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44571" w14:textId="65DF823A" w:rsidR="00E959C7" w:rsidRPr="000B5EE0" w:rsidRDefault="00FF51FA" w:rsidP="000B5EE0">
      <w:pPr>
        <w:tabs>
          <w:tab w:val="left" w:pos="3650"/>
        </w:tabs>
        <w:spacing w:line="360" w:lineRule="auto"/>
        <w:jc w:val="center"/>
        <w:rPr>
          <w:b/>
          <w:color w:val="000000" w:themeColor="text1"/>
        </w:rPr>
      </w:pPr>
      <w:r w:rsidRPr="000B5EE0">
        <w:rPr>
          <w:b/>
          <w:color w:val="000000" w:themeColor="text1"/>
        </w:rPr>
        <w:t xml:space="preserve">AUTOMOBILIO  </w:t>
      </w:r>
      <w:r w:rsidR="00486024">
        <w:rPr>
          <w:b/>
          <w:color w:val="000000" w:themeColor="text1"/>
        </w:rPr>
        <w:t>EVAKUATORIAUS</w:t>
      </w:r>
      <w:r w:rsidR="00A00135" w:rsidRPr="000B5EE0">
        <w:rPr>
          <w:b/>
          <w:color w:val="000000" w:themeColor="text1"/>
        </w:rPr>
        <w:t xml:space="preserve"> </w:t>
      </w:r>
      <w:r w:rsidR="00E959C7" w:rsidRPr="000B5EE0">
        <w:rPr>
          <w:b/>
          <w:color w:val="000000" w:themeColor="text1"/>
        </w:rPr>
        <w:t xml:space="preserve">PIRKIMO </w:t>
      </w:r>
    </w:p>
    <w:p w14:paraId="590FCBC4" w14:textId="7092A659" w:rsidR="0093703B" w:rsidRPr="000B5EE0" w:rsidRDefault="0093703B" w:rsidP="000B5EE0">
      <w:pPr>
        <w:tabs>
          <w:tab w:val="left" w:pos="3650"/>
        </w:tabs>
        <w:spacing w:line="360" w:lineRule="auto"/>
        <w:jc w:val="center"/>
        <w:rPr>
          <w:b/>
          <w:color w:val="000000" w:themeColor="text1"/>
        </w:rPr>
      </w:pPr>
      <w:r w:rsidRPr="000B5EE0">
        <w:rPr>
          <w:b/>
          <w:color w:val="000000" w:themeColor="text1"/>
        </w:rPr>
        <w:t>TECHNINĖ SPECIFIKACIJA</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2412"/>
        <w:gridCol w:w="3827"/>
        <w:gridCol w:w="2126"/>
      </w:tblGrid>
      <w:tr w:rsidR="00933D35" w:rsidRPr="000B5EE0" w14:paraId="678F1AC5" w14:textId="77777777" w:rsidTr="00F45A3F">
        <w:tc>
          <w:tcPr>
            <w:tcW w:w="3687" w:type="dxa"/>
            <w:gridSpan w:val="2"/>
          </w:tcPr>
          <w:p w14:paraId="0D54DDEB" w14:textId="77777777" w:rsidR="00933D35" w:rsidRPr="000B5EE0" w:rsidRDefault="00933D35" w:rsidP="000B5EE0">
            <w:pPr>
              <w:spacing w:line="360" w:lineRule="auto"/>
              <w:ind w:left="-1" w:hanging="32"/>
              <w:jc w:val="center"/>
              <w:rPr>
                <w:rFonts w:eastAsia="Calibri"/>
                <w:b/>
                <w:bCs/>
              </w:rPr>
            </w:pPr>
            <w:r w:rsidRPr="000B5EE0">
              <w:rPr>
                <w:rFonts w:eastAsia="Calibri"/>
                <w:b/>
                <w:bCs/>
              </w:rPr>
              <w:t>Pavadinimas reikalavimui</w:t>
            </w:r>
          </w:p>
        </w:tc>
        <w:tc>
          <w:tcPr>
            <w:tcW w:w="3827" w:type="dxa"/>
          </w:tcPr>
          <w:p w14:paraId="0BD22B45" w14:textId="77777777" w:rsidR="00933D35" w:rsidRPr="000B5EE0" w:rsidRDefault="00933D35" w:rsidP="000B5EE0">
            <w:pPr>
              <w:spacing w:line="360" w:lineRule="auto"/>
              <w:jc w:val="center"/>
              <w:rPr>
                <w:rFonts w:eastAsia="Calibri"/>
                <w:b/>
                <w:bCs/>
              </w:rPr>
            </w:pPr>
            <w:r w:rsidRPr="000B5EE0">
              <w:rPr>
                <w:rFonts w:eastAsia="Calibri"/>
                <w:b/>
                <w:bCs/>
              </w:rPr>
              <w:t>Perkančios organizacijos nurodytos ir reikalaujamos charakteristikos</w:t>
            </w:r>
          </w:p>
        </w:tc>
        <w:tc>
          <w:tcPr>
            <w:tcW w:w="2126" w:type="dxa"/>
          </w:tcPr>
          <w:p w14:paraId="0C384BEE" w14:textId="45451ED1" w:rsidR="000B5EE0" w:rsidRDefault="00933D35" w:rsidP="000B5EE0">
            <w:pPr>
              <w:spacing w:line="360" w:lineRule="auto"/>
              <w:jc w:val="center"/>
              <w:rPr>
                <w:rFonts w:eastAsia="Calibri"/>
                <w:b/>
              </w:rPr>
            </w:pPr>
            <w:r w:rsidRPr="000B5EE0">
              <w:rPr>
                <w:rFonts w:eastAsia="Calibri"/>
                <w:b/>
              </w:rPr>
              <w:t>Atsakymas</w:t>
            </w:r>
            <w:r w:rsidR="000B5EE0">
              <w:rPr>
                <w:rFonts w:eastAsia="Calibri"/>
                <w:b/>
              </w:rPr>
              <w:t>:</w:t>
            </w:r>
          </w:p>
          <w:p w14:paraId="07BC1BBC" w14:textId="768E8107" w:rsidR="000B5EE0" w:rsidRDefault="000B5EE0" w:rsidP="000B5EE0">
            <w:pPr>
              <w:spacing w:line="360" w:lineRule="auto"/>
              <w:jc w:val="center"/>
              <w:rPr>
                <w:rFonts w:eastAsia="Calibri"/>
                <w:b/>
              </w:rPr>
            </w:pPr>
            <w:r>
              <w:rPr>
                <w:rFonts w:eastAsia="Calibri"/>
                <w:b/>
              </w:rPr>
              <w:t>Nurodyti arba</w:t>
            </w:r>
          </w:p>
          <w:p w14:paraId="18D2BC50" w14:textId="66C5972A" w:rsidR="00933D35" w:rsidRPr="000B5EE0" w:rsidRDefault="000B5EE0" w:rsidP="000B5EE0">
            <w:pPr>
              <w:spacing w:line="360" w:lineRule="auto"/>
              <w:jc w:val="center"/>
              <w:rPr>
                <w:rFonts w:eastAsia="Calibri"/>
                <w:b/>
                <w:bCs/>
              </w:rPr>
            </w:pPr>
            <w:r>
              <w:rPr>
                <w:rFonts w:eastAsia="Calibri"/>
                <w:b/>
              </w:rPr>
              <w:t>T</w:t>
            </w:r>
            <w:r w:rsidR="00933D35" w:rsidRPr="000B5EE0">
              <w:rPr>
                <w:rFonts w:eastAsia="Calibri"/>
                <w:b/>
              </w:rPr>
              <w:t>aip</w:t>
            </w:r>
            <w:r>
              <w:rPr>
                <w:rFonts w:eastAsia="Calibri"/>
                <w:b/>
              </w:rPr>
              <w:t xml:space="preserve"> </w:t>
            </w:r>
            <w:r w:rsidR="00933D35" w:rsidRPr="000B5EE0">
              <w:rPr>
                <w:rFonts w:eastAsia="Calibri"/>
                <w:b/>
              </w:rPr>
              <w:t>/</w:t>
            </w:r>
            <w:r>
              <w:rPr>
                <w:rFonts w:eastAsia="Calibri"/>
                <w:b/>
              </w:rPr>
              <w:t xml:space="preserve"> N</w:t>
            </w:r>
            <w:r w:rsidR="00933D35" w:rsidRPr="000B5EE0">
              <w:rPr>
                <w:rFonts w:eastAsia="Calibri"/>
                <w:b/>
              </w:rPr>
              <w:t xml:space="preserve">e </w:t>
            </w:r>
          </w:p>
        </w:tc>
      </w:tr>
      <w:tr w:rsidR="00933D35" w:rsidRPr="000B5EE0" w14:paraId="227C9E13" w14:textId="77777777" w:rsidTr="00F45A3F">
        <w:tc>
          <w:tcPr>
            <w:tcW w:w="9640" w:type="dxa"/>
            <w:gridSpan w:val="4"/>
          </w:tcPr>
          <w:p w14:paraId="7802E79E" w14:textId="338C06CA" w:rsidR="00933D35" w:rsidRPr="000B5EE0" w:rsidRDefault="00540011" w:rsidP="000B5EE0">
            <w:pPr>
              <w:pStyle w:val="ListParagraph"/>
              <w:spacing w:line="360" w:lineRule="auto"/>
              <w:ind w:left="-1"/>
              <w:jc w:val="center"/>
              <w:rPr>
                <w:rFonts w:eastAsia="Calibri"/>
                <w:b/>
              </w:rPr>
            </w:pPr>
            <w:r w:rsidRPr="000B5EE0">
              <w:rPr>
                <w:rFonts w:eastAsia="Calibri"/>
                <w:b/>
              </w:rPr>
              <w:t>BENDRI REIKALAVIMAI</w:t>
            </w:r>
          </w:p>
        </w:tc>
      </w:tr>
      <w:tr w:rsidR="00540011" w:rsidRPr="000B5EE0" w14:paraId="56681316" w14:textId="77777777" w:rsidTr="00F45A3F">
        <w:trPr>
          <w:trHeight w:val="245"/>
        </w:trPr>
        <w:tc>
          <w:tcPr>
            <w:tcW w:w="1275" w:type="dxa"/>
          </w:tcPr>
          <w:p w14:paraId="1A9BF211" w14:textId="77777777" w:rsidR="00540011" w:rsidRPr="000B5EE0" w:rsidRDefault="00540011" w:rsidP="000B5EE0">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6BA24705" w14:textId="61AA2692" w:rsidR="00540011" w:rsidRPr="000B5EE0" w:rsidRDefault="00540011" w:rsidP="000B5EE0">
            <w:pPr>
              <w:spacing w:line="360" w:lineRule="auto"/>
              <w:ind w:left="-1" w:hanging="32"/>
              <w:rPr>
                <w:rFonts w:eastAsia="Calibri"/>
                <w:color w:val="000000"/>
              </w:rPr>
            </w:pPr>
            <w:r w:rsidRPr="000B5EE0">
              <w:rPr>
                <w:rFonts w:eastAsia="Calibri"/>
                <w:color w:val="000000"/>
              </w:rPr>
              <w:t>Automobilis</w:t>
            </w:r>
          </w:p>
        </w:tc>
        <w:tc>
          <w:tcPr>
            <w:tcW w:w="3827" w:type="dxa"/>
          </w:tcPr>
          <w:p w14:paraId="4B8B8AA5" w14:textId="19F67102" w:rsidR="00540011" w:rsidRPr="000B5EE0" w:rsidRDefault="00540011" w:rsidP="000B5EE0">
            <w:pPr>
              <w:spacing w:line="360" w:lineRule="auto"/>
              <w:rPr>
                <w:rFonts w:eastAsia="Calibri"/>
                <w:color w:val="000000"/>
              </w:rPr>
            </w:pPr>
            <w:r w:rsidRPr="000B5EE0">
              <w:rPr>
                <w:rFonts w:eastAsia="Calibri"/>
                <w:color w:val="000000"/>
              </w:rPr>
              <w:t>Markė, modeli</w:t>
            </w:r>
            <w:r w:rsidR="00123FFA" w:rsidRPr="000B5EE0">
              <w:rPr>
                <w:rFonts w:eastAsia="Calibri"/>
                <w:color w:val="000000"/>
              </w:rPr>
              <w:t>s</w:t>
            </w:r>
            <w:r w:rsidRPr="000B5EE0">
              <w:rPr>
                <w:rFonts w:eastAsia="Calibri"/>
                <w:color w:val="000000"/>
              </w:rPr>
              <w:t>, gamintoja</w:t>
            </w:r>
            <w:r w:rsidR="00123FFA" w:rsidRPr="000B5EE0">
              <w:rPr>
                <w:rFonts w:eastAsia="Calibri"/>
                <w:color w:val="000000"/>
              </w:rPr>
              <w:t>s</w:t>
            </w:r>
            <w:r w:rsidRPr="000B5EE0">
              <w:rPr>
                <w:rFonts w:eastAsia="Calibri"/>
                <w:color w:val="000000"/>
              </w:rPr>
              <w:t>.</w:t>
            </w:r>
          </w:p>
        </w:tc>
        <w:tc>
          <w:tcPr>
            <w:tcW w:w="2126" w:type="dxa"/>
          </w:tcPr>
          <w:p w14:paraId="4352B149" w14:textId="1AB0BC29" w:rsidR="00540011" w:rsidRPr="000B5EE0" w:rsidRDefault="00540011" w:rsidP="000B5EE0">
            <w:pPr>
              <w:spacing w:line="360" w:lineRule="auto"/>
              <w:rPr>
                <w:rFonts w:eastAsia="Calibri"/>
                <w:color w:val="000000"/>
              </w:rPr>
            </w:pPr>
          </w:p>
        </w:tc>
      </w:tr>
      <w:tr w:rsidR="00123FFA" w:rsidRPr="000B5EE0" w14:paraId="52DE4BDE" w14:textId="77777777" w:rsidTr="00F45A3F">
        <w:trPr>
          <w:trHeight w:val="245"/>
        </w:trPr>
        <w:tc>
          <w:tcPr>
            <w:tcW w:w="1275" w:type="dxa"/>
          </w:tcPr>
          <w:p w14:paraId="59781E62" w14:textId="77777777" w:rsidR="00123FFA" w:rsidRPr="000B5EE0" w:rsidRDefault="00123FFA" w:rsidP="000B5EE0">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70327F66" w14:textId="2FE31A3B" w:rsidR="00123FFA" w:rsidRPr="000B5EE0" w:rsidRDefault="0043725B" w:rsidP="000B5EE0">
            <w:pPr>
              <w:spacing w:line="360" w:lineRule="auto"/>
              <w:ind w:left="-1" w:hanging="32"/>
              <w:rPr>
                <w:rFonts w:eastAsia="Calibri"/>
                <w:color w:val="000000"/>
              </w:rPr>
            </w:pPr>
            <w:r>
              <w:rPr>
                <w:rFonts w:eastAsia="Calibri"/>
                <w:color w:val="000000"/>
              </w:rPr>
              <w:t>Evakuatoriaus</w:t>
            </w:r>
            <w:r w:rsidR="00792BA2">
              <w:rPr>
                <w:rFonts w:eastAsia="Calibri"/>
                <w:color w:val="000000"/>
              </w:rPr>
              <w:t xml:space="preserve"> antstatas</w:t>
            </w:r>
          </w:p>
        </w:tc>
        <w:tc>
          <w:tcPr>
            <w:tcW w:w="3827" w:type="dxa"/>
          </w:tcPr>
          <w:p w14:paraId="5C4E582D" w14:textId="6EE599A7" w:rsidR="00123FFA" w:rsidRPr="000B5EE0" w:rsidRDefault="00123FFA" w:rsidP="000B5EE0">
            <w:pPr>
              <w:spacing w:line="360" w:lineRule="auto"/>
              <w:rPr>
                <w:rFonts w:eastAsia="Calibri"/>
                <w:color w:val="000000"/>
              </w:rPr>
            </w:pPr>
            <w:r w:rsidRPr="000B5EE0">
              <w:rPr>
                <w:rFonts w:eastAsia="Calibri"/>
                <w:color w:val="000000"/>
              </w:rPr>
              <w:t>Markė, modelis, gamintojas.</w:t>
            </w:r>
          </w:p>
        </w:tc>
        <w:tc>
          <w:tcPr>
            <w:tcW w:w="2126" w:type="dxa"/>
          </w:tcPr>
          <w:p w14:paraId="44999462" w14:textId="77777777" w:rsidR="00123FFA" w:rsidRPr="000B5EE0" w:rsidRDefault="00123FFA" w:rsidP="000B5EE0">
            <w:pPr>
              <w:spacing w:line="360" w:lineRule="auto"/>
              <w:rPr>
                <w:rFonts w:eastAsia="Calibri"/>
                <w:color w:val="000000"/>
              </w:rPr>
            </w:pPr>
          </w:p>
        </w:tc>
      </w:tr>
      <w:tr w:rsidR="00540011" w:rsidRPr="000B5EE0" w14:paraId="24C6E648" w14:textId="77777777" w:rsidTr="00F45A3F">
        <w:trPr>
          <w:trHeight w:val="245"/>
        </w:trPr>
        <w:tc>
          <w:tcPr>
            <w:tcW w:w="1275" w:type="dxa"/>
          </w:tcPr>
          <w:p w14:paraId="4437C595" w14:textId="77777777" w:rsidR="00540011" w:rsidRPr="000B5EE0" w:rsidRDefault="00540011" w:rsidP="000B5EE0">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2AA3CABC" w14:textId="62C56256" w:rsidR="00540011" w:rsidRPr="000B5EE0" w:rsidRDefault="00540011" w:rsidP="000B5EE0">
            <w:pPr>
              <w:spacing w:line="360" w:lineRule="auto"/>
              <w:ind w:left="-1" w:hanging="32"/>
              <w:rPr>
                <w:rFonts w:eastAsia="Calibri"/>
                <w:color w:val="000000"/>
              </w:rPr>
            </w:pPr>
            <w:r w:rsidRPr="000B5EE0">
              <w:rPr>
                <w:rFonts w:eastAsia="Calibri"/>
                <w:color w:val="000000"/>
              </w:rPr>
              <w:t>Pagaminimo metai</w:t>
            </w:r>
          </w:p>
        </w:tc>
        <w:tc>
          <w:tcPr>
            <w:tcW w:w="3827" w:type="dxa"/>
          </w:tcPr>
          <w:p w14:paraId="68A54D76" w14:textId="4F001CCE" w:rsidR="00540011" w:rsidRPr="000B5EE0" w:rsidRDefault="00540011" w:rsidP="000B5EE0">
            <w:pPr>
              <w:spacing w:line="360" w:lineRule="auto"/>
              <w:rPr>
                <w:rFonts w:eastAsia="Calibri"/>
                <w:color w:val="000000"/>
              </w:rPr>
            </w:pPr>
            <w:r w:rsidRPr="000B5EE0">
              <w:rPr>
                <w:rFonts w:eastAsia="Calibri"/>
                <w:color w:val="000000"/>
              </w:rPr>
              <w:t>Automobilis ir visa įranga turi būti nauji, nenaudoti, pagaminti ne anksčiau kaip 202</w:t>
            </w:r>
            <w:r w:rsidR="00792BA2">
              <w:rPr>
                <w:rFonts w:eastAsia="Calibri"/>
                <w:color w:val="000000"/>
              </w:rPr>
              <w:t>6</w:t>
            </w:r>
            <w:r w:rsidRPr="000B5EE0">
              <w:rPr>
                <w:rFonts w:eastAsia="Calibri"/>
                <w:color w:val="000000"/>
              </w:rPr>
              <w:t xml:space="preserve"> metais.</w:t>
            </w:r>
          </w:p>
        </w:tc>
        <w:tc>
          <w:tcPr>
            <w:tcW w:w="2126" w:type="dxa"/>
          </w:tcPr>
          <w:p w14:paraId="2899866E" w14:textId="77777777" w:rsidR="00540011" w:rsidRPr="000B5EE0" w:rsidRDefault="00540011" w:rsidP="000B5EE0">
            <w:pPr>
              <w:spacing w:line="360" w:lineRule="auto"/>
              <w:rPr>
                <w:rFonts w:eastAsia="Calibri"/>
                <w:color w:val="000000"/>
              </w:rPr>
            </w:pPr>
          </w:p>
        </w:tc>
      </w:tr>
      <w:tr w:rsidR="00540011" w:rsidRPr="000B5EE0" w14:paraId="7F0E9AAB" w14:textId="77777777" w:rsidTr="00F45A3F">
        <w:trPr>
          <w:trHeight w:val="245"/>
        </w:trPr>
        <w:tc>
          <w:tcPr>
            <w:tcW w:w="1275" w:type="dxa"/>
          </w:tcPr>
          <w:p w14:paraId="140A88A3" w14:textId="77777777" w:rsidR="00540011" w:rsidRPr="000B5EE0" w:rsidRDefault="00540011" w:rsidP="000B5EE0">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732898DF" w14:textId="2C079891" w:rsidR="00540011" w:rsidRPr="000B5EE0" w:rsidRDefault="00540011" w:rsidP="000B5EE0">
            <w:pPr>
              <w:spacing w:line="360" w:lineRule="auto"/>
              <w:ind w:left="-1" w:hanging="32"/>
              <w:rPr>
                <w:rFonts w:eastAsia="Calibri"/>
                <w:color w:val="000000"/>
              </w:rPr>
            </w:pPr>
            <w:r w:rsidRPr="000B5EE0">
              <w:rPr>
                <w:rFonts w:eastAsia="Calibri"/>
                <w:color w:val="000000"/>
              </w:rPr>
              <w:t>Automobilio sertifikatai</w:t>
            </w:r>
          </w:p>
        </w:tc>
        <w:tc>
          <w:tcPr>
            <w:tcW w:w="3827" w:type="dxa"/>
          </w:tcPr>
          <w:p w14:paraId="777DA409" w14:textId="748A8BB3" w:rsidR="00540011" w:rsidRPr="000B5EE0" w:rsidRDefault="00540011" w:rsidP="000B5EE0">
            <w:pPr>
              <w:spacing w:line="360" w:lineRule="auto"/>
              <w:rPr>
                <w:rFonts w:eastAsia="Calibri"/>
                <w:color w:val="000000"/>
              </w:rPr>
            </w:pPr>
            <w:r w:rsidRPr="000B5EE0">
              <w:rPr>
                <w:rFonts w:eastAsia="Calibri"/>
                <w:color w:val="000000"/>
              </w:rPr>
              <w:t>Ne mažiau EURO 6</w:t>
            </w:r>
            <w:r w:rsidR="000B5EE0">
              <w:rPr>
                <w:rFonts w:eastAsia="Calibri"/>
                <w:color w:val="000000"/>
              </w:rPr>
              <w:t>.</w:t>
            </w:r>
          </w:p>
        </w:tc>
        <w:tc>
          <w:tcPr>
            <w:tcW w:w="2126" w:type="dxa"/>
          </w:tcPr>
          <w:p w14:paraId="2A0AE562" w14:textId="77777777" w:rsidR="00540011" w:rsidRPr="000B5EE0" w:rsidRDefault="00540011" w:rsidP="000B5EE0">
            <w:pPr>
              <w:spacing w:line="360" w:lineRule="auto"/>
              <w:rPr>
                <w:rFonts w:eastAsia="Calibri"/>
                <w:color w:val="000000"/>
              </w:rPr>
            </w:pPr>
          </w:p>
        </w:tc>
      </w:tr>
      <w:tr w:rsidR="00540011" w:rsidRPr="000B5EE0" w14:paraId="3477503C" w14:textId="77777777" w:rsidTr="00F45A3F">
        <w:trPr>
          <w:trHeight w:val="245"/>
        </w:trPr>
        <w:tc>
          <w:tcPr>
            <w:tcW w:w="1275" w:type="dxa"/>
          </w:tcPr>
          <w:p w14:paraId="7756C122" w14:textId="77777777" w:rsidR="00540011" w:rsidRPr="000B5EE0" w:rsidRDefault="00540011" w:rsidP="000B5EE0">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563C2F42" w14:textId="0D042EF8" w:rsidR="00540011" w:rsidRPr="000B5EE0" w:rsidRDefault="00540011" w:rsidP="000B5EE0">
            <w:pPr>
              <w:spacing w:line="360" w:lineRule="auto"/>
              <w:ind w:left="-1" w:hanging="32"/>
              <w:rPr>
                <w:rFonts w:eastAsia="Calibri"/>
                <w:color w:val="000000"/>
              </w:rPr>
            </w:pPr>
            <w:r w:rsidRPr="000B5EE0">
              <w:rPr>
                <w:rFonts w:eastAsia="Calibri"/>
                <w:color w:val="000000"/>
              </w:rPr>
              <w:t xml:space="preserve">Registracija, </w:t>
            </w:r>
            <w:r w:rsidR="000B5EE0">
              <w:rPr>
                <w:rFonts w:eastAsia="Calibri"/>
                <w:color w:val="000000"/>
              </w:rPr>
              <w:t>t</w:t>
            </w:r>
            <w:r w:rsidRPr="000B5EE0">
              <w:rPr>
                <w:rFonts w:eastAsia="Calibri"/>
                <w:color w:val="000000"/>
              </w:rPr>
              <w:t>echninė apžiūra</w:t>
            </w:r>
          </w:p>
        </w:tc>
        <w:tc>
          <w:tcPr>
            <w:tcW w:w="3827" w:type="dxa"/>
          </w:tcPr>
          <w:p w14:paraId="5DEDE532" w14:textId="28C12AC0" w:rsidR="00540011" w:rsidRPr="000B5EE0" w:rsidRDefault="00540011" w:rsidP="000B5EE0">
            <w:pPr>
              <w:spacing w:line="360" w:lineRule="auto"/>
              <w:rPr>
                <w:rFonts w:eastAsia="Calibri"/>
                <w:color w:val="000000"/>
              </w:rPr>
            </w:pPr>
            <w:r w:rsidRPr="000B5EE0">
              <w:rPr>
                <w:rFonts w:eastAsia="Calibri"/>
                <w:color w:val="000000"/>
              </w:rPr>
              <w:t>Prekė turi būti užregistruotas VĮ “Regitra” Pirkėjo vardu (pardavėjo sąskaita</w:t>
            </w:r>
            <w:r w:rsidRPr="00F72178">
              <w:rPr>
                <w:rFonts w:eastAsia="Calibri"/>
                <w:color w:val="000000"/>
              </w:rPr>
              <w:t>), N3 klasė</w:t>
            </w:r>
            <w:r w:rsidRPr="000B5EE0">
              <w:rPr>
                <w:rFonts w:eastAsia="Calibri"/>
                <w:color w:val="000000"/>
              </w:rPr>
              <w:t>.</w:t>
            </w:r>
          </w:p>
        </w:tc>
        <w:tc>
          <w:tcPr>
            <w:tcW w:w="2126" w:type="dxa"/>
          </w:tcPr>
          <w:p w14:paraId="0A7E906D" w14:textId="77777777" w:rsidR="00540011" w:rsidRPr="000B5EE0" w:rsidRDefault="00540011" w:rsidP="000B5EE0">
            <w:pPr>
              <w:spacing w:line="360" w:lineRule="auto"/>
              <w:rPr>
                <w:rFonts w:eastAsia="Calibri"/>
                <w:color w:val="000000"/>
              </w:rPr>
            </w:pPr>
          </w:p>
        </w:tc>
      </w:tr>
      <w:tr w:rsidR="00540011" w:rsidRPr="000B5EE0" w14:paraId="1C910D1B" w14:textId="77777777" w:rsidTr="00F45A3F">
        <w:trPr>
          <w:trHeight w:val="245"/>
        </w:trPr>
        <w:tc>
          <w:tcPr>
            <w:tcW w:w="1275" w:type="dxa"/>
          </w:tcPr>
          <w:p w14:paraId="45B0AE48" w14:textId="77777777" w:rsidR="00540011" w:rsidRPr="000B5EE0" w:rsidRDefault="00540011" w:rsidP="000B5EE0">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261ACB03" w14:textId="6AB601D3" w:rsidR="00540011" w:rsidRPr="000B5EE0" w:rsidRDefault="00540011" w:rsidP="000B5EE0">
            <w:pPr>
              <w:spacing w:line="360" w:lineRule="auto"/>
              <w:ind w:left="-1" w:hanging="32"/>
              <w:rPr>
                <w:rFonts w:eastAsia="Calibri"/>
                <w:color w:val="000000"/>
              </w:rPr>
            </w:pPr>
            <w:r w:rsidRPr="000B5EE0">
              <w:rPr>
                <w:rFonts w:eastAsia="Calibri"/>
                <w:color w:val="000000"/>
              </w:rPr>
              <w:t>Vartotojo apmokymai</w:t>
            </w:r>
          </w:p>
        </w:tc>
        <w:tc>
          <w:tcPr>
            <w:tcW w:w="3827" w:type="dxa"/>
          </w:tcPr>
          <w:p w14:paraId="6CEAF72C" w14:textId="6370F808" w:rsidR="00540011" w:rsidRPr="000B5EE0" w:rsidRDefault="00540011" w:rsidP="000B5EE0">
            <w:pPr>
              <w:spacing w:line="360" w:lineRule="auto"/>
              <w:rPr>
                <w:rFonts w:eastAsia="Calibri"/>
                <w:color w:val="000000"/>
              </w:rPr>
            </w:pPr>
            <w:r w:rsidRPr="000B5EE0">
              <w:rPr>
                <w:rFonts w:eastAsia="Calibri"/>
                <w:color w:val="000000"/>
              </w:rPr>
              <w:t>Tiekėjas savo lėšomis privalo apmokyti du pirkėjo nurodytus darbuotojus dirbti su pateiktu automobiliu ir ant jo sumontuota įranga.</w:t>
            </w:r>
          </w:p>
        </w:tc>
        <w:tc>
          <w:tcPr>
            <w:tcW w:w="2126" w:type="dxa"/>
          </w:tcPr>
          <w:p w14:paraId="0D193EF6" w14:textId="77777777" w:rsidR="00540011" w:rsidRPr="000B5EE0" w:rsidRDefault="00540011" w:rsidP="000B5EE0">
            <w:pPr>
              <w:spacing w:line="360" w:lineRule="auto"/>
              <w:rPr>
                <w:rFonts w:eastAsia="Calibri"/>
                <w:color w:val="000000"/>
              </w:rPr>
            </w:pPr>
          </w:p>
        </w:tc>
      </w:tr>
      <w:tr w:rsidR="00540011" w:rsidRPr="000B5EE0" w14:paraId="1D25C27F" w14:textId="77777777" w:rsidTr="00F45A3F">
        <w:trPr>
          <w:trHeight w:val="245"/>
        </w:trPr>
        <w:tc>
          <w:tcPr>
            <w:tcW w:w="1275" w:type="dxa"/>
            <w:vMerge w:val="restart"/>
          </w:tcPr>
          <w:p w14:paraId="51D3E432" w14:textId="77777777" w:rsidR="00540011" w:rsidRPr="000B5EE0" w:rsidRDefault="00540011" w:rsidP="000B5EE0">
            <w:pPr>
              <w:pStyle w:val="ListParagraph"/>
              <w:numPr>
                <w:ilvl w:val="0"/>
                <w:numId w:val="23"/>
              </w:numPr>
              <w:suppressAutoHyphens w:val="0"/>
              <w:autoSpaceDN/>
              <w:spacing w:line="360" w:lineRule="auto"/>
              <w:ind w:left="-1" w:hanging="32"/>
              <w:textAlignment w:val="auto"/>
              <w:rPr>
                <w:rFonts w:eastAsia="Calibri"/>
              </w:rPr>
            </w:pPr>
          </w:p>
        </w:tc>
        <w:tc>
          <w:tcPr>
            <w:tcW w:w="2412" w:type="dxa"/>
            <w:vMerge w:val="restart"/>
          </w:tcPr>
          <w:p w14:paraId="48E638E4" w14:textId="7FE838D3" w:rsidR="00540011" w:rsidRPr="000B5EE0" w:rsidRDefault="00540011" w:rsidP="000B5EE0">
            <w:pPr>
              <w:spacing w:line="360" w:lineRule="auto"/>
              <w:ind w:left="-1" w:hanging="32"/>
              <w:rPr>
                <w:rFonts w:eastAsia="Calibri"/>
                <w:color w:val="000000"/>
              </w:rPr>
            </w:pPr>
            <w:r w:rsidRPr="000B5EE0">
              <w:rPr>
                <w:rFonts w:eastAsia="Calibri"/>
                <w:color w:val="000000"/>
              </w:rPr>
              <w:t>Instrukcijos pateikiamos kartu su automobiliu ir įranga pirkėjui</w:t>
            </w:r>
          </w:p>
        </w:tc>
        <w:tc>
          <w:tcPr>
            <w:tcW w:w="3827" w:type="dxa"/>
          </w:tcPr>
          <w:p w14:paraId="43215DCB" w14:textId="0AD8E267" w:rsidR="00540011" w:rsidRPr="000B5EE0" w:rsidRDefault="00540011" w:rsidP="000B5EE0">
            <w:pPr>
              <w:spacing w:line="360" w:lineRule="auto"/>
              <w:rPr>
                <w:rFonts w:eastAsia="Calibri"/>
                <w:color w:val="000000"/>
              </w:rPr>
            </w:pPr>
            <w:r w:rsidRPr="000B5EE0">
              <w:rPr>
                <w:rFonts w:eastAsia="Calibri"/>
                <w:color w:val="000000"/>
              </w:rPr>
              <w:t>1. Eksploatacijos aprašas (instrukcija) lietuvių kalba. Katalogas.</w:t>
            </w:r>
          </w:p>
        </w:tc>
        <w:tc>
          <w:tcPr>
            <w:tcW w:w="2126" w:type="dxa"/>
          </w:tcPr>
          <w:p w14:paraId="7217FBDA" w14:textId="77777777" w:rsidR="00540011" w:rsidRPr="000B5EE0" w:rsidRDefault="00540011" w:rsidP="000B5EE0">
            <w:pPr>
              <w:spacing w:line="360" w:lineRule="auto"/>
              <w:rPr>
                <w:rFonts w:eastAsia="Calibri"/>
                <w:color w:val="000000"/>
              </w:rPr>
            </w:pPr>
          </w:p>
        </w:tc>
      </w:tr>
      <w:tr w:rsidR="00540011" w:rsidRPr="000B5EE0" w14:paraId="68A6E9F7" w14:textId="77777777" w:rsidTr="00F45A3F">
        <w:trPr>
          <w:trHeight w:val="245"/>
        </w:trPr>
        <w:tc>
          <w:tcPr>
            <w:tcW w:w="1275" w:type="dxa"/>
            <w:vMerge/>
          </w:tcPr>
          <w:p w14:paraId="6C74C931" w14:textId="77777777" w:rsidR="00540011" w:rsidRPr="000B5EE0" w:rsidRDefault="00540011" w:rsidP="000B5EE0">
            <w:pPr>
              <w:pStyle w:val="ListParagraph"/>
              <w:numPr>
                <w:ilvl w:val="0"/>
                <w:numId w:val="23"/>
              </w:numPr>
              <w:suppressAutoHyphens w:val="0"/>
              <w:autoSpaceDN/>
              <w:spacing w:line="360" w:lineRule="auto"/>
              <w:ind w:left="-1" w:hanging="32"/>
              <w:textAlignment w:val="auto"/>
              <w:rPr>
                <w:rFonts w:eastAsia="Calibri"/>
              </w:rPr>
            </w:pPr>
          </w:p>
        </w:tc>
        <w:tc>
          <w:tcPr>
            <w:tcW w:w="2412" w:type="dxa"/>
            <w:vMerge/>
          </w:tcPr>
          <w:p w14:paraId="57574BD8" w14:textId="77777777" w:rsidR="00540011" w:rsidRPr="000B5EE0" w:rsidRDefault="00540011" w:rsidP="000B5EE0">
            <w:pPr>
              <w:spacing w:line="360" w:lineRule="auto"/>
              <w:ind w:left="-1" w:hanging="32"/>
              <w:rPr>
                <w:rFonts w:eastAsia="Calibri"/>
                <w:color w:val="000000"/>
              </w:rPr>
            </w:pPr>
          </w:p>
        </w:tc>
        <w:tc>
          <w:tcPr>
            <w:tcW w:w="3827" w:type="dxa"/>
          </w:tcPr>
          <w:p w14:paraId="4B057ECD" w14:textId="3D7244B0" w:rsidR="00540011" w:rsidRPr="000B5EE0" w:rsidRDefault="00540011" w:rsidP="000B5EE0">
            <w:pPr>
              <w:spacing w:line="360" w:lineRule="auto"/>
              <w:rPr>
                <w:rFonts w:eastAsia="Calibri"/>
                <w:color w:val="000000"/>
              </w:rPr>
            </w:pPr>
            <w:r w:rsidRPr="000B5EE0">
              <w:rPr>
                <w:rFonts w:eastAsia="Calibri"/>
                <w:color w:val="000000"/>
              </w:rPr>
              <w:t>2. Aptarnavimo (techninės priežiūros) aprašas (instrukcija) lietuvių kalba.</w:t>
            </w:r>
          </w:p>
        </w:tc>
        <w:tc>
          <w:tcPr>
            <w:tcW w:w="2126" w:type="dxa"/>
          </w:tcPr>
          <w:p w14:paraId="2CDE5671" w14:textId="77777777" w:rsidR="00540011" w:rsidRPr="000B5EE0" w:rsidRDefault="00540011" w:rsidP="000B5EE0">
            <w:pPr>
              <w:spacing w:line="360" w:lineRule="auto"/>
              <w:rPr>
                <w:rFonts w:eastAsia="Calibri"/>
                <w:color w:val="000000"/>
              </w:rPr>
            </w:pPr>
          </w:p>
        </w:tc>
      </w:tr>
      <w:tr w:rsidR="00540011" w:rsidRPr="000B5EE0" w14:paraId="53272FC4" w14:textId="77777777" w:rsidTr="00F45A3F">
        <w:trPr>
          <w:trHeight w:val="245"/>
        </w:trPr>
        <w:tc>
          <w:tcPr>
            <w:tcW w:w="1275" w:type="dxa"/>
            <w:vMerge/>
          </w:tcPr>
          <w:p w14:paraId="12F73819" w14:textId="77777777" w:rsidR="00540011" w:rsidRPr="000B5EE0" w:rsidRDefault="00540011" w:rsidP="000B5EE0">
            <w:pPr>
              <w:pStyle w:val="ListParagraph"/>
              <w:numPr>
                <w:ilvl w:val="0"/>
                <w:numId w:val="23"/>
              </w:numPr>
              <w:suppressAutoHyphens w:val="0"/>
              <w:autoSpaceDN/>
              <w:spacing w:line="360" w:lineRule="auto"/>
              <w:ind w:left="-1" w:hanging="32"/>
              <w:textAlignment w:val="auto"/>
              <w:rPr>
                <w:rFonts w:eastAsia="Calibri"/>
              </w:rPr>
            </w:pPr>
          </w:p>
        </w:tc>
        <w:tc>
          <w:tcPr>
            <w:tcW w:w="2412" w:type="dxa"/>
            <w:vMerge/>
          </w:tcPr>
          <w:p w14:paraId="312FE4EF" w14:textId="77777777" w:rsidR="00540011" w:rsidRPr="000B5EE0" w:rsidRDefault="00540011" w:rsidP="000B5EE0">
            <w:pPr>
              <w:spacing w:line="360" w:lineRule="auto"/>
              <w:ind w:left="-1" w:hanging="32"/>
              <w:rPr>
                <w:rFonts w:eastAsia="Calibri"/>
                <w:color w:val="000000"/>
              </w:rPr>
            </w:pPr>
          </w:p>
        </w:tc>
        <w:tc>
          <w:tcPr>
            <w:tcW w:w="3827" w:type="dxa"/>
          </w:tcPr>
          <w:p w14:paraId="156E741A" w14:textId="63C1E169" w:rsidR="00540011" w:rsidRPr="000B5EE0" w:rsidRDefault="00540011" w:rsidP="000B5EE0">
            <w:pPr>
              <w:spacing w:line="360" w:lineRule="auto"/>
              <w:rPr>
                <w:rFonts w:eastAsia="Calibri"/>
                <w:color w:val="000000"/>
              </w:rPr>
            </w:pPr>
            <w:r w:rsidRPr="000B5EE0">
              <w:rPr>
                <w:rFonts w:eastAsia="Calibri"/>
                <w:color w:val="000000"/>
              </w:rPr>
              <w:t>3. Darbų saugos instrukcija lietuvių kalba.</w:t>
            </w:r>
          </w:p>
        </w:tc>
        <w:tc>
          <w:tcPr>
            <w:tcW w:w="2126" w:type="dxa"/>
          </w:tcPr>
          <w:p w14:paraId="4968C3AA" w14:textId="77777777" w:rsidR="00540011" w:rsidRPr="000B5EE0" w:rsidRDefault="00540011" w:rsidP="000B5EE0">
            <w:pPr>
              <w:spacing w:line="360" w:lineRule="auto"/>
              <w:rPr>
                <w:rFonts w:eastAsia="Calibri"/>
                <w:color w:val="000000"/>
              </w:rPr>
            </w:pPr>
          </w:p>
        </w:tc>
      </w:tr>
      <w:tr w:rsidR="00540011" w:rsidRPr="000B5EE0" w14:paraId="17317242" w14:textId="77777777" w:rsidTr="00F45A3F">
        <w:trPr>
          <w:trHeight w:val="245"/>
        </w:trPr>
        <w:tc>
          <w:tcPr>
            <w:tcW w:w="1275" w:type="dxa"/>
            <w:vMerge/>
          </w:tcPr>
          <w:p w14:paraId="5ADDEBE8" w14:textId="77777777" w:rsidR="00540011" w:rsidRPr="000B5EE0" w:rsidRDefault="00540011" w:rsidP="000B5EE0">
            <w:pPr>
              <w:pStyle w:val="ListParagraph"/>
              <w:numPr>
                <w:ilvl w:val="0"/>
                <w:numId w:val="23"/>
              </w:numPr>
              <w:suppressAutoHyphens w:val="0"/>
              <w:autoSpaceDN/>
              <w:spacing w:line="360" w:lineRule="auto"/>
              <w:ind w:left="-1" w:hanging="32"/>
              <w:textAlignment w:val="auto"/>
              <w:rPr>
                <w:rFonts w:eastAsia="Calibri"/>
              </w:rPr>
            </w:pPr>
          </w:p>
        </w:tc>
        <w:tc>
          <w:tcPr>
            <w:tcW w:w="2412" w:type="dxa"/>
            <w:vMerge/>
          </w:tcPr>
          <w:p w14:paraId="0EB01999" w14:textId="77777777" w:rsidR="00540011" w:rsidRPr="000B5EE0" w:rsidRDefault="00540011" w:rsidP="000B5EE0">
            <w:pPr>
              <w:spacing w:line="360" w:lineRule="auto"/>
              <w:ind w:left="-1" w:hanging="32"/>
              <w:rPr>
                <w:rFonts w:eastAsia="Calibri"/>
                <w:color w:val="000000"/>
              </w:rPr>
            </w:pPr>
          </w:p>
        </w:tc>
        <w:tc>
          <w:tcPr>
            <w:tcW w:w="3827" w:type="dxa"/>
          </w:tcPr>
          <w:p w14:paraId="14D2AECB" w14:textId="1FF1724E" w:rsidR="00540011" w:rsidRPr="000B5EE0" w:rsidRDefault="00540011" w:rsidP="000B5EE0">
            <w:pPr>
              <w:spacing w:line="360" w:lineRule="auto"/>
              <w:rPr>
                <w:rFonts w:eastAsia="Calibri"/>
                <w:color w:val="000000"/>
              </w:rPr>
            </w:pPr>
            <w:r w:rsidRPr="000B5EE0">
              <w:rPr>
                <w:rFonts w:eastAsia="Calibri"/>
                <w:color w:val="000000"/>
              </w:rPr>
              <w:t>4. Elektrinė ir hidraulinės schemos.</w:t>
            </w:r>
          </w:p>
        </w:tc>
        <w:tc>
          <w:tcPr>
            <w:tcW w:w="2126" w:type="dxa"/>
          </w:tcPr>
          <w:p w14:paraId="71885BAA" w14:textId="77777777" w:rsidR="00540011" w:rsidRPr="000B5EE0" w:rsidRDefault="00540011" w:rsidP="000B5EE0">
            <w:pPr>
              <w:spacing w:line="360" w:lineRule="auto"/>
              <w:rPr>
                <w:rFonts w:eastAsia="Calibri"/>
                <w:color w:val="000000"/>
              </w:rPr>
            </w:pPr>
          </w:p>
        </w:tc>
      </w:tr>
      <w:tr w:rsidR="00AB6CE3" w:rsidRPr="000B5EE0" w14:paraId="167ACCAE" w14:textId="77777777" w:rsidTr="00F45A3F">
        <w:trPr>
          <w:trHeight w:val="245"/>
        </w:trPr>
        <w:tc>
          <w:tcPr>
            <w:tcW w:w="1275" w:type="dxa"/>
            <w:vMerge w:val="restart"/>
          </w:tcPr>
          <w:p w14:paraId="136A3217" w14:textId="77777777" w:rsidR="00AB6CE3" w:rsidRPr="000B5EE0" w:rsidRDefault="00AB6CE3" w:rsidP="000B5EE0">
            <w:pPr>
              <w:pStyle w:val="ListParagraph"/>
              <w:numPr>
                <w:ilvl w:val="0"/>
                <w:numId w:val="23"/>
              </w:numPr>
              <w:suppressAutoHyphens w:val="0"/>
              <w:autoSpaceDN/>
              <w:spacing w:line="360" w:lineRule="auto"/>
              <w:ind w:left="-1" w:hanging="32"/>
              <w:textAlignment w:val="auto"/>
              <w:rPr>
                <w:rFonts w:eastAsia="Calibri"/>
              </w:rPr>
            </w:pPr>
          </w:p>
        </w:tc>
        <w:tc>
          <w:tcPr>
            <w:tcW w:w="2412" w:type="dxa"/>
            <w:vMerge w:val="restart"/>
          </w:tcPr>
          <w:p w14:paraId="6C104D95" w14:textId="0CBAE92A" w:rsidR="00AB6CE3" w:rsidRPr="000B5EE0" w:rsidRDefault="00AB6CE3" w:rsidP="000B5EE0">
            <w:pPr>
              <w:spacing w:line="360" w:lineRule="auto"/>
              <w:ind w:left="-1" w:hanging="32"/>
              <w:rPr>
                <w:rFonts w:eastAsia="Calibri"/>
                <w:color w:val="000000"/>
              </w:rPr>
            </w:pPr>
            <w:r w:rsidRPr="000B5EE0">
              <w:rPr>
                <w:rFonts w:eastAsia="Calibri"/>
              </w:rPr>
              <w:t>Garantiniai reikalavimai prekei (automobilis, kėlimo įranga)</w:t>
            </w:r>
          </w:p>
        </w:tc>
        <w:tc>
          <w:tcPr>
            <w:tcW w:w="3827" w:type="dxa"/>
          </w:tcPr>
          <w:p w14:paraId="487D33EE" w14:textId="798FA707" w:rsidR="00AB6CE3" w:rsidRPr="000B5EE0" w:rsidRDefault="00AB6CE3" w:rsidP="000B5EE0">
            <w:pPr>
              <w:spacing w:line="360" w:lineRule="auto"/>
              <w:rPr>
                <w:rFonts w:eastAsia="Calibri"/>
                <w:color w:val="000000"/>
              </w:rPr>
            </w:pPr>
            <w:r w:rsidRPr="000B5EE0">
              <w:rPr>
                <w:rFonts w:eastAsia="Calibri"/>
              </w:rPr>
              <w:t>Ne mažiau 36 mėnesių. Garantija suteikiama visom prekės detalėms išskyrus: padangos ir ratlankiai, valytuvų šluotelės, lemputės, hidraulinės žarnos.</w:t>
            </w:r>
          </w:p>
        </w:tc>
        <w:tc>
          <w:tcPr>
            <w:tcW w:w="2126" w:type="dxa"/>
          </w:tcPr>
          <w:p w14:paraId="063E1365" w14:textId="77777777" w:rsidR="00AB6CE3" w:rsidRPr="000B5EE0" w:rsidRDefault="00AB6CE3" w:rsidP="000B5EE0">
            <w:pPr>
              <w:spacing w:line="360" w:lineRule="auto"/>
              <w:rPr>
                <w:rFonts w:eastAsia="Calibri"/>
                <w:color w:val="000000"/>
              </w:rPr>
            </w:pPr>
          </w:p>
        </w:tc>
      </w:tr>
      <w:tr w:rsidR="00AB6CE3" w:rsidRPr="000B5EE0" w14:paraId="4D775F39" w14:textId="77777777" w:rsidTr="00F45A3F">
        <w:trPr>
          <w:trHeight w:val="245"/>
        </w:trPr>
        <w:tc>
          <w:tcPr>
            <w:tcW w:w="1275" w:type="dxa"/>
            <w:vMerge/>
          </w:tcPr>
          <w:p w14:paraId="788FBAC4" w14:textId="77777777" w:rsidR="00AB6CE3" w:rsidRPr="000B5EE0" w:rsidRDefault="00AB6CE3" w:rsidP="000B5EE0">
            <w:pPr>
              <w:pStyle w:val="ListParagraph"/>
              <w:numPr>
                <w:ilvl w:val="0"/>
                <w:numId w:val="23"/>
              </w:numPr>
              <w:suppressAutoHyphens w:val="0"/>
              <w:autoSpaceDN/>
              <w:spacing w:line="360" w:lineRule="auto"/>
              <w:ind w:left="-1" w:hanging="32"/>
              <w:textAlignment w:val="auto"/>
              <w:rPr>
                <w:rFonts w:eastAsia="Calibri"/>
              </w:rPr>
            </w:pPr>
          </w:p>
        </w:tc>
        <w:tc>
          <w:tcPr>
            <w:tcW w:w="2412" w:type="dxa"/>
            <w:vMerge/>
          </w:tcPr>
          <w:p w14:paraId="3CFCFBF9" w14:textId="77777777" w:rsidR="00AB6CE3" w:rsidRPr="000B5EE0" w:rsidRDefault="00AB6CE3" w:rsidP="000B5EE0">
            <w:pPr>
              <w:spacing w:line="360" w:lineRule="auto"/>
              <w:ind w:left="-1" w:hanging="32"/>
              <w:rPr>
                <w:rFonts w:eastAsia="Calibri"/>
                <w:color w:val="000000"/>
              </w:rPr>
            </w:pPr>
          </w:p>
        </w:tc>
        <w:tc>
          <w:tcPr>
            <w:tcW w:w="3827" w:type="dxa"/>
          </w:tcPr>
          <w:p w14:paraId="505B4238" w14:textId="3874E231" w:rsidR="00AB6CE3" w:rsidRPr="000B5EE0" w:rsidRDefault="00AB6CE3" w:rsidP="000B5EE0">
            <w:pPr>
              <w:spacing w:line="360" w:lineRule="auto"/>
              <w:rPr>
                <w:rFonts w:eastAsia="Calibri"/>
                <w:color w:val="000000"/>
              </w:rPr>
            </w:pPr>
            <w:r w:rsidRPr="000B5EE0">
              <w:rPr>
                <w:rFonts w:eastAsia="Calibri"/>
              </w:rPr>
              <w:t xml:space="preserve">Garantinis remonto darbų atlikimas – ne vėliau kaip per </w:t>
            </w:r>
            <w:r w:rsidR="000B5EE0">
              <w:rPr>
                <w:rFonts w:eastAsia="Calibri"/>
              </w:rPr>
              <w:t>3</w:t>
            </w:r>
            <w:r w:rsidRPr="000B5EE0">
              <w:rPr>
                <w:rFonts w:eastAsia="Calibri"/>
              </w:rPr>
              <w:t xml:space="preserve"> darbo dienas nuo tada, kai informuojamas prekės atstovas. </w:t>
            </w:r>
          </w:p>
        </w:tc>
        <w:tc>
          <w:tcPr>
            <w:tcW w:w="2126" w:type="dxa"/>
          </w:tcPr>
          <w:p w14:paraId="5808321D" w14:textId="77777777" w:rsidR="00AB6CE3" w:rsidRPr="000B5EE0" w:rsidRDefault="00AB6CE3" w:rsidP="000B5EE0">
            <w:pPr>
              <w:spacing w:line="360" w:lineRule="auto"/>
              <w:rPr>
                <w:rFonts w:eastAsia="Calibri"/>
                <w:color w:val="000000"/>
              </w:rPr>
            </w:pPr>
          </w:p>
        </w:tc>
      </w:tr>
      <w:tr w:rsidR="00540011" w:rsidRPr="000B5EE0" w14:paraId="50C1B5E9" w14:textId="77777777" w:rsidTr="00F45A3F">
        <w:trPr>
          <w:trHeight w:val="245"/>
        </w:trPr>
        <w:tc>
          <w:tcPr>
            <w:tcW w:w="1275" w:type="dxa"/>
            <w:vMerge w:val="restart"/>
          </w:tcPr>
          <w:p w14:paraId="7259693C" w14:textId="77777777" w:rsidR="00540011" w:rsidRPr="000B5EE0" w:rsidRDefault="00540011" w:rsidP="000B5EE0">
            <w:pPr>
              <w:pStyle w:val="ListParagraph"/>
              <w:numPr>
                <w:ilvl w:val="0"/>
                <w:numId w:val="23"/>
              </w:numPr>
              <w:suppressAutoHyphens w:val="0"/>
              <w:autoSpaceDN/>
              <w:spacing w:line="360" w:lineRule="auto"/>
              <w:ind w:left="-1" w:hanging="32"/>
              <w:textAlignment w:val="auto"/>
              <w:rPr>
                <w:rFonts w:eastAsia="Calibri"/>
              </w:rPr>
            </w:pPr>
          </w:p>
        </w:tc>
        <w:tc>
          <w:tcPr>
            <w:tcW w:w="2412" w:type="dxa"/>
            <w:vMerge w:val="restart"/>
          </w:tcPr>
          <w:p w14:paraId="6B270BEB" w14:textId="1CDC1AD3" w:rsidR="00540011" w:rsidRPr="000B5EE0" w:rsidRDefault="00540011" w:rsidP="000B5EE0">
            <w:pPr>
              <w:spacing w:line="360" w:lineRule="auto"/>
              <w:ind w:left="-1" w:hanging="32"/>
              <w:rPr>
                <w:rFonts w:eastAsia="Calibri"/>
                <w:color w:val="000000"/>
              </w:rPr>
            </w:pPr>
            <w:r w:rsidRPr="000B5EE0">
              <w:rPr>
                <w:rFonts w:eastAsia="Calibri"/>
              </w:rPr>
              <w:t>Kiti reikalavimai</w:t>
            </w:r>
          </w:p>
        </w:tc>
        <w:tc>
          <w:tcPr>
            <w:tcW w:w="3827" w:type="dxa"/>
          </w:tcPr>
          <w:p w14:paraId="54013094" w14:textId="42FDD6EF" w:rsidR="00540011" w:rsidRPr="000B5EE0" w:rsidRDefault="00540011" w:rsidP="000B5EE0">
            <w:pPr>
              <w:spacing w:line="360" w:lineRule="auto"/>
              <w:rPr>
                <w:rFonts w:eastAsia="Calibri"/>
                <w:color w:val="000000"/>
              </w:rPr>
            </w:pPr>
            <w:r w:rsidRPr="000B5EE0">
              <w:rPr>
                <w:rFonts w:eastAsia="Calibri"/>
                <w:color w:val="000000"/>
              </w:rPr>
              <w:t>Autorizuotas automobilio ir įrangos servisas turi būti Lietuvoje. Nurodyti adresą.</w:t>
            </w:r>
          </w:p>
        </w:tc>
        <w:tc>
          <w:tcPr>
            <w:tcW w:w="2126" w:type="dxa"/>
          </w:tcPr>
          <w:p w14:paraId="4CB1817F" w14:textId="77777777" w:rsidR="00540011" w:rsidRPr="000B5EE0" w:rsidRDefault="00540011" w:rsidP="000B5EE0">
            <w:pPr>
              <w:spacing w:line="360" w:lineRule="auto"/>
              <w:rPr>
                <w:rFonts w:eastAsia="Calibri"/>
                <w:color w:val="000000"/>
              </w:rPr>
            </w:pPr>
          </w:p>
        </w:tc>
      </w:tr>
      <w:tr w:rsidR="00540011" w:rsidRPr="000B5EE0" w14:paraId="05AE3BF9" w14:textId="77777777" w:rsidTr="00F45A3F">
        <w:trPr>
          <w:trHeight w:val="245"/>
        </w:trPr>
        <w:tc>
          <w:tcPr>
            <w:tcW w:w="1275" w:type="dxa"/>
            <w:vMerge/>
          </w:tcPr>
          <w:p w14:paraId="5872666F" w14:textId="77777777" w:rsidR="00540011" w:rsidRPr="000B5EE0" w:rsidRDefault="00540011" w:rsidP="000B5EE0">
            <w:pPr>
              <w:pStyle w:val="ListParagraph"/>
              <w:numPr>
                <w:ilvl w:val="0"/>
                <w:numId w:val="23"/>
              </w:numPr>
              <w:suppressAutoHyphens w:val="0"/>
              <w:autoSpaceDN/>
              <w:spacing w:line="360" w:lineRule="auto"/>
              <w:ind w:left="-1" w:hanging="32"/>
              <w:textAlignment w:val="auto"/>
              <w:rPr>
                <w:rFonts w:eastAsia="Calibri"/>
              </w:rPr>
            </w:pPr>
          </w:p>
        </w:tc>
        <w:tc>
          <w:tcPr>
            <w:tcW w:w="2412" w:type="dxa"/>
            <w:vMerge/>
          </w:tcPr>
          <w:p w14:paraId="37D08358" w14:textId="77777777" w:rsidR="00540011" w:rsidRPr="000B5EE0" w:rsidRDefault="00540011" w:rsidP="000B5EE0">
            <w:pPr>
              <w:spacing w:line="360" w:lineRule="auto"/>
              <w:ind w:left="-1" w:hanging="32"/>
              <w:rPr>
                <w:rFonts w:eastAsia="Calibri"/>
                <w:color w:val="000000"/>
              </w:rPr>
            </w:pPr>
          </w:p>
        </w:tc>
        <w:tc>
          <w:tcPr>
            <w:tcW w:w="3827" w:type="dxa"/>
          </w:tcPr>
          <w:p w14:paraId="554BAAB3" w14:textId="02F9809C" w:rsidR="00540011" w:rsidRPr="000B5EE0" w:rsidRDefault="00BB64E2" w:rsidP="000B5EE0">
            <w:pPr>
              <w:spacing w:line="360" w:lineRule="auto"/>
              <w:rPr>
                <w:rFonts w:eastAsia="Calibri"/>
                <w:color w:val="000000"/>
              </w:rPr>
            </w:pPr>
            <w:r w:rsidRPr="000B5EE0">
              <w:rPr>
                <w:rFonts w:eastAsia="Calibri"/>
              </w:rPr>
              <w:t>Tiekėjas yra gamintojo atstovas, įgaliotas prekiauti gamintojo automobiliu ir įranga (arba turi susitarimą).</w:t>
            </w:r>
          </w:p>
        </w:tc>
        <w:tc>
          <w:tcPr>
            <w:tcW w:w="2126" w:type="dxa"/>
          </w:tcPr>
          <w:p w14:paraId="52E065CD" w14:textId="77777777" w:rsidR="00540011" w:rsidRPr="000B5EE0" w:rsidRDefault="00540011" w:rsidP="000B5EE0">
            <w:pPr>
              <w:spacing w:line="360" w:lineRule="auto"/>
              <w:rPr>
                <w:rFonts w:eastAsia="Calibri"/>
                <w:color w:val="000000"/>
              </w:rPr>
            </w:pPr>
          </w:p>
        </w:tc>
      </w:tr>
      <w:tr w:rsidR="00AB6CE3" w:rsidRPr="000B5EE0" w14:paraId="52BCC948" w14:textId="77777777" w:rsidTr="00F45A3F">
        <w:trPr>
          <w:trHeight w:val="245"/>
        </w:trPr>
        <w:tc>
          <w:tcPr>
            <w:tcW w:w="9640" w:type="dxa"/>
            <w:gridSpan w:val="4"/>
          </w:tcPr>
          <w:p w14:paraId="577586AF" w14:textId="0C389454" w:rsidR="00AB6CE3" w:rsidRPr="000B5EE0" w:rsidRDefault="00AB6CE3" w:rsidP="000B5EE0">
            <w:pPr>
              <w:spacing w:line="360" w:lineRule="auto"/>
              <w:jc w:val="center"/>
              <w:rPr>
                <w:rFonts w:eastAsia="Calibri"/>
                <w:color w:val="000000"/>
              </w:rPr>
            </w:pPr>
            <w:r w:rsidRPr="000B5EE0">
              <w:rPr>
                <w:rFonts w:eastAsia="Calibri"/>
                <w:b/>
              </w:rPr>
              <w:t>AUTOMOBILIS</w:t>
            </w:r>
          </w:p>
        </w:tc>
      </w:tr>
      <w:tr w:rsidR="000E576B" w:rsidRPr="000B5EE0" w14:paraId="45FB31CA" w14:textId="77777777" w:rsidTr="00F45A3F">
        <w:tc>
          <w:tcPr>
            <w:tcW w:w="1275" w:type="dxa"/>
          </w:tcPr>
          <w:p w14:paraId="1C936A51" w14:textId="3066A8B1" w:rsidR="000E576B" w:rsidRPr="000B5EE0" w:rsidRDefault="000E576B" w:rsidP="000B5EE0">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5E626B42" w14:textId="1169D219" w:rsidR="000E576B" w:rsidRPr="000B5EE0" w:rsidRDefault="000E576B" w:rsidP="000B5EE0">
            <w:pPr>
              <w:spacing w:line="360" w:lineRule="auto"/>
              <w:ind w:left="-1" w:hanging="32"/>
              <w:rPr>
                <w:rFonts w:eastAsia="Calibri"/>
                <w:color w:val="000000"/>
              </w:rPr>
            </w:pPr>
            <w:r w:rsidRPr="000B5EE0">
              <w:t>Bendroji masė</w:t>
            </w:r>
          </w:p>
        </w:tc>
        <w:tc>
          <w:tcPr>
            <w:tcW w:w="3827" w:type="dxa"/>
          </w:tcPr>
          <w:p w14:paraId="00B9A7E9" w14:textId="5000753E" w:rsidR="000E576B" w:rsidRPr="000B5EE0" w:rsidRDefault="004614A7" w:rsidP="000B5EE0">
            <w:pPr>
              <w:spacing w:line="360" w:lineRule="auto"/>
              <w:rPr>
                <w:rFonts w:eastAsia="Calibri"/>
                <w:color w:val="000000"/>
              </w:rPr>
            </w:pPr>
            <w:r w:rsidRPr="000B5EE0">
              <w:t>N</w:t>
            </w:r>
            <w:r w:rsidR="000E576B" w:rsidRPr="000B5EE0">
              <w:t xml:space="preserve">e </w:t>
            </w:r>
            <w:r w:rsidR="000E576B" w:rsidRPr="00F72178">
              <w:t xml:space="preserve">mažiau </w:t>
            </w:r>
            <w:r w:rsidR="009628E2" w:rsidRPr="00F72178">
              <w:t>35</w:t>
            </w:r>
            <w:r w:rsidR="000E576B" w:rsidRPr="00F72178">
              <w:t xml:space="preserve"> t, </w:t>
            </w:r>
          </w:p>
        </w:tc>
        <w:tc>
          <w:tcPr>
            <w:tcW w:w="2126" w:type="dxa"/>
          </w:tcPr>
          <w:p w14:paraId="6D6B3C74" w14:textId="092F311D" w:rsidR="008515DE" w:rsidRPr="000B5EE0" w:rsidRDefault="008515DE" w:rsidP="000B5EE0">
            <w:pPr>
              <w:spacing w:line="360" w:lineRule="auto"/>
              <w:rPr>
                <w:rFonts w:eastAsia="Calibri"/>
                <w:color w:val="000000"/>
              </w:rPr>
            </w:pPr>
          </w:p>
        </w:tc>
      </w:tr>
      <w:tr w:rsidR="00AB6CE3" w:rsidRPr="000B5EE0" w14:paraId="4BC37813" w14:textId="77777777" w:rsidTr="00F45A3F">
        <w:trPr>
          <w:trHeight w:val="555"/>
        </w:trPr>
        <w:tc>
          <w:tcPr>
            <w:tcW w:w="1275" w:type="dxa"/>
          </w:tcPr>
          <w:p w14:paraId="19F5F66C" w14:textId="67C084B0" w:rsidR="00AB6CE3" w:rsidRPr="000B5EE0" w:rsidRDefault="00AB6CE3" w:rsidP="000B5EE0">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0BFB4403" w14:textId="0009C226" w:rsidR="00AB6CE3" w:rsidRPr="000B5EE0" w:rsidRDefault="00AB6CE3" w:rsidP="000B5EE0">
            <w:pPr>
              <w:spacing w:line="360" w:lineRule="auto"/>
              <w:ind w:left="-1" w:hanging="32"/>
            </w:pPr>
            <w:r w:rsidRPr="000B5EE0">
              <w:t>Priekabos prikabinimo paruošimas</w:t>
            </w:r>
          </w:p>
        </w:tc>
        <w:tc>
          <w:tcPr>
            <w:tcW w:w="3827" w:type="dxa"/>
          </w:tcPr>
          <w:p w14:paraId="3128D521" w14:textId="47CEF8D7" w:rsidR="00AB6CE3" w:rsidRPr="000B5EE0" w:rsidRDefault="00AB6CE3" w:rsidP="000B5EE0">
            <w:pPr>
              <w:spacing w:line="360" w:lineRule="auto"/>
            </w:pPr>
            <w:r w:rsidRPr="000B5EE0">
              <w:t>Sumontuotas su el. rozete (7 kontaktų); Sumontuotas su stabdžių sistemos išvadais (Duomatic);</w:t>
            </w:r>
          </w:p>
          <w:p w14:paraId="416CD219" w14:textId="5FFCEE1D" w:rsidR="00AB6CE3" w:rsidRPr="000B5EE0" w:rsidRDefault="00AB6CE3" w:rsidP="000B5EE0">
            <w:pPr>
              <w:spacing w:line="360" w:lineRule="auto"/>
            </w:pPr>
            <w:r w:rsidRPr="000B5EE0">
              <w:t>Sumontuotas su prikabinimo įtaisu, pritaikytu ne mažiau kaip 26 t. bendrosios masės priekabos vilkimui; Prikabinimo įtaiso piršto diametras – 50 mm.</w:t>
            </w:r>
          </w:p>
        </w:tc>
        <w:tc>
          <w:tcPr>
            <w:tcW w:w="2126" w:type="dxa"/>
          </w:tcPr>
          <w:p w14:paraId="06C4ECF7" w14:textId="727BCC32" w:rsidR="00AB6CE3" w:rsidRPr="000B5EE0" w:rsidRDefault="00AB6CE3" w:rsidP="000B5EE0">
            <w:pPr>
              <w:spacing w:line="360" w:lineRule="auto"/>
              <w:rPr>
                <w:rFonts w:eastAsia="Calibri"/>
                <w:color w:val="000000"/>
              </w:rPr>
            </w:pPr>
          </w:p>
        </w:tc>
      </w:tr>
      <w:tr w:rsidR="008515DE" w:rsidRPr="000B5EE0" w14:paraId="7BCAF874" w14:textId="77777777" w:rsidTr="00F45A3F">
        <w:tc>
          <w:tcPr>
            <w:tcW w:w="1275" w:type="dxa"/>
          </w:tcPr>
          <w:p w14:paraId="2EE585FE" w14:textId="77777777" w:rsidR="008515DE" w:rsidRPr="000B5EE0" w:rsidRDefault="008515DE" w:rsidP="000B5EE0">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36522276" w14:textId="3D299A1B" w:rsidR="008515DE" w:rsidRPr="000B5EE0" w:rsidRDefault="008515DE" w:rsidP="000B5EE0">
            <w:pPr>
              <w:spacing w:line="360" w:lineRule="auto"/>
              <w:ind w:left="-1" w:hanging="32"/>
            </w:pPr>
            <w:r w:rsidRPr="000B5EE0">
              <w:t>Variklio galia</w:t>
            </w:r>
          </w:p>
        </w:tc>
        <w:tc>
          <w:tcPr>
            <w:tcW w:w="3827" w:type="dxa"/>
          </w:tcPr>
          <w:p w14:paraId="0800E3C2" w14:textId="5C93EFBC" w:rsidR="008515DE" w:rsidRPr="000B5EE0" w:rsidRDefault="008515DE" w:rsidP="000B5EE0">
            <w:pPr>
              <w:spacing w:line="360" w:lineRule="auto"/>
            </w:pPr>
            <w:r w:rsidRPr="000B5EE0">
              <w:t xml:space="preserve">Ne mažiau kaip </w:t>
            </w:r>
            <w:r w:rsidR="00E87EF9">
              <w:t>500</w:t>
            </w:r>
            <w:r w:rsidRPr="000B5EE0">
              <w:t xml:space="preserve"> AG.</w:t>
            </w:r>
          </w:p>
        </w:tc>
        <w:tc>
          <w:tcPr>
            <w:tcW w:w="2126" w:type="dxa"/>
          </w:tcPr>
          <w:p w14:paraId="252E499E" w14:textId="56773D17" w:rsidR="008515DE" w:rsidRPr="000B5EE0" w:rsidRDefault="008515DE" w:rsidP="000B5EE0">
            <w:pPr>
              <w:spacing w:line="360" w:lineRule="auto"/>
              <w:rPr>
                <w:rFonts w:eastAsia="Calibri"/>
                <w:color w:val="000000"/>
              </w:rPr>
            </w:pPr>
          </w:p>
        </w:tc>
      </w:tr>
      <w:tr w:rsidR="00EA231F" w:rsidRPr="000B5EE0" w14:paraId="646DF387" w14:textId="77777777" w:rsidTr="00F45A3F">
        <w:tc>
          <w:tcPr>
            <w:tcW w:w="1275" w:type="dxa"/>
          </w:tcPr>
          <w:p w14:paraId="4BF51D2E" w14:textId="77777777" w:rsidR="00EA231F" w:rsidRPr="000B5EE0" w:rsidRDefault="00EA231F" w:rsidP="000B5EE0">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156D5723" w14:textId="4B76DCC1" w:rsidR="00EA231F" w:rsidRPr="00F45A3F" w:rsidRDefault="00EA231F" w:rsidP="000B5EE0">
            <w:pPr>
              <w:spacing w:line="360" w:lineRule="auto"/>
              <w:ind w:left="-1" w:hanging="32"/>
              <w:rPr>
                <w:highlight w:val="yellow"/>
              </w:rPr>
            </w:pPr>
            <w:r w:rsidRPr="00F45A3F">
              <w:t>Variklio sukimo momentas</w:t>
            </w:r>
          </w:p>
        </w:tc>
        <w:tc>
          <w:tcPr>
            <w:tcW w:w="3827" w:type="dxa"/>
          </w:tcPr>
          <w:p w14:paraId="1EB4A2FF" w14:textId="7E3F8E95" w:rsidR="00EA231F" w:rsidRPr="00F45A3F" w:rsidRDefault="00EA231F" w:rsidP="000B5EE0">
            <w:pPr>
              <w:spacing w:line="360" w:lineRule="auto"/>
              <w:rPr>
                <w:highlight w:val="yellow"/>
              </w:rPr>
            </w:pPr>
            <w:r w:rsidRPr="00F45A3F">
              <w:t>Ne mažiau 2500 Nm</w:t>
            </w:r>
          </w:p>
        </w:tc>
        <w:tc>
          <w:tcPr>
            <w:tcW w:w="2126" w:type="dxa"/>
          </w:tcPr>
          <w:p w14:paraId="12DDDCD8" w14:textId="77777777" w:rsidR="00EA231F" w:rsidRPr="000B5EE0" w:rsidRDefault="00EA231F" w:rsidP="000B5EE0">
            <w:pPr>
              <w:spacing w:line="360" w:lineRule="auto"/>
              <w:rPr>
                <w:rFonts w:eastAsia="Calibri"/>
                <w:color w:val="000000"/>
              </w:rPr>
            </w:pPr>
          </w:p>
        </w:tc>
      </w:tr>
      <w:tr w:rsidR="008515DE" w:rsidRPr="000B5EE0" w14:paraId="3AFEDC8C" w14:textId="77777777" w:rsidTr="00F45A3F">
        <w:tc>
          <w:tcPr>
            <w:tcW w:w="1275" w:type="dxa"/>
          </w:tcPr>
          <w:p w14:paraId="4AED7BBD" w14:textId="77777777" w:rsidR="008515DE" w:rsidRPr="000B5EE0" w:rsidRDefault="008515DE" w:rsidP="000B5EE0">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13B0CC84" w14:textId="0C192EEB" w:rsidR="008515DE" w:rsidRPr="000B5EE0" w:rsidRDefault="008515DE" w:rsidP="000B5EE0">
            <w:pPr>
              <w:spacing w:line="360" w:lineRule="auto"/>
              <w:ind w:left="-1" w:hanging="32"/>
            </w:pPr>
            <w:r w:rsidRPr="000B5EE0">
              <w:t>Variklio išmetamų teršalų toksiškumas</w:t>
            </w:r>
          </w:p>
        </w:tc>
        <w:tc>
          <w:tcPr>
            <w:tcW w:w="3827" w:type="dxa"/>
          </w:tcPr>
          <w:p w14:paraId="00A2A90B" w14:textId="38811384" w:rsidR="008515DE" w:rsidRPr="000B5EE0" w:rsidRDefault="008515DE" w:rsidP="000B5EE0">
            <w:pPr>
              <w:spacing w:line="360" w:lineRule="auto"/>
            </w:pPr>
            <w:r w:rsidRPr="000B5EE0">
              <w:t>Privalo atitikti ne žemesnius nei EURO 6 reikalavimus.</w:t>
            </w:r>
          </w:p>
        </w:tc>
        <w:tc>
          <w:tcPr>
            <w:tcW w:w="2126" w:type="dxa"/>
          </w:tcPr>
          <w:p w14:paraId="7B3BAA3D" w14:textId="376F6FBA" w:rsidR="008515DE" w:rsidRPr="000B5EE0" w:rsidRDefault="008515DE" w:rsidP="000B5EE0">
            <w:pPr>
              <w:spacing w:line="360" w:lineRule="auto"/>
              <w:rPr>
                <w:rFonts w:eastAsia="Calibri"/>
                <w:color w:val="000000"/>
              </w:rPr>
            </w:pPr>
          </w:p>
        </w:tc>
      </w:tr>
      <w:tr w:rsidR="008515DE" w:rsidRPr="000B5EE0" w14:paraId="25AC7173" w14:textId="77777777" w:rsidTr="00F45A3F">
        <w:tc>
          <w:tcPr>
            <w:tcW w:w="1275" w:type="dxa"/>
          </w:tcPr>
          <w:p w14:paraId="5EE7DA8F" w14:textId="77777777" w:rsidR="008515DE" w:rsidRPr="000B5EE0" w:rsidRDefault="008515DE" w:rsidP="000B5EE0">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7FB8876C" w14:textId="610EB3EB" w:rsidR="008515DE" w:rsidRPr="000B5EE0" w:rsidRDefault="008515DE" w:rsidP="000B5EE0">
            <w:pPr>
              <w:spacing w:line="360" w:lineRule="auto"/>
              <w:ind w:left="-1" w:hanging="32"/>
              <w:rPr>
                <w:rFonts w:eastAsia="Calibri"/>
              </w:rPr>
            </w:pPr>
            <w:r w:rsidRPr="000B5EE0">
              <w:t>Pavarų dėžė</w:t>
            </w:r>
          </w:p>
        </w:tc>
        <w:tc>
          <w:tcPr>
            <w:tcW w:w="3827" w:type="dxa"/>
          </w:tcPr>
          <w:p w14:paraId="65303484" w14:textId="1B2312B3" w:rsidR="008515DE" w:rsidRPr="000B5EE0" w:rsidRDefault="008515DE" w:rsidP="000B5EE0">
            <w:pPr>
              <w:spacing w:line="360" w:lineRule="auto"/>
              <w:rPr>
                <w:rFonts w:eastAsia="Calibri"/>
              </w:rPr>
            </w:pPr>
            <w:r w:rsidRPr="000B5EE0">
              <w:t>Mechaninė su automatiniu perjungimu (be sankabos pedalo), arba automatinė.</w:t>
            </w:r>
          </w:p>
        </w:tc>
        <w:tc>
          <w:tcPr>
            <w:tcW w:w="2126" w:type="dxa"/>
          </w:tcPr>
          <w:p w14:paraId="055B9694" w14:textId="491DFA47" w:rsidR="008515DE" w:rsidRPr="000B5EE0" w:rsidRDefault="008515DE" w:rsidP="000B5EE0">
            <w:pPr>
              <w:spacing w:line="360" w:lineRule="auto"/>
              <w:rPr>
                <w:rFonts w:eastAsia="Calibri"/>
                <w:color w:val="000000"/>
              </w:rPr>
            </w:pPr>
          </w:p>
        </w:tc>
      </w:tr>
      <w:tr w:rsidR="00D07AE6" w:rsidRPr="000B5EE0" w14:paraId="522DF1E2" w14:textId="77777777" w:rsidTr="00F45A3F">
        <w:tc>
          <w:tcPr>
            <w:tcW w:w="1275" w:type="dxa"/>
          </w:tcPr>
          <w:p w14:paraId="3DDF7CC6" w14:textId="77777777" w:rsidR="00D07AE6" w:rsidRPr="000B5EE0" w:rsidRDefault="00D07AE6" w:rsidP="000B5EE0">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41C287F4" w14:textId="2C72A003" w:rsidR="00D07AE6" w:rsidRPr="000B5EE0" w:rsidRDefault="001F3F6E" w:rsidP="000B5EE0">
            <w:pPr>
              <w:spacing w:line="360" w:lineRule="auto"/>
              <w:ind w:left="-1" w:hanging="32"/>
            </w:pPr>
            <w:r w:rsidRPr="001F3F6E">
              <w:t>Bekelės arba padidinto pravažumo režimas - programinė įranga leidžianti važiuoti pastoviu 1-30km/h greičiu nenaudojant akceleratoriaus pedalo arba autopiloto funkcija leidžianti važiuoti pastoviu 1-30 km/h greičiu.</w:t>
            </w:r>
          </w:p>
        </w:tc>
        <w:tc>
          <w:tcPr>
            <w:tcW w:w="3827" w:type="dxa"/>
          </w:tcPr>
          <w:p w14:paraId="5EE6752E" w14:textId="47B6DB18" w:rsidR="00D07AE6" w:rsidRPr="000B5EE0" w:rsidRDefault="001F3F6E" w:rsidP="000B5EE0">
            <w:pPr>
              <w:spacing w:line="360" w:lineRule="auto"/>
            </w:pPr>
            <w:r>
              <w:t>Būtina</w:t>
            </w:r>
          </w:p>
        </w:tc>
        <w:tc>
          <w:tcPr>
            <w:tcW w:w="2126" w:type="dxa"/>
          </w:tcPr>
          <w:p w14:paraId="4A2A41DF" w14:textId="77777777" w:rsidR="00D07AE6" w:rsidRPr="000B5EE0" w:rsidRDefault="00D07AE6" w:rsidP="000B5EE0">
            <w:pPr>
              <w:spacing w:line="360" w:lineRule="auto"/>
              <w:rPr>
                <w:rFonts w:eastAsia="Calibri"/>
                <w:color w:val="000000"/>
              </w:rPr>
            </w:pPr>
          </w:p>
        </w:tc>
      </w:tr>
      <w:tr w:rsidR="001F3F6E" w:rsidRPr="000B5EE0" w14:paraId="17555121" w14:textId="77777777" w:rsidTr="00F45A3F">
        <w:tc>
          <w:tcPr>
            <w:tcW w:w="1275" w:type="dxa"/>
          </w:tcPr>
          <w:p w14:paraId="5AD3E21E" w14:textId="77777777" w:rsidR="001F3F6E" w:rsidRPr="000B5EE0" w:rsidRDefault="001F3F6E" w:rsidP="000B5EE0">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0D967E81" w14:textId="3FCE946D" w:rsidR="001F3F6E" w:rsidRPr="001F3F6E" w:rsidRDefault="000F209D" w:rsidP="000B5EE0">
            <w:pPr>
              <w:spacing w:line="360" w:lineRule="auto"/>
              <w:ind w:left="-1" w:hanging="32"/>
            </w:pPr>
            <w:r w:rsidRPr="000F209D">
              <w:t>Pavarų dėžės aušinimas.</w:t>
            </w:r>
          </w:p>
        </w:tc>
        <w:tc>
          <w:tcPr>
            <w:tcW w:w="3827" w:type="dxa"/>
          </w:tcPr>
          <w:p w14:paraId="617FDA07" w14:textId="6B8AF2D5" w:rsidR="001F3F6E" w:rsidRDefault="000F209D" w:rsidP="000B5EE0">
            <w:pPr>
              <w:spacing w:line="360" w:lineRule="auto"/>
            </w:pPr>
            <w:r>
              <w:t>Būtina</w:t>
            </w:r>
          </w:p>
        </w:tc>
        <w:tc>
          <w:tcPr>
            <w:tcW w:w="2126" w:type="dxa"/>
          </w:tcPr>
          <w:p w14:paraId="00DC1D1B" w14:textId="77777777" w:rsidR="001F3F6E" w:rsidRPr="000B5EE0" w:rsidRDefault="001F3F6E" w:rsidP="000B5EE0">
            <w:pPr>
              <w:spacing w:line="360" w:lineRule="auto"/>
              <w:rPr>
                <w:rFonts w:eastAsia="Calibri"/>
                <w:color w:val="000000"/>
              </w:rPr>
            </w:pPr>
          </w:p>
        </w:tc>
      </w:tr>
      <w:tr w:rsidR="000F209D" w:rsidRPr="000B5EE0" w14:paraId="1F591B10" w14:textId="77777777" w:rsidTr="00F45A3F">
        <w:tc>
          <w:tcPr>
            <w:tcW w:w="1275" w:type="dxa"/>
          </w:tcPr>
          <w:p w14:paraId="4180DBDC" w14:textId="77777777" w:rsidR="000F209D" w:rsidRPr="000B5EE0" w:rsidRDefault="000F209D" w:rsidP="000B5EE0">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077F621D" w14:textId="760E0825" w:rsidR="000F209D" w:rsidRPr="000F209D" w:rsidRDefault="00C541E0" w:rsidP="000B5EE0">
            <w:pPr>
              <w:spacing w:line="360" w:lineRule="auto"/>
              <w:ind w:left="-1" w:hanging="32"/>
            </w:pPr>
            <w:r w:rsidRPr="00C541E0">
              <w:t>Palėtinta(-os) pavara(-os) arba alternatyvus techninis sprendimas. Perdavimo santykis ne žemesnis nei 17:1 važiuojant tiek į priekį, tiek atgal (pateikti pavarų dėžės visų pavarų perdavimo santykio grafiką ar lentelę arba alternatyvaus techninio sprendimo aprašymą).</w:t>
            </w:r>
          </w:p>
        </w:tc>
        <w:tc>
          <w:tcPr>
            <w:tcW w:w="3827" w:type="dxa"/>
          </w:tcPr>
          <w:p w14:paraId="3CE3A82F" w14:textId="22167EBA" w:rsidR="000F209D" w:rsidRDefault="00C541E0" w:rsidP="000B5EE0">
            <w:pPr>
              <w:spacing w:line="360" w:lineRule="auto"/>
            </w:pPr>
            <w:r>
              <w:t>Būtina</w:t>
            </w:r>
          </w:p>
        </w:tc>
        <w:tc>
          <w:tcPr>
            <w:tcW w:w="2126" w:type="dxa"/>
          </w:tcPr>
          <w:p w14:paraId="04B7EF04" w14:textId="77777777" w:rsidR="000F209D" w:rsidRPr="000B5EE0" w:rsidRDefault="000F209D" w:rsidP="000B5EE0">
            <w:pPr>
              <w:spacing w:line="360" w:lineRule="auto"/>
              <w:rPr>
                <w:rFonts w:eastAsia="Calibri"/>
                <w:color w:val="000000"/>
              </w:rPr>
            </w:pPr>
          </w:p>
        </w:tc>
      </w:tr>
      <w:tr w:rsidR="00C541E0" w:rsidRPr="000B5EE0" w14:paraId="37CD66AA" w14:textId="77777777" w:rsidTr="00F45A3F">
        <w:tc>
          <w:tcPr>
            <w:tcW w:w="1275" w:type="dxa"/>
          </w:tcPr>
          <w:p w14:paraId="4E6980FC" w14:textId="77777777" w:rsidR="00C541E0" w:rsidRPr="000B5EE0" w:rsidRDefault="00C541E0" w:rsidP="000B5EE0">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40861778" w14:textId="571DF971" w:rsidR="00C541E0" w:rsidRPr="00C541E0" w:rsidRDefault="00B02832" w:rsidP="000B5EE0">
            <w:pPr>
              <w:spacing w:line="360" w:lineRule="auto"/>
              <w:ind w:left="-1" w:hanging="32"/>
            </w:pPr>
            <w:r w:rsidRPr="00B02832">
              <w:t>3 km/h arba žemesnis važiavimo ir manevravimo greitis, varikliui dirbant maksimalia galia (pateikti pavarų dėžės visų pavarų važiavimo greičių ir naudojamos variklio galios grafiką arba lentelę).</w:t>
            </w:r>
          </w:p>
        </w:tc>
        <w:tc>
          <w:tcPr>
            <w:tcW w:w="3827" w:type="dxa"/>
          </w:tcPr>
          <w:p w14:paraId="733F1ADA" w14:textId="0683FFDA" w:rsidR="00C541E0" w:rsidRDefault="00B02832" w:rsidP="000B5EE0">
            <w:pPr>
              <w:spacing w:line="360" w:lineRule="auto"/>
            </w:pPr>
            <w:r>
              <w:t>Būtina</w:t>
            </w:r>
          </w:p>
        </w:tc>
        <w:tc>
          <w:tcPr>
            <w:tcW w:w="2126" w:type="dxa"/>
          </w:tcPr>
          <w:p w14:paraId="56F6093E" w14:textId="77777777" w:rsidR="00C541E0" w:rsidRPr="000B5EE0" w:rsidRDefault="00C541E0" w:rsidP="000B5EE0">
            <w:pPr>
              <w:spacing w:line="360" w:lineRule="auto"/>
              <w:rPr>
                <w:rFonts w:eastAsia="Calibri"/>
                <w:color w:val="000000"/>
              </w:rPr>
            </w:pPr>
          </w:p>
        </w:tc>
      </w:tr>
      <w:tr w:rsidR="00AB6CE3" w:rsidRPr="000B5EE0" w14:paraId="77E3544A" w14:textId="77777777" w:rsidTr="00F45A3F">
        <w:trPr>
          <w:trHeight w:val="848"/>
        </w:trPr>
        <w:tc>
          <w:tcPr>
            <w:tcW w:w="1275" w:type="dxa"/>
          </w:tcPr>
          <w:p w14:paraId="35C64F73" w14:textId="77777777" w:rsidR="00AB6CE3" w:rsidRPr="000B5EE0" w:rsidRDefault="00AB6CE3" w:rsidP="000B5EE0">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13E2BBE2" w14:textId="00F4E66B" w:rsidR="00AB6CE3" w:rsidRPr="000B5EE0" w:rsidRDefault="00AB6CE3" w:rsidP="000B5EE0">
            <w:pPr>
              <w:spacing w:line="360" w:lineRule="auto"/>
              <w:ind w:left="-1" w:hanging="32"/>
              <w:rPr>
                <w:rFonts w:eastAsia="Calibri"/>
              </w:rPr>
            </w:pPr>
            <w:r w:rsidRPr="000B5EE0">
              <w:t>Ratų formulė</w:t>
            </w:r>
          </w:p>
        </w:tc>
        <w:tc>
          <w:tcPr>
            <w:tcW w:w="3827" w:type="dxa"/>
          </w:tcPr>
          <w:p w14:paraId="3E686A94" w14:textId="24DE1705" w:rsidR="00AB6CE3" w:rsidRPr="000B5EE0" w:rsidRDefault="00AB6CE3" w:rsidP="000B5EE0">
            <w:pPr>
              <w:spacing w:line="360" w:lineRule="auto"/>
              <w:rPr>
                <w:rFonts w:eastAsia="Calibri"/>
              </w:rPr>
            </w:pPr>
            <w:r w:rsidRPr="000B5EE0">
              <w:t>6 x 4;</w:t>
            </w:r>
          </w:p>
          <w:p w14:paraId="46CD791F" w14:textId="77777777" w:rsidR="00AB6CE3" w:rsidRPr="000B5EE0" w:rsidRDefault="00AB6CE3" w:rsidP="000B5EE0">
            <w:pPr>
              <w:spacing w:line="360" w:lineRule="auto"/>
            </w:pPr>
            <w:r w:rsidRPr="000B5EE0">
              <w:t>Pirma ašis vairuojama;</w:t>
            </w:r>
          </w:p>
          <w:p w14:paraId="7C4E7D0D" w14:textId="360EC6E1" w:rsidR="00AB6CE3" w:rsidRPr="000B5EE0" w:rsidRDefault="00AB6CE3" w:rsidP="000B5EE0">
            <w:pPr>
              <w:spacing w:line="360" w:lineRule="auto"/>
              <w:rPr>
                <w:rFonts w:eastAsia="Calibri"/>
              </w:rPr>
            </w:pPr>
            <w:r w:rsidRPr="000B5EE0">
              <w:t>Antra ir trečia ašis varoma</w:t>
            </w:r>
            <w:r w:rsidR="00CF6861">
              <w:t xml:space="preserve"> su tarpašine blokiruote</w:t>
            </w:r>
            <w:r w:rsidRPr="000B5EE0">
              <w:t>;</w:t>
            </w:r>
          </w:p>
        </w:tc>
        <w:tc>
          <w:tcPr>
            <w:tcW w:w="2126" w:type="dxa"/>
          </w:tcPr>
          <w:p w14:paraId="3A2A9B21" w14:textId="77777777" w:rsidR="00AB6CE3" w:rsidRDefault="00AB6CE3" w:rsidP="000B5EE0">
            <w:pPr>
              <w:spacing w:line="360" w:lineRule="auto"/>
              <w:rPr>
                <w:rFonts w:eastAsia="Calibri"/>
                <w:color w:val="000000"/>
              </w:rPr>
            </w:pPr>
          </w:p>
          <w:p w14:paraId="599C8934" w14:textId="77777777" w:rsidR="00761E22" w:rsidRDefault="00761E22" w:rsidP="000B5EE0">
            <w:pPr>
              <w:spacing w:line="360" w:lineRule="auto"/>
              <w:rPr>
                <w:rFonts w:eastAsia="Calibri"/>
                <w:color w:val="000000"/>
              </w:rPr>
            </w:pPr>
          </w:p>
          <w:p w14:paraId="287420EE" w14:textId="77777777" w:rsidR="00761E22" w:rsidRDefault="00761E22" w:rsidP="000B5EE0">
            <w:pPr>
              <w:spacing w:line="360" w:lineRule="auto"/>
              <w:rPr>
                <w:rFonts w:eastAsia="Calibri"/>
                <w:color w:val="000000"/>
              </w:rPr>
            </w:pPr>
          </w:p>
          <w:p w14:paraId="057EF626" w14:textId="77777777" w:rsidR="00761E22" w:rsidRDefault="00761E22" w:rsidP="000B5EE0">
            <w:pPr>
              <w:spacing w:line="360" w:lineRule="auto"/>
              <w:rPr>
                <w:rFonts w:eastAsia="Calibri"/>
                <w:color w:val="000000"/>
              </w:rPr>
            </w:pPr>
          </w:p>
          <w:p w14:paraId="6A206583" w14:textId="1E17491E" w:rsidR="009F196E" w:rsidRPr="000B5EE0" w:rsidRDefault="009F196E" w:rsidP="000B5EE0">
            <w:pPr>
              <w:spacing w:line="360" w:lineRule="auto"/>
              <w:rPr>
                <w:rFonts w:eastAsia="Calibri"/>
                <w:color w:val="000000"/>
              </w:rPr>
            </w:pPr>
          </w:p>
        </w:tc>
      </w:tr>
      <w:tr w:rsidR="00185F11" w:rsidRPr="000B5EE0" w14:paraId="2CC210C0" w14:textId="77777777" w:rsidTr="00F45A3F">
        <w:trPr>
          <w:trHeight w:val="848"/>
        </w:trPr>
        <w:tc>
          <w:tcPr>
            <w:tcW w:w="1275" w:type="dxa"/>
          </w:tcPr>
          <w:p w14:paraId="20908EF0" w14:textId="77777777" w:rsidR="00185F11" w:rsidRPr="000B5EE0" w:rsidRDefault="00185F11" w:rsidP="000B5EE0">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64C85305" w14:textId="56576E37" w:rsidR="00185F11" w:rsidRPr="000B5EE0" w:rsidRDefault="00185F11" w:rsidP="000B5EE0">
            <w:pPr>
              <w:spacing w:line="360" w:lineRule="auto"/>
              <w:ind w:left="-1" w:hanging="32"/>
            </w:pPr>
            <w:r>
              <w:t>Stabdžiai</w:t>
            </w:r>
          </w:p>
        </w:tc>
        <w:tc>
          <w:tcPr>
            <w:tcW w:w="3827" w:type="dxa"/>
          </w:tcPr>
          <w:p w14:paraId="7425CBBE" w14:textId="788742E3" w:rsidR="00185F11" w:rsidRPr="000B5EE0" w:rsidRDefault="00AE61AF" w:rsidP="000B5EE0">
            <w:pPr>
              <w:spacing w:line="360" w:lineRule="auto"/>
            </w:pPr>
            <w:r>
              <w:t>V</w:t>
            </w:r>
            <w:r w:rsidR="00185F11">
              <w:t>isi</w:t>
            </w:r>
            <w:r>
              <w:t xml:space="preserve"> diskiniai stabdžiai</w:t>
            </w:r>
          </w:p>
        </w:tc>
        <w:tc>
          <w:tcPr>
            <w:tcW w:w="2126" w:type="dxa"/>
          </w:tcPr>
          <w:p w14:paraId="69062B90" w14:textId="77777777" w:rsidR="00185F11" w:rsidRDefault="00185F11" w:rsidP="000B5EE0">
            <w:pPr>
              <w:spacing w:line="360" w:lineRule="auto"/>
              <w:rPr>
                <w:rFonts w:eastAsia="Calibri"/>
                <w:color w:val="000000"/>
              </w:rPr>
            </w:pPr>
          </w:p>
        </w:tc>
      </w:tr>
      <w:tr w:rsidR="005D4620" w:rsidRPr="000B5EE0" w14:paraId="03E6AE64" w14:textId="77777777" w:rsidTr="00F45A3F">
        <w:trPr>
          <w:trHeight w:val="848"/>
        </w:trPr>
        <w:tc>
          <w:tcPr>
            <w:tcW w:w="1275" w:type="dxa"/>
          </w:tcPr>
          <w:p w14:paraId="6E4C6950" w14:textId="77777777" w:rsidR="005D4620" w:rsidRPr="000B5EE0" w:rsidRDefault="005D4620" w:rsidP="000B5EE0">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0471215F" w14:textId="0AD1FD53" w:rsidR="005D4620" w:rsidRPr="00546116" w:rsidRDefault="001A54DB" w:rsidP="000B5EE0">
            <w:pPr>
              <w:spacing w:line="360" w:lineRule="auto"/>
              <w:ind w:left="-1" w:hanging="32"/>
            </w:pPr>
            <w:r w:rsidRPr="00546116">
              <w:t>Ratų bazė</w:t>
            </w:r>
          </w:p>
        </w:tc>
        <w:tc>
          <w:tcPr>
            <w:tcW w:w="3827" w:type="dxa"/>
          </w:tcPr>
          <w:p w14:paraId="0319DE01" w14:textId="58B1E783" w:rsidR="005D4620" w:rsidRPr="00546116" w:rsidRDefault="001A54DB" w:rsidP="000B5EE0">
            <w:pPr>
              <w:spacing w:line="360" w:lineRule="auto"/>
              <w:rPr>
                <w:lang w:val="en-US"/>
              </w:rPr>
            </w:pPr>
            <w:r w:rsidRPr="00546116">
              <w:t xml:space="preserve">Ne daugiau </w:t>
            </w:r>
            <w:r w:rsidRPr="00546116">
              <w:rPr>
                <w:lang w:val="en-US"/>
              </w:rPr>
              <w:t>3</w:t>
            </w:r>
            <w:r w:rsidR="001277CB" w:rsidRPr="00546116">
              <w:rPr>
                <w:lang w:val="en-US"/>
              </w:rPr>
              <w:t>,9m.</w:t>
            </w:r>
          </w:p>
        </w:tc>
        <w:tc>
          <w:tcPr>
            <w:tcW w:w="2126" w:type="dxa"/>
          </w:tcPr>
          <w:p w14:paraId="12669173" w14:textId="77777777" w:rsidR="005D4620" w:rsidRDefault="005D4620" w:rsidP="000B5EE0">
            <w:pPr>
              <w:spacing w:line="360" w:lineRule="auto"/>
              <w:rPr>
                <w:rFonts w:eastAsia="Calibri"/>
                <w:color w:val="000000"/>
              </w:rPr>
            </w:pPr>
          </w:p>
        </w:tc>
      </w:tr>
      <w:tr w:rsidR="003167C0" w:rsidRPr="000B5EE0" w14:paraId="77F2D0B2" w14:textId="77777777" w:rsidTr="00F45A3F">
        <w:trPr>
          <w:trHeight w:val="848"/>
        </w:trPr>
        <w:tc>
          <w:tcPr>
            <w:tcW w:w="1275" w:type="dxa"/>
          </w:tcPr>
          <w:p w14:paraId="067A08F1" w14:textId="77777777" w:rsidR="003167C0" w:rsidRPr="000B5EE0" w:rsidRDefault="003167C0" w:rsidP="000B5EE0">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12B5AD31" w14:textId="06987243" w:rsidR="003167C0" w:rsidRPr="00F45A3F" w:rsidRDefault="00F9347F" w:rsidP="000B5EE0">
            <w:pPr>
              <w:spacing w:line="360" w:lineRule="auto"/>
              <w:ind w:left="-1" w:hanging="32"/>
            </w:pPr>
            <w:r w:rsidRPr="00F45A3F">
              <w:t xml:space="preserve">Įrengta galios nuėmimo </w:t>
            </w:r>
            <w:r w:rsidR="00B50202" w:rsidRPr="00F45A3F">
              <w:t>sistema</w:t>
            </w:r>
          </w:p>
        </w:tc>
        <w:tc>
          <w:tcPr>
            <w:tcW w:w="3827" w:type="dxa"/>
          </w:tcPr>
          <w:p w14:paraId="5EC1E7A6" w14:textId="239E945C" w:rsidR="003167C0" w:rsidRPr="00F45A3F" w:rsidRDefault="00800CE7" w:rsidP="000B5EE0">
            <w:pPr>
              <w:spacing w:line="360" w:lineRule="auto"/>
            </w:pPr>
            <w:r w:rsidRPr="00F45A3F">
              <w:t>V</w:t>
            </w:r>
            <w:r w:rsidR="00B50202" w:rsidRPr="00F45A3F">
              <w:t xml:space="preserve">ariklio </w:t>
            </w:r>
            <w:r w:rsidR="00B71B90" w:rsidRPr="00F45A3F">
              <w:t xml:space="preserve">ir </w:t>
            </w:r>
            <w:r w:rsidR="00F739FC" w:rsidRPr="00F45A3F">
              <w:t>pavarų dėžės</w:t>
            </w:r>
            <w:r w:rsidRPr="00F45A3F">
              <w:t xml:space="preserve"> galios nuėmimo velenai</w:t>
            </w:r>
          </w:p>
        </w:tc>
        <w:tc>
          <w:tcPr>
            <w:tcW w:w="2126" w:type="dxa"/>
          </w:tcPr>
          <w:p w14:paraId="4FE0A3A5" w14:textId="77777777" w:rsidR="003167C0" w:rsidRDefault="003167C0" w:rsidP="000B5EE0">
            <w:pPr>
              <w:spacing w:line="360" w:lineRule="auto"/>
              <w:rPr>
                <w:rFonts w:eastAsia="Calibri"/>
                <w:color w:val="000000"/>
              </w:rPr>
            </w:pPr>
          </w:p>
        </w:tc>
      </w:tr>
      <w:tr w:rsidR="003167C0" w:rsidRPr="000B5EE0" w14:paraId="71E846D4" w14:textId="77777777" w:rsidTr="00F45A3F">
        <w:trPr>
          <w:trHeight w:val="848"/>
        </w:trPr>
        <w:tc>
          <w:tcPr>
            <w:tcW w:w="1275" w:type="dxa"/>
          </w:tcPr>
          <w:p w14:paraId="0D6FED01" w14:textId="77777777" w:rsidR="003167C0" w:rsidRPr="000B5EE0" w:rsidRDefault="003167C0" w:rsidP="000B5EE0">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19E3E8E0" w14:textId="3EA67F97" w:rsidR="003167C0" w:rsidRDefault="00F739FC" w:rsidP="000B5EE0">
            <w:pPr>
              <w:spacing w:line="360" w:lineRule="auto"/>
              <w:ind w:left="-1" w:hanging="32"/>
            </w:pPr>
            <w:r>
              <w:t>Rėmas</w:t>
            </w:r>
          </w:p>
        </w:tc>
        <w:tc>
          <w:tcPr>
            <w:tcW w:w="3827" w:type="dxa"/>
          </w:tcPr>
          <w:p w14:paraId="5769A4FA" w14:textId="0519E942" w:rsidR="003167C0" w:rsidRDefault="00E37319" w:rsidP="000B5EE0">
            <w:pPr>
              <w:spacing w:line="360" w:lineRule="auto"/>
            </w:pPr>
            <w:r>
              <w:t>Sustiprintas</w:t>
            </w:r>
            <w:r w:rsidR="007E56FB">
              <w:t>, dvigubų</w:t>
            </w:r>
            <w:r w:rsidR="0099167E">
              <w:t xml:space="preserve"> profilių, ne trumpiau kaip nuo </w:t>
            </w:r>
            <w:r w:rsidR="00CC2FDE">
              <w:t>pavarų dėžės</w:t>
            </w:r>
            <w:r w:rsidR="0099167E">
              <w:t xml:space="preserve"> iki rėmo galo</w:t>
            </w:r>
          </w:p>
        </w:tc>
        <w:tc>
          <w:tcPr>
            <w:tcW w:w="2126" w:type="dxa"/>
          </w:tcPr>
          <w:p w14:paraId="0AEAEF3A" w14:textId="77777777" w:rsidR="003167C0" w:rsidRDefault="003167C0" w:rsidP="000B5EE0">
            <w:pPr>
              <w:spacing w:line="360" w:lineRule="auto"/>
              <w:rPr>
                <w:rFonts w:eastAsia="Calibri"/>
                <w:color w:val="000000"/>
              </w:rPr>
            </w:pPr>
          </w:p>
        </w:tc>
      </w:tr>
      <w:tr w:rsidR="0030650E" w:rsidRPr="000B5EE0" w14:paraId="0C22F0D4" w14:textId="77777777" w:rsidTr="00F45A3F">
        <w:trPr>
          <w:trHeight w:val="1104"/>
        </w:trPr>
        <w:tc>
          <w:tcPr>
            <w:tcW w:w="1275" w:type="dxa"/>
          </w:tcPr>
          <w:p w14:paraId="7A53FA5F" w14:textId="77777777" w:rsidR="0030650E" w:rsidRPr="000B5EE0" w:rsidRDefault="0030650E" w:rsidP="000B5EE0">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02B90042" w14:textId="0185CFAB" w:rsidR="0030650E" w:rsidRPr="000B5EE0" w:rsidRDefault="0030650E" w:rsidP="000B5EE0">
            <w:pPr>
              <w:spacing w:line="360" w:lineRule="auto"/>
              <w:ind w:left="-1" w:hanging="32"/>
              <w:rPr>
                <w:rFonts w:eastAsia="Calibri"/>
              </w:rPr>
            </w:pPr>
            <w:r w:rsidRPr="000B5EE0">
              <w:t>Pakaba:</w:t>
            </w:r>
          </w:p>
        </w:tc>
        <w:tc>
          <w:tcPr>
            <w:tcW w:w="3827" w:type="dxa"/>
          </w:tcPr>
          <w:p w14:paraId="751E9153" w14:textId="06C9C83A" w:rsidR="0030650E" w:rsidRPr="00C76BEA" w:rsidRDefault="0030650E" w:rsidP="000B5EE0">
            <w:pPr>
              <w:spacing w:line="360" w:lineRule="auto"/>
            </w:pPr>
            <w:r w:rsidRPr="00C76BEA">
              <w:t>Linginė priekyje</w:t>
            </w:r>
            <w:r w:rsidR="00504839" w:rsidRPr="00C76BEA">
              <w:t xml:space="preserve">, </w:t>
            </w:r>
            <w:r w:rsidR="00AC4FF2" w:rsidRPr="00C76BEA">
              <w:t>orinė</w:t>
            </w:r>
            <w:r w:rsidRPr="00C76BEA">
              <w:t xml:space="preserve"> gale; </w:t>
            </w:r>
          </w:p>
          <w:p w14:paraId="0E4B8D44" w14:textId="47602335" w:rsidR="0030650E" w:rsidRPr="00C76BEA" w:rsidRDefault="0030650E" w:rsidP="000B5EE0">
            <w:pPr>
              <w:spacing w:line="360" w:lineRule="auto"/>
              <w:rPr>
                <w:rFonts w:eastAsia="Calibri"/>
              </w:rPr>
            </w:pPr>
            <w:r w:rsidRPr="00C76BEA">
              <w:t xml:space="preserve">Priekinės ašies apkrova ne mažiau kaip </w:t>
            </w:r>
            <w:r w:rsidR="000F13C0">
              <w:t>9</w:t>
            </w:r>
            <w:r w:rsidRPr="00C76BEA">
              <w:t>000 kg, galinių ašių ne mažiau kaip 2</w:t>
            </w:r>
            <w:r w:rsidR="00504839" w:rsidRPr="00C76BEA">
              <w:t>6</w:t>
            </w:r>
            <w:r w:rsidRPr="00C76BEA">
              <w:t>000 kg</w:t>
            </w:r>
          </w:p>
        </w:tc>
        <w:tc>
          <w:tcPr>
            <w:tcW w:w="2126" w:type="dxa"/>
          </w:tcPr>
          <w:p w14:paraId="03772068" w14:textId="5B53BCE7" w:rsidR="0030650E" w:rsidRPr="000B5EE0" w:rsidRDefault="0030650E" w:rsidP="000B5EE0">
            <w:pPr>
              <w:spacing w:line="360" w:lineRule="auto"/>
              <w:rPr>
                <w:rFonts w:eastAsia="Calibri"/>
                <w:color w:val="000000"/>
              </w:rPr>
            </w:pPr>
          </w:p>
        </w:tc>
      </w:tr>
      <w:tr w:rsidR="008515DE" w:rsidRPr="000B5EE0" w14:paraId="42C8CB87" w14:textId="77777777" w:rsidTr="00F45A3F">
        <w:tc>
          <w:tcPr>
            <w:tcW w:w="1275" w:type="dxa"/>
          </w:tcPr>
          <w:p w14:paraId="64DE30F6" w14:textId="77777777" w:rsidR="008515DE" w:rsidRPr="000B5EE0" w:rsidRDefault="008515DE" w:rsidP="000B5EE0">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3B094627" w14:textId="6372AFB1" w:rsidR="008515DE" w:rsidRPr="000B5EE0" w:rsidRDefault="008515DE" w:rsidP="000B5EE0">
            <w:pPr>
              <w:spacing w:line="360" w:lineRule="auto"/>
              <w:ind w:left="-1" w:hanging="32"/>
            </w:pPr>
            <w:r w:rsidRPr="000B5EE0">
              <w:t>Ašinio ir tarpašinio diferencialo blokavimas</w:t>
            </w:r>
          </w:p>
        </w:tc>
        <w:tc>
          <w:tcPr>
            <w:tcW w:w="3827" w:type="dxa"/>
          </w:tcPr>
          <w:p w14:paraId="6DD51883" w14:textId="60199525" w:rsidR="008515DE" w:rsidRPr="000B5EE0" w:rsidRDefault="008515DE" w:rsidP="000B5EE0">
            <w:pPr>
              <w:spacing w:line="360" w:lineRule="auto"/>
              <w:rPr>
                <w:rFonts w:eastAsia="Calibri"/>
              </w:rPr>
            </w:pPr>
            <w:r w:rsidRPr="000B5EE0">
              <w:rPr>
                <w:rFonts w:eastAsia="Calibri"/>
              </w:rPr>
              <w:t>Būtina.</w:t>
            </w:r>
          </w:p>
        </w:tc>
        <w:tc>
          <w:tcPr>
            <w:tcW w:w="2126" w:type="dxa"/>
          </w:tcPr>
          <w:p w14:paraId="231A4B55" w14:textId="7A9282A3" w:rsidR="008515DE" w:rsidRPr="000B5EE0" w:rsidRDefault="008515DE" w:rsidP="000B5EE0">
            <w:pPr>
              <w:spacing w:line="360" w:lineRule="auto"/>
              <w:rPr>
                <w:rFonts w:eastAsia="Calibri"/>
                <w:color w:val="000000"/>
              </w:rPr>
            </w:pPr>
          </w:p>
        </w:tc>
      </w:tr>
      <w:tr w:rsidR="008515DE" w:rsidRPr="000B5EE0" w14:paraId="47B0448D" w14:textId="77777777" w:rsidTr="00F45A3F">
        <w:tc>
          <w:tcPr>
            <w:tcW w:w="1275" w:type="dxa"/>
          </w:tcPr>
          <w:p w14:paraId="24FA2344" w14:textId="77777777" w:rsidR="008515DE" w:rsidRPr="000B5EE0" w:rsidRDefault="008515DE" w:rsidP="000B5EE0">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2B27A765" w14:textId="3F3AC4AB" w:rsidR="008515DE" w:rsidRPr="000B5EE0" w:rsidRDefault="008515DE" w:rsidP="000B5EE0">
            <w:pPr>
              <w:spacing w:line="360" w:lineRule="auto"/>
              <w:ind w:left="-1" w:hanging="32"/>
              <w:rPr>
                <w:rFonts w:eastAsia="Calibri"/>
              </w:rPr>
            </w:pPr>
            <w:r w:rsidRPr="000B5EE0">
              <w:t xml:space="preserve">Padangos </w:t>
            </w:r>
            <w:r w:rsidR="00FB0B4A">
              <w:t>priekis 385/65R22,5</w:t>
            </w:r>
            <w:r w:rsidR="008D060F">
              <w:t xml:space="preserve"> galas 315/80R22,5 </w:t>
            </w:r>
            <w:r w:rsidR="00F67377">
              <w:t>karjerinė</w:t>
            </w:r>
            <w:r w:rsidRPr="000B5EE0">
              <w:t>s</w:t>
            </w:r>
            <w:r w:rsidR="00F67377">
              <w:t xml:space="preserve"> </w:t>
            </w:r>
          </w:p>
        </w:tc>
        <w:tc>
          <w:tcPr>
            <w:tcW w:w="3827" w:type="dxa"/>
          </w:tcPr>
          <w:p w14:paraId="2B4D904E" w14:textId="52EB70C7" w:rsidR="008515DE" w:rsidRPr="000B5EE0" w:rsidRDefault="008515DE" w:rsidP="000B5EE0">
            <w:pPr>
              <w:spacing w:line="360" w:lineRule="auto"/>
              <w:rPr>
                <w:rFonts w:eastAsia="Calibri"/>
              </w:rPr>
            </w:pPr>
            <w:r w:rsidRPr="000B5EE0">
              <w:rPr>
                <w:rFonts w:eastAsia="Calibri"/>
              </w:rPr>
              <w:t>Būtina.</w:t>
            </w:r>
          </w:p>
        </w:tc>
        <w:tc>
          <w:tcPr>
            <w:tcW w:w="2126" w:type="dxa"/>
          </w:tcPr>
          <w:p w14:paraId="59A5C62B" w14:textId="61AA9116" w:rsidR="008515DE" w:rsidRPr="000B5EE0" w:rsidRDefault="008515DE" w:rsidP="000B5EE0">
            <w:pPr>
              <w:spacing w:line="360" w:lineRule="auto"/>
              <w:rPr>
                <w:rFonts w:eastAsia="Calibri"/>
                <w:color w:val="000000"/>
              </w:rPr>
            </w:pPr>
          </w:p>
        </w:tc>
      </w:tr>
      <w:tr w:rsidR="008515DE" w:rsidRPr="000B5EE0" w14:paraId="62ECA9A7" w14:textId="77777777" w:rsidTr="00F45A3F">
        <w:tc>
          <w:tcPr>
            <w:tcW w:w="1275" w:type="dxa"/>
          </w:tcPr>
          <w:p w14:paraId="05067D67" w14:textId="77777777" w:rsidR="008515DE" w:rsidRPr="000B5EE0" w:rsidRDefault="008515DE" w:rsidP="000B5EE0">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65059BA0" w14:textId="21D2FE45" w:rsidR="008515DE" w:rsidRPr="000B5EE0" w:rsidRDefault="008515DE" w:rsidP="000B5EE0">
            <w:pPr>
              <w:spacing w:line="360" w:lineRule="auto"/>
              <w:ind w:left="-1" w:hanging="32"/>
              <w:rPr>
                <w:rFonts w:eastAsia="Calibri"/>
              </w:rPr>
            </w:pPr>
            <w:r w:rsidRPr="000B5EE0">
              <w:t>Atsarginis ratas</w:t>
            </w:r>
          </w:p>
        </w:tc>
        <w:tc>
          <w:tcPr>
            <w:tcW w:w="3827" w:type="dxa"/>
          </w:tcPr>
          <w:p w14:paraId="233046B5" w14:textId="3D43D437" w:rsidR="008515DE" w:rsidRPr="000B5EE0" w:rsidRDefault="008515DE" w:rsidP="000B5EE0">
            <w:pPr>
              <w:spacing w:line="360" w:lineRule="auto"/>
              <w:rPr>
                <w:rFonts w:eastAsia="Calibri"/>
              </w:rPr>
            </w:pPr>
            <w:r w:rsidRPr="000B5EE0">
              <w:rPr>
                <w:rFonts w:eastAsia="Calibri"/>
              </w:rPr>
              <w:t>Būtina.</w:t>
            </w:r>
          </w:p>
        </w:tc>
        <w:tc>
          <w:tcPr>
            <w:tcW w:w="2126" w:type="dxa"/>
          </w:tcPr>
          <w:p w14:paraId="0E1551B8" w14:textId="678CEC28" w:rsidR="008515DE" w:rsidRPr="000B5EE0" w:rsidRDefault="008515DE" w:rsidP="000B5EE0">
            <w:pPr>
              <w:spacing w:line="360" w:lineRule="auto"/>
              <w:rPr>
                <w:rFonts w:eastAsia="Calibri"/>
                <w:color w:val="000000"/>
              </w:rPr>
            </w:pPr>
          </w:p>
        </w:tc>
      </w:tr>
      <w:tr w:rsidR="008515DE" w:rsidRPr="000B5EE0" w14:paraId="21F7E16D" w14:textId="77777777" w:rsidTr="00F45A3F">
        <w:tc>
          <w:tcPr>
            <w:tcW w:w="1275" w:type="dxa"/>
          </w:tcPr>
          <w:p w14:paraId="1E147AEC" w14:textId="77777777" w:rsidR="008515DE" w:rsidRPr="000B5EE0" w:rsidRDefault="008515DE" w:rsidP="000B5EE0">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12BC82E8" w14:textId="36716094" w:rsidR="008515DE" w:rsidRPr="000B5EE0" w:rsidRDefault="008515DE" w:rsidP="000B5EE0">
            <w:pPr>
              <w:spacing w:line="360" w:lineRule="auto"/>
              <w:ind w:left="-1" w:hanging="32"/>
              <w:rPr>
                <w:rFonts w:eastAsia="Calibri"/>
              </w:rPr>
            </w:pPr>
            <w:r w:rsidRPr="000B5EE0">
              <w:t>Stabdžiai ABS, antipraslydimo sistema ir stabilumo kontrolė</w:t>
            </w:r>
          </w:p>
        </w:tc>
        <w:tc>
          <w:tcPr>
            <w:tcW w:w="3827" w:type="dxa"/>
          </w:tcPr>
          <w:p w14:paraId="64F6C995" w14:textId="61917743" w:rsidR="008515DE" w:rsidRPr="000B5EE0" w:rsidRDefault="008515DE" w:rsidP="000B5EE0">
            <w:pPr>
              <w:spacing w:line="360" w:lineRule="auto"/>
              <w:rPr>
                <w:rFonts w:eastAsia="Calibri"/>
              </w:rPr>
            </w:pPr>
            <w:r w:rsidRPr="000B5EE0">
              <w:rPr>
                <w:rFonts w:eastAsia="Calibri"/>
              </w:rPr>
              <w:t>Būtina.</w:t>
            </w:r>
          </w:p>
        </w:tc>
        <w:tc>
          <w:tcPr>
            <w:tcW w:w="2126" w:type="dxa"/>
          </w:tcPr>
          <w:p w14:paraId="6AA04805" w14:textId="244C9B57" w:rsidR="008515DE" w:rsidRPr="000B5EE0" w:rsidRDefault="008515DE" w:rsidP="000B5EE0">
            <w:pPr>
              <w:spacing w:line="360" w:lineRule="auto"/>
              <w:rPr>
                <w:rFonts w:eastAsia="Calibri"/>
                <w:color w:val="000000"/>
              </w:rPr>
            </w:pPr>
          </w:p>
        </w:tc>
      </w:tr>
      <w:tr w:rsidR="00710B14" w:rsidRPr="000B5EE0" w14:paraId="136FA8D9" w14:textId="77777777" w:rsidTr="00F45A3F">
        <w:tc>
          <w:tcPr>
            <w:tcW w:w="1275" w:type="dxa"/>
          </w:tcPr>
          <w:p w14:paraId="5573D103" w14:textId="77777777" w:rsidR="00710B14" w:rsidRPr="000B5EE0" w:rsidRDefault="00710B14" w:rsidP="000B5EE0">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57264A0A" w14:textId="6B2C0422" w:rsidR="00710B14" w:rsidRPr="000B5EE0" w:rsidRDefault="004204DC" w:rsidP="000B5EE0">
            <w:pPr>
              <w:spacing w:line="360" w:lineRule="auto"/>
              <w:ind w:left="-1" w:hanging="32"/>
            </w:pPr>
            <w:r w:rsidRPr="00495914">
              <w:t>Elektropneumatiškai valdomas stovėjimo stabdis, automatiškai aktyvuojamas išjungus variklį.</w:t>
            </w:r>
          </w:p>
        </w:tc>
        <w:tc>
          <w:tcPr>
            <w:tcW w:w="3827" w:type="dxa"/>
          </w:tcPr>
          <w:p w14:paraId="72F33553" w14:textId="729FA09F" w:rsidR="00710B14" w:rsidRPr="000B5EE0" w:rsidRDefault="004204DC" w:rsidP="000B5EE0">
            <w:pPr>
              <w:spacing w:line="360" w:lineRule="auto"/>
              <w:rPr>
                <w:rFonts w:eastAsia="Calibri"/>
              </w:rPr>
            </w:pPr>
            <w:r>
              <w:rPr>
                <w:rFonts w:eastAsia="Calibri"/>
              </w:rPr>
              <w:t>Būtina</w:t>
            </w:r>
          </w:p>
        </w:tc>
        <w:tc>
          <w:tcPr>
            <w:tcW w:w="2126" w:type="dxa"/>
          </w:tcPr>
          <w:p w14:paraId="7751AD3B" w14:textId="77777777" w:rsidR="00710B14" w:rsidRPr="000B5EE0" w:rsidRDefault="00710B14" w:rsidP="000B5EE0">
            <w:pPr>
              <w:spacing w:line="360" w:lineRule="auto"/>
              <w:rPr>
                <w:rFonts w:eastAsia="Calibri"/>
                <w:color w:val="000000"/>
              </w:rPr>
            </w:pPr>
          </w:p>
        </w:tc>
      </w:tr>
      <w:tr w:rsidR="00A73D64" w:rsidRPr="000B5EE0" w14:paraId="4AE454F2" w14:textId="77777777" w:rsidTr="00F45A3F">
        <w:tc>
          <w:tcPr>
            <w:tcW w:w="1275" w:type="dxa"/>
          </w:tcPr>
          <w:p w14:paraId="18089752" w14:textId="77777777" w:rsidR="00A73D64" w:rsidRPr="000B5EE0" w:rsidRDefault="00A73D64"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1CA1DE30" w14:textId="6172EC66" w:rsidR="00A73D64" w:rsidRPr="00495914" w:rsidRDefault="00A73D64" w:rsidP="00A73D64">
            <w:pPr>
              <w:spacing w:line="360" w:lineRule="auto"/>
              <w:ind w:left="-1" w:hanging="32"/>
            </w:pPr>
            <w:r w:rsidRPr="00495914">
              <w:rPr>
                <w:color w:val="000000"/>
              </w:rPr>
              <w:t>Automatinis įkalnės stabdis.</w:t>
            </w:r>
          </w:p>
        </w:tc>
        <w:tc>
          <w:tcPr>
            <w:tcW w:w="3827" w:type="dxa"/>
          </w:tcPr>
          <w:p w14:paraId="08D59029" w14:textId="6105C0AE" w:rsidR="00A73D64" w:rsidRDefault="00A73D64" w:rsidP="00A73D64">
            <w:pPr>
              <w:spacing w:line="360" w:lineRule="auto"/>
              <w:rPr>
                <w:rFonts w:eastAsia="Calibri"/>
              </w:rPr>
            </w:pPr>
            <w:r>
              <w:rPr>
                <w:rFonts w:eastAsia="Calibri"/>
              </w:rPr>
              <w:t>Būtina</w:t>
            </w:r>
          </w:p>
        </w:tc>
        <w:tc>
          <w:tcPr>
            <w:tcW w:w="2126" w:type="dxa"/>
          </w:tcPr>
          <w:p w14:paraId="04083BA1" w14:textId="77777777" w:rsidR="00A73D64" w:rsidRPr="000B5EE0" w:rsidRDefault="00A73D64" w:rsidP="00A73D64">
            <w:pPr>
              <w:spacing w:line="360" w:lineRule="auto"/>
              <w:rPr>
                <w:rFonts w:eastAsia="Calibri"/>
                <w:color w:val="000000"/>
              </w:rPr>
            </w:pPr>
          </w:p>
        </w:tc>
      </w:tr>
      <w:tr w:rsidR="00A73D64" w:rsidRPr="000B5EE0" w14:paraId="686E8A89" w14:textId="77777777" w:rsidTr="00F45A3F">
        <w:tc>
          <w:tcPr>
            <w:tcW w:w="1275" w:type="dxa"/>
          </w:tcPr>
          <w:p w14:paraId="7E6278FC" w14:textId="77777777" w:rsidR="00A73D64" w:rsidRPr="000B5EE0" w:rsidRDefault="00A73D64"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22C85755" w14:textId="3AD4ED9D" w:rsidR="00A73D64" w:rsidRPr="000B5EE0" w:rsidRDefault="00A73D64" w:rsidP="00A73D64">
            <w:pPr>
              <w:spacing w:line="360" w:lineRule="auto"/>
              <w:ind w:left="-1" w:hanging="32"/>
              <w:rPr>
                <w:rFonts w:eastAsia="Calibri"/>
              </w:rPr>
            </w:pPr>
            <w:r w:rsidRPr="000B5EE0">
              <w:t>Masės išjungimas</w:t>
            </w:r>
          </w:p>
        </w:tc>
        <w:tc>
          <w:tcPr>
            <w:tcW w:w="3827" w:type="dxa"/>
          </w:tcPr>
          <w:p w14:paraId="7ACB0E0C" w14:textId="5DD682B3" w:rsidR="00A73D64" w:rsidRPr="000B5EE0" w:rsidRDefault="00A73D64" w:rsidP="00A73D64">
            <w:pPr>
              <w:spacing w:line="360" w:lineRule="auto"/>
              <w:rPr>
                <w:rFonts w:eastAsia="Calibri"/>
              </w:rPr>
            </w:pPr>
            <w:r w:rsidRPr="000B5EE0">
              <w:rPr>
                <w:rFonts w:eastAsia="Calibri"/>
              </w:rPr>
              <w:t>Būtina.</w:t>
            </w:r>
          </w:p>
        </w:tc>
        <w:tc>
          <w:tcPr>
            <w:tcW w:w="2126" w:type="dxa"/>
          </w:tcPr>
          <w:p w14:paraId="5AE6EF13" w14:textId="7CF4A64B" w:rsidR="00A73D64" w:rsidRPr="000B5EE0" w:rsidRDefault="00A73D64" w:rsidP="00A73D64">
            <w:pPr>
              <w:spacing w:line="360" w:lineRule="auto"/>
              <w:rPr>
                <w:rFonts w:eastAsia="Calibri"/>
                <w:color w:val="000000"/>
              </w:rPr>
            </w:pPr>
          </w:p>
        </w:tc>
      </w:tr>
      <w:tr w:rsidR="00A73D64" w:rsidRPr="000B5EE0" w14:paraId="401BD4CA" w14:textId="77777777" w:rsidTr="00F45A3F">
        <w:tc>
          <w:tcPr>
            <w:tcW w:w="1275" w:type="dxa"/>
          </w:tcPr>
          <w:p w14:paraId="03349B11" w14:textId="77777777" w:rsidR="00A73D64" w:rsidRPr="000B5EE0" w:rsidRDefault="00A73D64"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142D9A58" w14:textId="4DB491BC" w:rsidR="00A73D64" w:rsidRPr="00F45A3F" w:rsidRDefault="00A73D64" w:rsidP="00A73D64">
            <w:pPr>
              <w:spacing w:line="360" w:lineRule="auto"/>
              <w:rPr>
                <w:rFonts w:eastAsia="Calibri"/>
              </w:rPr>
            </w:pPr>
            <w:r w:rsidRPr="00F45A3F">
              <w:rPr>
                <w:rFonts w:eastAsia="Calibri"/>
              </w:rPr>
              <w:t xml:space="preserve">Priekiniai ir galiniai </w:t>
            </w:r>
            <w:r w:rsidR="00800CE7" w:rsidRPr="00F45A3F">
              <w:rPr>
                <w:rFonts w:eastAsia="Calibri"/>
              </w:rPr>
              <w:t xml:space="preserve">LED </w:t>
            </w:r>
            <w:r w:rsidRPr="00F45A3F">
              <w:rPr>
                <w:rFonts w:eastAsia="Calibri"/>
              </w:rPr>
              <w:t>žibintai</w:t>
            </w:r>
          </w:p>
        </w:tc>
        <w:tc>
          <w:tcPr>
            <w:tcW w:w="3827" w:type="dxa"/>
          </w:tcPr>
          <w:p w14:paraId="3486DA2B" w14:textId="4DFC50DE" w:rsidR="00A73D64" w:rsidRPr="00F45A3F" w:rsidRDefault="00A73D64" w:rsidP="00A73D64">
            <w:pPr>
              <w:spacing w:line="360" w:lineRule="auto"/>
              <w:rPr>
                <w:rFonts w:eastAsia="Calibri"/>
              </w:rPr>
            </w:pPr>
            <w:r w:rsidRPr="00F45A3F">
              <w:rPr>
                <w:rFonts w:eastAsia="Calibri"/>
              </w:rPr>
              <w:t xml:space="preserve">Būtina. </w:t>
            </w:r>
          </w:p>
        </w:tc>
        <w:tc>
          <w:tcPr>
            <w:tcW w:w="2126" w:type="dxa"/>
          </w:tcPr>
          <w:p w14:paraId="346C76F1" w14:textId="509C7C50" w:rsidR="00A73D64" w:rsidRPr="000B5EE0" w:rsidRDefault="00A73D64" w:rsidP="00A73D64">
            <w:pPr>
              <w:spacing w:line="360" w:lineRule="auto"/>
              <w:rPr>
                <w:rFonts w:eastAsia="Calibri"/>
                <w:color w:val="000000"/>
              </w:rPr>
            </w:pPr>
          </w:p>
        </w:tc>
      </w:tr>
      <w:tr w:rsidR="00800CE7" w:rsidRPr="000B5EE0" w14:paraId="1883054C" w14:textId="77777777" w:rsidTr="00F45A3F">
        <w:tc>
          <w:tcPr>
            <w:tcW w:w="1275" w:type="dxa"/>
          </w:tcPr>
          <w:p w14:paraId="41509620" w14:textId="77777777" w:rsidR="00800CE7" w:rsidRPr="000B5EE0" w:rsidRDefault="00800CE7"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4B9C17C6" w14:textId="756EE649" w:rsidR="00800CE7" w:rsidRPr="00F45A3F" w:rsidRDefault="00800CE7" w:rsidP="00A73D64">
            <w:pPr>
              <w:spacing w:line="360" w:lineRule="auto"/>
              <w:rPr>
                <w:rFonts w:eastAsia="Calibri"/>
              </w:rPr>
            </w:pPr>
            <w:r w:rsidRPr="00F45A3F">
              <w:rPr>
                <w:rFonts w:eastAsia="Calibri"/>
              </w:rPr>
              <w:t>Papildomi ilgųjų šviesų LED žibintai.</w:t>
            </w:r>
          </w:p>
        </w:tc>
        <w:tc>
          <w:tcPr>
            <w:tcW w:w="3827" w:type="dxa"/>
          </w:tcPr>
          <w:p w14:paraId="3E48F214" w14:textId="5EF73D6C" w:rsidR="00800CE7" w:rsidRPr="00F45A3F" w:rsidRDefault="00800CE7" w:rsidP="00A73D64">
            <w:pPr>
              <w:spacing w:line="360" w:lineRule="auto"/>
              <w:rPr>
                <w:rFonts w:eastAsia="Calibri"/>
              </w:rPr>
            </w:pPr>
            <w:r w:rsidRPr="00F45A3F">
              <w:rPr>
                <w:rFonts w:eastAsia="Calibri"/>
              </w:rPr>
              <w:t>Būtina</w:t>
            </w:r>
          </w:p>
        </w:tc>
        <w:tc>
          <w:tcPr>
            <w:tcW w:w="2126" w:type="dxa"/>
          </w:tcPr>
          <w:p w14:paraId="0F7BB95E" w14:textId="77777777" w:rsidR="00800CE7" w:rsidRPr="000B5EE0" w:rsidRDefault="00800CE7" w:rsidP="00A73D64">
            <w:pPr>
              <w:spacing w:line="360" w:lineRule="auto"/>
              <w:rPr>
                <w:rFonts w:eastAsia="Calibri"/>
                <w:color w:val="000000"/>
              </w:rPr>
            </w:pPr>
          </w:p>
        </w:tc>
      </w:tr>
      <w:tr w:rsidR="00A73D64" w:rsidRPr="000B5EE0" w14:paraId="47B3FEAA" w14:textId="77777777" w:rsidTr="00F45A3F">
        <w:tc>
          <w:tcPr>
            <w:tcW w:w="1275" w:type="dxa"/>
          </w:tcPr>
          <w:p w14:paraId="0C3F5214" w14:textId="77777777" w:rsidR="00A73D64" w:rsidRPr="000B5EE0" w:rsidRDefault="00A73D64"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743C7240" w14:textId="7465361C" w:rsidR="00A73D64" w:rsidRPr="00F45A3F" w:rsidRDefault="00A73D64" w:rsidP="00A73D64">
            <w:pPr>
              <w:spacing w:line="360" w:lineRule="auto"/>
            </w:pPr>
            <w:r w:rsidRPr="00F45A3F">
              <w:t>Galiniai žibintai antstate LED</w:t>
            </w:r>
          </w:p>
        </w:tc>
        <w:tc>
          <w:tcPr>
            <w:tcW w:w="3827" w:type="dxa"/>
          </w:tcPr>
          <w:p w14:paraId="4DF7E8CD" w14:textId="79B54C5C" w:rsidR="00A73D64" w:rsidRPr="00F45A3F" w:rsidRDefault="00A73D64" w:rsidP="00A73D64">
            <w:pPr>
              <w:spacing w:line="360" w:lineRule="auto"/>
              <w:rPr>
                <w:rFonts w:eastAsia="Calibri"/>
              </w:rPr>
            </w:pPr>
            <w:r w:rsidRPr="00F45A3F">
              <w:rPr>
                <w:rFonts w:eastAsia="Calibri"/>
              </w:rPr>
              <w:t>Būtina.</w:t>
            </w:r>
          </w:p>
        </w:tc>
        <w:tc>
          <w:tcPr>
            <w:tcW w:w="2126" w:type="dxa"/>
          </w:tcPr>
          <w:p w14:paraId="3AAADB83" w14:textId="1E59E6A6" w:rsidR="00A73D64" w:rsidRPr="000B5EE0" w:rsidRDefault="00A73D64" w:rsidP="00A73D64">
            <w:pPr>
              <w:spacing w:line="360" w:lineRule="auto"/>
              <w:rPr>
                <w:rFonts w:eastAsia="Calibri"/>
                <w:color w:val="000000"/>
              </w:rPr>
            </w:pPr>
          </w:p>
        </w:tc>
      </w:tr>
      <w:tr w:rsidR="00A73D64" w:rsidRPr="000B5EE0" w14:paraId="5CA655BF" w14:textId="77777777" w:rsidTr="00F45A3F">
        <w:tc>
          <w:tcPr>
            <w:tcW w:w="1275" w:type="dxa"/>
          </w:tcPr>
          <w:p w14:paraId="14BF5C88" w14:textId="77777777" w:rsidR="00A73D64" w:rsidRPr="000B5EE0" w:rsidRDefault="00A73D64"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0C4D94BE" w14:textId="69C75C18" w:rsidR="00A73D64" w:rsidRPr="00F45A3F" w:rsidRDefault="00A73D64" w:rsidP="00A73D64">
            <w:pPr>
              <w:spacing w:line="360" w:lineRule="auto"/>
              <w:ind w:left="-1" w:hanging="32"/>
            </w:pPr>
            <w:r w:rsidRPr="00F45A3F">
              <w:t>Kabinos konstrukcija</w:t>
            </w:r>
          </w:p>
        </w:tc>
        <w:tc>
          <w:tcPr>
            <w:tcW w:w="3827" w:type="dxa"/>
          </w:tcPr>
          <w:p w14:paraId="174FED81" w14:textId="6213AF53" w:rsidR="00A73D64" w:rsidRPr="00F45A3F" w:rsidRDefault="00A73D64" w:rsidP="00A73D64">
            <w:pPr>
              <w:spacing w:line="360" w:lineRule="auto"/>
              <w:rPr>
                <w:rFonts w:eastAsia="Calibri"/>
              </w:rPr>
            </w:pPr>
            <w:r w:rsidRPr="00F45A3F">
              <w:t xml:space="preserve">Ne mažiau 3 sėdimų vietų </w:t>
            </w:r>
          </w:p>
        </w:tc>
        <w:tc>
          <w:tcPr>
            <w:tcW w:w="2126" w:type="dxa"/>
          </w:tcPr>
          <w:p w14:paraId="70573558" w14:textId="79F2431F" w:rsidR="00A73D64" w:rsidRPr="000B5EE0" w:rsidRDefault="00A73D64" w:rsidP="00A73D64">
            <w:pPr>
              <w:spacing w:line="360" w:lineRule="auto"/>
              <w:rPr>
                <w:rFonts w:eastAsia="Calibri"/>
                <w:color w:val="000000"/>
              </w:rPr>
            </w:pPr>
          </w:p>
        </w:tc>
      </w:tr>
      <w:tr w:rsidR="00A73D64" w:rsidRPr="000B5EE0" w14:paraId="7DD321C0" w14:textId="77777777" w:rsidTr="00F45A3F">
        <w:tc>
          <w:tcPr>
            <w:tcW w:w="1275" w:type="dxa"/>
          </w:tcPr>
          <w:p w14:paraId="778AEDE2" w14:textId="77777777" w:rsidR="00A73D64" w:rsidRPr="000B5EE0" w:rsidRDefault="00A73D64"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27D4E194" w14:textId="473AA368" w:rsidR="00A73D64" w:rsidRPr="00F45A3F" w:rsidRDefault="00A73D64" w:rsidP="00A73D64">
            <w:pPr>
              <w:spacing w:line="360" w:lineRule="auto"/>
              <w:ind w:left="-1" w:hanging="32"/>
            </w:pPr>
            <w:r w:rsidRPr="00F45A3F">
              <w:t>Kabinos pakaba</w:t>
            </w:r>
          </w:p>
        </w:tc>
        <w:tc>
          <w:tcPr>
            <w:tcW w:w="3827" w:type="dxa"/>
          </w:tcPr>
          <w:p w14:paraId="2CDEB984" w14:textId="7E1936B3" w:rsidR="00A73D64" w:rsidRPr="00F45A3F" w:rsidRDefault="00A73D64" w:rsidP="00A73D64">
            <w:pPr>
              <w:spacing w:line="360" w:lineRule="auto"/>
              <w:rPr>
                <w:rFonts w:eastAsia="Calibri"/>
              </w:rPr>
            </w:pPr>
            <w:r w:rsidRPr="00F45A3F">
              <w:t>Orinė, ne mažiau keturių pagalvių</w:t>
            </w:r>
          </w:p>
        </w:tc>
        <w:tc>
          <w:tcPr>
            <w:tcW w:w="2126" w:type="dxa"/>
          </w:tcPr>
          <w:p w14:paraId="777FD31E" w14:textId="5E05EDC7" w:rsidR="00A73D64" w:rsidRPr="000B5EE0" w:rsidRDefault="00A73D64" w:rsidP="00A73D64">
            <w:pPr>
              <w:spacing w:line="360" w:lineRule="auto"/>
              <w:rPr>
                <w:rFonts w:eastAsia="Calibri"/>
                <w:color w:val="000000"/>
              </w:rPr>
            </w:pPr>
          </w:p>
        </w:tc>
      </w:tr>
      <w:tr w:rsidR="00FD2793" w:rsidRPr="000B5EE0" w14:paraId="78653301" w14:textId="77777777" w:rsidTr="00F45A3F">
        <w:tc>
          <w:tcPr>
            <w:tcW w:w="1275" w:type="dxa"/>
          </w:tcPr>
          <w:p w14:paraId="57A6909E" w14:textId="77777777" w:rsidR="00FD2793" w:rsidRPr="000B5EE0" w:rsidRDefault="00FD2793"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2C06D6CB" w14:textId="7A75F329" w:rsidR="00FD2793" w:rsidRPr="00F45A3F" w:rsidRDefault="000206FC" w:rsidP="00A73D64">
            <w:pPr>
              <w:spacing w:line="360" w:lineRule="auto"/>
              <w:ind w:left="-1" w:hanging="32"/>
            </w:pPr>
            <w:r w:rsidRPr="00F45A3F">
              <w:t>Šoniniai kabinos aptakai</w:t>
            </w:r>
          </w:p>
        </w:tc>
        <w:tc>
          <w:tcPr>
            <w:tcW w:w="3827" w:type="dxa"/>
          </w:tcPr>
          <w:p w14:paraId="1D6AE89D" w14:textId="4E338038" w:rsidR="00FD2793" w:rsidRPr="00F45A3F" w:rsidRDefault="000206FC" w:rsidP="00A73D64">
            <w:pPr>
              <w:spacing w:line="360" w:lineRule="auto"/>
            </w:pPr>
            <w:r w:rsidRPr="00F45A3F">
              <w:t>Būtina</w:t>
            </w:r>
            <w:r w:rsidR="000F13C0" w:rsidRPr="00F45A3F">
              <w:t>.</w:t>
            </w:r>
          </w:p>
        </w:tc>
        <w:tc>
          <w:tcPr>
            <w:tcW w:w="2126" w:type="dxa"/>
          </w:tcPr>
          <w:p w14:paraId="296A91B9" w14:textId="77777777" w:rsidR="00FD2793" w:rsidRPr="000B5EE0" w:rsidRDefault="00FD2793" w:rsidP="00A73D64">
            <w:pPr>
              <w:spacing w:line="360" w:lineRule="auto"/>
              <w:rPr>
                <w:rFonts w:eastAsia="Calibri"/>
                <w:color w:val="000000"/>
              </w:rPr>
            </w:pPr>
          </w:p>
        </w:tc>
      </w:tr>
      <w:tr w:rsidR="00A73D64" w:rsidRPr="000B5EE0" w14:paraId="7B944284" w14:textId="77777777" w:rsidTr="00F45A3F">
        <w:tc>
          <w:tcPr>
            <w:tcW w:w="1275" w:type="dxa"/>
          </w:tcPr>
          <w:p w14:paraId="012CFF94" w14:textId="77777777" w:rsidR="00A73D64" w:rsidRPr="000B5EE0" w:rsidRDefault="00A73D64"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36558C2F" w14:textId="28B99A12" w:rsidR="00A73D64" w:rsidRPr="00F45A3F" w:rsidRDefault="00A73D64" w:rsidP="00A73D64">
            <w:pPr>
              <w:spacing w:line="360" w:lineRule="auto"/>
              <w:ind w:left="-1" w:hanging="32"/>
              <w:rPr>
                <w:rFonts w:eastAsia="Calibri"/>
              </w:rPr>
            </w:pPr>
            <w:r w:rsidRPr="00F45A3F">
              <w:t xml:space="preserve">Veidrodžiai </w:t>
            </w:r>
          </w:p>
        </w:tc>
        <w:tc>
          <w:tcPr>
            <w:tcW w:w="3827" w:type="dxa"/>
          </w:tcPr>
          <w:p w14:paraId="0AEFC27E" w14:textId="540A963C" w:rsidR="00A73D64" w:rsidRPr="00F45A3F" w:rsidRDefault="00A73D64" w:rsidP="00A73D64">
            <w:pPr>
              <w:spacing w:line="360" w:lineRule="auto"/>
              <w:rPr>
                <w:rFonts w:eastAsia="Calibri"/>
              </w:rPr>
            </w:pPr>
            <w:r w:rsidRPr="00F45A3F">
              <w:t>Šildomi elektra.</w:t>
            </w:r>
          </w:p>
        </w:tc>
        <w:tc>
          <w:tcPr>
            <w:tcW w:w="2126" w:type="dxa"/>
          </w:tcPr>
          <w:p w14:paraId="2B050B6E" w14:textId="55CE6E9B" w:rsidR="00A73D64" w:rsidRPr="000B5EE0" w:rsidRDefault="00A73D64" w:rsidP="00A73D64">
            <w:pPr>
              <w:spacing w:line="360" w:lineRule="auto"/>
              <w:rPr>
                <w:rFonts w:eastAsia="Calibri"/>
                <w:color w:val="000000"/>
              </w:rPr>
            </w:pPr>
          </w:p>
        </w:tc>
      </w:tr>
      <w:tr w:rsidR="00A73D64" w:rsidRPr="000B5EE0" w14:paraId="0921440E" w14:textId="77777777" w:rsidTr="00F45A3F">
        <w:tc>
          <w:tcPr>
            <w:tcW w:w="1275" w:type="dxa"/>
          </w:tcPr>
          <w:p w14:paraId="11BE01E5" w14:textId="77777777" w:rsidR="00A73D64" w:rsidRPr="000B5EE0" w:rsidRDefault="00A73D64"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415B64AA" w14:textId="1E7DAC37" w:rsidR="00A73D64" w:rsidRPr="00F45A3F" w:rsidRDefault="00A73D64" w:rsidP="00A73D64">
            <w:pPr>
              <w:spacing w:line="360" w:lineRule="auto"/>
              <w:ind w:left="-1" w:hanging="32"/>
            </w:pPr>
            <w:r w:rsidRPr="00F45A3F">
              <w:t>Išorinis saulės skydelis.</w:t>
            </w:r>
          </w:p>
        </w:tc>
        <w:tc>
          <w:tcPr>
            <w:tcW w:w="3827" w:type="dxa"/>
          </w:tcPr>
          <w:p w14:paraId="6A31A99E" w14:textId="76643063" w:rsidR="00A73D64" w:rsidRPr="00F45A3F" w:rsidRDefault="00A73D64" w:rsidP="00A73D64">
            <w:pPr>
              <w:spacing w:line="360" w:lineRule="auto"/>
            </w:pPr>
            <w:r w:rsidRPr="00F45A3F">
              <w:t>Būtina</w:t>
            </w:r>
          </w:p>
        </w:tc>
        <w:tc>
          <w:tcPr>
            <w:tcW w:w="2126" w:type="dxa"/>
          </w:tcPr>
          <w:p w14:paraId="0E4506C4" w14:textId="77777777" w:rsidR="00A73D64" w:rsidRPr="000B5EE0" w:rsidRDefault="00A73D64" w:rsidP="00A73D64">
            <w:pPr>
              <w:spacing w:line="360" w:lineRule="auto"/>
              <w:rPr>
                <w:rFonts w:eastAsia="Calibri"/>
                <w:color w:val="000000"/>
              </w:rPr>
            </w:pPr>
          </w:p>
        </w:tc>
      </w:tr>
      <w:tr w:rsidR="00A73D64" w:rsidRPr="000B5EE0" w14:paraId="5FF9E42E" w14:textId="77777777" w:rsidTr="00F45A3F">
        <w:tc>
          <w:tcPr>
            <w:tcW w:w="1275" w:type="dxa"/>
          </w:tcPr>
          <w:p w14:paraId="6A036F29" w14:textId="77777777" w:rsidR="00A73D64" w:rsidRPr="000B5EE0" w:rsidRDefault="00A73D64"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20CC752D" w14:textId="60B9A7E4" w:rsidR="00A73D64" w:rsidRPr="00F45A3F" w:rsidRDefault="00800CE7" w:rsidP="00A73D64">
            <w:pPr>
              <w:spacing w:line="360" w:lineRule="auto"/>
              <w:ind w:left="-1" w:hanging="32"/>
            </w:pPr>
            <w:r w:rsidRPr="00F45A3F">
              <w:t>Automatinė klimato kontrolė</w:t>
            </w:r>
          </w:p>
        </w:tc>
        <w:tc>
          <w:tcPr>
            <w:tcW w:w="3827" w:type="dxa"/>
          </w:tcPr>
          <w:p w14:paraId="5EB80DCC" w14:textId="5607C0FF" w:rsidR="00A73D64" w:rsidRPr="00F45A3F" w:rsidRDefault="00800CE7" w:rsidP="00A73D64">
            <w:pPr>
              <w:spacing w:line="360" w:lineRule="auto"/>
              <w:rPr>
                <w:rFonts w:eastAsia="Calibri"/>
              </w:rPr>
            </w:pPr>
            <w:r w:rsidRPr="00F45A3F">
              <w:rPr>
                <w:rFonts w:eastAsia="Calibri"/>
              </w:rPr>
              <w:t>Būtina</w:t>
            </w:r>
          </w:p>
        </w:tc>
        <w:tc>
          <w:tcPr>
            <w:tcW w:w="2126" w:type="dxa"/>
          </w:tcPr>
          <w:p w14:paraId="55F62BC4" w14:textId="77777777" w:rsidR="00A73D64" w:rsidRPr="000B5EE0" w:rsidRDefault="00A73D64" w:rsidP="00A73D64">
            <w:pPr>
              <w:spacing w:line="360" w:lineRule="auto"/>
              <w:rPr>
                <w:rFonts w:eastAsia="Calibri"/>
                <w:color w:val="000000"/>
              </w:rPr>
            </w:pPr>
          </w:p>
        </w:tc>
      </w:tr>
      <w:tr w:rsidR="00A73D64" w:rsidRPr="000B5EE0" w14:paraId="44D90891" w14:textId="77777777" w:rsidTr="00F45A3F">
        <w:tc>
          <w:tcPr>
            <w:tcW w:w="1275" w:type="dxa"/>
          </w:tcPr>
          <w:p w14:paraId="31A486C7" w14:textId="77777777" w:rsidR="00A73D64" w:rsidRPr="000B5EE0" w:rsidRDefault="00A73D64"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0FD3521E" w14:textId="0A6FB327" w:rsidR="00A73D64" w:rsidRPr="00F45A3F" w:rsidRDefault="00A73D64" w:rsidP="00A73D64">
            <w:pPr>
              <w:spacing w:line="360" w:lineRule="auto"/>
              <w:ind w:left="-1" w:hanging="32"/>
            </w:pPr>
            <w:r w:rsidRPr="00F45A3F">
              <w:t xml:space="preserve">Vairuotojo sėdynė </w:t>
            </w:r>
          </w:p>
        </w:tc>
        <w:tc>
          <w:tcPr>
            <w:tcW w:w="3827" w:type="dxa"/>
          </w:tcPr>
          <w:p w14:paraId="390209DD" w14:textId="0CE719E6" w:rsidR="00A73D64" w:rsidRPr="00F45A3F" w:rsidRDefault="00A73D64" w:rsidP="00A73D64">
            <w:pPr>
              <w:spacing w:line="360" w:lineRule="auto"/>
              <w:rPr>
                <w:rFonts w:eastAsia="Calibri"/>
              </w:rPr>
            </w:pPr>
            <w:r w:rsidRPr="00F45A3F">
              <w:t>Pneumatinė, su saugos diržu.</w:t>
            </w:r>
          </w:p>
        </w:tc>
        <w:tc>
          <w:tcPr>
            <w:tcW w:w="2126" w:type="dxa"/>
          </w:tcPr>
          <w:p w14:paraId="1E412945" w14:textId="3685B0E1" w:rsidR="00A73D64" w:rsidRPr="000B5EE0" w:rsidRDefault="00A73D64" w:rsidP="00A73D64">
            <w:pPr>
              <w:spacing w:line="360" w:lineRule="auto"/>
              <w:rPr>
                <w:rFonts w:eastAsia="Calibri"/>
                <w:color w:val="000000"/>
              </w:rPr>
            </w:pPr>
          </w:p>
        </w:tc>
      </w:tr>
      <w:tr w:rsidR="00A73D64" w:rsidRPr="000B5EE0" w14:paraId="35DB259D" w14:textId="77777777" w:rsidTr="00F45A3F">
        <w:tc>
          <w:tcPr>
            <w:tcW w:w="1275" w:type="dxa"/>
          </w:tcPr>
          <w:p w14:paraId="5FF685C5" w14:textId="77777777" w:rsidR="00A73D64" w:rsidRPr="000B5EE0" w:rsidRDefault="00A73D64"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0F76CB02" w14:textId="7D256DFF" w:rsidR="00A73D64" w:rsidRPr="00F45A3F" w:rsidRDefault="00A73D64" w:rsidP="00A73D64">
            <w:pPr>
              <w:spacing w:line="360" w:lineRule="auto"/>
              <w:ind w:left="-1" w:hanging="32"/>
              <w:rPr>
                <w:rFonts w:eastAsia="Calibri"/>
              </w:rPr>
            </w:pPr>
            <w:r w:rsidRPr="00F45A3F">
              <w:t>Centrinis nuotolinis užraktas</w:t>
            </w:r>
          </w:p>
        </w:tc>
        <w:tc>
          <w:tcPr>
            <w:tcW w:w="3827" w:type="dxa"/>
          </w:tcPr>
          <w:p w14:paraId="5B56C98B" w14:textId="5EA1C60F" w:rsidR="00A73D64" w:rsidRPr="00F45A3F" w:rsidRDefault="00A73D64" w:rsidP="00A73D64">
            <w:pPr>
              <w:spacing w:line="360" w:lineRule="auto"/>
              <w:rPr>
                <w:rFonts w:eastAsia="Calibri"/>
              </w:rPr>
            </w:pPr>
            <w:r w:rsidRPr="00F45A3F">
              <w:t>Ne mažiau kaip 2 raktai.</w:t>
            </w:r>
          </w:p>
        </w:tc>
        <w:tc>
          <w:tcPr>
            <w:tcW w:w="2126" w:type="dxa"/>
          </w:tcPr>
          <w:p w14:paraId="2B7EADB8" w14:textId="36EAF765" w:rsidR="00A73D64" w:rsidRPr="000B5EE0" w:rsidRDefault="00A73D64" w:rsidP="00A73D64">
            <w:pPr>
              <w:spacing w:line="360" w:lineRule="auto"/>
              <w:rPr>
                <w:rFonts w:eastAsia="Calibri"/>
                <w:color w:val="000000"/>
              </w:rPr>
            </w:pPr>
          </w:p>
        </w:tc>
      </w:tr>
      <w:tr w:rsidR="00A73D64" w:rsidRPr="000B5EE0" w14:paraId="3A34D449" w14:textId="77777777" w:rsidTr="00F45A3F">
        <w:tc>
          <w:tcPr>
            <w:tcW w:w="1275" w:type="dxa"/>
          </w:tcPr>
          <w:p w14:paraId="236225DB" w14:textId="77777777" w:rsidR="00A73D64" w:rsidRPr="000B5EE0" w:rsidRDefault="00A73D64"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07530E9D" w14:textId="68BBE260" w:rsidR="00A73D64" w:rsidRPr="00F45A3F" w:rsidRDefault="00A73D64" w:rsidP="00A73D64">
            <w:pPr>
              <w:spacing w:line="360" w:lineRule="auto"/>
              <w:ind w:left="-1" w:hanging="32"/>
              <w:rPr>
                <w:rFonts w:eastAsia="Calibri"/>
              </w:rPr>
            </w:pPr>
            <w:r w:rsidRPr="00F45A3F">
              <w:t>Guminiai kilimėliai</w:t>
            </w:r>
          </w:p>
        </w:tc>
        <w:tc>
          <w:tcPr>
            <w:tcW w:w="3827" w:type="dxa"/>
          </w:tcPr>
          <w:p w14:paraId="18645E86" w14:textId="30C7FA25" w:rsidR="00A73D64" w:rsidRPr="00F45A3F" w:rsidRDefault="00A73D64" w:rsidP="00A73D64">
            <w:pPr>
              <w:spacing w:line="360" w:lineRule="auto"/>
              <w:rPr>
                <w:rFonts w:eastAsia="Calibri"/>
              </w:rPr>
            </w:pPr>
            <w:r w:rsidRPr="00F45A3F">
              <w:rPr>
                <w:rFonts w:eastAsia="Calibri"/>
              </w:rPr>
              <w:t>Būtina.</w:t>
            </w:r>
          </w:p>
        </w:tc>
        <w:tc>
          <w:tcPr>
            <w:tcW w:w="2126" w:type="dxa"/>
          </w:tcPr>
          <w:p w14:paraId="5D8B0B14" w14:textId="6F21AFCF" w:rsidR="00A73D64" w:rsidRPr="000B5EE0" w:rsidRDefault="00A73D64" w:rsidP="00A73D64">
            <w:pPr>
              <w:spacing w:line="360" w:lineRule="auto"/>
              <w:rPr>
                <w:rFonts w:eastAsia="Calibri"/>
                <w:color w:val="000000"/>
              </w:rPr>
            </w:pPr>
          </w:p>
        </w:tc>
      </w:tr>
      <w:tr w:rsidR="00A73D64" w:rsidRPr="000B5EE0" w14:paraId="762D7AEB" w14:textId="77777777" w:rsidTr="00F45A3F">
        <w:tc>
          <w:tcPr>
            <w:tcW w:w="1275" w:type="dxa"/>
          </w:tcPr>
          <w:p w14:paraId="4DBA2991" w14:textId="77777777" w:rsidR="00A73D64" w:rsidRPr="000B5EE0" w:rsidRDefault="00A73D64"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79D97983" w14:textId="2BEFBD72" w:rsidR="00A73D64" w:rsidRPr="00F45A3F" w:rsidRDefault="00A73D64" w:rsidP="00A73D64">
            <w:pPr>
              <w:spacing w:line="360" w:lineRule="auto"/>
              <w:ind w:left="-1" w:hanging="32"/>
            </w:pPr>
            <w:r w:rsidRPr="00F45A3F">
              <w:t xml:space="preserve">Garso sistema su laisvų rankų įranga </w:t>
            </w:r>
          </w:p>
        </w:tc>
        <w:tc>
          <w:tcPr>
            <w:tcW w:w="3827" w:type="dxa"/>
          </w:tcPr>
          <w:p w14:paraId="27178EA0" w14:textId="460002B4" w:rsidR="00A73D64" w:rsidRPr="00F45A3F" w:rsidRDefault="00A73D64" w:rsidP="00A73D64">
            <w:pPr>
              <w:spacing w:line="360" w:lineRule="auto"/>
              <w:rPr>
                <w:rFonts w:eastAsia="Calibri"/>
              </w:rPr>
            </w:pPr>
            <w:r w:rsidRPr="00F45A3F">
              <w:rPr>
                <w:rFonts w:eastAsia="Calibri"/>
              </w:rPr>
              <w:t>Būtina.</w:t>
            </w:r>
          </w:p>
        </w:tc>
        <w:tc>
          <w:tcPr>
            <w:tcW w:w="2126" w:type="dxa"/>
          </w:tcPr>
          <w:p w14:paraId="4DC769AA" w14:textId="7A629B65" w:rsidR="00A73D64" w:rsidRPr="000B5EE0" w:rsidRDefault="00A73D64" w:rsidP="00A73D64">
            <w:pPr>
              <w:spacing w:line="360" w:lineRule="auto"/>
              <w:rPr>
                <w:rFonts w:eastAsia="Calibri"/>
                <w:color w:val="000000"/>
              </w:rPr>
            </w:pPr>
          </w:p>
        </w:tc>
      </w:tr>
      <w:tr w:rsidR="00800CE7" w:rsidRPr="000B5EE0" w14:paraId="513D5FA8" w14:textId="77777777" w:rsidTr="00F45A3F">
        <w:tc>
          <w:tcPr>
            <w:tcW w:w="1275" w:type="dxa"/>
          </w:tcPr>
          <w:p w14:paraId="63475115" w14:textId="77777777" w:rsidR="00800CE7" w:rsidRPr="000B5EE0" w:rsidRDefault="00800CE7"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41FE7A68" w14:textId="34E07032" w:rsidR="00800CE7" w:rsidRPr="00F45A3F" w:rsidRDefault="00800CE7" w:rsidP="00A73D64">
            <w:pPr>
              <w:spacing w:line="360" w:lineRule="auto"/>
              <w:ind w:left="-1" w:hanging="32"/>
            </w:pPr>
            <w:r w:rsidRPr="00F45A3F">
              <w:t>Ra</w:t>
            </w:r>
            <w:r w:rsidR="00E32668">
              <w:t xml:space="preserve">dijo </w:t>
            </w:r>
            <w:r w:rsidR="00B07AFF">
              <w:t>ryšio stotelė</w:t>
            </w:r>
          </w:p>
        </w:tc>
        <w:tc>
          <w:tcPr>
            <w:tcW w:w="3827" w:type="dxa"/>
          </w:tcPr>
          <w:p w14:paraId="5AAAB136" w14:textId="109B2BE5" w:rsidR="00800CE7" w:rsidRPr="00F45A3F" w:rsidRDefault="00800CE7" w:rsidP="00A73D64">
            <w:pPr>
              <w:spacing w:line="360" w:lineRule="auto"/>
              <w:rPr>
                <w:rFonts w:eastAsia="Calibri"/>
              </w:rPr>
            </w:pPr>
            <w:r w:rsidRPr="00F45A3F">
              <w:rPr>
                <w:rFonts w:eastAsia="Calibri"/>
              </w:rPr>
              <w:t>Ne mažiau 2 vnt.</w:t>
            </w:r>
          </w:p>
        </w:tc>
        <w:tc>
          <w:tcPr>
            <w:tcW w:w="2126" w:type="dxa"/>
          </w:tcPr>
          <w:p w14:paraId="615D3EC1" w14:textId="77777777" w:rsidR="00800CE7" w:rsidRPr="000B5EE0" w:rsidRDefault="00800CE7" w:rsidP="00A73D64">
            <w:pPr>
              <w:spacing w:line="360" w:lineRule="auto"/>
              <w:rPr>
                <w:rFonts w:eastAsia="Calibri"/>
                <w:color w:val="000000"/>
              </w:rPr>
            </w:pPr>
          </w:p>
        </w:tc>
      </w:tr>
      <w:tr w:rsidR="00A73D64" w:rsidRPr="000B5EE0" w14:paraId="29CFC57A" w14:textId="77777777" w:rsidTr="00F45A3F">
        <w:tc>
          <w:tcPr>
            <w:tcW w:w="1275" w:type="dxa"/>
          </w:tcPr>
          <w:p w14:paraId="42B177F4" w14:textId="77777777" w:rsidR="00A73D64" w:rsidRPr="000B5EE0" w:rsidRDefault="00A73D64"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2D53B3A4" w14:textId="1EF9CFEF" w:rsidR="00A73D64" w:rsidRPr="000B5EE0" w:rsidRDefault="00A73D64" w:rsidP="00A73D64">
            <w:pPr>
              <w:spacing w:line="360" w:lineRule="auto"/>
              <w:ind w:left="-1" w:hanging="32"/>
            </w:pPr>
            <w:r w:rsidRPr="000B5EE0">
              <w:t>Galinės eigos signalizatorius</w:t>
            </w:r>
          </w:p>
        </w:tc>
        <w:tc>
          <w:tcPr>
            <w:tcW w:w="3827" w:type="dxa"/>
          </w:tcPr>
          <w:p w14:paraId="7F1F78E9" w14:textId="72C587C0" w:rsidR="00A73D64" w:rsidRPr="000B5EE0" w:rsidRDefault="00A73D64" w:rsidP="00A73D64">
            <w:pPr>
              <w:spacing w:line="360" w:lineRule="auto"/>
              <w:rPr>
                <w:rFonts w:eastAsia="Calibri"/>
              </w:rPr>
            </w:pPr>
            <w:r w:rsidRPr="000B5EE0">
              <w:rPr>
                <w:rFonts w:eastAsia="Calibri"/>
              </w:rPr>
              <w:t>Būtina.</w:t>
            </w:r>
          </w:p>
        </w:tc>
        <w:tc>
          <w:tcPr>
            <w:tcW w:w="2126" w:type="dxa"/>
          </w:tcPr>
          <w:p w14:paraId="756E76C8" w14:textId="33F073FE" w:rsidR="00A73D64" w:rsidRPr="000B5EE0" w:rsidRDefault="00A73D64" w:rsidP="00A73D64">
            <w:pPr>
              <w:spacing w:line="360" w:lineRule="auto"/>
              <w:rPr>
                <w:rFonts w:eastAsia="Calibri"/>
                <w:color w:val="000000"/>
              </w:rPr>
            </w:pPr>
          </w:p>
        </w:tc>
      </w:tr>
      <w:tr w:rsidR="00A73D64" w:rsidRPr="000B5EE0" w14:paraId="4C45059E" w14:textId="77777777" w:rsidTr="00F45A3F">
        <w:trPr>
          <w:trHeight w:val="126"/>
        </w:trPr>
        <w:tc>
          <w:tcPr>
            <w:tcW w:w="1275" w:type="dxa"/>
          </w:tcPr>
          <w:p w14:paraId="3D6091E5" w14:textId="77777777" w:rsidR="00A73D64" w:rsidRPr="000B5EE0" w:rsidRDefault="00A73D64"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3CC9E48B" w14:textId="563AFAB8" w:rsidR="00A73D64" w:rsidRPr="000B5EE0" w:rsidRDefault="00A73D64" w:rsidP="00A73D64">
            <w:pPr>
              <w:spacing w:line="360" w:lineRule="auto"/>
              <w:ind w:left="-1" w:hanging="32"/>
            </w:pPr>
            <w:r>
              <w:t>Autonominis kabinos šildytuvas</w:t>
            </w:r>
          </w:p>
        </w:tc>
        <w:tc>
          <w:tcPr>
            <w:tcW w:w="3827" w:type="dxa"/>
          </w:tcPr>
          <w:p w14:paraId="285186FC" w14:textId="4025F842" w:rsidR="00A73D64" w:rsidRPr="000B5EE0" w:rsidRDefault="00A73D64" w:rsidP="00A73D64">
            <w:pPr>
              <w:spacing w:line="360" w:lineRule="auto"/>
              <w:rPr>
                <w:rFonts w:eastAsia="Calibri"/>
              </w:rPr>
            </w:pPr>
            <w:r>
              <w:rPr>
                <w:rFonts w:eastAsia="Calibri"/>
              </w:rPr>
              <w:t>Būtina</w:t>
            </w:r>
          </w:p>
        </w:tc>
        <w:tc>
          <w:tcPr>
            <w:tcW w:w="2126" w:type="dxa"/>
          </w:tcPr>
          <w:p w14:paraId="5AB426E5" w14:textId="2A9EAC52" w:rsidR="00A73D64" w:rsidRPr="000B5EE0" w:rsidRDefault="00A73D64" w:rsidP="00A73D64">
            <w:pPr>
              <w:spacing w:line="360" w:lineRule="auto"/>
              <w:rPr>
                <w:rFonts w:eastAsia="Calibri"/>
                <w:color w:val="000000"/>
              </w:rPr>
            </w:pPr>
          </w:p>
        </w:tc>
      </w:tr>
      <w:tr w:rsidR="00A73D64" w:rsidRPr="000B5EE0" w14:paraId="3984E0DA" w14:textId="77777777" w:rsidTr="00F45A3F">
        <w:tc>
          <w:tcPr>
            <w:tcW w:w="1275" w:type="dxa"/>
          </w:tcPr>
          <w:p w14:paraId="13F52F4C" w14:textId="77777777" w:rsidR="00A73D64" w:rsidRPr="000B5EE0" w:rsidRDefault="00A73D64"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40242537" w14:textId="59B9406C" w:rsidR="00A73D64" w:rsidRPr="000B5EE0" w:rsidRDefault="00A73D64" w:rsidP="00A73D64">
            <w:pPr>
              <w:spacing w:line="360" w:lineRule="auto"/>
              <w:ind w:left="-1" w:hanging="32"/>
            </w:pPr>
            <w:r w:rsidRPr="000B5EE0">
              <w:t>Priekinis bamperis</w:t>
            </w:r>
          </w:p>
        </w:tc>
        <w:tc>
          <w:tcPr>
            <w:tcW w:w="3827" w:type="dxa"/>
          </w:tcPr>
          <w:p w14:paraId="45B48812" w14:textId="10BA781F" w:rsidR="00A73D64" w:rsidRPr="000B5EE0" w:rsidRDefault="00A73D64" w:rsidP="00A73D64">
            <w:pPr>
              <w:spacing w:line="360" w:lineRule="auto"/>
            </w:pPr>
            <w:r w:rsidRPr="000B5EE0">
              <w:t>Plienini</w:t>
            </w:r>
            <w:r>
              <w:t>s arba segmentinis su plieniniais kampais</w:t>
            </w:r>
          </w:p>
        </w:tc>
        <w:tc>
          <w:tcPr>
            <w:tcW w:w="2126" w:type="dxa"/>
          </w:tcPr>
          <w:p w14:paraId="39D4F341" w14:textId="77777777" w:rsidR="00A73D64" w:rsidRPr="000B5EE0" w:rsidRDefault="00A73D64" w:rsidP="00A73D64">
            <w:pPr>
              <w:spacing w:line="360" w:lineRule="auto"/>
              <w:rPr>
                <w:rFonts w:eastAsia="Calibri"/>
                <w:color w:val="000000"/>
              </w:rPr>
            </w:pPr>
          </w:p>
        </w:tc>
      </w:tr>
      <w:tr w:rsidR="00A73D64" w:rsidRPr="000B5EE0" w14:paraId="39AE557D" w14:textId="77777777" w:rsidTr="00F45A3F">
        <w:tc>
          <w:tcPr>
            <w:tcW w:w="1275" w:type="dxa"/>
          </w:tcPr>
          <w:p w14:paraId="180E15C9" w14:textId="77777777" w:rsidR="00A73D64" w:rsidRPr="000B5EE0" w:rsidRDefault="00A73D64"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6F6673A4" w14:textId="3592DA30" w:rsidR="00A73D64" w:rsidRPr="000B5EE0" w:rsidRDefault="00A73D64" w:rsidP="00A73D64">
            <w:pPr>
              <w:spacing w:line="360" w:lineRule="auto"/>
              <w:ind w:left="-1" w:hanging="32"/>
            </w:pPr>
            <w:r w:rsidRPr="000B5EE0">
              <w:t xml:space="preserve">Monitoringo sistema </w:t>
            </w:r>
          </w:p>
        </w:tc>
        <w:tc>
          <w:tcPr>
            <w:tcW w:w="3827" w:type="dxa"/>
          </w:tcPr>
          <w:p w14:paraId="486F608D" w14:textId="79016B4F" w:rsidR="00A73D64" w:rsidRPr="000B5EE0" w:rsidRDefault="00A73D64" w:rsidP="00A73D64">
            <w:pPr>
              <w:spacing w:line="360" w:lineRule="auto"/>
              <w:rPr>
                <w:rFonts w:eastAsia="Calibri"/>
              </w:rPr>
            </w:pPr>
            <w:r w:rsidRPr="000B5EE0">
              <w:t>Kompiuterinė Automobilio gedimų informavimo, diagnostikos, kuro rodmenų ir vairuotojo informacinė sistema.</w:t>
            </w:r>
          </w:p>
        </w:tc>
        <w:tc>
          <w:tcPr>
            <w:tcW w:w="2126" w:type="dxa"/>
          </w:tcPr>
          <w:p w14:paraId="73D7D25E" w14:textId="19388CA5" w:rsidR="00A73D64" w:rsidRPr="000B5EE0" w:rsidRDefault="00A73D64" w:rsidP="00A73D64">
            <w:pPr>
              <w:spacing w:line="360" w:lineRule="auto"/>
              <w:rPr>
                <w:rFonts w:eastAsia="Calibri"/>
                <w:color w:val="000000"/>
              </w:rPr>
            </w:pPr>
          </w:p>
        </w:tc>
      </w:tr>
      <w:tr w:rsidR="00A73D64" w:rsidRPr="000B5EE0" w14:paraId="1DC30BDA" w14:textId="77777777" w:rsidTr="00F45A3F">
        <w:tc>
          <w:tcPr>
            <w:tcW w:w="1275" w:type="dxa"/>
          </w:tcPr>
          <w:p w14:paraId="6EA449B1" w14:textId="77777777" w:rsidR="00A73D64" w:rsidRPr="000B5EE0" w:rsidRDefault="00A73D64"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2FAC0AFB" w14:textId="4CED2EF1" w:rsidR="00A73D64" w:rsidRPr="000B5EE0" w:rsidRDefault="00A73D64" w:rsidP="00A73D64">
            <w:pPr>
              <w:spacing w:line="360" w:lineRule="auto"/>
              <w:ind w:left="-1" w:hanging="32"/>
            </w:pPr>
            <w:r w:rsidRPr="000B5EE0">
              <w:t>Sertifikuotas skaitmeninis tachografas</w:t>
            </w:r>
          </w:p>
        </w:tc>
        <w:tc>
          <w:tcPr>
            <w:tcW w:w="3827" w:type="dxa"/>
          </w:tcPr>
          <w:p w14:paraId="762E0670" w14:textId="0B7EE082" w:rsidR="00A73D64" w:rsidRPr="000B5EE0" w:rsidRDefault="00A73D64" w:rsidP="00A73D64">
            <w:pPr>
              <w:spacing w:line="360" w:lineRule="auto"/>
              <w:rPr>
                <w:rFonts w:eastAsia="Calibri"/>
              </w:rPr>
            </w:pPr>
            <w:r w:rsidRPr="000B5EE0">
              <w:rPr>
                <w:rFonts w:eastAsia="Calibri"/>
              </w:rPr>
              <w:t>Būtina.</w:t>
            </w:r>
          </w:p>
        </w:tc>
        <w:tc>
          <w:tcPr>
            <w:tcW w:w="2126" w:type="dxa"/>
          </w:tcPr>
          <w:p w14:paraId="5EB9ECEC" w14:textId="29784C31" w:rsidR="00A73D64" w:rsidRPr="000B5EE0" w:rsidRDefault="00A73D64" w:rsidP="00A73D64">
            <w:pPr>
              <w:spacing w:line="360" w:lineRule="auto"/>
              <w:rPr>
                <w:rFonts w:eastAsia="Calibri"/>
                <w:color w:val="000000"/>
              </w:rPr>
            </w:pPr>
          </w:p>
        </w:tc>
      </w:tr>
      <w:tr w:rsidR="00A73D64" w:rsidRPr="000B5EE0" w14:paraId="134E24C2" w14:textId="77777777" w:rsidTr="00F45A3F">
        <w:tc>
          <w:tcPr>
            <w:tcW w:w="1275" w:type="dxa"/>
          </w:tcPr>
          <w:p w14:paraId="12972378" w14:textId="77777777" w:rsidR="00A73D64" w:rsidRPr="000B5EE0" w:rsidRDefault="00A73D64"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4B387BCC" w14:textId="353260F3" w:rsidR="00A73D64" w:rsidRPr="000B5EE0" w:rsidRDefault="00A73D64" w:rsidP="00A73D64">
            <w:pPr>
              <w:spacing w:line="360" w:lineRule="auto"/>
              <w:ind w:left="-1" w:hanging="32"/>
              <w:rPr>
                <w:rFonts w:eastAsia="Calibri"/>
              </w:rPr>
            </w:pPr>
            <w:r w:rsidRPr="000B5EE0">
              <w:t>Elektroninis greičio ribotuvas</w:t>
            </w:r>
          </w:p>
        </w:tc>
        <w:tc>
          <w:tcPr>
            <w:tcW w:w="3827" w:type="dxa"/>
          </w:tcPr>
          <w:p w14:paraId="50F22CB5" w14:textId="6968517D" w:rsidR="00A73D64" w:rsidRPr="000B5EE0" w:rsidRDefault="00A73D64" w:rsidP="00A73D64">
            <w:pPr>
              <w:spacing w:line="360" w:lineRule="auto"/>
              <w:rPr>
                <w:rFonts w:eastAsia="Calibri"/>
              </w:rPr>
            </w:pPr>
            <w:r w:rsidRPr="000B5EE0">
              <w:t>Iki 90 km/h</w:t>
            </w:r>
          </w:p>
        </w:tc>
        <w:tc>
          <w:tcPr>
            <w:tcW w:w="2126" w:type="dxa"/>
          </w:tcPr>
          <w:p w14:paraId="75A9EF4C" w14:textId="070FBAC3" w:rsidR="00A73D64" w:rsidRPr="000B5EE0" w:rsidRDefault="00A73D64" w:rsidP="00A73D64">
            <w:pPr>
              <w:spacing w:line="360" w:lineRule="auto"/>
              <w:rPr>
                <w:rFonts w:eastAsia="Calibri"/>
                <w:color w:val="000000"/>
              </w:rPr>
            </w:pPr>
          </w:p>
        </w:tc>
      </w:tr>
      <w:tr w:rsidR="00723433" w:rsidRPr="000B5EE0" w14:paraId="2E11E9C5" w14:textId="77777777" w:rsidTr="00F45A3F">
        <w:tc>
          <w:tcPr>
            <w:tcW w:w="1275" w:type="dxa"/>
          </w:tcPr>
          <w:p w14:paraId="0674A6FA" w14:textId="77777777" w:rsidR="00723433" w:rsidRPr="000B5EE0" w:rsidRDefault="00723433"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44366843" w14:textId="3DA85EC4" w:rsidR="00723433" w:rsidRPr="000B5EE0" w:rsidRDefault="00E02DD6" w:rsidP="00E02DD6">
            <w:pPr>
              <w:spacing w:line="360" w:lineRule="auto"/>
              <w:ind w:left="-1" w:hanging="32"/>
            </w:pPr>
            <w:r>
              <w:t>Generatoriaus galia ne mažiau kaip 3500 W.</w:t>
            </w:r>
          </w:p>
        </w:tc>
        <w:tc>
          <w:tcPr>
            <w:tcW w:w="3827" w:type="dxa"/>
          </w:tcPr>
          <w:p w14:paraId="764AA8F4" w14:textId="7ED3B827" w:rsidR="00723433" w:rsidRPr="000B5EE0" w:rsidRDefault="00E02DD6" w:rsidP="00A73D64">
            <w:pPr>
              <w:spacing w:line="360" w:lineRule="auto"/>
            </w:pPr>
            <w:r>
              <w:t>Būtina</w:t>
            </w:r>
          </w:p>
        </w:tc>
        <w:tc>
          <w:tcPr>
            <w:tcW w:w="2126" w:type="dxa"/>
          </w:tcPr>
          <w:p w14:paraId="294097F2" w14:textId="77777777" w:rsidR="00723433" w:rsidRPr="000B5EE0" w:rsidRDefault="00723433" w:rsidP="00A73D64">
            <w:pPr>
              <w:spacing w:line="360" w:lineRule="auto"/>
              <w:rPr>
                <w:rFonts w:eastAsia="Calibri"/>
                <w:color w:val="000000"/>
              </w:rPr>
            </w:pPr>
          </w:p>
        </w:tc>
      </w:tr>
      <w:tr w:rsidR="00E02DD6" w:rsidRPr="000B5EE0" w14:paraId="28EACF31" w14:textId="77777777" w:rsidTr="00F45A3F">
        <w:tc>
          <w:tcPr>
            <w:tcW w:w="1275" w:type="dxa"/>
          </w:tcPr>
          <w:p w14:paraId="7E3BBEBB" w14:textId="77777777" w:rsidR="00E02DD6" w:rsidRPr="000B5EE0" w:rsidRDefault="00E02DD6"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5510FC40" w14:textId="008CD474" w:rsidR="00E02DD6" w:rsidRDefault="00C46A8F" w:rsidP="00E02DD6">
            <w:pPr>
              <w:spacing w:line="360" w:lineRule="auto"/>
              <w:ind w:left="-1" w:hanging="32"/>
            </w:pPr>
            <w:r w:rsidRPr="00C46A8F">
              <w:t>Geliniai (želiniai) arba AGM tipo akumuliatoriai, talpa ne mažiau 200 Ah.</w:t>
            </w:r>
          </w:p>
        </w:tc>
        <w:tc>
          <w:tcPr>
            <w:tcW w:w="3827" w:type="dxa"/>
          </w:tcPr>
          <w:p w14:paraId="07AA07E2" w14:textId="6D9561A7" w:rsidR="00E02DD6" w:rsidRDefault="00C46A8F" w:rsidP="00A73D64">
            <w:pPr>
              <w:spacing w:line="360" w:lineRule="auto"/>
            </w:pPr>
            <w:r>
              <w:t>Būtina</w:t>
            </w:r>
          </w:p>
        </w:tc>
        <w:tc>
          <w:tcPr>
            <w:tcW w:w="2126" w:type="dxa"/>
          </w:tcPr>
          <w:p w14:paraId="20FD1A68" w14:textId="77777777" w:rsidR="00E02DD6" w:rsidRPr="000B5EE0" w:rsidRDefault="00E02DD6" w:rsidP="00A73D64">
            <w:pPr>
              <w:spacing w:line="360" w:lineRule="auto"/>
              <w:rPr>
                <w:rFonts w:eastAsia="Calibri"/>
                <w:color w:val="000000"/>
              </w:rPr>
            </w:pPr>
          </w:p>
        </w:tc>
      </w:tr>
      <w:tr w:rsidR="00A73D64" w:rsidRPr="000B5EE0" w14:paraId="37F6EC7E" w14:textId="77777777" w:rsidTr="00F45A3F">
        <w:tc>
          <w:tcPr>
            <w:tcW w:w="1275" w:type="dxa"/>
          </w:tcPr>
          <w:p w14:paraId="322172C1" w14:textId="77777777" w:rsidR="00A73D64" w:rsidRPr="000B5EE0" w:rsidRDefault="00A73D64"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483C12CE" w14:textId="1738F9C4" w:rsidR="00A73D64" w:rsidRPr="000B5EE0" w:rsidRDefault="00A73D64" w:rsidP="00A73D64">
            <w:pPr>
              <w:spacing w:line="360" w:lineRule="auto"/>
              <w:ind w:left="-1" w:hanging="32"/>
            </w:pPr>
            <w:r w:rsidRPr="000B5EE0">
              <w:t xml:space="preserve">Kuro bakas </w:t>
            </w:r>
          </w:p>
        </w:tc>
        <w:tc>
          <w:tcPr>
            <w:tcW w:w="3827" w:type="dxa"/>
          </w:tcPr>
          <w:p w14:paraId="43AA479F" w14:textId="64C93CBE" w:rsidR="00A73D64" w:rsidRPr="000B5EE0" w:rsidRDefault="00A73D64" w:rsidP="00A73D64">
            <w:pPr>
              <w:spacing w:line="360" w:lineRule="auto"/>
              <w:rPr>
                <w:rFonts w:eastAsia="Calibri"/>
              </w:rPr>
            </w:pPr>
            <w:r w:rsidRPr="000B5EE0">
              <w:t xml:space="preserve">Ne mažesnės kaip </w:t>
            </w:r>
            <w:r>
              <w:t>250</w:t>
            </w:r>
            <w:r w:rsidRPr="000B5EE0">
              <w:t xml:space="preserve"> l. talpos.</w:t>
            </w:r>
          </w:p>
        </w:tc>
        <w:tc>
          <w:tcPr>
            <w:tcW w:w="2126" w:type="dxa"/>
          </w:tcPr>
          <w:p w14:paraId="768A6FFB" w14:textId="201ADA32" w:rsidR="00A73D64" w:rsidRPr="000B5EE0" w:rsidRDefault="00A73D64" w:rsidP="00A73D64">
            <w:pPr>
              <w:spacing w:line="360" w:lineRule="auto"/>
              <w:rPr>
                <w:rFonts w:eastAsia="Calibri"/>
                <w:color w:val="000000"/>
              </w:rPr>
            </w:pPr>
          </w:p>
        </w:tc>
      </w:tr>
      <w:tr w:rsidR="00A73D64" w:rsidRPr="000B5EE0" w14:paraId="48BB4C68" w14:textId="77777777" w:rsidTr="00F45A3F">
        <w:tc>
          <w:tcPr>
            <w:tcW w:w="1275" w:type="dxa"/>
          </w:tcPr>
          <w:p w14:paraId="02F48791" w14:textId="77777777" w:rsidR="00A73D64" w:rsidRPr="000B5EE0" w:rsidRDefault="00A73D64"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7A018609" w14:textId="58000411" w:rsidR="00A73D64" w:rsidRPr="000B5EE0" w:rsidRDefault="00A73D64" w:rsidP="00A73D64">
            <w:pPr>
              <w:spacing w:line="360" w:lineRule="auto"/>
              <w:ind w:left="-1" w:hanging="32"/>
            </w:pPr>
            <w:r w:rsidRPr="000B5EE0">
              <w:t xml:space="preserve">Kuro bakas su užraktais </w:t>
            </w:r>
          </w:p>
        </w:tc>
        <w:tc>
          <w:tcPr>
            <w:tcW w:w="3827" w:type="dxa"/>
          </w:tcPr>
          <w:p w14:paraId="2780089A" w14:textId="6E33041C" w:rsidR="00A73D64" w:rsidRPr="00AB3AAE" w:rsidRDefault="00A73D64" w:rsidP="00A73D64">
            <w:pPr>
              <w:spacing w:line="360" w:lineRule="auto"/>
              <w:rPr>
                <w:rFonts w:eastAsia="Calibri"/>
              </w:rPr>
            </w:pPr>
            <w:r w:rsidRPr="00AB3AAE">
              <w:rPr>
                <w:rFonts w:eastAsia="Calibri"/>
              </w:rPr>
              <w:t>Būtina.</w:t>
            </w:r>
          </w:p>
        </w:tc>
        <w:tc>
          <w:tcPr>
            <w:tcW w:w="2126" w:type="dxa"/>
          </w:tcPr>
          <w:p w14:paraId="75D6B3C4" w14:textId="41316CB5" w:rsidR="00A73D64" w:rsidRPr="000B5EE0" w:rsidRDefault="00A73D64" w:rsidP="00A73D64">
            <w:pPr>
              <w:spacing w:line="360" w:lineRule="auto"/>
              <w:rPr>
                <w:rFonts w:eastAsia="Calibri"/>
                <w:color w:val="000000"/>
              </w:rPr>
            </w:pPr>
          </w:p>
        </w:tc>
      </w:tr>
      <w:tr w:rsidR="00A73D64" w:rsidRPr="000B5EE0" w14:paraId="0D8E4D2E" w14:textId="77777777" w:rsidTr="00F45A3F">
        <w:tc>
          <w:tcPr>
            <w:tcW w:w="1275" w:type="dxa"/>
          </w:tcPr>
          <w:p w14:paraId="7C33FF1A" w14:textId="77777777" w:rsidR="00A73D64" w:rsidRPr="000B5EE0" w:rsidRDefault="00A73D64"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71CE8D4A" w14:textId="05FCCA82" w:rsidR="00A73D64" w:rsidRPr="000B5EE0" w:rsidRDefault="00A73D64" w:rsidP="00A73D64">
            <w:pPr>
              <w:spacing w:line="360" w:lineRule="auto"/>
              <w:ind w:left="-1" w:hanging="32"/>
            </w:pPr>
            <w:r w:rsidRPr="000B5EE0">
              <w:t xml:space="preserve">Automobilio kabinos spalva </w:t>
            </w:r>
          </w:p>
        </w:tc>
        <w:tc>
          <w:tcPr>
            <w:tcW w:w="3827" w:type="dxa"/>
          </w:tcPr>
          <w:p w14:paraId="1C0F5209" w14:textId="10A0AFA9" w:rsidR="00A73D64" w:rsidRPr="00AB3AAE" w:rsidRDefault="00A73D64" w:rsidP="00A73D64">
            <w:pPr>
              <w:spacing w:line="360" w:lineRule="auto"/>
              <w:rPr>
                <w:rFonts w:eastAsia="Calibri"/>
              </w:rPr>
            </w:pPr>
            <w:r w:rsidRPr="00AB3AAE">
              <w:t>Raudona</w:t>
            </w:r>
            <w:r>
              <w:t xml:space="preserve">. </w:t>
            </w:r>
            <w:r>
              <w:rPr>
                <w:color w:val="000000"/>
              </w:rPr>
              <w:t>Pilnas kabinos dažymas (įskaitant bamperius ir laiptelius).</w:t>
            </w:r>
          </w:p>
        </w:tc>
        <w:tc>
          <w:tcPr>
            <w:tcW w:w="2126" w:type="dxa"/>
          </w:tcPr>
          <w:p w14:paraId="12CAEA61" w14:textId="2024381B" w:rsidR="00A73D64" w:rsidRPr="000B5EE0" w:rsidRDefault="00A73D64" w:rsidP="00A73D64">
            <w:pPr>
              <w:spacing w:line="360" w:lineRule="auto"/>
              <w:rPr>
                <w:rFonts w:eastAsia="Calibri"/>
                <w:color w:val="000000"/>
              </w:rPr>
            </w:pPr>
          </w:p>
        </w:tc>
      </w:tr>
      <w:tr w:rsidR="00A73D64" w:rsidRPr="000B5EE0" w14:paraId="441E7648" w14:textId="77777777" w:rsidTr="00F45A3F">
        <w:tc>
          <w:tcPr>
            <w:tcW w:w="9640" w:type="dxa"/>
            <w:gridSpan w:val="4"/>
          </w:tcPr>
          <w:p w14:paraId="1A4780A2" w14:textId="3D3CFA1E" w:rsidR="00A73D64" w:rsidRPr="000B5EE0" w:rsidRDefault="00A73D64" w:rsidP="00A73D64">
            <w:pPr>
              <w:spacing w:line="360" w:lineRule="auto"/>
              <w:ind w:left="-1" w:hanging="32"/>
              <w:jc w:val="center"/>
              <w:rPr>
                <w:rFonts w:eastAsia="Calibri"/>
                <w:color w:val="000000"/>
              </w:rPr>
            </w:pPr>
            <w:r w:rsidRPr="000B5EE0">
              <w:rPr>
                <w:b/>
                <w:bCs/>
              </w:rPr>
              <w:t xml:space="preserve"> </w:t>
            </w:r>
            <w:r>
              <w:rPr>
                <w:b/>
                <w:bCs/>
              </w:rPr>
              <w:t xml:space="preserve">EVAKUATORIAUS ANTSTATO </w:t>
            </w:r>
            <w:r w:rsidRPr="000B5EE0">
              <w:rPr>
                <w:b/>
                <w:bCs/>
              </w:rPr>
              <w:t>REIKALAVIMAI</w:t>
            </w:r>
          </w:p>
        </w:tc>
      </w:tr>
      <w:tr w:rsidR="00A73D64" w:rsidRPr="000B5EE0" w14:paraId="252F7062" w14:textId="77777777" w:rsidTr="00F45A3F">
        <w:tc>
          <w:tcPr>
            <w:tcW w:w="1275" w:type="dxa"/>
          </w:tcPr>
          <w:p w14:paraId="084F82F2" w14:textId="2F5A47CE" w:rsidR="00A73D64" w:rsidRPr="000B5EE0" w:rsidRDefault="00A73D64"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6D5F3C7A" w14:textId="4D028FD7" w:rsidR="00A73D64" w:rsidRPr="00F45A3F" w:rsidRDefault="00A73D64" w:rsidP="00A73D64">
            <w:pPr>
              <w:spacing w:line="360" w:lineRule="auto"/>
            </w:pPr>
            <w:r w:rsidRPr="00F45A3F">
              <w:t>Traukimo-tempimo mechanizmas jo rėmas,kranas pakrovimo mechanizmas pagamintas iš didelio stiprumo plieno Hardox</w:t>
            </w:r>
            <w:r w:rsidR="00800CE7" w:rsidRPr="00F45A3F">
              <w:t xml:space="preserve"> (arba lygiaverčio)</w:t>
            </w:r>
          </w:p>
        </w:tc>
        <w:tc>
          <w:tcPr>
            <w:tcW w:w="3827" w:type="dxa"/>
          </w:tcPr>
          <w:p w14:paraId="54E43EF5" w14:textId="399E5740" w:rsidR="00A73D64" w:rsidRPr="00F45A3F" w:rsidRDefault="00A73D64" w:rsidP="00A73D64">
            <w:pPr>
              <w:spacing w:line="360" w:lineRule="auto"/>
            </w:pPr>
          </w:p>
          <w:p w14:paraId="79A007DB" w14:textId="5B0E3944" w:rsidR="00A73D64" w:rsidRPr="00F45A3F" w:rsidRDefault="00A73D64" w:rsidP="00A73D64">
            <w:pPr>
              <w:spacing w:line="360" w:lineRule="auto"/>
              <w:rPr>
                <w:rFonts w:eastAsia="Calibri"/>
              </w:rPr>
            </w:pPr>
            <w:r w:rsidRPr="00F45A3F">
              <w:rPr>
                <w:rFonts w:eastAsia="Calibri"/>
              </w:rPr>
              <w:t>Būtina</w:t>
            </w:r>
          </w:p>
        </w:tc>
        <w:tc>
          <w:tcPr>
            <w:tcW w:w="2126" w:type="dxa"/>
          </w:tcPr>
          <w:p w14:paraId="0B5A605C" w14:textId="601201B0" w:rsidR="00A73D64" w:rsidRPr="000B5EE0" w:rsidRDefault="00A73D64" w:rsidP="00A73D64">
            <w:pPr>
              <w:spacing w:line="360" w:lineRule="auto"/>
              <w:rPr>
                <w:rFonts w:eastAsia="Calibri"/>
                <w:color w:val="000000"/>
              </w:rPr>
            </w:pPr>
          </w:p>
        </w:tc>
      </w:tr>
      <w:tr w:rsidR="00A73D64" w:rsidRPr="000B5EE0" w14:paraId="79B2EEC7" w14:textId="77777777" w:rsidTr="00F45A3F">
        <w:tc>
          <w:tcPr>
            <w:tcW w:w="1275" w:type="dxa"/>
          </w:tcPr>
          <w:p w14:paraId="46504871" w14:textId="77777777" w:rsidR="00A73D64" w:rsidRPr="000B5EE0" w:rsidRDefault="00A73D64"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10F7DEAF" w14:textId="5FBD8FAA" w:rsidR="00A73D64" w:rsidRPr="00F45A3F" w:rsidRDefault="005A3133" w:rsidP="00A73D64">
            <w:pPr>
              <w:spacing w:line="360" w:lineRule="auto"/>
              <w:ind w:left="-1" w:hanging="32"/>
            </w:pPr>
            <w:r w:rsidRPr="00F45A3F">
              <w:t>Pagrindinė k</w:t>
            </w:r>
            <w:r w:rsidR="00A73D64" w:rsidRPr="00F45A3F">
              <w:t>rano</w:t>
            </w:r>
            <w:r w:rsidRPr="00F45A3F">
              <w:t xml:space="preserve"> kėlimo</w:t>
            </w:r>
            <w:r w:rsidR="00A73D64" w:rsidRPr="00F45A3F">
              <w:t xml:space="preserve"> strėlė prailgin</w:t>
            </w:r>
            <w:r w:rsidRPr="00F45A3F">
              <w:t>ama</w:t>
            </w:r>
            <w:r w:rsidR="00A73D64" w:rsidRPr="00F45A3F">
              <w:t xml:space="preserve"> </w:t>
            </w:r>
          </w:p>
        </w:tc>
        <w:tc>
          <w:tcPr>
            <w:tcW w:w="3827" w:type="dxa"/>
          </w:tcPr>
          <w:p w14:paraId="1026ABEE" w14:textId="47B11EED" w:rsidR="00A73D64" w:rsidRPr="00F45A3F" w:rsidRDefault="00A73D64" w:rsidP="00A73D64">
            <w:pPr>
              <w:spacing w:line="360" w:lineRule="auto"/>
              <w:rPr>
                <w:rFonts w:eastAsia="Calibri"/>
              </w:rPr>
            </w:pPr>
            <w:r w:rsidRPr="00F45A3F">
              <w:rPr>
                <w:rFonts w:eastAsia="Calibri"/>
              </w:rPr>
              <w:t>Būtina</w:t>
            </w:r>
          </w:p>
        </w:tc>
        <w:tc>
          <w:tcPr>
            <w:tcW w:w="2126" w:type="dxa"/>
          </w:tcPr>
          <w:p w14:paraId="369E8076" w14:textId="2DD7B87F" w:rsidR="00A73D64" w:rsidRPr="000B5EE0" w:rsidRDefault="00A73D64" w:rsidP="00A73D64">
            <w:pPr>
              <w:spacing w:line="360" w:lineRule="auto"/>
              <w:rPr>
                <w:rFonts w:eastAsia="Calibri"/>
                <w:color w:val="000000"/>
              </w:rPr>
            </w:pPr>
          </w:p>
        </w:tc>
      </w:tr>
      <w:tr w:rsidR="005A3133" w:rsidRPr="000B5EE0" w14:paraId="5AB478BE" w14:textId="77777777" w:rsidTr="00F45A3F">
        <w:tc>
          <w:tcPr>
            <w:tcW w:w="1275" w:type="dxa"/>
          </w:tcPr>
          <w:p w14:paraId="6CCAA689" w14:textId="77777777" w:rsidR="005A3133" w:rsidRPr="000B5EE0" w:rsidRDefault="005A3133"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3563D2C0" w14:textId="162D7E4A" w:rsidR="005A3133" w:rsidRPr="00F45A3F" w:rsidRDefault="005A3133" w:rsidP="00A73D64">
            <w:pPr>
              <w:spacing w:line="360" w:lineRule="auto"/>
              <w:ind w:left="-1" w:hanging="32"/>
            </w:pPr>
            <w:r w:rsidRPr="00F45A3F">
              <w:t>Pagrindinės strėlės pakėlimo kampas</w:t>
            </w:r>
          </w:p>
        </w:tc>
        <w:tc>
          <w:tcPr>
            <w:tcW w:w="3827" w:type="dxa"/>
          </w:tcPr>
          <w:p w14:paraId="5198E8B0" w14:textId="228B6515" w:rsidR="005A3133" w:rsidRPr="00F45A3F" w:rsidRDefault="005A3133" w:rsidP="00A73D64">
            <w:pPr>
              <w:spacing w:line="360" w:lineRule="auto"/>
              <w:rPr>
                <w:rFonts w:eastAsia="Calibri"/>
                <w:lang w:val="en-US"/>
              </w:rPr>
            </w:pPr>
            <w:r w:rsidRPr="00F45A3F">
              <w:rPr>
                <w:rFonts w:eastAsia="Calibri"/>
              </w:rPr>
              <w:t xml:space="preserve">Ne mažiau </w:t>
            </w:r>
            <w:r w:rsidRPr="00F45A3F">
              <w:rPr>
                <w:rFonts w:eastAsia="Calibri"/>
                <w:lang w:val="en-US"/>
              </w:rPr>
              <w:t>30°</w:t>
            </w:r>
          </w:p>
        </w:tc>
        <w:tc>
          <w:tcPr>
            <w:tcW w:w="2126" w:type="dxa"/>
          </w:tcPr>
          <w:p w14:paraId="72239914" w14:textId="77777777" w:rsidR="005A3133" w:rsidRPr="000B5EE0" w:rsidRDefault="005A3133" w:rsidP="00A73D64">
            <w:pPr>
              <w:spacing w:line="360" w:lineRule="auto"/>
              <w:rPr>
                <w:rFonts w:eastAsia="Calibri"/>
                <w:color w:val="000000"/>
              </w:rPr>
            </w:pPr>
          </w:p>
        </w:tc>
      </w:tr>
      <w:tr w:rsidR="005A3133" w:rsidRPr="000B5EE0" w14:paraId="1B232DA1" w14:textId="77777777" w:rsidTr="00F45A3F">
        <w:tc>
          <w:tcPr>
            <w:tcW w:w="1275" w:type="dxa"/>
          </w:tcPr>
          <w:p w14:paraId="33D6B3E5" w14:textId="77777777" w:rsidR="005A3133" w:rsidRPr="000B5EE0" w:rsidRDefault="005A3133"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4EC0291D" w14:textId="4F9953E3" w:rsidR="005A3133" w:rsidRPr="00F45A3F" w:rsidRDefault="005A3133" w:rsidP="00A73D64">
            <w:pPr>
              <w:spacing w:line="360" w:lineRule="auto"/>
              <w:ind w:left="-1" w:hanging="32"/>
            </w:pPr>
            <w:r w:rsidRPr="00F45A3F">
              <w:t>Pagrindinės strėlė siekis</w:t>
            </w:r>
          </w:p>
        </w:tc>
        <w:tc>
          <w:tcPr>
            <w:tcW w:w="3827" w:type="dxa"/>
          </w:tcPr>
          <w:p w14:paraId="3CF61DF8" w14:textId="364B3DE2" w:rsidR="005A3133" w:rsidRPr="00F45A3F" w:rsidRDefault="005A3133" w:rsidP="00A73D64">
            <w:pPr>
              <w:spacing w:line="360" w:lineRule="auto"/>
              <w:rPr>
                <w:rFonts w:eastAsia="Calibri"/>
                <w:lang w:val="en-US"/>
              </w:rPr>
            </w:pPr>
            <w:r w:rsidRPr="00F45A3F">
              <w:rPr>
                <w:rFonts w:eastAsia="Calibri"/>
              </w:rPr>
              <w:t xml:space="preserve">Ne mažiau kaip </w:t>
            </w:r>
            <w:r w:rsidRPr="00F45A3F">
              <w:rPr>
                <w:rFonts w:eastAsia="Calibri"/>
                <w:lang w:val="en-US"/>
              </w:rPr>
              <w:t>3,</w:t>
            </w:r>
            <w:r w:rsidR="00800CE7" w:rsidRPr="00F45A3F">
              <w:rPr>
                <w:rFonts w:eastAsia="Calibri"/>
                <w:lang w:val="en-US"/>
              </w:rPr>
              <w:t>0</w:t>
            </w:r>
            <w:r w:rsidRPr="00F45A3F">
              <w:rPr>
                <w:rFonts w:eastAsia="Calibri"/>
                <w:lang w:val="en-US"/>
              </w:rPr>
              <w:t xml:space="preserve"> m.</w:t>
            </w:r>
          </w:p>
        </w:tc>
        <w:tc>
          <w:tcPr>
            <w:tcW w:w="2126" w:type="dxa"/>
          </w:tcPr>
          <w:p w14:paraId="48E8842A" w14:textId="77777777" w:rsidR="005A3133" w:rsidRPr="000B5EE0" w:rsidRDefault="005A3133" w:rsidP="00A73D64">
            <w:pPr>
              <w:spacing w:line="360" w:lineRule="auto"/>
              <w:rPr>
                <w:rFonts w:eastAsia="Calibri"/>
                <w:color w:val="000000"/>
              </w:rPr>
            </w:pPr>
          </w:p>
        </w:tc>
      </w:tr>
      <w:tr w:rsidR="00A73D64" w:rsidRPr="000B5EE0" w14:paraId="46B135C7" w14:textId="77777777" w:rsidTr="00F45A3F">
        <w:tc>
          <w:tcPr>
            <w:tcW w:w="1275" w:type="dxa"/>
          </w:tcPr>
          <w:p w14:paraId="74D93A60" w14:textId="77777777" w:rsidR="00A73D64" w:rsidRPr="000B5EE0" w:rsidRDefault="00A73D64"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4CA177A0" w14:textId="160017B5" w:rsidR="00A73D64" w:rsidRPr="005A3133" w:rsidRDefault="005A3133" w:rsidP="00A73D64">
            <w:pPr>
              <w:spacing w:line="360" w:lineRule="auto"/>
            </w:pPr>
            <w:r w:rsidRPr="005A3133">
              <w:t>Pagrindinės strėlės k</w:t>
            </w:r>
            <w:r w:rsidR="00A73D64" w:rsidRPr="005A3133">
              <w:t xml:space="preserve">eliamoji strėlės galia </w:t>
            </w:r>
          </w:p>
        </w:tc>
        <w:tc>
          <w:tcPr>
            <w:tcW w:w="3827" w:type="dxa"/>
          </w:tcPr>
          <w:p w14:paraId="69770D9D" w14:textId="721B7B66" w:rsidR="00A73D64" w:rsidRPr="005A3133" w:rsidRDefault="005A3133" w:rsidP="00A73D64">
            <w:pPr>
              <w:spacing w:line="360" w:lineRule="auto"/>
              <w:rPr>
                <w:rFonts w:eastAsia="Calibri"/>
              </w:rPr>
            </w:pPr>
            <w:r w:rsidRPr="005A3133">
              <w:rPr>
                <w:rFonts w:eastAsia="Calibri"/>
              </w:rPr>
              <w:t>Pilnai sutrauktos ne mažiau 32.000 kg., pilnai ištiesus ne mažiau 9.000 kg.</w:t>
            </w:r>
          </w:p>
        </w:tc>
        <w:tc>
          <w:tcPr>
            <w:tcW w:w="2126" w:type="dxa"/>
          </w:tcPr>
          <w:p w14:paraId="17522DBC" w14:textId="37A9FCEB" w:rsidR="00A73D64" w:rsidRPr="000B5EE0" w:rsidRDefault="00A73D64" w:rsidP="00A73D64">
            <w:pPr>
              <w:spacing w:line="360" w:lineRule="auto"/>
              <w:rPr>
                <w:rFonts w:eastAsia="Calibri"/>
                <w:color w:val="000000"/>
              </w:rPr>
            </w:pPr>
          </w:p>
        </w:tc>
      </w:tr>
      <w:tr w:rsidR="00A73D64" w:rsidRPr="000B5EE0" w14:paraId="3825ADC7" w14:textId="77777777" w:rsidTr="00F45A3F">
        <w:tc>
          <w:tcPr>
            <w:tcW w:w="1275" w:type="dxa"/>
          </w:tcPr>
          <w:p w14:paraId="328FB8DF" w14:textId="77777777" w:rsidR="00A73D64" w:rsidRPr="000B5EE0" w:rsidRDefault="00A73D64"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4EB42372" w14:textId="3AAEC486" w:rsidR="00A73D64" w:rsidRPr="005A3133" w:rsidRDefault="00A73D64" w:rsidP="00A73D64">
            <w:pPr>
              <w:spacing w:line="360" w:lineRule="auto"/>
              <w:ind w:left="-1" w:hanging="32"/>
              <w:rPr>
                <w:lang w:val="fi-FI"/>
              </w:rPr>
            </w:pPr>
            <w:r w:rsidRPr="005A3133">
              <w:t xml:space="preserve">Pakėlimo sistema </w:t>
            </w:r>
            <w:r w:rsidR="005A3133" w:rsidRPr="005A3133">
              <w:t>išilginama</w:t>
            </w:r>
            <w:r w:rsidRPr="005A3133">
              <w:t xml:space="preserve"> </w:t>
            </w:r>
          </w:p>
        </w:tc>
        <w:tc>
          <w:tcPr>
            <w:tcW w:w="3827" w:type="dxa"/>
          </w:tcPr>
          <w:p w14:paraId="6FC09D7C" w14:textId="279CFF35" w:rsidR="00A73D64" w:rsidRPr="005A3133" w:rsidRDefault="005A3133" w:rsidP="00A73D64">
            <w:pPr>
              <w:spacing w:line="360" w:lineRule="auto"/>
              <w:rPr>
                <w:rFonts w:eastAsia="Calibri"/>
                <w:lang w:val="fi-FI"/>
              </w:rPr>
            </w:pPr>
            <w:r w:rsidRPr="005A3133">
              <w:t xml:space="preserve">Ne mažiau dvi teleskopinės sekcijos po </w:t>
            </w:r>
            <w:r w:rsidR="00AB220B">
              <w:rPr>
                <w:lang w:val="fi-FI"/>
              </w:rPr>
              <w:t>7</w:t>
            </w:r>
            <w:r w:rsidRPr="005A3133">
              <w:rPr>
                <w:lang w:val="fi-FI"/>
              </w:rPr>
              <w:t>50 mm eigos</w:t>
            </w:r>
          </w:p>
        </w:tc>
        <w:tc>
          <w:tcPr>
            <w:tcW w:w="2126" w:type="dxa"/>
          </w:tcPr>
          <w:p w14:paraId="4B668C6A" w14:textId="0F58A0BC" w:rsidR="00A73D64" w:rsidRPr="000B5EE0" w:rsidRDefault="00A73D64" w:rsidP="00A73D64">
            <w:pPr>
              <w:spacing w:line="360" w:lineRule="auto"/>
              <w:rPr>
                <w:rFonts w:eastAsia="Calibri"/>
                <w:color w:val="000000"/>
              </w:rPr>
            </w:pPr>
          </w:p>
        </w:tc>
      </w:tr>
      <w:tr w:rsidR="005A3133" w:rsidRPr="000B5EE0" w14:paraId="7613E50B" w14:textId="77777777" w:rsidTr="00F45A3F">
        <w:tc>
          <w:tcPr>
            <w:tcW w:w="1275" w:type="dxa"/>
          </w:tcPr>
          <w:p w14:paraId="59BA3FEF" w14:textId="77777777" w:rsidR="005A3133" w:rsidRPr="000B5EE0" w:rsidRDefault="005A3133"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5933A14B" w14:textId="17BD31C4" w:rsidR="005A3133" w:rsidRPr="005A3133" w:rsidRDefault="005A3133" w:rsidP="00A73D64">
            <w:pPr>
              <w:spacing w:line="360" w:lineRule="auto"/>
              <w:ind w:left="-1" w:hanging="32"/>
            </w:pPr>
            <w:r>
              <w:t>Pakėlimo sistemos fiksavimas</w:t>
            </w:r>
          </w:p>
        </w:tc>
        <w:tc>
          <w:tcPr>
            <w:tcW w:w="3827" w:type="dxa"/>
          </w:tcPr>
          <w:p w14:paraId="2CBFA28C" w14:textId="114261CE" w:rsidR="005A3133" w:rsidRPr="005A3133" w:rsidRDefault="005A3133" w:rsidP="00A73D64">
            <w:pPr>
              <w:spacing w:line="360" w:lineRule="auto"/>
            </w:pPr>
            <w:r w:rsidRPr="005A3133">
              <w:t>Rankinis abipusis teleskopinių prailginimų sujungimas skirtingose ​​padėtyse</w:t>
            </w:r>
          </w:p>
        </w:tc>
        <w:tc>
          <w:tcPr>
            <w:tcW w:w="2126" w:type="dxa"/>
          </w:tcPr>
          <w:p w14:paraId="4ECBA8B4" w14:textId="77777777" w:rsidR="005A3133" w:rsidRPr="000B5EE0" w:rsidRDefault="005A3133" w:rsidP="00A73D64">
            <w:pPr>
              <w:spacing w:line="360" w:lineRule="auto"/>
              <w:rPr>
                <w:rFonts w:eastAsia="Calibri"/>
                <w:color w:val="000000"/>
              </w:rPr>
            </w:pPr>
          </w:p>
        </w:tc>
      </w:tr>
      <w:tr w:rsidR="00A73D64" w:rsidRPr="000B5EE0" w14:paraId="04C73694" w14:textId="77777777" w:rsidTr="00F45A3F">
        <w:tc>
          <w:tcPr>
            <w:tcW w:w="1275" w:type="dxa"/>
          </w:tcPr>
          <w:p w14:paraId="0E86ABBC" w14:textId="77777777" w:rsidR="00A73D64" w:rsidRPr="000B5EE0" w:rsidRDefault="00A73D64"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5F770511" w14:textId="502AFC3A" w:rsidR="00A73D64" w:rsidRPr="005A3133" w:rsidRDefault="00A73D64" w:rsidP="00A73D64">
            <w:pPr>
              <w:spacing w:line="360" w:lineRule="auto"/>
              <w:ind w:left="-1" w:hanging="32"/>
              <w:rPr>
                <w:lang w:val="fi-FI"/>
              </w:rPr>
            </w:pPr>
            <w:r w:rsidRPr="005A3133">
              <w:t>Pakėlimo sistemos apkrova</w:t>
            </w:r>
          </w:p>
        </w:tc>
        <w:tc>
          <w:tcPr>
            <w:tcW w:w="3827" w:type="dxa"/>
          </w:tcPr>
          <w:p w14:paraId="740A38BC" w14:textId="45E64070" w:rsidR="00A73D64" w:rsidRPr="005A3133" w:rsidRDefault="005A3133" w:rsidP="00A73D64">
            <w:pPr>
              <w:spacing w:line="360" w:lineRule="auto"/>
              <w:rPr>
                <w:rFonts w:eastAsia="Calibri"/>
                <w:lang w:val="fi-FI"/>
              </w:rPr>
            </w:pPr>
            <w:r w:rsidRPr="005A3133">
              <w:rPr>
                <w:rFonts w:eastAsia="Calibri"/>
              </w:rPr>
              <w:t xml:space="preserve">Sutraukus ant kaiščio ne mažiau kaip </w:t>
            </w:r>
            <w:r>
              <w:rPr>
                <w:rFonts w:eastAsia="Calibri"/>
                <w:lang w:val="fi-FI"/>
              </w:rPr>
              <w:t>1</w:t>
            </w:r>
            <w:r w:rsidR="00AB220B">
              <w:rPr>
                <w:rFonts w:eastAsia="Calibri"/>
                <w:lang w:val="fi-FI"/>
              </w:rPr>
              <w:t>7</w:t>
            </w:r>
            <w:r w:rsidRPr="005A3133">
              <w:rPr>
                <w:rFonts w:eastAsia="Calibri"/>
                <w:lang w:val="fi-FI"/>
              </w:rPr>
              <w:t>.000 kg. pilnai i</w:t>
            </w:r>
            <w:r w:rsidRPr="005A3133">
              <w:rPr>
                <w:rFonts w:eastAsia="Calibri"/>
              </w:rPr>
              <w:t xml:space="preserve">šstūmus ne mažiau kaip </w:t>
            </w:r>
            <w:r w:rsidR="00AB220B">
              <w:rPr>
                <w:rFonts w:eastAsia="Calibri"/>
                <w:lang w:val="fi-FI"/>
              </w:rPr>
              <w:t>7</w:t>
            </w:r>
            <w:r w:rsidRPr="005A3133">
              <w:rPr>
                <w:rFonts w:eastAsia="Calibri"/>
                <w:lang w:val="fi-FI"/>
              </w:rPr>
              <w:t>.000 kg.</w:t>
            </w:r>
          </w:p>
        </w:tc>
        <w:tc>
          <w:tcPr>
            <w:tcW w:w="2126" w:type="dxa"/>
          </w:tcPr>
          <w:p w14:paraId="472F8326" w14:textId="561B0C36" w:rsidR="00A73D64" w:rsidRPr="000B5EE0" w:rsidRDefault="00A73D64" w:rsidP="00A73D64">
            <w:pPr>
              <w:spacing w:line="360" w:lineRule="auto"/>
              <w:rPr>
                <w:rFonts w:eastAsia="Calibri"/>
                <w:color w:val="000000"/>
              </w:rPr>
            </w:pPr>
          </w:p>
        </w:tc>
      </w:tr>
      <w:tr w:rsidR="00A73D64" w:rsidRPr="000B5EE0" w14:paraId="74B353C9" w14:textId="77777777" w:rsidTr="00F45A3F">
        <w:trPr>
          <w:trHeight w:val="1656"/>
        </w:trPr>
        <w:tc>
          <w:tcPr>
            <w:tcW w:w="1275" w:type="dxa"/>
          </w:tcPr>
          <w:p w14:paraId="6CFB25CF" w14:textId="77777777" w:rsidR="00A73D64" w:rsidRPr="000B5EE0" w:rsidRDefault="00A73D64"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79E6611E" w14:textId="506AA79A" w:rsidR="00A73D64" w:rsidRPr="000B5EE0" w:rsidRDefault="00A73D64" w:rsidP="00A73D64">
            <w:pPr>
              <w:spacing w:line="360" w:lineRule="auto"/>
            </w:pPr>
            <w:r>
              <w:t>Galinės atraminės kojos A formos pagamintos iš didelio stiprumo plieno ,stačiakampio skerspjūvio su dantytomis atraminėmis plokštėmis.</w:t>
            </w:r>
          </w:p>
        </w:tc>
        <w:tc>
          <w:tcPr>
            <w:tcW w:w="3827" w:type="dxa"/>
          </w:tcPr>
          <w:p w14:paraId="1628C3E5" w14:textId="374A8D01" w:rsidR="00A73D64" w:rsidRPr="000B5EE0" w:rsidRDefault="00A73D64" w:rsidP="00A73D64">
            <w:pPr>
              <w:spacing w:line="360" w:lineRule="auto"/>
              <w:rPr>
                <w:rFonts w:eastAsia="Calibri"/>
              </w:rPr>
            </w:pPr>
            <w:r w:rsidRPr="000B5EE0">
              <w:rPr>
                <w:rFonts w:eastAsia="Calibri"/>
              </w:rPr>
              <w:t>Būtina.</w:t>
            </w:r>
          </w:p>
        </w:tc>
        <w:tc>
          <w:tcPr>
            <w:tcW w:w="2126" w:type="dxa"/>
          </w:tcPr>
          <w:p w14:paraId="34EFF5BE" w14:textId="66B04B22" w:rsidR="00A73D64" w:rsidRPr="000B5EE0" w:rsidRDefault="00A73D64" w:rsidP="00A73D64">
            <w:pPr>
              <w:spacing w:line="360" w:lineRule="auto"/>
              <w:rPr>
                <w:rFonts w:eastAsia="Calibri"/>
                <w:color w:val="000000"/>
              </w:rPr>
            </w:pPr>
          </w:p>
        </w:tc>
      </w:tr>
      <w:tr w:rsidR="00A73D64" w:rsidRPr="000B5EE0" w14:paraId="3991CB5E" w14:textId="77777777" w:rsidTr="00F45A3F">
        <w:tc>
          <w:tcPr>
            <w:tcW w:w="1275" w:type="dxa"/>
          </w:tcPr>
          <w:p w14:paraId="6BB9F378" w14:textId="77777777" w:rsidR="00A73D64" w:rsidRPr="000B5EE0" w:rsidRDefault="00A73D64"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57BE3FCC" w14:textId="598B7819" w:rsidR="00A73D64" w:rsidRPr="00F05934" w:rsidRDefault="00A73D64" w:rsidP="00A73D64">
            <w:pPr>
              <w:spacing w:line="360" w:lineRule="auto"/>
              <w:ind w:left="-1" w:hanging="32"/>
            </w:pPr>
            <w:r>
              <w:t xml:space="preserve">Atraminių kojų posvyrio kampai </w:t>
            </w:r>
          </w:p>
        </w:tc>
        <w:tc>
          <w:tcPr>
            <w:tcW w:w="3827" w:type="dxa"/>
          </w:tcPr>
          <w:p w14:paraId="38A26308" w14:textId="43A47E41" w:rsidR="00A73D64" w:rsidRPr="000B5EE0" w:rsidRDefault="005A3133" w:rsidP="00A73D64">
            <w:pPr>
              <w:spacing w:line="360" w:lineRule="auto"/>
              <w:rPr>
                <w:rFonts w:eastAsia="Calibri"/>
              </w:rPr>
            </w:pPr>
            <w:r>
              <w:t xml:space="preserve">Galinis ne mažiau </w:t>
            </w:r>
            <w:r w:rsidRPr="00AF65F0">
              <w:t>15</w:t>
            </w:r>
            <w:r>
              <w:t>°</w:t>
            </w:r>
            <w:r w:rsidRPr="00AF65F0">
              <w:t>,</w:t>
            </w:r>
            <w:r>
              <w:t xml:space="preserve"> šoninis ne mažiau </w:t>
            </w:r>
            <w:r w:rsidRPr="00AF65F0">
              <w:t>15</w:t>
            </w:r>
            <w:r>
              <w:t>°</w:t>
            </w:r>
            <w:r w:rsidRPr="00AF65F0">
              <w:t xml:space="preserve"> </w:t>
            </w:r>
          </w:p>
        </w:tc>
        <w:tc>
          <w:tcPr>
            <w:tcW w:w="2126" w:type="dxa"/>
          </w:tcPr>
          <w:p w14:paraId="48BDEF4A" w14:textId="5834EC20" w:rsidR="00A73D64" w:rsidRPr="000B5EE0" w:rsidRDefault="00A73D64" w:rsidP="00A73D64">
            <w:pPr>
              <w:spacing w:line="360" w:lineRule="auto"/>
              <w:rPr>
                <w:rFonts w:eastAsia="Calibri"/>
                <w:color w:val="000000"/>
              </w:rPr>
            </w:pPr>
          </w:p>
        </w:tc>
      </w:tr>
      <w:tr w:rsidR="00A73D64" w:rsidRPr="000B5EE0" w14:paraId="472F8F1D" w14:textId="77777777" w:rsidTr="00F45A3F">
        <w:tc>
          <w:tcPr>
            <w:tcW w:w="1275" w:type="dxa"/>
          </w:tcPr>
          <w:p w14:paraId="7B7F91FE" w14:textId="77777777" w:rsidR="00A73D64" w:rsidRPr="000B5EE0" w:rsidRDefault="00A73D64"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6810A5DF" w14:textId="20A7CB62" w:rsidR="00A73D64" w:rsidRPr="009F7E11" w:rsidRDefault="00A73D64" w:rsidP="00A73D64">
            <w:pPr>
              <w:spacing w:line="360" w:lineRule="auto"/>
              <w:ind w:left="-1" w:hanging="32"/>
            </w:pPr>
            <w:r w:rsidRPr="000B5EE0">
              <w:t xml:space="preserve"> </w:t>
            </w:r>
            <w:r w:rsidR="00C1758F">
              <w:t>Hidraulinės g</w:t>
            </w:r>
            <w:r w:rsidRPr="00C1758F">
              <w:t>ervės</w:t>
            </w:r>
            <w:r w:rsidR="00C1758F">
              <w:t xml:space="preserve">: ne mažiau kaip 3 vnt. </w:t>
            </w:r>
            <w:r>
              <w:t xml:space="preserve">  </w:t>
            </w:r>
          </w:p>
        </w:tc>
        <w:tc>
          <w:tcPr>
            <w:tcW w:w="3827" w:type="dxa"/>
          </w:tcPr>
          <w:p w14:paraId="673B7B01" w14:textId="77777777" w:rsidR="00A73D64" w:rsidRDefault="00C1758F" w:rsidP="00A73D64">
            <w:pPr>
              <w:spacing w:line="360" w:lineRule="auto"/>
              <w:rPr>
                <w:lang w:val="it-IT"/>
              </w:rPr>
            </w:pPr>
            <w:r>
              <w:t xml:space="preserve">Automobilio priekyje ne mažiau kaip </w:t>
            </w:r>
            <w:r w:rsidRPr="00C1758F">
              <w:rPr>
                <w:lang w:val="it-IT"/>
              </w:rPr>
              <w:t>8</w:t>
            </w:r>
            <w:r>
              <w:rPr>
                <w:lang w:val="it-IT"/>
              </w:rPr>
              <w:t>.000 kg. traukimo galios</w:t>
            </w:r>
          </w:p>
          <w:p w14:paraId="61B84BBA" w14:textId="054AFF26" w:rsidR="00C1758F" w:rsidRPr="00C1758F" w:rsidRDefault="00C1758F" w:rsidP="00A73D64">
            <w:pPr>
              <w:spacing w:line="360" w:lineRule="auto"/>
              <w:rPr>
                <w:rFonts w:eastAsia="Calibri"/>
                <w:lang w:val="it-IT"/>
              </w:rPr>
            </w:pPr>
            <w:r w:rsidRPr="00C1758F">
              <w:rPr>
                <w:lang w:val="it-IT"/>
              </w:rPr>
              <w:t>Ant pagrind</w:t>
            </w:r>
            <w:r w:rsidR="001B016A">
              <w:rPr>
                <w:lang w:val="it-IT"/>
              </w:rPr>
              <w:t>ės</w:t>
            </w:r>
            <w:r w:rsidRPr="00C1758F">
              <w:rPr>
                <w:lang w:val="it-IT"/>
              </w:rPr>
              <w:t xml:space="preserve"> </w:t>
            </w:r>
            <w:r w:rsidR="001B016A">
              <w:rPr>
                <w:lang w:val="it-IT"/>
              </w:rPr>
              <w:t xml:space="preserve">kėlimo strėlės dvi </w:t>
            </w:r>
            <w:r w:rsidRPr="00C1758F">
              <w:rPr>
                <w:lang w:val="it-IT"/>
              </w:rPr>
              <w:t>gerv</w:t>
            </w:r>
            <w:r>
              <w:t xml:space="preserve">ės </w:t>
            </w:r>
            <w:r w:rsidR="00AB220B">
              <w:t xml:space="preserve">su ne mažiau kaip </w:t>
            </w:r>
            <w:r w:rsidR="00AB220B" w:rsidRPr="00AB220B">
              <w:rPr>
                <w:lang w:val="it-IT"/>
              </w:rPr>
              <w:t>6</w:t>
            </w:r>
            <w:r w:rsidR="00AB220B">
              <w:rPr>
                <w:lang w:val="it-IT"/>
              </w:rPr>
              <w:t xml:space="preserve">0 m.ilgio  lynais </w:t>
            </w:r>
            <w:r>
              <w:t xml:space="preserve">ne mažiau kaip </w:t>
            </w:r>
            <w:r w:rsidR="001B016A" w:rsidRPr="001B016A">
              <w:rPr>
                <w:lang w:val="it-IT"/>
              </w:rPr>
              <w:t>15</w:t>
            </w:r>
            <w:r w:rsidRPr="00C1758F">
              <w:rPr>
                <w:lang w:val="it-IT"/>
              </w:rPr>
              <w:t>.000 kg. i</w:t>
            </w:r>
            <w:r>
              <w:rPr>
                <w:lang w:val="it-IT"/>
              </w:rPr>
              <w:t>r 1</w:t>
            </w:r>
            <w:r w:rsidR="001B016A">
              <w:rPr>
                <w:lang w:val="it-IT"/>
              </w:rPr>
              <w:t>2</w:t>
            </w:r>
            <w:r>
              <w:rPr>
                <w:lang w:val="it-IT"/>
              </w:rPr>
              <w:t>.000 kg. traukimo galios</w:t>
            </w:r>
          </w:p>
        </w:tc>
        <w:tc>
          <w:tcPr>
            <w:tcW w:w="2126" w:type="dxa"/>
          </w:tcPr>
          <w:p w14:paraId="763E181A" w14:textId="0153709B" w:rsidR="00A73D64" w:rsidRPr="000B5EE0" w:rsidRDefault="00A73D64" w:rsidP="00A73D64">
            <w:pPr>
              <w:spacing w:line="360" w:lineRule="auto"/>
              <w:rPr>
                <w:rFonts w:eastAsia="Calibri"/>
                <w:color w:val="000000"/>
              </w:rPr>
            </w:pPr>
          </w:p>
        </w:tc>
      </w:tr>
      <w:tr w:rsidR="00A73D64" w:rsidRPr="000B5EE0" w14:paraId="3562892B" w14:textId="77777777" w:rsidTr="00F45A3F">
        <w:tc>
          <w:tcPr>
            <w:tcW w:w="1275" w:type="dxa"/>
          </w:tcPr>
          <w:p w14:paraId="0923D4E2" w14:textId="77777777" w:rsidR="00A73D64" w:rsidRPr="000B5EE0" w:rsidRDefault="00A73D64"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3EAAA7EF" w14:textId="745D952F" w:rsidR="00A73D64" w:rsidRPr="000B5EE0" w:rsidRDefault="00A73D64" w:rsidP="00A73D64">
            <w:pPr>
              <w:spacing w:line="360" w:lineRule="auto"/>
              <w:ind w:left="-1" w:hanging="32"/>
            </w:pPr>
            <w:r>
              <w:t>Antstato valdymas elektro -hidraulinis</w:t>
            </w:r>
            <w:r w:rsidR="00C1758F">
              <w:t>.</w:t>
            </w:r>
          </w:p>
        </w:tc>
        <w:tc>
          <w:tcPr>
            <w:tcW w:w="3827" w:type="dxa"/>
          </w:tcPr>
          <w:p w14:paraId="33F960C1" w14:textId="21C06FAF" w:rsidR="00A73D64" w:rsidRPr="000B5EE0" w:rsidRDefault="00A73D64" w:rsidP="00A73D64">
            <w:pPr>
              <w:spacing w:line="360" w:lineRule="auto"/>
              <w:rPr>
                <w:rFonts w:eastAsia="Calibri"/>
              </w:rPr>
            </w:pPr>
            <w:r w:rsidRPr="000B5EE0">
              <w:rPr>
                <w:rFonts w:eastAsia="Calibri"/>
              </w:rPr>
              <w:t>Būtina.</w:t>
            </w:r>
          </w:p>
        </w:tc>
        <w:tc>
          <w:tcPr>
            <w:tcW w:w="2126" w:type="dxa"/>
          </w:tcPr>
          <w:p w14:paraId="0101994B" w14:textId="791389C6" w:rsidR="00A73D64" w:rsidRPr="000B5EE0" w:rsidRDefault="00A73D64" w:rsidP="00A73D64">
            <w:pPr>
              <w:spacing w:line="360" w:lineRule="auto"/>
              <w:rPr>
                <w:rFonts w:eastAsia="Calibri"/>
                <w:color w:val="000000"/>
              </w:rPr>
            </w:pPr>
          </w:p>
        </w:tc>
      </w:tr>
      <w:tr w:rsidR="00C1758F" w:rsidRPr="000B5EE0" w14:paraId="38AF5460" w14:textId="77777777" w:rsidTr="00F45A3F">
        <w:tc>
          <w:tcPr>
            <w:tcW w:w="1275" w:type="dxa"/>
          </w:tcPr>
          <w:p w14:paraId="2229B113" w14:textId="77777777" w:rsidR="00C1758F" w:rsidRPr="000B5EE0" w:rsidRDefault="00C1758F"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347AEBD0" w14:textId="78E2E7CF" w:rsidR="00C1758F" w:rsidRDefault="00C1758F" w:rsidP="00A73D64">
            <w:pPr>
              <w:spacing w:line="360" w:lineRule="auto"/>
              <w:ind w:left="-1" w:hanging="32"/>
            </w:pPr>
            <w:r>
              <w:t>Hidraulinės alyvos aušintuvas</w:t>
            </w:r>
          </w:p>
        </w:tc>
        <w:tc>
          <w:tcPr>
            <w:tcW w:w="3827" w:type="dxa"/>
          </w:tcPr>
          <w:p w14:paraId="6AB55018" w14:textId="3FBB30DD" w:rsidR="00C1758F" w:rsidRPr="000B5EE0" w:rsidRDefault="00C1758F" w:rsidP="00A73D64">
            <w:pPr>
              <w:spacing w:line="360" w:lineRule="auto"/>
              <w:rPr>
                <w:rFonts w:eastAsia="Calibri"/>
              </w:rPr>
            </w:pPr>
            <w:r>
              <w:rPr>
                <w:rFonts w:eastAsia="Calibri"/>
              </w:rPr>
              <w:t>Būtina.</w:t>
            </w:r>
          </w:p>
        </w:tc>
        <w:tc>
          <w:tcPr>
            <w:tcW w:w="2126" w:type="dxa"/>
          </w:tcPr>
          <w:p w14:paraId="48CE9823" w14:textId="77777777" w:rsidR="00C1758F" w:rsidRPr="000B5EE0" w:rsidRDefault="00C1758F" w:rsidP="00A73D64">
            <w:pPr>
              <w:spacing w:line="360" w:lineRule="auto"/>
              <w:rPr>
                <w:rFonts w:eastAsia="Calibri"/>
                <w:color w:val="000000"/>
              </w:rPr>
            </w:pPr>
          </w:p>
        </w:tc>
      </w:tr>
      <w:tr w:rsidR="00A73D64" w:rsidRPr="000B5EE0" w14:paraId="6A86771C" w14:textId="77777777" w:rsidTr="00F45A3F">
        <w:tc>
          <w:tcPr>
            <w:tcW w:w="1275" w:type="dxa"/>
          </w:tcPr>
          <w:p w14:paraId="5F67ACD4" w14:textId="77777777" w:rsidR="00A73D64" w:rsidRPr="000B5EE0" w:rsidRDefault="00A73D64"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275E317C" w14:textId="2F3D583C" w:rsidR="00A73D64" w:rsidRPr="000B5EE0" w:rsidRDefault="003D598F" w:rsidP="00A73D64">
            <w:pPr>
              <w:spacing w:line="360" w:lineRule="auto"/>
            </w:pPr>
            <w:r>
              <w:t>V</w:t>
            </w:r>
            <w:r w:rsidR="00C1758F">
              <w:t>aldymo</w:t>
            </w:r>
            <w:r>
              <w:t xml:space="preserve"> sistemos</w:t>
            </w:r>
            <w:r w:rsidR="00C1758F">
              <w:t xml:space="preserve"> </w:t>
            </w:r>
            <w:r w:rsidR="00A73D64">
              <w:t>dėžė,</w:t>
            </w:r>
            <w:r>
              <w:t xml:space="preserve"> </w:t>
            </w:r>
            <w:r w:rsidR="00A73D64">
              <w:t>nuotolinio valdymo įjungimas/išjungimas,</w:t>
            </w:r>
            <w:r>
              <w:t xml:space="preserve"> </w:t>
            </w:r>
            <w:r w:rsidR="00A73D64">
              <w:t>darbiniai žibintai ant kėbulo panelių ir atraminių kojų,</w:t>
            </w:r>
            <w:r>
              <w:t xml:space="preserve"> </w:t>
            </w:r>
            <w:r w:rsidR="00A73D64">
              <w:t>oranžiniai žibintai kėbulo panelių šonuose,</w:t>
            </w:r>
            <w:r>
              <w:t xml:space="preserve"> </w:t>
            </w:r>
            <w:r w:rsidR="00A73D64">
              <w:t>įspėjamieji žibintai priekyje ir antstate,</w:t>
            </w:r>
            <w:r w:rsidR="00C1758F">
              <w:t xml:space="preserve"> š</w:t>
            </w:r>
            <w:r w:rsidR="00A73D64">
              <w:t>viesos juosta ant anstato ir kabinos,</w:t>
            </w:r>
            <w:r>
              <w:t xml:space="preserve"> </w:t>
            </w:r>
            <w:r w:rsidR="00A73D64">
              <w:t>kombinuoti automatiniai žibintai ant anstato,</w:t>
            </w:r>
            <w:r>
              <w:t xml:space="preserve"> </w:t>
            </w:r>
            <w:r w:rsidR="00A73D64">
              <w:t>teleskopinė šviesos juosta.</w:t>
            </w:r>
          </w:p>
        </w:tc>
        <w:tc>
          <w:tcPr>
            <w:tcW w:w="3827" w:type="dxa"/>
          </w:tcPr>
          <w:p w14:paraId="639D2E2C" w14:textId="1CC244A6" w:rsidR="00A73D64" w:rsidRPr="00C10FB1" w:rsidRDefault="00A73D64" w:rsidP="00A73D64">
            <w:pPr>
              <w:spacing w:line="360" w:lineRule="auto"/>
              <w:rPr>
                <w:b/>
                <w:bCs/>
              </w:rPr>
            </w:pPr>
            <w:r>
              <w:t>Būtina.</w:t>
            </w:r>
          </w:p>
        </w:tc>
        <w:tc>
          <w:tcPr>
            <w:tcW w:w="2126" w:type="dxa"/>
          </w:tcPr>
          <w:p w14:paraId="20013CCE" w14:textId="07E2BCD4" w:rsidR="00A73D64" w:rsidRPr="000B5EE0" w:rsidRDefault="00A73D64" w:rsidP="00A73D64">
            <w:pPr>
              <w:spacing w:line="360" w:lineRule="auto"/>
              <w:rPr>
                <w:rFonts w:eastAsia="Calibri"/>
                <w:color w:val="000000"/>
              </w:rPr>
            </w:pPr>
          </w:p>
        </w:tc>
      </w:tr>
      <w:tr w:rsidR="00A73D64" w:rsidRPr="000B5EE0" w14:paraId="4B22B3D7" w14:textId="77777777" w:rsidTr="00F45A3F">
        <w:tc>
          <w:tcPr>
            <w:tcW w:w="1275" w:type="dxa"/>
          </w:tcPr>
          <w:p w14:paraId="05F72CAF" w14:textId="77777777" w:rsidR="00A73D64" w:rsidRPr="000B5EE0" w:rsidRDefault="00A73D64"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7679EA3F" w14:textId="6E8A3A14" w:rsidR="00A73D64" w:rsidRPr="000B5EE0" w:rsidRDefault="00A73D64" w:rsidP="00A73D64">
            <w:pPr>
              <w:spacing w:line="360" w:lineRule="auto"/>
              <w:ind w:left="-1" w:hanging="32"/>
            </w:pPr>
            <w:r>
              <w:t>Hidraulikos</w:t>
            </w:r>
            <w:r w:rsidR="00800CE7">
              <w:t xml:space="preserve"> ir </w:t>
            </w:r>
            <w:r>
              <w:t xml:space="preserve">elektros valdymo pultai </w:t>
            </w:r>
            <w:r w:rsidR="003D598F">
              <w:t>abejose automo</w:t>
            </w:r>
            <w:r w:rsidR="00800CE7">
              <w:t>b</w:t>
            </w:r>
            <w:r w:rsidR="003D598F">
              <w:t>ilio pusėse</w:t>
            </w:r>
          </w:p>
        </w:tc>
        <w:tc>
          <w:tcPr>
            <w:tcW w:w="3827" w:type="dxa"/>
          </w:tcPr>
          <w:p w14:paraId="3E1C6753" w14:textId="11F1A4B8" w:rsidR="00A73D64" w:rsidRPr="00957713" w:rsidRDefault="00A73D64" w:rsidP="00A73D64">
            <w:pPr>
              <w:spacing w:line="360" w:lineRule="auto"/>
              <w:rPr>
                <w:rFonts w:eastAsia="Calibri"/>
              </w:rPr>
            </w:pPr>
            <w:r>
              <w:t>Būtina.</w:t>
            </w:r>
          </w:p>
        </w:tc>
        <w:tc>
          <w:tcPr>
            <w:tcW w:w="2126" w:type="dxa"/>
          </w:tcPr>
          <w:p w14:paraId="62B4BF7B" w14:textId="77777777" w:rsidR="00A73D64" w:rsidRPr="000B5EE0" w:rsidRDefault="00A73D64" w:rsidP="00A73D64">
            <w:pPr>
              <w:spacing w:line="360" w:lineRule="auto"/>
              <w:rPr>
                <w:rFonts w:eastAsia="Calibri"/>
                <w:color w:val="000000"/>
              </w:rPr>
            </w:pPr>
          </w:p>
        </w:tc>
      </w:tr>
      <w:tr w:rsidR="00A73D64" w:rsidRPr="000B5EE0" w14:paraId="249C23C9" w14:textId="77777777" w:rsidTr="00F45A3F">
        <w:tc>
          <w:tcPr>
            <w:tcW w:w="9640" w:type="dxa"/>
            <w:gridSpan w:val="4"/>
          </w:tcPr>
          <w:p w14:paraId="6CEEEA37" w14:textId="667F40AB" w:rsidR="00A73D64" w:rsidRPr="000B5EE0" w:rsidRDefault="00A73D64" w:rsidP="00A73D64">
            <w:pPr>
              <w:spacing w:line="360" w:lineRule="auto"/>
              <w:rPr>
                <w:rFonts w:eastAsia="Calibri"/>
                <w:color w:val="000000"/>
              </w:rPr>
            </w:pPr>
          </w:p>
        </w:tc>
      </w:tr>
      <w:tr w:rsidR="00A73D64" w:rsidRPr="000B5EE0" w14:paraId="5337EFDE" w14:textId="77777777" w:rsidTr="00F45A3F">
        <w:tc>
          <w:tcPr>
            <w:tcW w:w="1275" w:type="dxa"/>
          </w:tcPr>
          <w:p w14:paraId="28DA0507" w14:textId="77777777" w:rsidR="00A73D64" w:rsidRPr="000B5EE0" w:rsidRDefault="00A73D64"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4EFFAB51" w14:textId="713FE4F5" w:rsidR="00A73D64" w:rsidRPr="00C62E19" w:rsidRDefault="00A73D64" w:rsidP="00A73D64">
            <w:pPr>
              <w:spacing w:line="360" w:lineRule="auto"/>
              <w:rPr>
                <w:lang w:val="en-US"/>
              </w:rPr>
            </w:pPr>
            <w:r>
              <w:t xml:space="preserve">Kameros </w:t>
            </w:r>
            <w:r>
              <w:rPr>
                <w:lang w:val="en-US"/>
              </w:rPr>
              <w:t>360</w:t>
            </w:r>
          </w:p>
        </w:tc>
        <w:tc>
          <w:tcPr>
            <w:tcW w:w="3827" w:type="dxa"/>
          </w:tcPr>
          <w:p w14:paraId="415C3118" w14:textId="5FD758AC" w:rsidR="00A73D64" w:rsidRPr="000B5EE0" w:rsidRDefault="00A73D64" w:rsidP="00A73D64">
            <w:pPr>
              <w:spacing w:line="360" w:lineRule="auto"/>
            </w:pPr>
            <w:r w:rsidRPr="000B5EE0">
              <w:rPr>
                <w:rFonts w:eastAsia="Calibri"/>
              </w:rPr>
              <w:t>Būtina.</w:t>
            </w:r>
          </w:p>
        </w:tc>
        <w:tc>
          <w:tcPr>
            <w:tcW w:w="2126" w:type="dxa"/>
          </w:tcPr>
          <w:p w14:paraId="08D44A6D" w14:textId="77777777" w:rsidR="00A73D64" w:rsidRPr="000B5EE0" w:rsidRDefault="00A73D64" w:rsidP="00A73D64">
            <w:pPr>
              <w:spacing w:line="360" w:lineRule="auto"/>
              <w:rPr>
                <w:rFonts w:eastAsia="Calibri"/>
                <w:color w:val="000000"/>
              </w:rPr>
            </w:pPr>
          </w:p>
        </w:tc>
      </w:tr>
      <w:tr w:rsidR="00A73D64" w:rsidRPr="000B5EE0" w14:paraId="0720FC1C" w14:textId="77777777" w:rsidTr="00F45A3F">
        <w:tc>
          <w:tcPr>
            <w:tcW w:w="1275" w:type="dxa"/>
          </w:tcPr>
          <w:p w14:paraId="1BAA47A3" w14:textId="77777777" w:rsidR="00A73D64" w:rsidRPr="000B5EE0" w:rsidRDefault="00A73D64"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6E8B029E" w14:textId="0A654745" w:rsidR="00A73D64" w:rsidRPr="000B5EE0" w:rsidRDefault="00A73D64" w:rsidP="00A73D64">
            <w:pPr>
              <w:spacing w:line="360" w:lineRule="auto"/>
              <w:ind w:left="-1" w:hanging="32"/>
            </w:pPr>
            <w:r>
              <w:t xml:space="preserve">Anstato kėbulo panelės iš </w:t>
            </w:r>
            <w:r w:rsidRPr="00AF65F0">
              <w:t>3</w:t>
            </w:r>
            <w:r>
              <w:t xml:space="preserve"> mm sto</w:t>
            </w:r>
            <w:r w:rsidR="003D598F">
              <w:t>r</w:t>
            </w:r>
            <w:r>
              <w:t>io nerūdijančio plieno,</w:t>
            </w:r>
            <w:r w:rsidR="003D598F">
              <w:t xml:space="preserve"> </w:t>
            </w:r>
            <w:r>
              <w:t>centrinio užrakto sistema,</w:t>
            </w:r>
            <w:r w:rsidR="003D598F">
              <w:t xml:space="preserve"> </w:t>
            </w:r>
            <w:r>
              <w:t>pakabinami laikikliai,</w:t>
            </w:r>
            <w:r w:rsidR="003D598F">
              <w:t xml:space="preserve"> </w:t>
            </w:r>
            <w:r>
              <w:t>guminiai kilimėliai,</w:t>
            </w:r>
            <w:r w:rsidR="003D598F">
              <w:t xml:space="preserve"> </w:t>
            </w:r>
            <w:r>
              <w:t xml:space="preserve">žibintai automatiškai įsijungia </w:t>
            </w:r>
            <w:r w:rsidR="003D598F">
              <w:t>įjungus</w:t>
            </w:r>
            <w:r>
              <w:t xml:space="preserve"> PTO,</w:t>
            </w:r>
            <w:r w:rsidR="003D598F">
              <w:t xml:space="preserve"> </w:t>
            </w:r>
            <w:r>
              <w:t>skyriai su rakinamomis durimis sandarinti guminėmis tarpinėmis,</w:t>
            </w:r>
            <w:r w:rsidR="003D598F">
              <w:t xml:space="preserve"> </w:t>
            </w:r>
            <w:r>
              <w:t>reguliuojami durų atidarymo kampo ribotuvai.</w:t>
            </w:r>
          </w:p>
        </w:tc>
        <w:tc>
          <w:tcPr>
            <w:tcW w:w="3827" w:type="dxa"/>
          </w:tcPr>
          <w:p w14:paraId="65F04F66" w14:textId="001712A4" w:rsidR="00A73D64" w:rsidRPr="000B5EE0" w:rsidRDefault="00A73D64" w:rsidP="00A73D64">
            <w:pPr>
              <w:spacing w:line="360" w:lineRule="auto"/>
            </w:pPr>
            <w:r>
              <w:t>Būtina.</w:t>
            </w:r>
          </w:p>
        </w:tc>
        <w:tc>
          <w:tcPr>
            <w:tcW w:w="2126" w:type="dxa"/>
          </w:tcPr>
          <w:p w14:paraId="4F22DA64" w14:textId="77777777" w:rsidR="00A73D64" w:rsidRPr="000B5EE0" w:rsidRDefault="00A73D64" w:rsidP="00A73D64">
            <w:pPr>
              <w:spacing w:line="360" w:lineRule="auto"/>
              <w:rPr>
                <w:rFonts w:eastAsia="Calibri"/>
                <w:color w:val="000000"/>
              </w:rPr>
            </w:pPr>
          </w:p>
        </w:tc>
      </w:tr>
      <w:tr w:rsidR="00A73D64" w:rsidRPr="000B5EE0" w14:paraId="11F01C64" w14:textId="77777777" w:rsidTr="00F45A3F">
        <w:tc>
          <w:tcPr>
            <w:tcW w:w="1275" w:type="dxa"/>
          </w:tcPr>
          <w:p w14:paraId="2E3D0989" w14:textId="77777777" w:rsidR="00A73D64" w:rsidRPr="000B5EE0" w:rsidRDefault="00A73D64"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76A38EEE" w14:textId="57F0F286" w:rsidR="00A73D64" w:rsidRPr="000B5EE0" w:rsidRDefault="00A73D64" w:rsidP="00A73D64">
            <w:pPr>
              <w:spacing w:line="360" w:lineRule="auto"/>
              <w:ind w:left="-1" w:hanging="32"/>
            </w:pPr>
            <w:r w:rsidRPr="000B5EE0">
              <w:t>Privalomas įspėjimo signalas (indikacinė informacija vairuotojo darbo vietoje/valdymo pulte) apie per mažą hidraulinės alyvos kiekį sistemoje ir/ar staigų kiekio mažėjimą (įvykus hidraulinės sistemos sutrikimui, defektui).</w:t>
            </w:r>
          </w:p>
        </w:tc>
        <w:tc>
          <w:tcPr>
            <w:tcW w:w="3827" w:type="dxa"/>
          </w:tcPr>
          <w:p w14:paraId="7BAF2935" w14:textId="6DECDC93" w:rsidR="00A73D64" w:rsidRPr="000B5EE0" w:rsidRDefault="00A73D64" w:rsidP="00A73D64">
            <w:pPr>
              <w:spacing w:line="360" w:lineRule="auto"/>
            </w:pPr>
            <w:r w:rsidRPr="000B5EE0">
              <w:rPr>
                <w:rFonts w:eastAsia="Calibri"/>
              </w:rPr>
              <w:t>Būtina.</w:t>
            </w:r>
          </w:p>
        </w:tc>
        <w:tc>
          <w:tcPr>
            <w:tcW w:w="2126" w:type="dxa"/>
          </w:tcPr>
          <w:p w14:paraId="09CCD410" w14:textId="77777777" w:rsidR="00A73D64" w:rsidRPr="000B5EE0" w:rsidRDefault="00A73D64" w:rsidP="00A73D64">
            <w:pPr>
              <w:spacing w:line="360" w:lineRule="auto"/>
              <w:rPr>
                <w:rFonts w:eastAsia="Calibri"/>
                <w:color w:val="000000"/>
              </w:rPr>
            </w:pPr>
          </w:p>
        </w:tc>
      </w:tr>
      <w:tr w:rsidR="00A73D64" w:rsidRPr="000B5EE0" w14:paraId="22BA1895" w14:textId="77777777" w:rsidTr="00F45A3F">
        <w:tc>
          <w:tcPr>
            <w:tcW w:w="1275" w:type="dxa"/>
          </w:tcPr>
          <w:p w14:paraId="0053DCB2" w14:textId="77777777" w:rsidR="00A73D64" w:rsidRPr="000B5EE0" w:rsidRDefault="00A73D64"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59FCACDB" w14:textId="1658DBE3" w:rsidR="00A73D64" w:rsidRDefault="00A73D64" w:rsidP="00A73D64">
            <w:pPr>
              <w:spacing w:line="360" w:lineRule="auto"/>
            </w:pPr>
            <w:r>
              <w:t>Lipdukai su</w:t>
            </w:r>
            <w:r w:rsidR="003D598F">
              <w:t xml:space="preserve"> Pirkėjo</w:t>
            </w:r>
            <w:r>
              <w:t xml:space="preserve"> įmonės logotipais.</w:t>
            </w:r>
          </w:p>
          <w:p w14:paraId="2C464998" w14:textId="17EC2964" w:rsidR="00A73D64" w:rsidRPr="000B5EE0" w:rsidRDefault="00A73D64" w:rsidP="00A73D64">
            <w:pPr>
              <w:spacing w:line="360" w:lineRule="auto"/>
            </w:pPr>
          </w:p>
        </w:tc>
        <w:tc>
          <w:tcPr>
            <w:tcW w:w="3827" w:type="dxa"/>
          </w:tcPr>
          <w:p w14:paraId="1F821727" w14:textId="144C6AB5" w:rsidR="00A73D64" w:rsidRPr="000B5EE0" w:rsidRDefault="00A73D64" w:rsidP="00A73D64">
            <w:pPr>
              <w:spacing w:line="360" w:lineRule="auto"/>
            </w:pPr>
            <w:r>
              <w:t>Pagal suderinimą.</w:t>
            </w:r>
          </w:p>
        </w:tc>
        <w:tc>
          <w:tcPr>
            <w:tcW w:w="2126" w:type="dxa"/>
          </w:tcPr>
          <w:p w14:paraId="5CBEE73E" w14:textId="77777777" w:rsidR="00A73D64" w:rsidRPr="000B5EE0" w:rsidRDefault="00A73D64" w:rsidP="00A73D64">
            <w:pPr>
              <w:spacing w:line="360" w:lineRule="auto"/>
              <w:rPr>
                <w:rFonts w:eastAsia="Calibri"/>
                <w:color w:val="000000"/>
              </w:rPr>
            </w:pPr>
          </w:p>
        </w:tc>
      </w:tr>
      <w:tr w:rsidR="00A73D64" w:rsidRPr="000B5EE0" w14:paraId="7A44F85F" w14:textId="77777777" w:rsidTr="00F45A3F">
        <w:tc>
          <w:tcPr>
            <w:tcW w:w="9640" w:type="dxa"/>
            <w:gridSpan w:val="4"/>
          </w:tcPr>
          <w:p w14:paraId="203A5E6B" w14:textId="4F13F421" w:rsidR="00A73D64" w:rsidRPr="000B5EE0" w:rsidRDefault="00A73D64" w:rsidP="00A73D64">
            <w:pPr>
              <w:pStyle w:val="ListParagraph"/>
              <w:spacing w:line="360" w:lineRule="auto"/>
              <w:ind w:left="-1"/>
              <w:jc w:val="center"/>
              <w:rPr>
                <w:rFonts w:eastAsia="Calibri"/>
                <w:color w:val="000000"/>
              </w:rPr>
            </w:pPr>
            <w:r w:rsidRPr="000B5EE0">
              <w:rPr>
                <w:rFonts w:eastAsia="Calibri"/>
                <w:b/>
              </w:rPr>
              <w:t>PAPILDOMI REIKALAVIMAI</w:t>
            </w:r>
          </w:p>
        </w:tc>
      </w:tr>
      <w:tr w:rsidR="00A73D64" w:rsidRPr="000B5EE0" w14:paraId="7223C4F2" w14:textId="77777777" w:rsidTr="00F45A3F">
        <w:tc>
          <w:tcPr>
            <w:tcW w:w="1275" w:type="dxa"/>
          </w:tcPr>
          <w:p w14:paraId="344942EE" w14:textId="77777777" w:rsidR="00A73D64" w:rsidRPr="000B5EE0" w:rsidRDefault="00A73D64"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79997634" w14:textId="7D308456" w:rsidR="00A73D64" w:rsidRPr="000B5EE0" w:rsidRDefault="00A73D64" w:rsidP="00A73D64">
            <w:pPr>
              <w:spacing w:line="360" w:lineRule="auto"/>
              <w:ind w:left="-1" w:hanging="32"/>
            </w:pPr>
            <w:r w:rsidRPr="000B5EE0">
              <w:rPr>
                <w:rFonts w:eastAsia="Calibri"/>
              </w:rPr>
              <w:t>Prekės</w:t>
            </w:r>
            <w:r w:rsidR="00856A51">
              <w:rPr>
                <w:rFonts w:eastAsia="Calibri"/>
              </w:rPr>
              <w:t xml:space="preserve"> tiekėjas</w:t>
            </w:r>
            <w:r w:rsidRPr="000B5EE0">
              <w:rPr>
                <w:rFonts w:eastAsia="Calibri"/>
              </w:rPr>
              <w:t>, tu</w:t>
            </w:r>
            <w:r w:rsidR="00856A51">
              <w:rPr>
                <w:rFonts w:eastAsia="Calibri"/>
              </w:rPr>
              <w:t>ri turėti</w:t>
            </w:r>
            <w:r w:rsidRPr="000B5EE0">
              <w:rPr>
                <w:rFonts w:eastAsia="Calibri"/>
              </w:rPr>
              <w:t xml:space="preserve"> įdiegtą kokybės vadybos sistemą, atitinkančią LST EN ISO 9001:2008 arba lygiavertės kokybės vadybos sistemos reikalavimų standartą.</w:t>
            </w:r>
          </w:p>
        </w:tc>
        <w:tc>
          <w:tcPr>
            <w:tcW w:w="3827" w:type="dxa"/>
          </w:tcPr>
          <w:p w14:paraId="69C43E68" w14:textId="77777777" w:rsidR="00A73D64" w:rsidRPr="000B5EE0" w:rsidRDefault="00A73D64" w:rsidP="00A73D64">
            <w:pPr>
              <w:spacing w:line="360" w:lineRule="auto"/>
              <w:rPr>
                <w:rFonts w:eastAsia="Calibri"/>
              </w:rPr>
            </w:pPr>
            <w:r w:rsidRPr="000B5EE0">
              <w:rPr>
                <w:rFonts w:eastAsia="Calibri"/>
              </w:rPr>
              <w:t xml:space="preserve">Būtina. </w:t>
            </w:r>
          </w:p>
          <w:p w14:paraId="0F58AF9D" w14:textId="289B06EE" w:rsidR="00A73D64" w:rsidRPr="000B5EE0" w:rsidRDefault="00A73D64" w:rsidP="00A73D64">
            <w:pPr>
              <w:spacing w:line="360" w:lineRule="auto"/>
              <w:rPr>
                <w:rFonts w:eastAsia="Calibri"/>
              </w:rPr>
            </w:pPr>
            <w:r w:rsidRPr="000B5EE0">
              <w:rPr>
                <w:rFonts w:eastAsia="Calibri"/>
              </w:rPr>
              <w:t>Turi būti pateikti dokumentai įrodantys, kad automobilis ir jo įranga yra pagaminti gamintojo gamykloje, turinčioje įdiegtą kokybės vadybos sistemą, atitinkančią LST EN ISO 9001:2008 arba lygiavertės kokybės vadybos sistemos reikalavimų standartą.</w:t>
            </w:r>
          </w:p>
        </w:tc>
        <w:tc>
          <w:tcPr>
            <w:tcW w:w="2126" w:type="dxa"/>
          </w:tcPr>
          <w:p w14:paraId="5855E44A" w14:textId="2F2146BD" w:rsidR="00A73D64" w:rsidRPr="000B5EE0" w:rsidRDefault="00A73D64" w:rsidP="00A73D64">
            <w:pPr>
              <w:spacing w:line="360" w:lineRule="auto"/>
              <w:rPr>
                <w:rFonts w:eastAsia="Calibri"/>
                <w:color w:val="000000"/>
              </w:rPr>
            </w:pPr>
          </w:p>
        </w:tc>
      </w:tr>
      <w:tr w:rsidR="00A73D64" w:rsidRPr="000B5EE0" w14:paraId="6C985999" w14:textId="77777777" w:rsidTr="00F45A3F">
        <w:tc>
          <w:tcPr>
            <w:tcW w:w="1275" w:type="dxa"/>
          </w:tcPr>
          <w:p w14:paraId="467D2FF4" w14:textId="77777777" w:rsidR="00A73D64" w:rsidRPr="000B5EE0" w:rsidRDefault="00A73D64"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4BA5729D" w14:textId="4ADD4352" w:rsidR="00A73D64" w:rsidRPr="000B5EE0" w:rsidRDefault="00856A51" w:rsidP="00A73D64">
            <w:pPr>
              <w:spacing w:line="360" w:lineRule="auto"/>
              <w:ind w:left="-1" w:hanging="32"/>
            </w:pPr>
            <w:r w:rsidRPr="000B5EE0">
              <w:rPr>
                <w:rFonts w:eastAsia="Calibri"/>
              </w:rPr>
              <w:t>Prekės</w:t>
            </w:r>
            <w:r>
              <w:rPr>
                <w:rFonts w:eastAsia="Calibri"/>
              </w:rPr>
              <w:t xml:space="preserve"> tiekėjas</w:t>
            </w:r>
            <w:r w:rsidRPr="000B5EE0">
              <w:rPr>
                <w:rFonts w:eastAsia="Calibri"/>
              </w:rPr>
              <w:t>, tu</w:t>
            </w:r>
            <w:r>
              <w:rPr>
                <w:rFonts w:eastAsia="Calibri"/>
              </w:rPr>
              <w:t>ri turėti</w:t>
            </w:r>
            <w:r w:rsidRPr="000B5EE0">
              <w:rPr>
                <w:rFonts w:eastAsia="Calibri"/>
              </w:rPr>
              <w:t xml:space="preserve"> </w:t>
            </w:r>
            <w:r w:rsidR="00A73D64" w:rsidRPr="000B5EE0">
              <w:t xml:space="preserve">įdiegtą </w:t>
            </w:r>
            <w:r w:rsidR="00A73D64" w:rsidRPr="000B5EE0">
              <w:rPr>
                <w:rFonts w:eastAsia="Calibri"/>
              </w:rPr>
              <w:t xml:space="preserve">aplinkosaugos vadybos </w:t>
            </w:r>
            <w:r w:rsidR="00A73D64" w:rsidRPr="000B5EE0">
              <w:t xml:space="preserve">sistemą, atitinkančią LST EN ISO 14001:2008 arba lygiavertės </w:t>
            </w:r>
            <w:r w:rsidR="00A73D64" w:rsidRPr="000B5EE0">
              <w:rPr>
                <w:rFonts w:eastAsia="Calibri"/>
              </w:rPr>
              <w:t>aplinkosaugos</w:t>
            </w:r>
            <w:r w:rsidR="00A73D64" w:rsidRPr="000B5EE0">
              <w:t xml:space="preserve"> vadybos sistemos</w:t>
            </w:r>
            <w:r w:rsidR="00A73D64" w:rsidRPr="000B5EE0">
              <w:rPr>
                <w:color w:val="FF0000"/>
              </w:rPr>
              <w:t xml:space="preserve"> </w:t>
            </w:r>
            <w:r w:rsidR="00A73D64" w:rsidRPr="000B5EE0">
              <w:t>reikalavimų standartą.</w:t>
            </w:r>
          </w:p>
        </w:tc>
        <w:tc>
          <w:tcPr>
            <w:tcW w:w="3827" w:type="dxa"/>
          </w:tcPr>
          <w:p w14:paraId="709360BA" w14:textId="77777777" w:rsidR="00A73D64" w:rsidRPr="000B5EE0" w:rsidRDefault="00A73D64" w:rsidP="00A73D64">
            <w:pPr>
              <w:spacing w:line="360" w:lineRule="auto"/>
              <w:rPr>
                <w:rFonts w:eastAsia="Calibri"/>
              </w:rPr>
            </w:pPr>
            <w:r w:rsidRPr="000B5EE0">
              <w:rPr>
                <w:rFonts w:eastAsia="Calibri"/>
              </w:rPr>
              <w:t xml:space="preserve">Būtina. </w:t>
            </w:r>
          </w:p>
          <w:p w14:paraId="252ADC1C" w14:textId="437DE205" w:rsidR="00A73D64" w:rsidRPr="000B5EE0" w:rsidRDefault="00A73D64" w:rsidP="00A73D64">
            <w:pPr>
              <w:spacing w:line="360" w:lineRule="auto"/>
              <w:rPr>
                <w:rFonts w:eastAsia="Calibri"/>
              </w:rPr>
            </w:pPr>
            <w:r w:rsidRPr="000B5EE0">
              <w:rPr>
                <w:rFonts w:eastAsia="Calibri"/>
              </w:rPr>
              <w:t>Turi būti pateikti dokumentai įrodantys, kad automobilis ir jo įranga yra pagaminti gamintojo gamykloje, turinčioje įdiegtą aplinkosaugos vadybos sistemą, atitinkančią LST EN ISO 14001:2008 arba lygiavertės aplinkosaugos</w:t>
            </w:r>
            <w:r w:rsidRPr="000B5EE0">
              <w:t xml:space="preserve"> vadybos sistemos reikalavimų standartą.</w:t>
            </w:r>
          </w:p>
        </w:tc>
        <w:tc>
          <w:tcPr>
            <w:tcW w:w="2126" w:type="dxa"/>
          </w:tcPr>
          <w:p w14:paraId="784AE74C" w14:textId="2AA39182" w:rsidR="00A73D64" w:rsidRPr="000B5EE0" w:rsidRDefault="00A73D64" w:rsidP="00A73D64">
            <w:pPr>
              <w:spacing w:line="360" w:lineRule="auto"/>
              <w:rPr>
                <w:rFonts w:eastAsia="Calibri"/>
                <w:color w:val="000000"/>
              </w:rPr>
            </w:pPr>
          </w:p>
        </w:tc>
      </w:tr>
      <w:tr w:rsidR="00A73D64" w:rsidRPr="000B5EE0" w14:paraId="3A6400A6" w14:textId="77777777" w:rsidTr="00F45A3F">
        <w:tc>
          <w:tcPr>
            <w:tcW w:w="1275" w:type="dxa"/>
          </w:tcPr>
          <w:p w14:paraId="2371C10C" w14:textId="77777777" w:rsidR="00A73D64" w:rsidRPr="000B5EE0" w:rsidRDefault="00A73D64"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5E079EA2" w14:textId="23904D12" w:rsidR="00A73D64" w:rsidRPr="000B5EE0" w:rsidRDefault="00A73D64" w:rsidP="00A73D64">
            <w:pPr>
              <w:spacing w:line="360" w:lineRule="auto"/>
              <w:ind w:left="-1" w:hanging="32"/>
            </w:pPr>
            <w:r w:rsidRPr="000B5EE0">
              <w:rPr>
                <w:rFonts w:eastAsia="Calibri"/>
              </w:rPr>
              <w:t>Automobilio pristatymo terminai</w:t>
            </w:r>
          </w:p>
        </w:tc>
        <w:tc>
          <w:tcPr>
            <w:tcW w:w="3827" w:type="dxa"/>
          </w:tcPr>
          <w:p w14:paraId="655D8C4F" w14:textId="18FAF9D3" w:rsidR="00A73D64" w:rsidRPr="000B5EE0" w:rsidRDefault="00A73D64" w:rsidP="00A73D64">
            <w:pPr>
              <w:spacing w:line="360" w:lineRule="auto"/>
              <w:rPr>
                <w:rFonts w:eastAsia="Calibri"/>
              </w:rPr>
            </w:pPr>
            <w:r w:rsidRPr="000B5EE0">
              <w:rPr>
                <w:rFonts w:eastAsia="Calibri"/>
              </w:rPr>
              <w:t xml:space="preserve">Automobilis su papildoma įranga turi būti pristatytas </w:t>
            </w:r>
            <w:r>
              <w:rPr>
                <w:rFonts w:eastAsia="Calibri"/>
              </w:rPr>
              <w:t xml:space="preserve">,užregistruotas </w:t>
            </w:r>
            <w:r w:rsidRPr="000B5EE0">
              <w:rPr>
                <w:rFonts w:eastAsia="Calibri"/>
              </w:rPr>
              <w:t xml:space="preserve">ir visiškai paruoštas darbui ne vėliau kaip </w:t>
            </w:r>
            <w:r w:rsidRPr="003D598F">
              <w:rPr>
                <w:rFonts w:eastAsia="Calibri"/>
              </w:rPr>
              <w:t>per 18 (aštuoniolika</w:t>
            </w:r>
            <w:r w:rsidRPr="000B5EE0">
              <w:rPr>
                <w:rFonts w:eastAsia="Calibri"/>
              </w:rPr>
              <w:t xml:space="preserve">) mėnesių nuo pirkimo-pardavimo sutarties pasirašymo dienos. </w:t>
            </w:r>
          </w:p>
        </w:tc>
        <w:tc>
          <w:tcPr>
            <w:tcW w:w="2126" w:type="dxa"/>
          </w:tcPr>
          <w:p w14:paraId="50DC9C46" w14:textId="77777777" w:rsidR="00A73D64" w:rsidRPr="000B5EE0" w:rsidRDefault="00A73D64" w:rsidP="00A73D64">
            <w:pPr>
              <w:spacing w:line="360" w:lineRule="auto"/>
              <w:rPr>
                <w:rFonts w:eastAsia="Calibri"/>
                <w:color w:val="000000"/>
              </w:rPr>
            </w:pPr>
          </w:p>
        </w:tc>
      </w:tr>
      <w:tr w:rsidR="00A73D64" w:rsidRPr="000B5EE0" w14:paraId="051BC4F1" w14:textId="77777777" w:rsidTr="00F45A3F">
        <w:tc>
          <w:tcPr>
            <w:tcW w:w="1275" w:type="dxa"/>
          </w:tcPr>
          <w:p w14:paraId="606DB3D9" w14:textId="77777777" w:rsidR="00A73D64" w:rsidRPr="000B5EE0" w:rsidRDefault="00A73D64" w:rsidP="00A73D64">
            <w:pPr>
              <w:pStyle w:val="ListParagraph"/>
              <w:numPr>
                <w:ilvl w:val="0"/>
                <w:numId w:val="23"/>
              </w:numPr>
              <w:suppressAutoHyphens w:val="0"/>
              <w:autoSpaceDN/>
              <w:spacing w:line="360" w:lineRule="auto"/>
              <w:ind w:left="-1" w:hanging="32"/>
              <w:textAlignment w:val="auto"/>
              <w:rPr>
                <w:rFonts w:eastAsia="Calibri"/>
              </w:rPr>
            </w:pPr>
          </w:p>
        </w:tc>
        <w:tc>
          <w:tcPr>
            <w:tcW w:w="2412" w:type="dxa"/>
          </w:tcPr>
          <w:p w14:paraId="6B997C39" w14:textId="115F57C0" w:rsidR="00A73D64" w:rsidRPr="000B5EE0" w:rsidRDefault="00A73D64" w:rsidP="00A73D64">
            <w:pPr>
              <w:spacing w:line="360" w:lineRule="auto"/>
              <w:ind w:left="-1" w:hanging="32"/>
            </w:pPr>
            <w:r w:rsidRPr="000B5EE0">
              <w:rPr>
                <w:rFonts w:eastAsia="Calibri"/>
              </w:rPr>
              <w:t>Prekės pristatomos tiekėjo lėšomis adresu: UAB „Kauno švara“ Statybininkų g. 3, Kaunas.</w:t>
            </w:r>
          </w:p>
        </w:tc>
        <w:tc>
          <w:tcPr>
            <w:tcW w:w="3827" w:type="dxa"/>
          </w:tcPr>
          <w:p w14:paraId="7A3F823A" w14:textId="133DEF35" w:rsidR="00A73D64" w:rsidRPr="000B5EE0" w:rsidRDefault="00A73D64" w:rsidP="00A73D64">
            <w:pPr>
              <w:spacing w:line="360" w:lineRule="auto"/>
              <w:rPr>
                <w:rFonts w:eastAsia="Calibri"/>
              </w:rPr>
            </w:pPr>
            <w:r w:rsidRPr="000B5EE0">
              <w:rPr>
                <w:rFonts w:eastAsia="Calibri"/>
              </w:rPr>
              <w:t>Būtina.</w:t>
            </w:r>
          </w:p>
        </w:tc>
        <w:tc>
          <w:tcPr>
            <w:tcW w:w="2126" w:type="dxa"/>
          </w:tcPr>
          <w:p w14:paraId="7173DE15" w14:textId="77777777" w:rsidR="00A73D64" w:rsidRPr="000B5EE0" w:rsidRDefault="00A73D64" w:rsidP="00A73D64">
            <w:pPr>
              <w:spacing w:line="360" w:lineRule="auto"/>
              <w:rPr>
                <w:rFonts w:eastAsia="Calibri"/>
                <w:color w:val="000000"/>
              </w:rPr>
            </w:pPr>
          </w:p>
        </w:tc>
      </w:tr>
    </w:tbl>
    <w:p w14:paraId="0BEA7801" w14:textId="0D0E5E9C" w:rsidR="00C75FEB" w:rsidRPr="000B5EE0" w:rsidRDefault="00C75FEB" w:rsidP="000B5EE0">
      <w:pPr>
        <w:spacing w:line="360" w:lineRule="auto"/>
      </w:pPr>
    </w:p>
    <w:p w14:paraId="7B504323" w14:textId="77777777" w:rsidR="00C75FEB" w:rsidRPr="000B5EE0" w:rsidRDefault="00C75FEB" w:rsidP="000B5EE0">
      <w:pPr>
        <w:suppressAutoHyphens w:val="0"/>
        <w:autoSpaceDN/>
        <w:spacing w:line="360" w:lineRule="auto"/>
        <w:textAlignment w:val="auto"/>
      </w:pPr>
      <w:r w:rsidRPr="000B5EE0">
        <w:br w:type="page"/>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214"/>
      </w:tblGrid>
      <w:tr w:rsidR="00C75FEB" w:rsidRPr="000B5EE0" w14:paraId="2D49666B" w14:textId="77777777" w:rsidTr="00C75FEB">
        <w:tc>
          <w:tcPr>
            <w:tcW w:w="426" w:type="dxa"/>
          </w:tcPr>
          <w:p w14:paraId="512C85F5" w14:textId="77777777" w:rsidR="00C75FEB" w:rsidRPr="000B5EE0" w:rsidRDefault="00C75FEB" w:rsidP="000B5EE0">
            <w:pPr>
              <w:suppressAutoHyphens w:val="0"/>
              <w:autoSpaceDN/>
              <w:spacing w:line="360" w:lineRule="auto"/>
              <w:ind w:left="720"/>
              <w:textAlignment w:val="auto"/>
              <w:rPr>
                <w:rFonts w:eastAsia="Calibri"/>
              </w:rPr>
            </w:pPr>
          </w:p>
        </w:tc>
        <w:tc>
          <w:tcPr>
            <w:tcW w:w="9214" w:type="dxa"/>
          </w:tcPr>
          <w:p w14:paraId="341BE5BE" w14:textId="77777777" w:rsidR="00C75FEB" w:rsidRPr="000B5EE0" w:rsidRDefault="00C75FEB" w:rsidP="000B5EE0">
            <w:pPr>
              <w:tabs>
                <w:tab w:val="left" w:pos="14"/>
              </w:tabs>
              <w:spacing w:line="360" w:lineRule="auto"/>
              <w:jc w:val="center"/>
              <w:rPr>
                <w:rFonts w:eastAsia="Calibri"/>
                <w:color w:val="000000"/>
              </w:rPr>
            </w:pPr>
            <w:r w:rsidRPr="000B5EE0">
              <w:rPr>
                <w:b/>
                <w:bCs/>
              </w:rPr>
              <w:t>TECHNINIO APTARNAVIMO IR GARANTINIO REMONTO SĄLYGOS</w:t>
            </w:r>
          </w:p>
        </w:tc>
      </w:tr>
      <w:tr w:rsidR="00C75FEB" w:rsidRPr="000B5EE0" w14:paraId="229C411C" w14:textId="77777777" w:rsidTr="00C75FEB">
        <w:tc>
          <w:tcPr>
            <w:tcW w:w="426" w:type="dxa"/>
          </w:tcPr>
          <w:p w14:paraId="73EAD9C7" w14:textId="77777777" w:rsidR="00C75FEB" w:rsidRPr="000B5EE0" w:rsidRDefault="00C75FEB" w:rsidP="000B5EE0">
            <w:pPr>
              <w:pStyle w:val="ListParagraph"/>
              <w:numPr>
                <w:ilvl w:val="0"/>
                <w:numId w:val="19"/>
              </w:numPr>
              <w:suppressAutoHyphens w:val="0"/>
              <w:autoSpaceDN/>
              <w:spacing w:line="360" w:lineRule="auto"/>
              <w:ind w:left="0" w:firstLine="0"/>
              <w:jc w:val="both"/>
              <w:textAlignment w:val="auto"/>
              <w:rPr>
                <w:rFonts w:eastAsia="Calibri"/>
              </w:rPr>
            </w:pPr>
          </w:p>
        </w:tc>
        <w:tc>
          <w:tcPr>
            <w:tcW w:w="9214" w:type="dxa"/>
          </w:tcPr>
          <w:p w14:paraId="13B1AF5E" w14:textId="05E7E450" w:rsidR="00C75FEB" w:rsidRPr="000B5EE0" w:rsidRDefault="00C75FEB" w:rsidP="000B5EE0">
            <w:pPr>
              <w:tabs>
                <w:tab w:val="left" w:pos="14"/>
              </w:tabs>
              <w:spacing w:line="360" w:lineRule="auto"/>
              <w:jc w:val="both"/>
            </w:pPr>
            <w:r w:rsidRPr="000B5EE0">
              <w:t xml:space="preserve">Garantinis remonto darbų atlikimas – ne vėliau kaip per </w:t>
            </w:r>
            <w:r w:rsidR="00681912">
              <w:rPr>
                <w:lang w:val="en-US"/>
              </w:rPr>
              <w:t>3</w:t>
            </w:r>
            <w:r w:rsidRPr="000B5EE0">
              <w:t xml:space="preserve"> darbo dienas nuo tada, kai informuojamas prekės atstovas. </w:t>
            </w:r>
          </w:p>
          <w:p w14:paraId="22A1573B" w14:textId="77777777" w:rsidR="00C75FEB" w:rsidRPr="000B5EE0" w:rsidRDefault="00C75FEB" w:rsidP="000B5EE0">
            <w:pPr>
              <w:spacing w:line="360" w:lineRule="auto"/>
              <w:jc w:val="both"/>
              <w:rPr>
                <w:rFonts w:eastAsia="Calibri"/>
                <w:color w:val="000000"/>
              </w:rPr>
            </w:pPr>
            <w:bookmarkStart w:id="0" w:name="_Hlk34054893"/>
            <w:r w:rsidRPr="000B5EE0">
              <w:t>Garantiniu laikotarpiu remonto ir/arba techninio aptarnavimo darbai turi būti atliekami Kauno regiono teritorijoje. Jeigu ne – tuomet automobilio pristatymu į techninio aptarnavimo centrą ir grąžinimu iš jo rūpinasi ir visas išlaidas apmoka tiekėjas (Pardavėjas).</w:t>
            </w:r>
            <w:bookmarkEnd w:id="0"/>
          </w:p>
        </w:tc>
      </w:tr>
      <w:tr w:rsidR="00C75FEB" w:rsidRPr="000B5EE0" w14:paraId="5918BAC1" w14:textId="77777777" w:rsidTr="00C75FEB">
        <w:tc>
          <w:tcPr>
            <w:tcW w:w="426" w:type="dxa"/>
          </w:tcPr>
          <w:p w14:paraId="5F7A9E5F" w14:textId="77777777" w:rsidR="00C75FEB" w:rsidRPr="000B5EE0" w:rsidRDefault="00C75FEB" w:rsidP="000B5EE0">
            <w:pPr>
              <w:pStyle w:val="ListParagraph"/>
              <w:numPr>
                <w:ilvl w:val="0"/>
                <w:numId w:val="19"/>
              </w:numPr>
              <w:suppressAutoHyphens w:val="0"/>
              <w:autoSpaceDN/>
              <w:spacing w:line="360" w:lineRule="auto"/>
              <w:ind w:left="0" w:firstLine="0"/>
              <w:jc w:val="both"/>
              <w:textAlignment w:val="auto"/>
              <w:rPr>
                <w:rFonts w:eastAsia="Calibri"/>
              </w:rPr>
            </w:pPr>
          </w:p>
        </w:tc>
        <w:tc>
          <w:tcPr>
            <w:tcW w:w="9214" w:type="dxa"/>
          </w:tcPr>
          <w:p w14:paraId="7E1A7C1F" w14:textId="74508D3F" w:rsidR="00C75FEB" w:rsidRPr="000B5EE0" w:rsidRDefault="00C75FEB" w:rsidP="000B5EE0">
            <w:pPr>
              <w:spacing w:line="360" w:lineRule="auto"/>
              <w:jc w:val="both"/>
              <w:rPr>
                <w:rFonts w:eastAsia="Calibri"/>
                <w:color w:val="000000"/>
              </w:rPr>
            </w:pPr>
            <w:r w:rsidRPr="000B5EE0">
              <w:t>Tiekėjas (Pardavėjas) atlieka automobilio techninį aptarnavimą pagal gamintojo nurodytą grafiką (</w:t>
            </w:r>
            <w:r w:rsidRPr="000B5EE0">
              <w:rPr>
                <w:b/>
              </w:rPr>
              <w:t>pateikiamas kartu su pasiūlymu</w:t>
            </w:r>
            <w:r w:rsidRPr="000B5EE0">
              <w:t xml:space="preserve">) </w:t>
            </w:r>
            <w:r w:rsidR="002B0445" w:rsidRPr="000B5EE0">
              <w:t>36</w:t>
            </w:r>
            <w:r w:rsidRPr="000B5EE0">
              <w:t xml:space="preserve"> mėn. arba iki 200 000 km, (darbo valandų skaičius </w:t>
            </w:r>
            <w:r w:rsidR="002B0445" w:rsidRPr="000B5EE0">
              <w:t>6</w:t>
            </w:r>
            <w:r w:rsidRPr="000B5EE0">
              <w:t> 000 val.) priklausomai kas greičiau baigsis.</w:t>
            </w:r>
          </w:p>
        </w:tc>
      </w:tr>
      <w:tr w:rsidR="00C75FEB" w:rsidRPr="000B5EE0" w14:paraId="3E9FEDF5" w14:textId="77777777" w:rsidTr="00C75FEB">
        <w:tc>
          <w:tcPr>
            <w:tcW w:w="426" w:type="dxa"/>
          </w:tcPr>
          <w:p w14:paraId="24C163F1" w14:textId="77777777" w:rsidR="00C75FEB" w:rsidRPr="000B5EE0" w:rsidRDefault="00C75FEB" w:rsidP="000B5EE0">
            <w:pPr>
              <w:pStyle w:val="ListParagraph"/>
              <w:numPr>
                <w:ilvl w:val="0"/>
                <w:numId w:val="19"/>
              </w:numPr>
              <w:suppressAutoHyphens w:val="0"/>
              <w:autoSpaceDN/>
              <w:spacing w:line="360" w:lineRule="auto"/>
              <w:ind w:left="0" w:firstLine="0"/>
              <w:jc w:val="both"/>
              <w:textAlignment w:val="auto"/>
              <w:rPr>
                <w:rFonts w:eastAsia="Calibri"/>
              </w:rPr>
            </w:pPr>
          </w:p>
        </w:tc>
        <w:tc>
          <w:tcPr>
            <w:tcW w:w="9214" w:type="dxa"/>
          </w:tcPr>
          <w:p w14:paraId="2A23E89F" w14:textId="77777777" w:rsidR="00C75FEB" w:rsidRPr="000B5EE0" w:rsidRDefault="00C75FEB" w:rsidP="000B5EE0">
            <w:pPr>
              <w:spacing w:line="360" w:lineRule="auto"/>
              <w:jc w:val="both"/>
            </w:pPr>
            <w:r w:rsidRPr="000B5EE0">
              <w:t>Automobilio remontas laikomas garantiniu, jeigu nebuvo pažeisti automobilio eksploataciniai reikalavimai, buvo atlikti savalaikiai aptarnavimai bei buvo laikomasi gamintojo reikalavimų, nurodytų naudojimo</w:t>
            </w:r>
            <w:r w:rsidRPr="000B5EE0">
              <w:rPr>
                <w:color w:val="FF0000"/>
              </w:rPr>
              <w:t xml:space="preserve"> </w:t>
            </w:r>
            <w:r w:rsidRPr="000B5EE0">
              <w:t>instrukcijose, jei automobilis buvo naudojamas pagal paskirtį, buvo naudotos tik originalios detalės, medžiagos bei gamyklų/gamintojų rekomenduojamos alyvos, tepalai ir kiti eksploataciniai skysčiai.</w:t>
            </w:r>
          </w:p>
        </w:tc>
      </w:tr>
      <w:tr w:rsidR="00C75FEB" w:rsidRPr="000B5EE0" w14:paraId="5CB362ED" w14:textId="77777777" w:rsidTr="00C75FEB">
        <w:tc>
          <w:tcPr>
            <w:tcW w:w="426" w:type="dxa"/>
          </w:tcPr>
          <w:p w14:paraId="1878B3D0" w14:textId="77777777" w:rsidR="00C75FEB" w:rsidRPr="000B5EE0" w:rsidRDefault="00C75FEB" w:rsidP="000B5EE0">
            <w:pPr>
              <w:pStyle w:val="ListParagraph"/>
              <w:numPr>
                <w:ilvl w:val="0"/>
                <w:numId w:val="19"/>
              </w:numPr>
              <w:suppressAutoHyphens w:val="0"/>
              <w:autoSpaceDN/>
              <w:spacing w:line="360" w:lineRule="auto"/>
              <w:ind w:left="0" w:firstLine="0"/>
              <w:jc w:val="both"/>
              <w:textAlignment w:val="auto"/>
              <w:rPr>
                <w:rFonts w:eastAsia="Calibri"/>
              </w:rPr>
            </w:pPr>
          </w:p>
        </w:tc>
        <w:tc>
          <w:tcPr>
            <w:tcW w:w="9214" w:type="dxa"/>
          </w:tcPr>
          <w:p w14:paraId="6996E3F0" w14:textId="77777777" w:rsidR="00C75FEB" w:rsidRPr="000B5EE0" w:rsidRDefault="00C75FEB" w:rsidP="000B5EE0">
            <w:pPr>
              <w:spacing w:line="360" w:lineRule="auto"/>
              <w:jc w:val="both"/>
            </w:pPr>
            <w:r w:rsidRPr="000B5EE0">
              <w:t>Jeigu automobiliui negali būti taikomas garantinis remontas, Perkančioji organizacija (Pirkėjas) turi teisę pirkti remonto paslaugas ir atsargines dalis, reikalingas remontui atlikti, kurių bendra suma negali viršyti 10 (dešimt) procentų bendros pirkimo sutarties vertės.</w:t>
            </w:r>
          </w:p>
        </w:tc>
      </w:tr>
      <w:tr w:rsidR="00C75FEB" w:rsidRPr="000B5EE0" w14:paraId="07BC9489" w14:textId="77777777" w:rsidTr="00C75FEB">
        <w:tc>
          <w:tcPr>
            <w:tcW w:w="426" w:type="dxa"/>
          </w:tcPr>
          <w:p w14:paraId="68E6F7C9" w14:textId="77777777" w:rsidR="00C75FEB" w:rsidRPr="000B5EE0" w:rsidRDefault="00C75FEB" w:rsidP="000B5EE0">
            <w:pPr>
              <w:pStyle w:val="ListParagraph"/>
              <w:numPr>
                <w:ilvl w:val="0"/>
                <w:numId w:val="19"/>
              </w:numPr>
              <w:suppressAutoHyphens w:val="0"/>
              <w:autoSpaceDN/>
              <w:spacing w:line="360" w:lineRule="auto"/>
              <w:ind w:left="0" w:firstLine="0"/>
              <w:jc w:val="both"/>
              <w:textAlignment w:val="auto"/>
              <w:rPr>
                <w:rFonts w:eastAsia="Calibri"/>
              </w:rPr>
            </w:pPr>
          </w:p>
        </w:tc>
        <w:tc>
          <w:tcPr>
            <w:tcW w:w="9214" w:type="dxa"/>
          </w:tcPr>
          <w:p w14:paraId="7FBCC41D" w14:textId="77777777" w:rsidR="00C75FEB" w:rsidRPr="000B5EE0" w:rsidRDefault="00C75FEB" w:rsidP="000B5EE0">
            <w:pPr>
              <w:spacing w:line="360" w:lineRule="auto"/>
              <w:jc w:val="both"/>
            </w:pPr>
            <w:r w:rsidRPr="000B5EE0">
              <w:t>Tiekėjas (Pardavėjas) teikia konsultacijas automobilio remonto klausimais Perkančiosios organizacijos (Pirkėjo)  įgaliotam atstovui  telefonu, el. paštu.</w:t>
            </w:r>
          </w:p>
        </w:tc>
      </w:tr>
      <w:tr w:rsidR="00C75FEB" w:rsidRPr="000B5EE0" w14:paraId="6BDDA244" w14:textId="77777777" w:rsidTr="00C75FEB">
        <w:tc>
          <w:tcPr>
            <w:tcW w:w="426" w:type="dxa"/>
          </w:tcPr>
          <w:p w14:paraId="689AF2F4" w14:textId="77777777" w:rsidR="00C75FEB" w:rsidRPr="000B5EE0" w:rsidRDefault="00C75FEB" w:rsidP="000B5EE0">
            <w:pPr>
              <w:pStyle w:val="ListParagraph"/>
              <w:numPr>
                <w:ilvl w:val="0"/>
                <w:numId w:val="19"/>
              </w:numPr>
              <w:suppressAutoHyphens w:val="0"/>
              <w:autoSpaceDN/>
              <w:spacing w:line="360" w:lineRule="auto"/>
              <w:ind w:left="0" w:firstLine="0"/>
              <w:jc w:val="both"/>
              <w:textAlignment w:val="auto"/>
              <w:rPr>
                <w:rFonts w:eastAsia="Calibri"/>
              </w:rPr>
            </w:pPr>
          </w:p>
        </w:tc>
        <w:tc>
          <w:tcPr>
            <w:tcW w:w="9214" w:type="dxa"/>
          </w:tcPr>
          <w:p w14:paraId="1B677AC5" w14:textId="77777777" w:rsidR="00C75FEB" w:rsidRPr="000B5EE0" w:rsidRDefault="00C75FEB" w:rsidP="000B5EE0">
            <w:pPr>
              <w:spacing w:line="360" w:lineRule="auto"/>
              <w:jc w:val="both"/>
            </w:pPr>
            <w:r w:rsidRPr="000B5EE0">
              <w:t>Garantijos laikas skaičiuojamas nuo automobilio perdavimo Perkančiajai organizacijai (Pirkėjui) momento. Garantija numato nemokamą gedimų šalinimą garantinio laikotarpio metu, taip pat dalių ar mazgų, kurie  yra nekokybiški, pakeitimą naujais. Jeigu Pirkėjas negali naudotis automobiliu dėl nuo Tiekėjo (Pardavėjo) priklausančių kliūčių, tuomet garantijos terminas neskaičiuojamas tol, kol Tiekėjas (Pardavėjas) tas kliūtis pašalina.</w:t>
            </w:r>
          </w:p>
        </w:tc>
      </w:tr>
      <w:tr w:rsidR="00C75FEB" w:rsidRPr="000B5EE0" w14:paraId="229BA9AD" w14:textId="77777777" w:rsidTr="00C75FEB">
        <w:tc>
          <w:tcPr>
            <w:tcW w:w="426" w:type="dxa"/>
          </w:tcPr>
          <w:p w14:paraId="30A70E94" w14:textId="77777777" w:rsidR="00C75FEB" w:rsidRPr="000B5EE0" w:rsidRDefault="00C75FEB" w:rsidP="000B5EE0">
            <w:pPr>
              <w:pStyle w:val="ListParagraph"/>
              <w:numPr>
                <w:ilvl w:val="0"/>
                <w:numId w:val="19"/>
              </w:numPr>
              <w:suppressAutoHyphens w:val="0"/>
              <w:autoSpaceDN/>
              <w:spacing w:line="360" w:lineRule="auto"/>
              <w:ind w:left="0" w:firstLine="0"/>
              <w:jc w:val="both"/>
              <w:textAlignment w:val="auto"/>
              <w:rPr>
                <w:rFonts w:eastAsia="Calibri"/>
              </w:rPr>
            </w:pPr>
          </w:p>
        </w:tc>
        <w:tc>
          <w:tcPr>
            <w:tcW w:w="9214" w:type="dxa"/>
          </w:tcPr>
          <w:p w14:paraId="13E7119E" w14:textId="28DC6DF0" w:rsidR="00C75FEB" w:rsidRPr="000B5EE0" w:rsidRDefault="00C75FEB" w:rsidP="000B5EE0">
            <w:pPr>
              <w:spacing w:line="360" w:lineRule="auto"/>
              <w:jc w:val="both"/>
            </w:pPr>
            <w:r w:rsidRPr="000B5EE0">
              <w:t xml:space="preserve">Paslaugas suteikti (pašalinti gedimą, atlikti techninį aptarnavimą) – ne vėliau kaip per </w:t>
            </w:r>
            <w:r w:rsidR="00546116">
              <w:t>5</w:t>
            </w:r>
            <w:r w:rsidRPr="000B5EE0">
              <w:t xml:space="preserve"> darbo dienas nuo užsakymo, </w:t>
            </w:r>
            <w:bookmarkStart w:id="1" w:name="_Hlk34055297"/>
            <w:r w:rsidRPr="000B5EE0">
              <w:t>išskyrus pagrindinius automobilio agregatus (variklį, pavarų dėžę, reduktorių), kuriems gedimas turi būti pašalintas ne vėliau kaip per 10 darbo dienų. Terminas gali būti pratęstas atskiru šalių susitarimu, esant svarbioms priežastims.</w:t>
            </w:r>
            <w:bookmarkEnd w:id="1"/>
            <w:r w:rsidRPr="000B5EE0">
              <w:t xml:space="preserve"> Paslaugos teikiamos ne mažiau kaip 5 dienas per savaitę.</w:t>
            </w:r>
          </w:p>
        </w:tc>
      </w:tr>
      <w:tr w:rsidR="00C75FEB" w:rsidRPr="000B5EE0" w14:paraId="41463C34" w14:textId="77777777" w:rsidTr="00C75FEB">
        <w:tc>
          <w:tcPr>
            <w:tcW w:w="426" w:type="dxa"/>
          </w:tcPr>
          <w:p w14:paraId="48C90C11" w14:textId="77777777" w:rsidR="00C75FEB" w:rsidRPr="000B5EE0" w:rsidRDefault="00C75FEB" w:rsidP="000B5EE0">
            <w:pPr>
              <w:pStyle w:val="ListParagraph"/>
              <w:numPr>
                <w:ilvl w:val="0"/>
                <w:numId w:val="19"/>
              </w:numPr>
              <w:suppressAutoHyphens w:val="0"/>
              <w:autoSpaceDN/>
              <w:spacing w:line="360" w:lineRule="auto"/>
              <w:ind w:left="0" w:firstLine="0"/>
              <w:jc w:val="both"/>
              <w:textAlignment w:val="auto"/>
              <w:rPr>
                <w:rFonts w:eastAsia="Calibri"/>
              </w:rPr>
            </w:pPr>
          </w:p>
        </w:tc>
        <w:tc>
          <w:tcPr>
            <w:tcW w:w="9214" w:type="dxa"/>
          </w:tcPr>
          <w:p w14:paraId="63E0C72F" w14:textId="77777777" w:rsidR="00C75FEB" w:rsidRPr="000B5EE0" w:rsidRDefault="00C75FEB" w:rsidP="000B5EE0">
            <w:pPr>
              <w:spacing w:line="360" w:lineRule="auto"/>
              <w:jc w:val="both"/>
            </w:pPr>
            <w:r w:rsidRPr="000B5EE0">
              <w:t>Garantiniu laikotarpiu automobiliui sugedus dėl nekokybiškai atliktų paslaugų, nekokybiškų medžiagų ar detalių, neišlaikiusių garantinio termino, Tiekėjas (Pardavėjas) per 3 darbo dienas pašalina trūkumus savo lėšomis (pašalina defektus, pakeičia sugedusias atsargines dalis). Jei atsarginė dalis keičiama nauja nesibaigus garantiniam laikotarpiui, garantija pakeistai detalei suteikiama iki tol, kol pasibaigs automobilio garantinis laikotarpis, tačiau ne trumpiau 6 mėn.</w:t>
            </w:r>
          </w:p>
        </w:tc>
      </w:tr>
      <w:tr w:rsidR="00C75FEB" w:rsidRPr="000B5EE0" w14:paraId="04BC5C6E" w14:textId="77777777" w:rsidTr="00C75FEB">
        <w:tc>
          <w:tcPr>
            <w:tcW w:w="426" w:type="dxa"/>
          </w:tcPr>
          <w:p w14:paraId="3E806078" w14:textId="77777777" w:rsidR="00C75FEB" w:rsidRPr="000B5EE0" w:rsidRDefault="00C75FEB" w:rsidP="000B5EE0">
            <w:pPr>
              <w:pStyle w:val="ListParagraph"/>
              <w:numPr>
                <w:ilvl w:val="0"/>
                <w:numId w:val="19"/>
              </w:numPr>
              <w:suppressAutoHyphens w:val="0"/>
              <w:autoSpaceDN/>
              <w:spacing w:line="360" w:lineRule="auto"/>
              <w:ind w:left="0" w:firstLine="0"/>
              <w:jc w:val="both"/>
              <w:textAlignment w:val="auto"/>
              <w:rPr>
                <w:rFonts w:eastAsia="Calibri"/>
              </w:rPr>
            </w:pPr>
          </w:p>
        </w:tc>
        <w:tc>
          <w:tcPr>
            <w:tcW w:w="9214" w:type="dxa"/>
          </w:tcPr>
          <w:p w14:paraId="5E01C3AB" w14:textId="77777777" w:rsidR="00C75FEB" w:rsidRPr="000B5EE0" w:rsidRDefault="00C75FEB" w:rsidP="000B5EE0">
            <w:pPr>
              <w:spacing w:line="360" w:lineRule="auto"/>
              <w:jc w:val="both"/>
            </w:pPr>
            <w:r w:rsidRPr="000B5EE0">
              <w:t>Paslaugų teikimo metu teikiamos paslaugos bei detalės turi atitikti reikalavimus bei apimtis, numatytas gamyklos/gamintojo oficialioje gamyklos/gamintojo dokumentacijoje. Techninei priežiūrai turi būti naudojamos gamyklos/gamintojo nurodytas specifikacijas atitinkančios (arba aukštesnių specifikacijų) medžiagos, skysčiai, atsarginės dalys. Paslaugos turi būti teikiamos laikantis gamyklos/gamintojo nustatytų technologinių reikalavimų.</w:t>
            </w:r>
          </w:p>
        </w:tc>
      </w:tr>
      <w:tr w:rsidR="00C75FEB" w:rsidRPr="000B5EE0" w14:paraId="4878EF6E" w14:textId="77777777" w:rsidTr="00C75FEB">
        <w:tc>
          <w:tcPr>
            <w:tcW w:w="426" w:type="dxa"/>
          </w:tcPr>
          <w:p w14:paraId="49328B40" w14:textId="77777777" w:rsidR="00C75FEB" w:rsidRPr="000B5EE0" w:rsidRDefault="00C75FEB" w:rsidP="000B5EE0">
            <w:pPr>
              <w:pStyle w:val="ListParagraph"/>
              <w:numPr>
                <w:ilvl w:val="0"/>
                <w:numId w:val="19"/>
              </w:numPr>
              <w:suppressAutoHyphens w:val="0"/>
              <w:autoSpaceDN/>
              <w:spacing w:line="360" w:lineRule="auto"/>
              <w:ind w:left="0" w:firstLine="0"/>
              <w:jc w:val="both"/>
              <w:textAlignment w:val="auto"/>
              <w:rPr>
                <w:rFonts w:eastAsia="Calibri"/>
              </w:rPr>
            </w:pPr>
          </w:p>
        </w:tc>
        <w:tc>
          <w:tcPr>
            <w:tcW w:w="9214" w:type="dxa"/>
          </w:tcPr>
          <w:p w14:paraId="3315054B" w14:textId="77777777" w:rsidR="00C75FEB" w:rsidRPr="000B5EE0" w:rsidRDefault="00C75FEB" w:rsidP="000B5EE0">
            <w:pPr>
              <w:spacing w:line="360" w:lineRule="auto"/>
              <w:jc w:val="both"/>
            </w:pPr>
            <w:r w:rsidRPr="000B5EE0">
              <w:t>Paslaugos iš Tiekėjo (Pardavėjo) yra perduotos, o Perkančiosios organizacijos (Pirkėjo) priimtos, kai abi šalys pasirašo perdavimo-priėmimo aktą.</w:t>
            </w:r>
          </w:p>
        </w:tc>
      </w:tr>
    </w:tbl>
    <w:p w14:paraId="78AFD86A" w14:textId="2EABA845" w:rsidR="00C75FEB" w:rsidRPr="000B5EE0" w:rsidRDefault="00C75FEB" w:rsidP="000B5EE0">
      <w:pPr>
        <w:spacing w:line="360" w:lineRule="auto"/>
      </w:pPr>
    </w:p>
    <w:sectPr w:rsidR="00C75FEB" w:rsidRPr="000B5EE0" w:rsidSect="00566E3A">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5E30B" w14:textId="77777777" w:rsidR="0036173F" w:rsidRDefault="0036173F" w:rsidP="00AE56DD">
      <w:r>
        <w:separator/>
      </w:r>
    </w:p>
  </w:endnote>
  <w:endnote w:type="continuationSeparator" w:id="0">
    <w:p w14:paraId="6E528F71" w14:textId="77777777" w:rsidR="0036173F" w:rsidRDefault="0036173F" w:rsidP="00AE5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497651"/>
      <w:docPartObj>
        <w:docPartGallery w:val="Page Numbers (Bottom of Page)"/>
        <w:docPartUnique/>
      </w:docPartObj>
    </w:sdtPr>
    <w:sdtEndPr>
      <w:rPr>
        <w:noProof/>
      </w:rPr>
    </w:sdtEndPr>
    <w:sdtContent>
      <w:p w14:paraId="13FEEC08" w14:textId="7AE318F1" w:rsidR="007540DB" w:rsidRDefault="007540DB">
        <w:pPr>
          <w:pStyle w:val="Footer"/>
          <w:jc w:val="center"/>
        </w:pPr>
        <w:r>
          <w:fldChar w:fldCharType="begin"/>
        </w:r>
        <w:r>
          <w:instrText xml:space="preserve"> PAGE   \* MERGEFORMAT </w:instrText>
        </w:r>
        <w:r>
          <w:fldChar w:fldCharType="separate"/>
        </w:r>
        <w:r w:rsidR="00BB64E2">
          <w:rPr>
            <w:noProof/>
          </w:rPr>
          <w:t>2</w:t>
        </w:r>
        <w:r>
          <w:rPr>
            <w:noProof/>
          </w:rPr>
          <w:fldChar w:fldCharType="end"/>
        </w:r>
      </w:p>
    </w:sdtContent>
  </w:sdt>
  <w:p w14:paraId="7096694C" w14:textId="77777777" w:rsidR="007540DB" w:rsidRDefault="00754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48CE1" w14:textId="77777777" w:rsidR="0036173F" w:rsidRDefault="0036173F" w:rsidP="00AE56DD">
      <w:r>
        <w:separator/>
      </w:r>
    </w:p>
  </w:footnote>
  <w:footnote w:type="continuationSeparator" w:id="0">
    <w:p w14:paraId="6505E931" w14:textId="77777777" w:rsidR="0036173F" w:rsidRDefault="0036173F" w:rsidP="00AE5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6A20"/>
    <w:multiLevelType w:val="multilevel"/>
    <w:tmpl w:val="23F4AC8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righ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CB07FB7"/>
    <w:multiLevelType w:val="hybridMultilevel"/>
    <w:tmpl w:val="E49CB9E6"/>
    <w:lvl w:ilvl="0" w:tplc="87E8677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EA7184"/>
    <w:multiLevelType w:val="multilevel"/>
    <w:tmpl w:val="F15CF236"/>
    <w:lvl w:ilvl="0">
      <w:start w:val="7"/>
      <w:numFmt w:val="upperRoman"/>
      <w:lvlText w:val="%1."/>
      <w:lvlJc w:val="left"/>
      <w:pPr>
        <w:ind w:left="1080" w:hanging="720"/>
      </w:pPr>
      <w:rPr>
        <w:rFonts w:hint="default"/>
      </w:rPr>
    </w:lvl>
    <w:lvl w:ilvl="1">
      <w:start w:val="1"/>
      <w:numFmt w:val="decimal"/>
      <w:lvlText w:val="11.%2."/>
      <w:lvlJc w:val="left"/>
      <w:pPr>
        <w:ind w:left="1048"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16C62B7"/>
    <w:multiLevelType w:val="multilevel"/>
    <w:tmpl w:val="95682BE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3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4F45D64"/>
    <w:multiLevelType w:val="hybridMultilevel"/>
    <w:tmpl w:val="04DA5C18"/>
    <w:lvl w:ilvl="0" w:tplc="0409000F">
      <w:start w:val="1"/>
      <w:numFmt w:val="decimal"/>
      <w:lvlText w:val="%1."/>
      <w:lvlJc w:val="left"/>
      <w:pPr>
        <w:ind w:left="643"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80135B"/>
    <w:multiLevelType w:val="hybridMultilevel"/>
    <w:tmpl w:val="6BFC43C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38401DD2"/>
    <w:multiLevelType w:val="hybridMultilevel"/>
    <w:tmpl w:val="95CC2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E5FDE"/>
    <w:multiLevelType w:val="multilevel"/>
    <w:tmpl w:val="3D460E0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3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EFC000B"/>
    <w:multiLevelType w:val="hybridMultilevel"/>
    <w:tmpl w:val="85B268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6E671A"/>
    <w:multiLevelType w:val="hybridMultilevel"/>
    <w:tmpl w:val="2BB64E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2173374"/>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73B698B"/>
    <w:multiLevelType w:val="hybridMultilevel"/>
    <w:tmpl w:val="71401300"/>
    <w:lvl w:ilvl="0" w:tplc="0FA6A640">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842449D"/>
    <w:multiLevelType w:val="hybridMultilevel"/>
    <w:tmpl w:val="C582968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4B887239"/>
    <w:multiLevelType w:val="hybridMultilevel"/>
    <w:tmpl w:val="C582968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53D59F2"/>
    <w:multiLevelType w:val="multilevel"/>
    <w:tmpl w:val="758289D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3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6DD3639"/>
    <w:multiLevelType w:val="hybridMultilevel"/>
    <w:tmpl w:val="EB189CF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9F9682D"/>
    <w:multiLevelType w:val="hybridMultilevel"/>
    <w:tmpl w:val="C582968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ABF2B07"/>
    <w:multiLevelType w:val="hybridMultilevel"/>
    <w:tmpl w:val="C582968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DE267B0"/>
    <w:multiLevelType w:val="hybridMultilevel"/>
    <w:tmpl w:val="216C73B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1DA31F6"/>
    <w:multiLevelType w:val="hybridMultilevel"/>
    <w:tmpl w:val="B044AAA2"/>
    <w:lvl w:ilvl="0" w:tplc="B36826A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854D78"/>
    <w:multiLevelType w:val="hybridMultilevel"/>
    <w:tmpl w:val="C582968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69A72DD"/>
    <w:multiLevelType w:val="multilevel"/>
    <w:tmpl w:val="0427001D"/>
    <w:lvl w:ilvl="0">
      <w:start w:val="1"/>
      <w:numFmt w:val="decimal"/>
      <w:lvlText w:val="%1)"/>
      <w:lvlJc w:val="left"/>
      <w:pPr>
        <w:ind w:left="78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74B4883"/>
    <w:multiLevelType w:val="hybridMultilevel"/>
    <w:tmpl w:val="64544BF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479765493">
    <w:abstractNumId w:val="21"/>
  </w:num>
  <w:num w:numId="2" w16cid:durableId="1519274813">
    <w:abstractNumId w:val="0"/>
  </w:num>
  <w:num w:numId="3" w16cid:durableId="1279871966">
    <w:abstractNumId w:val="5"/>
  </w:num>
  <w:num w:numId="4" w16cid:durableId="966937412">
    <w:abstractNumId w:val="10"/>
  </w:num>
  <w:num w:numId="5" w16cid:durableId="1772122987">
    <w:abstractNumId w:val="7"/>
  </w:num>
  <w:num w:numId="6" w16cid:durableId="1609772243">
    <w:abstractNumId w:val="14"/>
  </w:num>
  <w:num w:numId="7" w16cid:durableId="1031109737">
    <w:abstractNumId w:val="22"/>
  </w:num>
  <w:num w:numId="8" w16cid:durableId="530455854">
    <w:abstractNumId w:val="3"/>
  </w:num>
  <w:num w:numId="9" w16cid:durableId="1400447075">
    <w:abstractNumId w:val="1"/>
  </w:num>
  <w:num w:numId="10" w16cid:durableId="177430249">
    <w:abstractNumId w:val="19"/>
  </w:num>
  <w:num w:numId="11" w16cid:durableId="845827825">
    <w:abstractNumId w:val="11"/>
  </w:num>
  <w:num w:numId="12" w16cid:durableId="1504778985">
    <w:abstractNumId w:val="9"/>
  </w:num>
  <w:num w:numId="13" w16cid:durableId="1173955428">
    <w:abstractNumId w:val="18"/>
  </w:num>
  <w:num w:numId="14" w16cid:durableId="2021201001">
    <w:abstractNumId w:val="15"/>
  </w:num>
  <w:num w:numId="15" w16cid:durableId="352270311">
    <w:abstractNumId w:val="17"/>
  </w:num>
  <w:num w:numId="16" w16cid:durableId="569118610">
    <w:abstractNumId w:val="16"/>
  </w:num>
  <w:num w:numId="17" w16cid:durableId="114060074">
    <w:abstractNumId w:val="12"/>
  </w:num>
  <w:num w:numId="18" w16cid:durableId="1258099162">
    <w:abstractNumId w:val="13"/>
  </w:num>
  <w:num w:numId="19" w16cid:durableId="1407803590">
    <w:abstractNumId w:val="20"/>
  </w:num>
  <w:num w:numId="20" w16cid:durableId="644508042">
    <w:abstractNumId w:val="2"/>
  </w:num>
  <w:num w:numId="21" w16cid:durableId="1981224550">
    <w:abstractNumId w:val="6"/>
  </w:num>
  <w:num w:numId="22" w16cid:durableId="145753730">
    <w:abstractNumId w:val="8"/>
  </w:num>
  <w:num w:numId="23" w16cid:durableId="1498495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1FE"/>
    <w:rsid w:val="00011A0F"/>
    <w:rsid w:val="000206FC"/>
    <w:rsid w:val="00022842"/>
    <w:rsid w:val="00025280"/>
    <w:rsid w:val="000345B7"/>
    <w:rsid w:val="00040194"/>
    <w:rsid w:val="0005046D"/>
    <w:rsid w:val="00050AC6"/>
    <w:rsid w:val="0006189C"/>
    <w:rsid w:val="000701AB"/>
    <w:rsid w:val="00074572"/>
    <w:rsid w:val="0008049D"/>
    <w:rsid w:val="000813C4"/>
    <w:rsid w:val="00083720"/>
    <w:rsid w:val="000A52A2"/>
    <w:rsid w:val="000A6B7A"/>
    <w:rsid w:val="000B5EE0"/>
    <w:rsid w:val="000B7572"/>
    <w:rsid w:val="000C25DA"/>
    <w:rsid w:val="000C6300"/>
    <w:rsid w:val="000C7082"/>
    <w:rsid w:val="000D06B3"/>
    <w:rsid w:val="000D29FA"/>
    <w:rsid w:val="000D31E5"/>
    <w:rsid w:val="000E2D28"/>
    <w:rsid w:val="000E576B"/>
    <w:rsid w:val="000F13C0"/>
    <w:rsid w:val="000F209D"/>
    <w:rsid w:val="000F2137"/>
    <w:rsid w:val="000F73A8"/>
    <w:rsid w:val="00104674"/>
    <w:rsid w:val="00112A80"/>
    <w:rsid w:val="001233A5"/>
    <w:rsid w:val="00123FFA"/>
    <w:rsid w:val="001252BE"/>
    <w:rsid w:val="00126E04"/>
    <w:rsid w:val="001277CB"/>
    <w:rsid w:val="0014151F"/>
    <w:rsid w:val="00144D99"/>
    <w:rsid w:val="0015410F"/>
    <w:rsid w:val="001552AA"/>
    <w:rsid w:val="00155EA8"/>
    <w:rsid w:val="00156F7A"/>
    <w:rsid w:val="00157BA6"/>
    <w:rsid w:val="00164494"/>
    <w:rsid w:val="00165E00"/>
    <w:rsid w:val="00185717"/>
    <w:rsid w:val="00185F11"/>
    <w:rsid w:val="001911AB"/>
    <w:rsid w:val="001A0A71"/>
    <w:rsid w:val="001A3C51"/>
    <w:rsid w:val="001A54DB"/>
    <w:rsid w:val="001A7CEA"/>
    <w:rsid w:val="001A7F86"/>
    <w:rsid w:val="001B016A"/>
    <w:rsid w:val="001B39CE"/>
    <w:rsid w:val="001C21DE"/>
    <w:rsid w:val="001C4458"/>
    <w:rsid w:val="001C53B9"/>
    <w:rsid w:val="001D3E7E"/>
    <w:rsid w:val="001D4BD9"/>
    <w:rsid w:val="001E10E2"/>
    <w:rsid w:val="001F001A"/>
    <w:rsid w:val="001F3F6E"/>
    <w:rsid w:val="001F51BB"/>
    <w:rsid w:val="002064EB"/>
    <w:rsid w:val="00210A1D"/>
    <w:rsid w:val="00223975"/>
    <w:rsid w:val="00232348"/>
    <w:rsid w:val="00253F3E"/>
    <w:rsid w:val="002543D1"/>
    <w:rsid w:val="002617E4"/>
    <w:rsid w:val="00267DDC"/>
    <w:rsid w:val="00283DAC"/>
    <w:rsid w:val="00284C5A"/>
    <w:rsid w:val="0028601E"/>
    <w:rsid w:val="002871A3"/>
    <w:rsid w:val="002912E0"/>
    <w:rsid w:val="00292E8A"/>
    <w:rsid w:val="00295242"/>
    <w:rsid w:val="002A4BDD"/>
    <w:rsid w:val="002B0445"/>
    <w:rsid w:val="002B1AE5"/>
    <w:rsid w:val="002B609C"/>
    <w:rsid w:val="002B65EB"/>
    <w:rsid w:val="002B6E56"/>
    <w:rsid w:val="002C1E0F"/>
    <w:rsid w:val="0030015B"/>
    <w:rsid w:val="00300EC4"/>
    <w:rsid w:val="0030650E"/>
    <w:rsid w:val="00306557"/>
    <w:rsid w:val="00312139"/>
    <w:rsid w:val="003153DF"/>
    <w:rsid w:val="00315F0C"/>
    <w:rsid w:val="003167C0"/>
    <w:rsid w:val="00317DA4"/>
    <w:rsid w:val="0032259B"/>
    <w:rsid w:val="0032329F"/>
    <w:rsid w:val="0032417E"/>
    <w:rsid w:val="003375C1"/>
    <w:rsid w:val="00345535"/>
    <w:rsid w:val="00357A30"/>
    <w:rsid w:val="0036173F"/>
    <w:rsid w:val="00363018"/>
    <w:rsid w:val="00366A21"/>
    <w:rsid w:val="0037239C"/>
    <w:rsid w:val="00373649"/>
    <w:rsid w:val="003743DE"/>
    <w:rsid w:val="00377154"/>
    <w:rsid w:val="00392B48"/>
    <w:rsid w:val="00397B9B"/>
    <w:rsid w:val="003A0EA8"/>
    <w:rsid w:val="003A53B0"/>
    <w:rsid w:val="003B5D18"/>
    <w:rsid w:val="003C3B55"/>
    <w:rsid w:val="003C4CD1"/>
    <w:rsid w:val="003C4E9A"/>
    <w:rsid w:val="003C6F5E"/>
    <w:rsid w:val="003D1007"/>
    <w:rsid w:val="003D5192"/>
    <w:rsid w:val="003D598F"/>
    <w:rsid w:val="003E638C"/>
    <w:rsid w:val="003F007D"/>
    <w:rsid w:val="003F5134"/>
    <w:rsid w:val="003F524D"/>
    <w:rsid w:val="003F604C"/>
    <w:rsid w:val="003F65E7"/>
    <w:rsid w:val="00401B20"/>
    <w:rsid w:val="0041492F"/>
    <w:rsid w:val="0042000A"/>
    <w:rsid w:val="004204DC"/>
    <w:rsid w:val="00422C83"/>
    <w:rsid w:val="0042434E"/>
    <w:rsid w:val="004254F2"/>
    <w:rsid w:val="0043725B"/>
    <w:rsid w:val="00447667"/>
    <w:rsid w:val="0045000D"/>
    <w:rsid w:val="004506CB"/>
    <w:rsid w:val="004614A7"/>
    <w:rsid w:val="004625FD"/>
    <w:rsid w:val="00465BAC"/>
    <w:rsid w:val="00470FC1"/>
    <w:rsid w:val="00476473"/>
    <w:rsid w:val="00486024"/>
    <w:rsid w:val="00487712"/>
    <w:rsid w:val="004879DD"/>
    <w:rsid w:val="0049261C"/>
    <w:rsid w:val="00494E27"/>
    <w:rsid w:val="004A0131"/>
    <w:rsid w:val="004A06FC"/>
    <w:rsid w:val="004A4DD6"/>
    <w:rsid w:val="004B4C7C"/>
    <w:rsid w:val="004D5056"/>
    <w:rsid w:val="004E3599"/>
    <w:rsid w:val="004E3641"/>
    <w:rsid w:val="004E6D5A"/>
    <w:rsid w:val="004F4593"/>
    <w:rsid w:val="004F77EF"/>
    <w:rsid w:val="005021FF"/>
    <w:rsid w:val="005025BB"/>
    <w:rsid w:val="00504105"/>
    <w:rsid w:val="00504839"/>
    <w:rsid w:val="005205C9"/>
    <w:rsid w:val="00530586"/>
    <w:rsid w:val="00531151"/>
    <w:rsid w:val="00531D11"/>
    <w:rsid w:val="005346A0"/>
    <w:rsid w:val="00535924"/>
    <w:rsid w:val="00537DE5"/>
    <w:rsid w:val="00540011"/>
    <w:rsid w:val="00542771"/>
    <w:rsid w:val="00543A26"/>
    <w:rsid w:val="00546116"/>
    <w:rsid w:val="0055110D"/>
    <w:rsid w:val="00560DF2"/>
    <w:rsid w:val="00562032"/>
    <w:rsid w:val="005649F4"/>
    <w:rsid w:val="00566E1C"/>
    <w:rsid w:val="00566E3A"/>
    <w:rsid w:val="00566EC1"/>
    <w:rsid w:val="005672B1"/>
    <w:rsid w:val="005716A4"/>
    <w:rsid w:val="00591067"/>
    <w:rsid w:val="00596DB5"/>
    <w:rsid w:val="005A211D"/>
    <w:rsid w:val="005A3133"/>
    <w:rsid w:val="005D05EA"/>
    <w:rsid w:val="005D10C3"/>
    <w:rsid w:val="005D3D5F"/>
    <w:rsid w:val="005D4620"/>
    <w:rsid w:val="005F3727"/>
    <w:rsid w:val="005F69FB"/>
    <w:rsid w:val="005F750F"/>
    <w:rsid w:val="005F7D99"/>
    <w:rsid w:val="00600070"/>
    <w:rsid w:val="00610BC3"/>
    <w:rsid w:val="00612585"/>
    <w:rsid w:val="006176FF"/>
    <w:rsid w:val="00617DB1"/>
    <w:rsid w:val="00620EB0"/>
    <w:rsid w:val="00630D8D"/>
    <w:rsid w:val="00631D27"/>
    <w:rsid w:val="006451A9"/>
    <w:rsid w:val="00666CCF"/>
    <w:rsid w:val="00671BFA"/>
    <w:rsid w:val="00674C4B"/>
    <w:rsid w:val="0067558B"/>
    <w:rsid w:val="006768FD"/>
    <w:rsid w:val="00680C79"/>
    <w:rsid w:val="00681912"/>
    <w:rsid w:val="006822A8"/>
    <w:rsid w:val="006868C0"/>
    <w:rsid w:val="00690C04"/>
    <w:rsid w:val="00694B5B"/>
    <w:rsid w:val="006970AA"/>
    <w:rsid w:val="00697852"/>
    <w:rsid w:val="006B5395"/>
    <w:rsid w:val="006B789A"/>
    <w:rsid w:val="006C0BA8"/>
    <w:rsid w:val="006C1762"/>
    <w:rsid w:val="006D3D3E"/>
    <w:rsid w:val="006E1C97"/>
    <w:rsid w:val="006E2928"/>
    <w:rsid w:val="006E2C12"/>
    <w:rsid w:val="006E53D5"/>
    <w:rsid w:val="006F5D5F"/>
    <w:rsid w:val="00700915"/>
    <w:rsid w:val="00705E87"/>
    <w:rsid w:val="00710B14"/>
    <w:rsid w:val="00710B68"/>
    <w:rsid w:val="00723433"/>
    <w:rsid w:val="00727EB6"/>
    <w:rsid w:val="00734415"/>
    <w:rsid w:val="007355C4"/>
    <w:rsid w:val="007410B3"/>
    <w:rsid w:val="0075107D"/>
    <w:rsid w:val="007540DB"/>
    <w:rsid w:val="0075590D"/>
    <w:rsid w:val="007571A1"/>
    <w:rsid w:val="00761E22"/>
    <w:rsid w:val="00765222"/>
    <w:rsid w:val="0077170F"/>
    <w:rsid w:val="00776196"/>
    <w:rsid w:val="00780671"/>
    <w:rsid w:val="0078751A"/>
    <w:rsid w:val="00787F53"/>
    <w:rsid w:val="00792BA2"/>
    <w:rsid w:val="007944BF"/>
    <w:rsid w:val="007A51E2"/>
    <w:rsid w:val="007A579D"/>
    <w:rsid w:val="007B56E2"/>
    <w:rsid w:val="007C165E"/>
    <w:rsid w:val="007C195F"/>
    <w:rsid w:val="007C5E4E"/>
    <w:rsid w:val="007C6DC6"/>
    <w:rsid w:val="007D0727"/>
    <w:rsid w:val="007E055F"/>
    <w:rsid w:val="007E56FB"/>
    <w:rsid w:val="007F212B"/>
    <w:rsid w:val="00800CE7"/>
    <w:rsid w:val="0081054D"/>
    <w:rsid w:val="00811EA9"/>
    <w:rsid w:val="00824502"/>
    <w:rsid w:val="00835AF5"/>
    <w:rsid w:val="00836C43"/>
    <w:rsid w:val="00840CDE"/>
    <w:rsid w:val="008439D0"/>
    <w:rsid w:val="00844C0E"/>
    <w:rsid w:val="00846037"/>
    <w:rsid w:val="008515DE"/>
    <w:rsid w:val="00852621"/>
    <w:rsid w:val="00856A18"/>
    <w:rsid w:val="00856A51"/>
    <w:rsid w:val="00861BC5"/>
    <w:rsid w:val="0088730F"/>
    <w:rsid w:val="008959F3"/>
    <w:rsid w:val="008976F6"/>
    <w:rsid w:val="008B69EA"/>
    <w:rsid w:val="008C77E5"/>
    <w:rsid w:val="008D060F"/>
    <w:rsid w:val="008D7798"/>
    <w:rsid w:val="008E273A"/>
    <w:rsid w:val="008F19A5"/>
    <w:rsid w:val="008F2DD2"/>
    <w:rsid w:val="008F7C3E"/>
    <w:rsid w:val="00912CC7"/>
    <w:rsid w:val="00917679"/>
    <w:rsid w:val="00917BDC"/>
    <w:rsid w:val="00920290"/>
    <w:rsid w:val="009225F5"/>
    <w:rsid w:val="00924074"/>
    <w:rsid w:val="00933D35"/>
    <w:rsid w:val="0093703B"/>
    <w:rsid w:val="0094343E"/>
    <w:rsid w:val="00945492"/>
    <w:rsid w:val="00947CD9"/>
    <w:rsid w:val="00953583"/>
    <w:rsid w:val="00957713"/>
    <w:rsid w:val="009628E2"/>
    <w:rsid w:val="0097350B"/>
    <w:rsid w:val="00976D60"/>
    <w:rsid w:val="00977B14"/>
    <w:rsid w:val="00985D4E"/>
    <w:rsid w:val="00991352"/>
    <w:rsid w:val="0099167E"/>
    <w:rsid w:val="009919B7"/>
    <w:rsid w:val="00991CE9"/>
    <w:rsid w:val="009A3972"/>
    <w:rsid w:val="009B7831"/>
    <w:rsid w:val="009C2EB1"/>
    <w:rsid w:val="009C5C15"/>
    <w:rsid w:val="009D1190"/>
    <w:rsid w:val="009E096F"/>
    <w:rsid w:val="009E608B"/>
    <w:rsid w:val="009F196E"/>
    <w:rsid w:val="009F7E11"/>
    <w:rsid w:val="00A00135"/>
    <w:rsid w:val="00A03648"/>
    <w:rsid w:val="00A036A6"/>
    <w:rsid w:val="00A03DF6"/>
    <w:rsid w:val="00A109F7"/>
    <w:rsid w:val="00A23B1B"/>
    <w:rsid w:val="00A277BA"/>
    <w:rsid w:val="00A3291E"/>
    <w:rsid w:val="00A36DD7"/>
    <w:rsid w:val="00A415DC"/>
    <w:rsid w:val="00A4261C"/>
    <w:rsid w:val="00A444AF"/>
    <w:rsid w:val="00A53F95"/>
    <w:rsid w:val="00A664DB"/>
    <w:rsid w:val="00A66E8A"/>
    <w:rsid w:val="00A67039"/>
    <w:rsid w:val="00A704E4"/>
    <w:rsid w:val="00A73D64"/>
    <w:rsid w:val="00A87282"/>
    <w:rsid w:val="00A94E6C"/>
    <w:rsid w:val="00A95B72"/>
    <w:rsid w:val="00AA11FE"/>
    <w:rsid w:val="00AA1672"/>
    <w:rsid w:val="00AB220B"/>
    <w:rsid w:val="00AB3AAE"/>
    <w:rsid w:val="00AB40B7"/>
    <w:rsid w:val="00AB6CE3"/>
    <w:rsid w:val="00AC056F"/>
    <w:rsid w:val="00AC3F36"/>
    <w:rsid w:val="00AC4FF2"/>
    <w:rsid w:val="00AD3DF2"/>
    <w:rsid w:val="00AE2FE5"/>
    <w:rsid w:val="00AE56DD"/>
    <w:rsid w:val="00AE61AF"/>
    <w:rsid w:val="00AF65F0"/>
    <w:rsid w:val="00B02832"/>
    <w:rsid w:val="00B05F99"/>
    <w:rsid w:val="00B07AFF"/>
    <w:rsid w:val="00B160A1"/>
    <w:rsid w:val="00B21648"/>
    <w:rsid w:val="00B30AE3"/>
    <w:rsid w:val="00B3730D"/>
    <w:rsid w:val="00B40898"/>
    <w:rsid w:val="00B41A35"/>
    <w:rsid w:val="00B50202"/>
    <w:rsid w:val="00B50F0C"/>
    <w:rsid w:val="00B53632"/>
    <w:rsid w:val="00B5421C"/>
    <w:rsid w:val="00B66FBB"/>
    <w:rsid w:val="00B71B90"/>
    <w:rsid w:val="00B71E63"/>
    <w:rsid w:val="00B8022C"/>
    <w:rsid w:val="00B8324D"/>
    <w:rsid w:val="00B832F9"/>
    <w:rsid w:val="00B84EA5"/>
    <w:rsid w:val="00B95C9C"/>
    <w:rsid w:val="00BA0566"/>
    <w:rsid w:val="00BA0A61"/>
    <w:rsid w:val="00BA3532"/>
    <w:rsid w:val="00BA51F1"/>
    <w:rsid w:val="00BA678A"/>
    <w:rsid w:val="00BA70BD"/>
    <w:rsid w:val="00BB3EE9"/>
    <w:rsid w:val="00BB64E2"/>
    <w:rsid w:val="00BC06E5"/>
    <w:rsid w:val="00BC25F7"/>
    <w:rsid w:val="00BC5825"/>
    <w:rsid w:val="00BE43EA"/>
    <w:rsid w:val="00BF2F4C"/>
    <w:rsid w:val="00C01218"/>
    <w:rsid w:val="00C030BB"/>
    <w:rsid w:val="00C05C23"/>
    <w:rsid w:val="00C066F3"/>
    <w:rsid w:val="00C0677D"/>
    <w:rsid w:val="00C10FB1"/>
    <w:rsid w:val="00C1565E"/>
    <w:rsid w:val="00C17240"/>
    <w:rsid w:val="00C173B5"/>
    <w:rsid w:val="00C1758F"/>
    <w:rsid w:val="00C20572"/>
    <w:rsid w:val="00C24145"/>
    <w:rsid w:val="00C27D03"/>
    <w:rsid w:val="00C409AA"/>
    <w:rsid w:val="00C412B3"/>
    <w:rsid w:val="00C46A8F"/>
    <w:rsid w:val="00C51743"/>
    <w:rsid w:val="00C531CD"/>
    <w:rsid w:val="00C541E0"/>
    <w:rsid w:val="00C55E37"/>
    <w:rsid w:val="00C55E4A"/>
    <w:rsid w:val="00C56779"/>
    <w:rsid w:val="00C623CF"/>
    <w:rsid w:val="00C62E19"/>
    <w:rsid w:val="00C66A65"/>
    <w:rsid w:val="00C75FEB"/>
    <w:rsid w:val="00C76BEA"/>
    <w:rsid w:val="00C8227D"/>
    <w:rsid w:val="00C836F8"/>
    <w:rsid w:val="00C91BFB"/>
    <w:rsid w:val="00C9340B"/>
    <w:rsid w:val="00C942CA"/>
    <w:rsid w:val="00CC2FDE"/>
    <w:rsid w:val="00CE1196"/>
    <w:rsid w:val="00CF4F1C"/>
    <w:rsid w:val="00CF660D"/>
    <w:rsid w:val="00CF6861"/>
    <w:rsid w:val="00CF7EBF"/>
    <w:rsid w:val="00D075FF"/>
    <w:rsid w:val="00D07AE6"/>
    <w:rsid w:val="00D07FC0"/>
    <w:rsid w:val="00D21027"/>
    <w:rsid w:val="00D22CCA"/>
    <w:rsid w:val="00D26133"/>
    <w:rsid w:val="00D438B4"/>
    <w:rsid w:val="00D519B2"/>
    <w:rsid w:val="00D606D6"/>
    <w:rsid w:val="00D62DE7"/>
    <w:rsid w:val="00D63D31"/>
    <w:rsid w:val="00D64482"/>
    <w:rsid w:val="00D66D95"/>
    <w:rsid w:val="00D754C1"/>
    <w:rsid w:val="00D764D6"/>
    <w:rsid w:val="00D83C19"/>
    <w:rsid w:val="00D901E2"/>
    <w:rsid w:val="00D9024F"/>
    <w:rsid w:val="00D92270"/>
    <w:rsid w:val="00DB2F5D"/>
    <w:rsid w:val="00DB4D24"/>
    <w:rsid w:val="00DC6CAE"/>
    <w:rsid w:val="00DC78E5"/>
    <w:rsid w:val="00DD29D2"/>
    <w:rsid w:val="00DD5E5E"/>
    <w:rsid w:val="00DD7A9B"/>
    <w:rsid w:val="00DE36BB"/>
    <w:rsid w:val="00DE5107"/>
    <w:rsid w:val="00DE57BD"/>
    <w:rsid w:val="00DE62CC"/>
    <w:rsid w:val="00DF0B53"/>
    <w:rsid w:val="00DF595E"/>
    <w:rsid w:val="00DF678D"/>
    <w:rsid w:val="00DF7962"/>
    <w:rsid w:val="00E02DD6"/>
    <w:rsid w:val="00E02FAD"/>
    <w:rsid w:val="00E15C87"/>
    <w:rsid w:val="00E220DA"/>
    <w:rsid w:val="00E2238B"/>
    <w:rsid w:val="00E32668"/>
    <w:rsid w:val="00E33E92"/>
    <w:rsid w:val="00E37319"/>
    <w:rsid w:val="00E45E54"/>
    <w:rsid w:val="00E513F2"/>
    <w:rsid w:val="00E525B0"/>
    <w:rsid w:val="00E54213"/>
    <w:rsid w:val="00E54411"/>
    <w:rsid w:val="00E612A5"/>
    <w:rsid w:val="00E62ED5"/>
    <w:rsid w:val="00E65E70"/>
    <w:rsid w:val="00E70193"/>
    <w:rsid w:val="00E76318"/>
    <w:rsid w:val="00E76CDE"/>
    <w:rsid w:val="00E76E0F"/>
    <w:rsid w:val="00E76E3F"/>
    <w:rsid w:val="00E77260"/>
    <w:rsid w:val="00E86AF2"/>
    <w:rsid w:val="00E86D7A"/>
    <w:rsid w:val="00E87EF9"/>
    <w:rsid w:val="00E925AC"/>
    <w:rsid w:val="00E932EF"/>
    <w:rsid w:val="00E94F91"/>
    <w:rsid w:val="00E959C7"/>
    <w:rsid w:val="00EA231F"/>
    <w:rsid w:val="00EB0F12"/>
    <w:rsid w:val="00EB5268"/>
    <w:rsid w:val="00EB744C"/>
    <w:rsid w:val="00EC3F49"/>
    <w:rsid w:val="00EC61EB"/>
    <w:rsid w:val="00ED1D12"/>
    <w:rsid w:val="00ED289F"/>
    <w:rsid w:val="00EE3D13"/>
    <w:rsid w:val="00EE6888"/>
    <w:rsid w:val="00EF0529"/>
    <w:rsid w:val="00EF52BD"/>
    <w:rsid w:val="00F03DD6"/>
    <w:rsid w:val="00F05934"/>
    <w:rsid w:val="00F105F8"/>
    <w:rsid w:val="00F138B2"/>
    <w:rsid w:val="00F169DE"/>
    <w:rsid w:val="00F228F7"/>
    <w:rsid w:val="00F26DB8"/>
    <w:rsid w:val="00F27E37"/>
    <w:rsid w:val="00F434B8"/>
    <w:rsid w:val="00F43ED3"/>
    <w:rsid w:val="00F45A3F"/>
    <w:rsid w:val="00F56A42"/>
    <w:rsid w:val="00F60B02"/>
    <w:rsid w:val="00F63D12"/>
    <w:rsid w:val="00F67377"/>
    <w:rsid w:val="00F72178"/>
    <w:rsid w:val="00F739FC"/>
    <w:rsid w:val="00F73B1C"/>
    <w:rsid w:val="00F73B96"/>
    <w:rsid w:val="00F76647"/>
    <w:rsid w:val="00F819B3"/>
    <w:rsid w:val="00F910BF"/>
    <w:rsid w:val="00F9347F"/>
    <w:rsid w:val="00F9599A"/>
    <w:rsid w:val="00F96247"/>
    <w:rsid w:val="00F97D6D"/>
    <w:rsid w:val="00FA0641"/>
    <w:rsid w:val="00FB0B4A"/>
    <w:rsid w:val="00FC477B"/>
    <w:rsid w:val="00FD1DE3"/>
    <w:rsid w:val="00FD2793"/>
    <w:rsid w:val="00FD3EFB"/>
    <w:rsid w:val="00FD6A95"/>
    <w:rsid w:val="00FE4B1C"/>
    <w:rsid w:val="00FF51FA"/>
    <w:rsid w:val="00FF79C4"/>
    <w:rsid w:val="00FF79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F36C"/>
  <w15:docId w15:val="{9B54AE7E-85FA-4191-ADF6-240B09026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3703B"/>
    <w:pPr>
      <w:suppressAutoHyphens/>
      <w:autoSpaceDN w:val="0"/>
      <w:spacing w:after="0" w:line="240" w:lineRule="auto"/>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7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List Paragr1,Buletai,Bullet EY,List Paragraph21,List Paragraph2,lp1,Bullet 1,Use Case List Paragraph,Paragraph,List Paragraph Red,Table of contents numbered,List Paragraph1"/>
    <w:basedOn w:val="Normal"/>
    <w:link w:val="ListParagraphChar"/>
    <w:uiPriority w:val="34"/>
    <w:qFormat/>
    <w:rsid w:val="004F4593"/>
    <w:pPr>
      <w:ind w:left="720"/>
      <w:contextualSpacing/>
    </w:pPr>
  </w:style>
  <w:style w:type="paragraph" w:styleId="Header">
    <w:name w:val="header"/>
    <w:basedOn w:val="Normal"/>
    <w:link w:val="HeaderChar"/>
    <w:uiPriority w:val="99"/>
    <w:unhideWhenUsed/>
    <w:rsid w:val="00AE56DD"/>
    <w:pPr>
      <w:tabs>
        <w:tab w:val="center" w:pos="4819"/>
        <w:tab w:val="right" w:pos="9638"/>
      </w:tabs>
    </w:pPr>
  </w:style>
  <w:style w:type="character" w:customStyle="1" w:styleId="HeaderChar">
    <w:name w:val="Header Char"/>
    <w:basedOn w:val="DefaultParagraphFont"/>
    <w:link w:val="Header"/>
    <w:uiPriority w:val="99"/>
    <w:rsid w:val="00AE56D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E56DD"/>
    <w:pPr>
      <w:tabs>
        <w:tab w:val="center" w:pos="4819"/>
        <w:tab w:val="right" w:pos="9638"/>
      </w:tabs>
    </w:pPr>
  </w:style>
  <w:style w:type="character" w:customStyle="1" w:styleId="FooterChar">
    <w:name w:val="Footer Char"/>
    <w:basedOn w:val="DefaultParagraphFont"/>
    <w:link w:val="Footer"/>
    <w:uiPriority w:val="99"/>
    <w:rsid w:val="00AE56D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C2E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EB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94E27"/>
    <w:rPr>
      <w:sz w:val="16"/>
      <w:szCs w:val="16"/>
    </w:rPr>
  </w:style>
  <w:style w:type="paragraph" w:styleId="CommentText">
    <w:name w:val="annotation text"/>
    <w:basedOn w:val="Normal"/>
    <w:link w:val="CommentTextChar"/>
    <w:uiPriority w:val="99"/>
    <w:semiHidden/>
    <w:unhideWhenUsed/>
    <w:rsid w:val="00494E27"/>
    <w:rPr>
      <w:sz w:val="20"/>
      <w:szCs w:val="20"/>
    </w:rPr>
  </w:style>
  <w:style w:type="character" w:customStyle="1" w:styleId="CommentTextChar">
    <w:name w:val="Comment Text Char"/>
    <w:basedOn w:val="DefaultParagraphFont"/>
    <w:link w:val="CommentText"/>
    <w:uiPriority w:val="99"/>
    <w:semiHidden/>
    <w:rsid w:val="00494E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4E27"/>
    <w:rPr>
      <w:b/>
      <w:bCs/>
    </w:rPr>
  </w:style>
  <w:style w:type="character" w:customStyle="1" w:styleId="CommentSubjectChar">
    <w:name w:val="Comment Subject Char"/>
    <w:basedOn w:val="CommentTextChar"/>
    <w:link w:val="CommentSubject"/>
    <w:uiPriority w:val="99"/>
    <w:semiHidden/>
    <w:rsid w:val="00494E27"/>
    <w:rPr>
      <w:rFonts w:ascii="Times New Roman" w:eastAsia="Times New Roman" w:hAnsi="Times New Roman" w:cs="Times New Roman"/>
      <w:b/>
      <w:bCs/>
      <w:sz w:val="20"/>
      <w:szCs w:val="20"/>
    </w:rPr>
  </w:style>
  <w:style w:type="paragraph" w:customStyle="1" w:styleId="Body">
    <w:name w:val="Body"/>
    <w:basedOn w:val="Normal"/>
    <w:rsid w:val="002C1E0F"/>
    <w:pPr>
      <w:suppressAutoHyphens w:val="0"/>
      <w:autoSpaceDN/>
      <w:snapToGrid w:val="0"/>
      <w:ind w:firstLine="312"/>
      <w:jc w:val="both"/>
      <w:textAlignment w:val="auto"/>
    </w:pPr>
    <w:rPr>
      <w:rFonts w:eastAsiaTheme="minorHAnsi"/>
      <w:lang w:val="en-US"/>
    </w:rPr>
  </w:style>
  <w:style w:type="character" w:customStyle="1" w:styleId="ListParagraphChar">
    <w:name w:val="List Paragraph Char"/>
    <w:aliases w:val="Numbering Char,ERP-List Paragraph Char,List Paragraph11 Char,List Paragraph111 Char,List Paragr1 Char,Buletai Char,Bullet EY Char,List Paragraph21 Char,List Paragraph2 Char,lp1 Char,Bullet 1 Char,Use Case List Paragraph Char"/>
    <w:link w:val="ListParagraph"/>
    <w:uiPriority w:val="34"/>
    <w:locked/>
    <w:rsid w:val="00C75FE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025022">
      <w:bodyDiv w:val="1"/>
      <w:marLeft w:val="0"/>
      <w:marRight w:val="0"/>
      <w:marTop w:val="0"/>
      <w:marBottom w:val="0"/>
      <w:divBdr>
        <w:top w:val="none" w:sz="0" w:space="0" w:color="auto"/>
        <w:left w:val="none" w:sz="0" w:space="0" w:color="auto"/>
        <w:bottom w:val="none" w:sz="0" w:space="0" w:color="auto"/>
        <w:right w:val="none" w:sz="0" w:space="0" w:color="auto"/>
      </w:divBdr>
    </w:div>
    <w:div w:id="1045176558">
      <w:bodyDiv w:val="1"/>
      <w:marLeft w:val="0"/>
      <w:marRight w:val="0"/>
      <w:marTop w:val="0"/>
      <w:marBottom w:val="0"/>
      <w:divBdr>
        <w:top w:val="none" w:sz="0" w:space="0" w:color="auto"/>
        <w:left w:val="none" w:sz="0" w:space="0" w:color="auto"/>
        <w:bottom w:val="none" w:sz="0" w:space="0" w:color="auto"/>
        <w:right w:val="none" w:sz="0" w:space="0" w:color="auto"/>
      </w:divBdr>
    </w:div>
    <w:div w:id="147328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89D44-1809-4F53-ACD5-5AF351CB7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7722</Words>
  <Characters>4403</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robertas.kaselis@svara.lt</dc:creator>
  <cp:keywords/>
  <dc:description/>
  <cp:lastModifiedBy>Gintaras Baležentis</cp:lastModifiedBy>
  <cp:revision>7</cp:revision>
  <cp:lastPrinted>2019-04-16T12:25:00Z</cp:lastPrinted>
  <dcterms:created xsi:type="dcterms:W3CDTF">2026-03-16T13:36:00Z</dcterms:created>
  <dcterms:modified xsi:type="dcterms:W3CDTF">2026-03-25T09:46:00Z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2026-02-11T08:34:22Z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0e3a3939-ecd6-416e-98ed-f1841da0aa8d</vt:lpwstr>
  </property>
  <property fmtid="{D5CDD505-2E9C-101B-9397-08002B2CF9AE}" pid="8" name="MSIP_Label_19540963-e559-4020-8a90-fe8a502c2801_ContentBits">
    <vt:lpwstr>0</vt:lpwstr>
  </property>
  <property fmtid="{D5CDD505-2E9C-101B-9397-08002B2CF9AE}" pid="9" name="MSIP_Label_19540963-e559-4020-8a90-fe8a502c2801_Tag">
    <vt:lpwstr>10, 3, 0, 1</vt:lpwstr>
  </property>
</Properties>
</file>