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B65" w14:textId="3C0C7DD6" w:rsidR="00D92B04" w:rsidRPr="00AC5801" w:rsidRDefault="00C06499" w:rsidP="003D2670">
      <w:pPr>
        <w:jc w:val="center"/>
        <w:rPr>
          <w:b/>
          <w:bCs/>
          <w:sz w:val="22"/>
          <w:szCs w:val="22"/>
          <w:lang w:val="lt-LT"/>
        </w:rPr>
      </w:pPr>
      <w:r w:rsidRPr="00AC5801">
        <w:rPr>
          <w:b/>
          <w:sz w:val="22"/>
          <w:szCs w:val="22"/>
          <w:lang w:val="lt-LT"/>
        </w:rPr>
        <w:t xml:space="preserve"> </w:t>
      </w:r>
      <w:r w:rsidR="00D92B04" w:rsidRPr="00AC5801">
        <w:rPr>
          <w:b/>
          <w:sz w:val="22"/>
          <w:szCs w:val="22"/>
          <w:lang w:val="lt-LT"/>
        </w:rPr>
        <w:t>TECHNINĖ</w:t>
      </w:r>
      <w:r w:rsidRPr="00AC5801">
        <w:rPr>
          <w:b/>
          <w:sz w:val="22"/>
          <w:szCs w:val="22"/>
          <w:lang w:val="lt-LT"/>
        </w:rPr>
        <w:t xml:space="preserve"> </w:t>
      </w:r>
      <w:r w:rsidR="00D92B04" w:rsidRPr="00AC5801">
        <w:rPr>
          <w:b/>
          <w:sz w:val="22"/>
          <w:szCs w:val="22"/>
          <w:lang w:val="lt-LT"/>
        </w:rPr>
        <w:t xml:space="preserve"> SPECIFIKACIJ</w:t>
      </w:r>
      <w:r w:rsidR="00417D97" w:rsidRPr="00AC5801">
        <w:rPr>
          <w:b/>
          <w:sz w:val="22"/>
          <w:szCs w:val="22"/>
          <w:lang w:val="lt-LT"/>
        </w:rPr>
        <w:t>A</w:t>
      </w:r>
    </w:p>
    <w:p w14:paraId="1A8D9924" w14:textId="77777777" w:rsidR="00D92B04" w:rsidRPr="00AC5801" w:rsidRDefault="00CD0704" w:rsidP="000E679F">
      <w:pPr>
        <w:pStyle w:val="Antrat1"/>
        <w:rPr>
          <w:sz w:val="22"/>
          <w:szCs w:val="22"/>
          <w:lang w:val="lt-LT"/>
        </w:rPr>
      </w:pPr>
      <w:bookmarkStart w:id="0" w:name="_Toc111294695"/>
      <w:bookmarkStart w:id="1" w:name="_Toc111294696"/>
      <w:bookmarkStart w:id="2" w:name="_Toc437530342"/>
      <w:r w:rsidRPr="00AC5801">
        <w:rPr>
          <w:sz w:val="22"/>
          <w:szCs w:val="22"/>
          <w:lang w:val="lt-LT"/>
        </w:rPr>
        <w:t>Įvadinė informacija</w:t>
      </w:r>
      <w:bookmarkEnd w:id="0"/>
      <w:bookmarkEnd w:id="1"/>
      <w:bookmarkEnd w:id="2"/>
    </w:p>
    <w:p w14:paraId="4538BD70" w14:textId="77777777" w:rsidR="00905363" w:rsidRPr="00AC5801" w:rsidRDefault="00905363" w:rsidP="00175999">
      <w:pPr>
        <w:pStyle w:val="Antrat2"/>
        <w:rPr>
          <w:sz w:val="22"/>
          <w:szCs w:val="22"/>
        </w:rPr>
      </w:pPr>
      <w:bookmarkStart w:id="3" w:name="_Ref260050878"/>
      <w:bookmarkStart w:id="4" w:name="_Toc437530343"/>
      <w:r w:rsidRPr="00AC5801">
        <w:rPr>
          <w:sz w:val="22"/>
          <w:szCs w:val="22"/>
        </w:rPr>
        <w:t>Įžanga</w:t>
      </w:r>
      <w:bookmarkEnd w:id="3"/>
      <w:bookmarkEnd w:id="4"/>
    </w:p>
    <w:p w14:paraId="79E3C629" w14:textId="5A5D7F11" w:rsidR="00527A24" w:rsidRPr="00AC5801" w:rsidRDefault="0060013B" w:rsidP="00B166C6">
      <w:pPr>
        <w:autoSpaceDE w:val="0"/>
        <w:autoSpaceDN w:val="0"/>
        <w:adjustRightInd w:val="0"/>
        <w:jc w:val="both"/>
        <w:rPr>
          <w:sz w:val="22"/>
          <w:szCs w:val="22"/>
          <w:lang w:val="lt-LT"/>
        </w:rPr>
      </w:pPr>
      <w:bookmarkStart w:id="5" w:name="_Toc437530344"/>
      <w:r w:rsidRPr="00AC5801">
        <w:rPr>
          <w:sz w:val="22"/>
          <w:szCs w:val="22"/>
          <w:lang w:val="lt-LT"/>
        </w:rPr>
        <w:t>Vilniaus regioninis nepavojingų atliekų sąvartynas</w:t>
      </w:r>
      <w:r w:rsidR="00700259" w:rsidRPr="00AC5801">
        <w:rPr>
          <w:sz w:val="22"/>
          <w:szCs w:val="22"/>
          <w:lang w:val="lt-LT"/>
        </w:rPr>
        <w:t xml:space="preserve"> (toliau – Sąvartynas)</w:t>
      </w:r>
      <w:r w:rsidRPr="00AC5801">
        <w:rPr>
          <w:sz w:val="22"/>
          <w:szCs w:val="22"/>
          <w:lang w:val="lt-LT"/>
        </w:rPr>
        <w:t xml:space="preserve"> pradėtas eksploatuoti 2007 m. netoli </w:t>
      </w:r>
      <w:proofErr w:type="spellStart"/>
      <w:r w:rsidRPr="00AC5801">
        <w:rPr>
          <w:sz w:val="22"/>
          <w:szCs w:val="22"/>
          <w:lang w:val="lt-LT"/>
        </w:rPr>
        <w:t>Kazokiškių</w:t>
      </w:r>
      <w:proofErr w:type="spellEnd"/>
      <w:r w:rsidRPr="00AC5801">
        <w:rPr>
          <w:sz w:val="22"/>
          <w:szCs w:val="22"/>
          <w:lang w:val="lt-LT"/>
        </w:rPr>
        <w:t xml:space="preserve"> kaimo, Elektrėnų savivaldybėje. </w:t>
      </w:r>
    </w:p>
    <w:p w14:paraId="1176B7CD" w14:textId="77777777" w:rsidR="0060013B" w:rsidRPr="00AC5801" w:rsidRDefault="0060013B" w:rsidP="00B166C6">
      <w:pPr>
        <w:autoSpaceDE w:val="0"/>
        <w:autoSpaceDN w:val="0"/>
        <w:adjustRightInd w:val="0"/>
        <w:jc w:val="both"/>
        <w:rPr>
          <w:sz w:val="22"/>
          <w:szCs w:val="22"/>
          <w:lang w:val="lt-LT"/>
        </w:rPr>
      </w:pPr>
    </w:p>
    <w:p w14:paraId="52F2A9E0" w14:textId="77D40AA6" w:rsidR="0060013B" w:rsidRPr="00AC5801" w:rsidRDefault="0060013B" w:rsidP="0060013B">
      <w:pPr>
        <w:autoSpaceDE w:val="0"/>
        <w:autoSpaceDN w:val="0"/>
        <w:adjustRightInd w:val="0"/>
        <w:jc w:val="both"/>
        <w:rPr>
          <w:sz w:val="22"/>
          <w:szCs w:val="22"/>
          <w:lang w:val="lt-LT"/>
        </w:rPr>
      </w:pPr>
      <w:r w:rsidRPr="00AC5801">
        <w:rPr>
          <w:sz w:val="22"/>
          <w:szCs w:val="22"/>
          <w:lang w:val="lt-LT"/>
        </w:rPr>
        <w:t>Sąvartyno operatorius – UAB „VAATC“</w:t>
      </w:r>
      <w:r w:rsidR="00700259" w:rsidRPr="00AC5801">
        <w:rPr>
          <w:sz w:val="22"/>
          <w:szCs w:val="22"/>
          <w:lang w:val="lt-LT"/>
        </w:rPr>
        <w:t xml:space="preserve"> (toliau – UAB „</w:t>
      </w:r>
      <w:proofErr w:type="spellStart"/>
      <w:r w:rsidR="00700259" w:rsidRPr="00AC5801">
        <w:rPr>
          <w:sz w:val="22"/>
          <w:szCs w:val="22"/>
          <w:lang w:val="lt-LT"/>
        </w:rPr>
        <w:t>VAATC“</w:t>
      </w:r>
      <w:r w:rsidR="00EA4C6F">
        <w:rPr>
          <w:sz w:val="22"/>
          <w:szCs w:val="22"/>
          <w:lang w:val="lt-LT"/>
        </w:rPr>
        <w:t>arba</w:t>
      </w:r>
      <w:proofErr w:type="spellEnd"/>
      <w:r w:rsidR="00EA4C6F">
        <w:rPr>
          <w:sz w:val="22"/>
          <w:szCs w:val="22"/>
          <w:lang w:val="lt-LT"/>
        </w:rPr>
        <w:t xml:space="preserve"> </w:t>
      </w:r>
      <w:r w:rsidR="00700259" w:rsidRPr="00AC5801">
        <w:rPr>
          <w:sz w:val="22"/>
          <w:szCs w:val="22"/>
          <w:lang w:val="lt-LT"/>
        </w:rPr>
        <w:t>Perkančioji organizacija)</w:t>
      </w:r>
      <w:r w:rsidRPr="00AC5801">
        <w:rPr>
          <w:sz w:val="22"/>
          <w:szCs w:val="22"/>
          <w:lang w:val="lt-LT"/>
        </w:rPr>
        <w:t xml:space="preserve">. </w:t>
      </w:r>
      <w:r w:rsidR="00C628F4" w:rsidRPr="00AC5801">
        <w:rPr>
          <w:sz w:val="22"/>
          <w:szCs w:val="22"/>
          <w:lang w:val="lt-LT"/>
        </w:rPr>
        <w:t>Sąvartyne susidarančios buitinės</w:t>
      </w:r>
      <w:r w:rsidR="00A46C05">
        <w:rPr>
          <w:sz w:val="22"/>
          <w:szCs w:val="22"/>
          <w:lang w:val="lt-LT"/>
        </w:rPr>
        <w:t xml:space="preserve"> </w:t>
      </w:r>
      <w:r w:rsidR="00A46C05" w:rsidRPr="00AC5801">
        <w:rPr>
          <w:sz w:val="22"/>
          <w:szCs w:val="22"/>
          <w:lang w:val="lt-LT"/>
        </w:rPr>
        <w:t>–</w:t>
      </w:r>
      <w:r w:rsidR="00A46C05">
        <w:rPr>
          <w:sz w:val="22"/>
          <w:szCs w:val="22"/>
          <w:lang w:val="lt-LT"/>
        </w:rPr>
        <w:t xml:space="preserve"> </w:t>
      </w:r>
      <w:r w:rsidR="00C628F4" w:rsidRPr="00AC5801">
        <w:rPr>
          <w:sz w:val="22"/>
          <w:szCs w:val="22"/>
          <w:lang w:val="lt-LT"/>
        </w:rPr>
        <w:t xml:space="preserve">gamybinės nuotekos surenkamos ir esama slėgine linija perduodamos tolimesniam valymui į UAB „Elektrėnų komunalinis ūkis“ eksploatuojamus nuotekų valymo įrenginius. Į šiuos įrenginius įrengta slėgine linija taip pat perduodamas ir Sąvartyne veikiančiuose nuotekų valymo įrenginiuose apvalytas sąvartyno filtratas. Paviršinės nuotekos nuo Sąvartyno aptarnavimo teritorijos </w:t>
      </w:r>
      <w:r w:rsidR="00523434" w:rsidRPr="00AC5801">
        <w:rPr>
          <w:sz w:val="22"/>
          <w:szCs w:val="22"/>
          <w:lang w:val="lt-LT"/>
        </w:rPr>
        <w:t>surenkamos, apvalomos ir išleidžiamos į Sąvartyno teritorijos vakarinėje dalyje esantį griovį. Į šį griovį pateks ir surinktos paviršinės nuotekos, neturinčios sąlyčio su Sąvartyno kaupe laikomomis atliekomis, nuo uždengto Sąvartyno kaupo</w:t>
      </w:r>
      <w:r w:rsidR="003A3CCD" w:rsidRPr="00AC5801">
        <w:rPr>
          <w:sz w:val="22"/>
          <w:szCs w:val="22"/>
          <w:lang w:val="lt-LT"/>
        </w:rPr>
        <w:t xml:space="preserve"> vakarinės dalies. </w:t>
      </w:r>
    </w:p>
    <w:p w14:paraId="426BDD8D" w14:textId="2F455849" w:rsidR="003A3CCD" w:rsidRPr="00AC5801" w:rsidRDefault="003A3CCD" w:rsidP="003A3CCD">
      <w:pPr>
        <w:pStyle w:val="Default"/>
        <w:jc w:val="both"/>
        <w:rPr>
          <w:rFonts w:ascii="Times New Roman" w:hAnsi="Times New Roman" w:cs="Times New Roman"/>
          <w:bCs/>
          <w:sz w:val="22"/>
          <w:szCs w:val="22"/>
        </w:rPr>
      </w:pPr>
      <w:r w:rsidRPr="00AC5801">
        <w:rPr>
          <w:rFonts w:ascii="Times New Roman" w:hAnsi="Times New Roman" w:cs="Times New Roman"/>
          <w:sz w:val="22"/>
          <w:szCs w:val="22"/>
        </w:rPr>
        <w:t>Nuotekų tvarkymo sprendiniai Sąvartyne buvo įvertinti 2016 m. UAB „</w:t>
      </w:r>
      <w:proofErr w:type="spellStart"/>
      <w:r w:rsidRPr="00AC5801">
        <w:rPr>
          <w:rFonts w:ascii="Times New Roman" w:hAnsi="Times New Roman" w:cs="Times New Roman"/>
          <w:sz w:val="22"/>
          <w:szCs w:val="22"/>
        </w:rPr>
        <w:t>Hidroterra</w:t>
      </w:r>
      <w:proofErr w:type="spellEnd"/>
      <w:r w:rsidRPr="00AC5801">
        <w:rPr>
          <w:rFonts w:ascii="Times New Roman" w:hAnsi="Times New Roman" w:cs="Times New Roman"/>
          <w:sz w:val="22"/>
          <w:szCs w:val="22"/>
        </w:rPr>
        <w:t>“ parengtoje ataskaitoje „</w:t>
      </w:r>
      <w:r w:rsidRPr="00AC5801">
        <w:rPr>
          <w:rFonts w:ascii="Times New Roman" w:hAnsi="Times New Roman" w:cs="Times New Roman"/>
          <w:bCs/>
          <w:sz w:val="22"/>
          <w:szCs w:val="22"/>
        </w:rPr>
        <w:t>Vilniaus apskrities regioninio komunalinių atliekų sąvartyno nuotekų tinklų atskyrimo (modernizavimo) alternatyvos“. Dalis šių sprendinių įvertinti ir 2018-04-20 Aplinkos apsaugos agentūros raštu Nr. (28.1)-A4-3473 patvirtintoje Sąvartyno veiklos optimizavimo poveikio aplinkai vertinimo atrankos medžiagoje.</w:t>
      </w:r>
      <w:r w:rsidR="00414DB9" w:rsidRPr="00AC5801">
        <w:rPr>
          <w:rFonts w:ascii="Times New Roman" w:hAnsi="Times New Roman" w:cs="Times New Roman"/>
          <w:bCs/>
          <w:sz w:val="22"/>
          <w:szCs w:val="22"/>
        </w:rPr>
        <w:t xml:space="preserve"> </w:t>
      </w:r>
    </w:p>
    <w:p w14:paraId="3F1F48A2" w14:textId="77777777" w:rsidR="00092C5A" w:rsidRPr="00AC5801" w:rsidRDefault="00092C5A" w:rsidP="00175999">
      <w:pPr>
        <w:pStyle w:val="Antrat2"/>
        <w:rPr>
          <w:sz w:val="22"/>
          <w:szCs w:val="22"/>
        </w:rPr>
      </w:pPr>
      <w:r w:rsidRPr="00AC5801">
        <w:rPr>
          <w:sz w:val="22"/>
          <w:szCs w:val="22"/>
        </w:rPr>
        <w:t>Paslaugų sutarties tikslai ir laukiami rezultatai</w:t>
      </w:r>
      <w:bookmarkEnd w:id="5"/>
    </w:p>
    <w:p w14:paraId="2E324399" w14:textId="1F9C95FA" w:rsidR="00C628F4" w:rsidRPr="00AC5801" w:rsidRDefault="00496317" w:rsidP="00617186">
      <w:pPr>
        <w:pStyle w:val="Pagrindinistekstas"/>
        <w:spacing w:before="120" w:after="120" w:line="240" w:lineRule="auto"/>
        <w:rPr>
          <w:rFonts w:ascii="Times New Roman" w:hAnsi="Times New Roman"/>
          <w:b/>
          <w:sz w:val="22"/>
          <w:szCs w:val="22"/>
          <w:lang w:val="lt-LT"/>
        </w:rPr>
      </w:pPr>
      <w:r w:rsidRPr="00AC5801">
        <w:rPr>
          <w:rFonts w:ascii="Times New Roman" w:hAnsi="Times New Roman"/>
          <w:b/>
          <w:sz w:val="22"/>
          <w:szCs w:val="22"/>
          <w:lang w:val="lt-LT"/>
        </w:rPr>
        <w:t>Paslaugų sutarties tiksl</w:t>
      </w:r>
      <w:r w:rsidR="00EF5110" w:rsidRPr="00AC5801">
        <w:rPr>
          <w:rFonts w:ascii="Times New Roman" w:hAnsi="Times New Roman"/>
          <w:b/>
          <w:sz w:val="22"/>
          <w:szCs w:val="22"/>
          <w:lang w:val="lt-LT"/>
        </w:rPr>
        <w:t>a</w:t>
      </w:r>
      <w:r w:rsidR="00617186" w:rsidRPr="00AC5801">
        <w:rPr>
          <w:rFonts w:ascii="Times New Roman" w:hAnsi="Times New Roman"/>
          <w:b/>
          <w:sz w:val="22"/>
          <w:szCs w:val="22"/>
          <w:lang w:val="lt-LT"/>
        </w:rPr>
        <w:t>s</w:t>
      </w:r>
      <w:r w:rsidRPr="00AC5801">
        <w:rPr>
          <w:rFonts w:ascii="Times New Roman" w:hAnsi="Times New Roman"/>
          <w:b/>
          <w:sz w:val="22"/>
          <w:szCs w:val="22"/>
          <w:lang w:val="lt-LT"/>
        </w:rPr>
        <w:t xml:space="preserve">: </w:t>
      </w:r>
      <w:r w:rsidR="00700259" w:rsidRPr="00AC5801">
        <w:rPr>
          <w:rFonts w:ascii="Times New Roman" w:hAnsi="Times New Roman"/>
          <w:b/>
          <w:sz w:val="22"/>
          <w:szCs w:val="22"/>
          <w:lang w:val="lt-LT"/>
        </w:rPr>
        <w:t>į</w:t>
      </w:r>
      <w:r w:rsidR="00C628F4" w:rsidRPr="00AC5801">
        <w:rPr>
          <w:rFonts w:ascii="Times New Roman" w:hAnsi="Times New Roman"/>
          <w:b/>
          <w:sz w:val="22"/>
          <w:szCs w:val="22"/>
          <w:lang w:val="lt-LT"/>
        </w:rPr>
        <w:t xml:space="preserve">vertinti nuotekų išleidimo iš </w:t>
      </w:r>
      <w:r w:rsidR="00700259" w:rsidRPr="00AC5801">
        <w:rPr>
          <w:rFonts w:ascii="Times New Roman" w:hAnsi="Times New Roman"/>
          <w:b/>
          <w:sz w:val="22"/>
          <w:szCs w:val="22"/>
          <w:lang w:val="lt-LT"/>
        </w:rPr>
        <w:t>S</w:t>
      </w:r>
      <w:r w:rsidR="00C628F4" w:rsidRPr="00AC5801">
        <w:rPr>
          <w:rFonts w:ascii="Times New Roman" w:hAnsi="Times New Roman"/>
          <w:b/>
          <w:sz w:val="22"/>
          <w:szCs w:val="22"/>
          <w:lang w:val="lt-LT"/>
        </w:rPr>
        <w:t xml:space="preserve">ąvartyno į aplinkines teritorijas galimybes, parengti </w:t>
      </w:r>
      <w:r w:rsidR="009C71A3" w:rsidRPr="00AC5801">
        <w:rPr>
          <w:rFonts w:ascii="Times New Roman" w:hAnsi="Times New Roman"/>
          <w:b/>
          <w:sz w:val="22"/>
          <w:szCs w:val="22"/>
          <w:lang w:val="lt-LT"/>
        </w:rPr>
        <w:t xml:space="preserve">nuotekų </w:t>
      </w:r>
      <w:r w:rsidR="00C628F4" w:rsidRPr="00AC5801">
        <w:rPr>
          <w:rFonts w:ascii="Times New Roman" w:hAnsi="Times New Roman"/>
          <w:b/>
          <w:sz w:val="22"/>
          <w:szCs w:val="22"/>
          <w:lang w:val="lt-LT"/>
        </w:rPr>
        <w:t>išleidimo sprendinio įgyvendinimui reikalingą techninę dokumentaciją (techninį</w:t>
      </w:r>
      <w:r w:rsidR="00F01E3A" w:rsidRPr="00AC5801">
        <w:rPr>
          <w:rFonts w:ascii="Times New Roman" w:hAnsi="Times New Roman"/>
          <w:b/>
          <w:sz w:val="22"/>
          <w:szCs w:val="22"/>
          <w:lang w:val="lt-LT"/>
        </w:rPr>
        <w:t xml:space="preserve"> darbo</w:t>
      </w:r>
      <w:r w:rsidR="00C628F4" w:rsidRPr="00AC5801">
        <w:rPr>
          <w:rFonts w:ascii="Times New Roman" w:hAnsi="Times New Roman"/>
          <w:b/>
          <w:sz w:val="22"/>
          <w:szCs w:val="22"/>
          <w:lang w:val="lt-LT"/>
        </w:rPr>
        <w:t xml:space="preserve"> projektą).</w:t>
      </w:r>
    </w:p>
    <w:p w14:paraId="612E04E4" w14:textId="0A45C84E" w:rsidR="00527A24" w:rsidRPr="00AC5801" w:rsidRDefault="00483AE0" w:rsidP="00073ED7">
      <w:pPr>
        <w:pStyle w:val="Pagrindinistekstas"/>
        <w:spacing w:line="240" w:lineRule="auto"/>
        <w:rPr>
          <w:rFonts w:ascii="Times New Roman" w:hAnsi="Times New Roman"/>
          <w:sz w:val="22"/>
          <w:szCs w:val="22"/>
          <w:lang w:val="lt-LT"/>
        </w:rPr>
      </w:pPr>
      <w:r w:rsidRPr="00AC5801">
        <w:rPr>
          <w:rFonts w:ascii="Times New Roman" w:hAnsi="Times New Roman"/>
          <w:sz w:val="22"/>
          <w:szCs w:val="22"/>
          <w:lang w:val="lt-LT"/>
        </w:rPr>
        <w:t>Paslaugų teikėj</w:t>
      </w:r>
      <w:r w:rsidR="00092C5A" w:rsidRPr="00AC5801">
        <w:rPr>
          <w:rFonts w:ascii="Times New Roman" w:hAnsi="Times New Roman"/>
          <w:sz w:val="22"/>
          <w:szCs w:val="22"/>
          <w:lang w:val="lt-LT"/>
        </w:rPr>
        <w:t>as</w:t>
      </w:r>
      <w:r w:rsidRPr="00AC5801">
        <w:rPr>
          <w:rFonts w:ascii="Times New Roman" w:hAnsi="Times New Roman"/>
          <w:sz w:val="22"/>
          <w:szCs w:val="22"/>
          <w:lang w:val="lt-LT"/>
        </w:rPr>
        <w:t xml:space="preserve"> privalo </w:t>
      </w:r>
      <w:r w:rsidR="00617186" w:rsidRPr="00AC5801">
        <w:rPr>
          <w:rFonts w:ascii="Times New Roman" w:hAnsi="Times New Roman"/>
          <w:sz w:val="22"/>
          <w:szCs w:val="22"/>
          <w:lang w:val="lt-LT"/>
        </w:rPr>
        <w:t>suteikti šias paslaugas</w:t>
      </w:r>
      <w:r w:rsidR="00092C5A" w:rsidRPr="00AC5801">
        <w:rPr>
          <w:rFonts w:ascii="Times New Roman" w:hAnsi="Times New Roman"/>
          <w:sz w:val="22"/>
          <w:szCs w:val="22"/>
          <w:lang w:val="lt-LT"/>
        </w:rPr>
        <w:t>:</w:t>
      </w:r>
    </w:p>
    <w:p w14:paraId="21552C49" w14:textId="77777777" w:rsidR="003A3CCD" w:rsidRPr="00AC5801" w:rsidRDefault="003A3CCD" w:rsidP="00B166C6">
      <w:pPr>
        <w:pStyle w:val="Pagrindinistekstas"/>
        <w:spacing w:line="240" w:lineRule="auto"/>
        <w:rPr>
          <w:sz w:val="22"/>
          <w:szCs w:val="22"/>
          <w:lang w:val="lt-LT"/>
        </w:rPr>
      </w:pPr>
    </w:p>
    <w:p w14:paraId="5B90A145" w14:textId="77777777" w:rsidR="0008501B" w:rsidRPr="00AC5801" w:rsidRDefault="0008501B" w:rsidP="0008501B">
      <w:pPr>
        <w:pStyle w:val="Sraopastraipa"/>
        <w:numPr>
          <w:ilvl w:val="0"/>
          <w:numId w:val="6"/>
        </w:numPr>
        <w:spacing w:after="160"/>
        <w:contextualSpacing/>
        <w:jc w:val="both"/>
        <w:rPr>
          <w:sz w:val="22"/>
          <w:szCs w:val="22"/>
          <w:lang w:val="lt-LT"/>
        </w:rPr>
      </w:pPr>
      <w:r w:rsidRPr="00AC5801">
        <w:rPr>
          <w:sz w:val="22"/>
          <w:szCs w:val="22"/>
          <w:lang w:val="lt-LT"/>
        </w:rPr>
        <w:t>esamos situacijos įvertinimas ir projektinių pasiūlymų Perkančiajai organizacijai teikimas;</w:t>
      </w:r>
    </w:p>
    <w:p w14:paraId="5687A91C" w14:textId="77777777" w:rsidR="0008501B" w:rsidRPr="00AC5801" w:rsidRDefault="0008501B" w:rsidP="0008501B">
      <w:pPr>
        <w:pStyle w:val="Sraopastraipa"/>
        <w:numPr>
          <w:ilvl w:val="0"/>
          <w:numId w:val="6"/>
        </w:numPr>
        <w:spacing w:after="160"/>
        <w:contextualSpacing/>
        <w:jc w:val="both"/>
        <w:rPr>
          <w:sz w:val="22"/>
          <w:szCs w:val="22"/>
          <w:lang w:val="lt-LT"/>
        </w:rPr>
      </w:pPr>
      <w:r w:rsidRPr="00AC5801">
        <w:rPr>
          <w:sz w:val="22"/>
          <w:szCs w:val="22"/>
          <w:lang w:val="lt-LT"/>
        </w:rPr>
        <w:t>projektavimo sąlygų gavimas, kiti reikalingi derinimai su atsakingomis institucijomis;</w:t>
      </w:r>
    </w:p>
    <w:p w14:paraId="2D6F773B" w14:textId="6147021B" w:rsidR="0008501B" w:rsidRPr="00AC5801" w:rsidRDefault="0008501B" w:rsidP="0008501B">
      <w:pPr>
        <w:pStyle w:val="Sraopastraipa"/>
        <w:numPr>
          <w:ilvl w:val="0"/>
          <w:numId w:val="6"/>
        </w:numPr>
        <w:spacing w:after="160"/>
        <w:contextualSpacing/>
        <w:jc w:val="both"/>
        <w:rPr>
          <w:sz w:val="22"/>
          <w:szCs w:val="22"/>
          <w:lang w:val="lt-LT"/>
        </w:rPr>
      </w:pPr>
      <w:r w:rsidRPr="00AC5801">
        <w:rPr>
          <w:sz w:val="22"/>
          <w:szCs w:val="22"/>
          <w:lang w:val="lt-LT"/>
        </w:rPr>
        <w:t xml:space="preserve">techninio </w:t>
      </w:r>
      <w:r w:rsidR="00EA4C6F">
        <w:rPr>
          <w:sz w:val="22"/>
          <w:szCs w:val="22"/>
          <w:lang w:val="lt-LT"/>
        </w:rPr>
        <w:t xml:space="preserve">darbo </w:t>
      </w:r>
      <w:r w:rsidRPr="00AC5801">
        <w:rPr>
          <w:sz w:val="22"/>
          <w:szCs w:val="22"/>
          <w:lang w:val="lt-LT"/>
        </w:rPr>
        <w:t>projekto parengimas ir suderinimas;</w:t>
      </w:r>
    </w:p>
    <w:p w14:paraId="283DE708" w14:textId="77777777" w:rsidR="0008501B" w:rsidRPr="00AC5801" w:rsidRDefault="0008501B" w:rsidP="0008501B">
      <w:pPr>
        <w:pStyle w:val="Sraopastraipa"/>
        <w:numPr>
          <w:ilvl w:val="0"/>
          <w:numId w:val="6"/>
        </w:numPr>
        <w:spacing w:after="160"/>
        <w:contextualSpacing/>
        <w:jc w:val="both"/>
        <w:rPr>
          <w:sz w:val="22"/>
          <w:szCs w:val="22"/>
          <w:lang w:val="lt-LT"/>
        </w:rPr>
      </w:pPr>
      <w:r w:rsidRPr="00AC5801">
        <w:rPr>
          <w:sz w:val="22"/>
          <w:szCs w:val="22"/>
          <w:lang w:val="lt-LT"/>
        </w:rPr>
        <w:t>visų reikiamų leidimų gavimas, įskaitant statybos leidimo gavimą;</w:t>
      </w:r>
    </w:p>
    <w:p w14:paraId="69D4D427" w14:textId="37AE515F" w:rsidR="00F150B0" w:rsidRPr="00AC5801" w:rsidRDefault="00F150B0" w:rsidP="0008501B">
      <w:pPr>
        <w:pStyle w:val="Sraopastraipa"/>
        <w:numPr>
          <w:ilvl w:val="0"/>
          <w:numId w:val="6"/>
        </w:numPr>
        <w:spacing w:after="160"/>
        <w:contextualSpacing/>
        <w:jc w:val="both"/>
        <w:rPr>
          <w:sz w:val="22"/>
          <w:szCs w:val="22"/>
          <w:lang w:val="lt-LT"/>
        </w:rPr>
      </w:pPr>
      <w:r w:rsidRPr="00AC5801">
        <w:rPr>
          <w:sz w:val="22"/>
          <w:szCs w:val="22"/>
          <w:lang w:val="lt-LT"/>
        </w:rPr>
        <w:t xml:space="preserve">pagalba Perkančiajai organizacijai </w:t>
      </w:r>
      <w:r w:rsidR="006D43A1" w:rsidRPr="00AC5801">
        <w:rPr>
          <w:sz w:val="22"/>
          <w:szCs w:val="22"/>
          <w:lang w:val="lt-LT"/>
        </w:rPr>
        <w:t>viešojo pirkimo</w:t>
      </w:r>
      <w:r w:rsidR="008D6341" w:rsidRPr="00AC5801">
        <w:rPr>
          <w:sz w:val="22"/>
          <w:szCs w:val="22"/>
          <w:lang w:val="lt-LT"/>
        </w:rPr>
        <w:t>, kuriuo bus įsigyjami</w:t>
      </w:r>
      <w:r w:rsidR="00FD49B0">
        <w:rPr>
          <w:sz w:val="22"/>
          <w:szCs w:val="22"/>
          <w:lang w:val="lt-LT"/>
        </w:rPr>
        <w:t xml:space="preserve"> </w:t>
      </w:r>
      <w:r w:rsidR="00414DB9" w:rsidRPr="00AC5801">
        <w:rPr>
          <w:sz w:val="22"/>
          <w:szCs w:val="22"/>
          <w:lang w:val="lt-LT"/>
        </w:rPr>
        <w:t xml:space="preserve">suprojektuoto </w:t>
      </w:r>
      <w:r w:rsidR="008D6341" w:rsidRPr="00AC5801">
        <w:rPr>
          <w:sz w:val="22"/>
          <w:szCs w:val="22"/>
          <w:lang w:val="lt-LT"/>
        </w:rPr>
        <w:t xml:space="preserve">nuotekų išleidimo įrengimo darbai, </w:t>
      </w:r>
      <w:r w:rsidR="006D43A1" w:rsidRPr="00AC5801">
        <w:rPr>
          <w:sz w:val="22"/>
          <w:szCs w:val="22"/>
          <w:lang w:val="lt-LT"/>
        </w:rPr>
        <w:t>procedūrų metu</w:t>
      </w:r>
    </w:p>
    <w:p w14:paraId="24DBC97E" w14:textId="77777777" w:rsidR="00617186" w:rsidRPr="00AC5801" w:rsidRDefault="00617186" w:rsidP="009B6EAE">
      <w:pPr>
        <w:pStyle w:val="Pagrindinistekstas"/>
        <w:spacing w:before="120" w:after="120" w:line="240" w:lineRule="auto"/>
        <w:rPr>
          <w:rFonts w:ascii="Times New Roman" w:hAnsi="Times New Roman"/>
          <w:sz w:val="22"/>
          <w:szCs w:val="22"/>
          <w:lang w:val="lt-LT"/>
        </w:rPr>
      </w:pPr>
      <w:r w:rsidRPr="00AC5801">
        <w:rPr>
          <w:rFonts w:ascii="Times New Roman" w:hAnsi="Times New Roman"/>
          <w:sz w:val="22"/>
          <w:szCs w:val="22"/>
          <w:lang w:val="lt-LT"/>
        </w:rPr>
        <w:t xml:space="preserve">Reikalavimai </w:t>
      </w:r>
      <w:r w:rsidR="009B6EAE" w:rsidRPr="00AC5801">
        <w:rPr>
          <w:rFonts w:ascii="Times New Roman" w:hAnsi="Times New Roman"/>
          <w:sz w:val="22"/>
          <w:szCs w:val="22"/>
          <w:lang w:val="lt-LT"/>
        </w:rPr>
        <w:t>atskirų dokumentų rengimui ir paslaugų teikimui</w:t>
      </w:r>
      <w:r w:rsidRPr="00AC5801">
        <w:rPr>
          <w:rFonts w:ascii="Times New Roman" w:hAnsi="Times New Roman"/>
          <w:sz w:val="22"/>
          <w:szCs w:val="22"/>
          <w:lang w:val="lt-LT"/>
        </w:rPr>
        <w:t xml:space="preserve"> pateikiami </w:t>
      </w:r>
      <w:r w:rsidR="006D43A1" w:rsidRPr="00AC5801">
        <w:rPr>
          <w:rFonts w:ascii="Times New Roman" w:hAnsi="Times New Roman"/>
          <w:sz w:val="22"/>
          <w:szCs w:val="22"/>
          <w:lang w:val="lt-LT"/>
        </w:rPr>
        <w:t>tolesniuose skyriuose</w:t>
      </w:r>
      <w:r w:rsidRPr="00AC5801">
        <w:rPr>
          <w:rFonts w:ascii="Times New Roman" w:hAnsi="Times New Roman"/>
          <w:sz w:val="22"/>
          <w:szCs w:val="22"/>
          <w:lang w:val="lt-LT"/>
        </w:rPr>
        <w:t xml:space="preserve">. </w:t>
      </w:r>
    </w:p>
    <w:p w14:paraId="1ECD9AC7" w14:textId="0BDAA018" w:rsidR="0008501B" w:rsidRPr="00AC5801" w:rsidRDefault="00844C22" w:rsidP="00617186">
      <w:pPr>
        <w:jc w:val="both"/>
        <w:rPr>
          <w:sz w:val="22"/>
          <w:szCs w:val="22"/>
          <w:lang w:val="lt-LT"/>
        </w:rPr>
      </w:pPr>
      <w:r w:rsidRPr="00AC5801">
        <w:rPr>
          <w:b/>
          <w:sz w:val="22"/>
          <w:szCs w:val="22"/>
          <w:u w:val="single"/>
          <w:lang w:val="lt-LT"/>
        </w:rPr>
        <w:t>Galutinis paslaugų teikimo rezultatas</w:t>
      </w:r>
      <w:r w:rsidRPr="00AC5801">
        <w:rPr>
          <w:sz w:val="22"/>
          <w:szCs w:val="22"/>
          <w:u w:val="single"/>
          <w:lang w:val="lt-LT"/>
        </w:rPr>
        <w:t>:</w:t>
      </w:r>
      <w:r w:rsidRPr="00AC5801">
        <w:rPr>
          <w:sz w:val="22"/>
          <w:szCs w:val="22"/>
          <w:lang w:val="lt-LT"/>
        </w:rPr>
        <w:t xml:space="preserve"> </w:t>
      </w:r>
      <w:r w:rsidR="009C71A3" w:rsidRPr="00AC5801">
        <w:rPr>
          <w:sz w:val="22"/>
          <w:szCs w:val="22"/>
          <w:lang w:val="lt-LT"/>
        </w:rPr>
        <w:t xml:space="preserve">Nuotekų išleidimo iš </w:t>
      </w:r>
      <w:r w:rsidR="00700259" w:rsidRPr="00AC5801">
        <w:rPr>
          <w:sz w:val="22"/>
          <w:szCs w:val="22"/>
          <w:lang w:val="lt-LT"/>
        </w:rPr>
        <w:t>S</w:t>
      </w:r>
      <w:r w:rsidRPr="00AC5801">
        <w:rPr>
          <w:sz w:val="22"/>
          <w:szCs w:val="22"/>
          <w:lang w:val="lt-LT"/>
        </w:rPr>
        <w:t xml:space="preserve">ąvartyno </w:t>
      </w:r>
      <w:r w:rsidR="009C71A3" w:rsidRPr="00AC5801">
        <w:rPr>
          <w:sz w:val="22"/>
          <w:szCs w:val="22"/>
          <w:lang w:val="lt-LT"/>
        </w:rPr>
        <w:t xml:space="preserve">į aplinkines teritorijas </w:t>
      </w:r>
      <w:r w:rsidRPr="00AC5801">
        <w:rPr>
          <w:sz w:val="22"/>
          <w:szCs w:val="22"/>
          <w:lang w:val="lt-LT"/>
        </w:rPr>
        <w:t xml:space="preserve">techninis </w:t>
      </w:r>
      <w:r w:rsidR="00F01E3A" w:rsidRPr="00AC5801">
        <w:rPr>
          <w:sz w:val="22"/>
          <w:szCs w:val="22"/>
          <w:lang w:val="lt-LT"/>
        </w:rPr>
        <w:t xml:space="preserve">darbo </w:t>
      </w:r>
      <w:r w:rsidRPr="00AC5801">
        <w:rPr>
          <w:sz w:val="22"/>
          <w:szCs w:val="22"/>
          <w:lang w:val="lt-LT"/>
        </w:rPr>
        <w:t>projektas, kuriam yra išduotas statybą leidžiantis dokumentas</w:t>
      </w:r>
      <w:r w:rsidR="005E0DAF" w:rsidRPr="00AC5801">
        <w:rPr>
          <w:sz w:val="22"/>
          <w:szCs w:val="22"/>
          <w:lang w:val="lt-LT"/>
        </w:rPr>
        <w:t xml:space="preserve"> arba gautas kitoks sutikimas tokio </w:t>
      </w:r>
      <w:r w:rsidR="00700259" w:rsidRPr="00AC5801">
        <w:rPr>
          <w:sz w:val="22"/>
          <w:szCs w:val="22"/>
          <w:lang w:val="lt-LT"/>
        </w:rPr>
        <w:t>s</w:t>
      </w:r>
      <w:r w:rsidR="005E0DAF" w:rsidRPr="00AC5801">
        <w:rPr>
          <w:sz w:val="22"/>
          <w:szCs w:val="22"/>
          <w:lang w:val="lt-LT"/>
        </w:rPr>
        <w:t>prendinio įgyvendinimui</w:t>
      </w:r>
      <w:r w:rsidR="006A377E" w:rsidRPr="00AC5801">
        <w:rPr>
          <w:sz w:val="22"/>
          <w:szCs w:val="22"/>
          <w:lang w:val="lt-LT"/>
        </w:rPr>
        <w:t xml:space="preserve"> bei suteikta pagalba Perkančiajai organizacijai viešojo pirkimo procedūrų metu.</w:t>
      </w:r>
    </w:p>
    <w:p w14:paraId="50B77A04" w14:textId="77777777" w:rsidR="00D80B98" w:rsidRPr="00AC5801" w:rsidRDefault="00D80B98" w:rsidP="00175999">
      <w:pPr>
        <w:pStyle w:val="Antrat2"/>
        <w:rPr>
          <w:sz w:val="22"/>
          <w:szCs w:val="22"/>
        </w:rPr>
      </w:pPr>
      <w:bookmarkStart w:id="6" w:name="_Toc437530345"/>
      <w:r w:rsidRPr="00AC5801">
        <w:rPr>
          <w:sz w:val="22"/>
          <w:szCs w:val="22"/>
        </w:rPr>
        <w:t>Parengti dokumentai</w:t>
      </w:r>
      <w:bookmarkEnd w:id="6"/>
    </w:p>
    <w:p w14:paraId="29D0CE5C" w14:textId="77777777" w:rsidR="00041548" w:rsidRPr="00AC5801" w:rsidRDefault="00041548">
      <w:pPr>
        <w:jc w:val="both"/>
        <w:rPr>
          <w:snapToGrid w:val="0"/>
          <w:sz w:val="22"/>
          <w:szCs w:val="22"/>
          <w:lang w:val="lt-LT"/>
        </w:rPr>
      </w:pPr>
      <w:r w:rsidRPr="00AC5801">
        <w:rPr>
          <w:snapToGrid w:val="0"/>
          <w:sz w:val="22"/>
          <w:szCs w:val="22"/>
          <w:lang w:val="lt-LT"/>
        </w:rPr>
        <w:t>Paslaugų teikėjui bus pateikti šiuo metu galiojantys UAB „VAATC“ turimi dokumentai, reglamentuojantys Sąvartyno veiklą</w:t>
      </w:r>
      <w:r w:rsidR="000F1FCB" w:rsidRPr="00AC5801">
        <w:rPr>
          <w:snapToGrid w:val="0"/>
          <w:sz w:val="22"/>
          <w:szCs w:val="22"/>
          <w:lang w:val="lt-LT"/>
        </w:rPr>
        <w:t xml:space="preserve"> bei kita, su Sąvartyno</w:t>
      </w:r>
      <w:r w:rsidR="00AD459F" w:rsidRPr="00AC5801">
        <w:rPr>
          <w:snapToGrid w:val="0"/>
          <w:sz w:val="22"/>
          <w:szCs w:val="22"/>
          <w:lang w:val="lt-LT"/>
        </w:rPr>
        <w:t xml:space="preserve"> įrengimu ir</w:t>
      </w:r>
      <w:r w:rsidR="000F1FCB" w:rsidRPr="00AC5801">
        <w:rPr>
          <w:snapToGrid w:val="0"/>
          <w:sz w:val="22"/>
          <w:szCs w:val="22"/>
          <w:lang w:val="lt-LT"/>
        </w:rPr>
        <w:t xml:space="preserve"> eksploatacija</w:t>
      </w:r>
      <w:r w:rsidR="003C6901" w:rsidRPr="00AC5801">
        <w:rPr>
          <w:snapToGrid w:val="0"/>
          <w:sz w:val="22"/>
          <w:szCs w:val="22"/>
          <w:lang w:val="lt-LT"/>
        </w:rPr>
        <w:t xml:space="preserve"> </w:t>
      </w:r>
      <w:r w:rsidR="000F1FCB" w:rsidRPr="00AC5801">
        <w:rPr>
          <w:snapToGrid w:val="0"/>
          <w:sz w:val="22"/>
          <w:szCs w:val="22"/>
          <w:lang w:val="lt-LT"/>
        </w:rPr>
        <w:t>susijusi informacija</w:t>
      </w:r>
      <w:r w:rsidRPr="00AC5801">
        <w:rPr>
          <w:snapToGrid w:val="0"/>
          <w:sz w:val="22"/>
          <w:szCs w:val="22"/>
          <w:lang w:val="lt-LT"/>
        </w:rPr>
        <w:t>:</w:t>
      </w:r>
    </w:p>
    <w:p w14:paraId="4A897045" w14:textId="77777777" w:rsidR="003C6901" w:rsidRPr="00AC5801" w:rsidRDefault="003C6901" w:rsidP="00C8080F">
      <w:pPr>
        <w:numPr>
          <w:ilvl w:val="0"/>
          <w:numId w:val="6"/>
        </w:numPr>
        <w:jc w:val="both"/>
        <w:rPr>
          <w:snapToGrid w:val="0"/>
          <w:sz w:val="22"/>
          <w:szCs w:val="22"/>
          <w:lang w:val="lt-LT"/>
        </w:rPr>
      </w:pPr>
      <w:r w:rsidRPr="00AC5801">
        <w:rPr>
          <w:snapToGrid w:val="0"/>
          <w:sz w:val="22"/>
          <w:szCs w:val="22"/>
          <w:lang w:val="lt-LT"/>
        </w:rPr>
        <w:t xml:space="preserve">Techniniai projektai (Sąvartyno statybos, </w:t>
      </w:r>
      <w:r w:rsidR="003A3CCD" w:rsidRPr="00AC5801">
        <w:rPr>
          <w:snapToGrid w:val="0"/>
          <w:sz w:val="22"/>
          <w:szCs w:val="22"/>
          <w:lang w:val="lt-LT"/>
        </w:rPr>
        <w:t xml:space="preserve">nuotekų tvarkymo </w:t>
      </w:r>
      <w:r w:rsidR="009C71A3" w:rsidRPr="00AC5801">
        <w:rPr>
          <w:snapToGrid w:val="0"/>
          <w:sz w:val="22"/>
          <w:szCs w:val="22"/>
          <w:lang w:val="lt-LT"/>
        </w:rPr>
        <w:t xml:space="preserve">infrastruktūros </w:t>
      </w:r>
      <w:r w:rsidR="003A3CCD" w:rsidRPr="00AC5801">
        <w:rPr>
          <w:snapToGrid w:val="0"/>
          <w:sz w:val="22"/>
          <w:szCs w:val="22"/>
          <w:lang w:val="lt-LT"/>
        </w:rPr>
        <w:t>statybos, nuotekų tinklų atskyrimo</w:t>
      </w:r>
      <w:r w:rsidRPr="00AC5801">
        <w:rPr>
          <w:snapToGrid w:val="0"/>
          <w:sz w:val="22"/>
          <w:szCs w:val="22"/>
          <w:lang w:val="lt-LT"/>
        </w:rPr>
        <w:t>);</w:t>
      </w:r>
    </w:p>
    <w:p w14:paraId="15A4E089" w14:textId="77777777" w:rsidR="00041548" w:rsidRPr="00AC5801" w:rsidRDefault="000F1FCB" w:rsidP="00C8080F">
      <w:pPr>
        <w:numPr>
          <w:ilvl w:val="0"/>
          <w:numId w:val="6"/>
        </w:numPr>
        <w:jc w:val="both"/>
        <w:rPr>
          <w:snapToGrid w:val="0"/>
          <w:sz w:val="22"/>
          <w:szCs w:val="22"/>
          <w:lang w:val="lt-LT"/>
        </w:rPr>
      </w:pPr>
      <w:r w:rsidRPr="00AC5801">
        <w:rPr>
          <w:sz w:val="22"/>
          <w:szCs w:val="22"/>
          <w:lang w:val="lt-LT"/>
        </w:rPr>
        <w:t>Sąvartyno p</w:t>
      </w:r>
      <w:r w:rsidR="00041548" w:rsidRPr="00AC5801">
        <w:rPr>
          <w:sz w:val="22"/>
          <w:szCs w:val="22"/>
          <w:lang w:val="lt-LT"/>
        </w:rPr>
        <w:t xml:space="preserve">oveikio aplinkai vertinimo atrankos dokumentai; </w:t>
      </w:r>
    </w:p>
    <w:p w14:paraId="71469699" w14:textId="77777777" w:rsidR="000F1FCB" w:rsidRPr="00AC5801" w:rsidRDefault="001D056D" w:rsidP="00C8080F">
      <w:pPr>
        <w:numPr>
          <w:ilvl w:val="0"/>
          <w:numId w:val="6"/>
        </w:numPr>
        <w:jc w:val="both"/>
        <w:rPr>
          <w:sz w:val="22"/>
          <w:szCs w:val="22"/>
          <w:lang w:val="lt-LT"/>
        </w:rPr>
      </w:pPr>
      <w:r w:rsidRPr="00AC5801">
        <w:rPr>
          <w:sz w:val="22"/>
          <w:szCs w:val="22"/>
          <w:lang w:val="lt-LT"/>
        </w:rPr>
        <w:t>Galiojantis TIPK leidimas</w:t>
      </w:r>
      <w:r w:rsidR="000F1FCB" w:rsidRPr="00AC5801">
        <w:rPr>
          <w:sz w:val="22"/>
          <w:szCs w:val="22"/>
          <w:lang w:val="lt-LT"/>
        </w:rPr>
        <w:t>;</w:t>
      </w:r>
    </w:p>
    <w:p w14:paraId="3C0C5994" w14:textId="77777777" w:rsidR="000F1FCB" w:rsidRPr="00AC5801" w:rsidRDefault="000F1FCB" w:rsidP="00C8080F">
      <w:pPr>
        <w:numPr>
          <w:ilvl w:val="0"/>
          <w:numId w:val="6"/>
        </w:numPr>
        <w:jc w:val="both"/>
        <w:rPr>
          <w:sz w:val="22"/>
          <w:szCs w:val="22"/>
          <w:lang w:val="lt-LT"/>
        </w:rPr>
      </w:pPr>
      <w:r w:rsidRPr="00AC5801">
        <w:rPr>
          <w:sz w:val="22"/>
          <w:szCs w:val="22"/>
          <w:lang w:val="lt-LT"/>
        </w:rPr>
        <w:t>Sąvartyno eksploatacijos planas (arba analogiškas dokumentas);</w:t>
      </w:r>
    </w:p>
    <w:p w14:paraId="40D54F1E" w14:textId="77777777" w:rsidR="00C07096" w:rsidRPr="00AC5801" w:rsidRDefault="00C07096" w:rsidP="00C8080F">
      <w:pPr>
        <w:numPr>
          <w:ilvl w:val="0"/>
          <w:numId w:val="6"/>
        </w:numPr>
        <w:jc w:val="both"/>
        <w:rPr>
          <w:sz w:val="22"/>
          <w:szCs w:val="22"/>
          <w:lang w:val="lt-LT"/>
        </w:rPr>
      </w:pPr>
      <w:r w:rsidRPr="00AC5801">
        <w:rPr>
          <w:sz w:val="22"/>
          <w:szCs w:val="22"/>
          <w:lang w:val="lt-LT" w:eastAsia="x-none"/>
        </w:rPr>
        <w:t xml:space="preserve">Aplinkos monitoringo </w:t>
      </w:r>
      <w:r w:rsidR="000A3020" w:rsidRPr="00AC5801">
        <w:rPr>
          <w:sz w:val="22"/>
          <w:szCs w:val="22"/>
          <w:lang w:val="lt-LT" w:eastAsia="x-none"/>
        </w:rPr>
        <w:t xml:space="preserve">programa ir </w:t>
      </w:r>
      <w:r w:rsidRPr="00AC5801">
        <w:rPr>
          <w:sz w:val="22"/>
          <w:szCs w:val="22"/>
          <w:lang w:val="lt-LT" w:eastAsia="x-none"/>
        </w:rPr>
        <w:t>ataskaitos ir kt.</w:t>
      </w:r>
      <w:r w:rsidR="003C6901" w:rsidRPr="00AC5801">
        <w:rPr>
          <w:sz w:val="22"/>
          <w:szCs w:val="22"/>
          <w:lang w:val="lt-LT" w:eastAsia="x-none"/>
        </w:rPr>
        <w:t>;</w:t>
      </w:r>
    </w:p>
    <w:p w14:paraId="52490F42" w14:textId="77777777" w:rsidR="003C6901" w:rsidRPr="00AC5801" w:rsidRDefault="003C6901" w:rsidP="00C8080F">
      <w:pPr>
        <w:numPr>
          <w:ilvl w:val="0"/>
          <w:numId w:val="6"/>
        </w:numPr>
        <w:jc w:val="both"/>
        <w:rPr>
          <w:sz w:val="22"/>
          <w:szCs w:val="22"/>
          <w:lang w:val="lt-LT"/>
        </w:rPr>
      </w:pPr>
      <w:r w:rsidRPr="00AC5801">
        <w:rPr>
          <w:sz w:val="22"/>
          <w:szCs w:val="22"/>
          <w:lang w:val="lt-LT" w:eastAsia="x-none"/>
        </w:rPr>
        <w:t>Kita UAB „VAATC“ turima informacija apie nuotekų kiekius ir sudėtį.</w:t>
      </w:r>
    </w:p>
    <w:p w14:paraId="10C9BE22" w14:textId="6BADFDD3" w:rsidR="003C6901" w:rsidRPr="00AC5801" w:rsidRDefault="00EE62FB" w:rsidP="003C6901">
      <w:pPr>
        <w:spacing w:before="120" w:after="120"/>
        <w:jc w:val="both"/>
        <w:rPr>
          <w:snapToGrid w:val="0"/>
          <w:sz w:val="22"/>
          <w:szCs w:val="22"/>
          <w:lang w:val="lt-LT"/>
        </w:rPr>
      </w:pPr>
      <w:r w:rsidRPr="00AC5801">
        <w:rPr>
          <w:snapToGrid w:val="0"/>
          <w:sz w:val="22"/>
          <w:szCs w:val="22"/>
          <w:lang w:val="lt-LT"/>
        </w:rPr>
        <w:lastRenderedPageBreak/>
        <w:t>Paslaugų teikėjas turės savo sąskaita gauti Paslaugoms suteikti t</w:t>
      </w:r>
      <w:r w:rsidR="003C6901" w:rsidRPr="00AC5801">
        <w:rPr>
          <w:snapToGrid w:val="0"/>
          <w:sz w:val="22"/>
          <w:szCs w:val="22"/>
          <w:lang w:val="lt-LT"/>
        </w:rPr>
        <w:t xml:space="preserve">rūkstamus dokumentus ir </w:t>
      </w:r>
      <w:r w:rsidRPr="00AC5801">
        <w:rPr>
          <w:snapToGrid w:val="0"/>
          <w:sz w:val="22"/>
          <w:szCs w:val="22"/>
          <w:lang w:val="lt-LT"/>
        </w:rPr>
        <w:t xml:space="preserve">atlikti </w:t>
      </w:r>
      <w:r w:rsidR="008C2139" w:rsidRPr="00AC5801">
        <w:rPr>
          <w:snapToGrid w:val="0"/>
          <w:sz w:val="22"/>
          <w:szCs w:val="22"/>
          <w:lang w:val="lt-LT"/>
        </w:rPr>
        <w:t xml:space="preserve">visus </w:t>
      </w:r>
      <w:r w:rsidRPr="00AC5801">
        <w:rPr>
          <w:snapToGrid w:val="0"/>
          <w:sz w:val="22"/>
          <w:szCs w:val="22"/>
          <w:lang w:val="lt-LT"/>
        </w:rPr>
        <w:t xml:space="preserve">reikalingus </w:t>
      </w:r>
      <w:r w:rsidR="003C6901" w:rsidRPr="00AC5801">
        <w:rPr>
          <w:snapToGrid w:val="0"/>
          <w:sz w:val="22"/>
          <w:szCs w:val="22"/>
          <w:lang w:val="lt-LT"/>
        </w:rPr>
        <w:t>tyrimus. Šios išlaidos turi būti įtrauktos į pasiūlymo kainą.</w:t>
      </w:r>
    </w:p>
    <w:p w14:paraId="268FD7D3" w14:textId="77777777" w:rsidR="00FF0CF6" w:rsidRPr="00AC5801" w:rsidRDefault="005E05AB" w:rsidP="00175999">
      <w:pPr>
        <w:pStyle w:val="Antrat2"/>
        <w:rPr>
          <w:snapToGrid w:val="0"/>
          <w:sz w:val="22"/>
          <w:szCs w:val="22"/>
        </w:rPr>
      </w:pPr>
      <w:bookmarkStart w:id="7" w:name="_Toc437530346"/>
      <w:r w:rsidRPr="00AC5801">
        <w:rPr>
          <w:snapToGrid w:val="0"/>
          <w:sz w:val="22"/>
          <w:szCs w:val="22"/>
        </w:rPr>
        <w:t>Esama padėtis</w:t>
      </w:r>
      <w:bookmarkEnd w:id="7"/>
      <w:r w:rsidR="00FF0CF6" w:rsidRPr="00AC5801">
        <w:rPr>
          <w:snapToGrid w:val="0"/>
          <w:sz w:val="22"/>
          <w:szCs w:val="22"/>
        </w:rPr>
        <w:t xml:space="preserve"> </w:t>
      </w:r>
    </w:p>
    <w:p w14:paraId="77577957" w14:textId="157E5FBF" w:rsidR="00A47215" w:rsidRPr="00AC5801" w:rsidRDefault="00C07096" w:rsidP="00C07096">
      <w:pPr>
        <w:jc w:val="both"/>
        <w:rPr>
          <w:sz w:val="22"/>
          <w:szCs w:val="22"/>
          <w:lang w:val="lt-LT"/>
        </w:rPr>
      </w:pPr>
      <w:r w:rsidRPr="00AC5801">
        <w:rPr>
          <w:sz w:val="22"/>
          <w:szCs w:val="22"/>
          <w:lang w:val="lt-LT"/>
        </w:rPr>
        <w:t xml:space="preserve">Bendras </w:t>
      </w:r>
      <w:r w:rsidR="00700259" w:rsidRPr="00AC5801">
        <w:rPr>
          <w:sz w:val="22"/>
          <w:szCs w:val="22"/>
          <w:lang w:val="lt-LT"/>
        </w:rPr>
        <w:t>S</w:t>
      </w:r>
      <w:r w:rsidRPr="00AC5801">
        <w:rPr>
          <w:sz w:val="22"/>
          <w:szCs w:val="22"/>
          <w:lang w:val="lt-LT"/>
        </w:rPr>
        <w:t>ąv</w:t>
      </w:r>
      <w:r w:rsidR="00A47215" w:rsidRPr="00AC5801">
        <w:rPr>
          <w:sz w:val="22"/>
          <w:szCs w:val="22"/>
          <w:lang w:val="lt-LT"/>
        </w:rPr>
        <w:t xml:space="preserve">artyno sklypo plotas </w:t>
      </w:r>
      <w:r w:rsidR="001A75B1" w:rsidRPr="00AC5801">
        <w:rPr>
          <w:sz w:val="22"/>
          <w:szCs w:val="22"/>
          <w:lang w:val="lt-LT"/>
        </w:rPr>
        <w:t>apie</w:t>
      </w:r>
      <w:r w:rsidR="00A47215" w:rsidRPr="00AC5801">
        <w:rPr>
          <w:sz w:val="22"/>
          <w:szCs w:val="22"/>
          <w:lang w:val="lt-LT"/>
        </w:rPr>
        <w:t xml:space="preserve"> 30 ha</w:t>
      </w:r>
      <w:r w:rsidRPr="00AC5801">
        <w:rPr>
          <w:sz w:val="22"/>
          <w:szCs w:val="22"/>
          <w:lang w:val="lt-LT"/>
        </w:rPr>
        <w:t xml:space="preserve">. 1-osios sekcijos, kuri buvo pastatyta 2007 m. ir kurioje pradėtos kaupti atliekos, plotas – 8,8 ha. 2-osios sekcijos, kurios pastatyta ir pradėta eksploatuoti 2013 m., plotas – </w:t>
      </w:r>
      <w:r w:rsidR="001A75B1" w:rsidRPr="00AC5801">
        <w:rPr>
          <w:sz w:val="22"/>
          <w:szCs w:val="22"/>
          <w:lang w:val="lt-LT"/>
        </w:rPr>
        <w:t>2,</w:t>
      </w:r>
      <w:r w:rsidRPr="00AC5801">
        <w:rPr>
          <w:sz w:val="22"/>
          <w:szCs w:val="22"/>
          <w:lang w:val="lt-LT"/>
        </w:rPr>
        <w:t xml:space="preserve">6 ha. </w:t>
      </w:r>
      <w:r w:rsidR="00F01E3A" w:rsidRPr="00AC5801">
        <w:rPr>
          <w:sz w:val="22"/>
          <w:szCs w:val="22"/>
          <w:lang w:val="lt-LT"/>
        </w:rPr>
        <w:t xml:space="preserve">Šiuo metu yra pradėta eksploatuoti sąvartyno V sekcija apie </w:t>
      </w:r>
      <w:r w:rsidR="003C4ACA" w:rsidRPr="00AC5801">
        <w:rPr>
          <w:sz w:val="22"/>
          <w:szCs w:val="22"/>
          <w:lang w:val="lt-LT"/>
        </w:rPr>
        <w:t>–</w:t>
      </w:r>
      <w:r w:rsidR="00F01E3A" w:rsidRPr="00AC5801">
        <w:rPr>
          <w:sz w:val="22"/>
          <w:szCs w:val="22"/>
          <w:lang w:val="lt-LT"/>
        </w:rPr>
        <w:t>4 ha, vykdomi I-II-</w:t>
      </w:r>
      <w:proofErr w:type="spellStart"/>
      <w:r w:rsidR="00F01E3A" w:rsidRPr="00AC5801">
        <w:rPr>
          <w:sz w:val="22"/>
          <w:szCs w:val="22"/>
          <w:lang w:val="lt-LT"/>
        </w:rPr>
        <w:t>os</w:t>
      </w:r>
      <w:proofErr w:type="spellEnd"/>
      <w:r w:rsidR="00F01E3A" w:rsidRPr="00AC5801">
        <w:rPr>
          <w:sz w:val="22"/>
          <w:szCs w:val="22"/>
          <w:lang w:val="lt-LT"/>
        </w:rPr>
        <w:t xml:space="preserve"> sekcijų kaupo uždengimo darbai.</w:t>
      </w:r>
    </w:p>
    <w:p w14:paraId="71D6E794" w14:textId="77777777" w:rsidR="005B10BE" w:rsidRPr="00AC5801" w:rsidRDefault="005B10BE" w:rsidP="00C07096">
      <w:pPr>
        <w:jc w:val="both"/>
        <w:rPr>
          <w:sz w:val="22"/>
          <w:szCs w:val="22"/>
          <w:lang w:val="lt-LT"/>
        </w:rPr>
      </w:pPr>
    </w:p>
    <w:p w14:paraId="5C7F0509" w14:textId="02D60EE5" w:rsidR="00C07096" w:rsidRPr="00AC5801" w:rsidRDefault="00C07096" w:rsidP="00C07096">
      <w:pPr>
        <w:jc w:val="both"/>
        <w:rPr>
          <w:sz w:val="22"/>
          <w:szCs w:val="22"/>
          <w:lang w:val="lt-LT"/>
        </w:rPr>
      </w:pPr>
      <w:r w:rsidRPr="00AC5801">
        <w:rPr>
          <w:sz w:val="22"/>
          <w:szCs w:val="22"/>
          <w:lang w:val="lt-LT"/>
        </w:rPr>
        <w:t xml:space="preserve">Atliekų priėmimo ir šalinimo veikla </w:t>
      </w:r>
      <w:r w:rsidR="00700259" w:rsidRPr="00AC5801">
        <w:rPr>
          <w:sz w:val="22"/>
          <w:szCs w:val="22"/>
          <w:lang w:val="lt-LT"/>
        </w:rPr>
        <w:t>S</w:t>
      </w:r>
      <w:r w:rsidRPr="00AC5801">
        <w:rPr>
          <w:sz w:val="22"/>
          <w:szCs w:val="22"/>
          <w:lang w:val="lt-LT"/>
        </w:rPr>
        <w:t>ąvartyne susideda iš:</w:t>
      </w:r>
    </w:p>
    <w:p w14:paraId="0FF1163F" w14:textId="6906206F" w:rsidR="005B10BE" w:rsidRPr="00AC5801" w:rsidRDefault="005B10BE" w:rsidP="00C8080F">
      <w:pPr>
        <w:numPr>
          <w:ilvl w:val="0"/>
          <w:numId w:val="6"/>
        </w:numPr>
        <w:jc w:val="both"/>
        <w:rPr>
          <w:snapToGrid w:val="0"/>
          <w:sz w:val="22"/>
          <w:szCs w:val="22"/>
          <w:lang w:val="lt-LT"/>
        </w:rPr>
      </w:pPr>
      <w:r w:rsidRPr="00AC5801">
        <w:rPr>
          <w:sz w:val="22"/>
          <w:szCs w:val="22"/>
          <w:lang w:val="lt-LT"/>
        </w:rPr>
        <w:t xml:space="preserve">atliekų priėmimo ir registravimo, vadovaujantis </w:t>
      </w:r>
      <w:r w:rsidR="00700259" w:rsidRPr="00AC5801">
        <w:rPr>
          <w:sz w:val="22"/>
          <w:szCs w:val="22"/>
          <w:lang w:val="lt-LT"/>
        </w:rPr>
        <w:t>S</w:t>
      </w:r>
      <w:r w:rsidRPr="00AC5801">
        <w:rPr>
          <w:sz w:val="22"/>
          <w:szCs w:val="22"/>
          <w:lang w:val="lt-LT"/>
        </w:rPr>
        <w:t>ąvartyno atliekų šalinimo techniniu reglamentu;</w:t>
      </w:r>
    </w:p>
    <w:p w14:paraId="2EEF188C" w14:textId="2B1739D7" w:rsidR="005B10BE" w:rsidRPr="00AC5801" w:rsidRDefault="005B10BE" w:rsidP="00C8080F">
      <w:pPr>
        <w:numPr>
          <w:ilvl w:val="0"/>
          <w:numId w:val="6"/>
        </w:numPr>
        <w:jc w:val="both"/>
        <w:rPr>
          <w:snapToGrid w:val="0"/>
          <w:sz w:val="22"/>
          <w:szCs w:val="22"/>
          <w:lang w:val="lt-LT"/>
        </w:rPr>
      </w:pPr>
      <w:r w:rsidRPr="00AC5801">
        <w:rPr>
          <w:sz w:val="22"/>
          <w:szCs w:val="22"/>
          <w:lang w:val="lt-LT"/>
        </w:rPr>
        <w:t xml:space="preserve">atliekų kaupimo </w:t>
      </w:r>
      <w:r w:rsidR="00700259" w:rsidRPr="00AC5801">
        <w:rPr>
          <w:sz w:val="22"/>
          <w:szCs w:val="22"/>
          <w:lang w:val="lt-LT"/>
        </w:rPr>
        <w:t>S</w:t>
      </w:r>
      <w:r w:rsidRPr="00AC5801">
        <w:rPr>
          <w:sz w:val="22"/>
          <w:szCs w:val="22"/>
          <w:lang w:val="lt-LT"/>
        </w:rPr>
        <w:t>ąvartyne;</w:t>
      </w:r>
    </w:p>
    <w:p w14:paraId="258D8C67" w14:textId="3512ACB8" w:rsidR="005B10BE" w:rsidRPr="00AC5801" w:rsidRDefault="00700259" w:rsidP="00C8080F">
      <w:pPr>
        <w:numPr>
          <w:ilvl w:val="0"/>
          <w:numId w:val="6"/>
        </w:numPr>
        <w:jc w:val="both"/>
        <w:rPr>
          <w:snapToGrid w:val="0"/>
          <w:sz w:val="22"/>
          <w:szCs w:val="22"/>
          <w:lang w:val="lt-LT"/>
        </w:rPr>
      </w:pPr>
      <w:r w:rsidRPr="00AC5801">
        <w:rPr>
          <w:sz w:val="22"/>
          <w:szCs w:val="22"/>
          <w:lang w:val="lt-LT"/>
        </w:rPr>
        <w:t>S</w:t>
      </w:r>
      <w:r w:rsidR="005B10BE" w:rsidRPr="00AC5801">
        <w:rPr>
          <w:sz w:val="22"/>
          <w:szCs w:val="22"/>
          <w:lang w:val="lt-LT"/>
        </w:rPr>
        <w:t>ąvartyno dujų surinkimo ir apdorojimo/utilizavimo;*</w:t>
      </w:r>
    </w:p>
    <w:p w14:paraId="42500137" w14:textId="77777777" w:rsidR="009C71A3" w:rsidRPr="00AC5801" w:rsidRDefault="005B10BE" w:rsidP="009C71A3">
      <w:pPr>
        <w:numPr>
          <w:ilvl w:val="0"/>
          <w:numId w:val="6"/>
        </w:numPr>
        <w:jc w:val="both"/>
        <w:rPr>
          <w:snapToGrid w:val="0"/>
          <w:sz w:val="22"/>
          <w:szCs w:val="22"/>
          <w:lang w:val="lt-LT"/>
        </w:rPr>
      </w:pPr>
      <w:r w:rsidRPr="00AC5801">
        <w:rPr>
          <w:sz w:val="22"/>
          <w:szCs w:val="22"/>
          <w:lang w:val="lt-LT"/>
        </w:rPr>
        <w:t>nepavojingų atliekų rūšiavimo;*</w:t>
      </w:r>
    </w:p>
    <w:p w14:paraId="124B84DB" w14:textId="2878F0DA" w:rsidR="009C71A3" w:rsidRPr="00AC5801" w:rsidRDefault="00700259" w:rsidP="009C71A3">
      <w:pPr>
        <w:numPr>
          <w:ilvl w:val="0"/>
          <w:numId w:val="6"/>
        </w:numPr>
        <w:jc w:val="both"/>
        <w:rPr>
          <w:snapToGrid w:val="0"/>
          <w:sz w:val="22"/>
          <w:szCs w:val="22"/>
          <w:lang w:val="lt-LT"/>
        </w:rPr>
      </w:pPr>
      <w:r w:rsidRPr="00AC5801">
        <w:rPr>
          <w:sz w:val="22"/>
          <w:szCs w:val="22"/>
          <w:lang w:val="lt-LT"/>
        </w:rPr>
        <w:t>S</w:t>
      </w:r>
      <w:r w:rsidR="009C71A3" w:rsidRPr="00AC5801">
        <w:rPr>
          <w:sz w:val="22"/>
          <w:szCs w:val="22"/>
          <w:lang w:val="lt-LT"/>
        </w:rPr>
        <w:t>ąvartyne susidarančių nuotekų tvarkymas (surinkimas, valymas, perdavimas);</w:t>
      </w:r>
    </w:p>
    <w:p w14:paraId="76349248" w14:textId="77777777" w:rsidR="005B10BE" w:rsidRPr="00AC5801" w:rsidRDefault="005B10BE" w:rsidP="00C8080F">
      <w:pPr>
        <w:numPr>
          <w:ilvl w:val="0"/>
          <w:numId w:val="6"/>
        </w:numPr>
        <w:jc w:val="both"/>
        <w:rPr>
          <w:snapToGrid w:val="0"/>
          <w:sz w:val="22"/>
          <w:szCs w:val="22"/>
          <w:lang w:val="lt-LT"/>
        </w:rPr>
      </w:pPr>
      <w:r w:rsidRPr="00AC5801">
        <w:rPr>
          <w:sz w:val="22"/>
          <w:szCs w:val="22"/>
          <w:lang w:val="lt-LT"/>
        </w:rPr>
        <w:t>šiluminės energijos gamybos;</w:t>
      </w:r>
    </w:p>
    <w:p w14:paraId="59DCD45B" w14:textId="77777777" w:rsidR="005B10BE" w:rsidRPr="00AC5801" w:rsidRDefault="005B10BE" w:rsidP="00C8080F">
      <w:pPr>
        <w:numPr>
          <w:ilvl w:val="0"/>
          <w:numId w:val="6"/>
        </w:numPr>
        <w:jc w:val="both"/>
        <w:rPr>
          <w:snapToGrid w:val="0"/>
          <w:sz w:val="22"/>
          <w:szCs w:val="22"/>
          <w:lang w:val="lt-LT"/>
        </w:rPr>
      </w:pPr>
      <w:r w:rsidRPr="00AC5801">
        <w:rPr>
          <w:sz w:val="22"/>
          <w:szCs w:val="22"/>
          <w:lang w:val="lt-LT"/>
        </w:rPr>
        <w:t>transporto priemonių techninės priežiūros ir remonto;</w:t>
      </w:r>
    </w:p>
    <w:p w14:paraId="07CB9F2C" w14:textId="42BCA526" w:rsidR="005B10BE" w:rsidRPr="00AC5801" w:rsidRDefault="00700259" w:rsidP="00C8080F">
      <w:pPr>
        <w:numPr>
          <w:ilvl w:val="0"/>
          <w:numId w:val="6"/>
        </w:numPr>
        <w:jc w:val="both"/>
        <w:rPr>
          <w:snapToGrid w:val="0"/>
          <w:sz w:val="22"/>
          <w:szCs w:val="22"/>
          <w:lang w:val="lt-LT"/>
        </w:rPr>
      </w:pPr>
      <w:r w:rsidRPr="00AC5801">
        <w:rPr>
          <w:sz w:val="22"/>
          <w:szCs w:val="22"/>
          <w:lang w:val="lt-LT"/>
        </w:rPr>
        <w:t>S</w:t>
      </w:r>
      <w:r w:rsidR="005B10BE" w:rsidRPr="00AC5801">
        <w:rPr>
          <w:sz w:val="22"/>
          <w:szCs w:val="22"/>
          <w:lang w:val="lt-LT"/>
        </w:rPr>
        <w:t>ąvartyno valdymo, monitoringo ir priežiūros.</w:t>
      </w:r>
    </w:p>
    <w:p w14:paraId="29A614FB" w14:textId="77777777" w:rsidR="009C71A3" w:rsidRPr="00AC5801" w:rsidRDefault="005B10BE" w:rsidP="005B10BE">
      <w:pPr>
        <w:jc w:val="both"/>
        <w:rPr>
          <w:i/>
          <w:sz w:val="22"/>
          <w:szCs w:val="22"/>
          <w:lang w:val="lt-LT"/>
        </w:rPr>
      </w:pPr>
      <w:r w:rsidRPr="00AC5801">
        <w:rPr>
          <w:i/>
          <w:sz w:val="22"/>
          <w:szCs w:val="22"/>
          <w:lang w:val="lt-LT"/>
        </w:rPr>
        <w:t>* - nurodytas veiklas vykdo sutartis su UAB „VAATC“ turinčios įmonės.</w:t>
      </w:r>
    </w:p>
    <w:p w14:paraId="637FAB49" w14:textId="77777777" w:rsidR="009C71A3" w:rsidRPr="00AC5801" w:rsidRDefault="009C71A3" w:rsidP="005B10BE">
      <w:pPr>
        <w:jc w:val="both"/>
        <w:rPr>
          <w:i/>
          <w:sz w:val="22"/>
          <w:szCs w:val="22"/>
          <w:lang w:val="lt-LT"/>
        </w:rPr>
      </w:pPr>
    </w:p>
    <w:p w14:paraId="33DB0203" w14:textId="2BFFAB32" w:rsidR="005E0DAF" w:rsidRPr="00AC5801" w:rsidRDefault="009C71A3" w:rsidP="005B10BE">
      <w:pPr>
        <w:jc w:val="both"/>
        <w:rPr>
          <w:sz w:val="22"/>
          <w:szCs w:val="22"/>
        </w:rPr>
      </w:pPr>
      <w:r w:rsidRPr="00AC5801">
        <w:rPr>
          <w:sz w:val="22"/>
          <w:szCs w:val="22"/>
          <w:lang w:val="lt-LT"/>
        </w:rPr>
        <w:t>Šiuo metu,</w:t>
      </w:r>
      <w:r w:rsidR="00700259" w:rsidRPr="00AC5801">
        <w:rPr>
          <w:sz w:val="22"/>
          <w:szCs w:val="22"/>
          <w:lang w:val="lt-LT"/>
        </w:rPr>
        <w:t xml:space="preserve"> </w:t>
      </w:r>
      <w:r w:rsidRPr="00AC5801">
        <w:rPr>
          <w:sz w:val="22"/>
          <w:szCs w:val="22"/>
          <w:lang w:val="lt-LT"/>
        </w:rPr>
        <w:t xml:space="preserve">Sąvartyno </w:t>
      </w:r>
      <w:r w:rsidR="005E0DAF" w:rsidRPr="00AC5801">
        <w:rPr>
          <w:sz w:val="22"/>
          <w:szCs w:val="22"/>
          <w:lang w:val="lt-LT"/>
        </w:rPr>
        <w:t>nuotekų tvarkymo sistema modernizuojama, atskiriant nuotekų srautus, taip užtikrinant mažesnius tvarkomus Sąvartyno filtrato kiekius, bei siekiant sudaryti geresnes veiklos sąlygas Sąvartyne veikiančių nuotekų valymo įrenginių veiklai. Šiuo metu atskirtos paviršinės nuotekos nuo Sąvartyno aptarnavimo teritorijos išleidžiamos į Sąvartyno vakarinėje dalyje esantį apsauginį griovį. Planuojama, kad ateityje beveik visos Sąvartyne tvarkomos nuotekos</w:t>
      </w:r>
      <w:r w:rsidR="00A050F1" w:rsidRPr="00AC5801">
        <w:rPr>
          <w:sz w:val="22"/>
          <w:szCs w:val="22"/>
          <w:lang w:val="lt-LT"/>
        </w:rPr>
        <w:t>, įskaitant sąvartyno filtratą ir paviršines nuotekas,</w:t>
      </w:r>
      <w:r w:rsidR="005E0DAF" w:rsidRPr="00AC5801">
        <w:rPr>
          <w:sz w:val="22"/>
          <w:szCs w:val="22"/>
          <w:lang w:val="lt-LT"/>
        </w:rPr>
        <w:t xml:space="preserve"> bus apvalytos ar kitaip sutvarkytos ir šių nuotekų užterštumas neviršys Nuotekų reglamente nustatytų verčių, leidžiančių nuotekas išleisti į gamtinę aplinką. Planuo</w:t>
      </w:r>
      <w:r w:rsidR="00A050F1" w:rsidRPr="00AC5801">
        <w:rPr>
          <w:sz w:val="22"/>
          <w:szCs w:val="22"/>
          <w:lang w:val="lt-LT"/>
        </w:rPr>
        <w:t>ta</w:t>
      </w:r>
      <w:r w:rsidR="005E0DAF" w:rsidRPr="00AC5801">
        <w:rPr>
          <w:sz w:val="22"/>
          <w:szCs w:val="22"/>
          <w:lang w:val="lt-LT"/>
        </w:rPr>
        <w:t>, kad valytos nuotekos gali būti išleidžiamos į Sąvartyno aplinkoje esantį melioracijos griovį.</w:t>
      </w:r>
      <w:r w:rsidR="00A050F1" w:rsidRPr="00AC5801">
        <w:rPr>
          <w:sz w:val="22"/>
          <w:szCs w:val="22"/>
          <w:lang w:val="lt-LT"/>
        </w:rPr>
        <w:t xml:space="preserve"> Principinė sprendinio schema pateikiama</w:t>
      </w:r>
      <w:r w:rsidR="00EA4C6F">
        <w:rPr>
          <w:sz w:val="22"/>
          <w:szCs w:val="22"/>
          <w:lang w:val="lt-LT"/>
        </w:rPr>
        <w:t xml:space="preserve"> 3 psl.</w:t>
      </w:r>
      <w:r w:rsidR="00A050F1" w:rsidRPr="00AC5801">
        <w:rPr>
          <w:sz w:val="22"/>
          <w:szCs w:val="22"/>
          <w:lang w:val="lt-LT"/>
        </w:rPr>
        <w:t xml:space="preserve"> </w:t>
      </w:r>
    </w:p>
    <w:p w14:paraId="73E8F58B" w14:textId="77777777" w:rsidR="005E0DAF" w:rsidRPr="00AC5801" w:rsidRDefault="005E0DAF" w:rsidP="005B10BE">
      <w:pPr>
        <w:jc w:val="both"/>
        <w:rPr>
          <w:sz w:val="22"/>
          <w:szCs w:val="22"/>
        </w:rPr>
      </w:pPr>
    </w:p>
    <w:p w14:paraId="4B20C823" w14:textId="2BAC8861" w:rsidR="005E0DAF" w:rsidRPr="00AC5801" w:rsidRDefault="005E0DAF" w:rsidP="005B10BE">
      <w:pPr>
        <w:jc w:val="both"/>
        <w:rPr>
          <w:sz w:val="22"/>
          <w:szCs w:val="22"/>
          <w:lang w:val="lt-LT"/>
        </w:rPr>
      </w:pPr>
    </w:p>
    <w:p w14:paraId="43AABD42" w14:textId="77777777" w:rsidR="003040D1" w:rsidRPr="00AC5801" w:rsidRDefault="003040D1" w:rsidP="00175999">
      <w:pPr>
        <w:pStyle w:val="Antrat2"/>
        <w:rPr>
          <w:snapToGrid w:val="0"/>
          <w:sz w:val="22"/>
          <w:szCs w:val="22"/>
        </w:rPr>
      </w:pPr>
      <w:bookmarkStart w:id="8" w:name="_Toc437530347"/>
      <w:r w:rsidRPr="00AC5801">
        <w:rPr>
          <w:snapToGrid w:val="0"/>
          <w:sz w:val="22"/>
          <w:szCs w:val="22"/>
        </w:rPr>
        <w:t>Įstatyminė bazė</w:t>
      </w:r>
      <w:bookmarkEnd w:id="8"/>
    </w:p>
    <w:p w14:paraId="082B5EF4" w14:textId="77777777" w:rsidR="003040D1" w:rsidRPr="00AC5801" w:rsidRDefault="003040D1">
      <w:pPr>
        <w:jc w:val="both"/>
        <w:rPr>
          <w:snapToGrid w:val="0"/>
          <w:sz w:val="22"/>
          <w:szCs w:val="22"/>
          <w:lang w:val="lt-LT"/>
        </w:rPr>
      </w:pPr>
      <w:r w:rsidRPr="00AC5801">
        <w:rPr>
          <w:snapToGrid w:val="0"/>
          <w:sz w:val="22"/>
          <w:szCs w:val="22"/>
          <w:lang w:val="lt-LT"/>
        </w:rPr>
        <w:t xml:space="preserve">Rengdamas </w:t>
      </w:r>
      <w:r w:rsidR="003A7779" w:rsidRPr="00AC5801">
        <w:rPr>
          <w:snapToGrid w:val="0"/>
          <w:sz w:val="22"/>
          <w:szCs w:val="22"/>
          <w:lang w:val="lt-LT"/>
        </w:rPr>
        <w:t xml:space="preserve">Projektinius pasiūlymus ir Techninį projektą </w:t>
      </w:r>
      <w:r w:rsidRPr="00AC5801">
        <w:rPr>
          <w:snapToGrid w:val="0"/>
          <w:sz w:val="22"/>
          <w:szCs w:val="22"/>
          <w:lang w:val="lt-LT"/>
        </w:rPr>
        <w:t xml:space="preserve">Paslaugų teikėjas turi </w:t>
      </w:r>
      <w:r w:rsidR="007379E3" w:rsidRPr="00AC5801">
        <w:rPr>
          <w:snapToGrid w:val="0"/>
          <w:sz w:val="22"/>
          <w:szCs w:val="22"/>
          <w:lang w:val="lt-LT"/>
        </w:rPr>
        <w:t xml:space="preserve">vadovautis </w:t>
      </w:r>
      <w:r w:rsidRPr="00AC5801">
        <w:rPr>
          <w:snapToGrid w:val="0"/>
          <w:sz w:val="22"/>
          <w:szCs w:val="22"/>
          <w:lang w:val="lt-LT"/>
        </w:rPr>
        <w:t xml:space="preserve">žemiau išvardintų teisės aktų bei normatyvinių dokumentų </w:t>
      </w:r>
      <w:r w:rsidRPr="00AC5801">
        <w:rPr>
          <w:sz w:val="22"/>
          <w:szCs w:val="22"/>
          <w:lang w:val="lt-LT"/>
        </w:rPr>
        <w:t>(bet neapsiribojant jais, jei to reikalauja kiti normatyviniai dokumentai ar konkreti situacija)</w:t>
      </w:r>
      <w:r w:rsidRPr="00AC5801">
        <w:rPr>
          <w:snapToGrid w:val="0"/>
          <w:sz w:val="22"/>
          <w:szCs w:val="22"/>
          <w:lang w:val="lt-LT"/>
        </w:rPr>
        <w:t xml:space="preserve"> </w:t>
      </w:r>
      <w:r w:rsidR="007379E3" w:rsidRPr="00AC5801">
        <w:rPr>
          <w:snapToGrid w:val="0"/>
          <w:sz w:val="22"/>
          <w:szCs w:val="22"/>
          <w:lang w:val="lt-LT"/>
        </w:rPr>
        <w:t>aktualiose redakcijose nustatytais reikalavimais</w:t>
      </w:r>
      <w:r w:rsidRPr="00AC5801">
        <w:rPr>
          <w:snapToGrid w:val="0"/>
          <w:sz w:val="22"/>
          <w:szCs w:val="22"/>
          <w:lang w:val="lt-LT"/>
        </w:rPr>
        <w:t>:</w:t>
      </w:r>
    </w:p>
    <w:p w14:paraId="02E65F2E" w14:textId="77777777" w:rsidR="003A7779" w:rsidRPr="00AC5801" w:rsidRDefault="003A7779" w:rsidP="00C8080F">
      <w:pPr>
        <w:numPr>
          <w:ilvl w:val="0"/>
          <w:numId w:val="6"/>
        </w:numPr>
        <w:jc w:val="both"/>
        <w:rPr>
          <w:snapToGrid w:val="0"/>
          <w:sz w:val="22"/>
          <w:szCs w:val="22"/>
          <w:lang w:val="lt-LT"/>
        </w:rPr>
      </w:pPr>
      <w:r w:rsidRPr="00AC5801">
        <w:rPr>
          <w:iCs/>
          <w:snapToGrid w:val="0"/>
          <w:sz w:val="22"/>
          <w:szCs w:val="22"/>
          <w:lang w:val="lt-LT"/>
        </w:rPr>
        <w:t>Lietuvos Respublikos statybos įstatymas</w:t>
      </w:r>
      <w:r w:rsidRPr="00AC5801">
        <w:rPr>
          <w:snapToGrid w:val="0"/>
          <w:sz w:val="22"/>
          <w:szCs w:val="22"/>
          <w:lang w:val="lt-LT"/>
        </w:rPr>
        <w:t>;</w:t>
      </w:r>
    </w:p>
    <w:p w14:paraId="5ADE2573" w14:textId="77777777" w:rsidR="00376BB2" w:rsidRPr="00AC5801" w:rsidRDefault="003A7779" w:rsidP="00376BB2">
      <w:pPr>
        <w:numPr>
          <w:ilvl w:val="0"/>
          <w:numId w:val="6"/>
        </w:numPr>
        <w:jc w:val="both"/>
        <w:rPr>
          <w:snapToGrid w:val="0"/>
          <w:sz w:val="22"/>
          <w:szCs w:val="22"/>
          <w:lang w:val="lt-LT"/>
        </w:rPr>
      </w:pPr>
      <w:r w:rsidRPr="00AC5801">
        <w:rPr>
          <w:snapToGrid w:val="0"/>
          <w:sz w:val="22"/>
          <w:szCs w:val="22"/>
          <w:lang w:val="lt-LT"/>
        </w:rPr>
        <w:t xml:space="preserve">Statybos techninis reglamentas </w:t>
      </w:r>
      <w:r w:rsidR="00376BB2" w:rsidRPr="00AC5801">
        <w:rPr>
          <w:sz w:val="22"/>
          <w:szCs w:val="22"/>
          <w:lang w:val="lt-LT"/>
        </w:rPr>
        <w:t>STR 1.04.04:2017 „Statinio projektavimas, projekto ekspertizė“</w:t>
      </w:r>
      <w:r w:rsidR="00E15331" w:rsidRPr="00AC5801">
        <w:rPr>
          <w:snapToGrid w:val="0"/>
          <w:sz w:val="22"/>
          <w:szCs w:val="22"/>
          <w:lang w:val="lt-LT"/>
        </w:rPr>
        <w:t>;</w:t>
      </w:r>
    </w:p>
    <w:p w14:paraId="2DC16505" w14:textId="54D065C4" w:rsidR="00635EBD" w:rsidRPr="00AC5801" w:rsidRDefault="00635EBD" w:rsidP="00635EBD">
      <w:pPr>
        <w:ind w:left="360"/>
        <w:jc w:val="both"/>
        <w:rPr>
          <w:snapToGrid w:val="0"/>
          <w:sz w:val="22"/>
          <w:szCs w:val="22"/>
          <w:lang w:val="lt-LT"/>
        </w:rPr>
      </w:pPr>
      <w:r w:rsidRPr="00AC5801">
        <w:rPr>
          <w:noProof/>
          <w:sz w:val="22"/>
          <w:szCs w:val="22"/>
        </w:rPr>
        <w:lastRenderedPageBreak/>
        <w:drawing>
          <wp:inline distT="0" distB="0" distL="0" distR="0" wp14:anchorId="1455E74D" wp14:editId="3B6091A4">
            <wp:extent cx="5716905" cy="2639060"/>
            <wp:effectExtent l="0" t="0" r="0" b="8890"/>
            <wp:docPr id="195939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6905" cy="2639060"/>
                    </a:xfrm>
                    <a:prstGeom prst="rect">
                      <a:avLst/>
                    </a:prstGeom>
                    <a:noFill/>
                    <a:ln>
                      <a:noFill/>
                    </a:ln>
                  </pic:spPr>
                </pic:pic>
              </a:graphicData>
            </a:graphic>
          </wp:inline>
        </w:drawing>
      </w:r>
    </w:p>
    <w:p w14:paraId="174FA066" w14:textId="349E08B9" w:rsidR="00844C22" w:rsidRPr="00AC5801" w:rsidRDefault="00844C22" w:rsidP="00C8080F">
      <w:pPr>
        <w:numPr>
          <w:ilvl w:val="0"/>
          <w:numId w:val="6"/>
        </w:numPr>
        <w:jc w:val="both"/>
        <w:rPr>
          <w:snapToGrid w:val="0"/>
          <w:sz w:val="22"/>
          <w:szCs w:val="22"/>
          <w:lang w:val="lt-LT"/>
        </w:rPr>
      </w:pPr>
      <w:r w:rsidRPr="00AC5801">
        <w:rPr>
          <w:snapToGrid w:val="0"/>
          <w:sz w:val="22"/>
          <w:szCs w:val="22"/>
          <w:lang w:val="lt-LT"/>
        </w:rPr>
        <w:t>Statybos techninis reglamentas</w:t>
      </w:r>
      <w:r w:rsidR="00376BB2" w:rsidRPr="00AC5801">
        <w:rPr>
          <w:sz w:val="22"/>
          <w:szCs w:val="22"/>
          <w:lang w:val="lt-LT"/>
        </w:rPr>
        <w:t xml:space="preserve"> STR 1.05.01:2017</w:t>
      </w:r>
      <w:r w:rsidR="00376BB2" w:rsidRPr="00AC5801" w:rsidDel="00376BB2">
        <w:rPr>
          <w:snapToGrid w:val="0"/>
          <w:sz w:val="22"/>
          <w:szCs w:val="22"/>
          <w:lang w:val="lt-LT"/>
        </w:rPr>
        <w:t xml:space="preserve"> </w:t>
      </w:r>
      <w:r w:rsidR="00376BB2" w:rsidRPr="00AC5801">
        <w:rPr>
          <w:snapToGrid w:val="0"/>
          <w:sz w:val="22"/>
          <w:szCs w:val="22"/>
          <w:lang w:val="lt-LT"/>
        </w:rPr>
        <w:t>„</w:t>
      </w:r>
      <w:r w:rsidR="007B78D8" w:rsidRPr="00AC5801">
        <w:rPr>
          <w:snapToGrid w:val="0"/>
          <w:sz w:val="22"/>
          <w:szCs w:val="22"/>
          <w:lang w:val="lt-LT"/>
        </w:rPr>
        <w:t>Statybą leidžiantys dokumentai. Statybos užbaigimas. Statybos sustabdymas. Savavališkos statybos padarinių šalinimas. Statybos pagal neteisėtai išduotą statybą leidžiantį dokumentą padarinių šalinimas</w:t>
      </w:r>
      <w:r w:rsidR="00376BB2" w:rsidRPr="00AC5801">
        <w:rPr>
          <w:snapToGrid w:val="0"/>
          <w:sz w:val="22"/>
          <w:szCs w:val="22"/>
          <w:lang w:val="lt-LT"/>
        </w:rPr>
        <w:t xml:space="preserve">” </w:t>
      </w:r>
      <w:r w:rsidRPr="00AC5801">
        <w:rPr>
          <w:snapToGrid w:val="0"/>
          <w:sz w:val="22"/>
          <w:szCs w:val="22"/>
          <w:lang w:val="lt-LT"/>
        </w:rPr>
        <w:t>;</w:t>
      </w:r>
    </w:p>
    <w:p w14:paraId="64C91795" w14:textId="77777777" w:rsidR="00A050F1" w:rsidRPr="00AC5801" w:rsidRDefault="00A050F1" w:rsidP="00C8080F">
      <w:pPr>
        <w:numPr>
          <w:ilvl w:val="0"/>
          <w:numId w:val="6"/>
        </w:numPr>
        <w:jc w:val="both"/>
        <w:rPr>
          <w:snapToGrid w:val="0"/>
          <w:sz w:val="22"/>
          <w:szCs w:val="22"/>
          <w:lang w:val="lt-LT"/>
        </w:rPr>
      </w:pPr>
      <w:r w:rsidRPr="00AC5801">
        <w:rPr>
          <w:sz w:val="22"/>
          <w:szCs w:val="22"/>
          <w:lang w:val="lt-LT"/>
        </w:rPr>
        <w:t>2006 m. gegužės 17 d. Aplinkos ministro įsakymu Nr. D1-236 patvirtintas Nuotekų tvarkymo reglamentas;</w:t>
      </w:r>
    </w:p>
    <w:p w14:paraId="119AA79E" w14:textId="0D5F733B" w:rsidR="00A050F1" w:rsidRPr="00AC5801" w:rsidRDefault="00A050F1" w:rsidP="00C8080F">
      <w:pPr>
        <w:numPr>
          <w:ilvl w:val="0"/>
          <w:numId w:val="6"/>
        </w:numPr>
        <w:jc w:val="both"/>
        <w:rPr>
          <w:snapToGrid w:val="0"/>
          <w:sz w:val="22"/>
          <w:szCs w:val="22"/>
          <w:lang w:val="lt-LT"/>
        </w:rPr>
      </w:pPr>
      <w:r w:rsidRPr="00AC5801">
        <w:rPr>
          <w:color w:val="000000"/>
          <w:sz w:val="22"/>
          <w:szCs w:val="22"/>
          <w:lang w:val="lt-LT"/>
        </w:rPr>
        <w:t>2007 m. balandžio 2 d. Aplinkos ministro įsakymu Nr. D1-193 patvirtintas Paviršinių nuotekų tvarkymo reglamentas</w:t>
      </w:r>
      <w:r w:rsidR="00E25A13" w:rsidRPr="00AC5801">
        <w:rPr>
          <w:color w:val="000000"/>
          <w:sz w:val="22"/>
          <w:szCs w:val="22"/>
          <w:lang w:val="lt-LT"/>
        </w:rPr>
        <w:t>;</w:t>
      </w:r>
    </w:p>
    <w:p w14:paraId="751D0EDE" w14:textId="6762FFD1" w:rsidR="00A050F1" w:rsidRPr="00AC5801" w:rsidRDefault="00A050F1" w:rsidP="00C8080F">
      <w:pPr>
        <w:numPr>
          <w:ilvl w:val="0"/>
          <w:numId w:val="6"/>
        </w:numPr>
        <w:jc w:val="both"/>
        <w:rPr>
          <w:snapToGrid w:val="0"/>
          <w:sz w:val="22"/>
          <w:szCs w:val="22"/>
          <w:lang w:val="lt-LT"/>
        </w:rPr>
      </w:pPr>
      <w:r w:rsidRPr="00AC5801">
        <w:rPr>
          <w:color w:val="000000"/>
          <w:sz w:val="22"/>
          <w:szCs w:val="22"/>
          <w:lang w:val="lt-LT"/>
        </w:rPr>
        <w:t>Lietuvos Respublikos viešųjų pirkimų įstatymas</w:t>
      </w:r>
      <w:r w:rsidR="00E25A13" w:rsidRPr="00AC5801">
        <w:rPr>
          <w:color w:val="000000"/>
          <w:sz w:val="22"/>
          <w:szCs w:val="22"/>
          <w:lang w:val="lt-LT"/>
        </w:rPr>
        <w:t>;</w:t>
      </w:r>
    </w:p>
    <w:p w14:paraId="76D05CDF" w14:textId="5BFCE8D7" w:rsidR="008D34E5" w:rsidRPr="00AC5801" w:rsidRDefault="008D34E5" w:rsidP="008D34E5">
      <w:pPr>
        <w:numPr>
          <w:ilvl w:val="0"/>
          <w:numId w:val="6"/>
        </w:numPr>
        <w:jc w:val="both"/>
        <w:rPr>
          <w:snapToGrid w:val="0"/>
          <w:sz w:val="22"/>
          <w:szCs w:val="22"/>
          <w:lang w:val="lt-LT"/>
        </w:rPr>
      </w:pPr>
      <w:r w:rsidRPr="00AC5801">
        <w:rPr>
          <w:iCs/>
          <w:snapToGrid w:val="0"/>
          <w:sz w:val="22"/>
          <w:szCs w:val="22"/>
          <w:lang w:val="lt-LT"/>
        </w:rPr>
        <w:t>Lietuvos Respublikos statybos įstatymas</w:t>
      </w:r>
      <w:r w:rsidR="00E25A13" w:rsidRPr="00AC5801">
        <w:rPr>
          <w:iCs/>
          <w:snapToGrid w:val="0"/>
          <w:sz w:val="22"/>
          <w:szCs w:val="22"/>
          <w:lang w:val="lt-LT"/>
        </w:rPr>
        <w:t>;</w:t>
      </w:r>
    </w:p>
    <w:p w14:paraId="1E97BEE8" w14:textId="3D226648" w:rsidR="008D34E5" w:rsidRPr="00AC5801" w:rsidRDefault="00E25A13" w:rsidP="00716340">
      <w:pPr>
        <w:numPr>
          <w:ilvl w:val="0"/>
          <w:numId w:val="6"/>
        </w:numPr>
        <w:jc w:val="both"/>
        <w:rPr>
          <w:snapToGrid w:val="0"/>
          <w:sz w:val="22"/>
          <w:szCs w:val="22"/>
          <w:lang w:val="lt-LT"/>
        </w:rPr>
      </w:pPr>
      <w:r w:rsidRPr="00AC5801">
        <w:rPr>
          <w:snapToGrid w:val="0"/>
          <w:sz w:val="22"/>
          <w:szCs w:val="22"/>
          <w:lang w:val="lt-LT"/>
        </w:rPr>
        <w:t xml:space="preserve">2000 m. spalio 18 d. Aplinkos ministro įsakymu Nr. 444 patvirtintos </w:t>
      </w:r>
      <w:r w:rsidR="008D34E5" w:rsidRPr="00AC5801">
        <w:rPr>
          <w:snapToGrid w:val="0"/>
          <w:sz w:val="22"/>
          <w:szCs w:val="22"/>
          <w:lang w:val="lt-LT"/>
        </w:rPr>
        <w:t>Atliekų sąvartynų įrengimo, eksploatavimo, uždarymo ir priežiūros po uždarymo taisyklės</w:t>
      </w:r>
      <w:r w:rsidRPr="00AC5801">
        <w:rPr>
          <w:snapToGrid w:val="0"/>
          <w:sz w:val="22"/>
          <w:szCs w:val="22"/>
          <w:lang w:val="lt-LT"/>
        </w:rPr>
        <w:t>.</w:t>
      </w:r>
    </w:p>
    <w:p w14:paraId="3E837AFC" w14:textId="77777777" w:rsidR="00721895" w:rsidRPr="00AC5801" w:rsidRDefault="00721895">
      <w:pPr>
        <w:jc w:val="both"/>
        <w:rPr>
          <w:snapToGrid w:val="0"/>
          <w:sz w:val="22"/>
          <w:szCs w:val="22"/>
          <w:lang w:val="lt-LT"/>
        </w:rPr>
      </w:pPr>
    </w:p>
    <w:p w14:paraId="5511F1EF" w14:textId="09A85FD2" w:rsidR="00721895" w:rsidRPr="00AC5801" w:rsidRDefault="00721895">
      <w:pPr>
        <w:jc w:val="both"/>
        <w:rPr>
          <w:snapToGrid w:val="0"/>
          <w:sz w:val="22"/>
          <w:szCs w:val="22"/>
          <w:lang w:val="lt-LT"/>
        </w:rPr>
      </w:pPr>
      <w:r w:rsidRPr="00AC5801">
        <w:rPr>
          <w:sz w:val="22"/>
          <w:szCs w:val="22"/>
          <w:lang w:val="lt-LT"/>
        </w:rPr>
        <w:t>Paslaugų tiekėjui privalomi ir visi sutarties vykdymo metu naujai priimti teisės aktai, jeigu tai susiję su sutarties įgyvendinimu.</w:t>
      </w:r>
    </w:p>
    <w:p w14:paraId="2C7B363E" w14:textId="77777777" w:rsidR="003F3335" w:rsidRPr="00AC5801" w:rsidRDefault="003F3335" w:rsidP="00CD0704">
      <w:pPr>
        <w:pStyle w:val="Antrat1"/>
        <w:rPr>
          <w:snapToGrid w:val="0"/>
          <w:sz w:val="22"/>
          <w:szCs w:val="22"/>
          <w:lang w:val="lt-LT"/>
        </w:rPr>
      </w:pPr>
      <w:bookmarkStart w:id="9" w:name="_Ref259535900"/>
      <w:bookmarkStart w:id="10" w:name="_Toc437530348"/>
      <w:r w:rsidRPr="00AC5801">
        <w:rPr>
          <w:snapToGrid w:val="0"/>
          <w:sz w:val="22"/>
          <w:szCs w:val="22"/>
          <w:lang w:val="lt-LT"/>
        </w:rPr>
        <w:t xml:space="preserve">Reikalavimai </w:t>
      </w:r>
      <w:r w:rsidR="007436DA" w:rsidRPr="00AC5801">
        <w:rPr>
          <w:snapToGrid w:val="0"/>
          <w:sz w:val="22"/>
          <w:szCs w:val="22"/>
          <w:lang w:val="lt-LT"/>
        </w:rPr>
        <w:t xml:space="preserve">DOKUMENTŲ RENGIMUI IR PASLAUGŲ TEIKIMUI </w:t>
      </w:r>
      <w:bookmarkEnd w:id="9"/>
      <w:bookmarkEnd w:id="10"/>
    </w:p>
    <w:p w14:paraId="0DDCA8E4" w14:textId="77777777" w:rsidR="00703A14" w:rsidRPr="00AC5801" w:rsidRDefault="007436DA" w:rsidP="00175999">
      <w:pPr>
        <w:pStyle w:val="Antrat2"/>
        <w:rPr>
          <w:snapToGrid w:val="0"/>
          <w:sz w:val="22"/>
          <w:szCs w:val="22"/>
        </w:rPr>
      </w:pPr>
      <w:r w:rsidRPr="00AC5801">
        <w:rPr>
          <w:snapToGrid w:val="0"/>
          <w:sz w:val="22"/>
          <w:szCs w:val="22"/>
        </w:rPr>
        <w:t>Bendrieji reikalavimai</w:t>
      </w:r>
    </w:p>
    <w:p w14:paraId="6547E76D" w14:textId="77777777" w:rsidR="007436DA" w:rsidRPr="00AC5801" w:rsidRDefault="007436DA">
      <w:pPr>
        <w:jc w:val="both"/>
        <w:rPr>
          <w:snapToGrid w:val="0"/>
          <w:sz w:val="22"/>
          <w:szCs w:val="22"/>
          <w:lang w:val="lt-LT"/>
        </w:rPr>
      </w:pPr>
      <w:r w:rsidRPr="00AC5801">
        <w:rPr>
          <w:snapToGrid w:val="0"/>
          <w:sz w:val="22"/>
          <w:szCs w:val="22"/>
          <w:lang w:val="lt-LT"/>
        </w:rPr>
        <w:t xml:space="preserve">Atsižvelgiant į </w:t>
      </w:r>
      <w:r w:rsidR="003D2670" w:rsidRPr="00AC5801">
        <w:rPr>
          <w:snapToGrid w:val="0"/>
          <w:sz w:val="22"/>
          <w:szCs w:val="22"/>
          <w:lang w:val="lt-LT"/>
        </w:rPr>
        <w:t>paslaugų teikimo</w:t>
      </w:r>
      <w:r w:rsidRPr="00AC5801">
        <w:rPr>
          <w:snapToGrid w:val="0"/>
          <w:sz w:val="22"/>
          <w:szCs w:val="22"/>
          <w:lang w:val="lt-LT"/>
        </w:rPr>
        <w:t xml:space="preserve"> tikslus, pagrindiniai reikalavimai, kuriais privaloma vadovautis </w:t>
      </w:r>
      <w:r w:rsidR="003D2670" w:rsidRPr="00AC5801">
        <w:rPr>
          <w:snapToGrid w:val="0"/>
          <w:sz w:val="22"/>
          <w:szCs w:val="22"/>
          <w:lang w:val="lt-LT"/>
        </w:rPr>
        <w:t>vertinant nuotekų iš</w:t>
      </w:r>
      <w:r w:rsidRPr="00AC5801">
        <w:rPr>
          <w:snapToGrid w:val="0"/>
          <w:sz w:val="22"/>
          <w:szCs w:val="22"/>
          <w:lang w:val="lt-LT"/>
        </w:rPr>
        <w:t xml:space="preserve"> Vilniaus regioninio </w:t>
      </w:r>
      <w:r w:rsidR="003D2670" w:rsidRPr="00AC5801">
        <w:rPr>
          <w:snapToGrid w:val="0"/>
          <w:sz w:val="22"/>
          <w:szCs w:val="22"/>
          <w:lang w:val="lt-LT"/>
        </w:rPr>
        <w:t>nepavojingų</w:t>
      </w:r>
      <w:r w:rsidRPr="00AC5801">
        <w:rPr>
          <w:snapToGrid w:val="0"/>
          <w:sz w:val="22"/>
          <w:szCs w:val="22"/>
          <w:lang w:val="lt-LT"/>
        </w:rPr>
        <w:t xml:space="preserve"> atliekų sąvartyno </w:t>
      </w:r>
      <w:r w:rsidR="003D2670" w:rsidRPr="00AC5801">
        <w:rPr>
          <w:snapToGrid w:val="0"/>
          <w:sz w:val="22"/>
          <w:szCs w:val="22"/>
          <w:lang w:val="lt-LT"/>
        </w:rPr>
        <w:t>išleidimą į aplinką galimybes</w:t>
      </w:r>
      <w:r w:rsidRPr="00AC5801">
        <w:rPr>
          <w:snapToGrid w:val="0"/>
          <w:sz w:val="22"/>
          <w:szCs w:val="22"/>
          <w:lang w:val="lt-LT"/>
        </w:rPr>
        <w:t>:</w:t>
      </w:r>
    </w:p>
    <w:p w14:paraId="12862E12" w14:textId="77777777" w:rsidR="003D2670" w:rsidRPr="00AC5801" w:rsidRDefault="003D2670">
      <w:pPr>
        <w:jc w:val="both"/>
        <w:rPr>
          <w:snapToGrid w:val="0"/>
          <w:sz w:val="22"/>
          <w:szCs w:val="22"/>
          <w:highlight w:val="green"/>
          <w:lang w:val="lt-LT"/>
        </w:rPr>
      </w:pPr>
    </w:p>
    <w:p w14:paraId="40A22A7A" w14:textId="77777777" w:rsidR="003D2670" w:rsidRPr="00AC5801" w:rsidRDefault="003D2670" w:rsidP="003D2670">
      <w:pPr>
        <w:numPr>
          <w:ilvl w:val="0"/>
          <w:numId w:val="6"/>
        </w:numPr>
        <w:jc w:val="both"/>
        <w:rPr>
          <w:snapToGrid w:val="0"/>
          <w:sz w:val="22"/>
          <w:szCs w:val="22"/>
          <w:lang w:val="lt-LT"/>
        </w:rPr>
      </w:pPr>
      <w:r w:rsidRPr="00AC5801">
        <w:rPr>
          <w:snapToGrid w:val="0"/>
          <w:sz w:val="22"/>
          <w:szCs w:val="22"/>
          <w:lang w:val="lt-LT"/>
        </w:rPr>
        <w:t>Užtikrinti maksimalų galimą išvalytų nuotekų ar nuotekų, kurių nereikia valyti, išleidimą iš Sąvartyno į aplinkines teritorijas;</w:t>
      </w:r>
    </w:p>
    <w:p w14:paraId="28445E2B" w14:textId="77777777" w:rsidR="003D2670" w:rsidRPr="00AC5801" w:rsidRDefault="003D2670" w:rsidP="003D2670">
      <w:pPr>
        <w:numPr>
          <w:ilvl w:val="0"/>
          <w:numId w:val="6"/>
        </w:numPr>
        <w:jc w:val="both"/>
        <w:rPr>
          <w:snapToGrid w:val="0"/>
          <w:sz w:val="22"/>
          <w:szCs w:val="22"/>
          <w:lang w:val="lt-LT"/>
        </w:rPr>
      </w:pPr>
      <w:r w:rsidRPr="00AC5801">
        <w:rPr>
          <w:snapToGrid w:val="0"/>
          <w:sz w:val="22"/>
          <w:szCs w:val="22"/>
          <w:lang w:val="lt-LT"/>
        </w:rPr>
        <w:t>Neužterštos nuotekos negali būti maišomos su užterštomis nuotekomis;</w:t>
      </w:r>
    </w:p>
    <w:p w14:paraId="61DD54E9" w14:textId="77777777" w:rsidR="003D2670" w:rsidRPr="00AC5801" w:rsidRDefault="003D2670" w:rsidP="003D2670">
      <w:pPr>
        <w:numPr>
          <w:ilvl w:val="0"/>
          <w:numId w:val="6"/>
        </w:numPr>
        <w:jc w:val="both"/>
        <w:rPr>
          <w:snapToGrid w:val="0"/>
          <w:sz w:val="22"/>
          <w:szCs w:val="22"/>
          <w:lang w:val="lt-LT"/>
        </w:rPr>
      </w:pPr>
      <w:r w:rsidRPr="00AC5801">
        <w:rPr>
          <w:snapToGrid w:val="0"/>
          <w:sz w:val="22"/>
          <w:szCs w:val="22"/>
          <w:lang w:val="lt-LT"/>
        </w:rPr>
        <w:t>Neužterštos nuotekos ir pilnai išvalytos nuotekos turi būti išleidžiamos į aplinką Sąvartyno teritorijoje arba už jos ribų (atsižvelgiant į technines galimybes);</w:t>
      </w:r>
    </w:p>
    <w:p w14:paraId="030F5ED1" w14:textId="77777777" w:rsidR="008D69B2" w:rsidRPr="00AC5801" w:rsidRDefault="003D2670" w:rsidP="008D69B2">
      <w:pPr>
        <w:numPr>
          <w:ilvl w:val="0"/>
          <w:numId w:val="6"/>
        </w:numPr>
        <w:jc w:val="both"/>
        <w:rPr>
          <w:snapToGrid w:val="0"/>
          <w:sz w:val="22"/>
          <w:szCs w:val="22"/>
          <w:lang w:val="lt-LT"/>
        </w:rPr>
      </w:pPr>
      <w:r w:rsidRPr="00AC5801">
        <w:rPr>
          <w:snapToGrid w:val="0"/>
          <w:sz w:val="22"/>
          <w:szCs w:val="22"/>
          <w:lang w:val="lt-LT"/>
        </w:rPr>
        <w:t>Turi būti maksimaliai išnaudojama esama Sąvartyno nuotekų tvarkymo infrastruktūra, nauja infrastruktūra projektuojama tik tuo atveju, jei reikiamos infrastruktūros nėra ir/arba esami infrastruktūros elementai negali būti panaudoti.</w:t>
      </w:r>
    </w:p>
    <w:p w14:paraId="7FB5282D" w14:textId="77777777" w:rsidR="00E73401" w:rsidRPr="00AC5801" w:rsidRDefault="00A050F1" w:rsidP="00175999">
      <w:pPr>
        <w:pStyle w:val="Antrat2"/>
        <w:rPr>
          <w:sz w:val="22"/>
          <w:szCs w:val="22"/>
        </w:rPr>
      </w:pPr>
      <w:r w:rsidRPr="00AC5801">
        <w:rPr>
          <w:sz w:val="22"/>
          <w:szCs w:val="22"/>
        </w:rPr>
        <w:t>Esamos situacijos įvertinimas ir projektinių pasiūlymų Perkančiajai organizacijai teikimas</w:t>
      </w:r>
    </w:p>
    <w:p w14:paraId="63D345A7" w14:textId="77777777" w:rsidR="00A050F1" w:rsidRPr="00AC5801" w:rsidRDefault="00A050F1" w:rsidP="00A050F1">
      <w:pPr>
        <w:rPr>
          <w:sz w:val="22"/>
          <w:szCs w:val="22"/>
          <w:lang w:val="lt-LT"/>
        </w:rPr>
      </w:pPr>
    </w:p>
    <w:p w14:paraId="3B23F973" w14:textId="1B70C240" w:rsidR="003D2670" w:rsidRPr="00AC5801" w:rsidRDefault="00A050F1" w:rsidP="00C85A3D">
      <w:pPr>
        <w:pStyle w:val="Tekstas"/>
        <w:ind w:firstLine="0"/>
        <w:rPr>
          <w:sz w:val="22"/>
          <w:szCs w:val="22"/>
        </w:rPr>
      </w:pPr>
      <w:r w:rsidRPr="00AC5801">
        <w:rPr>
          <w:sz w:val="22"/>
          <w:szCs w:val="22"/>
        </w:rPr>
        <w:t xml:space="preserve">Paslaugų tiekėjas turės įvertinti esamą situaciją, šiuo metu galiojančius dokumentus, planuojamą nuotekų tvarkymo sprendinių įgyvendinimą Sąvartyne, Sąvartyno plėtrą esamoje sąvartyno teritorijoje, atsižvelgiant į teritorijų planavimo, techninių projektų rengimo, statybos darbų vykdymo reikalavimus, aplinkosauginius reikalavimus, sąvartyno tolimesnės eksploatacijos galimybes. Vertinant esamą situaciją turi būti įvertinta, kokios procedūros dar turi būti atliktos, kokie dokumentai parengti, </w:t>
      </w:r>
      <w:r w:rsidRPr="00AC5801">
        <w:rPr>
          <w:sz w:val="22"/>
          <w:szCs w:val="22"/>
        </w:rPr>
        <w:lastRenderedPageBreak/>
        <w:t>įvertinant galimas finansines ir laiko sąnaudas.</w:t>
      </w:r>
      <w:r w:rsidR="003D2670" w:rsidRPr="00AC5801">
        <w:rPr>
          <w:sz w:val="22"/>
          <w:szCs w:val="22"/>
        </w:rPr>
        <w:t xml:space="preserve"> </w:t>
      </w:r>
      <w:r w:rsidR="00EE62FB" w:rsidRPr="00AC5801">
        <w:rPr>
          <w:sz w:val="22"/>
          <w:szCs w:val="22"/>
        </w:rPr>
        <w:t>Šių</w:t>
      </w:r>
      <w:r w:rsidR="003D2670" w:rsidRPr="00AC5801">
        <w:rPr>
          <w:sz w:val="22"/>
          <w:szCs w:val="22"/>
        </w:rPr>
        <w:t xml:space="preserve"> darbų, įskaitant inžinerinius geologinius tyrinėjimus ir geodezinius tyrinėjimus (</w:t>
      </w:r>
      <w:proofErr w:type="spellStart"/>
      <w:r w:rsidR="003D2670" w:rsidRPr="00AC5801">
        <w:rPr>
          <w:sz w:val="22"/>
          <w:szCs w:val="22"/>
        </w:rPr>
        <w:t>toponuotrauka</w:t>
      </w:r>
      <w:proofErr w:type="spellEnd"/>
      <w:r w:rsidR="003D2670" w:rsidRPr="00AC5801">
        <w:rPr>
          <w:sz w:val="22"/>
          <w:szCs w:val="22"/>
        </w:rPr>
        <w:t>), kaina turi būti įskaičiuota į pasiūlymo kainą.</w:t>
      </w:r>
    </w:p>
    <w:p w14:paraId="6E258C30" w14:textId="77777777" w:rsidR="001629DB" w:rsidRPr="00AC5801" w:rsidRDefault="001629DB" w:rsidP="00A050F1">
      <w:pPr>
        <w:tabs>
          <w:tab w:val="left" w:pos="1080"/>
        </w:tabs>
        <w:jc w:val="both"/>
        <w:rPr>
          <w:sz w:val="22"/>
          <w:szCs w:val="22"/>
          <w:lang w:val="lt-LT"/>
        </w:rPr>
      </w:pPr>
    </w:p>
    <w:p w14:paraId="317FFE5B" w14:textId="0A576878" w:rsidR="008D34E5" w:rsidRPr="00AC5801" w:rsidRDefault="001629DB" w:rsidP="001629DB">
      <w:pPr>
        <w:jc w:val="both"/>
        <w:rPr>
          <w:sz w:val="22"/>
          <w:szCs w:val="22"/>
          <w:lang w:val="lt-LT"/>
        </w:rPr>
      </w:pPr>
      <w:r w:rsidRPr="00AC5801">
        <w:rPr>
          <w:sz w:val="22"/>
          <w:szCs w:val="22"/>
          <w:lang w:val="lt-LT"/>
        </w:rPr>
        <w:t xml:space="preserve">Paslaugų tiekėjas </w:t>
      </w:r>
      <w:r w:rsidR="001A455C" w:rsidRPr="00AC5801">
        <w:rPr>
          <w:sz w:val="22"/>
          <w:szCs w:val="22"/>
          <w:lang w:val="lt-LT"/>
        </w:rPr>
        <w:t xml:space="preserve">teikdamas </w:t>
      </w:r>
      <w:r w:rsidRPr="00AC5801">
        <w:rPr>
          <w:sz w:val="22"/>
          <w:szCs w:val="22"/>
          <w:lang w:val="lt-LT"/>
        </w:rPr>
        <w:t>siūlymus</w:t>
      </w:r>
      <w:r w:rsidR="001A455C" w:rsidRPr="00AC5801">
        <w:rPr>
          <w:sz w:val="22"/>
          <w:szCs w:val="22"/>
          <w:lang w:val="lt-LT"/>
        </w:rPr>
        <w:t xml:space="preserve"> turi atsi</w:t>
      </w:r>
      <w:r w:rsidR="005561EE" w:rsidRPr="00AC5801">
        <w:rPr>
          <w:sz w:val="22"/>
          <w:szCs w:val="22"/>
          <w:lang w:val="lt-LT"/>
        </w:rPr>
        <w:t>ž</w:t>
      </w:r>
      <w:r w:rsidR="001A455C" w:rsidRPr="00AC5801">
        <w:rPr>
          <w:sz w:val="22"/>
          <w:szCs w:val="22"/>
          <w:lang w:val="lt-LT"/>
        </w:rPr>
        <w:t>ve</w:t>
      </w:r>
      <w:r w:rsidR="005561EE" w:rsidRPr="00AC5801">
        <w:rPr>
          <w:sz w:val="22"/>
          <w:szCs w:val="22"/>
          <w:lang w:val="lt-LT"/>
        </w:rPr>
        <w:t>l</w:t>
      </w:r>
      <w:r w:rsidR="001A455C" w:rsidRPr="00AC5801">
        <w:rPr>
          <w:sz w:val="22"/>
          <w:szCs w:val="22"/>
          <w:lang w:val="lt-LT"/>
        </w:rPr>
        <w:t xml:space="preserve">gti, kad yra </w:t>
      </w:r>
      <w:r w:rsidR="000D1E6E" w:rsidRPr="00AC5801">
        <w:rPr>
          <w:sz w:val="22"/>
          <w:szCs w:val="22"/>
          <w:lang w:val="lt-LT"/>
        </w:rPr>
        <w:t>Vilniaus regiono</w:t>
      </w:r>
      <w:r w:rsidR="00F71049" w:rsidRPr="00AC5801">
        <w:rPr>
          <w:sz w:val="22"/>
          <w:szCs w:val="22"/>
          <w:lang w:val="lt-LT"/>
        </w:rPr>
        <w:t xml:space="preserve"> apylinkės </w:t>
      </w:r>
      <w:r w:rsidR="001A455C" w:rsidRPr="00AC5801">
        <w:rPr>
          <w:sz w:val="22"/>
          <w:szCs w:val="22"/>
          <w:lang w:val="lt-LT"/>
        </w:rPr>
        <w:t>teismo sprendimas</w:t>
      </w:r>
      <w:r w:rsidR="005561EE" w:rsidRPr="00AC5801">
        <w:rPr>
          <w:sz w:val="22"/>
          <w:szCs w:val="22"/>
          <w:lang w:val="lt-LT"/>
        </w:rPr>
        <w:t>:</w:t>
      </w:r>
      <w:r w:rsidR="008C6283" w:rsidRPr="00AC5801">
        <w:rPr>
          <w:sz w:val="22"/>
          <w:szCs w:val="22"/>
          <w:lang w:val="lt-LT"/>
        </w:rPr>
        <w:t xml:space="preserve"> </w:t>
      </w:r>
      <w:r w:rsidR="005561EE" w:rsidRPr="00AC5801">
        <w:rPr>
          <w:sz w:val="22"/>
          <w:szCs w:val="22"/>
          <w:lang w:val="lt-LT"/>
        </w:rPr>
        <w:t>&lt;</w:t>
      </w:r>
      <w:r w:rsidR="005561EE" w:rsidRPr="00AC5801">
        <w:rPr>
          <w:sz w:val="22"/>
          <w:szCs w:val="22"/>
        </w:rPr>
        <w:t xml:space="preserve"> </w:t>
      </w:r>
      <w:r w:rsidR="005561EE" w:rsidRPr="00AC5801">
        <w:rPr>
          <w:sz w:val="22"/>
          <w:szCs w:val="22"/>
          <w:lang w:val="lt-LT"/>
        </w:rPr>
        <w:t xml:space="preserve">Nustatyti žemės sklypui, esančiam Elektrėnų sav., Vievio sen., Vidugirių k., kadastro Nr. 7942/0003:112 </w:t>
      </w:r>
      <w:proofErr w:type="spellStart"/>
      <w:r w:rsidR="005561EE" w:rsidRPr="00AC5801">
        <w:rPr>
          <w:sz w:val="22"/>
          <w:szCs w:val="22"/>
          <w:lang w:val="lt-LT"/>
        </w:rPr>
        <w:t>Kazokiškių</w:t>
      </w:r>
      <w:proofErr w:type="spellEnd"/>
      <w:r w:rsidR="005561EE" w:rsidRPr="00AC5801">
        <w:rPr>
          <w:sz w:val="22"/>
          <w:szCs w:val="22"/>
          <w:lang w:val="lt-LT"/>
        </w:rPr>
        <w:t xml:space="preserve"> k. v., atlygintiną 1 104 m2 servitutą, pažymėtą 2023 m. gruodžio 7 d., Projektai ir </w:t>
      </w:r>
      <w:proofErr w:type="spellStart"/>
      <w:r w:rsidR="005561EE" w:rsidRPr="00AC5801">
        <w:rPr>
          <w:sz w:val="22"/>
          <w:szCs w:val="22"/>
          <w:lang w:val="lt-LT"/>
        </w:rPr>
        <w:t>Co</w:t>
      </w:r>
      <w:proofErr w:type="spellEnd"/>
      <w:r w:rsidR="005561EE" w:rsidRPr="00AC5801">
        <w:rPr>
          <w:sz w:val="22"/>
          <w:szCs w:val="22"/>
          <w:lang w:val="lt-LT"/>
        </w:rPr>
        <w:t>, UAB plane taškais (koordinatėmis): S1 (6074688.12 / 552426.03), S2 (6074657.59 / 552642.77), S3 (6074653.08 / 552645.43), S4 (6074652.18 / 552645.31), S5 (6074683.16 / 552425.41), S6 (6074685.65 / 552425.69) – suteikiantį teisę ieškovei uždarajai akcinei bendrovei „VAATC“ tiesti inžinerinės infrastruktūros tinklus, reikalingus įrengti valytų nuotekų iš Vilniaus regiono nepavojingųjų atliekų sąvartyno teritorijos išvedimą iš sąvartyno teritorijos (Vidugirių k. 3, Vievio sen., Elektrėnų sav.) pagal Valytų nuotekų iš Vilniaus regiono nepavojingųjų atliekų sąvartyno teritorijos išvedimo Vidugirių k. 3, Vievio sen., Elektrėnų sav., techninį projektą</w:t>
      </w:r>
      <w:r w:rsidR="00C20BE0" w:rsidRPr="00AC5801">
        <w:rPr>
          <w:sz w:val="22"/>
          <w:szCs w:val="22"/>
          <w:lang w:val="lt-LT"/>
        </w:rPr>
        <w:t xml:space="preserve">&gt; </w:t>
      </w:r>
      <w:r w:rsidRPr="00AC5801">
        <w:rPr>
          <w:sz w:val="22"/>
          <w:szCs w:val="22"/>
          <w:lang w:val="lt-LT"/>
        </w:rPr>
        <w:t xml:space="preserve"> nuotekų išleidimui iš Sąvartyno teritorijos sprendinio įgyvendinimui.</w:t>
      </w:r>
      <w:r w:rsidR="000E6800" w:rsidRPr="00AC5801">
        <w:rPr>
          <w:sz w:val="22"/>
          <w:szCs w:val="22"/>
          <w:lang w:val="lt-LT"/>
        </w:rPr>
        <w:t xml:space="preserve"> Pabrėžtina, kad 1 pav. pateikta nuotekų išleidimo iš Sąvartyno teritorijos sprendinio schema yra tik vienas iš galimų variantų, todėl Paslaugų tiekėjas turi išanalizuoti ir įvertinti visas įmanomas galimybes nuotekų išleidimui iš Sąvartyno teritorijos</w:t>
      </w:r>
      <w:r w:rsidR="00590154" w:rsidRPr="00AC5801">
        <w:rPr>
          <w:sz w:val="22"/>
          <w:szCs w:val="22"/>
          <w:lang w:val="lt-LT"/>
        </w:rPr>
        <w:t>.</w:t>
      </w:r>
      <w:r w:rsidRPr="00AC5801">
        <w:rPr>
          <w:sz w:val="22"/>
          <w:szCs w:val="22"/>
          <w:lang w:val="lt-LT"/>
        </w:rPr>
        <w:t xml:space="preserve"> </w:t>
      </w:r>
    </w:p>
    <w:p w14:paraId="164DB8B6" w14:textId="77777777" w:rsidR="008D34E5" w:rsidRPr="00AC5801" w:rsidRDefault="008D34E5" w:rsidP="001629DB">
      <w:pPr>
        <w:jc w:val="both"/>
        <w:rPr>
          <w:sz w:val="22"/>
          <w:szCs w:val="22"/>
          <w:lang w:val="lt-LT"/>
        </w:rPr>
      </w:pPr>
    </w:p>
    <w:p w14:paraId="3EB3D4D1" w14:textId="77777777" w:rsidR="001629DB" w:rsidRPr="00AC5801" w:rsidRDefault="001629DB" w:rsidP="001629DB">
      <w:pPr>
        <w:jc w:val="both"/>
        <w:rPr>
          <w:sz w:val="22"/>
          <w:szCs w:val="22"/>
          <w:lang w:val="lt-LT"/>
        </w:rPr>
      </w:pPr>
      <w:r w:rsidRPr="00AC5801">
        <w:rPr>
          <w:sz w:val="22"/>
          <w:szCs w:val="22"/>
          <w:lang w:val="lt-LT"/>
        </w:rPr>
        <w:t xml:space="preserve">Jeigu paslaugų tiekėjas, atlikdamas vertinimą, konstatuos, kad dėl objektyvių aplinkybių (pvz. teisės aktų reikalavimai, pirkimo sąlygose nenumatytų atestatų ir leidimų trūkumas, žemės sklypų, kuriuose numatomas statybos darbų vykdymas, savininkų prieštaravimas statybos veiklai ir kt.) negali savo jėgomis atlikti visų pasiūlymų formavimui reikalingų veiklų, turės kuo skubiau informuoti Perkančiąją organizaciją apie susidariusią situaciją. </w:t>
      </w:r>
    </w:p>
    <w:p w14:paraId="13F82055" w14:textId="77777777" w:rsidR="001629DB" w:rsidRPr="00AC5801" w:rsidRDefault="001629DB" w:rsidP="001629DB">
      <w:pPr>
        <w:ind w:firstLine="567"/>
        <w:jc w:val="both"/>
        <w:rPr>
          <w:sz w:val="22"/>
          <w:szCs w:val="22"/>
          <w:lang w:val="lt-LT"/>
        </w:rPr>
      </w:pPr>
    </w:p>
    <w:p w14:paraId="30FD1E84" w14:textId="4FD8C540" w:rsidR="001629DB" w:rsidRPr="00AC5801" w:rsidRDefault="001629DB" w:rsidP="001629DB">
      <w:pPr>
        <w:jc w:val="both"/>
        <w:rPr>
          <w:sz w:val="22"/>
          <w:szCs w:val="22"/>
          <w:lang w:val="lt-LT"/>
        </w:rPr>
      </w:pPr>
      <w:r w:rsidRPr="00AC5801">
        <w:rPr>
          <w:sz w:val="22"/>
          <w:szCs w:val="22"/>
          <w:lang w:val="lt-LT"/>
        </w:rPr>
        <w:t>Perkančiajai organizacijai</w:t>
      </w:r>
      <w:r w:rsidR="00EE62FB" w:rsidRPr="00AC5801">
        <w:rPr>
          <w:sz w:val="22"/>
          <w:szCs w:val="22"/>
          <w:lang w:val="lt-LT"/>
        </w:rPr>
        <w:t xml:space="preserve"> p</w:t>
      </w:r>
      <w:r w:rsidRPr="00AC5801">
        <w:rPr>
          <w:sz w:val="22"/>
          <w:szCs w:val="22"/>
          <w:lang w:val="lt-LT"/>
        </w:rPr>
        <w:t xml:space="preserve">atvirtinus, kad Paslaugų tiekėjas dėl objektyvių aplinkybių negali </w:t>
      </w:r>
      <w:r w:rsidR="000E6800" w:rsidRPr="00AC5801">
        <w:rPr>
          <w:sz w:val="22"/>
          <w:szCs w:val="22"/>
          <w:lang w:val="lt-LT"/>
        </w:rPr>
        <w:t>tęsti numatytų Paslaugų teikimo</w:t>
      </w:r>
      <w:r w:rsidRPr="00AC5801">
        <w:rPr>
          <w:sz w:val="22"/>
          <w:szCs w:val="22"/>
          <w:lang w:val="lt-LT"/>
        </w:rPr>
        <w:t>, Paslaugų tiekėjas turės parengti technines specifikacijas trūkstamų veiklų (paslaugų) teikimui, jose numatant konkrečius sprendimus, dokumentus ir (ar) kitus veiklos rezultatus, kurie yra būtini tolimesniam šioje specifikacijoje aprašytų paslaugų teikimui. Šios veiklos gali apimti:</w:t>
      </w:r>
    </w:p>
    <w:p w14:paraId="79888C49" w14:textId="77777777" w:rsidR="000E6800" w:rsidRPr="00AC5801" w:rsidRDefault="000E6800" w:rsidP="001629DB">
      <w:pPr>
        <w:jc w:val="both"/>
        <w:rPr>
          <w:sz w:val="22"/>
          <w:szCs w:val="22"/>
          <w:lang w:val="lt-LT"/>
        </w:rPr>
      </w:pPr>
    </w:p>
    <w:p w14:paraId="067AC0AA" w14:textId="77777777" w:rsidR="001629DB" w:rsidRPr="00AC5801" w:rsidRDefault="001629DB" w:rsidP="006D43A1">
      <w:pPr>
        <w:numPr>
          <w:ilvl w:val="0"/>
          <w:numId w:val="16"/>
        </w:numPr>
        <w:tabs>
          <w:tab w:val="left" w:pos="1134"/>
        </w:tabs>
        <w:ind w:left="709" w:hanging="142"/>
        <w:jc w:val="both"/>
        <w:rPr>
          <w:sz w:val="22"/>
          <w:szCs w:val="22"/>
          <w:lang w:val="lt-LT"/>
        </w:rPr>
      </w:pPr>
      <w:r w:rsidRPr="00AC5801">
        <w:rPr>
          <w:sz w:val="22"/>
          <w:szCs w:val="22"/>
          <w:lang w:val="lt-LT"/>
        </w:rPr>
        <w:t>Teritorijų planavimo procedūras;</w:t>
      </w:r>
    </w:p>
    <w:p w14:paraId="2E3DDBDA" w14:textId="77777777" w:rsidR="001629DB" w:rsidRPr="00AC5801" w:rsidRDefault="001629DB" w:rsidP="006D43A1">
      <w:pPr>
        <w:numPr>
          <w:ilvl w:val="0"/>
          <w:numId w:val="16"/>
        </w:numPr>
        <w:tabs>
          <w:tab w:val="left" w:pos="1134"/>
        </w:tabs>
        <w:ind w:left="709" w:hanging="142"/>
        <w:jc w:val="both"/>
        <w:rPr>
          <w:sz w:val="22"/>
          <w:szCs w:val="22"/>
          <w:lang w:val="lt-LT"/>
        </w:rPr>
      </w:pPr>
      <w:r w:rsidRPr="00AC5801">
        <w:rPr>
          <w:sz w:val="22"/>
          <w:szCs w:val="22"/>
          <w:lang w:val="lt-LT"/>
        </w:rPr>
        <w:t>Poveikio aplinkai vertinimo procedūras;</w:t>
      </w:r>
    </w:p>
    <w:p w14:paraId="1628067A" w14:textId="77777777" w:rsidR="001629DB" w:rsidRPr="00AC5801" w:rsidRDefault="001629DB" w:rsidP="006D43A1">
      <w:pPr>
        <w:numPr>
          <w:ilvl w:val="0"/>
          <w:numId w:val="16"/>
        </w:numPr>
        <w:tabs>
          <w:tab w:val="left" w:pos="1134"/>
        </w:tabs>
        <w:ind w:left="709" w:hanging="142"/>
        <w:jc w:val="both"/>
        <w:rPr>
          <w:sz w:val="22"/>
          <w:szCs w:val="22"/>
          <w:lang w:val="lt-LT"/>
        </w:rPr>
      </w:pPr>
      <w:r w:rsidRPr="00AC5801">
        <w:rPr>
          <w:sz w:val="22"/>
          <w:szCs w:val="22"/>
          <w:lang w:val="lt-LT"/>
        </w:rPr>
        <w:t>Poveikio visuomenės sveikatai vertinimo procedūras;</w:t>
      </w:r>
    </w:p>
    <w:p w14:paraId="7A050EBA" w14:textId="7CF73A25" w:rsidR="001629DB" w:rsidRPr="00AC5801" w:rsidRDefault="001629DB" w:rsidP="00B166C6">
      <w:pPr>
        <w:numPr>
          <w:ilvl w:val="0"/>
          <w:numId w:val="16"/>
        </w:numPr>
        <w:tabs>
          <w:tab w:val="left" w:pos="1134"/>
        </w:tabs>
        <w:ind w:left="709" w:hanging="142"/>
        <w:jc w:val="both"/>
        <w:rPr>
          <w:sz w:val="22"/>
          <w:szCs w:val="22"/>
          <w:lang w:val="lt-LT"/>
        </w:rPr>
      </w:pPr>
      <w:r w:rsidRPr="00AC5801">
        <w:rPr>
          <w:sz w:val="22"/>
          <w:szCs w:val="22"/>
          <w:lang w:val="lt-LT"/>
        </w:rPr>
        <w:t>Žemės paėmimo visuomenės poreikiams procedūras</w:t>
      </w:r>
      <w:r w:rsidR="00527A24" w:rsidRPr="00AC5801">
        <w:rPr>
          <w:sz w:val="22"/>
          <w:szCs w:val="22"/>
          <w:lang w:val="lt-LT"/>
        </w:rPr>
        <w:t xml:space="preserve"> </w:t>
      </w:r>
      <w:r w:rsidRPr="00AC5801">
        <w:rPr>
          <w:sz w:val="22"/>
          <w:szCs w:val="22"/>
          <w:lang w:val="lt-LT"/>
        </w:rPr>
        <w:t>Taršos integruotos prevencijos ir kontrolės leidimo gavimo (atnaujinimo, koregavimo) procedūras.</w:t>
      </w:r>
    </w:p>
    <w:p w14:paraId="2F12F314" w14:textId="77777777" w:rsidR="001629DB" w:rsidRPr="00AC5801" w:rsidRDefault="001629DB" w:rsidP="001629DB">
      <w:pPr>
        <w:ind w:left="567"/>
        <w:jc w:val="both"/>
        <w:rPr>
          <w:sz w:val="22"/>
          <w:szCs w:val="22"/>
          <w:lang w:val="lt-LT"/>
        </w:rPr>
      </w:pPr>
    </w:p>
    <w:p w14:paraId="05040356" w14:textId="1A19A436" w:rsidR="000E6800" w:rsidRPr="00AC5801" w:rsidRDefault="001629DB" w:rsidP="000E6800">
      <w:pPr>
        <w:jc w:val="both"/>
        <w:rPr>
          <w:sz w:val="22"/>
          <w:szCs w:val="22"/>
          <w:lang w:val="lt-LT"/>
        </w:rPr>
      </w:pPr>
      <w:r w:rsidRPr="00AC5801">
        <w:rPr>
          <w:sz w:val="22"/>
          <w:szCs w:val="22"/>
          <w:lang w:val="lt-LT"/>
        </w:rPr>
        <w:t xml:space="preserve">Atliekant šias ir (ar) kitas trūkstamas veiklas, kurios Perkančiosios organizacijos sprendimu bus perkamos atskirai, </w:t>
      </w:r>
      <w:r w:rsidR="00776C36" w:rsidRPr="00AC5801">
        <w:rPr>
          <w:sz w:val="22"/>
          <w:szCs w:val="22"/>
          <w:lang w:val="lt-LT"/>
        </w:rPr>
        <w:t xml:space="preserve">šioje </w:t>
      </w:r>
      <w:r w:rsidRPr="00AC5801">
        <w:rPr>
          <w:sz w:val="22"/>
          <w:szCs w:val="22"/>
          <w:lang w:val="lt-LT"/>
        </w:rPr>
        <w:t xml:space="preserve">techninėje specifikacijoje numatytų </w:t>
      </w:r>
      <w:r w:rsidR="00776C36" w:rsidRPr="00AC5801">
        <w:rPr>
          <w:sz w:val="22"/>
          <w:szCs w:val="22"/>
          <w:lang w:val="lt-LT"/>
        </w:rPr>
        <w:t xml:space="preserve">paslaugų </w:t>
      </w:r>
      <w:r w:rsidRPr="00AC5801">
        <w:rPr>
          <w:sz w:val="22"/>
          <w:szCs w:val="22"/>
          <w:lang w:val="lt-LT"/>
        </w:rPr>
        <w:t xml:space="preserve">vykdymas gali būti  stabdomas </w:t>
      </w:r>
      <w:r w:rsidR="00776C36" w:rsidRPr="00AC5801">
        <w:rPr>
          <w:sz w:val="22"/>
          <w:szCs w:val="22"/>
          <w:lang w:val="lt-LT"/>
        </w:rPr>
        <w:t>trūkstamų</w:t>
      </w:r>
      <w:r w:rsidRPr="00AC5801">
        <w:rPr>
          <w:sz w:val="22"/>
          <w:szCs w:val="22"/>
          <w:lang w:val="lt-LT"/>
        </w:rPr>
        <w:t xml:space="preserve"> veiklų </w:t>
      </w:r>
      <w:r w:rsidR="00776C36" w:rsidRPr="00AC5801">
        <w:rPr>
          <w:sz w:val="22"/>
          <w:szCs w:val="22"/>
          <w:lang w:val="lt-LT"/>
        </w:rPr>
        <w:t xml:space="preserve">pirkimo ir </w:t>
      </w:r>
      <w:r w:rsidRPr="00AC5801">
        <w:rPr>
          <w:sz w:val="22"/>
          <w:szCs w:val="22"/>
          <w:lang w:val="lt-LT"/>
        </w:rPr>
        <w:t xml:space="preserve">vykdymo laikotarpiui, kuris nebūtų įskaičiuojamas į paslaugų </w:t>
      </w:r>
      <w:r w:rsidR="00776C36" w:rsidRPr="00AC5801">
        <w:rPr>
          <w:sz w:val="22"/>
          <w:szCs w:val="22"/>
          <w:lang w:val="lt-LT"/>
        </w:rPr>
        <w:t xml:space="preserve">pagal šią techninę specifikaciją </w:t>
      </w:r>
      <w:r w:rsidRPr="00AC5801">
        <w:rPr>
          <w:sz w:val="22"/>
          <w:szCs w:val="22"/>
          <w:lang w:val="lt-LT"/>
        </w:rPr>
        <w:t>teikimo terminus.</w:t>
      </w:r>
    </w:p>
    <w:p w14:paraId="0600AF25" w14:textId="77777777" w:rsidR="000E6800" w:rsidRPr="00AC5801" w:rsidRDefault="000E6800" w:rsidP="000E6800">
      <w:pPr>
        <w:jc w:val="both"/>
        <w:rPr>
          <w:sz w:val="22"/>
          <w:szCs w:val="22"/>
          <w:highlight w:val="yellow"/>
          <w:lang w:val="lt-LT"/>
        </w:rPr>
      </w:pPr>
    </w:p>
    <w:p w14:paraId="634BDB0E" w14:textId="64BD616A" w:rsidR="00A050F1" w:rsidRPr="00AC5801" w:rsidRDefault="001629DB" w:rsidP="00F150B0">
      <w:pPr>
        <w:jc w:val="both"/>
        <w:rPr>
          <w:sz w:val="22"/>
          <w:szCs w:val="22"/>
          <w:lang w:val="lt-LT"/>
        </w:rPr>
      </w:pPr>
      <w:r w:rsidRPr="00AC5801">
        <w:rPr>
          <w:sz w:val="22"/>
          <w:szCs w:val="22"/>
          <w:lang w:val="lt-LT"/>
        </w:rPr>
        <w:t>Perkančioji organizacija</w:t>
      </w:r>
      <w:r w:rsidR="000E6800" w:rsidRPr="00AC5801">
        <w:rPr>
          <w:sz w:val="22"/>
          <w:szCs w:val="22"/>
          <w:lang w:val="lt-LT"/>
        </w:rPr>
        <w:t xml:space="preserve">, </w:t>
      </w:r>
      <w:r w:rsidR="008D34E5" w:rsidRPr="00AC5801">
        <w:rPr>
          <w:sz w:val="22"/>
          <w:szCs w:val="22"/>
          <w:lang w:val="lt-LT"/>
        </w:rPr>
        <w:t>įvertinusi</w:t>
      </w:r>
      <w:r w:rsidR="000E6800" w:rsidRPr="00AC5801">
        <w:rPr>
          <w:sz w:val="22"/>
          <w:szCs w:val="22"/>
          <w:lang w:val="lt-LT"/>
        </w:rPr>
        <w:t xml:space="preserve"> pateiktus projektinius pasiūlymus,</w:t>
      </w:r>
      <w:r w:rsidRPr="00AC5801">
        <w:rPr>
          <w:sz w:val="22"/>
          <w:szCs w:val="22"/>
          <w:lang w:val="lt-LT"/>
        </w:rPr>
        <w:t xml:space="preserve"> pasilieka teisę nutraukti paslaugų teikimo sutartį po šios užduoties (</w:t>
      </w:r>
      <w:r w:rsidR="0047532D" w:rsidRPr="00AC5801">
        <w:rPr>
          <w:sz w:val="22"/>
          <w:szCs w:val="22"/>
          <w:lang w:val="lt-LT"/>
        </w:rPr>
        <w:t xml:space="preserve">Esamos situacijos įvertinimas ir projektinių pasiūlymų </w:t>
      </w:r>
      <w:r w:rsidR="008D34E5" w:rsidRPr="00AC5801">
        <w:rPr>
          <w:sz w:val="22"/>
          <w:szCs w:val="22"/>
          <w:lang w:val="lt-LT"/>
        </w:rPr>
        <w:t>Perkančiajai</w:t>
      </w:r>
      <w:r w:rsidR="0047532D" w:rsidRPr="00AC5801">
        <w:rPr>
          <w:sz w:val="22"/>
          <w:szCs w:val="22"/>
          <w:lang w:val="lt-LT"/>
        </w:rPr>
        <w:t xml:space="preserve"> organizacijai teikimas</w:t>
      </w:r>
      <w:r w:rsidRPr="00AC5801">
        <w:rPr>
          <w:sz w:val="22"/>
          <w:szCs w:val="22"/>
          <w:lang w:val="lt-LT"/>
        </w:rPr>
        <w:t>) į</w:t>
      </w:r>
      <w:r w:rsidR="00776C36" w:rsidRPr="00AC5801">
        <w:rPr>
          <w:sz w:val="22"/>
          <w:szCs w:val="22"/>
          <w:lang w:val="lt-LT"/>
        </w:rPr>
        <w:t>vykdymo</w:t>
      </w:r>
      <w:r w:rsidRPr="00AC5801">
        <w:rPr>
          <w:sz w:val="22"/>
          <w:szCs w:val="22"/>
          <w:lang w:val="lt-LT"/>
        </w:rPr>
        <w:t>.</w:t>
      </w:r>
    </w:p>
    <w:p w14:paraId="701FA643" w14:textId="77777777" w:rsidR="00B15920" w:rsidRPr="00AC5801" w:rsidRDefault="005968FF" w:rsidP="00175999">
      <w:pPr>
        <w:pStyle w:val="Antrat2"/>
        <w:rPr>
          <w:snapToGrid w:val="0"/>
          <w:sz w:val="22"/>
          <w:szCs w:val="22"/>
        </w:rPr>
      </w:pPr>
      <w:bookmarkStart w:id="11" w:name="_Toc437530351"/>
      <w:r w:rsidRPr="00AC5801">
        <w:rPr>
          <w:snapToGrid w:val="0"/>
          <w:sz w:val="22"/>
          <w:szCs w:val="22"/>
        </w:rPr>
        <w:t xml:space="preserve">Specialiųjų architektūros reikalavimų ir prisijungimo prie tinklų ir komunikacijų sąlygų gavimas </w:t>
      </w:r>
      <w:bookmarkEnd w:id="11"/>
    </w:p>
    <w:p w14:paraId="093A540D" w14:textId="27308D5B" w:rsidR="00553D20" w:rsidRPr="00AC5801" w:rsidRDefault="00590154" w:rsidP="00553D20">
      <w:pPr>
        <w:spacing w:before="120" w:after="120"/>
        <w:jc w:val="both"/>
        <w:rPr>
          <w:sz w:val="22"/>
          <w:szCs w:val="22"/>
          <w:lang w:val="lt-LT"/>
        </w:rPr>
      </w:pPr>
      <w:r w:rsidRPr="00AC5801">
        <w:rPr>
          <w:sz w:val="22"/>
          <w:szCs w:val="22"/>
          <w:lang w:val="lt-LT"/>
        </w:rPr>
        <w:t>Perkančioji organizacija</w:t>
      </w:r>
      <w:r w:rsidR="00553D20" w:rsidRPr="00AC5801">
        <w:rPr>
          <w:sz w:val="22"/>
          <w:szCs w:val="22"/>
          <w:lang w:val="lt-LT"/>
        </w:rPr>
        <w:t xml:space="preserve"> suteiks visus reikiamus įgaliojimus Paslaugų teikėjui, kad Paslaugų teikėjas </w:t>
      </w:r>
      <w:r w:rsidRPr="00AC5801">
        <w:rPr>
          <w:sz w:val="22"/>
          <w:szCs w:val="22"/>
          <w:lang w:val="lt-LT"/>
        </w:rPr>
        <w:t>Perkančiosios organizacijos</w:t>
      </w:r>
      <w:r w:rsidR="00553D20" w:rsidRPr="00AC5801">
        <w:rPr>
          <w:sz w:val="22"/>
          <w:szCs w:val="22"/>
          <w:lang w:val="lt-LT"/>
        </w:rPr>
        <w:t xml:space="preserve"> vardu gautų reikiamus specialiuosius architektūros reikalavimus ir</w:t>
      </w:r>
      <w:r w:rsidR="00B27A4F" w:rsidRPr="00AC5801">
        <w:rPr>
          <w:sz w:val="22"/>
          <w:szCs w:val="22"/>
          <w:lang w:val="lt-LT"/>
        </w:rPr>
        <w:t xml:space="preserve">, esant poreikiui, </w:t>
      </w:r>
      <w:r w:rsidR="00553D20" w:rsidRPr="00AC5801">
        <w:rPr>
          <w:sz w:val="22"/>
          <w:szCs w:val="22"/>
          <w:lang w:val="lt-LT"/>
        </w:rPr>
        <w:t>prisijungimo prie tinklų ir komunikacijų sąlygas.</w:t>
      </w:r>
      <w:r w:rsidR="00826F40" w:rsidRPr="00AC5801">
        <w:rPr>
          <w:sz w:val="22"/>
          <w:szCs w:val="22"/>
          <w:lang w:val="lt-LT"/>
        </w:rPr>
        <w:t xml:space="preserve"> Paslaugų teikėjas bus atsakingas už reikiamų dokumentų pateikimą reikalavimus ir sąlygas išduodančiomis institucijomis ir  komunikavimą su jomis </w:t>
      </w:r>
      <w:r w:rsidRPr="00AC5801">
        <w:rPr>
          <w:sz w:val="22"/>
          <w:szCs w:val="22"/>
          <w:lang w:val="lt-LT"/>
        </w:rPr>
        <w:t xml:space="preserve">Perkančiosios organizacijos </w:t>
      </w:r>
      <w:r w:rsidR="00826F40" w:rsidRPr="00AC5801">
        <w:rPr>
          <w:sz w:val="22"/>
          <w:szCs w:val="22"/>
          <w:lang w:val="lt-LT"/>
        </w:rPr>
        <w:t xml:space="preserve">vardu iki reikalavimų ir sąlygų gavimo. </w:t>
      </w:r>
    </w:p>
    <w:p w14:paraId="1DB72601" w14:textId="1E0DABD4" w:rsidR="00F150B0" w:rsidRPr="00AC5801" w:rsidRDefault="00F150B0" w:rsidP="00F150B0">
      <w:pPr>
        <w:spacing w:before="120" w:after="120"/>
        <w:jc w:val="both"/>
        <w:rPr>
          <w:sz w:val="22"/>
          <w:szCs w:val="22"/>
          <w:lang w:val="lt-LT"/>
        </w:rPr>
      </w:pPr>
      <w:bookmarkStart w:id="12" w:name="_Toc437530352"/>
      <w:r w:rsidRPr="00AC5801">
        <w:rPr>
          <w:sz w:val="22"/>
          <w:szCs w:val="22"/>
          <w:lang w:val="lt-LT"/>
        </w:rPr>
        <w:t xml:space="preserve">Specialiųjų architektūros reikalavimų gavimas vykdomas vadovaujantis </w:t>
      </w:r>
      <w:r w:rsidRPr="00AC5801">
        <w:rPr>
          <w:i/>
          <w:sz w:val="22"/>
          <w:szCs w:val="22"/>
          <w:lang w:val="lt-LT"/>
        </w:rPr>
        <w:t>Specialiųjų architektūros reikalavimų ir specialiųjų saugomos teritorijos tvarkymo ir apsaugos reikalavimų turinio ir išdavimo tvarkos aprašu</w:t>
      </w:r>
      <w:r w:rsidRPr="00AC5801">
        <w:rPr>
          <w:sz w:val="22"/>
          <w:szCs w:val="22"/>
          <w:lang w:val="lt-LT"/>
        </w:rPr>
        <w:t xml:space="preserve"> (Lietuvos Respublikos aplinkos ministro 2017 m. sausio 6 d. įsakymas Nr. D1-22</w:t>
      </w:r>
      <w:r w:rsidR="00590154" w:rsidRPr="00AC5801">
        <w:rPr>
          <w:sz w:val="22"/>
          <w:szCs w:val="22"/>
          <w:lang w:val="lt-LT"/>
        </w:rPr>
        <w:t xml:space="preserve"> (su vėlesniais pakeitimais</w:t>
      </w:r>
      <w:r w:rsidR="00D1072E" w:rsidRPr="00AC5801">
        <w:rPr>
          <w:sz w:val="22"/>
          <w:szCs w:val="22"/>
          <w:lang w:val="lt-LT"/>
        </w:rPr>
        <w:t>)</w:t>
      </w:r>
      <w:r w:rsidRPr="00AC5801">
        <w:rPr>
          <w:sz w:val="22"/>
          <w:szCs w:val="22"/>
          <w:lang w:val="lt-LT"/>
        </w:rPr>
        <w:t>).</w:t>
      </w:r>
    </w:p>
    <w:p w14:paraId="1639BF72" w14:textId="62B555FA" w:rsidR="00F006BE" w:rsidRPr="00AC5801" w:rsidRDefault="00F02494" w:rsidP="00175999">
      <w:pPr>
        <w:pStyle w:val="Antrat2"/>
        <w:rPr>
          <w:snapToGrid w:val="0"/>
          <w:sz w:val="22"/>
          <w:szCs w:val="22"/>
        </w:rPr>
      </w:pPr>
      <w:r w:rsidRPr="00AC5801">
        <w:rPr>
          <w:snapToGrid w:val="0"/>
          <w:sz w:val="22"/>
          <w:szCs w:val="22"/>
        </w:rPr>
        <w:lastRenderedPageBreak/>
        <w:t>Techninio</w:t>
      </w:r>
      <w:r w:rsidR="00317AAC" w:rsidRPr="00AC5801">
        <w:rPr>
          <w:snapToGrid w:val="0"/>
          <w:sz w:val="22"/>
          <w:szCs w:val="22"/>
        </w:rPr>
        <w:t xml:space="preserve"> darbo</w:t>
      </w:r>
      <w:r w:rsidRPr="00AC5801">
        <w:rPr>
          <w:snapToGrid w:val="0"/>
          <w:sz w:val="22"/>
          <w:szCs w:val="22"/>
        </w:rPr>
        <w:t xml:space="preserve"> projekto rengimas</w:t>
      </w:r>
      <w:bookmarkEnd w:id="12"/>
    </w:p>
    <w:p w14:paraId="40722C0A" w14:textId="65C44182" w:rsidR="008D34E5" w:rsidRPr="00AC5801" w:rsidRDefault="00170DC4" w:rsidP="008D34E5">
      <w:pPr>
        <w:spacing w:before="120" w:after="120"/>
        <w:jc w:val="both"/>
        <w:rPr>
          <w:sz w:val="22"/>
          <w:szCs w:val="22"/>
          <w:lang w:val="lt-LT"/>
        </w:rPr>
      </w:pPr>
      <w:r w:rsidRPr="00AC5801">
        <w:rPr>
          <w:sz w:val="22"/>
          <w:szCs w:val="22"/>
          <w:lang w:val="lt-LT"/>
        </w:rPr>
        <w:t>Techninis</w:t>
      </w:r>
      <w:r w:rsidR="00317AAC" w:rsidRPr="00AC5801">
        <w:rPr>
          <w:sz w:val="22"/>
          <w:szCs w:val="22"/>
          <w:lang w:val="lt-LT"/>
        </w:rPr>
        <w:t xml:space="preserve"> darbo</w:t>
      </w:r>
      <w:r w:rsidRPr="00AC5801">
        <w:rPr>
          <w:sz w:val="22"/>
          <w:szCs w:val="22"/>
          <w:lang w:val="lt-LT"/>
        </w:rPr>
        <w:t xml:space="preserve"> projektas rengiamas vadovaujantis Statybos techninio reglamento </w:t>
      </w:r>
      <w:r w:rsidR="0032568D" w:rsidRPr="00AC5801">
        <w:rPr>
          <w:i/>
          <w:sz w:val="22"/>
          <w:szCs w:val="22"/>
          <w:lang w:val="lt-LT"/>
        </w:rPr>
        <w:t>STR 1.04.04:2017 „Statinio projektavimas, projekto ekspertizė“</w:t>
      </w:r>
      <w:r w:rsidR="00E34458" w:rsidRPr="00AC5801">
        <w:rPr>
          <w:sz w:val="22"/>
          <w:szCs w:val="22"/>
          <w:lang w:val="lt-LT"/>
        </w:rPr>
        <w:t xml:space="preserve"> </w:t>
      </w:r>
      <w:r w:rsidRPr="00AC5801">
        <w:rPr>
          <w:sz w:val="22"/>
          <w:szCs w:val="22"/>
          <w:lang w:val="lt-LT"/>
        </w:rPr>
        <w:t xml:space="preserve">reikalavimais. Rengiamos </w:t>
      </w:r>
      <w:r w:rsidR="00FA5690" w:rsidRPr="00AC5801">
        <w:rPr>
          <w:sz w:val="22"/>
          <w:szCs w:val="22"/>
          <w:lang w:val="lt-LT"/>
        </w:rPr>
        <w:t xml:space="preserve">visos </w:t>
      </w:r>
      <w:r w:rsidRPr="00AC5801">
        <w:rPr>
          <w:sz w:val="22"/>
          <w:szCs w:val="22"/>
          <w:lang w:val="lt-LT"/>
        </w:rPr>
        <w:t>techninio projekto dalys,</w:t>
      </w:r>
      <w:r w:rsidR="00EC2BCA" w:rsidRPr="00AC5801">
        <w:rPr>
          <w:sz w:val="22"/>
          <w:szCs w:val="22"/>
          <w:lang w:val="lt-LT"/>
        </w:rPr>
        <w:t xml:space="preserve"> </w:t>
      </w:r>
      <w:r w:rsidR="00FA5690" w:rsidRPr="00AC5801">
        <w:rPr>
          <w:sz w:val="22"/>
          <w:szCs w:val="22"/>
          <w:lang w:val="lt-LT"/>
        </w:rPr>
        <w:t xml:space="preserve">nurodytos </w:t>
      </w:r>
      <w:r w:rsidR="00EC2BCA" w:rsidRPr="00AC5801">
        <w:rPr>
          <w:sz w:val="22"/>
          <w:szCs w:val="22"/>
          <w:lang w:val="lt-LT"/>
        </w:rPr>
        <w:t>STR 1.04.04:2017</w:t>
      </w:r>
      <w:r w:rsidR="00FA5690" w:rsidRPr="00AC5801">
        <w:rPr>
          <w:sz w:val="22"/>
          <w:szCs w:val="22"/>
          <w:lang w:val="lt-LT"/>
        </w:rPr>
        <w:t xml:space="preserve"> 8 priedo 2 dalyje</w:t>
      </w:r>
      <w:r w:rsidR="00F150B0" w:rsidRPr="00AC5801">
        <w:rPr>
          <w:sz w:val="22"/>
          <w:szCs w:val="22"/>
          <w:lang w:val="lt-LT"/>
        </w:rPr>
        <w:t>, įskaitant</w:t>
      </w:r>
      <w:r w:rsidR="008D34E5" w:rsidRPr="00AC5801">
        <w:rPr>
          <w:sz w:val="22"/>
          <w:szCs w:val="22"/>
          <w:lang w:val="lt-LT"/>
        </w:rPr>
        <w:t xml:space="preserve"> </w:t>
      </w:r>
      <w:r w:rsidR="00F150B0" w:rsidRPr="00AC5801">
        <w:rPr>
          <w:sz w:val="22"/>
          <w:szCs w:val="22"/>
          <w:lang w:val="lt-LT"/>
        </w:rPr>
        <w:t>s</w:t>
      </w:r>
      <w:r w:rsidR="008D34E5" w:rsidRPr="00AC5801">
        <w:rPr>
          <w:sz w:val="22"/>
          <w:szCs w:val="22"/>
          <w:lang w:val="lt-LT"/>
        </w:rPr>
        <w:t>tatinio statybos skaičiuojamosios kainos nustatymo dal</w:t>
      </w:r>
      <w:r w:rsidR="00F150B0" w:rsidRPr="00AC5801">
        <w:rPr>
          <w:sz w:val="22"/>
          <w:szCs w:val="22"/>
          <w:lang w:val="lt-LT"/>
        </w:rPr>
        <w:t>į</w:t>
      </w:r>
      <w:r w:rsidR="008D34E5" w:rsidRPr="00AC5801">
        <w:rPr>
          <w:sz w:val="22"/>
          <w:szCs w:val="22"/>
          <w:lang w:val="lt-LT"/>
        </w:rPr>
        <w:t xml:space="preserve">. Ekonominė </w:t>
      </w:r>
      <w:r w:rsidR="00F150B0" w:rsidRPr="00AC5801">
        <w:rPr>
          <w:sz w:val="22"/>
          <w:szCs w:val="22"/>
          <w:lang w:val="lt-LT"/>
        </w:rPr>
        <w:t xml:space="preserve">projekto </w:t>
      </w:r>
      <w:r w:rsidR="008D34E5" w:rsidRPr="00AC5801">
        <w:rPr>
          <w:sz w:val="22"/>
          <w:szCs w:val="22"/>
          <w:lang w:val="lt-LT"/>
        </w:rPr>
        <w:t>dalis nerengiama.</w:t>
      </w:r>
    </w:p>
    <w:p w14:paraId="77105B3D" w14:textId="5DCD49F0" w:rsidR="00170DC4" w:rsidRPr="00AC5801" w:rsidRDefault="00170DC4" w:rsidP="00170DC4">
      <w:pPr>
        <w:spacing w:before="120" w:after="120"/>
        <w:jc w:val="both"/>
        <w:rPr>
          <w:sz w:val="22"/>
          <w:szCs w:val="22"/>
          <w:lang w:val="lt-LT"/>
        </w:rPr>
      </w:pPr>
      <w:r w:rsidRPr="00AC5801">
        <w:rPr>
          <w:sz w:val="22"/>
          <w:szCs w:val="22"/>
          <w:lang w:val="lt-LT"/>
        </w:rPr>
        <w:t>Paslaugų teikėj</w:t>
      </w:r>
      <w:r w:rsidR="004421D4" w:rsidRPr="00AC5801">
        <w:rPr>
          <w:sz w:val="22"/>
          <w:szCs w:val="22"/>
          <w:lang w:val="lt-LT"/>
        </w:rPr>
        <w:t>o</w:t>
      </w:r>
      <w:r w:rsidRPr="00AC5801">
        <w:rPr>
          <w:sz w:val="22"/>
          <w:szCs w:val="22"/>
          <w:lang w:val="lt-LT"/>
        </w:rPr>
        <w:t xml:space="preserve"> pareng</w:t>
      </w:r>
      <w:r w:rsidR="004421D4" w:rsidRPr="00AC5801">
        <w:rPr>
          <w:sz w:val="22"/>
          <w:szCs w:val="22"/>
          <w:lang w:val="lt-LT"/>
        </w:rPr>
        <w:t>tam</w:t>
      </w:r>
      <w:r w:rsidR="001A1A0F" w:rsidRPr="00AC5801">
        <w:rPr>
          <w:sz w:val="22"/>
          <w:szCs w:val="22"/>
          <w:lang w:val="lt-LT"/>
        </w:rPr>
        <w:t xml:space="preserve"> bei </w:t>
      </w:r>
      <w:r w:rsidRPr="00AC5801">
        <w:rPr>
          <w:sz w:val="22"/>
          <w:szCs w:val="22"/>
          <w:lang w:val="lt-LT"/>
        </w:rPr>
        <w:t xml:space="preserve">su </w:t>
      </w:r>
      <w:r w:rsidR="00D1072E" w:rsidRPr="00AC5801">
        <w:rPr>
          <w:sz w:val="22"/>
          <w:szCs w:val="22"/>
          <w:lang w:val="lt-LT"/>
        </w:rPr>
        <w:t>Perkančiąja organizacija</w:t>
      </w:r>
      <w:r w:rsidRPr="00AC5801">
        <w:rPr>
          <w:sz w:val="22"/>
          <w:szCs w:val="22"/>
          <w:lang w:val="lt-LT"/>
        </w:rPr>
        <w:t xml:space="preserve"> suderint</w:t>
      </w:r>
      <w:r w:rsidR="004421D4" w:rsidRPr="00AC5801">
        <w:rPr>
          <w:sz w:val="22"/>
          <w:szCs w:val="22"/>
          <w:lang w:val="lt-LT"/>
        </w:rPr>
        <w:t>am</w:t>
      </w:r>
      <w:r w:rsidRPr="00AC5801">
        <w:rPr>
          <w:sz w:val="22"/>
          <w:szCs w:val="22"/>
          <w:lang w:val="lt-LT"/>
        </w:rPr>
        <w:t xml:space="preserve"> technin</w:t>
      </w:r>
      <w:r w:rsidR="004421D4" w:rsidRPr="00AC5801">
        <w:rPr>
          <w:sz w:val="22"/>
          <w:szCs w:val="22"/>
          <w:lang w:val="lt-LT"/>
        </w:rPr>
        <w:t>iam</w:t>
      </w:r>
      <w:r w:rsidRPr="00AC5801">
        <w:rPr>
          <w:sz w:val="22"/>
          <w:szCs w:val="22"/>
          <w:lang w:val="lt-LT"/>
        </w:rPr>
        <w:t xml:space="preserve"> </w:t>
      </w:r>
      <w:proofErr w:type="spellStart"/>
      <w:r w:rsidR="00571306" w:rsidRPr="00AC5801">
        <w:rPr>
          <w:sz w:val="22"/>
          <w:szCs w:val="22"/>
          <w:lang w:val="lt-LT"/>
        </w:rPr>
        <w:t>darbo</w:t>
      </w:r>
      <w:r w:rsidRPr="00AC5801">
        <w:rPr>
          <w:sz w:val="22"/>
          <w:szCs w:val="22"/>
          <w:lang w:val="lt-LT"/>
        </w:rPr>
        <w:t>projekt</w:t>
      </w:r>
      <w:r w:rsidR="004421D4" w:rsidRPr="00AC5801">
        <w:rPr>
          <w:sz w:val="22"/>
          <w:szCs w:val="22"/>
          <w:lang w:val="lt-LT"/>
        </w:rPr>
        <w:t>ui</w:t>
      </w:r>
      <w:proofErr w:type="spellEnd"/>
      <w:r w:rsidRPr="00AC5801">
        <w:rPr>
          <w:sz w:val="22"/>
          <w:szCs w:val="22"/>
          <w:lang w:val="lt-LT"/>
        </w:rPr>
        <w:t xml:space="preserve">, </w:t>
      </w:r>
      <w:r w:rsidR="004421D4" w:rsidRPr="00AC5801">
        <w:rPr>
          <w:sz w:val="22"/>
          <w:szCs w:val="22"/>
          <w:lang w:val="lt-LT"/>
        </w:rPr>
        <w:t xml:space="preserve">statybos techninio reglamento </w:t>
      </w:r>
      <w:r w:rsidR="004421D4" w:rsidRPr="00AC5801">
        <w:rPr>
          <w:i/>
          <w:sz w:val="22"/>
          <w:szCs w:val="22"/>
          <w:lang w:val="lt-LT"/>
        </w:rPr>
        <w:t>STR 1.0</w:t>
      </w:r>
      <w:r w:rsidR="00636233" w:rsidRPr="00AC5801">
        <w:rPr>
          <w:i/>
          <w:sz w:val="22"/>
          <w:szCs w:val="22"/>
          <w:lang w:val="lt-LT"/>
        </w:rPr>
        <w:t>4</w:t>
      </w:r>
      <w:r w:rsidR="004421D4" w:rsidRPr="00AC5801">
        <w:rPr>
          <w:i/>
          <w:sz w:val="22"/>
          <w:szCs w:val="22"/>
          <w:lang w:val="lt-LT"/>
        </w:rPr>
        <w:t>.04:2017 „Statinio projektavimas, projekto ekspertizė“</w:t>
      </w:r>
      <w:r w:rsidR="004421D4" w:rsidRPr="00AC5801">
        <w:rPr>
          <w:sz w:val="22"/>
          <w:szCs w:val="22"/>
          <w:lang w:val="lt-LT"/>
        </w:rPr>
        <w:t xml:space="preserve"> </w:t>
      </w:r>
      <w:r w:rsidRPr="00AC5801">
        <w:rPr>
          <w:sz w:val="22"/>
          <w:szCs w:val="22"/>
          <w:lang w:val="lt-LT"/>
        </w:rPr>
        <w:t>nustatyta tvarka</w:t>
      </w:r>
      <w:r w:rsidR="004421D4" w:rsidRPr="00AC5801">
        <w:rPr>
          <w:sz w:val="22"/>
          <w:szCs w:val="22"/>
          <w:lang w:val="lt-LT"/>
        </w:rPr>
        <w:t xml:space="preserve"> </w:t>
      </w:r>
      <w:r w:rsidRPr="00AC5801">
        <w:rPr>
          <w:sz w:val="22"/>
          <w:szCs w:val="22"/>
          <w:lang w:val="lt-LT"/>
        </w:rPr>
        <w:t xml:space="preserve"> </w:t>
      </w:r>
      <w:r w:rsidR="004421D4" w:rsidRPr="00AC5801">
        <w:rPr>
          <w:sz w:val="22"/>
          <w:szCs w:val="22"/>
          <w:lang w:val="lt-LT"/>
        </w:rPr>
        <w:t xml:space="preserve">bus atlikta statinio </w:t>
      </w:r>
      <w:r w:rsidRPr="00AC5801">
        <w:rPr>
          <w:sz w:val="22"/>
          <w:szCs w:val="22"/>
          <w:lang w:val="lt-LT"/>
        </w:rPr>
        <w:t>projekto ekspertiz</w:t>
      </w:r>
      <w:r w:rsidR="004421D4" w:rsidRPr="00AC5801">
        <w:rPr>
          <w:sz w:val="22"/>
          <w:szCs w:val="22"/>
          <w:lang w:val="lt-LT"/>
        </w:rPr>
        <w:t xml:space="preserve">ė. </w:t>
      </w:r>
      <w:r w:rsidRPr="00AC5801">
        <w:rPr>
          <w:sz w:val="22"/>
          <w:szCs w:val="22"/>
          <w:lang w:val="lt-LT"/>
        </w:rPr>
        <w:t>Projekto ekspertiz</w:t>
      </w:r>
      <w:r w:rsidR="004421D4" w:rsidRPr="00AC5801">
        <w:rPr>
          <w:sz w:val="22"/>
          <w:szCs w:val="22"/>
          <w:lang w:val="lt-LT"/>
        </w:rPr>
        <w:t xml:space="preserve">ę organizuoja ir </w:t>
      </w:r>
      <w:r w:rsidRPr="00AC5801">
        <w:rPr>
          <w:sz w:val="22"/>
          <w:szCs w:val="22"/>
          <w:lang w:val="lt-LT"/>
        </w:rPr>
        <w:t xml:space="preserve"> išlaidas apmoka </w:t>
      </w:r>
      <w:r w:rsidR="00D1072E" w:rsidRPr="00AC5801">
        <w:rPr>
          <w:sz w:val="22"/>
          <w:szCs w:val="22"/>
          <w:lang w:val="lt-LT"/>
        </w:rPr>
        <w:t>Perkančioji organizacija</w:t>
      </w:r>
      <w:r w:rsidR="00A74D32" w:rsidRPr="00AC5801">
        <w:rPr>
          <w:sz w:val="22"/>
          <w:szCs w:val="22"/>
          <w:lang w:val="lt-LT"/>
        </w:rPr>
        <w:t xml:space="preserve">, </w:t>
      </w:r>
      <w:r w:rsidR="0094090F" w:rsidRPr="00AC5801">
        <w:rPr>
          <w:sz w:val="22"/>
          <w:szCs w:val="22"/>
          <w:lang w:val="lt-LT"/>
        </w:rPr>
        <w:t>projekto ekspertizės atlikimo trukmė neįskaičiuojama į paslaugų teikimo terminą.</w:t>
      </w:r>
      <w:r w:rsidRPr="00AC5801">
        <w:rPr>
          <w:sz w:val="22"/>
          <w:szCs w:val="22"/>
          <w:lang w:val="lt-LT"/>
        </w:rPr>
        <w:t xml:space="preserve">. </w:t>
      </w:r>
    </w:p>
    <w:p w14:paraId="49892AAC" w14:textId="77777777" w:rsidR="009E3501" w:rsidRPr="00AC5801" w:rsidRDefault="009E3501" w:rsidP="00170DC4">
      <w:pPr>
        <w:spacing w:before="120" w:after="120"/>
        <w:jc w:val="both"/>
        <w:rPr>
          <w:sz w:val="22"/>
          <w:szCs w:val="22"/>
          <w:lang w:val="lt-LT"/>
        </w:rPr>
      </w:pPr>
      <w:r w:rsidRPr="00AC5801">
        <w:rPr>
          <w:sz w:val="22"/>
          <w:szCs w:val="22"/>
          <w:lang w:val="lt-LT"/>
        </w:rPr>
        <w:t xml:space="preserve">Paslaugų teikėjas, atsižvelgdamas į gautas pastabas </w:t>
      </w:r>
      <w:r w:rsidR="00D360BA" w:rsidRPr="00AC5801">
        <w:rPr>
          <w:sz w:val="22"/>
          <w:szCs w:val="22"/>
          <w:lang w:val="lt-LT"/>
        </w:rPr>
        <w:t>po</w:t>
      </w:r>
      <w:r w:rsidRPr="00AC5801">
        <w:rPr>
          <w:sz w:val="22"/>
          <w:szCs w:val="22"/>
          <w:lang w:val="lt-LT"/>
        </w:rPr>
        <w:t xml:space="preserve"> projekto ekspertizės, už savo lėšas padarys būtinus techninio projekto pataisymus.</w:t>
      </w:r>
    </w:p>
    <w:p w14:paraId="2E36D789" w14:textId="77777777" w:rsidR="001C431A" w:rsidRPr="00AC5801" w:rsidRDefault="009E3501" w:rsidP="00175999">
      <w:pPr>
        <w:pStyle w:val="Antrat2"/>
        <w:rPr>
          <w:snapToGrid w:val="0"/>
          <w:sz w:val="22"/>
          <w:szCs w:val="22"/>
        </w:rPr>
      </w:pPr>
      <w:r w:rsidRPr="00AC5801">
        <w:rPr>
          <w:snapToGrid w:val="0"/>
          <w:sz w:val="22"/>
          <w:szCs w:val="22"/>
        </w:rPr>
        <w:t>Statybą leidžiančio dokumento gavimas</w:t>
      </w:r>
    </w:p>
    <w:p w14:paraId="08F76E73" w14:textId="2089AA1E" w:rsidR="00D360BA" w:rsidRPr="00AC5801" w:rsidRDefault="00D1072E" w:rsidP="00D360BA">
      <w:pPr>
        <w:spacing w:before="120" w:after="120"/>
        <w:jc w:val="both"/>
        <w:rPr>
          <w:sz w:val="22"/>
          <w:szCs w:val="22"/>
          <w:lang w:val="lt-LT"/>
        </w:rPr>
      </w:pPr>
      <w:r w:rsidRPr="00AC5801">
        <w:rPr>
          <w:sz w:val="22"/>
          <w:szCs w:val="22"/>
          <w:lang w:val="lt-LT"/>
        </w:rPr>
        <w:t>Perkančioji organizacija</w:t>
      </w:r>
      <w:r w:rsidR="00D360BA" w:rsidRPr="00AC5801">
        <w:rPr>
          <w:sz w:val="22"/>
          <w:szCs w:val="22"/>
          <w:lang w:val="lt-LT"/>
        </w:rPr>
        <w:t xml:space="preserve"> suteiks visus reikiamus įgaliojimus Paslaugų teikėjui, kad Paslaugų teikėjas </w:t>
      </w:r>
      <w:r w:rsidRPr="00AC5801">
        <w:rPr>
          <w:sz w:val="22"/>
          <w:szCs w:val="22"/>
          <w:lang w:val="lt-LT"/>
        </w:rPr>
        <w:t>Perkančiosios organizacijos</w:t>
      </w:r>
      <w:r w:rsidR="00D360BA" w:rsidRPr="00AC5801">
        <w:rPr>
          <w:sz w:val="22"/>
          <w:szCs w:val="22"/>
          <w:lang w:val="lt-LT"/>
        </w:rPr>
        <w:t xml:space="preserve"> vardu vykdytų statybą leidžiančio dokumento gavimo procedūras, įskaitant tinkamą techninio</w:t>
      </w:r>
      <w:r w:rsidR="009F0A22" w:rsidRPr="00AC5801">
        <w:rPr>
          <w:sz w:val="22"/>
          <w:szCs w:val="22"/>
          <w:lang w:val="lt-LT"/>
        </w:rPr>
        <w:t xml:space="preserve"> </w:t>
      </w:r>
      <w:r w:rsidR="003A6F3A" w:rsidRPr="00AC5801">
        <w:rPr>
          <w:sz w:val="22"/>
          <w:szCs w:val="22"/>
          <w:lang w:val="lt-LT"/>
        </w:rPr>
        <w:t>darbo</w:t>
      </w:r>
      <w:r w:rsidR="00D360BA" w:rsidRPr="00AC5801">
        <w:rPr>
          <w:sz w:val="22"/>
          <w:szCs w:val="22"/>
          <w:lang w:val="lt-LT"/>
        </w:rPr>
        <w:t xml:space="preserve"> projekto dokumentų parengimą ir pateikimą į Lietuvos Respublikos statybos leidimų ir statybos valstybinės priežiūros informacinę sistemą „</w:t>
      </w:r>
      <w:proofErr w:type="spellStart"/>
      <w:r w:rsidR="00D360BA" w:rsidRPr="00AC5801">
        <w:rPr>
          <w:sz w:val="22"/>
          <w:szCs w:val="22"/>
          <w:lang w:val="lt-LT"/>
        </w:rPr>
        <w:t>Infostatyba</w:t>
      </w:r>
      <w:proofErr w:type="spellEnd"/>
      <w:r w:rsidR="00D360BA" w:rsidRPr="00AC5801">
        <w:rPr>
          <w:sz w:val="22"/>
          <w:szCs w:val="22"/>
          <w:lang w:val="lt-LT"/>
        </w:rPr>
        <w:t xml:space="preserve">“. Paslaugų teikėjas bus atsakingas už reikiamų dokumentų pateikimą ir komunikavimą su projektą tikrinančiomis institucijomis </w:t>
      </w:r>
      <w:r w:rsidRPr="00AC5801">
        <w:rPr>
          <w:sz w:val="22"/>
          <w:szCs w:val="22"/>
          <w:lang w:val="lt-LT"/>
        </w:rPr>
        <w:t>Perkančiosios organizacijos</w:t>
      </w:r>
      <w:r w:rsidR="00D360BA" w:rsidRPr="00AC5801">
        <w:rPr>
          <w:sz w:val="22"/>
          <w:szCs w:val="22"/>
          <w:lang w:val="lt-LT"/>
        </w:rPr>
        <w:t xml:space="preserve"> vardu iki statybą leidžiančio dokumento gavimo. </w:t>
      </w:r>
    </w:p>
    <w:p w14:paraId="1754F6CA" w14:textId="77777777" w:rsidR="00D360BA" w:rsidRPr="00AC5801" w:rsidRDefault="00D360BA" w:rsidP="00D360BA">
      <w:pPr>
        <w:spacing w:before="120" w:after="120"/>
        <w:jc w:val="both"/>
        <w:rPr>
          <w:sz w:val="22"/>
          <w:szCs w:val="22"/>
          <w:lang w:val="lt-LT"/>
        </w:rPr>
      </w:pPr>
      <w:r w:rsidRPr="00AC5801">
        <w:rPr>
          <w:sz w:val="22"/>
          <w:szCs w:val="22"/>
          <w:lang w:val="lt-LT"/>
        </w:rPr>
        <w:t xml:space="preserve">Statybą leidžiančio dokumento gavimas vykdomas vadovaujantis Statybos techninio reglamento </w:t>
      </w:r>
      <w:r w:rsidR="00E36751" w:rsidRPr="00AC5801">
        <w:rPr>
          <w:i/>
          <w:sz w:val="22"/>
          <w:szCs w:val="22"/>
          <w:lang w:val="lt-LT"/>
        </w:rPr>
        <w:t>STR 1.05.01:2017</w:t>
      </w:r>
      <w:r w:rsidR="00E36751" w:rsidRPr="00AC5801" w:rsidDel="00376BB2">
        <w:rPr>
          <w:i/>
          <w:sz w:val="22"/>
          <w:szCs w:val="22"/>
          <w:lang w:val="lt-LT"/>
        </w:rPr>
        <w:t xml:space="preserve"> </w:t>
      </w:r>
      <w:r w:rsidR="00E36751" w:rsidRPr="00AC5801">
        <w:rPr>
          <w:i/>
          <w:sz w:val="22"/>
          <w:szCs w:val="22"/>
          <w:lang w:val="lt-LT"/>
        </w:rPr>
        <w:t>„</w:t>
      </w:r>
      <w:r w:rsidR="00E34458" w:rsidRPr="00AC5801">
        <w:rPr>
          <w:i/>
          <w:sz w:val="22"/>
          <w:szCs w:val="22"/>
          <w:lang w:val="lt-LT"/>
        </w:rPr>
        <w:t>Statybą leidžiantys dokumentai. Statybos užbaigimas. Statybos sustabdymas. Savavališkos statybos padarinių šalinimas. Statybos pagal neteisėtai išduotą statybą leidžiantį dokumentą padarinių šalinimas</w:t>
      </w:r>
      <w:r w:rsidR="00E36751" w:rsidRPr="00AC5801">
        <w:rPr>
          <w:i/>
          <w:sz w:val="22"/>
          <w:szCs w:val="22"/>
          <w:lang w:val="lt-LT"/>
        </w:rPr>
        <w:t>”</w:t>
      </w:r>
      <w:r w:rsidR="00E36751" w:rsidRPr="00AC5801">
        <w:rPr>
          <w:sz w:val="22"/>
          <w:szCs w:val="22"/>
          <w:lang w:val="lt-LT"/>
        </w:rPr>
        <w:t xml:space="preserve"> </w:t>
      </w:r>
      <w:r w:rsidRPr="00AC5801">
        <w:rPr>
          <w:sz w:val="22"/>
          <w:szCs w:val="22"/>
          <w:lang w:val="lt-LT"/>
        </w:rPr>
        <w:t xml:space="preserve">reikalavimais. </w:t>
      </w:r>
    </w:p>
    <w:p w14:paraId="318C6206" w14:textId="77777777" w:rsidR="00175999" w:rsidRPr="00AC5801" w:rsidRDefault="00175999" w:rsidP="00175999">
      <w:pPr>
        <w:pStyle w:val="Antrat2"/>
        <w:rPr>
          <w:sz w:val="22"/>
          <w:szCs w:val="22"/>
        </w:rPr>
      </w:pPr>
      <w:r w:rsidRPr="00AC5801">
        <w:rPr>
          <w:sz w:val="22"/>
          <w:szCs w:val="22"/>
        </w:rPr>
        <w:t>P</w:t>
      </w:r>
      <w:r w:rsidR="006D43A1" w:rsidRPr="00AC5801">
        <w:rPr>
          <w:sz w:val="22"/>
          <w:szCs w:val="22"/>
        </w:rPr>
        <w:t>agalba viešojo pirkimo procedūrų metu</w:t>
      </w:r>
    </w:p>
    <w:p w14:paraId="71995452" w14:textId="77777777" w:rsidR="00175999" w:rsidRPr="00AC5801" w:rsidRDefault="00175999" w:rsidP="00ED7BB6">
      <w:pPr>
        <w:pStyle w:val="Tekstas"/>
        <w:rPr>
          <w:sz w:val="22"/>
          <w:szCs w:val="22"/>
        </w:rPr>
      </w:pPr>
    </w:p>
    <w:p w14:paraId="2244CD52" w14:textId="0733020F" w:rsidR="006D43A1" w:rsidRPr="00AC5801" w:rsidRDefault="00175999" w:rsidP="00C85A3D">
      <w:pPr>
        <w:pStyle w:val="Tekstas"/>
        <w:ind w:firstLine="0"/>
        <w:rPr>
          <w:sz w:val="22"/>
          <w:szCs w:val="22"/>
        </w:rPr>
      </w:pPr>
      <w:r w:rsidRPr="00AC5801">
        <w:rPr>
          <w:sz w:val="22"/>
          <w:szCs w:val="22"/>
        </w:rPr>
        <w:t xml:space="preserve">Paslaugų teikėjas privalės </w:t>
      </w:r>
      <w:r w:rsidR="00A71F63" w:rsidRPr="00AC5801">
        <w:rPr>
          <w:sz w:val="22"/>
          <w:szCs w:val="22"/>
        </w:rPr>
        <w:t>t</w:t>
      </w:r>
      <w:r w:rsidRPr="00AC5801">
        <w:rPr>
          <w:sz w:val="22"/>
          <w:szCs w:val="22"/>
        </w:rPr>
        <w:t>eikti konsultacijas Perkančiajai organizacijai</w:t>
      </w:r>
      <w:r w:rsidR="006D43A1" w:rsidRPr="00AC5801">
        <w:rPr>
          <w:sz w:val="22"/>
          <w:szCs w:val="22"/>
        </w:rPr>
        <w:t xml:space="preserve">, susijusias su </w:t>
      </w:r>
      <w:r w:rsidRPr="00AC5801">
        <w:rPr>
          <w:sz w:val="22"/>
          <w:szCs w:val="22"/>
        </w:rPr>
        <w:t xml:space="preserve"> parengt</w:t>
      </w:r>
      <w:r w:rsidR="006D43A1" w:rsidRPr="00AC5801">
        <w:rPr>
          <w:sz w:val="22"/>
          <w:szCs w:val="22"/>
        </w:rPr>
        <w:t xml:space="preserve">a </w:t>
      </w:r>
      <w:r w:rsidR="00A74D32" w:rsidRPr="00AC5801">
        <w:rPr>
          <w:sz w:val="22"/>
          <w:szCs w:val="22"/>
        </w:rPr>
        <w:t xml:space="preserve">nuotekų išleidimo  įrengimo darbų </w:t>
      </w:r>
      <w:r w:rsidRPr="00AC5801">
        <w:rPr>
          <w:sz w:val="22"/>
          <w:szCs w:val="22"/>
        </w:rPr>
        <w:t>technin</w:t>
      </w:r>
      <w:r w:rsidR="006D43A1" w:rsidRPr="00AC5801">
        <w:rPr>
          <w:sz w:val="22"/>
          <w:szCs w:val="22"/>
        </w:rPr>
        <w:t>e</w:t>
      </w:r>
      <w:r w:rsidRPr="00AC5801">
        <w:rPr>
          <w:sz w:val="22"/>
          <w:szCs w:val="22"/>
        </w:rPr>
        <w:t xml:space="preserve"> dokumentacij</w:t>
      </w:r>
      <w:r w:rsidR="006D43A1" w:rsidRPr="00AC5801">
        <w:rPr>
          <w:sz w:val="22"/>
          <w:szCs w:val="22"/>
        </w:rPr>
        <w:t xml:space="preserve">a, kuri bus </w:t>
      </w:r>
      <w:r w:rsidR="00776C36" w:rsidRPr="00AC5801">
        <w:rPr>
          <w:sz w:val="22"/>
          <w:szCs w:val="22"/>
        </w:rPr>
        <w:t xml:space="preserve">rangos darbų viešojo </w:t>
      </w:r>
      <w:r w:rsidR="006D43A1" w:rsidRPr="00AC5801">
        <w:rPr>
          <w:sz w:val="22"/>
          <w:szCs w:val="22"/>
        </w:rPr>
        <w:t>pirkimo dokumentų neatsiejama dalis</w:t>
      </w:r>
      <w:r w:rsidRPr="00AC5801">
        <w:rPr>
          <w:sz w:val="22"/>
          <w:szCs w:val="22"/>
        </w:rPr>
        <w:t>.</w:t>
      </w:r>
      <w:r w:rsidR="00ED7BB6" w:rsidRPr="00AC5801">
        <w:rPr>
          <w:sz w:val="22"/>
          <w:szCs w:val="22"/>
        </w:rPr>
        <w:t xml:space="preserve"> Konsultacijos Perkančiajai organizacijai teikiamos </w:t>
      </w:r>
      <w:r w:rsidR="00A71F63" w:rsidRPr="00AC5801">
        <w:rPr>
          <w:sz w:val="22"/>
          <w:szCs w:val="22"/>
        </w:rPr>
        <w:t>iki pasiūlymų pirkimui</w:t>
      </w:r>
      <w:r w:rsidR="006D43A1" w:rsidRPr="00AC5801">
        <w:rPr>
          <w:sz w:val="22"/>
          <w:szCs w:val="22"/>
        </w:rPr>
        <w:t xml:space="preserve"> </w:t>
      </w:r>
      <w:r w:rsidR="00A71F63" w:rsidRPr="00AC5801">
        <w:rPr>
          <w:sz w:val="22"/>
          <w:szCs w:val="22"/>
        </w:rPr>
        <w:t>pateikimo dienos.</w:t>
      </w:r>
      <w:r w:rsidR="006D43A1" w:rsidRPr="00AC5801">
        <w:rPr>
          <w:sz w:val="22"/>
          <w:szCs w:val="22"/>
        </w:rPr>
        <w:t xml:space="preserve"> Paslaugų tiekėjas atsakymus į Perkančiosios organizacijos pateiktus paklausimus turės pateikti </w:t>
      </w:r>
      <w:r w:rsidR="00EA4C6F">
        <w:rPr>
          <w:sz w:val="22"/>
          <w:szCs w:val="22"/>
        </w:rPr>
        <w:t xml:space="preserve"> elektroniniu paštu </w:t>
      </w:r>
      <w:r w:rsidR="006D43A1" w:rsidRPr="00AC5801">
        <w:rPr>
          <w:sz w:val="22"/>
          <w:szCs w:val="22"/>
        </w:rPr>
        <w:t>ne vėliau kaip per 2 (dvi) darbo dienas nuo jų pateikimo dienos.</w:t>
      </w:r>
    </w:p>
    <w:p w14:paraId="44857C42" w14:textId="77777777" w:rsidR="00AD1EBF" w:rsidRPr="00AC5801" w:rsidRDefault="00AD1EBF" w:rsidP="00AD1EBF">
      <w:pPr>
        <w:pStyle w:val="Antrat1"/>
        <w:rPr>
          <w:sz w:val="22"/>
          <w:szCs w:val="22"/>
          <w:lang w:val="lt-LT"/>
        </w:rPr>
      </w:pPr>
      <w:bookmarkStart w:id="13" w:name="_Toc437530353"/>
      <w:r w:rsidRPr="00AC5801">
        <w:rPr>
          <w:sz w:val="22"/>
          <w:szCs w:val="22"/>
          <w:lang w:val="lt-LT"/>
        </w:rPr>
        <w:t>Sutarties įgyvendinimas</w:t>
      </w:r>
      <w:bookmarkEnd w:id="13"/>
    </w:p>
    <w:p w14:paraId="4FFCD607" w14:textId="77777777" w:rsidR="008E5AA1" w:rsidRPr="00AC5801" w:rsidRDefault="008E5AA1" w:rsidP="00175999">
      <w:pPr>
        <w:pStyle w:val="Antrat2"/>
        <w:rPr>
          <w:sz w:val="22"/>
          <w:szCs w:val="22"/>
        </w:rPr>
      </w:pPr>
      <w:bookmarkStart w:id="14" w:name="_Toc437530354"/>
      <w:r w:rsidRPr="00AC5801">
        <w:rPr>
          <w:sz w:val="22"/>
          <w:szCs w:val="22"/>
        </w:rPr>
        <w:t>Projekto valdymas, paslaugų teikėjo uždaviniai ir atsakomybė</w:t>
      </w:r>
      <w:bookmarkEnd w:id="14"/>
    </w:p>
    <w:p w14:paraId="31ABB385" w14:textId="4E5DE213" w:rsidR="008E5AA1" w:rsidRPr="00AC5801" w:rsidRDefault="008E5AA1" w:rsidP="005C3EF3">
      <w:pPr>
        <w:pStyle w:val="Tekstas"/>
        <w:spacing w:before="120" w:after="120"/>
        <w:ind w:firstLine="0"/>
        <w:rPr>
          <w:sz w:val="22"/>
          <w:szCs w:val="22"/>
        </w:rPr>
      </w:pPr>
      <w:r w:rsidRPr="00AC5801">
        <w:rPr>
          <w:sz w:val="22"/>
          <w:szCs w:val="22"/>
        </w:rPr>
        <w:t>Perkančioji organizacija</w:t>
      </w:r>
      <w:r w:rsidR="00D1072E" w:rsidRPr="00AC5801">
        <w:rPr>
          <w:sz w:val="22"/>
          <w:szCs w:val="22"/>
        </w:rPr>
        <w:t xml:space="preserve"> </w:t>
      </w:r>
      <w:r w:rsidRPr="00AC5801">
        <w:rPr>
          <w:sz w:val="22"/>
          <w:szCs w:val="22"/>
        </w:rPr>
        <w:t xml:space="preserve"> yra atsakinga už tai, kad Paslaugų teikėjui būtų pateikti visi esami duomenys ir informacija</w:t>
      </w:r>
      <w:r w:rsidR="004C10A8" w:rsidRPr="00AC5801">
        <w:rPr>
          <w:sz w:val="22"/>
          <w:szCs w:val="22"/>
        </w:rPr>
        <w:t xml:space="preserve">, esanti </w:t>
      </w:r>
      <w:r w:rsidR="00D1072E" w:rsidRPr="00AC5801">
        <w:rPr>
          <w:sz w:val="22"/>
          <w:szCs w:val="22"/>
        </w:rPr>
        <w:t>Perkančiosios organizacijos</w:t>
      </w:r>
      <w:r w:rsidR="00D1072E" w:rsidRPr="00AC5801" w:rsidDel="00D1072E">
        <w:rPr>
          <w:sz w:val="22"/>
          <w:szCs w:val="22"/>
        </w:rPr>
        <w:t xml:space="preserve"> </w:t>
      </w:r>
      <w:r w:rsidR="004C10A8" w:rsidRPr="00AC5801">
        <w:rPr>
          <w:sz w:val="22"/>
          <w:szCs w:val="22"/>
        </w:rPr>
        <w:t xml:space="preserve"> dispozicijoje</w:t>
      </w:r>
      <w:r w:rsidRPr="00AC5801">
        <w:rPr>
          <w:sz w:val="22"/>
          <w:szCs w:val="22"/>
        </w:rPr>
        <w:t xml:space="preserve">. </w:t>
      </w:r>
    </w:p>
    <w:p w14:paraId="2312BB27" w14:textId="01D86219" w:rsidR="008E5AA1" w:rsidRPr="00AC5801" w:rsidRDefault="008E5AA1" w:rsidP="005C3EF3">
      <w:pPr>
        <w:pStyle w:val="Tekstas"/>
        <w:spacing w:before="120" w:after="120"/>
        <w:ind w:firstLine="0"/>
        <w:rPr>
          <w:sz w:val="22"/>
          <w:szCs w:val="22"/>
        </w:rPr>
      </w:pPr>
      <w:r w:rsidRPr="00AC5801">
        <w:rPr>
          <w:sz w:val="22"/>
          <w:szCs w:val="22"/>
        </w:rPr>
        <w:t xml:space="preserve">Iš Paslaugų teikėjo reikalaujama deramai atlikti visas priedermes, kylančias iš jo atsakomybių pagal sutartį, įskaitant savalaikį </w:t>
      </w:r>
      <w:r w:rsidR="004C10A8" w:rsidRPr="00AC5801">
        <w:rPr>
          <w:sz w:val="22"/>
          <w:szCs w:val="22"/>
        </w:rPr>
        <w:t>rengiamų dokumentų</w:t>
      </w:r>
      <w:r w:rsidRPr="00AC5801">
        <w:rPr>
          <w:sz w:val="22"/>
          <w:szCs w:val="22"/>
        </w:rPr>
        <w:t xml:space="preserve"> pateikimą ir rezultatų pristatymą</w:t>
      </w:r>
      <w:r w:rsidR="002F3BE4" w:rsidRPr="00AC5801">
        <w:rPr>
          <w:sz w:val="22"/>
          <w:szCs w:val="22"/>
        </w:rPr>
        <w:t>, bei projekto vykdymo priežiūros paslaug</w:t>
      </w:r>
      <w:r w:rsidR="00AB3321" w:rsidRPr="00AC5801">
        <w:rPr>
          <w:sz w:val="22"/>
          <w:szCs w:val="22"/>
        </w:rPr>
        <w:t>ą.</w:t>
      </w:r>
    </w:p>
    <w:p w14:paraId="20A285BC" w14:textId="77777777" w:rsidR="00ED52A0" w:rsidRPr="00AC5801" w:rsidRDefault="00ED52A0" w:rsidP="005C3EF3">
      <w:pPr>
        <w:pStyle w:val="Tekstas"/>
        <w:spacing w:before="120" w:after="120"/>
        <w:ind w:firstLine="0"/>
        <w:rPr>
          <w:sz w:val="22"/>
          <w:szCs w:val="22"/>
        </w:rPr>
      </w:pPr>
      <w:r w:rsidRPr="00AC5801">
        <w:rPr>
          <w:sz w:val="22"/>
          <w:szCs w:val="22"/>
        </w:rPr>
        <w:t xml:space="preserve">Jeigu </w:t>
      </w:r>
      <w:r w:rsidR="004C10A8" w:rsidRPr="00AC5801">
        <w:rPr>
          <w:sz w:val="22"/>
          <w:szCs w:val="22"/>
        </w:rPr>
        <w:t>P</w:t>
      </w:r>
      <w:r w:rsidRPr="00AC5801">
        <w:rPr>
          <w:sz w:val="22"/>
          <w:szCs w:val="22"/>
        </w:rPr>
        <w:t>aslaugų teikėjas susideda iš konsorciumo narių, sutartys tarp jų turi būti sudarytos taip, kad būtų užtikrintas kuo efektyvesnis jos vykdymas. Turi būti tikslai apibrėžtas konsorciumo narių atliekamų darbų kiekis.</w:t>
      </w:r>
    </w:p>
    <w:p w14:paraId="15F14A7A" w14:textId="77777777" w:rsidR="008E5AA1" w:rsidRPr="00AC5801" w:rsidRDefault="008E5AA1" w:rsidP="005C3EF3">
      <w:pPr>
        <w:pStyle w:val="Tekstas"/>
        <w:spacing w:before="120" w:after="120"/>
        <w:ind w:firstLine="0"/>
        <w:rPr>
          <w:sz w:val="22"/>
          <w:szCs w:val="22"/>
        </w:rPr>
      </w:pPr>
      <w:r w:rsidRPr="00AC5801">
        <w:rPr>
          <w:sz w:val="22"/>
          <w:szCs w:val="22"/>
        </w:rPr>
        <w:t xml:space="preserve">Paslaugų teikėjas privalo stropiai ir su deramu pareigingumu spręsti visus klausimus, kylančius vykdant sutarties įsipareigojimus (tai liečia savalaikį </w:t>
      </w:r>
      <w:r w:rsidR="004C10A8" w:rsidRPr="00AC5801">
        <w:rPr>
          <w:sz w:val="22"/>
          <w:szCs w:val="22"/>
        </w:rPr>
        <w:t>rengiamų dokumentų</w:t>
      </w:r>
      <w:r w:rsidRPr="00AC5801">
        <w:rPr>
          <w:sz w:val="22"/>
          <w:szCs w:val="22"/>
        </w:rPr>
        <w:t xml:space="preserve"> pateikimą bei </w:t>
      </w:r>
      <w:r w:rsidR="00DD5969" w:rsidRPr="00AC5801">
        <w:rPr>
          <w:sz w:val="22"/>
          <w:szCs w:val="22"/>
        </w:rPr>
        <w:t>sutartyje numatyto rezultato pasiekimą)</w:t>
      </w:r>
      <w:r w:rsidRPr="00AC5801">
        <w:rPr>
          <w:sz w:val="22"/>
          <w:szCs w:val="22"/>
        </w:rPr>
        <w:t>.</w:t>
      </w:r>
    </w:p>
    <w:p w14:paraId="64C2E13E" w14:textId="77777777" w:rsidR="008E5AA1" w:rsidRPr="00AC5801" w:rsidRDefault="008E5AA1" w:rsidP="005C3EF3">
      <w:pPr>
        <w:pStyle w:val="Tekstas"/>
        <w:spacing w:before="120" w:after="120"/>
        <w:ind w:firstLine="0"/>
        <w:rPr>
          <w:sz w:val="22"/>
          <w:szCs w:val="22"/>
        </w:rPr>
      </w:pPr>
      <w:r w:rsidRPr="00AC5801">
        <w:rPr>
          <w:sz w:val="22"/>
          <w:szCs w:val="22"/>
        </w:rPr>
        <w:t xml:space="preserve">Paslaugų teikėjas taip pat privalo palaikyti gerus darbinius santykius su visomis institucijomis sutarties įgyvendinimo metu. Todėl Paslaugų teikėjas privalo rodyti reikiamą lankstumą, </w:t>
      </w:r>
      <w:r w:rsidR="00DD5969" w:rsidRPr="00AC5801">
        <w:rPr>
          <w:sz w:val="22"/>
          <w:szCs w:val="22"/>
        </w:rPr>
        <w:t>vertinant pateikiamas pastabas bei tikslinant rengiamus dokumentus</w:t>
      </w:r>
      <w:r w:rsidRPr="00AC5801">
        <w:rPr>
          <w:sz w:val="22"/>
          <w:szCs w:val="22"/>
        </w:rPr>
        <w:t xml:space="preserve">. Bet jis jokiu būdu negali statyti į pavojų galutinius visos </w:t>
      </w:r>
      <w:r w:rsidRPr="00AC5801">
        <w:rPr>
          <w:sz w:val="22"/>
          <w:szCs w:val="22"/>
        </w:rPr>
        <w:lastRenderedPageBreak/>
        <w:t>sutarties tikslus arba daryti neprotingus/nepagrįstus kompromisus, darydamas žalą sutarties rezultatams.</w:t>
      </w:r>
    </w:p>
    <w:p w14:paraId="2347E6D6" w14:textId="382A3A18" w:rsidR="008E5AA1" w:rsidRPr="00AC5801" w:rsidRDefault="008E5AA1" w:rsidP="005C3EF3">
      <w:pPr>
        <w:pStyle w:val="Tekstas"/>
        <w:spacing w:before="120" w:after="120"/>
        <w:ind w:firstLine="0"/>
        <w:rPr>
          <w:sz w:val="22"/>
          <w:szCs w:val="22"/>
        </w:rPr>
      </w:pPr>
      <w:r w:rsidRPr="00AC5801">
        <w:rPr>
          <w:sz w:val="22"/>
          <w:szCs w:val="22"/>
        </w:rPr>
        <w:t>Jei Paslaugų teikėjas patiria arba numato, kad pateks į aklavietę dėl to, kad</w:t>
      </w:r>
      <w:r w:rsidR="00DD5969" w:rsidRPr="00AC5801">
        <w:rPr>
          <w:sz w:val="22"/>
          <w:szCs w:val="22"/>
        </w:rPr>
        <w:t xml:space="preserve"> į derinančių institucijų pateiktas pastabas objektyviai negali būti atsižvelgta</w:t>
      </w:r>
      <w:r w:rsidRPr="00AC5801">
        <w:rPr>
          <w:sz w:val="22"/>
          <w:szCs w:val="22"/>
        </w:rPr>
        <w:t xml:space="preserve">, jis kuo anksčiau privalo su tuo supažindinti </w:t>
      </w:r>
      <w:r w:rsidR="00D1072E" w:rsidRPr="00AC5801">
        <w:rPr>
          <w:sz w:val="22"/>
          <w:szCs w:val="22"/>
        </w:rPr>
        <w:t>Perkančiąją organizaciją</w:t>
      </w:r>
      <w:r w:rsidRPr="00AC5801">
        <w:rPr>
          <w:sz w:val="22"/>
          <w:szCs w:val="22"/>
        </w:rPr>
        <w:t xml:space="preserve"> ir patarti, kokiu būdu spręsti susidariusias problemas. </w:t>
      </w:r>
    </w:p>
    <w:p w14:paraId="021D59EA" w14:textId="6EB84A8E" w:rsidR="008E5AA1" w:rsidRPr="00AC5801" w:rsidRDefault="008E5AA1" w:rsidP="005C3EF3">
      <w:pPr>
        <w:pStyle w:val="Tekstas"/>
        <w:spacing w:before="120" w:after="120"/>
        <w:ind w:firstLine="0"/>
        <w:rPr>
          <w:sz w:val="22"/>
          <w:szCs w:val="22"/>
        </w:rPr>
      </w:pPr>
      <w:r w:rsidRPr="00AC5801">
        <w:rPr>
          <w:sz w:val="22"/>
          <w:szCs w:val="22"/>
        </w:rPr>
        <w:t xml:space="preserve">Paslaugų teikėjas privalo visą laiką informuoti </w:t>
      </w:r>
      <w:r w:rsidR="00D1072E" w:rsidRPr="00AC5801">
        <w:rPr>
          <w:sz w:val="22"/>
          <w:szCs w:val="22"/>
        </w:rPr>
        <w:t>Perkančiąją organizaciją</w:t>
      </w:r>
      <w:r w:rsidRPr="00AC5801">
        <w:rPr>
          <w:sz w:val="22"/>
          <w:szCs w:val="22"/>
        </w:rPr>
        <w:t xml:space="preserve"> apie projekto įgyvendinimo eigą ir ginti </w:t>
      </w:r>
      <w:r w:rsidR="00D1072E" w:rsidRPr="00AC5801">
        <w:rPr>
          <w:sz w:val="22"/>
          <w:szCs w:val="22"/>
        </w:rPr>
        <w:t>Perkančiosios org</w:t>
      </w:r>
      <w:r w:rsidR="00527A24" w:rsidRPr="00AC5801">
        <w:rPr>
          <w:sz w:val="22"/>
          <w:szCs w:val="22"/>
        </w:rPr>
        <w:t>a</w:t>
      </w:r>
      <w:r w:rsidR="00D1072E" w:rsidRPr="00AC5801">
        <w:rPr>
          <w:sz w:val="22"/>
          <w:szCs w:val="22"/>
        </w:rPr>
        <w:t>nizacijos</w:t>
      </w:r>
      <w:r w:rsidRPr="00AC5801">
        <w:rPr>
          <w:sz w:val="22"/>
          <w:szCs w:val="22"/>
        </w:rPr>
        <w:t xml:space="preserve"> interesus visą sutarties galiojimo laiką.</w:t>
      </w:r>
    </w:p>
    <w:p w14:paraId="3B0F2938" w14:textId="77777777" w:rsidR="00367D58" w:rsidRPr="00AC5801" w:rsidRDefault="00367D58" w:rsidP="00175999">
      <w:pPr>
        <w:pStyle w:val="Antrat2"/>
        <w:rPr>
          <w:sz w:val="22"/>
          <w:szCs w:val="22"/>
        </w:rPr>
      </w:pPr>
      <w:bookmarkStart w:id="15" w:name="_Toc251079190"/>
      <w:bookmarkStart w:id="16" w:name="_Toc437530355"/>
      <w:r w:rsidRPr="00AC5801">
        <w:rPr>
          <w:sz w:val="22"/>
          <w:szCs w:val="22"/>
        </w:rPr>
        <w:t>Paslaugų teikėjo ištekliai</w:t>
      </w:r>
      <w:bookmarkEnd w:id="15"/>
      <w:bookmarkEnd w:id="16"/>
    </w:p>
    <w:p w14:paraId="4FAD2090" w14:textId="77777777" w:rsidR="00A32CE8" w:rsidRPr="00AC5801" w:rsidRDefault="00367D58" w:rsidP="00527A24">
      <w:pPr>
        <w:pStyle w:val="Tekstas"/>
        <w:spacing w:before="120" w:after="120"/>
        <w:ind w:firstLine="0"/>
        <w:rPr>
          <w:sz w:val="22"/>
          <w:szCs w:val="22"/>
        </w:rPr>
      </w:pPr>
      <w:r w:rsidRPr="00AC5801">
        <w:rPr>
          <w:sz w:val="22"/>
          <w:szCs w:val="22"/>
        </w:rPr>
        <w:t xml:space="preserve">Paslaugų teikėjo komandą turės sudaryti kvalifikuoti specialistai, galintys įvykdyti per sutartyje numatytą </w:t>
      </w:r>
      <w:r w:rsidR="00E36751" w:rsidRPr="00AC5801">
        <w:rPr>
          <w:sz w:val="22"/>
          <w:szCs w:val="22"/>
        </w:rPr>
        <w:t xml:space="preserve">laiką </w:t>
      </w:r>
      <w:r w:rsidRPr="00AC5801">
        <w:rPr>
          <w:sz w:val="22"/>
          <w:szCs w:val="22"/>
        </w:rPr>
        <w:t xml:space="preserve">visus sutartyje numatytus reikalavimus. </w:t>
      </w:r>
      <w:r w:rsidR="00FE7564" w:rsidRPr="00AC5801">
        <w:rPr>
          <w:sz w:val="22"/>
          <w:szCs w:val="22"/>
        </w:rPr>
        <w:t>Paslaugų teikėjo bei jo s</w:t>
      </w:r>
      <w:r w:rsidR="00E36751" w:rsidRPr="00AC5801">
        <w:rPr>
          <w:sz w:val="22"/>
          <w:szCs w:val="22"/>
        </w:rPr>
        <w:t xml:space="preserve">pecialistų kvalifikacija turi atitikti </w:t>
      </w:r>
      <w:r w:rsidR="00FE7564" w:rsidRPr="00AC5801">
        <w:rPr>
          <w:sz w:val="22"/>
          <w:szCs w:val="22"/>
        </w:rPr>
        <w:t xml:space="preserve">reikalavimus nurodytus Statybos įstatymo 12 ir 16 straipsniuose.  </w:t>
      </w:r>
    </w:p>
    <w:p w14:paraId="3FC70F47" w14:textId="7A2E70AA" w:rsidR="00367D58" w:rsidRPr="00AC5801" w:rsidRDefault="008604B1" w:rsidP="004D01A6">
      <w:pPr>
        <w:pStyle w:val="Tekstas"/>
        <w:spacing w:before="120" w:after="120"/>
        <w:ind w:firstLine="0"/>
        <w:rPr>
          <w:sz w:val="22"/>
          <w:szCs w:val="22"/>
        </w:rPr>
      </w:pPr>
      <w:r w:rsidRPr="00AC5801">
        <w:rPr>
          <w:sz w:val="22"/>
          <w:szCs w:val="22"/>
        </w:rPr>
        <w:t>Paslaugų teikėjas</w:t>
      </w:r>
      <w:r w:rsidR="00367D58" w:rsidRPr="00AC5801">
        <w:rPr>
          <w:sz w:val="22"/>
          <w:szCs w:val="22"/>
        </w:rPr>
        <w:t xml:space="preserve"> savo nuožiūra atrinks ir pasamdys </w:t>
      </w:r>
      <w:r w:rsidR="00FE7564" w:rsidRPr="00AC5801">
        <w:rPr>
          <w:sz w:val="22"/>
          <w:szCs w:val="22"/>
        </w:rPr>
        <w:t>tyrimus atliekančius subjektus</w:t>
      </w:r>
      <w:r w:rsidR="00367D58" w:rsidRPr="00AC5801">
        <w:rPr>
          <w:sz w:val="22"/>
          <w:szCs w:val="22"/>
        </w:rPr>
        <w:t xml:space="preserve"> bei</w:t>
      </w:r>
      <w:r w:rsidR="00FE7564" w:rsidRPr="00AC5801">
        <w:rPr>
          <w:sz w:val="22"/>
          <w:szCs w:val="22"/>
        </w:rPr>
        <w:t xml:space="preserve"> kitus pagal poreikį</w:t>
      </w:r>
      <w:r w:rsidR="00367D58" w:rsidRPr="00AC5801">
        <w:rPr>
          <w:sz w:val="22"/>
          <w:szCs w:val="22"/>
        </w:rPr>
        <w:t xml:space="preserve"> pagalbinius darbuotojus, </w:t>
      </w:r>
      <w:r w:rsidR="00FE7564" w:rsidRPr="00AC5801">
        <w:rPr>
          <w:sz w:val="22"/>
          <w:szCs w:val="22"/>
        </w:rPr>
        <w:t xml:space="preserve">jeigu tai būtina </w:t>
      </w:r>
      <w:r w:rsidRPr="00AC5801">
        <w:rPr>
          <w:sz w:val="22"/>
          <w:szCs w:val="22"/>
        </w:rPr>
        <w:t>sutartyje numatytoms užduotims įvykdyti</w:t>
      </w:r>
      <w:r w:rsidR="00367D58" w:rsidRPr="00AC5801">
        <w:rPr>
          <w:sz w:val="22"/>
          <w:szCs w:val="22"/>
        </w:rPr>
        <w:t>.</w:t>
      </w:r>
      <w:r w:rsidRPr="00AC5801">
        <w:rPr>
          <w:sz w:val="22"/>
          <w:szCs w:val="22"/>
        </w:rPr>
        <w:t xml:space="preserve"> </w:t>
      </w:r>
      <w:r w:rsidR="00432A16" w:rsidRPr="00AC5801">
        <w:rPr>
          <w:sz w:val="22"/>
          <w:szCs w:val="22"/>
        </w:rPr>
        <w:t xml:space="preserve">Paslaugų teikėjas privalo užtikrinti, kad </w:t>
      </w:r>
      <w:r w:rsidR="00FE7564" w:rsidRPr="00AC5801">
        <w:rPr>
          <w:sz w:val="22"/>
          <w:szCs w:val="22"/>
        </w:rPr>
        <w:t xml:space="preserve"> jo </w:t>
      </w:r>
      <w:r w:rsidR="00432A16" w:rsidRPr="00AC5801">
        <w:rPr>
          <w:sz w:val="22"/>
          <w:szCs w:val="22"/>
        </w:rPr>
        <w:t xml:space="preserve"> papildomai pasamdyti </w:t>
      </w:r>
      <w:r w:rsidR="00FE7564" w:rsidRPr="00AC5801">
        <w:rPr>
          <w:sz w:val="22"/>
          <w:szCs w:val="22"/>
        </w:rPr>
        <w:t>tyrimus atliekantys</w:t>
      </w:r>
      <w:r w:rsidR="00564342" w:rsidRPr="00AC5801">
        <w:rPr>
          <w:sz w:val="22"/>
          <w:szCs w:val="22"/>
        </w:rPr>
        <w:t xml:space="preserve"> </w:t>
      </w:r>
      <w:r w:rsidR="00FE7564" w:rsidRPr="00AC5801">
        <w:rPr>
          <w:sz w:val="22"/>
          <w:szCs w:val="22"/>
        </w:rPr>
        <w:t xml:space="preserve">subjektai ar pagalbiniai darbuotojai </w:t>
      </w:r>
      <w:r w:rsidR="00432A16" w:rsidRPr="00AC5801">
        <w:rPr>
          <w:sz w:val="22"/>
          <w:szCs w:val="22"/>
        </w:rPr>
        <w:t xml:space="preserve"> turės atitinkamus atestatus</w:t>
      </w:r>
      <w:r w:rsidR="00564342" w:rsidRPr="00AC5801">
        <w:rPr>
          <w:sz w:val="22"/>
          <w:szCs w:val="22"/>
        </w:rPr>
        <w:t xml:space="preserve"> ir leidimus</w:t>
      </w:r>
      <w:r w:rsidR="00432A16" w:rsidRPr="00AC5801">
        <w:rPr>
          <w:sz w:val="22"/>
          <w:szCs w:val="22"/>
        </w:rPr>
        <w:t xml:space="preserve">, suteikiančius teisę </w:t>
      </w:r>
      <w:r w:rsidR="00564342" w:rsidRPr="00AC5801">
        <w:rPr>
          <w:sz w:val="22"/>
          <w:szCs w:val="22"/>
        </w:rPr>
        <w:t xml:space="preserve">atlikti tyrimus ar </w:t>
      </w:r>
      <w:r w:rsidR="00432A16" w:rsidRPr="00AC5801">
        <w:rPr>
          <w:sz w:val="22"/>
          <w:szCs w:val="22"/>
        </w:rPr>
        <w:t xml:space="preserve">parengti </w:t>
      </w:r>
      <w:r w:rsidR="00564342" w:rsidRPr="00AC5801">
        <w:rPr>
          <w:sz w:val="22"/>
          <w:szCs w:val="22"/>
        </w:rPr>
        <w:t xml:space="preserve"> atitinkamas</w:t>
      </w:r>
      <w:r w:rsidR="00432A16" w:rsidRPr="00AC5801">
        <w:rPr>
          <w:sz w:val="22"/>
          <w:szCs w:val="22"/>
        </w:rPr>
        <w:t xml:space="preserve"> techninio projekto dal</w:t>
      </w:r>
      <w:r w:rsidR="00564342" w:rsidRPr="00AC5801">
        <w:rPr>
          <w:sz w:val="22"/>
          <w:szCs w:val="22"/>
        </w:rPr>
        <w:t xml:space="preserve">is. </w:t>
      </w:r>
      <w:r w:rsidR="00ED52A0" w:rsidRPr="00AC5801">
        <w:rPr>
          <w:sz w:val="22"/>
          <w:szCs w:val="22"/>
        </w:rPr>
        <w:t xml:space="preserve">Visus vertimus raštu ir žodžiu, spausdinimo ir kopijavimo darbus savo lėšomis turės atlikti </w:t>
      </w:r>
      <w:r w:rsidR="00CB49B1" w:rsidRPr="00AC5801">
        <w:rPr>
          <w:sz w:val="22"/>
          <w:szCs w:val="22"/>
        </w:rPr>
        <w:t>P</w:t>
      </w:r>
      <w:r w:rsidR="00ED52A0" w:rsidRPr="00AC5801">
        <w:rPr>
          <w:sz w:val="22"/>
          <w:szCs w:val="22"/>
        </w:rPr>
        <w:t xml:space="preserve">aslaugų teikėjas. Darbinė kalba yra lietuvių kalba. </w:t>
      </w:r>
      <w:r w:rsidR="00367D58" w:rsidRPr="00AC5801">
        <w:rPr>
          <w:sz w:val="22"/>
          <w:szCs w:val="22"/>
        </w:rPr>
        <w:t xml:space="preserve">Jei specialistai nekalba lietuviškai, </w:t>
      </w:r>
      <w:r w:rsidRPr="00AC5801">
        <w:rPr>
          <w:sz w:val="22"/>
          <w:szCs w:val="22"/>
        </w:rPr>
        <w:t>P</w:t>
      </w:r>
      <w:r w:rsidR="00367D58" w:rsidRPr="00AC5801">
        <w:rPr>
          <w:sz w:val="22"/>
          <w:szCs w:val="22"/>
        </w:rPr>
        <w:t>aslaugų teikėjas savo sąskaita privalo parūpinti nuolatinį vertėją.</w:t>
      </w:r>
    </w:p>
    <w:p w14:paraId="52A1DDE6" w14:textId="3FF0228B" w:rsidR="008E5AA1" w:rsidRPr="00AC5801" w:rsidRDefault="008604B1" w:rsidP="00B166C6">
      <w:pPr>
        <w:spacing w:before="120" w:after="120"/>
        <w:jc w:val="both"/>
        <w:rPr>
          <w:sz w:val="22"/>
          <w:szCs w:val="22"/>
          <w:lang w:val="lt-LT"/>
        </w:rPr>
      </w:pPr>
      <w:r w:rsidRPr="00AC5801">
        <w:rPr>
          <w:sz w:val="22"/>
          <w:szCs w:val="22"/>
          <w:lang w:val="lt-LT"/>
        </w:rPr>
        <w:t xml:space="preserve">Jokia įranga nebus perkama </w:t>
      </w:r>
      <w:r w:rsidR="0058724F" w:rsidRPr="00AC5801">
        <w:rPr>
          <w:sz w:val="22"/>
          <w:szCs w:val="22"/>
          <w:lang w:val="lt-LT"/>
        </w:rPr>
        <w:t>Perkančiosios organizacijos</w:t>
      </w:r>
      <w:r w:rsidRPr="00AC5801">
        <w:rPr>
          <w:sz w:val="22"/>
          <w:szCs w:val="22"/>
          <w:lang w:val="lt-LT"/>
        </w:rPr>
        <w:t xml:space="preserve"> vardu kaip šios paslaugų teikimo sutarties dalis arba perduota </w:t>
      </w:r>
      <w:r w:rsidR="0058724F" w:rsidRPr="00AC5801">
        <w:rPr>
          <w:sz w:val="22"/>
          <w:szCs w:val="22"/>
          <w:lang w:val="lt-LT"/>
        </w:rPr>
        <w:t>Perkančiajai organizacijai</w:t>
      </w:r>
      <w:r w:rsidRPr="00AC5801">
        <w:rPr>
          <w:sz w:val="22"/>
          <w:szCs w:val="22"/>
          <w:lang w:val="lt-LT"/>
        </w:rPr>
        <w:t xml:space="preserve"> šios sutarties pabaigoje.</w:t>
      </w:r>
    </w:p>
    <w:p w14:paraId="26CAA8DB" w14:textId="7A69F992" w:rsidR="00ED52A0" w:rsidRPr="00AC5801" w:rsidRDefault="0058724F" w:rsidP="00175999">
      <w:pPr>
        <w:pStyle w:val="Antrat2"/>
        <w:rPr>
          <w:sz w:val="22"/>
          <w:szCs w:val="22"/>
        </w:rPr>
      </w:pPr>
      <w:bookmarkStart w:id="17" w:name="_Ref259521361"/>
      <w:bookmarkStart w:id="18" w:name="_Toc437530356"/>
      <w:r w:rsidRPr="00AC5801">
        <w:rPr>
          <w:sz w:val="22"/>
          <w:szCs w:val="22"/>
        </w:rPr>
        <w:t xml:space="preserve">Paslaugų </w:t>
      </w:r>
      <w:r w:rsidR="00320BAE" w:rsidRPr="00AC5801">
        <w:rPr>
          <w:sz w:val="22"/>
          <w:szCs w:val="22"/>
        </w:rPr>
        <w:t>vykdymo terminai</w:t>
      </w:r>
      <w:bookmarkEnd w:id="17"/>
      <w:bookmarkEnd w:id="18"/>
    </w:p>
    <w:p w14:paraId="47BCAD67" w14:textId="097C92D2" w:rsidR="00320BAE" w:rsidRPr="00AC5801" w:rsidRDefault="00320BAE" w:rsidP="006E26CE">
      <w:pPr>
        <w:jc w:val="both"/>
        <w:rPr>
          <w:sz w:val="22"/>
          <w:szCs w:val="22"/>
          <w:lang w:val="lt-LT"/>
        </w:rPr>
      </w:pPr>
      <w:r w:rsidRPr="00AC5801">
        <w:rPr>
          <w:sz w:val="22"/>
          <w:szCs w:val="22"/>
          <w:lang w:val="lt-LT"/>
        </w:rPr>
        <w:t xml:space="preserve">Sutartyje numatytos paslaugos turi būti įvykdytos per </w:t>
      </w:r>
      <w:r w:rsidR="009958C9" w:rsidRPr="00AC5801">
        <w:rPr>
          <w:sz w:val="22"/>
          <w:szCs w:val="22"/>
          <w:lang w:val="lt-LT"/>
        </w:rPr>
        <w:t>12</w:t>
      </w:r>
      <w:r w:rsidR="00E25A13" w:rsidRPr="00AC5801">
        <w:rPr>
          <w:sz w:val="22"/>
          <w:szCs w:val="22"/>
          <w:lang w:val="lt-LT"/>
        </w:rPr>
        <w:t xml:space="preserve"> mėnesi</w:t>
      </w:r>
      <w:r w:rsidR="009958C9" w:rsidRPr="00AC5801">
        <w:rPr>
          <w:sz w:val="22"/>
          <w:szCs w:val="22"/>
          <w:lang w:val="lt-LT"/>
        </w:rPr>
        <w:t>ų</w:t>
      </w:r>
      <w:r w:rsidRPr="00AC5801">
        <w:rPr>
          <w:sz w:val="22"/>
          <w:szCs w:val="22"/>
          <w:lang w:val="lt-LT"/>
        </w:rPr>
        <w:t xml:space="preserve"> nuo sutarties pasirašymo dienos.</w:t>
      </w:r>
      <w:r w:rsidR="006E26CE" w:rsidRPr="00AC5801">
        <w:rPr>
          <w:sz w:val="22"/>
          <w:szCs w:val="22"/>
          <w:lang w:val="lt-LT"/>
        </w:rPr>
        <w:t xml:space="preserve"> </w:t>
      </w:r>
    </w:p>
    <w:p w14:paraId="2C552C13" w14:textId="77777777" w:rsidR="00320BAE" w:rsidRPr="00AC5801" w:rsidRDefault="00320BAE" w:rsidP="00320BAE">
      <w:pPr>
        <w:rPr>
          <w:sz w:val="22"/>
          <w:szCs w:val="22"/>
          <w:lang w:val="lt-LT"/>
        </w:rPr>
      </w:pPr>
    </w:p>
    <w:p w14:paraId="5A889EB5" w14:textId="77777777" w:rsidR="00320BAE" w:rsidRPr="00AC5801" w:rsidRDefault="00320BAE" w:rsidP="00320BAE">
      <w:pPr>
        <w:rPr>
          <w:sz w:val="22"/>
          <w:szCs w:val="22"/>
          <w:lang w:val="lt-LT"/>
        </w:rPr>
      </w:pPr>
      <w:r w:rsidRPr="00AC5801">
        <w:rPr>
          <w:sz w:val="22"/>
          <w:szCs w:val="22"/>
          <w:lang w:val="lt-LT"/>
        </w:rPr>
        <w:t>Sutarties užduočių vykdymo grafikas:</w:t>
      </w:r>
    </w:p>
    <w:p w14:paraId="463D5C5F" w14:textId="77777777" w:rsidR="00A32CE8" w:rsidRPr="00AC5801" w:rsidRDefault="00A32CE8" w:rsidP="00320BAE">
      <w:pPr>
        <w:rPr>
          <w:sz w:val="22"/>
          <w:szCs w:val="22"/>
          <w:lang w:val="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2381"/>
      </w:tblGrid>
      <w:tr w:rsidR="005C3EF3" w:rsidRPr="00AC5801" w14:paraId="048560DB" w14:textId="77777777" w:rsidTr="00CD0936">
        <w:tc>
          <w:tcPr>
            <w:tcW w:w="6550" w:type="dxa"/>
          </w:tcPr>
          <w:p w14:paraId="3B0D8174" w14:textId="77777777" w:rsidR="005C3EF3" w:rsidRPr="00AC5801" w:rsidRDefault="005C3EF3" w:rsidP="00C141F6">
            <w:pPr>
              <w:jc w:val="center"/>
              <w:rPr>
                <w:b/>
                <w:sz w:val="22"/>
                <w:szCs w:val="22"/>
                <w:lang w:val="lt-LT"/>
              </w:rPr>
            </w:pPr>
            <w:r w:rsidRPr="00AC5801">
              <w:rPr>
                <w:b/>
                <w:sz w:val="22"/>
                <w:szCs w:val="22"/>
                <w:lang w:val="lt-LT"/>
              </w:rPr>
              <w:t>Darbų etapai</w:t>
            </w:r>
          </w:p>
        </w:tc>
        <w:tc>
          <w:tcPr>
            <w:tcW w:w="2381" w:type="dxa"/>
          </w:tcPr>
          <w:p w14:paraId="102C09EC" w14:textId="77777777" w:rsidR="005C3EF3" w:rsidRPr="00AC5801" w:rsidRDefault="005C3EF3" w:rsidP="00C141F6">
            <w:pPr>
              <w:jc w:val="center"/>
              <w:rPr>
                <w:b/>
                <w:sz w:val="22"/>
                <w:szCs w:val="22"/>
                <w:lang w:val="lt-LT"/>
              </w:rPr>
            </w:pPr>
            <w:r w:rsidRPr="00AC5801">
              <w:rPr>
                <w:b/>
                <w:sz w:val="22"/>
                <w:szCs w:val="22"/>
                <w:lang w:val="lt-LT"/>
              </w:rPr>
              <w:t>Etapo trukmė</w:t>
            </w:r>
          </w:p>
        </w:tc>
      </w:tr>
      <w:tr w:rsidR="003D2670" w:rsidRPr="00AC5801" w14:paraId="02F89774" w14:textId="77777777" w:rsidTr="00CD0936">
        <w:trPr>
          <w:trHeight w:val="759"/>
        </w:trPr>
        <w:tc>
          <w:tcPr>
            <w:tcW w:w="6550" w:type="dxa"/>
            <w:vAlign w:val="center"/>
          </w:tcPr>
          <w:p w14:paraId="0BE154EE" w14:textId="77777777" w:rsidR="003D2670" w:rsidRPr="00AC5801" w:rsidRDefault="003D2670" w:rsidP="00ED3D6A">
            <w:pPr>
              <w:jc w:val="both"/>
              <w:rPr>
                <w:sz w:val="22"/>
                <w:szCs w:val="22"/>
                <w:lang w:val="lt-LT"/>
              </w:rPr>
            </w:pPr>
            <w:r w:rsidRPr="00AC5801">
              <w:rPr>
                <w:sz w:val="22"/>
                <w:szCs w:val="22"/>
                <w:lang w:val="lt-LT"/>
              </w:rPr>
              <w:t>Esamos situacijos įvertinimas ir projektinių pasiūlymų Perkančiajai organizacijai teikimas įskaitant  reikalingus tyrimus (</w:t>
            </w:r>
            <w:proofErr w:type="spellStart"/>
            <w:r w:rsidRPr="00AC5801">
              <w:rPr>
                <w:sz w:val="22"/>
                <w:szCs w:val="22"/>
                <w:lang w:val="lt-LT"/>
              </w:rPr>
              <w:t>toponuotrauka</w:t>
            </w:r>
            <w:proofErr w:type="spellEnd"/>
            <w:r w:rsidRPr="00AC5801">
              <w:rPr>
                <w:sz w:val="22"/>
                <w:szCs w:val="22"/>
                <w:lang w:val="lt-LT"/>
              </w:rPr>
              <w:t xml:space="preserve">, geologiniai/geotechniniai tyrimai ir kt.) </w:t>
            </w:r>
          </w:p>
        </w:tc>
        <w:tc>
          <w:tcPr>
            <w:tcW w:w="2381" w:type="dxa"/>
          </w:tcPr>
          <w:p w14:paraId="5E83D7BF" w14:textId="43F512F1" w:rsidR="0094090F" w:rsidRPr="00AC5801" w:rsidRDefault="00536FFF" w:rsidP="00ED3D6A">
            <w:pPr>
              <w:jc w:val="center"/>
              <w:rPr>
                <w:bCs/>
                <w:sz w:val="22"/>
                <w:szCs w:val="22"/>
                <w:lang w:val="lt-LT"/>
              </w:rPr>
            </w:pPr>
            <w:r w:rsidRPr="00AC5801">
              <w:rPr>
                <w:bCs/>
                <w:sz w:val="22"/>
                <w:szCs w:val="22"/>
                <w:lang w:val="lt-LT"/>
              </w:rPr>
              <w:t xml:space="preserve">per 3 </w:t>
            </w:r>
            <w:r w:rsidR="0083214C" w:rsidRPr="00AC5801">
              <w:rPr>
                <w:bCs/>
                <w:sz w:val="22"/>
                <w:szCs w:val="22"/>
                <w:lang w:val="lt-LT"/>
              </w:rPr>
              <w:t>mėn.</w:t>
            </w:r>
            <w:r w:rsidRPr="00AC5801">
              <w:rPr>
                <w:bCs/>
                <w:sz w:val="22"/>
                <w:szCs w:val="22"/>
                <w:lang w:val="lt-LT"/>
              </w:rPr>
              <w:t xml:space="preserve"> nuo Sutarties pasirašymo dienos</w:t>
            </w:r>
          </w:p>
        </w:tc>
      </w:tr>
      <w:tr w:rsidR="005C3EF3" w:rsidRPr="00AC5801" w14:paraId="0A750075" w14:textId="77777777" w:rsidTr="00CD0936">
        <w:tc>
          <w:tcPr>
            <w:tcW w:w="6550" w:type="dxa"/>
            <w:vAlign w:val="center"/>
          </w:tcPr>
          <w:p w14:paraId="15D6E12F" w14:textId="77777777" w:rsidR="005C3EF3" w:rsidRPr="00AC5801" w:rsidRDefault="005C3EF3" w:rsidP="00ED3D6A">
            <w:pPr>
              <w:jc w:val="both"/>
              <w:rPr>
                <w:sz w:val="22"/>
                <w:szCs w:val="22"/>
                <w:lang w:val="lt-LT"/>
              </w:rPr>
            </w:pPr>
            <w:r w:rsidRPr="00AC5801">
              <w:rPr>
                <w:sz w:val="22"/>
                <w:szCs w:val="22"/>
                <w:lang w:val="lt-LT"/>
              </w:rPr>
              <w:t>Specialiųjų architektūrinių reikalavimų ir prisijungimo sąlygų gavimas</w:t>
            </w:r>
          </w:p>
        </w:tc>
        <w:tc>
          <w:tcPr>
            <w:tcW w:w="2381" w:type="dxa"/>
          </w:tcPr>
          <w:p w14:paraId="6F8989B6" w14:textId="6EFC86DA" w:rsidR="0094090F" w:rsidRPr="00AC5801" w:rsidRDefault="00536FFF" w:rsidP="00ED3D6A">
            <w:pPr>
              <w:jc w:val="center"/>
              <w:rPr>
                <w:sz w:val="22"/>
                <w:szCs w:val="22"/>
                <w:lang w:val="lt-LT"/>
              </w:rPr>
            </w:pPr>
            <w:r w:rsidRPr="00AC5801">
              <w:rPr>
                <w:sz w:val="22"/>
                <w:szCs w:val="22"/>
                <w:lang w:val="lt-LT"/>
              </w:rPr>
              <w:t xml:space="preserve">2 </w:t>
            </w:r>
            <w:r w:rsidR="0083214C" w:rsidRPr="00AC5801">
              <w:rPr>
                <w:sz w:val="22"/>
                <w:szCs w:val="22"/>
                <w:lang w:val="lt-LT"/>
              </w:rPr>
              <w:t>mėn.</w:t>
            </w:r>
            <w:r w:rsidRPr="00AC5801">
              <w:rPr>
                <w:sz w:val="22"/>
                <w:szCs w:val="22"/>
                <w:lang w:val="lt-LT"/>
              </w:rPr>
              <w:t xml:space="preserve"> nuo 1 etapo termino pabaigos</w:t>
            </w:r>
          </w:p>
        </w:tc>
      </w:tr>
      <w:tr w:rsidR="005C3EF3" w:rsidRPr="00AC5801" w14:paraId="2637EA95" w14:textId="77777777" w:rsidTr="00CD0936">
        <w:tc>
          <w:tcPr>
            <w:tcW w:w="6550" w:type="dxa"/>
            <w:vAlign w:val="center"/>
          </w:tcPr>
          <w:p w14:paraId="459F4D5D" w14:textId="5A632A84" w:rsidR="005C3EF3" w:rsidRPr="00AC5801" w:rsidRDefault="005C3EF3" w:rsidP="00ED3D6A">
            <w:pPr>
              <w:jc w:val="both"/>
              <w:rPr>
                <w:sz w:val="22"/>
                <w:szCs w:val="22"/>
                <w:lang w:val="lt-LT"/>
              </w:rPr>
            </w:pPr>
            <w:r w:rsidRPr="00AC5801">
              <w:rPr>
                <w:sz w:val="22"/>
                <w:szCs w:val="22"/>
                <w:lang w:val="lt-LT"/>
              </w:rPr>
              <w:t xml:space="preserve">Techninio </w:t>
            </w:r>
            <w:proofErr w:type="spellStart"/>
            <w:r w:rsidR="00A1417C" w:rsidRPr="00AC5801">
              <w:rPr>
                <w:sz w:val="22"/>
                <w:szCs w:val="22"/>
                <w:lang w:val="lt-LT"/>
              </w:rPr>
              <w:t>dartbo</w:t>
            </w:r>
            <w:proofErr w:type="spellEnd"/>
            <w:r w:rsidR="00A1417C" w:rsidRPr="00AC5801">
              <w:rPr>
                <w:sz w:val="22"/>
                <w:szCs w:val="22"/>
                <w:lang w:val="lt-LT"/>
              </w:rPr>
              <w:t xml:space="preserve"> </w:t>
            </w:r>
            <w:r w:rsidRPr="00AC5801">
              <w:rPr>
                <w:sz w:val="22"/>
                <w:szCs w:val="22"/>
                <w:lang w:val="lt-LT"/>
              </w:rPr>
              <w:t>projekto rengimas</w:t>
            </w:r>
            <w:r w:rsidR="00A74D32" w:rsidRPr="00AC5801">
              <w:rPr>
                <w:sz w:val="22"/>
                <w:szCs w:val="22"/>
                <w:lang w:val="lt-LT"/>
              </w:rPr>
              <w:t xml:space="preserve"> (projekto ek</w:t>
            </w:r>
            <w:r w:rsidR="00527A24" w:rsidRPr="00AC5801">
              <w:rPr>
                <w:sz w:val="22"/>
                <w:szCs w:val="22"/>
                <w:lang w:val="lt-LT"/>
              </w:rPr>
              <w:t>s</w:t>
            </w:r>
            <w:r w:rsidR="00A74D32" w:rsidRPr="00AC5801">
              <w:rPr>
                <w:sz w:val="22"/>
                <w:szCs w:val="22"/>
                <w:lang w:val="lt-LT"/>
              </w:rPr>
              <w:t>pertizė į paslaugų teikimo terminą neįtraukiama)</w:t>
            </w:r>
          </w:p>
        </w:tc>
        <w:tc>
          <w:tcPr>
            <w:tcW w:w="2381" w:type="dxa"/>
          </w:tcPr>
          <w:p w14:paraId="479F1529" w14:textId="6B3A3B69" w:rsidR="00536FFF" w:rsidRPr="00AC5801" w:rsidRDefault="00536FFF" w:rsidP="00536FFF">
            <w:pPr>
              <w:jc w:val="center"/>
              <w:rPr>
                <w:sz w:val="22"/>
                <w:szCs w:val="22"/>
                <w:lang w:val="lt-LT"/>
              </w:rPr>
            </w:pPr>
            <w:r w:rsidRPr="00AC5801">
              <w:rPr>
                <w:sz w:val="22"/>
                <w:szCs w:val="22"/>
                <w:lang w:val="lt-LT"/>
              </w:rPr>
              <w:t xml:space="preserve">3 </w:t>
            </w:r>
            <w:r w:rsidR="0083214C" w:rsidRPr="00AC5801">
              <w:rPr>
                <w:sz w:val="22"/>
                <w:szCs w:val="22"/>
                <w:lang w:val="lt-LT"/>
              </w:rPr>
              <w:t>mėn</w:t>
            </w:r>
            <w:r w:rsidR="005D57ED" w:rsidRPr="00AC5801">
              <w:rPr>
                <w:sz w:val="22"/>
                <w:szCs w:val="22"/>
                <w:lang w:val="lt-LT"/>
              </w:rPr>
              <w:t>.</w:t>
            </w:r>
            <w:r w:rsidRPr="00AC5801">
              <w:rPr>
                <w:sz w:val="22"/>
                <w:szCs w:val="22"/>
                <w:lang w:val="lt-LT"/>
              </w:rPr>
              <w:t xml:space="preserve"> nuo 2 etapo termino pabaigos</w:t>
            </w:r>
          </w:p>
          <w:p w14:paraId="0B67BFDB" w14:textId="6A4BCC77" w:rsidR="0094090F" w:rsidRPr="00AC5801" w:rsidRDefault="0094090F" w:rsidP="00ED3D6A">
            <w:pPr>
              <w:jc w:val="center"/>
              <w:rPr>
                <w:sz w:val="22"/>
                <w:szCs w:val="22"/>
                <w:lang w:val="lt-LT"/>
              </w:rPr>
            </w:pPr>
          </w:p>
        </w:tc>
      </w:tr>
      <w:tr w:rsidR="00536FFF" w:rsidRPr="00AC5801" w14:paraId="5E1972AB" w14:textId="77777777" w:rsidTr="00CD0936">
        <w:tc>
          <w:tcPr>
            <w:tcW w:w="6550" w:type="dxa"/>
            <w:vAlign w:val="center"/>
          </w:tcPr>
          <w:p w14:paraId="4A2F2E8B" w14:textId="77777777" w:rsidR="00536FFF" w:rsidRPr="00AC5801" w:rsidRDefault="00536FFF" w:rsidP="00536FFF">
            <w:pPr>
              <w:jc w:val="both"/>
              <w:rPr>
                <w:sz w:val="22"/>
                <w:szCs w:val="22"/>
                <w:lang w:val="lt-LT"/>
              </w:rPr>
            </w:pPr>
            <w:r w:rsidRPr="00AC5801">
              <w:rPr>
                <w:sz w:val="22"/>
                <w:szCs w:val="22"/>
                <w:lang w:val="lt-LT"/>
              </w:rPr>
              <w:t>Statybą leidžiančio dokumento rengimas</w:t>
            </w:r>
          </w:p>
        </w:tc>
        <w:tc>
          <w:tcPr>
            <w:tcW w:w="2381" w:type="dxa"/>
          </w:tcPr>
          <w:p w14:paraId="0F19713A" w14:textId="2B727E0C" w:rsidR="00536FFF" w:rsidRPr="00AC5801" w:rsidRDefault="005D57ED" w:rsidP="00536FFF">
            <w:pPr>
              <w:jc w:val="center"/>
              <w:rPr>
                <w:sz w:val="22"/>
                <w:szCs w:val="22"/>
                <w:lang w:val="lt-LT"/>
              </w:rPr>
            </w:pPr>
            <w:r w:rsidRPr="00AC5801">
              <w:rPr>
                <w:sz w:val="22"/>
                <w:szCs w:val="22"/>
                <w:lang w:val="lt-LT"/>
              </w:rPr>
              <w:t>4</w:t>
            </w:r>
            <w:r w:rsidR="00536FFF" w:rsidRPr="00AC5801">
              <w:rPr>
                <w:sz w:val="22"/>
                <w:szCs w:val="22"/>
                <w:lang w:val="lt-LT"/>
              </w:rPr>
              <w:t xml:space="preserve"> </w:t>
            </w:r>
            <w:r w:rsidRPr="00AC5801">
              <w:rPr>
                <w:sz w:val="22"/>
                <w:szCs w:val="22"/>
                <w:lang w:val="lt-LT"/>
              </w:rPr>
              <w:t>mėn.</w:t>
            </w:r>
            <w:r w:rsidR="00536FFF" w:rsidRPr="00AC5801">
              <w:rPr>
                <w:sz w:val="22"/>
                <w:szCs w:val="22"/>
                <w:lang w:val="lt-LT"/>
              </w:rPr>
              <w:t xml:space="preserve"> nuo 3 etapo termino pabaigos</w:t>
            </w:r>
          </w:p>
        </w:tc>
      </w:tr>
      <w:tr w:rsidR="00536FFF" w:rsidRPr="00AC5801" w14:paraId="653E8660" w14:textId="77777777" w:rsidTr="00CD0936">
        <w:tc>
          <w:tcPr>
            <w:tcW w:w="6550" w:type="dxa"/>
            <w:vAlign w:val="center"/>
          </w:tcPr>
          <w:p w14:paraId="1150F798" w14:textId="1DD8D067" w:rsidR="00536FFF" w:rsidRPr="00AC5801" w:rsidRDefault="00536FFF" w:rsidP="00536FFF">
            <w:pPr>
              <w:jc w:val="both"/>
              <w:rPr>
                <w:sz w:val="22"/>
                <w:szCs w:val="22"/>
                <w:lang w:val="lt-LT"/>
              </w:rPr>
            </w:pPr>
            <w:r w:rsidRPr="00AC5801">
              <w:rPr>
                <w:sz w:val="22"/>
                <w:szCs w:val="22"/>
                <w:lang w:val="lt-LT"/>
              </w:rPr>
              <w:t>Konsultacijos rangos darbų pagal šios sutarties apimtyje parengtą techninę dokumentaciją viešojo pirkimo metu</w:t>
            </w:r>
          </w:p>
        </w:tc>
        <w:tc>
          <w:tcPr>
            <w:tcW w:w="2381" w:type="dxa"/>
          </w:tcPr>
          <w:p w14:paraId="6A374427" w14:textId="59FB15F3" w:rsidR="00536FFF" w:rsidRPr="00AC5801" w:rsidRDefault="00536FFF" w:rsidP="00536FFF">
            <w:pPr>
              <w:jc w:val="center"/>
              <w:rPr>
                <w:sz w:val="22"/>
                <w:szCs w:val="22"/>
                <w:lang w:val="lt-LT"/>
              </w:rPr>
            </w:pPr>
            <w:r w:rsidRPr="00AC5801">
              <w:rPr>
                <w:sz w:val="22"/>
                <w:szCs w:val="22"/>
                <w:lang w:val="lt-LT"/>
              </w:rPr>
              <w:t>rangos darbų viešojo pirkimo metu</w:t>
            </w:r>
          </w:p>
        </w:tc>
      </w:tr>
      <w:tr w:rsidR="002E7FBC" w:rsidRPr="00AC5801" w14:paraId="34C9E1F0" w14:textId="77777777" w:rsidTr="004B30D6">
        <w:trPr>
          <w:trHeight w:val="368"/>
        </w:trPr>
        <w:tc>
          <w:tcPr>
            <w:tcW w:w="6550" w:type="dxa"/>
            <w:vAlign w:val="center"/>
          </w:tcPr>
          <w:p w14:paraId="0ED4DEB0" w14:textId="3747845B" w:rsidR="002E7FBC" w:rsidRPr="00AC5801" w:rsidRDefault="004B30D6" w:rsidP="00536FFF">
            <w:pPr>
              <w:jc w:val="both"/>
              <w:rPr>
                <w:sz w:val="22"/>
                <w:szCs w:val="22"/>
                <w:lang w:val="lt-LT"/>
              </w:rPr>
            </w:pPr>
            <w:r w:rsidRPr="00AC5801">
              <w:rPr>
                <w:sz w:val="22"/>
                <w:szCs w:val="22"/>
                <w:lang w:val="lt-LT"/>
              </w:rPr>
              <w:t>Projekto vykdymo priežiūros paslauga</w:t>
            </w:r>
          </w:p>
        </w:tc>
        <w:tc>
          <w:tcPr>
            <w:tcW w:w="2381" w:type="dxa"/>
          </w:tcPr>
          <w:p w14:paraId="176FBD9D" w14:textId="583BA521" w:rsidR="002E7FBC" w:rsidRPr="00AC5801" w:rsidRDefault="00D41476" w:rsidP="00536FFF">
            <w:pPr>
              <w:jc w:val="center"/>
              <w:rPr>
                <w:sz w:val="22"/>
                <w:szCs w:val="22"/>
                <w:lang w:val="lt-LT"/>
              </w:rPr>
            </w:pPr>
            <w:r w:rsidRPr="00AC5801">
              <w:rPr>
                <w:sz w:val="22"/>
                <w:szCs w:val="22"/>
                <w:lang w:val="lt-LT"/>
              </w:rPr>
              <w:t>Rangos darbų vykdymo metu</w:t>
            </w:r>
          </w:p>
        </w:tc>
      </w:tr>
    </w:tbl>
    <w:p w14:paraId="2AB5F488" w14:textId="77777777" w:rsidR="00C141F6" w:rsidRPr="00AC5801" w:rsidRDefault="00C141F6" w:rsidP="00320BAE">
      <w:pPr>
        <w:rPr>
          <w:sz w:val="22"/>
          <w:szCs w:val="22"/>
          <w:lang w:val="lt-LT"/>
        </w:rPr>
      </w:pPr>
    </w:p>
    <w:p w14:paraId="0D6B6563" w14:textId="0D3DBD53" w:rsidR="008A4067" w:rsidRPr="00AC5801" w:rsidRDefault="008A4067" w:rsidP="00DE3318">
      <w:pPr>
        <w:jc w:val="both"/>
        <w:rPr>
          <w:sz w:val="22"/>
          <w:szCs w:val="22"/>
        </w:rPr>
      </w:pPr>
      <w:bookmarkStart w:id="19" w:name="_Toc437530357"/>
      <w:proofErr w:type="spellStart"/>
      <w:r w:rsidRPr="00AC5801">
        <w:rPr>
          <w:sz w:val="22"/>
          <w:szCs w:val="22"/>
        </w:rPr>
        <w:t>Paslaugų</w:t>
      </w:r>
      <w:proofErr w:type="spellEnd"/>
      <w:r w:rsidRPr="00AC5801">
        <w:rPr>
          <w:sz w:val="22"/>
          <w:szCs w:val="22"/>
        </w:rPr>
        <w:t xml:space="preserve"> </w:t>
      </w:r>
      <w:proofErr w:type="spellStart"/>
      <w:r w:rsidRPr="00AC5801">
        <w:rPr>
          <w:sz w:val="22"/>
          <w:szCs w:val="22"/>
        </w:rPr>
        <w:t>teikimo</w:t>
      </w:r>
      <w:proofErr w:type="spellEnd"/>
      <w:r w:rsidRPr="00AC5801">
        <w:rPr>
          <w:sz w:val="22"/>
          <w:szCs w:val="22"/>
        </w:rPr>
        <w:t xml:space="preserve"> </w:t>
      </w:r>
      <w:proofErr w:type="spellStart"/>
      <w:r w:rsidRPr="00AC5801">
        <w:rPr>
          <w:sz w:val="22"/>
          <w:szCs w:val="22"/>
        </w:rPr>
        <w:t>terminas</w:t>
      </w:r>
      <w:proofErr w:type="spellEnd"/>
      <w:r w:rsidRPr="00AC5801">
        <w:rPr>
          <w:sz w:val="22"/>
          <w:szCs w:val="22"/>
        </w:rPr>
        <w:t xml:space="preserve"> </w:t>
      </w:r>
      <w:proofErr w:type="spellStart"/>
      <w:r w:rsidRPr="00AC5801">
        <w:rPr>
          <w:sz w:val="22"/>
          <w:szCs w:val="22"/>
        </w:rPr>
        <w:t>gali</w:t>
      </w:r>
      <w:proofErr w:type="spellEnd"/>
      <w:r w:rsidRPr="00AC5801">
        <w:rPr>
          <w:sz w:val="22"/>
          <w:szCs w:val="22"/>
        </w:rPr>
        <w:t xml:space="preserve"> </w:t>
      </w:r>
      <w:proofErr w:type="spellStart"/>
      <w:r w:rsidRPr="00AC5801">
        <w:rPr>
          <w:sz w:val="22"/>
          <w:szCs w:val="22"/>
        </w:rPr>
        <w:t>būti</w:t>
      </w:r>
      <w:proofErr w:type="spellEnd"/>
      <w:r w:rsidRPr="00AC5801">
        <w:rPr>
          <w:sz w:val="22"/>
          <w:szCs w:val="22"/>
        </w:rPr>
        <w:t xml:space="preserve"> </w:t>
      </w:r>
      <w:proofErr w:type="spellStart"/>
      <w:proofErr w:type="gramStart"/>
      <w:r w:rsidRPr="00AC5801">
        <w:rPr>
          <w:sz w:val="22"/>
          <w:szCs w:val="22"/>
        </w:rPr>
        <w:t>pratęstas</w:t>
      </w:r>
      <w:proofErr w:type="spellEnd"/>
      <w:r w:rsidRPr="00AC5801">
        <w:rPr>
          <w:sz w:val="22"/>
          <w:szCs w:val="22"/>
        </w:rPr>
        <w:t xml:space="preserve">  </w:t>
      </w:r>
      <w:proofErr w:type="spellStart"/>
      <w:r w:rsidRPr="00AC5801">
        <w:rPr>
          <w:sz w:val="22"/>
          <w:szCs w:val="22"/>
        </w:rPr>
        <w:t>bendrai</w:t>
      </w:r>
      <w:proofErr w:type="spellEnd"/>
      <w:proofErr w:type="gramEnd"/>
      <w:r w:rsidRPr="00AC5801">
        <w:rPr>
          <w:sz w:val="22"/>
          <w:szCs w:val="22"/>
        </w:rPr>
        <w:t xml:space="preserve"> </w:t>
      </w:r>
      <w:proofErr w:type="spellStart"/>
      <w:r w:rsidRPr="00AC5801">
        <w:rPr>
          <w:sz w:val="22"/>
          <w:szCs w:val="22"/>
        </w:rPr>
        <w:t>iki</w:t>
      </w:r>
      <w:proofErr w:type="spellEnd"/>
      <w:r w:rsidRPr="00AC5801">
        <w:rPr>
          <w:sz w:val="22"/>
          <w:szCs w:val="22"/>
        </w:rPr>
        <w:t xml:space="preserve"> </w:t>
      </w:r>
      <w:r w:rsidR="009C2ECA" w:rsidRPr="00AC5801">
        <w:rPr>
          <w:sz w:val="22"/>
          <w:szCs w:val="22"/>
        </w:rPr>
        <w:t xml:space="preserve">3 </w:t>
      </w:r>
      <w:proofErr w:type="spellStart"/>
      <w:r w:rsidR="009C2ECA" w:rsidRPr="00AC5801">
        <w:rPr>
          <w:sz w:val="22"/>
          <w:szCs w:val="22"/>
        </w:rPr>
        <w:t>mėnesių</w:t>
      </w:r>
      <w:proofErr w:type="spellEnd"/>
      <w:r w:rsidR="009C2ECA" w:rsidRPr="00AC5801">
        <w:rPr>
          <w:sz w:val="22"/>
          <w:szCs w:val="22"/>
        </w:rPr>
        <w:t xml:space="preserve"> </w:t>
      </w:r>
      <w:proofErr w:type="spellStart"/>
      <w:r w:rsidR="009C2ECA" w:rsidRPr="00AC5801">
        <w:rPr>
          <w:sz w:val="22"/>
          <w:szCs w:val="22"/>
        </w:rPr>
        <w:t>laikotarpiui</w:t>
      </w:r>
      <w:proofErr w:type="spellEnd"/>
      <w:r w:rsidR="009C2ECA" w:rsidRPr="00AC5801">
        <w:rPr>
          <w:sz w:val="22"/>
          <w:szCs w:val="22"/>
        </w:rPr>
        <w:t>,</w:t>
      </w:r>
      <w:r w:rsidRPr="00AC5801">
        <w:rPr>
          <w:sz w:val="22"/>
          <w:szCs w:val="22"/>
        </w:rPr>
        <w:t xml:space="preserve"> tik </w:t>
      </w:r>
      <w:proofErr w:type="spellStart"/>
      <w:r w:rsidRPr="00AC5801">
        <w:rPr>
          <w:sz w:val="22"/>
          <w:szCs w:val="22"/>
        </w:rPr>
        <w:t>dėl</w:t>
      </w:r>
      <w:proofErr w:type="spellEnd"/>
      <w:r w:rsidRPr="00AC5801">
        <w:rPr>
          <w:sz w:val="22"/>
          <w:szCs w:val="22"/>
        </w:rPr>
        <w:t xml:space="preserve"> </w:t>
      </w:r>
      <w:proofErr w:type="spellStart"/>
      <w:r w:rsidRPr="00AC5801">
        <w:rPr>
          <w:sz w:val="22"/>
          <w:szCs w:val="22"/>
        </w:rPr>
        <w:t>aplinkybių</w:t>
      </w:r>
      <w:proofErr w:type="spellEnd"/>
      <w:r w:rsidRPr="00AC5801">
        <w:rPr>
          <w:sz w:val="22"/>
          <w:szCs w:val="22"/>
        </w:rPr>
        <w:t xml:space="preserve">, </w:t>
      </w:r>
      <w:proofErr w:type="spellStart"/>
      <w:r w:rsidRPr="00AC5801">
        <w:rPr>
          <w:sz w:val="22"/>
          <w:szCs w:val="22"/>
        </w:rPr>
        <w:t>kurios</w:t>
      </w:r>
      <w:proofErr w:type="spellEnd"/>
      <w:r w:rsidRPr="00AC5801">
        <w:rPr>
          <w:sz w:val="22"/>
          <w:szCs w:val="22"/>
        </w:rPr>
        <w:t xml:space="preserve"> </w:t>
      </w:r>
      <w:proofErr w:type="spellStart"/>
      <w:r w:rsidRPr="00AC5801">
        <w:rPr>
          <w:sz w:val="22"/>
          <w:szCs w:val="22"/>
        </w:rPr>
        <w:t>nepriklauso</w:t>
      </w:r>
      <w:proofErr w:type="spellEnd"/>
      <w:r w:rsidRPr="00AC5801">
        <w:rPr>
          <w:sz w:val="22"/>
          <w:szCs w:val="22"/>
        </w:rPr>
        <w:t xml:space="preserve"> </w:t>
      </w:r>
      <w:proofErr w:type="spellStart"/>
      <w:r w:rsidRPr="00AC5801">
        <w:rPr>
          <w:sz w:val="22"/>
          <w:szCs w:val="22"/>
        </w:rPr>
        <w:t>nuo</w:t>
      </w:r>
      <w:proofErr w:type="spellEnd"/>
      <w:r w:rsidRPr="00AC5801">
        <w:rPr>
          <w:sz w:val="22"/>
          <w:szCs w:val="22"/>
        </w:rPr>
        <w:t xml:space="preserve"> </w:t>
      </w:r>
      <w:proofErr w:type="spellStart"/>
      <w:r w:rsidRPr="00AC5801">
        <w:rPr>
          <w:sz w:val="22"/>
          <w:szCs w:val="22"/>
        </w:rPr>
        <w:t>Paslaugų</w:t>
      </w:r>
      <w:proofErr w:type="spellEnd"/>
      <w:r w:rsidRPr="00AC5801">
        <w:rPr>
          <w:sz w:val="22"/>
          <w:szCs w:val="22"/>
        </w:rPr>
        <w:t xml:space="preserve"> </w:t>
      </w:r>
      <w:proofErr w:type="spellStart"/>
      <w:r w:rsidRPr="00AC5801">
        <w:rPr>
          <w:sz w:val="22"/>
          <w:szCs w:val="22"/>
        </w:rPr>
        <w:t>teikėjo</w:t>
      </w:r>
      <w:proofErr w:type="spellEnd"/>
      <w:r w:rsidRPr="00AC5801">
        <w:rPr>
          <w:sz w:val="22"/>
          <w:szCs w:val="22"/>
        </w:rPr>
        <w:t xml:space="preserve"> </w:t>
      </w:r>
      <w:proofErr w:type="spellStart"/>
      <w:r w:rsidRPr="00AC5801">
        <w:rPr>
          <w:sz w:val="22"/>
          <w:szCs w:val="22"/>
        </w:rPr>
        <w:t>ir</w:t>
      </w:r>
      <w:proofErr w:type="spellEnd"/>
      <w:r w:rsidRPr="00AC5801">
        <w:rPr>
          <w:sz w:val="22"/>
          <w:szCs w:val="22"/>
        </w:rPr>
        <w:t xml:space="preserve"> </w:t>
      </w:r>
      <w:proofErr w:type="spellStart"/>
      <w:r w:rsidRPr="00AC5801">
        <w:rPr>
          <w:sz w:val="22"/>
          <w:szCs w:val="22"/>
        </w:rPr>
        <w:t>negalėjo</w:t>
      </w:r>
      <w:proofErr w:type="spellEnd"/>
      <w:r w:rsidRPr="00AC5801">
        <w:rPr>
          <w:sz w:val="22"/>
          <w:szCs w:val="22"/>
        </w:rPr>
        <w:t xml:space="preserve"> </w:t>
      </w:r>
      <w:proofErr w:type="spellStart"/>
      <w:r w:rsidRPr="00AC5801">
        <w:rPr>
          <w:sz w:val="22"/>
          <w:szCs w:val="22"/>
        </w:rPr>
        <w:t>būti</w:t>
      </w:r>
      <w:proofErr w:type="spellEnd"/>
      <w:r w:rsidRPr="00AC5801">
        <w:rPr>
          <w:sz w:val="22"/>
          <w:szCs w:val="22"/>
        </w:rPr>
        <w:t xml:space="preserve"> </w:t>
      </w:r>
      <w:proofErr w:type="spellStart"/>
      <w:r w:rsidRPr="00AC5801">
        <w:rPr>
          <w:sz w:val="22"/>
          <w:szCs w:val="22"/>
        </w:rPr>
        <w:t>numatytos</w:t>
      </w:r>
      <w:proofErr w:type="spellEnd"/>
      <w:r w:rsidRPr="00AC5801">
        <w:rPr>
          <w:sz w:val="22"/>
          <w:szCs w:val="22"/>
        </w:rPr>
        <w:t xml:space="preserve"> (</w:t>
      </w:r>
      <w:proofErr w:type="spellStart"/>
      <w:r w:rsidRPr="00AC5801">
        <w:rPr>
          <w:sz w:val="22"/>
          <w:szCs w:val="22"/>
        </w:rPr>
        <w:t>pavyzdžiui</w:t>
      </w:r>
      <w:proofErr w:type="spellEnd"/>
      <w:r w:rsidRPr="00AC5801">
        <w:rPr>
          <w:sz w:val="22"/>
          <w:szCs w:val="22"/>
        </w:rPr>
        <w:t xml:space="preserve">, </w:t>
      </w:r>
      <w:proofErr w:type="spellStart"/>
      <w:r w:rsidRPr="00AC5801">
        <w:rPr>
          <w:sz w:val="22"/>
          <w:szCs w:val="22"/>
        </w:rPr>
        <w:t>reikalingi</w:t>
      </w:r>
      <w:proofErr w:type="spellEnd"/>
      <w:r w:rsidRPr="00AC5801">
        <w:rPr>
          <w:sz w:val="22"/>
          <w:szCs w:val="22"/>
        </w:rPr>
        <w:t xml:space="preserve"> </w:t>
      </w:r>
      <w:proofErr w:type="spellStart"/>
      <w:r w:rsidRPr="00AC5801">
        <w:rPr>
          <w:sz w:val="22"/>
          <w:szCs w:val="22"/>
        </w:rPr>
        <w:t>papildomi</w:t>
      </w:r>
      <w:proofErr w:type="spellEnd"/>
      <w:r w:rsidRPr="00AC5801">
        <w:rPr>
          <w:sz w:val="22"/>
          <w:szCs w:val="22"/>
        </w:rPr>
        <w:t xml:space="preserve"> </w:t>
      </w:r>
      <w:proofErr w:type="spellStart"/>
      <w:r w:rsidRPr="00AC5801">
        <w:rPr>
          <w:sz w:val="22"/>
          <w:szCs w:val="22"/>
        </w:rPr>
        <w:t>tyrimai</w:t>
      </w:r>
      <w:proofErr w:type="spellEnd"/>
      <w:r w:rsidRPr="00AC5801">
        <w:rPr>
          <w:sz w:val="22"/>
          <w:szCs w:val="22"/>
        </w:rPr>
        <w:t xml:space="preserve"> </w:t>
      </w:r>
      <w:proofErr w:type="spellStart"/>
      <w:r w:rsidRPr="00AC5801">
        <w:rPr>
          <w:sz w:val="22"/>
          <w:szCs w:val="22"/>
        </w:rPr>
        <w:t>ar</w:t>
      </w:r>
      <w:proofErr w:type="spellEnd"/>
      <w:r w:rsidRPr="00AC5801">
        <w:rPr>
          <w:sz w:val="22"/>
          <w:szCs w:val="22"/>
        </w:rPr>
        <w:t xml:space="preserve"> </w:t>
      </w:r>
      <w:proofErr w:type="spellStart"/>
      <w:r w:rsidRPr="00AC5801">
        <w:rPr>
          <w:sz w:val="22"/>
          <w:szCs w:val="22"/>
        </w:rPr>
        <w:t>matavimai</w:t>
      </w:r>
      <w:proofErr w:type="spellEnd"/>
      <w:r w:rsidRPr="00AC5801">
        <w:rPr>
          <w:sz w:val="22"/>
          <w:szCs w:val="22"/>
        </w:rPr>
        <w:t xml:space="preserve"> be </w:t>
      </w:r>
      <w:proofErr w:type="spellStart"/>
      <w:r w:rsidRPr="00AC5801">
        <w:rPr>
          <w:sz w:val="22"/>
          <w:szCs w:val="22"/>
        </w:rPr>
        <w:t>kurių</w:t>
      </w:r>
      <w:proofErr w:type="spellEnd"/>
      <w:r w:rsidRPr="00AC5801">
        <w:rPr>
          <w:sz w:val="22"/>
          <w:szCs w:val="22"/>
        </w:rPr>
        <w:t xml:space="preserve"> </w:t>
      </w:r>
      <w:proofErr w:type="spellStart"/>
      <w:r w:rsidRPr="00AC5801">
        <w:rPr>
          <w:sz w:val="22"/>
          <w:szCs w:val="22"/>
        </w:rPr>
        <w:t>negalimas</w:t>
      </w:r>
      <w:proofErr w:type="spellEnd"/>
      <w:r w:rsidRPr="00AC5801">
        <w:rPr>
          <w:sz w:val="22"/>
          <w:szCs w:val="22"/>
        </w:rPr>
        <w:t xml:space="preserve"> </w:t>
      </w:r>
      <w:proofErr w:type="spellStart"/>
      <w:r w:rsidRPr="00AC5801">
        <w:rPr>
          <w:sz w:val="22"/>
          <w:szCs w:val="22"/>
        </w:rPr>
        <w:t>tolimesnis</w:t>
      </w:r>
      <w:proofErr w:type="spellEnd"/>
      <w:r w:rsidRPr="00AC5801">
        <w:rPr>
          <w:sz w:val="22"/>
          <w:szCs w:val="22"/>
        </w:rPr>
        <w:t xml:space="preserve"> </w:t>
      </w:r>
      <w:proofErr w:type="spellStart"/>
      <w:r w:rsidRPr="00AC5801">
        <w:rPr>
          <w:sz w:val="22"/>
          <w:szCs w:val="22"/>
        </w:rPr>
        <w:t>paslaugų</w:t>
      </w:r>
      <w:proofErr w:type="spellEnd"/>
      <w:r w:rsidRPr="00AC5801">
        <w:rPr>
          <w:sz w:val="22"/>
          <w:szCs w:val="22"/>
        </w:rPr>
        <w:t xml:space="preserve"> </w:t>
      </w:r>
      <w:proofErr w:type="spellStart"/>
      <w:r w:rsidRPr="00AC5801">
        <w:rPr>
          <w:sz w:val="22"/>
          <w:szCs w:val="22"/>
        </w:rPr>
        <w:t>vykdymas</w:t>
      </w:r>
      <w:proofErr w:type="spellEnd"/>
      <w:r w:rsidRPr="00AC5801">
        <w:rPr>
          <w:sz w:val="22"/>
          <w:szCs w:val="22"/>
        </w:rPr>
        <w:t xml:space="preserve">). </w:t>
      </w:r>
      <w:proofErr w:type="spellStart"/>
      <w:r w:rsidRPr="00AC5801">
        <w:rPr>
          <w:sz w:val="22"/>
          <w:szCs w:val="22"/>
        </w:rPr>
        <w:t>Paslaugų</w:t>
      </w:r>
      <w:proofErr w:type="spellEnd"/>
      <w:r w:rsidRPr="00AC5801">
        <w:rPr>
          <w:sz w:val="22"/>
          <w:szCs w:val="22"/>
        </w:rPr>
        <w:t xml:space="preserve"> </w:t>
      </w:r>
      <w:proofErr w:type="spellStart"/>
      <w:r w:rsidRPr="00AC5801">
        <w:rPr>
          <w:sz w:val="22"/>
          <w:szCs w:val="22"/>
        </w:rPr>
        <w:t>teikėjo</w:t>
      </w:r>
      <w:proofErr w:type="spellEnd"/>
      <w:r w:rsidRPr="00AC5801">
        <w:rPr>
          <w:sz w:val="22"/>
          <w:szCs w:val="22"/>
        </w:rPr>
        <w:t xml:space="preserve"> </w:t>
      </w:r>
      <w:proofErr w:type="spellStart"/>
      <w:r w:rsidRPr="00AC5801">
        <w:rPr>
          <w:sz w:val="22"/>
          <w:szCs w:val="22"/>
        </w:rPr>
        <w:t>prašyme</w:t>
      </w:r>
      <w:proofErr w:type="spellEnd"/>
      <w:r w:rsidRPr="00AC5801">
        <w:rPr>
          <w:sz w:val="22"/>
          <w:szCs w:val="22"/>
        </w:rPr>
        <w:t xml:space="preserve"> </w:t>
      </w:r>
      <w:proofErr w:type="spellStart"/>
      <w:r w:rsidRPr="00AC5801">
        <w:rPr>
          <w:sz w:val="22"/>
          <w:szCs w:val="22"/>
        </w:rPr>
        <w:t>pratęsti</w:t>
      </w:r>
      <w:proofErr w:type="spellEnd"/>
      <w:r w:rsidRPr="00AC5801">
        <w:rPr>
          <w:sz w:val="22"/>
          <w:szCs w:val="22"/>
        </w:rPr>
        <w:t xml:space="preserve"> </w:t>
      </w:r>
      <w:proofErr w:type="spellStart"/>
      <w:r w:rsidRPr="00AC5801">
        <w:rPr>
          <w:sz w:val="22"/>
          <w:szCs w:val="22"/>
        </w:rPr>
        <w:t>terminą</w:t>
      </w:r>
      <w:proofErr w:type="spellEnd"/>
      <w:r w:rsidRPr="00AC5801">
        <w:rPr>
          <w:sz w:val="22"/>
          <w:szCs w:val="22"/>
        </w:rPr>
        <w:t xml:space="preserve"> </w:t>
      </w:r>
      <w:proofErr w:type="spellStart"/>
      <w:r w:rsidRPr="00AC5801">
        <w:rPr>
          <w:sz w:val="22"/>
          <w:szCs w:val="22"/>
        </w:rPr>
        <w:t>turi</w:t>
      </w:r>
      <w:proofErr w:type="spellEnd"/>
      <w:r w:rsidRPr="00AC5801">
        <w:rPr>
          <w:sz w:val="22"/>
          <w:szCs w:val="22"/>
        </w:rPr>
        <w:t xml:space="preserve"> </w:t>
      </w:r>
      <w:proofErr w:type="spellStart"/>
      <w:r w:rsidRPr="00AC5801">
        <w:rPr>
          <w:sz w:val="22"/>
          <w:szCs w:val="22"/>
        </w:rPr>
        <w:t>būti</w:t>
      </w:r>
      <w:proofErr w:type="spellEnd"/>
      <w:r w:rsidRPr="00AC5801">
        <w:rPr>
          <w:sz w:val="22"/>
          <w:szCs w:val="22"/>
        </w:rPr>
        <w:t xml:space="preserve"> </w:t>
      </w:r>
      <w:proofErr w:type="spellStart"/>
      <w:r w:rsidRPr="00AC5801">
        <w:rPr>
          <w:sz w:val="22"/>
          <w:szCs w:val="22"/>
        </w:rPr>
        <w:t>detaliai</w:t>
      </w:r>
      <w:proofErr w:type="spellEnd"/>
      <w:r w:rsidRPr="00AC5801">
        <w:rPr>
          <w:sz w:val="22"/>
          <w:szCs w:val="22"/>
        </w:rPr>
        <w:t xml:space="preserve"> </w:t>
      </w:r>
      <w:proofErr w:type="spellStart"/>
      <w:r w:rsidRPr="00AC5801">
        <w:rPr>
          <w:sz w:val="22"/>
          <w:szCs w:val="22"/>
        </w:rPr>
        <w:t>nurodyta</w:t>
      </w:r>
      <w:proofErr w:type="spellEnd"/>
      <w:r w:rsidRPr="00AC5801">
        <w:rPr>
          <w:sz w:val="22"/>
          <w:szCs w:val="22"/>
        </w:rPr>
        <w:t xml:space="preserve"> </w:t>
      </w:r>
      <w:proofErr w:type="spellStart"/>
      <w:r w:rsidRPr="00AC5801">
        <w:rPr>
          <w:sz w:val="22"/>
          <w:szCs w:val="22"/>
        </w:rPr>
        <w:t>aplinkybių</w:t>
      </w:r>
      <w:proofErr w:type="spellEnd"/>
      <w:r w:rsidRPr="00AC5801">
        <w:rPr>
          <w:sz w:val="22"/>
          <w:szCs w:val="22"/>
        </w:rPr>
        <w:t xml:space="preserve"> </w:t>
      </w:r>
      <w:proofErr w:type="spellStart"/>
      <w:r w:rsidRPr="00AC5801">
        <w:rPr>
          <w:sz w:val="22"/>
          <w:szCs w:val="22"/>
        </w:rPr>
        <w:t>atsiradimo</w:t>
      </w:r>
      <w:proofErr w:type="spellEnd"/>
      <w:r w:rsidRPr="00AC5801">
        <w:rPr>
          <w:sz w:val="22"/>
          <w:szCs w:val="22"/>
        </w:rPr>
        <w:t xml:space="preserve"> data </w:t>
      </w:r>
      <w:proofErr w:type="spellStart"/>
      <w:r w:rsidRPr="00AC5801">
        <w:rPr>
          <w:sz w:val="22"/>
          <w:szCs w:val="22"/>
        </w:rPr>
        <w:t>bei</w:t>
      </w:r>
      <w:proofErr w:type="spellEnd"/>
      <w:r w:rsidRPr="00AC5801">
        <w:rPr>
          <w:sz w:val="22"/>
          <w:szCs w:val="22"/>
        </w:rPr>
        <w:t xml:space="preserve"> </w:t>
      </w:r>
      <w:proofErr w:type="spellStart"/>
      <w:r w:rsidRPr="00AC5801">
        <w:rPr>
          <w:sz w:val="22"/>
          <w:szCs w:val="22"/>
        </w:rPr>
        <w:t>pateikti</w:t>
      </w:r>
      <w:proofErr w:type="spellEnd"/>
      <w:r w:rsidRPr="00AC5801">
        <w:rPr>
          <w:sz w:val="22"/>
          <w:szCs w:val="22"/>
        </w:rPr>
        <w:t xml:space="preserve"> </w:t>
      </w:r>
      <w:proofErr w:type="spellStart"/>
      <w:r w:rsidRPr="00AC5801">
        <w:rPr>
          <w:sz w:val="22"/>
          <w:szCs w:val="22"/>
        </w:rPr>
        <w:t>įrodymai</w:t>
      </w:r>
      <w:proofErr w:type="spellEnd"/>
      <w:r w:rsidRPr="00AC5801">
        <w:rPr>
          <w:sz w:val="22"/>
          <w:szCs w:val="22"/>
        </w:rPr>
        <w:t xml:space="preserve"> </w:t>
      </w:r>
      <w:proofErr w:type="spellStart"/>
      <w:r w:rsidRPr="00AC5801">
        <w:rPr>
          <w:sz w:val="22"/>
          <w:szCs w:val="22"/>
        </w:rPr>
        <w:t>apie</w:t>
      </w:r>
      <w:proofErr w:type="spellEnd"/>
      <w:r w:rsidRPr="00AC5801">
        <w:rPr>
          <w:sz w:val="22"/>
          <w:szCs w:val="22"/>
        </w:rPr>
        <w:t xml:space="preserve"> </w:t>
      </w:r>
      <w:proofErr w:type="spellStart"/>
      <w:r w:rsidRPr="00AC5801">
        <w:rPr>
          <w:sz w:val="22"/>
          <w:szCs w:val="22"/>
        </w:rPr>
        <w:t>šių</w:t>
      </w:r>
      <w:proofErr w:type="spellEnd"/>
      <w:r w:rsidRPr="00AC5801">
        <w:rPr>
          <w:sz w:val="22"/>
          <w:szCs w:val="22"/>
        </w:rPr>
        <w:t xml:space="preserve"> </w:t>
      </w:r>
      <w:proofErr w:type="spellStart"/>
      <w:r w:rsidRPr="00AC5801">
        <w:rPr>
          <w:sz w:val="22"/>
          <w:szCs w:val="22"/>
        </w:rPr>
        <w:t>aplinkybių</w:t>
      </w:r>
      <w:proofErr w:type="spellEnd"/>
      <w:r w:rsidRPr="00AC5801">
        <w:rPr>
          <w:sz w:val="22"/>
          <w:szCs w:val="22"/>
        </w:rPr>
        <w:t xml:space="preserve"> </w:t>
      </w:r>
      <w:proofErr w:type="spellStart"/>
      <w:r w:rsidRPr="00AC5801">
        <w:rPr>
          <w:sz w:val="22"/>
          <w:szCs w:val="22"/>
        </w:rPr>
        <w:t>egzistavimą</w:t>
      </w:r>
      <w:proofErr w:type="spellEnd"/>
      <w:r w:rsidRPr="00AC5801">
        <w:rPr>
          <w:sz w:val="22"/>
          <w:szCs w:val="22"/>
        </w:rPr>
        <w:t>.</w:t>
      </w:r>
    </w:p>
    <w:p w14:paraId="366968F8" w14:textId="77777777" w:rsidR="008A4067" w:rsidRPr="00AC5801" w:rsidRDefault="008A4067" w:rsidP="00DE3318">
      <w:pPr>
        <w:jc w:val="both"/>
        <w:rPr>
          <w:sz w:val="22"/>
          <w:szCs w:val="22"/>
        </w:rPr>
      </w:pPr>
    </w:p>
    <w:p w14:paraId="11D34438" w14:textId="6C1D2D8D" w:rsidR="00D83C85" w:rsidRPr="00AC5801" w:rsidRDefault="00D83C85" w:rsidP="00DE3318">
      <w:pPr>
        <w:jc w:val="both"/>
        <w:rPr>
          <w:b/>
          <w:bCs/>
          <w:sz w:val="22"/>
          <w:szCs w:val="22"/>
        </w:rPr>
      </w:pPr>
      <w:proofErr w:type="spellStart"/>
      <w:r w:rsidRPr="00AC5801">
        <w:rPr>
          <w:b/>
          <w:bCs/>
          <w:sz w:val="22"/>
          <w:szCs w:val="22"/>
        </w:rPr>
        <w:t>Reikalavimai</w:t>
      </w:r>
      <w:proofErr w:type="spellEnd"/>
      <w:r w:rsidRPr="00AC5801">
        <w:rPr>
          <w:b/>
          <w:bCs/>
          <w:sz w:val="22"/>
          <w:szCs w:val="22"/>
        </w:rPr>
        <w:t xml:space="preserve"> </w:t>
      </w:r>
      <w:proofErr w:type="spellStart"/>
      <w:r w:rsidR="00EA791D" w:rsidRPr="00AC5801">
        <w:rPr>
          <w:b/>
          <w:bCs/>
          <w:sz w:val="22"/>
          <w:szCs w:val="22"/>
        </w:rPr>
        <w:t>rengiamiems</w:t>
      </w:r>
      <w:proofErr w:type="spellEnd"/>
      <w:r w:rsidR="00EA791D" w:rsidRPr="00AC5801">
        <w:rPr>
          <w:b/>
          <w:bCs/>
          <w:sz w:val="22"/>
          <w:szCs w:val="22"/>
        </w:rPr>
        <w:t xml:space="preserve"> </w:t>
      </w:r>
      <w:proofErr w:type="spellStart"/>
      <w:r w:rsidR="002F08D1" w:rsidRPr="00AC5801">
        <w:rPr>
          <w:b/>
          <w:bCs/>
          <w:sz w:val="22"/>
          <w:szCs w:val="22"/>
        </w:rPr>
        <w:t>dokumentams</w:t>
      </w:r>
      <w:bookmarkEnd w:id="19"/>
      <w:proofErr w:type="spellEnd"/>
      <w:r w:rsidR="0004335C" w:rsidRPr="00AC5801">
        <w:rPr>
          <w:b/>
          <w:bCs/>
          <w:sz w:val="22"/>
          <w:szCs w:val="22"/>
        </w:rPr>
        <w:t xml:space="preserve"> </w:t>
      </w:r>
      <w:proofErr w:type="spellStart"/>
      <w:r w:rsidR="0004335C" w:rsidRPr="00AC5801">
        <w:rPr>
          <w:b/>
          <w:bCs/>
          <w:sz w:val="22"/>
          <w:szCs w:val="22"/>
        </w:rPr>
        <w:t>ir</w:t>
      </w:r>
      <w:proofErr w:type="spellEnd"/>
      <w:r w:rsidR="0004335C" w:rsidRPr="00AC5801">
        <w:rPr>
          <w:b/>
          <w:bCs/>
          <w:sz w:val="22"/>
          <w:szCs w:val="22"/>
        </w:rPr>
        <w:t xml:space="preserve"> </w:t>
      </w:r>
      <w:proofErr w:type="spellStart"/>
      <w:r w:rsidR="0004335C" w:rsidRPr="00AC5801">
        <w:rPr>
          <w:b/>
          <w:bCs/>
          <w:sz w:val="22"/>
          <w:szCs w:val="22"/>
        </w:rPr>
        <w:t>jų</w:t>
      </w:r>
      <w:proofErr w:type="spellEnd"/>
      <w:r w:rsidR="0004335C" w:rsidRPr="00AC5801">
        <w:rPr>
          <w:b/>
          <w:bCs/>
          <w:sz w:val="22"/>
          <w:szCs w:val="22"/>
        </w:rPr>
        <w:t xml:space="preserve"> </w:t>
      </w:r>
      <w:proofErr w:type="spellStart"/>
      <w:r w:rsidR="0004335C" w:rsidRPr="00AC5801">
        <w:rPr>
          <w:b/>
          <w:bCs/>
          <w:sz w:val="22"/>
          <w:szCs w:val="22"/>
        </w:rPr>
        <w:t>pateikimui</w:t>
      </w:r>
      <w:proofErr w:type="spellEnd"/>
    </w:p>
    <w:p w14:paraId="70ECCAEB" w14:textId="350A47FC" w:rsidR="00BE314C" w:rsidRPr="00AC5801" w:rsidRDefault="007308DF" w:rsidP="00BE314C">
      <w:pPr>
        <w:pStyle w:val="Tekstas"/>
        <w:spacing w:before="120" w:after="120"/>
        <w:ind w:firstLine="0"/>
        <w:rPr>
          <w:sz w:val="22"/>
          <w:szCs w:val="22"/>
        </w:rPr>
      </w:pPr>
      <w:r w:rsidRPr="00AC5801">
        <w:rPr>
          <w:sz w:val="22"/>
          <w:szCs w:val="22"/>
        </w:rPr>
        <w:lastRenderedPageBreak/>
        <w:t xml:space="preserve">Projektiniai </w:t>
      </w:r>
      <w:r w:rsidR="00BE314C" w:rsidRPr="00AC5801">
        <w:rPr>
          <w:sz w:val="22"/>
          <w:szCs w:val="22"/>
        </w:rPr>
        <w:t>pa</w:t>
      </w:r>
      <w:r w:rsidRPr="00AC5801">
        <w:rPr>
          <w:sz w:val="22"/>
          <w:szCs w:val="22"/>
        </w:rPr>
        <w:t>siūlymai</w:t>
      </w:r>
      <w:r w:rsidR="008D7688" w:rsidRPr="00AC5801">
        <w:rPr>
          <w:sz w:val="22"/>
          <w:szCs w:val="22"/>
        </w:rPr>
        <w:t xml:space="preserve"> </w:t>
      </w:r>
      <w:r w:rsidR="008024F9" w:rsidRPr="00AC5801">
        <w:rPr>
          <w:sz w:val="22"/>
          <w:szCs w:val="22"/>
        </w:rPr>
        <w:t>pateikiam</w:t>
      </w:r>
      <w:r w:rsidR="002263D5" w:rsidRPr="00AC5801">
        <w:rPr>
          <w:sz w:val="22"/>
          <w:szCs w:val="22"/>
        </w:rPr>
        <w:t>i</w:t>
      </w:r>
      <w:r w:rsidR="00BE314C" w:rsidRPr="00AC5801">
        <w:rPr>
          <w:sz w:val="22"/>
          <w:szCs w:val="22"/>
        </w:rPr>
        <w:t xml:space="preserve"> </w:t>
      </w:r>
      <w:r w:rsidR="000B673F" w:rsidRPr="00AC5801">
        <w:rPr>
          <w:sz w:val="22"/>
          <w:szCs w:val="22"/>
        </w:rPr>
        <w:t xml:space="preserve">derinti </w:t>
      </w:r>
      <w:r w:rsidR="00FC014A" w:rsidRPr="00AC5801">
        <w:rPr>
          <w:sz w:val="22"/>
          <w:szCs w:val="22"/>
        </w:rPr>
        <w:t>Perkančiajai organizacijai</w:t>
      </w:r>
      <w:r w:rsidR="008024F9" w:rsidRPr="00AC5801">
        <w:rPr>
          <w:sz w:val="22"/>
          <w:szCs w:val="22"/>
        </w:rPr>
        <w:t xml:space="preserve"> elektroninėse laikmenose (CD)</w:t>
      </w:r>
      <w:r w:rsidR="00BE314C" w:rsidRPr="00AC5801">
        <w:rPr>
          <w:sz w:val="22"/>
          <w:szCs w:val="22"/>
        </w:rPr>
        <w:t xml:space="preserve">, </w:t>
      </w:r>
      <w:r w:rsidR="00E34458" w:rsidRPr="00AC5801">
        <w:rPr>
          <w:sz w:val="22"/>
          <w:szCs w:val="22"/>
        </w:rPr>
        <w:t xml:space="preserve">DWG </w:t>
      </w:r>
      <w:r w:rsidR="00105C14" w:rsidRPr="00AC5801">
        <w:rPr>
          <w:sz w:val="22"/>
          <w:szCs w:val="22"/>
        </w:rPr>
        <w:t xml:space="preserve">ir </w:t>
      </w:r>
      <w:r w:rsidR="00BE314C" w:rsidRPr="00AC5801">
        <w:rPr>
          <w:sz w:val="22"/>
          <w:szCs w:val="22"/>
        </w:rPr>
        <w:t>PDF</w:t>
      </w:r>
      <w:r w:rsidR="00962AF4" w:rsidRPr="00AC5801">
        <w:rPr>
          <w:sz w:val="22"/>
          <w:szCs w:val="22"/>
        </w:rPr>
        <w:t xml:space="preserve"> (arba kitais su </w:t>
      </w:r>
      <w:r w:rsidR="00FC014A" w:rsidRPr="00AC5801">
        <w:rPr>
          <w:sz w:val="22"/>
          <w:szCs w:val="22"/>
        </w:rPr>
        <w:t>Perkančiąja organizacija</w:t>
      </w:r>
      <w:r w:rsidR="00962AF4" w:rsidRPr="00AC5801">
        <w:rPr>
          <w:sz w:val="22"/>
          <w:szCs w:val="22"/>
        </w:rPr>
        <w:t xml:space="preserve"> suderintais)</w:t>
      </w:r>
      <w:r w:rsidR="00BE314C" w:rsidRPr="00AC5801">
        <w:rPr>
          <w:sz w:val="22"/>
          <w:szCs w:val="22"/>
        </w:rPr>
        <w:t xml:space="preserve"> format</w:t>
      </w:r>
      <w:r w:rsidR="00105C14" w:rsidRPr="00AC5801">
        <w:rPr>
          <w:sz w:val="22"/>
          <w:szCs w:val="22"/>
        </w:rPr>
        <w:t>ais</w:t>
      </w:r>
      <w:r w:rsidR="00BE314C" w:rsidRPr="00AC5801">
        <w:rPr>
          <w:sz w:val="22"/>
          <w:szCs w:val="22"/>
        </w:rPr>
        <w:t>.</w:t>
      </w:r>
    </w:p>
    <w:p w14:paraId="47318A83" w14:textId="3E3F3F97" w:rsidR="00BE314C" w:rsidRPr="00AC5801" w:rsidRDefault="00FC014A" w:rsidP="00BE314C">
      <w:pPr>
        <w:pStyle w:val="Tekstas"/>
        <w:spacing w:before="120" w:after="120"/>
        <w:ind w:firstLine="0"/>
        <w:rPr>
          <w:sz w:val="22"/>
          <w:szCs w:val="22"/>
        </w:rPr>
      </w:pPr>
      <w:r w:rsidRPr="00AC5801">
        <w:rPr>
          <w:sz w:val="22"/>
          <w:szCs w:val="22"/>
        </w:rPr>
        <w:t>Perkančiajai organizacijai</w:t>
      </w:r>
      <w:r w:rsidR="00BE314C" w:rsidRPr="00AC5801">
        <w:rPr>
          <w:sz w:val="22"/>
          <w:szCs w:val="22"/>
        </w:rPr>
        <w:t xml:space="preserve"> </w:t>
      </w:r>
      <w:r w:rsidR="00C86C8E" w:rsidRPr="00AC5801">
        <w:rPr>
          <w:sz w:val="22"/>
          <w:szCs w:val="22"/>
        </w:rPr>
        <w:t xml:space="preserve">pritarus projektiniams </w:t>
      </w:r>
      <w:r w:rsidR="002C25C5" w:rsidRPr="00AC5801">
        <w:rPr>
          <w:sz w:val="22"/>
          <w:szCs w:val="22"/>
        </w:rPr>
        <w:t>pasiūlymams</w:t>
      </w:r>
      <w:r w:rsidR="00BE314C" w:rsidRPr="00AC5801">
        <w:rPr>
          <w:sz w:val="22"/>
          <w:szCs w:val="22"/>
        </w:rPr>
        <w:t xml:space="preserve">, Paslaugų teikėjas parengia galutinį projektinių pasiūlymų dokumentą. Projektiniai siūlymai (galutinis variantas) pateikiami </w:t>
      </w:r>
      <w:r w:rsidRPr="00AC5801">
        <w:rPr>
          <w:sz w:val="22"/>
          <w:szCs w:val="22"/>
        </w:rPr>
        <w:t>Perkančiajai organizacijai</w:t>
      </w:r>
      <w:r w:rsidR="00BE314C" w:rsidRPr="00AC5801">
        <w:rPr>
          <w:sz w:val="22"/>
          <w:szCs w:val="22"/>
        </w:rPr>
        <w:t xml:space="preserve"> elektroninėse laikmenose  PDF formatu. </w:t>
      </w:r>
    </w:p>
    <w:p w14:paraId="77E7DB64" w14:textId="192290B2" w:rsidR="00AC67DE" w:rsidRPr="00AC5801" w:rsidRDefault="00BE314C" w:rsidP="00BE314C">
      <w:pPr>
        <w:pStyle w:val="Tekstas"/>
        <w:spacing w:before="120" w:after="120"/>
        <w:ind w:firstLine="0"/>
        <w:rPr>
          <w:sz w:val="22"/>
          <w:szCs w:val="22"/>
        </w:rPr>
      </w:pPr>
      <w:r w:rsidRPr="00AC5801">
        <w:rPr>
          <w:sz w:val="22"/>
          <w:szCs w:val="22"/>
        </w:rPr>
        <w:t>Paslaugų teikėjui parengus techninį</w:t>
      </w:r>
      <w:r w:rsidR="00AC67DE" w:rsidRPr="00AC5801">
        <w:rPr>
          <w:sz w:val="22"/>
          <w:szCs w:val="22"/>
        </w:rPr>
        <w:t xml:space="preserve"> darbo</w:t>
      </w:r>
      <w:r w:rsidRPr="00AC5801">
        <w:rPr>
          <w:sz w:val="22"/>
          <w:szCs w:val="22"/>
        </w:rPr>
        <w:t xml:space="preserve"> projektą, jis pateikiamas derinimui </w:t>
      </w:r>
      <w:r w:rsidR="00FC014A" w:rsidRPr="00AC5801">
        <w:rPr>
          <w:sz w:val="22"/>
          <w:szCs w:val="22"/>
        </w:rPr>
        <w:t>Perkančiajai organizacijai</w:t>
      </w:r>
      <w:r w:rsidRPr="00AC5801">
        <w:rPr>
          <w:sz w:val="22"/>
          <w:szCs w:val="22"/>
        </w:rPr>
        <w:t xml:space="preserve"> elektroninėse laikmenose (PDF formatu. Brėžiniai taip pat pateikiami </w:t>
      </w:r>
      <w:r w:rsidR="00E34458" w:rsidRPr="00AC5801">
        <w:rPr>
          <w:sz w:val="22"/>
          <w:szCs w:val="22"/>
        </w:rPr>
        <w:t>DWG f</w:t>
      </w:r>
      <w:r w:rsidRPr="00AC5801">
        <w:rPr>
          <w:sz w:val="22"/>
          <w:szCs w:val="22"/>
        </w:rPr>
        <w:t>ormatu</w:t>
      </w:r>
      <w:r w:rsidR="00D63D80">
        <w:rPr>
          <w:sz w:val="22"/>
          <w:szCs w:val="22"/>
        </w:rPr>
        <w:t>)</w:t>
      </w:r>
      <w:r w:rsidRPr="00AC5801">
        <w:rPr>
          <w:sz w:val="22"/>
          <w:szCs w:val="22"/>
        </w:rPr>
        <w:t xml:space="preserve">. </w:t>
      </w:r>
    </w:p>
    <w:p w14:paraId="38914403" w14:textId="12BF54E6" w:rsidR="0004335C" w:rsidRPr="00AC5801" w:rsidRDefault="00FC014A" w:rsidP="00BE314C">
      <w:pPr>
        <w:pStyle w:val="Tekstas"/>
        <w:spacing w:before="120" w:after="120"/>
        <w:ind w:firstLine="0"/>
        <w:rPr>
          <w:sz w:val="22"/>
          <w:szCs w:val="22"/>
        </w:rPr>
      </w:pPr>
      <w:r w:rsidRPr="00AC5801">
        <w:rPr>
          <w:sz w:val="22"/>
          <w:szCs w:val="22"/>
        </w:rPr>
        <w:t>Perkančiosios organizacijos</w:t>
      </w:r>
      <w:r w:rsidR="0004335C" w:rsidRPr="00AC5801">
        <w:rPr>
          <w:sz w:val="22"/>
          <w:szCs w:val="22"/>
        </w:rPr>
        <w:t xml:space="preserve"> suderin</w:t>
      </w:r>
      <w:r w:rsidR="00221A19" w:rsidRPr="00AC5801">
        <w:rPr>
          <w:sz w:val="22"/>
          <w:szCs w:val="22"/>
        </w:rPr>
        <w:t>tas</w:t>
      </w:r>
      <w:r w:rsidR="0004335C" w:rsidRPr="00AC5801">
        <w:rPr>
          <w:sz w:val="22"/>
          <w:szCs w:val="22"/>
        </w:rPr>
        <w:t xml:space="preserve"> technin</w:t>
      </w:r>
      <w:r w:rsidR="00221A19" w:rsidRPr="00AC5801">
        <w:rPr>
          <w:sz w:val="22"/>
          <w:szCs w:val="22"/>
        </w:rPr>
        <w:t>is</w:t>
      </w:r>
      <w:r w:rsidR="0004335C" w:rsidRPr="00AC5801">
        <w:rPr>
          <w:sz w:val="22"/>
          <w:szCs w:val="22"/>
        </w:rPr>
        <w:t xml:space="preserve"> </w:t>
      </w:r>
      <w:r w:rsidR="00AC67DE" w:rsidRPr="00AC5801">
        <w:rPr>
          <w:sz w:val="22"/>
          <w:szCs w:val="22"/>
        </w:rPr>
        <w:t xml:space="preserve">darbo </w:t>
      </w:r>
      <w:r w:rsidR="0004335C" w:rsidRPr="00AC5801">
        <w:rPr>
          <w:sz w:val="22"/>
          <w:szCs w:val="22"/>
        </w:rPr>
        <w:t>projekt</w:t>
      </w:r>
      <w:r w:rsidR="00221A19" w:rsidRPr="00AC5801">
        <w:rPr>
          <w:sz w:val="22"/>
          <w:szCs w:val="22"/>
        </w:rPr>
        <w:t>as</w:t>
      </w:r>
      <w:r w:rsidR="0004335C" w:rsidRPr="00AC5801">
        <w:rPr>
          <w:sz w:val="22"/>
          <w:szCs w:val="22"/>
        </w:rPr>
        <w:t xml:space="preserve"> </w:t>
      </w:r>
      <w:r w:rsidR="00221A19" w:rsidRPr="00AC5801">
        <w:rPr>
          <w:sz w:val="22"/>
          <w:szCs w:val="22"/>
        </w:rPr>
        <w:t xml:space="preserve">bus teikiamas </w:t>
      </w:r>
      <w:r w:rsidR="0004335C" w:rsidRPr="00AC5801">
        <w:rPr>
          <w:sz w:val="22"/>
          <w:szCs w:val="22"/>
        </w:rPr>
        <w:t>ekspertizei</w:t>
      </w:r>
      <w:r w:rsidRPr="00AC5801">
        <w:rPr>
          <w:sz w:val="22"/>
          <w:szCs w:val="22"/>
        </w:rPr>
        <w:t>,</w:t>
      </w:r>
      <w:r w:rsidR="00221A19" w:rsidRPr="00AC5801">
        <w:rPr>
          <w:sz w:val="22"/>
          <w:szCs w:val="22"/>
        </w:rPr>
        <w:t xml:space="preserve"> Paslaugų teikėjas privalės atlikti projekto pataisymus pagal ekspertizės pastabas.</w:t>
      </w:r>
      <w:r w:rsidR="0004335C" w:rsidRPr="00AC5801">
        <w:rPr>
          <w:sz w:val="22"/>
          <w:szCs w:val="22"/>
        </w:rPr>
        <w:t xml:space="preserve"> </w:t>
      </w:r>
    </w:p>
    <w:p w14:paraId="37EAEE7F" w14:textId="6B5836CB" w:rsidR="0004335C" w:rsidRPr="00AC5801" w:rsidRDefault="0004335C" w:rsidP="0004335C">
      <w:pPr>
        <w:pStyle w:val="Tekstas"/>
        <w:spacing w:before="120" w:after="120"/>
        <w:ind w:firstLine="0"/>
        <w:rPr>
          <w:sz w:val="22"/>
          <w:szCs w:val="22"/>
        </w:rPr>
      </w:pPr>
      <w:r w:rsidRPr="00AC5801">
        <w:rPr>
          <w:sz w:val="22"/>
          <w:szCs w:val="22"/>
        </w:rPr>
        <w:t xml:space="preserve">Gavus statybą leidžiantį dokumentą, techninis projektas pateikiamas </w:t>
      </w:r>
      <w:r w:rsidR="00FC014A" w:rsidRPr="00AC5801">
        <w:rPr>
          <w:sz w:val="22"/>
          <w:szCs w:val="22"/>
        </w:rPr>
        <w:t>Perkančiajai organizacijai</w:t>
      </w:r>
      <w:r w:rsidRPr="00AC5801">
        <w:rPr>
          <w:sz w:val="22"/>
          <w:szCs w:val="22"/>
        </w:rPr>
        <w:t xml:space="preserve"> elektroninėse laikmenose PDF formatu. Brėžiniai taip pat pateikiami </w:t>
      </w:r>
      <w:r w:rsidR="00E34458" w:rsidRPr="00AC5801">
        <w:rPr>
          <w:sz w:val="22"/>
          <w:szCs w:val="22"/>
        </w:rPr>
        <w:t xml:space="preserve">DWG </w:t>
      </w:r>
      <w:r w:rsidRPr="00AC5801">
        <w:rPr>
          <w:sz w:val="22"/>
          <w:szCs w:val="22"/>
        </w:rPr>
        <w:t xml:space="preserve">formatu. </w:t>
      </w:r>
    </w:p>
    <w:p w14:paraId="4ACC5BF2" w14:textId="77777777" w:rsidR="0004335C" w:rsidRPr="00AC5801" w:rsidRDefault="0004335C" w:rsidP="0004335C">
      <w:pPr>
        <w:pStyle w:val="Tekstas"/>
        <w:spacing w:before="120" w:after="120"/>
        <w:ind w:firstLine="0"/>
        <w:rPr>
          <w:sz w:val="22"/>
          <w:szCs w:val="22"/>
        </w:rPr>
      </w:pPr>
      <w:r w:rsidRPr="00AC5801">
        <w:rPr>
          <w:sz w:val="22"/>
          <w:szCs w:val="22"/>
        </w:rPr>
        <w:t>Aukščiau šiame poskyryje nenurodyt</w:t>
      </w:r>
      <w:r w:rsidR="00221A19" w:rsidRPr="00AC5801">
        <w:rPr>
          <w:sz w:val="22"/>
          <w:szCs w:val="22"/>
        </w:rPr>
        <w:t>ų</w:t>
      </w:r>
      <w:r w:rsidRPr="00AC5801">
        <w:rPr>
          <w:sz w:val="22"/>
          <w:szCs w:val="22"/>
        </w:rPr>
        <w:t xml:space="preserve"> projektinių dokumentų, nustatyta tvarka pateikiamų specialiuosius architektūros reikalavimus, prisijungimo prie tinklų ir komunikacijų sąlygas ar statybą leidžiančius dokumentus išduodančioms institucijoms, kiekis. Šį kiekį turi įsivertinti Paslaugų teikėjas.</w:t>
      </w:r>
    </w:p>
    <w:sectPr w:rsidR="0004335C" w:rsidRPr="00AC5801" w:rsidSect="00BD563A">
      <w:footerReference w:type="default" r:id="rId9"/>
      <w:pgSz w:w="11906" w:h="16838" w:code="9"/>
      <w:pgMar w:top="1440" w:right="1106"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CA94" w14:textId="77777777" w:rsidR="00B014F3" w:rsidRDefault="00B014F3">
      <w:r>
        <w:separator/>
      </w:r>
    </w:p>
  </w:endnote>
  <w:endnote w:type="continuationSeparator" w:id="0">
    <w:p w14:paraId="63294E01" w14:textId="77777777" w:rsidR="00B014F3" w:rsidRDefault="00B0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DD92" w14:textId="77777777" w:rsidR="004E052C" w:rsidRPr="00B50E6D" w:rsidRDefault="004E052C" w:rsidP="007F7A34">
    <w:pPr>
      <w:pStyle w:val="Porat"/>
      <w:pBdr>
        <w:top w:val="single" w:sz="4" w:space="1" w:color="auto"/>
      </w:pBdr>
      <w:jc w:val="right"/>
      <w:rPr>
        <w:b/>
        <w:sz w:val="20"/>
        <w:szCs w:val="20"/>
      </w:rPr>
    </w:pPr>
    <w:r w:rsidRPr="00B50E6D">
      <w:rPr>
        <w:b/>
        <w:sz w:val="20"/>
        <w:szCs w:val="20"/>
      </w:rPr>
      <w:fldChar w:fldCharType="begin"/>
    </w:r>
    <w:r w:rsidRPr="00B50E6D">
      <w:rPr>
        <w:b/>
        <w:sz w:val="20"/>
        <w:szCs w:val="20"/>
      </w:rPr>
      <w:instrText xml:space="preserve"> PAGE   \* MERGEFORMAT </w:instrText>
    </w:r>
    <w:r w:rsidRPr="00B50E6D">
      <w:rPr>
        <w:b/>
        <w:sz w:val="20"/>
        <w:szCs w:val="20"/>
      </w:rPr>
      <w:fldChar w:fldCharType="separate"/>
    </w:r>
    <w:r w:rsidR="00A81670">
      <w:rPr>
        <w:b/>
        <w:noProof/>
        <w:sz w:val="20"/>
        <w:szCs w:val="20"/>
      </w:rPr>
      <w:t>8</w:t>
    </w:r>
    <w:r w:rsidRPr="00B50E6D">
      <w:rPr>
        <w:b/>
        <w:sz w:val="20"/>
        <w:szCs w:val="20"/>
      </w:rPr>
      <w:fldChar w:fldCharType="end"/>
    </w:r>
    <w:r w:rsidRPr="00B50E6D">
      <w:rPr>
        <w:b/>
        <w:sz w:val="20"/>
        <w:szCs w:val="20"/>
      </w:rPr>
      <w:t>/</w:t>
    </w:r>
    <w:r w:rsidRPr="00B50E6D">
      <w:rPr>
        <w:b/>
        <w:sz w:val="20"/>
        <w:szCs w:val="20"/>
      </w:rPr>
      <w:fldChar w:fldCharType="begin"/>
    </w:r>
    <w:r w:rsidRPr="00B50E6D">
      <w:rPr>
        <w:b/>
        <w:sz w:val="20"/>
        <w:szCs w:val="20"/>
      </w:rPr>
      <w:instrText xml:space="preserve"> NUMPAGES   \* MERGEFORMAT </w:instrText>
    </w:r>
    <w:r w:rsidRPr="00B50E6D">
      <w:rPr>
        <w:b/>
        <w:sz w:val="20"/>
        <w:szCs w:val="20"/>
      </w:rPr>
      <w:fldChar w:fldCharType="separate"/>
    </w:r>
    <w:r w:rsidR="00A81670">
      <w:rPr>
        <w:b/>
        <w:noProof/>
        <w:sz w:val="20"/>
        <w:szCs w:val="20"/>
      </w:rPr>
      <w:t>8</w:t>
    </w:r>
    <w:r w:rsidRPr="00B50E6D">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400C" w14:textId="77777777" w:rsidR="00B014F3" w:rsidRDefault="00B014F3">
      <w:r>
        <w:separator/>
      </w:r>
    </w:p>
  </w:footnote>
  <w:footnote w:type="continuationSeparator" w:id="0">
    <w:p w14:paraId="355A764A" w14:textId="77777777" w:rsidR="00B014F3" w:rsidRDefault="00B0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6240D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7BA5E3A"/>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1C47474"/>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CE979E8"/>
    <w:multiLevelType w:val="hybridMultilevel"/>
    <w:tmpl w:val="234461C4"/>
    <w:lvl w:ilvl="0" w:tplc="8AF8AF62">
      <w:start w:val="1"/>
      <w:numFmt w:val="decimal"/>
      <w:lvlText w:val="%1."/>
      <w:legacy w:legacy="1" w:legacySpace="0" w:legacyIndent="360"/>
      <w:lvlJc w:val="left"/>
      <w:pPr>
        <w:ind w:left="1070" w:hanging="360"/>
      </w:pPr>
    </w:lvl>
    <w:lvl w:ilvl="1" w:tplc="04090019" w:tentative="1">
      <w:start w:val="1"/>
      <w:numFmt w:val="lowerLetter"/>
      <w:lvlText w:val="%2."/>
      <w:lvlJc w:val="left"/>
      <w:pPr>
        <w:tabs>
          <w:tab w:val="num" w:pos="449"/>
        </w:tabs>
        <w:ind w:left="449" w:hanging="360"/>
      </w:pPr>
    </w:lvl>
    <w:lvl w:ilvl="2" w:tplc="0409001B" w:tentative="1">
      <w:start w:val="1"/>
      <w:numFmt w:val="lowerRoman"/>
      <w:lvlText w:val="%3."/>
      <w:lvlJc w:val="right"/>
      <w:pPr>
        <w:tabs>
          <w:tab w:val="num" w:pos="1169"/>
        </w:tabs>
        <w:ind w:left="1169" w:hanging="180"/>
      </w:pPr>
    </w:lvl>
    <w:lvl w:ilvl="3" w:tplc="0409000F" w:tentative="1">
      <w:start w:val="1"/>
      <w:numFmt w:val="decimal"/>
      <w:lvlText w:val="%4."/>
      <w:lvlJc w:val="left"/>
      <w:pPr>
        <w:tabs>
          <w:tab w:val="num" w:pos="1889"/>
        </w:tabs>
        <w:ind w:left="1889" w:hanging="360"/>
      </w:pPr>
    </w:lvl>
    <w:lvl w:ilvl="4" w:tplc="04090019" w:tentative="1">
      <w:start w:val="1"/>
      <w:numFmt w:val="lowerLetter"/>
      <w:lvlText w:val="%5."/>
      <w:lvlJc w:val="left"/>
      <w:pPr>
        <w:tabs>
          <w:tab w:val="num" w:pos="2609"/>
        </w:tabs>
        <w:ind w:left="2609" w:hanging="360"/>
      </w:pPr>
    </w:lvl>
    <w:lvl w:ilvl="5" w:tplc="0409001B" w:tentative="1">
      <w:start w:val="1"/>
      <w:numFmt w:val="lowerRoman"/>
      <w:lvlText w:val="%6."/>
      <w:lvlJc w:val="right"/>
      <w:pPr>
        <w:tabs>
          <w:tab w:val="num" w:pos="3329"/>
        </w:tabs>
        <w:ind w:left="3329" w:hanging="180"/>
      </w:pPr>
    </w:lvl>
    <w:lvl w:ilvl="6" w:tplc="0409000F" w:tentative="1">
      <w:start w:val="1"/>
      <w:numFmt w:val="decimal"/>
      <w:lvlText w:val="%7."/>
      <w:lvlJc w:val="left"/>
      <w:pPr>
        <w:tabs>
          <w:tab w:val="num" w:pos="4049"/>
        </w:tabs>
        <w:ind w:left="4049" w:hanging="360"/>
      </w:pPr>
    </w:lvl>
    <w:lvl w:ilvl="7" w:tplc="04090019" w:tentative="1">
      <w:start w:val="1"/>
      <w:numFmt w:val="lowerLetter"/>
      <w:lvlText w:val="%8."/>
      <w:lvlJc w:val="left"/>
      <w:pPr>
        <w:tabs>
          <w:tab w:val="num" w:pos="4769"/>
        </w:tabs>
        <w:ind w:left="4769" w:hanging="360"/>
      </w:pPr>
    </w:lvl>
    <w:lvl w:ilvl="8" w:tplc="0409001B" w:tentative="1">
      <w:start w:val="1"/>
      <w:numFmt w:val="lowerRoman"/>
      <w:lvlText w:val="%9."/>
      <w:lvlJc w:val="right"/>
      <w:pPr>
        <w:tabs>
          <w:tab w:val="num" w:pos="5489"/>
        </w:tabs>
        <w:ind w:left="5489" w:hanging="180"/>
      </w:pPr>
    </w:lvl>
  </w:abstractNum>
  <w:abstractNum w:abstractNumId="4" w15:restartNumberingAfterBreak="0">
    <w:nsid w:val="174D0E6D"/>
    <w:multiLevelType w:val="multilevel"/>
    <w:tmpl w:val="D1564D18"/>
    <w:lvl w:ilvl="0">
      <w:start w:val="2"/>
      <w:numFmt w:val="decimal"/>
      <w:lvlText w:val="%1."/>
      <w:lvlJc w:val="left"/>
      <w:pPr>
        <w:ind w:left="360" w:hanging="360"/>
      </w:pPr>
      <w:rPr>
        <w:rFonts w:hint="default"/>
      </w:rPr>
    </w:lvl>
    <w:lvl w:ilvl="1">
      <w:start w:val="1"/>
      <w:numFmt w:val="decimal"/>
      <w:lvlText w:val="%1.%2."/>
      <w:lvlJc w:val="left"/>
      <w:pPr>
        <w:ind w:left="7023" w:hanging="360"/>
      </w:pPr>
      <w:rPr>
        <w:rFonts w:hint="default"/>
        <w:b w:val="0"/>
        <w:i w:val="0"/>
      </w:rPr>
    </w:lvl>
    <w:lvl w:ilvl="2">
      <w:start w:val="1"/>
      <w:numFmt w:val="decimal"/>
      <w:lvlText w:val="%1.%2.%3."/>
      <w:lvlJc w:val="left"/>
      <w:pPr>
        <w:ind w:left="1286"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79D22CA"/>
    <w:multiLevelType w:val="hybridMultilevel"/>
    <w:tmpl w:val="D048F9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7F2E12"/>
    <w:multiLevelType w:val="hybridMultilevel"/>
    <w:tmpl w:val="2E087720"/>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0B6180C"/>
    <w:multiLevelType w:val="multilevel"/>
    <w:tmpl w:val="EBCEFF1A"/>
    <w:lvl w:ilvl="0">
      <w:start w:val="1"/>
      <w:numFmt w:val="decimal"/>
      <w:pStyle w:val="Antrat1"/>
      <w:lvlText w:val="%1"/>
      <w:lvlJc w:val="left"/>
      <w:pPr>
        <w:tabs>
          <w:tab w:val="num" w:pos="432"/>
        </w:tabs>
        <w:ind w:left="432" w:hanging="432"/>
      </w:pPr>
      <w:rPr>
        <w:rFonts w:hint="default"/>
        <w:sz w:val="24"/>
        <w:szCs w:val="24"/>
      </w:rPr>
    </w:lvl>
    <w:lvl w:ilvl="1">
      <w:start w:val="1"/>
      <w:numFmt w:val="decimal"/>
      <w:pStyle w:val="Antrat2"/>
      <w:lvlText w:val="%1.%2"/>
      <w:lvlJc w:val="left"/>
      <w:pPr>
        <w:tabs>
          <w:tab w:val="num" w:pos="1002"/>
        </w:tabs>
        <w:ind w:left="1002" w:hanging="576"/>
      </w:pPr>
      <w:rPr>
        <w:rFonts w:hint="default"/>
      </w:rPr>
    </w:lvl>
    <w:lvl w:ilvl="2">
      <w:start w:val="1"/>
      <w:numFmt w:val="decimal"/>
      <w:pStyle w:val="Antrat3"/>
      <w:lvlText w:val="%1.%2.%3"/>
      <w:lvlJc w:val="left"/>
      <w:pPr>
        <w:tabs>
          <w:tab w:val="num" w:pos="900"/>
        </w:tabs>
        <w:ind w:left="900" w:hanging="720"/>
      </w:pPr>
      <w:rPr>
        <w:rFonts w:ascii="Times New Roman" w:hAnsi="Times New Roman" w:cs="Arial" w:hint="default"/>
        <w:b w:val="0"/>
        <w:bCs w:val="0"/>
        <w:i/>
        <w:iCs/>
        <w:caps w:val="0"/>
        <w:smallCaps w:val="0"/>
        <w:strike w:val="0"/>
        <w:dstrike w:val="0"/>
        <w:noProof w:val="0"/>
        <w:vanish w:val="0"/>
        <w:color w:val="auto"/>
        <w:spacing w:val="0"/>
        <w:w w:val="100"/>
        <w:kern w:val="22"/>
        <w:position w:val="0"/>
        <w:sz w:val="22"/>
        <w:szCs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8" w15:restartNumberingAfterBreak="0">
    <w:nsid w:val="3B9D281E"/>
    <w:multiLevelType w:val="hybridMultilevel"/>
    <w:tmpl w:val="CE264246"/>
    <w:lvl w:ilvl="0" w:tplc="ABECF0AE">
      <w:start w:val="1"/>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406536B0"/>
    <w:multiLevelType w:val="hybridMultilevel"/>
    <w:tmpl w:val="55A63FE8"/>
    <w:lvl w:ilvl="0" w:tplc="6A0851D8">
      <w:start w:val="1"/>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12D2C01"/>
    <w:multiLevelType w:val="hybridMultilevel"/>
    <w:tmpl w:val="88D6EA42"/>
    <w:lvl w:ilvl="0" w:tplc="00D4375E">
      <w:start w:val="3"/>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042B7E"/>
    <w:multiLevelType w:val="hybridMultilevel"/>
    <w:tmpl w:val="6706C8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BC76135"/>
    <w:multiLevelType w:val="hybridMultilevel"/>
    <w:tmpl w:val="D7E86E52"/>
    <w:lvl w:ilvl="0" w:tplc="04270001">
      <w:start w:val="1"/>
      <w:numFmt w:val="bullet"/>
      <w:lvlText w:val=""/>
      <w:lvlJc w:val="left"/>
      <w:pPr>
        <w:ind w:left="1070" w:hanging="360"/>
      </w:pPr>
      <w:rPr>
        <w:rFonts w:ascii="Symbol" w:hAnsi="Symbol" w:hint="default"/>
      </w:rPr>
    </w:lvl>
    <w:lvl w:ilvl="1" w:tplc="04090019" w:tentative="1">
      <w:start w:val="1"/>
      <w:numFmt w:val="lowerLetter"/>
      <w:lvlText w:val="%2."/>
      <w:lvlJc w:val="left"/>
      <w:pPr>
        <w:tabs>
          <w:tab w:val="num" w:pos="449"/>
        </w:tabs>
        <w:ind w:left="449" w:hanging="360"/>
      </w:pPr>
    </w:lvl>
    <w:lvl w:ilvl="2" w:tplc="0409001B" w:tentative="1">
      <w:start w:val="1"/>
      <w:numFmt w:val="lowerRoman"/>
      <w:lvlText w:val="%3."/>
      <w:lvlJc w:val="right"/>
      <w:pPr>
        <w:tabs>
          <w:tab w:val="num" w:pos="1169"/>
        </w:tabs>
        <w:ind w:left="1169" w:hanging="180"/>
      </w:pPr>
    </w:lvl>
    <w:lvl w:ilvl="3" w:tplc="0409000F" w:tentative="1">
      <w:start w:val="1"/>
      <w:numFmt w:val="decimal"/>
      <w:lvlText w:val="%4."/>
      <w:lvlJc w:val="left"/>
      <w:pPr>
        <w:tabs>
          <w:tab w:val="num" w:pos="1889"/>
        </w:tabs>
        <w:ind w:left="1889" w:hanging="360"/>
      </w:pPr>
    </w:lvl>
    <w:lvl w:ilvl="4" w:tplc="04090019" w:tentative="1">
      <w:start w:val="1"/>
      <w:numFmt w:val="lowerLetter"/>
      <w:lvlText w:val="%5."/>
      <w:lvlJc w:val="left"/>
      <w:pPr>
        <w:tabs>
          <w:tab w:val="num" w:pos="2609"/>
        </w:tabs>
        <w:ind w:left="2609" w:hanging="360"/>
      </w:pPr>
    </w:lvl>
    <w:lvl w:ilvl="5" w:tplc="0409001B" w:tentative="1">
      <w:start w:val="1"/>
      <w:numFmt w:val="lowerRoman"/>
      <w:lvlText w:val="%6."/>
      <w:lvlJc w:val="right"/>
      <w:pPr>
        <w:tabs>
          <w:tab w:val="num" w:pos="3329"/>
        </w:tabs>
        <w:ind w:left="3329" w:hanging="180"/>
      </w:pPr>
    </w:lvl>
    <w:lvl w:ilvl="6" w:tplc="0409000F" w:tentative="1">
      <w:start w:val="1"/>
      <w:numFmt w:val="decimal"/>
      <w:lvlText w:val="%7."/>
      <w:lvlJc w:val="left"/>
      <w:pPr>
        <w:tabs>
          <w:tab w:val="num" w:pos="4049"/>
        </w:tabs>
        <w:ind w:left="4049" w:hanging="360"/>
      </w:pPr>
    </w:lvl>
    <w:lvl w:ilvl="7" w:tplc="04090019" w:tentative="1">
      <w:start w:val="1"/>
      <w:numFmt w:val="lowerLetter"/>
      <w:lvlText w:val="%8."/>
      <w:lvlJc w:val="left"/>
      <w:pPr>
        <w:tabs>
          <w:tab w:val="num" w:pos="4769"/>
        </w:tabs>
        <w:ind w:left="4769" w:hanging="360"/>
      </w:pPr>
    </w:lvl>
    <w:lvl w:ilvl="8" w:tplc="0409001B" w:tentative="1">
      <w:start w:val="1"/>
      <w:numFmt w:val="lowerRoman"/>
      <w:lvlText w:val="%9."/>
      <w:lvlJc w:val="right"/>
      <w:pPr>
        <w:tabs>
          <w:tab w:val="num" w:pos="5489"/>
        </w:tabs>
        <w:ind w:left="5489" w:hanging="180"/>
      </w:pPr>
    </w:lvl>
  </w:abstractNum>
  <w:abstractNum w:abstractNumId="13" w15:restartNumberingAfterBreak="0">
    <w:nsid w:val="563745B7"/>
    <w:multiLevelType w:val="multilevel"/>
    <w:tmpl w:val="940AEE0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Sans Unico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Sans Unico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Sans Unico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DB3E7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38"/>
        </w:tabs>
        <w:ind w:left="2066"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F242551"/>
    <w:multiLevelType w:val="hybridMultilevel"/>
    <w:tmpl w:val="98D46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09015B"/>
    <w:multiLevelType w:val="hybridMultilevel"/>
    <w:tmpl w:val="7408C2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97875">
    <w:abstractNumId w:val="7"/>
  </w:num>
  <w:num w:numId="2" w16cid:durableId="1711224552">
    <w:abstractNumId w:val="1"/>
  </w:num>
  <w:num w:numId="3" w16cid:durableId="345327552">
    <w:abstractNumId w:val="0"/>
  </w:num>
  <w:num w:numId="4" w16cid:durableId="2136363337">
    <w:abstractNumId w:val="2"/>
  </w:num>
  <w:num w:numId="5" w16cid:durableId="1226337492">
    <w:abstractNumId w:val="14"/>
  </w:num>
  <w:num w:numId="6" w16cid:durableId="753864013">
    <w:abstractNumId w:val="16"/>
  </w:num>
  <w:num w:numId="7" w16cid:durableId="39745963">
    <w:abstractNumId w:val="15"/>
  </w:num>
  <w:num w:numId="8" w16cid:durableId="307053076">
    <w:abstractNumId w:val="5"/>
  </w:num>
  <w:num w:numId="9" w16cid:durableId="1840458565">
    <w:abstractNumId w:val="11"/>
  </w:num>
  <w:num w:numId="10" w16cid:durableId="801508026">
    <w:abstractNumId w:val="9"/>
  </w:num>
  <w:num w:numId="11" w16cid:durableId="2085567655">
    <w:abstractNumId w:val="3"/>
  </w:num>
  <w:num w:numId="12" w16cid:durableId="879896252">
    <w:abstractNumId w:val="12"/>
  </w:num>
  <w:num w:numId="13" w16cid:durableId="571165072">
    <w:abstractNumId w:val="13"/>
  </w:num>
  <w:num w:numId="14" w16cid:durableId="2118326257">
    <w:abstractNumId w:val="10"/>
  </w:num>
  <w:num w:numId="15" w16cid:durableId="1373339531">
    <w:abstractNumId w:val="8"/>
  </w:num>
  <w:num w:numId="16" w16cid:durableId="1054233063">
    <w:abstractNumId w:val="6"/>
  </w:num>
  <w:num w:numId="17" w16cid:durableId="182616607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9D"/>
    <w:rsid w:val="000000A6"/>
    <w:rsid w:val="00001F34"/>
    <w:rsid w:val="00007D92"/>
    <w:rsid w:val="00012332"/>
    <w:rsid w:val="00012657"/>
    <w:rsid w:val="00015E40"/>
    <w:rsid w:val="00016570"/>
    <w:rsid w:val="0001738D"/>
    <w:rsid w:val="000203E6"/>
    <w:rsid w:val="0002379C"/>
    <w:rsid w:val="000256D8"/>
    <w:rsid w:val="0002572D"/>
    <w:rsid w:val="00026ED5"/>
    <w:rsid w:val="00027687"/>
    <w:rsid w:val="000335B6"/>
    <w:rsid w:val="0003482B"/>
    <w:rsid w:val="00035C95"/>
    <w:rsid w:val="000369F2"/>
    <w:rsid w:val="00041548"/>
    <w:rsid w:val="00042097"/>
    <w:rsid w:val="0004335C"/>
    <w:rsid w:val="0005038F"/>
    <w:rsid w:val="00050562"/>
    <w:rsid w:val="00050947"/>
    <w:rsid w:val="00050A46"/>
    <w:rsid w:val="00051284"/>
    <w:rsid w:val="00051F39"/>
    <w:rsid w:val="00054FE2"/>
    <w:rsid w:val="00056DF2"/>
    <w:rsid w:val="0006054D"/>
    <w:rsid w:val="00060C44"/>
    <w:rsid w:val="00066ADA"/>
    <w:rsid w:val="00067DE6"/>
    <w:rsid w:val="0007054F"/>
    <w:rsid w:val="00070576"/>
    <w:rsid w:val="0007117C"/>
    <w:rsid w:val="00071AC7"/>
    <w:rsid w:val="00073ED7"/>
    <w:rsid w:val="00074807"/>
    <w:rsid w:val="0007482F"/>
    <w:rsid w:val="0008203F"/>
    <w:rsid w:val="000836DA"/>
    <w:rsid w:val="00084BB4"/>
    <w:rsid w:val="0008501B"/>
    <w:rsid w:val="000918DA"/>
    <w:rsid w:val="00092C5A"/>
    <w:rsid w:val="00097BC5"/>
    <w:rsid w:val="000A01A3"/>
    <w:rsid w:val="000A2B9F"/>
    <w:rsid w:val="000A3020"/>
    <w:rsid w:val="000A5F50"/>
    <w:rsid w:val="000B10A9"/>
    <w:rsid w:val="000B16E2"/>
    <w:rsid w:val="000B3838"/>
    <w:rsid w:val="000B4704"/>
    <w:rsid w:val="000B673F"/>
    <w:rsid w:val="000B6EF1"/>
    <w:rsid w:val="000C2192"/>
    <w:rsid w:val="000C26C2"/>
    <w:rsid w:val="000C47F7"/>
    <w:rsid w:val="000C567F"/>
    <w:rsid w:val="000C609F"/>
    <w:rsid w:val="000D1057"/>
    <w:rsid w:val="000D1E6E"/>
    <w:rsid w:val="000D24DA"/>
    <w:rsid w:val="000D4074"/>
    <w:rsid w:val="000E0440"/>
    <w:rsid w:val="000E2F48"/>
    <w:rsid w:val="000E679F"/>
    <w:rsid w:val="000E6800"/>
    <w:rsid w:val="000E6F34"/>
    <w:rsid w:val="000F0CA4"/>
    <w:rsid w:val="000F1D6D"/>
    <w:rsid w:val="000F1FCB"/>
    <w:rsid w:val="000F2109"/>
    <w:rsid w:val="000F23E8"/>
    <w:rsid w:val="000F7AFD"/>
    <w:rsid w:val="000F7FCB"/>
    <w:rsid w:val="001017F4"/>
    <w:rsid w:val="00104C6E"/>
    <w:rsid w:val="001053FD"/>
    <w:rsid w:val="00105905"/>
    <w:rsid w:val="00105C14"/>
    <w:rsid w:val="00105FA2"/>
    <w:rsid w:val="00111FD2"/>
    <w:rsid w:val="0011243A"/>
    <w:rsid w:val="00114EBE"/>
    <w:rsid w:val="00115D78"/>
    <w:rsid w:val="00115FC5"/>
    <w:rsid w:val="00121CE8"/>
    <w:rsid w:val="00122E66"/>
    <w:rsid w:val="00127319"/>
    <w:rsid w:val="001315A0"/>
    <w:rsid w:val="0013421D"/>
    <w:rsid w:val="0013453E"/>
    <w:rsid w:val="00137F0A"/>
    <w:rsid w:val="00141E40"/>
    <w:rsid w:val="00145142"/>
    <w:rsid w:val="001469B4"/>
    <w:rsid w:val="00147BB4"/>
    <w:rsid w:val="0015038C"/>
    <w:rsid w:val="00152307"/>
    <w:rsid w:val="001535B5"/>
    <w:rsid w:val="001544D0"/>
    <w:rsid w:val="00155B59"/>
    <w:rsid w:val="00157F5E"/>
    <w:rsid w:val="001600A8"/>
    <w:rsid w:val="001624D6"/>
    <w:rsid w:val="001629DB"/>
    <w:rsid w:val="00162A8F"/>
    <w:rsid w:val="0016481B"/>
    <w:rsid w:val="001666D1"/>
    <w:rsid w:val="00166C20"/>
    <w:rsid w:val="00166FC6"/>
    <w:rsid w:val="00170216"/>
    <w:rsid w:val="00170943"/>
    <w:rsid w:val="00170DC4"/>
    <w:rsid w:val="00172866"/>
    <w:rsid w:val="00173B7D"/>
    <w:rsid w:val="00175999"/>
    <w:rsid w:val="001804B1"/>
    <w:rsid w:val="001836B2"/>
    <w:rsid w:val="00184CDF"/>
    <w:rsid w:val="001874CF"/>
    <w:rsid w:val="001905FA"/>
    <w:rsid w:val="00191839"/>
    <w:rsid w:val="00192E0F"/>
    <w:rsid w:val="00195357"/>
    <w:rsid w:val="001963C4"/>
    <w:rsid w:val="0019679F"/>
    <w:rsid w:val="001A0965"/>
    <w:rsid w:val="001A11BB"/>
    <w:rsid w:val="001A1A0F"/>
    <w:rsid w:val="001A455C"/>
    <w:rsid w:val="001A75B1"/>
    <w:rsid w:val="001B1766"/>
    <w:rsid w:val="001B3B17"/>
    <w:rsid w:val="001B4342"/>
    <w:rsid w:val="001C146B"/>
    <w:rsid w:val="001C2885"/>
    <w:rsid w:val="001C3AC5"/>
    <w:rsid w:val="001C3D09"/>
    <w:rsid w:val="001C431A"/>
    <w:rsid w:val="001C4763"/>
    <w:rsid w:val="001C4EA6"/>
    <w:rsid w:val="001D056D"/>
    <w:rsid w:val="001D3ADF"/>
    <w:rsid w:val="001D508C"/>
    <w:rsid w:val="001E143C"/>
    <w:rsid w:val="001E18DC"/>
    <w:rsid w:val="001E3383"/>
    <w:rsid w:val="001E4EBB"/>
    <w:rsid w:val="001E6491"/>
    <w:rsid w:val="001F0D49"/>
    <w:rsid w:val="001F21B8"/>
    <w:rsid w:val="001F51DA"/>
    <w:rsid w:val="001F57F8"/>
    <w:rsid w:val="001F6A1B"/>
    <w:rsid w:val="0021021A"/>
    <w:rsid w:val="00210D4D"/>
    <w:rsid w:val="00211AFD"/>
    <w:rsid w:val="0021781A"/>
    <w:rsid w:val="00220838"/>
    <w:rsid w:val="00220841"/>
    <w:rsid w:val="00221A19"/>
    <w:rsid w:val="00226228"/>
    <w:rsid w:val="002263D5"/>
    <w:rsid w:val="00231F1A"/>
    <w:rsid w:val="00232529"/>
    <w:rsid w:val="002352F4"/>
    <w:rsid w:val="002353AD"/>
    <w:rsid w:val="00236B69"/>
    <w:rsid w:val="00236C63"/>
    <w:rsid w:val="00240E8F"/>
    <w:rsid w:val="00241E80"/>
    <w:rsid w:val="00244566"/>
    <w:rsid w:val="00244B37"/>
    <w:rsid w:val="00245227"/>
    <w:rsid w:val="00246BC6"/>
    <w:rsid w:val="00256848"/>
    <w:rsid w:val="00262A88"/>
    <w:rsid w:val="00262FF0"/>
    <w:rsid w:val="002654EC"/>
    <w:rsid w:val="0026633E"/>
    <w:rsid w:val="0026702F"/>
    <w:rsid w:val="00280514"/>
    <w:rsid w:val="00281CD6"/>
    <w:rsid w:val="002879D0"/>
    <w:rsid w:val="00290148"/>
    <w:rsid w:val="002905B8"/>
    <w:rsid w:val="0029060F"/>
    <w:rsid w:val="002918FA"/>
    <w:rsid w:val="00295730"/>
    <w:rsid w:val="002A1149"/>
    <w:rsid w:val="002A1F51"/>
    <w:rsid w:val="002A5BB6"/>
    <w:rsid w:val="002A7A3C"/>
    <w:rsid w:val="002B1E48"/>
    <w:rsid w:val="002C1A62"/>
    <w:rsid w:val="002C25C5"/>
    <w:rsid w:val="002C443E"/>
    <w:rsid w:val="002D3733"/>
    <w:rsid w:val="002D3A42"/>
    <w:rsid w:val="002D4546"/>
    <w:rsid w:val="002D5915"/>
    <w:rsid w:val="002D6937"/>
    <w:rsid w:val="002E08DB"/>
    <w:rsid w:val="002E2950"/>
    <w:rsid w:val="002E3A7F"/>
    <w:rsid w:val="002E4278"/>
    <w:rsid w:val="002E51A5"/>
    <w:rsid w:val="002E5F0A"/>
    <w:rsid w:val="002E7FBC"/>
    <w:rsid w:val="002F08D1"/>
    <w:rsid w:val="002F3BE4"/>
    <w:rsid w:val="002F54D8"/>
    <w:rsid w:val="002F7789"/>
    <w:rsid w:val="002F7DE2"/>
    <w:rsid w:val="00300943"/>
    <w:rsid w:val="00302BF1"/>
    <w:rsid w:val="0030317E"/>
    <w:rsid w:val="003040D1"/>
    <w:rsid w:val="0030712E"/>
    <w:rsid w:val="003127B7"/>
    <w:rsid w:val="00317AAC"/>
    <w:rsid w:val="00320252"/>
    <w:rsid w:val="00320BAE"/>
    <w:rsid w:val="00320EC4"/>
    <w:rsid w:val="003238D0"/>
    <w:rsid w:val="0032568D"/>
    <w:rsid w:val="003327EB"/>
    <w:rsid w:val="00337781"/>
    <w:rsid w:val="003433DB"/>
    <w:rsid w:val="003435D3"/>
    <w:rsid w:val="00344281"/>
    <w:rsid w:val="00352653"/>
    <w:rsid w:val="00354908"/>
    <w:rsid w:val="003549AE"/>
    <w:rsid w:val="00364B7F"/>
    <w:rsid w:val="00366C92"/>
    <w:rsid w:val="00367AE5"/>
    <w:rsid w:val="00367D58"/>
    <w:rsid w:val="003701BF"/>
    <w:rsid w:val="00371287"/>
    <w:rsid w:val="0037153C"/>
    <w:rsid w:val="00374352"/>
    <w:rsid w:val="00375499"/>
    <w:rsid w:val="003765E6"/>
    <w:rsid w:val="00376BB2"/>
    <w:rsid w:val="003824DB"/>
    <w:rsid w:val="00382975"/>
    <w:rsid w:val="0038298D"/>
    <w:rsid w:val="0038481E"/>
    <w:rsid w:val="003863AE"/>
    <w:rsid w:val="00396173"/>
    <w:rsid w:val="003971DC"/>
    <w:rsid w:val="003A3197"/>
    <w:rsid w:val="003A3CCD"/>
    <w:rsid w:val="003A51FA"/>
    <w:rsid w:val="003A604A"/>
    <w:rsid w:val="003A6F3A"/>
    <w:rsid w:val="003A7779"/>
    <w:rsid w:val="003B4AC9"/>
    <w:rsid w:val="003B55AE"/>
    <w:rsid w:val="003C4ACA"/>
    <w:rsid w:val="003C6901"/>
    <w:rsid w:val="003D05D4"/>
    <w:rsid w:val="003D0AFC"/>
    <w:rsid w:val="003D2409"/>
    <w:rsid w:val="003D2670"/>
    <w:rsid w:val="003D2D5A"/>
    <w:rsid w:val="003E09B2"/>
    <w:rsid w:val="003E207D"/>
    <w:rsid w:val="003E2D6B"/>
    <w:rsid w:val="003E3867"/>
    <w:rsid w:val="003E3D1B"/>
    <w:rsid w:val="003E5189"/>
    <w:rsid w:val="003F3335"/>
    <w:rsid w:val="003F4769"/>
    <w:rsid w:val="003F7E29"/>
    <w:rsid w:val="00400764"/>
    <w:rsid w:val="00400F37"/>
    <w:rsid w:val="004033BF"/>
    <w:rsid w:val="00410FB0"/>
    <w:rsid w:val="004123A1"/>
    <w:rsid w:val="004124DC"/>
    <w:rsid w:val="004125FB"/>
    <w:rsid w:val="00413C39"/>
    <w:rsid w:val="00413C9C"/>
    <w:rsid w:val="00413E19"/>
    <w:rsid w:val="00414DB9"/>
    <w:rsid w:val="00417966"/>
    <w:rsid w:val="00417D8D"/>
    <w:rsid w:val="00417D97"/>
    <w:rsid w:val="00420C14"/>
    <w:rsid w:val="00421031"/>
    <w:rsid w:val="004230F2"/>
    <w:rsid w:val="00424542"/>
    <w:rsid w:val="00427B23"/>
    <w:rsid w:val="00432A16"/>
    <w:rsid w:val="00435F1E"/>
    <w:rsid w:val="00437FEC"/>
    <w:rsid w:val="0044057E"/>
    <w:rsid w:val="004421D4"/>
    <w:rsid w:val="00445DEC"/>
    <w:rsid w:val="00446B35"/>
    <w:rsid w:val="0044702C"/>
    <w:rsid w:val="00450102"/>
    <w:rsid w:val="00453379"/>
    <w:rsid w:val="0045773C"/>
    <w:rsid w:val="00461FC1"/>
    <w:rsid w:val="00463A82"/>
    <w:rsid w:val="00463DE4"/>
    <w:rsid w:val="00467405"/>
    <w:rsid w:val="00472626"/>
    <w:rsid w:val="00472690"/>
    <w:rsid w:val="0047532D"/>
    <w:rsid w:val="00475900"/>
    <w:rsid w:val="00477F88"/>
    <w:rsid w:val="00480482"/>
    <w:rsid w:val="00481FA0"/>
    <w:rsid w:val="00483AE0"/>
    <w:rsid w:val="00487032"/>
    <w:rsid w:val="004873BE"/>
    <w:rsid w:val="00487F42"/>
    <w:rsid w:val="00490409"/>
    <w:rsid w:val="004911B7"/>
    <w:rsid w:val="0049308B"/>
    <w:rsid w:val="00496317"/>
    <w:rsid w:val="004A2A34"/>
    <w:rsid w:val="004A688B"/>
    <w:rsid w:val="004A7836"/>
    <w:rsid w:val="004A7D3B"/>
    <w:rsid w:val="004B1E35"/>
    <w:rsid w:val="004B247D"/>
    <w:rsid w:val="004B30D6"/>
    <w:rsid w:val="004B3715"/>
    <w:rsid w:val="004B443F"/>
    <w:rsid w:val="004C10A8"/>
    <w:rsid w:val="004C1FD8"/>
    <w:rsid w:val="004C2585"/>
    <w:rsid w:val="004C6F91"/>
    <w:rsid w:val="004C7897"/>
    <w:rsid w:val="004D01A6"/>
    <w:rsid w:val="004D1F4C"/>
    <w:rsid w:val="004D3521"/>
    <w:rsid w:val="004D40FE"/>
    <w:rsid w:val="004D58B8"/>
    <w:rsid w:val="004D5BB4"/>
    <w:rsid w:val="004E052C"/>
    <w:rsid w:val="004E4286"/>
    <w:rsid w:val="004E7D89"/>
    <w:rsid w:val="004F06C1"/>
    <w:rsid w:val="004F19C4"/>
    <w:rsid w:val="00500212"/>
    <w:rsid w:val="00500FCD"/>
    <w:rsid w:val="005047E8"/>
    <w:rsid w:val="00505BE8"/>
    <w:rsid w:val="00507900"/>
    <w:rsid w:val="005129A5"/>
    <w:rsid w:val="00513F12"/>
    <w:rsid w:val="00514AA3"/>
    <w:rsid w:val="00523434"/>
    <w:rsid w:val="00523452"/>
    <w:rsid w:val="00525C45"/>
    <w:rsid w:val="00526E3E"/>
    <w:rsid w:val="00527934"/>
    <w:rsid w:val="00527A24"/>
    <w:rsid w:val="00527E17"/>
    <w:rsid w:val="005346DF"/>
    <w:rsid w:val="00536FFF"/>
    <w:rsid w:val="00543968"/>
    <w:rsid w:val="0055066F"/>
    <w:rsid w:val="00550728"/>
    <w:rsid w:val="00550974"/>
    <w:rsid w:val="00550AFC"/>
    <w:rsid w:val="00551A10"/>
    <w:rsid w:val="00551CDC"/>
    <w:rsid w:val="00553D20"/>
    <w:rsid w:val="00555E4F"/>
    <w:rsid w:val="005560F6"/>
    <w:rsid w:val="005561EE"/>
    <w:rsid w:val="00564342"/>
    <w:rsid w:val="00564AD3"/>
    <w:rsid w:val="005654AF"/>
    <w:rsid w:val="00567501"/>
    <w:rsid w:val="005675D2"/>
    <w:rsid w:val="00571306"/>
    <w:rsid w:val="00573695"/>
    <w:rsid w:val="00573F70"/>
    <w:rsid w:val="0057436B"/>
    <w:rsid w:val="00581A4D"/>
    <w:rsid w:val="005837EF"/>
    <w:rsid w:val="00584031"/>
    <w:rsid w:val="005855A0"/>
    <w:rsid w:val="00586273"/>
    <w:rsid w:val="0058724F"/>
    <w:rsid w:val="00590154"/>
    <w:rsid w:val="00593BF5"/>
    <w:rsid w:val="005944DB"/>
    <w:rsid w:val="005968FF"/>
    <w:rsid w:val="005A09B0"/>
    <w:rsid w:val="005A17C1"/>
    <w:rsid w:val="005A25DA"/>
    <w:rsid w:val="005A3580"/>
    <w:rsid w:val="005A5350"/>
    <w:rsid w:val="005A5ADB"/>
    <w:rsid w:val="005A6940"/>
    <w:rsid w:val="005A7E36"/>
    <w:rsid w:val="005B10BE"/>
    <w:rsid w:val="005B34CC"/>
    <w:rsid w:val="005B3C8F"/>
    <w:rsid w:val="005B5496"/>
    <w:rsid w:val="005C1C23"/>
    <w:rsid w:val="005C1F85"/>
    <w:rsid w:val="005C3EF3"/>
    <w:rsid w:val="005C4C90"/>
    <w:rsid w:val="005C58DA"/>
    <w:rsid w:val="005C60A8"/>
    <w:rsid w:val="005D10B9"/>
    <w:rsid w:val="005D1BE3"/>
    <w:rsid w:val="005D1BF7"/>
    <w:rsid w:val="005D2C11"/>
    <w:rsid w:val="005D5299"/>
    <w:rsid w:val="005D57ED"/>
    <w:rsid w:val="005D7D43"/>
    <w:rsid w:val="005E05AB"/>
    <w:rsid w:val="005E0DAF"/>
    <w:rsid w:val="005E1799"/>
    <w:rsid w:val="005E6822"/>
    <w:rsid w:val="005E68A7"/>
    <w:rsid w:val="005E6D7C"/>
    <w:rsid w:val="005E6FDA"/>
    <w:rsid w:val="005F3782"/>
    <w:rsid w:val="005F750E"/>
    <w:rsid w:val="0060013B"/>
    <w:rsid w:val="00601A58"/>
    <w:rsid w:val="0060275A"/>
    <w:rsid w:val="006106A0"/>
    <w:rsid w:val="00611750"/>
    <w:rsid w:val="0061179E"/>
    <w:rsid w:val="00611C08"/>
    <w:rsid w:val="00617186"/>
    <w:rsid w:val="00630DC0"/>
    <w:rsid w:val="006339A9"/>
    <w:rsid w:val="006345F3"/>
    <w:rsid w:val="00635EBD"/>
    <w:rsid w:val="00636233"/>
    <w:rsid w:val="0063767A"/>
    <w:rsid w:val="006424E1"/>
    <w:rsid w:val="0064325E"/>
    <w:rsid w:val="00647570"/>
    <w:rsid w:val="00647DF3"/>
    <w:rsid w:val="00657E91"/>
    <w:rsid w:val="006600EE"/>
    <w:rsid w:val="00661B4B"/>
    <w:rsid w:val="006646F2"/>
    <w:rsid w:val="00666EE3"/>
    <w:rsid w:val="006742ED"/>
    <w:rsid w:val="00684A97"/>
    <w:rsid w:val="00690B13"/>
    <w:rsid w:val="00691A22"/>
    <w:rsid w:val="00691B40"/>
    <w:rsid w:val="00691C19"/>
    <w:rsid w:val="00692D10"/>
    <w:rsid w:val="00693A6C"/>
    <w:rsid w:val="006A0911"/>
    <w:rsid w:val="006A0C08"/>
    <w:rsid w:val="006A295F"/>
    <w:rsid w:val="006A3299"/>
    <w:rsid w:val="006A377E"/>
    <w:rsid w:val="006A5912"/>
    <w:rsid w:val="006B2DDE"/>
    <w:rsid w:val="006B3B8F"/>
    <w:rsid w:val="006B4271"/>
    <w:rsid w:val="006B4F44"/>
    <w:rsid w:val="006C0A31"/>
    <w:rsid w:val="006C364E"/>
    <w:rsid w:val="006C4745"/>
    <w:rsid w:val="006C4F1D"/>
    <w:rsid w:val="006C5AE3"/>
    <w:rsid w:val="006C7514"/>
    <w:rsid w:val="006C7D10"/>
    <w:rsid w:val="006C7FB0"/>
    <w:rsid w:val="006D13C9"/>
    <w:rsid w:val="006D1AF6"/>
    <w:rsid w:val="006D3946"/>
    <w:rsid w:val="006D43A1"/>
    <w:rsid w:val="006D487B"/>
    <w:rsid w:val="006D557C"/>
    <w:rsid w:val="006D5ADB"/>
    <w:rsid w:val="006D7D2D"/>
    <w:rsid w:val="006E1521"/>
    <w:rsid w:val="006E26CE"/>
    <w:rsid w:val="006E361C"/>
    <w:rsid w:val="006E456D"/>
    <w:rsid w:val="006E4D1B"/>
    <w:rsid w:val="006F04BC"/>
    <w:rsid w:val="006F2F4E"/>
    <w:rsid w:val="006F5446"/>
    <w:rsid w:val="006F7995"/>
    <w:rsid w:val="00700259"/>
    <w:rsid w:val="00703A14"/>
    <w:rsid w:val="00705D82"/>
    <w:rsid w:val="00707863"/>
    <w:rsid w:val="007128EF"/>
    <w:rsid w:val="00714306"/>
    <w:rsid w:val="007157D5"/>
    <w:rsid w:val="00716A5A"/>
    <w:rsid w:val="00720D8C"/>
    <w:rsid w:val="00720E8B"/>
    <w:rsid w:val="00721895"/>
    <w:rsid w:val="00721BC4"/>
    <w:rsid w:val="007308DF"/>
    <w:rsid w:val="00730ED6"/>
    <w:rsid w:val="00732752"/>
    <w:rsid w:val="007336D9"/>
    <w:rsid w:val="00733B05"/>
    <w:rsid w:val="00733D6E"/>
    <w:rsid w:val="00734B2C"/>
    <w:rsid w:val="00736E32"/>
    <w:rsid w:val="007379E3"/>
    <w:rsid w:val="00741819"/>
    <w:rsid w:val="0074242F"/>
    <w:rsid w:val="007436DA"/>
    <w:rsid w:val="00747B9A"/>
    <w:rsid w:val="0075203A"/>
    <w:rsid w:val="0075268B"/>
    <w:rsid w:val="007616CA"/>
    <w:rsid w:val="00762F3F"/>
    <w:rsid w:val="00763B54"/>
    <w:rsid w:val="007647A1"/>
    <w:rsid w:val="00765B89"/>
    <w:rsid w:val="00767CB5"/>
    <w:rsid w:val="00767D59"/>
    <w:rsid w:val="00767F43"/>
    <w:rsid w:val="0077652D"/>
    <w:rsid w:val="00776C36"/>
    <w:rsid w:val="007777CC"/>
    <w:rsid w:val="00783781"/>
    <w:rsid w:val="00784837"/>
    <w:rsid w:val="0078552C"/>
    <w:rsid w:val="007856FB"/>
    <w:rsid w:val="00785D3D"/>
    <w:rsid w:val="007917D0"/>
    <w:rsid w:val="007919C3"/>
    <w:rsid w:val="007A2DE2"/>
    <w:rsid w:val="007B0C3C"/>
    <w:rsid w:val="007B0F27"/>
    <w:rsid w:val="007B1174"/>
    <w:rsid w:val="007B34B5"/>
    <w:rsid w:val="007B3F06"/>
    <w:rsid w:val="007B78D8"/>
    <w:rsid w:val="007C12B9"/>
    <w:rsid w:val="007C2041"/>
    <w:rsid w:val="007C304C"/>
    <w:rsid w:val="007C41AE"/>
    <w:rsid w:val="007C4525"/>
    <w:rsid w:val="007C494B"/>
    <w:rsid w:val="007C6A22"/>
    <w:rsid w:val="007D1BE8"/>
    <w:rsid w:val="007D5D29"/>
    <w:rsid w:val="007D6428"/>
    <w:rsid w:val="007E0853"/>
    <w:rsid w:val="007E1292"/>
    <w:rsid w:val="007F1ABF"/>
    <w:rsid w:val="007F374E"/>
    <w:rsid w:val="007F707B"/>
    <w:rsid w:val="007F7A34"/>
    <w:rsid w:val="008024F9"/>
    <w:rsid w:val="00802FE5"/>
    <w:rsid w:val="00805383"/>
    <w:rsid w:val="008059F5"/>
    <w:rsid w:val="00806082"/>
    <w:rsid w:val="008067AD"/>
    <w:rsid w:val="00811769"/>
    <w:rsid w:val="008144F3"/>
    <w:rsid w:val="00824DA3"/>
    <w:rsid w:val="00825FE0"/>
    <w:rsid w:val="00826F40"/>
    <w:rsid w:val="0083214C"/>
    <w:rsid w:val="00833796"/>
    <w:rsid w:val="00833EEE"/>
    <w:rsid w:val="00837C50"/>
    <w:rsid w:val="00844C22"/>
    <w:rsid w:val="008506AD"/>
    <w:rsid w:val="0085157A"/>
    <w:rsid w:val="0085182D"/>
    <w:rsid w:val="00851AFB"/>
    <w:rsid w:val="008520C0"/>
    <w:rsid w:val="00852C8E"/>
    <w:rsid w:val="00854DD7"/>
    <w:rsid w:val="008604B1"/>
    <w:rsid w:val="0086098B"/>
    <w:rsid w:val="00861894"/>
    <w:rsid w:val="00865110"/>
    <w:rsid w:val="00867B69"/>
    <w:rsid w:val="00867F9F"/>
    <w:rsid w:val="00871CA9"/>
    <w:rsid w:val="00872DDF"/>
    <w:rsid w:val="008737B9"/>
    <w:rsid w:val="00873BF6"/>
    <w:rsid w:val="00874AFB"/>
    <w:rsid w:val="0087588C"/>
    <w:rsid w:val="00875D97"/>
    <w:rsid w:val="00880A8D"/>
    <w:rsid w:val="00883ED4"/>
    <w:rsid w:val="008863F5"/>
    <w:rsid w:val="00886761"/>
    <w:rsid w:val="00890477"/>
    <w:rsid w:val="008923EB"/>
    <w:rsid w:val="00892CD5"/>
    <w:rsid w:val="00892FB3"/>
    <w:rsid w:val="00894992"/>
    <w:rsid w:val="00894B16"/>
    <w:rsid w:val="00896D21"/>
    <w:rsid w:val="008A3485"/>
    <w:rsid w:val="008A4067"/>
    <w:rsid w:val="008A663B"/>
    <w:rsid w:val="008B55FB"/>
    <w:rsid w:val="008B7091"/>
    <w:rsid w:val="008B7483"/>
    <w:rsid w:val="008C0AA3"/>
    <w:rsid w:val="008C0C9E"/>
    <w:rsid w:val="008C2139"/>
    <w:rsid w:val="008C490A"/>
    <w:rsid w:val="008C58D9"/>
    <w:rsid w:val="008C6283"/>
    <w:rsid w:val="008D3447"/>
    <w:rsid w:val="008D34E5"/>
    <w:rsid w:val="008D3BFA"/>
    <w:rsid w:val="008D6341"/>
    <w:rsid w:val="008D69B2"/>
    <w:rsid w:val="008D74E7"/>
    <w:rsid w:val="008D7688"/>
    <w:rsid w:val="008E28A9"/>
    <w:rsid w:val="008E3151"/>
    <w:rsid w:val="008E363E"/>
    <w:rsid w:val="008E3D36"/>
    <w:rsid w:val="008E5AA1"/>
    <w:rsid w:val="008E6AE0"/>
    <w:rsid w:val="008E7014"/>
    <w:rsid w:val="008E74EF"/>
    <w:rsid w:val="008F3B61"/>
    <w:rsid w:val="008F5C78"/>
    <w:rsid w:val="009015A6"/>
    <w:rsid w:val="009021B7"/>
    <w:rsid w:val="0090234C"/>
    <w:rsid w:val="00902EB6"/>
    <w:rsid w:val="00904AA5"/>
    <w:rsid w:val="00905363"/>
    <w:rsid w:val="009066A4"/>
    <w:rsid w:val="00906B04"/>
    <w:rsid w:val="00906EFA"/>
    <w:rsid w:val="0090740B"/>
    <w:rsid w:val="00911A04"/>
    <w:rsid w:val="00912F22"/>
    <w:rsid w:val="0092637D"/>
    <w:rsid w:val="00926C79"/>
    <w:rsid w:val="00926F38"/>
    <w:rsid w:val="00927000"/>
    <w:rsid w:val="00930996"/>
    <w:rsid w:val="00930B28"/>
    <w:rsid w:val="00932FD0"/>
    <w:rsid w:val="00933E31"/>
    <w:rsid w:val="00934903"/>
    <w:rsid w:val="00935F65"/>
    <w:rsid w:val="0093666A"/>
    <w:rsid w:val="0093697D"/>
    <w:rsid w:val="00936B33"/>
    <w:rsid w:val="00937BD1"/>
    <w:rsid w:val="0094090F"/>
    <w:rsid w:val="00941949"/>
    <w:rsid w:val="00942C4F"/>
    <w:rsid w:val="009452D4"/>
    <w:rsid w:val="00945673"/>
    <w:rsid w:val="00946AD8"/>
    <w:rsid w:val="009502D9"/>
    <w:rsid w:val="0095103C"/>
    <w:rsid w:val="00952FCD"/>
    <w:rsid w:val="00954A34"/>
    <w:rsid w:val="009576DA"/>
    <w:rsid w:val="0096036A"/>
    <w:rsid w:val="009609B0"/>
    <w:rsid w:val="00961DD6"/>
    <w:rsid w:val="00962AF4"/>
    <w:rsid w:val="009646A6"/>
    <w:rsid w:val="0096690E"/>
    <w:rsid w:val="00967299"/>
    <w:rsid w:val="00971123"/>
    <w:rsid w:val="00974AF4"/>
    <w:rsid w:val="009770FB"/>
    <w:rsid w:val="00985ECF"/>
    <w:rsid w:val="00986791"/>
    <w:rsid w:val="00986EFD"/>
    <w:rsid w:val="00986FDB"/>
    <w:rsid w:val="00987BBC"/>
    <w:rsid w:val="00994782"/>
    <w:rsid w:val="009958C9"/>
    <w:rsid w:val="009A127F"/>
    <w:rsid w:val="009A1EE8"/>
    <w:rsid w:val="009A3669"/>
    <w:rsid w:val="009A3775"/>
    <w:rsid w:val="009A7219"/>
    <w:rsid w:val="009B0534"/>
    <w:rsid w:val="009B42B9"/>
    <w:rsid w:val="009B4544"/>
    <w:rsid w:val="009B6EAE"/>
    <w:rsid w:val="009B7417"/>
    <w:rsid w:val="009C1399"/>
    <w:rsid w:val="009C2ECA"/>
    <w:rsid w:val="009C35D1"/>
    <w:rsid w:val="009C6C63"/>
    <w:rsid w:val="009C71A3"/>
    <w:rsid w:val="009D0C97"/>
    <w:rsid w:val="009D0F29"/>
    <w:rsid w:val="009D27BD"/>
    <w:rsid w:val="009D41F1"/>
    <w:rsid w:val="009D4832"/>
    <w:rsid w:val="009D6DDE"/>
    <w:rsid w:val="009D774E"/>
    <w:rsid w:val="009E3501"/>
    <w:rsid w:val="009E45D2"/>
    <w:rsid w:val="009E4BC2"/>
    <w:rsid w:val="009E73A3"/>
    <w:rsid w:val="009E77EA"/>
    <w:rsid w:val="009F0A22"/>
    <w:rsid w:val="009F3F5F"/>
    <w:rsid w:val="009F4A8F"/>
    <w:rsid w:val="009F57E8"/>
    <w:rsid w:val="00A0154A"/>
    <w:rsid w:val="00A03253"/>
    <w:rsid w:val="00A050F1"/>
    <w:rsid w:val="00A064AB"/>
    <w:rsid w:val="00A128D9"/>
    <w:rsid w:val="00A12C00"/>
    <w:rsid w:val="00A1417C"/>
    <w:rsid w:val="00A15152"/>
    <w:rsid w:val="00A15C0E"/>
    <w:rsid w:val="00A15FE4"/>
    <w:rsid w:val="00A16886"/>
    <w:rsid w:val="00A2189D"/>
    <w:rsid w:val="00A22A3B"/>
    <w:rsid w:val="00A304AC"/>
    <w:rsid w:val="00A31F41"/>
    <w:rsid w:val="00A31F73"/>
    <w:rsid w:val="00A32CE8"/>
    <w:rsid w:val="00A33173"/>
    <w:rsid w:val="00A34DAB"/>
    <w:rsid w:val="00A37D92"/>
    <w:rsid w:val="00A42927"/>
    <w:rsid w:val="00A42AEA"/>
    <w:rsid w:val="00A42EE6"/>
    <w:rsid w:val="00A43363"/>
    <w:rsid w:val="00A43522"/>
    <w:rsid w:val="00A46C05"/>
    <w:rsid w:val="00A47215"/>
    <w:rsid w:val="00A47F1B"/>
    <w:rsid w:val="00A51222"/>
    <w:rsid w:val="00A51D83"/>
    <w:rsid w:val="00A52D1E"/>
    <w:rsid w:val="00A55003"/>
    <w:rsid w:val="00A55D32"/>
    <w:rsid w:val="00A55DBD"/>
    <w:rsid w:val="00A6607F"/>
    <w:rsid w:val="00A71F63"/>
    <w:rsid w:val="00A73AA8"/>
    <w:rsid w:val="00A74D32"/>
    <w:rsid w:val="00A74FB1"/>
    <w:rsid w:val="00A75F47"/>
    <w:rsid w:val="00A7722F"/>
    <w:rsid w:val="00A8110F"/>
    <w:rsid w:val="00A81670"/>
    <w:rsid w:val="00A83AE3"/>
    <w:rsid w:val="00A84FD1"/>
    <w:rsid w:val="00A85622"/>
    <w:rsid w:val="00A90111"/>
    <w:rsid w:val="00A90E6E"/>
    <w:rsid w:val="00A91687"/>
    <w:rsid w:val="00A92EFB"/>
    <w:rsid w:val="00A94C2B"/>
    <w:rsid w:val="00A97AF4"/>
    <w:rsid w:val="00AA121E"/>
    <w:rsid w:val="00AB090C"/>
    <w:rsid w:val="00AB16EA"/>
    <w:rsid w:val="00AB237F"/>
    <w:rsid w:val="00AB3321"/>
    <w:rsid w:val="00AB5433"/>
    <w:rsid w:val="00AB65B8"/>
    <w:rsid w:val="00AB741F"/>
    <w:rsid w:val="00AC11FD"/>
    <w:rsid w:val="00AC2C14"/>
    <w:rsid w:val="00AC4820"/>
    <w:rsid w:val="00AC5703"/>
    <w:rsid w:val="00AC5801"/>
    <w:rsid w:val="00AC67DE"/>
    <w:rsid w:val="00AC71E8"/>
    <w:rsid w:val="00AD1EBF"/>
    <w:rsid w:val="00AD208D"/>
    <w:rsid w:val="00AD2C8D"/>
    <w:rsid w:val="00AD2EA6"/>
    <w:rsid w:val="00AD3E99"/>
    <w:rsid w:val="00AD459F"/>
    <w:rsid w:val="00AE3E91"/>
    <w:rsid w:val="00AE4177"/>
    <w:rsid w:val="00AE4E32"/>
    <w:rsid w:val="00AE74E1"/>
    <w:rsid w:val="00AF227A"/>
    <w:rsid w:val="00AF47AD"/>
    <w:rsid w:val="00AF7936"/>
    <w:rsid w:val="00B01403"/>
    <w:rsid w:val="00B014F3"/>
    <w:rsid w:val="00B04841"/>
    <w:rsid w:val="00B1200B"/>
    <w:rsid w:val="00B15920"/>
    <w:rsid w:val="00B166C6"/>
    <w:rsid w:val="00B173EC"/>
    <w:rsid w:val="00B20ABA"/>
    <w:rsid w:val="00B212AC"/>
    <w:rsid w:val="00B21C23"/>
    <w:rsid w:val="00B22DF1"/>
    <w:rsid w:val="00B24B53"/>
    <w:rsid w:val="00B25685"/>
    <w:rsid w:val="00B26EBB"/>
    <w:rsid w:val="00B27A4F"/>
    <w:rsid w:val="00B31DA1"/>
    <w:rsid w:val="00B3233E"/>
    <w:rsid w:val="00B33EDB"/>
    <w:rsid w:val="00B40926"/>
    <w:rsid w:val="00B418C6"/>
    <w:rsid w:val="00B41E63"/>
    <w:rsid w:val="00B4426F"/>
    <w:rsid w:val="00B468F5"/>
    <w:rsid w:val="00B50979"/>
    <w:rsid w:val="00B50E6D"/>
    <w:rsid w:val="00B50F28"/>
    <w:rsid w:val="00B51A11"/>
    <w:rsid w:val="00B51A12"/>
    <w:rsid w:val="00B51DB1"/>
    <w:rsid w:val="00B539A2"/>
    <w:rsid w:val="00B5778A"/>
    <w:rsid w:val="00B61445"/>
    <w:rsid w:val="00B62D0A"/>
    <w:rsid w:val="00B634A8"/>
    <w:rsid w:val="00B70769"/>
    <w:rsid w:val="00B77522"/>
    <w:rsid w:val="00B77734"/>
    <w:rsid w:val="00B83F10"/>
    <w:rsid w:val="00B86C96"/>
    <w:rsid w:val="00B91EA2"/>
    <w:rsid w:val="00B91F84"/>
    <w:rsid w:val="00B96E81"/>
    <w:rsid w:val="00B97D7C"/>
    <w:rsid w:val="00BA0A31"/>
    <w:rsid w:val="00BA1C94"/>
    <w:rsid w:val="00BA55C7"/>
    <w:rsid w:val="00BB62A9"/>
    <w:rsid w:val="00BC080E"/>
    <w:rsid w:val="00BC0D7A"/>
    <w:rsid w:val="00BD06F5"/>
    <w:rsid w:val="00BD1607"/>
    <w:rsid w:val="00BD4125"/>
    <w:rsid w:val="00BD4963"/>
    <w:rsid w:val="00BD563A"/>
    <w:rsid w:val="00BD6B4E"/>
    <w:rsid w:val="00BE0995"/>
    <w:rsid w:val="00BE09DB"/>
    <w:rsid w:val="00BE314C"/>
    <w:rsid w:val="00BE5BC0"/>
    <w:rsid w:val="00BF255A"/>
    <w:rsid w:val="00BF34ED"/>
    <w:rsid w:val="00C02D07"/>
    <w:rsid w:val="00C0396C"/>
    <w:rsid w:val="00C05664"/>
    <w:rsid w:val="00C06499"/>
    <w:rsid w:val="00C07096"/>
    <w:rsid w:val="00C101F9"/>
    <w:rsid w:val="00C10B08"/>
    <w:rsid w:val="00C11609"/>
    <w:rsid w:val="00C13799"/>
    <w:rsid w:val="00C141F6"/>
    <w:rsid w:val="00C15B0B"/>
    <w:rsid w:val="00C168B2"/>
    <w:rsid w:val="00C20BE0"/>
    <w:rsid w:val="00C225A0"/>
    <w:rsid w:val="00C23F93"/>
    <w:rsid w:val="00C25B29"/>
    <w:rsid w:val="00C3196C"/>
    <w:rsid w:val="00C34DC6"/>
    <w:rsid w:val="00C353E9"/>
    <w:rsid w:val="00C41848"/>
    <w:rsid w:val="00C43594"/>
    <w:rsid w:val="00C46E6C"/>
    <w:rsid w:val="00C51008"/>
    <w:rsid w:val="00C55A0A"/>
    <w:rsid w:val="00C55B7E"/>
    <w:rsid w:val="00C60253"/>
    <w:rsid w:val="00C628F4"/>
    <w:rsid w:val="00C67764"/>
    <w:rsid w:val="00C70DA0"/>
    <w:rsid w:val="00C712CA"/>
    <w:rsid w:val="00C71DFC"/>
    <w:rsid w:val="00C7577D"/>
    <w:rsid w:val="00C76975"/>
    <w:rsid w:val="00C8080F"/>
    <w:rsid w:val="00C82DAE"/>
    <w:rsid w:val="00C8482D"/>
    <w:rsid w:val="00C85A3D"/>
    <w:rsid w:val="00C8657B"/>
    <w:rsid w:val="00C86C8E"/>
    <w:rsid w:val="00C8757A"/>
    <w:rsid w:val="00C9048C"/>
    <w:rsid w:val="00C920B9"/>
    <w:rsid w:val="00C957D5"/>
    <w:rsid w:val="00CA07FD"/>
    <w:rsid w:val="00CA0B6F"/>
    <w:rsid w:val="00CA3394"/>
    <w:rsid w:val="00CA4E13"/>
    <w:rsid w:val="00CA5485"/>
    <w:rsid w:val="00CB49B1"/>
    <w:rsid w:val="00CC1377"/>
    <w:rsid w:val="00CC2546"/>
    <w:rsid w:val="00CC271B"/>
    <w:rsid w:val="00CC33F3"/>
    <w:rsid w:val="00CC3926"/>
    <w:rsid w:val="00CC3D8B"/>
    <w:rsid w:val="00CC6EFB"/>
    <w:rsid w:val="00CC7E58"/>
    <w:rsid w:val="00CD0704"/>
    <w:rsid w:val="00CD0936"/>
    <w:rsid w:val="00CD0A3F"/>
    <w:rsid w:val="00CD0F7F"/>
    <w:rsid w:val="00CD48CD"/>
    <w:rsid w:val="00CD7B55"/>
    <w:rsid w:val="00CE1251"/>
    <w:rsid w:val="00CE176D"/>
    <w:rsid w:val="00CE3183"/>
    <w:rsid w:val="00CE715A"/>
    <w:rsid w:val="00CE758A"/>
    <w:rsid w:val="00CF3153"/>
    <w:rsid w:val="00CF748B"/>
    <w:rsid w:val="00D0017A"/>
    <w:rsid w:val="00D00F29"/>
    <w:rsid w:val="00D014A2"/>
    <w:rsid w:val="00D02BB1"/>
    <w:rsid w:val="00D1072E"/>
    <w:rsid w:val="00D114C1"/>
    <w:rsid w:val="00D13A07"/>
    <w:rsid w:val="00D1605C"/>
    <w:rsid w:val="00D2180B"/>
    <w:rsid w:val="00D22523"/>
    <w:rsid w:val="00D2365A"/>
    <w:rsid w:val="00D239B1"/>
    <w:rsid w:val="00D24D33"/>
    <w:rsid w:val="00D25E38"/>
    <w:rsid w:val="00D30B97"/>
    <w:rsid w:val="00D32851"/>
    <w:rsid w:val="00D34088"/>
    <w:rsid w:val="00D360BA"/>
    <w:rsid w:val="00D37208"/>
    <w:rsid w:val="00D40CBE"/>
    <w:rsid w:val="00D41116"/>
    <w:rsid w:val="00D41476"/>
    <w:rsid w:val="00D442E4"/>
    <w:rsid w:val="00D4443C"/>
    <w:rsid w:val="00D45FDA"/>
    <w:rsid w:val="00D46912"/>
    <w:rsid w:val="00D47592"/>
    <w:rsid w:val="00D511E9"/>
    <w:rsid w:val="00D53376"/>
    <w:rsid w:val="00D54243"/>
    <w:rsid w:val="00D60C90"/>
    <w:rsid w:val="00D62147"/>
    <w:rsid w:val="00D63D80"/>
    <w:rsid w:val="00D6489B"/>
    <w:rsid w:val="00D66880"/>
    <w:rsid w:val="00D7080A"/>
    <w:rsid w:val="00D7365A"/>
    <w:rsid w:val="00D74082"/>
    <w:rsid w:val="00D80B98"/>
    <w:rsid w:val="00D81852"/>
    <w:rsid w:val="00D83C85"/>
    <w:rsid w:val="00D849F5"/>
    <w:rsid w:val="00D85002"/>
    <w:rsid w:val="00D902A1"/>
    <w:rsid w:val="00D91C42"/>
    <w:rsid w:val="00D922DC"/>
    <w:rsid w:val="00D92B04"/>
    <w:rsid w:val="00D93983"/>
    <w:rsid w:val="00D97938"/>
    <w:rsid w:val="00DA1922"/>
    <w:rsid w:val="00DA76D0"/>
    <w:rsid w:val="00DA76F6"/>
    <w:rsid w:val="00DB122F"/>
    <w:rsid w:val="00DB2096"/>
    <w:rsid w:val="00DB27FE"/>
    <w:rsid w:val="00DB4B42"/>
    <w:rsid w:val="00DC48E1"/>
    <w:rsid w:val="00DC520D"/>
    <w:rsid w:val="00DD0EA8"/>
    <w:rsid w:val="00DD2CD9"/>
    <w:rsid w:val="00DD5969"/>
    <w:rsid w:val="00DE010F"/>
    <w:rsid w:val="00DE10B8"/>
    <w:rsid w:val="00DE3318"/>
    <w:rsid w:val="00DE5815"/>
    <w:rsid w:val="00DE79F4"/>
    <w:rsid w:val="00DF1E4A"/>
    <w:rsid w:val="00DF547E"/>
    <w:rsid w:val="00E0072D"/>
    <w:rsid w:val="00E01CD4"/>
    <w:rsid w:val="00E036AC"/>
    <w:rsid w:val="00E04AF8"/>
    <w:rsid w:val="00E05812"/>
    <w:rsid w:val="00E12AF3"/>
    <w:rsid w:val="00E14A68"/>
    <w:rsid w:val="00E14B27"/>
    <w:rsid w:val="00E15331"/>
    <w:rsid w:val="00E209B3"/>
    <w:rsid w:val="00E2262E"/>
    <w:rsid w:val="00E241B3"/>
    <w:rsid w:val="00E25A13"/>
    <w:rsid w:val="00E266D6"/>
    <w:rsid w:val="00E26BB3"/>
    <w:rsid w:val="00E31550"/>
    <w:rsid w:val="00E31C07"/>
    <w:rsid w:val="00E320E6"/>
    <w:rsid w:val="00E34458"/>
    <w:rsid w:val="00E36751"/>
    <w:rsid w:val="00E3762A"/>
    <w:rsid w:val="00E4184B"/>
    <w:rsid w:val="00E4278E"/>
    <w:rsid w:val="00E45B5E"/>
    <w:rsid w:val="00E468D0"/>
    <w:rsid w:val="00E47199"/>
    <w:rsid w:val="00E53EC9"/>
    <w:rsid w:val="00E547C8"/>
    <w:rsid w:val="00E54FAD"/>
    <w:rsid w:val="00E61D51"/>
    <w:rsid w:val="00E62E38"/>
    <w:rsid w:val="00E645C5"/>
    <w:rsid w:val="00E64D29"/>
    <w:rsid w:val="00E652BA"/>
    <w:rsid w:val="00E652D9"/>
    <w:rsid w:val="00E6776C"/>
    <w:rsid w:val="00E70948"/>
    <w:rsid w:val="00E70F58"/>
    <w:rsid w:val="00E712E3"/>
    <w:rsid w:val="00E73401"/>
    <w:rsid w:val="00E80AE5"/>
    <w:rsid w:val="00E838AD"/>
    <w:rsid w:val="00E9019D"/>
    <w:rsid w:val="00E91068"/>
    <w:rsid w:val="00E9111E"/>
    <w:rsid w:val="00E912D4"/>
    <w:rsid w:val="00E91E88"/>
    <w:rsid w:val="00EA4B04"/>
    <w:rsid w:val="00EA4C6F"/>
    <w:rsid w:val="00EA791D"/>
    <w:rsid w:val="00EB1A8C"/>
    <w:rsid w:val="00EB5D6A"/>
    <w:rsid w:val="00EC2BCA"/>
    <w:rsid w:val="00EC39B0"/>
    <w:rsid w:val="00EC5D56"/>
    <w:rsid w:val="00ED0DB1"/>
    <w:rsid w:val="00ED0FAB"/>
    <w:rsid w:val="00ED2D09"/>
    <w:rsid w:val="00ED3B7A"/>
    <w:rsid w:val="00ED3D6A"/>
    <w:rsid w:val="00ED52A0"/>
    <w:rsid w:val="00ED7BB6"/>
    <w:rsid w:val="00EE3BE5"/>
    <w:rsid w:val="00EE44B6"/>
    <w:rsid w:val="00EE62FB"/>
    <w:rsid w:val="00EF0642"/>
    <w:rsid w:val="00EF5110"/>
    <w:rsid w:val="00EF5DE5"/>
    <w:rsid w:val="00EF710A"/>
    <w:rsid w:val="00EF75E7"/>
    <w:rsid w:val="00EF7B88"/>
    <w:rsid w:val="00F0066B"/>
    <w:rsid w:val="00F006BE"/>
    <w:rsid w:val="00F01E3A"/>
    <w:rsid w:val="00F02494"/>
    <w:rsid w:val="00F03B38"/>
    <w:rsid w:val="00F05DE7"/>
    <w:rsid w:val="00F07849"/>
    <w:rsid w:val="00F132A2"/>
    <w:rsid w:val="00F134DA"/>
    <w:rsid w:val="00F150B0"/>
    <w:rsid w:val="00F21088"/>
    <w:rsid w:val="00F21B6B"/>
    <w:rsid w:val="00F22641"/>
    <w:rsid w:val="00F240B7"/>
    <w:rsid w:val="00F24C2E"/>
    <w:rsid w:val="00F27E9C"/>
    <w:rsid w:val="00F31E6D"/>
    <w:rsid w:val="00F361BD"/>
    <w:rsid w:val="00F42BA0"/>
    <w:rsid w:val="00F47EB3"/>
    <w:rsid w:val="00F47F3D"/>
    <w:rsid w:val="00F50CCD"/>
    <w:rsid w:val="00F520C8"/>
    <w:rsid w:val="00F53259"/>
    <w:rsid w:val="00F5408C"/>
    <w:rsid w:val="00F552B8"/>
    <w:rsid w:val="00F559DE"/>
    <w:rsid w:val="00F55E04"/>
    <w:rsid w:val="00F611FC"/>
    <w:rsid w:val="00F6338D"/>
    <w:rsid w:val="00F65111"/>
    <w:rsid w:val="00F71049"/>
    <w:rsid w:val="00F73134"/>
    <w:rsid w:val="00F756F0"/>
    <w:rsid w:val="00F80EBB"/>
    <w:rsid w:val="00F82A3D"/>
    <w:rsid w:val="00F83A8C"/>
    <w:rsid w:val="00F840B2"/>
    <w:rsid w:val="00F84108"/>
    <w:rsid w:val="00F87439"/>
    <w:rsid w:val="00F924D2"/>
    <w:rsid w:val="00F93AFD"/>
    <w:rsid w:val="00F93B12"/>
    <w:rsid w:val="00F949E7"/>
    <w:rsid w:val="00F95A67"/>
    <w:rsid w:val="00F95B57"/>
    <w:rsid w:val="00F96958"/>
    <w:rsid w:val="00FA10BB"/>
    <w:rsid w:val="00FA2001"/>
    <w:rsid w:val="00FA2B0A"/>
    <w:rsid w:val="00FA549C"/>
    <w:rsid w:val="00FA5690"/>
    <w:rsid w:val="00FA5CB7"/>
    <w:rsid w:val="00FA6233"/>
    <w:rsid w:val="00FA682B"/>
    <w:rsid w:val="00FA6CE4"/>
    <w:rsid w:val="00FA6D67"/>
    <w:rsid w:val="00FA70C3"/>
    <w:rsid w:val="00FA74B7"/>
    <w:rsid w:val="00FA7D13"/>
    <w:rsid w:val="00FB27F2"/>
    <w:rsid w:val="00FB5957"/>
    <w:rsid w:val="00FB6B09"/>
    <w:rsid w:val="00FB783D"/>
    <w:rsid w:val="00FB7F4E"/>
    <w:rsid w:val="00FC014A"/>
    <w:rsid w:val="00FC02BC"/>
    <w:rsid w:val="00FC27F1"/>
    <w:rsid w:val="00FD3620"/>
    <w:rsid w:val="00FD49B0"/>
    <w:rsid w:val="00FE2B08"/>
    <w:rsid w:val="00FE3FD0"/>
    <w:rsid w:val="00FE4611"/>
    <w:rsid w:val="00FE4C03"/>
    <w:rsid w:val="00FE69DF"/>
    <w:rsid w:val="00FE7564"/>
    <w:rsid w:val="00FF0CF6"/>
    <w:rsid w:val="00FF1AC4"/>
    <w:rsid w:val="00FF42DA"/>
    <w:rsid w:val="00FF631F"/>
    <w:rsid w:val="00FF7D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13F6E"/>
  <w15:chartTrackingRefBased/>
  <w15:docId w15:val="{D61EDF56-DAB7-4EE8-A4A4-14AD524E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06EFA"/>
    <w:rPr>
      <w:sz w:val="24"/>
      <w:szCs w:val="24"/>
      <w:lang w:val="en-GB" w:eastAsia="en-US"/>
    </w:rPr>
  </w:style>
  <w:style w:type="paragraph" w:styleId="Antrat1">
    <w:name w:val="heading 1"/>
    <w:basedOn w:val="prastasis"/>
    <w:next w:val="prastasis"/>
    <w:qFormat/>
    <w:rsid w:val="00481FA0"/>
    <w:pPr>
      <w:keepNext/>
      <w:numPr>
        <w:numId w:val="1"/>
      </w:numPr>
      <w:spacing w:before="240" w:after="60"/>
      <w:outlineLvl w:val="0"/>
    </w:pPr>
    <w:rPr>
      <w:b/>
      <w:bCs/>
      <w:caps/>
      <w:kern w:val="32"/>
      <w:szCs w:val="32"/>
    </w:rPr>
  </w:style>
  <w:style w:type="paragraph" w:styleId="Antrat2">
    <w:name w:val="heading 2"/>
    <w:basedOn w:val="prastasis"/>
    <w:next w:val="prastasis"/>
    <w:link w:val="Antrat2Diagrama"/>
    <w:autoRedefine/>
    <w:qFormat/>
    <w:rsid w:val="00175999"/>
    <w:pPr>
      <w:keepNext/>
      <w:numPr>
        <w:ilvl w:val="1"/>
        <w:numId w:val="1"/>
      </w:numPr>
      <w:tabs>
        <w:tab w:val="clear" w:pos="1002"/>
        <w:tab w:val="num" w:pos="567"/>
      </w:tabs>
      <w:spacing w:before="240" w:after="120"/>
      <w:ind w:left="567" w:hanging="567"/>
      <w:jc w:val="both"/>
      <w:outlineLvl w:val="1"/>
    </w:pPr>
    <w:rPr>
      <w:b/>
      <w:bCs/>
      <w:lang w:val="lt-LT"/>
    </w:rPr>
  </w:style>
  <w:style w:type="paragraph" w:styleId="Antrat3">
    <w:name w:val="heading 3"/>
    <w:next w:val="prastasis"/>
    <w:qFormat/>
    <w:pPr>
      <w:keepNext/>
      <w:numPr>
        <w:ilvl w:val="2"/>
        <w:numId w:val="1"/>
      </w:numPr>
      <w:spacing w:line="260" w:lineRule="atLeast"/>
      <w:jc w:val="both"/>
      <w:outlineLvl w:val="2"/>
    </w:pPr>
    <w:rPr>
      <w:i/>
      <w:iCs/>
      <w:kern w:val="22"/>
      <w:sz w:val="24"/>
      <w:lang w:val="nl" w:eastAsia="en-US"/>
    </w:rPr>
  </w:style>
  <w:style w:type="paragraph" w:styleId="Antrat4">
    <w:name w:val="heading 4"/>
    <w:aliases w:val="Heading 4 Char Char Char Char,Heading 4 Char Char Char Char Char"/>
    <w:next w:val="prastasis"/>
    <w:autoRedefine/>
    <w:qFormat/>
    <w:pPr>
      <w:keepNext/>
      <w:numPr>
        <w:ilvl w:val="3"/>
        <w:numId w:val="1"/>
      </w:numPr>
      <w:tabs>
        <w:tab w:val="left" w:pos="900"/>
      </w:tabs>
      <w:spacing w:line="260" w:lineRule="atLeast"/>
      <w:jc w:val="both"/>
      <w:outlineLvl w:val="3"/>
    </w:pPr>
    <w:rPr>
      <w:rFonts w:ascii="Arial" w:hAnsi="Arial" w:cs="Arial"/>
      <w:w w:val="99"/>
      <w:kern w:val="22"/>
      <w:u w:val="single"/>
      <w:lang w:eastAsia="en-US"/>
    </w:rPr>
  </w:style>
  <w:style w:type="paragraph" w:styleId="Antrat5">
    <w:name w:val="heading 5"/>
    <w:next w:val="prastasis"/>
    <w:qFormat/>
    <w:pPr>
      <w:keepNext/>
      <w:numPr>
        <w:ilvl w:val="4"/>
        <w:numId w:val="1"/>
      </w:numPr>
      <w:spacing w:line="260" w:lineRule="atLeast"/>
      <w:jc w:val="both"/>
      <w:outlineLvl w:val="4"/>
    </w:pPr>
    <w:rPr>
      <w:rFonts w:ascii="Univers Bold" w:hAnsi="Univers Bold"/>
      <w:b/>
      <w:caps/>
      <w:kern w:val="22"/>
      <w:sz w:val="22"/>
      <w:lang w:val="nl" w:eastAsia="en-US"/>
    </w:rPr>
  </w:style>
  <w:style w:type="paragraph" w:styleId="Antrat6">
    <w:name w:val="heading 6"/>
    <w:next w:val="prastasis"/>
    <w:qFormat/>
    <w:pPr>
      <w:keepNext/>
      <w:numPr>
        <w:ilvl w:val="5"/>
        <w:numId w:val="1"/>
      </w:numPr>
      <w:spacing w:line="260" w:lineRule="atLeast"/>
      <w:jc w:val="both"/>
      <w:outlineLvl w:val="5"/>
    </w:pPr>
    <w:rPr>
      <w:rFonts w:ascii="Univers" w:hAnsi="Univers"/>
      <w:kern w:val="22"/>
      <w:sz w:val="22"/>
      <w:lang w:val="nl" w:eastAsia="en-US"/>
    </w:rPr>
  </w:style>
  <w:style w:type="paragraph" w:styleId="Antrat7">
    <w:name w:val="heading 7"/>
    <w:next w:val="prastasis"/>
    <w:qFormat/>
    <w:pPr>
      <w:keepNext/>
      <w:numPr>
        <w:ilvl w:val="6"/>
        <w:numId w:val="1"/>
      </w:numPr>
      <w:spacing w:line="260" w:lineRule="atLeast"/>
      <w:jc w:val="both"/>
      <w:outlineLvl w:val="6"/>
    </w:pPr>
    <w:rPr>
      <w:rFonts w:ascii="Univers" w:hAnsi="Univers"/>
      <w:kern w:val="22"/>
      <w:sz w:val="22"/>
      <w:lang w:val="nl" w:eastAsia="en-US"/>
    </w:rPr>
  </w:style>
  <w:style w:type="paragraph" w:styleId="Antrat8">
    <w:name w:val="heading 8"/>
    <w:next w:val="prastasis"/>
    <w:qFormat/>
    <w:pPr>
      <w:keepNext/>
      <w:numPr>
        <w:ilvl w:val="7"/>
        <w:numId w:val="1"/>
      </w:numPr>
      <w:spacing w:line="260" w:lineRule="atLeast"/>
      <w:jc w:val="both"/>
      <w:outlineLvl w:val="7"/>
    </w:pPr>
    <w:rPr>
      <w:rFonts w:ascii="Univers" w:hAnsi="Univers"/>
      <w:kern w:val="22"/>
      <w:sz w:val="22"/>
      <w:lang w:val="nl" w:eastAsia="en-US"/>
    </w:rPr>
  </w:style>
  <w:style w:type="paragraph" w:styleId="Antrat9">
    <w:name w:val="heading 9"/>
    <w:next w:val="prastasis"/>
    <w:qFormat/>
    <w:pPr>
      <w:keepNext/>
      <w:numPr>
        <w:ilvl w:val="8"/>
        <w:numId w:val="1"/>
      </w:numPr>
      <w:spacing w:line="260" w:lineRule="atLeast"/>
      <w:jc w:val="both"/>
      <w:outlineLvl w:val="8"/>
    </w:pPr>
    <w:rPr>
      <w:rFonts w:ascii="Univers" w:hAnsi="Univers"/>
      <w:kern w:val="22"/>
      <w:sz w:val="22"/>
      <w:lang w:val="nl"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eport">
    <w:name w:val="Report"/>
    <w:pPr>
      <w:tabs>
        <w:tab w:val="left" w:pos="-828"/>
        <w:tab w:val="left" w:pos="240"/>
        <w:tab w:val="left" w:pos="480"/>
        <w:tab w:val="left" w:pos="960"/>
        <w:tab w:val="left" w:pos="1440"/>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spacing w:line="260" w:lineRule="atLeast"/>
      <w:jc w:val="both"/>
    </w:pPr>
    <w:rPr>
      <w:rFonts w:ascii="Univers" w:hAnsi="Univers"/>
      <w:kern w:val="22"/>
      <w:sz w:val="22"/>
      <w:lang w:val="nl" w:eastAsia="en-US"/>
    </w:rPr>
  </w:style>
  <w:style w:type="paragraph" w:customStyle="1" w:styleId="BankNormal">
    <w:name w:val="BankNormal"/>
    <w:basedOn w:val="prastasis"/>
    <w:pPr>
      <w:widowControl w:val="0"/>
      <w:spacing w:after="240"/>
    </w:pPr>
    <w:rPr>
      <w:szCs w:val="20"/>
      <w:lang w:val="en-US"/>
    </w:rPr>
  </w:style>
  <w:style w:type="paragraph" w:styleId="Pagrindinistekstas">
    <w:name w:val="Body Text"/>
    <w:basedOn w:val="prastasis"/>
    <w:pPr>
      <w:spacing w:line="260" w:lineRule="atLeast"/>
      <w:jc w:val="both"/>
    </w:pPr>
    <w:rPr>
      <w:rFonts w:ascii="Arial" w:hAnsi="Arial"/>
      <w:sz w:val="20"/>
      <w:szCs w:val="20"/>
    </w:rPr>
  </w:style>
  <w:style w:type="paragraph" w:styleId="Pagrindiniotekstotrauka2">
    <w:name w:val="Body Text Indent 2"/>
    <w:basedOn w:val="prastasis"/>
    <w:pPr>
      <w:tabs>
        <w:tab w:val="left" w:pos="-828"/>
        <w:tab w:val="left" w:pos="238"/>
        <w:tab w:val="left" w:pos="482"/>
        <w:tab w:val="left" w:pos="958"/>
        <w:tab w:val="left" w:pos="1440"/>
        <w:tab w:val="left" w:pos="1877"/>
        <w:tab w:val="left" w:pos="2597"/>
        <w:tab w:val="left" w:pos="3317"/>
        <w:tab w:val="left" w:pos="4037"/>
        <w:tab w:val="left" w:pos="4757"/>
        <w:tab w:val="left" w:pos="5477"/>
        <w:tab w:val="left" w:pos="6197"/>
        <w:tab w:val="left" w:pos="6917"/>
        <w:tab w:val="left" w:pos="7637"/>
        <w:tab w:val="left" w:pos="8358"/>
        <w:tab w:val="left" w:pos="9078"/>
        <w:tab w:val="left" w:pos="9798"/>
      </w:tabs>
      <w:spacing w:line="260" w:lineRule="atLeast"/>
      <w:ind w:left="482" w:hanging="482"/>
      <w:jc w:val="both"/>
    </w:pPr>
    <w:rPr>
      <w:rFonts w:ascii="Univers" w:hAnsi="Univers"/>
      <w:i/>
      <w:kern w:val="22"/>
      <w:sz w:val="22"/>
      <w:szCs w:val="20"/>
    </w:rPr>
  </w:style>
  <w:style w:type="paragraph" w:styleId="Pagrindiniotekstotrauka">
    <w:name w:val="Body Text Indent"/>
    <w:basedOn w:val="prastasis"/>
    <w:pPr>
      <w:tabs>
        <w:tab w:val="left" w:pos="99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rPr>
  </w:style>
  <w:style w:type="paragraph" w:styleId="Turinys1">
    <w:name w:val="toc 1"/>
    <w:basedOn w:val="prastasis"/>
    <w:next w:val="prastasis"/>
    <w:autoRedefine/>
    <w:uiPriority w:val="39"/>
  </w:style>
  <w:style w:type="paragraph" w:styleId="Turinys2">
    <w:name w:val="toc 2"/>
    <w:basedOn w:val="prastasis"/>
    <w:next w:val="prastasis"/>
    <w:autoRedefine/>
    <w:uiPriority w:val="39"/>
    <w:pPr>
      <w:ind w:left="240"/>
    </w:pPr>
  </w:style>
  <w:style w:type="paragraph" w:styleId="Turinys3">
    <w:name w:val="toc 3"/>
    <w:basedOn w:val="prastasis"/>
    <w:next w:val="prastasis"/>
    <w:autoRedefine/>
    <w:uiPriority w:val="39"/>
    <w:pPr>
      <w:ind w:left="480"/>
    </w:pPr>
  </w:style>
  <w:style w:type="paragraph" w:styleId="Turinys4">
    <w:name w:val="toc 4"/>
    <w:basedOn w:val="prastasis"/>
    <w:next w:val="prastasis"/>
    <w:autoRedefine/>
    <w:uiPriority w:val="39"/>
    <w:pPr>
      <w:ind w:left="720"/>
    </w:pPr>
  </w:style>
  <w:style w:type="paragraph" w:styleId="Turinys5">
    <w:name w:val="toc 5"/>
    <w:basedOn w:val="prastasis"/>
    <w:next w:val="prastasis"/>
    <w:autoRedefine/>
    <w:uiPriority w:val="39"/>
    <w:pPr>
      <w:ind w:left="960"/>
    </w:pPr>
  </w:style>
  <w:style w:type="paragraph" w:styleId="Turinys6">
    <w:name w:val="toc 6"/>
    <w:basedOn w:val="prastasis"/>
    <w:next w:val="prastasis"/>
    <w:autoRedefine/>
    <w:uiPriority w:val="39"/>
    <w:pPr>
      <w:ind w:left="1200"/>
    </w:pPr>
  </w:style>
  <w:style w:type="paragraph" w:styleId="Turinys7">
    <w:name w:val="toc 7"/>
    <w:basedOn w:val="prastasis"/>
    <w:next w:val="prastasis"/>
    <w:autoRedefine/>
    <w:uiPriority w:val="39"/>
    <w:pPr>
      <w:ind w:left="1440"/>
    </w:pPr>
  </w:style>
  <w:style w:type="paragraph" w:styleId="Turinys8">
    <w:name w:val="toc 8"/>
    <w:basedOn w:val="prastasis"/>
    <w:next w:val="prastasis"/>
    <w:autoRedefine/>
    <w:uiPriority w:val="39"/>
    <w:pPr>
      <w:ind w:left="1680"/>
    </w:pPr>
  </w:style>
  <w:style w:type="paragraph" w:styleId="Turinys9">
    <w:name w:val="toc 9"/>
    <w:basedOn w:val="prastasis"/>
    <w:next w:val="prastasis"/>
    <w:autoRedefine/>
    <w:uiPriority w:val="39"/>
    <w:pPr>
      <w:ind w:left="1920"/>
    </w:pPr>
  </w:style>
  <w:style w:type="character" w:styleId="Hipersaitas">
    <w:name w:val="Hyperlink"/>
    <w:uiPriority w:val="99"/>
    <w:rPr>
      <w:color w:val="0000FF"/>
      <w:u w:val="single"/>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Tableheader">
    <w:name w:val="Tableheader"/>
    <w:basedOn w:val="Pagrindinistekstas"/>
    <w:pPr>
      <w:tabs>
        <w:tab w:val="left" w:pos="1418"/>
      </w:tabs>
      <w:jc w:val="left"/>
    </w:pPr>
    <w:rPr>
      <w:rFonts w:ascii="Times New Roman" w:hAnsi="Times New Roman"/>
      <w:b/>
      <w:sz w:val="18"/>
    </w:r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tyle>
  <w:style w:type="paragraph" w:styleId="Pagrindinistekstas2">
    <w:name w:val="Body Text 2"/>
    <w:basedOn w:val="prastasis"/>
    <w:pPr>
      <w:spacing w:after="120" w:line="480" w:lineRule="auto"/>
    </w:pPr>
  </w:style>
  <w:style w:type="paragraph" w:customStyle="1" w:styleId="Center">
    <w:name w:val="Center"/>
    <w:basedOn w:val="prastasis"/>
    <w:pPr>
      <w:keepNext/>
      <w:tabs>
        <w:tab w:val="left" w:pos="0"/>
      </w:tabs>
      <w:spacing w:before="100"/>
      <w:jc w:val="center"/>
    </w:pPr>
    <w:rPr>
      <w:rFonts w:ascii="Arial" w:hAnsi="Arial"/>
      <w:sz w:val="20"/>
      <w:lang w:val="lt-LT"/>
    </w:rPr>
  </w:style>
  <w:style w:type="paragraph" w:customStyle="1" w:styleId="Ryght">
    <w:name w:val="Ryght"/>
    <w:basedOn w:val="prastasis"/>
    <w:autoRedefine/>
    <w:pPr>
      <w:tabs>
        <w:tab w:val="left" w:pos="0"/>
      </w:tabs>
      <w:spacing w:before="100"/>
      <w:jc w:val="right"/>
    </w:pPr>
    <w:rPr>
      <w:rFonts w:ascii="Arial" w:hAnsi="Arial"/>
      <w:sz w:val="20"/>
      <w:lang w:val="lt-LT"/>
    </w:rPr>
  </w:style>
  <w:style w:type="paragraph" w:customStyle="1" w:styleId="Left">
    <w:name w:val="Left"/>
    <w:basedOn w:val="prastasis"/>
    <w:pPr>
      <w:keepNext/>
      <w:tabs>
        <w:tab w:val="left" w:pos="0"/>
      </w:tabs>
      <w:spacing w:before="100"/>
    </w:pPr>
    <w:rPr>
      <w:rFonts w:ascii="Arial" w:hAnsi="Arial"/>
      <w:sz w:val="20"/>
      <w:lang w:val="lt-LT"/>
    </w:rPr>
  </w:style>
  <w:style w:type="paragraph" w:styleId="Puslapioinaostekstas">
    <w:name w:val="footnote text"/>
    <w:basedOn w:val="prastasis"/>
    <w:link w:val="PuslapioinaostekstasDiagrama"/>
    <w:semiHidden/>
    <w:pPr>
      <w:spacing w:line="260" w:lineRule="atLeast"/>
    </w:pPr>
    <w:rPr>
      <w:rFonts w:ascii="Arial" w:hAnsi="Arial"/>
      <w:sz w:val="20"/>
      <w:szCs w:val="20"/>
    </w:rPr>
  </w:style>
  <w:style w:type="paragraph" w:styleId="Sraas">
    <w:name w:val="List"/>
    <w:basedOn w:val="prastasis"/>
    <w:pPr>
      <w:tabs>
        <w:tab w:val="left" w:pos="0"/>
      </w:tabs>
      <w:ind w:left="283" w:hanging="283"/>
      <w:jc w:val="both"/>
    </w:pPr>
    <w:rPr>
      <w:rFonts w:ascii="Arial" w:hAnsi="Arial"/>
      <w:sz w:val="20"/>
      <w:lang w:val="lt-LT"/>
    </w:rPr>
  </w:style>
  <w:style w:type="paragraph" w:styleId="Sraas2">
    <w:name w:val="List 2"/>
    <w:basedOn w:val="prastasis"/>
    <w:pPr>
      <w:tabs>
        <w:tab w:val="left" w:pos="0"/>
      </w:tabs>
      <w:ind w:left="566" w:hanging="283"/>
      <w:jc w:val="both"/>
    </w:pPr>
    <w:rPr>
      <w:rFonts w:ascii="Arial" w:hAnsi="Arial"/>
      <w:sz w:val="20"/>
      <w:lang w:val="lt-LT"/>
    </w:rPr>
  </w:style>
  <w:style w:type="paragraph" w:styleId="Sraas3">
    <w:name w:val="List 3"/>
    <w:basedOn w:val="prastasis"/>
    <w:pPr>
      <w:tabs>
        <w:tab w:val="left" w:pos="0"/>
      </w:tabs>
      <w:ind w:left="849" w:hanging="283"/>
      <w:jc w:val="both"/>
    </w:pPr>
    <w:rPr>
      <w:rFonts w:ascii="Arial" w:hAnsi="Arial"/>
      <w:sz w:val="20"/>
      <w:lang w:val="lt-LT"/>
    </w:rPr>
  </w:style>
  <w:style w:type="paragraph" w:styleId="Sraassuenkleliais2">
    <w:name w:val="List Bullet 2"/>
    <w:basedOn w:val="prastasis"/>
    <w:pPr>
      <w:numPr>
        <w:numId w:val="2"/>
      </w:numPr>
      <w:tabs>
        <w:tab w:val="left" w:pos="0"/>
      </w:tabs>
      <w:jc w:val="both"/>
    </w:pPr>
    <w:rPr>
      <w:rFonts w:ascii="Arial" w:hAnsi="Arial"/>
      <w:sz w:val="20"/>
      <w:lang w:val="lt-LT"/>
    </w:rPr>
  </w:style>
  <w:style w:type="paragraph" w:styleId="Sraassuenkleliais3">
    <w:name w:val="List Bullet 3"/>
    <w:basedOn w:val="prastasis"/>
    <w:pPr>
      <w:numPr>
        <w:numId w:val="3"/>
      </w:numPr>
      <w:tabs>
        <w:tab w:val="left" w:pos="0"/>
      </w:tabs>
      <w:jc w:val="both"/>
    </w:pPr>
    <w:rPr>
      <w:rFonts w:ascii="Arial" w:hAnsi="Arial"/>
      <w:sz w:val="20"/>
      <w:lang w:val="lt-LT"/>
    </w:rPr>
  </w:style>
  <w:style w:type="paragraph" w:styleId="Pagrindiniotekstopirmatrauka">
    <w:name w:val="Body Text First Indent"/>
    <w:basedOn w:val="Pagrindinistekstas"/>
    <w:pPr>
      <w:tabs>
        <w:tab w:val="left" w:pos="0"/>
      </w:tabs>
      <w:spacing w:after="120" w:line="240" w:lineRule="auto"/>
      <w:ind w:firstLine="210"/>
    </w:pPr>
    <w:rPr>
      <w:szCs w:val="24"/>
      <w:lang w:val="lt-LT"/>
    </w:rPr>
  </w:style>
  <w:style w:type="paragraph" w:styleId="Pagrindiniotekstopirmatrauka2">
    <w:name w:val="Body Text First Indent 2"/>
    <w:basedOn w:val="Pagrindiniotekstotrauka"/>
    <w:pPr>
      <w:tabs>
        <w:tab w:val="clear" w:pos="990"/>
        <w:tab w:val="clear" w:pos="1440"/>
        <w:tab w:val="clear" w:pos="2160"/>
        <w:tab w:val="clear" w:pos="2880"/>
        <w:tab w:val="clear" w:pos="3600"/>
        <w:tab w:val="clear" w:pos="4320"/>
        <w:tab w:val="clear" w:pos="5040"/>
        <w:tab w:val="clear" w:pos="5760"/>
        <w:tab w:val="clear" w:pos="6480"/>
        <w:tab w:val="clear" w:pos="7200"/>
        <w:tab w:val="clear" w:pos="7920"/>
        <w:tab w:val="left" w:pos="0"/>
      </w:tabs>
      <w:spacing w:after="120"/>
      <w:ind w:left="283" w:firstLine="210"/>
    </w:pPr>
    <w:rPr>
      <w:sz w:val="20"/>
      <w:szCs w:val="24"/>
      <w:lang w:val="lt-LT"/>
    </w:rPr>
  </w:style>
  <w:style w:type="paragraph" w:styleId="Sraas4">
    <w:name w:val="List 4"/>
    <w:basedOn w:val="prastasis"/>
    <w:pPr>
      <w:ind w:left="1132" w:hanging="283"/>
    </w:pPr>
  </w:style>
  <w:style w:type="paragraph" w:styleId="Sraas5">
    <w:name w:val="List 5"/>
    <w:basedOn w:val="prastasis"/>
    <w:pPr>
      <w:ind w:left="1415" w:hanging="283"/>
    </w:pPr>
  </w:style>
  <w:style w:type="paragraph" w:styleId="Sraassuenkleliais">
    <w:name w:val="List Bullet"/>
    <w:basedOn w:val="prastasis"/>
    <w:pPr>
      <w:numPr>
        <w:numId w:val="4"/>
      </w:numPr>
    </w:pPr>
  </w:style>
  <w:style w:type="paragraph" w:styleId="Pavadinimas">
    <w:name w:val="Title"/>
    <w:basedOn w:val="prastasis"/>
    <w:qFormat/>
    <w:pPr>
      <w:spacing w:before="240" w:after="60"/>
      <w:jc w:val="center"/>
      <w:outlineLvl w:val="0"/>
    </w:pPr>
    <w:rPr>
      <w:rFonts w:ascii="Arial" w:hAnsi="Arial" w:cs="Arial"/>
      <w:b/>
      <w:bCs/>
      <w:kern w:val="28"/>
      <w:sz w:val="32"/>
      <w:szCs w:val="32"/>
    </w:rPr>
  </w:style>
  <w:style w:type="paragraph" w:styleId="Pagrindinistekstas3">
    <w:name w:val="Body Text 3"/>
    <w:basedOn w:val="prastasis"/>
    <w:pPr>
      <w:shd w:val="clear" w:color="auto" w:fill="FFFF99"/>
      <w:jc w:val="both"/>
    </w:pPr>
    <w:rPr>
      <w:rFonts w:ascii="Arial" w:hAnsi="Arial" w:cs="Arial"/>
      <w:sz w:val="22"/>
      <w:szCs w:val="22"/>
      <w:lang w:val="lt-LT"/>
    </w:rPr>
  </w:style>
  <w:style w:type="paragraph" w:styleId="Pagrindiniotekstotrauka3">
    <w:name w:val="Body Text Indent 3"/>
    <w:basedOn w:val="prastasis"/>
    <w:pPr>
      <w:ind w:firstLine="180"/>
      <w:jc w:val="both"/>
    </w:pPr>
    <w:rPr>
      <w:rFonts w:ascii="Arial" w:hAnsi="Arial" w:cs="Arial"/>
      <w:sz w:val="22"/>
      <w:szCs w:val="22"/>
      <w:lang w:val="lt-LT"/>
    </w:rPr>
  </w:style>
  <w:style w:type="table" w:styleId="Lentelstinklelis">
    <w:name w:val="Table Grid"/>
    <w:basedOn w:val="prastojilentel"/>
    <w:rsid w:val="00050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AB6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AppendixHeading3">
    <w:name w:val="AppendixHeading3"/>
    <w:basedOn w:val="Pagrindinistekstas"/>
    <w:next w:val="Pagrindinistekstas"/>
    <w:rsid w:val="004D40FE"/>
    <w:pPr>
      <w:keepNext/>
      <w:spacing w:after="240"/>
    </w:pPr>
  </w:style>
  <w:style w:type="paragraph" w:customStyle="1" w:styleId="zAvslut1">
    <w:name w:val="zAvslut1"/>
    <w:basedOn w:val="prastasis"/>
    <w:next w:val="prastasis"/>
    <w:rsid w:val="00FF1AC4"/>
    <w:pPr>
      <w:keepNext/>
      <w:keepLines/>
      <w:tabs>
        <w:tab w:val="left" w:pos="0"/>
        <w:tab w:val="left" w:pos="567"/>
        <w:tab w:val="left" w:pos="1276"/>
        <w:tab w:val="left" w:pos="2552"/>
        <w:tab w:val="left" w:pos="3828"/>
        <w:tab w:val="left" w:pos="5103"/>
        <w:tab w:val="left" w:pos="6379"/>
        <w:tab w:val="right" w:pos="8364"/>
      </w:tabs>
      <w:spacing w:before="280"/>
      <w:jc w:val="both"/>
    </w:pPr>
    <w:rPr>
      <w:szCs w:val="20"/>
      <w:lang w:val="nl-NL"/>
    </w:rPr>
  </w:style>
  <w:style w:type="character" w:styleId="Komentaronuoroda">
    <w:name w:val="annotation reference"/>
    <w:rsid w:val="0021021A"/>
    <w:rPr>
      <w:sz w:val="16"/>
      <w:szCs w:val="16"/>
    </w:rPr>
  </w:style>
  <w:style w:type="paragraph" w:styleId="Komentarotekstas">
    <w:name w:val="annotation text"/>
    <w:basedOn w:val="prastasis"/>
    <w:link w:val="KomentarotekstasDiagrama"/>
    <w:rsid w:val="0021021A"/>
    <w:rPr>
      <w:sz w:val="20"/>
      <w:szCs w:val="20"/>
    </w:rPr>
  </w:style>
  <w:style w:type="character" w:customStyle="1" w:styleId="KomentarotekstasDiagrama">
    <w:name w:val="Komentaro tekstas Diagrama"/>
    <w:link w:val="Komentarotekstas"/>
    <w:rsid w:val="0021021A"/>
    <w:rPr>
      <w:lang w:val="en-GB"/>
    </w:rPr>
  </w:style>
  <w:style w:type="paragraph" w:styleId="Komentarotema">
    <w:name w:val="annotation subject"/>
    <w:basedOn w:val="Komentarotekstas"/>
    <w:next w:val="Komentarotekstas"/>
    <w:link w:val="KomentarotemaDiagrama"/>
    <w:rsid w:val="0021021A"/>
    <w:rPr>
      <w:b/>
      <w:bCs/>
    </w:rPr>
  </w:style>
  <w:style w:type="character" w:customStyle="1" w:styleId="KomentarotemaDiagrama">
    <w:name w:val="Komentaro tema Diagrama"/>
    <w:link w:val="Komentarotema"/>
    <w:rsid w:val="0021021A"/>
    <w:rPr>
      <w:b/>
      <w:bCs/>
      <w:lang w:val="en-GB"/>
    </w:rPr>
  </w:style>
  <w:style w:type="numbering" w:styleId="111111">
    <w:name w:val="Outline List 2"/>
    <w:basedOn w:val="Sraonra"/>
    <w:rsid w:val="001315A0"/>
    <w:pPr>
      <w:numPr>
        <w:numId w:val="5"/>
      </w:numPr>
    </w:pPr>
  </w:style>
  <w:style w:type="paragraph" w:styleId="Sraopastraipa">
    <w:name w:val="List Paragraph"/>
    <w:basedOn w:val="prastasis"/>
    <w:uiPriority w:val="99"/>
    <w:qFormat/>
    <w:rsid w:val="00E468D0"/>
    <w:pPr>
      <w:ind w:left="720"/>
    </w:pPr>
  </w:style>
  <w:style w:type="character" w:customStyle="1" w:styleId="PuslapioinaostekstasDiagrama">
    <w:name w:val="Puslapio išnašos tekstas Diagrama"/>
    <w:link w:val="Puslapioinaostekstas"/>
    <w:semiHidden/>
    <w:rsid w:val="00FE2B08"/>
    <w:rPr>
      <w:rFonts w:ascii="Arial" w:hAnsi="Arial"/>
      <w:lang w:val="en-GB"/>
    </w:rPr>
  </w:style>
  <w:style w:type="paragraph" w:customStyle="1" w:styleId="Lentelestekstas">
    <w:name w:val="Lenteles tekstas"/>
    <w:basedOn w:val="prastasis"/>
    <w:rsid w:val="00496317"/>
    <w:pPr>
      <w:suppressAutoHyphens/>
    </w:pPr>
    <w:rPr>
      <w:sz w:val="22"/>
      <w:szCs w:val="20"/>
      <w:lang w:val="lt-LT" w:eastAsia="ar-SA"/>
    </w:rPr>
  </w:style>
  <w:style w:type="paragraph" w:customStyle="1" w:styleId="Tekstas">
    <w:name w:val="Tekstas"/>
    <w:basedOn w:val="prastasis"/>
    <w:rsid w:val="00496317"/>
    <w:pPr>
      <w:suppressAutoHyphens/>
      <w:ind w:firstLine="397"/>
      <w:jc w:val="both"/>
    </w:pPr>
    <w:rPr>
      <w:szCs w:val="20"/>
      <w:lang w:val="lt-LT" w:eastAsia="ar-SA"/>
    </w:rPr>
  </w:style>
  <w:style w:type="paragraph" w:customStyle="1" w:styleId="taskuotas">
    <w:name w:val="taskuotas"/>
    <w:basedOn w:val="Tekstas"/>
    <w:next w:val="Tekstas"/>
    <w:rsid w:val="00496317"/>
    <w:pPr>
      <w:tabs>
        <w:tab w:val="num" w:pos="432"/>
      </w:tabs>
      <w:spacing w:before="60" w:after="60"/>
      <w:ind w:firstLine="0"/>
    </w:pPr>
  </w:style>
  <w:style w:type="paragraph" w:customStyle="1" w:styleId="Isskirtas">
    <w:name w:val="Isskirtas"/>
    <w:basedOn w:val="Tekstas"/>
    <w:rsid w:val="00496317"/>
    <w:pPr>
      <w:spacing w:before="240" w:after="120"/>
    </w:pPr>
    <w:rPr>
      <w:b/>
    </w:rPr>
  </w:style>
  <w:style w:type="paragraph" w:customStyle="1" w:styleId="Point1">
    <w:name w:val="Point 1"/>
    <w:basedOn w:val="prastasis"/>
    <w:rsid w:val="00367D58"/>
    <w:pPr>
      <w:spacing w:before="120" w:after="120"/>
      <w:ind w:left="1418" w:hanging="567"/>
      <w:jc w:val="both"/>
    </w:pPr>
    <w:rPr>
      <w:szCs w:val="20"/>
      <w:lang w:eastAsia="lt-LT"/>
    </w:rPr>
  </w:style>
  <w:style w:type="character" w:customStyle="1" w:styleId="Antrat2Diagrama">
    <w:name w:val="Antraštė 2 Diagrama"/>
    <w:link w:val="Antrat2"/>
    <w:rsid w:val="00175999"/>
    <w:rPr>
      <w:b/>
      <w:bCs/>
      <w:sz w:val="24"/>
      <w:szCs w:val="24"/>
      <w:lang w:eastAsia="en-US"/>
    </w:rPr>
  </w:style>
  <w:style w:type="character" w:styleId="Puslapioinaosnuoroda">
    <w:name w:val="footnote reference"/>
    <w:rsid w:val="00D902A1"/>
    <w:rPr>
      <w:vertAlign w:val="superscript"/>
    </w:rPr>
  </w:style>
  <w:style w:type="paragraph" w:customStyle="1" w:styleId="Default">
    <w:name w:val="Default"/>
    <w:rsid w:val="003A3CCD"/>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44057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7594">
      <w:bodyDiv w:val="1"/>
      <w:marLeft w:val="0"/>
      <w:marRight w:val="0"/>
      <w:marTop w:val="0"/>
      <w:marBottom w:val="0"/>
      <w:divBdr>
        <w:top w:val="none" w:sz="0" w:space="0" w:color="auto"/>
        <w:left w:val="none" w:sz="0" w:space="0" w:color="auto"/>
        <w:bottom w:val="none" w:sz="0" w:space="0" w:color="auto"/>
        <w:right w:val="none" w:sz="0" w:space="0" w:color="auto"/>
      </w:divBdr>
    </w:div>
    <w:div w:id="602811176">
      <w:bodyDiv w:val="1"/>
      <w:marLeft w:val="0"/>
      <w:marRight w:val="0"/>
      <w:marTop w:val="0"/>
      <w:marBottom w:val="0"/>
      <w:divBdr>
        <w:top w:val="none" w:sz="0" w:space="0" w:color="auto"/>
        <w:left w:val="none" w:sz="0" w:space="0" w:color="auto"/>
        <w:bottom w:val="none" w:sz="0" w:space="0" w:color="auto"/>
        <w:right w:val="none" w:sz="0" w:space="0" w:color="auto"/>
      </w:divBdr>
    </w:div>
    <w:div w:id="710542012">
      <w:bodyDiv w:val="1"/>
      <w:marLeft w:val="0"/>
      <w:marRight w:val="0"/>
      <w:marTop w:val="0"/>
      <w:marBottom w:val="0"/>
      <w:divBdr>
        <w:top w:val="none" w:sz="0" w:space="0" w:color="auto"/>
        <w:left w:val="none" w:sz="0" w:space="0" w:color="auto"/>
        <w:bottom w:val="none" w:sz="0" w:space="0" w:color="auto"/>
        <w:right w:val="none" w:sz="0" w:space="0" w:color="auto"/>
      </w:divBdr>
    </w:div>
    <w:div w:id="791557539">
      <w:bodyDiv w:val="1"/>
      <w:marLeft w:val="0"/>
      <w:marRight w:val="0"/>
      <w:marTop w:val="0"/>
      <w:marBottom w:val="0"/>
      <w:divBdr>
        <w:top w:val="none" w:sz="0" w:space="0" w:color="auto"/>
        <w:left w:val="none" w:sz="0" w:space="0" w:color="auto"/>
        <w:bottom w:val="none" w:sz="0" w:space="0" w:color="auto"/>
        <w:right w:val="none" w:sz="0" w:space="0" w:color="auto"/>
      </w:divBdr>
    </w:div>
    <w:div w:id="946154644">
      <w:bodyDiv w:val="1"/>
      <w:marLeft w:val="0"/>
      <w:marRight w:val="0"/>
      <w:marTop w:val="0"/>
      <w:marBottom w:val="0"/>
      <w:divBdr>
        <w:top w:val="none" w:sz="0" w:space="0" w:color="auto"/>
        <w:left w:val="none" w:sz="0" w:space="0" w:color="auto"/>
        <w:bottom w:val="none" w:sz="0" w:space="0" w:color="auto"/>
        <w:right w:val="none" w:sz="0" w:space="0" w:color="auto"/>
      </w:divBdr>
    </w:div>
    <w:div w:id="1013845078">
      <w:bodyDiv w:val="1"/>
      <w:marLeft w:val="0"/>
      <w:marRight w:val="0"/>
      <w:marTop w:val="0"/>
      <w:marBottom w:val="0"/>
      <w:divBdr>
        <w:top w:val="none" w:sz="0" w:space="0" w:color="auto"/>
        <w:left w:val="none" w:sz="0" w:space="0" w:color="auto"/>
        <w:bottom w:val="none" w:sz="0" w:space="0" w:color="auto"/>
        <w:right w:val="none" w:sz="0" w:space="0" w:color="auto"/>
      </w:divBdr>
    </w:div>
    <w:div w:id="1031877592">
      <w:bodyDiv w:val="1"/>
      <w:marLeft w:val="0"/>
      <w:marRight w:val="0"/>
      <w:marTop w:val="0"/>
      <w:marBottom w:val="0"/>
      <w:divBdr>
        <w:top w:val="none" w:sz="0" w:space="0" w:color="auto"/>
        <w:left w:val="none" w:sz="0" w:space="0" w:color="auto"/>
        <w:bottom w:val="none" w:sz="0" w:space="0" w:color="auto"/>
        <w:right w:val="none" w:sz="0" w:space="0" w:color="auto"/>
      </w:divBdr>
    </w:div>
    <w:div w:id="1075514577">
      <w:bodyDiv w:val="1"/>
      <w:marLeft w:val="0"/>
      <w:marRight w:val="0"/>
      <w:marTop w:val="0"/>
      <w:marBottom w:val="0"/>
      <w:divBdr>
        <w:top w:val="none" w:sz="0" w:space="0" w:color="auto"/>
        <w:left w:val="none" w:sz="0" w:space="0" w:color="auto"/>
        <w:bottom w:val="none" w:sz="0" w:space="0" w:color="auto"/>
        <w:right w:val="none" w:sz="0" w:space="0" w:color="auto"/>
      </w:divBdr>
    </w:div>
    <w:div w:id="1164780425">
      <w:bodyDiv w:val="1"/>
      <w:marLeft w:val="0"/>
      <w:marRight w:val="0"/>
      <w:marTop w:val="0"/>
      <w:marBottom w:val="0"/>
      <w:divBdr>
        <w:top w:val="none" w:sz="0" w:space="0" w:color="auto"/>
        <w:left w:val="none" w:sz="0" w:space="0" w:color="auto"/>
        <w:bottom w:val="none" w:sz="0" w:space="0" w:color="auto"/>
        <w:right w:val="none" w:sz="0" w:space="0" w:color="auto"/>
      </w:divBdr>
    </w:div>
    <w:div w:id="1290429537">
      <w:bodyDiv w:val="1"/>
      <w:marLeft w:val="0"/>
      <w:marRight w:val="0"/>
      <w:marTop w:val="0"/>
      <w:marBottom w:val="0"/>
      <w:divBdr>
        <w:top w:val="none" w:sz="0" w:space="0" w:color="auto"/>
        <w:left w:val="none" w:sz="0" w:space="0" w:color="auto"/>
        <w:bottom w:val="none" w:sz="0" w:space="0" w:color="auto"/>
        <w:right w:val="none" w:sz="0" w:space="0" w:color="auto"/>
      </w:divBdr>
    </w:div>
    <w:div w:id="20065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A357-741D-4E3B-AB56-FCE8A6C0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12742</Words>
  <Characters>7263</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CharactersWithSpaces>
  <SharedDoc>false</SharedDoc>
  <HLinks>
    <vt:vector size="6" baseType="variant">
      <vt:variant>
        <vt:i4>131077</vt:i4>
      </vt:variant>
      <vt:variant>
        <vt:i4>0</vt:i4>
      </vt:variant>
      <vt:variant>
        <vt:i4>0</vt:i4>
      </vt:variant>
      <vt:variant>
        <vt:i4>5</vt:i4>
      </vt:variant>
      <vt:variant>
        <vt:lpwstr>https://www.e-tar.lt/portal/legalAct.html?documentId=TAR.F31E79DEC55D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Laptikas</dc:creator>
  <cp:keywords/>
  <cp:lastModifiedBy>Jolita Makarė</cp:lastModifiedBy>
  <cp:revision>3</cp:revision>
  <dcterms:created xsi:type="dcterms:W3CDTF">2026-03-20T06:23:00Z</dcterms:created>
  <dcterms:modified xsi:type="dcterms:W3CDTF">2026-03-20T06:24:00Z</dcterms:modified>
</cp:coreProperties>
</file>