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83260" w:rsidRPr="00D66CF8" w:rsidRDefault="00283260" w:rsidP="00460737">
      <w:pPr>
        <w:spacing w:before="100" w:beforeAutospacing="1" w:after="100" w:afterAutospacing="1"/>
        <w:outlineLvl w:val="0"/>
        <w:rPr>
          <w:rFonts w:ascii="Times New Roman" w:eastAsia="Times New Roman" w:hAnsi="Times New Roman" w:cs="Times New Roman"/>
          <w:b/>
          <w:bCs/>
          <w:kern w:val="36"/>
          <w:sz w:val="32"/>
          <w:szCs w:val="32"/>
          <w:lang w:eastAsia="lt-LT"/>
        </w:rPr>
      </w:pPr>
      <w:r w:rsidRPr="00D66CF8">
        <w:rPr>
          <w:rFonts w:ascii="Times New Roman" w:eastAsia="Times New Roman" w:hAnsi="Times New Roman" w:cs="Times New Roman"/>
          <w:b/>
          <w:bCs/>
          <w:kern w:val="36"/>
          <w:sz w:val="32"/>
          <w:szCs w:val="32"/>
          <w:lang w:eastAsia="lt-LT"/>
        </w:rPr>
        <w:t xml:space="preserve">TECHNINĖ </w:t>
      </w:r>
      <w:r w:rsidR="00D66CF8">
        <w:rPr>
          <w:rFonts w:ascii="Times New Roman" w:eastAsia="Times New Roman" w:hAnsi="Times New Roman" w:cs="Times New Roman"/>
          <w:b/>
          <w:bCs/>
          <w:kern w:val="36"/>
          <w:sz w:val="32"/>
          <w:szCs w:val="32"/>
          <w:lang w:eastAsia="lt-LT"/>
        </w:rPr>
        <w:t>SPECIFIKACIJA</w:t>
      </w:r>
    </w:p>
    <w:p w:rsidR="00283260" w:rsidRPr="00283260" w:rsidRDefault="00460737" w:rsidP="00460737">
      <w:pPr>
        <w:spacing w:before="100" w:beforeAutospacing="1" w:after="100" w:afterAutospacing="1"/>
        <w:rPr>
          <w:rFonts w:ascii="Times New Roman" w:eastAsia="Times New Roman" w:hAnsi="Times New Roman" w:cs="Times New Roman"/>
          <w:sz w:val="24"/>
          <w:szCs w:val="24"/>
          <w:lang w:eastAsia="lt-LT"/>
        </w:rPr>
      </w:pPr>
      <w:r w:rsidRPr="00283260">
        <w:rPr>
          <w:rFonts w:ascii="Times New Roman" w:eastAsia="Times New Roman" w:hAnsi="Times New Roman" w:cs="Times New Roman"/>
          <w:b/>
          <w:bCs/>
          <w:sz w:val="24"/>
          <w:szCs w:val="24"/>
          <w:lang w:eastAsia="lt-LT"/>
        </w:rPr>
        <w:t>KABINETO A-22 REMONTO DARBA</w:t>
      </w:r>
      <w:r>
        <w:rPr>
          <w:rFonts w:ascii="Times New Roman" w:eastAsia="Times New Roman" w:hAnsi="Times New Roman" w:cs="Times New Roman"/>
          <w:b/>
          <w:bCs/>
          <w:sz w:val="24"/>
          <w:szCs w:val="24"/>
          <w:lang w:eastAsia="lt-LT"/>
        </w:rPr>
        <w:t>I</w:t>
      </w:r>
    </w:p>
    <w:p w:rsidR="00283260" w:rsidRPr="00460737" w:rsidRDefault="00283260" w:rsidP="000A4411">
      <w:pPr>
        <w:jc w:val="left"/>
        <w:outlineLvl w:val="1"/>
        <w:rPr>
          <w:rFonts w:ascii="Times New Roman" w:eastAsia="Times New Roman" w:hAnsi="Times New Roman" w:cs="Times New Roman"/>
          <w:b/>
          <w:bCs/>
          <w:sz w:val="28"/>
          <w:szCs w:val="28"/>
          <w:lang w:eastAsia="lt-LT"/>
        </w:rPr>
      </w:pPr>
      <w:r w:rsidRPr="00460737">
        <w:rPr>
          <w:rFonts w:ascii="Times New Roman" w:eastAsia="Times New Roman" w:hAnsi="Times New Roman" w:cs="Times New Roman"/>
          <w:b/>
          <w:bCs/>
          <w:sz w:val="28"/>
          <w:szCs w:val="28"/>
          <w:lang w:eastAsia="lt-LT"/>
        </w:rPr>
        <w:t>1. Pirkimo objektas</w:t>
      </w:r>
    </w:p>
    <w:p w:rsidR="00283260" w:rsidRPr="009308DB" w:rsidRDefault="00283260" w:rsidP="000A4411">
      <w:pPr>
        <w:jc w:val="left"/>
        <w:rPr>
          <w:rFonts w:ascii="Times New Roman" w:eastAsia="Times New Roman" w:hAnsi="Times New Roman" w:cs="Times New Roman"/>
          <w:b/>
          <w:sz w:val="24"/>
          <w:szCs w:val="24"/>
          <w:lang w:eastAsia="lt-LT"/>
        </w:rPr>
      </w:pPr>
      <w:r w:rsidRPr="00283260">
        <w:rPr>
          <w:rFonts w:ascii="Times New Roman" w:eastAsia="Times New Roman" w:hAnsi="Times New Roman" w:cs="Times New Roman"/>
          <w:sz w:val="24"/>
          <w:szCs w:val="24"/>
          <w:lang w:eastAsia="lt-LT"/>
        </w:rPr>
        <w:t xml:space="preserve">Perkami pastato kabineto A-22 remonto darbai adresu </w:t>
      </w:r>
      <w:r w:rsidRPr="00283260">
        <w:rPr>
          <w:rFonts w:ascii="Times New Roman" w:eastAsia="Times New Roman" w:hAnsi="Times New Roman" w:cs="Times New Roman"/>
          <w:b/>
          <w:bCs/>
          <w:sz w:val="24"/>
          <w:szCs w:val="24"/>
          <w:lang w:eastAsia="lt-LT"/>
        </w:rPr>
        <w:t>Taikos pr. 67, Klaipėda</w:t>
      </w:r>
      <w:r w:rsidRPr="00283260">
        <w:rPr>
          <w:rFonts w:ascii="Times New Roman" w:eastAsia="Times New Roman" w:hAnsi="Times New Roman" w:cs="Times New Roman"/>
          <w:sz w:val="24"/>
          <w:szCs w:val="24"/>
          <w:lang w:eastAsia="lt-LT"/>
        </w:rPr>
        <w:t xml:space="preserve">, unikalus Nr. </w:t>
      </w:r>
      <w:r w:rsidRPr="00283260">
        <w:rPr>
          <w:rFonts w:ascii="Times New Roman" w:eastAsia="Times New Roman" w:hAnsi="Times New Roman" w:cs="Times New Roman"/>
          <w:b/>
          <w:bCs/>
          <w:sz w:val="24"/>
          <w:szCs w:val="24"/>
          <w:lang w:eastAsia="lt-LT"/>
        </w:rPr>
        <w:t>2196-9005-4038</w:t>
      </w:r>
      <w:r w:rsidRPr="00283260">
        <w:rPr>
          <w:rFonts w:ascii="Times New Roman" w:eastAsia="Times New Roman" w:hAnsi="Times New Roman" w:cs="Times New Roman"/>
          <w:sz w:val="24"/>
          <w:szCs w:val="24"/>
          <w:lang w:eastAsia="lt-LT"/>
        </w:rPr>
        <w:t xml:space="preserve">. Kabinete yra sumontuotas pilnai įrengtas greitosios medicininės pagalbos automobilio </w:t>
      </w:r>
      <w:proofErr w:type="spellStart"/>
      <w:r w:rsidRPr="00283260">
        <w:rPr>
          <w:rFonts w:ascii="Times New Roman" w:eastAsia="Times New Roman" w:hAnsi="Times New Roman" w:cs="Times New Roman"/>
          <w:sz w:val="24"/>
          <w:szCs w:val="24"/>
          <w:lang w:eastAsia="lt-LT"/>
        </w:rPr>
        <w:t>simuliacinis</w:t>
      </w:r>
      <w:proofErr w:type="spellEnd"/>
      <w:r w:rsidRPr="00283260">
        <w:rPr>
          <w:rFonts w:ascii="Times New Roman" w:eastAsia="Times New Roman" w:hAnsi="Times New Roman" w:cs="Times New Roman"/>
          <w:sz w:val="24"/>
          <w:szCs w:val="24"/>
          <w:lang w:eastAsia="lt-LT"/>
        </w:rPr>
        <w:t xml:space="preserve"> stendas, todėl darbai turi būti organizuojami ir vykdomi užtikrinant esamos įrangos ir aplinkinių konstrukcijų apsaugą. Darbai turi būti atlikti ne vėliau kaip per </w:t>
      </w:r>
      <w:r w:rsidR="00454678">
        <w:rPr>
          <w:rFonts w:ascii="Times New Roman" w:eastAsia="Times New Roman" w:hAnsi="Times New Roman" w:cs="Times New Roman"/>
          <w:b/>
          <w:bCs/>
          <w:sz w:val="24"/>
          <w:szCs w:val="24"/>
          <w:lang w:eastAsia="lt-LT"/>
        </w:rPr>
        <w:t>7</w:t>
      </w:r>
      <w:r w:rsidRPr="00283260">
        <w:rPr>
          <w:rFonts w:ascii="Times New Roman" w:eastAsia="Times New Roman" w:hAnsi="Times New Roman" w:cs="Times New Roman"/>
          <w:b/>
          <w:bCs/>
          <w:sz w:val="24"/>
          <w:szCs w:val="24"/>
          <w:lang w:eastAsia="lt-LT"/>
        </w:rPr>
        <w:t xml:space="preserve"> savaites nuo </w:t>
      </w:r>
      <w:r w:rsidR="009308DB">
        <w:rPr>
          <w:rFonts w:ascii="Times New Roman" w:eastAsia="Times New Roman" w:hAnsi="Times New Roman" w:cs="Times New Roman"/>
          <w:b/>
          <w:bCs/>
          <w:sz w:val="24"/>
          <w:szCs w:val="24"/>
          <w:lang w:eastAsia="lt-LT"/>
        </w:rPr>
        <w:t>darbų pradžios</w:t>
      </w:r>
      <w:r w:rsidRPr="00283260">
        <w:rPr>
          <w:rFonts w:ascii="Times New Roman" w:eastAsia="Times New Roman" w:hAnsi="Times New Roman" w:cs="Times New Roman"/>
          <w:sz w:val="24"/>
          <w:szCs w:val="24"/>
          <w:lang w:eastAsia="lt-LT"/>
        </w:rPr>
        <w:t xml:space="preserve">. </w:t>
      </w:r>
      <w:r w:rsidR="009308DB" w:rsidRPr="009308DB">
        <w:rPr>
          <w:rFonts w:ascii="Times New Roman" w:eastAsia="Times New Roman" w:hAnsi="Times New Roman" w:cs="Times New Roman"/>
          <w:b/>
          <w:sz w:val="24"/>
          <w:szCs w:val="24"/>
          <w:lang w:eastAsia="lt-LT"/>
        </w:rPr>
        <w:t xml:space="preserve">Planuojama darbų pradžia – 2026 m. gegužės 11 d. </w:t>
      </w:r>
    </w:p>
    <w:p w:rsidR="000A4411" w:rsidRPr="00283260" w:rsidRDefault="000A4411" w:rsidP="000A4411">
      <w:pPr>
        <w:jc w:val="left"/>
        <w:rPr>
          <w:rFonts w:ascii="Times New Roman" w:eastAsia="Times New Roman" w:hAnsi="Times New Roman" w:cs="Times New Roman"/>
          <w:sz w:val="24"/>
          <w:szCs w:val="24"/>
          <w:lang w:eastAsia="lt-LT"/>
        </w:rPr>
      </w:pPr>
    </w:p>
    <w:p w:rsidR="00283260" w:rsidRPr="00460737" w:rsidRDefault="00283260" w:rsidP="000A4411">
      <w:pPr>
        <w:jc w:val="left"/>
        <w:outlineLvl w:val="1"/>
        <w:rPr>
          <w:rFonts w:ascii="Times New Roman" w:eastAsia="Times New Roman" w:hAnsi="Times New Roman" w:cs="Times New Roman"/>
          <w:b/>
          <w:bCs/>
          <w:sz w:val="28"/>
          <w:szCs w:val="28"/>
          <w:lang w:eastAsia="lt-LT"/>
        </w:rPr>
      </w:pPr>
      <w:r w:rsidRPr="00460737">
        <w:rPr>
          <w:rFonts w:ascii="Times New Roman" w:eastAsia="Times New Roman" w:hAnsi="Times New Roman" w:cs="Times New Roman"/>
          <w:b/>
          <w:bCs/>
          <w:sz w:val="28"/>
          <w:szCs w:val="28"/>
          <w:lang w:eastAsia="lt-LT"/>
        </w:rPr>
        <w:t>2. Darbų tikslas</w:t>
      </w:r>
    </w:p>
    <w:p w:rsidR="00283260" w:rsidRDefault="00283260" w:rsidP="000A4411">
      <w:pPr>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Atlikti kabineto A-22 remonto darbus taip, kad po jų užbaigimo patalpa būtų saugi, tvarkinga, funkcionali ir tinkama naudoti pagal paskirtį, o visi darbai būtų atlikti kokybiškai, laikantis galiojančių teisės aktų, statybos techninių reglamentų, standartų ir gamintojų reikalavimų.</w:t>
      </w:r>
    </w:p>
    <w:p w:rsidR="000A4411" w:rsidRPr="00283260" w:rsidRDefault="000A4411" w:rsidP="000A4411">
      <w:pPr>
        <w:jc w:val="both"/>
        <w:rPr>
          <w:rFonts w:ascii="Times New Roman" w:eastAsia="Times New Roman" w:hAnsi="Times New Roman" w:cs="Times New Roman"/>
          <w:sz w:val="24"/>
          <w:szCs w:val="24"/>
          <w:lang w:eastAsia="lt-LT"/>
        </w:rPr>
      </w:pPr>
    </w:p>
    <w:p w:rsidR="00283260" w:rsidRPr="00460737" w:rsidRDefault="00283260" w:rsidP="000A4411">
      <w:pPr>
        <w:jc w:val="left"/>
        <w:outlineLvl w:val="1"/>
        <w:rPr>
          <w:rFonts w:ascii="Times New Roman" w:eastAsia="Times New Roman" w:hAnsi="Times New Roman" w:cs="Times New Roman"/>
          <w:b/>
          <w:bCs/>
          <w:sz w:val="28"/>
          <w:szCs w:val="28"/>
          <w:lang w:eastAsia="lt-LT"/>
        </w:rPr>
      </w:pPr>
      <w:r w:rsidRPr="00460737">
        <w:rPr>
          <w:rFonts w:ascii="Times New Roman" w:eastAsia="Times New Roman" w:hAnsi="Times New Roman" w:cs="Times New Roman"/>
          <w:b/>
          <w:bCs/>
          <w:sz w:val="28"/>
          <w:szCs w:val="28"/>
          <w:lang w:eastAsia="lt-LT"/>
        </w:rPr>
        <w:t>3. Darbų apimtis</w:t>
      </w:r>
    </w:p>
    <w:p w:rsidR="00283260" w:rsidRPr="00283260" w:rsidRDefault="00283260" w:rsidP="000A4411">
      <w:pPr>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Rangovas privalo atlikti visus darbus, numatytus darbų kiekių žiniaraštyje, įskaitant visas darbų atlikimui reikalingas medžiagas, gaminius, tvirtinimo elementus, transportą, mechanizmus, darbo jėgą, apsaugos priemones, atliekų išnešimą, išvežimą ir utilizavimą.</w:t>
      </w:r>
    </w:p>
    <w:p w:rsidR="00283260" w:rsidRPr="00283260" w:rsidRDefault="00283260" w:rsidP="00283260">
      <w:pPr>
        <w:spacing w:before="100" w:beforeAutospacing="1" w:after="100" w:afterAutospacing="1"/>
        <w:jc w:val="left"/>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Darbų apimtį sudaro:</w:t>
      </w:r>
    </w:p>
    <w:p w:rsidR="00283260" w:rsidRPr="00283260" w:rsidRDefault="00283260" w:rsidP="00283260">
      <w:pPr>
        <w:numPr>
          <w:ilvl w:val="0"/>
          <w:numId w:val="1"/>
        </w:numPr>
        <w:spacing w:before="100" w:beforeAutospacing="1" w:after="100" w:afterAutospacing="1"/>
        <w:jc w:val="left"/>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durų demontavimas ir naujų MDF durų sumontavimas; </w:t>
      </w:r>
    </w:p>
    <w:p w:rsidR="00283260" w:rsidRPr="00283260" w:rsidRDefault="00283260" w:rsidP="00283260">
      <w:pPr>
        <w:numPr>
          <w:ilvl w:val="0"/>
          <w:numId w:val="1"/>
        </w:numPr>
        <w:spacing w:before="100" w:beforeAutospacing="1" w:after="100" w:afterAutospacing="1"/>
        <w:jc w:val="left"/>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betoninių palangių keitimas į MDF; </w:t>
      </w:r>
    </w:p>
    <w:p w:rsidR="00283260" w:rsidRPr="00283260" w:rsidRDefault="00283260" w:rsidP="00283260">
      <w:pPr>
        <w:numPr>
          <w:ilvl w:val="0"/>
          <w:numId w:val="1"/>
        </w:numPr>
        <w:spacing w:before="100" w:beforeAutospacing="1" w:after="100" w:afterAutospacing="1"/>
        <w:jc w:val="left"/>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elektros instaliacijos kanalų ardymas, laidų tiesimas, IT kabelių klojimas, rozečių, jungiklių ir IT rozečių montavimas; </w:t>
      </w:r>
    </w:p>
    <w:p w:rsidR="00283260" w:rsidRPr="00283260" w:rsidRDefault="00283260" w:rsidP="00283260">
      <w:pPr>
        <w:numPr>
          <w:ilvl w:val="0"/>
          <w:numId w:val="1"/>
        </w:numPr>
        <w:spacing w:before="100" w:beforeAutospacing="1" w:after="100" w:afterAutospacing="1"/>
        <w:jc w:val="left"/>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sienų paviršių paruošimas, gruntavimas, tinkavimas, glaistymas, tarpinis gruntavimas ir dažymas; </w:t>
      </w:r>
    </w:p>
    <w:p w:rsidR="00283260" w:rsidRPr="00283260" w:rsidRDefault="00283260" w:rsidP="00283260">
      <w:pPr>
        <w:numPr>
          <w:ilvl w:val="0"/>
          <w:numId w:val="1"/>
        </w:numPr>
        <w:spacing w:before="100" w:beforeAutospacing="1" w:after="100" w:afterAutospacing="1"/>
        <w:jc w:val="left"/>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akustinių pakabinamų lubų įrengimas ir LED šviestuvų montavimas; </w:t>
      </w:r>
    </w:p>
    <w:p w:rsidR="00283260" w:rsidRPr="00283260" w:rsidRDefault="00283260" w:rsidP="00283260">
      <w:pPr>
        <w:numPr>
          <w:ilvl w:val="0"/>
          <w:numId w:val="1"/>
        </w:numPr>
        <w:spacing w:before="100" w:beforeAutospacing="1" w:after="100" w:afterAutospacing="1"/>
        <w:jc w:val="left"/>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ventiliacijos grotelių demontavimas ir naujų sumontavimas; </w:t>
      </w:r>
    </w:p>
    <w:p w:rsidR="00283260" w:rsidRPr="00283260" w:rsidRDefault="00283260" w:rsidP="00283260">
      <w:pPr>
        <w:numPr>
          <w:ilvl w:val="0"/>
          <w:numId w:val="1"/>
        </w:numPr>
        <w:spacing w:before="100" w:beforeAutospacing="1" w:after="100" w:afterAutospacing="1"/>
        <w:jc w:val="left"/>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pakylos ardymas; </w:t>
      </w:r>
    </w:p>
    <w:p w:rsidR="00283260" w:rsidRPr="00283260" w:rsidRDefault="009D5CC1" w:rsidP="00283260">
      <w:pPr>
        <w:numPr>
          <w:ilvl w:val="0"/>
          <w:numId w:val="1"/>
        </w:numPr>
        <w:spacing w:before="100" w:beforeAutospacing="1" w:after="100" w:afterAutospacing="1"/>
        <w:jc w:val="left"/>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Betoninių grindų įrengimas su šiltinimo ir armavimo sluoksniais</w:t>
      </w:r>
      <w:r w:rsidR="00283260" w:rsidRPr="00283260">
        <w:rPr>
          <w:rFonts w:ascii="Times New Roman" w:eastAsia="Times New Roman" w:hAnsi="Times New Roman" w:cs="Times New Roman"/>
          <w:sz w:val="24"/>
          <w:szCs w:val="24"/>
          <w:lang w:eastAsia="lt-LT"/>
        </w:rPr>
        <w:t xml:space="preserve">, PVC dangos klijavimas ir grindjuosčių </w:t>
      </w:r>
      <w:r>
        <w:rPr>
          <w:rFonts w:ascii="Times New Roman" w:eastAsia="Times New Roman" w:hAnsi="Times New Roman" w:cs="Times New Roman"/>
          <w:sz w:val="24"/>
          <w:szCs w:val="24"/>
          <w:lang w:eastAsia="lt-LT"/>
        </w:rPr>
        <w:t>užlenkimas ant sienų</w:t>
      </w:r>
      <w:r w:rsidR="00283260" w:rsidRPr="00283260">
        <w:rPr>
          <w:rFonts w:ascii="Times New Roman" w:eastAsia="Times New Roman" w:hAnsi="Times New Roman" w:cs="Times New Roman"/>
          <w:sz w:val="24"/>
          <w:szCs w:val="24"/>
          <w:lang w:eastAsia="lt-LT"/>
        </w:rPr>
        <w:t xml:space="preserve">; </w:t>
      </w:r>
    </w:p>
    <w:p w:rsidR="00283260" w:rsidRPr="00283260" w:rsidRDefault="00283260" w:rsidP="00283260">
      <w:pPr>
        <w:numPr>
          <w:ilvl w:val="0"/>
          <w:numId w:val="1"/>
        </w:numPr>
        <w:spacing w:before="100" w:beforeAutospacing="1" w:after="100" w:afterAutospacing="1"/>
        <w:jc w:val="left"/>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šildymo sistemos elementų keitimas, vamzdynų montavimas, radiatorių keitimas ir prijungimas prie esamų sistemų; </w:t>
      </w:r>
    </w:p>
    <w:p w:rsidR="00283260" w:rsidRPr="00283260" w:rsidRDefault="00283260" w:rsidP="00283260">
      <w:pPr>
        <w:numPr>
          <w:ilvl w:val="0"/>
          <w:numId w:val="1"/>
        </w:numPr>
        <w:spacing w:before="100" w:beforeAutospacing="1" w:after="100" w:afterAutospacing="1"/>
        <w:jc w:val="left"/>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glazūruotų plytelių išardymas ir naujų klijavimas; </w:t>
      </w:r>
    </w:p>
    <w:p w:rsidR="00283260" w:rsidRPr="00283260" w:rsidRDefault="00283260" w:rsidP="00283260">
      <w:pPr>
        <w:numPr>
          <w:ilvl w:val="0"/>
          <w:numId w:val="1"/>
        </w:numPr>
        <w:spacing w:before="100" w:beforeAutospacing="1" w:after="100" w:afterAutospacing="1"/>
        <w:jc w:val="left"/>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praustuvo su spintele ir vandens pašildymo įranga demontavimas bei naujo sumontavimas; </w:t>
      </w:r>
    </w:p>
    <w:p w:rsidR="00283260" w:rsidRPr="00283260" w:rsidRDefault="00283260" w:rsidP="00283260">
      <w:pPr>
        <w:numPr>
          <w:ilvl w:val="0"/>
          <w:numId w:val="1"/>
        </w:numPr>
        <w:spacing w:before="100" w:beforeAutospacing="1" w:after="100" w:afterAutospacing="1"/>
        <w:jc w:val="left"/>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statybinių šiukšlių išnešimas ir utilizavimas. </w:t>
      </w:r>
    </w:p>
    <w:p w:rsidR="00283260" w:rsidRPr="00460737" w:rsidRDefault="00283260" w:rsidP="000A4411">
      <w:pPr>
        <w:jc w:val="left"/>
        <w:outlineLvl w:val="1"/>
        <w:rPr>
          <w:rFonts w:ascii="Times New Roman" w:eastAsia="Times New Roman" w:hAnsi="Times New Roman" w:cs="Times New Roman"/>
          <w:b/>
          <w:bCs/>
          <w:sz w:val="28"/>
          <w:szCs w:val="28"/>
          <w:lang w:eastAsia="lt-LT"/>
        </w:rPr>
      </w:pPr>
      <w:r w:rsidRPr="00460737">
        <w:rPr>
          <w:rFonts w:ascii="Times New Roman" w:eastAsia="Times New Roman" w:hAnsi="Times New Roman" w:cs="Times New Roman"/>
          <w:b/>
          <w:bCs/>
          <w:sz w:val="28"/>
          <w:szCs w:val="28"/>
          <w:lang w:eastAsia="lt-LT"/>
        </w:rPr>
        <w:t>4. Bendrieji reikalavimai darbams</w:t>
      </w:r>
    </w:p>
    <w:p w:rsidR="00283260" w:rsidRPr="00283260" w:rsidRDefault="00283260" w:rsidP="000A4411">
      <w:pPr>
        <w:jc w:val="left"/>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4.1. Visi darbai turi būti atliekami laikantis galiojančių teisės aktų, statybos techninių reglamentų, normatyvinių statybos techninių dokumentų, darbuotojų saugos ir sveikatos, priešgaisrinės saugos bei aplinkos apsaugos reikalavimų.</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4.2. Visos naudojamos medžiagos, gaminiai ir įrenginiai turi būti nauji, nenaudoti, kokybiški, tinkami naudoti pagal paskirtį ir, kai taikoma, turėti jų atitiktį pagrindžiančius dokumentus.</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4.3. Rangovas prieš darbų pradžią privalo vietoje įvertinti faktinę situaciją, matmenis, medžiagų užnešimo, atliekų išnešimo, darbų vykdymo ir darbo vietos apsaugos sąlygas.</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lastRenderedPageBreak/>
        <w:t xml:space="preserve">4.4. Rangovas privalo užtikrinti, kad darbų vykdymo metu nebūtų sugadintas patalpoje esantis greitosios medicininės pagalbos automobilio </w:t>
      </w:r>
      <w:proofErr w:type="spellStart"/>
      <w:r w:rsidRPr="00283260">
        <w:rPr>
          <w:rFonts w:ascii="Times New Roman" w:eastAsia="Times New Roman" w:hAnsi="Times New Roman" w:cs="Times New Roman"/>
          <w:sz w:val="24"/>
          <w:szCs w:val="24"/>
          <w:lang w:eastAsia="lt-LT"/>
        </w:rPr>
        <w:t>simuliacinis</w:t>
      </w:r>
      <w:proofErr w:type="spellEnd"/>
      <w:r w:rsidRPr="00283260">
        <w:rPr>
          <w:rFonts w:ascii="Times New Roman" w:eastAsia="Times New Roman" w:hAnsi="Times New Roman" w:cs="Times New Roman"/>
          <w:sz w:val="24"/>
          <w:szCs w:val="24"/>
          <w:lang w:eastAsia="lt-LT"/>
        </w:rPr>
        <w:t xml:space="preserve"> stendas, kita įranga, konstrukcijos ir apdailos elementai, kurie nėra keičiami. Už sugadinimus atsako Rangovas.</w:t>
      </w:r>
    </w:p>
    <w:p w:rsid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4.5. Visi demontavimo, montavimo, įrengimo, apdailos ir prijungimo darbai turi būti atliekami pilna apimtimi, kad rezultatas būtų tinkamas eksploatuoti ir nereikalautų papildomų darbų, kurie įprastai būtini tokių darbų užbaigimui.</w:t>
      </w:r>
    </w:p>
    <w:p w:rsidR="000A4411" w:rsidRDefault="000A4411" w:rsidP="00460737">
      <w:pPr>
        <w:spacing w:before="100" w:beforeAutospacing="1" w:after="100" w:afterAutospacing="1"/>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 xml:space="preserve">4.6. </w:t>
      </w:r>
      <w:r w:rsidRPr="000A4411">
        <w:rPr>
          <w:rFonts w:ascii="Times New Roman" w:eastAsia="Times New Roman" w:hAnsi="Times New Roman" w:cs="Times New Roman"/>
          <w:sz w:val="24"/>
          <w:szCs w:val="24"/>
          <w:lang w:eastAsia="lt-LT"/>
        </w:rPr>
        <w:t>Rangovas privalo klasės grindų betonavimo ir grindų įrengimo darbus vykdyti 2 etapais. Pirmuoju etapu darbai atliekami vienoje klasės dalyje, paliekant galimybę kitoje klasės dalyje perkelti esantį didelių gabaritų įrengimą. Užsakovas savo lėšomis ir jėgomis, su Rangovu suderinęs darbų seką ir laiką, perstumia didelių gabaritų įrengimą iš vieno klasės galo į kitą, kad Rangovas galėtų atlikti antrojo etapo grindų betonavimo ir įrengimo darbus. Rangovas, planuodamas darbų vykdymą ir teikdamas pasiūlymą, privalo įvertinti darbų etapavimą,  darbų organizavimo ypatumus ir visas su tuo susijusias sąnaudas.</w:t>
      </w:r>
    </w:p>
    <w:p w:rsidR="009D5CC1" w:rsidRDefault="009D5CC1" w:rsidP="009D5CC1">
      <w:pPr>
        <w:spacing w:before="100" w:beforeAutospacing="1" w:after="100" w:afterAutospacing="1"/>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4.7. Grindų danga</w:t>
      </w:r>
      <w:r w:rsidRPr="009D5CC1">
        <w:rPr>
          <w:rFonts w:ascii="Times New Roman" w:eastAsia="Times New Roman" w:hAnsi="Times New Roman" w:cs="Times New Roman"/>
          <w:sz w:val="24"/>
          <w:szCs w:val="24"/>
          <w:lang w:eastAsia="lt-LT"/>
        </w:rPr>
        <w:t xml:space="preserve"> prie kurios privaloma derintis </w:t>
      </w:r>
      <w:proofErr w:type="spellStart"/>
      <w:r w:rsidRPr="009D5CC1">
        <w:rPr>
          <w:rFonts w:ascii="Times New Roman" w:eastAsia="Times New Roman" w:hAnsi="Times New Roman" w:cs="Times New Roman"/>
          <w:sz w:val="24"/>
          <w:szCs w:val="24"/>
          <w:lang w:eastAsia="lt-LT"/>
        </w:rPr>
        <w:t>tech</w:t>
      </w:r>
      <w:proofErr w:type="spellEnd"/>
      <w:r w:rsidRPr="009D5CC1">
        <w:rPr>
          <w:rFonts w:ascii="Times New Roman" w:eastAsia="Times New Roman" w:hAnsi="Times New Roman" w:cs="Times New Roman"/>
          <w:sz w:val="24"/>
          <w:szCs w:val="24"/>
          <w:lang w:eastAsia="lt-LT"/>
        </w:rPr>
        <w:t xml:space="preserve">. parametrų lentelė: </w:t>
      </w:r>
      <w:hyperlink r:id="rId5" w:history="1">
        <w:r w:rsidR="009308DB" w:rsidRPr="00811C4E">
          <w:rPr>
            <w:rStyle w:val="Hipersaitas"/>
            <w:rFonts w:ascii="Times New Roman" w:eastAsia="Times New Roman" w:hAnsi="Times New Roman" w:cs="Times New Roman"/>
            <w:sz w:val="24"/>
            <w:szCs w:val="24"/>
            <w:lang w:eastAsia="lt-LT"/>
          </w:rPr>
          <w:t>https://media.tarkett-image.com/docs/Datasheet-Tarkett-iq_granit-lt_LT.pdf</w:t>
        </w:r>
      </w:hyperlink>
      <w:r w:rsidR="009308DB">
        <w:rPr>
          <w:rFonts w:ascii="Times New Roman" w:eastAsia="Times New Roman" w:hAnsi="Times New Roman" w:cs="Times New Roman"/>
          <w:sz w:val="24"/>
          <w:szCs w:val="24"/>
          <w:lang w:eastAsia="lt-LT"/>
        </w:rPr>
        <w:t xml:space="preserve"> </w:t>
      </w:r>
      <w:r w:rsidRPr="009D5CC1">
        <w:rPr>
          <w:rFonts w:ascii="Times New Roman" w:eastAsia="Times New Roman" w:hAnsi="Times New Roman" w:cs="Times New Roman"/>
          <w:sz w:val="24"/>
          <w:szCs w:val="24"/>
          <w:lang w:eastAsia="lt-LT"/>
        </w:rPr>
        <w:t xml:space="preserve"> Siūlom</w:t>
      </w:r>
      <w:r>
        <w:rPr>
          <w:rFonts w:ascii="Times New Roman" w:eastAsia="Times New Roman" w:hAnsi="Times New Roman" w:cs="Times New Roman"/>
          <w:sz w:val="24"/>
          <w:szCs w:val="24"/>
          <w:lang w:eastAsia="lt-LT"/>
        </w:rPr>
        <w:t>a danga turi būti ne blogesnių parametrų. S</w:t>
      </w:r>
      <w:r w:rsidRPr="009D5CC1">
        <w:rPr>
          <w:rFonts w:ascii="Times New Roman" w:eastAsia="Times New Roman" w:hAnsi="Times New Roman" w:cs="Times New Roman"/>
          <w:sz w:val="24"/>
          <w:szCs w:val="24"/>
          <w:lang w:eastAsia="lt-LT"/>
        </w:rPr>
        <w:t>palvos  turi atitikti dabar esanči</w:t>
      </w:r>
      <w:r>
        <w:rPr>
          <w:rFonts w:ascii="Times New Roman" w:eastAsia="Times New Roman" w:hAnsi="Times New Roman" w:cs="Times New Roman"/>
          <w:sz w:val="24"/>
          <w:szCs w:val="24"/>
          <w:lang w:eastAsia="lt-LT"/>
        </w:rPr>
        <w:t>ą įstaigoje</w:t>
      </w:r>
      <w:r w:rsidRPr="009D5CC1">
        <w:rPr>
          <w:rFonts w:ascii="Times New Roman" w:eastAsia="Times New Roman" w:hAnsi="Times New Roman" w:cs="Times New Roman"/>
          <w:sz w:val="24"/>
          <w:szCs w:val="24"/>
          <w:lang w:eastAsia="lt-LT"/>
        </w:rPr>
        <w:t xml:space="preserve"> – </w:t>
      </w:r>
      <w:proofErr w:type="spellStart"/>
      <w:r w:rsidRPr="009D5CC1">
        <w:rPr>
          <w:rFonts w:ascii="Times New Roman" w:eastAsia="Times New Roman" w:hAnsi="Times New Roman" w:cs="Times New Roman"/>
          <w:sz w:val="24"/>
          <w:szCs w:val="24"/>
          <w:lang w:eastAsia="lt-LT"/>
        </w:rPr>
        <w:t>t.y</w:t>
      </w:r>
      <w:proofErr w:type="spellEnd"/>
      <w:r w:rsidRPr="009D5CC1">
        <w:rPr>
          <w:rFonts w:ascii="Times New Roman" w:eastAsia="Times New Roman" w:hAnsi="Times New Roman" w:cs="Times New Roman"/>
          <w:sz w:val="24"/>
          <w:szCs w:val="24"/>
          <w:lang w:eastAsia="lt-LT"/>
        </w:rPr>
        <w:t>. artikulas 21142161, spalvos pavadinimas “</w:t>
      </w:r>
      <w:proofErr w:type="spellStart"/>
      <w:r w:rsidRPr="009D5CC1">
        <w:rPr>
          <w:rFonts w:ascii="Times New Roman" w:eastAsia="Times New Roman" w:hAnsi="Times New Roman" w:cs="Times New Roman"/>
          <w:sz w:val="24"/>
          <w:szCs w:val="24"/>
          <w:lang w:eastAsia="lt-LT"/>
        </w:rPr>
        <w:t>Grey</w:t>
      </w:r>
      <w:proofErr w:type="spellEnd"/>
      <w:r w:rsidRPr="009D5CC1">
        <w:rPr>
          <w:rFonts w:ascii="Times New Roman" w:eastAsia="Times New Roman" w:hAnsi="Times New Roman" w:cs="Times New Roman"/>
          <w:sz w:val="24"/>
          <w:szCs w:val="24"/>
          <w:lang w:eastAsia="lt-LT"/>
        </w:rPr>
        <w:t>”,</w:t>
      </w:r>
    </w:p>
    <w:p w:rsidR="000A4411" w:rsidRDefault="000A4411" w:rsidP="00460737">
      <w:pPr>
        <w:spacing w:before="100" w:beforeAutospacing="1" w:after="100" w:afterAutospacing="1"/>
        <w:jc w:val="both"/>
        <w:rPr>
          <w:rFonts w:ascii="Times New Roman" w:eastAsia="Times New Roman" w:hAnsi="Times New Roman" w:cs="Times New Roman"/>
          <w:sz w:val="24"/>
          <w:szCs w:val="24"/>
          <w:lang w:eastAsia="lt-LT"/>
        </w:rPr>
      </w:pPr>
      <w:r>
        <w:rPr>
          <w:noProof/>
          <w:lang w:eastAsia="lt-LT"/>
        </w:rPr>
        <w:drawing>
          <wp:inline distT="0" distB="0" distL="0" distR="0" wp14:anchorId="08A80F35" wp14:editId="3CDBE8B8">
            <wp:extent cx="4729330" cy="2641418"/>
            <wp:effectExtent l="0" t="0" r="0" b="698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749157" cy="2652492"/>
                    </a:xfrm>
                    <a:prstGeom prst="rect">
                      <a:avLst/>
                    </a:prstGeom>
                  </pic:spPr>
                </pic:pic>
              </a:graphicData>
            </a:graphic>
          </wp:inline>
        </w:drawing>
      </w:r>
    </w:p>
    <w:p w:rsidR="000A4411" w:rsidRPr="00283260" w:rsidRDefault="000A4411" w:rsidP="00460737">
      <w:pPr>
        <w:spacing w:before="100" w:beforeAutospacing="1" w:after="100" w:afterAutospacing="1"/>
        <w:jc w:val="both"/>
        <w:rPr>
          <w:rFonts w:ascii="Times New Roman" w:eastAsia="Times New Roman" w:hAnsi="Times New Roman" w:cs="Times New Roman"/>
          <w:sz w:val="24"/>
          <w:szCs w:val="24"/>
          <w:lang w:eastAsia="lt-LT"/>
        </w:rPr>
      </w:pPr>
      <w:r>
        <w:rPr>
          <w:noProof/>
          <w:lang w:eastAsia="lt-LT"/>
        </w:rPr>
        <w:drawing>
          <wp:inline distT="0" distB="0" distL="0" distR="0" wp14:anchorId="385EDBFE" wp14:editId="53591F10">
            <wp:extent cx="4740371" cy="2666274"/>
            <wp:effectExtent l="0" t="0" r="3175" b="127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770584" cy="2683267"/>
                    </a:xfrm>
                    <a:prstGeom prst="rect">
                      <a:avLst/>
                    </a:prstGeom>
                  </pic:spPr>
                </pic:pic>
              </a:graphicData>
            </a:graphic>
          </wp:inline>
        </w:drawing>
      </w:r>
    </w:p>
    <w:p w:rsidR="00283260" w:rsidRPr="00460737" w:rsidRDefault="00283260" w:rsidP="000A4411">
      <w:pPr>
        <w:jc w:val="left"/>
        <w:outlineLvl w:val="1"/>
        <w:rPr>
          <w:rFonts w:ascii="Times New Roman" w:eastAsia="Times New Roman" w:hAnsi="Times New Roman" w:cs="Times New Roman"/>
          <w:b/>
          <w:bCs/>
          <w:sz w:val="28"/>
          <w:szCs w:val="28"/>
          <w:lang w:eastAsia="lt-LT"/>
        </w:rPr>
      </w:pPr>
      <w:r w:rsidRPr="00460737">
        <w:rPr>
          <w:rFonts w:ascii="Times New Roman" w:eastAsia="Times New Roman" w:hAnsi="Times New Roman" w:cs="Times New Roman"/>
          <w:b/>
          <w:bCs/>
          <w:sz w:val="28"/>
          <w:szCs w:val="28"/>
          <w:lang w:eastAsia="lt-LT"/>
        </w:rPr>
        <w:lastRenderedPageBreak/>
        <w:t>5. Techniniai reikalavimai pagrindiniams darbams ir medžiagoms</w:t>
      </w:r>
    </w:p>
    <w:p w:rsidR="00283260" w:rsidRPr="00283260" w:rsidRDefault="00283260" w:rsidP="000A4411">
      <w:pPr>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5.1. </w:t>
      </w:r>
      <w:r w:rsidRPr="00283260">
        <w:rPr>
          <w:rFonts w:ascii="Times New Roman" w:eastAsia="Times New Roman" w:hAnsi="Times New Roman" w:cs="Times New Roman"/>
          <w:b/>
          <w:bCs/>
          <w:sz w:val="24"/>
          <w:szCs w:val="24"/>
          <w:lang w:eastAsia="lt-LT"/>
        </w:rPr>
        <w:t>Vidaus durys.</w:t>
      </w:r>
      <w:r w:rsidRPr="00283260">
        <w:rPr>
          <w:rFonts w:ascii="Times New Roman" w:eastAsia="Times New Roman" w:hAnsi="Times New Roman" w:cs="Times New Roman"/>
          <w:sz w:val="24"/>
          <w:szCs w:val="24"/>
          <w:lang w:eastAsia="lt-LT"/>
        </w:rPr>
        <w:t xml:space="preserve"> Turi būti sumontuotos naujos vidaus durys. Varčios rėmas – iš MDF plokštės, paviršius laminuotas, spalva derinama su Užsakovu. Stakta – iš MDF plokštės, su gumine tarpine. Durys turi būti su spynos mechanizmu raktui ir rankenai bei 3 vnt. sidabrinės spalvos vyrių. </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5.2. </w:t>
      </w:r>
      <w:r w:rsidRPr="00283260">
        <w:rPr>
          <w:rFonts w:ascii="Times New Roman" w:eastAsia="Times New Roman" w:hAnsi="Times New Roman" w:cs="Times New Roman"/>
          <w:b/>
          <w:bCs/>
          <w:sz w:val="24"/>
          <w:szCs w:val="24"/>
          <w:lang w:eastAsia="lt-LT"/>
        </w:rPr>
        <w:t>Palangės.</w:t>
      </w:r>
      <w:r w:rsidRPr="00283260">
        <w:rPr>
          <w:rFonts w:ascii="Times New Roman" w:eastAsia="Times New Roman" w:hAnsi="Times New Roman" w:cs="Times New Roman"/>
          <w:sz w:val="24"/>
          <w:szCs w:val="24"/>
          <w:lang w:eastAsia="lt-LT"/>
        </w:rPr>
        <w:t xml:space="preserve"> Betoninės palangės keičiamos į MDF palanges. Kiekis – 4 vnt. </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5.3. </w:t>
      </w:r>
      <w:r w:rsidRPr="00283260">
        <w:rPr>
          <w:rFonts w:ascii="Times New Roman" w:eastAsia="Times New Roman" w:hAnsi="Times New Roman" w:cs="Times New Roman"/>
          <w:b/>
          <w:bCs/>
          <w:sz w:val="24"/>
          <w:szCs w:val="24"/>
          <w:lang w:eastAsia="lt-LT"/>
        </w:rPr>
        <w:t>Sienų paruošimas ir apdaila.</w:t>
      </w:r>
      <w:r w:rsidRPr="00283260">
        <w:rPr>
          <w:rFonts w:ascii="Times New Roman" w:eastAsia="Times New Roman" w:hAnsi="Times New Roman" w:cs="Times New Roman"/>
          <w:sz w:val="24"/>
          <w:szCs w:val="24"/>
          <w:lang w:eastAsia="lt-LT"/>
        </w:rPr>
        <w:t xml:space="preserve"> Turi būti atliktas sienų gruntavimas sukibimą gerinančiais gruntais, sienų lyginimas tinku, glaistymas dviem sluoksniais, tarpinis gruntavimas ir dažymas vandens emulsiniais dažais 2 kartus.</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5.4. </w:t>
      </w:r>
      <w:r w:rsidRPr="00283260">
        <w:rPr>
          <w:rFonts w:ascii="Times New Roman" w:eastAsia="Times New Roman" w:hAnsi="Times New Roman" w:cs="Times New Roman"/>
          <w:b/>
          <w:bCs/>
          <w:sz w:val="24"/>
          <w:szCs w:val="24"/>
          <w:lang w:eastAsia="lt-LT"/>
        </w:rPr>
        <w:t>Lubos.</w:t>
      </w:r>
      <w:r w:rsidRPr="00283260">
        <w:rPr>
          <w:rFonts w:ascii="Times New Roman" w:eastAsia="Times New Roman" w:hAnsi="Times New Roman" w:cs="Times New Roman"/>
          <w:sz w:val="24"/>
          <w:szCs w:val="24"/>
          <w:lang w:eastAsia="lt-LT"/>
        </w:rPr>
        <w:t xml:space="preserve"> Turi būti įrengtos „</w:t>
      </w:r>
      <w:proofErr w:type="spellStart"/>
      <w:r w:rsidRPr="00283260">
        <w:rPr>
          <w:rFonts w:ascii="Times New Roman" w:eastAsia="Times New Roman" w:hAnsi="Times New Roman" w:cs="Times New Roman"/>
          <w:sz w:val="24"/>
          <w:szCs w:val="24"/>
          <w:lang w:eastAsia="lt-LT"/>
        </w:rPr>
        <w:t>Armstrong</w:t>
      </w:r>
      <w:proofErr w:type="spellEnd"/>
      <w:r w:rsidRPr="00283260">
        <w:rPr>
          <w:rFonts w:ascii="Times New Roman" w:eastAsia="Times New Roman" w:hAnsi="Times New Roman" w:cs="Times New Roman"/>
          <w:sz w:val="24"/>
          <w:szCs w:val="24"/>
          <w:lang w:eastAsia="lt-LT"/>
        </w:rPr>
        <w:t xml:space="preserve">“ akustinės pakabinamos lubos su metalo konstrukcija ir plokštėmis 600 x 600 mm. Lubose turi būti sumontuoti LED šviestuvai. </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5.5. </w:t>
      </w:r>
      <w:r w:rsidRPr="00283260">
        <w:rPr>
          <w:rFonts w:ascii="Times New Roman" w:eastAsia="Times New Roman" w:hAnsi="Times New Roman" w:cs="Times New Roman"/>
          <w:b/>
          <w:bCs/>
          <w:sz w:val="24"/>
          <w:szCs w:val="24"/>
          <w:lang w:eastAsia="lt-LT"/>
        </w:rPr>
        <w:t>Grindys.</w:t>
      </w:r>
      <w:r w:rsidRPr="00283260">
        <w:rPr>
          <w:rFonts w:ascii="Times New Roman" w:eastAsia="Times New Roman" w:hAnsi="Times New Roman" w:cs="Times New Roman"/>
          <w:sz w:val="24"/>
          <w:szCs w:val="24"/>
          <w:lang w:eastAsia="lt-LT"/>
        </w:rPr>
        <w:t xml:space="preserve"> Turi būti įrengti grindų paklotai iš ne plonesnių kaip 22 mm OSB plokščių, atliktas grindų medinės konstrukcijos (</w:t>
      </w:r>
      <w:proofErr w:type="spellStart"/>
      <w:r w:rsidRPr="00283260">
        <w:rPr>
          <w:rFonts w:ascii="Times New Roman" w:eastAsia="Times New Roman" w:hAnsi="Times New Roman" w:cs="Times New Roman"/>
          <w:sz w:val="24"/>
          <w:szCs w:val="24"/>
          <w:lang w:eastAsia="lt-LT"/>
        </w:rPr>
        <w:t>lagių</w:t>
      </w:r>
      <w:proofErr w:type="spellEnd"/>
      <w:r w:rsidRPr="00283260">
        <w:rPr>
          <w:rFonts w:ascii="Times New Roman" w:eastAsia="Times New Roman" w:hAnsi="Times New Roman" w:cs="Times New Roman"/>
          <w:sz w:val="24"/>
          <w:szCs w:val="24"/>
          <w:lang w:eastAsia="lt-LT"/>
        </w:rPr>
        <w:t xml:space="preserve">) sutvirtinimas, paklota PVC grindų danga ir pritvirtintos grindjuostės. PVC grindų dangos techniniai rodikliai: komercinė klasifikacija – 33, dėvėjimosi sluoksnis – ne mažiau kaip 0,55 mm, reakcija į ugnį – ne blogesnė kaip Bfl-s1, atsparumas slydimui – ne mažesnis kaip R10. </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5.6. </w:t>
      </w:r>
      <w:r w:rsidRPr="00283260">
        <w:rPr>
          <w:rFonts w:ascii="Times New Roman" w:eastAsia="Times New Roman" w:hAnsi="Times New Roman" w:cs="Times New Roman"/>
          <w:b/>
          <w:bCs/>
          <w:sz w:val="24"/>
          <w:szCs w:val="24"/>
          <w:lang w:eastAsia="lt-LT"/>
        </w:rPr>
        <w:t>Elektros ir silpnųjų srovių darbai.</w:t>
      </w:r>
      <w:r w:rsidRPr="00283260">
        <w:rPr>
          <w:rFonts w:ascii="Times New Roman" w:eastAsia="Times New Roman" w:hAnsi="Times New Roman" w:cs="Times New Roman"/>
          <w:sz w:val="24"/>
          <w:szCs w:val="24"/>
          <w:lang w:eastAsia="lt-LT"/>
        </w:rPr>
        <w:t xml:space="preserve"> Turi būti nutiesti laidai paruoštose vagose, pakloti IT kabeliai techniniuose vamzdžiuose, išgręžtos angos el. dėžučių montavimui, sumontuoti jungikliai, rozetės ir IT rozetės. </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5.7. </w:t>
      </w:r>
      <w:r w:rsidRPr="00283260">
        <w:rPr>
          <w:rFonts w:ascii="Times New Roman" w:eastAsia="Times New Roman" w:hAnsi="Times New Roman" w:cs="Times New Roman"/>
          <w:b/>
          <w:bCs/>
          <w:sz w:val="24"/>
          <w:szCs w:val="24"/>
          <w:lang w:eastAsia="lt-LT"/>
        </w:rPr>
        <w:t>Šildymo ir santechnikos darbai.</w:t>
      </w:r>
      <w:r w:rsidRPr="00283260">
        <w:rPr>
          <w:rFonts w:ascii="Times New Roman" w:eastAsia="Times New Roman" w:hAnsi="Times New Roman" w:cs="Times New Roman"/>
          <w:sz w:val="24"/>
          <w:szCs w:val="24"/>
          <w:lang w:eastAsia="lt-LT"/>
        </w:rPr>
        <w:t xml:space="preserve"> Turi būti sumontuoti ventiliai DN15, atliktas vamzdynų demontavimas ir montavimas, radiatoriai pakeisti į plieninius radiatorius, atliktas vamzdyno presavimas, jungčių, perėjimų, alkūnių montavimas ir prijungimas prie esamų sistemų, taip pat demontuotas esamas ir sumontuotas naujas praustuvas su spintele ir spintelėje įmontuotu vandens </w:t>
      </w:r>
      <w:proofErr w:type="spellStart"/>
      <w:r w:rsidRPr="00283260">
        <w:rPr>
          <w:rFonts w:ascii="Times New Roman" w:eastAsia="Times New Roman" w:hAnsi="Times New Roman" w:cs="Times New Roman"/>
          <w:sz w:val="24"/>
          <w:szCs w:val="24"/>
          <w:lang w:eastAsia="lt-LT"/>
        </w:rPr>
        <w:t>pašildytuvu</w:t>
      </w:r>
      <w:proofErr w:type="spellEnd"/>
      <w:r w:rsidRPr="00283260">
        <w:rPr>
          <w:rFonts w:ascii="Times New Roman" w:eastAsia="Times New Roman" w:hAnsi="Times New Roman" w:cs="Times New Roman"/>
          <w:sz w:val="24"/>
          <w:szCs w:val="24"/>
          <w:lang w:eastAsia="lt-LT"/>
        </w:rPr>
        <w:t>.</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5.8. </w:t>
      </w:r>
      <w:r w:rsidRPr="00283260">
        <w:rPr>
          <w:rFonts w:ascii="Times New Roman" w:eastAsia="Times New Roman" w:hAnsi="Times New Roman" w:cs="Times New Roman"/>
          <w:b/>
          <w:bCs/>
          <w:sz w:val="24"/>
          <w:szCs w:val="24"/>
          <w:lang w:eastAsia="lt-LT"/>
        </w:rPr>
        <w:t>Plytelių darbai.</w:t>
      </w:r>
      <w:r w:rsidRPr="00283260">
        <w:rPr>
          <w:rFonts w:ascii="Times New Roman" w:eastAsia="Times New Roman" w:hAnsi="Times New Roman" w:cs="Times New Roman"/>
          <w:sz w:val="24"/>
          <w:szCs w:val="24"/>
          <w:lang w:eastAsia="lt-LT"/>
        </w:rPr>
        <w:t xml:space="preserve"> Turi būti išardytos esamos glazūruotos plytelės ir priklijuotos naujos glazūruotos plytelės.</w:t>
      </w:r>
    </w:p>
    <w:p w:rsidR="00283260" w:rsidRPr="00460737" w:rsidRDefault="00283260" w:rsidP="000A4411">
      <w:pPr>
        <w:jc w:val="left"/>
        <w:outlineLvl w:val="1"/>
        <w:rPr>
          <w:rFonts w:ascii="Times New Roman" w:eastAsia="Times New Roman" w:hAnsi="Times New Roman" w:cs="Times New Roman"/>
          <w:b/>
          <w:bCs/>
          <w:sz w:val="28"/>
          <w:szCs w:val="28"/>
          <w:lang w:eastAsia="lt-LT"/>
        </w:rPr>
      </w:pPr>
      <w:r w:rsidRPr="00460737">
        <w:rPr>
          <w:rFonts w:ascii="Times New Roman" w:eastAsia="Times New Roman" w:hAnsi="Times New Roman" w:cs="Times New Roman"/>
          <w:b/>
          <w:bCs/>
          <w:sz w:val="28"/>
          <w:szCs w:val="28"/>
          <w:lang w:eastAsia="lt-LT"/>
        </w:rPr>
        <w:t>6. Aplinkosauginiai reikalavimai</w:t>
      </w:r>
    </w:p>
    <w:p w:rsidR="00283260" w:rsidRPr="00283260" w:rsidRDefault="00283260" w:rsidP="000A4411">
      <w:pPr>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Aplinkosauginiai reikalavimai taikomi tik toms medžiagų grupėms, kurios numatytos šioje techninėje užduotyje. Atsižvelgiant į darbų apimtį, taikomi reikalavimai medienai ir jos produktams, dažams bei gruntams ir glazūruotoms plytelėms.</w:t>
      </w:r>
    </w:p>
    <w:p w:rsidR="00283260" w:rsidRPr="00283260" w:rsidRDefault="00283260" w:rsidP="00283260">
      <w:pPr>
        <w:spacing w:before="100" w:beforeAutospacing="1" w:after="100" w:afterAutospacing="1"/>
        <w:jc w:val="left"/>
        <w:outlineLvl w:val="2"/>
        <w:rPr>
          <w:rFonts w:ascii="Times New Roman" w:eastAsia="Times New Roman" w:hAnsi="Times New Roman" w:cs="Times New Roman"/>
          <w:b/>
          <w:bCs/>
          <w:sz w:val="27"/>
          <w:szCs w:val="27"/>
          <w:lang w:eastAsia="lt-LT"/>
        </w:rPr>
      </w:pPr>
      <w:r w:rsidRPr="00283260">
        <w:rPr>
          <w:rFonts w:ascii="Times New Roman" w:eastAsia="Times New Roman" w:hAnsi="Times New Roman" w:cs="Times New Roman"/>
          <w:b/>
          <w:bCs/>
          <w:sz w:val="27"/>
          <w:szCs w:val="27"/>
          <w:lang w:eastAsia="lt-LT"/>
        </w:rPr>
        <w:t>6.1. Mediena ir jos produktai</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6.1.1. Ne mažiau kaip 80 proc. statinyje naudojamos medienos, medienos medžiagų ir gaminių turi būti iš miškų, sertifikuotų pagal FSC, PEFC ar lygiavertes miškų sertifikavimo sistemas.</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6.1.2. Plokštėse, kuriose yra </w:t>
      </w:r>
      <w:proofErr w:type="spellStart"/>
      <w:r w:rsidRPr="00283260">
        <w:rPr>
          <w:rFonts w:ascii="Times New Roman" w:eastAsia="Times New Roman" w:hAnsi="Times New Roman" w:cs="Times New Roman"/>
          <w:sz w:val="24"/>
          <w:szCs w:val="24"/>
          <w:lang w:eastAsia="lt-LT"/>
        </w:rPr>
        <w:t>formaldehido</w:t>
      </w:r>
      <w:proofErr w:type="spellEnd"/>
      <w:r w:rsidRPr="00283260">
        <w:rPr>
          <w:rFonts w:ascii="Times New Roman" w:eastAsia="Times New Roman" w:hAnsi="Times New Roman" w:cs="Times New Roman"/>
          <w:sz w:val="24"/>
          <w:szCs w:val="24"/>
          <w:lang w:eastAsia="lt-LT"/>
        </w:rPr>
        <w:t xml:space="preserve"> rišamųjų medžiagų, </w:t>
      </w:r>
      <w:proofErr w:type="spellStart"/>
      <w:r w:rsidRPr="00283260">
        <w:rPr>
          <w:rFonts w:ascii="Times New Roman" w:eastAsia="Times New Roman" w:hAnsi="Times New Roman" w:cs="Times New Roman"/>
          <w:sz w:val="24"/>
          <w:szCs w:val="24"/>
          <w:lang w:eastAsia="lt-LT"/>
        </w:rPr>
        <w:t>formaldehido</w:t>
      </w:r>
      <w:proofErr w:type="spellEnd"/>
      <w:r w:rsidRPr="00283260">
        <w:rPr>
          <w:rFonts w:ascii="Times New Roman" w:eastAsia="Times New Roman" w:hAnsi="Times New Roman" w:cs="Times New Roman"/>
          <w:sz w:val="24"/>
          <w:szCs w:val="24"/>
          <w:lang w:eastAsia="lt-LT"/>
        </w:rPr>
        <w:t xml:space="preserve"> emisija turi atitikti E1 klasę pagal LST EN 13986 arba lygiavertį standartą, arba </w:t>
      </w:r>
      <w:proofErr w:type="spellStart"/>
      <w:r w:rsidRPr="00283260">
        <w:rPr>
          <w:rFonts w:ascii="Times New Roman" w:eastAsia="Times New Roman" w:hAnsi="Times New Roman" w:cs="Times New Roman"/>
          <w:sz w:val="24"/>
          <w:szCs w:val="24"/>
          <w:lang w:eastAsia="lt-LT"/>
        </w:rPr>
        <w:t>formaldehido</w:t>
      </w:r>
      <w:proofErr w:type="spellEnd"/>
      <w:r w:rsidRPr="00283260">
        <w:rPr>
          <w:rFonts w:ascii="Times New Roman" w:eastAsia="Times New Roman" w:hAnsi="Times New Roman" w:cs="Times New Roman"/>
          <w:sz w:val="24"/>
          <w:szCs w:val="24"/>
          <w:lang w:eastAsia="lt-LT"/>
        </w:rPr>
        <w:t xml:space="preserve"> koncentracija turi būti ne didesnė kaip 0,1 </w:t>
      </w:r>
      <w:proofErr w:type="spellStart"/>
      <w:r w:rsidRPr="00283260">
        <w:rPr>
          <w:rFonts w:ascii="Times New Roman" w:eastAsia="Times New Roman" w:hAnsi="Times New Roman" w:cs="Times New Roman"/>
          <w:sz w:val="24"/>
          <w:szCs w:val="24"/>
          <w:lang w:eastAsia="lt-LT"/>
        </w:rPr>
        <w:t>ppm</w:t>
      </w:r>
      <w:proofErr w:type="spellEnd"/>
      <w:r w:rsidRPr="00283260">
        <w:rPr>
          <w:rFonts w:ascii="Times New Roman" w:eastAsia="Times New Roman" w:hAnsi="Times New Roman" w:cs="Times New Roman"/>
          <w:sz w:val="24"/>
          <w:szCs w:val="24"/>
          <w:lang w:eastAsia="lt-LT"/>
        </w:rPr>
        <w:t xml:space="preserve"> pagal LST EN 717-1 arba lygiavertį standartą.</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6.1.3. Šie reikalavimai taikomi visiems pagal šią techninę užduotį naudojamiems medienos pagrindo gaminiams, įskaitant MDF duris, MDF palanges, OSB plokštes ir kitus medienos pagrindo gaminius, jeigu jie naudojami vykdant sutartį. </w:t>
      </w:r>
    </w:p>
    <w:p w:rsidR="00283260" w:rsidRPr="00283260" w:rsidRDefault="00283260" w:rsidP="00283260">
      <w:pPr>
        <w:spacing w:before="100" w:beforeAutospacing="1" w:after="100" w:afterAutospacing="1"/>
        <w:jc w:val="left"/>
        <w:outlineLvl w:val="2"/>
        <w:rPr>
          <w:rFonts w:ascii="Times New Roman" w:eastAsia="Times New Roman" w:hAnsi="Times New Roman" w:cs="Times New Roman"/>
          <w:b/>
          <w:bCs/>
          <w:sz w:val="27"/>
          <w:szCs w:val="27"/>
          <w:lang w:eastAsia="lt-LT"/>
        </w:rPr>
      </w:pPr>
      <w:r w:rsidRPr="00283260">
        <w:rPr>
          <w:rFonts w:ascii="Times New Roman" w:eastAsia="Times New Roman" w:hAnsi="Times New Roman" w:cs="Times New Roman"/>
          <w:b/>
          <w:bCs/>
          <w:sz w:val="27"/>
          <w:szCs w:val="27"/>
          <w:lang w:eastAsia="lt-LT"/>
        </w:rPr>
        <w:t>6.2. Dažai ir gruntai</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lastRenderedPageBreak/>
        <w:t>6.2.1. Vidaus sienų ir lubų dažymui naudojamų dažų lakiųjų organinių junginių (LOJ) kiekis turi atitikti taikomus minimalius aplinkos apsaugos kriterijus.</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6.2.2. Gruntų ir rišamųjų gruntų LOJ kiekis turi būti ne didesnis kaip 15 g/l arba turi atitikti lygiaverčius aplinkosauginius reikalavimus pagal taikomus standartus.</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6.2.3. Dažų ir gruntų sudėtyje neturi būti pavojingų cheminių medžiagų ar jų junginių tiek, kiek tai draudžiama pagal taikomus minimalius aplinkos apsaugos kriterijus.</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6.2.4. Šie reikalavimai taikomi sienų gruntavimui, tarpiniam gruntavimui ir dažymui naudojamoms medžiagoms.</w:t>
      </w:r>
    </w:p>
    <w:p w:rsidR="00283260" w:rsidRPr="00283260" w:rsidRDefault="00283260" w:rsidP="00283260">
      <w:pPr>
        <w:spacing w:before="100" w:beforeAutospacing="1" w:after="100" w:afterAutospacing="1"/>
        <w:jc w:val="left"/>
        <w:outlineLvl w:val="2"/>
        <w:rPr>
          <w:rFonts w:ascii="Times New Roman" w:eastAsia="Times New Roman" w:hAnsi="Times New Roman" w:cs="Times New Roman"/>
          <w:b/>
          <w:bCs/>
          <w:sz w:val="27"/>
          <w:szCs w:val="27"/>
          <w:lang w:eastAsia="lt-LT"/>
        </w:rPr>
      </w:pPr>
      <w:r w:rsidRPr="00283260">
        <w:rPr>
          <w:rFonts w:ascii="Times New Roman" w:eastAsia="Times New Roman" w:hAnsi="Times New Roman" w:cs="Times New Roman"/>
          <w:b/>
          <w:bCs/>
          <w:sz w:val="27"/>
          <w:szCs w:val="27"/>
          <w:lang w:eastAsia="lt-LT"/>
        </w:rPr>
        <w:t>6.3. Glazūruotos plytelės</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6.3.1. Glazūruotų plytelių žaliavoje neturi būti pavojingų cheminių medžiagų ar jų junginių, klasifikuojamų pagal dokumente nurodytas pavojingumo frazes.</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6.3.2. Glazūruotų plytelių prieduose naudojamo švino turi būti ne daugiau kaip 0,5 proc. nuo glazūros svorio, kadmio – ne daugiau kaip 0,1 proc., stibio – ne daugiau kaip 0,25 proc. nuo glazūros svorio. </w:t>
      </w:r>
    </w:p>
    <w:p w:rsidR="00283260" w:rsidRPr="00283260" w:rsidRDefault="00283260" w:rsidP="00283260">
      <w:pPr>
        <w:spacing w:before="100" w:beforeAutospacing="1" w:after="100" w:afterAutospacing="1"/>
        <w:jc w:val="left"/>
        <w:outlineLvl w:val="2"/>
        <w:rPr>
          <w:rFonts w:ascii="Times New Roman" w:eastAsia="Times New Roman" w:hAnsi="Times New Roman" w:cs="Times New Roman"/>
          <w:b/>
          <w:bCs/>
          <w:sz w:val="27"/>
          <w:szCs w:val="27"/>
          <w:lang w:eastAsia="lt-LT"/>
        </w:rPr>
      </w:pPr>
      <w:r w:rsidRPr="00283260">
        <w:rPr>
          <w:rFonts w:ascii="Times New Roman" w:eastAsia="Times New Roman" w:hAnsi="Times New Roman" w:cs="Times New Roman"/>
          <w:b/>
          <w:bCs/>
          <w:sz w:val="27"/>
          <w:szCs w:val="27"/>
          <w:lang w:eastAsia="lt-LT"/>
        </w:rPr>
        <w:t>6.4. Aplinkosauginių reikalavimų įrodymas</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6.4.1. Rangovas kartu su atliktų darbų perdavimo aktu privalo pateikti visus dokumentus, pagrindžiančius, kad vykdant sutartį panaudotos medžiagos, gaminiai ir produktai, kuriems šioje techninėje užduotyje nustatyti aplinkosauginiai reikalavimai, atitinka šiuos reikalavimus. Nepateikus tokių dokumentų, darbai negali būti laikomi tinkamai perduotais visa apimtimi.</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6.4.2. Atitiktis gali būti įrodoma gamintojo techniniais duomenų lapais, eksploatacinių savybių deklaracijomis, bandymų protokolais, sertifikatais, nepriklausomų laboratorijų dokumentais, ekologiniais ženklais ar kitais lygiaverčiais įrodymais.</w:t>
      </w:r>
    </w:p>
    <w:p w:rsidR="00283260" w:rsidRPr="00460737" w:rsidRDefault="00283260" w:rsidP="000A4411">
      <w:pPr>
        <w:jc w:val="left"/>
        <w:outlineLvl w:val="1"/>
        <w:rPr>
          <w:rFonts w:ascii="Times New Roman" w:eastAsia="Times New Roman" w:hAnsi="Times New Roman" w:cs="Times New Roman"/>
          <w:b/>
          <w:bCs/>
          <w:sz w:val="28"/>
          <w:szCs w:val="28"/>
          <w:lang w:eastAsia="lt-LT"/>
        </w:rPr>
      </w:pPr>
      <w:r w:rsidRPr="00460737">
        <w:rPr>
          <w:rFonts w:ascii="Times New Roman" w:eastAsia="Times New Roman" w:hAnsi="Times New Roman" w:cs="Times New Roman"/>
          <w:b/>
          <w:bCs/>
          <w:sz w:val="28"/>
          <w:szCs w:val="28"/>
          <w:lang w:eastAsia="lt-LT"/>
        </w:rPr>
        <w:t>7. Darbų vykdymo reikalavimai</w:t>
      </w:r>
    </w:p>
    <w:p w:rsidR="00283260" w:rsidRPr="00283260" w:rsidRDefault="00283260" w:rsidP="000A4411">
      <w:pPr>
        <w:jc w:val="left"/>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7.1. Rangovas privalo užtikrinti darbo vietos švarą, tvarką, saugą ir apsaugą viso darbų vykdymo metu.</w:t>
      </w:r>
    </w:p>
    <w:p w:rsidR="00283260" w:rsidRPr="00283260" w:rsidRDefault="00283260" w:rsidP="00283260">
      <w:pPr>
        <w:spacing w:before="100" w:beforeAutospacing="1" w:after="100" w:afterAutospacing="1"/>
        <w:jc w:val="left"/>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 xml:space="preserve">7.2. Rangovas privalo savo sąskaita išnešti, išvežti ir teisėtai utilizuoti visas statybines atliekas ir demontuotas medžiagas. </w:t>
      </w:r>
    </w:p>
    <w:p w:rsidR="00283260" w:rsidRPr="00283260" w:rsidRDefault="00283260" w:rsidP="00283260">
      <w:pPr>
        <w:spacing w:before="100" w:beforeAutospacing="1" w:after="100" w:afterAutospacing="1"/>
        <w:jc w:val="left"/>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7.3. Darbų metu naudojamos medžiagos ir technologiniai sprendiniai turi būti tinkami vidaus patalpų remontui ir suderinti tarpusavyje.</w:t>
      </w:r>
    </w:p>
    <w:p w:rsidR="00283260" w:rsidRPr="00283260" w:rsidRDefault="00283260" w:rsidP="00283260">
      <w:pPr>
        <w:spacing w:before="100" w:beforeAutospacing="1" w:after="100" w:afterAutospacing="1"/>
        <w:jc w:val="left"/>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7.4. Jeigu darbų vykdymo metu paaiškėtų būtinybė atlikti technologiniu požiūriu neišvengiamus, tačiau darbų užbaigimui būtinus smulkius papildomus veiksmus, jie laikomi Rangovo prievole, jeigu tokie veiksmai yra akivaizdžiai būtini tinkamam rezultatui pasiekti.</w:t>
      </w:r>
    </w:p>
    <w:p w:rsidR="00283260" w:rsidRPr="00460737" w:rsidRDefault="00283260" w:rsidP="000A4411">
      <w:pPr>
        <w:jc w:val="left"/>
        <w:outlineLvl w:val="1"/>
        <w:rPr>
          <w:rFonts w:ascii="Times New Roman" w:eastAsia="Times New Roman" w:hAnsi="Times New Roman" w:cs="Times New Roman"/>
          <w:b/>
          <w:bCs/>
          <w:sz w:val="28"/>
          <w:szCs w:val="28"/>
          <w:lang w:eastAsia="lt-LT"/>
        </w:rPr>
      </w:pPr>
      <w:r w:rsidRPr="00460737">
        <w:rPr>
          <w:rFonts w:ascii="Times New Roman" w:eastAsia="Times New Roman" w:hAnsi="Times New Roman" w:cs="Times New Roman"/>
          <w:b/>
          <w:bCs/>
          <w:sz w:val="28"/>
          <w:szCs w:val="28"/>
          <w:lang w:eastAsia="lt-LT"/>
        </w:rPr>
        <w:t>8. Darbų perdavimas ir kokybė</w:t>
      </w:r>
    </w:p>
    <w:p w:rsidR="00283260" w:rsidRPr="00283260" w:rsidRDefault="00283260" w:rsidP="000A4411">
      <w:pPr>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8.1. Atlikti darbai turi būti kokybiški, be akivaizdžių defektų, trūkumų, nešvarumų, mechaninių pažeidimų ar neužbaigtų mazgų.</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t>8.2. Prieš perduodant darbus, Rangovas privalo pilnai sutvarkyti darbo vietą ir pašalinti visas po darbų likusias atliekas.</w:t>
      </w:r>
    </w:p>
    <w:p w:rsidR="00283260" w:rsidRPr="00283260" w:rsidRDefault="00283260" w:rsidP="00460737">
      <w:pPr>
        <w:spacing w:before="100" w:beforeAutospacing="1" w:after="100" w:afterAutospacing="1"/>
        <w:jc w:val="both"/>
        <w:rPr>
          <w:rFonts w:ascii="Times New Roman" w:eastAsia="Times New Roman" w:hAnsi="Times New Roman" w:cs="Times New Roman"/>
          <w:sz w:val="24"/>
          <w:szCs w:val="24"/>
          <w:lang w:eastAsia="lt-LT"/>
        </w:rPr>
      </w:pPr>
      <w:r w:rsidRPr="00283260">
        <w:rPr>
          <w:rFonts w:ascii="Times New Roman" w:eastAsia="Times New Roman" w:hAnsi="Times New Roman" w:cs="Times New Roman"/>
          <w:sz w:val="24"/>
          <w:szCs w:val="24"/>
          <w:lang w:eastAsia="lt-LT"/>
        </w:rPr>
        <w:lastRenderedPageBreak/>
        <w:t>8.3. Užsakovui kartu su atliktų darbų perdavimo aktu turi būti pateikti pagrindinių panaudotų medžiagų techniniai aprašymai, atitikties dokumentai ir aplinkosauginių reikalavimų atitiktį pagrindžiantys dokumentai, kai tokie reikalavimai šioje techninėje užduotyje yra nustatyti.</w:t>
      </w:r>
    </w:p>
    <w:p w:rsidR="00FB1629" w:rsidRDefault="00283260" w:rsidP="00283260">
      <w:pPr>
        <w:rPr>
          <w:rFonts w:ascii="Times New Roman" w:eastAsia="Times New Roman" w:hAnsi="Times New Roman" w:cs="Times New Roman"/>
          <w:b/>
          <w:sz w:val="24"/>
          <w:szCs w:val="24"/>
          <w:lang w:eastAsia="lt-LT"/>
        </w:rPr>
      </w:pPr>
      <w:r w:rsidRPr="00283260">
        <w:rPr>
          <w:rFonts w:ascii="Times New Roman" w:eastAsia="Times New Roman" w:hAnsi="Times New Roman" w:cs="Times New Roman"/>
          <w:b/>
          <w:sz w:val="24"/>
          <w:szCs w:val="24"/>
          <w:lang w:eastAsia="lt-LT"/>
        </w:rPr>
        <w:t>DARBŲ APIMTIS</w:t>
      </w:r>
    </w:p>
    <w:p w:rsidR="00283260" w:rsidRPr="00283260" w:rsidRDefault="00283260" w:rsidP="00283260">
      <w:pPr>
        <w:rPr>
          <w:b/>
        </w:rPr>
      </w:pPr>
    </w:p>
    <w:tbl>
      <w:tblPr>
        <w:tblW w:w="8160" w:type="dxa"/>
        <w:tblInd w:w="-10" w:type="dxa"/>
        <w:tblLook w:val="04A0" w:firstRow="1" w:lastRow="0" w:firstColumn="1" w:lastColumn="0" w:noHBand="0" w:noVBand="1"/>
      </w:tblPr>
      <w:tblGrid>
        <w:gridCol w:w="1020"/>
        <w:gridCol w:w="5100"/>
        <w:gridCol w:w="1020"/>
        <w:gridCol w:w="1020"/>
      </w:tblGrid>
      <w:tr w:rsidR="009D5CC1" w:rsidRPr="009D5CC1" w:rsidTr="009D5CC1">
        <w:trPr>
          <w:trHeight w:val="609"/>
        </w:trPr>
        <w:tc>
          <w:tcPr>
            <w:tcW w:w="1020" w:type="dxa"/>
            <w:tcBorders>
              <w:top w:val="single" w:sz="8" w:space="0" w:color="auto"/>
              <w:left w:val="single" w:sz="8" w:space="0" w:color="auto"/>
              <w:bottom w:val="nil"/>
              <w:right w:val="single" w:sz="4" w:space="0" w:color="auto"/>
            </w:tcBorders>
            <w:shd w:val="clear" w:color="000000" w:fill="EEECE1"/>
            <w:vAlign w:val="center"/>
            <w:hideMark/>
          </w:tcPr>
          <w:p w:rsidR="009D5CC1" w:rsidRPr="009D5CC1" w:rsidRDefault="009D5CC1" w:rsidP="009D5CC1">
            <w:pPr>
              <w:rPr>
                <w:rFonts w:ascii="Times New Roman" w:eastAsia="Times New Roman" w:hAnsi="Times New Roman" w:cs="Times New Roman"/>
                <w:b/>
                <w:bCs/>
                <w:sz w:val="24"/>
                <w:szCs w:val="24"/>
                <w:lang w:eastAsia="lt-LT"/>
              </w:rPr>
            </w:pPr>
            <w:r w:rsidRPr="009D5CC1">
              <w:rPr>
                <w:rFonts w:ascii="Times New Roman" w:eastAsia="Times New Roman" w:hAnsi="Times New Roman" w:cs="Times New Roman"/>
                <w:b/>
                <w:bCs/>
                <w:sz w:val="24"/>
                <w:szCs w:val="24"/>
                <w:lang w:eastAsia="lt-LT"/>
              </w:rPr>
              <w:t>1</w:t>
            </w:r>
          </w:p>
        </w:tc>
        <w:tc>
          <w:tcPr>
            <w:tcW w:w="5100" w:type="dxa"/>
            <w:tcBorders>
              <w:top w:val="single" w:sz="8" w:space="0" w:color="auto"/>
              <w:left w:val="nil"/>
              <w:bottom w:val="nil"/>
              <w:right w:val="single" w:sz="4" w:space="0" w:color="auto"/>
            </w:tcBorders>
            <w:shd w:val="clear" w:color="000000" w:fill="EEECE1"/>
            <w:vAlign w:val="center"/>
            <w:hideMark/>
          </w:tcPr>
          <w:p w:rsidR="009D5CC1" w:rsidRPr="009D5CC1" w:rsidRDefault="009D5CC1" w:rsidP="009D5CC1">
            <w:pPr>
              <w:rPr>
                <w:rFonts w:ascii="Times New Roman" w:eastAsia="Times New Roman" w:hAnsi="Times New Roman" w:cs="Times New Roman"/>
                <w:b/>
                <w:bCs/>
                <w:sz w:val="24"/>
                <w:szCs w:val="24"/>
                <w:lang w:eastAsia="lt-LT"/>
              </w:rPr>
            </w:pPr>
            <w:r w:rsidRPr="009D5CC1">
              <w:rPr>
                <w:rFonts w:ascii="Times New Roman" w:eastAsia="Times New Roman" w:hAnsi="Times New Roman" w:cs="Times New Roman"/>
                <w:b/>
                <w:bCs/>
                <w:sz w:val="24"/>
                <w:szCs w:val="24"/>
                <w:lang w:eastAsia="lt-LT"/>
              </w:rPr>
              <w:t>A22 Paramedikų</w:t>
            </w:r>
          </w:p>
        </w:tc>
        <w:tc>
          <w:tcPr>
            <w:tcW w:w="1020" w:type="dxa"/>
            <w:tcBorders>
              <w:top w:val="single" w:sz="8" w:space="0" w:color="auto"/>
              <w:left w:val="nil"/>
              <w:bottom w:val="nil"/>
              <w:right w:val="single" w:sz="4" w:space="0" w:color="auto"/>
            </w:tcBorders>
            <w:shd w:val="clear" w:color="000000" w:fill="EEECE1"/>
            <w:vAlign w:val="center"/>
            <w:hideMark/>
          </w:tcPr>
          <w:p w:rsidR="009D5CC1" w:rsidRPr="009D5CC1" w:rsidRDefault="009D5CC1" w:rsidP="009D5CC1">
            <w:pPr>
              <w:rPr>
                <w:rFonts w:ascii="Times New Roman" w:eastAsia="Times New Roman" w:hAnsi="Times New Roman" w:cs="Times New Roman"/>
                <w:b/>
                <w:bCs/>
                <w:sz w:val="24"/>
                <w:szCs w:val="24"/>
                <w:lang w:eastAsia="lt-LT"/>
              </w:rPr>
            </w:pPr>
            <w:r w:rsidRPr="009D5CC1">
              <w:rPr>
                <w:rFonts w:ascii="Times New Roman" w:eastAsia="Times New Roman" w:hAnsi="Times New Roman" w:cs="Times New Roman"/>
                <w:b/>
                <w:bCs/>
                <w:sz w:val="24"/>
                <w:szCs w:val="24"/>
                <w:lang w:eastAsia="lt-LT"/>
              </w:rPr>
              <w:t>Mato vnt.</w:t>
            </w:r>
          </w:p>
        </w:tc>
        <w:tc>
          <w:tcPr>
            <w:tcW w:w="1020" w:type="dxa"/>
            <w:tcBorders>
              <w:top w:val="single" w:sz="8" w:space="0" w:color="auto"/>
              <w:left w:val="nil"/>
              <w:bottom w:val="nil"/>
              <w:right w:val="single" w:sz="8" w:space="0" w:color="auto"/>
            </w:tcBorders>
            <w:shd w:val="clear" w:color="000000" w:fill="EEECE1"/>
            <w:vAlign w:val="center"/>
            <w:hideMark/>
          </w:tcPr>
          <w:p w:rsidR="009D5CC1" w:rsidRPr="009D5CC1" w:rsidRDefault="009D5CC1" w:rsidP="009D5CC1">
            <w:pPr>
              <w:rPr>
                <w:rFonts w:ascii="Times New Roman" w:eastAsia="Times New Roman" w:hAnsi="Times New Roman" w:cs="Times New Roman"/>
                <w:b/>
                <w:bCs/>
                <w:sz w:val="24"/>
                <w:szCs w:val="24"/>
                <w:lang w:eastAsia="lt-LT"/>
              </w:rPr>
            </w:pPr>
            <w:r w:rsidRPr="009D5CC1">
              <w:rPr>
                <w:rFonts w:ascii="Times New Roman" w:eastAsia="Times New Roman" w:hAnsi="Times New Roman" w:cs="Times New Roman"/>
                <w:b/>
                <w:bCs/>
                <w:sz w:val="24"/>
                <w:szCs w:val="24"/>
                <w:lang w:eastAsia="lt-LT"/>
              </w:rPr>
              <w:t>Kiekis</w:t>
            </w:r>
          </w:p>
        </w:tc>
      </w:tr>
      <w:tr w:rsidR="009D5CC1" w:rsidRPr="009D5CC1" w:rsidTr="009D5CC1">
        <w:trPr>
          <w:trHeight w:val="2160"/>
        </w:trPr>
        <w:tc>
          <w:tcPr>
            <w:tcW w:w="102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1.1</w:t>
            </w:r>
          </w:p>
        </w:tc>
        <w:tc>
          <w:tcPr>
            <w:tcW w:w="5100" w:type="dxa"/>
            <w:tcBorders>
              <w:top w:val="single" w:sz="8" w:space="0" w:color="auto"/>
              <w:left w:val="nil"/>
              <w:bottom w:val="single" w:sz="4" w:space="0" w:color="auto"/>
              <w:right w:val="single" w:sz="4" w:space="0" w:color="auto"/>
            </w:tcBorders>
            <w:shd w:val="clear" w:color="auto" w:fill="auto"/>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Dur</w:t>
            </w:r>
            <w:r w:rsidR="009308DB">
              <w:rPr>
                <w:rFonts w:ascii="Times New Roman" w:eastAsia="Times New Roman" w:hAnsi="Times New Roman" w:cs="Times New Roman"/>
                <w:color w:val="272532"/>
                <w:sz w:val="24"/>
                <w:szCs w:val="24"/>
                <w:lang w:eastAsia="lt-LT"/>
              </w:rPr>
              <w:t>ų</w:t>
            </w:r>
            <w:r w:rsidRPr="009D5CC1">
              <w:rPr>
                <w:rFonts w:ascii="Times New Roman" w:eastAsia="Times New Roman" w:hAnsi="Times New Roman" w:cs="Times New Roman"/>
                <w:color w:val="272532"/>
                <w:sz w:val="24"/>
                <w:szCs w:val="24"/>
                <w:lang w:eastAsia="lt-LT"/>
              </w:rPr>
              <w:t xml:space="preserve"> demontavimas ir naujų sumontavimas (Varčios rėmas pagamintas iš MDF plokštės.</w:t>
            </w:r>
            <w:r w:rsidRPr="009D5CC1">
              <w:rPr>
                <w:rFonts w:ascii="Times New Roman" w:eastAsia="Times New Roman" w:hAnsi="Times New Roman" w:cs="Times New Roman"/>
                <w:color w:val="272532"/>
                <w:sz w:val="24"/>
                <w:szCs w:val="24"/>
                <w:lang w:eastAsia="lt-LT"/>
              </w:rPr>
              <w:br/>
              <w:t>Paviršius laminuotas, spalva derinama.</w:t>
            </w:r>
            <w:r w:rsidRPr="009D5CC1">
              <w:rPr>
                <w:rFonts w:ascii="Times New Roman" w:eastAsia="Times New Roman" w:hAnsi="Times New Roman" w:cs="Times New Roman"/>
                <w:color w:val="272532"/>
                <w:sz w:val="24"/>
                <w:szCs w:val="24"/>
                <w:lang w:eastAsia="lt-LT"/>
              </w:rPr>
              <w:br/>
              <w:t>Stakta pagaminta iš MDF plokštės, staktoje guminė tarpinė.</w:t>
            </w:r>
            <w:r w:rsidR="009308DB">
              <w:rPr>
                <w:rFonts w:ascii="Times New Roman" w:eastAsia="Times New Roman" w:hAnsi="Times New Roman" w:cs="Times New Roman"/>
                <w:color w:val="272532"/>
                <w:sz w:val="24"/>
                <w:szCs w:val="24"/>
                <w:lang w:eastAsia="lt-LT"/>
              </w:rPr>
              <w:t xml:space="preserve"> </w:t>
            </w:r>
            <w:r w:rsidRPr="009D5CC1">
              <w:rPr>
                <w:rFonts w:ascii="Times New Roman" w:eastAsia="Times New Roman" w:hAnsi="Times New Roman" w:cs="Times New Roman"/>
                <w:color w:val="272532"/>
                <w:sz w:val="24"/>
                <w:szCs w:val="24"/>
                <w:lang w:eastAsia="lt-LT"/>
              </w:rPr>
              <w:t>Su spynos mechanizmu raktui ir rankenai 3 vnt. sidabrinės spalvos vyrių).</w:t>
            </w:r>
          </w:p>
        </w:tc>
        <w:tc>
          <w:tcPr>
            <w:tcW w:w="1020" w:type="dxa"/>
            <w:tcBorders>
              <w:top w:val="single" w:sz="8" w:space="0" w:color="auto"/>
              <w:left w:val="nil"/>
              <w:bottom w:val="single" w:sz="4"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vnt.</w:t>
            </w:r>
          </w:p>
        </w:tc>
        <w:tc>
          <w:tcPr>
            <w:tcW w:w="1020" w:type="dxa"/>
            <w:tcBorders>
              <w:top w:val="single" w:sz="8" w:space="0" w:color="auto"/>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w:t>
            </w:r>
          </w:p>
        </w:tc>
      </w:tr>
      <w:tr w:rsidR="009D5CC1" w:rsidRPr="009D5CC1" w:rsidTr="009D5CC1">
        <w:trPr>
          <w:trHeight w:val="309"/>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1.2</w:t>
            </w:r>
          </w:p>
        </w:tc>
        <w:tc>
          <w:tcPr>
            <w:tcW w:w="5100" w:type="dxa"/>
            <w:tcBorders>
              <w:top w:val="nil"/>
              <w:left w:val="nil"/>
              <w:bottom w:val="single" w:sz="4" w:space="0" w:color="auto"/>
              <w:right w:val="single" w:sz="4" w:space="0" w:color="auto"/>
            </w:tcBorders>
            <w:shd w:val="clear" w:color="auto" w:fill="auto"/>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Betoninių palangių keitimas į MDF</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 xml:space="preserve">vnt. </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4</w:t>
            </w:r>
          </w:p>
        </w:tc>
      </w:tr>
      <w:tr w:rsidR="009D5CC1" w:rsidRPr="009D5CC1" w:rsidTr="009D5CC1">
        <w:trPr>
          <w:trHeight w:val="309"/>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1.3</w:t>
            </w:r>
          </w:p>
        </w:tc>
        <w:tc>
          <w:tcPr>
            <w:tcW w:w="5100" w:type="dxa"/>
            <w:tcBorders>
              <w:top w:val="nil"/>
              <w:left w:val="nil"/>
              <w:bottom w:val="single" w:sz="4" w:space="0" w:color="auto"/>
              <w:right w:val="single" w:sz="4" w:space="0" w:color="auto"/>
            </w:tcBorders>
            <w:shd w:val="clear" w:color="auto" w:fill="auto"/>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Elektros instaliacijos kanalų ardymas</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40</w:t>
            </w:r>
          </w:p>
        </w:tc>
      </w:tr>
      <w:tr w:rsidR="009D5CC1" w:rsidRPr="009D5CC1" w:rsidTr="009D5CC1">
        <w:trPr>
          <w:trHeight w:val="309"/>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1.4</w:t>
            </w:r>
          </w:p>
        </w:tc>
        <w:tc>
          <w:tcPr>
            <w:tcW w:w="5100" w:type="dxa"/>
            <w:tcBorders>
              <w:top w:val="nil"/>
              <w:left w:val="nil"/>
              <w:bottom w:val="single" w:sz="4" w:space="0" w:color="auto"/>
              <w:right w:val="single" w:sz="4" w:space="0" w:color="auto"/>
            </w:tcBorders>
            <w:shd w:val="clear" w:color="auto" w:fill="auto"/>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Grindjuosčių nuardymas</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35</w:t>
            </w:r>
          </w:p>
        </w:tc>
      </w:tr>
      <w:tr w:rsidR="009D5CC1" w:rsidRPr="009D5CC1" w:rsidTr="009D5CC1">
        <w:trPr>
          <w:trHeight w:val="309"/>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1.5</w:t>
            </w:r>
          </w:p>
        </w:tc>
        <w:tc>
          <w:tcPr>
            <w:tcW w:w="5100" w:type="dxa"/>
            <w:tcBorders>
              <w:top w:val="nil"/>
              <w:left w:val="nil"/>
              <w:bottom w:val="single" w:sz="4" w:space="0" w:color="auto"/>
              <w:right w:val="single" w:sz="4" w:space="0" w:color="auto"/>
            </w:tcBorders>
            <w:shd w:val="clear" w:color="auto" w:fill="auto"/>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Šviestuvų demontavimas</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vnt.</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8</w:t>
            </w:r>
          </w:p>
        </w:tc>
      </w:tr>
      <w:tr w:rsidR="009D5CC1" w:rsidRPr="009D5CC1" w:rsidTr="009D5CC1">
        <w:trPr>
          <w:trHeight w:val="618"/>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1.6</w:t>
            </w:r>
          </w:p>
        </w:tc>
        <w:tc>
          <w:tcPr>
            <w:tcW w:w="5100" w:type="dxa"/>
            <w:tcBorders>
              <w:top w:val="nil"/>
              <w:left w:val="nil"/>
              <w:bottom w:val="single" w:sz="4" w:space="0" w:color="auto"/>
              <w:right w:val="single" w:sz="4" w:space="0" w:color="auto"/>
            </w:tcBorders>
            <w:shd w:val="clear" w:color="auto" w:fill="auto"/>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Vagų iki 30 mm gylio ir iki 50 mm pločio iškirtimas tinkuotose sienose ir pertvarose</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30</w:t>
            </w:r>
          </w:p>
        </w:tc>
      </w:tr>
      <w:tr w:rsidR="009D5CC1" w:rsidRPr="009D5CC1" w:rsidTr="009D5CC1">
        <w:trPr>
          <w:trHeight w:val="618"/>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1.7</w:t>
            </w:r>
          </w:p>
        </w:tc>
        <w:tc>
          <w:tcPr>
            <w:tcW w:w="5100" w:type="dxa"/>
            <w:tcBorders>
              <w:top w:val="nil"/>
              <w:left w:val="nil"/>
              <w:bottom w:val="single" w:sz="4" w:space="0" w:color="auto"/>
              <w:right w:val="single" w:sz="4" w:space="0" w:color="auto"/>
            </w:tcBorders>
            <w:shd w:val="clear" w:color="auto" w:fill="auto"/>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Lizdų ir vagų užtaisymas (tinkavimas), nutiesus apšvietimo tinklo laidus sienų paviršiuose</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30</w:t>
            </w:r>
          </w:p>
        </w:tc>
      </w:tr>
      <w:tr w:rsidR="009D5CC1" w:rsidRPr="009D5CC1" w:rsidTr="009D5CC1">
        <w:trPr>
          <w:trHeight w:val="309"/>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1.8</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Laidų tiesimas paruoštose vagose</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50</w:t>
            </w:r>
          </w:p>
        </w:tc>
      </w:tr>
      <w:tr w:rsidR="009D5CC1" w:rsidRPr="009D5CC1" w:rsidTr="009D5CC1">
        <w:trPr>
          <w:trHeight w:val="309"/>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1.9</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IT kabelių klojimas techniniuose vamzdžiuose</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6</w:t>
            </w:r>
          </w:p>
        </w:tc>
      </w:tr>
      <w:tr w:rsidR="009D5CC1" w:rsidRPr="009D5CC1" w:rsidTr="009D5CC1">
        <w:trPr>
          <w:trHeight w:val="618"/>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1.10</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Horizontalių skylių gręžimas deimantiniais grąžtais el.</w:t>
            </w:r>
            <w:r w:rsidR="009308DB">
              <w:rPr>
                <w:rFonts w:ascii="Times New Roman" w:eastAsia="Times New Roman" w:hAnsi="Times New Roman" w:cs="Times New Roman"/>
                <w:color w:val="272532"/>
                <w:sz w:val="24"/>
                <w:szCs w:val="24"/>
                <w:lang w:eastAsia="lt-LT"/>
              </w:rPr>
              <w:t xml:space="preserve"> </w:t>
            </w:r>
            <w:r w:rsidRPr="009D5CC1">
              <w:rPr>
                <w:rFonts w:ascii="Times New Roman" w:eastAsia="Times New Roman" w:hAnsi="Times New Roman" w:cs="Times New Roman"/>
                <w:color w:val="272532"/>
                <w:sz w:val="24"/>
                <w:szCs w:val="24"/>
                <w:lang w:eastAsia="lt-LT"/>
              </w:rPr>
              <w:t>dėžučių montavimui</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308DB"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V</w:t>
            </w:r>
            <w:r w:rsidR="009D5CC1" w:rsidRPr="009D5CC1">
              <w:rPr>
                <w:rFonts w:ascii="Times New Roman" w:eastAsia="Times New Roman" w:hAnsi="Times New Roman" w:cs="Times New Roman"/>
                <w:color w:val="272532"/>
                <w:sz w:val="24"/>
                <w:szCs w:val="24"/>
                <w:lang w:eastAsia="lt-LT"/>
              </w:rPr>
              <w:t>nt</w:t>
            </w:r>
            <w:r>
              <w:rPr>
                <w:rFonts w:ascii="Times New Roman" w:eastAsia="Times New Roman" w:hAnsi="Times New Roman" w:cs="Times New Roman"/>
                <w:color w:val="272532"/>
                <w:sz w:val="24"/>
                <w:szCs w:val="24"/>
                <w:lang w:eastAsia="lt-LT"/>
              </w:rPr>
              <w:t>.</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10</w:t>
            </w:r>
          </w:p>
        </w:tc>
      </w:tr>
      <w:tr w:rsidR="009D5CC1" w:rsidRPr="009D5CC1" w:rsidTr="009D5CC1">
        <w:trPr>
          <w:trHeight w:val="309"/>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1.11</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Jungikl</w:t>
            </w:r>
            <w:r w:rsidR="009308DB">
              <w:rPr>
                <w:rFonts w:ascii="Times New Roman" w:eastAsia="Times New Roman" w:hAnsi="Times New Roman" w:cs="Times New Roman"/>
                <w:color w:val="272532"/>
                <w:sz w:val="24"/>
                <w:szCs w:val="24"/>
                <w:lang w:eastAsia="lt-LT"/>
              </w:rPr>
              <w:t>i</w:t>
            </w:r>
            <w:r w:rsidRPr="009D5CC1">
              <w:rPr>
                <w:rFonts w:ascii="Times New Roman" w:eastAsia="Times New Roman" w:hAnsi="Times New Roman" w:cs="Times New Roman"/>
                <w:color w:val="272532"/>
                <w:sz w:val="24"/>
                <w:szCs w:val="24"/>
                <w:lang w:eastAsia="lt-LT"/>
              </w:rPr>
              <w:t>ų montavimas, kai instaliacija paslėptoji</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308DB"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V</w:t>
            </w:r>
            <w:r w:rsidR="009D5CC1" w:rsidRPr="009D5CC1">
              <w:rPr>
                <w:rFonts w:ascii="Times New Roman" w:eastAsia="Times New Roman" w:hAnsi="Times New Roman" w:cs="Times New Roman"/>
                <w:color w:val="272532"/>
                <w:sz w:val="24"/>
                <w:szCs w:val="24"/>
                <w:lang w:eastAsia="lt-LT"/>
              </w:rPr>
              <w:t>nt</w:t>
            </w:r>
            <w:r>
              <w:rPr>
                <w:rFonts w:ascii="Times New Roman" w:eastAsia="Times New Roman" w:hAnsi="Times New Roman" w:cs="Times New Roman"/>
                <w:color w:val="272532"/>
                <w:sz w:val="24"/>
                <w:szCs w:val="24"/>
                <w:lang w:eastAsia="lt-LT"/>
              </w:rPr>
              <w:t>.</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2</w:t>
            </w:r>
          </w:p>
        </w:tc>
      </w:tr>
      <w:tr w:rsidR="009D5CC1" w:rsidRPr="009D5CC1" w:rsidTr="009D5CC1">
        <w:trPr>
          <w:trHeight w:val="618"/>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1.12</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Rozečių demontavimas ir montavimas, kai instaliacija paslėptoji</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vnt.</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10</w:t>
            </w:r>
          </w:p>
        </w:tc>
      </w:tr>
      <w:tr w:rsidR="009D5CC1" w:rsidRPr="009D5CC1" w:rsidTr="009D5CC1">
        <w:trPr>
          <w:trHeight w:val="309"/>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1.13</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IT rozečių montavimas, kai instaliacija  paslėptoji</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vnt.</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3</w:t>
            </w:r>
          </w:p>
        </w:tc>
      </w:tr>
      <w:tr w:rsidR="009D5CC1" w:rsidRPr="009D5CC1" w:rsidTr="009D5CC1">
        <w:trPr>
          <w:trHeight w:val="618"/>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1.15</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Horizontalių ir vertikalių briaunų aptaisymas  apsauginiais kampiniais profiliais</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30</w:t>
            </w:r>
          </w:p>
        </w:tc>
      </w:tr>
      <w:tr w:rsidR="009D5CC1" w:rsidRPr="009D5CC1" w:rsidTr="009D5CC1">
        <w:trPr>
          <w:trHeight w:val="618"/>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1.16</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Sienų vidinių paviršių pagrindo gruntavimas sukibimą gerinančiais gruntais voleliu</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308DB"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r w:rsidRPr="009308DB">
              <w:rPr>
                <w:rFonts w:ascii="Times New Roman" w:eastAsia="Times New Roman" w:hAnsi="Times New Roman" w:cs="Times New Roman"/>
                <w:color w:val="272532"/>
                <w:sz w:val="24"/>
                <w:szCs w:val="24"/>
                <w:vertAlign w:val="superscript"/>
                <w:lang w:eastAsia="lt-LT"/>
              </w:rPr>
              <w:t>2</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100</w:t>
            </w:r>
          </w:p>
        </w:tc>
      </w:tr>
      <w:tr w:rsidR="009D5CC1" w:rsidRPr="009D5CC1" w:rsidTr="009D5CC1">
        <w:trPr>
          <w:trHeight w:val="609"/>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1.17</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Sienų lyginimas "</w:t>
            </w:r>
            <w:proofErr w:type="spellStart"/>
            <w:r w:rsidRPr="009D5CC1">
              <w:rPr>
                <w:rFonts w:ascii="Times New Roman" w:eastAsia="Times New Roman" w:hAnsi="Times New Roman" w:cs="Times New Roman"/>
                <w:color w:val="272532"/>
                <w:sz w:val="24"/>
                <w:szCs w:val="24"/>
                <w:lang w:eastAsia="lt-LT"/>
              </w:rPr>
              <w:t>Rotband</w:t>
            </w:r>
            <w:proofErr w:type="spellEnd"/>
            <w:r w:rsidRPr="009D5CC1">
              <w:rPr>
                <w:rFonts w:ascii="Times New Roman" w:eastAsia="Times New Roman" w:hAnsi="Times New Roman" w:cs="Times New Roman"/>
                <w:color w:val="272532"/>
                <w:sz w:val="24"/>
                <w:szCs w:val="24"/>
                <w:lang w:eastAsia="lt-LT"/>
              </w:rPr>
              <w:t xml:space="preserve">" tinku </w:t>
            </w:r>
            <w:r w:rsidRPr="009D5CC1">
              <w:rPr>
                <w:rFonts w:ascii="Times New Roman" w:eastAsia="Times New Roman" w:hAnsi="Times New Roman" w:cs="Times New Roman"/>
                <w:bCs/>
                <w:color w:val="272532"/>
                <w:sz w:val="24"/>
                <w:szCs w:val="24"/>
                <w:lang w:eastAsia="lt-LT"/>
              </w:rPr>
              <w:t>(paklaida 2mm per 2m atstumą)</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308DB"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r w:rsidRPr="009308DB">
              <w:rPr>
                <w:rFonts w:ascii="Times New Roman" w:eastAsia="Times New Roman" w:hAnsi="Times New Roman" w:cs="Times New Roman"/>
                <w:color w:val="272532"/>
                <w:sz w:val="24"/>
                <w:szCs w:val="24"/>
                <w:vertAlign w:val="superscript"/>
                <w:lang w:eastAsia="lt-LT"/>
              </w:rPr>
              <w:t>2</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100</w:t>
            </w:r>
          </w:p>
        </w:tc>
      </w:tr>
      <w:tr w:rsidR="009D5CC1" w:rsidRPr="009D5CC1" w:rsidTr="009D5CC1">
        <w:trPr>
          <w:trHeight w:val="926"/>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1.18</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Sienų vidinių paviršių glaistymas organiniais arba akriliniais glaistais (pirmasis 1.00 mm storio sluoksnis)</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308DB"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r w:rsidRPr="009308DB">
              <w:rPr>
                <w:rFonts w:ascii="Times New Roman" w:eastAsia="Times New Roman" w:hAnsi="Times New Roman" w:cs="Times New Roman"/>
                <w:color w:val="272532"/>
                <w:sz w:val="24"/>
                <w:szCs w:val="24"/>
                <w:vertAlign w:val="superscript"/>
                <w:lang w:eastAsia="lt-LT"/>
              </w:rPr>
              <w:t>2</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100</w:t>
            </w:r>
          </w:p>
        </w:tc>
      </w:tr>
      <w:tr w:rsidR="009D5CC1" w:rsidRPr="009D5CC1" w:rsidTr="009D5CC1">
        <w:trPr>
          <w:trHeight w:val="926"/>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1.19</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Sienų vidinių paviršių glaistymas organiniais arba akriliniais glaistais (kartotinis 1.00 mm storio sluoksnis)</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308DB"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r w:rsidRPr="009308DB">
              <w:rPr>
                <w:rFonts w:ascii="Times New Roman" w:eastAsia="Times New Roman" w:hAnsi="Times New Roman" w:cs="Times New Roman"/>
                <w:color w:val="272532"/>
                <w:sz w:val="24"/>
                <w:szCs w:val="24"/>
                <w:vertAlign w:val="superscript"/>
                <w:lang w:eastAsia="lt-LT"/>
              </w:rPr>
              <w:t>2</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100</w:t>
            </w:r>
          </w:p>
        </w:tc>
      </w:tr>
      <w:tr w:rsidR="009D5CC1" w:rsidRPr="009D5CC1" w:rsidTr="009D5CC1">
        <w:trPr>
          <w:trHeight w:val="309"/>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1.20</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Sienų vidinių paviršių tarpinis gruntavimas voleliu</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308DB"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r w:rsidRPr="009308DB">
              <w:rPr>
                <w:rFonts w:ascii="Times New Roman" w:eastAsia="Times New Roman" w:hAnsi="Times New Roman" w:cs="Times New Roman"/>
                <w:color w:val="272532"/>
                <w:sz w:val="24"/>
                <w:szCs w:val="24"/>
                <w:vertAlign w:val="superscript"/>
                <w:lang w:eastAsia="lt-LT"/>
              </w:rPr>
              <w:t>2</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100</w:t>
            </w:r>
          </w:p>
        </w:tc>
      </w:tr>
      <w:tr w:rsidR="009D5CC1" w:rsidRPr="009D5CC1" w:rsidTr="009D5CC1">
        <w:trPr>
          <w:trHeight w:val="618"/>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1.21</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Tinkuotų vidaus sienų dažymas vandens emulsiniais dažais 2k</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308DB"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r w:rsidRPr="009308DB">
              <w:rPr>
                <w:rFonts w:ascii="Times New Roman" w:eastAsia="Times New Roman" w:hAnsi="Times New Roman" w:cs="Times New Roman"/>
                <w:color w:val="272532"/>
                <w:sz w:val="24"/>
                <w:szCs w:val="24"/>
                <w:vertAlign w:val="superscript"/>
                <w:lang w:eastAsia="lt-LT"/>
              </w:rPr>
              <w:t>2</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100</w:t>
            </w:r>
          </w:p>
        </w:tc>
      </w:tr>
      <w:tr w:rsidR="009D5CC1" w:rsidRPr="009D5CC1" w:rsidTr="009D5CC1">
        <w:trPr>
          <w:trHeight w:val="618"/>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lastRenderedPageBreak/>
              <w:t>1.22</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w:t>
            </w:r>
            <w:proofErr w:type="spellStart"/>
            <w:r w:rsidRPr="009D5CC1">
              <w:rPr>
                <w:rFonts w:ascii="Times New Roman" w:eastAsia="Times New Roman" w:hAnsi="Times New Roman" w:cs="Times New Roman"/>
                <w:color w:val="272532"/>
                <w:sz w:val="24"/>
                <w:szCs w:val="24"/>
                <w:lang w:eastAsia="lt-LT"/>
              </w:rPr>
              <w:t>Amstrong</w:t>
            </w:r>
            <w:proofErr w:type="spellEnd"/>
            <w:r w:rsidRPr="009D5CC1">
              <w:rPr>
                <w:rFonts w:ascii="Times New Roman" w:eastAsia="Times New Roman" w:hAnsi="Times New Roman" w:cs="Times New Roman"/>
                <w:color w:val="272532"/>
                <w:sz w:val="24"/>
                <w:szCs w:val="24"/>
                <w:lang w:eastAsia="lt-LT"/>
              </w:rPr>
              <w:t>" akustinių pakabinamų lubų su metalo konstrukcija ir plokštėmis 600x600 mm įrengimas</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308DB"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r w:rsidRPr="009308DB">
              <w:rPr>
                <w:rFonts w:ascii="Times New Roman" w:eastAsia="Times New Roman" w:hAnsi="Times New Roman" w:cs="Times New Roman"/>
                <w:color w:val="272532"/>
                <w:sz w:val="24"/>
                <w:szCs w:val="24"/>
                <w:vertAlign w:val="superscript"/>
                <w:lang w:eastAsia="lt-LT"/>
              </w:rPr>
              <w:t>2</w:t>
            </w:r>
            <w:bookmarkStart w:id="0" w:name="_GoBack"/>
            <w:bookmarkEnd w:id="0"/>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65</w:t>
            </w:r>
          </w:p>
        </w:tc>
      </w:tr>
      <w:tr w:rsidR="009D5CC1" w:rsidRPr="009D5CC1" w:rsidTr="009D5CC1">
        <w:trPr>
          <w:trHeight w:val="309"/>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1.23</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Siūlių sandarinimas akrilu</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50</w:t>
            </w:r>
          </w:p>
        </w:tc>
      </w:tr>
      <w:tr w:rsidR="009D5CC1" w:rsidRPr="009D5CC1" w:rsidTr="009D5CC1">
        <w:trPr>
          <w:trHeight w:val="618"/>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1.24</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LED šviestuvų montavimas pakabinamų lubų angose</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308DB"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V</w:t>
            </w:r>
            <w:r w:rsidR="009D5CC1" w:rsidRPr="009D5CC1">
              <w:rPr>
                <w:rFonts w:ascii="Times New Roman" w:eastAsia="Times New Roman" w:hAnsi="Times New Roman" w:cs="Times New Roman"/>
                <w:color w:val="272532"/>
                <w:sz w:val="24"/>
                <w:szCs w:val="24"/>
                <w:lang w:eastAsia="lt-LT"/>
              </w:rPr>
              <w:t>nt</w:t>
            </w:r>
            <w:r>
              <w:rPr>
                <w:rFonts w:ascii="Times New Roman" w:eastAsia="Times New Roman" w:hAnsi="Times New Roman" w:cs="Times New Roman"/>
                <w:color w:val="272532"/>
                <w:sz w:val="24"/>
                <w:szCs w:val="24"/>
                <w:lang w:eastAsia="lt-LT"/>
              </w:rPr>
              <w:t>.</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10</w:t>
            </w:r>
          </w:p>
        </w:tc>
      </w:tr>
      <w:tr w:rsidR="009D5CC1" w:rsidRPr="009D5CC1" w:rsidTr="009D5CC1">
        <w:trPr>
          <w:trHeight w:val="618"/>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1.25</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 xml:space="preserve">Ventiliacijos </w:t>
            </w:r>
            <w:r w:rsidR="009308DB" w:rsidRPr="009D5CC1">
              <w:rPr>
                <w:rFonts w:ascii="Times New Roman" w:eastAsia="Times New Roman" w:hAnsi="Times New Roman" w:cs="Times New Roman"/>
                <w:color w:val="272532"/>
                <w:sz w:val="24"/>
                <w:szCs w:val="24"/>
                <w:lang w:eastAsia="lt-LT"/>
              </w:rPr>
              <w:t>grotelių</w:t>
            </w:r>
            <w:r w:rsidRPr="009D5CC1">
              <w:rPr>
                <w:rFonts w:ascii="Times New Roman" w:eastAsia="Times New Roman" w:hAnsi="Times New Roman" w:cs="Times New Roman"/>
                <w:color w:val="272532"/>
                <w:sz w:val="24"/>
                <w:szCs w:val="24"/>
                <w:lang w:eastAsia="lt-LT"/>
              </w:rPr>
              <w:t xml:space="preserve"> demontavimas ir naujų sumontavimas</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vnt.</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2</w:t>
            </w:r>
          </w:p>
        </w:tc>
      </w:tr>
      <w:tr w:rsidR="009D5CC1" w:rsidRPr="009D5CC1" w:rsidTr="009D5CC1">
        <w:trPr>
          <w:trHeight w:val="309"/>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1.26</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Pakilos ardymas</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vnt.</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w:t>
            </w:r>
          </w:p>
        </w:tc>
      </w:tr>
      <w:tr w:rsidR="009D5CC1" w:rsidRPr="009D5CC1" w:rsidTr="009D5CC1">
        <w:trPr>
          <w:trHeight w:val="926"/>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1.27</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 xml:space="preserve">Grindų šiltinamųjų (garso) izoliacijų įrengimas, naudojant izoliacines plokštes kai putų </w:t>
            </w:r>
            <w:r w:rsidR="009308DB" w:rsidRPr="009D5CC1">
              <w:rPr>
                <w:rFonts w:ascii="Times New Roman" w:eastAsia="Times New Roman" w:hAnsi="Times New Roman" w:cs="Times New Roman"/>
                <w:color w:val="272532"/>
                <w:sz w:val="24"/>
                <w:szCs w:val="24"/>
                <w:lang w:eastAsia="lt-LT"/>
              </w:rPr>
              <w:t>polistirolo</w:t>
            </w:r>
            <w:r w:rsidRPr="009D5CC1">
              <w:rPr>
                <w:rFonts w:ascii="Times New Roman" w:eastAsia="Times New Roman" w:hAnsi="Times New Roman" w:cs="Times New Roman"/>
                <w:color w:val="272532"/>
                <w:sz w:val="24"/>
                <w:szCs w:val="24"/>
                <w:lang w:eastAsia="lt-LT"/>
              </w:rPr>
              <w:t xml:space="preserve"> plokštės storis 50 mm</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r w:rsidRPr="009308DB">
              <w:rPr>
                <w:rFonts w:ascii="Times New Roman" w:eastAsia="Times New Roman" w:hAnsi="Times New Roman" w:cs="Times New Roman"/>
                <w:color w:val="272532"/>
                <w:sz w:val="24"/>
                <w:szCs w:val="24"/>
                <w:vertAlign w:val="superscript"/>
                <w:lang w:eastAsia="lt-LT"/>
              </w:rPr>
              <w:t>2</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65</w:t>
            </w:r>
          </w:p>
        </w:tc>
      </w:tr>
      <w:tr w:rsidR="009D5CC1" w:rsidRPr="009D5CC1" w:rsidTr="009D5CC1">
        <w:trPr>
          <w:trHeight w:val="926"/>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1.28</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Grindų šiltinamųjų (garso) izoliacijų įrengimas, naudojant izoliacines plokštes kai pagrindo mineralinės vatos plokštės storis 20 mm</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308DB"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r w:rsidRPr="009308DB">
              <w:rPr>
                <w:rFonts w:ascii="Times New Roman" w:eastAsia="Times New Roman" w:hAnsi="Times New Roman" w:cs="Times New Roman"/>
                <w:color w:val="272532"/>
                <w:sz w:val="24"/>
                <w:szCs w:val="24"/>
                <w:vertAlign w:val="superscript"/>
                <w:lang w:eastAsia="lt-LT"/>
              </w:rPr>
              <w:t>2</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65</w:t>
            </w:r>
          </w:p>
        </w:tc>
      </w:tr>
      <w:tr w:rsidR="009D5CC1" w:rsidRPr="009D5CC1" w:rsidTr="009D5CC1">
        <w:trPr>
          <w:trHeight w:val="618"/>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1.29</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 xml:space="preserve">Denginių </w:t>
            </w:r>
            <w:proofErr w:type="spellStart"/>
            <w:r w:rsidRPr="009D5CC1">
              <w:rPr>
                <w:rFonts w:ascii="Times New Roman" w:eastAsia="Times New Roman" w:hAnsi="Times New Roman" w:cs="Times New Roman"/>
                <w:color w:val="272532"/>
                <w:sz w:val="24"/>
                <w:szCs w:val="24"/>
                <w:lang w:eastAsia="lt-LT"/>
              </w:rPr>
              <w:t>plėvelinės</w:t>
            </w:r>
            <w:proofErr w:type="spellEnd"/>
            <w:r w:rsidRPr="009D5CC1">
              <w:rPr>
                <w:rFonts w:ascii="Times New Roman" w:eastAsia="Times New Roman" w:hAnsi="Times New Roman" w:cs="Times New Roman"/>
                <w:color w:val="272532"/>
                <w:sz w:val="24"/>
                <w:szCs w:val="24"/>
                <w:lang w:eastAsia="lt-LT"/>
              </w:rPr>
              <w:t xml:space="preserve"> garo izoliacijos įrengimas klojant plėvelę iš viršaus, suklijuojant sandūras</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308DB"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r w:rsidRPr="009308DB">
              <w:rPr>
                <w:rFonts w:ascii="Times New Roman" w:eastAsia="Times New Roman" w:hAnsi="Times New Roman" w:cs="Times New Roman"/>
                <w:color w:val="272532"/>
                <w:sz w:val="24"/>
                <w:szCs w:val="24"/>
                <w:vertAlign w:val="superscript"/>
                <w:lang w:eastAsia="lt-LT"/>
              </w:rPr>
              <w:t>2</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65</w:t>
            </w:r>
          </w:p>
        </w:tc>
      </w:tr>
      <w:tr w:rsidR="009D5CC1" w:rsidRPr="009D5CC1" w:rsidTr="009D5CC1">
        <w:trPr>
          <w:trHeight w:val="309"/>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1.30</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Betoninių grindų armavimas tinklais (150x150)</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308DB"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r w:rsidRPr="009308DB">
              <w:rPr>
                <w:rFonts w:ascii="Times New Roman" w:eastAsia="Times New Roman" w:hAnsi="Times New Roman" w:cs="Times New Roman"/>
                <w:color w:val="272532"/>
                <w:sz w:val="24"/>
                <w:szCs w:val="24"/>
                <w:vertAlign w:val="superscript"/>
                <w:lang w:eastAsia="lt-LT"/>
              </w:rPr>
              <w:t>2</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65</w:t>
            </w:r>
          </w:p>
        </w:tc>
      </w:tr>
      <w:tr w:rsidR="009D5CC1" w:rsidRPr="009D5CC1" w:rsidTr="009D5CC1">
        <w:trPr>
          <w:trHeight w:val="309"/>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1.31</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60 mm storio armuotų grindų betonavimas</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308DB"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r w:rsidRPr="009308DB">
              <w:rPr>
                <w:rFonts w:ascii="Times New Roman" w:eastAsia="Times New Roman" w:hAnsi="Times New Roman" w:cs="Times New Roman"/>
                <w:color w:val="272532"/>
                <w:sz w:val="24"/>
                <w:szCs w:val="24"/>
                <w:vertAlign w:val="superscript"/>
                <w:lang w:eastAsia="lt-LT"/>
              </w:rPr>
              <w:t>2</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65</w:t>
            </w:r>
          </w:p>
        </w:tc>
      </w:tr>
      <w:tr w:rsidR="009D5CC1" w:rsidRPr="009D5CC1" w:rsidTr="009D5CC1">
        <w:trPr>
          <w:trHeight w:val="618"/>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1.32</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Pagrindo paruošimas (išlyginimas) 2 sluoksniais savaime išsilyginančiu skiediniu</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308DB"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r w:rsidRPr="009308DB">
              <w:rPr>
                <w:rFonts w:ascii="Times New Roman" w:eastAsia="Times New Roman" w:hAnsi="Times New Roman" w:cs="Times New Roman"/>
                <w:color w:val="272532"/>
                <w:sz w:val="24"/>
                <w:szCs w:val="24"/>
                <w:vertAlign w:val="superscript"/>
                <w:lang w:eastAsia="lt-LT"/>
              </w:rPr>
              <w:t>2</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65</w:t>
            </w:r>
          </w:p>
        </w:tc>
      </w:tr>
      <w:tr w:rsidR="009D5CC1" w:rsidRPr="009D5CC1" w:rsidTr="009D5CC1">
        <w:trPr>
          <w:trHeight w:val="618"/>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1.33</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 xml:space="preserve">Ruloninės PVC dangos  klijavimas derinant prie esamos </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308DB"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r w:rsidRPr="009308DB">
              <w:rPr>
                <w:rFonts w:ascii="Times New Roman" w:eastAsia="Times New Roman" w:hAnsi="Times New Roman" w:cs="Times New Roman"/>
                <w:color w:val="272532"/>
                <w:sz w:val="24"/>
                <w:szCs w:val="24"/>
                <w:vertAlign w:val="superscript"/>
                <w:lang w:eastAsia="lt-LT"/>
              </w:rPr>
              <w:t>2</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80</w:t>
            </w:r>
          </w:p>
        </w:tc>
      </w:tr>
      <w:tr w:rsidR="009D5CC1" w:rsidRPr="009D5CC1" w:rsidTr="009D5CC1">
        <w:trPr>
          <w:trHeight w:val="309"/>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1.34</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308DB"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Grindjuosčių</w:t>
            </w:r>
            <w:r w:rsidR="009D5CC1" w:rsidRPr="009D5CC1">
              <w:rPr>
                <w:rFonts w:ascii="Times New Roman" w:eastAsia="Times New Roman" w:hAnsi="Times New Roman" w:cs="Times New Roman"/>
                <w:color w:val="272532"/>
                <w:sz w:val="24"/>
                <w:szCs w:val="24"/>
                <w:lang w:eastAsia="lt-LT"/>
              </w:rPr>
              <w:t xml:space="preserve"> tvirtinimas PVC grindų dangomis</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35</w:t>
            </w:r>
          </w:p>
        </w:tc>
      </w:tr>
      <w:tr w:rsidR="009D5CC1" w:rsidRPr="009D5CC1" w:rsidTr="009D5CC1">
        <w:trPr>
          <w:trHeight w:val="309"/>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1.35</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308DB"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Ventilių</w:t>
            </w:r>
            <w:r w:rsidR="009D5CC1" w:rsidRPr="009D5CC1">
              <w:rPr>
                <w:rFonts w:ascii="Times New Roman" w:eastAsia="Times New Roman" w:hAnsi="Times New Roman" w:cs="Times New Roman"/>
                <w:color w:val="272532"/>
                <w:sz w:val="24"/>
                <w:szCs w:val="24"/>
                <w:lang w:eastAsia="lt-LT"/>
              </w:rPr>
              <w:t xml:space="preserve"> DN15 Montavimas</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proofErr w:type="spellStart"/>
            <w:r w:rsidRPr="009D5CC1">
              <w:rPr>
                <w:rFonts w:ascii="Times New Roman" w:eastAsia="Times New Roman" w:hAnsi="Times New Roman" w:cs="Times New Roman"/>
                <w:color w:val="272532"/>
                <w:sz w:val="24"/>
                <w:szCs w:val="24"/>
                <w:lang w:eastAsia="lt-LT"/>
              </w:rPr>
              <w:t>kompl</w:t>
            </w:r>
            <w:proofErr w:type="spellEnd"/>
            <w:r w:rsidRPr="009D5CC1">
              <w:rPr>
                <w:rFonts w:ascii="Times New Roman" w:eastAsia="Times New Roman" w:hAnsi="Times New Roman" w:cs="Times New Roman"/>
                <w:color w:val="272532"/>
                <w:sz w:val="24"/>
                <w:szCs w:val="24"/>
                <w:lang w:eastAsia="lt-LT"/>
              </w:rPr>
              <w:t>.</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8</w:t>
            </w:r>
          </w:p>
        </w:tc>
      </w:tr>
      <w:tr w:rsidR="009D5CC1" w:rsidRPr="009D5CC1" w:rsidTr="009D5CC1">
        <w:trPr>
          <w:trHeight w:val="309"/>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1.36</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Vamzdynų demontavimas ir montavimas</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20</w:t>
            </w:r>
          </w:p>
        </w:tc>
      </w:tr>
      <w:tr w:rsidR="009D5CC1" w:rsidRPr="009D5CC1" w:rsidTr="009D5CC1">
        <w:trPr>
          <w:trHeight w:val="309"/>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1.37</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Radiatorių keitimas į plieninius radiatorius</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proofErr w:type="spellStart"/>
            <w:r w:rsidRPr="009D5CC1">
              <w:rPr>
                <w:rFonts w:ascii="Times New Roman" w:eastAsia="Times New Roman" w:hAnsi="Times New Roman" w:cs="Times New Roman"/>
                <w:color w:val="272532"/>
                <w:sz w:val="24"/>
                <w:szCs w:val="24"/>
                <w:lang w:eastAsia="lt-LT"/>
              </w:rPr>
              <w:t>kompl</w:t>
            </w:r>
            <w:proofErr w:type="spellEnd"/>
            <w:r w:rsidRPr="009D5CC1">
              <w:rPr>
                <w:rFonts w:ascii="Times New Roman" w:eastAsia="Times New Roman" w:hAnsi="Times New Roman" w:cs="Times New Roman"/>
                <w:color w:val="272532"/>
                <w:sz w:val="24"/>
                <w:szCs w:val="24"/>
                <w:lang w:eastAsia="lt-LT"/>
              </w:rPr>
              <w:t>.</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4</w:t>
            </w:r>
          </w:p>
        </w:tc>
      </w:tr>
      <w:tr w:rsidR="009D5CC1" w:rsidRPr="009D5CC1" w:rsidTr="009D5CC1">
        <w:trPr>
          <w:trHeight w:val="618"/>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1.38</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Vamzdyno presavimas, jungčių, perėjimo, alkūnių montavimas ir prijungimas prie esamų</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proofErr w:type="spellStart"/>
            <w:r w:rsidRPr="009D5CC1">
              <w:rPr>
                <w:rFonts w:ascii="Times New Roman" w:eastAsia="Times New Roman" w:hAnsi="Times New Roman" w:cs="Times New Roman"/>
                <w:color w:val="272532"/>
                <w:sz w:val="24"/>
                <w:szCs w:val="24"/>
                <w:lang w:eastAsia="lt-LT"/>
              </w:rPr>
              <w:t>kompl</w:t>
            </w:r>
            <w:proofErr w:type="spellEnd"/>
            <w:r w:rsidRPr="009D5CC1">
              <w:rPr>
                <w:rFonts w:ascii="Times New Roman" w:eastAsia="Times New Roman" w:hAnsi="Times New Roman" w:cs="Times New Roman"/>
                <w:color w:val="272532"/>
                <w:sz w:val="24"/>
                <w:szCs w:val="24"/>
                <w:lang w:eastAsia="lt-LT"/>
              </w:rPr>
              <w:t>.</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4</w:t>
            </w:r>
          </w:p>
        </w:tc>
      </w:tr>
      <w:tr w:rsidR="009D5CC1" w:rsidRPr="009D5CC1" w:rsidTr="009D5CC1">
        <w:trPr>
          <w:trHeight w:val="309"/>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1.39</w:t>
            </w:r>
          </w:p>
        </w:tc>
        <w:tc>
          <w:tcPr>
            <w:tcW w:w="510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 xml:space="preserve">Statybinių šiukšlių išnešimas ir </w:t>
            </w:r>
            <w:r w:rsidR="009308DB" w:rsidRPr="009D5CC1">
              <w:rPr>
                <w:rFonts w:ascii="Times New Roman" w:eastAsia="Times New Roman" w:hAnsi="Times New Roman" w:cs="Times New Roman"/>
                <w:color w:val="272532"/>
                <w:sz w:val="24"/>
                <w:szCs w:val="24"/>
                <w:lang w:eastAsia="lt-LT"/>
              </w:rPr>
              <w:t>utilizavimas</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proofErr w:type="spellStart"/>
            <w:r w:rsidRPr="009D5CC1">
              <w:rPr>
                <w:rFonts w:ascii="Times New Roman" w:eastAsia="Times New Roman" w:hAnsi="Times New Roman" w:cs="Times New Roman"/>
                <w:color w:val="272532"/>
                <w:sz w:val="24"/>
                <w:szCs w:val="24"/>
                <w:lang w:eastAsia="lt-LT"/>
              </w:rPr>
              <w:t>vnt</w:t>
            </w:r>
            <w:proofErr w:type="spellEnd"/>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w:t>
            </w:r>
          </w:p>
        </w:tc>
      </w:tr>
      <w:tr w:rsidR="009D5CC1" w:rsidRPr="009D5CC1" w:rsidTr="009D5CC1">
        <w:trPr>
          <w:trHeight w:val="926"/>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1.40</w:t>
            </w:r>
          </w:p>
        </w:tc>
        <w:tc>
          <w:tcPr>
            <w:tcW w:w="5100" w:type="dxa"/>
            <w:tcBorders>
              <w:top w:val="nil"/>
              <w:left w:val="nil"/>
              <w:bottom w:val="single" w:sz="4" w:space="0" w:color="auto"/>
              <w:right w:val="single" w:sz="4" w:space="0" w:color="auto"/>
            </w:tcBorders>
            <w:shd w:val="clear" w:color="auto" w:fill="auto"/>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Sienų aptaisymo glazūruotomis plytelėmis išardymas, be plytelių išsaugojimo, naujų klijavimas</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308DB"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r w:rsidRPr="009308DB">
              <w:rPr>
                <w:rFonts w:ascii="Times New Roman" w:eastAsia="Times New Roman" w:hAnsi="Times New Roman" w:cs="Times New Roman"/>
                <w:color w:val="272532"/>
                <w:sz w:val="24"/>
                <w:szCs w:val="24"/>
                <w:vertAlign w:val="superscript"/>
                <w:lang w:eastAsia="lt-LT"/>
              </w:rPr>
              <w:t>2</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w:t>
            </w:r>
          </w:p>
        </w:tc>
      </w:tr>
      <w:tr w:rsidR="009D5CC1" w:rsidRPr="009D5CC1" w:rsidTr="009D5CC1">
        <w:trPr>
          <w:trHeight w:val="309"/>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1.41</w:t>
            </w:r>
          </w:p>
        </w:tc>
        <w:tc>
          <w:tcPr>
            <w:tcW w:w="5100" w:type="dxa"/>
            <w:tcBorders>
              <w:top w:val="nil"/>
              <w:left w:val="nil"/>
              <w:bottom w:val="single" w:sz="4" w:space="0" w:color="auto"/>
              <w:right w:val="single" w:sz="4" w:space="0" w:color="auto"/>
            </w:tcBorders>
            <w:shd w:val="clear" w:color="auto" w:fill="auto"/>
            <w:hideMark/>
          </w:tcPr>
          <w:p w:rsidR="009D5CC1" w:rsidRPr="009D5CC1" w:rsidRDefault="009D5CC1" w:rsidP="009D5CC1">
            <w:pPr>
              <w:jc w:val="left"/>
              <w:rPr>
                <w:rFonts w:ascii="Times New Roman" w:eastAsia="Times New Roman" w:hAnsi="Times New Roman" w:cs="Times New Roman"/>
                <w:sz w:val="24"/>
                <w:szCs w:val="24"/>
                <w:lang w:eastAsia="lt-LT"/>
              </w:rPr>
            </w:pPr>
            <w:r w:rsidRPr="009D5CC1">
              <w:rPr>
                <w:rFonts w:ascii="Times New Roman" w:eastAsia="Times New Roman" w:hAnsi="Times New Roman" w:cs="Times New Roman"/>
                <w:sz w:val="24"/>
                <w:szCs w:val="24"/>
                <w:lang w:eastAsia="lt-LT"/>
              </w:rPr>
              <w:t>Grindų medinės konstrukcijos (</w:t>
            </w:r>
            <w:proofErr w:type="spellStart"/>
            <w:r w:rsidRPr="009D5CC1">
              <w:rPr>
                <w:rFonts w:ascii="Times New Roman" w:eastAsia="Times New Roman" w:hAnsi="Times New Roman" w:cs="Times New Roman"/>
                <w:sz w:val="24"/>
                <w:szCs w:val="24"/>
                <w:lang w:eastAsia="lt-LT"/>
              </w:rPr>
              <w:t>lagių</w:t>
            </w:r>
            <w:proofErr w:type="spellEnd"/>
            <w:r w:rsidRPr="009D5CC1">
              <w:rPr>
                <w:rFonts w:ascii="Times New Roman" w:eastAsia="Times New Roman" w:hAnsi="Times New Roman" w:cs="Times New Roman"/>
                <w:sz w:val="24"/>
                <w:szCs w:val="24"/>
                <w:lang w:eastAsia="lt-LT"/>
              </w:rPr>
              <w:t>) sutvirtinimas</w:t>
            </w:r>
          </w:p>
        </w:tc>
        <w:tc>
          <w:tcPr>
            <w:tcW w:w="1020" w:type="dxa"/>
            <w:tcBorders>
              <w:top w:val="nil"/>
              <w:left w:val="nil"/>
              <w:bottom w:val="single" w:sz="4" w:space="0" w:color="auto"/>
              <w:right w:val="single" w:sz="4" w:space="0" w:color="auto"/>
            </w:tcBorders>
            <w:shd w:val="clear" w:color="000000" w:fill="FFFFFF"/>
            <w:vAlign w:val="center"/>
            <w:hideMark/>
          </w:tcPr>
          <w:p w:rsidR="009D5CC1" w:rsidRPr="009D5CC1" w:rsidRDefault="009308DB" w:rsidP="009D5CC1">
            <w:pPr>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m</w:t>
            </w:r>
            <w:r w:rsidRPr="009308DB">
              <w:rPr>
                <w:rFonts w:ascii="Times New Roman" w:eastAsia="Times New Roman" w:hAnsi="Times New Roman" w:cs="Times New Roman"/>
                <w:color w:val="272532"/>
                <w:sz w:val="24"/>
                <w:szCs w:val="24"/>
                <w:vertAlign w:val="superscript"/>
                <w:lang w:eastAsia="lt-LT"/>
              </w:rPr>
              <w:t>2</w:t>
            </w:r>
          </w:p>
        </w:tc>
        <w:tc>
          <w:tcPr>
            <w:tcW w:w="1020" w:type="dxa"/>
            <w:tcBorders>
              <w:top w:val="nil"/>
              <w:left w:val="nil"/>
              <w:bottom w:val="single" w:sz="4"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65</w:t>
            </w:r>
          </w:p>
        </w:tc>
      </w:tr>
      <w:tr w:rsidR="009D5CC1" w:rsidRPr="009D5CC1" w:rsidTr="009D5CC1">
        <w:trPr>
          <w:trHeight w:val="309"/>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1.42</w:t>
            </w:r>
          </w:p>
        </w:tc>
        <w:tc>
          <w:tcPr>
            <w:tcW w:w="5100" w:type="dxa"/>
            <w:tcBorders>
              <w:top w:val="nil"/>
              <w:left w:val="nil"/>
              <w:bottom w:val="nil"/>
              <w:right w:val="single" w:sz="4" w:space="0" w:color="auto"/>
            </w:tcBorders>
            <w:shd w:val="clear" w:color="auto" w:fill="auto"/>
            <w:hideMark/>
          </w:tcPr>
          <w:p w:rsidR="009D5CC1" w:rsidRPr="009D5CC1" w:rsidRDefault="009D5CC1" w:rsidP="009D5CC1">
            <w:pPr>
              <w:jc w:val="left"/>
              <w:rPr>
                <w:rFonts w:ascii="Times New Roman" w:eastAsia="Times New Roman" w:hAnsi="Times New Roman" w:cs="Times New Roman"/>
                <w:sz w:val="24"/>
                <w:szCs w:val="24"/>
                <w:lang w:eastAsia="lt-LT"/>
              </w:rPr>
            </w:pPr>
            <w:r w:rsidRPr="009D5CC1">
              <w:rPr>
                <w:rFonts w:ascii="Times New Roman" w:eastAsia="Times New Roman" w:hAnsi="Times New Roman" w:cs="Times New Roman"/>
                <w:sz w:val="24"/>
                <w:szCs w:val="24"/>
                <w:lang w:eastAsia="lt-LT"/>
              </w:rPr>
              <w:t>Spinto</w:t>
            </w:r>
            <w:r>
              <w:rPr>
                <w:rFonts w:ascii="Times New Roman" w:eastAsia="Times New Roman" w:hAnsi="Times New Roman" w:cs="Times New Roman"/>
                <w:sz w:val="24"/>
                <w:szCs w:val="24"/>
                <w:lang w:eastAsia="lt-LT"/>
              </w:rPr>
              <w:t>s</w:t>
            </w:r>
            <w:r w:rsidRPr="009D5CC1">
              <w:rPr>
                <w:rFonts w:ascii="Times New Roman" w:eastAsia="Times New Roman" w:hAnsi="Times New Roman" w:cs="Times New Roman"/>
                <w:sz w:val="24"/>
                <w:szCs w:val="24"/>
                <w:lang w:eastAsia="lt-LT"/>
              </w:rPr>
              <w:t xml:space="preserve"> demontavimas ir </w:t>
            </w:r>
            <w:r w:rsidR="009308DB" w:rsidRPr="009D5CC1">
              <w:rPr>
                <w:rFonts w:ascii="Times New Roman" w:eastAsia="Times New Roman" w:hAnsi="Times New Roman" w:cs="Times New Roman"/>
                <w:sz w:val="24"/>
                <w:szCs w:val="24"/>
                <w:lang w:eastAsia="lt-LT"/>
              </w:rPr>
              <w:t>utilizavimas</w:t>
            </w:r>
          </w:p>
        </w:tc>
        <w:tc>
          <w:tcPr>
            <w:tcW w:w="1020" w:type="dxa"/>
            <w:tcBorders>
              <w:top w:val="nil"/>
              <w:left w:val="nil"/>
              <w:bottom w:val="nil"/>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proofErr w:type="spellStart"/>
            <w:r w:rsidRPr="009D5CC1">
              <w:rPr>
                <w:rFonts w:ascii="Times New Roman" w:eastAsia="Times New Roman" w:hAnsi="Times New Roman" w:cs="Times New Roman"/>
                <w:color w:val="272532"/>
                <w:sz w:val="24"/>
                <w:szCs w:val="24"/>
                <w:lang w:eastAsia="lt-LT"/>
              </w:rPr>
              <w:t>kompl</w:t>
            </w:r>
            <w:proofErr w:type="spellEnd"/>
            <w:r w:rsidRPr="009D5CC1">
              <w:rPr>
                <w:rFonts w:ascii="Times New Roman" w:eastAsia="Times New Roman" w:hAnsi="Times New Roman" w:cs="Times New Roman"/>
                <w:color w:val="272532"/>
                <w:sz w:val="24"/>
                <w:szCs w:val="24"/>
                <w:lang w:eastAsia="lt-LT"/>
              </w:rPr>
              <w:t>.</w:t>
            </w:r>
          </w:p>
        </w:tc>
        <w:tc>
          <w:tcPr>
            <w:tcW w:w="1020" w:type="dxa"/>
            <w:tcBorders>
              <w:top w:val="nil"/>
              <w:left w:val="nil"/>
              <w:bottom w:val="nil"/>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w:t>
            </w:r>
          </w:p>
        </w:tc>
      </w:tr>
      <w:tr w:rsidR="009D5CC1" w:rsidRPr="009D5CC1" w:rsidTr="009D5CC1">
        <w:trPr>
          <w:trHeight w:val="618"/>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1.43</w:t>
            </w:r>
          </w:p>
        </w:tc>
        <w:tc>
          <w:tcPr>
            <w:tcW w:w="5100" w:type="dxa"/>
            <w:tcBorders>
              <w:top w:val="single" w:sz="4" w:space="0" w:color="auto"/>
              <w:left w:val="nil"/>
              <w:bottom w:val="nil"/>
              <w:right w:val="single" w:sz="4" w:space="0" w:color="auto"/>
            </w:tcBorders>
            <w:shd w:val="clear" w:color="auto" w:fill="auto"/>
            <w:hideMark/>
          </w:tcPr>
          <w:p w:rsidR="009D5CC1" w:rsidRPr="009D5CC1" w:rsidRDefault="009D5CC1" w:rsidP="009D5CC1">
            <w:pPr>
              <w:jc w:val="left"/>
              <w:rPr>
                <w:rFonts w:ascii="Times New Roman" w:eastAsia="Times New Roman" w:hAnsi="Times New Roman" w:cs="Times New Roman"/>
                <w:sz w:val="24"/>
                <w:szCs w:val="24"/>
                <w:lang w:eastAsia="lt-LT"/>
              </w:rPr>
            </w:pPr>
            <w:r w:rsidRPr="009D5CC1">
              <w:rPr>
                <w:rFonts w:ascii="Times New Roman" w:eastAsia="Times New Roman" w:hAnsi="Times New Roman" w:cs="Times New Roman"/>
                <w:sz w:val="24"/>
                <w:szCs w:val="24"/>
                <w:lang w:eastAsia="lt-LT"/>
              </w:rPr>
              <w:t>Išmaniosios lentos nukabinimas , saugojimas (vietoje), pakabinimas po darbų</w:t>
            </w:r>
          </w:p>
        </w:tc>
        <w:tc>
          <w:tcPr>
            <w:tcW w:w="1020" w:type="dxa"/>
            <w:tcBorders>
              <w:top w:val="single" w:sz="4" w:space="0" w:color="auto"/>
              <w:left w:val="nil"/>
              <w:bottom w:val="nil"/>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proofErr w:type="spellStart"/>
            <w:r w:rsidRPr="009D5CC1">
              <w:rPr>
                <w:rFonts w:ascii="Times New Roman" w:eastAsia="Times New Roman" w:hAnsi="Times New Roman" w:cs="Times New Roman"/>
                <w:color w:val="272532"/>
                <w:sz w:val="24"/>
                <w:szCs w:val="24"/>
                <w:lang w:eastAsia="lt-LT"/>
              </w:rPr>
              <w:t>kompl</w:t>
            </w:r>
            <w:proofErr w:type="spellEnd"/>
            <w:r w:rsidRPr="009D5CC1">
              <w:rPr>
                <w:rFonts w:ascii="Times New Roman" w:eastAsia="Times New Roman" w:hAnsi="Times New Roman" w:cs="Times New Roman"/>
                <w:color w:val="272532"/>
                <w:sz w:val="24"/>
                <w:szCs w:val="24"/>
                <w:lang w:eastAsia="lt-LT"/>
              </w:rPr>
              <w:t>.</w:t>
            </w:r>
          </w:p>
        </w:tc>
        <w:tc>
          <w:tcPr>
            <w:tcW w:w="1020" w:type="dxa"/>
            <w:tcBorders>
              <w:top w:val="single" w:sz="4" w:space="0" w:color="auto"/>
              <w:left w:val="nil"/>
              <w:bottom w:val="nil"/>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w:t>
            </w:r>
          </w:p>
        </w:tc>
      </w:tr>
      <w:tr w:rsidR="009D5CC1" w:rsidRPr="009D5CC1" w:rsidTr="009D5CC1">
        <w:trPr>
          <w:trHeight w:val="618"/>
        </w:trPr>
        <w:tc>
          <w:tcPr>
            <w:tcW w:w="1020" w:type="dxa"/>
            <w:tcBorders>
              <w:top w:val="nil"/>
              <w:left w:val="single" w:sz="8" w:space="0" w:color="auto"/>
              <w:bottom w:val="single" w:sz="4"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1.44</w:t>
            </w:r>
          </w:p>
        </w:tc>
        <w:tc>
          <w:tcPr>
            <w:tcW w:w="5100" w:type="dxa"/>
            <w:tcBorders>
              <w:top w:val="single" w:sz="4" w:space="0" w:color="auto"/>
              <w:left w:val="nil"/>
              <w:bottom w:val="nil"/>
              <w:right w:val="single" w:sz="4" w:space="0" w:color="auto"/>
            </w:tcBorders>
            <w:shd w:val="clear" w:color="auto" w:fill="auto"/>
            <w:hideMark/>
          </w:tcPr>
          <w:p w:rsidR="009D5CC1" w:rsidRPr="009D5CC1" w:rsidRDefault="009D5CC1" w:rsidP="009D5CC1">
            <w:pPr>
              <w:jc w:val="left"/>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Nuotekų ir vandentiekio vam</w:t>
            </w:r>
            <w:r w:rsidRPr="009D5CC1">
              <w:rPr>
                <w:rFonts w:ascii="Times New Roman" w:eastAsia="Times New Roman" w:hAnsi="Times New Roman" w:cs="Times New Roman"/>
                <w:sz w:val="24"/>
                <w:szCs w:val="24"/>
                <w:lang w:eastAsia="lt-LT"/>
              </w:rPr>
              <w:t>zdyno demontavimas ir naujo sumontavimas (po kriaukle)</w:t>
            </w:r>
          </w:p>
        </w:tc>
        <w:tc>
          <w:tcPr>
            <w:tcW w:w="1020" w:type="dxa"/>
            <w:tcBorders>
              <w:top w:val="single" w:sz="4" w:space="0" w:color="auto"/>
              <w:left w:val="nil"/>
              <w:bottom w:val="nil"/>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proofErr w:type="spellStart"/>
            <w:r w:rsidRPr="009D5CC1">
              <w:rPr>
                <w:rFonts w:ascii="Times New Roman" w:eastAsia="Times New Roman" w:hAnsi="Times New Roman" w:cs="Times New Roman"/>
                <w:color w:val="272532"/>
                <w:sz w:val="24"/>
                <w:szCs w:val="24"/>
                <w:lang w:eastAsia="lt-LT"/>
              </w:rPr>
              <w:t>kompl</w:t>
            </w:r>
            <w:proofErr w:type="spellEnd"/>
            <w:r w:rsidRPr="009D5CC1">
              <w:rPr>
                <w:rFonts w:ascii="Times New Roman" w:eastAsia="Times New Roman" w:hAnsi="Times New Roman" w:cs="Times New Roman"/>
                <w:color w:val="272532"/>
                <w:sz w:val="24"/>
                <w:szCs w:val="24"/>
                <w:lang w:eastAsia="lt-LT"/>
              </w:rPr>
              <w:t>.</w:t>
            </w:r>
          </w:p>
        </w:tc>
        <w:tc>
          <w:tcPr>
            <w:tcW w:w="1020" w:type="dxa"/>
            <w:tcBorders>
              <w:top w:val="single" w:sz="4" w:space="0" w:color="auto"/>
              <w:left w:val="nil"/>
              <w:bottom w:val="nil"/>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w:t>
            </w:r>
          </w:p>
        </w:tc>
      </w:tr>
      <w:tr w:rsidR="009D5CC1" w:rsidRPr="009D5CC1" w:rsidTr="009D5CC1">
        <w:trPr>
          <w:trHeight w:val="935"/>
        </w:trPr>
        <w:tc>
          <w:tcPr>
            <w:tcW w:w="1020" w:type="dxa"/>
            <w:tcBorders>
              <w:top w:val="nil"/>
              <w:left w:val="single" w:sz="8" w:space="0" w:color="auto"/>
              <w:bottom w:val="single" w:sz="8" w:space="0" w:color="auto"/>
              <w:right w:val="single" w:sz="4"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1.45</w:t>
            </w:r>
          </w:p>
        </w:tc>
        <w:tc>
          <w:tcPr>
            <w:tcW w:w="5100" w:type="dxa"/>
            <w:tcBorders>
              <w:top w:val="single" w:sz="4" w:space="0" w:color="auto"/>
              <w:left w:val="nil"/>
              <w:bottom w:val="single" w:sz="8" w:space="0" w:color="auto"/>
              <w:right w:val="single" w:sz="4" w:space="0" w:color="auto"/>
            </w:tcBorders>
            <w:shd w:val="clear" w:color="000000" w:fill="FFFFFF"/>
            <w:vAlign w:val="center"/>
            <w:hideMark/>
          </w:tcPr>
          <w:p w:rsidR="009D5CC1" w:rsidRPr="009D5CC1" w:rsidRDefault="009D5CC1" w:rsidP="009D5CC1">
            <w:pPr>
              <w:jc w:val="left"/>
              <w:rPr>
                <w:rFonts w:ascii="Times New Roman" w:eastAsia="Times New Roman" w:hAnsi="Times New Roman" w:cs="Times New Roman"/>
                <w:color w:val="272532"/>
                <w:sz w:val="24"/>
                <w:szCs w:val="24"/>
                <w:lang w:eastAsia="lt-LT"/>
              </w:rPr>
            </w:pPr>
            <w:r w:rsidRPr="009D5CC1">
              <w:rPr>
                <w:rFonts w:ascii="Times New Roman" w:eastAsia="Times New Roman" w:hAnsi="Times New Roman" w:cs="Times New Roman"/>
                <w:color w:val="272532"/>
                <w:sz w:val="24"/>
                <w:szCs w:val="24"/>
                <w:lang w:eastAsia="lt-LT"/>
              </w:rPr>
              <w:t xml:space="preserve">Praustuvo su spintele ir vandens pašildymo įranga demontavimas ir naujo sumontavimas su spintele ir spintelėje </w:t>
            </w:r>
            <w:r w:rsidR="009308DB" w:rsidRPr="009D5CC1">
              <w:rPr>
                <w:rFonts w:ascii="Times New Roman" w:eastAsia="Times New Roman" w:hAnsi="Times New Roman" w:cs="Times New Roman"/>
                <w:color w:val="272532"/>
                <w:sz w:val="24"/>
                <w:szCs w:val="24"/>
                <w:lang w:eastAsia="lt-LT"/>
              </w:rPr>
              <w:t>įmontuotu</w:t>
            </w:r>
            <w:r w:rsidRPr="009D5CC1">
              <w:rPr>
                <w:rFonts w:ascii="Times New Roman" w:eastAsia="Times New Roman" w:hAnsi="Times New Roman" w:cs="Times New Roman"/>
                <w:color w:val="272532"/>
                <w:sz w:val="24"/>
                <w:szCs w:val="24"/>
                <w:lang w:eastAsia="lt-LT"/>
              </w:rPr>
              <w:t xml:space="preserve"> vandens </w:t>
            </w:r>
            <w:proofErr w:type="spellStart"/>
            <w:r w:rsidR="009308DB" w:rsidRPr="009D5CC1">
              <w:rPr>
                <w:rFonts w:ascii="Times New Roman" w:eastAsia="Times New Roman" w:hAnsi="Times New Roman" w:cs="Times New Roman"/>
                <w:color w:val="272532"/>
                <w:sz w:val="24"/>
                <w:szCs w:val="24"/>
                <w:lang w:eastAsia="lt-LT"/>
              </w:rPr>
              <w:t>pašildytuvu</w:t>
            </w:r>
            <w:proofErr w:type="spellEnd"/>
            <w:r w:rsidRPr="009D5CC1">
              <w:rPr>
                <w:rFonts w:ascii="Times New Roman" w:eastAsia="Times New Roman" w:hAnsi="Times New Roman" w:cs="Times New Roman"/>
                <w:color w:val="272532"/>
                <w:sz w:val="24"/>
                <w:szCs w:val="24"/>
                <w:lang w:eastAsia="lt-LT"/>
              </w:rPr>
              <w:t xml:space="preserve"> </w:t>
            </w:r>
          </w:p>
        </w:tc>
        <w:tc>
          <w:tcPr>
            <w:tcW w:w="1020" w:type="dxa"/>
            <w:tcBorders>
              <w:top w:val="single" w:sz="4" w:space="0" w:color="auto"/>
              <w:left w:val="nil"/>
              <w:bottom w:val="single" w:sz="8" w:space="0" w:color="auto"/>
              <w:right w:val="single" w:sz="4" w:space="0" w:color="auto"/>
            </w:tcBorders>
            <w:shd w:val="clear" w:color="000000" w:fill="FFFFFF"/>
            <w:vAlign w:val="center"/>
            <w:hideMark/>
          </w:tcPr>
          <w:p w:rsidR="009D5CC1" w:rsidRPr="009D5CC1" w:rsidRDefault="009D5CC1" w:rsidP="009D5CC1">
            <w:pPr>
              <w:rPr>
                <w:rFonts w:ascii="Times New Roman" w:eastAsia="Times New Roman" w:hAnsi="Times New Roman" w:cs="Times New Roman"/>
                <w:color w:val="272532"/>
                <w:sz w:val="24"/>
                <w:szCs w:val="24"/>
                <w:lang w:eastAsia="lt-LT"/>
              </w:rPr>
            </w:pPr>
            <w:proofErr w:type="spellStart"/>
            <w:r w:rsidRPr="009D5CC1">
              <w:rPr>
                <w:rFonts w:ascii="Times New Roman" w:eastAsia="Times New Roman" w:hAnsi="Times New Roman" w:cs="Times New Roman"/>
                <w:color w:val="272532"/>
                <w:sz w:val="24"/>
                <w:szCs w:val="24"/>
                <w:lang w:eastAsia="lt-LT"/>
              </w:rPr>
              <w:t>kompl</w:t>
            </w:r>
            <w:proofErr w:type="spellEnd"/>
            <w:r w:rsidRPr="009D5CC1">
              <w:rPr>
                <w:rFonts w:ascii="Times New Roman" w:eastAsia="Times New Roman" w:hAnsi="Times New Roman" w:cs="Times New Roman"/>
                <w:color w:val="272532"/>
                <w:sz w:val="24"/>
                <w:szCs w:val="24"/>
                <w:lang w:eastAsia="lt-LT"/>
              </w:rPr>
              <w:t>.</w:t>
            </w:r>
          </w:p>
        </w:tc>
        <w:tc>
          <w:tcPr>
            <w:tcW w:w="1020" w:type="dxa"/>
            <w:tcBorders>
              <w:top w:val="single" w:sz="4" w:space="0" w:color="auto"/>
              <w:left w:val="nil"/>
              <w:bottom w:val="single" w:sz="8" w:space="0" w:color="auto"/>
              <w:right w:val="single" w:sz="8" w:space="0" w:color="auto"/>
            </w:tcBorders>
            <w:shd w:val="clear" w:color="auto" w:fill="auto"/>
            <w:noWrap/>
            <w:vAlign w:val="center"/>
            <w:hideMark/>
          </w:tcPr>
          <w:p w:rsidR="009D5CC1" w:rsidRPr="009D5CC1" w:rsidRDefault="009D5CC1" w:rsidP="009D5CC1">
            <w:pPr>
              <w:rPr>
                <w:rFonts w:ascii="Times New Roman" w:eastAsia="Times New Roman" w:hAnsi="Times New Roman" w:cs="Times New Roman"/>
                <w:color w:val="000000"/>
                <w:sz w:val="24"/>
                <w:szCs w:val="24"/>
                <w:lang w:eastAsia="lt-LT"/>
              </w:rPr>
            </w:pPr>
            <w:r w:rsidRPr="009D5CC1">
              <w:rPr>
                <w:rFonts w:ascii="Times New Roman" w:eastAsia="Times New Roman" w:hAnsi="Times New Roman" w:cs="Times New Roman"/>
                <w:color w:val="000000"/>
                <w:sz w:val="24"/>
                <w:szCs w:val="24"/>
                <w:lang w:eastAsia="lt-LT"/>
              </w:rPr>
              <w:t>1</w:t>
            </w:r>
          </w:p>
        </w:tc>
      </w:tr>
    </w:tbl>
    <w:p w:rsidR="00715D5D" w:rsidRPr="00B76E8C" w:rsidRDefault="00715D5D" w:rsidP="00B26F1E"/>
    <w:sectPr w:rsidR="00715D5D" w:rsidRPr="00B76E8C" w:rsidSect="000A4411">
      <w:pgSz w:w="11906" w:h="16838"/>
      <w:pgMar w:top="1135"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B0C3D72"/>
    <w:multiLevelType w:val="multilevel"/>
    <w:tmpl w:val="E1701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6F1E"/>
    <w:rsid w:val="000A4411"/>
    <w:rsid w:val="00103211"/>
    <w:rsid w:val="002415D7"/>
    <w:rsid w:val="00283260"/>
    <w:rsid w:val="00381AA9"/>
    <w:rsid w:val="00434AA6"/>
    <w:rsid w:val="00454678"/>
    <w:rsid w:val="00460737"/>
    <w:rsid w:val="00715D5D"/>
    <w:rsid w:val="009308DB"/>
    <w:rsid w:val="009D5CC1"/>
    <w:rsid w:val="00B26F1E"/>
    <w:rsid w:val="00B76E8C"/>
    <w:rsid w:val="00D66CF8"/>
    <w:rsid w:val="00FB1629"/>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33639F"/>
  <w15:chartTrackingRefBased/>
  <w15:docId w15:val="{C3A85895-A145-44F1-B0A7-DBAC880C4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lt-LT" w:eastAsia="en-US" w:bidi="ar-SA"/>
      </w:rPr>
    </w:rPrDefault>
    <w:pPrDefault>
      <w:pPr>
        <w:jc w:val="center"/>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style>
  <w:style w:type="paragraph" w:styleId="Antrat1">
    <w:name w:val="heading 1"/>
    <w:basedOn w:val="prastasis"/>
    <w:link w:val="Antrat1Diagrama"/>
    <w:uiPriority w:val="9"/>
    <w:qFormat/>
    <w:rsid w:val="00283260"/>
    <w:pPr>
      <w:spacing w:before="100" w:beforeAutospacing="1" w:after="100" w:afterAutospacing="1"/>
      <w:jc w:val="left"/>
      <w:outlineLvl w:val="0"/>
    </w:pPr>
    <w:rPr>
      <w:rFonts w:ascii="Times New Roman" w:eastAsia="Times New Roman" w:hAnsi="Times New Roman" w:cs="Times New Roman"/>
      <w:b/>
      <w:bCs/>
      <w:kern w:val="36"/>
      <w:sz w:val="48"/>
      <w:szCs w:val="48"/>
      <w:lang w:eastAsia="lt-LT"/>
    </w:rPr>
  </w:style>
  <w:style w:type="paragraph" w:styleId="Antrat2">
    <w:name w:val="heading 2"/>
    <w:basedOn w:val="prastasis"/>
    <w:link w:val="Antrat2Diagrama"/>
    <w:uiPriority w:val="9"/>
    <w:qFormat/>
    <w:rsid w:val="00283260"/>
    <w:pPr>
      <w:spacing w:before="100" w:beforeAutospacing="1" w:after="100" w:afterAutospacing="1"/>
      <w:jc w:val="left"/>
      <w:outlineLvl w:val="1"/>
    </w:pPr>
    <w:rPr>
      <w:rFonts w:ascii="Times New Roman" w:eastAsia="Times New Roman" w:hAnsi="Times New Roman" w:cs="Times New Roman"/>
      <w:b/>
      <w:bCs/>
      <w:sz w:val="36"/>
      <w:szCs w:val="36"/>
      <w:lang w:eastAsia="lt-LT"/>
    </w:rPr>
  </w:style>
  <w:style w:type="paragraph" w:styleId="Antrat3">
    <w:name w:val="heading 3"/>
    <w:basedOn w:val="prastasis"/>
    <w:link w:val="Antrat3Diagrama"/>
    <w:uiPriority w:val="9"/>
    <w:qFormat/>
    <w:rsid w:val="00283260"/>
    <w:pPr>
      <w:spacing w:before="100" w:beforeAutospacing="1" w:after="100" w:afterAutospacing="1"/>
      <w:jc w:val="left"/>
      <w:outlineLvl w:val="2"/>
    </w:pPr>
    <w:rPr>
      <w:rFonts w:ascii="Times New Roman" w:eastAsia="Times New Roman" w:hAnsi="Times New Roman" w:cs="Times New Roman"/>
      <w:b/>
      <w:bCs/>
      <w:sz w:val="27"/>
      <w:szCs w:val="27"/>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3260"/>
    <w:rPr>
      <w:rFonts w:ascii="Times New Roman" w:eastAsia="Times New Roman" w:hAnsi="Times New Roman" w:cs="Times New Roman"/>
      <w:b/>
      <w:bCs/>
      <w:kern w:val="36"/>
      <w:sz w:val="48"/>
      <w:szCs w:val="48"/>
      <w:lang w:eastAsia="lt-LT"/>
    </w:rPr>
  </w:style>
  <w:style w:type="character" w:customStyle="1" w:styleId="Antrat2Diagrama">
    <w:name w:val="Antraštė 2 Diagrama"/>
    <w:basedOn w:val="Numatytasispastraiposriftas"/>
    <w:link w:val="Antrat2"/>
    <w:uiPriority w:val="9"/>
    <w:rsid w:val="00283260"/>
    <w:rPr>
      <w:rFonts w:ascii="Times New Roman" w:eastAsia="Times New Roman" w:hAnsi="Times New Roman" w:cs="Times New Roman"/>
      <w:b/>
      <w:bCs/>
      <w:sz w:val="36"/>
      <w:szCs w:val="36"/>
      <w:lang w:eastAsia="lt-LT"/>
    </w:rPr>
  </w:style>
  <w:style w:type="character" w:customStyle="1" w:styleId="Antrat3Diagrama">
    <w:name w:val="Antraštė 3 Diagrama"/>
    <w:basedOn w:val="Numatytasispastraiposriftas"/>
    <w:link w:val="Antrat3"/>
    <w:uiPriority w:val="9"/>
    <w:rsid w:val="00283260"/>
    <w:rPr>
      <w:rFonts w:ascii="Times New Roman" w:eastAsia="Times New Roman" w:hAnsi="Times New Roman" w:cs="Times New Roman"/>
      <w:b/>
      <w:bCs/>
      <w:sz w:val="27"/>
      <w:szCs w:val="27"/>
      <w:lang w:eastAsia="lt-LT"/>
    </w:rPr>
  </w:style>
  <w:style w:type="paragraph" w:styleId="prastasiniatinklio">
    <w:name w:val="Normal (Web)"/>
    <w:basedOn w:val="prastasis"/>
    <w:uiPriority w:val="99"/>
    <w:semiHidden/>
    <w:unhideWhenUsed/>
    <w:rsid w:val="00283260"/>
    <w:pPr>
      <w:spacing w:before="100" w:beforeAutospacing="1" w:after="100" w:afterAutospacing="1"/>
      <w:jc w:val="left"/>
    </w:pPr>
    <w:rPr>
      <w:rFonts w:ascii="Times New Roman" w:eastAsia="Times New Roman" w:hAnsi="Times New Roman" w:cs="Times New Roman"/>
      <w:sz w:val="24"/>
      <w:szCs w:val="24"/>
      <w:lang w:eastAsia="lt-LT"/>
    </w:rPr>
  </w:style>
  <w:style w:type="character" w:styleId="Grietas">
    <w:name w:val="Strong"/>
    <w:basedOn w:val="Numatytasispastraiposriftas"/>
    <w:uiPriority w:val="22"/>
    <w:qFormat/>
    <w:rsid w:val="00283260"/>
    <w:rPr>
      <w:b/>
      <w:bCs/>
    </w:rPr>
  </w:style>
  <w:style w:type="paragraph" w:styleId="Z-Formospradia">
    <w:name w:val="HTML Top of Form"/>
    <w:basedOn w:val="prastasis"/>
    <w:next w:val="prastasis"/>
    <w:link w:val="Z-FormospradiaDiagrama"/>
    <w:hidden/>
    <w:uiPriority w:val="99"/>
    <w:semiHidden/>
    <w:unhideWhenUsed/>
    <w:rsid w:val="00283260"/>
    <w:pPr>
      <w:pBdr>
        <w:bottom w:val="single" w:sz="6" w:space="1" w:color="auto"/>
      </w:pBdr>
    </w:pPr>
    <w:rPr>
      <w:rFonts w:ascii="Arial" w:eastAsia="Times New Roman" w:hAnsi="Arial" w:cs="Arial"/>
      <w:vanish/>
      <w:sz w:val="16"/>
      <w:szCs w:val="16"/>
      <w:lang w:eastAsia="lt-LT"/>
    </w:rPr>
  </w:style>
  <w:style w:type="character" w:customStyle="1" w:styleId="Z-FormospradiaDiagrama">
    <w:name w:val="Z-Formos pradžia Diagrama"/>
    <w:basedOn w:val="Numatytasispastraiposriftas"/>
    <w:link w:val="Z-Formospradia"/>
    <w:uiPriority w:val="99"/>
    <w:semiHidden/>
    <w:rsid w:val="00283260"/>
    <w:rPr>
      <w:rFonts w:ascii="Arial" w:eastAsia="Times New Roman" w:hAnsi="Arial" w:cs="Arial"/>
      <w:vanish/>
      <w:sz w:val="16"/>
      <w:szCs w:val="16"/>
      <w:lang w:eastAsia="lt-LT"/>
    </w:rPr>
  </w:style>
  <w:style w:type="paragraph" w:customStyle="1" w:styleId="placeholder">
    <w:name w:val="placeholder"/>
    <w:basedOn w:val="prastasis"/>
    <w:rsid w:val="00283260"/>
    <w:pPr>
      <w:spacing w:before="100" w:beforeAutospacing="1" w:after="100" w:afterAutospacing="1"/>
      <w:jc w:val="left"/>
    </w:pPr>
    <w:rPr>
      <w:rFonts w:ascii="Times New Roman" w:eastAsia="Times New Roman" w:hAnsi="Times New Roman" w:cs="Times New Roman"/>
      <w:sz w:val="24"/>
      <w:szCs w:val="24"/>
      <w:lang w:eastAsia="lt-LT"/>
    </w:rPr>
  </w:style>
  <w:style w:type="paragraph" w:styleId="Z-Formospabaiga">
    <w:name w:val="HTML Bottom of Form"/>
    <w:basedOn w:val="prastasis"/>
    <w:next w:val="prastasis"/>
    <w:link w:val="Z-FormospabaigaDiagrama"/>
    <w:hidden/>
    <w:uiPriority w:val="99"/>
    <w:semiHidden/>
    <w:unhideWhenUsed/>
    <w:rsid w:val="00283260"/>
    <w:pPr>
      <w:pBdr>
        <w:top w:val="single" w:sz="6" w:space="1" w:color="auto"/>
      </w:pBdr>
    </w:pPr>
    <w:rPr>
      <w:rFonts w:ascii="Arial" w:eastAsia="Times New Roman" w:hAnsi="Arial" w:cs="Arial"/>
      <w:vanish/>
      <w:sz w:val="16"/>
      <w:szCs w:val="16"/>
      <w:lang w:eastAsia="lt-LT"/>
    </w:rPr>
  </w:style>
  <w:style w:type="character" w:customStyle="1" w:styleId="Z-FormospabaigaDiagrama">
    <w:name w:val="Z-Formos pabaiga Diagrama"/>
    <w:basedOn w:val="Numatytasispastraiposriftas"/>
    <w:link w:val="Z-Formospabaiga"/>
    <w:uiPriority w:val="99"/>
    <w:semiHidden/>
    <w:rsid w:val="00283260"/>
    <w:rPr>
      <w:rFonts w:ascii="Arial" w:eastAsia="Times New Roman" w:hAnsi="Arial" w:cs="Arial"/>
      <w:vanish/>
      <w:sz w:val="16"/>
      <w:szCs w:val="16"/>
      <w:lang w:eastAsia="lt-LT"/>
    </w:rPr>
  </w:style>
  <w:style w:type="character" w:styleId="Hipersaitas">
    <w:name w:val="Hyperlink"/>
    <w:basedOn w:val="Numatytasispastraiposriftas"/>
    <w:uiPriority w:val="99"/>
    <w:unhideWhenUsed/>
    <w:rsid w:val="009308DB"/>
    <w:rPr>
      <w:color w:val="0563C1" w:themeColor="hyperlink"/>
      <w:u w:val="single"/>
    </w:rPr>
  </w:style>
  <w:style w:type="character" w:styleId="Neapdorotaspaminjimas">
    <w:name w:val="Unresolved Mention"/>
    <w:basedOn w:val="Numatytasispastraiposriftas"/>
    <w:uiPriority w:val="99"/>
    <w:semiHidden/>
    <w:unhideWhenUsed/>
    <w:rsid w:val="009308D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5552293">
      <w:bodyDiv w:val="1"/>
      <w:marLeft w:val="0"/>
      <w:marRight w:val="0"/>
      <w:marTop w:val="0"/>
      <w:marBottom w:val="0"/>
      <w:divBdr>
        <w:top w:val="none" w:sz="0" w:space="0" w:color="auto"/>
        <w:left w:val="none" w:sz="0" w:space="0" w:color="auto"/>
        <w:bottom w:val="none" w:sz="0" w:space="0" w:color="auto"/>
        <w:right w:val="none" w:sz="0" w:space="0" w:color="auto"/>
      </w:divBdr>
    </w:div>
    <w:div w:id="526868235">
      <w:bodyDiv w:val="1"/>
      <w:marLeft w:val="0"/>
      <w:marRight w:val="0"/>
      <w:marTop w:val="0"/>
      <w:marBottom w:val="0"/>
      <w:divBdr>
        <w:top w:val="none" w:sz="0" w:space="0" w:color="auto"/>
        <w:left w:val="none" w:sz="0" w:space="0" w:color="auto"/>
        <w:bottom w:val="none" w:sz="0" w:space="0" w:color="auto"/>
        <w:right w:val="none" w:sz="0" w:space="0" w:color="auto"/>
      </w:divBdr>
    </w:div>
    <w:div w:id="1732659084">
      <w:bodyDiv w:val="1"/>
      <w:marLeft w:val="0"/>
      <w:marRight w:val="0"/>
      <w:marTop w:val="0"/>
      <w:marBottom w:val="0"/>
      <w:divBdr>
        <w:top w:val="none" w:sz="0" w:space="0" w:color="auto"/>
        <w:left w:val="none" w:sz="0" w:space="0" w:color="auto"/>
        <w:bottom w:val="none" w:sz="0" w:space="0" w:color="auto"/>
        <w:right w:val="none" w:sz="0" w:space="0" w:color="auto"/>
      </w:divBdr>
    </w:div>
    <w:div w:id="1843468558">
      <w:bodyDiv w:val="1"/>
      <w:marLeft w:val="0"/>
      <w:marRight w:val="0"/>
      <w:marTop w:val="0"/>
      <w:marBottom w:val="0"/>
      <w:divBdr>
        <w:top w:val="none" w:sz="0" w:space="0" w:color="auto"/>
        <w:left w:val="none" w:sz="0" w:space="0" w:color="auto"/>
        <w:bottom w:val="none" w:sz="0" w:space="0" w:color="auto"/>
        <w:right w:val="none" w:sz="0" w:space="0" w:color="auto"/>
      </w:divBdr>
    </w:div>
    <w:div w:id="1931237680">
      <w:bodyDiv w:val="1"/>
      <w:marLeft w:val="0"/>
      <w:marRight w:val="0"/>
      <w:marTop w:val="0"/>
      <w:marBottom w:val="0"/>
      <w:divBdr>
        <w:top w:val="none" w:sz="0" w:space="0" w:color="auto"/>
        <w:left w:val="none" w:sz="0" w:space="0" w:color="auto"/>
        <w:bottom w:val="none" w:sz="0" w:space="0" w:color="auto"/>
        <w:right w:val="none" w:sz="0" w:space="0" w:color="auto"/>
      </w:divBdr>
      <w:divsChild>
        <w:div w:id="1403913219">
          <w:marLeft w:val="0"/>
          <w:marRight w:val="0"/>
          <w:marTop w:val="0"/>
          <w:marBottom w:val="0"/>
          <w:divBdr>
            <w:top w:val="none" w:sz="0" w:space="0" w:color="auto"/>
            <w:left w:val="none" w:sz="0" w:space="0" w:color="auto"/>
            <w:bottom w:val="none" w:sz="0" w:space="0" w:color="auto"/>
            <w:right w:val="none" w:sz="0" w:space="0" w:color="auto"/>
          </w:divBdr>
          <w:divsChild>
            <w:div w:id="482703794">
              <w:marLeft w:val="0"/>
              <w:marRight w:val="0"/>
              <w:marTop w:val="0"/>
              <w:marBottom w:val="0"/>
              <w:divBdr>
                <w:top w:val="none" w:sz="0" w:space="0" w:color="auto"/>
                <w:left w:val="none" w:sz="0" w:space="0" w:color="auto"/>
                <w:bottom w:val="none" w:sz="0" w:space="0" w:color="auto"/>
                <w:right w:val="none" w:sz="0" w:space="0" w:color="auto"/>
              </w:divBdr>
              <w:divsChild>
                <w:div w:id="1988899017">
                  <w:marLeft w:val="0"/>
                  <w:marRight w:val="0"/>
                  <w:marTop w:val="0"/>
                  <w:marBottom w:val="0"/>
                  <w:divBdr>
                    <w:top w:val="none" w:sz="0" w:space="0" w:color="auto"/>
                    <w:left w:val="none" w:sz="0" w:space="0" w:color="auto"/>
                    <w:bottom w:val="none" w:sz="0" w:space="0" w:color="auto"/>
                    <w:right w:val="none" w:sz="0" w:space="0" w:color="auto"/>
                  </w:divBdr>
                  <w:divsChild>
                    <w:div w:id="382295867">
                      <w:marLeft w:val="0"/>
                      <w:marRight w:val="0"/>
                      <w:marTop w:val="0"/>
                      <w:marBottom w:val="0"/>
                      <w:divBdr>
                        <w:top w:val="none" w:sz="0" w:space="0" w:color="auto"/>
                        <w:left w:val="none" w:sz="0" w:space="0" w:color="auto"/>
                        <w:bottom w:val="none" w:sz="0" w:space="0" w:color="auto"/>
                        <w:right w:val="none" w:sz="0" w:space="0" w:color="auto"/>
                      </w:divBdr>
                      <w:divsChild>
                        <w:div w:id="620116226">
                          <w:marLeft w:val="0"/>
                          <w:marRight w:val="0"/>
                          <w:marTop w:val="0"/>
                          <w:marBottom w:val="0"/>
                          <w:divBdr>
                            <w:top w:val="none" w:sz="0" w:space="0" w:color="auto"/>
                            <w:left w:val="none" w:sz="0" w:space="0" w:color="auto"/>
                            <w:bottom w:val="none" w:sz="0" w:space="0" w:color="auto"/>
                            <w:right w:val="none" w:sz="0" w:space="0" w:color="auto"/>
                          </w:divBdr>
                          <w:divsChild>
                            <w:div w:id="1191648089">
                              <w:marLeft w:val="0"/>
                              <w:marRight w:val="0"/>
                              <w:marTop w:val="0"/>
                              <w:marBottom w:val="0"/>
                              <w:divBdr>
                                <w:top w:val="none" w:sz="0" w:space="0" w:color="auto"/>
                                <w:left w:val="none" w:sz="0" w:space="0" w:color="auto"/>
                                <w:bottom w:val="none" w:sz="0" w:space="0" w:color="auto"/>
                                <w:right w:val="none" w:sz="0" w:space="0" w:color="auto"/>
                              </w:divBdr>
                              <w:divsChild>
                                <w:div w:id="1679771885">
                                  <w:marLeft w:val="0"/>
                                  <w:marRight w:val="0"/>
                                  <w:marTop w:val="0"/>
                                  <w:marBottom w:val="0"/>
                                  <w:divBdr>
                                    <w:top w:val="none" w:sz="0" w:space="0" w:color="auto"/>
                                    <w:left w:val="none" w:sz="0" w:space="0" w:color="auto"/>
                                    <w:bottom w:val="none" w:sz="0" w:space="0" w:color="auto"/>
                                    <w:right w:val="none" w:sz="0" w:space="0" w:color="auto"/>
                                  </w:divBdr>
                                  <w:divsChild>
                                    <w:div w:id="398601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72135139">
          <w:marLeft w:val="0"/>
          <w:marRight w:val="0"/>
          <w:marTop w:val="0"/>
          <w:marBottom w:val="0"/>
          <w:divBdr>
            <w:top w:val="none" w:sz="0" w:space="0" w:color="auto"/>
            <w:left w:val="none" w:sz="0" w:space="0" w:color="auto"/>
            <w:bottom w:val="none" w:sz="0" w:space="0" w:color="auto"/>
            <w:right w:val="none" w:sz="0" w:space="0" w:color="auto"/>
          </w:divBdr>
          <w:divsChild>
            <w:div w:id="41835927">
              <w:marLeft w:val="0"/>
              <w:marRight w:val="0"/>
              <w:marTop w:val="0"/>
              <w:marBottom w:val="0"/>
              <w:divBdr>
                <w:top w:val="none" w:sz="0" w:space="0" w:color="auto"/>
                <w:left w:val="none" w:sz="0" w:space="0" w:color="auto"/>
                <w:bottom w:val="none" w:sz="0" w:space="0" w:color="auto"/>
                <w:right w:val="none" w:sz="0" w:space="0" w:color="auto"/>
              </w:divBdr>
              <w:divsChild>
                <w:div w:id="1973362930">
                  <w:marLeft w:val="0"/>
                  <w:marRight w:val="0"/>
                  <w:marTop w:val="0"/>
                  <w:marBottom w:val="0"/>
                  <w:divBdr>
                    <w:top w:val="none" w:sz="0" w:space="0" w:color="auto"/>
                    <w:left w:val="none" w:sz="0" w:space="0" w:color="auto"/>
                    <w:bottom w:val="none" w:sz="0" w:space="0" w:color="auto"/>
                    <w:right w:val="none" w:sz="0" w:space="0" w:color="auto"/>
                  </w:divBdr>
                  <w:divsChild>
                    <w:div w:id="2143183064">
                      <w:marLeft w:val="0"/>
                      <w:marRight w:val="0"/>
                      <w:marTop w:val="0"/>
                      <w:marBottom w:val="0"/>
                      <w:divBdr>
                        <w:top w:val="none" w:sz="0" w:space="0" w:color="auto"/>
                        <w:left w:val="none" w:sz="0" w:space="0" w:color="auto"/>
                        <w:bottom w:val="none" w:sz="0" w:space="0" w:color="auto"/>
                        <w:right w:val="none" w:sz="0" w:space="0" w:color="auto"/>
                      </w:divBdr>
                      <w:divsChild>
                        <w:div w:id="1455518978">
                          <w:marLeft w:val="0"/>
                          <w:marRight w:val="0"/>
                          <w:marTop w:val="0"/>
                          <w:marBottom w:val="0"/>
                          <w:divBdr>
                            <w:top w:val="none" w:sz="0" w:space="0" w:color="auto"/>
                            <w:left w:val="none" w:sz="0" w:space="0" w:color="auto"/>
                            <w:bottom w:val="none" w:sz="0" w:space="0" w:color="auto"/>
                            <w:right w:val="none" w:sz="0" w:space="0" w:color="auto"/>
                          </w:divBdr>
                          <w:divsChild>
                            <w:div w:id="176817491">
                              <w:marLeft w:val="0"/>
                              <w:marRight w:val="0"/>
                              <w:marTop w:val="0"/>
                              <w:marBottom w:val="0"/>
                              <w:divBdr>
                                <w:top w:val="none" w:sz="0" w:space="0" w:color="auto"/>
                                <w:left w:val="none" w:sz="0" w:space="0" w:color="auto"/>
                                <w:bottom w:val="none" w:sz="0" w:space="0" w:color="auto"/>
                                <w:right w:val="none" w:sz="0" w:space="0" w:color="auto"/>
                              </w:divBdr>
                              <w:divsChild>
                                <w:div w:id="571504021">
                                  <w:marLeft w:val="0"/>
                                  <w:marRight w:val="0"/>
                                  <w:marTop w:val="0"/>
                                  <w:marBottom w:val="0"/>
                                  <w:divBdr>
                                    <w:top w:val="none" w:sz="0" w:space="0" w:color="auto"/>
                                    <w:left w:val="none" w:sz="0" w:space="0" w:color="auto"/>
                                    <w:bottom w:val="none" w:sz="0" w:space="0" w:color="auto"/>
                                    <w:right w:val="none" w:sz="0" w:space="0" w:color="auto"/>
                                  </w:divBdr>
                                  <w:divsChild>
                                    <w:div w:id="251015185">
                                      <w:marLeft w:val="0"/>
                                      <w:marRight w:val="0"/>
                                      <w:marTop w:val="0"/>
                                      <w:marBottom w:val="0"/>
                                      <w:divBdr>
                                        <w:top w:val="none" w:sz="0" w:space="0" w:color="auto"/>
                                        <w:left w:val="none" w:sz="0" w:space="0" w:color="auto"/>
                                        <w:bottom w:val="none" w:sz="0" w:space="0" w:color="auto"/>
                                        <w:right w:val="none" w:sz="0" w:space="0" w:color="auto"/>
                                      </w:divBdr>
                                      <w:divsChild>
                                        <w:div w:id="335347872">
                                          <w:marLeft w:val="0"/>
                                          <w:marRight w:val="0"/>
                                          <w:marTop w:val="0"/>
                                          <w:marBottom w:val="0"/>
                                          <w:divBdr>
                                            <w:top w:val="none" w:sz="0" w:space="0" w:color="auto"/>
                                            <w:left w:val="none" w:sz="0" w:space="0" w:color="auto"/>
                                            <w:bottom w:val="none" w:sz="0" w:space="0" w:color="auto"/>
                                            <w:right w:val="none" w:sz="0" w:space="0" w:color="auto"/>
                                          </w:divBdr>
                                          <w:divsChild>
                                            <w:div w:id="540021195">
                                              <w:marLeft w:val="0"/>
                                              <w:marRight w:val="0"/>
                                              <w:marTop w:val="0"/>
                                              <w:marBottom w:val="0"/>
                                              <w:divBdr>
                                                <w:top w:val="none" w:sz="0" w:space="0" w:color="auto"/>
                                                <w:left w:val="none" w:sz="0" w:space="0" w:color="auto"/>
                                                <w:bottom w:val="none" w:sz="0" w:space="0" w:color="auto"/>
                                                <w:right w:val="none" w:sz="0" w:space="0" w:color="auto"/>
                                              </w:divBdr>
                                              <w:divsChild>
                                                <w:div w:id="1625623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hyperlink" Target="https://media.tarkett-image.com/docs/Datasheet-Tarkett-iq_granit-lt_LT.pdf" TargetMode="Externa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8630</Words>
  <Characters>4920</Characters>
  <Application>Microsoft Office Word</Application>
  <DocSecurity>4</DocSecurity>
  <Lines>41</Lines>
  <Paragraphs>27</Paragraphs>
  <ScaleCrop>false</ScaleCrop>
  <HeadingPairs>
    <vt:vector size="2" baseType="variant">
      <vt:variant>
        <vt:lpstr>Pavadinimas</vt:lpstr>
      </vt:variant>
      <vt:variant>
        <vt:i4>1</vt:i4>
      </vt:variant>
    </vt:vector>
  </HeadingPairs>
  <TitlesOfParts>
    <vt:vector size="1" baseType="lpstr">
      <vt:lpstr/>
    </vt:vector>
  </TitlesOfParts>
  <Company>Countrywide</Company>
  <LinksUpToDate>false</LinksUpToDate>
  <CharactersWithSpaces>13523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Darb</dc:creator>
  <cp:keywords/>
  <dc:description/>
  <cp:lastModifiedBy>Darb</cp:lastModifiedBy>
  <cp:revision>2</cp:revision>
  <dcterms:created xsi:type="dcterms:W3CDTF">2026-03-26T09:00:00Z</dcterms:created>
  <dcterms:modified xsi:type="dcterms:W3CDTF">2026-03-26T09:00:00Z</dcterms:modified>
</cp:coreProperties>
</file>