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AFF10" w14:textId="77777777" w:rsidR="00E615FB" w:rsidRDefault="00E615FB" w:rsidP="00E615FB">
      <w:pPr>
        <w:spacing w:after="0" w:line="240" w:lineRule="auto"/>
        <w:jc w:val="right"/>
        <w:rPr>
          <w:rFonts w:ascii="Times New Roman" w:hAnsi="Times New Roman" w:cs="Times New Roman"/>
          <w:b/>
        </w:rPr>
      </w:pPr>
      <w:r w:rsidRPr="00F10260">
        <w:rPr>
          <w:rFonts w:ascii="Times New Roman" w:hAnsi="Times New Roman" w:cs="Times New Roman"/>
          <w:b/>
        </w:rPr>
        <w:t>1 pirkimo objekto dalis</w:t>
      </w:r>
    </w:p>
    <w:p w14:paraId="3CF7B672" w14:textId="77777777" w:rsidR="00E615FB" w:rsidRPr="00F10260" w:rsidRDefault="00E615FB" w:rsidP="00E615FB">
      <w:pPr>
        <w:spacing w:after="0" w:line="240" w:lineRule="auto"/>
        <w:jc w:val="right"/>
        <w:rPr>
          <w:rFonts w:ascii="Times New Roman" w:hAnsi="Times New Roman" w:cs="Times New Roman"/>
          <w:b/>
        </w:rPr>
      </w:pPr>
    </w:p>
    <w:p w14:paraId="061EFEA5" w14:textId="77777777" w:rsidR="00E615FB" w:rsidRPr="00F10260" w:rsidRDefault="00E615FB" w:rsidP="00E615FB">
      <w:pPr>
        <w:spacing w:after="0" w:line="240" w:lineRule="auto"/>
        <w:jc w:val="center"/>
        <w:rPr>
          <w:rFonts w:ascii="Times New Roman" w:hAnsi="Times New Roman" w:cs="Times New Roman"/>
          <w:b/>
        </w:rPr>
      </w:pPr>
      <w:r w:rsidRPr="005A6D4F">
        <w:rPr>
          <w:rFonts w:ascii="Times New Roman" w:hAnsi="Times New Roman" w:cs="Times New Roman"/>
          <w:b/>
        </w:rPr>
        <w:t>TECHNINĖ SPECIFIKACIJA</w:t>
      </w:r>
    </w:p>
    <w:p w14:paraId="6E1BC180" w14:textId="77777777" w:rsidR="00E615FB" w:rsidRPr="00F10260" w:rsidRDefault="00E615FB" w:rsidP="00E615FB">
      <w:pPr>
        <w:spacing w:after="0" w:line="240" w:lineRule="auto"/>
        <w:jc w:val="center"/>
        <w:rPr>
          <w:rFonts w:ascii="Times New Roman" w:hAnsi="Times New Roman" w:cs="Times New Roman"/>
          <w:b/>
        </w:rPr>
      </w:pPr>
      <w:r w:rsidRPr="005A6D4F">
        <w:rPr>
          <w:rFonts w:ascii="Times New Roman" w:hAnsi="Times New Roman" w:cs="Times New Roman"/>
          <w:b/>
        </w:rPr>
        <w:t>S</w:t>
      </w:r>
      <w:r w:rsidRPr="00D62AEB">
        <w:rPr>
          <w:rFonts w:ascii="Times New Roman" w:hAnsi="Times New Roman" w:cs="Times New Roman"/>
          <w:b/>
        </w:rPr>
        <w:t>TACIONARŪS KOMPIUTERIAI</w:t>
      </w:r>
    </w:p>
    <w:p w14:paraId="39DB493B" w14:textId="77777777" w:rsidR="00E615FB" w:rsidRPr="00F10260" w:rsidRDefault="00E615FB" w:rsidP="00E615FB">
      <w:pPr>
        <w:spacing w:after="0" w:line="240" w:lineRule="auto"/>
        <w:rPr>
          <w:rFonts w:ascii="Times New Roman" w:hAnsi="Times New Roman" w:cs="Times New Roman"/>
        </w:rPr>
      </w:pPr>
    </w:p>
    <w:tbl>
      <w:tblPr>
        <w:tblW w:w="5536" w:type="pct"/>
        <w:tblInd w:w="-856" w:type="dxa"/>
        <w:tblLayout w:type="fixed"/>
        <w:tblCellMar>
          <w:left w:w="113" w:type="dxa"/>
        </w:tblCellMar>
        <w:tblLook w:val="04A0" w:firstRow="1" w:lastRow="0" w:firstColumn="1" w:lastColumn="0" w:noHBand="0" w:noVBand="1"/>
      </w:tblPr>
      <w:tblGrid>
        <w:gridCol w:w="725"/>
        <w:gridCol w:w="2196"/>
        <w:gridCol w:w="3601"/>
        <w:gridCol w:w="4138"/>
      </w:tblGrid>
      <w:tr w:rsidR="00E615FB" w:rsidRPr="00F44716" w14:paraId="59672957" w14:textId="77777777" w:rsidTr="007D1033">
        <w:trPr>
          <w:tblHeader/>
        </w:trPr>
        <w:tc>
          <w:tcPr>
            <w:tcW w:w="340" w:type="pct"/>
            <w:tcBorders>
              <w:top w:val="single" w:sz="4" w:space="0" w:color="00000A"/>
              <w:left w:val="single" w:sz="4" w:space="0" w:color="00000A"/>
              <w:bottom w:val="single" w:sz="4" w:space="0" w:color="00000A"/>
              <w:right w:val="single" w:sz="4" w:space="0" w:color="00000A"/>
            </w:tcBorders>
            <w:shd w:val="clear" w:color="auto" w:fill="D5DCE4" w:themeFill="text2" w:themeFillTint="33"/>
            <w:vAlign w:val="center"/>
            <w:hideMark/>
          </w:tcPr>
          <w:p w14:paraId="2C952E7B" w14:textId="77777777" w:rsidR="00E615FB" w:rsidRPr="00F10260" w:rsidRDefault="00E615FB" w:rsidP="007D1033">
            <w:pPr>
              <w:spacing w:after="0" w:line="240" w:lineRule="auto"/>
              <w:rPr>
                <w:rFonts w:ascii="Times New Roman" w:hAnsi="Times New Roman" w:cs="Times New Roman"/>
              </w:rPr>
            </w:pPr>
            <w:r w:rsidRPr="00F10260">
              <w:rPr>
                <w:rFonts w:ascii="Times New Roman" w:hAnsi="Times New Roman" w:cs="Times New Roman"/>
                <w:b/>
              </w:rPr>
              <w:t>Eil. Nr.</w:t>
            </w:r>
          </w:p>
        </w:tc>
        <w:tc>
          <w:tcPr>
            <w:tcW w:w="1030" w:type="pct"/>
            <w:tcBorders>
              <w:top w:val="single" w:sz="4" w:space="0" w:color="00000A"/>
              <w:left w:val="single" w:sz="4" w:space="0" w:color="00000A"/>
              <w:bottom w:val="single" w:sz="4" w:space="0" w:color="00000A"/>
              <w:right w:val="single" w:sz="4" w:space="0" w:color="00000A"/>
            </w:tcBorders>
            <w:shd w:val="clear" w:color="auto" w:fill="D5DCE4" w:themeFill="text2" w:themeFillTint="33"/>
            <w:vAlign w:val="center"/>
            <w:hideMark/>
          </w:tcPr>
          <w:p w14:paraId="7224FA8C" w14:textId="77777777" w:rsidR="00E615FB" w:rsidRPr="00F10260" w:rsidRDefault="00E615FB" w:rsidP="007D1033">
            <w:pPr>
              <w:spacing w:after="0" w:line="240" w:lineRule="auto"/>
              <w:jc w:val="center"/>
              <w:rPr>
                <w:rFonts w:ascii="Times New Roman" w:hAnsi="Times New Roman" w:cs="Times New Roman"/>
              </w:rPr>
            </w:pPr>
            <w:r w:rsidRPr="00F10260">
              <w:rPr>
                <w:rFonts w:ascii="Times New Roman" w:hAnsi="Times New Roman" w:cs="Times New Roman"/>
                <w:b/>
              </w:rPr>
              <w:t>Parametras</w:t>
            </w:r>
          </w:p>
        </w:tc>
        <w:tc>
          <w:tcPr>
            <w:tcW w:w="1689" w:type="pct"/>
            <w:tcBorders>
              <w:top w:val="single" w:sz="4" w:space="0" w:color="00000A"/>
              <w:left w:val="single" w:sz="4" w:space="0" w:color="00000A"/>
              <w:bottom w:val="single" w:sz="4" w:space="0" w:color="00000A"/>
              <w:right w:val="single" w:sz="4" w:space="0" w:color="00000A"/>
            </w:tcBorders>
            <w:shd w:val="clear" w:color="auto" w:fill="D5DCE4" w:themeFill="text2" w:themeFillTint="33"/>
            <w:vAlign w:val="center"/>
            <w:hideMark/>
          </w:tcPr>
          <w:p w14:paraId="0FACD336" w14:textId="77777777" w:rsidR="00E615FB" w:rsidRPr="00F10260" w:rsidRDefault="00E615FB" w:rsidP="007D1033">
            <w:pPr>
              <w:spacing w:after="0" w:line="240" w:lineRule="auto"/>
              <w:jc w:val="center"/>
              <w:rPr>
                <w:rFonts w:ascii="Times New Roman" w:hAnsi="Times New Roman" w:cs="Times New Roman"/>
              </w:rPr>
            </w:pPr>
            <w:r w:rsidRPr="00F10260">
              <w:rPr>
                <w:rFonts w:ascii="Times New Roman" w:hAnsi="Times New Roman" w:cs="Times New Roman"/>
                <w:b/>
              </w:rPr>
              <w:t>Reikalaujama charakteristika</w:t>
            </w:r>
          </w:p>
        </w:tc>
        <w:tc>
          <w:tcPr>
            <w:tcW w:w="1941" w:type="pct"/>
            <w:tcBorders>
              <w:top w:val="single" w:sz="4" w:space="0" w:color="00000A"/>
              <w:left w:val="single" w:sz="4" w:space="0" w:color="00000A"/>
              <w:bottom w:val="single" w:sz="4" w:space="0" w:color="00000A"/>
              <w:right w:val="single" w:sz="4" w:space="0" w:color="00000A"/>
            </w:tcBorders>
            <w:shd w:val="clear" w:color="auto" w:fill="D5DCE4" w:themeFill="text2" w:themeFillTint="33"/>
          </w:tcPr>
          <w:p w14:paraId="742F65F4" w14:textId="77777777" w:rsidR="00E615FB" w:rsidRPr="00F10260" w:rsidRDefault="00E615FB" w:rsidP="007D1033">
            <w:pPr>
              <w:spacing w:after="0" w:line="240" w:lineRule="auto"/>
              <w:jc w:val="both"/>
              <w:rPr>
                <w:rFonts w:ascii="Times New Roman" w:hAnsi="Times New Roman" w:cs="Times New Roman"/>
                <w:b/>
              </w:rPr>
            </w:pPr>
            <w:r w:rsidRPr="00F44716">
              <w:rPr>
                <w:rFonts w:ascii="Times New Roman" w:hAnsi="Times New Roman" w:cs="Times New Roman"/>
                <w:b/>
                <w:bCs/>
              </w:rPr>
              <w:t>Tiekėjas nurodo atitikimą reikalaujamai rodiklio sudėčiai ir apimčiai (atsakymas „atitinka“ ar „neatitinka“ nebus laikomas tinkamu. Turi būti detalizuotas rodiklis)</w:t>
            </w:r>
          </w:p>
        </w:tc>
      </w:tr>
      <w:tr w:rsidR="00E615FB" w:rsidRPr="00F44716" w14:paraId="147F1392" w14:textId="77777777" w:rsidTr="007D1033">
        <w:tc>
          <w:tcPr>
            <w:tcW w:w="340" w:type="pct"/>
            <w:tcBorders>
              <w:top w:val="single" w:sz="4" w:space="0" w:color="00000A"/>
              <w:left w:val="single" w:sz="4" w:space="0" w:color="00000A"/>
              <w:bottom w:val="single" w:sz="4" w:space="0" w:color="00000A"/>
              <w:right w:val="single" w:sz="4" w:space="0" w:color="00000A"/>
            </w:tcBorders>
            <w:vAlign w:val="center"/>
          </w:tcPr>
          <w:p w14:paraId="65A9D76E" w14:textId="77777777" w:rsidR="00E615FB" w:rsidRPr="00F10260" w:rsidRDefault="00E615FB" w:rsidP="007D1033">
            <w:pPr>
              <w:numPr>
                <w:ilvl w:val="0"/>
                <w:numId w:val="1"/>
              </w:numPr>
              <w:suppressAutoHyphens/>
              <w:spacing w:after="0" w:line="240" w:lineRule="auto"/>
              <w:rPr>
                <w:rFonts w:ascii="Times New Roman" w:hAnsi="Times New Roman" w:cs="Times New Roman"/>
              </w:rPr>
            </w:pPr>
          </w:p>
        </w:tc>
        <w:tc>
          <w:tcPr>
            <w:tcW w:w="1030" w:type="pct"/>
            <w:tcBorders>
              <w:top w:val="single" w:sz="4" w:space="0" w:color="00000A"/>
              <w:left w:val="single" w:sz="4" w:space="0" w:color="00000A"/>
              <w:bottom w:val="single" w:sz="4" w:space="0" w:color="00000A"/>
              <w:right w:val="single" w:sz="4" w:space="0" w:color="00000A"/>
            </w:tcBorders>
            <w:vAlign w:val="center"/>
          </w:tcPr>
          <w:p w14:paraId="3FBA7539" w14:textId="77777777" w:rsidR="00E615FB" w:rsidRPr="00F10260" w:rsidRDefault="00E615FB" w:rsidP="007D1033">
            <w:pPr>
              <w:spacing w:after="0" w:line="240" w:lineRule="auto"/>
              <w:rPr>
                <w:rFonts w:ascii="Times New Roman" w:hAnsi="Times New Roman" w:cs="Times New Roman"/>
                <w:bCs/>
              </w:rPr>
            </w:pPr>
            <w:r>
              <w:rPr>
                <w:rFonts w:ascii="Times New Roman" w:hAnsi="Times New Roman" w:cs="Times New Roman"/>
                <w:bCs/>
              </w:rPr>
              <w:t>Preliminarus kiekis</w:t>
            </w:r>
          </w:p>
        </w:tc>
        <w:tc>
          <w:tcPr>
            <w:tcW w:w="1689" w:type="pct"/>
            <w:tcBorders>
              <w:top w:val="single" w:sz="4" w:space="0" w:color="00000A"/>
              <w:left w:val="single" w:sz="4" w:space="0" w:color="00000A"/>
              <w:bottom w:val="single" w:sz="4" w:space="0" w:color="00000A"/>
              <w:right w:val="single" w:sz="4" w:space="0" w:color="00000A"/>
            </w:tcBorders>
            <w:vAlign w:val="center"/>
          </w:tcPr>
          <w:p w14:paraId="6F2FD283" w14:textId="77777777" w:rsidR="00E615FB" w:rsidRPr="00F10260" w:rsidRDefault="00E615FB" w:rsidP="007D1033">
            <w:pPr>
              <w:spacing w:after="0" w:line="240" w:lineRule="auto"/>
              <w:rPr>
                <w:rFonts w:ascii="Times New Roman" w:hAnsi="Times New Roman" w:cs="Times New Roman"/>
              </w:rPr>
            </w:pPr>
          </w:p>
        </w:tc>
        <w:tc>
          <w:tcPr>
            <w:tcW w:w="1941" w:type="pct"/>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18ABDE62" w14:textId="77777777" w:rsidR="00E615FB" w:rsidRPr="00F10260" w:rsidRDefault="00E615FB" w:rsidP="007D1033">
            <w:pPr>
              <w:spacing w:after="0" w:line="240" w:lineRule="auto"/>
              <w:jc w:val="center"/>
              <w:rPr>
                <w:rFonts w:ascii="Times New Roman" w:hAnsi="Times New Roman" w:cs="Times New Roman"/>
              </w:rPr>
            </w:pPr>
            <w:r>
              <w:rPr>
                <w:rFonts w:ascii="Times New Roman" w:hAnsi="Times New Roman" w:cs="Times New Roman"/>
              </w:rPr>
              <w:t>-</w:t>
            </w:r>
          </w:p>
        </w:tc>
      </w:tr>
      <w:tr w:rsidR="00E615FB" w:rsidRPr="00F44716" w14:paraId="37957EA1" w14:textId="77777777" w:rsidTr="007D1033">
        <w:tc>
          <w:tcPr>
            <w:tcW w:w="340" w:type="pct"/>
            <w:tcBorders>
              <w:top w:val="single" w:sz="4" w:space="0" w:color="00000A"/>
              <w:left w:val="single" w:sz="4" w:space="0" w:color="00000A"/>
              <w:bottom w:val="single" w:sz="4" w:space="0" w:color="00000A"/>
              <w:right w:val="single" w:sz="4" w:space="0" w:color="00000A"/>
            </w:tcBorders>
            <w:vAlign w:val="center"/>
          </w:tcPr>
          <w:p w14:paraId="6A1E83D4" w14:textId="77777777" w:rsidR="00E615FB" w:rsidRPr="00F10260" w:rsidRDefault="00E615FB" w:rsidP="007D1033">
            <w:pPr>
              <w:numPr>
                <w:ilvl w:val="0"/>
                <w:numId w:val="1"/>
              </w:numPr>
              <w:suppressAutoHyphens/>
              <w:spacing w:after="0" w:line="240" w:lineRule="auto"/>
              <w:rPr>
                <w:rFonts w:ascii="Times New Roman" w:hAnsi="Times New Roman" w:cs="Times New Roman"/>
              </w:rPr>
            </w:pPr>
          </w:p>
        </w:tc>
        <w:tc>
          <w:tcPr>
            <w:tcW w:w="1030" w:type="pct"/>
            <w:tcBorders>
              <w:top w:val="single" w:sz="4" w:space="0" w:color="00000A"/>
              <w:left w:val="single" w:sz="4" w:space="0" w:color="00000A"/>
              <w:bottom w:val="single" w:sz="4" w:space="0" w:color="00000A"/>
              <w:right w:val="single" w:sz="4" w:space="0" w:color="00000A"/>
            </w:tcBorders>
            <w:vAlign w:val="center"/>
            <w:hideMark/>
          </w:tcPr>
          <w:p w14:paraId="2FB45A45" w14:textId="77777777" w:rsidR="00E615FB" w:rsidRPr="00F10260" w:rsidRDefault="00E615FB" w:rsidP="007D1033">
            <w:pPr>
              <w:spacing w:after="0" w:line="240" w:lineRule="auto"/>
              <w:rPr>
                <w:rFonts w:ascii="Times New Roman" w:hAnsi="Times New Roman" w:cs="Times New Roman"/>
              </w:rPr>
            </w:pPr>
            <w:r w:rsidRPr="00F10260">
              <w:rPr>
                <w:rFonts w:ascii="Times New Roman" w:hAnsi="Times New Roman" w:cs="Times New Roman"/>
                <w:bCs/>
              </w:rPr>
              <w:t>Gamintojas</w:t>
            </w:r>
          </w:p>
        </w:tc>
        <w:tc>
          <w:tcPr>
            <w:tcW w:w="1689" w:type="pct"/>
            <w:tcBorders>
              <w:top w:val="single" w:sz="4" w:space="0" w:color="00000A"/>
              <w:left w:val="single" w:sz="4" w:space="0" w:color="00000A"/>
              <w:bottom w:val="single" w:sz="4" w:space="0" w:color="00000A"/>
              <w:right w:val="single" w:sz="4" w:space="0" w:color="00000A"/>
            </w:tcBorders>
            <w:vAlign w:val="center"/>
            <w:hideMark/>
          </w:tcPr>
          <w:p w14:paraId="34F7E561" w14:textId="77777777" w:rsidR="00E615FB" w:rsidRPr="00F10260" w:rsidRDefault="00E615FB" w:rsidP="007D1033">
            <w:pPr>
              <w:spacing w:after="0" w:line="240" w:lineRule="auto"/>
              <w:rPr>
                <w:rFonts w:ascii="Times New Roman" w:hAnsi="Times New Roman" w:cs="Times New Roman"/>
              </w:rPr>
            </w:pPr>
            <w:r w:rsidRPr="00F10260">
              <w:rPr>
                <w:rFonts w:ascii="Times New Roman" w:hAnsi="Times New Roman" w:cs="Times New Roman"/>
              </w:rPr>
              <w:t>Nurodyti.</w:t>
            </w:r>
          </w:p>
        </w:tc>
        <w:tc>
          <w:tcPr>
            <w:tcW w:w="1941" w:type="pct"/>
            <w:tcBorders>
              <w:top w:val="single" w:sz="4" w:space="0" w:color="00000A"/>
              <w:left w:val="single" w:sz="4" w:space="0" w:color="00000A"/>
              <w:bottom w:val="single" w:sz="4" w:space="0" w:color="00000A"/>
              <w:right w:val="single" w:sz="4" w:space="0" w:color="00000A"/>
            </w:tcBorders>
          </w:tcPr>
          <w:p w14:paraId="4EDFDFE4" w14:textId="77777777" w:rsidR="00E615FB" w:rsidRDefault="00E615FB" w:rsidP="007D1033">
            <w:pPr>
              <w:spacing w:after="0" w:line="240" w:lineRule="auto"/>
            </w:pPr>
          </w:p>
          <w:p w14:paraId="7D9CFD19" w14:textId="77777777" w:rsidR="00E615FB" w:rsidRDefault="00E615FB" w:rsidP="007D1033">
            <w:pPr>
              <w:spacing w:after="0" w:line="240" w:lineRule="auto"/>
            </w:pPr>
          </w:p>
          <w:p w14:paraId="0AA6AF08" w14:textId="77777777" w:rsidR="00E615FB" w:rsidRPr="00F10260" w:rsidRDefault="00E615FB" w:rsidP="007D1033">
            <w:pPr>
              <w:spacing w:after="0" w:line="240" w:lineRule="auto"/>
              <w:rPr>
                <w:rFonts w:ascii="Times New Roman" w:hAnsi="Times New Roman" w:cs="Times New Roman"/>
              </w:rPr>
            </w:pPr>
          </w:p>
        </w:tc>
      </w:tr>
      <w:tr w:rsidR="00E615FB" w:rsidRPr="00F44716" w14:paraId="4D34C7B9" w14:textId="77777777" w:rsidTr="007D1033">
        <w:tc>
          <w:tcPr>
            <w:tcW w:w="340" w:type="pct"/>
            <w:tcBorders>
              <w:top w:val="single" w:sz="4" w:space="0" w:color="00000A"/>
              <w:left w:val="single" w:sz="4" w:space="0" w:color="00000A"/>
              <w:bottom w:val="single" w:sz="4" w:space="0" w:color="00000A"/>
              <w:right w:val="single" w:sz="4" w:space="0" w:color="00000A"/>
            </w:tcBorders>
            <w:vAlign w:val="center"/>
          </w:tcPr>
          <w:p w14:paraId="7D27AD38" w14:textId="77777777" w:rsidR="00E615FB" w:rsidRPr="00F10260" w:rsidRDefault="00E615FB" w:rsidP="007D1033">
            <w:pPr>
              <w:numPr>
                <w:ilvl w:val="0"/>
                <w:numId w:val="1"/>
              </w:numPr>
              <w:suppressAutoHyphens/>
              <w:spacing w:after="0" w:line="240" w:lineRule="auto"/>
              <w:rPr>
                <w:rFonts w:ascii="Times New Roman" w:hAnsi="Times New Roman" w:cs="Times New Roman"/>
              </w:rPr>
            </w:pPr>
          </w:p>
        </w:tc>
        <w:tc>
          <w:tcPr>
            <w:tcW w:w="1030" w:type="pct"/>
            <w:tcBorders>
              <w:top w:val="single" w:sz="4" w:space="0" w:color="00000A"/>
              <w:left w:val="single" w:sz="4" w:space="0" w:color="00000A"/>
              <w:bottom w:val="single" w:sz="4" w:space="0" w:color="00000A"/>
              <w:right w:val="single" w:sz="4" w:space="0" w:color="00000A"/>
            </w:tcBorders>
            <w:vAlign w:val="center"/>
            <w:hideMark/>
          </w:tcPr>
          <w:p w14:paraId="762D292A" w14:textId="77777777" w:rsidR="00E615FB" w:rsidRPr="00F10260" w:rsidRDefault="00E615FB" w:rsidP="007D1033">
            <w:pPr>
              <w:spacing w:after="0" w:line="240" w:lineRule="auto"/>
              <w:rPr>
                <w:rFonts w:ascii="Times New Roman" w:hAnsi="Times New Roman" w:cs="Times New Roman"/>
              </w:rPr>
            </w:pPr>
            <w:r w:rsidRPr="00F10260">
              <w:rPr>
                <w:rFonts w:ascii="Times New Roman" w:hAnsi="Times New Roman" w:cs="Times New Roman"/>
                <w:bCs/>
              </w:rPr>
              <w:t>Pavadinimas/</w:t>
            </w:r>
          </w:p>
          <w:p w14:paraId="3D9118C9" w14:textId="77777777" w:rsidR="00E615FB" w:rsidRPr="00F10260" w:rsidRDefault="00E615FB" w:rsidP="007D1033">
            <w:pPr>
              <w:spacing w:after="0" w:line="240" w:lineRule="auto"/>
              <w:rPr>
                <w:rFonts w:ascii="Times New Roman" w:hAnsi="Times New Roman" w:cs="Times New Roman"/>
              </w:rPr>
            </w:pPr>
            <w:r w:rsidRPr="00F10260">
              <w:rPr>
                <w:rFonts w:ascii="Times New Roman" w:hAnsi="Times New Roman" w:cs="Times New Roman"/>
                <w:bCs/>
              </w:rPr>
              <w:t>Modelis</w:t>
            </w:r>
          </w:p>
        </w:tc>
        <w:tc>
          <w:tcPr>
            <w:tcW w:w="1689" w:type="pct"/>
            <w:tcBorders>
              <w:top w:val="single" w:sz="4" w:space="0" w:color="00000A"/>
              <w:left w:val="single" w:sz="4" w:space="0" w:color="00000A"/>
              <w:bottom w:val="single" w:sz="4" w:space="0" w:color="00000A"/>
              <w:right w:val="single" w:sz="4" w:space="0" w:color="00000A"/>
            </w:tcBorders>
            <w:vAlign w:val="center"/>
            <w:hideMark/>
          </w:tcPr>
          <w:p w14:paraId="0270997C" w14:textId="77777777" w:rsidR="00E615FB" w:rsidRPr="00F10260" w:rsidRDefault="00E615FB" w:rsidP="007D1033">
            <w:pPr>
              <w:spacing w:after="0" w:line="240" w:lineRule="auto"/>
              <w:jc w:val="both"/>
              <w:rPr>
                <w:rFonts w:ascii="Times New Roman" w:hAnsi="Times New Roman" w:cs="Times New Roman"/>
              </w:rPr>
            </w:pPr>
            <w:r w:rsidRPr="00F10260">
              <w:rPr>
                <w:rFonts w:ascii="Times New Roman" w:hAnsi="Times New Roman" w:cs="Times New Roman"/>
              </w:rPr>
              <w:t>Nurodyti, taip pat pridėti tikslią nuorodą arba dokumentaciją apie produkto atitikimą techninei specifikacijai.</w:t>
            </w:r>
          </w:p>
        </w:tc>
        <w:tc>
          <w:tcPr>
            <w:tcW w:w="1941" w:type="pct"/>
            <w:tcBorders>
              <w:top w:val="single" w:sz="4" w:space="0" w:color="00000A"/>
              <w:left w:val="single" w:sz="4" w:space="0" w:color="00000A"/>
              <w:bottom w:val="single" w:sz="4" w:space="0" w:color="00000A"/>
              <w:right w:val="single" w:sz="4" w:space="0" w:color="00000A"/>
            </w:tcBorders>
          </w:tcPr>
          <w:p w14:paraId="34BCE1F2" w14:textId="77777777" w:rsidR="00E615FB" w:rsidRPr="00F10260" w:rsidRDefault="00E615FB" w:rsidP="007D1033">
            <w:pPr>
              <w:spacing w:after="0" w:line="240" w:lineRule="auto"/>
              <w:jc w:val="both"/>
              <w:rPr>
                <w:rFonts w:ascii="Times New Roman" w:hAnsi="Times New Roman" w:cs="Times New Roman"/>
              </w:rPr>
            </w:pPr>
          </w:p>
        </w:tc>
      </w:tr>
      <w:tr w:rsidR="00E615FB" w:rsidRPr="00F44716" w14:paraId="5216EDA8" w14:textId="77777777" w:rsidTr="007D1033">
        <w:tc>
          <w:tcPr>
            <w:tcW w:w="340" w:type="pct"/>
            <w:tcBorders>
              <w:top w:val="single" w:sz="4" w:space="0" w:color="00000A"/>
              <w:left w:val="single" w:sz="4" w:space="0" w:color="00000A"/>
              <w:bottom w:val="single" w:sz="4" w:space="0" w:color="00000A"/>
              <w:right w:val="single" w:sz="4" w:space="0" w:color="00000A"/>
            </w:tcBorders>
            <w:vAlign w:val="center"/>
          </w:tcPr>
          <w:p w14:paraId="7CDEE7A2" w14:textId="77777777" w:rsidR="00E615FB" w:rsidRPr="00F10260" w:rsidRDefault="00E615FB" w:rsidP="007D1033">
            <w:pPr>
              <w:numPr>
                <w:ilvl w:val="0"/>
                <w:numId w:val="1"/>
              </w:numPr>
              <w:suppressAutoHyphens/>
              <w:spacing w:after="0" w:line="240" w:lineRule="auto"/>
              <w:rPr>
                <w:rFonts w:ascii="Times New Roman" w:hAnsi="Times New Roman" w:cs="Times New Roman"/>
              </w:rPr>
            </w:pPr>
          </w:p>
        </w:tc>
        <w:tc>
          <w:tcPr>
            <w:tcW w:w="1030" w:type="pct"/>
            <w:tcBorders>
              <w:top w:val="single" w:sz="4" w:space="0" w:color="00000A"/>
              <w:left w:val="single" w:sz="4" w:space="0" w:color="00000A"/>
              <w:bottom w:val="single" w:sz="4" w:space="0" w:color="00000A"/>
              <w:right w:val="single" w:sz="4" w:space="0" w:color="00000A"/>
            </w:tcBorders>
            <w:vAlign w:val="center"/>
            <w:hideMark/>
          </w:tcPr>
          <w:p w14:paraId="0E69337B" w14:textId="77777777" w:rsidR="00E615FB" w:rsidRPr="00F10260" w:rsidRDefault="00E615FB" w:rsidP="007D1033">
            <w:pPr>
              <w:spacing w:after="0" w:line="240" w:lineRule="auto"/>
              <w:rPr>
                <w:rFonts w:ascii="Times New Roman" w:hAnsi="Times New Roman" w:cs="Times New Roman"/>
              </w:rPr>
            </w:pPr>
            <w:r w:rsidRPr="00F10260">
              <w:rPr>
                <w:rFonts w:ascii="Times New Roman" w:hAnsi="Times New Roman" w:cs="Times New Roman"/>
                <w:bCs/>
              </w:rPr>
              <w:t>Kompiuterio tipas</w:t>
            </w:r>
          </w:p>
        </w:tc>
        <w:tc>
          <w:tcPr>
            <w:tcW w:w="1689" w:type="pct"/>
            <w:tcBorders>
              <w:top w:val="single" w:sz="4" w:space="0" w:color="00000A"/>
              <w:left w:val="single" w:sz="4" w:space="0" w:color="00000A"/>
              <w:bottom w:val="single" w:sz="4" w:space="0" w:color="00000A"/>
              <w:right w:val="single" w:sz="4" w:space="0" w:color="00000A"/>
            </w:tcBorders>
            <w:vAlign w:val="center"/>
            <w:hideMark/>
          </w:tcPr>
          <w:p w14:paraId="74E8B273" w14:textId="77777777" w:rsidR="00E615FB" w:rsidRPr="00F10260" w:rsidRDefault="00E615FB" w:rsidP="007D1033">
            <w:pPr>
              <w:spacing w:after="0" w:line="240" w:lineRule="auto"/>
              <w:rPr>
                <w:rFonts w:ascii="Times New Roman" w:hAnsi="Times New Roman" w:cs="Times New Roman"/>
              </w:rPr>
            </w:pPr>
            <w:r w:rsidRPr="00F10260">
              <w:rPr>
                <w:rFonts w:ascii="Times New Roman" w:hAnsi="Times New Roman" w:cs="Times New Roman"/>
              </w:rPr>
              <w:t>„Viskas viename“ (</w:t>
            </w:r>
            <w:proofErr w:type="spellStart"/>
            <w:r w:rsidRPr="00F10260">
              <w:rPr>
                <w:rFonts w:ascii="Times New Roman" w:hAnsi="Times New Roman" w:cs="Times New Roman"/>
              </w:rPr>
              <w:t>All</w:t>
            </w:r>
            <w:proofErr w:type="spellEnd"/>
            <w:r w:rsidRPr="00F10260">
              <w:rPr>
                <w:rFonts w:ascii="Times New Roman" w:hAnsi="Times New Roman" w:cs="Times New Roman"/>
              </w:rPr>
              <w:t>-</w:t>
            </w:r>
            <w:proofErr w:type="spellStart"/>
            <w:r w:rsidRPr="00F10260">
              <w:rPr>
                <w:rFonts w:ascii="Times New Roman" w:hAnsi="Times New Roman" w:cs="Times New Roman"/>
              </w:rPr>
              <w:t>in</w:t>
            </w:r>
            <w:proofErr w:type="spellEnd"/>
            <w:r w:rsidRPr="00F10260">
              <w:rPr>
                <w:rFonts w:ascii="Times New Roman" w:hAnsi="Times New Roman" w:cs="Times New Roman"/>
              </w:rPr>
              <w:t>-One PC).</w:t>
            </w:r>
          </w:p>
        </w:tc>
        <w:tc>
          <w:tcPr>
            <w:tcW w:w="1941" w:type="pct"/>
            <w:tcBorders>
              <w:top w:val="single" w:sz="4" w:space="0" w:color="00000A"/>
              <w:left w:val="single" w:sz="4" w:space="0" w:color="00000A"/>
              <w:bottom w:val="single" w:sz="4" w:space="0" w:color="00000A"/>
              <w:right w:val="single" w:sz="4" w:space="0" w:color="00000A"/>
            </w:tcBorders>
          </w:tcPr>
          <w:p w14:paraId="1E12CB88" w14:textId="77777777" w:rsidR="00E615FB" w:rsidRPr="00F10260" w:rsidRDefault="00E615FB" w:rsidP="007D1033">
            <w:pPr>
              <w:spacing w:after="0" w:line="240" w:lineRule="auto"/>
              <w:rPr>
                <w:rFonts w:ascii="Times New Roman" w:hAnsi="Times New Roman" w:cs="Times New Roman"/>
              </w:rPr>
            </w:pPr>
          </w:p>
        </w:tc>
      </w:tr>
      <w:tr w:rsidR="00E615FB" w:rsidRPr="00F44716" w14:paraId="0F891463" w14:textId="77777777" w:rsidTr="007D1033">
        <w:tc>
          <w:tcPr>
            <w:tcW w:w="340" w:type="pct"/>
            <w:tcBorders>
              <w:top w:val="single" w:sz="4" w:space="0" w:color="00000A"/>
              <w:left w:val="single" w:sz="4" w:space="0" w:color="00000A"/>
              <w:bottom w:val="single" w:sz="4" w:space="0" w:color="00000A"/>
              <w:right w:val="single" w:sz="4" w:space="0" w:color="00000A"/>
            </w:tcBorders>
            <w:vAlign w:val="center"/>
          </w:tcPr>
          <w:p w14:paraId="54A82A49" w14:textId="77777777" w:rsidR="00E615FB" w:rsidRPr="00F10260" w:rsidRDefault="00E615FB" w:rsidP="007D1033">
            <w:pPr>
              <w:numPr>
                <w:ilvl w:val="0"/>
                <w:numId w:val="1"/>
              </w:numPr>
              <w:suppressAutoHyphens/>
              <w:spacing w:after="0" w:line="240" w:lineRule="auto"/>
              <w:rPr>
                <w:rFonts w:ascii="Times New Roman" w:hAnsi="Times New Roman" w:cs="Times New Roman"/>
              </w:rPr>
            </w:pPr>
          </w:p>
        </w:tc>
        <w:tc>
          <w:tcPr>
            <w:tcW w:w="1030" w:type="pct"/>
            <w:tcBorders>
              <w:top w:val="single" w:sz="4" w:space="0" w:color="00000A"/>
              <w:left w:val="single" w:sz="4" w:space="0" w:color="00000A"/>
              <w:bottom w:val="single" w:sz="4" w:space="0" w:color="00000A"/>
              <w:right w:val="single" w:sz="4" w:space="0" w:color="00000A"/>
            </w:tcBorders>
            <w:vAlign w:val="center"/>
            <w:hideMark/>
          </w:tcPr>
          <w:p w14:paraId="526B0DB5" w14:textId="77777777" w:rsidR="00E615FB" w:rsidRPr="00F10260" w:rsidRDefault="00E615FB" w:rsidP="007D1033">
            <w:pPr>
              <w:spacing w:after="0" w:line="240" w:lineRule="auto"/>
              <w:rPr>
                <w:rFonts w:ascii="Times New Roman" w:hAnsi="Times New Roman" w:cs="Times New Roman"/>
              </w:rPr>
            </w:pPr>
            <w:r w:rsidRPr="00F10260">
              <w:rPr>
                <w:rFonts w:ascii="Times New Roman" w:hAnsi="Times New Roman" w:cs="Times New Roman"/>
              </w:rPr>
              <w:t xml:space="preserve">Procesorius </w:t>
            </w:r>
          </w:p>
        </w:tc>
        <w:tc>
          <w:tcPr>
            <w:tcW w:w="1689" w:type="pct"/>
            <w:tcBorders>
              <w:top w:val="single" w:sz="4" w:space="0" w:color="00000A"/>
              <w:left w:val="single" w:sz="4" w:space="0" w:color="00000A"/>
              <w:bottom w:val="single" w:sz="4" w:space="0" w:color="00000A"/>
              <w:right w:val="single" w:sz="4" w:space="0" w:color="00000A"/>
            </w:tcBorders>
            <w:vAlign w:val="center"/>
            <w:hideMark/>
          </w:tcPr>
          <w:p w14:paraId="6FF9B4C3" w14:textId="0D78709A" w:rsidR="00E615FB" w:rsidRPr="00F10260" w:rsidRDefault="00E615FB" w:rsidP="007D1033">
            <w:pPr>
              <w:spacing w:after="0" w:line="240" w:lineRule="auto"/>
              <w:jc w:val="both"/>
              <w:rPr>
                <w:rFonts w:ascii="Times New Roman" w:hAnsi="Times New Roman" w:cs="Times New Roman"/>
              </w:rPr>
            </w:pPr>
            <w:r w:rsidRPr="00F10260">
              <w:rPr>
                <w:rFonts w:ascii="Times New Roman" w:hAnsi="Times New Roman" w:cs="Times New Roman"/>
              </w:rPr>
              <w:t xml:space="preserve">Procesorius ne mažiau </w:t>
            </w:r>
            <w:r>
              <w:rPr>
                <w:rFonts w:ascii="Times New Roman" w:hAnsi="Times New Roman" w:cs="Times New Roman"/>
              </w:rPr>
              <w:t>14</w:t>
            </w:r>
            <w:r w:rsidRPr="00F10260">
              <w:rPr>
                <w:rFonts w:ascii="Times New Roman" w:hAnsi="Times New Roman" w:cs="Times New Roman"/>
              </w:rPr>
              <w:t xml:space="preserve"> branduolių, ne prasčiau kaip </w:t>
            </w:r>
            <w:r>
              <w:rPr>
                <w:rFonts w:ascii="Times New Roman" w:hAnsi="Times New Roman" w:cs="Times New Roman"/>
              </w:rPr>
              <w:t xml:space="preserve">24 </w:t>
            </w:r>
            <w:r w:rsidRPr="00F10260">
              <w:rPr>
                <w:rFonts w:ascii="Times New Roman" w:hAnsi="Times New Roman" w:cs="Times New Roman"/>
              </w:rPr>
              <w:t xml:space="preserve">MB spartinančios atminties. Procesoriaus  našumas turi būti ne mažesnis kaip </w:t>
            </w:r>
            <w:r w:rsidR="00494F6F">
              <w:rPr>
                <w:rFonts w:ascii="Times New Roman" w:hAnsi="Times New Roman" w:cs="Times New Roman"/>
              </w:rPr>
              <w:t>23</w:t>
            </w:r>
            <w:r w:rsidR="00B27973">
              <w:rPr>
                <w:rFonts w:ascii="Times New Roman" w:hAnsi="Times New Roman" w:cs="Times New Roman"/>
              </w:rPr>
              <w:t>5</w:t>
            </w:r>
            <w:r w:rsidRPr="00F10260">
              <w:rPr>
                <w:rFonts w:ascii="Times New Roman" w:hAnsi="Times New Roman" w:cs="Times New Roman"/>
              </w:rPr>
              <w:t xml:space="preserve">00 taškų pagal testą </w:t>
            </w:r>
            <w:proofErr w:type="spellStart"/>
            <w:r w:rsidRPr="00F10260">
              <w:rPr>
                <w:rFonts w:ascii="Times New Roman" w:hAnsi="Times New Roman" w:cs="Times New Roman"/>
              </w:rPr>
              <w:t>Passmark</w:t>
            </w:r>
            <w:proofErr w:type="spellEnd"/>
            <w:r w:rsidRPr="00F10260">
              <w:rPr>
                <w:rFonts w:ascii="Times New Roman" w:hAnsi="Times New Roman" w:cs="Times New Roman"/>
              </w:rPr>
              <w:t xml:space="preserve"> CPU Mark. </w:t>
            </w:r>
            <w:r w:rsidRPr="00F10260">
              <w:rPr>
                <w:rFonts w:ascii="Times New Roman" w:hAnsi="Times New Roman" w:cs="Times New Roman"/>
                <w:b/>
              </w:rPr>
              <w:t xml:space="preserve">Kartu su pasiūlymu </w:t>
            </w:r>
            <w:r w:rsidRPr="00F10260">
              <w:rPr>
                <w:rFonts w:ascii="Times New Roman" w:hAnsi="Times New Roman" w:cs="Times New Roman"/>
              </w:rPr>
              <w:t xml:space="preserve">pateikti atspausdintą išrašą iš </w:t>
            </w:r>
            <w:hyperlink r:id="rId5" w:history="1">
              <w:r w:rsidRPr="00F10260">
                <w:rPr>
                  <w:rStyle w:val="Hipersaitas"/>
                  <w:rFonts w:ascii="Times New Roman" w:hAnsi="Times New Roman" w:cs="Times New Roman"/>
                  <w:color w:val="auto"/>
                </w:rPr>
                <w:t>www.cpubenchmark.net</w:t>
              </w:r>
            </w:hyperlink>
            <w:r w:rsidRPr="00F10260">
              <w:rPr>
                <w:rFonts w:ascii="Times New Roman" w:hAnsi="Times New Roman" w:cs="Times New Roman"/>
              </w:rPr>
              <w:t xml:space="preserve"> arba pateikti oficialius gamintojo testų duomenis.</w:t>
            </w:r>
          </w:p>
          <w:p w14:paraId="59989F24" w14:textId="77777777" w:rsidR="00E615FB" w:rsidRPr="00F10260" w:rsidRDefault="00E615FB" w:rsidP="007D1033">
            <w:pPr>
              <w:spacing w:after="0" w:line="240" w:lineRule="auto"/>
              <w:jc w:val="both"/>
              <w:rPr>
                <w:rFonts w:ascii="Times New Roman" w:hAnsi="Times New Roman" w:cs="Times New Roman"/>
              </w:rPr>
            </w:pPr>
            <w:r w:rsidRPr="00F10260">
              <w:rPr>
                <w:rFonts w:ascii="Times New Roman" w:hAnsi="Times New Roman" w:cs="Times New Roman"/>
              </w:rPr>
              <w:t>Būtina nurodyti procesoriaus gamintoją, modelį, dažnį, veikiančių branduolių skaičių, spartinančiosios atminties dydį. Procesoriaus sparta negali būti dirbtinai padidinta.</w:t>
            </w:r>
          </w:p>
          <w:p w14:paraId="4F1DFD1F" w14:textId="77777777" w:rsidR="00E615FB" w:rsidRPr="00F10260" w:rsidRDefault="00E615FB" w:rsidP="007D1033">
            <w:pPr>
              <w:spacing w:after="0" w:line="240" w:lineRule="auto"/>
              <w:jc w:val="both"/>
              <w:rPr>
                <w:rFonts w:ascii="Times New Roman" w:hAnsi="Times New Roman" w:cs="Times New Roman"/>
              </w:rPr>
            </w:pPr>
            <w:r w:rsidRPr="00F10260">
              <w:rPr>
                <w:rFonts w:ascii="Times New Roman" w:hAnsi="Times New Roman" w:cs="Times New Roman"/>
              </w:rPr>
              <w:t xml:space="preserve">Procesoriaus išleidimo data ne anksčiau nei </w:t>
            </w:r>
            <w:r w:rsidRPr="00F5374A">
              <w:rPr>
                <w:rFonts w:ascii="Times New Roman" w:hAnsi="Times New Roman" w:cs="Times New Roman"/>
                <w:color w:val="00B0F0"/>
              </w:rPr>
              <w:t>202</w:t>
            </w:r>
            <w:r>
              <w:rPr>
                <w:rFonts w:ascii="Times New Roman" w:hAnsi="Times New Roman" w:cs="Times New Roman"/>
                <w:color w:val="00B0F0"/>
              </w:rPr>
              <w:t>4</w:t>
            </w:r>
            <w:r w:rsidRPr="00F5374A">
              <w:rPr>
                <w:rFonts w:ascii="Times New Roman" w:hAnsi="Times New Roman" w:cs="Times New Roman"/>
                <w:color w:val="00B0F0"/>
              </w:rPr>
              <w:t xml:space="preserve"> </w:t>
            </w:r>
            <w:r w:rsidRPr="00F10260">
              <w:rPr>
                <w:rFonts w:ascii="Times New Roman" w:hAnsi="Times New Roman" w:cs="Times New Roman"/>
              </w:rPr>
              <w:t>metai.</w:t>
            </w:r>
          </w:p>
        </w:tc>
        <w:tc>
          <w:tcPr>
            <w:tcW w:w="1941" w:type="pct"/>
            <w:tcBorders>
              <w:top w:val="single" w:sz="4" w:space="0" w:color="00000A"/>
              <w:left w:val="single" w:sz="4" w:space="0" w:color="00000A"/>
              <w:bottom w:val="single" w:sz="4" w:space="0" w:color="00000A"/>
              <w:right w:val="single" w:sz="4" w:space="0" w:color="00000A"/>
            </w:tcBorders>
          </w:tcPr>
          <w:p w14:paraId="4C846E52" w14:textId="77777777" w:rsidR="00E615FB" w:rsidRPr="00F10260" w:rsidRDefault="00E615FB" w:rsidP="007D1033">
            <w:pPr>
              <w:spacing w:after="0" w:line="240" w:lineRule="auto"/>
              <w:ind w:right="1435"/>
              <w:jc w:val="both"/>
              <w:rPr>
                <w:rFonts w:ascii="Times New Roman" w:hAnsi="Times New Roman" w:cs="Times New Roman"/>
              </w:rPr>
            </w:pPr>
          </w:p>
        </w:tc>
      </w:tr>
      <w:tr w:rsidR="00E615FB" w:rsidRPr="00F44716" w14:paraId="6E929F9A" w14:textId="77777777" w:rsidTr="007D1033">
        <w:tc>
          <w:tcPr>
            <w:tcW w:w="340" w:type="pct"/>
            <w:tcBorders>
              <w:top w:val="single" w:sz="4" w:space="0" w:color="00000A"/>
              <w:left w:val="single" w:sz="4" w:space="0" w:color="00000A"/>
              <w:bottom w:val="single" w:sz="4" w:space="0" w:color="00000A"/>
              <w:right w:val="single" w:sz="4" w:space="0" w:color="00000A"/>
            </w:tcBorders>
            <w:vAlign w:val="center"/>
          </w:tcPr>
          <w:p w14:paraId="18DFD037" w14:textId="77777777" w:rsidR="00E615FB" w:rsidRPr="00F10260" w:rsidRDefault="00E615FB" w:rsidP="007D1033">
            <w:pPr>
              <w:numPr>
                <w:ilvl w:val="0"/>
                <w:numId w:val="1"/>
              </w:numPr>
              <w:suppressAutoHyphens/>
              <w:spacing w:after="0" w:line="240" w:lineRule="auto"/>
              <w:rPr>
                <w:rFonts w:ascii="Times New Roman" w:hAnsi="Times New Roman" w:cs="Times New Roman"/>
              </w:rPr>
            </w:pPr>
          </w:p>
        </w:tc>
        <w:tc>
          <w:tcPr>
            <w:tcW w:w="1030" w:type="pct"/>
            <w:tcBorders>
              <w:top w:val="single" w:sz="4" w:space="0" w:color="00000A"/>
              <w:left w:val="single" w:sz="4" w:space="0" w:color="00000A"/>
              <w:bottom w:val="single" w:sz="4" w:space="0" w:color="00000A"/>
              <w:right w:val="single" w:sz="4" w:space="0" w:color="00000A"/>
            </w:tcBorders>
            <w:vAlign w:val="center"/>
            <w:hideMark/>
          </w:tcPr>
          <w:p w14:paraId="5D4394F0" w14:textId="77777777" w:rsidR="00E615FB" w:rsidRPr="00F10260" w:rsidRDefault="00E615FB" w:rsidP="007D1033">
            <w:pPr>
              <w:spacing w:after="0" w:line="240" w:lineRule="auto"/>
              <w:rPr>
                <w:rFonts w:ascii="Times New Roman" w:hAnsi="Times New Roman" w:cs="Times New Roman"/>
              </w:rPr>
            </w:pPr>
            <w:r w:rsidRPr="00F10260">
              <w:rPr>
                <w:rFonts w:ascii="Times New Roman" w:hAnsi="Times New Roman" w:cs="Times New Roman"/>
              </w:rPr>
              <w:t>Atmintinė</w:t>
            </w:r>
          </w:p>
        </w:tc>
        <w:tc>
          <w:tcPr>
            <w:tcW w:w="1689" w:type="pct"/>
            <w:tcBorders>
              <w:top w:val="single" w:sz="4" w:space="0" w:color="00000A"/>
              <w:left w:val="single" w:sz="4" w:space="0" w:color="00000A"/>
              <w:bottom w:val="single" w:sz="4" w:space="0" w:color="00000A"/>
              <w:right w:val="single" w:sz="4" w:space="0" w:color="00000A"/>
            </w:tcBorders>
            <w:vAlign w:val="center"/>
            <w:hideMark/>
          </w:tcPr>
          <w:p w14:paraId="04B5958E" w14:textId="77777777" w:rsidR="00E615FB" w:rsidRPr="00F10260" w:rsidRDefault="00E615FB" w:rsidP="007D1033">
            <w:pPr>
              <w:spacing w:after="0" w:line="240" w:lineRule="auto"/>
              <w:rPr>
                <w:rFonts w:ascii="Times New Roman" w:hAnsi="Times New Roman" w:cs="Times New Roman"/>
              </w:rPr>
            </w:pPr>
            <w:r w:rsidRPr="00F10260">
              <w:rPr>
                <w:rFonts w:ascii="Times New Roman" w:hAnsi="Times New Roman" w:cs="Times New Roman"/>
              </w:rPr>
              <w:t>Ne mažiau 16 GB DDR</w:t>
            </w:r>
            <w:r>
              <w:rPr>
                <w:rFonts w:ascii="Times New Roman" w:hAnsi="Times New Roman" w:cs="Times New Roman"/>
              </w:rPr>
              <w:t>5</w:t>
            </w:r>
            <w:r w:rsidRPr="00F10260">
              <w:rPr>
                <w:rFonts w:ascii="Times New Roman" w:hAnsi="Times New Roman" w:cs="Times New Roman"/>
              </w:rPr>
              <w:t xml:space="preserve">  tipo </w:t>
            </w:r>
          </w:p>
        </w:tc>
        <w:tc>
          <w:tcPr>
            <w:tcW w:w="1941" w:type="pct"/>
            <w:tcBorders>
              <w:top w:val="single" w:sz="4" w:space="0" w:color="00000A"/>
              <w:left w:val="single" w:sz="4" w:space="0" w:color="00000A"/>
              <w:bottom w:val="single" w:sz="4" w:space="0" w:color="00000A"/>
              <w:right w:val="single" w:sz="4" w:space="0" w:color="00000A"/>
            </w:tcBorders>
          </w:tcPr>
          <w:p w14:paraId="45371E4F" w14:textId="77777777" w:rsidR="00E615FB" w:rsidRPr="00F10260" w:rsidRDefault="00E615FB" w:rsidP="007D1033">
            <w:pPr>
              <w:spacing w:after="0" w:line="240" w:lineRule="auto"/>
              <w:rPr>
                <w:rFonts w:ascii="Times New Roman" w:hAnsi="Times New Roman" w:cs="Times New Roman"/>
              </w:rPr>
            </w:pPr>
          </w:p>
        </w:tc>
      </w:tr>
      <w:tr w:rsidR="00E615FB" w:rsidRPr="00F44716" w14:paraId="790CB1A5" w14:textId="77777777" w:rsidTr="007D1033">
        <w:tc>
          <w:tcPr>
            <w:tcW w:w="340" w:type="pct"/>
            <w:tcBorders>
              <w:top w:val="single" w:sz="4" w:space="0" w:color="00000A"/>
              <w:left w:val="single" w:sz="4" w:space="0" w:color="00000A"/>
              <w:bottom w:val="single" w:sz="4" w:space="0" w:color="00000A"/>
              <w:right w:val="single" w:sz="4" w:space="0" w:color="00000A"/>
            </w:tcBorders>
            <w:vAlign w:val="center"/>
          </w:tcPr>
          <w:p w14:paraId="0A01CE29" w14:textId="77777777" w:rsidR="00E615FB" w:rsidRPr="00F10260" w:rsidRDefault="00E615FB" w:rsidP="007D1033">
            <w:pPr>
              <w:numPr>
                <w:ilvl w:val="0"/>
                <w:numId w:val="1"/>
              </w:numPr>
              <w:suppressAutoHyphens/>
              <w:spacing w:after="0" w:line="240" w:lineRule="auto"/>
              <w:rPr>
                <w:rFonts w:ascii="Times New Roman" w:hAnsi="Times New Roman" w:cs="Times New Roman"/>
              </w:rPr>
            </w:pPr>
          </w:p>
        </w:tc>
        <w:tc>
          <w:tcPr>
            <w:tcW w:w="1030" w:type="pct"/>
            <w:tcBorders>
              <w:top w:val="single" w:sz="4" w:space="0" w:color="00000A"/>
              <w:left w:val="single" w:sz="4" w:space="0" w:color="00000A"/>
              <w:bottom w:val="single" w:sz="4" w:space="0" w:color="00000A"/>
              <w:right w:val="single" w:sz="4" w:space="0" w:color="00000A"/>
            </w:tcBorders>
            <w:vAlign w:val="center"/>
            <w:hideMark/>
          </w:tcPr>
          <w:p w14:paraId="024EAE13" w14:textId="77777777" w:rsidR="00E615FB" w:rsidRPr="00F10260" w:rsidRDefault="00E615FB" w:rsidP="007D1033">
            <w:pPr>
              <w:spacing w:after="0" w:line="240" w:lineRule="auto"/>
              <w:rPr>
                <w:rFonts w:ascii="Times New Roman" w:hAnsi="Times New Roman" w:cs="Times New Roman"/>
              </w:rPr>
            </w:pPr>
            <w:r w:rsidRPr="00F10260">
              <w:rPr>
                <w:rFonts w:ascii="Times New Roman" w:hAnsi="Times New Roman" w:cs="Times New Roman"/>
              </w:rPr>
              <w:t>Atminties lizdų skaičius</w:t>
            </w:r>
          </w:p>
        </w:tc>
        <w:tc>
          <w:tcPr>
            <w:tcW w:w="1689" w:type="pct"/>
            <w:tcBorders>
              <w:top w:val="single" w:sz="4" w:space="0" w:color="00000A"/>
              <w:left w:val="single" w:sz="4" w:space="0" w:color="00000A"/>
              <w:bottom w:val="single" w:sz="4" w:space="0" w:color="00000A"/>
              <w:right w:val="single" w:sz="4" w:space="0" w:color="00000A"/>
            </w:tcBorders>
            <w:vAlign w:val="center"/>
            <w:hideMark/>
          </w:tcPr>
          <w:p w14:paraId="1F78C4B4" w14:textId="77777777" w:rsidR="00E615FB" w:rsidRPr="00F10260" w:rsidRDefault="00E615FB" w:rsidP="007D1033">
            <w:pPr>
              <w:spacing w:after="0" w:line="240" w:lineRule="auto"/>
              <w:jc w:val="both"/>
              <w:rPr>
                <w:rFonts w:ascii="Times New Roman" w:hAnsi="Times New Roman" w:cs="Times New Roman"/>
              </w:rPr>
            </w:pPr>
            <w:r w:rsidRPr="00F10260">
              <w:rPr>
                <w:rFonts w:ascii="Times New Roman" w:hAnsi="Times New Roman" w:cs="Times New Roman"/>
              </w:rPr>
              <w:t xml:space="preserve">Ne mažiau kaip 2 vnt.; ne mažiau kaip 1 laisvas atminties lizdas </w:t>
            </w:r>
          </w:p>
        </w:tc>
        <w:tc>
          <w:tcPr>
            <w:tcW w:w="1941" w:type="pct"/>
            <w:tcBorders>
              <w:top w:val="single" w:sz="4" w:space="0" w:color="00000A"/>
              <w:left w:val="single" w:sz="4" w:space="0" w:color="00000A"/>
              <w:bottom w:val="single" w:sz="4" w:space="0" w:color="00000A"/>
              <w:right w:val="single" w:sz="4" w:space="0" w:color="00000A"/>
            </w:tcBorders>
          </w:tcPr>
          <w:p w14:paraId="771EF0E6" w14:textId="77777777" w:rsidR="00E615FB" w:rsidRPr="00F10260" w:rsidRDefault="00E615FB" w:rsidP="007D1033">
            <w:pPr>
              <w:spacing w:after="0" w:line="240" w:lineRule="auto"/>
              <w:rPr>
                <w:rFonts w:ascii="Times New Roman" w:hAnsi="Times New Roman" w:cs="Times New Roman"/>
              </w:rPr>
            </w:pPr>
          </w:p>
        </w:tc>
      </w:tr>
      <w:tr w:rsidR="00E615FB" w:rsidRPr="00F44716" w14:paraId="4E0FCCB8" w14:textId="77777777" w:rsidTr="007D1033">
        <w:tc>
          <w:tcPr>
            <w:tcW w:w="340" w:type="pct"/>
            <w:tcBorders>
              <w:top w:val="single" w:sz="4" w:space="0" w:color="00000A"/>
              <w:left w:val="single" w:sz="4" w:space="0" w:color="00000A"/>
              <w:bottom w:val="single" w:sz="4" w:space="0" w:color="00000A"/>
              <w:right w:val="single" w:sz="4" w:space="0" w:color="00000A"/>
            </w:tcBorders>
            <w:vAlign w:val="center"/>
          </w:tcPr>
          <w:p w14:paraId="7707FE26" w14:textId="77777777" w:rsidR="00E615FB" w:rsidRPr="00F10260" w:rsidRDefault="00E615FB" w:rsidP="007D1033">
            <w:pPr>
              <w:numPr>
                <w:ilvl w:val="0"/>
                <w:numId w:val="1"/>
              </w:numPr>
              <w:suppressAutoHyphens/>
              <w:spacing w:after="0" w:line="240" w:lineRule="auto"/>
              <w:rPr>
                <w:rFonts w:ascii="Times New Roman" w:hAnsi="Times New Roman" w:cs="Times New Roman"/>
              </w:rPr>
            </w:pPr>
          </w:p>
        </w:tc>
        <w:tc>
          <w:tcPr>
            <w:tcW w:w="1030" w:type="pct"/>
            <w:tcBorders>
              <w:top w:val="single" w:sz="4" w:space="0" w:color="00000A"/>
              <w:left w:val="single" w:sz="4" w:space="0" w:color="00000A"/>
              <w:bottom w:val="single" w:sz="4" w:space="0" w:color="00000A"/>
              <w:right w:val="single" w:sz="4" w:space="0" w:color="00000A"/>
            </w:tcBorders>
            <w:vAlign w:val="center"/>
            <w:hideMark/>
          </w:tcPr>
          <w:p w14:paraId="08ADF7B6" w14:textId="77777777" w:rsidR="00E615FB" w:rsidRPr="00F10260" w:rsidRDefault="00E615FB" w:rsidP="007D1033">
            <w:pPr>
              <w:spacing w:after="0" w:line="240" w:lineRule="auto"/>
              <w:rPr>
                <w:rFonts w:ascii="Times New Roman" w:hAnsi="Times New Roman" w:cs="Times New Roman"/>
              </w:rPr>
            </w:pPr>
            <w:r w:rsidRPr="00F10260">
              <w:rPr>
                <w:rFonts w:ascii="Times New Roman" w:hAnsi="Times New Roman" w:cs="Times New Roman"/>
              </w:rPr>
              <w:t>Atminties plėtros galimybės</w:t>
            </w:r>
          </w:p>
        </w:tc>
        <w:tc>
          <w:tcPr>
            <w:tcW w:w="1689" w:type="pct"/>
            <w:tcBorders>
              <w:top w:val="single" w:sz="4" w:space="0" w:color="00000A"/>
              <w:left w:val="single" w:sz="4" w:space="0" w:color="00000A"/>
              <w:bottom w:val="single" w:sz="4" w:space="0" w:color="00000A"/>
              <w:right w:val="single" w:sz="4" w:space="0" w:color="00000A"/>
            </w:tcBorders>
            <w:vAlign w:val="center"/>
            <w:hideMark/>
          </w:tcPr>
          <w:p w14:paraId="1504B6FE" w14:textId="77777777" w:rsidR="00E615FB" w:rsidRPr="00F10260" w:rsidRDefault="00E615FB" w:rsidP="007D1033">
            <w:pPr>
              <w:spacing w:after="0" w:line="240" w:lineRule="auto"/>
              <w:rPr>
                <w:rFonts w:ascii="Times New Roman" w:hAnsi="Times New Roman" w:cs="Times New Roman"/>
              </w:rPr>
            </w:pPr>
            <w:r w:rsidRPr="00F10260">
              <w:rPr>
                <w:rFonts w:ascii="Times New Roman" w:hAnsi="Times New Roman" w:cs="Times New Roman"/>
              </w:rPr>
              <w:t>Ne mažiau kaip 64 GB.</w:t>
            </w:r>
          </w:p>
        </w:tc>
        <w:tc>
          <w:tcPr>
            <w:tcW w:w="1941" w:type="pct"/>
            <w:tcBorders>
              <w:top w:val="single" w:sz="4" w:space="0" w:color="00000A"/>
              <w:left w:val="single" w:sz="4" w:space="0" w:color="00000A"/>
              <w:bottom w:val="single" w:sz="4" w:space="0" w:color="00000A"/>
              <w:right w:val="single" w:sz="4" w:space="0" w:color="00000A"/>
            </w:tcBorders>
          </w:tcPr>
          <w:p w14:paraId="70ECF8C0" w14:textId="77777777" w:rsidR="00E615FB" w:rsidRPr="00F10260" w:rsidRDefault="00E615FB" w:rsidP="007D1033">
            <w:pPr>
              <w:spacing w:after="0" w:line="240" w:lineRule="auto"/>
              <w:rPr>
                <w:rFonts w:ascii="Times New Roman" w:hAnsi="Times New Roman" w:cs="Times New Roman"/>
              </w:rPr>
            </w:pPr>
          </w:p>
        </w:tc>
      </w:tr>
      <w:tr w:rsidR="00E615FB" w:rsidRPr="00F44716" w14:paraId="13A45AC9" w14:textId="77777777" w:rsidTr="007D1033">
        <w:tc>
          <w:tcPr>
            <w:tcW w:w="340" w:type="pct"/>
            <w:tcBorders>
              <w:top w:val="single" w:sz="4" w:space="0" w:color="00000A"/>
              <w:left w:val="single" w:sz="4" w:space="0" w:color="00000A"/>
              <w:bottom w:val="single" w:sz="4" w:space="0" w:color="00000A"/>
              <w:right w:val="single" w:sz="4" w:space="0" w:color="00000A"/>
            </w:tcBorders>
            <w:vAlign w:val="center"/>
          </w:tcPr>
          <w:p w14:paraId="4F2D8922" w14:textId="77777777" w:rsidR="00E615FB" w:rsidRPr="00F10260" w:rsidRDefault="00E615FB" w:rsidP="007D1033">
            <w:pPr>
              <w:numPr>
                <w:ilvl w:val="0"/>
                <w:numId w:val="1"/>
              </w:numPr>
              <w:suppressAutoHyphens/>
              <w:spacing w:after="0" w:line="240" w:lineRule="auto"/>
              <w:rPr>
                <w:rFonts w:ascii="Times New Roman" w:hAnsi="Times New Roman" w:cs="Times New Roman"/>
              </w:rPr>
            </w:pPr>
          </w:p>
        </w:tc>
        <w:tc>
          <w:tcPr>
            <w:tcW w:w="1030" w:type="pct"/>
            <w:tcBorders>
              <w:top w:val="single" w:sz="4" w:space="0" w:color="00000A"/>
              <w:left w:val="single" w:sz="4" w:space="0" w:color="00000A"/>
              <w:bottom w:val="single" w:sz="4" w:space="0" w:color="00000A"/>
              <w:right w:val="single" w:sz="4" w:space="0" w:color="00000A"/>
            </w:tcBorders>
            <w:vAlign w:val="center"/>
            <w:hideMark/>
          </w:tcPr>
          <w:p w14:paraId="20F2B279" w14:textId="77777777" w:rsidR="00E615FB" w:rsidRPr="00F10260" w:rsidRDefault="00E615FB" w:rsidP="007D1033">
            <w:pPr>
              <w:spacing w:after="0" w:line="240" w:lineRule="auto"/>
              <w:rPr>
                <w:rFonts w:ascii="Times New Roman" w:hAnsi="Times New Roman" w:cs="Times New Roman"/>
              </w:rPr>
            </w:pPr>
            <w:r w:rsidRPr="00F10260">
              <w:rPr>
                <w:rFonts w:ascii="Times New Roman" w:hAnsi="Times New Roman" w:cs="Times New Roman"/>
              </w:rPr>
              <w:t>Kietų diskų posistemė</w:t>
            </w:r>
          </w:p>
        </w:tc>
        <w:tc>
          <w:tcPr>
            <w:tcW w:w="1689" w:type="pct"/>
            <w:tcBorders>
              <w:top w:val="single" w:sz="4" w:space="0" w:color="00000A"/>
              <w:left w:val="single" w:sz="4" w:space="0" w:color="00000A"/>
              <w:bottom w:val="single" w:sz="4" w:space="0" w:color="00000A"/>
              <w:right w:val="single" w:sz="4" w:space="0" w:color="00000A"/>
            </w:tcBorders>
            <w:vAlign w:val="center"/>
            <w:hideMark/>
          </w:tcPr>
          <w:p w14:paraId="19B58C9F" w14:textId="77777777" w:rsidR="00E615FB" w:rsidRPr="00F10260" w:rsidRDefault="00E615FB" w:rsidP="007D1033">
            <w:pPr>
              <w:spacing w:after="0" w:line="240" w:lineRule="auto"/>
              <w:rPr>
                <w:rFonts w:ascii="Times New Roman" w:hAnsi="Times New Roman" w:cs="Times New Roman"/>
              </w:rPr>
            </w:pPr>
            <w:r w:rsidRPr="00F10260">
              <w:rPr>
                <w:rFonts w:ascii="Times New Roman" w:hAnsi="Times New Roman" w:cs="Times New Roman"/>
              </w:rPr>
              <w:t xml:space="preserve">Vidinis, </w:t>
            </w:r>
            <w:r>
              <w:rPr>
                <w:rFonts w:ascii="Times New Roman" w:hAnsi="Times New Roman" w:cs="Times New Roman"/>
              </w:rPr>
              <w:t>512</w:t>
            </w:r>
            <w:r w:rsidRPr="00F10260">
              <w:rPr>
                <w:rFonts w:ascii="Times New Roman" w:hAnsi="Times New Roman" w:cs="Times New Roman"/>
              </w:rPr>
              <w:t xml:space="preserve"> GB NVME tipo.</w:t>
            </w:r>
          </w:p>
        </w:tc>
        <w:tc>
          <w:tcPr>
            <w:tcW w:w="1941" w:type="pct"/>
            <w:tcBorders>
              <w:top w:val="single" w:sz="4" w:space="0" w:color="00000A"/>
              <w:left w:val="single" w:sz="4" w:space="0" w:color="00000A"/>
              <w:bottom w:val="single" w:sz="4" w:space="0" w:color="00000A"/>
              <w:right w:val="single" w:sz="4" w:space="0" w:color="00000A"/>
            </w:tcBorders>
          </w:tcPr>
          <w:p w14:paraId="64E0803C" w14:textId="77777777" w:rsidR="00E615FB" w:rsidRPr="00F10260" w:rsidRDefault="00E615FB" w:rsidP="007D1033">
            <w:pPr>
              <w:spacing w:after="0" w:line="240" w:lineRule="auto"/>
              <w:rPr>
                <w:rFonts w:ascii="Times New Roman" w:hAnsi="Times New Roman" w:cs="Times New Roman"/>
              </w:rPr>
            </w:pPr>
          </w:p>
        </w:tc>
      </w:tr>
      <w:tr w:rsidR="00E615FB" w:rsidRPr="00F44716" w14:paraId="116DC4FB" w14:textId="77777777" w:rsidTr="007D1033">
        <w:tc>
          <w:tcPr>
            <w:tcW w:w="340" w:type="pct"/>
            <w:tcBorders>
              <w:top w:val="single" w:sz="4" w:space="0" w:color="00000A"/>
              <w:left w:val="single" w:sz="4" w:space="0" w:color="00000A"/>
              <w:bottom w:val="single" w:sz="4" w:space="0" w:color="00000A"/>
              <w:right w:val="single" w:sz="4" w:space="0" w:color="00000A"/>
            </w:tcBorders>
            <w:vAlign w:val="center"/>
          </w:tcPr>
          <w:p w14:paraId="233B9475" w14:textId="77777777" w:rsidR="00E615FB" w:rsidRPr="00F10260" w:rsidRDefault="00E615FB" w:rsidP="007D1033">
            <w:pPr>
              <w:numPr>
                <w:ilvl w:val="0"/>
                <w:numId w:val="1"/>
              </w:numPr>
              <w:suppressAutoHyphens/>
              <w:spacing w:after="0" w:line="240" w:lineRule="auto"/>
              <w:rPr>
                <w:rFonts w:ascii="Times New Roman" w:hAnsi="Times New Roman" w:cs="Times New Roman"/>
              </w:rPr>
            </w:pPr>
          </w:p>
        </w:tc>
        <w:tc>
          <w:tcPr>
            <w:tcW w:w="1030" w:type="pct"/>
            <w:tcBorders>
              <w:top w:val="single" w:sz="4" w:space="0" w:color="00000A"/>
              <w:left w:val="single" w:sz="4" w:space="0" w:color="00000A"/>
              <w:bottom w:val="single" w:sz="4" w:space="0" w:color="00000A"/>
              <w:right w:val="single" w:sz="4" w:space="0" w:color="00000A"/>
            </w:tcBorders>
            <w:vAlign w:val="center"/>
            <w:hideMark/>
          </w:tcPr>
          <w:p w14:paraId="3FBB1243" w14:textId="77777777" w:rsidR="00E615FB" w:rsidRPr="00F10260" w:rsidRDefault="00E615FB" w:rsidP="007D1033">
            <w:pPr>
              <w:spacing w:after="0" w:line="240" w:lineRule="auto"/>
              <w:rPr>
                <w:rFonts w:ascii="Times New Roman" w:hAnsi="Times New Roman" w:cs="Times New Roman"/>
              </w:rPr>
            </w:pPr>
            <w:r w:rsidRPr="00F10260">
              <w:rPr>
                <w:rFonts w:ascii="Times New Roman" w:hAnsi="Times New Roman" w:cs="Times New Roman"/>
              </w:rPr>
              <w:t>Vaizdo posistemė</w:t>
            </w:r>
          </w:p>
        </w:tc>
        <w:tc>
          <w:tcPr>
            <w:tcW w:w="1689" w:type="pct"/>
            <w:tcBorders>
              <w:top w:val="single" w:sz="4" w:space="0" w:color="00000A"/>
              <w:left w:val="single" w:sz="4" w:space="0" w:color="00000A"/>
              <w:bottom w:val="single" w:sz="4" w:space="0" w:color="00000A"/>
              <w:right w:val="single" w:sz="4" w:space="0" w:color="00000A"/>
            </w:tcBorders>
            <w:vAlign w:val="center"/>
            <w:hideMark/>
          </w:tcPr>
          <w:p w14:paraId="06B8724E" w14:textId="77777777" w:rsidR="00E615FB" w:rsidRPr="00F10260" w:rsidRDefault="00E615FB" w:rsidP="007D1033">
            <w:pPr>
              <w:spacing w:after="0" w:line="240" w:lineRule="auto"/>
              <w:jc w:val="both"/>
              <w:rPr>
                <w:rFonts w:ascii="Times New Roman" w:hAnsi="Times New Roman" w:cs="Times New Roman"/>
              </w:rPr>
            </w:pPr>
            <w:r>
              <w:rPr>
                <w:rFonts w:ascii="Times New Roman" w:hAnsi="Times New Roman" w:cs="Times New Roman"/>
              </w:rPr>
              <w:t>I</w:t>
            </w:r>
            <w:r w:rsidRPr="003E5FA2">
              <w:rPr>
                <w:rFonts w:ascii="Times New Roman" w:hAnsi="Times New Roman" w:cs="Times New Roman"/>
              </w:rPr>
              <w:t>ntegruota</w:t>
            </w:r>
            <w:r>
              <w:rPr>
                <w:rFonts w:ascii="Times New Roman" w:hAnsi="Times New Roman" w:cs="Times New Roman"/>
              </w:rPr>
              <w:t>.</w:t>
            </w:r>
          </w:p>
        </w:tc>
        <w:tc>
          <w:tcPr>
            <w:tcW w:w="1941" w:type="pct"/>
            <w:tcBorders>
              <w:top w:val="single" w:sz="4" w:space="0" w:color="00000A"/>
              <w:left w:val="single" w:sz="4" w:space="0" w:color="00000A"/>
              <w:bottom w:val="single" w:sz="4" w:space="0" w:color="00000A"/>
              <w:right w:val="single" w:sz="4" w:space="0" w:color="00000A"/>
            </w:tcBorders>
          </w:tcPr>
          <w:p w14:paraId="6D05C544" w14:textId="77777777" w:rsidR="00E615FB" w:rsidRPr="00F10260" w:rsidRDefault="00E615FB" w:rsidP="007D1033">
            <w:pPr>
              <w:spacing w:after="0" w:line="240" w:lineRule="auto"/>
              <w:jc w:val="both"/>
              <w:rPr>
                <w:rFonts w:ascii="Times New Roman" w:hAnsi="Times New Roman" w:cs="Times New Roman"/>
              </w:rPr>
            </w:pPr>
          </w:p>
        </w:tc>
      </w:tr>
      <w:tr w:rsidR="00E615FB" w:rsidRPr="00F44716" w14:paraId="666F8FF3" w14:textId="77777777" w:rsidTr="007D1033">
        <w:tc>
          <w:tcPr>
            <w:tcW w:w="340" w:type="pct"/>
            <w:tcBorders>
              <w:top w:val="single" w:sz="4" w:space="0" w:color="00000A"/>
              <w:left w:val="single" w:sz="4" w:space="0" w:color="00000A"/>
              <w:bottom w:val="single" w:sz="4" w:space="0" w:color="00000A"/>
              <w:right w:val="single" w:sz="4" w:space="0" w:color="00000A"/>
            </w:tcBorders>
            <w:vAlign w:val="center"/>
            <w:hideMark/>
          </w:tcPr>
          <w:p w14:paraId="3B2A8DA7" w14:textId="77777777" w:rsidR="00E615FB" w:rsidRPr="00F10260" w:rsidRDefault="00E615FB" w:rsidP="007D1033">
            <w:pPr>
              <w:numPr>
                <w:ilvl w:val="0"/>
                <w:numId w:val="1"/>
              </w:numPr>
              <w:suppressAutoHyphens/>
              <w:spacing w:after="0" w:line="240" w:lineRule="auto"/>
              <w:rPr>
                <w:rFonts w:ascii="Times New Roman" w:hAnsi="Times New Roman" w:cs="Times New Roman"/>
              </w:rPr>
            </w:pPr>
            <w:r w:rsidRPr="00F10260">
              <w:rPr>
                <w:rFonts w:ascii="Times New Roman" w:hAnsi="Times New Roman" w:cs="Times New Roman"/>
              </w:rPr>
              <w:t xml:space="preserve"> </w:t>
            </w:r>
          </w:p>
        </w:tc>
        <w:tc>
          <w:tcPr>
            <w:tcW w:w="1030" w:type="pct"/>
            <w:tcBorders>
              <w:top w:val="single" w:sz="4" w:space="0" w:color="00000A"/>
              <w:left w:val="single" w:sz="4" w:space="0" w:color="00000A"/>
              <w:bottom w:val="single" w:sz="4" w:space="0" w:color="00000A"/>
              <w:right w:val="single" w:sz="4" w:space="0" w:color="00000A"/>
            </w:tcBorders>
            <w:vAlign w:val="center"/>
            <w:hideMark/>
          </w:tcPr>
          <w:p w14:paraId="6A89098C" w14:textId="77777777" w:rsidR="00E615FB" w:rsidRPr="00F10260" w:rsidRDefault="00E615FB" w:rsidP="007D1033">
            <w:pPr>
              <w:spacing w:after="0" w:line="240" w:lineRule="auto"/>
              <w:rPr>
                <w:rFonts w:ascii="Times New Roman" w:hAnsi="Times New Roman" w:cs="Times New Roman"/>
              </w:rPr>
            </w:pPr>
            <w:r w:rsidRPr="00F10260">
              <w:rPr>
                <w:rFonts w:ascii="Times New Roman" w:hAnsi="Times New Roman" w:cs="Times New Roman"/>
              </w:rPr>
              <w:t>Prievadai</w:t>
            </w:r>
          </w:p>
        </w:tc>
        <w:tc>
          <w:tcPr>
            <w:tcW w:w="1689" w:type="pct"/>
            <w:tcBorders>
              <w:top w:val="single" w:sz="4" w:space="0" w:color="00000A"/>
              <w:left w:val="single" w:sz="4" w:space="0" w:color="00000A"/>
              <w:bottom w:val="single" w:sz="4" w:space="0" w:color="00000A"/>
              <w:right w:val="single" w:sz="4" w:space="0" w:color="00000A"/>
            </w:tcBorders>
            <w:vAlign w:val="center"/>
            <w:hideMark/>
          </w:tcPr>
          <w:p w14:paraId="26401D72" w14:textId="77777777" w:rsidR="00E615FB" w:rsidRPr="00F10260" w:rsidRDefault="00E615FB" w:rsidP="007D1033">
            <w:pPr>
              <w:spacing w:after="0" w:line="240" w:lineRule="auto"/>
              <w:jc w:val="both"/>
              <w:rPr>
                <w:rFonts w:ascii="Times New Roman" w:hAnsi="Times New Roman" w:cs="Times New Roman"/>
              </w:rPr>
            </w:pPr>
            <w:r w:rsidRPr="00F10260">
              <w:rPr>
                <w:rFonts w:ascii="Times New Roman" w:hAnsi="Times New Roman" w:cs="Times New Roman"/>
              </w:rPr>
              <w:t>Integruoti: Ne mažiau kaip 6 vnt. USB lizdų, bent vienas iš jų USB-C tipo</w:t>
            </w:r>
            <w:r>
              <w:rPr>
                <w:rFonts w:ascii="Times New Roman" w:hAnsi="Times New Roman" w:cs="Times New Roman"/>
              </w:rPr>
              <w:t>/</w:t>
            </w:r>
            <w:proofErr w:type="spellStart"/>
            <w:r>
              <w:rPr>
                <w:rFonts w:ascii="Times New Roman" w:hAnsi="Times New Roman" w:cs="Times New Roman"/>
              </w:rPr>
              <w:t>Thunderbolt</w:t>
            </w:r>
            <w:proofErr w:type="spellEnd"/>
            <w:r w:rsidRPr="00F10260">
              <w:rPr>
                <w:rFonts w:ascii="Times New Roman" w:hAnsi="Times New Roman" w:cs="Times New Roman"/>
              </w:rPr>
              <w:t>, 1 vnt. RJ45, 1 vnt. garso įėjimas (3,5</w:t>
            </w:r>
            <w:r>
              <w:rPr>
                <w:rFonts w:ascii="Times New Roman" w:hAnsi="Times New Roman" w:cs="Times New Roman"/>
              </w:rPr>
              <w:t xml:space="preserve"> </w:t>
            </w:r>
            <w:r w:rsidRPr="00F10260">
              <w:rPr>
                <w:rFonts w:ascii="Times New Roman" w:hAnsi="Times New Roman" w:cs="Times New Roman"/>
              </w:rPr>
              <w:t>mm) arba kombinuota ausinių ir mikrofono jungtis (3,5mm), 1 vnt. SD tipo lizdas, 1 vnt</w:t>
            </w:r>
            <w:r>
              <w:rPr>
                <w:rFonts w:ascii="Times New Roman" w:hAnsi="Times New Roman" w:cs="Times New Roman"/>
              </w:rPr>
              <w:t>.</w:t>
            </w:r>
            <w:r w:rsidRPr="00F10260">
              <w:rPr>
                <w:rFonts w:ascii="Times New Roman" w:hAnsi="Times New Roman" w:cs="Times New Roman"/>
              </w:rPr>
              <w:t xml:space="preserve"> </w:t>
            </w:r>
            <w:proofErr w:type="spellStart"/>
            <w:r w:rsidRPr="00F10260">
              <w:rPr>
                <w:rFonts w:ascii="Times New Roman" w:hAnsi="Times New Roman" w:cs="Times New Roman"/>
              </w:rPr>
              <w:t>DisplayPort</w:t>
            </w:r>
            <w:proofErr w:type="spellEnd"/>
            <w:r w:rsidRPr="00F10260">
              <w:rPr>
                <w:rFonts w:ascii="Times New Roman" w:hAnsi="Times New Roman" w:cs="Times New Roman"/>
              </w:rPr>
              <w:t>, 1 vnt. HDMI.</w:t>
            </w:r>
            <w:r>
              <w:rPr>
                <w:rFonts w:ascii="Times New Roman" w:hAnsi="Times New Roman" w:cs="Times New Roman"/>
              </w:rPr>
              <w:t xml:space="preserve"> </w:t>
            </w:r>
          </w:p>
        </w:tc>
        <w:tc>
          <w:tcPr>
            <w:tcW w:w="1941" w:type="pct"/>
            <w:tcBorders>
              <w:top w:val="single" w:sz="4" w:space="0" w:color="00000A"/>
              <w:left w:val="single" w:sz="4" w:space="0" w:color="00000A"/>
              <w:bottom w:val="single" w:sz="4" w:space="0" w:color="00000A"/>
              <w:right w:val="single" w:sz="4" w:space="0" w:color="00000A"/>
            </w:tcBorders>
          </w:tcPr>
          <w:p w14:paraId="04B6733D" w14:textId="77777777" w:rsidR="00E615FB" w:rsidRPr="00F10260" w:rsidRDefault="00E615FB" w:rsidP="007D1033">
            <w:pPr>
              <w:spacing w:after="0" w:line="240" w:lineRule="auto"/>
              <w:jc w:val="both"/>
              <w:rPr>
                <w:rFonts w:ascii="Times New Roman" w:hAnsi="Times New Roman" w:cs="Times New Roman"/>
              </w:rPr>
            </w:pPr>
          </w:p>
        </w:tc>
      </w:tr>
      <w:tr w:rsidR="00E615FB" w:rsidRPr="00F44716" w14:paraId="72B04C3E" w14:textId="77777777" w:rsidTr="007D1033">
        <w:tc>
          <w:tcPr>
            <w:tcW w:w="340" w:type="pct"/>
            <w:tcBorders>
              <w:top w:val="single" w:sz="4" w:space="0" w:color="00000A"/>
              <w:left w:val="single" w:sz="4" w:space="0" w:color="00000A"/>
              <w:bottom w:val="single" w:sz="4" w:space="0" w:color="00000A"/>
              <w:right w:val="single" w:sz="4" w:space="0" w:color="00000A"/>
            </w:tcBorders>
            <w:vAlign w:val="center"/>
          </w:tcPr>
          <w:p w14:paraId="60F23E3C" w14:textId="77777777" w:rsidR="00E615FB" w:rsidRPr="00F10260" w:rsidRDefault="00E615FB" w:rsidP="007D1033">
            <w:pPr>
              <w:numPr>
                <w:ilvl w:val="0"/>
                <w:numId w:val="1"/>
              </w:numPr>
              <w:suppressAutoHyphens/>
              <w:spacing w:after="0" w:line="240" w:lineRule="auto"/>
              <w:rPr>
                <w:rFonts w:ascii="Times New Roman" w:hAnsi="Times New Roman" w:cs="Times New Roman"/>
              </w:rPr>
            </w:pPr>
          </w:p>
        </w:tc>
        <w:tc>
          <w:tcPr>
            <w:tcW w:w="1030" w:type="pct"/>
            <w:tcBorders>
              <w:top w:val="single" w:sz="4" w:space="0" w:color="00000A"/>
              <w:left w:val="single" w:sz="4" w:space="0" w:color="00000A"/>
              <w:bottom w:val="single" w:sz="4" w:space="0" w:color="00000A"/>
              <w:right w:val="single" w:sz="4" w:space="0" w:color="00000A"/>
            </w:tcBorders>
            <w:vAlign w:val="center"/>
            <w:hideMark/>
          </w:tcPr>
          <w:p w14:paraId="484A5F49" w14:textId="77777777" w:rsidR="00E615FB" w:rsidRPr="00F10260" w:rsidRDefault="00E615FB" w:rsidP="007D1033">
            <w:pPr>
              <w:spacing w:after="0" w:line="240" w:lineRule="auto"/>
              <w:rPr>
                <w:rFonts w:ascii="Times New Roman" w:hAnsi="Times New Roman" w:cs="Times New Roman"/>
              </w:rPr>
            </w:pPr>
            <w:r w:rsidRPr="00F10260">
              <w:rPr>
                <w:rFonts w:ascii="Times New Roman" w:hAnsi="Times New Roman" w:cs="Times New Roman"/>
              </w:rPr>
              <w:t>Garso sistema</w:t>
            </w:r>
          </w:p>
        </w:tc>
        <w:tc>
          <w:tcPr>
            <w:tcW w:w="1689" w:type="pct"/>
            <w:tcBorders>
              <w:top w:val="single" w:sz="4" w:space="0" w:color="00000A"/>
              <w:left w:val="single" w:sz="4" w:space="0" w:color="00000A"/>
              <w:bottom w:val="single" w:sz="4" w:space="0" w:color="00000A"/>
              <w:right w:val="single" w:sz="4" w:space="0" w:color="00000A"/>
            </w:tcBorders>
            <w:vAlign w:val="center"/>
            <w:hideMark/>
          </w:tcPr>
          <w:p w14:paraId="6836450A" w14:textId="77777777" w:rsidR="00E615FB" w:rsidRPr="00F10260" w:rsidRDefault="00E615FB" w:rsidP="007D1033">
            <w:pPr>
              <w:spacing w:after="0" w:line="240" w:lineRule="auto"/>
              <w:jc w:val="both"/>
              <w:rPr>
                <w:rFonts w:ascii="Times New Roman" w:hAnsi="Times New Roman" w:cs="Times New Roman"/>
              </w:rPr>
            </w:pPr>
            <w:r w:rsidRPr="00F10260">
              <w:rPr>
                <w:rFonts w:ascii="Times New Roman" w:hAnsi="Times New Roman" w:cs="Times New Roman"/>
              </w:rPr>
              <w:t>Integruota, vidini</w:t>
            </w:r>
            <w:r>
              <w:rPr>
                <w:rFonts w:ascii="Times New Roman" w:hAnsi="Times New Roman" w:cs="Times New Roman"/>
              </w:rPr>
              <w:t>s</w:t>
            </w:r>
            <w:r w:rsidRPr="00F10260">
              <w:rPr>
                <w:rFonts w:ascii="Times New Roman" w:hAnsi="Times New Roman" w:cs="Times New Roman"/>
              </w:rPr>
              <w:t xml:space="preserve"> garsiakalbi</w:t>
            </w:r>
            <w:r>
              <w:rPr>
                <w:rFonts w:ascii="Times New Roman" w:hAnsi="Times New Roman" w:cs="Times New Roman"/>
              </w:rPr>
              <w:t>s</w:t>
            </w:r>
            <w:r w:rsidRPr="00F10260">
              <w:rPr>
                <w:rFonts w:ascii="Times New Roman" w:hAnsi="Times New Roman" w:cs="Times New Roman"/>
              </w:rPr>
              <w:t>.</w:t>
            </w:r>
          </w:p>
        </w:tc>
        <w:tc>
          <w:tcPr>
            <w:tcW w:w="1941" w:type="pct"/>
            <w:tcBorders>
              <w:top w:val="single" w:sz="4" w:space="0" w:color="00000A"/>
              <w:left w:val="single" w:sz="4" w:space="0" w:color="00000A"/>
              <w:bottom w:val="single" w:sz="4" w:space="0" w:color="00000A"/>
              <w:right w:val="single" w:sz="4" w:space="0" w:color="00000A"/>
            </w:tcBorders>
          </w:tcPr>
          <w:p w14:paraId="05038274" w14:textId="77777777" w:rsidR="00E615FB" w:rsidRPr="00F10260" w:rsidRDefault="00E615FB" w:rsidP="007D1033">
            <w:pPr>
              <w:spacing w:after="0" w:line="240" w:lineRule="auto"/>
              <w:jc w:val="both"/>
              <w:rPr>
                <w:rFonts w:ascii="Times New Roman" w:hAnsi="Times New Roman" w:cs="Times New Roman"/>
              </w:rPr>
            </w:pPr>
          </w:p>
        </w:tc>
      </w:tr>
      <w:tr w:rsidR="00E615FB" w:rsidRPr="00F44716" w14:paraId="780AA994" w14:textId="77777777" w:rsidTr="007D1033">
        <w:tc>
          <w:tcPr>
            <w:tcW w:w="340" w:type="pct"/>
            <w:tcBorders>
              <w:top w:val="single" w:sz="4" w:space="0" w:color="00000A"/>
              <w:left w:val="single" w:sz="4" w:space="0" w:color="00000A"/>
              <w:bottom w:val="single" w:sz="4" w:space="0" w:color="00000A"/>
              <w:right w:val="single" w:sz="4" w:space="0" w:color="00000A"/>
            </w:tcBorders>
            <w:vAlign w:val="center"/>
          </w:tcPr>
          <w:p w14:paraId="7069D7E3" w14:textId="77777777" w:rsidR="00E615FB" w:rsidRPr="00F10260" w:rsidRDefault="00E615FB" w:rsidP="007D1033">
            <w:pPr>
              <w:numPr>
                <w:ilvl w:val="0"/>
                <w:numId w:val="1"/>
              </w:numPr>
              <w:suppressAutoHyphens/>
              <w:spacing w:after="0" w:line="240" w:lineRule="auto"/>
              <w:rPr>
                <w:rFonts w:ascii="Times New Roman" w:hAnsi="Times New Roman" w:cs="Times New Roman"/>
              </w:rPr>
            </w:pPr>
          </w:p>
        </w:tc>
        <w:tc>
          <w:tcPr>
            <w:tcW w:w="1030" w:type="pct"/>
            <w:tcBorders>
              <w:top w:val="single" w:sz="4" w:space="0" w:color="00000A"/>
              <w:left w:val="single" w:sz="4" w:space="0" w:color="00000A"/>
              <w:bottom w:val="single" w:sz="4" w:space="0" w:color="00000A"/>
              <w:right w:val="single" w:sz="4" w:space="0" w:color="00000A"/>
            </w:tcBorders>
            <w:vAlign w:val="center"/>
            <w:hideMark/>
          </w:tcPr>
          <w:p w14:paraId="278C18ED" w14:textId="77777777" w:rsidR="00E615FB" w:rsidRPr="00F10260" w:rsidRDefault="00E615FB" w:rsidP="007D1033">
            <w:pPr>
              <w:spacing w:after="0" w:line="240" w:lineRule="auto"/>
              <w:rPr>
                <w:rFonts w:ascii="Times New Roman" w:hAnsi="Times New Roman" w:cs="Times New Roman"/>
              </w:rPr>
            </w:pPr>
            <w:r w:rsidRPr="00F10260">
              <w:rPr>
                <w:rFonts w:ascii="Times New Roman" w:hAnsi="Times New Roman" w:cs="Times New Roman"/>
              </w:rPr>
              <w:t>WEB kamera</w:t>
            </w:r>
          </w:p>
        </w:tc>
        <w:tc>
          <w:tcPr>
            <w:tcW w:w="1689" w:type="pct"/>
            <w:tcBorders>
              <w:top w:val="single" w:sz="4" w:space="0" w:color="00000A"/>
              <w:left w:val="single" w:sz="4" w:space="0" w:color="00000A"/>
              <w:bottom w:val="single" w:sz="4" w:space="0" w:color="00000A"/>
              <w:right w:val="single" w:sz="4" w:space="0" w:color="00000A"/>
            </w:tcBorders>
            <w:vAlign w:val="center"/>
            <w:hideMark/>
          </w:tcPr>
          <w:p w14:paraId="44A50082" w14:textId="77777777" w:rsidR="00E615FB" w:rsidRPr="00F10260" w:rsidRDefault="00E615FB" w:rsidP="007D1033">
            <w:pPr>
              <w:spacing w:after="0" w:line="240" w:lineRule="auto"/>
              <w:jc w:val="both"/>
              <w:rPr>
                <w:rFonts w:ascii="Times New Roman" w:hAnsi="Times New Roman" w:cs="Times New Roman"/>
              </w:rPr>
            </w:pPr>
            <w:r>
              <w:rPr>
                <w:rFonts w:ascii="Times New Roman" w:hAnsi="Times New Roman" w:cs="Times New Roman"/>
              </w:rPr>
              <w:t>Integruota</w:t>
            </w:r>
            <w:r w:rsidRPr="00F10260">
              <w:rPr>
                <w:rFonts w:ascii="Times New Roman" w:hAnsi="Times New Roman" w:cs="Times New Roman"/>
              </w:rPr>
              <w:t xml:space="preserve">, ne prasčiau nei </w:t>
            </w:r>
            <w:bookmarkStart w:id="0" w:name="_Hlk157704577"/>
            <w:r w:rsidRPr="00004EC5">
              <w:rPr>
                <w:rFonts w:ascii="Times New Roman" w:hAnsi="Times New Roman" w:cs="Times New Roman"/>
                <w:b/>
                <w:bCs/>
              </w:rPr>
              <w:t>5MP</w:t>
            </w:r>
            <w:bookmarkEnd w:id="0"/>
            <w:r w:rsidRPr="00004EC5">
              <w:rPr>
                <w:rFonts w:ascii="Times New Roman" w:hAnsi="Times New Roman" w:cs="Times New Roman"/>
                <w:b/>
                <w:bCs/>
              </w:rPr>
              <w:t xml:space="preserve"> bei  IR-</w:t>
            </w:r>
            <w:r>
              <w:rPr>
                <w:rFonts w:ascii="Times New Roman" w:hAnsi="Times New Roman" w:cs="Times New Roman"/>
              </w:rPr>
              <w:t xml:space="preserve"> palaikanti Windows </w:t>
            </w:r>
            <w:proofErr w:type="spellStart"/>
            <w:r>
              <w:rPr>
                <w:rFonts w:ascii="Times New Roman" w:hAnsi="Times New Roman" w:cs="Times New Roman"/>
              </w:rPr>
              <w:t>Hello</w:t>
            </w:r>
            <w:proofErr w:type="spellEnd"/>
            <w:r>
              <w:rPr>
                <w:rFonts w:ascii="Times New Roman" w:hAnsi="Times New Roman" w:cs="Times New Roman"/>
              </w:rPr>
              <w:t xml:space="preserve"> funkcionalumą.</w:t>
            </w:r>
          </w:p>
        </w:tc>
        <w:tc>
          <w:tcPr>
            <w:tcW w:w="1941" w:type="pct"/>
            <w:tcBorders>
              <w:top w:val="single" w:sz="4" w:space="0" w:color="00000A"/>
              <w:left w:val="single" w:sz="4" w:space="0" w:color="00000A"/>
              <w:bottom w:val="single" w:sz="4" w:space="0" w:color="00000A"/>
              <w:right w:val="single" w:sz="4" w:space="0" w:color="00000A"/>
            </w:tcBorders>
          </w:tcPr>
          <w:p w14:paraId="09114EDA" w14:textId="77777777" w:rsidR="00E615FB" w:rsidRPr="00F10260" w:rsidRDefault="00E615FB" w:rsidP="007D1033">
            <w:pPr>
              <w:spacing w:after="0" w:line="240" w:lineRule="auto"/>
              <w:jc w:val="both"/>
              <w:rPr>
                <w:rFonts w:ascii="Times New Roman" w:hAnsi="Times New Roman" w:cs="Times New Roman"/>
              </w:rPr>
            </w:pPr>
          </w:p>
        </w:tc>
      </w:tr>
      <w:tr w:rsidR="00E615FB" w:rsidRPr="00F44716" w14:paraId="00557A7F" w14:textId="77777777" w:rsidTr="007D1033">
        <w:tc>
          <w:tcPr>
            <w:tcW w:w="340" w:type="pct"/>
            <w:tcBorders>
              <w:top w:val="single" w:sz="4" w:space="0" w:color="00000A"/>
              <w:left w:val="single" w:sz="4" w:space="0" w:color="00000A"/>
              <w:bottom w:val="single" w:sz="4" w:space="0" w:color="00000A"/>
              <w:right w:val="single" w:sz="4" w:space="0" w:color="00000A"/>
            </w:tcBorders>
            <w:vAlign w:val="center"/>
          </w:tcPr>
          <w:p w14:paraId="4C188F4C" w14:textId="77777777" w:rsidR="00E615FB" w:rsidRPr="00F10260" w:rsidRDefault="00E615FB" w:rsidP="007D1033">
            <w:pPr>
              <w:numPr>
                <w:ilvl w:val="0"/>
                <w:numId w:val="1"/>
              </w:numPr>
              <w:suppressAutoHyphens/>
              <w:spacing w:after="0" w:line="240" w:lineRule="auto"/>
              <w:rPr>
                <w:rFonts w:ascii="Times New Roman" w:hAnsi="Times New Roman" w:cs="Times New Roman"/>
              </w:rPr>
            </w:pPr>
          </w:p>
        </w:tc>
        <w:tc>
          <w:tcPr>
            <w:tcW w:w="1030" w:type="pct"/>
            <w:tcBorders>
              <w:top w:val="single" w:sz="4" w:space="0" w:color="00000A"/>
              <w:left w:val="single" w:sz="4" w:space="0" w:color="00000A"/>
              <w:bottom w:val="single" w:sz="4" w:space="0" w:color="00000A"/>
              <w:right w:val="single" w:sz="4" w:space="0" w:color="00000A"/>
            </w:tcBorders>
            <w:vAlign w:val="center"/>
            <w:hideMark/>
          </w:tcPr>
          <w:p w14:paraId="653E2C40" w14:textId="77777777" w:rsidR="00E615FB" w:rsidRPr="00F10260" w:rsidRDefault="00E615FB" w:rsidP="007D1033">
            <w:pPr>
              <w:spacing w:after="0" w:line="240" w:lineRule="auto"/>
              <w:rPr>
                <w:rFonts w:ascii="Times New Roman" w:hAnsi="Times New Roman" w:cs="Times New Roman"/>
              </w:rPr>
            </w:pPr>
            <w:r w:rsidRPr="00F10260">
              <w:rPr>
                <w:rFonts w:ascii="Times New Roman" w:hAnsi="Times New Roman" w:cs="Times New Roman"/>
              </w:rPr>
              <w:t>Tinklo adapteris</w:t>
            </w:r>
          </w:p>
        </w:tc>
        <w:tc>
          <w:tcPr>
            <w:tcW w:w="1689" w:type="pct"/>
            <w:tcBorders>
              <w:top w:val="single" w:sz="4" w:space="0" w:color="00000A"/>
              <w:left w:val="single" w:sz="4" w:space="0" w:color="00000A"/>
              <w:bottom w:val="single" w:sz="4" w:space="0" w:color="00000A"/>
              <w:right w:val="single" w:sz="4" w:space="0" w:color="00000A"/>
            </w:tcBorders>
            <w:vAlign w:val="center"/>
            <w:hideMark/>
          </w:tcPr>
          <w:p w14:paraId="1D3484B2" w14:textId="77777777" w:rsidR="00E615FB" w:rsidRPr="00F10260" w:rsidRDefault="00E615FB" w:rsidP="007D1033">
            <w:pPr>
              <w:spacing w:after="0" w:line="240" w:lineRule="auto"/>
              <w:jc w:val="both"/>
              <w:rPr>
                <w:rFonts w:ascii="Times New Roman" w:hAnsi="Times New Roman" w:cs="Times New Roman"/>
              </w:rPr>
            </w:pPr>
            <w:r w:rsidRPr="00F10260">
              <w:rPr>
                <w:rFonts w:ascii="Times New Roman" w:hAnsi="Times New Roman" w:cs="Times New Roman"/>
              </w:rPr>
              <w:t xml:space="preserve">Integruotas, ne lėtesnis kaip 10/100/1000 Mbps. </w:t>
            </w:r>
            <w:r>
              <w:rPr>
                <w:rFonts w:ascii="Times New Roman" w:hAnsi="Times New Roman" w:cs="Times New Roman"/>
              </w:rPr>
              <w:t xml:space="preserve">Integruotas </w:t>
            </w:r>
            <w:r>
              <w:rPr>
                <w:rFonts w:ascii="Times New Roman" w:hAnsi="Times New Roman" w:cs="Times New Roman"/>
              </w:rPr>
              <w:lastRenderedPageBreak/>
              <w:t xml:space="preserve">belaidžio tinklo adapteris, palaikantis </w:t>
            </w:r>
            <w:proofErr w:type="spellStart"/>
            <w:r w:rsidRPr="00D52890">
              <w:rPr>
                <w:rFonts w:ascii="Times New Roman" w:hAnsi="Times New Roman" w:cs="Times New Roman"/>
              </w:rPr>
              <w:t>Wi</w:t>
            </w:r>
            <w:proofErr w:type="spellEnd"/>
            <w:r w:rsidRPr="00D52890">
              <w:rPr>
                <w:rFonts w:ascii="Times New Roman" w:hAnsi="Times New Roman" w:cs="Times New Roman"/>
              </w:rPr>
              <w:t xml:space="preserve">-Fi 6E </w:t>
            </w:r>
            <w:r>
              <w:rPr>
                <w:rFonts w:ascii="Times New Roman" w:hAnsi="Times New Roman" w:cs="Times New Roman"/>
              </w:rPr>
              <w:t xml:space="preserve"> ir </w:t>
            </w:r>
            <w:r w:rsidRPr="00D52890">
              <w:rPr>
                <w:rFonts w:ascii="Times New Roman" w:hAnsi="Times New Roman" w:cs="Times New Roman"/>
              </w:rPr>
              <w:t>Bluetooth® 5.3</w:t>
            </w:r>
            <w:r>
              <w:rPr>
                <w:rFonts w:ascii="Times New Roman" w:hAnsi="Times New Roman" w:cs="Times New Roman"/>
              </w:rPr>
              <w:t>.</w:t>
            </w:r>
          </w:p>
        </w:tc>
        <w:tc>
          <w:tcPr>
            <w:tcW w:w="1941" w:type="pct"/>
            <w:tcBorders>
              <w:top w:val="single" w:sz="4" w:space="0" w:color="00000A"/>
              <w:left w:val="single" w:sz="4" w:space="0" w:color="00000A"/>
              <w:bottom w:val="single" w:sz="4" w:space="0" w:color="00000A"/>
              <w:right w:val="single" w:sz="4" w:space="0" w:color="00000A"/>
            </w:tcBorders>
          </w:tcPr>
          <w:p w14:paraId="02D3544B" w14:textId="77777777" w:rsidR="00E615FB" w:rsidRPr="00F10260" w:rsidRDefault="00E615FB" w:rsidP="007D1033">
            <w:pPr>
              <w:spacing w:after="0" w:line="240" w:lineRule="auto"/>
              <w:jc w:val="both"/>
              <w:rPr>
                <w:rFonts w:ascii="Times New Roman" w:hAnsi="Times New Roman" w:cs="Times New Roman"/>
              </w:rPr>
            </w:pPr>
          </w:p>
        </w:tc>
      </w:tr>
      <w:tr w:rsidR="00E615FB" w:rsidRPr="00F44716" w14:paraId="71B1A42C" w14:textId="77777777" w:rsidTr="007D1033">
        <w:tc>
          <w:tcPr>
            <w:tcW w:w="340" w:type="pct"/>
            <w:tcBorders>
              <w:top w:val="single" w:sz="4" w:space="0" w:color="00000A"/>
              <w:left w:val="single" w:sz="4" w:space="0" w:color="00000A"/>
              <w:bottom w:val="single" w:sz="4" w:space="0" w:color="00000A"/>
              <w:right w:val="single" w:sz="4" w:space="0" w:color="00000A"/>
            </w:tcBorders>
            <w:vAlign w:val="center"/>
          </w:tcPr>
          <w:p w14:paraId="6A4904EC" w14:textId="77777777" w:rsidR="00E615FB" w:rsidRPr="00F10260" w:rsidRDefault="00E615FB" w:rsidP="007D1033">
            <w:pPr>
              <w:numPr>
                <w:ilvl w:val="0"/>
                <w:numId w:val="1"/>
              </w:numPr>
              <w:suppressAutoHyphens/>
              <w:spacing w:after="0" w:line="240" w:lineRule="auto"/>
              <w:rPr>
                <w:rFonts w:ascii="Times New Roman" w:hAnsi="Times New Roman" w:cs="Times New Roman"/>
              </w:rPr>
            </w:pPr>
          </w:p>
        </w:tc>
        <w:tc>
          <w:tcPr>
            <w:tcW w:w="1030" w:type="pct"/>
            <w:tcBorders>
              <w:top w:val="single" w:sz="4" w:space="0" w:color="00000A"/>
              <w:left w:val="single" w:sz="4" w:space="0" w:color="00000A"/>
              <w:bottom w:val="single" w:sz="4" w:space="0" w:color="00000A"/>
              <w:right w:val="single" w:sz="4" w:space="0" w:color="00000A"/>
            </w:tcBorders>
            <w:vAlign w:val="center"/>
            <w:hideMark/>
          </w:tcPr>
          <w:p w14:paraId="0E4EB7B6" w14:textId="77777777" w:rsidR="00E615FB" w:rsidRPr="00F10260" w:rsidRDefault="00E615FB" w:rsidP="007D1033">
            <w:pPr>
              <w:spacing w:after="0" w:line="240" w:lineRule="auto"/>
              <w:rPr>
                <w:rFonts w:ascii="Times New Roman" w:hAnsi="Times New Roman" w:cs="Times New Roman"/>
              </w:rPr>
            </w:pPr>
            <w:r w:rsidRPr="00F10260">
              <w:rPr>
                <w:rFonts w:ascii="Times New Roman" w:hAnsi="Times New Roman" w:cs="Times New Roman"/>
              </w:rPr>
              <w:t>Maitinimo šaltinis</w:t>
            </w:r>
          </w:p>
        </w:tc>
        <w:tc>
          <w:tcPr>
            <w:tcW w:w="1689" w:type="pct"/>
            <w:tcBorders>
              <w:top w:val="single" w:sz="4" w:space="0" w:color="00000A"/>
              <w:left w:val="single" w:sz="4" w:space="0" w:color="00000A"/>
              <w:bottom w:val="single" w:sz="4" w:space="0" w:color="00000A"/>
              <w:right w:val="single" w:sz="4" w:space="0" w:color="00000A"/>
            </w:tcBorders>
            <w:vAlign w:val="center"/>
            <w:hideMark/>
          </w:tcPr>
          <w:p w14:paraId="7CEA6C7F" w14:textId="77777777" w:rsidR="00E615FB" w:rsidRPr="00F10260" w:rsidRDefault="00E615FB" w:rsidP="007D1033">
            <w:pPr>
              <w:spacing w:after="0" w:line="240" w:lineRule="auto"/>
              <w:jc w:val="both"/>
              <w:rPr>
                <w:rFonts w:ascii="Times New Roman" w:hAnsi="Times New Roman" w:cs="Times New Roman"/>
              </w:rPr>
            </w:pPr>
            <w:r w:rsidRPr="00F10260">
              <w:rPr>
                <w:rFonts w:ascii="Times New Roman" w:hAnsi="Times New Roman" w:cs="Times New Roman"/>
              </w:rPr>
              <w:t xml:space="preserve">Vidinis arba išorinis maitinimo šaltinis, užtikrinantis stabilų siūlomo kompiuterio darbą. </w:t>
            </w:r>
            <w:r w:rsidRPr="00004EC5">
              <w:rPr>
                <w:rFonts w:ascii="Times New Roman" w:hAnsi="Times New Roman" w:cs="Times New Roman"/>
                <w:b/>
                <w:bCs/>
              </w:rPr>
              <w:t>Efektyvumas ne mažiau nei 87%.</w:t>
            </w:r>
            <w:r w:rsidRPr="00F10260">
              <w:rPr>
                <w:rFonts w:ascii="Times New Roman" w:hAnsi="Times New Roman" w:cs="Times New Roman"/>
              </w:rPr>
              <w:t xml:space="preserve"> </w:t>
            </w:r>
          </w:p>
        </w:tc>
        <w:tc>
          <w:tcPr>
            <w:tcW w:w="1941" w:type="pct"/>
            <w:tcBorders>
              <w:top w:val="single" w:sz="4" w:space="0" w:color="00000A"/>
              <w:left w:val="single" w:sz="4" w:space="0" w:color="00000A"/>
              <w:bottom w:val="single" w:sz="4" w:space="0" w:color="00000A"/>
              <w:right w:val="single" w:sz="4" w:space="0" w:color="00000A"/>
            </w:tcBorders>
          </w:tcPr>
          <w:p w14:paraId="48514ADC" w14:textId="77777777" w:rsidR="00E615FB" w:rsidRPr="00F10260" w:rsidRDefault="00E615FB" w:rsidP="007D1033">
            <w:pPr>
              <w:spacing w:after="0" w:line="240" w:lineRule="auto"/>
              <w:jc w:val="both"/>
              <w:rPr>
                <w:rFonts w:ascii="Times New Roman" w:hAnsi="Times New Roman" w:cs="Times New Roman"/>
              </w:rPr>
            </w:pPr>
          </w:p>
        </w:tc>
      </w:tr>
      <w:tr w:rsidR="00E615FB" w:rsidRPr="00F44716" w14:paraId="03EED867" w14:textId="77777777" w:rsidTr="007D1033">
        <w:tc>
          <w:tcPr>
            <w:tcW w:w="340" w:type="pct"/>
            <w:tcBorders>
              <w:top w:val="single" w:sz="4" w:space="0" w:color="00000A"/>
              <w:left w:val="single" w:sz="4" w:space="0" w:color="00000A"/>
              <w:bottom w:val="single" w:sz="4" w:space="0" w:color="00000A"/>
              <w:right w:val="single" w:sz="4" w:space="0" w:color="00000A"/>
            </w:tcBorders>
            <w:vAlign w:val="center"/>
          </w:tcPr>
          <w:p w14:paraId="46F42C69" w14:textId="77777777" w:rsidR="00E615FB" w:rsidRPr="00F10260" w:rsidRDefault="00E615FB" w:rsidP="007D1033">
            <w:pPr>
              <w:numPr>
                <w:ilvl w:val="0"/>
                <w:numId w:val="1"/>
              </w:numPr>
              <w:suppressAutoHyphens/>
              <w:spacing w:after="0" w:line="240" w:lineRule="auto"/>
              <w:rPr>
                <w:rFonts w:ascii="Times New Roman" w:hAnsi="Times New Roman" w:cs="Times New Roman"/>
              </w:rPr>
            </w:pPr>
          </w:p>
        </w:tc>
        <w:tc>
          <w:tcPr>
            <w:tcW w:w="1030" w:type="pct"/>
            <w:tcBorders>
              <w:top w:val="single" w:sz="4" w:space="0" w:color="00000A"/>
              <w:left w:val="single" w:sz="4" w:space="0" w:color="00000A"/>
              <w:bottom w:val="single" w:sz="4" w:space="0" w:color="00000A"/>
              <w:right w:val="single" w:sz="4" w:space="0" w:color="00000A"/>
            </w:tcBorders>
            <w:vAlign w:val="center"/>
            <w:hideMark/>
          </w:tcPr>
          <w:p w14:paraId="20589EE0" w14:textId="77777777" w:rsidR="00E615FB" w:rsidRPr="00F10260" w:rsidRDefault="00E615FB" w:rsidP="007D1033">
            <w:pPr>
              <w:spacing w:after="0" w:line="240" w:lineRule="auto"/>
              <w:rPr>
                <w:rFonts w:ascii="Times New Roman" w:hAnsi="Times New Roman" w:cs="Times New Roman"/>
              </w:rPr>
            </w:pPr>
            <w:r w:rsidRPr="00F10260">
              <w:rPr>
                <w:rFonts w:ascii="Times New Roman" w:hAnsi="Times New Roman" w:cs="Times New Roman"/>
              </w:rPr>
              <w:t>Korpusas</w:t>
            </w:r>
          </w:p>
        </w:tc>
        <w:tc>
          <w:tcPr>
            <w:tcW w:w="1689" w:type="pct"/>
            <w:tcBorders>
              <w:top w:val="single" w:sz="4" w:space="0" w:color="00000A"/>
              <w:left w:val="single" w:sz="4" w:space="0" w:color="00000A"/>
              <w:bottom w:val="single" w:sz="4" w:space="0" w:color="00000A"/>
              <w:right w:val="single" w:sz="4" w:space="0" w:color="00000A"/>
            </w:tcBorders>
            <w:vAlign w:val="center"/>
            <w:hideMark/>
          </w:tcPr>
          <w:p w14:paraId="02D3ABFB" w14:textId="77777777" w:rsidR="00E615FB" w:rsidRPr="00F10260" w:rsidRDefault="00E615FB" w:rsidP="007D1033">
            <w:pPr>
              <w:spacing w:after="0" w:line="240" w:lineRule="auto"/>
              <w:jc w:val="both"/>
              <w:rPr>
                <w:rFonts w:ascii="Times New Roman" w:hAnsi="Times New Roman" w:cs="Times New Roman"/>
              </w:rPr>
            </w:pPr>
            <w:r w:rsidRPr="00F10260">
              <w:rPr>
                <w:rFonts w:ascii="Times New Roman" w:hAnsi="Times New Roman" w:cs="Times New Roman"/>
              </w:rPr>
              <w:t>Integruotas su monitoriumi, „viskas viename“ (</w:t>
            </w:r>
            <w:proofErr w:type="spellStart"/>
            <w:r w:rsidRPr="00F10260">
              <w:rPr>
                <w:rFonts w:ascii="Times New Roman" w:hAnsi="Times New Roman" w:cs="Times New Roman"/>
              </w:rPr>
              <w:t>all-in-one</w:t>
            </w:r>
            <w:proofErr w:type="spellEnd"/>
            <w:r w:rsidRPr="00F10260">
              <w:rPr>
                <w:rFonts w:ascii="Times New Roman" w:hAnsi="Times New Roman" w:cs="Times New Roman"/>
              </w:rPr>
              <w:t xml:space="preserve">). </w:t>
            </w:r>
            <w:r w:rsidRPr="0022693D">
              <w:rPr>
                <w:rFonts w:ascii="Times New Roman" w:hAnsi="Times New Roman" w:cs="Times New Roman"/>
                <w:color w:val="00B0F0"/>
              </w:rPr>
              <w:t xml:space="preserve">Negalima siūlyti surenkamo iš atskirų dalių (kompiuterio,  monitoriaus, specialaus laikiklio monitoriuje ar ant stovo ir t.t.) </w:t>
            </w:r>
          </w:p>
        </w:tc>
        <w:tc>
          <w:tcPr>
            <w:tcW w:w="1941" w:type="pct"/>
            <w:tcBorders>
              <w:top w:val="single" w:sz="4" w:space="0" w:color="00000A"/>
              <w:left w:val="single" w:sz="4" w:space="0" w:color="00000A"/>
              <w:bottom w:val="single" w:sz="4" w:space="0" w:color="00000A"/>
              <w:right w:val="single" w:sz="4" w:space="0" w:color="00000A"/>
            </w:tcBorders>
          </w:tcPr>
          <w:p w14:paraId="0D795CEE" w14:textId="77777777" w:rsidR="00E615FB" w:rsidRPr="00F10260" w:rsidRDefault="00E615FB" w:rsidP="007D1033">
            <w:pPr>
              <w:spacing w:after="0" w:line="240" w:lineRule="auto"/>
              <w:jc w:val="both"/>
              <w:rPr>
                <w:rFonts w:ascii="Times New Roman" w:hAnsi="Times New Roman" w:cs="Times New Roman"/>
              </w:rPr>
            </w:pPr>
          </w:p>
        </w:tc>
      </w:tr>
      <w:tr w:rsidR="00E615FB" w:rsidRPr="00F44716" w14:paraId="051A4950" w14:textId="77777777" w:rsidTr="007D1033">
        <w:tc>
          <w:tcPr>
            <w:tcW w:w="340" w:type="pct"/>
            <w:tcBorders>
              <w:top w:val="single" w:sz="4" w:space="0" w:color="00000A"/>
              <w:left w:val="single" w:sz="4" w:space="0" w:color="00000A"/>
              <w:bottom w:val="single" w:sz="4" w:space="0" w:color="00000A"/>
              <w:right w:val="single" w:sz="4" w:space="0" w:color="00000A"/>
            </w:tcBorders>
            <w:vAlign w:val="center"/>
          </w:tcPr>
          <w:p w14:paraId="7CF0ABE6" w14:textId="77777777" w:rsidR="00E615FB" w:rsidRPr="00F10260" w:rsidRDefault="00E615FB" w:rsidP="007D1033">
            <w:pPr>
              <w:numPr>
                <w:ilvl w:val="0"/>
                <w:numId w:val="1"/>
              </w:numPr>
              <w:suppressAutoHyphens/>
              <w:spacing w:after="0" w:line="240" w:lineRule="auto"/>
              <w:rPr>
                <w:rFonts w:ascii="Times New Roman" w:hAnsi="Times New Roman" w:cs="Times New Roman"/>
              </w:rPr>
            </w:pPr>
          </w:p>
        </w:tc>
        <w:tc>
          <w:tcPr>
            <w:tcW w:w="1030" w:type="pct"/>
            <w:tcBorders>
              <w:top w:val="single" w:sz="4" w:space="0" w:color="00000A"/>
              <w:left w:val="single" w:sz="4" w:space="0" w:color="00000A"/>
              <w:bottom w:val="single" w:sz="4" w:space="0" w:color="00000A"/>
              <w:right w:val="single" w:sz="4" w:space="0" w:color="00000A"/>
            </w:tcBorders>
            <w:vAlign w:val="center"/>
            <w:hideMark/>
          </w:tcPr>
          <w:p w14:paraId="37FF9782" w14:textId="77777777" w:rsidR="00E615FB" w:rsidRPr="00F10260" w:rsidRDefault="00E615FB" w:rsidP="007D1033">
            <w:pPr>
              <w:spacing w:after="0" w:line="240" w:lineRule="auto"/>
              <w:rPr>
                <w:rFonts w:ascii="Times New Roman" w:hAnsi="Times New Roman" w:cs="Times New Roman"/>
              </w:rPr>
            </w:pPr>
            <w:proofErr w:type="spellStart"/>
            <w:r w:rsidRPr="00F10260">
              <w:rPr>
                <w:rFonts w:ascii="Times New Roman" w:hAnsi="Times New Roman" w:cs="Times New Roman"/>
              </w:rPr>
              <w:t>Kensington</w:t>
            </w:r>
            <w:proofErr w:type="spellEnd"/>
            <w:r w:rsidRPr="00F10260">
              <w:rPr>
                <w:rFonts w:ascii="Times New Roman" w:hAnsi="Times New Roman" w:cs="Times New Roman"/>
              </w:rPr>
              <w:t xml:space="preserve"> </w:t>
            </w:r>
            <w:proofErr w:type="spellStart"/>
            <w:r w:rsidRPr="00F10260">
              <w:rPr>
                <w:rFonts w:ascii="Times New Roman" w:hAnsi="Times New Roman" w:cs="Times New Roman"/>
              </w:rPr>
              <w:t>lock</w:t>
            </w:r>
            <w:proofErr w:type="spellEnd"/>
          </w:p>
        </w:tc>
        <w:tc>
          <w:tcPr>
            <w:tcW w:w="1689" w:type="pct"/>
            <w:tcBorders>
              <w:top w:val="single" w:sz="4" w:space="0" w:color="00000A"/>
              <w:left w:val="single" w:sz="4" w:space="0" w:color="00000A"/>
              <w:bottom w:val="single" w:sz="4" w:space="0" w:color="00000A"/>
              <w:right w:val="single" w:sz="4" w:space="0" w:color="00000A"/>
            </w:tcBorders>
            <w:vAlign w:val="center"/>
            <w:hideMark/>
          </w:tcPr>
          <w:p w14:paraId="636420EE" w14:textId="77777777" w:rsidR="00E615FB" w:rsidRPr="00F10260" w:rsidRDefault="00E615FB" w:rsidP="007D1033">
            <w:pPr>
              <w:spacing w:after="0" w:line="240" w:lineRule="auto"/>
              <w:jc w:val="both"/>
              <w:rPr>
                <w:rFonts w:ascii="Times New Roman" w:hAnsi="Times New Roman" w:cs="Times New Roman"/>
              </w:rPr>
            </w:pPr>
            <w:r w:rsidRPr="00F10260">
              <w:rPr>
                <w:rFonts w:ascii="Times New Roman" w:hAnsi="Times New Roman" w:cs="Times New Roman"/>
              </w:rPr>
              <w:t xml:space="preserve">Turi būti galimybė prirakinti kompiuterį su </w:t>
            </w:r>
            <w:proofErr w:type="spellStart"/>
            <w:r w:rsidRPr="00F10260">
              <w:rPr>
                <w:rFonts w:ascii="Times New Roman" w:hAnsi="Times New Roman" w:cs="Times New Roman"/>
              </w:rPr>
              <w:t>Kensington</w:t>
            </w:r>
            <w:proofErr w:type="spellEnd"/>
            <w:r w:rsidRPr="00F10260">
              <w:rPr>
                <w:rFonts w:ascii="Times New Roman" w:hAnsi="Times New Roman" w:cs="Times New Roman"/>
              </w:rPr>
              <w:t xml:space="preserve"> </w:t>
            </w:r>
            <w:proofErr w:type="spellStart"/>
            <w:r w:rsidRPr="00F10260">
              <w:rPr>
                <w:rFonts w:ascii="Times New Roman" w:hAnsi="Times New Roman" w:cs="Times New Roman"/>
              </w:rPr>
              <w:t>lock</w:t>
            </w:r>
            <w:proofErr w:type="spellEnd"/>
            <w:r w:rsidRPr="00F10260">
              <w:rPr>
                <w:rFonts w:ascii="Times New Roman" w:hAnsi="Times New Roman" w:cs="Times New Roman"/>
              </w:rPr>
              <w:t xml:space="preserve"> ar lygiaverčio tipo užraktu.</w:t>
            </w:r>
          </w:p>
        </w:tc>
        <w:tc>
          <w:tcPr>
            <w:tcW w:w="1941" w:type="pct"/>
            <w:tcBorders>
              <w:top w:val="single" w:sz="4" w:space="0" w:color="00000A"/>
              <w:left w:val="single" w:sz="4" w:space="0" w:color="00000A"/>
              <w:bottom w:val="single" w:sz="4" w:space="0" w:color="00000A"/>
              <w:right w:val="single" w:sz="4" w:space="0" w:color="00000A"/>
            </w:tcBorders>
          </w:tcPr>
          <w:p w14:paraId="135027F9" w14:textId="77777777" w:rsidR="00E615FB" w:rsidRPr="00F10260" w:rsidRDefault="00E615FB" w:rsidP="007D1033">
            <w:pPr>
              <w:spacing w:after="0" w:line="240" w:lineRule="auto"/>
              <w:jc w:val="both"/>
              <w:rPr>
                <w:rFonts w:ascii="Times New Roman" w:hAnsi="Times New Roman" w:cs="Times New Roman"/>
              </w:rPr>
            </w:pPr>
          </w:p>
        </w:tc>
      </w:tr>
      <w:tr w:rsidR="00E615FB" w:rsidRPr="00F44716" w14:paraId="731EEB55" w14:textId="77777777" w:rsidTr="007D1033">
        <w:tc>
          <w:tcPr>
            <w:tcW w:w="340" w:type="pct"/>
            <w:tcBorders>
              <w:top w:val="single" w:sz="4" w:space="0" w:color="00000A"/>
              <w:left w:val="single" w:sz="4" w:space="0" w:color="00000A"/>
              <w:bottom w:val="single" w:sz="4" w:space="0" w:color="00000A"/>
              <w:right w:val="single" w:sz="4" w:space="0" w:color="00000A"/>
            </w:tcBorders>
            <w:vAlign w:val="center"/>
          </w:tcPr>
          <w:p w14:paraId="5C7B2AF9" w14:textId="77777777" w:rsidR="00E615FB" w:rsidRPr="00F10260" w:rsidRDefault="00E615FB" w:rsidP="007D1033">
            <w:pPr>
              <w:numPr>
                <w:ilvl w:val="0"/>
                <w:numId w:val="1"/>
              </w:numPr>
              <w:suppressAutoHyphens/>
              <w:spacing w:after="0" w:line="240" w:lineRule="auto"/>
              <w:rPr>
                <w:rFonts w:ascii="Times New Roman" w:hAnsi="Times New Roman" w:cs="Times New Roman"/>
              </w:rPr>
            </w:pPr>
          </w:p>
        </w:tc>
        <w:tc>
          <w:tcPr>
            <w:tcW w:w="1030" w:type="pct"/>
            <w:tcBorders>
              <w:top w:val="single" w:sz="4" w:space="0" w:color="00000A"/>
              <w:left w:val="single" w:sz="4" w:space="0" w:color="00000A"/>
              <w:bottom w:val="single" w:sz="4" w:space="0" w:color="00000A"/>
              <w:right w:val="single" w:sz="4" w:space="0" w:color="00000A"/>
            </w:tcBorders>
            <w:vAlign w:val="center"/>
            <w:hideMark/>
          </w:tcPr>
          <w:p w14:paraId="7C2C7309" w14:textId="77777777" w:rsidR="00E615FB" w:rsidRPr="00F10260" w:rsidRDefault="00E615FB" w:rsidP="007D1033">
            <w:pPr>
              <w:spacing w:after="0" w:line="240" w:lineRule="auto"/>
              <w:rPr>
                <w:rFonts w:ascii="Times New Roman" w:hAnsi="Times New Roman" w:cs="Times New Roman"/>
              </w:rPr>
            </w:pPr>
            <w:r w:rsidRPr="00F10260">
              <w:rPr>
                <w:rFonts w:ascii="Times New Roman" w:hAnsi="Times New Roman" w:cs="Times New Roman"/>
              </w:rPr>
              <w:t>Kompiuterio monitori</w:t>
            </w:r>
            <w:r>
              <w:rPr>
                <w:rFonts w:ascii="Times New Roman" w:hAnsi="Times New Roman" w:cs="Times New Roman"/>
              </w:rPr>
              <w:t>us</w:t>
            </w:r>
            <w:r w:rsidRPr="00F10260">
              <w:rPr>
                <w:rFonts w:ascii="Times New Roman" w:hAnsi="Times New Roman" w:cs="Times New Roman"/>
              </w:rPr>
              <w:t>/ekran</w:t>
            </w:r>
            <w:r>
              <w:rPr>
                <w:rFonts w:ascii="Times New Roman" w:hAnsi="Times New Roman" w:cs="Times New Roman"/>
              </w:rPr>
              <w:t xml:space="preserve">as </w:t>
            </w:r>
          </w:p>
        </w:tc>
        <w:tc>
          <w:tcPr>
            <w:tcW w:w="1689" w:type="pct"/>
            <w:tcBorders>
              <w:top w:val="single" w:sz="4" w:space="0" w:color="00000A"/>
              <w:left w:val="single" w:sz="4" w:space="0" w:color="00000A"/>
              <w:bottom w:val="single" w:sz="4" w:space="0" w:color="00000A"/>
              <w:right w:val="single" w:sz="4" w:space="0" w:color="00000A"/>
            </w:tcBorders>
            <w:vAlign w:val="center"/>
            <w:hideMark/>
          </w:tcPr>
          <w:p w14:paraId="504625A4" w14:textId="77777777" w:rsidR="00E615FB" w:rsidRPr="00F10260" w:rsidRDefault="00E615FB" w:rsidP="007D1033">
            <w:pPr>
              <w:autoSpaceDE w:val="0"/>
              <w:autoSpaceDN w:val="0"/>
              <w:adjustRightInd w:val="0"/>
              <w:spacing w:after="0" w:line="240" w:lineRule="auto"/>
              <w:jc w:val="both"/>
              <w:rPr>
                <w:rFonts w:ascii="Times New Roman" w:hAnsi="Times New Roman" w:cs="Times New Roman"/>
              </w:rPr>
            </w:pPr>
            <w:r w:rsidRPr="00F10260">
              <w:rPr>
                <w:rFonts w:ascii="Times New Roman" w:hAnsi="Times New Roman" w:cs="Times New Roman"/>
              </w:rPr>
              <w:t>Ne mažiau 23.8”, FHD, raiška ne mažesnė nei 1920 x 1080 taškų, LED apšvietimas, neblizgus, 16:9 formato. Gamintojo stovas, leidžiantis reguliuoti aukštį, pakreipimas kampu (tilt) ir pasukimas šonu (</w:t>
            </w:r>
            <w:proofErr w:type="spellStart"/>
            <w:r w:rsidRPr="00F10260">
              <w:rPr>
                <w:rFonts w:ascii="Times New Roman" w:hAnsi="Times New Roman" w:cs="Times New Roman"/>
              </w:rPr>
              <w:t>Swivel</w:t>
            </w:r>
            <w:proofErr w:type="spellEnd"/>
            <w:r w:rsidRPr="00F10260">
              <w:rPr>
                <w:rFonts w:ascii="Times New Roman" w:hAnsi="Times New Roman" w:cs="Times New Roman"/>
              </w:rPr>
              <w:t>) funkcionalumai.</w:t>
            </w:r>
          </w:p>
        </w:tc>
        <w:tc>
          <w:tcPr>
            <w:tcW w:w="1941" w:type="pct"/>
            <w:tcBorders>
              <w:top w:val="single" w:sz="4" w:space="0" w:color="00000A"/>
              <w:left w:val="single" w:sz="4" w:space="0" w:color="00000A"/>
              <w:bottom w:val="single" w:sz="4" w:space="0" w:color="00000A"/>
              <w:right w:val="single" w:sz="4" w:space="0" w:color="00000A"/>
            </w:tcBorders>
            <w:vAlign w:val="center"/>
          </w:tcPr>
          <w:p w14:paraId="2E1EEAB5" w14:textId="77777777" w:rsidR="00E615FB" w:rsidRPr="00F10260" w:rsidRDefault="00E615FB" w:rsidP="007D1033">
            <w:pPr>
              <w:autoSpaceDE w:val="0"/>
              <w:autoSpaceDN w:val="0"/>
              <w:adjustRightInd w:val="0"/>
              <w:spacing w:after="0" w:line="240" w:lineRule="auto"/>
              <w:rPr>
                <w:rFonts w:ascii="Times New Roman" w:hAnsi="Times New Roman" w:cs="Times New Roman"/>
              </w:rPr>
            </w:pPr>
          </w:p>
        </w:tc>
      </w:tr>
      <w:tr w:rsidR="00E615FB" w:rsidRPr="00F44716" w14:paraId="1E49EFD0" w14:textId="77777777" w:rsidTr="007D1033">
        <w:tc>
          <w:tcPr>
            <w:tcW w:w="340" w:type="pct"/>
            <w:tcBorders>
              <w:top w:val="single" w:sz="4" w:space="0" w:color="00000A"/>
              <w:left w:val="single" w:sz="4" w:space="0" w:color="00000A"/>
              <w:bottom w:val="single" w:sz="4" w:space="0" w:color="00000A"/>
              <w:right w:val="single" w:sz="4" w:space="0" w:color="00000A"/>
            </w:tcBorders>
            <w:vAlign w:val="center"/>
          </w:tcPr>
          <w:p w14:paraId="043703F5" w14:textId="77777777" w:rsidR="00E615FB" w:rsidRPr="00F10260" w:rsidRDefault="00E615FB" w:rsidP="007D1033">
            <w:pPr>
              <w:numPr>
                <w:ilvl w:val="0"/>
                <w:numId w:val="1"/>
              </w:numPr>
              <w:suppressAutoHyphens/>
              <w:spacing w:after="0" w:line="240" w:lineRule="auto"/>
              <w:rPr>
                <w:rFonts w:ascii="Times New Roman" w:hAnsi="Times New Roman" w:cs="Times New Roman"/>
              </w:rPr>
            </w:pPr>
          </w:p>
        </w:tc>
        <w:tc>
          <w:tcPr>
            <w:tcW w:w="1030" w:type="pct"/>
            <w:tcBorders>
              <w:top w:val="single" w:sz="4" w:space="0" w:color="00000A"/>
              <w:left w:val="single" w:sz="4" w:space="0" w:color="00000A"/>
              <w:bottom w:val="single" w:sz="4" w:space="0" w:color="00000A"/>
              <w:right w:val="single" w:sz="4" w:space="0" w:color="00000A"/>
            </w:tcBorders>
            <w:vAlign w:val="center"/>
          </w:tcPr>
          <w:p w14:paraId="4D9F8D05" w14:textId="77777777" w:rsidR="00E615FB" w:rsidRPr="00F10260" w:rsidRDefault="00E615FB" w:rsidP="007D1033">
            <w:pPr>
              <w:spacing w:after="0" w:line="240" w:lineRule="auto"/>
              <w:rPr>
                <w:rFonts w:ascii="Times New Roman" w:hAnsi="Times New Roman" w:cs="Times New Roman"/>
              </w:rPr>
            </w:pPr>
            <w:r w:rsidRPr="00F10260">
              <w:rPr>
                <w:rFonts w:ascii="Times New Roman" w:hAnsi="Times New Roman" w:cs="Times New Roman"/>
              </w:rPr>
              <w:t>Kompiuterio monitorius/ekranas</w:t>
            </w:r>
            <w:r>
              <w:rPr>
                <w:rFonts w:ascii="Times New Roman" w:hAnsi="Times New Roman" w:cs="Times New Roman"/>
              </w:rPr>
              <w:t xml:space="preserve"> </w:t>
            </w:r>
          </w:p>
        </w:tc>
        <w:tc>
          <w:tcPr>
            <w:tcW w:w="1689" w:type="pct"/>
            <w:tcBorders>
              <w:top w:val="single" w:sz="4" w:space="0" w:color="00000A"/>
              <w:left w:val="single" w:sz="4" w:space="0" w:color="00000A"/>
              <w:bottom w:val="single" w:sz="4" w:space="0" w:color="00000A"/>
              <w:right w:val="single" w:sz="4" w:space="0" w:color="00000A"/>
            </w:tcBorders>
            <w:vAlign w:val="center"/>
          </w:tcPr>
          <w:p w14:paraId="7CF1C970" w14:textId="77777777" w:rsidR="00E615FB" w:rsidRDefault="00E615FB" w:rsidP="007D1033">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Ekranas privalo  turėti ne daugiau nei </w:t>
            </w:r>
            <w:r w:rsidRPr="002B4CDF">
              <w:rPr>
                <w:rFonts w:ascii="Times New Roman" w:hAnsi="Times New Roman" w:cs="Times New Roman"/>
              </w:rPr>
              <w:t xml:space="preserve"> 0,1 mg</w:t>
            </w:r>
            <w:r>
              <w:rPr>
                <w:rFonts w:ascii="Times New Roman" w:hAnsi="Times New Roman" w:cs="Times New Roman"/>
              </w:rPr>
              <w:t xml:space="preserve"> </w:t>
            </w:r>
            <w:r w:rsidRPr="00CF7BB1">
              <w:rPr>
                <w:rFonts w:ascii="Times New Roman" w:hAnsi="Times New Roman" w:cs="Times New Roman"/>
              </w:rPr>
              <w:t>gyvsidabrio</w:t>
            </w:r>
            <w:r>
              <w:rPr>
                <w:rFonts w:ascii="Times New Roman" w:hAnsi="Times New Roman" w:cs="Times New Roman"/>
              </w:rPr>
              <w:t>. Pateikti tai įrodanti dokumentą.</w:t>
            </w:r>
          </w:p>
          <w:p w14:paraId="62C9B89C" w14:textId="77777777" w:rsidR="00E615FB" w:rsidRPr="00F10260" w:rsidRDefault="00E615FB" w:rsidP="007D1033">
            <w:pPr>
              <w:autoSpaceDE w:val="0"/>
              <w:autoSpaceDN w:val="0"/>
              <w:adjustRightInd w:val="0"/>
              <w:spacing w:after="0" w:line="240" w:lineRule="auto"/>
              <w:jc w:val="both"/>
              <w:rPr>
                <w:rFonts w:ascii="Times New Roman" w:hAnsi="Times New Roman" w:cs="Times New Roman"/>
              </w:rPr>
            </w:pPr>
          </w:p>
        </w:tc>
        <w:tc>
          <w:tcPr>
            <w:tcW w:w="1941" w:type="pct"/>
            <w:tcBorders>
              <w:top w:val="single" w:sz="4" w:space="0" w:color="00000A"/>
              <w:left w:val="single" w:sz="4" w:space="0" w:color="00000A"/>
              <w:bottom w:val="single" w:sz="4" w:space="0" w:color="00000A"/>
              <w:right w:val="single" w:sz="4" w:space="0" w:color="00000A"/>
            </w:tcBorders>
            <w:vAlign w:val="center"/>
          </w:tcPr>
          <w:p w14:paraId="6FBC1A4D" w14:textId="77777777" w:rsidR="00E615FB" w:rsidRPr="00F10260" w:rsidRDefault="00E615FB" w:rsidP="007D1033">
            <w:pPr>
              <w:autoSpaceDE w:val="0"/>
              <w:autoSpaceDN w:val="0"/>
              <w:adjustRightInd w:val="0"/>
              <w:spacing w:after="0" w:line="240" w:lineRule="auto"/>
              <w:rPr>
                <w:rFonts w:ascii="Times New Roman" w:hAnsi="Times New Roman" w:cs="Times New Roman"/>
              </w:rPr>
            </w:pPr>
          </w:p>
        </w:tc>
      </w:tr>
      <w:tr w:rsidR="00E615FB" w:rsidRPr="00F44716" w14:paraId="73FA05D6" w14:textId="77777777" w:rsidTr="007D1033">
        <w:tc>
          <w:tcPr>
            <w:tcW w:w="340" w:type="pct"/>
            <w:tcBorders>
              <w:top w:val="single" w:sz="4" w:space="0" w:color="00000A"/>
              <w:left w:val="single" w:sz="4" w:space="0" w:color="00000A"/>
              <w:bottom w:val="single" w:sz="4" w:space="0" w:color="00000A"/>
              <w:right w:val="single" w:sz="4" w:space="0" w:color="00000A"/>
            </w:tcBorders>
            <w:vAlign w:val="center"/>
          </w:tcPr>
          <w:p w14:paraId="1581D183" w14:textId="77777777" w:rsidR="00E615FB" w:rsidRPr="00F10260" w:rsidRDefault="00E615FB" w:rsidP="007D1033">
            <w:pPr>
              <w:numPr>
                <w:ilvl w:val="0"/>
                <w:numId w:val="1"/>
              </w:numPr>
              <w:suppressAutoHyphens/>
              <w:spacing w:after="0" w:line="240" w:lineRule="auto"/>
              <w:rPr>
                <w:rFonts w:ascii="Times New Roman" w:hAnsi="Times New Roman" w:cs="Times New Roman"/>
              </w:rPr>
            </w:pPr>
          </w:p>
        </w:tc>
        <w:tc>
          <w:tcPr>
            <w:tcW w:w="1030" w:type="pct"/>
            <w:tcBorders>
              <w:top w:val="single" w:sz="4" w:space="0" w:color="00000A"/>
              <w:left w:val="single" w:sz="4" w:space="0" w:color="00000A"/>
              <w:bottom w:val="single" w:sz="4" w:space="0" w:color="00000A"/>
              <w:right w:val="single" w:sz="4" w:space="0" w:color="00000A"/>
            </w:tcBorders>
            <w:vAlign w:val="center"/>
          </w:tcPr>
          <w:p w14:paraId="304F44FD" w14:textId="77777777" w:rsidR="00E615FB" w:rsidRPr="00F10260" w:rsidRDefault="00E615FB" w:rsidP="007D1033">
            <w:pPr>
              <w:spacing w:after="0" w:line="240" w:lineRule="auto"/>
              <w:rPr>
                <w:rFonts w:ascii="Times New Roman" w:hAnsi="Times New Roman" w:cs="Times New Roman"/>
              </w:rPr>
            </w:pPr>
            <w:r w:rsidRPr="00F10260">
              <w:rPr>
                <w:rFonts w:ascii="Times New Roman" w:hAnsi="Times New Roman" w:cs="Times New Roman"/>
              </w:rPr>
              <w:t>Kompiuterio monitorius/ekranas</w:t>
            </w:r>
          </w:p>
        </w:tc>
        <w:tc>
          <w:tcPr>
            <w:tcW w:w="1689" w:type="pct"/>
            <w:tcBorders>
              <w:top w:val="single" w:sz="4" w:space="0" w:color="00000A"/>
              <w:left w:val="single" w:sz="4" w:space="0" w:color="00000A"/>
              <w:bottom w:val="single" w:sz="4" w:space="0" w:color="00000A"/>
              <w:right w:val="single" w:sz="4" w:space="0" w:color="00000A"/>
            </w:tcBorders>
            <w:vAlign w:val="center"/>
          </w:tcPr>
          <w:p w14:paraId="6C1672CD" w14:textId="77777777" w:rsidR="00E615FB" w:rsidRPr="00553548" w:rsidRDefault="00E615FB" w:rsidP="007D1033">
            <w:pPr>
              <w:autoSpaceDE w:val="0"/>
              <w:autoSpaceDN w:val="0"/>
              <w:adjustRightInd w:val="0"/>
              <w:spacing w:after="0" w:line="240" w:lineRule="auto"/>
              <w:jc w:val="both"/>
              <w:rPr>
                <w:rFonts w:ascii="Times New Roman" w:hAnsi="Times New Roman" w:cs="Times New Roman"/>
              </w:rPr>
            </w:pPr>
            <w:r w:rsidRPr="00553548">
              <w:rPr>
                <w:rFonts w:ascii="Times New Roman" w:hAnsi="Times New Roman" w:cs="Times New Roman"/>
              </w:rPr>
              <w:t xml:space="preserve">Ne prasčiau nei 250 </w:t>
            </w:r>
            <w:proofErr w:type="spellStart"/>
            <w:r w:rsidRPr="00553548">
              <w:rPr>
                <w:rFonts w:ascii="Times New Roman" w:hAnsi="Times New Roman" w:cs="Times New Roman"/>
              </w:rPr>
              <w:t>Nits</w:t>
            </w:r>
            <w:proofErr w:type="spellEnd"/>
            <w:r w:rsidRPr="00553548">
              <w:rPr>
                <w:rFonts w:ascii="Times New Roman" w:hAnsi="Times New Roman" w:cs="Times New Roman"/>
              </w:rPr>
              <w:t xml:space="preserve">. Kontrastas ne prasčiau nei </w:t>
            </w:r>
            <w:r>
              <w:rPr>
                <w:rFonts w:ascii="Times New Roman" w:hAnsi="Times New Roman" w:cs="Times New Roman"/>
              </w:rPr>
              <w:t>10</w:t>
            </w:r>
            <w:r w:rsidRPr="00553548">
              <w:rPr>
                <w:rFonts w:ascii="Times New Roman" w:hAnsi="Times New Roman" w:cs="Times New Roman"/>
              </w:rPr>
              <w:t xml:space="preserve">00:1. Ekranas </w:t>
            </w:r>
            <w:r>
              <w:rPr>
                <w:rFonts w:ascii="Times New Roman" w:hAnsi="Times New Roman" w:cs="Times New Roman"/>
              </w:rPr>
              <w:t>turi mėlynos spalvos  spinduliavimą mažinanti funkcionalumą (</w:t>
            </w:r>
            <w:proofErr w:type="spellStart"/>
            <w:r w:rsidRPr="000B313D">
              <w:rPr>
                <w:rFonts w:ascii="Times New Roman" w:hAnsi="Times New Roman" w:cs="Times New Roman"/>
              </w:rPr>
              <w:t>Low</w:t>
            </w:r>
            <w:proofErr w:type="spellEnd"/>
            <w:r w:rsidRPr="000B313D">
              <w:rPr>
                <w:rFonts w:ascii="Times New Roman" w:hAnsi="Times New Roman" w:cs="Times New Roman"/>
              </w:rPr>
              <w:t xml:space="preserve"> </w:t>
            </w:r>
            <w:proofErr w:type="spellStart"/>
            <w:r w:rsidRPr="000B313D">
              <w:rPr>
                <w:rFonts w:ascii="Times New Roman" w:hAnsi="Times New Roman" w:cs="Times New Roman"/>
              </w:rPr>
              <w:t>Blue</w:t>
            </w:r>
            <w:proofErr w:type="spellEnd"/>
            <w:r w:rsidRPr="000B313D">
              <w:rPr>
                <w:rFonts w:ascii="Times New Roman" w:hAnsi="Times New Roman" w:cs="Times New Roman"/>
              </w:rPr>
              <w:t xml:space="preserve"> </w:t>
            </w:r>
            <w:proofErr w:type="spellStart"/>
            <w:r w:rsidRPr="000B313D">
              <w:rPr>
                <w:rFonts w:ascii="Times New Roman" w:hAnsi="Times New Roman" w:cs="Times New Roman"/>
              </w:rPr>
              <w:t>Light</w:t>
            </w:r>
            <w:proofErr w:type="spellEnd"/>
            <w:r>
              <w:rPr>
                <w:rFonts w:ascii="Times New Roman" w:hAnsi="Times New Roman" w:cs="Times New Roman"/>
              </w:rPr>
              <w:t xml:space="preserve"> arba lygiavertis). </w:t>
            </w:r>
          </w:p>
        </w:tc>
        <w:tc>
          <w:tcPr>
            <w:tcW w:w="1941" w:type="pct"/>
            <w:tcBorders>
              <w:top w:val="single" w:sz="4" w:space="0" w:color="00000A"/>
              <w:left w:val="single" w:sz="4" w:space="0" w:color="00000A"/>
              <w:bottom w:val="single" w:sz="4" w:space="0" w:color="00000A"/>
              <w:right w:val="single" w:sz="4" w:space="0" w:color="00000A"/>
            </w:tcBorders>
            <w:vAlign w:val="center"/>
          </w:tcPr>
          <w:p w14:paraId="343F1AF5" w14:textId="77777777" w:rsidR="00E615FB" w:rsidRPr="00F10260" w:rsidRDefault="00E615FB" w:rsidP="007D1033">
            <w:pPr>
              <w:autoSpaceDE w:val="0"/>
              <w:autoSpaceDN w:val="0"/>
              <w:adjustRightInd w:val="0"/>
              <w:spacing w:after="0" w:line="240" w:lineRule="auto"/>
              <w:rPr>
                <w:rFonts w:ascii="Times New Roman" w:hAnsi="Times New Roman" w:cs="Times New Roman"/>
              </w:rPr>
            </w:pPr>
          </w:p>
        </w:tc>
      </w:tr>
      <w:tr w:rsidR="00E615FB" w:rsidRPr="00F44716" w14:paraId="734A4BA2" w14:textId="77777777" w:rsidTr="007D1033">
        <w:tc>
          <w:tcPr>
            <w:tcW w:w="340" w:type="pct"/>
            <w:tcBorders>
              <w:top w:val="single" w:sz="4" w:space="0" w:color="00000A"/>
              <w:left w:val="single" w:sz="4" w:space="0" w:color="00000A"/>
              <w:bottom w:val="single" w:sz="4" w:space="0" w:color="00000A"/>
              <w:right w:val="single" w:sz="4" w:space="0" w:color="00000A"/>
            </w:tcBorders>
            <w:vAlign w:val="center"/>
          </w:tcPr>
          <w:p w14:paraId="59BEE4F7" w14:textId="77777777" w:rsidR="00E615FB" w:rsidRPr="00F10260" w:rsidRDefault="00E615FB" w:rsidP="007D1033">
            <w:pPr>
              <w:numPr>
                <w:ilvl w:val="0"/>
                <w:numId w:val="1"/>
              </w:numPr>
              <w:suppressAutoHyphens/>
              <w:spacing w:after="0" w:line="240" w:lineRule="auto"/>
              <w:rPr>
                <w:rFonts w:ascii="Times New Roman" w:hAnsi="Times New Roman" w:cs="Times New Roman"/>
              </w:rPr>
            </w:pPr>
          </w:p>
        </w:tc>
        <w:tc>
          <w:tcPr>
            <w:tcW w:w="1030" w:type="pct"/>
            <w:tcBorders>
              <w:top w:val="single" w:sz="4" w:space="0" w:color="00000A"/>
              <w:left w:val="single" w:sz="4" w:space="0" w:color="00000A"/>
              <w:bottom w:val="single" w:sz="4" w:space="0" w:color="00000A"/>
              <w:right w:val="single" w:sz="4" w:space="0" w:color="00000A"/>
            </w:tcBorders>
            <w:vAlign w:val="center"/>
            <w:hideMark/>
          </w:tcPr>
          <w:p w14:paraId="0B62CC3F" w14:textId="77777777" w:rsidR="00E615FB" w:rsidRPr="003F77A5" w:rsidRDefault="00E615FB" w:rsidP="007D1033">
            <w:pPr>
              <w:spacing w:after="0" w:line="240" w:lineRule="auto"/>
              <w:rPr>
                <w:rFonts w:ascii="Times New Roman" w:hAnsi="Times New Roman" w:cs="Times New Roman"/>
                <w:b/>
                <w:bCs/>
              </w:rPr>
            </w:pPr>
            <w:r w:rsidRPr="003F77A5">
              <w:rPr>
                <w:rFonts w:ascii="Times New Roman" w:hAnsi="Times New Roman" w:cs="Times New Roman"/>
                <w:b/>
                <w:bCs/>
              </w:rPr>
              <w:t xml:space="preserve">Klaviatūra </w:t>
            </w:r>
          </w:p>
        </w:tc>
        <w:tc>
          <w:tcPr>
            <w:tcW w:w="1689" w:type="pct"/>
            <w:tcBorders>
              <w:top w:val="single" w:sz="4" w:space="0" w:color="00000A"/>
              <w:left w:val="single" w:sz="4" w:space="0" w:color="00000A"/>
              <w:bottom w:val="single" w:sz="4" w:space="0" w:color="00000A"/>
              <w:right w:val="single" w:sz="4" w:space="0" w:color="00000A"/>
            </w:tcBorders>
            <w:vAlign w:val="center"/>
            <w:hideMark/>
          </w:tcPr>
          <w:p w14:paraId="684251AB" w14:textId="518C2F6F" w:rsidR="00E615FB" w:rsidRPr="003F77A5" w:rsidRDefault="00E615FB" w:rsidP="007D1033">
            <w:pPr>
              <w:spacing w:after="0" w:line="240" w:lineRule="auto"/>
              <w:jc w:val="both"/>
              <w:rPr>
                <w:rFonts w:ascii="Times New Roman" w:hAnsi="Times New Roman" w:cs="Times New Roman"/>
                <w:b/>
                <w:bCs/>
              </w:rPr>
            </w:pPr>
            <w:r w:rsidRPr="003F77A5">
              <w:rPr>
                <w:rFonts w:ascii="Times New Roman" w:hAnsi="Times New Roman" w:cs="Times New Roman"/>
                <w:b/>
                <w:bCs/>
                <w:lang w:eastAsia="lt-LT"/>
              </w:rPr>
              <w:t>To paties gamintojo kaip ir siūlomas personalinis kompiuteris,</w:t>
            </w:r>
            <w:r w:rsidR="00070C47">
              <w:rPr>
                <w:rFonts w:ascii="Times New Roman" w:hAnsi="Times New Roman" w:cs="Times New Roman"/>
                <w:b/>
                <w:bCs/>
                <w:lang w:eastAsia="lt-LT"/>
              </w:rPr>
              <w:t xml:space="preserve"> </w:t>
            </w:r>
            <w:r w:rsidRPr="003F77A5">
              <w:rPr>
                <w:rFonts w:ascii="Times New Roman" w:hAnsi="Times New Roman" w:cs="Times New Roman"/>
                <w:b/>
                <w:bCs/>
                <w:lang w:eastAsia="lt-LT"/>
              </w:rPr>
              <w:t xml:space="preserve">su lotyniškomis, lietuviškomis išgraviruotomis raidėmis. </w:t>
            </w:r>
          </w:p>
        </w:tc>
        <w:tc>
          <w:tcPr>
            <w:tcW w:w="1941" w:type="pct"/>
            <w:tcBorders>
              <w:top w:val="single" w:sz="4" w:space="0" w:color="00000A"/>
              <w:left w:val="single" w:sz="4" w:space="0" w:color="00000A"/>
              <w:bottom w:val="single" w:sz="4" w:space="0" w:color="00000A"/>
              <w:right w:val="single" w:sz="4" w:space="0" w:color="00000A"/>
            </w:tcBorders>
          </w:tcPr>
          <w:p w14:paraId="53440395" w14:textId="77777777" w:rsidR="00E615FB" w:rsidRPr="00F10260" w:rsidRDefault="00E615FB" w:rsidP="007D1033">
            <w:pPr>
              <w:spacing w:after="0" w:line="240" w:lineRule="auto"/>
              <w:jc w:val="both"/>
              <w:rPr>
                <w:rFonts w:ascii="Times New Roman" w:hAnsi="Times New Roman" w:cs="Times New Roman"/>
                <w:lang w:eastAsia="lt-LT"/>
              </w:rPr>
            </w:pPr>
          </w:p>
        </w:tc>
      </w:tr>
      <w:tr w:rsidR="00E615FB" w:rsidRPr="00F44716" w14:paraId="2B2D817A" w14:textId="77777777" w:rsidTr="007D1033">
        <w:tc>
          <w:tcPr>
            <w:tcW w:w="340" w:type="pct"/>
            <w:tcBorders>
              <w:top w:val="single" w:sz="4" w:space="0" w:color="00000A"/>
              <w:left w:val="single" w:sz="4" w:space="0" w:color="00000A"/>
              <w:bottom w:val="single" w:sz="4" w:space="0" w:color="00000A"/>
              <w:right w:val="single" w:sz="4" w:space="0" w:color="00000A"/>
            </w:tcBorders>
            <w:vAlign w:val="center"/>
          </w:tcPr>
          <w:p w14:paraId="04448442" w14:textId="77777777" w:rsidR="00E615FB" w:rsidRPr="00F10260" w:rsidRDefault="00E615FB" w:rsidP="007D1033">
            <w:pPr>
              <w:numPr>
                <w:ilvl w:val="0"/>
                <w:numId w:val="1"/>
              </w:numPr>
              <w:suppressAutoHyphens/>
              <w:spacing w:after="0" w:line="240" w:lineRule="auto"/>
              <w:rPr>
                <w:rFonts w:ascii="Times New Roman" w:hAnsi="Times New Roman" w:cs="Times New Roman"/>
              </w:rPr>
            </w:pPr>
          </w:p>
        </w:tc>
        <w:tc>
          <w:tcPr>
            <w:tcW w:w="1030" w:type="pct"/>
            <w:tcBorders>
              <w:top w:val="single" w:sz="4" w:space="0" w:color="00000A"/>
              <w:left w:val="single" w:sz="4" w:space="0" w:color="00000A"/>
              <w:bottom w:val="single" w:sz="4" w:space="0" w:color="00000A"/>
              <w:right w:val="single" w:sz="4" w:space="0" w:color="00000A"/>
            </w:tcBorders>
            <w:vAlign w:val="center"/>
            <w:hideMark/>
          </w:tcPr>
          <w:p w14:paraId="53929BF0" w14:textId="77777777" w:rsidR="00E615FB" w:rsidRPr="003F77A5" w:rsidRDefault="00E615FB" w:rsidP="007D1033">
            <w:pPr>
              <w:spacing w:after="0" w:line="240" w:lineRule="auto"/>
              <w:rPr>
                <w:rFonts w:ascii="Times New Roman" w:hAnsi="Times New Roman" w:cs="Times New Roman"/>
                <w:b/>
                <w:bCs/>
              </w:rPr>
            </w:pPr>
            <w:r w:rsidRPr="003F77A5">
              <w:rPr>
                <w:rFonts w:ascii="Times New Roman" w:hAnsi="Times New Roman" w:cs="Times New Roman"/>
                <w:b/>
                <w:bCs/>
              </w:rPr>
              <w:t xml:space="preserve">Pelė </w:t>
            </w:r>
          </w:p>
        </w:tc>
        <w:tc>
          <w:tcPr>
            <w:tcW w:w="1689" w:type="pct"/>
            <w:tcBorders>
              <w:top w:val="single" w:sz="4" w:space="0" w:color="00000A"/>
              <w:left w:val="single" w:sz="4" w:space="0" w:color="00000A"/>
              <w:bottom w:val="single" w:sz="4" w:space="0" w:color="00000A"/>
              <w:right w:val="single" w:sz="4" w:space="0" w:color="00000A"/>
            </w:tcBorders>
            <w:vAlign w:val="center"/>
            <w:hideMark/>
          </w:tcPr>
          <w:p w14:paraId="3A75165D" w14:textId="77777777" w:rsidR="00E615FB" w:rsidRPr="003F77A5" w:rsidRDefault="00E615FB" w:rsidP="007D1033">
            <w:pPr>
              <w:spacing w:after="0" w:line="240" w:lineRule="auto"/>
              <w:jc w:val="both"/>
              <w:rPr>
                <w:rFonts w:ascii="Times New Roman" w:hAnsi="Times New Roman" w:cs="Times New Roman"/>
                <w:b/>
                <w:bCs/>
              </w:rPr>
            </w:pPr>
            <w:r w:rsidRPr="003F77A5">
              <w:rPr>
                <w:rFonts w:ascii="Times New Roman" w:hAnsi="Times New Roman" w:cs="Times New Roman"/>
                <w:b/>
                <w:bCs/>
                <w:lang w:eastAsia="lt-LT"/>
              </w:rPr>
              <w:t xml:space="preserve">To paties gamintojo kaip ir siūlomas personalinis kompiuteris, </w:t>
            </w:r>
            <w:r w:rsidRPr="003F77A5">
              <w:rPr>
                <w:rFonts w:ascii="Times New Roman" w:hAnsi="Times New Roman" w:cs="Times New Roman"/>
                <w:b/>
                <w:bCs/>
              </w:rPr>
              <w:t>USB tipo, optinė, dviejų klavišų su ratuku.</w:t>
            </w:r>
          </w:p>
        </w:tc>
        <w:tc>
          <w:tcPr>
            <w:tcW w:w="1941" w:type="pct"/>
            <w:tcBorders>
              <w:top w:val="single" w:sz="4" w:space="0" w:color="00000A"/>
              <w:left w:val="single" w:sz="4" w:space="0" w:color="00000A"/>
              <w:bottom w:val="single" w:sz="4" w:space="0" w:color="00000A"/>
              <w:right w:val="single" w:sz="4" w:space="0" w:color="00000A"/>
            </w:tcBorders>
          </w:tcPr>
          <w:p w14:paraId="38E7AEE6" w14:textId="77777777" w:rsidR="00E615FB" w:rsidRPr="00F10260" w:rsidRDefault="00E615FB" w:rsidP="007D1033">
            <w:pPr>
              <w:spacing w:after="0" w:line="240" w:lineRule="auto"/>
              <w:jc w:val="both"/>
              <w:rPr>
                <w:rFonts w:ascii="Times New Roman" w:hAnsi="Times New Roman" w:cs="Times New Roman"/>
              </w:rPr>
            </w:pPr>
          </w:p>
        </w:tc>
      </w:tr>
      <w:tr w:rsidR="00E615FB" w:rsidRPr="00F44716" w14:paraId="1A07D3E7" w14:textId="77777777" w:rsidTr="007D1033">
        <w:tc>
          <w:tcPr>
            <w:tcW w:w="340" w:type="pct"/>
            <w:tcBorders>
              <w:top w:val="single" w:sz="4" w:space="0" w:color="00000A"/>
              <w:left w:val="single" w:sz="4" w:space="0" w:color="00000A"/>
              <w:bottom w:val="single" w:sz="4" w:space="0" w:color="00000A"/>
              <w:right w:val="single" w:sz="4" w:space="0" w:color="00000A"/>
            </w:tcBorders>
            <w:vAlign w:val="center"/>
          </w:tcPr>
          <w:p w14:paraId="0BCCE995" w14:textId="77777777" w:rsidR="00E615FB" w:rsidRPr="00F10260" w:rsidRDefault="00E615FB" w:rsidP="007D1033">
            <w:pPr>
              <w:numPr>
                <w:ilvl w:val="0"/>
                <w:numId w:val="1"/>
              </w:numPr>
              <w:suppressAutoHyphens/>
              <w:spacing w:after="0" w:line="240" w:lineRule="auto"/>
              <w:rPr>
                <w:rFonts w:ascii="Times New Roman" w:hAnsi="Times New Roman" w:cs="Times New Roman"/>
              </w:rPr>
            </w:pPr>
          </w:p>
        </w:tc>
        <w:tc>
          <w:tcPr>
            <w:tcW w:w="1030" w:type="pct"/>
            <w:tcBorders>
              <w:top w:val="single" w:sz="4" w:space="0" w:color="00000A"/>
              <w:left w:val="single" w:sz="4" w:space="0" w:color="00000A"/>
              <w:bottom w:val="single" w:sz="4" w:space="0" w:color="00000A"/>
              <w:right w:val="single" w:sz="4" w:space="0" w:color="00000A"/>
            </w:tcBorders>
            <w:vAlign w:val="center"/>
          </w:tcPr>
          <w:p w14:paraId="4F29BED0" w14:textId="77777777" w:rsidR="00E615FB" w:rsidRPr="00F10260" w:rsidRDefault="00E615FB" w:rsidP="007D1033">
            <w:pPr>
              <w:spacing w:after="0" w:line="240" w:lineRule="auto"/>
              <w:rPr>
                <w:rFonts w:ascii="Times New Roman" w:hAnsi="Times New Roman" w:cs="Times New Roman"/>
              </w:rPr>
            </w:pPr>
            <w:r w:rsidRPr="00F10260">
              <w:rPr>
                <w:rFonts w:ascii="Times New Roman" w:hAnsi="Times New Roman" w:cs="Times New Roman"/>
              </w:rPr>
              <w:t>Operacinė sistema</w:t>
            </w:r>
          </w:p>
        </w:tc>
        <w:tc>
          <w:tcPr>
            <w:tcW w:w="1689" w:type="pct"/>
            <w:tcBorders>
              <w:top w:val="single" w:sz="4" w:space="0" w:color="00000A"/>
              <w:left w:val="single" w:sz="4" w:space="0" w:color="00000A"/>
              <w:bottom w:val="single" w:sz="4" w:space="0" w:color="00000A"/>
              <w:right w:val="single" w:sz="4" w:space="0" w:color="00000A"/>
            </w:tcBorders>
            <w:vAlign w:val="center"/>
          </w:tcPr>
          <w:p w14:paraId="0F8A088F" w14:textId="77777777" w:rsidR="00E615FB" w:rsidRPr="00F10260" w:rsidRDefault="00E615FB" w:rsidP="007D1033">
            <w:pPr>
              <w:spacing w:after="0" w:line="240" w:lineRule="auto"/>
              <w:jc w:val="both"/>
              <w:rPr>
                <w:rFonts w:ascii="Times New Roman" w:hAnsi="Times New Roman" w:cs="Times New Roman"/>
              </w:rPr>
            </w:pPr>
            <w:r w:rsidRPr="00F10260">
              <w:rPr>
                <w:rFonts w:ascii="Times New Roman" w:eastAsia="Times New Roman" w:hAnsi="Times New Roman" w:cs="Times New Roman"/>
                <w:lang w:eastAsia="lt-LT"/>
              </w:rPr>
              <w:t>Microsoft Windows 11 PRO arba lygiavertė.</w:t>
            </w:r>
          </w:p>
        </w:tc>
        <w:tc>
          <w:tcPr>
            <w:tcW w:w="1941" w:type="pct"/>
            <w:tcBorders>
              <w:top w:val="single" w:sz="4" w:space="0" w:color="00000A"/>
              <w:left w:val="single" w:sz="4" w:space="0" w:color="00000A"/>
              <w:bottom w:val="single" w:sz="4" w:space="0" w:color="00000A"/>
              <w:right w:val="single" w:sz="4" w:space="0" w:color="00000A"/>
            </w:tcBorders>
          </w:tcPr>
          <w:p w14:paraId="3D770501" w14:textId="77777777" w:rsidR="00E615FB" w:rsidRPr="00F10260" w:rsidRDefault="00E615FB" w:rsidP="007D1033">
            <w:pPr>
              <w:spacing w:after="0" w:line="240" w:lineRule="auto"/>
              <w:jc w:val="both"/>
              <w:rPr>
                <w:rFonts w:ascii="Times New Roman" w:eastAsia="Times New Roman" w:hAnsi="Times New Roman" w:cs="Times New Roman"/>
                <w:lang w:eastAsia="lt-LT"/>
              </w:rPr>
            </w:pPr>
          </w:p>
        </w:tc>
      </w:tr>
      <w:tr w:rsidR="00E615FB" w:rsidRPr="00F44716" w14:paraId="47F43AC7" w14:textId="77777777" w:rsidTr="007D1033">
        <w:tc>
          <w:tcPr>
            <w:tcW w:w="340" w:type="pct"/>
            <w:tcBorders>
              <w:top w:val="single" w:sz="4" w:space="0" w:color="00000A"/>
              <w:left w:val="single" w:sz="4" w:space="0" w:color="00000A"/>
              <w:bottom w:val="single" w:sz="4" w:space="0" w:color="00000A"/>
              <w:right w:val="single" w:sz="4" w:space="0" w:color="00000A"/>
            </w:tcBorders>
            <w:vAlign w:val="center"/>
          </w:tcPr>
          <w:p w14:paraId="395904E8" w14:textId="77777777" w:rsidR="00E615FB" w:rsidRPr="00F10260" w:rsidRDefault="00E615FB" w:rsidP="007D1033">
            <w:pPr>
              <w:numPr>
                <w:ilvl w:val="0"/>
                <w:numId w:val="1"/>
              </w:numPr>
              <w:suppressAutoHyphens/>
              <w:spacing w:after="0" w:line="240" w:lineRule="auto"/>
              <w:rPr>
                <w:rFonts w:ascii="Times New Roman" w:hAnsi="Times New Roman" w:cs="Times New Roman"/>
              </w:rPr>
            </w:pPr>
          </w:p>
        </w:tc>
        <w:tc>
          <w:tcPr>
            <w:tcW w:w="1030" w:type="pct"/>
            <w:tcBorders>
              <w:top w:val="single" w:sz="4" w:space="0" w:color="00000A"/>
              <w:left w:val="single" w:sz="4" w:space="0" w:color="00000A"/>
              <w:bottom w:val="single" w:sz="4" w:space="0" w:color="00000A"/>
              <w:right w:val="single" w:sz="4" w:space="0" w:color="00000A"/>
            </w:tcBorders>
            <w:vAlign w:val="center"/>
            <w:hideMark/>
          </w:tcPr>
          <w:p w14:paraId="271E16C5" w14:textId="77777777" w:rsidR="00E615FB" w:rsidRPr="00F10260" w:rsidRDefault="00E615FB" w:rsidP="007D1033">
            <w:pPr>
              <w:spacing w:after="0" w:line="240" w:lineRule="auto"/>
              <w:rPr>
                <w:rFonts w:ascii="Times New Roman" w:hAnsi="Times New Roman" w:cs="Times New Roman"/>
              </w:rPr>
            </w:pPr>
            <w:r w:rsidRPr="00F10260">
              <w:rPr>
                <w:rFonts w:ascii="Times New Roman" w:hAnsi="Times New Roman" w:cs="Times New Roman"/>
              </w:rPr>
              <w:t>Suderinamumas su operacine sistema</w:t>
            </w:r>
          </w:p>
        </w:tc>
        <w:tc>
          <w:tcPr>
            <w:tcW w:w="1689" w:type="pct"/>
            <w:tcBorders>
              <w:top w:val="single" w:sz="4" w:space="0" w:color="00000A"/>
              <w:left w:val="single" w:sz="4" w:space="0" w:color="00000A"/>
              <w:bottom w:val="single" w:sz="4" w:space="0" w:color="00000A"/>
              <w:right w:val="single" w:sz="4" w:space="0" w:color="00000A"/>
            </w:tcBorders>
            <w:vAlign w:val="center"/>
            <w:hideMark/>
          </w:tcPr>
          <w:p w14:paraId="485C38EA" w14:textId="77777777" w:rsidR="00E615FB" w:rsidRPr="00F10260" w:rsidRDefault="00E615FB" w:rsidP="007D1033">
            <w:pPr>
              <w:spacing w:after="0" w:line="240" w:lineRule="auto"/>
              <w:jc w:val="both"/>
              <w:rPr>
                <w:rFonts w:ascii="Times New Roman" w:hAnsi="Times New Roman" w:cs="Times New Roman"/>
              </w:rPr>
            </w:pPr>
            <w:r w:rsidRPr="00F10260">
              <w:rPr>
                <w:rFonts w:ascii="Times New Roman" w:hAnsi="Times New Roman" w:cs="Times New Roman"/>
              </w:rPr>
              <w:t>Siūlomi stacionarūs kompiuteriai</w:t>
            </w:r>
            <w:r w:rsidRPr="00F10260">
              <w:rPr>
                <w:rFonts w:ascii="Times New Roman" w:eastAsia="Tahoma" w:hAnsi="Times New Roman" w:cs="Times New Roman"/>
              </w:rPr>
              <w:t xml:space="preserve"> (SK) </w:t>
            </w:r>
            <w:r w:rsidRPr="00F10260">
              <w:rPr>
                <w:rFonts w:ascii="Times New Roman" w:hAnsi="Times New Roman" w:cs="Times New Roman"/>
              </w:rPr>
              <w:t>turi</w:t>
            </w:r>
            <w:r w:rsidRPr="00F10260">
              <w:rPr>
                <w:rFonts w:ascii="Times New Roman" w:eastAsia="Tahoma" w:hAnsi="Times New Roman" w:cs="Times New Roman"/>
              </w:rPr>
              <w:t xml:space="preserve"> </w:t>
            </w:r>
            <w:r w:rsidRPr="00F10260">
              <w:rPr>
                <w:rFonts w:ascii="Times New Roman" w:hAnsi="Times New Roman" w:cs="Times New Roman"/>
              </w:rPr>
              <w:t>būti</w:t>
            </w:r>
            <w:r w:rsidRPr="00F10260">
              <w:rPr>
                <w:rFonts w:ascii="Times New Roman" w:eastAsia="Tahoma" w:hAnsi="Times New Roman" w:cs="Times New Roman"/>
              </w:rPr>
              <w:t xml:space="preserve"> </w:t>
            </w:r>
            <w:r w:rsidRPr="00F10260">
              <w:rPr>
                <w:rFonts w:ascii="Times New Roman" w:hAnsi="Times New Roman" w:cs="Times New Roman"/>
              </w:rPr>
              <w:t>sertifikuoti</w:t>
            </w:r>
            <w:r w:rsidRPr="00F10260">
              <w:rPr>
                <w:rFonts w:ascii="Times New Roman" w:eastAsia="Tahoma" w:hAnsi="Times New Roman" w:cs="Times New Roman"/>
              </w:rPr>
              <w:t xml:space="preserve"> </w:t>
            </w:r>
            <w:r w:rsidRPr="00F10260">
              <w:rPr>
                <w:rFonts w:ascii="Times New Roman" w:hAnsi="Times New Roman" w:cs="Times New Roman"/>
              </w:rPr>
              <w:t>darbui</w:t>
            </w:r>
            <w:r w:rsidRPr="00F10260">
              <w:rPr>
                <w:rFonts w:ascii="Times New Roman" w:eastAsia="Tahoma" w:hAnsi="Times New Roman" w:cs="Times New Roman"/>
              </w:rPr>
              <w:t xml:space="preserve"> </w:t>
            </w:r>
            <w:r w:rsidRPr="00F10260">
              <w:rPr>
                <w:rFonts w:ascii="Times New Roman" w:hAnsi="Times New Roman" w:cs="Times New Roman"/>
              </w:rPr>
              <w:t>su</w:t>
            </w:r>
            <w:r w:rsidRPr="00F10260">
              <w:rPr>
                <w:rFonts w:ascii="Times New Roman" w:eastAsia="Tahoma" w:hAnsi="Times New Roman" w:cs="Times New Roman"/>
              </w:rPr>
              <w:t xml:space="preserve"> </w:t>
            </w:r>
            <w:r w:rsidRPr="00F10260">
              <w:rPr>
                <w:rFonts w:ascii="Times New Roman" w:hAnsi="Times New Roman" w:cs="Times New Roman"/>
              </w:rPr>
              <w:t>MS</w:t>
            </w:r>
            <w:r w:rsidRPr="00F10260">
              <w:rPr>
                <w:rFonts w:ascii="Times New Roman" w:eastAsia="Tahoma" w:hAnsi="Times New Roman" w:cs="Times New Roman"/>
              </w:rPr>
              <w:t xml:space="preserve"> </w:t>
            </w:r>
            <w:r w:rsidRPr="00F10260">
              <w:rPr>
                <w:rFonts w:ascii="Times New Roman" w:hAnsi="Times New Roman" w:cs="Times New Roman"/>
              </w:rPr>
              <w:t>Windows</w:t>
            </w:r>
            <w:r w:rsidRPr="00F10260">
              <w:rPr>
                <w:rFonts w:ascii="Times New Roman" w:eastAsia="Tahoma" w:hAnsi="Times New Roman" w:cs="Times New Roman"/>
              </w:rPr>
              <w:t xml:space="preserve"> </w:t>
            </w:r>
            <w:r w:rsidRPr="00F10260">
              <w:rPr>
                <w:rFonts w:ascii="Times New Roman" w:hAnsi="Times New Roman" w:cs="Times New Roman"/>
              </w:rPr>
              <w:t>operacine sistema. Informacija</w:t>
            </w:r>
            <w:r w:rsidRPr="00F10260">
              <w:rPr>
                <w:rFonts w:ascii="Times New Roman" w:eastAsia="Tahoma" w:hAnsi="Times New Roman" w:cs="Times New Roman"/>
              </w:rPr>
              <w:t xml:space="preserve"> </w:t>
            </w:r>
            <w:r w:rsidRPr="00F10260">
              <w:rPr>
                <w:rFonts w:ascii="Times New Roman" w:hAnsi="Times New Roman" w:cs="Times New Roman"/>
              </w:rPr>
              <w:t>apie</w:t>
            </w:r>
            <w:r w:rsidRPr="00F10260">
              <w:rPr>
                <w:rFonts w:ascii="Times New Roman" w:eastAsia="Tahoma" w:hAnsi="Times New Roman" w:cs="Times New Roman"/>
              </w:rPr>
              <w:t xml:space="preserve"> </w:t>
            </w:r>
            <w:r w:rsidRPr="00F10260">
              <w:rPr>
                <w:rFonts w:ascii="Times New Roman" w:hAnsi="Times New Roman" w:cs="Times New Roman"/>
              </w:rPr>
              <w:t>sertifikavimą</w:t>
            </w:r>
            <w:r w:rsidRPr="00F10260">
              <w:rPr>
                <w:rFonts w:ascii="Times New Roman" w:eastAsia="Tahoma" w:hAnsi="Times New Roman" w:cs="Times New Roman"/>
              </w:rPr>
              <w:t xml:space="preserve"> </w:t>
            </w:r>
            <w:r w:rsidRPr="00F10260">
              <w:rPr>
                <w:rFonts w:ascii="Times New Roman" w:hAnsi="Times New Roman" w:cs="Times New Roman"/>
              </w:rPr>
              <w:t>turi</w:t>
            </w:r>
            <w:r w:rsidRPr="00F10260">
              <w:rPr>
                <w:rFonts w:ascii="Times New Roman" w:eastAsia="Tahoma" w:hAnsi="Times New Roman" w:cs="Times New Roman"/>
              </w:rPr>
              <w:t xml:space="preserve"> </w:t>
            </w:r>
            <w:r w:rsidRPr="00F10260">
              <w:rPr>
                <w:rFonts w:ascii="Times New Roman" w:hAnsi="Times New Roman" w:cs="Times New Roman"/>
              </w:rPr>
              <w:t>būti</w:t>
            </w:r>
            <w:r w:rsidRPr="00F10260">
              <w:rPr>
                <w:rFonts w:ascii="Times New Roman" w:eastAsia="Tahoma" w:hAnsi="Times New Roman" w:cs="Times New Roman"/>
              </w:rPr>
              <w:t xml:space="preserve"> </w:t>
            </w:r>
            <w:r w:rsidRPr="00F10260">
              <w:rPr>
                <w:rFonts w:ascii="Times New Roman" w:hAnsi="Times New Roman" w:cs="Times New Roman"/>
              </w:rPr>
              <w:t>pateikta</w:t>
            </w:r>
            <w:r w:rsidRPr="00F10260">
              <w:rPr>
                <w:rFonts w:ascii="Times New Roman" w:eastAsia="Tahoma" w:hAnsi="Times New Roman" w:cs="Times New Roman"/>
              </w:rPr>
              <w:t xml:space="preserve"> </w:t>
            </w:r>
            <w:r w:rsidRPr="00F10260">
              <w:rPr>
                <w:rFonts w:ascii="Times New Roman" w:hAnsi="Times New Roman" w:cs="Times New Roman"/>
              </w:rPr>
              <w:t>oficialioje</w:t>
            </w:r>
            <w:r w:rsidRPr="00F10260">
              <w:rPr>
                <w:rFonts w:ascii="Times New Roman" w:eastAsia="Tahoma" w:hAnsi="Times New Roman" w:cs="Times New Roman"/>
              </w:rPr>
              <w:t xml:space="preserve"> </w:t>
            </w:r>
            <w:r w:rsidRPr="00F10260">
              <w:rPr>
                <w:rFonts w:ascii="Times New Roman" w:hAnsi="Times New Roman" w:cs="Times New Roman"/>
              </w:rPr>
              <w:t>programinės</w:t>
            </w:r>
            <w:r w:rsidRPr="00F10260">
              <w:rPr>
                <w:rFonts w:ascii="Times New Roman" w:eastAsia="Tahoma" w:hAnsi="Times New Roman" w:cs="Times New Roman"/>
              </w:rPr>
              <w:t xml:space="preserve"> </w:t>
            </w:r>
            <w:r w:rsidRPr="00F10260">
              <w:rPr>
                <w:rFonts w:ascii="Times New Roman" w:hAnsi="Times New Roman" w:cs="Times New Roman"/>
              </w:rPr>
              <w:t>įrangos</w:t>
            </w:r>
            <w:r w:rsidRPr="00F10260">
              <w:rPr>
                <w:rFonts w:ascii="Times New Roman" w:eastAsia="Tahoma" w:hAnsi="Times New Roman" w:cs="Times New Roman"/>
              </w:rPr>
              <w:t xml:space="preserve"> </w:t>
            </w:r>
            <w:r w:rsidRPr="00F10260">
              <w:rPr>
                <w:rFonts w:ascii="Times New Roman" w:hAnsi="Times New Roman" w:cs="Times New Roman"/>
              </w:rPr>
              <w:t>gamintojos</w:t>
            </w:r>
            <w:r w:rsidRPr="00F10260">
              <w:rPr>
                <w:rFonts w:ascii="Times New Roman" w:eastAsia="Tahoma" w:hAnsi="Times New Roman" w:cs="Times New Roman"/>
              </w:rPr>
              <w:t xml:space="preserve"> </w:t>
            </w:r>
            <w:r w:rsidRPr="00F10260">
              <w:rPr>
                <w:rFonts w:ascii="Times New Roman" w:hAnsi="Times New Roman" w:cs="Times New Roman"/>
              </w:rPr>
              <w:t>svetainėje</w:t>
            </w:r>
            <w:r w:rsidRPr="00F10260">
              <w:rPr>
                <w:rFonts w:ascii="Times New Roman" w:eastAsia="Tahoma" w:hAnsi="Times New Roman" w:cs="Times New Roman"/>
              </w:rPr>
              <w:t xml:space="preserve"> </w:t>
            </w:r>
            <w:r w:rsidRPr="00F10260">
              <w:rPr>
                <w:rFonts w:ascii="Times New Roman" w:hAnsi="Times New Roman" w:cs="Times New Roman"/>
              </w:rPr>
              <w:t>arba</w:t>
            </w:r>
            <w:r w:rsidRPr="00F10260">
              <w:rPr>
                <w:rFonts w:ascii="Times New Roman" w:eastAsia="Tahoma" w:hAnsi="Times New Roman" w:cs="Times New Roman"/>
              </w:rPr>
              <w:t xml:space="preserve"> stacionaraus </w:t>
            </w:r>
            <w:r w:rsidRPr="00F10260">
              <w:rPr>
                <w:rFonts w:ascii="Times New Roman" w:hAnsi="Times New Roman" w:cs="Times New Roman"/>
              </w:rPr>
              <w:t>kompiuterio</w:t>
            </w:r>
            <w:r w:rsidRPr="00F10260">
              <w:rPr>
                <w:rFonts w:ascii="Times New Roman" w:eastAsia="Tahoma" w:hAnsi="Times New Roman" w:cs="Times New Roman"/>
              </w:rPr>
              <w:t xml:space="preserve"> (SK) </w:t>
            </w:r>
            <w:r w:rsidRPr="00F10260">
              <w:rPr>
                <w:rFonts w:ascii="Times New Roman" w:hAnsi="Times New Roman" w:cs="Times New Roman"/>
              </w:rPr>
              <w:t>gamintojo</w:t>
            </w:r>
            <w:r w:rsidRPr="00F10260">
              <w:rPr>
                <w:rFonts w:ascii="Times New Roman" w:eastAsia="Tahoma" w:hAnsi="Times New Roman" w:cs="Times New Roman"/>
              </w:rPr>
              <w:t xml:space="preserve"> </w:t>
            </w:r>
            <w:r w:rsidRPr="00F10260">
              <w:rPr>
                <w:rFonts w:ascii="Times New Roman" w:hAnsi="Times New Roman" w:cs="Times New Roman"/>
              </w:rPr>
              <w:t xml:space="preserve">dokumentacijoje. </w:t>
            </w:r>
            <w:r w:rsidRPr="00F10260">
              <w:rPr>
                <w:rFonts w:ascii="Times New Roman" w:hAnsi="Times New Roman" w:cs="Times New Roman"/>
                <w:b/>
              </w:rPr>
              <w:t>Ši informacija pateikiama kartu su pasiūlymu.</w:t>
            </w:r>
          </w:p>
        </w:tc>
        <w:tc>
          <w:tcPr>
            <w:tcW w:w="1941" w:type="pct"/>
            <w:tcBorders>
              <w:top w:val="single" w:sz="4" w:space="0" w:color="00000A"/>
              <w:left w:val="single" w:sz="4" w:space="0" w:color="00000A"/>
              <w:bottom w:val="single" w:sz="4" w:space="0" w:color="00000A"/>
              <w:right w:val="single" w:sz="4" w:space="0" w:color="00000A"/>
            </w:tcBorders>
          </w:tcPr>
          <w:p w14:paraId="15004F70" w14:textId="77777777" w:rsidR="00E615FB" w:rsidRPr="00F10260" w:rsidRDefault="00E615FB" w:rsidP="007D1033">
            <w:pPr>
              <w:spacing w:after="0" w:line="240" w:lineRule="auto"/>
              <w:jc w:val="both"/>
              <w:rPr>
                <w:rFonts w:ascii="Times New Roman" w:hAnsi="Times New Roman" w:cs="Times New Roman"/>
              </w:rPr>
            </w:pPr>
          </w:p>
        </w:tc>
      </w:tr>
      <w:tr w:rsidR="00E615FB" w:rsidRPr="00F44716" w14:paraId="17601B4A" w14:textId="77777777" w:rsidTr="007D1033">
        <w:tc>
          <w:tcPr>
            <w:tcW w:w="340" w:type="pct"/>
            <w:tcBorders>
              <w:top w:val="single" w:sz="4" w:space="0" w:color="00000A"/>
              <w:left w:val="single" w:sz="4" w:space="0" w:color="00000A"/>
              <w:bottom w:val="single" w:sz="4" w:space="0" w:color="00000A"/>
              <w:right w:val="single" w:sz="4" w:space="0" w:color="00000A"/>
            </w:tcBorders>
            <w:vAlign w:val="center"/>
          </w:tcPr>
          <w:p w14:paraId="7F7FBBE1" w14:textId="77777777" w:rsidR="00E615FB" w:rsidRPr="00F10260" w:rsidRDefault="00E615FB" w:rsidP="007D1033">
            <w:pPr>
              <w:numPr>
                <w:ilvl w:val="0"/>
                <w:numId w:val="1"/>
              </w:numPr>
              <w:suppressAutoHyphens/>
              <w:spacing w:after="0" w:line="240" w:lineRule="auto"/>
              <w:rPr>
                <w:rFonts w:ascii="Times New Roman" w:hAnsi="Times New Roman" w:cs="Times New Roman"/>
              </w:rPr>
            </w:pPr>
          </w:p>
        </w:tc>
        <w:tc>
          <w:tcPr>
            <w:tcW w:w="1030" w:type="pct"/>
            <w:tcBorders>
              <w:top w:val="single" w:sz="4" w:space="0" w:color="00000A"/>
              <w:left w:val="single" w:sz="4" w:space="0" w:color="00000A"/>
              <w:bottom w:val="single" w:sz="4" w:space="0" w:color="00000A"/>
              <w:right w:val="single" w:sz="4" w:space="0" w:color="00000A"/>
            </w:tcBorders>
            <w:vAlign w:val="center"/>
          </w:tcPr>
          <w:p w14:paraId="6257B3E7" w14:textId="77777777" w:rsidR="00E615FB" w:rsidRPr="00F10260" w:rsidRDefault="00E615FB" w:rsidP="007D1033">
            <w:pPr>
              <w:spacing w:after="0" w:line="240" w:lineRule="auto"/>
              <w:rPr>
                <w:rFonts w:ascii="Times New Roman" w:hAnsi="Times New Roman" w:cs="Times New Roman"/>
              </w:rPr>
            </w:pPr>
            <w:r>
              <w:rPr>
                <w:rFonts w:ascii="Times New Roman" w:hAnsi="Times New Roman" w:cs="Times New Roman"/>
              </w:rPr>
              <w:t>Saugumo reikalavimai.</w:t>
            </w:r>
          </w:p>
        </w:tc>
        <w:tc>
          <w:tcPr>
            <w:tcW w:w="1689" w:type="pct"/>
            <w:tcBorders>
              <w:top w:val="single" w:sz="4" w:space="0" w:color="00000A"/>
              <w:left w:val="single" w:sz="4" w:space="0" w:color="00000A"/>
              <w:bottom w:val="single" w:sz="4" w:space="0" w:color="00000A"/>
              <w:right w:val="single" w:sz="4" w:space="0" w:color="00000A"/>
            </w:tcBorders>
            <w:vAlign w:val="center"/>
          </w:tcPr>
          <w:p w14:paraId="599D86D9" w14:textId="77777777" w:rsidR="00E615FB" w:rsidRDefault="00E615FB" w:rsidP="007D1033">
            <w:pPr>
              <w:spacing w:after="0" w:line="240" w:lineRule="auto"/>
              <w:jc w:val="both"/>
              <w:rPr>
                <w:rFonts w:ascii="Times New Roman" w:hAnsi="Times New Roman" w:cs="Times New Roman"/>
              </w:rPr>
            </w:pPr>
            <w:r>
              <w:rPr>
                <w:rFonts w:ascii="Times New Roman" w:hAnsi="Times New Roman" w:cs="Times New Roman"/>
              </w:rPr>
              <w:t xml:space="preserve">Turi būti integruotas TPM 2.0 arba lygiavertis saugumo modulis. </w:t>
            </w:r>
          </w:p>
          <w:p w14:paraId="0B4B1C2F" w14:textId="77777777" w:rsidR="00E615FB" w:rsidRPr="00F10260" w:rsidRDefault="00E615FB" w:rsidP="007D1033">
            <w:pPr>
              <w:spacing w:after="0" w:line="240" w:lineRule="auto"/>
              <w:jc w:val="both"/>
              <w:rPr>
                <w:rFonts w:ascii="Times New Roman" w:hAnsi="Times New Roman" w:cs="Times New Roman"/>
              </w:rPr>
            </w:pPr>
            <w:r>
              <w:rPr>
                <w:rFonts w:ascii="Times New Roman" w:hAnsi="Times New Roman" w:cs="Times New Roman"/>
              </w:rPr>
              <w:t xml:space="preserve">Turi būti galimybė pasiekti kompiuterį nuotolinių būdų nepriklausomai nuo kompiuterio operacinės sistemos. Pvz. </w:t>
            </w:r>
            <w:proofErr w:type="spellStart"/>
            <w:r>
              <w:rPr>
                <w:rFonts w:ascii="Times New Roman" w:hAnsi="Times New Roman" w:cs="Times New Roman"/>
              </w:rPr>
              <w:t>Dash</w:t>
            </w:r>
            <w:proofErr w:type="spellEnd"/>
            <w:r>
              <w:rPr>
                <w:rFonts w:ascii="Times New Roman" w:hAnsi="Times New Roman" w:cs="Times New Roman"/>
              </w:rPr>
              <w:t xml:space="preserve"> ar </w:t>
            </w:r>
            <w:proofErr w:type="spellStart"/>
            <w:r>
              <w:rPr>
                <w:rFonts w:ascii="Times New Roman" w:hAnsi="Times New Roman" w:cs="Times New Roman"/>
              </w:rPr>
              <w:t>vPro</w:t>
            </w:r>
            <w:proofErr w:type="spellEnd"/>
            <w:r>
              <w:rPr>
                <w:rFonts w:ascii="Times New Roman" w:hAnsi="Times New Roman" w:cs="Times New Roman"/>
              </w:rPr>
              <w:t xml:space="preserve"> funkcionalumas arba lygiavertis.</w:t>
            </w:r>
          </w:p>
        </w:tc>
        <w:tc>
          <w:tcPr>
            <w:tcW w:w="1941" w:type="pct"/>
            <w:tcBorders>
              <w:top w:val="single" w:sz="4" w:space="0" w:color="00000A"/>
              <w:left w:val="single" w:sz="4" w:space="0" w:color="00000A"/>
              <w:bottom w:val="single" w:sz="4" w:space="0" w:color="00000A"/>
              <w:right w:val="single" w:sz="4" w:space="0" w:color="00000A"/>
            </w:tcBorders>
          </w:tcPr>
          <w:p w14:paraId="5B84F962" w14:textId="77777777" w:rsidR="00E615FB" w:rsidRPr="00F10260" w:rsidRDefault="00E615FB" w:rsidP="007D1033">
            <w:pPr>
              <w:spacing w:after="0" w:line="240" w:lineRule="auto"/>
              <w:jc w:val="both"/>
              <w:rPr>
                <w:rFonts w:ascii="Times New Roman" w:hAnsi="Times New Roman" w:cs="Times New Roman"/>
              </w:rPr>
            </w:pPr>
          </w:p>
        </w:tc>
      </w:tr>
      <w:tr w:rsidR="00E615FB" w:rsidRPr="00F44716" w14:paraId="03B0FE79" w14:textId="77777777" w:rsidTr="007D1033">
        <w:tc>
          <w:tcPr>
            <w:tcW w:w="340" w:type="pct"/>
            <w:tcBorders>
              <w:top w:val="single" w:sz="4" w:space="0" w:color="00000A"/>
              <w:left w:val="single" w:sz="4" w:space="0" w:color="00000A"/>
              <w:bottom w:val="single" w:sz="4" w:space="0" w:color="00000A"/>
              <w:right w:val="single" w:sz="4" w:space="0" w:color="00000A"/>
            </w:tcBorders>
            <w:vAlign w:val="center"/>
          </w:tcPr>
          <w:p w14:paraId="5D03B4EE" w14:textId="77777777" w:rsidR="00E615FB" w:rsidRPr="00F10260" w:rsidRDefault="00E615FB" w:rsidP="007D1033">
            <w:pPr>
              <w:numPr>
                <w:ilvl w:val="0"/>
                <w:numId w:val="1"/>
              </w:numPr>
              <w:suppressAutoHyphens/>
              <w:spacing w:after="0" w:line="240" w:lineRule="auto"/>
              <w:rPr>
                <w:rFonts w:ascii="Times New Roman" w:hAnsi="Times New Roman" w:cs="Times New Roman"/>
              </w:rPr>
            </w:pPr>
          </w:p>
        </w:tc>
        <w:tc>
          <w:tcPr>
            <w:tcW w:w="1030" w:type="pct"/>
            <w:tcBorders>
              <w:top w:val="single" w:sz="4" w:space="0" w:color="00000A"/>
              <w:left w:val="single" w:sz="4" w:space="0" w:color="00000A"/>
              <w:bottom w:val="single" w:sz="4" w:space="0" w:color="00000A"/>
              <w:right w:val="single" w:sz="4" w:space="0" w:color="00000A"/>
            </w:tcBorders>
            <w:vAlign w:val="center"/>
            <w:hideMark/>
          </w:tcPr>
          <w:p w14:paraId="72410080" w14:textId="77777777" w:rsidR="00E615FB" w:rsidRPr="00F10260" w:rsidRDefault="00E615FB" w:rsidP="007D1033">
            <w:pPr>
              <w:spacing w:after="0" w:line="240" w:lineRule="auto"/>
              <w:rPr>
                <w:rFonts w:ascii="Times New Roman" w:hAnsi="Times New Roman" w:cs="Times New Roman"/>
              </w:rPr>
            </w:pPr>
            <w:r w:rsidRPr="00F10260">
              <w:rPr>
                <w:rFonts w:ascii="Times New Roman" w:hAnsi="Times New Roman" w:cs="Times New Roman"/>
              </w:rPr>
              <w:t>Bendri reikalavimai</w:t>
            </w:r>
          </w:p>
        </w:tc>
        <w:tc>
          <w:tcPr>
            <w:tcW w:w="1689" w:type="pct"/>
            <w:tcBorders>
              <w:top w:val="single" w:sz="4" w:space="0" w:color="00000A"/>
              <w:left w:val="single" w:sz="4" w:space="0" w:color="00000A"/>
              <w:bottom w:val="single" w:sz="4" w:space="0" w:color="00000A"/>
              <w:right w:val="single" w:sz="4" w:space="0" w:color="00000A"/>
            </w:tcBorders>
            <w:vAlign w:val="center"/>
            <w:hideMark/>
          </w:tcPr>
          <w:p w14:paraId="42BD19DF" w14:textId="77777777" w:rsidR="00E615FB" w:rsidRPr="00F10260" w:rsidRDefault="00E615FB" w:rsidP="007D1033">
            <w:pPr>
              <w:spacing w:after="0" w:line="240" w:lineRule="auto"/>
              <w:jc w:val="both"/>
              <w:rPr>
                <w:rFonts w:ascii="Times New Roman" w:hAnsi="Times New Roman" w:cs="Times New Roman"/>
              </w:rPr>
            </w:pPr>
            <w:r w:rsidRPr="00F10260">
              <w:rPr>
                <w:rFonts w:ascii="Times New Roman" w:hAnsi="Times New Roman" w:cs="Times New Roman"/>
              </w:rPr>
              <w:t xml:space="preserve">Visa įranga turi būti </w:t>
            </w:r>
            <w:proofErr w:type="spellStart"/>
            <w:r w:rsidRPr="00F10260">
              <w:rPr>
                <w:rFonts w:ascii="Times New Roman" w:hAnsi="Times New Roman" w:cs="Times New Roman"/>
              </w:rPr>
              <w:t>gamykliškai</w:t>
            </w:r>
            <w:proofErr w:type="spellEnd"/>
            <w:r w:rsidRPr="00F10260">
              <w:rPr>
                <w:rFonts w:ascii="Times New Roman" w:hAnsi="Times New Roman" w:cs="Times New Roman"/>
              </w:rPr>
              <w:t xml:space="preserve"> nauja „</w:t>
            </w:r>
            <w:proofErr w:type="spellStart"/>
            <w:r w:rsidRPr="00F10260">
              <w:rPr>
                <w:rFonts w:ascii="Times New Roman" w:hAnsi="Times New Roman" w:cs="Times New Roman"/>
              </w:rPr>
              <w:t>brand</w:t>
            </w:r>
            <w:proofErr w:type="spellEnd"/>
            <w:r w:rsidRPr="00F10260">
              <w:rPr>
                <w:rFonts w:ascii="Times New Roman" w:hAnsi="Times New Roman" w:cs="Times New Roman"/>
              </w:rPr>
              <w:t xml:space="preserve"> </w:t>
            </w:r>
            <w:proofErr w:type="spellStart"/>
            <w:r w:rsidRPr="00F10260">
              <w:rPr>
                <w:rFonts w:ascii="Times New Roman" w:hAnsi="Times New Roman" w:cs="Times New Roman"/>
              </w:rPr>
              <w:t>new</w:t>
            </w:r>
            <w:proofErr w:type="spellEnd"/>
            <w:r w:rsidRPr="00F10260">
              <w:rPr>
                <w:rFonts w:ascii="Times New Roman" w:hAnsi="Times New Roman" w:cs="Times New Roman"/>
              </w:rPr>
              <w:t xml:space="preserve">“. </w:t>
            </w:r>
            <w:proofErr w:type="spellStart"/>
            <w:r w:rsidRPr="00F10260">
              <w:rPr>
                <w:rFonts w:ascii="Times New Roman" w:hAnsi="Times New Roman" w:cs="Times New Roman"/>
              </w:rPr>
              <w:t>Gamykliškai</w:t>
            </w:r>
            <w:proofErr w:type="spellEnd"/>
            <w:r w:rsidRPr="00F10260">
              <w:rPr>
                <w:rFonts w:ascii="Times New Roman" w:hAnsi="Times New Roman" w:cs="Times New Roman"/>
              </w:rPr>
              <w:t xml:space="preserve"> atnaujinti „</w:t>
            </w:r>
            <w:proofErr w:type="spellStart"/>
            <w:r w:rsidRPr="00F10260">
              <w:rPr>
                <w:rFonts w:ascii="Times New Roman" w:hAnsi="Times New Roman" w:cs="Times New Roman"/>
              </w:rPr>
              <w:t>renew</w:t>
            </w:r>
            <w:proofErr w:type="spellEnd"/>
            <w:r w:rsidRPr="00F10260">
              <w:rPr>
                <w:rFonts w:ascii="Times New Roman" w:hAnsi="Times New Roman" w:cs="Times New Roman"/>
              </w:rPr>
              <w:t>“ / „</w:t>
            </w:r>
            <w:proofErr w:type="spellStart"/>
            <w:r w:rsidRPr="00F10260">
              <w:rPr>
                <w:rFonts w:ascii="Times New Roman" w:hAnsi="Times New Roman" w:cs="Times New Roman"/>
              </w:rPr>
              <w:t>refurbished</w:t>
            </w:r>
            <w:proofErr w:type="spellEnd"/>
            <w:r w:rsidRPr="00F10260">
              <w:rPr>
                <w:rFonts w:ascii="Times New Roman" w:hAnsi="Times New Roman" w:cs="Times New Roman"/>
              </w:rPr>
              <w:t>“ /„</w:t>
            </w:r>
            <w:proofErr w:type="spellStart"/>
            <w:r w:rsidRPr="00F10260">
              <w:rPr>
                <w:rFonts w:ascii="Times New Roman" w:hAnsi="Times New Roman" w:cs="Times New Roman"/>
              </w:rPr>
              <w:t>remarked</w:t>
            </w:r>
            <w:proofErr w:type="spellEnd"/>
            <w:r w:rsidRPr="00F10260">
              <w:rPr>
                <w:rFonts w:ascii="Times New Roman" w:hAnsi="Times New Roman" w:cs="Times New Roman"/>
              </w:rPr>
              <w:t>“ komponentai neleistini.</w:t>
            </w:r>
            <w:r>
              <w:rPr>
                <w:rFonts w:ascii="Times New Roman" w:hAnsi="Times New Roman" w:cs="Times New Roman"/>
              </w:rPr>
              <w:t xml:space="preserve"> Negalima siūlyti paskelbtų apie gamybos pabaigą (angl. EOL) modelių.</w:t>
            </w:r>
          </w:p>
        </w:tc>
        <w:tc>
          <w:tcPr>
            <w:tcW w:w="1941" w:type="pct"/>
            <w:tcBorders>
              <w:top w:val="single" w:sz="4" w:space="0" w:color="00000A"/>
              <w:left w:val="single" w:sz="4" w:space="0" w:color="00000A"/>
              <w:bottom w:val="single" w:sz="4" w:space="0" w:color="00000A"/>
              <w:right w:val="single" w:sz="4" w:space="0" w:color="00000A"/>
            </w:tcBorders>
            <w:vAlign w:val="center"/>
          </w:tcPr>
          <w:p w14:paraId="6B966516" w14:textId="77777777" w:rsidR="00E615FB" w:rsidRPr="00F10260" w:rsidRDefault="00E615FB" w:rsidP="007D1033">
            <w:pPr>
              <w:spacing w:after="0" w:line="240" w:lineRule="auto"/>
              <w:jc w:val="both"/>
              <w:rPr>
                <w:rFonts w:ascii="Times New Roman" w:hAnsi="Times New Roman" w:cs="Times New Roman"/>
              </w:rPr>
            </w:pPr>
          </w:p>
        </w:tc>
      </w:tr>
      <w:tr w:rsidR="00E615FB" w:rsidRPr="00F44716" w14:paraId="5AED85B4" w14:textId="77777777" w:rsidTr="007D1033">
        <w:tc>
          <w:tcPr>
            <w:tcW w:w="340" w:type="pct"/>
            <w:tcBorders>
              <w:top w:val="single" w:sz="4" w:space="0" w:color="00000A"/>
              <w:left w:val="single" w:sz="4" w:space="0" w:color="00000A"/>
              <w:bottom w:val="single" w:sz="4" w:space="0" w:color="00000A"/>
              <w:right w:val="single" w:sz="4" w:space="0" w:color="00000A"/>
            </w:tcBorders>
            <w:vAlign w:val="center"/>
          </w:tcPr>
          <w:p w14:paraId="381F16A3" w14:textId="77777777" w:rsidR="00E615FB" w:rsidRPr="00F10260" w:rsidRDefault="00E615FB" w:rsidP="007D1033">
            <w:pPr>
              <w:numPr>
                <w:ilvl w:val="0"/>
                <w:numId w:val="1"/>
              </w:numPr>
              <w:suppressAutoHyphens/>
              <w:spacing w:after="0" w:line="240" w:lineRule="auto"/>
              <w:rPr>
                <w:rFonts w:ascii="Times New Roman" w:hAnsi="Times New Roman" w:cs="Times New Roman"/>
              </w:rPr>
            </w:pPr>
          </w:p>
        </w:tc>
        <w:tc>
          <w:tcPr>
            <w:tcW w:w="1030" w:type="pct"/>
            <w:tcBorders>
              <w:top w:val="single" w:sz="4" w:space="0" w:color="00000A"/>
              <w:left w:val="single" w:sz="4" w:space="0" w:color="00000A"/>
              <w:bottom w:val="single" w:sz="4" w:space="0" w:color="00000A"/>
              <w:right w:val="single" w:sz="4" w:space="0" w:color="00000A"/>
            </w:tcBorders>
            <w:vAlign w:val="center"/>
            <w:hideMark/>
          </w:tcPr>
          <w:p w14:paraId="1BB44B47" w14:textId="77777777" w:rsidR="00E615FB" w:rsidRPr="00F10260" w:rsidRDefault="00E615FB" w:rsidP="007D1033">
            <w:pPr>
              <w:spacing w:after="0" w:line="240" w:lineRule="auto"/>
              <w:rPr>
                <w:rFonts w:ascii="Times New Roman" w:hAnsi="Times New Roman" w:cs="Times New Roman"/>
              </w:rPr>
            </w:pPr>
            <w:r w:rsidRPr="00F10260">
              <w:rPr>
                <w:rFonts w:ascii="Times New Roman" w:hAnsi="Times New Roman" w:cs="Times New Roman"/>
              </w:rPr>
              <w:t>Surinkimo reikalavimai</w:t>
            </w:r>
          </w:p>
        </w:tc>
        <w:tc>
          <w:tcPr>
            <w:tcW w:w="1689" w:type="pct"/>
            <w:tcBorders>
              <w:top w:val="single" w:sz="4" w:space="0" w:color="00000A"/>
              <w:left w:val="single" w:sz="4" w:space="0" w:color="00000A"/>
              <w:bottom w:val="single" w:sz="4" w:space="0" w:color="00000A"/>
              <w:right w:val="single" w:sz="4" w:space="0" w:color="00000A"/>
            </w:tcBorders>
            <w:vAlign w:val="center"/>
            <w:hideMark/>
          </w:tcPr>
          <w:p w14:paraId="6EB89105" w14:textId="77777777" w:rsidR="00E615FB" w:rsidRPr="00F10260" w:rsidRDefault="00E615FB" w:rsidP="007D1033">
            <w:pPr>
              <w:keepNext/>
              <w:tabs>
                <w:tab w:val="left" w:pos="7655"/>
              </w:tabs>
              <w:spacing w:after="0" w:line="240" w:lineRule="auto"/>
              <w:jc w:val="both"/>
              <w:rPr>
                <w:rFonts w:ascii="Times New Roman" w:hAnsi="Times New Roman" w:cs="Times New Roman"/>
              </w:rPr>
            </w:pPr>
            <w:r w:rsidRPr="00F10260">
              <w:rPr>
                <w:rFonts w:ascii="Times New Roman" w:hAnsi="Times New Roman" w:cs="Times New Roman"/>
                <w:lang w:eastAsia="lt-LT"/>
              </w:rPr>
              <w:t>Visi siūlomi stacionarūs kompiuteriai (SK) turi būti vienodi (to paties gamintojo, to paties modelio). Stacionarų kompiuterį (SK) sudarantys aparatiniai komponentai privalo būti pilnai sumontuoti į kompiuterį gamintojo gamykloje</w:t>
            </w:r>
            <w:r>
              <w:rPr>
                <w:rFonts w:ascii="Times New Roman" w:hAnsi="Times New Roman" w:cs="Times New Roman"/>
                <w:lang w:eastAsia="lt-LT"/>
              </w:rPr>
              <w:t xml:space="preserve"> ir </w:t>
            </w:r>
            <w:proofErr w:type="spellStart"/>
            <w:r>
              <w:rPr>
                <w:rFonts w:ascii="Times New Roman" w:hAnsi="Times New Roman" w:cs="Times New Roman"/>
                <w:lang w:eastAsia="lt-LT"/>
              </w:rPr>
              <w:t>markiruoti</w:t>
            </w:r>
            <w:proofErr w:type="spellEnd"/>
            <w:r>
              <w:rPr>
                <w:rFonts w:ascii="Times New Roman" w:hAnsi="Times New Roman" w:cs="Times New Roman"/>
                <w:lang w:eastAsia="lt-LT"/>
              </w:rPr>
              <w:t xml:space="preserve"> gamintojo ženklais.</w:t>
            </w:r>
          </w:p>
        </w:tc>
        <w:tc>
          <w:tcPr>
            <w:tcW w:w="1941" w:type="pct"/>
            <w:tcBorders>
              <w:top w:val="single" w:sz="4" w:space="0" w:color="00000A"/>
              <w:left w:val="single" w:sz="4" w:space="0" w:color="00000A"/>
              <w:bottom w:val="single" w:sz="4" w:space="0" w:color="00000A"/>
              <w:right w:val="single" w:sz="4" w:space="0" w:color="00000A"/>
            </w:tcBorders>
            <w:vAlign w:val="center"/>
          </w:tcPr>
          <w:p w14:paraId="39A06FCB" w14:textId="77777777" w:rsidR="00E615FB" w:rsidRPr="00F10260" w:rsidRDefault="00E615FB" w:rsidP="007D1033">
            <w:pPr>
              <w:keepNext/>
              <w:tabs>
                <w:tab w:val="left" w:pos="7655"/>
              </w:tabs>
              <w:spacing w:after="0" w:line="240" w:lineRule="auto"/>
              <w:jc w:val="both"/>
              <w:rPr>
                <w:rFonts w:ascii="Times New Roman" w:hAnsi="Times New Roman" w:cs="Times New Roman"/>
                <w:lang w:eastAsia="lt-LT"/>
              </w:rPr>
            </w:pPr>
          </w:p>
        </w:tc>
      </w:tr>
      <w:tr w:rsidR="00E615FB" w:rsidRPr="00F44716" w14:paraId="3F4F9E1D" w14:textId="77777777" w:rsidTr="007D1033">
        <w:tc>
          <w:tcPr>
            <w:tcW w:w="340" w:type="pct"/>
            <w:tcBorders>
              <w:top w:val="single" w:sz="4" w:space="0" w:color="00000A"/>
              <w:left w:val="single" w:sz="4" w:space="0" w:color="00000A"/>
              <w:bottom w:val="single" w:sz="4" w:space="0" w:color="00000A"/>
              <w:right w:val="single" w:sz="4" w:space="0" w:color="00000A"/>
            </w:tcBorders>
            <w:vAlign w:val="center"/>
          </w:tcPr>
          <w:p w14:paraId="652F24C1" w14:textId="77777777" w:rsidR="00E615FB" w:rsidRPr="00F10260" w:rsidRDefault="00E615FB" w:rsidP="007D1033">
            <w:pPr>
              <w:numPr>
                <w:ilvl w:val="0"/>
                <w:numId w:val="1"/>
              </w:numPr>
              <w:suppressAutoHyphens/>
              <w:spacing w:after="0" w:line="240" w:lineRule="auto"/>
              <w:rPr>
                <w:rFonts w:ascii="Times New Roman" w:hAnsi="Times New Roman" w:cs="Times New Roman"/>
              </w:rPr>
            </w:pPr>
          </w:p>
        </w:tc>
        <w:tc>
          <w:tcPr>
            <w:tcW w:w="1030" w:type="pct"/>
            <w:tcBorders>
              <w:top w:val="single" w:sz="4" w:space="0" w:color="00000A"/>
              <w:left w:val="single" w:sz="4" w:space="0" w:color="00000A"/>
              <w:bottom w:val="single" w:sz="4" w:space="0" w:color="00000A"/>
              <w:right w:val="single" w:sz="4" w:space="0" w:color="00000A"/>
            </w:tcBorders>
            <w:vAlign w:val="center"/>
            <w:hideMark/>
          </w:tcPr>
          <w:p w14:paraId="5CA1DC33" w14:textId="77777777" w:rsidR="00E615FB" w:rsidRPr="00F10260" w:rsidRDefault="00E615FB" w:rsidP="007D1033">
            <w:pPr>
              <w:spacing w:after="0" w:line="240" w:lineRule="auto"/>
              <w:rPr>
                <w:rFonts w:ascii="Times New Roman" w:hAnsi="Times New Roman" w:cs="Times New Roman"/>
              </w:rPr>
            </w:pPr>
            <w:r w:rsidRPr="00F10260">
              <w:rPr>
                <w:rFonts w:ascii="Times New Roman" w:hAnsi="Times New Roman" w:cs="Times New Roman"/>
              </w:rPr>
              <w:t>Gamintojo gamybos kokybės ir aplinkosaugos reikalavimai</w:t>
            </w:r>
          </w:p>
        </w:tc>
        <w:tc>
          <w:tcPr>
            <w:tcW w:w="1689" w:type="pct"/>
            <w:tcBorders>
              <w:top w:val="single" w:sz="4" w:space="0" w:color="00000A"/>
              <w:left w:val="single" w:sz="4" w:space="0" w:color="00000A"/>
              <w:bottom w:val="single" w:sz="4" w:space="0" w:color="00000A"/>
              <w:right w:val="single" w:sz="4" w:space="0" w:color="00000A"/>
            </w:tcBorders>
            <w:vAlign w:val="center"/>
            <w:hideMark/>
          </w:tcPr>
          <w:p w14:paraId="4889736F" w14:textId="77777777" w:rsidR="00E615FB" w:rsidRDefault="00E615FB" w:rsidP="007D1033">
            <w:pPr>
              <w:spacing w:after="0" w:line="240" w:lineRule="auto"/>
              <w:jc w:val="both"/>
              <w:rPr>
                <w:rFonts w:ascii="Times New Roman" w:hAnsi="Times New Roman" w:cs="Times New Roman"/>
                <w:b/>
              </w:rPr>
            </w:pPr>
            <w:r>
              <w:rPr>
                <w:rFonts w:ascii="Times New Roman" w:hAnsi="Times New Roman" w:cs="Times New Roman"/>
              </w:rPr>
              <w:t>Gamintojas turi būti įsidiegęs</w:t>
            </w:r>
            <w:r w:rsidRPr="00F10260">
              <w:rPr>
                <w:rFonts w:ascii="Times New Roman" w:hAnsi="Times New Roman" w:cs="Times New Roman"/>
              </w:rPr>
              <w:t xml:space="preserve"> kokybės valdymo sistema ISO 9001 ir aplinkosaugos valdymo sistema ISO 14001 arba </w:t>
            </w:r>
            <w:proofErr w:type="spellStart"/>
            <w:r w:rsidRPr="00F10260">
              <w:rPr>
                <w:rFonts w:ascii="Times New Roman" w:hAnsi="Times New Roman" w:cs="Times New Roman"/>
              </w:rPr>
              <w:t>lygiaver</w:t>
            </w:r>
            <w:r>
              <w:rPr>
                <w:rFonts w:ascii="Times New Roman" w:hAnsi="Times New Roman" w:cs="Times New Roman"/>
              </w:rPr>
              <w:t>čias</w:t>
            </w:r>
            <w:proofErr w:type="spellEnd"/>
            <w:r w:rsidRPr="00F10260">
              <w:rPr>
                <w:rFonts w:ascii="Times New Roman" w:hAnsi="Times New Roman" w:cs="Times New Roman"/>
              </w:rPr>
              <w:t xml:space="preserve">. </w:t>
            </w:r>
          </w:p>
          <w:p w14:paraId="5C1E3A2C" w14:textId="77777777" w:rsidR="00E615FB" w:rsidRPr="00860015" w:rsidRDefault="00E615FB" w:rsidP="007D1033">
            <w:pPr>
              <w:pStyle w:val="Sraopastraipa"/>
              <w:tabs>
                <w:tab w:val="left" w:pos="313"/>
              </w:tabs>
              <w:spacing w:after="0" w:line="240" w:lineRule="auto"/>
              <w:ind w:left="0"/>
              <w:jc w:val="both"/>
              <w:rPr>
                <w:rFonts w:ascii="Times New Roman" w:hAnsi="Times New Roman" w:cs="Times New Roman"/>
              </w:rPr>
            </w:pPr>
            <w:r w:rsidRPr="00860015">
              <w:rPr>
                <w:rFonts w:ascii="Times New Roman" w:hAnsi="Times New Roman" w:cs="Times New Roman"/>
              </w:rPr>
              <w:t xml:space="preserve">Siūlomo kompiuterio gyvavimo ciklas </w:t>
            </w:r>
            <w:r>
              <w:rPr>
                <w:rFonts w:ascii="Times New Roman" w:hAnsi="Times New Roman" w:cs="Times New Roman"/>
              </w:rPr>
              <w:t xml:space="preserve">sudarytas vadovaujantis </w:t>
            </w:r>
            <w:r w:rsidRPr="00860015">
              <w:rPr>
                <w:rFonts w:ascii="Times New Roman" w:hAnsi="Times New Roman" w:cs="Times New Roman"/>
              </w:rPr>
              <w:t xml:space="preserve"> ISO </w:t>
            </w:r>
            <w:r w:rsidRPr="005017EC">
              <w:rPr>
                <w:rFonts w:ascii="Times New Roman" w:hAnsi="Times New Roman" w:cs="Times New Roman"/>
              </w:rPr>
              <w:t>14040 standartu, bei numatytas šiltnamio efekto poveikis gamtai.</w:t>
            </w:r>
          </w:p>
          <w:p w14:paraId="0EAA8374" w14:textId="77777777" w:rsidR="00E615FB" w:rsidRDefault="00E615FB" w:rsidP="007D1033">
            <w:pPr>
              <w:rPr>
                <w:rFonts w:ascii="Times New Roman" w:hAnsi="Times New Roman" w:cs="Times New Roman"/>
              </w:rPr>
            </w:pPr>
            <w:r w:rsidRPr="00860015">
              <w:rPr>
                <w:rFonts w:ascii="Times New Roman" w:hAnsi="Times New Roman" w:cs="Times New Roman"/>
              </w:rPr>
              <w:t xml:space="preserve">Turi būti pateikta: ataskaita, įrodanti gaminio atitikimą ISO 14040 standartui. Ataskaitoje privalo būti nurodytas siūlomas modelis. </w:t>
            </w:r>
          </w:p>
          <w:p w14:paraId="3E81A7F9" w14:textId="77777777" w:rsidR="00E615FB" w:rsidRDefault="00E615FB" w:rsidP="007D1033">
            <w:pPr>
              <w:spacing w:after="0" w:line="240" w:lineRule="auto"/>
              <w:jc w:val="both"/>
              <w:rPr>
                <w:rFonts w:ascii="Times New Roman" w:hAnsi="Times New Roman" w:cs="Times New Roman"/>
                <w:b/>
              </w:rPr>
            </w:pPr>
            <w:r w:rsidRPr="00F10260">
              <w:rPr>
                <w:rFonts w:ascii="Times New Roman" w:hAnsi="Times New Roman" w:cs="Times New Roman"/>
                <w:b/>
              </w:rPr>
              <w:t>Kartu su pasiūlymu pateikti tai įrodančius sertifikatų kopijas.</w:t>
            </w:r>
          </w:p>
          <w:p w14:paraId="0F15C317" w14:textId="77777777" w:rsidR="00E615FB" w:rsidRPr="00F10260" w:rsidRDefault="00E615FB" w:rsidP="007D1033">
            <w:pPr>
              <w:rPr>
                <w:rFonts w:ascii="Times New Roman" w:hAnsi="Times New Roman" w:cs="Times New Roman"/>
              </w:rPr>
            </w:pPr>
          </w:p>
        </w:tc>
        <w:tc>
          <w:tcPr>
            <w:tcW w:w="1941" w:type="pct"/>
            <w:tcBorders>
              <w:top w:val="single" w:sz="4" w:space="0" w:color="00000A"/>
              <w:left w:val="single" w:sz="4" w:space="0" w:color="00000A"/>
              <w:bottom w:val="single" w:sz="4" w:space="0" w:color="00000A"/>
              <w:right w:val="single" w:sz="4" w:space="0" w:color="00000A"/>
            </w:tcBorders>
          </w:tcPr>
          <w:p w14:paraId="50EA15B5" w14:textId="77777777" w:rsidR="00E615FB" w:rsidRPr="00F10260" w:rsidRDefault="00E615FB" w:rsidP="007D1033">
            <w:pPr>
              <w:spacing w:after="0" w:line="240" w:lineRule="auto"/>
              <w:jc w:val="both"/>
              <w:rPr>
                <w:rFonts w:ascii="Times New Roman" w:hAnsi="Times New Roman" w:cs="Times New Roman"/>
              </w:rPr>
            </w:pPr>
          </w:p>
        </w:tc>
      </w:tr>
      <w:tr w:rsidR="00E615FB" w:rsidRPr="00F44716" w14:paraId="0EAB820B" w14:textId="77777777" w:rsidTr="007D1033">
        <w:tc>
          <w:tcPr>
            <w:tcW w:w="340" w:type="pct"/>
            <w:tcBorders>
              <w:top w:val="single" w:sz="4" w:space="0" w:color="00000A"/>
              <w:left w:val="single" w:sz="4" w:space="0" w:color="00000A"/>
              <w:bottom w:val="single" w:sz="4" w:space="0" w:color="00000A"/>
              <w:right w:val="single" w:sz="4" w:space="0" w:color="00000A"/>
            </w:tcBorders>
            <w:vAlign w:val="center"/>
          </w:tcPr>
          <w:p w14:paraId="6C71A4CF" w14:textId="77777777" w:rsidR="00E615FB" w:rsidRPr="00F10260" w:rsidRDefault="00E615FB" w:rsidP="007D1033">
            <w:pPr>
              <w:numPr>
                <w:ilvl w:val="0"/>
                <w:numId w:val="1"/>
              </w:numPr>
              <w:suppressAutoHyphens/>
              <w:spacing w:after="0" w:line="240" w:lineRule="auto"/>
              <w:rPr>
                <w:rFonts w:ascii="Times New Roman" w:hAnsi="Times New Roman" w:cs="Times New Roman"/>
              </w:rPr>
            </w:pPr>
          </w:p>
        </w:tc>
        <w:tc>
          <w:tcPr>
            <w:tcW w:w="1030" w:type="pct"/>
            <w:tcBorders>
              <w:top w:val="single" w:sz="4" w:space="0" w:color="00000A"/>
              <w:left w:val="single" w:sz="4" w:space="0" w:color="00000A"/>
              <w:bottom w:val="single" w:sz="4" w:space="0" w:color="00000A"/>
              <w:right w:val="single" w:sz="4" w:space="0" w:color="00000A"/>
            </w:tcBorders>
          </w:tcPr>
          <w:p w14:paraId="5ECC9714" w14:textId="77777777" w:rsidR="00E615FB" w:rsidRPr="00F10260" w:rsidRDefault="00E615FB" w:rsidP="007D1033">
            <w:pPr>
              <w:spacing w:after="0" w:line="240" w:lineRule="auto"/>
              <w:rPr>
                <w:rFonts w:ascii="Times New Roman" w:hAnsi="Times New Roman" w:cs="Times New Roman"/>
              </w:rPr>
            </w:pPr>
            <w:r w:rsidRPr="00E838DA">
              <w:rPr>
                <w:rFonts w:ascii="Times New Roman" w:hAnsi="Times New Roman" w:cs="Times New Roman"/>
                <w:color w:val="00000A"/>
                <w:sz w:val="24"/>
              </w:rPr>
              <w:t>„Žalųjų pirkimų“ kriterijai</w:t>
            </w:r>
          </w:p>
        </w:tc>
        <w:tc>
          <w:tcPr>
            <w:tcW w:w="1689" w:type="pct"/>
            <w:tcBorders>
              <w:top w:val="single" w:sz="4" w:space="0" w:color="00000A"/>
              <w:left w:val="single" w:sz="4" w:space="0" w:color="00000A"/>
              <w:bottom w:val="single" w:sz="4" w:space="0" w:color="00000A"/>
              <w:right w:val="single" w:sz="4" w:space="0" w:color="00000A"/>
            </w:tcBorders>
            <w:hideMark/>
          </w:tcPr>
          <w:p w14:paraId="69CCBA19" w14:textId="77777777" w:rsidR="00E615FB" w:rsidRPr="00E838DA" w:rsidRDefault="00E615FB" w:rsidP="007D1033">
            <w:pPr>
              <w:pStyle w:val="TableContents"/>
              <w:ind w:firstLine="0"/>
              <w:jc w:val="both"/>
              <w:rPr>
                <w:rFonts w:ascii="Times New Roman" w:hAnsi="Times New Roman" w:cs="Times New Roman"/>
                <w:color w:val="00000A"/>
                <w:sz w:val="24"/>
              </w:rPr>
            </w:pPr>
            <w:r w:rsidRPr="00E838DA">
              <w:rPr>
                <w:rFonts w:ascii="Times New Roman" w:hAnsi="Times New Roman" w:cs="Times New Roman"/>
                <w:color w:val="00000A"/>
                <w:sz w:val="24"/>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p w14:paraId="6E0C3722" w14:textId="77777777" w:rsidR="00E615FB" w:rsidRPr="00E838DA" w:rsidRDefault="00E615FB" w:rsidP="007D1033">
            <w:pPr>
              <w:pStyle w:val="TableContents"/>
              <w:ind w:firstLine="0"/>
              <w:jc w:val="both"/>
              <w:rPr>
                <w:rFonts w:ascii="Times New Roman" w:hAnsi="Times New Roman" w:cs="Times New Roman"/>
                <w:color w:val="00000A"/>
                <w:sz w:val="24"/>
              </w:rPr>
            </w:pPr>
          </w:p>
          <w:p w14:paraId="65ABFC53" w14:textId="77777777" w:rsidR="00E615FB" w:rsidRPr="00E838DA" w:rsidRDefault="00E615FB" w:rsidP="007D1033">
            <w:pPr>
              <w:pStyle w:val="TableContents"/>
              <w:ind w:firstLine="0"/>
              <w:jc w:val="both"/>
              <w:rPr>
                <w:rFonts w:ascii="Times New Roman" w:hAnsi="Times New Roman" w:cs="Times New Roman"/>
                <w:iCs/>
                <w:color w:val="00000A"/>
                <w:sz w:val="24"/>
              </w:rPr>
            </w:pPr>
            <w:r w:rsidRPr="00E838DA">
              <w:rPr>
                <w:rFonts w:ascii="Times New Roman" w:hAnsi="Times New Roman" w:cs="Times New Roman"/>
                <w:iCs/>
                <w:color w:val="00000A"/>
                <w:sz w:val="24"/>
              </w:rPr>
              <w:t xml:space="preserve">Prekėms taikomi Lietuvos Respublikos aplinkos ministro </w:t>
            </w:r>
            <w:r w:rsidRPr="00E838DA">
              <w:rPr>
                <w:rFonts w:ascii="Times New Roman" w:hAnsi="Times New Roman" w:cs="Times New Roman"/>
                <w:iCs/>
                <w:color w:val="00000A"/>
                <w:sz w:val="24"/>
              </w:rPr>
              <w:lastRenderedPageBreak/>
              <w:t xml:space="preserve">2011 m. birželio 28 d. D1-508 (Lietuvos Respublikos aplinkos ministro 2022 m. gruodžio 13 d. įsakymo Nr. D1-401 redakcija) „Aplinkos apsaugos kriterijų taikymo, vykdant žaliuosius pirkimus, tvarkos aprašas“ patvirtinti minimalūs aplinkos apsaugos kriterijai, </w:t>
            </w:r>
            <w:proofErr w:type="spellStart"/>
            <w:r w:rsidRPr="00E838DA">
              <w:rPr>
                <w:rFonts w:ascii="Times New Roman" w:hAnsi="Times New Roman" w:cs="Times New Roman"/>
                <w:iCs/>
                <w:color w:val="00000A"/>
                <w:sz w:val="24"/>
              </w:rPr>
              <w:t>t.y</w:t>
            </w:r>
            <w:proofErr w:type="spellEnd"/>
            <w:r w:rsidRPr="00E838DA">
              <w:rPr>
                <w:rFonts w:ascii="Times New Roman" w:hAnsi="Times New Roman" w:cs="Times New Roman"/>
                <w:iCs/>
                <w:color w:val="00000A"/>
                <w:sz w:val="24"/>
              </w:rPr>
              <w:t>.:</w:t>
            </w:r>
          </w:p>
          <w:p w14:paraId="11FBE86D" w14:textId="77777777" w:rsidR="00E615FB" w:rsidRPr="00E838DA" w:rsidRDefault="00E615FB" w:rsidP="007D1033">
            <w:pPr>
              <w:pStyle w:val="TableContents"/>
              <w:ind w:firstLine="0"/>
              <w:jc w:val="both"/>
              <w:rPr>
                <w:rFonts w:ascii="Times New Roman" w:hAnsi="Times New Roman" w:cs="Times New Roman"/>
                <w:iCs/>
                <w:color w:val="00000A"/>
                <w:sz w:val="24"/>
              </w:rPr>
            </w:pPr>
          </w:p>
          <w:p w14:paraId="08106323" w14:textId="77777777" w:rsidR="00E615FB" w:rsidRPr="00E838DA" w:rsidRDefault="00E615FB" w:rsidP="00E615FB">
            <w:pPr>
              <w:pStyle w:val="TableContents"/>
              <w:numPr>
                <w:ilvl w:val="0"/>
                <w:numId w:val="2"/>
              </w:numPr>
              <w:ind w:left="0" w:firstLine="0"/>
              <w:jc w:val="both"/>
              <w:rPr>
                <w:rFonts w:ascii="Times New Roman" w:hAnsi="Times New Roman" w:cs="Times New Roman"/>
                <w:iCs/>
                <w:color w:val="00000A"/>
                <w:sz w:val="24"/>
              </w:rPr>
            </w:pPr>
            <w:r w:rsidRPr="00E838DA">
              <w:rPr>
                <w:rFonts w:ascii="Times New Roman" w:hAnsi="Times New Roman" w:cs="Times New Roman"/>
                <w:iCs/>
                <w:color w:val="00000A"/>
                <w:sz w:val="24"/>
              </w:rPr>
              <w:t xml:space="preserve">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77B7D867" w14:textId="77777777" w:rsidR="00E615FB" w:rsidRPr="00E838DA" w:rsidRDefault="00E615FB" w:rsidP="007D1033">
            <w:pPr>
              <w:pStyle w:val="TableContents"/>
              <w:ind w:firstLine="0"/>
              <w:jc w:val="both"/>
              <w:rPr>
                <w:rFonts w:ascii="Times New Roman" w:hAnsi="Times New Roman" w:cs="Times New Roman"/>
                <w:iCs/>
                <w:color w:val="00000A"/>
                <w:sz w:val="24"/>
              </w:rPr>
            </w:pPr>
          </w:p>
          <w:p w14:paraId="62F5EB71" w14:textId="77777777" w:rsidR="00E615FB" w:rsidRDefault="00E615FB" w:rsidP="00E615FB">
            <w:pPr>
              <w:pStyle w:val="TableContents"/>
              <w:numPr>
                <w:ilvl w:val="0"/>
                <w:numId w:val="2"/>
              </w:numPr>
              <w:ind w:left="0" w:firstLine="0"/>
              <w:jc w:val="both"/>
              <w:rPr>
                <w:rFonts w:ascii="Times New Roman" w:hAnsi="Times New Roman" w:cs="Times New Roman"/>
                <w:iCs/>
                <w:color w:val="00000A"/>
                <w:sz w:val="24"/>
              </w:rPr>
            </w:pPr>
            <w:r w:rsidRPr="00E838DA">
              <w:rPr>
                <w:rFonts w:ascii="Times New Roman" w:hAnsi="Times New Roman" w:cs="Times New Roman"/>
                <w:iCs/>
                <w:color w:val="00000A"/>
                <w:sz w:val="24"/>
              </w:rPr>
              <w:t xml:space="preserve"> įranga turi turėti bent </w:t>
            </w:r>
            <w:r w:rsidRPr="00E838DA">
              <w:rPr>
                <w:rFonts w:ascii="Times New Roman" w:hAnsi="Times New Roman" w:cs="Times New Roman"/>
                <w:iCs/>
                <w:color w:val="00000A"/>
                <w:sz w:val="24"/>
              </w:rPr>
              <w:lastRenderedPageBreak/>
              <w:t>vieną standartinį USB C™ tipo lizdą (prievadą), skirtą keistis duomenimis ir pasižymintį atgaliniu suderinamumu su USB 2.0 atsižvelgiant į IEC 62680-1-3:2018 arba lygiavertį standartą</w:t>
            </w:r>
          </w:p>
          <w:p w14:paraId="0F5629FE" w14:textId="77777777" w:rsidR="00E615FB" w:rsidRDefault="00E615FB" w:rsidP="007D1033">
            <w:pPr>
              <w:pStyle w:val="Sraopastraipa"/>
              <w:rPr>
                <w:rFonts w:ascii="Times New Roman" w:hAnsi="Times New Roman" w:cs="Times New Roman"/>
                <w:iCs/>
                <w:color w:val="00000A"/>
                <w:sz w:val="24"/>
              </w:rPr>
            </w:pPr>
          </w:p>
          <w:p w14:paraId="7795A3E0" w14:textId="77777777" w:rsidR="00E615FB" w:rsidRDefault="00E615FB" w:rsidP="00E615FB">
            <w:pPr>
              <w:pStyle w:val="TableContents"/>
              <w:numPr>
                <w:ilvl w:val="0"/>
                <w:numId w:val="2"/>
              </w:numPr>
              <w:jc w:val="both"/>
              <w:rPr>
                <w:rFonts w:ascii="Times New Roman" w:hAnsi="Times New Roman" w:cs="Times New Roman"/>
                <w:iCs/>
                <w:color w:val="00000A"/>
                <w:sz w:val="24"/>
              </w:rPr>
            </w:pPr>
            <w:r>
              <w:rPr>
                <w:rFonts w:ascii="Times New Roman" w:hAnsi="Times New Roman" w:cs="Times New Roman"/>
                <w:iCs/>
                <w:color w:val="00000A"/>
                <w:sz w:val="24"/>
              </w:rPr>
              <w:t xml:space="preserve">Kompiuteris turi būti sertifikuotas TCO 9.0 sertifikatu ir modelis randamas tinklalapyje </w:t>
            </w:r>
            <w:hyperlink r:id="rId6" w:history="1">
              <w:r w:rsidRPr="00375F88">
                <w:rPr>
                  <w:rStyle w:val="Hipersaitas"/>
                  <w:rFonts w:ascii="Times New Roman" w:hAnsi="Times New Roman" w:cs="Times New Roman"/>
                  <w:iCs/>
                  <w:sz w:val="24"/>
                </w:rPr>
                <w:t>https://tcocertified.com/product-finder/?tq=&amp;pp=1</w:t>
              </w:r>
            </w:hyperlink>
          </w:p>
          <w:p w14:paraId="42BCC7D4" w14:textId="77777777" w:rsidR="00E615FB" w:rsidRDefault="00E615FB" w:rsidP="007D1033">
            <w:pPr>
              <w:pStyle w:val="TableContents"/>
              <w:ind w:firstLine="0"/>
              <w:jc w:val="both"/>
              <w:rPr>
                <w:rFonts w:ascii="Times New Roman" w:hAnsi="Times New Roman" w:cs="Times New Roman"/>
                <w:iCs/>
                <w:color w:val="00000A"/>
                <w:sz w:val="24"/>
              </w:rPr>
            </w:pPr>
            <w:r>
              <w:rPr>
                <w:rFonts w:ascii="Times New Roman" w:hAnsi="Times New Roman" w:cs="Times New Roman"/>
                <w:iCs/>
                <w:color w:val="00000A"/>
                <w:sz w:val="24"/>
              </w:rPr>
              <w:t>Privaloma pateikti nuorodą į atitikti.</w:t>
            </w:r>
          </w:p>
          <w:p w14:paraId="5F4AE8CE" w14:textId="77777777" w:rsidR="00E615FB" w:rsidRPr="00E838DA" w:rsidRDefault="00E615FB" w:rsidP="007D1033">
            <w:pPr>
              <w:pStyle w:val="TableContents"/>
              <w:ind w:firstLine="0"/>
              <w:jc w:val="both"/>
              <w:rPr>
                <w:rFonts w:ascii="Times New Roman" w:hAnsi="Times New Roman" w:cs="Times New Roman"/>
                <w:iCs/>
                <w:color w:val="00000A"/>
                <w:sz w:val="24"/>
              </w:rPr>
            </w:pPr>
          </w:p>
          <w:p w14:paraId="57D20A0A" w14:textId="77777777" w:rsidR="00E615FB" w:rsidRPr="00F10260" w:rsidRDefault="00E615FB" w:rsidP="007D1033">
            <w:pPr>
              <w:pStyle w:val="TableContents"/>
              <w:ind w:firstLine="0"/>
              <w:jc w:val="both"/>
              <w:rPr>
                <w:rFonts w:ascii="Times New Roman" w:hAnsi="Times New Roman" w:cs="Times New Roman"/>
                <w:b/>
              </w:rPr>
            </w:pPr>
          </w:p>
        </w:tc>
        <w:tc>
          <w:tcPr>
            <w:tcW w:w="1941" w:type="pct"/>
            <w:tcBorders>
              <w:top w:val="single" w:sz="4" w:space="0" w:color="00000A"/>
              <w:left w:val="single" w:sz="4" w:space="0" w:color="00000A"/>
              <w:bottom w:val="single" w:sz="4" w:space="0" w:color="00000A"/>
              <w:right w:val="single" w:sz="4" w:space="0" w:color="00000A"/>
            </w:tcBorders>
          </w:tcPr>
          <w:p w14:paraId="2FD80E5B" w14:textId="77777777" w:rsidR="00E615FB" w:rsidRPr="00F10260" w:rsidRDefault="00E615FB" w:rsidP="007D1033">
            <w:pPr>
              <w:spacing w:after="0" w:line="240" w:lineRule="auto"/>
              <w:jc w:val="both"/>
              <w:rPr>
                <w:rFonts w:ascii="Times New Roman" w:hAnsi="Times New Roman" w:cs="Times New Roman"/>
              </w:rPr>
            </w:pPr>
          </w:p>
        </w:tc>
      </w:tr>
      <w:tr w:rsidR="00E615FB" w:rsidRPr="00F44716" w14:paraId="6E343EA2" w14:textId="77777777" w:rsidTr="007D1033">
        <w:tc>
          <w:tcPr>
            <w:tcW w:w="340" w:type="pct"/>
            <w:tcBorders>
              <w:top w:val="single" w:sz="4" w:space="0" w:color="00000A"/>
              <w:left w:val="single" w:sz="4" w:space="0" w:color="00000A"/>
              <w:bottom w:val="single" w:sz="4" w:space="0" w:color="00000A"/>
              <w:right w:val="single" w:sz="4" w:space="0" w:color="00000A"/>
            </w:tcBorders>
            <w:vAlign w:val="center"/>
          </w:tcPr>
          <w:p w14:paraId="64A89053" w14:textId="77777777" w:rsidR="00E615FB" w:rsidRPr="00F10260" w:rsidRDefault="00E615FB" w:rsidP="007D1033">
            <w:pPr>
              <w:numPr>
                <w:ilvl w:val="0"/>
                <w:numId w:val="1"/>
              </w:numPr>
              <w:suppressAutoHyphens/>
              <w:spacing w:after="0" w:line="240" w:lineRule="auto"/>
              <w:rPr>
                <w:rFonts w:ascii="Times New Roman" w:hAnsi="Times New Roman" w:cs="Times New Roman"/>
              </w:rPr>
            </w:pPr>
          </w:p>
        </w:tc>
        <w:tc>
          <w:tcPr>
            <w:tcW w:w="1030" w:type="pct"/>
            <w:tcBorders>
              <w:top w:val="single" w:sz="4" w:space="0" w:color="00000A"/>
              <w:left w:val="single" w:sz="4" w:space="0" w:color="00000A"/>
              <w:bottom w:val="single" w:sz="4" w:space="0" w:color="00000A"/>
              <w:right w:val="single" w:sz="4" w:space="0" w:color="00000A"/>
            </w:tcBorders>
          </w:tcPr>
          <w:p w14:paraId="31B5A010" w14:textId="77777777" w:rsidR="00E615FB" w:rsidRPr="00E774C1" w:rsidRDefault="00E615FB" w:rsidP="007D1033">
            <w:pPr>
              <w:spacing w:after="0" w:line="240" w:lineRule="auto"/>
              <w:rPr>
                <w:rFonts w:ascii="Times New Roman" w:hAnsi="Times New Roman" w:cs="Times New Roman"/>
                <w:color w:val="00000A"/>
                <w:sz w:val="24"/>
              </w:rPr>
            </w:pPr>
            <w:r w:rsidRPr="00E774C1">
              <w:rPr>
                <w:rFonts w:ascii="Times New Roman" w:eastAsia="Calibri" w:hAnsi="Times New Roman" w:cs="Times New Roman"/>
                <w:noProof/>
                <w:snapToGrid w:val="0"/>
              </w:rPr>
              <w:t>P</w:t>
            </w:r>
            <w:r w:rsidRPr="00E774C1">
              <w:rPr>
                <w:rFonts w:ascii="Times New Roman" w:eastAsia="Times New Roman" w:hAnsi="Times New Roman" w:cs="Times New Roman"/>
                <w:color w:val="000000"/>
              </w:rPr>
              <w:t xml:space="preserve">akuotės turi būti laikytinos perdirbamosiomis pakuotėmis pagal Lietuvos Respublikos mokesčio už aplinkos teršimą įstatymo nuostatas ir (ar) turi būti vienalytės (homogeniškos) pakuotės, pagamintos iš vienos rūšies medžiagos, </w:t>
            </w:r>
            <w:r w:rsidRPr="00E774C1">
              <w:rPr>
                <w:rFonts w:ascii="Times New Roman" w:eastAsia="Times New Roman" w:hAnsi="Times New Roman" w:cs="Times New Roman"/>
              </w:rPr>
              <w:t xml:space="preserve">kaip nurodyta </w:t>
            </w:r>
            <w:r w:rsidRPr="00E774C1">
              <w:rPr>
                <w:rFonts w:ascii="Times New Roman" w:eastAsia="Times New Roman" w:hAnsi="Times New Roman" w:cs="Times New Roman"/>
                <w:color w:val="000000"/>
              </w:rPr>
              <w:t>Aplinkos apsaugos kriterijų taikymo, vykdant žaliuosius pirkimus, tvarkos apraše</w:t>
            </w:r>
            <w:r w:rsidRPr="00E774C1">
              <w:rPr>
                <w:rFonts w:ascii="Times New Roman" w:eastAsia="Times New Roman" w:hAnsi="Times New Roman" w:cs="Times New Roman"/>
              </w:rPr>
              <w:t xml:space="preserve"> 2 priedo, II skyriaus 2 punkte.</w:t>
            </w:r>
          </w:p>
        </w:tc>
        <w:tc>
          <w:tcPr>
            <w:tcW w:w="1689" w:type="pct"/>
            <w:tcBorders>
              <w:top w:val="single" w:sz="4" w:space="0" w:color="00000A"/>
              <w:left w:val="single" w:sz="4" w:space="0" w:color="00000A"/>
              <w:bottom w:val="single" w:sz="4" w:space="0" w:color="00000A"/>
              <w:right w:val="single" w:sz="4" w:space="0" w:color="00000A"/>
            </w:tcBorders>
          </w:tcPr>
          <w:p w14:paraId="1FCA4C79" w14:textId="77777777" w:rsidR="00E615FB" w:rsidRPr="007C21AB" w:rsidRDefault="00E615FB" w:rsidP="007D1033">
            <w:pPr>
              <w:ind w:left="113" w:right="114"/>
              <w:jc w:val="both"/>
              <w:rPr>
                <w:rFonts w:ascii="Times New Roman" w:eastAsia="Times New Roman" w:hAnsi="Times New Roman" w:cs="Times New Roman"/>
                <w:color w:val="000000"/>
              </w:rPr>
            </w:pPr>
            <w:r w:rsidRPr="007C21AB">
              <w:rPr>
                <w:rFonts w:ascii="Times New Roman" w:eastAsia="Times New Roman" w:hAnsi="Times New Roman" w:cs="Times New Roman"/>
                <w:color w:val="000000"/>
              </w:rPr>
              <w:t>Tiekėjo ar gamintojo dokumentai, įrodantys, kad pakuotės yra homogeniškos ir (ar) atitinkamai paženklintos, arba atitiktis standartams, pagal kuriuos įrodoma, kad pakuočių medžiagos perdirbamos pvz., standartas LST EN 1343</w:t>
            </w:r>
            <w:r>
              <w:rPr>
                <w:rFonts w:ascii="Times New Roman" w:eastAsia="Times New Roman" w:hAnsi="Times New Roman" w:cs="Times New Roman"/>
                <w:color w:val="000000"/>
              </w:rPr>
              <w:t>x (bent vienas iš jų 13430/13431/13432)</w:t>
            </w:r>
            <w:r w:rsidRPr="007C21AB">
              <w:rPr>
                <w:rFonts w:ascii="Times New Roman" w:eastAsia="Times New Roman" w:hAnsi="Times New Roman" w:cs="Times New Roman"/>
                <w:color w:val="000000"/>
              </w:rPr>
              <w:t xml:space="preserve"> „Pakuotė. Naudotų pakuočių, numatomų kompostuoti ir biologiškai skaidyti, reikalavimai.“, standartas </w:t>
            </w:r>
            <w:proofErr w:type="spellStart"/>
            <w:r w:rsidRPr="007C21AB">
              <w:rPr>
                <w:rFonts w:ascii="Times New Roman" w:eastAsia="Times New Roman" w:hAnsi="Times New Roman" w:cs="Times New Roman"/>
                <w:i/>
                <w:iCs/>
                <w:color w:val="000000"/>
              </w:rPr>
              <w:t>Voluntary</w:t>
            </w:r>
            <w:proofErr w:type="spellEnd"/>
            <w:r w:rsidRPr="007C21AB">
              <w:rPr>
                <w:rFonts w:ascii="Times New Roman" w:eastAsia="Times New Roman" w:hAnsi="Times New Roman" w:cs="Times New Roman"/>
                <w:i/>
                <w:iCs/>
                <w:color w:val="000000"/>
              </w:rPr>
              <w:t xml:space="preserve"> Standard </w:t>
            </w:r>
            <w:proofErr w:type="spellStart"/>
            <w:r w:rsidRPr="007C21AB">
              <w:rPr>
                <w:rFonts w:ascii="Times New Roman" w:eastAsia="Times New Roman" w:hAnsi="Times New Roman" w:cs="Times New Roman"/>
                <w:i/>
                <w:iCs/>
                <w:color w:val="000000"/>
              </w:rPr>
              <w:t>for</w:t>
            </w:r>
            <w:proofErr w:type="spellEnd"/>
            <w:r w:rsidRPr="007C21AB">
              <w:rPr>
                <w:rFonts w:ascii="Times New Roman" w:eastAsia="Times New Roman" w:hAnsi="Times New Roman" w:cs="Times New Roman"/>
                <w:i/>
                <w:iCs/>
                <w:color w:val="000000"/>
              </w:rPr>
              <w:t xml:space="preserve"> </w:t>
            </w:r>
            <w:proofErr w:type="spellStart"/>
            <w:r w:rsidRPr="007C21AB">
              <w:rPr>
                <w:rFonts w:ascii="Times New Roman" w:eastAsia="Times New Roman" w:hAnsi="Times New Roman" w:cs="Times New Roman"/>
                <w:i/>
                <w:iCs/>
                <w:color w:val="000000"/>
              </w:rPr>
              <w:t>Repulping</w:t>
            </w:r>
            <w:proofErr w:type="spellEnd"/>
            <w:r w:rsidRPr="007C21AB">
              <w:rPr>
                <w:rFonts w:ascii="Times New Roman" w:eastAsia="Times New Roman" w:hAnsi="Times New Roman" w:cs="Times New Roman"/>
                <w:i/>
                <w:iCs/>
                <w:color w:val="000000"/>
              </w:rPr>
              <w:t xml:space="preserve"> </w:t>
            </w:r>
            <w:proofErr w:type="spellStart"/>
            <w:r w:rsidRPr="007C21AB">
              <w:rPr>
                <w:rFonts w:ascii="Times New Roman" w:eastAsia="Times New Roman" w:hAnsi="Times New Roman" w:cs="Times New Roman"/>
                <w:i/>
                <w:iCs/>
                <w:color w:val="000000"/>
              </w:rPr>
              <w:t>and</w:t>
            </w:r>
            <w:proofErr w:type="spellEnd"/>
            <w:r w:rsidRPr="007C21AB">
              <w:rPr>
                <w:rFonts w:ascii="Times New Roman" w:eastAsia="Times New Roman" w:hAnsi="Times New Roman" w:cs="Times New Roman"/>
                <w:i/>
                <w:iCs/>
                <w:color w:val="000000"/>
              </w:rPr>
              <w:t xml:space="preserve"> </w:t>
            </w:r>
            <w:proofErr w:type="spellStart"/>
            <w:r w:rsidRPr="007C21AB">
              <w:rPr>
                <w:rFonts w:ascii="Times New Roman" w:eastAsia="Times New Roman" w:hAnsi="Times New Roman" w:cs="Times New Roman"/>
                <w:i/>
                <w:iCs/>
                <w:color w:val="000000"/>
              </w:rPr>
              <w:t>Recycling</w:t>
            </w:r>
            <w:proofErr w:type="spellEnd"/>
            <w:r w:rsidRPr="007C21AB">
              <w:rPr>
                <w:rFonts w:ascii="Times New Roman" w:eastAsia="Times New Roman" w:hAnsi="Times New Roman" w:cs="Times New Roman"/>
                <w:i/>
                <w:iCs/>
                <w:color w:val="000000"/>
              </w:rPr>
              <w:t xml:space="preserve"> </w:t>
            </w:r>
            <w:proofErr w:type="spellStart"/>
            <w:r w:rsidRPr="007C21AB">
              <w:rPr>
                <w:rFonts w:ascii="Times New Roman" w:eastAsia="Times New Roman" w:hAnsi="Times New Roman" w:cs="Times New Roman"/>
                <w:i/>
                <w:iCs/>
                <w:color w:val="000000"/>
              </w:rPr>
              <w:t>Corrugated</w:t>
            </w:r>
            <w:proofErr w:type="spellEnd"/>
            <w:r w:rsidRPr="007C21AB">
              <w:rPr>
                <w:rFonts w:ascii="Times New Roman" w:eastAsia="Times New Roman" w:hAnsi="Times New Roman" w:cs="Times New Roman"/>
                <w:i/>
                <w:iCs/>
                <w:color w:val="000000"/>
              </w:rPr>
              <w:t xml:space="preserve"> </w:t>
            </w:r>
            <w:proofErr w:type="spellStart"/>
            <w:r w:rsidRPr="007C21AB">
              <w:rPr>
                <w:rFonts w:ascii="Times New Roman" w:eastAsia="Times New Roman" w:hAnsi="Times New Roman" w:cs="Times New Roman"/>
                <w:i/>
                <w:iCs/>
                <w:color w:val="000000"/>
              </w:rPr>
              <w:t>Fiberboard</w:t>
            </w:r>
            <w:proofErr w:type="spellEnd"/>
            <w:r w:rsidRPr="007C21AB">
              <w:rPr>
                <w:rFonts w:ascii="Times New Roman" w:eastAsia="Times New Roman" w:hAnsi="Times New Roman" w:cs="Times New Roman"/>
                <w:i/>
                <w:iCs/>
                <w:color w:val="000000"/>
              </w:rPr>
              <w:t xml:space="preserve"> </w:t>
            </w:r>
            <w:proofErr w:type="spellStart"/>
            <w:r w:rsidRPr="007C21AB">
              <w:rPr>
                <w:rFonts w:ascii="Times New Roman" w:eastAsia="Times New Roman" w:hAnsi="Times New Roman" w:cs="Times New Roman"/>
                <w:i/>
                <w:iCs/>
                <w:color w:val="000000"/>
              </w:rPr>
              <w:t>Treated</w:t>
            </w:r>
            <w:proofErr w:type="spellEnd"/>
            <w:r w:rsidRPr="007C21AB">
              <w:rPr>
                <w:rFonts w:ascii="Times New Roman" w:eastAsia="Times New Roman" w:hAnsi="Times New Roman" w:cs="Times New Roman"/>
                <w:i/>
                <w:iCs/>
                <w:color w:val="000000"/>
              </w:rPr>
              <w:t xml:space="preserve"> to </w:t>
            </w:r>
            <w:proofErr w:type="spellStart"/>
            <w:r w:rsidRPr="007C21AB">
              <w:rPr>
                <w:rFonts w:ascii="Times New Roman" w:eastAsia="Times New Roman" w:hAnsi="Times New Roman" w:cs="Times New Roman"/>
                <w:i/>
                <w:iCs/>
                <w:color w:val="000000"/>
              </w:rPr>
              <w:t>Improve</w:t>
            </w:r>
            <w:proofErr w:type="spellEnd"/>
            <w:r w:rsidRPr="007C21AB">
              <w:rPr>
                <w:rFonts w:ascii="Times New Roman" w:eastAsia="Times New Roman" w:hAnsi="Times New Roman" w:cs="Times New Roman"/>
                <w:i/>
                <w:iCs/>
                <w:color w:val="000000"/>
              </w:rPr>
              <w:t xml:space="preserve"> </w:t>
            </w:r>
            <w:proofErr w:type="spellStart"/>
            <w:r w:rsidRPr="007C21AB">
              <w:rPr>
                <w:rFonts w:ascii="Times New Roman" w:eastAsia="Times New Roman" w:hAnsi="Times New Roman" w:cs="Times New Roman"/>
                <w:i/>
                <w:iCs/>
                <w:color w:val="000000"/>
              </w:rPr>
              <w:t>Its</w:t>
            </w:r>
            <w:proofErr w:type="spellEnd"/>
            <w:r w:rsidRPr="007C21AB">
              <w:rPr>
                <w:rFonts w:ascii="Times New Roman" w:eastAsia="Times New Roman" w:hAnsi="Times New Roman" w:cs="Times New Roman"/>
                <w:i/>
                <w:iCs/>
                <w:color w:val="000000"/>
              </w:rPr>
              <w:t xml:space="preserve"> </w:t>
            </w:r>
            <w:proofErr w:type="spellStart"/>
            <w:r w:rsidRPr="007C21AB">
              <w:rPr>
                <w:rFonts w:ascii="Times New Roman" w:eastAsia="Times New Roman" w:hAnsi="Times New Roman" w:cs="Times New Roman"/>
                <w:i/>
                <w:iCs/>
                <w:color w:val="000000"/>
              </w:rPr>
              <w:t>Performance</w:t>
            </w:r>
            <w:proofErr w:type="spellEnd"/>
            <w:r w:rsidRPr="007C21AB">
              <w:rPr>
                <w:rFonts w:ascii="Times New Roman" w:eastAsia="Times New Roman" w:hAnsi="Times New Roman" w:cs="Times New Roman"/>
                <w:i/>
                <w:iCs/>
                <w:color w:val="000000"/>
              </w:rPr>
              <w:t xml:space="preserve"> </w:t>
            </w:r>
            <w:proofErr w:type="spellStart"/>
            <w:r w:rsidRPr="007C21AB">
              <w:rPr>
                <w:rFonts w:ascii="Times New Roman" w:eastAsia="Times New Roman" w:hAnsi="Times New Roman" w:cs="Times New Roman"/>
                <w:i/>
                <w:iCs/>
                <w:color w:val="000000"/>
              </w:rPr>
              <w:t>in</w:t>
            </w:r>
            <w:proofErr w:type="spellEnd"/>
            <w:r w:rsidRPr="007C21AB">
              <w:rPr>
                <w:rFonts w:ascii="Times New Roman" w:eastAsia="Times New Roman" w:hAnsi="Times New Roman" w:cs="Times New Roman"/>
                <w:i/>
                <w:iCs/>
                <w:color w:val="000000"/>
              </w:rPr>
              <w:t xml:space="preserve"> </w:t>
            </w:r>
            <w:proofErr w:type="spellStart"/>
            <w:r w:rsidRPr="007C21AB">
              <w:rPr>
                <w:rFonts w:ascii="Times New Roman" w:eastAsia="Times New Roman" w:hAnsi="Times New Roman" w:cs="Times New Roman"/>
                <w:i/>
                <w:iCs/>
                <w:color w:val="000000"/>
              </w:rPr>
              <w:t>the</w:t>
            </w:r>
            <w:proofErr w:type="spellEnd"/>
            <w:r w:rsidRPr="007C21AB">
              <w:rPr>
                <w:rFonts w:ascii="Times New Roman" w:eastAsia="Times New Roman" w:hAnsi="Times New Roman" w:cs="Times New Roman"/>
                <w:i/>
                <w:iCs/>
                <w:color w:val="000000"/>
              </w:rPr>
              <w:t xml:space="preserve"> </w:t>
            </w:r>
            <w:proofErr w:type="spellStart"/>
            <w:r w:rsidRPr="007C21AB">
              <w:rPr>
                <w:rFonts w:ascii="Times New Roman" w:eastAsia="Times New Roman" w:hAnsi="Times New Roman" w:cs="Times New Roman"/>
                <w:i/>
                <w:iCs/>
                <w:color w:val="000000"/>
              </w:rPr>
              <w:t>Presence</w:t>
            </w:r>
            <w:proofErr w:type="spellEnd"/>
            <w:r w:rsidRPr="007C21AB">
              <w:rPr>
                <w:rFonts w:ascii="Times New Roman" w:eastAsia="Times New Roman" w:hAnsi="Times New Roman" w:cs="Times New Roman"/>
                <w:i/>
                <w:iCs/>
                <w:color w:val="000000"/>
              </w:rPr>
              <w:t xml:space="preserve"> </w:t>
            </w:r>
            <w:proofErr w:type="spellStart"/>
            <w:r w:rsidRPr="007C21AB">
              <w:rPr>
                <w:rFonts w:ascii="Times New Roman" w:eastAsia="Times New Roman" w:hAnsi="Times New Roman" w:cs="Times New Roman"/>
                <w:i/>
                <w:iCs/>
                <w:color w:val="000000"/>
              </w:rPr>
              <w:t>of</w:t>
            </w:r>
            <w:proofErr w:type="spellEnd"/>
            <w:r w:rsidRPr="007C21AB">
              <w:rPr>
                <w:rFonts w:ascii="Times New Roman" w:eastAsia="Times New Roman" w:hAnsi="Times New Roman" w:cs="Times New Roman"/>
                <w:i/>
                <w:iCs/>
                <w:color w:val="000000"/>
              </w:rPr>
              <w:t xml:space="preserve"> </w:t>
            </w:r>
            <w:proofErr w:type="spellStart"/>
            <w:r w:rsidRPr="007C21AB">
              <w:rPr>
                <w:rFonts w:ascii="Times New Roman" w:eastAsia="Times New Roman" w:hAnsi="Times New Roman" w:cs="Times New Roman"/>
                <w:i/>
                <w:iCs/>
                <w:color w:val="000000"/>
              </w:rPr>
              <w:t>Water</w:t>
            </w:r>
            <w:proofErr w:type="spellEnd"/>
            <w:r w:rsidRPr="007C21AB">
              <w:rPr>
                <w:rFonts w:ascii="Times New Roman" w:eastAsia="Times New Roman" w:hAnsi="Times New Roman" w:cs="Times New Roman"/>
                <w:i/>
                <w:iCs/>
                <w:color w:val="000000"/>
              </w:rPr>
              <w:t xml:space="preserve"> </w:t>
            </w:r>
            <w:proofErr w:type="spellStart"/>
            <w:r w:rsidRPr="007C21AB">
              <w:rPr>
                <w:rFonts w:ascii="Times New Roman" w:eastAsia="Times New Roman" w:hAnsi="Times New Roman" w:cs="Times New Roman"/>
                <w:i/>
                <w:iCs/>
                <w:color w:val="000000"/>
              </w:rPr>
              <w:t>and</w:t>
            </w:r>
            <w:proofErr w:type="spellEnd"/>
            <w:r w:rsidRPr="007C21AB">
              <w:rPr>
                <w:rFonts w:ascii="Times New Roman" w:eastAsia="Times New Roman" w:hAnsi="Times New Roman" w:cs="Times New Roman"/>
                <w:i/>
                <w:iCs/>
                <w:color w:val="000000"/>
              </w:rPr>
              <w:t xml:space="preserve"> </w:t>
            </w:r>
            <w:proofErr w:type="spellStart"/>
            <w:r w:rsidRPr="007C21AB">
              <w:rPr>
                <w:rFonts w:ascii="Times New Roman" w:eastAsia="Times New Roman" w:hAnsi="Times New Roman" w:cs="Times New Roman"/>
                <w:i/>
                <w:iCs/>
                <w:color w:val="000000"/>
              </w:rPr>
              <w:t>Water</w:t>
            </w:r>
            <w:proofErr w:type="spellEnd"/>
            <w:r w:rsidRPr="007C21AB">
              <w:rPr>
                <w:rFonts w:ascii="Times New Roman" w:eastAsia="Times New Roman" w:hAnsi="Times New Roman" w:cs="Times New Roman"/>
                <w:i/>
                <w:iCs/>
                <w:color w:val="000000"/>
              </w:rPr>
              <w:t xml:space="preserve"> </w:t>
            </w:r>
            <w:proofErr w:type="spellStart"/>
            <w:r w:rsidRPr="007C21AB">
              <w:rPr>
                <w:rFonts w:ascii="Times New Roman" w:eastAsia="Times New Roman" w:hAnsi="Times New Roman" w:cs="Times New Roman"/>
                <w:i/>
                <w:iCs/>
                <w:color w:val="000000"/>
              </w:rPr>
              <w:t>Vapor</w:t>
            </w:r>
            <w:proofErr w:type="spellEnd"/>
            <w:r w:rsidRPr="007C21AB">
              <w:rPr>
                <w:rFonts w:ascii="Times New Roman" w:eastAsia="Times New Roman" w:hAnsi="Times New Roman" w:cs="Times New Roman"/>
                <w:i/>
                <w:iCs/>
                <w:color w:val="000000"/>
              </w:rPr>
              <w:t>, </w:t>
            </w:r>
            <w:r w:rsidRPr="007C21AB">
              <w:rPr>
                <w:rFonts w:ascii="Times New Roman" w:eastAsia="Times New Roman" w:hAnsi="Times New Roman" w:cs="Times New Roman"/>
                <w:color w:val="000000"/>
              </w:rPr>
              <w:t>standartas</w:t>
            </w:r>
            <w:r w:rsidRPr="007C21AB">
              <w:rPr>
                <w:rFonts w:ascii="Times New Roman" w:eastAsia="Times New Roman" w:hAnsi="Times New Roman" w:cs="Times New Roman"/>
                <w:i/>
                <w:iCs/>
                <w:color w:val="000000"/>
              </w:rPr>
              <w:t> </w:t>
            </w:r>
            <w:proofErr w:type="spellStart"/>
            <w:r w:rsidRPr="007C21AB">
              <w:rPr>
                <w:rFonts w:ascii="Times New Roman" w:eastAsia="Times New Roman" w:hAnsi="Times New Roman" w:cs="Times New Roman"/>
                <w:i/>
                <w:iCs/>
                <w:color w:val="000000"/>
              </w:rPr>
              <w:t>RecyClass</w:t>
            </w:r>
            <w:proofErr w:type="spellEnd"/>
            <w:r w:rsidRPr="007C21AB">
              <w:rPr>
                <w:rFonts w:ascii="Times New Roman" w:eastAsia="Times New Roman" w:hAnsi="Times New Roman" w:cs="Times New Roman"/>
                <w:i/>
                <w:iCs/>
                <w:color w:val="000000"/>
              </w:rPr>
              <w:t> </w:t>
            </w:r>
            <w:r w:rsidRPr="007C21AB">
              <w:rPr>
                <w:rFonts w:ascii="Times New Roman" w:eastAsia="Times New Roman" w:hAnsi="Times New Roman" w:cs="Times New Roman"/>
                <w:color w:val="000000"/>
              </w:rPr>
              <w:t>ar kitas lygiavertis standartas,</w:t>
            </w:r>
          </w:p>
          <w:p w14:paraId="2EE47C73" w14:textId="77777777" w:rsidR="00E615FB" w:rsidRPr="007C21AB" w:rsidRDefault="00E615FB" w:rsidP="007D1033">
            <w:pPr>
              <w:ind w:left="113" w:right="114"/>
              <w:jc w:val="both"/>
              <w:rPr>
                <w:rFonts w:ascii="Times New Roman" w:eastAsia="Times New Roman" w:hAnsi="Times New Roman" w:cs="Times New Roman"/>
                <w:color w:val="000000"/>
              </w:rPr>
            </w:pPr>
            <w:r w:rsidRPr="007C21AB">
              <w:rPr>
                <w:rFonts w:ascii="Times New Roman" w:eastAsia="Times New Roman" w:hAnsi="Times New Roman" w:cs="Times New Roman"/>
                <w:color w:val="000000"/>
              </w:rPr>
              <w:t xml:space="preserve"> arba </w:t>
            </w:r>
          </w:p>
          <w:p w14:paraId="0E870DFD" w14:textId="77777777" w:rsidR="00E615FB" w:rsidRPr="007C21AB" w:rsidRDefault="00E615FB" w:rsidP="007D1033">
            <w:pPr>
              <w:ind w:left="113" w:right="114"/>
              <w:jc w:val="both"/>
              <w:rPr>
                <w:rFonts w:ascii="Times New Roman" w:eastAsia="Times New Roman" w:hAnsi="Times New Roman" w:cs="Times New Roman"/>
                <w:color w:val="000000"/>
              </w:rPr>
            </w:pPr>
            <w:r w:rsidRPr="007C21AB">
              <w:rPr>
                <w:rFonts w:ascii="Times New Roman" w:eastAsia="Times New Roman" w:hAnsi="Times New Roman" w:cs="Times New Roman"/>
                <w:color w:val="000000"/>
              </w:rPr>
              <w:t xml:space="preserve">b)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w:t>
            </w:r>
            <w:r w:rsidRPr="007C21AB">
              <w:rPr>
                <w:rFonts w:ascii="Times New Roman" w:eastAsia="Times New Roman" w:hAnsi="Times New Roman" w:cs="Times New Roman"/>
                <w:color w:val="000000"/>
              </w:rPr>
              <w:lastRenderedPageBreak/>
              <w:t>tokios pakuotės, tapusios atliekomis, gali būti perdirbamos;</w:t>
            </w:r>
          </w:p>
          <w:p w14:paraId="6E305DF3" w14:textId="77777777" w:rsidR="00E615FB" w:rsidRPr="007C21AB" w:rsidRDefault="00E615FB" w:rsidP="007D1033">
            <w:pPr>
              <w:pStyle w:val="TableContents"/>
              <w:ind w:firstLine="0"/>
              <w:jc w:val="both"/>
              <w:rPr>
                <w:rFonts w:ascii="Times New Roman" w:hAnsi="Times New Roman" w:cs="Times New Roman"/>
                <w:color w:val="00000A"/>
                <w:sz w:val="24"/>
              </w:rPr>
            </w:pPr>
            <w:r w:rsidRPr="007C21AB">
              <w:rPr>
                <w:rFonts w:ascii="Times New Roman" w:hAnsi="Times New Roman" w:cs="Times New Roman"/>
                <w:color w:val="000000"/>
                <w:sz w:val="22"/>
                <w:szCs w:val="22"/>
              </w:rPr>
              <w:t>c) kiti lygiaverčiai įrodymai</w:t>
            </w:r>
          </w:p>
        </w:tc>
        <w:tc>
          <w:tcPr>
            <w:tcW w:w="1941" w:type="pct"/>
            <w:tcBorders>
              <w:top w:val="single" w:sz="4" w:space="0" w:color="00000A"/>
              <w:left w:val="single" w:sz="4" w:space="0" w:color="00000A"/>
              <w:bottom w:val="single" w:sz="4" w:space="0" w:color="00000A"/>
              <w:right w:val="single" w:sz="4" w:space="0" w:color="00000A"/>
            </w:tcBorders>
          </w:tcPr>
          <w:p w14:paraId="50913893" w14:textId="77777777" w:rsidR="00E615FB" w:rsidRPr="00F10260" w:rsidRDefault="00E615FB" w:rsidP="007D1033">
            <w:pPr>
              <w:spacing w:after="0" w:line="240" w:lineRule="auto"/>
              <w:jc w:val="both"/>
              <w:rPr>
                <w:rFonts w:ascii="Times New Roman" w:hAnsi="Times New Roman" w:cs="Times New Roman"/>
              </w:rPr>
            </w:pPr>
          </w:p>
        </w:tc>
      </w:tr>
      <w:tr w:rsidR="00E615FB" w:rsidRPr="00F44716" w14:paraId="473DED12" w14:textId="77777777" w:rsidTr="007D1033">
        <w:tc>
          <w:tcPr>
            <w:tcW w:w="340" w:type="pct"/>
            <w:tcBorders>
              <w:top w:val="single" w:sz="4" w:space="0" w:color="00000A"/>
              <w:left w:val="single" w:sz="4" w:space="0" w:color="00000A"/>
              <w:bottom w:val="single" w:sz="4" w:space="0" w:color="00000A"/>
              <w:right w:val="single" w:sz="4" w:space="0" w:color="00000A"/>
            </w:tcBorders>
            <w:vAlign w:val="center"/>
          </w:tcPr>
          <w:p w14:paraId="6553C7E2" w14:textId="77777777" w:rsidR="00E615FB" w:rsidRPr="00F10260" w:rsidRDefault="00E615FB" w:rsidP="007D1033">
            <w:pPr>
              <w:numPr>
                <w:ilvl w:val="0"/>
                <w:numId w:val="1"/>
              </w:numPr>
              <w:suppressAutoHyphens/>
              <w:spacing w:after="0" w:line="240" w:lineRule="auto"/>
              <w:rPr>
                <w:rFonts w:ascii="Times New Roman" w:eastAsia="SimSun" w:hAnsi="Times New Roman" w:cs="Times New Roman"/>
                <w:lang w:eastAsia="lt-LT"/>
              </w:rPr>
            </w:pPr>
          </w:p>
        </w:tc>
        <w:tc>
          <w:tcPr>
            <w:tcW w:w="1030" w:type="pct"/>
            <w:tcBorders>
              <w:top w:val="single" w:sz="4" w:space="0" w:color="00000A"/>
              <w:left w:val="single" w:sz="4" w:space="0" w:color="00000A"/>
              <w:bottom w:val="single" w:sz="4" w:space="0" w:color="00000A"/>
              <w:right w:val="single" w:sz="4" w:space="0" w:color="00000A"/>
            </w:tcBorders>
            <w:vAlign w:val="center"/>
            <w:hideMark/>
          </w:tcPr>
          <w:p w14:paraId="5A280CD4" w14:textId="77777777" w:rsidR="00E615FB" w:rsidRPr="00F10260" w:rsidRDefault="00E615FB" w:rsidP="007D1033">
            <w:pPr>
              <w:spacing w:after="0" w:line="240" w:lineRule="auto"/>
              <w:rPr>
                <w:rFonts w:ascii="Times New Roman" w:hAnsi="Times New Roman" w:cs="Times New Roman"/>
              </w:rPr>
            </w:pPr>
            <w:r w:rsidRPr="00F10260">
              <w:rPr>
                <w:rFonts w:ascii="Times New Roman" w:eastAsia="SimSun" w:hAnsi="Times New Roman" w:cs="Times New Roman"/>
                <w:lang w:eastAsia="lt-LT"/>
              </w:rPr>
              <w:t>Garantinė techninė priežiūra</w:t>
            </w:r>
          </w:p>
        </w:tc>
        <w:tc>
          <w:tcPr>
            <w:tcW w:w="1689" w:type="pct"/>
            <w:tcBorders>
              <w:top w:val="single" w:sz="4" w:space="0" w:color="00000A"/>
              <w:left w:val="single" w:sz="4" w:space="0" w:color="00000A"/>
              <w:bottom w:val="single" w:sz="4" w:space="0" w:color="00000A"/>
              <w:right w:val="single" w:sz="4" w:space="0" w:color="00000A"/>
            </w:tcBorders>
            <w:vAlign w:val="center"/>
            <w:hideMark/>
          </w:tcPr>
          <w:p w14:paraId="4D811827" w14:textId="77777777" w:rsidR="00E615FB" w:rsidRPr="00F10260" w:rsidRDefault="00E615FB" w:rsidP="007D1033">
            <w:pPr>
              <w:spacing w:after="0" w:line="240" w:lineRule="auto"/>
              <w:jc w:val="both"/>
              <w:rPr>
                <w:rFonts w:ascii="Times New Roman" w:hAnsi="Times New Roman" w:cs="Times New Roman"/>
              </w:rPr>
            </w:pPr>
            <w:r w:rsidRPr="00F10260">
              <w:rPr>
                <w:rFonts w:ascii="Times New Roman" w:eastAsia="SimSun" w:hAnsi="Times New Roman" w:cs="Times New Roman"/>
              </w:rPr>
              <w:t>Įrangos tiekėjas privalo turėti teisę atlikti siūlomos įrangos garantinę techninę priežiūrą arba turi būti sudaręs sutartį su autorizuotu gamintojo serviso centru. K</w:t>
            </w:r>
            <w:r w:rsidRPr="00F10260">
              <w:rPr>
                <w:rFonts w:ascii="Times New Roman" w:hAnsi="Times New Roman" w:cs="Times New Roman"/>
              </w:rPr>
              <w:t xml:space="preserve">ompiuteriui </w:t>
            </w:r>
            <w:r w:rsidRPr="00F10260">
              <w:rPr>
                <w:rFonts w:ascii="Times New Roman" w:eastAsia="SimSun" w:hAnsi="Times New Roman" w:cs="Times New Roman"/>
              </w:rPr>
              <w:t>taikoma gamintojo (ne tiekėjo) 3 metų garantija darbo vietoje, reakcijos laikas ne vėliau kaip kita darbo diena. Visi aukščiau išvardinti reikalavimai privalo būti garantuojami gamintojo (</w:t>
            </w:r>
            <w:r w:rsidRPr="00F10260">
              <w:rPr>
                <w:rFonts w:ascii="Times New Roman" w:eastAsia="SimSun" w:hAnsi="Times New Roman" w:cs="Times New Roman"/>
                <w:b/>
              </w:rPr>
              <w:t>su pasiūlymu</w:t>
            </w:r>
            <w:r>
              <w:rPr>
                <w:rFonts w:ascii="Times New Roman" w:eastAsia="SimSun" w:hAnsi="Times New Roman" w:cs="Times New Roman"/>
              </w:rPr>
              <w:t xml:space="preserve"> </w:t>
            </w:r>
            <w:r w:rsidRPr="00F10260">
              <w:rPr>
                <w:rFonts w:ascii="Times New Roman" w:eastAsia="SimSun" w:hAnsi="Times New Roman" w:cs="Times New Roman"/>
              </w:rPr>
              <w:t>pateikti tai liudijančią gamintojo dokumentaciją, jei tai yra standartiniai oficialūs gamintojo įsipareigojimai, arba komplektuoti papildomus gamintojo serviso produktus, nurodant pasiūlyme jų kodus ir pavadinimus).</w:t>
            </w:r>
            <w:r w:rsidRPr="00F10260">
              <w:rPr>
                <w:rFonts w:ascii="Times New Roman" w:hAnsi="Times New Roman" w:cs="Times New Roman"/>
                <w:bCs/>
              </w:rPr>
              <w:t xml:space="preserve"> </w:t>
            </w:r>
            <w:r w:rsidRPr="00F10260">
              <w:rPr>
                <w:rFonts w:ascii="Times New Roman" w:hAnsi="Times New Roman" w:cs="Times New Roman"/>
                <w:b/>
                <w:bCs/>
              </w:rPr>
              <w:t>Kartu su pasiūlymu</w:t>
            </w:r>
            <w:r>
              <w:rPr>
                <w:rFonts w:ascii="Times New Roman" w:hAnsi="Times New Roman" w:cs="Times New Roman"/>
                <w:bCs/>
              </w:rPr>
              <w:t xml:space="preserve"> t</w:t>
            </w:r>
            <w:r w:rsidRPr="00F10260">
              <w:rPr>
                <w:rFonts w:ascii="Times New Roman" w:hAnsi="Times New Roman" w:cs="Times New Roman"/>
                <w:bCs/>
              </w:rPr>
              <w:t>uri būti pateiktas siūlomo stacionaraus kompiuterio (SK) gamintojo patvirtintas raštas, kad siūloma įranga yra skirta perkančiajai organizacijai ir gamintojas užtikrins prekių gamintojo garantinį aptarnavimą, pats arba per savo įgaliotus partnerius.</w:t>
            </w:r>
          </w:p>
        </w:tc>
        <w:tc>
          <w:tcPr>
            <w:tcW w:w="1941" w:type="pct"/>
            <w:tcBorders>
              <w:top w:val="single" w:sz="4" w:space="0" w:color="00000A"/>
              <w:left w:val="single" w:sz="4" w:space="0" w:color="00000A"/>
              <w:bottom w:val="single" w:sz="4" w:space="0" w:color="00000A"/>
              <w:right w:val="single" w:sz="4" w:space="0" w:color="00000A"/>
            </w:tcBorders>
          </w:tcPr>
          <w:p w14:paraId="6C8862A9" w14:textId="77777777" w:rsidR="00E615FB" w:rsidRPr="00F10260" w:rsidRDefault="00E615FB" w:rsidP="007D1033">
            <w:pPr>
              <w:spacing w:after="0" w:line="240" w:lineRule="auto"/>
              <w:jc w:val="both"/>
              <w:rPr>
                <w:rFonts w:ascii="Times New Roman" w:eastAsia="SimSun" w:hAnsi="Times New Roman" w:cs="Times New Roman"/>
              </w:rPr>
            </w:pPr>
          </w:p>
        </w:tc>
      </w:tr>
      <w:tr w:rsidR="00E615FB" w:rsidRPr="00F44716" w14:paraId="285F734E" w14:textId="77777777" w:rsidTr="007D1033">
        <w:tc>
          <w:tcPr>
            <w:tcW w:w="340" w:type="pct"/>
            <w:tcBorders>
              <w:top w:val="single" w:sz="4" w:space="0" w:color="00000A"/>
              <w:left w:val="single" w:sz="4" w:space="0" w:color="00000A"/>
              <w:bottom w:val="single" w:sz="4" w:space="0" w:color="00000A"/>
              <w:right w:val="single" w:sz="4" w:space="0" w:color="00000A"/>
            </w:tcBorders>
            <w:vAlign w:val="center"/>
          </w:tcPr>
          <w:p w14:paraId="2DBCB929" w14:textId="77777777" w:rsidR="00E615FB" w:rsidRPr="00A62CF3" w:rsidRDefault="00E615FB" w:rsidP="007D1033">
            <w:pPr>
              <w:numPr>
                <w:ilvl w:val="0"/>
                <w:numId w:val="1"/>
              </w:numPr>
              <w:suppressAutoHyphens/>
              <w:spacing w:after="0" w:line="240" w:lineRule="auto"/>
              <w:rPr>
                <w:rFonts w:ascii="Times New Roman" w:eastAsia="SimSun" w:hAnsi="Times New Roman" w:cs="Times New Roman"/>
                <w:lang w:eastAsia="lt-LT"/>
              </w:rPr>
            </w:pPr>
          </w:p>
        </w:tc>
        <w:tc>
          <w:tcPr>
            <w:tcW w:w="1030" w:type="pct"/>
            <w:tcBorders>
              <w:top w:val="single" w:sz="4" w:space="0" w:color="auto"/>
              <w:left w:val="single" w:sz="4" w:space="0" w:color="auto"/>
              <w:bottom w:val="single" w:sz="4" w:space="0" w:color="auto"/>
              <w:right w:val="single" w:sz="4" w:space="0" w:color="auto"/>
            </w:tcBorders>
            <w:vAlign w:val="center"/>
          </w:tcPr>
          <w:p w14:paraId="3C1829C5" w14:textId="77777777" w:rsidR="00E615FB" w:rsidRPr="00A62CF3" w:rsidRDefault="00E615FB" w:rsidP="007D1033">
            <w:pPr>
              <w:spacing w:after="0" w:line="240" w:lineRule="auto"/>
              <w:rPr>
                <w:rFonts w:ascii="Times New Roman" w:eastAsia="SimSun" w:hAnsi="Times New Roman" w:cs="Times New Roman"/>
                <w:lang w:eastAsia="lt-LT"/>
              </w:rPr>
            </w:pPr>
            <w:r w:rsidRPr="00A62CF3">
              <w:rPr>
                <w:rFonts w:ascii="Times New Roman" w:hAnsi="Times New Roman" w:cs="Times New Roman"/>
                <w:kern w:val="2"/>
                <w14:ligatures w14:val="standardContextual"/>
              </w:rPr>
              <w:t>Apsaugos galimybės</w:t>
            </w:r>
          </w:p>
        </w:tc>
        <w:tc>
          <w:tcPr>
            <w:tcW w:w="1689" w:type="pct"/>
            <w:tcBorders>
              <w:top w:val="single" w:sz="4" w:space="0" w:color="auto"/>
              <w:left w:val="single" w:sz="4" w:space="0" w:color="auto"/>
              <w:bottom w:val="single" w:sz="4" w:space="0" w:color="auto"/>
              <w:right w:val="single" w:sz="4" w:space="0" w:color="auto"/>
            </w:tcBorders>
            <w:vAlign w:val="center"/>
          </w:tcPr>
          <w:p w14:paraId="0607362C" w14:textId="77777777" w:rsidR="00E615FB" w:rsidRPr="00A62CF3" w:rsidRDefault="00E615FB" w:rsidP="007D1033">
            <w:pPr>
              <w:spacing w:after="0" w:line="240" w:lineRule="auto"/>
              <w:jc w:val="both"/>
              <w:rPr>
                <w:rFonts w:ascii="Times New Roman" w:eastAsia="SimSun" w:hAnsi="Times New Roman" w:cs="Times New Roman"/>
              </w:rPr>
            </w:pPr>
            <w:r w:rsidRPr="00A62CF3">
              <w:rPr>
                <w:rFonts w:ascii="Times New Roman" w:hAnsi="Times New Roman" w:cs="Times New Roman"/>
                <w:kern w:val="2"/>
                <w14:ligatures w14:val="standardContextual"/>
              </w:rPr>
              <w:t>Integruotas gamintojo sprendimas apsaugantis BIOS nuo išorinių atakų. Pateikti aprašymą.</w:t>
            </w:r>
          </w:p>
        </w:tc>
        <w:tc>
          <w:tcPr>
            <w:tcW w:w="1941" w:type="pct"/>
            <w:tcBorders>
              <w:top w:val="single" w:sz="4" w:space="0" w:color="00000A"/>
              <w:left w:val="single" w:sz="4" w:space="0" w:color="00000A"/>
              <w:bottom w:val="single" w:sz="4" w:space="0" w:color="00000A"/>
              <w:right w:val="single" w:sz="4" w:space="0" w:color="00000A"/>
            </w:tcBorders>
          </w:tcPr>
          <w:p w14:paraId="5DB5F406" w14:textId="77777777" w:rsidR="00E615FB" w:rsidRPr="00F10260" w:rsidRDefault="00E615FB" w:rsidP="007D1033">
            <w:pPr>
              <w:spacing w:after="0" w:line="240" w:lineRule="auto"/>
              <w:jc w:val="both"/>
              <w:rPr>
                <w:rFonts w:ascii="Times New Roman" w:eastAsia="SimSun" w:hAnsi="Times New Roman" w:cs="Times New Roman"/>
              </w:rPr>
            </w:pPr>
          </w:p>
        </w:tc>
      </w:tr>
      <w:tr w:rsidR="00E615FB" w:rsidRPr="00F44716" w14:paraId="2B48F471" w14:textId="77777777" w:rsidTr="007D1033">
        <w:tc>
          <w:tcPr>
            <w:tcW w:w="340" w:type="pct"/>
            <w:tcBorders>
              <w:top w:val="single" w:sz="4" w:space="0" w:color="00000A"/>
              <w:left w:val="single" w:sz="4" w:space="0" w:color="00000A"/>
              <w:bottom w:val="single" w:sz="4" w:space="0" w:color="00000A"/>
              <w:right w:val="single" w:sz="4" w:space="0" w:color="00000A"/>
            </w:tcBorders>
            <w:vAlign w:val="center"/>
          </w:tcPr>
          <w:p w14:paraId="70D74B1A" w14:textId="77777777" w:rsidR="00E615FB" w:rsidRPr="00A62CF3" w:rsidRDefault="00E615FB" w:rsidP="007D1033">
            <w:pPr>
              <w:numPr>
                <w:ilvl w:val="0"/>
                <w:numId w:val="1"/>
              </w:numPr>
              <w:suppressAutoHyphens/>
              <w:spacing w:after="0" w:line="240" w:lineRule="auto"/>
              <w:rPr>
                <w:rFonts w:ascii="Times New Roman" w:eastAsia="SimSun" w:hAnsi="Times New Roman" w:cs="Times New Roman"/>
                <w:lang w:eastAsia="lt-LT"/>
              </w:rPr>
            </w:pPr>
          </w:p>
        </w:tc>
        <w:tc>
          <w:tcPr>
            <w:tcW w:w="1030" w:type="pct"/>
            <w:tcBorders>
              <w:top w:val="single" w:sz="4" w:space="0" w:color="auto"/>
              <w:left w:val="single" w:sz="4" w:space="0" w:color="auto"/>
              <w:bottom w:val="single" w:sz="4" w:space="0" w:color="auto"/>
              <w:right w:val="single" w:sz="4" w:space="0" w:color="auto"/>
            </w:tcBorders>
          </w:tcPr>
          <w:p w14:paraId="0E692780" w14:textId="77777777" w:rsidR="00E615FB" w:rsidRPr="00A62CF3" w:rsidRDefault="00E615FB" w:rsidP="007D1033">
            <w:pPr>
              <w:spacing w:after="0" w:line="240" w:lineRule="auto"/>
              <w:rPr>
                <w:rFonts w:ascii="Times New Roman" w:hAnsi="Times New Roman" w:cs="Times New Roman"/>
                <w:kern w:val="2"/>
                <w14:ligatures w14:val="standardContextual"/>
              </w:rPr>
            </w:pPr>
            <w:r w:rsidRPr="00A62CF3">
              <w:rPr>
                <w:rFonts w:ascii="Times New Roman" w:hAnsi="Times New Roman" w:cs="Times New Roman"/>
              </w:rPr>
              <w:t>Korpusas</w:t>
            </w:r>
          </w:p>
        </w:tc>
        <w:tc>
          <w:tcPr>
            <w:tcW w:w="1689" w:type="pct"/>
            <w:tcBorders>
              <w:top w:val="single" w:sz="4" w:space="0" w:color="auto"/>
              <w:left w:val="single" w:sz="4" w:space="0" w:color="auto"/>
              <w:bottom w:val="single" w:sz="4" w:space="0" w:color="auto"/>
              <w:right w:val="single" w:sz="4" w:space="0" w:color="auto"/>
            </w:tcBorders>
          </w:tcPr>
          <w:p w14:paraId="731D0122" w14:textId="0B03493D" w:rsidR="00E615FB" w:rsidRPr="00A62CF3" w:rsidRDefault="00E615FB" w:rsidP="007D1033">
            <w:pPr>
              <w:spacing w:after="0" w:line="240" w:lineRule="auto"/>
              <w:jc w:val="both"/>
              <w:rPr>
                <w:rFonts w:ascii="Times New Roman" w:hAnsi="Times New Roman" w:cs="Times New Roman"/>
                <w:kern w:val="2"/>
                <w14:ligatures w14:val="standardContextual"/>
              </w:rPr>
            </w:pPr>
            <w:r w:rsidRPr="00A62CF3">
              <w:rPr>
                <w:rFonts w:ascii="Times New Roman" w:hAnsi="Times New Roman" w:cs="Times New Roman"/>
              </w:rPr>
              <w:t>Atitikimas MIL-STD 810G/H  standartui arba lygiavertis</w:t>
            </w:r>
            <w:r>
              <w:rPr>
                <w:rFonts w:ascii="Times New Roman" w:hAnsi="Times New Roman" w:cs="Times New Roman"/>
              </w:rPr>
              <w:t>, bet nema</w:t>
            </w:r>
            <w:r w:rsidR="00070C47">
              <w:rPr>
                <w:rFonts w:ascii="Times New Roman" w:hAnsi="Times New Roman" w:cs="Times New Roman"/>
              </w:rPr>
              <w:t>ž</w:t>
            </w:r>
            <w:r>
              <w:rPr>
                <w:rFonts w:ascii="Times New Roman" w:hAnsi="Times New Roman" w:cs="Times New Roman"/>
              </w:rPr>
              <w:t>iau kaip 3 testams. Tokiems kaip kritimo testas (</w:t>
            </w:r>
            <w:proofErr w:type="spellStart"/>
            <w:r>
              <w:rPr>
                <w:rFonts w:ascii="Times New Roman" w:hAnsi="Times New Roman" w:cs="Times New Roman"/>
              </w:rPr>
              <w:t>Drop</w:t>
            </w:r>
            <w:proofErr w:type="spellEnd"/>
            <w:r>
              <w:rPr>
                <w:rFonts w:ascii="Times New Roman" w:hAnsi="Times New Roman" w:cs="Times New Roman"/>
              </w:rPr>
              <w:t>), vibracijos (</w:t>
            </w:r>
            <w:proofErr w:type="spellStart"/>
            <w:r>
              <w:rPr>
                <w:rFonts w:ascii="Times New Roman" w:hAnsi="Times New Roman" w:cs="Times New Roman"/>
              </w:rPr>
              <w:t>vibration</w:t>
            </w:r>
            <w:proofErr w:type="spellEnd"/>
            <w:r>
              <w:rPr>
                <w:rFonts w:ascii="Times New Roman" w:hAnsi="Times New Roman" w:cs="Times New Roman"/>
              </w:rPr>
              <w:t>), dulkėms (dust).</w:t>
            </w:r>
          </w:p>
        </w:tc>
        <w:tc>
          <w:tcPr>
            <w:tcW w:w="1941" w:type="pct"/>
            <w:tcBorders>
              <w:top w:val="single" w:sz="4" w:space="0" w:color="00000A"/>
              <w:left w:val="single" w:sz="4" w:space="0" w:color="00000A"/>
              <w:bottom w:val="single" w:sz="4" w:space="0" w:color="00000A"/>
              <w:right w:val="single" w:sz="4" w:space="0" w:color="00000A"/>
            </w:tcBorders>
          </w:tcPr>
          <w:p w14:paraId="3AC178ED" w14:textId="77777777" w:rsidR="00E615FB" w:rsidRPr="00F10260" w:rsidRDefault="00E615FB" w:rsidP="007D1033">
            <w:pPr>
              <w:spacing w:after="0" w:line="240" w:lineRule="auto"/>
              <w:jc w:val="both"/>
              <w:rPr>
                <w:rFonts w:ascii="Times New Roman" w:eastAsia="SimSun" w:hAnsi="Times New Roman" w:cs="Times New Roman"/>
              </w:rPr>
            </w:pPr>
          </w:p>
        </w:tc>
      </w:tr>
      <w:tr w:rsidR="00E615FB" w:rsidRPr="00F44716" w14:paraId="75A6AA0F" w14:textId="77777777" w:rsidTr="007D1033">
        <w:tc>
          <w:tcPr>
            <w:tcW w:w="340" w:type="pct"/>
            <w:tcBorders>
              <w:top w:val="single" w:sz="4" w:space="0" w:color="00000A"/>
              <w:left w:val="single" w:sz="4" w:space="0" w:color="00000A"/>
              <w:bottom w:val="single" w:sz="4" w:space="0" w:color="00000A"/>
              <w:right w:val="single" w:sz="4" w:space="0" w:color="00000A"/>
            </w:tcBorders>
            <w:vAlign w:val="center"/>
          </w:tcPr>
          <w:p w14:paraId="28D64C73" w14:textId="77777777" w:rsidR="00E615FB" w:rsidRPr="00A62CF3" w:rsidRDefault="00E615FB" w:rsidP="007D1033">
            <w:pPr>
              <w:numPr>
                <w:ilvl w:val="0"/>
                <w:numId w:val="1"/>
              </w:numPr>
              <w:suppressAutoHyphens/>
              <w:spacing w:after="0" w:line="240" w:lineRule="auto"/>
              <w:rPr>
                <w:rFonts w:ascii="Times New Roman" w:eastAsia="SimSun" w:hAnsi="Times New Roman" w:cs="Times New Roman"/>
                <w:lang w:eastAsia="lt-LT"/>
              </w:rPr>
            </w:pPr>
          </w:p>
        </w:tc>
        <w:tc>
          <w:tcPr>
            <w:tcW w:w="1030" w:type="pct"/>
            <w:tcBorders>
              <w:top w:val="single" w:sz="4" w:space="0" w:color="auto"/>
              <w:left w:val="single" w:sz="4" w:space="0" w:color="auto"/>
              <w:bottom w:val="single" w:sz="4" w:space="0" w:color="auto"/>
              <w:right w:val="single" w:sz="4" w:space="0" w:color="auto"/>
            </w:tcBorders>
          </w:tcPr>
          <w:p w14:paraId="403F9080" w14:textId="77777777" w:rsidR="00E615FB" w:rsidRPr="00A62CF3" w:rsidRDefault="00E615FB" w:rsidP="007D1033">
            <w:pPr>
              <w:spacing w:after="0" w:line="240" w:lineRule="auto"/>
              <w:rPr>
                <w:rFonts w:ascii="Times New Roman" w:hAnsi="Times New Roman" w:cs="Times New Roman"/>
              </w:rPr>
            </w:pPr>
            <w:r w:rsidRPr="00A62CF3">
              <w:rPr>
                <w:rFonts w:ascii="Times New Roman" w:hAnsi="Times New Roman" w:cs="Times New Roman"/>
              </w:rPr>
              <w:t>Tvarkyklės</w:t>
            </w:r>
          </w:p>
        </w:tc>
        <w:tc>
          <w:tcPr>
            <w:tcW w:w="1689" w:type="pct"/>
            <w:tcBorders>
              <w:top w:val="single" w:sz="4" w:space="0" w:color="auto"/>
              <w:left w:val="single" w:sz="4" w:space="0" w:color="auto"/>
              <w:bottom w:val="single" w:sz="4" w:space="0" w:color="auto"/>
              <w:right w:val="single" w:sz="4" w:space="0" w:color="auto"/>
            </w:tcBorders>
          </w:tcPr>
          <w:p w14:paraId="6197453B" w14:textId="77777777" w:rsidR="00E615FB" w:rsidRPr="00A62CF3" w:rsidRDefault="00E615FB" w:rsidP="007D1033">
            <w:pPr>
              <w:spacing w:after="0" w:line="240" w:lineRule="auto"/>
              <w:jc w:val="both"/>
              <w:rPr>
                <w:rFonts w:ascii="Times New Roman" w:hAnsi="Times New Roman" w:cs="Times New Roman"/>
              </w:rPr>
            </w:pPr>
            <w:r w:rsidRPr="00A62CF3">
              <w:rPr>
                <w:rFonts w:ascii="Times New Roman" w:hAnsi="Times New Roman" w:cs="Times New Roman"/>
              </w:rPr>
              <w:t>Numatyta gamintojo programinė įrangą leidžiantis atsiųsti programinės įrangos atnaujinimus, rodanti kompiuterio garantijos laikotarpį, optimizuojanti sistemą.</w:t>
            </w:r>
          </w:p>
        </w:tc>
        <w:tc>
          <w:tcPr>
            <w:tcW w:w="1941" w:type="pct"/>
            <w:tcBorders>
              <w:top w:val="single" w:sz="4" w:space="0" w:color="00000A"/>
              <w:left w:val="single" w:sz="4" w:space="0" w:color="00000A"/>
              <w:bottom w:val="single" w:sz="4" w:space="0" w:color="00000A"/>
              <w:right w:val="single" w:sz="4" w:space="0" w:color="00000A"/>
            </w:tcBorders>
          </w:tcPr>
          <w:p w14:paraId="0347D442" w14:textId="77777777" w:rsidR="00E615FB" w:rsidRPr="00F10260" w:rsidRDefault="00E615FB" w:rsidP="007D1033">
            <w:pPr>
              <w:spacing w:after="0" w:line="240" w:lineRule="auto"/>
              <w:jc w:val="both"/>
              <w:rPr>
                <w:rFonts w:ascii="Times New Roman" w:eastAsia="SimSun" w:hAnsi="Times New Roman" w:cs="Times New Roman"/>
              </w:rPr>
            </w:pPr>
          </w:p>
        </w:tc>
      </w:tr>
    </w:tbl>
    <w:p w14:paraId="15D70999" w14:textId="77777777" w:rsidR="00E615FB" w:rsidRDefault="00E615FB" w:rsidP="00E615FB">
      <w:pPr>
        <w:spacing w:after="0" w:line="240" w:lineRule="auto"/>
        <w:rPr>
          <w:rFonts w:ascii="Times New Roman" w:hAnsi="Times New Roman" w:cs="Times New Roman"/>
        </w:rPr>
      </w:pPr>
      <w:r w:rsidRPr="00F10260">
        <w:rPr>
          <w:rFonts w:ascii="Times New Roman" w:hAnsi="Times New Roman" w:cs="Times New Roman"/>
        </w:rPr>
        <w:t>*Lygiavertiškumą turi įrodyti tiekėjas, teikdamas pasiūlymą.</w:t>
      </w:r>
    </w:p>
    <w:p w14:paraId="7597FEA2" w14:textId="77777777" w:rsidR="00E615FB" w:rsidRDefault="00E615FB" w:rsidP="00E615FB">
      <w:pPr>
        <w:spacing w:after="0" w:line="240" w:lineRule="auto"/>
        <w:rPr>
          <w:rFonts w:ascii="Times New Roman" w:hAnsi="Times New Roman" w:cs="Times New Roman"/>
        </w:rPr>
      </w:pPr>
    </w:p>
    <w:p w14:paraId="631074B3" w14:textId="77777777" w:rsidR="00E615FB" w:rsidRDefault="00E615FB" w:rsidP="00E615FB">
      <w:pPr>
        <w:spacing w:after="0" w:line="240" w:lineRule="auto"/>
        <w:rPr>
          <w:rFonts w:ascii="Times New Roman" w:hAnsi="Times New Roman" w:cs="Times New Roman"/>
        </w:rPr>
      </w:pPr>
    </w:p>
    <w:p w14:paraId="300ED0F1" w14:textId="77777777" w:rsidR="009F7027" w:rsidRDefault="009F7027"/>
    <w:sectPr w:rsidR="009F702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 w15:restartNumberingAfterBreak="0">
    <w:nsid w:val="34FA07E6"/>
    <w:multiLevelType w:val="hybridMultilevel"/>
    <w:tmpl w:val="BEECD5DE"/>
    <w:lvl w:ilvl="0" w:tplc="3B443132">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1971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1303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5FB"/>
    <w:rsid w:val="00070C47"/>
    <w:rsid w:val="00494F6F"/>
    <w:rsid w:val="004B7221"/>
    <w:rsid w:val="007F457C"/>
    <w:rsid w:val="009F7027"/>
    <w:rsid w:val="00B27973"/>
    <w:rsid w:val="00C26B60"/>
    <w:rsid w:val="00DC1BE8"/>
    <w:rsid w:val="00DE4A27"/>
    <w:rsid w:val="00E615FB"/>
    <w:rsid w:val="00F706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F0F13"/>
  <w15:chartTrackingRefBased/>
  <w15:docId w15:val="{67DFEA3E-F331-4446-94EF-306CE153C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15FB"/>
    <w:rPr>
      <w:kern w:val="0"/>
      <w14:ligatures w14:val="none"/>
    </w:rPr>
  </w:style>
  <w:style w:type="paragraph" w:styleId="Antrat1">
    <w:name w:val="heading 1"/>
    <w:basedOn w:val="prastasis"/>
    <w:next w:val="prastasis"/>
    <w:link w:val="Antrat1Diagrama"/>
    <w:uiPriority w:val="9"/>
    <w:qFormat/>
    <w:rsid w:val="00E615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615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615F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615F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615F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615F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615F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615F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615F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15F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615F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615F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615F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615F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615F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15F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615F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15F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615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615F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15F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615F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15F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615F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
    <w:basedOn w:val="prastasis"/>
    <w:link w:val="SraopastraipaDiagrama"/>
    <w:uiPriority w:val="34"/>
    <w:qFormat/>
    <w:rsid w:val="00E615FB"/>
    <w:pPr>
      <w:ind w:left="720"/>
      <w:contextualSpacing/>
    </w:pPr>
  </w:style>
  <w:style w:type="character" w:styleId="Rykuspabraukimas">
    <w:name w:val="Intense Emphasis"/>
    <w:basedOn w:val="Numatytasispastraiposriftas"/>
    <w:uiPriority w:val="21"/>
    <w:qFormat/>
    <w:rsid w:val="00E615FB"/>
    <w:rPr>
      <w:i/>
      <w:iCs/>
      <w:color w:val="2F5496" w:themeColor="accent1" w:themeShade="BF"/>
    </w:rPr>
  </w:style>
  <w:style w:type="paragraph" w:styleId="Iskirtacitata">
    <w:name w:val="Intense Quote"/>
    <w:basedOn w:val="prastasis"/>
    <w:next w:val="prastasis"/>
    <w:link w:val="IskirtacitataDiagrama"/>
    <w:uiPriority w:val="30"/>
    <w:qFormat/>
    <w:rsid w:val="00E615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615FB"/>
    <w:rPr>
      <w:i/>
      <w:iCs/>
      <w:color w:val="2F5496" w:themeColor="accent1" w:themeShade="BF"/>
    </w:rPr>
  </w:style>
  <w:style w:type="character" w:styleId="Rykinuoroda">
    <w:name w:val="Intense Reference"/>
    <w:basedOn w:val="Numatytasispastraiposriftas"/>
    <w:uiPriority w:val="32"/>
    <w:qFormat/>
    <w:rsid w:val="00E615FB"/>
    <w:rPr>
      <w:b/>
      <w:bCs/>
      <w:smallCaps/>
      <w:color w:val="2F5496" w:themeColor="accent1" w:themeShade="BF"/>
      <w:spacing w:val="5"/>
    </w:rPr>
  </w:style>
  <w:style w:type="character" w:styleId="Hipersaitas">
    <w:name w:val="Hyperlink"/>
    <w:basedOn w:val="Numatytasispastraiposriftas"/>
    <w:uiPriority w:val="99"/>
    <w:unhideWhenUsed/>
    <w:rsid w:val="00E615FB"/>
    <w:rPr>
      <w:color w:val="0563C1" w:themeColor="hyperlink"/>
      <w:u w:val="single"/>
    </w:rPr>
  </w:style>
  <w:style w:type="paragraph" w:customStyle="1" w:styleId="TableContents">
    <w:name w:val="Table Contents"/>
    <w:basedOn w:val="prastasis"/>
    <w:rsid w:val="00E615FB"/>
    <w:pPr>
      <w:widowControl w:val="0"/>
      <w:suppressLineNumbers/>
      <w:suppressAutoHyphens/>
      <w:autoSpaceDE w:val="0"/>
      <w:autoSpaceDN w:val="0"/>
      <w:spacing w:after="0" w:line="240" w:lineRule="auto"/>
      <w:ind w:firstLine="720"/>
      <w:textAlignment w:val="baseline"/>
    </w:pPr>
    <w:rPr>
      <w:rFonts w:ascii="Arial" w:eastAsia="Times New Roman" w:hAnsi="Arial" w:cs="Arial"/>
      <w:kern w:val="3"/>
      <w:sz w:val="20"/>
      <w:szCs w:val="24"/>
      <w:lang w:eastAsia="zh-C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61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cocertified.com/product-finder/?tq=&amp;pp=1" TargetMode="External"/><Relationship Id="rId5" Type="http://schemas.openxmlformats.org/officeDocument/2006/relationships/hyperlink" Target="http://www.cpubenchmark.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6212</Words>
  <Characters>3541</Characters>
  <Application>Microsoft Office Word</Application>
  <DocSecurity>0</DocSecurity>
  <Lines>29</Lines>
  <Paragraphs>19</Paragraphs>
  <ScaleCrop>false</ScaleCrop>
  <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Vilius Petkus</dc:creator>
  <cp:keywords/>
  <dc:description/>
  <cp:lastModifiedBy>Giedrius Maluška</cp:lastModifiedBy>
  <cp:revision>2</cp:revision>
  <dcterms:created xsi:type="dcterms:W3CDTF">2026-03-26T06:53:00Z</dcterms:created>
  <dcterms:modified xsi:type="dcterms:W3CDTF">2026-03-26T06:53:00Z</dcterms:modified>
</cp:coreProperties>
</file>