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888C" w14:textId="77777777" w:rsidR="00575F05" w:rsidRPr="00B538B4" w:rsidRDefault="00575F05" w:rsidP="00575F05">
      <w:pPr>
        <w:jc w:val="center"/>
        <w:rPr>
          <w:b/>
          <w:szCs w:val="24"/>
        </w:rPr>
      </w:pPr>
      <w:r w:rsidRPr="00B538B4">
        <w:rPr>
          <w:b/>
          <w:szCs w:val="24"/>
        </w:rPr>
        <w:t>TECHNINĖ SPECIFIKACIJA</w:t>
      </w:r>
    </w:p>
    <w:p w14:paraId="014B66BD" w14:textId="77777777" w:rsidR="00575F05" w:rsidRPr="00B538B4" w:rsidRDefault="00575F05" w:rsidP="00575F05">
      <w:pPr>
        <w:jc w:val="center"/>
        <w:rPr>
          <w:b/>
          <w:szCs w:val="24"/>
        </w:rPr>
      </w:pPr>
    </w:p>
    <w:p w14:paraId="44B10826" w14:textId="6BD5F336" w:rsidR="00644E3D" w:rsidRPr="00F9210E" w:rsidRDefault="005F6106" w:rsidP="000A4781">
      <w:pPr>
        <w:ind w:firstLine="731"/>
        <w:jc w:val="both"/>
        <w:rPr>
          <w:b/>
          <w:szCs w:val="24"/>
        </w:rPr>
      </w:pPr>
      <w:r w:rsidRPr="00F9210E">
        <w:rPr>
          <w:b/>
          <w:szCs w:val="24"/>
        </w:rPr>
        <w:t xml:space="preserve">1. Pirkimo objektas </w:t>
      </w:r>
      <w:r w:rsidR="003D192D">
        <w:rPr>
          <w:b/>
          <w:szCs w:val="24"/>
        </w:rPr>
        <w:t>–</w:t>
      </w:r>
      <w:r w:rsidR="00014482">
        <w:rPr>
          <w:b/>
          <w:szCs w:val="24"/>
        </w:rPr>
        <w:t xml:space="preserve"> pusiau</w:t>
      </w:r>
      <w:r w:rsidR="003D192D">
        <w:rPr>
          <w:b/>
          <w:szCs w:val="24"/>
        </w:rPr>
        <w:t xml:space="preserve"> </w:t>
      </w:r>
      <w:r w:rsidR="00014482">
        <w:rPr>
          <w:b/>
          <w:szCs w:val="24"/>
        </w:rPr>
        <w:t>automatinis antrinių žaliavų presas</w:t>
      </w:r>
      <w:r w:rsidR="004A1EBE">
        <w:rPr>
          <w:b/>
          <w:szCs w:val="24"/>
        </w:rPr>
        <w:t xml:space="preserve"> su aptarnavimu garantiniu periodu</w:t>
      </w:r>
      <w:r w:rsidR="00014482">
        <w:rPr>
          <w:b/>
          <w:szCs w:val="24"/>
        </w:rPr>
        <w:t>.</w:t>
      </w:r>
    </w:p>
    <w:tbl>
      <w:tblPr>
        <w:tblW w:w="9747" w:type="dxa"/>
        <w:tblInd w:w="675" w:type="dxa"/>
        <w:tblLook w:val="04A0" w:firstRow="1" w:lastRow="0" w:firstColumn="1" w:lastColumn="0" w:noHBand="0" w:noVBand="1"/>
      </w:tblPr>
      <w:tblGrid>
        <w:gridCol w:w="8681"/>
        <w:gridCol w:w="1066"/>
      </w:tblGrid>
      <w:tr w:rsidR="00F9210E" w:rsidRPr="00F9210E" w14:paraId="343CA40E" w14:textId="77777777" w:rsidTr="00A01A0E">
        <w:trPr>
          <w:trHeight w:val="405"/>
        </w:trPr>
        <w:tc>
          <w:tcPr>
            <w:tcW w:w="8681" w:type="dxa"/>
            <w:tcBorders>
              <w:top w:val="nil"/>
              <w:left w:val="nil"/>
              <w:bottom w:val="nil"/>
              <w:right w:val="nil"/>
            </w:tcBorders>
            <w:noWrap/>
            <w:vAlign w:val="bottom"/>
          </w:tcPr>
          <w:p w14:paraId="56926914" w14:textId="434F96D9" w:rsidR="00BF44A0" w:rsidRPr="00F9210E" w:rsidRDefault="00BF44A0" w:rsidP="000A4781">
            <w:pPr>
              <w:ind w:firstLine="731"/>
              <w:jc w:val="both"/>
              <w:rPr>
                <w:b/>
                <w:szCs w:val="24"/>
              </w:rPr>
            </w:pPr>
          </w:p>
        </w:tc>
        <w:tc>
          <w:tcPr>
            <w:tcW w:w="1066" w:type="dxa"/>
            <w:tcBorders>
              <w:top w:val="nil"/>
              <w:left w:val="nil"/>
              <w:bottom w:val="nil"/>
              <w:right w:val="nil"/>
            </w:tcBorders>
          </w:tcPr>
          <w:p w14:paraId="49D61050" w14:textId="77777777" w:rsidR="00136E6F" w:rsidRPr="00F9210E" w:rsidRDefault="00136E6F" w:rsidP="000A4781">
            <w:pPr>
              <w:ind w:firstLine="731"/>
              <w:jc w:val="both"/>
              <w:rPr>
                <w:b/>
                <w:szCs w:val="24"/>
              </w:rPr>
            </w:pPr>
          </w:p>
        </w:tc>
      </w:tr>
    </w:tbl>
    <w:p w14:paraId="4A250351" w14:textId="3FF04364" w:rsidR="0036647D" w:rsidRPr="00F9210E" w:rsidRDefault="00A01A0E" w:rsidP="000A4781">
      <w:pPr>
        <w:ind w:firstLine="731"/>
        <w:jc w:val="both"/>
        <w:rPr>
          <w:b/>
          <w:szCs w:val="24"/>
        </w:rPr>
      </w:pPr>
      <w:r>
        <w:rPr>
          <w:b/>
          <w:szCs w:val="24"/>
        </w:rPr>
        <w:t>2</w:t>
      </w:r>
      <w:r w:rsidR="0036647D" w:rsidRPr="00F9210E">
        <w:rPr>
          <w:b/>
          <w:szCs w:val="24"/>
        </w:rPr>
        <w:t xml:space="preserve">. </w:t>
      </w:r>
      <w:r w:rsidR="00014482">
        <w:rPr>
          <w:b/>
          <w:szCs w:val="24"/>
        </w:rPr>
        <w:t>Pusiau</w:t>
      </w:r>
      <w:r w:rsidR="003D192D">
        <w:rPr>
          <w:b/>
          <w:szCs w:val="24"/>
        </w:rPr>
        <w:t xml:space="preserve"> </w:t>
      </w:r>
      <w:r w:rsidR="00014482">
        <w:rPr>
          <w:b/>
          <w:szCs w:val="24"/>
        </w:rPr>
        <w:t xml:space="preserve">automatinio antrinių žaliavų </w:t>
      </w:r>
      <w:r w:rsidR="004A1EBE">
        <w:rPr>
          <w:b/>
          <w:szCs w:val="24"/>
        </w:rPr>
        <w:t>su aptarnavimu garantiniu periodu</w:t>
      </w:r>
      <w:r w:rsidR="00014482">
        <w:rPr>
          <w:b/>
          <w:szCs w:val="24"/>
        </w:rPr>
        <w:t xml:space="preserve"> preso</w:t>
      </w:r>
      <w:r>
        <w:rPr>
          <w:b/>
          <w:szCs w:val="24"/>
        </w:rPr>
        <w:t xml:space="preserve"> </w:t>
      </w:r>
      <w:r w:rsidR="0031461D" w:rsidRPr="00F9210E">
        <w:rPr>
          <w:b/>
          <w:szCs w:val="24"/>
        </w:rPr>
        <w:t xml:space="preserve">techniniai </w:t>
      </w:r>
      <w:r w:rsidR="0036647D" w:rsidRPr="00F9210E">
        <w:rPr>
          <w:b/>
          <w:szCs w:val="24"/>
        </w:rPr>
        <w:t xml:space="preserve">reikalavimai: </w:t>
      </w:r>
    </w:p>
    <w:p w14:paraId="751A9023" w14:textId="1DA23AE2" w:rsidR="0036647D" w:rsidRPr="00F9210E" w:rsidRDefault="0036647D" w:rsidP="000A4781">
      <w:pPr>
        <w:ind w:firstLine="731"/>
        <w:jc w:val="both"/>
        <w:rPr>
          <w:b/>
          <w:szCs w:val="24"/>
        </w:rPr>
      </w:pPr>
    </w:p>
    <w:tbl>
      <w:tblPr>
        <w:tblW w:w="10065" w:type="dxa"/>
        <w:jc w:val="center"/>
        <w:tblLayout w:type="fixed"/>
        <w:tblCellMar>
          <w:left w:w="10" w:type="dxa"/>
          <w:right w:w="10" w:type="dxa"/>
        </w:tblCellMar>
        <w:tblLook w:val="04A0" w:firstRow="1" w:lastRow="0" w:firstColumn="1" w:lastColumn="0" w:noHBand="0" w:noVBand="1"/>
      </w:tblPr>
      <w:tblGrid>
        <w:gridCol w:w="2123"/>
        <w:gridCol w:w="4404"/>
        <w:gridCol w:w="3538"/>
      </w:tblGrid>
      <w:tr w:rsidR="00014482" w14:paraId="7A2DA84F" w14:textId="77777777" w:rsidTr="00820638">
        <w:trPr>
          <w:trHeight w:val="676"/>
          <w:jc w:val="center"/>
        </w:trPr>
        <w:tc>
          <w:tcPr>
            <w:tcW w:w="2123"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39CDEDE" w14:textId="77777777" w:rsidR="00014482" w:rsidRDefault="00014482" w:rsidP="00820638">
            <w:pPr>
              <w:jc w:val="both"/>
              <w:rPr>
                <w:sz w:val="22"/>
              </w:rPr>
            </w:pPr>
            <w:r>
              <w:rPr>
                <w:rFonts w:cs="Arial"/>
                <w:b/>
                <w:sz w:val="22"/>
              </w:rPr>
              <w:t>Reikalavimo pavadinimas</w:t>
            </w:r>
          </w:p>
        </w:tc>
        <w:tc>
          <w:tcPr>
            <w:tcW w:w="4404"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41EC9BC" w14:textId="77777777" w:rsidR="00014482" w:rsidRDefault="00014482" w:rsidP="00820638">
            <w:pPr>
              <w:jc w:val="center"/>
              <w:rPr>
                <w:sz w:val="22"/>
              </w:rPr>
            </w:pPr>
            <w:r>
              <w:rPr>
                <w:rFonts w:cs="Arial"/>
                <w:b/>
                <w:sz w:val="22"/>
              </w:rPr>
              <w:t>Reikalavimo rodikliai, apibūdinimas</w:t>
            </w:r>
          </w:p>
        </w:tc>
        <w:tc>
          <w:tcPr>
            <w:tcW w:w="3538" w:type="dxa"/>
            <w:tcBorders>
              <w:top w:val="single" w:sz="4" w:space="0" w:color="000000"/>
              <w:left w:val="single" w:sz="2" w:space="0" w:color="000000"/>
              <w:bottom w:val="single" w:sz="2" w:space="0" w:color="000000"/>
              <w:right w:val="single" w:sz="4" w:space="0" w:color="000000"/>
            </w:tcBorders>
          </w:tcPr>
          <w:p w14:paraId="7C2DF807" w14:textId="77777777" w:rsidR="00014482" w:rsidRDefault="00014482" w:rsidP="00820638">
            <w:pPr>
              <w:jc w:val="center"/>
              <w:rPr>
                <w:b/>
                <w:sz w:val="22"/>
              </w:rPr>
            </w:pPr>
            <w:r>
              <w:rPr>
                <w:b/>
                <w:sz w:val="22"/>
              </w:rPr>
              <w:t>Pildo tiekėjas (Atitinka/Neatitinka</w:t>
            </w:r>
            <w:r>
              <w:rPr>
                <w:b/>
                <w:bCs/>
                <w:sz w:val="22"/>
                <w:lang w:val="fi-FI"/>
              </w:rPr>
              <w:t>, tiksli reikšmė arba komentaras)</w:t>
            </w:r>
          </w:p>
          <w:p w14:paraId="0A91105E" w14:textId="77777777" w:rsidR="00014482" w:rsidRDefault="00014482" w:rsidP="00820638">
            <w:pPr>
              <w:jc w:val="center"/>
              <w:rPr>
                <w:rFonts w:cs="Arial"/>
                <w:b/>
                <w:sz w:val="22"/>
              </w:rPr>
            </w:pPr>
          </w:p>
        </w:tc>
      </w:tr>
      <w:tr w:rsidR="00014482" w14:paraId="2C0FD26E" w14:textId="77777777" w:rsidTr="00820638">
        <w:trPr>
          <w:trHeight w:val="483"/>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49EC773" w14:textId="77777777" w:rsidR="00014482" w:rsidRPr="00014482" w:rsidRDefault="00014482" w:rsidP="00820638">
            <w:pPr>
              <w:jc w:val="both"/>
              <w:rPr>
                <w:b/>
                <w:bCs/>
                <w:sz w:val="22"/>
              </w:rPr>
            </w:pPr>
            <w:r w:rsidRPr="00014482">
              <w:rPr>
                <w:rFonts w:cs="Arial"/>
                <w:b/>
                <w:bCs/>
                <w:sz w:val="22"/>
              </w:rPr>
              <w:t>Gaminys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A565E39" w14:textId="52B80276" w:rsidR="00014482" w:rsidRPr="00014482" w:rsidRDefault="000349CE" w:rsidP="00820638">
            <w:pPr>
              <w:jc w:val="both"/>
              <w:rPr>
                <w:bCs/>
                <w:sz w:val="22"/>
              </w:rPr>
            </w:pPr>
            <w:r>
              <w:rPr>
                <w:bCs/>
                <w:szCs w:val="24"/>
              </w:rPr>
              <w:t>P</w:t>
            </w:r>
            <w:r w:rsidR="00014482" w:rsidRPr="00014482">
              <w:rPr>
                <w:bCs/>
                <w:szCs w:val="24"/>
              </w:rPr>
              <w:t>usiau</w:t>
            </w:r>
            <w:r w:rsidR="003D192D">
              <w:rPr>
                <w:bCs/>
                <w:szCs w:val="24"/>
              </w:rPr>
              <w:t xml:space="preserve"> </w:t>
            </w:r>
            <w:r w:rsidR="00014482" w:rsidRPr="00014482">
              <w:rPr>
                <w:bCs/>
                <w:szCs w:val="24"/>
              </w:rPr>
              <w:t>automatinis antrinių žaliavų presas</w:t>
            </w:r>
          </w:p>
        </w:tc>
        <w:tc>
          <w:tcPr>
            <w:tcW w:w="3538" w:type="dxa"/>
            <w:tcBorders>
              <w:top w:val="single" w:sz="2" w:space="0" w:color="000000"/>
              <w:left w:val="single" w:sz="2" w:space="0" w:color="000000"/>
              <w:bottom w:val="single" w:sz="2" w:space="0" w:color="000000"/>
              <w:right w:val="single" w:sz="4" w:space="0" w:color="000000"/>
            </w:tcBorders>
            <w:hideMark/>
          </w:tcPr>
          <w:p w14:paraId="7E696335" w14:textId="77777777" w:rsidR="00014482" w:rsidRDefault="00014482" w:rsidP="00820638">
            <w:pPr>
              <w:jc w:val="both"/>
              <w:rPr>
                <w:rFonts w:cs="Arial"/>
                <w:i/>
                <w:iCs/>
                <w:sz w:val="22"/>
              </w:rPr>
            </w:pPr>
            <w:r>
              <w:rPr>
                <w:rFonts w:cs="Arial"/>
                <w:i/>
                <w:iCs/>
                <w:sz w:val="22"/>
              </w:rPr>
              <w:t>Atitinka/Neatitinka</w:t>
            </w:r>
          </w:p>
        </w:tc>
      </w:tr>
      <w:tr w:rsidR="00014482" w14:paraId="278D22F0" w14:textId="77777777" w:rsidTr="00820638">
        <w:trPr>
          <w:trHeight w:val="418"/>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6088845" w14:textId="77777777" w:rsidR="00014482" w:rsidRPr="00014482" w:rsidRDefault="00014482" w:rsidP="00820638">
            <w:pPr>
              <w:jc w:val="both"/>
              <w:rPr>
                <w:b/>
                <w:bCs/>
                <w:sz w:val="22"/>
              </w:rPr>
            </w:pPr>
            <w:r w:rsidRPr="00014482">
              <w:rPr>
                <w:rFonts w:cs="Arial"/>
                <w:b/>
                <w:bCs/>
                <w:sz w:val="22"/>
              </w:rPr>
              <w:t>Paskirtis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4060B5C1" w14:textId="1CE306CF" w:rsidR="00014482" w:rsidRPr="003C6F3E" w:rsidRDefault="00014482" w:rsidP="00820638">
            <w:pPr>
              <w:jc w:val="both"/>
              <w:rPr>
                <w:sz w:val="22"/>
                <w:lang w:val="pt-BR"/>
              </w:rPr>
            </w:pPr>
            <w:r>
              <w:rPr>
                <w:sz w:val="22"/>
              </w:rPr>
              <w:t>Antrinėms žaliavoms (popierius, kartonas, polietileno plėvelė, kietas plastikas) presuoti</w:t>
            </w:r>
          </w:p>
        </w:tc>
        <w:tc>
          <w:tcPr>
            <w:tcW w:w="3538" w:type="dxa"/>
            <w:tcBorders>
              <w:top w:val="single" w:sz="2" w:space="0" w:color="000000"/>
              <w:left w:val="single" w:sz="2" w:space="0" w:color="000000"/>
              <w:bottom w:val="single" w:sz="2" w:space="0" w:color="000000"/>
              <w:right w:val="single" w:sz="4" w:space="0" w:color="000000"/>
            </w:tcBorders>
            <w:hideMark/>
          </w:tcPr>
          <w:p w14:paraId="59297C29" w14:textId="77777777" w:rsidR="00014482" w:rsidRDefault="00014482" w:rsidP="00820638">
            <w:pPr>
              <w:jc w:val="both"/>
              <w:rPr>
                <w:rFonts w:cs="Arial"/>
                <w:sz w:val="22"/>
              </w:rPr>
            </w:pPr>
            <w:r>
              <w:rPr>
                <w:rFonts w:cs="Arial"/>
                <w:i/>
                <w:iCs/>
                <w:sz w:val="22"/>
              </w:rPr>
              <w:t>Atitinka/Neatitinka</w:t>
            </w:r>
          </w:p>
        </w:tc>
      </w:tr>
      <w:tr w:rsidR="00014482" w14:paraId="5C3B725E" w14:textId="77777777" w:rsidTr="00820638">
        <w:trPr>
          <w:trHeight w:val="45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C821632" w14:textId="77777777" w:rsidR="00014482" w:rsidRPr="00014482" w:rsidRDefault="00014482" w:rsidP="00820638">
            <w:pPr>
              <w:jc w:val="both"/>
              <w:rPr>
                <w:b/>
                <w:bCs/>
                <w:sz w:val="22"/>
              </w:rPr>
            </w:pPr>
            <w:r w:rsidRPr="00014482">
              <w:rPr>
                <w:b/>
                <w:bCs/>
                <w:sz w:val="22"/>
              </w:rPr>
              <w:t>Būklė</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559A612B" w14:textId="2932D5D2" w:rsidR="00014482" w:rsidRDefault="00014482" w:rsidP="00820638">
            <w:pPr>
              <w:jc w:val="both"/>
              <w:rPr>
                <w:sz w:val="22"/>
              </w:rPr>
            </w:pPr>
            <w:r>
              <w:rPr>
                <w:rFonts w:cs="Arial"/>
                <w:sz w:val="22"/>
              </w:rPr>
              <w:t>Naujas, nenaudotas. Ne vėlesnės kaip 2025 m. gamybos</w:t>
            </w:r>
          </w:p>
        </w:tc>
        <w:tc>
          <w:tcPr>
            <w:tcW w:w="3538" w:type="dxa"/>
            <w:tcBorders>
              <w:top w:val="single" w:sz="2" w:space="0" w:color="000000"/>
              <w:left w:val="single" w:sz="2" w:space="0" w:color="000000"/>
              <w:bottom w:val="single" w:sz="2" w:space="0" w:color="000000"/>
              <w:right w:val="single" w:sz="4" w:space="0" w:color="000000"/>
            </w:tcBorders>
            <w:hideMark/>
          </w:tcPr>
          <w:p w14:paraId="1E8E82C5" w14:textId="77777777" w:rsidR="00014482" w:rsidRDefault="00014482" w:rsidP="00820638">
            <w:pPr>
              <w:jc w:val="both"/>
              <w:rPr>
                <w:rFonts w:cs="Arial"/>
                <w:sz w:val="22"/>
              </w:rPr>
            </w:pPr>
            <w:r>
              <w:rPr>
                <w:rFonts w:cs="Arial"/>
                <w:i/>
                <w:iCs/>
                <w:sz w:val="22"/>
              </w:rPr>
              <w:t>Atitinka/Neatitinka</w:t>
            </w:r>
          </w:p>
        </w:tc>
      </w:tr>
      <w:tr w:rsidR="00B95DE4" w14:paraId="3FA61097" w14:textId="77777777" w:rsidTr="00820638">
        <w:trPr>
          <w:trHeight w:val="401"/>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E28EE18" w14:textId="0CE5883E" w:rsidR="00B95DE4" w:rsidRPr="00014482" w:rsidDel="00014482" w:rsidRDefault="00B95DE4" w:rsidP="00820638">
            <w:pPr>
              <w:jc w:val="both"/>
              <w:rPr>
                <w:b/>
                <w:bCs/>
                <w:sz w:val="22"/>
              </w:rPr>
            </w:pPr>
            <w:r>
              <w:rPr>
                <w:b/>
                <w:bCs/>
                <w:sz w:val="22"/>
              </w:rPr>
              <w:t>Preso svoris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6342E842" w14:textId="10DF2149" w:rsidR="00B95DE4" w:rsidDel="00014482" w:rsidRDefault="00B95DE4" w:rsidP="00820638">
            <w:pPr>
              <w:tabs>
                <w:tab w:val="left" w:pos="1545"/>
              </w:tabs>
              <w:jc w:val="both"/>
              <w:rPr>
                <w:sz w:val="22"/>
              </w:rPr>
            </w:pPr>
            <w:r>
              <w:rPr>
                <w:sz w:val="22"/>
              </w:rPr>
              <w:t>Ne daugiau kaip 12000 kg</w:t>
            </w:r>
          </w:p>
        </w:tc>
        <w:tc>
          <w:tcPr>
            <w:tcW w:w="3538" w:type="dxa"/>
            <w:tcBorders>
              <w:top w:val="single" w:sz="2" w:space="0" w:color="000000"/>
              <w:left w:val="single" w:sz="2" w:space="0" w:color="000000"/>
              <w:bottom w:val="single" w:sz="2" w:space="0" w:color="000000"/>
              <w:right w:val="single" w:sz="4" w:space="0" w:color="000000"/>
            </w:tcBorders>
          </w:tcPr>
          <w:p w14:paraId="18D50824" w14:textId="64B14EC2" w:rsidR="00B95DE4" w:rsidRDefault="00B95DE4" w:rsidP="00820638">
            <w:pPr>
              <w:tabs>
                <w:tab w:val="left" w:pos="1545"/>
              </w:tabs>
              <w:jc w:val="both"/>
              <w:rPr>
                <w:rFonts w:cs="Arial"/>
                <w:i/>
                <w:iCs/>
                <w:sz w:val="22"/>
              </w:rPr>
            </w:pPr>
            <w:r>
              <w:rPr>
                <w:rFonts w:cs="Arial"/>
                <w:i/>
                <w:iCs/>
                <w:sz w:val="22"/>
              </w:rPr>
              <w:t>Atitinka/Neatitinka</w:t>
            </w:r>
          </w:p>
        </w:tc>
      </w:tr>
      <w:tr w:rsidR="00014482" w14:paraId="0B5F155C" w14:textId="77777777" w:rsidTr="00820638">
        <w:trPr>
          <w:trHeight w:val="401"/>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F9F5FD4" w14:textId="19746791" w:rsidR="00014482" w:rsidRPr="00014482" w:rsidRDefault="00014482" w:rsidP="00820638">
            <w:pPr>
              <w:jc w:val="both"/>
              <w:rPr>
                <w:b/>
                <w:bCs/>
                <w:sz w:val="22"/>
              </w:rPr>
            </w:pPr>
            <w:r>
              <w:rPr>
                <w:b/>
                <w:bCs/>
                <w:sz w:val="22"/>
              </w:rPr>
              <w:t>Matmenys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502C467E" w14:textId="58F3B7DB" w:rsidR="00014482" w:rsidRDefault="00014482" w:rsidP="00820638">
            <w:pPr>
              <w:tabs>
                <w:tab w:val="left" w:pos="1545"/>
              </w:tabs>
              <w:jc w:val="both"/>
              <w:rPr>
                <w:sz w:val="22"/>
              </w:rPr>
            </w:pPr>
            <w:r>
              <w:rPr>
                <w:sz w:val="22"/>
              </w:rPr>
              <w:t>Ne daugiau kaip: Aukštis/Plotis/Ilgis – 2700 mm/2000 mm/9000 mm</w:t>
            </w:r>
          </w:p>
        </w:tc>
        <w:tc>
          <w:tcPr>
            <w:tcW w:w="3538" w:type="dxa"/>
            <w:tcBorders>
              <w:top w:val="single" w:sz="2" w:space="0" w:color="000000"/>
              <w:left w:val="single" w:sz="2" w:space="0" w:color="000000"/>
              <w:bottom w:val="single" w:sz="2" w:space="0" w:color="000000"/>
              <w:right w:val="single" w:sz="4" w:space="0" w:color="000000"/>
            </w:tcBorders>
            <w:hideMark/>
          </w:tcPr>
          <w:p w14:paraId="4D9940FD" w14:textId="77777777" w:rsidR="00014482" w:rsidRDefault="00014482" w:rsidP="00820638">
            <w:pPr>
              <w:tabs>
                <w:tab w:val="left" w:pos="1545"/>
              </w:tabs>
              <w:jc w:val="both"/>
              <w:rPr>
                <w:rFonts w:cs="Arial"/>
                <w:sz w:val="22"/>
              </w:rPr>
            </w:pPr>
            <w:r>
              <w:rPr>
                <w:rFonts w:cs="Arial"/>
                <w:i/>
                <w:iCs/>
                <w:sz w:val="22"/>
              </w:rPr>
              <w:t>Atitinka/Neatitinka</w:t>
            </w:r>
          </w:p>
        </w:tc>
      </w:tr>
      <w:tr w:rsidR="00014482" w14:paraId="110E522A" w14:textId="77777777" w:rsidTr="00820638">
        <w:trPr>
          <w:trHeight w:val="352"/>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9C33007" w14:textId="18E12D98" w:rsidR="00014482" w:rsidRPr="00014482" w:rsidRDefault="00014482" w:rsidP="00820638">
            <w:pPr>
              <w:jc w:val="both"/>
              <w:rPr>
                <w:b/>
                <w:bCs/>
                <w:sz w:val="22"/>
              </w:rPr>
            </w:pPr>
            <w:r>
              <w:rPr>
                <w:rFonts w:cs="Arial"/>
                <w:b/>
                <w:bCs/>
                <w:sz w:val="22"/>
              </w:rPr>
              <w:t>Įkrovimo bunkerio matmenys</w:t>
            </w:r>
          </w:p>
        </w:tc>
        <w:tc>
          <w:tcPr>
            <w:tcW w:w="44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01672EE" w14:textId="119EDC50" w:rsidR="00014482" w:rsidRDefault="00014482" w:rsidP="00820638">
            <w:pPr>
              <w:jc w:val="both"/>
              <w:rPr>
                <w:rFonts w:cs="Arial"/>
                <w:sz w:val="22"/>
              </w:rPr>
            </w:pPr>
            <w:r>
              <w:rPr>
                <w:rFonts w:cs="Arial"/>
                <w:sz w:val="22"/>
              </w:rPr>
              <w:t>Ne mažiau kaip</w:t>
            </w:r>
            <w:r w:rsidR="00E92315">
              <w:rPr>
                <w:rFonts w:cs="Arial"/>
                <w:sz w:val="22"/>
              </w:rPr>
              <w:t xml:space="preserve"> 1400 mm x 1000 mm</w:t>
            </w:r>
          </w:p>
        </w:tc>
        <w:tc>
          <w:tcPr>
            <w:tcW w:w="3538" w:type="dxa"/>
            <w:tcBorders>
              <w:top w:val="single" w:sz="2" w:space="0" w:color="000000"/>
              <w:left w:val="single" w:sz="2" w:space="0" w:color="000000"/>
              <w:bottom w:val="single" w:sz="2" w:space="0" w:color="000000"/>
              <w:right w:val="single" w:sz="2" w:space="0" w:color="000000"/>
            </w:tcBorders>
            <w:hideMark/>
          </w:tcPr>
          <w:p w14:paraId="6843EE00" w14:textId="77777777" w:rsidR="00014482" w:rsidRDefault="00014482" w:rsidP="00820638">
            <w:pPr>
              <w:jc w:val="both"/>
              <w:rPr>
                <w:rFonts w:cs="Arial"/>
                <w:sz w:val="22"/>
              </w:rPr>
            </w:pPr>
            <w:r>
              <w:rPr>
                <w:rFonts w:cs="Arial"/>
                <w:i/>
                <w:iCs/>
                <w:sz w:val="22"/>
              </w:rPr>
              <w:t>Atitinka/Neatitinka</w:t>
            </w:r>
          </w:p>
        </w:tc>
      </w:tr>
      <w:tr w:rsidR="000349CE" w14:paraId="73C300C7" w14:textId="77777777" w:rsidTr="00820638">
        <w:trPr>
          <w:trHeight w:val="354"/>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0C6E77B8" w14:textId="238BE77D" w:rsidR="000349CE" w:rsidRPr="00014482" w:rsidDel="00E92315" w:rsidRDefault="000349CE" w:rsidP="00820638">
            <w:pPr>
              <w:rPr>
                <w:b/>
                <w:bCs/>
                <w:sz w:val="22"/>
              </w:rPr>
            </w:pPr>
            <w:r>
              <w:rPr>
                <w:b/>
                <w:bCs/>
                <w:sz w:val="22"/>
              </w:rPr>
              <w:t>Darbinė įtampa</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04F392C8" w14:textId="10755F19" w:rsidR="000349CE" w:rsidRDefault="000349CE" w:rsidP="00820638">
            <w:pPr>
              <w:jc w:val="both"/>
              <w:rPr>
                <w:rFonts w:cs="Arial"/>
                <w:sz w:val="22"/>
              </w:rPr>
            </w:pPr>
            <w:r>
              <w:rPr>
                <w:rFonts w:cs="Arial"/>
                <w:sz w:val="22"/>
              </w:rPr>
              <w:t>3x380-420VAC/50Hz/N/PE</w:t>
            </w:r>
          </w:p>
        </w:tc>
        <w:tc>
          <w:tcPr>
            <w:tcW w:w="3538" w:type="dxa"/>
            <w:tcBorders>
              <w:top w:val="single" w:sz="2" w:space="0" w:color="000000"/>
              <w:left w:val="single" w:sz="2" w:space="0" w:color="000000"/>
              <w:bottom w:val="single" w:sz="2" w:space="0" w:color="000000"/>
              <w:right w:val="single" w:sz="4" w:space="0" w:color="000000"/>
            </w:tcBorders>
          </w:tcPr>
          <w:p w14:paraId="0F52BA55" w14:textId="1BB3C6D6" w:rsidR="000349CE" w:rsidRDefault="000349CE" w:rsidP="00820638">
            <w:pPr>
              <w:jc w:val="both"/>
              <w:rPr>
                <w:rFonts w:cs="Arial"/>
                <w:i/>
                <w:iCs/>
                <w:sz w:val="22"/>
              </w:rPr>
            </w:pPr>
            <w:r w:rsidRPr="00BF0EB1">
              <w:rPr>
                <w:rFonts w:cs="Arial"/>
                <w:i/>
                <w:iCs/>
                <w:sz w:val="22"/>
              </w:rPr>
              <w:t>Taip/Ne</w:t>
            </w:r>
          </w:p>
        </w:tc>
      </w:tr>
      <w:tr w:rsidR="00014482" w14:paraId="2AFD12AA" w14:textId="77777777" w:rsidTr="00820638">
        <w:trPr>
          <w:trHeight w:val="354"/>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6D72D8C4" w14:textId="1676B677" w:rsidR="00014482" w:rsidRPr="00014482" w:rsidRDefault="00E92315" w:rsidP="00820638">
            <w:pPr>
              <w:rPr>
                <w:b/>
                <w:bCs/>
                <w:sz w:val="22"/>
              </w:rPr>
            </w:pPr>
            <w:r>
              <w:rPr>
                <w:b/>
                <w:bCs/>
                <w:sz w:val="22"/>
              </w:rPr>
              <w:t>Suspaudimo jėga</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69F2CA4A" w14:textId="6342BF0E" w:rsidR="00014482" w:rsidRDefault="00014482" w:rsidP="00820638">
            <w:pPr>
              <w:jc w:val="both"/>
              <w:rPr>
                <w:rFonts w:cs="Arial"/>
                <w:sz w:val="22"/>
              </w:rPr>
            </w:pPr>
            <w:r>
              <w:rPr>
                <w:rFonts w:cs="Arial"/>
                <w:sz w:val="22"/>
              </w:rPr>
              <w:t xml:space="preserve">Ne mažiau kaip </w:t>
            </w:r>
            <w:r w:rsidR="00B95DE4">
              <w:rPr>
                <w:rFonts w:cs="Arial"/>
                <w:sz w:val="22"/>
              </w:rPr>
              <w:t>75</w:t>
            </w:r>
            <w:r w:rsidR="00E92315">
              <w:rPr>
                <w:rFonts w:cs="Arial"/>
                <w:sz w:val="22"/>
              </w:rPr>
              <w:t xml:space="preserve"> t.</w:t>
            </w:r>
          </w:p>
        </w:tc>
        <w:tc>
          <w:tcPr>
            <w:tcW w:w="3538" w:type="dxa"/>
            <w:tcBorders>
              <w:top w:val="single" w:sz="2" w:space="0" w:color="000000"/>
              <w:left w:val="single" w:sz="2" w:space="0" w:color="000000"/>
              <w:bottom w:val="single" w:sz="2" w:space="0" w:color="000000"/>
              <w:right w:val="single" w:sz="4" w:space="0" w:color="000000"/>
            </w:tcBorders>
          </w:tcPr>
          <w:p w14:paraId="22477916" w14:textId="77777777" w:rsidR="00014482" w:rsidRDefault="00014482" w:rsidP="00820638">
            <w:pPr>
              <w:jc w:val="both"/>
              <w:rPr>
                <w:rFonts w:cs="Arial"/>
                <w:i/>
                <w:iCs/>
                <w:sz w:val="22"/>
              </w:rPr>
            </w:pPr>
            <w:r>
              <w:rPr>
                <w:rFonts w:cs="Arial"/>
                <w:i/>
                <w:iCs/>
                <w:sz w:val="22"/>
              </w:rPr>
              <w:t>Atitinka/Neatitinka</w:t>
            </w:r>
          </w:p>
        </w:tc>
      </w:tr>
      <w:tr w:rsidR="00B95DE4" w14:paraId="1B6ED4EE" w14:textId="77777777" w:rsidTr="00820638">
        <w:trPr>
          <w:trHeight w:val="354"/>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2DC65442" w14:textId="6631F124" w:rsidR="00B95DE4" w:rsidRPr="00014482" w:rsidDel="00E92315" w:rsidRDefault="00B95DE4" w:rsidP="00820638">
            <w:pPr>
              <w:rPr>
                <w:b/>
                <w:bCs/>
                <w:sz w:val="22"/>
              </w:rPr>
            </w:pPr>
            <w:r>
              <w:rPr>
                <w:b/>
                <w:bCs/>
                <w:sz w:val="22"/>
              </w:rPr>
              <w:t>Suspaudimo ciklo laikas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2C9B4497" w14:textId="231C233B" w:rsidR="00B95DE4" w:rsidRDefault="00B95DE4" w:rsidP="00820638">
            <w:pPr>
              <w:jc w:val="both"/>
              <w:rPr>
                <w:rFonts w:cs="Arial"/>
                <w:sz w:val="22"/>
              </w:rPr>
            </w:pPr>
            <w:r>
              <w:rPr>
                <w:rFonts w:cs="Arial"/>
                <w:sz w:val="22"/>
              </w:rPr>
              <w:t>Ne daugiau kaip 70 s.</w:t>
            </w:r>
          </w:p>
        </w:tc>
        <w:tc>
          <w:tcPr>
            <w:tcW w:w="3538" w:type="dxa"/>
            <w:tcBorders>
              <w:top w:val="single" w:sz="2" w:space="0" w:color="000000"/>
              <w:left w:val="single" w:sz="2" w:space="0" w:color="000000"/>
              <w:bottom w:val="single" w:sz="2" w:space="0" w:color="000000"/>
              <w:right w:val="single" w:sz="4" w:space="0" w:color="000000"/>
            </w:tcBorders>
          </w:tcPr>
          <w:p w14:paraId="5BA31BD0" w14:textId="398C5417" w:rsidR="00B95DE4" w:rsidRDefault="00B95DE4" w:rsidP="00820638">
            <w:pPr>
              <w:jc w:val="both"/>
              <w:rPr>
                <w:rFonts w:cs="Arial"/>
                <w:i/>
                <w:iCs/>
                <w:sz w:val="22"/>
              </w:rPr>
            </w:pPr>
            <w:r>
              <w:rPr>
                <w:rFonts w:cs="Arial"/>
                <w:i/>
                <w:iCs/>
                <w:sz w:val="22"/>
              </w:rPr>
              <w:t>Atitinka/Neatitinka</w:t>
            </w:r>
          </w:p>
        </w:tc>
      </w:tr>
      <w:tr w:rsidR="00BD068F" w14:paraId="409815CB" w14:textId="77777777" w:rsidTr="00820638">
        <w:trPr>
          <w:trHeight w:val="354"/>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1D4C774" w14:textId="685FB7B2" w:rsidR="00BD068F" w:rsidRDefault="00BD068F" w:rsidP="00BD068F">
            <w:pPr>
              <w:rPr>
                <w:b/>
                <w:bCs/>
                <w:sz w:val="22"/>
              </w:rPr>
            </w:pPr>
            <w:r>
              <w:rPr>
                <w:b/>
                <w:bCs/>
                <w:sz w:val="22"/>
              </w:rPr>
              <w:t>Variklio galia</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6AF48507" w14:textId="16E2A754" w:rsidR="00BD068F" w:rsidRDefault="00BD068F" w:rsidP="00BD068F">
            <w:pPr>
              <w:jc w:val="both"/>
              <w:rPr>
                <w:rFonts w:cs="Arial"/>
                <w:sz w:val="22"/>
              </w:rPr>
            </w:pPr>
            <w:r>
              <w:rPr>
                <w:rFonts w:cs="Arial"/>
                <w:sz w:val="22"/>
              </w:rPr>
              <w:t>Ne mažiau kaip 15</w:t>
            </w:r>
            <w:r w:rsidR="000349CE">
              <w:rPr>
                <w:rFonts w:cs="Arial"/>
                <w:sz w:val="22"/>
              </w:rPr>
              <w:t xml:space="preserve"> </w:t>
            </w:r>
            <w:r>
              <w:rPr>
                <w:rFonts w:cs="Arial"/>
                <w:sz w:val="22"/>
              </w:rPr>
              <w:t>kW</w:t>
            </w:r>
          </w:p>
        </w:tc>
        <w:tc>
          <w:tcPr>
            <w:tcW w:w="3538" w:type="dxa"/>
            <w:tcBorders>
              <w:top w:val="single" w:sz="2" w:space="0" w:color="000000"/>
              <w:left w:val="single" w:sz="2" w:space="0" w:color="000000"/>
              <w:bottom w:val="single" w:sz="2" w:space="0" w:color="000000"/>
              <w:right w:val="single" w:sz="4" w:space="0" w:color="000000"/>
            </w:tcBorders>
          </w:tcPr>
          <w:p w14:paraId="41A06038" w14:textId="180C5CB5" w:rsidR="00BD068F" w:rsidRDefault="00BD068F" w:rsidP="00BD068F">
            <w:pPr>
              <w:jc w:val="both"/>
              <w:rPr>
                <w:rFonts w:cs="Arial"/>
                <w:i/>
                <w:iCs/>
                <w:sz w:val="22"/>
              </w:rPr>
            </w:pPr>
            <w:r w:rsidRPr="00A256C5">
              <w:rPr>
                <w:rFonts w:cs="Arial"/>
                <w:i/>
                <w:iCs/>
                <w:sz w:val="22"/>
              </w:rPr>
              <w:t>Atitinka/Neatitinka</w:t>
            </w:r>
          </w:p>
        </w:tc>
      </w:tr>
      <w:tr w:rsidR="00BD068F" w14:paraId="1E89B010" w14:textId="77777777" w:rsidTr="00820638">
        <w:trPr>
          <w:trHeight w:val="354"/>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E3AFFA2" w14:textId="21C6044F" w:rsidR="00BD068F" w:rsidRDefault="00BD068F" w:rsidP="00BD068F">
            <w:pPr>
              <w:rPr>
                <w:b/>
                <w:bCs/>
                <w:sz w:val="22"/>
              </w:rPr>
            </w:pPr>
            <w:r>
              <w:rPr>
                <w:b/>
                <w:bCs/>
                <w:sz w:val="22"/>
              </w:rPr>
              <w:t>Triukšmo lygis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186DDAD9" w14:textId="646F2BD3" w:rsidR="00BD068F" w:rsidRDefault="00BD068F" w:rsidP="00BD068F">
            <w:pPr>
              <w:jc w:val="both"/>
              <w:rPr>
                <w:rFonts w:cs="Arial"/>
                <w:sz w:val="22"/>
              </w:rPr>
            </w:pPr>
            <w:r>
              <w:rPr>
                <w:rFonts w:cs="Arial"/>
                <w:sz w:val="22"/>
              </w:rPr>
              <w:t>Ne daugiau kaip 80 dBA</w:t>
            </w:r>
          </w:p>
        </w:tc>
        <w:tc>
          <w:tcPr>
            <w:tcW w:w="3538" w:type="dxa"/>
            <w:tcBorders>
              <w:top w:val="single" w:sz="2" w:space="0" w:color="000000"/>
              <w:left w:val="single" w:sz="2" w:space="0" w:color="000000"/>
              <w:bottom w:val="single" w:sz="2" w:space="0" w:color="000000"/>
              <w:right w:val="single" w:sz="4" w:space="0" w:color="000000"/>
            </w:tcBorders>
          </w:tcPr>
          <w:p w14:paraId="49716703" w14:textId="2D4D4C0B" w:rsidR="00BD068F" w:rsidRDefault="00BD068F" w:rsidP="00BD068F">
            <w:pPr>
              <w:jc w:val="both"/>
              <w:rPr>
                <w:rFonts w:cs="Arial"/>
                <w:i/>
                <w:iCs/>
                <w:sz w:val="22"/>
              </w:rPr>
            </w:pPr>
            <w:r w:rsidRPr="00A256C5">
              <w:rPr>
                <w:rFonts w:cs="Arial"/>
                <w:i/>
                <w:iCs/>
                <w:sz w:val="22"/>
              </w:rPr>
              <w:t>Atitinka/Neatitinka</w:t>
            </w:r>
          </w:p>
        </w:tc>
      </w:tr>
      <w:tr w:rsidR="00014482" w14:paraId="7967365E" w14:textId="77777777" w:rsidTr="00820638">
        <w:trPr>
          <w:trHeight w:val="29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49C1DD26" w14:textId="12A87566" w:rsidR="00014482" w:rsidRPr="00014482" w:rsidRDefault="00B95DE4" w:rsidP="00820638">
            <w:pPr>
              <w:rPr>
                <w:rFonts w:cs="Arial"/>
                <w:b/>
                <w:bCs/>
                <w:sz w:val="22"/>
              </w:rPr>
            </w:pPr>
            <w:r>
              <w:rPr>
                <w:rFonts w:cs="Arial"/>
                <w:b/>
                <w:bCs/>
                <w:sz w:val="22"/>
              </w:rPr>
              <w:t>Ryšulio išmatavimai</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2D4DC908" w14:textId="0CD70548" w:rsidR="00014482" w:rsidRDefault="00B95DE4" w:rsidP="00820638">
            <w:pPr>
              <w:jc w:val="both"/>
              <w:rPr>
                <w:rFonts w:cs="Arial"/>
                <w:sz w:val="22"/>
              </w:rPr>
            </w:pPr>
            <w:r>
              <w:rPr>
                <w:sz w:val="22"/>
              </w:rPr>
              <w:t xml:space="preserve"> Aukštis/Plotis/Ilgis – </w:t>
            </w:r>
            <w:r w:rsidR="002B5BAA">
              <w:rPr>
                <w:sz w:val="22"/>
              </w:rPr>
              <w:t>800</w:t>
            </w:r>
            <w:r>
              <w:rPr>
                <w:sz w:val="22"/>
              </w:rPr>
              <w:t xml:space="preserve"> mm ± 10%/1000 mm ± 10%/</w:t>
            </w:r>
            <w:r w:rsidR="00BD068F">
              <w:rPr>
                <w:sz w:val="22"/>
              </w:rPr>
              <w:t>reguliuojamas</w:t>
            </w:r>
            <w:r w:rsidR="002B5BAA">
              <w:rPr>
                <w:sz w:val="22"/>
              </w:rPr>
              <w:t>,</w:t>
            </w:r>
            <w:r w:rsidR="00BD068F">
              <w:rPr>
                <w:sz w:val="22"/>
              </w:rPr>
              <w:t xml:space="preserve"> ne mažiau </w:t>
            </w:r>
            <w:r>
              <w:rPr>
                <w:sz w:val="22"/>
              </w:rPr>
              <w:t xml:space="preserve">1200 mm </w:t>
            </w:r>
          </w:p>
        </w:tc>
        <w:tc>
          <w:tcPr>
            <w:tcW w:w="3538" w:type="dxa"/>
            <w:tcBorders>
              <w:top w:val="single" w:sz="2" w:space="0" w:color="000000"/>
              <w:left w:val="single" w:sz="2" w:space="0" w:color="000000"/>
              <w:bottom w:val="single" w:sz="2" w:space="0" w:color="000000"/>
              <w:right w:val="single" w:sz="4" w:space="0" w:color="000000"/>
            </w:tcBorders>
            <w:hideMark/>
          </w:tcPr>
          <w:p w14:paraId="1C2603A9" w14:textId="77777777" w:rsidR="00014482" w:rsidRDefault="00014482" w:rsidP="00820638">
            <w:pPr>
              <w:jc w:val="both"/>
              <w:rPr>
                <w:rFonts w:cs="Arial"/>
                <w:strike/>
                <w:sz w:val="22"/>
              </w:rPr>
            </w:pPr>
            <w:r>
              <w:rPr>
                <w:rFonts w:cs="Arial"/>
                <w:i/>
                <w:iCs/>
                <w:sz w:val="22"/>
              </w:rPr>
              <w:t>Atitinka/Neatitinka</w:t>
            </w:r>
          </w:p>
        </w:tc>
      </w:tr>
      <w:tr w:rsidR="00014482" w14:paraId="33A1EE4F" w14:textId="77777777" w:rsidTr="00820638">
        <w:trPr>
          <w:trHeight w:val="551"/>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079DBB66" w14:textId="0E22A665" w:rsidR="00014482" w:rsidRPr="00014482" w:rsidRDefault="00BD068F" w:rsidP="00820638">
            <w:pPr>
              <w:rPr>
                <w:b/>
                <w:bCs/>
                <w:sz w:val="22"/>
              </w:rPr>
            </w:pPr>
            <w:r>
              <w:rPr>
                <w:b/>
                <w:bCs/>
                <w:sz w:val="22"/>
              </w:rPr>
              <w:t>Ryšulio svoris (kartonas)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492AE649" w14:textId="6256272A" w:rsidR="00014482" w:rsidRDefault="00BD068F" w:rsidP="00820638">
            <w:pPr>
              <w:jc w:val="both"/>
              <w:rPr>
                <w:sz w:val="22"/>
              </w:rPr>
            </w:pPr>
            <w:r>
              <w:rPr>
                <w:sz w:val="22"/>
              </w:rPr>
              <w:t>Ne mažiau kaip 400 kg</w:t>
            </w:r>
          </w:p>
        </w:tc>
        <w:tc>
          <w:tcPr>
            <w:tcW w:w="3538" w:type="dxa"/>
            <w:tcBorders>
              <w:top w:val="single" w:sz="2" w:space="0" w:color="000000"/>
              <w:left w:val="single" w:sz="2" w:space="0" w:color="000000"/>
              <w:bottom w:val="single" w:sz="2" w:space="0" w:color="000000"/>
              <w:right w:val="single" w:sz="4" w:space="0" w:color="000000"/>
            </w:tcBorders>
            <w:hideMark/>
          </w:tcPr>
          <w:p w14:paraId="0DD15B22" w14:textId="77777777" w:rsidR="00014482" w:rsidRDefault="00014482" w:rsidP="00820638">
            <w:pPr>
              <w:jc w:val="both"/>
              <w:rPr>
                <w:rFonts w:cs="Arial"/>
                <w:strike/>
                <w:sz w:val="22"/>
              </w:rPr>
            </w:pPr>
            <w:r>
              <w:rPr>
                <w:rFonts w:cs="Arial"/>
                <w:i/>
                <w:iCs/>
                <w:sz w:val="22"/>
              </w:rPr>
              <w:t>Atitinka/Neatitinka</w:t>
            </w:r>
          </w:p>
        </w:tc>
      </w:tr>
      <w:tr w:rsidR="00BD068F" w14:paraId="16081C3A" w14:textId="77777777" w:rsidTr="00820638">
        <w:trPr>
          <w:trHeight w:val="551"/>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7EA8737F" w14:textId="5A25E20F" w:rsidR="00BD068F" w:rsidRPr="00014482" w:rsidDel="00BD068F" w:rsidRDefault="00BD068F" w:rsidP="00BD068F">
            <w:pPr>
              <w:rPr>
                <w:b/>
                <w:bCs/>
                <w:sz w:val="22"/>
              </w:rPr>
            </w:pPr>
            <w:r>
              <w:rPr>
                <w:b/>
                <w:bCs/>
                <w:sz w:val="22"/>
              </w:rPr>
              <w:t>Ryšulio svoris (plastikas)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1F63D290" w14:textId="6129D3E6" w:rsidR="00BD068F" w:rsidDel="00BD068F" w:rsidRDefault="00BD068F" w:rsidP="00BD068F">
            <w:pPr>
              <w:jc w:val="both"/>
              <w:rPr>
                <w:sz w:val="22"/>
              </w:rPr>
            </w:pPr>
            <w:r>
              <w:rPr>
                <w:sz w:val="22"/>
              </w:rPr>
              <w:t>Ne mažiau kaip 400 kg</w:t>
            </w:r>
          </w:p>
        </w:tc>
        <w:tc>
          <w:tcPr>
            <w:tcW w:w="3538" w:type="dxa"/>
            <w:tcBorders>
              <w:top w:val="single" w:sz="2" w:space="0" w:color="000000"/>
              <w:left w:val="single" w:sz="2" w:space="0" w:color="000000"/>
              <w:bottom w:val="single" w:sz="2" w:space="0" w:color="000000"/>
              <w:right w:val="single" w:sz="4" w:space="0" w:color="000000"/>
            </w:tcBorders>
          </w:tcPr>
          <w:p w14:paraId="5391A8DE" w14:textId="1CB313F8" w:rsidR="00BD068F" w:rsidRDefault="00BD068F" w:rsidP="00BD068F">
            <w:pPr>
              <w:jc w:val="both"/>
              <w:rPr>
                <w:rFonts w:cs="Arial"/>
                <w:i/>
                <w:iCs/>
                <w:sz w:val="22"/>
              </w:rPr>
            </w:pPr>
            <w:r>
              <w:rPr>
                <w:rFonts w:cs="Arial"/>
                <w:i/>
                <w:iCs/>
                <w:sz w:val="22"/>
              </w:rPr>
              <w:t>Atitinka/Neatitinka</w:t>
            </w:r>
          </w:p>
        </w:tc>
      </w:tr>
      <w:tr w:rsidR="00BD068F" w14:paraId="465DFDB7" w14:textId="77777777" w:rsidTr="003F657A">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66402710" w14:textId="1E29521F" w:rsidR="00BD068F" w:rsidRPr="00014482" w:rsidRDefault="00BD068F" w:rsidP="00BD068F">
            <w:pPr>
              <w:jc w:val="both"/>
              <w:rPr>
                <w:rFonts w:cs="Arial"/>
                <w:b/>
                <w:bCs/>
                <w:color w:val="000000"/>
                <w:sz w:val="22"/>
              </w:rPr>
            </w:pPr>
            <w:r>
              <w:rPr>
                <w:rFonts w:cs="Arial"/>
                <w:b/>
                <w:bCs/>
                <w:color w:val="000000"/>
                <w:sz w:val="22"/>
              </w:rPr>
              <w:t>Ryšulio išstūmimo sistema</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46276CE6" w14:textId="3D36C990" w:rsidR="00BD068F" w:rsidRDefault="00BD068F" w:rsidP="00BD068F">
            <w:pPr>
              <w:jc w:val="both"/>
              <w:rPr>
                <w:rFonts w:cs="Arial"/>
                <w:sz w:val="22"/>
              </w:rPr>
            </w:pPr>
            <w:r>
              <w:rPr>
                <w:rFonts w:cs="Arial"/>
                <w:sz w:val="22"/>
              </w:rPr>
              <w:t>Pilnai automatinė</w:t>
            </w:r>
          </w:p>
        </w:tc>
        <w:tc>
          <w:tcPr>
            <w:tcW w:w="3538" w:type="dxa"/>
            <w:tcBorders>
              <w:top w:val="single" w:sz="2" w:space="0" w:color="000000"/>
              <w:left w:val="single" w:sz="2" w:space="0" w:color="000000"/>
              <w:bottom w:val="single" w:sz="2" w:space="0" w:color="000000"/>
              <w:right w:val="single" w:sz="4" w:space="0" w:color="000000"/>
            </w:tcBorders>
          </w:tcPr>
          <w:p w14:paraId="71899675" w14:textId="79DF7911" w:rsidR="00BD068F" w:rsidRDefault="000349CE" w:rsidP="00BD068F">
            <w:pPr>
              <w:jc w:val="both"/>
              <w:rPr>
                <w:rFonts w:cs="Arial"/>
                <w:strike/>
                <w:sz w:val="22"/>
              </w:rPr>
            </w:pPr>
            <w:r>
              <w:rPr>
                <w:rFonts w:cs="Arial"/>
                <w:i/>
                <w:iCs/>
                <w:sz w:val="22"/>
              </w:rPr>
              <w:t>Taip/Ne</w:t>
            </w:r>
          </w:p>
        </w:tc>
      </w:tr>
      <w:tr w:rsidR="000349CE" w14:paraId="595E3358"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244E7D70" w14:textId="6B012DB7" w:rsidR="000349CE" w:rsidRDefault="000349CE" w:rsidP="000349CE">
            <w:pPr>
              <w:jc w:val="both"/>
              <w:rPr>
                <w:rFonts w:cs="Arial"/>
                <w:b/>
                <w:bCs/>
                <w:color w:val="000000"/>
                <w:sz w:val="22"/>
              </w:rPr>
            </w:pPr>
            <w:r>
              <w:rPr>
                <w:rFonts w:cs="Arial"/>
                <w:b/>
                <w:bCs/>
                <w:color w:val="000000"/>
                <w:sz w:val="22"/>
              </w:rPr>
              <w:t>Va</w:t>
            </w:r>
            <w:r w:rsidR="00A562F4">
              <w:rPr>
                <w:rFonts w:cs="Arial"/>
                <w:b/>
                <w:bCs/>
                <w:color w:val="000000"/>
                <w:sz w:val="22"/>
              </w:rPr>
              <w:t>l</w:t>
            </w:r>
            <w:r>
              <w:rPr>
                <w:rFonts w:cs="Arial"/>
                <w:b/>
                <w:bCs/>
                <w:color w:val="000000"/>
                <w:sz w:val="22"/>
              </w:rPr>
              <w:t>dymas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722EE68B" w14:textId="6D8ADD6D" w:rsidR="000349CE" w:rsidRDefault="000349CE" w:rsidP="000349CE">
            <w:pPr>
              <w:jc w:val="both"/>
              <w:rPr>
                <w:rFonts w:cs="Arial"/>
                <w:sz w:val="22"/>
              </w:rPr>
            </w:pPr>
            <w:r>
              <w:rPr>
                <w:rFonts w:cs="Arial"/>
                <w:sz w:val="22"/>
              </w:rPr>
              <w:t>Va</w:t>
            </w:r>
            <w:r w:rsidR="00A562F4">
              <w:rPr>
                <w:rFonts w:cs="Arial"/>
                <w:sz w:val="22"/>
              </w:rPr>
              <w:t>l</w:t>
            </w:r>
            <w:r>
              <w:rPr>
                <w:rFonts w:cs="Arial"/>
                <w:sz w:val="22"/>
              </w:rPr>
              <w:t>dymo spinta, sumontuota ant korpuso</w:t>
            </w:r>
          </w:p>
        </w:tc>
        <w:tc>
          <w:tcPr>
            <w:tcW w:w="3538" w:type="dxa"/>
            <w:tcBorders>
              <w:top w:val="single" w:sz="2" w:space="0" w:color="000000"/>
              <w:left w:val="single" w:sz="2" w:space="0" w:color="000000"/>
              <w:bottom w:val="single" w:sz="2" w:space="0" w:color="000000"/>
              <w:right w:val="single" w:sz="4" w:space="0" w:color="000000"/>
            </w:tcBorders>
          </w:tcPr>
          <w:p w14:paraId="0C4F4D89" w14:textId="40289C84" w:rsidR="000349CE" w:rsidRDefault="000349CE" w:rsidP="000349CE">
            <w:pPr>
              <w:jc w:val="both"/>
              <w:rPr>
                <w:rFonts w:cs="Arial"/>
                <w:i/>
                <w:iCs/>
                <w:sz w:val="22"/>
              </w:rPr>
            </w:pPr>
            <w:r w:rsidRPr="00BF0EB1">
              <w:rPr>
                <w:rFonts w:cs="Arial"/>
                <w:i/>
                <w:iCs/>
                <w:sz w:val="22"/>
              </w:rPr>
              <w:t>Taip/Ne</w:t>
            </w:r>
          </w:p>
        </w:tc>
      </w:tr>
      <w:tr w:rsidR="000349CE" w14:paraId="2222C427"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6DBFD338" w14:textId="6F99E616" w:rsidR="000349CE" w:rsidRPr="00014482" w:rsidDel="00BD068F" w:rsidRDefault="000349CE" w:rsidP="000349CE">
            <w:pPr>
              <w:jc w:val="both"/>
              <w:rPr>
                <w:rFonts w:cs="Arial"/>
                <w:b/>
                <w:bCs/>
                <w:color w:val="000000"/>
                <w:sz w:val="22"/>
              </w:rPr>
            </w:pPr>
            <w:r>
              <w:rPr>
                <w:rFonts w:cs="Arial"/>
                <w:b/>
                <w:bCs/>
                <w:color w:val="000000"/>
                <w:sz w:val="22"/>
              </w:rPr>
              <w:t>Pakavimo medžiaga</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7316F7FD" w14:textId="442C7DA3" w:rsidR="000349CE" w:rsidDel="00BD068F" w:rsidRDefault="000349CE" w:rsidP="000349CE">
            <w:pPr>
              <w:jc w:val="both"/>
              <w:rPr>
                <w:rFonts w:cs="Arial"/>
                <w:sz w:val="22"/>
              </w:rPr>
            </w:pPr>
            <w:r>
              <w:rPr>
                <w:rFonts w:cs="Arial"/>
                <w:sz w:val="22"/>
              </w:rPr>
              <w:t xml:space="preserve">Atkaitinta viela </w:t>
            </w:r>
            <w:r w:rsidR="00BC4AB9">
              <w:rPr>
                <w:rFonts w:cs="Arial"/>
                <w:sz w:val="22"/>
              </w:rPr>
              <w:t xml:space="preserve">2,8 </w:t>
            </w:r>
            <w:r>
              <w:rPr>
                <w:rFonts w:cs="Arial"/>
                <w:sz w:val="22"/>
              </w:rPr>
              <w:t>-</w:t>
            </w:r>
            <w:r w:rsidR="00BC4AB9">
              <w:rPr>
                <w:rFonts w:cs="Arial"/>
                <w:sz w:val="22"/>
              </w:rPr>
              <w:t xml:space="preserve"> </w:t>
            </w:r>
            <w:r>
              <w:rPr>
                <w:rFonts w:cs="Arial"/>
                <w:sz w:val="22"/>
              </w:rPr>
              <w:t>3,5 mm, paduodama iš ritinio</w:t>
            </w:r>
          </w:p>
        </w:tc>
        <w:tc>
          <w:tcPr>
            <w:tcW w:w="3538" w:type="dxa"/>
            <w:tcBorders>
              <w:top w:val="single" w:sz="2" w:space="0" w:color="000000"/>
              <w:left w:val="single" w:sz="2" w:space="0" w:color="000000"/>
              <w:bottom w:val="single" w:sz="2" w:space="0" w:color="000000"/>
              <w:right w:val="single" w:sz="4" w:space="0" w:color="000000"/>
            </w:tcBorders>
          </w:tcPr>
          <w:p w14:paraId="53348D6F" w14:textId="71094805" w:rsidR="000349CE" w:rsidRDefault="000349CE" w:rsidP="000349CE">
            <w:pPr>
              <w:jc w:val="both"/>
              <w:rPr>
                <w:rFonts w:cs="Arial"/>
                <w:i/>
                <w:iCs/>
                <w:sz w:val="22"/>
              </w:rPr>
            </w:pPr>
            <w:r w:rsidRPr="00BF0EB1">
              <w:rPr>
                <w:rFonts w:cs="Arial"/>
                <w:i/>
                <w:iCs/>
                <w:sz w:val="22"/>
              </w:rPr>
              <w:t>Taip/Ne</w:t>
            </w:r>
          </w:p>
        </w:tc>
      </w:tr>
      <w:tr w:rsidR="000349CE" w14:paraId="13B73784"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721894AD" w14:textId="2242FEBF" w:rsidR="000349CE" w:rsidRPr="00014482" w:rsidDel="00BD068F" w:rsidRDefault="000349CE" w:rsidP="000349CE">
            <w:pPr>
              <w:jc w:val="both"/>
              <w:rPr>
                <w:rFonts w:cs="Arial"/>
                <w:b/>
                <w:bCs/>
                <w:color w:val="000000"/>
                <w:sz w:val="22"/>
              </w:rPr>
            </w:pPr>
            <w:r>
              <w:rPr>
                <w:rFonts w:cs="Arial"/>
                <w:b/>
                <w:bCs/>
                <w:color w:val="000000"/>
                <w:sz w:val="22"/>
              </w:rPr>
              <w:t>Rišimo kryptis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340CAC8E" w14:textId="0B9C229D" w:rsidR="000349CE" w:rsidDel="00BD068F" w:rsidRDefault="000349CE" w:rsidP="000349CE">
            <w:pPr>
              <w:jc w:val="both"/>
              <w:rPr>
                <w:rFonts w:cs="Arial"/>
                <w:sz w:val="22"/>
              </w:rPr>
            </w:pPr>
            <w:r>
              <w:rPr>
                <w:rFonts w:cs="Arial"/>
                <w:sz w:val="22"/>
              </w:rPr>
              <w:t>Horizontali</w:t>
            </w:r>
          </w:p>
        </w:tc>
        <w:tc>
          <w:tcPr>
            <w:tcW w:w="3538" w:type="dxa"/>
            <w:tcBorders>
              <w:top w:val="single" w:sz="2" w:space="0" w:color="000000"/>
              <w:left w:val="single" w:sz="2" w:space="0" w:color="000000"/>
              <w:bottom w:val="single" w:sz="2" w:space="0" w:color="000000"/>
              <w:right w:val="single" w:sz="4" w:space="0" w:color="000000"/>
            </w:tcBorders>
          </w:tcPr>
          <w:p w14:paraId="6544993A" w14:textId="0C1CE061" w:rsidR="000349CE" w:rsidRDefault="000349CE" w:rsidP="000349CE">
            <w:pPr>
              <w:jc w:val="both"/>
              <w:rPr>
                <w:rFonts w:cs="Arial"/>
                <w:i/>
                <w:iCs/>
                <w:sz w:val="22"/>
              </w:rPr>
            </w:pPr>
            <w:r w:rsidRPr="00BF0EB1">
              <w:rPr>
                <w:rFonts w:cs="Arial"/>
                <w:i/>
                <w:iCs/>
                <w:sz w:val="22"/>
              </w:rPr>
              <w:t>Taip/Ne</w:t>
            </w:r>
          </w:p>
        </w:tc>
      </w:tr>
      <w:tr w:rsidR="000349CE" w14:paraId="53863A00"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40452B49" w14:textId="32087630" w:rsidR="000349CE" w:rsidRPr="00014482" w:rsidDel="00BD068F" w:rsidRDefault="000349CE" w:rsidP="000349CE">
            <w:pPr>
              <w:jc w:val="both"/>
              <w:rPr>
                <w:rFonts w:cs="Arial"/>
                <w:b/>
                <w:bCs/>
                <w:color w:val="000000"/>
                <w:sz w:val="22"/>
              </w:rPr>
            </w:pPr>
            <w:r>
              <w:rPr>
                <w:rFonts w:cs="Arial"/>
                <w:b/>
                <w:bCs/>
                <w:color w:val="000000"/>
                <w:sz w:val="22"/>
              </w:rPr>
              <w:t>Tepalo šildytuvas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389A78B1" w14:textId="24259D37" w:rsidR="000349CE" w:rsidDel="00BD068F" w:rsidRDefault="000349CE" w:rsidP="000349CE">
            <w:pPr>
              <w:jc w:val="both"/>
              <w:rPr>
                <w:rFonts w:cs="Arial"/>
                <w:sz w:val="22"/>
              </w:rPr>
            </w:pPr>
            <w:r>
              <w:rPr>
                <w:rFonts w:cs="Arial"/>
                <w:sz w:val="22"/>
              </w:rPr>
              <w:t>Privalomas</w:t>
            </w:r>
          </w:p>
        </w:tc>
        <w:tc>
          <w:tcPr>
            <w:tcW w:w="3538" w:type="dxa"/>
            <w:tcBorders>
              <w:top w:val="single" w:sz="2" w:space="0" w:color="000000"/>
              <w:left w:val="single" w:sz="2" w:space="0" w:color="000000"/>
              <w:bottom w:val="single" w:sz="2" w:space="0" w:color="000000"/>
              <w:right w:val="single" w:sz="4" w:space="0" w:color="000000"/>
            </w:tcBorders>
          </w:tcPr>
          <w:p w14:paraId="1914F1A0" w14:textId="4AD8A6C1" w:rsidR="000349CE" w:rsidRDefault="000349CE" w:rsidP="000349CE">
            <w:pPr>
              <w:jc w:val="both"/>
              <w:rPr>
                <w:rFonts w:cs="Arial"/>
                <w:i/>
                <w:iCs/>
                <w:sz w:val="22"/>
              </w:rPr>
            </w:pPr>
            <w:r w:rsidRPr="00BF0EB1">
              <w:rPr>
                <w:rFonts w:cs="Arial"/>
                <w:i/>
                <w:iCs/>
                <w:sz w:val="22"/>
              </w:rPr>
              <w:t>Taip/Ne</w:t>
            </w:r>
          </w:p>
        </w:tc>
      </w:tr>
      <w:tr w:rsidR="000349CE" w14:paraId="2DB76179"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F6BF8A6" w14:textId="3C81C1E2" w:rsidR="000349CE" w:rsidRPr="00014482" w:rsidDel="00BD068F" w:rsidRDefault="000349CE" w:rsidP="000349CE">
            <w:pPr>
              <w:jc w:val="both"/>
              <w:rPr>
                <w:rFonts w:cs="Arial"/>
                <w:b/>
                <w:bCs/>
                <w:color w:val="000000"/>
                <w:sz w:val="22"/>
              </w:rPr>
            </w:pPr>
            <w:r>
              <w:rPr>
                <w:rFonts w:cs="Arial"/>
                <w:b/>
                <w:bCs/>
                <w:color w:val="000000"/>
                <w:sz w:val="22"/>
              </w:rPr>
              <w:t>Tepalo aušintuvas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4C2EF2AA" w14:textId="58A42C51" w:rsidR="000349CE" w:rsidDel="00BD068F" w:rsidRDefault="000349CE" w:rsidP="000349CE">
            <w:pPr>
              <w:jc w:val="both"/>
              <w:rPr>
                <w:rFonts w:cs="Arial"/>
                <w:sz w:val="22"/>
              </w:rPr>
            </w:pPr>
            <w:r>
              <w:rPr>
                <w:rFonts w:cs="Arial"/>
                <w:sz w:val="22"/>
              </w:rPr>
              <w:t>Privalomas</w:t>
            </w:r>
          </w:p>
        </w:tc>
        <w:tc>
          <w:tcPr>
            <w:tcW w:w="3538" w:type="dxa"/>
            <w:tcBorders>
              <w:top w:val="single" w:sz="2" w:space="0" w:color="000000"/>
              <w:left w:val="single" w:sz="2" w:space="0" w:color="000000"/>
              <w:bottom w:val="single" w:sz="2" w:space="0" w:color="000000"/>
              <w:right w:val="single" w:sz="4" w:space="0" w:color="000000"/>
            </w:tcBorders>
          </w:tcPr>
          <w:p w14:paraId="40202EFC" w14:textId="748218D2" w:rsidR="000349CE" w:rsidRDefault="000349CE" w:rsidP="000349CE">
            <w:pPr>
              <w:jc w:val="both"/>
              <w:rPr>
                <w:rFonts w:cs="Arial"/>
                <w:i/>
                <w:iCs/>
                <w:sz w:val="22"/>
              </w:rPr>
            </w:pPr>
            <w:r w:rsidRPr="00BF0EB1">
              <w:rPr>
                <w:rFonts w:cs="Arial"/>
                <w:i/>
                <w:iCs/>
                <w:sz w:val="22"/>
              </w:rPr>
              <w:t>Taip/Ne</w:t>
            </w:r>
          </w:p>
        </w:tc>
      </w:tr>
      <w:tr w:rsidR="000349CE" w14:paraId="15786D78"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1CA662D7" w14:textId="35EB2C56" w:rsidR="000349CE" w:rsidRDefault="000349CE" w:rsidP="000349CE">
            <w:pPr>
              <w:jc w:val="both"/>
              <w:rPr>
                <w:rFonts w:cs="Arial"/>
                <w:b/>
                <w:bCs/>
                <w:color w:val="000000"/>
                <w:sz w:val="22"/>
              </w:rPr>
            </w:pPr>
            <w:r>
              <w:rPr>
                <w:rFonts w:cs="Arial"/>
                <w:b/>
                <w:bCs/>
                <w:color w:val="000000"/>
                <w:sz w:val="22"/>
              </w:rPr>
              <w:t>Signalinis švyturėlis preso užsikirtimo ar perpildymo atvejams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362A9A6A" w14:textId="0510CC6E" w:rsidR="000349CE" w:rsidRDefault="000349CE" w:rsidP="000349CE">
            <w:pPr>
              <w:jc w:val="both"/>
              <w:rPr>
                <w:rFonts w:cs="Arial"/>
                <w:sz w:val="22"/>
              </w:rPr>
            </w:pPr>
            <w:r>
              <w:rPr>
                <w:rFonts w:cs="Arial"/>
                <w:sz w:val="22"/>
              </w:rPr>
              <w:t>Privalomas</w:t>
            </w:r>
          </w:p>
        </w:tc>
        <w:tc>
          <w:tcPr>
            <w:tcW w:w="3538" w:type="dxa"/>
            <w:tcBorders>
              <w:top w:val="single" w:sz="2" w:space="0" w:color="000000"/>
              <w:left w:val="single" w:sz="2" w:space="0" w:color="000000"/>
              <w:bottom w:val="single" w:sz="2" w:space="0" w:color="000000"/>
              <w:right w:val="single" w:sz="4" w:space="0" w:color="000000"/>
            </w:tcBorders>
          </w:tcPr>
          <w:p w14:paraId="1B7292DA" w14:textId="707F4E48" w:rsidR="000349CE" w:rsidRPr="00BF0EB1" w:rsidRDefault="000349CE" w:rsidP="000349CE">
            <w:pPr>
              <w:jc w:val="both"/>
              <w:rPr>
                <w:rFonts w:cs="Arial"/>
                <w:i/>
                <w:iCs/>
                <w:sz w:val="22"/>
              </w:rPr>
            </w:pPr>
            <w:r w:rsidRPr="00BF0EB1">
              <w:rPr>
                <w:rFonts w:cs="Arial"/>
                <w:i/>
                <w:iCs/>
                <w:sz w:val="22"/>
              </w:rPr>
              <w:t>Taip/Ne</w:t>
            </w:r>
          </w:p>
        </w:tc>
      </w:tr>
      <w:tr w:rsidR="00BC4AB9" w14:paraId="6BD5665A"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C7A4D94" w14:textId="20A72AFD" w:rsidR="00BC4AB9" w:rsidRDefault="00BC4AB9" w:rsidP="00BC4AB9">
            <w:pPr>
              <w:jc w:val="both"/>
              <w:rPr>
                <w:rFonts w:cs="Arial"/>
                <w:b/>
                <w:bCs/>
                <w:color w:val="000000"/>
                <w:sz w:val="22"/>
              </w:rPr>
            </w:pPr>
            <w:r>
              <w:rPr>
                <w:rFonts w:cs="Arial"/>
                <w:b/>
                <w:bCs/>
                <w:color w:val="000000"/>
                <w:sz w:val="22"/>
              </w:rPr>
              <w:t>Saugos sistemos</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5AFF1CDA" w14:textId="28A73C9D" w:rsidR="00BC4AB9" w:rsidRDefault="00BC4AB9" w:rsidP="00BC4AB9">
            <w:pPr>
              <w:jc w:val="both"/>
              <w:rPr>
                <w:rFonts w:cs="Arial"/>
                <w:sz w:val="22"/>
              </w:rPr>
            </w:pPr>
            <w:r>
              <w:rPr>
                <w:rFonts w:cs="Arial"/>
                <w:sz w:val="22"/>
              </w:rPr>
              <w:t xml:space="preserve">Atitinka saugos direktyvą 2006/42/EG, privalomos apsaugos maitinimo blokui ir hidraulikos žarnoms </w:t>
            </w:r>
          </w:p>
        </w:tc>
        <w:tc>
          <w:tcPr>
            <w:tcW w:w="3538" w:type="dxa"/>
            <w:tcBorders>
              <w:top w:val="single" w:sz="2" w:space="0" w:color="000000"/>
              <w:left w:val="single" w:sz="2" w:space="0" w:color="000000"/>
              <w:bottom w:val="single" w:sz="2" w:space="0" w:color="000000"/>
              <w:right w:val="single" w:sz="4" w:space="0" w:color="000000"/>
            </w:tcBorders>
          </w:tcPr>
          <w:p w14:paraId="0802BB3A" w14:textId="7C6CC3DC" w:rsidR="00BC4AB9" w:rsidRPr="00BF0EB1" w:rsidRDefault="00BC4AB9" w:rsidP="00BC4AB9">
            <w:pPr>
              <w:jc w:val="both"/>
              <w:rPr>
                <w:rFonts w:cs="Arial"/>
                <w:i/>
                <w:iCs/>
                <w:sz w:val="22"/>
              </w:rPr>
            </w:pPr>
            <w:r w:rsidRPr="00BF0EB1">
              <w:rPr>
                <w:rFonts w:cs="Arial"/>
                <w:i/>
                <w:iCs/>
                <w:sz w:val="22"/>
              </w:rPr>
              <w:t>Taip/Ne</w:t>
            </w:r>
          </w:p>
        </w:tc>
      </w:tr>
      <w:tr w:rsidR="00A562F4" w14:paraId="002E4F93" w14:textId="77777777" w:rsidTr="00820638">
        <w:trPr>
          <w:trHeight w:val="710"/>
          <w:jc w:val="center"/>
        </w:trPr>
        <w:tc>
          <w:tcPr>
            <w:tcW w:w="2123"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3CD194C0" w14:textId="4759A97B" w:rsidR="00A562F4" w:rsidRDefault="00A562F4" w:rsidP="00BC4AB9">
            <w:pPr>
              <w:jc w:val="both"/>
              <w:rPr>
                <w:rFonts w:cs="Arial"/>
                <w:b/>
                <w:bCs/>
                <w:color w:val="000000"/>
                <w:sz w:val="22"/>
              </w:rPr>
            </w:pPr>
            <w:r>
              <w:rPr>
                <w:rFonts w:cs="Arial"/>
                <w:b/>
                <w:bCs/>
                <w:color w:val="000000"/>
                <w:sz w:val="22"/>
              </w:rPr>
              <w:lastRenderedPageBreak/>
              <w:t>Garantija</w:t>
            </w:r>
          </w:p>
        </w:tc>
        <w:tc>
          <w:tcPr>
            <w:tcW w:w="440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4F445B45" w14:textId="50C9486A" w:rsidR="00A562F4" w:rsidRDefault="00A562F4" w:rsidP="00BC4AB9">
            <w:pPr>
              <w:jc w:val="both"/>
              <w:rPr>
                <w:rFonts w:cs="Arial"/>
                <w:sz w:val="22"/>
              </w:rPr>
            </w:pPr>
            <w:r>
              <w:rPr>
                <w:rFonts w:cs="Arial"/>
                <w:sz w:val="22"/>
              </w:rPr>
              <w:t>12 mėn. nuo įrangos priėmimo – perdavimo akto pasirašymo datos.</w:t>
            </w:r>
          </w:p>
        </w:tc>
        <w:tc>
          <w:tcPr>
            <w:tcW w:w="3538" w:type="dxa"/>
            <w:tcBorders>
              <w:top w:val="single" w:sz="2" w:space="0" w:color="000000"/>
              <w:left w:val="single" w:sz="2" w:space="0" w:color="000000"/>
              <w:bottom w:val="single" w:sz="2" w:space="0" w:color="000000"/>
              <w:right w:val="single" w:sz="4" w:space="0" w:color="000000"/>
            </w:tcBorders>
          </w:tcPr>
          <w:p w14:paraId="0C6E57E3" w14:textId="42235567" w:rsidR="00A562F4" w:rsidRPr="00BF0EB1" w:rsidRDefault="00A562F4" w:rsidP="00BC4AB9">
            <w:pPr>
              <w:jc w:val="both"/>
              <w:rPr>
                <w:rFonts w:cs="Arial"/>
                <w:i/>
                <w:iCs/>
                <w:sz w:val="22"/>
              </w:rPr>
            </w:pPr>
            <w:r w:rsidRPr="00BF0EB1">
              <w:rPr>
                <w:rFonts w:cs="Arial"/>
                <w:i/>
                <w:iCs/>
                <w:sz w:val="22"/>
              </w:rPr>
              <w:t>Taip/Ne</w:t>
            </w:r>
          </w:p>
        </w:tc>
      </w:tr>
    </w:tbl>
    <w:p w14:paraId="1EDB2F06" w14:textId="77777777" w:rsidR="00014482" w:rsidRPr="00105346" w:rsidRDefault="00014482" w:rsidP="00014482">
      <w:pPr>
        <w:rPr>
          <w:lang w:val="it-IT"/>
        </w:rPr>
      </w:pPr>
    </w:p>
    <w:p w14:paraId="71A5B9AF" w14:textId="4F0E4CEC" w:rsidR="0036647D" w:rsidRPr="00F9210E" w:rsidRDefault="0036647D" w:rsidP="002C632C">
      <w:pPr>
        <w:rPr>
          <w:rFonts w:eastAsia="Calibri"/>
          <w:b/>
          <w:bCs/>
          <w:szCs w:val="24"/>
        </w:rPr>
      </w:pPr>
    </w:p>
    <w:p w14:paraId="70C6D930" w14:textId="331D6EEF" w:rsidR="002C632C" w:rsidRPr="00F9210E" w:rsidRDefault="008157DA" w:rsidP="000A4781">
      <w:pPr>
        <w:ind w:firstLine="731"/>
        <w:rPr>
          <w:rFonts w:eastAsia="Calibri"/>
          <w:szCs w:val="24"/>
        </w:rPr>
      </w:pPr>
      <w:bookmarkStart w:id="0" w:name="_Hlk132878671"/>
      <w:r w:rsidRPr="00F9210E">
        <w:rPr>
          <w:rFonts w:eastAsia="Calibri"/>
          <w:szCs w:val="24"/>
        </w:rPr>
        <w:t>Kartu su pasiūlymu b</w:t>
      </w:r>
      <w:r w:rsidR="002C632C" w:rsidRPr="00F9210E">
        <w:rPr>
          <w:rFonts w:eastAsia="Calibri"/>
          <w:szCs w:val="24"/>
        </w:rPr>
        <w:t xml:space="preserve">ūtina pateikti </w:t>
      </w:r>
      <w:r w:rsidR="00AA21AD" w:rsidRPr="00F9210E">
        <w:rPr>
          <w:rFonts w:eastAsia="Calibri"/>
          <w:szCs w:val="24"/>
        </w:rPr>
        <w:t>atitikties</w:t>
      </w:r>
      <w:r w:rsidR="00F9210E">
        <w:rPr>
          <w:rFonts w:eastAsia="Calibri"/>
          <w:szCs w:val="24"/>
        </w:rPr>
        <w:t xml:space="preserve"> CE</w:t>
      </w:r>
      <w:r w:rsidR="00F32554" w:rsidRPr="00F9210E">
        <w:rPr>
          <w:rFonts w:eastAsia="Calibri"/>
          <w:szCs w:val="24"/>
        </w:rPr>
        <w:t xml:space="preserve"> </w:t>
      </w:r>
      <w:r w:rsidR="00DF118B" w:rsidRPr="00F9210E">
        <w:rPr>
          <w:rFonts w:eastAsia="Calibri"/>
          <w:szCs w:val="24"/>
        </w:rPr>
        <w:t>sertifikatus</w:t>
      </w:r>
      <w:r w:rsidRPr="00F9210E">
        <w:rPr>
          <w:rFonts w:eastAsia="Calibri"/>
          <w:szCs w:val="24"/>
        </w:rPr>
        <w:t>.</w:t>
      </w:r>
      <w:bookmarkEnd w:id="0"/>
      <w:r w:rsidRPr="00F9210E">
        <w:rPr>
          <w:rFonts w:eastAsia="Calibri"/>
          <w:szCs w:val="24"/>
        </w:rPr>
        <w:t xml:space="preserve"> </w:t>
      </w:r>
    </w:p>
    <w:p w14:paraId="1786F40F" w14:textId="77777777" w:rsidR="002C632C" w:rsidRPr="00F9210E" w:rsidRDefault="002C632C" w:rsidP="002C632C">
      <w:pPr>
        <w:jc w:val="right"/>
        <w:rPr>
          <w:rFonts w:eastAsia="Calibri"/>
          <w:szCs w:val="24"/>
        </w:rPr>
      </w:pPr>
    </w:p>
    <w:p w14:paraId="37FFEBA5" w14:textId="163EEDA4" w:rsidR="0036647D" w:rsidRDefault="00C01524" w:rsidP="003F657A">
      <w:pPr>
        <w:ind w:firstLine="567"/>
        <w:jc w:val="both"/>
        <w:rPr>
          <w:b/>
          <w:szCs w:val="24"/>
        </w:rPr>
      </w:pPr>
      <w:r>
        <w:rPr>
          <w:b/>
          <w:szCs w:val="24"/>
        </w:rPr>
        <w:t>3</w:t>
      </w:r>
      <w:r w:rsidR="0036647D" w:rsidRPr="00F9210E">
        <w:rPr>
          <w:b/>
          <w:szCs w:val="24"/>
        </w:rPr>
        <w:t xml:space="preserve">. </w:t>
      </w:r>
      <w:r w:rsidR="003F657A">
        <w:rPr>
          <w:b/>
          <w:szCs w:val="24"/>
        </w:rPr>
        <w:t xml:space="preserve">Į pasiūlymo kainą turi būti įskaičiuota įrangos pristatymo į </w:t>
      </w:r>
      <w:r w:rsidR="003F657A" w:rsidRPr="003F657A">
        <w:rPr>
          <w:rFonts w:eastAsia="Calibri"/>
          <w:b/>
          <w:bCs/>
          <w:szCs w:val="24"/>
        </w:rPr>
        <w:t>V. A. Graičiūno g. 36D, Vilnius, DGASA teritoriją</w:t>
      </w:r>
      <w:r w:rsidR="003F657A">
        <w:rPr>
          <w:b/>
          <w:szCs w:val="24"/>
        </w:rPr>
        <w:t xml:space="preserve">, iškrovimo, instaliavimo darbo </w:t>
      </w:r>
      <w:r w:rsidR="00A562F4">
        <w:rPr>
          <w:b/>
          <w:szCs w:val="24"/>
        </w:rPr>
        <w:t>zonoje</w:t>
      </w:r>
      <w:r w:rsidR="003F657A">
        <w:rPr>
          <w:b/>
          <w:szCs w:val="24"/>
        </w:rPr>
        <w:t>, montavimo, paleidimo, testavimo</w:t>
      </w:r>
      <w:r w:rsidR="00A562F4">
        <w:rPr>
          <w:b/>
          <w:szCs w:val="24"/>
        </w:rPr>
        <w:t>, teritorijos sutvarkymo (jei liks pašalinių daiktų),</w:t>
      </w:r>
      <w:r w:rsidR="003F657A">
        <w:rPr>
          <w:b/>
          <w:szCs w:val="24"/>
        </w:rPr>
        <w:t xml:space="preserve"> personalo apmokymo kaip saugiai ir tinkamai naudotis įranga</w:t>
      </w:r>
      <w:r w:rsidR="004B7CBF">
        <w:rPr>
          <w:b/>
          <w:szCs w:val="24"/>
        </w:rPr>
        <w:t xml:space="preserve"> (temos: darbų sauga, įrangos priežiūra pogarantiniu laikotarpiu, ne mažiau kai 3 darbuotojai, 4 val.)</w:t>
      </w:r>
      <w:r w:rsidR="00A562F4">
        <w:rPr>
          <w:b/>
          <w:szCs w:val="24"/>
        </w:rPr>
        <w:t>,</w:t>
      </w:r>
      <w:r w:rsidR="003F657A">
        <w:rPr>
          <w:b/>
          <w:szCs w:val="24"/>
        </w:rPr>
        <w:t xml:space="preserve"> kaina.</w:t>
      </w:r>
    </w:p>
    <w:p w14:paraId="55DF5F82" w14:textId="5FB118EC" w:rsidR="004A1EBE" w:rsidRPr="00F9210E" w:rsidRDefault="004A1EBE" w:rsidP="003F657A">
      <w:pPr>
        <w:ind w:firstLine="567"/>
        <w:jc w:val="both"/>
        <w:rPr>
          <w:rFonts w:eastAsia="Calibri"/>
          <w:szCs w:val="24"/>
        </w:rPr>
      </w:pPr>
      <w:r>
        <w:rPr>
          <w:b/>
          <w:szCs w:val="24"/>
        </w:rPr>
        <w:t>4. Tiekėjas, kartu su pasiūlymu, privalo pateikti techninių aptarnavimų, garantiniu laikotarpiu periodiškumo grafiką, kuriame turi būti įkainotas kiekvienas aptarnavimas ir išvardinti darbai, kurie bus atliekami teikiant techninio aptarnavimo paslaugas.</w:t>
      </w:r>
    </w:p>
    <w:p w14:paraId="3F595474" w14:textId="382A63C7" w:rsidR="00F64038" w:rsidRDefault="004A1EBE" w:rsidP="00B538B4">
      <w:pPr>
        <w:ind w:firstLine="567"/>
        <w:jc w:val="both"/>
        <w:rPr>
          <w:rFonts w:eastAsia="Calibri"/>
          <w:b/>
          <w:bCs/>
          <w:szCs w:val="24"/>
        </w:rPr>
      </w:pPr>
      <w:r>
        <w:rPr>
          <w:rFonts w:eastAsia="Calibri"/>
          <w:b/>
          <w:bCs/>
          <w:szCs w:val="24"/>
        </w:rPr>
        <w:t>5.</w:t>
      </w:r>
      <w:r w:rsidR="003D192D" w:rsidRPr="003D192D">
        <w:rPr>
          <w:rFonts w:eastAsia="Calibri"/>
          <w:b/>
          <w:bCs/>
          <w:szCs w:val="24"/>
        </w:rPr>
        <w:t xml:space="preserve"> Pristatymo ir paruošimo darbui laikotarpis 6 mėn. nuo sutarties pasirašymo datos. </w:t>
      </w:r>
    </w:p>
    <w:p w14:paraId="663CD354" w14:textId="19F83B44" w:rsidR="00993B3B" w:rsidRDefault="00993B3B" w:rsidP="00B538B4">
      <w:pPr>
        <w:ind w:firstLine="567"/>
        <w:jc w:val="both"/>
        <w:rPr>
          <w:rFonts w:eastAsia="Calibri"/>
          <w:b/>
          <w:bCs/>
          <w:szCs w:val="24"/>
        </w:rPr>
      </w:pPr>
      <w:r>
        <w:rPr>
          <w:rFonts w:eastAsia="Calibri"/>
          <w:b/>
          <w:bCs/>
          <w:szCs w:val="24"/>
        </w:rPr>
        <w:t xml:space="preserve">6. </w:t>
      </w:r>
      <w:r w:rsidR="00E55669" w:rsidRPr="00E55669">
        <w:rPr>
          <w:rFonts w:eastAsia="Calibri"/>
          <w:b/>
          <w:bCs/>
          <w:szCs w:val="24"/>
        </w:rPr>
        <w:t>Tiekėjas, pristatydamas Įrangą, turi pateikti eksploatacijos, aptarnavimo bei priežiūros instrukcijas, kuriose turi būti detaliai aprašyta, kaip naudoti, prižiūrėti, reguliuoti ir taisyti Įrangą bei kartu su juo komplektuojamą įrangą. Taip pat turi būti pateikta saugaus darbo instrukcija. Turi būti pateikta bent 1 popierinė ir 1 elektroninė (CD, USB ar kt.) eksploatacijos, aptarnavimo ir priežiūros bei saugaus darbo instrukcijų kopijos lietuvių kalba. Kol šios instrukcijos nepateiktos Užsakovui, laikoma, kad nepateikta visa Įranga.</w:t>
      </w:r>
      <w:r w:rsidR="00D81FBC">
        <w:rPr>
          <w:rFonts w:eastAsia="Calibri"/>
          <w:b/>
          <w:bCs/>
          <w:szCs w:val="24"/>
        </w:rPr>
        <w:t xml:space="preserve"> </w:t>
      </w:r>
    </w:p>
    <w:p w14:paraId="1F822CF2" w14:textId="4FA54A48" w:rsidR="006D392E" w:rsidRPr="003D192D" w:rsidRDefault="006D392E" w:rsidP="00B538B4">
      <w:pPr>
        <w:ind w:firstLine="567"/>
        <w:jc w:val="both"/>
        <w:rPr>
          <w:rFonts w:eastAsia="Calibri"/>
          <w:b/>
          <w:bCs/>
          <w:szCs w:val="24"/>
        </w:rPr>
      </w:pPr>
      <w:r>
        <w:rPr>
          <w:rFonts w:eastAsia="Calibri"/>
          <w:b/>
          <w:bCs/>
          <w:szCs w:val="24"/>
        </w:rPr>
        <w:t>7. Dokumentaciją</w:t>
      </w:r>
      <w:r w:rsidR="00CC1304">
        <w:rPr>
          <w:rFonts w:eastAsia="Calibri"/>
          <w:b/>
          <w:bCs/>
          <w:szCs w:val="24"/>
        </w:rPr>
        <w:t>,</w:t>
      </w:r>
      <w:r>
        <w:rPr>
          <w:rFonts w:eastAsia="Calibri"/>
          <w:b/>
          <w:bCs/>
          <w:szCs w:val="24"/>
        </w:rPr>
        <w:t xml:space="preserve"> apie Įrangos atitikimą techninei specifikacij</w:t>
      </w:r>
      <w:r w:rsidR="00CC1304">
        <w:rPr>
          <w:rFonts w:eastAsia="Calibri"/>
          <w:b/>
          <w:bCs/>
          <w:szCs w:val="24"/>
        </w:rPr>
        <w:t>ai, tiekėjas pateikia kartu su pasiūlymu.</w:t>
      </w:r>
    </w:p>
    <w:sectPr w:rsidR="006D392E" w:rsidRPr="003D192D" w:rsidSect="00575F05">
      <w:pgSz w:w="11907" w:h="16839" w:code="9"/>
      <w:pgMar w:top="340" w:right="567" w:bottom="39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70B0" w14:textId="77777777" w:rsidR="00704FFA" w:rsidRDefault="00704FFA">
      <w:r>
        <w:separator/>
      </w:r>
    </w:p>
  </w:endnote>
  <w:endnote w:type="continuationSeparator" w:id="0">
    <w:p w14:paraId="4EB04AEC" w14:textId="77777777" w:rsidR="00704FFA" w:rsidRDefault="007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DA44" w14:textId="77777777" w:rsidR="00704FFA" w:rsidRDefault="00704FFA">
      <w:r>
        <w:separator/>
      </w:r>
    </w:p>
  </w:footnote>
  <w:footnote w:type="continuationSeparator" w:id="0">
    <w:p w14:paraId="66B74259" w14:textId="77777777" w:rsidR="00704FFA" w:rsidRDefault="0070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5063F6"/>
    <w:multiLevelType w:val="hybridMultilevel"/>
    <w:tmpl w:val="FD10D7F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4" w15:restartNumberingAfterBreak="0">
    <w:nsid w:val="04531E98"/>
    <w:multiLevelType w:val="hybridMultilevel"/>
    <w:tmpl w:val="CA1AD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6E53F4"/>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4A4023"/>
    <w:multiLevelType w:val="hybridMultilevel"/>
    <w:tmpl w:val="BA8408CC"/>
    <w:lvl w:ilvl="0" w:tplc="37A07624">
      <w:start w:val="1"/>
      <w:numFmt w:val="decimal"/>
      <w:lvlText w:val="%1."/>
      <w:lvlJc w:val="left"/>
      <w:pPr>
        <w:ind w:left="720" w:hanging="360"/>
      </w:pPr>
      <w:rPr>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3C612C"/>
    <w:multiLevelType w:val="multilevel"/>
    <w:tmpl w:val="3BAE14C6"/>
    <w:lvl w:ilvl="0">
      <w:start w:val="1"/>
      <w:numFmt w:val="decimal"/>
      <w:lvlText w:val="%1   straipsnis. "/>
      <w:lvlJc w:val="left"/>
      <w:pPr>
        <w:tabs>
          <w:tab w:val="num" w:pos="1440"/>
        </w:tabs>
        <w:ind w:left="720" w:hanging="720"/>
      </w:pPr>
      <w:rPr>
        <w:rFonts w:hint="default"/>
        <w:b/>
        <w:i w:val="0"/>
      </w:rPr>
    </w:lvl>
    <w:lvl w:ilvl="1">
      <w:start w:val="1"/>
      <w:numFmt w:val="decimal"/>
      <w:isLgl/>
      <w:lvlText w:val="%1.%2."/>
      <w:lvlJc w:val="left"/>
      <w:pPr>
        <w:tabs>
          <w:tab w:val="num" w:pos="720"/>
        </w:tabs>
        <w:ind w:left="720" w:hanging="720"/>
      </w:pPr>
      <w:rPr>
        <w:rFonts w:hint="default"/>
        <w:b w:val="0"/>
        <w:i w:val="0"/>
        <w:color w:val="auto"/>
      </w:rPr>
    </w:lvl>
    <w:lvl w:ilvl="2">
      <w:start w:val="1"/>
      <w:numFmt w:val="decimal"/>
      <w:isLgl/>
      <w:lvlText w:val="%1.%2.%3."/>
      <w:lvlJc w:val="left"/>
      <w:pPr>
        <w:tabs>
          <w:tab w:val="num" w:pos="720"/>
        </w:tabs>
        <w:ind w:left="720" w:hanging="720"/>
      </w:pPr>
      <w:rPr>
        <w:rFonts w:hint="default"/>
        <w:b w:val="0"/>
        <w:i w:val="0"/>
        <w:color w:val="auto"/>
      </w:rPr>
    </w:lvl>
    <w:lvl w:ilvl="3">
      <w:start w:val="1"/>
      <w:numFmt w:val="decimal"/>
      <w:isLgl/>
      <w:lvlText w:val="%1.%2.%3.%4."/>
      <w:lvlJc w:val="left"/>
      <w:pPr>
        <w:tabs>
          <w:tab w:val="num" w:pos="720"/>
        </w:tabs>
        <w:ind w:left="720" w:hanging="720"/>
      </w:pPr>
      <w:rPr>
        <w:rFonts w:hint="default"/>
        <w:b/>
        <w:color w:val="FF0000"/>
      </w:rPr>
    </w:lvl>
    <w:lvl w:ilvl="4">
      <w:start w:val="1"/>
      <w:numFmt w:val="decimal"/>
      <w:isLgl/>
      <w:lvlText w:val="%1.%2.%3.%4.%5."/>
      <w:lvlJc w:val="left"/>
      <w:pPr>
        <w:tabs>
          <w:tab w:val="num" w:pos="1080"/>
        </w:tabs>
        <w:ind w:left="1080" w:hanging="1080"/>
      </w:pPr>
      <w:rPr>
        <w:rFonts w:hint="default"/>
        <w:b/>
        <w:color w:val="FF0000"/>
      </w:rPr>
    </w:lvl>
    <w:lvl w:ilvl="5">
      <w:start w:val="1"/>
      <w:numFmt w:val="decimal"/>
      <w:isLgl/>
      <w:lvlText w:val="%1.%2.%3.%4.%5.%6."/>
      <w:lvlJc w:val="left"/>
      <w:pPr>
        <w:tabs>
          <w:tab w:val="num" w:pos="1080"/>
        </w:tabs>
        <w:ind w:left="1080" w:hanging="1080"/>
      </w:pPr>
      <w:rPr>
        <w:rFonts w:hint="default"/>
        <w:b/>
        <w:color w:val="FF0000"/>
      </w:rPr>
    </w:lvl>
    <w:lvl w:ilvl="6">
      <w:start w:val="1"/>
      <w:numFmt w:val="decimal"/>
      <w:isLgl/>
      <w:lvlText w:val="%1.%2.%3.%4.%5.%6.%7."/>
      <w:lvlJc w:val="left"/>
      <w:pPr>
        <w:tabs>
          <w:tab w:val="num" w:pos="1080"/>
        </w:tabs>
        <w:ind w:left="1080" w:hanging="1080"/>
      </w:pPr>
      <w:rPr>
        <w:rFonts w:hint="default"/>
        <w:b/>
        <w:color w:val="FF0000"/>
      </w:rPr>
    </w:lvl>
    <w:lvl w:ilvl="7">
      <w:start w:val="1"/>
      <w:numFmt w:val="decimal"/>
      <w:isLgl/>
      <w:lvlText w:val="%1.%2.%3.%4.%5.%6.%7.%8."/>
      <w:lvlJc w:val="left"/>
      <w:pPr>
        <w:tabs>
          <w:tab w:val="num" w:pos="1440"/>
        </w:tabs>
        <w:ind w:left="1440" w:hanging="1440"/>
      </w:pPr>
      <w:rPr>
        <w:rFonts w:hint="default"/>
        <w:b/>
        <w:color w:val="FF0000"/>
      </w:rPr>
    </w:lvl>
    <w:lvl w:ilvl="8">
      <w:start w:val="1"/>
      <w:numFmt w:val="decimal"/>
      <w:isLgl/>
      <w:lvlText w:val="%1.%2.%3.%4.%5.%6.%7.%8.%9."/>
      <w:lvlJc w:val="left"/>
      <w:pPr>
        <w:tabs>
          <w:tab w:val="num" w:pos="1440"/>
        </w:tabs>
        <w:ind w:left="1440" w:hanging="1440"/>
      </w:pPr>
      <w:rPr>
        <w:rFonts w:hint="default"/>
        <w:b/>
        <w:color w:val="FF0000"/>
      </w:rPr>
    </w:lvl>
  </w:abstractNum>
  <w:abstractNum w:abstractNumId="8" w15:restartNumberingAfterBreak="0">
    <w:nsid w:val="16F97BE8"/>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0AF23C8"/>
    <w:multiLevelType w:val="hybridMultilevel"/>
    <w:tmpl w:val="225A1918"/>
    <w:lvl w:ilvl="0" w:tplc="F8600BC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590417D"/>
    <w:multiLevelType w:val="hybridMultilevel"/>
    <w:tmpl w:val="E5880D66"/>
    <w:lvl w:ilvl="0" w:tplc="2CF2C428">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B470DBF"/>
    <w:multiLevelType w:val="hybridMultilevel"/>
    <w:tmpl w:val="6BD2C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250298"/>
    <w:multiLevelType w:val="hybridMultilevel"/>
    <w:tmpl w:val="17B002E0"/>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42E1117"/>
    <w:multiLevelType w:val="multilevel"/>
    <w:tmpl w:val="59CEBF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F17B9D"/>
    <w:multiLevelType w:val="hybridMultilevel"/>
    <w:tmpl w:val="7A6E6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4B26B3"/>
    <w:multiLevelType w:val="multilevel"/>
    <w:tmpl w:val="F230B9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660B4F"/>
    <w:multiLevelType w:val="hybridMultilevel"/>
    <w:tmpl w:val="A1BE738E"/>
    <w:lvl w:ilvl="0" w:tplc="6C16FD7C">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547594"/>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5DA76E5"/>
    <w:multiLevelType w:val="hybridMultilevel"/>
    <w:tmpl w:val="22242CC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9E87C96"/>
    <w:multiLevelType w:val="hybridMultilevel"/>
    <w:tmpl w:val="6346EDF2"/>
    <w:lvl w:ilvl="0" w:tplc="42761784">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C8A0FC9"/>
    <w:multiLevelType w:val="hybridMultilevel"/>
    <w:tmpl w:val="A99081CE"/>
    <w:lvl w:ilvl="0" w:tplc="0B4478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108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42DEB"/>
    <w:multiLevelType w:val="hybridMultilevel"/>
    <w:tmpl w:val="0228397E"/>
    <w:lvl w:ilvl="0" w:tplc="2C50486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F463C"/>
    <w:multiLevelType w:val="hybridMultilevel"/>
    <w:tmpl w:val="B5201598"/>
    <w:lvl w:ilvl="0" w:tplc="5114BDE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C3F90"/>
    <w:multiLevelType w:val="hybridMultilevel"/>
    <w:tmpl w:val="BC7C8070"/>
    <w:lvl w:ilvl="0" w:tplc="9936598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71051CEC"/>
    <w:multiLevelType w:val="multilevel"/>
    <w:tmpl w:val="F230B9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A47EB0"/>
    <w:multiLevelType w:val="hybridMultilevel"/>
    <w:tmpl w:val="F50A2392"/>
    <w:lvl w:ilvl="0" w:tplc="CB3A083A">
      <w:start w:val="1"/>
      <w:numFmt w:val="decimal"/>
      <w:lvlText w:val="%1."/>
      <w:lvlJc w:val="left"/>
      <w:pPr>
        <w:ind w:left="927" w:hanging="360"/>
      </w:pPr>
      <w:rPr>
        <w:rFonts w:hint="default"/>
        <w:b w:val="0"/>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4B9244A"/>
    <w:multiLevelType w:val="hybridMultilevel"/>
    <w:tmpl w:val="18D4DCA0"/>
    <w:lvl w:ilvl="0" w:tplc="7806FDE6">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75B32FCF"/>
    <w:multiLevelType w:val="multilevel"/>
    <w:tmpl w:val="EA12323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92012CA"/>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032389037">
    <w:abstractNumId w:val="32"/>
  </w:num>
  <w:num w:numId="2" w16cid:durableId="110365675">
    <w:abstractNumId w:val="29"/>
  </w:num>
  <w:num w:numId="3" w16cid:durableId="1692147856">
    <w:abstractNumId w:val="1"/>
  </w:num>
  <w:num w:numId="4" w16cid:durableId="1884713161">
    <w:abstractNumId w:val="3"/>
  </w:num>
  <w:num w:numId="5" w16cid:durableId="352728801">
    <w:abstractNumId w:val="28"/>
  </w:num>
  <w:num w:numId="6" w16cid:durableId="317341274">
    <w:abstractNumId w:val="10"/>
  </w:num>
  <w:num w:numId="7" w16cid:durableId="1348218837">
    <w:abstractNumId w:val="11"/>
  </w:num>
  <w:num w:numId="8" w16cid:durableId="1292712251">
    <w:abstractNumId w:val="0"/>
  </w:num>
  <w:num w:numId="9" w16cid:durableId="1427994183">
    <w:abstractNumId w:val="7"/>
  </w:num>
  <w:num w:numId="10" w16cid:durableId="1365983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3630308">
    <w:abstractNumId w:val="20"/>
  </w:num>
  <w:num w:numId="12" w16cid:durableId="2025786987">
    <w:abstractNumId w:val="2"/>
  </w:num>
  <w:num w:numId="13" w16cid:durableId="1658417913">
    <w:abstractNumId w:val="4"/>
  </w:num>
  <w:num w:numId="14" w16cid:durableId="118181736">
    <w:abstractNumId w:val="13"/>
  </w:num>
  <w:num w:numId="15" w16cid:durableId="406075110">
    <w:abstractNumId w:val="16"/>
  </w:num>
  <w:num w:numId="16" w16cid:durableId="1102337598">
    <w:abstractNumId w:val="15"/>
  </w:num>
  <w:num w:numId="17" w16cid:durableId="1498182663">
    <w:abstractNumId w:val="25"/>
  </w:num>
  <w:num w:numId="18" w16cid:durableId="33313127">
    <w:abstractNumId w:val="24"/>
  </w:num>
  <w:num w:numId="19" w16cid:durableId="821238908">
    <w:abstractNumId w:val="22"/>
  </w:num>
  <w:num w:numId="20" w16cid:durableId="70156173">
    <w:abstractNumId w:val="9"/>
  </w:num>
  <w:num w:numId="21" w16cid:durableId="509217541">
    <w:abstractNumId w:val="12"/>
  </w:num>
  <w:num w:numId="22" w16cid:durableId="1760981101">
    <w:abstractNumId w:val="26"/>
  </w:num>
  <w:num w:numId="23" w16cid:durableId="1244028751">
    <w:abstractNumId w:val="19"/>
  </w:num>
  <w:num w:numId="24" w16cid:durableId="508955262">
    <w:abstractNumId w:val="31"/>
  </w:num>
  <w:num w:numId="25" w16cid:durableId="1207647458">
    <w:abstractNumId w:val="8"/>
  </w:num>
  <w:num w:numId="26" w16cid:durableId="1679843400">
    <w:abstractNumId w:val="5"/>
  </w:num>
  <w:num w:numId="27" w16cid:durableId="1887640801">
    <w:abstractNumId w:val="14"/>
  </w:num>
  <w:num w:numId="28" w16cid:durableId="258611403">
    <w:abstractNumId w:val="17"/>
  </w:num>
  <w:num w:numId="29" w16cid:durableId="16755661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8421234">
    <w:abstractNumId w:val="30"/>
  </w:num>
  <w:num w:numId="31" w16cid:durableId="563877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474418">
    <w:abstractNumId w:val="23"/>
  </w:num>
  <w:num w:numId="33" w16cid:durableId="1936094128">
    <w:abstractNumId w:val="18"/>
  </w:num>
  <w:num w:numId="34" w16cid:durableId="2088961891">
    <w:abstractNumId w:val="27"/>
  </w:num>
  <w:num w:numId="35" w16cid:durableId="20880296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90F"/>
    <w:rsid w:val="00002974"/>
    <w:rsid w:val="00004D79"/>
    <w:rsid w:val="00004EFC"/>
    <w:rsid w:val="00005598"/>
    <w:rsid w:val="00005D0D"/>
    <w:rsid w:val="00007066"/>
    <w:rsid w:val="00007BC3"/>
    <w:rsid w:val="000103BE"/>
    <w:rsid w:val="000132F8"/>
    <w:rsid w:val="00014482"/>
    <w:rsid w:val="00015368"/>
    <w:rsid w:val="00017836"/>
    <w:rsid w:val="00020C12"/>
    <w:rsid w:val="0002199F"/>
    <w:rsid w:val="000228B9"/>
    <w:rsid w:val="0002320B"/>
    <w:rsid w:val="00023C1D"/>
    <w:rsid w:val="00023CC7"/>
    <w:rsid w:val="0002511B"/>
    <w:rsid w:val="00027835"/>
    <w:rsid w:val="0003293E"/>
    <w:rsid w:val="00033A92"/>
    <w:rsid w:val="000349CE"/>
    <w:rsid w:val="000356B6"/>
    <w:rsid w:val="000357D9"/>
    <w:rsid w:val="00043631"/>
    <w:rsid w:val="00044E21"/>
    <w:rsid w:val="00044ECE"/>
    <w:rsid w:val="00052D5E"/>
    <w:rsid w:val="00055E90"/>
    <w:rsid w:val="0005633F"/>
    <w:rsid w:val="00056C18"/>
    <w:rsid w:val="00061B07"/>
    <w:rsid w:val="000620A1"/>
    <w:rsid w:val="00064625"/>
    <w:rsid w:val="000652B6"/>
    <w:rsid w:val="00066B5C"/>
    <w:rsid w:val="00067297"/>
    <w:rsid w:val="000710C3"/>
    <w:rsid w:val="000711FB"/>
    <w:rsid w:val="00072FF3"/>
    <w:rsid w:val="00072FF7"/>
    <w:rsid w:val="00073084"/>
    <w:rsid w:val="000736EE"/>
    <w:rsid w:val="00074578"/>
    <w:rsid w:val="000766E5"/>
    <w:rsid w:val="000802F6"/>
    <w:rsid w:val="00080492"/>
    <w:rsid w:val="000817E7"/>
    <w:rsid w:val="000832E0"/>
    <w:rsid w:val="000835CE"/>
    <w:rsid w:val="00085156"/>
    <w:rsid w:val="00086B08"/>
    <w:rsid w:val="00090F58"/>
    <w:rsid w:val="00091E75"/>
    <w:rsid w:val="0009229E"/>
    <w:rsid w:val="00092755"/>
    <w:rsid w:val="00092C49"/>
    <w:rsid w:val="000954BE"/>
    <w:rsid w:val="000A1313"/>
    <w:rsid w:val="000A1C62"/>
    <w:rsid w:val="000A4781"/>
    <w:rsid w:val="000B2A60"/>
    <w:rsid w:val="000B3B60"/>
    <w:rsid w:val="000B5BB7"/>
    <w:rsid w:val="000B5D6F"/>
    <w:rsid w:val="000B78B1"/>
    <w:rsid w:val="000C1FD3"/>
    <w:rsid w:val="000C2070"/>
    <w:rsid w:val="000C4A49"/>
    <w:rsid w:val="000C4FAE"/>
    <w:rsid w:val="000C73D7"/>
    <w:rsid w:val="000D0F49"/>
    <w:rsid w:val="000D1CC3"/>
    <w:rsid w:val="000D26F4"/>
    <w:rsid w:val="000D4767"/>
    <w:rsid w:val="000D673A"/>
    <w:rsid w:val="000D7813"/>
    <w:rsid w:val="000D79B1"/>
    <w:rsid w:val="000D7F89"/>
    <w:rsid w:val="000E188F"/>
    <w:rsid w:val="000F00F4"/>
    <w:rsid w:val="000F2DD6"/>
    <w:rsid w:val="000F42DE"/>
    <w:rsid w:val="0010000C"/>
    <w:rsid w:val="00101545"/>
    <w:rsid w:val="00103CA2"/>
    <w:rsid w:val="00104EFD"/>
    <w:rsid w:val="001062BD"/>
    <w:rsid w:val="00110472"/>
    <w:rsid w:val="001126D4"/>
    <w:rsid w:val="00112D2E"/>
    <w:rsid w:val="00116B61"/>
    <w:rsid w:val="001205F5"/>
    <w:rsid w:val="00120E2C"/>
    <w:rsid w:val="0012221C"/>
    <w:rsid w:val="00122262"/>
    <w:rsid w:val="0012248B"/>
    <w:rsid w:val="00124CD9"/>
    <w:rsid w:val="00125C12"/>
    <w:rsid w:val="00125C8F"/>
    <w:rsid w:val="00126D19"/>
    <w:rsid w:val="00130441"/>
    <w:rsid w:val="00132EA6"/>
    <w:rsid w:val="00133D2A"/>
    <w:rsid w:val="001345ED"/>
    <w:rsid w:val="00136A3E"/>
    <w:rsid w:val="00136B3E"/>
    <w:rsid w:val="00136E6F"/>
    <w:rsid w:val="00137C03"/>
    <w:rsid w:val="001423A0"/>
    <w:rsid w:val="00143287"/>
    <w:rsid w:val="00145005"/>
    <w:rsid w:val="001451C9"/>
    <w:rsid w:val="00146083"/>
    <w:rsid w:val="0014674B"/>
    <w:rsid w:val="00147595"/>
    <w:rsid w:val="00152A5E"/>
    <w:rsid w:val="00155882"/>
    <w:rsid w:val="00155918"/>
    <w:rsid w:val="001620E6"/>
    <w:rsid w:val="00165F52"/>
    <w:rsid w:val="001701DA"/>
    <w:rsid w:val="0017105C"/>
    <w:rsid w:val="00177AA3"/>
    <w:rsid w:val="001817F5"/>
    <w:rsid w:val="00181A55"/>
    <w:rsid w:val="00182E4A"/>
    <w:rsid w:val="001833D7"/>
    <w:rsid w:val="001871DA"/>
    <w:rsid w:val="00187622"/>
    <w:rsid w:val="00191596"/>
    <w:rsid w:val="001935AC"/>
    <w:rsid w:val="001935FD"/>
    <w:rsid w:val="00195ADC"/>
    <w:rsid w:val="001A18A7"/>
    <w:rsid w:val="001A3BDF"/>
    <w:rsid w:val="001B1F1C"/>
    <w:rsid w:val="001B27C4"/>
    <w:rsid w:val="001B27FB"/>
    <w:rsid w:val="001B2C8D"/>
    <w:rsid w:val="001B3FFD"/>
    <w:rsid w:val="001B519F"/>
    <w:rsid w:val="001B530F"/>
    <w:rsid w:val="001B57A0"/>
    <w:rsid w:val="001C567C"/>
    <w:rsid w:val="001C5FB8"/>
    <w:rsid w:val="001D57E9"/>
    <w:rsid w:val="001D7929"/>
    <w:rsid w:val="001E15E4"/>
    <w:rsid w:val="001E1DC8"/>
    <w:rsid w:val="001E243A"/>
    <w:rsid w:val="001E2B5F"/>
    <w:rsid w:val="001E3B7B"/>
    <w:rsid w:val="001E4156"/>
    <w:rsid w:val="001E42E2"/>
    <w:rsid w:val="001E69E4"/>
    <w:rsid w:val="001F17A7"/>
    <w:rsid w:val="001F27AE"/>
    <w:rsid w:val="001F2F87"/>
    <w:rsid w:val="001F44FC"/>
    <w:rsid w:val="001F45EF"/>
    <w:rsid w:val="001F4E09"/>
    <w:rsid w:val="00200B50"/>
    <w:rsid w:val="0020392E"/>
    <w:rsid w:val="00205437"/>
    <w:rsid w:val="00212580"/>
    <w:rsid w:val="00212B0A"/>
    <w:rsid w:val="002149CB"/>
    <w:rsid w:val="0021628C"/>
    <w:rsid w:val="00217603"/>
    <w:rsid w:val="00221521"/>
    <w:rsid w:val="00221CB3"/>
    <w:rsid w:val="00223754"/>
    <w:rsid w:val="00223DCD"/>
    <w:rsid w:val="00224058"/>
    <w:rsid w:val="00224F97"/>
    <w:rsid w:val="002261BA"/>
    <w:rsid w:val="0023110A"/>
    <w:rsid w:val="00231ABF"/>
    <w:rsid w:val="00233B5D"/>
    <w:rsid w:val="00234298"/>
    <w:rsid w:val="00234517"/>
    <w:rsid w:val="002345C0"/>
    <w:rsid w:val="00237B05"/>
    <w:rsid w:val="00242371"/>
    <w:rsid w:val="00243287"/>
    <w:rsid w:val="002453FC"/>
    <w:rsid w:val="00250258"/>
    <w:rsid w:val="0025184B"/>
    <w:rsid w:val="00252AED"/>
    <w:rsid w:val="00254A9E"/>
    <w:rsid w:val="0025560F"/>
    <w:rsid w:val="00256C59"/>
    <w:rsid w:val="00256D52"/>
    <w:rsid w:val="002572B7"/>
    <w:rsid w:val="00260240"/>
    <w:rsid w:val="00261385"/>
    <w:rsid w:val="002617E7"/>
    <w:rsid w:val="00263E47"/>
    <w:rsid w:val="0026417B"/>
    <w:rsid w:val="0026457F"/>
    <w:rsid w:val="00264753"/>
    <w:rsid w:val="00267ADE"/>
    <w:rsid w:val="00267CFC"/>
    <w:rsid w:val="00272D8B"/>
    <w:rsid w:val="00273494"/>
    <w:rsid w:val="00274509"/>
    <w:rsid w:val="00276728"/>
    <w:rsid w:val="00280A96"/>
    <w:rsid w:val="002822AD"/>
    <w:rsid w:val="00282555"/>
    <w:rsid w:val="00283157"/>
    <w:rsid w:val="00283BA1"/>
    <w:rsid w:val="00284975"/>
    <w:rsid w:val="002872F7"/>
    <w:rsid w:val="00291B1A"/>
    <w:rsid w:val="00293181"/>
    <w:rsid w:val="00296461"/>
    <w:rsid w:val="002A09F7"/>
    <w:rsid w:val="002A11F5"/>
    <w:rsid w:val="002A3CBA"/>
    <w:rsid w:val="002A526E"/>
    <w:rsid w:val="002A6593"/>
    <w:rsid w:val="002A7429"/>
    <w:rsid w:val="002B1D90"/>
    <w:rsid w:val="002B27C3"/>
    <w:rsid w:val="002B323E"/>
    <w:rsid w:val="002B40F3"/>
    <w:rsid w:val="002B48E4"/>
    <w:rsid w:val="002B5454"/>
    <w:rsid w:val="002B5BAA"/>
    <w:rsid w:val="002B5F34"/>
    <w:rsid w:val="002C2D96"/>
    <w:rsid w:val="002C43A7"/>
    <w:rsid w:val="002C5A25"/>
    <w:rsid w:val="002C632C"/>
    <w:rsid w:val="002C77AF"/>
    <w:rsid w:val="002D3679"/>
    <w:rsid w:val="002D6DAD"/>
    <w:rsid w:val="002E136D"/>
    <w:rsid w:val="002E55F8"/>
    <w:rsid w:val="002E64BE"/>
    <w:rsid w:val="002E7272"/>
    <w:rsid w:val="002E7D2F"/>
    <w:rsid w:val="002F084D"/>
    <w:rsid w:val="002F11A6"/>
    <w:rsid w:val="002F2070"/>
    <w:rsid w:val="002F2965"/>
    <w:rsid w:val="002F308F"/>
    <w:rsid w:val="002F3FE7"/>
    <w:rsid w:val="002F68B3"/>
    <w:rsid w:val="002F7082"/>
    <w:rsid w:val="002F715E"/>
    <w:rsid w:val="002F79B0"/>
    <w:rsid w:val="0030167E"/>
    <w:rsid w:val="00301914"/>
    <w:rsid w:val="00302166"/>
    <w:rsid w:val="003024A0"/>
    <w:rsid w:val="00302B01"/>
    <w:rsid w:val="00303D2C"/>
    <w:rsid w:val="00303FF0"/>
    <w:rsid w:val="00311F86"/>
    <w:rsid w:val="00312DBB"/>
    <w:rsid w:val="00313B27"/>
    <w:rsid w:val="0031461D"/>
    <w:rsid w:val="003160E7"/>
    <w:rsid w:val="003177DD"/>
    <w:rsid w:val="00324B7B"/>
    <w:rsid w:val="00326368"/>
    <w:rsid w:val="003266C9"/>
    <w:rsid w:val="00326C11"/>
    <w:rsid w:val="00326C37"/>
    <w:rsid w:val="00326C78"/>
    <w:rsid w:val="00330C80"/>
    <w:rsid w:val="00331A2B"/>
    <w:rsid w:val="003345F8"/>
    <w:rsid w:val="00334C40"/>
    <w:rsid w:val="003355B0"/>
    <w:rsid w:val="00335C85"/>
    <w:rsid w:val="00337001"/>
    <w:rsid w:val="00337EE5"/>
    <w:rsid w:val="00342269"/>
    <w:rsid w:val="0034371C"/>
    <w:rsid w:val="00343B76"/>
    <w:rsid w:val="00344880"/>
    <w:rsid w:val="003463BC"/>
    <w:rsid w:val="00346E6E"/>
    <w:rsid w:val="00347F84"/>
    <w:rsid w:val="0035098C"/>
    <w:rsid w:val="003530AA"/>
    <w:rsid w:val="00353D0F"/>
    <w:rsid w:val="00360C3C"/>
    <w:rsid w:val="00362217"/>
    <w:rsid w:val="003639A0"/>
    <w:rsid w:val="0036647D"/>
    <w:rsid w:val="00373E24"/>
    <w:rsid w:val="003759E5"/>
    <w:rsid w:val="003778C6"/>
    <w:rsid w:val="00382FEA"/>
    <w:rsid w:val="00384053"/>
    <w:rsid w:val="00390858"/>
    <w:rsid w:val="00390D2E"/>
    <w:rsid w:val="0039346C"/>
    <w:rsid w:val="003939EC"/>
    <w:rsid w:val="0039509E"/>
    <w:rsid w:val="0039794B"/>
    <w:rsid w:val="003A2000"/>
    <w:rsid w:val="003A335F"/>
    <w:rsid w:val="003A69E0"/>
    <w:rsid w:val="003B2B4C"/>
    <w:rsid w:val="003B36AC"/>
    <w:rsid w:val="003B37CD"/>
    <w:rsid w:val="003B403E"/>
    <w:rsid w:val="003C0DDF"/>
    <w:rsid w:val="003C2111"/>
    <w:rsid w:val="003C2A16"/>
    <w:rsid w:val="003C2B04"/>
    <w:rsid w:val="003C6639"/>
    <w:rsid w:val="003C6BD3"/>
    <w:rsid w:val="003D192D"/>
    <w:rsid w:val="003D2D66"/>
    <w:rsid w:val="003D739F"/>
    <w:rsid w:val="003E18CD"/>
    <w:rsid w:val="003E2385"/>
    <w:rsid w:val="003E32B4"/>
    <w:rsid w:val="003E5C47"/>
    <w:rsid w:val="003E7AAB"/>
    <w:rsid w:val="003F1053"/>
    <w:rsid w:val="003F2B5A"/>
    <w:rsid w:val="003F33D4"/>
    <w:rsid w:val="003F3EE7"/>
    <w:rsid w:val="003F5F55"/>
    <w:rsid w:val="003F657A"/>
    <w:rsid w:val="003F6A75"/>
    <w:rsid w:val="00400092"/>
    <w:rsid w:val="00400E0D"/>
    <w:rsid w:val="0040423E"/>
    <w:rsid w:val="00405B3F"/>
    <w:rsid w:val="004070F9"/>
    <w:rsid w:val="004109F6"/>
    <w:rsid w:val="00413085"/>
    <w:rsid w:val="00424EBA"/>
    <w:rsid w:val="00431630"/>
    <w:rsid w:val="004323DC"/>
    <w:rsid w:val="004340AE"/>
    <w:rsid w:val="004349C4"/>
    <w:rsid w:val="004349F3"/>
    <w:rsid w:val="00440581"/>
    <w:rsid w:val="00441FC5"/>
    <w:rsid w:val="004424F7"/>
    <w:rsid w:val="00442C23"/>
    <w:rsid w:val="00444F89"/>
    <w:rsid w:val="00450FC3"/>
    <w:rsid w:val="004517CE"/>
    <w:rsid w:val="00452918"/>
    <w:rsid w:val="00453DA7"/>
    <w:rsid w:val="004562BE"/>
    <w:rsid w:val="00457158"/>
    <w:rsid w:val="00462679"/>
    <w:rsid w:val="00463D43"/>
    <w:rsid w:val="004659DF"/>
    <w:rsid w:val="0046608F"/>
    <w:rsid w:val="004664CF"/>
    <w:rsid w:val="00466DDA"/>
    <w:rsid w:val="00474891"/>
    <w:rsid w:val="004750F2"/>
    <w:rsid w:val="0047549C"/>
    <w:rsid w:val="00475751"/>
    <w:rsid w:val="00475F94"/>
    <w:rsid w:val="0047705C"/>
    <w:rsid w:val="0048002B"/>
    <w:rsid w:val="00484128"/>
    <w:rsid w:val="004857FA"/>
    <w:rsid w:val="004858E4"/>
    <w:rsid w:val="00485DDB"/>
    <w:rsid w:val="00486944"/>
    <w:rsid w:val="00491236"/>
    <w:rsid w:val="004928C8"/>
    <w:rsid w:val="00492C00"/>
    <w:rsid w:val="0049668E"/>
    <w:rsid w:val="00497522"/>
    <w:rsid w:val="004A02F9"/>
    <w:rsid w:val="004A037F"/>
    <w:rsid w:val="004A0C03"/>
    <w:rsid w:val="004A1EBE"/>
    <w:rsid w:val="004A27A3"/>
    <w:rsid w:val="004A3C64"/>
    <w:rsid w:val="004A689F"/>
    <w:rsid w:val="004A7635"/>
    <w:rsid w:val="004B2744"/>
    <w:rsid w:val="004B3004"/>
    <w:rsid w:val="004B498A"/>
    <w:rsid w:val="004B653A"/>
    <w:rsid w:val="004B7CBF"/>
    <w:rsid w:val="004C1982"/>
    <w:rsid w:val="004C2B92"/>
    <w:rsid w:val="004C36C2"/>
    <w:rsid w:val="004C45C7"/>
    <w:rsid w:val="004C7B36"/>
    <w:rsid w:val="004D0FE4"/>
    <w:rsid w:val="004D2320"/>
    <w:rsid w:val="004D3E1C"/>
    <w:rsid w:val="004D3F0B"/>
    <w:rsid w:val="004D41B7"/>
    <w:rsid w:val="004D5B95"/>
    <w:rsid w:val="004D60DE"/>
    <w:rsid w:val="004E191D"/>
    <w:rsid w:val="004E207D"/>
    <w:rsid w:val="004E2782"/>
    <w:rsid w:val="004E4289"/>
    <w:rsid w:val="004E5BC7"/>
    <w:rsid w:val="004E62B7"/>
    <w:rsid w:val="004E7EE1"/>
    <w:rsid w:val="004F087C"/>
    <w:rsid w:val="004F312E"/>
    <w:rsid w:val="004F5FDE"/>
    <w:rsid w:val="004F62F5"/>
    <w:rsid w:val="004F6AF0"/>
    <w:rsid w:val="004F7E20"/>
    <w:rsid w:val="004F7E2E"/>
    <w:rsid w:val="00500929"/>
    <w:rsid w:val="00501020"/>
    <w:rsid w:val="00502BD8"/>
    <w:rsid w:val="00503446"/>
    <w:rsid w:val="005041ED"/>
    <w:rsid w:val="00505BA0"/>
    <w:rsid w:val="00505DB8"/>
    <w:rsid w:val="00505F1A"/>
    <w:rsid w:val="00506585"/>
    <w:rsid w:val="00507872"/>
    <w:rsid w:val="005100EB"/>
    <w:rsid w:val="00510AD4"/>
    <w:rsid w:val="005119E6"/>
    <w:rsid w:val="005163F0"/>
    <w:rsid w:val="0052016E"/>
    <w:rsid w:val="005227D4"/>
    <w:rsid w:val="005231D2"/>
    <w:rsid w:val="0052415C"/>
    <w:rsid w:val="00526CC7"/>
    <w:rsid w:val="00527B46"/>
    <w:rsid w:val="005304EF"/>
    <w:rsid w:val="00531CA6"/>
    <w:rsid w:val="00531EFC"/>
    <w:rsid w:val="005321F0"/>
    <w:rsid w:val="00532715"/>
    <w:rsid w:val="0053286F"/>
    <w:rsid w:val="005334D7"/>
    <w:rsid w:val="00534992"/>
    <w:rsid w:val="005407D7"/>
    <w:rsid w:val="00541B76"/>
    <w:rsid w:val="00543F5C"/>
    <w:rsid w:val="00546902"/>
    <w:rsid w:val="00547B15"/>
    <w:rsid w:val="005538B9"/>
    <w:rsid w:val="005603F7"/>
    <w:rsid w:val="00560A74"/>
    <w:rsid w:val="005617EB"/>
    <w:rsid w:val="00564987"/>
    <w:rsid w:val="00564D1A"/>
    <w:rsid w:val="00571C22"/>
    <w:rsid w:val="0057263B"/>
    <w:rsid w:val="005752A9"/>
    <w:rsid w:val="00575F05"/>
    <w:rsid w:val="0057626D"/>
    <w:rsid w:val="005770BB"/>
    <w:rsid w:val="00577B4E"/>
    <w:rsid w:val="005802D1"/>
    <w:rsid w:val="00581885"/>
    <w:rsid w:val="00582C29"/>
    <w:rsid w:val="00583B09"/>
    <w:rsid w:val="00584383"/>
    <w:rsid w:val="0058698B"/>
    <w:rsid w:val="00586D71"/>
    <w:rsid w:val="0059288F"/>
    <w:rsid w:val="00593ECB"/>
    <w:rsid w:val="0059605A"/>
    <w:rsid w:val="005A0589"/>
    <w:rsid w:val="005A1A01"/>
    <w:rsid w:val="005A4F2C"/>
    <w:rsid w:val="005A6853"/>
    <w:rsid w:val="005B1BB1"/>
    <w:rsid w:val="005B34D0"/>
    <w:rsid w:val="005B427A"/>
    <w:rsid w:val="005C00DA"/>
    <w:rsid w:val="005C0B2B"/>
    <w:rsid w:val="005C1434"/>
    <w:rsid w:val="005C4221"/>
    <w:rsid w:val="005D4311"/>
    <w:rsid w:val="005D5EBE"/>
    <w:rsid w:val="005D64DF"/>
    <w:rsid w:val="005D77CB"/>
    <w:rsid w:val="005E0301"/>
    <w:rsid w:val="005E1C5E"/>
    <w:rsid w:val="005E2998"/>
    <w:rsid w:val="005E75C5"/>
    <w:rsid w:val="005F0E0D"/>
    <w:rsid w:val="005F3481"/>
    <w:rsid w:val="005F40AD"/>
    <w:rsid w:val="005F4857"/>
    <w:rsid w:val="005F6106"/>
    <w:rsid w:val="00601DA4"/>
    <w:rsid w:val="00601F84"/>
    <w:rsid w:val="00602429"/>
    <w:rsid w:val="00602D1D"/>
    <w:rsid w:val="006038D8"/>
    <w:rsid w:val="006040A1"/>
    <w:rsid w:val="0060430F"/>
    <w:rsid w:val="00604D6D"/>
    <w:rsid w:val="0060626E"/>
    <w:rsid w:val="006102E9"/>
    <w:rsid w:val="0061077F"/>
    <w:rsid w:val="00610852"/>
    <w:rsid w:val="00610F70"/>
    <w:rsid w:val="00612CE5"/>
    <w:rsid w:val="00612ED6"/>
    <w:rsid w:val="0061423F"/>
    <w:rsid w:val="006143D9"/>
    <w:rsid w:val="00614BA5"/>
    <w:rsid w:val="00616555"/>
    <w:rsid w:val="006172A6"/>
    <w:rsid w:val="0062353F"/>
    <w:rsid w:val="0062633C"/>
    <w:rsid w:val="006264EC"/>
    <w:rsid w:val="00631441"/>
    <w:rsid w:val="0063273B"/>
    <w:rsid w:val="00632C60"/>
    <w:rsid w:val="006354A9"/>
    <w:rsid w:val="00635663"/>
    <w:rsid w:val="006356EB"/>
    <w:rsid w:val="006360B9"/>
    <w:rsid w:val="00637179"/>
    <w:rsid w:val="0064015E"/>
    <w:rsid w:val="0064199B"/>
    <w:rsid w:val="00644298"/>
    <w:rsid w:val="00644613"/>
    <w:rsid w:val="00644E3D"/>
    <w:rsid w:val="00645F33"/>
    <w:rsid w:val="00654C88"/>
    <w:rsid w:val="0065724F"/>
    <w:rsid w:val="006671B4"/>
    <w:rsid w:val="006676B4"/>
    <w:rsid w:val="006678B5"/>
    <w:rsid w:val="0067290C"/>
    <w:rsid w:val="00672CFC"/>
    <w:rsid w:val="00672FC2"/>
    <w:rsid w:val="00674D8B"/>
    <w:rsid w:val="00675190"/>
    <w:rsid w:val="00675AC4"/>
    <w:rsid w:val="00676224"/>
    <w:rsid w:val="00676612"/>
    <w:rsid w:val="006820F9"/>
    <w:rsid w:val="00683B5E"/>
    <w:rsid w:val="00684ABC"/>
    <w:rsid w:val="00684B45"/>
    <w:rsid w:val="00685AD5"/>
    <w:rsid w:val="00686CA6"/>
    <w:rsid w:val="0068742F"/>
    <w:rsid w:val="00693103"/>
    <w:rsid w:val="006938A8"/>
    <w:rsid w:val="006A0F95"/>
    <w:rsid w:val="006A13EF"/>
    <w:rsid w:val="006A1A09"/>
    <w:rsid w:val="006A21A4"/>
    <w:rsid w:val="006A3EE1"/>
    <w:rsid w:val="006A5CA4"/>
    <w:rsid w:val="006A5DAB"/>
    <w:rsid w:val="006B085A"/>
    <w:rsid w:val="006B1B1F"/>
    <w:rsid w:val="006B2AC0"/>
    <w:rsid w:val="006B379E"/>
    <w:rsid w:val="006B37F1"/>
    <w:rsid w:val="006B3D4A"/>
    <w:rsid w:val="006B5C0A"/>
    <w:rsid w:val="006B6414"/>
    <w:rsid w:val="006C0E00"/>
    <w:rsid w:val="006C392C"/>
    <w:rsid w:val="006C4060"/>
    <w:rsid w:val="006D1AC4"/>
    <w:rsid w:val="006D1D8C"/>
    <w:rsid w:val="006D22F8"/>
    <w:rsid w:val="006D31B4"/>
    <w:rsid w:val="006D392E"/>
    <w:rsid w:val="006D4C6F"/>
    <w:rsid w:val="006D5B1C"/>
    <w:rsid w:val="006E031C"/>
    <w:rsid w:val="006E0B20"/>
    <w:rsid w:val="006E15AE"/>
    <w:rsid w:val="006E25C2"/>
    <w:rsid w:val="006E3B36"/>
    <w:rsid w:val="006E421E"/>
    <w:rsid w:val="006E42AC"/>
    <w:rsid w:val="006E4330"/>
    <w:rsid w:val="006E47A4"/>
    <w:rsid w:val="006E5237"/>
    <w:rsid w:val="006F0753"/>
    <w:rsid w:val="006F10CB"/>
    <w:rsid w:val="006F2F38"/>
    <w:rsid w:val="006F324D"/>
    <w:rsid w:val="00700967"/>
    <w:rsid w:val="0070346F"/>
    <w:rsid w:val="00704FFA"/>
    <w:rsid w:val="007051C9"/>
    <w:rsid w:val="00710746"/>
    <w:rsid w:val="00710E21"/>
    <w:rsid w:val="00710FF7"/>
    <w:rsid w:val="00711A80"/>
    <w:rsid w:val="00714065"/>
    <w:rsid w:val="00714218"/>
    <w:rsid w:val="0071502D"/>
    <w:rsid w:val="007169CA"/>
    <w:rsid w:val="00716CDC"/>
    <w:rsid w:val="00717451"/>
    <w:rsid w:val="00717F83"/>
    <w:rsid w:val="00721051"/>
    <w:rsid w:val="00722BE6"/>
    <w:rsid w:val="00723E35"/>
    <w:rsid w:val="0072536C"/>
    <w:rsid w:val="00725707"/>
    <w:rsid w:val="007261DF"/>
    <w:rsid w:val="007272B5"/>
    <w:rsid w:val="00730506"/>
    <w:rsid w:val="0073099C"/>
    <w:rsid w:val="00730F19"/>
    <w:rsid w:val="007343C0"/>
    <w:rsid w:val="007435EF"/>
    <w:rsid w:val="007479EE"/>
    <w:rsid w:val="00751377"/>
    <w:rsid w:val="00751AB8"/>
    <w:rsid w:val="00751C2A"/>
    <w:rsid w:val="00752339"/>
    <w:rsid w:val="00753846"/>
    <w:rsid w:val="00753B10"/>
    <w:rsid w:val="0075520A"/>
    <w:rsid w:val="00756C03"/>
    <w:rsid w:val="0076074B"/>
    <w:rsid w:val="007608F6"/>
    <w:rsid w:val="00760A28"/>
    <w:rsid w:val="007640A1"/>
    <w:rsid w:val="00765B27"/>
    <w:rsid w:val="007662E3"/>
    <w:rsid w:val="00766350"/>
    <w:rsid w:val="00767714"/>
    <w:rsid w:val="00772DC5"/>
    <w:rsid w:val="00773D2D"/>
    <w:rsid w:val="00774D30"/>
    <w:rsid w:val="00775E3C"/>
    <w:rsid w:val="00775E6B"/>
    <w:rsid w:val="0077718D"/>
    <w:rsid w:val="007779FB"/>
    <w:rsid w:val="00777CE8"/>
    <w:rsid w:val="00780FB5"/>
    <w:rsid w:val="007816B3"/>
    <w:rsid w:val="0078257B"/>
    <w:rsid w:val="00787B07"/>
    <w:rsid w:val="0079016A"/>
    <w:rsid w:val="007907B0"/>
    <w:rsid w:val="0079170D"/>
    <w:rsid w:val="0079179D"/>
    <w:rsid w:val="007A05A6"/>
    <w:rsid w:val="007A0FF3"/>
    <w:rsid w:val="007A3203"/>
    <w:rsid w:val="007A4232"/>
    <w:rsid w:val="007A50F5"/>
    <w:rsid w:val="007A6AA6"/>
    <w:rsid w:val="007A79D3"/>
    <w:rsid w:val="007B3805"/>
    <w:rsid w:val="007B3AC5"/>
    <w:rsid w:val="007B5D1E"/>
    <w:rsid w:val="007B75D9"/>
    <w:rsid w:val="007C0898"/>
    <w:rsid w:val="007C468F"/>
    <w:rsid w:val="007C4A8D"/>
    <w:rsid w:val="007C79F9"/>
    <w:rsid w:val="007D627C"/>
    <w:rsid w:val="007D7969"/>
    <w:rsid w:val="007D7E22"/>
    <w:rsid w:val="007E0D6D"/>
    <w:rsid w:val="007E2980"/>
    <w:rsid w:val="007E3A21"/>
    <w:rsid w:val="007E4C2B"/>
    <w:rsid w:val="007E5097"/>
    <w:rsid w:val="007E6C34"/>
    <w:rsid w:val="007F0BA6"/>
    <w:rsid w:val="007F2868"/>
    <w:rsid w:val="007F52C6"/>
    <w:rsid w:val="007F6BD6"/>
    <w:rsid w:val="007F6CC0"/>
    <w:rsid w:val="00800A18"/>
    <w:rsid w:val="00800CE5"/>
    <w:rsid w:val="00801D58"/>
    <w:rsid w:val="00802BD4"/>
    <w:rsid w:val="00803636"/>
    <w:rsid w:val="00810564"/>
    <w:rsid w:val="0081080F"/>
    <w:rsid w:val="008127DA"/>
    <w:rsid w:val="008157DA"/>
    <w:rsid w:val="00817EF2"/>
    <w:rsid w:val="00821506"/>
    <w:rsid w:val="0082165C"/>
    <w:rsid w:val="00821EC2"/>
    <w:rsid w:val="00824C6E"/>
    <w:rsid w:val="008265A4"/>
    <w:rsid w:val="00826D83"/>
    <w:rsid w:val="00834EE2"/>
    <w:rsid w:val="00835249"/>
    <w:rsid w:val="00835709"/>
    <w:rsid w:val="00840C05"/>
    <w:rsid w:val="0084262A"/>
    <w:rsid w:val="00847A25"/>
    <w:rsid w:val="008503AF"/>
    <w:rsid w:val="00850C25"/>
    <w:rsid w:val="00851C81"/>
    <w:rsid w:val="008562E1"/>
    <w:rsid w:val="00862B7B"/>
    <w:rsid w:val="0086335D"/>
    <w:rsid w:val="0086341B"/>
    <w:rsid w:val="00863E83"/>
    <w:rsid w:val="0086542A"/>
    <w:rsid w:val="0086613F"/>
    <w:rsid w:val="00866577"/>
    <w:rsid w:val="0086719F"/>
    <w:rsid w:val="008767AE"/>
    <w:rsid w:val="00876CC5"/>
    <w:rsid w:val="008826E1"/>
    <w:rsid w:val="008832A1"/>
    <w:rsid w:val="00884106"/>
    <w:rsid w:val="00884135"/>
    <w:rsid w:val="0088452C"/>
    <w:rsid w:val="008845C9"/>
    <w:rsid w:val="008852B5"/>
    <w:rsid w:val="008865C3"/>
    <w:rsid w:val="008870CD"/>
    <w:rsid w:val="00896FA0"/>
    <w:rsid w:val="008A0011"/>
    <w:rsid w:val="008A0ED5"/>
    <w:rsid w:val="008A2903"/>
    <w:rsid w:val="008A4DD6"/>
    <w:rsid w:val="008A5DE5"/>
    <w:rsid w:val="008A5F55"/>
    <w:rsid w:val="008A7B8B"/>
    <w:rsid w:val="008B14AB"/>
    <w:rsid w:val="008B2B6A"/>
    <w:rsid w:val="008B3BFE"/>
    <w:rsid w:val="008B4291"/>
    <w:rsid w:val="008B42E6"/>
    <w:rsid w:val="008B48F1"/>
    <w:rsid w:val="008C0D37"/>
    <w:rsid w:val="008C6F50"/>
    <w:rsid w:val="008D1420"/>
    <w:rsid w:val="008D2FAF"/>
    <w:rsid w:val="008D3909"/>
    <w:rsid w:val="008D4788"/>
    <w:rsid w:val="008D5671"/>
    <w:rsid w:val="008D633A"/>
    <w:rsid w:val="008D63E5"/>
    <w:rsid w:val="008D6ADE"/>
    <w:rsid w:val="008E0B17"/>
    <w:rsid w:val="008E2E24"/>
    <w:rsid w:val="008E3E97"/>
    <w:rsid w:val="008E4CBF"/>
    <w:rsid w:val="008E553B"/>
    <w:rsid w:val="008F21E8"/>
    <w:rsid w:val="008F21EC"/>
    <w:rsid w:val="008F2C3F"/>
    <w:rsid w:val="008F3B8D"/>
    <w:rsid w:val="00900EAA"/>
    <w:rsid w:val="00902CDD"/>
    <w:rsid w:val="009060B2"/>
    <w:rsid w:val="009065BC"/>
    <w:rsid w:val="009115BB"/>
    <w:rsid w:val="0091341C"/>
    <w:rsid w:val="00914E7C"/>
    <w:rsid w:val="00915325"/>
    <w:rsid w:val="00915545"/>
    <w:rsid w:val="00915693"/>
    <w:rsid w:val="0091582E"/>
    <w:rsid w:val="0092156B"/>
    <w:rsid w:val="00922C25"/>
    <w:rsid w:val="00923200"/>
    <w:rsid w:val="00923F73"/>
    <w:rsid w:val="00924D80"/>
    <w:rsid w:val="009264E3"/>
    <w:rsid w:val="00926F7E"/>
    <w:rsid w:val="0092749F"/>
    <w:rsid w:val="00931E03"/>
    <w:rsid w:val="00932B48"/>
    <w:rsid w:val="00932F8D"/>
    <w:rsid w:val="0093377E"/>
    <w:rsid w:val="0093458A"/>
    <w:rsid w:val="00935047"/>
    <w:rsid w:val="0093703E"/>
    <w:rsid w:val="00941085"/>
    <w:rsid w:val="0094110B"/>
    <w:rsid w:val="00941EE5"/>
    <w:rsid w:val="00942E8D"/>
    <w:rsid w:val="00947789"/>
    <w:rsid w:val="0095326C"/>
    <w:rsid w:val="00955AB6"/>
    <w:rsid w:val="009572A8"/>
    <w:rsid w:val="009618DE"/>
    <w:rsid w:val="0096327D"/>
    <w:rsid w:val="00964505"/>
    <w:rsid w:val="0096630A"/>
    <w:rsid w:val="009669D6"/>
    <w:rsid w:val="0097290E"/>
    <w:rsid w:val="00974396"/>
    <w:rsid w:val="00975F4F"/>
    <w:rsid w:val="00980BD4"/>
    <w:rsid w:val="00982202"/>
    <w:rsid w:val="00982B58"/>
    <w:rsid w:val="009833BD"/>
    <w:rsid w:val="009836A8"/>
    <w:rsid w:val="00985A29"/>
    <w:rsid w:val="00986DE6"/>
    <w:rsid w:val="00987564"/>
    <w:rsid w:val="00990B7F"/>
    <w:rsid w:val="00990D78"/>
    <w:rsid w:val="00991774"/>
    <w:rsid w:val="009920F2"/>
    <w:rsid w:val="0099265C"/>
    <w:rsid w:val="00993B3B"/>
    <w:rsid w:val="009A1E2E"/>
    <w:rsid w:val="009A2148"/>
    <w:rsid w:val="009A248E"/>
    <w:rsid w:val="009A2C69"/>
    <w:rsid w:val="009A330E"/>
    <w:rsid w:val="009A6FE5"/>
    <w:rsid w:val="009A7D89"/>
    <w:rsid w:val="009B3406"/>
    <w:rsid w:val="009C1AAD"/>
    <w:rsid w:val="009C4973"/>
    <w:rsid w:val="009C5975"/>
    <w:rsid w:val="009D01C4"/>
    <w:rsid w:val="009D12D5"/>
    <w:rsid w:val="009D24F3"/>
    <w:rsid w:val="009D3282"/>
    <w:rsid w:val="009D4641"/>
    <w:rsid w:val="009D6E8B"/>
    <w:rsid w:val="009D6FDB"/>
    <w:rsid w:val="009D781A"/>
    <w:rsid w:val="009E0DBB"/>
    <w:rsid w:val="009E344C"/>
    <w:rsid w:val="009E3AFB"/>
    <w:rsid w:val="009E3C12"/>
    <w:rsid w:val="009E4909"/>
    <w:rsid w:val="009E745A"/>
    <w:rsid w:val="009E798E"/>
    <w:rsid w:val="009E7E68"/>
    <w:rsid w:val="009F0243"/>
    <w:rsid w:val="009F147F"/>
    <w:rsid w:val="009F2F49"/>
    <w:rsid w:val="009F50A8"/>
    <w:rsid w:val="009F5286"/>
    <w:rsid w:val="009F5F90"/>
    <w:rsid w:val="00A01117"/>
    <w:rsid w:val="00A01A0E"/>
    <w:rsid w:val="00A02EDF"/>
    <w:rsid w:val="00A045B3"/>
    <w:rsid w:val="00A11AF9"/>
    <w:rsid w:val="00A13C62"/>
    <w:rsid w:val="00A14615"/>
    <w:rsid w:val="00A20183"/>
    <w:rsid w:val="00A20F7A"/>
    <w:rsid w:val="00A23086"/>
    <w:rsid w:val="00A231C1"/>
    <w:rsid w:val="00A247F2"/>
    <w:rsid w:val="00A2692D"/>
    <w:rsid w:val="00A3064D"/>
    <w:rsid w:val="00A31135"/>
    <w:rsid w:val="00A31415"/>
    <w:rsid w:val="00A31A45"/>
    <w:rsid w:val="00A3219D"/>
    <w:rsid w:val="00A341B0"/>
    <w:rsid w:val="00A341BF"/>
    <w:rsid w:val="00A35398"/>
    <w:rsid w:val="00A36562"/>
    <w:rsid w:val="00A3771B"/>
    <w:rsid w:val="00A40E8A"/>
    <w:rsid w:val="00A42205"/>
    <w:rsid w:val="00A429B6"/>
    <w:rsid w:val="00A43480"/>
    <w:rsid w:val="00A43B26"/>
    <w:rsid w:val="00A43CCD"/>
    <w:rsid w:val="00A4542C"/>
    <w:rsid w:val="00A474D8"/>
    <w:rsid w:val="00A47C2B"/>
    <w:rsid w:val="00A50B4D"/>
    <w:rsid w:val="00A521BA"/>
    <w:rsid w:val="00A53CE5"/>
    <w:rsid w:val="00A562F4"/>
    <w:rsid w:val="00A6451C"/>
    <w:rsid w:val="00A6479F"/>
    <w:rsid w:val="00A64D22"/>
    <w:rsid w:val="00A6684A"/>
    <w:rsid w:val="00A67D81"/>
    <w:rsid w:val="00A7012D"/>
    <w:rsid w:val="00A7215A"/>
    <w:rsid w:val="00A72AC1"/>
    <w:rsid w:val="00A72DDA"/>
    <w:rsid w:val="00A75078"/>
    <w:rsid w:val="00A75318"/>
    <w:rsid w:val="00A77130"/>
    <w:rsid w:val="00A77AD2"/>
    <w:rsid w:val="00A80B9C"/>
    <w:rsid w:val="00A80E15"/>
    <w:rsid w:val="00A80F2F"/>
    <w:rsid w:val="00A86DC4"/>
    <w:rsid w:val="00A87395"/>
    <w:rsid w:val="00A873DD"/>
    <w:rsid w:val="00A902B2"/>
    <w:rsid w:val="00A90752"/>
    <w:rsid w:val="00A95F8E"/>
    <w:rsid w:val="00AA03A0"/>
    <w:rsid w:val="00AA0E60"/>
    <w:rsid w:val="00AA0F62"/>
    <w:rsid w:val="00AA1709"/>
    <w:rsid w:val="00AA1A84"/>
    <w:rsid w:val="00AA21AD"/>
    <w:rsid w:val="00AB21E5"/>
    <w:rsid w:val="00AB34B6"/>
    <w:rsid w:val="00AB4A0B"/>
    <w:rsid w:val="00AB5C2E"/>
    <w:rsid w:val="00AC117B"/>
    <w:rsid w:val="00AC213D"/>
    <w:rsid w:val="00AC24AE"/>
    <w:rsid w:val="00AC26C0"/>
    <w:rsid w:val="00AC5763"/>
    <w:rsid w:val="00AC63FB"/>
    <w:rsid w:val="00AD289E"/>
    <w:rsid w:val="00AD344E"/>
    <w:rsid w:val="00AD3931"/>
    <w:rsid w:val="00AD3992"/>
    <w:rsid w:val="00AD78FA"/>
    <w:rsid w:val="00AD7926"/>
    <w:rsid w:val="00AD7EDD"/>
    <w:rsid w:val="00AE0C98"/>
    <w:rsid w:val="00AE1083"/>
    <w:rsid w:val="00AE1139"/>
    <w:rsid w:val="00AE390F"/>
    <w:rsid w:val="00AE63E6"/>
    <w:rsid w:val="00AE6A89"/>
    <w:rsid w:val="00AF482F"/>
    <w:rsid w:val="00AF48ED"/>
    <w:rsid w:val="00AF7031"/>
    <w:rsid w:val="00B0375B"/>
    <w:rsid w:val="00B03898"/>
    <w:rsid w:val="00B0512D"/>
    <w:rsid w:val="00B05C92"/>
    <w:rsid w:val="00B0713A"/>
    <w:rsid w:val="00B11379"/>
    <w:rsid w:val="00B120AD"/>
    <w:rsid w:val="00B23749"/>
    <w:rsid w:val="00B23E39"/>
    <w:rsid w:val="00B24BC5"/>
    <w:rsid w:val="00B2518E"/>
    <w:rsid w:val="00B27275"/>
    <w:rsid w:val="00B27437"/>
    <w:rsid w:val="00B30391"/>
    <w:rsid w:val="00B336CF"/>
    <w:rsid w:val="00B34220"/>
    <w:rsid w:val="00B343C5"/>
    <w:rsid w:val="00B348DF"/>
    <w:rsid w:val="00B356FA"/>
    <w:rsid w:val="00B369E9"/>
    <w:rsid w:val="00B37D61"/>
    <w:rsid w:val="00B40F76"/>
    <w:rsid w:val="00B44906"/>
    <w:rsid w:val="00B4627B"/>
    <w:rsid w:val="00B469CB"/>
    <w:rsid w:val="00B47AED"/>
    <w:rsid w:val="00B50824"/>
    <w:rsid w:val="00B5118C"/>
    <w:rsid w:val="00B53659"/>
    <w:rsid w:val="00B538B4"/>
    <w:rsid w:val="00B53E85"/>
    <w:rsid w:val="00B540BF"/>
    <w:rsid w:val="00B57BFA"/>
    <w:rsid w:val="00B60097"/>
    <w:rsid w:val="00B603A2"/>
    <w:rsid w:val="00B615AE"/>
    <w:rsid w:val="00B61C0C"/>
    <w:rsid w:val="00B65E4B"/>
    <w:rsid w:val="00B70341"/>
    <w:rsid w:val="00B71351"/>
    <w:rsid w:val="00B72668"/>
    <w:rsid w:val="00B768F2"/>
    <w:rsid w:val="00B775CE"/>
    <w:rsid w:val="00B816F3"/>
    <w:rsid w:val="00B81FB5"/>
    <w:rsid w:val="00B8319E"/>
    <w:rsid w:val="00B86159"/>
    <w:rsid w:val="00B863D7"/>
    <w:rsid w:val="00B86564"/>
    <w:rsid w:val="00B869F6"/>
    <w:rsid w:val="00B872E4"/>
    <w:rsid w:val="00B91264"/>
    <w:rsid w:val="00B916B8"/>
    <w:rsid w:val="00B9380A"/>
    <w:rsid w:val="00B94EFF"/>
    <w:rsid w:val="00B95DE4"/>
    <w:rsid w:val="00BA0EF1"/>
    <w:rsid w:val="00BA438A"/>
    <w:rsid w:val="00BA4732"/>
    <w:rsid w:val="00BA4C17"/>
    <w:rsid w:val="00BA53C8"/>
    <w:rsid w:val="00BA55A2"/>
    <w:rsid w:val="00BA73AD"/>
    <w:rsid w:val="00BA7881"/>
    <w:rsid w:val="00BB0189"/>
    <w:rsid w:val="00BB0AAE"/>
    <w:rsid w:val="00BB17EA"/>
    <w:rsid w:val="00BB1A04"/>
    <w:rsid w:val="00BB238D"/>
    <w:rsid w:val="00BB2495"/>
    <w:rsid w:val="00BB24D0"/>
    <w:rsid w:val="00BB35F7"/>
    <w:rsid w:val="00BB6793"/>
    <w:rsid w:val="00BB7C45"/>
    <w:rsid w:val="00BC098A"/>
    <w:rsid w:val="00BC1976"/>
    <w:rsid w:val="00BC2B26"/>
    <w:rsid w:val="00BC3640"/>
    <w:rsid w:val="00BC4552"/>
    <w:rsid w:val="00BC4AB9"/>
    <w:rsid w:val="00BC4B4F"/>
    <w:rsid w:val="00BC4E17"/>
    <w:rsid w:val="00BC748E"/>
    <w:rsid w:val="00BC7600"/>
    <w:rsid w:val="00BD068F"/>
    <w:rsid w:val="00BD16B9"/>
    <w:rsid w:val="00BD72F1"/>
    <w:rsid w:val="00BE2C03"/>
    <w:rsid w:val="00BE2E98"/>
    <w:rsid w:val="00BE3411"/>
    <w:rsid w:val="00BE3945"/>
    <w:rsid w:val="00BE53A1"/>
    <w:rsid w:val="00BF1822"/>
    <w:rsid w:val="00BF2547"/>
    <w:rsid w:val="00BF3870"/>
    <w:rsid w:val="00BF3C1B"/>
    <w:rsid w:val="00BF3DF9"/>
    <w:rsid w:val="00BF44A0"/>
    <w:rsid w:val="00BF47F9"/>
    <w:rsid w:val="00BF6B47"/>
    <w:rsid w:val="00C01524"/>
    <w:rsid w:val="00C12142"/>
    <w:rsid w:val="00C12AA7"/>
    <w:rsid w:val="00C1308D"/>
    <w:rsid w:val="00C131E8"/>
    <w:rsid w:val="00C13780"/>
    <w:rsid w:val="00C14F74"/>
    <w:rsid w:val="00C165C9"/>
    <w:rsid w:val="00C254B3"/>
    <w:rsid w:val="00C27FB3"/>
    <w:rsid w:val="00C30840"/>
    <w:rsid w:val="00C33B83"/>
    <w:rsid w:val="00C33CF0"/>
    <w:rsid w:val="00C34C56"/>
    <w:rsid w:val="00C34FA8"/>
    <w:rsid w:val="00C36E13"/>
    <w:rsid w:val="00C3718C"/>
    <w:rsid w:val="00C40958"/>
    <w:rsid w:val="00C41FCE"/>
    <w:rsid w:val="00C45F14"/>
    <w:rsid w:val="00C501EA"/>
    <w:rsid w:val="00C50ECD"/>
    <w:rsid w:val="00C51B5E"/>
    <w:rsid w:val="00C520B3"/>
    <w:rsid w:val="00C53E8E"/>
    <w:rsid w:val="00C61A60"/>
    <w:rsid w:val="00C623F2"/>
    <w:rsid w:val="00C62EF0"/>
    <w:rsid w:val="00C63C2C"/>
    <w:rsid w:val="00C657D6"/>
    <w:rsid w:val="00C71CA8"/>
    <w:rsid w:val="00C747CB"/>
    <w:rsid w:val="00C80F36"/>
    <w:rsid w:val="00C814A8"/>
    <w:rsid w:val="00C82682"/>
    <w:rsid w:val="00C82A08"/>
    <w:rsid w:val="00C92547"/>
    <w:rsid w:val="00C9296F"/>
    <w:rsid w:val="00C9579E"/>
    <w:rsid w:val="00C965A9"/>
    <w:rsid w:val="00CA5985"/>
    <w:rsid w:val="00CA61EF"/>
    <w:rsid w:val="00CB0BB7"/>
    <w:rsid w:val="00CB2434"/>
    <w:rsid w:val="00CB2B2B"/>
    <w:rsid w:val="00CB42CB"/>
    <w:rsid w:val="00CB5923"/>
    <w:rsid w:val="00CC1304"/>
    <w:rsid w:val="00CC187A"/>
    <w:rsid w:val="00CC3698"/>
    <w:rsid w:val="00CC6090"/>
    <w:rsid w:val="00CD24EB"/>
    <w:rsid w:val="00CD594B"/>
    <w:rsid w:val="00CE2FFD"/>
    <w:rsid w:val="00CE388B"/>
    <w:rsid w:val="00CE41A8"/>
    <w:rsid w:val="00CE73DC"/>
    <w:rsid w:val="00CF34D5"/>
    <w:rsid w:val="00CF4AF6"/>
    <w:rsid w:val="00CF4E51"/>
    <w:rsid w:val="00CF5495"/>
    <w:rsid w:val="00CF5832"/>
    <w:rsid w:val="00CF63FA"/>
    <w:rsid w:val="00CF71F2"/>
    <w:rsid w:val="00CF7F0C"/>
    <w:rsid w:val="00D0018E"/>
    <w:rsid w:val="00D02119"/>
    <w:rsid w:val="00D02B48"/>
    <w:rsid w:val="00D036DE"/>
    <w:rsid w:val="00D04963"/>
    <w:rsid w:val="00D057D4"/>
    <w:rsid w:val="00D06768"/>
    <w:rsid w:val="00D06AA9"/>
    <w:rsid w:val="00D12C78"/>
    <w:rsid w:val="00D13C74"/>
    <w:rsid w:val="00D159D9"/>
    <w:rsid w:val="00D16E17"/>
    <w:rsid w:val="00D17D44"/>
    <w:rsid w:val="00D21F1A"/>
    <w:rsid w:val="00D2284B"/>
    <w:rsid w:val="00D232E5"/>
    <w:rsid w:val="00D24D62"/>
    <w:rsid w:val="00D26BC7"/>
    <w:rsid w:val="00D30FE3"/>
    <w:rsid w:val="00D310D0"/>
    <w:rsid w:val="00D32665"/>
    <w:rsid w:val="00D33628"/>
    <w:rsid w:val="00D35D14"/>
    <w:rsid w:val="00D36BEF"/>
    <w:rsid w:val="00D37182"/>
    <w:rsid w:val="00D40DEE"/>
    <w:rsid w:val="00D42D92"/>
    <w:rsid w:val="00D463CC"/>
    <w:rsid w:val="00D473DF"/>
    <w:rsid w:val="00D50048"/>
    <w:rsid w:val="00D50CCD"/>
    <w:rsid w:val="00D51059"/>
    <w:rsid w:val="00D5505C"/>
    <w:rsid w:val="00D5541A"/>
    <w:rsid w:val="00D56D63"/>
    <w:rsid w:val="00D5735F"/>
    <w:rsid w:val="00D622D7"/>
    <w:rsid w:val="00D630ED"/>
    <w:rsid w:val="00D70C7F"/>
    <w:rsid w:val="00D72951"/>
    <w:rsid w:val="00D74A7E"/>
    <w:rsid w:val="00D75039"/>
    <w:rsid w:val="00D75D33"/>
    <w:rsid w:val="00D81FBC"/>
    <w:rsid w:val="00D831DE"/>
    <w:rsid w:val="00D84756"/>
    <w:rsid w:val="00D85C38"/>
    <w:rsid w:val="00D86536"/>
    <w:rsid w:val="00D86E89"/>
    <w:rsid w:val="00D8704C"/>
    <w:rsid w:val="00D87905"/>
    <w:rsid w:val="00D9198E"/>
    <w:rsid w:val="00DA38DB"/>
    <w:rsid w:val="00DA4691"/>
    <w:rsid w:val="00DA4B5A"/>
    <w:rsid w:val="00DA5200"/>
    <w:rsid w:val="00DA7056"/>
    <w:rsid w:val="00DB0232"/>
    <w:rsid w:val="00DB1105"/>
    <w:rsid w:val="00DB227E"/>
    <w:rsid w:val="00DB2631"/>
    <w:rsid w:val="00DB2677"/>
    <w:rsid w:val="00DB3162"/>
    <w:rsid w:val="00DB4D36"/>
    <w:rsid w:val="00DB7A84"/>
    <w:rsid w:val="00DB7B5F"/>
    <w:rsid w:val="00DB7F2D"/>
    <w:rsid w:val="00DC01C2"/>
    <w:rsid w:val="00DC270E"/>
    <w:rsid w:val="00DC5AB5"/>
    <w:rsid w:val="00DC5B18"/>
    <w:rsid w:val="00DC6AF9"/>
    <w:rsid w:val="00DD04BC"/>
    <w:rsid w:val="00DD134D"/>
    <w:rsid w:val="00DD13E5"/>
    <w:rsid w:val="00DD1DB8"/>
    <w:rsid w:val="00DD5CE9"/>
    <w:rsid w:val="00DE1341"/>
    <w:rsid w:val="00DE3572"/>
    <w:rsid w:val="00DE453F"/>
    <w:rsid w:val="00DE56C0"/>
    <w:rsid w:val="00DE725F"/>
    <w:rsid w:val="00DE74D2"/>
    <w:rsid w:val="00DE784C"/>
    <w:rsid w:val="00DE79BA"/>
    <w:rsid w:val="00DF07E6"/>
    <w:rsid w:val="00DF08CE"/>
    <w:rsid w:val="00DF118B"/>
    <w:rsid w:val="00DF4662"/>
    <w:rsid w:val="00DF5F2E"/>
    <w:rsid w:val="00DF71BF"/>
    <w:rsid w:val="00DF759C"/>
    <w:rsid w:val="00DF7FC7"/>
    <w:rsid w:val="00E01699"/>
    <w:rsid w:val="00E01BA6"/>
    <w:rsid w:val="00E04D8D"/>
    <w:rsid w:val="00E0708F"/>
    <w:rsid w:val="00E10131"/>
    <w:rsid w:val="00E11238"/>
    <w:rsid w:val="00E222F9"/>
    <w:rsid w:val="00E24039"/>
    <w:rsid w:val="00E2491F"/>
    <w:rsid w:val="00E30E79"/>
    <w:rsid w:val="00E31739"/>
    <w:rsid w:val="00E31AA9"/>
    <w:rsid w:val="00E320C9"/>
    <w:rsid w:val="00E32B8A"/>
    <w:rsid w:val="00E378D0"/>
    <w:rsid w:val="00E379F5"/>
    <w:rsid w:val="00E46641"/>
    <w:rsid w:val="00E4685D"/>
    <w:rsid w:val="00E525E5"/>
    <w:rsid w:val="00E52FBA"/>
    <w:rsid w:val="00E55669"/>
    <w:rsid w:val="00E617E8"/>
    <w:rsid w:val="00E71FA4"/>
    <w:rsid w:val="00E84C00"/>
    <w:rsid w:val="00E85587"/>
    <w:rsid w:val="00E86A73"/>
    <w:rsid w:val="00E87444"/>
    <w:rsid w:val="00E922E6"/>
    <w:rsid w:val="00E92315"/>
    <w:rsid w:val="00E93A25"/>
    <w:rsid w:val="00E9517D"/>
    <w:rsid w:val="00E95D06"/>
    <w:rsid w:val="00EA2189"/>
    <w:rsid w:val="00EA4285"/>
    <w:rsid w:val="00EB003A"/>
    <w:rsid w:val="00EB210C"/>
    <w:rsid w:val="00EB3EA3"/>
    <w:rsid w:val="00EB5041"/>
    <w:rsid w:val="00EB52EF"/>
    <w:rsid w:val="00EB5E88"/>
    <w:rsid w:val="00EC036F"/>
    <w:rsid w:val="00EC34C4"/>
    <w:rsid w:val="00EC471F"/>
    <w:rsid w:val="00EC52CE"/>
    <w:rsid w:val="00ED15BD"/>
    <w:rsid w:val="00ED1606"/>
    <w:rsid w:val="00ED29C6"/>
    <w:rsid w:val="00ED43A8"/>
    <w:rsid w:val="00ED445C"/>
    <w:rsid w:val="00ED5CD2"/>
    <w:rsid w:val="00EE1CD3"/>
    <w:rsid w:val="00EE4879"/>
    <w:rsid w:val="00EF3723"/>
    <w:rsid w:val="00EF586E"/>
    <w:rsid w:val="00EF5A2D"/>
    <w:rsid w:val="00EF783F"/>
    <w:rsid w:val="00F0030F"/>
    <w:rsid w:val="00F019B3"/>
    <w:rsid w:val="00F03433"/>
    <w:rsid w:val="00F038F5"/>
    <w:rsid w:val="00F04971"/>
    <w:rsid w:val="00F04DF9"/>
    <w:rsid w:val="00F06AD6"/>
    <w:rsid w:val="00F1161D"/>
    <w:rsid w:val="00F13D4C"/>
    <w:rsid w:val="00F14F7C"/>
    <w:rsid w:val="00F154C2"/>
    <w:rsid w:val="00F15CCF"/>
    <w:rsid w:val="00F15DB0"/>
    <w:rsid w:val="00F16F32"/>
    <w:rsid w:val="00F219A0"/>
    <w:rsid w:val="00F2204B"/>
    <w:rsid w:val="00F22B90"/>
    <w:rsid w:val="00F273A0"/>
    <w:rsid w:val="00F30AB0"/>
    <w:rsid w:val="00F31F61"/>
    <w:rsid w:val="00F32198"/>
    <w:rsid w:val="00F32549"/>
    <w:rsid w:val="00F32554"/>
    <w:rsid w:val="00F32FCE"/>
    <w:rsid w:val="00F40582"/>
    <w:rsid w:val="00F4125C"/>
    <w:rsid w:val="00F41526"/>
    <w:rsid w:val="00F43BE9"/>
    <w:rsid w:val="00F446E8"/>
    <w:rsid w:val="00F45A2A"/>
    <w:rsid w:val="00F45EFE"/>
    <w:rsid w:val="00F476CE"/>
    <w:rsid w:val="00F53A82"/>
    <w:rsid w:val="00F559F8"/>
    <w:rsid w:val="00F564E7"/>
    <w:rsid w:val="00F60D30"/>
    <w:rsid w:val="00F61B25"/>
    <w:rsid w:val="00F64038"/>
    <w:rsid w:val="00F66549"/>
    <w:rsid w:val="00F6667A"/>
    <w:rsid w:val="00F673B6"/>
    <w:rsid w:val="00F7138A"/>
    <w:rsid w:val="00F73C84"/>
    <w:rsid w:val="00F7525A"/>
    <w:rsid w:val="00F80D4D"/>
    <w:rsid w:val="00F83F46"/>
    <w:rsid w:val="00F9210E"/>
    <w:rsid w:val="00F97D5E"/>
    <w:rsid w:val="00FA3FD0"/>
    <w:rsid w:val="00FA5018"/>
    <w:rsid w:val="00FA5557"/>
    <w:rsid w:val="00FA76FD"/>
    <w:rsid w:val="00FA7B4D"/>
    <w:rsid w:val="00FB035C"/>
    <w:rsid w:val="00FB0F02"/>
    <w:rsid w:val="00FB24B0"/>
    <w:rsid w:val="00FB2955"/>
    <w:rsid w:val="00FB3FAF"/>
    <w:rsid w:val="00FB4723"/>
    <w:rsid w:val="00FB6BAF"/>
    <w:rsid w:val="00FB6CF6"/>
    <w:rsid w:val="00FB6F63"/>
    <w:rsid w:val="00FC068A"/>
    <w:rsid w:val="00FC162E"/>
    <w:rsid w:val="00FC1AFD"/>
    <w:rsid w:val="00FD4E9C"/>
    <w:rsid w:val="00FD5FCE"/>
    <w:rsid w:val="00FD7E37"/>
    <w:rsid w:val="00FE0D8F"/>
    <w:rsid w:val="00FE1410"/>
    <w:rsid w:val="00FE2E33"/>
    <w:rsid w:val="00FE537F"/>
    <w:rsid w:val="00FE671E"/>
    <w:rsid w:val="00FE73D1"/>
    <w:rsid w:val="00FE7B9C"/>
    <w:rsid w:val="00FE7D5E"/>
    <w:rsid w:val="00FF0658"/>
    <w:rsid w:val="00FF0B70"/>
    <w:rsid w:val="00FF0BCB"/>
    <w:rsid w:val="00FF2269"/>
    <w:rsid w:val="00FF31EA"/>
    <w:rsid w:val="00FF3CA9"/>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E872"/>
  <w15:chartTrackingRefBased/>
  <w15:docId w15:val="{4687779B-6680-42AE-A775-CD8029B3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47D"/>
    <w:pPr>
      <w:autoSpaceDN w:val="0"/>
    </w:pPr>
    <w:rPr>
      <w:sz w:val="24"/>
    </w:rPr>
  </w:style>
  <w:style w:type="paragraph" w:styleId="Heading1">
    <w:name w:val="heading 1"/>
    <w:aliases w:val="ERP (1.)"/>
    <w:basedOn w:val="Normal"/>
    <w:next w:val="Normal"/>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
    <w:basedOn w:val="Normal"/>
    <w:next w:val="Normal"/>
    <w:qFormat/>
    <w:rsid w:val="009E344C"/>
    <w:pPr>
      <w:keepNext/>
      <w:numPr>
        <w:ilvl w:val="3"/>
        <w:numId w:val="1"/>
      </w:numPr>
      <w:outlineLvl w:val="3"/>
    </w:pPr>
    <w:rPr>
      <w:sz w:val="44"/>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semiHidden/>
    <w:locked/>
    <w:rsid w:val="009E344C"/>
    <w:rPr>
      <w:sz w:val="24"/>
      <w:lang w:val="lt-LT" w:eastAsia="lt-LT" w:bidi="ar-SA"/>
    </w:rPr>
  </w:style>
  <w:style w:type="paragraph" w:styleId="Footer">
    <w:name w:val="footer"/>
    <w:aliases w:val=" Char2,Char2"/>
    <w:basedOn w:val="Normal"/>
    <w:link w:val="FooterChar"/>
    <w:rsid w:val="009E344C"/>
    <w:pPr>
      <w:tabs>
        <w:tab w:val="center" w:pos="4320"/>
        <w:tab w:val="right" w:pos="8640"/>
      </w:tabs>
    </w:pPr>
  </w:style>
  <w:style w:type="paragraph" w:customStyle="1" w:styleId="BodyText1">
    <w:name w:val="Body Text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semiHidden/>
    <w:rsid w:val="00F038F5"/>
    <w:rPr>
      <w:sz w:val="20"/>
    </w:rPr>
  </w:style>
  <w:style w:type="paragraph" w:styleId="CommentSubject">
    <w:name w:val="annotation subject"/>
    <w:basedOn w:val="CommentText"/>
    <w:next w:val="CommentText"/>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basedOn w:val="Normal"/>
    <w:semiHidden/>
    <w:rsid w:val="00BC4B4F"/>
    <w:rPr>
      <w:sz w:val="20"/>
    </w:rPr>
  </w:style>
  <w:style w:type="character" w:styleId="FootnoteReference">
    <w:name w:val="footnote reference"/>
    <w:semiHidden/>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rPr>
      <w:lang w:val="x-none" w:eastAsia="x-none"/>
    </w:r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x-none"/>
    </w:rPr>
  </w:style>
  <w:style w:type="character" w:customStyle="1" w:styleId="TitleChar">
    <w:name w:val="Title Char"/>
    <w:link w:val="Title"/>
    <w:rsid w:val="00FB24B0"/>
    <w:rPr>
      <w:b/>
      <w:bCs/>
      <w:sz w:val="24"/>
      <w:szCs w:val="24"/>
      <w:lang w:val="en-GB"/>
    </w:rPr>
  </w:style>
  <w:style w:type="paragraph" w:styleId="ListParagraph">
    <w:name w:val="List Paragraph"/>
    <w:basedOn w:val="Normal"/>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bidi="ar-SA"/>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bidi="ar-SA"/>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0">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3"/>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Heading2"/>
    <w:link w:val="StyleHeading2Char"/>
    <w:semiHidden/>
    <w:rsid w:val="00133D2A"/>
    <w:pPr>
      <w:numPr>
        <w:numId w:val="3"/>
      </w:numPr>
      <w:autoSpaceDN/>
      <w:ind w:left="0" w:firstLine="0"/>
    </w:pPr>
    <w:rPr>
      <w:sz w:val="22"/>
      <w:lang w:val="x-none" w:eastAsia="x-none"/>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rPr>
      <w:lang w:val="x-none" w:eastAsia="x-none"/>
    </w:r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
    <w:rsid w:val="00DE1341"/>
    <w:pPr>
      <w:numPr>
        <w:ilvl w:val="1"/>
        <w:numId w:val="6"/>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7"/>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lang w:val="x-none" w:eastAsia="x-none"/>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8"/>
      </w:numPr>
      <w:autoSpaceDN/>
    </w:pPr>
  </w:style>
  <w:style w:type="character" w:customStyle="1" w:styleId="BodyTextChar">
    <w:name w:val="Body Tex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table" w:customStyle="1" w:styleId="TableGrid1">
    <w:name w:val="Table Grid1"/>
    <w:basedOn w:val="TableNormal"/>
    <w:next w:val="TableGrid"/>
    <w:uiPriority w:val="59"/>
    <w:rsid w:val="00405B3F"/>
    <w:pPr>
      <w:ind w:firstLine="720"/>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750F2"/>
    <w:rPr>
      <w:color w:val="2B579A"/>
      <w:shd w:val="clear" w:color="auto" w:fill="E6E6E6"/>
    </w:rPr>
  </w:style>
  <w:style w:type="character" w:customStyle="1" w:styleId="CommentTextChar">
    <w:name w:val="Comment Text Char"/>
    <w:link w:val="CommentText"/>
    <w:uiPriority w:val="99"/>
    <w:semiHidden/>
    <w:rsid w:val="008767AE"/>
    <w:rPr>
      <w:lang w:val="lt-LT" w:eastAsia="lt-LT"/>
    </w:rPr>
  </w:style>
  <w:style w:type="character" w:styleId="UnresolvedMention">
    <w:name w:val="Unresolved Mention"/>
    <w:uiPriority w:val="99"/>
    <w:semiHidden/>
    <w:unhideWhenUsed/>
    <w:rsid w:val="00BF2547"/>
    <w:rPr>
      <w:color w:val="808080"/>
      <w:shd w:val="clear" w:color="auto" w:fill="E6E6E6"/>
    </w:rPr>
  </w:style>
  <w:style w:type="table" w:customStyle="1" w:styleId="TableGrid2">
    <w:name w:val="Table Grid2"/>
    <w:basedOn w:val="TableNormal"/>
    <w:next w:val="TableGrid"/>
    <w:uiPriority w:val="39"/>
    <w:unhideWhenUsed/>
    <w:rsid w:val="00FB6F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763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1106580594">
      <w:bodyDiv w:val="1"/>
      <w:marLeft w:val="0"/>
      <w:marRight w:val="0"/>
      <w:marTop w:val="0"/>
      <w:marBottom w:val="0"/>
      <w:divBdr>
        <w:top w:val="none" w:sz="0" w:space="0" w:color="auto"/>
        <w:left w:val="none" w:sz="0" w:space="0" w:color="auto"/>
        <w:bottom w:val="none" w:sz="0" w:space="0" w:color="auto"/>
        <w:right w:val="none" w:sz="0" w:space="0" w:color="auto"/>
      </w:divBdr>
    </w:div>
    <w:div w:id="1163088319">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6FF5-620D-4FAB-9A35-AEA818D7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518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Svajūnas Petkevičius</cp:lastModifiedBy>
  <cp:revision>17</cp:revision>
  <cp:lastPrinted>2016-09-02T13:12:00Z</cp:lastPrinted>
  <dcterms:created xsi:type="dcterms:W3CDTF">2025-11-10T09:06:00Z</dcterms:created>
  <dcterms:modified xsi:type="dcterms:W3CDTF">2026-03-17T06:53:00Z</dcterms:modified>
</cp:coreProperties>
</file>