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70A3" w14:textId="27D72E57" w:rsidR="00224C6D" w:rsidRPr="003D6B83" w:rsidRDefault="00224C6D" w:rsidP="00224C6D">
      <w:pPr>
        <w:suppressAutoHyphens w:val="0"/>
        <w:ind w:left="6521"/>
        <w:jc w:val="right"/>
        <w:rPr>
          <w:rFonts w:asciiTheme="minorHAnsi" w:hAnsiTheme="minorHAnsi" w:cstheme="minorHAnsi"/>
          <w:lang w:eastAsia="en-US"/>
        </w:rPr>
      </w:pPr>
      <w:r w:rsidRPr="003D6B83">
        <w:rPr>
          <w:rFonts w:asciiTheme="minorHAnsi" w:hAnsiTheme="minorHAnsi" w:cstheme="minorHAnsi"/>
          <w:lang w:eastAsia="en-US"/>
        </w:rPr>
        <w:t xml:space="preserve">Sutarties </w:t>
      </w:r>
      <w:r w:rsidR="00533297" w:rsidRPr="003D6B83">
        <w:rPr>
          <w:rFonts w:asciiTheme="minorHAnsi" w:hAnsiTheme="minorHAnsi" w:cstheme="minorHAnsi"/>
          <w:lang w:eastAsia="en-US"/>
        </w:rPr>
        <w:t>S</w:t>
      </w:r>
      <w:r w:rsidRPr="003D6B83">
        <w:rPr>
          <w:rFonts w:asciiTheme="minorHAnsi" w:hAnsiTheme="minorHAnsi" w:cstheme="minorHAnsi"/>
          <w:lang w:eastAsia="en-US"/>
        </w:rPr>
        <w:t xml:space="preserve">pecialiųjų sąlygų </w:t>
      </w:r>
    </w:p>
    <w:p w14:paraId="737AFCE5" w14:textId="77777777" w:rsidR="00FB0B38" w:rsidRPr="003D6B83" w:rsidRDefault="00224C6D" w:rsidP="00224C6D">
      <w:pPr>
        <w:suppressAutoHyphens w:val="0"/>
        <w:ind w:left="6521"/>
        <w:jc w:val="right"/>
        <w:rPr>
          <w:rFonts w:asciiTheme="minorHAnsi" w:hAnsiTheme="minorHAnsi" w:cstheme="minorHAnsi"/>
          <w:lang w:eastAsia="en-US"/>
        </w:rPr>
      </w:pPr>
      <w:r w:rsidRPr="003D6B83">
        <w:rPr>
          <w:rFonts w:asciiTheme="minorHAnsi" w:hAnsiTheme="minorHAnsi" w:cstheme="minorHAnsi"/>
          <w:lang w:eastAsia="en-US"/>
        </w:rPr>
        <w:t>priedas Nr. 3</w:t>
      </w:r>
    </w:p>
    <w:p w14:paraId="5044DBAB" w14:textId="77777777" w:rsidR="001F76EE" w:rsidRPr="003D6B83" w:rsidRDefault="001F76EE" w:rsidP="00FB0B38">
      <w:pPr>
        <w:spacing w:line="276" w:lineRule="auto"/>
        <w:rPr>
          <w:rFonts w:asciiTheme="minorHAnsi" w:hAnsiTheme="minorHAnsi" w:cstheme="minorHAnsi"/>
          <w:b/>
          <w:sz w:val="22"/>
          <w:szCs w:val="22"/>
        </w:rPr>
      </w:pPr>
    </w:p>
    <w:p w14:paraId="7CAC2056" w14:textId="77777777" w:rsidR="00B11E10" w:rsidRPr="003D6B83" w:rsidRDefault="00B11E10" w:rsidP="00B11E10">
      <w:pPr>
        <w:keepNext/>
        <w:tabs>
          <w:tab w:val="left" w:pos="5174"/>
        </w:tabs>
        <w:ind w:right="140"/>
        <w:jc w:val="center"/>
        <w:outlineLvl w:val="0"/>
        <w:rPr>
          <w:rFonts w:asciiTheme="minorHAnsi" w:hAnsiTheme="minorHAnsi" w:cstheme="minorHAnsi"/>
          <w:b/>
          <w:lang w:eastAsia="x-none"/>
        </w:rPr>
      </w:pPr>
      <w:r w:rsidRPr="003D6B83">
        <w:rPr>
          <w:rFonts w:asciiTheme="minorHAnsi" w:hAnsiTheme="minorHAnsi" w:cstheme="minorHAnsi"/>
          <w:b/>
          <w:lang w:eastAsia="x-none"/>
        </w:rPr>
        <w:t xml:space="preserve">PREKĖMS </w:t>
      </w:r>
      <w:r w:rsidR="00F66A37" w:rsidRPr="003D6B83">
        <w:rPr>
          <w:rFonts w:asciiTheme="minorHAnsi" w:hAnsiTheme="minorHAnsi" w:cstheme="minorHAnsi"/>
          <w:b/>
          <w:lang w:eastAsia="x-none"/>
        </w:rPr>
        <w:t>TAIKOMI MINIMALŪS</w:t>
      </w:r>
      <w:r w:rsidR="00176459" w:rsidRPr="003D6B83">
        <w:rPr>
          <w:rFonts w:asciiTheme="minorHAnsi" w:hAnsiTheme="minorHAnsi" w:cstheme="minorHAnsi"/>
          <w:b/>
          <w:lang w:eastAsia="x-none"/>
        </w:rPr>
        <w:t xml:space="preserve"> APL</w:t>
      </w:r>
      <w:r w:rsidR="00F66A37" w:rsidRPr="003D6B83">
        <w:rPr>
          <w:rFonts w:asciiTheme="minorHAnsi" w:hAnsiTheme="minorHAnsi" w:cstheme="minorHAnsi"/>
          <w:b/>
          <w:lang w:eastAsia="x-none"/>
        </w:rPr>
        <w:t>INKOS APSAUGOS KRITERIJAI</w:t>
      </w:r>
    </w:p>
    <w:p w14:paraId="1EE04210" w14:textId="77777777" w:rsidR="00B13BEC" w:rsidRPr="003D6B83" w:rsidRDefault="00B13BEC" w:rsidP="00B13BEC">
      <w:pPr>
        <w:shd w:val="clear" w:color="auto" w:fill="FFFFFF" w:themeFill="background1"/>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709"/>
        <w:gridCol w:w="2834"/>
        <w:gridCol w:w="2546"/>
      </w:tblGrid>
      <w:tr w:rsidR="00004BF4" w:rsidRPr="003D6B83" w14:paraId="5519CB46" w14:textId="77777777" w:rsidTr="00A0192F">
        <w:tc>
          <w:tcPr>
            <w:tcW w:w="280" w:type="pct"/>
            <w:shd w:val="clear" w:color="auto" w:fill="F2F2F2" w:themeFill="background1" w:themeFillShade="F2"/>
          </w:tcPr>
          <w:p w14:paraId="1C53177D" w14:textId="77777777" w:rsidR="00004BF4" w:rsidRPr="003D6B83" w:rsidRDefault="00004BF4" w:rsidP="0093333F">
            <w:pPr>
              <w:jc w:val="center"/>
              <w:rPr>
                <w:rFonts w:asciiTheme="minorHAnsi" w:hAnsiTheme="minorHAnsi" w:cstheme="minorHAnsi"/>
                <w:b/>
                <w:sz w:val="22"/>
                <w:szCs w:val="22"/>
              </w:rPr>
            </w:pPr>
            <w:r w:rsidRPr="003D6B83">
              <w:rPr>
                <w:rFonts w:asciiTheme="minorHAnsi" w:hAnsiTheme="minorHAnsi" w:cstheme="minorHAnsi"/>
                <w:b/>
                <w:sz w:val="22"/>
                <w:szCs w:val="22"/>
              </w:rPr>
              <w:t>Eil. Nr.</w:t>
            </w:r>
          </w:p>
        </w:tc>
        <w:tc>
          <w:tcPr>
            <w:tcW w:w="1926" w:type="pct"/>
            <w:shd w:val="clear" w:color="auto" w:fill="F2F2F2" w:themeFill="background1" w:themeFillShade="F2"/>
          </w:tcPr>
          <w:p w14:paraId="3AB8C850" w14:textId="77777777" w:rsidR="00004BF4" w:rsidRPr="003D6B83" w:rsidRDefault="00004BF4" w:rsidP="0093333F">
            <w:pPr>
              <w:jc w:val="center"/>
              <w:rPr>
                <w:rFonts w:asciiTheme="minorHAnsi" w:hAnsiTheme="minorHAnsi" w:cstheme="minorHAnsi"/>
                <w:b/>
                <w:sz w:val="22"/>
                <w:szCs w:val="22"/>
              </w:rPr>
            </w:pPr>
            <w:r w:rsidRPr="003D6B83">
              <w:rPr>
                <w:rFonts w:asciiTheme="minorHAnsi" w:hAnsiTheme="minorHAnsi" w:cstheme="minorHAnsi"/>
                <w:b/>
                <w:bCs/>
                <w:sz w:val="22"/>
                <w:szCs w:val="22"/>
                <w:lang w:eastAsia="en-US"/>
              </w:rPr>
              <w:t>Minimalaus aplinkos apsaugos kriterijaus pavadinimas</w:t>
            </w:r>
          </w:p>
        </w:tc>
        <w:tc>
          <w:tcPr>
            <w:tcW w:w="1472" w:type="pct"/>
            <w:shd w:val="clear" w:color="auto" w:fill="F2F2F2" w:themeFill="background1" w:themeFillShade="F2"/>
          </w:tcPr>
          <w:p w14:paraId="5DE97DDA" w14:textId="3D18B606" w:rsidR="00004BF4" w:rsidRPr="003D6B83" w:rsidRDefault="00F72980" w:rsidP="0093333F">
            <w:pPr>
              <w:jc w:val="center"/>
              <w:rPr>
                <w:rFonts w:asciiTheme="minorHAnsi" w:eastAsia="Calibri" w:hAnsiTheme="minorHAnsi" w:cstheme="minorHAnsi"/>
                <w:b/>
                <w:sz w:val="22"/>
                <w:szCs w:val="22"/>
                <w:lang w:eastAsia="en-US"/>
              </w:rPr>
            </w:pPr>
            <w:r w:rsidRPr="003D6B83">
              <w:rPr>
                <w:rFonts w:asciiTheme="minorHAnsi" w:eastAsia="Calibri" w:hAnsiTheme="minorHAnsi" w:cstheme="minorHAnsi"/>
                <w:b/>
                <w:sz w:val="22"/>
                <w:szCs w:val="22"/>
                <w:lang w:eastAsia="en-US"/>
              </w:rPr>
              <w:t>Techninėje</w:t>
            </w:r>
            <w:r w:rsidR="00004BF4" w:rsidRPr="003D6B83">
              <w:rPr>
                <w:rFonts w:asciiTheme="minorHAnsi" w:eastAsia="Calibri" w:hAnsiTheme="minorHAnsi" w:cstheme="minorHAnsi"/>
                <w:b/>
                <w:sz w:val="22"/>
                <w:szCs w:val="22"/>
                <w:lang w:eastAsia="en-US"/>
              </w:rPr>
              <w:t xml:space="preserve"> specifikacijo</w:t>
            </w:r>
            <w:r w:rsidRPr="003D6B83">
              <w:rPr>
                <w:rFonts w:asciiTheme="minorHAnsi" w:eastAsia="Calibri" w:hAnsiTheme="minorHAnsi" w:cstheme="minorHAnsi"/>
                <w:b/>
                <w:sz w:val="22"/>
                <w:szCs w:val="22"/>
                <w:lang w:eastAsia="en-US"/>
              </w:rPr>
              <w:t xml:space="preserve">je </w:t>
            </w:r>
            <w:r w:rsidR="00E425AE" w:rsidRPr="003D6B83">
              <w:rPr>
                <w:rFonts w:asciiTheme="minorHAnsi" w:eastAsia="Calibri" w:hAnsiTheme="minorHAnsi" w:cstheme="minorHAnsi"/>
                <w:b/>
                <w:sz w:val="22"/>
                <w:szCs w:val="22"/>
                <w:lang w:eastAsia="en-US"/>
              </w:rPr>
              <w:t>(S</w:t>
            </w:r>
            <w:r w:rsidR="0058555E" w:rsidRPr="003D6B83">
              <w:rPr>
                <w:rFonts w:asciiTheme="minorHAnsi" w:eastAsia="Calibri" w:hAnsiTheme="minorHAnsi" w:cstheme="minorHAnsi"/>
                <w:b/>
                <w:sz w:val="22"/>
                <w:szCs w:val="22"/>
                <w:lang w:eastAsia="en-US"/>
              </w:rPr>
              <w:t xml:space="preserve">utarties </w:t>
            </w:r>
            <w:r w:rsidR="00533297" w:rsidRPr="003D6B83">
              <w:rPr>
                <w:rFonts w:asciiTheme="minorHAnsi" w:eastAsia="Calibri" w:hAnsiTheme="minorHAnsi" w:cstheme="minorHAnsi"/>
                <w:b/>
                <w:sz w:val="22"/>
                <w:szCs w:val="22"/>
                <w:lang w:eastAsia="en-US"/>
              </w:rPr>
              <w:t>S</w:t>
            </w:r>
            <w:r w:rsidR="00123DB6" w:rsidRPr="003D6B83">
              <w:rPr>
                <w:rFonts w:asciiTheme="minorHAnsi" w:eastAsia="Calibri" w:hAnsiTheme="minorHAnsi" w:cstheme="minorHAnsi"/>
                <w:b/>
                <w:sz w:val="22"/>
                <w:szCs w:val="22"/>
                <w:lang w:eastAsia="en-US"/>
              </w:rPr>
              <w:t xml:space="preserve">pecialiųjų sąlygų </w:t>
            </w:r>
            <w:r w:rsidR="0058555E" w:rsidRPr="003D6B83">
              <w:rPr>
                <w:rFonts w:asciiTheme="minorHAnsi" w:eastAsia="Calibri" w:hAnsiTheme="minorHAnsi" w:cstheme="minorHAnsi"/>
                <w:b/>
                <w:sz w:val="22"/>
                <w:szCs w:val="22"/>
                <w:lang w:eastAsia="en-US"/>
              </w:rPr>
              <w:t>priedas Nr. 1</w:t>
            </w:r>
            <w:r w:rsidR="000B640D" w:rsidRPr="003D6B83">
              <w:rPr>
                <w:rFonts w:asciiTheme="minorHAnsi" w:eastAsia="Calibri" w:hAnsiTheme="minorHAnsi" w:cstheme="minorHAnsi"/>
                <w:b/>
                <w:sz w:val="22"/>
                <w:szCs w:val="22"/>
                <w:lang w:eastAsia="en-US"/>
              </w:rPr>
              <w:t xml:space="preserve">) </w:t>
            </w:r>
            <w:r w:rsidR="00236A7B" w:rsidRPr="003D6B83">
              <w:rPr>
                <w:rFonts w:asciiTheme="minorHAnsi" w:eastAsia="Calibri" w:hAnsiTheme="minorHAnsi" w:cstheme="minorHAnsi"/>
                <w:b/>
                <w:sz w:val="22"/>
                <w:szCs w:val="22"/>
                <w:lang w:eastAsia="en-US"/>
              </w:rPr>
              <w:t>nurodytų P</w:t>
            </w:r>
            <w:r w:rsidR="00004BF4" w:rsidRPr="003D6B83">
              <w:rPr>
                <w:rFonts w:asciiTheme="minorHAnsi" w:eastAsia="Calibri" w:hAnsiTheme="minorHAnsi" w:cstheme="minorHAnsi"/>
                <w:b/>
                <w:sz w:val="22"/>
                <w:szCs w:val="22"/>
                <w:lang w:eastAsia="en-US"/>
              </w:rPr>
              <w:t>rekių pavadinimai</w:t>
            </w:r>
          </w:p>
        </w:tc>
        <w:tc>
          <w:tcPr>
            <w:tcW w:w="1322" w:type="pct"/>
            <w:shd w:val="clear" w:color="auto" w:fill="F2F2F2" w:themeFill="background1" w:themeFillShade="F2"/>
          </w:tcPr>
          <w:p w14:paraId="1B566081" w14:textId="77777777" w:rsidR="003D6B83" w:rsidRPr="003D6B83" w:rsidRDefault="003D6B83" w:rsidP="003D6B83">
            <w:pPr>
              <w:jc w:val="center"/>
              <w:rPr>
                <w:rFonts w:asciiTheme="minorHAnsi" w:eastAsia="Calibri" w:hAnsiTheme="minorHAnsi" w:cstheme="minorHAnsi"/>
                <w:b/>
                <w:sz w:val="22"/>
                <w:szCs w:val="22"/>
                <w:lang w:eastAsia="en-US"/>
              </w:rPr>
            </w:pPr>
            <w:r w:rsidRPr="003D6B83">
              <w:rPr>
                <w:rFonts w:asciiTheme="minorHAnsi" w:eastAsia="Arial Unicode MS" w:hAnsiTheme="minorHAnsi" w:cstheme="minorHAnsi"/>
                <w:b/>
                <w:sz w:val="22"/>
                <w:szCs w:val="22"/>
                <w:bdr w:val="nil"/>
              </w:rPr>
              <w:t>Prekių pristatymo metu kartu su prekių perdavimo ir priėmimo aktu</w:t>
            </w:r>
            <w:r w:rsidRPr="003D6B83">
              <w:rPr>
                <w:rFonts w:asciiTheme="minorHAnsi" w:eastAsia="Calibri" w:hAnsiTheme="minorHAnsi" w:cstheme="minorHAnsi"/>
                <w:b/>
                <w:sz w:val="22"/>
                <w:szCs w:val="22"/>
                <w:lang w:eastAsia="en-US"/>
              </w:rPr>
              <w:t xml:space="preserve"> Tiekėjo pateikiami dokumentai, įrodantys prekių atitiktį</w:t>
            </w:r>
            <w:r w:rsidRPr="003D6B83">
              <w:rPr>
                <w:rFonts w:asciiTheme="minorHAnsi" w:eastAsia="Century Gothic" w:hAnsiTheme="minorHAnsi" w:cstheme="minorHAnsi"/>
                <w:b/>
                <w:bCs/>
                <w:sz w:val="22"/>
                <w:szCs w:val="22"/>
                <w:lang w:eastAsia="en-US"/>
              </w:rPr>
              <w:t xml:space="preserve"> lentelės 2 stulpelyje nurodytiems aplinkos apsaugos kriterijams*.</w:t>
            </w:r>
          </w:p>
          <w:p w14:paraId="1E58F0C7" w14:textId="5BC0E4F7" w:rsidR="00004BF4" w:rsidRPr="003D6B83" w:rsidRDefault="003D6B83" w:rsidP="003D6B83">
            <w:pPr>
              <w:jc w:val="center"/>
              <w:rPr>
                <w:rFonts w:asciiTheme="minorHAnsi" w:eastAsia="Calibri" w:hAnsiTheme="minorHAnsi" w:cstheme="minorHAnsi"/>
                <w:b/>
                <w:sz w:val="22"/>
                <w:szCs w:val="22"/>
                <w:lang w:eastAsia="en-US"/>
              </w:rPr>
            </w:pPr>
            <w:r w:rsidRPr="003D6B83">
              <w:rPr>
                <w:rFonts w:asciiTheme="minorHAnsi" w:eastAsia="Calibri" w:hAnsiTheme="minorHAnsi" w:cstheme="minorHAnsi"/>
                <w:b/>
                <w:i/>
                <w:iCs/>
                <w:color w:val="5B9BD5" w:themeColor="accent1"/>
                <w:sz w:val="22"/>
                <w:szCs w:val="22"/>
                <w:lang w:eastAsia="en-US"/>
              </w:rPr>
              <w:t xml:space="preserve">Jeigu atitinkamoje prekėje (balde) </w:t>
            </w:r>
            <w:r w:rsidRPr="003D6B83">
              <w:rPr>
                <w:rFonts w:asciiTheme="minorHAnsi" w:eastAsia="Calibri" w:hAnsiTheme="minorHAnsi" w:cstheme="minorHAnsi"/>
                <w:b/>
                <w:i/>
                <w:iCs/>
                <w:color w:val="5B9BD5" w:themeColor="accent1"/>
                <w:sz w:val="22"/>
                <w:szCs w:val="22"/>
                <w:u w:val="single"/>
                <w:lang w:eastAsia="en-US"/>
              </w:rPr>
              <w:t xml:space="preserve">pagal jos sudėtį ir techninės specifikacijos savybes </w:t>
            </w:r>
            <w:r w:rsidRPr="003D6B83">
              <w:rPr>
                <w:rFonts w:asciiTheme="minorHAnsi" w:eastAsia="Calibri" w:hAnsiTheme="minorHAnsi" w:cstheme="minorHAnsi"/>
                <w:b/>
                <w:i/>
                <w:iCs/>
                <w:color w:val="5B9BD5" w:themeColor="accent1"/>
                <w:sz w:val="22"/>
                <w:szCs w:val="22"/>
                <w:lang w:eastAsia="en-US"/>
              </w:rPr>
              <w:t>nėra lentelės 2 stulpelyje nurodytų medžiagų, Tiekėjas nurodo priežastį, kodėl reikalaujami dokumentai konkrečiai prekei nepateikiami</w:t>
            </w:r>
          </w:p>
        </w:tc>
      </w:tr>
      <w:tr w:rsidR="00004BF4" w:rsidRPr="003D6B83" w14:paraId="4330EA88" w14:textId="77777777" w:rsidTr="00A0192F">
        <w:tc>
          <w:tcPr>
            <w:tcW w:w="280" w:type="pct"/>
            <w:shd w:val="clear" w:color="auto" w:fill="F2F2F2" w:themeFill="background1" w:themeFillShade="F2"/>
          </w:tcPr>
          <w:p w14:paraId="5998131F" w14:textId="77777777" w:rsidR="00004BF4" w:rsidRPr="003D6B83" w:rsidRDefault="00004BF4" w:rsidP="00057586">
            <w:pPr>
              <w:jc w:val="center"/>
              <w:rPr>
                <w:rFonts w:asciiTheme="minorHAnsi" w:hAnsiTheme="minorHAnsi" w:cstheme="minorHAnsi"/>
                <w:b/>
                <w:i/>
                <w:sz w:val="22"/>
                <w:szCs w:val="22"/>
              </w:rPr>
            </w:pPr>
            <w:r w:rsidRPr="003D6B83">
              <w:rPr>
                <w:rFonts w:asciiTheme="minorHAnsi" w:hAnsiTheme="minorHAnsi" w:cstheme="minorHAnsi"/>
                <w:b/>
                <w:i/>
                <w:sz w:val="22"/>
                <w:szCs w:val="22"/>
              </w:rPr>
              <w:t>1</w:t>
            </w:r>
          </w:p>
        </w:tc>
        <w:tc>
          <w:tcPr>
            <w:tcW w:w="1926" w:type="pct"/>
            <w:shd w:val="clear" w:color="auto" w:fill="F2F2F2" w:themeFill="background1" w:themeFillShade="F2"/>
          </w:tcPr>
          <w:p w14:paraId="3A226C2C" w14:textId="77777777" w:rsidR="00004BF4" w:rsidRPr="003D6B83" w:rsidRDefault="00004BF4" w:rsidP="00057586">
            <w:pPr>
              <w:jc w:val="center"/>
              <w:rPr>
                <w:rFonts w:asciiTheme="minorHAnsi" w:hAnsiTheme="minorHAnsi" w:cstheme="minorHAnsi"/>
                <w:b/>
                <w:i/>
                <w:sz w:val="22"/>
                <w:szCs w:val="22"/>
                <w:lang w:eastAsia="lt-LT"/>
              </w:rPr>
            </w:pPr>
            <w:r w:rsidRPr="003D6B83">
              <w:rPr>
                <w:rFonts w:asciiTheme="minorHAnsi" w:hAnsiTheme="minorHAnsi" w:cstheme="minorHAnsi"/>
                <w:b/>
                <w:i/>
                <w:sz w:val="22"/>
                <w:szCs w:val="22"/>
                <w:lang w:eastAsia="lt-LT"/>
              </w:rPr>
              <w:t>2</w:t>
            </w:r>
          </w:p>
        </w:tc>
        <w:tc>
          <w:tcPr>
            <w:tcW w:w="1472" w:type="pct"/>
            <w:shd w:val="clear" w:color="auto" w:fill="F2F2F2" w:themeFill="background1" w:themeFillShade="F2"/>
          </w:tcPr>
          <w:p w14:paraId="559C9AA4" w14:textId="77777777" w:rsidR="00004BF4" w:rsidRPr="003D6B83" w:rsidRDefault="00004BF4" w:rsidP="00057586">
            <w:pPr>
              <w:jc w:val="center"/>
              <w:rPr>
                <w:rFonts w:asciiTheme="minorHAnsi" w:hAnsiTheme="minorHAnsi" w:cstheme="minorHAnsi"/>
                <w:b/>
                <w:i/>
                <w:sz w:val="22"/>
                <w:szCs w:val="22"/>
                <w:lang w:eastAsia="lt-LT"/>
              </w:rPr>
            </w:pPr>
            <w:r w:rsidRPr="003D6B83">
              <w:rPr>
                <w:rFonts w:asciiTheme="minorHAnsi" w:hAnsiTheme="minorHAnsi" w:cstheme="minorHAnsi"/>
                <w:b/>
                <w:i/>
                <w:sz w:val="22"/>
                <w:szCs w:val="22"/>
                <w:lang w:eastAsia="lt-LT"/>
              </w:rPr>
              <w:t>3</w:t>
            </w:r>
          </w:p>
        </w:tc>
        <w:tc>
          <w:tcPr>
            <w:tcW w:w="1322" w:type="pct"/>
            <w:shd w:val="clear" w:color="auto" w:fill="F2F2F2" w:themeFill="background1" w:themeFillShade="F2"/>
          </w:tcPr>
          <w:p w14:paraId="73E56A6E" w14:textId="77777777" w:rsidR="00004BF4" w:rsidRPr="003D6B83" w:rsidRDefault="00004BF4" w:rsidP="00431741">
            <w:pPr>
              <w:jc w:val="center"/>
              <w:rPr>
                <w:rFonts w:asciiTheme="minorHAnsi" w:hAnsiTheme="minorHAnsi" w:cstheme="minorHAnsi"/>
                <w:b/>
                <w:i/>
                <w:sz w:val="22"/>
                <w:szCs w:val="22"/>
                <w:lang w:eastAsia="lt-LT"/>
              </w:rPr>
            </w:pPr>
            <w:r w:rsidRPr="003D6B83">
              <w:rPr>
                <w:rFonts w:asciiTheme="minorHAnsi" w:hAnsiTheme="minorHAnsi" w:cstheme="minorHAnsi"/>
                <w:b/>
                <w:i/>
                <w:sz w:val="22"/>
                <w:szCs w:val="22"/>
                <w:lang w:eastAsia="lt-LT"/>
              </w:rPr>
              <w:t>4</w:t>
            </w:r>
          </w:p>
        </w:tc>
      </w:tr>
      <w:tr w:rsidR="00106F6A" w:rsidRPr="003D6B83" w14:paraId="5F1F5487" w14:textId="77777777" w:rsidTr="00106F6A">
        <w:trPr>
          <w:trHeight w:val="671"/>
        </w:trPr>
        <w:tc>
          <w:tcPr>
            <w:tcW w:w="280" w:type="pct"/>
            <w:vMerge w:val="restart"/>
          </w:tcPr>
          <w:p w14:paraId="46A244E3" w14:textId="77777777" w:rsidR="00106F6A" w:rsidRPr="003D6B83" w:rsidRDefault="00106F6A" w:rsidP="00A322D1">
            <w:pPr>
              <w:rPr>
                <w:rFonts w:asciiTheme="minorHAnsi" w:hAnsiTheme="minorHAnsi" w:cstheme="minorHAnsi"/>
                <w:b/>
                <w:sz w:val="22"/>
                <w:szCs w:val="22"/>
              </w:rPr>
            </w:pPr>
            <w:r w:rsidRPr="003D6B83">
              <w:rPr>
                <w:rFonts w:asciiTheme="minorHAnsi" w:hAnsiTheme="minorHAnsi" w:cstheme="minorHAnsi"/>
                <w:b/>
                <w:sz w:val="22"/>
                <w:szCs w:val="22"/>
              </w:rPr>
              <w:t>1.</w:t>
            </w:r>
          </w:p>
        </w:tc>
        <w:tc>
          <w:tcPr>
            <w:tcW w:w="1926" w:type="pct"/>
            <w:vMerge w:val="restart"/>
          </w:tcPr>
          <w:p w14:paraId="5A399E5E" w14:textId="77777777" w:rsidR="00106F6A" w:rsidRPr="003D6B83" w:rsidRDefault="00106F6A" w:rsidP="00A322D1">
            <w:pPr>
              <w:jc w:val="both"/>
              <w:rPr>
                <w:rFonts w:asciiTheme="minorHAnsi" w:hAnsiTheme="minorHAnsi" w:cstheme="minorHAnsi"/>
                <w:color w:val="000000"/>
                <w:spacing w:val="-4"/>
                <w:sz w:val="22"/>
                <w:szCs w:val="22"/>
              </w:rPr>
            </w:pPr>
            <w:r w:rsidRPr="003D6B83">
              <w:rPr>
                <w:rFonts w:asciiTheme="minorHAnsi" w:hAnsiTheme="minorHAnsi" w:cstheme="minorHAnsi"/>
                <w:noProof/>
                <w:sz w:val="22"/>
                <w:szCs w:val="22"/>
                <w:lang w:eastAsia="lt-LT"/>
              </w:rPr>
              <w:t>Ne mažiau kaip 80 proc. balduose naudojamos medienos, medienos medžiagų ir gaminių turi būti iš miškų, sertifikuotų naudojant FSC ar PEFC miškų sertifikavimo sistemas arba lygiavertes sertifikavimo sistemas</w:t>
            </w:r>
          </w:p>
        </w:tc>
        <w:tc>
          <w:tcPr>
            <w:tcW w:w="1472" w:type="pct"/>
          </w:tcPr>
          <w:p w14:paraId="6F7D572F" w14:textId="290D5917" w:rsidR="00106F6A" w:rsidRPr="00106F6A" w:rsidRDefault="00106F6A" w:rsidP="00A322D1">
            <w:pPr>
              <w:pStyle w:val="Betarp"/>
              <w:rPr>
                <w:rFonts w:asciiTheme="minorHAnsi" w:eastAsia="Calibri" w:hAnsiTheme="minorHAnsi" w:cstheme="minorHAnsi"/>
                <w:bCs/>
                <w:noProof/>
                <w:sz w:val="22"/>
                <w:szCs w:val="22"/>
                <w:highlight w:val="yellow"/>
                <w:lang w:val="lt-LT"/>
              </w:rPr>
            </w:pPr>
            <w:r>
              <w:rPr>
                <w:rFonts w:asciiTheme="minorHAnsi" w:eastAsia="Calibri" w:hAnsiTheme="minorHAnsi" w:cstheme="minorHAnsi"/>
                <w:bCs/>
                <w:noProof/>
                <w:sz w:val="22"/>
                <w:szCs w:val="22"/>
                <w:lang w:val="lt-LT"/>
              </w:rPr>
              <w:t xml:space="preserve">1.1. </w:t>
            </w:r>
            <w:r w:rsidRPr="00A0192F">
              <w:rPr>
                <w:rFonts w:asciiTheme="minorHAnsi" w:eastAsia="Calibri" w:hAnsiTheme="minorHAnsi" w:cstheme="minorHAnsi"/>
                <w:bCs/>
                <w:noProof/>
                <w:sz w:val="22"/>
                <w:szCs w:val="22"/>
                <w:lang w:val="lt-LT"/>
              </w:rPr>
              <w:t>Kėdė Nr. 2 (be porankių)</w:t>
            </w:r>
          </w:p>
        </w:tc>
        <w:tc>
          <w:tcPr>
            <w:tcW w:w="1322" w:type="pct"/>
          </w:tcPr>
          <w:p w14:paraId="152296B3" w14:textId="77777777" w:rsidR="00106F6A" w:rsidRPr="003D6B83" w:rsidRDefault="00106F6A"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64E277EB" w14:textId="6AFC1090" w:rsidR="00106F6A" w:rsidRPr="00106F6A" w:rsidRDefault="00106F6A" w:rsidP="00A322D1">
            <w:pPr>
              <w:pStyle w:val="Betarp"/>
              <w:jc w:val="center"/>
              <w:rPr>
                <w:rFonts w:asciiTheme="minorHAnsi" w:eastAsia="Calibri" w:hAnsiTheme="minorHAnsi" w:cstheme="minorHAnsi"/>
                <w:sz w:val="22"/>
                <w:szCs w:val="22"/>
                <w:highlight w:val="yellow"/>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7DA139F7" w14:textId="77777777" w:rsidTr="00A0192F">
        <w:trPr>
          <w:trHeight w:val="481"/>
        </w:trPr>
        <w:tc>
          <w:tcPr>
            <w:tcW w:w="280" w:type="pct"/>
            <w:vMerge/>
          </w:tcPr>
          <w:p w14:paraId="7961C5F3" w14:textId="77777777" w:rsidR="00A322D1" w:rsidRPr="003D6B83" w:rsidRDefault="00A322D1" w:rsidP="00A322D1">
            <w:pPr>
              <w:rPr>
                <w:rFonts w:asciiTheme="minorHAnsi" w:hAnsiTheme="minorHAnsi" w:cstheme="minorHAnsi"/>
                <w:b/>
                <w:sz w:val="22"/>
                <w:szCs w:val="22"/>
              </w:rPr>
            </w:pPr>
          </w:p>
        </w:tc>
        <w:tc>
          <w:tcPr>
            <w:tcW w:w="1926" w:type="pct"/>
            <w:vMerge/>
          </w:tcPr>
          <w:p w14:paraId="36F3F03E" w14:textId="77777777" w:rsidR="00A322D1" w:rsidRPr="003D6B83" w:rsidRDefault="00A322D1" w:rsidP="00A322D1">
            <w:pPr>
              <w:jc w:val="both"/>
              <w:rPr>
                <w:rFonts w:asciiTheme="minorHAnsi" w:hAnsiTheme="minorHAnsi" w:cstheme="minorHAnsi"/>
                <w:color w:val="000000"/>
                <w:spacing w:val="-4"/>
                <w:sz w:val="22"/>
                <w:szCs w:val="22"/>
              </w:rPr>
            </w:pPr>
          </w:p>
        </w:tc>
        <w:tc>
          <w:tcPr>
            <w:tcW w:w="1472" w:type="pct"/>
          </w:tcPr>
          <w:p w14:paraId="475442D4" w14:textId="346C1C1A" w:rsidR="00A322D1" w:rsidRPr="003D6B83" w:rsidRDefault="00106F6A"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1.2</w:t>
            </w:r>
            <w:r w:rsidR="00A322D1">
              <w:rPr>
                <w:rFonts w:asciiTheme="minorHAnsi" w:eastAsia="Calibri" w:hAnsiTheme="minorHAnsi" w:cstheme="minorHAnsi"/>
                <w:bCs/>
                <w:noProof/>
                <w:sz w:val="22"/>
                <w:szCs w:val="22"/>
                <w:lang w:val="lt-LT"/>
              </w:rPr>
              <w:t xml:space="preserve">. </w:t>
            </w:r>
            <w:r w:rsidR="00A322D1" w:rsidRPr="00A0192F">
              <w:rPr>
                <w:rFonts w:asciiTheme="minorHAnsi" w:eastAsia="Calibri" w:hAnsiTheme="minorHAnsi" w:cstheme="minorHAnsi"/>
                <w:bCs/>
                <w:noProof/>
                <w:sz w:val="22"/>
                <w:szCs w:val="22"/>
                <w:lang w:val="lt-LT"/>
              </w:rPr>
              <w:t>Kėdė Nr. 3 (be porankių)</w:t>
            </w:r>
          </w:p>
        </w:tc>
        <w:tc>
          <w:tcPr>
            <w:tcW w:w="1322" w:type="pct"/>
          </w:tcPr>
          <w:p w14:paraId="5E415DE0"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0F59A87B" w14:textId="0CBB3830"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6ED9AE35" w14:textId="77777777" w:rsidTr="00A0192F">
        <w:trPr>
          <w:trHeight w:val="481"/>
        </w:trPr>
        <w:tc>
          <w:tcPr>
            <w:tcW w:w="280" w:type="pct"/>
            <w:vMerge/>
          </w:tcPr>
          <w:p w14:paraId="2D39BD48" w14:textId="77777777" w:rsidR="00A322D1" w:rsidRPr="003D6B83" w:rsidRDefault="00A322D1" w:rsidP="00A322D1">
            <w:pPr>
              <w:rPr>
                <w:rFonts w:asciiTheme="minorHAnsi" w:hAnsiTheme="minorHAnsi" w:cstheme="minorHAnsi"/>
                <w:b/>
                <w:sz w:val="22"/>
                <w:szCs w:val="22"/>
              </w:rPr>
            </w:pPr>
          </w:p>
        </w:tc>
        <w:tc>
          <w:tcPr>
            <w:tcW w:w="1926" w:type="pct"/>
            <w:vMerge/>
          </w:tcPr>
          <w:p w14:paraId="1B1F3313" w14:textId="77777777" w:rsidR="00A322D1" w:rsidRPr="003D6B83" w:rsidRDefault="00A322D1" w:rsidP="00A322D1">
            <w:pPr>
              <w:jc w:val="both"/>
              <w:rPr>
                <w:rFonts w:asciiTheme="minorHAnsi" w:hAnsiTheme="minorHAnsi" w:cstheme="minorHAnsi"/>
                <w:color w:val="000000"/>
                <w:spacing w:val="-4"/>
                <w:sz w:val="22"/>
                <w:szCs w:val="22"/>
              </w:rPr>
            </w:pPr>
          </w:p>
        </w:tc>
        <w:tc>
          <w:tcPr>
            <w:tcW w:w="1472" w:type="pct"/>
          </w:tcPr>
          <w:p w14:paraId="16F7110F" w14:textId="7B0EE4F8" w:rsidR="00A322D1" w:rsidRPr="003D6B83" w:rsidRDefault="00106F6A"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1.3</w:t>
            </w:r>
            <w:r w:rsidR="00A322D1">
              <w:rPr>
                <w:rFonts w:asciiTheme="minorHAnsi" w:eastAsia="Calibri" w:hAnsiTheme="minorHAnsi" w:cstheme="minorHAnsi"/>
                <w:bCs/>
                <w:noProof/>
                <w:sz w:val="22"/>
                <w:szCs w:val="22"/>
                <w:lang w:val="lt-LT"/>
              </w:rPr>
              <w:t xml:space="preserve">. </w:t>
            </w:r>
            <w:r w:rsidR="00A322D1" w:rsidRPr="00A0192F">
              <w:rPr>
                <w:rFonts w:asciiTheme="minorHAnsi" w:eastAsia="Calibri" w:hAnsiTheme="minorHAnsi" w:cstheme="minorHAnsi"/>
                <w:bCs/>
                <w:noProof/>
                <w:sz w:val="22"/>
                <w:szCs w:val="22"/>
                <w:lang w:val="lt-LT"/>
              </w:rPr>
              <w:t>Kėdė Nr. 4 (ergonominė (su porankiais))</w:t>
            </w:r>
          </w:p>
        </w:tc>
        <w:tc>
          <w:tcPr>
            <w:tcW w:w="1322" w:type="pct"/>
          </w:tcPr>
          <w:p w14:paraId="66FA1343"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46F98E6C" w14:textId="22C1D36C"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792EC468" w14:textId="77777777" w:rsidTr="00A0192F">
        <w:trPr>
          <w:trHeight w:val="481"/>
        </w:trPr>
        <w:tc>
          <w:tcPr>
            <w:tcW w:w="280" w:type="pct"/>
            <w:vMerge/>
          </w:tcPr>
          <w:p w14:paraId="52DD51C0" w14:textId="77777777" w:rsidR="00A322D1" w:rsidRPr="003D6B83" w:rsidRDefault="00A322D1" w:rsidP="00A322D1">
            <w:pPr>
              <w:rPr>
                <w:rFonts w:asciiTheme="minorHAnsi" w:hAnsiTheme="minorHAnsi" w:cstheme="minorHAnsi"/>
                <w:b/>
                <w:sz w:val="22"/>
                <w:szCs w:val="22"/>
              </w:rPr>
            </w:pPr>
          </w:p>
        </w:tc>
        <w:tc>
          <w:tcPr>
            <w:tcW w:w="1926" w:type="pct"/>
            <w:vMerge/>
          </w:tcPr>
          <w:p w14:paraId="0F96191B" w14:textId="77777777" w:rsidR="00A322D1" w:rsidRPr="003D6B83" w:rsidRDefault="00A322D1" w:rsidP="00A322D1">
            <w:pPr>
              <w:jc w:val="both"/>
              <w:rPr>
                <w:rFonts w:asciiTheme="minorHAnsi" w:hAnsiTheme="minorHAnsi" w:cstheme="minorHAnsi"/>
                <w:color w:val="000000"/>
                <w:spacing w:val="-4"/>
                <w:sz w:val="22"/>
                <w:szCs w:val="22"/>
              </w:rPr>
            </w:pPr>
          </w:p>
        </w:tc>
        <w:tc>
          <w:tcPr>
            <w:tcW w:w="1472" w:type="pct"/>
          </w:tcPr>
          <w:p w14:paraId="0C4DD8EF" w14:textId="4946C75B" w:rsidR="00A322D1" w:rsidRPr="003D6B83" w:rsidRDefault="00106F6A" w:rsidP="00A322D1">
            <w:pPr>
              <w:pStyle w:val="Betarp"/>
              <w:rPr>
                <w:rFonts w:asciiTheme="minorHAnsi" w:hAnsiTheme="minorHAnsi" w:cstheme="minorHAnsi"/>
                <w:bCs/>
                <w:sz w:val="22"/>
                <w:szCs w:val="22"/>
                <w:lang w:val="lt-LT"/>
              </w:rPr>
            </w:pPr>
            <w:r>
              <w:rPr>
                <w:rFonts w:asciiTheme="minorHAnsi" w:eastAsia="Calibri" w:hAnsiTheme="minorHAnsi" w:cstheme="minorHAnsi"/>
                <w:bCs/>
                <w:noProof/>
                <w:sz w:val="22"/>
                <w:szCs w:val="22"/>
                <w:lang w:val="lt-LT"/>
              </w:rPr>
              <w:t>1.4</w:t>
            </w:r>
            <w:r w:rsidR="00A322D1">
              <w:rPr>
                <w:rFonts w:asciiTheme="minorHAnsi" w:eastAsia="Calibri" w:hAnsiTheme="minorHAnsi" w:cstheme="minorHAnsi"/>
                <w:bCs/>
                <w:noProof/>
                <w:sz w:val="22"/>
                <w:szCs w:val="22"/>
                <w:lang w:val="lt-LT"/>
              </w:rPr>
              <w:t xml:space="preserve">. </w:t>
            </w:r>
            <w:r w:rsidR="00A322D1" w:rsidRPr="00A0192F">
              <w:rPr>
                <w:rFonts w:asciiTheme="minorHAnsi" w:eastAsia="Calibri" w:hAnsiTheme="minorHAnsi" w:cstheme="minorHAnsi"/>
                <w:bCs/>
                <w:noProof/>
                <w:sz w:val="22"/>
                <w:szCs w:val="22"/>
                <w:lang w:val="lt-LT"/>
              </w:rPr>
              <w:t>Kėdė Nr. 5 (ergonominė (su porankiais) ir galvos atrama)</w:t>
            </w:r>
            <w:r>
              <w:rPr>
                <w:rFonts w:asciiTheme="minorHAnsi" w:eastAsia="Calibri" w:hAnsiTheme="minorHAnsi" w:cstheme="minorHAnsi"/>
                <w:bCs/>
                <w:noProof/>
                <w:sz w:val="22"/>
                <w:szCs w:val="22"/>
                <w:lang w:val="lt-LT"/>
              </w:rPr>
              <w:t>)</w:t>
            </w:r>
          </w:p>
        </w:tc>
        <w:tc>
          <w:tcPr>
            <w:tcW w:w="1322" w:type="pct"/>
          </w:tcPr>
          <w:p w14:paraId="7795E3F9"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2187FE2D" w14:textId="4C57B741"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3791A04D" w14:textId="77777777" w:rsidTr="00A0192F">
        <w:trPr>
          <w:trHeight w:val="481"/>
        </w:trPr>
        <w:tc>
          <w:tcPr>
            <w:tcW w:w="280" w:type="pct"/>
            <w:vMerge/>
          </w:tcPr>
          <w:p w14:paraId="2FFD1374" w14:textId="77777777" w:rsidR="00A322D1" w:rsidRPr="003D6B83" w:rsidRDefault="00A322D1" w:rsidP="00A322D1">
            <w:pPr>
              <w:rPr>
                <w:rFonts w:asciiTheme="minorHAnsi" w:hAnsiTheme="minorHAnsi" w:cstheme="minorHAnsi"/>
                <w:b/>
                <w:sz w:val="22"/>
                <w:szCs w:val="22"/>
              </w:rPr>
            </w:pPr>
          </w:p>
        </w:tc>
        <w:tc>
          <w:tcPr>
            <w:tcW w:w="1926" w:type="pct"/>
            <w:vMerge/>
          </w:tcPr>
          <w:p w14:paraId="1AE007B5" w14:textId="77777777" w:rsidR="00A322D1" w:rsidRPr="003D6B83" w:rsidRDefault="00A322D1" w:rsidP="00A322D1">
            <w:pPr>
              <w:jc w:val="both"/>
              <w:rPr>
                <w:rFonts w:asciiTheme="minorHAnsi" w:hAnsiTheme="minorHAnsi" w:cstheme="minorHAnsi"/>
                <w:color w:val="000000"/>
                <w:spacing w:val="-4"/>
                <w:sz w:val="22"/>
                <w:szCs w:val="22"/>
              </w:rPr>
            </w:pPr>
          </w:p>
        </w:tc>
        <w:tc>
          <w:tcPr>
            <w:tcW w:w="1472" w:type="pct"/>
          </w:tcPr>
          <w:p w14:paraId="1F9477EF" w14:textId="71095A1C" w:rsidR="00A322D1" w:rsidRPr="003D6B83" w:rsidRDefault="00106F6A"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1.5</w:t>
            </w:r>
            <w:r w:rsidR="00A322D1">
              <w:rPr>
                <w:rFonts w:asciiTheme="minorHAnsi" w:eastAsia="Calibri" w:hAnsiTheme="minorHAnsi" w:cstheme="minorHAnsi"/>
                <w:bCs/>
                <w:noProof/>
                <w:sz w:val="22"/>
                <w:szCs w:val="22"/>
                <w:lang w:val="lt-LT"/>
              </w:rPr>
              <w:t xml:space="preserve">. </w:t>
            </w:r>
            <w:r w:rsidR="00A322D1" w:rsidRPr="00A0192F">
              <w:rPr>
                <w:rFonts w:asciiTheme="minorHAnsi" w:eastAsia="Calibri" w:hAnsiTheme="minorHAnsi" w:cstheme="minorHAnsi"/>
                <w:bCs/>
                <w:noProof/>
                <w:sz w:val="22"/>
                <w:szCs w:val="22"/>
                <w:lang w:val="lt-LT"/>
              </w:rPr>
              <w:t>Kėdė Nr. 6 (be porankių)</w:t>
            </w:r>
          </w:p>
        </w:tc>
        <w:tc>
          <w:tcPr>
            <w:tcW w:w="1322" w:type="pct"/>
          </w:tcPr>
          <w:p w14:paraId="129189F8"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6040F8B2" w14:textId="746699CD"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BC0BF2" w:rsidRPr="003D6B83" w14:paraId="1D3DE336" w14:textId="77777777" w:rsidTr="00A0192F">
        <w:trPr>
          <w:trHeight w:val="481"/>
        </w:trPr>
        <w:tc>
          <w:tcPr>
            <w:tcW w:w="280" w:type="pct"/>
            <w:vMerge w:val="restart"/>
          </w:tcPr>
          <w:p w14:paraId="4BC43324" w14:textId="77777777" w:rsidR="00BC0BF2" w:rsidRPr="003D6B83" w:rsidRDefault="00BC0BF2" w:rsidP="00BC0BF2">
            <w:pPr>
              <w:rPr>
                <w:rFonts w:asciiTheme="minorHAnsi" w:hAnsiTheme="minorHAnsi" w:cstheme="minorHAnsi"/>
                <w:b/>
                <w:sz w:val="22"/>
                <w:szCs w:val="22"/>
              </w:rPr>
            </w:pPr>
            <w:r w:rsidRPr="003D6B83">
              <w:rPr>
                <w:rFonts w:asciiTheme="minorHAnsi" w:hAnsiTheme="minorHAnsi" w:cstheme="minorHAnsi"/>
                <w:b/>
                <w:sz w:val="22"/>
                <w:szCs w:val="22"/>
              </w:rPr>
              <w:t>2.</w:t>
            </w:r>
          </w:p>
        </w:tc>
        <w:tc>
          <w:tcPr>
            <w:tcW w:w="1926" w:type="pct"/>
            <w:vMerge w:val="restart"/>
          </w:tcPr>
          <w:p w14:paraId="40EAD6B4" w14:textId="77777777" w:rsidR="00BC0BF2" w:rsidRPr="003D6B83" w:rsidRDefault="00BC0BF2" w:rsidP="00BC0BF2">
            <w:pPr>
              <w:jc w:val="both"/>
              <w:rPr>
                <w:rFonts w:asciiTheme="minorHAnsi" w:hAnsiTheme="minorHAnsi" w:cstheme="minorHAnsi"/>
                <w:color w:val="000000"/>
                <w:spacing w:val="-4"/>
                <w:sz w:val="22"/>
                <w:szCs w:val="22"/>
              </w:rPr>
            </w:pPr>
            <w:r w:rsidRPr="003D6B83">
              <w:rPr>
                <w:rFonts w:asciiTheme="minorHAnsi" w:hAnsiTheme="minorHAnsi" w:cstheme="minorHAnsi"/>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472" w:type="pct"/>
          </w:tcPr>
          <w:p w14:paraId="0C3B7D14" w14:textId="5F8505D1" w:rsidR="00BC0BF2"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2.1. </w:t>
            </w:r>
            <w:r w:rsidRPr="00A0192F">
              <w:rPr>
                <w:rFonts w:asciiTheme="minorHAnsi" w:eastAsia="Calibri" w:hAnsiTheme="minorHAnsi" w:cstheme="minorHAnsi"/>
                <w:bCs/>
                <w:noProof/>
                <w:sz w:val="22"/>
                <w:szCs w:val="22"/>
                <w:lang w:val="lt-LT"/>
              </w:rPr>
              <w:t>Kėdė Nr. 1 (reguliuojamo aukščio (be porankių))</w:t>
            </w:r>
          </w:p>
        </w:tc>
        <w:tc>
          <w:tcPr>
            <w:tcW w:w="1322" w:type="pct"/>
          </w:tcPr>
          <w:p w14:paraId="40E8D28F" w14:textId="77777777" w:rsidR="003D6B83" w:rsidRPr="003D6B83" w:rsidRDefault="003D6B83" w:rsidP="003D6B83">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0CD9DE9D" w14:textId="3EE29EC0" w:rsidR="00BC0BF2" w:rsidRPr="003D6B83" w:rsidRDefault="003D6B83" w:rsidP="003D6B83">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BC0BF2" w:rsidRPr="003D6B83" w14:paraId="24426AC0" w14:textId="77777777" w:rsidTr="00A0192F">
        <w:trPr>
          <w:trHeight w:val="481"/>
        </w:trPr>
        <w:tc>
          <w:tcPr>
            <w:tcW w:w="280" w:type="pct"/>
            <w:vMerge/>
          </w:tcPr>
          <w:p w14:paraId="6A424E9B" w14:textId="77777777" w:rsidR="00BC0BF2" w:rsidRPr="003D6B83" w:rsidRDefault="00BC0BF2" w:rsidP="00BC0BF2">
            <w:pPr>
              <w:rPr>
                <w:rFonts w:asciiTheme="minorHAnsi" w:hAnsiTheme="minorHAnsi" w:cstheme="minorHAnsi"/>
                <w:b/>
                <w:sz w:val="22"/>
                <w:szCs w:val="22"/>
              </w:rPr>
            </w:pPr>
          </w:p>
        </w:tc>
        <w:tc>
          <w:tcPr>
            <w:tcW w:w="1926" w:type="pct"/>
            <w:vMerge/>
          </w:tcPr>
          <w:p w14:paraId="0CCE6ECC" w14:textId="77777777" w:rsidR="00BC0BF2" w:rsidRPr="003D6B83" w:rsidRDefault="00BC0BF2" w:rsidP="00BC0BF2">
            <w:pPr>
              <w:jc w:val="both"/>
              <w:rPr>
                <w:rFonts w:asciiTheme="minorHAnsi" w:hAnsiTheme="minorHAnsi" w:cstheme="minorHAnsi"/>
                <w:color w:val="000000"/>
                <w:spacing w:val="-4"/>
                <w:sz w:val="22"/>
                <w:szCs w:val="22"/>
              </w:rPr>
            </w:pPr>
          </w:p>
        </w:tc>
        <w:tc>
          <w:tcPr>
            <w:tcW w:w="1472" w:type="pct"/>
          </w:tcPr>
          <w:p w14:paraId="667D3D75" w14:textId="47C9DABC" w:rsidR="00BC0BF2"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2.2. </w:t>
            </w:r>
            <w:r w:rsidRPr="00A0192F">
              <w:rPr>
                <w:rFonts w:asciiTheme="minorHAnsi" w:eastAsia="Calibri" w:hAnsiTheme="minorHAnsi" w:cstheme="minorHAnsi"/>
                <w:bCs/>
                <w:noProof/>
                <w:sz w:val="22"/>
                <w:szCs w:val="22"/>
                <w:lang w:val="lt-LT"/>
              </w:rPr>
              <w:t>Kėdė Nr. 2 (be porankių)</w:t>
            </w:r>
          </w:p>
        </w:tc>
        <w:tc>
          <w:tcPr>
            <w:tcW w:w="1322" w:type="pct"/>
          </w:tcPr>
          <w:p w14:paraId="38A6B590" w14:textId="77777777" w:rsidR="003D6B83" w:rsidRPr="003D6B83" w:rsidRDefault="003D6B83" w:rsidP="003D6B83">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6AF06AE9" w14:textId="6E90179F" w:rsidR="00BC0BF2" w:rsidRPr="003D6B83" w:rsidRDefault="003D6B83" w:rsidP="003D6B83">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BC0BF2" w:rsidRPr="003D6B83" w14:paraId="799E3804" w14:textId="77777777" w:rsidTr="00A0192F">
        <w:trPr>
          <w:trHeight w:val="481"/>
        </w:trPr>
        <w:tc>
          <w:tcPr>
            <w:tcW w:w="280" w:type="pct"/>
            <w:vMerge/>
          </w:tcPr>
          <w:p w14:paraId="23061634" w14:textId="77777777" w:rsidR="00BC0BF2" w:rsidRPr="003D6B83" w:rsidRDefault="00BC0BF2" w:rsidP="00BC0BF2">
            <w:pPr>
              <w:rPr>
                <w:rFonts w:asciiTheme="minorHAnsi" w:hAnsiTheme="minorHAnsi" w:cstheme="minorHAnsi"/>
                <w:b/>
                <w:sz w:val="22"/>
                <w:szCs w:val="22"/>
              </w:rPr>
            </w:pPr>
          </w:p>
        </w:tc>
        <w:tc>
          <w:tcPr>
            <w:tcW w:w="1926" w:type="pct"/>
            <w:vMerge/>
          </w:tcPr>
          <w:p w14:paraId="3B8E832F" w14:textId="77777777" w:rsidR="00BC0BF2" w:rsidRPr="003D6B83" w:rsidRDefault="00BC0BF2" w:rsidP="00BC0BF2">
            <w:pPr>
              <w:jc w:val="both"/>
              <w:rPr>
                <w:rFonts w:asciiTheme="minorHAnsi" w:hAnsiTheme="minorHAnsi" w:cstheme="minorHAnsi"/>
                <w:color w:val="000000"/>
                <w:spacing w:val="-4"/>
                <w:sz w:val="22"/>
                <w:szCs w:val="22"/>
              </w:rPr>
            </w:pPr>
          </w:p>
        </w:tc>
        <w:tc>
          <w:tcPr>
            <w:tcW w:w="1472" w:type="pct"/>
          </w:tcPr>
          <w:p w14:paraId="654B880D" w14:textId="0D6543B6" w:rsidR="00BC0BF2"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2.3. </w:t>
            </w:r>
            <w:r w:rsidRPr="00A0192F">
              <w:rPr>
                <w:rFonts w:asciiTheme="minorHAnsi" w:eastAsia="Calibri" w:hAnsiTheme="minorHAnsi" w:cstheme="minorHAnsi"/>
                <w:bCs/>
                <w:noProof/>
                <w:sz w:val="22"/>
                <w:szCs w:val="22"/>
                <w:lang w:val="lt-LT"/>
              </w:rPr>
              <w:t>Kėdė Nr. 3 (be porankių)</w:t>
            </w:r>
          </w:p>
        </w:tc>
        <w:tc>
          <w:tcPr>
            <w:tcW w:w="1322" w:type="pct"/>
          </w:tcPr>
          <w:p w14:paraId="46947BD4" w14:textId="77777777" w:rsidR="003D6B83" w:rsidRPr="003D6B83" w:rsidRDefault="003D6B83" w:rsidP="003D6B83">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66B99BE3" w14:textId="495F3FB1" w:rsidR="00BC0BF2" w:rsidRPr="003D6B83" w:rsidRDefault="003D6B83" w:rsidP="003D6B83">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BC0BF2" w:rsidRPr="003D6B83" w14:paraId="09D30253" w14:textId="77777777" w:rsidTr="00A0192F">
        <w:trPr>
          <w:trHeight w:val="481"/>
        </w:trPr>
        <w:tc>
          <w:tcPr>
            <w:tcW w:w="280" w:type="pct"/>
            <w:vMerge/>
          </w:tcPr>
          <w:p w14:paraId="45D7E884" w14:textId="77777777" w:rsidR="00BC0BF2" w:rsidRPr="003D6B83" w:rsidRDefault="00BC0BF2" w:rsidP="00BC0BF2">
            <w:pPr>
              <w:rPr>
                <w:rFonts w:asciiTheme="minorHAnsi" w:hAnsiTheme="minorHAnsi" w:cstheme="minorHAnsi"/>
                <w:b/>
                <w:sz w:val="22"/>
                <w:szCs w:val="22"/>
              </w:rPr>
            </w:pPr>
          </w:p>
        </w:tc>
        <w:tc>
          <w:tcPr>
            <w:tcW w:w="1926" w:type="pct"/>
            <w:vMerge/>
          </w:tcPr>
          <w:p w14:paraId="06FFDB8F" w14:textId="77777777" w:rsidR="00BC0BF2" w:rsidRPr="003D6B83" w:rsidRDefault="00BC0BF2" w:rsidP="00BC0BF2">
            <w:pPr>
              <w:jc w:val="both"/>
              <w:rPr>
                <w:rFonts w:asciiTheme="minorHAnsi" w:hAnsiTheme="minorHAnsi" w:cstheme="minorHAnsi"/>
                <w:color w:val="000000"/>
                <w:spacing w:val="-4"/>
                <w:sz w:val="22"/>
                <w:szCs w:val="22"/>
              </w:rPr>
            </w:pPr>
          </w:p>
        </w:tc>
        <w:tc>
          <w:tcPr>
            <w:tcW w:w="1472" w:type="pct"/>
          </w:tcPr>
          <w:p w14:paraId="2096BAFE" w14:textId="177EC43E" w:rsidR="00BC0BF2"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2.4. </w:t>
            </w:r>
            <w:r w:rsidRPr="00A0192F">
              <w:rPr>
                <w:rFonts w:asciiTheme="minorHAnsi" w:eastAsia="Calibri" w:hAnsiTheme="minorHAnsi" w:cstheme="minorHAnsi"/>
                <w:bCs/>
                <w:noProof/>
                <w:sz w:val="22"/>
                <w:szCs w:val="22"/>
                <w:lang w:val="lt-LT"/>
              </w:rPr>
              <w:t>Kėdė Nr. 4 (ergonominė (su porankiais))</w:t>
            </w:r>
          </w:p>
        </w:tc>
        <w:tc>
          <w:tcPr>
            <w:tcW w:w="1322" w:type="pct"/>
          </w:tcPr>
          <w:p w14:paraId="418C2F7D" w14:textId="77777777" w:rsidR="003D6B83" w:rsidRPr="003D6B83" w:rsidRDefault="003D6B83" w:rsidP="003D6B83">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2B80DE0A" w14:textId="3A06A28E" w:rsidR="00BC0BF2" w:rsidRPr="003D6B83" w:rsidRDefault="003D6B83" w:rsidP="003D6B83">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0192F" w:rsidRPr="003D6B83" w14:paraId="3523A766" w14:textId="77777777" w:rsidTr="00A0192F">
        <w:trPr>
          <w:trHeight w:val="481"/>
        </w:trPr>
        <w:tc>
          <w:tcPr>
            <w:tcW w:w="280" w:type="pct"/>
            <w:vMerge/>
          </w:tcPr>
          <w:p w14:paraId="72727C5D" w14:textId="77777777" w:rsidR="00A0192F" w:rsidRPr="003D6B83" w:rsidRDefault="00A0192F" w:rsidP="00BC0BF2">
            <w:pPr>
              <w:rPr>
                <w:rFonts w:asciiTheme="minorHAnsi" w:hAnsiTheme="minorHAnsi" w:cstheme="minorHAnsi"/>
                <w:b/>
                <w:sz w:val="22"/>
                <w:szCs w:val="22"/>
              </w:rPr>
            </w:pPr>
          </w:p>
        </w:tc>
        <w:tc>
          <w:tcPr>
            <w:tcW w:w="1926" w:type="pct"/>
            <w:vMerge/>
          </w:tcPr>
          <w:p w14:paraId="2D1A0368" w14:textId="77777777" w:rsidR="00A0192F" w:rsidRPr="003D6B83" w:rsidRDefault="00A0192F" w:rsidP="00BC0BF2">
            <w:pPr>
              <w:jc w:val="both"/>
              <w:rPr>
                <w:rFonts w:asciiTheme="minorHAnsi" w:hAnsiTheme="minorHAnsi" w:cstheme="minorHAnsi"/>
                <w:color w:val="000000"/>
                <w:spacing w:val="-4"/>
                <w:sz w:val="22"/>
                <w:szCs w:val="22"/>
              </w:rPr>
            </w:pPr>
          </w:p>
        </w:tc>
        <w:tc>
          <w:tcPr>
            <w:tcW w:w="1472" w:type="pct"/>
          </w:tcPr>
          <w:p w14:paraId="5A017DED" w14:textId="02571D33" w:rsidR="00A0192F"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2.5. </w:t>
            </w:r>
            <w:r w:rsidRPr="00A0192F">
              <w:rPr>
                <w:rFonts w:asciiTheme="minorHAnsi" w:eastAsia="Calibri" w:hAnsiTheme="minorHAnsi" w:cstheme="minorHAnsi"/>
                <w:bCs/>
                <w:noProof/>
                <w:sz w:val="22"/>
                <w:szCs w:val="22"/>
                <w:lang w:val="lt-LT"/>
              </w:rPr>
              <w:t>Kėdė Nr. 5 (ergonominė (su porankiais) ir galvos atrama)</w:t>
            </w:r>
          </w:p>
        </w:tc>
        <w:tc>
          <w:tcPr>
            <w:tcW w:w="1322" w:type="pct"/>
          </w:tcPr>
          <w:p w14:paraId="609854C8" w14:textId="77777777" w:rsidR="00A0192F" w:rsidRPr="003D6B83" w:rsidRDefault="00A0192F" w:rsidP="00A0192F">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0648E270" w14:textId="4EF9616F" w:rsidR="00A0192F" w:rsidRPr="003D6B83" w:rsidRDefault="00A0192F" w:rsidP="00A0192F">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0192F" w:rsidRPr="003D6B83" w14:paraId="54B5B691" w14:textId="77777777" w:rsidTr="00A0192F">
        <w:trPr>
          <w:trHeight w:val="481"/>
        </w:trPr>
        <w:tc>
          <w:tcPr>
            <w:tcW w:w="280" w:type="pct"/>
            <w:vMerge/>
          </w:tcPr>
          <w:p w14:paraId="7800EE5E" w14:textId="77777777" w:rsidR="00A0192F" w:rsidRPr="003D6B83" w:rsidRDefault="00A0192F" w:rsidP="00BC0BF2">
            <w:pPr>
              <w:rPr>
                <w:rFonts w:asciiTheme="minorHAnsi" w:hAnsiTheme="minorHAnsi" w:cstheme="minorHAnsi"/>
                <w:b/>
                <w:sz w:val="22"/>
                <w:szCs w:val="22"/>
              </w:rPr>
            </w:pPr>
          </w:p>
        </w:tc>
        <w:tc>
          <w:tcPr>
            <w:tcW w:w="1926" w:type="pct"/>
            <w:vMerge/>
          </w:tcPr>
          <w:p w14:paraId="56C575DF" w14:textId="77777777" w:rsidR="00A0192F" w:rsidRPr="003D6B83" w:rsidRDefault="00A0192F" w:rsidP="00BC0BF2">
            <w:pPr>
              <w:jc w:val="both"/>
              <w:rPr>
                <w:rFonts w:asciiTheme="minorHAnsi" w:hAnsiTheme="minorHAnsi" w:cstheme="minorHAnsi"/>
                <w:color w:val="000000"/>
                <w:spacing w:val="-4"/>
                <w:sz w:val="22"/>
                <w:szCs w:val="22"/>
              </w:rPr>
            </w:pPr>
          </w:p>
        </w:tc>
        <w:tc>
          <w:tcPr>
            <w:tcW w:w="1472" w:type="pct"/>
          </w:tcPr>
          <w:p w14:paraId="7047D13D" w14:textId="7F78AC08" w:rsidR="00A0192F"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2.6. </w:t>
            </w:r>
            <w:r w:rsidRPr="00A0192F">
              <w:rPr>
                <w:rFonts w:asciiTheme="minorHAnsi" w:eastAsia="Calibri" w:hAnsiTheme="minorHAnsi" w:cstheme="minorHAnsi"/>
                <w:bCs/>
                <w:noProof/>
                <w:sz w:val="22"/>
                <w:szCs w:val="22"/>
                <w:lang w:val="lt-LT"/>
              </w:rPr>
              <w:t>Kėdė Nr. 6 (be porankių)</w:t>
            </w:r>
          </w:p>
        </w:tc>
        <w:tc>
          <w:tcPr>
            <w:tcW w:w="1322" w:type="pct"/>
          </w:tcPr>
          <w:p w14:paraId="4CD1E1AF" w14:textId="77777777" w:rsidR="00A0192F" w:rsidRPr="003D6B83" w:rsidRDefault="00A0192F" w:rsidP="00A0192F">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0E32FA37" w14:textId="2ACBD942" w:rsidR="00A0192F" w:rsidRPr="003D6B83" w:rsidRDefault="00A0192F" w:rsidP="00A0192F">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23C8D5A8" w14:textId="77777777" w:rsidTr="00A0192F">
        <w:tc>
          <w:tcPr>
            <w:tcW w:w="280" w:type="pct"/>
            <w:vMerge w:val="restart"/>
          </w:tcPr>
          <w:p w14:paraId="163C6644" w14:textId="6DA82373" w:rsidR="00A322D1" w:rsidRPr="003D6B83" w:rsidRDefault="00A322D1" w:rsidP="00A322D1">
            <w:pPr>
              <w:rPr>
                <w:rFonts w:asciiTheme="minorHAnsi" w:hAnsiTheme="minorHAnsi" w:cstheme="minorHAnsi"/>
                <w:b/>
                <w:sz w:val="22"/>
                <w:szCs w:val="22"/>
              </w:rPr>
            </w:pPr>
            <w:r>
              <w:rPr>
                <w:rFonts w:asciiTheme="minorHAnsi" w:hAnsiTheme="minorHAnsi" w:cstheme="minorHAnsi"/>
                <w:b/>
                <w:sz w:val="22"/>
                <w:szCs w:val="22"/>
              </w:rPr>
              <w:lastRenderedPageBreak/>
              <w:t>3</w:t>
            </w:r>
            <w:r w:rsidRPr="003D6B83">
              <w:rPr>
                <w:rFonts w:asciiTheme="minorHAnsi" w:hAnsiTheme="minorHAnsi" w:cstheme="minorHAnsi"/>
                <w:b/>
                <w:sz w:val="22"/>
                <w:szCs w:val="22"/>
              </w:rPr>
              <w:t xml:space="preserve">. </w:t>
            </w:r>
          </w:p>
        </w:tc>
        <w:tc>
          <w:tcPr>
            <w:tcW w:w="1926" w:type="pct"/>
            <w:vMerge w:val="restart"/>
          </w:tcPr>
          <w:p w14:paraId="262C0630" w14:textId="77777777" w:rsidR="00A322D1" w:rsidRPr="003D6B83" w:rsidRDefault="00A322D1" w:rsidP="00A322D1">
            <w:pPr>
              <w:suppressAutoHyphens w:val="0"/>
              <w:rPr>
                <w:rFonts w:asciiTheme="minorHAnsi" w:hAnsiTheme="minorHAnsi" w:cstheme="minorHAnsi"/>
                <w:color w:val="000000"/>
                <w:spacing w:val="-4"/>
                <w:sz w:val="22"/>
                <w:szCs w:val="22"/>
                <w:lang w:eastAsia="lt-LT"/>
              </w:rPr>
            </w:pPr>
            <w:r w:rsidRPr="003D6B83">
              <w:rPr>
                <w:rFonts w:asciiTheme="minorHAnsi" w:hAnsiTheme="minorHAnsi" w:cstheme="minorHAnsi"/>
                <w:color w:val="000000"/>
                <w:spacing w:val="-4"/>
                <w:sz w:val="22"/>
                <w:szCs w:val="22"/>
                <w:lang w:eastAsia="lt-LT"/>
              </w:rPr>
              <w:t>Paviršiams dengti naudojamuose produktuose:</w:t>
            </w:r>
          </w:p>
          <w:p w14:paraId="01F61DDB" w14:textId="77777777" w:rsidR="00A322D1" w:rsidRPr="003D6B83" w:rsidRDefault="00A322D1" w:rsidP="00A322D1">
            <w:pPr>
              <w:suppressAutoHyphens w:val="0"/>
              <w:jc w:val="both"/>
              <w:rPr>
                <w:rFonts w:asciiTheme="minorHAnsi" w:hAnsiTheme="minorHAnsi" w:cstheme="minorHAnsi"/>
                <w:color w:val="000000"/>
                <w:spacing w:val="-4"/>
                <w:sz w:val="22"/>
                <w:szCs w:val="22"/>
                <w:lang w:eastAsia="lt-LT"/>
              </w:rPr>
            </w:pPr>
            <w:r w:rsidRPr="003D6B83">
              <w:rPr>
                <w:rFonts w:asciiTheme="minorHAnsi" w:hAnsiTheme="minorHAnsi" w:cstheme="minorHAnsi"/>
                <w:color w:val="000000"/>
                <w:spacing w:val="-4"/>
                <w:sz w:val="22"/>
                <w:szCs w:val="22"/>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E419CC" w14:textId="23EC3F0E" w:rsidR="00A322D1" w:rsidRPr="003D6B83" w:rsidRDefault="00A322D1" w:rsidP="00A322D1">
            <w:pPr>
              <w:suppressAutoHyphens w:val="0"/>
              <w:jc w:val="both"/>
              <w:rPr>
                <w:rFonts w:asciiTheme="minorHAnsi" w:hAnsiTheme="minorHAnsi" w:cstheme="minorHAnsi"/>
                <w:color w:val="000000"/>
                <w:spacing w:val="-4"/>
                <w:sz w:val="22"/>
                <w:szCs w:val="22"/>
                <w:lang w:eastAsia="lt-LT"/>
              </w:rPr>
            </w:pPr>
            <w:r w:rsidRPr="003D6B83">
              <w:rPr>
                <w:rFonts w:asciiTheme="minorHAnsi" w:hAnsiTheme="minorHAnsi" w:cstheme="minorHAnsi"/>
                <w:color w:val="000000"/>
                <w:spacing w:val="-4"/>
                <w:sz w:val="22"/>
                <w:szCs w:val="22"/>
                <w:lang w:eastAsia="lt-LT"/>
              </w:rPr>
              <w:t>2) neturi būti daugiau kaip 5 proc. masės lakiųjų organinių junginių (LOJ);</w:t>
            </w:r>
          </w:p>
          <w:p w14:paraId="1EBE8CA4" w14:textId="77777777" w:rsidR="00A322D1" w:rsidRPr="003D6B83" w:rsidRDefault="00A322D1" w:rsidP="00A322D1">
            <w:pPr>
              <w:suppressAutoHyphens w:val="0"/>
              <w:jc w:val="both"/>
              <w:rPr>
                <w:rFonts w:asciiTheme="minorHAnsi" w:hAnsiTheme="minorHAnsi" w:cstheme="minorHAnsi"/>
                <w:color w:val="000000"/>
                <w:spacing w:val="-4"/>
                <w:sz w:val="22"/>
                <w:szCs w:val="22"/>
                <w:lang w:eastAsia="lt-LT"/>
              </w:rPr>
            </w:pPr>
            <w:r w:rsidRPr="003D6B83">
              <w:rPr>
                <w:rFonts w:asciiTheme="minorHAnsi" w:hAnsiTheme="minorHAnsi" w:cstheme="minorHAnsi"/>
                <w:color w:val="000000"/>
                <w:spacing w:val="-4"/>
                <w:sz w:val="22"/>
                <w:szCs w:val="22"/>
                <w:lang w:eastAsia="lt-LT"/>
              </w:rPr>
              <w:t>3) neturi būti chromo (VI) junginių;</w:t>
            </w:r>
          </w:p>
          <w:p w14:paraId="0F263EC8" w14:textId="77777777" w:rsidR="00A322D1" w:rsidRPr="003D6B83" w:rsidRDefault="00A322D1" w:rsidP="00A322D1">
            <w:pPr>
              <w:suppressAutoHyphens w:val="0"/>
              <w:jc w:val="both"/>
              <w:rPr>
                <w:rFonts w:asciiTheme="minorHAnsi" w:hAnsiTheme="minorHAnsi" w:cstheme="minorHAnsi"/>
                <w:color w:val="000000"/>
                <w:spacing w:val="-4"/>
                <w:sz w:val="22"/>
                <w:szCs w:val="22"/>
              </w:rPr>
            </w:pPr>
            <w:r w:rsidRPr="003D6B83">
              <w:rPr>
                <w:rFonts w:asciiTheme="minorHAnsi" w:hAnsiTheme="minorHAnsi" w:cstheme="minorHAnsi"/>
                <w:color w:val="000000"/>
                <w:spacing w:val="-4"/>
                <w:sz w:val="22"/>
                <w:szCs w:val="22"/>
                <w:lang w:eastAsia="lt-LT"/>
              </w:rPr>
              <w:t xml:space="preserve">4) </w:t>
            </w:r>
            <w:proofErr w:type="spellStart"/>
            <w:r w:rsidRPr="003D6B83">
              <w:rPr>
                <w:rFonts w:asciiTheme="minorHAnsi" w:hAnsiTheme="minorHAnsi" w:cstheme="minorHAnsi"/>
                <w:color w:val="000000"/>
                <w:spacing w:val="-4"/>
                <w:sz w:val="22"/>
                <w:szCs w:val="22"/>
                <w:lang w:eastAsia="lt-LT"/>
              </w:rPr>
              <w:t>formaldehido</w:t>
            </w:r>
            <w:proofErr w:type="spellEnd"/>
            <w:r w:rsidRPr="003D6B83">
              <w:rPr>
                <w:rFonts w:asciiTheme="minorHAnsi" w:hAnsiTheme="minorHAnsi" w:cstheme="minorHAnsi"/>
                <w:color w:val="000000"/>
                <w:spacing w:val="-4"/>
                <w:sz w:val="22"/>
                <w:szCs w:val="22"/>
                <w:lang w:eastAsia="lt-LT"/>
              </w:rPr>
              <w:t xml:space="preserve"> išmetamieji teršalai neturi viršyti 0,05 </w:t>
            </w:r>
            <w:proofErr w:type="spellStart"/>
            <w:r w:rsidRPr="003D6B83">
              <w:rPr>
                <w:rFonts w:asciiTheme="minorHAnsi" w:hAnsiTheme="minorHAnsi" w:cstheme="minorHAnsi"/>
                <w:color w:val="000000"/>
                <w:spacing w:val="-4"/>
                <w:sz w:val="22"/>
                <w:szCs w:val="22"/>
                <w:lang w:eastAsia="lt-LT"/>
              </w:rPr>
              <w:t>ppm</w:t>
            </w:r>
            <w:proofErr w:type="spellEnd"/>
            <w:r w:rsidRPr="003D6B83">
              <w:rPr>
                <w:rFonts w:asciiTheme="minorHAnsi" w:hAnsiTheme="minorHAnsi" w:cstheme="minorHAnsi"/>
                <w:color w:val="000000"/>
                <w:spacing w:val="-4"/>
                <w:sz w:val="22"/>
                <w:szCs w:val="22"/>
                <w:lang w:eastAsia="lt-LT"/>
              </w:rPr>
              <w:t>.</w:t>
            </w:r>
          </w:p>
        </w:tc>
        <w:tc>
          <w:tcPr>
            <w:tcW w:w="1472" w:type="pct"/>
          </w:tcPr>
          <w:p w14:paraId="494331E8" w14:textId="32E0D70C" w:rsidR="00A322D1" w:rsidRPr="003D6B83" w:rsidRDefault="00A322D1"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3.1. </w:t>
            </w:r>
            <w:r w:rsidRPr="00A0192F">
              <w:rPr>
                <w:rFonts w:asciiTheme="minorHAnsi" w:eastAsia="Calibri" w:hAnsiTheme="minorHAnsi" w:cstheme="minorHAnsi"/>
                <w:bCs/>
                <w:noProof/>
                <w:sz w:val="22"/>
                <w:szCs w:val="22"/>
                <w:lang w:val="lt-LT"/>
              </w:rPr>
              <w:t>Kėdė Nr. 1 (reguliuojamo aukščio (be porankių))</w:t>
            </w:r>
          </w:p>
        </w:tc>
        <w:tc>
          <w:tcPr>
            <w:tcW w:w="1322" w:type="pct"/>
            <w:tcBorders>
              <w:tl2br w:val="nil"/>
            </w:tcBorders>
          </w:tcPr>
          <w:p w14:paraId="2F9261A6"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3E24C5E6" w14:textId="1DB8F0C7"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411499DA" w14:textId="77777777" w:rsidTr="00A0192F">
        <w:tc>
          <w:tcPr>
            <w:tcW w:w="280" w:type="pct"/>
            <w:vMerge/>
          </w:tcPr>
          <w:p w14:paraId="6AB96459" w14:textId="77777777" w:rsidR="00A322D1" w:rsidRPr="003D6B83" w:rsidRDefault="00A322D1" w:rsidP="00A322D1">
            <w:pPr>
              <w:rPr>
                <w:rFonts w:asciiTheme="minorHAnsi" w:hAnsiTheme="minorHAnsi" w:cstheme="minorHAnsi"/>
                <w:b/>
                <w:sz w:val="22"/>
                <w:szCs w:val="22"/>
              </w:rPr>
            </w:pPr>
          </w:p>
        </w:tc>
        <w:tc>
          <w:tcPr>
            <w:tcW w:w="1926" w:type="pct"/>
            <w:vMerge/>
          </w:tcPr>
          <w:p w14:paraId="654B8DC3" w14:textId="77777777" w:rsidR="00A322D1" w:rsidRPr="003D6B83" w:rsidRDefault="00A322D1" w:rsidP="00A322D1">
            <w:pPr>
              <w:suppressAutoHyphens w:val="0"/>
              <w:jc w:val="both"/>
              <w:rPr>
                <w:rFonts w:asciiTheme="minorHAnsi" w:hAnsiTheme="minorHAnsi" w:cstheme="minorHAnsi"/>
                <w:color w:val="000000"/>
                <w:spacing w:val="-4"/>
                <w:sz w:val="22"/>
                <w:szCs w:val="22"/>
              </w:rPr>
            </w:pPr>
          </w:p>
        </w:tc>
        <w:tc>
          <w:tcPr>
            <w:tcW w:w="1472" w:type="pct"/>
          </w:tcPr>
          <w:p w14:paraId="1E8A4D1B" w14:textId="72DC1AE6" w:rsidR="00A322D1" w:rsidRPr="003D6B83" w:rsidRDefault="00A322D1"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3.2. </w:t>
            </w:r>
            <w:r w:rsidRPr="00A0192F">
              <w:rPr>
                <w:rFonts w:asciiTheme="minorHAnsi" w:eastAsia="Calibri" w:hAnsiTheme="minorHAnsi" w:cstheme="minorHAnsi"/>
                <w:bCs/>
                <w:noProof/>
                <w:sz w:val="22"/>
                <w:szCs w:val="22"/>
                <w:lang w:val="lt-LT"/>
              </w:rPr>
              <w:t>Kėdė Nr. 2 (be porankių)</w:t>
            </w:r>
          </w:p>
        </w:tc>
        <w:tc>
          <w:tcPr>
            <w:tcW w:w="1322" w:type="pct"/>
            <w:tcBorders>
              <w:tl2br w:val="nil"/>
            </w:tcBorders>
          </w:tcPr>
          <w:p w14:paraId="3ABEC138"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76554A69" w14:textId="43075616"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67450893" w14:textId="77777777" w:rsidTr="00A0192F">
        <w:tc>
          <w:tcPr>
            <w:tcW w:w="280" w:type="pct"/>
            <w:vMerge/>
          </w:tcPr>
          <w:p w14:paraId="4E5F15D6" w14:textId="77777777" w:rsidR="00A322D1" w:rsidRPr="003D6B83" w:rsidRDefault="00A322D1" w:rsidP="00A322D1">
            <w:pPr>
              <w:rPr>
                <w:rFonts w:asciiTheme="minorHAnsi" w:hAnsiTheme="minorHAnsi" w:cstheme="minorHAnsi"/>
                <w:b/>
                <w:sz w:val="22"/>
                <w:szCs w:val="22"/>
              </w:rPr>
            </w:pPr>
          </w:p>
        </w:tc>
        <w:tc>
          <w:tcPr>
            <w:tcW w:w="1926" w:type="pct"/>
            <w:vMerge/>
          </w:tcPr>
          <w:p w14:paraId="30D5A42F" w14:textId="77777777" w:rsidR="00A322D1" w:rsidRPr="003D6B83" w:rsidRDefault="00A322D1" w:rsidP="00A322D1">
            <w:pPr>
              <w:suppressAutoHyphens w:val="0"/>
              <w:jc w:val="both"/>
              <w:rPr>
                <w:rFonts w:asciiTheme="minorHAnsi" w:hAnsiTheme="minorHAnsi" w:cstheme="minorHAnsi"/>
                <w:color w:val="000000"/>
                <w:spacing w:val="-4"/>
                <w:sz w:val="22"/>
                <w:szCs w:val="22"/>
              </w:rPr>
            </w:pPr>
          </w:p>
        </w:tc>
        <w:tc>
          <w:tcPr>
            <w:tcW w:w="1472" w:type="pct"/>
          </w:tcPr>
          <w:p w14:paraId="0F087911" w14:textId="1AE68B4C" w:rsidR="00A322D1" w:rsidRPr="003D6B83" w:rsidRDefault="00A322D1"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3.3. </w:t>
            </w:r>
            <w:r w:rsidRPr="00A0192F">
              <w:rPr>
                <w:rFonts w:asciiTheme="minorHAnsi" w:eastAsia="Calibri" w:hAnsiTheme="minorHAnsi" w:cstheme="minorHAnsi"/>
                <w:bCs/>
                <w:noProof/>
                <w:sz w:val="22"/>
                <w:szCs w:val="22"/>
                <w:lang w:val="lt-LT"/>
              </w:rPr>
              <w:t>Kėdė Nr. 3 (be porankių)</w:t>
            </w:r>
          </w:p>
        </w:tc>
        <w:tc>
          <w:tcPr>
            <w:tcW w:w="1322" w:type="pct"/>
            <w:tcBorders>
              <w:tl2br w:val="nil"/>
            </w:tcBorders>
          </w:tcPr>
          <w:p w14:paraId="0D49B737"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09E31263" w14:textId="60066DBA"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3AB73602" w14:textId="77777777" w:rsidTr="00A0192F">
        <w:tc>
          <w:tcPr>
            <w:tcW w:w="280" w:type="pct"/>
            <w:vMerge/>
          </w:tcPr>
          <w:p w14:paraId="19A94A99" w14:textId="77777777" w:rsidR="00A322D1" w:rsidRPr="003D6B83" w:rsidRDefault="00A322D1" w:rsidP="00A322D1">
            <w:pPr>
              <w:rPr>
                <w:rFonts w:asciiTheme="minorHAnsi" w:hAnsiTheme="minorHAnsi" w:cstheme="minorHAnsi"/>
                <w:b/>
                <w:sz w:val="22"/>
                <w:szCs w:val="22"/>
              </w:rPr>
            </w:pPr>
          </w:p>
        </w:tc>
        <w:tc>
          <w:tcPr>
            <w:tcW w:w="1926" w:type="pct"/>
            <w:vMerge/>
          </w:tcPr>
          <w:p w14:paraId="0E9F9BDD" w14:textId="77777777" w:rsidR="00A322D1" w:rsidRPr="003D6B83" w:rsidRDefault="00A322D1" w:rsidP="00A322D1">
            <w:pPr>
              <w:suppressAutoHyphens w:val="0"/>
              <w:jc w:val="both"/>
              <w:rPr>
                <w:rFonts w:asciiTheme="minorHAnsi" w:hAnsiTheme="minorHAnsi" w:cstheme="minorHAnsi"/>
                <w:color w:val="000000"/>
                <w:spacing w:val="-4"/>
                <w:sz w:val="22"/>
                <w:szCs w:val="22"/>
              </w:rPr>
            </w:pPr>
          </w:p>
        </w:tc>
        <w:tc>
          <w:tcPr>
            <w:tcW w:w="1472" w:type="pct"/>
          </w:tcPr>
          <w:p w14:paraId="1C2B1D51" w14:textId="0E38CE8A" w:rsidR="00A322D1" w:rsidRPr="003D6B83" w:rsidRDefault="00A322D1"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3.4. </w:t>
            </w:r>
            <w:r w:rsidRPr="00A0192F">
              <w:rPr>
                <w:rFonts w:asciiTheme="minorHAnsi" w:eastAsia="Calibri" w:hAnsiTheme="minorHAnsi" w:cstheme="minorHAnsi"/>
                <w:bCs/>
                <w:noProof/>
                <w:sz w:val="22"/>
                <w:szCs w:val="22"/>
                <w:lang w:val="lt-LT"/>
              </w:rPr>
              <w:t>Kėdė Nr. 4 (ergonominė (su porankiais))</w:t>
            </w:r>
          </w:p>
        </w:tc>
        <w:tc>
          <w:tcPr>
            <w:tcW w:w="1322" w:type="pct"/>
            <w:tcBorders>
              <w:tl2br w:val="nil"/>
            </w:tcBorders>
          </w:tcPr>
          <w:p w14:paraId="4DFF7540"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3D107076" w14:textId="5C41EE7E"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6039E8FC" w14:textId="77777777" w:rsidTr="00A0192F">
        <w:tc>
          <w:tcPr>
            <w:tcW w:w="280" w:type="pct"/>
            <w:vMerge/>
          </w:tcPr>
          <w:p w14:paraId="1C48F1E0" w14:textId="77777777" w:rsidR="00A322D1" w:rsidRPr="003D6B83" w:rsidRDefault="00A322D1" w:rsidP="00A322D1">
            <w:pPr>
              <w:rPr>
                <w:rFonts w:asciiTheme="minorHAnsi" w:hAnsiTheme="minorHAnsi" w:cstheme="minorHAnsi"/>
                <w:b/>
                <w:sz w:val="22"/>
                <w:szCs w:val="22"/>
              </w:rPr>
            </w:pPr>
          </w:p>
        </w:tc>
        <w:tc>
          <w:tcPr>
            <w:tcW w:w="1926" w:type="pct"/>
            <w:vMerge/>
          </w:tcPr>
          <w:p w14:paraId="3573EB07" w14:textId="77777777" w:rsidR="00A322D1" w:rsidRPr="003D6B83" w:rsidRDefault="00A322D1" w:rsidP="00A322D1">
            <w:pPr>
              <w:suppressAutoHyphens w:val="0"/>
              <w:jc w:val="both"/>
              <w:rPr>
                <w:rFonts w:asciiTheme="minorHAnsi" w:hAnsiTheme="minorHAnsi" w:cstheme="minorHAnsi"/>
                <w:color w:val="000000"/>
                <w:spacing w:val="-4"/>
                <w:sz w:val="22"/>
                <w:szCs w:val="22"/>
              </w:rPr>
            </w:pPr>
          </w:p>
        </w:tc>
        <w:tc>
          <w:tcPr>
            <w:tcW w:w="1472" w:type="pct"/>
          </w:tcPr>
          <w:p w14:paraId="3B0C3E6A" w14:textId="3A2FFCB1" w:rsidR="00A322D1" w:rsidRPr="003D6B83" w:rsidRDefault="00A322D1"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3.5. </w:t>
            </w:r>
            <w:r w:rsidRPr="00A0192F">
              <w:rPr>
                <w:rFonts w:asciiTheme="minorHAnsi" w:eastAsia="Calibri" w:hAnsiTheme="minorHAnsi" w:cstheme="minorHAnsi"/>
                <w:bCs/>
                <w:noProof/>
                <w:sz w:val="22"/>
                <w:szCs w:val="22"/>
                <w:lang w:val="lt-LT"/>
              </w:rPr>
              <w:t>Kėdė Nr. 5 (ergonominė (su porankiais) ir galvos atrama)</w:t>
            </w:r>
          </w:p>
        </w:tc>
        <w:tc>
          <w:tcPr>
            <w:tcW w:w="1322" w:type="pct"/>
            <w:tcBorders>
              <w:tl2br w:val="nil"/>
            </w:tcBorders>
          </w:tcPr>
          <w:p w14:paraId="6867343C"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5FC33E4D" w14:textId="5A4BC12E"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322D1" w:rsidRPr="003D6B83" w14:paraId="5051E7E2" w14:textId="77777777" w:rsidTr="00A0192F">
        <w:tc>
          <w:tcPr>
            <w:tcW w:w="280" w:type="pct"/>
            <w:vMerge/>
          </w:tcPr>
          <w:p w14:paraId="5E66DA79" w14:textId="77777777" w:rsidR="00A322D1" w:rsidRPr="003D6B83" w:rsidRDefault="00A322D1" w:rsidP="00A322D1">
            <w:pPr>
              <w:rPr>
                <w:rFonts w:asciiTheme="minorHAnsi" w:hAnsiTheme="minorHAnsi" w:cstheme="minorHAnsi"/>
                <w:b/>
                <w:sz w:val="22"/>
                <w:szCs w:val="22"/>
              </w:rPr>
            </w:pPr>
          </w:p>
        </w:tc>
        <w:tc>
          <w:tcPr>
            <w:tcW w:w="1926" w:type="pct"/>
            <w:vMerge/>
          </w:tcPr>
          <w:p w14:paraId="2AD84374" w14:textId="77777777" w:rsidR="00A322D1" w:rsidRPr="003D6B83" w:rsidRDefault="00A322D1" w:rsidP="00A322D1">
            <w:pPr>
              <w:suppressAutoHyphens w:val="0"/>
              <w:jc w:val="both"/>
              <w:rPr>
                <w:rFonts w:asciiTheme="minorHAnsi" w:hAnsiTheme="minorHAnsi" w:cstheme="minorHAnsi"/>
                <w:color w:val="000000"/>
                <w:spacing w:val="-4"/>
                <w:sz w:val="22"/>
                <w:szCs w:val="22"/>
              </w:rPr>
            </w:pPr>
          </w:p>
        </w:tc>
        <w:tc>
          <w:tcPr>
            <w:tcW w:w="1472" w:type="pct"/>
          </w:tcPr>
          <w:p w14:paraId="45A07768" w14:textId="6DB14CCE" w:rsidR="00A322D1" w:rsidRPr="003D6B83" w:rsidRDefault="00A322D1"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3.6. </w:t>
            </w:r>
            <w:r w:rsidRPr="00A0192F">
              <w:rPr>
                <w:rFonts w:asciiTheme="minorHAnsi" w:eastAsia="Calibri" w:hAnsiTheme="minorHAnsi" w:cstheme="minorHAnsi"/>
                <w:bCs/>
                <w:noProof/>
                <w:sz w:val="22"/>
                <w:szCs w:val="22"/>
                <w:lang w:val="lt-LT"/>
              </w:rPr>
              <w:t>Kėdė Nr. 6 (be porankių)</w:t>
            </w:r>
          </w:p>
        </w:tc>
        <w:tc>
          <w:tcPr>
            <w:tcW w:w="1322" w:type="pct"/>
            <w:tcBorders>
              <w:tl2br w:val="nil"/>
            </w:tcBorders>
          </w:tcPr>
          <w:p w14:paraId="7FEA1DE0"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18780B30" w14:textId="5389157B" w:rsidR="00A322D1"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3D6B83" w:rsidRPr="003D6B83" w14:paraId="52B754B5" w14:textId="77777777" w:rsidTr="00A0192F">
        <w:tc>
          <w:tcPr>
            <w:tcW w:w="280" w:type="pct"/>
            <w:vMerge w:val="restart"/>
          </w:tcPr>
          <w:p w14:paraId="52461419" w14:textId="6008F00D" w:rsidR="003D6B83" w:rsidRPr="003D6B83" w:rsidRDefault="003D6B83" w:rsidP="00BC0BF2">
            <w:pPr>
              <w:rPr>
                <w:rFonts w:asciiTheme="minorHAnsi" w:hAnsiTheme="minorHAnsi" w:cstheme="minorHAnsi"/>
                <w:b/>
                <w:sz w:val="22"/>
                <w:szCs w:val="22"/>
              </w:rPr>
            </w:pPr>
            <w:r>
              <w:rPr>
                <w:rFonts w:asciiTheme="minorHAnsi" w:hAnsiTheme="minorHAnsi" w:cstheme="minorHAnsi"/>
                <w:b/>
                <w:sz w:val="22"/>
                <w:szCs w:val="22"/>
              </w:rPr>
              <w:t>4</w:t>
            </w:r>
            <w:r w:rsidRPr="003D6B83">
              <w:rPr>
                <w:rFonts w:asciiTheme="minorHAnsi" w:hAnsiTheme="minorHAnsi" w:cstheme="minorHAnsi"/>
                <w:b/>
                <w:sz w:val="22"/>
                <w:szCs w:val="22"/>
              </w:rPr>
              <w:t>.</w:t>
            </w:r>
          </w:p>
        </w:tc>
        <w:tc>
          <w:tcPr>
            <w:tcW w:w="1926" w:type="pct"/>
            <w:vMerge w:val="restart"/>
          </w:tcPr>
          <w:p w14:paraId="657DDA26" w14:textId="722C881C" w:rsidR="003D6B83" w:rsidRPr="003D6B83" w:rsidRDefault="003D6B83" w:rsidP="00BC0BF2">
            <w:pPr>
              <w:suppressAutoHyphens w:val="0"/>
              <w:jc w:val="both"/>
              <w:rPr>
                <w:rFonts w:asciiTheme="minorHAnsi" w:hAnsiTheme="minorHAnsi" w:cstheme="minorHAnsi"/>
                <w:color w:val="000000"/>
                <w:spacing w:val="-4"/>
                <w:sz w:val="22"/>
                <w:szCs w:val="22"/>
              </w:rPr>
            </w:pPr>
            <w:r w:rsidRPr="003D6B83">
              <w:rPr>
                <w:rFonts w:ascii="Calibri" w:hAnsi="Calibri" w:cs="Calibri"/>
                <w:color w:val="000000"/>
                <w:spacing w:val="-4"/>
                <w:sz w:val="22"/>
                <w:szCs w:val="22"/>
                <w:lang w:eastAsia="lt-LT"/>
              </w:rPr>
              <w:t>Jei baldo kamšalo sudėtyje naudojamos sintetinės poliesterio medžiagos, jų sudėtyje turi būti dalis perdirbtų medžiagų</w:t>
            </w:r>
          </w:p>
        </w:tc>
        <w:tc>
          <w:tcPr>
            <w:tcW w:w="1472" w:type="pct"/>
          </w:tcPr>
          <w:p w14:paraId="2826C031" w14:textId="0FD5E261" w:rsidR="003D6B83"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4.1. </w:t>
            </w:r>
            <w:r w:rsidRPr="00A0192F">
              <w:rPr>
                <w:rFonts w:asciiTheme="minorHAnsi" w:eastAsia="Calibri" w:hAnsiTheme="minorHAnsi" w:cstheme="minorHAnsi"/>
                <w:bCs/>
                <w:noProof/>
                <w:sz w:val="22"/>
                <w:szCs w:val="22"/>
                <w:lang w:val="lt-LT"/>
              </w:rPr>
              <w:t>Kėdė Nr. 2 (be porankių)</w:t>
            </w:r>
          </w:p>
        </w:tc>
        <w:tc>
          <w:tcPr>
            <w:tcW w:w="1322" w:type="pct"/>
            <w:tcBorders>
              <w:tl2br w:val="nil"/>
            </w:tcBorders>
          </w:tcPr>
          <w:p w14:paraId="273EE452"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71A7F037" w14:textId="32C9D2C4" w:rsidR="003D6B83"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3D6B83" w:rsidRPr="003D6B83" w14:paraId="57213C35" w14:textId="77777777" w:rsidTr="00A0192F">
        <w:tc>
          <w:tcPr>
            <w:tcW w:w="280" w:type="pct"/>
            <w:vMerge/>
          </w:tcPr>
          <w:p w14:paraId="4F97DFB3" w14:textId="77777777" w:rsidR="003D6B83" w:rsidRPr="003D6B83" w:rsidRDefault="003D6B83" w:rsidP="00BC0BF2">
            <w:pPr>
              <w:rPr>
                <w:rFonts w:asciiTheme="minorHAnsi" w:hAnsiTheme="minorHAnsi" w:cstheme="minorHAnsi"/>
                <w:b/>
                <w:sz w:val="22"/>
                <w:szCs w:val="22"/>
              </w:rPr>
            </w:pPr>
          </w:p>
        </w:tc>
        <w:tc>
          <w:tcPr>
            <w:tcW w:w="1926" w:type="pct"/>
            <w:vMerge/>
          </w:tcPr>
          <w:p w14:paraId="106DC214" w14:textId="77777777" w:rsidR="003D6B83" w:rsidRPr="003D6B83" w:rsidRDefault="003D6B83" w:rsidP="00BC0BF2">
            <w:pPr>
              <w:suppressAutoHyphens w:val="0"/>
              <w:jc w:val="both"/>
              <w:rPr>
                <w:rFonts w:asciiTheme="minorHAnsi" w:hAnsiTheme="minorHAnsi" w:cstheme="minorHAnsi"/>
                <w:color w:val="000000"/>
                <w:spacing w:val="-4"/>
                <w:sz w:val="22"/>
                <w:szCs w:val="22"/>
              </w:rPr>
            </w:pPr>
          </w:p>
        </w:tc>
        <w:tc>
          <w:tcPr>
            <w:tcW w:w="1472" w:type="pct"/>
          </w:tcPr>
          <w:p w14:paraId="5DBB29E5" w14:textId="7BDD805C" w:rsidR="003D6B83"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4.2. </w:t>
            </w:r>
            <w:r w:rsidRPr="00A0192F">
              <w:rPr>
                <w:rFonts w:asciiTheme="minorHAnsi" w:eastAsia="Calibri" w:hAnsiTheme="minorHAnsi" w:cstheme="minorHAnsi"/>
                <w:bCs/>
                <w:noProof/>
                <w:sz w:val="22"/>
                <w:szCs w:val="22"/>
                <w:lang w:val="lt-LT"/>
              </w:rPr>
              <w:t>Kėdė Nr. 3 (be porankių)</w:t>
            </w:r>
          </w:p>
        </w:tc>
        <w:tc>
          <w:tcPr>
            <w:tcW w:w="1322" w:type="pct"/>
            <w:tcBorders>
              <w:tl2br w:val="nil"/>
            </w:tcBorders>
          </w:tcPr>
          <w:p w14:paraId="03A76CCB"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70430B9B" w14:textId="49055514" w:rsidR="003D6B83"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3D6B83" w:rsidRPr="003D6B83" w14:paraId="3930AC56" w14:textId="77777777" w:rsidTr="00A0192F">
        <w:tc>
          <w:tcPr>
            <w:tcW w:w="280" w:type="pct"/>
            <w:vMerge/>
          </w:tcPr>
          <w:p w14:paraId="7C66A748" w14:textId="77777777" w:rsidR="003D6B83" w:rsidRPr="003D6B83" w:rsidRDefault="003D6B83" w:rsidP="00BC0BF2">
            <w:pPr>
              <w:rPr>
                <w:rFonts w:asciiTheme="minorHAnsi" w:hAnsiTheme="minorHAnsi" w:cstheme="minorHAnsi"/>
                <w:b/>
                <w:sz w:val="22"/>
                <w:szCs w:val="22"/>
              </w:rPr>
            </w:pPr>
          </w:p>
        </w:tc>
        <w:tc>
          <w:tcPr>
            <w:tcW w:w="1926" w:type="pct"/>
            <w:vMerge/>
          </w:tcPr>
          <w:p w14:paraId="092C5E82" w14:textId="77777777" w:rsidR="003D6B83" w:rsidRPr="003D6B83" w:rsidRDefault="003D6B83" w:rsidP="00BC0BF2">
            <w:pPr>
              <w:suppressAutoHyphens w:val="0"/>
              <w:jc w:val="both"/>
              <w:rPr>
                <w:rFonts w:asciiTheme="minorHAnsi" w:hAnsiTheme="minorHAnsi" w:cstheme="minorHAnsi"/>
                <w:color w:val="000000"/>
                <w:spacing w:val="-4"/>
                <w:sz w:val="22"/>
                <w:szCs w:val="22"/>
              </w:rPr>
            </w:pPr>
          </w:p>
        </w:tc>
        <w:tc>
          <w:tcPr>
            <w:tcW w:w="1472" w:type="pct"/>
          </w:tcPr>
          <w:p w14:paraId="063263B1" w14:textId="5C2FB99D" w:rsidR="003D6B83"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4.3. </w:t>
            </w:r>
            <w:r w:rsidRPr="00A0192F">
              <w:rPr>
                <w:rFonts w:asciiTheme="minorHAnsi" w:eastAsia="Calibri" w:hAnsiTheme="minorHAnsi" w:cstheme="minorHAnsi"/>
                <w:bCs/>
                <w:noProof/>
                <w:sz w:val="22"/>
                <w:szCs w:val="22"/>
                <w:lang w:val="lt-LT"/>
              </w:rPr>
              <w:t>Kėdė Nr. 4 (ergonominė (su porankiais))</w:t>
            </w:r>
          </w:p>
        </w:tc>
        <w:tc>
          <w:tcPr>
            <w:tcW w:w="1322" w:type="pct"/>
            <w:tcBorders>
              <w:tl2br w:val="nil"/>
            </w:tcBorders>
          </w:tcPr>
          <w:p w14:paraId="6C9DB5FB"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56273532" w14:textId="795B5697" w:rsidR="003D6B83"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A0192F" w:rsidRPr="003D6B83" w14:paraId="1FBE895C" w14:textId="77777777" w:rsidTr="00A0192F">
        <w:tc>
          <w:tcPr>
            <w:tcW w:w="280" w:type="pct"/>
            <w:vMerge/>
          </w:tcPr>
          <w:p w14:paraId="22040726" w14:textId="77777777" w:rsidR="00A0192F" w:rsidRPr="003D6B83" w:rsidRDefault="00A0192F" w:rsidP="00BC0BF2">
            <w:pPr>
              <w:rPr>
                <w:rFonts w:asciiTheme="minorHAnsi" w:hAnsiTheme="minorHAnsi" w:cstheme="minorHAnsi"/>
                <w:b/>
                <w:sz w:val="22"/>
                <w:szCs w:val="22"/>
              </w:rPr>
            </w:pPr>
          </w:p>
        </w:tc>
        <w:tc>
          <w:tcPr>
            <w:tcW w:w="1926" w:type="pct"/>
            <w:vMerge/>
          </w:tcPr>
          <w:p w14:paraId="0F92EEEF" w14:textId="77777777" w:rsidR="00A0192F" w:rsidRPr="003D6B83" w:rsidRDefault="00A0192F" w:rsidP="00BC0BF2">
            <w:pPr>
              <w:suppressAutoHyphens w:val="0"/>
              <w:jc w:val="both"/>
              <w:rPr>
                <w:rFonts w:asciiTheme="minorHAnsi" w:hAnsiTheme="minorHAnsi" w:cstheme="minorHAnsi"/>
                <w:color w:val="000000"/>
                <w:spacing w:val="-4"/>
                <w:sz w:val="22"/>
                <w:szCs w:val="22"/>
              </w:rPr>
            </w:pPr>
          </w:p>
        </w:tc>
        <w:tc>
          <w:tcPr>
            <w:tcW w:w="1472" w:type="pct"/>
          </w:tcPr>
          <w:p w14:paraId="12E50E29" w14:textId="1704CD60" w:rsidR="00A0192F"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4.4. </w:t>
            </w:r>
            <w:r w:rsidRPr="00A0192F">
              <w:rPr>
                <w:rFonts w:asciiTheme="minorHAnsi" w:eastAsia="Calibri" w:hAnsiTheme="minorHAnsi" w:cstheme="minorHAnsi"/>
                <w:bCs/>
                <w:noProof/>
                <w:sz w:val="22"/>
                <w:szCs w:val="22"/>
                <w:lang w:val="lt-LT"/>
              </w:rPr>
              <w:t>Kėdė Nr. 5 (ergonominė (su porankiais) ir galvos atrama)</w:t>
            </w:r>
          </w:p>
        </w:tc>
        <w:tc>
          <w:tcPr>
            <w:tcW w:w="1322" w:type="pct"/>
            <w:tcBorders>
              <w:tl2br w:val="nil"/>
            </w:tcBorders>
          </w:tcPr>
          <w:p w14:paraId="4015DB29"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785CEB5F" w14:textId="21859AEC" w:rsidR="00A0192F"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3D6B83" w:rsidRPr="003D6B83" w14:paraId="4D1DADFC" w14:textId="77777777" w:rsidTr="00A0192F">
        <w:tc>
          <w:tcPr>
            <w:tcW w:w="280" w:type="pct"/>
            <w:vMerge/>
          </w:tcPr>
          <w:p w14:paraId="57D975B2" w14:textId="77777777" w:rsidR="003D6B83" w:rsidRPr="003D6B83" w:rsidRDefault="003D6B83" w:rsidP="00BC0BF2">
            <w:pPr>
              <w:rPr>
                <w:rFonts w:asciiTheme="minorHAnsi" w:hAnsiTheme="minorHAnsi" w:cstheme="minorHAnsi"/>
                <w:b/>
                <w:sz w:val="22"/>
                <w:szCs w:val="22"/>
              </w:rPr>
            </w:pPr>
          </w:p>
        </w:tc>
        <w:tc>
          <w:tcPr>
            <w:tcW w:w="1926" w:type="pct"/>
            <w:vMerge/>
          </w:tcPr>
          <w:p w14:paraId="4C85094D" w14:textId="77777777" w:rsidR="003D6B83" w:rsidRPr="003D6B83" w:rsidRDefault="003D6B83" w:rsidP="00BC0BF2">
            <w:pPr>
              <w:suppressAutoHyphens w:val="0"/>
              <w:jc w:val="both"/>
              <w:rPr>
                <w:rFonts w:asciiTheme="minorHAnsi" w:hAnsiTheme="minorHAnsi" w:cstheme="minorHAnsi"/>
                <w:color w:val="000000"/>
                <w:spacing w:val="-4"/>
                <w:sz w:val="22"/>
                <w:szCs w:val="22"/>
              </w:rPr>
            </w:pPr>
          </w:p>
        </w:tc>
        <w:tc>
          <w:tcPr>
            <w:tcW w:w="1472" w:type="pct"/>
          </w:tcPr>
          <w:p w14:paraId="26C2AE6F" w14:textId="57DACD3B" w:rsidR="003D6B83" w:rsidRPr="003D6B83" w:rsidRDefault="00A0192F" w:rsidP="00A322D1">
            <w:pPr>
              <w:pStyle w:val="Betarp"/>
              <w:rPr>
                <w:rFonts w:asciiTheme="minorHAnsi" w:eastAsia="Calibri" w:hAnsiTheme="minorHAnsi" w:cstheme="minorHAnsi"/>
                <w:bCs/>
                <w:noProof/>
                <w:sz w:val="22"/>
                <w:szCs w:val="22"/>
                <w:lang w:val="lt-LT"/>
              </w:rPr>
            </w:pPr>
            <w:r>
              <w:rPr>
                <w:rFonts w:asciiTheme="minorHAnsi" w:eastAsia="Calibri" w:hAnsiTheme="minorHAnsi" w:cstheme="minorHAnsi"/>
                <w:bCs/>
                <w:noProof/>
                <w:sz w:val="22"/>
                <w:szCs w:val="22"/>
                <w:lang w:val="lt-LT"/>
              </w:rPr>
              <w:t xml:space="preserve">4.5. </w:t>
            </w:r>
            <w:r w:rsidRPr="00A0192F">
              <w:rPr>
                <w:rFonts w:asciiTheme="minorHAnsi" w:eastAsia="Calibri" w:hAnsiTheme="minorHAnsi" w:cstheme="minorHAnsi"/>
                <w:bCs/>
                <w:noProof/>
                <w:sz w:val="22"/>
                <w:szCs w:val="22"/>
                <w:lang w:val="lt-LT"/>
              </w:rPr>
              <w:t>Kėdė Nr. 6 (be porankių)</w:t>
            </w:r>
          </w:p>
        </w:tc>
        <w:tc>
          <w:tcPr>
            <w:tcW w:w="1322" w:type="pct"/>
            <w:tcBorders>
              <w:tl2br w:val="nil"/>
            </w:tcBorders>
          </w:tcPr>
          <w:p w14:paraId="1D952036" w14:textId="77777777" w:rsidR="00A322D1" w:rsidRPr="003D6B83" w:rsidRDefault="00A322D1" w:rsidP="00A322D1">
            <w:pPr>
              <w:pStyle w:val="Betarp"/>
              <w:jc w:val="center"/>
              <w:rPr>
                <w:rFonts w:asciiTheme="minorHAnsi" w:hAnsiTheme="minorHAnsi" w:cstheme="minorHAnsi"/>
                <w:sz w:val="22"/>
                <w:szCs w:val="22"/>
                <w:lang w:val="lt-LT"/>
              </w:rPr>
            </w:pPr>
            <w:r w:rsidRPr="003D6B83">
              <w:rPr>
                <w:rFonts w:asciiTheme="minorHAnsi" w:eastAsia="Calibri" w:hAnsiTheme="minorHAnsi" w:cstheme="minorHAnsi"/>
                <w:sz w:val="22"/>
                <w:szCs w:val="22"/>
                <w:lang w:val="lt-LT" w:eastAsia="en-US"/>
              </w:rPr>
              <w:t>......................................</w:t>
            </w:r>
          </w:p>
          <w:p w14:paraId="15AA9B8A" w14:textId="7D016E3D" w:rsidR="003D6B83" w:rsidRPr="003D6B83" w:rsidRDefault="00A322D1" w:rsidP="00A322D1">
            <w:pPr>
              <w:pStyle w:val="Betarp"/>
              <w:jc w:val="center"/>
              <w:rPr>
                <w:rFonts w:asciiTheme="minorHAnsi" w:eastAsia="Calibri" w:hAnsiTheme="minorHAnsi" w:cstheme="minorHAnsi"/>
                <w:sz w:val="22"/>
                <w:szCs w:val="22"/>
                <w:lang w:val="lt-LT" w:eastAsia="en-US"/>
              </w:rPr>
            </w:pPr>
            <w:r w:rsidRPr="003D6B83">
              <w:rPr>
                <w:rFonts w:asciiTheme="minorHAnsi" w:eastAsia="Calibri" w:hAnsiTheme="minorHAnsi" w:cstheme="minorHAnsi"/>
                <w:color w:val="5B9BD5" w:themeColor="accent1"/>
                <w:sz w:val="22"/>
                <w:szCs w:val="22"/>
                <w:vertAlign w:val="subscript"/>
                <w:lang w:val="lt-LT" w:eastAsia="en-US"/>
              </w:rPr>
              <w:t>(</w:t>
            </w:r>
            <w:r w:rsidRPr="003D6B83">
              <w:rPr>
                <w:rFonts w:asciiTheme="minorHAnsi" w:eastAsia="Calibri" w:hAnsiTheme="minorHAnsi" w:cstheme="minorHAnsi"/>
                <w:i/>
                <w:color w:val="5B9BD5" w:themeColor="accent1"/>
                <w:sz w:val="22"/>
                <w:szCs w:val="22"/>
                <w:vertAlign w:val="subscript"/>
                <w:lang w:val="lt-LT" w:eastAsia="en-US"/>
              </w:rPr>
              <w:t>įrašyti</w:t>
            </w:r>
            <w:r w:rsidRPr="003D6B83">
              <w:rPr>
                <w:rFonts w:asciiTheme="minorHAnsi" w:eastAsia="Calibri" w:hAnsiTheme="minorHAnsi" w:cstheme="minorHAnsi"/>
                <w:color w:val="5B9BD5" w:themeColor="accent1"/>
                <w:sz w:val="22"/>
                <w:szCs w:val="22"/>
                <w:vertAlign w:val="subscript"/>
                <w:lang w:val="lt-LT" w:eastAsia="en-US"/>
              </w:rPr>
              <w:t>)</w:t>
            </w:r>
          </w:p>
        </w:tc>
      </w:tr>
      <w:tr w:rsidR="00BC0BF2" w:rsidRPr="003D6B83" w14:paraId="097E6ED2" w14:textId="77777777" w:rsidTr="003528C2">
        <w:tc>
          <w:tcPr>
            <w:tcW w:w="5000" w:type="pct"/>
            <w:gridSpan w:val="4"/>
            <w:shd w:val="clear" w:color="auto" w:fill="E7E6E6" w:themeFill="background2"/>
          </w:tcPr>
          <w:p w14:paraId="6E92CA07" w14:textId="77777777" w:rsidR="00BC0BF2" w:rsidRPr="003D6B83" w:rsidRDefault="00BC0BF2" w:rsidP="00BC0BF2">
            <w:pPr>
              <w:tabs>
                <w:tab w:val="left" w:pos="9631"/>
              </w:tabs>
              <w:suppressAutoHyphens w:val="0"/>
              <w:jc w:val="both"/>
              <w:rPr>
                <w:rFonts w:asciiTheme="minorHAnsi" w:eastAsia="Calibri" w:hAnsiTheme="minorHAnsi" w:cstheme="minorHAnsi"/>
                <w:b/>
                <w:sz w:val="22"/>
                <w:szCs w:val="22"/>
                <w:lang w:eastAsia="en-US"/>
              </w:rPr>
            </w:pPr>
            <w:r w:rsidRPr="003D6B83">
              <w:rPr>
                <w:rFonts w:asciiTheme="minorHAnsi" w:eastAsia="Calibri" w:hAnsiTheme="minorHAnsi" w:cstheme="minorHAnsi"/>
                <w:sz w:val="22"/>
                <w:szCs w:val="22"/>
                <w:lang w:eastAsia="en-US"/>
              </w:rPr>
              <w:t>*-</w:t>
            </w:r>
            <w:r w:rsidRPr="003D6B83">
              <w:rPr>
                <w:rFonts w:asciiTheme="minorHAnsi" w:eastAsia="Calibri" w:hAnsiTheme="minorHAnsi" w:cstheme="minorHAnsi"/>
                <w:b/>
                <w:sz w:val="22"/>
                <w:szCs w:val="22"/>
                <w:lang w:eastAsia="en-US"/>
              </w:rPr>
              <w:t xml:space="preserve"> Dėl lentelės 1 punkte nurodyto kriterijaus pateikiama: </w:t>
            </w:r>
          </w:p>
          <w:p w14:paraId="105D5CD7" w14:textId="3883DBD8"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a) galiojantis FSC arba PEFC, arba kitas darnaus miš</w:t>
            </w:r>
            <w:r w:rsidR="00EF03D6">
              <w:rPr>
                <w:rFonts w:asciiTheme="minorHAnsi" w:hAnsiTheme="minorHAnsi" w:cstheme="minorHAnsi"/>
                <w:noProof/>
                <w:sz w:val="22"/>
                <w:szCs w:val="22"/>
                <w:lang w:eastAsia="lt-LT"/>
              </w:rPr>
              <w:t>kų ūkio standarto sertifikatas</w:t>
            </w:r>
            <w:bookmarkStart w:id="0" w:name="_GoBack"/>
            <w:bookmarkEnd w:id="0"/>
            <w:r w:rsidRPr="003D6B83">
              <w:rPr>
                <w:rFonts w:asciiTheme="minorHAnsi" w:eastAsia="Calibri" w:hAnsiTheme="minorHAnsi" w:cstheme="minorHAnsi"/>
                <w:sz w:val="22"/>
                <w:szCs w:val="22"/>
                <w:lang w:eastAsia="en-US"/>
              </w:rPr>
              <w:t xml:space="preserve">, </w:t>
            </w:r>
            <w:r w:rsidRPr="003D6B83">
              <w:rPr>
                <w:rFonts w:asciiTheme="minorHAnsi" w:hAnsiTheme="minorHAnsi" w:cstheme="minorHAnsi"/>
                <w:noProof/>
                <w:sz w:val="22"/>
                <w:szCs w:val="22"/>
                <w:lang w:eastAsia="lt-LT"/>
              </w:rPr>
              <w:t xml:space="preserve">arba </w:t>
            </w:r>
          </w:p>
          <w:p w14:paraId="68BF65F7" w14:textId="77777777"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11B7A7F9" w14:textId="77777777"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c) kiti lygiaverčiai įrodymai,</w:t>
            </w:r>
            <w:r w:rsidRPr="003D6B83">
              <w:rPr>
                <w:rFonts w:asciiTheme="minorHAnsi" w:hAnsiTheme="minorHAnsi" w:cstheme="minorHAnsi"/>
                <w:sz w:val="22"/>
                <w:szCs w:val="22"/>
              </w:rPr>
              <w:t xml:space="preserve"> kuriais įrodoma atitiktis taikomiems reikalavimams.</w:t>
            </w:r>
          </w:p>
          <w:p w14:paraId="4DB3BCDE" w14:textId="77777777" w:rsidR="00BC0BF2" w:rsidRPr="003D6B83" w:rsidRDefault="00BC0BF2" w:rsidP="00BC0BF2">
            <w:pPr>
              <w:tabs>
                <w:tab w:val="left" w:pos="9631"/>
              </w:tabs>
              <w:suppressAutoHyphens w:val="0"/>
              <w:jc w:val="both"/>
              <w:rPr>
                <w:rFonts w:asciiTheme="minorHAnsi" w:eastAsia="Calibri" w:hAnsiTheme="minorHAnsi" w:cstheme="minorHAnsi"/>
                <w:b/>
                <w:sz w:val="22"/>
                <w:szCs w:val="22"/>
                <w:lang w:eastAsia="en-US"/>
              </w:rPr>
            </w:pPr>
            <w:r w:rsidRPr="003D6B83">
              <w:rPr>
                <w:rFonts w:asciiTheme="minorHAnsi" w:eastAsia="Calibri" w:hAnsiTheme="minorHAnsi" w:cstheme="minorHAnsi"/>
                <w:b/>
                <w:sz w:val="22"/>
                <w:szCs w:val="22"/>
                <w:lang w:eastAsia="en-US"/>
              </w:rPr>
              <w:t>- Dėl lentelės 2 punkte nurodyto kriterijaus pateikiama:</w:t>
            </w:r>
          </w:p>
          <w:p w14:paraId="03618072" w14:textId="77777777"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a) ekologinis ženklas Nordic Swan arba kitas I tipo ekologinis ženklas (sertifikatas), kuris įrodytų, kad visos plastikinės dalys, kurių masė ≥ 50 g, yra paženklintos kaip tinkamos perdirbti pagal nurodytą standartą, arba</w:t>
            </w:r>
          </w:p>
          <w:p w14:paraId="4E894930" w14:textId="77777777"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03C9A3FD" w14:textId="77777777"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c) gamintojo techniniai dokumentai, arba</w:t>
            </w:r>
          </w:p>
          <w:p w14:paraId="69A4C373" w14:textId="77777777" w:rsidR="00BC0BF2" w:rsidRPr="003D6B83" w:rsidRDefault="00BC0BF2" w:rsidP="00BC0BF2">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d) saugos duomenų lapas, arba</w:t>
            </w:r>
          </w:p>
          <w:p w14:paraId="70EB08DD" w14:textId="1C1B8682" w:rsidR="00BC0BF2" w:rsidRPr="003D6B83" w:rsidRDefault="00BC0BF2" w:rsidP="00BC0BF2">
            <w:pPr>
              <w:suppressAutoHyphens w:val="0"/>
              <w:jc w:val="both"/>
              <w:rPr>
                <w:rFonts w:asciiTheme="minorHAnsi" w:hAnsiTheme="minorHAnsi" w:cstheme="minorHAnsi"/>
                <w:sz w:val="22"/>
                <w:szCs w:val="22"/>
              </w:rPr>
            </w:pPr>
            <w:r w:rsidRPr="003D6B83">
              <w:rPr>
                <w:rFonts w:asciiTheme="minorHAnsi" w:hAnsiTheme="minorHAnsi" w:cstheme="minorHAnsi"/>
                <w:noProof/>
                <w:sz w:val="22"/>
                <w:szCs w:val="22"/>
                <w:lang w:eastAsia="lt-LT"/>
              </w:rPr>
              <w:t xml:space="preserve">e) kiti lygiaverčiai įrodymai, </w:t>
            </w:r>
            <w:r w:rsidRPr="003D6B83">
              <w:rPr>
                <w:rFonts w:asciiTheme="minorHAnsi" w:hAnsiTheme="minorHAnsi" w:cstheme="minorHAnsi"/>
                <w:sz w:val="22"/>
                <w:szCs w:val="22"/>
              </w:rPr>
              <w:t>kuriais įrodoma atitiktis taikomiems reikalavimams</w:t>
            </w:r>
            <w:r w:rsidR="003D6B83">
              <w:rPr>
                <w:rFonts w:asciiTheme="minorHAnsi" w:hAnsiTheme="minorHAnsi" w:cstheme="minorHAnsi"/>
                <w:sz w:val="22"/>
                <w:szCs w:val="22"/>
              </w:rPr>
              <w:t>.</w:t>
            </w:r>
          </w:p>
          <w:p w14:paraId="78820652" w14:textId="2C8872F6" w:rsidR="003D6B83" w:rsidRPr="003D6B83" w:rsidRDefault="00DF3CB0" w:rsidP="003D6B83">
            <w:pPr>
              <w:tabs>
                <w:tab w:val="left" w:pos="9631"/>
              </w:tabs>
              <w:suppressAutoHyphens w:val="0"/>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 </w:t>
            </w:r>
            <w:r w:rsidR="003D6B83" w:rsidRPr="003D6B83">
              <w:rPr>
                <w:rFonts w:asciiTheme="minorHAnsi" w:eastAsia="Calibri" w:hAnsiTheme="minorHAnsi" w:cstheme="minorHAnsi"/>
                <w:b/>
                <w:sz w:val="22"/>
                <w:szCs w:val="22"/>
                <w:lang w:eastAsia="en-US"/>
              </w:rPr>
              <w:t xml:space="preserve">Dėl lentelės </w:t>
            </w:r>
            <w:r w:rsidR="003D6B83">
              <w:rPr>
                <w:rFonts w:asciiTheme="minorHAnsi" w:eastAsia="Calibri" w:hAnsiTheme="minorHAnsi" w:cstheme="minorHAnsi"/>
                <w:b/>
                <w:sz w:val="22"/>
                <w:szCs w:val="22"/>
                <w:lang w:eastAsia="en-US"/>
              </w:rPr>
              <w:t>3</w:t>
            </w:r>
            <w:r w:rsidR="003D6B83" w:rsidRPr="003D6B83">
              <w:rPr>
                <w:rFonts w:asciiTheme="minorHAnsi" w:eastAsia="Calibri" w:hAnsiTheme="minorHAnsi" w:cstheme="minorHAnsi"/>
                <w:b/>
                <w:sz w:val="22"/>
                <w:szCs w:val="22"/>
                <w:lang w:eastAsia="en-US"/>
              </w:rPr>
              <w:t xml:space="preserve"> punkte nurodyto kriterijaus pateikiama: </w:t>
            </w:r>
          </w:p>
          <w:p w14:paraId="2F398122" w14:textId="77777777" w:rsidR="003D6B83" w:rsidRPr="003D6B83" w:rsidRDefault="003D6B83" w:rsidP="003D6B83">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a) ekologinis ženklas European Ecolabel arba Nordic Swan, arba kitas I tipo ekologinis ženklas (sertifikatas), kuris įrodytų, kad paviršiams naudojamuose produktuose nėra / neviršija reikalavime nurodytų medžiagų, arba</w:t>
            </w:r>
          </w:p>
          <w:p w14:paraId="4C1BCD3E" w14:textId="77777777" w:rsidR="003D6B83" w:rsidRPr="003D6B83" w:rsidRDefault="003D6B83" w:rsidP="003D6B83">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b) pripažintos įstaigos arba paskelbtosios (notifikuotos) institucijos bandymų protokolas, tyrimų ataskaita ar pažyma, arba</w:t>
            </w:r>
          </w:p>
          <w:p w14:paraId="619D9FD5" w14:textId="77777777" w:rsidR="003D6B83" w:rsidRPr="003D6B83" w:rsidRDefault="003D6B83" w:rsidP="003D6B83">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c) gamintojo techniniai dokumentai, arba</w:t>
            </w:r>
          </w:p>
          <w:p w14:paraId="7709A630" w14:textId="77777777" w:rsidR="003D6B83" w:rsidRPr="003D6B83" w:rsidRDefault="003D6B83" w:rsidP="003D6B83">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lastRenderedPageBreak/>
              <w:t>d) saugos duomenų lapas, arba</w:t>
            </w:r>
          </w:p>
          <w:p w14:paraId="48396A49" w14:textId="77777777" w:rsidR="003D6B83" w:rsidRPr="003D6B83" w:rsidRDefault="003D6B83" w:rsidP="003D6B83">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e) gamintojo ar tiekėjo deklaracija (pateikiant objektyvius įrodymus), arba</w:t>
            </w:r>
          </w:p>
          <w:p w14:paraId="5DAF4D42" w14:textId="77777777" w:rsidR="003D6B83" w:rsidRPr="003D6B83" w:rsidRDefault="003D6B83" w:rsidP="003D6B83">
            <w:pPr>
              <w:suppressAutoHyphens w:val="0"/>
              <w:jc w:val="both"/>
              <w:rPr>
                <w:rFonts w:asciiTheme="minorHAnsi" w:hAnsiTheme="minorHAnsi" w:cstheme="minorHAnsi"/>
                <w:noProof/>
                <w:sz w:val="22"/>
                <w:szCs w:val="22"/>
                <w:lang w:eastAsia="lt-LT"/>
              </w:rPr>
            </w:pPr>
            <w:r w:rsidRPr="003D6B83">
              <w:rPr>
                <w:rFonts w:asciiTheme="minorHAnsi" w:hAnsiTheme="minorHAnsi" w:cstheme="minorHAnsi"/>
                <w:noProof/>
                <w:sz w:val="22"/>
                <w:szCs w:val="22"/>
                <w:lang w:eastAsia="lt-LT"/>
              </w:rPr>
              <w:t>f) kiti lygiaverčiai įrodymai,</w:t>
            </w:r>
            <w:r w:rsidRPr="003D6B83">
              <w:rPr>
                <w:rFonts w:asciiTheme="minorHAnsi" w:hAnsiTheme="minorHAnsi" w:cstheme="minorHAnsi"/>
                <w:sz w:val="22"/>
                <w:szCs w:val="22"/>
              </w:rPr>
              <w:t xml:space="preserve"> kuriais įrodoma atitiktis taikomiems reikalavimams.</w:t>
            </w:r>
          </w:p>
          <w:p w14:paraId="2933B58B" w14:textId="77777777" w:rsidR="003D6B83" w:rsidRPr="003D6B83" w:rsidRDefault="003D6B83" w:rsidP="003D6B83">
            <w:pPr>
              <w:tabs>
                <w:tab w:val="left" w:pos="9631"/>
              </w:tabs>
              <w:suppressAutoHyphens w:val="0"/>
              <w:jc w:val="both"/>
              <w:rPr>
                <w:rFonts w:asciiTheme="minorHAnsi" w:hAnsiTheme="minorHAnsi" w:cstheme="minorHAnsi"/>
                <w:sz w:val="22"/>
                <w:szCs w:val="22"/>
              </w:rPr>
            </w:pPr>
            <w:r w:rsidRPr="003D6B83">
              <w:rPr>
                <w:rFonts w:asciiTheme="minorHAnsi" w:hAnsiTheme="minorHAnsi" w:cstheme="minorHAnsi"/>
                <w:sz w:val="22"/>
                <w:szCs w:val="22"/>
              </w:rPr>
              <w:t>Paviršiams dengti naudojamais produktais laikoma: dažai, lakas, beicas ir pan.</w:t>
            </w:r>
          </w:p>
          <w:p w14:paraId="36B3A803" w14:textId="1ADC8AFE" w:rsidR="00BC0BF2" w:rsidRPr="003D6B83" w:rsidRDefault="00DF3CB0" w:rsidP="00BC0BF2">
            <w:pPr>
              <w:tabs>
                <w:tab w:val="left" w:pos="9631"/>
              </w:tabs>
              <w:suppressAutoHyphens w:val="0"/>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 </w:t>
            </w:r>
            <w:r w:rsidR="00BC0BF2" w:rsidRPr="003D6B83">
              <w:rPr>
                <w:rFonts w:asciiTheme="minorHAnsi" w:eastAsia="Calibri" w:hAnsiTheme="minorHAnsi" w:cstheme="minorHAnsi"/>
                <w:b/>
                <w:sz w:val="22"/>
                <w:szCs w:val="22"/>
                <w:lang w:eastAsia="en-US"/>
              </w:rPr>
              <w:t xml:space="preserve">Dėl lentelės </w:t>
            </w:r>
            <w:r w:rsidR="003D6B83">
              <w:rPr>
                <w:rFonts w:asciiTheme="minorHAnsi" w:eastAsia="Calibri" w:hAnsiTheme="minorHAnsi" w:cstheme="minorHAnsi"/>
                <w:b/>
                <w:sz w:val="22"/>
                <w:szCs w:val="22"/>
                <w:lang w:eastAsia="en-US"/>
              </w:rPr>
              <w:t>4</w:t>
            </w:r>
            <w:r w:rsidR="00BC0BF2" w:rsidRPr="003D6B83">
              <w:rPr>
                <w:rFonts w:asciiTheme="minorHAnsi" w:eastAsia="Calibri" w:hAnsiTheme="minorHAnsi" w:cstheme="minorHAnsi"/>
                <w:b/>
                <w:sz w:val="22"/>
                <w:szCs w:val="22"/>
                <w:lang w:eastAsia="en-US"/>
              </w:rPr>
              <w:t xml:space="preserve"> punkte nurodyto kriterijaus pateikiama: </w:t>
            </w:r>
          </w:p>
          <w:p w14:paraId="25415408" w14:textId="77777777" w:rsidR="00BC0BF2" w:rsidRPr="003D6B83" w:rsidRDefault="00BC0BF2" w:rsidP="00BC0BF2">
            <w:pPr>
              <w:suppressAutoHyphens w:val="0"/>
              <w:jc w:val="both"/>
              <w:rPr>
                <w:rFonts w:ascii="Calibri" w:eastAsia="Calibri" w:hAnsi="Calibri" w:cs="Calibri"/>
                <w:sz w:val="22"/>
                <w:szCs w:val="22"/>
                <w:lang w:eastAsia="en-US"/>
              </w:rPr>
            </w:pPr>
            <w:r w:rsidRPr="003D6B83">
              <w:rPr>
                <w:rFonts w:ascii="Calibri" w:eastAsia="Calibri" w:hAnsi="Calibri" w:cs="Calibri"/>
                <w:sz w:val="22"/>
                <w:szCs w:val="22"/>
                <w:lang w:eastAsia="en-US"/>
              </w:rPr>
              <w:t>a) gamintojo techniniai dokumentai, kuriuose būtų nurodyta perdirbtų medžiagų dalis, arba</w:t>
            </w:r>
          </w:p>
          <w:p w14:paraId="564181AF" w14:textId="77777777" w:rsidR="00BC0BF2" w:rsidRPr="003D6B83" w:rsidRDefault="00BC0BF2" w:rsidP="00BC0BF2">
            <w:pPr>
              <w:suppressAutoHyphens w:val="0"/>
              <w:jc w:val="both"/>
              <w:rPr>
                <w:rFonts w:ascii="Calibri" w:eastAsia="Calibri" w:hAnsi="Calibri" w:cs="Calibri"/>
                <w:sz w:val="22"/>
                <w:szCs w:val="22"/>
                <w:lang w:eastAsia="en-US"/>
              </w:rPr>
            </w:pPr>
            <w:r w:rsidRPr="003D6B83">
              <w:rPr>
                <w:rFonts w:ascii="Calibri" w:eastAsia="Calibri" w:hAnsi="Calibri" w:cs="Calibri"/>
                <w:sz w:val="22"/>
                <w:szCs w:val="22"/>
                <w:lang w:eastAsia="en-US"/>
              </w:rPr>
              <w:t>b) pripažintos įstaigos arba paskelbtosios (notifikuotos) institucijos atlikto bandymo protokolas, tyrimų ataskaita ar pažyma, arba</w:t>
            </w:r>
          </w:p>
          <w:p w14:paraId="2A18FB0E" w14:textId="77777777" w:rsidR="00BC0BF2" w:rsidRPr="003D6B83" w:rsidRDefault="00BC0BF2" w:rsidP="00BC0BF2">
            <w:pPr>
              <w:suppressAutoHyphens w:val="0"/>
              <w:jc w:val="both"/>
              <w:rPr>
                <w:rFonts w:ascii="Calibri" w:eastAsia="Calibri" w:hAnsi="Calibri" w:cs="Calibri"/>
                <w:sz w:val="22"/>
                <w:szCs w:val="22"/>
                <w:lang w:eastAsia="en-US"/>
              </w:rPr>
            </w:pPr>
            <w:r w:rsidRPr="003D6B83">
              <w:rPr>
                <w:rFonts w:ascii="Calibri" w:eastAsia="Calibri" w:hAnsi="Calibri" w:cs="Calibri"/>
                <w:sz w:val="22"/>
                <w:szCs w:val="22"/>
                <w:lang w:eastAsia="en-US"/>
              </w:rPr>
              <w:t>c) gamintojo ar tiekėjo deklaracija (pateikiant objektyvius įrodymus), arba</w:t>
            </w:r>
          </w:p>
          <w:p w14:paraId="1B6411D1" w14:textId="77777777" w:rsidR="00BC0BF2" w:rsidRPr="003D6B83" w:rsidRDefault="00BC0BF2" w:rsidP="00BC0BF2">
            <w:pPr>
              <w:suppressAutoHyphens w:val="0"/>
              <w:jc w:val="both"/>
              <w:rPr>
                <w:rFonts w:ascii="Calibri" w:eastAsia="Calibri" w:hAnsi="Calibri" w:cs="Calibri"/>
                <w:sz w:val="22"/>
                <w:szCs w:val="22"/>
                <w:lang w:eastAsia="en-US"/>
              </w:rPr>
            </w:pPr>
            <w:r w:rsidRPr="003D6B83">
              <w:rPr>
                <w:rFonts w:ascii="Calibri" w:eastAsia="Calibri" w:hAnsi="Calibri" w:cs="Calibri"/>
                <w:sz w:val="22"/>
                <w:szCs w:val="22"/>
                <w:lang w:eastAsia="en-US"/>
              </w:rPr>
              <w:t xml:space="preserve">d) kiti lygiaverčiai įrodymai, </w:t>
            </w:r>
            <w:r w:rsidRPr="003D6B83">
              <w:rPr>
                <w:rFonts w:ascii="Calibri" w:hAnsi="Calibri" w:cs="Calibri"/>
                <w:sz w:val="22"/>
                <w:szCs w:val="22"/>
                <w:lang w:eastAsia="lt-LT"/>
              </w:rPr>
              <w:t>kuriais įrodoma atitiktis taikomiems reikalavimams, arba</w:t>
            </w:r>
          </w:p>
          <w:p w14:paraId="0DF19F71" w14:textId="109DF01C" w:rsidR="00BC0BF2" w:rsidRPr="003D6B83" w:rsidRDefault="00BC0BF2" w:rsidP="003D6B83">
            <w:pPr>
              <w:suppressAutoHyphens w:val="0"/>
              <w:jc w:val="both"/>
              <w:rPr>
                <w:rFonts w:ascii="Calibri" w:hAnsi="Calibri" w:cs="Calibri"/>
                <w:sz w:val="22"/>
                <w:szCs w:val="22"/>
                <w:lang w:eastAsia="lt-LT"/>
              </w:rPr>
            </w:pPr>
            <w:bookmarkStart w:id="1" w:name="_Hlk213399966"/>
            <w:r w:rsidRPr="003D6B83">
              <w:rPr>
                <w:rFonts w:ascii="Calibri" w:eastAsia="Calibri" w:hAnsi="Calibri" w:cs="Calibri"/>
                <w:sz w:val="22"/>
                <w:szCs w:val="22"/>
                <w:lang w:eastAsia="en-US"/>
              </w:rPr>
              <w:t>e) t</w:t>
            </w:r>
            <w:r w:rsidRPr="003D6B83">
              <w:rPr>
                <w:rFonts w:ascii="Calibri" w:hAnsi="Calibri" w:cs="Calibri"/>
                <w:sz w:val="22"/>
                <w:szCs w:val="22"/>
                <w:lang w:eastAsia="lt-LT"/>
              </w:rPr>
              <w:t>uo atveju, jeigu baldo gamintojas baldo gamybai naudojo kamšalą, kuriame nebuvo sintetinių poliesterio medžiagų, turi būti pateikiamas baldo gamintojo patvirtinimas, kad kamšalo sudėtyje sintetinės poliesterio medžiagos nebuvo naudojamos.</w:t>
            </w:r>
            <w:bookmarkEnd w:id="1"/>
          </w:p>
        </w:tc>
      </w:tr>
    </w:tbl>
    <w:p w14:paraId="526E2DAD" w14:textId="77777777" w:rsidR="009B1B1E" w:rsidRPr="003D6B83" w:rsidRDefault="009B1B1E" w:rsidP="00FD108A">
      <w:pPr>
        <w:shd w:val="clear" w:color="auto" w:fill="FFFFFF" w:themeFill="background1"/>
        <w:rPr>
          <w:rFonts w:asciiTheme="minorHAnsi" w:hAnsiTheme="minorHAnsi" w:cstheme="minorHAnsi"/>
          <w:sz w:val="22"/>
          <w:szCs w:val="22"/>
        </w:rPr>
      </w:pPr>
    </w:p>
    <w:p w14:paraId="67DB394F" w14:textId="77777777" w:rsidR="00BE0C65" w:rsidRPr="003D6B83" w:rsidRDefault="00BE0C65" w:rsidP="00FD108A">
      <w:pPr>
        <w:shd w:val="clear" w:color="auto" w:fill="FFFFFF" w:themeFill="background1"/>
        <w:rPr>
          <w:rFonts w:asciiTheme="minorHAnsi" w:hAnsiTheme="minorHAnsi" w:cstheme="minorHAnsi"/>
          <w:sz w:val="22"/>
          <w:szCs w:val="22"/>
        </w:rPr>
      </w:pPr>
    </w:p>
    <w:p w14:paraId="60328861" w14:textId="77777777" w:rsidR="00FD108A" w:rsidRPr="003D6B83" w:rsidRDefault="00FD108A" w:rsidP="00FD108A">
      <w:pPr>
        <w:shd w:val="clear" w:color="auto" w:fill="FFFFFF" w:themeFill="background1"/>
        <w:rPr>
          <w:rFonts w:asciiTheme="minorHAnsi" w:hAnsiTheme="minorHAnsi" w:cstheme="minorHAnsi"/>
        </w:rPr>
      </w:pPr>
      <w:r w:rsidRPr="003D6B83">
        <w:rPr>
          <w:rFonts w:asciiTheme="minorHAnsi" w:hAnsiTheme="minorHAnsi" w:cstheme="minorHAnsi"/>
        </w:rPr>
        <w:t xml:space="preserve">_________________________________________________                      ___________________                                </w:t>
      </w:r>
    </w:p>
    <w:p w14:paraId="0DA6D4AC" w14:textId="77777777" w:rsidR="002D2A83" w:rsidRPr="003D6B83" w:rsidRDefault="00C1621B" w:rsidP="0004337D">
      <w:pPr>
        <w:shd w:val="clear" w:color="auto" w:fill="FFFFFF" w:themeFill="background1"/>
        <w:rPr>
          <w:rFonts w:asciiTheme="minorHAnsi" w:hAnsiTheme="minorHAnsi" w:cstheme="minorHAnsi"/>
        </w:rPr>
      </w:pPr>
      <w:r w:rsidRPr="003D6B83">
        <w:rPr>
          <w:rFonts w:asciiTheme="minorHAnsi" w:hAnsiTheme="minorHAnsi" w:cstheme="minorHAnsi"/>
        </w:rPr>
        <w:t xml:space="preserve">         </w:t>
      </w:r>
      <w:r w:rsidR="00FD108A" w:rsidRPr="003D6B83">
        <w:rPr>
          <w:rFonts w:asciiTheme="minorHAnsi" w:hAnsiTheme="minorHAnsi" w:cstheme="minorHAnsi"/>
        </w:rPr>
        <w:t xml:space="preserve">(Tiekėjo pareigų pavadinimas, vardas, pavardė)                                             </w:t>
      </w:r>
      <w:r w:rsidRPr="003D6B83">
        <w:rPr>
          <w:rFonts w:asciiTheme="minorHAnsi" w:hAnsiTheme="minorHAnsi" w:cstheme="minorHAnsi"/>
        </w:rPr>
        <w:t xml:space="preserve">      </w:t>
      </w:r>
      <w:r w:rsidR="00FD108A" w:rsidRPr="003D6B83">
        <w:rPr>
          <w:rFonts w:asciiTheme="minorHAnsi" w:hAnsiTheme="minorHAnsi" w:cstheme="minorHAnsi"/>
        </w:rPr>
        <w:t xml:space="preserve">(Parašas)                                                                                                                                     </w:t>
      </w:r>
      <w:r w:rsidRPr="003D6B83">
        <w:rPr>
          <w:rFonts w:asciiTheme="minorHAnsi" w:hAnsiTheme="minorHAnsi" w:cstheme="minorHAnsi"/>
        </w:rPr>
        <w:t xml:space="preserve"> </w:t>
      </w:r>
    </w:p>
    <w:sectPr w:rsidR="002D2A83" w:rsidRPr="003D6B83" w:rsidSect="00EB18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EE"/>
    <w:rsid w:val="00004BF4"/>
    <w:rsid w:val="00037C9B"/>
    <w:rsid w:val="00041FC0"/>
    <w:rsid w:val="0004337D"/>
    <w:rsid w:val="00043652"/>
    <w:rsid w:val="000557CF"/>
    <w:rsid w:val="00057586"/>
    <w:rsid w:val="00062755"/>
    <w:rsid w:val="00062F82"/>
    <w:rsid w:val="000775DF"/>
    <w:rsid w:val="00080C8D"/>
    <w:rsid w:val="0008765B"/>
    <w:rsid w:val="000A0FC0"/>
    <w:rsid w:val="000A4ACA"/>
    <w:rsid w:val="000A5039"/>
    <w:rsid w:val="000B53FB"/>
    <w:rsid w:val="000B640D"/>
    <w:rsid w:val="000C09DC"/>
    <w:rsid w:val="000C2087"/>
    <w:rsid w:val="000D278F"/>
    <w:rsid w:val="000F33B0"/>
    <w:rsid w:val="000F373C"/>
    <w:rsid w:val="000F5E21"/>
    <w:rsid w:val="000F7994"/>
    <w:rsid w:val="001035CB"/>
    <w:rsid w:val="00106AE0"/>
    <w:rsid w:val="00106F6A"/>
    <w:rsid w:val="00123DB6"/>
    <w:rsid w:val="00156AE0"/>
    <w:rsid w:val="001716DD"/>
    <w:rsid w:val="00172401"/>
    <w:rsid w:val="001733F6"/>
    <w:rsid w:val="00173DD5"/>
    <w:rsid w:val="001744EF"/>
    <w:rsid w:val="00176459"/>
    <w:rsid w:val="00186266"/>
    <w:rsid w:val="001A2A0C"/>
    <w:rsid w:val="001C12AA"/>
    <w:rsid w:val="001D2838"/>
    <w:rsid w:val="001D43CD"/>
    <w:rsid w:val="001E488B"/>
    <w:rsid w:val="001F4C9E"/>
    <w:rsid w:val="001F76EE"/>
    <w:rsid w:val="00201AAB"/>
    <w:rsid w:val="0021393A"/>
    <w:rsid w:val="0021533A"/>
    <w:rsid w:val="0021795D"/>
    <w:rsid w:val="00224C6D"/>
    <w:rsid w:val="00235331"/>
    <w:rsid w:val="00236A7B"/>
    <w:rsid w:val="0024056F"/>
    <w:rsid w:val="002440C5"/>
    <w:rsid w:val="00261A5F"/>
    <w:rsid w:val="00270042"/>
    <w:rsid w:val="002A2B91"/>
    <w:rsid w:val="002A4833"/>
    <w:rsid w:val="002B69DD"/>
    <w:rsid w:val="002D2A83"/>
    <w:rsid w:val="002D50DD"/>
    <w:rsid w:val="002D65D6"/>
    <w:rsid w:val="002F0A31"/>
    <w:rsid w:val="002F360B"/>
    <w:rsid w:val="003132DD"/>
    <w:rsid w:val="00321133"/>
    <w:rsid w:val="0032419B"/>
    <w:rsid w:val="003255AD"/>
    <w:rsid w:val="003311BA"/>
    <w:rsid w:val="0033211F"/>
    <w:rsid w:val="003528C2"/>
    <w:rsid w:val="003544D8"/>
    <w:rsid w:val="003578CB"/>
    <w:rsid w:val="00357BF1"/>
    <w:rsid w:val="00372822"/>
    <w:rsid w:val="00372B03"/>
    <w:rsid w:val="00382606"/>
    <w:rsid w:val="00392A17"/>
    <w:rsid w:val="003A04EF"/>
    <w:rsid w:val="003A0915"/>
    <w:rsid w:val="003A4279"/>
    <w:rsid w:val="003A44D2"/>
    <w:rsid w:val="003C0ABC"/>
    <w:rsid w:val="003C1592"/>
    <w:rsid w:val="003D68AC"/>
    <w:rsid w:val="003D6B83"/>
    <w:rsid w:val="003F618B"/>
    <w:rsid w:val="00404B42"/>
    <w:rsid w:val="00422ECA"/>
    <w:rsid w:val="0042343F"/>
    <w:rsid w:val="00427939"/>
    <w:rsid w:val="004300DC"/>
    <w:rsid w:val="00431741"/>
    <w:rsid w:val="004421B4"/>
    <w:rsid w:val="0044348E"/>
    <w:rsid w:val="00443A34"/>
    <w:rsid w:val="00452066"/>
    <w:rsid w:val="004541E3"/>
    <w:rsid w:val="00457D3A"/>
    <w:rsid w:val="004656BC"/>
    <w:rsid w:val="00472533"/>
    <w:rsid w:val="00474132"/>
    <w:rsid w:val="004760C3"/>
    <w:rsid w:val="00493D01"/>
    <w:rsid w:val="0049647F"/>
    <w:rsid w:val="004A617E"/>
    <w:rsid w:val="004B142C"/>
    <w:rsid w:val="004C02F9"/>
    <w:rsid w:val="004C42C0"/>
    <w:rsid w:val="004F273E"/>
    <w:rsid w:val="004F3646"/>
    <w:rsid w:val="00517A33"/>
    <w:rsid w:val="00522855"/>
    <w:rsid w:val="00531931"/>
    <w:rsid w:val="0053229D"/>
    <w:rsid w:val="00533297"/>
    <w:rsid w:val="00534E62"/>
    <w:rsid w:val="0054012A"/>
    <w:rsid w:val="005427EF"/>
    <w:rsid w:val="00543FDF"/>
    <w:rsid w:val="005660D6"/>
    <w:rsid w:val="0058555E"/>
    <w:rsid w:val="00586933"/>
    <w:rsid w:val="0059238C"/>
    <w:rsid w:val="005954E0"/>
    <w:rsid w:val="005A2CD5"/>
    <w:rsid w:val="005A71D1"/>
    <w:rsid w:val="005B40D4"/>
    <w:rsid w:val="005B66C8"/>
    <w:rsid w:val="005B74A2"/>
    <w:rsid w:val="005B7F7C"/>
    <w:rsid w:val="005D2D7E"/>
    <w:rsid w:val="005D3533"/>
    <w:rsid w:val="005E46FB"/>
    <w:rsid w:val="005F6660"/>
    <w:rsid w:val="0060120D"/>
    <w:rsid w:val="00606212"/>
    <w:rsid w:val="0061265A"/>
    <w:rsid w:val="00613D26"/>
    <w:rsid w:val="00615E83"/>
    <w:rsid w:val="00617203"/>
    <w:rsid w:val="00634FE7"/>
    <w:rsid w:val="00641117"/>
    <w:rsid w:val="006414E8"/>
    <w:rsid w:val="00654E61"/>
    <w:rsid w:val="006677AC"/>
    <w:rsid w:val="00695BD2"/>
    <w:rsid w:val="006A5698"/>
    <w:rsid w:val="006C4C0B"/>
    <w:rsid w:val="006C7CF4"/>
    <w:rsid w:val="006D369D"/>
    <w:rsid w:val="006D4684"/>
    <w:rsid w:val="007003CA"/>
    <w:rsid w:val="00702D64"/>
    <w:rsid w:val="00714A0B"/>
    <w:rsid w:val="0073373F"/>
    <w:rsid w:val="0073448F"/>
    <w:rsid w:val="00734E2A"/>
    <w:rsid w:val="007503E6"/>
    <w:rsid w:val="00752437"/>
    <w:rsid w:val="00763618"/>
    <w:rsid w:val="007646A2"/>
    <w:rsid w:val="00764FA5"/>
    <w:rsid w:val="00766083"/>
    <w:rsid w:val="0077389E"/>
    <w:rsid w:val="00776E67"/>
    <w:rsid w:val="00777453"/>
    <w:rsid w:val="007B2B82"/>
    <w:rsid w:val="007B3210"/>
    <w:rsid w:val="007C0735"/>
    <w:rsid w:val="007C2227"/>
    <w:rsid w:val="007C5372"/>
    <w:rsid w:val="007D2005"/>
    <w:rsid w:val="007D33F2"/>
    <w:rsid w:val="007D44D0"/>
    <w:rsid w:val="007D6C00"/>
    <w:rsid w:val="007E09DD"/>
    <w:rsid w:val="007E549F"/>
    <w:rsid w:val="007F521A"/>
    <w:rsid w:val="007F5E41"/>
    <w:rsid w:val="0080495D"/>
    <w:rsid w:val="00806CAD"/>
    <w:rsid w:val="00822C03"/>
    <w:rsid w:val="00854570"/>
    <w:rsid w:val="00856621"/>
    <w:rsid w:val="0086040D"/>
    <w:rsid w:val="00877929"/>
    <w:rsid w:val="008910E1"/>
    <w:rsid w:val="008912BD"/>
    <w:rsid w:val="008B42B8"/>
    <w:rsid w:val="008C0754"/>
    <w:rsid w:val="008D2F0F"/>
    <w:rsid w:val="008E0160"/>
    <w:rsid w:val="008E503B"/>
    <w:rsid w:val="008F5ED8"/>
    <w:rsid w:val="00903B2A"/>
    <w:rsid w:val="00921434"/>
    <w:rsid w:val="0093333F"/>
    <w:rsid w:val="0094131A"/>
    <w:rsid w:val="00942242"/>
    <w:rsid w:val="0094405A"/>
    <w:rsid w:val="00944B56"/>
    <w:rsid w:val="0094635E"/>
    <w:rsid w:val="00946925"/>
    <w:rsid w:val="00960DAE"/>
    <w:rsid w:val="00965F92"/>
    <w:rsid w:val="00967E44"/>
    <w:rsid w:val="009825AF"/>
    <w:rsid w:val="0099411A"/>
    <w:rsid w:val="00995C91"/>
    <w:rsid w:val="009A234F"/>
    <w:rsid w:val="009A61B9"/>
    <w:rsid w:val="009B1B1E"/>
    <w:rsid w:val="009B40D7"/>
    <w:rsid w:val="009C012B"/>
    <w:rsid w:val="009C1D02"/>
    <w:rsid w:val="009D1C82"/>
    <w:rsid w:val="009D2283"/>
    <w:rsid w:val="009D4060"/>
    <w:rsid w:val="009D4A2C"/>
    <w:rsid w:val="009D6DB9"/>
    <w:rsid w:val="009E05C7"/>
    <w:rsid w:val="009F0F2A"/>
    <w:rsid w:val="00A00597"/>
    <w:rsid w:val="00A0192F"/>
    <w:rsid w:val="00A113B9"/>
    <w:rsid w:val="00A11636"/>
    <w:rsid w:val="00A21546"/>
    <w:rsid w:val="00A24C0A"/>
    <w:rsid w:val="00A30985"/>
    <w:rsid w:val="00A30F9C"/>
    <w:rsid w:val="00A322D1"/>
    <w:rsid w:val="00A3383C"/>
    <w:rsid w:val="00A45E76"/>
    <w:rsid w:val="00A513CB"/>
    <w:rsid w:val="00A53B18"/>
    <w:rsid w:val="00A862F2"/>
    <w:rsid w:val="00A87717"/>
    <w:rsid w:val="00A9289D"/>
    <w:rsid w:val="00A9669A"/>
    <w:rsid w:val="00AA4F52"/>
    <w:rsid w:val="00AB5120"/>
    <w:rsid w:val="00AB7A4D"/>
    <w:rsid w:val="00AC0C47"/>
    <w:rsid w:val="00AC10C8"/>
    <w:rsid w:val="00AD6CD2"/>
    <w:rsid w:val="00AD78E2"/>
    <w:rsid w:val="00B11E10"/>
    <w:rsid w:val="00B1239E"/>
    <w:rsid w:val="00B13BEC"/>
    <w:rsid w:val="00B20858"/>
    <w:rsid w:val="00B4412A"/>
    <w:rsid w:val="00B615D6"/>
    <w:rsid w:val="00B71402"/>
    <w:rsid w:val="00B9093F"/>
    <w:rsid w:val="00B95606"/>
    <w:rsid w:val="00B97EB4"/>
    <w:rsid w:val="00BA18D7"/>
    <w:rsid w:val="00BA5911"/>
    <w:rsid w:val="00BA60BF"/>
    <w:rsid w:val="00BB3258"/>
    <w:rsid w:val="00BC0BF2"/>
    <w:rsid w:val="00BD4194"/>
    <w:rsid w:val="00BE0C65"/>
    <w:rsid w:val="00C01B5E"/>
    <w:rsid w:val="00C14580"/>
    <w:rsid w:val="00C1621B"/>
    <w:rsid w:val="00C30662"/>
    <w:rsid w:val="00C510A8"/>
    <w:rsid w:val="00C61FD9"/>
    <w:rsid w:val="00C65476"/>
    <w:rsid w:val="00C803A0"/>
    <w:rsid w:val="00CB09A5"/>
    <w:rsid w:val="00CB1617"/>
    <w:rsid w:val="00CB7D63"/>
    <w:rsid w:val="00CD3707"/>
    <w:rsid w:val="00CE1B11"/>
    <w:rsid w:val="00CF5FAA"/>
    <w:rsid w:val="00D0393E"/>
    <w:rsid w:val="00D2583E"/>
    <w:rsid w:val="00D26B3A"/>
    <w:rsid w:val="00D31EB9"/>
    <w:rsid w:val="00D33FAC"/>
    <w:rsid w:val="00D34E9C"/>
    <w:rsid w:val="00D356D5"/>
    <w:rsid w:val="00D35E8E"/>
    <w:rsid w:val="00D57EF5"/>
    <w:rsid w:val="00D600B6"/>
    <w:rsid w:val="00D75348"/>
    <w:rsid w:val="00D8041C"/>
    <w:rsid w:val="00D945B1"/>
    <w:rsid w:val="00DA7EB1"/>
    <w:rsid w:val="00DB27C5"/>
    <w:rsid w:val="00DB5A55"/>
    <w:rsid w:val="00DB7F05"/>
    <w:rsid w:val="00DC082B"/>
    <w:rsid w:val="00DC2DD2"/>
    <w:rsid w:val="00DF34B8"/>
    <w:rsid w:val="00DF3CB0"/>
    <w:rsid w:val="00DF7289"/>
    <w:rsid w:val="00E0420A"/>
    <w:rsid w:val="00E07B2A"/>
    <w:rsid w:val="00E16669"/>
    <w:rsid w:val="00E26157"/>
    <w:rsid w:val="00E425AE"/>
    <w:rsid w:val="00E441A0"/>
    <w:rsid w:val="00E51EC2"/>
    <w:rsid w:val="00E56AA6"/>
    <w:rsid w:val="00E62DEA"/>
    <w:rsid w:val="00E717B5"/>
    <w:rsid w:val="00E73FE4"/>
    <w:rsid w:val="00E7467E"/>
    <w:rsid w:val="00E86BA9"/>
    <w:rsid w:val="00E91414"/>
    <w:rsid w:val="00E91B8F"/>
    <w:rsid w:val="00EA0075"/>
    <w:rsid w:val="00EA0D61"/>
    <w:rsid w:val="00EB180B"/>
    <w:rsid w:val="00EC421B"/>
    <w:rsid w:val="00ED61FC"/>
    <w:rsid w:val="00ED6560"/>
    <w:rsid w:val="00EE123C"/>
    <w:rsid w:val="00EE14F8"/>
    <w:rsid w:val="00EE7021"/>
    <w:rsid w:val="00EF03D6"/>
    <w:rsid w:val="00EF7B75"/>
    <w:rsid w:val="00F0261D"/>
    <w:rsid w:val="00F06A51"/>
    <w:rsid w:val="00F25CA6"/>
    <w:rsid w:val="00F521BD"/>
    <w:rsid w:val="00F52592"/>
    <w:rsid w:val="00F62182"/>
    <w:rsid w:val="00F66A37"/>
    <w:rsid w:val="00F67D4D"/>
    <w:rsid w:val="00F72980"/>
    <w:rsid w:val="00F810E7"/>
    <w:rsid w:val="00F840CC"/>
    <w:rsid w:val="00F84E95"/>
    <w:rsid w:val="00F961DC"/>
    <w:rsid w:val="00F96370"/>
    <w:rsid w:val="00FA61F0"/>
    <w:rsid w:val="00FB0938"/>
    <w:rsid w:val="00FB0B38"/>
    <w:rsid w:val="00FB2A51"/>
    <w:rsid w:val="00FD108A"/>
    <w:rsid w:val="00FD3251"/>
    <w:rsid w:val="00FD5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ECF1"/>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basedOn w:val="prastasis"/>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49CD-F74E-4B03-BAE3-1C4935CE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4247</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Jūratė Dabašinskienė</cp:lastModifiedBy>
  <cp:revision>7</cp:revision>
  <cp:lastPrinted>2024-02-29T08:45:00Z</cp:lastPrinted>
  <dcterms:created xsi:type="dcterms:W3CDTF">2026-03-25T09:37:00Z</dcterms:created>
  <dcterms:modified xsi:type="dcterms:W3CDTF">2026-03-25T13:58:00Z</dcterms:modified>
</cp:coreProperties>
</file>