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48486" w14:textId="621A3B14" w:rsidR="00834B6B" w:rsidRPr="00834B6B" w:rsidRDefault="00834B6B" w:rsidP="00834B6B">
      <w:pPr>
        <w:spacing w:after="0" w:line="240" w:lineRule="auto"/>
        <w:ind w:firstLine="697"/>
        <w:jc w:val="right"/>
        <w:rPr>
          <w:rFonts w:ascii="Times New Roman" w:eastAsia="Calibri" w:hAnsi="Times New Roman" w:cs="Times New Roman"/>
          <w:b/>
          <w:bCs/>
          <w:i/>
          <w:iCs/>
          <w:kern w:val="0"/>
          <w:sz w:val="24"/>
          <w:szCs w:val="24"/>
          <w:lang w:eastAsia="lt-LT"/>
          <w14:ligatures w14:val="none"/>
        </w:rPr>
      </w:pPr>
      <w:r w:rsidRPr="006F0D43">
        <w:rPr>
          <w:rFonts w:ascii="Times New Roman" w:eastAsia="Calibri" w:hAnsi="Times New Roman" w:cs="Times New Roman"/>
          <w:b/>
          <w:bCs/>
          <w:i/>
          <w:iCs/>
          <w:kern w:val="0"/>
          <w:sz w:val="24"/>
          <w:szCs w:val="24"/>
          <w:lang w:eastAsia="lt-LT"/>
          <w14:ligatures w14:val="none"/>
        </w:rPr>
        <w:t>Pirkimo specialiųjų sąlygų</w:t>
      </w:r>
      <w:r w:rsidRPr="00834B6B">
        <w:rPr>
          <w:rFonts w:ascii="Times New Roman" w:eastAsia="Calibri" w:hAnsi="Times New Roman" w:cs="Times New Roman"/>
          <w:i/>
          <w:iCs/>
          <w:color w:val="000000"/>
          <w:kern w:val="0"/>
          <w:sz w:val="24"/>
          <w:szCs w:val="24"/>
          <w:lang w:eastAsia="lt-LT"/>
          <w14:ligatures w14:val="none"/>
        </w:rPr>
        <w:t xml:space="preserve"> </w:t>
      </w:r>
      <w:r w:rsidR="006F0D43">
        <w:rPr>
          <w:rFonts w:ascii="Times New Roman" w:eastAsia="Calibri" w:hAnsi="Times New Roman" w:cs="Times New Roman"/>
          <w:b/>
          <w:bCs/>
          <w:i/>
          <w:iCs/>
          <w:color w:val="000000"/>
          <w:kern w:val="0"/>
          <w:sz w:val="24"/>
          <w:szCs w:val="24"/>
          <w:lang w:eastAsia="lt-LT"/>
          <w14:ligatures w14:val="none"/>
        </w:rPr>
        <w:t>4</w:t>
      </w:r>
      <w:r w:rsidRPr="00834B6B">
        <w:rPr>
          <w:rFonts w:ascii="Times New Roman" w:eastAsia="Calibri" w:hAnsi="Times New Roman" w:cs="Times New Roman"/>
          <w:b/>
          <w:bCs/>
          <w:i/>
          <w:iCs/>
          <w:color w:val="000000"/>
          <w:kern w:val="0"/>
          <w:sz w:val="24"/>
          <w:szCs w:val="24"/>
          <w:lang w:eastAsia="lt-LT"/>
          <w14:ligatures w14:val="none"/>
        </w:rPr>
        <w:t xml:space="preserve"> </w:t>
      </w:r>
      <w:r w:rsidRPr="00834B6B">
        <w:rPr>
          <w:rFonts w:ascii="Times New Roman" w:eastAsia="Calibri" w:hAnsi="Times New Roman" w:cs="Times New Roman"/>
          <w:b/>
          <w:bCs/>
          <w:i/>
          <w:iCs/>
          <w:kern w:val="0"/>
          <w:sz w:val="24"/>
          <w:szCs w:val="24"/>
          <w:lang w:eastAsia="lt-LT"/>
          <w14:ligatures w14:val="none"/>
        </w:rPr>
        <w:t>priedas</w:t>
      </w:r>
    </w:p>
    <w:p w14:paraId="119CF853" w14:textId="77777777" w:rsidR="00834B6B" w:rsidRPr="00834B6B" w:rsidRDefault="00834B6B" w:rsidP="00834B6B">
      <w:pPr>
        <w:spacing w:after="0" w:line="240" w:lineRule="auto"/>
        <w:ind w:firstLine="697"/>
        <w:jc w:val="both"/>
        <w:rPr>
          <w:rFonts w:ascii="Times New Roman" w:eastAsia="Calibri" w:hAnsi="Times New Roman" w:cs="Times New Roman"/>
          <w:kern w:val="0"/>
          <w:sz w:val="24"/>
          <w:szCs w:val="24"/>
          <w:lang w:eastAsia="lt-LT"/>
          <w14:ligatures w14:val="none"/>
        </w:rPr>
      </w:pPr>
    </w:p>
    <w:p w14:paraId="4DEF545B" w14:textId="77777777" w:rsidR="00834B6B" w:rsidRDefault="00834B6B" w:rsidP="007C57FB">
      <w:pPr>
        <w:spacing w:after="0" w:line="276" w:lineRule="auto"/>
        <w:ind w:firstLine="697"/>
        <w:jc w:val="center"/>
        <w:rPr>
          <w:rFonts w:ascii="Times New Roman" w:eastAsia="Arial" w:hAnsi="Times New Roman" w:cs="Times New Roman"/>
          <w:b/>
          <w:bCs/>
          <w:smallCaps/>
          <w:color w:val="404040"/>
          <w:kern w:val="0"/>
          <w:sz w:val="24"/>
          <w:szCs w:val="24"/>
          <w:lang w:eastAsia="lt-LT"/>
          <w14:ligatures w14:val="none"/>
        </w:rPr>
      </w:pPr>
      <w:r w:rsidRPr="00834B6B">
        <w:rPr>
          <w:rFonts w:ascii="Times New Roman" w:eastAsia="Arial" w:hAnsi="Times New Roman" w:cs="Times New Roman"/>
          <w:b/>
          <w:bCs/>
          <w:smallCaps/>
          <w:color w:val="404040"/>
          <w:kern w:val="0"/>
          <w:sz w:val="24"/>
          <w:szCs w:val="24"/>
          <w:lang w:eastAsia="lt-LT"/>
          <w14:ligatures w14:val="none"/>
        </w:rPr>
        <w:t>TIEKĖJŲ KVALIFIKACIJOS REIKALAVIMAI IR REIKALAVIMAI LAIKYTIS KOKYBĖS VADYBOS SISTEMOS IR (ARBA) APLINKOS APSAUGOS VADYBOS SISTEMOS STANDARTŲ</w:t>
      </w:r>
    </w:p>
    <w:p w14:paraId="11BCAF00" w14:textId="77777777" w:rsidR="006F0D43" w:rsidRPr="00834B6B" w:rsidRDefault="006F0D43" w:rsidP="007C57FB">
      <w:pPr>
        <w:spacing w:after="0" w:line="276" w:lineRule="auto"/>
        <w:ind w:firstLine="697"/>
        <w:jc w:val="center"/>
        <w:rPr>
          <w:rFonts w:ascii="Times New Roman" w:eastAsia="Arial" w:hAnsi="Times New Roman" w:cs="Times New Roman"/>
          <w:b/>
          <w:bCs/>
          <w:smallCaps/>
          <w:color w:val="404040"/>
          <w:kern w:val="0"/>
          <w:sz w:val="24"/>
          <w:szCs w:val="24"/>
          <w:lang w:eastAsia="lt-LT"/>
          <w14:ligatures w14:val="none"/>
        </w:rPr>
      </w:pPr>
    </w:p>
    <w:p w14:paraId="7183F67B" w14:textId="77777777" w:rsidR="00834B6B" w:rsidRPr="00834B6B" w:rsidRDefault="00834B6B" w:rsidP="007C57FB">
      <w:pPr>
        <w:numPr>
          <w:ilvl w:val="0"/>
          <w:numId w:val="1"/>
        </w:numPr>
        <w:tabs>
          <w:tab w:val="left" w:pos="993"/>
          <w:tab w:val="left" w:pos="1082"/>
        </w:tabs>
        <w:suppressAutoHyphens/>
        <w:spacing w:after="0" w:line="276" w:lineRule="auto"/>
        <w:ind w:right="-1" w:firstLine="709"/>
        <w:jc w:val="both"/>
        <w:rPr>
          <w:rFonts w:ascii="Times New Roman" w:eastAsia="Times New Roman" w:hAnsi="Times New Roman" w:cs="Times New Roman"/>
          <w:color w:val="000000"/>
          <w:sz w:val="24"/>
          <w:szCs w:val="24"/>
          <w:lang w:val="ar-SA" w:eastAsia="ar-SA"/>
          <w14:ligatures w14:val="none"/>
        </w:rPr>
      </w:pPr>
      <w:r w:rsidRPr="00834B6B">
        <w:rPr>
          <w:rFonts w:ascii="Times New Roman" w:eastAsia="Times New Roman" w:hAnsi="Times New Roman" w:cs="Times New Roman"/>
          <w:color w:val="000000"/>
          <w:sz w:val="24"/>
          <w:szCs w:val="24"/>
          <w:lang w:val="ar-SA" w:eastAsia="ar-SA"/>
          <w14:ligatures w14:val="none"/>
        </w:rPr>
        <w:t xml:space="preserve">Tiekėjo kvalifikacija turi atitikti šiame priede nustatytus reikalavimus kvalifikacijai. </w:t>
      </w:r>
      <w:r w:rsidRPr="00834B6B">
        <w:rPr>
          <w:rFonts w:ascii="Times New Roman" w:eastAsia="Calibri" w:hAnsi="Times New Roman" w:cs="Times New Roman"/>
          <w:color w:val="000000"/>
          <w:sz w:val="24"/>
          <w:szCs w:val="24"/>
          <w14:ligatures w14:val="none"/>
        </w:rPr>
        <w:t>Jeigu tiekėjo kvalifikacija dėl teisės verstis atitinkama veikla nebuvo tikrinama arba tikrinama ne visa apimtimi, tačiau norminiai teisiniai aktai numato tam tikrus reikalavimus dėl teisės verstis veikla, Tiekėjas Perkančiajai organizacijai įsipareigoja, kad Pirkimo sutartį vykdys tik tokią teisę turintys asmenys. Perkančioji organizacija pasilieka teisę tikrinti viešai prieinamą informaciją apie Tiekėjo turimus atestatus.</w:t>
      </w:r>
    </w:p>
    <w:p w14:paraId="6E93BB33" w14:textId="77777777" w:rsidR="00834B6B" w:rsidRPr="00834B6B" w:rsidRDefault="00834B6B" w:rsidP="007C57FB">
      <w:pPr>
        <w:numPr>
          <w:ilvl w:val="0"/>
          <w:numId w:val="1"/>
        </w:numPr>
        <w:tabs>
          <w:tab w:val="left" w:pos="993"/>
          <w:tab w:val="left" w:pos="1082"/>
        </w:tabs>
        <w:suppressAutoHyphens/>
        <w:spacing w:after="0" w:line="276" w:lineRule="auto"/>
        <w:ind w:right="-1" w:firstLine="709"/>
        <w:jc w:val="both"/>
        <w:rPr>
          <w:rFonts w:ascii="Times New Roman" w:eastAsia="Times New Roman" w:hAnsi="Times New Roman" w:cs="Times New Roman"/>
          <w:color w:val="000000"/>
          <w:sz w:val="24"/>
          <w:szCs w:val="24"/>
          <w:lang w:val="ar-SA" w:eastAsia="ar-SA"/>
          <w14:ligatures w14:val="none"/>
        </w:rPr>
      </w:pPr>
      <w:r w:rsidRPr="00834B6B">
        <w:rPr>
          <w:rFonts w:ascii="Times New Roman" w:eastAsia="Calibri" w:hAnsi="Times New Roman" w:cs="Times New Roman"/>
          <w:color w:val="000000"/>
          <w:sz w:val="24"/>
          <w:szCs w:val="24"/>
          <w14:ligatures w14:val="none"/>
        </w:rPr>
        <w:t>Subtiekėjai, kuriuos tiekėjas pasitelks Pirkimo sutarties vykdymui (kurių pajėgumais Tiekėjas nesirems,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348190BC" w14:textId="77777777" w:rsidR="00834B6B" w:rsidRPr="00834B6B" w:rsidRDefault="00834B6B" w:rsidP="007C57FB">
      <w:pPr>
        <w:numPr>
          <w:ilvl w:val="0"/>
          <w:numId w:val="1"/>
        </w:numPr>
        <w:tabs>
          <w:tab w:val="left" w:pos="993"/>
          <w:tab w:val="left" w:pos="1082"/>
        </w:tabs>
        <w:suppressAutoHyphens/>
        <w:spacing w:after="0" w:line="276" w:lineRule="auto"/>
        <w:ind w:right="-1" w:firstLine="709"/>
        <w:jc w:val="both"/>
        <w:rPr>
          <w:rFonts w:ascii="Times New Roman" w:eastAsia="Times New Roman" w:hAnsi="Times New Roman" w:cs="Times New Roman"/>
          <w:color w:val="000000"/>
          <w:sz w:val="24"/>
          <w:szCs w:val="24"/>
          <w:lang w:val="ar-SA" w:eastAsia="ar-SA"/>
          <w14:ligatures w14:val="none"/>
        </w:rPr>
      </w:pPr>
      <w:r w:rsidRPr="00834B6B">
        <w:rPr>
          <w:rFonts w:ascii="Times New Roman" w:eastAsia="Times New Roman" w:hAnsi="Times New Roman" w:cs="Times New Roman"/>
          <w:color w:val="000000"/>
          <w:sz w:val="24"/>
          <w:szCs w:val="24"/>
          <w:lang w:eastAsia="ar-SA"/>
          <w14:ligatures w14:val="none"/>
        </w:rPr>
        <w:t>Šiame priede reikalaujama kvalifikacija turi būti įgyta iki pasiūlymų pateikimo termino</w:t>
      </w:r>
      <w:r w:rsidRPr="00834B6B">
        <w:rPr>
          <w:rFonts w:ascii="Times New Roman" w:eastAsia="Times New Roman" w:hAnsi="Times New Roman" w:cs="Times New Roman"/>
          <w:color w:val="000000"/>
          <w:spacing w:val="-1"/>
          <w:sz w:val="24"/>
          <w:szCs w:val="24"/>
          <w:lang w:eastAsia="ar-SA"/>
          <w14:ligatures w14:val="none"/>
        </w:rPr>
        <w:t xml:space="preserve"> </w:t>
      </w:r>
      <w:r w:rsidRPr="00834B6B">
        <w:rPr>
          <w:rFonts w:ascii="Times New Roman" w:eastAsia="Times New Roman" w:hAnsi="Times New Roman" w:cs="Times New Roman"/>
          <w:color w:val="000000"/>
          <w:sz w:val="24"/>
          <w:szCs w:val="24"/>
          <w:lang w:eastAsia="ar-SA"/>
          <w14:ligatures w14:val="none"/>
        </w:rPr>
        <w:t>pabaigos.</w:t>
      </w:r>
    </w:p>
    <w:p w14:paraId="699A43DA" w14:textId="77777777" w:rsidR="00834B6B" w:rsidRPr="00834B6B" w:rsidRDefault="00834B6B" w:rsidP="007C57FB">
      <w:pPr>
        <w:numPr>
          <w:ilvl w:val="0"/>
          <w:numId w:val="1"/>
        </w:numPr>
        <w:tabs>
          <w:tab w:val="left" w:pos="993"/>
          <w:tab w:val="left" w:pos="1082"/>
        </w:tabs>
        <w:suppressAutoHyphens/>
        <w:spacing w:after="0" w:line="276" w:lineRule="auto"/>
        <w:ind w:right="-1" w:firstLine="709"/>
        <w:jc w:val="both"/>
        <w:rPr>
          <w:rFonts w:ascii="Times New Roman" w:eastAsia="Times New Roman" w:hAnsi="Times New Roman" w:cs="Times New Roman"/>
          <w:color w:val="000000"/>
          <w:sz w:val="24"/>
          <w:szCs w:val="24"/>
          <w:lang w:val="ar-SA" w:eastAsia="ar-SA"/>
          <w14:ligatures w14:val="none"/>
        </w:rPr>
      </w:pPr>
      <w:r w:rsidRPr="00834B6B">
        <w:rPr>
          <w:rFonts w:ascii="Times New Roman" w:eastAsia="Times New Roman" w:hAnsi="Times New Roman" w:cs="Times New Roman"/>
          <w:color w:val="000000"/>
          <w:sz w:val="24"/>
          <w:szCs w:val="24"/>
          <w:lang w:eastAsia="ar-SA"/>
          <w14:ligatures w14:val="none"/>
        </w:rPr>
        <w:t>Tiekėjas turi atitikti žemiau pateiktoje lentelėje nurodytus tiekėjo kvalifikacijos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5144"/>
        <w:gridCol w:w="3423"/>
      </w:tblGrid>
      <w:tr w:rsidR="00834B6B" w:rsidRPr="00834B6B" w14:paraId="65D1A24F" w14:textId="77777777" w:rsidTr="00B75572">
        <w:tc>
          <w:tcPr>
            <w:tcW w:w="1061" w:type="dxa"/>
            <w:shd w:val="clear" w:color="auto" w:fill="auto"/>
          </w:tcPr>
          <w:p w14:paraId="5E29EDF1" w14:textId="77777777" w:rsidR="00834B6B" w:rsidRPr="00834B6B" w:rsidRDefault="00834B6B" w:rsidP="007C57FB">
            <w:pPr>
              <w:widowControl w:val="0"/>
              <w:autoSpaceDE w:val="0"/>
              <w:autoSpaceDN w:val="0"/>
              <w:spacing w:after="0" w:line="276" w:lineRule="auto"/>
              <w:jc w:val="both"/>
              <w:rPr>
                <w:rFonts w:ascii="Times New Roman" w:eastAsia="Times New Roman" w:hAnsi="Times New Roman" w:cs="Times New Roman"/>
                <w:b/>
                <w:kern w:val="0"/>
                <w:sz w:val="24"/>
                <w14:ligatures w14:val="none"/>
              </w:rPr>
            </w:pPr>
            <w:r w:rsidRPr="00834B6B">
              <w:rPr>
                <w:rFonts w:ascii="Times New Roman" w:eastAsia="Times New Roman" w:hAnsi="Times New Roman" w:cs="Times New Roman"/>
                <w:b/>
                <w:kern w:val="0"/>
                <w:sz w:val="24"/>
                <w14:ligatures w14:val="none"/>
              </w:rPr>
              <w:t xml:space="preserve">Eil. </w:t>
            </w:r>
          </w:p>
          <w:p w14:paraId="099A1809" w14:textId="77777777" w:rsidR="00834B6B" w:rsidRPr="00834B6B" w:rsidRDefault="00834B6B" w:rsidP="007C57FB">
            <w:pPr>
              <w:widowControl w:val="0"/>
              <w:autoSpaceDE w:val="0"/>
              <w:autoSpaceDN w:val="0"/>
              <w:spacing w:after="0" w:line="276" w:lineRule="auto"/>
              <w:jc w:val="both"/>
              <w:rPr>
                <w:rFonts w:ascii="Times New Roman" w:eastAsia="Times New Roman" w:hAnsi="Times New Roman" w:cs="Times New Roman"/>
                <w:b/>
                <w:kern w:val="0"/>
                <w:sz w:val="24"/>
                <w14:ligatures w14:val="none"/>
              </w:rPr>
            </w:pPr>
            <w:r w:rsidRPr="00834B6B">
              <w:rPr>
                <w:rFonts w:ascii="Times New Roman" w:eastAsia="Times New Roman" w:hAnsi="Times New Roman" w:cs="Times New Roman"/>
                <w:b/>
                <w:kern w:val="0"/>
                <w:sz w:val="24"/>
                <w14:ligatures w14:val="none"/>
              </w:rPr>
              <w:t>Nr.</w:t>
            </w:r>
          </w:p>
        </w:tc>
        <w:tc>
          <w:tcPr>
            <w:tcW w:w="5144" w:type="dxa"/>
            <w:shd w:val="clear" w:color="auto" w:fill="auto"/>
          </w:tcPr>
          <w:p w14:paraId="7798D0CE" w14:textId="77777777" w:rsidR="00834B6B" w:rsidRPr="00834B6B" w:rsidRDefault="00834B6B" w:rsidP="007C57FB">
            <w:pPr>
              <w:widowControl w:val="0"/>
              <w:autoSpaceDE w:val="0"/>
              <w:autoSpaceDN w:val="0"/>
              <w:spacing w:after="0" w:line="276" w:lineRule="auto"/>
              <w:ind w:left="94"/>
              <w:jc w:val="center"/>
              <w:rPr>
                <w:rFonts w:ascii="Times New Roman" w:eastAsia="Times New Roman" w:hAnsi="Times New Roman" w:cs="Times New Roman"/>
                <w:b/>
                <w:kern w:val="0"/>
                <w:sz w:val="24"/>
                <w14:ligatures w14:val="none"/>
              </w:rPr>
            </w:pPr>
            <w:r w:rsidRPr="00834B6B">
              <w:rPr>
                <w:rFonts w:ascii="Times New Roman" w:eastAsia="Times New Roman" w:hAnsi="Times New Roman" w:cs="Times New Roman"/>
                <w:b/>
                <w:kern w:val="0"/>
                <w:sz w:val="24"/>
                <w14:ligatures w14:val="none"/>
              </w:rPr>
              <w:t>Kvalifikacijos reikalavimai</w:t>
            </w:r>
          </w:p>
        </w:tc>
        <w:tc>
          <w:tcPr>
            <w:tcW w:w="3423" w:type="dxa"/>
            <w:shd w:val="clear" w:color="auto" w:fill="auto"/>
          </w:tcPr>
          <w:p w14:paraId="3C8F703D" w14:textId="77777777" w:rsidR="00834B6B" w:rsidRPr="00834B6B" w:rsidRDefault="00834B6B" w:rsidP="007C57FB">
            <w:pPr>
              <w:widowControl w:val="0"/>
              <w:autoSpaceDE w:val="0"/>
              <w:autoSpaceDN w:val="0"/>
              <w:spacing w:after="0" w:line="276" w:lineRule="auto"/>
              <w:ind w:left="93"/>
              <w:jc w:val="both"/>
              <w:rPr>
                <w:rFonts w:ascii="Times New Roman" w:eastAsia="Times New Roman" w:hAnsi="Times New Roman" w:cs="Times New Roman"/>
                <w:b/>
                <w:kern w:val="0"/>
                <w:sz w:val="24"/>
                <w14:ligatures w14:val="none"/>
              </w:rPr>
            </w:pPr>
            <w:r w:rsidRPr="00834B6B">
              <w:rPr>
                <w:rFonts w:ascii="Times New Roman" w:eastAsia="Times New Roman" w:hAnsi="Times New Roman" w:cs="Times New Roman"/>
                <w:b/>
                <w:kern w:val="0"/>
                <w:sz w:val="24"/>
                <w14:ligatures w14:val="none"/>
              </w:rPr>
              <w:t>Kvalifikacijos reikalavimus įrodantys dokumentai</w:t>
            </w:r>
          </w:p>
        </w:tc>
      </w:tr>
      <w:tr w:rsidR="00834B6B" w:rsidRPr="00834B6B" w14:paraId="071D29F8" w14:textId="77777777" w:rsidTr="00B75572">
        <w:tc>
          <w:tcPr>
            <w:tcW w:w="9628" w:type="dxa"/>
            <w:gridSpan w:val="3"/>
            <w:shd w:val="clear" w:color="auto" w:fill="auto"/>
          </w:tcPr>
          <w:p w14:paraId="2B481367" w14:textId="77777777" w:rsidR="00834B6B" w:rsidRPr="00834B6B" w:rsidRDefault="00834B6B" w:rsidP="007C57FB">
            <w:pPr>
              <w:widowControl w:val="0"/>
              <w:autoSpaceDE w:val="0"/>
              <w:autoSpaceDN w:val="0"/>
              <w:spacing w:after="0" w:line="276" w:lineRule="auto"/>
              <w:jc w:val="both"/>
              <w:rPr>
                <w:rFonts w:ascii="Times New Roman" w:eastAsia="Times New Roman" w:hAnsi="Times New Roman" w:cs="Times New Roman"/>
                <w:kern w:val="0"/>
                <w:sz w:val="24"/>
                <w14:ligatures w14:val="none"/>
              </w:rPr>
            </w:pPr>
            <w:r w:rsidRPr="00834B6B">
              <w:rPr>
                <w:rFonts w:ascii="Times New Roman" w:eastAsia="Times New Roman" w:hAnsi="Times New Roman" w:cs="Times New Roman"/>
                <w:kern w:val="0"/>
                <w:sz w:val="24"/>
                <w14:ligatures w14:val="none"/>
              </w:rPr>
              <w:t>Techninis ir profesinis pajėgumas</w:t>
            </w:r>
          </w:p>
        </w:tc>
      </w:tr>
      <w:tr w:rsidR="00834B6B" w:rsidRPr="00834B6B" w14:paraId="0314C349" w14:textId="77777777" w:rsidTr="00B75572">
        <w:tc>
          <w:tcPr>
            <w:tcW w:w="1061" w:type="dxa"/>
            <w:shd w:val="clear" w:color="auto" w:fill="auto"/>
          </w:tcPr>
          <w:p w14:paraId="04DFB084" w14:textId="6A938BEC" w:rsidR="00834B6B" w:rsidRPr="00834B6B" w:rsidRDefault="00834B6B" w:rsidP="007C57FB">
            <w:pPr>
              <w:widowControl w:val="0"/>
              <w:autoSpaceDE w:val="0"/>
              <w:autoSpaceDN w:val="0"/>
              <w:spacing w:after="0" w:line="276" w:lineRule="auto"/>
              <w:jc w:val="both"/>
              <w:rPr>
                <w:rFonts w:ascii="Times New Roman" w:eastAsia="Times New Roman" w:hAnsi="Times New Roman" w:cs="Times New Roman"/>
                <w:kern w:val="0"/>
                <w:sz w:val="24"/>
                <w14:ligatures w14:val="none"/>
              </w:rPr>
            </w:pPr>
            <w:r w:rsidRPr="00834B6B">
              <w:rPr>
                <w:rFonts w:ascii="Times New Roman" w:eastAsia="Times New Roman" w:hAnsi="Times New Roman" w:cs="Times New Roman"/>
                <w:kern w:val="0"/>
                <w:sz w:val="24"/>
                <w14:ligatures w14:val="none"/>
              </w:rPr>
              <w:t>4.</w:t>
            </w:r>
            <w:r w:rsidR="00DA6A4F">
              <w:rPr>
                <w:rFonts w:ascii="Times New Roman" w:eastAsia="Times New Roman" w:hAnsi="Times New Roman" w:cs="Times New Roman"/>
                <w:kern w:val="0"/>
                <w:sz w:val="24"/>
                <w14:ligatures w14:val="none"/>
              </w:rPr>
              <w:t>1</w:t>
            </w:r>
            <w:r w:rsidRPr="00834B6B">
              <w:rPr>
                <w:rFonts w:ascii="Times New Roman" w:eastAsia="Times New Roman" w:hAnsi="Times New Roman" w:cs="Times New Roman"/>
                <w:kern w:val="0"/>
                <w:sz w:val="24"/>
                <w14:ligatures w14:val="none"/>
              </w:rPr>
              <w:t>.</w:t>
            </w:r>
          </w:p>
        </w:tc>
        <w:tc>
          <w:tcPr>
            <w:tcW w:w="5144" w:type="dxa"/>
            <w:shd w:val="clear" w:color="auto" w:fill="auto"/>
          </w:tcPr>
          <w:p w14:paraId="67898066" w14:textId="0A7D8600" w:rsidR="006F0D43" w:rsidRPr="0078271C" w:rsidRDefault="006F0D43" w:rsidP="006F0D43">
            <w:pPr>
              <w:shd w:val="clear" w:color="auto" w:fill="FFFFFF"/>
              <w:spacing w:after="0" w:line="276" w:lineRule="auto"/>
              <w:contextualSpacing/>
              <w:jc w:val="both"/>
              <w:rPr>
                <w:rFonts w:ascii="Times New Roman" w:eastAsia="Times New Roman" w:hAnsi="Times New Roman" w:cs="Times New Roman"/>
                <w:kern w:val="0"/>
                <w:sz w:val="24"/>
                <w:szCs w:val="24"/>
                <w14:ligatures w14:val="none"/>
              </w:rPr>
            </w:pPr>
            <w:r w:rsidRPr="0078271C">
              <w:rPr>
                <w:rFonts w:ascii="Times New Roman" w:eastAsia="Times New Roman" w:hAnsi="Times New Roman" w:cs="Times New Roman"/>
                <w:kern w:val="0"/>
                <w:sz w:val="24"/>
                <w:szCs w:val="24"/>
                <w14:ligatures w14:val="none"/>
              </w:rPr>
              <w:t>Tiekėjas</w:t>
            </w:r>
            <w:r w:rsidRPr="0078271C">
              <w:rPr>
                <w:rFonts w:ascii="Times New Roman" w:eastAsia="Calibri" w:hAnsi="Times New Roman" w:cs="Times New Roman"/>
                <w:kern w:val="0"/>
                <w:sz w:val="24"/>
                <w:szCs w:val="24"/>
                <w14:ligatures w14:val="none"/>
              </w:rPr>
              <w:t xml:space="preserve"> per pastaruosius 3 metus  </w:t>
            </w:r>
            <w:r w:rsidRPr="0078271C">
              <w:rPr>
                <w:rFonts w:ascii="Times New Roman" w:eastAsia="Times New Roman" w:hAnsi="Times New Roman" w:cs="Times New Roman"/>
                <w:kern w:val="0"/>
                <w:sz w:val="24"/>
                <w:szCs w:val="24"/>
                <w14:ligatures w14:val="none"/>
              </w:rPr>
              <w:t xml:space="preserve">arba per laiką nuo tiekėjo įregistravimo dienos (jeigu Tiekėjas vykdė veiklą mažiau nei 3 metus) </w:t>
            </w:r>
            <w:r w:rsidRPr="0078271C">
              <w:rPr>
                <w:rFonts w:ascii="Times New Roman" w:eastAsia="Calibri" w:hAnsi="Times New Roman" w:cs="Times New Roman"/>
                <w:kern w:val="0"/>
                <w:sz w:val="24"/>
                <w:szCs w:val="24"/>
                <w14:ligatures w14:val="none"/>
              </w:rPr>
              <w:t>turi būti įvykdęs n</w:t>
            </w:r>
            <w:r w:rsidR="0078271C">
              <w:rPr>
                <w:rFonts w:ascii="Times New Roman" w:eastAsia="Calibri" w:hAnsi="Times New Roman" w:cs="Times New Roman"/>
                <w:kern w:val="0"/>
                <w:sz w:val="24"/>
                <w:szCs w:val="24"/>
                <w14:ligatures w14:val="none"/>
              </w:rPr>
              <w:t>e</w:t>
            </w:r>
            <w:r w:rsidRPr="0078271C">
              <w:rPr>
                <w:rFonts w:ascii="Times New Roman" w:eastAsia="Calibri" w:hAnsi="Times New Roman" w:cs="Times New Roman"/>
                <w:kern w:val="0"/>
                <w:sz w:val="24"/>
                <w:szCs w:val="24"/>
                <w14:ligatures w14:val="none"/>
              </w:rPr>
              <w:t xml:space="preserve"> mažiau kaip 1 (vieną) sutartį, </w:t>
            </w:r>
            <w:r w:rsidR="0078271C">
              <w:rPr>
                <w:rFonts w:ascii="Times New Roman" w:eastAsia="Calibri" w:hAnsi="Times New Roman" w:cs="Times New Roman"/>
                <w:kern w:val="0"/>
                <w:sz w:val="24"/>
                <w:szCs w:val="24"/>
                <w14:ligatures w14:val="none"/>
              </w:rPr>
              <w:t xml:space="preserve">susijusią su </w:t>
            </w:r>
            <w:r w:rsidR="0078271C" w:rsidRPr="0078271C">
              <w:rPr>
                <w:rFonts w:ascii="Times New Roman" w:hAnsi="Times New Roman" w:cs="Times New Roman"/>
                <w:sz w:val="24"/>
                <w:szCs w:val="24"/>
              </w:rPr>
              <w:t>medinių gaminių, maketų ar panašaus pobūdžio darbų atlikim</w:t>
            </w:r>
            <w:r w:rsidR="0078271C">
              <w:rPr>
                <w:rFonts w:ascii="Times New Roman" w:hAnsi="Times New Roman" w:cs="Times New Roman"/>
                <w:sz w:val="24"/>
                <w:szCs w:val="24"/>
              </w:rPr>
              <w:t>u,</w:t>
            </w:r>
            <w:r w:rsidRPr="0078271C">
              <w:rPr>
                <w:rFonts w:ascii="Times New Roman" w:eastAsia="Calibri" w:hAnsi="Times New Roman" w:cs="Times New Roman"/>
                <w:kern w:val="0"/>
                <w:sz w:val="24"/>
                <w:szCs w:val="24"/>
                <w14:ligatures w14:val="none"/>
              </w:rPr>
              <w:t xml:space="preserve"> </w:t>
            </w:r>
            <w:r w:rsidR="0078271C">
              <w:rPr>
                <w:rFonts w:ascii="Times New Roman" w:eastAsia="Calibri" w:hAnsi="Times New Roman" w:cs="Times New Roman"/>
                <w:kern w:val="0"/>
                <w:sz w:val="24"/>
                <w:szCs w:val="24"/>
                <w14:ligatures w14:val="none"/>
              </w:rPr>
              <w:t xml:space="preserve">kurios vertė </w:t>
            </w:r>
            <w:r w:rsidRPr="0078271C">
              <w:rPr>
                <w:rFonts w:ascii="Times New Roman" w:eastAsia="Calibri" w:hAnsi="Times New Roman" w:cs="Times New Roman"/>
                <w:kern w:val="0"/>
                <w:sz w:val="24"/>
                <w:szCs w:val="24"/>
                <w14:ligatures w14:val="none"/>
              </w:rPr>
              <w:t>ne mažesn</w:t>
            </w:r>
            <w:r w:rsidR="0078271C">
              <w:rPr>
                <w:rFonts w:ascii="Times New Roman" w:eastAsia="Calibri" w:hAnsi="Times New Roman" w:cs="Times New Roman"/>
                <w:kern w:val="0"/>
                <w:sz w:val="24"/>
                <w:szCs w:val="24"/>
                <w14:ligatures w14:val="none"/>
              </w:rPr>
              <w:t>ė</w:t>
            </w:r>
            <w:r w:rsidRPr="0078271C">
              <w:rPr>
                <w:rFonts w:ascii="Times New Roman" w:eastAsia="Calibri" w:hAnsi="Times New Roman" w:cs="Times New Roman"/>
                <w:kern w:val="0"/>
                <w:sz w:val="24"/>
                <w:szCs w:val="24"/>
                <w14:ligatures w14:val="none"/>
              </w:rPr>
              <w:t xml:space="preserve"> </w:t>
            </w:r>
            <w:r w:rsidR="0078271C">
              <w:rPr>
                <w:rFonts w:ascii="Times New Roman" w:eastAsia="Calibri" w:hAnsi="Times New Roman" w:cs="Times New Roman"/>
                <w:kern w:val="0"/>
                <w:sz w:val="24"/>
                <w:szCs w:val="24"/>
                <w14:ligatures w14:val="none"/>
              </w:rPr>
              <w:t>kaip</w:t>
            </w:r>
            <w:r w:rsidRPr="0078271C">
              <w:rPr>
                <w:rFonts w:ascii="Times New Roman" w:eastAsia="Calibri" w:hAnsi="Times New Roman" w:cs="Times New Roman"/>
                <w:kern w:val="0"/>
                <w:sz w:val="24"/>
                <w:szCs w:val="24"/>
                <w14:ligatures w14:val="none"/>
              </w:rPr>
              <w:t xml:space="preserve"> 8300,00 (aštuoni tūkstančiai trys šimtai eurų) be PVM. </w:t>
            </w:r>
          </w:p>
          <w:p w14:paraId="10CE6BDC" w14:textId="77777777" w:rsidR="00834B6B" w:rsidRPr="00834B6B" w:rsidRDefault="00834B6B" w:rsidP="006F0D43">
            <w:pPr>
              <w:widowControl w:val="0"/>
              <w:autoSpaceDE w:val="0"/>
              <w:autoSpaceDN w:val="0"/>
              <w:spacing w:after="0" w:line="276" w:lineRule="auto"/>
              <w:ind w:left="94"/>
              <w:jc w:val="both"/>
              <w:rPr>
                <w:rFonts w:ascii="Times New Roman" w:eastAsia="Times New Roman" w:hAnsi="Times New Roman" w:cs="Times New Roman"/>
                <w:kern w:val="0"/>
                <w:sz w:val="24"/>
                <w14:ligatures w14:val="none"/>
              </w:rPr>
            </w:pPr>
          </w:p>
        </w:tc>
        <w:tc>
          <w:tcPr>
            <w:tcW w:w="3423" w:type="dxa"/>
            <w:shd w:val="clear" w:color="auto" w:fill="auto"/>
          </w:tcPr>
          <w:p w14:paraId="5A0C9795" w14:textId="2A4F0E81" w:rsidR="00834B6B" w:rsidRPr="00834B6B" w:rsidRDefault="00834B6B" w:rsidP="007C57FB">
            <w:pPr>
              <w:widowControl w:val="0"/>
              <w:autoSpaceDE w:val="0"/>
              <w:autoSpaceDN w:val="0"/>
              <w:spacing w:after="0" w:line="276" w:lineRule="auto"/>
              <w:ind w:left="93"/>
              <w:jc w:val="both"/>
              <w:rPr>
                <w:rFonts w:ascii="Times New Roman" w:eastAsia="Times New Roman" w:hAnsi="Times New Roman" w:cs="Times New Roman"/>
                <w:kern w:val="0"/>
                <w:sz w:val="24"/>
                <w14:ligatures w14:val="none"/>
              </w:rPr>
            </w:pPr>
            <w:r w:rsidRPr="00834B6B">
              <w:rPr>
                <w:rFonts w:ascii="Times New Roman" w:eastAsia="Times New Roman" w:hAnsi="Times New Roman" w:cs="Times New Roman"/>
                <w:kern w:val="0"/>
                <w:sz w:val="24"/>
                <w14:ligatures w14:val="none"/>
              </w:rPr>
              <w:t xml:space="preserve">Pateikiamas tiekėjo ne daugiau nei per paskutinius </w:t>
            </w:r>
            <w:r w:rsidR="006F0D43">
              <w:rPr>
                <w:rFonts w:ascii="Times New Roman" w:eastAsia="Times New Roman" w:hAnsi="Times New Roman" w:cs="Times New Roman"/>
                <w:kern w:val="0"/>
                <w:sz w:val="24"/>
                <w14:ligatures w14:val="none"/>
              </w:rPr>
              <w:t>3</w:t>
            </w:r>
            <w:r w:rsidRPr="00834B6B">
              <w:rPr>
                <w:rFonts w:ascii="Times New Roman" w:eastAsia="Times New Roman" w:hAnsi="Times New Roman" w:cs="Times New Roman"/>
                <w:kern w:val="0"/>
                <w:sz w:val="24"/>
                <w14:ligatures w14:val="none"/>
              </w:rPr>
              <w:t xml:space="preserve"> metus, arba per laiką nuo tiekėjo įregistravimo dienos (jei tiekėjas veikė trumpiau nei </w:t>
            </w:r>
            <w:r w:rsidR="006F0D43">
              <w:rPr>
                <w:rFonts w:ascii="Times New Roman" w:eastAsia="Times New Roman" w:hAnsi="Times New Roman" w:cs="Times New Roman"/>
                <w:kern w:val="0"/>
                <w:sz w:val="24"/>
                <w14:ligatures w14:val="none"/>
              </w:rPr>
              <w:t>3</w:t>
            </w:r>
            <w:r w:rsidRPr="00834B6B">
              <w:rPr>
                <w:rFonts w:ascii="Times New Roman" w:eastAsia="Times New Roman" w:hAnsi="Times New Roman" w:cs="Times New Roman"/>
                <w:kern w:val="0"/>
                <w:sz w:val="24"/>
                <w14:ligatures w14:val="none"/>
              </w:rPr>
              <w:t xml:space="preserve"> metus) suteiktų </w:t>
            </w:r>
            <w:r w:rsidR="006F0D43">
              <w:rPr>
                <w:rFonts w:ascii="Times New Roman" w:eastAsia="Times New Roman" w:hAnsi="Times New Roman" w:cs="Times New Roman"/>
                <w:kern w:val="0"/>
                <w:sz w:val="24"/>
                <w14:ligatures w14:val="none"/>
              </w:rPr>
              <w:t>darbų</w:t>
            </w:r>
            <w:r w:rsidRPr="00834B6B">
              <w:rPr>
                <w:rFonts w:ascii="Times New Roman" w:eastAsia="Times New Roman" w:hAnsi="Times New Roman" w:cs="Times New Roman"/>
                <w:kern w:val="0"/>
                <w:sz w:val="24"/>
                <w14:ligatures w14:val="none"/>
              </w:rPr>
              <w:t xml:space="preserve"> sąrašas. Sąraše turi būti nurodoma darbų pavadinimas</w:t>
            </w:r>
            <w:r w:rsidR="0078271C">
              <w:rPr>
                <w:rFonts w:ascii="Times New Roman" w:eastAsia="Times New Roman" w:hAnsi="Times New Roman" w:cs="Times New Roman"/>
                <w:kern w:val="0"/>
                <w:sz w:val="24"/>
                <w14:ligatures w14:val="none"/>
              </w:rPr>
              <w:t xml:space="preserve"> (-ai)</w:t>
            </w:r>
            <w:r w:rsidRPr="00834B6B">
              <w:rPr>
                <w:rFonts w:ascii="Times New Roman" w:eastAsia="Times New Roman" w:hAnsi="Times New Roman" w:cs="Times New Roman"/>
                <w:kern w:val="0"/>
                <w:sz w:val="24"/>
                <w14:ligatures w14:val="none"/>
              </w:rPr>
              <w:t>, įvykdymo data, vertė, užsakovo pavadinimas.</w:t>
            </w:r>
          </w:p>
          <w:p w14:paraId="302025F7" w14:textId="7B2E6AB2" w:rsidR="00834B6B" w:rsidRPr="008E31A5" w:rsidRDefault="00834B6B" w:rsidP="007C57FB">
            <w:pPr>
              <w:widowControl w:val="0"/>
              <w:autoSpaceDE w:val="0"/>
              <w:autoSpaceDN w:val="0"/>
              <w:spacing w:after="0" w:line="276" w:lineRule="auto"/>
              <w:ind w:left="93"/>
              <w:jc w:val="both"/>
              <w:rPr>
                <w:rFonts w:ascii="Times New Roman" w:eastAsia="Times New Roman" w:hAnsi="Times New Roman" w:cs="Times New Roman"/>
                <w:kern w:val="0"/>
                <w:sz w:val="24"/>
                <w:szCs w:val="24"/>
                <w14:ligatures w14:val="none"/>
              </w:rPr>
            </w:pPr>
            <w:r w:rsidRPr="00834B6B">
              <w:rPr>
                <w:rFonts w:ascii="Times New Roman" w:eastAsia="Times New Roman" w:hAnsi="Times New Roman" w:cs="Times New Roman"/>
                <w:kern w:val="0"/>
                <w:sz w:val="24"/>
                <w14:ligatures w14:val="none"/>
              </w:rPr>
              <w:t xml:space="preserve">Kartu pateikiamos užsakovų pažymos, patvirtinančios, kad sąraše nurodytus darbus atliko tinkamai. Pažymose turi būti nurodytas sutarties objektas, įvykdymo data ir vertė, </w:t>
            </w:r>
            <w:r w:rsidRPr="008E31A5">
              <w:rPr>
                <w:rFonts w:ascii="Times New Roman" w:eastAsia="Times New Roman" w:hAnsi="Times New Roman" w:cs="Times New Roman"/>
                <w:kern w:val="0"/>
                <w:sz w:val="24"/>
                <w:szCs w:val="24"/>
                <w14:ligatures w14:val="none"/>
              </w:rPr>
              <w:t xml:space="preserve">patvirtinta, kad darbai buvo </w:t>
            </w:r>
            <w:r w:rsidR="0078271C" w:rsidRPr="008E31A5">
              <w:rPr>
                <w:rFonts w:ascii="Times New Roman" w:eastAsia="Times New Roman" w:hAnsi="Times New Roman" w:cs="Times New Roman"/>
                <w:kern w:val="0"/>
                <w:sz w:val="24"/>
                <w:szCs w:val="24"/>
                <w14:ligatures w14:val="none"/>
              </w:rPr>
              <w:t xml:space="preserve">atlikti </w:t>
            </w:r>
            <w:r w:rsidRPr="008E31A5">
              <w:rPr>
                <w:rFonts w:ascii="Times New Roman" w:eastAsia="Times New Roman" w:hAnsi="Times New Roman" w:cs="Times New Roman"/>
                <w:kern w:val="0"/>
                <w:sz w:val="24"/>
                <w:szCs w:val="24"/>
                <w14:ligatures w14:val="none"/>
              </w:rPr>
              <w:t>tinkamai.</w:t>
            </w:r>
          </w:p>
          <w:p w14:paraId="79954ED1" w14:textId="4DD419FF" w:rsidR="008E31A5" w:rsidRPr="008E31A5" w:rsidRDefault="008E31A5" w:rsidP="007C57FB">
            <w:pPr>
              <w:widowControl w:val="0"/>
              <w:autoSpaceDE w:val="0"/>
              <w:autoSpaceDN w:val="0"/>
              <w:spacing w:after="0" w:line="276" w:lineRule="auto"/>
              <w:ind w:left="93"/>
              <w:jc w:val="both"/>
              <w:rPr>
                <w:rFonts w:ascii="Times New Roman" w:eastAsia="Times New Roman" w:hAnsi="Times New Roman" w:cs="Times New Roman"/>
                <w:kern w:val="0"/>
                <w:sz w:val="24"/>
                <w:szCs w:val="24"/>
                <w14:ligatures w14:val="none"/>
              </w:rPr>
            </w:pPr>
            <w:r w:rsidRPr="008E31A5">
              <w:rPr>
                <w:rFonts w:ascii="Times New Roman" w:hAnsi="Times New Roman" w:cs="Times New Roman"/>
                <w:b/>
                <w:bCs/>
                <w:sz w:val="24"/>
                <w:szCs w:val="24"/>
              </w:rPr>
              <w:t>Pastaba:</w:t>
            </w:r>
            <w:r>
              <w:rPr>
                <w:rFonts w:ascii="Times New Roman" w:hAnsi="Times New Roman" w:cs="Times New Roman"/>
                <w:sz w:val="24"/>
                <w:szCs w:val="24"/>
              </w:rPr>
              <w:t xml:space="preserve"> </w:t>
            </w:r>
            <w:r w:rsidRPr="008E31A5">
              <w:rPr>
                <w:rFonts w:ascii="Times New Roman" w:hAnsi="Times New Roman" w:cs="Times New Roman"/>
                <w:sz w:val="24"/>
                <w:szCs w:val="24"/>
              </w:rPr>
              <w:t xml:space="preserve">Tiekėjo įvykdyti darbai gali būti tiek realūs mediniai gaminiai, tiek maketai ar modeliai, laikomi panašaus </w:t>
            </w:r>
            <w:r w:rsidRPr="008E31A5">
              <w:rPr>
                <w:rFonts w:ascii="Times New Roman" w:hAnsi="Times New Roman" w:cs="Times New Roman"/>
                <w:sz w:val="24"/>
                <w:szCs w:val="24"/>
              </w:rPr>
              <w:lastRenderedPageBreak/>
              <w:t>pobūdžio darbais.</w:t>
            </w:r>
            <w:r w:rsidRPr="008E31A5">
              <w:rPr>
                <w:rFonts w:ascii="Times New Roman" w:hAnsi="Times New Roman" w:cs="Times New Roman"/>
                <w:sz w:val="24"/>
                <w:szCs w:val="24"/>
              </w:rPr>
              <w:br/>
              <w:t>Pateikiamos skaitmeninės dokumentų kopijos.</w:t>
            </w:r>
          </w:p>
          <w:p w14:paraId="5C5D51B7" w14:textId="22351A0D" w:rsidR="00DA6A4F" w:rsidRPr="006F0D43" w:rsidRDefault="00834B6B" w:rsidP="006F0D43">
            <w:pPr>
              <w:widowControl w:val="0"/>
              <w:autoSpaceDE w:val="0"/>
              <w:autoSpaceDN w:val="0"/>
              <w:spacing w:after="0" w:line="276" w:lineRule="auto"/>
              <w:ind w:left="93"/>
              <w:jc w:val="both"/>
              <w:rPr>
                <w:rFonts w:ascii="Times New Roman" w:eastAsia="Times New Roman" w:hAnsi="Times New Roman" w:cs="Times New Roman"/>
                <w:b/>
                <w:kern w:val="0"/>
                <w:sz w:val="24"/>
                <w14:ligatures w14:val="none"/>
              </w:rPr>
            </w:pPr>
            <w:r w:rsidRPr="008E31A5">
              <w:rPr>
                <w:rFonts w:ascii="Times New Roman" w:eastAsia="Times New Roman" w:hAnsi="Times New Roman" w:cs="Times New Roman"/>
                <w:b/>
                <w:kern w:val="0"/>
                <w:sz w:val="24"/>
                <w:szCs w:val="24"/>
                <w14:ligatures w14:val="none"/>
              </w:rPr>
              <w:t>Pateikiamos skaitmeninės dokumentų kopijos.</w:t>
            </w:r>
          </w:p>
        </w:tc>
      </w:tr>
    </w:tbl>
    <w:p w14:paraId="2E3CFCF9" w14:textId="77777777" w:rsidR="00834B6B" w:rsidRPr="006F0D43" w:rsidRDefault="00834B6B" w:rsidP="007C57FB">
      <w:pPr>
        <w:tabs>
          <w:tab w:val="left" w:pos="568"/>
        </w:tabs>
        <w:spacing w:after="0" w:line="276" w:lineRule="auto"/>
        <w:rPr>
          <w:rFonts w:ascii="Times New Roman" w:eastAsia="Calibri" w:hAnsi="Times New Roman" w:cs="Times New Roman"/>
          <w:color w:val="7030A0"/>
          <w:kern w:val="0"/>
          <w:sz w:val="24"/>
          <w:szCs w:val="24"/>
          <w:lang w:eastAsia="lt-LT"/>
          <w14:ligatures w14:val="none"/>
        </w:rPr>
      </w:pPr>
    </w:p>
    <w:p w14:paraId="0FDC1F52" w14:textId="22D04266" w:rsidR="00557963" w:rsidRPr="006F0D43" w:rsidRDefault="00834B6B" w:rsidP="007C57FB">
      <w:pPr>
        <w:numPr>
          <w:ilvl w:val="0"/>
          <w:numId w:val="1"/>
        </w:numPr>
        <w:spacing w:after="0" w:line="276" w:lineRule="auto"/>
        <w:contextualSpacing/>
        <w:jc w:val="both"/>
        <w:rPr>
          <w:rFonts w:ascii="Times New Roman" w:eastAsia="Arial" w:hAnsi="Times New Roman" w:cs="Times New Roman"/>
          <w:color w:val="000000"/>
          <w:kern w:val="0"/>
          <w:sz w:val="24"/>
          <w:szCs w:val="24"/>
          <w:lang w:eastAsia="lt-LT"/>
          <w14:ligatures w14:val="none"/>
        </w:rPr>
      </w:pPr>
      <w:r w:rsidRPr="00834B6B">
        <w:rPr>
          <w:rFonts w:ascii="Times New Roman" w:eastAsia="Arial" w:hAnsi="Times New Roman" w:cs="Times New Roman"/>
          <w:kern w:val="0"/>
          <w:sz w:val="24"/>
          <w:szCs w:val="24"/>
          <w:lang w:eastAsia="lt-LT"/>
          <w14:ligatures w14:val="none"/>
        </w:rPr>
        <w:t xml:space="preserve">Perkančioji organizacija nereikalauja, kad tiekėjai laikytųsi </w:t>
      </w:r>
      <w:r w:rsidRPr="00834B6B">
        <w:rPr>
          <w:rFonts w:ascii="Times New Roman" w:eastAsia="Arial" w:hAnsi="Times New Roman" w:cs="Times New Roman"/>
          <w:color w:val="000000"/>
          <w:kern w:val="0"/>
          <w:sz w:val="24"/>
          <w:szCs w:val="24"/>
          <w:lang w:eastAsia="lt-LT"/>
          <w14:ligatures w14:val="none"/>
        </w:rPr>
        <w:t>kokybės vadybos sistemos ir (arba) aplinkos apsaugos vadybos sistemos standartų.</w:t>
      </w:r>
    </w:p>
    <w:sectPr w:rsidR="00557963" w:rsidRPr="006F0D43" w:rsidSect="008E31A5">
      <w:headerReference w:type="default" r:id="rId7"/>
      <w:pgSz w:w="11906" w:h="16838" w:code="9"/>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53299" w14:textId="77777777" w:rsidR="00B0154F" w:rsidRDefault="00B0154F" w:rsidP="008E31A5">
      <w:pPr>
        <w:spacing w:after="0" w:line="240" w:lineRule="auto"/>
      </w:pPr>
      <w:r>
        <w:separator/>
      </w:r>
    </w:p>
  </w:endnote>
  <w:endnote w:type="continuationSeparator" w:id="0">
    <w:p w14:paraId="517C4550" w14:textId="77777777" w:rsidR="00B0154F" w:rsidRDefault="00B0154F" w:rsidP="008E3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D4AC6" w14:textId="77777777" w:rsidR="00B0154F" w:rsidRDefault="00B0154F" w:rsidP="008E31A5">
      <w:pPr>
        <w:spacing w:after="0" w:line="240" w:lineRule="auto"/>
      </w:pPr>
      <w:r>
        <w:separator/>
      </w:r>
    </w:p>
  </w:footnote>
  <w:footnote w:type="continuationSeparator" w:id="0">
    <w:p w14:paraId="7F28917F" w14:textId="77777777" w:rsidR="00B0154F" w:rsidRDefault="00B0154F" w:rsidP="008E3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5179189"/>
      <w:docPartObj>
        <w:docPartGallery w:val="Page Numbers (Top of Page)"/>
        <w:docPartUnique/>
      </w:docPartObj>
    </w:sdtPr>
    <w:sdtContent>
      <w:p w14:paraId="012480BD" w14:textId="796785A8" w:rsidR="008E31A5" w:rsidRDefault="008E31A5">
        <w:pPr>
          <w:pStyle w:val="Antrats"/>
          <w:jc w:val="center"/>
        </w:pPr>
        <w:r>
          <w:fldChar w:fldCharType="begin"/>
        </w:r>
        <w:r>
          <w:instrText>PAGE   \* MERGEFORMAT</w:instrText>
        </w:r>
        <w:r>
          <w:fldChar w:fldCharType="separate"/>
        </w:r>
        <w:r>
          <w:t>2</w:t>
        </w:r>
        <w:r>
          <w:fldChar w:fldCharType="end"/>
        </w:r>
      </w:p>
    </w:sdtContent>
  </w:sdt>
  <w:p w14:paraId="09F4142F" w14:textId="77777777" w:rsidR="008E31A5" w:rsidRDefault="008E31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8C179"/>
    <w:multiLevelType w:val="multilevel"/>
    <w:tmpl w:val="BE2E5DA8"/>
    <w:lvl w:ilvl="0">
      <w:start w:val="1"/>
      <w:numFmt w:val="decimal"/>
      <w:lvlText w:val="%1."/>
      <w:lvlJc w:val="left"/>
      <w:pPr>
        <w:ind w:left="220" w:hanging="269"/>
      </w:pPr>
      <w:rPr>
        <w:rFonts w:ascii="Calibri" w:eastAsia="Times New Roman" w:hAnsi="Calibri" w:cs="Calibri" w:hint="default"/>
        <w:b w:val="0"/>
        <w:bCs w:val="0"/>
        <w:w w:val="100"/>
        <w:sz w:val="22"/>
        <w:szCs w:val="22"/>
        <w:lang w:val="lt-LT" w:eastAsia="lt-LT" w:bidi="lt-LT"/>
      </w:rPr>
    </w:lvl>
    <w:lvl w:ilvl="1">
      <w:numFmt w:val="bullet"/>
      <w:lvlText w:val="•"/>
      <w:lvlJc w:val="left"/>
      <w:pPr>
        <w:ind w:left="1102" w:hanging="269"/>
      </w:pPr>
      <w:rPr>
        <w:lang w:val="lt-LT" w:eastAsia="lt-LT" w:bidi="lt-LT"/>
      </w:rPr>
    </w:lvl>
    <w:lvl w:ilvl="2">
      <w:numFmt w:val="bullet"/>
      <w:lvlText w:val="•"/>
      <w:lvlJc w:val="left"/>
      <w:pPr>
        <w:ind w:left="1985" w:hanging="269"/>
      </w:pPr>
      <w:rPr>
        <w:lang w:val="lt-LT" w:eastAsia="lt-LT" w:bidi="lt-LT"/>
      </w:rPr>
    </w:lvl>
    <w:lvl w:ilvl="3">
      <w:numFmt w:val="bullet"/>
      <w:lvlText w:val="•"/>
      <w:lvlJc w:val="left"/>
      <w:pPr>
        <w:ind w:left="2867" w:hanging="269"/>
      </w:pPr>
      <w:rPr>
        <w:lang w:val="lt-LT" w:eastAsia="lt-LT" w:bidi="lt-LT"/>
      </w:rPr>
    </w:lvl>
    <w:lvl w:ilvl="4">
      <w:numFmt w:val="bullet"/>
      <w:lvlText w:val="•"/>
      <w:lvlJc w:val="left"/>
      <w:pPr>
        <w:ind w:left="3750" w:hanging="269"/>
      </w:pPr>
      <w:rPr>
        <w:lang w:val="lt-LT" w:eastAsia="lt-LT" w:bidi="lt-LT"/>
      </w:rPr>
    </w:lvl>
    <w:lvl w:ilvl="5">
      <w:numFmt w:val="bullet"/>
      <w:lvlText w:val="•"/>
      <w:lvlJc w:val="left"/>
      <w:pPr>
        <w:ind w:left="4633" w:hanging="269"/>
      </w:pPr>
      <w:rPr>
        <w:lang w:val="lt-LT" w:eastAsia="lt-LT" w:bidi="lt-LT"/>
      </w:rPr>
    </w:lvl>
    <w:lvl w:ilvl="6">
      <w:numFmt w:val="bullet"/>
      <w:lvlText w:val="•"/>
      <w:lvlJc w:val="left"/>
      <w:pPr>
        <w:ind w:left="5515" w:hanging="269"/>
      </w:pPr>
      <w:rPr>
        <w:lang w:val="lt-LT" w:eastAsia="lt-LT" w:bidi="lt-LT"/>
      </w:rPr>
    </w:lvl>
    <w:lvl w:ilvl="7">
      <w:numFmt w:val="bullet"/>
      <w:lvlText w:val="•"/>
      <w:lvlJc w:val="left"/>
      <w:pPr>
        <w:ind w:left="6398" w:hanging="269"/>
      </w:pPr>
      <w:rPr>
        <w:lang w:val="lt-LT" w:eastAsia="lt-LT" w:bidi="lt-LT"/>
      </w:rPr>
    </w:lvl>
    <w:lvl w:ilvl="8">
      <w:numFmt w:val="bullet"/>
      <w:lvlText w:val="•"/>
      <w:lvlJc w:val="left"/>
      <w:pPr>
        <w:ind w:left="7281" w:hanging="269"/>
      </w:pPr>
      <w:rPr>
        <w:lang w:val="lt-LT" w:eastAsia="lt-LT" w:bidi="lt-LT"/>
      </w:rPr>
    </w:lvl>
  </w:abstractNum>
  <w:abstractNum w:abstractNumId="1" w15:restartNumberingAfterBreak="0">
    <w:nsid w:val="4A5144BE"/>
    <w:multiLevelType w:val="multilevel"/>
    <w:tmpl w:val="E5CA06C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655644425">
    <w:abstractNumId w:val="0"/>
    <w:lvlOverride w:ilvl="0">
      <w:startOverride w:val="1"/>
    </w:lvlOverride>
    <w:lvlOverride w:ilvl="1"/>
    <w:lvlOverride w:ilvl="2"/>
    <w:lvlOverride w:ilvl="3"/>
    <w:lvlOverride w:ilvl="4"/>
    <w:lvlOverride w:ilvl="5"/>
    <w:lvlOverride w:ilvl="6"/>
    <w:lvlOverride w:ilvl="7"/>
    <w:lvlOverride w:ilvl="8"/>
  </w:num>
  <w:num w:numId="2" w16cid:durableId="421494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1D1"/>
    <w:rsid w:val="00105503"/>
    <w:rsid w:val="00557963"/>
    <w:rsid w:val="006F0D43"/>
    <w:rsid w:val="0078271C"/>
    <w:rsid w:val="007C57FB"/>
    <w:rsid w:val="00834B6B"/>
    <w:rsid w:val="008E31A5"/>
    <w:rsid w:val="00AA41D1"/>
    <w:rsid w:val="00B0154F"/>
    <w:rsid w:val="00B75572"/>
    <w:rsid w:val="00BB0C7C"/>
    <w:rsid w:val="00D12970"/>
    <w:rsid w:val="00DA6A4F"/>
    <w:rsid w:val="00E148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234F0"/>
  <w15:chartTrackingRefBased/>
  <w15:docId w15:val="{56038D86-5374-4A18-83E2-95280C65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A4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A4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A41D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A41D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A41D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A41D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A41D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A41D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A41D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41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A41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A41D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A41D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A41D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A41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41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41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41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41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41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41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41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41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A41D1"/>
    <w:rPr>
      <w:i/>
      <w:iCs/>
      <w:color w:val="404040" w:themeColor="text1" w:themeTint="BF"/>
    </w:rPr>
  </w:style>
  <w:style w:type="paragraph" w:styleId="Sraopastraipa">
    <w:name w:val="List Paragraph"/>
    <w:basedOn w:val="prastasis"/>
    <w:uiPriority w:val="34"/>
    <w:qFormat/>
    <w:rsid w:val="00AA41D1"/>
    <w:pPr>
      <w:ind w:left="720"/>
      <w:contextualSpacing/>
    </w:pPr>
  </w:style>
  <w:style w:type="character" w:styleId="Rykuspabraukimas">
    <w:name w:val="Intense Emphasis"/>
    <w:basedOn w:val="Numatytasispastraiposriftas"/>
    <w:uiPriority w:val="21"/>
    <w:qFormat/>
    <w:rsid w:val="00AA41D1"/>
    <w:rPr>
      <w:i/>
      <w:iCs/>
      <w:color w:val="0F4761" w:themeColor="accent1" w:themeShade="BF"/>
    </w:rPr>
  </w:style>
  <w:style w:type="paragraph" w:styleId="Iskirtacitata">
    <w:name w:val="Intense Quote"/>
    <w:basedOn w:val="prastasis"/>
    <w:next w:val="prastasis"/>
    <w:link w:val="IskirtacitataDiagrama"/>
    <w:uiPriority w:val="30"/>
    <w:qFormat/>
    <w:rsid w:val="00AA4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A41D1"/>
    <w:rPr>
      <w:i/>
      <w:iCs/>
      <w:color w:val="0F4761" w:themeColor="accent1" w:themeShade="BF"/>
    </w:rPr>
  </w:style>
  <w:style w:type="character" w:styleId="Rykinuoroda">
    <w:name w:val="Intense Reference"/>
    <w:basedOn w:val="Numatytasispastraiposriftas"/>
    <w:uiPriority w:val="32"/>
    <w:qFormat/>
    <w:rsid w:val="00AA41D1"/>
    <w:rPr>
      <w:b/>
      <w:bCs/>
      <w:smallCaps/>
      <w:color w:val="0F4761" w:themeColor="accent1" w:themeShade="BF"/>
      <w:spacing w:val="5"/>
    </w:rPr>
  </w:style>
  <w:style w:type="paragraph" w:styleId="Antrats">
    <w:name w:val="header"/>
    <w:basedOn w:val="prastasis"/>
    <w:link w:val="AntratsDiagrama"/>
    <w:uiPriority w:val="99"/>
    <w:unhideWhenUsed/>
    <w:rsid w:val="008E31A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31A5"/>
  </w:style>
  <w:style w:type="paragraph" w:styleId="Porat">
    <w:name w:val="footer"/>
    <w:basedOn w:val="prastasis"/>
    <w:link w:val="PoratDiagrama"/>
    <w:uiPriority w:val="99"/>
    <w:unhideWhenUsed/>
    <w:rsid w:val="008E31A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3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1726</Words>
  <Characters>985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Morkūnienė</dc:creator>
  <cp:keywords/>
  <dc:description/>
  <cp:lastModifiedBy>Erika Morkūnienė</cp:lastModifiedBy>
  <cp:revision>6</cp:revision>
  <dcterms:created xsi:type="dcterms:W3CDTF">2025-09-17T12:25:00Z</dcterms:created>
  <dcterms:modified xsi:type="dcterms:W3CDTF">2026-03-26T11:20:00Z</dcterms:modified>
</cp:coreProperties>
</file>