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2293" w14:textId="77777777" w:rsidR="00A22033" w:rsidRDefault="00352582">
      <w:pPr>
        <w:pStyle w:val="Patvirtinta"/>
        <w:spacing w:line="276" w:lineRule="auto"/>
        <w:ind w:hanging="708"/>
        <w:rPr>
          <w:rFonts w:ascii="Times New Roman" w:hAnsi="Times New Roman"/>
          <w:sz w:val="22"/>
          <w:szCs w:val="22"/>
          <w:lang w:val="lt-LT"/>
        </w:rPr>
      </w:pPr>
      <w:r>
        <w:rPr>
          <w:rFonts w:ascii="Times New Roman" w:hAnsi="Times New Roman"/>
          <w:sz w:val="22"/>
          <w:szCs w:val="22"/>
          <w:lang w:val="lt-LT"/>
        </w:rPr>
        <w:t>PATVIRTINTA</w:t>
      </w:r>
    </w:p>
    <w:p w14:paraId="4D603000" w14:textId="77777777" w:rsidR="00A22033" w:rsidRDefault="00352582">
      <w:pPr>
        <w:pStyle w:val="Patvirtinta"/>
        <w:spacing w:line="276" w:lineRule="auto"/>
        <w:ind w:left="5245" w:hanging="38"/>
        <w:rPr>
          <w:rFonts w:ascii="Times New Roman" w:hAnsi="Times New Roman"/>
          <w:sz w:val="22"/>
          <w:szCs w:val="22"/>
          <w:lang w:val="lt-LT"/>
        </w:rPr>
      </w:pPr>
      <w:r>
        <w:rPr>
          <w:rFonts w:ascii="Times New Roman" w:hAnsi="Times New Roman"/>
          <w:sz w:val="22"/>
          <w:szCs w:val="22"/>
          <w:lang w:val="lt-LT"/>
        </w:rPr>
        <w:tab/>
        <w:t>Lietuvos Respublikos valstybės saugumo departamento viešųjų pirkimų komisijos</w:t>
      </w:r>
    </w:p>
    <w:p w14:paraId="7E1E5E97" w14:textId="2519F010" w:rsidR="00A22033" w:rsidRDefault="00BA6990">
      <w:pPr>
        <w:pStyle w:val="Patvirtinta"/>
        <w:spacing w:line="276" w:lineRule="auto"/>
        <w:ind w:left="5245" w:hanging="38"/>
        <w:rPr>
          <w:rFonts w:ascii="Times New Roman" w:hAnsi="Times New Roman"/>
          <w:sz w:val="22"/>
          <w:szCs w:val="22"/>
          <w:lang w:val="lt-LT"/>
        </w:rPr>
      </w:pPr>
      <w:r w:rsidRPr="003848C4">
        <w:rPr>
          <w:rFonts w:ascii="Times New Roman" w:hAnsi="Times New Roman"/>
          <w:spacing w:val="-2"/>
          <w:sz w:val="22"/>
          <w:szCs w:val="22"/>
          <w:lang w:val="lt-LT"/>
        </w:rPr>
        <w:t>202</w:t>
      </w:r>
      <w:r w:rsidR="007312E0" w:rsidRPr="003848C4">
        <w:rPr>
          <w:rFonts w:ascii="Times New Roman" w:hAnsi="Times New Roman"/>
          <w:spacing w:val="-2"/>
          <w:sz w:val="22"/>
          <w:szCs w:val="22"/>
          <w:lang w:val="lt-LT"/>
        </w:rPr>
        <w:t>6</w:t>
      </w:r>
      <w:r w:rsidRPr="003848C4">
        <w:rPr>
          <w:rFonts w:ascii="Times New Roman" w:hAnsi="Times New Roman"/>
          <w:spacing w:val="-2"/>
          <w:sz w:val="22"/>
          <w:szCs w:val="22"/>
          <w:lang w:val="lt-LT"/>
        </w:rPr>
        <w:t xml:space="preserve"> m. </w:t>
      </w:r>
      <w:r w:rsidR="007312E0" w:rsidRPr="003848C4">
        <w:rPr>
          <w:rFonts w:ascii="Times New Roman" w:hAnsi="Times New Roman"/>
          <w:spacing w:val="-2"/>
          <w:sz w:val="22"/>
          <w:szCs w:val="22"/>
          <w:lang w:val="lt-LT"/>
        </w:rPr>
        <w:t>kovo</w:t>
      </w:r>
      <w:r w:rsidR="007945F5" w:rsidRPr="003848C4">
        <w:rPr>
          <w:rFonts w:ascii="Times New Roman" w:hAnsi="Times New Roman"/>
          <w:spacing w:val="-2"/>
          <w:sz w:val="22"/>
          <w:szCs w:val="22"/>
          <w:lang w:val="lt-LT"/>
        </w:rPr>
        <w:t xml:space="preserve"> </w:t>
      </w:r>
      <w:r w:rsidR="003848C4" w:rsidRPr="003848C4">
        <w:rPr>
          <w:rFonts w:ascii="Times New Roman" w:hAnsi="Times New Roman"/>
          <w:spacing w:val="-2"/>
          <w:sz w:val="22"/>
          <w:szCs w:val="22"/>
          <w:lang w:val="lt-LT"/>
        </w:rPr>
        <w:t>25</w:t>
      </w:r>
      <w:r w:rsidR="00F63CD6" w:rsidRPr="003848C4">
        <w:rPr>
          <w:rFonts w:ascii="Times New Roman" w:hAnsi="Times New Roman"/>
          <w:spacing w:val="-2"/>
          <w:sz w:val="22"/>
          <w:szCs w:val="22"/>
          <w:lang w:val="lt-LT"/>
        </w:rPr>
        <w:t xml:space="preserve"> d.</w:t>
      </w:r>
      <w:r w:rsidR="00B6062F" w:rsidRPr="003848C4">
        <w:rPr>
          <w:rFonts w:ascii="Times New Roman" w:hAnsi="Times New Roman"/>
          <w:spacing w:val="-2"/>
          <w:sz w:val="22"/>
          <w:szCs w:val="22"/>
          <w:lang w:val="lt-LT"/>
        </w:rPr>
        <w:t xml:space="preserve"> </w:t>
      </w:r>
      <w:r w:rsidRPr="003848C4">
        <w:rPr>
          <w:rFonts w:ascii="Times New Roman" w:hAnsi="Times New Roman"/>
          <w:spacing w:val="-2"/>
          <w:sz w:val="22"/>
          <w:szCs w:val="22"/>
          <w:lang w:val="lt-LT"/>
        </w:rPr>
        <w:t>protokolas Nr. 30-</w:t>
      </w:r>
      <w:r w:rsidR="003848C4" w:rsidRPr="003848C4">
        <w:rPr>
          <w:rFonts w:ascii="Times New Roman" w:hAnsi="Times New Roman"/>
          <w:spacing w:val="-2"/>
          <w:sz w:val="22"/>
          <w:szCs w:val="22"/>
          <w:lang w:val="lt-LT"/>
        </w:rPr>
        <w:t>63</w:t>
      </w:r>
    </w:p>
    <w:p w14:paraId="6E1FCAF4" w14:textId="77777777" w:rsidR="00A22033" w:rsidRDefault="00A22033">
      <w:pPr>
        <w:spacing w:after="0" w:line="240" w:lineRule="auto"/>
        <w:jc w:val="center"/>
        <w:rPr>
          <w:b/>
          <w:sz w:val="22"/>
        </w:rPr>
      </w:pPr>
    </w:p>
    <w:p w14:paraId="54B9D578" w14:textId="77777777" w:rsidR="00A22033" w:rsidRPr="00DD70C3" w:rsidRDefault="00352582">
      <w:pPr>
        <w:spacing w:after="0" w:line="240" w:lineRule="auto"/>
        <w:jc w:val="center"/>
        <w:rPr>
          <w:b/>
          <w:szCs w:val="24"/>
        </w:rPr>
      </w:pPr>
      <w:r w:rsidRPr="00DD70C3">
        <w:rPr>
          <w:b/>
          <w:szCs w:val="24"/>
        </w:rPr>
        <w:t>RIBOTO KONKURSO PIRKIMO DOKUMENTAI</w:t>
      </w:r>
    </w:p>
    <w:p w14:paraId="783F4CE8" w14:textId="77777777" w:rsidR="002A5C4D" w:rsidRDefault="002A5C4D">
      <w:pPr>
        <w:spacing w:after="0" w:line="240" w:lineRule="auto"/>
        <w:jc w:val="center"/>
        <w:rPr>
          <w:b/>
          <w:caps/>
          <w:szCs w:val="24"/>
          <w:lang w:eastAsia="lt-LT"/>
        </w:rPr>
      </w:pPr>
    </w:p>
    <w:p w14:paraId="2F766B33" w14:textId="6BD7CD5B" w:rsidR="00B6062F" w:rsidRDefault="007312E0">
      <w:pPr>
        <w:spacing w:after="0" w:line="240" w:lineRule="auto"/>
        <w:jc w:val="center"/>
        <w:rPr>
          <w:b/>
          <w:caps/>
          <w:szCs w:val="24"/>
          <w:lang w:eastAsia="lt-LT"/>
        </w:rPr>
      </w:pPr>
      <w:r>
        <w:rPr>
          <w:b/>
          <w:caps/>
          <w:szCs w:val="24"/>
          <w:lang w:eastAsia="lt-LT"/>
        </w:rPr>
        <w:t>GAISro aptikimo sistemos modernizavimo darbų</w:t>
      </w:r>
      <w:r w:rsidR="000A1D60">
        <w:rPr>
          <w:b/>
          <w:caps/>
          <w:szCs w:val="24"/>
          <w:lang w:eastAsia="lt-LT"/>
        </w:rPr>
        <w:t xml:space="preserve"> </w:t>
      </w:r>
      <w:r w:rsidR="00B6062F">
        <w:rPr>
          <w:b/>
          <w:caps/>
          <w:szCs w:val="24"/>
          <w:lang w:eastAsia="lt-LT"/>
        </w:rPr>
        <w:t>PIRKIMAS</w:t>
      </w:r>
    </w:p>
    <w:p w14:paraId="6CFB545F" w14:textId="77777777" w:rsidR="00B6062F" w:rsidRPr="00DD70C3" w:rsidRDefault="00B6062F">
      <w:pPr>
        <w:spacing w:after="0" w:line="240" w:lineRule="auto"/>
        <w:jc w:val="center"/>
        <w:rPr>
          <w:b/>
          <w:caps/>
          <w:szCs w:val="24"/>
          <w:lang w:eastAsia="lt-LT"/>
        </w:rPr>
      </w:pPr>
    </w:p>
    <w:p w14:paraId="00E0C058" w14:textId="77777777" w:rsidR="00A22033" w:rsidRPr="00DD70C3" w:rsidRDefault="00A22033">
      <w:pPr>
        <w:spacing w:after="0" w:line="240" w:lineRule="auto"/>
        <w:rPr>
          <w:szCs w:val="24"/>
        </w:rPr>
      </w:pPr>
    </w:p>
    <w:p w14:paraId="493F9EF3" w14:textId="77777777" w:rsidR="00A22033" w:rsidRPr="00DD70C3" w:rsidRDefault="00352582">
      <w:pPr>
        <w:spacing w:after="0" w:line="240" w:lineRule="auto"/>
        <w:jc w:val="center"/>
        <w:rPr>
          <w:b/>
          <w:szCs w:val="24"/>
        </w:rPr>
      </w:pPr>
      <w:r w:rsidRPr="00DD70C3">
        <w:rPr>
          <w:b/>
          <w:szCs w:val="24"/>
        </w:rPr>
        <w:t>TURINYS</w:t>
      </w:r>
    </w:p>
    <w:p w14:paraId="28C1A5D9" w14:textId="77777777" w:rsidR="00250876" w:rsidRPr="00DD70C3" w:rsidRDefault="00250876">
      <w:pPr>
        <w:spacing w:after="0" w:line="240" w:lineRule="auto"/>
        <w:jc w:val="center"/>
        <w:rPr>
          <w:szCs w:val="24"/>
        </w:rPr>
      </w:pPr>
    </w:p>
    <w:p w14:paraId="28044568" w14:textId="77777777" w:rsidR="00A22033"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BENDROSIOS NUOSTATOS</w:t>
      </w:r>
    </w:p>
    <w:p w14:paraId="46E77CE0"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OBJEKTAS</w:t>
      </w:r>
    </w:p>
    <w:p w14:paraId="39AE6BE7" w14:textId="77777777" w:rsidR="004569D2" w:rsidRPr="00DD70C3" w:rsidRDefault="004569D2" w:rsidP="007A1E59">
      <w:pPr>
        <w:pStyle w:val="ListParagraph"/>
        <w:numPr>
          <w:ilvl w:val="0"/>
          <w:numId w:val="5"/>
        </w:numPr>
        <w:tabs>
          <w:tab w:val="left" w:pos="142"/>
          <w:tab w:val="left" w:pos="1134"/>
        </w:tabs>
        <w:spacing w:after="0" w:line="240" w:lineRule="auto"/>
        <w:rPr>
          <w:szCs w:val="24"/>
        </w:rPr>
      </w:pPr>
      <w:r>
        <w:rPr>
          <w:szCs w:val="24"/>
        </w:rPr>
        <w:t>PARAIŠKOS PATEIKIMAS</w:t>
      </w:r>
    </w:p>
    <w:p w14:paraId="736E3E2D"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TIEKĖJŲ KVALIFIKACIJA</w:t>
      </w:r>
    </w:p>
    <w:p w14:paraId="67544C91" w14:textId="77777777" w:rsid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TIEKĖJO KVALIFIKACIJOS VERTINIMAS</w:t>
      </w:r>
    </w:p>
    <w:p w14:paraId="280A3935" w14:textId="77777777" w:rsidR="004569D2" w:rsidRP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KVIETIMAS PATEIKTI PASIŪLYMĄ</w:t>
      </w:r>
    </w:p>
    <w:p w14:paraId="2B417AA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ŪKIO SUBJEKTŲ GRUPĖS DALYVAVIMAS PIRKIMO PROCEDŪROSE</w:t>
      </w:r>
    </w:p>
    <w:p w14:paraId="0A0A13D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SUBRANGOVŲ DALYVAVIMO PIRKIMO PROCEDŪROSE</w:t>
      </w:r>
    </w:p>
    <w:p w14:paraId="3FA7A5B3"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RENGIMAS, PATEIKIMAS, KEITIMAS</w:t>
      </w:r>
    </w:p>
    <w:p w14:paraId="1D8C9D45"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GALIOJIMO UŽTIKRINIMAS</w:t>
      </w:r>
    </w:p>
    <w:p w14:paraId="367A205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DOKUMENTŲ PAAIŠKINIMAS IR PATIKSLINIMAS</w:t>
      </w:r>
    </w:p>
    <w:p w14:paraId="0638170F"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VOKŲ SU PASIŪLYMAIS ATPLĖŠIMO PROCEDŪRA</w:t>
      </w:r>
    </w:p>
    <w:p w14:paraId="30D93F51"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NAGRINĖJIMAS IR PASIŪLYMO ATMETIMO PRIEŽASTYS</w:t>
      </w:r>
    </w:p>
    <w:p w14:paraId="195EC7FE"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VERTINIMAS</w:t>
      </w:r>
    </w:p>
    <w:p w14:paraId="642B0C4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SPRENDIMAS DĖL PIRKIMO SUTARTIES SUDARYMO</w:t>
      </w:r>
    </w:p>
    <w:p w14:paraId="6282D1B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PRETENZIJŲ IR SKUNDŲ NAGRINĖJIMO TVARKA</w:t>
      </w:r>
    </w:p>
    <w:p w14:paraId="4FB33B3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SUTARTIES SĄLYGOS</w:t>
      </w:r>
    </w:p>
    <w:p w14:paraId="29F42EA9"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PRIEDAI</w:t>
      </w:r>
    </w:p>
    <w:p w14:paraId="17AED646" w14:textId="77777777" w:rsidR="00A22033" w:rsidRPr="00DD70C3" w:rsidRDefault="00352582" w:rsidP="007A1E59">
      <w:pPr>
        <w:pStyle w:val="TOC1"/>
        <w:rPr>
          <w:rFonts w:ascii="Times New Roman" w:hAnsi="Times New Roman" w:cs="Times New Roman"/>
          <w:sz w:val="24"/>
          <w:szCs w:val="24"/>
        </w:rPr>
      </w:pPr>
      <w:r w:rsidRPr="00DD70C3">
        <w:rPr>
          <w:rFonts w:ascii="Times New Roman" w:hAnsi="Times New Roman" w:cs="Times New Roman"/>
          <w:sz w:val="24"/>
          <w:szCs w:val="24"/>
        </w:rPr>
        <w:fldChar w:fldCharType="begin"/>
      </w:r>
      <w:r w:rsidRPr="00DD70C3">
        <w:rPr>
          <w:rFonts w:ascii="Times New Roman" w:hAnsi="Times New Roman" w:cs="Times New Roman"/>
          <w:sz w:val="24"/>
          <w:szCs w:val="24"/>
        </w:rPr>
        <w:instrText>TOC \z \o "1-3" \u \h</w:instrText>
      </w:r>
      <w:r w:rsidRPr="00DD70C3">
        <w:rPr>
          <w:rFonts w:ascii="Times New Roman" w:hAnsi="Times New Roman" w:cs="Times New Roman"/>
          <w:sz w:val="24"/>
          <w:szCs w:val="24"/>
        </w:rPr>
        <w:fldChar w:fldCharType="end"/>
      </w:r>
    </w:p>
    <w:p w14:paraId="295EFCD8" w14:textId="77777777" w:rsidR="00A22033" w:rsidRPr="009A3754" w:rsidRDefault="00352582" w:rsidP="009A3754">
      <w:pPr>
        <w:pStyle w:val="Heading"/>
        <w:numPr>
          <w:ilvl w:val="0"/>
          <w:numId w:val="17"/>
        </w:numPr>
        <w:tabs>
          <w:tab w:val="left" w:pos="284"/>
        </w:tabs>
        <w:spacing w:before="360" w:after="360" w:line="240" w:lineRule="auto"/>
        <w:ind w:left="0" w:firstLine="0"/>
        <w:jc w:val="center"/>
        <w:rPr>
          <w:rFonts w:ascii="Times New Roman" w:hAnsi="Times New Roman" w:cs="Times New Roman"/>
          <w:b/>
          <w:sz w:val="24"/>
          <w:szCs w:val="24"/>
        </w:rPr>
      </w:pPr>
      <w:bookmarkStart w:id="0" w:name="_Toc453316233"/>
      <w:bookmarkEnd w:id="0"/>
      <w:r w:rsidRPr="009A3754">
        <w:rPr>
          <w:rFonts w:ascii="Times New Roman" w:hAnsi="Times New Roman" w:cs="Times New Roman"/>
          <w:b/>
          <w:sz w:val="24"/>
          <w:szCs w:val="24"/>
        </w:rPr>
        <w:t>BENDROSIOS NUOSTATOS</w:t>
      </w:r>
    </w:p>
    <w:p w14:paraId="3C16B3E6" w14:textId="77777777" w:rsidR="006F51DF" w:rsidRPr="001E65CC" w:rsidRDefault="006F51DF" w:rsidP="000F5E75">
      <w:pPr>
        <w:pStyle w:val="ListParagraph"/>
        <w:numPr>
          <w:ilvl w:val="0"/>
          <w:numId w:val="15"/>
        </w:numPr>
        <w:tabs>
          <w:tab w:val="left" w:pos="851"/>
        </w:tabs>
        <w:spacing w:after="0" w:line="240" w:lineRule="auto"/>
        <w:ind w:left="0" w:firstLine="567"/>
        <w:jc w:val="both"/>
        <w:rPr>
          <w:b/>
          <w:szCs w:val="24"/>
        </w:rPr>
      </w:pPr>
      <w:r w:rsidRPr="001E65CC">
        <w:rPr>
          <w:szCs w:val="24"/>
        </w:rPr>
        <w:t>Perkančioji organizacija – Lietuvos Respublikos valstybės saugumo departamentas (kodas 188675233), adresas: Pilaitės pr. 19, LT-06264 Vilnius (toliau – Perkančioji organizacija arba VSD).</w:t>
      </w:r>
    </w:p>
    <w:p w14:paraId="4E0058B1" w14:textId="25A1FED1" w:rsidR="006F51DF" w:rsidRPr="003848C4" w:rsidRDefault="00352582" w:rsidP="000F5E75">
      <w:pPr>
        <w:pStyle w:val="ListParagraph"/>
        <w:numPr>
          <w:ilvl w:val="0"/>
          <w:numId w:val="15"/>
        </w:numPr>
        <w:tabs>
          <w:tab w:val="left" w:pos="851"/>
        </w:tabs>
        <w:spacing w:after="0" w:line="240" w:lineRule="auto"/>
        <w:ind w:left="0" w:firstLine="567"/>
        <w:jc w:val="both"/>
        <w:rPr>
          <w:szCs w:val="24"/>
        </w:rPr>
      </w:pPr>
      <w:r w:rsidRPr="001E65CC">
        <w:rPr>
          <w:szCs w:val="24"/>
        </w:rPr>
        <w:t xml:space="preserve">Pirkimas susijęs su įslaptinta informacija, žymima slaptumo žyma „RIBOTO </w:t>
      </w:r>
      <w:r w:rsidRPr="003848C4">
        <w:rPr>
          <w:szCs w:val="24"/>
        </w:rPr>
        <w:t>NAUDOJIMO, IPSS“.</w:t>
      </w:r>
      <w:r w:rsidRPr="003848C4">
        <w:rPr>
          <w:i/>
          <w:szCs w:val="24"/>
        </w:rPr>
        <w:t xml:space="preserve"> </w:t>
      </w:r>
      <w:r w:rsidR="006F51DF" w:rsidRPr="003848C4">
        <w:rPr>
          <w:szCs w:val="24"/>
        </w:rPr>
        <w:t>Įslaptinta informacija bus naudojama</w:t>
      </w:r>
      <w:r w:rsidR="007312E0" w:rsidRPr="003848C4">
        <w:rPr>
          <w:szCs w:val="24"/>
        </w:rPr>
        <w:t xml:space="preserve"> pirkimo procedūrų ir</w:t>
      </w:r>
      <w:r w:rsidR="006F51DF" w:rsidRPr="003848C4">
        <w:rPr>
          <w:szCs w:val="24"/>
        </w:rPr>
        <w:t xml:space="preserve"> sutarties vykdymo</w:t>
      </w:r>
      <w:r w:rsidR="006F51DF" w:rsidRPr="002F3E1E">
        <w:rPr>
          <w:szCs w:val="24"/>
        </w:rPr>
        <w:t xml:space="preserve"> metu. </w:t>
      </w:r>
      <w:r w:rsidR="00F36796" w:rsidRPr="002F3E1E">
        <w:rPr>
          <w:szCs w:val="24"/>
        </w:rPr>
        <w:t>D</w:t>
      </w:r>
      <w:r w:rsidR="005B37C1" w:rsidRPr="002F3E1E">
        <w:rPr>
          <w:szCs w:val="24"/>
        </w:rPr>
        <w:t>arbus</w:t>
      </w:r>
      <w:r w:rsidR="006F51DF" w:rsidRPr="001E65CC">
        <w:rPr>
          <w:szCs w:val="24"/>
        </w:rPr>
        <w:t xml:space="preserve"> </w:t>
      </w:r>
      <w:r w:rsidR="00F36796">
        <w:rPr>
          <w:szCs w:val="24"/>
        </w:rPr>
        <w:t>atliekantis</w:t>
      </w:r>
      <w:r w:rsidR="006F51DF" w:rsidRPr="001E65CC">
        <w:rPr>
          <w:szCs w:val="24"/>
        </w:rPr>
        <w:t xml:space="preserve"> tiekėjas privalo turėti įslaptintos informacijos, žymimo</w:t>
      </w:r>
      <w:r w:rsidR="00F36796">
        <w:rPr>
          <w:szCs w:val="24"/>
        </w:rPr>
        <w:t>s</w:t>
      </w:r>
      <w:r w:rsidR="006F51DF" w:rsidRPr="001E65CC">
        <w:rPr>
          <w:szCs w:val="24"/>
        </w:rPr>
        <w:t xml:space="preserve"> slaptumo žyma „Riboto naudojimo“, apsaugos reikalavimų atitiktį patvirtinančią pažymą arba tiekėjo patikimumo </w:t>
      </w:r>
      <w:r w:rsidR="006F51DF" w:rsidRPr="003848C4">
        <w:rPr>
          <w:szCs w:val="24"/>
        </w:rPr>
        <w:t>pažymėjimą, tiekėjo darbuotojai, vykdantys darbus, kurių metu susipažįstama su įslaptinta informacija, turi turėti teisę dirbti ar susipažinti su įslaptinta informacija, žymima slaptumo žyma „Riboto naudojimo“, arba leidimus dirbti ar susipažinti su įslaptinta informacija.</w:t>
      </w:r>
    </w:p>
    <w:p w14:paraId="7E576BD8" w14:textId="77777777" w:rsidR="00A22033" w:rsidRPr="001E65CC" w:rsidRDefault="00E44229" w:rsidP="000F5E75">
      <w:pPr>
        <w:pStyle w:val="ListParagraph"/>
        <w:numPr>
          <w:ilvl w:val="0"/>
          <w:numId w:val="15"/>
        </w:numPr>
        <w:tabs>
          <w:tab w:val="left" w:pos="851"/>
        </w:tabs>
        <w:spacing w:after="0" w:line="240" w:lineRule="auto"/>
        <w:ind w:left="0" w:firstLine="567"/>
        <w:jc w:val="both"/>
        <w:rPr>
          <w:szCs w:val="24"/>
        </w:rPr>
      </w:pPr>
      <w:r w:rsidRPr="001E65CC">
        <w:rPr>
          <w:szCs w:val="24"/>
        </w:rPr>
        <w:t>Šiuose pirkimo dokumentuose</w:t>
      </w:r>
      <w:r w:rsidR="00352582" w:rsidRPr="001E65CC">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14:paraId="7AD12CBC" w14:textId="77777777" w:rsidR="00A22033" w:rsidRPr="00250876" w:rsidRDefault="00352582" w:rsidP="000F5E75">
      <w:pPr>
        <w:pStyle w:val="ListParagraph"/>
        <w:numPr>
          <w:ilvl w:val="0"/>
          <w:numId w:val="15"/>
        </w:numPr>
        <w:tabs>
          <w:tab w:val="left" w:pos="851"/>
        </w:tabs>
        <w:spacing w:after="0" w:line="240" w:lineRule="auto"/>
        <w:ind w:left="0" w:firstLine="567"/>
        <w:jc w:val="both"/>
        <w:rPr>
          <w:szCs w:val="24"/>
        </w:rPr>
      </w:pPr>
      <w:r w:rsidRPr="00250876">
        <w:rPr>
          <w:szCs w:val="24"/>
        </w:rPr>
        <w:t xml:space="preserve">Pirkimas vykdomas vadovaujantis Viešųjų pirkimų, atliekamų gynybos ir saugumo srityje, įstatymu, kitais viešuosius pirkimus, atliekamus gynybos ir saugumo srityje, reglamentuojančiais teisės aktais, Lietuvos Respublikos civiliniu kodeksu (toliau – Civilinis kodeksas), Pirkimo </w:t>
      </w:r>
      <w:r w:rsidRPr="00250876">
        <w:rPr>
          <w:szCs w:val="24"/>
        </w:rPr>
        <w:lastRenderedPageBreak/>
        <w:t>dokumentais. Įslaptintos informacijos apsauga vykdoma vadovaujantis Valstybės ir tarnybos paslapčių įstatymo reikalavimais.</w:t>
      </w:r>
    </w:p>
    <w:p w14:paraId="45AE1E75" w14:textId="77777777" w:rsidR="00A22033" w:rsidRPr="00250876" w:rsidRDefault="00352582" w:rsidP="000F5E75">
      <w:pPr>
        <w:pStyle w:val="ListParagraph"/>
        <w:numPr>
          <w:ilvl w:val="0"/>
          <w:numId w:val="15"/>
        </w:numPr>
        <w:tabs>
          <w:tab w:val="left" w:pos="851"/>
        </w:tabs>
        <w:spacing w:after="0" w:line="240" w:lineRule="auto"/>
        <w:ind w:left="0" w:firstLine="567"/>
        <w:jc w:val="both"/>
        <w:rPr>
          <w:szCs w:val="24"/>
        </w:rPr>
      </w:pPr>
      <w:r w:rsidRPr="00250876">
        <w:rPr>
          <w:szCs w:val="24"/>
        </w:rPr>
        <w:t>Pirkimas atliekamas laikantis lygiateisiškumo, nediskriminavimo ir skaidrumo principų.</w:t>
      </w:r>
    </w:p>
    <w:p w14:paraId="43D35994" w14:textId="506708F7" w:rsidR="00971BEE" w:rsidRPr="00250876" w:rsidRDefault="00971BEE"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Perkančioji organizacija yra pridėtinės vertės mokesčio (toliau vadinama</w:t>
      </w:r>
      <w:r w:rsidR="00F47DD5">
        <w:rPr>
          <w:rFonts w:eastAsia="Calibri"/>
          <w:szCs w:val="24"/>
        </w:rPr>
        <w:t xml:space="preserve"> </w:t>
      </w:r>
      <w:r w:rsidRPr="00250876">
        <w:rPr>
          <w:rFonts w:eastAsia="Calibri"/>
          <w:szCs w:val="24"/>
        </w:rPr>
        <w:t>– PVM) mokėtoja, tačiau kaip biudžetinė įstaiga neturi teisės PVM atskaitai.</w:t>
      </w:r>
    </w:p>
    <w:p w14:paraId="1E204BE6" w14:textId="73A98B3F"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Pirkimas</w:t>
      </w:r>
      <w:r w:rsidRPr="00227123">
        <w:rPr>
          <w:rFonts w:eastAsia="Calibri"/>
          <w:szCs w:val="24"/>
        </w:rPr>
        <w:t>, iki pasiūlymo su kainomis pateikimo,</w:t>
      </w:r>
      <w:r w:rsidRPr="00250876">
        <w:rPr>
          <w:rFonts w:eastAsia="Calibri"/>
          <w:szCs w:val="24"/>
        </w:rPr>
        <w:t xml:space="preserve"> atliekamas naudojantis Centrinės viešųjų pirkimų informacinės sistemos (toliau </w:t>
      </w:r>
      <w:r>
        <w:rPr>
          <w:rFonts w:eastAsia="Calibri"/>
          <w:szCs w:val="24"/>
        </w:rPr>
        <w:t>–</w:t>
      </w:r>
      <w:r w:rsidRPr="00250876">
        <w:rPr>
          <w:rFonts w:eastAsia="Calibri"/>
          <w:szCs w:val="24"/>
        </w:rPr>
        <w:t xml:space="preserve"> CVP IS) priemonėmis.</w:t>
      </w:r>
    </w:p>
    <w:p w14:paraId="580C74D2" w14:textId="49DB609B"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8A76FC">
        <w:rPr>
          <w:rFonts w:eastAsia="Calibri"/>
          <w:szCs w:val="24"/>
        </w:rPr>
        <w:t xml:space="preserve">Bet kokia informacija, Pirkimo dokumentų paaiškinimai, pranešimai ar kitas perkančiosios organizacijos ir tiekėjo susirašinėjimas, kai nėra perduodama įslaptinta informacija, yra vykdomas CVP IS priemonėmis </w:t>
      </w:r>
      <w:r>
        <w:rPr>
          <w:rFonts w:eastAsia="Calibri"/>
          <w:szCs w:val="24"/>
        </w:rPr>
        <w:t>(</w:t>
      </w:r>
      <w:r w:rsidRPr="00250876">
        <w:rPr>
          <w:rFonts w:eastAsia="Calibri"/>
          <w:szCs w:val="24"/>
        </w:rPr>
        <w:t>Perkančioji organizacija pasilieka sau teisę pareikalauti dokumentų originalų)</w:t>
      </w:r>
      <w:r w:rsidRPr="008A76FC">
        <w:rPr>
          <w:rFonts w:eastAsia="Calibri"/>
          <w:szCs w:val="24"/>
        </w:rPr>
        <w:t xml:space="preserve">. Pirkimo dokumentų paaiškinimai, pranešimai ar kitas </w:t>
      </w:r>
      <w:r>
        <w:rPr>
          <w:rFonts w:eastAsia="Calibri"/>
          <w:szCs w:val="24"/>
        </w:rPr>
        <w:t>P</w:t>
      </w:r>
      <w:r w:rsidRPr="008A76FC">
        <w:rPr>
          <w:rFonts w:eastAsia="Calibri"/>
          <w:szCs w:val="24"/>
        </w:rPr>
        <w:t>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70EA73F4" w14:textId="71A0EDFC" w:rsidR="00971BEE" w:rsidRPr="00C853B3" w:rsidRDefault="00971BEE"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 xml:space="preserve">Tiesioginį ryšį su tiekėjais įgalioti palaikyti: Mindaugas, kontaktinis telefonas </w:t>
      </w:r>
      <w:r w:rsidR="00B6062F">
        <w:rPr>
          <w:rFonts w:eastAsia="Calibri"/>
          <w:szCs w:val="24"/>
        </w:rPr>
        <w:t>+370</w:t>
      </w:r>
      <w:r w:rsidR="00F47DD5">
        <w:rPr>
          <w:rFonts w:eastAsia="Calibri"/>
          <w:szCs w:val="24"/>
        </w:rPr>
        <w:t xml:space="preserve"> </w:t>
      </w:r>
      <w:r w:rsidRPr="00250876">
        <w:rPr>
          <w:rFonts w:eastAsia="Calibri"/>
          <w:szCs w:val="24"/>
        </w:rPr>
        <w:t>7</w:t>
      </w:r>
      <w:r w:rsidR="00E13640" w:rsidRPr="00250876">
        <w:rPr>
          <w:rFonts w:eastAsia="Calibri"/>
          <w:szCs w:val="24"/>
        </w:rPr>
        <w:t>06</w:t>
      </w:r>
      <w:r w:rsidR="00B6062F">
        <w:rPr>
          <w:rFonts w:eastAsia="Calibri"/>
          <w:szCs w:val="24"/>
        </w:rPr>
        <w:t xml:space="preserve"> </w:t>
      </w:r>
      <w:r w:rsidR="00E13640" w:rsidRPr="00250876">
        <w:rPr>
          <w:rFonts w:eastAsia="Calibri"/>
          <w:szCs w:val="24"/>
        </w:rPr>
        <w:t>66080</w:t>
      </w:r>
      <w:r w:rsidRPr="00250876">
        <w:rPr>
          <w:rFonts w:eastAsia="Calibri"/>
          <w:szCs w:val="24"/>
        </w:rPr>
        <w:t>, el</w:t>
      </w:r>
      <w:r w:rsidR="00EF7B28" w:rsidRPr="00250876">
        <w:rPr>
          <w:rFonts w:eastAsia="Calibri"/>
          <w:szCs w:val="24"/>
        </w:rPr>
        <w:t>.</w:t>
      </w:r>
      <w:r w:rsidRPr="004569D2">
        <w:rPr>
          <w:rFonts w:eastAsia="Calibri"/>
          <w:szCs w:val="24"/>
        </w:rPr>
        <w:t xml:space="preserve"> paštas: </w:t>
      </w:r>
      <w:r w:rsidR="00E13640" w:rsidRPr="004569D2">
        <w:rPr>
          <w:rFonts w:eastAsia="Calibri"/>
          <w:szCs w:val="24"/>
        </w:rPr>
        <w:t>gn4142</w:t>
      </w:r>
      <w:r w:rsidR="00E13640" w:rsidRPr="00C853B3">
        <w:rPr>
          <w:rFonts w:eastAsia="Calibri"/>
          <w:szCs w:val="24"/>
          <w:lang w:val="en-US"/>
        </w:rPr>
        <w:t>@vsd.lt</w:t>
      </w:r>
      <w:r w:rsidR="00CA04C7" w:rsidRPr="00C853B3">
        <w:rPr>
          <w:rFonts w:eastAsia="Calibri"/>
          <w:szCs w:val="24"/>
          <w:lang w:val="en-US"/>
        </w:rPr>
        <w:t>.</w:t>
      </w:r>
    </w:p>
    <w:p w14:paraId="6D6F4568" w14:textId="77777777" w:rsidR="00971BEE" w:rsidRPr="009752FC" w:rsidRDefault="00971BEE" w:rsidP="009A3754">
      <w:pPr>
        <w:pStyle w:val="ListParagraph"/>
        <w:numPr>
          <w:ilvl w:val="0"/>
          <w:numId w:val="15"/>
        </w:numPr>
        <w:tabs>
          <w:tab w:val="left" w:pos="993"/>
        </w:tabs>
        <w:spacing w:after="0" w:line="240" w:lineRule="auto"/>
        <w:ind w:left="0" w:firstLine="567"/>
        <w:jc w:val="both"/>
        <w:rPr>
          <w:szCs w:val="24"/>
        </w:rPr>
      </w:pPr>
      <w:r w:rsidRPr="009752FC">
        <w:rPr>
          <w:rFonts w:eastAsia="Calibri"/>
          <w:szCs w:val="24"/>
        </w:rPr>
        <w:t>Informacijos pateikimas CVP IS priemonėmis savo teisine galia yra prilyginamas pateikimui raštu Įstatymo prasme.</w:t>
      </w:r>
    </w:p>
    <w:p w14:paraId="60C6AB07" w14:textId="77777777" w:rsidR="00A22033" w:rsidRDefault="00CB5E5B" w:rsidP="009A3754">
      <w:pPr>
        <w:pStyle w:val="ListParagraph"/>
        <w:numPr>
          <w:ilvl w:val="0"/>
          <w:numId w:val="15"/>
        </w:numPr>
        <w:tabs>
          <w:tab w:val="left" w:pos="993"/>
        </w:tabs>
        <w:spacing w:after="0" w:line="240" w:lineRule="auto"/>
        <w:ind w:left="0" w:firstLine="567"/>
        <w:jc w:val="both"/>
        <w:rPr>
          <w:szCs w:val="24"/>
        </w:rPr>
      </w:pPr>
      <w:r w:rsidRPr="007F3619">
        <w:rPr>
          <w:szCs w:val="24"/>
        </w:rPr>
        <w:t>P</w:t>
      </w:r>
      <w:r w:rsidR="00352582" w:rsidRPr="007F3619">
        <w:rPr>
          <w:szCs w:val="24"/>
        </w:rPr>
        <w:t>erkančioji organizacija nustato, kad mažiausias kviečiamų pateikti pasiūlymus kandidatų skaičius yra 3</w:t>
      </w:r>
      <w:r w:rsidR="00E7124A" w:rsidRPr="006577F1">
        <w:rPr>
          <w:szCs w:val="24"/>
        </w:rPr>
        <w:t xml:space="preserve"> </w:t>
      </w:r>
      <w:r w:rsidR="00352582" w:rsidRPr="006577F1">
        <w:rPr>
          <w:szCs w:val="24"/>
        </w:rPr>
        <w:t>(trys).</w:t>
      </w:r>
    </w:p>
    <w:p w14:paraId="49302316" w14:textId="77777777" w:rsidR="00E50503" w:rsidRDefault="003C15A7" w:rsidP="00E50503">
      <w:pPr>
        <w:pStyle w:val="ListParagraph"/>
        <w:numPr>
          <w:ilvl w:val="0"/>
          <w:numId w:val="15"/>
        </w:numPr>
        <w:tabs>
          <w:tab w:val="left" w:pos="993"/>
        </w:tabs>
        <w:spacing w:after="0" w:line="240" w:lineRule="auto"/>
        <w:ind w:left="0" w:firstLine="567"/>
        <w:jc w:val="both"/>
        <w:rPr>
          <w:color w:val="000000" w:themeColor="text1"/>
          <w:szCs w:val="24"/>
        </w:rPr>
      </w:pPr>
      <w:r w:rsidRPr="00227123">
        <w:rPr>
          <w:color w:val="000000" w:themeColor="text1"/>
          <w:szCs w:val="24"/>
        </w:rPr>
        <w:t>Perkančioji organizacija, atlikdama pirkimą, laiko, kad prekės ar paslaugos kelia grėsmę nacionaliniam saugumui, kai:</w:t>
      </w:r>
      <w:bookmarkStart w:id="1" w:name="part_189ae009bda74bf89150d16d1b4fa38b"/>
      <w:bookmarkEnd w:id="1"/>
    </w:p>
    <w:p w14:paraId="6CCC9029" w14:textId="77777777" w:rsidR="00E50503" w:rsidRDefault="003C15A7" w:rsidP="00E50503">
      <w:pPr>
        <w:pStyle w:val="ListParagraph"/>
        <w:numPr>
          <w:ilvl w:val="1"/>
          <w:numId w:val="30"/>
        </w:numPr>
        <w:tabs>
          <w:tab w:val="left" w:pos="1560"/>
        </w:tabs>
        <w:spacing w:after="0" w:line="240" w:lineRule="auto"/>
        <w:ind w:left="0" w:firstLine="851"/>
        <w:jc w:val="both"/>
        <w:rPr>
          <w:color w:val="000000" w:themeColor="text1"/>
          <w:szCs w:val="24"/>
        </w:rPr>
      </w:pPr>
      <w:r w:rsidRPr="00E50503">
        <w:rPr>
          <w:color w:val="000000" w:themeColor="text1"/>
          <w:szCs w:val="24"/>
        </w:rPr>
        <w:t>prekių tiekėjas, jo subrangovas, ūkio subjektas, kurio pajėgumais remiamasi, ar gamintojas bei juos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E96B35C" w14:textId="7179E82A" w:rsidR="003C15A7" w:rsidRPr="00E50503" w:rsidRDefault="003C15A7" w:rsidP="00E50503">
      <w:pPr>
        <w:pStyle w:val="ListParagraph"/>
        <w:numPr>
          <w:ilvl w:val="1"/>
          <w:numId w:val="30"/>
        </w:numPr>
        <w:tabs>
          <w:tab w:val="left" w:pos="1560"/>
        </w:tabs>
        <w:spacing w:after="0" w:line="240" w:lineRule="auto"/>
        <w:ind w:left="0" w:firstLine="851"/>
        <w:jc w:val="both"/>
        <w:rPr>
          <w:color w:val="000000" w:themeColor="text1"/>
          <w:szCs w:val="24"/>
        </w:rPr>
      </w:pPr>
      <w:r w:rsidRPr="00E50503">
        <w:rPr>
          <w:color w:val="000000" w:themeColor="text1"/>
          <w:szCs w:val="24"/>
        </w:rPr>
        <w:t>paslaugų teikimas būtų vykdomas iš Viešųjų pirkimų įstatymo 92 straipsnio 14 dalyje numatytame sąraše nurodytų valstybių ar teritorijų.</w:t>
      </w:r>
    </w:p>
    <w:p w14:paraId="766BC48F" w14:textId="77777777" w:rsidR="00A22033" w:rsidRPr="009A3754" w:rsidRDefault="00352582"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bookmarkStart w:id="2" w:name="_Toc453316234"/>
      <w:bookmarkEnd w:id="2"/>
      <w:r w:rsidRPr="009A3754">
        <w:rPr>
          <w:rFonts w:ascii="Times New Roman" w:hAnsi="Times New Roman" w:cs="Times New Roman"/>
          <w:b/>
          <w:sz w:val="24"/>
          <w:szCs w:val="24"/>
        </w:rPr>
        <w:t>PIRKIMO OBJEKTAS</w:t>
      </w:r>
    </w:p>
    <w:p w14:paraId="1F6090C5" w14:textId="34E2C27A" w:rsidR="00C5515C" w:rsidRPr="00F36796" w:rsidRDefault="00C5515C" w:rsidP="000F5E75">
      <w:pPr>
        <w:pStyle w:val="ListParagraph"/>
        <w:numPr>
          <w:ilvl w:val="0"/>
          <w:numId w:val="15"/>
        </w:numPr>
        <w:tabs>
          <w:tab w:val="left" w:pos="993"/>
        </w:tabs>
        <w:spacing w:after="0" w:line="240" w:lineRule="auto"/>
        <w:ind w:left="0" w:firstLine="567"/>
        <w:jc w:val="both"/>
        <w:rPr>
          <w:color w:val="000000"/>
          <w:szCs w:val="24"/>
        </w:rPr>
      </w:pPr>
      <w:r w:rsidRPr="000F5E75">
        <w:rPr>
          <w:color w:val="000000" w:themeColor="text1"/>
          <w:szCs w:val="24"/>
        </w:rPr>
        <w:t>Pirkimo objektas</w:t>
      </w:r>
      <w:r w:rsidR="00AC2667" w:rsidRPr="000F5E75">
        <w:rPr>
          <w:color w:val="000000" w:themeColor="text1"/>
          <w:szCs w:val="24"/>
        </w:rPr>
        <w:t xml:space="preserve"> </w:t>
      </w:r>
      <w:r w:rsidR="005C7FE0">
        <w:rPr>
          <w:color w:val="000000" w:themeColor="text1"/>
          <w:szCs w:val="24"/>
        </w:rPr>
        <w:t>–</w:t>
      </w:r>
      <w:r w:rsidR="00AF09D2">
        <w:rPr>
          <w:color w:val="000000" w:themeColor="text1"/>
          <w:szCs w:val="24"/>
        </w:rPr>
        <w:t xml:space="preserve"> </w:t>
      </w:r>
      <w:r w:rsidR="007312E0">
        <w:rPr>
          <w:color w:val="000000" w:themeColor="text1"/>
          <w:szCs w:val="24"/>
        </w:rPr>
        <w:t>Gaisro aptikimo sistemos modernizavimo darbų</w:t>
      </w:r>
      <w:r w:rsidR="006E55FC">
        <w:rPr>
          <w:color w:val="000000" w:themeColor="text1"/>
          <w:szCs w:val="24"/>
        </w:rPr>
        <w:t xml:space="preserve"> pirkimas. </w:t>
      </w:r>
      <w:r w:rsidR="00AC2667" w:rsidRPr="000F5E75">
        <w:rPr>
          <w:color w:val="000000" w:themeColor="text1"/>
          <w:szCs w:val="24"/>
        </w:rPr>
        <w:t xml:space="preserve">Pirkimas neskaidomas į </w:t>
      </w:r>
      <w:r w:rsidR="00AC2667" w:rsidRPr="001E65CC">
        <w:rPr>
          <w:color w:val="000000"/>
          <w:szCs w:val="24"/>
        </w:rPr>
        <w:t>pirkimo dalis.</w:t>
      </w:r>
      <w:r w:rsidR="00B56A3D" w:rsidRPr="001E65CC">
        <w:rPr>
          <w:color w:val="000000"/>
          <w:szCs w:val="24"/>
        </w:rPr>
        <w:t xml:space="preserve"> BVPŽ kodas</w:t>
      </w:r>
      <w:r w:rsidR="00F36796">
        <w:rPr>
          <w:color w:val="000000"/>
          <w:szCs w:val="24"/>
        </w:rPr>
        <w:t xml:space="preserve"> 453</w:t>
      </w:r>
      <w:r w:rsidR="007312E0">
        <w:rPr>
          <w:color w:val="000000"/>
          <w:szCs w:val="24"/>
        </w:rPr>
        <w:t xml:space="preserve">43000-3. </w:t>
      </w:r>
    </w:p>
    <w:p w14:paraId="569EA1EB" w14:textId="3FE8668C" w:rsidR="00A22033" w:rsidRPr="003848C4" w:rsidRDefault="00352582" w:rsidP="000F5E75">
      <w:pPr>
        <w:pStyle w:val="ListParagraph"/>
        <w:numPr>
          <w:ilvl w:val="0"/>
          <w:numId w:val="15"/>
        </w:numPr>
        <w:tabs>
          <w:tab w:val="left" w:pos="993"/>
        </w:tabs>
        <w:spacing w:after="0" w:line="240" w:lineRule="auto"/>
        <w:ind w:left="0" w:firstLine="567"/>
        <w:jc w:val="both"/>
        <w:rPr>
          <w:color w:val="000000"/>
          <w:szCs w:val="24"/>
        </w:rPr>
      </w:pPr>
      <w:r w:rsidRPr="003848C4">
        <w:rPr>
          <w:color w:val="000000"/>
          <w:szCs w:val="24"/>
        </w:rPr>
        <w:t xml:space="preserve">Perkamų </w:t>
      </w:r>
      <w:r w:rsidR="009365B4" w:rsidRPr="003848C4">
        <w:rPr>
          <w:color w:val="000000"/>
          <w:szCs w:val="24"/>
        </w:rPr>
        <w:t>darbų</w:t>
      </w:r>
      <w:r w:rsidR="00AC2667" w:rsidRPr="003848C4">
        <w:rPr>
          <w:color w:val="000000"/>
          <w:szCs w:val="24"/>
        </w:rPr>
        <w:t xml:space="preserve"> </w:t>
      </w:r>
      <w:r w:rsidRPr="003848C4">
        <w:rPr>
          <w:color w:val="000000"/>
          <w:szCs w:val="24"/>
        </w:rPr>
        <w:t xml:space="preserve">savybės </w:t>
      </w:r>
      <w:r w:rsidR="00AC2667" w:rsidRPr="003848C4">
        <w:rPr>
          <w:color w:val="000000"/>
          <w:szCs w:val="24"/>
        </w:rPr>
        <w:t>ir reikalavimai pateikiami</w:t>
      </w:r>
      <w:r w:rsidRPr="003848C4">
        <w:rPr>
          <w:color w:val="000000"/>
          <w:szCs w:val="24"/>
        </w:rPr>
        <w:t xml:space="preserve"> Pirkimo dokumentų 2 priede pateiktoje techninėje specifikacijoje</w:t>
      </w:r>
      <w:r w:rsidR="00EA62D4" w:rsidRPr="003848C4">
        <w:rPr>
          <w:color w:val="000000"/>
          <w:szCs w:val="24"/>
        </w:rPr>
        <w:t xml:space="preserve"> (Slaptumo žyma „Riboto naudojimo“)</w:t>
      </w:r>
      <w:r w:rsidR="00AC2667" w:rsidRPr="003848C4">
        <w:rPr>
          <w:color w:val="000000"/>
          <w:szCs w:val="24"/>
        </w:rPr>
        <w:t>.</w:t>
      </w:r>
    </w:p>
    <w:p w14:paraId="1EB691BC" w14:textId="77777777" w:rsidR="00A22033" w:rsidRPr="000F5E75" w:rsidRDefault="00447C18" w:rsidP="000F5E75">
      <w:pPr>
        <w:pStyle w:val="ListParagraph"/>
        <w:numPr>
          <w:ilvl w:val="0"/>
          <w:numId w:val="15"/>
        </w:numPr>
        <w:tabs>
          <w:tab w:val="left" w:pos="993"/>
          <w:tab w:val="left" w:pos="1134"/>
        </w:tabs>
        <w:spacing w:after="0" w:line="240" w:lineRule="auto"/>
        <w:ind w:left="0" w:firstLine="567"/>
        <w:jc w:val="both"/>
        <w:rPr>
          <w:color w:val="000000"/>
          <w:szCs w:val="24"/>
        </w:rPr>
      </w:pPr>
      <w:r w:rsidRPr="000F5E75">
        <w:rPr>
          <w:color w:val="000000"/>
          <w:szCs w:val="24"/>
        </w:rPr>
        <w:t>Tiekėja</w:t>
      </w:r>
      <w:r w:rsidR="00C147D8" w:rsidRPr="000F5E75">
        <w:rPr>
          <w:color w:val="000000"/>
          <w:szCs w:val="24"/>
        </w:rPr>
        <w:t>m</w:t>
      </w:r>
      <w:r w:rsidRPr="000F5E75">
        <w:rPr>
          <w:color w:val="000000"/>
          <w:szCs w:val="24"/>
        </w:rPr>
        <w:t xml:space="preserve">s </w:t>
      </w:r>
      <w:r w:rsidR="00B56A3D" w:rsidRPr="000F5E75">
        <w:rPr>
          <w:color w:val="000000"/>
          <w:szCs w:val="24"/>
        </w:rPr>
        <w:t>alternatyvių pasiūlymų pateikti negalima.</w:t>
      </w:r>
    </w:p>
    <w:p w14:paraId="66495DEF" w14:textId="2030DA33" w:rsidR="00EF1ED5" w:rsidRPr="003848C4" w:rsidRDefault="007312E0" w:rsidP="00EF1ED5">
      <w:pPr>
        <w:numPr>
          <w:ilvl w:val="0"/>
          <w:numId w:val="15"/>
        </w:numPr>
        <w:tabs>
          <w:tab w:val="left" w:pos="993"/>
        </w:tabs>
        <w:spacing w:before="100" w:beforeAutospacing="1" w:after="100" w:afterAutospacing="1" w:line="240" w:lineRule="auto"/>
        <w:ind w:left="0" w:firstLine="567"/>
        <w:jc w:val="both"/>
        <w:rPr>
          <w:color w:val="000000"/>
          <w:szCs w:val="24"/>
          <w:lang w:eastAsia="lt-LT"/>
        </w:rPr>
      </w:pPr>
      <w:r w:rsidRPr="003848C4">
        <w:rPr>
          <w:color w:val="000000" w:themeColor="text1"/>
          <w:szCs w:val="24"/>
        </w:rPr>
        <w:t>Gaisro aptikimo sistemos modernizavimo darbų darbo projektas rengiamas adresu</w:t>
      </w:r>
      <w:r w:rsidR="001A4E5B" w:rsidRPr="003848C4">
        <w:rPr>
          <w:color w:val="000000"/>
          <w:szCs w:val="24"/>
          <w:lang w:eastAsia="lt-LT"/>
        </w:rPr>
        <w:t xml:space="preserve">: Pilaitės pr. 19, Vilnius (toliau – projektavimas), įrengimo darbai atliekami adresu: </w:t>
      </w:r>
      <w:r w:rsidRPr="003848C4">
        <w:rPr>
          <w:color w:val="000000"/>
          <w:szCs w:val="24"/>
          <w:lang w:eastAsia="lt-LT"/>
        </w:rPr>
        <w:t>Pilaitės pr. 19, Vilnius</w:t>
      </w:r>
      <w:r w:rsidR="001A4E5B" w:rsidRPr="003848C4">
        <w:rPr>
          <w:color w:val="000000"/>
          <w:szCs w:val="24"/>
          <w:lang w:eastAsia="lt-LT"/>
        </w:rPr>
        <w:t xml:space="preserve"> (toliau – įrengimo darbai).</w:t>
      </w:r>
      <w:r w:rsidR="00291A0C" w:rsidRPr="003848C4">
        <w:rPr>
          <w:color w:val="000000"/>
          <w:szCs w:val="24"/>
          <w:lang w:eastAsia="lt-LT"/>
        </w:rPr>
        <w:t xml:space="preserve"> Darbo projektas turės būti paruoštas koreguojant esamą objekto darbo projektą.</w:t>
      </w:r>
      <w:r w:rsidR="001A4E5B" w:rsidRPr="003848C4">
        <w:rPr>
          <w:color w:val="000000"/>
          <w:szCs w:val="24"/>
          <w:lang w:eastAsia="lt-LT"/>
        </w:rPr>
        <w:t xml:space="preserve"> Projektavimas ir įrengimo darbai toliau kartu vadinami darbais.</w:t>
      </w:r>
    </w:p>
    <w:p w14:paraId="0C889E0F" w14:textId="0697EDED" w:rsidR="00EF1ED5" w:rsidRPr="008272DB" w:rsidRDefault="00EF1ED5" w:rsidP="008272DB">
      <w:pPr>
        <w:numPr>
          <w:ilvl w:val="0"/>
          <w:numId w:val="15"/>
        </w:numPr>
        <w:tabs>
          <w:tab w:val="left" w:pos="993"/>
        </w:tabs>
        <w:spacing w:before="100" w:beforeAutospacing="1" w:after="100" w:afterAutospacing="1" w:line="240" w:lineRule="auto"/>
        <w:ind w:left="0" w:firstLine="567"/>
        <w:jc w:val="both"/>
        <w:rPr>
          <w:color w:val="000000"/>
          <w:szCs w:val="24"/>
          <w:lang w:eastAsia="lt-LT"/>
        </w:rPr>
      </w:pPr>
      <w:r w:rsidRPr="003848C4">
        <w:rPr>
          <w:color w:val="000000" w:themeColor="text1"/>
        </w:rPr>
        <w:t xml:space="preserve">Tiekėjas, prieš pateikdamas kainos pasiūlymą, privalo susipažinti su </w:t>
      </w:r>
      <w:r w:rsidR="007312E0" w:rsidRPr="003848C4">
        <w:rPr>
          <w:color w:val="000000" w:themeColor="text1"/>
        </w:rPr>
        <w:t>perkančiojoje organizacijoje esančios gaisro aptikimo sistemos</w:t>
      </w:r>
      <w:r w:rsidR="008B74C4" w:rsidRPr="003848C4">
        <w:rPr>
          <w:color w:val="000000" w:themeColor="text1"/>
        </w:rPr>
        <w:t xml:space="preserve"> darbo</w:t>
      </w:r>
      <w:r w:rsidR="007312E0" w:rsidRPr="003848C4">
        <w:rPr>
          <w:color w:val="000000" w:themeColor="text1"/>
        </w:rPr>
        <w:t xml:space="preserve"> projektu</w:t>
      </w:r>
      <w:r w:rsidRPr="003848C4">
        <w:rPr>
          <w:color w:val="000000" w:themeColor="text1"/>
        </w:rPr>
        <w:t xml:space="preserve"> </w:t>
      </w:r>
      <w:r w:rsidR="007312E0" w:rsidRPr="003848C4">
        <w:rPr>
          <w:color w:val="000000" w:themeColor="text1"/>
        </w:rPr>
        <w:t>(slaptumo žyma „Riboto naudojimo“)</w:t>
      </w:r>
      <w:r w:rsidRPr="003848C4">
        <w:rPr>
          <w:color w:val="000000" w:themeColor="text1"/>
        </w:rPr>
        <w:t xml:space="preserve"> VSD patalpose adresu: Pilaitės pr. 19, Vilnius.</w:t>
      </w:r>
      <w:r w:rsidRPr="003848C4">
        <w:rPr>
          <w:color w:val="000000" w:themeColor="text1"/>
          <w:szCs w:val="24"/>
        </w:rPr>
        <w:t xml:space="preserve"> </w:t>
      </w:r>
      <w:r w:rsidRPr="003848C4">
        <w:rPr>
          <w:color w:val="000000" w:themeColor="text1"/>
        </w:rPr>
        <w:t xml:space="preserve">Susipažinti su </w:t>
      </w:r>
      <w:r w:rsidR="007312E0" w:rsidRPr="003848C4">
        <w:rPr>
          <w:color w:val="000000" w:themeColor="text1"/>
        </w:rPr>
        <w:t>esančios gaisro aptikimo sistemos projektu</w:t>
      </w:r>
      <w:r w:rsidR="008272DB" w:rsidRPr="003848C4">
        <w:rPr>
          <w:color w:val="000000" w:themeColor="text1"/>
        </w:rPr>
        <w:t xml:space="preserve"> ir kita įslaptinta informacija</w:t>
      </w:r>
      <w:r w:rsidRPr="003848C4">
        <w:t xml:space="preserve"> ir atlikti darbus galės tik </w:t>
      </w:r>
      <w:r w:rsidR="008272DB" w:rsidRPr="003848C4">
        <w:t>rangovo darbuotojai, turintys atitinkamą leidimą darbui su įslaptinta informacija bei gavę perkančiosios organizacijos leidimą patekti į VSD patalpas ar teritoriją. Leidimų nesuteikimų priežastys nenurodomos. Darbus, nesusijusius su įslaptintos informacijos turinčia dokumentacija, galės vykdyti tik tie rangovo</w:t>
      </w:r>
      <w:r w:rsidR="008272DB">
        <w:t xml:space="preserve"> darbuotojai, kuriems perkančioji organizacija suteiks leidimus patekti į VSD pastatą, kuriame bus atliekami Gaisro aptikimo sistemos modernizavimo darbai. Leidimų nesuteikimų priežastys nenurodomos. </w:t>
      </w:r>
    </w:p>
    <w:p w14:paraId="215F8423" w14:textId="77777777" w:rsidR="006B1DF5" w:rsidRPr="002F3E1E" w:rsidRDefault="006B1DF5" w:rsidP="009A3754">
      <w:pPr>
        <w:pStyle w:val="Heading"/>
        <w:numPr>
          <w:ilvl w:val="0"/>
          <w:numId w:val="17"/>
        </w:numPr>
        <w:tabs>
          <w:tab w:val="left" w:pos="567"/>
          <w:tab w:val="left" w:pos="709"/>
        </w:tabs>
        <w:spacing w:before="360" w:after="360" w:line="240" w:lineRule="auto"/>
        <w:ind w:left="0" w:firstLine="0"/>
        <w:jc w:val="center"/>
        <w:rPr>
          <w:rFonts w:ascii="Times New Roman" w:hAnsi="Times New Roman" w:cs="Times New Roman"/>
          <w:b/>
          <w:sz w:val="24"/>
          <w:szCs w:val="24"/>
        </w:rPr>
      </w:pPr>
      <w:r w:rsidRPr="002F3E1E">
        <w:rPr>
          <w:rFonts w:ascii="Times New Roman" w:hAnsi="Times New Roman" w:cs="Times New Roman"/>
          <w:b/>
          <w:sz w:val="24"/>
          <w:szCs w:val="24"/>
        </w:rPr>
        <w:lastRenderedPageBreak/>
        <w:t>PARAIŠKOS PATEIKIMAS</w:t>
      </w:r>
    </w:p>
    <w:p w14:paraId="685CEC2F" w14:textId="5CFFF4D3" w:rsidR="006B1DF5" w:rsidRPr="00D41F35" w:rsidRDefault="006B1DF5" w:rsidP="00E50503">
      <w:pPr>
        <w:pStyle w:val="ListParagraph"/>
        <w:numPr>
          <w:ilvl w:val="0"/>
          <w:numId w:val="15"/>
        </w:numPr>
        <w:tabs>
          <w:tab w:val="left" w:pos="993"/>
        </w:tabs>
        <w:spacing w:after="0" w:line="240" w:lineRule="auto"/>
        <w:ind w:left="0" w:firstLine="567"/>
        <w:jc w:val="both"/>
        <w:rPr>
          <w:color w:val="000000"/>
          <w:szCs w:val="24"/>
        </w:rPr>
      </w:pPr>
      <w:r w:rsidRPr="002F3E1E">
        <w:rPr>
          <w:color w:val="000000"/>
          <w:szCs w:val="24"/>
        </w:rPr>
        <w:t xml:space="preserve">Tiekėjas rengia ir pateikia paraišką dalyvauti Ribotame konkurse. Paraiškos forma pateikiama Pirkimo dokumentų </w:t>
      </w:r>
      <w:r w:rsidR="001E65CC" w:rsidRPr="002F3E1E">
        <w:rPr>
          <w:color w:val="000000"/>
          <w:szCs w:val="24"/>
        </w:rPr>
        <w:t>4</w:t>
      </w:r>
      <w:r w:rsidRPr="002F3E1E">
        <w:rPr>
          <w:color w:val="000000"/>
          <w:szCs w:val="24"/>
        </w:rPr>
        <w:t xml:space="preserve"> priede. Kartu su paraiška teikiama informacija apie tiekėjo</w:t>
      </w:r>
      <w:r w:rsidRPr="00D41F35">
        <w:rPr>
          <w:color w:val="000000"/>
          <w:szCs w:val="24"/>
        </w:rPr>
        <w:t xml:space="preserve"> kvalifikaciją (Pirkimo dokumentuose nurodyt</w:t>
      </w:r>
      <w:r w:rsidR="00A1566C">
        <w:rPr>
          <w:color w:val="000000"/>
          <w:szCs w:val="24"/>
        </w:rPr>
        <w:t>i</w:t>
      </w:r>
      <w:r w:rsidRPr="00D41F35">
        <w:rPr>
          <w:color w:val="000000"/>
          <w:szCs w:val="24"/>
        </w:rPr>
        <w:t xml:space="preserve"> kvalifikacijos reikalavimus pagrindžiantys dokumentai).</w:t>
      </w:r>
    </w:p>
    <w:p w14:paraId="4FDDAD20" w14:textId="77777777" w:rsidR="006B1DF5" w:rsidRPr="00D41F35" w:rsidRDefault="006B1DF5" w:rsidP="000F5E75">
      <w:pPr>
        <w:pStyle w:val="ListParagraph"/>
        <w:numPr>
          <w:ilvl w:val="0"/>
          <w:numId w:val="15"/>
        </w:numPr>
        <w:tabs>
          <w:tab w:val="left" w:pos="993"/>
          <w:tab w:val="left" w:pos="1134"/>
        </w:tabs>
        <w:spacing w:after="0" w:line="240" w:lineRule="auto"/>
        <w:ind w:left="0" w:firstLine="567"/>
        <w:jc w:val="both"/>
        <w:rPr>
          <w:szCs w:val="24"/>
        </w:rPr>
      </w:pPr>
      <w:r w:rsidRPr="00D41F35">
        <w:rPr>
          <w:color w:val="000000"/>
          <w:szCs w:val="24"/>
        </w:rPr>
        <w:t xml:space="preserve">Paraiška kvalifikacijos tikrinimo etapui turi būti pateikta elektroninėmis priemonėmis, naudojant CVP IS, pateikiamoje adresu: </w:t>
      </w:r>
      <w:r w:rsidRPr="00D41F35">
        <w:rPr>
          <w:b/>
          <w:color w:val="000000"/>
          <w:szCs w:val="24"/>
        </w:rPr>
        <w:t>https://pirkimai.eviesiejipirkimai.lt iki kvietime pateikti paraišką nurodytos datos ir valandos</w:t>
      </w:r>
      <w:r w:rsidRPr="00D41F35">
        <w:rPr>
          <w:color w:val="000000"/>
          <w:szCs w:val="24"/>
        </w:rPr>
        <w:t xml:space="preserve"> </w:t>
      </w:r>
      <w:r w:rsidRPr="00D41F35">
        <w:rPr>
          <w:b/>
          <w:color w:val="000000"/>
          <w:szCs w:val="24"/>
        </w:rPr>
        <w:t>(Lietuvos Respublikos laiku).</w:t>
      </w:r>
      <w:r w:rsidRPr="00D41F35">
        <w:rPr>
          <w:color w:val="000000"/>
          <w:szCs w:val="24"/>
        </w:rPr>
        <w:t xml:space="preserve"> Pateikiami dokumentai ar skaitmeninės jų kopijos turi būti prieinamos naudojant visuotinai prieinamus failų formatus (pvz. jpg, docx, pdf ir kt). Pavėluotai gauta paraiška nebus priimama.</w:t>
      </w:r>
    </w:p>
    <w:p w14:paraId="06478D9A" w14:textId="77777777" w:rsidR="006B1DF5" w:rsidRPr="00D41F35" w:rsidRDefault="006B1DF5" w:rsidP="000F5E75">
      <w:pPr>
        <w:pStyle w:val="ListParagraph"/>
        <w:numPr>
          <w:ilvl w:val="0"/>
          <w:numId w:val="15"/>
        </w:numPr>
        <w:tabs>
          <w:tab w:val="left" w:pos="1134"/>
        </w:tabs>
        <w:spacing w:after="0" w:line="240" w:lineRule="auto"/>
        <w:ind w:left="0" w:firstLine="567"/>
        <w:jc w:val="both"/>
        <w:rPr>
          <w:color w:val="000000"/>
          <w:szCs w:val="24"/>
        </w:rPr>
      </w:pPr>
      <w:r w:rsidRPr="00D41F35">
        <w:rPr>
          <w:color w:val="000000"/>
          <w:szCs w:val="24"/>
        </w:rPr>
        <w:t>Tiekėjo paraiška pateikiama lietuvių kalba. Jei su paraiška pateikiami kvalifikaciją įrodantys dokumentai yra išduoti kita kalba, turi būti pateiktas tinkamai patvirtintas vertimas į lietuvių kalbą. Vertimas turi būti patvirtintas vertėjo parašu ir vertimo biuro antspaudu. Pateikiamas skenuotas dokumentas elektroninėje formoje. Paraiška turi būti pasirašyta tiekėjo ar jo įgalioto asmens saugiu elektroniniu parašu, atitinkančiu Reglamento (ES) Nr. 910/2014 reikalavimus.</w:t>
      </w:r>
    </w:p>
    <w:p w14:paraId="021012C8" w14:textId="672038A4" w:rsidR="006B1DF5" w:rsidRPr="002F3E1E" w:rsidRDefault="00A1566C" w:rsidP="000F5E75">
      <w:pPr>
        <w:pStyle w:val="ListParagraph"/>
        <w:numPr>
          <w:ilvl w:val="0"/>
          <w:numId w:val="15"/>
        </w:numPr>
        <w:tabs>
          <w:tab w:val="left" w:pos="567"/>
          <w:tab w:val="left" w:pos="1134"/>
        </w:tabs>
        <w:spacing w:after="0" w:line="240" w:lineRule="auto"/>
        <w:ind w:left="0" w:firstLine="567"/>
        <w:jc w:val="both"/>
        <w:rPr>
          <w:color w:val="000000"/>
          <w:szCs w:val="24"/>
        </w:rPr>
      </w:pPr>
      <w:r w:rsidRPr="00431B78">
        <w:rPr>
          <w:color w:val="000000"/>
          <w:szCs w:val="24"/>
        </w:rPr>
        <w:t xml:space="preserve">Kartu su paraiška teikiama informacija apie </w:t>
      </w:r>
      <w:r>
        <w:rPr>
          <w:color w:val="000000"/>
          <w:szCs w:val="24"/>
        </w:rPr>
        <w:t>t</w:t>
      </w:r>
      <w:r w:rsidRPr="00431B78">
        <w:rPr>
          <w:color w:val="000000"/>
          <w:szCs w:val="24"/>
        </w:rPr>
        <w:t xml:space="preserve">iekėjo kvalifikaciją (Pirkimo dokumentų </w:t>
      </w:r>
      <w:r w:rsidRPr="003848C4">
        <w:rPr>
          <w:color w:val="000000"/>
          <w:szCs w:val="24"/>
        </w:rPr>
        <w:t>2</w:t>
      </w:r>
      <w:r w:rsidR="00016B58" w:rsidRPr="003848C4">
        <w:rPr>
          <w:color w:val="000000"/>
          <w:szCs w:val="24"/>
        </w:rPr>
        <w:t>3</w:t>
      </w:r>
      <w:r w:rsidRPr="003848C4">
        <w:rPr>
          <w:color w:val="000000"/>
          <w:szCs w:val="24"/>
        </w:rPr>
        <w:t>.1.</w:t>
      </w:r>
      <w:r w:rsidR="00016B58" w:rsidRPr="003848C4">
        <w:rPr>
          <w:color w:val="000000"/>
          <w:szCs w:val="24"/>
        </w:rPr>
        <w:t xml:space="preserve"> – </w:t>
      </w:r>
      <w:r w:rsidRPr="003848C4">
        <w:rPr>
          <w:color w:val="000000"/>
          <w:szCs w:val="24"/>
        </w:rPr>
        <w:t>2</w:t>
      </w:r>
      <w:r w:rsidR="00016B58" w:rsidRPr="003848C4">
        <w:rPr>
          <w:color w:val="000000"/>
          <w:szCs w:val="24"/>
        </w:rPr>
        <w:t>3</w:t>
      </w:r>
      <w:r w:rsidRPr="003848C4">
        <w:rPr>
          <w:color w:val="000000"/>
          <w:szCs w:val="24"/>
        </w:rPr>
        <w:t>.</w:t>
      </w:r>
      <w:r w:rsidR="00034A0A" w:rsidRPr="003848C4">
        <w:rPr>
          <w:color w:val="000000"/>
          <w:szCs w:val="24"/>
        </w:rPr>
        <w:t>4</w:t>
      </w:r>
      <w:r w:rsidRPr="003848C4">
        <w:rPr>
          <w:color w:val="000000"/>
          <w:szCs w:val="24"/>
        </w:rPr>
        <w:t>. p. nurodyti kvalifikacijos reikalavimus pagrindžiantys dokumentai) bei dokumentai</w:t>
      </w:r>
      <w:r w:rsidRPr="002F3E1E">
        <w:rPr>
          <w:color w:val="000000"/>
          <w:szCs w:val="24"/>
        </w:rPr>
        <w:t xml:space="preserve"> pagrindžiantys, kad nėra 2</w:t>
      </w:r>
      <w:r w:rsidR="00016B58" w:rsidRPr="002F3E1E">
        <w:rPr>
          <w:color w:val="000000"/>
          <w:szCs w:val="24"/>
        </w:rPr>
        <w:t>4</w:t>
      </w:r>
      <w:r w:rsidRPr="002F3E1E">
        <w:rPr>
          <w:color w:val="000000"/>
          <w:szCs w:val="24"/>
        </w:rPr>
        <w:t>.1 – 2</w:t>
      </w:r>
      <w:r w:rsidR="00016B58" w:rsidRPr="002F3E1E">
        <w:rPr>
          <w:color w:val="000000"/>
          <w:szCs w:val="24"/>
        </w:rPr>
        <w:t>4</w:t>
      </w:r>
      <w:r w:rsidRPr="002F3E1E">
        <w:rPr>
          <w:color w:val="000000"/>
          <w:szCs w:val="24"/>
        </w:rPr>
        <w:t>.</w:t>
      </w:r>
      <w:r w:rsidR="00BA4DF4">
        <w:rPr>
          <w:color w:val="000000"/>
          <w:szCs w:val="24"/>
        </w:rPr>
        <w:t>8</w:t>
      </w:r>
      <w:r w:rsidRPr="002F3E1E">
        <w:rPr>
          <w:color w:val="000000"/>
          <w:szCs w:val="24"/>
        </w:rPr>
        <w:t xml:space="preserve"> p. nustatytų sąlygų, taip </w:t>
      </w:r>
      <w:r w:rsidRPr="002F3E1E">
        <w:rPr>
          <w:color w:val="000000" w:themeColor="text1"/>
          <w:szCs w:val="24"/>
        </w:rPr>
        <w:t>pat tiekėjo darbuotojo, paskirto organizuoti ir vykdyti įslaptintos informacijos administravimą, apsaugą ir kontrolę, duomenys.</w:t>
      </w:r>
    </w:p>
    <w:p w14:paraId="3DAD4139" w14:textId="68EF7ADA" w:rsidR="00E30E48" w:rsidRPr="00227123" w:rsidRDefault="00E30E48" w:rsidP="00E30E48">
      <w:pPr>
        <w:pStyle w:val="ListParagraph"/>
        <w:numPr>
          <w:ilvl w:val="0"/>
          <w:numId w:val="15"/>
        </w:numPr>
        <w:tabs>
          <w:tab w:val="left" w:pos="567"/>
          <w:tab w:val="left" w:pos="1134"/>
        </w:tabs>
        <w:spacing w:after="0" w:line="240" w:lineRule="auto"/>
        <w:ind w:left="0" w:firstLine="567"/>
        <w:jc w:val="both"/>
        <w:rPr>
          <w:color w:val="000000"/>
          <w:szCs w:val="24"/>
        </w:rPr>
      </w:pPr>
      <w:r w:rsidRPr="002F3E1E">
        <w:rPr>
          <w:color w:val="000000"/>
          <w:szCs w:val="24"/>
        </w:rPr>
        <w:t>Perkančioji organizacija, tikrindama tiekėjo pasiūlymo atitiktį Pirkimo sąlygų 12 punkto reikalavimams,</w:t>
      </w:r>
      <w:r w:rsidR="00DC737A" w:rsidRPr="002F3E1E">
        <w:rPr>
          <w:color w:val="000000"/>
          <w:szCs w:val="24"/>
        </w:rPr>
        <w:t xml:space="preserve"> iš tiekėjo reikalauja kartu su paraiška pateikti Nacionalinio saugumo reikalavimų atitikties deklaraciją (5 priedas), o</w:t>
      </w:r>
      <w:r w:rsidRPr="002F3E1E">
        <w:rPr>
          <w:color w:val="000000"/>
          <w:szCs w:val="24"/>
        </w:rPr>
        <w:t xml:space="preserve"> </w:t>
      </w:r>
      <w:r w:rsidRPr="002F3E1E">
        <w:rPr>
          <w:color w:val="000000"/>
        </w:rPr>
        <w:t xml:space="preserve">iš pirmą eilėje esantį pasiūlymą pateikusio </w:t>
      </w:r>
      <w:r w:rsidRPr="003848C4">
        <w:rPr>
          <w:color w:val="000000"/>
        </w:rPr>
        <w:t>tiekėjo</w:t>
      </w:r>
      <w:r w:rsidR="000A3D22" w:rsidRPr="003848C4">
        <w:rPr>
          <w:color w:val="000000"/>
        </w:rPr>
        <w:t xml:space="preserve"> </w:t>
      </w:r>
      <w:r w:rsidRPr="003848C4">
        <w:rPr>
          <w:color w:val="000000"/>
        </w:rPr>
        <w:t>reika</w:t>
      </w:r>
      <w:r w:rsidR="000A3D22" w:rsidRPr="003848C4">
        <w:rPr>
          <w:color w:val="000000"/>
        </w:rPr>
        <w:t>lau</w:t>
      </w:r>
      <w:r w:rsidR="003848C4" w:rsidRPr="003848C4">
        <w:rPr>
          <w:color w:val="000000"/>
        </w:rPr>
        <w:t>ja</w:t>
      </w:r>
      <w:r w:rsidRPr="00227123">
        <w:rPr>
          <w:color w:val="000000"/>
        </w:rPr>
        <w:t xml:space="preserve"> pateikti</w:t>
      </w:r>
      <w:r w:rsidRPr="00227123">
        <w:rPr>
          <w:color w:val="000000"/>
          <w:szCs w:val="24"/>
        </w:rPr>
        <w:t xml:space="preserve"> </w:t>
      </w:r>
      <w:r w:rsidRPr="00227123">
        <w:rPr>
          <w:color w:val="000000"/>
          <w:szCs w:val="24"/>
          <w:lang w:eastAsia="lt-LT"/>
        </w:rPr>
        <w:t>vieną ar kelis šiuos dokumentus</w:t>
      </w:r>
      <w:r w:rsidRPr="00227123">
        <w:rPr>
          <w:rStyle w:val="FootnoteReference"/>
          <w:color w:val="000000"/>
          <w:szCs w:val="24"/>
          <w:lang w:eastAsia="lt-LT"/>
        </w:rPr>
        <w:footnoteReference w:id="1"/>
      </w:r>
      <w:r w:rsidRPr="00227123">
        <w:rPr>
          <w:color w:val="000000"/>
          <w:szCs w:val="24"/>
          <w:lang w:eastAsia="lt-LT"/>
        </w:rPr>
        <w:t xml:space="preserve">: </w:t>
      </w:r>
    </w:p>
    <w:p w14:paraId="3AABF4E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juridinio asmens vadovo patvirtintą juridinio asmens steigimo dokumentų kopiją;</w:t>
      </w:r>
    </w:p>
    <w:p w14:paraId="71DE766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Juridinių asmenų registro išplėstinį išrašą su istorija;</w:t>
      </w:r>
    </w:p>
    <w:p w14:paraId="7E70B091"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Juridinių asmenų dalyvių informacinės sistemos išrašą;</w:t>
      </w:r>
    </w:p>
    <w:p w14:paraId="4432AD9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asmens tapatybę patvirtinančio dokumento (tapatybės kortelės ar paso) kopiją;</w:t>
      </w:r>
    </w:p>
    <w:p w14:paraId="6739C6D4"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leidimo verstis atitinkama ūkine veikla patvirtinančio dokumento (pavyzdžiui, verslo liudijimo, individualios veiklos pažymėjimo ir pan.) kopiją;</w:t>
      </w:r>
    </w:p>
    <w:p w14:paraId="2E8D9878"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 xml:space="preserve">pažymą apie deklaruotą gyvenamąją vietą arba atitinkamus valstybės narės </w:t>
      </w:r>
      <w:r>
        <w:rPr>
          <w:color w:val="000000"/>
          <w:szCs w:val="24"/>
        </w:rPr>
        <w:t>ar trečiosios šalies dokumentus;</w:t>
      </w:r>
    </w:p>
    <w:p w14:paraId="091F0B30"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kitus Perkančiajai organizacijai priimtinus dokumentus.</w:t>
      </w:r>
    </w:p>
    <w:p w14:paraId="06FCF0E1"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3" w:name="_Toc453316235"/>
      <w:bookmarkStart w:id="4" w:name="_Toc47844930"/>
      <w:bookmarkStart w:id="5" w:name="_Toc60525484"/>
      <w:bookmarkStart w:id="6" w:name="_Ref422132633"/>
      <w:bookmarkStart w:id="7" w:name="_Toc453316236"/>
      <w:bookmarkStart w:id="8" w:name="_Ref422208182"/>
      <w:bookmarkEnd w:id="3"/>
      <w:r w:rsidRPr="009A3754">
        <w:rPr>
          <w:rFonts w:ascii="Times New Roman" w:hAnsi="Times New Roman" w:cs="Times New Roman"/>
          <w:b/>
          <w:sz w:val="24"/>
          <w:szCs w:val="24"/>
        </w:rPr>
        <w:t xml:space="preserve">TIEKĖJO </w:t>
      </w:r>
      <w:bookmarkEnd w:id="4"/>
      <w:bookmarkEnd w:id="5"/>
      <w:r w:rsidRPr="009A3754">
        <w:rPr>
          <w:rFonts w:ascii="Times New Roman" w:hAnsi="Times New Roman" w:cs="Times New Roman"/>
          <w:b/>
          <w:sz w:val="24"/>
          <w:szCs w:val="24"/>
        </w:rPr>
        <w:t>KVALIFIKACIJA</w:t>
      </w:r>
      <w:bookmarkEnd w:id="6"/>
      <w:bookmarkEnd w:id="7"/>
      <w:bookmarkEnd w:id="8"/>
      <w:r w:rsidR="00E30E48">
        <w:rPr>
          <w:rFonts w:ascii="Times New Roman" w:hAnsi="Times New Roman" w:cs="Times New Roman"/>
          <w:b/>
          <w:sz w:val="24"/>
          <w:szCs w:val="24"/>
        </w:rPr>
        <w:t xml:space="preserve"> IR KITOS SĄLYGOS</w:t>
      </w:r>
    </w:p>
    <w:p w14:paraId="30B1A34F" w14:textId="48A54E81" w:rsidR="00E30E48" w:rsidRPr="00E30E48" w:rsidRDefault="00A540A1" w:rsidP="00E30E48">
      <w:pPr>
        <w:pStyle w:val="ListParagraph"/>
        <w:numPr>
          <w:ilvl w:val="0"/>
          <w:numId w:val="15"/>
        </w:numPr>
        <w:tabs>
          <w:tab w:val="left" w:pos="1134"/>
        </w:tabs>
        <w:spacing w:after="0" w:line="240" w:lineRule="auto"/>
        <w:ind w:left="0" w:firstLine="567"/>
        <w:jc w:val="both"/>
        <w:rPr>
          <w:color w:val="000000"/>
          <w:szCs w:val="24"/>
        </w:rPr>
      </w:pPr>
      <w:bookmarkStart w:id="9" w:name="_Toc421880754"/>
      <w:bookmarkStart w:id="10" w:name="_Toc421880607"/>
      <w:bookmarkEnd w:id="9"/>
      <w:bookmarkEnd w:id="10"/>
      <w:r>
        <w:rPr>
          <w:color w:val="000000"/>
          <w:szCs w:val="24"/>
        </w:rPr>
        <w:t>Rangovas</w:t>
      </w:r>
      <w:r w:rsidR="00E30E48" w:rsidRPr="00E30E48">
        <w:rPr>
          <w:color w:val="000000"/>
          <w:szCs w:val="24"/>
        </w:rPr>
        <w:t>, dalyvaujantis pirkime, turi atitikti šiuos kvalifikacinius reikalavimus:</w:t>
      </w:r>
    </w:p>
    <w:tbl>
      <w:tblPr>
        <w:tblStyle w:val="TableGrid"/>
        <w:tblW w:w="0" w:type="auto"/>
        <w:tblLook w:val="04A0" w:firstRow="1" w:lastRow="0" w:firstColumn="1" w:lastColumn="0" w:noHBand="0" w:noVBand="1"/>
      </w:tblPr>
      <w:tblGrid>
        <w:gridCol w:w="704"/>
        <w:gridCol w:w="4536"/>
        <w:gridCol w:w="4388"/>
      </w:tblGrid>
      <w:tr w:rsidR="00E30E48" w:rsidRPr="00DD7C15" w14:paraId="4D020374" w14:textId="77777777" w:rsidTr="00EF2CFA">
        <w:tc>
          <w:tcPr>
            <w:tcW w:w="704" w:type="dxa"/>
          </w:tcPr>
          <w:p w14:paraId="29D2D0B0" w14:textId="77777777" w:rsidR="00E30E48" w:rsidRPr="008420F3" w:rsidRDefault="00E30E48" w:rsidP="00EF2CFA">
            <w:pPr>
              <w:tabs>
                <w:tab w:val="left" w:pos="3930"/>
              </w:tabs>
              <w:spacing w:after="0" w:line="240" w:lineRule="auto"/>
              <w:ind w:right="-149"/>
              <w:rPr>
                <w:sz w:val="22"/>
              </w:rPr>
            </w:pPr>
            <w:r w:rsidRPr="008420F3">
              <w:rPr>
                <w:sz w:val="22"/>
              </w:rPr>
              <w:t>Eil. Nr.</w:t>
            </w:r>
          </w:p>
        </w:tc>
        <w:tc>
          <w:tcPr>
            <w:tcW w:w="4536" w:type="dxa"/>
          </w:tcPr>
          <w:p w14:paraId="179CB240" w14:textId="77777777" w:rsidR="00E30E48" w:rsidRPr="008420F3" w:rsidRDefault="00E30E48" w:rsidP="00EF2CFA">
            <w:pPr>
              <w:tabs>
                <w:tab w:val="left" w:pos="3930"/>
              </w:tabs>
              <w:spacing w:after="0" w:line="240" w:lineRule="auto"/>
              <w:ind w:right="-149"/>
              <w:rPr>
                <w:b/>
                <w:sz w:val="22"/>
              </w:rPr>
            </w:pPr>
            <w:r w:rsidRPr="008420F3">
              <w:rPr>
                <w:b/>
                <w:sz w:val="22"/>
              </w:rPr>
              <w:t>Kvalifikacijos reikalavimas</w:t>
            </w:r>
          </w:p>
        </w:tc>
        <w:tc>
          <w:tcPr>
            <w:tcW w:w="4388" w:type="dxa"/>
          </w:tcPr>
          <w:p w14:paraId="716F1192" w14:textId="77777777" w:rsidR="00E30E48" w:rsidRPr="008420F3" w:rsidRDefault="00E30E48" w:rsidP="00EF2CFA">
            <w:pPr>
              <w:tabs>
                <w:tab w:val="left" w:pos="3930"/>
              </w:tabs>
              <w:spacing w:after="0" w:line="240" w:lineRule="auto"/>
              <w:ind w:right="-149"/>
              <w:rPr>
                <w:b/>
                <w:sz w:val="22"/>
              </w:rPr>
            </w:pPr>
            <w:r w:rsidRPr="008420F3">
              <w:rPr>
                <w:b/>
                <w:sz w:val="22"/>
              </w:rPr>
              <w:t>Kvalifikacijos reikalavimus įrodantys dokumentai</w:t>
            </w:r>
          </w:p>
        </w:tc>
      </w:tr>
      <w:tr w:rsidR="00E30E48" w:rsidRPr="00DD7C15" w14:paraId="63F7E13E" w14:textId="77777777" w:rsidTr="00EF2CFA">
        <w:tc>
          <w:tcPr>
            <w:tcW w:w="704" w:type="dxa"/>
          </w:tcPr>
          <w:p w14:paraId="614B44E4" w14:textId="62892A66" w:rsidR="00E30E48" w:rsidRPr="008420F3" w:rsidRDefault="00E30E48" w:rsidP="00432258">
            <w:pPr>
              <w:tabs>
                <w:tab w:val="left" w:pos="3930"/>
              </w:tabs>
              <w:spacing w:after="0" w:line="240" w:lineRule="auto"/>
              <w:ind w:right="-122"/>
              <w:rPr>
                <w:sz w:val="22"/>
              </w:rPr>
            </w:pPr>
            <w:r w:rsidRPr="008420F3">
              <w:rPr>
                <w:sz w:val="22"/>
              </w:rPr>
              <w:t>2</w:t>
            </w:r>
            <w:r w:rsidR="00432258" w:rsidRPr="008420F3">
              <w:rPr>
                <w:sz w:val="22"/>
              </w:rPr>
              <w:t>3</w:t>
            </w:r>
            <w:r w:rsidRPr="008420F3">
              <w:rPr>
                <w:sz w:val="22"/>
              </w:rPr>
              <w:t>.1.</w:t>
            </w:r>
          </w:p>
        </w:tc>
        <w:tc>
          <w:tcPr>
            <w:tcW w:w="4536" w:type="dxa"/>
            <w:tcBorders>
              <w:top w:val="single" w:sz="4" w:space="0" w:color="000001"/>
              <w:left w:val="single" w:sz="4" w:space="0" w:color="000001"/>
              <w:bottom w:val="single" w:sz="4" w:space="0" w:color="000001"/>
              <w:right w:val="single" w:sz="4" w:space="0" w:color="000001"/>
            </w:tcBorders>
          </w:tcPr>
          <w:p w14:paraId="1F9ED12C" w14:textId="5064B690" w:rsidR="00E30E48" w:rsidRPr="008420F3" w:rsidRDefault="00E30E48" w:rsidP="00EF2CFA">
            <w:pPr>
              <w:tabs>
                <w:tab w:val="left" w:pos="3930"/>
              </w:tabs>
              <w:spacing w:after="0" w:line="240" w:lineRule="auto"/>
              <w:jc w:val="both"/>
              <w:rPr>
                <w:sz w:val="22"/>
              </w:rPr>
            </w:pPr>
            <w:r w:rsidRPr="008420F3">
              <w:rPr>
                <w:color w:val="000000" w:themeColor="text1"/>
                <w:sz w:val="22"/>
              </w:rPr>
              <w:t xml:space="preserve">Nėra įrodymų, patvirtinančių, kad tiekėjas yra nepatikimas ir kelia pavojų nacionaliniam ar kitos valstybės narės saugumui. </w:t>
            </w:r>
            <w:r w:rsidR="00034A0A" w:rsidRPr="008420F3">
              <w:rPr>
                <w:color w:val="000000" w:themeColor="text1"/>
                <w:sz w:val="22"/>
              </w:rPr>
              <w:t>T</w:t>
            </w:r>
            <w:r w:rsidRPr="008420F3">
              <w:rPr>
                <w:color w:val="000000" w:themeColor="text1"/>
                <w:sz w:val="22"/>
              </w:rPr>
              <w:t xml:space="preserve">iekėjas gali dirbti ar susipažinti su įslaptinta informacija, žymima slaptumo žyma </w:t>
            </w:r>
            <w:r w:rsidRPr="008420F3">
              <w:rPr>
                <w:b/>
                <w:color w:val="000000" w:themeColor="text1"/>
                <w:sz w:val="22"/>
              </w:rPr>
              <w:t>„RIBOTO NAUDOJIMO“</w:t>
            </w:r>
            <w:r w:rsidRPr="008420F3">
              <w:rPr>
                <w:color w:val="000000" w:themeColor="text1"/>
                <w:sz w:val="22"/>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2ACB3F81" w14:textId="77777777" w:rsidR="00E30E48" w:rsidRPr="008420F3" w:rsidRDefault="00E30E48" w:rsidP="00EF2CFA">
            <w:pPr>
              <w:tabs>
                <w:tab w:val="left" w:pos="3930"/>
              </w:tabs>
              <w:spacing w:after="0" w:line="240" w:lineRule="auto"/>
              <w:jc w:val="both"/>
              <w:rPr>
                <w:b/>
                <w:color w:val="000000" w:themeColor="text1"/>
                <w:sz w:val="22"/>
              </w:rPr>
            </w:pPr>
            <w:r w:rsidRPr="008420F3">
              <w:rPr>
                <w:rFonts w:eastAsia="Calibri"/>
                <w:b/>
                <w:color w:val="000000" w:themeColor="text1"/>
                <w:sz w:val="22"/>
              </w:rPr>
              <w:t>Tiekėjo patikimumo pažymėjimas</w:t>
            </w:r>
            <w:r w:rsidRPr="008420F3">
              <w:rPr>
                <w:b/>
                <w:color w:val="000000" w:themeColor="text1"/>
                <w:sz w:val="22"/>
              </w:rPr>
              <w:t>, įslaptintos informacijos, žymimos slaptumo žyma „Riboto naudojimo“, apsaugos reikalavimų atitiktį patvirtinanti pažyma ar tiekėjo leidimas dirbti ar susipažinti su įslaptinta informacija.</w:t>
            </w:r>
          </w:p>
          <w:p w14:paraId="52500C62" w14:textId="77777777" w:rsidR="00E30E48" w:rsidRPr="008420F3" w:rsidRDefault="00E30E48" w:rsidP="00EF2CFA">
            <w:pPr>
              <w:tabs>
                <w:tab w:val="left" w:pos="3930"/>
              </w:tabs>
              <w:spacing w:after="0" w:line="240" w:lineRule="auto"/>
              <w:jc w:val="both"/>
              <w:rPr>
                <w:sz w:val="22"/>
              </w:rPr>
            </w:pPr>
            <w:r w:rsidRPr="008420F3">
              <w:rPr>
                <w:rFonts w:eastAsia="Calibri"/>
                <w:b/>
                <w:color w:val="000000" w:themeColor="text1"/>
                <w:sz w:val="22"/>
              </w:rPr>
              <w:t xml:space="preserve">Tiekėjo </w:t>
            </w:r>
            <w:r w:rsidRPr="008420F3">
              <w:rPr>
                <w:b/>
                <w:color w:val="000000" w:themeColor="text1"/>
                <w:sz w:val="22"/>
              </w:rPr>
              <w:t xml:space="preserve">darbuotojams, kurie pirkimo ir sutarties vykdymo metu susipažins su įslaptinta informacija, išduoti leidimai dirbti ar susipažinti su įslaptinta informacija, </w:t>
            </w:r>
            <w:r w:rsidRPr="008420F3">
              <w:rPr>
                <w:b/>
                <w:color w:val="000000" w:themeColor="text1"/>
                <w:sz w:val="22"/>
              </w:rPr>
              <w:lastRenderedPageBreak/>
              <w:t>žymima slaptumo žyma „Riboto naudojimo“.</w:t>
            </w:r>
          </w:p>
        </w:tc>
      </w:tr>
      <w:tr w:rsidR="00E30E48" w:rsidRPr="002F3E1E" w14:paraId="0677FA4B" w14:textId="77777777" w:rsidTr="00EF2CFA">
        <w:tc>
          <w:tcPr>
            <w:tcW w:w="704" w:type="dxa"/>
          </w:tcPr>
          <w:p w14:paraId="3788F8F7" w14:textId="7F8F5B71" w:rsidR="00E30E48" w:rsidRPr="008420F3" w:rsidRDefault="00E30E48" w:rsidP="00B43AEF">
            <w:pPr>
              <w:tabs>
                <w:tab w:val="left" w:pos="3930"/>
              </w:tabs>
              <w:spacing w:after="0" w:line="240" w:lineRule="auto"/>
              <w:ind w:right="-122"/>
              <w:rPr>
                <w:sz w:val="22"/>
              </w:rPr>
            </w:pPr>
            <w:r w:rsidRPr="008420F3">
              <w:rPr>
                <w:sz w:val="22"/>
              </w:rPr>
              <w:lastRenderedPageBreak/>
              <w:t>2</w:t>
            </w:r>
            <w:r w:rsidR="00B43AEF" w:rsidRPr="008420F3">
              <w:rPr>
                <w:sz w:val="22"/>
              </w:rPr>
              <w:t>3</w:t>
            </w:r>
            <w:r w:rsidRPr="008420F3">
              <w:rPr>
                <w:sz w:val="22"/>
              </w:rPr>
              <w:t>.2.</w:t>
            </w:r>
          </w:p>
        </w:tc>
        <w:tc>
          <w:tcPr>
            <w:tcW w:w="4536" w:type="dxa"/>
            <w:tcBorders>
              <w:top w:val="single" w:sz="4" w:space="0" w:color="000001"/>
              <w:left w:val="single" w:sz="4" w:space="0" w:color="000001"/>
              <w:bottom w:val="single" w:sz="4" w:space="0" w:color="000001"/>
              <w:right w:val="single" w:sz="4" w:space="0" w:color="000001"/>
            </w:tcBorders>
          </w:tcPr>
          <w:p w14:paraId="1CC3F5B9" w14:textId="2B9D2621" w:rsidR="00E30E48" w:rsidRPr="008420F3" w:rsidRDefault="00034A0A" w:rsidP="004928D7">
            <w:pPr>
              <w:tabs>
                <w:tab w:val="left" w:pos="3930"/>
              </w:tabs>
              <w:spacing w:after="0" w:line="240" w:lineRule="auto"/>
              <w:jc w:val="both"/>
              <w:rPr>
                <w:sz w:val="22"/>
              </w:rPr>
            </w:pPr>
            <w:r w:rsidRPr="008420F3">
              <w:rPr>
                <w:color w:val="000000" w:themeColor="text1"/>
                <w:sz w:val="22"/>
              </w:rPr>
              <w:t>Rangovas</w:t>
            </w:r>
            <w:r w:rsidR="00E30E48" w:rsidRPr="008420F3">
              <w:rPr>
                <w:color w:val="000000" w:themeColor="text1"/>
                <w:sz w:val="22"/>
              </w:rPr>
              <w:t xml:space="preserve"> turi teisę verstis</w:t>
            </w:r>
            <w:r w:rsidRPr="008420F3">
              <w:rPr>
                <w:color w:val="000000" w:themeColor="text1"/>
                <w:sz w:val="22"/>
              </w:rPr>
              <w:t xml:space="preserve"> ta veikla, kuri reikalinga pirkimo sutarčiai įvykdyti, t.y. Gaisro aptikimo sistemos modernizavimo darbais.</w:t>
            </w:r>
          </w:p>
        </w:tc>
        <w:tc>
          <w:tcPr>
            <w:tcW w:w="4388" w:type="dxa"/>
            <w:tcBorders>
              <w:top w:val="single" w:sz="4" w:space="0" w:color="000001"/>
              <w:left w:val="single" w:sz="4" w:space="0" w:color="000001"/>
              <w:bottom w:val="single" w:sz="4" w:space="0" w:color="000001"/>
              <w:right w:val="single" w:sz="4" w:space="0" w:color="000001"/>
            </w:tcBorders>
          </w:tcPr>
          <w:p w14:paraId="24B67374" w14:textId="77777777" w:rsidR="00E30E48" w:rsidRPr="008420F3" w:rsidRDefault="00E30E48" w:rsidP="00D02E67">
            <w:pPr>
              <w:tabs>
                <w:tab w:val="left" w:pos="3930"/>
              </w:tabs>
              <w:spacing w:after="0" w:line="240" w:lineRule="auto"/>
              <w:jc w:val="both"/>
              <w:rPr>
                <w:sz w:val="22"/>
              </w:rPr>
            </w:pPr>
            <w:r w:rsidRPr="008420F3">
              <w:rPr>
                <w:color w:val="000000" w:themeColor="text1"/>
                <w:sz w:val="22"/>
              </w:rPr>
              <w:t>Valstybės įmonės Registrų centro išduotas LR juridinių asmenų registro išplėstinis išrašas ir/arba verslo liudijimas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tc>
      </w:tr>
      <w:tr w:rsidR="00432258" w:rsidRPr="002F3E1E" w14:paraId="6183B12A" w14:textId="77777777" w:rsidTr="00EF2CFA">
        <w:tc>
          <w:tcPr>
            <w:tcW w:w="704" w:type="dxa"/>
          </w:tcPr>
          <w:p w14:paraId="7609C700" w14:textId="32BD0672" w:rsidR="00432258" w:rsidRPr="008420F3" w:rsidRDefault="00432258" w:rsidP="00B43AEF">
            <w:pPr>
              <w:tabs>
                <w:tab w:val="left" w:pos="3930"/>
              </w:tabs>
              <w:spacing w:after="0" w:line="240" w:lineRule="auto"/>
              <w:ind w:right="-122"/>
              <w:rPr>
                <w:color w:val="000000" w:themeColor="text1"/>
                <w:sz w:val="22"/>
              </w:rPr>
            </w:pPr>
            <w:r w:rsidRPr="008420F3">
              <w:rPr>
                <w:color w:val="000000" w:themeColor="text1"/>
                <w:sz w:val="22"/>
              </w:rPr>
              <w:t>2</w:t>
            </w:r>
            <w:r w:rsidR="00B43AEF" w:rsidRPr="008420F3">
              <w:rPr>
                <w:color w:val="000000" w:themeColor="text1"/>
                <w:sz w:val="22"/>
              </w:rPr>
              <w:t>3</w:t>
            </w:r>
            <w:r w:rsidRPr="008420F3">
              <w:rPr>
                <w:color w:val="000000" w:themeColor="text1"/>
                <w:sz w:val="22"/>
              </w:rPr>
              <w:t>.3</w:t>
            </w:r>
          </w:p>
        </w:tc>
        <w:tc>
          <w:tcPr>
            <w:tcW w:w="4536" w:type="dxa"/>
            <w:tcBorders>
              <w:top w:val="single" w:sz="4" w:space="0" w:color="000001"/>
              <w:left w:val="single" w:sz="4" w:space="0" w:color="000001"/>
              <w:bottom w:val="single" w:sz="4" w:space="0" w:color="000001"/>
              <w:right w:val="single" w:sz="4" w:space="0" w:color="000001"/>
            </w:tcBorders>
          </w:tcPr>
          <w:p w14:paraId="70244415" w14:textId="2CFE9EAE" w:rsidR="00432258" w:rsidRPr="008420F3" w:rsidRDefault="00034A0A" w:rsidP="00622AD4">
            <w:pPr>
              <w:tabs>
                <w:tab w:val="left" w:pos="3930"/>
              </w:tabs>
              <w:spacing w:after="0" w:line="240" w:lineRule="auto"/>
              <w:jc w:val="both"/>
              <w:rPr>
                <w:color w:val="000000" w:themeColor="text1"/>
                <w:sz w:val="22"/>
              </w:rPr>
            </w:pPr>
            <w:r w:rsidRPr="008420F3">
              <w:rPr>
                <w:color w:val="000000" w:themeColor="text1"/>
                <w:sz w:val="22"/>
              </w:rPr>
              <w:t>Rangovas turi būti atestuotas Gaisro aptikimo sistemos infrastruktūros įrengimo darbus.</w:t>
            </w:r>
          </w:p>
        </w:tc>
        <w:tc>
          <w:tcPr>
            <w:tcW w:w="4388" w:type="dxa"/>
            <w:tcBorders>
              <w:top w:val="single" w:sz="4" w:space="0" w:color="000001"/>
              <w:left w:val="single" w:sz="4" w:space="0" w:color="000001"/>
              <w:bottom w:val="single" w:sz="4" w:space="0" w:color="000001"/>
              <w:right w:val="single" w:sz="4" w:space="0" w:color="000001"/>
            </w:tcBorders>
          </w:tcPr>
          <w:p w14:paraId="3A54C7D9" w14:textId="525E6DD1" w:rsidR="00432258" w:rsidRPr="008420F3" w:rsidRDefault="00034A0A" w:rsidP="00432258">
            <w:pPr>
              <w:spacing w:after="0" w:line="240" w:lineRule="auto"/>
              <w:jc w:val="both"/>
              <w:rPr>
                <w:color w:val="000000" w:themeColor="text1"/>
                <w:sz w:val="22"/>
              </w:rPr>
            </w:pPr>
            <w:r w:rsidRPr="008420F3">
              <w:rPr>
                <w:color w:val="000000" w:themeColor="text1"/>
                <w:sz w:val="22"/>
              </w:rPr>
              <w:t>Kvalifikacijos atestatas suteikiantis teisę būti ypatingojo statinio statybos rangovu.</w:t>
            </w:r>
          </w:p>
        </w:tc>
      </w:tr>
      <w:tr w:rsidR="004928D7" w:rsidRPr="002F3E1E" w14:paraId="71307B8D" w14:textId="77777777" w:rsidTr="00EF2CFA">
        <w:tc>
          <w:tcPr>
            <w:tcW w:w="704" w:type="dxa"/>
          </w:tcPr>
          <w:p w14:paraId="7E967825" w14:textId="69074ACB" w:rsidR="004928D7" w:rsidRPr="008420F3" w:rsidRDefault="004928D7" w:rsidP="00B43AEF">
            <w:pPr>
              <w:tabs>
                <w:tab w:val="left" w:pos="3930"/>
              </w:tabs>
              <w:spacing w:after="0" w:line="240" w:lineRule="auto"/>
              <w:ind w:right="-122"/>
              <w:rPr>
                <w:color w:val="000000" w:themeColor="text1"/>
                <w:sz w:val="22"/>
              </w:rPr>
            </w:pPr>
            <w:r w:rsidRPr="008420F3">
              <w:rPr>
                <w:color w:val="000000" w:themeColor="text1"/>
                <w:sz w:val="22"/>
              </w:rPr>
              <w:t>2</w:t>
            </w:r>
            <w:r w:rsidR="00B43AEF" w:rsidRPr="008420F3">
              <w:rPr>
                <w:color w:val="000000" w:themeColor="text1"/>
                <w:sz w:val="22"/>
              </w:rPr>
              <w:t>3</w:t>
            </w:r>
            <w:r w:rsidRPr="008420F3">
              <w:rPr>
                <w:color w:val="000000" w:themeColor="text1"/>
                <w:sz w:val="22"/>
              </w:rPr>
              <w:t>.4</w:t>
            </w:r>
          </w:p>
        </w:tc>
        <w:tc>
          <w:tcPr>
            <w:tcW w:w="4536" w:type="dxa"/>
            <w:tcBorders>
              <w:top w:val="single" w:sz="4" w:space="0" w:color="000001"/>
              <w:left w:val="single" w:sz="4" w:space="0" w:color="000001"/>
              <w:bottom w:val="single" w:sz="4" w:space="0" w:color="000001"/>
              <w:right w:val="single" w:sz="4" w:space="0" w:color="000001"/>
            </w:tcBorders>
          </w:tcPr>
          <w:p w14:paraId="6D8C1D59" w14:textId="43EC7FC9" w:rsidR="004928D7" w:rsidRPr="008420F3" w:rsidRDefault="00034A0A" w:rsidP="004928D7">
            <w:pPr>
              <w:spacing w:after="0" w:line="240" w:lineRule="auto"/>
              <w:jc w:val="both"/>
              <w:rPr>
                <w:sz w:val="22"/>
                <w:lang w:eastAsia="lt-LT"/>
              </w:rPr>
            </w:pPr>
            <w:r w:rsidRPr="008420F3">
              <w:rPr>
                <w:sz w:val="22"/>
                <w:lang w:eastAsia="lt-LT"/>
              </w:rPr>
              <w:t>Visus gaisro aptikimo sistemos infrastruktūros įrengimo darbus turi vykdyti kvalifikuotas rangovo personalas.</w:t>
            </w:r>
          </w:p>
        </w:tc>
        <w:tc>
          <w:tcPr>
            <w:tcW w:w="4388" w:type="dxa"/>
            <w:tcBorders>
              <w:top w:val="single" w:sz="4" w:space="0" w:color="000001"/>
              <w:left w:val="single" w:sz="4" w:space="0" w:color="000001"/>
              <w:bottom w:val="single" w:sz="4" w:space="0" w:color="000001"/>
              <w:right w:val="single" w:sz="4" w:space="0" w:color="000001"/>
            </w:tcBorders>
          </w:tcPr>
          <w:p w14:paraId="3231A42B" w14:textId="77777777" w:rsidR="004928D7" w:rsidRPr="008420F3" w:rsidRDefault="00034A0A" w:rsidP="004928D7">
            <w:pPr>
              <w:spacing w:after="0" w:line="240" w:lineRule="auto"/>
              <w:jc w:val="both"/>
              <w:rPr>
                <w:color w:val="000000" w:themeColor="text1"/>
                <w:sz w:val="22"/>
              </w:rPr>
            </w:pPr>
            <w:r w:rsidRPr="008420F3">
              <w:rPr>
                <w:color w:val="000000" w:themeColor="text1"/>
                <w:sz w:val="22"/>
              </w:rPr>
              <w:t>Kvalifikacijos atestatas (turi turėti bent vienas rangovo darbuotojas):</w:t>
            </w:r>
          </w:p>
          <w:p w14:paraId="334ECD8D" w14:textId="1129231B" w:rsidR="00034A0A" w:rsidRPr="008420F3" w:rsidRDefault="00034A0A" w:rsidP="004928D7">
            <w:pPr>
              <w:spacing w:after="0" w:line="240" w:lineRule="auto"/>
              <w:jc w:val="both"/>
              <w:rPr>
                <w:color w:val="000000" w:themeColor="text1"/>
                <w:sz w:val="22"/>
              </w:rPr>
            </w:pPr>
            <w:r w:rsidRPr="008420F3">
              <w:rPr>
                <w:color w:val="000000" w:themeColor="text1"/>
                <w:sz w:val="22"/>
              </w:rPr>
              <w:t>1. Suteikta teisė eiti ypatingo statinio projekto dalies vadovo ir/ar ypatingo statinio projekto dalies vykdymo priežiūros vadovo pareigas.</w:t>
            </w:r>
          </w:p>
        </w:tc>
      </w:tr>
    </w:tbl>
    <w:p w14:paraId="3A44D265" w14:textId="77777777" w:rsidR="0000417C" w:rsidRPr="000069D6" w:rsidRDefault="0000417C" w:rsidP="00E30E48">
      <w:pPr>
        <w:pStyle w:val="ListParagraph"/>
        <w:tabs>
          <w:tab w:val="left" w:pos="567"/>
        </w:tabs>
        <w:spacing w:after="0" w:line="240" w:lineRule="auto"/>
        <w:ind w:left="567"/>
        <w:jc w:val="both"/>
        <w:rPr>
          <w:color w:val="000000"/>
          <w:szCs w:val="24"/>
        </w:rPr>
      </w:pPr>
    </w:p>
    <w:p w14:paraId="29855BAD" w14:textId="77777777" w:rsidR="00E30E48" w:rsidRPr="00E30E48" w:rsidRDefault="00E30E48" w:rsidP="00E30E48">
      <w:pPr>
        <w:pStyle w:val="ListParagraph"/>
        <w:numPr>
          <w:ilvl w:val="0"/>
          <w:numId w:val="15"/>
        </w:numPr>
        <w:spacing w:after="0" w:line="240" w:lineRule="auto"/>
        <w:ind w:right="-149"/>
        <w:rPr>
          <w:szCs w:val="24"/>
        </w:rPr>
      </w:pPr>
      <w:r w:rsidRPr="00E30E48">
        <w:rPr>
          <w:szCs w:val="24"/>
        </w:rPr>
        <w:t>Sąlygos, kurioms esant tiekėjų dalyvavimas pirkime yra draudžiamas:</w:t>
      </w:r>
    </w:p>
    <w:tbl>
      <w:tblPr>
        <w:tblW w:w="9556" w:type="dxa"/>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A0" w:firstRow="1" w:lastRow="0" w:firstColumn="1" w:lastColumn="0" w:noHBand="0" w:noVBand="0"/>
      </w:tblPr>
      <w:tblGrid>
        <w:gridCol w:w="623"/>
        <w:gridCol w:w="4539"/>
        <w:gridCol w:w="4394"/>
      </w:tblGrid>
      <w:tr w:rsidR="00E30E48" w14:paraId="05EB06D3" w14:textId="77777777" w:rsidTr="00EF2CFA">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7C1AD53C" w14:textId="77777777" w:rsidR="00E30E48" w:rsidRPr="00227123" w:rsidRDefault="00E30E48" w:rsidP="00EF2CFA">
            <w:pPr>
              <w:spacing w:after="0" w:line="240" w:lineRule="auto"/>
              <w:ind w:right="-149"/>
              <w:jc w:val="center"/>
              <w:rPr>
                <w:i/>
                <w:sz w:val="22"/>
              </w:rPr>
            </w:pPr>
            <w:r w:rsidRPr="00227123">
              <w:rPr>
                <w:sz w:val="20"/>
                <w:szCs w:val="20"/>
              </w:rPr>
              <w:t>Eil. Nr.</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2C735363" w14:textId="77777777" w:rsidR="00E30E48" w:rsidRDefault="00E30E48" w:rsidP="00EF2CFA">
            <w:pPr>
              <w:spacing w:after="0" w:line="240" w:lineRule="auto"/>
              <w:ind w:right="-149"/>
              <w:jc w:val="center"/>
              <w:rPr>
                <w:i/>
                <w:sz w:val="22"/>
              </w:rPr>
            </w:pPr>
            <w:r>
              <w:rPr>
                <w:sz w:val="22"/>
              </w:rPr>
              <w:t>Sąlygos</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5F52C8B7" w14:textId="77777777" w:rsidR="00E30E48" w:rsidRDefault="00E30E48" w:rsidP="00EF2CFA">
            <w:pPr>
              <w:spacing w:after="0" w:line="240" w:lineRule="auto"/>
              <w:jc w:val="center"/>
              <w:rPr>
                <w:i/>
                <w:sz w:val="22"/>
              </w:rPr>
            </w:pPr>
            <w:r>
              <w:rPr>
                <w:sz w:val="22"/>
              </w:rPr>
              <w:t>Sąlygų nebuvimą įrodantys dokumentai</w:t>
            </w:r>
          </w:p>
        </w:tc>
      </w:tr>
      <w:tr w:rsidR="00E30E48" w14:paraId="15B6F74F" w14:textId="77777777" w:rsidTr="00EF2CFA">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2471872C" w14:textId="77777777" w:rsidR="00E30E48" w:rsidRPr="00227123" w:rsidRDefault="00E30E48" w:rsidP="00EF2CFA">
            <w:pPr>
              <w:spacing w:after="0" w:line="240" w:lineRule="auto"/>
              <w:ind w:right="-149"/>
              <w:jc w:val="center"/>
              <w:rPr>
                <w:i/>
                <w:sz w:val="22"/>
              </w:rPr>
            </w:pPr>
            <w:r w:rsidRPr="00227123">
              <w:rPr>
                <w:i/>
                <w:sz w:val="22"/>
              </w:rPr>
              <w:t>1</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325B7781" w14:textId="77777777" w:rsidR="00E30E48" w:rsidRDefault="00E30E48" w:rsidP="00EF2CFA">
            <w:pPr>
              <w:spacing w:after="0" w:line="240" w:lineRule="auto"/>
              <w:ind w:right="-149"/>
              <w:jc w:val="center"/>
              <w:rPr>
                <w:i/>
                <w:sz w:val="22"/>
              </w:rPr>
            </w:pPr>
            <w:r>
              <w:rPr>
                <w:i/>
                <w:sz w:val="22"/>
              </w:rPr>
              <w:t>2</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7A046581" w14:textId="77777777" w:rsidR="00E30E48" w:rsidRDefault="00E30E48" w:rsidP="00EF2CFA">
            <w:pPr>
              <w:spacing w:after="0" w:line="240" w:lineRule="auto"/>
              <w:jc w:val="center"/>
              <w:rPr>
                <w:i/>
                <w:sz w:val="22"/>
              </w:rPr>
            </w:pPr>
            <w:r>
              <w:rPr>
                <w:i/>
                <w:sz w:val="22"/>
              </w:rPr>
              <w:t>3</w:t>
            </w:r>
          </w:p>
        </w:tc>
      </w:tr>
      <w:tr w:rsidR="00E30E48" w14:paraId="4A3A582D"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273A457A" w14:textId="454FD8CF" w:rsidR="00E30E48" w:rsidRPr="001D0D01" w:rsidRDefault="00E30E48" w:rsidP="00E0224C">
            <w:pPr>
              <w:tabs>
                <w:tab w:val="left" w:pos="567"/>
              </w:tabs>
              <w:spacing w:after="0" w:line="240" w:lineRule="auto"/>
              <w:jc w:val="both"/>
              <w:rPr>
                <w:sz w:val="22"/>
              </w:rPr>
            </w:pPr>
            <w:r w:rsidRPr="001D0D01">
              <w:rPr>
                <w:sz w:val="22"/>
              </w:rPr>
              <w:t>2</w:t>
            </w:r>
            <w:r w:rsidR="00E0224C">
              <w:rPr>
                <w:sz w:val="22"/>
              </w:rPr>
              <w:t>4</w:t>
            </w:r>
            <w:r w:rsidRPr="001D0D01">
              <w:rPr>
                <w:sz w:val="22"/>
              </w:rPr>
              <w:t>.1</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01882082" w14:textId="77777777" w:rsidR="00E30E48" w:rsidRPr="00EF16BC" w:rsidRDefault="00E30E48" w:rsidP="00EF2CFA">
            <w:pPr>
              <w:spacing w:after="0" w:line="240" w:lineRule="auto"/>
              <w:jc w:val="both"/>
              <w:rPr>
                <w:color w:val="000000"/>
                <w:sz w:val="22"/>
                <w:lang w:eastAsia="lt-LT"/>
              </w:rPr>
            </w:pPr>
            <w:bookmarkStart w:id="11" w:name="part_861b5b0661dd4b6fbcc833e446daa329"/>
            <w:bookmarkStart w:id="12" w:name="part_a763edc85f1945949649b4287293a1e8"/>
            <w:bookmarkStart w:id="13" w:name="part_b2099b921f0e4e2b8de6c06198f3a72b"/>
            <w:bookmarkStart w:id="14" w:name="part_6a20db61cd8840a69e047f1d514aa85a"/>
            <w:bookmarkStart w:id="15" w:name="part_66363cc6ac3b4997b4bb8813183a6c7d"/>
            <w:bookmarkStart w:id="16" w:name="part_0e987c6a00f147ccbbcf2ab1202055fc"/>
            <w:bookmarkEnd w:id="11"/>
            <w:bookmarkEnd w:id="12"/>
            <w:bookmarkEnd w:id="13"/>
            <w:bookmarkEnd w:id="14"/>
            <w:bookmarkEnd w:id="15"/>
            <w:bookmarkEnd w:id="16"/>
            <w:r w:rsidRPr="00EF16BC">
              <w:rPr>
                <w:color w:val="000000"/>
                <w:sz w:val="22"/>
                <w:lang w:eastAsia="lt-LT"/>
              </w:rPr>
              <w:t>Perkančioji organizacija atmeta paraiškas ir pasiūlymus:</w:t>
            </w:r>
          </w:p>
          <w:p w14:paraId="5E53BDC4" w14:textId="77777777" w:rsidR="00E30E48" w:rsidRPr="00EF16BC" w:rsidRDefault="00E30E48" w:rsidP="00EF2CFA">
            <w:pPr>
              <w:spacing w:after="0" w:line="240" w:lineRule="auto"/>
              <w:jc w:val="both"/>
              <w:rPr>
                <w:color w:val="000000"/>
                <w:sz w:val="22"/>
                <w:lang w:eastAsia="lt-LT"/>
              </w:rPr>
            </w:pPr>
            <w:bookmarkStart w:id="17" w:name="part_7cb364e154694cb5a9c5dd91585f5900"/>
            <w:bookmarkEnd w:id="17"/>
            <w:r w:rsidRPr="00EF16BC">
              <w:rPr>
                <w:color w:val="000000"/>
                <w:sz w:val="22"/>
                <w:lang w:eastAsia="lt-LT"/>
              </w:rPr>
              <w:t>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4DA3FE4A"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275F4C61"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0E01E382"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c) kyšininkavimą, prekybą poveikiu, papirkimą;</w:t>
            </w:r>
          </w:p>
          <w:p w14:paraId="7981A387"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w:t>
            </w:r>
            <w:r w:rsidRPr="00EF16BC">
              <w:rPr>
                <w:color w:val="000000"/>
                <w:sz w:val="22"/>
                <w:lang w:eastAsia="lt-LT"/>
              </w:rPr>
              <w:lastRenderedPageBreak/>
              <w:t>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7D6B5FCF"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e) nusikalstamu būdu gauto turto legalizavimą;</w:t>
            </w:r>
          </w:p>
          <w:p w14:paraId="1B478C73"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w:t>
            </w:r>
            <w:r>
              <w:rPr>
                <w:color w:val="000000"/>
                <w:sz w:val="22"/>
                <w:lang w:eastAsia="lt-LT"/>
              </w:rPr>
              <w:t xml:space="preserve"> </w:t>
            </w:r>
            <w:hyperlink r:id="rId8" w:tgtFrame="_blank" w:history="1">
              <w:r w:rsidRPr="00EF16BC">
                <w:rPr>
                  <w:color w:val="0000FF"/>
                  <w:sz w:val="22"/>
                  <w:u w:val="single"/>
                  <w:lang w:eastAsia="lt-LT"/>
                </w:rPr>
                <w:t>2009/81/EB</w:t>
              </w:r>
            </w:hyperlink>
            <w:r>
              <w:rPr>
                <w:color w:val="000000"/>
                <w:sz w:val="22"/>
                <w:lang w:eastAsia="lt-LT"/>
              </w:rPr>
              <w:t xml:space="preserve"> </w:t>
            </w:r>
            <w:r w:rsidRPr="00EF16BC">
              <w:rPr>
                <w:color w:val="000000"/>
                <w:sz w:val="22"/>
                <w:lang w:eastAsia="lt-LT"/>
              </w:rPr>
              <w:t>39 straipsnio 1 dalyje išvardytus Europos Sąjungos teisės aktus</w:t>
            </w:r>
          </w:p>
          <w:p w14:paraId="22E3E22F" w14:textId="5D2B95E9" w:rsidR="00E30E48" w:rsidRDefault="00E30E48" w:rsidP="00EF2CFA">
            <w:pPr>
              <w:spacing w:after="0" w:line="240" w:lineRule="auto"/>
              <w:jc w:val="both"/>
              <w:rPr>
                <w:color w:val="000000"/>
                <w:sz w:val="22"/>
                <w:lang w:eastAsia="lt-LT"/>
              </w:rPr>
            </w:pPr>
            <w:r w:rsidRPr="00EF16BC">
              <w:rPr>
                <w:color w:val="000000"/>
                <w:sz w:val="22"/>
                <w:lang w:eastAsia="lt-LT"/>
              </w:rPr>
              <w:t xml:space="preserve">2) dėl </w:t>
            </w:r>
            <w:r w:rsidRPr="005F0C2B">
              <w:rPr>
                <w:color w:val="000000"/>
                <w:sz w:val="22"/>
                <w:lang w:eastAsia="lt-LT"/>
              </w:rPr>
              <w:t xml:space="preserve">tiekėjo (juridinio asmens) per pastaruosius 5 metus yra įsiteisėjęs apkaltinamasis teismo </w:t>
            </w:r>
            <w:r w:rsidRPr="002F3E1E">
              <w:rPr>
                <w:color w:val="000000"/>
                <w:sz w:val="22"/>
                <w:lang w:eastAsia="lt-LT"/>
              </w:rPr>
              <w:t>nuosprendis už 2</w:t>
            </w:r>
            <w:r w:rsidR="00E0224C" w:rsidRPr="002F3E1E">
              <w:rPr>
                <w:color w:val="000000"/>
                <w:sz w:val="22"/>
                <w:lang w:eastAsia="lt-LT"/>
              </w:rPr>
              <w:t>4</w:t>
            </w:r>
            <w:r w:rsidRPr="002F3E1E">
              <w:rPr>
                <w:color w:val="000000"/>
                <w:sz w:val="22"/>
                <w:lang w:eastAsia="lt-LT"/>
              </w:rPr>
              <w:t>.1 punkto</w:t>
            </w:r>
            <w:r w:rsidRPr="005F0C2B">
              <w:rPr>
                <w:color w:val="000000"/>
                <w:sz w:val="22"/>
                <w:lang w:eastAsia="lt-LT"/>
              </w:rPr>
              <w:t xml:space="preserve"> a–f papunkčiuose nurodytas nusikalstamas veikas;</w:t>
            </w:r>
          </w:p>
          <w:p w14:paraId="2AAE70BD" w14:textId="3FE296E3" w:rsidR="00BE0E2C" w:rsidRPr="00BE0E2C" w:rsidRDefault="00BE0E2C" w:rsidP="00EF2CFA">
            <w:pPr>
              <w:spacing w:after="0" w:line="240" w:lineRule="auto"/>
              <w:jc w:val="both"/>
              <w:rPr>
                <w:color w:val="000000"/>
                <w:sz w:val="22"/>
                <w:lang w:eastAsia="lt-LT"/>
              </w:rPr>
            </w:pPr>
            <w:r w:rsidRPr="003848C4">
              <w:rPr>
                <w:bCs/>
                <w:color w:val="000000"/>
                <w:sz w:val="22"/>
              </w:rPr>
              <w:t>2</w:t>
            </w:r>
            <w:r w:rsidRPr="003848C4">
              <w:rPr>
                <w:bCs/>
                <w:color w:val="000000"/>
                <w:sz w:val="22"/>
                <w:vertAlign w:val="superscript"/>
              </w:rPr>
              <w:t>1</w:t>
            </w:r>
            <w:r w:rsidRPr="003848C4">
              <w:rPr>
                <w:bCs/>
                <w:color w:val="000000"/>
                <w:sz w:val="22"/>
              </w:rPr>
              <w:t>) dėl tiekėjo (juridinio asmens), kuris yra neatlikęs jam paskirtos baudžiamojo poveikio priemonės – uždraudimo juridiniam asmeniui dalyvauti viešuosiuose pirkimuose;</w:t>
            </w:r>
          </w:p>
          <w:p w14:paraId="1B68E6B7" w14:textId="77777777" w:rsidR="00E30E48" w:rsidRPr="00EF16BC" w:rsidRDefault="00E30E48" w:rsidP="00EF2CFA">
            <w:pPr>
              <w:spacing w:after="0" w:line="240" w:lineRule="auto"/>
              <w:jc w:val="both"/>
              <w:rPr>
                <w:color w:val="000000"/>
                <w:sz w:val="22"/>
                <w:lang w:eastAsia="lt-LT"/>
              </w:rPr>
            </w:pPr>
            <w:bookmarkStart w:id="18" w:name="part_650c8ffc59a54b44ba836198b0dda4c7"/>
            <w:bookmarkEnd w:id="18"/>
            <w:r w:rsidRPr="005F0C2B">
              <w:rPr>
                <w:color w:val="000000"/>
                <w:sz w:val="22"/>
                <w:lang w:eastAsia="lt-LT"/>
              </w:rPr>
              <w:t>3) </w:t>
            </w:r>
            <w:r>
              <w:rPr>
                <w:color w:val="000000"/>
                <w:sz w:val="22"/>
                <w:shd w:val="clear" w:color="auto" w:fill="FFFFFF"/>
                <w:lang w:eastAsia="lt-LT"/>
              </w:rPr>
              <w:t>P</w:t>
            </w:r>
            <w:r w:rsidRPr="005F0C2B">
              <w:rPr>
                <w:color w:val="000000"/>
                <w:sz w:val="22"/>
                <w:shd w:val="clear" w:color="auto" w:fill="FFFFFF"/>
                <w:lang w:eastAsia="lt-LT"/>
              </w:rPr>
              <w:t xml:space="preserve">erkančioji organizacija bet kokiomis tinkamomis priemonėmis gali įrodyti, kad tiekėjas </w:t>
            </w:r>
            <w:r w:rsidRPr="005F0C2B">
              <w:rPr>
                <w:color w:val="000000"/>
                <w:sz w:val="22"/>
                <w:lang w:eastAsia="lt-LT"/>
              </w:rPr>
              <w:t xml:space="preserve">yra padaręs </w:t>
            </w:r>
            <w:r w:rsidRPr="005F0C2B">
              <w:rPr>
                <w:color w:val="000000"/>
                <w:sz w:val="22"/>
                <w:shd w:val="clear" w:color="auto" w:fill="FFFFFF"/>
                <w:lang w:eastAsia="lt-LT"/>
              </w:rPr>
              <w:t xml:space="preserve">rimtą </w:t>
            </w:r>
            <w:r w:rsidRPr="005F0C2B">
              <w:rPr>
                <w:color w:val="000000"/>
                <w:sz w:val="22"/>
                <w:lang w:eastAsia="lt-LT"/>
              </w:rPr>
              <w:t xml:space="preserve">profesinį pažeidimą, </w:t>
            </w:r>
            <w:r w:rsidRPr="005F0C2B">
              <w:rPr>
                <w:color w:val="000000"/>
                <w:sz w:val="22"/>
                <w:shd w:val="clear" w:color="auto" w:fill="FFFFFF"/>
                <w:lang w:eastAsia="lt-LT"/>
              </w:rPr>
              <w:t xml:space="preserve">dėl kurio </w:t>
            </w:r>
            <w:r>
              <w:rPr>
                <w:color w:val="000000"/>
                <w:sz w:val="22"/>
                <w:shd w:val="clear" w:color="auto" w:fill="FFFFFF"/>
                <w:lang w:eastAsia="lt-LT"/>
              </w:rPr>
              <w:t>P</w:t>
            </w:r>
            <w:r w:rsidRPr="005F0C2B">
              <w:rPr>
                <w:color w:val="000000"/>
                <w:sz w:val="22"/>
                <w:shd w:val="clear" w:color="auto" w:fill="FFFFFF"/>
                <w:lang w:eastAsia="lt-LT"/>
              </w:rPr>
              <w:t>erkančioji organizacija abejoja tiekėjo sąžiningumu, kai jis:</w:t>
            </w:r>
          </w:p>
          <w:p w14:paraId="2267B274" w14:textId="77777777" w:rsidR="00E30E48" w:rsidRPr="00EF16BC" w:rsidRDefault="00E30E48" w:rsidP="00EF2CFA">
            <w:pPr>
              <w:spacing w:after="0" w:line="240" w:lineRule="auto"/>
              <w:jc w:val="both"/>
              <w:rPr>
                <w:color w:val="000000"/>
                <w:sz w:val="22"/>
                <w:lang w:eastAsia="lt-LT"/>
              </w:rPr>
            </w:pPr>
            <w:bookmarkStart w:id="19" w:name="part_1fa01f3182e945238653c409843d28b7"/>
            <w:bookmarkEnd w:id="19"/>
            <w:r w:rsidRPr="00EF16BC">
              <w:rPr>
                <w:color w:val="000000"/>
                <w:sz w:val="22"/>
                <w:lang w:eastAsia="lt-LT"/>
              </w:rPr>
              <w:t>a) yra padaręs finansinės atskaitomybės ir audito teisės aktų pažeidimą ir nuo jo padarymo dienos praėjo mažiau kaip vieni metai;</w:t>
            </w:r>
          </w:p>
          <w:p w14:paraId="7F35D9EA" w14:textId="77777777" w:rsidR="00E30E48" w:rsidRPr="00EF16BC" w:rsidRDefault="00E30E48" w:rsidP="00EF2CFA">
            <w:pPr>
              <w:spacing w:after="0" w:line="240" w:lineRule="auto"/>
              <w:jc w:val="both"/>
              <w:rPr>
                <w:color w:val="000000"/>
                <w:sz w:val="22"/>
                <w:lang w:eastAsia="lt-LT"/>
              </w:rPr>
            </w:pPr>
            <w:bookmarkStart w:id="20" w:name="part_e2ee5aaee60240b080edb9ebe09de3e3"/>
            <w:bookmarkEnd w:id="20"/>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nustatytais terminais, juos skaičiuojant nuo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4FF5D4AD" w14:textId="77777777" w:rsidR="00E30E48" w:rsidRPr="00EF16BC" w:rsidRDefault="00E30E48" w:rsidP="00EF2CFA">
            <w:pPr>
              <w:spacing w:after="0" w:line="240" w:lineRule="auto"/>
              <w:jc w:val="both"/>
              <w:rPr>
                <w:color w:val="000000"/>
                <w:sz w:val="22"/>
                <w:lang w:eastAsia="lt-LT"/>
              </w:rPr>
            </w:pPr>
            <w:bookmarkStart w:id="21" w:name="part_e9efa4fe3c1e4b5f93d6684b1a52f22b"/>
            <w:bookmarkEnd w:id="21"/>
            <w:r w:rsidRPr="00EF16BC">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24ECD5A1" w14:textId="77777777" w:rsidR="00E30E48" w:rsidRPr="00EF16BC" w:rsidRDefault="00E30E48" w:rsidP="00EF2CFA">
            <w:pPr>
              <w:spacing w:after="0" w:line="240" w:lineRule="auto"/>
              <w:jc w:val="both"/>
              <w:rPr>
                <w:color w:val="000000"/>
                <w:sz w:val="22"/>
                <w:lang w:eastAsia="lt-LT"/>
              </w:rPr>
            </w:pPr>
            <w:bookmarkStart w:id="22" w:name="part_cac35aaa9b6341ada6aaa2efa84a3259"/>
            <w:bookmarkEnd w:id="22"/>
            <w:r w:rsidRPr="00EF16BC">
              <w:rPr>
                <w:color w:val="000000"/>
                <w:sz w:val="22"/>
                <w:lang w:eastAsia="lt-LT"/>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w:t>
            </w:r>
            <w:r w:rsidRPr="00EF16BC">
              <w:rPr>
                <w:color w:val="000000"/>
                <w:sz w:val="22"/>
                <w:lang w:eastAsia="lt-LT"/>
              </w:rPr>
              <w:lastRenderedPageBreak/>
              <w:t>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w:t>
            </w:r>
            <w:r>
              <w:rPr>
                <w:color w:val="000000"/>
                <w:sz w:val="22"/>
                <w:lang w:eastAsia="lt-LT"/>
              </w:rPr>
              <w:t xml:space="preserve"> </w:t>
            </w:r>
            <w:r w:rsidRPr="00EF16BC">
              <w:rPr>
                <w:color w:val="000000"/>
                <w:sz w:val="22"/>
                <w:lang w:eastAsia="lt-LT"/>
              </w:rPr>
              <w:t>perkančiojo subjekto ar suteikiančiosios institucijos</w:t>
            </w:r>
            <w:r>
              <w:rPr>
                <w:color w:val="000000"/>
                <w:sz w:val="22"/>
                <w:lang w:eastAsia="lt-LT"/>
              </w:rPr>
              <w:t xml:space="preserve"> </w:t>
            </w:r>
            <w:r w:rsidRPr="00EF16BC">
              <w:rPr>
                <w:color w:val="000000"/>
                <w:sz w:val="22"/>
                <w:lang w:eastAsia="lt-LT"/>
              </w:rPr>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CCC40BB" w14:textId="77777777" w:rsidR="00E30E48" w:rsidRPr="00EF16BC" w:rsidRDefault="00E30E48" w:rsidP="00EF2CFA">
            <w:pPr>
              <w:spacing w:after="0" w:line="240" w:lineRule="auto"/>
              <w:jc w:val="both"/>
              <w:rPr>
                <w:sz w:val="22"/>
              </w:rPr>
            </w:pP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32DC0519" w14:textId="77777777" w:rsidR="00E30E48" w:rsidRPr="009E7ABB" w:rsidRDefault="00E30E48" w:rsidP="00EF2CFA">
            <w:pPr>
              <w:spacing w:after="0" w:line="240" w:lineRule="auto"/>
              <w:jc w:val="both"/>
              <w:rPr>
                <w:color w:val="212121"/>
                <w:sz w:val="22"/>
                <w:shd w:val="clear" w:color="auto" w:fill="FFFFFF"/>
              </w:rPr>
            </w:pPr>
            <w:r w:rsidRPr="009E7ABB">
              <w:rPr>
                <w:color w:val="212121"/>
                <w:sz w:val="22"/>
                <w:shd w:val="clear" w:color="auto" w:fill="FFFFFF"/>
              </w:rPr>
              <w:lastRenderedPageBreak/>
              <w:t xml:space="preserve">Išrašas iš teismo sprendimo </w:t>
            </w:r>
          </w:p>
          <w:p w14:paraId="3DBC6EA4" w14:textId="77777777" w:rsidR="00E30E48" w:rsidRPr="009E7ABB" w:rsidRDefault="00E30E48" w:rsidP="00EF2CFA">
            <w:pPr>
              <w:spacing w:after="0" w:line="240" w:lineRule="auto"/>
              <w:jc w:val="both"/>
              <w:rPr>
                <w:b/>
                <w:color w:val="212121"/>
                <w:sz w:val="22"/>
                <w:shd w:val="clear" w:color="auto" w:fill="FFFFFF"/>
              </w:rPr>
            </w:pPr>
            <w:r w:rsidRPr="009E7ABB">
              <w:rPr>
                <w:b/>
                <w:color w:val="212121"/>
                <w:sz w:val="22"/>
                <w:shd w:val="clear" w:color="auto" w:fill="FFFFFF"/>
              </w:rPr>
              <w:t xml:space="preserve">arba </w:t>
            </w:r>
          </w:p>
          <w:p w14:paraId="00ED6C43" w14:textId="77777777" w:rsidR="00E30E48" w:rsidRPr="009E7ABB" w:rsidRDefault="00E30E48" w:rsidP="00EF2CFA">
            <w:pPr>
              <w:spacing w:after="0" w:line="240" w:lineRule="auto"/>
              <w:jc w:val="both"/>
              <w:rPr>
                <w:sz w:val="22"/>
              </w:rPr>
            </w:pPr>
            <w:r w:rsidRPr="009E7ABB">
              <w:rPr>
                <w:color w:val="212121"/>
                <w:sz w:val="22"/>
                <w:shd w:val="clear" w:color="auto" w:fill="FFFFFF"/>
              </w:rPr>
              <w:t>Informatikos ir ryšių departamento prie Vidaus reikalų ministerijos Lietuvos Respublikos Vyriausybės nustatyta tvarka išduotas dokumentas.</w:t>
            </w:r>
          </w:p>
          <w:p w14:paraId="2F5F0249" w14:textId="77777777" w:rsidR="00E30E48" w:rsidRPr="009E7ABB" w:rsidRDefault="00E30E48" w:rsidP="00EF2CFA">
            <w:pPr>
              <w:spacing w:after="0" w:line="240" w:lineRule="auto"/>
              <w:jc w:val="both"/>
              <w:rPr>
                <w:sz w:val="22"/>
              </w:rPr>
            </w:pPr>
          </w:p>
          <w:p w14:paraId="6AE769FC" w14:textId="77777777" w:rsidR="00E30E48" w:rsidRDefault="00E30E48" w:rsidP="00EF2CFA">
            <w:pPr>
              <w:spacing w:after="0" w:line="240" w:lineRule="auto"/>
              <w:jc w:val="both"/>
              <w:rPr>
                <w:sz w:val="22"/>
              </w:rPr>
            </w:pPr>
            <w:r w:rsidRPr="009E7ABB">
              <w:rPr>
                <w:sz w:val="22"/>
              </w:rPr>
              <w:t>Dokumentas turi būti išduotas ne anksčiau kaip 180 dienų iki paraiškų priėmimo termino pabaigos. Jei dokumentas išduotas anksčiau, tačiau jo galiojimo</w:t>
            </w:r>
            <w:r w:rsidRPr="00917769">
              <w:rPr>
                <w:sz w:val="22"/>
              </w:rPr>
              <w:t xml:space="preserve"> terminas ilgesnis nei paraiškų priėmimo terminas, toks dokumentas jo galiojimo laikotarpiu yra priimtinas.</w:t>
            </w:r>
            <w:r w:rsidRPr="00917769">
              <w:rPr>
                <w:b/>
                <w:sz w:val="22"/>
                <w:vertAlign w:val="superscript"/>
              </w:rPr>
              <w:t xml:space="preserve"> 1</w:t>
            </w:r>
          </w:p>
          <w:p w14:paraId="4AD9C81E" w14:textId="77777777" w:rsidR="00E30E48" w:rsidRDefault="00E30E48" w:rsidP="00EF2CFA">
            <w:pPr>
              <w:spacing w:after="0" w:line="240" w:lineRule="auto"/>
              <w:jc w:val="both"/>
              <w:rPr>
                <w:sz w:val="22"/>
              </w:rPr>
            </w:pPr>
          </w:p>
          <w:p w14:paraId="1FDF07C8" w14:textId="77777777" w:rsidR="00E30E48" w:rsidRDefault="00E30E48" w:rsidP="00EF2CFA">
            <w:pPr>
              <w:spacing w:after="0" w:line="240" w:lineRule="auto"/>
              <w:jc w:val="both"/>
              <w:rPr>
                <w:sz w:val="22"/>
              </w:rPr>
            </w:pPr>
          </w:p>
        </w:tc>
      </w:tr>
      <w:tr w:rsidR="00E30E48" w14:paraId="7C05FDB9"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3B558BFE" w14:textId="4348DEBB" w:rsidR="00E30E48" w:rsidRPr="001D0D01" w:rsidRDefault="00E30E48" w:rsidP="00E0224C">
            <w:pPr>
              <w:tabs>
                <w:tab w:val="left" w:pos="567"/>
              </w:tabs>
              <w:spacing w:after="0" w:line="240" w:lineRule="auto"/>
              <w:rPr>
                <w:sz w:val="22"/>
              </w:rPr>
            </w:pPr>
            <w:r w:rsidRPr="001D0D01">
              <w:rPr>
                <w:sz w:val="22"/>
              </w:rPr>
              <w:lastRenderedPageBreak/>
              <w:t>2</w:t>
            </w:r>
            <w:r w:rsidR="00E0224C">
              <w:rPr>
                <w:sz w:val="22"/>
              </w:rPr>
              <w:t>4</w:t>
            </w:r>
            <w:r w:rsidRPr="001D0D01">
              <w:rPr>
                <w:sz w:val="22"/>
              </w:rPr>
              <w:t>.2</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5BE85A5A" w14:textId="77777777" w:rsidR="00E30E48" w:rsidRPr="00B432A3" w:rsidRDefault="00E30E48" w:rsidP="00EF2CFA">
            <w:pPr>
              <w:spacing w:after="0" w:line="240" w:lineRule="auto"/>
              <w:jc w:val="both"/>
              <w:rPr>
                <w:sz w:val="22"/>
              </w:rPr>
            </w:pPr>
            <w:r w:rsidRPr="00EF16BC">
              <w:rPr>
                <w:sz w:val="22"/>
              </w:rPr>
              <w:t>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7BDF08AE" w14:textId="77777777" w:rsidR="00E30E48" w:rsidRPr="00B432A3" w:rsidRDefault="00E30E48" w:rsidP="00EF2CFA">
            <w:pPr>
              <w:spacing w:after="0" w:line="240" w:lineRule="auto"/>
              <w:jc w:val="both"/>
              <w:rPr>
                <w:sz w:val="22"/>
              </w:rPr>
            </w:pPr>
            <w:r w:rsidRPr="00B432A3">
              <w:rPr>
                <w:sz w:val="22"/>
              </w:rPr>
              <w:t>1) Išrašas iš teismo sprendimo</w:t>
            </w:r>
          </w:p>
          <w:p w14:paraId="365D012F" w14:textId="77777777" w:rsidR="00E30E48" w:rsidRPr="00B432A3" w:rsidRDefault="00E30E48" w:rsidP="00EF2CFA">
            <w:pPr>
              <w:spacing w:after="0" w:line="240" w:lineRule="auto"/>
              <w:jc w:val="both"/>
              <w:rPr>
                <w:b/>
                <w:sz w:val="22"/>
              </w:rPr>
            </w:pPr>
            <w:r w:rsidRPr="00B432A3">
              <w:rPr>
                <w:b/>
                <w:sz w:val="22"/>
              </w:rPr>
              <w:t>arba</w:t>
            </w:r>
          </w:p>
          <w:p w14:paraId="29033939" w14:textId="77777777" w:rsidR="00E30E48" w:rsidRPr="00B432A3" w:rsidRDefault="00E30E48" w:rsidP="00EF2CFA">
            <w:pPr>
              <w:spacing w:after="0" w:line="240" w:lineRule="auto"/>
              <w:jc w:val="both"/>
              <w:rPr>
                <w:sz w:val="22"/>
              </w:rPr>
            </w:pPr>
            <w:r w:rsidRPr="00B432A3">
              <w:rPr>
                <w:sz w:val="22"/>
              </w:rPr>
              <w:t>valstybės įmonės Registrų centro Lietuvos Respublikos Vyriausybės nustatyta tvarka išduota pažyma, patvirtinanti jungtinius kompetentingų institucijų tvarkomus duomenis.</w:t>
            </w:r>
          </w:p>
          <w:p w14:paraId="7BB70EAE" w14:textId="77777777" w:rsidR="00E30E48" w:rsidRPr="00B432A3" w:rsidRDefault="00E30E48" w:rsidP="00EF2CFA">
            <w:pPr>
              <w:spacing w:after="0" w:line="240" w:lineRule="auto"/>
              <w:jc w:val="both"/>
              <w:rPr>
                <w:b/>
                <w:sz w:val="22"/>
                <w:vertAlign w:val="superscript"/>
              </w:rPr>
            </w:pPr>
            <w:r w:rsidRPr="00B432A3">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B432A3">
              <w:rPr>
                <w:b/>
                <w:sz w:val="22"/>
                <w:vertAlign w:val="superscript"/>
              </w:rPr>
              <w:t xml:space="preserve"> 1</w:t>
            </w:r>
          </w:p>
          <w:p w14:paraId="38BB1449" w14:textId="3BB7AD8C" w:rsidR="00E30E48" w:rsidRPr="00B432A3" w:rsidRDefault="00E30E48" w:rsidP="00E56728">
            <w:pPr>
              <w:spacing w:after="0" w:line="240" w:lineRule="auto"/>
              <w:jc w:val="both"/>
              <w:rPr>
                <w:sz w:val="22"/>
              </w:rPr>
            </w:pPr>
            <w:r w:rsidRPr="00B432A3">
              <w:rPr>
                <w:sz w:val="22"/>
              </w:rPr>
              <w:t xml:space="preserve">2) Tiekėjo </w:t>
            </w:r>
            <w:r w:rsidRPr="00E56728">
              <w:rPr>
                <w:sz w:val="22"/>
              </w:rPr>
              <w:t xml:space="preserve">deklaracija (Pirkimo dokumentų </w:t>
            </w:r>
            <w:r w:rsidR="00E56728" w:rsidRPr="00E56728">
              <w:rPr>
                <w:sz w:val="22"/>
              </w:rPr>
              <w:t>3</w:t>
            </w:r>
            <w:r w:rsidRPr="00E56728">
              <w:rPr>
                <w:sz w:val="22"/>
              </w:rPr>
              <w:t xml:space="preserve"> priedas).</w:t>
            </w:r>
          </w:p>
        </w:tc>
      </w:tr>
      <w:tr w:rsidR="00E30E48" w14:paraId="3745CA19"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CE38DCF" w14:textId="19FEDA51" w:rsidR="00E30E48" w:rsidRPr="001D0D01" w:rsidRDefault="00E30E48" w:rsidP="00E0224C">
            <w:pPr>
              <w:spacing w:after="0" w:line="240" w:lineRule="auto"/>
              <w:ind w:left="-22"/>
              <w:rPr>
                <w:sz w:val="22"/>
              </w:rPr>
            </w:pPr>
            <w:r w:rsidRPr="001D0D01">
              <w:rPr>
                <w:sz w:val="22"/>
              </w:rPr>
              <w:t>2</w:t>
            </w:r>
            <w:r w:rsidR="00E0224C">
              <w:rPr>
                <w:sz w:val="22"/>
              </w:rPr>
              <w:t>4</w:t>
            </w:r>
            <w:r w:rsidRPr="001D0D01">
              <w:rPr>
                <w:sz w:val="22"/>
              </w:rPr>
              <w:t>.3</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10C3EB62" w14:textId="6ED2048A" w:rsidR="00E30E48" w:rsidRPr="002F3E1E" w:rsidRDefault="00E30E48" w:rsidP="00E0224C">
            <w:pPr>
              <w:spacing w:after="0" w:line="240" w:lineRule="auto"/>
              <w:jc w:val="both"/>
              <w:rPr>
                <w:sz w:val="22"/>
              </w:rPr>
            </w:pPr>
            <w:r w:rsidRPr="002F3E1E">
              <w:rPr>
                <w:sz w:val="22"/>
              </w:rPr>
              <w:t xml:space="preserve">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w:t>
            </w:r>
            <w:r w:rsidRPr="002F3E1E">
              <w:rPr>
                <w:sz w:val="22"/>
              </w:rPr>
              <w:lastRenderedPageBreak/>
              <w:t>bei radioaktyviosiomis medžiagomis, išskyrus šio 2</w:t>
            </w:r>
            <w:r w:rsidR="00E0224C" w:rsidRPr="002F3E1E">
              <w:rPr>
                <w:sz w:val="22"/>
              </w:rPr>
              <w:t>4</w:t>
            </w:r>
            <w:r w:rsidRPr="002F3E1E">
              <w:rPr>
                <w:sz w:val="22"/>
              </w:rPr>
              <w:t>.1 punkte išvardytas nusikalstamas veikas.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4729D662" w14:textId="77777777" w:rsidR="00E30E48" w:rsidRPr="00354E90" w:rsidRDefault="00E30E48" w:rsidP="00EF2CFA">
            <w:pPr>
              <w:spacing w:after="0" w:line="240" w:lineRule="auto"/>
              <w:jc w:val="both"/>
              <w:rPr>
                <w:sz w:val="22"/>
              </w:rPr>
            </w:pPr>
            <w:r w:rsidRPr="00354E90">
              <w:rPr>
                <w:sz w:val="22"/>
              </w:rPr>
              <w:lastRenderedPageBreak/>
              <w:t>Išrašas iš teismo sprendimo</w:t>
            </w:r>
          </w:p>
          <w:p w14:paraId="2B1247E4" w14:textId="77777777" w:rsidR="00E30E48" w:rsidRPr="00354E90" w:rsidRDefault="00E30E48" w:rsidP="00EF2CFA">
            <w:pPr>
              <w:spacing w:after="0" w:line="240" w:lineRule="auto"/>
              <w:jc w:val="both"/>
              <w:rPr>
                <w:b/>
                <w:sz w:val="22"/>
              </w:rPr>
            </w:pPr>
            <w:r w:rsidRPr="00354E90">
              <w:rPr>
                <w:b/>
                <w:sz w:val="22"/>
              </w:rPr>
              <w:t>arba</w:t>
            </w:r>
          </w:p>
          <w:p w14:paraId="775CCAF2" w14:textId="77777777" w:rsidR="00E30E48" w:rsidRDefault="00E30E48" w:rsidP="00EF2CFA">
            <w:pPr>
              <w:spacing w:after="0" w:line="240" w:lineRule="auto"/>
              <w:jc w:val="both"/>
              <w:rPr>
                <w:sz w:val="22"/>
              </w:rPr>
            </w:pPr>
            <w:r>
              <w:rPr>
                <w:sz w:val="22"/>
              </w:rPr>
              <w:t>Informatikos ir ryšių departamento prie Vidaus reikalų ministerijos pažyma.</w:t>
            </w:r>
          </w:p>
          <w:p w14:paraId="3DE28CF1" w14:textId="77777777" w:rsidR="00E30E48" w:rsidRPr="00B002C6" w:rsidRDefault="00E30E48" w:rsidP="00EF2CFA">
            <w:pPr>
              <w:spacing w:after="0" w:line="240" w:lineRule="auto"/>
              <w:jc w:val="both"/>
              <w:rPr>
                <w:sz w:val="22"/>
              </w:rPr>
            </w:pPr>
            <w:r w:rsidRPr="00917769">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917769">
              <w:rPr>
                <w:b/>
                <w:sz w:val="22"/>
                <w:vertAlign w:val="superscript"/>
              </w:rPr>
              <w:t xml:space="preserve"> 1</w:t>
            </w:r>
          </w:p>
        </w:tc>
      </w:tr>
      <w:tr w:rsidR="00E30E48" w14:paraId="20FACD96"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B67050A" w14:textId="1A287EB6"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.4</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0A390FF3" w14:textId="24D3FC94" w:rsidR="00E30E48" w:rsidRPr="002F3E1E" w:rsidRDefault="00E30E48" w:rsidP="00E0224C">
            <w:pPr>
              <w:spacing w:after="0" w:line="240" w:lineRule="auto"/>
              <w:jc w:val="both"/>
              <w:rPr>
                <w:sz w:val="22"/>
              </w:rPr>
            </w:pPr>
            <w:r w:rsidRPr="002F3E1E">
              <w:rPr>
                <w:bCs/>
                <w:sz w:val="22"/>
              </w:rPr>
              <w:t>tiekėjas yra padaręs rimtą profesinį pažeidimą (išskyrus nurodytą 2</w:t>
            </w:r>
            <w:r w:rsidR="00E0224C" w:rsidRPr="002F3E1E">
              <w:rPr>
                <w:bCs/>
                <w:sz w:val="22"/>
              </w:rPr>
              <w:t>4</w:t>
            </w:r>
            <w:r w:rsidRPr="002F3E1E">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4A25A369" w14:textId="18CB0172" w:rsidR="00E30E48" w:rsidRPr="00B002C6" w:rsidRDefault="00E30E48" w:rsidP="00E56728">
            <w:pPr>
              <w:spacing w:after="0" w:line="240" w:lineRule="auto"/>
              <w:jc w:val="both"/>
              <w:rPr>
                <w:sz w:val="22"/>
              </w:rPr>
            </w:pPr>
            <w:r>
              <w:rPr>
                <w:sz w:val="22"/>
              </w:rPr>
              <w:t xml:space="preserve">Tiekėjo </w:t>
            </w:r>
            <w:r w:rsidRPr="00E56728">
              <w:rPr>
                <w:sz w:val="22"/>
              </w:rPr>
              <w:t xml:space="preserve">deklaracija (Pirkimo dokumentų </w:t>
            </w:r>
            <w:r w:rsidR="00E56728" w:rsidRPr="00E56728">
              <w:rPr>
                <w:sz w:val="22"/>
              </w:rPr>
              <w:t>3</w:t>
            </w:r>
            <w:r w:rsidRPr="00E56728">
              <w:rPr>
                <w:sz w:val="22"/>
              </w:rPr>
              <w:t xml:space="preserve"> priedas)</w:t>
            </w:r>
          </w:p>
        </w:tc>
      </w:tr>
      <w:tr w:rsidR="00E30E48" w14:paraId="533D7D4A"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50ADB02F" w14:textId="1F2F6A82"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.5</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24CD9DC" w14:textId="77777777" w:rsidR="00E30E48" w:rsidRPr="00B002C6" w:rsidRDefault="00E30E48" w:rsidP="00EF2CFA">
            <w:pPr>
              <w:spacing w:after="0" w:line="240" w:lineRule="auto"/>
              <w:jc w:val="both"/>
              <w:rPr>
                <w:sz w:val="22"/>
              </w:rPr>
            </w:pPr>
            <w:r w:rsidRPr="007A0C6C">
              <w:rPr>
                <w:bCs/>
                <w:sz w:val="22"/>
              </w:rPr>
              <w:t xml:space="preserve">tiekėjas nėra įvykdęs įsipareigojimų, susijusių su socialinio draudimo įmokų mokėjimu pagal valstybės, kurioje jis registruotas, ar valstybės, kurioje yra </w:t>
            </w:r>
            <w:r>
              <w:rPr>
                <w:bCs/>
                <w:sz w:val="22"/>
              </w:rPr>
              <w:t>P</w:t>
            </w:r>
            <w:r w:rsidRPr="007A0C6C">
              <w:rPr>
                <w:bCs/>
                <w:sz w:val="22"/>
              </w:rPr>
              <w:t>erkančioji organizacija, reikalavimus</w:t>
            </w:r>
            <w:r>
              <w:rPr>
                <w:bCs/>
                <w:sz w:val="22"/>
              </w:rPr>
              <w:t>.</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494E9E25" w14:textId="77777777" w:rsidR="00E30E48" w:rsidRDefault="00E30E48" w:rsidP="00EF2CFA">
            <w:pPr>
              <w:spacing w:after="0" w:line="240" w:lineRule="auto"/>
              <w:jc w:val="both"/>
              <w:rPr>
                <w:b/>
                <w:sz w:val="22"/>
              </w:rPr>
            </w:pPr>
            <w:r>
              <w:rPr>
                <w:sz w:val="22"/>
              </w:rPr>
              <w:t>Pateikiama Valstybinio socialinio draudimo įstaigos išduota pažyma</w:t>
            </w:r>
            <w:r w:rsidRPr="003567E1">
              <w:rPr>
                <w:b/>
                <w:sz w:val="22"/>
              </w:rPr>
              <w:t xml:space="preserve"> </w:t>
            </w:r>
          </w:p>
          <w:p w14:paraId="6815C762" w14:textId="77777777" w:rsidR="00E30E48" w:rsidRPr="003567E1" w:rsidRDefault="00E30E48" w:rsidP="00EF2CFA">
            <w:pPr>
              <w:spacing w:after="0" w:line="240" w:lineRule="auto"/>
              <w:jc w:val="both"/>
              <w:rPr>
                <w:b/>
                <w:sz w:val="22"/>
              </w:rPr>
            </w:pPr>
            <w:r w:rsidRPr="003567E1">
              <w:rPr>
                <w:b/>
                <w:sz w:val="22"/>
              </w:rPr>
              <w:t>arba</w:t>
            </w:r>
          </w:p>
          <w:p w14:paraId="268EE18E" w14:textId="77777777" w:rsidR="00E30E48" w:rsidRDefault="00E30E48" w:rsidP="00EF2CFA">
            <w:pPr>
              <w:spacing w:after="0" w:line="240" w:lineRule="auto"/>
              <w:jc w:val="both"/>
              <w:rPr>
                <w:sz w:val="22"/>
              </w:rPr>
            </w:pPr>
            <w:r w:rsidRPr="003567E1">
              <w:rPr>
                <w:sz w:val="22"/>
              </w:rPr>
              <w:t>valstybės įmonės Registrų centro Lietuvos Respublikos Vyriausybės nustatyta tvarka išduota pažyma, patvirtinanti jungtinius kompetentingų institucijų tvarkomus duomenis</w:t>
            </w:r>
            <w:r>
              <w:rPr>
                <w:sz w:val="22"/>
              </w:rPr>
              <w:t>.</w:t>
            </w:r>
          </w:p>
          <w:p w14:paraId="526FCE17" w14:textId="77777777" w:rsidR="00E30E48" w:rsidRDefault="00E30E48" w:rsidP="00EF2CFA">
            <w:pPr>
              <w:spacing w:after="0" w:line="240" w:lineRule="auto"/>
              <w:jc w:val="both"/>
              <w:rPr>
                <w:sz w:val="22"/>
              </w:rPr>
            </w:pPr>
            <w:r>
              <w:rPr>
                <w:sz w:val="22"/>
              </w:rPr>
              <w:t xml:space="preserve">Jei tiekėjas yra </w:t>
            </w:r>
            <w:r>
              <w:rPr>
                <w:b/>
                <w:sz w:val="22"/>
              </w:rPr>
              <w:t>juridinis</w:t>
            </w:r>
            <w:r>
              <w:rPr>
                <w:sz w:val="22"/>
              </w:rPr>
              <w:t xml:space="preserve"> asmuo, registruotas Lietuvos Respublikoje, iš jo nereikalaujama pateikti jokių šį reikalavimą įrodančių dokumentų. Perkančioji organizacija tikrina paskutinės pasiūlymų pateikimo termino dienos, nurodytos pranešime apie pasiūlymų pateikimą, duomenis. </w:t>
            </w:r>
            <w:r w:rsidRPr="00096317">
              <w:rPr>
                <w:b/>
                <w:sz w:val="22"/>
                <w:vertAlign w:val="superscript"/>
              </w:rPr>
              <w:t>2</w:t>
            </w:r>
          </w:p>
          <w:p w14:paraId="26422977" w14:textId="77777777" w:rsidR="00E30E48" w:rsidRPr="00B002C6" w:rsidRDefault="00E30E48" w:rsidP="00EF2CFA">
            <w:pPr>
              <w:spacing w:after="0" w:line="240" w:lineRule="auto"/>
              <w:jc w:val="both"/>
              <w:rPr>
                <w:sz w:val="22"/>
              </w:rPr>
            </w:pPr>
            <w:r w:rsidRPr="00917769">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917769">
              <w:rPr>
                <w:b/>
                <w:sz w:val="22"/>
                <w:vertAlign w:val="superscript"/>
              </w:rPr>
              <w:t xml:space="preserve"> 1</w:t>
            </w:r>
          </w:p>
        </w:tc>
      </w:tr>
      <w:tr w:rsidR="00E30E48" w14:paraId="7DB25FA0"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78FC6F86" w14:textId="0D23FFD1"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.6</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074F5A40" w14:textId="77777777" w:rsidR="00E30E48" w:rsidRPr="00B002C6" w:rsidRDefault="00E30E48" w:rsidP="00EF2CFA">
            <w:pPr>
              <w:spacing w:after="0" w:line="240" w:lineRule="auto"/>
              <w:jc w:val="both"/>
              <w:rPr>
                <w:sz w:val="22"/>
              </w:rPr>
            </w:pPr>
            <w:r w:rsidRPr="007A0C6C">
              <w:rPr>
                <w:bCs/>
                <w:sz w:val="22"/>
              </w:rPr>
              <w:t xml:space="preserve">tiekėjas nėra įvykdęs įsipareigojimų, susijusių su mokesčių mokėjimu pagal valstybės, kurioje jis registruotas, ar valstybės, kurioje yra </w:t>
            </w:r>
            <w:r>
              <w:rPr>
                <w:bCs/>
                <w:sz w:val="22"/>
              </w:rPr>
              <w:t>P</w:t>
            </w:r>
            <w:r w:rsidRPr="007A0C6C">
              <w:rPr>
                <w:bCs/>
                <w:sz w:val="22"/>
              </w:rPr>
              <w:t>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0A45F264" w14:textId="77777777" w:rsidR="00E30E48" w:rsidRDefault="00E30E48" w:rsidP="00EF2CFA">
            <w:pPr>
              <w:spacing w:after="0" w:line="240" w:lineRule="auto"/>
              <w:jc w:val="both"/>
              <w:rPr>
                <w:b/>
                <w:sz w:val="22"/>
              </w:rPr>
            </w:pPr>
            <w:r>
              <w:rPr>
                <w:sz w:val="22"/>
              </w:rPr>
              <w:t>Valstybinės mokesčių inspekcijos išduota pažyma</w:t>
            </w:r>
            <w:r w:rsidRPr="003567E1">
              <w:rPr>
                <w:b/>
                <w:sz w:val="22"/>
              </w:rPr>
              <w:t xml:space="preserve"> </w:t>
            </w:r>
          </w:p>
          <w:p w14:paraId="38708F17" w14:textId="77777777" w:rsidR="00E30E48" w:rsidRPr="003567E1" w:rsidRDefault="00E30E48" w:rsidP="00EF2CFA">
            <w:pPr>
              <w:spacing w:after="0" w:line="240" w:lineRule="auto"/>
              <w:jc w:val="both"/>
              <w:rPr>
                <w:b/>
                <w:sz w:val="22"/>
              </w:rPr>
            </w:pPr>
            <w:r w:rsidRPr="003567E1">
              <w:rPr>
                <w:b/>
                <w:sz w:val="22"/>
              </w:rPr>
              <w:t>arba</w:t>
            </w:r>
          </w:p>
          <w:p w14:paraId="512E3800" w14:textId="77777777" w:rsidR="00E30E48" w:rsidRDefault="00E30E48" w:rsidP="00EF2CFA">
            <w:pPr>
              <w:spacing w:after="0" w:line="240" w:lineRule="auto"/>
              <w:jc w:val="both"/>
              <w:rPr>
                <w:sz w:val="22"/>
              </w:rPr>
            </w:pPr>
            <w:r w:rsidRPr="003567E1">
              <w:rPr>
                <w:sz w:val="22"/>
              </w:rPr>
              <w:t>valstybės įmonės Registrų centro Lietuvos Respublikos Vyriausybės nustatyta tvarka išduota pažyma, patvirtinanti jungtinius kompetentingų institucijų tvarkomus duomenis</w:t>
            </w:r>
            <w:r>
              <w:rPr>
                <w:sz w:val="22"/>
              </w:rPr>
              <w:t>.</w:t>
            </w:r>
          </w:p>
          <w:p w14:paraId="75273F40" w14:textId="77777777" w:rsidR="00E30E48" w:rsidRPr="00B002C6" w:rsidRDefault="00E30E48" w:rsidP="00EF2CFA">
            <w:pPr>
              <w:spacing w:after="0" w:line="240" w:lineRule="auto"/>
              <w:jc w:val="both"/>
              <w:rPr>
                <w:sz w:val="22"/>
              </w:rPr>
            </w:pPr>
            <w:r w:rsidRPr="00917769">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917769">
              <w:rPr>
                <w:b/>
                <w:sz w:val="22"/>
                <w:vertAlign w:val="superscript"/>
              </w:rPr>
              <w:t xml:space="preserve"> 1</w:t>
            </w:r>
          </w:p>
        </w:tc>
      </w:tr>
      <w:tr w:rsidR="00E30E48" w14:paraId="23747F65"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3F0B7430" w14:textId="3E531D0B"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.7</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575210B" w14:textId="77777777" w:rsidR="00E30E48" w:rsidRPr="00B002C6" w:rsidRDefault="00E30E48" w:rsidP="00EF2CFA">
            <w:pPr>
              <w:spacing w:after="0" w:line="240" w:lineRule="auto"/>
              <w:jc w:val="both"/>
              <w:rPr>
                <w:sz w:val="22"/>
              </w:rPr>
            </w:pPr>
            <w:r w:rsidRPr="00323B33">
              <w:rPr>
                <w:bCs/>
                <w:sz w:val="22"/>
              </w:rPr>
              <w:t xml:space="preserve">tiekėjas pirkimo procedūrų metu nuslėpė informaciją ar pateikė melagingą informaciją apie atitiktį nustatytiems reikalavimams ir tai </w:t>
            </w:r>
            <w:r>
              <w:rPr>
                <w:bCs/>
                <w:sz w:val="22"/>
              </w:rPr>
              <w:t>P</w:t>
            </w:r>
            <w:r w:rsidRPr="00323B33">
              <w:rPr>
                <w:bCs/>
                <w:sz w:val="22"/>
              </w:rPr>
              <w:t xml:space="preserve">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w:t>
            </w:r>
            <w:r w:rsidRPr="00323B33">
              <w:rPr>
                <w:bCs/>
                <w:sz w:val="22"/>
              </w:rPr>
              <w:lastRenderedPageBreak/>
              <w:t>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69816109" w14:textId="24B57941" w:rsidR="00E30E48" w:rsidRPr="00B002C6" w:rsidRDefault="00E30E48" w:rsidP="00E56728">
            <w:pPr>
              <w:spacing w:after="0" w:line="240" w:lineRule="auto"/>
              <w:jc w:val="both"/>
              <w:rPr>
                <w:sz w:val="22"/>
              </w:rPr>
            </w:pPr>
            <w:r>
              <w:rPr>
                <w:sz w:val="22"/>
              </w:rPr>
              <w:lastRenderedPageBreak/>
              <w:t xml:space="preserve">Tiekėjo </w:t>
            </w:r>
            <w:r w:rsidRPr="00E56728">
              <w:rPr>
                <w:sz w:val="22"/>
              </w:rPr>
              <w:t xml:space="preserve">deklaracija (Pirkimo dokumentų </w:t>
            </w:r>
            <w:r w:rsidR="00E56728" w:rsidRPr="00E56728">
              <w:rPr>
                <w:sz w:val="22"/>
              </w:rPr>
              <w:t>3</w:t>
            </w:r>
            <w:r w:rsidRPr="00E56728">
              <w:rPr>
                <w:sz w:val="22"/>
              </w:rPr>
              <w:t xml:space="preserve"> priedas)</w:t>
            </w:r>
          </w:p>
        </w:tc>
      </w:tr>
      <w:tr w:rsidR="008420F3" w14:paraId="0DE95151"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2D4087EB" w14:textId="4559DE51" w:rsidR="008420F3" w:rsidRPr="001D0D01" w:rsidRDefault="008420F3" w:rsidP="00E0224C">
            <w:pPr>
              <w:tabs>
                <w:tab w:val="left" w:pos="567"/>
              </w:tabs>
              <w:spacing w:after="0" w:line="240" w:lineRule="auto"/>
              <w:rPr>
                <w:sz w:val="22"/>
              </w:rPr>
            </w:pPr>
            <w:r>
              <w:rPr>
                <w:sz w:val="22"/>
              </w:rPr>
              <w:t>24.8</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6331DBD" w14:textId="77777777" w:rsidR="008420F3" w:rsidRPr="003848C4" w:rsidRDefault="008420F3" w:rsidP="008420F3">
            <w:pPr>
              <w:spacing w:after="0" w:line="240" w:lineRule="auto"/>
              <w:jc w:val="both"/>
              <w:rPr>
                <w:sz w:val="22"/>
                <w:lang w:eastAsia="lt-LT"/>
              </w:rPr>
            </w:pPr>
            <w:r w:rsidRPr="003848C4">
              <w:rPr>
                <w:sz w:val="22"/>
                <w:lang w:eastAsia="lt-LT"/>
              </w:rPr>
              <w:t>Perkančioji organizacija gali atmesti paraišką ar pasiūlymą, jeigu yra bent viena iš šių perkančiosios organizacijos pasirinktų sąlygų ar sąlygos dalių:</w:t>
            </w:r>
          </w:p>
          <w:p w14:paraId="62089FC5" w14:textId="77777777" w:rsidR="008420F3" w:rsidRPr="003848C4" w:rsidRDefault="008420F3" w:rsidP="008420F3">
            <w:pPr>
              <w:spacing w:after="0" w:line="240" w:lineRule="auto"/>
              <w:jc w:val="both"/>
              <w:rPr>
                <w:sz w:val="22"/>
                <w:lang w:eastAsia="lt-LT"/>
              </w:rPr>
            </w:pPr>
            <w:r w:rsidRPr="003848C4">
              <w:rPr>
                <w:sz w:val="22"/>
                <w:lang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7FE626AC" w14:textId="77777777" w:rsidR="008420F3" w:rsidRPr="003848C4" w:rsidRDefault="008420F3" w:rsidP="008420F3">
            <w:pPr>
              <w:spacing w:after="0" w:line="240" w:lineRule="auto"/>
              <w:jc w:val="both"/>
              <w:rPr>
                <w:sz w:val="22"/>
                <w:lang w:eastAsia="lt-LT"/>
              </w:rPr>
            </w:pPr>
            <w:bookmarkStart w:id="23" w:name="part_e20651ccb3864bc6bd784e537a550a57"/>
            <w:bookmarkEnd w:id="23"/>
            <w:r w:rsidRPr="003848C4">
              <w:rPr>
                <w:sz w:val="22"/>
                <w:lang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B669A15" w14:textId="77777777" w:rsidR="008420F3" w:rsidRPr="003848C4" w:rsidRDefault="008420F3" w:rsidP="008420F3">
            <w:pPr>
              <w:spacing w:after="0" w:line="240" w:lineRule="auto"/>
              <w:jc w:val="both"/>
              <w:rPr>
                <w:sz w:val="22"/>
                <w:lang w:eastAsia="lt-LT"/>
              </w:rPr>
            </w:pPr>
            <w:bookmarkStart w:id="24" w:name="part_1903abe81dfd4b2ea89ce8ded92fbbeb"/>
            <w:bookmarkEnd w:id="24"/>
            <w:r w:rsidRPr="003848C4">
              <w:rPr>
                <w:sz w:val="22"/>
                <w:lang w:eastAsia="lt-LT"/>
              </w:rPr>
              <w:t>3) prekių (įskaitant jų sudedamąsias dalis, pakuotes) kilmė yra ar paslaugos teikiamos iš Viešųjų pirkimų įstatymo 92 straipsnio 15 dalyje numatytame sąraše nurodytų valstybių ar teritorijų;</w:t>
            </w:r>
          </w:p>
          <w:p w14:paraId="6A31EC5F" w14:textId="77777777" w:rsidR="008420F3" w:rsidRPr="003848C4" w:rsidRDefault="008420F3" w:rsidP="008420F3">
            <w:pPr>
              <w:spacing w:after="0" w:line="240" w:lineRule="auto"/>
              <w:jc w:val="both"/>
              <w:rPr>
                <w:sz w:val="22"/>
                <w:lang w:eastAsia="lt-LT"/>
              </w:rPr>
            </w:pPr>
            <w:bookmarkStart w:id="25" w:name="part_7fba94e4cc8d45a5935a150bfc23fb7b"/>
            <w:bookmarkEnd w:id="25"/>
            <w:r w:rsidRPr="003848C4">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845E310" w14:textId="77777777" w:rsidR="008420F3" w:rsidRPr="003848C4" w:rsidRDefault="008420F3" w:rsidP="008420F3">
            <w:pPr>
              <w:spacing w:after="0" w:line="240" w:lineRule="auto"/>
              <w:jc w:val="both"/>
              <w:rPr>
                <w:sz w:val="22"/>
                <w:lang w:eastAsia="lt-LT"/>
              </w:rPr>
            </w:pPr>
            <w:bookmarkStart w:id="26" w:name="part_ee7b0a2b49d048ecb2c7147d0b788e21"/>
            <w:bookmarkEnd w:id="26"/>
            <w:r w:rsidRPr="003848C4">
              <w:rPr>
                <w:sz w:val="22"/>
                <w:lang w:eastAsia="lt-LT"/>
              </w:rPr>
              <w:t>5) perkančioji organizacija turi kompetentingų institucijų informacijos, kad šios dalies 1 ir 2 punktuose nurodyti subjektai turi interesų, galinčių kelti grėsmę nacionaliniam saugumui;</w:t>
            </w:r>
          </w:p>
          <w:p w14:paraId="1FAB0FD9" w14:textId="4C249B87" w:rsidR="008420F3" w:rsidRPr="008420F3" w:rsidRDefault="008420F3" w:rsidP="008420F3">
            <w:pPr>
              <w:spacing w:after="0" w:line="240" w:lineRule="auto"/>
              <w:jc w:val="both"/>
              <w:rPr>
                <w:bCs/>
                <w:sz w:val="22"/>
              </w:rPr>
            </w:pPr>
            <w:bookmarkStart w:id="27" w:name="part_7a700e48f1004942bc9d7f5d70a7a076"/>
            <w:bookmarkEnd w:id="27"/>
            <w:r w:rsidRPr="003848C4">
              <w:rPr>
                <w:sz w:val="22"/>
                <w:lang w:eastAsia="lt-LT"/>
              </w:rPr>
              <w:t xml:space="preserve">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w:t>
            </w:r>
            <w:r w:rsidRPr="003848C4">
              <w:rPr>
                <w:sz w:val="22"/>
                <w:lang w:eastAsia="lt-LT"/>
              </w:rPr>
              <w:lastRenderedPageBreak/>
              <w:t>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008BCAA2" w14:textId="5D3BD6A4" w:rsidR="008420F3" w:rsidRPr="008420F3" w:rsidRDefault="008420F3" w:rsidP="00E56728">
            <w:pPr>
              <w:spacing w:after="0" w:line="240" w:lineRule="auto"/>
              <w:jc w:val="both"/>
              <w:rPr>
                <w:sz w:val="22"/>
              </w:rPr>
            </w:pPr>
            <w:r w:rsidRPr="008420F3">
              <w:rPr>
                <w:color w:val="000000" w:themeColor="text1"/>
                <w:sz w:val="22"/>
              </w:rPr>
              <w:lastRenderedPageBreak/>
              <w:t>Perkančioji organizacija iš tiekėjo reikalauja pateikti laisvos formos atitikties deklaraciją.</w:t>
            </w:r>
          </w:p>
        </w:tc>
      </w:tr>
    </w:tbl>
    <w:p w14:paraId="47481976" w14:textId="77777777" w:rsidR="00E30E48" w:rsidRDefault="00E30E48" w:rsidP="00E30E48">
      <w:pPr>
        <w:spacing w:after="0" w:line="240" w:lineRule="auto"/>
        <w:ind w:right="-149" w:firstLine="851"/>
        <w:rPr>
          <w:b/>
          <w:szCs w:val="24"/>
        </w:rPr>
      </w:pPr>
    </w:p>
    <w:p w14:paraId="3405A08E" w14:textId="77777777" w:rsidR="00E30E48" w:rsidRDefault="00E30E48" w:rsidP="00E30E48">
      <w:pPr>
        <w:spacing w:after="0" w:line="240" w:lineRule="auto"/>
        <w:jc w:val="both"/>
        <w:rPr>
          <w:sz w:val="20"/>
          <w:szCs w:val="20"/>
        </w:rPr>
      </w:pPr>
      <w:bookmarkStart w:id="28" w:name="_Ref453316019"/>
      <w:bookmarkEnd w:id="28"/>
      <w:r w:rsidRPr="00DD70C3">
        <w:rPr>
          <w:b/>
          <w:szCs w:val="24"/>
        </w:rPr>
        <w:t>PASTABA.</w:t>
      </w:r>
      <w:r w:rsidRPr="00DD70C3">
        <w:rPr>
          <w:szCs w:val="24"/>
        </w:rPr>
        <w:t xml:space="preserve"> </w:t>
      </w:r>
      <w:r w:rsidRPr="00096317">
        <w:rPr>
          <w:b/>
          <w:sz w:val="20"/>
          <w:szCs w:val="20"/>
          <w:vertAlign w:val="superscript"/>
        </w:rPr>
        <w:t>1</w:t>
      </w:r>
      <w:r w:rsidRPr="00096317">
        <w:rPr>
          <w:sz w:val="20"/>
          <w:szCs w:val="20"/>
        </w:rPr>
        <w:t xml:space="preserve"> – Dokumentų kopijos yra tvirtinamos tiekėjo ar jo įgalioto asmens parašu, nurodant žodžius „Kopija tikra“ ir pareigų pavadinimą, vardą (vardo raidę), pavardę ir datą.</w:t>
      </w:r>
    </w:p>
    <w:p w14:paraId="56ED3583" w14:textId="77777777" w:rsidR="00E30E48" w:rsidRPr="00096317" w:rsidRDefault="00E30E48" w:rsidP="00E30E48">
      <w:pPr>
        <w:tabs>
          <w:tab w:val="left" w:pos="1276"/>
        </w:tabs>
        <w:spacing w:after="0" w:line="240" w:lineRule="auto"/>
        <w:jc w:val="both"/>
        <w:rPr>
          <w:b/>
          <w:sz w:val="20"/>
          <w:szCs w:val="20"/>
        </w:rPr>
      </w:pPr>
      <w:r>
        <w:rPr>
          <w:sz w:val="20"/>
          <w:szCs w:val="20"/>
        </w:rPr>
        <w:tab/>
      </w:r>
      <w:r w:rsidRPr="00096317">
        <w:rPr>
          <w:sz w:val="20"/>
          <w:szCs w:val="20"/>
        </w:rPr>
        <w:t>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14:paraId="652AB8D5" w14:textId="77777777" w:rsidR="00E30E48" w:rsidRPr="00096317" w:rsidRDefault="00E30E48" w:rsidP="00E30E48">
      <w:pPr>
        <w:tabs>
          <w:tab w:val="left" w:pos="1276"/>
        </w:tabs>
        <w:spacing w:after="0" w:line="240" w:lineRule="auto"/>
        <w:jc w:val="both"/>
        <w:rPr>
          <w:sz w:val="20"/>
          <w:szCs w:val="20"/>
        </w:rPr>
      </w:pPr>
      <w:r>
        <w:rPr>
          <w:sz w:val="20"/>
          <w:szCs w:val="20"/>
        </w:rPr>
        <w:tab/>
      </w:r>
      <w:r w:rsidRPr="00096317">
        <w:rPr>
          <w:sz w:val="20"/>
          <w:szCs w:val="20"/>
        </w:rPr>
        <w:t>Jeigu tiekėjas negali pateikti nurodytų dokumentų, nes atitinkamoje šalyje tokie dokumentai neišduodami arba toje šalyje išduodami dokumentai neapima visų keliamų klausimų, pateikiama priesaikos deklaracija arba oficiali tiekėjo deklaracija.</w:t>
      </w:r>
    </w:p>
    <w:p w14:paraId="33019FD7" w14:textId="77777777" w:rsidR="00E30E48" w:rsidRPr="00096317" w:rsidRDefault="00E30E48" w:rsidP="00E30E48">
      <w:pPr>
        <w:spacing w:after="0" w:line="240" w:lineRule="auto"/>
        <w:jc w:val="both"/>
        <w:rPr>
          <w:sz w:val="20"/>
          <w:szCs w:val="20"/>
        </w:rPr>
      </w:pPr>
      <w:r w:rsidRPr="00096317">
        <w:rPr>
          <w:sz w:val="20"/>
          <w:szCs w:val="20"/>
        </w:rPr>
        <w:t xml:space="preserve">                     </w:t>
      </w:r>
      <w:r w:rsidRPr="00096317">
        <w:rPr>
          <w:b/>
          <w:sz w:val="20"/>
          <w:szCs w:val="20"/>
          <w:vertAlign w:val="superscript"/>
        </w:rPr>
        <w:t>2</w:t>
      </w:r>
      <w:r w:rsidRPr="00096317">
        <w:rPr>
          <w:sz w:val="20"/>
          <w:szCs w:val="20"/>
        </w:rPr>
        <w:t xml:space="preserve"> - tuo atveju, jeigu dėl „Sodros“ informacinės sistemos techninių trikdžių paskutinę pasiūlymų pateikimo dieną Perkančioji organizacija neturės galimybės patikrinti neatlygintinai prieinamų duomenų apie tiekėją (juridinį asmenį), ji turės teisę prašyti tiekėjo (juridinio asmens), pateikti nustatyta tvarka išduotą dokumentą atitinkantį šiam kvalifikacijos reikalavimui už laikotarpį iki pasiūlymų pateikimo termino dienos.</w:t>
      </w:r>
    </w:p>
    <w:p w14:paraId="605DDA7D" w14:textId="77777777" w:rsidR="00E30E48" w:rsidRPr="00096317" w:rsidRDefault="00E30E48" w:rsidP="00E30E48">
      <w:pPr>
        <w:pStyle w:val="ListParagraph"/>
        <w:tabs>
          <w:tab w:val="left" w:pos="1701"/>
        </w:tabs>
        <w:spacing w:after="0" w:line="240" w:lineRule="auto"/>
        <w:ind w:left="1290"/>
        <w:jc w:val="both"/>
        <w:rPr>
          <w:b/>
          <w:sz w:val="20"/>
          <w:szCs w:val="20"/>
        </w:rPr>
      </w:pPr>
    </w:p>
    <w:p w14:paraId="0B93D005" w14:textId="77777777" w:rsidR="00DC7697" w:rsidRPr="003848C4" w:rsidRDefault="00DC7697" w:rsidP="00DC7697">
      <w:pPr>
        <w:pStyle w:val="ListParagraph"/>
        <w:numPr>
          <w:ilvl w:val="0"/>
          <w:numId w:val="15"/>
        </w:numPr>
        <w:tabs>
          <w:tab w:val="left" w:pos="993"/>
        </w:tabs>
        <w:spacing w:after="0" w:line="240" w:lineRule="auto"/>
        <w:ind w:left="0" w:firstLine="567"/>
        <w:jc w:val="both"/>
        <w:rPr>
          <w:color w:val="000000"/>
          <w:szCs w:val="24"/>
        </w:rPr>
      </w:pPr>
      <w:r w:rsidRPr="003848C4">
        <w:rPr>
          <w:color w:val="000000"/>
          <w:szCs w:val="24"/>
        </w:rPr>
        <w:t>Jeigu reikia,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Tokiomis pačiomis sąlygomis ūkio subjektų grupė gali remtis ūkio subjektų grupės narių arba kitų ūkio subjektų pajėgumais. Galima remtis kitų ūkio subjektų pajėgumais, jeigu jie atitinka Perkančiosios organizacijos nustatytus reikalavimus, susijusius su įslaptintos informacijos apsauga.</w:t>
      </w:r>
    </w:p>
    <w:p w14:paraId="40A004CA" w14:textId="12AE2498" w:rsidR="00DC7697" w:rsidRPr="003848C4" w:rsidRDefault="00DC7697" w:rsidP="00DC7697">
      <w:pPr>
        <w:pStyle w:val="ListParagraph"/>
        <w:numPr>
          <w:ilvl w:val="0"/>
          <w:numId w:val="15"/>
        </w:numPr>
        <w:tabs>
          <w:tab w:val="left" w:pos="993"/>
        </w:tabs>
        <w:spacing w:after="0" w:line="240" w:lineRule="auto"/>
        <w:ind w:left="0" w:firstLine="567"/>
        <w:jc w:val="both"/>
        <w:rPr>
          <w:color w:val="000000" w:themeColor="text1"/>
          <w:szCs w:val="24"/>
        </w:rPr>
      </w:pPr>
      <w:r w:rsidRPr="003848C4">
        <w:t>Jei bendrą pasiūlymą pateikia ūkio subjektų grupė, Pirkimo dokumentų 2</w:t>
      </w:r>
      <w:r w:rsidR="00E0224C" w:rsidRPr="003848C4">
        <w:t>4</w:t>
      </w:r>
      <w:r w:rsidRPr="003848C4">
        <w:t>.1 – 2</w:t>
      </w:r>
      <w:r w:rsidR="00E0224C" w:rsidRPr="003848C4">
        <w:t>4</w:t>
      </w:r>
      <w:r w:rsidRPr="003848C4">
        <w:t>.</w:t>
      </w:r>
      <w:r w:rsidR="008420F3" w:rsidRPr="003848C4">
        <w:t>8</w:t>
      </w:r>
      <w:r w:rsidRPr="003848C4">
        <w:t xml:space="preserve"> punktuose nustatytų sąlygų, kurioms esant tiekėjų dalyvavimas pirkime yra draudžiamas, neturi tenkinti ir turi pateikti sąlygų nebuvimą patvirtinančius dokumentus kiekvienas ūkio subjektų grupės atstovas atskirai. Taip pat Pirkimo dokumentų 2</w:t>
      </w:r>
      <w:r w:rsidR="00E0224C" w:rsidRPr="003848C4">
        <w:t>3</w:t>
      </w:r>
      <w:r w:rsidRPr="003848C4">
        <w:t xml:space="preserve">.1 punkte nustatytą kvalifikacijos reikalavimą </w:t>
      </w:r>
      <w:r w:rsidRPr="003848C4">
        <w:rPr>
          <w:color w:val="000000"/>
          <w:szCs w:val="24"/>
        </w:rPr>
        <w:t xml:space="preserve">turi atitikti ir pateikti kvalifikaciją patvirtinančius </w:t>
      </w:r>
      <w:r w:rsidRPr="003848C4">
        <w:rPr>
          <w:color w:val="000000" w:themeColor="text1"/>
          <w:szCs w:val="24"/>
        </w:rPr>
        <w:t xml:space="preserve">dokumentus kiekvienas ūkio subjektų grupės atstovas atskirai. </w:t>
      </w:r>
    </w:p>
    <w:p w14:paraId="55E4A355" w14:textId="55D36D8A" w:rsidR="00DC7697" w:rsidRPr="002F3E1E" w:rsidRDefault="00DC7697" w:rsidP="00DC7697">
      <w:pPr>
        <w:pStyle w:val="ListParagraph"/>
        <w:numPr>
          <w:ilvl w:val="0"/>
          <w:numId w:val="15"/>
        </w:numPr>
        <w:tabs>
          <w:tab w:val="left" w:pos="993"/>
        </w:tabs>
        <w:spacing w:after="0" w:line="240" w:lineRule="auto"/>
        <w:ind w:left="0" w:firstLine="567"/>
        <w:jc w:val="both"/>
        <w:rPr>
          <w:color w:val="000000" w:themeColor="text1"/>
          <w:szCs w:val="24"/>
        </w:rPr>
      </w:pPr>
      <w:r w:rsidRPr="003848C4">
        <w:rPr>
          <w:color w:val="000000" w:themeColor="text1"/>
          <w:szCs w:val="24"/>
        </w:rPr>
        <w:t xml:space="preserve">Jei tiekėjas numato pasitelkti subrangovus, tokiu atveju tiekėjo nurodyti subrangovai </w:t>
      </w:r>
      <w:r w:rsidRPr="003848C4">
        <w:t>neturi tenkinti Pirkimo dokumentų 2</w:t>
      </w:r>
      <w:r w:rsidR="00E0224C" w:rsidRPr="003848C4">
        <w:t>4</w:t>
      </w:r>
      <w:r w:rsidRPr="003848C4">
        <w:t>.1 – 2</w:t>
      </w:r>
      <w:r w:rsidR="00E0224C" w:rsidRPr="003848C4">
        <w:t>4</w:t>
      </w:r>
      <w:r w:rsidRPr="003848C4">
        <w:t>.</w:t>
      </w:r>
      <w:r w:rsidR="008420F3" w:rsidRPr="003848C4">
        <w:t>8</w:t>
      </w:r>
      <w:r w:rsidRPr="003848C4">
        <w:t xml:space="preserve"> punktuose nustatytų sąlygų, kurioms esant tiekėjų</w:t>
      </w:r>
      <w:r w:rsidRPr="002F3E1E">
        <w:t xml:space="preserve"> dalyvavimas pirkime yra draudžiamas, ir turi pateikti sąlygų nebuvimą patvirtinančius dokumentus kiekvienas subrangovas. Taip pat Pirkimo dokumentų 2</w:t>
      </w:r>
      <w:r w:rsidR="00E0224C" w:rsidRPr="002F3E1E">
        <w:t>3</w:t>
      </w:r>
      <w:r w:rsidRPr="002F3E1E">
        <w:t xml:space="preserve">.1 punkte nustatytą kvalifikacijos reikalavimą </w:t>
      </w:r>
      <w:r w:rsidRPr="002F3E1E">
        <w:rPr>
          <w:color w:val="000000"/>
          <w:szCs w:val="24"/>
        </w:rPr>
        <w:t xml:space="preserve">turi atitikti ir pateikti kvalifikaciją patvirtinančius </w:t>
      </w:r>
      <w:r w:rsidRPr="002F3E1E">
        <w:rPr>
          <w:color w:val="000000" w:themeColor="text1"/>
          <w:szCs w:val="24"/>
        </w:rPr>
        <w:t xml:space="preserve">dokumentus </w:t>
      </w:r>
      <w:r w:rsidRPr="002F3E1E">
        <w:t>kiekvienas subrangovas.</w:t>
      </w:r>
    </w:p>
    <w:p w14:paraId="3F5AC793" w14:textId="2C4C51F6" w:rsidR="00DC7697" w:rsidRPr="002F3E1E" w:rsidRDefault="0089373E" w:rsidP="00DC7697">
      <w:pPr>
        <w:pStyle w:val="ListParagraph"/>
        <w:numPr>
          <w:ilvl w:val="0"/>
          <w:numId w:val="15"/>
        </w:numPr>
        <w:tabs>
          <w:tab w:val="left" w:pos="993"/>
        </w:tabs>
        <w:spacing w:after="0" w:line="240" w:lineRule="auto"/>
        <w:ind w:left="0" w:firstLine="567"/>
        <w:jc w:val="both"/>
        <w:rPr>
          <w:color w:val="000000" w:themeColor="text1"/>
          <w:szCs w:val="24"/>
        </w:rPr>
      </w:pPr>
      <w:r w:rsidRPr="002F3E1E">
        <w:t>Tiekėjas</w:t>
      </w:r>
      <w:r w:rsidR="00DC7697" w:rsidRPr="002F3E1E">
        <w:t>, nurodydamas subrangovą, turi CVP IS priemonėmis pateikti dokumentus, įrodančius subrangovo atitiktį Pirkimo dokumentų IV skyriaus „Tiekėjo kvalifikacija ir kitos sąlygos“ reikalavimams.</w:t>
      </w:r>
      <w:r w:rsidR="00DC7697" w:rsidRPr="002F3E1E">
        <w:rPr>
          <w:color w:val="000000" w:themeColor="text1"/>
          <w:szCs w:val="24"/>
        </w:rPr>
        <w:t xml:space="preserve"> </w:t>
      </w:r>
    </w:p>
    <w:p w14:paraId="18A7281F" w14:textId="77777777" w:rsidR="000C3B05" w:rsidRPr="002F3E1E" w:rsidRDefault="000C3B05"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r w:rsidRPr="002F3E1E">
        <w:rPr>
          <w:rFonts w:ascii="Times New Roman" w:hAnsi="Times New Roman" w:cs="Times New Roman"/>
          <w:b/>
          <w:sz w:val="24"/>
          <w:szCs w:val="24"/>
        </w:rPr>
        <w:t>TIEKĖJO KVALIFIKACIJOS VERTINIMAS</w:t>
      </w:r>
    </w:p>
    <w:p w14:paraId="5FBAFF4E" w14:textId="5C03F15C" w:rsidR="00F76876" w:rsidRPr="002F3E1E" w:rsidRDefault="00F76876" w:rsidP="00F76876">
      <w:pPr>
        <w:pStyle w:val="ListParagraph"/>
        <w:numPr>
          <w:ilvl w:val="0"/>
          <w:numId w:val="15"/>
        </w:numPr>
        <w:tabs>
          <w:tab w:val="left" w:pos="720"/>
        </w:tabs>
        <w:spacing w:after="0" w:line="240" w:lineRule="auto"/>
        <w:ind w:left="0" w:firstLine="567"/>
        <w:jc w:val="both"/>
        <w:rPr>
          <w:szCs w:val="24"/>
        </w:rPr>
      </w:pPr>
      <w:r w:rsidRPr="003848C4">
        <w:rPr>
          <w:color w:val="000000"/>
          <w:szCs w:val="24"/>
        </w:rPr>
        <w:t xml:space="preserve">Perkančioji organizacija tikrina kandidato kvalifikaciją </w:t>
      </w:r>
      <w:r w:rsidRPr="003848C4">
        <w:rPr>
          <w:szCs w:val="24"/>
        </w:rPr>
        <w:t>paraiškų pateikimo metu</w:t>
      </w:r>
      <w:r w:rsidR="000A3D22" w:rsidRPr="003848C4">
        <w:rPr>
          <w:szCs w:val="24"/>
        </w:rPr>
        <w:t xml:space="preserve"> ir iki kvietimo pateikti kainos pasiūlymą</w:t>
      </w:r>
      <w:r w:rsidRPr="003848C4">
        <w:rPr>
          <w:szCs w:val="24"/>
        </w:rPr>
        <w:t>. Tikrinamas paraišką pateikusio kandidato atitikimas Pirkimo</w:t>
      </w:r>
      <w:r w:rsidRPr="002F3E1E">
        <w:rPr>
          <w:szCs w:val="24"/>
        </w:rPr>
        <w:t xml:space="preserve"> dokumentų </w:t>
      </w:r>
      <w:r w:rsidRPr="002F3E1E">
        <w:rPr>
          <w:szCs w:val="24"/>
        </w:rPr>
        <w:fldChar w:fldCharType="begin"/>
      </w:r>
      <w:r w:rsidRPr="002F3E1E">
        <w:rPr>
          <w:szCs w:val="24"/>
        </w:rPr>
        <w:instrText xml:space="preserve">REF _Ref422208182 \r \h \* MERGEFORMAT </w:instrText>
      </w:r>
      <w:r w:rsidRPr="002F3E1E">
        <w:rPr>
          <w:szCs w:val="24"/>
        </w:rPr>
      </w:r>
      <w:r w:rsidRPr="002F3E1E">
        <w:rPr>
          <w:szCs w:val="24"/>
        </w:rPr>
        <w:fldChar w:fldCharType="separate"/>
      </w:r>
      <w:r w:rsidRPr="002F3E1E">
        <w:rPr>
          <w:szCs w:val="24"/>
        </w:rPr>
        <w:t>IV</w:t>
      </w:r>
      <w:r w:rsidRPr="002F3E1E">
        <w:rPr>
          <w:szCs w:val="24"/>
        </w:rPr>
        <w:fldChar w:fldCharType="end"/>
      </w:r>
      <w:r w:rsidRPr="002F3E1E">
        <w:rPr>
          <w:szCs w:val="24"/>
        </w:rPr>
        <w:t xml:space="preserve"> skyriuje nustatytiems reikalavimams. </w:t>
      </w:r>
      <w:r w:rsidRPr="002F3E1E">
        <w:rPr>
          <w:color w:val="000000"/>
          <w:szCs w:val="24"/>
        </w:rPr>
        <w:t>Tiekėjo paraiška atmetama ir jis nekviečiamas teikti pasiūlymų, kai:</w:t>
      </w:r>
    </w:p>
    <w:p w14:paraId="23E14F92" w14:textId="31FB2B88" w:rsidR="00F76876" w:rsidRPr="002F3E1E" w:rsidRDefault="00F76876" w:rsidP="00F76876">
      <w:pPr>
        <w:pStyle w:val="ListParagraph"/>
        <w:numPr>
          <w:ilvl w:val="0"/>
          <w:numId w:val="24"/>
        </w:numPr>
        <w:tabs>
          <w:tab w:val="left" w:pos="1560"/>
        </w:tabs>
        <w:spacing w:after="0" w:line="240" w:lineRule="auto"/>
        <w:ind w:left="0" w:firstLine="851"/>
        <w:jc w:val="both"/>
        <w:rPr>
          <w:szCs w:val="24"/>
        </w:rPr>
      </w:pPr>
      <w:r w:rsidRPr="002F3E1E">
        <w:rPr>
          <w:szCs w:val="24"/>
        </w:rPr>
        <w:lastRenderedPageBreak/>
        <w:t xml:space="preserve">kvalifikacijos duomenys neatitinka bent vieno Pirkimo dokumentų </w:t>
      </w:r>
      <w:r w:rsidRPr="002F3E1E">
        <w:rPr>
          <w:szCs w:val="24"/>
        </w:rPr>
        <w:fldChar w:fldCharType="begin"/>
      </w:r>
      <w:r w:rsidRPr="002F3E1E">
        <w:rPr>
          <w:szCs w:val="24"/>
        </w:rPr>
        <w:instrText xml:space="preserve">REF _Ref422208182 \r \h \* MERGEFORMAT </w:instrText>
      </w:r>
      <w:r w:rsidRPr="002F3E1E">
        <w:rPr>
          <w:szCs w:val="24"/>
        </w:rPr>
      </w:r>
      <w:r w:rsidRPr="002F3E1E">
        <w:rPr>
          <w:szCs w:val="24"/>
        </w:rPr>
        <w:fldChar w:fldCharType="separate"/>
      </w:r>
      <w:r w:rsidRPr="002F3E1E">
        <w:rPr>
          <w:szCs w:val="24"/>
        </w:rPr>
        <w:t>IV</w:t>
      </w:r>
      <w:r w:rsidRPr="002F3E1E">
        <w:rPr>
          <w:szCs w:val="24"/>
        </w:rPr>
        <w:fldChar w:fldCharType="end"/>
      </w:r>
      <w:r w:rsidRPr="002F3E1E">
        <w:rPr>
          <w:szCs w:val="24"/>
        </w:rPr>
        <w:t xml:space="preserve"> dalyje nustatyto kvalifikacijos reikalavimo (2</w:t>
      </w:r>
      <w:r w:rsidR="00E0224C" w:rsidRPr="002F3E1E">
        <w:rPr>
          <w:szCs w:val="24"/>
        </w:rPr>
        <w:t>3</w:t>
      </w:r>
      <w:r w:rsidRPr="002F3E1E">
        <w:rPr>
          <w:szCs w:val="24"/>
        </w:rPr>
        <w:t>.1 – 2</w:t>
      </w:r>
      <w:r w:rsidR="00E0224C" w:rsidRPr="002F3E1E">
        <w:rPr>
          <w:szCs w:val="24"/>
        </w:rPr>
        <w:t>3</w:t>
      </w:r>
      <w:r w:rsidRPr="002F3E1E">
        <w:rPr>
          <w:szCs w:val="24"/>
        </w:rPr>
        <w:t>.</w:t>
      </w:r>
      <w:r w:rsidR="000A3D22">
        <w:rPr>
          <w:szCs w:val="24"/>
        </w:rPr>
        <w:t>4</w:t>
      </w:r>
      <w:r w:rsidRPr="002F3E1E">
        <w:rPr>
          <w:szCs w:val="24"/>
        </w:rPr>
        <w:t xml:space="preserve"> punktai);</w:t>
      </w:r>
    </w:p>
    <w:p w14:paraId="15B64DA9" w14:textId="1483B220" w:rsidR="00F76876" w:rsidRPr="002F3E1E" w:rsidRDefault="00F76876" w:rsidP="00F76876">
      <w:pPr>
        <w:pStyle w:val="ListParagraph"/>
        <w:numPr>
          <w:ilvl w:val="0"/>
          <w:numId w:val="24"/>
        </w:numPr>
        <w:tabs>
          <w:tab w:val="left" w:pos="1560"/>
        </w:tabs>
        <w:spacing w:after="0" w:line="240" w:lineRule="auto"/>
        <w:ind w:left="0" w:firstLine="851"/>
        <w:jc w:val="both"/>
        <w:rPr>
          <w:color w:val="000000" w:themeColor="text1"/>
          <w:szCs w:val="24"/>
        </w:rPr>
      </w:pPr>
      <w:r w:rsidRPr="002F3E1E">
        <w:rPr>
          <w:szCs w:val="24"/>
        </w:rPr>
        <w:t>tiekėjas tenkina bent vieną sąlygą, kuriai esant tiekėjų dalyvavimas pirkime yra draudžiamas (2</w:t>
      </w:r>
      <w:r w:rsidR="00E0224C" w:rsidRPr="002F3E1E">
        <w:rPr>
          <w:szCs w:val="24"/>
        </w:rPr>
        <w:t>4</w:t>
      </w:r>
      <w:r w:rsidRPr="002F3E1E">
        <w:rPr>
          <w:szCs w:val="24"/>
        </w:rPr>
        <w:t>.1 – 2</w:t>
      </w:r>
      <w:r w:rsidR="00E0224C" w:rsidRPr="002F3E1E">
        <w:rPr>
          <w:szCs w:val="24"/>
        </w:rPr>
        <w:t>4</w:t>
      </w:r>
      <w:r w:rsidRPr="002F3E1E">
        <w:rPr>
          <w:szCs w:val="24"/>
        </w:rPr>
        <w:t>.</w:t>
      </w:r>
      <w:r w:rsidR="00BA4DF4">
        <w:rPr>
          <w:szCs w:val="24"/>
        </w:rPr>
        <w:t>8</w:t>
      </w:r>
      <w:r w:rsidRPr="002F3E1E">
        <w:rPr>
          <w:szCs w:val="24"/>
        </w:rPr>
        <w:t xml:space="preserve"> punktai);</w:t>
      </w:r>
    </w:p>
    <w:p w14:paraId="0DCE1A06" w14:textId="77777777" w:rsidR="00F76876" w:rsidRPr="002F3E1E" w:rsidRDefault="00F76876" w:rsidP="00F76876">
      <w:pPr>
        <w:pStyle w:val="ListParagraph"/>
        <w:numPr>
          <w:ilvl w:val="0"/>
          <w:numId w:val="24"/>
        </w:numPr>
        <w:tabs>
          <w:tab w:val="left" w:pos="1560"/>
        </w:tabs>
        <w:spacing w:after="0" w:line="240" w:lineRule="auto"/>
        <w:ind w:left="0" w:firstLine="851"/>
        <w:jc w:val="both"/>
        <w:rPr>
          <w:color w:val="000000"/>
          <w:szCs w:val="24"/>
        </w:rPr>
      </w:pPr>
      <w:r w:rsidRPr="002F3E1E">
        <w:rPr>
          <w:color w:val="000000" w:themeColor="text1"/>
          <w:szCs w:val="24"/>
        </w:rPr>
        <w:t>Perkančiajai organizacijai paprašius, tiekėjas per nustatytą terminą CVP IS priemonėmis nepatikslino pateiktų netikslių ar neišsamių duomenų apie savo kvalifikaciją;</w:t>
      </w:r>
    </w:p>
    <w:p w14:paraId="36C9128D" w14:textId="134BF42F" w:rsidR="00F76876" w:rsidRPr="002F3E1E" w:rsidRDefault="00F76876" w:rsidP="00F76876">
      <w:pPr>
        <w:pStyle w:val="ListParagraph"/>
        <w:numPr>
          <w:ilvl w:val="0"/>
          <w:numId w:val="24"/>
        </w:numPr>
        <w:tabs>
          <w:tab w:val="left" w:pos="1560"/>
        </w:tabs>
        <w:spacing w:after="0" w:line="240" w:lineRule="auto"/>
        <w:ind w:left="0" w:firstLine="851"/>
        <w:jc w:val="both"/>
        <w:rPr>
          <w:color w:val="000000"/>
          <w:szCs w:val="24"/>
        </w:rPr>
      </w:pPr>
      <w:r w:rsidRPr="002F3E1E">
        <w:rPr>
          <w:szCs w:val="24"/>
        </w:rPr>
        <w:t xml:space="preserve">tiekėjas yra pateikęs melagingą informaciją apie atitiktį nustatytiems reikalavimams ir tai Perkančioji organizacija gali įrodyti bet </w:t>
      </w:r>
      <w:r w:rsidR="009C1E35" w:rsidRPr="002F3E1E">
        <w:rPr>
          <w:szCs w:val="24"/>
        </w:rPr>
        <w:t>kokiomis teisėtomis priemonėmis;</w:t>
      </w:r>
    </w:p>
    <w:p w14:paraId="63E361A6" w14:textId="4B29FA6D" w:rsidR="009C1E35" w:rsidRPr="000A3D22" w:rsidRDefault="009C1E35" w:rsidP="00F76876">
      <w:pPr>
        <w:pStyle w:val="ListParagraph"/>
        <w:numPr>
          <w:ilvl w:val="0"/>
          <w:numId w:val="24"/>
        </w:numPr>
        <w:tabs>
          <w:tab w:val="left" w:pos="1560"/>
        </w:tabs>
        <w:spacing w:after="0" w:line="240" w:lineRule="auto"/>
        <w:ind w:left="0" w:firstLine="851"/>
        <w:jc w:val="both"/>
        <w:rPr>
          <w:b/>
          <w:bCs/>
          <w:color w:val="000000" w:themeColor="text1"/>
          <w:szCs w:val="24"/>
        </w:rPr>
      </w:pPr>
      <w:r w:rsidRPr="002F3E1E">
        <w:rPr>
          <w:b/>
          <w:szCs w:val="24"/>
        </w:rPr>
        <w:t xml:space="preserve">Tiekėjas per Perkančiosios organizacijos nurodytą terminą </w:t>
      </w:r>
      <w:r w:rsidR="006E6D8C" w:rsidRPr="006E6D8C">
        <w:rPr>
          <w:b/>
          <w:bCs/>
          <w:color w:val="000000" w:themeColor="text1"/>
          <w:szCs w:val="24"/>
        </w:rPr>
        <w:t>ne</w:t>
      </w:r>
      <w:r w:rsidR="006E6D8C" w:rsidRPr="006E6D8C">
        <w:rPr>
          <w:b/>
          <w:bCs/>
          <w:color w:val="000000" w:themeColor="text1"/>
        </w:rPr>
        <w:t xml:space="preserve">susipažino su </w:t>
      </w:r>
      <w:r w:rsidR="000A3D22" w:rsidRPr="003848C4">
        <w:rPr>
          <w:b/>
          <w:bCs/>
          <w:color w:val="000000" w:themeColor="text1"/>
        </w:rPr>
        <w:t>perkančiojoje organizacijoje esančios gaisro aptikimo sistemos</w:t>
      </w:r>
      <w:r w:rsidR="00554BB9" w:rsidRPr="003848C4">
        <w:rPr>
          <w:b/>
          <w:bCs/>
          <w:color w:val="000000" w:themeColor="text1"/>
        </w:rPr>
        <w:t xml:space="preserve"> darbo</w:t>
      </w:r>
      <w:r w:rsidR="000A3D22" w:rsidRPr="003848C4">
        <w:rPr>
          <w:b/>
          <w:bCs/>
          <w:color w:val="000000" w:themeColor="text1"/>
        </w:rPr>
        <w:t xml:space="preserve"> projektu</w:t>
      </w:r>
      <w:r w:rsidR="006E6D8C" w:rsidRPr="003848C4">
        <w:rPr>
          <w:b/>
          <w:bCs/>
          <w:color w:val="000000" w:themeColor="text1"/>
        </w:rPr>
        <w:t xml:space="preserve"> VSD patalpose</w:t>
      </w:r>
      <w:r w:rsidR="006E6D8C" w:rsidRPr="000A3D22">
        <w:rPr>
          <w:b/>
          <w:bCs/>
          <w:color w:val="000000" w:themeColor="text1"/>
        </w:rPr>
        <w:t xml:space="preserve"> adresu: Pilaitės pr. 19, Vilnius</w:t>
      </w:r>
      <w:r w:rsidR="000A3D22" w:rsidRPr="000A3D22">
        <w:rPr>
          <w:b/>
          <w:bCs/>
          <w:color w:val="000000" w:themeColor="text1"/>
        </w:rPr>
        <w:t>.</w:t>
      </w:r>
    </w:p>
    <w:p w14:paraId="5AD971CE" w14:textId="197E37CD" w:rsidR="00F76876" w:rsidRPr="002F3E1E" w:rsidRDefault="009769BC" w:rsidP="00F76876">
      <w:pPr>
        <w:pStyle w:val="ListParagraph"/>
        <w:numPr>
          <w:ilvl w:val="0"/>
          <w:numId w:val="15"/>
        </w:numPr>
        <w:tabs>
          <w:tab w:val="left" w:pos="1134"/>
        </w:tabs>
        <w:spacing w:after="0" w:line="240" w:lineRule="auto"/>
        <w:ind w:left="0" w:firstLine="567"/>
        <w:jc w:val="both"/>
        <w:rPr>
          <w:color w:val="000000"/>
          <w:szCs w:val="24"/>
        </w:rPr>
      </w:pPr>
      <w:r w:rsidRPr="002F3E1E">
        <w:rPr>
          <w:szCs w:val="24"/>
        </w:rPr>
        <w:t xml:space="preserve">Komisija priima sprendimą dėl paraišką pateikusio tiekėjo kvalifikacinių duomenų atitikties pirkimo sąlygose nustatytiems minimaliems kvalifikacijos reikalavimams ir per 3 darbo dienas CVP IS susirašinėjimo priemonėmis praneša apie šio patikrinimo rezultatus. </w:t>
      </w:r>
      <w:r w:rsidRPr="002F3E1E">
        <w:rPr>
          <w:caps/>
          <w:szCs w:val="24"/>
        </w:rPr>
        <w:t>T</w:t>
      </w:r>
      <w:r w:rsidRPr="002F3E1E">
        <w:rPr>
          <w:szCs w:val="24"/>
        </w:rPr>
        <w:t>eikėjas turi teisę dalyvauti tolesnėse pirkimo procedūrose, jei kvalifikacijos duomenys atitinka perkančiosios organizacijos keliamus reikalavimus.</w:t>
      </w:r>
    </w:p>
    <w:p w14:paraId="62EFC9B8" w14:textId="77777777" w:rsidR="00F76876" w:rsidRPr="002F3E1E"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color w:val="000000"/>
          <w:szCs w:val="24"/>
        </w:rPr>
        <w:t>Perkančioji organizacija, gavusi kandidato raštu pateiktą prašymą, turi ne vėliau kaip per 15 dienų nuo prašymo gavimo dienos nurodyti kandidatui paraiškos atmetimo priežastis.</w:t>
      </w:r>
    </w:p>
    <w:p w14:paraId="08AAB9DE" w14:textId="77777777" w:rsidR="00F76876"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rStyle w:val="cf01"/>
          <w:rFonts w:ascii="Times New Roman" w:hAnsi="Times New Roman" w:cs="Times New Roman"/>
          <w:color w:val="000000" w:themeColor="text1"/>
          <w:sz w:val="24"/>
          <w:szCs w:val="24"/>
        </w:rPr>
        <w:t xml:space="preserve">Perkančioji organizacija atmes tiekėjo paraišką, jeigu </w:t>
      </w:r>
      <w:r w:rsidRPr="002F3E1E">
        <w:rPr>
          <w:color w:val="000000" w:themeColor="text1"/>
          <w:szCs w:val="24"/>
        </w:rPr>
        <w:t>tiekėjas, Viešųjų pirkimų tarnybos</w:t>
      </w:r>
      <w:r w:rsidRPr="00F76876">
        <w:rPr>
          <w:color w:val="000000" w:themeColor="text1"/>
          <w:szCs w:val="24"/>
        </w:rPr>
        <w:t xml:space="preserve"> nustatyta tvarka, yra įtrauktas į pirkimo sutarties neįvykdžiusių ar netinkamai ją vykdžiusių tiekėjų sąrašą vadovaujantis Viešųjų pirkimų įstatymo 91 straipsniu ar </w:t>
      </w:r>
      <w:r w:rsidRPr="00F76876">
        <w:rPr>
          <w:bCs/>
          <w:color w:val="000000" w:themeColor="text1"/>
          <w:szCs w:val="24"/>
        </w:rPr>
        <w:t>Viešųjų pirkimų, atliekamų gynybos ir saugumo srityje, įstatymo 55 straipsniu</w:t>
      </w:r>
      <w:r w:rsidRPr="00F76876">
        <w:rPr>
          <w:color w:val="000000" w:themeColor="text1"/>
          <w:szCs w:val="24"/>
        </w:rPr>
        <w:t xml:space="preserve"> (nepatikimų tiekėjų sąrašas).</w:t>
      </w:r>
    </w:p>
    <w:p w14:paraId="465C1259" w14:textId="0059FED1" w:rsidR="00465994" w:rsidRPr="00F76876" w:rsidRDefault="00465994" w:rsidP="00F76876">
      <w:pPr>
        <w:pStyle w:val="ListParagraph"/>
        <w:numPr>
          <w:ilvl w:val="0"/>
          <w:numId w:val="15"/>
        </w:numPr>
        <w:tabs>
          <w:tab w:val="left" w:pos="1134"/>
        </w:tabs>
        <w:spacing w:after="0" w:line="240" w:lineRule="auto"/>
        <w:ind w:left="0" w:firstLine="567"/>
        <w:jc w:val="both"/>
        <w:rPr>
          <w:color w:val="000000" w:themeColor="text1"/>
          <w:szCs w:val="24"/>
        </w:rPr>
      </w:pPr>
      <w:r w:rsidRPr="00465994">
        <w:rPr>
          <w:color w:val="000000" w:themeColor="text1"/>
          <w:szCs w:val="24"/>
        </w:rPr>
        <w:t xml:space="preserve">Jeigu perkančiajai organizacijai kyla abejonių dėl tiekėjo nurodytos informacijos, </w:t>
      </w:r>
      <w:r w:rsidRPr="003848C4">
        <w:rPr>
          <w:color w:val="000000" w:themeColor="text1"/>
          <w:szCs w:val="24"/>
        </w:rPr>
        <w:t>įrodančios Pirkimo dokumentų 24.8 punkto 1, 2, 3 ir 6 dalyse nurodytų reikalavimų atitiktį,</w:t>
      </w:r>
      <w:r w:rsidRPr="00465994">
        <w:rPr>
          <w:color w:val="000000" w:themeColor="text1"/>
          <w:szCs w:val="24"/>
        </w:rPr>
        <w:t xml:space="preserve"> teisingumo, ji privalo paprašyti tiekėjo, kurio pasiūlymas yra pirmas eilėje, prieš nustatydama jo pasiūlymą laimėjusiu, pateikti informaciją patvirtinančius Viešųjų pirkimų įstatymo 51 straipsnio 12 dalyje nurodytus (vieną ar kelis) ar kitus perkančiajai organizacijai priimtinus dokumentus ir (ar) paaiškinimus.</w:t>
      </w:r>
    </w:p>
    <w:p w14:paraId="18A91F1E" w14:textId="77777777" w:rsidR="00366E13" w:rsidRPr="009A3754" w:rsidRDefault="00366E13"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KVIETIMAS PATEIKTI PASIŪLYMĄ</w:t>
      </w:r>
    </w:p>
    <w:p w14:paraId="2B1B6E7B"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Perkančioji organizacija raštu kviečia pateikti pasiūlymą kandidatą, kurio kvalifikacija atitinka Pirkimo dokumentų IV skyriaus reikalavimus.</w:t>
      </w:r>
    </w:p>
    <w:p w14:paraId="566A4172"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 xml:space="preserve">Tiksli data, laikas iki kurios tiekėjas turės pateikti pasiūlymą bus nurodyta atskirame kvietime pateikti pasiūlymą. </w:t>
      </w:r>
    </w:p>
    <w:p w14:paraId="455D874F" w14:textId="5C840F45" w:rsidR="00366E13" w:rsidRPr="005A3533" w:rsidRDefault="00366E13" w:rsidP="0008449B">
      <w:pPr>
        <w:pStyle w:val="ListParagraph"/>
        <w:numPr>
          <w:ilvl w:val="0"/>
          <w:numId w:val="15"/>
        </w:numPr>
        <w:tabs>
          <w:tab w:val="left" w:pos="720"/>
          <w:tab w:val="left" w:pos="993"/>
        </w:tabs>
        <w:spacing w:after="0" w:line="240" w:lineRule="auto"/>
        <w:ind w:left="0" w:firstLine="567"/>
        <w:jc w:val="both"/>
        <w:rPr>
          <w:color w:val="000000" w:themeColor="text1"/>
          <w:szCs w:val="24"/>
        </w:rPr>
      </w:pPr>
      <w:r w:rsidRPr="005A3533">
        <w:rPr>
          <w:color w:val="000000"/>
          <w:szCs w:val="24"/>
        </w:rPr>
        <w:t>Perkančioji organizacija</w:t>
      </w:r>
      <w:r w:rsidR="00E56115" w:rsidRPr="005A3533">
        <w:rPr>
          <w:color w:val="000000"/>
          <w:szCs w:val="24"/>
        </w:rPr>
        <w:t xml:space="preserve"> atrinktam</w:t>
      </w:r>
      <w:r w:rsidRPr="005A3533">
        <w:rPr>
          <w:color w:val="000000"/>
          <w:szCs w:val="24"/>
        </w:rPr>
        <w:t xml:space="preserve"> kandidatui kvietimą pateikti pasiūlymą išsiunčia CVP </w:t>
      </w:r>
      <w:r w:rsidRPr="003848C4">
        <w:rPr>
          <w:color w:val="000000"/>
          <w:szCs w:val="24"/>
        </w:rPr>
        <w:t>IS priemonėmis.</w:t>
      </w:r>
      <w:r w:rsidR="005A3533" w:rsidRPr="003848C4">
        <w:rPr>
          <w:color w:val="000000"/>
          <w:szCs w:val="24"/>
        </w:rPr>
        <w:t xml:space="preserve"> </w:t>
      </w:r>
      <w:r w:rsidR="005A3533" w:rsidRPr="003848C4">
        <w:rPr>
          <w:b/>
          <w:color w:val="000000"/>
          <w:szCs w:val="24"/>
        </w:rPr>
        <w:t xml:space="preserve">Kvietimas pateikti pasiūlymą išsiunčiamas tik po to tai atrinktas kandidatas (po kvalifikacinių reikalavimų patikrinimo) </w:t>
      </w:r>
      <w:r w:rsidR="007F3C1C" w:rsidRPr="003848C4">
        <w:rPr>
          <w:b/>
          <w:szCs w:val="24"/>
        </w:rPr>
        <w:t xml:space="preserve">susipažins su </w:t>
      </w:r>
      <w:r w:rsidR="000A3D22" w:rsidRPr="003848C4">
        <w:rPr>
          <w:b/>
          <w:bCs/>
          <w:color w:val="000000" w:themeColor="text1"/>
        </w:rPr>
        <w:t>perkančiojoje organizacijoje esančios gaisro aptikimo sistemos</w:t>
      </w:r>
      <w:r w:rsidR="00554BB9" w:rsidRPr="003848C4">
        <w:rPr>
          <w:b/>
          <w:bCs/>
          <w:color w:val="000000" w:themeColor="text1"/>
        </w:rPr>
        <w:t xml:space="preserve"> darbo</w:t>
      </w:r>
      <w:r w:rsidR="000A3D22" w:rsidRPr="003848C4">
        <w:rPr>
          <w:b/>
          <w:bCs/>
          <w:color w:val="000000" w:themeColor="text1"/>
        </w:rPr>
        <w:t xml:space="preserve"> projektu</w:t>
      </w:r>
      <w:r w:rsidR="007F3C1C" w:rsidRPr="003848C4">
        <w:rPr>
          <w:b/>
          <w:szCs w:val="24"/>
        </w:rPr>
        <w:t xml:space="preserve"> Perkančiosios organizacijos patalpose adresu: Pilaitės</w:t>
      </w:r>
      <w:r w:rsidR="007F3C1C" w:rsidRPr="009465CE">
        <w:rPr>
          <w:b/>
          <w:szCs w:val="24"/>
        </w:rPr>
        <w:t xml:space="preserve"> pr. 19, Vilnius</w:t>
      </w:r>
      <w:r w:rsidR="007F3C1C" w:rsidRPr="00A072A1">
        <w:rPr>
          <w:b/>
          <w:color w:val="000000" w:themeColor="text1"/>
          <w:szCs w:val="24"/>
        </w:rPr>
        <w:t>.</w:t>
      </w:r>
      <w:r w:rsidR="005A3533" w:rsidRPr="005A3533">
        <w:rPr>
          <w:color w:val="000000"/>
          <w:szCs w:val="24"/>
        </w:rPr>
        <w:t xml:space="preserve"> </w:t>
      </w:r>
      <w:r w:rsidR="005A3533" w:rsidRPr="001D0D01">
        <w:rPr>
          <w:color w:val="000000"/>
          <w:szCs w:val="24"/>
        </w:rPr>
        <w:t>Prie kvietimo pateikti pasiūlymą tiekėjui nustatyta tvarka bus pateikta informacija žymima slaptumo žyma „RIBOTO NAUDOJIMO, IPSS“, t. y.</w:t>
      </w:r>
      <w:r w:rsidR="005A3533">
        <w:rPr>
          <w:color w:val="000000"/>
          <w:szCs w:val="24"/>
        </w:rPr>
        <w:t xml:space="preserve"> Pirkimo dokumentų 2 priedas „Techninė specifikacija“.</w:t>
      </w:r>
    </w:p>
    <w:p w14:paraId="301CB3D2"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ŪKIO SUBJEKTŲ GRUPĖS DALYVAVIMAS PIRKIMO PROCEDŪROSE</w:t>
      </w:r>
    </w:p>
    <w:p w14:paraId="582B5C20" w14:textId="77777777" w:rsidR="00A22033" w:rsidRPr="000F5E75" w:rsidRDefault="00352582" w:rsidP="009A3754">
      <w:pPr>
        <w:pStyle w:val="ListParagraph"/>
        <w:numPr>
          <w:ilvl w:val="0"/>
          <w:numId w:val="15"/>
        </w:numPr>
        <w:tabs>
          <w:tab w:val="left" w:pos="567"/>
          <w:tab w:val="left" w:pos="993"/>
        </w:tabs>
        <w:spacing w:after="0" w:line="240" w:lineRule="auto"/>
        <w:ind w:left="0" w:firstLine="567"/>
        <w:jc w:val="both"/>
        <w:rPr>
          <w:color w:val="000000"/>
          <w:szCs w:val="24"/>
        </w:rPr>
      </w:pPr>
      <w:r w:rsidRPr="003848C4">
        <w:rPr>
          <w:color w:val="000000"/>
          <w:szCs w:val="24"/>
        </w:rPr>
        <w:t>Jei pirkimo procedūrose dalyvauja ūkio subjektų grupė, ji pateikia jungtinės veiklos sutartį</w:t>
      </w:r>
      <w:r w:rsidRPr="000F5E75">
        <w:rPr>
          <w:color w:val="000000"/>
          <w:szCs w:val="24"/>
        </w:rPr>
        <w:t xml:space="preserve"> arba tinkamai patvirtintą jos kopiją. Jungtinės veiklos sutartyje turi būti nurodyti kiekvienos šios sutarties šalies įsipareigojimai vykdant numatomą sudaryti sutartį, šių įsipareigojimų vertės dalis, įeinanti į bendrą sutarties vertę. Jungtinės veiklos sutartis turi numatyti solidarią visų šios sutarties šalių atsakomybę už prievolių nevykdymą. Taip pat jungtinės veiklos sutartyje turi būti numatyta, kuris asmuo atstovauja ūkio subjektų grupei (su kuo </w:t>
      </w:r>
      <w:r w:rsidR="00FC56ED" w:rsidRPr="000F5E75">
        <w:rPr>
          <w:color w:val="000000"/>
          <w:szCs w:val="24"/>
        </w:rPr>
        <w:t>P</w:t>
      </w:r>
      <w:r w:rsidRPr="000F5E75">
        <w:rPr>
          <w:color w:val="000000"/>
          <w:szCs w:val="24"/>
        </w:rPr>
        <w:t xml:space="preserve">erkančioji organizacija turėtų bendrauti </w:t>
      </w:r>
      <w:r w:rsidRPr="000F5E75">
        <w:rPr>
          <w:color w:val="000000"/>
          <w:szCs w:val="24"/>
        </w:rPr>
        <w:lastRenderedPageBreak/>
        <w:t>pasiūlymo vertinimo metu kylančiais klausimais ir teikti su pasiūlymo įvertinimu susijusią informaciją).</w:t>
      </w:r>
    </w:p>
    <w:p w14:paraId="127A137D" w14:textId="77777777" w:rsidR="00A22033" w:rsidRPr="000F5E75" w:rsidRDefault="00FC56ED" w:rsidP="009A3754">
      <w:pPr>
        <w:pStyle w:val="ListParagraph"/>
        <w:numPr>
          <w:ilvl w:val="0"/>
          <w:numId w:val="15"/>
        </w:numPr>
        <w:tabs>
          <w:tab w:val="left" w:pos="567"/>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 xml:space="preserve">erkančioji organizacija nereikalauja, kad ūkio subjektų grupės pateiktą pasiūlymą pripažinus laimėjusiu ir </w:t>
      </w:r>
      <w:r w:rsidRPr="000F5E75">
        <w:rPr>
          <w:color w:val="000000"/>
          <w:szCs w:val="24"/>
        </w:rPr>
        <w:t>P</w:t>
      </w:r>
      <w:r w:rsidR="00352582" w:rsidRPr="000F5E75">
        <w:rPr>
          <w:color w:val="000000"/>
          <w:szCs w:val="24"/>
        </w:rPr>
        <w:t>erkančiajai organizacijai pasiūlius sudaryti pirkimo sutartį, ši ūkio subjektų grupė įgytų tam tikrą teisinę formą.</w:t>
      </w:r>
    </w:p>
    <w:p w14:paraId="704A7068" w14:textId="77777777" w:rsidR="00A22033" w:rsidRPr="009A3754" w:rsidRDefault="00352582" w:rsidP="009A3754">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SUBRANGOVŲ DALYVAVIMAS PIRKIMO PROCEDŪROSE</w:t>
      </w:r>
    </w:p>
    <w:p w14:paraId="72C7495A" w14:textId="77777777" w:rsidR="00A22033" w:rsidRPr="003848C4"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3848C4">
        <w:rPr>
          <w:color w:val="000000"/>
          <w:szCs w:val="24"/>
        </w:rPr>
        <w:t>Tiekėjas gali pasirinkti subrangovus.</w:t>
      </w:r>
    </w:p>
    <w:p w14:paraId="62560066"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Tiekėjas nurodo kokius subrangovus jis ketina pasitelkti subrangos sutarčiai vykdyti. Tiekėjas </w:t>
      </w:r>
      <w:r w:rsidR="00516985" w:rsidRPr="000F5E75">
        <w:rPr>
          <w:color w:val="000000"/>
          <w:szCs w:val="24"/>
        </w:rPr>
        <w:t>nurodo įsipareigojimą</w:t>
      </w:r>
      <w:r w:rsidR="00923AE1" w:rsidRPr="000F5E75">
        <w:rPr>
          <w:color w:val="000000"/>
          <w:szCs w:val="24"/>
        </w:rPr>
        <w:t xml:space="preserve"> </w:t>
      </w:r>
      <w:r w:rsidRPr="000F5E75">
        <w:rPr>
          <w:color w:val="000000"/>
          <w:szCs w:val="24"/>
        </w:rPr>
        <w:t xml:space="preserve">pranešti </w:t>
      </w:r>
      <w:r w:rsidR="00923AE1" w:rsidRPr="000F5E75">
        <w:rPr>
          <w:color w:val="000000"/>
          <w:szCs w:val="24"/>
        </w:rPr>
        <w:t>Perkančiajai organizacijai apie</w:t>
      </w:r>
      <w:r w:rsidRPr="000F5E75">
        <w:rPr>
          <w:color w:val="000000"/>
          <w:szCs w:val="24"/>
        </w:rPr>
        <w:t xml:space="preserve"> subrangovų pasikeitimą p</w:t>
      </w:r>
      <w:r w:rsidR="009A3754">
        <w:rPr>
          <w:color w:val="000000"/>
          <w:szCs w:val="24"/>
        </w:rPr>
        <w:t>irkimo sutarties vykdymo metu.</w:t>
      </w:r>
    </w:p>
    <w:p w14:paraId="185A28E4"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RENGIMAS, PATEIKIMAS, KEITIMAS</w:t>
      </w:r>
    </w:p>
    <w:p w14:paraId="4183C541" w14:textId="6BFAC02D" w:rsidR="00EB5A5F" w:rsidRDefault="00352582" w:rsidP="00EB5A5F">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Pateikdamas pasiūlymą, tiekėjas sutinka su Pirkimo dokumentais ir patvirtina, kad jo pasiūlyme pateikta informacija yra teisinga ir apima viską, ko reikia tinkamam pirkimo sutarties įvykdymui.</w:t>
      </w:r>
    </w:p>
    <w:p w14:paraId="761524D0" w14:textId="775BADDD"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 xml:space="preserve">Jeigu tiekėjas neturi teisės savo patalpose dirbti ir/ar saugoti įslaptintos informacijos, žymimos slaptumo žyma „RIBOTO NAUDOJIMO“, Perkančioji organizacija sudaro galimybę susipažinti su pirkimo sąlygų </w:t>
      </w:r>
      <w:r w:rsidR="00042109">
        <w:rPr>
          <w:color w:val="000000"/>
          <w:szCs w:val="24"/>
        </w:rPr>
        <w:t>2</w:t>
      </w:r>
      <w:r w:rsidRPr="00CD0AE3">
        <w:rPr>
          <w:color w:val="000000"/>
          <w:szCs w:val="24"/>
        </w:rPr>
        <w:t xml:space="preserve"> priedu bei paruošti pasiūlymą perkančiosios organizacijos patalpose.</w:t>
      </w:r>
    </w:p>
    <w:p w14:paraId="46174FBD" w14:textId="0C415D6C"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Pasiūlymas turi būti pateikiamas raštu laikantis Lietuvos Respublikos valstybės ir tarnybos paslapčių įstatymo 24 straipsnio nuostatų ir kitų teisės aktų, reglamentuojančių įslaptintos informacijos apsaugą, reikalavimų ir pasirašytas tiekėjo arba jo įgalioto asmens.</w:t>
      </w:r>
    </w:p>
    <w:p w14:paraId="42A9AE08" w14:textId="75DAD47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Tiekėjo pasiūlymas bei kiti dokumentai pateikiami lietuvių kalba. Jei atitinkami dokumentai yra išduoti kita kalba, turi būti pateiktas tinkamai patvirtintas vertimas į lietuvių kalbą.</w:t>
      </w:r>
    </w:p>
    <w:p w14:paraId="67160D48" w14:textId="70444517"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Tiekėjas kainos pasiūlymą privalo pateikti pagal Pirkimo dokumentų 1 priede pateiktą formą. Kartu su kainos pasiūlymu tiekėjas pateikia priedus – perkančiosios organizacijos nustatytus, ar tiekėjo manymu, reikalingus dokumentus, pagrindžiančius pasiūlyme nurodytą informaciją. Pasiūlymas teikiamas užklijuotame voke. Ant voko turi būti užrašytas perkančiosios organizacijos pavadinimas, adresas, pirkimo pavadinimas, tiekėjo pavadinimas, buveinės adresas, „RIBOTO NAUDOJIMO“. Ant voko taip pat turi būti užrašas „Neatplėšti iki pasiūlymų priėmimo termino pabaigos“. Vokas su pasiūlymu grąžinamas jį atsiuntusiam tiekėjui, jeigu pasiūlymas pateiktas neužklijuotame voke.</w:t>
      </w:r>
    </w:p>
    <w:p w14:paraId="061B64B1" w14:textId="57974B5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Kartu su pasiūlymu tiekėjas turi grąžinti visus perkančiosios organizacijos pateiktus įslaptintus dokumentus.</w:t>
      </w:r>
    </w:p>
    <w:p w14:paraId="6232881F" w14:textId="70CE7FDE"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Tuo atveju, kai pasiūlymas yra didelės apimties ir susideda iš kelių dalių, šis reikalavimas taikomas kiekvienai daliai.</w:t>
      </w:r>
    </w:p>
    <w:p w14:paraId="3D0D9863" w14:textId="77777777" w:rsidR="000C1C5E" w:rsidRDefault="00CD0AE3" w:rsidP="000C1C5E">
      <w:pPr>
        <w:pStyle w:val="ListParagraph"/>
        <w:numPr>
          <w:ilvl w:val="0"/>
          <w:numId w:val="15"/>
        </w:numPr>
        <w:tabs>
          <w:tab w:val="left" w:pos="993"/>
        </w:tabs>
        <w:spacing w:after="0" w:line="240" w:lineRule="auto"/>
        <w:ind w:left="0" w:firstLine="567"/>
        <w:jc w:val="both"/>
        <w:rPr>
          <w:color w:val="000000" w:themeColor="text1"/>
          <w:szCs w:val="24"/>
        </w:rPr>
      </w:pPr>
      <w:r w:rsidRPr="0004495C">
        <w:rPr>
          <w:color w:val="000000" w:themeColor="text1"/>
          <w:szCs w:val="24"/>
        </w:rPr>
        <w:t>Pasiūlymą sudaro tiekėjo raštu pateiktų dokumentų visuma:</w:t>
      </w:r>
    </w:p>
    <w:p w14:paraId="1E402C80" w14:textId="77777777" w:rsidR="000C1C5E" w:rsidRDefault="00CD0AE3" w:rsidP="000C1C5E">
      <w:pPr>
        <w:pStyle w:val="ListParagraph"/>
        <w:numPr>
          <w:ilvl w:val="1"/>
          <w:numId w:val="44"/>
        </w:numPr>
        <w:tabs>
          <w:tab w:val="left" w:pos="1418"/>
        </w:tabs>
        <w:spacing w:after="0" w:line="240" w:lineRule="auto"/>
        <w:ind w:left="0" w:firstLine="851"/>
        <w:jc w:val="both"/>
        <w:rPr>
          <w:color w:val="000000" w:themeColor="text1"/>
          <w:szCs w:val="24"/>
        </w:rPr>
      </w:pPr>
      <w:r w:rsidRPr="000C1C5E">
        <w:rPr>
          <w:color w:val="000000" w:themeColor="text1"/>
          <w:szCs w:val="24"/>
        </w:rPr>
        <w:t>užpildyta pasiūlymo forma, parengta pagal Pirkimo dokumentų 1 priedą;</w:t>
      </w:r>
    </w:p>
    <w:p w14:paraId="431EEF5A" w14:textId="77777777" w:rsidR="000C1C5E" w:rsidRDefault="00FC4EF6" w:rsidP="000C1C5E">
      <w:pPr>
        <w:pStyle w:val="ListParagraph"/>
        <w:numPr>
          <w:ilvl w:val="1"/>
          <w:numId w:val="44"/>
        </w:numPr>
        <w:tabs>
          <w:tab w:val="left" w:pos="1418"/>
        </w:tabs>
        <w:spacing w:after="0" w:line="240" w:lineRule="auto"/>
        <w:ind w:left="0" w:firstLine="851"/>
        <w:jc w:val="both"/>
        <w:rPr>
          <w:color w:val="000000" w:themeColor="text1"/>
          <w:szCs w:val="24"/>
        </w:rPr>
      </w:pPr>
      <w:r w:rsidRPr="000C1C5E">
        <w:rPr>
          <w:color w:val="000000" w:themeColor="text1"/>
          <w:szCs w:val="24"/>
        </w:rPr>
        <w:t>tiekėjo užpildytas Pirkimo dokumentų 2 priedas;</w:t>
      </w:r>
    </w:p>
    <w:p w14:paraId="5E01FF19" w14:textId="77777777" w:rsidR="000C1C5E" w:rsidRDefault="00CD0AE3" w:rsidP="000C1C5E">
      <w:pPr>
        <w:pStyle w:val="ListParagraph"/>
        <w:numPr>
          <w:ilvl w:val="1"/>
          <w:numId w:val="44"/>
        </w:numPr>
        <w:tabs>
          <w:tab w:val="left" w:pos="1418"/>
        </w:tabs>
        <w:spacing w:after="0" w:line="240" w:lineRule="auto"/>
        <w:ind w:left="0" w:firstLine="851"/>
        <w:jc w:val="both"/>
        <w:rPr>
          <w:color w:val="000000" w:themeColor="text1"/>
          <w:szCs w:val="24"/>
        </w:rPr>
      </w:pPr>
      <w:r w:rsidRPr="000C1C5E">
        <w:rPr>
          <w:color w:val="000000" w:themeColor="text1"/>
          <w:szCs w:val="24"/>
        </w:rPr>
        <w:t>įgaliojimo ar kito dokumento, suteikiančio teisę pasirašyti tiekėjo pasiūlymą, kopija (taikoma kai pasiūlymą ne įmonės vadovas, o įgaliotas asmuo);</w:t>
      </w:r>
    </w:p>
    <w:p w14:paraId="638EE90C" w14:textId="77777777" w:rsidR="000C1C5E" w:rsidRPr="003848C4" w:rsidRDefault="00FD7402" w:rsidP="000C1C5E">
      <w:pPr>
        <w:pStyle w:val="ListParagraph"/>
        <w:numPr>
          <w:ilvl w:val="1"/>
          <w:numId w:val="44"/>
        </w:numPr>
        <w:tabs>
          <w:tab w:val="left" w:pos="1418"/>
        </w:tabs>
        <w:spacing w:after="0" w:line="240" w:lineRule="auto"/>
        <w:ind w:left="0" w:firstLine="851"/>
        <w:jc w:val="both"/>
        <w:rPr>
          <w:color w:val="000000" w:themeColor="text1"/>
          <w:szCs w:val="24"/>
        </w:rPr>
      </w:pPr>
      <w:r w:rsidRPr="003848C4">
        <w:rPr>
          <w:color w:val="000000" w:themeColor="text1"/>
          <w:szCs w:val="24"/>
        </w:rPr>
        <w:t>tiekėjo parengta</w:t>
      </w:r>
      <w:r w:rsidR="00F94C2A" w:rsidRPr="003848C4">
        <w:rPr>
          <w:color w:val="000000" w:themeColor="text1"/>
          <w:szCs w:val="24"/>
        </w:rPr>
        <w:t>s</w:t>
      </w:r>
      <w:r w:rsidRPr="003848C4">
        <w:rPr>
          <w:color w:val="000000" w:themeColor="text1"/>
          <w:szCs w:val="24"/>
        </w:rPr>
        <w:t xml:space="preserve"> </w:t>
      </w:r>
      <w:r w:rsidR="00F94C2A" w:rsidRPr="003848C4">
        <w:rPr>
          <w:color w:val="000000" w:themeColor="text1"/>
          <w:szCs w:val="24"/>
        </w:rPr>
        <w:t>(pagal atitinkamos įrangos gamintojo reikalavimus, standartus, taisykles ar kt. dokumentus) ir pateiktas garantijos metu būtinų atlikti techninio aptarnavimo darbų planas-grafikas pirkimo dokumentuose nurodytam garantiniam laikotarpiui (nurodyti darbų pavadinimą, atlikimo grafiką, reikalingas medžiagas ir kt.);</w:t>
      </w:r>
    </w:p>
    <w:p w14:paraId="31C0E0EA" w14:textId="200B10C4" w:rsidR="00CD0AE3" w:rsidRPr="000C1C5E" w:rsidRDefault="00CD0AE3" w:rsidP="000C1C5E">
      <w:pPr>
        <w:pStyle w:val="ListParagraph"/>
        <w:numPr>
          <w:ilvl w:val="1"/>
          <w:numId w:val="44"/>
        </w:numPr>
        <w:tabs>
          <w:tab w:val="left" w:pos="1418"/>
        </w:tabs>
        <w:spacing w:after="0" w:line="240" w:lineRule="auto"/>
        <w:ind w:left="0" w:firstLine="851"/>
        <w:jc w:val="both"/>
        <w:rPr>
          <w:color w:val="000000" w:themeColor="text1"/>
          <w:szCs w:val="24"/>
        </w:rPr>
      </w:pPr>
      <w:r w:rsidRPr="000C1C5E">
        <w:rPr>
          <w:color w:val="000000" w:themeColor="text1"/>
          <w:szCs w:val="24"/>
        </w:rPr>
        <w:t>kita Pirkimo dokumentuose prašoma informacija ir (ar) dokumentai.</w:t>
      </w:r>
    </w:p>
    <w:p w14:paraId="3D0C5891" w14:textId="5C02690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lastRenderedPageBreak/>
        <w:t xml:space="preserve">Pasiūlymo pateikimo tiksli data ir adresas bus nurodyta atskirame kvietime pateikti pasiūlymą. </w:t>
      </w:r>
      <w:r>
        <w:rPr>
          <w:color w:val="000000"/>
          <w:szCs w:val="24"/>
        </w:rPr>
        <w:t>T</w:t>
      </w:r>
      <w:r w:rsidRPr="00CD0AE3">
        <w:rPr>
          <w:color w:val="000000"/>
          <w:szCs w:val="24"/>
        </w:rPr>
        <w:t>iekėjo prašymu Perkančioji organizacija nedelsdama pateikia rašytinį patvirtinimą, kad tiekėjo pasiūlymas yra gautas, ir nurodo gavimo dieną, valandą ir minutę.</w:t>
      </w:r>
    </w:p>
    <w:p w14:paraId="63846F42" w14:textId="625418A5"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Pasiūlymuose nurodoma darbų</w:t>
      </w:r>
      <w:r w:rsidRPr="00CD0AE3">
        <w:rPr>
          <w:i/>
          <w:color w:val="000000"/>
          <w:szCs w:val="24"/>
        </w:rPr>
        <w:t xml:space="preserve"> </w:t>
      </w:r>
      <w:r w:rsidRPr="00CD0AE3">
        <w:rPr>
          <w:color w:val="000000"/>
          <w:szCs w:val="24"/>
        </w:rPr>
        <w:t xml:space="preserve">kaina pateikiama eurais, turi būti išreikšta ir apskaičiuota taip, kaip nurodyta Pirkimo dokumentų 1 priede. Apskaičiuojant kainą, turi būti atsižvelgta į visą </w:t>
      </w:r>
      <w:r w:rsidRPr="002F3E1E">
        <w:rPr>
          <w:color w:val="000000"/>
          <w:szCs w:val="24"/>
        </w:rPr>
        <w:t>Pirkimo dokumentų 2 priede nurodytas darbų apimtis</w:t>
      </w:r>
      <w:r w:rsidRPr="002F3E1E">
        <w:rPr>
          <w:i/>
          <w:color w:val="000000"/>
          <w:szCs w:val="24"/>
        </w:rPr>
        <w:t xml:space="preserve">, </w:t>
      </w:r>
      <w:r w:rsidRPr="002F3E1E">
        <w:rPr>
          <w:color w:val="000000"/>
          <w:szCs w:val="24"/>
        </w:rPr>
        <w:t>kainos sudėtines dalis, ir pan. Į darbų kainą</w:t>
      </w:r>
      <w:r w:rsidRPr="00CD0AE3">
        <w:rPr>
          <w:color w:val="000000"/>
          <w:szCs w:val="24"/>
        </w:rPr>
        <w:t xml:space="preserve"> turi būti įskaityti visi mokesčiai, įrangos, medžiagų kaina ir kitos tiekėjo išlaidos.</w:t>
      </w:r>
    </w:p>
    <w:p w14:paraId="7276E64B" w14:textId="4D786317"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t xml:space="preserve">Pasiūlymas galioja jame </w:t>
      </w:r>
      <w:r>
        <w:rPr>
          <w:rFonts w:eastAsia="Calibri"/>
          <w:szCs w:val="24"/>
        </w:rPr>
        <w:t>tiekėjo</w:t>
      </w:r>
      <w:r w:rsidRPr="00FF23E8">
        <w:rPr>
          <w:rFonts w:eastAsia="Calibri"/>
          <w:szCs w:val="24"/>
        </w:rPr>
        <w:t xml:space="preserve"> nurodytą laiką. Pasiūlymas turi galioti ne trumpiau nei 90 </w:t>
      </w:r>
      <w:r w:rsidRPr="00836E46">
        <w:rPr>
          <w:rFonts w:eastAsia="Calibri"/>
          <w:szCs w:val="24"/>
        </w:rPr>
        <w:t>kalendorinių dienų. Jeigu pasiūlyme nenurodytas jo galiojimo laikas, laikoma, kad pasiūlymas galioja tiek, kiek numatyta Pirkimo dokumentuose.</w:t>
      </w:r>
    </w:p>
    <w:p w14:paraId="1E7E4E83" w14:textId="0E73A4D3"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 xml:space="preserve">Kol nesibaigė pasiūlymų galiojimo laikas, Perkančioji organizacija turi teisę prašyti, kad </w:t>
      </w:r>
      <w:r>
        <w:rPr>
          <w:rFonts w:eastAsia="Calibri"/>
          <w:szCs w:val="24"/>
        </w:rPr>
        <w:t>tiekėjai</w:t>
      </w:r>
      <w:r w:rsidRPr="00836E46">
        <w:rPr>
          <w:rFonts w:eastAsia="Calibri"/>
          <w:szCs w:val="24"/>
        </w:rPr>
        <w:t xml:space="preserve"> pratęstų jų galiojimą iki konkrečiai nurodyto laiko.</w:t>
      </w:r>
    </w:p>
    <w:p w14:paraId="0586F1F8" w14:textId="3F8145D5"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Perkančioji organizacija turi teisę pratęsti pasiūlymo priėmimo terminą. Apie naują pasiūlymų pateikimo terminą Perkančioji organizacija praneša CVP IS priemonėmis.</w:t>
      </w:r>
    </w:p>
    <w:p w14:paraId="5D60DC10" w14:textId="0E76D2B9"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rFonts w:eastAsia="Calibri"/>
          <w:szCs w:val="24"/>
        </w:rPr>
        <w:t>Tiekėjas</w:t>
      </w:r>
      <w:r w:rsidRPr="00836E46">
        <w:rPr>
          <w:rFonts w:eastAsia="Calibri"/>
          <w:szCs w:val="24"/>
        </w:rPr>
        <w:t xml:space="preserve"> iki galutinio pasiūlymų priėmimo termino turi teisę pakeisti arba atšaukti savo pasiūlymą. Toks pakeitimas arba pranešimas, kad pasiūlymas atšaukiamas, pripažįstamas galiojančiu, jeigu </w:t>
      </w:r>
      <w:r>
        <w:rPr>
          <w:rFonts w:eastAsia="Calibri"/>
          <w:szCs w:val="24"/>
        </w:rPr>
        <w:t>P</w:t>
      </w:r>
      <w:r w:rsidRPr="00836E46">
        <w:rPr>
          <w:rFonts w:eastAsia="Calibri"/>
          <w:szCs w:val="24"/>
        </w:rPr>
        <w:t>erkančioji organizacija jį gauna pateiktą raštu iki pasiūlymų priėmimo termino pabaigos.</w:t>
      </w:r>
    </w:p>
    <w:p w14:paraId="7F7EACDD" w14:textId="21AF9DB6"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Tiekėjui</w:t>
      </w:r>
      <w:r w:rsidRPr="00836E46">
        <w:rPr>
          <w:color w:val="000000"/>
          <w:szCs w:val="24"/>
        </w:rPr>
        <w:t xml:space="preserve"> nėra leidžiama pateikti alternatyvių pasiūlymų. </w:t>
      </w:r>
      <w:r>
        <w:rPr>
          <w:color w:val="000000"/>
          <w:szCs w:val="24"/>
        </w:rPr>
        <w:t>Tiekėjui</w:t>
      </w:r>
      <w:r w:rsidRPr="00836E46">
        <w:rPr>
          <w:color w:val="000000"/>
          <w:szCs w:val="24"/>
        </w:rPr>
        <w:t xml:space="preserve"> pateikus alternatyvų pasiūlymą, jo pasiūlymas ir alternatyvus pasiūlymas (alternatyvūs pasiūlymai) bus atmesti.</w:t>
      </w:r>
    </w:p>
    <w:p w14:paraId="6942116D" w14:textId="25A3E998"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Tiekėjai</w:t>
      </w:r>
      <w:r w:rsidRPr="00836E46">
        <w:rPr>
          <w:color w:val="000000"/>
          <w:szCs w:val="24"/>
        </w:rPr>
        <w:t xml:space="preserve"> pasiūlyme turi nurodyti, kokia pasiūlyme pateikta informacija yra konfidenciali. Perkančioji organizacija, ekspertai ir kiti asmenys negali atskleisti tiekėjo pateiktos informacijos, kurią tiekėjas</w:t>
      </w:r>
      <w:r w:rsidRPr="000F5E75">
        <w:rPr>
          <w:color w:val="000000"/>
          <w:szCs w:val="24"/>
        </w:rPr>
        <w:t xml:space="preserve"> nurodė kaip konfidencialią. Informacija, kurią viešai skelbti įpareigoja Lietuvos Respublikos įstatymai, negali būti tiekėjo nurodoma kaip konfidenciali.</w:t>
      </w:r>
    </w:p>
    <w:p w14:paraId="1B6C5188"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29" w:name="_Toc453316241"/>
      <w:r w:rsidRPr="009A3754">
        <w:rPr>
          <w:rFonts w:ascii="Times New Roman" w:hAnsi="Times New Roman" w:cs="Times New Roman"/>
          <w:b/>
          <w:sz w:val="24"/>
          <w:szCs w:val="24"/>
        </w:rPr>
        <w:t>PASIŪLYMO GALIOJIMO UŽTIKRINIMAS</w:t>
      </w:r>
      <w:bookmarkEnd w:id="29"/>
    </w:p>
    <w:p w14:paraId="25809178" w14:textId="77777777" w:rsidR="00A22033" w:rsidRPr="000F5E75" w:rsidRDefault="001A31FE"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Perkančioji </w:t>
      </w:r>
      <w:r w:rsidR="00352582" w:rsidRPr="000F5E75">
        <w:rPr>
          <w:color w:val="000000"/>
          <w:szCs w:val="24"/>
        </w:rPr>
        <w:t>organizacija nereikalauja pasiūlymo galiojimo užtikrinimo.</w:t>
      </w:r>
    </w:p>
    <w:p w14:paraId="505971DF"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30" w:name="_Toc453316242"/>
      <w:bookmarkEnd w:id="30"/>
      <w:r w:rsidRPr="009A3754">
        <w:rPr>
          <w:rFonts w:ascii="Times New Roman" w:hAnsi="Times New Roman" w:cs="Times New Roman"/>
          <w:b/>
          <w:sz w:val="24"/>
          <w:szCs w:val="24"/>
        </w:rPr>
        <w:t>PIRKIMO DOKUMENTŲ PAAIŠKINIMAS IR PATIKSLINIMAS</w:t>
      </w:r>
    </w:p>
    <w:p w14:paraId="12726A9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Pirkimo dokumentai gali būti paaiškinami, patikslinami tiekėjo iniciatyva, jam raštu</w:t>
      </w:r>
      <w:r w:rsidR="009A3754">
        <w:rPr>
          <w:color w:val="000000"/>
          <w:szCs w:val="24"/>
        </w:rPr>
        <w:t xml:space="preserve"> </w:t>
      </w:r>
      <w:r w:rsidRPr="000F5E75">
        <w:rPr>
          <w:color w:val="000000"/>
          <w:szCs w:val="24"/>
        </w:rPr>
        <w:t xml:space="preserve">kreipiantis į </w:t>
      </w:r>
      <w:r w:rsidR="00AE1A36" w:rsidRPr="000F5E75">
        <w:rPr>
          <w:color w:val="000000"/>
          <w:szCs w:val="24"/>
        </w:rPr>
        <w:t>P</w:t>
      </w:r>
      <w:r w:rsidRPr="000F5E75">
        <w:rPr>
          <w:color w:val="000000"/>
          <w:szCs w:val="24"/>
        </w:rPr>
        <w:t xml:space="preserve">erkančiąją organizaciją. Prašymai paaiškinti Pirkimo dokumentus gali būti pateikiami </w:t>
      </w:r>
      <w:r w:rsidR="00AE1A36" w:rsidRPr="000F5E75">
        <w:rPr>
          <w:color w:val="000000"/>
          <w:szCs w:val="24"/>
        </w:rPr>
        <w:t>P</w:t>
      </w:r>
      <w:r w:rsidRPr="000F5E75">
        <w:rPr>
          <w:color w:val="000000"/>
          <w:szCs w:val="24"/>
        </w:rPr>
        <w:t xml:space="preserve">erkančiajai organizacijai raštu ne vėliau kaip likus </w:t>
      </w:r>
      <w:r w:rsidR="001A5A9B" w:rsidRPr="000F5E75">
        <w:rPr>
          <w:color w:val="000000"/>
          <w:szCs w:val="24"/>
        </w:rPr>
        <w:t>5</w:t>
      </w:r>
      <w:r w:rsidRPr="000F5E75">
        <w:rPr>
          <w:color w:val="000000"/>
          <w:szCs w:val="24"/>
        </w:rPr>
        <w:t xml:space="preserve"> dienoms iki pasiūlymų priėmimo termino pabaigos. Tiekėjas turėtų būti aktyvus ir pateikti klausimus ar paprašyti paaiškinti Pirkimo dokumentus iš karto juos išanalizavę, atsižvelgdami į tai, kad, pasibaigus pasiūlymų priėmimo terminui, pasiūlymo turinio keisti nebus galima. </w:t>
      </w:r>
    </w:p>
    <w:p w14:paraId="4A6F7F30" w14:textId="5E1FD62E" w:rsidR="001A5A9B" w:rsidRPr="000F5E75" w:rsidRDefault="004F284C" w:rsidP="009A3754">
      <w:pPr>
        <w:pStyle w:val="ListParagraph"/>
        <w:numPr>
          <w:ilvl w:val="0"/>
          <w:numId w:val="15"/>
        </w:numPr>
        <w:tabs>
          <w:tab w:val="left" w:pos="993"/>
        </w:tabs>
        <w:spacing w:after="0" w:line="240" w:lineRule="auto"/>
        <w:ind w:left="0" w:firstLine="567"/>
        <w:jc w:val="both"/>
        <w:rPr>
          <w:color w:val="000000"/>
          <w:szCs w:val="24"/>
        </w:rPr>
      </w:pPr>
      <w:r w:rsidRPr="006C079F">
        <w:rPr>
          <w:color w:val="000000" w:themeColor="text1"/>
          <w:szCs w:val="24"/>
        </w:rPr>
        <w:t xml:space="preserve">Perkančioji organizacija į laiku gautus paklausimus atsakymus pateikia iki paraiškų ar pasiūlymų pateikimo termino pabaigos likus ne mažiau kaip 3 darbo dienoms. Jei Perkančioji organizacija į laiku gautą paklausimą nepateikia atsakymo likus ne mažiau kaip 3 darbo dienoms iki paraiškų ar pasiūlymų pateikimo termino pabaigos, ji </w:t>
      </w:r>
      <w:r w:rsidRPr="006C079F">
        <w:rPr>
          <w:color w:val="000000" w:themeColor="text1"/>
        </w:rPr>
        <w:t>pratęsia paraiškų ar pasiūlymų priėmimo terminą protingumo kriterijų atitinkančiam terminui, per kurį tiekėjai, rengdami pasiūlymus, galėtų atsižvelgti į patikslinimus.</w:t>
      </w:r>
    </w:p>
    <w:p w14:paraId="326F42F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Nesibaigus pasiūlymų priėmimo terminui, </w:t>
      </w:r>
      <w:r w:rsidR="00AE1A36" w:rsidRPr="000F5E75">
        <w:rPr>
          <w:color w:val="000000"/>
          <w:szCs w:val="24"/>
        </w:rPr>
        <w:t>P</w:t>
      </w:r>
      <w:r w:rsidRPr="000F5E75">
        <w:rPr>
          <w:color w:val="000000"/>
          <w:szCs w:val="24"/>
        </w:rPr>
        <w:t>erkančioji organizacija turi teisę savo iniciatyva paaiškinti, patikslinti Pirkimo dokumentus.</w:t>
      </w:r>
      <w:r w:rsidR="001A5A9B" w:rsidRPr="000F5E75">
        <w:rPr>
          <w:color w:val="000000"/>
          <w:szCs w:val="24"/>
        </w:rPr>
        <w:t xml:space="preserve"> </w:t>
      </w:r>
      <w:r w:rsidR="004311BD" w:rsidRPr="001E65CC">
        <w:rPr>
          <w:rFonts w:eastAsia="Calibri"/>
          <w:szCs w:val="24"/>
          <w:lang w:eastAsia="lt-LT"/>
        </w:rPr>
        <w:t>Šis paaiškinimas turi būti atliktas iki pasiūlymų priėmimo termino pabaigos likus ne mažiau kaip 3 darbo dienoms.</w:t>
      </w:r>
    </w:p>
    <w:p w14:paraId="716887C5" w14:textId="77777777" w:rsidR="00A22033" w:rsidRPr="000F5E75" w:rsidRDefault="004311BD"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nerengs susitikimo su tiekėju dėl Pirkimo dokumentų paaiškinimų.</w:t>
      </w:r>
    </w:p>
    <w:p w14:paraId="522D7771" w14:textId="0EDBD86A" w:rsidR="004311BD" w:rsidRPr="00FF23E8" w:rsidRDefault="004311BD" w:rsidP="009A3754">
      <w:pPr>
        <w:pStyle w:val="ListParagraph"/>
        <w:numPr>
          <w:ilvl w:val="0"/>
          <w:numId w:val="15"/>
        </w:numPr>
        <w:tabs>
          <w:tab w:val="left" w:pos="993"/>
        </w:tabs>
        <w:spacing w:after="0" w:line="240" w:lineRule="auto"/>
        <w:ind w:left="0" w:firstLine="567"/>
        <w:jc w:val="both"/>
        <w:rPr>
          <w:b/>
          <w:szCs w:val="24"/>
        </w:rPr>
      </w:pPr>
      <w:r w:rsidRPr="001E65CC">
        <w:rPr>
          <w:rFonts w:eastAsia="Calibri"/>
          <w:szCs w:val="24"/>
        </w:rPr>
        <w:t>Atsakydama į teikėjo</w:t>
      </w:r>
      <w:r w:rsidR="00D80ADC">
        <w:rPr>
          <w:rFonts w:eastAsia="Calibri"/>
          <w:i/>
          <w:szCs w:val="24"/>
          <w:lang w:eastAsia="lt-LT"/>
        </w:rPr>
        <w:t xml:space="preserve"> </w:t>
      </w:r>
      <w:r w:rsidRPr="001E65CC">
        <w:rPr>
          <w:rFonts w:eastAsia="Calibri"/>
          <w:szCs w:val="24"/>
        </w:rPr>
        <w:t xml:space="preserve">pateiktą prašymą paaiškinti Pirkimo dokumentus, jeigu jis buvo </w:t>
      </w:r>
      <w:r w:rsidRPr="003848C4">
        <w:rPr>
          <w:rFonts w:eastAsia="Calibri"/>
          <w:szCs w:val="24"/>
        </w:rPr>
        <w:t xml:space="preserve">pateiktas </w:t>
      </w:r>
      <w:r w:rsidR="00AE1A36" w:rsidRPr="003848C4">
        <w:rPr>
          <w:rFonts w:eastAsia="Calibri"/>
          <w:szCs w:val="24"/>
        </w:rPr>
        <w:t xml:space="preserve">nepasibaigus Pirkimo dokumentų </w:t>
      </w:r>
      <w:r w:rsidR="00F63CD6" w:rsidRPr="003848C4">
        <w:rPr>
          <w:rFonts w:eastAsia="Calibri"/>
          <w:szCs w:val="24"/>
        </w:rPr>
        <w:t>5</w:t>
      </w:r>
      <w:r w:rsidR="001D68EE" w:rsidRPr="003848C4">
        <w:rPr>
          <w:rFonts w:eastAsia="Calibri"/>
          <w:szCs w:val="24"/>
        </w:rPr>
        <w:t>8</w:t>
      </w:r>
      <w:r w:rsidR="004B2900" w:rsidRPr="003848C4">
        <w:rPr>
          <w:rFonts w:eastAsia="Calibri"/>
          <w:szCs w:val="24"/>
        </w:rPr>
        <w:t xml:space="preserve"> </w:t>
      </w:r>
      <w:r w:rsidRPr="003848C4">
        <w:rPr>
          <w:rFonts w:eastAsia="Calibri"/>
          <w:szCs w:val="24"/>
        </w:rPr>
        <w:t>punkte nurodytam terminui, arba aiškindama,</w:t>
      </w:r>
      <w:r w:rsidRPr="001E65CC">
        <w:rPr>
          <w:rFonts w:eastAsia="Calibri"/>
          <w:szCs w:val="24"/>
        </w:rPr>
        <w:t xml:space="preserve"> tikslindama Pirkimo dokumentus savo iniciatyva, Perkančioji organizacija paaiškinimus, patikslinimus, skelbia CVP IS ir išsiunčia visiems teikėjams, kurie prisijungė prie pirkimo, </w:t>
      </w:r>
      <w:r w:rsidRPr="001E65CC">
        <w:rPr>
          <w:rFonts w:eastAsia="Calibri"/>
          <w:szCs w:val="24"/>
        </w:rPr>
        <w:lastRenderedPageBreak/>
        <w:t>Perkančioji organizacija tiek aiškindama, tikslindama Pirkimo dokumentus savo iniciatyva, tiek tiekėjų iniciatyva visus paaiškinimus ir patikslinimus, sk</w:t>
      </w:r>
      <w:r w:rsidRPr="00FF23E8">
        <w:rPr>
          <w:rFonts w:eastAsia="Calibri"/>
          <w:szCs w:val="24"/>
        </w:rPr>
        <w:t>elbia CVP</w:t>
      </w:r>
      <w:r w:rsidR="009A3754">
        <w:rPr>
          <w:rFonts w:eastAsia="Calibri"/>
          <w:szCs w:val="24"/>
        </w:rPr>
        <w:t xml:space="preserve"> </w:t>
      </w:r>
      <w:r w:rsidRPr="00FF23E8">
        <w:rPr>
          <w:rFonts w:eastAsia="Calibri"/>
          <w:szCs w:val="24"/>
        </w:rPr>
        <w:t>IS</w:t>
      </w:r>
      <w:r w:rsidR="00A54997" w:rsidRPr="00FF23E8">
        <w:rPr>
          <w:rFonts w:eastAsia="Calibri"/>
          <w:szCs w:val="24"/>
        </w:rPr>
        <w:t>.</w:t>
      </w:r>
    </w:p>
    <w:p w14:paraId="354C1307" w14:textId="134A1E93" w:rsidR="00A22033" w:rsidRPr="00DF10CA" w:rsidRDefault="004311BD" w:rsidP="009A3754">
      <w:pPr>
        <w:pStyle w:val="ListParagraph"/>
        <w:numPr>
          <w:ilvl w:val="0"/>
          <w:numId w:val="15"/>
        </w:numPr>
        <w:tabs>
          <w:tab w:val="left" w:pos="993"/>
        </w:tabs>
        <w:spacing w:after="0" w:line="240" w:lineRule="auto"/>
        <w:ind w:left="0" w:firstLine="567"/>
        <w:jc w:val="both"/>
        <w:rPr>
          <w:b/>
          <w:szCs w:val="24"/>
        </w:rPr>
      </w:pPr>
      <w:r w:rsidRPr="00FF23E8">
        <w:rPr>
          <w:rFonts w:eastAsia="Calibri"/>
          <w:szCs w:val="24"/>
        </w:rPr>
        <w:t>Tuo atveju, kai tikslinama paskelbta informacija, Perkančioji organizacija atitinkamai patikslina pranešimą apie pirkimą ir prireikus pratęsia pasiūlymų priėmimo terminą protingumo kriterijų atitinkančiam terminui, per kurį tiekėjai, rengdami paraiškas/pasiūlymus, galėtų atsižvelgti į patikslinimus. Apie paraiškų priėmimo termino pratęsimą pranešama patikslinant pranešimą apie pirkimą. Pranešimai apie pasiūlymų priėmimo termino nukėlimą taip pat paskelbiami CVP IS ir išsiunčiami tiekėjams, kurie dalyvauja pirkime</w:t>
      </w:r>
      <w:r w:rsidR="00A54997" w:rsidRPr="00FF23E8">
        <w:rPr>
          <w:rFonts w:eastAsia="Calibri"/>
          <w:szCs w:val="24"/>
        </w:rPr>
        <w:t>.</w:t>
      </w:r>
    </w:p>
    <w:p w14:paraId="1D83B8A2" w14:textId="739AAB9D" w:rsidR="00DF10CA" w:rsidRPr="00FF23E8" w:rsidRDefault="00DF10CA" w:rsidP="009A3754">
      <w:pPr>
        <w:pStyle w:val="ListParagraph"/>
        <w:numPr>
          <w:ilvl w:val="0"/>
          <w:numId w:val="15"/>
        </w:numPr>
        <w:tabs>
          <w:tab w:val="left" w:pos="993"/>
        </w:tabs>
        <w:spacing w:after="0" w:line="240" w:lineRule="auto"/>
        <w:ind w:left="0" w:firstLine="567"/>
        <w:jc w:val="both"/>
        <w:rPr>
          <w:b/>
          <w:szCs w:val="24"/>
        </w:rPr>
      </w:pPr>
      <w:r w:rsidRPr="005A536A">
        <w:rPr>
          <w:color w:val="000000" w:themeColor="text1"/>
          <w:szCs w:val="24"/>
        </w:rPr>
        <w:t>Bet kokia informacija, Pirkimo dokumentų paaiškinimai, pranešimai ar kitas perkančiosios organizacijos ir tiekėjo susirašinėjimas, kai nėra perduodama įslaptinta informacija, yra vykdomas CVP IS priemonėmis. Pirkimo dokumentų paaiškinimai, pranešimai ar kitas perkančiosios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4282B960"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31" w:name="_Toc453316243"/>
      <w:bookmarkStart w:id="32" w:name="_Toc47844933"/>
      <w:bookmarkStart w:id="33" w:name="_Toc60525487"/>
      <w:bookmarkEnd w:id="31"/>
      <w:bookmarkEnd w:id="32"/>
      <w:bookmarkEnd w:id="33"/>
      <w:r w:rsidRPr="009A3754">
        <w:rPr>
          <w:rFonts w:ascii="Times New Roman" w:hAnsi="Times New Roman" w:cs="Times New Roman"/>
          <w:b/>
          <w:sz w:val="24"/>
          <w:szCs w:val="24"/>
        </w:rPr>
        <w:t>VOKO SU PASIŪLYMAIS ATPLĖŠIMO PROCEDŪRA</w:t>
      </w:r>
    </w:p>
    <w:p w14:paraId="2C0E7CCE" w14:textId="7CF82406" w:rsidR="00A22033" w:rsidRPr="001E65CC" w:rsidRDefault="00EF2545" w:rsidP="00DF10CA">
      <w:pPr>
        <w:pStyle w:val="ListParagraph"/>
        <w:numPr>
          <w:ilvl w:val="0"/>
          <w:numId w:val="15"/>
        </w:numPr>
        <w:tabs>
          <w:tab w:val="left" w:pos="993"/>
        </w:tabs>
        <w:spacing w:after="0" w:line="240" w:lineRule="auto"/>
        <w:ind w:left="0" w:firstLine="567"/>
        <w:jc w:val="both"/>
        <w:rPr>
          <w:color w:val="000000"/>
          <w:szCs w:val="24"/>
        </w:rPr>
      </w:pPr>
      <w:bookmarkStart w:id="34" w:name="_Ref58464669"/>
      <w:bookmarkStart w:id="35" w:name="_Ref60481998"/>
      <w:bookmarkStart w:id="36" w:name="_Ref58464629"/>
      <w:bookmarkStart w:id="37" w:name="_Ref60481995"/>
      <w:bookmarkEnd w:id="34"/>
      <w:bookmarkEnd w:id="35"/>
      <w:bookmarkEnd w:id="36"/>
      <w:bookmarkEnd w:id="37"/>
      <w:r w:rsidRPr="00C12691">
        <w:rPr>
          <w:rFonts w:eastAsia="Calibri"/>
          <w:szCs w:val="24"/>
        </w:rPr>
        <w:t>Voka</w:t>
      </w:r>
      <w:r>
        <w:rPr>
          <w:rFonts w:eastAsia="Calibri"/>
          <w:szCs w:val="24"/>
        </w:rPr>
        <w:t>i</w:t>
      </w:r>
      <w:r w:rsidRPr="00C12691">
        <w:rPr>
          <w:rFonts w:eastAsia="Calibri"/>
          <w:szCs w:val="24"/>
        </w:rPr>
        <w:t xml:space="preserve"> su pasiūlym</w:t>
      </w:r>
      <w:r>
        <w:rPr>
          <w:rFonts w:eastAsia="Calibri"/>
          <w:szCs w:val="24"/>
        </w:rPr>
        <w:t>ais</w:t>
      </w:r>
      <w:r w:rsidRPr="00C12691">
        <w:rPr>
          <w:rFonts w:eastAsia="Calibri"/>
          <w:szCs w:val="24"/>
        </w:rPr>
        <w:t xml:space="preserve"> bus atplėšt</w:t>
      </w:r>
      <w:r>
        <w:rPr>
          <w:rFonts w:eastAsia="Calibri"/>
          <w:szCs w:val="24"/>
        </w:rPr>
        <w:t>i</w:t>
      </w:r>
      <w:r w:rsidRPr="00C12691">
        <w:rPr>
          <w:rFonts w:eastAsia="Calibri"/>
          <w:szCs w:val="24"/>
        </w:rPr>
        <w:t xml:space="preserve"> Lietuvos Respublikos valstybės saugumo departamente, Pilaitės pr. 19, Vilnius, posėdžių salėje.</w:t>
      </w:r>
    </w:p>
    <w:p w14:paraId="4C445E85" w14:textId="72C00F87" w:rsidR="00DF10CA" w:rsidRPr="00DF10CA" w:rsidRDefault="00EF2545" w:rsidP="00DF10CA">
      <w:pPr>
        <w:pStyle w:val="ListParagraph"/>
        <w:numPr>
          <w:ilvl w:val="0"/>
          <w:numId w:val="15"/>
        </w:numPr>
        <w:tabs>
          <w:tab w:val="left" w:pos="993"/>
          <w:tab w:val="left" w:pos="1418"/>
        </w:tabs>
        <w:spacing w:after="0" w:line="240" w:lineRule="auto"/>
        <w:ind w:left="0" w:firstLine="567"/>
        <w:jc w:val="both"/>
        <w:rPr>
          <w:color w:val="000000"/>
          <w:szCs w:val="24"/>
        </w:rPr>
      </w:pPr>
      <w:r>
        <w:rPr>
          <w:rFonts w:eastAsia="Calibri"/>
          <w:iCs/>
          <w:szCs w:val="24"/>
        </w:rPr>
        <w:t>V</w:t>
      </w:r>
      <w:r w:rsidRPr="001E65CC">
        <w:rPr>
          <w:rFonts w:eastAsia="Calibri"/>
          <w:iCs/>
          <w:szCs w:val="24"/>
        </w:rPr>
        <w:t>okų</w:t>
      </w:r>
      <w:r>
        <w:rPr>
          <w:rFonts w:eastAsia="Calibri"/>
          <w:iCs/>
          <w:szCs w:val="24"/>
        </w:rPr>
        <w:t xml:space="preserve"> su pasiūlymais</w:t>
      </w:r>
      <w:r w:rsidRPr="001E65CC">
        <w:rPr>
          <w:rFonts w:eastAsia="Calibri"/>
          <w:iCs/>
          <w:szCs w:val="24"/>
        </w:rPr>
        <w:t xml:space="preserve"> atplėšimo procedūr</w:t>
      </w:r>
      <w:r>
        <w:rPr>
          <w:rFonts w:eastAsia="Calibri"/>
          <w:iCs/>
          <w:szCs w:val="24"/>
        </w:rPr>
        <w:t>os</w:t>
      </w:r>
      <w:r w:rsidRPr="001E65CC">
        <w:rPr>
          <w:rFonts w:eastAsia="Calibri"/>
          <w:iCs/>
          <w:szCs w:val="24"/>
        </w:rPr>
        <w:t xml:space="preserve"> tiksli data ir laikas </w:t>
      </w:r>
      <w:r w:rsidRPr="00C12691">
        <w:rPr>
          <w:rFonts w:eastAsia="Calibri"/>
          <w:szCs w:val="24"/>
        </w:rPr>
        <w:t>bus nurodyta atskirame kvietime pateikti pasiūlymą.</w:t>
      </w:r>
    </w:p>
    <w:p w14:paraId="5EBE4D93" w14:textId="4B4B6ABC" w:rsidR="004311BD" w:rsidRPr="00DF10CA" w:rsidRDefault="00EF2545" w:rsidP="00DF10CA">
      <w:pPr>
        <w:pStyle w:val="ListParagraph"/>
        <w:numPr>
          <w:ilvl w:val="0"/>
          <w:numId w:val="15"/>
        </w:numPr>
        <w:tabs>
          <w:tab w:val="left" w:pos="993"/>
          <w:tab w:val="left" w:pos="1418"/>
        </w:tabs>
        <w:spacing w:after="0" w:line="240" w:lineRule="auto"/>
        <w:ind w:left="0" w:firstLine="567"/>
        <w:jc w:val="both"/>
        <w:rPr>
          <w:color w:val="000000"/>
          <w:szCs w:val="24"/>
        </w:rPr>
      </w:pPr>
      <w:r w:rsidRPr="00C12691">
        <w:t>Vok</w:t>
      </w:r>
      <w:r>
        <w:t>ų</w:t>
      </w:r>
      <w:r w:rsidRPr="00C12691">
        <w:t xml:space="preserve"> su pasiūlym</w:t>
      </w:r>
      <w:r>
        <w:t>ais</w:t>
      </w:r>
      <w:r w:rsidRPr="00C12691">
        <w:t xml:space="preserve"> atplėšimo procedūroje</w:t>
      </w:r>
      <w:r>
        <w:t>,</w:t>
      </w:r>
      <w:r w:rsidRPr="00C12691">
        <w:t xml:space="preserve"> </w:t>
      </w:r>
      <w:r>
        <w:t>p</w:t>
      </w:r>
      <w:r w:rsidRPr="001D786A">
        <w:t xml:space="preserve">asiūlymų nagrinėjimo, vertinimo ir palyginimo procedūras atlieka </w:t>
      </w:r>
      <w:r>
        <w:t>Perkančiosios organizacijos viešųjų pirkimų komisija (toliau –</w:t>
      </w:r>
      <w:r w:rsidRPr="001D786A">
        <w:t>Komisija</w:t>
      </w:r>
      <w:r>
        <w:t>)</w:t>
      </w:r>
      <w:r w:rsidRPr="001D786A">
        <w:t>, tiekėjams ar jų įgaliotiems atstovams nedalyvaujant.</w:t>
      </w:r>
    </w:p>
    <w:p w14:paraId="45B2EA20" w14:textId="77777777" w:rsidR="00A22033" w:rsidRPr="009A3754" w:rsidRDefault="00352582" w:rsidP="004E3DEB">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NAGRINĖJIMAS IR PASIŪLYMO ATMETIMO PRIEŽASTYS</w:t>
      </w:r>
    </w:p>
    <w:p w14:paraId="717859DF" w14:textId="29B13E81" w:rsidR="004311BD" w:rsidRPr="00FF23E8"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t>Iškilus klausimams dėl pasiūlymų turinio ir Komisijai paprašius, teikėjai privalo per Komisijos nurodytą terminą pateikti papildomus paaiškinimus nekeisdami pasiūlymo esmės.</w:t>
      </w:r>
    </w:p>
    <w:p w14:paraId="311CA77D" w14:textId="2D37801A" w:rsidR="004311BD" w:rsidRPr="00250876"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250876">
        <w:rPr>
          <w:rFonts w:eastAsia="Calibri"/>
          <w:szCs w:val="24"/>
        </w:rPr>
        <w:t>Jeigu pateiktame pasiūlyme Komisija randa pasiūlyme nurodytos kainos apskaičiavimo klaidų, ji paprašo teikėjų per jos nurodytą terminą ištaisyti 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33523A68" w14:textId="62C9026F" w:rsidR="004311BD" w:rsidRPr="000F5E75"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Kai pateiktame pasiūlyme nurodoma neįprastai maža kaina, perkančioji organizacija privalo tiekėjo raštu paprašyti per perkančiosios organizacijos nurodytą terminą pagrįsti neįprastai mažą pasiūlymo kainą.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vadovaujasi Viešųjų pirkimų, atliekamų gynybos ir saugumo srityje, įstatymo 29 straipsnyje įtvirtintomis nuostatomis. Jei tiekėjas kainos nepagrindžia, jo pasiūlymas atmetamas</w:t>
      </w:r>
      <w:r>
        <w:rPr>
          <w:color w:val="000000"/>
          <w:szCs w:val="24"/>
        </w:rPr>
        <w:t>.</w:t>
      </w:r>
    </w:p>
    <w:p w14:paraId="74977302" w14:textId="731DD1A7" w:rsidR="004311BD" w:rsidRPr="001E65CC"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Pasiūlymo turinio paaiškinimai, pasiūlyme nurodytų aritmetinių klaidų pataisymai, neįprastai mažos kainos pagrindimo dokumentai perduodami Perkančiajai organizacijai CVP IS priemonėmis</w:t>
      </w:r>
      <w:r>
        <w:rPr>
          <w:rFonts w:eastAsia="Calibri"/>
          <w:szCs w:val="24"/>
        </w:rPr>
        <w:t>.</w:t>
      </w:r>
    </w:p>
    <w:p w14:paraId="479FC1FC" w14:textId="77777777" w:rsidR="000C1C5E" w:rsidRDefault="00F677AE" w:rsidP="000C1C5E">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nagrinėja:</w:t>
      </w:r>
    </w:p>
    <w:p w14:paraId="2E899659" w14:textId="77777777" w:rsidR="000C1C5E" w:rsidRDefault="00352582" w:rsidP="000C1C5E">
      <w:pPr>
        <w:pStyle w:val="ListParagraph"/>
        <w:numPr>
          <w:ilvl w:val="1"/>
          <w:numId w:val="42"/>
        </w:numPr>
        <w:tabs>
          <w:tab w:val="left" w:pos="1418"/>
        </w:tabs>
        <w:spacing w:after="0" w:line="240" w:lineRule="auto"/>
        <w:ind w:left="0" w:firstLine="851"/>
        <w:jc w:val="both"/>
        <w:rPr>
          <w:color w:val="000000"/>
          <w:szCs w:val="24"/>
        </w:rPr>
      </w:pPr>
      <w:r w:rsidRPr="000C1C5E">
        <w:rPr>
          <w:color w:val="000000"/>
          <w:szCs w:val="24"/>
        </w:rPr>
        <w:t>tikrina ar tiekėjo pateikto pasiūlymo galiojimo terminas atitinka pirkimo dokumentuose nurodytą reikalaujamą pasiūlymo galiojimo terminą;</w:t>
      </w:r>
    </w:p>
    <w:p w14:paraId="4155C41D" w14:textId="0A45B050" w:rsidR="00A22033" w:rsidRPr="000C1C5E" w:rsidRDefault="00352582" w:rsidP="000C1C5E">
      <w:pPr>
        <w:pStyle w:val="ListParagraph"/>
        <w:numPr>
          <w:ilvl w:val="1"/>
          <w:numId w:val="42"/>
        </w:numPr>
        <w:tabs>
          <w:tab w:val="left" w:pos="1418"/>
        </w:tabs>
        <w:spacing w:after="0" w:line="240" w:lineRule="auto"/>
        <w:ind w:left="0" w:firstLine="851"/>
        <w:jc w:val="both"/>
        <w:rPr>
          <w:color w:val="000000"/>
          <w:szCs w:val="24"/>
        </w:rPr>
      </w:pPr>
      <w:r w:rsidRPr="000C1C5E">
        <w:rPr>
          <w:color w:val="000000"/>
          <w:szCs w:val="24"/>
        </w:rPr>
        <w:t>tikrina, ar pasiūlymas atitinka pirkimo dokumentuose nustatytus reikalavimus.</w:t>
      </w:r>
    </w:p>
    <w:p w14:paraId="12515751"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Iškilus klausimams dėl pasiūlymų turinio ir </w:t>
      </w:r>
      <w:r w:rsidR="00AE1A36" w:rsidRPr="000F5E75">
        <w:rPr>
          <w:color w:val="000000"/>
          <w:szCs w:val="24"/>
        </w:rPr>
        <w:t>P</w:t>
      </w:r>
      <w:r w:rsidRPr="000F5E75">
        <w:rPr>
          <w:color w:val="000000"/>
          <w:szCs w:val="24"/>
        </w:rPr>
        <w:t>erkančiajai organizacijai raštu</w:t>
      </w:r>
      <w:r w:rsidR="00CB5280">
        <w:rPr>
          <w:color w:val="000000"/>
          <w:szCs w:val="24"/>
        </w:rPr>
        <w:t xml:space="preserve"> </w:t>
      </w:r>
      <w:r w:rsidRPr="000F5E75">
        <w:rPr>
          <w:color w:val="000000"/>
          <w:szCs w:val="24"/>
        </w:rPr>
        <w:t xml:space="preserve">paprašius, tiekėjai privalo per Komisijos nurodytą terminą pateikti papildomus paaiškinimus nekeisdami pasiūlymo esmės. </w:t>
      </w:r>
    </w:p>
    <w:p w14:paraId="2A4EE1F2" w14:textId="77777777" w:rsidR="000C1C5E" w:rsidRDefault="00DE255A" w:rsidP="000C1C5E">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lastRenderedPageBreak/>
        <w:t>P</w:t>
      </w:r>
      <w:r w:rsidR="00352582" w:rsidRPr="000F5E75">
        <w:rPr>
          <w:color w:val="000000"/>
          <w:szCs w:val="24"/>
        </w:rPr>
        <w:t>erkančioji organizacija atmeta pasiūlymą, jeigu:</w:t>
      </w:r>
    </w:p>
    <w:p w14:paraId="1A78A50A"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ti</w:t>
      </w:r>
      <w:r w:rsidR="00F0134A" w:rsidRPr="000C1C5E">
        <w:rPr>
          <w:szCs w:val="24"/>
        </w:rPr>
        <w:t>e</w:t>
      </w:r>
      <w:r w:rsidRPr="000C1C5E">
        <w:rPr>
          <w:szCs w:val="24"/>
        </w:rPr>
        <w:t>kėjas neatitiko pirkimo dokumentuose nustatytų minimalių kvalifikacijos reikalavimų arba perkančiosios organizacijos prašymu nepatikslino pateiktų netikslių ar neišsamių dokumentų apie savo kvalifikaciją;</w:t>
      </w:r>
    </w:p>
    <w:p w14:paraId="3090A0C1"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pasiūlymas neatitiko Pirkimo dokumentų nustatytų reikalavimų;</w:t>
      </w:r>
    </w:p>
    <w:p w14:paraId="06896CEC"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tiekėjas per perkančiosios organizacijos nurodytą terminą neištaisė aritmetinių klaidų ir (ar) nepaaiškino pasiūlymo;</w:t>
      </w:r>
    </w:p>
    <w:p w14:paraId="53910CF0"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visų tiekėjų, kurių pasiūlymai neatmesti dėl kitų priežasčių, buvo pasiūlytos per didelės, perkančiajai organizacijai nepriimtinos kainos;</w:t>
      </w:r>
    </w:p>
    <w:p w14:paraId="31F3050A"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buvo pasiūlyta neįprastai maža kaina ir tiekėjas perkančiosios organizacijos prašymu per jos nustatytą terminą nepateikė tinkamų kainos pagrįstumo įrodymų;</w:t>
      </w:r>
    </w:p>
    <w:p w14:paraId="479879BD" w14:textId="77777777" w:rsidR="000C1C5E"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szCs w:val="24"/>
        </w:rPr>
        <w:t>Tiekėjas per perkančiosios organizacijos nustatytą terminą nepatikslino, nepapildė ar nepateikė kartu su pasiūlymu teikiamų pirkimo dokumentuose nurodytų dokumentų: jungtinės veiklos sutarties, tiekėjo įgaliojimo asmeniui pasirašyti pasiūlymą;</w:t>
      </w:r>
    </w:p>
    <w:p w14:paraId="775F649A" w14:textId="2DAC5729" w:rsidR="007E0401" w:rsidRPr="000C1C5E" w:rsidRDefault="007E0401" w:rsidP="000C1C5E">
      <w:pPr>
        <w:pStyle w:val="ListParagraph"/>
        <w:numPr>
          <w:ilvl w:val="1"/>
          <w:numId w:val="43"/>
        </w:numPr>
        <w:tabs>
          <w:tab w:val="left" w:pos="1418"/>
        </w:tabs>
        <w:spacing w:after="0" w:line="240" w:lineRule="auto"/>
        <w:ind w:left="0" w:firstLine="851"/>
        <w:jc w:val="both"/>
        <w:rPr>
          <w:color w:val="000000"/>
          <w:szCs w:val="24"/>
        </w:rPr>
      </w:pPr>
      <w:r w:rsidRPr="000C1C5E">
        <w:rPr>
          <w:color w:val="000000" w:themeColor="text1"/>
          <w:szCs w:val="24"/>
        </w:rPr>
        <w:t>prekės ar paslaugos kelia grėsmę nacionaliniam saugumui.</w:t>
      </w:r>
    </w:p>
    <w:p w14:paraId="3EAD90CE"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bookmarkStart w:id="38" w:name="_Toc453316246"/>
      <w:bookmarkEnd w:id="38"/>
      <w:r w:rsidRPr="0018533C">
        <w:rPr>
          <w:rFonts w:ascii="Times New Roman" w:hAnsi="Times New Roman" w:cs="Times New Roman"/>
          <w:b/>
          <w:sz w:val="24"/>
          <w:szCs w:val="24"/>
        </w:rPr>
        <w:t>PASIŪLYMO VERTINIMAS</w:t>
      </w:r>
    </w:p>
    <w:p w14:paraId="239908E7"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Pasiūlymuose nurodytos kainos bus vertinamos eurais. Jeigu pasiūlyme kaina nurodyta užsienio valiuta, ji bus perskaičiuojama eurais pagal Europos centrinio banko skelbiamą orientacinę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40F74622" w14:textId="77777777" w:rsidR="00A22033" w:rsidRPr="000F5E75" w:rsidRDefault="00DE255A"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erkančiosios organizacijos neatmesti pasiūlymai vertinami pagal mažiausios kainos kriterijų.</w:t>
      </w:r>
      <w:r w:rsidR="00816DBA" w:rsidRPr="000F5E75">
        <w:rPr>
          <w:color w:val="000000"/>
          <w:szCs w:val="24"/>
        </w:rPr>
        <w:t xml:space="preserve"> </w:t>
      </w:r>
    </w:p>
    <w:p w14:paraId="694A5360" w14:textId="77777777" w:rsidR="00A22033" w:rsidRPr="0018533C" w:rsidRDefault="00352582" w:rsidP="0018533C">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SPRENDIMAS DĖL PIRKIMO SUTARTIES SUDARYMO</w:t>
      </w:r>
    </w:p>
    <w:p w14:paraId="636D7F96" w14:textId="77777777" w:rsidR="00A22033" w:rsidRPr="00D63B1B" w:rsidRDefault="00F851A3" w:rsidP="0018533C">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Pagal Pirkimo dokumentuose nustatytus pasiūlymų vertinimo kriterijus ir tvarką, Perkančioji organizacija nedelsdama įvertina pateiktus dalyvių pasiūlymus, nustato pasiūlymų eilę. Pasiūlymai šioje eilėje surašomi kainos didėjimo</w:t>
      </w:r>
      <w:r w:rsidR="00CB5280">
        <w:rPr>
          <w:rFonts w:eastAsia="Calibri"/>
          <w:szCs w:val="24"/>
        </w:rPr>
        <w:t xml:space="preserve"> </w:t>
      </w:r>
      <w:r w:rsidRPr="001E65CC">
        <w:rPr>
          <w:rFonts w:eastAsia="Calibri"/>
          <w:szCs w:val="24"/>
        </w:rPr>
        <w:t xml:space="preserve">tvarka. </w:t>
      </w:r>
      <w:r w:rsidR="00EE22B5" w:rsidRPr="001E65CC">
        <w:rPr>
          <w:color w:val="000000"/>
          <w:szCs w:val="24"/>
        </w:rPr>
        <w:t xml:space="preserve">Tais atvejais kai kelių tiekėjų pasiūlymai pateikiami vienodomis kainomis, sudarant pasiūlymų eilę pirmesnis į šią eilę įrašomas tiekėjas, kurio pasiūlymas elektroninėmis priemonėmis pateiktas anksčiau </w:t>
      </w:r>
      <w:r w:rsidRPr="001E65CC">
        <w:rPr>
          <w:rFonts w:eastAsia="Calibri"/>
          <w:szCs w:val="24"/>
        </w:rPr>
        <w:t>Pasiūlymų eilė nenustatoma, jei buvo gautas tik vienas pasiūlymas</w:t>
      </w:r>
      <w:r w:rsidR="00352582" w:rsidRPr="00D63B1B">
        <w:rPr>
          <w:color w:val="000000"/>
          <w:szCs w:val="24"/>
        </w:rPr>
        <w:t xml:space="preserve">. </w:t>
      </w:r>
    </w:p>
    <w:p w14:paraId="7AC4850A" w14:textId="77777777" w:rsidR="00A22033" w:rsidRPr="000F5E75" w:rsidRDefault="00FA2B5B"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 xml:space="preserve">erkančioji organizacija suinteresuotam dalyviui ne vėliau kaip per 5 darbo dienas raštu praneša apie priimtą sprendimą sudaryti pirkimo sutartį, nurodo nustatytą laimėjusį pasiūlymą. </w:t>
      </w:r>
      <w:r w:rsidRPr="000F5E75">
        <w:rPr>
          <w:color w:val="000000"/>
          <w:szCs w:val="24"/>
        </w:rPr>
        <w:t>P</w:t>
      </w:r>
      <w:r w:rsidR="00352582" w:rsidRPr="000F5E75">
        <w:rPr>
          <w:color w:val="000000"/>
          <w:szCs w:val="24"/>
        </w:rPr>
        <w:t>erkančioji organizacija nurodo priežastis, dėl kurių buvo priimtas sprendimas nesudaryti pirkimo sutarties ar pradėti pirkimą iš naujo.</w:t>
      </w:r>
    </w:p>
    <w:p w14:paraId="6030D1E2" w14:textId="77777777" w:rsidR="00A22033" w:rsidRPr="001E65CC" w:rsidRDefault="00FA2B5B" w:rsidP="0018533C">
      <w:pPr>
        <w:pStyle w:val="ListParagraph"/>
        <w:numPr>
          <w:ilvl w:val="0"/>
          <w:numId w:val="15"/>
        </w:numPr>
        <w:tabs>
          <w:tab w:val="left" w:pos="993"/>
        </w:tabs>
        <w:spacing w:after="0" w:line="240" w:lineRule="auto"/>
        <w:ind w:left="0" w:firstLine="567"/>
        <w:jc w:val="both"/>
        <w:rPr>
          <w:szCs w:val="24"/>
        </w:rPr>
      </w:pPr>
      <w:r w:rsidRPr="001E65CC">
        <w:rPr>
          <w:color w:val="000000"/>
          <w:szCs w:val="24"/>
        </w:rPr>
        <w:t>P</w:t>
      </w:r>
      <w:r w:rsidR="00352582" w:rsidRPr="001E65CC">
        <w:rPr>
          <w:color w:val="000000"/>
          <w:szCs w:val="24"/>
        </w:rPr>
        <w:t xml:space="preserve">erkančioji organizacija, gavusi dalyvio raštu pateiktą prašymą, turi ne vėliau kaip per 15 dienų nuo prašymo gavimo nurodyti </w:t>
      </w:r>
      <w:bookmarkStart w:id="39" w:name="_Ref421882725"/>
      <w:bookmarkEnd w:id="39"/>
      <w:r w:rsidR="00352582" w:rsidRPr="001E65CC">
        <w:rPr>
          <w:szCs w:val="24"/>
        </w:rPr>
        <w:t xml:space="preserve">pasiūlymo atmetimo priežastis, tarp jų ir Viešųjų pirkimų, atliekamų gynybos ir saugumo srityje, įstatymo </w:t>
      </w:r>
      <w:r w:rsidR="00875F2C" w:rsidRPr="001E65CC">
        <w:rPr>
          <w:szCs w:val="24"/>
        </w:rPr>
        <w:t>40</w:t>
      </w:r>
      <w:r w:rsidR="00352582" w:rsidRPr="001E65CC">
        <w:rPr>
          <w:szCs w:val="24"/>
        </w:rPr>
        <w:t xml:space="preserve"> straipsnio 4 ir 5 dalyse nurodytas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4BF0B1AE"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negali teikti informacijos, jeigu jos atskleidimas prieštarauja teisės aktams, kenkia svarbiems visuomenės interesams, valstybės gynybos ir saugumo interesams, teisėtiems tiekėjų komerciniams interesams arba trukdo užtikrinti sąžiningą konkurenciją.</w:t>
      </w:r>
    </w:p>
    <w:p w14:paraId="6BDD2D3C"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Pirkimo sutartis sudaroma nedelsiant, bet ne anksčiau negu pasibaigė sutarties sudarymo atidėjimo terminas (5 </w:t>
      </w:r>
      <w:r w:rsidR="00875F2C" w:rsidRPr="000F5E75">
        <w:rPr>
          <w:color w:val="000000"/>
          <w:szCs w:val="24"/>
        </w:rPr>
        <w:t xml:space="preserve">darbo </w:t>
      </w:r>
      <w:r w:rsidRPr="000F5E75">
        <w:rPr>
          <w:color w:val="000000"/>
          <w:szCs w:val="24"/>
        </w:rPr>
        <w:t>dienų laikotarpis nuo pranešimo apie sprendimą sudaryti sutartį išsiuntimo dienos). Atidėjimo terminas gali būti netaikomas, kai vienintelis suinteresuotas tiekėjas yra tas, su kuriuo sudaroma pirkimo sutartis, ir nėra suinteresuotų kitų tiekėjų.</w:t>
      </w:r>
    </w:p>
    <w:p w14:paraId="1F1D4C83"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lastRenderedPageBreak/>
        <w:t>P</w:t>
      </w:r>
      <w:r w:rsidR="00352582" w:rsidRPr="000F5E75">
        <w:rPr>
          <w:color w:val="000000"/>
          <w:szCs w:val="24"/>
        </w:rPr>
        <w:t>erkančioji organizacija pripažinusi tiekėjo pasiūlymą laimėtoju, kviečia tiekėją sudaryti pirkimo sutartį.</w:t>
      </w:r>
    </w:p>
    <w:p w14:paraId="420CFEDA" w14:textId="6333E786" w:rsidR="002966B1" w:rsidRPr="00527BA6" w:rsidRDefault="00352582" w:rsidP="0018533C">
      <w:pPr>
        <w:pStyle w:val="ListParagraph"/>
        <w:numPr>
          <w:ilvl w:val="0"/>
          <w:numId w:val="15"/>
        </w:numPr>
        <w:tabs>
          <w:tab w:val="left" w:pos="993"/>
        </w:tabs>
        <w:spacing w:after="0" w:line="240" w:lineRule="auto"/>
        <w:ind w:left="0" w:firstLine="567"/>
        <w:jc w:val="both"/>
        <w:rPr>
          <w:color w:val="auto"/>
          <w:szCs w:val="24"/>
        </w:rPr>
      </w:pPr>
      <w:r w:rsidRPr="00250763">
        <w:rPr>
          <w:color w:val="auto"/>
          <w:szCs w:val="24"/>
        </w:rPr>
        <w:t xml:space="preserve">Jeigu tiekėjas, kurio pasiūlymas pripažintas laimėjusiu, raštu atsisako sudaryti pirkimo sutartį arba </w:t>
      </w:r>
      <w:r w:rsidR="002966B1" w:rsidRPr="00250763">
        <w:rPr>
          <w:color w:val="auto"/>
          <w:szCs w:val="24"/>
        </w:rPr>
        <w:t xml:space="preserve">jeigu tiekėjas iki perkančiosios organizacijos nurodyto laiko neatvyksta sudaryti pirkimo sutarties ar atsisako sudaryti pirkimo sutartį </w:t>
      </w:r>
      <w:r w:rsidR="00DD5627" w:rsidRPr="00250763">
        <w:rPr>
          <w:szCs w:val="24"/>
        </w:rPr>
        <w:t>Viešųjų pirkimų, atliekamų gynybos ir saugumo srityje, įstatyme</w:t>
      </w:r>
      <w:r w:rsidR="002966B1" w:rsidRPr="00527BA6">
        <w:rPr>
          <w:color w:val="auto"/>
          <w:szCs w:val="24"/>
        </w:rPr>
        <w:t xml:space="preserve"> ir pirkimo dokumentuose nustatytomis sąlygomis, arba ūkio subjektų grupė neįsteigia juridinio asmens, kaip nustatyta </w:t>
      </w:r>
      <w:r w:rsidR="00DD5627" w:rsidRPr="00250763">
        <w:rPr>
          <w:szCs w:val="24"/>
        </w:rPr>
        <w:t>Viešųjų pirkimų, atliekamų gynybos ir saugumo srityje, įstatymo</w:t>
      </w:r>
      <w:r w:rsidR="002966B1" w:rsidRPr="00527BA6">
        <w:rPr>
          <w:color w:val="auto"/>
          <w:szCs w:val="24"/>
        </w:rPr>
        <w:t xml:space="preserve"> 52 str. 4 d., laikoma, kad tiekėjas atsisakė sudaryti pirkimo sutartį. </w:t>
      </w:r>
      <w:r w:rsidR="00D35ECB" w:rsidRPr="00527BA6">
        <w:rPr>
          <w:color w:val="auto"/>
          <w:szCs w:val="24"/>
        </w:rPr>
        <w:t xml:space="preserve">Tuo atveju perkančioji organizacija, vadovaudamasi </w:t>
      </w:r>
      <w:r w:rsidR="00DD5627" w:rsidRPr="00250763">
        <w:rPr>
          <w:szCs w:val="24"/>
        </w:rPr>
        <w:t xml:space="preserve">Viešųjų pirkimų, atliekamų gynybos ir saugumo srityje, įstatymo </w:t>
      </w:r>
      <w:r w:rsidR="00D35ECB" w:rsidRPr="00527BA6">
        <w:rPr>
          <w:color w:val="auto"/>
          <w:szCs w:val="24"/>
        </w:rPr>
        <w:t>28 str. nuostatomis ir pirkimo dokumentuose nustatytais kriterijai ir tvarka, siūlo sudarytį sutartį tiekėjui, kurio pasiūlymas pagal nustatytą pasiūlymų eilę yra pirmas po tiekėjo, atsisakiusio sudaryti pirkimo sutartį.</w:t>
      </w:r>
    </w:p>
    <w:p w14:paraId="0799D30E" w14:textId="727667EA" w:rsidR="007A1E59" w:rsidRPr="000F5E75" w:rsidRDefault="007A1E59" w:rsidP="0018533C">
      <w:pPr>
        <w:pStyle w:val="ListParagraph"/>
        <w:numPr>
          <w:ilvl w:val="0"/>
          <w:numId w:val="15"/>
        </w:numPr>
        <w:tabs>
          <w:tab w:val="left" w:pos="993"/>
        </w:tabs>
        <w:spacing w:after="0" w:line="240" w:lineRule="auto"/>
        <w:ind w:left="0" w:firstLine="567"/>
        <w:jc w:val="both"/>
        <w:rPr>
          <w:color w:val="000000" w:themeColor="text1"/>
          <w:szCs w:val="24"/>
        </w:rPr>
      </w:pPr>
      <w:r w:rsidRPr="002F3E1E">
        <w:rPr>
          <w:color w:val="000000" w:themeColor="text1"/>
          <w:szCs w:val="24"/>
        </w:rPr>
        <w:t xml:space="preserve">Tiekėjas, kuriam bus pasiūlyta sudaryti sutartį, per </w:t>
      </w:r>
      <w:r w:rsidR="000452D1" w:rsidRPr="002F3E1E">
        <w:rPr>
          <w:color w:val="000000" w:themeColor="text1"/>
          <w:szCs w:val="24"/>
        </w:rPr>
        <w:t>7</w:t>
      </w:r>
      <w:r w:rsidRPr="002F3E1E">
        <w:rPr>
          <w:color w:val="000000" w:themeColor="text1"/>
          <w:szCs w:val="24"/>
        </w:rPr>
        <w:t xml:space="preserve"> darbo dienas nuo laimėtojo paskelbimo </w:t>
      </w:r>
      <w:r w:rsidR="008C02F0" w:rsidRPr="002F3E1E">
        <w:rPr>
          <w:color w:val="000000" w:themeColor="text1"/>
          <w:szCs w:val="24"/>
        </w:rPr>
        <w:t xml:space="preserve">dienos, </w:t>
      </w:r>
      <w:r w:rsidRPr="002F3E1E">
        <w:rPr>
          <w:color w:val="000000" w:themeColor="text1"/>
          <w:szCs w:val="24"/>
        </w:rPr>
        <w:t>t</w:t>
      </w:r>
      <w:r w:rsidR="008C02F0" w:rsidRPr="002F3E1E">
        <w:rPr>
          <w:color w:val="000000" w:themeColor="text1"/>
          <w:szCs w:val="24"/>
        </w:rPr>
        <w:t xml:space="preserve">urės pateikti darbuotojų sąrašą (nurodant darbuotojo vardą, pavardę, </w:t>
      </w:r>
      <w:r w:rsidR="000452D1" w:rsidRPr="002F3E1E">
        <w:rPr>
          <w:color w:val="000000" w:themeColor="text1"/>
          <w:szCs w:val="24"/>
        </w:rPr>
        <w:t>gimimo datą ar asmens kodą</w:t>
      </w:r>
      <w:r w:rsidR="008C02F0" w:rsidRPr="002F3E1E">
        <w:rPr>
          <w:color w:val="000000" w:themeColor="text1"/>
          <w:szCs w:val="24"/>
        </w:rPr>
        <w:t xml:space="preserve"> ir pareigas), kurie vykdys sutartį ir kuriems sutarties vykdymo </w:t>
      </w:r>
      <w:r w:rsidRPr="002F3E1E">
        <w:rPr>
          <w:color w:val="000000" w:themeColor="text1"/>
          <w:szCs w:val="24"/>
        </w:rPr>
        <w:t xml:space="preserve">metu bus reikalinga patekti </w:t>
      </w:r>
      <w:r w:rsidR="000919F9" w:rsidRPr="002F3E1E">
        <w:rPr>
          <w:color w:val="000000" w:themeColor="text1"/>
          <w:szCs w:val="24"/>
        </w:rPr>
        <w:t xml:space="preserve">į VSD patalpas. </w:t>
      </w:r>
      <w:r w:rsidR="00975921" w:rsidRPr="002F3E1E">
        <w:rPr>
          <w:color w:val="000000" w:themeColor="text1"/>
          <w:szCs w:val="24"/>
        </w:rPr>
        <w:t>D</w:t>
      </w:r>
      <w:r w:rsidR="005B37C1" w:rsidRPr="002F3E1E">
        <w:rPr>
          <w:color w:val="000000" w:themeColor="text1"/>
          <w:szCs w:val="24"/>
        </w:rPr>
        <w:t>arbus</w:t>
      </w:r>
      <w:r w:rsidR="008C02F0" w:rsidRPr="002F3E1E">
        <w:rPr>
          <w:color w:val="000000" w:themeColor="text1"/>
          <w:szCs w:val="24"/>
        </w:rPr>
        <w:t xml:space="preserve"> galės </w:t>
      </w:r>
      <w:r w:rsidR="00975921" w:rsidRPr="002F3E1E">
        <w:rPr>
          <w:color w:val="000000" w:themeColor="text1"/>
          <w:szCs w:val="24"/>
        </w:rPr>
        <w:t>atlikti</w:t>
      </w:r>
      <w:r w:rsidR="008C02F0" w:rsidRPr="002F3E1E">
        <w:rPr>
          <w:color w:val="000000" w:themeColor="text1"/>
          <w:szCs w:val="24"/>
        </w:rPr>
        <w:t xml:space="preserve"> tik tiek tiekėjo darbuotojai, kurie turi leidimus dirbti ar susipažinti su įslaptina informacija, žymima slaptumo žyma „RIBOTO NAUDOJIMO“ ir </w:t>
      </w:r>
      <w:r w:rsidRPr="002F3E1E">
        <w:rPr>
          <w:color w:val="000000" w:themeColor="text1"/>
          <w:szCs w:val="24"/>
        </w:rPr>
        <w:t>kuriems</w:t>
      </w:r>
      <w:r w:rsidRPr="000F5E75">
        <w:rPr>
          <w:color w:val="000000" w:themeColor="text1"/>
          <w:szCs w:val="24"/>
        </w:rPr>
        <w:t xml:space="preserve"> VSD išduos leidimus patekti į VSD patalpas. Leidimo neišdavimo priežastys nekomentuojamos.</w:t>
      </w:r>
    </w:p>
    <w:p w14:paraId="33427C1B"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PRETENZIJŲ IR SKUNDŲ NAGRINĖJIMO TVARKA</w:t>
      </w:r>
    </w:p>
    <w:p w14:paraId="189FDE3E" w14:textId="77777777" w:rsidR="00A22033" w:rsidRPr="0018533C"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18533C">
        <w:rPr>
          <w:color w:val="000000"/>
          <w:szCs w:val="24"/>
        </w:rPr>
        <w:t xml:space="preserve">Tiekėjas, kuris mano, kad </w:t>
      </w:r>
      <w:r w:rsidR="00D35ECB" w:rsidRPr="0018533C">
        <w:rPr>
          <w:color w:val="000000"/>
          <w:szCs w:val="24"/>
        </w:rPr>
        <w:t>p</w:t>
      </w:r>
      <w:r w:rsidRPr="0018533C">
        <w:rPr>
          <w:color w:val="000000"/>
          <w:szCs w:val="24"/>
        </w:rPr>
        <w:t>erkančioji organizacija nesilaikė Viešųjų pirkimų, atliekamų gynybos ir saugumo srityje, įstatymo reikalavimų ir tuo pažeidė ar pažeis jo teisėtus interesus, turi teisę iki pirkimo sutarties sudarymo pareikšti pretenziją perkančiajai organizacijai dėl jos veiksmų ar priimtų sprendimų. Pretenzijos pateikimas yra privaloma ikiteisminė ginčo nagrinėjimo stadija.</w:t>
      </w:r>
    </w:p>
    <w:p w14:paraId="481DC079" w14:textId="77777777" w:rsidR="00A22033" w:rsidRPr="0018533C" w:rsidRDefault="00352582" w:rsidP="0018533C">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PIRKIMO SUTARTIES SĄLYGOS</w:t>
      </w:r>
    </w:p>
    <w:p w14:paraId="346D6DC0" w14:textId="50DF82F0" w:rsidR="001B0B89" w:rsidRPr="00921E75" w:rsidRDefault="00C80B19" w:rsidP="0054351B">
      <w:pPr>
        <w:pStyle w:val="ListParagraph"/>
        <w:numPr>
          <w:ilvl w:val="0"/>
          <w:numId w:val="15"/>
        </w:numPr>
        <w:tabs>
          <w:tab w:val="left" w:pos="1134"/>
        </w:tabs>
        <w:spacing w:after="0" w:line="240" w:lineRule="auto"/>
        <w:ind w:left="0" w:firstLine="567"/>
        <w:jc w:val="both"/>
        <w:rPr>
          <w:rFonts w:eastAsia="Calibri"/>
        </w:rPr>
      </w:pPr>
      <w:r w:rsidRPr="00921E75">
        <w:rPr>
          <w:color w:val="000000"/>
          <w:szCs w:val="24"/>
        </w:rPr>
        <w:t>Sudarant pirkimo sutartį (toliau – Sutartis) negali būti keičiama laimėjusio pasiūlymo kaina ir Pirkimo dokumentuose bei pasiūlyme nustatytos pirkimo sąlygos.</w:t>
      </w:r>
    </w:p>
    <w:p w14:paraId="6C476EAE" w14:textId="2C1ACC28" w:rsidR="001B0B89" w:rsidRPr="00921E75" w:rsidRDefault="00C80B19" w:rsidP="0054351B">
      <w:pPr>
        <w:pStyle w:val="ListParagraph"/>
        <w:numPr>
          <w:ilvl w:val="0"/>
          <w:numId w:val="15"/>
        </w:numPr>
        <w:tabs>
          <w:tab w:val="left" w:pos="1134"/>
        </w:tabs>
        <w:spacing w:after="0" w:line="240" w:lineRule="auto"/>
        <w:ind w:left="0" w:firstLine="567"/>
        <w:jc w:val="both"/>
        <w:rPr>
          <w:rFonts w:eastAsia="Calibri"/>
        </w:rPr>
      </w:pPr>
      <w:r w:rsidRPr="00921E75">
        <w:rPr>
          <w:color w:val="000000"/>
          <w:szCs w:val="24"/>
        </w:rPr>
        <w:t>Sutartis įsigalioja Perkančiajai organizacijai ir tiekėjui (toliau kartu – Šalys) pasirašius Sutartį</w:t>
      </w:r>
      <w:r w:rsidR="0002190E">
        <w:rPr>
          <w:color w:val="000000"/>
          <w:szCs w:val="24"/>
        </w:rPr>
        <w:t xml:space="preserve"> ir galioja iki visiško sutartinių įsipareigojimų įvykdymo.</w:t>
      </w:r>
    </w:p>
    <w:p w14:paraId="35F1A144" w14:textId="28CCC6C2" w:rsidR="001B0B89" w:rsidRPr="00921E75"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Sutarties įkainiai yra fiksuot</w:t>
      </w:r>
      <w:r w:rsidR="00BB1E14" w:rsidRPr="00921E75">
        <w:rPr>
          <w:rFonts w:eastAsia="Calibri"/>
        </w:rPr>
        <w:t>i</w:t>
      </w:r>
      <w:r w:rsidRPr="00921E75">
        <w:rPr>
          <w:rFonts w:eastAsia="Calibri"/>
        </w:rPr>
        <w:t xml:space="preserve"> visam sutarties galiojimo laikotarpiui ir </w:t>
      </w:r>
      <w:r w:rsidR="00DD5627" w:rsidRPr="00921E75">
        <w:rPr>
          <w:rFonts w:eastAsia="Calibri"/>
        </w:rPr>
        <w:t xml:space="preserve">tiekėjas </w:t>
      </w:r>
      <w:r w:rsidRPr="00921E75">
        <w:rPr>
          <w:rFonts w:eastAsia="Calibri"/>
        </w:rPr>
        <w:t>neturi teisės reikalauti jokių papildomų mokėjimų.</w:t>
      </w:r>
    </w:p>
    <w:p w14:paraId="076A9C07" w14:textId="47AD7126" w:rsidR="001B0B89" w:rsidRPr="00921E75"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 xml:space="preserve">Į Sutarties kainą įeina visos su darbų atlikimu susijusios išlaidos, t. y. darbo jėgos, mechanizmų, darbų ir medžiagų (įrangos) kaina, mokesčiai, draudimo, transportavimo ir visos kitos </w:t>
      </w:r>
      <w:r w:rsidR="00DD5627" w:rsidRPr="00921E75">
        <w:rPr>
          <w:rFonts w:eastAsia="Calibri"/>
        </w:rPr>
        <w:t xml:space="preserve">tiekėjui </w:t>
      </w:r>
      <w:r w:rsidRPr="00921E75">
        <w:rPr>
          <w:rFonts w:eastAsia="Calibri"/>
        </w:rPr>
        <w:t>pagal Lietuvos Respublikos įstatymus ir kitus teisės aktus bei Sutartį priklausančios išlaidos.</w:t>
      </w:r>
    </w:p>
    <w:p w14:paraId="76554E23" w14:textId="77777777" w:rsidR="001B0B89"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Šiai Sutarčiai taikoma fiksuoto įkainio kainodara.</w:t>
      </w:r>
    </w:p>
    <w:p w14:paraId="3007E586" w14:textId="1406493B" w:rsidR="0088501B" w:rsidRDefault="0088501B" w:rsidP="0054351B">
      <w:pPr>
        <w:pStyle w:val="ListParagraph"/>
        <w:numPr>
          <w:ilvl w:val="0"/>
          <w:numId w:val="15"/>
        </w:numPr>
        <w:tabs>
          <w:tab w:val="left" w:pos="1134"/>
        </w:tabs>
        <w:spacing w:after="0" w:line="240" w:lineRule="auto"/>
        <w:ind w:left="0" w:firstLine="567"/>
        <w:jc w:val="both"/>
        <w:rPr>
          <w:rFonts w:eastAsia="Calibri"/>
        </w:rPr>
      </w:pPr>
      <w:r>
        <w:rPr>
          <w:rFonts w:eastAsia="Calibri"/>
        </w:rPr>
        <w:t>Visi darbai turi būti įvykdyti ne vėliau kaip iki 2026 m. lapkričio 16 dienos.</w:t>
      </w:r>
    </w:p>
    <w:p w14:paraId="778158C1" w14:textId="28D30D46" w:rsidR="0088501B" w:rsidRDefault="004F45F6" w:rsidP="0054351B">
      <w:pPr>
        <w:pStyle w:val="ListParagraph"/>
        <w:numPr>
          <w:ilvl w:val="0"/>
          <w:numId w:val="15"/>
        </w:numPr>
        <w:tabs>
          <w:tab w:val="left" w:pos="1134"/>
        </w:tabs>
        <w:spacing w:after="0" w:line="240" w:lineRule="auto"/>
        <w:ind w:left="0" w:firstLine="567"/>
        <w:jc w:val="both"/>
        <w:rPr>
          <w:rFonts w:eastAsia="Calibri"/>
        </w:rPr>
      </w:pPr>
      <w:r>
        <w:rPr>
          <w:rFonts w:eastAsia="Calibri"/>
        </w:rPr>
        <w:t>Bus sumokama viena galutinė sutarties kaina, pasirašius galutinį priėmimo – perdavimo aktą. Apmokėjimas – ne vėliau kaip per 30 kalendorinių dienų nuo galutinio priėmimo – perdavimo akto pasirašymo.</w:t>
      </w:r>
    </w:p>
    <w:p w14:paraId="5C40E931" w14:textId="02FA220D" w:rsidR="00B47DCB" w:rsidRDefault="00B47DCB" w:rsidP="0054351B">
      <w:pPr>
        <w:pStyle w:val="ListParagraph"/>
        <w:numPr>
          <w:ilvl w:val="0"/>
          <w:numId w:val="15"/>
        </w:numPr>
        <w:tabs>
          <w:tab w:val="left" w:pos="1134"/>
        </w:tabs>
        <w:spacing w:after="0" w:line="240" w:lineRule="auto"/>
        <w:ind w:left="0" w:firstLine="567"/>
        <w:jc w:val="both"/>
        <w:rPr>
          <w:rFonts w:eastAsia="Calibri"/>
        </w:rPr>
      </w:pPr>
      <w:r w:rsidRPr="003848C4">
        <w:rPr>
          <w:rFonts w:eastAsia="Calibri"/>
        </w:rPr>
        <w:t>Perkančioji organizacija, neviršijant 10% sutarties kainos, sutarties galiojimo laikotarpiu, gali įsigyti sutartyje nenurodytų, tačiau su pirkimo objektu susijusių darbų</w:t>
      </w:r>
      <w:r w:rsidR="001723D7" w:rsidRPr="003848C4">
        <w:rPr>
          <w:rFonts w:eastAsia="Calibri"/>
        </w:rPr>
        <w:t xml:space="preserve"> (ar prekių ir paslaugų reikalingų darbų atlikimui)</w:t>
      </w:r>
      <w:r w:rsidRPr="003848C4">
        <w:rPr>
          <w:rFonts w:eastAsia="Calibri"/>
        </w:rPr>
        <w:t>. Už papildomai įsigytus darbus</w:t>
      </w:r>
      <w:r w:rsidR="001723D7" w:rsidRPr="003848C4">
        <w:rPr>
          <w:rFonts w:eastAsia="Calibri"/>
        </w:rPr>
        <w:t xml:space="preserve"> (ar prek</w:t>
      </w:r>
      <w:r w:rsidR="003848C4" w:rsidRPr="003848C4">
        <w:rPr>
          <w:rFonts w:eastAsia="Calibri"/>
        </w:rPr>
        <w:t>es</w:t>
      </w:r>
      <w:r w:rsidR="001723D7" w:rsidRPr="003848C4">
        <w:rPr>
          <w:rFonts w:eastAsia="Calibri"/>
        </w:rPr>
        <w:t xml:space="preserve"> ir paslaug</w:t>
      </w:r>
      <w:r w:rsidR="003848C4" w:rsidRPr="003848C4">
        <w:rPr>
          <w:rFonts w:eastAsia="Calibri"/>
        </w:rPr>
        <w:t>as</w:t>
      </w:r>
      <w:r w:rsidR="001723D7" w:rsidRPr="003848C4">
        <w:rPr>
          <w:rFonts w:eastAsia="Calibri"/>
        </w:rPr>
        <w:t xml:space="preserve"> reikaling</w:t>
      </w:r>
      <w:r w:rsidR="003848C4" w:rsidRPr="003848C4">
        <w:rPr>
          <w:rFonts w:eastAsia="Calibri"/>
        </w:rPr>
        <w:t>as</w:t>
      </w:r>
      <w:r w:rsidR="001723D7" w:rsidRPr="003848C4">
        <w:rPr>
          <w:rFonts w:eastAsia="Calibri"/>
        </w:rPr>
        <w:t xml:space="preserve"> darbų atlikimui)</w:t>
      </w:r>
      <w:r w:rsidRPr="003848C4">
        <w:rPr>
          <w:rFonts w:eastAsia="Calibri"/>
        </w:rPr>
        <w:t xml:space="preserve"> bus apmokama tiekėjo pasiūlytomis, konkurencingomis ir rinką atitinkančiomis kainomis. Papildomų darbų atlikimo</w:t>
      </w:r>
      <w:r w:rsidR="001723D7" w:rsidRPr="003848C4">
        <w:rPr>
          <w:rFonts w:eastAsia="Calibri"/>
        </w:rPr>
        <w:t xml:space="preserve"> (ar prekių tiekimo ir paslaugų teikimo reikalingų darbų atlikimui)</w:t>
      </w:r>
      <w:r w:rsidRPr="003848C4">
        <w:rPr>
          <w:rFonts w:eastAsia="Calibri"/>
        </w:rPr>
        <w:t xml:space="preserve"> terminas</w:t>
      </w:r>
      <w:r w:rsidRPr="00921E75">
        <w:rPr>
          <w:rFonts w:eastAsia="Calibri"/>
        </w:rPr>
        <w:t xml:space="preserve"> tiekėjo ir Perkančiosios organizacijos suderinamas atskiru sutarimu užsakant darbus</w:t>
      </w:r>
      <w:r w:rsidR="00560C10">
        <w:rPr>
          <w:rFonts w:eastAsia="Calibri"/>
        </w:rPr>
        <w:t>, ta</w:t>
      </w:r>
      <w:r w:rsidR="00D25B4C">
        <w:rPr>
          <w:rFonts w:eastAsia="Calibri"/>
        </w:rPr>
        <w:t>čiau jis negali būti ilgesnis nei 2026 m. lapkričio 16 d.</w:t>
      </w:r>
    </w:p>
    <w:p w14:paraId="4824A622" w14:textId="262B3133" w:rsidR="00F0134A" w:rsidRDefault="00F0134A" w:rsidP="0054351B">
      <w:pPr>
        <w:pStyle w:val="ListParagraph"/>
        <w:numPr>
          <w:ilvl w:val="0"/>
          <w:numId w:val="15"/>
        </w:numPr>
        <w:tabs>
          <w:tab w:val="left" w:pos="1134"/>
        </w:tabs>
        <w:spacing w:after="0" w:line="240" w:lineRule="auto"/>
        <w:ind w:left="0" w:firstLine="567"/>
        <w:jc w:val="both"/>
        <w:rPr>
          <w:rFonts w:eastAsia="Calibri"/>
        </w:rPr>
      </w:pPr>
      <w:r>
        <w:rPr>
          <w:rFonts w:eastAsia="Calibri"/>
        </w:rPr>
        <w:t>Jei Tiekėjas Sutartyje nustatytais terminais neatlieka darbų, nepašalina trūkumų, ir/ar laiku nevykdo garantinių ar kitų įsipareigojimų, tuomet Tiekėjas, Perkančiosios organizacijos reikalavimu, moka pastarajam 0,02 (dviejų šimtųjų) procento dydžio delspinigius, skaičiuojamus nuo sutarties kainos, už kiekvieną uždelstą kalendorinę dieną.</w:t>
      </w:r>
    </w:p>
    <w:p w14:paraId="1740A08E" w14:textId="33128853" w:rsidR="00540291" w:rsidRDefault="00540291" w:rsidP="0054351B">
      <w:pPr>
        <w:pStyle w:val="ListParagraph"/>
        <w:numPr>
          <w:ilvl w:val="0"/>
          <w:numId w:val="15"/>
        </w:numPr>
        <w:tabs>
          <w:tab w:val="left" w:pos="1134"/>
        </w:tabs>
        <w:spacing w:after="0" w:line="240" w:lineRule="auto"/>
        <w:ind w:left="0" w:firstLine="567"/>
        <w:jc w:val="both"/>
        <w:rPr>
          <w:rFonts w:eastAsia="Calibri"/>
        </w:rPr>
      </w:pPr>
      <w:r>
        <w:rPr>
          <w:rFonts w:eastAsia="Calibri"/>
        </w:rPr>
        <w:lastRenderedPageBreak/>
        <w:t xml:space="preserve">Jei Perkančioji organizacija neatsiskaito su Tiekėju už darbus, atitinkančius nustatytus reikalavimus, per </w:t>
      </w:r>
      <w:r w:rsidR="007413BF">
        <w:rPr>
          <w:rFonts w:eastAsia="Calibri"/>
        </w:rPr>
        <w:t>nustatytą terminą, tuomet Perkančioji organizacija, Tiekėjo reikalavimus, moka pastarajam 0,02 (dviejų šimtųjų) procento dydžio delspinigius, skaičiuojamus nuo neapmokėtos sumos, už kiekvieną uždelstą kalendorinę dieną.</w:t>
      </w:r>
    </w:p>
    <w:p w14:paraId="2A4A9CA1" w14:textId="23B88182" w:rsidR="00F24889" w:rsidRPr="00921E75" w:rsidRDefault="00F24889" w:rsidP="0054351B">
      <w:pPr>
        <w:pStyle w:val="ListParagraph"/>
        <w:numPr>
          <w:ilvl w:val="0"/>
          <w:numId w:val="15"/>
        </w:numPr>
        <w:tabs>
          <w:tab w:val="left" w:pos="1134"/>
        </w:tabs>
        <w:spacing w:after="0" w:line="240" w:lineRule="auto"/>
        <w:ind w:left="0" w:firstLine="567"/>
        <w:jc w:val="both"/>
        <w:rPr>
          <w:rFonts w:eastAsia="Calibri"/>
        </w:rPr>
      </w:pPr>
      <w:r>
        <w:rPr>
          <w:rFonts w:eastAsia="Calibri"/>
        </w:rPr>
        <w:t xml:space="preserve">Jei Tiekėjas po Sutarties pasirašymo atsisako vykdyti darbus ir (ar) dėl kitų, nuo Perkančiosios organizacijos nepriklausančių priežasčių, nutraukia Sutartį, atsisako vykdyti garantinius įsipareigojimus, tuomet Tiekėjas, Perkančiosios organizacijos reikalavimu, turi </w:t>
      </w:r>
      <w:r w:rsidRPr="003848C4">
        <w:rPr>
          <w:rFonts w:eastAsia="Calibri"/>
        </w:rPr>
        <w:t xml:space="preserve">pastarajam sumokėti 5 (penkių) procentų Sutarties kainos </w:t>
      </w:r>
      <w:r>
        <w:rPr>
          <w:rFonts w:eastAsia="Calibri"/>
        </w:rPr>
        <w:t>dydžio baudą.</w:t>
      </w:r>
    </w:p>
    <w:p w14:paraId="03E73ABF" w14:textId="77777777" w:rsidR="001B0B89" w:rsidRPr="00921E75" w:rsidRDefault="00E80A8E" w:rsidP="001D68EE">
      <w:pPr>
        <w:pStyle w:val="ListParagraph"/>
        <w:numPr>
          <w:ilvl w:val="0"/>
          <w:numId w:val="33"/>
        </w:numPr>
        <w:spacing w:after="0" w:line="240" w:lineRule="auto"/>
        <w:ind w:left="0" w:firstLine="567"/>
        <w:jc w:val="both"/>
        <w:rPr>
          <w:rFonts w:eastAsia="Calibri"/>
        </w:rPr>
      </w:pPr>
      <w:r w:rsidRPr="00921E75">
        <w:rPr>
          <w:rFonts w:eastAsia="Calibri"/>
        </w:rPr>
        <w:t>Sutarties kainos perskaičiuojamos pasikeitus PVM mokesčio tarifui, t. y. kainos be PVM nekeičiamos, keičiamas tik vadovaujantis Lietuvos Respublikos pridėtinės vertės mokesčio įstatymo nustatyta tvarka apskaičiuotas PVM tarifas. Naujas PVM tarifas taikomas nuo Pridėtinės vertės mokesčio įstatymo pakeitimo įsigaliojimo dienos.</w:t>
      </w:r>
    </w:p>
    <w:p w14:paraId="24ACB795" w14:textId="1FC85379" w:rsidR="00EE66C8" w:rsidRPr="00752101" w:rsidRDefault="00EE66C8" w:rsidP="00F13038">
      <w:pPr>
        <w:pStyle w:val="ListParagraph"/>
        <w:numPr>
          <w:ilvl w:val="0"/>
          <w:numId w:val="33"/>
        </w:numPr>
        <w:spacing w:after="0" w:line="240" w:lineRule="auto"/>
        <w:ind w:left="0" w:firstLine="567"/>
        <w:jc w:val="both"/>
        <w:rPr>
          <w:rFonts w:eastAsia="Calibri"/>
        </w:rPr>
      </w:pPr>
      <w:r w:rsidRPr="00752101">
        <w:rPr>
          <w:color w:val="000000"/>
          <w:szCs w:val="24"/>
        </w:rPr>
        <w:t xml:space="preserve">Jeigu tiekėjas pasitelks </w:t>
      </w:r>
      <w:r w:rsidR="00196D9E" w:rsidRPr="00752101">
        <w:rPr>
          <w:color w:val="000000"/>
          <w:szCs w:val="24"/>
        </w:rPr>
        <w:t>subrangovus</w:t>
      </w:r>
      <w:r w:rsidRPr="00752101">
        <w:rPr>
          <w:color w:val="000000"/>
          <w:szCs w:val="24"/>
        </w:rPr>
        <w:t xml:space="preserve">, </w:t>
      </w:r>
      <w:r w:rsidR="00196D9E" w:rsidRPr="00752101">
        <w:rPr>
          <w:color w:val="000000"/>
          <w:szCs w:val="24"/>
        </w:rPr>
        <w:t xml:space="preserve">Perkančioji </w:t>
      </w:r>
      <w:r w:rsidRPr="00752101">
        <w:rPr>
          <w:color w:val="000000"/>
          <w:szCs w:val="24"/>
        </w:rPr>
        <w:t>organizacija gali tiesiogiai atsiskaityti</w:t>
      </w:r>
      <w:r w:rsidRPr="0088501B">
        <w:rPr>
          <w:strike/>
          <w:color w:val="000000"/>
          <w:szCs w:val="24"/>
        </w:rPr>
        <w:t xml:space="preserve"> </w:t>
      </w:r>
      <w:r w:rsidRPr="00752101">
        <w:rPr>
          <w:color w:val="000000"/>
          <w:szCs w:val="24"/>
        </w:rPr>
        <w:t xml:space="preserve">su </w:t>
      </w:r>
      <w:r w:rsidR="00196D9E" w:rsidRPr="00752101">
        <w:rPr>
          <w:color w:val="000000"/>
          <w:szCs w:val="24"/>
        </w:rPr>
        <w:t>subrangovais</w:t>
      </w:r>
      <w:r w:rsidRPr="00752101">
        <w:rPr>
          <w:color w:val="000000"/>
          <w:szCs w:val="24"/>
        </w:rPr>
        <w:t>.</w:t>
      </w:r>
    </w:p>
    <w:p w14:paraId="4A34081D" w14:textId="4363C351" w:rsidR="00EE66C8" w:rsidRPr="00752101" w:rsidRDefault="00EE66C8" w:rsidP="00F13038">
      <w:pPr>
        <w:pStyle w:val="ListParagraph"/>
        <w:numPr>
          <w:ilvl w:val="0"/>
          <w:numId w:val="33"/>
        </w:numPr>
        <w:spacing w:after="0" w:line="240" w:lineRule="auto"/>
        <w:ind w:left="0" w:firstLine="567"/>
        <w:jc w:val="both"/>
        <w:rPr>
          <w:rFonts w:eastAsia="Calibri"/>
        </w:rPr>
      </w:pPr>
      <w:r w:rsidRPr="00752101">
        <w:rPr>
          <w:color w:val="000000"/>
          <w:szCs w:val="24"/>
        </w:rPr>
        <w:t xml:space="preserve">Tiesioginio atsiskaitymo tiekėjo pasitelkiamiems </w:t>
      </w:r>
      <w:r w:rsidR="00196D9E" w:rsidRPr="00752101">
        <w:rPr>
          <w:color w:val="000000"/>
          <w:szCs w:val="24"/>
        </w:rPr>
        <w:t xml:space="preserve">subrangovams </w:t>
      </w:r>
      <w:r w:rsidRPr="00752101">
        <w:rPr>
          <w:color w:val="000000"/>
          <w:szCs w:val="24"/>
        </w:rPr>
        <w:t>galimybės įgyvendinimo tvarka:</w:t>
      </w:r>
    </w:p>
    <w:p w14:paraId="368B6880" w14:textId="1E10F98A"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s</w:t>
      </w:r>
      <w:r w:rsidR="00EE66C8" w:rsidRPr="00752101">
        <w:t>ub</w:t>
      </w:r>
      <w:r w:rsidRPr="00752101">
        <w:t>rangovas</w:t>
      </w:r>
      <w:r w:rsidR="00EE66C8" w:rsidRPr="00752101">
        <w:t xml:space="preserve">, norėdamas, kad </w:t>
      </w:r>
      <w:r w:rsidRPr="00752101">
        <w:t>P</w:t>
      </w:r>
      <w:r w:rsidR="00EE66C8" w:rsidRPr="00752101">
        <w:t xml:space="preserve">erkančioji organizacija tiesiogiai atsikaitytų su juo pateikia prašymą </w:t>
      </w:r>
      <w:r w:rsidRPr="00752101">
        <w:t>P</w:t>
      </w:r>
      <w:r w:rsidR="00EE66C8" w:rsidRPr="00752101">
        <w:t xml:space="preserve">erkančiajai organizacijai ir inicijuoja trišalės sutarties tarp jo, </w:t>
      </w:r>
      <w:r w:rsidRPr="00752101">
        <w:t>P</w:t>
      </w:r>
      <w:r w:rsidR="00EE66C8" w:rsidRPr="00752101">
        <w:t xml:space="preserve">erkančiosios organizacijos ir tiekėjo sudarymą. Sutartis turi būti sudaryta ne vėliau kaip iki pirmojo </w:t>
      </w:r>
      <w:r w:rsidRPr="00752101">
        <w:t>P</w:t>
      </w:r>
      <w:r w:rsidR="00EE66C8" w:rsidRPr="00752101">
        <w:t xml:space="preserve">erkančiosios organizacijos atsiskaitymo su </w:t>
      </w:r>
      <w:r w:rsidRPr="00752101">
        <w:t>subrangovais</w:t>
      </w:r>
      <w:r w:rsidR="00EE66C8" w:rsidRPr="00752101">
        <w:t>;</w:t>
      </w:r>
    </w:p>
    <w:p w14:paraId="047DAF6D" w14:textId="2BED1A1E"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s</w:t>
      </w:r>
      <w:r w:rsidR="00EE66C8" w:rsidRPr="00752101">
        <w:t>ub</w:t>
      </w:r>
      <w:r w:rsidRPr="00752101">
        <w:t>rangovas</w:t>
      </w:r>
      <w:r w:rsidR="00EE66C8" w:rsidRPr="00752101">
        <w:t xml:space="preserve">, prieš pateikdamas sąskaitą </w:t>
      </w:r>
      <w:r w:rsidRPr="00752101">
        <w:t>P</w:t>
      </w:r>
      <w:r w:rsidR="00EE66C8" w:rsidRPr="00752101">
        <w:t xml:space="preserve">erkančiajai organizacijai, turi ją suderinti su tiekėju. Suderinimas laikomas tinkamu, kai </w:t>
      </w:r>
      <w:r w:rsidRPr="00752101">
        <w:t xml:space="preserve">subrangovo </w:t>
      </w:r>
      <w:r w:rsidR="00EE66C8" w:rsidRPr="00752101">
        <w:t xml:space="preserve">išrašytą sąskaitą raštu patvirtina atsakingas tiekėjo atstovas, kuris yra nurodytas trišalėje sutartyje. Perkančiosios organizacijos atlikti mokėjimai </w:t>
      </w:r>
      <w:r w:rsidRPr="00752101">
        <w:t xml:space="preserve">subrangovui </w:t>
      </w:r>
      <w:r w:rsidR="00EE66C8" w:rsidRPr="00752101">
        <w:t xml:space="preserve">mažina sumą, kurią </w:t>
      </w:r>
      <w:r w:rsidRPr="00752101">
        <w:t>P</w:t>
      </w:r>
      <w:r w:rsidR="00EE66C8" w:rsidRPr="00752101">
        <w:t xml:space="preserve">erkančioji organizacija turi sumokėti tiekėjui pagal Sutarties sąlygas ir tvarką. Tiekėjas, išrašydamas ir pateikdamas sąskaitas </w:t>
      </w:r>
      <w:r w:rsidRPr="00752101">
        <w:t>P</w:t>
      </w:r>
      <w:r w:rsidR="00EE66C8" w:rsidRPr="00752101">
        <w:t xml:space="preserve">erkančiajai organizacijai, atitinkamai į jas neįtraukia </w:t>
      </w:r>
      <w:r w:rsidRPr="00752101">
        <w:t xml:space="preserve">subrangovo </w:t>
      </w:r>
      <w:r w:rsidR="00EE66C8" w:rsidRPr="00752101">
        <w:t xml:space="preserve">tiesiogiai </w:t>
      </w:r>
      <w:r w:rsidRPr="00752101">
        <w:t>P</w:t>
      </w:r>
      <w:r w:rsidR="00EE66C8" w:rsidRPr="00752101">
        <w:t>erkančiajai organizacijai pateiktų ir tiekėjo patvirtintų sąskaitų sumų.</w:t>
      </w:r>
    </w:p>
    <w:p w14:paraId="0B472FCE" w14:textId="1816C350"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t</w:t>
      </w:r>
      <w:r w:rsidR="00EE66C8" w:rsidRPr="00752101">
        <w:t xml:space="preserve">iesioginis atsiskaitymas su </w:t>
      </w:r>
      <w:r w:rsidRPr="00752101">
        <w:t xml:space="preserve">subrangovu </w:t>
      </w:r>
      <w:r w:rsidR="00EE66C8" w:rsidRPr="00752101">
        <w:t xml:space="preserve">neatleidžia tiekėjo nuo jo priimtų įsipareigojimų pagal sudarytą Sutartį. Nepaisant nustatyto galimo tiesioginio atsikaitymo su </w:t>
      </w:r>
      <w:r w:rsidRPr="00752101">
        <w:t>subrangovu</w:t>
      </w:r>
      <w:r w:rsidR="00EE66C8" w:rsidRPr="00752101">
        <w:t xml:space="preserve">, tiekėjui Sutartimi numatytos teisės, pareigos ir kiti įsipareigojimai nepereina </w:t>
      </w:r>
      <w:r w:rsidRPr="00752101">
        <w:t>subrangovui</w:t>
      </w:r>
      <w:r w:rsidR="00EE66C8" w:rsidRPr="00752101">
        <w:t>.</w:t>
      </w:r>
    </w:p>
    <w:p w14:paraId="1175A217" w14:textId="64BED55D"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j</w:t>
      </w:r>
      <w:r w:rsidR="00EE66C8" w:rsidRPr="00752101">
        <w:t xml:space="preserve">ei dėl tiesioginio atsikaitymo su </w:t>
      </w:r>
      <w:r w:rsidRPr="00752101">
        <w:t xml:space="preserve">subrangovais </w:t>
      </w:r>
      <w:r w:rsidR="00EE66C8" w:rsidRPr="00752101">
        <w:t xml:space="preserve">faktiškai nesutampa tiekėjo ir </w:t>
      </w:r>
      <w:r w:rsidRPr="00752101">
        <w:t xml:space="preserve">subrangovo </w:t>
      </w:r>
      <w:r w:rsidR="00EE66C8" w:rsidRPr="00752101">
        <w:t xml:space="preserve">nurodyti faktiniai kiekiai/apimtys/ mokėtinos sumos, rizika prieš </w:t>
      </w:r>
      <w:r w:rsidRPr="00752101">
        <w:t>P</w:t>
      </w:r>
      <w:r w:rsidR="00EE66C8" w:rsidRPr="00752101">
        <w:t xml:space="preserve">erkančiąją organizaciją tenka tiekėjui ir neatitikimai </w:t>
      </w:r>
      <w:r w:rsidR="00D302C0" w:rsidRPr="00752101">
        <w:t xml:space="preserve">pašalinami </w:t>
      </w:r>
      <w:r w:rsidR="00EE66C8" w:rsidRPr="00752101">
        <w:t>tiekėjo sąskaita.</w:t>
      </w:r>
    </w:p>
    <w:p w14:paraId="23901E8A" w14:textId="153B31F4"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a</w:t>
      </w:r>
      <w:r w:rsidR="00EE66C8" w:rsidRPr="00752101">
        <w:t xml:space="preserve">tsiskaitymas su </w:t>
      </w:r>
      <w:r w:rsidRPr="00752101">
        <w:t xml:space="preserve">subrangovais </w:t>
      </w:r>
      <w:r w:rsidR="00EE66C8" w:rsidRPr="00752101">
        <w:t xml:space="preserve">vykdomas pirkimo sąlygų </w:t>
      </w:r>
      <w:r w:rsidR="0088501B" w:rsidRPr="00752101">
        <w:rPr>
          <w:color w:val="000000"/>
        </w:rPr>
        <w:t>9</w:t>
      </w:r>
      <w:r w:rsidR="00361627">
        <w:rPr>
          <w:color w:val="000000"/>
        </w:rPr>
        <w:t>2</w:t>
      </w:r>
      <w:r w:rsidR="00EE66C8" w:rsidRPr="00752101">
        <w:t xml:space="preserve"> p. nustatyta tvarka.</w:t>
      </w:r>
    </w:p>
    <w:p w14:paraId="05AE5D91" w14:textId="561FDF0F" w:rsidR="00EE66C8" w:rsidRPr="00752101" w:rsidRDefault="00196D9E" w:rsidP="00EE66C8">
      <w:pPr>
        <w:pStyle w:val="ListParagraph"/>
        <w:numPr>
          <w:ilvl w:val="1"/>
          <w:numId w:val="33"/>
        </w:numPr>
        <w:tabs>
          <w:tab w:val="left" w:pos="1701"/>
        </w:tabs>
        <w:spacing w:after="0" w:line="240" w:lineRule="auto"/>
        <w:ind w:left="0" w:firstLine="851"/>
        <w:jc w:val="both"/>
        <w:rPr>
          <w:rFonts w:eastAsia="Calibri"/>
        </w:rPr>
      </w:pPr>
      <w:r w:rsidRPr="00752101">
        <w:t>t</w:t>
      </w:r>
      <w:r w:rsidR="00EE66C8" w:rsidRPr="00752101">
        <w:t>iekėjas turi teisę prieštarauti nepagrįstiems mokėjimams.</w:t>
      </w:r>
    </w:p>
    <w:p w14:paraId="391BD9F4" w14:textId="00BA147C" w:rsidR="00A875E6" w:rsidRPr="003848C4" w:rsidRDefault="00E80A8E" w:rsidP="00A875E6">
      <w:pPr>
        <w:pStyle w:val="ListParagraph"/>
        <w:numPr>
          <w:ilvl w:val="0"/>
          <w:numId w:val="33"/>
        </w:numPr>
        <w:spacing w:after="0" w:line="240" w:lineRule="auto"/>
        <w:ind w:left="0" w:firstLine="567"/>
        <w:jc w:val="both"/>
        <w:rPr>
          <w:rFonts w:eastAsia="Calibri"/>
        </w:rPr>
      </w:pPr>
      <w:r w:rsidRPr="003848C4">
        <w:rPr>
          <w:rFonts w:eastAsia="Calibri"/>
        </w:rPr>
        <w:t>Garantini</w:t>
      </w:r>
      <w:r w:rsidR="00D302C0" w:rsidRPr="003848C4">
        <w:rPr>
          <w:rFonts w:eastAsia="Calibri"/>
        </w:rPr>
        <w:t>ai</w:t>
      </w:r>
      <w:r w:rsidRPr="003848C4">
        <w:rPr>
          <w:rFonts w:eastAsia="Calibri"/>
        </w:rPr>
        <w:t xml:space="preserve"> termina</w:t>
      </w:r>
      <w:r w:rsidR="00D302C0" w:rsidRPr="003848C4">
        <w:rPr>
          <w:rFonts w:eastAsia="Calibri"/>
        </w:rPr>
        <w:t>i turi</w:t>
      </w:r>
      <w:r w:rsidRPr="003848C4">
        <w:rPr>
          <w:rFonts w:eastAsia="Calibri"/>
        </w:rPr>
        <w:t xml:space="preserve"> atiti</w:t>
      </w:r>
      <w:r w:rsidR="00527BA6" w:rsidRPr="003848C4">
        <w:rPr>
          <w:rFonts w:eastAsia="Calibri"/>
        </w:rPr>
        <w:t>kt</w:t>
      </w:r>
      <w:r w:rsidR="00D302C0" w:rsidRPr="003848C4">
        <w:rPr>
          <w:rFonts w:eastAsia="Calibri"/>
        </w:rPr>
        <w:t>i</w:t>
      </w:r>
      <w:r w:rsidRPr="003848C4">
        <w:rPr>
          <w:rFonts w:eastAsia="Calibri"/>
        </w:rPr>
        <w:t xml:space="preserve"> </w:t>
      </w:r>
      <w:r w:rsidR="00DD5627" w:rsidRPr="003848C4">
        <w:rPr>
          <w:rFonts w:eastAsia="Calibri"/>
        </w:rPr>
        <w:t>C</w:t>
      </w:r>
      <w:r w:rsidRPr="003848C4">
        <w:rPr>
          <w:rFonts w:eastAsia="Calibri"/>
        </w:rPr>
        <w:t>ivili</w:t>
      </w:r>
      <w:r w:rsidR="00DD5627" w:rsidRPr="003848C4">
        <w:rPr>
          <w:rFonts w:eastAsia="Calibri"/>
        </w:rPr>
        <w:t>nio</w:t>
      </w:r>
      <w:r w:rsidRPr="003848C4">
        <w:rPr>
          <w:rFonts w:eastAsia="Calibri"/>
        </w:rPr>
        <w:t xml:space="preserve"> kodekso 6.698 straipsnyje numatyt</w:t>
      </w:r>
      <w:r w:rsidR="00D302C0" w:rsidRPr="003848C4">
        <w:rPr>
          <w:rFonts w:eastAsia="Calibri"/>
        </w:rPr>
        <w:t>us</w:t>
      </w:r>
      <w:r w:rsidRPr="003848C4">
        <w:rPr>
          <w:rFonts w:eastAsia="Calibri"/>
        </w:rPr>
        <w:t xml:space="preserve"> termin</w:t>
      </w:r>
      <w:r w:rsidR="00D302C0" w:rsidRPr="003848C4">
        <w:rPr>
          <w:rFonts w:eastAsia="Calibri"/>
        </w:rPr>
        <w:t>us. Garantinis terminas pradedamas skaičiuoti nuo baigiamojo atliktų darbų akto pasirašymo dienos.</w:t>
      </w:r>
      <w:r w:rsidR="00E0149E" w:rsidRPr="003848C4">
        <w:rPr>
          <w:rFonts w:eastAsia="Calibri"/>
        </w:rPr>
        <w:t xml:space="preserve"> Įrangai taikoma garantija nurodyta Pirkimo dokumentų 1 priede „Pasiūlymo forma“.</w:t>
      </w:r>
      <w:r w:rsidRPr="003848C4">
        <w:rPr>
          <w:rFonts w:eastAsia="Calibri"/>
        </w:rPr>
        <w:t xml:space="preserve"> </w:t>
      </w:r>
      <w:r w:rsidR="00D302C0" w:rsidRPr="003848C4">
        <w:rPr>
          <w:rFonts w:eastAsia="Calibri"/>
        </w:rPr>
        <w:t>Įrangai taikoma garantija</w:t>
      </w:r>
      <w:r w:rsidR="00E0149E" w:rsidRPr="003848C4">
        <w:rPr>
          <w:rFonts w:eastAsia="Calibri"/>
        </w:rPr>
        <w:t xml:space="preserve"> skaičiuojama</w:t>
      </w:r>
      <w:r w:rsidRPr="003848C4">
        <w:rPr>
          <w:rFonts w:eastAsia="Calibri"/>
        </w:rPr>
        <w:t xml:space="preserve"> nuo baigiamojo atliktų darbų priėmimo - perdavimo akto patvirtinimo dienos. </w:t>
      </w:r>
      <w:r w:rsidR="00DF4BFC" w:rsidRPr="003848C4">
        <w:rPr>
          <w:rFonts w:eastAsia="Calibri"/>
        </w:rPr>
        <w:t xml:space="preserve">Tiekėjas </w:t>
      </w:r>
      <w:r w:rsidRPr="003848C4">
        <w:rPr>
          <w:rFonts w:eastAsia="Calibri"/>
        </w:rPr>
        <w:t>garantiniu laikotarpiui turi vykdyti įrangos techninį aptarnavimą pagal</w:t>
      </w:r>
      <w:r w:rsidR="00E0149E" w:rsidRPr="003848C4">
        <w:rPr>
          <w:rFonts w:eastAsia="Calibri"/>
        </w:rPr>
        <w:t xml:space="preserve"> kartu su pasiūlymu pateiktą garantijos metu būtinų atlikti techninio aptarnavimo darbų planą-grafiką.</w:t>
      </w:r>
    </w:p>
    <w:p w14:paraId="3A6A3FA6" w14:textId="69868EEE" w:rsidR="00A875E6" w:rsidRPr="00921E75" w:rsidRDefault="00196D9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Tiekėjas </w:t>
      </w:r>
      <w:r w:rsidR="00E80A8E" w:rsidRPr="00921E75">
        <w:rPr>
          <w:rFonts w:eastAsia="Calibri"/>
        </w:rPr>
        <w:t xml:space="preserve">sutarties vykdymo metu gali samdyti subrangovus ar pasitekti savo darbuotojus, kurių jis nenurodė teikdamas pasiūlymą tik gavęs </w:t>
      </w:r>
      <w:r w:rsidR="00250763" w:rsidRPr="00921E75">
        <w:rPr>
          <w:rFonts w:eastAsia="Calibri"/>
        </w:rPr>
        <w:t xml:space="preserve">Perkančiosios organizacijos </w:t>
      </w:r>
      <w:r w:rsidR="00E80A8E" w:rsidRPr="00921E75">
        <w:rPr>
          <w:rFonts w:eastAsia="Calibri"/>
        </w:rPr>
        <w:t xml:space="preserve">sutikimą. Tam </w:t>
      </w:r>
      <w:r w:rsidR="00250763" w:rsidRPr="00921E75">
        <w:rPr>
          <w:rFonts w:eastAsia="Calibri"/>
        </w:rPr>
        <w:t>tiekėjas P</w:t>
      </w:r>
      <w:r w:rsidR="001537AB" w:rsidRPr="00921E75">
        <w:rPr>
          <w:rFonts w:eastAsia="Calibri"/>
        </w:rPr>
        <w:t>erkančiajai organizacijai</w:t>
      </w:r>
      <w:r w:rsidR="00E80A8E" w:rsidRPr="00921E75">
        <w:rPr>
          <w:rFonts w:eastAsia="Calibri"/>
        </w:rPr>
        <w:t xml:space="preserve"> teikia savo ar savo subrangovų darbuotojų sąrašą, nurodant kokius darbus jie atliks.</w:t>
      </w:r>
    </w:p>
    <w:p w14:paraId="79583FF3" w14:textId="5BD99069"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Sutartyje bus nustatyti </w:t>
      </w:r>
      <w:r w:rsidR="00250763" w:rsidRPr="00921E75">
        <w:rPr>
          <w:rFonts w:eastAsia="Calibri"/>
        </w:rPr>
        <w:t xml:space="preserve">tiekėjo </w:t>
      </w:r>
      <w:r w:rsidRPr="00921E75">
        <w:rPr>
          <w:rFonts w:eastAsia="Calibri"/>
        </w:rPr>
        <w:t>(subrangovo) įsipareigojimai laikytis Lietuvos Respublikos valstybės ir tarnybos paslapčių įstatymo nuostatų ir vykdyti įslaptintos informacijos apsaugos reikalavimus.</w:t>
      </w:r>
    </w:p>
    <w:p w14:paraId="01E502D7" w14:textId="2FDDD488" w:rsidR="00EE66C8" w:rsidRPr="00EE66C8" w:rsidRDefault="00752101" w:rsidP="00EE66C8">
      <w:pPr>
        <w:pStyle w:val="ListParagraph"/>
        <w:numPr>
          <w:ilvl w:val="0"/>
          <w:numId w:val="33"/>
        </w:numPr>
        <w:spacing w:after="0" w:line="240" w:lineRule="auto"/>
        <w:ind w:left="0" w:firstLine="567"/>
        <w:jc w:val="both"/>
        <w:rPr>
          <w:rFonts w:eastAsia="Calibri"/>
        </w:rPr>
      </w:pPr>
      <w:r>
        <w:rPr>
          <w:rFonts w:eastAsia="Calibri"/>
        </w:rPr>
        <w:t>D</w:t>
      </w:r>
      <w:r w:rsidR="00E80A8E" w:rsidRPr="00A875E6">
        <w:rPr>
          <w:rFonts w:eastAsia="Calibri"/>
        </w:rPr>
        <w:t xml:space="preserve">arbus atlikti </w:t>
      </w:r>
      <w:r w:rsidR="00250763">
        <w:rPr>
          <w:rFonts w:eastAsia="Calibri"/>
        </w:rPr>
        <w:t>P</w:t>
      </w:r>
      <w:r w:rsidR="001537AB">
        <w:rPr>
          <w:rFonts w:eastAsia="Calibri"/>
        </w:rPr>
        <w:t>erkančiosios organizacijos</w:t>
      </w:r>
      <w:r w:rsidR="00E80A8E" w:rsidRPr="00A875E6">
        <w:rPr>
          <w:rFonts w:eastAsia="Calibri"/>
        </w:rPr>
        <w:t xml:space="preserve"> teritorijoje galės tik tie </w:t>
      </w:r>
      <w:r w:rsidR="00250763">
        <w:rPr>
          <w:rFonts w:eastAsia="Calibri"/>
        </w:rPr>
        <w:t>tiekėjo</w:t>
      </w:r>
      <w:r w:rsidR="00250763" w:rsidRPr="00A875E6">
        <w:rPr>
          <w:rFonts w:eastAsia="Calibri"/>
        </w:rPr>
        <w:t xml:space="preserve"> </w:t>
      </w:r>
      <w:r w:rsidR="00E80A8E" w:rsidRPr="00A875E6">
        <w:rPr>
          <w:rFonts w:eastAsia="Calibri"/>
        </w:rPr>
        <w:t xml:space="preserve">(subrangovo) darbuotojai, kuriems </w:t>
      </w:r>
      <w:r w:rsidR="00250763">
        <w:rPr>
          <w:rFonts w:eastAsia="Calibri"/>
        </w:rPr>
        <w:t>P</w:t>
      </w:r>
      <w:r w:rsidR="001537AB">
        <w:rPr>
          <w:rFonts w:eastAsia="Calibri"/>
        </w:rPr>
        <w:t>erkančiosios organizacijos</w:t>
      </w:r>
      <w:r w:rsidR="00E80A8E" w:rsidRPr="00A875E6">
        <w:rPr>
          <w:rFonts w:eastAsia="Calibri"/>
        </w:rPr>
        <w:t xml:space="preserve"> nustatyta tvarka bus išduoti leidimai patekti į </w:t>
      </w:r>
      <w:r w:rsidR="00250763">
        <w:rPr>
          <w:rFonts w:eastAsia="Calibri"/>
        </w:rPr>
        <w:t>P</w:t>
      </w:r>
      <w:r w:rsidR="001537AB">
        <w:rPr>
          <w:rFonts w:eastAsia="Calibri"/>
        </w:rPr>
        <w:t>erkančiosios organizacijos</w:t>
      </w:r>
      <w:r w:rsidR="00E80A8E" w:rsidRPr="00A875E6">
        <w:rPr>
          <w:rFonts w:eastAsia="Calibri"/>
        </w:rPr>
        <w:t xml:space="preserve"> teritoriją. Atsakymus dėl leidimų suteikimo </w:t>
      </w:r>
      <w:r w:rsidR="00250763">
        <w:rPr>
          <w:rFonts w:eastAsia="Calibri"/>
        </w:rPr>
        <w:t>P</w:t>
      </w:r>
      <w:r w:rsidR="001537AB">
        <w:rPr>
          <w:rFonts w:eastAsia="Calibri"/>
        </w:rPr>
        <w:t>erkančioji organizacija</w:t>
      </w:r>
      <w:r w:rsidR="00E80A8E" w:rsidRPr="00A875E6">
        <w:rPr>
          <w:rFonts w:eastAsia="Calibri"/>
        </w:rPr>
        <w:t xml:space="preserve"> išduoda per 30 (trisdešimt)</w:t>
      </w:r>
      <w:r w:rsidR="009E40B9">
        <w:rPr>
          <w:rFonts w:eastAsia="Calibri"/>
        </w:rPr>
        <w:t xml:space="preserve"> kalendorinių</w:t>
      </w:r>
      <w:r w:rsidR="00E80A8E" w:rsidRPr="00A875E6">
        <w:rPr>
          <w:rFonts w:eastAsia="Calibri"/>
        </w:rPr>
        <w:t xml:space="preserve"> dienų nuo </w:t>
      </w:r>
      <w:r w:rsidR="00250763">
        <w:rPr>
          <w:rFonts w:eastAsia="Calibri"/>
        </w:rPr>
        <w:t>tiekėjo</w:t>
      </w:r>
      <w:r w:rsidR="00250763" w:rsidRPr="00A875E6">
        <w:rPr>
          <w:rFonts w:eastAsia="Calibri"/>
        </w:rPr>
        <w:t xml:space="preserve"> </w:t>
      </w:r>
      <w:r w:rsidR="00E80A8E" w:rsidRPr="00A875E6">
        <w:rPr>
          <w:rFonts w:eastAsia="Calibri"/>
        </w:rPr>
        <w:t xml:space="preserve">(subrangovo) darbuotojų duomenų </w:t>
      </w:r>
      <w:r w:rsidR="00E80A8E" w:rsidRPr="00A875E6">
        <w:rPr>
          <w:rFonts w:eastAsia="Calibri"/>
        </w:rPr>
        <w:lastRenderedPageBreak/>
        <w:t xml:space="preserve">pateikimo dienos. </w:t>
      </w:r>
      <w:r w:rsidR="00250763">
        <w:rPr>
          <w:rFonts w:eastAsia="Calibri"/>
        </w:rPr>
        <w:t>Tiekėjo</w:t>
      </w:r>
      <w:r w:rsidR="00250763" w:rsidRPr="00A875E6">
        <w:rPr>
          <w:rFonts w:eastAsia="Calibri"/>
        </w:rPr>
        <w:t xml:space="preserve"> </w:t>
      </w:r>
      <w:r w:rsidR="00E80A8E" w:rsidRPr="00A875E6">
        <w:rPr>
          <w:rFonts w:eastAsia="Calibri"/>
        </w:rPr>
        <w:t xml:space="preserve">ar jo pasitelktų subrangovų darbuotojų tikrinimo, dėl leidimų išdavimo laikas, ar leidimų neišdavimas nelaikomas pateisinama priežastimi </w:t>
      </w:r>
      <w:r w:rsidR="00250763">
        <w:rPr>
          <w:rFonts w:eastAsia="Calibri"/>
        </w:rPr>
        <w:t>tiekėju</w:t>
      </w:r>
      <w:r w:rsidR="00250763" w:rsidRPr="00A875E6">
        <w:rPr>
          <w:rFonts w:eastAsia="Calibri"/>
        </w:rPr>
        <w:t xml:space="preserve">i </w:t>
      </w:r>
      <w:r w:rsidR="00E80A8E" w:rsidRPr="00A875E6">
        <w:rPr>
          <w:rFonts w:eastAsia="Calibri"/>
        </w:rPr>
        <w:t>neatlikti darbų per sutartyje numatytus terminus. Leidimo nesuteikimo priežastys nekomentuojamos</w:t>
      </w:r>
      <w:r w:rsidR="006241D2">
        <w:rPr>
          <w:rFonts w:eastAsia="Calibri"/>
        </w:rPr>
        <w:t>.</w:t>
      </w:r>
    </w:p>
    <w:p w14:paraId="0FEF5167" w14:textId="5B530CE0" w:rsidR="00F85E28" w:rsidRDefault="00F85E28" w:rsidP="00A875E6">
      <w:pPr>
        <w:pStyle w:val="ListParagraph"/>
        <w:numPr>
          <w:ilvl w:val="0"/>
          <w:numId w:val="33"/>
        </w:numPr>
        <w:spacing w:after="0" w:line="240" w:lineRule="auto"/>
        <w:ind w:left="0" w:firstLine="567"/>
        <w:jc w:val="both"/>
        <w:rPr>
          <w:rFonts w:eastAsia="Calibri"/>
        </w:rPr>
      </w:pPr>
      <w:r w:rsidRPr="002F3E1E">
        <w:rPr>
          <w:color w:val="000000" w:themeColor="text1"/>
          <w:szCs w:val="24"/>
        </w:rPr>
        <w:t>Darbų atlikimo vieta – Pilaitės pr. 19, Vilnius</w:t>
      </w:r>
      <w:r w:rsidR="00554BB9">
        <w:rPr>
          <w:color w:val="000000" w:themeColor="text1"/>
          <w:szCs w:val="24"/>
        </w:rPr>
        <w:t>.</w:t>
      </w:r>
    </w:p>
    <w:p w14:paraId="4EB0C27B" w14:textId="5ED7600E" w:rsidR="006241D2" w:rsidRPr="00647A53" w:rsidRDefault="006241D2" w:rsidP="00A875E6">
      <w:pPr>
        <w:pStyle w:val="ListParagraph"/>
        <w:numPr>
          <w:ilvl w:val="0"/>
          <w:numId w:val="33"/>
        </w:numPr>
        <w:spacing w:after="0" w:line="240" w:lineRule="auto"/>
        <w:ind w:left="0" w:firstLine="567"/>
        <w:jc w:val="both"/>
        <w:rPr>
          <w:rFonts w:eastAsia="Calibri"/>
        </w:rPr>
      </w:pPr>
      <w:r w:rsidRPr="00F33F23">
        <w:rPr>
          <w:color w:val="000000" w:themeColor="text1"/>
          <w:szCs w:val="24"/>
        </w:rPr>
        <w:t>Tiekėjas turi užtikrinti, kad darbus teiks tik darbų atlikimui reikalingus sertifikatus, atestatus, licencijas ir pažymėjimus turintys darbuotojai.</w:t>
      </w:r>
    </w:p>
    <w:p w14:paraId="4385BA13" w14:textId="26A310B0" w:rsidR="00A22033" w:rsidRPr="0018533C" w:rsidRDefault="00175C9D" w:rsidP="00B56CD4">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PRIEDAI</w:t>
      </w:r>
    </w:p>
    <w:p w14:paraId="0FFC6C3A" w14:textId="0011924B" w:rsidR="00B56CD4" w:rsidRPr="00ED194F" w:rsidRDefault="00175C9D" w:rsidP="001B0B89">
      <w:pPr>
        <w:pStyle w:val="ListParagraph"/>
        <w:numPr>
          <w:ilvl w:val="0"/>
          <w:numId w:val="33"/>
        </w:numPr>
        <w:tabs>
          <w:tab w:val="left" w:pos="1134"/>
        </w:tabs>
        <w:spacing w:after="0" w:line="240" w:lineRule="auto"/>
        <w:ind w:left="0" w:firstLine="567"/>
        <w:jc w:val="both"/>
        <w:rPr>
          <w:color w:val="000000"/>
          <w:szCs w:val="24"/>
        </w:rPr>
      </w:pPr>
      <w:r w:rsidRPr="00ED194F">
        <w:rPr>
          <w:color w:val="000000"/>
          <w:szCs w:val="24"/>
        </w:rPr>
        <w:t xml:space="preserve">1 priedas </w:t>
      </w:r>
      <w:r w:rsidR="00F73957" w:rsidRPr="00ED194F">
        <w:rPr>
          <w:color w:val="000000"/>
          <w:szCs w:val="24"/>
        </w:rPr>
        <w:t>–</w:t>
      </w:r>
      <w:r w:rsidRPr="00ED194F">
        <w:rPr>
          <w:color w:val="000000"/>
          <w:szCs w:val="24"/>
        </w:rPr>
        <w:t xml:space="preserve"> </w:t>
      </w:r>
      <w:r w:rsidR="005374F1" w:rsidRPr="00ED194F">
        <w:rPr>
          <w:color w:val="000000"/>
          <w:szCs w:val="24"/>
        </w:rPr>
        <w:t>Tiekėjo pasiūlymo forma</w:t>
      </w:r>
      <w:r w:rsidRPr="00ED194F">
        <w:rPr>
          <w:color w:val="000000"/>
          <w:szCs w:val="24"/>
        </w:rPr>
        <w:t xml:space="preserve">, </w:t>
      </w:r>
      <w:r w:rsidR="008B74C4">
        <w:rPr>
          <w:color w:val="000000"/>
          <w:szCs w:val="24"/>
        </w:rPr>
        <w:t>4</w:t>
      </w:r>
      <w:r w:rsidRPr="00ED194F">
        <w:rPr>
          <w:color w:val="000000"/>
          <w:szCs w:val="24"/>
        </w:rPr>
        <w:t xml:space="preserve"> lapai</w:t>
      </w:r>
      <w:r w:rsidR="00DD70C3" w:rsidRPr="00ED194F">
        <w:rPr>
          <w:color w:val="000000"/>
          <w:szCs w:val="24"/>
        </w:rPr>
        <w:t>.</w:t>
      </w:r>
    </w:p>
    <w:p w14:paraId="73ACFCFD" w14:textId="071846D4" w:rsidR="00B56CD4" w:rsidRPr="00322ABC" w:rsidRDefault="00175C9D" w:rsidP="001B0B89">
      <w:pPr>
        <w:pStyle w:val="ListParagraph"/>
        <w:numPr>
          <w:ilvl w:val="0"/>
          <w:numId w:val="33"/>
        </w:numPr>
        <w:tabs>
          <w:tab w:val="left" w:pos="1134"/>
        </w:tabs>
        <w:spacing w:after="0" w:line="240" w:lineRule="auto"/>
        <w:ind w:left="0" w:firstLine="567"/>
        <w:jc w:val="both"/>
        <w:rPr>
          <w:color w:val="000000"/>
          <w:szCs w:val="24"/>
        </w:rPr>
      </w:pPr>
      <w:r w:rsidRPr="00322ABC">
        <w:rPr>
          <w:color w:val="000000"/>
          <w:szCs w:val="24"/>
        </w:rPr>
        <w:t xml:space="preserve">2 priedas </w:t>
      </w:r>
      <w:r w:rsidR="001E6F97" w:rsidRPr="00322ABC">
        <w:rPr>
          <w:color w:val="000000"/>
          <w:szCs w:val="24"/>
        </w:rPr>
        <w:t>–</w:t>
      </w:r>
      <w:r w:rsidRPr="00322ABC">
        <w:rPr>
          <w:color w:val="000000"/>
          <w:szCs w:val="24"/>
        </w:rPr>
        <w:t xml:space="preserve"> Techninė specifikacija</w:t>
      </w:r>
      <w:r w:rsidR="005374F1" w:rsidRPr="00322ABC">
        <w:rPr>
          <w:color w:val="000000"/>
          <w:szCs w:val="24"/>
        </w:rPr>
        <w:t>,</w:t>
      </w:r>
      <w:r w:rsidR="00322ABC" w:rsidRPr="00322ABC">
        <w:rPr>
          <w:color w:val="000000"/>
          <w:szCs w:val="24"/>
        </w:rPr>
        <w:t xml:space="preserve"> (RIBOTO NAUDOJIMO, IPSS)</w:t>
      </w:r>
      <w:r w:rsidR="000038AE">
        <w:rPr>
          <w:color w:val="000000"/>
          <w:szCs w:val="24"/>
        </w:rPr>
        <w:t>,</w:t>
      </w:r>
      <w:r w:rsidR="005374F1" w:rsidRPr="00322ABC">
        <w:rPr>
          <w:color w:val="000000"/>
          <w:szCs w:val="24"/>
        </w:rPr>
        <w:t xml:space="preserve"> </w:t>
      </w:r>
      <w:r w:rsidR="008B74C4">
        <w:rPr>
          <w:color w:val="000000"/>
          <w:szCs w:val="24"/>
        </w:rPr>
        <w:t>10</w:t>
      </w:r>
      <w:r w:rsidR="005374F1" w:rsidRPr="00322ABC">
        <w:rPr>
          <w:color w:val="000000"/>
          <w:szCs w:val="24"/>
        </w:rPr>
        <w:t xml:space="preserve"> la</w:t>
      </w:r>
      <w:r w:rsidR="008B74C4">
        <w:rPr>
          <w:color w:val="000000"/>
          <w:szCs w:val="24"/>
        </w:rPr>
        <w:t>pų</w:t>
      </w:r>
      <w:r w:rsidR="005374F1" w:rsidRPr="00322ABC">
        <w:rPr>
          <w:color w:val="000000"/>
          <w:szCs w:val="24"/>
        </w:rPr>
        <w:t>.</w:t>
      </w:r>
    </w:p>
    <w:p w14:paraId="73DA0D3D" w14:textId="2EEE2596" w:rsidR="00B56CD4" w:rsidRPr="00626EE9" w:rsidRDefault="005374F1" w:rsidP="001B0B89">
      <w:pPr>
        <w:pStyle w:val="ListParagraph"/>
        <w:numPr>
          <w:ilvl w:val="0"/>
          <w:numId w:val="33"/>
        </w:numPr>
        <w:tabs>
          <w:tab w:val="left" w:pos="1134"/>
        </w:tabs>
        <w:spacing w:after="0" w:line="240" w:lineRule="auto"/>
        <w:ind w:left="0" w:firstLine="567"/>
        <w:jc w:val="both"/>
        <w:rPr>
          <w:color w:val="000000"/>
          <w:szCs w:val="24"/>
        </w:rPr>
      </w:pPr>
      <w:r w:rsidRPr="00626EE9">
        <w:rPr>
          <w:color w:val="000000"/>
          <w:szCs w:val="24"/>
        </w:rPr>
        <w:t xml:space="preserve">3 </w:t>
      </w:r>
      <w:r w:rsidR="001E6F97" w:rsidRPr="00626EE9">
        <w:rPr>
          <w:color w:val="000000"/>
          <w:szCs w:val="24"/>
        </w:rPr>
        <w:t>priedas</w:t>
      </w:r>
      <w:r w:rsidR="00CA04C7" w:rsidRPr="00626EE9">
        <w:rPr>
          <w:color w:val="000000"/>
          <w:szCs w:val="24"/>
        </w:rPr>
        <w:t xml:space="preserve"> –</w:t>
      </w:r>
      <w:r w:rsidR="001E6F97" w:rsidRPr="00626EE9">
        <w:rPr>
          <w:color w:val="000000"/>
          <w:szCs w:val="24"/>
        </w:rPr>
        <w:t xml:space="preserve"> Tiekėjo deklaracija, </w:t>
      </w:r>
      <w:r w:rsidR="00524731" w:rsidRPr="00626EE9">
        <w:rPr>
          <w:color w:val="000000"/>
          <w:szCs w:val="24"/>
        </w:rPr>
        <w:t>2</w:t>
      </w:r>
      <w:r w:rsidR="001E6F97" w:rsidRPr="00626EE9">
        <w:rPr>
          <w:color w:val="000000"/>
          <w:szCs w:val="24"/>
        </w:rPr>
        <w:t xml:space="preserve"> lapa</w:t>
      </w:r>
      <w:r w:rsidR="00524731" w:rsidRPr="00626EE9">
        <w:rPr>
          <w:color w:val="000000"/>
          <w:szCs w:val="24"/>
        </w:rPr>
        <w:t>i</w:t>
      </w:r>
      <w:r w:rsidR="001E6F97" w:rsidRPr="00626EE9">
        <w:rPr>
          <w:color w:val="000000"/>
          <w:szCs w:val="24"/>
        </w:rPr>
        <w:t>.</w:t>
      </w:r>
    </w:p>
    <w:p w14:paraId="20AADBF1" w14:textId="40B4E538" w:rsidR="00366E13" w:rsidRDefault="00366E13" w:rsidP="001B0B89">
      <w:pPr>
        <w:pStyle w:val="ListParagraph"/>
        <w:numPr>
          <w:ilvl w:val="0"/>
          <w:numId w:val="33"/>
        </w:numPr>
        <w:tabs>
          <w:tab w:val="left" w:pos="1134"/>
        </w:tabs>
        <w:spacing w:after="0" w:line="240" w:lineRule="auto"/>
        <w:ind w:left="0" w:firstLine="567"/>
        <w:jc w:val="both"/>
        <w:rPr>
          <w:color w:val="000000"/>
          <w:szCs w:val="24"/>
        </w:rPr>
      </w:pPr>
      <w:r w:rsidRPr="00ED194F">
        <w:rPr>
          <w:color w:val="000000"/>
          <w:szCs w:val="24"/>
        </w:rPr>
        <w:t xml:space="preserve">4 priedas – Paraiška dalyvauti Ribotame konkurse, </w:t>
      </w:r>
      <w:r w:rsidR="001D68EE">
        <w:rPr>
          <w:color w:val="000000"/>
          <w:szCs w:val="24"/>
        </w:rPr>
        <w:t>5</w:t>
      </w:r>
      <w:r w:rsidRPr="00ED194F">
        <w:rPr>
          <w:color w:val="000000"/>
          <w:szCs w:val="24"/>
        </w:rPr>
        <w:t xml:space="preserve"> lapai.</w:t>
      </w:r>
    </w:p>
    <w:p w14:paraId="55C46306" w14:textId="329CD95E" w:rsidR="007C4CF3" w:rsidRDefault="00DC737A" w:rsidP="001B0B89">
      <w:pPr>
        <w:pStyle w:val="ListParagraph"/>
        <w:numPr>
          <w:ilvl w:val="0"/>
          <w:numId w:val="33"/>
        </w:numPr>
        <w:tabs>
          <w:tab w:val="left" w:pos="1134"/>
        </w:tabs>
        <w:spacing w:after="0" w:line="240" w:lineRule="auto"/>
        <w:ind w:left="0" w:firstLine="567"/>
        <w:jc w:val="both"/>
        <w:rPr>
          <w:color w:val="000000"/>
          <w:szCs w:val="24"/>
        </w:rPr>
      </w:pPr>
      <w:r w:rsidRPr="002F3E1E">
        <w:rPr>
          <w:color w:val="000000"/>
          <w:szCs w:val="24"/>
        </w:rPr>
        <w:t>5 priedas – Nacionalinio saugumo reikalavimų atitikties deklaracija, 2 lapai.</w:t>
      </w:r>
    </w:p>
    <w:p w14:paraId="464BB7CD" w14:textId="393EE7E6" w:rsidR="00B6522D" w:rsidRDefault="00B6522D" w:rsidP="00B6522D">
      <w:pPr>
        <w:tabs>
          <w:tab w:val="left" w:pos="1134"/>
        </w:tabs>
        <w:spacing w:after="0" w:line="240" w:lineRule="auto"/>
        <w:jc w:val="both"/>
        <w:rPr>
          <w:color w:val="000000"/>
          <w:szCs w:val="24"/>
        </w:rPr>
      </w:pPr>
    </w:p>
    <w:p w14:paraId="3D5339EC" w14:textId="6994F494" w:rsidR="00B6522D" w:rsidRDefault="00B6522D" w:rsidP="00B6522D">
      <w:pPr>
        <w:tabs>
          <w:tab w:val="left" w:pos="1134"/>
        </w:tabs>
        <w:spacing w:after="0" w:line="240" w:lineRule="auto"/>
        <w:jc w:val="both"/>
        <w:rPr>
          <w:color w:val="000000"/>
          <w:szCs w:val="24"/>
        </w:rPr>
      </w:pPr>
    </w:p>
    <w:p w14:paraId="1277B4F9" w14:textId="5210F7A6" w:rsidR="00B6522D" w:rsidRPr="00B6522D" w:rsidRDefault="00B6522D" w:rsidP="00B6522D">
      <w:pPr>
        <w:tabs>
          <w:tab w:val="left" w:pos="1134"/>
        </w:tabs>
        <w:spacing w:after="0" w:line="240" w:lineRule="auto"/>
        <w:jc w:val="center"/>
        <w:rPr>
          <w:color w:val="000000"/>
          <w:szCs w:val="24"/>
        </w:rPr>
      </w:pPr>
      <w:r>
        <w:rPr>
          <w:color w:val="000000"/>
          <w:szCs w:val="24"/>
        </w:rPr>
        <w:t>_____________</w:t>
      </w:r>
    </w:p>
    <w:sectPr w:rsidR="00B6522D" w:rsidRPr="00B6522D">
      <w:headerReference w:type="default" r:id="rId9"/>
      <w:footerReference w:type="default" r:id="rId10"/>
      <w:headerReference w:type="first" r:id="rId11"/>
      <w:footerReference w:type="first" r:id="rId12"/>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0C77" w14:textId="77777777" w:rsidR="005E6E53" w:rsidRDefault="005E6E53">
      <w:pPr>
        <w:spacing w:after="0" w:line="240" w:lineRule="auto"/>
      </w:pPr>
      <w:r>
        <w:separator/>
      </w:r>
    </w:p>
  </w:endnote>
  <w:endnote w:type="continuationSeparator" w:id="0">
    <w:p w14:paraId="380197D9" w14:textId="77777777" w:rsidR="005E6E53" w:rsidRDefault="005E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CC6E" w14:textId="203C22FB" w:rsidR="00322ABC" w:rsidRDefault="00322ABC" w:rsidP="00322ABC">
    <w:pPr>
      <w:pStyle w:val="Footer"/>
      <w:jc w:val="center"/>
    </w:pPr>
    <w:r>
      <w:t>RIBOTO NAUDOJIMO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960E" w14:textId="0A4796F5" w:rsidR="00322ABC" w:rsidRDefault="00322ABC" w:rsidP="00322ABC">
    <w:pPr>
      <w:pStyle w:val="Footer"/>
      <w:jc w:val="center"/>
    </w:pPr>
    <w:r>
      <w:t>RIBOTO NAUDOJIMO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C56D" w14:textId="77777777" w:rsidR="005E6E53" w:rsidRDefault="005E6E53">
      <w:pPr>
        <w:spacing w:after="0" w:line="240" w:lineRule="auto"/>
      </w:pPr>
      <w:r>
        <w:separator/>
      </w:r>
    </w:p>
  </w:footnote>
  <w:footnote w:type="continuationSeparator" w:id="0">
    <w:p w14:paraId="7CAA510B" w14:textId="77777777" w:rsidR="005E6E53" w:rsidRDefault="005E6E53">
      <w:pPr>
        <w:spacing w:after="0" w:line="240" w:lineRule="auto"/>
      </w:pPr>
      <w:r>
        <w:continuationSeparator/>
      </w:r>
    </w:p>
  </w:footnote>
  <w:footnote w:id="1">
    <w:p w14:paraId="6835935B" w14:textId="77777777" w:rsidR="00E30E48" w:rsidRPr="00681888" w:rsidRDefault="00E30E48" w:rsidP="00E30E48">
      <w:pPr>
        <w:pStyle w:val="FootnoteText"/>
        <w:jc w:val="both"/>
      </w:pPr>
      <w:r w:rsidRPr="00681888">
        <w:rPr>
          <w:rStyle w:val="FootnoteReference"/>
        </w:rPr>
        <w:footnoteRef/>
      </w:r>
      <w:r w:rsidRPr="00681888">
        <w:t xml:space="preserve"> </w:t>
      </w:r>
      <w:r w:rsidRPr="00681888">
        <w:rPr>
          <w:color w:val="000000"/>
          <w:lang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DF11" w14:textId="0AD7D161" w:rsidR="00322ABC" w:rsidRDefault="00322ABC">
    <w:pPr>
      <w:pStyle w:val="Header"/>
      <w:jc w:val="center"/>
    </w:pPr>
    <w:r>
      <w:t>RIBOTO NAUDOJIMO, IPSS, be priedo Nr. 2 NEĮSLAPTINTA</w:t>
    </w:r>
  </w:p>
  <w:p w14:paraId="38DB8DBD" w14:textId="3C5AC72C" w:rsidR="00A22033" w:rsidRDefault="00352582">
    <w:pPr>
      <w:pStyle w:val="Header"/>
      <w:jc w:val="center"/>
    </w:pPr>
    <w:r>
      <w:fldChar w:fldCharType="begin"/>
    </w:r>
    <w:r>
      <w:instrText>PAGE</w:instrText>
    </w:r>
    <w:r>
      <w:fldChar w:fldCharType="separate"/>
    </w:r>
    <w:r w:rsidR="001A4E5B">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01998DE3" w14:textId="2DBD2C86" w:rsidR="00064509" w:rsidRDefault="00322ABC" w:rsidP="00EE55ED">
        <w:pPr>
          <w:pStyle w:val="Header"/>
          <w:jc w:val="center"/>
        </w:pPr>
        <w:r>
          <w:t>RIBOTO NAUDOJIMO, IPSS, be priedo Nr. 2 NEĮSLAPTINTA</w:t>
        </w:r>
      </w:p>
      <w:p w14:paraId="7AE4EAA5" w14:textId="77777777" w:rsidR="00A22033" w:rsidRDefault="00000000">
        <w:pPr>
          <w:pStyle w:val="Header"/>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935"/>
    <w:multiLevelType w:val="multilevel"/>
    <w:tmpl w:val="976EDB2C"/>
    <w:lvl w:ilvl="0">
      <w:start w:val="7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220C63"/>
    <w:multiLevelType w:val="multilevel"/>
    <w:tmpl w:val="D79AAA54"/>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66E36"/>
    <w:multiLevelType w:val="multilevel"/>
    <w:tmpl w:val="BFE0AB02"/>
    <w:lvl w:ilvl="0">
      <w:start w:val="9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80A94"/>
    <w:multiLevelType w:val="multilevel"/>
    <w:tmpl w:val="240E757E"/>
    <w:lvl w:ilvl="0">
      <w:start w:val="4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11"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9E15C13"/>
    <w:multiLevelType w:val="multilevel"/>
    <w:tmpl w:val="C4DA7DB0"/>
    <w:lvl w:ilvl="0">
      <w:start w:val="9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D374E"/>
    <w:multiLevelType w:val="multilevel"/>
    <w:tmpl w:val="BFFE1D16"/>
    <w:lvl w:ilvl="0">
      <w:start w:val="74"/>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7" w15:restartNumberingAfterBreak="0">
    <w:nsid w:val="2DBA6D73"/>
    <w:multiLevelType w:val="multilevel"/>
    <w:tmpl w:val="3D7AFB84"/>
    <w:lvl w:ilvl="0">
      <w:start w:val="9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2076150"/>
    <w:multiLevelType w:val="multilevel"/>
    <w:tmpl w:val="F5DE0278"/>
    <w:lvl w:ilvl="0">
      <w:start w:val="7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5766E1"/>
    <w:multiLevelType w:val="hybridMultilevel"/>
    <w:tmpl w:val="16C84B20"/>
    <w:lvl w:ilvl="0" w:tplc="172A1A42">
      <w:start w:val="1"/>
      <w:numFmt w:val="decimal"/>
      <w:lvlText w:val="%1."/>
      <w:lvlJc w:val="left"/>
      <w:pPr>
        <w:ind w:left="1080" w:hanging="360"/>
      </w:pPr>
      <w:rPr>
        <w:b w:val="0"/>
      </w:rPr>
    </w:lvl>
    <w:lvl w:ilvl="1" w:tplc="913E60A6">
      <w:start w:val="1"/>
      <w:numFmt w:val="decimal"/>
      <w:lvlText w:val="49.%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22"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23"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4"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5"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8"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1B84BAE"/>
    <w:multiLevelType w:val="multilevel"/>
    <w:tmpl w:val="2348C26C"/>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2CA55F2"/>
    <w:multiLevelType w:val="multilevel"/>
    <w:tmpl w:val="CE08BB36"/>
    <w:lvl w:ilvl="0">
      <w:start w:val="1"/>
      <w:numFmt w:val="upperRoman"/>
      <w:pStyle w:val="Heading1"/>
      <w:lvlText w:val="%1."/>
      <w:lvlJc w:val="right"/>
      <w:pPr>
        <w:ind w:left="1920" w:hanging="360"/>
      </w:pPr>
      <w:rPr>
        <w:b w:val="0"/>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3"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34"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026D52"/>
    <w:multiLevelType w:val="multilevel"/>
    <w:tmpl w:val="801C451C"/>
    <w:lvl w:ilvl="0">
      <w:start w:val="7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564088"/>
    <w:multiLevelType w:val="multilevel"/>
    <w:tmpl w:val="A150F0E2"/>
    <w:lvl w:ilvl="0">
      <w:start w:val="7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15:restartNumberingAfterBreak="0">
    <w:nsid w:val="78A4758F"/>
    <w:multiLevelType w:val="multilevel"/>
    <w:tmpl w:val="5B589D66"/>
    <w:lvl w:ilvl="0">
      <w:start w:val="4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307507">
    <w:abstractNumId w:val="32"/>
  </w:num>
  <w:num w:numId="2" w16cid:durableId="257444219">
    <w:abstractNumId w:val="23"/>
  </w:num>
  <w:num w:numId="3" w16cid:durableId="1476557615">
    <w:abstractNumId w:val="4"/>
  </w:num>
  <w:num w:numId="4" w16cid:durableId="529025938">
    <w:abstractNumId w:val="10"/>
  </w:num>
  <w:num w:numId="5" w16cid:durableId="78216802">
    <w:abstractNumId w:val="11"/>
  </w:num>
  <w:num w:numId="6" w16cid:durableId="393967283">
    <w:abstractNumId w:val="1"/>
  </w:num>
  <w:num w:numId="7" w16cid:durableId="1318193148">
    <w:abstractNumId w:val="28"/>
  </w:num>
  <w:num w:numId="8" w16cid:durableId="1718360990">
    <w:abstractNumId w:val="39"/>
  </w:num>
  <w:num w:numId="9" w16cid:durableId="594896861">
    <w:abstractNumId w:val="22"/>
  </w:num>
  <w:num w:numId="10" w16cid:durableId="1598908859">
    <w:abstractNumId w:val="26"/>
  </w:num>
  <w:num w:numId="11" w16cid:durableId="1355376770">
    <w:abstractNumId w:val="27"/>
  </w:num>
  <w:num w:numId="12" w16cid:durableId="125052271">
    <w:abstractNumId w:val="33"/>
  </w:num>
  <w:num w:numId="13" w16cid:durableId="2074889926">
    <w:abstractNumId w:val="6"/>
  </w:num>
  <w:num w:numId="14" w16cid:durableId="1851262321">
    <w:abstractNumId w:val="30"/>
  </w:num>
  <w:num w:numId="15" w16cid:durableId="56362368">
    <w:abstractNumId w:val="19"/>
  </w:num>
  <w:num w:numId="16" w16cid:durableId="1220091761">
    <w:abstractNumId w:val="21"/>
  </w:num>
  <w:num w:numId="17" w16cid:durableId="796332648">
    <w:abstractNumId w:val="35"/>
  </w:num>
  <w:num w:numId="18" w16cid:durableId="109473620">
    <w:abstractNumId w:val="2"/>
  </w:num>
  <w:num w:numId="19" w16cid:durableId="1800537709">
    <w:abstractNumId w:val="34"/>
  </w:num>
  <w:num w:numId="20" w16cid:durableId="930357611">
    <w:abstractNumId w:val="8"/>
  </w:num>
  <w:num w:numId="21" w16cid:durableId="573583898">
    <w:abstractNumId w:val="40"/>
  </w:num>
  <w:num w:numId="22" w16cid:durableId="482698645">
    <w:abstractNumId w:val="12"/>
  </w:num>
  <w:num w:numId="23" w16cid:durableId="751468068">
    <w:abstractNumId w:val="5"/>
  </w:num>
  <w:num w:numId="24" w16cid:durableId="1554080521">
    <w:abstractNumId w:val="13"/>
  </w:num>
  <w:num w:numId="25" w16cid:durableId="1726022409">
    <w:abstractNumId w:val="29"/>
  </w:num>
  <w:num w:numId="26" w16cid:durableId="2081901340">
    <w:abstractNumId w:val="43"/>
  </w:num>
  <w:num w:numId="27" w16cid:durableId="1978607212">
    <w:abstractNumId w:val="24"/>
  </w:num>
  <w:num w:numId="28" w16cid:durableId="6099451">
    <w:abstractNumId w:val="14"/>
  </w:num>
  <w:num w:numId="29" w16cid:durableId="1631740526">
    <w:abstractNumId w:val="42"/>
  </w:num>
  <w:num w:numId="30" w16cid:durableId="258415985">
    <w:abstractNumId w:val="20"/>
  </w:num>
  <w:num w:numId="31" w16cid:durableId="1519731528">
    <w:abstractNumId w:val="25"/>
  </w:num>
  <w:num w:numId="32" w16cid:durableId="269359413">
    <w:abstractNumId w:val="38"/>
  </w:num>
  <w:num w:numId="33" w16cid:durableId="843518531">
    <w:abstractNumId w:val="7"/>
  </w:num>
  <w:num w:numId="34" w16cid:durableId="501432947">
    <w:abstractNumId w:val="16"/>
  </w:num>
  <w:num w:numId="35" w16cid:durableId="1178234374">
    <w:abstractNumId w:val="17"/>
  </w:num>
  <w:num w:numId="36" w16cid:durableId="547255804">
    <w:abstractNumId w:val="15"/>
  </w:num>
  <w:num w:numId="37" w16cid:durableId="1787580797">
    <w:abstractNumId w:val="9"/>
  </w:num>
  <w:num w:numId="38" w16cid:durableId="1669478192">
    <w:abstractNumId w:val="3"/>
  </w:num>
  <w:num w:numId="39" w16cid:durableId="2053770285">
    <w:abstractNumId w:val="41"/>
  </w:num>
  <w:num w:numId="40" w16cid:durableId="1787579922">
    <w:abstractNumId w:val="0"/>
  </w:num>
  <w:num w:numId="41" w16cid:durableId="1238249726">
    <w:abstractNumId w:val="37"/>
  </w:num>
  <w:num w:numId="42" w16cid:durableId="68163528">
    <w:abstractNumId w:val="18"/>
  </w:num>
  <w:num w:numId="43" w16cid:durableId="1453673021">
    <w:abstractNumId w:val="36"/>
  </w:num>
  <w:num w:numId="44" w16cid:durableId="6380714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D96"/>
    <w:rsid w:val="000038AE"/>
    <w:rsid w:val="000038C5"/>
    <w:rsid w:val="0000417C"/>
    <w:rsid w:val="000079C0"/>
    <w:rsid w:val="00016268"/>
    <w:rsid w:val="00016349"/>
    <w:rsid w:val="00016B58"/>
    <w:rsid w:val="00020BF8"/>
    <w:rsid w:val="0002190E"/>
    <w:rsid w:val="00030505"/>
    <w:rsid w:val="00030FFA"/>
    <w:rsid w:val="00034A0A"/>
    <w:rsid w:val="00041A87"/>
    <w:rsid w:val="00041A95"/>
    <w:rsid w:val="00042109"/>
    <w:rsid w:val="000452D1"/>
    <w:rsid w:val="00053D79"/>
    <w:rsid w:val="00064509"/>
    <w:rsid w:val="0006718D"/>
    <w:rsid w:val="000919F9"/>
    <w:rsid w:val="000934FA"/>
    <w:rsid w:val="00097519"/>
    <w:rsid w:val="000A1D60"/>
    <w:rsid w:val="000A3D22"/>
    <w:rsid w:val="000A620D"/>
    <w:rsid w:val="000B3289"/>
    <w:rsid w:val="000C0BBE"/>
    <w:rsid w:val="000C1C5E"/>
    <w:rsid w:val="000C29EF"/>
    <w:rsid w:val="000C3B05"/>
    <w:rsid w:val="000D160F"/>
    <w:rsid w:val="000D5140"/>
    <w:rsid w:val="000D5D8C"/>
    <w:rsid w:val="000E264B"/>
    <w:rsid w:val="000E2CF2"/>
    <w:rsid w:val="000F095C"/>
    <w:rsid w:val="000F5E75"/>
    <w:rsid w:val="00103C10"/>
    <w:rsid w:val="00111349"/>
    <w:rsid w:val="001172E6"/>
    <w:rsid w:val="00120D54"/>
    <w:rsid w:val="00121545"/>
    <w:rsid w:val="00144AB5"/>
    <w:rsid w:val="00152C16"/>
    <w:rsid w:val="001537AB"/>
    <w:rsid w:val="0016057B"/>
    <w:rsid w:val="001605B4"/>
    <w:rsid w:val="00161017"/>
    <w:rsid w:val="00161130"/>
    <w:rsid w:val="001723D7"/>
    <w:rsid w:val="00175C9D"/>
    <w:rsid w:val="00177CC7"/>
    <w:rsid w:val="00182CB1"/>
    <w:rsid w:val="0018533C"/>
    <w:rsid w:val="001873B7"/>
    <w:rsid w:val="00187A45"/>
    <w:rsid w:val="00196D9E"/>
    <w:rsid w:val="00197F4F"/>
    <w:rsid w:val="001A31FE"/>
    <w:rsid w:val="001A4E5B"/>
    <w:rsid w:val="001A5A9B"/>
    <w:rsid w:val="001B0B89"/>
    <w:rsid w:val="001C1A02"/>
    <w:rsid w:val="001C2167"/>
    <w:rsid w:val="001C7A25"/>
    <w:rsid w:val="001D19AC"/>
    <w:rsid w:val="001D68EE"/>
    <w:rsid w:val="001D7461"/>
    <w:rsid w:val="001D7AFC"/>
    <w:rsid w:val="001E1722"/>
    <w:rsid w:val="001E356B"/>
    <w:rsid w:val="001E49BC"/>
    <w:rsid w:val="001E5D1D"/>
    <w:rsid w:val="001E65CC"/>
    <w:rsid w:val="001E6F97"/>
    <w:rsid w:val="001F0771"/>
    <w:rsid w:val="001F22D9"/>
    <w:rsid w:val="001F3159"/>
    <w:rsid w:val="002022EA"/>
    <w:rsid w:val="0020698B"/>
    <w:rsid w:val="00226963"/>
    <w:rsid w:val="002314F2"/>
    <w:rsid w:val="00234C49"/>
    <w:rsid w:val="00237C91"/>
    <w:rsid w:val="00246433"/>
    <w:rsid w:val="00250763"/>
    <w:rsid w:val="00250876"/>
    <w:rsid w:val="00254B85"/>
    <w:rsid w:val="00257A0C"/>
    <w:rsid w:val="00264102"/>
    <w:rsid w:val="00266A76"/>
    <w:rsid w:val="00267613"/>
    <w:rsid w:val="0027225F"/>
    <w:rsid w:val="00275721"/>
    <w:rsid w:val="00291A0C"/>
    <w:rsid w:val="00291A91"/>
    <w:rsid w:val="002966B1"/>
    <w:rsid w:val="002A1431"/>
    <w:rsid w:val="002A20ED"/>
    <w:rsid w:val="002A3126"/>
    <w:rsid w:val="002A42D4"/>
    <w:rsid w:val="002A5988"/>
    <w:rsid w:val="002A5C4D"/>
    <w:rsid w:val="002B7AC7"/>
    <w:rsid w:val="002D1B54"/>
    <w:rsid w:val="002D7186"/>
    <w:rsid w:val="002D780D"/>
    <w:rsid w:val="002D7E42"/>
    <w:rsid w:val="002E26C0"/>
    <w:rsid w:val="002E4ACD"/>
    <w:rsid w:val="002F3E1E"/>
    <w:rsid w:val="00303271"/>
    <w:rsid w:val="00310D63"/>
    <w:rsid w:val="0031161B"/>
    <w:rsid w:val="00322ABC"/>
    <w:rsid w:val="00322F12"/>
    <w:rsid w:val="00332A4E"/>
    <w:rsid w:val="00345816"/>
    <w:rsid w:val="00352582"/>
    <w:rsid w:val="00356412"/>
    <w:rsid w:val="00361627"/>
    <w:rsid w:val="003626E2"/>
    <w:rsid w:val="00363B8F"/>
    <w:rsid w:val="003641BF"/>
    <w:rsid w:val="00366E13"/>
    <w:rsid w:val="00367DE1"/>
    <w:rsid w:val="00370708"/>
    <w:rsid w:val="00376B7A"/>
    <w:rsid w:val="0037754B"/>
    <w:rsid w:val="00382B82"/>
    <w:rsid w:val="003848C4"/>
    <w:rsid w:val="00395FBE"/>
    <w:rsid w:val="003A5235"/>
    <w:rsid w:val="003A7F95"/>
    <w:rsid w:val="003C15A7"/>
    <w:rsid w:val="003D06B2"/>
    <w:rsid w:val="003D2D31"/>
    <w:rsid w:val="003F1790"/>
    <w:rsid w:val="003F4663"/>
    <w:rsid w:val="003F4F93"/>
    <w:rsid w:val="003F77F9"/>
    <w:rsid w:val="0040021F"/>
    <w:rsid w:val="00405FA6"/>
    <w:rsid w:val="00430818"/>
    <w:rsid w:val="004311BD"/>
    <w:rsid w:val="00432258"/>
    <w:rsid w:val="004460FE"/>
    <w:rsid w:val="00447C18"/>
    <w:rsid w:val="00447F06"/>
    <w:rsid w:val="00451CEC"/>
    <w:rsid w:val="004569D2"/>
    <w:rsid w:val="00465994"/>
    <w:rsid w:val="00466494"/>
    <w:rsid w:val="004771AC"/>
    <w:rsid w:val="0048357A"/>
    <w:rsid w:val="004928D7"/>
    <w:rsid w:val="004A4069"/>
    <w:rsid w:val="004B2900"/>
    <w:rsid w:val="004C0321"/>
    <w:rsid w:val="004D6D23"/>
    <w:rsid w:val="004D72B1"/>
    <w:rsid w:val="004D77BF"/>
    <w:rsid w:val="004E293E"/>
    <w:rsid w:val="004E2A0C"/>
    <w:rsid w:val="004E3DEB"/>
    <w:rsid w:val="004F284C"/>
    <w:rsid w:val="004F45F6"/>
    <w:rsid w:val="004F4F94"/>
    <w:rsid w:val="004F582E"/>
    <w:rsid w:val="00501CA4"/>
    <w:rsid w:val="00516985"/>
    <w:rsid w:val="005222EA"/>
    <w:rsid w:val="00522C06"/>
    <w:rsid w:val="00524731"/>
    <w:rsid w:val="00524830"/>
    <w:rsid w:val="00526C94"/>
    <w:rsid w:val="00527BA6"/>
    <w:rsid w:val="00531558"/>
    <w:rsid w:val="00535FE2"/>
    <w:rsid w:val="005374F1"/>
    <w:rsid w:val="00537D39"/>
    <w:rsid w:val="00540291"/>
    <w:rsid w:val="0054351B"/>
    <w:rsid w:val="00554B73"/>
    <w:rsid w:val="00554BB9"/>
    <w:rsid w:val="00556B2F"/>
    <w:rsid w:val="00560C10"/>
    <w:rsid w:val="00563267"/>
    <w:rsid w:val="0056577D"/>
    <w:rsid w:val="00567E47"/>
    <w:rsid w:val="00570164"/>
    <w:rsid w:val="005714BF"/>
    <w:rsid w:val="005801EA"/>
    <w:rsid w:val="00585751"/>
    <w:rsid w:val="00590D38"/>
    <w:rsid w:val="005954A7"/>
    <w:rsid w:val="005A3533"/>
    <w:rsid w:val="005A5F0B"/>
    <w:rsid w:val="005B37C1"/>
    <w:rsid w:val="005C040C"/>
    <w:rsid w:val="005C08EB"/>
    <w:rsid w:val="005C4D8C"/>
    <w:rsid w:val="005C7FE0"/>
    <w:rsid w:val="005D1CE8"/>
    <w:rsid w:val="005D324A"/>
    <w:rsid w:val="005D5C98"/>
    <w:rsid w:val="005E50ED"/>
    <w:rsid w:val="005E6E53"/>
    <w:rsid w:val="005F0255"/>
    <w:rsid w:val="005F03BE"/>
    <w:rsid w:val="00600BE9"/>
    <w:rsid w:val="00613BC0"/>
    <w:rsid w:val="00622AD4"/>
    <w:rsid w:val="006241D2"/>
    <w:rsid w:val="00625B25"/>
    <w:rsid w:val="00626EE9"/>
    <w:rsid w:val="00627DBB"/>
    <w:rsid w:val="006374EC"/>
    <w:rsid w:val="00637558"/>
    <w:rsid w:val="0064752C"/>
    <w:rsid w:val="00647A53"/>
    <w:rsid w:val="006577F1"/>
    <w:rsid w:val="0066139C"/>
    <w:rsid w:val="00661F9A"/>
    <w:rsid w:val="006635A3"/>
    <w:rsid w:val="0067091F"/>
    <w:rsid w:val="00683577"/>
    <w:rsid w:val="006859CD"/>
    <w:rsid w:val="006910F1"/>
    <w:rsid w:val="0069484B"/>
    <w:rsid w:val="006A28E4"/>
    <w:rsid w:val="006A4448"/>
    <w:rsid w:val="006A5878"/>
    <w:rsid w:val="006B1DF5"/>
    <w:rsid w:val="006B26C2"/>
    <w:rsid w:val="006C07A3"/>
    <w:rsid w:val="006C0EF6"/>
    <w:rsid w:val="006C3A48"/>
    <w:rsid w:val="006D3E7A"/>
    <w:rsid w:val="006D70F7"/>
    <w:rsid w:val="006E531B"/>
    <w:rsid w:val="006E5379"/>
    <w:rsid w:val="006E55FC"/>
    <w:rsid w:val="006E6D8C"/>
    <w:rsid w:val="006F2CCF"/>
    <w:rsid w:val="006F37F1"/>
    <w:rsid w:val="006F51DF"/>
    <w:rsid w:val="006F6AA7"/>
    <w:rsid w:val="006F770B"/>
    <w:rsid w:val="007072F8"/>
    <w:rsid w:val="00713831"/>
    <w:rsid w:val="0071669B"/>
    <w:rsid w:val="00723B29"/>
    <w:rsid w:val="007312E0"/>
    <w:rsid w:val="007318EA"/>
    <w:rsid w:val="00736D85"/>
    <w:rsid w:val="007413BF"/>
    <w:rsid w:val="00741619"/>
    <w:rsid w:val="00752101"/>
    <w:rsid w:val="00755060"/>
    <w:rsid w:val="00760964"/>
    <w:rsid w:val="00763616"/>
    <w:rsid w:val="00772481"/>
    <w:rsid w:val="00782C0B"/>
    <w:rsid w:val="007857DE"/>
    <w:rsid w:val="00793FE4"/>
    <w:rsid w:val="007945F5"/>
    <w:rsid w:val="007A1E59"/>
    <w:rsid w:val="007B3246"/>
    <w:rsid w:val="007C07ED"/>
    <w:rsid w:val="007C31E6"/>
    <w:rsid w:val="007C4CF3"/>
    <w:rsid w:val="007D1D17"/>
    <w:rsid w:val="007E0401"/>
    <w:rsid w:val="007E14D2"/>
    <w:rsid w:val="007E38C3"/>
    <w:rsid w:val="007F0033"/>
    <w:rsid w:val="007F145A"/>
    <w:rsid w:val="007F3619"/>
    <w:rsid w:val="007F382F"/>
    <w:rsid w:val="007F3C1C"/>
    <w:rsid w:val="00806EEC"/>
    <w:rsid w:val="00811A19"/>
    <w:rsid w:val="00816DBA"/>
    <w:rsid w:val="008272DB"/>
    <w:rsid w:val="00831BC7"/>
    <w:rsid w:val="00831F66"/>
    <w:rsid w:val="008356D6"/>
    <w:rsid w:val="008412E8"/>
    <w:rsid w:val="008420F3"/>
    <w:rsid w:val="008454D6"/>
    <w:rsid w:val="00852454"/>
    <w:rsid w:val="00854757"/>
    <w:rsid w:val="008576DA"/>
    <w:rsid w:val="00866B10"/>
    <w:rsid w:val="00875539"/>
    <w:rsid w:val="00875F2C"/>
    <w:rsid w:val="00883788"/>
    <w:rsid w:val="00883860"/>
    <w:rsid w:val="0088501B"/>
    <w:rsid w:val="00892230"/>
    <w:rsid w:val="008925AD"/>
    <w:rsid w:val="0089340D"/>
    <w:rsid w:val="0089373E"/>
    <w:rsid w:val="00896F2A"/>
    <w:rsid w:val="008A5082"/>
    <w:rsid w:val="008A683F"/>
    <w:rsid w:val="008A76B1"/>
    <w:rsid w:val="008A7BBB"/>
    <w:rsid w:val="008A7F5B"/>
    <w:rsid w:val="008B3BF2"/>
    <w:rsid w:val="008B74C4"/>
    <w:rsid w:val="008C02F0"/>
    <w:rsid w:val="008D78AA"/>
    <w:rsid w:val="00911A1B"/>
    <w:rsid w:val="009125D2"/>
    <w:rsid w:val="00916EB3"/>
    <w:rsid w:val="009218D6"/>
    <w:rsid w:val="00921E75"/>
    <w:rsid w:val="0092244B"/>
    <w:rsid w:val="00923AE1"/>
    <w:rsid w:val="0092618F"/>
    <w:rsid w:val="009275AA"/>
    <w:rsid w:val="009365B4"/>
    <w:rsid w:val="009405CB"/>
    <w:rsid w:val="00940BCD"/>
    <w:rsid w:val="00964C64"/>
    <w:rsid w:val="00971BEE"/>
    <w:rsid w:val="00974DDC"/>
    <w:rsid w:val="009752FC"/>
    <w:rsid w:val="00975921"/>
    <w:rsid w:val="00976642"/>
    <w:rsid w:val="009769BC"/>
    <w:rsid w:val="00981529"/>
    <w:rsid w:val="009815CE"/>
    <w:rsid w:val="00991850"/>
    <w:rsid w:val="009922CC"/>
    <w:rsid w:val="0099513E"/>
    <w:rsid w:val="009A0B12"/>
    <w:rsid w:val="009A3754"/>
    <w:rsid w:val="009B1455"/>
    <w:rsid w:val="009B4EAA"/>
    <w:rsid w:val="009C1BA4"/>
    <w:rsid w:val="009C1E35"/>
    <w:rsid w:val="009C342C"/>
    <w:rsid w:val="009C5A22"/>
    <w:rsid w:val="009E2CD7"/>
    <w:rsid w:val="009E40B9"/>
    <w:rsid w:val="009E52C1"/>
    <w:rsid w:val="009E7038"/>
    <w:rsid w:val="009F3A4C"/>
    <w:rsid w:val="009F3C2A"/>
    <w:rsid w:val="00A072A1"/>
    <w:rsid w:val="00A10E0E"/>
    <w:rsid w:val="00A1566C"/>
    <w:rsid w:val="00A22033"/>
    <w:rsid w:val="00A30984"/>
    <w:rsid w:val="00A3383B"/>
    <w:rsid w:val="00A540A1"/>
    <w:rsid w:val="00A54997"/>
    <w:rsid w:val="00A77633"/>
    <w:rsid w:val="00A82249"/>
    <w:rsid w:val="00A875E6"/>
    <w:rsid w:val="00A87F62"/>
    <w:rsid w:val="00AB4F5E"/>
    <w:rsid w:val="00AC2667"/>
    <w:rsid w:val="00AD13B0"/>
    <w:rsid w:val="00AD3174"/>
    <w:rsid w:val="00AD4053"/>
    <w:rsid w:val="00AD4C88"/>
    <w:rsid w:val="00AE139D"/>
    <w:rsid w:val="00AE1A36"/>
    <w:rsid w:val="00AE3C54"/>
    <w:rsid w:val="00AE5A78"/>
    <w:rsid w:val="00AF09D2"/>
    <w:rsid w:val="00AF2D2B"/>
    <w:rsid w:val="00B002C6"/>
    <w:rsid w:val="00B00D50"/>
    <w:rsid w:val="00B00FCA"/>
    <w:rsid w:val="00B03E9F"/>
    <w:rsid w:val="00B11775"/>
    <w:rsid w:val="00B12C65"/>
    <w:rsid w:val="00B17C3A"/>
    <w:rsid w:val="00B4242A"/>
    <w:rsid w:val="00B43AEF"/>
    <w:rsid w:val="00B4695D"/>
    <w:rsid w:val="00B47DCB"/>
    <w:rsid w:val="00B56A3D"/>
    <w:rsid w:val="00B56CD4"/>
    <w:rsid w:val="00B6062F"/>
    <w:rsid w:val="00B6522D"/>
    <w:rsid w:val="00B66E13"/>
    <w:rsid w:val="00B67504"/>
    <w:rsid w:val="00B6797F"/>
    <w:rsid w:val="00B834A8"/>
    <w:rsid w:val="00B838E1"/>
    <w:rsid w:val="00B924E2"/>
    <w:rsid w:val="00BA1985"/>
    <w:rsid w:val="00BA2F49"/>
    <w:rsid w:val="00BA4DF4"/>
    <w:rsid w:val="00BA6990"/>
    <w:rsid w:val="00BB1E14"/>
    <w:rsid w:val="00BD25C8"/>
    <w:rsid w:val="00BD7429"/>
    <w:rsid w:val="00BE0E2C"/>
    <w:rsid w:val="00BE449F"/>
    <w:rsid w:val="00BE7D85"/>
    <w:rsid w:val="00BF429A"/>
    <w:rsid w:val="00C02E4A"/>
    <w:rsid w:val="00C13E53"/>
    <w:rsid w:val="00C140BA"/>
    <w:rsid w:val="00C147D8"/>
    <w:rsid w:val="00C2260D"/>
    <w:rsid w:val="00C333D9"/>
    <w:rsid w:val="00C473DA"/>
    <w:rsid w:val="00C50C65"/>
    <w:rsid w:val="00C549C0"/>
    <w:rsid w:val="00C5515C"/>
    <w:rsid w:val="00C556BB"/>
    <w:rsid w:val="00C60AB0"/>
    <w:rsid w:val="00C6725E"/>
    <w:rsid w:val="00C717B2"/>
    <w:rsid w:val="00C80B19"/>
    <w:rsid w:val="00C80B55"/>
    <w:rsid w:val="00C8282D"/>
    <w:rsid w:val="00C853B3"/>
    <w:rsid w:val="00C872B5"/>
    <w:rsid w:val="00C95C91"/>
    <w:rsid w:val="00CA04C7"/>
    <w:rsid w:val="00CA3DFC"/>
    <w:rsid w:val="00CB5280"/>
    <w:rsid w:val="00CB57F2"/>
    <w:rsid w:val="00CB5E5B"/>
    <w:rsid w:val="00CC3EB4"/>
    <w:rsid w:val="00CD0AE3"/>
    <w:rsid w:val="00CD0EAC"/>
    <w:rsid w:val="00CD7A0B"/>
    <w:rsid w:val="00CE0B9F"/>
    <w:rsid w:val="00CE1318"/>
    <w:rsid w:val="00CE3873"/>
    <w:rsid w:val="00CE58C1"/>
    <w:rsid w:val="00CF67C4"/>
    <w:rsid w:val="00D022F1"/>
    <w:rsid w:val="00D02E67"/>
    <w:rsid w:val="00D07417"/>
    <w:rsid w:val="00D13E68"/>
    <w:rsid w:val="00D14526"/>
    <w:rsid w:val="00D1581E"/>
    <w:rsid w:val="00D215FF"/>
    <w:rsid w:val="00D25177"/>
    <w:rsid w:val="00D25B4C"/>
    <w:rsid w:val="00D302C0"/>
    <w:rsid w:val="00D3366F"/>
    <w:rsid w:val="00D35ECB"/>
    <w:rsid w:val="00D4085B"/>
    <w:rsid w:val="00D419DA"/>
    <w:rsid w:val="00D41F35"/>
    <w:rsid w:val="00D44553"/>
    <w:rsid w:val="00D44D53"/>
    <w:rsid w:val="00D47A87"/>
    <w:rsid w:val="00D63B1B"/>
    <w:rsid w:val="00D63E4E"/>
    <w:rsid w:val="00D66916"/>
    <w:rsid w:val="00D66BFA"/>
    <w:rsid w:val="00D67038"/>
    <w:rsid w:val="00D67769"/>
    <w:rsid w:val="00D72D7D"/>
    <w:rsid w:val="00D73D90"/>
    <w:rsid w:val="00D80ADC"/>
    <w:rsid w:val="00D838BC"/>
    <w:rsid w:val="00D9776F"/>
    <w:rsid w:val="00DA7DBE"/>
    <w:rsid w:val="00DC737A"/>
    <w:rsid w:val="00DC7697"/>
    <w:rsid w:val="00DD5627"/>
    <w:rsid w:val="00DD70C3"/>
    <w:rsid w:val="00DE255A"/>
    <w:rsid w:val="00DF0A5A"/>
    <w:rsid w:val="00DF10CA"/>
    <w:rsid w:val="00DF1B7A"/>
    <w:rsid w:val="00DF41C7"/>
    <w:rsid w:val="00DF4BFC"/>
    <w:rsid w:val="00DF6509"/>
    <w:rsid w:val="00E0149E"/>
    <w:rsid w:val="00E0224C"/>
    <w:rsid w:val="00E03022"/>
    <w:rsid w:val="00E13640"/>
    <w:rsid w:val="00E22488"/>
    <w:rsid w:val="00E22B15"/>
    <w:rsid w:val="00E23440"/>
    <w:rsid w:val="00E2502A"/>
    <w:rsid w:val="00E25236"/>
    <w:rsid w:val="00E261EC"/>
    <w:rsid w:val="00E30E48"/>
    <w:rsid w:val="00E31BF6"/>
    <w:rsid w:val="00E44229"/>
    <w:rsid w:val="00E50503"/>
    <w:rsid w:val="00E56115"/>
    <w:rsid w:val="00E56728"/>
    <w:rsid w:val="00E57ED0"/>
    <w:rsid w:val="00E60ECD"/>
    <w:rsid w:val="00E64427"/>
    <w:rsid w:val="00E70C5A"/>
    <w:rsid w:val="00E7124A"/>
    <w:rsid w:val="00E80A8E"/>
    <w:rsid w:val="00E87E86"/>
    <w:rsid w:val="00E923C7"/>
    <w:rsid w:val="00E97ED9"/>
    <w:rsid w:val="00EA62D4"/>
    <w:rsid w:val="00EB5A5F"/>
    <w:rsid w:val="00EB7CFA"/>
    <w:rsid w:val="00EC3A59"/>
    <w:rsid w:val="00ED194F"/>
    <w:rsid w:val="00ED299D"/>
    <w:rsid w:val="00EE22B5"/>
    <w:rsid w:val="00EE55ED"/>
    <w:rsid w:val="00EE66C8"/>
    <w:rsid w:val="00EF1ED5"/>
    <w:rsid w:val="00EF21D3"/>
    <w:rsid w:val="00EF2545"/>
    <w:rsid w:val="00EF7B28"/>
    <w:rsid w:val="00F0134A"/>
    <w:rsid w:val="00F13038"/>
    <w:rsid w:val="00F16141"/>
    <w:rsid w:val="00F24889"/>
    <w:rsid w:val="00F33F23"/>
    <w:rsid w:val="00F34067"/>
    <w:rsid w:val="00F36796"/>
    <w:rsid w:val="00F47D21"/>
    <w:rsid w:val="00F47DD5"/>
    <w:rsid w:val="00F526F6"/>
    <w:rsid w:val="00F540FA"/>
    <w:rsid w:val="00F54F7D"/>
    <w:rsid w:val="00F555D1"/>
    <w:rsid w:val="00F63CD6"/>
    <w:rsid w:val="00F670FE"/>
    <w:rsid w:val="00F677AE"/>
    <w:rsid w:val="00F73957"/>
    <w:rsid w:val="00F761EC"/>
    <w:rsid w:val="00F76876"/>
    <w:rsid w:val="00F802E5"/>
    <w:rsid w:val="00F851A3"/>
    <w:rsid w:val="00F85E28"/>
    <w:rsid w:val="00F86462"/>
    <w:rsid w:val="00F94C2A"/>
    <w:rsid w:val="00FA28C2"/>
    <w:rsid w:val="00FA2B5B"/>
    <w:rsid w:val="00FA6494"/>
    <w:rsid w:val="00FC4097"/>
    <w:rsid w:val="00FC4EF6"/>
    <w:rsid w:val="00FC56ED"/>
    <w:rsid w:val="00FD0AC0"/>
    <w:rsid w:val="00FD14B3"/>
    <w:rsid w:val="00FD2BD2"/>
    <w:rsid w:val="00FD70F8"/>
    <w:rsid w:val="00FD7402"/>
    <w:rsid w:val="00FD7BD7"/>
    <w:rsid w:val="00FE5882"/>
    <w:rsid w:val="00FE737C"/>
    <w:rsid w:val="00FF078C"/>
    <w:rsid w:val="00FF23E8"/>
    <w:rsid w:val="00FF3B24"/>
    <w:rsid w:val="00FF4E2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793FB0CC-A0CE-4579-9E44-9EB0F23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Heading2">
    <w:name w:val="heading 2"/>
    <w:basedOn w:val="Normal"/>
    <w:link w:val="Heading2Char"/>
    <w:uiPriority w:val="99"/>
    <w:qFormat/>
    <w:rsid w:val="003251B3"/>
    <w:pPr>
      <w:numPr>
        <w:ilvl w:val="1"/>
        <w:numId w:val="1"/>
      </w:numPr>
      <w:spacing w:after="0" w:line="240" w:lineRule="auto"/>
      <w:jc w:val="both"/>
      <w:outlineLvl w:val="1"/>
    </w:pPr>
    <w:rPr>
      <w:szCs w:val="20"/>
      <w:lang w:eastAsia="lt-LT"/>
    </w:rPr>
  </w:style>
  <w:style w:type="paragraph" w:styleId="Heading3">
    <w:name w:val="heading 3"/>
    <w:basedOn w:val="Normal"/>
    <w:link w:val="Heading3Char"/>
    <w:uiPriority w:val="99"/>
    <w:qFormat/>
    <w:rsid w:val="003251B3"/>
    <w:pPr>
      <w:keepNext/>
      <w:numPr>
        <w:ilvl w:val="2"/>
        <w:numId w:val="1"/>
      </w:numPr>
      <w:spacing w:after="0" w:line="240" w:lineRule="auto"/>
      <w:jc w:val="both"/>
      <w:outlineLvl w:val="2"/>
    </w:pPr>
    <w:rPr>
      <w:szCs w:val="20"/>
      <w:lang w:eastAsia="lt-LT"/>
    </w:rPr>
  </w:style>
  <w:style w:type="paragraph" w:styleId="Heading4">
    <w:name w:val="heading 4"/>
    <w:basedOn w:val="Normal"/>
    <w:link w:val="Heading4Char"/>
    <w:uiPriority w:val="99"/>
    <w:qFormat/>
    <w:rsid w:val="003251B3"/>
    <w:pPr>
      <w:keepNext/>
      <w:numPr>
        <w:ilvl w:val="3"/>
        <w:numId w:val="1"/>
      </w:numPr>
      <w:spacing w:after="0" w:line="240" w:lineRule="auto"/>
      <w:outlineLvl w:val="3"/>
    </w:pPr>
    <w:rPr>
      <w:b/>
      <w:sz w:val="44"/>
      <w:szCs w:val="20"/>
      <w:lang w:eastAsia="lt-LT"/>
    </w:rPr>
  </w:style>
  <w:style w:type="paragraph" w:styleId="Heading5">
    <w:name w:val="heading 5"/>
    <w:basedOn w:val="Normal"/>
    <w:link w:val="Heading5Char"/>
    <w:uiPriority w:val="99"/>
    <w:qFormat/>
    <w:rsid w:val="003251B3"/>
    <w:pPr>
      <w:keepNext/>
      <w:numPr>
        <w:ilvl w:val="4"/>
        <w:numId w:val="1"/>
      </w:numPr>
      <w:spacing w:after="0" w:line="240" w:lineRule="auto"/>
      <w:outlineLvl w:val="4"/>
    </w:pPr>
    <w:rPr>
      <w:b/>
      <w:sz w:val="40"/>
      <w:szCs w:val="20"/>
      <w:lang w:eastAsia="lt-LT"/>
    </w:rPr>
  </w:style>
  <w:style w:type="paragraph" w:styleId="Heading6">
    <w:name w:val="heading 6"/>
    <w:basedOn w:val="Normal"/>
    <w:link w:val="Heading6Char"/>
    <w:uiPriority w:val="99"/>
    <w:qFormat/>
    <w:rsid w:val="003251B3"/>
    <w:pPr>
      <w:keepNext/>
      <w:numPr>
        <w:ilvl w:val="5"/>
        <w:numId w:val="1"/>
      </w:numPr>
      <w:spacing w:after="0" w:line="240" w:lineRule="auto"/>
      <w:outlineLvl w:val="5"/>
    </w:pPr>
    <w:rPr>
      <w:b/>
      <w:sz w:val="36"/>
      <w:szCs w:val="20"/>
      <w:lang w:eastAsia="lt-LT"/>
    </w:rPr>
  </w:style>
  <w:style w:type="paragraph" w:styleId="Heading7">
    <w:name w:val="heading 7"/>
    <w:basedOn w:val="Normal"/>
    <w:link w:val="Heading7Char"/>
    <w:uiPriority w:val="99"/>
    <w:qFormat/>
    <w:rsid w:val="003251B3"/>
    <w:pPr>
      <w:keepNext/>
      <w:numPr>
        <w:ilvl w:val="6"/>
        <w:numId w:val="1"/>
      </w:numPr>
      <w:spacing w:after="0" w:line="240" w:lineRule="auto"/>
      <w:outlineLvl w:val="6"/>
    </w:pPr>
    <w:rPr>
      <w:sz w:val="48"/>
      <w:szCs w:val="20"/>
      <w:lang w:eastAsia="lt-LT"/>
    </w:rPr>
  </w:style>
  <w:style w:type="paragraph" w:styleId="Heading8">
    <w:name w:val="heading 8"/>
    <w:basedOn w:val="Normal"/>
    <w:link w:val="Heading8Char"/>
    <w:uiPriority w:val="99"/>
    <w:qFormat/>
    <w:rsid w:val="003251B3"/>
    <w:pPr>
      <w:keepNext/>
      <w:numPr>
        <w:ilvl w:val="7"/>
        <w:numId w:val="1"/>
      </w:numPr>
      <w:spacing w:after="0" w:line="240" w:lineRule="auto"/>
      <w:outlineLvl w:val="7"/>
    </w:pPr>
    <w:rPr>
      <w:b/>
      <w:sz w:val="18"/>
      <w:szCs w:val="20"/>
      <w:lang w:eastAsia="lt-LT"/>
    </w:rPr>
  </w:style>
  <w:style w:type="paragraph" w:styleId="Heading9">
    <w:name w:val="heading 9"/>
    <w:basedOn w:val="Normal"/>
    <w:link w:val="Heading9Char"/>
    <w:uiPriority w:val="99"/>
    <w:qFormat/>
    <w:rsid w:val="003251B3"/>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703E52"/>
    <w:rPr>
      <w:rFonts w:ascii="Times New Roman" w:eastAsia="Times New Roman" w:hAnsi="Times New Roman"/>
      <w:b/>
      <w:sz w:val="22"/>
      <w:szCs w:val="22"/>
    </w:rPr>
  </w:style>
  <w:style w:type="character" w:customStyle="1" w:styleId="Heading2Char">
    <w:name w:val="Heading 2 Char"/>
    <w:basedOn w:val="DefaultParagraphFont"/>
    <w:link w:val="Heading2"/>
    <w:uiPriority w:val="99"/>
    <w:qFormat/>
    <w:locked/>
    <w:rsid w:val="003251B3"/>
    <w:rPr>
      <w:rFonts w:ascii="Times New Roman" w:hAnsi="Times New Roman" w:cs="Times New Roman"/>
      <w:sz w:val="20"/>
      <w:szCs w:val="20"/>
      <w:lang w:eastAsia="lt-LT"/>
    </w:rPr>
  </w:style>
  <w:style w:type="character" w:customStyle="1" w:styleId="Heading3Char">
    <w:name w:val="Heading 3 Char"/>
    <w:basedOn w:val="DefaultParagraphFont"/>
    <w:link w:val="Heading3"/>
    <w:uiPriority w:val="99"/>
    <w:qFormat/>
    <w:locked/>
    <w:rsid w:val="003251B3"/>
    <w:rPr>
      <w:rFonts w:ascii="Times New Roman" w:hAnsi="Times New Roman" w:cs="Times New Roman"/>
      <w:sz w:val="20"/>
      <w:szCs w:val="20"/>
      <w:lang w:eastAsia="lt-LT"/>
    </w:rPr>
  </w:style>
  <w:style w:type="character" w:customStyle="1" w:styleId="Heading4Char">
    <w:name w:val="Heading 4 Char"/>
    <w:basedOn w:val="DefaultParagraphFont"/>
    <w:link w:val="Heading4"/>
    <w:uiPriority w:val="99"/>
    <w:qFormat/>
    <w:locked/>
    <w:rsid w:val="003251B3"/>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qFormat/>
    <w:locked/>
    <w:rsid w:val="003251B3"/>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qFormat/>
    <w:locked/>
    <w:rsid w:val="003251B3"/>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qFormat/>
    <w:locked/>
    <w:rsid w:val="003251B3"/>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qFormat/>
    <w:locked/>
    <w:rsid w:val="003251B3"/>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qFormat/>
    <w:locked/>
    <w:rsid w:val="003251B3"/>
    <w:rPr>
      <w:rFonts w:ascii="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qFormat/>
    <w:locked/>
    <w:rsid w:val="003251B3"/>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qFormat/>
    <w:locked/>
    <w:rsid w:val="003251B3"/>
    <w:rPr>
      <w:rFonts w:ascii="Tahoma" w:hAnsi="Tahoma" w:cs="Tahoma"/>
      <w:sz w:val="16"/>
      <w:szCs w:val="16"/>
    </w:rPr>
  </w:style>
  <w:style w:type="character" w:customStyle="1" w:styleId="FooterChar">
    <w:name w:val="Footer Char"/>
    <w:basedOn w:val="DefaultParagraphFont"/>
    <w:link w:val="Footer"/>
    <w:uiPriority w:val="99"/>
    <w:semiHidden/>
    <w:qFormat/>
    <w:locked/>
    <w:rsid w:val="003251B3"/>
    <w:rPr>
      <w:rFonts w:ascii="Times New Roman" w:hAnsi="Times New Roman" w:cs="Times New Roman"/>
      <w:sz w:val="20"/>
      <w:szCs w:val="20"/>
      <w:lang w:eastAsia="lt-LT"/>
    </w:rPr>
  </w:style>
  <w:style w:type="character" w:customStyle="1" w:styleId="HeaderChar">
    <w:name w:val="Header Char"/>
    <w:basedOn w:val="DefaultParagraphFont"/>
    <w:link w:val="Header"/>
    <w:uiPriority w:val="99"/>
    <w:qFormat/>
    <w:locked/>
    <w:rsid w:val="003251B3"/>
    <w:rPr>
      <w:rFonts w:ascii="Times New Roman" w:hAnsi="Times New Roman" w:cs="Times New Roman"/>
      <w:sz w:val="20"/>
      <w:szCs w:val="20"/>
      <w:lang w:eastAsia="lt-LT"/>
    </w:rPr>
  </w:style>
  <w:style w:type="character" w:customStyle="1" w:styleId="HTMLPreformattedChar">
    <w:name w:val="HTML Preformatted Char"/>
    <w:basedOn w:val="DefaultParagraphFont"/>
    <w:link w:val="HTMLPreformatted"/>
    <w:uiPriority w:val="99"/>
    <w:qFormat/>
    <w:locked/>
    <w:rsid w:val="003251B3"/>
    <w:rPr>
      <w:rFonts w:ascii="Courier New" w:hAnsi="Courier New" w:cs="Courier New"/>
      <w:sz w:val="20"/>
      <w:szCs w:val="20"/>
      <w:lang w:eastAsia="lt-LT"/>
    </w:rPr>
  </w:style>
  <w:style w:type="character" w:customStyle="1" w:styleId="CommentSubjectChar">
    <w:name w:val="Comment Subject Char"/>
    <w:basedOn w:val="CommentTextChar"/>
    <w:link w:val="CommentSubject"/>
    <w:uiPriority w:val="99"/>
    <w:semiHidden/>
    <w:qFormat/>
    <w:locked/>
    <w:rsid w:val="003251B3"/>
    <w:rPr>
      <w:rFonts w:ascii="Times New Roman" w:hAnsi="Times New Roman" w:cs="Times New Roman"/>
      <w:b/>
      <w:bCs/>
      <w:sz w:val="20"/>
      <w:szCs w:val="20"/>
    </w:rPr>
  </w:style>
  <w:style w:type="character" w:styleId="CommentReference">
    <w:name w:val="annotation reference"/>
    <w:basedOn w:val="DefaultParagraphFont"/>
    <w:uiPriority w:val="99"/>
    <w:qFormat/>
    <w:rsid w:val="003251B3"/>
    <w:rPr>
      <w:rFonts w:cs="Times New Roman"/>
      <w:sz w:val="16"/>
    </w:rPr>
  </w:style>
  <w:style w:type="character" w:customStyle="1" w:styleId="InternetLink">
    <w:name w:val="Internet Link"/>
    <w:basedOn w:val="DefaultParagraphFont"/>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CommentText">
    <w:name w:val="annotation text"/>
    <w:basedOn w:val="Normal"/>
    <w:link w:val="CommentTextChar"/>
    <w:uiPriority w:val="99"/>
    <w:semiHidden/>
    <w:qFormat/>
    <w:rsid w:val="003251B3"/>
    <w:rPr>
      <w:sz w:val="20"/>
      <w:szCs w:val="20"/>
    </w:rPr>
  </w:style>
  <w:style w:type="paragraph" w:styleId="BalloonText">
    <w:name w:val="Balloon Text"/>
    <w:basedOn w:val="Normal"/>
    <w:link w:val="BalloonTextChar"/>
    <w:uiPriority w:val="99"/>
    <w:semiHidden/>
    <w:qFormat/>
    <w:rsid w:val="003251B3"/>
    <w:rPr>
      <w:rFonts w:ascii="Tahoma" w:hAnsi="Tahoma" w:cs="Tahoma"/>
      <w:sz w:val="16"/>
      <w:szCs w:val="16"/>
    </w:rPr>
  </w:style>
  <w:style w:type="paragraph" w:styleId="Footer">
    <w:name w:val="footer"/>
    <w:basedOn w:val="Normal"/>
    <w:link w:val="FooterChar"/>
    <w:uiPriority w:val="99"/>
    <w:semiHidden/>
    <w:rsid w:val="003251B3"/>
    <w:pPr>
      <w:tabs>
        <w:tab w:val="center" w:pos="4320"/>
        <w:tab w:val="right" w:pos="8640"/>
      </w:tabs>
      <w:spacing w:after="0" w:line="240" w:lineRule="auto"/>
    </w:pPr>
    <w:rPr>
      <w:szCs w:val="20"/>
      <w:lang w:eastAsia="lt-LT"/>
    </w:rPr>
  </w:style>
  <w:style w:type="paragraph" w:styleId="Header">
    <w:name w:val="header"/>
    <w:basedOn w:val="Normal"/>
    <w:link w:val="HeaderChar"/>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Normal"/>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CommentSubject">
    <w:name w:val="annotation subject"/>
    <w:basedOn w:val="CommentText"/>
    <w:link w:val="CommentSubjectChar"/>
    <w:uiPriority w:val="99"/>
    <w:semiHidden/>
    <w:qFormat/>
    <w:rsid w:val="003251B3"/>
    <w:rPr>
      <w:b/>
      <w:bCs/>
    </w:rPr>
  </w:style>
  <w:style w:type="paragraph" w:customStyle="1" w:styleId="Prezidentas">
    <w:name w:val="Prezidentas"/>
    <w:basedOn w:val="Normal"/>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Normal"/>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ListParagraph">
    <w:name w:val="List Paragraph"/>
    <w:aliases w:val="Numbering,ERP-List Paragraph,List Paragraph11,Bullet EY,List Paragraph2,List Paragraph Red,Paragraph,Table of contents numbered,List Paragraph21,Buletai,lp1,Bullet 1,Use Case List Paragraph,List Paragraph111,Sąrašo pastraipa.Bullet"/>
    <w:basedOn w:val="Normal"/>
    <w:link w:val="ListParagraphChar"/>
    <w:qFormat/>
    <w:rsid w:val="00DC4027"/>
    <w:pPr>
      <w:ind w:left="720"/>
      <w:contextualSpacing/>
    </w:pPr>
  </w:style>
  <w:style w:type="paragraph" w:styleId="TOC2">
    <w:name w:val="toc 2"/>
    <w:basedOn w:val="Normal"/>
    <w:autoRedefine/>
    <w:uiPriority w:val="39"/>
    <w:qFormat/>
    <w:rsid w:val="00493413"/>
    <w:pPr>
      <w:spacing w:after="100"/>
      <w:ind w:left="240"/>
    </w:pPr>
  </w:style>
  <w:style w:type="paragraph" w:styleId="TOCHeading">
    <w:name w:val="TOC Heading"/>
    <w:basedOn w:val="Heading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OC3">
    <w:name w:val="toc 3"/>
    <w:basedOn w:val="Normal"/>
    <w:autoRedefine/>
    <w:uiPriority w:val="39"/>
    <w:unhideWhenUsed/>
    <w:qFormat/>
    <w:rsid w:val="00493413"/>
    <w:pPr>
      <w:spacing w:after="100"/>
      <w:ind w:left="440"/>
    </w:pPr>
    <w:rPr>
      <w:rFonts w:asciiTheme="minorHAnsi" w:eastAsiaTheme="minorEastAsia" w:hAnsiTheme="minorHAnsi" w:cstheme="minorBidi"/>
      <w:sz w:val="22"/>
    </w:rPr>
  </w:style>
  <w:style w:type="paragraph" w:styleId="TOC8">
    <w:name w:val="toc 8"/>
    <w:basedOn w:val="Normal"/>
    <w:autoRedefine/>
    <w:rsid w:val="00493413"/>
    <w:pPr>
      <w:spacing w:after="100"/>
      <w:ind w:left="1680"/>
    </w:pPr>
  </w:style>
  <w:style w:type="character" w:styleId="Hyperlink">
    <w:name w:val="Hyperlink"/>
    <w:basedOn w:val="DefaultParagraphFont"/>
    <w:uiPriority w:val="99"/>
    <w:unhideWhenUsed/>
    <w:locked/>
    <w:rsid w:val="00250876"/>
    <w:rPr>
      <w:color w:val="0000FF" w:themeColor="hyperlink"/>
      <w:u w:val="single"/>
    </w:rPr>
  </w:style>
  <w:style w:type="paragraph" w:styleId="Revision">
    <w:name w:val="Revision"/>
    <w:hidden/>
    <w:uiPriority w:val="99"/>
    <w:semiHidden/>
    <w:rsid w:val="000F5E75"/>
    <w:rPr>
      <w:rFonts w:ascii="Times New Roman" w:eastAsia="Times New Roman" w:hAnsi="Times New Roman"/>
      <w:color w:val="00000A"/>
      <w:sz w:val="24"/>
      <w:szCs w:val="22"/>
      <w:lang w:eastAsia="en-US"/>
    </w:rPr>
  </w:style>
  <w:style w:type="character" w:customStyle="1" w:styleId="ListParagraphChar">
    <w:name w:val="List Paragraph Char"/>
    <w:aliases w:val="Numbering Char,ERP-List Paragraph Char,List Paragraph11 Char,Bullet EY Char,List Paragraph2 Char,List Paragraph Red Char,Paragraph Char,Table of contents numbered Char,List Paragraph21 Char,Buletai Char,lp1 Char,Bullet 1 Char"/>
    <w:link w:val="ListParagraph"/>
    <w:qFormat/>
    <w:locked/>
    <w:rsid w:val="003C15A7"/>
    <w:rPr>
      <w:rFonts w:ascii="Times New Roman" w:eastAsia="Times New Roman" w:hAnsi="Times New Roman"/>
      <w:color w:val="00000A"/>
      <w:sz w:val="24"/>
      <w:szCs w:val="22"/>
      <w:lang w:eastAsia="en-US"/>
    </w:rPr>
  </w:style>
  <w:style w:type="paragraph" w:styleId="FootnoteText">
    <w:name w:val="footnote text"/>
    <w:basedOn w:val="Normal"/>
    <w:link w:val="FootnoteTextChar"/>
    <w:uiPriority w:val="99"/>
    <w:semiHidden/>
    <w:unhideWhenUsed/>
    <w:locked/>
    <w:rsid w:val="00E3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E48"/>
    <w:rPr>
      <w:rFonts w:ascii="Times New Roman" w:eastAsia="Times New Roman" w:hAnsi="Times New Roman"/>
      <w:color w:val="00000A"/>
      <w:lang w:eastAsia="en-US"/>
    </w:rPr>
  </w:style>
  <w:style w:type="character" w:styleId="FootnoteReference">
    <w:name w:val="footnote reference"/>
    <w:basedOn w:val="DefaultParagraphFont"/>
    <w:uiPriority w:val="99"/>
    <w:semiHidden/>
    <w:unhideWhenUsed/>
    <w:locked/>
    <w:rsid w:val="00E30E48"/>
    <w:rPr>
      <w:vertAlign w:val="superscript"/>
    </w:rPr>
  </w:style>
  <w:style w:type="table" w:styleId="TableGrid">
    <w:name w:val="Table Grid"/>
    <w:basedOn w:val="TableNormal"/>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76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3B42D-6905-4AEC-9170-44348E7A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17</Pages>
  <Words>7263</Words>
  <Characters>48014</Characters>
  <Application>Microsoft Office Word</Application>
  <DocSecurity>0</DocSecurity>
  <Lines>941</Lines>
  <Paragraphs>412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54865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dc:description/>
  <cp:lastModifiedBy>Mindaugas K</cp:lastModifiedBy>
  <cp:revision>56</cp:revision>
  <cp:lastPrinted>2021-04-13T10:24:00Z</cp:lastPrinted>
  <dcterms:created xsi:type="dcterms:W3CDTF">2024-09-13T06:06:00Z</dcterms:created>
  <dcterms:modified xsi:type="dcterms:W3CDTF">2026-03-27T08:52:00Z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2024-09-05T07:46:09Z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e833a9db-3931-45aa-99f2-f1d7e28392b1</vt:lpwstr>
  </property>
  <property fmtid="{D5CDD505-2E9C-101B-9397-08002B2CF9AE}" pid="15" name="MSIP_Label_c01d5a48-4c59-412d-be44-bbc1eb67ba39_ContentBits">
    <vt:lpwstr>0</vt:lpwstr>
  </property>
</Properties>
</file>