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4F70FB3D"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w:t>
      </w:r>
      <w:r w:rsidR="005C7368">
        <w:rPr>
          <w:rFonts w:ascii="Arial" w:hAnsi="Arial" w:cs="Arial"/>
          <w:sz w:val="20"/>
          <w:szCs w:val="20"/>
          <w:lang w:val="lt-LT"/>
        </w:rPr>
        <w:t>kcinė bendrovė</w:t>
      </w:r>
      <w:r w:rsidRPr="001F1139">
        <w:rPr>
          <w:rFonts w:ascii="Arial" w:hAnsi="Arial" w:cs="Arial"/>
          <w:sz w:val="20"/>
          <w:szCs w:val="20"/>
          <w:lang w:val="lt-LT"/>
        </w:rPr>
        <w:t xml:space="preserve">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E12767D" w14:textId="77777777" w:rsidR="00191E4D" w:rsidRDefault="0083196C" w:rsidP="00191E4D">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r w:rsidR="00191E4D">
        <w:rPr>
          <w:rFonts w:ascii="Arial" w:hAnsi="Arial" w:cs="Arial"/>
          <w:b/>
          <w:sz w:val="20"/>
          <w:szCs w:val="20"/>
          <w:lang w:val="lt-LT"/>
        </w:rPr>
        <w:t xml:space="preserve">DĖL </w:t>
      </w:r>
    </w:p>
    <w:p w14:paraId="53FB9CF2" w14:textId="654408CC" w:rsidR="0083196C" w:rsidRPr="001F1139" w:rsidRDefault="00191E4D" w:rsidP="00191E4D">
      <w:pPr>
        <w:tabs>
          <w:tab w:val="left" w:pos="1560"/>
          <w:tab w:val="num" w:pos="1920"/>
          <w:tab w:val="left" w:pos="7513"/>
        </w:tabs>
        <w:spacing w:line="276" w:lineRule="auto"/>
        <w:ind w:right="99"/>
        <w:contextualSpacing/>
        <w:jc w:val="center"/>
        <w:rPr>
          <w:rFonts w:ascii="Arial" w:hAnsi="Arial" w:cs="Arial"/>
          <w:b/>
          <w:caps/>
          <w:sz w:val="20"/>
          <w:szCs w:val="20"/>
          <w:lang w:val="lt-LT"/>
        </w:rPr>
      </w:pPr>
      <w:r w:rsidRPr="00191E4D">
        <w:rPr>
          <w:rFonts w:ascii="Arial" w:hAnsi="Arial" w:cs="Arial"/>
          <w:b/>
          <w:sz w:val="20"/>
          <w:szCs w:val="20"/>
          <w:lang w:val="lt-LT" w:eastAsia="lt-LT"/>
        </w:rPr>
        <w:t xml:space="preserve">ELEKTRONINIŲ SĄSKAITŲ PATEIKIMO PASLAUGOS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02DE0D6D"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sidR="00771C5C">
        <w:rPr>
          <w:rFonts w:ascii="Arial" w:hAnsi="Arial" w:cs="Arial"/>
          <w:sz w:val="20"/>
          <w:szCs w:val="20"/>
          <w:lang w:val="lt-LT"/>
        </w:rPr>
        <w:t>e</w:t>
      </w:r>
      <w:r w:rsidR="00771C5C" w:rsidRPr="00771C5C">
        <w:rPr>
          <w:rFonts w:ascii="Arial" w:hAnsi="Arial" w:cs="Arial"/>
          <w:sz w:val="20"/>
          <w:szCs w:val="20"/>
          <w:lang w:val="lt-LT"/>
        </w:rPr>
        <w:t xml:space="preserve">lektroninių sąskaitų pateikimo paslaugos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pasiūlymą,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pasiūlymą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444F0456" w14:textId="77777777" w:rsidR="005C7368" w:rsidRDefault="005C7368"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0730DB90" w14:textId="77777777" w:rsidR="00F96EB2" w:rsidRDefault="00F96EB2" w:rsidP="0083196C">
      <w:pPr>
        <w:spacing w:line="276" w:lineRule="auto"/>
        <w:contextualSpacing/>
        <w:jc w:val="both"/>
        <w:rPr>
          <w:rFonts w:ascii="Arial" w:hAnsi="Arial" w:cs="Arial"/>
          <w:sz w:val="20"/>
          <w:szCs w:val="20"/>
          <w:lang w:val="lt-LT"/>
        </w:rPr>
      </w:pPr>
    </w:p>
    <w:p w14:paraId="04C162C5" w14:textId="177735A2" w:rsidR="00EB3597"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lastRenderedPageBreak/>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Style w:val="Lentelstinklelis"/>
        <w:tblW w:w="9685" w:type="dxa"/>
        <w:tblLook w:val="04A0" w:firstRow="1" w:lastRow="0" w:firstColumn="1" w:lastColumn="0" w:noHBand="0" w:noVBand="1"/>
      </w:tblPr>
      <w:tblGrid>
        <w:gridCol w:w="787"/>
        <w:gridCol w:w="3384"/>
        <w:gridCol w:w="1350"/>
        <w:gridCol w:w="1428"/>
        <w:gridCol w:w="1327"/>
        <w:gridCol w:w="1409"/>
      </w:tblGrid>
      <w:tr w:rsidR="009E4602" w:rsidRPr="00D90F1D" w14:paraId="7FC47FCC" w14:textId="1B9C8CD2" w:rsidTr="007E0C64">
        <w:trPr>
          <w:trHeight w:val="737"/>
          <w:tblHeader/>
        </w:trPr>
        <w:tc>
          <w:tcPr>
            <w:tcW w:w="796" w:type="dxa"/>
            <w:shd w:val="clear" w:color="auto" w:fill="D5DCE4" w:themeFill="text2" w:themeFillTint="33"/>
            <w:vAlign w:val="center"/>
          </w:tcPr>
          <w:p w14:paraId="31269BEF" w14:textId="77777777" w:rsidR="00592780" w:rsidRPr="005C7368" w:rsidRDefault="00592780" w:rsidP="007B28AD">
            <w:pPr>
              <w:contextualSpacing/>
              <w:rPr>
                <w:rFonts w:ascii="Arial" w:hAnsi="Arial" w:cs="Arial"/>
                <w:b/>
                <w:bCs/>
                <w:sz w:val="20"/>
                <w:szCs w:val="20"/>
              </w:rPr>
            </w:pPr>
            <w:r w:rsidRPr="005C7368">
              <w:rPr>
                <w:rFonts w:ascii="Arial" w:hAnsi="Arial" w:cs="Arial"/>
                <w:b/>
                <w:bCs/>
                <w:sz w:val="20"/>
                <w:szCs w:val="20"/>
              </w:rPr>
              <w:t>Eil. Nr.</w:t>
            </w:r>
          </w:p>
        </w:tc>
        <w:tc>
          <w:tcPr>
            <w:tcW w:w="3452" w:type="dxa"/>
            <w:shd w:val="clear" w:color="auto" w:fill="D5DCE4" w:themeFill="text2" w:themeFillTint="33"/>
            <w:vAlign w:val="center"/>
          </w:tcPr>
          <w:p w14:paraId="3138E7AF" w14:textId="77777777" w:rsidR="00592780" w:rsidRPr="005C7368" w:rsidRDefault="00592780" w:rsidP="007B28AD">
            <w:pPr>
              <w:contextualSpacing/>
              <w:jc w:val="center"/>
              <w:rPr>
                <w:rFonts w:ascii="Arial" w:hAnsi="Arial" w:cs="Arial"/>
                <w:b/>
                <w:bCs/>
                <w:sz w:val="20"/>
                <w:szCs w:val="20"/>
              </w:rPr>
            </w:pPr>
            <w:r w:rsidRPr="005C7368">
              <w:rPr>
                <w:rFonts w:ascii="Arial" w:hAnsi="Arial" w:cs="Arial"/>
                <w:b/>
                <w:bCs/>
                <w:sz w:val="20"/>
                <w:szCs w:val="20"/>
              </w:rPr>
              <w:t>Paslaugų pavadinimas</w:t>
            </w:r>
          </w:p>
        </w:tc>
        <w:tc>
          <w:tcPr>
            <w:tcW w:w="1276" w:type="dxa"/>
            <w:shd w:val="clear" w:color="auto" w:fill="D5DCE4" w:themeFill="text2" w:themeFillTint="33"/>
            <w:vAlign w:val="center"/>
          </w:tcPr>
          <w:p w14:paraId="6F1CDF77" w14:textId="0094E154" w:rsidR="00592780" w:rsidRPr="005C7368" w:rsidRDefault="00592780" w:rsidP="007B28AD">
            <w:pPr>
              <w:contextualSpacing/>
              <w:jc w:val="center"/>
              <w:rPr>
                <w:rFonts w:ascii="Arial" w:hAnsi="Arial" w:cs="Arial"/>
                <w:b/>
                <w:bCs/>
                <w:sz w:val="20"/>
                <w:szCs w:val="20"/>
                <w:lang w:eastAsia="en-US"/>
              </w:rPr>
            </w:pPr>
            <w:r w:rsidRPr="005C7368">
              <w:rPr>
                <w:rFonts w:ascii="Arial" w:hAnsi="Arial" w:cs="Arial"/>
                <w:b/>
                <w:bCs/>
                <w:sz w:val="20"/>
                <w:szCs w:val="20"/>
                <w:lang w:eastAsia="en-US"/>
              </w:rPr>
              <w:t>Maksimalus įkainis Eur be PVM už 1 (vieną) sąskaitos pateikimą</w:t>
            </w:r>
          </w:p>
        </w:tc>
        <w:tc>
          <w:tcPr>
            <w:tcW w:w="1417" w:type="dxa"/>
            <w:shd w:val="clear" w:color="auto" w:fill="D5DCE4" w:themeFill="text2" w:themeFillTint="33"/>
            <w:vAlign w:val="center"/>
          </w:tcPr>
          <w:p w14:paraId="716C27B5" w14:textId="77777777" w:rsidR="009E4602" w:rsidRPr="005C7368" w:rsidRDefault="00592780" w:rsidP="007B28AD">
            <w:pPr>
              <w:contextualSpacing/>
              <w:jc w:val="center"/>
              <w:rPr>
                <w:rFonts w:ascii="Arial" w:hAnsi="Arial" w:cs="Arial"/>
                <w:b/>
                <w:bCs/>
                <w:sz w:val="20"/>
                <w:szCs w:val="20"/>
              </w:rPr>
            </w:pPr>
            <w:r w:rsidRPr="005C7368">
              <w:rPr>
                <w:rFonts w:ascii="Arial" w:hAnsi="Arial" w:cs="Arial"/>
                <w:b/>
                <w:bCs/>
                <w:sz w:val="20"/>
                <w:szCs w:val="20"/>
              </w:rPr>
              <w:t xml:space="preserve">Preliminarus kiekis* </w:t>
            </w:r>
          </w:p>
          <w:p w14:paraId="4DC0F56D" w14:textId="31E2C248" w:rsidR="00592780" w:rsidRPr="005C7368" w:rsidRDefault="00592780" w:rsidP="007B28AD">
            <w:pPr>
              <w:contextualSpacing/>
              <w:jc w:val="center"/>
              <w:rPr>
                <w:rFonts w:ascii="Arial" w:hAnsi="Arial" w:cs="Arial"/>
                <w:b/>
                <w:bCs/>
                <w:sz w:val="20"/>
                <w:szCs w:val="20"/>
              </w:rPr>
            </w:pPr>
            <w:r w:rsidRPr="005C7368">
              <w:rPr>
                <w:rFonts w:ascii="Arial" w:hAnsi="Arial" w:cs="Arial"/>
                <w:b/>
                <w:bCs/>
                <w:sz w:val="20"/>
                <w:szCs w:val="20"/>
              </w:rPr>
              <w:t>(</w:t>
            </w:r>
            <w:r w:rsidR="00FB2DF0">
              <w:rPr>
                <w:rFonts w:ascii="Arial" w:hAnsi="Arial" w:cs="Arial"/>
                <w:b/>
                <w:bCs/>
                <w:sz w:val="20"/>
                <w:szCs w:val="20"/>
              </w:rPr>
              <w:t xml:space="preserve">per </w:t>
            </w:r>
            <w:r w:rsidRPr="005C7368">
              <w:rPr>
                <w:rFonts w:ascii="Arial" w:hAnsi="Arial" w:cs="Arial"/>
                <w:b/>
                <w:bCs/>
                <w:sz w:val="20"/>
                <w:szCs w:val="20"/>
              </w:rPr>
              <w:t>1 mėn.)</w:t>
            </w:r>
          </w:p>
        </w:tc>
        <w:tc>
          <w:tcPr>
            <w:tcW w:w="1328" w:type="dxa"/>
            <w:shd w:val="clear" w:color="auto" w:fill="D5DCE4" w:themeFill="text2" w:themeFillTint="33"/>
            <w:vAlign w:val="center"/>
          </w:tcPr>
          <w:p w14:paraId="4D86F6CE" w14:textId="2A1EE8F7" w:rsidR="00592780" w:rsidRPr="005C7368" w:rsidRDefault="00592780" w:rsidP="007B28AD">
            <w:pPr>
              <w:contextualSpacing/>
              <w:jc w:val="center"/>
              <w:rPr>
                <w:rFonts w:ascii="Arial" w:hAnsi="Arial" w:cs="Arial"/>
                <w:b/>
                <w:bCs/>
                <w:sz w:val="20"/>
                <w:szCs w:val="20"/>
                <w:lang w:eastAsia="en-US"/>
              </w:rPr>
            </w:pPr>
            <w:r w:rsidRPr="005C7368">
              <w:rPr>
                <w:rFonts w:ascii="Arial" w:hAnsi="Arial" w:cs="Arial"/>
                <w:b/>
                <w:bCs/>
                <w:sz w:val="20"/>
                <w:szCs w:val="20"/>
                <w:lang w:eastAsia="en-US"/>
              </w:rPr>
              <w:t>Tikėjo siūlomas įkainis Eur be PVM už 1 (vieną) sąskaitos pateikimą*</w:t>
            </w:r>
            <w:r w:rsidR="002663CB" w:rsidRPr="005C7368">
              <w:rPr>
                <w:rFonts w:ascii="Arial" w:hAnsi="Arial" w:cs="Arial"/>
                <w:b/>
                <w:bCs/>
                <w:sz w:val="20"/>
                <w:szCs w:val="20"/>
                <w:lang w:eastAsia="en-US"/>
              </w:rPr>
              <w:t>*</w:t>
            </w:r>
          </w:p>
          <w:p w14:paraId="76E9BB54" w14:textId="4DB72B94" w:rsidR="00616A1D" w:rsidRPr="005C7368" w:rsidRDefault="00616A1D" w:rsidP="007B28AD">
            <w:pPr>
              <w:contextualSpacing/>
              <w:jc w:val="center"/>
              <w:rPr>
                <w:rFonts w:ascii="Arial" w:hAnsi="Arial" w:cs="Arial"/>
                <w:b/>
                <w:bCs/>
                <w:sz w:val="20"/>
                <w:szCs w:val="20"/>
                <w:lang w:eastAsia="en-US"/>
              </w:rPr>
            </w:pPr>
            <w:r w:rsidRPr="005C7368">
              <w:rPr>
                <w:rFonts w:ascii="Arial" w:hAnsi="Arial" w:cs="Arial"/>
                <w:b/>
                <w:bCs/>
                <w:sz w:val="20"/>
                <w:szCs w:val="20"/>
              </w:rPr>
              <w:t>(pildo tiekėjas)</w:t>
            </w:r>
          </w:p>
        </w:tc>
        <w:tc>
          <w:tcPr>
            <w:tcW w:w="1416" w:type="dxa"/>
            <w:shd w:val="clear" w:color="auto" w:fill="D5DCE4" w:themeFill="text2" w:themeFillTint="33"/>
            <w:vAlign w:val="center"/>
          </w:tcPr>
          <w:p w14:paraId="32C716BB" w14:textId="77777777" w:rsidR="00BE0619" w:rsidRPr="005C7368" w:rsidRDefault="00BE0619" w:rsidP="00BD70C3">
            <w:pPr>
              <w:tabs>
                <w:tab w:val="left" w:pos="567"/>
              </w:tabs>
              <w:autoSpaceDE w:val="0"/>
              <w:autoSpaceDN w:val="0"/>
              <w:adjustRightInd w:val="0"/>
              <w:jc w:val="center"/>
              <w:rPr>
                <w:rFonts w:ascii="Arial" w:hAnsi="Arial" w:cs="Arial"/>
                <w:b/>
                <w:bCs/>
                <w:sz w:val="20"/>
                <w:szCs w:val="20"/>
              </w:rPr>
            </w:pPr>
            <w:r w:rsidRPr="005C7368">
              <w:rPr>
                <w:rFonts w:ascii="Arial" w:hAnsi="Arial" w:cs="Arial"/>
                <w:b/>
                <w:bCs/>
                <w:sz w:val="20"/>
                <w:szCs w:val="20"/>
              </w:rPr>
              <w:t>Bendra Pasiūlymo kaina, Eur be PVM</w:t>
            </w:r>
          </w:p>
          <w:p w14:paraId="1ABFCE31" w14:textId="40E97DDC" w:rsidR="00BE0619" w:rsidRPr="005C7368" w:rsidRDefault="00BE0619" w:rsidP="00BD70C3">
            <w:pPr>
              <w:tabs>
                <w:tab w:val="left" w:pos="567"/>
              </w:tabs>
              <w:autoSpaceDE w:val="0"/>
              <w:autoSpaceDN w:val="0"/>
              <w:adjustRightInd w:val="0"/>
              <w:jc w:val="center"/>
              <w:rPr>
                <w:rFonts w:ascii="Arial" w:hAnsi="Arial" w:cs="Arial"/>
                <w:b/>
                <w:bCs/>
                <w:sz w:val="20"/>
                <w:szCs w:val="20"/>
              </w:rPr>
            </w:pPr>
            <w:r w:rsidRPr="005C7368">
              <w:rPr>
                <w:rFonts w:ascii="Arial" w:hAnsi="Arial" w:cs="Arial"/>
                <w:b/>
                <w:bCs/>
                <w:sz w:val="20"/>
                <w:szCs w:val="20"/>
              </w:rPr>
              <w:t xml:space="preserve">4 x 5 = </w:t>
            </w:r>
            <w:r w:rsidR="00A263AC" w:rsidRPr="005C7368">
              <w:rPr>
                <w:rFonts w:ascii="Arial" w:hAnsi="Arial" w:cs="Arial"/>
                <w:b/>
                <w:bCs/>
                <w:sz w:val="20"/>
                <w:szCs w:val="20"/>
              </w:rPr>
              <w:t>6</w:t>
            </w:r>
          </w:p>
          <w:p w14:paraId="5FD3121A" w14:textId="37C8B5A5" w:rsidR="00592780" w:rsidRPr="005C7368" w:rsidRDefault="00BE0619" w:rsidP="00BD70C3">
            <w:pPr>
              <w:contextualSpacing/>
              <w:jc w:val="center"/>
              <w:rPr>
                <w:rFonts w:ascii="Arial" w:hAnsi="Arial" w:cs="Arial"/>
                <w:b/>
                <w:bCs/>
                <w:sz w:val="20"/>
                <w:szCs w:val="20"/>
              </w:rPr>
            </w:pPr>
            <w:r w:rsidRPr="005C7368">
              <w:rPr>
                <w:rFonts w:ascii="Arial" w:hAnsi="Arial" w:cs="Arial"/>
                <w:b/>
                <w:bCs/>
                <w:sz w:val="20"/>
                <w:szCs w:val="20"/>
              </w:rPr>
              <w:t>(pildo tiekėjas</w:t>
            </w:r>
            <w:r w:rsidR="00616A1D" w:rsidRPr="005C7368">
              <w:rPr>
                <w:rFonts w:ascii="Arial" w:hAnsi="Arial" w:cs="Arial"/>
                <w:b/>
                <w:bCs/>
                <w:sz w:val="20"/>
                <w:szCs w:val="20"/>
              </w:rPr>
              <w:t>)</w:t>
            </w:r>
          </w:p>
        </w:tc>
      </w:tr>
      <w:tr w:rsidR="009E4602" w:rsidRPr="00D90F1D" w14:paraId="3F4C8AF1" w14:textId="43DC8C76" w:rsidTr="007E0C64">
        <w:trPr>
          <w:trHeight w:val="314"/>
          <w:tblHeader/>
        </w:trPr>
        <w:tc>
          <w:tcPr>
            <w:tcW w:w="796" w:type="dxa"/>
            <w:vAlign w:val="center"/>
          </w:tcPr>
          <w:p w14:paraId="30679FBC" w14:textId="77777777" w:rsidR="00592780" w:rsidRPr="00306A19" w:rsidRDefault="00592780" w:rsidP="007B28AD">
            <w:pPr>
              <w:contextualSpacing/>
              <w:jc w:val="center"/>
              <w:rPr>
                <w:rFonts w:ascii="Arial" w:hAnsi="Arial" w:cs="Arial"/>
                <w:b/>
                <w:bCs/>
                <w:i/>
                <w:iCs/>
                <w:sz w:val="20"/>
                <w:szCs w:val="20"/>
              </w:rPr>
            </w:pPr>
            <w:r w:rsidRPr="00306A19">
              <w:rPr>
                <w:rFonts w:ascii="Arial" w:hAnsi="Arial" w:cs="Arial"/>
                <w:b/>
                <w:bCs/>
                <w:i/>
                <w:iCs/>
                <w:sz w:val="20"/>
                <w:szCs w:val="20"/>
              </w:rPr>
              <w:t>1</w:t>
            </w:r>
          </w:p>
        </w:tc>
        <w:tc>
          <w:tcPr>
            <w:tcW w:w="3452" w:type="dxa"/>
            <w:vAlign w:val="center"/>
          </w:tcPr>
          <w:p w14:paraId="1267B50F" w14:textId="77777777" w:rsidR="00592780" w:rsidRPr="00306A19" w:rsidRDefault="00592780" w:rsidP="007B28AD">
            <w:pPr>
              <w:contextualSpacing/>
              <w:jc w:val="center"/>
              <w:rPr>
                <w:rFonts w:ascii="Arial" w:hAnsi="Arial" w:cs="Arial"/>
                <w:b/>
                <w:bCs/>
                <w:i/>
                <w:iCs/>
                <w:sz w:val="20"/>
                <w:szCs w:val="20"/>
              </w:rPr>
            </w:pPr>
            <w:r w:rsidRPr="00306A19">
              <w:rPr>
                <w:rFonts w:ascii="Arial" w:hAnsi="Arial" w:cs="Arial"/>
                <w:b/>
                <w:bCs/>
                <w:i/>
                <w:iCs/>
                <w:sz w:val="20"/>
                <w:szCs w:val="20"/>
              </w:rPr>
              <w:t>2</w:t>
            </w:r>
          </w:p>
        </w:tc>
        <w:tc>
          <w:tcPr>
            <w:tcW w:w="1276" w:type="dxa"/>
            <w:vAlign w:val="center"/>
          </w:tcPr>
          <w:p w14:paraId="2F99B80C" w14:textId="77777777" w:rsidR="00592780" w:rsidRPr="00306A19" w:rsidRDefault="00592780" w:rsidP="007B28AD">
            <w:pPr>
              <w:contextualSpacing/>
              <w:jc w:val="center"/>
              <w:rPr>
                <w:rFonts w:ascii="Arial" w:hAnsi="Arial" w:cs="Arial"/>
                <w:b/>
                <w:bCs/>
                <w:i/>
                <w:iCs/>
                <w:sz w:val="20"/>
                <w:szCs w:val="20"/>
                <w:lang w:eastAsia="en-US"/>
              </w:rPr>
            </w:pPr>
            <w:r w:rsidRPr="00306A19">
              <w:rPr>
                <w:rFonts w:ascii="Arial" w:hAnsi="Arial" w:cs="Arial"/>
                <w:b/>
                <w:bCs/>
                <w:i/>
                <w:iCs/>
                <w:sz w:val="20"/>
                <w:szCs w:val="20"/>
                <w:lang w:eastAsia="en-US"/>
              </w:rPr>
              <w:t>3</w:t>
            </w:r>
          </w:p>
        </w:tc>
        <w:tc>
          <w:tcPr>
            <w:tcW w:w="1417" w:type="dxa"/>
            <w:vAlign w:val="center"/>
          </w:tcPr>
          <w:p w14:paraId="0ADDC968" w14:textId="0A92B367" w:rsidR="00592780" w:rsidRPr="00306A19" w:rsidRDefault="00592780" w:rsidP="007B28AD">
            <w:pPr>
              <w:contextualSpacing/>
              <w:jc w:val="center"/>
              <w:rPr>
                <w:rFonts w:ascii="Arial" w:hAnsi="Arial" w:cs="Arial"/>
                <w:b/>
                <w:bCs/>
                <w:i/>
                <w:iCs/>
                <w:sz w:val="20"/>
                <w:szCs w:val="20"/>
              </w:rPr>
            </w:pPr>
            <w:r w:rsidRPr="00306A19">
              <w:rPr>
                <w:rFonts w:ascii="Arial" w:hAnsi="Arial" w:cs="Arial"/>
                <w:b/>
                <w:bCs/>
                <w:i/>
                <w:iCs/>
                <w:sz w:val="20"/>
                <w:szCs w:val="20"/>
              </w:rPr>
              <w:t>4</w:t>
            </w:r>
          </w:p>
        </w:tc>
        <w:tc>
          <w:tcPr>
            <w:tcW w:w="1328" w:type="dxa"/>
            <w:shd w:val="clear" w:color="auto" w:fill="E7E6E6" w:themeFill="background2"/>
            <w:vAlign w:val="center"/>
          </w:tcPr>
          <w:p w14:paraId="373675A8" w14:textId="4B4476CB" w:rsidR="00592780" w:rsidRPr="00306A19" w:rsidRDefault="00592780" w:rsidP="007B28AD">
            <w:pPr>
              <w:contextualSpacing/>
              <w:jc w:val="center"/>
              <w:rPr>
                <w:rFonts w:ascii="Arial" w:hAnsi="Arial" w:cs="Arial"/>
                <w:b/>
                <w:bCs/>
                <w:i/>
                <w:iCs/>
                <w:sz w:val="20"/>
                <w:szCs w:val="20"/>
                <w:lang w:eastAsia="en-US"/>
              </w:rPr>
            </w:pPr>
            <w:r w:rsidRPr="00306A19">
              <w:rPr>
                <w:rFonts w:ascii="Arial" w:hAnsi="Arial" w:cs="Arial"/>
                <w:b/>
                <w:bCs/>
                <w:i/>
                <w:iCs/>
                <w:sz w:val="20"/>
                <w:szCs w:val="20"/>
                <w:lang w:eastAsia="en-US"/>
              </w:rPr>
              <w:t>5</w:t>
            </w:r>
          </w:p>
        </w:tc>
        <w:tc>
          <w:tcPr>
            <w:tcW w:w="1416" w:type="dxa"/>
            <w:shd w:val="clear" w:color="auto" w:fill="E7E6E6" w:themeFill="background2"/>
            <w:vAlign w:val="center"/>
          </w:tcPr>
          <w:p w14:paraId="7F056EF8" w14:textId="185EEC49" w:rsidR="00592780" w:rsidRPr="00306A19" w:rsidRDefault="00A263AC" w:rsidP="007B28AD">
            <w:pPr>
              <w:contextualSpacing/>
              <w:jc w:val="center"/>
              <w:rPr>
                <w:rFonts w:ascii="Arial" w:hAnsi="Arial" w:cs="Arial"/>
                <w:b/>
                <w:bCs/>
                <w:i/>
                <w:iCs/>
                <w:sz w:val="20"/>
                <w:szCs w:val="20"/>
              </w:rPr>
            </w:pPr>
            <w:r w:rsidRPr="00306A19">
              <w:rPr>
                <w:rFonts w:ascii="Arial" w:hAnsi="Arial" w:cs="Arial"/>
                <w:b/>
                <w:bCs/>
                <w:i/>
                <w:iCs/>
                <w:sz w:val="20"/>
                <w:szCs w:val="20"/>
              </w:rPr>
              <w:t>6</w:t>
            </w:r>
          </w:p>
        </w:tc>
      </w:tr>
      <w:tr w:rsidR="009E4602" w:rsidRPr="00D90F1D" w14:paraId="7B78568A" w14:textId="48FE66C9" w:rsidTr="007E0C64">
        <w:trPr>
          <w:trHeight w:val="361"/>
          <w:tblHeader/>
        </w:trPr>
        <w:tc>
          <w:tcPr>
            <w:tcW w:w="796" w:type="dxa"/>
            <w:vAlign w:val="center"/>
          </w:tcPr>
          <w:p w14:paraId="68325E7E" w14:textId="1E078303" w:rsidR="00592780" w:rsidRPr="00D90F1D" w:rsidRDefault="00592780" w:rsidP="007B28AD">
            <w:pPr>
              <w:contextualSpacing/>
              <w:jc w:val="center"/>
              <w:rPr>
                <w:rFonts w:ascii="Arial" w:hAnsi="Arial" w:cs="Arial"/>
                <w:sz w:val="20"/>
                <w:szCs w:val="20"/>
              </w:rPr>
            </w:pPr>
            <w:r>
              <w:rPr>
                <w:rFonts w:ascii="Arial" w:hAnsi="Arial" w:cs="Arial"/>
                <w:sz w:val="20"/>
                <w:szCs w:val="20"/>
              </w:rPr>
              <w:t>1.</w:t>
            </w:r>
          </w:p>
        </w:tc>
        <w:tc>
          <w:tcPr>
            <w:tcW w:w="3452" w:type="dxa"/>
            <w:vAlign w:val="center"/>
          </w:tcPr>
          <w:p w14:paraId="6F5FF76A" w14:textId="77777777" w:rsidR="00592780" w:rsidRPr="001C411F" w:rsidRDefault="00592780" w:rsidP="00B16D0A">
            <w:pPr>
              <w:contextualSpacing/>
              <w:jc w:val="both"/>
              <w:rPr>
                <w:rFonts w:ascii="Arial" w:hAnsi="Arial" w:cs="Arial"/>
                <w:sz w:val="20"/>
                <w:szCs w:val="20"/>
                <w:shd w:val="clear" w:color="auto" w:fill="FFFFFF"/>
              </w:rPr>
            </w:pPr>
            <w:r w:rsidRPr="00EA6D17">
              <w:rPr>
                <w:rFonts w:ascii="Arial" w:hAnsi="Arial" w:cs="Arial"/>
                <w:sz w:val="20"/>
              </w:rPr>
              <w:t>Paslaugos įkainis už 1 (vieną) pateiktą E. sąskaitą Mokėtojui, Paslaugų teikėjo banko Klientui</w:t>
            </w:r>
          </w:p>
        </w:tc>
        <w:tc>
          <w:tcPr>
            <w:tcW w:w="1276" w:type="dxa"/>
            <w:vAlign w:val="center"/>
          </w:tcPr>
          <w:p w14:paraId="4FA39013" w14:textId="77777777" w:rsidR="00592780" w:rsidRPr="00D90F1D" w:rsidRDefault="00592780" w:rsidP="007B28AD">
            <w:pPr>
              <w:contextualSpacing/>
              <w:jc w:val="center"/>
              <w:rPr>
                <w:rFonts w:ascii="Arial" w:hAnsi="Arial" w:cs="Arial"/>
                <w:sz w:val="20"/>
                <w:szCs w:val="20"/>
                <w:lang w:eastAsia="en-US"/>
              </w:rPr>
            </w:pPr>
            <w:r>
              <w:rPr>
                <w:rFonts w:ascii="Arial" w:hAnsi="Arial" w:cs="Arial"/>
                <w:sz w:val="20"/>
                <w:szCs w:val="20"/>
                <w:lang w:eastAsia="en-US"/>
              </w:rPr>
              <w:t xml:space="preserve">0,16 </w:t>
            </w:r>
          </w:p>
        </w:tc>
        <w:tc>
          <w:tcPr>
            <w:tcW w:w="1417" w:type="dxa"/>
            <w:vAlign w:val="center"/>
          </w:tcPr>
          <w:p w14:paraId="7BCC06D0" w14:textId="3E8DE7AD" w:rsidR="00592780" w:rsidRPr="00D90F1D" w:rsidRDefault="00592780" w:rsidP="007B28AD">
            <w:pPr>
              <w:contextualSpacing/>
              <w:jc w:val="center"/>
              <w:rPr>
                <w:rFonts w:ascii="Arial" w:hAnsi="Arial" w:cs="Arial"/>
                <w:sz w:val="20"/>
                <w:szCs w:val="20"/>
              </w:rPr>
            </w:pPr>
            <w:r>
              <w:rPr>
                <w:rFonts w:ascii="Arial" w:hAnsi="Arial" w:cs="Arial"/>
                <w:sz w:val="20"/>
                <w:szCs w:val="20"/>
              </w:rPr>
              <w:t>3500,00</w:t>
            </w:r>
          </w:p>
        </w:tc>
        <w:tc>
          <w:tcPr>
            <w:tcW w:w="1328" w:type="dxa"/>
            <w:shd w:val="clear" w:color="auto" w:fill="E7E6E6" w:themeFill="background2"/>
            <w:vAlign w:val="center"/>
          </w:tcPr>
          <w:p w14:paraId="50DAF867" w14:textId="48DDB094" w:rsidR="00592780" w:rsidRPr="00D90F1D" w:rsidRDefault="00592780" w:rsidP="007B28AD">
            <w:pPr>
              <w:contextualSpacing/>
              <w:jc w:val="center"/>
              <w:rPr>
                <w:rFonts w:ascii="Arial" w:hAnsi="Arial" w:cs="Arial"/>
                <w:sz w:val="20"/>
                <w:szCs w:val="20"/>
                <w:lang w:eastAsia="en-US"/>
              </w:rPr>
            </w:pPr>
          </w:p>
        </w:tc>
        <w:tc>
          <w:tcPr>
            <w:tcW w:w="1416" w:type="dxa"/>
            <w:shd w:val="clear" w:color="auto" w:fill="E7E6E6" w:themeFill="background2"/>
            <w:vAlign w:val="center"/>
          </w:tcPr>
          <w:p w14:paraId="62BA04E9" w14:textId="77777777" w:rsidR="00592780" w:rsidRPr="00D90F1D" w:rsidRDefault="00592780" w:rsidP="007B28AD">
            <w:pPr>
              <w:contextualSpacing/>
              <w:jc w:val="center"/>
              <w:rPr>
                <w:rFonts w:ascii="Arial" w:hAnsi="Arial" w:cs="Arial"/>
                <w:sz w:val="20"/>
                <w:szCs w:val="20"/>
              </w:rPr>
            </w:pPr>
          </w:p>
        </w:tc>
      </w:tr>
      <w:tr w:rsidR="009E4602" w:rsidRPr="00D90F1D" w14:paraId="024367B1" w14:textId="3ABF18A0" w:rsidTr="007E0C64">
        <w:trPr>
          <w:trHeight w:val="361"/>
          <w:tblHeader/>
        </w:trPr>
        <w:tc>
          <w:tcPr>
            <w:tcW w:w="796" w:type="dxa"/>
            <w:vAlign w:val="center"/>
          </w:tcPr>
          <w:p w14:paraId="529CE524" w14:textId="76F13191" w:rsidR="00592780" w:rsidRPr="00D90F1D" w:rsidRDefault="00592780" w:rsidP="007B28AD">
            <w:pPr>
              <w:contextualSpacing/>
              <w:jc w:val="center"/>
              <w:rPr>
                <w:rFonts w:ascii="Arial" w:hAnsi="Arial" w:cs="Arial"/>
                <w:sz w:val="20"/>
                <w:szCs w:val="20"/>
              </w:rPr>
            </w:pPr>
            <w:r>
              <w:rPr>
                <w:rFonts w:ascii="Arial" w:hAnsi="Arial" w:cs="Arial"/>
                <w:sz w:val="20"/>
                <w:szCs w:val="20"/>
              </w:rPr>
              <w:t>2.</w:t>
            </w:r>
          </w:p>
        </w:tc>
        <w:tc>
          <w:tcPr>
            <w:tcW w:w="3452" w:type="dxa"/>
            <w:vAlign w:val="center"/>
          </w:tcPr>
          <w:p w14:paraId="680F7D67" w14:textId="77777777" w:rsidR="00592780" w:rsidRPr="001C411F" w:rsidRDefault="00592780" w:rsidP="00B16D0A">
            <w:pPr>
              <w:contextualSpacing/>
              <w:jc w:val="both"/>
              <w:rPr>
                <w:rFonts w:ascii="Arial" w:hAnsi="Arial" w:cs="Arial"/>
                <w:sz w:val="20"/>
                <w:szCs w:val="20"/>
                <w:shd w:val="clear" w:color="auto" w:fill="FFFFFF"/>
              </w:rPr>
            </w:pPr>
            <w:r>
              <w:rPr>
                <w:rFonts w:ascii="Arial" w:hAnsi="Arial" w:cs="Arial"/>
                <w:sz w:val="20"/>
                <w:szCs w:val="20"/>
                <w:shd w:val="clear" w:color="auto" w:fill="FFFFFF"/>
              </w:rPr>
              <w:t xml:space="preserve">Paslaugos įkainis už </w:t>
            </w:r>
            <w:r w:rsidRPr="00EA6D17">
              <w:rPr>
                <w:rFonts w:ascii="Arial" w:hAnsi="Arial" w:cs="Arial"/>
                <w:sz w:val="20"/>
              </w:rPr>
              <w:t>1 (vieną) persiųstą E. Sąskaitą Mokėtojui, kitų bankų Klientui.</w:t>
            </w:r>
          </w:p>
        </w:tc>
        <w:tc>
          <w:tcPr>
            <w:tcW w:w="1276" w:type="dxa"/>
            <w:vAlign w:val="center"/>
          </w:tcPr>
          <w:p w14:paraId="354AC4C4" w14:textId="77777777" w:rsidR="00592780" w:rsidRPr="00D90F1D" w:rsidRDefault="00592780" w:rsidP="007B28AD">
            <w:pPr>
              <w:contextualSpacing/>
              <w:jc w:val="center"/>
              <w:rPr>
                <w:rFonts w:ascii="Arial" w:hAnsi="Arial" w:cs="Arial"/>
                <w:sz w:val="20"/>
                <w:szCs w:val="20"/>
                <w:lang w:eastAsia="en-US"/>
              </w:rPr>
            </w:pPr>
            <w:r>
              <w:rPr>
                <w:rFonts w:ascii="Arial" w:hAnsi="Arial" w:cs="Arial"/>
                <w:sz w:val="20"/>
                <w:szCs w:val="20"/>
                <w:lang w:eastAsia="en-US"/>
              </w:rPr>
              <w:t>0,20</w:t>
            </w:r>
          </w:p>
        </w:tc>
        <w:tc>
          <w:tcPr>
            <w:tcW w:w="1417" w:type="dxa"/>
            <w:vAlign w:val="center"/>
          </w:tcPr>
          <w:p w14:paraId="220C5BF4" w14:textId="5C378D65" w:rsidR="00592780" w:rsidRPr="00D90F1D" w:rsidRDefault="00592780" w:rsidP="007B28AD">
            <w:pPr>
              <w:contextualSpacing/>
              <w:jc w:val="center"/>
              <w:rPr>
                <w:rFonts w:ascii="Arial" w:hAnsi="Arial" w:cs="Arial"/>
                <w:sz w:val="20"/>
                <w:szCs w:val="20"/>
              </w:rPr>
            </w:pPr>
            <w:r>
              <w:rPr>
                <w:rFonts w:ascii="Arial" w:hAnsi="Arial" w:cs="Arial"/>
                <w:sz w:val="20"/>
                <w:szCs w:val="20"/>
              </w:rPr>
              <w:t>800,00</w:t>
            </w:r>
          </w:p>
        </w:tc>
        <w:tc>
          <w:tcPr>
            <w:tcW w:w="1328" w:type="dxa"/>
            <w:shd w:val="clear" w:color="auto" w:fill="E7E6E6" w:themeFill="background2"/>
            <w:vAlign w:val="center"/>
          </w:tcPr>
          <w:p w14:paraId="106B5FB5" w14:textId="78F9CBCC" w:rsidR="00592780" w:rsidRPr="00D90F1D" w:rsidRDefault="00592780" w:rsidP="007B28AD">
            <w:pPr>
              <w:contextualSpacing/>
              <w:jc w:val="center"/>
              <w:rPr>
                <w:rFonts w:ascii="Arial" w:hAnsi="Arial" w:cs="Arial"/>
                <w:sz w:val="20"/>
                <w:szCs w:val="20"/>
                <w:lang w:eastAsia="en-US"/>
              </w:rPr>
            </w:pPr>
          </w:p>
        </w:tc>
        <w:tc>
          <w:tcPr>
            <w:tcW w:w="1416" w:type="dxa"/>
            <w:shd w:val="clear" w:color="auto" w:fill="E7E6E6" w:themeFill="background2"/>
            <w:vAlign w:val="center"/>
          </w:tcPr>
          <w:p w14:paraId="50208CB6" w14:textId="77777777" w:rsidR="00592780" w:rsidRPr="00D90F1D" w:rsidRDefault="00592780" w:rsidP="007B28AD">
            <w:pPr>
              <w:contextualSpacing/>
              <w:jc w:val="center"/>
              <w:rPr>
                <w:rFonts w:ascii="Arial" w:hAnsi="Arial" w:cs="Arial"/>
                <w:sz w:val="20"/>
                <w:szCs w:val="20"/>
              </w:rPr>
            </w:pPr>
          </w:p>
        </w:tc>
      </w:tr>
      <w:tr w:rsidR="00FB004F" w:rsidRPr="00D90F1D" w14:paraId="66CAF5A7" w14:textId="77777777" w:rsidTr="00AA389B">
        <w:trPr>
          <w:trHeight w:val="361"/>
          <w:tblHeader/>
        </w:trPr>
        <w:tc>
          <w:tcPr>
            <w:tcW w:w="8269" w:type="dxa"/>
            <w:gridSpan w:val="5"/>
            <w:vAlign w:val="center"/>
          </w:tcPr>
          <w:p w14:paraId="5F9998E7" w14:textId="2E492472" w:rsidR="00FB004F" w:rsidRPr="00BD70C3" w:rsidRDefault="00FB004F" w:rsidP="00FB004F">
            <w:pPr>
              <w:contextualSpacing/>
              <w:jc w:val="right"/>
              <w:rPr>
                <w:rFonts w:ascii="Arial" w:hAnsi="Arial" w:cs="Arial"/>
                <w:b/>
                <w:bCs/>
                <w:sz w:val="20"/>
                <w:szCs w:val="20"/>
              </w:rPr>
            </w:pPr>
            <w:r w:rsidRPr="00BD70C3">
              <w:rPr>
                <w:rFonts w:ascii="Arial" w:hAnsi="Arial" w:cs="Arial"/>
                <w:b/>
                <w:bCs/>
                <w:sz w:val="20"/>
                <w:szCs w:val="20"/>
              </w:rPr>
              <w:t>Bendra pasiūlymo kaina, Eur be PVM:</w:t>
            </w:r>
          </w:p>
        </w:tc>
        <w:tc>
          <w:tcPr>
            <w:tcW w:w="1416" w:type="dxa"/>
            <w:vAlign w:val="center"/>
          </w:tcPr>
          <w:p w14:paraId="228BC32A" w14:textId="77777777" w:rsidR="00FB004F" w:rsidRPr="00D90F1D" w:rsidRDefault="00FB004F" w:rsidP="00FB004F">
            <w:pPr>
              <w:contextualSpacing/>
              <w:jc w:val="center"/>
              <w:rPr>
                <w:rFonts w:ascii="Arial" w:hAnsi="Arial" w:cs="Arial"/>
                <w:sz w:val="20"/>
                <w:szCs w:val="20"/>
              </w:rPr>
            </w:pPr>
          </w:p>
        </w:tc>
      </w:tr>
      <w:tr w:rsidR="00FB004F" w:rsidRPr="00D90F1D" w14:paraId="40D42035" w14:textId="77777777" w:rsidTr="00AA389B">
        <w:trPr>
          <w:trHeight w:val="361"/>
          <w:tblHeader/>
        </w:trPr>
        <w:tc>
          <w:tcPr>
            <w:tcW w:w="8269" w:type="dxa"/>
            <w:gridSpan w:val="5"/>
            <w:vAlign w:val="center"/>
          </w:tcPr>
          <w:p w14:paraId="6578EDE4" w14:textId="7B06CEA3" w:rsidR="00FB004F" w:rsidRPr="00BD70C3" w:rsidRDefault="00FB004F" w:rsidP="00FB004F">
            <w:pPr>
              <w:contextualSpacing/>
              <w:jc w:val="right"/>
              <w:rPr>
                <w:rFonts w:ascii="Arial" w:hAnsi="Arial" w:cs="Arial"/>
                <w:b/>
                <w:bCs/>
                <w:sz w:val="20"/>
                <w:szCs w:val="20"/>
              </w:rPr>
            </w:pPr>
            <w:r w:rsidRPr="00BD70C3">
              <w:rPr>
                <w:rFonts w:ascii="Arial" w:hAnsi="Arial" w:cs="Arial"/>
                <w:b/>
                <w:bCs/>
                <w:sz w:val="20"/>
                <w:szCs w:val="20"/>
              </w:rPr>
              <w:t>***PVM, Eur:</w:t>
            </w:r>
          </w:p>
        </w:tc>
        <w:tc>
          <w:tcPr>
            <w:tcW w:w="1416" w:type="dxa"/>
            <w:vAlign w:val="center"/>
          </w:tcPr>
          <w:p w14:paraId="6B4B3F9B" w14:textId="77777777" w:rsidR="00FB004F" w:rsidRPr="00D90F1D" w:rsidRDefault="00FB004F" w:rsidP="00FB004F">
            <w:pPr>
              <w:contextualSpacing/>
              <w:jc w:val="center"/>
              <w:rPr>
                <w:rFonts w:ascii="Arial" w:hAnsi="Arial" w:cs="Arial"/>
                <w:sz w:val="20"/>
                <w:szCs w:val="20"/>
              </w:rPr>
            </w:pPr>
          </w:p>
        </w:tc>
      </w:tr>
      <w:tr w:rsidR="00FB004F" w:rsidRPr="00D90F1D" w14:paraId="6A158CE1" w14:textId="77777777" w:rsidTr="00AA389B">
        <w:trPr>
          <w:trHeight w:val="361"/>
          <w:tblHeader/>
        </w:trPr>
        <w:tc>
          <w:tcPr>
            <w:tcW w:w="8269" w:type="dxa"/>
            <w:gridSpan w:val="5"/>
            <w:vAlign w:val="center"/>
          </w:tcPr>
          <w:p w14:paraId="12FD15A3" w14:textId="4F323721" w:rsidR="00FB004F" w:rsidRPr="00BD70C3" w:rsidRDefault="00FB004F" w:rsidP="00FB004F">
            <w:pPr>
              <w:contextualSpacing/>
              <w:jc w:val="right"/>
              <w:rPr>
                <w:rFonts w:ascii="Arial" w:hAnsi="Arial" w:cs="Arial"/>
                <w:b/>
                <w:bCs/>
                <w:sz w:val="20"/>
                <w:szCs w:val="20"/>
              </w:rPr>
            </w:pPr>
            <w:r w:rsidRPr="00BD70C3">
              <w:rPr>
                <w:rFonts w:ascii="Arial" w:hAnsi="Arial" w:cs="Arial"/>
                <w:b/>
                <w:bCs/>
                <w:sz w:val="20"/>
                <w:szCs w:val="20"/>
              </w:rPr>
              <w:t>Bendra pasiūlymo kaina, Eur su PVM:</w:t>
            </w:r>
          </w:p>
        </w:tc>
        <w:tc>
          <w:tcPr>
            <w:tcW w:w="1416" w:type="dxa"/>
            <w:vAlign w:val="center"/>
          </w:tcPr>
          <w:p w14:paraId="1233D8EC" w14:textId="77777777" w:rsidR="00FB004F" w:rsidRPr="00D90F1D" w:rsidRDefault="00FB004F" w:rsidP="00FB004F">
            <w:pPr>
              <w:contextualSpacing/>
              <w:jc w:val="center"/>
              <w:rPr>
                <w:rFonts w:ascii="Arial" w:hAnsi="Arial" w:cs="Arial"/>
                <w:sz w:val="20"/>
                <w:szCs w:val="20"/>
              </w:rPr>
            </w:pPr>
          </w:p>
        </w:tc>
      </w:tr>
    </w:tbl>
    <w:p w14:paraId="6DE4EEDD" w14:textId="0D368141" w:rsidR="00EC3FDC" w:rsidRDefault="00EC3FDC" w:rsidP="00EC3FDC">
      <w:pPr>
        <w:spacing w:line="276" w:lineRule="auto"/>
        <w:jc w:val="both"/>
        <w:rPr>
          <w:rFonts w:ascii="Arial" w:hAnsi="Arial" w:cs="Arial"/>
          <w:i/>
          <w:iCs/>
          <w:color w:val="FF0000"/>
          <w:sz w:val="20"/>
          <w:szCs w:val="20"/>
          <w:lang w:val="lt-LT"/>
        </w:rPr>
      </w:pPr>
      <w:r w:rsidRPr="004B0EEE">
        <w:rPr>
          <w:rFonts w:ascii="Arial" w:hAnsi="Arial" w:cs="Arial"/>
          <w:i/>
          <w:iCs/>
          <w:color w:val="FF0000"/>
          <w:sz w:val="20"/>
          <w:szCs w:val="20"/>
          <w:lang w:val="lt-LT"/>
        </w:rPr>
        <w:t>*</w:t>
      </w:r>
      <w:r w:rsidR="00995675" w:rsidRPr="00995675">
        <w:t xml:space="preserve"> </w:t>
      </w:r>
      <w:r w:rsidR="00245368" w:rsidRPr="00245368">
        <w:rPr>
          <w:rFonts w:ascii="Arial" w:hAnsi="Arial" w:cs="Arial"/>
          <w:i/>
          <w:iCs/>
          <w:color w:val="FF0000"/>
          <w:sz w:val="20"/>
          <w:szCs w:val="20"/>
          <w:lang w:val="lt-LT"/>
        </w:rPr>
        <w:t>Lentelėje pateikti preliminarūs kiekiai yra skirti tik pasiūlymų vertinimui ir palyginimui</w:t>
      </w:r>
      <w:r w:rsidR="004135A8">
        <w:rPr>
          <w:rFonts w:ascii="Arial" w:hAnsi="Arial" w:cs="Arial"/>
          <w:i/>
          <w:iCs/>
          <w:color w:val="FF0000"/>
          <w:sz w:val="20"/>
          <w:szCs w:val="20"/>
          <w:lang w:val="lt-LT"/>
        </w:rPr>
        <w:t>,</w:t>
      </w:r>
      <w:r w:rsidR="00245368" w:rsidRPr="00245368">
        <w:rPr>
          <w:rFonts w:ascii="Arial" w:hAnsi="Arial" w:cs="Arial"/>
          <w:i/>
          <w:iCs/>
          <w:color w:val="FF0000"/>
          <w:sz w:val="20"/>
          <w:szCs w:val="20"/>
          <w:lang w:val="lt-LT"/>
        </w:rPr>
        <w:t xml:space="preserve"> jie nelaikomi maksimaliais sutarties kiekiais</w:t>
      </w:r>
      <w:r w:rsidR="00184022" w:rsidRPr="00184022">
        <w:rPr>
          <w:rFonts w:ascii="Arial" w:hAnsi="Arial" w:cs="Arial"/>
          <w:i/>
          <w:iCs/>
          <w:color w:val="FF0000"/>
          <w:sz w:val="20"/>
          <w:szCs w:val="20"/>
          <w:lang w:val="lt-LT"/>
        </w:rPr>
        <w:t xml:space="preserve"> </w:t>
      </w:r>
      <w:r w:rsidR="004135A8">
        <w:rPr>
          <w:rFonts w:ascii="Arial" w:hAnsi="Arial" w:cs="Arial"/>
          <w:i/>
          <w:iCs/>
          <w:color w:val="FF0000"/>
          <w:sz w:val="20"/>
          <w:szCs w:val="20"/>
          <w:lang w:val="lt-LT"/>
        </w:rPr>
        <w:t>,</w:t>
      </w:r>
      <w:r w:rsidR="00184022" w:rsidRPr="00184022">
        <w:rPr>
          <w:rFonts w:ascii="Arial" w:hAnsi="Arial" w:cs="Arial"/>
          <w:i/>
          <w:iCs/>
          <w:color w:val="FF0000"/>
          <w:sz w:val="20"/>
          <w:szCs w:val="20"/>
          <w:lang w:val="lt-LT"/>
        </w:rPr>
        <w:t>Užsakovas turi teisę koreguoti perkamų Paslaugų kiekius, t. y. atskirose eilutėse nurodytas Paslaugų kiekis gali būti keičiamas (didėti ar mažėti).</w:t>
      </w:r>
      <w:r w:rsidRPr="00FB36CF">
        <w:rPr>
          <w:rFonts w:ascii="Arial" w:hAnsi="Arial" w:cs="Arial"/>
          <w:i/>
          <w:iCs/>
          <w:color w:val="FF0000"/>
          <w:sz w:val="20"/>
          <w:szCs w:val="20"/>
          <w:lang w:val="lt-LT"/>
        </w:rPr>
        <w:t>“</w:t>
      </w:r>
    </w:p>
    <w:p w14:paraId="1FE10711" w14:textId="0785ACF7" w:rsidR="001639AB" w:rsidRPr="0089680F" w:rsidRDefault="002663CB" w:rsidP="004135A8">
      <w:pPr>
        <w:pStyle w:val="prastasiniatinklio"/>
        <w:tabs>
          <w:tab w:val="left" w:pos="709"/>
          <w:tab w:val="left" w:pos="851"/>
          <w:tab w:val="left" w:pos="993"/>
        </w:tabs>
        <w:spacing w:before="0" w:beforeAutospacing="0" w:line="240" w:lineRule="auto"/>
        <w:ind w:firstLine="0"/>
        <w:rPr>
          <w:rFonts w:ascii="Arial" w:hAnsi="Arial" w:cs="Arial"/>
          <w:i/>
          <w:iCs/>
          <w:strike/>
          <w:color w:val="FF0000"/>
          <w:sz w:val="20"/>
          <w:szCs w:val="20"/>
        </w:rPr>
      </w:pPr>
      <w:r w:rsidRPr="0089680F">
        <w:rPr>
          <w:rFonts w:ascii="Arial" w:hAnsi="Arial" w:cs="Arial"/>
          <w:i/>
          <w:iCs/>
          <w:color w:val="FF0000"/>
          <w:sz w:val="20"/>
          <w:szCs w:val="20"/>
        </w:rPr>
        <w:t>**</w:t>
      </w:r>
      <w:r w:rsidR="001639AB" w:rsidRPr="0089680F">
        <w:rPr>
          <w:rFonts w:ascii="Arial" w:hAnsi="Arial" w:cs="Arial"/>
          <w:i/>
          <w:iCs/>
          <w:color w:val="FF0000"/>
          <w:sz w:val="20"/>
          <w:szCs w:val="20"/>
        </w:rPr>
        <w:t xml:space="preserve">Pasiūlymas bus atmestas, kaip nepriimtinas, jei tiekėjo Siūlomas įkainiai 1 (vienam) vienetui, Eur be PVM viršys 3 stulpelyje nurodytus „Maksimalius 1 mato vnt. įkainius, Eur be PVM“. </w:t>
      </w:r>
    </w:p>
    <w:p w14:paraId="30A7E297" w14:textId="47080367"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w:t>
      </w:r>
      <w:r w:rsidR="004135A8">
        <w:rPr>
          <w:rFonts w:ascii="Arial" w:hAnsi="Arial" w:cs="Arial"/>
          <w:i/>
          <w:iCs/>
          <w:sz w:val="20"/>
          <w:szCs w:val="20"/>
          <w:lang w:val="lt-LT"/>
        </w:rPr>
        <w:t>*</w:t>
      </w: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4A890250" w14:textId="77777777" w:rsidR="004C2FE1" w:rsidRPr="001F1139" w:rsidRDefault="004C2FE1" w:rsidP="004C2FE1">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 xml:space="preserve">Pasiūlymas galioja </w:t>
            </w:r>
            <w:r w:rsidRPr="0081082E">
              <w:rPr>
                <w:rFonts w:ascii="Arial" w:hAnsi="Arial" w:cs="Arial"/>
                <w:sz w:val="20"/>
                <w:szCs w:val="20"/>
                <w:lang w:val="lt-LT"/>
              </w:rPr>
              <w:t>90 (devyniasdešimt) dienų nuo pasiūlymų pateikimo termino pabaigos</w:t>
            </w:r>
            <w:r w:rsidRPr="001F1139">
              <w:rPr>
                <w:rFonts w:ascii="Arial" w:hAnsi="Arial" w:cs="Arial"/>
                <w:sz w:val="20"/>
                <w:szCs w:val="20"/>
                <w:lang w:val="lt-LT"/>
              </w:rPr>
              <w:t>.</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F097" w14:textId="77777777" w:rsidR="00593220" w:rsidRDefault="00593220">
      <w:r>
        <w:separator/>
      </w:r>
    </w:p>
  </w:endnote>
  <w:endnote w:type="continuationSeparator" w:id="0">
    <w:p w14:paraId="40CF82AA" w14:textId="77777777" w:rsidR="00593220" w:rsidRDefault="0059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B5A0" w14:textId="77777777" w:rsidR="00593220" w:rsidRDefault="00593220">
      <w:r>
        <w:separator/>
      </w:r>
    </w:p>
  </w:footnote>
  <w:footnote w:type="continuationSeparator" w:id="0">
    <w:p w14:paraId="3AB489C5" w14:textId="77777777" w:rsidR="00593220" w:rsidRDefault="0059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 w:numId="5" w16cid:durableId="200897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559A5"/>
    <w:rsid w:val="00077EEB"/>
    <w:rsid w:val="0008281B"/>
    <w:rsid w:val="001062DC"/>
    <w:rsid w:val="001639AB"/>
    <w:rsid w:val="00172D92"/>
    <w:rsid w:val="00184022"/>
    <w:rsid w:val="001861A3"/>
    <w:rsid w:val="00187372"/>
    <w:rsid w:val="00191E4D"/>
    <w:rsid w:val="001F1139"/>
    <w:rsid w:val="00202DBE"/>
    <w:rsid w:val="002373BD"/>
    <w:rsid w:val="00245368"/>
    <w:rsid w:val="002663CB"/>
    <w:rsid w:val="00287FCB"/>
    <w:rsid w:val="0029051F"/>
    <w:rsid w:val="002A5E9C"/>
    <w:rsid w:val="0030297E"/>
    <w:rsid w:val="00306A19"/>
    <w:rsid w:val="00321E2A"/>
    <w:rsid w:val="00327909"/>
    <w:rsid w:val="003418F6"/>
    <w:rsid w:val="0035277F"/>
    <w:rsid w:val="00412A75"/>
    <w:rsid w:val="00412FB2"/>
    <w:rsid w:val="004135A8"/>
    <w:rsid w:val="00496EA3"/>
    <w:rsid w:val="00497EB5"/>
    <w:rsid w:val="004B0EEE"/>
    <w:rsid w:val="004B30FB"/>
    <w:rsid w:val="004C0079"/>
    <w:rsid w:val="004C05B3"/>
    <w:rsid w:val="004C1E89"/>
    <w:rsid w:val="004C2FE1"/>
    <w:rsid w:val="004C3104"/>
    <w:rsid w:val="004E7AEB"/>
    <w:rsid w:val="00546A23"/>
    <w:rsid w:val="005729A7"/>
    <w:rsid w:val="00574F3E"/>
    <w:rsid w:val="00592780"/>
    <w:rsid w:val="00593220"/>
    <w:rsid w:val="005C7368"/>
    <w:rsid w:val="005D756B"/>
    <w:rsid w:val="00607FD8"/>
    <w:rsid w:val="00616A1D"/>
    <w:rsid w:val="00623E1C"/>
    <w:rsid w:val="00644776"/>
    <w:rsid w:val="0068206E"/>
    <w:rsid w:val="007420D1"/>
    <w:rsid w:val="00755E39"/>
    <w:rsid w:val="00762A91"/>
    <w:rsid w:val="00764217"/>
    <w:rsid w:val="00771C5C"/>
    <w:rsid w:val="007967C4"/>
    <w:rsid w:val="007A3EAD"/>
    <w:rsid w:val="007D4673"/>
    <w:rsid w:val="007E0C64"/>
    <w:rsid w:val="007E7233"/>
    <w:rsid w:val="0083196C"/>
    <w:rsid w:val="00866703"/>
    <w:rsid w:val="00894092"/>
    <w:rsid w:val="00895992"/>
    <w:rsid w:val="0089680F"/>
    <w:rsid w:val="008C02E6"/>
    <w:rsid w:val="00900356"/>
    <w:rsid w:val="0090693E"/>
    <w:rsid w:val="00945013"/>
    <w:rsid w:val="009458D0"/>
    <w:rsid w:val="00992FE9"/>
    <w:rsid w:val="00995675"/>
    <w:rsid w:val="009E4602"/>
    <w:rsid w:val="00A07329"/>
    <w:rsid w:val="00A263AC"/>
    <w:rsid w:val="00A411F9"/>
    <w:rsid w:val="00A72A69"/>
    <w:rsid w:val="00A77EC1"/>
    <w:rsid w:val="00AA389B"/>
    <w:rsid w:val="00AD37AC"/>
    <w:rsid w:val="00AF293D"/>
    <w:rsid w:val="00B16D0A"/>
    <w:rsid w:val="00B77988"/>
    <w:rsid w:val="00B93337"/>
    <w:rsid w:val="00BC01A6"/>
    <w:rsid w:val="00BD5C55"/>
    <w:rsid w:val="00BD70C3"/>
    <w:rsid w:val="00BE0619"/>
    <w:rsid w:val="00BE4C0E"/>
    <w:rsid w:val="00C16714"/>
    <w:rsid w:val="00C53DC4"/>
    <w:rsid w:val="00C54690"/>
    <w:rsid w:val="00C7476D"/>
    <w:rsid w:val="00C756C0"/>
    <w:rsid w:val="00C8279F"/>
    <w:rsid w:val="00C85C0E"/>
    <w:rsid w:val="00C86BCC"/>
    <w:rsid w:val="00CA7AE5"/>
    <w:rsid w:val="00CB1E25"/>
    <w:rsid w:val="00CB510F"/>
    <w:rsid w:val="00D116A8"/>
    <w:rsid w:val="00DF3D13"/>
    <w:rsid w:val="00E3694D"/>
    <w:rsid w:val="00E57655"/>
    <w:rsid w:val="00E87C24"/>
    <w:rsid w:val="00E90B98"/>
    <w:rsid w:val="00EB3597"/>
    <w:rsid w:val="00EC3FDC"/>
    <w:rsid w:val="00ED6084"/>
    <w:rsid w:val="00EF4470"/>
    <w:rsid w:val="00F45420"/>
    <w:rsid w:val="00F45BC1"/>
    <w:rsid w:val="00F52CD5"/>
    <w:rsid w:val="00F96EB2"/>
    <w:rsid w:val="00FB004F"/>
    <w:rsid w:val="00FB2DF0"/>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unhideWhenUsed/>
    <w:rsid w:val="001639AB"/>
    <w:pPr>
      <w:spacing w:before="100" w:beforeAutospacing="1" w:line="360" w:lineRule="auto"/>
      <w:ind w:firstLine="357"/>
      <w:jc w:val="both"/>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3159</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70</cp:revision>
  <dcterms:created xsi:type="dcterms:W3CDTF">2025-10-22T11:30:00Z</dcterms:created>
  <dcterms:modified xsi:type="dcterms:W3CDTF">2026-03-27T07:48:00Z</dcterms:modified>
</cp:coreProperties>
</file>