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C5565" w14:textId="77777777" w:rsidR="00C52506" w:rsidRDefault="00D4154E" w:rsidP="00C52506">
      <w:pPr>
        <w:tabs>
          <w:tab w:val="left" w:pos="1134"/>
          <w:tab w:val="left" w:pos="1418"/>
          <w:tab w:val="left" w:pos="1701"/>
        </w:tabs>
        <w:ind w:left="7371"/>
        <w:jc w:val="both"/>
        <w:rPr>
          <w:sz w:val="22"/>
          <w:szCs w:val="22"/>
          <w:lang w:val="lt-LT"/>
        </w:rPr>
      </w:pPr>
      <w:r w:rsidRPr="00C077B9">
        <w:rPr>
          <w:sz w:val="22"/>
          <w:szCs w:val="22"/>
          <w:lang w:val="lt-LT"/>
        </w:rPr>
        <w:t>Pirkimo sąlygų</w:t>
      </w:r>
    </w:p>
    <w:p w14:paraId="748D3FE3" w14:textId="777C5E7E" w:rsidR="00C077B9" w:rsidRDefault="00B675C0" w:rsidP="00C52506">
      <w:pPr>
        <w:tabs>
          <w:tab w:val="left" w:pos="1134"/>
          <w:tab w:val="left" w:pos="1418"/>
          <w:tab w:val="left" w:pos="1701"/>
        </w:tabs>
        <w:ind w:left="7371"/>
        <w:jc w:val="both"/>
        <w:rPr>
          <w:sz w:val="22"/>
          <w:szCs w:val="22"/>
          <w:lang w:val="lt-LT"/>
        </w:rPr>
      </w:pPr>
      <w:r>
        <w:rPr>
          <w:sz w:val="22"/>
          <w:szCs w:val="22"/>
          <w:lang w:val="lt-LT"/>
        </w:rPr>
        <w:t>4</w:t>
      </w:r>
      <w:r w:rsidR="00D4154E" w:rsidRPr="00C077B9">
        <w:rPr>
          <w:sz w:val="22"/>
          <w:szCs w:val="22"/>
          <w:lang w:val="lt-LT"/>
        </w:rPr>
        <w:t xml:space="preserve"> priedas</w:t>
      </w:r>
    </w:p>
    <w:p w14:paraId="16656A5E" w14:textId="7FC27572" w:rsidR="00D4154E" w:rsidRDefault="00D4154E" w:rsidP="00DC1F46">
      <w:pPr>
        <w:tabs>
          <w:tab w:val="left" w:pos="1134"/>
          <w:tab w:val="left" w:pos="1418"/>
          <w:tab w:val="left" w:pos="1701"/>
        </w:tabs>
        <w:ind w:firstLine="567"/>
        <w:jc w:val="center"/>
        <w:rPr>
          <w:b/>
          <w:sz w:val="24"/>
          <w:szCs w:val="24"/>
          <w:lang w:val="lt-LT"/>
        </w:rPr>
      </w:pPr>
    </w:p>
    <w:p w14:paraId="4BAE4B8D" w14:textId="77777777" w:rsidR="00D4154E" w:rsidRPr="00DC1F46" w:rsidRDefault="00D4154E" w:rsidP="00DC1F46">
      <w:pPr>
        <w:tabs>
          <w:tab w:val="left" w:pos="1134"/>
          <w:tab w:val="left" w:pos="1418"/>
          <w:tab w:val="left" w:pos="1701"/>
        </w:tabs>
        <w:ind w:left="567"/>
        <w:jc w:val="center"/>
        <w:rPr>
          <w:b/>
          <w:sz w:val="24"/>
          <w:szCs w:val="24"/>
        </w:rPr>
      </w:pPr>
      <w:r w:rsidRPr="00DC1F46">
        <w:rPr>
          <w:b/>
          <w:sz w:val="24"/>
          <w:szCs w:val="24"/>
        </w:rPr>
        <w:t>PREKIŲ PIRKIMO SUTARTIES</w:t>
      </w:r>
    </w:p>
    <w:p w14:paraId="78952AEC" w14:textId="77777777" w:rsidR="00D4154E" w:rsidRPr="00DC1F46" w:rsidRDefault="00D4154E" w:rsidP="00DC1F46">
      <w:pPr>
        <w:tabs>
          <w:tab w:val="left" w:pos="1134"/>
          <w:tab w:val="left" w:pos="1418"/>
          <w:tab w:val="left" w:pos="1701"/>
        </w:tabs>
        <w:ind w:left="567"/>
        <w:jc w:val="center"/>
        <w:rPr>
          <w:sz w:val="24"/>
          <w:szCs w:val="24"/>
          <w:lang w:val="sv-SE"/>
        </w:rPr>
      </w:pPr>
      <w:r w:rsidRPr="00DC1F46">
        <w:rPr>
          <w:b/>
          <w:sz w:val="24"/>
          <w:szCs w:val="24"/>
        </w:rPr>
        <w:t>SPECIALIOSIOS SĄLYGOS</w:t>
      </w:r>
    </w:p>
    <w:p w14:paraId="0D9CA39D" w14:textId="77777777" w:rsidR="00D4154E" w:rsidRPr="006A548D" w:rsidRDefault="00D4154E" w:rsidP="00DC1F46">
      <w:pPr>
        <w:tabs>
          <w:tab w:val="left" w:pos="1134"/>
          <w:tab w:val="left" w:pos="1418"/>
          <w:tab w:val="left" w:pos="1701"/>
        </w:tabs>
        <w:ind w:left="567"/>
        <w:jc w:val="center"/>
        <w:rPr>
          <w:sz w:val="24"/>
          <w:szCs w:val="24"/>
          <w:lang w:val="lt-LT"/>
        </w:rPr>
      </w:pPr>
    </w:p>
    <w:p w14:paraId="4D3D6586" w14:textId="352B868D" w:rsidR="00D4154E" w:rsidRPr="00DC1F46" w:rsidRDefault="00D4154E" w:rsidP="00DC1F46">
      <w:pPr>
        <w:tabs>
          <w:tab w:val="left" w:pos="1134"/>
          <w:tab w:val="left" w:pos="1418"/>
          <w:tab w:val="left" w:pos="1701"/>
        </w:tabs>
        <w:ind w:left="567"/>
        <w:jc w:val="center"/>
        <w:rPr>
          <w:sz w:val="22"/>
          <w:szCs w:val="22"/>
        </w:rPr>
      </w:pPr>
      <w:r w:rsidRPr="00DC1F46">
        <w:rPr>
          <w:sz w:val="22"/>
          <w:szCs w:val="22"/>
        </w:rPr>
        <w:t>20____</w:t>
      </w:r>
      <w:r w:rsidR="000E6C17">
        <w:rPr>
          <w:sz w:val="22"/>
          <w:szCs w:val="22"/>
          <w:lang w:val="lt-LT"/>
        </w:rPr>
        <w:t xml:space="preserve">m. </w:t>
      </w:r>
      <w:r w:rsidRPr="00DC1F46">
        <w:rPr>
          <w:sz w:val="22"/>
          <w:szCs w:val="22"/>
        </w:rPr>
        <w:t>__</w:t>
      </w:r>
      <w:r w:rsidR="000E6C17">
        <w:rPr>
          <w:sz w:val="22"/>
          <w:szCs w:val="22"/>
          <w:lang w:val="lt-LT"/>
        </w:rPr>
        <w:t>_________</w:t>
      </w:r>
      <w:r w:rsidRPr="00DC1F46">
        <w:rPr>
          <w:sz w:val="22"/>
          <w:szCs w:val="22"/>
        </w:rPr>
        <w:t>______</w:t>
      </w:r>
      <w:r w:rsidR="000E6C17">
        <w:rPr>
          <w:sz w:val="22"/>
          <w:szCs w:val="22"/>
          <w:lang w:val="lt-LT"/>
        </w:rPr>
        <w:t xml:space="preserve"> d.</w:t>
      </w:r>
      <w:r w:rsidRPr="00DC1F46">
        <w:rPr>
          <w:sz w:val="22"/>
          <w:szCs w:val="22"/>
        </w:rPr>
        <w:t xml:space="preserve"> </w:t>
      </w:r>
      <w:proofErr w:type="spellStart"/>
      <w:r w:rsidRPr="00DC1F46">
        <w:rPr>
          <w:sz w:val="22"/>
          <w:szCs w:val="22"/>
        </w:rPr>
        <w:t>Nr</w:t>
      </w:r>
      <w:proofErr w:type="spellEnd"/>
      <w:r w:rsidRPr="00DC1F46">
        <w:rPr>
          <w:sz w:val="22"/>
          <w:szCs w:val="22"/>
        </w:rPr>
        <w:t>. ___________</w:t>
      </w:r>
    </w:p>
    <w:p w14:paraId="476C94F4" w14:textId="4FCE847E" w:rsidR="00D4154E" w:rsidRPr="00E90F17" w:rsidRDefault="00F330B4" w:rsidP="00DC1F46">
      <w:pPr>
        <w:tabs>
          <w:tab w:val="left" w:pos="1134"/>
          <w:tab w:val="left" w:pos="1418"/>
          <w:tab w:val="left" w:pos="1701"/>
        </w:tabs>
        <w:ind w:left="567"/>
        <w:jc w:val="center"/>
        <w:rPr>
          <w:sz w:val="22"/>
          <w:szCs w:val="22"/>
          <w:lang w:val="lt-LT"/>
        </w:rPr>
      </w:pPr>
      <w:r>
        <w:rPr>
          <w:sz w:val="22"/>
          <w:szCs w:val="22"/>
          <w:lang w:val="lt-LT"/>
        </w:rPr>
        <w:t>Alytus</w:t>
      </w:r>
    </w:p>
    <w:p w14:paraId="2B9B353A" w14:textId="77777777" w:rsidR="00D4154E" w:rsidRPr="004B4AB3" w:rsidRDefault="00D4154E" w:rsidP="00DC1F46">
      <w:pPr>
        <w:tabs>
          <w:tab w:val="left" w:pos="1134"/>
          <w:tab w:val="left" w:pos="1418"/>
          <w:tab w:val="left" w:pos="1701"/>
        </w:tabs>
        <w:ind w:firstLine="567"/>
        <w:jc w:val="center"/>
        <w:rPr>
          <w:sz w:val="22"/>
          <w:szCs w:val="22"/>
          <w:lang w:val="lt-LT"/>
        </w:rPr>
      </w:pPr>
    </w:p>
    <w:p w14:paraId="7D83149B" w14:textId="2439A26D" w:rsidR="00D4154E" w:rsidRPr="005828AD" w:rsidRDefault="00F330B4" w:rsidP="00E90F17">
      <w:pPr>
        <w:tabs>
          <w:tab w:val="left" w:pos="1134"/>
          <w:tab w:val="left" w:pos="1418"/>
          <w:tab w:val="left" w:pos="1701"/>
        </w:tabs>
        <w:ind w:firstLine="567"/>
        <w:jc w:val="both"/>
        <w:rPr>
          <w:sz w:val="22"/>
          <w:szCs w:val="22"/>
          <w:lang w:val="lt-LT"/>
        </w:rPr>
      </w:pPr>
      <w:r>
        <w:rPr>
          <w:sz w:val="22"/>
          <w:szCs w:val="22"/>
          <w:lang w:val="lt-LT"/>
        </w:rPr>
        <w:t>VšĮ Alytaus poliklinika</w:t>
      </w:r>
      <w:r w:rsidR="00C077B9" w:rsidRPr="00C077B9">
        <w:rPr>
          <w:sz w:val="22"/>
          <w:szCs w:val="22"/>
          <w:lang w:val="lt-LT"/>
        </w:rPr>
        <w:t xml:space="preserve">, </w:t>
      </w:r>
      <w:r w:rsidR="00C077B9">
        <w:rPr>
          <w:sz w:val="22"/>
          <w:szCs w:val="22"/>
          <w:lang w:val="lt-LT"/>
        </w:rPr>
        <w:t>k</w:t>
      </w:r>
      <w:r w:rsidR="00FA189A" w:rsidRPr="003513DD">
        <w:rPr>
          <w:sz w:val="22"/>
          <w:szCs w:val="22"/>
          <w:lang w:val="lt-LT"/>
        </w:rPr>
        <w:t>urio</w:t>
      </w:r>
      <w:r w:rsidR="00B675C0">
        <w:rPr>
          <w:sz w:val="22"/>
          <w:szCs w:val="22"/>
          <w:lang w:val="lt-LT"/>
        </w:rPr>
        <w:t>s</w:t>
      </w:r>
      <w:r w:rsidR="00FA189A" w:rsidRPr="003513DD">
        <w:rPr>
          <w:sz w:val="22"/>
          <w:szCs w:val="22"/>
          <w:lang w:val="lt-LT"/>
        </w:rPr>
        <w:t xml:space="preserve"> registruota buveinė yra </w:t>
      </w:r>
      <w:r>
        <w:rPr>
          <w:sz w:val="22"/>
          <w:szCs w:val="22"/>
          <w:lang w:val="lt-LT"/>
        </w:rPr>
        <w:t>Naujoji</w:t>
      </w:r>
      <w:r w:rsidR="00F54064" w:rsidRPr="00F54064">
        <w:rPr>
          <w:sz w:val="22"/>
          <w:szCs w:val="22"/>
          <w:lang w:val="lt-LT"/>
        </w:rPr>
        <w:t xml:space="preserve"> g. </w:t>
      </w:r>
      <w:r>
        <w:rPr>
          <w:sz w:val="22"/>
          <w:szCs w:val="22"/>
          <w:lang w:val="lt-LT"/>
        </w:rPr>
        <w:t>48</w:t>
      </w:r>
      <w:r w:rsidR="00F54064" w:rsidRPr="00F54064">
        <w:rPr>
          <w:sz w:val="22"/>
          <w:szCs w:val="22"/>
          <w:lang w:val="lt-LT"/>
        </w:rPr>
        <w:t xml:space="preserve">, </w:t>
      </w:r>
      <w:r>
        <w:rPr>
          <w:sz w:val="22"/>
          <w:szCs w:val="22"/>
          <w:lang w:val="lt-LT"/>
        </w:rPr>
        <w:t>Alytus</w:t>
      </w:r>
      <w:r w:rsidR="00C077B9" w:rsidRPr="005828AD">
        <w:rPr>
          <w:sz w:val="22"/>
          <w:szCs w:val="22"/>
          <w:lang w:val="lt-LT"/>
        </w:rPr>
        <w:t xml:space="preserve">, </w:t>
      </w:r>
      <w:r w:rsidR="00D93AF5" w:rsidRPr="005828AD">
        <w:rPr>
          <w:sz w:val="22"/>
          <w:szCs w:val="22"/>
          <w:lang w:val="lt-LT"/>
        </w:rPr>
        <w:t xml:space="preserve">juridinio asmens </w:t>
      </w:r>
      <w:r w:rsidR="00D4154E" w:rsidRPr="005828AD">
        <w:rPr>
          <w:sz w:val="22"/>
          <w:szCs w:val="22"/>
          <w:lang w:val="lt-LT"/>
        </w:rPr>
        <w:t xml:space="preserve">kodas </w:t>
      </w:r>
      <w:r>
        <w:rPr>
          <w:sz w:val="22"/>
          <w:szCs w:val="22"/>
          <w:lang w:val="lt-LT"/>
        </w:rPr>
        <w:t>190272218</w:t>
      </w:r>
      <w:r w:rsidR="00D4154E" w:rsidRPr="005828AD">
        <w:rPr>
          <w:sz w:val="22"/>
          <w:szCs w:val="22"/>
          <w:lang w:val="lt-LT"/>
        </w:rPr>
        <w:t xml:space="preserve"> (toliau – </w:t>
      </w:r>
      <w:r w:rsidR="004B7514" w:rsidRPr="005828AD">
        <w:rPr>
          <w:sz w:val="22"/>
          <w:szCs w:val="22"/>
          <w:lang w:val="lt-LT"/>
        </w:rPr>
        <w:t>Pirkėjas</w:t>
      </w:r>
      <w:r w:rsidR="00D4154E" w:rsidRPr="005828AD">
        <w:rPr>
          <w:sz w:val="22"/>
          <w:szCs w:val="22"/>
          <w:lang w:val="lt-LT"/>
        </w:rPr>
        <w:t xml:space="preserve">), atstovaujama </w:t>
      </w:r>
      <w:r>
        <w:rPr>
          <w:sz w:val="22"/>
          <w:szCs w:val="22"/>
          <w:lang w:val="lt-LT"/>
        </w:rPr>
        <w:t>direktoriaus Mariaus Jasaičio</w:t>
      </w:r>
      <w:r w:rsidR="00D4154E" w:rsidRPr="005828AD">
        <w:rPr>
          <w:sz w:val="22"/>
          <w:szCs w:val="22"/>
          <w:lang w:val="lt-LT"/>
        </w:rPr>
        <w:t xml:space="preserve">, veikiančio(s) pagal </w:t>
      </w:r>
      <w:r w:rsidR="00C52506" w:rsidRPr="005828AD">
        <w:rPr>
          <w:sz w:val="22"/>
          <w:szCs w:val="22"/>
          <w:lang w:val="lt-LT"/>
        </w:rPr>
        <w:t>nuostatus, įregistruotus Lietuvos Respublikos juridinių asmenų registre</w:t>
      </w:r>
      <w:r w:rsidR="00D4154E" w:rsidRPr="005828AD">
        <w:rPr>
          <w:sz w:val="22"/>
          <w:szCs w:val="22"/>
          <w:lang w:val="lt-LT"/>
        </w:rPr>
        <w:t xml:space="preserve">, </w:t>
      </w:r>
      <w:r w:rsidR="00C52506" w:rsidRPr="005828AD">
        <w:rPr>
          <w:sz w:val="22"/>
          <w:szCs w:val="22"/>
          <w:lang w:val="lt-LT"/>
        </w:rPr>
        <w:t xml:space="preserve">ir </w:t>
      </w:r>
      <w:r w:rsidR="00C52506" w:rsidRPr="005828AD">
        <w:rPr>
          <w:i/>
          <w:iCs/>
          <w:sz w:val="22"/>
          <w:szCs w:val="22"/>
          <w:shd w:val="clear" w:color="auto" w:fill="C0C0C0"/>
          <w:lang w:val="lt-LT"/>
        </w:rPr>
        <w:t>[įrašyti sutarties šalies pavadinimą]</w:t>
      </w:r>
      <w:r w:rsidR="00D4154E" w:rsidRPr="005828AD">
        <w:rPr>
          <w:i/>
          <w:iCs/>
          <w:sz w:val="22"/>
          <w:szCs w:val="22"/>
          <w:shd w:val="clear" w:color="auto" w:fill="C0C0C0"/>
          <w:lang w:val="lt-LT"/>
        </w:rPr>
        <w:t>,</w:t>
      </w:r>
      <w:r w:rsidR="00D4154E" w:rsidRPr="005828AD">
        <w:rPr>
          <w:sz w:val="22"/>
          <w:szCs w:val="22"/>
          <w:lang w:val="lt-LT"/>
        </w:rPr>
        <w:t xml:space="preserve"> kurio</w:t>
      </w:r>
      <w:r w:rsidR="00C52506" w:rsidRPr="005828AD">
        <w:rPr>
          <w:sz w:val="22"/>
          <w:szCs w:val="22"/>
          <w:lang w:val="lt-LT"/>
        </w:rPr>
        <w:t>(</w:t>
      </w:r>
      <w:r w:rsidR="00D4154E" w:rsidRPr="005828AD">
        <w:rPr>
          <w:sz w:val="22"/>
          <w:szCs w:val="22"/>
          <w:lang w:val="lt-LT"/>
        </w:rPr>
        <w:t>s</w:t>
      </w:r>
      <w:r w:rsidR="00C52506" w:rsidRPr="005828AD">
        <w:rPr>
          <w:sz w:val="22"/>
          <w:szCs w:val="22"/>
          <w:lang w:val="lt-LT"/>
        </w:rPr>
        <w:t>)</w:t>
      </w:r>
      <w:r w:rsidR="00D4154E" w:rsidRPr="005828AD">
        <w:rPr>
          <w:sz w:val="22"/>
          <w:szCs w:val="22"/>
          <w:lang w:val="lt-LT"/>
        </w:rPr>
        <w:t xml:space="preserve"> registruota buveinė yra</w:t>
      </w:r>
      <w:r w:rsidR="00C52506" w:rsidRPr="005828AD">
        <w:rPr>
          <w:sz w:val="22"/>
          <w:szCs w:val="22"/>
          <w:lang w:val="lt-LT"/>
        </w:rPr>
        <w:t xml:space="preserve"> </w:t>
      </w:r>
      <w:r w:rsidR="00C52506" w:rsidRPr="005828AD">
        <w:rPr>
          <w:i/>
          <w:iCs/>
          <w:sz w:val="22"/>
          <w:szCs w:val="22"/>
          <w:shd w:val="clear" w:color="auto" w:fill="C0C0C0"/>
          <w:lang w:val="lt-LT"/>
        </w:rPr>
        <w:t>[įrašyti buveinės adresą]</w:t>
      </w:r>
      <w:r w:rsidR="00D4154E" w:rsidRPr="005828AD">
        <w:rPr>
          <w:sz w:val="22"/>
          <w:szCs w:val="22"/>
          <w:lang w:val="lt-LT"/>
        </w:rPr>
        <w:t xml:space="preserve">, </w:t>
      </w:r>
      <w:r w:rsidR="00C52506" w:rsidRPr="005828AD">
        <w:rPr>
          <w:sz w:val="22"/>
          <w:szCs w:val="22"/>
          <w:lang w:val="lt-LT"/>
        </w:rPr>
        <w:t xml:space="preserve">juridinio asmens kodas </w:t>
      </w:r>
      <w:r w:rsidR="00C52506" w:rsidRPr="005828AD">
        <w:rPr>
          <w:i/>
          <w:iCs/>
          <w:sz w:val="22"/>
          <w:szCs w:val="22"/>
          <w:shd w:val="clear" w:color="auto" w:fill="C0C0C0"/>
          <w:lang w:val="lt-LT"/>
        </w:rPr>
        <w:t xml:space="preserve">[įrašyti kodą], </w:t>
      </w:r>
      <w:r w:rsidR="00D4154E" w:rsidRPr="005828AD">
        <w:rPr>
          <w:sz w:val="22"/>
          <w:szCs w:val="22"/>
          <w:lang w:val="lt-LT"/>
        </w:rPr>
        <w:t>atstovaujama</w:t>
      </w:r>
      <w:r w:rsidR="00C52506" w:rsidRPr="005828AD">
        <w:rPr>
          <w:sz w:val="22"/>
          <w:szCs w:val="22"/>
          <w:lang w:val="lt-LT"/>
        </w:rPr>
        <w:t>(s)</w:t>
      </w:r>
      <w:r w:rsidR="00D4154E" w:rsidRPr="005828AD">
        <w:rPr>
          <w:sz w:val="22"/>
          <w:szCs w:val="22"/>
          <w:lang w:val="lt-LT"/>
        </w:rPr>
        <w:t xml:space="preserve"> </w:t>
      </w:r>
      <w:r w:rsidR="00C52506" w:rsidRPr="005828AD">
        <w:rPr>
          <w:sz w:val="22"/>
          <w:szCs w:val="22"/>
          <w:lang w:val="lt-LT"/>
        </w:rPr>
        <w:t>[</w:t>
      </w:r>
      <w:r w:rsidR="00D4154E" w:rsidRPr="005828AD">
        <w:rPr>
          <w:i/>
          <w:iCs/>
          <w:sz w:val="22"/>
          <w:szCs w:val="22"/>
          <w:shd w:val="clear" w:color="auto" w:fill="C0C0C0"/>
          <w:lang w:val="lt-LT"/>
        </w:rPr>
        <w:t>įrašyti pareigas, vardą, pavardę</w:t>
      </w:r>
      <w:r w:rsidR="00C52506" w:rsidRPr="005828AD">
        <w:rPr>
          <w:i/>
          <w:iCs/>
          <w:sz w:val="22"/>
          <w:szCs w:val="22"/>
          <w:shd w:val="clear" w:color="auto" w:fill="C0C0C0"/>
          <w:lang w:val="lt-LT"/>
        </w:rPr>
        <w:t>]</w:t>
      </w:r>
      <w:r w:rsidR="00D4154E" w:rsidRPr="005828AD">
        <w:rPr>
          <w:sz w:val="22"/>
          <w:szCs w:val="22"/>
          <w:lang w:val="lt-LT"/>
        </w:rPr>
        <w:t>, veikiančio(s) pagal bendrovės įstatus, įregistruotus Lietuvos Respublikos juridinių asmenų registre</w:t>
      </w:r>
      <w:r w:rsidR="00D4154E" w:rsidRPr="005828AD">
        <w:rPr>
          <w:i/>
          <w:iCs/>
          <w:sz w:val="22"/>
          <w:szCs w:val="22"/>
          <w:lang w:val="lt-LT"/>
        </w:rPr>
        <w:t xml:space="preserve"> (</w:t>
      </w:r>
      <w:r w:rsidR="00D4154E" w:rsidRPr="005828AD">
        <w:rPr>
          <w:i/>
          <w:iCs/>
          <w:sz w:val="22"/>
          <w:szCs w:val="22"/>
          <w:shd w:val="clear" w:color="auto" w:fill="C0C0C0"/>
          <w:lang w:val="lt-LT"/>
        </w:rPr>
        <w:t>jei tai ūkio subjektų grupė – atitinkami duomenys apie kiekvieną partnerį)</w:t>
      </w:r>
      <w:r w:rsidR="00D4154E" w:rsidRPr="005828AD">
        <w:rPr>
          <w:sz w:val="22"/>
          <w:szCs w:val="22"/>
          <w:lang w:val="lt-LT"/>
        </w:rPr>
        <w:t xml:space="preserve"> (toliau – </w:t>
      </w:r>
      <w:r w:rsidR="00D4154E" w:rsidRPr="005828AD">
        <w:rPr>
          <w:bCs/>
          <w:sz w:val="22"/>
          <w:szCs w:val="22"/>
          <w:lang w:val="lt-LT"/>
        </w:rPr>
        <w:t>Tiekėjas)</w:t>
      </w:r>
      <w:r w:rsidR="00D4154E" w:rsidRPr="005828AD">
        <w:rPr>
          <w:sz w:val="22"/>
          <w:szCs w:val="22"/>
          <w:lang w:val="lt-LT"/>
        </w:rPr>
        <w:t xml:space="preserve">, sutartyje </w:t>
      </w:r>
      <w:r w:rsidR="004B7514" w:rsidRPr="005828AD">
        <w:rPr>
          <w:sz w:val="22"/>
          <w:szCs w:val="22"/>
          <w:lang w:val="lt-LT"/>
        </w:rPr>
        <w:t>Pirkėjas</w:t>
      </w:r>
      <w:r w:rsidR="00D4154E" w:rsidRPr="005828AD">
        <w:rPr>
          <w:sz w:val="22"/>
          <w:szCs w:val="22"/>
          <w:lang w:val="lt-LT"/>
        </w:rPr>
        <w:t xml:space="preserve"> ir Tiekėjas vadinami Šalimis, o kiekvienas atskirai – Šalimi, vadovaujantis mažos vertės </w:t>
      </w:r>
      <w:r w:rsidR="00D4154E" w:rsidRPr="005828AD">
        <w:rPr>
          <w:iCs/>
          <w:sz w:val="22"/>
          <w:szCs w:val="22"/>
          <w:lang w:val="lt-LT"/>
        </w:rPr>
        <w:t>pirkimo</w:t>
      </w:r>
      <w:r w:rsidR="00D4154E" w:rsidRPr="005828AD">
        <w:rPr>
          <w:sz w:val="22"/>
          <w:szCs w:val="22"/>
          <w:lang w:val="lt-LT"/>
        </w:rPr>
        <w:t xml:space="preserve"> „</w:t>
      </w:r>
      <w:r w:rsidR="00F54064" w:rsidRPr="00F54064">
        <w:rPr>
          <w:sz w:val="22"/>
          <w:szCs w:val="22"/>
          <w:lang w:val="lt-LT"/>
        </w:rPr>
        <w:t>Bald</w:t>
      </w:r>
      <w:r>
        <w:rPr>
          <w:sz w:val="22"/>
          <w:szCs w:val="22"/>
          <w:lang w:val="lt-LT"/>
        </w:rPr>
        <w:t>ų pirkimas“</w:t>
      </w:r>
      <w:r w:rsidR="00F54064" w:rsidRPr="00F54064">
        <w:rPr>
          <w:sz w:val="22"/>
          <w:szCs w:val="22"/>
          <w:lang w:val="lt-LT"/>
        </w:rPr>
        <w:t xml:space="preserve"> </w:t>
      </w:r>
      <w:r w:rsidR="003513DD" w:rsidRPr="005828AD">
        <w:rPr>
          <w:sz w:val="22"/>
          <w:szCs w:val="22"/>
          <w:lang w:val="lt-LT"/>
        </w:rPr>
        <w:t xml:space="preserve">skelbiamos apklausos būdu </w:t>
      </w:r>
      <w:r w:rsidR="00D4154E" w:rsidRPr="005828AD">
        <w:rPr>
          <w:iCs/>
          <w:sz w:val="22"/>
          <w:szCs w:val="22"/>
          <w:lang w:val="lt-LT"/>
        </w:rPr>
        <w:t xml:space="preserve">(pirkimo numeris – </w:t>
      </w:r>
      <w:r w:rsidR="00E565FA" w:rsidRPr="005828AD">
        <w:rPr>
          <w:i/>
          <w:iCs/>
          <w:sz w:val="22"/>
          <w:szCs w:val="22"/>
          <w:lang w:val="lt-LT"/>
        </w:rPr>
        <w:t>[</w:t>
      </w:r>
      <w:r w:rsidR="00D4154E" w:rsidRPr="005828AD">
        <w:rPr>
          <w:i/>
          <w:iCs/>
          <w:sz w:val="22"/>
          <w:szCs w:val="22"/>
          <w:shd w:val="clear" w:color="auto" w:fill="C0C0C0"/>
          <w:lang w:val="lt-LT"/>
        </w:rPr>
        <w:t>įrašyti pirkimo numerį</w:t>
      </w:r>
      <w:r w:rsidR="00E565FA" w:rsidRPr="005828AD">
        <w:rPr>
          <w:i/>
          <w:iCs/>
          <w:sz w:val="22"/>
          <w:szCs w:val="22"/>
          <w:shd w:val="clear" w:color="auto" w:fill="C0C0C0"/>
          <w:lang w:val="lt-LT"/>
        </w:rPr>
        <w:t>]</w:t>
      </w:r>
      <w:r w:rsidR="00D4154E" w:rsidRPr="005828AD">
        <w:rPr>
          <w:i/>
          <w:iCs/>
          <w:sz w:val="22"/>
          <w:szCs w:val="22"/>
          <w:lang w:val="lt-LT"/>
        </w:rPr>
        <w:t xml:space="preserve"> </w:t>
      </w:r>
      <w:r w:rsidR="00D4154E" w:rsidRPr="005828AD">
        <w:rPr>
          <w:iCs/>
          <w:sz w:val="22"/>
          <w:szCs w:val="22"/>
          <w:lang w:val="lt-LT"/>
        </w:rPr>
        <w:t>(toliau – pirkimas) sąlygomis</w:t>
      </w:r>
      <w:r w:rsidR="00D4154E" w:rsidRPr="005828AD">
        <w:rPr>
          <w:sz w:val="22"/>
          <w:szCs w:val="22"/>
          <w:lang w:val="lt-LT"/>
        </w:rPr>
        <w:t xml:space="preserve"> bei pirkimui Tiekėjo pateiktu pasiūlymu susitarė ir sudarė šią prekių </w:t>
      </w:r>
      <w:r w:rsidR="00E565FA" w:rsidRPr="005828AD">
        <w:rPr>
          <w:sz w:val="22"/>
          <w:szCs w:val="22"/>
          <w:lang w:val="lt-LT"/>
        </w:rPr>
        <w:t>pirkimo</w:t>
      </w:r>
      <w:r w:rsidR="00D4154E" w:rsidRPr="005828AD">
        <w:rPr>
          <w:sz w:val="22"/>
          <w:szCs w:val="22"/>
          <w:lang w:val="lt-LT"/>
        </w:rPr>
        <w:t xml:space="preserve"> sutartį (toliau –</w:t>
      </w:r>
      <w:r w:rsidR="00D4154E" w:rsidRPr="005828AD">
        <w:rPr>
          <w:b/>
          <w:bCs/>
          <w:sz w:val="22"/>
          <w:szCs w:val="22"/>
          <w:lang w:val="lt-LT"/>
        </w:rPr>
        <w:t xml:space="preserve"> </w:t>
      </w:r>
      <w:r w:rsidR="00D4154E" w:rsidRPr="005828AD">
        <w:rPr>
          <w:bCs/>
          <w:sz w:val="22"/>
          <w:szCs w:val="22"/>
          <w:lang w:val="lt-LT"/>
        </w:rPr>
        <w:t>Sutartis)</w:t>
      </w:r>
      <w:r w:rsidR="00D4154E" w:rsidRPr="005828AD">
        <w:rPr>
          <w:sz w:val="22"/>
          <w:szCs w:val="22"/>
          <w:lang w:val="lt-LT"/>
        </w:rPr>
        <w:t>.</w:t>
      </w:r>
    </w:p>
    <w:p w14:paraId="13275546" w14:textId="495EA625"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0" w:name="_Toc329968647"/>
      <w:r w:rsidRPr="005828AD">
        <w:rPr>
          <w:rFonts w:ascii="Times New Roman" w:hAnsi="Times New Roman" w:cs="Times New Roman"/>
          <w:b/>
          <w:bCs/>
          <w:caps/>
          <w:color w:val="auto"/>
          <w:sz w:val="22"/>
          <w:szCs w:val="22"/>
          <w:lang w:val="lt-LT"/>
        </w:rPr>
        <w:t>S</w:t>
      </w:r>
      <w:r w:rsidR="00076883" w:rsidRPr="005828AD">
        <w:rPr>
          <w:rFonts w:ascii="Times New Roman" w:hAnsi="Times New Roman" w:cs="Times New Roman"/>
          <w:b/>
          <w:bCs/>
          <w:caps/>
          <w:color w:val="auto"/>
          <w:sz w:val="22"/>
          <w:szCs w:val="22"/>
          <w:lang w:val="lt-LT"/>
        </w:rPr>
        <w:t>UTARTIES DALYKAS</w:t>
      </w:r>
      <w:bookmarkEnd w:id="0"/>
    </w:p>
    <w:p w14:paraId="66FF2037" w14:textId="11F64CD9" w:rsidR="00D4154E" w:rsidRPr="00F330B4" w:rsidRDefault="00D4154E" w:rsidP="00DC1F46">
      <w:pPr>
        <w:numPr>
          <w:ilvl w:val="1"/>
          <w:numId w:val="17"/>
        </w:numPr>
        <w:tabs>
          <w:tab w:val="left" w:pos="1134"/>
          <w:tab w:val="left" w:pos="1418"/>
          <w:tab w:val="left" w:pos="1701"/>
        </w:tabs>
        <w:suppressAutoHyphens/>
        <w:autoSpaceDN w:val="0"/>
        <w:ind w:left="0" w:firstLine="567"/>
        <w:jc w:val="both"/>
        <w:textAlignment w:val="baseline"/>
        <w:rPr>
          <w:sz w:val="22"/>
          <w:szCs w:val="22"/>
          <w:lang w:val="fr-FR"/>
        </w:rPr>
      </w:pPr>
      <w:r w:rsidRPr="005828AD">
        <w:rPr>
          <w:sz w:val="22"/>
          <w:szCs w:val="22"/>
          <w:lang w:val="lt-LT"/>
        </w:rPr>
        <w:t xml:space="preserve">Sutarties dalykas yra </w:t>
      </w:r>
      <w:r w:rsidR="00B675C0">
        <w:rPr>
          <w:sz w:val="22"/>
          <w:szCs w:val="22"/>
          <w:lang w:val="lt-LT"/>
        </w:rPr>
        <w:t>baldai</w:t>
      </w:r>
      <w:r w:rsidR="00C3159A">
        <w:rPr>
          <w:sz w:val="22"/>
          <w:szCs w:val="22"/>
          <w:lang w:val="lt-LT"/>
        </w:rPr>
        <w:t xml:space="preserve"> </w:t>
      </w:r>
      <w:r w:rsidRPr="005828AD">
        <w:rPr>
          <w:sz w:val="22"/>
          <w:szCs w:val="22"/>
          <w:lang w:val="lt-LT"/>
        </w:rPr>
        <w:t>(toliau – Prekės).</w:t>
      </w:r>
    </w:p>
    <w:p w14:paraId="6483CA40" w14:textId="3B32690A"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bCs/>
          <w:iCs/>
          <w:sz w:val="22"/>
          <w:szCs w:val="22"/>
        </w:rPr>
        <w:t xml:space="preserve">Tiekėjas įsipareigoja Sutartyje nustatytomis sąlygomis, </w:t>
      </w:r>
      <w:r w:rsidRPr="005828AD">
        <w:rPr>
          <w:rFonts w:eastAsia="Arial Unicode MS"/>
          <w:sz w:val="22"/>
          <w:szCs w:val="22"/>
        </w:rPr>
        <w:t>laikydamasis teisės aktuose įtvirtintų reikalavimų ir geriausios praktikos,</w:t>
      </w:r>
      <w:r w:rsidRPr="005828AD">
        <w:rPr>
          <w:bCs/>
          <w:iCs/>
          <w:sz w:val="22"/>
          <w:szCs w:val="22"/>
        </w:rPr>
        <w:t xml:space="preserve"> perduoti </w:t>
      </w:r>
      <w:r w:rsidR="004B7514" w:rsidRPr="005828AD">
        <w:rPr>
          <w:bCs/>
          <w:iCs/>
          <w:sz w:val="22"/>
          <w:szCs w:val="22"/>
        </w:rPr>
        <w:t>Pirkėjui</w:t>
      </w:r>
      <w:r w:rsidRPr="005828AD">
        <w:rPr>
          <w:bCs/>
          <w:iCs/>
          <w:sz w:val="22"/>
          <w:szCs w:val="22"/>
        </w:rPr>
        <w:t xml:space="preserve"> nuosavybės teise Prekes (toliau – Prekės)</w:t>
      </w:r>
      <w:r w:rsidR="004B7514" w:rsidRPr="005828AD">
        <w:rPr>
          <w:bCs/>
          <w:iCs/>
          <w:sz w:val="22"/>
          <w:szCs w:val="22"/>
        </w:rPr>
        <w:t>,</w:t>
      </w:r>
      <w:r w:rsidRPr="005828AD">
        <w:rPr>
          <w:bCs/>
          <w:iCs/>
          <w:sz w:val="22"/>
          <w:szCs w:val="22"/>
        </w:rPr>
        <w:t xml:space="preserve"> kurių detalus aprašymas, jų kokybė nustatyti techninėje specifikacijoje (Sutarties </w:t>
      </w:r>
      <w:r w:rsidR="003A3002" w:rsidRPr="005828AD">
        <w:rPr>
          <w:bCs/>
          <w:iCs/>
          <w:sz w:val="22"/>
          <w:szCs w:val="22"/>
        </w:rPr>
        <w:t>2</w:t>
      </w:r>
      <w:r w:rsidRPr="005828AD">
        <w:rPr>
          <w:bCs/>
          <w:iCs/>
          <w:sz w:val="22"/>
          <w:szCs w:val="22"/>
        </w:rPr>
        <w:t xml:space="preserve"> priede) ir pasiūlyme (</w:t>
      </w:r>
      <w:r w:rsidR="00C077B9" w:rsidRPr="005828AD">
        <w:rPr>
          <w:bCs/>
          <w:iCs/>
          <w:sz w:val="22"/>
          <w:szCs w:val="22"/>
        </w:rPr>
        <w:t xml:space="preserve">Sutarties </w:t>
      </w:r>
      <w:r w:rsidR="003A3002" w:rsidRPr="005828AD">
        <w:rPr>
          <w:bCs/>
          <w:iCs/>
          <w:sz w:val="22"/>
          <w:szCs w:val="22"/>
        </w:rPr>
        <w:t>1</w:t>
      </w:r>
      <w:r w:rsidR="00C077B9" w:rsidRPr="005828AD">
        <w:rPr>
          <w:bCs/>
          <w:iCs/>
          <w:sz w:val="22"/>
          <w:szCs w:val="22"/>
        </w:rPr>
        <w:t xml:space="preserve"> priede</w:t>
      </w:r>
      <w:r w:rsidRPr="005828AD">
        <w:rPr>
          <w:bCs/>
          <w:iCs/>
          <w:sz w:val="22"/>
          <w:szCs w:val="22"/>
        </w:rPr>
        <w:t>)</w:t>
      </w:r>
      <w:r w:rsidRPr="005828AD">
        <w:rPr>
          <w:sz w:val="22"/>
          <w:szCs w:val="22"/>
        </w:rPr>
        <w:t xml:space="preserve">, </w:t>
      </w:r>
      <w:r w:rsidRPr="005828AD">
        <w:rPr>
          <w:bCs/>
          <w:iCs/>
          <w:sz w:val="22"/>
          <w:szCs w:val="22"/>
        </w:rPr>
        <w:t xml:space="preserve">o </w:t>
      </w:r>
      <w:r w:rsidR="004B7514" w:rsidRPr="005828AD">
        <w:rPr>
          <w:bCs/>
          <w:iCs/>
          <w:sz w:val="22"/>
          <w:szCs w:val="22"/>
        </w:rPr>
        <w:t>Pirkėjas</w:t>
      </w:r>
      <w:r w:rsidRPr="005828AD">
        <w:rPr>
          <w:bCs/>
          <w:iCs/>
          <w:sz w:val="22"/>
          <w:szCs w:val="22"/>
        </w:rPr>
        <w:t xml:space="preserve"> įsipareigoja Sutartyje nustatytomis sąlygomis priimti Prekes ir apmokėti už jas Sutartyje nustatytomis sąlygomis </w:t>
      </w:r>
      <w:r w:rsidRPr="005828AD">
        <w:rPr>
          <w:rFonts w:eastAsia="Arial Unicode MS"/>
          <w:sz w:val="22"/>
          <w:szCs w:val="22"/>
        </w:rPr>
        <w:t>ir terminais.</w:t>
      </w:r>
    </w:p>
    <w:p w14:paraId="2EF2E526" w14:textId="6A45A014"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rFonts w:eastAsia="Arial Unicode MS"/>
          <w:sz w:val="22"/>
          <w:szCs w:val="22"/>
        </w:rPr>
        <w:t xml:space="preserve">Perkamų Prekių kiekis nurodytas techninėje specifikacijoje (Sutarties </w:t>
      </w:r>
      <w:r w:rsidR="003A3002" w:rsidRPr="005828AD">
        <w:rPr>
          <w:rFonts w:eastAsia="Arial Unicode MS"/>
          <w:sz w:val="22"/>
          <w:szCs w:val="22"/>
        </w:rPr>
        <w:t>2</w:t>
      </w:r>
      <w:r w:rsidRPr="005828AD">
        <w:rPr>
          <w:rFonts w:eastAsia="Arial Unicode MS"/>
          <w:sz w:val="22"/>
          <w:szCs w:val="22"/>
        </w:rPr>
        <w:t xml:space="preserve"> priede), kuri yra neatskiriama šios Sutarties dalis. </w:t>
      </w:r>
    </w:p>
    <w:p w14:paraId="374DABDC" w14:textId="5B8C5E0D" w:rsidR="00D4154E" w:rsidRPr="00A861A7"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color w:val="FF0000"/>
          <w:sz w:val="22"/>
          <w:szCs w:val="22"/>
        </w:rPr>
      </w:pPr>
      <w:r w:rsidRPr="005828AD">
        <w:rPr>
          <w:sz w:val="22"/>
          <w:szCs w:val="22"/>
          <w:lang w:eastAsia="zh-CN"/>
        </w:rPr>
        <w:t xml:space="preserve">Prekių tiekimo terminai: </w:t>
      </w:r>
      <w:r w:rsidR="00B34AD2" w:rsidRPr="00A861A7">
        <w:rPr>
          <w:i/>
          <w:iCs/>
          <w:color w:val="FF0000"/>
          <w:sz w:val="22"/>
          <w:szCs w:val="22"/>
          <w:shd w:val="clear" w:color="auto" w:fill="C0C0C0"/>
          <w:lang w:eastAsia="en-US"/>
        </w:rPr>
        <w:t xml:space="preserve">[įrašyti datą, </w:t>
      </w:r>
      <w:r w:rsidR="005828AD" w:rsidRPr="00A861A7">
        <w:rPr>
          <w:i/>
          <w:iCs/>
          <w:color w:val="FF0000"/>
          <w:sz w:val="22"/>
          <w:szCs w:val="22"/>
          <w:shd w:val="clear" w:color="auto" w:fill="C0C0C0"/>
          <w:lang w:eastAsia="en-US"/>
        </w:rPr>
        <w:t>kuri negali būti vėlesnė</w:t>
      </w:r>
      <w:r w:rsidR="00BF5CC6" w:rsidRPr="00A861A7">
        <w:rPr>
          <w:i/>
          <w:iCs/>
          <w:color w:val="FF0000"/>
          <w:sz w:val="22"/>
          <w:szCs w:val="22"/>
          <w:shd w:val="clear" w:color="auto" w:fill="C0C0C0"/>
          <w:lang w:eastAsia="en-US"/>
        </w:rPr>
        <w:t xml:space="preserve"> kaip </w:t>
      </w:r>
      <w:r w:rsidR="00C077B9" w:rsidRPr="00A861A7">
        <w:rPr>
          <w:i/>
          <w:iCs/>
          <w:color w:val="FF0000"/>
          <w:sz w:val="22"/>
          <w:szCs w:val="22"/>
          <w:shd w:val="clear" w:color="auto" w:fill="C0C0C0"/>
          <w:lang w:eastAsia="en-US"/>
        </w:rPr>
        <w:t>2 sava</w:t>
      </w:r>
      <w:r w:rsidR="00BF5CC6" w:rsidRPr="00A861A7">
        <w:rPr>
          <w:i/>
          <w:iCs/>
          <w:color w:val="FF0000"/>
          <w:sz w:val="22"/>
          <w:szCs w:val="22"/>
          <w:shd w:val="clear" w:color="auto" w:fill="C0C0C0"/>
          <w:lang w:eastAsia="en-US"/>
        </w:rPr>
        <w:t xml:space="preserve">itės </w:t>
      </w:r>
      <w:r w:rsidR="00C077B9" w:rsidRPr="00A861A7">
        <w:rPr>
          <w:i/>
          <w:iCs/>
          <w:color w:val="FF0000"/>
          <w:sz w:val="22"/>
          <w:szCs w:val="22"/>
          <w:shd w:val="clear" w:color="auto" w:fill="C0C0C0"/>
          <w:lang w:eastAsia="en-US"/>
        </w:rPr>
        <w:t>nuo sutarties pasirašymo dienos</w:t>
      </w:r>
      <w:r w:rsidR="00B34AD2" w:rsidRPr="00A861A7">
        <w:rPr>
          <w:i/>
          <w:iCs/>
          <w:color w:val="FF0000"/>
          <w:sz w:val="22"/>
          <w:szCs w:val="22"/>
          <w:shd w:val="clear" w:color="auto" w:fill="C0C0C0"/>
          <w:lang w:eastAsia="en-US"/>
        </w:rPr>
        <w:t>]</w:t>
      </w:r>
      <w:r w:rsidR="00C077B9" w:rsidRPr="00A861A7">
        <w:rPr>
          <w:i/>
          <w:iCs/>
          <w:color w:val="FF0000"/>
          <w:sz w:val="22"/>
          <w:szCs w:val="22"/>
          <w:shd w:val="clear" w:color="auto" w:fill="C0C0C0"/>
          <w:lang w:eastAsia="en-US"/>
        </w:rPr>
        <w:t>.</w:t>
      </w:r>
    </w:p>
    <w:p w14:paraId="55A9B57A" w14:textId="0A33B146" w:rsidR="00A861A7" w:rsidRPr="00A861A7" w:rsidRDefault="00D4154E" w:rsidP="00A861A7">
      <w:pPr>
        <w:pStyle w:val="Sraopastraipa"/>
        <w:numPr>
          <w:ilvl w:val="1"/>
          <w:numId w:val="17"/>
        </w:numPr>
        <w:ind w:left="0" w:firstLine="360"/>
        <w:jc w:val="both"/>
        <w:rPr>
          <w:rFonts w:eastAsia="Calibri"/>
          <w:sz w:val="22"/>
          <w:szCs w:val="22"/>
        </w:rPr>
      </w:pPr>
      <w:r w:rsidRPr="00A861A7">
        <w:rPr>
          <w:sz w:val="22"/>
          <w:szCs w:val="22"/>
          <w:lang w:eastAsia="zh-CN"/>
        </w:rPr>
        <w:t xml:space="preserve">Pirkimo objektas bus apmokamas iš Europos Sąjungos fondų lėšų, pagal </w:t>
      </w:r>
      <w:r w:rsidR="00A861A7" w:rsidRPr="00A861A7">
        <w:rPr>
          <w:sz w:val="22"/>
          <w:szCs w:val="22"/>
          <w:lang w:eastAsia="zh-CN"/>
        </w:rPr>
        <w:t xml:space="preserve">projektą </w:t>
      </w:r>
      <w:r w:rsidR="00A861A7" w:rsidRPr="00A861A7">
        <w:rPr>
          <w:rFonts w:eastAsia="Arial"/>
          <w:sz w:val="22"/>
          <w:szCs w:val="22"/>
        </w:rPr>
        <w:t>„Psichiatrijos dienos stacionaro paslaugų prieinamumo gerinimas Alytaus mieste“, kodas Nr. 09-019-P-0022.</w:t>
      </w:r>
    </w:p>
    <w:p w14:paraId="7B4BA566" w14:textId="6AA3E4F5" w:rsidR="00D4154E" w:rsidRPr="00A861A7" w:rsidRDefault="00D4154E" w:rsidP="00E90F17">
      <w:pPr>
        <w:pStyle w:val="Sraopastraipa"/>
        <w:widowControl/>
        <w:numPr>
          <w:ilvl w:val="0"/>
          <w:numId w:val="17"/>
        </w:numPr>
        <w:tabs>
          <w:tab w:val="left" w:pos="1134"/>
          <w:tab w:val="left" w:pos="1418"/>
          <w:tab w:val="left" w:pos="1701"/>
        </w:tabs>
        <w:suppressAutoHyphens/>
        <w:autoSpaceDE/>
        <w:adjustRightInd/>
        <w:spacing w:before="120" w:after="120"/>
        <w:ind w:left="0" w:firstLine="567"/>
        <w:contextualSpacing w:val="0"/>
        <w:jc w:val="center"/>
        <w:rPr>
          <w:b/>
          <w:bCs/>
          <w:caps/>
          <w:sz w:val="22"/>
          <w:szCs w:val="22"/>
        </w:rPr>
      </w:pPr>
      <w:r w:rsidRPr="00A861A7">
        <w:rPr>
          <w:b/>
          <w:bCs/>
          <w:caps/>
          <w:sz w:val="22"/>
          <w:szCs w:val="22"/>
        </w:rPr>
        <w:t>PREKIŲ KAINA IR APMOKĖJIMAS</w:t>
      </w:r>
    </w:p>
    <w:p w14:paraId="6A883ACA" w14:textId="7C6C7410"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Pradinės Sutarties vertė yra </w:t>
      </w:r>
      <w:r w:rsidR="00B34AD2" w:rsidRPr="005828AD">
        <w:rPr>
          <w:i/>
          <w:iCs/>
          <w:sz w:val="22"/>
          <w:szCs w:val="22"/>
          <w:shd w:val="clear" w:color="auto" w:fill="C0C0C0"/>
          <w:lang w:eastAsia="en-US"/>
        </w:rPr>
        <w:t>[įrašyti skaičiais ir žodžiais]</w:t>
      </w:r>
      <w:r w:rsidRPr="005828AD">
        <w:rPr>
          <w:sz w:val="22"/>
          <w:szCs w:val="22"/>
        </w:rPr>
        <w:t xml:space="preserve"> E</w:t>
      </w:r>
      <w:r w:rsidR="0084792A" w:rsidRPr="005828AD">
        <w:rPr>
          <w:sz w:val="22"/>
          <w:szCs w:val="22"/>
        </w:rPr>
        <w:t>ur</w:t>
      </w:r>
      <w:r w:rsidRPr="005828AD">
        <w:rPr>
          <w:sz w:val="22"/>
          <w:szCs w:val="22"/>
        </w:rPr>
        <w:t xml:space="preserve"> </w:t>
      </w:r>
      <w:r w:rsidR="003513DD" w:rsidRPr="005828AD">
        <w:rPr>
          <w:sz w:val="22"/>
          <w:szCs w:val="22"/>
        </w:rPr>
        <w:t>su</w:t>
      </w:r>
      <w:r w:rsidRPr="005828AD">
        <w:rPr>
          <w:sz w:val="22"/>
          <w:szCs w:val="22"/>
        </w:rPr>
        <w:t xml:space="preserve"> PVM. Šioje Sutartyje nurodytų Prekių </w:t>
      </w:r>
      <w:r w:rsidR="007205AE">
        <w:rPr>
          <w:sz w:val="22"/>
          <w:szCs w:val="22"/>
        </w:rPr>
        <w:t>kaina/</w:t>
      </w:r>
      <w:r w:rsidRPr="005828AD">
        <w:rPr>
          <w:sz w:val="22"/>
          <w:szCs w:val="22"/>
        </w:rPr>
        <w:t>įkainiai yra nurodyti Tiekėjo pasiūlyme.</w:t>
      </w:r>
    </w:p>
    <w:p w14:paraId="074441A3"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Sutartyje ir jos galimiems keitimo atvejams yra pasirinktas šis kainos apskaičiavimo būdas: fiksuotos kainos. </w:t>
      </w:r>
      <w:r w:rsidRPr="005828AD">
        <w:rPr>
          <w:bCs/>
          <w:sz w:val="22"/>
          <w:szCs w:val="22"/>
        </w:rPr>
        <w:t>Šis kainos apskaičiavimo būdas yra viena iš esminių Sutarties sąlygų, kuri negali būti keičiama.</w:t>
      </w:r>
    </w:p>
    <w:p w14:paraId="6096AD0E" w14:textId="355CA6CA" w:rsidR="00D4154E" w:rsidRPr="005828AD" w:rsidRDefault="00BF5CC6"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Išankstinis apmokėjimas negalimas. </w:t>
      </w:r>
      <w:r w:rsidR="00D4154E" w:rsidRPr="005828AD">
        <w:rPr>
          <w:sz w:val="22"/>
          <w:szCs w:val="22"/>
        </w:rPr>
        <w:t>Bendrųjų sutarties sąlygų 7.8 punktas netaikomas.</w:t>
      </w:r>
    </w:p>
    <w:p w14:paraId="513A561E" w14:textId="1149490E"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1" w:name="_Toc329968649"/>
      <w:r w:rsidRPr="005828AD">
        <w:rPr>
          <w:rFonts w:ascii="Times New Roman" w:hAnsi="Times New Roman" w:cs="Times New Roman"/>
          <w:b/>
          <w:bCs/>
          <w:caps/>
          <w:color w:val="auto"/>
          <w:sz w:val="22"/>
          <w:szCs w:val="22"/>
          <w:lang w:val="lt-LT"/>
        </w:rPr>
        <w:t xml:space="preserve">PREKIŲ </w:t>
      </w:r>
      <w:r w:rsidR="00076883" w:rsidRPr="005828AD">
        <w:rPr>
          <w:rFonts w:ascii="Times New Roman" w:hAnsi="Times New Roman" w:cs="Times New Roman"/>
          <w:b/>
          <w:bCs/>
          <w:caps/>
          <w:color w:val="auto"/>
          <w:sz w:val="22"/>
          <w:szCs w:val="22"/>
          <w:lang w:val="lt-LT"/>
        </w:rPr>
        <w:t>PRIĖMIMAS</w:t>
      </w:r>
    </w:p>
    <w:p w14:paraId="08DC9F4A"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Prekių perdavimas ir priėmimas įforminamas perdavimo–priėmimo aktu, kuris pasirašomas Tiekėjo ir </w:t>
      </w:r>
      <w:r w:rsidR="0084792A" w:rsidRPr="005828AD">
        <w:rPr>
          <w:sz w:val="22"/>
          <w:szCs w:val="22"/>
        </w:rPr>
        <w:t>Pirkėjo</w:t>
      </w:r>
      <w:r w:rsidRPr="005828AD">
        <w:rPr>
          <w:sz w:val="22"/>
          <w:szCs w:val="22"/>
        </w:rPr>
        <w:t xml:space="preserve"> įgaliotų atstovų, jeigu Prekės su visais jų priklausiniais, priedais ar dokumentais pristatytos laikantis Sutarties nuostatų. </w:t>
      </w:r>
      <w:r w:rsidR="0084792A" w:rsidRPr="005828AD">
        <w:rPr>
          <w:sz w:val="22"/>
          <w:szCs w:val="22"/>
        </w:rPr>
        <w:t>Pirkėjas</w:t>
      </w:r>
      <w:r w:rsidRPr="005828AD">
        <w:rPr>
          <w:sz w:val="22"/>
          <w:szCs w:val="22"/>
        </w:rPr>
        <w:t xml:space="preserve"> turi ne vėliau kaip po 5 (penkių) darbo dienų pasirašyti perdavimo-priėmimo aktą arba atmesti Tiekėjo prašymą pasirašyti perdavimo-priėmimo aktą, nurodydamas savo sprendimo motyvus bei priemones, kurių Tiekėjas privalo imtis, kad perdavimo-priėmimo aktas būtų pasirašytas.</w:t>
      </w:r>
    </w:p>
    <w:p w14:paraId="12D788A4"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Prekių atsitiktinio žuvimo ar sugedimo rizika pereina </w:t>
      </w:r>
      <w:r w:rsidR="0084792A" w:rsidRPr="005828AD">
        <w:rPr>
          <w:sz w:val="22"/>
          <w:szCs w:val="22"/>
        </w:rPr>
        <w:t>Pirkėjui</w:t>
      </w:r>
      <w:r w:rsidRPr="005828AD">
        <w:rPr>
          <w:sz w:val="22"/>
          <w:szCs w:val="22"/>
        </w:rPr>
        <w:t xml:space="preserve"> tuo metu, kai Tiekėjas jas perduoda </w:t>
      </w:r>
      <w:r w:rsidR="0084792A" w:rsidRPr="005828AD">
        <w:rPr>
          <w:sz w:val="22"/>
          <w:szCs w:val="22"/>
        </w:rPr>
        <w:t>Pirkėjui</w:t>
      </w:r>
      <w:r w:rsidRPr="005828AD">
        <w:rPr>
          <w:sz w:val="22"/>
          <w:szCs w:val="22"/>
        </w:rPr>
        <w:t xml:space="preserve">. Jeigu Tiekėjas pristatė Prekes laikantis Sutarties nuostatų ir apie tai raštu informavo </w:t>
      </w:r>
      <w:r w:rsidR="0084792A" w:rsidRPr="005828AD">
        <w:rPr>
          <w:sz w:val="22"/>
          <w:szCs w:val="22"/>
        </w:rPr>
        <w:t>Pirkėją</w:t>
      </w:r>
      <w:r w:rsidRPr="005828AD">
        <w:rPr>
          <w:sz w:val="22"/>
          <w:szCs w:val="22"/>
        </w:rPr>
        <w:t xml:space="preserve">, tačiau </w:t>
      </w:r>
      <w:r w:rsidR="0084792A" w:rsidRPr="005828AD">
        <w:rPr>
          <w:sz w:val="22"/>
          <w:szCs w:val="22"/>
        </w:rPr>
        <w:t>Pirkėjas</w:t>
      </w:r>
      <w:r w:rsidRPr="005828AD">
        <w:rPr>
          <w:sz w:val="22"/>
          <w:szCs w:val="22"/>
        </w:rPr>
        <w:t xml:space="preserve"> dėl savo kaltės jų nepriėmė, Prekių atsitiktinio žuvimo ar sugedimo rizika pereina </w:t>
      </w:r>
      <w:r w:rsidR="0084792A" w:rsidRPr="005828AD">
        <w:rPr>
          <w:sz w:val="22"/>
          <w:szCs w:val="22"/>
        </w:rPr>
        <w:t>Pirkėjui</w:t>
      </w:r>
      <w:r w:rsidRPr="005828AD">
        <w:rPr>
          <w:sz w:val="22"/>
          <w:szCs w:val="22"/>
        </w:rPr>
        <w:t xml:space="preserve"> nuo raštu gautos informacijos apie Prekių pristatymą momento.</w:t>
      </w:r>
    </w:p>
    <w:p w14:paraId="71A1BC3D"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Jeigu perduotos Prekės neatitinka Sutartyje nustatytų kokybės reikalavimų </w:t>
      </w:r>
      <w:r w:rsidR="0084792A" w:rsidRPr="005828AD">
        <w:rPr>
          <w:sz w:val="22"/>
          <w:szCs w:val="22"/>
        </w:rPr>
        <w:t>Pirkėjas</w:t>
      </w:r>
      <w:r w:rsidRPr="005828AD">
        <w:rPr>
          <w:sz w:val="22"/>
          <w:szCs w:val="22"/>
        </w:rPr>
        <w:t xml:space="preserve"> turi teisę per 3 darbo dienas pareikšti Tiekėjui pretenziją, nurodant trūkumus, ir savo pasirinkimu pareikalauti, kad:</w:t>
      </w:r>
    </w:p>
    <w:p w14:paraId="64BF66FF" w14:textId="77777777"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lastRenderedPageBreak/>
        <w:t>netinkamos kokybės Prekes Tiekėjas per 14 dienų pakeistų tinkamos kokybės Prekėmis;</w:t>
      </w:r>
    </w:p>
    <w:p w14:paraId="1DDF21C6" w14:textId="77777777"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Tiekėjas neatlygintinai per 14 dienų pašalintų ar ištaisytų Prekių trūkumus arba atlygintų </w:t>
      </w:r>
      <w:r w:rsidR="0084792A" w:rsidRPr="005828AD">
        <w:rPr>
          <w:sz w:val="22"/>
          <w:szCs w:val="22"/>
        </w:rPr>
        <w:t>Pirkėjo</w:t>
      </w:r>
      <w:r w:rsidRPr="005828AD">
        <w:rPr>
          <w:sz w:val="22"/>
          <w:szCs w:val="22"/>
        </w:rPr>
        <w:t xml:space="preserve"> išlaidas jiems ištaisyti arba pašalinti;</w:t>
      </w:r>
    </w:p>
    <w:p w14:paraId="141F7A4E" w14:textId="77777777"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Tiekėjas grąžintų už kokybės reikalavimų neatitinkančias Prekes sumokėtas sumas ir nutraukti Sutartį, kai netinkamos kokybės daikto pardavimas yra esminis Sutarties pažeidimas.</w:t>
      </w:r>
    </w:p>
    <w:p w14:paraId="16A3BFDB"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2303ECE8"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Jeigu Tiekėjas nepašalina trūkumų arba nepakeičia Sutartyje nustatytų reikalavimų neatitinkančių prekių atitinkančiomis, </w:t>
      </w:r>
      <w:r w:rsidR="0084792A" w:rsidRPr="005828AD">
        <w:rPr>
          <w:sz w:val="22"/>
          <w:szCs w:val="22"/>
        </w:rPr>
        <w:t>Pirkėjas</w:t>
      </w:r>
      <w:r w:rsidRPr="005828AD">
        <w:rPr>
          <w:sz w:val="22"/>
          <w:szCs w:val="22"/>
        </w:rPr>
        <w:t xml:space="preserve"> turi teisę reikalauti proporcingai sumažinti Sutarties kainą ar mokėtinas sumas ir mokėti tik už tas Prekes ar jų dalį, kurios atitinka Sutartyje nustatytus reikalavimus.</w:t>
      </w:r>
      <w:bookmarkStart w:id="2" w:name="_Hlk49855601"/>
      <w:bookmarkEnd w:id="1"/>
    </w:p>
    <w:p w14:paraId="01CC43D6" w14:textId="761D9459"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 xml:space="preserve">SUTARTIES PRIEVOLIŲ ĮVYKDYMO UŽTIKRINIMAS </w:t>
      </w:r>
    </w:p>
    <w:p w14:paraId="37CB0503" w14:textId="7132E5CA" w:rsidR="003513DD" w:rsidRPr="005828AD" w:rsidRDefault="00A918D8" w:rsidP="00A918D8">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bookmarkStart w:id="3" w:name="_Hlk172193604"/>
      <w:bookmarkEnd w:id="2"/>
      <w:r w:rsidRPr="005828AD">
        <w:rPr>
          <w:sz w:val="22"/>
          <w:szCs w:val="22"/>
        </w:rPr>
        <w:t>Sutarties įvykdymas užtikrinamas netesybomis. Prekių teikėjui netinkamai vykdant šią Sutartį, Prekių pirkėjas turi teisę pareikalauti sumokėti netesybas (10 procentų nuo pradinės Sutarties vertės be PVM).</w:t>
      </w:r>
    </w:p>
    <w:bookmarkEnd w:id="3"/>
    <w:p w14:paraId="40204376" w14:textId="5B9F96C8"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ŠALIŲ ATSAKOMYBĖ</w:t>
      </w:r>
    </w:p>
    <w:p w14:paraId="2582D132"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Tiekėjui </w:t>
      </w:r>
      <w:r w:rsidR="0084792A" w:rsidRPr="005828AD">
        <w:rPr>
          <w:sz w:val="22"/>
          <w:szCs w:val="22"/>
        </w:rPr>
        <w:t>Pirkėjas</w:t>
      </w:r>
      <w:r w:rsidRPr="005828AD">
        <w:rPr>
          <w:sz w:val="22"/>
          <w:szCs w:val="22"/>
        </w:rPr>
        <w:t xml:space="preserve"> gali skirti šias baudas už Sutarties pažeidimus, padarytus ne dėl </w:t>
      </w:r>
      <w:r w:rsidR="0084792A" w:rsidRPr="005828AD">
        <w:rPr>
          <w:sz w:val="22"/>
          <w:szCs w:val="22"/>
        </w:rPr>
        <w:t>Pirkėjo</w:t>
      </w:r>
      <w:r w:rsidRPr="005828AD">
        <w:rPr>
          <w:sz w:val="22"/>
          <w:szCs w:val="22"/>
        </w:rPr>
        <w:t xml:space="preserve"> kaltės:</w:t>
      </w:r>
    </w:p>
    <w:p w14:paraId="26A02A41" w14:textId="2CDC5AA4"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Tiekėjui vėluojant pristatyti Prekes, Tiekėjas moka Bendrųjų sutarties sąlygų IX skyri</w:t>
      </w:r>
      <w:r w:rsidR="00076883" w:rsidRPr="005828AD">
        <w:rPr>
          <w:sz w:val="22"/>
          <w:szCs w:val="22"/>
        </w:rPr>
        <w:t>aus</w:t>
      </w:r>
      <w:r w:rsidRPr="005828AD">
        <w:rPr>
          <w:sz w:val="22"/>
          <w:szCs w:val="22"/>
        </w:rPr>
        <w:t xml:space="preserve"> 9.3 papunktyje nustatyto dydžio delspinigius;</w:t>
      </w:r>
    </w:p>
    <w:p w14:paraId="6981D734" w14:textId="664A22FF"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Tiekėjui per </w:t>
      </w:r>
      <w:r w:rsidR="0084792A" w:rsidRPr="005828AD">
        <w:rPr>
          <w:sz w:val="22"/>
          <w:szCs w:val="22"/>
        </w:rPr>
        <w:t>Pirkėjo</w:t>
      </w:r>
      <w:r w:rsidRPr="005828AD">
        <w:rPr>
          <w:sz w:val="22"/>
          <w:szCs w:val="22"/>
        </w:rPr>
        <w:t xml:space="preserve"> nustatytą terminą nepašalinus nustatytų Prekių trūkumų arba nepakeitus Sutartyje nustatytų reikalavimų neatitinkančių Prekių atitinkančiomis, arba atsisakius juos pašalinti – Tiekėjas moka Bendrųjų sutarties sąlygų IX skyri</w:t>
      </w:r>
      <w:r w:rsidR="00076883" w:rsidRPr="005828AD">
        <w:rPr>
          <w:sz w:val="22"/>
          <w:szCs w:val="22"/>
        </w:rPr>
        <w:t>aus</w:t>
      </w:r>
      <w:r w:rsidRPr="005828AD">
        <w:rPr>
          <w:sz w:val="22"/>
          <w:szCs w:val="22"/>
        </w:rPr>
        <w:t xml:space="preserve"> 9.3 papunktyje nustatyto dydžio delspinigius.</w:t>
      </w:r>
    </w:p>
    <w:p w14:paraId="3529CCB1"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bookmarkStart w:id="4" w:name="_Hlk49859531"/>
      <w:r w:rsidRPr="005828AD">
        <w:rPr>
          <w:sz w:val="22"/>
          <w:szCs w:val="22"/>
        </w:rPr>
        <w:t>Tiekėjas taip pat įsipareigoja atlyginti Užsakovui dėl tokio Sutarties nutraukimo kilusius nuostolius</w:t>
      </w:r>
      <w:r w:rsidR="00566B85" w:rsidRPr="005828AD">
        <w:rPr>
          <w:sz w:val="22"/>
          <w:szCs w:val="22"/>
        </w:rPr>
        <w:t>.</w:t>
      </w:r>
    </w:p>
    <w:p w14:paraId="1F43B4C9" w14:textId="28699039"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SUBTEIKĖJAI BEI JŲ KEITIMO TVARKA</w:t>
      </w:r>
    </w:p>
    <w:p w14:paraId="2B1F9E34" w14:textId="04879BFB"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Sutarčiai vykdyti pasitelkiami šie subtiekėjai:</w:t>
      </w:r>
      <w:r w:rsidR="00E565FA" w:rsidRPr="005828AD">
        <w:rPr>
          <w:sz w:val="22"/>
          <w:szCs w:val="22"/>
        </w:rPr>
        <w:t xml:space="preserve"> </w:t>
      </w:r>
      <w:r w:rsidR="00E565FA" w:rsidRPr="005828AD">
        <w:rPr>
          <w:i/>
          <w:iCs/>
          <w:sz w:val="22"/>
          <w:szCs w:val="22"/>
          <w:shd w:val="clear" w:color="auto" w:fill="C0C0C0"/>
          <w:lang w:eastAsia="en-US"/>
        </w:rPr>
        <w:t>[</w:t>
      </w:r>
      <w:r w:rsidRPr="005828AD">
        <w:rPr>
          <w:i/>
          <w:iCs/>
          <w:sz w:val="22"/>
          <w:szCs w:val="22"/>
          <w:shd w:val="clear" w:color="auto" w:fill="C0C0C0"/>
          <w:lang w:eastAsia="en-US"/>
        </w:rPr>
        <w:t>surašyti pasiūlyme nurodytus, subtiekėjus, jeigu tokių nėra parašyti žodį „nėra“</w:t>
      </w:r>
      <w:r w:rsidR="00E565FA" w:rsidRPr="005828AD">
        <w:rPr>
          <w:i/>
          <w:iCs/>
          <w:sz w:val="22"/>
          <w:szCs w:val="22"/>
          <w:shd w:val="clear" w:color="auto" w:fill="C0C0C0"/>
          <w:lang w:eastAsia="en-US"/>
        </w:rPr>
        <w:t>]</w:t>
      </w:r>
      <w:r w:rsidRPr="005828AD">
        <w:rPr>
          <w:i/>
          <w:iCs/>
          <w:sz w:val="22"/>
          <w:szCs w:val="22"/>
          <w:shd w:val="clear" w:color="auto" w:fill="C0C0C0"/>
          <w:lang w:eastAsia="en-US"/>
        </w:rPr>
        <w:t>.</w:t>
      </w:r>
      <w:r w:rsidRPr="005828AD">
        <w:rPr>
          <w:sz w:val="22"/>
          <w:szCs w:val="22"/>
        </w:rPr>
        <w:t xml:space="preserve"> Tiekėjas įsipareigoja ne vėliau kaip iki Sutarties vykdymo pradžios raštu pranešti </w:t>
      </w:r>
      <w:r w:rsidR="00E53574" w:rsidRPr="005828AD">
        <w:rPr>
          <w:sz w:val="22"/>
          <w:szCs w:val="22"/>
        </w:rPr>
        <w:t>Pirkėjo</w:t>
      </w:r>
      <w:r w:rsidRPr="005828AD">
        <w:rPr>
          <w:sz w:val="22"/>
          <w:szCs w:val="22"/>
        </w:rPr>
        <w:t xml:space="preserve"> atstovui subtiekėjų kontaktinius duomenis ir subtiekėjų atstovus.</w:t>
      </w:r>
    </w:p>
    <w:p w14:paraId="15DB8C3B" w14:textId="14685B5D"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SUTARTIES ESMINIAI PAŽEIDIMAI</w:t>
      </w:r>
    </w:p>
    <w:p w14:paraId="229F7898" w14:textId="19A9A246"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Sutarties esminiais pažeidimais bus laikoma</w:t>
      </w:r>
      <w:bookmarkEnd w:id="4"/>
      <w:r w:rsidRPr="005828AD">
        <w:rPr>
          <w:sz w:val="22"/>
          <w:szCs w:val="22"/>
        </w:rPr>
        <w:t xml:space="preserve">: </w:t>
      </w:r>
    </w:p>
    <w:p w14:paraId="5AE22BCB"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Tiekėjas vėluoja pristatyti Prekes daugiau nei 30 dienų;</w:t>
      </w:r>
    </w:p>
    <w:p w14:paraId="31B6FD03"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Tiekėjas siekia padidinti Sutarties kainą (t. y. nevykdo Sutarties už Sutartyje nustatytą kainą);</w:t>
      </w:r>
    </w:p>
    <w:p w14:paraId="54153601"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daugiau nei 33 proc. visų pristatytų Prekių yra netinkamos kokybės;</w:t>
      </w:r>
    </w:p>
    <w:p w14:paraId="4CC59D01"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Tiekėjas daugiau nei 10 dienų vėluoja ištaisyti </w:t>
      </w:r>
      <w:r w:rsidR="00F26AE3" w:rsidRPr="005828AD">
        <w:rPr>
          <w:sz w:val="22"/>
          <w:szCs w:val="22"/>
        </w:rPr>
        <w:t>Pirkėjo</w:t>
      </w:r>
      <w:r w:rsidRPr="005828AD">
        <w:rPr>
          <w:sz w:val="22"/>
          <w:szCs w:val="22"/>
        </w:rPr>
        <w:t xml:space="preserve"> nustatytus Prekių trūkumus arba nekokybiškas Prekes pakeisti kokybiškomis.</w:t>
      </w:r>
    </w:p>
    <w:p w14:paraId="542504A1" w14:textId="470F26DB"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Nustačius esminį Sutarties pažeidimą, </w:t>
      </w:r>
      <w:r w:rsidR="00076883" w:rsidRPr="005828AD">
        <w:rPr>
          <w:sz w:val="22"/>
          <w:szCs w:val="22"/>
        </w:rPr>
        <w:t>Pirkėjas</w:t>
      </w:r>
      <w:r w:rsidRPr="005828AD">
        <w:rPr>
          <w:sz w:val="22"/>
          <w:szCs w:val="22"/>
        </w:rPr>
        <w:t xml:space="preserve"> turi teisę:</w:t>
      </w:r>
    </w:p>
    <w:p w14:paraId="2B2F8974"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vienašališkai nutraukti Sutartį, įspėjus Tiekėją prieš 15 (penkiolika) kalendorinių dienų;</w:t>
      </w:r>
    </w:p>
    <w:p w14:paraId="59B8EF5F" w14:textId="3C6D7669"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pasinaudoti Sutarties įvykdymo užtikrinimu. </w:t>
      </w:r>
    </w:p>
    <w:p w14:paraId="26C3ED40"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gali taikyti abu aukščiau išvardytus atvejus.</w:t>
      </w:r>
    </w:p>
    <w:p w14:paraId="2B61B8DB" w14:textId="3A5B32E4"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GARANTIJA</w:t>
      </w:r>
    </w:p>
    <w:p w14:paraId="3A14C65D" w14:textId="4E64721C"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Prekėms turi būti suteikiama garantija</w:t>
      </w:r>
      <w:r w:rsidR="003B530C" w:rsidRPr="005828AD">
        <w:rPr>
          <w:sz w:val="22"/>
          <w:szCs w:val="22"/>
        </w:rPr>
        <w:t xml:space="preserve"> nurodyta</w:t>
      </w:r>
      <w:r w:rsidRPr="005828AD">
        <w:rPr>
          <w:sz w:val="22"/>
          <w:szCs w:val="22"/>
        </w:rPr>
        <w:t xml:space="preserve"> techninėje specifikacijoje arba pasiūlyme, arba Lietuvos Respublikos teisės aktuose nenustatytas ilgesnis terminas (taikomas tas, kuris yra ilgesnis).</w:t>
      </w:r>
    </w:p>
    <w:p w14:paraId="1686FA12" w14:textId="57BC1C4F"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KITOS NUOSTATOS</w:t>
      </w:r>
    </w:p>
    <w:p w14:paraId="154D2384" w14:textId="3947D25E" w:rsidR="00D4154E" w:rsidRPr="005828AD" w:rsidRDefault="00482EFB"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i/>
          <w:iCs/>
          <w:sz w:val="22"/>
          <w:szCs w:val="22"/>
          <w:shd w:val="clear" w:color="auto" w:fill="C0C0C0"/>
          <w:lang w:eastAsia="en-US"/>
        </w:rPr>
      </w:pPr>
      <w:r w:rsidRPr="005828AD">
        <w:rPr>
          <w:sz w:val="22"/>
          <w:szCs w:val="22"/>
        </w:rPr>
        <w:t>Pirkėjas</w:t>
      </w:r>
      <w:r w:rsidR="00D4154E" w:rsidRPr="005828AD">
        <w:rPr>
          <w:sz w:val="22"/>
          <w:szCs w:val="22"/>
        </w:rPr>
        <w:t xml:space="preserve"> Sutarčiai vykdyti skiria atsakingą Sutarties vykdytoją (</w:t>
      </w:r>
      <w:proofErr w:type="spellStart"/>
      <w:r w:rsidR="00D4154E" w:rsidRPr="005828AD">
        <w:rPr>
          <w:sz w:val="22"/>
          <w:szCs w:val="22"/>
        </w:rPr>
        <w:t>us</w:t>
      </w:r>
      <w:proofErr w:type="spellEnd"/>
      <w:r w:rsidR="00D4154E" w:rsidRPr="005828AD">
        <w:rPr>
          <w:sz w:val="22"/>
          <w:szCs w:val="22"/>
        </w:rPr>
        <w:t>):</w:t>
      </w:r>
      <w:r w:rsidR="009E3EFC" w:rsidRPr="005828AD">
        <w:t xml:space="preserve"> </w:t>
      </w:r>
      <w:r w:rsidR="009E3EFC" w:rsidRPr="005828AD">
        <w:rPr>
          <w:i/>
          <w:iCs/>
          <w:sz w:val="22"/>
          <w:szCs w:val="22"/>
          <w:shd w:val="clear" w:color="auto" w:fill="C0C0C0"/>
          <w:lang w:eastAsia="en-US"/>
        </w:rPr>
        <w:t>[įrašyti pareigas, vardą pavardę, tel. Nr.,</w:t>
      </w:r>
      <w:r w:rsidR="00D4154E" w:rsidRPr="005828AD">
        <w:rPr>
          <w:i/>
          <w:iCs/>
          <w:sz w:val="22"/>
          <w:szCs w:val="22"/>
          <w:shd w:val="clear" w:color="auto" w:fill="C0C0C0"/>
          <w:lang w:eastAsia="en-US"/>
        </w:rPr>
        <w:t xml:space="preserve"> el. pašt</w:t>
      </w:r>
      <w:r w:rsidR="009E3EFC" w:rsidRPr="005828AD">
        <w:rPr>
          <w:i/>
          <w:iCs/>
          <w:sz w:val="22"/>
          <w:szCs w:val="22"/>
          <w:shd w:val="clear" w:color="auto" w:fill="C0C0C0"/>
          <w:lang w:eastAsia="en-US"/>
        </w:rPr>
        <w:t>o adresą</w:t>
      </w:r>
      <w:r w:rsidR="00B34AD2" w:rsidRPr="005828AD">
        <w:rPr>
          <w:i/>
          <w:iCs/>
          <w:sz w:val="22"/>
          <w:szCs w:val="22"/>
          <w:shd w:val="clear" w:color="auto" w:fill="C0C0C0"/>
          <w:lang w:eastAsia="en-US"/>
        </w:rPr>
        <w:t>]</w:t>
      </w:r>
      <w:r w:rsidR="00D4154E" w:rsidRPr="005828AD">
        <w:rPr>
          <w:i/>
          <w:iCs/>
          <w:sz w:val="22"/>
          <w:szCs w:val="22"/>
          <w:shd w:val="clear" w:color="auto" w:fill="C0C0C0"/>
          <w:lang w:eastAsia="en-US"/>
        </w:rPr>
        <w:t>.</w:t>
      </w:r>
    </w:p>
    <w:p w14:paraId="4B583E58" w14:textId="173C730B"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Tiekėjas Sutarčiai vykdyti skiria atsakingą Sutarties vykdytoją (-</w:t>
      </w:r>
      <w:proofErr w:type="spellStart"/>
      <w:r w:rsidRPr="005828AD">
        <w:rPr>
          <w:sz w:val="22"/>
          <w:szCs w:val="22"/>
        </w:rPr>
        <w:t>us</w:t>
      </w:r>
      <w:proofErr w:type="spellEnd"/>
      <w:r w:rsidRPr="005828AD">
        <w:rPr>
          <w:sz w:val="22"/>
          <w:szCs w:val="22"/>
        </w:rPr>
        <w:t>)</w:t>
      </w:r>
      <w:r w:rsidR="00480D12" w:rsidRPr="005828AD">
        <w:rPr>
          <w:sz w:val="22"/>
          <w:szCs w:val="22"/>
        </w:rPr>
        <w:t xml:space="preserve"> </w:t>
      </w:r>
      <w:r w:rsidR="00B34AD2" w:rsidRPr="005828AD">
        <w:rPr>
          <w:i/>
          <w:iCs/>
          <w:sz w:val="22"/>
          <w:szCs w:val="22"/>
          <w:shd w:val="clear" w:color="auto" w:fill="C0C0C0"/>
          <w:lang w:eastAsia="en-US"/>
        </w:rPr>
        <w:t>[įrašyti pareigas, vardą pavardę, tel. Nr., el. pašto adresą].</w:t>
      </w:r>
    </w:p>
    <w:p w14:paraId="5F1D1FDB" w14:textId="6696E77A"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lastRenderedPageBreak/>
        <w:t>SUTARTIES PRIEDAI</w:t>
      </w:r>
    </w:p>
    <w:p w14:paraId="02CC5B36" w14:textId="4BA87651" w:rsidR="003A3002" w:rsidRPr="005828AD" w:rsidRDefault="003A3002"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Pasiūlymas  – Sutarties 1 priedas.</w:t>
      </w:r>
    </w:p>
    <w:p w14:paraId="1245802D" w14:textId="7B8B554F"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Techninė specifikacija – Sutarties </w:t>
      </w:r>
      <w:r w:rsidR="003A3002" w:rsidRPr="005828AD">
        <w:rPr>
          <w:sz w:val="22"/>
          <w:szCs w:val="22"/>
        </w:rPr>
        <w:t>2</w:t>
      </w:r>
      <w:r w:rsidRPr="005828AD">
        <w:rPr>
          <w:sz w:val="22"/>
          <w:szCs w:val="22"/>
        </w:rPr>
        <w:t xml:space="preserve"> priedas.</w:t>
      </w:r>
    </w:p>
    <w:p w14:paraId="0F52FB1E" w14:textId="30103173"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P</w:t>
      </w:r>
      <w:r w:rsidR="007205AE">
        <w:rPr>
          <w:sz w:val="22"/>
          <w:szCs w:val="22"/>
        </w:rPr>
        <w:t xml:space="preserve">rekių </w:t>
      </w:r>
      <w:r w:rsidR="006F728B" w:rsidRPr="005828AD">
        <w:rPr>
          <w:sz w:val="22"/>
          <w:szCs w:val="22"/>
        </w:rPr>
        <w:t>priėmimo</w:t>
      </w:r>
      <w:r w:rsidR="006F728B">
        <w:rPr>
          <w:sz w:val="22"/>
          <w:szCs w:val="22"/>
        </w:rPr>
        <w:t>-</w:t>
      </w:r>
      <w:r w:rsidR="007205AE">
        <w:rPr>
          <w:sz w:val="22"/>
          <w:szCs w:val="22"/>
        </w:rPr>
        <w:t>p</w:t>
      </w:r>
      <w:r w:rsidRPr="005828AD">
        <w:rPr>
          <w:sz w:val="22"/>
          <w:szCs w:val="22"/>
        </w:rPr>
        <w:t xml:space="preserve">erdavimo – Sutarties </w:t>
      </w:r>
      <w:r w:rsidR="003A3002" w:rsidRPr="005828AD">
        <w:rPr>
          <w:sz w:val="22"/>
          <w:szCs w:val="22"/>
        </w:rPr>
        <w:t>3</w:t>
      </w:r>
      <w:r w:rsidRPr="005828AD">
        <w:rPr>
          <w:sz w:val="22"/>
          <w:szCs w:val="22"/>
        </w:rPr>
        <w:t xml:space="preserve"> priedas.</w:t>
      </w:r>
    </w:p>
    <w:p w14:paraId="10057CFD" w14:textId="463B18EC"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ŠALIŲ REKVIZITAI IR PARAŠAI</w:t>
      </w:r>
    </w:p>
    <w:tbl>
      <w:tblPr>
        <w:tblW w:w="9622" w:type="dxa"/>
        <w:tblCellMar>
          <w:left w:w="10" w:type="dxa"/>
          <w:right w:w="10" w:type="dxa"/>
        </w:tblCellMar>
        <w:tblLook w:val="0000" w:firstRow="0" w:lastRow="0" w:firstColumn="0" w:lastColumn="0" w:noHBand="0" w:noVBand="0"/>
      </w:tblPr>
      <w:tblGrid>
        <w:gridCol w:w="4531"/>
        <w:gridCol w:w="426"/>
        <w:gridCol w:w="4665"/>
      </w:tblGrid>
      <w:tr w:rsidR="005828AD" w:rsidRPr="005828AD" w14:paraId="41FF7409" w14:textId="77777777" w:rsidTr="007A69DD">
        <w:tc>
          <w:tcPr>
            <w:tcW w:w="4531" w:type="dxa"/>
            <w:shd w:val="clear" w:color="auto" w:fill="auto"/>
            <w:tcMar>
              <w:top w:w="0" w:type="dxa"/>
              <w:left w:w="108" w:type="dxa"/>
              <w:bottom w:w="0" w:type="dxa"/>
              <w:right w:w="108" w:type="dxa"/>
            </w:tcMar>
          </w:tcPr>
          <w:p w14:paraId="3D98A5F1" w14:textId="77777777" w:rsidR="00D4154E" w:rsidRPr="005828AD" w:rsidRDefault="00D4154E" w:rsidP="00480D12">
            <w:pPr>
              <w:tabs>
                <w:tab w:val="left" w:pos="1134"/>
                <w:tab w:val="left" w:pos="1418"/>
                <w:tab w:val="left" w:pos="1701"/>
              </w:tabs>
              <w:ind w:left="567"/>
              <w:jc w:val="both"/>
              <w:rPr>
                <w:b/>
                <w:sz w:val="22"/>
                <w:szCs w:val="22"/>
                <w:lang w:val="lt-LT"/>
              </w:rPr>
            </w:pPr>
          </w:p>
          <w:p w14:paraId="2422D296" w14:textId="77777777" w:rsidR="00D4154E" w:rsidRPr="005828AD" w:rsidRDefault="00867CDF" w:rsidP="00480D12">
            <w:pPr>
              <w:tabs>
                <w:tab w:val="left" w:pos="1134"/>
                <w:tab w:val="left" w:pos="1418"/>
                <w:tab w:val="left" w:pos="1701"/>
              </w:tabs>
              <w:ind w:left="567"/>
              <w:jc w:val="both"/>
              <w:rPr>
                <w:b/>
                <w:sz w:val="22"/>
                <w:szCs w:val="22"/>
                <w:lang w:val="lt-LT"/>
              </w:rPr>
            </w:pPr>
            <w:r w:rsidRPr="005828AD">
              <w:rPr>
                <w:b/>
                <w:sz w:val="22"/>
                <w:szCs w:val="22"/>
                <w:lang w:val="lt-LT"/>
              </w:rPr>
              <w:t>Pirkėjas</w:t>
            </w:r>
            <w:r w:rsidR="00D4154E" w:rsidRPr="005828AD">
              <w:rPr>
                <w:b/>
                <w:sz w:val="22"/>
                <w:szCs w:val="22"/>
                <w:lang w:val="lt-LT"/>
              </w:rPr>
              <w:t>:</w:t>
            </w:r>
          </w:p>
        </w:tc>
        <w:tc>
          <w:tcPr>
            <w:tcW w:w="426" w:type="dxa"/>
            <w:shd w:val="clear" w:color="auto" w:fill="auto"/>
            <w:tcMar>
              <w:top w:w="0" w:type="dxa"/>
              <w:left w:w="108" w:type="dxa"/>
              <w:bottom w:w="0" w:type="dxa"/>
              <w:right w:w="108" w:type="dxa"/>
            </w:tcMar>
          </w:tcPr>
          <w:p w14:paraId="66F59BA2" w14:textId="77777777" w:rsidR="00D4154E" w:rsidRPr="005828AD" w:rsidRDefault="00D4154E" w:rsidP="00480D12">
            <w:pPr>
              <w:tabs>
                <w:tab w:val="left" w:pos="1134"/>
                <w:tab w:val="left" w:pos="1418"/>
                <w:tab w:val="left" w:pos="1701"/>
              </w:tabs>
              <w:ind w:left="567"/>
              <w:jc w:val="both"/>
              <w:rPr>
                <w:sz w:val="22"/>
                <w:szCs w:val="22"/>
                <w:lang w:val="lt-LT"/>
              </w:rPr>
            </w:pPr>
          </w:p>
        </w:tc>
        <w:tc>
          <w:tcPr>
            <w:tcW w:w="4665" w:type="dxa"/>
            <w:shd w:val="clear" w:color="auto" w:fill="auto"/>
            <w:tcMar>
              <w:top w:w="0" w:type="dxa"/>
              <w:left w:w="108" w:type="dxa"/>
              <w:bottom w:w="0" w:type="dxa"/>
              <w:right w:w="108" w:type="dxa"/>
            </w:tcMar>
          </w:tcPr>
          <w:p w14:paraId="77607934" w14:textId="77777777" w:rsidR="00D4154E" w:rsidRPr="005828AD" w:rsidRDefault="00D4154E" w:rsidP="00480D12">
            <w:pPr>
              <w:tabs>
                <w:tab w:val="left" w:pos="1134"/>
                <w:tab w:val="left" w:pos="1418"/>
                <w:tab w:val="left" w:pos="1701"/>
              </w:tabs>
              <w:ind w:left="567"/>
              <w:jc w:val="both"/>
              <w:rPr>
                <w:b/>
                <w:sz w:val="22"/>
                <w:szCs w:val="22"/>
                <w:lang w:val="lt-LT"/>
              </w:rPr>
            </w:pPr>
          </w:p>
          <w:p w14:paraId="4B16BA8C" w14:textId="77777777" w:rsidR="00D4154E" w:rsidRPr="005828AD" w:rsidRDefault="00D4154E" w:rsidP="00480D12">
            <w:pPr>
              <w:tabs>
                <w:tab w:val="left" w:pos="1134"/>
                <w:tab w:val="left" w:pos="1418"/>
                <w:tab w:val="left" w:pos="1701"/>
              </w:tabs>
              <w:ind w:left="567"/>
              <w:jc w:val="both"/>
              <w:rPr>
                <w:b/>
                <w:sz w:val="22"/>
                <w:szCs w:val="22"/>
                <w:lang w:val="lt-LT"/>
              </w:rPr>
            </w:pPr>
            <w:r w:rsidRPr="005828AD">
              <w:rPr>
                <w:b/>
                <w:sz w:val="22"/>
                <w:szCs w:val="22"/>
                <w:lang w:val="lt-LT"/>
              </w:rPr>
              <w:t>Tiekėjas:</w:t>
            </w:r>
          </w:p>
        </w:tc>
      </w:tr>
    </w:tbl>
    <w:p w14:paraId="5C138C99" w14:textId="77777777" w:rsidR="00D4154E" w:rsidRPr="005828AD" w:rsidRDefault="00D4154E" w:rsidP="00DC1F46">
      <w:pPr>
        <w:tabs>
          <w:tab w:val="left" w:pos="1134"/>
          <w:tab w:val="left" w:pos="1418"/>
          <w:tab w:val="left" w:pos="1701"/>
        </w:tabs>
        <w:ind w:firstLine="567"/>
        <w:rPr>
          <w:sz w:val="22"/>
          <w:szCs w:val="22"/>
          <w:lang w:val="lt-LT"/>
        </w:rPr>
      </w:pPr>
    </w:p>
    <w:sectPr w:rsidR="00D4154E" w:rsidRPr="005828AD" w:rsidSect="00B34AD2">
      <w:footerReference w:type="default" r:id="rId8"/>
      <w:pgSz w:w="12240" w:h="15840"/>
      <w:pgMar w:top="993" w:right="567"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5225A" w14:textId="77777777" w:rsidR="00B123B4" w:rsidRDefault="00B123B4" w:rsidP="00C52506">
      <w:r>
        <w:separator/>
      </w:r>
    </w:p>
  </w:endnote>
  <w:endnote w:type="continuationSeparator" w:id="0">
    <w:p w14:paraId="1D380D61" w14:textId="77777777" w:rsidR="00B123B4" w:rsidRDefault="00B123B4" w:rsidP="00C5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0E40" w14:textId="442487C5" w:rsidR="00C52506" w:rsidRDefault="00C52506" w:rsidP="00C52506">
    <w:pPr>
      <w:pStyle w:val="Porat"/>
      <w:jc w:val="right"/>
    </w:pPr>
    <w:r>
      <w:rPr>
        <w:noProof/>
        <w:lang w:val="lt-LT"/>
      </w:rPr>
      <mc:AlternateContent>
        <mc:Choice Requires="wps">
          <w:drawing>
            <wp:anchor distT="0" distB="0" distL="114300" distR="114300" simplePos="0" relativeHeight="251659264" behindDoc="0" locked="0" layoutInCell="1" allowOverlap="1" wp14:anchorId="1374EB22" wp14:editId="076D26B6">
              <wp:simplePos x="0" y="0"/>
              <wp:positionH relativeFrom="column">
                <wp:posOffset>53339</wp:posOffset>
              </wp:positionH>
              <wp:positionV relativeFrom="paragraph">
                <wp:posOffset>-42545</wp:posOffset>
              </wp:positionV>
              <wp:extent cx="6143625" cy="28575"/>
              <wp:effectExtent l="0" t="0" r="28575" b="28575"/>
              <wp:wrapNone/>
              <wp:docPr id="1873185193" name="Tiesioji jungtis 1"/>
              <wp:cNvGraphicFramePr/>
              <a:graphic xmlns:a="http://schemas.openxmlformats.org/drawingml/2006/main">
                <a:graphicData uri="http://schemas.microsoft.com/office/word/2010/wordprocessingShape">
                  <wps:wsp>
                    <wps:cNvCnPr/>
                    <wps:spPr>
                      <a:xfrm flipH="1">
                        <a:off x="0" y="0"/>
                        <a:ext cx="61436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63DD8" id="Tiesioji jungtis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35pt" to="487.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" strokecolor="#4472c4 [3204]" strokeweight=".5pt">
              <v:stroke joinstyle="miter"/>
            </v:line>
          </w:pict>
        </mc:Fallback>
      </mc:AlternateContent>
    </w:r>
    <w:r>
      <w:rPr>
        <w:lang w:val="lt-LT"/>
      </w:rPr>
      <w:t>Sutarties specialiosios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0F4B6" w14:textId="77777777" w:rsidR="00B123B4" w:rsidRDefault="00B123B4" w:rsidP="00C52506">
      <w:r>
        <w:separator/>
      </w:r>
    </w:p>
  </w:footnote>
  <w:footnote w:type="continuationSeparator" w:id="0">
    <w:p w14:paraId="5B00AE79" w14:textId="77777777" w:rsidR="00B123B4" w:rsidRDefault="00B123B4" w:rsidP="00C5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D5758"/>
    <w:multiLevelType w:val="multilevel"/>
    <w:tmpl w:val="D898CB2C"/>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762D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5"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8" w15:restartNumberingAfterBreak="0">
    <w:nsid w:val="36691E92"/>
    <w:multiLevelType w:val="multilevel"/>
    <w:tmpl w:val="931068FC"/>
    <w:lvl w:ilvl="0">
      <w:start w:val="18"/>
      <w:numFmt w:val="upperRoman"/>
      <w:lvlText w:val="%1."/>
      <w:lvlJc w:val="left"/>
      <w:pPr>
        <w:ind w:left="4832"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B520171"/>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A475537"/>
    <w:multiLevelType w:val="multilevel"/>
    <w:tmpl w:val="71CE7328"/>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40B6FF0"/>
    <w:multiLevelType w:val="multilevel"/>
    <w:tmpl w:val="042C7738"/>
    <w:lvl w:ilvl="0">
      <w:start w:val="6"/>
      <w:numFmt w:val="decimal"/>
      <w:lvlText w:val="%1"/>
      <w:lvlJc w:val="center"/>
      <w:pPr>
        <w:ind w:left="0" w:firstLine="0"/>
      </w:pPr>
      <w:rPr>
        <w:rFonts w:ascii="Times New Roman" w:hAnsi="Times New Roman" w:hint="default"/>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hint="default"/>
        <w:b w:val="0"/>
        <w:i w:val="0"/>
      </w:rPr>
    </w:lvl>
    <w:lvl w:ilvl="2">
      <w:start w:val="1"/>
      <w:numFmt w:val="decimal"/>
      <w:lvlText w:val="%1.%2.%3."/>
      <w:lvlJc w:val="left"/>
      <w:pPr>
        <w:ind w:left="131" w:firstLine="720"/>
      </w:pPr>
      <w:rPr>
        <w:rFonts w:hint="default"/>
        <w:sz w:val="22"/>
        <w:szCs w:val="22"/>
      </w:rPr>
    </w:lvl>
    <w:lvl w:ilvl="3">
      <w:start w:val="1"/>
      <w:numFmt w:val="decimal"/>
      <w:lvlText w:val="%1.%2.%3.%4"/>
      <w:lvlJc w:val="left"/>
      <w:pPr>
        <w:ind w:left="0" w:firstLine="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4"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74B763ED"/>
    <w:multiLevelType w:val="hybridMultilevel"/>
    <w:tmpl w:val="B01E1E1C"/>
    <w:lvl w:ilvl="0" w:tplc="C164A4BC">
      <w:start w:val="1"/>
      <w:numFmt w:val="decimal"/>
      <w:lvlText w:val="7.2.%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4E30287"/>
    <w:multiLevelType w:val="hybridMultilevel"/>
    <w:tmpl w:val="E4286F2C"/>
    <w:lvl w:ilvl="0" w:tplc="8872E0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360156687">
    <w:abstractNumId w:val="9"/>
  </w:num>
  <w:num w:numId="2" w16cid:durableId="1501240486">
    <w:abstractNumId w:val="13"/>
  </w:num>
  <w:num w:numId="3" w16cid:durableId="2009862724">
    <w:abstractNumId w:val="18"/>
  </w:num>
  <w:num w:numId="4" w16cid:durableId="866915637">
    <w:abstractNumId w:val="3"/>
  </w:num>
  <w:num w:numId="5" w16cid:durableId="2001690652">
    <w:abstractNumId w:val="15"/>
  </w:num>
  <w:num w:numId="6" w16cid:durableId="1892617551">
    <w:abstractNumId w:val="7"/>
  </w:num>
  <w:num w:numId="7" w16cid:durableId="1124421935">
    <w:abstractNumId w:val="14"/>
  </w:num>
  <w:num w:numId="8" w16cid:durableId="345056475">
    <w:abstractNumId w:val="6"/>
  </w:num>
  <w:num w:numId="9" w16cid:durableId="1714383069">
    <w:abstractNumId w:val="5"/>
  </w:num>
  <w:num w:numId="10" w16cid:durableId="532765145">
    <w:abstractNumId w:val="4"/>
  </w:num>
  <w:num w:numId="11" w16cid:durableId="1642727245">
    <w:abstractNumId w:val="16"/>
  </w:num>
  <w:num w:numId="12" w16cid:durableId="1053623419">
    <w:abstractNumId w:val="1"/>
  </w:num>
  <w:num w:numId="13" w16cid:durableId="1265653303">
    <w:abstractNumId w:val="10"/>
  </w:num>
  <w:num w:numId="14" w16cid:durableId="108277718">
    <w:abstractNumId w:val="12"/>
  </w:num>
  <w:num w:numId="15" w16cid:durableId="743260315">
    <w:abstractNumId w:val="8"/>
  </w:num>
  <w:num w:numId="16" w16cid:durableId="891042777">
    <w:abstractNumId w:val="17"/>
  </w:num>
  <w:num w:numId="17" w16cid:durableId="1039354349">
    <w:abstractNumId w:val="11"/>
  </w:num>
  <w:num w:numId="18" w16cid:durableId="1569339711">
    <w:abstractNumId w:val="2"/>
  </w:num>
  <w:num w:numId="19" w16cid:durableId="181837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4E"/>
    <w:rsid w:val="00076883"/>
    <w:rsid w:val="000C54F1"/>
    <w:rsid w:val="000D5561"/>
    <w:rsid w:val="000E6C17"/>
    <w:rsid w:val="000F7C51"/>
    <w:rsid w:val="002957C0"/>
    <w:rsid w:val="0030400C"/>
    <w:rsid w:val="00322146"/>
    <w:rsid w:val="003513DD"/>
    <w:rsid w:val="0039695A"/>
    <w:rsid w:val="003A3002"/>
    <w:rsid w:val="003B530C"/>
    <w:rsid w:val="003E46AB"/>
    <w:rsid w:val="004549F8"/>
    <w:rsid w:val="0046158A"/>
    <w:rsid w:val="00480025"/>
    <w:rsid w:val="00480D12"/>
    <w:rsid w:val="00482EFB"/>
    <w:rsid w:val="004B4AB3"/>
    <w:rsid w:val="004B7514"/>
    <w:rsid w:val="004F5AAE"/>
    <w:rsid w:val="004F6CF6"/>
    <w:rsid w:val="00552185"/>
    <w:rsid w:val="00566B85"/>
    <w:rsid w:val="005828AD"/>
    <w:rsid w:val="005A749E"/>
    <w:rsid w:val="00605932"/>
    <w:rsid w:val="00673971"/>
    <w:rsid w:val="0068752E"/>
    <w:rsid w:val="006D1D25"/>
    <w:rsid w:val="006F728B"/>
    <w:rsid w:val="007010AB"/>
    <w:rsid w:val="007205AE"/>
    <w:rsid w:val="007A3F8D"/>
    <w:rsid w:val="007A6E62"/>
    <w:rsid w:val="007C09D1"/>
    <w:rsid w:val="007D4F64"/>
    <w:rsid w:val="00824CE1"/>
    <w:rsid w:val="0084792A"/>
    <w:rsid w:val="008667A0"/>
    <w:rsid w:val="00867CDF"/>
    <w:rsid w:val="008F2647"/>
    <w:rsid w:val="008F4468"/>
    <w:rsid w:val="00910A3F"/>
    <w:rsid w:val="00987E70"/>
    <w:rsid w:val="009E3EFC"/>
    <w:rsid w:val="009F5C7B"/>
    <w:rsid w:val="00A861A7"/>
    <w:rsid w:val="00A918D8"/>
    <w:rsid w:val="00AE5A42"/>
    <w:rsid w:val="00AF6E2A"/>
    <w:rsid w:val="00B123B4"/>
    <w:rsid w:val="00B34AD2"/>
    <w:rsid w:val="00B66261"/>
    <w:rsid w:val="00B675C0"/>
    <w:rsid w:val="00B70D1F"/>
    <w:rsid w:val="00BB1200"/>
    <w:rsid w:val="00BE45D7"/>
    <w:rsid w:val="00BF5CC6"/>
    <w:rsid w:val="00C077B9"/>
    <w:rsid w:val="00C1265D"/>
    <w:rsid w:val="00C3159A"/>
    <w:rsid w:val="00C52506"/>
    <w:rsid w:val="00C651E0"/>
    <w:rsid w:val="00CB1FA9"/>
    <w:rsid w:val="00D17137"/>
    <w:rsid w:val="00D4154E"/>
    <w:rsid w:val="00D65AC4"/>
    <w:rsid w:val="00D93AF5"/>
    <w:rsid w:val="00DA4A45"/>
    <w:rsid w:val="00DC1F46"/>
    <w:rsid w:val="00E34F57"/>
    <w:rsid w:val="00E53574"/>
    <w:rsid w:val="00E565FA"/>
    <w:rsid w:val="00E7107D"/>
    <w:rsid w:val="00E90F17"/>
    <w:rsid w:val="00F26AE3"/>
    <w:rsid w:val="00F330B4"/>
    <w:rsid w:val="00F54064"/>
    <w:rsid w:val="00FA189A"/>
    <w:rsid w:val="00FF7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81CD"/>
  <w15:chartTrackingRefBased/>
  <w15:docId w15:val="{97D6C30A-0099-4704-8E68-CBD8ED37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54E"/>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D4154E"/>
    <w:pPr>
      <w:keepNext/>
      <w:keepLines/>
      <w:spacing w:before="240"/>
      <w:outlineLvl w:val="0"/>
    </w:pPr>
    <w:rPr>
      <w:rFonts w:asciiTheme="majorHAnsi" w:eastAsiaTheme="majorEastAsia" w:hAnsiTheme="majorHAnsi" w:cstheme="majorBidi"/>
      <w:color w:val="2F5496" w:themeColor="accent1" w:themeShade="BF"/>
      <w:sz w:val="32"/>
      <w:szCs w:val="32"/>
      <w:lang w:val="lt-LT"/>
    </w:rPr>
  </w:style>
  <w:style w:type="paragraph" w:styleId="Antrat2">
    <w:name w:val="heading 2"/>
    <w:basedOn w:val="prastasis"/>
    <w:next w:val="prastasis"/>
    <w:link w:val="Antrat2Diagrama"/>
    <w:uiPriority w:val="9"/>
    <w:unhideWhenUsed/>
    <w:qFormat/>
    <w:rsid w:val="00BE45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154E"/>
    <w:rPr>
      <w:rFonts w:asciiTheme="majorHAnsi" w:eastAsiaTheme="majorEastAsia" w:hAnsiTheme="majorHAnsi" w:cstheme="majorBidi"/>
      <w:color w:val="2F5496" w:themeColor="accent1" w:themeShade="BF"/>
      <w:sz w:val="32"/>
      <w:szCs w:val="32"/>
      <w:lang w:val="lt-LT"/>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4154E"/>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D4154E"/>
    <w:rPr>
      <w:rFonts w:ascii="Times New Roman" w:eastAsia="Times New Roman" w:hAnsi="Times New Roman" w:cs="Times New Roman"/>
      <w:sz w:val="20"/>
      <w:szCs w:val="20"/>
      <w:lang w:val="lt-LT" w:eastAsia="lt-LT"/>
    </w:rPr>
  </w:style>
  <w:style w:type="character" w:customStyle="1" w:styleId="Antrat2Diagrama">
    <w:name w:val="Antraštė 2 Diagrama"/>
    <w:basedOn w:val="Numatytasispastraiposriftas"/>
    <w:link w:val="Antrat2"/>
    <w:uiPriority w:val="9"/>
    <w:rsid w:val="00BE45D7"/>
    <w:rPr>
      <w:rFonts w:asciiTheme="majorHAnsi" w:eastAsiaTheme="majorEastAsia" w:hAnsiTheme="majorHAnsi" w:cstheme="majorBidi"/>
      <w:color w:val="2F5496" w:themeColor="accent1" w:themeShade="BF"/>
      <w:sz w:val="26"/>
      <w:szCs w:val="26"/>
      <w:lang w:val="ru-RU"/>
    </w:rPr>
  </w:style>
  <w:style w:type="paragraph" w:styleId="Antrats">
    <w:name w:val="header"/>
    <w:basedOn w:val="prastasis"/>
    <w:link w:val="AntratsDiagrama"/>
    <w:uiPriority w:val="99"/>
    <w:unhideWhenUsed/>
    <w:rsid w:val="00C52506"/>
    <w:pPr>
      <w:tabs>
        <w:tab w:val="center" w:pos="4819"/>
        <w:tab w:val="right" w:pos="9638"/>
      </w:tabs>
    </w:pPr>
  </w:style>
  <w:style w:type="character" w:customStyle="1" w:styleId="AntratsDiagrama">
    <w:name w:val="Antraštės Diagrama"/>
    <w:basedOn w:val="Numatytasispastraiposriftas"/>
    <w:link w:val="Antrats"/>
    <w:uiPriority w:val="99"/>
    <w:rsid w:val="00C52506"/>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C52506"/>
    <w:pPr>
      <w:tabs>
        <w:tab w:val="center" w:pos="4819"/>
        <w:tab w:val="right" w:pos="9638"/>
      </w:tabs>
    </w:pPr>
  </w:style>
  <w:style w:type="character" w:customStyle="1" w:styleId="PoratDiagrama">
    <w:name w:val="Poraštė Diagrama"/>
    <w:basedOn w:val="Numatytasispastraiposriftas"/>
    <w:link w:val="Porat"/>
    <w:uiPriority w:val="99"/>
    <w:rsid w:val="00C52506"/>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92B2-8196-4E58-A683-63444B45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4617</Words>
  <Characters>2633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Gydytojas1</cp:lastModifiedBy>
  <cp:revision>5</cp:revision>
  <dcterms:created xsi:type="dcterms:W3CDTF">2024-12-02T13:14:00Z</dcterms:created>
  <dcterms:modified xsi:type="dcterms:W3CDTF">2024-12-16T08:15:00Z</dcterms:modified>
</cp:coreProperties>
</file>