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04BDFCCA" w:rsidR="00F373F8" w:rsidRPr="00C94078" w:rsidRDefault="00F373F8" w:rsidP="003E2AA6">
      <w:pPr>
        <w:spacing w:after="0" w:line="240" w:lineRule="auto"/>
        <w:jc w:val="center"/>
        <w:rPr>
          <w:rFonts w:ascii="Times New Roman" w:hAnsi="Times New Roman" w:cs="Times New Roman"/>
          <w:b/>
          <w:bCs/>
          <w:sz w:val="24"/>
          <w:szCs w:val="24"/>
        </w:rPr>
      </w:pPr>
      <w:bookmarkStart w:id="0" w:name="_Hlk525638108"/>
      <w:r w:rsidRPr="00C94078">
        <w:rPr>
          <w:rFonts w:ascii="Times New Roman" w:hAnsi="Times New Roman" w:cs="Times New Roman"/>
          <w:b/>
          <w:bCs/>
          <w:sz w:val="24"/>
          <w:szCs w:val="24"/>
        </w:rPr>
        <w:t>KVIETIMAS DALYVAUTI RINKOS KONSULTACIJOJE</w:t>
      </w:r>
    </w:p>
    <w:p w14:paraId="1D50C3AB" w14:textId="61A6ACD3" w:rsidR="004872EB" w:rsidRPr="00C94078" w:rsidRDefault="002A7F7B" w:rsidP="003E2AA6">
      <w:pPr>
        <w:spacing w:after="0" w:line="240" w:lineRule="auto"/>
        <w:jc w:val="center"/>
        <w:rPr>
          <w:rFonts w:ascii="Times New Roman" w:hAnsi="Times New Roman" w:cs="Times New Roman"/>
          <w:b/>
          <w:bCs/>
          <w:sz w:val="24"/>
          <w:szCs w:val="24"/>
        </w:rPr>
      </w:pPr>
      <w:r w:rsidRPr="00C94078">
        <w:rPr>
          <w:rFonts w:ascii="Times New Roman" w:hAnsi="Times New Roman" w:cs="Times New Roman"/>
          <w:b/>
          <w:bCs/>
          <w:sz w:val="24"/>
          <w:szCs w:val="24"/>
        </w:rPr>
        <w:t>DĖL</w:t>
      </w:r>
      <w:bookmarkEnd w:id="0"/>
      <w:r w:rsidRPr="00C94078">
        <w:rPr>
          <w:rFonts w:ascii="Times New Roman" w:hAnsi="Times New Roman" w:cs="Times New Roman"/>
          <w:b/>
          <w:bCs/>
          <w:sz w:val="24"/>
          <w:szCs w:val="24"/>
        </w:rPr>
        <w:t xml:space="preserve"> </w:t>
      </w:r>
      <w:r w:rsidR="00CA2FDC">
        <w:rPr>
          <w:rFonts w:ascii="Times New Roman" w:eastAsia="Calibri" w:hAnsi="Times New Roman" w:cs="Times New Roman"/>
          <w:b/>
          <w:bCs/>
          <w:color w:val="000000"/>
          <w:sz w:val="24"/>
          <w:szCs w:val="24"/>
        </w:rPr>
        <w:t>TARNYBINIŲ STOČIŲ</w:t>
      </w:r>
      <w:r w:rsidR="00CA2FDC" w:rsidRPr="00C77CD4">
        <w:rPr>
          <w:rFonts w:ascii="Times New Roman" w:eastAsia="TimesNewRomanPS-BoldMT" w:hAnsi="Times New Roman" w:cs="Times New Roman"/>
          <w:b/>
          <w:bCs/>
          <w:sz w:val="24"/>
          <w:szCs w:val="24"/>
        </w:rPr>
        <w:t xml:space="preserve"> </w:t>
      </w:r>
      <w:r w:rsidR="00C261EE" w:rsidRPr="00C94078">
        <w:rPr>
          <w:rFonts w:ascii="Times New Roman" w:hAnsi="Times New Roman" w:cs="Times New Roman"/>
          <w:b/>
          <w:bCs/>
          <w:sz w:val="24"/>
          <w:szCs w:val="24"/>
        </w:rPr>
        <w:t>VIEŠOJO PI</w:t>
      </w:r>
      <w:r w:rsidR="004872EB" w:rsidRPr="00C94078">
        <w:rPr>
          <w:rFonts w:ascii="Times New Roman" w:hAnsi="Times New Roman" w:cs="Times New Roman"/>
          <w:b/>
          <w:bCs/>
          <w:sz w:val="24"/>
          <w:szCs w:val="24"/>
        </w:rPr>
        <w:t>R</w:t>
      </w:r>
      <w:r w:rsidR="00C261EE" w:rsidRPr="00C94078">
        <w:rPr>
          <w:rFonts w:ascii="Times New Roman" w:hAnsi="Times New Roman" w:cs="Times New Roman"/>
          <w:b/>
          <w:bCs/>
          <w:sz w:val="24"/>
          <w:szCs w:val="24"/>
        </w:rPr>
        <w:t xml:space="preserve">KIMO </w:t>
      </w:r>
    </w:p>
    <w:p w14:paraId="7AF67499" w14:textId="77777777" w:rsidR="00C55EB7" w:rsidRPr="00975621" w:rsidRDefault="00C55EB7" w:rsidP="003E2AA6">
      <w:pPr>
        <w:spacing w:after="0" w:line="240" w:lineRule="auto"/>
        <w:jc w:val="center"/>
        <w:rPr>
          <w:rFonts w:ascii="Times New Roman" w:hAnsi="Times New Roman" w:cs="Times New Roman"/>
          <w:b/>
          <w:bCs/>
          <w:sz w:val="24"/>
          <w:szCs w:val="24"/>
        </w:rPr>
      </w:pPr>
    </w:p>
    <w:p w14:paraId="5F560C3C" w14:textId="0FB8DBBF" w:rsidR="00C261EE" w:rsidRPr="00C94078" w:rsidRDefault="00C261EE" w:rsidP="003E2AA6">
      <w:pPr>
        <w:spacing w:after="0" w:line="240" w:lineRule="auto"/>
        <w:jc w:val="both"/>
        <w:rPr>
          <w:rFonts w:ascii="Times New Roman" w:hAnsi="Times New Roman" w:cs="Times New Roman"/>
          <w:b/>
          <w:sz w:val="24"/>
          <w:szCs w:val="24"/>
        </w:rPr>
      </w:pPr>
    </w:p>
    <w:p w14:paraId="7E2280C2" w14:textId="5B7C3DC4" w:rsidR="00C77CD4" w:rsidRPr="008C408B" w:rsidRDefault="00C77CD4" w:rsidP="00C235D0">
      <w:pPr>
        <w:tabs>
          <w:tab w:val="left" w:pos="993"/>
        </w:tabs>
        <w:spacing w:after="0" w:line="240" w:lineRule="auto"/>
        <w:ind w:firstLine="709"/>
        <w:jc w:val="both"/>
        <w:rPr>
          <w:rFonts w:ascii="Times New Roman" w:eastAsia="Calibri" w:hAnsi="Times New Roman" w:cs="Times New Roman"/>
          <w:sz w:val="24"/>
          <w:szCs w:val="24"/>
        </w:rPr>
      </w:pPr>
      <w:r w:rsidRPr="00C77CD4">
        <w:rPr>
          <w:rFonts w:ascii="Times New Roman" w:eastAsia="Calibri" w:hAnsi="Times New Roman" w:cs="Times New Roman"/>
          <w:sz w:val="24"/>
          <w:szCs w:val="24"/>
        </w:rPr>
        <w:t>Viešoji įstaiga CPO LT (toliau – CPO LT) 202</w:t>
      </w:r>
      <w:r w:rsidR="00C235D0">
        <w:rPr>
          <w:rFonts w:ascii="Times New Roman" w:eastAsia="Calibri" w:hAnsi="Times New Roman" w:cs="Times New Roman"/>
          <w:sz w:val="24"/>
          <w:szCs w:val="24"/>
        </w:rPr>
        <w:t>6</w:t>
      </w:r>
      <w:r w:rsidRPr="00C77CD4">
        <w:rPr>
          <w:rFonts w:ascii="Times New Roman" w:eastAsia="Calibri" w:hAnsi="Times New Roman" w:cs="Times New Roman"/>
          <w:sz w:val="24"/>
          <w:szCs w:val="24"/>
        </w:rPr>
        <w:t xml:space="preserve"> m. </w:t>
      </w:r>
      <w:r w:rsidRPr="00C77CD4">
        <w:rPr>
          <w:rFonts w:ascii="Times New Roman" w:eastAsia="Calibri" w:hAnsi="Times New Roman" w:cs="Times New Roman"/>
          <w:color w:val="000000" w:themeColor="text1"/>
          <w:sz w:val="24"/>
          <w:szCs w:val="24"/>
        </w:rPr>
        <w:t xml:space="preserve">planuoja vykdyti </w:t>
      </w:r>
      <w:r w:rsidRPr="00C77CD4">
        <w:rPr>
          <w:rFonts w:ascii="Times New Roman" w:eastAsia="Calibri" w:hAnsi="Times New Roman" w:cs="Times New Roman"/>
          <w:sz w:val="24"/>
          <w:szCs w:val="24"/>
        </w:rPr>
        <w:t>Valstybės skaitmeninių sprendimų agentūros</w:t>
      </w:r>
      <w:r w:rsidRPr="00C77CD4">
        <w:rPr>
          <w:rFonts w:ascii="Times New Roman" w:eastAsia="Calibri" w:hAnsi="Times New Roman" w:cs="Times New Roman"/>
          <w:color w:val="000000"/>
          <w:sz w:val="24"/>
          <w:szCs w:val="24"/>
        </w:rPr>
        <w:t xml:space="preserve"> inicijuotą</w:t>
      </w:r>
      <w:r w:rsidRPr="00C77CD4">
        <w:rPr>
          <w:rFonts w:ascii="Times New Roman" w:eastAsia="TimesNewRomanPS-BoldMT" w:hAnsi="Times New Roman" w:cs="Times New Roman"/>
          <w:b/>
          <w:bCs/>
          <w:sz w:val="24"/>
          <w:szCs w:val="24"/>
        </w:rPr>
        <w:t xml:space="preserve"> </w:t>
      </w:r>
      <w:bookmarkStart w:id="1" w:name="_Hlk157086851"/>
      <w:r w:rsidR="00CA2FDC">
        <w:rPr>
          <w:rFonts w:ascii="Times New Roman" w:eastAsia="Calibri" w:hAnsi="Times New Roman" w:cs="Times New Roman"/>
          <w:b/>
          <w:bCs/>
          <w:color w:val="000000"/>
          <w:sz w:val="24"/>
          <w:szCs w:val="24"/>
        </w:rPr>
        <w:t xml:space="preserve">Tarnybinių stočių </w:t>
      </w:r>
      <w:bookmarkEnd w:id="1"/>
      <w:r w:rsidRPr="00C77CD4">
        <w:rPr>
          <w:rFonts w:ascii="Times New Roman" w:eastAsia="Calibri" w:hAnsi="Times New Roman" w:cs="Times New Roman"/>
          <w:sz w:val="24"/>
          <w:szCs w:val="24"/>
        </w:rPr>
        <w:t xml:space="preserve">viešąjį pirkimą </w:t>
      </w:r>
      <w:r w:rsidRPr="00C77CD4">
        <w:rPr>
          <w:rFonts w:ascii="Times New Roman" w:eastAsia="Calibri" w:hAnsi="Times New Roman" w:cs="Times New Roman"/>
          <w:color w:val="000000" w:themeColor="text1"/>
          <w:sz w:val="24"/>
          <w:szCs w:val="24"/>
        </w:rPr>
        <w:t>(toliau – Pirkimas)</w:t>
      </w:r>
      <w:r w:rsidRPr="00C77CD4">
        <w:rPr>
          <w:rFonts w:ascii="Times New Roman" w:eastAsia="Calibri" w:hAnsi="Times New Roman" w:cs="Times New Roman"/>
          <w:sz w:val="24"/>
          <w:szCs w:val="24"/>
        </w:rPr>
        <w:t xml:space="preserve">. Pirkimas </w:t>
      </w:r>
      <w:r w:rsidRPr="008C408B">
        <w:rPr>
          <w:rFonts w:ascii="Times New Roman" w:eastAsia="Calibri" w:hAnsi="Times New Roman" w:cs="Times New Roman"/>
          <w:sz w:val="24"/>
          <w:szCs w:val="24"/>
        </w:rPr>
        <w:t xml:space="preserve">bus vykdomas atviro (tarptautinio) konkurso būdu. </w:t>
      </w:r>
    </w:p>
    <w:p w14:paraId="0CB29142" w14:textId="77777777"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Calibri" w:hAnsi="Times New Roman" w:cs="Times New Roman"/>
          <w:b/>
          <w:bCs/>
          <w:sz w:val="24"/>
          <w:szCs w:val="24"/>
        </w:rPr>
        <w:t>Rinkos konsultacijos</w:t>
      </w:r>
      <w:r w:rsidRPr="008C408B">
        <w:rPr>
          <w:rFonts w:ascii="Times New Roman" w:eastAsia="Times New Roman" w:hAnsi="Times New Roman" w:cs="Times New Roman"/>
          <w:sz w:val="24"/>
          <w:szCs w:val="24"/>
        </w:rPr>
        <w:t xml:space="preserve"> </w:t>
      </w:r>
      <w:r w:rsidRPr="008C408B">
        <w:rPr>
          <w:rFonts w:ascii="Times New Roman" w:eastAsia="Times New Roman" w:hAnsi="Times New Roman" w:cs="Times New Roman"/>
          <w:b/>
          <w:bCs/>
          <w:sz w:val="24"/>
          <w:szCs w:val="24"/>
        </w:rPr>
        <w:t xml:space="preserve">tikslas </w:t>
      </w:r>
      <w:r w:rsidRPr="008C408B">
        <w:rPr>
          <w:rFonts w:ascii="Times New Roman" w:eastAsia="Times New Roman" w:hAnsi="Times New Roman" w:cs="Times New Roman"/>
          <w:sz w:val="24"/>
          <w:szCs w:val="24"/>
        </w:rPr>
        <w:t>– išanalizuoti rinką</w:t>
      </w:r>
      <w:r w:rsidRPr="008C408B">
        <w:rPr>
          <w:rFonts w:ascii="Times New Roman" w:eastAsia="Calibri" w:hAnsi="Times New Roman" w:cs="Times New Roman"/>
          <w:sz w:val="24"/>
          <w:szCs w:val="24"/>
        </w:rPr>
        <w:t xml:space="preserve">, </w:t>
      </w:r>
      <w:r w:rsidRPr="008C408B">
        <w:rPr>
          <w:rFonts w:ascii="Times New Roman" w:eastAsia="Calibri" w:hAnsi="Times New Roman" w:cs="Times New Roman"/>
          <w:iCs/>
          <w:sz w:val="24"/>
          <w:szCs w:val="24"/>
        </w:rPr>
        <w:t xml:space="preserve">iki Pirkimo pradžios </w:t>
      </w:r>
      <w:r w:rsidRPr="008C408B">
        <w:rPr>
          <w:rFonts w:ascii="Times New Roman" w:eastAsia="Calibri" w:hAnsi="Times New Roman" w:cs="Times New Roman"/>
          <w:sz w:val="24"/>
          <w:szCs w:val="24"/>
        </w:rPr>
        <w:t>išsiaiškinti įvairius su Pirkimo objektu susijusius klausimus</w:t>
      </w:r>
      <w:r w:rsidRPr="008C408B">
        <w:rPr>
          <w:rFonts w:ascii="Times New Roman" w:eastAsia="Times New Roman" w:hAnsi="Times New Roman" w:cs="Times New Roman"/>
          <w:sz w:val="24"/>
          <w:szCs w:val="24"/>
        </w:rPr>
        <w:t xml:space="preserve"> bei informuoti rinkos dalyvius apie ketinimą vykdyti Pirkimą, bei jam keliamus reikalavimus. </w:t>
      </w:r>
    </w:p>
    <w:p w14:paraId="4AEC5191" w14:textId="527E7BED"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Times New Roman" w:hAnsi="Times New Roman" w:cs="Times New Roman"/>
          <w:sz w:val="24"/>
          <w:szCs w:val="24"/>
        </w:rPr>
        <w:t>Vadovaudamiesi Lietuvos Respublikos viešųjų pirkimų įstatymo (toliau – VPĮ) 27 str. 1 d. bei siekiant užtikrinti konkurenciją ir įsigyti perkančiosios organizacijos poreikius atitinkančias paslaugas, CPO LT kviečia dalyvauti P</w:t>
      </w:r>
      <w:r w:rsidRPr="008C408B">
        <w:rPr>
          <w:rFonts w:ascii="Times New Roman" w:eastAsia="Calibri" w:hAnsi="Times New Roman" w:cs="Times New Roman"/>
          <w:sz w:val="24"/>
          <w:szCs w:val="24"/>
        </w:rPr>
        <w:t xml:space="preserve">irkimo rinkos konsultacijoje (CVP IS Nr. </w:t>
      </w:r>
      <w:r w:rsidR="008C408B" w:rsidRPr="008C408B">
        <w:rPr>
          <w:rFonts w:ascii="Times New Roman" w:eastAsia="Calibri" w:hAnsi="Times New Roman" w:cs="Times New Roman"/>
          <w:sz w:val="24"/>
          <w:szCs w:val="24"/>
        </w:rPr>
        <w:t>4037746</w:t>
      </w:r>
      <w:r w:rsidRPr="008C408B">
        <w:rPr>
          <w:rFonts w:ascii="Times New Roman" w:eastAsia="Calibri" w:hAnsi="Times New Roman" w:cs="Times New Roman"/>
          <w:sz w:val="24"/>
          <w:szCs w:val="24"/>
        </w:rPr>
        <w:t xml:space="preserve">, toliau – Konsultacija), kuri vykdoma Centrinės viešųjų pirkimų sistemos (toliau – CVP IS) priemonėmis </w:t>
      </w:r>
      <w:r w:rsidRPr="008C408B">
        <w:rPr>
          <w:rFonts w:ascii="Times New Roman" w:eastAsia="Times New Roman" w:hAnsi="Times New Roman" w:cs="Times New Roman"/>
          <w:sz w:val="24"/>
          <w:szCs w:val="24"/>
        </w:rPr>
        <w:t>ir pasiūlymus pateikti iki skelbime nurodytos dienos, t. y.</w:t>
      </w:r>
      <w:r w:rsidRPr="008C408B">
        <w:rPr>
          <w:rFonts w:ascii="Times New Roman" w:eastAsia="Calibri" w:hAnsi="Times New Roman" w:cs="Times New Roman"/>
          <w:sz w:val="24"/>
          <w:szCs w:val="24"/>
        </w:rPr>
        <w:t xml:space="preserve"> iki </w:t>
      </w:r>
      <w:r w:rsidRPr="008C408B">
        <w:rPr>
          <w:rFonts w:ascii="Times New Roman" w:eastAsia="Calibri" w:hAnsi="Times New Roman" w:cs="Times New Roman"/>
          <w:b/>
          <w:iCs/>
          <w:sz w:val="24"/>
          <w:szCs w:val="24"/>
        </w:rPr>
        <w:t>202</w:t>
      </w:r>
      <w:r w:rsidR="00C235D0">
        <w:rPr>
          <w:rFonts w:ascii="Times New Roman" w:eastAsia="Calibri" w:hAnsi="Times New Roman" w:cs="Times New Roman"/>
          <w:b/>
          <w:iCs/>
          <w:sz w:val="24"/>
          <w:szCs w:val="24"/>
        </w:rPr>
        <w:t>6</w:t>
      </w:r>
      <w:r w:rsidRPr="008C408B">
        <w:rPr>
          <w:rFonts w:ascii="Times New Roman" w:eastAsia="Calibri" w:hAnsi="Times New Roman" w:cs="Times New Roman"/>
          <w:b/>
          <w:iCs/>
          <w:sz w:val="24"/>
          <w:szCs w:val="24"/>
        </w:rPr>
        <w:t xml:space="preserve"> m. </w:t>
      </w:r>
      <w:r w:rsidR="00C235D0">
        <w:rPr>
          <w:rFonts w:ascii="Times New Roman" w:eastAsia="Calibri" w:hAnsi="Times New Roman" w:cs="Times New Roman"/>
          <w:b/>
          <w:iCs/>
          <w:sz w:val="24"/>
          <w:szCs w:val="24"/>
        </w:rPr>
        <w:t>balandžio</w:t>
      </w:r>
      <w:r w:rsidRPr="008C408B">
        <w:rPr>
          <w:rFonts w:ascii="Times New Roman" w:eastAsia="Calibri" w:hAnsi="Times New Roman" w:cs="Times New Roman"/>
          <w:b/>
          <w:iCs/>
          <w:sz w:val="24"/>
          <w:szCs w:val="24"/>
        </w:rPr>
        <w:t xml:space="preserve"> </w:t>
      </w:r>
      <w:r w:rsidR="00C235D0">
        <w:rPr>
          <w:rFonts w:ascii="Times New Roman" w:eastAsia="Calibri" w:hAnsi="Times New Roman" w:cs="Times New Roman"/>
          <w:b/>
          <w:iCs/>
          <w:sz w:val="24"/>
          <w:szCs w:val="24"/>
          <w:lang w:val="en-US"/>
        </w:rPr>
        <w:t>3</w:t>
      </w:r>
      <w:r w:rsidR="005546CE" w:rsidRPr="008C408B">
        <w:rPr>
          <w:rFonts w:ascii="Times New Roman" w:eastAsia="Calibri" w:hAnsi="Times New Roman" w:cs="Times New Roman"/>
          <w:b/>
          <w:iCs/>
          <w:sz w:val="24"/>
          <w:szCs w:val="24"/>
          <w:lang w:val="en-US"/>
        </w:rPr>
        <w:t xml:space="preserve"> </w:t>
      </w:r>
      <w:r w:rsidRPr="008C408B">
        <w:rPr>
          <w:rFonts w:ascii="Times New Roman" w:eastAsia="Calibri" w:hAnsi="Times New Roman" w:cs="Times New Roman"/>
          <w:b/>
          <w:iCs/>
          <w:sz w:val="24"/>
          <w:szCs w:val="24"/>
        </w:rPr>
        <w:t>d. 1</w:t>
      </w:r>
      <w:r w:rsidR="00C235D0">
        <w:rPr>
          <w:rFonts w:ascii="Times New Roman" w:eastAsia="Calibri" w:hAnsi="Times New Roman" w:cs="Times New Roman"/>
          <w:b/>
          <w:iCs/>
          <w:sz w:val="24"/>
          <w:szCs w:val="24"/>
        </w:rPr>
        <w:t>7</w:t>
      </w:r>
      <w:r w:rsidRPr="008C408B">
        <w:rPr>
          <w:rFonts w:ascii="Times New Roman" w:eastAsia="Calibri" w:hAnsi="Times New Roman" w:cs="Times New Roman"/>
          <w:b/>
          <w:iCs/>
          <w:sz w:val="24"/>
          <w:szCs w:val="24"/>
        </w:rPr>
        <w:t>.00 val</w:t>
      </w:r>
      <w:r w:rsidRPr="008C408B">
        <w:rPr>
          <w:rFonts w:ascii="Times New Roman" w:eastAsia="Times New Roman" w:hAnsi="Times New Roman" w:cs="Times New Roman"/>
          <w:sz w:val="24"/>
          <w:szCs w:val="24"/>
        </w:rPr>
        <w:t xml:space="preserve">. </w:t>
      </w:r>
    </w:p>
    <w:p w14:paraId="67021525" w14:textId="095DBA2E"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8C408B">
        <w:rPr>
          <w:rFonts w:ascii="Times New Roman" w:eastAsia="Calibri" w:hAnsi="Times New Roman" w:cs="Times New Roman"/>
          <w:sz w:val="24"/>
          <w:szCs w:val="24"/>
        </w:rPr>
        <w:t>Pateikiame klausimų sąrašą (priedas Nr. 1) dėl Pirkimo objekto, įskaitant technin</w:t>
      </w:r>
      <w:r w:rsidR="00C235D0">
        <w:rPr>
          <w:rFonts w:ascii="Times New Roman" w:eastAsia="Calibri" w:hAnsi="Times New Roman" w:cs="Times New Roman"/>
          <w:sz w:val="24"/>
          <w:szCs w:val="24"/>
        </w:rPr>
        <w:t>ės</w:t>
      </w:r>
      <w:r w:rsidRPr="008C408B">
        <w:rPr>
          <w:rFonts w:ascii="Times New Roman" w:eastAsia="Calibri" w:hAnsi="Times New Roman" w:cs="Times New Roman"/>
          <w:sz w:val="24"/>
          <w:szCs w:val="24"/>
        </w:rPr>
        <w:t xml:space="preserve"> specifikacij</w:t>
      </w:r>
      <w:r w:rsidR="00C235D0">
        <w:rPr>
          <w:rFonts w:ascii="Times New Roman" w:eastAsia="Calibri" w:hAnsi="Times New Roman" w:cs="Times New Roman"/>
          <w:sz w:val="24"/>
          <w:szCs w:val="24"/>
        </w:rPr>
        <w:t>os</w:t>
      </w:r>
      <w:r w:rsidRPr="008C408B">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projekt</w:t>
      </w:r>
      <w:r w:rsidR="00C235D0">
        <w:rPr>
          <w:rFonts w:ascii="Times New Roman" w:eastAsia="Calibri" w:hAnsi="Times New Roman" w:cs="Times New Roman"/>
          <w:color w:val="000000" w:themeColor="text1"/>
          <w:sz w:val="24"/>
          <w:szCs w:val="24"/>
        </w:rPr>
        <w:t>ą</w:t>
      </w:r>
      <w:r w:rsidRPr="00C77CD4">
        <w:rPr>
          <w:rFonts w:ascii="Times New Roman" w:eastAsia="Calibri" w:hAnsi="Times New Roman" w:cs="Times New Roman"/>
          <w:color w:val="000000" w:themeColor="text1"/>
          <w:sz w:val="24"/>
          <w:szCs w:val="24"/>
        </w:rPr>
        <w:t xml:space="preserve"> (prieda</w:t>
      </w:r>
      <w:r w:rsidR="00CA2FDC">
        <w:rPr>
          <w:rFonts w:ascii="Times New Roman" w:eastAsia="Calibri" w:hAnsi="Times New Roman" w:cs="Times New Roman"/>
          <w:color w:val="000000" w:themeColor="text1"/>
          <w:sz w:val="24"/>
          <w:szCs w:val="24"/>
        </w:rPr>
        <w:t>s</w:t>
      </w:r>
      <w:r w:rsidRPr="00C77CD4">
        <w:rPr>
          <w:rFonts w:ascii="Times New Roman" w:eastAsia="Calibri" w:hAnsi="Times New Roman" w:cs="Times New Roman"/>
          <w:color w:val="000000" w:themeColor="text1"/>
          <w:sz w:val="24"/>
          <w:szCs w:val="24"/>
        </w:rPr>
        <w:t xml:space="preserve"> Nr. 2). Rinkos dalyviai iki CVP IS nurodyto termino pabaigos kviečiami </w:t>
      </w:r>
      <w:r w:rsidRPr="00C77CD4">
        <w:rPr>
          <w:rFonts w:ascii="Times New Roman" w:eastAsia="Calibri" w:hAnsi="Times New Roman" w:cs="Times New Roman"/>
          <w:sz w:val="24"/>
          <w:szCs w:val="24"/>
        </w:rPr>
        <w:t>pateikti atsakymus į klausimyne pateiktus klausimus, teikti savo siūlymus, rekomendacijas</w:t>
      </w:r>
      <w:r w:rsidRPr="00C77CD4">
        <w:rPr>
          <w:rFonts w:ascii="Times New Roman" w:eastAsia="Calibri" w:hAnsi="Times New Roman" w:cs="Times New Roman"/>
          <w:color w:val="000000" w:themeColor="text1"/>
          <w:sz w:val="24"/>
          <w:szCs w:val="24"/>
        </w:rPr>
        <w:t xml:space="preserve"> bei įžvalgas. Informaciją prašome pateikti naudojantis CVP IS susirašinėjimo funkcija</w:t>
      </w:r>
      <w:r w:rsidRPr="00C77CD4">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 xml:space="preserve">atsiųsti pranešimą, prisegant klausimyną su atsakymais, ir, jei reikalinga, kitais dokumentais). </w:t>
      </w:r>
    </w:p>
    <w:p w14:paraId="55F214B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431290D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A4C784E" w14:textId="6BBC312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22B01224"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Perkančioji organizacija, skelbdama Pirkimą, neįsipareigoja atsižvelgti į visus pateiktus dalyvių siūlymus, pastabas ir įžvalgas.</w:t>
      </w:r>
    </w:p>
    <w:p w14:paraId="57B4C5B2"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Klausimai, rekomendacijos ar siūlymai, gauti pasibaigus aukščiau nurodytam terminui gali būti nenagrinėjami.</w:t>
      </w:r>
    </w:p>
    <w:p w14:paraId="4D11169A"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Susitikimai su dalyviais nebus organizuojami.</w:t>
      </w:r>
    </w:p>
    <w:p w14:paraId="239D0317"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                    </w:t>
      </w:r>
    </w:p>
    <w:p w14:paraId="598C4778"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PRIEDAI:</w:t>
      </w:r>
    </w:p>
    <w:p w14:paraId="759EB6AF"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1. Priedas Nr. 1 – Rinkos konsultacijos klausimynas.</w:t>
      </w:r>
    </w:p>
    <w:p w14:paraId="64D34D96" w14:textId="2DB69915"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2. Priedas Nr. 2 – Techninės specifikacijos projektas.</w:t>
      </w:r>
    </w:p>
    <w:p w14:paraId="45A238CD" w14:textId="77777777" w:rsidR="00C77CD4" w:rsidRPr="00C77CD4" w:rsidRDefault="00C77CD4" w:rsidP="00C77CD4">
      <w:pPr>
        <w:spacing w:after="0" w:line="240" w:lineRule="auto"/>
        <w:ind w:firstLine="709"/>
        <w:jc w:val="both"/>
        <w:rPr>
          <w:rFonts w:ascii="Times New Roman" w:eastAsia="Calibri" w:hAnsi="Times New Roman" w:cs="Times New Roman"/>
          <w:sz w:val="24"/>
          <w:szCs w:val="24"/>
        </w:rPr>
      </w:pPr>
    </w:p>
    <w:p w14:paraId="74D739DE" w14:textId="0624D869" w:rsidR="00321632" w:rsidRPr="00C94078" w:rsidRDefault="00321632" w:rsidP="00C77CD4">
      <w:pPr>
        <w:tabs>
          <w:tab w:val="left" w:pos="993"/>
        </w:tabs>
        <w:spacing w:after="0" w:line="240" w:lineRule="auto"/>
        <w:ind w:firstLine="709"/>
        <w:jc w:val="both"/>
        <w:rPr>
          <w:rFonts w:ascii="Times New Roman" w:hAnsi="Times New Roman" w:cs="Times New Roman"/>
          <w:sz w:val="24"/>
          <w:szCs w:val="24"/>
        </w:rPr>
      </w:pPr>
    </w:p>
    <w:sectPr w:rsidR="00321632" w:rsidRPr="00C94078" w:rsidSect="00D53A10">
      <w:headerReference w:type="default" r:id="rId11"/>
      <w:pgSz w:w="11906" w:h="16838"/>
      <w:pgMar w:top="1134" w:right="707"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D9714" w14:textId="77777777" w:rsidR="00231704" w:rsidRDefault="00231704" w:rsidP="007E6C2C">
      <w:pPr>
        <w:spacing w:after="0" w:line="240" w:lineRule="auto"/>
      </w:pPr>
      <w:r>
        <w:separator/>
      </w:r>
    </w:p>
  </w:endnote>
  <w:endnote w:type="continuationSeparator" w:id="0">
    <w:p w14:paraId="19849B8D" w14:textId="77777777" w:rsidR="00231704" w:rsidRDefault="00231704"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AD5B4" w14:textId="77777777" w:rsidR="00231704" w:rsidRDefault="00231704" w:rsidP="007E6C2C">
      <w:pPr>
        <w:spacing w:after="0" w:line="240" w:lineRule="auto"/>
      </w:pPr>
      <w:r>
        <w:separator/>
      </w:r>
    </w:p>
  </w:footnote>
  <w:footnote w:type="continuationSeparator" w:id="0">
    <w:p w14:paraId="07B14CCB" w14:textId="77777777" w:rsidR="00231704" w:rsidRDefault="00231704"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8"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341EBB"/>
    <w:multiLevelType w:val="hybridMultilevel"/>
    <w:tmpl w:val="7304CEEE"/>
    <w:lvl w:ilvl="0" w:tplc="FE464C1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13"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8397705">
    <w:abstractNumId w:val="3"/>
  </w:num>
  <w:num w:numId="2" w16cid:durableId="315645895">
    <w:abstractNumId w:val="11"/>
  </w:num>
  <w:num w:numId="3" w16cid:durableId="740255455">
    <w:abstractNumId w:val="2"/>
  </w:num>
  <w:num w:numId="4" w16cid:durableId="926571691">
    <w:abstractNumId w:val="7"/>
  </w:num>
  <w:num w:numId="5" w16cid:durableId="28386340">
    <w:abstractNumId w:val="5"/>
  </w:num>
  <w:num w:numId="6" w16cid:durableId="2056003036">
    <w:abstractNumId w:val="6"/>
  </w:num>
  <w:num w:numId="7" w16cid:durableId="69354687">
    <w:abstractNumId w:val="0"/>
  </w:num>
  <w:num w:numId="8" w16cid:durableId="400561137">
    <w:abstractNumId w:val="10"/>
  </w:num>
  <w:num w:numId="9" w16cid:durableId="650595799">
    <w:abstractNumId w:val="12"/>
  </w:num>
  <w:num w:numId="10" w16cid:durableId="105083262">
    <w:abstractNumId w:val="4"/>
  </w:num>
  <w:num w:numId="11" w16cid:durableId="1561676289">
    <w:abstractNumId w:val="9"/>
  </w:num>
  <w:num w:numId="12" w16cid:durableId="165485826">
    <w:abstractNumId w:val="8"/>
  </w:num>
  <w:num w:numId="13" w16cid:durableId="393551222">
    <w:abstractNumId w:val="1"/>
  </w:num>
  <w:num w:numId="14" w16cid:durableId="103886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A6C"/>
    <w:rsid w:val="000252FA"/>
    <w:rsid w:val="000255AE"/>
    <w:rsid w:val="00025A8F"/>
    <w:rsid w:val="00032B6C"/>
    <w:rsid w:val="0003325D"/>
    <w:rsid w:val="00042F7A"/>
    <w:rsid w:val="00043DB2"/>
    <w:rsid w:val="0005180B"/>
    <w:rsid w:val="0007770F"/>
    <w:rsid w:val="00077F25"/>
    <w:rsid w:val="000A29E7"/>
    <w:rsid w:val="000A5D1E"/>
    <w:rsid w:val="000B1D6D"/>
    <w:rsid w:val="000B6793"/>
    <w:rsid w:val="000B6D7A"/>
    <w:rsid w:val="000B6F85"/>
    <w:rsid w:val="000C3EEA"/>
    <w:rsid w:val="000C6A35"/>
    <w:rsid w:val="000D79AA"/>
    <w:rsid w:val="000E3919"/>
    <w:rsid w:val="000E7859"/>
    <w:rsid w:val="000F61E5"/>
    <w:rsid w:val="000F7E57"/>
    <w:rsid w:val="00101187"/>
    <w:rsid w:val="00110DC4"/>
    <w:rsid w:val="00115A3E"/>
    <w:rsid w:val="00132087"/>
    <w:rsid w:val="001327A3"/>
    <w:rsid w:val="00136279"/>
    <w:rsid w:val="00136C5B"/>
    <w:rsid w:val="001378D8"/>
    <w:rsid w:val="00137D6E"/>
    <w:rsid w:val="00143A77"/>
    <w:rsid w:val="00153DBD"/>
    <w:rsid w:val="00154364"/>
    <w:rsid w:val="001574CE"/>
    <w:rsid w:val="00160FE2"/>
    <w:rsid w:val="00177D9C"/>
    <w:rsid w:val="001801CE"/>
    <w:rsid w:val="0018219D"/>
    <w:rsid w:val="001856FB"/>
    <w:rsid w:val="00190ECA"/>
    <w:rsid w:val="001936AA"/>
    <w:rsid w:val="001943E3"/>
    <w:rsid w:val="00194761"/>
    <w:rsid w:val="001A6DBA"/>
    <w:rsid w:val="001A7972"/>
    <w:rsid w:val="001B12EE"/>
    <w:rsid w:val="001B7A33"/>
    <w:rsid w:val="001C35C1"/>
    <w:rsid w:val="001E0495"/>
    <w:rsid w:val="001E065F"/>
    <w:rsid w:val="001E1173"/>
    <w:rsid w:val="001E413D"/>
    <w:rsid w:val="001F4ADE"/>
    <w:rsid w:val="00206A9F"/>
    <w:rsid w:val="00207F9F"/>
    <w:rsid w:val="002143A2"/>
    <w:rsid w:val="00214C6B"/>
    <w:rsid w:val="002260ED"/>
    <w:rsid w:val="00226DB2"/>
    <w:rsid w:val="00230BE8"/>
    <w:rsid w:val="00231704"/>
    <w:rsid w:val="00232672"/>
    <w:rsid w:val="00237323"/>
    <w:rsid w:val="002445A0"/>
    <w:rsid w:val="002476F0"/>
    <w:rsid w:val="0025130F"/>
    <w:rsid w:val="002548A7"/>
    <w:rsid w:val="00257891"/>
    <w:rsid w:val="002615F2"/>
    <w:rsid w:val="002676D7"/>
    <w:rsid w:val="00276838"/>
    <w:rsid w:val="00284BD2"/>
    <w:rsid w:val="002909C8"/>
    <w:rsid w:val="0029415D"/>
    <w:rsid w:val="002945C0"/>
    <w:rsid w:val="00295E76"/>
    <w:rsid w:val="002963AD"/>
    <w:rsid w:val="002A2066"/>
    <w:rsid w:val="002A2D07"/>
    <w:rsid w:val="002A38CC"/>
    <w:rsid w:val="002A45A8"/>
    <w:rsid w:val="002A7F7B"/>
    <w:rsid w:val="002C0FB7"/>
    <w:rsid w:val="002C4B67"/>
    <w:rsid w:val="002C7F9A"/>
    <w:rsid w:val="002D13D4"/>
    <w:rsid w:val="002D3F9F"/>
    <w:rsid w:val="002E71AF"/>
    <w:rsid w:val="002F1A5B"/>
    <w:rsid w:val="00300465"/>
    <w:rsid w:val="00301B5A"/>
    <w:rsid w:val="003029B8"/>
    <w:rsid w:val="00303CA1"/>
    <w:rsid w:val="00306E43"/>
    <w:rsid w:val="003136B8"/>
    <w:rsid w:val="00321632"/>
    <w:rsid w:val="00321FF6"/>
    <w:rsid w:val="0032352D"/>
    <w:rsid w:val="003260A3"/>
    <w:rsid w:val="003305F3"/>
    <w:rsid w:val="003371AA"/>
    <w:rsid w:val="003422C7"/>
    <w:rsid w:val="0034425B"/>
    <w:rsid w:val="00344A6E"/>
    <w:rsid w:val="00344A83"/>
    <w:rsid w:val="0034743C"/>
    <w:rsid w:val="00350601"/>
    <w:rsid w:val="00351163"/>
    <w:rsid w:val="003512DE"/>
    <w:rsid w:val="00355567"/>
    <w:rsid w:val="00361955"/>
    <w:rsid w:val="003633D7"/>
    <w:rsid w:val="003714AF"/>
    <w:rsid w:val="00383ED7"/>
    <w:rsid w:val="00385F46"/>
    <w:rsid w:val="0038690F"/>
    <w:rsid w:val="00386C09"/>
    <w:rsid w:val="003914CB"/>
    <w:rsid w:val="00391BC5"/>
    <w:rsid w:val="00393996"/>
    <w:rsid w:val="0039521A"/>
    <w:rsid w:val="003A1F19"/>
    <w:rsid w:val="003A54A8"/>
    <w:rsid w:val="003A5949"/>
    <w:rsid w:val="003B06AB"/>
    <w:rsid w:val="003B3F53"/>
    <w:rsid w:val="003B69BE"/>
    <w:rsid w:val="003C0E24"/>
    <w:rsid w:val="003C1833"/>
    <w:rsid w:val="003C266F"/>
    <w:rsid w:val="003C4822"/>
    <w:rsid w:val="003D0F72"/>
    <w:rsid w:val="003D7A1F"/>
    <w:rsid w:val="003E2AA6"/>
    <w:rsid w:val="003E4D21"/>
    <w:rsid w:val="003F43F4"/>
    <w:rsid w:val="004019DB"/>
    <w:rsid w:val="0041424C"/>
    <w:rsid w:val="00420D2D"/>
    <w:rsid w:val="0043426E"/>
    <w:rsid w:val="00434971"/>
    <w:rsid w:val="004405E7"/>
    <w:rsid w:val="004524DD"/>
    <w:rsid w:val="00454562"/>
    <w:rsid w:val="00454755"/>
    <w:rsid w:val="00461FEF"/>
    <w:rsid w:val="00466EB4"/>
    <w:rsid w:val="00472A6C"/>
    <w:rsid w:val="00472ABB"/>
    <w:rsid w:val="0047482A"/>
    <w:rsid w:val="00481DFB"/>
    <w:rsid w:val="00483A90"/>
    <w:rsid w:val="004863B0"/>
    <w:rsid w:val="004872EB"/>
    <w:rsid w:val="0049028B"/>
    <w:rsid w:val="00491A53"/>
    <w:rsid w:val="004A490B"/>
    <w:rsid w:val="004A73F5"/>
    <w:rsid w:val="004B39BD"/>
    <w:rsid w:val="004B416C"/>
    <w:rsid w:val="004E19BC"/>
    <w:rsid w:val="004E41A6"/>
    <w:rsid w:val="004F1E2E"/>
    <w:rsid w:val="004F43C7"/>
    <w:rsid w:val="00502C95"/>
    <w:rsid w:val="005054BC"/>
    <w:rsid w:val="0051340D"/>
    <w:rsid w:val="005149F7"/>
    <w:rsid w:val="00516D7B"/>
    <w:rsid w:val="005212E7"/>
    <w:rsid w:val="00533A1D"/>
    <w:rsid w:val="00536639"/>
    <w:rsid w:val="00545F1A"/>
    <w:rsid w:val="00546C80"/>
    <w:rsid w:val="00547699"/>
    <w:rsid w:val="005546CE"/>
    <w:rsid w:val="00555146"/>
    <w:rsid w:val="00557480"/>
    <w:rsid w:val="00557B93"/>
    <w:rsid w:val="005617AA"/>
    <w:rsid w:val="00565905"/>
    <w:rsid w:val="00567670"/>
    <w:rsid w:val="005722EF"/>
    <w:rsid w:val="005732C7"/>
    <w:rsid w:val="0058080D"/>
    <w:rsid w:val="00587B73"/>
    <w:rsid w:val="00587DA9"/>
    <w:rsid w:val="00590B1B"/>
    <w:rsid w:val="00590E9D"/>
    <w:rsid w:val="00593DDA"/>
    <w:rsid w:val="0059544B"/>
    <w:rsid w:val="005A1A23"/>
    <w:rsid w:val="005B485C"/>
    <w:rsid w:val="005C119B"/>
    <w:rsid w:val="005C50C5"/>
    <w:rsid w:val="005C7BEF"/>
    <w:rsid w:val="005D17CE"/>
    <w:rsid w:val="005D6A1D"/>
    <w:rsid w:val="005D6E2B"/>
    <w:rsid w:val="005E2E68"/>
    <w:rsid w:val="005E75A4"/>
    <w:rsid w:val="005F4AFA"/>
    <w:rsid w:val="005F61A9"/>
    <w:rsid w:val="005F7A45"/>
    <w:rsid w:val="00601929"/>
    <w:rsid w:val="00601C26"/>
    <w:rsid w:val="006074DF"/>
    <w:rsid w:val="00613F28"/>
    <w:rsid w:val="00627DE6"/>
    <w:rsid w:val="006360E0"/>
    <w:rsid w:val="00637B4C"/>
    <w:rsid w:val="00650805"/>
    <w:rsid w:val="0065510D"/>
    <w:rsid w:val="00667AC0"/>
    <w:rsid w:val="006719EA"/>
    <w:rsid w:val="00674D19"/>
    <w:rsid w:val="006766D8"/>
    <w:rsid w:val="00684953"/>
    <w:rsid w:val="00693850"/>
    <w:rsid w:val="00695954"/>
    <w:rsid w:val="00695E3B"/>
    <w:rsid w:val="006B19F2"/>
    <w:rsid w:val="006B6AE0"/>
    <w:rsid w:val="006B7307"/>
    <w:rsid w:val="006C6DE4"/>
    <w:rsid w:val="006D0BC2"/>
    <w:rsid w:val="006D18FE"/>
    <w:rsid w:val="006D4FB3"/>
    <w:rsid w:val="006E3F55"/>
    <w:rsid w:val="006E57E0"/>
    <w:rsid w:val="006E7B29"/>
    <w:rsid w:val="006F0759"/>
    <w:rsid w:val="006F1B79"/>
    <w:rsid w:val="006F5265"/>
    <w:rsid w:val="00712EE3"/>
    <w:rsid w:val="00722FCD"/>
    <w:rsid w:val="0073514B"/>
    <w:rsid w:val="0073791B"/>
    <w:rsid w:val="007412A7"/>
    <w:rsid w:val="00756659"/>
    <w:rsid w:val="00767A99"/>
    <w:rsid w:val="00771D5E"/>
    <w:rsid w:val="00786FDA"/>
    <w:rsid w:val="00792126"/>
    <w:rsid w:val="00793203"/>
    <w:rsid w:val="00794904"/>
    <w:rsid w:val="007A0F1D"/>
    <w:rsid w:val="007A26BA"/>
    <w:rsid w:val="007A343C"/>
    <w:rsid w:val="007A642E"/>
    <w:rsid w:val="007B3143"/>
    <w:rsid w:val="007C55FE"/>
    <w:rsid w:val="007E1C8D"/>
    <w:rsid w:val="007E474A"/>
    <w:rsid w:val="007E50E1"/>
    <w:rsid w:val="007E6C2C"/>
    <w:rsid w:val="0080167D"/>
    <w:rsid w:val="0080719B"/>
    <w:rsid w:val="008153AD"/>
    <w:rsid w:val="008220D1"/>
    <w:rsid w:val="00831E44"/>
    <w:rsid w:val="00837766"/>
    <w:rsid w:val="00837D81"/>
    <w:rsid w:val="00846504"/>
    <w:rsid w:val="00846CCA"/>
    <w:rsid w:val="00852F54"/>
    <w:rsid w:val="0085559A"/>
    <w:rsid w:val="00855A2D"/>
    <w:rsid w:val="0086413A"/>
    <w:rsid w:val="00871A1F"/>
    <w:rsid w:val="0087525D"/>
    <w:rsid w:val="00880BE0"/>
    <w:rsid w:val="00880FDA"/>
    <w:rsid w:val="00882E18"/>
    <w:rsid w:val="00886CDC"/>
    <w:rsid w:val="00892B92"/>
    <w:rsid w:val="008A2997"/>
    <w:rsid w:val="008A4ACC"/>
    <w:rsid w:val="008A5431"/>
    <w:rsid w:val="008A6CFE"/>
    <w:rsid w:val="008B3BA0"/>
    <w:rsid w:val="008B4B03"/>
    <w:rsid w:val="008C408B"/>
    <w:rsid w:val="008D44BD"/>
    <w:rsid w:val="008F0419"/>
    <w:rsid w:val="008F2400"/>
    <w:rsid w:val="008F4B5B"/>
    <w:rsid w:val="00900E71"/>
    <w:rsid w:val="00901F46"/>
    <w:rsid w:val="00902F5A"/>
    <w:rsid w:val="00921043"/>
    <w:rsid w:val="00921048"/>
    <w:rsid w:val="0092232C"/>
    <w:rsid w:val="0092748F"/>
    <w:rsid w:val="00934201"/>
    <w:rsid w:val="00936D3B"/>
    <w:rsid w:val="009457E6"/>
    <w:rsid w:val="00961AE5"/>
    <w:rsid w:val="00963E39"/>
    <w:rsid w:val="00967E43"/>
    <w:rsid w:val="00975621"/>
    <w:rsid w:val="009835B3"/>
    <w:rsid w:val="0099469E"/>
    <w:rsid w:val="00996BCF"/>
    <w:rsid w:val="00996EA6"/>
    <w:rsid w:val="00997C73"/>
    <w:rsid w:val="009A53B4"/>
    <w:rsid w:val="009B0E2F"/>
    <w:rsid w:val="009B16F8"/>
    <w:rsid w:val="009B4C63"/>
    <w:rsid w:val="009C3D3D"/>
    <w:rsid w:val="009C4B83"/>
    <w:rsid w:val="009D0E32"/>
    <w:rsid w:val="009D11B2"/>
    <w:rsid w:val="009D3CBC"/>
    <w:rsid w:val="009D7F36"/>
    <w:rsid w:val="00A02631"/>
    <w:rsid w:val="00A10735"/>
    <w:rsid w:val="00A11F95"/>
    <w:rsid w:val="00A1301E"/>
    <w:rsid w:val="00A25D4E"/>
    <w:rsid w:val="00A325EC"/>
    <w:rsid w:val="00A360AA"/>
    <w:rsid w:val="00A40A4A"/>
    <w:rsid w:val="00A44077"/>
    <w:rsid w:val="00A47BD0"/>
    <w:rsid w:val="00A5047E"/>
    <w:rsid w:val="00A612C3"/>
    <w:rsid w:val="00A6593D"/>
    <w:rsid w:val="00A65B81"/>
    <w:rsid w:val="00A771D9"/>
    <w:rsid w:val="00A80598"/>
    <w:rsid w:val="00A83933"/>
    <w:rsid w:val="00A846CD"/>
    <w:rsid w:val="00A87DE5"/>
    <w:rsid w:val="00A9021C"/>
    <w:rsid w:val="00A9192D"/>
    <w:rsid w:val="00A92ED1"/>
    <w:rsid w:val="00AA43A7"/>
    <w:rsid w:val="00AB63EB"/>
    <w:rsid w:val="00AB6A77"/>
    <w:rsid w:val="00AC2BC7"/>
    <w:rsid w:val="00AE290D"/>
    <w:rsid w:val="00AF5B47"/>
    <w:rsid w:val="00AF7E38"/>
    <w:rsid w:val="00B00539"/>
    <w:rsid w:val="00B05544"/>
    <w:rsid w:val="00B06ACE"/>
    <w:rsid w:val="00B1571C"/>
    <w:rsid w:val="00B201FC"/>
    <w:rsid w:val="00B20D3E"/>
    <w:rsid w:val="00B263F1"/>
    <w:rsid w:val="00B26DB0"/>
    <w:rsid w:val="00B3022A"/>
    <w:rsid w:val="00B32EE4"/>
    <w:rsid w:val="00B33F96"/>
    <w:rsid w:val="00B37C99"/>
    <w:rsid w:val="00B37E17"/>
    <w:rsid w:val="00B5144C"/>
    <w:rsid w:val="00B56807"/>
    <w:rsid w:val="00B57EEE"/>
    <w:rsid w:val="00B61C1A"/>
    <w:rsid w:val="00B64C1B"/>
    <w:rsid w:val="00B668E8"/>
    <w:rsid w:val="00B7007C"/>
    <w:rsid w:val="00B74707"/>
    <w:rsid w:val="00B759F2"/>
    <w:rsid w:val="00B76776"/>
    <w:rsid w:val="00B852FE"/>
    <w:rsid w:val="00B87CD6"/>
    <w:rsid w:val="00B9492E"/>
    <w:rsid w:val="00B95825"/>
    <w:rsid w:val="00BA6A55"/>
    <w:rsid w:val="00BB5EEA"/>
    <w:rsid w:val="00BD0A05"/>
    <w:rsid w:val="00BD6CDD"/>
    <w:rsid w:val="00BE1061"/>
    <w:rsid w:val="00BE3403"/>
    <w:rsid w:val="00BE6448"/>
    <w:rsid w:val="00BF00AF"/>
    <w:rsid w:val="00BF3CA0"/>
    <w:rsid w:val="00BF414D"/>
    <w:rsid w:val="00C06ECF"/>
    <w:rsid w:val="00C13B6B"/>
    <w:rsid w:val="00C1484E"/>
    <w:rsid w:val="00C235D0"/>
    <w:rsid w:val="00C24343"/>
    <w:rsid w:val="00C261EE"/>
    <w:rsid w:val="00C35104"/>
    <w:rsid w:val="00C41A3E"/>
    <w:rsid w:val="00C44B03"/>
    <w:rsid w:val="00C50A74"/>
    <w:rsid w:val="00C55618"/>
    <w:rsid w:val="00C55EB7"/>
    <w:rsid w:val="00C609C5"/>
    <w:rsid w:val="00C6488A"/>
    <w:rsid w:val="00C77CD4"/>
    <w:rsid w:val="00C803BD"/>
    <w:rsid w:val="00C85B3A"/>
    <w:rsid w:val="00C920C2"/>
    <w:rsid w:val="00C932AD"/>
    <w:rsid w:val="00C94078"/>
    <w:rsid w:val="00C95F0B"/>
    <w:rsid w:val="00CA039E"/>
    <w:rsid w:val="00CA04F3"/>
    <w:rsid w:val="00CA2FDC"/>
    <w:rsid w:val="00CB16C1"/>
    <w:rsid w:val="00CC0057"/>
    <w:rsid w:val="00CC59DF"/>
    <w:rsid w:val="00CD28FC"/>
    <w:rsid w:val="00CD5A64"/>
    <w:rsid w:val="00CD669D"/>
    <w:rsid w:val="00CE133C"/>
    <w:rsid w:val="00CE1737"/>
    <w:rsid w:val="00CE4C74"/>
    <w:rsid w:val="00CF6DFF"/>
    <w:rsid w:val="00D07BC3"/>
    <w:rsid w:val="00D10940"/>
    <w:rsid w:val="00D11F89"/>
    <w:rsid w:val="00D139BE"/>
    <w:rsid w:val="00D1451C"/>
    <w:rsid w:val="00D231D4"/>
    <w:rsid w:val="00D23D89"/>
    <w:rsid w:val="00D268CB"/>
    <w:rsid w:val="00D27401"/>
    <w:rsid w:val="00D319E4"/>
    <w:rsid w:val="00D34E8C"/>
    <w:rsid w:val="00D42B65"/>
    <w:rsid w:val="00D446A1"/>
    <w:rsid w:val="00D51541"/>
    <w:rsid w:val="00D53A10"/>
    <w:rsid w:val="00D568B7"/>
    <w:rsid w:val="00D71A6E"/>
    <w:rsid w:val="00D72A7C"/>
    <w:rsid w:val="00D73103"/>
    <w:rsid w:val="00D75D1E"/>
    <w:rsid w:val="00D81B27"/>
    <w:rsid w:val="00D84DF3"/>
    <w:rsid w:val="00D9027B"/>
    <w:rsid w:val="00D91BFB"/>
    <w:rsid w:val="00D93011"/>
    <w:rsid w:val="00DA49A8"/>
    <w:rsid w:val="00DB7090"/>
    <w:rsid w:val="00DC5088"/>
    <w:rsid w:val="00DD39FB"/>
    <w:rsid w:val="00DD3BF4"/>
    <w:rsid w:val="00DF14BB"/>
    <w:rsid w:val="00DF2EF4"/>
    <w:rsid w:val="00DF4051"/>
    <w:rsid w:val="00DF547E"/>
    <w:rsid w:val="00E112D6"/>
    <w:rsid w:val="00E16D7B"/>
    <w:rsid w:val="00E26816"/>
    <w:rsid w:val="00E43054"/>
    <w:rsid w:val="00E449C3"/>
    <w:rsid w:val="00E4656F"/>
    <w:rsid w:val="00E53569"/>
    <w:rsid w:val="00E543F5"/>
    <w:rsid w:val="00E72CAE"/>
    <w:rsid w:val="00E8486C"/>
    <w:rsid w:val="00E91E49"/>
    <w:rsid w:val="00E95C23"/>
    <w:rsid w:val="00EA7AE5"/>
    <w:rsid w:val="00EB5942"/>
    <w:rsid w:val="00EB6BD7"/>
    <w:rsid w:val="00EC0420"/>
    <w:rsid w:val="00EC1397"/>
    <w:rsid w:val="00EC26B5"/>
    <w:rsid w:val="00EC4DA7"/>
    <w:rsid w:val="00ED0B56"/>
    <w:rsid w:val="00ED27B9"/>
    <w:rsid w:val="00ED29ED"/>
    <w:rsid w:val="00EE1695"/>
    <w:rsid w:val="00EE607C"/>
    <w:rsid w:val="00EF0447"/>
    <w:rsid w:val="00EF0CFD"/>
    <w:rsid w:val="00EF59D3"/>
    <w:rsid w:val="00F01D28"/>
    <w:rsid w:val="00F04076"/>
    <w:rsid w:val="00F075E4"/>
    <w:rsid w:val="00F11ADC"/>
    <w:rsid w:val="00F120B3"/>
    <w:rsid w:val="00F132D4"/>
    <w:rsid w:val="00F15342"/>
    <w:rsid w:val="00F16F62"/>
    <w:rsid w:val="00F177EF"/>
    <w:rsid w:val="00F22750"/>
    <w:rsid w:val="00F258B6"/>
    <w:rsid w:val="00F27E56"/>
    <w:rsid w:val="00F32588"/>
    <w:rsid w:val="00F33B2C"/>
    <w:rsid w:val="00F361B0"/>
    <w:rsid w:val="00F3736E"/>
    <w:rsid w:val="00F373CD"/>
    <w:rsid w:val="00F373F8"/>
    <w:rsid w:val="00F42F54"/>
    <w:rsid w:val="00F50462"/>
    <w:rsid w:val="00F5052F"/>
    <w:rsid w:val="00F55EF9"/>
    <w:rsid w:val="00F6231E"/>
    <w:rsid w:val="00F627D3"/>
    <w:rsid w:val="00F62E14"/>
    <w:rsid w:val="00F65C4F"/>
    <w:rsid w:val="00F6602B"/>
    <w:rsid w:val="00F66953"/>
    <w:rsid w:val="00F74945"/>
    <w:rsid w:val="00F7610C"/>
    <w:rsid w:val="00F918BD"/>
    <w:rsid w:val="00FA0FFF"/>
    <w:rsid w:val="00FA5BCA"/>
    <w:rsid w:val="00FB6496"/>
    <w:rsid w:val="00FC02F9"/>
    <w:rsid w:val="00FC4A48"/>
    <w:rsid w:val="00FC4CDB"/>
    <w:rsid w:val="00FC5640"/>
    <w:rsid w:val="00FC67F0"/>
    <w:rsid w:val="00FC73E1"/>
    <w:rsid w:val="00FC7A19"/>
    <w:rsid w:val="00FD0C6F"/>
    <w:rsid w:val="00FD33C7"/>
    <w:rsid w:val="00FE0AFB"/>
    <w:rsid w:val="00FE3ED6"/>
    <w:rsid w:val="00FF004B"/>
    <w:rsid w:val="00FF1B87"/>
    <w:rsid w:val="00FF2449"/>
    <w:rsid w:val="00FF3278"/>
    <w:rsid w:val="00FF38B4"/>
    <w:rsid w:val="00FF668F"/>
    <w:rsid w:val="00FF6E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D3D8074-19C5-4360-91C7-A5813103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styleId="HTMLPreformatted">
    <w:name w:val="HTML Preformatted"/>
    <w:basedOn w:val="Normal"/>
    <w:link w:val="HTMLPreformattedChar"/>
    <w:uiPriority w:val="99"/>
    <w:semiHidden/>
    <w:unhideWhenUsed/>
    <w:rsid w:val="002A38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38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6983">
      <w:bodyDiv w:val="1"/>
      <w:marLeft w:val="0"/>
      <w:marRight w:val="0"/>
      <w:marTop w:val="0"/>
      <w:marBottom w:val="0"/>
      <w:divBdr>
        <w:top w:val="none" w:sz="0" w:space="0" w:color="auto"/>
        <w:left w:val="none" w:sz="0" w:space="0" w:color="auto"/>
        <w:bottom w:val="none" w:sz="0" w:space="0" w:color="auto"/>
        <w:right w:val="none" w:sz="0" w:space="0" w:color="auto"/>
      </w:divBdr>
    </w:div>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63555377">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07741394">
      <w:bodyDiv w:val="1"/>
      <w:marLeft w:val="0"/>
      <w:marRight w:val="0"/>
      <w:marTop w:val="0"/>
      <w:marBottom w:val="0"/>
      <w:divBdr>
        <w:top w:val="none" w:sz="0" w:space="0" w:color="auto"/>
        <w:left w:val="none" w:sz="0" w:space="0" w:color="auto"/>
        <w:bottom w:val="none" w:sz="0" w:space="0" w:color="auto"/>
        <w:right w:val="none" w:sz="0" w:space="0" w:color="auto"/>
      </w:divBdr>
      <w:divsChild>
        <w:div w:id="1827818516">
          <w:marLeft w:val="0"/>
          <w:marRight w:val="0"/>
          <w:marTop w:val="0"/>
          <w:marBottom w:val="0"/>
          <w:divBdr>
            <w:top w:val="none" w:sz="0" w:space="0" w:color="auto"/>
            <w:left w:val="none" w:sz="0" w:space="0" w:color="auto"/>
            <w:bottom w:val="none" w:sz="0" w:space="0" w:color="auto"/>
            <w:right w:val="none" w:sz="0" w:space="0" w:color="auto"/>
          </w:divBdr>
        </w:div>
      </w:divsChild>
    </w:div>
    <w:div w:id="1329216282">
      <w:bodyDiv w:val="1"/>
      <w:marLeft w:val="0"/>
      <w:marRight w:val="0"/>
      <w:marTop w:val="0"/>
      <w:marBottom w:val="0"/>
      <w:divBdr>
        <w:top w:val="none" w:sz="0" w:space="0" w:color="auto"/>
        <w:left w:val="none" w:sz="0" w:space="0" w:color="auto"/>
        <w:bottom w:val="none" w:sz="0" w:space="0" w:color="auto"/>
        <w:right w:val="none" w:sz="0" w:space="0" w:color="auto"/>
      </w:divBdr>
    </w:div>
    <w:div w:id="1550923210">
      <w:bodyDiv w:val="1"/>
      <w:marLeft w:val="0"/>
      <w:marRight w:val="0"/>
      <w:marTop w:val="0"/>
      <w:marBottom w:val="0"/>
      <w:divBdr>
        <w:top w:val="none" w:sz="0" w:space="0" w:color="auto"/>
        <w:left w:val="none" w:sz="0" w:space="0" w:color="auto"/>
        <w:bottom w:val="none" w:sz="0" w:space="0" w:color="auto"/>
        <w:right w:val="none" w:sz="0" w:space="0" w:color="auto"/>
      </w:divBdr>
    </w:div>
    <w:div w:id="20977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1C0A6-CBD4-4F90-BC34-30E1E9AAAD3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5F541A90-FE00-4C5C-9044-238DB2DA552F}">
  <ds:schemaRefs>
    <ds:schemaRef ds:uri="http://schemas.microsoft.com/sharepoint/v3/contenttype/forms"/>
  </ds:schemaRefs>
</ds:datastoreItem>
</file>

<file path=customXml/itemProps4.xml><?xml version="1.0" encoding="utf-8"?>
<ds:datastoreItem xmlns:ds="http://schemas.openxmlformats.org/officeDocument/2006/customXml" ds:itemID="{3903C2A0-02D3-48AD-A49A-4C5FF2E1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2746</Characters>
  <Application>Microsoft Office Word</Application>
  <DocSecurity>0</DocSecurity>
  <Lines>109</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3</cp:revision>
  <cp:lastPrinted>2024-01-25T04:21:00Z</cp:lastPrinted>
  <dcterms:created xsi:type="dcterms:W3CDTF">2026-03-27T15:08:00Z</dcterms:created>
  <dcterms:modified xsi:type="dcterms:W3CDTF">2026-03-27T15:12:00Z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