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6F" w14:textId="77777777" w:rsidR="00401EB1" w:rsidRPr="009F2E16" w:rsidRDefault="00401EB1" w:rsidP="00401EB1">
      <w:pPr>
        <w:jc w:val="right"/>
        <w:rPr>
          <w:bCs/>
          <w:i/>
          <w:iCs/>
        </w:rPr>
      </w:pPr>
      <w:r w:rsidRPr="001D49EA">
        <w:rPr>
          <w:bCs/>
          <w:i/>
          <w:iCs/>
        </w:rPr>
        <w:t xml:space="preserve">Konkurso sąlygų priedas Nr. </w:t>
      </w:r>
      <w:r>
        <w:rPr>
          <w:bCs/>
          <w:i/>
          <w:iCs/>
        </w:rPr>
        <w:t>1</w:t>
      </w:r>
    </w:p>
    <w:p w14:paraId="0C747B33" w14:textId="77777777" w:rsidR="00401EB1" w:rsidRDefault="00401EB1" w:rsidP="00401EB1">
      <w:pPr>
        <w:ind w:right="-178"/>
        <w:jc w:val="center"/>
        <w:rPr>
          <w:rFonts w:eastAsia="Batang"/>
          <w:sz w:val="22"/>
          <w:szCs w:val="22"/>
        </w:rPr>
      </w:pPr>
    </w:p>
    <w:p w14:paraId="6BA70427" w14:textId="77777777" w:rsidR="00401EB1" w:rsidRPr="009F2E16" w:rsidRDefault="00401EB1" w:rsidP="00401EB1">
      <w:pPr>
        <w:ind w:right="-178"/>
        <w:jc w:val="center"/>
        <w:rPr>
          <w:rFonts w:eastAsia="Batang"/>
          <w:sz w:val="20"/>
        </w:rPr>
      </w:pPr>
      <w:r w:rsidRPr="009F2E16">
        <w:rPr>
          <w:rFonts w:eastAsia="Batang"/>
          <w:sz w:val="20"/>
        </w:rPr>
        <w:t>Herbas arba prekių ženklas</w:t>
      </w:r>
    </w:p>
    <w:p w14:paraId="015747F4" w14:textId="77777777" w:rsidR="00401EB1" w:rsidRPr="009F2E16" w:rsidRDefault="00401EB1" w:rsidP="00401EB1">
      <w:pPr>
        <w:ind w:right="-178"/>
        <w:jc w:val="center"/>
        <w:rPr>
          <w:rFonts w:eastAsia="Batang"/>
          <w:sz w:val="20"/>
        </w:rPr>
      </w:pPr>
    </w:p>
    <w:p w14:paraId="0C7011D1" w14:textId="77777777" w:rsidR="00401EB1" w:rsidRPr="009F2E16" w:rsidRDefault="00401EB1" w:rsidP="00401EB1">
      <w:pPr>
        <w:ind w:right="-178"/>
        <w:jc w:val="center"/>
        <w:rPr>
          <w:rFonts w:eastAsia="Batang"/>
          <w:sz w:val="20"/>
        </w:rPr>
      </w:pPr>
      <w:r w:rsidRPr="009F2E16">
        <w:rPr>
          <w:rFonts w:eastAsia="Batang"/>
          <w:sz w:val="20"/>
        </w:rPr>
        <w:t>(Tiekėjo pavadinimas)</w:t>
      </w:r>
    </w:p>
    <w:p w14:paraId="42683EEA" w14:textId="77777777" w:rsidR="00401EB1" w:rsidRPr="009F2E16" w:rsidRDefault="00401EB1" w:rsidP="00401EB1">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4280FF" w14:textId="77777777" w:rsidR="00401EB1" w:rsidRPr="009F2E16" w:rsidRDefault="00401EB1" w:rsidP="00401EB1">
      <w:pPr>
        <w:jc w:val="center"/>
        <w:rPr>
          <w:rFonts w:eastAsia="Batang"/>
          <w:b/>
          <w:bCs/>
          <w:sz w:val="20"/>
        </w:rPr>
      </w:pPr>
    </w:p>
    <w:p w14:paraId="765B7AAB" w14:textId="77777777" w:rsidR="00401EB1" w:rsidRPr="009F2E16" w:rsidRDefault="00401EB1" w:rsidP="00401EB1">
      <w:pPr>
        <w:rPr>
          <w:rFonts w:eastAsia="Batang"/>
          <w:b/>
          <w:i/>
          <w:sz w:val="20"/>
        </w:rPr>
      </w:pPr>
      <w:r w:rsidRPr="009F2E16">
        <w:rPr>
          <w:rFonts w:eastAsia="Batang"/>
          <w:b/>
          <w:i/>
          <w:sz w:val="20"/>
        </w:rPr>
        <w:t>Kelmės rajono savivaldybės administracijai</w:t>
      </w:r>
    </w:p>
    <w:p w14:paraId="2E7DEFA1" w14:textId="77777777" w:rsidR="00401EB1" w:rsidRPr="008F0224" w:rsidRDefault="00401EB1" w:rsidP="00401EB1">
      <w:pPr>
        <w:rPr>
          <w:rFonts w:eastAsia="Batang"/>
          <w:b/>
          <w:i/>
          <w:sz w:val="22"/>
          <w:szCs w:val="22"/>
        </w:rPr>
      </w:pPr>
    </w:p>
    <w:p w14:paraId="305EB08E" w14:textId="3CE93D0F" w:rsidR="00401EB1" w:rsidRPr="00132F03" w:rsidRDefault="00401EB1" w:rsidP="00132F03">
      <w:pPr>
        <w:tabs>
          <w:tab w:val="center" w:pos="4819"/>
          <w:tab w:val="left" w:pos="7515"/>
        </w:tabs>
        <w:jc w:val="center"/>
        <w:rPr>
          <w:rFonts w:eastAsia="Batang"/>
          <w:b/>
          <w:szCs w:val="24"/>
        </w:rPr>
      </w:pPr>
      <w:r w:rsidRPr="00132F03">
        <w:rPr>
          <w:rFonts w:eastAsia="Batang"/>
          <w:b/>
          <w:szCs w:val="24"/>
        </w:rPr>
        <w:t>PASIŪLYMAS</w:t>
      </w:r>
    </w:p>
    <w:p w14:paraId="3BA812D9" w14:textId="32B689DD" w:rsidR="00401EB1" w:rsidRPr="00132F03" w:rsidRDefault="00FE5ED2" w:rsidP="00132F03">
      <w:pPr>
        <w:spacing w:line="276" w:lineRule="auto"/>
        <w:jc w:val="center"/>
        <w:rPr>
          <w:rStyle w:val="form-control"/>
          <w:b/>
          <w:szCs w:val="24"/>
        </w:rPr>
      </w:pPr>
      <w:r>
        <w:rPr>
          <w:b/>
          <w:szCs w:val="24"/>
        </w:rPr>
        <w:t>NARKOZĖS SISTEMOS</w:t>
      </w:r>
    </w:p>
    <w:p w14:paraId="39E7F1D0" w14:textId="77777777" w:rsidR="00401EB1" w:rsidRPr="008F0224" w:rsidRDefault="00401EB1" w:rsidP="00401EB1">
      <w:pPr>
        <w:shd w:val="clear" w:color="auto" w:fill="FFFFFF"/>
        <w:jc w:val="center"/>
        <w:rPr>
          <w:rFonts w:eastAsia="Batang"/>
          <w:sz w:val="22"/>
          <w:szCs w:val="22"/>
        </w:rPr>
      </w:pPr>
    </w:p>
    <w:p w14:paraId="12349062" w14:textId="77777777" w:rsidR="00401EB1" w:rsidRPr="008F0224" w:rsidRDefault="00401EB1" w:rsidP="00401EB1">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0593AE96" w14:textId="77777777" w:rsidR="00401EB1" w:rsidRPr="008F0224" w:rsidRDefault="00401EB1" w:rsidP="00401EB1">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0D9D5FB3" w14:textId="77777777" w:rsidR="00401EB1" w:rsidRPr="008F0224" w:rsidRDefault="00401EB1" w:rsidP="00401EB1">
      <w:pPr>
        <w:pBdr>
          <w:bottom w:val="single" w:sz="12" w:space="1" w:color="auto"/>
        </w:pBdr>
        <w:shd w:val="clear" w:color="auto" w:fill="FFFFFF"/>
        <w:rPr>
          <w:rFonts w:eastAsia="Batang"/>
          <w:bCs/>
          <w:sz w:val="22"/>
          <w:szCs w:val="22"/>
        </w:rPr>
      </w:pPr>
    </w:p>
    <w:p w14:paraId="696D1A23" w14:textId="77777777" w:rsidR="00401EB1" w:rsidRPr="008F0224" w:rsidRDefault="00401EB1" w:rsidP="00401EB1">
      <w:pPr>
        <w:shd w:val="clear" w:color="auto" w:fill="FFFFFF"/>
        <w:jc w:val="center"/>
        <w:rPr>
          <w:rFonts w:eastAsia="Batang"/>
          <w:bCs/>
          <w:sz w:val="22"/>
          <w:szCs w:val="22"/>
        </w:rPr>
      </w:pPr>
      <w:r w:rsidRPr="008F0224">
        <w:rPr>
          <w:rFonts w:eastAsia="Batang"/>
          <w:bCs/>
          <w:sz w:val="22"/>
          <w:szCs w:val="22"/>
        </w:rPr>
        <w:t>(Sudarymo vieta)</w:t>
      </w:r>
    </w:p>
    <w:p w14:paraId="19908ED4" w14:textId="77777777" w:rsidR="00401EB1" w:rsidRPr="008F0224" w:rsidRDefault="00401EB1" w:rsidP="00401EB1">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401EB1" w:rsidRPr="008F0224" w14:paraId="09A482AA" w14:textId="77777777" w:rsidTr="009D1188">
        <w:tc>
          <w:tcPr>
            <w:tcW w:w="5211" w:type="dxa"/>
            <w:tcBorders>
              <w:top w:val="single" w:sz="4" w:space="0" w:color="auto"/>
              <w:left w:val="single" w:sz="4" w:space="0" w:color="auto"/>
              <w:bottom w:val="single" w:sz="4" w:space="0" w:color="auto"/>
              <w:right w:val="single" w:sz="4" w:space="0" w:color="auto"/>
            </w:tcBorders>
          </w:tcPr>
          <w:p w14:paraId="59C413E3" w14:textId="77777777" w:rsidR="00401EB1" w:rsidRPr="009F2E16" w:rsidRDefault="00401EB1" w:rsidP="009D1188">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523BC022" w14:textId="77777777" w:rsidR="00401EB1" w:rsidRPr="009F2E16" w:rsidRDefault="00401EB1" w:rsidP="009D1188">
            <w:pPr>
              <w:rPr>
                <w:rFonts w:eastAsia="Batang"/>
                <w:sz w:val="20"/>
              </w:rPr>
            </w:pPr>
          </w:p>
          <w:p w14:paraId="5946BBEE" w14:textId="77777777" w:rsidR="00401EB1" w:rsidRPr="009F2E16" w:rsidRDefault="00401EB1" w:rsidP="009D1188">
            <w:pPr>
              <w:rPr>
                <w:rFonts w:eastAsia="Batang"/>
                <w:sz w:val="20"/>
              </w:rPr>
            </w:pPr>
          </w:p>
        </w:tc>
      </w:tr>
      <w:tr w:rsidR="00401EB1" w:rsidRPr="008F0224" w14:paraId="40E6E235" w14:textId="77777777" w:rsidTr="009D1188">
        <w:tc>
          <w:tcPr>
            <w:tcW w:w="5211" w:type="dxa"/>
            <w:tcBorders>
              <w:top w:val="single" w:sz="4" w:space="0" w:color="auto"/>
              <w:left w:val="single" w:sz="4" w:space="0" w:color="auto"/>
              <w:bottom w:val="single" w:sz="4" w:space="0" w:color="auto"/>
              <w:right w:val="single" w:sz="4" w:space="0" w:color="auto"/>
            </w:tcBorders>
          </w:tcPr>
          <w:p w14:paraId="07356823" w14:textId="77777777" w:rsidR="00401EB1" w:rsidRPr="009F2E16" w:rsidRDefault="00401EB1" w:rsidP="009D1188">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26E8B8EB" w14:textId="77777777" w:rsidR="00401EB1" w:rsidRPr="009F2E16" w:rsidRDefault="00401EB1" w:rsidP="009D1188">
            <w:pPr>
              <w:rPr>
                <w:rFonts w:eastAsia="Batang"/>
                <w:sz w:val="20"/>
              </w:rPr>
            </w:pPr>
          </w:p>
          <w:p w14:paraId="490ADDAC" w14:textId="77777777" w:rsidR="00401EB1" w:rsidRPr="009F2E16" w:rsidRDefault="00401EB1" w:rsidP="009D1188">
            <w:pPr>
              <w:rPr>
                <w:rFonts w:eastAsia="Batang"/>
                <w:sz w:val="20"/>
              </w:rPr>
            </w:pPr>
          </w:p>
        </w:tc>
      </w:tr>
      <w:tr w:rsidR="00401EB1" w:rsidRPr="008F0224" w14:paraId="7B0FDF1B" w14:textId="77777777" w:rsidTr="009D1188">
        <w:tc>
          <w:tcPr>
            <w:tcW w:w="5211" w:type="dxa"/>
            <w:tcBorders>
              <w:top w:val="single" w:sz="4" w:space="0" w:color="auto"/>
              <w:left w:val="single" w:sz="4" w:space="0" w:color="auto"/>
              <w:bottom w:val="single" w:sz="4" w:space="0" w:color="auto"/>
              <w:right w:val="single" w:sz="4" w:space="0" w:color="auto"/>
            </w:tcBorders>
          </w:tcPr>
          <w:p w14:paraId="7480D31B" w14:textId="77777777" w:rsidR="00401EB1" w:rsidRPr="009F2E16" w:rsidRDefault="00401EB1" w:rsidP="009D1188">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0D2FBA6F" w14:textId="77777777" w:rsidR="00401EB1" w:rsidRPr="009F2E16" w:rsidRDefault="00401EB1" w:rsidP="009D1188">
            <w:pPr>
              <w:rPr>
                <w:rFonts w:eastAsia="Batang"/>
                <w:sz w:val="20"/>
              </w:rPr>
            </w:pPr>
          </w:p>
        </w:tc>
      </w:tr>
      <w:tr w:rsidR="00401EB1" w:rsidRPr="008F0224" w14:paraId="55FD52D3" w14:textId="77777777" w:rsidTr="009D1188">
        <w:trPr>
          <w:trHeight w:val="234"/>
        </w:trPr>
        <w:tc>
          <w:tcPr>
            <w:tcW w:w="5211" w:type="dxa"/>
            <w:tcBorders>
              <w:top w:val="single" w:sz="4" w:space="0" w:color="auto"/>
              <w:left w:val="single" w:sz="4" w:space="0" w:color="auto"/>
              <w:bottom w:val="single" w:sz="4" w:space="0" w:color="auto"/>
              <w:right w:val="single" w:sz="4" w:space="0" w:color="auto"/>
            </w:tcBorders>
          </w:tcPr>
          <w:p w14:paraId="2AEF0426" w14:textId="77777777" w:rsidR="00401EB1" w:rsidRPr="009F2E16" w:rsidRDefault="00401EB1" w:rsidP="009D1188">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2E7EEAAA" w14:textId="77777777" w:rsidR="00401EB1" w:rsidRPr="009F2E16" w:rsidRDefault="00401EB1" w:rsidP="009D1188">
            <w:pPr>
              <w:rPr>
                <w:rFonts w:eastAsia="Batang"/>
                <w:sz w:val="20"/>
              </w:rPr>
            </w:pPr>
          </w:p>
        </w:tc>
      </w:tr>
      <w:tr w:rsidR="00401EB1" w:rsidRPr="008F0224" w14:paraId="2E12D816" w14:textId="77777777" w:rsidTr="009D1188">
        <w:tc>
          <w:tcPr>
            <w:tcW w:w="5211" w:type="dxa"/>
            <w:tcBorders>
              <w:top w:val="single" w:sz="4" w:space="0" w:color="auto"/>
              <w:left w:val="single" w:sz="4" w:space="0" w:color="auto"/>
              <w:bottom w:val="single" w:sz="4" w:space="0" w:color="auto"/>
              <w:right w:val="single" w:sz="4" w:space="0" w:color="auto"/>
            </w:tcBorders>
          </w:tcPr>
          <w:p w14:paraId="725F4509" w14:textId="77777777" w:rsidR="00401EB1" w:rsidRPr="009F2E16" w:rsidRDefault="00401EB1" w:rsidP="009D1188">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4BE8690C" w14:textId="77777777" w:rsidR="00401EB1" w:rsidRPr="009F2E16" w:rsidRDefault="00401EB1" w:rsidP="009D1188">
            <w:pPr>
              <w:rPr>
                <w:rFonts w:eastAsia="Batang"/>
                <w:sz w:val="20"/>
              </w:rPr>
            </w:pPr>
          </w:p>
        </w:tc>
      </w:tr>
    </w:tbl>
    <w:p w14:paraId="23F89EF5" w14:textId="77777777" w:rsidR="00401EB1" w:rsidRPr="008F0224" w:rsidRDefault="00401EB1" w:rsidP="00401EB1">
      <w:pPr>
        <w:rPr>
          <w:rFonts w:eastAsia="Batang"/>
          <w:i/>
          <w:iCs/>
          <w:sz w:val="22"/>
          <w:szCs w:val="22"/>
        </w:rPr>
      </w:pPr>
    </w:p>
    <w:p w14:paraId="13F6E41D" w14:textId="77777777" w:rsidR="00401EB1" w:rsidRPr="009F2E16" w:rsidRDefault="00401EB1" w:rsidP="00401EB1">
      <w:pPr>
        <w:rPr>
          <w:rFonts w:eastAsia="Batang"/>
          <w:i/>
          <w:iCs/>
          <w:sz w:val="20"/>
        </w:rPr>
      </w:pPr>
      <w:r w:rsidRPr="009F2E16">
        <w:rPr>
          <w:rFonts w:eastAsia="Batang"/>
          <w:i/>
          <w:iCs/>
          <w:sz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401EB1" w:rsidRPr="009F2E16" w14:paraId="065A7B22" w14:textId="77777777" w:rsidTr="009D1188">
        <w:tc>
          <w:tcPr>
            <w:tcW w:w="5058" w:type="dxa"/>
            <w:tcBorders>
              <w:top w:val="single" w:sz="4" w:space="0" w:color="auto"/>
              <w:left w:val="single" w:sz="4" w:space="0" w:color="auto"/>
              <w:bottom w:val="single" w:sz="4" w:space="0" w:color="auto"/>
              <w:right w:val="single" w:sz="4" w:space="0" w:color="auto"/>
            </w:tcBorders>
          </w:tcPr>
          <w:p w14:paraId="0199EE7A" w14:textId="77777777" w:rsidR="00401EB1" w:rsidRPr="009F2E16" w:rsidRDefault="00401EB1" w:rsidP="009D1188">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095E6BCE" w14:textId="77777777" w:rsidR="00401EB1" w:rsidRPr="009F2E16" w:rsidRDefault="00401EB1" w:rsidP="009D1188">
            <w:pPr>
              <w:rPr>
                <w:sz w:val="20"/>
              </w:rPr>
            </w:pPr>
          </w:p>
        </w:tc>
      </w:tr>
      <w:tr w:rsidR="00401EB1" w:rsidRPr="009F2E16" w14:paraId="12AD7AE8" w14:textId="77777777" w:rsidTr="009D1188">
        <w:tc>
          <w:tcPr>
            <w:tcW w:w="5058" w:type="dxa"/>
            <w:tcBorders>
              <w:top w:val="single" w:sz="4" w:space="0" w:color="auto"/>
              <w:left w:val="single" w:sz="4" w:space="0" w:color="auto"/>
              <w:bottom w:val="single" w:sz="4" w:space="0" w:color="auto"/>
              <w:right w:val="single" w:sz="4" w:space="0" w:color="auto"/>
            </w:tcBorders>
          </w:tcPr>
          <w:p w14:paraId="5832764B" w14:textId="77777777" w:rsidR="00401EB1" w:rsidRPr="009F2E16" w:rsidRDefault="00401EB1" w:rsidP="009D1188">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2F10084" w14:textId="77777777" w:rsidR="00401EB1" w:rsidRPr="009F2E16" w:rsidRDefault="00401EB1" w:rsidP="009D1188">
            <w:pPr>
              <w:rPr>
                <w:sz w:val="20"/>
              </w:rPr>
            </w:pPr>
          </w:p>
        </w:tc>
      </w:tr>
      <w:tr w:rsidR="00401EB1" w:rsidRPr="009F2E16" w14:paraId="08926355" w14:textId="77777777" w:rsidTr="009D1188">
        <w:tc>
          <w:tcPr>
            <w:tcW w:w="5058" w:type="dxa"/>
            <w:tcBorders>
              <w:top w:val="single" w:sz="4" w:space="0" w:color="auto"/>
              <w:left w:val="single" w:sz="4" w:space="0" w:color="auto"/>
              <w:bottom w:val="single" w:sz="4" w:space="0" w:color="auto"/>
              <w:right w:val="single" w:sz="4" w:space="0" w:color="auto"/>
            </w:tcBorders>
          </w:tcPr>
          <w:p w14:paraId="2450DD8A" w14:textId="77777777" w:rsidR="00401EB1" w:rsidRPr="009F2E16" w:rsidRDefault="00401EB1" w:rsidP="009D1188">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4D4FC702" w14:textId="77777777" w:rsidR="00401EB1" w:rsidRPr="009F2E16" w:rsidRDefault="00401EB1" w:rsidP="009D1188">
            <w:pPr>
              <w:rPr>
                <w:sz w:val="20"/>
              </w:rPr>
            </w:pPr>
          </w:p>
        </w:tc>
      </w:tr>
    </w:tbl>
    <w:p w14:paraId="72F971EB"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66942D7E"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pirkimo sąlygose;</w:t>
      </w:r>
    </w:p>
    <w:p w14:paraId="5DA234FB"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32D764D7"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0C4455EA" w14:textId="77777777" w:rsidR="00401EB1" w:rsidRPr="002D573B" w:rsidRDefault="00401EB1" w:rsidP="00401EB1">
      <w:pPr>
        <w:numPr>
          <w:ilvl w:val="0"/>
          <w:numId w:val="1"/>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0"/>
        <w:gridCol w:w="1501"/>
        <w:gridCol w:w="1957"/>
        <w:gridCol w:w="775"/>
        <w:gridCol w:w="815"/>
        <w:gridCol w:w="1159"/>
        <w:gridCol w:w="1011"/>
        <w:gridCol w:w="1155"/>
      </w:tblGrid>
      <w:tr w:rsidR="00BB6015" w:rsidRPr="008F0224" w14:paraId="123C49A7" w14:textId="77777777" w:rsidTr="009D1188">
        <w:trPr>
          <w:trHeight w:val="1030"/>
        </w:trPr>
        <w:tc>
          <w:tcPr>
            <w:tcW w:w="0" w:type="auto"/>
            <w:vAlign w:val="center"/>
          </w:tcPr>
          <w:p w14:paraId="34A0A243"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Eil. Nr.</w:t>
            </w:r>
          </w:p>
        </w:tc>
        <w:tc>
          <w:tcPr>
            <w:tcW w:w="0" w:type="auto"/>
            <w:vAlign w:val="center"/>
          </w:tcPr>
          <w:p w14:paraId="117DBD48" w14:textId="77777777" w:rsidR="00401EB1" w:rsidRPr="008F0224" w:rsidRDefault="00401EB1" w:rsidP="009D1188">
            <w:pPr>
              <w:tabs>
                <w:tab w:val="left" w:pos="2824"/>
              </w:tabs>
              <w:jc w:val="center"/>
              <w:rPr>
                <w:b/>
                <w:sz w:val="22"/>
                <w:szCs w:val="22"/>
                <w:lang w:eastAsia="lt-LT"/>
              </w:rPr>
            </w:pPr>
            <w:r w:rsidRPr="008F0224">
              <w:rPr>
                <w:b/>
                <w:sz w:val="22"/>
                <w:szCs w:val="22"/>
                <w:shd w:val="clear" w:color="auto" w:fill="FFFFFF"/>
              </w:rPr>
              <w:t>Pavadinimas</w:t>
            </w:r>
          </w:p>
        </w:tc>
        <w:tc>
          <w:tcPr>
            <w:tcW w:w="0" w:type="auto"/>
          </w:tcPr>
          <w:p w14:paraId="1FD33DF0" w14:textId="527CFACD" w:rsidR="00401EB1" w:rsidRPr="008F0224" w:rsidRDefault="00401EB1" w:rsidP="009D1188">
            <w:pPr>
              <w:tabs>
                <w:tab w:val="left" w:pos="2824"/>
              </w:tabs>
              <w:jc w:val="center"/>
              <w:rPr>
                <w:b/>
                <w:sz w:val="22"/>
                <w:szCs w:val="22"/>
                <w:lang w:eastAsia="lt-LT"/>
              </w:rPr>
            </w:pPr>
            <w:r w:rsidRPr="008F0224">
              <w:rPr>
                <w:b/>
                <w:sz w:val="22"/>
                <w:szCs w:val="22"/>
                <w:lang w:eastAsia="lt-LT"/>
              </w:rPr>
              <w:t>Siūlom</w:t>
            </w:r>
            <w:r w:rsidR="00BB6015">
              <w:rPr>
                <w:b/>
                <w:sz w:val="22"/>
                <w:szCs w:val="22"/>
                <w:lang w:eastAsia="lt-LT"/>
              </w:rPr>
              <w:t>os</w:t>
            </w:r>
            <w:r w:rsidRPr="008F0224">
              <w:rPr>
                <w:b/>
                <w:sz w:val="22"/>
                <w:szCs w:val="22"/>
                <w:lang w:eastAsia="lt-LT"/>
              </w:rPr>
              <w:t xml:space="preserve"> prek</w:t>
            </w:r>
            <w:r w:rsidR="00BB6015">
              <w:rPr>
                <w:b/>
                <w:sz w:val="22"/>
                <w:szCs w:val="22"/>
                <w:lang w:eastAsia="lt-LT"/>
              </w:rPr>
              <w:t>ės</w:t>
            </w:r>
            <w:r w:rsidRPr="008F0224">
              <w:rPr>
                <w:b/>
                <w:sz w:val="22"/>
                <w:szCs w:val="22"/>
                <w:lang w:eastAsia="lt-LT"/>
              </w:rPr>
              <w:t xml:space="preserve"> gamintojas ir modelis</w:t>
            </w:r>
          </w:p>
        </w:tc>
        <w:tc>
          <w:tcPr>
            <w:tcW w:w="0" w:type="auto"/>
            <w:vAlign w:val="center"/>
          </w:tcPr>
          <w:p w14:paraId="05FBDE4F"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2A8C2011"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5CB6FBD3" w14:textId="69D0DE6F" w:rsidR="00401EB1" w:rsidRPr="008F0224" w:rsidRDefault="00BB6015" w:rsidP="009D1188">
            <w:pPr>
              <w:tabs>
                <w:tab w:val="left" w:pos="2824"/>
              </w:tabs>
              <w:jc w:val="center"/>
              <w:rPr>
                <w:b/>
                <w:sz w:val="22"/>
                <w:szCs w:val="22"/>
                <w:lang w:eastAsia="lt-LT"/>
              </w:rPr>
            </w:pPr>
            <w:r>
              <w:rPr>
                <w:b/>
                <w:sz w:val="22"/>
                <w:szCs w:val="22"/>
                <w:lang w:eastAsia="lt-LT"/>
              </w:rPr>
              <w:t>K</w:t>
            </w:r>
            <w:r w:rsidR="00401EB1" w:rsidRPr="008F0224">
              <w:rPr>
                <w:b/>
                <w:sz w:val="22"/>
                <w:szCs w:val="22"/>
                <w:lang w:eastAsia="lt-LT"/>
              </w:rPr>
              <w:t>aina EUR be PVM</w:t>
            </w:r>
          </w:p>
        </w:tc>
        <w:tc>
          <w:tcPr>
            <w:tcW w:w="0" w:type="auto"/>
          </w:tcPr>
          <w:p w14:paraId="72E7AAB6" w14:textId="77777777" w:rsidR="00401EB1" w:rsidRPr="008F0224" w:rsidRDefault="00401EB1" w:rsidP="009D1188">
            <w:pPr>
              <w:tabs>
                <w:tab w:val="left" w:pos="2824"/>
              </w:tabs>
              <w:jc w:val="center"/>
              <w:rPr>
                <w:b/>
                <w:iCs/>
                <w:kern w:val="2"/>
                <w:sz w:val="22"/>
                <w:szCs w:val="22"/>
                <w14:ligatures w14:val="standardContextual"/>
              </w:rPr>
            </w:pPr>
          </w:p>
          <w:p w14:paraId="3C8CF8E3" w14:textId="77777777" w:rsidR="00401EB1" w:rsidRPr="008F0224" w:rsidRDefault="00401EB1" w:rsidP="009D1188">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0734DE2E" w14:textId="77777777" w:rsidR="00401EB1" w:rsidRPr="008F0224" w:rsidRDefault="00401EB1" w:rsidP="009D1188">
            <w:pPr>
              <w:tabs>
                <w:tab w:val="left" w:pos="2824"/>
              </w:tabs>
              <w:rPr>
                <w:b/>
                <w:sz w:val="22"/>
                <w:szCs w:val="22"/>
                <w:lang w:eastAsia="lt-LT"/>
              </w:rPr>
            </w:pPr>
            <w:r w:rsidRPr="008F0224">
              <w:rPr>
                <w:b/>
                <w:sz w:val="22"/>
                <w:szCs w:val="22"/>
                <w:lang w:eastAsia="lt-LT"/>
              </w:rPr>
              <w:t xml:space="preserve">Kaina EUR su PVM </w:t>
            </w:r>
          </w:p>
        </w:tc>
      </w:tr>
      <w:tr w:rsidR="00BB6015" w:rsidRPr="008F0224" w14:paraId="48E266DA" w14:textId="77777777" w:rsidTr="009D1188">
        <w:trPr>
          <w:trHeight w:val="243"/>
        </w:trPr>
        <w:tc>
          <w:tcPr>
            <w:tcW w:w="0" w:type="auto"/>
          </w:tcPr>
          <w:p w14:paraId="2DE25553" w14:textId="77777777" w:rsidR="00401EB1" w:rsidRPr="008F0224" w:rsidRDefault="00401EB1" w:rsidP="009D1188">
            <w:pPr>
              <w:tabs>
                <w:tab w:val="left" w:pos="2824"/>
              </w:tabs>
              <w:jc w:val="center"/>
              <w:rPr>
                <w:sz w:val="22"/>
                <w:szCs w:val="22"/>
                <w:lang w:eastAsia="lt-LT"/>
              </w:rPr>
            </w:pPr>
            <w:r w:rsidRPr="008F0224">
              <w:rPr>
                <w:sz w:val="22"/>
                <w:szCs w:val="22"/>
                <w:lang w:eastAsia="lt-LT"/>
              </w:rPr>
              <w:t>1</w:t>
            </w:r>
          </w:p>
        </w:tc>
        <w:tc>
          <w:tcPr>
            <w:tcW w:w="0" w:type="auto"/>
          </w:tcPr>
          <w:p w14:paraId="169248F9" w14:textId="552DB45A" w:rsidR="00132F03" w:rsidRPr="00132F03" w:rsidRDefault="00FE5ED2" w:rsidP="00132F03">
            <w:pPr>
              <w:spacing w:line="276" w:lineRule="auto"/>
              <w:jc w:val="center"/>
              <w:rPr>
                <w:b/>
                <w:sz w:val="20"/>
              </w:rPr>
            </w:pPr>
            <w:r>
              <w:rPr>
                <w:b/>
                <w:sz w:val="20"/>
              </w:rPr>
              <w:t>Narkozės sistema</w:t>
            </w:r>
          </w:p>
          <w:p w14:paraId="5EF019D5" w14:textId="3BBBE260" w:rsidR="00401EB1" w:rsidRPr="008F0224" w:rsidRDefault="00401EB1" w:rsidP="009D1188">
            <w:pPr>
              <w:rPr>
                <w:sz w:val="22"/>
                <w:szCs w:val="22"/>
              </w:rPr>
            </w:pPr>
          </w:p>
        </w:tc>
        <w:tc>
          <w:tcPr>
            <w:tcW w:w="0" w:type="auto"/>
          </w:tcPr>
          <w:p w14:paraId="3C1BE190" w14:textId="77777777" w:rsidR="00401EB1" w:rsidRPr="008F0224" w:rsidRDefault="00401EB1" w:rsidP="009D1188">
            <w:pPr>
              <w:jc w:val="center"/>
              <w:rPr>
                <w:sz w:val="22"/>
                <w:szCs w:val="22"/>
                <w:lang w:eastAsia="lt-LT"/>
              </w:rPr>
            </w:pPr>
          </w:p>
        </w:tc>
        <w:tc>
          <w:tcPr>
            <w:tcW w:w="0" w:type="auto"/>
          </w:tcPr>
          <w:p w14:paraId="14A91B58" w14:textId="3EEA00AD" w:rsidR="00401EB1" w:rsidRPr="008F0224" w:rsidRDefault="00C72FEA" w:rsidP="009D1188">
            <w:pPr>
              <w:jc w:val="center"/>
              <w:rPr>
                <w:sz w:val="22"/>
                <w:szCs w:val="22"/>
                <w:lang w:eastAsia="lt-LT"/>
              </w:rPr>
            </w:pPr>
            <w:r>
              <w:rPr>
                <w:sz w:val="22"/>
                <w:szCs w:val="22"/>
                <w:lang w:eastAsia="lt-LT"/>
              </w:rPr>
              <w:t>Vnt.</w:t>
            </w:r>
          </w:p>
        </w:tc>
        <w:tc>
          <w:tcPr>
            <w:tcW w:w="0" w:type="auto"/>
            <w:tcBorders>
              <w:right w:val="single" w:sz="4" w:space="0" w:color="auto"/>
            </w:tcBorders>
          </w:tcPr>
          <w:p w14:paraId="368AC421" w14:textId="77777777" w:rsidR="00401EB1" w:rsidRPr="008F0224" w:rsidRDefault="00401EB1" w:rsidP="009D1188">
            <w:pPr>
              <w:jc w:val="center"/>
              <w:rPr>
                <w:sz w:val="22"/>
                <w:szCs w:val="22"/>
              </w:rPr>
            </w:pPr>
            <w:r w:rsidRPr="008F0224">
              <w:rPr>
                <w:sz w:val="22"/>
                <w:szCs w:val="22"/>
              </w:rPr>
              <w:t>1</w:t>
            </w:r>
          </w:p>
        </w:tc>
        <w:tc>
          <w:tcPr>
            <w:tcW w:w="0" w:type="auto"/>
            <w:tcBorders>
              <w:right w:val="single" w:sz="4" w:space="0" w:color="auto"/>
            </w:tcBorders>
          </w:tcPr>
          <w:p w14:paraId="0492F292" w14:textId="77777777" w:rsidR="00401EB1" w:rsidRPr="008F0224" w:rsidRDefault="00401EB1" w:rsidP="009D1188">
            <w:pPr>
              <w:tabs>
                <w:tab w:val="left" w:pos="2824"/>
              </w:tabs>
              <w:jc w:val="center"/>
              <w:rPr>
                <w:sz w:val="22"/>
                <w:szCs w:val="22"/>
                <w:lang w:eastAsia="lt-LT"/>
              </w:rPr>
            </w:pPr>
          </w:p>
        </w:tc>
        <w:tc>
          <w:tcPr>
            <w:tcW w:w="0" w:type="auto"/>
          </w:tcPr>
          <w:p w14:paraId="14707095" w14:textId="77777777" w:rsidR="00401EB1" w:rsidRPr="008F0224" w:rsidRDefault="00401EB1" w:rsidP="009D1188">
            <w:pPr>
              <w:tabs>
                <w:tab w:val="left" w:pos="2824"/>
              </w:tabs>
              <w:jc w:val="center"/>
              <w:rPr>
                <w:sz w:val="22"/>
                <w:szCs w:val="22"/>
                <w:lang w:eastAsia="lt-LT"/>
              </w:rPr>
            </w:pPr>
          </w:p>
        </w:tc>
        <w:tc>
          <w:tcPr>
            <w:tcW w:w="0" w:type="auto"/>
            <w:tcBorders>
              <w:right w:val="single" w:sz="4" w:space="0" w:color="auto"/>
            </w:tcBorders>
          </w:tcPr>
          <w:p w14:paraId="389BB7AE" w14:textId="77777777" w:rsidR="00401EB1" w:rsidRPr="008F0224" w:rsidRDefault="00401EB1" w:rsidP="009D1188">
            <w:pPr>
              <w:tabs>
                <w:tab w:val="left" w:pos="2824"/>
              </w:tabs>
              <w:jc w:val="center"/>
              <w:rPr>
                <w:sz w:val="22"/>
                <w:szCs w:val="22"/>
                <w:lang w:eastAsia="lt-LT"/>
              </w:rPr>
            </w:pPr>
          </w:p>
        </w:tc>
      </w:tr>
      <w:tr w:rsidR="00F8373A" w:rsidRPr="008F0224" w14:paraId="4DD5689C" w14:textId="77777777" w:rsidTr="00BD2335">
        <w:trPr>
          <w:trHeight w:val="286"/>
        </w:trPr>
        <w:tc>
          <w:tcPr>
            <w:tcW w:w="0" w:type="auto"/>
            <w:gridSpan w:val="8"/>
            <w:tcBorders>
              <w:right w:val="single" w:sz="4" w:space="0" w:color="auto"/>
            </w:tcBorders>
          </w:tcPr>
          <w:p w14:paraId="34B639D5" w14:textId="77777777" w:rsidR="00F8373A" w:rsidRPr="008F0224" w:rsidRDefault="00F8373A" w:rsidP="00F8373A">
            <w:pPr>
              <w:tabs>
                <w:tab w:val="left" w:pos="2824"/>
              </w:tabs>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0F1B0669" w14:textId="77777777" w:rsidR="00401EB1" w:rsidRPr="008F0224" w:rsidRDefault="00401EB1" w:rsidP="00401EB1">
      <w:pPr>
        <w:ind w:firstLine="397"/>
        <w:rPr>
          <w:rFonts w:eastAsia="SimSun"/>
          <w:sz w:val="22"/>
          <w:szCs w:val="22"/>
        </w:rPr>
      </w:pPr>
    </w:p>
    <w:p w14:paraId="1AD1A68A" w14:textId="77777777" w:rsidR="00401EB1" w:rsidRPr="008F0224" w:rsidRDefault="00401EB1" w:rsidP="00401EB1">
      <w:pPr>
        <w:ind w:firstLine="397"/>
        <w:rPr>
          <w:rFonts w:eastAsia="SimSun"/>
          <w:sz w:val="22"/>
          <w:szCs w:val="22"/>
        </w:rPr>
      </w:pPr>
      <w:r w:rsidRPr="008F0224">
        <w:rPr>
          <w:rFonts w:eastAsia="SimSun"/>
          <w:sz w:val="22"/>
          <w:szCs w:val="22"/>
        </w:rPr>
        <w:t>Į šią sumą įeina visos išlaidos ir visi mokesčiai.</w:t>
      </w:r>
    </w:p>
    <w:p w14:paraId="77EEBF0A" w14:textId="77777777" w:rsidR="00401EB1" w:rsidRPr="008F0224" w:rsidRDefault="00401EB1" w:rsidP="00401EB1">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1D23EAB4" w14:textId="77777777" w:rsidR="00401EB1" w:rsidRPr="008F0224" w:rsidRDefault="00401EB1" w:rsidP="00401EB1">
      <w:pPr>
        <w:rPr>
          <w:sz w:val="22"/>
          <w:szCs w:val="22"/>
        </w:rPr>
      </w:pPr>
      <w:r w:rsidRPr="008F0224">
        <w:rPr>
          <w:sz w:val="22"/>
          <w:szCs w:val="22"/>
        </w:rPr>
        <w:lastRenderedPageBreak/>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05EFCFD7" w14:textId="77777777" w:rsidR="00401EB1" w:rsidRPr="008F0224" w:rsidRDefault="00401EB1" w:rsidP="00401EB1">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5C05136A" w14:textId="77777777" w:rsidR="00401EB1" w:rsidRPr="008F0224" w:rsidRDefault="00401EB1" w:rsidP="00401EB1">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0B13D232" w14:textId="77777777" w:rsidR="00F8373A" w:rsidRDefault="00F8373A" w:rsidP="00F8373A">
      <w:pPr>
        <w:tabs>
          <w:tab w:val="left" w:pos="720"/>
        </w:tabs>
        <w:ind w:firstLine="397"/>
        <w:rPr>
          <w:sz w:val="22"/>
          <w:szCs w:val="22"/>
        </w:rPr>
      </w:pPr>
      <w:r w:rsidRPr="008F0224">
        <w:rPr>
          <w:sz w:val="22"/>
          <w:szCs w:val="22"/>
        </w:rPr>
        <w:t>Siūlomos prekės visiškai atitinka pirkimo dokumentuose nurodytus reikalavimus ir jos savybės tokios:</w:t>
      </w:r>
    </w:p>
    <w:tbl>
      <w:tblPr>
        <w:tblStyle w:val="Lentelstinklelis"/>
        <w:tblW w:w="0" w:type="auto"/>
        <w:tblInd w:w="-147" w:type="dxa"/>
        <w:tblLook w:val="04A0" w:firstRow="1" w:lastRow="0" w:firstColumn="1" w:lastColumn="0" w:noHBand="0" w:noVBand="1"/>
      </w:tblPr>
      <w:tblGrid>
        <w:gridCol w:w="711"/>
        <w:gridCol w:w="2263"/>
        <w:gridCol w:w="2413"/>
        <w:gridCol w:w="3581"/>
      </w:tblGrid>
      <w:tr w:rsidR="00900F34" w:rsidRPr="00334008" w14:paraId="3D1F1E48" w14:textId="77777777" w:rsidTr="00900F34">
        <w:tc>
          <w:tcPr>
            <w:tcW w:w="711" w:type="dxa"/>
            <w:vMerge w:val="restart"/>
            <w:tcBorders>
              <w:top w:val="single" w:sz="4" w:space="0" w:color="auto"/>
              <w:left w:val="single" w:sz="4" w:space="0" w:color="auto"/>
              <w:right w:val="single" w:sz="4" w:space="0" w:color="auto"/>
            </w:tcBorders>
            <w:vAlign w:val="center"/>
          </w:tcPr>
          <w:p w14:paraId="7539CFEE" w14:textId="1CECDA57" w:rsidR="00900F34" w:rsidRPr="00900F34" w:rsidRDefault="00900F34" w:rsidP="00A25CC4">
            <w:pPr>
              <w:pStyle w:val="Body2"/>
              <w:rPr>
                <w:rFonts w:asciiTheme="majorBidi" w:eastAsia="Times New Roman" w:hAnsiTheme="majorBidi" w:cstheme="majorBidi"/>
                <w:b/>
                <w:bCs/>
                <w:sz w:val="20"/>
                <w:szCs w:val="20"/>
                <w:bdr w:val="none" w:sz="0" w:space="0" w:color="auto"/>
              </w:rPr>
            </w:pPr>
            <w:r w:rsidRPr="00900F34">
              <w:rPr>
                <w:rFonts w:asciiTheme="majorBidi" w:eastAsia="Times New Roman" w:hAnsiTheme="majorBidi" w:cstheme="majorBidi"/>
                <w:b/>
                <w:bCs/>
                <w:sz w:val="20"/>
                <w:szCs w:val="20"/>
                <w:bdr w:val="none" w:sz="0" w:space="0" w:color="auto"/>
              </w:rPr>
              <w:t>Eil. Nr.</w:t>
            </w:r>
          </w:p>
        </w:tc>
        <w:tc>
          <w:tcPr>
            <w:tcW w:w="2263" w:type="dxa"/>
            <w:vMerge w:val="restart"/>
            <w:tcBorders>
              <w:top w:val="single" w:sz="4" w:space="0" w:color="auto"/>
              <w:left w:val="nil"/>
              <w:right w:val="single" w:sz="4" w:space="0" w:color="auto"/>
            </w:tcBorders>
            <w:vAlign w:val="center"/>
          </w:tcPr>
          <w:p w14:paraId="45EAD725" w14:textId="7F075F8E" w:rsidR="00900F34" w:rsidRPr="00900F34" w:rsidRDefault="00900F34" w:rsidP="00A25CC4">
            <w:pPr>
              <w:pStyle w:val="Body2"/>
              <w:rPr>
                <w:rFonts w:asciiTheme="majorBidi" w:eastAsia="Times New Roman" w:hAnsiTheme="majorBidi" w:cstheme="majorBidi"/>
                <w:b/>
                <w:bCs/>
                <w:sz w:val="20"/>
                <w:szCs w:val="20"/>
                <w:bdr w:val="none" w:sz="0" w:space="0" w:color="auto"/>
              </w:rPr>
            </w:pPr>
            <w:r w:rsidRPr="00900F34">
              <w:rPr>
                <w:rFonts w:asciiTheme="majorBidi" w:eastAsia="Times New Roman" w:hAnsiTheme="majorBidi" w:cstheme="majorBidi"/>
                <w:b/>
                <w:bCs/>
                <w:sz w:val="20"/>
                <w:szCs w:val="20"/>
                <w:bdr w:val="none" w:sz="0" w:space="0" w:color="auto"/>
              </w:rPr>
              <w:t>Parametrai</w:t>
            </w:r>
          </w:p>
        </w:tc>
        <w:tc>
          <w:tcPr>
            <w:tcW w:w="2413" w:type="dxa"/>
            <w:vMerge w:val="restart"/>
            <w:tcBorders>
              <w:top w:val="single" w:sz="4" w:space="0" w:color="auto"/>
              <w:left w:val="nil"/>
              <w:right w:val="single" w:sz="4" w:space="0" w:color="auto"/>
            </w:tcBorders>
            <w:vAlign w:val="center"/>
          </w:tcPr>
          <w:p w14:paraId="5D4C7FAE" w14:textId="3C5D74B4" w:rsidR="00900F34" w:rsidRPr="00900F34" w:rsidRDefault="00900F34" w:rsidP="00A25CC4">
            <w:pPr>
              <w:pStyle w:val="Body2"/>
              <w:rPr>
                <w:rFonts w:asciiTheme="majorBidi" w:eastAsia="Times New Roman" w:hAnsiTheme="majorBidi" w:cstheme="majorBidi"/>
                <w:b/>
                <w:bCs/>
                <w:sz w:val="20"/>
                <w:szCs w:val="20"/>
                <w:bdr w:val="none" w:sz="0" w:space="0" w:color="auto"/>
              </w:rPr>
            </w:pPr>
            <w:r w:rsidRPr="00900F34">
              <w:rPr>
                <w:rFonts w:asciiTheme="majorBidi" w:eastAsia="Times New Roman" w:hAnsiTheme="majorBidi" w:cstheme="majorBidi"/>
                <w:b/>
                <w:bCs/>
                <w:sz w:val="20"/>
                <w:szCs w:val="20"/>
                <w:bdr w:val="none" w:sz="0" w:space="0" w:color="auto"/>
              </w:rPr>
              <w:t>Parametro reikšmė</w:t>
            </w:r>
          </w:p>
        </w:tc>
        <w:tc>
          <w:tcPr>
            <w:tcW w:w="3581" w:type="dxa"/>
            <w:tcBorders>
              <w:top w:val="single" w:sz="4" w:space="0" w:color="auto"/>
              <w:left w:val="nil"/>
              <w:bottom w:val="single" w:sz="4" w:space="0" w:color="auto"/>
              <w:right w:val="single" w:sz="4" w:space="0" w:color="auto"/>
            </w:tcBorders>
          </w:tcPr>
          <w:p w14:paraId="5ACB1CDD" w14:textId="0930F465"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b/>
                <w:bCs/>
                <w:sz w:val="20"/>
                <w:szCs w:val="20"/>
                <w:bdr w:val="none" w:sz="0" w:space="0" w:color="auto"/>
              </w:rPr>
            </w:pPr>
            <w:r w:rsidRPr="00900F34">
              <w:rPr>
                <w:rFonts w:asciiTheme="majorBidi" w:eastAsia="Times New Roman" w:hAnsiTheme="majorBidi" w:cstheme="majorBidi"/>
                <w:b/>
                <w:bCs/>
                <w:sz w:val="20"/>
                <w:szCs w:val="20"/>
                <w:bdr w:val="none" w:sz="0" w:space="0" w:color="auto"/>
              </w:rPr>
              <w:t>Siūlomos parametrų reikšmės</w:t>
            </w:r>
          </w:p>
        </w:tc>
      </w:tr>
      <w:tr w:rsidR="00900F34" w:rsidRPr="00334008" w14:paraId="007BDC41" w14:textId="68637364" w:rsidTr="00900F34">
        <w:tc>
          <w:tcPr>
            <w:tcW w:w="711" w:type="dxa"/>
            <w:vMerge/>
            <w:tcBorders>
              <w:left w:val="single" w:sz="4" w:space="0" w:color="auto"/>
              <w:bottom w:val="single" w:sz="4" w:space="0" w:color="auto"/>
              <w:right w:val="single" w:sz="4" w:space="0" w:color="auto"/>
            </w:tcBorders>
            <w:vAlign w:val="center"/>
          </w:tcPr>
          <w:p w14:paraId="1EF23252" w14:textId="78101B1B"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c>
          <w:tcPr>
            <w:tcW w:w="2263" w:type="dxa"/>
            <w:vMerge/>
            <w:tcBorders>
              <w:left w:val="nil"/>
              <w:bottom w:val="single" w:sz="4" w:space="0" w:color="auto"/>
              <w:right w:val="single" w:sz="4" w:space="0" w:color="auto"/>
            </w:tcBorders>
            <w:vAlign w:val="center"/>
          </w:tcPr>
          <w:p w14:paraId="4C812697" w14:textId="0416F025"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c>
          <w:tcPr>
            <w:tcW w:w="2413" w:type="dxa"/>
            <w:vMerge/>
            <w:tcBorders>
              <w:left w:val="nil"/>
              <w:bottom w:val="single" w:sz="4" w:space="0" w:color="auto"/>
              <w:right w:val="single" w:sz="4" w:space="0" w:color="auto"/>
            </w:tcBorders>
            <w:vAlign w:val="center"/>
          </w:tcPr>
          <w:p w14:paraId="11B24E8B" w14:textId="26022BF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c>
          <w:tcPr>
            <w:tcW w:w="3581" w:type="dxa"/>
            <w:tcBorders>
              <w:top w:val="single" w:sz="4" w:space="0" w:color="auto"/>
              <w:left w:val="nil"/>
              <w:bottom w:val="single" w:sz="4" w:space="0" w:color="auto"/>
              <w:right w:val="single" w:sz="4" w:space="0" w:color="auto"/>
            </w:tcBorders>
          </w:tcPr>
          <w:p w14:paraId="4A4EAE53" w14:textId="1FB9F7B2"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b/>
                <w:bCs/>
                <w:sz w:val="20"/>
                <w:szCs w:val="20"/>
                <w:bdr w:val="none" w:sz="0" w:space="0" w:color="auto"/>
              </w:rPr>
            </w:pPr>
            <w:r w:rsidRPr="00900F34">
              <w:rPr>
                <w:rFonts w:asciiTheme="majorBidi" w:hAnsiTheme="majorBidi" w:cstheme="majorBidi"/>
                <w:b/>
                <w:sz w:val="20"/>
                <w:szCs w:val="20"/>
              </w:rPr>
              <w:t>Siūlomo parametro atitikimas arba konkreti parametro reikšmė ir atitikimo patvirtinimas, nurodant katalogo ar kt. aprašomojo dokumento psl., kuriame pažymėti reikalaujami parametrai</w:t>
            </w:r>
          </w:p>
        </w:tc>
      </w:tr>
      <w:tr w:rsidR="00900F34" w:rsidRPr="00334008" w14:paraId="58A998AE" w14:textId="47828EAD" w:rsidTr="00900F34">
        <w:tc>
          <w:tcPr>
            <w:tcW w:w="711" w:type="dxa"/>
          </w:tcPr>
          <w:p w14:paraId="2ABD4E1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w:t>
            </w:r>
          </w:p>
        </w:tc>
        <w:tc>
          <w:tcPr>
            <w:tcW w:w="2263" w:type="dxa"/>
          </w:tcPr>
          <w:p w14:paraId="3B6A26E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Taikymas</w:t>
            </w:r>
          </w:p>
        </w:tc>
        <w:tc>
          <w:tcPr>
            <w:tcW w:w="2413" w:type="dxa"/>
          </w:tcPr>
          <w:p w14:paraId="7262F04C"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 xml:space="preserve">Anestezijos aparatas pritaikytas dirbti su vaikais ir suaugusiais pacientais. </w:t>
            </w:r>
          </w:p>
        </w:tc>
        <w:tc>
          <w:tcPr>
            <w:tcW w:w="3581" w:type="dxa"/>
          </w:tcPr>
          <w:p w14:paraId="76A86B9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Bidi" w:hAnsiTheme="majorBidi" w:cstheme="majorBidi"/>
                <w:noProof/>
                <w:sz w:val="20"/>
                <w:szCs w:val="20"/>
                <w:lang w:val="pt-BR"/>
              </w:rPr>
            </w:pPr>
          </w:p>
        </w:tc>
      </w:tr>
      <w:tr w:rsidR="00900F34" w:rsidRPr="00334008" w14:paraId="77C7FBFD" w14:textId="3634A3E0" w:rsidTr="00900F34">
        <w:tc>
          <w:tcPr>
            <w:tcW w:w="711" w:type="dxa"/>
          </w:tcPr>
          <w:p w14:paraId="7D533BD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2.</w:t>
            </w:r>
          </w:p>
        </w:tc>
        <w:tc>
          <w:tcPr>
            <w:tcW w:w="4676" w:type="dxa"/>
            <w:gridSpan w:val="2"/>
          </w:tcPr>
          <w:p w14:paraId="7D2B0E1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Ergonomika</w:t>
            </w:r>
          </w:p>
        </w:tc>
        <w:tc>
          <w:tcPr>
            <w:tcW w:w="3581" w:type="dxa"/>
          </w:tcPr>
          <w:p w14:paraId="1C7F936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p>
        </w:tc>
      </w:tr>
      <w:tr w:rsidR="00900F34" w:rsidRPr="00334008" w14:paraId="3A45CE4E" w14:textId="6545C342" w:rsidTr="00900F34">
        <w:tc>
          <w:tcPr>
            <w:tcW w:w="711" w:type="dxa"/>
          </w:tcPr>
          <w:p w14:paraId="4E1B1A5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bCs/>
                <w:sz w:val="20"/>
                <w:szCs w:val="20"/>
              </w:rPr>
              <w:t>2.1</w:t>
            </w:r>
          </w:p>
        </w:tc>
        <w:tc>
          <w:tcPr>
            <w:tcW w:w="2263" w:type="dxa"/>
          </w:tcPr>
          <w:p w14:paraId="00CD3D3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Mobilus</w:t>
            </w:r>
          </w:p>
        </w:tc>
        <w:tc>
          <w:tcPr>
            <w:tcW w:w="2413" w:type="dxa"/>
          </w:tcPr>
          <w:p w14:paraId="5CB22BC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Ratukai blokuojami centrinio stabdžio pagalba</w:t>
            </w:r>
          </w:p>
        </w:tc>
        <w:tc>
          <w:tcPr>
            <w:tcW w:w="3581" w:type="dxa"/>
          </w:tcPr>
          <w:p w14:paraId="40609EB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Bidi" w:hAnsiTheme="majorBidi" w:cstheme="majorBidi"/>
                <w:noProof/>
                <w:sz w:val="20"/>
                <w:szCs w:val="20"/>
                <w:lang w:val="pt-BR"/>
              </w:rPr>
            </w:pPr>
          </w:p>
        </w:tc>
      </w:tr>
      <w:tr w:rsidR="00900F34" w:rsidRPr="00334008" w14:paraId="7714ADBB" w14:textId="55B55687" w:rsidTr="00900F34">
        <w:tc>
          <w:tcPr>
            <w:tcW w:w="711" w:type="dxa"/>
          </w:tcPr>
          <w:p w14:paraId="23084BF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2.2</w:t>
            </w:r>
          </w:p>
        </w:tc>
        <w:tc>
          <w:tcPr>
            <w:tcW w:w="2263" w:type="dxa"/>
          </w:tcPr>
          <w:p w14:paraId="105652F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Darbastalio apšvietimas</w:t>
            </w:r>
          </w:p>
        </w:tc>
        <w:tc>
          <w:tcPr>
            <w:tcW w:w="2413" w:type="dxa"/>
          </w:tcPr>
          <w:p w14:paraId="5AB89AB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Bidi" w:hAnsiTheme="majorBidi" w:cstheme="majorBidi"/>
                <w:noProof/>
                <w:sz w:val="20"/>
                <w:szCs w:val="20"/>
              </w:rPr>
            </w:pPr>
            <w:r w:rsidRPr="00900F34">
              <w:rPr>
                <w:rFonts w:asciiTheme="majorBidi" w:hAnsiTheme="majorBidi" w:cstheme="majorBidi"/>
                <w:noProof/>
                <w:sz w:val="20"/>
                <w:szCs w:val="20"/>
              </w:rPr>
              <w:t>Integruotas, reguliuojamas darbastalio apšvietimas</w:t>
            </w:r>
          </w:p>
        </w:tc>
        <w:tc>
          <w:tcPr>
            <w:tcW w:w="3581" w:type="dxa"/>
          </w:tcPr>
          <w:p w14:paraId="28C54B8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Bidi" w:hAnsiTheme="majorBidi" w:cstheme="majorBidi"/>
                <w:noProof/>
                <w:sz w:val="20"/>
                <w:szCs w:val="20"/>
              </w:rPr>
            </w:pPr>
          </w:p>
        </w:tc>
      </w:tr>
      <w:tr w:rsidR="00900F34" w:rsidRPr="00334008" w14:paraId="5E8EDC9E" w14:textId="33EFC673" w:rsidTr="00900F34">
        <w:tc>
          <w:tcPr>
            <w:tcW w:w="711" w:type="dxa"/>
          </w:tcPr>
          <w:p w14:paraId="6F59C8C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2.3</w:t>
            </w:r>
          </w:p>
        </w:tc>
        <w:tc>
          <w:tcPr>
            <w:tcW w:w="2263" w:type="dxa"/>
          </w:tcPr>
          <w:p w14:paraId="62797A0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Ventiliatoriaus ekrano padėties nustatymas</w:t>
            </w:r>
          </w:p>
        </w:tc>
        <w:tc>
          <w:tcPr>
            <w:tcW w:w="2413" w:type="dxa"/>
          </w:tcPr>
          <w:p w14:paraId="694A32E1" w14:textId="77777777" w:rsidR="00900F34" w:rsidRPr="00900F34" w:rsidRDefault="00900F34" w:rsidP="00A25CC4">
            <w:pPr>
              <w:pStyle w:val="Betarp"/>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Vertikalioje plokštumoje ir Horizontalioje plokštumoje</w:t>
            </w:r>
          </w:p>
        </w:tc>
        <w:tc>
          <w:tcPr>
            <w:tcW w:w="3581" w:type="dxa"/>
          </w:tcPr>
          <w:p w14:paraId="109CF10A" w14:textId="77777777" w:rsidR="00900F34" w:rsidRPr="00900F34" w:rsidRDefault="00900F34" w:rsidP="00A25CC4">
            <w:pPr>
              <w:pStyle w:val="Betarp"/>
              <w:rPr>
                <w:rFonts w:asciiTheme="majorBidi" w:hAnsiTheme="majorBidi" w:cstheme="majorBidi"/>
                <w:noProof/>
                <w:sz w:val="20"/>
                <w:szCs w:val="20"/>
                <w:lang w:val="pt-BR"/>
              </w:rPr>
            </w:pPr>
          </w:p>
        </w:tc>
      </w:tr>
      <w:tr w:rsidR="00900F34" w:rsidRPr="00334008" w14:paraId="47E70041" w14:textId="6FD7B624" w:rsidTr="00900F34">
        <w:tc>
          <w:tcPr>
            <w:tcW w:w="711" w:type="dxa"/>
          </w:tcPr>
          <w:p w14:paraId="29B2956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2.4</w:t>
            </w:r>
          </w:p>
        </w:tc>
        <w:tc>
          <w:tcPr>
            <w:tcW w:w="2263" w:type="dxa"/>
          </w:tcPr>
          <w:p w14:paraId="431A81DC"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Narkozės aparato ventiliatoriaus valdymo ekrano įstrižainė</w:t>
            </w:r>
          </w:p>
        </w:tc>
        <w:tc>
          <w:tcPr>
            <w:tcW w:w="2413" w:type="dxa"/>
          </w:tcPr>
          <w:p w14:paraId="6AF4AEE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Bidi" w:hAnsiTheme="majorBidi" w:cstheme="majorBidi"/>
                <w:noProof/>
                <w:sz w:val="20"/>
                <w:szCs w:val="20"/>
              </w:rPr>
            </w:pPr>
            <w:r w:rsidRPr="00900F34">
              <w:rPr>
                <w:rFonts w:asciiTheme="majorBidi" w:hAnsiTheme="majorBidi" w:cstheme="majorBidi"/>
                <w:noProof/>
                <w:sz w:val="20"/>
                <w:szCs w:val="20"/>
                <w:bdr w:val="none" w:sz="0" w:space="0" w:color="auto" w:frame="1"/>
              </w:rPr>
              <w:t xml:space="preserve">≥ </w:t>
            </w:r>
            <w:r w:rsidRPr="00900F34">
              <w:rPr>
                <w:rFonts w:asciiTheme="majorBidi" w:hAnsiTheme="majorBidi" w:cstheme="majorBidi"/>
                <w:noProof/>
                <w:sz w:val="20"/>
                <w:szCs w:val="20"/>
              </w:rPr>
              <w:t>30 cm</w:t>
            </w:r>
          </w:p>
        </w:tc>
        <w:tc>
          <w:tcPr>
            <w:tcW w:w="3581" w:type="dxa"/>
          </w:tcPr>
          <w:p w14:paraId="4173750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Bidi" w:hAnsiTheme="majorBidi" w:cstheme="majorBidi"/>
                <w:noProof/>
                <w:sz w:val="20"/>
                <w:szCs w:val="20"/>
                <w:bdr w:val="none" w:sz="0" w:space="0" w:color="auto" w:frame="1"/>
              </w:rPr>
            </w:pPr>
          </w:p>
        </w:tc>
      </w:tr>
      <w:tr w:rsidR="00900F34" w:rsidRPr="00334008" w14:paraId="6E8F7958" w14:textId="055E0B7B" w:rsidTr="00900F34">
        <w:tc>
          <w:tcPr>
            <w:tcW w:w="711" w:type="dxa"/>
          </w:tcPr>
          <w:p w14:paraId="04018EC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2.5</w:t>
            </w:r>
          </w:p>
        </w:tc>
        <w:tc>
          <w:tcPr>
            <w:tcW w:w="2263" w:type="dxa"/>
          </w:tcPr>
          <w:p w14:paraId="4ACE9DD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Narkozės aparato ventiliatoriaus monitoriaus valdymo ekranas</w:t>
            </w:r>
          </w:p>
        </w:tc>
        <w:tc>
          <w:tcPr>
            <w:tcW w:w="2413" w:type="dxa"/>
          </w:tcPr>
          <w:p w14:paraId="73891FA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Bidi" w:hAnsiTheme="majorBidi" w:cstheme="majorBidi"/>
                <w:noProof/>
                <w:sz w:val="20"/>
                <w:szCs w:val="20"/>
              </w:rPr>
            </w:pPr>
            <w:r w:rsidRPr="00900F34">
              <w:rPr>
                <w:rFonts w:asciiTheme="majorBidi" w:hAnsiTheme="majorBidi" w:cstheme="majorBidi"/>
                <w:noProof/>
                <w:sz w:val="20"/>
                <w:szCs w:val="20"/>
              </w:rPr>
              <w:t>Prisilietimui jautrus (“touchscreen”)</w:t>
            </w:r>
          </w:p>
        </w:tc>
        <w:tc>
          <w:tcPr>
            <w:tcW w:w="3581" w:type="dxa"/>
          </w:tcPr>
          <w:p w14:paraId="03EB110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Bidi" w:hAnsiTheme="majorBidi" w:cstheme="majorBidi"/>
                <w:noProof/>
                <w:sz w:val="20"/>
                <w:szCs w:val="20"/>
              </w:rPr>
            </w:pPr>
          </w:p>
        </w:tc>
      </w:tr>
      <w:tr w:rsidR="00900F34" w:rsidRPr="00334008" w14:paraId="775D1407" w14:textId="6BF9EF5E" w:rsidTr="00900F34">
        <w:tc>
          <w:tcPr>
            <w:tcW w:w="711" w:type="dxa"/>
          </w:tcPr>
          <w:p w14:paraId="112F099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2.6</w:t>
            </w:r>
          </w:p>
        </w:tc>
        <w:tc>
          <w:tcPr>
            <w:tcW w:w="2263" w:type="dxa"/>
          </w:tcPr>
          <w:p w14:paraId="54900A5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Narkozės aparato ventiliatoriaus monitoriaus valdymas</w:t>
            </w:r>
          </w:p>
        </w:tc>
        <w:tc>
          <w:tcPr>
            <w:tcW w:w="2413" w:type="dxa"/>
          </w:tcPr>
          <w:p w14:paraId="34E8E08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Pasukamas greito funkcijų/parametrų pasirinkimo bei nustatymų patvirtinimo ratukas</w:t>
            </w:r>
          </w:p>
          <w:p w14:paraId="64FA74B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p>
        </w:tc>
        <w:tc>
          <w:tcPr>
            <w:tcW w:w="3581" w:type="dxa"/>
          </w:tcPr>
          <w:p w14:paraId="6E60EC9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p>
        </w:tc>
      </w:tr>
      <w:tr w:rsidR="00900F34" w:rsidRPr="00334008" w14:paraId="05D5DA58" w14:textId="17608DF5" w:rsidTr="00900F34">
        <w:tc>
          <w:tcPr>
            <w:tcW w:w="711" w:type="dxa"/>
          </w:tcPr>
          <w:p w14:paraId="48D6588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3.</w:t>
            </w:r>
          </w:p>
        </w:tc>
        <w:tc>
          <w:tcPr>
            <w:tcW w:w="4676" w:type="dxa"/>
            <w:gridSpan w:val="2"/>
          </w:tcPr>
          <w:p w14:paraId="620F73A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Aparato maitinimo šaltinis:</w:t>
            </w:r>
          </w:p>
        </w:tc>
        <w:tc>
          <w:tcPr>
            <w:tcW w:w="3581" w:type="dxa"/>
          </w:tcPr>
          <w:p w14:paraId="6E32BFA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p>
        </w:tc>
      </w:tr>
      <w:tr w:rsidR="00900F34" w:rsidRPr="00334008" w14:paraId="000EFF79" w14:textId="2BEF46BB" w:rsidTr="00900F34">
        <w:tc>
          <w:tcPr>
            <w:tcW w:w="711" w:type="dxa"/>
          </w:tcPr>
          <w:p w14:paraId="7826064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3.1</w:t>
            </w:r>
          </w:p>
        </w:tc>
        <w:tc>
          <w:tcPr>
            <w:tcW w:w="4676" w:type="dxa"/>
            <w:gridSpan w:val="2"/>
          </w:tcPr>
          <w:p w14:paraId="65CCE23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230V, 50 Hz elektros tinklas</w:t>
            </w:r>
          </w:p>
        </w:tc>
        <w:tc>
          <w:tcPr>
            <w:tcW w:w="3581" w:type="dxa"/>
          </w:tcPr>
          <w:p w14:paraId="15793E7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7528CA14" w14:textId="675F10FB" w:rsidTr="00900F34">
        <w:tc>
          <w:tcPr>
            <w:tcW w:w="711" w:type="dxa"/>
          </w:tcPr>
          <w:p w14:paraId="5A6B6DD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3.2</w:t>
            </w:r>
          </w:p>
        </w:tc>
        <w:tc>
          <w:tcPr>
            <w:tcW w:w="4676" w:type="dxa"/>
            <w:gridSpan w:val="2"/>
          </w:tcPr>
          <w:p w14:paraId="6662BE3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Vidinis avarinis maitinimo šaltinis, veikimo laikas nuo jo - ne trumpiau kaip 30 min.</w:t>
            </w:r>
          </w:p>
        </w:tc>
        <w:tc>
          <w:tcPr>
            <w:tcW w:w="3581" w:type="dxa"/>
          </w:tcPr>
          <w:p w14:paraId="451B69A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p>
        </w:tc>
      </w:tr>
      <w:tr w:rsidR="00900F34" w:rsidRPr="00334008" w14:paraId="3208AC5B" w14:textId="47B0871A" w:rsidTr="00900F34">
        <w:tc>
          <w:tcPr>
            <w:tcW w:w="711" w:type="dxa"/>
          </w:tcPr>
          <w:p w14:paraId="38DD49A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4.</w:t>
            </w:r>
          </w:p>
        </w:tc>
        <w:tc>
          <w:tcPr>
            <w:tcW w:w="2263" w:type="dxa"/>
          </w:tcPr>
          <w:p w14:paraId="1C5EF37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 xml:space="preserve">Į aparatą tiekiamų dujų maišymas  </w:t>
            </w:r>
          </w:p>
        </w:tc>
        <w:tc>
          <w:tcPr>
            <w:tcW w:w="2413" w:type="dxa"/>
          </w:tcPr>
          <w:p w14:paraId="01AF02B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Elektroninis dujų maišymas</w:t>
            </w:r>
          </w:p>
        </w:tc>
        <w:tc>
          <w:tcPr>
            <w:tcW w:w="3581" w:type="dxa"/>
          </w:tcPr>
          <w:p w14:paraId="5A3BD81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453A234A" w14:textId="44DD0C65" w:rsidTr="00900F34">
        <w:tc>
          <w:tcPr>
            <w:tcW w:w="711" w:type="dxa"/>
          </w:tcPr>
          <w:p w14:paraId="11C8F28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5.</w:t>
            </w:r>
          </w:p>
        </w:tc>
        <w:tc>
          <w:tcPr>
            <w:tcW w:w="2263" w:type="dxa"/>
          </w:tcPr>
          <w:p w14:paraId="650D233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 xml:space="preserve">Pacientui paduodamų kvėpuojamųjų dujų srautas </w:t>
            </w:r>
          </w:p>
        </w:tc>
        <w:tc>
          <w:tcPr>
            <w:tcW w:w="2413" w:type="dxa"/>
          </w:tcPr>
          <w:p w14:paraId="440D170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r-FR"/>
              </w:rPr>
            </w:pPr>
            <w:r w:rsidRPr="00900F34">
              <w:rPr>
                <w:rFonts w:asciiTheme="majorBidi" w:hAnsiTheme="majorBidi" w:cstheme="majorBidi"/>
                <w:noProof/>
                <w:sz w:val="20"/>
                <w:szCs w:val="20"/>
                <w:lang w:val="fr-FR"/>
              </w:rPr>
              <w:t>ne siauresnis už 0,3 iki 15 l/min</w:t>
            </w:r>
          </w:p>
        </w:tc>
        <w:tc>
          <w:tcPr>
            <w:tcW w:w="3581" w:type="dxa"/>
          </w:tcPr>
          <w:p w14:paraId="6F31611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r-FR"/>
              </w:rPr>
            </w:pPr>
          </w:p>
        </w:tc>
      </w:tr>
      <w:tr w:rsidR="00900F34" w:rsidRPr="00334008" w14:paraId="4AE9973A" w14:textId="5465DC56" w:rsidTr="00900F34">
        <w:tc>
          <w:tcPr>
            <w:tcW w:w="711" w:type="dxa"/>
          </w:tcPr>
          <w:p w14:paraId="6268B85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6.</w:t>
            </w:r>
          </w:p>
        </w:tc>
        <w:tc>
          <w:tcPr>
            <w:tcW w:w="2263" w:type="dxa"/>
          </w:tcPr>
          <w:p w14:paraId="6675592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 xml:space="preserve">Greitas deguonies padavimas </w:t>
            </w:r>
          </w:p>
        </w:tc>
        <w:tc>
          <w:tcPr>
            <w:tcW w:w="2413" w:type="dxa"/>
          </w:tcPr>
          <w:p w14:paraId="3EEAA5D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r-FR"/>
              </w:rPr>
            </w:pPr>
            <w:r w:rsidRPr="00900F34">
              <w:rPr>
                <w:rFonts w:asciiTheme="majorBidi" w:hAnsiTheme="majorBidi" w:cstheme="majorBidi"/>
                <w:sz w:val="20"/>
                <w:szCs w:val="20"/>
                <w:lang w:val="fr-FR"/>
              </w:rPr>
              <w:t>Ne siauresnėse ribose nei 35 iki 50 l/min</w:t>
            </w:r>
            <w:r w:rsidRPr="00900F34">
              <w:rPr>
                <w:rFonts w:asciiTheme="majorBidi" w:hAnsiTheme="majorBidi" w:cstheme="majorBidi"/>
                <w:color w:val="000000" w:themeColor="text1"/>
                <w:sz w:val="20"/>
                <w:szCs w:val="20"/>
                <w:lang w:val="fr-FR"/>
              </w:rPr>
              <w:t xml:space="preserve">. </w:t>
            </w:r>
          </w:p>
        </w:tc>
        <w:tc>
          <w:tcPr>
            <w:tcW w:w="3581" w:type="dxa"/>
          </w:tcPr>
          <w:p w14:paraId="62C29F3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lang w:val="fr-FR"/>
              </w:rPr>
            </w:pPr>
          </w:p>
        </w:tc>
      </w:tr>
      <w:tr w:rsidR="00900F34" w:rsidRPr="00334008" w14:paraId="1B6D5B9B" w14:textId="5F61ED5F" w:rsidTr="00900F34">
        <w:tc>
          <w:tcPr>
            <w:tcW w:w="711" w:type="dxa"/>
          </w:tcPr>
          <w:p w14:paraId="7E5B6FA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7.</w:t>
            </w:r>
          </w:p>
        </w:tc>
        <w:tc>
          <w:tcPr>
            <w:tcW w:w="4676" w:type="dxa"/>
            <w:gridSpan w:val="2"/>
          </w:tcPr>
          <w:p w14:paraId="14D71C8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Ventiliavimo rėžimai</w:t>
            </w:r>
          </w:p>
        </w:tc>
        <w:tc>
          <w:tcPr>
            <w:tcW w:w="3581" w:type="dxa"/>
          </w:tcPr>
          <w:p w14:paraId="4ADC35C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p>
        </w:tc>
      </w:tr>
      <w:tr w:rsidR="00900F34" w:rsidRPr="00334008" w14:paraId="6423E014" w14:textId="7D08963E" w:rsidTr="00900F34">
        <w:tc>
          <w:tcPr>
            <w:tcW w:w="711" w:type="dxa"/>
          </w:tcPr>
          <w:p w14:paraId="4D5FFB8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7.1</w:t>
            </w:r>
          </w:p>
        </w:tc>
        <w:tc>
          <w:tcPr>
            <w:tcW w:w="2263" w:type="dxa"/>
          </w:tcPr>
          <w:p w14:paraId="76409EE3" w14:textId="77777777" w:rsidR="00900F34" w:rsidRPr="00900F34" w:rsidRDefault="00900F34" w:rsidP="00A25CC4">
            <w:pPr>
              <w:pStyle w:val="Betarp"/>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 xml:space="preserve">Priverstinė ventiliacija valdoma tūriu (VCV) su </w:t>
            </w:r>
            <w:r w:rsidRPr="00900F34">
              <w:rPr>
                <w:rFonts w:asciiTheme="majorBidi" w:hAnsiTheme="majorBidi" w:cstheme="majorBidi"/>
                <w:noProof/>
                <w:sz w:val="20"/>
                <w:szCs w:val="20"/>
                <w:lang w:val="fi-FI"/>
              </w:rPr>
              <w:lastRenderedPageBreak/>
              <w:t>vienkartinio tūrio kompensacija</w:t>
            </w:r>
          </w:p>
        </w:tc>
        <w:tc>
          <w:tcPr>
            <w:tcW w:w="2413" w:type="dxa"/>
          </w:tcPr>
          <w:p w14:paraId="281C638D" w14:textId="77777777" w:rsidR="00900F34" w:rsidRPr="00900F34" w:rsidRDefault="00900F34" w:rsidP="00A25CC4">
            <w:pPr>
              <w:pStyle w:val="Betarp"/>
              <w:rPr>
                <w:rFonts w:asciiTheme="majorBidi" w:hAnsiTheme="majorBidi" w:cstheme="majorBidi"/>
                <w:noProof/>
                <w:sz w:val="20"/>
                <w:szCs w:val="20"/>
                <w:lang w:val="fi-FI"/>
              </w:rPr>
            </w:pPr>
            <w:r w:rsidRPr="00900F34">
              <w:rPr>
                <w:rFonts w:asciiTheme="majorBidi" w:hAnsiTheme="majorBidi" w:cstheme="majorBidi"/>
                <w:noProof/>
                <w:sz w:val="20"/>
                <w:szCs w:val="20"/>
                <w:lang w:val="fi-FI"/>
              </w:rPr>
              <w:lastRenderedPageBreak/>
              <w:t>Būtina</w:t>
            </w:r>
          </w:p>
        </w:tc>
        <w:tc>
          <w:tcPr>
            <w:tcW w:w="3581" w:type="dxa"/>
          </w:tcPr>
          <w:p w14:paraId="4D78BF22" w14:textId="77777777" w:rsidR="00900F34" w:rsidRPr="00900F34" w:rsidRDefault="00900F34" w:rsidP="00A25CC4">
            <w:pPr>
              <w:pStyle w:val="Betarp"/>
              <w:rPr>
                <w:rFonts w:asciiTheme="majorBidi" w:hAnsiTheme="majorBidi" w:cstheme="majorBidi"/>
                <w:noProof/>
                <w:sz w:val="20"/>
                <w:szCs w:val="20"/>
                <w:lang w:val="fi-FI"/>
              </w:rPr>
            </w:pPr>
          </w:p>
        </w:tc>
      </w:tr>
      <w:tr w:rsidR="00900F34" w:rsidRPr="00334008" w14:paraId="6B477533" w14:textId="2C4969DF" w:rsidTr="00900F34">
        <w:tc>
          <w:tcPr>
            <w:tcW w:w="711" w:type="dxa"/>
          </w:tcPr>
          <w:p w14:paraId="4F58408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7.2</w:t>
            </w:r>
          </w:p>
        </w:tc>
        <w:tc>
          <w:tcPr>
            <w:tcW w:w="2263" w:type="dxa"/>
          </w:tcPr>
          <w:p w14:paraId="07B025AE" w14:textId="77777777" w:rsidR="00900F34" w:rsidRPr="00900F34" w:rsidRDefault="00900F34" w:rsidP="00A25CC4">
            <w:pPr>
              <w:pStyle w:val="Betarp"/>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Priverstinė ventiliacija valdoma slėgiu (PCV)</w:t>
            </w:r>
          </w:p>
        </w:tc>
        <w:tc>
          <w:tcPr>
            <w:tcW w:w="2413" w:type="dxa"/>
          </w:tcPr>
          <w:p w14:paraId="0BA24541" w14:textId="77777777" w:rsidR="00900F34" w:rsidRPr="00900F34" w:rsidRDefault="00900F34" w:rsidP="00A25CC4">
            <w:pPr>
              <w:pStyle w:val="Betarp"/>
              <w:rPr>
                <w:rFonts w:asciiTheme="majorBidi" w:hAnsiTheme="majorBidi" w:cstheme="majorBidi"/>
                <w:noProof/>
                <w:sz w:val="20"/>
                <w:szCs w:val="20"/>
                <w:lang w:val="pt-BR"/>
              </w:rPr>
            </w:pPr>
            <w:r w:rsidRPr="00900F34">
              <w:rPr>
                <w:rFonts w:asciiTheme="majorBidi" w:hAnsiTheme="majorBidi" w:cstheme="majorBidi"/>
                <w:noProof/>
                <w:sz w:val="20"/>
                <w:szCs w:val="20"/>
                <w:lang w:val="fi-FI"/>
              </w:rPr>
              <w:t>Būtina</w:t>
            </w:r>
          </w:p>
        </w:tc>
        <w:tc>
          <w:tcPr>
            <w:tcW w:w="3581" w:type="dxa"/>
          </w:tcPr>
          <w:p w14:paraId="176F66C8" w14:textId="77777777" w:rsidR="00900F34" w:rsidRPr="00900F34" w:rsidRDefault="00900F34" w:rsidP="00A25CC4">
            <w:pPr>
              <w:pStyle w:val="Betarp"/>
              <w:rPr>
                <w:rFonts w:asciiTheme="majorBidi" w:hAnsiTheme="majorBidi" w:cstheme="majorBidi"/>
                <w:noProof/>
                <w:sz w:val="20"/>
                <w:szCs w:val="20"/>
                <w:lang w:val="fi-FI"/>
              </w:rPr>
            </w:pPr>
          </w:p>
        </w:tc>
      </w:tr>
      <w:tr w:rsidR="00900F34" w:rsidRPr="00334008" w14:paraId="59E8E4CA" w14:textId="27C6C72C" w:rsidTr="00900F34">
        <w:tc>
          <w:tcPr>
            <w:tcW w:w="711" w:type="dxa"/>
          </w:tcPr>
          <w:p w14:paraId="2F68144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7.3</w:t>
            </w:r>
          </w:p>
        </w:tc>
        <w:tc>
          <w:tcPr>
            <w:tcW w:w="2263" w:type="dxa"/>
          </w:tcPr>
          <w:p w14:paraId="46DE86E3" w14:textId="77777777" w:rsidR="00900F34" w:rsidRPr="00900F34" w:rsidRDefault="00900F34" w:rsidP="00A25CC4">
            <w:pPr>
              <w:pStyle w:val="Betarp"/>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Sinchronizuota intermituojanti priverstinė ventiliacija su slėgio kontrole (SIMV PCV)</w:t>
            </w:r>
          </w:p>
        </w:tc>
        <w:tc>
          <w:tcPr>
            <w:tcW w:w="2413" w:type="dxa"/>
          </w:tcPr>
          <w:p w14:paraId="61E99AEA" w14:textId="77777777" w:rsidR="00900F34" w:rsidRPr="00900F34" w:rsidRDefault="00900F34" w:rsidP="00A25CC4">
            <w:pPr>
              <w:pStyle w:val="Betarp"/>
              <w:rPr>
                <w:rFonts w:asciiTheme="majorBidi" w:hAnsiTheme="majorBidi" w:cstheme="majorBidi"/>
                <w:noProof/>
                <w:sz w:val="20"/>
                <w:szCs w:val="20"/>
                <w:lang w:val="pt-BR"/>
              </w:rPr>
            </w:pPr>
            <w:r w:rsidRPr="00900F34">
              <w:rPr>
                <w:rFonts w:asciiTheme="majorBidi" w:hAnsiTheme="majorBidi" w:cstheme="majorBidi"/>
                <w:noProof/>
                <w:sz w:val="20"/>
                <w:szCs w:val="20"/>
                <w:lang w:val="fi-FI"/>
              </w:rPr>
              <w:t>Būtina</w:t>
            </w:r>
          </w:p>
        </w:tc>
        <w:tc>
          <w:tcPr>
            <w:tcW w:w="3581" w:type="dxa"/>
          </w:tcPr>
          <w:p w14:paraId="0FD3A586" w14:textId="77777777" w:rsidR="00900F34" w:rsidRPr="00900F34" w:rsidRDefault="00900F34" w:rsidP="00A25CC4">
            <w:pPr>
              <w:pStyle w:val="Betarp"/>
              <w:rPr>
                <w:rFonts w:asciiTheme="majorBidi" w:hAnsiTheme="majorBidi" w:cstheme="majorBidi"/>
                <w:noProof/>
                <w:sz w:val="20"/>
                <w:szCs w:val="20"/>
                <w:lang w:val="fi-FI"/>
              </w:rPr>
            </w:pPr>
          </w:p>
        </w:tc>
      </w:tr>
      <w:tr w:rsidR="00900F34" w:rsidRPr="00334008" w14:paraId="568517F8" w14:textId="4581C48B" w:rsidTr="00900F34">
        <w:tc>
          <w:tcPr>
            <w:tcW w:w="711" w:type="dxa"/>
          </w:tcPr>
          <w:p w14:paraId="569DF4C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7.4</w:t>
            </w:r>
          </w:p>
        </w:tc>
        <w:tc>
          <w:tcPr>
            <w:tcW w:w="2263" w:type="dxa"/>
          </w:tcPr>
          <w:p w14:paraId="04C500AB" w14:textId="77777777" w:rsidR="00900F34" w:rsidRPr="00900F34" w:rsidRDefault="00900F34" w:rsidP="00A25CC4">
            <w:pPr>
              <w:pStyle w:val="Betarp"/>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Sinchronizuota intermituojanti priverstinė ventiliacija su tūrio kontrole (SIMV VCV)</w:t>
            </w:r>
          </w:p>
        </w:tc>
        <w:tc>
          <w:tcPr>
            <w:tcW w:w="2413" w:type="dxa"/>
          </w:tcPr>
          <w:p w14:paraId="14B74956" w14:textId="77777777" w:rsidR="00900F34" w:rsidRPr="00900F34" w:rsidRDefault="00900F34" w:rsidP="00A25CC4">
            <w:pPr>
              <w:pStyle w:val="Betarp"/>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Būtina</w:t>
            </w:r>
          </w:p>
        </w:tc>
        <w:tc>
          <w:tcPr>
            <w:tcW w:w="3581" w:type="dxa"/>
          </w:tcPr>
          <w:p w14:paraId="1E5DF18C" w14:textId="77777777" w:rsidR="00900F34" w:rsidRPr="00900F34" w:rsidRDefault="00900F34" w:rsidP="00A25CC4">
            <w:pPr>
              <w:pStyle w:val="Betarp"/>
              <w:rPr>
                <w:rFonts w:asciiTheme="majorBidi" w:hAnsiTheme="majorBidi" w:cstheme="majorBidi"/>
                <w:noProof/>
                <w:sz w:val="20"/>
                <w:szCs w:val="20"/>
                <w:lang w:val="fi-FI"/>
              </w:rPr>
            </w:pPr>
          </w:p>
        </w:tc>
      </w:tr>
      <w:tr w:rsidR="00900F34" w:rsidRPr="00334008" w14:paraId="18BCE778" w14:textId="150854AA" w:rsidTr="00900F34">
        <w:tc>
          <w:tcPr>
            <w:tcW w:w="711" w:type="dxa"/>
          </w:tcPr>
          <w:p w14:paraId="4AF579F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7.5</w:t>
            </w:r>
          </w:p>
        </w:tc>
        <w:tc>
          <w:tcPr>
            <w:tcW w:w="2263" w:type="dxa"/>
          </w:tcPr>
          <w:p w14:paraId="465579CF" w14:textId="77777777" w:rsidR="00900F34" w:rsidRPr="00900F34" w:rsidRDefault="00900F34" w:rsidP="00A25CC4">
            <w:pPr>
              <w:pStyle w:val="Betarp"/>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Slėgio palaikymo ventiliacija su Apnea Backup funkcija (PSV)</w:t>
            </w:r>
          </w:p>
        </w:tc>
        <w:tc>
          <w:tcPr>
            <w:tcW w:w="2413" w:type="dxa"/>
          </w:tcPr>
          <w:p w14:paraId="582EDC0E" w14:textId="77777777" w:rsidR="00900F34" w:rsidRPr="00900F34" w:rsidRDefault="00900F34" w:rsidP="00A25CC4">
            <w:pPr>
              <w:pStyle w:val="Betarp"/>
              <w:rPr>
                <w:rFonts w:asciiTheme="majorBidi" w:hAnsiTheme="majorBidi" w:cstheme="majorBidi"/>
                <w:noProof/>
                <w:sz w:val="20"/>
                <w:szCs w:val="20"/>
                <w:lang w:val="pt-BR"/>
              </w:rPr>
            </w:pPr>
            <w:r w:rsidRPr="00900F34">
              <w:rPr>
                <w:rFonts w:asciiTheme="majorBidi" w:hAnsiTheme="majorBidi" w:cstheme="majorBidi"/>
                <w:noProof/>
                <w:sz w:val="20"/>
                <w:szCs w:val="20"/>
                <w:lang w:val="fi-FI"/>
              </w:rPr>
              <w:t>Būtina</w:t>
            </w:r>
          </w:p>
        </w:tc>
        <w:tc>
          <w:tcPr>
            <w:tcW w:w="3581" w:type="dxa"/>
          </w:tcPr>
          <w:p w14:paraId="7BA4B833" w14:textId="77777777" w:rsidR="00900F34" w:rsidRPr="00900F34" w:rsidRDefault="00900F34" w:rsidP="00A25CC4">
            <w:pPr>
              <w:pStyle w:val="Betarp"/>
              <w:rPr>
                <w:rFonts w:asciiTheme="majorBidi" w:hAnsiTheme="majorBidi" w:cstheme="majorBidi"/>
                <w:noProof/>
                <w:sz w:val="20"/>
                <w:szCs w:val="20"/>
                <w:lang w:val="fi-FI"/>
              </w:rPr>
            </w:pPr>
          </w:p>
        </w:tc>
      </w:tr>
      <w:tr w:rsidR="00900F34" w:rsidRPr="00334008" w14:paraId="31597558" w14:textId="793B7070" w:rsidTr="00900F34">
        <w:tc>
          <w:tcPr>
            <w:tcW w:w="711" w:type="dxa"/>
          </w:tcPr>
          <w:p w14:paraId="2208AD0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8.</w:t>
            </w:r>
          </w:p>
        </w:tc>
        <w:tc>
          <w:tcPr>
            <w:tcW w:w="4676" w:type="dxa"/>
            <w:gridSpan w:val="2"/>
          </w:tcPr>
          <w:p w14:paraId="41E2B57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lang w:val="pt-BR"/>
              </w:rPr>
            </w:pPr>
            <w:r w:rsidRPr="00900F34">
              <w:rPr>
                <w:rFonts w:asciiTheme="majorBidi" w:hAnsiTheme="majorBidi" w:cstheme="majorBidi"/>
                <w:b/>
                <w:bCs/>
                <w:noProof/>
                <w:sz w:val="20"/>
                <w:szCs w:val="20"/>
                <w:lang w:val="pt-BR"/>
              </w:rPr>
              <w:t>Ventiliatorius privalo užtikrinti sekančius ventiliacijos parametrus ir funkcijas (reguliavimo ribos ne siauresnės už nurodytas):</w:t>
            </w:r>
          </w:p>
        </w:tc>
        <w:tc>
          <w:tcPr>
            <w:tcW w:w="3581" w:type="dxa"/>
          </w:tcPr>
          <w:p w14:paraId="785578E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lang w:val="pt-BR"/>
              </w:rPr>
            </w:pPr>
          </w:p>
        </w:tc>
      </w:tr>
      <w:tr w:rsidR="00900F34" w:rsidRPr="00334008" w14:paraId="02B49B16" w14:textId="020B9494" w:rsidTr="00900F34">
        <w:tc>
          <w:tcPr>
            <w:tcW w:w="711" w:type="dxa"/>
          </w:tcPr>
          <w:p w14:paraId="4FF7914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8.1</w:t>
            </w:r>
          </w:p>
        </w:tc>
        <w:tc>
          <w:tcPr>
            <w:tcW w:w="2263" w:type="dxa"/>
          </w:tcPr>
          <w:p w14:paraId="678C2DB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Vienkartinis įpūtimo tūris tūriniame ventiliacijos režime</w:t>
            </w:r>
          </w:p>
        </w:tc>
        <w:tc>
          <w:tcPr>
            <w:tcW w:w="2413" w:type="dxa"/>
          </w:tcPr>
          <w:p w14:paraId="07C3EF0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20-1500 ml</w:t>
            </w:r>
          </w:p>
        </w:tc>
        <w:tc>
          <w:tcPr>
            <w:tcW w:w="3581" w:type="dxa"/>
          </w:tcPr>
          <w:p w14:paraId="114FABD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164B0113" w14:textId="388001D1" w:rsidTr="00900F34">
        <w:tc>
          <w:tcPr>
            <w:tcW w:w="711" w:type="dxa"/>
          </w:tcPr>
          <w:p w14:paraId="65AE446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8.2</w:t>
            </w:r>
          </w:p>
        </w:tc>
        <w:tc>
          <w:tcPr>
            <w:tcW w:w="2263" w:type="dxa"/>
          </w:tcPr>
          <w:p w14:paraId="6983F49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Ventiliacijos dažnis</w:t>
            </w:r>
          </w:p>
        </w:tc>
        <w:tc>
          <w:tcPr>
            <w:tcW w:w="2413" w:type="dxa"/>
          </w:tcPr>
          <w:p w14:paraId="064B6AC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5-60 k/min</w:t>
            </w:r>
          </w:p>
        </w:tc>
        <w:tc>
          <w:tcPr>
            <w:tcW w:w="3581" w:type="dxa"/>
          </w:tcPr>
          <w:p w14:paraId="21D28DF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77E15DD4" w14:textId="259BEFF4" w:rsidTr="00900F34">
        <w:tc>
          <w:tcPr>
            <w:tcW w:w="711" w:type="dxa"/>
          </w:tcPr>
          <w:p w14:paraId="5674E7A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8.3</w:t>
            </w:r>
          </w:p>
        </w:tc>
        <w:tc>
          <w:tcPr>
            <w:tcW w:w="2263" w:type="dxa"/>
          </w:tcPr>
          <w:p w14:paraId="5DE7E2E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Reguliuojamas tėkmės trigerio jautrumas</w:t>
            </w:r>
          </w:p>
        </w:tc>
        <w:tc>
          <w:tcPr>
            <w:tcW w:w="2413" w:type="dxa"/>
          </w:tcPr>
          <w:p w14:paraId="23F7E38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 xml:space="preserve">Būtina. </w:t>
            </w:r>
          </w:p>
        </w:tc>
        <w:tc>
          <w:tcPr>
            <w:tcW w:w="3581" w:type="dxa"/>
          </w:tcPr>
          <w:p w14:paraId="6A512D3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00A3B823" w14:textId="4740A56B" w:rsidTr="00900F34">
        <w:tc>
          <w:tcPr>
            <w:tcW w:w="711" w:type="dxa"/>
          </w:tcPr>
          <w:p w14:paraId="1BD9846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8.4</w:t>
            </w:r>
          </w:p>
        </w:tc>
        <w:tc>
          <w:tcPr>
            <w:tcW w:w="2263" w:type="dxa"/>
          </w:tcPr>
          <w:p w14:paraId="02B93CF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noProof/>
                <w:sz w:val="20"/>
                <w:szCs w:val="20"/>
              </w:rPr>
              <w:t>Pastovus plaučių elastingumo monitoravimas</w:t>
            </w:r>
          </w:p>
        </w:tc>
        <w:tc>
          <w:tcPr>
            <w:tcW w:w="2413" w:type="dxa"/>
          </w:tcPr>
          <w:p w14:paraId="17645F2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noProof/>
                <w:sz w:val="20"/>
                <w:szCs w:val="20"/>
              </w:rPr>
              <w:t xml:space="preserve">Išmatuotų elastingumo  rezultatų atvaizdavimas monitoriaus ekrane po kiekvieno atlikto slėgio didinimo manevro. </w:t>
            </w:r>
          </w:p>
        </w:tc>
        <w:tc>
          <w:tcPr>
            <w:tcW w:w="3581" w:type="dxa"/>
          </w:tcPr>
          <w:p w14:paraId="1616DF2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55E7128F" w14:textId="067C8B02" w:rsidTr="00900F34">
        <w:tc>
          <w:tcPr>
            <w:tcW w:w="711" w:type="dxa"/>
          </w:tcPr>
          <w:p w14:paraId="23DBD41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8.5</w:t>
            </w:r>
          </w:p>
        </w:tc>
        <w:tc>
          <w:tcPr>
            <w:tcW w:w="2263" w:type="dxa"/>
          </w:tcPr>
          <w:p w14:paraId="4363FA6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p w14:paraId="6D8A1F6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Įrenginys turi turėti programinę funkciją, leidžiančią rankiniu būdu optimizuoti šviežių dujų srautą mažos ar minimalios tėkmės anestezijos metu, mažinti anestetiko pereikvojimą</w:t>
            </w:r>
          </w:p>
        </w:tc>
        <w:tc>
          <w:tcPr>
            <w:tcW w:w="2413" w:type="dxa"/>
          </w:tcPr>
          <w:p w14:paraId="66E40D8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Būtina</w:t>
            </w:r>
          </w:p>
        </w:tc>
        <w:tc>
          <w:tcPr>
            <w:tcW w:w="3581" w:type="dxa"/>
          </w:tcPr>
          <w:p w14:paraId="72ED6E0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30939619" w14:textId="19A37D2E" w:rsidTr="00900F34">
        <w:tc>
          <w:tcPr>
            <w:tcW w:w="711" w:type="dxa"/>
          </w:tcPr>
          <w:p w14:paraId="1CBFEC1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9.</w:t>
            </w:r>
          </w:p>
        </w:tc>
        <w:tc>
          <w:tcPr>
            <w:tcW w:w="4676" w:type="dxa"/>
            <w:gridSpan w:val="2"/>
          </w:tcPr>
          <w:p w14:paraId="09D0F6A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lang w:val="pt-BR"/>
              </w:rPr>
            </w:pPr>
            <w:r w:rsidRPr="00900F34">
              <w:rPr>
                <w:rFonts w:asciiTheme="majorBidi" w:hAnsiTheme="majorBidi" w:cstheme="majorBidi"/>
                <w:b/>
                <w:bCs/>
                <w:noProof/>
                <w:sz w:val="20"/>
                <w:szCs w:val="20"/>
                <w:lang w:val="pt-BR"/>
              </w:rPr>
              <w:t>Monitoruojami ventiliavimo ir kvėpuojamųjų dujų parametrai:</w:t>
            </w:r>
          </w:p>
        </w:tc>
        <w:tc>
          <w:tcPr>
            <w:tcW w:w="3581" w:type="dxa"/>
          </w:tcPr>
          <w:p w14:paraId="300617D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lang w:val="pt-BR"/>
              </w:rPr>
            </w:pPr>
          </w:p>
        </w:tc>
      </w:tr>
      <w:tr w:rsidR="00900F34" w:rsidRPr="00334008" w14:paraId="0C681B44" w14:textId="74CC790D" w:rsidTr="00900F34">
        <w:tc>
          <w:tcPr>
            <w:tcW w:w="711" w:type="dxa"/>
          </w:tcPr>
          <w:p w14:paraId="28F21BB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9.1</w:t>
            </w:r>
          </w:p>
        </w:tc>
        <w:tc>
          <w:tcPr>
            <w:tcW w:w="2263" w:type="dxa"/>
          </w:tcPr>
          <w:p w14:paraId="6B1E252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Anestetinių dujų kiekis įkvėpiamame ir iškvėpiamame dujų mišinyje su automatiniu anestetikų atpažinimu</w:t>
            </w:r>
          </w:p>
        </w:tc>
        <w:tc>
          <w:tcPr>
            <w:tcW w:w="2413" w:type="dxa"/>
          </w:tcPr>
          <w:p w14:paraId="7E83412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634CD68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7AB7456A" w14:textId="15CF5EDA" w:rsidTr="00900F34">
        <w:tc>
          <w:tcPr>
            <w:tcW w:w="711" w:type="dxa"/>
          </w:tcPr>
          <w:p w14:paraId="10EAB0E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9.2</w:t>
            </w:r>
          </w:p>
        </w:tc>
        <w:tc>
          <w:tcPr>
            <w:tcW w:w="2263" w:type="dxa"/>
          </w:tcPr>
          <w:p w14:paraId="1692814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Kvėpavimo takų slėgio ir srauto kreivės</w:t>
            </w:r>
          </w:p>
        </w:tc>
        <w:tc>
          <w:tcPr>
            <w:tcW w:w="2413" w:type="dxa"/>
          </w:tcPr>
          <w:p w14:paraId="0D75C94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sz w:val="20"/>
                <w:szCs w:val="20"/>
              </w:rPr>
              <w:t>Būtina</w:t>
            </w:r>
          </w:p>
        </w:tc>
        <w:tc>
          <w:tcPr>
            <w:tcW w:w="3581" w:type="dxa"/>
          </w:tcPr>
          <w:p w14:paraId="4F76883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41EC3861" w14:textId="1153A615" w:rsidTr="00900F34">
        <w:tc>
          <w:tcPr>
            <w:tcW w:w="711" w:type="dxa"/>
          </w:tcPr>
          <w:p w14:paraId="63EEDC2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9.3</w:t>
            </w:r>
          </w:p>
        </w:tc>
        <w:tc>
          <w:tcPr>
            <w:tcW w:w="2263" w:type="dxa"/>
          </w:tcPr>
          <w:p w14:paraId="5D81C77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Spirometrinės srauto – tūrio - slėgio kilpos su galimybe išsaugoti nemažiau kaip vieną kilpą</w:t>
            </w:r>
          </w:p>
        </w:tc>
        <w:tc>
          <w:tcPr>
            <w:tcW w:w="2413" w:type="dxa"/>
          </w:tcPr>
          <w:p w14:paraId="56CE42F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511724C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3499FBA3" w14:textId="7FEAEC7C" w:rsidTr="00900F34">
        <w:tc>
          <w:tcPr>
            <w:tcW w:w="711" w:type="dxa"/>
          </w:tcPr>
          <w:p w14:paraId="1E3BA6A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9.4</w:t>
            </w:r>
          </w:p>
        </w:tc>
        <w:tc>
          <w:tcPr>
            <w:tcW w:w="2263" w:type="dxa"/>
          </w:tcPr>
          <w:p w14:paraId="7174033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 xml:space="preserve">Automatiškai apskaičiuojama anestetiko minimali alveolinė koncentracijos </w:t>
            </w:r>
            <w:r w:rsidRPr="00900F34">
              <w:rPr>
                <w:rFonts w:asciiTheme="majorBidi" w:hAnsiTheme="majorBidi" w:cstheme="majorBidi"/>
                <w:noProof/>
                <w:sz w:val="20"/>
                <w:szCs w:val="20"/>
                <w:lang w:val="pt-BR"/>
              </w:rPr>
              <w:lastRenderedPageBreak/>
              <w:t>reikšmė priklausoma nuo paciento amžiaus</w:t>
            </w:r>
          </w:p>
        </w:tc>
        <w:tc>
          <w:tcPr>
            <w:tcW w:w="2413" w:type="dxa"/>
          </w:tcPr>
          <w:p w14:paraId="0AAD476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sz w:val="20"/>
                <w:szCs w:val="20"/>
              </w:rPr>
              <w:lastRenderedPageBreak/>
              <w:t>Būtina</w:t>
            </w:r>
          </w:p>
        </w:tc>
        <w:tc>
          <w:tcPr>
            <w:tcW w:w="3581" w:type="dxa"/>
          </w:tcPr>
          <w:p w14:paraId="727F5D7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52573D32" w14:textId="1B3160FF" w:rsidTr="00900F34">
        <w:tc>
          <w:tcPr>
            <w:tcW w:w="711" w:type="dxa"/>
          </w:tcPr>
          <w:p w14:paraId="12576A4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9.5</w:t>
            </w:r>
          </w:p>
        </w:tc>
        <w:tc>
          <w:tcPr>
            <w:tcW w:w="2263" w:type="dxa"/>
          </w:tcPr>
          <w:p w14:paraId="3E957D10" w14:textId="77777777" w:rsidR="00900F34" w:rsidRPr="00900F34" w:rsidRDefault="00900F34" w:rsidP="00A2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Bidi" w:hAnsiTheme="majorBidi" w:cstheme="majorBidi"/>
                <w:noProof/>
                <w:color w:val="000000"/>
                <w:lang w:val="pt-BR" w:eastAsia="zh-TW"/>
              </w:rPr>
            </w:pPr>
            <w:r w:rsidRPr="00900F34">
              <w:rPr>
                <w:rFonts w:asciiTheme="majorBidi" w:hAnsiTheme="majorBidi" w:cstheme="majorBidi"/>
                <w:noProof/>
                <w:color w:val="000000"/>
                <w:lang w:val="pt-BR" w:eastAsia="zh-TW"/>
              </w:rPr>
              <w:t>O2/CO2 koncentracija įkvėpime ir</w:t>
            </w:r>
          </w:p>
          <w:p w14:paraId="07EBA30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iškvėpime</w:t>
            </w:r>
          </w:p>
        </w:tc>
        <w:tc>
          <w:tcPr>
            <w:tcW w:w="2413" w:type="dxa"/>
          </w:tcPr>
          <w:p w14:paraId="75DA4A0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Būtina</w:t>
            </w:r>
          </w:p>
        </w:tc>
        <w:tc>
          <w:tcPr>
            <w:tcW w:w="3581" w:type="dxa"/>
          </w:tcPr>
          <w:p w14:paraId="5062C41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p>
        </w:tc>
      </w:tr>
      <w:tr w:rsidR="00900F34" w:rsidRPr="00334008" w14:paraId="717AF58E" w14:textId="780A968D" w:rsidTr="00900F34">
        <w:tc>
          <w:tcPr>
            <w:tcW w:w="711" w:type="dxa"/>
          </w:tcPr>
          <w:p w14:paraId="77D37FC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10.</w:t>
            </w:r>
          </w:p>
        </w:tc>
        <w:tc>
          <w:tcPr>
            <w:tcW w:w="4676" w:type="dxa"/>
            <w:gridSpan w:val="2"/>
          </w:tcPr>
          <w:p w14:paraId="07DAD71C"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Reikalavimai paciento monitoriaus ekranui</w:t>
            </w:r>
          </w:p>
        </w:tc>
        <w:tc>
          <w:tcPr>
            <w:tcW w:w="3581" w:type="dxa"/>
          </w:tcPr>
          <w:p w14:paraId="493E8F6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p>
        </w:tc>
      </w:tr>
      <w:tr w:rsidR="00900F34" w:rsidRPr="00334008" w14:paraId="4252F164" w14:textId="000FC606" w:rsidTr="00900F34">
        <w:tc>
          <w:tcPr>
            <w:tcW w:w="711" w:type="dxa"/>
          </w:tcPr>
          <w:p w14:paraId="152B451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10.1</w:t>
            </w:r>
          </w:p>
        </w:tc>
        <w:tc>
          <w:tcPr>
            <w:tcW w:w="2263" w:type="dxa"/>
          </w:tcPr>
          <w:p w14:paraId="3807658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 30 cm įstrižainės.</w:t>
            </w:r>
          </w:p>
        </w:tc>
        <w:tc>
          <w:tcPr>
            <w:tcW w:w="2413" w:type="dxa"/>
          </w:tcPr>
          <w:p w14:paraId="0ECF509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782C8DB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491CFA0E" w14:textId="6045DF3A" w:rsidTr="00900F34">
        <w:tc>
          <w:tcPr>
            <w:tcW w:w="711" w:type="dxa"/>
          </w:tcPr>
          <w:p w14:paraId="030368F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10.2</w:t>
            </w:r>
          </w:p>
        </w:tc>
        <w:tc>
          <w:tcPr>
            <w:tcW w:w="2263" w:type="dxa"/>
          </w:tcPr>
          <w:p w14:paraId="34DD905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 8 kreivių ekrane vienu metu</w:t>
            </w:r>
          </w:p>
        </w:tc>
        <w:tc>
          <w:tcPr>
            <w:tcW w:w="2413" w:type="dxa"/>
          </w:tcPr>
          <w:p w14:paraId="32F7023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7391A6A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23F09E1D" w14:textId="35B28AA4" w:rsidTr="00900F34">
        <w:tc>
          <w:tcPr>
            <w:tcW w:w="711" w:type="dxa"/>
          </w:tcPr>
          <w:p w14:paraId="77B1D18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10.3</w:t>
            </w:r>
          </w:p>
        </w:tc>
        <w:tc>
          <w:tcPr>
            <w:tcW w:w="2263" w:type="dxa"/>
          </w:tcPr>
          <w:p w14:paraId="7BBF740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Vienu metu ekrane atvaizduojamų skaitmeninių laukų  ne mažiau kaip 10</w:t>
            </w:r>
          </w:p>
        </w:tc>
        <w:tc>
          <w:tcPr>
            <w:tcW w:w="2413" w:type="dxa"/>
          </w:tcPr>
          <w:p w14:paraId="7AD3A1BC"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Būtina</w:t>
            </w:r>
          </w:p>
        </w:tc>
        <w:tc>
          <w:tcPr>
            <w:tcW w:w="3581" w:type="dxa"/>
          </w:tcPr>
          <w:p w14:paraId="1D7D7DB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3BC3562C" w14:textId="724D6C10" w:rsidTr="00900F34">
        <w:tc>
          <w:tcPr>
            <w:tcW w:w="711" w:type="dxa"/>
          </w:tcPr>
          <w:p w14:paraId="60EE78E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11.</w:t>
            </w:r>
          </w:p>
        </w:tc>
        <w:tc>
          <w:tcPr>
            <w:tcW w:w="4676" w:type="dxa"/>
            <w:gridSpan w:val="2"/>
          </w:tcPr>
          <w:p w14:paraId="37A122D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Monitoriaus valdymas</w:t>
            </w:r>
          </w:p>
        </w:tc>
        <w:tc>
          <w:tcPr>
            <w:tcW w:w="3581" w:type="dxa"/>
          </w:tcPr>
          <w:p w14:paraId="1F3788B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p>
        </w:tc>
      </w:tr>
      <w:tr w:rsidR="00900F34" w:rsidRPr="00334008" w14:paraId="3AC2A8C0" w14:textId="3083B0EA" w:rsidTr="00900F34">
        <w:tc>
          <w:tcPr>
            <w:tcW w:w="711" w:type="dxa"/>
          </w:tcPr>
          <w:p w14:paraId="4FCDA05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11.1</w:t>
            </w:r>
          </w:p>
        </w:tc>
        <w:tc>
          <w:tcPr>
            <w:tcW w:w="2263" w:type="dxa"/>
          </w:tcPr>
          <w:p w14:paraId="1E8BFE1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Parametrų valdymo ratuku arba interaktyviomis piktogramomis lietimui jautraus ekrano apačioje</w:t>
            </w:r>
          </w:p>
        </w:tc>
        <w:tc>
          <w:tcPr>
            <w:tcW w:w="2413" w:type="dxa"/>
          </w:tcPr>
          <w:p w14:paraId="7B9FC12C"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sz w:val="20"/>
                <w:szCs w:val="20"/>
              </w:rPr>
              <w:t>Būtina</w:t>
            </w:r>
          </w:p>
        </w:tc>
        <w:tc>
          <w:tcPr>
            <w:tcW w:w="3581" w:type="dxa"/>
          </w:tcPr>
          <w:p w14:paraId="4726C6D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653133D5" w14:textId="35A70B09" w:rsidTr="00900F34">
        <w:tc>
          <w:tcPr>
            <w:tcW w:w="711" w:type="dxa"/>
          </w:tcPr>
          <w:p w14:paraId="58D099A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11.2</w:t>
            </w:r>
          </w:p>
        </w:tc>
        <w:tc>
          <w:tcPr>
            <w:tcW w:w="2263" w:type="dxa"/>
          </w:tcPr>
          <w:p w14:paraId="55A3759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Prisilietimui jautrus monitoriaus ekranas</w:t>
            </w:r>
          </w:p>
        </w:tc>
        <w:tc>
          <w:tcPr>
            <w:tcW w:w="2413" w:type="dxa"/>
          </w:tcPr>
          <w:p w14:paraId="7AE2ADC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645F257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354A4D0C" w14:textId="312C63B3" w:rsidTr="00900F34">
        <w:tc>
          <w:tcPr>
            <w:tcW w:w="711" w:type="dxa"/>
          </w:tcPr>
          <w:p w14:paraId="2B9E677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12.</w:t>
            </w:r>
          </w:p>
        </w:tc>
        <w:tc>
          <w:tcPr>
            <w:tcW w:w="4676" w:type="dxa"/>
            <w:gridSpan w:val="2"/>
          </w:tcPr>
          <w:p w14:paraId="76F522F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Monitoruojamieji parametrai</w:t>
            </w:r>
          </w:p>
        </w:tc>
        <w:tc>
          <w:tcPr>
            <w:tcW w:w="3581" w:type="dxa"/>
          </w:tcPr>
          <w:p w14:paraId="0EF9A95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p>
        </w:tc>
      </w:tr>
      <w:tr w:rsidR="00900F34" w:rsidRPr="00334008" w14:paraId="4A1B8224" w14:textId="1AE223E2" w:rsidTr="00900F34">
        <w:tc>
          <w:tcPr>
            <w:tcW w:w="711" w:type="dxa"/>
          </w:tcPr>
          <w:p w14:paraId="7E7A829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12.1</w:t>
            </w:r>
          </w:p>
        </w:tc>
        <w:tc>
          <w:tcPr>
            <w:tcW w:w="2263" w:type="dxa"/>
          </w:tcPr>
          <w:p w14:paraId="3CF02A9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EKG multiderivacinis kanalas</w:t>
            </w:r>
          </w:p>
        </w:tc>
        <w:tc>
          <w:tcPr>
            <w:tcW w:w="2413" w:type="dxa"/>
          </w:tcPr>
          <w:p w14:paraId="649F30A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70874E3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543BF0F7" w14:textId="11CFBDBE" w:rsidTr="00900F34">
        <w:tc>
          <w:tcPr>
            <w:tcW w:w="711" w:type="dxa"/>
          </w:tcPr>
          <w:p w14:paraId="1C5C6D6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12.2</w:t>
            </w:r>
          </w:p>
        </w:tc>
        <w:tc>
          <w:tcPr>
            <w:tcW w:w="2263" w:type="dxa"/>
          </w:tcPr>
          <w:p w14:paraId="20DCF4F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Kvėpavimas</w:t>
            </w:r>
          </w:p>
        </w:tc>
        <w:tc>
          <w:tcPr>
            <w:tcW w:w="2413" w:type="dxa"/>
          </w:tcPr>
          <w:p w14:paraId="57AE493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69AED2F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27E89787" w14:textId="72DFA591" w:rsidTr="00900F34">
        <w:tc>
          <w:tcPr>
            <w:tcW w:w="711" w:type="dxa"/>
          </w:tcPr>
          <w:p w14:paraId="1A9804B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12.3</w:t>
            </w:r>
          </w:p>
        </w:tc>
        <w:tc>
          <w:tcPr>
            <w:tcW w:w="2263" w:type="dxa"/>
          </w:tcPr>
          <w:p w14:paraId="54FA3AF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ST segmento analizė</w:t>
            </w:r>
          </w:p>
        </w:tc>
        <w:tc>
          <w:tcPr>
            <w:tcW w:w="2413" w:type="dxa"/>
          </w:tcPr>
          <w:p w14:paraId="1EB52F6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08DF9E1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065FA376" w14:textId="05C0C049" w:rsidTr="00900F34">
        <w:tc>
          <w:tcPr>
            <w:tcW w:w="711" w:type="dxa"/>
          </w:tcPr>
          <w:p w14:paraId="2109DB5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12.4</w:t>
            </w:r>
          </w:p>
        </w:tc>
        <w:tc>
          <w:tcPr>
            <w:tcW w:w="2263" w:type="dxa"/>
          </w:tcPr>
          <w:p w14:paraId="1230E63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Neinvazinis kraujospūdis</w:t>
            </w:r>
          </w:p>
        </w:tc>
        <w:tc>
          <w:tcPr>
            <w:tcW w:w="2413" w:type="dxa"/>
          </w:tcPr>
          <w:p w14:paraId="78FC694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4E9D618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7399246B" w14:textId="06B32395" w:rsidTr="00900F34">
        <w:tc>
          <w:tcPr>
            <w:tcW w:w="711" w:type="dxa"/>
          </w:tcPr>
          <w:p w14:paraId="1E0E914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12.5</w:t>
            </w:r>
          </w:p>
        </w:tc>
        <w:tc>
          <w:tcPr>
            <w:tcW w:w="2263" w:type="dxa"/>
          </w:tcPr>
          <w:p w14:paraId="2FE7249C"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SpO2</w:t>
            </w:r>
          </w:p>
        </w:tc>
        <w:tc>
          <w:tcPr>
            <w:tcW w:w="2413" w:type="dxa"/>
          </w:tcPr>
          <w:p w14:paraId="51743EC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2168ACB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5A1E5FF8" w14:textId="47B610E4" w:rsidTr="00900F34">
        <w:tc>
          <w:tcPr>
            <w:tcW w:w="711" w:type="dxa"/>
          </w:tcPr>
          <w:p w14:paraId="55170BB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12.6</w:t>
            </w:r>
          </w:p>
        </w:tc>
        <w:tc>
          <w:tcPr>
            <w:tcW w:w="2263" w:type="dxa"/>
          </w:tcPr>
          <w:p w14:paraId="702851A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Temperatūra – 2 kanalai</w:t>
            </w:r>
          </w:p>
        </w:tc>
        <w:tc>
          <w:tcPr>
            <w:tcW w:w="2413" w:type="dxa"/>
          </w:tcPr>
          <w:p w14:paraId="55D1510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2EB2C7B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0D7025B3" w14:textId="1BA42C2B" w:rsidTr="00900F34">
        <w:tc>
          <w:tcPr>
            <w:tcW w:w="711" w:type="dxa"/>
          </w:tcPr>
          <w:p w14:paraId="5A54928C"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12.7</w:t>
            </w:r>
          </w:p>
        </w:tc>
        <w:tc>
          <w:tcPr>
            <w:tcW w:w="2263" w:type="dxa"/>
          </w:tcPr>
          <w:p w14:paraId="7986DC7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Tiesioginis spaudimo matavimas</w:t>
            </w:r>
          </w:p>
        </w:tc>
        <w:tc>
          <w:tcPr>
            <w:tcW w:w="2413" w:type="dxa"/>
          </w:tcPr>
          <w:p w14:paraId="45C40E9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043F370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0980B319" w14:textId="082FC7DD" w:rsidTr="00900F34">
        <w:tc>
          <w:tcPr>
            <w:tcW w:w="711" w:type="dxa"/>
          </w:tcPr>
          <w:p w14:paraId="2263070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12.8</w:t>
            </w:r>
          </w:p>
        </w:tc>
        <w:tc>
          <w:tcPr>
            <w:tcW w:w="2263" w:type="dxa"/>
          </w:tcPr>
          <w:p w14:paraId="4C10E6C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Raumenų relaksacijos matavimas (NMT)</w:t>
            </w:r>
          </w:p>
        </w:tc>
        <w:tc>
          <w:tcPr>
            <w:tcW w:w="2413" w:type="dxa"/>
          </w:tcPr>
          <w:p w14:paraId="3F71BD8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2C13307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519C1D12" w14:textId="7737347F" w:rsidTr="00900F34">
        <w:tc>
          <w:tcPr>
            <w:tcW w:w="711" w:type="dxa"/>
          </w:tcPr>
          <w:p w14:paraId="29636B6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12.9</w:t>
            </w:r>
          </w:p>
        </w:tc>
        <w:tc>
          <w:tcPr>
            <w:tcW w:w="2263" w:type="dxa"/>
          </w:tcPr>
          <w:p w14:paraId="661BED1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Sąmonės būklės įvertinimas</w:t>
            </w:r>
          </w:p>
        </w:tc>
        <w:tc>
          <w:tcPr>
            <w:tcW w:w="2413" w:type="dxa"/>
          </w:tcPr>
          <w:p w14:paraId="586263D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1BE5E23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358C7C8B" w14:textId="5D2488BC" w:rsidTr="00900F34">
        <w:tc>
          <w:tcPr>
            <w:tcW w:w="711" w:type="dxa"/>
          </w:tcPr>
          <w:p w14:paraId="6D1414B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12.10</w:t>
            </w:r>
          </w:p>
        </w:tc>
        <w:tc>
          <w:tcPr>
            <w:tcW w:w="2263" w:type="dxa"/>
          </w:tcPr>
          <w:p w14:paraId="366B1D1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ETCO₂</w:t>
            </w:r>
          </w:p>
        </w:tc>
        <w:tc>
          <w:tcPr>
            <w:tcW w:w="2413" w:type="dxa"/>
          </w:tcPr>
          <w:p w14:paraId="46473A1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Būtina</w:t>
            </w:r>
          </w:p>
        </w:tc>
        <w:tc>
          <w:tcPr>
            <w:tcW w:w="3581" w:type="dxa"/>
          </w:tcPr>
          <w:p w14:paraId="5D9E80F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5D880BF6" w14:textId="24C585EE" w:rsidTr="00900F34">
        <w:tc>
          <w:tcPr>
            <w:tcW w:w="711" w:type="dxa"/>
          </w:tcPr>
          <w:p w14:paraId="6992A17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12.11</w:t>
            </w:r>
          </w:p>
        </w:tc>
        <w:tc>
          <w:tcPr>
            <w:tcW w:w="2263" w:type="dxa"/>
          </w:tcPr>
          <w:p w14:paraId="3948F1D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FiO</w:t>
            </w:r>
            <w:r w:rsidRPr="00900F34">
              <w:rPr>
                <w:rFonts w:asciiTheme="majorBidi" w:hAnsiTheme="majorBidi" w:cstheme="majorBidi"/>
                <w:noProof/>
                <w:sz w:val="20"/>
                <w:szCs w:val="20"/>
                <w:bdr w:val="none" w:sz="0" w:space="0" w:color="auto"/>
              </w:rPr>
              <w:t>2</w:t>
            </w:r>
          </w:p>
        </w:tc>
        <w:tc>
          <w:tcPr>
            <w:tcW w:w="2413" w:type="dxa"/>
          </w:tcPr>
          <w:p w14:paraId="3E7304B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Būtina</w:t>
            </w:r>
          </w:p>
        </w:tc>
        <w:tc>
          <w:tcPr>
            <w:tcW w:w="3581" w:type="dxa"/>
          </w:tcPr>
          <w:p w14:paraId="48AFAFE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6325BE10" w14:textId="16FC5D2E" w:rsidTr="00900F34">
        <w:tc>
          <w:tcPr>
            <w:tcW w:w="711" w:type="dxa"/>
          </w:tcPr>
          <w:p w14:paraId="473FBA6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12.12</w:t>
            </w:r>
          </w:p>
        </w:tc>
        <w:tc>
          <w:tcPr>
            <w:tcW w:w="2263" w:type="dxa"/>
          </w:tcPr>
          <w:p w14:paraId="72DED9A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EKG derivacijos:</w:t>
            </w:r>
          </w:p>
        </w:tc>
        <w:tc>
          <w:tcPr>
            <w:tcW w:w="2413" w:type="dxa"/>
          </w:tcPr>
          <w:p w14:paraId="6A51E75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I, II, III, aVR, aVL, aVF, V</w:t>
            </w:r>
          </w:p>
        </w:tc>
        <w:tc>
          <w:tcPr>
            <w:tcW w:w="3581" w:type="dxa"/>
          </w:tcPr>
          <w:p w14:paraId="6A8F77E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p>
        </w:tc>
      </w:tr>
      <w:tr w:rsidR="00900F34" w:rsidRPr="00334008" w14:paraId="64F325D0" w14:textId="1CF738ED" w:rsidTr="00900F34">
        <w:tc>
          <w:tcPr>
            <w:tcW w:w="711" w:type="dxa"/>
          </w:tcPr>
          <w:p w14:paraId="39F95F8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12.13</w:t>
            </w:r>
          </w:p>
        </w:tc>
        <w:tc>
          <w:tcPr>
            <w:tcW w:w="2263" w:type="dxa"/>
          </w:tcPr>
          <w:p w14:paraId="2ED19CB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Temperatūros matavimo diapazonas (ne siauresnis už nurodytą)</w:t>
            </w:r>
          </w:p>
        </w:tc>
        <w:tc>
          <w:tcPr>
            <w:tcW w:w="2413" w:type="dxa"/>
          </w:tcPr>
          <w:p w14:paraId="3A763C4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Nuo 10 iki 45º C</w:t>
            </w:r>
          </w:p>
        </w:tc>
        <w:tc>
          <w:tcPr>
            <w:tcW w:w="3581" w:type="dxa"/>
          </w:tcPr>
          <w:p w14:paraId="534FA06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42817793" w14:textId="30CA8EFA" w:rsidTr="00900F34">
        <w:tc>
          <w:tcPr>
            <w:tcW w:w="711" w:type="dxa"/>
          </w:tcPr>
          <w:p w14:paraId="5EFE9B5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12.14</w:t>
            </w:r>
          </w:p>
        </w:tc>
        <w:tc>
          <w:tcPr>
            <w:tcW w:w="2263" w:type="dxa"/>
          </w:tcPr>
          <w:p w14:paraId="689A3F5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Kraujospūdžio matavimo diapazonas (ne siauresnis už nurodytą)</w:t>
            </w:r>
          </w:p>
        </w:tc>
        <w:tc>
          <w:tcPr>
            <w:tcW w:w="2413" w:type="dxa"/>
          </w:tcPr>
          <w:p w14:paraId="007C7AD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Nuo 30 iki 270 mmHg</w:t>
            </w:r>
          </w:p>
        </w:tc>
        <w:tc>
          <w:tcPr>
            <w:tcW w:w="3581" w:type="dxa"/>
          </w:tcPr>
          <w:p w14:paraId="65DBDFB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531EF937" w14:textId="3F215F18" w:rsidTr="00900F34">
        <w:tc>
          <w:tcPr>
            <w:tcW w:w="711" w:type="dxa"/>
          </w:tcPr>
          <w:p w14:paraId="7BD52AB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12.15</w:t>
            </w:r>
          </w:p>
        </w:tc>
        <w:tc>
          <w:tcPr>
            <w:tcW w:w="2263" w:type="dxa"/>
          </w:tcPr>
          <w:p w14:paraId="3BD41AB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SpO</w:t>
            </w:r>
            <w:r w:rsidRPr="00900F34">
              <w:rPr>
                <w:rFonts w:asciiTheme="majorBidi" w:hAnsiTheme="majorBidi" w:cstheme="majorBidi"/>
                <w:noProof/>
                <w:sz w:val="20"/>
                <w:szCs w:val="20"/>
                <w:vertAlign w:val="subscript"/>
                <w:lang w:val="fi-FI"/>
              </w:rPr>
              <w:t>2</w:t>
            </w:r>
            <w:r w:rsidRPr="00900F34">
              <w:rPr>
                <w:rFonts w:asciiTheme="majorBidi" w:hAnsiTheme="majorBidi" w:cstheme="majorBidi"/>
                <w:noProof/>
                <w:sz w:val="20"/>
                <w:szCs w:val="20"/>
                <w:lang w:val="fi-FI"/>
              </w:rPr>
              <w:t xml:space="preserve"> matavimo (ne siauresnis už nurodytą)</w:t>
            </w:r>
          </w:p>
        </w:tc>
        <w:tc>
          <w:tcPr>
            <w:tcW w:w="2413" w:type="dxa"/>
          </w:tcPr>
          <w:p w14:paraId="531120A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Nuo 40 iki 100 %</w:t>
            </w:r>
          </w:p>
        </w:tc>
        <w:tc>
          <w:tcPr>
            <w:tcW w:w="3581" w:type="dxa"/>
          </w:tcPr>
          <w:p w14:paraId="7E49F4B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0E8E04CD" w14:textId="763EA20A" w:rsidTr="00900F34">
        <w:tc>
          <w:tcPr>
            <w:tcW w:w="711" w:type="dxa"/>
          </w:tcPr>
          <w:p w14:paraId="664B9C8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sz w:val="20"/>
                <w:szCs w:val="20"/>
              </w:rPr>
              <w:t>13.</w:t>
            </w:r>
          </w:p>
        </w:tc>
        <w:tc>
          <w:tcPr>
            <w:tcW w:w="4676" w:type="dxa"/>
            <w:gridSpan w:val="2"/>
          </w:tcPr>
          <w:p w14:paraId="7DC1CAC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lang w:val="fi-FI"/>
              </w:rPr>
            </w:pPr>
            <w:r w:rsidRPr="00900F34">
              <w:rPr>
                <w:rFonts w:asciiTheme="majorBidi" w:hAnsiTheme="majorBidi" w:cstheme="majorBidi"/>
                <w:b/>
                <w:bCs/>
                <w:noProof/>
                <w:sz w:val="20"/>
                <w:szCs w:val="20"/>
                <w:lang w:val="fi-FI"/>
              </w:rPr>
              <w:t>Reikalavimai raumenų relaksacijos matavimo moduliui</w:t>
            </w:r>
          </w:p>
        </w:tc>
        <w:tc>
          <w:tcPr>
            <w:tcW w:w="3581" w:type="dxa"/>
          </w:tcPr>
          <w:p w14:paraId="5BDB606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lang w:val="fi-FI"/>
              </w:rPr>
            </w:pPr>
          </w:p>
        </w:tc>
      </w:tr>
      <w:tr w:rsidR="00900F34" w:rsidRPr="00334008" w14:paraId="07101923" w14:textId="0A0F2D1D" w:rsidTr="00900F34">
        <w:tc>
          <w:tcPr>
            <w:tcW w:w="711" w:type="dxa"/>
          </w:tcPr>
          <w:p w14:paraId="795AD65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13.1</w:t>
            </w:r>
          </w:p>
        </w:tc>
        <w:tc>
          <w:tcPr>
            <w:tcW w:w="2263" w:type="dxa"/>
          </w:tcPr>
          <w:p w14:paraId="2CDE4F8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Raumenų relaksacijos monitoravimas naudojant mechaninį arba akselerometrinį daviklį</w:t>
            </w:r>
          </w:p>
        </w:tc>
        <w:tc>
          <w:tcPr>
            <w:tcW w:w="2413" w:type="dxa"/>
          </w:tcPr>
          <w:p w14:paraId="679CD7C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Su funkcijos indikacija-atvaizdavimu monitoriuje.</w:t>
            </w:r>
          </w:p>
        </w:tc>
        <w:tc>
          <w:tcPr>
            <w:tcW w:w="3581" w:type="dxa"/>
          </w:tcPr>
          <w:p w14:paraId="03425A2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p>
        </w:tc>
      </w:tr>
      <w:tr w:rsidR="00900F34" w:rsidRPr="00334008" w14:paraId="46F698FF" w14:textId="23892884" w:rsidTr="00900F34">
        <w:tc>
          <w:tcPr>
            <w:tcW w:w="711" w:type="dxa"/>
          </w:tcPr>
          <w:p w14:paraId="0FA10DA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13.2</w:t>
            </w:r>
          </w:p>
        </w:tc>
        <w:tc>
          <w:tcPr>
            <w:tcW w:w="2263" w:type="dxa"/>
          </w:tcPr>
          <w:p w14:paraId="3094E95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Stimuliavimo režimai</w:t>
            </w:r>
          </w:p>
        </w:tc>
        <w:tc>
          <w:tcPr>
            <w:tcW w:w="2413" w:type="dxa"/>
          </w:tcPr>
          <w:p w14:paraId="5BC8F1F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TOF, DBS, ST, PTC</w:t>
            </w:r>
          </w:p>
        </w:tc>
        <w:tc>
          <w:tcPr>
            <w:tcW w:w="3581" w:type="dxa"/>
          </w:tcPr>
          <w:p w14:paraId="5FE4191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7C21FACF" w14:textId="4CA33643" w:rsidTr="00900F34">
        <w:tc>
          <w:tcPr>
            <w:tcW w:w="711" w:type="dxa"/>
          </w:tcPr>
          <w:p w14:paraId="7D583E6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lastRenderedPageBreak/>
              <w:t>13.3</w:t>
            </w:r>
          </w:p>
        </w:tc>
        <w:tc>
          <w:tcPr>
            <w:tcW w:w="2263" w:type="dxa"/>
          </w:tcPr>
          <w:p w14:paraId="3D60135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Reikalavimai s</w:t>
            </w:r>
            <w:r w:rsidRPr="00900F34">
              <w:rPr>
                <w:rFonts w:asciiTheme="majorBidi" w:hAnsiTheme="majorBidi" w:cstheme="majorBidi"/>
                <w:noProof/>
                <w:sz w:val="20"/>
                <w:szCs w:val="20"/>
              </w:rPr>
              <w:t>ą</w:t>
            </w:r>
            <w:r w:rsidRPr="00900F34">
              <w:rPr>
                <w:rFonts w:asciiTheme="majorBidi" w:hAnsiTheme="majorBidi" w:cstheme="majorBidi"/>
                <w:noProof/>
                <w:sz w:val="20"/>
                <w:szCs w:val="20"/>
                <w:lang w:val="pt-BR"/>
              </w:rPr>
              <w:t>monės būklės įvertinimo moduliui arba atskiram monitoriui</w:t>
            </w:r>
          </w:p>
        </w:tc>
        <w:tc>
          <w:tcPr>
            <w:tcW w:w="2413" w:type="dxa"/>
          </w:tcPr>
          <w:p w14:paraId="29D2195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Modulis turi registruoti EEG ir EMG signalus bei atlikti sąmonės gylio analizę BIS arba entropijos algoritmu</w:t>
            </w:r>
          </w:p>
        </w:tc>
        <w:tc>
          <w:tcPr>
            <w:tcW w:w="3581" w:type="dxa"/>
          </w:tcPr>
          <w:p w14:paraId="2C6576F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p>
        </w:tc>
      </w:tr>
      <w:tr w:rsidR="00900F34" w:rsidRPr="00334008" w14:paraId="16DD8756" w14:textId="4B90C3C8" w:rsidTr="00900F34">
        <w:tc>
          <w:tcPr>
            <w:tcW w:w="711" w:type="dxa"/>
          </w:tcPr>
          <w:p w14:paraId="3E9FD4D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14.</w:t>
            </w:r>
          </w:p>
        </w:tc>
        <w:tc>
          <w:tcPr>
            <w:tcW w:w="4676" w:type="dxa"/>
            <w:gridSpan w:val="2"/>
          </w:tcPr>
          <w:p w14:paraId="14B5A09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sz w:val="20"/>
                <w:szCs w:val="20"/>
              </w:rPr>
            </w:pPr>
            <w:r w:rsidRPr="00900F34">
              <w:rPr>
                <w:rFonts w:asciiTheme="majorBidi" w:hAnsiTheme="majorBidi" w:cstheme="majorBidi"/>
                <w:b/>
                <w:bCs/>
                <w:sz w:val="20"/>
                <w:szCs w:val="20"/>
              </w:rPr>
              <w:t>Matuojamų parametrų atmintis</w:t>
            </w:r>
          </w:p>
        </w:tc>
        <w:tc>
          <w:tcPr>
            <w:tcW w:w="3581" w:type="dxa"/>
          </w:tcPr>
          <w:p w14:paraId="0BB3AD6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sz w:val="20"/>
                <w:szCs w:val="20"/>
              </w:rPr>
            </w:pPr>
          </w:p>
        </w:tc>
      </w:tr>
      <w:tr w:rsidR="00900F34" w:rsidRPr="00334008" w14:paraId="149A7F09" w14:textId="070FB816" w:rsidTr="00900F34">
        <w:tc>
          <w:tcPr>
            <w:tcW w:w="711" w:type="dxa"/>
          </w:tcPr>
          <w:p w14:paraId="4B9DAB9C"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14.1</w:t>
            </w:r>
          </w:p>
        </w:tc>
        <w:tc>
          <w:tcPr>
            <w:tcW w:w="2263" w:type="dxa"/>
          </w:tcPr>
          <w:p w14:paraId="7ACD507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noProof/>
                <w:sz w:val="20"/>
                <w:szCs w:val="20"/>
                <w:lang w:val="pt-BR"/>
              </w:rPr>
              <w:t>Atminties trukmė ≥ 120 val. grafinės ir skaitmeninės informacijos</w:t>
            </w:r>
          </w:p>
        </w:tc>
        <w:tc>
          <w:tcPr>
            <w:tcW w:w="2413" w:type="dxa"/>
          </w:tcPr>
          <w:p w14:paraId="3193F7E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pt-BR"/>
              </w:rPr>
            </w:pPr>
            <w:r w:rsidRPr="00900F34">
              <w:rPr>
                <w:rFonts w:asciiTheme="majorBidi" w:hAnsiTheme="majorBidi" w:cstheme="majorBidi"/>
                <w:sz w:val="20"/>
                <w:szCs w:val="20"/>
              </w:rPr>
              <w:t>Būtina</w:t>
            </w:r>
          </w:p>
        </w:tc>
        <w:tc>
          <w:tcPr>
            <w:tcW w:w="3581" w:type="dxa"/>
          </w:tcPr>
          <w:p w14:paraId="0115E6E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417C3AB8" w14:textId="40480DA0" w:rsidTr="00900F34">
        <w:tc>
          <w:tcPr>
            <w:tcW w:w="711" w:type="dxa"/>
          </w:tcPr>
          <w:p w14:paraId="06084A8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14.2</w:t>
            </w:r>
          </w:p>
        </w:tc>
        <w:tc>
          <w:tcPr>
            <w:tcW w:w="2263" w:type="dxa"/>
          </w:tcPr>
          <w:p w14:paraId="071EB5E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 xml:space="preserve"> ≥ 100 įvykių išsaugojimas atmintyje</w:t>
            </w:r>
          </w:p>
        </w:tc>
        <w:tc>
          <w:tcPr>
            <w:tcW w:w="2413" w:type="dxa"/>
          </w:tcPr>
          <w:p w14:paraId="4034B7C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Būtina</w:t>
            </w:r>
          </w:p>
        </w:tc>
        <w:tc>
          <w:tcPr>
            <w:tcW w:w="3581" w:type="dxa"/>
          </w:tcPr>
          <w:p w14:paraId="273F879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02B42EA0" w14:textId="4B40C62D" w:rsidTr="00900F34">
        <w:tc>
          <w:tcPr>
            <w:tcW w:w="711" w:type="dxa"/>
          </w:tcPr>
          <w:p w14:paraId="55E5795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14.3</w:t>
            </w:r>
          </w:p>
        </w:tc>
        <w:tc>
          <w:tcPr>
            <w:tcW w:w="2263" w:type="dxa"/>
          </w:tcPr>
          <w:p w14:paraId="5F6DBA6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Rankinis įvykio išsaugojimas atmintyje</w:t>
            </w:r>
          </w:p>
        </w:tc>
        <w:tc>
          <w:tcPr>
            <w:tcW w:w="2413" w:type="dxa"/>
          </w:tcPr>
          <w:p w14:paraId="0F95D90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0EFF99E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48751585" w14:textId="7EBFAF18" w:rsidTr="00900F34">
        <w:tc>
          <w:tcPr>
            <w:tcW w:w="711" w:type="dxa"/>
          </w:tcPr>
          <w:p w14:paraId="556D695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14.4</w:t>
            </w:r>
          </w:p>
        </w:tc>
        <w:tc>
          <w:tcPr>
            <w:tcW w:w="2263" w:type="dxa"/>
          </w:tcPr>
          <w:p w14:paraId="617032A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noProof/>
                <w:sz w:val="20"/>
                <w:szCs w:val="20"/>
                <w:lang w:val="fi-FI"/>
              </w:rPr>
              <w:t>Automatinis įvykio fiksavimas aliarmo metu</w:t>
            </w:r>
          </w:p>
        </w:tc>
        <w:tc>
          <w:tcPr>
            <w:tcW w:w="2413" w:type="dxa"/>
          </w:tcPr>
          <w:p w14:paraId="2854636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i-FI"/>
              </w:rPr>
            </w:pPr>
            <w:r w:rsidRPr="00900F34">
              <w:rPr>
                <w:rFonts w:asciiTheme="majorBidi" w:hAnsiTheme="majorBidi" w:cstheme="majorBidi"/>
                <w:sz w:val="20"/>
                <w:szCs w:val="20"/>
              </w:rPr>
              <w:t>Būtina</w:t>
            </w:r>
          </w:p>
        </w:tc>
        <w:tc>
          <w:tcPr>
            <w:tcW w:w="3581" w:type="dxa"/>
          </w:tcPr>
          <w:p w14:paraId="1AAD21C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5390F475" w14:textId="7EF6BFDD" w:rsidTr="00900F34">
        <w:tc>
          <w:tcPr>
            <w:tcW w:w="711" w:type="dxa"/>
          </w:tcPr>
          <w:p w14:paraId="4EC7594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15.</w:t>
            </w:r>
          </w:p>
        </w:tc>
        <w:tc>
          <w:tcPr>
            <w:tcW w:w="4676" w:type="dxa"/>
            <w:gridSpan w:val="2"/>
          </w:tcPr>
          <w:p w14:paraId="50B8909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lang w:val="pt-BR"/>
              </w:rPr>
            </w:pPr>
            <w:r w:rsidRPr="00900F34">
              <w:rPr>
                <w:rFonts w:asciiTheme="majorBidi" w:hAnsiTheme="majorBidi" w:cstheme="majorBidi"/>
                <w:b/>
                <w:bCs/>
                <w:noProof/>
                <w:sz w:val="20"/>
                <w:szCs w:val="20"/>
                <w:lang w:val="pt-BR"/>
              </w:rPr>
              <w:t>ANESTEZIJOS APARATO IR PACIENTO GYVYBINIŲ FUNKCIJŲ MONITORIAUS KOMPLEKTACIJA (ne prastesnė nei):</w:t>
            </w:r>
          </w:p>
        </w:tc>
        <w:tc>
          <w:tcPr>
            <w:tcW w:w="3581" w:type="dxa"/>
          </w:tcPr>
          <w:p w14:paraId="5B2B6DEE"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lang w:val="pt-BR"/>
              </w:rPr>
            </w:pPr>
          </w:p>
        </w:tc>
      </w:tr>
      <w:tr w:rsidR="00900F34" w:rsidRPr="00334008" w14:paraId="77588C46" w14:textId="2C252BFD" w:rsidTr="00900F34">
        <w:tc>
          <w:tcPr>
            <w:tcW w:w="711" w:type="dxa"/>
          </w:tcPr>
          <w:p w14:paraId="7AFF1E6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15.1</w:t>
            </w:r>
          </w:p>
        </w:tc>
        <w:tc>
          <w:tcPr>
            <w:tcW w:w="2263" w:type="dxa"/>
          </w:tcPr>
          <w:p w14:paraId="283DE62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EKG kabelis</w:t>
            </w:r>
          </w:p>
        </w:tc>
        <w:tc>
          <w:tcPr>
            <w:tcW w:w="2413" w:type="dxa"/>
          </w:tcPr>
          <w:p w14:paraId="69B246F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 vnt.</w:t>
            </w:r>
          </w:p>
        </w:tc>
        <w:tc>
          <w:tcPr>
            <w:tcW w:w="3581" w:type="dxa"/>
          </w:tcPr>
          <w:p w14:paraId="29154B4C"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107C968C" w14:textId="30F679E7" w:rsidTr="00900F34">
        <w:tc>
          <w:tcPr>
            <w:tcW w:w="711" w:type="dxa"/>
          </w:tcPr>
          <w:p w14:paraId="1B0A5BE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15.2</w:t>
            </w:r>
          </w:p>
        </w:tc>
        <w:tc>
          <w:tcPr>
            <w:tcW w:w="2263" w:type="dxa"/>
          </w:tcPr>
          <w:p w14:paraId="7773A9B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r-FR"/>
              </w:rPr>
            </w:pPr>
            <w:r w:rsidRPr="00900F34">
              <w:rPr>
                <w:rFonts w:asciiTheme="majorBidi" w:hAnsiTheme="majorBidi" w:cstheme="majorBidi"/>
                <w:noProof/>
                <w:sz w:val="20"/>
                <w:szCs w:val="20"/>
                <w:lang w:val="fr-FR"/>
              </w:rPr>
              <w:t>Pirštinis SpO</w:t>
            </w:r>
            <w:r w:rsidRPr="00900F34">
              <w:rPr>
                <w:rFonts w:asciiTheme="majorBidi" w:hAnsiTheme="majorBidi" w:cstheme="majorBidi"/>
                <w:noProof/>
                <w:sz w:val="20"/>
                <w:szCs w:val="20"/>
                <w:vertAlign w:val="subscript"/>
                <w:lang w:val="fr-FR"/>
              </w:rPr>
              <w:t>2</w:t>
            </w:r>
            <w:r w:rsidRPr="00900F34">
              <w:rPr>
                <w:rFonts w:asciiTheme="majorBidi" w:hAnsiTheme="majorBidi" w:cstheme="majorBidi"/>
                <w:noProof/>
                <w:sz w:val="20"/>
                <w:szCs w:val="20"/>
                <w:lang w:val="fr-FR"/>
              </w:rPr>
              <w:t xml:space="preserve"> matavimo daviklis su prailginimo kabeliu:</w:t>
            </w:r>
          </w:p>
          <w:p w14:paraId="2B42CFA9" w14:textId="77777777" w:rsidR="00900F34" w:rsidRPr="00900F34" w:rsidRDefault="00900F34" w:rsidP="00900F34">
            <w:pPr>
              <w:pStyle w:val="Body2"/>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Suaugusiam – 1 vnt.</w:t>
            </w:r>
          </w:p>
          <w:p w14:paraId="3D255BBD" w14:textId="77777777" w:rsidR="00900F34" w:rsidRPr="00900F34" w:rsidRDefault="00900F34" w:rsidP="00900F34">
            <w:pPr>
              <w:pStyle w:val="Body2"/>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Vaikui – 1 vnt.</w:t>
            </w:r>
          </w:p>
        </w:tc>
        <w:tc>
          <w:tcPr>
            <w:tcW w:w="2413" w:type="dxa"/>
          </w:tcPr>
          <w:p w14:paraId="5D3D373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 xml:space="preserve">Būtina </w:t>
            </w:r>
          </w:p>
        </w:tc>
        <w:tc>
          <w:tcPr>
            <w:tcW w:w="3581" w:type="dxa"/>
          </w:tcPr>
          <w:p w14:paraId="7AAF5DD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6ED50E49" w14:textId="34B019E3" w:rsidTr="00900F34">
        <w:tc>
          <w:tcPr>
            <w:tcW w:w="711" w:type="dxa"/>
          </w:tcPr>
          <w:p w14:paraId="16A8309C"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15.3</w:t>
            </w:r>
          </w:p>
        </w:tc>
        <w:tc>
          <w:tcPr>
            <w:tcW w:w="2263" w:type="dxa"/>
          </w:tcPr>
          <w:p w14:paraId="4D5D898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Manžetės neinvaziniam AKS matuoti:</w:t>
            </w:r>
          </w:p>
          <w:p w14:paraId="18726E2B" w14:textId="77777777" w:rsidR="00900F34" w:rsidRPr="00900F34" w:rsidRDefault="00900F34" w:rsidP="00900F34">
            <w:pPr>
              <w:pStyle w:val="Body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Suaugusiam trijų skirtingų dydžių, kiekvieno dydžio po 1 vnt.</w:t>
            </w:r>
          </w:p>
          <w:p w14:paraId="78F924D6" w14:textId="77777777" w:rsidR="00900F34" w:rsidRPr="00900F34" w:rsidRDefault="00900F34" w:rsidP="00900F34">
            <w:pPr>
              <w:pStyle w:val="Body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Vaikiško dydžio – 1 vnt.</w:t>
            </w:r>
          </w:p>
        </w:tc>
        <w:tc>
          <w:tcPr>
            <w:tcW w:w="2413" w:type="dxa"/>
          </w:tcPr>
          <w:p w14:paraId="09070EF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Būtina</w:t>
            </w:r>
          </w:p>
        </w:tc>
        <w:tc>
          <w:tcPr>
            <w:tcW w:w="3581" w:type="dxa"/>
          </w:tcPr>
          <w:p w14:paraId="62DDDB0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3F41456B" w14:textId="742872E8" w:rsidTr="00900F34">
        <w:tc>
          <w:tcPr>
            <w:tcW w:w="711" w:type="dxa"/>
          </w:tcPr>
          <w:p w14:paraId="7E92057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15.4</w:t>
            </w:r>
          </w:p>
        </w:tc>
        <w:tc>
          <w:tcPr>
            <w:tcW w:w="2263" w:type="dxa"/>
          </w:tcPr>
          <w:p w14:paraId="42E7DB3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Temperatūros matavimo daviklis</w:t>
            </w:r>
          </w:p>
        </w:tc>
        <w:tc>
          <w:tcPr>
            <w:tcW w:w="2413" w:type="dxa"/>
          </w:tcPr>
          <w:p w14:paraId="53D220C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 xml:space="preserve">1 vnt </w:t>
            </w:r>
          </w:p>
        </w:tc>
        <w:tc>
          <w:tcPr>
            <w:tcW w:w="3581" w:type="dxa"/>
          </w:tcPr>
          <w:p w14:paraId="4ECD268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0C03191C" w14:textId="2F4C6A81" w:rsidTr="00900F34">
        <w:tc>
          <w:tcPr>
            <w:tcW w:w="711" w:type="dxa"/>
          </w:tcPr>
          <w:p w14:paraId="4610F7C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15.5</w:t>
            </w:r>
          </w:p>
        </w:tc>
        <w:tc>
          <w:tcPr>
            <w:tcW w:w="2263" w:type="dxa"/>
          </w:tcPr>
          <w:p w14:paraId="13FD97C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 xml:space="preserve">Raumenų relaksacijos matavimo (NMT) modulis </w:t>
            </w:r>
          </w:p>
        </w:tc>
        <w:tc>
          <w:tcPr>
            <w:tcW w:w="2413" w:type="dxa"/>
          </w:tcPr>
          <w:p w14:paraId="02B59AD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 xml:space="preserve">1 vnt. </w:t>
            </w:r>
          </w:p>
        </w:tc>
        <w:tc>
          <w:tcPr>
            <w:tcW w:w="3581" w:type="dxa"/>
          </w:tcPr>
          <w:p w14:paraId="219E9FB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5B81CA4C" w14:textId="5D61386B" w:rsidTr="00900F34">
        <w:tc>
          <w:tcPr>
            <w:tcW w:w="711" w:type="dxa"/>
          </w:tcPr>
          <w:p w14:paraId="6DE6EE3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15.6</w:t>
            </w:r>
          </w:p>
        </w:tc>
        <w:tc>
          <w:tcPr>
            <w:tcW w:w="2263" w:type="dxa"/>
          </w:tcPr>
          <w:p w14:paraId="4F4D707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ETCO₂ sensorius (adapteris), jei toks reikalingas matavimui</w:t>
            </w:r>
          </w:p>
        </w:tc>
        <w:tc>
          <w:tcPr>
            <w:tcW w:w="2413" w:type="dxa"/>
          </w:tcPr>
          <w:p w14:paraId="68DF59B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 vnt.</w:t>
            </w:r>
          </w:p>
        </w:tc>
        <w:tc>
          <w:tcPr>
            <w:tcW w:w="3581" w:type="dxa"/>
          </w:tcPr>
          <w:p w14:paraId="75BE490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79D19713" w14:textId="20043117" w:rsidTr="00900F34">
        <w:tc>
          <w:tcPr>
            <w:tcW w:w="711" w:type="dxa"/>
          </w:tcPr>
          <w:p w14:paraId="1D3AB96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15.7</w:t>
            </w:r>
          </w:p>
        </w:tc>
        <w:tc>
          <w:tcPr>
            <w:tcW w:w="2263" w:type="dxa"/>
          </w:tcPr>
          <w:p w14:paraId="70E663B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ETCO₂ paciento kontūras</w:t>
            </w:r>
          </w:p>
        </w:tc>
        <w:tc>
          <w:tcPr>
            <w:tcW w:w="2413" w:type="dxa"/>
          </w:tcPr>
          <w:p w14:paraId="518BC35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2 vnt.</w:t>
            </w:r>
          </w:p>
        </w:tc>
        <w:tc>
          <w:tcPr>
            <w:tcW w:w="3581" w:type="dxa"/>
          </w:tcPr>
          <w:p w14:paraId="5BDC04F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5050A1CD" w14:textId="22B747C2" w:rsidTr="00900F34">
        <w:tc>
          <w:tcPr>
            <w:tcW w:w="711" w:type="dxa"/>
          </w:tcPr>
          <w:p w14:paraId="789DB62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15.8</w:t>
            </w:r>
          </w:p>
        </w:tc>
        <w:tc>
          <w:tcPr>
            <w:tcW w:w="2263" w:type="dxa"/>
          </w:tcPr>
          <w:p w14:paraId="5560DE2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Raumenų relaksacijos jutiklis (mechaninis arba akselerometrinis) skirtas suaugusiems- 1 vnt.</w:t>
            </w:r>
          </w:p>
          <w:p w14:paraId="0036CFF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Raumenų relaksacijos jutiklis (mechaninis arba akselerometrinis) skirtas vaikams – 1 vnt.</w:t>
            </w:r>
          </w:p>
          <w:p w14:paraId="51D4014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c>
          <w:tcPr>
            <w:tcW w:w="2413" w:type="dxa"/>
          </w:tcPr>
          <w:p w14:paraId="4D40F70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 xml:space="preserve">Būtinai </w:t>
            </w:r>
          </w:p>
        </w:tc>
        <w:tc>
          <w:tcPr>
            <w:tcW w:w="3581" w:type="dxa"/>
          </w:tcPr>
          <w:p w14:paraId="6C4890A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4711DE10" w14:textId="36E232D5" w:rsidTr="00900F34">
        <w:tc>
          <w:tcPr>
            <w:tcW w:w="711" w:type="dxa"/>
          </w:tcPr>
          <w:p w14:paraId="405C176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15.9</w:t>
            </w:r>
          </w:p>
        </w:tc>
        <w:tc>
          <w:tcPr>
            <w:tcW w:w="2263" w:type="dxa"/>
          </w:tcPr>
          <w:p w14:paraId="27FAB3C5" w14:textId="4F331C7A"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 xml:space="preserve">Sąmonės būklės monitoravimo sensorius, </w:t>
            </w:r>
            <w:r w:rsidRPr="00900F34">
              <w:rPr>
                <w:rFonts w:asciiTheme="majorBidi" w:hAnsiTheme="majorBidi" w:cstheme="majorBidi"/>
                <w:noProof/>
                <w:sz w:val="20"/>
                <w:szCs w:val="20"/>
              </w:rPr>
              <w:lastRenderedPageBreak/>
              <w:t>jei toks reik</w:t>
            </w:r>
            <w:r w:rsidR="009B74F3">
              <w:rPr>
                <w:rFonts w:asciiTheme="majorBidi" w:hAnsiTheme="majorBidi" w:cstheme="majorBidi"/>
                <w:noProof/>
                <w:sz w:val="20"/>
                <w:szCs w:val="20"/>
              </w:rPr>
              <w:t>alin</w:t>
            </w:r>
            <w:r w:rsidRPr="00900F34">
              <w:rPr>
                <w:rFonts w:asciiTheme="majorBidi" w:hAnsiTheme="majorBidi" w:cstheme="majorBidi"/>
                <w:noProof/>
                <w:sz w:val="20"/>
                <w:szCs w:val="20"/>
              </w:rPr>
              <w:t>gas norint monitoriuoti</w:t>
            </w:r>
          </w:p>
        </w:tc>
        <w:tc>
          <w:tcPr>
            <w:tcW w:w="2413" w:type="dxa"/>
          </w:tcPr>
          <w:p w14:paraId="57CF4EE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lastRenderedPageBreak/>
              <w:t xml:space="preserve">1 vnt. </w:t>
            </w:r>
          </w:p>
        </w:tc>
        <w:tc>
          <w:tcPr>
            <w:tcW w:w="3581" w:type="dxa"/>
          </w:tcPr>
          <w:p w14:paraId="1EC4D90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2CD412AA" w14:textId="00C72F4D" w:rsidTr="00900F34">
        <w:tc>
          <w:tcPr>
            <w:tcW w:w="711" w:type="dxa"/>
          </w:tcPr>
          <w:p w14:paraId="1380DAD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15.10</w:t>
            </w:r>
          </w:p>
        </w:tc>
        <w:tc>
          <w:tcPr>
            <w:tcW w:w="2263" w:type="dxa"/>
          </w:tcPr>
          <w:p w14:paraId="51591BF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Sąmonės būklės monitoravimo elektrodai (įrangos instaliavimui, išbandymui ir kalibravimui)</w:t>
            </w:r>
          </w:p>
        </w:tc>
        <w:tc>
          <w:tcPr>
            <w:tcW w:w="2413" w:type="dxa"/>
          </w:tcPr>
          <w:p w14:paraId="629297B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r-FR"/>
              </w:rPr>
            </w:pPr>
            <w:r w:rsidRPr="00900F34">
              <w:rPr>
                <w:rFonts w:asciiTheme="majorBidi" w:hAnsiTheme="majorBidi" w:cstheme="majorBidi"/>
                <w:noProof/>
                <w:sz w:val="20"/>
                <w:szCs w:val="20"/>
                <w:lang w:val="fr-FR"/>
              </w:rPr>
              <w:t>Ne mažiau 5 vnt. turi būti pateikta su 1 vnt. įrangos komplektu.</w:t>
            </w:r>
          </w:p>
        </w:tc>
        <w:tc>
          <w:tcPr>
            <w:tcW w:w="3581" w:type="dxa"/>
          </w:tcPr>
          <w:p w14:paraId="746E483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lang w:val="fr-FR"/>
              </w:rPr>
            </w:pPr>
          </w:p>
        </w:tc>
      </w:tr>
      <w:tr w:rsidR="00900F34" w:rsidRPr="00334008" w14:paraId="1410482E" w14:textId="45D4EBAD" w:rsidTr="00900F34">
        <w:tc>
          <w:tcPr>
            <w:tcW w:w="711" w:type="dxa"/>
          </w:tcPr>
          <w:p w14:paraId="5EDCD7E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15.11</w:t>
            </w:r>
          </w:p>
        </w:tc>
        <w:tc>
          <w:tcPr>
            <w:tcW w:w="2263" w:type="dxa"/>
          </w:tcPr>
          <w:p w14:paraId="5953921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Sevoflurano garintuvas</w:t>
            </w:r>
          </w:p>
        </w:tc>
        <w:tc>
          <w:tcPr>
            <w:tcW w:w="2413" w:type="dxa"/>
          </w:tcPr>
          <w:p w14:paraId="76180F4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 vnt.</w:t>
            </w:r>
          </w:p>
        </w:tc>
        <w:tc>
          <w:tcPr>
            <w:tcW w:w="3581" w:type="dxa"/>
          </w:tcPr>
          <w:p w14:paraId="146229BC"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65C4F072" w14:textId="14E7DBA1" w:rsidTr="00900F34">
        <w:tc>
          <w:tcPr>
            <w:tcW w:w="711" w:type="dxa"/>
          </w:tcPr>
          <w:p w14:paraId="4FADD79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16.</w:t>
            </w:r>
          </w:p>
        </w:tc>
        <w:tc>
          <w:tcPr>
            <w:tcW w:w="4676" w:type="dxa"/>
            <w:gridSpan w:val="2"/>
          </w:tcPr>
          <w:p w14:paraId="5B339AC2"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b/>
                <w:bCs/>
                <w:noProof/>
                <w:sz w:val="20"/>
                <w:szCs w:val="20"/>
              </w:rPr>
              <w:t>APLINKOSAUGINIS IR KITI REIKALAVIMAI</w:t>
            </w:r>
          </w:p>
        </w:tc>
        <w:tc>
          <w:tcPr>
            <w:tcW w:w="3581" w:type="dxa"/>
          </w:tcPr>
          <w:p w14:paraId="1DE16A2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p>
        </w:tc>
      </w:tr>
      <w:tr w:rsidR="00900F34" w:rsidRPr="00334008" w14:paraId="449A815A" w14:textId="6BB262FC" w:rsidTr="00900F34">
        <w:tc>
          <w:tcPr>
            <w:tcW w:w="711" w:type="dxa"/>
          </w:tcPr>
          <w:p w14:paraId="4F493BCD"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16.1</w:t>
            </w:r>
          </w:p>
        </w:tc>
        <w:tc>
          <w:tcPr>
            <w:tcW w:w="2263" w:type="dxa"/>
          </w:tcPr>
          <w:p w14:paraId="47880103" w14:textId="77777777" w:rsidR="00900F34" w:rsidRPr="00900F34" w:rsidRDefault="00900F34" w:rsidP="00A25CC4">
            <w:pPr>
              <w:shd w:val="clear" w:color="auto" w:fill="FFFFFF"/>
              <w:rPr>
                <w:rFonts w:asciiTheme="majorBidi" w:hAnsiTheme="majorBidi" w:cstheme="majorBidi"/>
              </w:rPr>
            </w:pPr>
            <w:r w:rsidRPr="00900F34">
              <w:rPr>
                <w:rFonts w:asciiTheme="majorBidi" w:hAnsiTheme="majorBidi" w:cstheme="majorBidi"/>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479BAC4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u w:val="single"/>
              </w:rPr>
              <w:t>Pastaba:</w:t>
            </w:r>
            <w:r w:rsidRPr="00900F34">
              <w:rPr>
                <w:rFonts w:asciiTheme="majorBidi" w:hAnsiTheme="majorBidi" w:cstheme="majorBidi"/>
                <w:sz w:val="20"/>
                <w:szCs w:val="20"/>
              </w:rPr>
              <w:t> Reikalavimas taikomas vadovaujantis </w:t>
            </w:r>
            <w:r w:rsidRPr="00900F34">
              <w:rPr>
                <w:rFonts w:asciiTheme="majorBidi" w:hAnsiTheme="majorBidi" w:cstheme="majorBidi"/>
                <w:sz w:val="20"/>
                <w:szCs w:val="20"/>
                <w:shd w:val="clear" w:color="auto" w:fill="FFFFFF"/>
              </w:rPr>
              <w:t>Lietuvos Respublikos aplinkos ministro 2022 m. gruodžio 13 d. įsakymu Nr. D1-401 patvirtinto aplinkos apsaugos kriterijų taikymo, vykdant žaliuosius pirkimus, tvarkos aprašo II skyriaus 4.4.4.4 punktu.</w:t>
            </w:r>
          </w:p>
        </w:tc>
        <w:tc>
          <w:tcPr>
            <w:tcW w:w="2413" w:type="dxa"/>
          </w:tcPr>
          <w:p w14:paraId="3A2BFD2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b/>
                <w:bCs/>
                <w:sz w:val="20"/>
                <w:szCs w:val="20"/>
              </w:rPr>
              <w:t>Būtinas tiekėjo ir/arba gamintojo atitinkamas patvirtinimas, kuris pateikiamas kartu su pasiūlymu.</w:t>
            </w:r>
          </w:p>
        </w:tc>
        <w:tc>
          <w:tcPr>
            <w:tcW w:w="3581" w:type="dxa"/>
          </w:tcPr>
          <w:p w14:paraId="358C515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sz w:val="20"/>
                <w:szCs w:val="20"/>
              </w:rPr>
            </w:pPr>
          </w:p>
        </w:tc>
      </w:tr>
      <w:tr w:rsidR="00900F34" w:rsidRPr="00334008" w14:paraId="7C470504" w14:textId="631835F7" w:rsidTr="00900F34">
        <w:tc>
          <w:tcPr>
            <w:tcW w:w="711" w:type="dxa"/>
          </w:tcPr>
          <w:p w14:paraId="7661338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noProof/>
                <w:sz w:val="20"/>
                <w:szCs w:val="20"/>
              </w:rPr>
              <w:t>16.2</w:t>
            </w:r>
          </w:p>
        </w:tc>
        <w:tc>
          <w:tcPr>
            <w:tcW w:w="2263" w:type="dxa"/>
          </w:tcPr>
          <w:p w14:paraId="0A02E072" w14:textId="77777777" w:rsidR="00900F34" w:rsidRPr="00900F34" w:rsidRDefault="00900F34" w:rsidP="00A25CC4">
            <w:pPr>
              <w:shd w:val="clear" w:color="auto" w:fill="FFFFFF"/>
              <w:rPr>
                <w:rFonts w:asciiTheme="majorBidi" w:hAnsiTheme="majorBidi" w:cstheme="majorBidi"/>
                <w:lang w:val="pt-BR"/>
              </w:rPr>
            </w:pPr>
            <w:r w:rsidRPr="00900F34">
              <w:rPr>
                <w:rFonts w:asciiTheme="majorBidi" w:hAnsiTheme="majorBidi" w:cstheme="majorBidi"/>
                <w:lang w:val="pt-BR"/>
              </w:rPr>
              <w:t>Siūlomas medicinos prietaisas turi būti pažymėtas CE ženklu ir atitikti Reglamento (ES) 2017/745 (MDR) reikalavimus. Kartu su pasiūlymu turi būti pateikti prietaiso CE atitiktį patvirtinantys dokumentai, įskaitant notifikuotosios įstaigos išduotą sertifikatą, kai jis pagal taikomą klasę yra privalomas, ir nurodytas notifikuotosios įstaigos identifikavimo numeris</w:t>
            </w:r>
          </w:p>
        </w:tc>
        <w:tc>
          <w:tcPr>
            <w:tcW w:w="2413" w:type="dxa"/>
          </w:tcPr>
          <w:p w14:paraId="2B692897"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sz w:val="20"/>
                <w:szCs w:val="20"/>
              </w:rPr>
            </w:pPr>
            <w:r w:rsidRPr="00900F34">
              <w:rPr>
                <w:rFonts w:asciiTheme="majorBidi" w:hAnsiTheme="majorBidi" w:cstheme="majorBidi"/>
                <w:b/>
                <w:bCs/>
                <w:sz w:val="20"/>
                <w:szCs w:val="20"/>
              </w:rPr>
              <w:t>Kartu su pasiūlymu pateikiamas</w:t>
            </w:r>
          </w:p>
        </w:tc>
        <w:tc>
          <w:tcPr>
            <w:tcW w:w="3581" w:type="dxa"/>
          </w:tcPr>
          <w:p w14:paraId="32DB1EA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sz w:val="20"/>
                <w:szCs w:val="20"/>
              </w:rPr>
            </w:pPr>
          </w:p>
        </w:tc>
      </w:tr>
      <w:tr w:rsidR="00900F34" w:rsidRPr="00334008" w14:paraId="43639E59" w14:textId="1B337896" w:rsidTr="00E873E3">
        <w:tc>
          <w:tcPr>
            <w:tcW w:w="711" w:type="dxa"/>
          </w:tcPr>
          <w:p w14:paraId="4B98545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noProof/>
                <w:sz w:val="20"/>
                <w:szCs w:val="20"/>
              </w:rPr>
            </w:pPr>
            <w:r w:rsidRPr="00900F34">
              <w:rPr>
                <w:rFonts w:asciiTheme="majorBidi" w:hAnsiTheme="majorBidi" w:cstheme="majorBidi"/>
                <w:b/>
                <w:bCs/>
                <w:noProof/>
                <w:sz w:val="20"/>
                <w:szCs w:val="20"/>
              </w:rPr>
              <w:t>17.</w:t>
            </w:r>
          </w:p>
        </w:tc>
        <w:tc>
          <w:tcPr>
            <w:tcW w:w="4676" w:type="dxa"/>
            <w:gridSpan w:val="2"/>
          </w:tcPr>
          <w:p w14:paraId="34A1EF3C" w14:textId="1CB20CE2"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b/>
                <w:bCs/>
                <w:sz w:val="20"/>
                <w:szCs w:val="20"/>
              </w:rPr>
              <w:t>Kiti reikalavimai:</w:t>
            </w:r>
          </w:p>
        </w:tc>
        <w:tc>
          <w:tcPr>
            <w:tcW w:w="3581" w:type="dxa"/>
          </w:tcPr>
          <w:p w14:paraId="20A5C16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p>
        </w:tc>
      </w:tr>
      <w:tr w:rsidR="00900F34" w:rsidRPr="00334008" w14:paraId="6D303A41" w14:textId="11F934A8" w:rsidTr="00900F34">
        <w:tc>
          <w:tcPr>
            <w:tcW w:w="711" w:type="dxa"/>
            <w:vAlign w:val="center"/>
          </w:tcPr>
          <w:p w14:paraId="5FBE961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 xml:space="preserve">17.1 </w:t>
            </w:r>
          </w:p>
        </w:tc>
        <w:tc>
          <w:tcPr>
            <w:tcW w:w="2263" w:type="dxa"/>
            <w:vAlign w:val="center"/>
          </w:tcPr>
          <w:p w14:paraId="2D9107C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Garantinis laikotarpis</w:t>
            </w:r>
          </w:p>
        </w:tc>
        <w:tc>
          <w:tcPr>
            <w:tcW w:w="2413" w:type="dxa"/>
            <w:vAlign w:val="center"/>
          </w:tcPr>
          <w:p w14:paraId="2FE4878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noProof/>
                <w:sz w:val="20"/>
                <w:szCs w:val="20"/>
              </w:rPr>
            </w:pPr>
            <w:r w:rsidRPr="00900F34">
              <w:rPr>
                <w:rFonts w:asciiTheme="majorBidi" w:hAnsiTheme="majorBidi" w:cstheme="majorBidi"/>
                <w:sz w:val="20"/>
                <w:szCs w:val="20"/>
              </w:rPr>
              <w:t>Ne mažiau 24 mėnesiai</w:t>
            </w:r>
          </w:p>
        </w:tc>
        <w:tc>
          <w:tcPr>
            <w:tcW w:w="3581" w:type="dxa"/>
          </w:tcPr>
          <w:p w14:paraId="2065D944"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386A19D2" w14:textId="7E4CBD12" w:rsidTr="00900F34">
        <w:tc>
          <w:tcPr>
            <w:tcW w:w="711" w:type="dxa"/>
            <w:vAlign w:val="center"/>
          </w:tcPr>
          <w:p w14:paraId="6E37C540"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17.2</w:t>
            </w:r>
          </w:p>
        </w:tc>
        <w:tc>
          <w:tcPr>
            <w:tcW w:w="2263" w:type="dxa"/>
            <w:vAlign w:val="center"/>
          </w:tcPr>
          <w:p w14:paraId="6C9708FB"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 xml:space="preserve">Tiekėjas turi teisę atlikti siūlomų prekių techninį </w:t>
            </w:r>
            <w:r w:rsidRPr="00900F34">
              <w:rPr>
                <w:rFonts w:asciiTheme="majorBidi" w:hAnsiTheme="majorBidi" w:cstheme="majorBidi"/>
                <w:sz w:val="20"/>
                <w:szCs w:val="20"/>
              </w:rPr>
              <w:lastRenderedPageBreak/>
              <w:t>aptarnavimą ir garantinę priežiūrą arba turi sutartį su kitu ūkio subjektu, turinčiu teisę atlikti siūlomų prekių techninį aptarnavimą ir garantinę priežiūrą garantijos termino metu</w:t>
            </w:r>
          </w:p>
        </w:tc>
        <w:tc>
          <w:tcPr>
            <w:tcW w:w="2413" w:type="dxa"/>
            <w:vAlign w:val="center"/>
          </w:tcPr>
          <w:p w14:paraId="7940723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lastRenderedPageBreak/>
              <w:t xml:space="preserve">Būtina (prekės pristatymo metu turi pateikti </w:t>
            </w:r>
            <w:r w:rsidRPr="00900F34">
              <w:rPr>
                <w:rFonts w:asciiTheme="majorBidi" w:hAnsiTheme="majorBidi" w:cstheme="majorBidi"/>
                <w:sz w:val="20"/>
                <w:szCs w:val="20"/>
              </w:rPr>
              <w:lastRenderedPageBreak/>
              <w:t>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c>
          <w:tcPr>
            <w:tcW w:w="3581" w:type="dxa"/>
          </w:tcPr>
          <w:p w14:paraId="60FE64A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7000652D" w14:textId="1A686A75" w:rsidTr="00900F34">
        <w:tc>
          <w:tcPr>
            <w:tcW w:w="711" w:type="dxa"/>
            <w:vAlign w:val="center"/>
          </w:tcPr>
          <w:p w14:paraId="596D5A8A"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17.3</w:t>
            </w:r>
          </w:p>
        </w:tc>
        <w:tc>
          <w:tcPr>
            <w:tcW w:w="2263" w:type="dxa"/>
            <w:vAlign w:val="center"/>
          </w:tcPr>
          <w:p w14:paraId="5337446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Siūloma įranga turi būti nauja, o ne atnaujinta (angl. refurbished).</w:t>
            </w:r>
          </w:p>
        </w:tc>
        <w:tc>
          <w:tcPr>
            <w:tcW w:w="2413" w:type="dxa"/>
            <w:vAlign w:val="center"/>
          </w:tcPr>
          <w:p w14:paraId="0A47652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Būtina</w:t>
            </w:r>
          </w:p>
        </w:tc>
        <w:tc>
          <w:tcPr>
            <w:tcW w:w="3581" w:type="dxa"/>
          </w:tcPr>
          <w:p w14:paraId="32C8D3C9"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7839C112" w14:textId="5D719238" w:rsidTr="00900F34">
        <w:tc>
          <w:tcPr>
            <w:tcW w:w="711" w:type="dxa"/>
            <w:vAlign w:val="center"/>
          </w:tcPr>
          <w:p w14:paraId="5A3671A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17.4</w:t>
            </w:r>
          </w:p>
        </w:tc>
        <w:tc>
          <w:tcPr>
            <w:tcW w:w="2263" w:type="dxa"/>
            <w:vAlign w:val="center"/>
          </w:tcPr>
          <w:p w14:paraId="75B2C25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lang w:val="pt-BR"/>
              </w:rPr>
              <w:t>Įrangos pristatymas, instaliavimas, po instaliavimo likusių įpakavimo medžiagų išvežimas (utilizavimas) ir vartotojų apmokymas</w:t>
            </w:r>
          </w:p>
        </w:tc>
        <w:tc>
          <w:tcPr>
            <w:tcW w:w="2413" w:type="dxa"/>
            <w:vAlign w:val="center"/>
          </w:tcPr>
          <w:p w14:paraId="65D6B063"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Įskaičiuota į pasiūlymo kainą.</w:t>
            </w:r>
          </w:p>
        </w:tc>
        <w:tc>
          <w:tcPr>
            <w:tcW w:w="3581" w:type="dxa"/>
          </w:tcPr>
          <w:p w14:paraId="69036421"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r w:rsidR="00900F34" w:rsidRPr="00334008" w14:paraId="02EE037F" w14:textId="42253482" w:rsidTr="00900F34">
        <w:tc>
          <w:tcPr>
            <w:tcW w:w="711" w:type="dxa"/>
            <w:vAlign w:val="center"/>
          </w:tcPr>
          <w:p w14:paraId="5AB0BA16"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17.5</w:t>
            </w:r>
          </w:p>
        </w:tc>
        <w:tc>
          <w:tcPr>
            <w:tcW w:w="2263" w:type="dxa"/>
            <w:vAlign w:val="center"/>
          </w:tcPr>
          <w:p w14:paraId="48DFC338"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lang w:val="pt-BR"/>
              </w:rPr>
            </w:pPr>
            <w:r w:rsidRPr="00900F34">
              <w:rPr>
                <w:rFonts w:asciiTheme="majorBidi" w:hAnsiTheme="majorBidi" w:cstheme="majorBidi"/>
                <w:sz w:val="20"/>
                <w:szCs w:val="20"/>
                <w:lang w:val="pt-BR"/>
              </w:rPr>
              <w:t>Kartu su įranga pateikiama dokumentacija</w:t>
            </w:r>
          </w:p>
        </w:tc>
        <w:tc>
          <w:tcPr>
            <w:tcW w:w="2413" w:type="dxa"/>
            <w:vAlign w:val="center"/>
          </w:tcPr>
          <w:p w14:paraId="4B512465"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r w:rsidRPr="00900F34">
              <w:rPr>
                <w:rFonts w:asciiTheme="majorBidi" w:hAnsiTheme="majorBidi" w:cstheme="majorBidi"/>
                <w:sz w:val="20"/>
                <w:szCs w:val="20"/>
              </w:rPr>
              <w:t>Vartotojo instrukcija lietuvių kalba.</w:t>
            </w:r>
          </w:p>
        </w:tc>
        <w:tc>
          <w:tcPr>
            <w:tcW w:w="3581" w:type="dxa"/>
          </w:tcPr>
          <w:p w14:paraId="285C35FF" w14:textId="77777777" w:rsidR="00900F34" w:rsidRPr="00900F34" w:rsidRDefault="00900F34" w:rsidP="00A25C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sz w:val="20"/>
                <w:szCs w:val="20"/>
              </w:rPr>
            </w:pPr>
          </w:p>
        </w:tc>
      </w:tr>
    </w:tbl>
    <w:p w14:paraId="6C060637" w14:textId="77777777" w:rsidR="00132F03" w:rsidRDefault="00132F03" w:rsidP="00900F34">
      <w:pPr>
        <w:tabs>
          <w:tab w:val="left" w:pos="720"/>
        </w:tabs>
        <w:rPr>
          <w:sz w:val="22"/>
          <w:szCs w:val="22"/>
        </w:rPr>
      </w:pPr>
    </w:p>
    <w:p w14:paraId="6B656F25" w14:textId="3E48C544" w:rsidR="009D03F6" w:rsidRPr="00132F03" w:rsidRDefault="00D8722B" w:rsidP="00132F03">
      <w:pPr>
        <w:tabs>
          <w:tab w:val="left" w:pos="720"/>
        </w:tabs>
        <w:rPr>
          <w:sz w:val="22"/>
          <w:szCs w:val="22"/>
        </w:rPr>
      </w:pPr>
      <w:r w:rsidRPr="00132F03">
        <w:rPr>
          <w:sz w:val="22"/>
          <w:szCs w:val="22"/>
        </w:rPr>
        <w:t>*Atitiktis šiems reikalavimams bus tikrinama prekių pristatymo metu.</w:t>
      </w:r>
    </w:p>
    <w:p w14:paraId="409A1A22" w14:textId="2ED06086" w:rsidR="00401EB1" w:rsidRPr="00C97526" w:rsidRDefault="00C97526" w:rsidP="00C97526">
      <w:pPr>
        <w:tabs>
          <w:tab w:val="left" w:pos="720"/>
        </w:tabs>
        <w:ind w:firstLine="397"/>
        <w:rPr>
          <w:sz w:val="22"/>
          <w:szCs w:val="22"/>
        </w:rPr>
      </w:pPr>
      <w:r>
        <w:rPr>
          <w:sz w:val="22"/>
          <w:szCs w:val="22"/>
        </w:rPr>
        <w:t xml:space="preserve"> </w:t>
      </w:r>
    </w:p>
    <w:p w14:paraId="72E96264" w14:textId="032E865B" w:rsidR="00401EB1" w:rsidRDefault="00401EB1" w:rsidP="00401EB1">
      <w:pPr>
        <w:tabs>
          <w:tab w:val="left" w:pos="720"/>
        </w:tabs>
        <w:rPr>
          <w:szCs w:val="24"/>
        </w:rPr>
      </w:pPr>
    </w:p>
    <w:p w14:paraId="7E708093" w14:textId="68518338" w:rsidR="00401EB1" w:rsidRPr="004E1039" w:rsidRDefault="00401EB1" w:rsidP="00401EB1">
      <w:pPr>
        <w:tabs>
          <w:tab w:val="left" w:pos="720"/>
        </w:tabs>
        <w:ind w:firstLine="397"/>
      </w:pPr>
      <w:r w:rsidRPr="008F7FFD">
        <w:rPr>
          <w:b/>
          <w:bCs/>
          <w:color w:val="FF0000"/>
          <w:u w:val="single"/>
        </w:rPr>
        <w:t xml:space="preserve">KARTU SU PASIŪLYMU PRIVALOMA PATEIKTI: </w:t>
      </w:r>
      <w:r w:rsidR="000C79D9">
        <w:rPr>
          <w:b/>
          <w:bCs/>
          <w:color w:val="FF0000"/>
          <w:u w:val="single"/>
        </w:rPr>
        <w:t xml:space="preserve">Techninėje specifikacijoje (2 priedas) nurodytus </w:t>
      </w:r>
      <w:r w:rsidR="000C79D9" w:rsidRPr="000C79D9">
        <w:t>d</w:t>
      </w:r>
      <w:r w:rsidRPr="000C79D9">
        <w:t xml:space="preserve">okumentus lietuvių k., įrodančius prekės atitiktį </w:t>
      </w:r>
      <w:r w:rsidR="00D8722B">
        <w:t xml:space="preserve">techninės specifikacijos </w:t>
      </w:r>
      <w:r w:rsidR="00C823AF" w:rsidRPr="00900F34">
        <w:rPr>
          <w:b/>
          <w:bCs/>
        </w:rPr>
        <w:t>1</w:t>
      </w:r>
      <w:r w:rsidR="00D8722B" w:rsidRPr="00900F34">
        <w:rPr>
          <w:b/>
          <w:bCs/>
        </w:rPr>
        <w:t xml:space="preserve"> </w:t>
      </w:r>
      <w:r w:rsidR="007A05C6" w:rsidRPr="00900F34">
        <w:rPr>
          <w:b/>
          <w:bCs/>
        </w:rPr>
        <w:t>-</w:t>
      </w:r>
      <w:r w:rsidR="00D8722B" w:rsidRPr="00900F34">
        <w:rPr>
          <w:b/>
          <w:bCs/>
        </w:rPr>
        <w:t xml:space="preserve"> </w:t>
      </w:r>
      <w:r w:rsidR="00132F03" w:rsidRPr="00900F34">
        <w:rPr>
          <w:b/>
          <w:bCs/>
        </w:rPr>
        <w:t>1</w:t>
      </w:r>
      <w:r w:rsidR="00900F34" w:rsidRPr="00900F34">
        <w:rPr>
          <w:b/>
          <w:bCs/>
        </w:rPr>
        <w:t>6</w:t>
      </w:r>
      <w:r w:rsidR="00D8722B" w:rsidRPr="00900F34">
        <w:rPr>
          <w:b/>
          <w:bCs/>
        </w:rPr>
        <w:t xml:space="preserve"> </w:t>
      </w:r>
      <w:r w:rsidR="00900F34" w:rsidRPr="00900F34">
        <w:rPr>
          <w:b/>
          <w:bCs/>
        </w:rPr>
        <w:t>skyriuose</w:t>
      </w:r>
      <w:r w:rsidRPr="00900F34">
        <w:t xml:space="preserve"> nustatytiems reikalavimams</w:t>
      </w:r>
      <w:r w:rsidR="000C79D9" w:rsidRPr="00900F34">
        <w:t>.</w:t>
      </w:r>
    </w:p>
    <w:p w14:paraId="3D01771F" w14:textId="77777777" w:rsidR="00401EB1" w:rsidRPr="001D49EA" w:rsidRDefault="00401EB1" w:rsidP="00401EB1">
      <w:pPr>
        <w:tabs>
          <w:tab w:val="left" w:pos="720"/>
        </w:tabs>
      </w:pPr>
    </w:p>
    <w:p w14:paraId="7C43B381" w14:textId="77777777" w:rsidR="00401EB1" w:rsidRPr="001D49EA" w:rsidRDefault="00401EB1" w:rsidP="00401EB1">
      <w:pPr>
        <w:rPr>
          <w:rFonts w:eastAsia="Batang"/>
          <w:b/>
          <w:i/>
        </w:rPr>
      </w:pPr>
      <w:r w:rsidRPr="001D49EA">
        <w:rPr>
          <w:rFonts w:eastAsia="Batang"/>
          <w:b/>
          <w:i/>
        </w:rPr>
        <w:t xml:space="preserve"> Kartu su pasiūlymu pateikiami šie dokumentai:</w:t>
      </w:r>
    </w:p>
    <w:tbl>
      <w:tblPr>
        <w:tblW w:w="9704" w:type="dxa"/>
        <w:tblInd w:w="255" w:type="dxa"/>
        <w:tblLayout w:type="fixed"/>
        <w:tblLook w:val="01E0" w:firstRow="1" w:lastRow="1" w:firstColumn="1" w:lastColumn="1" w:noHBand="0" w:noVBand="0"/>
      </w:tblPr>
      <w:tblGrid>
        <w:gridCol w:w="9704"/>
      </w:tblGrid>
      <w:tr w:rsidR="00401EB1" w:rsidRPr="001D49EA" w14:paraId="6CF17874" w14:textId="77777777" w:rsidTr="00C97526">
        <w:trPr>
          <w:trHeight w:val="2497"/>
        </w:trPr>
        <w:tc>
          <w:tcPr>
            <w:tcW w:w="9704" w:type="dxa"/>
          </w:tcPr>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759"/>
            </w:tblGrid>
            <w:tr w:rsidR="00C97526" w14:paraId="1C88F7E2"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3E6939C3" w14:textId="77777777" w:rsidR="00C97526" w:rsidRDefault="00C97526" w:rsidP="00C97526">
                  <w:pPr>
                    <w:jc w:val="center"/>
                    <w:rPr>
                      <w:rFonts w:eastAsia="Calibri"/>
                      <w:color w:val="000000" w:themeColor="text1"/>
                      <w:szCs w:val="24"/>
                    </w:rPr>
                  </w:pPr>
                  <w:r>
                    <w:rPr>
                      <w:rFonts w:eastAsia="Calibri"/>
                      <w:color w:val="000000" w:themeColor="text1"/>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D9C55B" w14:textId="77777777" w:rsidR="00C97526" w:rsidRDefault="00C97526" w:rsidP="00C97526">
                  <w:pPr>
                    <w:jc w:val="center"/>
                    <w:rPr>
                      <w:rFonts w:eastAsia="Calibri"/>
                      <w:color w:val="000000" w:themeColor="text1"/>
                      <w:szCs w:val="24"/>
                    </w:rPr>
                  </w:pPr>
                  <w:r>
                    <w:rPr>
                      <w:rFonts w:eastAsia="Calibri"/>
                      <w:color w:val="000000" w:themeColor="text1"/>
                      <w:szCs w:val="24"/>
                    </w:rPr>
                    <w:t>Pateikto dokumento pavadinimas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6E7513E4" w14:textId="77777777" w:rsidR="00C97526" w:rsidRDefault="00C97526" w:rsidP="00C97526">
                  <w:pPr>
                    <w:jc w:val="center"/>
                    <w:rPr>
                      <w:rFonts w:eastAsia="Calibri"/>
                      <w:color w:val="000000" w:themeColor="text1"/>
                      <w:szCs w:val="24"/>
                      <w:vertAlign w:val="superscript"/>
                    </w:rPr>
                  </w:pPr>
                  <w:r>
                    <w:rPr>
                      <w:rFonts w:eastAsia="Calibri"/>
                      <w:color w:val="000000" w:themeColor="text1"/>
                      <w:szCs w:val="24"/>
                    </w:rPr>
                    <w:t>Kompiuterinės bylos (failo) pavadinimas</w:t>
                  </w:r>
                  <w:r>
                    <w:rPr>
                      <w:rFonts w:eastAsia="Calibri"/>
                      <w:color w:val="000000" w:themeColor="text1"/>
                      <w:szCs w:val="24"/>
                      <w:vertAlign w:val="superscript"/>
                    </w:rPr>
                    <w:t>1</w:t>
                  </w:r>
                </w:p>
              </w:tc>
            </w:tr>
            <w:tr w:rsidR="00C97526" w14:paraId="23B7EDDD"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4C7FECE" w14:textId="4CF5EFFE" w:rsidR="00C97526" w:rsidRDefault="00070144" w:rsidP="00C97526">
                  <w:pPr>
                    <w:jc w:val="center"/>
                    <w:rPr>
                      <w:rFonts w:eastAsiaTheme="minorEastAsia"/>
                      <w:color w:val="000000" w:themeColor="text1"/>
                      <w:szCs w:val="24"/>
                    </w:rPr>
                  </w:pPr>
                  <w:r>
                    <w:rPr>
                      <w:color w:val="000000" w:themeColor="text1"/>
                      <w:szCs w:val="24"/>
                    </w:rPr>
                    <w:t>1</w:t>
                  </w:r>
                  <w:r w:rsidR="00C97526">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5786DAEF" w14:textId="5C933848" w:rsidR="00C97526" w:rsidRDefault="00C97526" w:rsidP="00C97526">
                  <w:pPr>
                    <w:rPr>
                      <w:color w:val="000000" w:themeColor="text1"/>
                      <w:szCs w:val="24"/>
                    </w:rPr>
                  </w:pPr>
                  <w:r>
                    <w:rPr>
                      <w:szCs w:val="24"/>
                    </w:rPr>
                    <w:t>Tiekėjo d</w:t>
                  </w:r>
                  <w:r>
                    <w:rPr>
                      <w:bCs/>
                      <w:szCs w:val="24"/>
                    </w:rPr>
                    <w:t xml:space="preserve">eklaracija dėl </w:t>
                  </w:r>
                  <w:r>
                    <w:rPr>
                      <w:szCs w:val="24"/>
                    </w:rPr>
                    <w:t xml:space="preserve">Tarybos reglamente </w:t>
                  </w:r>
                  <w:r>
                    <w:rPr>
                      <w:bCs/>
                      <w:szCs w:val="24"/>
                      <w:shd w:val="clear" w:color="auto" w:fill="FFFFFF"/>
                    </w:rPr>
                    <w:t>(ES) 2022/576</w:t>
                  </w:r>
                  <w:r>
                    <w:rPr>
                      <w:szCs w:val="24"/>
                    </w:rPr>
                    <w:t xml:space="preserve"> nustatytų sąlygų nebuvimo</w:t>
                  </w:r>
                  <w:r w:rsidR="00C72FEA">
                    <w:rPr>
                      <w:szCs w:val="24"/>
                    </w:rPr>
                    <w:t xml:space="preserve"> (5 priedas)</w:t>
                  </w:r>
                </w:p>
              </w:tc>
              <w:tc>
                <w:tcPr>
                  <w:tcW w:w="1759" w:type="dxa"/>
                  <w:tcBorders>
                    <w:top w:val="single" w:sz="4" w:space="0" w:color="auto"/>
                    <w:left w:val="single" w:sz="4" w:space="0" w:color="auto"/>
                    <w:bottom w:val="single" w:sz="4" w:space="0" w:color="auto"/>
                    <w:right w:val="single" w:sz="4" w:space="0" w:color="auto"/>
                  </w:tcBorders>
                  <w:vAlign w:val="center"/>
                </w:tcPr>
                <w:p w14:paraId="6B89E235" w14:textId="77777777" w:rsidR="00C97526" w:rsidRDefault="00C97526" w:rsidP="00C97526">
                  <w:pPr>
                    <w:jc w:val="center"/>
                    <w:rPr>
                      <w:rFonts w:eastAsia="Calibri"/>
                      <w:color w:val="000000" w:themeColor="text1"/>
                      <w:szCs w:val="24"/>
                    </w:rPr>
                  </w:pPr>
                </w:p>
              </w:tc>
            </w:tr>
            <w:tr w:rsidR="00D8722B" w14:paraId="528CAAED" w14:textId="77777777" w:rsidTr="00C97526">
              <w:tc>
                <w:tcPr>
                  <w:tcW w:w="567" w:type="dxa"/>
                  <w:tcBorders>
                    <w:top w:val="single" w:sz="4" w:space="0" w:color="auto"/>
                    <w:left w:val="single" w:sz="4" w:space="0" w:color="auto"/>
                    <w:bottom w:val="single" w:sz="4" w:space="0" w:color="auto"/>
                    <w:right w:val="single" w:sz="4" w:space="0" w:color="auto"/>
                  </w:tcBorders>
                  <w:vAlign w:val="center"/>
                </w:tcPr>
                <w:p w14:paraId="3ADD01C8" w14:textId="2B5DDA40" w:rsidR="00D8722B" w:rsidRDefault="005A7444" w:rsidP="00C97526">
                  <w:pPr>
                    <w:jc w:val="center"/>
                    <w:rPr>
                      <w:color w:val="000000" w:themeColor="text1"/>
                      <w:szCs w:val="24"/>
                    </w:rPr>
                  </w:pPr>
                  <w:r>
                    <w:rPr>
                      <w:color w:val="000000" w:themeColor="text1"/>
                      <w:szCs w:val="24"/>
                    </w:rPr>
                    <w:t>2.</w:t>
                  </w:r>
                </w:p>
              </w:tc>
              <w:tc>
                <w:tcPr>
                  <w:tcW w:w="6804" w:type="dxa"/>
                  <w:tcBorders>
                    <w:top w:val="single" w:sz="4" w:space="0" w:color="auto"/>
                    <w:left w:val="single" w:sz="4" w:space="0" w:color="auto"/>
                    <w:bottom w:val="single" w:sz="4" w:space="0" w:color="auto"/>
                    <w:right w:val="single" w:sz="4" w:space="0" w:color="auto"/>
                  </w:tcBorders>
                </w:tcPr>
                <w:p w14:paraId="4B9A218F" w14:textId="426F76C1" w:rsidR="00D8722B" w:rsidRDefault="006F68C4" w:rsidP="00C97526">
                  <w:pPr>
                    <w:rPr>
                      <w:szCs w:val="24"/>
                    </w:rPr>
                  </w:pPr>
                  <w:r>
                    <w:rPr>
                      <w:szCs w:val="24"/>
                    </w:rPr>
                    <w:t>Tiekėjo patvirtinimas dėl atsarginių detalių tiek</w:t>
                  </w:r>
                  <w:r w:rsidR="00C823AF">
                    <w:rPr>
                      <w:szCs w:val="24"/>
                    </w:rPr>
                    <w:t>i</w:t>
                  </w:r>
                  <w:r>
                    <w:rPr>
                      <w:szCs w:val="24"/>
                    </w:rPr>
                    <w:t>mo</w:t>
                  </w:r>
                </w:p>
              </w:tc>
              <w:tc>
                <w:tcPr>
                  <w:tcW w:w="1759" w:type="dxa"/>
                  <w:tcBorders>
                    <w:top w:val="single" w:sz="4" w:space="0" w:color="auto"/>
                    <w:left w:val="single" w:sz="4" w:space="0" w:color="auto"/>
                    <w:bottom w:val="single" w:sz="4" w:space="0" w:color="auto"/>
                    <w:right w:val="single" w:sz="4" w:space="0" w:color="auto"/>
                  </w:tcBorders>
                  <w:vAlign w:val="center"/>
                </w:tcPr>
                <w:p w14:paraId="730644DC" w14:textId="77777777" w:rsidR="00D8722B" w:rsidRDefault="00D8722B" w:rsidP="00C97526">
                  <w:pPr>
                    <w:jc w:val="center"/>
                    <w:rPr>
                      <w:rFonts w:eastAsia="Calibri"/>
                      <w:color w:val="000000" w:themeColor="text1"/>
                      <w:szCs w:val="24"/>
                    </w:rPr>
                  </w:pPr>
                </w:p>
              </w:tc>
            </w:tr>
            <w:tr w:rsidR="00C97526" w:rsidRPr="00490FEF" w14:paraId="3D256D8A"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622CEC42" w14:textId="7CE55FE1" w:rsidR="00C97526" w:rsidRPr="00490FEF" w:rsidRDefault="00C72FEA" w:rsidP="00C97526">
                  <w:pPr>
                    <w:jc w:val="center"/>
                    <w:rPr>
                      <w:color w:val="000000" w:themeColor="text1"/>
                      <w:szCs w:val="24"/>
                    </w:rPr>
                  </w:pPr>
                  <w:r>
                    <w:rPr>
                      <w:color w:val="000000" w:themeColor="text1"/>
                      <w:szCs w:val="24"/>
                    </w:rPr>
                    <w:t>3</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707089EC" w14:textId="0C89191A" w:rsidR="00C97526" w:rsidRPr="00490FEF" w:rsidRDefault="00C97526" w:rsidP="00C97526">
                  <w:pPr>
                    <w:rPr>
                      <w:color w:val="000000" w:themeColor="text1"/>
                      <w:szCs w:val="24"/>
                    </w:rPr>
                  </w:pPr>
                  <w:r w:rsidRPr="00490FEF">
                    <w:rPr>
                      <w:szCs w:val="24"/>
                    </w:rPr>
                    <w:t>Europos bendrasis viešųjų pirkimų dokumentas</w:t>
                  </w:r>
                  <w:r w:rsidR="006D0799">
                    <w:rPr>
                      <w:szCs w:val="24"/>
                    </w:rPr>
                    <w:t xml:space="preserve"> (3 </w:t>
                  </w:r>
                  <w:r w:rsidR="00C823AF">
                    <w:rPr>
                      <w:szCs w:val="24"/>
                    </w:rPr>
                    <w:t>prie</w:t>
                  </w:r>
                  <w:r w:rsidR="006D0799">
                    <w:rPr>
                      <w:szCs w:val="24"/>
                    </w:rPr>
                    <w:t>das)</w:t>
                  </w:r>
                </w:p>
              </w:tc>
              <w:tc>
                <w:tcPr>
                  <w:tcW w:w="1759" w:type="dxa"/>
                  <w:tcBorders>
                    <w:top w:val="single" w:sz="4" w:space="0" w:color="auto"/>
                    <w:left w:val="single" w:sz="4" w:space="0" w:color="auto"/>
                    <w:bottom w:val="single" w:sz="4" w:space="0" w:color="auto"/>
                    <w:right w:val="single" w:sz="4" w:space="0" w:color="auto"/>
                  </w:tcBorders>
                  <w:vAlign w:val="center"/>
                </w:tcPr>
                <w:p w14:paraId="28681CCB" w14:textId="77777777" w:rsidR="00C97526" w:rsidRPr="00490FEF" w:rsidRDefault="00C97526" w:rsidP="00C97526">
                  <w:pPr>
                    <w:jc w:val="center"/>
                    <w:rPr>
                      <w:rFonts w:eastAsia="Calibri"/>
                      <w:color w:val="000000" w:themeColor="text1"/>
                      <w:szCs w:val="24"/>
                    </w:rPr>
                  </w:pPr>
                </w:p>
              </w:tc>
            </w:tr>
            <w:tr w:rsidR="00C97526" w:rsidRPr="00490FEF" w14:paraId="446BF63C"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5FE82025" w14:textId="30159DC0" w:rsidR="00C97526" w:rsidRPr="00490FEF" w:rsidRDefault="00C72FEA" w:rsidP="00C97526">
                  <w:pPr>
                    <w:jc w:val="center"/>
                    <w:rPr>
                      <w:color w:val="000000" w:themeColor="text1"/>
                      <w:szCs w:val="24"/>
                    </w:rPr>
                  </w:pPr>
                  <w:r>
                    <w:rPr>
                      <w:color w:val="000000" w:themeColor="text1"/>
                      <w:szCs w:val="24"/>
                    </w:rPr>
                    <w:t>4</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726238D" w14:textId="2D68F5E0" w:rsidR="00C97526" w:rsidRPr="00490FEF" w:rsidRDefault="00C97526" w:rsidP="00C97526">
                  <w:pPr>
                    <w:rPr>
                      <w:color w:val="000000" w:themeColor="text1"/>
                      <w:szCs w:val="24"/>
                    </w:rPr>
                  </w:pPr>
                  <w:r w:rsidRPr="00490FEF">
                    <w:rPr>
                      <w:szCs w:val="24"/>
                    </w:rPr>
                    <w:t xml:space="preserve">Dokumentai, įrodantys siūlomos prekės atitikimą </w:t>
                  </w:r>
                  <w:r>
                    <w:rPr>
                      <w:szCs w:val="24"/>
                    </w:rPr>
                    <w:t xml:space="preserve">reikalavimams, nurodytiems pirkimo </w:t>
                  </w:r>
                  <w:r w:rsidRPr="00C72FEA">
                    <w:rPr>
                      <w:szCs w:val="24"/>
                    </w:rPr>
                    <w:t xml:space="preserve">dokumentų techninėje specifikacijoje </w:t>
                  </w:r>
                  <w:r w:rsidR="00C72FEA">
                    <w:rPr>
                      <w:szCs w:val="24"/>
                    </w:rPr>
                    <w:t>(2 priedas)</w:t>
                  </w:r>
                </w:p>
              </w:tc>
              <w:tc>
                <w:tcPr>
                  <w:tcW w:w="1759" w:type="dxa"/>
                  <w:tcBorders>
                    <w:top w:val="single" w:sz="4" w:space="0" w:color="auto"/>
                    <w:left w:val="single" w:sz="4" w:space="0" w:color="auto"/>
                    <w:bottom w:val="single" w:sz="4" w:space="0" w:color="auto"/>
                    <w:right w:val="single" w:sz="4" w:space="0" w:color="auto"/>
                  </w:tcBorders>
                  <w:vAlign w:val="center"/>
                </w:tcPr>
                <w:p w14:paraId="3D2EB895" w14:textId="77777777" w:rsidR="00C97526" w:rsidRPr="00490FEF" w:rsidRDefault="00C97526" w:rsidP="00C97526">
                  <w:pPr>
                    <w:jc w:val="center"/>
                    <w:rPr>
                      <w:rFonts w:eastAsia="Calibri"/>
                      <w:color w:val="000000" w:themeColor="text1"/>
                      <w:szCs w:val="24"/>
                    </w:rPr>
                  </w:pPr>
                </w:p>
              </w:tc>
            </w:tr>
            <w:tr w:rsidR="00C97526" w:rsidRPr="00490FEF" w14:paraId="7DFE2A8B"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7CD227EC" w14:textId="7E9B2796" w:rsidR="00C97526" w:rsidRPr="00490FEF" w:rsidRDefault="00C72FEA" w:rsidP="00C97526">
                  <w:pPr>
                    <w:jc w:val="center"/>
                    <w:rPr>
                      <w:rFonts w:eastAsia="Calibri"/>
                      <w:color w:val="000000" w:themeColor="text1"/>
                      <w:szCs w:val="24"/>
                    </w:rPr>
                  </w:pPr>
                  <w:r>
                    <w:rPr>
                      <w:color w:val="000000" w:themeColor="text1"/>
                      <w:szCs w:val="24"/>
                    </w:rPr>
                    <w:t>5</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552778E" w14:textId="77777777" w:rsidR="00C97526" w:rsidRPr="00490FEF" w:rsidRDefault="00C97526" w:rsidP="00C97526">
                  <w:pPr>
                    <w:rPr>
                      <w:rFonts w:eastAsia="Calibri"/>
                      <w:color w:val="000000" w:themeColor="text1"/>
                      <w:szCs w:val="24"/>
                    </w:rPr>
                  </w:pPr>
                  <w:r w:rsidRPr="00490FEF">
                    <w:rPr>
                      <w:color w:val="000000" w:themeColor="text1"/>
                      <w:szCs w:val="24"/>
                    </w:rPr>
                    <w:t>Jungtinės veiklos sutartis, jei pasiūlymą pateikia jungtinės veiklos sutarties pagrindu veikianti ūkio subjektų grupė (jei tai</w:t>
                  </w:r>
                  <w:r>
                    <w:rPr>
                      <w:color w:val="000000" w:themeColor="text1"/>
                      <w:szCs w:val="24"/>
                    </w:rPr>
                    <w:t>koma)</w:t>
                  </w:r>
                </w:p>
              </w:tc>
              <w:tc>
                <w:tcPr>
                  <w:tcW w:w="1759" w:type="dxa"/>
                  <w:tcBorders>
                    <w:top w:val="single" w:sz="4" w:space="0" w:color="auto"/>
                    <w:left w:val="single" w:sz="4" w:space="0" w:color="auto"/>
                    <w:bottom w:val="single" w:sz="4" w:space="0" w:color="auto"/>
                    <w:right w:val="single" w:sz="4" w:space="0" w:color="auto"/>
                  </w:tcBorders>
                  <w:vAlign w:val="center"/>
                </w:tcPr>
                <w:p w14:paraId="67C14EF0" w14:textId="77777777" w:rsidR="00C97526" w:rsidRPr="00490FEF" w:rsidRDefault="00C97526" w:rsidP="00C97526">
                  <w:pPr>
                    <w:jc w:val="center"/>
                    <w:rPr>
                      <w:rFonts w:eastAsia="Calibri"/>
                      <w:color w:val="000000" w:themeColor="text1"/>
                      <w:szCs w:val="24"/>
                    </w:rPr>
                  </w:pPr>
                </w:p>
              </w:tc>
            </w:tr>
            <w:tr w:rsidR="00C97526" w:rsidRPr="00490FEF" w14:paraId="70B3F0A5"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AB32324" w14:textId="46D4DA12" w:rsidR="00C97526" w:rsidRPr="00490FEF" w:rsidRDefault="00C72FEA" w:rsidP="00C97526">
                  <w:pPr>
                    <w:jc w:val="center"/>
                    <w:rPr>
                      <w:rFonts w:eastAsia="Calibri"/>
                      <w:color w:val="000000" w:themeColor="text1"/>
                      <w:szCs w:val="24"/>
                    </w:rPr>
                  </w:pPr>
                  <w:r>
                    <w:rPr>
                      <w:rFonts w:eastAsia="Calibri"/>
                      <w:color w:val="000000" w:themeColor="text1"/>
                      <w:szCs w:val="24"/>
                    </w:rPr>
                    <w:t>6</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557CD4E" w14:textId="77777777" w:rsidR="00C97526" w:rsidRPr="00490FEF" w:rsidRDefault="00C97526" w:rsidP="00C97526">
                  <w:pPr>
                    <w:rPr>
                      <w:rFonts w:eastAsia="Calibri"/>
                      <w:color w:val="000000" w:themeColor="text1"/>
                      <w:szCs w:val="24"/>
                    </w:rPr>
                  </w:pPr>
                  <w:r w:rsidRPr="00490FEF">
                    <w:rPr>
                      <w:szCs w:val="24"/>
                      <w:lang w:val="x-none"/>
                    </w:rPr>
                    <w:t xml:space="preserve">Įgaliojimo </w:t>
                  </w:r>
                  <w:r>
                    <w:rPr>
                      <w:szCs w:val="24"/>
                      <w:lang w:val="x-none"/>
                    </w:rPr>
                    <w:t xml:space="preserve">pasirašyti </w:t>
                  </w:r>
                  <w:r w:rsidRPr="00490FEF">
                    <w:rPr>
                      <w:szCs w:val="24"/>
                      <w:lang w:val="x-none"/>
                    </w:rPr>
                    <w:t>pasiūlymą,</w:t>
                  </w:r>
                  <w:r>
                    <w:rPr>
                      <w:szCs w:val="24"/>
                    </w:rPr>
                    <w:t xml:space="preserve"> jei jį pasirašė ne tas pats pasiūlymą pateikęs fizinis asmuo arba pasiūlymą pateikusios įmonės vadovas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746C1022" w14:textId="77777777" w:rsidR="00C97526" w:rsidRPr="00490FEF" w:rsidRDefault="00C97526" w:rsidP="00C97526">
                  <w:pPr>
                    <w:jc w:val="center"/>
                    <w:rPr>
                      <w:rFonts w:eastAsia="Calibri"/>
                      <w:color w:val="000000" w:themeColor="text1"/>
                      <w:szCs w:val="24"/>
                    </w:rPr>
                  </w:pPr>
                </w:p>
              </w:tc>
            </w:tr>
            <w:tr w:rsidR="00C97526" w:rsidRPr="00490FEF" w14:paraId="6BF3E2B8"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223D35E" w14:textId="260D8740" w:rsidR="00C97526" w:rsidRPr="00490FEF" w:rsidRDefault="00C72FEA" w:rsidP="00C97526">
                  <w:pPr>
                    <w:jc w:val="center"/>
                    <w:rPr>
                      <w:szCs w:val="24"/>
                    </w:rPr>
                  </w:pPr>
                  <w:r>
                    <w:rPr>
                      <w:szCs w:val="24"/>
                    </w:rPr>
                    <w:lastRenderedPageBreak/>
                    <w:t>7</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73708680" w14:textId="77777777" w:rsidR="00C97526" w:rsidRPr="00C00549" w:rsidRDefault="00C97526" w:rsidP="00C97526">
                  <w:pPr>
                    <w:pStyle w:val="Antrat2"/>
                    <w:tabs>
                      <w:tab w:val="left" w:pos="1296"/>
                    </w:tabs>
                    <w:spacing w:before="0"/>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3EE4D609" w14:textId="77777777" w:rsidR="00C97526" w:rsidRPr="00490FEF" w:rsidRDefault="00C97526" w:rsidP="00C97526">
                  <w:pPr>
                    <w:jc w:val="center"/>
                    <w:rPr>
                      <w:szCs w:val="24"/>
                    </w:rPr>
                  </w:pPr>
                </w:p>
              </w:tc>
            </w:tr>
            <w:tr w:rsidR="00C97526" w:rsidRPr="00490FEF" w14:paraId="1DE9B7A5"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64DA9AE" w14:textId="58FD416E" w:rsidR="00C97526" w:rsidRPr="00490FEF" w:rsidRDefault="00C72FEA" w:rsidP="00C97526">
                  <w:pPr>
                    <w:jc w:val="center"/>
                    <w:rPr>
                      <w:szCs w:val="24"/>
                    </w:rPr>
                  </w:pPr>
                  <w:r>
                    <w:rPr>
                      <w:szCs w:val="24"/>
                    </w:rPr>
                    <w:t>8</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6C731D00" w14:textId="77777777" w:rsidR="00C97526" w:rsidRPr="00490FEF" w:rsidRDefault="00C97526" w:rsidP="00C97526">
                  <w:pPr>
                    <w:pStyle w:val="Antrat2"/>
                    <w:tabs>
                      <w:tab w:val="left" w:pos="1296"/>
                    </w:tabs>
                    <w:spacing w:before="0"/>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172C69F6" w14:textId="77777777" w:rsidR="00C97526" w:rsidRPr="00490FEF" w:rsidRDefault="00C97526" w:rsidP="00C97526">
                  <w:pPr>
                    <w:jc w:val="center"/>
                    <w:rPr>
                      <w:szCs w:val="24"/>
                    </w:rPr>
                  </w:pPr>
                </w:p>
              </w:tc>
            </w:tr>
            <w:tr w:rsidR="00C97526" w:rsidRPr="00490FEF" w14:paraId="1A5FDCE6" w14:textId="77777777" w:rsidTr="00C97526">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2A36EE0A" w14:textId="2668F298" w:rsidR="00C97526" w:rsidRPr="00490FEF" w:rsidRDefault="00C72FEA" w:rsidP="00C97526">
                  <w:pPr>
                    <w:jc w:val="center"/>
                    <w:rPr>
                      <w:rFonts w:eastAsia="Calibri"/>
                      <w:color w:val="000000" w:themeColor="text1"/>
                      <w:szCs w:val="24"/>
                    </w:rPr>
                  </w:pPr>
                  <w:r>
                    <w:rPr>
                      <w:rFonts w:eastAsia="Calibri"/>
                      <w:color w:val="000000" w:themeColor="text1"/>
                      <w:szCs w:val="24"/>
                    </w:rPr>
                    <w:t>9</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1856B8D9" w14:textId="77777777" w:rsidR="00C97526" w:rsidRPr="00490FEF" w:rsidRDefault="00C97526" w:rsidP="00C97526">
                  <w:pPr>
                    <w:tabs>
                      <w:tab w:val="left" w:pos="1296"/>
                      <w:tab w:val="center" w:pos="4153"/>
                      <w:tab w:val="right" w:pos="8306"/>
                    </w:tabs>
                    <w:rPr>
                      <w:rFonts w:eastAsia="Calibri"/>
                      <w:color w:val="000000" w:themeColor="text1"/>
                      <w:szCs w:val="24"/>
                    </w:rPr>
                  </w:pPr>
                  <w:r w:rsidRPr="00490FEF">
                    <w:rPr>
                      <w:szCs w:val="24"/>
                    </w:rPr>
                    <w:t>Jei</w:t>
                  </w:r>
                  <w:r w:rsidRPr="00490FEF">
                    <w:rPr>
                      <w:rFonts w:eastAsia="Calibri"/>
                      <w:szCs w:val="24"/>
                    </w:rPr>
                    <w:t xml:space="preserve"> tiekėjas naudojasi (naudosis) trečiųjų asmenų, kurie tiesiogiai </w:t>
                  </w:r>
                  <w:r w:rsidRPr="00490FEF">
                    <w:rPr>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51FE0DAF" w14:textId="77777777" w:rsidR="00C97526" w:rsidRPr="00490FEF" w:rsidRDefault="00C97526" w:rsidP="00C97526">
                  <w:pPr>
                    <w:jc w:val="center"/>
                    <w:rPr>
                      <w:rFonts w:eastAsia="Calibri"/>
                      <w:color w:val="000000" w:themeColor="text1"/>
                      <w:szCs w:val="24"/>
                    </w:rPr>
                  </w:pPr>
                </w:p>
              </w:tc>
            </w:tr>
            <w:tr w:rsidR="00C97526" w:rsidRPr="00490FEF" w14:paraId="1841EC6B" w14:textId="77777777" w:rsidTr="00C97526">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6AAA33BA" w14:textId="44A81B7D" w:rsidR="00C97526" w:rsidRPr="00490FEF" w:rsidRDefault="00C72FEA" w:rsidP="00C97526">
                  <w:pPr>
                    <w:jc w:val="center"/>
                    <w:rPr>
                      <w:color w:val="000000" w:themeColor="text1"/>
                      <w:szCs w:val="24"/>
                    </w:rPr>
                  </w:pPr>
                  <w:r>
                    <w:rPr>
                      <w:color w:val="000000" w:themeColor="text1"/>
                      <w:szCs w:val="24"/>
                    </w:rPr>
                    <w:t>10</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8F4E0C" w14:textId="77777777" w:rsidR="00C97526" w:rsidRPr="00490FEF" w:rsidRDefault="00C97526" w:rsidP="00C97526">
                  <w:pPr>
                    <w:tabs>
                      <w:tab w:val="left" w:pos="1296"/>
                      <w:tab w:val="center" w:pos="4153"/>
                      <w:tab w:val="right" w:pos="8306"/>
                    </w:tabs>
                    <w:rPr>
                      <w:iCs/>
                      <w:color w:val="000000" w:themeColor="text1"/>
                      <w:szCs w:val="24"/>
                    </w:rPr>
                  </w:pPr>
                  <w:r>
                    <w:rPr>
                      <w:color w:val="000000" w:themeColor="text1"/>
                      <w:szCs w:val="24"/>
                    </w:rPr>
                    <w:t>K</w:t>
                  </w:r>
                  <w:r w:rsidRPr="00490FEF">
                    <w:rPr>
                      <w:color w:val="000000" w:themeColor="text1"/>
                      <w:szCs w:val="24"/>
                    </w:rPr>
                    <w:t>ita šiose konkurso sąlygose prašoma informacija ir (ar) dokumentai (skaitmeninės dokumentų kopijos)</w:t>
                  </w:r>
                  <w:r w:rsidRPr="00490FEF">
                    <w:rPr>
                      <w:bCs/>
                      <w:color w:val="000000" w:themeColor="text1"/>
                      <w:szCs w:val="24"/>
                    </w:rPr>
                    <w:t>.</w:t>
                  </w:r>
                </w:p>
              </w:tc>
              <w:tc>
                <w:tcPr>
                  <w:tcW w:w="1759" w:type="dxa"/>
                  <w:tcBorders>
                    <w:top w:val="single" w:sz="4" w:space="0" w:color="auto"/>
                    <w:left w:val="single" w:sz="4" w:space="0" w:color="auto"/>
                    <w:bottom w:val="single" w:sz="4" w:space="0" w:color="auto"/>
                    <w:right w:val="single" w:sz="4" w:space="0" w:color="auto"/>
                  </w:tcBorders>
                  <w:vAlign w:val="center"/>
                </w:tcPr>
                <w:p w14:paraId="7AB1F647" w14:textId="77777777" w:rsidR="00C97526" w:rsidRPr="00C97526" w:rsidRDefault="00C97526" w:rsidP="00C97526">
                  <w:pPr>
                    <w:jc w:val="center"/>
                    <w:rPr>
                      <w:color w:val="000000" w:themeColor="text1"/>
                      <w:szCs w:val="24"/>
                    </w:rPr>
                  </w:pPr>
                </w:p>
              </w:tc>
            </w:tr>
          </w:tbl>
          <w:p w14:paraId="314A4801" w14:textId="77777777" w:rsidR="00401EB1" w:rsidRPr="001D49EA" w:rsidRDefault="00401EB1" w:rsidP="009D1188">
            <w:pPr>
              <w:ind w:right="-108" w:firstLine="397"/>
              <w:rPr>
                <w:rFonts w:eastAsia="Batang"/>
              </w:rPr>
            </w:pPr>
          </w:p>
          <w:p w14:paraId="09B91AF2" w14:textId="77777777" w:rsidR="00401EB1" w:rsidRPr="001D49EA" w:rsidRDefault="00401EB1" w:rsidP="009D1188">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1D4B5B75" w14:textId="77777777" w:rsidR="00401EB1" w:rsidRPr="001D49EA" w:rsidRDefault="00401EB1" w:rsidP="009D1188">
            <w:pPr>
              <w:ind w:right="-108" w:firstLine="397"/>
              <w:rPr>
                <w:rFonts w:eastAsia="Batang"/>
                <w:b/>
                <w:i/>
              </w:rPr>
            </w:pPr>
          </w:p>
          <w:p w14:paraId="6F004B0D" w14:textId="77777777" w:rsidR="00401EB1" w:rsidRPr="001D49EA" w:rsidRDefault="00401EB1" w:rsidP="009D1188">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401EB1" w:rsidRPr="001D49EA" w14:paraId="3786A3D2" w14:textId="77777777" w:rsidTr="009D1188">
              <w:trPr>
                <w:trHeight w:val="986"/>
              </w:trPr>
              <w:tc>
                <w:tcPr>
                  <w:tcW w:w="618" w:type="dxa"/>
                </w:tcPr>
                <w:p w14:paraId="794C30B9" w14:textId="77777777" w:rsidR="00401EB1" w:rsidRPr="001D49EA" w:rsidRDefault="00401EB1" w:rsidP="009D1188">
                  <w:pPr>
                    <w:ind w:right="-108"/>
                  </w:pPr>
                  <w:r w:rsidRPr="001D49EA">
                    <w:t>Eil.Nr.</w:t>
                  </w:r>
                </w:p>
              </w:tc>
              <w:tc>
                <w:tcPr>
                  <w:tcW w:w="3345" w:type="dxa"/>
                </w:tcPr>
                <w:p w14:paraId="7AF624E9" w14:textId="77777777" w:rsidR="00401EB1" w:rsidRPr="001D49EA" w:rsidRDefault="00401EB1" w:rsidP="009D1188">
                  <w:pPr>
                    <w:ind w:right="-108"/>
                  </w:pPr>
                  <w:r w:rsidRPr="001D49EA">
                    <w:t>Pateikto dokumento pavadinimas (rekomenduojama pavadinime vartoti žodį „Konfidencialu“)</w:t>
                  </w:r>
                </w:p>
              </w:tc>
              <w:tc>
                <w:tcPr>
                  <w:tcW w:w="5562" w:type="dxa"/>
                </w:tcPr>
                <w:p w14:paraId="4FF2FAA6" w14:textId="77777777" w:rsidR="00401EB1" w:rsidRPr="001D49EA" w:rsidRDefault="00401EB1" w:rsidP="009D1188">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401EB1" w:rsidRPr="001D49EA" w14:paraId="55397482" w14:textId="77777777" w:rsidTr="009D1188">
              <w:trPr>
                <w:trHeight w:val="264"/>
              </w:trPr>
              <w:tc>
                <w:tcPr>
                  <w:tcW w:w="618" w:type="dxa"/>
                </w:tcPr>
                <w:p w14:paraId="4347903F" w14:textId="77777777" w:rsidR="00401EB1" w:rsidRPr="001D49EA" w:rsidRDefault="00401EB1" w:rsidP="009D1188">
                  <w:pPr>
                    <w:ind w:right="-108"/>
                  </w:pPr>
                </w:p>
              </w:tc>
              <w:tc>
                <w:tcPr>
                  <w:tcW w:w="3345" w:type="dxa"/>
                </w:tcPr>
                <w:p w14:paraId="2B759C60" w14:textId="77777777" w:rsidR="00401EB1" w:rsidRPr="001D49EA" w:rsidRDefault="00401EB1" w:rsidP="009D1188">
                  <w:pPr>
                    <w:ind w:right="-108"/>
                  </w:pPr>
                </w:p>
              </w:tc>
              <w:tc>
                <w:tcPr>
                  <w:tcW w:w="5562" w:type="dxa"/>
                </w:tcPr>
                <w:p w14:paraId="59FCE065" w14:textId="77777777" w:rsidR="00401EB1" w:rsidRPr="001D49EA" w:rsidRDefault="00401EB1" w:rsidP="009D1188">
                  <w:pPr>
                    <w:ind w:right="-108"/>
                  </w:pPr>
                </w:p>
              </w:tc>
            </w:tr>
            <w:tr w:rsidR="00401EB1" w:rsidRPr="001D49EA" w14:paraId="2670C7CF" w14:textId="77777777" w:rsidTr="009D1188">
              <w:trPr>
                <w:trHeight w:val="267"/>
              </w:trPr>
              <w:tc>
                <w:tcPr>
                  <w:tcW w:w="618" w:type="dxa"/>
                </w:tcPr>
                <w:p w14:paraId="183775B2" w14:textId="77777777" w:rsidR="00401EB1" w:rsidRPr="001D49EA" w:rsidRDefault="00401EB1" w:rsidP="009D1188">
                  <w:pPr>
                    <w:ind w:right="-108"/>
                  </w:pPr>
                </w:p>
              </w:tc>
              <w:tc>
                <w:tcPr>
                  <w:tcW w:w="3345" w:type="dxa"/>
                </w:tcPr>
                <w:p w14:paraId="22AAF8AB" w14:textId="77777777" w:rsidR="00401EB1" w:rsidRPr="001D49EA" w:rsidRDefault="00401EB1" w:rsidP="009D1188">
                  <w:pPr>
                    <w:ind w:right="-108"/>
                  </w:pPr>
                </w:p>
              </w:tc>
              <w:tc>
                <w:tcPr>
                  <w:tcW w:w="5562" w:type="dxa"/>
                </w:tcPr>
                <w:p w14:paraId="14128B25" w14:textId="77777777" w:rsidR="00401EB1" w:rsidRPr="001D49EA" w:rsidRDefault="00401EB1" w:rsidP="009D1188">
                  <w:pPr>
                    <w:ind w:right="-108"/>
                  </w:pPr>
                </w:p>
              </w:tc>
            </w:tr>
            <w:tr w:rsidR="00401EB1" w:rsidRPr="001D49EA" w14:paraId="0497F544" w14:textId="77777777" w:rsidTr="009D1188">
              <w:trPr>
                <w:trHeight w:val="267"/>
              </w:trPr>
              <w:tc>
                <w:tcPr>
                  <w:tcW w:w="618" w:type="dxa"/>
                </w:tcPr>
                <w:p w14:paraId="4FAE20F9" w14:textId="77777777" w:rsidR="00401EB1" w:rsidRPr="001D49EA" w:rsidRDefault="00401EB1" w:rsidP="009D1188">
                  <w:pPr>
                    <w:ind w:right="-108"/>
                  </w:pPr>
                </w:p>
              </w:tc>
              <w:tc>
                <w:tcPr>
                  <w:tcW w:w="3345" w:type="dxa"/>
                </w:tcPr>
                <w:p w14:paraId="6633C2F3" w14:textId="77777777" w:rsidR="00401EB1" w:rsidRPr="001D49EA" w:rsidRDefault="00401EB1" w:rsidP="009D1188">
                  <w:pPr>
                    <w:ind w:right="-108"/>
                  </w:pPr>
                </w:p>
              </w:tc>
              <w:tc>
                <w:tcPr>
                  <w:tcW w:w="5562" w:type="dxa"/>
                </w:tcPr>
                <w:p w14:paraId="6ACAE3F4" w14:textId="77777777" w:rsidR="00401EB1" w:rsidRPr="001D49EA" w:rsidRDefault="00401EB1" w:rsidP="009D1188">
                  <w:pPr>
                    <w:ind w:right="-108"/>
                  </w:pPr>
                </w:p>
              </w:tc>
            </w:tr>
          </w:tbl>
          <w:p w14:paraId="54A8DB4A" w14:textId="77777777" w:rsidR="00401EB1" w:rsidRPr="001D49EA" w:rsidRDefault="00401EB1" w:rsidP="009D1188">
            <w:pPr>
              <w:ind w:right="-108"/>
              <w:rPr>
                <w:rFonts w:eastAsia="Batang"/>
              </w:rPr>
            </w:pPr>
          </w:p>
        </w:tc>
      </w:tr>
    </w:tbl>
    <w:p w14:paraId="06A6DA6D" w14:textId="77777777" w:rsidR="00401EB1" w:rsidRPr="001D49EA" w:rsidRDefault="00401EB1" w:rsidP="00401EB1">
      <w:pPr>
        <w:rPr>
          <w:rFonts w:eastAsia="Batang"/>
          <w:b/>
          <w:i/>
        </w:rPr>
      </w:pPr>
    </w:p>
    <w:p w14:paraId="4A164ACF" w14:textId="77777777" w:rsidR="00401EB1" w:rsidRPr="001D49EA" w:rsidRDefault="00401EB1" w:rsidP="00401EB1">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5440BE6A" w14:textId="77777777" w:rsidR="00401EB1" w:rsidRPr="001D49EA" w:rsidRDefault="00401EB1" w:rsidP="00401EB1">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401EB1" w:rsidRPr="001D49EA" w14:paraId="120C0829" w14:textId="77777777" w:rsidTr="009D1188">
        <w:trPr>
          <w:trHeight w:val="443"/>
        </w:trPr>
        <w:tc>
          <w:tcPr>
            <w:tcW w:w="2791" w:type="dxa"/>
            <w:tcBorders>
              <w:top w:val="nil"/>
              <w:left w:val="nil"/>
              <w:bottom w:val="single" w:sz="4" w:space="0" w:color="auto"/>
              <w:right w:val="nil"/>
            </w:tcBorders>
          </w:tcPr>
          <w:p w14:paraId="52D5D2D5" w14:textId="77777777" w:rsidR="00401EB1" w:rsidRPr="001D49EA" w:rsidRDefault="00401EB1" w:rsidP="009D1188">
            <w:pPr>
              <w:ind w:right="-1"/>
              <w:rPr>
                <w:rFonts w:eastAsia="Batang"/>
              </w:rPr>
            </w:pPr>
            <w:bookmarkStart w:id="0" w:name="_Hlk175667367"/>
          </w:p>
        </w:tc>
        <w:tc>
          <w:tcPr>
            <w:tcW w:w="513" w:type="dxa"/>
          </w:tcPr>
          <w:p w14:paraId="7006058D" w14:textId="77777777" w:rsidR="00401EB1" w:rsidRPr="001D49EA" w:rsidRDefault="00401EB1" w:rsidP="009D1188">
            <w:pPr>
              <w:ind w:right="-1"/>
              <w:jc w:val="center"/>
              <w:rPr>
                <w:rFonts w:eastAsia="Batang"/>
              </w:rPr>
            </w:pPr>
          </w:p>
        </w:tc>
        <w:tc>
          <w:tcPr>
            <w:tcW w:w="1682" w:type="dxa"/>
          </w:tcPr>
          <w:p w14:paraId="320FD9B3" w14:textId="77777777" w:rsidR="00401EB1" w:rsidRPr="001D49EA" w:rsidRDefault="00401EB1" w:rsidP="009D1188">
            <w:pPr>
              <w:ind w:right="-1"/>
              <w:jc w:val="center"/>
              <w:rPr>
                <w:rFonts w:eastAsia="Batang"/>
              </w:rPr>
            </w:pPr>
          </w:p>
        </w:tc>
        <w:tc>
          <w:tcPr>
            <w:tcW w:w="1682" w:type="dxa"/>
            <w:tcBorders>
              <w:top w:val="nil"/>
              <w:left w:val="nil"/>
              <w:bottom w:val="single" w:sz="4" w:space="0" w:color="auto"/>
              <w:right w:val="nil"/>
            </w:tcBorders>
          </w:tcPr>
          <w:p w14:paraId="251F7C06" w14:textId="77777777" w:rsidR="00401EB1" w:rsidRPr="001D49EA" w:rsidRDefault="00401EB1" w:rsidP="009D1188">
            <w:pPr>
              <w:ind w:right="-1"/>
              <w:jc w:val="center"/>
              <w:rPr>
                <w:rFonts w:eastAsia="Batang"/>
              </w:rPr>
            </w:pPr>
          </w:p>
        </w:tc>
        <w:tc>
          <w:tcPr>
            <w:tcW w:w="595" w:type="dxa"/>
          </w:tcPr>
          <w:p w14:paraId="43E5BD68" w14:textId="77777777" w:rsidR="00401EB1" w:rsidRPr="001D49EA" w:rsidRDefault="00401EB1" w:rsidP="009D1188">
            <w:pPr>
              <w:ind w:right="-1"/>
              <w:jc w:val="center"/>
              <w:rPr>
                <w:rFonts w:eastAsia="Batang"/>
              </w:rPr>
            </w:pPr>
          </w:p>
        </w:tc>
        <w:tc>
          <w:tcPr>
            <w:tcW w:w="2219" w:type="dxa"/>
            <w:tcBorders>
              <w:top w:val="nil"/>
              <w:left w:val="nil"/>
              <w:bottom w:val="single" w:sz="4" w:space="0" w:color="auto"/>
              <w:right w:val="nil"/>
            </w:tcBorders>
          </w:tcPr>
          <w:p w14:paraId="5FA026B5" w14:textId="77777777" w:rsidR="00401EB1" w:rsidRPr="001D49EA" w:rsidRDefault="00401EB1" w:rsidP="009D1188">
            <w:pPr>
              <w:ind w:right="-1"/>
              <w:jc w:val="right"/>
              <w:rPr>
                <w:rFonts w:eastAsia="Batang"/>
              </w:rPr>
            </w:pPr>
          </w:p>
        </w:tc>
        <w:tc>
          <w:tcPr>
            <w:tcW w:w="550" w:type="dxa"/>
          </w:tcPr>
          <w:p w14:paraId="1DF9C51F" w14:textId="77777777" w:rsidR="00401EB1" w:rsidRPr="001D49EA" w:rsidRDefault="00401EB1" w:rsidP="009D1188">
            <w:pPr>
              <w:ind w:right="-1"/>
              <w:jc w:val="right"/>
              <w:rPr>
                <w:rFonts w:eastAsia="Batang"/>
              </w:rPr>
            </w:pPr>
          </w:p>
        </w:tc>
      </w:tr>
      <w:tr w:rsidR="00401EB1" w:rsidRPr="001D49EA" w14:paraId="54793ADF" w14:textId="77777777" w:rsidTr="009D1188">
        <w:trPr>
          <w:trHeight w:val="70"/>
        </w:trPr>
        <w:tc>
          <w:tcPr>
            <w:tcW w:w="2791" w:type="dxa"/>
            <w:tcBorders>
              <w:top w:val="single" w:sz="4" w:space="0" w:color="auto"/>
              <w:left w:val="nil"/>
              <w:bottom w:val="nil"/>
              <w:right w:val="nil"/>
            </w:tcBorders>
          </w:tcPr>
          <w:p w14:paraId="72A1D4D3" w14:textId="77777777" w:rsidR="00401EB1" w:rsidRPr="001D49EA" w:rsidRDefault="00401EB1" w:rsidP="009D1188">
            <w:pPr>
              <w:snapToGrid w:val="0"/>
              <w:jc w:val="center"/>
              <w:rPr>
                <w:position w:val="6"/>
                <w:sz w:val="20"/>
              </w:rPr>
            </w:pPr>
            <w:r w:rsidRPr="001D49EA">
              <w:rPr>
                <w:position w:val="6"/>
                <w:sz w:val="20"/>
              </w:rPr>
              <w:t>(Tiekėjo arba jo įgalioto asmens pareigų pavadinimas)</w:t>
            </w:r>
          </w:p>
        </w:tc>
        <w:tc>
          <w:tcPr>
            <w:tcW w:w="513" w:type="dxa"/>
          </w:tcPr>
          <w:p w14:paraId="456E8AE1" w14:textId="77777777" w:rsidR="00401EB1" w:rsidRPr="001D49EA" w:rsidRDefault="00401EB1" w:rsidP="009D1188">
            <w:pPr>
              <w:ind w:right="-1"/>
              <w:jc w:val="center"/>
              <w:rPr>
                <w:rFonts w:eastAsia="Batang"/>
              </w:rPr>
            </w:pPr>
          </w:p>
        </w:tc>
        <w:tc>
          <w:tcPr>
            <w:tcW w:w="1682" w:type="dxa"/>
          </w:tcPr>
          <w:p w14:paraId="3CD2A6B1" w14:textId="77777777" w:rsidR="00401EB1" w:rsidRPr="001D49EA" w:rsidRDefault="00401EB1" w:rsidP="009D1188">
            <w:pPr>
              <w:ind w:right="-1"/>
              <w:jc w:val="center"/>
              <w:rPr>
                <w:rFonts w:eastAsia="Batang"/>
                <w:position w:val="6"/>
                <w:sz w:val="20"/>
              </w:rPr>
            </w:pPr>
          </w:p>
        </w:tc>
        <w:tc>
          <w:tcPr>
            <w:tcW w:w="1682" w:type="dxa"/>
            <w:tcBorders>
              <w:top w:val="single" w:sz="4" w:space="0" w:color="auto"/>
              <w:left w:val="nil"/>
              <w:bottom w:val="nil"/>
              <w:right w:val="nil"/>
            </w:tcBorders>
          </w:tcPr>
          <w:p w14:paraId="78519CAE" w14:textId="77777777" w:rsidR="00401EB1" w:rsidRPr="001D49EA" w:rsidRDefault="00401EB1" w:rsidP="009D1188">
            <w:pPr>
              <w:ind w:right="-1"/>
              <w:jc w:val="center"/>
              <w:rPr>
                <w:rFonts w:eastAsia="Batang"/>
                <w:sz w:val="20"/>
              </w:rPr>
            </w:pPr>
            <w:r w:rsidRPr="001D49EA">
              <w:rPr>
                <w:rFonts w:eastAsia="Batang"/>
                <w:position w:val="6"/>
                <w:sz w:val="20"/>
              </w:rPr>
              <w:t>(Parašas)</w:t>
            </w:r>
          </w:p>
        </w:tc>
        <w:tc>
          <w:tcPr>
            <w:tcW w:w="595" w:type="dxa"/>
          </w:tcPr>
          <w:p w14:paraId="6DF4AAE1" w14:textId="77777777" w:rsidR="00401EB1" w:rsidRPr="001D49EA" w:rsidRDefault="00401EB1" w:rsidP="009D1188">
            <w:pPr>
              <w:ind w:right="-1"/>
              <w:jc w:val="center"/>
              <w:rPr>
                <w:rFonts w:eastAsia="Batang"/>
              </w:rPr>
            </w:pPr>
          </w:p>
        </w:tc>
        <w:tc>
          <w:tcPr>
            <w:tcW w:w="2219" w:type="dxa"/>
            <w:tcBorders>
              <w:top w:val="single" w:sz="4" w:space="0" w:color="auto"/>
              <w:left w:val="nil"/>
              <w:bottom w:val="nil"/>
              <w:right w:val="nil"/>
            </w:tcBorders>
          </w:tcPr>
          <w:p w14:paraId="5E4C7AB0" w14:textId="77777777" w:rsidR="00401EB1" w:rsidRPr="001D49EA" w:rsidRDefault="00401EB1" w:rsidP="009D1188">
            <w:pPr>
              <w:ind w:right="-1"/>
              <w:jc w:val="center"/>
              <w:rPr>
                <w:rFonts w:eastAsia="Batang"/>
                <w:sz w:val="20"/>
              </w:rPr>
            </w:pPr>
            <w:r w:rsidRPr="001D49EA">
              <w:rPr>
                <w:rFonts w:eastAsia="Batang"/>
                <w:position w:val="6"/>
                <w:sz w:val="20"/>
              </w:rPr>
              <w:t>(Vardas ir pavardė)</w:t>
            </w:r>
          </w:p>
        </w:tc>
        <w:tc>
          <w:tcPr>
            <w:tcW w:w="550" w:type="dxa"/>
          </w:tcPr>
          <w:p w14:paraId="370BA301" w14:textId="77777777" w:rsidR="00401EB1" w:rsidRPr="001D49EA" w:rsidRDefault="00401EB1" w:rsidP="009D1188">
            <w:pPr>
              <w:ind w:right="-1"/>
              <w:jc w:val="center"/>
              <w:rPr>
                <w:rFonts w:eastAsia="Batang"/>
              </w:rPr>
            </w:pPr>
          </w:p>
        </w:tc>
      </w:tr>
      <w:bookmarkEnd w:id="0"/>
    </w:tbl>
    <w:p w14:paraId="4D73825C" w14:textId="77777777" w:rsidR="00401EB1" w:rsidRDefault="00401EB1"/>
    <w:sectPr w:rsidR="00401EB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192"/>
    <w:multiLevelType w:val="hybridMultilevel"/>
    <w:tmpl w:val="610E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C1963"/>
    <w:multiLevelType w:val="hybridMultilevel"/>
    <w:tmpl w:val="A0CC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FB7E01"/>
    <w:multiLevelType w:val="hybridMultilevel"/>
    <w:tmpl w:val="9B0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4C1C95"/>
    <w:multiLevelType w:val="hybridMultilevel"/>
    <w:tmpl w:val="DFFE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88506775">
    <w:abstractNumId w:val="6"/>
  </w:num>
  <w:num w:numId="2" w16cid:durableId="1700541887">
    <w:abstractNumId w:val="5"/>
  </w:num>
  <w:num w:numId="3" w16cid:durableId="1669092922">
    <w:abstractNumId w:val="3"/>
  </w:num>
  <w:num w:numId="4" w16cid:durableId="993877465">
    <w:abstractNumId w:val="2"/>
  </w:num>
  <w:num w:numId="5" w16cid:durableId="1779135157">
    <w:abstractNumId w:val="1"/>
  </w:num>
  <w:num w:numId="6" w16cid:durableId="368527257">
    <w:abstractNumId w:val="4"/>
  </w:num>
  <w:num w:numId="7" w16cid:durableId="131884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B1"/>
    <w:rsid w:val="00070144"/>
    <w:rsid w:val="0009154C"/>
    <w:rsid w:val="000C79D9"/>
    <w:rsid w:val="00132F03"/>
    <w:rsid w:val="002B0C7E"/>
    <w:rsid w:val="00401EB1"/>
    <w:rsid w:val="00421CF2"/>
    <w:rsid w:val="00475D9B"/>
    <w:rsid w:val="004B3A85"/>
    <w:rsid w:val="00501624"/>
    <w:rsid w:val="00551DBA"/>
    <w:rsid w:val="005A7444"/>
    <w:rsid w:val="006B120A"/>
    <w:rsid w:val="006D0799"/>
    <w:rsid w:val="006F68C4"/>
    <w:rsid w:val="007A05C6"/>
    <w:rsid w:val="007E65EA"/>
    <w:rsid w:val="00892B14"/>
    <w:rsid w:val="008D1241"/>
    <w:rsid w:val="00900F34"/>
    <w:rsid w:val="00964BDF"/>
    <w:rsid w:val="009B74F3"/>
    <w:rsid w:val="009D03F6"/>
    <w:rsid w:val="00A355E1"/>
    <w:rsid w:val="00A53E3F"/>
    <w:rsid w:val="00AB40A1"/>
    <w:rsid w:val="00BB6015"/>
    <w:rsid w:val="00BB7169"/>
    <w:rsid w:val="00C72FEA"/>
    <w:rsid w:val="00C823AF"/>
    <w:rsid w:val="00C84C13"/>
    <w:rsid w:val="00C873F6"/>
    <w:rsid w:val="00C97526"/>
    <w:rsid w:val="00CC7F8A"/>
    <w:rsid w:val="00D3244D"/>
    <w:rsid w:val="00D8722B"/>
    <w:rsid w:val="00E239AD"/>
    <w:rsid w:val="00F25E0A"/>
    <w:rsid w:val="00F747B0"/>
    <w:rsid w:val="00F8373A"/>
    <w:rsid w:val="00FA2A74"/>
    <w:rsid w:val="00FE5E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9445"/>
  <w15:chartTrackingRefBased/>
  <w15:docId w15:val="{3A61E91C-B15A-4C2E-A576-75EBC8B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EB1"/>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01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01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1E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1E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1E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1E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1E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1E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1E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1E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1E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1E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1E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1E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1E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1E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1E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1E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1E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1E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1E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1E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1E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1EB1"/>
    <w:rPr>
      <w:i/>
      <w:iCs/>
      <w:color w:val="404040" w:themeColor="text1" w:themeTint="BF"/>
    </w:rPr>
  </w:style>
  <w:style w:type="paragraph" w:styleId="Sraopastraipa">
    <w:name w:val="List Paragraph"/>
    <w:basedOn w:val="prastasis"/>
    <w:uiPriority w:val="34"/>
    <w:qFormat/>
    <w:rsid w:val="00401EB1"/>
    <w:pPr>
      <w:ind w:left="720"/>
      <w:contextualSpacing/>
    </w:pPr>
  </w:style>
  <w:style w:type="character" w:styleId="Rykuspabraukimas">
    <w:name w:val="Intense Emphasis"/>
    <w:basedOn w:val="Numatytasispastraiposriftas"/>
    <w:uiPriority w:val="21"/>
    <w:qFormat/>
    <w:rsid w:val="00401EB1"/>
    <w:rPr>
      <w:i/>
      <w:iCs/>
      <w:color w:val="2F5496" w:themeColor="accent1" w:themeShade="BF"/>
    </w:rPr>
  </w:style>
  <w:style w:type="paragraph" w:styleId="Iskirtacitata">
    <w:name w:val="Intense Quote"/>
    <w:basedOn w:val="prastasis"/>
    <w:next w:val="prastasis"/>
    <w:link w:val="IskirtacitataDiagrama"/>
    <w:uiPriority w:val="30"/>
    <w:qFormat/>
    <w:rsid w:val="00401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1EB1"/>
    <w:rPr>
      <w:i/>
      <w:iCs/>
      <w:color w:val="2F5496" w:themeColor="accent1" w:themeShade="BF"/>
    </w:rPr>
  </w:style>
  <w:style w:type="character" w:styleId="Rykinuoroda">
    <w:name w:val="Intense Reference"/>
    <w:basedOn w:val="Numatytasispastraiposriftas"/>
    <w:uiPriority w:val="32"/>
    <w:qFormat/>
    <w:rsid w:val="00401EB1"/>
    <w:rPr>
      <w:b/>
      <w:bCs/>
      <w:smallCaps/>
      <w:color w:val="2F5496" w:themeColor="accent1" w:themeShade="BF"/>
      <w:spacing w:val="5"/>
    </w:rPr>
  </w:style>
  <w:style w:type="character" w:customStyle="1" w:styleId="form-control">
    <w:name w:val="form-control"/>
    <w:basedOn w:val="Numatytasispastraiposriftas"/>
    <w:rsid w:val="00401EB1"/>
  </w:style>
  <w:style w:type="paragraph" w:styleId="Betarp">
    <w:name w:val="No Spacing"/>
    <w:link w:val="BetarpDiagrama"/>
    <w:qFormat/>
    <w:rsid w:val="009D03F6"/>
    <w:pPr>
      <w:suppressAutoHyphens/>
      <w:spacing w:after="0" w:line="240" w:lineRule="auto"/>
    </w:pPr>
    <w:rPr>
      <w:rFonts w:ascii="Calibri" w:eastAsia="SimSun" w:hAnsi="Calibri" w:cs="font220"/>
      <w:kern w:val="0"/>
      <w:sz w:val="22"/>
      <w:szCs w:val="22"/>
      <w:lang w:eastAsia="ar-SA"/>
      <w14:ligatures w14:val="none"/>
    </w:rPr>
  </w:style>
  <w:style w:type="character" w:styleId="Grietas">
    <w:name w:val="Strong"/>
    <w:basedOn w:val="Numatytasispastraiposriftas"/>
    <w:uiPriority w:val="22"/>
    <w:qFormat/>
    <w:rsid w:val="009D03F6"/>
    <w:rPr>
      <w:b/>
      <w:bCs/>
    </w:rPr>
  </w:style>
  <w:style w:type="character" w:customStyle="1" w:styleId="fontstyle01">
    <w:name w:val="fontstyle01"/>
    <w:basedOn w:val="Numatytasispastraiposriftas"/>
    <w:rsid w:val="00132F03"/>
    <w:rPr>
      <w:rFonts w:ascii="Times New Roman" w:hAnsi="Times New Roman" w:cs="Times New Roman" w:hint="default"/>
      <w:b w:val="0"/>
      <w:bCs w:val="0"/>
      <w:i w:val="0"/>
      <w:iCs w:val="0"/>
      <w:color w:val="000000"/>
      <w:sz w:val="22"/>
      <w:szCs w:val="22"/>
    </w:rPr>
  </w:style>
  <w:style w:type="paragraph" w:customStyle="1" w:styleId="Body2">
    <w:name w:val="Body 2"/>
    <w:rsid w:val="00900F3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zh-TW"/>
      <w14:ligatures w14:val="none"/>
    </w:rPr>
  </w:style>
  <w:style w:type="table" w:styleId="Lentelstinklelis">
    <w:name w:val="Table Grid"/>
    <w:basedOn w:val="prastojilentel"/>
    <w:uiPriority w:val="39"/>
    <w:rsid w:val="00900F3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locked/>
    <w:rsid w:val="00900F34"/>
    <w:rPr>
      <w:rFonts w:ascii="Calibri" w:eastAsia="SimSun" w:hAnsi="Calibri" w:cs="font220"/>
      <w:kern w:val="0"/>
      <w:sz w:val="22"/>
      <w:szCs w:val="2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9443</Words>
  <Characters>5383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LauraKutkute</dc:creator>
  <cp:keywords/>
  <dc:description/>
  <cp:lastModifiedBy>Laura Kutkutė</cp:lastModifiedBy>
  <cp:revision>24</cp:revision>
  <dcterms:created xsi:type="dcterms:W3CDTF">2025-11-18T11:28:00Z</dcterms:created>
  <dcterms:modified xsi:type="dcterms:W3CDTF">2026-03-28T15:51:00Z</dcterms:modified>
</cp:coreProperties>
</file>