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5703F0A5"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0689B" w:rsidRPr="0030689B">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5F6F365" w14:textId="77777777" w:rsidR="00A47228" w:rsidRDefault="00A47228" w:rsidP="002B639D">
      <w:pPr>
        <w:ind w:left="120" w:right="99"/>
        <w:jc w:val="center"/>
        <w:rPr>
          <w:rFonts w:ascii="Arial" w:hAnsi="Arial" w:cs="Arial"/>
          <w:b/>
          <w:bCs/>
          <w:caps/>
          <w:sz w:val="20"/>
          <w:szCs w:val="20"/>
          <w:lang w:val="lt-LT"/>
        </w:rPr>
      </w:pPr>
    </w:p>
    <w:p w14:paraId="07281F4B" w14:textId="2807A428" w:rsidR="00A47228" w:rsidRPr="00BC1FBD" w:rsidRDefault="008D669B" w:rsidP="002B639D">
      <w:pPr>
        <w:ind w:left="120" w:right="99"/>
        <w:jc w:val="center"/>
        <w:rPr>
          <w:rFonts w:ascii="Arial" w:hAnsi="Arial" w:cs="Arial"/>
          <w:b/>
          <w:bCs/>
          <w:caps/>
          <w:sz w:val="20"/>
          <w:szCs w:val="20"/>
          <w:lang w:val="lt-LT"/>
        </w:rPr>
      </w:pPr>
      <w:r w:rsidRPr="008D669B">
        <w:rPr>
          <w:rFonts w:ascii="Arial" w:hAnsi="Arial" w:cs="Arial"/>
          <w:b/>
          <w:bCs/>
          <w:caps/>
          <w:sz w:val="20"/>
          <w:szCs w:val="20"/>
          <w:lang w:val="lt-LT"/>
        </w:rPr>
        <w:t>Tinklo siurblių su dažnio keitikliais Pergalės katilinėje ir Petrašiūnų elektrinėje pirkimas</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5170B9B6">
      <w:pPr>
        <w:numPr>
          <w:ilvl w:val="1"/>
          <w:numId w:val="10"/>
        </w:numPr>
        <w:spacing w:after="120"/>
        <w:ind w:left="0" w:firstLine="567"/>
        <w:contextualSpacing/>
        <w:jc w:val="both"/>
        <w:rPr>
          <w:rFonts w:ascii="Arial" w:eastAsia="Yu Mincho" w:hAnsi="Arial" w:cs="Arial"/>
          <w:sz w:val="20"/>
          <w:szCs w:val="20"/>
        </w:rPr>
      </w:pPr>
      <w:r w:rsidRPr="5170B9B6">
        <w:rPr>
          <w:rFonts w:ascii="Arial" w:eastAsia="Yu Mincho" w:hAnsi="Arial" w:cs="Arial"/>
          <w:b/>
          <w:bCs/>
          <w:sz w:val="20"/>
          <w:szCs w:val="20"/>
        </w:rPr>
        <w:t xml:space="preserve">Sutartis </w:t>
      </w:r>
      <w:r w:rsidRPr="5170B9B6">
        <w:rPr>
          <w:rFonts w:ascii="Arial" w:eastAsia="Yu Mincho" w:hAnsi="Arial" w:cs="Arial"/>
          <w:sz w:val="20"/>
          <w:szCs w:val="20"/>
        </w:rPr>
        <w:t>–</w:t>
      </w:r>
      <w:r w:rsidR="00044E9F" w:rsidRPr="5170B9B6">
        <w:rPr>
          <w:rFonts w:ascii="Arial" w:eastAsia="Yu Mincho" w:hAnsi="Arial" w:cs="Arial"/>
          <w:sz w:val="20"/>
          <w:szCs w:val="20"/>
        </w:rPr>
        <w:t xml:space="preserve"> </w:t>
      </w:r>
      <w:r w:rsidRPr="5170B9B6">
        <w:rPr>
          <w:rFonts w:ascii="Arial" w:eastAsia="Yu Mincho" w:hAnsi="Arial" w:cs="Arial"/>
          <w:sz w:val="20"/>
          <w:szCs w:val="20"/>
        </w:rPr>
        <w:t>pirkimo−pardavimo sutartis</w:t>
      </w:r>
      <w:r w:rsidR="00044E9F" w:rsidRPr="5170B9B6">
        <w:rPr>
          <w:rFonts w:ascii="Arial" w:eastAsia="Yu Mincho" w:hAnsi="Arial" w:cs="Arial"/>
          <w:sz w:val="20"/>
          <w:szCs w:val="20"/>
        </w:rPr>
        <w:t>, sudaryta dėl Pirkimo objekto</w:t>
      </w:r>
      <w:r w:rsidRPr="5170B9B6">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r w:rsidRPr="00BC1FBD">
        <w:rPr>
          <w:rFonts w:ascii="Arial" w:eastAsia="Yu Mincho" w:hAnsi="Arial" w:cs="Arial"/>
          <w:b/>
          <w:bCs/>
          <w:sz w:val="20"/>
          <w:szCs w:val="20"/>
          <w:lang w:val="lt-LT"/>
        </w:rPr>
        <w:t xml:space="preserve">Kvazisubtiekėjas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w:t>
      </w:r>
      <w:r w:rsidRPr="00BC1FBD">
        <w:rPr>
          <w:rFonts w:ascii="Arial" w:hAnsi="Arial" w:cs="Arial"/>
          <w:sz w:val="20"/>
          <w:szCs w:val="20"/>
          <w:lang w:val="lt-LT"/>
        </w:rPr>
        <w:lastRenderedPageBreak/>
        <w:t xml:space="preserve">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https:// 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lastRenderedPageBreak/>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r w:rsidRPr="00BC1FBD">
        <w:rPr>
          <w:rFonts w:ascii="Arial" w:eastAsia="Yu Mincho" w:hAnsi="Arial" w:cs="Arial"/>
          <w:i/>
          <w:iCs/>
          <w:sz w:val="20"/>
          <w:szCs w:val="20"/>
          <w:lang w:val="lt-LT"/>
        </w:rPr>
        <w:t>Apostille</w:t>
      </w:r>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C1FBD">
        <w:rPr>
          <w:rFonts w:ascii="Arial" w:eastAsia="Yu Mincho" w:hAnsi="Arial" w:cs="Arial"/>
          <w:i/>
          <w:iCs/>
          <w:sz w:val="20"/>
          <w:szCs w:val="20"/>
          <w:lang w:val="lt-LT"/>
        </w:rPr>
        <w:t>Apostille</w:t>
      </w:r>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(kvazisubtiekėjai).</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w:t>
      </w:r>
      <w:r w:rsidRPr="00BC1FBD">
        <w:rPr>
          <w:rFonts w:ascii="Arial" w:hAnsi="Arial" w:cs="Arial"/>
          <w:color w:val="000000"/>
          <w:sz w:val="20"/>
          <w:szCs w:val="20"/>
          <w:lang w:val="lt-LT"/>
        </w:rPr>
        <w:lastRenderedPageBreak/>
        <w:t xml:space="preserve">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lastRenderedPageBreak/>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0F23BAB7"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772DF0A1"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067D554C"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3B949A85"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 xml:space="preserve">Tel. </w:t>
            </w:r>
            <w:r w:rsidR="00022F59">
              <w:rPr>
                <w:rFonts w:ascii="Arial" w:hAnsi="Arial" w:cs="Arial"/>
                <w:color w:val="000000"/>
                <w:sz w:val="16"/>
                <w:szCs w:val="16"/>
              </w:rPr>
              <w:t>0</w:t>
            </w:r>
            <w:r w:rsidRPr="008A019D">
              <w:rPr>
                <w:rFonts w:ascii="Arial" w:hAnsi="Arial" w:cs="Arial"/>
                <w:color w:val="000000"/>
                <w:sz w:val="16"/>
                <w:szCs w:val="16"/>
              </w:rPr>
              <w:t>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B73A" w14:textId="77777777" w:rsidR="00DA1D85" w:rsidRDefault="00DA1D85" w:rsidP="00D26066">
      <w:r>
        <w:separator/>
      </w:r>
    </w:p>
  </w:endnote>
  <w:endnote w:type="continuationSeparator" w:id="0">
    <w:p w14:paraId="65966832" w14:textId="77777777" w:rsidR="00DA1D85" w:rsidRDefault="00DA1D85" w:rsidP="00D26066">
      <w:r>
        <w:continuationSeparator/>
      </w:r>
    </w:p>
  </w:endnote>
  <w:endnote w:type="continuationNotice" w:id="1">
    <w:p w14:paraId="61FAF780" w14:textId="77777777" w:rsidR="00DA1D85" w:rsidRDefault="00DA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D76C" w14:textId="77777777" w:rsidR="00DA1D85" w:rsidRDefault="00DA1D85" w:rsidP="00D26066">
      <w:r>
        <w:separator/>
      </w:r>
    </w:p>
  </w:footnote>
  <w:footnote w:type="continuationSeparator" w:id="0">
    <w:p w14:paraId="42B139EB" w14:textId="77777777" w:rsidR="00DA1D85" w:rsidRDefault="00DA1D85" w:rsidP="00D26066">
      <w:r>
        <w:continuationSeparator/>
      </w:r>
    </w:p>
  </w:footnote>
  <w:footnote w:type="continuationNotice" w:id="1">
    <w:p w14:paraId="59FE0F45" w14:textId="77777777" w:rsidR="00DA1D85" w:rsidRDefault="00DA1D85"/>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2F59"/>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4F22"/>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5EFC"/>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1E82"/>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1B"/>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07A"/>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16"/>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48D"/>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8BC"/>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B12"/>
    <w:rsid w:val="00521D8B"/>
    <w:rsid w:val="00521FC1"/>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73B"/>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C70"/>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69B"/>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A8"/>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69"/>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228"/>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5F7A"/>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24"/>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D5A"/>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12"/>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6FA4"/>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490"/>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2CA"/>
    <w:rsid w:val="00FB4528"/>
    <w:rsid w:val="00FB477E"/>
    <w:rsid w:val="00FB4889"/>
    <w:rsid w:val="00FB497E"/>
    <w:rsid w:val="00FB4A01"/>
    <w:rsid w:val="00FB4A77"/>
    <w:rsid w:val="00FB4A95"/>
    <w:rsid w:val="00FB4AB2"/>
    <w:rsid w:val="00FB4ABA"/>
    <w:rsid w:val="00FB4B2C"/>
    <w:rsid w:val="00FB4C9D"/>
    <w:rsid w:val="00FB4D23"/>
    <w:rsid w:val="00FB4F78"/>
    <w:rsid w:val="00FB4FD9"/>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0B9B6"/>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documentManagement/types"/>
    <ds:schemaRef ds:uri="http://schemas.openxmlformats.org/package/2006/metadata/core-properties"/>
    <ds:schemaRef ds:uri="http://purl.org/dc/dcmitype/"/>
    <ds:schemaRef ds:uri="http://purl.org/dc/terms/"/>
    <ds:schemaRef ds:uri="2a268eb0-f7e3-4e97-9a88-eb6273e8d17d"/>
    <ds:schemaRef ds:uri="http://schemas.microsoft.com/office/infopath/2007/PartnerControls"/>
    <ds:schemaRef ds:uri="http://purl.org/dc/elements/1.1/"/>
    <ds:schemaRef ds:uri="ae584d97-971f-4a2a-a6c4-93f334d67b6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80B7F6-BD12-4105-AE5E-CDE9A87B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30607</Words>
  <Characters>17446</Characters>
  <Application>Microsoft Office Word</Application>
  <DocSecurity>0</DocSecurity>
  <Lines>145</Lines>
  <Paragraphs>95</Paragraphs>
  <ScaleCrop>false</ScaleCrop>
  <Company/>
  <LinksUpToDate>false</LinksUpToDate>
  <CharactersWithSpaces>47958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cp:revision>
  <cp:lastPrinted>2022-03-10T20:47:00Z</cp:lastPrinted>
  <dcterms:created xsi:type="dcterms:W3CDTF">2026-03-27T09:39:00Z</dcterms:created>
  <dcterms:modified xsi:type="dcterms:W3CDTF">2026-03-27T09:39:00Z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