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8E17" w14:textId="77777777" w:rsidR="00D80956" w:rsidRDefault="00D80956" w:rsidP="00DE06FD">
      <w:pPr>
        <w:pStyle w:val="Pagrindinistekstas"/>
        <w:ind w:firstLine="720"/>
        <w:jc w:val="center"/>
        <w:rPr>
          <w:b/>
          <w:bCs/>
          <w:color w:val="000000" w:themeColor="text1"/>
          <w:szCs w:val="24"/>
        </w:rPr>
      </w:pPr>
    </w:p>
    <w:p w14:paraId="2CCEB30D" w14:textId="7E379A05" w:rsidR="00D80956" w:rsidRPr="004A1EA7" w:rsidRDefault="00D80956" w:rsidP="00D80956">
      <w:pPr>
        <w:suppressAutoHyphens/>
        <w:contextualSpacing/>
        <w:jc w:val="right"/>
        <w:rPr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K</w:t>
      </w:r>
      <w:r w:rsidRPr="004A1EA7">
        <w:rPr>
          <w:i/>
          <w:color w:val="000000" w:themeColor="text1"/>
          <w:szCs w:val="24"/>
        </w:rPr>
        <w:t xml:space="preserve">onkurso sąlygų </w:t>
      </w:r>
      <w:r>
        <w:rPr>
          <w:i/>
          <w:color w:val="000000" w:themeColor="text1"/>
          <w:szCs w:val="24"/>
        </w:rPr>
        <w:t>2</w:t>
      </w:r>
      <w:r>
        <w:rPr>
          <w:i/>
          <w:color w:val="000000" w:themeColor="text1"/>
          <w:szCs w:val="24"/>
        </w:rPr>
        <w:t xml:space="preserve"> </w:t>
      </w:r>
      <w:r w:rsidRPr="004A1EA7">
        <w:rPr>
          <w:i/>
          <w:color w:val="000000" w:themeColor="text1"/>
          <w:szCs w:val="24"/>
        </w:rPr>
        <w:t>priedas</w:t>
      </w:r>
      <w:r w:rsidRPr="004A1EA7">
        <w:rPr>
          <w:color w:val="000000" w:themeColor="text1"/>
          <w:szCs w:val="24"/>
        </w:rPr>
        <w:t xml:space="preserve"> </w:t>
      </w:r>
    </w:p>
    <w:p w14:paraId="06EB84DA" w14:textId="77777777" w:rsidR="00D80956" w:rsidRDefault="00D80956" w:rsidP="00DE06FD">
      <w:pPr>
        <w:pStyle w:val="Pagrindinistekstas"/>
        <w:ind w:firstLine="720"/>
        <w:jc w:val="center"/>
        <w:rPr>
          <w:b/>
          <w:bCs/>
          <w:color w:val="000000" w:themeColor="text1"/>
          <w:szCs w:val="24"/>
        </w:rPr>
      </w:pPr>
    </w:p>
    <w:p w14:paraId="037B5092" w14:textId="77777777" w:rsidR="00D80956" w:rsidRDefault="00D80956" w:rsidP="00DE06FD">
      <w:pPr>
        <w:pStyle w:val="Pagrindinistekstas"/>
        <w:ind w:firstLine="720"/>
        <w:jc w:val="center"/>
        <w:rPr>
          <w:b/>
          <w:bCs/>
          <w:color w:val="000000" w:themeColor="text1"/>
          <w:szCs w:val="24"/>
        </w:rPr>
      </w:pPr>
    </w:p>
    <w:p w14:paraId="0633FF2B" w14:textId="14545CDD" w:rsidR="00FD3872" w:rsidRPr="00C364AD" w:rsidRDefault="00B01800" w:rsidP="00DE06FD">
      <w:pPr>
        <w:pStyle w:val="Pagrindinistekstas"/>
        <w:ind w:firstLine="720"/>
        <w:jc w:val="center"/>
        <w:rPr>
          <w:b/>
          <w:bCs/>
          <w:szCs w:val="24"/>
          <w:lang w:eastAsia="lt-LT"/>
        </w:rPr>
      </w:pPr>
      <w:r w:rsidRPr="00C364AD">
        <w:rPr>
          <w:b/>
          <w:bCs/>
          <w:color w:val="000000" w:themeColor="text1"/>
          <w:szCs w:val="24"/>
        </w:rPr>
        <w:t>Vandens šildymo katilo Nr.6 (PTVM-100) konvektyvinės dalies</w:t>
      </w:r>
      <w:r w:rsidR="00F35570" w:rsidRPr="00C364AD">
        <w:rPr>
          <w:b/>
          <w:bCs/>
          <w:color w:val="000000" w:themeColor="text1"/>
          <w:szCs w:val="24"/>
        </w:rPr>
        <w:t xml:space="preserve"> keitim</w:t>
      </w:r>
      <w:r w:rsidR="00412B22" w:rsidRPr="00C364AD">
        <w:rPr>
          <w:b/>
          <w:bCs/>
          <w:color w:val="000000" w:themeColor="text1"/>
          <w:szCs w:val="24"/>
        </w:rPr>
        <w:t>as</w:t>
      </w:r>
    </w:p>
    <w:p w14:paraId="13D0D0CB" w14:textId="77777777" w:rsidR="00FD3872" w:rsidRPr="00C364AD" w:rsidRDefault="00FD3872" w:rsidP="00FD3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</w:p>
    <w:p w14:paraId="6601E1B8" w14:textId="6CE00281" w:rsidR="00181FE6" w:rsidRPr="00C364AD" w:rsidRDefault="00181FE6" w:rsidP="00181FE6">
      <w:pPr>
        <w:shd w:val="clear" w:color="auto" w:fill="FFFFFF"/>
        <w:jc w:val="center"/>
        <w:rPr>
          <w:b/>
          <w:color w:val="FF0000"/>
          <w:sz w:val="28"/>
          <w:szCs w:val="28"/>
          <w:lang w:eastAsia="lt-LT"/>
        </w:rPr>
      </w:pPr>
      <w:r w:rsidRPr="00C364AD">
        <w:rPr>
          <w:b/>
          <w:sz w:val="28"/>
          <w:szCs w:val="28"/>
          <w:lang w:eastAsia="lt-LT"/>
        </w:rPr>
        <w:t>TECHNINĖ SPECIFIKACIJA</w:t>
      </w:r>
    </w:p>
    <w:p w14:paraId="713D35E5" w14:textId="77777777" w:rsidR="00181FE6" w:rsidRPr="00C364AD" w:rsidRDefault="00181FE6" w:rsidP="00181FE6">
      <w:pPr>
        <w:shd w:val="clear" w:color="auto" w:fill="FFFFFF"/>
        <w:jc w:val="center"/>
        <w:rPr>
          <w:b/>
          <w:sz w:val="28"/>
          <w:szCs w:val="28"/>
          <w:lang w:eastAsia="lt-LT"/>
        </w:rPr>
      </w:pPr>
    </w:p>
    <w:p w14:paraId="54497B2A" w14:textId="77777777" w:rsidR="00181FE6" w:rsidRPr="00C364AD" w:rsidRDefault="00181FE6" w:rsidP="005B1727">
      <w:pPr>
        <w:numPr>
          <w:ilvl w:val="0"/>
          <w:numId w:val="14"/>
        </w:num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  <w:r w:rsidRPr="00C364AD">
        <w:rPr>
          <w:b/>
          <w:spacing w:val="-3"/>
          <w:position w:val="-1"/>
          <w:szCs w:val="24"/>
          <w:lang w:eastAsia="lt-LT"/>
        </w:rPr>
        <w:t>BENDROJI DALIS</w:t>
      </w:r>
    </w:p>
    <w:p w14:paraId="68BBC4F4" w14:textId="77777777" w:rsidR="006C5BEB" w:rsidRPr="00C364AD" w:rsidRDefault="006C5BEB" w:rsidP="006C5BEB">
      <w:pPr>
        <w:shd w:val="clear" w:color="auto" w:fill="FFFFFF"/>
        <w:ind w:left="1080"/>
        <w:rPr>
          <w:b/>
          <w:spacing w:val="-3"/>
          <w:position w:val="-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507"/>
        <w:gridCol w:w="6042"/>
      </w:tblGrid>
      <w:tr w:rsidR="00412B22" w:rsidRPr="00C364AD" w14:paraId="07317D73" w14:textId="77777777" w:rsidTr="0024334F">
        <w:tc>
          <w:tcPr>
            <w:tcW w:w="513" w:type="dxa"/>
          </w:tcPr>
          <w:p w14:paraId="64C9147B" w14:textId="77777777" w:rsidR="00C0590B" w:rsidRPr="00C364AD" w:rsidRDefault="00C0590B" w:rsidP="00FE0D1A">
            <w:pPr>
              <w:jc w:val="center"/>
              <w:rPr>
                <w:szCs w:val="24"/>
                <w:lang w:eastAsia="lt-LT"/>
              </w:rPr>
            </w:pPr>
            <w:r w:rsidRPr="00C364AD">
              <w:rPr>
                <w:szCs w:val="24"/>
              </w:rPr>
              <w:br w:type="page"/>
            </w:r>
            <w:r w:rsidRPr="00C364AD">
              <w:rPr>
                <w:szCs w:val="24"/>
                <w:lang w:eastAsia="lt-LT"/>
              </w:rPr>
              <w:t>1.</w:t>
            </w:r>
          </w:p>
        </w:tc>
        <w:tc>
          <w:tcPr>
            <w:tcW w:w="2507" w:type="dxa"/>
          </w:tcPr>
          <w:p w14:paraId="11239272" w14:textId="7E82729E" w:rsidR="00C0590B" w:rsidRPr="00C364AD" w:rsidRDefault="00412B22" w:rsidP="000E2575">
            <w:pPr>
              <w:jc w:val="left"/>
              <w:rPr>
                <w:b/>
                <w:i/>
                <w:spacing w:val="-1"/>
                <w:szCs w:val="24"/>
                <w:lang w:eastAsia="lt-LT"/>
              </w:rPr>
            </w:pPr>
            <w:r w:rsidRPr="00C364AD">
              <w:rPr>
                <w:b/>
                <w:i/>
                <w:spacing w:val="-1"/>
                <w:szCs w:val="24"/>
                <w:lang w:eastAsia="lt-LT"/>
              </w:rPr>
              <w:t>Darbų</w:t>
            </w:r>
            <w:r w:rsidR="00C0590B" w:rsidRPr="00C364AD">
              <w:rPr>
                <w:b/>
                <w:i/>
                <w:spacing w:val="-1"/>
                <w:szCs w:val="24"/>
                <w:lang w:eastAsia="lt-LT"/>
              </w:rPr>
              <w:t xml:space="preserve"> </w:t>
            </w:r>
            <w:r w:rsidRPr="00C364AD">
              <w:rPr>
                <w:b/>
                <w:i/>
                <w:spacing w:val="-1"/>
                <w:szCs w:val="24"/>
                <w:lang w:eastAsia="lt-LT"/>
              </w:rPr>
              <w:t>atlikim</w:t>
            </w:r>
            <w:r w:rsidR="00567C91" w:rsidRPr="00C364AD">
              <w:rPr>
                <w:b/>
                <w:i/>
                <w:spacing w:val="-1"/>
                <w:szCs w:val="24"/>
                <w:lang w:eastAsia="lt-LT"/>
              </w:rPr>
              <w:t>o</w:t>
            </w:r>
            <w:r w:rsidR="00C0590B" w:rsidRPr="00C364AD">
              <w:rPr>
                <w:b/>
                <w:i/>
                <w:spacing w:val="-1"/>
                <w:szCs w:val="24"/>
                <w:lang w:eastAsia="lt-LT"/>
              </w:rPr>
              <w:t xml:space="preserve"> adresas:</w:t>
            </w:r>
          </w:p>
        </w:tc>
        <w:tc>
          <w:tcPr>
            <w:tcW w:w="6042" w:type="dxa"/>
          </w:tcPr>
          <w:p w14:paraId="1CB5D823" w14:textId="5BC99D2A" w:rsidR="009B75F1" w:rsidRPr="00C364AD" w:rsidRDefault="00C0590B" w:rsidP="00FE0D1A">
            <w:pPr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>Pramonės g. 10, LT-78502, Šiauliai</w:t>
            </w:r>
          </w:p>
        </w:tc>
      </w:tr>
      <w:tr w:rsidR="00412B22" w:rsidRPr="00C364AD" w14:paraId="7F7DED88" w14:textId="77777777" w:rsidTr="0024334F">
        <w:tc>
          <w:tcPr>
            <w:tcW w:w="513" w:type="dxa"/>
          </w:tcPr>
          <w:p w14:paraId="10A66A3D" w14:textId="77777777" w:rsidR="00C0590B" w:rsidRPr="00C364AD" w:rsidRDefault="00C0590B" w:rsidP="00FE0D1A">
            <w:pPr>
              <w:jc w:val="center"/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>2.</w:t>
            </w:r>
          </w:p>
        </w:tc>
        <w:tc>
          <w:tcPr>
            <w:tcW w:w="2507" w:type="dxa"/>
          </w:tcPr>
          <w:p w14:paraId="5B46683F" w14:textId="6C979D97" w:rsidR="00C0590B" w:rsidRPr="00C364AD" w:rsidRDefault="00412B22" w:rsidP="000E2575">
            <w:pPr>
              <w:jc w:val="left"/>
              <w:rPr>
                <w:b/>
                <w:i/>
                <w:spacing w:val="-1"/>
                <w:szCs w:val="24"/>
                <w:lang w:eastAsia="lt-LT"/>
              </w:rPr>
            </w:pPr>
            <w:r w:rsidRPr="00C364AD">
              <w:rPr>
                <w:b/>
                <w:i/>
                <w:spacing w:val="-1"/>
                <w:szCs w:val="24"/>
                <w:lang w:eastAsia="lt-LT"/>
              </w:rPr>
              <w:t>O</w:t>
            </w:r>
            <w:r w:rsidR="00C0590B" w:rsidRPr="00C364AD">
              <w:rPr>
                <w:b/>
                <w:i/>
                <w:spacing w:val="-1"/>
                <w:szCs w:val="24"/>
                <w:lang w:eastAsia="lt-LT"/>
              </w:rPr>
              <w:t>bjektas:</w:t>
            </w:r>
          </w:p>
        </w:tc>
        <w:tc>
          <w:tcPr>
            <w:tcW w:w="6042" w:type="dxa"/>
          </w:tcPr>
          <w:p w14:paraId="371A1AAB" w14:textId="268AEFFA" w:rsidR="00CD45ED" w:rsidRPr="00C364AD" w:rsidRDefault="00CD45ED" w:rsidP="00CD45ED">
            <w:pPr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>Vandens šildymo katilo Nr.6 (PTVM-100) konvektyvinės dalies keitimas</w:t>
            </w:r>
          </w:p>
        </w:tc>
      </w:tr>
      <w:tr w:rsidR="00412B22" w:rsidRPr="00C364AD" w14:paraId="291BDD10" w14:textId="77777777" w:rsidTr="0024334F">
        <w:tc>
          <w:tcPr>
            <w:tcW w:w="513" w:type="dxa"/>
          </w:tcPr>
          <w:p w14:paraId="1D0E6B53" w14:textId="77777777" w:rsidR="00C0590B" w:rsidRPr="00C364AD" w:rsidRDefault="00C0590B" w:rsidP="00FE0D1A">
            <w:pPr>
              <w:jc w:val="center"/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>3.</w:t>
            </w:r>
          </w:p>
        </w:tc>
        <w:tc>
          <w:tcPr>
            <w:tcW w:w="2507" w:type="dxa"/>
          </w:tcPr>
          <w:p w14:paraId="4D381ECD" w14:textId="003A8D84" w:rsidR="00C0590B" w:rsidRPr="00C364AD" w:rsidRDefault="00412B22" w:rsidP="000E2575">
            <w:pPr>
              <w:jc w:val="left"/>
              <w:rPr>
                <w:b/>
                <w:i/>
                <w:spacing w:val="-1"/>
                <w:szCs w:val="24"/>
                <w:lang w:eastAsia="lt-LT"/>
              </w:rPr>
            </w:pPr>
            <w:r w:rsidRPr="00C364AD">
              <w:rPr>
                <w:b/>
                <w:i/>
                <w:spacing w:val="-1"/>
                <w:szCs w:val="24"/>
                <w:lang w:eastAsia="lt-LT"/>
              </w:rPr>
              <w:t>Darbų</w:t>
            </w:r>
            <w:r w:rsidR="00C0590B" w:rsidRPr="00C364AD">
              <w:rPr>
                <w:b/>
                <w:i/>
                <w:spacing w:val="-1"/>
                <w:szCs w:val="24"/>
                <w:lang w:eastAsia="lt-LT"/>
              </w:rPr>
              <w:t xml:space="preserve"> pradžia ir pabaiga:</w:t>
            </w:r>
          </w:p>
        </w:tc>
        <w:tc>
          <w:tcPr>
            <w:tcW w:w="6042" w:type="dxa"/>
          </w:tcPr>
          <w:p w14:paraId="7D027B88" w14:textId="7CE8E17F" w:rsidR="00C0590B" w:rsidRPr="00C364AD" w:rsidRDefault="00C0590B" w:rsidP="00FE0D1A">
            <w:pPr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 xml:space="preserve">Preliminari </w:t>
            </w:r>
            <w:r w:rsidR="00CD45ED" w:rsidRPr="00C364AD">
              <w:rPr>
                <w:szCs w:val="24"/>
                <w:lang w:eastAsia="lt-LT"/>
              </w:rPr>
              <w:t xml:space="preserve">vandens šildymo katilo Nr.6 (PTVM-100) konvektyvinės dalies keitimo </w:t>
            </w:r>
            <w:r w:rsidRPr="00C364AD">
              <w:rPr>
                <w:szCs w:val="24"/>
                <w:lang w:eastAsia="lt-LT"/>
              </w:rPr>
              <w:t>pradžia</w:t>
            </w:r>
            <w:r w:rsidR="00025A3D" w:rsidRPr="00C364AD">
              <w:rPr>
                <w:szCs w:val="24"/>
                <w:lang w:eastAsia="lt-LT"/>
              </w:rPr>
              <w:t xml:space="preserve">: </w:t>
            </w:r>
            <w:r w:rsidR="00025A3D" w:rsidRPr="00C364AD">
              <w:rPr>
                <w:b/>
                <w:bCs/>
                <w:i/>
                <w:iCs/>
                <w:szCs w:val="24"/>
                <w:lang w:eastAsia="lt-LT"/>
              </w:rPr>
              <w:t>nuo sutarties</w:t>
            </w:r>
            <w:r w:rsidR="00D634A4">
              <w:rPr>
                <w:b/>
                <w:bCs/>
                <w:i/>
                <w:iCs/>
                <w:szCs w:val="24"/>
                <w:lang w:eastAsia="lt-LT"/>
              </w:rPr>
              <w:t xml:space="preserve"> įsigaliojimo</w:t>
            </w:r>
            <w:r w:rsidRPr="00C364AD">
              <w:rPr>
                <w:szCs w:val="24"/>
                <w:lang w:eastAsia="lt-LT"/>
              </w:rPr>
              <w:t>.</w:t>
            </w:r>
          </w:p>
          <w:p w14:paraId="634A012C" w14:textId="78E26D9F" w:rsidR="00C0590B" w:rsidRPr="00C364AD" w:rsidRDefault="00412B22" w:rsidP="00FE0D1A">
            <w:pPr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>Darbų</w:t>
            </w:r>
            <w:r w:rsidR="00C0590B" w:rsidRPr="00C364AD">
              <w:rPr>
                <w:szCs w:val="24"/>
                <w:lang w:eastAsia="lt-LT"/>
              </w:rPr>
              <w:t xml:space="preserve"> pabaiga: </w:t>
            </w:r>
            <w:r w:rsidR="00A23415" w:rsidRPr="00C364AD">
              <w:rPr>
                <w:b/>
                <w:bCs/>
                <w:szCs w:val="24"/>
                <w:u w:val="single"/>
                <w:lang w:eastAsia="lt-LT"/>
              </w:rPr>
              <w:t xml:space="preserve">per </w:t>
            </w:r>
            <w:r w:rsidR="00732553" w:rsidRPr="00C364AD">
              <w:rPr>
                <w:b/>
                <w:bCs/>
                <w:szCs w:val="24"/>
                <w:u w:val="single"/>
                <w:lang w:eastAsia="lt-LT"/>
              </w:rPr>
              <w:t>20</w:t>
            </w:r>
            <w:r w:rsidR="00A23415" w:rsidRPr="00C364AD">
              <w:rPr>
                <w:b/>
                <w:bCs/>
                <w:szCs w:val="24"/>
                <w:u w:val="single"/>
                <w:lang w:eastAsia="lt-LT"/>
              </w:rPr>
              <w:t xml:space="preserve">0 k. d. </w:t>
            </w:r>
            <w:r w:rsidR="00A23415" w:rsidRPr="00C364AD">
              <w:rPr>
                <w:b/>
                <w:bCs/>
                <w:iCs/>
                <w:szCs w:val="24"/>
                <w:u w:val="single"/>
                <w:lang w:eastAsia="lt-LT"/>
              </w:rPr>
              <w:t xml:space="preserve">nuo sutarties </w:t>
            </w:r>
            <w:r w:rsidR="00CB2240" w:rsidRPr="00C364AD">
              <w:rPr>
                <w:b/>
                <w:bCs/>
                <w:iCs/>
                <w:szCs w:val="24"/>
                <w:u w:val="single"/>
                <w:lang w:eastAsia="lt-LT"/>
              </w:rPr>
              <w:t>įsigaliojimo</w:t>
            </w:r>
            <w:r w:rsidR="00A23415" w:rsidRPr="00C364AD">
              <w:rPr>
                <w:b/>
                <w:bCs/>
                <w:iCs/>
                <w:szCs w:val="24"/>
                <w:u w:val="single"/>
                <w:lang w:eastAsia="lt-LT"/>
              </w:rPr>
              <w:t xml:space="preserve"> dienos</w:t>
            </w:r>
            <w:r w:rsidR="00156043" w:rsidRPr="00C364AD">
              <w:rPr>
                <w:b/>
                <w:bCs/>
                <w:iCs/>
                <w:szCs w:val="24"/>
                <w:u w:val="single"/>
                <w:lang w:eastAsia="lt-LT"/>
              </w:rPr>
              <w:t xml:space="preserve"> </w:t>
            </w:r>
          </w:p>
        </w:tc>
      </w:tr>
      <w:tr w:rsidR="00412B22" w:rsidRPr="00C364AD" w14:paraId="7AEE878F" w14:textId="77777777" w:rsidTr="0024334F">
        <w:tc>
          <w:tcPr>
            <w:tcW w:w="513" w:type="dxa"/>
          </w:tcPr>
          <w:p w14:paraId="2CFC6DC1" w14:textId="77777777" w:rsidR="00C0590B" w:rsidRPr="00C364AD" w:rsidRDefault="00C0590B" w:rsidP="00FE0D1A">
            <w:pPr>
              <w:jc w:val="center"/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>4.</w:t>
            </w:r>
          </w:p>
        </w:tc>
        <w:tc>
          <w:tcPr>
            <w:tcW w:w="2507" w:type="dxa"/>
          </w:tcPr>
          <w:p w14:paraId="6B0B4EC4" w14:textId="690AD49A" w:rsidR="00C0590B" w:rsidRPr="00C364AD" w:rsidRDefault="00412B22" w:rsidP="000E2575">
            <w:pPr>
              <w:jc w:val="left"/>
              <w:rPr>
                <w:b/>
                <w:i/>
                <w:spacing w:val="-1"/>
                <w:szCs w:val="24"/>
                <w:lang w:eastAsia="lt-LT"/>
              </w:rPr>
            </w:pPr>
            <w:r w:rsidRPr="00C364AD">
              <w:rPr>
                <w:b/>
                <w:i/>
                <w:spacing w:val="-1"/>
                <w:szCs w:val="24"/>
                <w:lang w:eastAsia="lt-LT"/>
              </w:rPr>
              <w:t>Darbų</w:t>
            </w:r>
            <w:r w:rsidR="00C0590B" w:rsidRPr="00C364AD">
              <w:rPr>
                <w:b/>
                <w:i/>
                <w:spacing w:val="-1"/>
                <w:szCs w:val="24"/>
                <w:lang w:eastAsia="lt-LT"/>
              </w:rPr>
              <w:t xml:space="preserve"> etapai:</w:t>
            </w:r>
          </w:p>
        </w:tc>
        <w:tc>
          <w:tcPr>
            <w:tcW w:w="6042" w:type="dxa"/>
          </w:tcPr>
          <w:p w14:paraId="2BD9A440" w14:textId="77777777" w:rsidR="00C0590B" w:rsidRPr="00C364AD" w:rsidRDefault="00C0590B" w:rsidP="00FE0D1A">
            <w:pPr>
              <w:ind w:right="12"/>
              <w:rPr>
                <w:b/>
                <w:szCs w:val="24"/>
                <w:u w:val="single"/>
                <w:lang w:eastAsia="lt-LT"/>
              </w:rPr>
            </w:pPr>
            <w:r w:rsidRPr="00C364AD">
              <w:rPr>
                <w:b/>
                <w:szCs w:val="24"/>
                <w:u w:val="single"/>
                <w:lang w:eastAsia="lt-LT"/>
              </w:rPr>
              <w:t>I-</w:t>
            </w:r>
            <w:proofErr w:type="spellStart"/>
            <w:r w:rsidRPr="00C364AD">
              <w:rPr>
                <w:b/>
                <w:szCs w:val="24"/>
                <w:u w:val="single"/>
                <w:lang w:eastAsia="lt-LT"/>
              </w:rPr>
              <w:t>as</w:t>
            </w:r>
            <w:proofErr w:type="spellEnd"/>
            <w:r w:rsidRPr="00C364AD">
              <w:rPr>
                <w:b/>
                <w:szCs w:val="24"/>
                <w:u w:val="single"/>
                <w:lang w:eastAsia="lt-LT"/>
              </w:rPr>
              <w:t xml:space="preserve"> etapas:</w:t>
            </w:r>
          </w:p>
          <w:p w14:paraId="1B3D46EB" w14:textId="29BE2F84" w:rsidR="00EA0A01" w:rsidRPr="00C364AD" w:rsidRDefault="00CD45ED" w:rsidP="0074641E">
            <w:pPr>
              <w:ind w:right="-108"/>
              <w:jc w:val="left"/>
              <w:rPr>
                <w:b/>
                <w:bCs/>
                <w:iCs/>
                <w:szCs w:val="24"/>
                <w:u w:val="single"/>
                <w:lang w:eastAsia="lt-LT"/>
              </w:rPr>
            </w:pPr>
            <w:r w:rsidRPr="00C364AD">
              <w:rPr>
                <w:szCs w:val="24"/>
                <w:lang w:eastAsia="lt-LT"/>
              </w:rPr>
              <w:t>V</w:t>
            </w:r>
            <w:r w:rsidR="00C0590B" w:rsidRPr="00C364AD">
              <w:rPr>
                <w:szCs w:val="24"/>
                <w:lang w:eastAsia="lt-LT"/>
              </w:rPr>
              <w:t>amzdžių</w:t>
            </w:r>
            <w:r w:rsidR="000E2575" w:rsidRPr="00C364AD">
              <w:rPr>
                <w:szCs w:val="24"/>
                <w:lang w:eastAsia="lt-LT"/>
              </w:rPr>
              <w:t xml:space="preserve"> bei kitų medžiagų</w:t>
            </w:r>
            <w:r w:rsidR="00EA0A01" w:rsidRPr="00C364AD">
              <w:rPr>
                <w:szCs w:val="24"/>
                <w:lang w:eastAsia="lt-LT"/>
              </w:rPr>
              <w:t xml:space="preserve"> užsakymas</w:t>
            </w:r>
            <w:r w:rsidR="00473612" w:rsidRPr="00C364AD">
              <w:rPr>
                <w:szCs w:val="24"/>
                <w:lang w:eastAsia="lt-LT"/>
              </w:rPr>
              <w:t>/</w:t>
            </w:r>
            <w:r w:rsidR="007E2138" w:rsidRPr="00C364AD">
              <w:rPr>
                <w:szCs w:val="24"/>
                <w:lang w:eastAsia="lt-LT"/>
              </w:rPr>
              <w:t>tiekimas i</w:t>
            </w:r>
            <w:r w:rsidR="00473612" w:rsidRPr="00C364AD">
              <w:rPr>
                <w:szCs w:val="24"/>
                <w:lang w:eastAsia="lt-LT"/>
              </w:rPr>
              <w:t>r</w:t>
            </w:r>
            <w:r w:rsidR="007E2138" w:rsidRPr="00C364AD">
              <w:rPr>
                <w:szCs w:val="24"/>
                <w:lang w:eastAsia="lt-LT"/>
              </w:rPr>
              <w:t xml:space="preserve"> </w:t>
            </w:r>
            <w:r w:rsidR="00EA0A01" w:rsidRPr="00C364AD">
              <w:rPr>
                <w:szCs w:val="24"/>
                <w:lang w:eastAsia="lt-LT"/>
              </w:rPr>
              <w:t xml:space="preserve">katilo </w:t>
            </w:r>
            <w:r w:rsidRPr="00C364AD">
              <w:rPr>
                <w:szCs w:val="24"/>
                <w:lang w:eastAsia="lt-LT"/>
              </w:rPr>
              <w:t xml:space="preserve">konvektyvinės dalies elementų </w:t>
            </w:r>
            <w:r w:rsidR="00EA0A01" w:rsidRPr="00C364AD">
              <w:rPr>
                <w:szCs w:val="24"/>
                <w:lang w:eastAsia="lt-LT"/>
              </w:rPr>
              <w:t xml:space="preserve">gamyba </w:t>
            </w:r>
            <w:r w:rsidR="00EA0A01" w:rsidRPr="00C364AD">
              <w:rPr>
                <w:b/>
                <w:bCs/>
                <w:szCs w:val="24"/>
                <w:u w:val="single"/>
                <w:lang w:eastAsia="lt-LT"/>
              </w:rPr>
              <w:t xml:space="preserve">ne vėliau kaip </w:t>
            </w:r>
            <w:r w:rsidR="00292829" w:rsidRPr="00C364AD">
              <w:rPr>
                <w:b/>
                <w:bCs/>
                <w:szCs w:val="24"/>
                <w:u w:val="single"/>
                <w:lang w:eastAsia="lt-LT"/>
              </w:rPr>
              <w:t>per 1</w:t>
            </w:r>
            <w:r w:rsidR="008A2251" w:rsidRPr="00C364AD">
              <w:rPr>
                <w:b/>
                <w:bCs/>
                <w:szCs w:val="24"/>
                <w:u w:val="single"/>
                <w:lang w:eastAsia="lt-LT"/>
              </w:rPr>
              <w:t>2</w:t>
            </w:r>
            <w:r w:rsidR="00292829" w:rsidRPr="00C364AD">
              <w:rPr>
                <w:b/>
                <w:bCs/>
                <w:szCs w:val="24"/>
                <w:u w:val="single"/>
                <w:lang w:eastAsia="lt-LT"/>
              </w:rPr>
              <w:t>0 k. d.</w:t>
            </w:r>
            <w:r w:rsidR="00C32907" w:rsidRPr="00C364AD">
              <w:rPr>
                <w:b/>
                <w:bCs/>
                <w:szCs w:val="24"/>
                <w:u w:val="single"/>
                <w:lang w:eastAsia="lt-LT"/>
              </w:rPr>
              <w:t xml:space="preserve"> </w:t>
            </w:r>
            <w:r w:rsidR="00EA0A01" w:rsidRPr="00C364AD">
              <w:rPr>
                <w:b/>
                <w:bCs/>
                <w:iCs/>
                <w:szCs w:val="24"/>
                <w:u w:val="single"/>
                <w:lang w:eastAsia="lt-LT"/>
              </w:rPr>
              <w:t xml:space="preserve">nuo sutarties </w:t>
            </w:r>
            <w:r w:rsidR="00CB2240" w:rsidRPr="00C364AD">
              <w:rPr>
                <w:b/>
                <w:bCs/>
                <w:iCs/>
                <w:szCs w:val="24"/>
                <w:u w:val="single"/>
                <w:lang w:eastAsia="lt-LT"/>
              </w:rPr>
              <w:t>įsigaliojimo</w:t>
            </w:r>
            <w:r w:rsidR="00EA0A01" w:rsidRPr="00C364AD">
              <w:rPr>
                <w:b/>
                <w:bCs/>
                <w:iCs/>
                <w:szCs w:val="24"/>
                <w:u w:val="single"/>
                <w:lang w:eastAsia="lt-LT"/>
              </w:rPr>
              <w:t xml:space="preserve"> dienos.</w:t>
            </w:r>
          </w:p>
          <w:p w14:paraId="02AC8A4F" w14:textId="4E147C1C" w:rsidR="00A01A2B" w:rsidRPr="00C364AD" w:rsidRDefault="00C0590B" w:rsidP="00EA0A01">
            <w:pPr>
              <w:ind w:left="318" w:right="12"/>
              <w:jc w:val="left"/>
              <w:rPr>
                <w:i/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 xml:space="preserve"> </w:t>
            </w:r>
          </w:p>
          <w:p w14:paraId="32EFCEEE" w14:textId="0A1280DE" w:rsidR="00C0590B" w:rsidRPr="00C364AD" w:rsidRDefault="00C0590B" w:rsidP="00FE0D1A">
            <w:pPr>
              <w:ind w:right="12"/>
              <w:rPr>
                <w:b/>
                <w:szCs w:val="24"/>
                <w:u w:val="single"/>
                <w:lang w:eastAsia="lt-LT"/>
              </w:rPr>
            </w:pPr>
            <w:r w:rsidRPr="00C364AD">
              <w:rPr>
                <w:b/>
                <w:szCs w:val="24"/>
                <w:u w:val="single"/>
                <w:lang w:eastAsia="lt-LT"/>
              </w:rPr>
              <w:t>I</w:t>
            </w:r>
            <w:r w:rsidR="000E2575" w:rsidRPr="00C364AD">
              <w:rPr>
                <w:b/>
                <w:szCs w:val="24"/>
                <w:u w:val="single"/>
                <w:lang w:eastAsia="lt-LT"/>
              </w:rPr>
              <w:t>I</w:t>
            </w:r>
            <w:r w:rsidRPr="00C364AD">
              <w:rPr>
                <w:b/>
                <w:szCs w:val="24"/>
                <w:u w:val="single"/>
                <w:lang w:eastAsia="lt-LT"/>
              </w:rPr>
              <w:t>-</w:t>
            </w:r>
            <w:proofErr w:type="spellStart"/>
            <w:r w:rsidRPr="00C364AD">
              <w:rPr>
                <w:b/>
                <w:szCs w:val="24"/>
                <w:u w:val="single"/>
                <w:lang w:eastAsia="lt-LT"/>
              </w:rPr>
              <w:t>as</w:t>
            </w:r>
            <w:proofErr w:type="spellEnd"/>
            <w:r w:rsidRPr="00C364AD">
              <w:rPr>
                <w:b/>
                <w:szCs w:val="24"/>
                <w:u w:val="single"/>
                <w:lang w:eastAsia="lt-LT"/>
              </w:rPr>
              <w:t xml:space="preserve"> etapas:</w:t>
            </w:r>
          </w:p>
          <w:p w14:paraId="6823EB52" w14:textId="13346896" w:rsidR="00C32907" w:rsidRPr="00C364AD" w:rsidRDefault="00A111ED" w:rsidP="00B83633">
            <w:pPr>
              <w:ind w:right="-118"/>
              <w:jc w:val="left"/>
              <w:rPr>
                <w:i/>
                <w:iCs/>
                <w:szCs w:val="24"/>
                <w:lang w:eastAsia="lt-LT"/>
              </w:rPr>
            </w:pPr>
            <w:r w:rsidRPr="00C364AD">
              <w:rPr>
                <w:color w:val="000000" w:themeColor="text1"/>
                <w:szCs w:val="24"/>
                <w:lang w:eastAsia="lt-LT"/>
              </w:rPr>
              <w:t>K</w:t>
            </w:r>
            <w:r w:rsidR="007526E5" w:rsidRPr="00C364AD">
              <w:rPr>
                <w:color w:val="000000" w:themeColor="text1"/>
                <w:szCs w:val="24"/>
                <w:lang w:eastAsia="lt-LT"/>
              </w:rPr>
              <w:t xml:space="preserve">atilo </w:t>
            </w:r>
            <w:r w:rsidR="00CD45ED" w:rsidRPr="00C364AD">
              <w:rPr>
                <w:szCs w:val="24"/>
                <w:lang w:eastAsia="lt-LT"/>
              </w:rPr>
              <w:t>konvektyvinės dalies keitimas</w:t>
            </w:r>
            <w:r w:rsidR="00C0590B" w:rsidRPr="00C364AD">
              <w:rPr>
                <w:szCs w:val="24"/>
                <w:lang w:eastAsia="lt-LT"/>
              </w:rPr>
              <w:t>,</w:t>
            </w:r>
            <w:r w:rsidRPr="00C364AD">
              <w:rPr>
                <w:color w:val="FF0000"/>
                <w:szCs w:val="24"/>
                <w:lang w:eastAsia="lt-LT"/>
              </w:rPr>
              <w:t xml:space="preserve"> </w:t>
            </w:r>
            <w:r w:rsidR="00C0590B" w:rsidRPr="00C364AD">
              <w:rPr>
                <w:szCs w:val="24"/>
                <w:lang w:eastAsia="lt-LT"/>
              </w:rPr>
              <w:t>bandymai ir</w:t>
            </w:r>
            <w:r w:rsidR="00B83633" w:rsidRPr="00C364AD">
              <w:rPr>
                <w:szCs w:val="24"/>
                <w:lang w:eastAsia="lt-LT"/>
              </w:rPr>
              <w:t xml:space="preserve"> </w:t>
            </w:r>
            <w:r w:rsidR="00C0590B" w:rsidRPr="00C364AD">
              <w:rPr>
                <w:szCs w:val="24"/>
                <w:lang w:eastAsia="lt-LT"/>
              </w:rPr>
              <w:t>pridavimas Perkančiajam</w:t>
            </w:r>
            <w:r w:rsidR="00A01A2B" w:rsidRPr="00C364AD">
              <w:rPr>
                <w:szCs w:val="24"/>
                <w:lang w:eastAsia="lt-LT"/>
              </w:rPr>
              <w:t xml:space="preserve"> </w:t>
            </w:r>
            <w:r w:rsidR="00C0590B" w:rsidRPr="00C364AD">
              <w:rPr>
                <w:szCs w:val="24"/>
                <w:lang w:eastAsia="lt-LT"/>
              </w:rPr>
              <w:t>subjektui</w:t>
            </w:r>
            <w:r w:rsidR="00C0590B" w:rsidRPr="00C364AD" w:rsidDel="001473D9">
              <w:rPr>
                <w:szCs w:val="24"/>
                <w:lang w:eastAsia="lt-LT"/>
              </w:rPr>
              <w:t xml:space="preserve"> </w:t>
            </w:r>
            <w:r w:rsidR="00C0590B" w:rsidRPr="00C364AD">
              <w:rPr>
                <w:b/>
                <w:bCs/>
                <w:szCs w:val="24"/>
                <w:u w:val="single"/>
                <w:lang w:eastAsia="lt-LT"/>
              </w:rPr>
              <w:t>ne ilgiau kaip</w:t>
            </w:r>
            <w:r w:rsidR="00C0590B" w:rsidRPr="00C364AD">
              <w:rPr>
                <w:szCs w:val="24"/>
                <w:u w:val="single"/>
                <w:lang w:eastAsia="lt-LT"/>
              </w:rPr>
              <w:t xml:space="preserve"> </w:t>
            </w:r>
            <w:r w:rsidR="00C0590B" w:rsidRPr="00C364AD">
              <w:rPr>
                <w:b/>
                <w:bCs/>
                <w:szCs w:val="24"/>
                <w:u w:val="single"/>
                <w:lang w:eastAsia="lt-LT"/>
              </w:rPr>
              <w:t xml:space="preserve">per </w:t>
            </w:r>
            <w:r w:rsidR="008A2251" w:rsidRPr="00C364AD">
              <w:rPr>
                <w:b/>
                <w:bCs/>
                <w:szCs w:val="24"/>
                <w:u w:val="single"/>
                <w:lang w:eastAsia="lt-LT"/>
              </w:rPr>
              <w:t>6</w:t>
            </w:r>
            <w:r w:rsidR="00292829" w:rsidRPr="00C364AD">
              <w:rPr>
                <w:b/>
                <w:bCs/>
                <w:szCs w:val="24"/>
                <w:u w:val="single"/>
                <w:lang w:eastAsia="lt-LT"/>
              </w:rPr>
              <w:t xml:space="preserve">0 </w:t>
            </w:r>
            <w:r w:rsidR="00C0590B" w:rsidRPr="00C364AD">
              <w:rPr>
                <w:b/>
                <w:bCs/>
                <w:szCs w:val="24"/>
                <w:u w:val="single"/>
                <w:lang w:eastAsia="lt-LT"/>
              </w:rPr>
              <w:t>k. d.</w:t>
            </w:r>
            <w:r w:rsidR="00402303" w:rsidRPr="00C364AD">
              <w:rPr>
                <w:b/>
                <w:bCs/>
                <w:szCs w:val="24"/>
                <w:u w:val="single"/>
                <w:lang w:eastAsia="lt-LT"/>
              </w:rPr>
              <w:t xml:space="preserve">, nuo </w:t>
            </w:r>
            <w:r w:rsidR="00292829" w:rsidRPr="00C364AD">
              <w:rPr>
                <w:b/>
                <w:bCs/>
                <w:szCs w:val="24"/>
                <w:u w:val="single"/>
                <w:lang w:eastAsia="lt-LT"/>
              </w:rPr>
              <w:t>I-o etapo pabaigos</w:t>
            </w:r>
            <w:r w:rsidR="00C0590B" w:rsidRPr="00C364AD">
              <w:rPr>
                <w:szCs w:val="24"/>
                <w:u w:val="single"/>
                <w:lang w:eastAsia="lt-LT"/>
              </w:rPr>
              <w:t>:</w:t>
            </w:r>
            <w:r w:rsidR="00A01A2B" w:rsidRPr="00C364AD">
              <w:rPr>
                <w:i/>
                <w:iCs/>
                <w:szCs w:val="24"/>
                <w:lang w:eastAsia="lt-LT"/>
              </w:rPr>
              <w:t xml:space="preserve"> </w:t>
            </w:r>
          </w:p>
          <w:p w14:paraId="4D19B673" w14:textId="77777777" w:rsidR="00D50255" w:rsidRPr="00C364AD" w:rsidRDefault="00D50255" w:rsidP="00D50255">
            <w:pPr>
              <w:ind w:right="12"/>
              <w:jc w:val="left"/>
              <w:rPr>
                <w:i/>
                <w:iCs/>
                <w:szCs w:val="24"/>
                <w:lang w:eastAsia="lt-LT"/>
              </w:rPr>
            </w:pPr>
          </w:p>
          <w:p w14:paraId="367CC070" w14:textId="033D7243" w:rsidR="00C32907" w:rsidRPr="00C364AD" w:rsidRDefault="00C32907" w:rsidP="00C32907">
            <w:pPr>
              <w:numPr>
                <w:ilvl w:val="0"/>
                <w:numId w:val="17"/>
              </w:numPr>
              <w:ind w:right="12"/>
              <w:jc w:val="left"/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>darbus galima pradėti vykdyti po I-</w:t>
            </w:r>
            <w:proofErr w:type="spellStart"/>
            <w:r w:rsidRPr="00C364AD">
              <w:rPr>
                <w:szCs w:val="24"/>
                <w:lang w:eastAsia="lt-LT"/>
              </w:rPr>
              <w:t>ojo</w:t>
            </w:r>
            <w:proofErr w:type="spellEnd"/>
            <w:r w:rsidRPr="00C364AD">
              <w:rPr>
                <w:szCs w:val="24"/>
                <w:lang w:eastAsia="lt-LT"/>
              </w:rPr>
              <w:t xml:space="preserve"> etapo arba jam dar nepasibaigus, tačiau jie turi trukti </w:t>
            </w:r>
            <w:r w:rsidRPr="00C364AD">
              <w:rPr>
                <w:b/>
                <w:bCs/>
                <w:i/>
                <w:iCs/>
                <w:szCs w:val="24"/>
                <w:u w:val="single"/>
                <w:lang w:eastAsia="lt-LT"/>
              </w:rPr>
              <w:t xml:space="preserve">ne ilgiau kaip </w:t>
            </w:r>
            <w:r w:rsidR="00732553" w:rsidRPr="00C364AD">
              <w:rPr>
                <w:b/>
                <w:bCs/>
                <w:i/>
                <w:iCs/>
                <w:szCs w:val="24"/>
                <w:u w:val="single"/>
                <w:lang w:eastAsia="lt-LT"/>
              </w:rPr>
              <w:t>6</w:t>
            </w:r>
            <w:r w:rsidR="00A23415" w:rsidRPr="00C364AD">
              <w:rPr>
                <w:b/>
                <w:bCs/>
                <w:i/>
                <w:iCs/>
                <w:szCs w:val="24"/>
                <w:u w:val="single"/>
                <w:lang w:eastAsia="lt-LT"/>
              </w:rPr>
              <w:t>0</w:t>
            </w:r>
            <w:r w:rsidRPr="00C364AD">
              <w:rPr>
                <w:b/>
                <w:bCs/>
                <w:i/>
                <w:iCs/>
                <w:szCs w:val="24"/>
                <w:u w:val="single"/>
                <w:lang w:eastAsia="lt-LT"/>
              </w:rPr>
              <w:t xml:space="preserve"> k. d.</w:t>
            </w:r>
            <w:r w:rsidR="006666AE" w:rsidRPr="00C364AD">
              <w:rPr>
                <w:b/>
                <w:bCs/>
                <w:i/>
                <w:iCs/>
                <w:szCs w:val="24"/>
                <w:u w:val="single"/>
                <w:lang w:eastAsia="lt-LT"/>
              </w:rPr>
              <w:t>.</w:t>
            </w:r>
          </w:p>
          <w:p w14:paraId="7BE3DC47" w14:textId="77777777" w:rsidR="00D50255" w:rsidRPr="00C364AD" w:rsidRDefault="00D50255" w:rsidP="0074641E">
            <w:pPr>
              <w:ind w:left="678" w:right="12"/>
              <w:jc w:val="left"/>
              <w:rPr>
                <w:szCs w:val="24"/>
                <w:lang w:eastAsia="lt-LT"/>
              </w:rPr>
            </w:pPr>
          </w:p>
          <w:p w14:paraId="7918551D" w14:textId="5073DA16" w:rsidR="00C0590B" w:rsidRPr="00C364AD" w:rsidRDefault="00BB57B7" w:rsidP="00FE0D1A">
            <w:pPr>
              <w:ind w:right="12"/>
              <w:rPr>
                <w:b/>
                <w:szCs w:val="24"/>
                <w:u w:val="single"/>
                <w:lang w:eastAsia="lt-LT"/>
              </w:rPr>
            </w:pPr>
            <w:r w:rsidRPr="00C364AD">
              <w:rPr>
                <w:b/>
                <w:szCs w:val="24"/>
                <w:u w:val="single"/>
                <w:lang w:eastAsia="lt-LT"/>
              </w:rPr>
              <w:t>I</w:t>
            </w:r>
            <w:r w:rsidR="00402303" w:rsidRPr="00C364AD">
              <w:rPr>
                <w:b/>
                <w:szCs w:val="24"/>
                <w:u w:val="single"/>
                <w:lang w:eastAsia="lt-LT"/>
              </w:rPr>
              <w:t>II</w:t>
            </w:r>
            <w:r w:rsidR="00C0590B" w:rsidRPr="00C364AD">
              <w:rPr>
                <w:b/>
                <w:szCs w:val="24"/>
                <w:u w:val="single"/>
                <w:lang w:eastAsia="lt-LT"/>
              </w:rPr>
              <w:t>-</w:t>
            </w:r>
            <w:proofErr w:type="spellStart"/>
            <w:r w:rsidR="00944F13" w:rsidRPr="00C364AD">
              <w:rPr>
                <w:b/>
                <w:szCs w:val="24"/>
                <w:u w:val="single"/>
                <w:lang w:eastAsia="lt-LT"/>
              </w:rPr>
              <w:t>i</w:t>
            </w:r>
            <w:r w:rsidR="00C0590B" w:rsidRPr="00C364AD">
              <w:rPr>
                <w:b/>
                <w:szCs w:val="24"/>
                <w:u w:val="single"/>
                <w:lang w:eastAsia="lt-LT"/>
              </w:rPr>
              <w:t>as</w:t>
            </w:r>
            <w:proofErr w:type="spellEnd"/>
            <w:r w:rsidR="00C0590B" w:rsidRPr="00C364AD">
              <w:rPr>
                <w:b/>
                <w:szCs w:val="24"/>
                <w:u w:val="single"/>
                <w:lang w:eastAsia="lt-LT"/>
              </w:rPr>
              <w:t xml:space="preserve"> etapas:</w:t>
            </w:r>
          </w:p>
          <w:p w14:paraId="35864414" w14:textId="22895107" w:rsidR="00A01A2B" w:rsidRPr="00C364AD" w:rsidRDefault="00C0590B" w:rsidP="00292829">
            <w:pPr>
              <w:numPr>
                <w:ilvl w:val="0"/>
                <w:numId w:val="12"/>
              </w:numPr>
              <w:ind w:left="318" w:right="12"/>
              <w:jc w:val="left"/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 xml:space="preserve">Katilo </w:t>
            </w:r>
            <w:r w:rsidR="00732553" w:rsidRPr="00C364AD">
              <w:rPr>
                <w:szCs w:val="24"/>
                <w:lang w:eastAsia="lt-LT"/>
              </w:rPr>
              <w:t xml:space="preserve">konvektyvinės dalies </w:t>
            </w:r>
            <w:r w:rsidRPr="00C364AD">
              <w:rPr>
                <w:szCs w:val="24"/>
                <w:lang w:eastAsia="lt-LT"/>
              </w:rPr>
              <w:t xml:space="preserve">keitimo ataskaitinės dokumentacijos sudarymas </w:t>
            </w:r>
            <w:r w:rsidRPr="00C364AD">
              <w:rPr>
                <w:b/>
                <w:bCs/>
                <w:szCs w:val="24"/>
                <w:u w:val="single"/>
                <w:lang w:eastAsia="lt-LT"/>
              </w:rPr>
              <w:t xml:space="preserve">per </w:t>
            </w:r>
            <w:r w:rsidR="00292829" w:rsidRPr="00C364AD">
              <w:rPr>
                <w:b/>
                <w:bCs/>
                <w:szCs w:val="24"/>
                <w:u w:val="single"/>
                <w:lang w:eastAsia="lt-LT"/>
              </w:rPr>
              <w:t xml:space="preserve">20 </w:t>
            </w:r>
            <w:r w:rsidR="00BB57B7" w:rsidRPr="00C364AD">
              <w:rPr>
                <w:b/>
                <w:bCs/>
                <w:szCs w:val="24"/>
                <w:u w:val="single"/>
                <w:lang w:eastAsia="lt-LT"/>
              </w:rPr>
              <w:t>k</w:t>
            </w:r>
            <w:r w:rsidRPr="00C364AD">
              <w:rPr>
                <w:b/>
                <w:bCs/>
                <w:szCs w:val="24"/>
                <w:u w:val="single"/>
                <w:lang w:eastAsia="lt-LT"/>
              </w:rPr>
              <w:t>. d. po I</w:t>
            </w:r>
            <w:r w:rsidR="00BB57B7" w:rsidRPr="00C364AD">
              <w:rPr>
                <w:b/>
                <w:bCs/>
                <w:szCs w:val="24"/>
                <w:u w:val="single"/>
                <w:lang w:eastAsia="lt-LT"/>
              </w:rPr>
              <w:t>I</w:t>
            </w:r>
            <w:r w:rsidRPr="00C364AD">
              <w:rPr>
                <w:b/>
                <w:bCs/>
                <w:szCs w:val="24"/>
                <w:u w:val="single"/>
                <w:lang w:eastAsia="lt-LT"/>
              </w:rPr>
              <w:t>-</w:t>
            </w:r>
            <w:proofErr w:type="spellStart"/>
            <w:r w:rsidRPr="00C364AD">
              <w:rPr>
                <w:b/>
                <w:bCs/>
                <w:szCs w:val="24"/>
                <w:u w:val="single"/>
                <w:lang w:eastAsia="lt-LT"/>
              </w:rPr>
              <w:t>ojo</w:t>
            </w:r>
            <w:proofErr w:type="spellEnd"/>
            <w:r w:rsidRPr="00C364AD">
              <w:rPr>
                <w:b/>
                <w:bCs/>
                <w:szCs w:val="24"/>
                <w:u w:val="single"/>
                <w:lang w:eastAsia="lt-LT"/>
              </w:rPr>
              <w:t xml:space="preserve"> etapo pabaigos.</w:t>
            </w:r>
          </w:p>
        </w:tc>
      </w:tr>
      <w:tr w:rsidR="00412B22" w:rsidRPr="00C364AD" w14:paraId="463D1D6F" w14:textId="77777777" w:rsidTr="0024334F">
        <w:tc>
          <w:tcPr>
            <w:tcW w:w="513" w:type="dxa"/>
          </w:tcPr>
          <w:p w14:paraId="2BD3600D" w14:textId="77777777" w:rsidR="00C0590B" w:rsidRPr="00C364AD" w:rsidRDefault="00C0590B" w:rsidP="00FE0D1A">
            <w:pPr>
              <w:jc w:val="center"/>
              <w:rPr>
                <w:szCs w:val="24"/>
                <w:lang w:eastAsia="lt-LT"/>
              </w:rPr>
            </w:pPr>
            <w:r w:rsidRPr="00C364AD">
              <w:br w:type="page"/>
            </w:r>
            <w:r w:rsidRPr="00C364AD">
              <w:rPr>
                <w:szCs w:val="24"/>
                <w:lang w:eastAsia="lt-LT"/>
              </w:rPr>
              <w:t>5.</w:t>
            </w:r>
          </w:p>
        </w:tc>
        <w:tc>
          <w:tcPr>
            <w:tcW w:w="2507" w:type="dxa"/>
          </w:tcPr>
          <w:p w14:paraId="6718AA29" w14:textId="07D02AD2" w:rsidR="00C0590B" w:rsidRPr="00C364AD" w:rsidRDefault="00412B22" w:rsidP="000E2575">
            <w:pPr>
              <w:jc w:val="left"/>
              <w:rPr>
                <w:b/>
                <w:i/>
                <w:spacing w:val="-1"/>
                <w:szCs w:val="24"/>
                <w:lang w:eastAsia="lt-LT"/>
              </w:rPr>
            </w:pPr>
            <w:r w:rsidRPr="00C364AD">
              <w:rPr>
                <w:b/>
                <w:i/>
                <w:spacing w:val="-1"/>
                <w:szCs w:val="24"/>
                <w:lang w:eastAsia="lt-LT"/>
              </w:rPr>
              <w:t>Darbų</w:t>
            </w:r>
            <w:r w:rsidR="00C0590B" w:rsidRPr="00C364AD">
              <w:rPr>
                <w:b/>
                <w:i/>
                <w:spacing w:val="-1"/>
                <w:szCs w:val="24"/>
                <w:lang w:eastAsia="lt-LT"/>
              </w:rPr>
              <w:t xml:space="preserve"> apimtis:</w:t>
            </w:r>
          </w:p>
        </w:tc>
        <w:tc>
          <w:tcPr>
            <w:tcW w:w="6042" w:type="dxa"/>
          </w:tcPr>
          <w:p w14:paraId="3844E620" w14:textId="77777777" w:rsidR="00C0590B" w:rsidRPr="00C364AD" w:rsidRDefault="00C0590B" w:rsidP="00FE0D1A">
            <w:pPr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>Pagal pateiktus reikalavimus šioje specifikacijoje</w:t>
            </w:r>
          </w:p>
        </w:tc>
      </w:tr>
      <w:tr w:rsidR="00412B22" w:rsidRPr="00C364AD" w14:paraId="789C1174" w14:textId="77777777" w:rsidTr="0024334F">
        <w:tc>
          <w:tcPr>
            <w:tcW w:w="513" w:type="dxa"/>
          </w:tcPr>
          <w:p w14:paraId="319F13ED" w14:textId="77777777" w:rsidR="00C0590B" w:rsidRPr="00C364AD" w:rsidRDefault="00C0590B" w:rsidP="00FE0D1A">
            <w:pPr>
              <w:jc w:val="center"/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>6.</w:t>
            </w:r>
          </w:p>
        </w:tc>
        <w:tc>
          <w:tcPr>
            <w:tcW w:w="2507" w:type="dxa"/>
          </w:tcPr>
          <w:p w14:paraId="3ECC3474" w14:textId="77777777" w:rsidR="00C0590B" w:rsidRPr="00C364AD" w:rsidRDefault="00C0590B" w:rsidP="000E2575">
            <w:pPr>
              <w:jc w:val="left"/>
              <w:rPr>
                <w:b/>
                <w:i/>
                <w:spacing w:val="-1"/>
                <w:szCs w:val="24"/>
                <w:lang w:eastAsia="lt-LT"/>
              </w:rPr>
            </w:pPr>
            <w:r w:rsidRPr="00C364AD">
              <w:rPr>
                <w:b/>
                <w:i/>
                <w:spacing w:val="-1"/>
                <w:szCs w:val="24"/>
                <w:lang w:eastAsia="lt-LT"/>
              </w:rPr>
              <w:t>Atlikto remonto ataskaitos pateikimo kalba - lietuvių</w:t>
            </w:r>
          </w:p>
        </w:tc>
        <w:tc>
          <w:tcPr>
            <w:tcW w:w="6042" w:type="dxa"/>
          </w:tcPr>
          <w:p w14:paraId="3B051950" w14:textId="77777777" w:rsidR="00C0590B" w:rsidRPr="00C364AD" w:rsidRDefault="00C0590B" w:rsidP="00FE0D1A">
            <w:pPr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>Pilnai sukomplektuotą remonto darbų ataskaitą sudaro:</w:t>
            </w:r>
          </w:p>
          <w:p w14:paraId="4DA8DD5D" w14:textId="77777777" w:rsidR="00C0590B" w:rsidRPr="00C364AD" w:rsidRDefault="00C0590B" w:rsidP="005B1727">
            <w:pPr>
              <w:numPr>
                <w:ilvl w:val="0"/>
                <w:numId w:val="15"/>
              </w:numPr>
              <w:tabs>
                <w:tab w:val="left" w:pos="184"/>
                <w:tab w:val="left" w:pos="851"/>
              </w:tabs>
              <w:ind w:left="0" w:firstLine="0"/>
              <w:jc w:val="left"/>
              <w:rPr>
                <w:szCs w:val="24"/>
                <w:lang w:eastAsia="lt-LT"/>
              </w:rPr>
            </w:pPr>
            <w:r w:rsidRPr="00C364AD">
              <w:rPr>
                <w:szCs w:val="24"/>
                <w:lang w:eastAsia="lt-LT"/>
              </w:rPr>
              <w:t xml:space="preserve"> popierinė - 2 (du) egz. (tame tarpe su originaliais parašais - 1 (vienas) egz.);</w:t>
            </w:r>
          </w:p>
          <w:p w14:paraId="624127AD" w14:textId="77777777" w:rsidR="00C0590B" w:rsidRPr="00C364AD" w:rsidRDefault="00C0590B" w:rsidP="005B1727">
            <w:pPr>
              <w:numPr>
                <w:ilvl w:val="0"/>
                <w:numId w:val="15"/>
              </w:numPr>
              <w:tabs>
                <w:tab w:val="left" w:pos="184"/>
                <w:tab w:val="left" w:pos="851"/>
              </w:tabs>
              <w:ind w:left="0" w:firstLine="0"/>
              <w:jc w:val="left"/>
              <w:rPr>
                <w:szCs w:val="24"/>
                <w:lang w:eastAsia="lt-LT"/>
              </w:rPr>
            </w:pPr>
            <w:r w:rsidRPr="00C364AD">
              <w:rPr>
                <w:szCs w:val="24"/>
              </w:rPr>
              <w:t xml:space="preserve"> elektroninė (formatu*.</w:t>
            </w:r>
            <w:proofErr w:type="spellStart"/>
            <w:r w:rsidRPr="00C364AD">
              <w:rPr>
                <w:szCs w:val="24"/>
              </w:rPr>
              <w:t>pdf</w:t>
            </w:r>
            <w:proofErr w:type="spellEnd"/>
            <w:r w:rsidRPr="00C364AD">
              <w:rPr>
                <w:szCs w:val="24"/>
              </w:rPr>
              <w:t>) - 1 (vienas) egz.</w:t>
            </w:r>
          </w:p>
        </w:tc>
      </w:tr>
    </w:tbl>
    <w:p w14:paraId="1006C433" w14:textId="77777777" w:rsidR="006666AE" w:rsidRPr="00C364AD" w:rsidRDefault="006666AE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20E48FEB" w14:textId="77777777" w:rsidR="006666AE" w:rsidRPr="00C364AD" w:rsidRDefault="006666AE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5D945371" w14:textId="77777777" w:rsidR="006666AE" w:rsidRPr="00C364AD" w:rsidRDefault="006666AE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40CC5D1E" w14:textId="77777777" w:rsidR="006666AE" w:rsidRPr="00C364AD" w:rsidRDefault="006666AE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4347532C" w14:textId="77777777" w:rsidR="00294516" w:rsidRPr="00C364AD" w:rsidRDefault="00294516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1C1735EC" w14:textId="77777777" w:rsidR="006666AE" w:rsidRPr="00C364AD" w:rsidRDefault="006666AE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6BE65377" w14:textId="77777777" w:rsidR="0024334F" w:rsidRPr="00C364AD" w:rsidRDefault="0024334F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3BBB0040" w14:textId="77777777" w:rsidR="0024334F" w:rsidRPr="00C364AD" w:rsidRDefault="0024334F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2ECED0B2" w14:textId="77777777" w:rsidR="0024334F" w:rsidRPr="00C364AD" w:rsidRDefault="0024334F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09490D9D" w14:textId="77777777" w:rsidR="0024334F" w:rsidRPr="00C364AD" w:rsidRDefault="0024334F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5AEB5B5B" w14:textId="77777777" w:rsidR="0024334F" w:rsidRPr="00C364AD" w:rsidRDefault="0024334F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390600AD" w14:textId="77777777" w:rsidR="00412B22" w:rsidRPr="00C364AD" w:rsidRDefault="00412B22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7B0702CD" w14:textId="77777777" w:rsidR="00A95F3C" w:rsidRPr="00C364AD" w:rsidRDefault="00A95F3C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38B3D628" w14:textId="77777777" w:rsidR="006666AE" w:rsidRPr="00C364AD" w:rsidRDefault="006666AE" w:rsidP="006666AE">
      <w:pPr>
        <w:shd w:val="clear" w:color="auto" w:fill="FFFFFF"/>
        <w:rPr>
          <w:b/>
          <w:spacing w:val="-3"/>
          <w:position w:val="-1"/>
          <w:szCs w:val="24"/>
          <w:lang w:eastAsia="lt-LT"/>
        </w:rPr>
      </w:pPr>
    </w:p>
    <w:p w14:paraId="45B7BC46" w14:textId="323D0856" w:rsidR="004623E7" w:rsidRPr="00C364AD" w:rsidRDefault="00F23DF1" w:rsidP="00F23DF1">
      <w:pPr>
        <w:numPr>
          <w:ilvl w:val="0"/>
          <w:numId w:val="14"/>
        </w:num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  <w:r w:rsidRPr="00C364AD">
        <w:rPr>
          <w:b/>
          <w:spacing w:val="-3"/>
          <w:position w:val="-1"/>
          <w:szCs w:val="24"/>
          <w:lang w:eastAsia="lt-LT"/>
        </w:rPr>
        <w:t>VANDENS ŠILDYMO KATIL</w:t>
      </w:r>
      <w:r w:rsidR="004623E7" w:rsidRPr="00C364AD">
        <w:rPr>
          <w:b/>
          <w:spacing w:val="-3"/>
          <w:position w:val="-1"/>
          <w:szCs w:val="24"/>
          <w:lang w:eastAsia="lt-LT"/>
        </w:rPr>
        <w:t>AS</w:t>
      </w:r>
      <w:r w:rsidRPr="00C364AD">
        <w:rPr>
          <w:b/>
          <w:spacing w:val="-3"/>
          <w:position w:val="-1"/>
          <w:szCs w:val="24"/>
          <w:lang w:eastAsia="lt-LT"/>
        </w:rPr>
        <w:t xml:space="preserve"> NR.6 (PTVM-100)</w:t>
      </w:r>
    </w:p>
    <w:p w14:paraId="107080E8" w14:textId="77777777" w:rsidR="004623E7" w:rsidRPr="00C364AD" w:rsidRDefault="004623E7" w:rsidP="004623E7">
      <w:pPr>
        <w:shd w:val="clear" w:color="auto" w:fill="FFFFFF"/>
        <w:ind w:left="1080"/>
        <w:rPr>
          <w:b/>
          <w:spacing w:val="-3"/>
          <w:position w:val="-1"/>
          <w:szCs w:val="24"/>
          <w:lang w:eastAsia="lt-LT"/>
        </w:rPr>
      </w:pPr>
    </w:p>
    <w:p w14:paraId="3D03370B" w14:textId="3A58F147" w:rsidR="004623E7" w:rsidRPr="00C364AD" w:rsidRDefault="004623E7" w:rsidP="004623E7">
      <w:pPr>
        <w:numPr>
          <w:ilvl w:val="0"/>
          <w:numId w:val="18"/>
        </w:num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  <w:r w:rsidRPr="00C364AD">
        <w:rPr>
          <w:b/>
          <w:spacing w:val="-3"/>
          <w:position w:val="-1"/>
          <w:szCs w:val="24"/>
          <w:lang w:eastAsia="lt-LT"/>
        </w:rPr>
        <w:t>BENDRIEJI DUOMENYS</w:t>
      </w:r>
    </w:p>
    <w:p w14:paraId="0BB5ECCC" w14:textId="2D1C89C0" w:rsidR="00C8016B" w:rsidRPr="00C364AD" w:rsidRDefault="00C8016B" w:rsidP="00C8016B">
      <w:pPr>
        <w:tabs>
          <w:tab w:val="num" w:pos="720"/>
        </w:tabs>
        <w:ind w:right="45"/>
        <w:rPr>
          <w:szCs w:val="24"/>
        </w:rPr>
      </w:pPr>
      <w:r w:rsidRPr="00C364AD">
        <w:rPr>
          <w:szCs w:val="24"/>
        </w:rPr>
        <w:tab/>
      </w:r>
      <w:r w:rsidR="00DC0814" w:rsidRPr="00C364AD">
        <w:rPr>
          <w:szCs w:val="24"/>
        </w:rPr>
        <w:tab/>
      </w:r>
      <w:r w:rsidRPr="00C364AD">
        <w:rPr>
          <w:szCs w:val="24"/>
        </w:rPr>
        <w:t>Vandens šildymo katilas Nr.6 (VŠK-6) PTVM-100 yra priverstinės cirkuliacijos, bokštinio tipo su pilnai ekranuota kūrykla. Viršutinėje kūryklos dalyje išdėstyti konvektyvinės dalies paketai. Naudojamas kuras – dujos/nesieringas mazutas. Bendrieji katilo duomenys pateikti 1</w:t>
      </w:r>
      <w:r w:rsidR="00DA2724" w:rsidRPr="00C364AD">
        <w:rPr>
          <w:szCs w:val="24"/>
        </w:rPr>
        <w:t>-oje</w:t>
      </w:r>
      <w:r w:rsidRPr="00C364AD">
        <w:rPr>
          <w:szCs w:val="24"/>
        </w:rPr>
        <w:t xml:space="preserve"> lentelėje.</w:t>
      </w:r>
    </w:p>
    <w:p w14:paraId="6216559C" w14:textId="77777777" w:rsidR="00C8016B" w:rsidRPr="00C364AD" w:rsidRDefault="00C8016B" w:rsidP="00C8016B">
      <w:pPr>
        <w:tabs>
          <w:tab w:val="num" w:pos="720"/>
        </w:tabs>
        <w:ind w:right="45"/>
        <w:rPr>
          <w:szCs w:val="24"/>
        </w:rPr>
      </w:pPr>
    </w:p>
    <w:p w14:paraId="2521BE5C" w14:textId="77777777" w:rsidR="00C8016B" w:rsidRPr="00C364AD" w:rsidRDefault="00C8016B" w:rsidP="00C8016B">
      <w:pPr>
        <w:pStyle w:val="Pagrindiniotekstotrauka"/>
        <w:ind w:right="43"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64AD">
        <w:rPr>
          <w:rFonts w:ascii="Times New Roman" w:hAnsi="Times New Roman"/>
          <w:b/>
          <w:bCs/>
          <w:i/>
          <w:iCs/>
          <w:sz w:val="24"/>
          <w:szCs w:val="24"/>
        </w:rPr>
        <w:t>1 lentelė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682"/>
      </w:tblGrid>
      <w:tr w:rsidR="00E07854" w:rsidRPr="00C364AD" w14:paraId="33D6DAEE" w14:textId="77777777" w:rsidTr="008D7AFD">
        <w:trPr>
          <w:trHeight w:val="447"/>
          <w:jc w:val="center"/>
        </w:trPr>
        <w:tc>
          <w:tcPr>
            <w:tcW w:w="3681" w:type="dxa"/>
            <w:vAlign w:val="center"/>
          </w:tcPr>
          <w:p w14:paraId="5F223769" w14:textId="64D1F580" w:rsidR="00E07854" w:rsidRPr="00C364AD" w:rsidRDefault="00E07854" w:rsidP="008D7AFD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Gamintojo pavadinimas</w:t>
            </w:r>
          </w:p>
        </w:tc>
        <w:tc>
          <w:tcPr>
            <w:tcW w:w="4682" w:type="dxa"/>
            <w:vAlign w:val="center"/>
          </w:tcPr>
          <w:p w14:paraId="3EB4A97C" w14:textId="77777777" w:rsidR="00E07854" w:rsidRPr="00C364AD" w:rsidRDefault="00E07854" w:rsidP="008D7AFD">
            <w:pPr>
              <w:jc w:val="center"/>
              <w:rPr>
                <w:szCs w:val="24"/>
              </w:rPr>
            </w:pPr>
            <w:proofErr w:type="spellStart"/>
            <w:r w:rsidRPr="00C364AD">
              <w:rPr>
                <w:szCs w:val="24"/>
              </w:rPr>
              <w:t>Belgorodo</w:t>
            </w:r>
            <w:proofErr w:type="spellEnd"/>
            <w:r w:rsidRPr="00C364AD">
              <w:rPr>
                <w:szCs w:val="24"/>
              </w:rPr>
              <w:t xml:space="preserve"> katilų gamykla „</w:t>
            </w:r>
            <w:proofErr w:type="spellStart"/>
            <w:r w:rsidRPr="00C364AD">
              <w:rPr>
                <w:szCs w:val="24"/>
              </w:rPr>
              <w:t>Energomaš</w:t>
            </w:r>
            <w:proofErr w:type="spellEnd"/>
            <w:r w:rsidRPr="00C364AD">
              <w:rPr>
                <w:szCs w:val="24"/>
              </w:rPr>
              <w:t>“</w:t>
            </w:r>
          </w:p>
        </w:tc>
      </w:tr>
      <w:tr w:rsidR="00E07854" w:rsidRPr="00C364AD" w14:paraId="67B36909" w14:textId="77777777" w:rsidTr="008D7AFD">
        <w:trPr>
          <w:trHeight w:val="447"/>
          <w:jc w:val="center"/>
        </w:trPr>
        <w:tc>
          <w:tcPr>
            <w:tcW w:w="3681" w:type="dxa"/>
            <w:vAlign w:val="center"/>
          </w:tcPr>
          <w:p w14:paraId="7BBBFEA0" w14:textId="77777777" w:rsidR="00E07854" w:rsidRPr="00C364AD" w:rsidRDefault="00E07854" w:rsidP="008D7AFD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Pagaminimo metai</w:t>
            </w:r>
          </w:p>
        </w:tc>
        <w:tc>
          <w:tcPr>
            <w:tcW w:w="4682" w:type="dxa"/>
            <w:vAlign w:val="center"/>
          </w:tcPr>
          <w:p w14:paraId="76243FE0" w14:textId="45722CD9" w:rsidR="00E07854" w:rsidRPr="00C364AD" w:rsidRDefault="00E07854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1979 m.</w:t>
            </w:r>
            <w:r w:rsidR="0035790E" w:rsidRPr="00C364AD">
              <w:rPr>
                <w:szCs w:val="24"/>
              </w:rPr>
              <w:t xml:space="preserve"> </w:t>
            </w:r>
          </w:p>
        </w:tc>
      </w:tr>
      <w:tr w:rsidR="00B771B5" w:rsidRPr="00C364AD" w14:paraId="1C939B2D" w14:textId="77777777" w:rsidTr="00E07854">
        <w:trPr>
          <w:trHeight w:val="447"/>
          <w:jc w:val="center"/>
        </w:trPr>
        <w:tc>
          <w:tcPr>
            <w:tcW w:w="3681" w:type="dxa"/>
            <w:vAlign w:val="center"/>
          </w:tcPr>
          <w:p w14:paraId="59938E69" w14:textId="15CE3B20" w:rsidR="00B771B5" w:rsidRPr="00C364AD" w:rsidRDefault="00E07854" w:rsidP="005F7B22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Paskutiniai rekonstravimo metai</w:t>
            </w:r>
          </w:p>
        </w:tc>
        <w:tc>
          <w:tcPr>
            <w:tcW w:w="4682" w:type="dxa"/>
            <w:vAlign w:val="center"/>
          </w:tcPr>
          <w:p w14:paraId="0CCB2D56" w14:textId="276B7CE8" w:rsidR="00B771B5" w:rsidRPr="00C364AD" w:rsidRDefault="00E07854" w:rsidP="005F7B22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2021 m.</w:t>
            </w:r>
          </w:p>
        </w:tc>
      </w:tr>
      <w:tr w:rsidR="00E07854" w:rsidRPr="00C364AD" w14:paraId="2927A371" w14:textId="77777777" w:rsidTr="00E07854">
        <w:trPr>
          <w:trHeight w:val="447"/>
          <w:jc w:val="center"/>
        </w:trPr>
        <w:tc>
          <w:tcPr>
            <w:tcW w:w="3681" w:type="dxa"/>
            <w:vAlign w:val="center"/>
          </w:tcPr>
          <w:p w14:paraId="5D31517D" w14:textId="58EF34D1" w:rsidR="00E07854" w:rsidRPr="00C364AD" w:rsidRDefault="004623E7" w:rsidP="005F7B22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Katilo tipas</w:t>
            </w:r>
          </w:p>
        </w:tc>
        <w:tc>
          <w:tcPr>
            <w:tcW w:w="4682" w:type="dxa"/>
            <w:vAlign w:val="center"/>
          </w:tcPr>
          <w:p w14:paraId="481001F3" w14:textId="0581A18F" w:rsidR="00E07854" w:rsidRPr="00C364AD" w:rsidRDefault="004623E7" w:rsidP="005F7B22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Vandens šildymo katilas PTVM-100 (Nr.6)</w:t>
            </w:r>
          </w:p>
        </w:tc>
      </w:tr>
      <w:tr w:rsidR="004623E7" w:rsidRPr="00C364AD" w14:paraId="556509F0" w14:textId="77777777" w:rsidTr="00E07854">
        <w:trPr>
          <w:trHeight w:val="447"/>
          <w:jc w:val="center"/>
        </w:trPr>
        <w:tc>
          <w:tcPr>
            <w:tcW w:w="3681" w:type="dxa"/>
            <w:vAlign w:val="center"/>
          </w:tcPr>
          <w:p w14:paraId="0518E801" w14:textId="7BDDD617" w:rsidR="004623E7" w:rsidRPr="00C364AD" w:rsidRDefault="004623E7" w:rsidP="005F7B22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Gamyklinis numeris</w:t>
            </w:r>
          </w:p>
        </w:tc>
        <w:tc>
          <w:tcPr>
            <w:tcW w:w="4682" w:type="dxa"/>
            <w:vAlign w:val="center"/>
          </w:tcPr>
          <w:p w14:paraId="2789328D" w14:textId="55361CA4" w:rsidR="004623E7" w:rsidRPr="00C364AD" w:rsidRDefault="004623E7" w:rsidP="005F7B22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3581</w:t>
            </w:r>
          </w:p>
        </w:tc>
      </w:tr>
    </w:tbl>
    <w:p w14:paraId="7C204DEE" w14:textId="77777777" w:rsidR="00B771B5" w:rsidRPr="00C364AD" w:rsidRDefault="00B771B5" w:rsidP="00B771B5">
      <w:p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</w:p>
    <w:p w14:paraId="3E5D6A42" w14:textId="7300BF78" w:rsidR="00F23DF1" w:rsidRPr="00C364AD" w:rsidRDefault="00F23DF1" w:rsidP="00F23DF1">
      <w:pPr>
        <w:rPr>
          <w:b/>
          <w:bCs/>
        </w:rPr>
      </w:pPr>
    </w:p>
    <w:p w14:paraId="5A2F491D" w14:textId="77777777" w:rsidR="00DC0814" w:rsidRPr="00C364AD" w:rsidRDefault="00DC0814" w:rsidP="00F23DF1">
      <w:pPr>
        <w:rPr>
          <w:b/>
          <w:bCs/>
        </w:rPr>
      </w:pPr>
    </w:p>
    <w:p w14:paraId="5A51B350" w14:textId="1396A1EE" w:rsidR="00B17E0F" w:rsidRPr="00C364AD" w:rsidRDefault="00A234BF" w:rsidP="00B17E0F">
      <w:pPr>
        <w:numPr>
          <w:ilvl w:val="0"/>
          <w:numId w:val="18"/>
        </w:num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  <w:r w:rsidRPr="00C364AD">
        <w:rPr>
          <w:b/>
          <w:spacing w:val="-3"/>
          <w:position w:val="-1"/>
          <w:szCs w:val="24"/>
          <w:lang w:eastAsia="lt-LT"/>
        </w:rPr>
        <w:t xml:space="preserve">KATILO </w:t>
      </w:r>
      <w:r w:rsidR="00C8016B" w:rsidRPr="00C364AD">
        <w:rPr>
          <w:b/>
          <w:spacing w:val="-3"/>
          <w:position w:val="-1"/>
          <w:szCs w:val="24"/>
          <w:lang w:eastAsia="lt-LT"/>
        </w:rPr>
        <w:t xml:space="preserve">TECHNINĖS </w:t>
      </w:r>
      <w:r w:rsidRPr="00C364AD">
        <w:rPr>
          <w:b/>
          <w:spacing w:val="-3"/>
          <w:position w:val="-1"/>
          <w:szCs w:val="24"/>
          <w:lang w:eastAsia="lt-LT"/>
        </w:rPr>
        <w:t>CHARAKTERISTIK</w:t>
      </w:r>
      <w:r w:rsidR="00DA2724" w:rsidRPr="00C364AD">
        <w:rPr>
          <w:b/>
          <w:spacing w:val="-3"/>
          <w:position w:val="-1"/>
          <w:szCs w:val="24"/>
          <w:lang w:eastAsia="lt-LT"/>
        </w:rPr>
        <w:t>OS</w:t>
      </w:r>
    </w:p>
    <w:p w14:paraId="53FA1DAC" w14:textId="6DE96033" w:rsidR="00C8016B" w:rsidRPr="00C364AD" w:rsidRDefault="00DA2724" w:rsidP="00C8016B">
      <w:pPr>
        <w:tabs>
          <w:tab w:val="num" w:pos="720"/>
        </w:tabs>
        <w:ind w:right="45"/>
        <w:rPr>
          <w:szCs w:val="24"/>
        </w:rPr>
      </w:pPr>
      <w:r w:rsidRPr="00C364AD">
        <w:rPr>
          <w:szCs w:val="24"/>
        </w:rPr>
        <w:tab/>
      </w:r>
      <w:r w:rsidRPr="00C364AD">
        <w:rPr>
          <w:szCs w:val="24"/>
        </w:rPr>
        <w:tab/>
      </w:r>
      <w:r w:rsidR="00C8016B" w:rsidRPr="00C364AD">
        <w:rPr>
          <w:szCs w:val="24"/>
        </w:rPr>
        <w:t xml:space="preserve">Vandens </w:t>
      </w:r>
      <w:r w:rsidR="0004430B" w:rsidRPr="00C364AD">
        <w:rPr>
          <w:szCs w:val="24"/>
        </w:rPr>
        <w:t xml:space="preserve">šildymo katilo </w:t>
      </w:r>
      <w:r w:rsidRPr="00C364AD">
        <w:rPr>
          <w:szCs w:val="24"/>
        </w:rPr>
        <w:t xml:space="preserve">techninės charakteristikos </w:t>
      </w:r>
      <w:r w:rsidR="00C8016B" w:rsidRPr="00C364AD">
        <w:rPr>
          <w:szCs w:val="24"/>
        </w:rPr>
        <w:t>pateikt</w:t>
      </w:r>
      <w:r w:rsidRPr="00C364AD">
        <w:rPr>
          <w:szCs w:val="24"/>
        </w:rPr>
        <w:t>os</w:t>
      </w:r>
      <w:r w:rsidR="00C8016B" w:rsidRPr="00C364AD">
        <w:rPr>
          <w:szCs w:val="24"/>
        </w:rPr>
        <w:t xml:space="preserve"> </w:t>
      </w:r>
      <w:r w:rsidRPr="00C364AD">
        <w:rPr>
          <w:szCs w:val="24"/>
        </w:rPr>
        <w:t>2-oje</w:t>
      </w:r>
      <w:r w:rsidR="00C8016B" w:rsidRPr="00C364AD">
        <w:rPr>
          <w:szCs w:val="24"/>
        </w:rPr>
        <w:t xml:space="preserve"> lentelėje.</w:t>
      </w:r>
    </w:p>
    <w:p w14:paraId="44F707FC" w14:textId="77777777" w:rsidR="00C8016B" w:rsidRPr="00C364AD" w:rsidRDefault="00C8016B" w:rsidP="00C8016B">
      <w:p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</w:p>
    <w:p w14:paraId="729F7A24" w14:textId="69B1C914" w:rsidR="00C8016B" w:rsidRPr="00C364AD" w:rsidRDefault="00C8016B" w:rsidP="00C8016B">
      <w:pPr>
        <w:pStyle w:val="Pagrindiniotekstotrauka"/>
        <w:ind w:right="43"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64AD">
        <w:rPr>
          <w:rFonts w:ascii="Times New Roman" w:hAnsi="Times New Roman"/>
          <w:b/>
          <w:bCs/>
          <w:i/>
          <w:iCs/>
          <w:sz w:val="24"/>
          <w:szCs w:val="24"/>
        </w:rPr>
        <w:t>2 lentelė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081"/>
        <w:gridCol w:w="1268"/>
        <w:gridCol w:w="1276"/>
        <w:gridCol w:w="1389"/>
      </w:tblGrid>
      <w:tr w:rsidR="007D5D9F" w:rsidRPr="00C364AD" w14:paraId="63C4BA79" w14:textId="77777777" w:rsidTr="007D5D9F">
        <w:trPr>
          <w:cantSplit/>
          <w:jc w:val="center"/>
        </w:trPr>
        <w:tc>
          <w:tcPr>
            <w:tcW w:w="568" w:type="dxa"/>
            <w:vMerge w:val="restart"/>
            <w:vAlign w:val="center"/>
          </w:tcPr>
          <w:p w14:paraId="42E15C61" w14:textId="77777777" w:rsidR="007D5D9F" w:rsidRPr="00C364AD" w:rsidRDefault="007D5D9F" w:rsidP="00A234BF">
            <w:pPr>
              <w:ind w:right="-104"/>
              <w:jc w:val="center"/>
              <w:rPr>
                <w:b/>
                <w:bCs/>
                <w:szCs w:val="24"/>
              </w:rPr>
            </w:pPr>
            <w:r w:rsidRPr="00C364AD">
              <w:rPr>
                <w:b/>
                <w:bCs/>
                <w:szCs w:val="24"/>
              </w:rPr>
              <w:t>Eil. Nr.</w:t>
            </w:r>
          </w:p>
        </w:tc>
        <w:tc>
          <w:tcPr>
            <w:tcW w:w="5081" w:type="dxa"/>
            <w:vMerge w:val="restart"/>
            <w:vAlign w:val="center"/>
          </w:tcPr>
          <w:p w14:paraId="5AA1DC30" w14:textId="567609C1" w:rsidR="007D5D9F" w:rsidRPr="00C364AD" w:rsidRDefault="00551DC6" w:rsidP="008D7AFD">
            <w:pPr>
              <w:jc w:val="center"/>
              <w:rPr>
                <w:b/>
                <w:bCs/>
                <w:szCs w:val="24"/>
              </w:rPr>
            </w:pPr>
            <w:r w:rsidRPr="00C364AD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1268" w:type="dxa"/>
            <w:vMerge w:val="restart"/>
            <w:vAlign w:val="center"/>
          </w:tcPr>
          <w:p w14:paraId="0E890D4F" w14:textId="6C46F4CA" w:rsidR="007D5D9F" w:rsidRPr="00C364AD" w:rsidRDefault="00551DC6" w:rsidP="008D7AFD">
            <w:pPr>
              <w:ind w:left="-115" w:right="-109"/>
              <w:jc w:val="center"/>
              <w:rPr>
                <w:b/>
                <w:bCs/>
                <w:szCs w:val="24"/>
              </w:rPr>
            </w:pPr>
            <w:r w:rsidRPr="00C364AD">
              <w:rPr>
                <w:b/>
                <w:bCs/>
                <w:szCs w:val="24"/>
              </w:rPr>
              <w:t>Matavimo vnt.</w:t>
            </w:r>
          </w:p>
        </w:tc>
        <w:tc>
          <w:tcPr>
            <w:tcW w:w="2665" w:type="dxa"/>
            <w:gridSpan w:val="2"/>
            <w:vAlign w:val="center"/>
          </w:tcPr>
          <w:p w14:paraId="3AD04A72" w14:textId="48C572D5" w:rsidR="007D5D9F" w:rsidRPr="00C364AD" w:rsidRDefault="00551DC6" w:rsidP="008D7AFD">
            <w:pPr>
              <w:ind w:hanging="3"/>
              <w:jc w:val="center"/>
              <w:rPr>
                <w:b/>
                <w:bCs/>
                <w:szCs w:val="24"/>
              </w:rPr>
            </w:pPr>
            <w:r w:rsidRPr="00C364AD">
              <w:rPr>
                <w:b/>
                <w:bCs/>
                <w:szCs w:val="24"/>
              </w:rPr>
              <w:t>Kuro rūšis</w:t>
            </w:r>
          </w:p>
        </w:tc>
      </w:tr>
      <w:tr w:rsidR="007D5D9F" w:rsidRPr="00C364AD" w14:paraId="2E3118A4" w14:textId="77777777" w:rsidTr="007D5D9F">
        <w:trPr>
          <w:cantSplit/>
          <w:jc w:val="center"/>
        </w:trPr>
        <w:tc>
          <w:tcPr>
            <w:tcW w:w="568" w:type="dxa"/>
            <w:vMerge/>
            <w:vAlign w:val="center"/>
          </w:tcPr>
          <w:p w14:paraId="0D32A39B" w14:textId="77777777" w:rsidR="007D5D9F" w:rsidRPr="00C364AD" w:rsidRDefault="007D5D9F" w:rsidP="008D7AF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081" w:type="dxa"/>
            <w:vMerge/>
            <w:vAlign w:val="center"/>
          </w:tcPr>
          <w:p w14:paraId="6ABB1725" w14:textId="77777777" w:rsidR="007D5D9F" w:rsidRPr="00C364AD" w:rsidRDefault="007D5D9F" w:rsidP="008D7AF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2673DC3B" w14:textId="77777777" w:rsidR="007D5D9F" w:rsidRPr="00C364AD" w:rsidRDefault="007D5D9F" w:rsidP="008D7AF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D48B97" w14:textId="3E92F57C" w:rsidR="007D5D9F" w:rsidRPr="00C364AD" w:rsidRDefault="00551DC6" w:rsidP="008D7AFD">
            <w:pPr>
              <w:jc w:val="center"/>
              <w:rPr>
                <w:b/>
                <w:bCs/>
                <w:szCs w:val="24"/>
              </w:rPr>
            </w:pPr>
            <w:r w:rsidRPr="00C364AD">
              <w:rPr>
                <w:b/>
                <w:bCs/>
                <w:szCs w:val="24"/>
              </w:rPr>
              <w:t>Dujos</w:t>
            </w:r>
          </w:p>
        </w:tc>
        <w:tc>
          <w:tcPr>
            <w:tcW w:w="1389" w:type="dxa"/>
            <w:vAlign w:val="center"/>
          </w:tcPr>
          <w:p w14:paraId="05FBF6A0" w14:textId="0B2E4945" w:rsidR="007D5D9F" w:rsidRPr="00C364AD" w:rsidRDefault="00551DC6" w:rsidP="008D7AFD">
            <w:pPr>
              <w:jc w:val="center"/>
              <w:rPr>
                <w:b/>
                <w:bCs/>
                <w:szCs w:val="24"/>
              </w:rPr>
            </w:pPr>
            <w:r w:rsidRPr="00C364AD">
              <w:rPr>
                <w:b/>
                <w:bCs/>
                <w:szCs w:val="24"/>
              </w:rPr>
              <w:t>Mazutas</w:t>
            </w:r>
          </w:p>
        </w:tc>
      </w:tr>
      <w:tr w:rsidR="007D5D9F" w:rsidRPr="00C364AD" w14:paraId="4BB3B8F1" w14:textId="77777777" w:rsidTr="007D5D9F">
        <w:trPr>
          <w:jc w:val="center"/>
        </w:trPr>
        <w:tc>
          <w:tcPr>
            <w:tcW w:w="568" w:type="dxa"/>
            <w:vAlign w:val="center"/>
          </w:tcPr>
          <w:p w14:paraId="2C8B0E1E" w14:textId="77777777" w:rsidR="007D5D9F" w:rsidRPr="00C364AD" w:rsidRDefault="007D5D9F" w:rsidP="008D7AFD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1</w:t>
            </w:r>
          </w:p>
        </w:tc>
        <w:tc>
          <w:tcPr>
            <w:tcW w:w="5081" w:type="dxa"/>
            <w:vAlign w:val="center"/>
          </w:tcPr>
          <w:p w14:paraId="6DA953C3" w14:textId="15448128" w:rsidR="007D5D9F" w:rsidRPr="00C364AD" w:rsidRDefault="00FB020F" w:rsidP="008D7AFD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Katilo agregato našumas</w:t>
            </w:r>
            <w:r w:rsidR="007D5D9F" w:rsidRPr="00C364AD">
              <w:rPr>
                <w:szCs w:val="24"/>
              </w:rPr>
              <w:t xml:space="preserve"> (Min ÷ </w:t>
            </w:r>
            <w:proofErr w:type="spellStart"/>
            <w:r w:rsidR="007D5D9F" w:rsidRPr="00C364AD">
              <w:rPr>
                <w:szCs w:val="24"/>
              </w:rPr>
              <w:t>Max</w:t>
            </w:r>
            <w:proofErr w:type="spellEnd"/>
            <w:r w:rsidR="007D5D9F" w:rsidRPr="00C364AD">
              <w:rPr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14:paraId="13FF48E4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MW</w:t>
            </w:r>
          </w:p>
        </w:tc>
        <w:tc>
          <w:tcPr>
            <w:tcW w:w="1276" w:type="dxa"/>
            <w:vAlign w:val="center"/>
          </w:tcPr>
          <w:p w14:paraId="439C1FC8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6 ÷ 116</w:t>
            </w:r>
          </w:p>
        </w:tc>
        <w:tc>
          <w:tcPr>
            <w:tcW w:w="1389" w:type="dxa"/>
            <w:vAlign w:val="center"/>
          </w:tcPr>
          <w:p w14:paraId="577C0409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16 ÷ 99</w:t>
            </w:r>
          </w:p>
        </w:tc>
      </w:tr>
      <w:tr w:rsidR="007D5D9F" w:rsidRPr="00C364AD" w14:paraId="3C622A1D" w14:textId="77777777" w:rsidTr="007D5D9F">
        <w:trPr>
          <w:jc w:val="center"/>
        </w:trPr>
        <w:tc>
          <w:tcPr>
            <w:tcW w:w="568" w:type="dxa"/>
            <w:vAlign w:val="center"/>
          </w:tcPr>
          <w:p w14:paraId="56A46804" w14:textId="49AD2389" w:rsidR="007D5D9F" w:rsidRPr="00C364AD" w:rsidRDefault="00551DC6" w:rsidP="008D7AFD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2</w:t>
            </w:r>
          </w:p>
        </w:tc>
        <w:tc>
          <w:tcPr>
            <w:tcW w:w="5081" w:type="dxa"/>
            <w:vAlign w:val="center"/>
          </w:tcPr>
          <w:p w14:paraId="7C374C5F" w14:textId="77777777" w:rsidR="007D5D9F" w:rsidRPr="00C364AD" w:rsidRDefault="007D5D9F" w:rsidP="008D7AFD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 xml:space="preserve">Įeinančio vandens temperatūra                                   </w:t>
            </w:r>
          </w:p>
        </w:tc>
        <w:tc>
          <w:tcPr>
            <w:tcW w:w="1268" w:type="dxa"/>
            <w:vAlign w:val="center"/>
          </w:tcPr>
          <w:p w14:paraId="7079E06E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°C</w:t>
            </w:r>
          </w:p>
        </w:tc>
        <w:tc>
          <w:tcPr>
            <w:tcW w:w="2665" w:type="dxa"/>
            <w:gridSpan w:val="2"/>
            <w:vAlign w:val="center"/>
          </w:tcPr>
          <w:p w14:paraId="0EA3C8FC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70</w:t>
            </w:r>
          </w:p>
        </w:tc>
      </w:tr>
      <w:tr w:rsidR="007D5D9F" w:rsidRPr="00C364AD" w14:paraId="4A2DC3CA" w14:textId="77777777" w:rsidTr="007D5D9F">
        <w:trPr>
          <w:jc w:val="center"/>
        </w:trPr>
        <w:tc>
          <w:tcPr>
            <w:tcW w:w="568" w:type="dxa"/>
            <w:vAlign w:val="center"/>
          </w:tcPr>
          <w:p w14:paraId="1CF667B7" w14:textId="349FBCC4" w:rsidR="007D5D9F" w:rsidRPr="00C364AD" w:rsidRDefault="00551DC6" w:rsidP="008D7AFD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3</w:t>
            </w:r>
          </w:p>
        </w:tc>
        <w:tc>
          <w:tcPr>
            <w:tcW w:w="5081" w:type="dxa"/>
            <w:vAlign w:val="center"/>
          </w:tcPr>
          <w:p w14:paraId="33F58E67" w14:textId="7FEF004F" w:rsidR="007D5D9F" w:rsidRPr="00C364AD" w:rsidRDefault="00A71506" w:rsidP="008D7AFD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 xml:space="preserve">Didžiausia </w:t>
            </w:r>
            <w:r w:rsidR="007D5D9F" w:rsidRPr="00C364AD">
              <w:rPr>
                <w:szCs w:val="24"/>
              </w:rPr>
              <w:t>lei</w:t>
            </w:r>
            <w:r w:rsidRPr="00C364AD">
              <w:rPr>
                <w:szCs w:val="24"/>
              </w:rPr>
              <w:t xml:space="preserve">džiamoji </w:t>
            </w:r>
            <w:r w:rsidR="007D5D9F" w:rsidRPr="00C364AD">
              <w:rPr>
                <w:szCs w:val="24"/>
              </w:rPr>
              <w:t xml:space="preserve">vandens temperatūra </w:t>
            </w:r>
            <w:r w:rsidRPr="00C364AD">
              <w:rPr>
                <w:szCs w:val="24"/>
              </w:rPr>
              <w:t>TS</w:t>
            </w:r>
          </w:p>
        </w:tc>
        <w:tc>
          <w:tcPr>
            <w:tcW w:w="1268" w:type="dxa"/>
            <w:vAlign w:val="center"/>
          </w:tcPr>
          <w:p w14:paraId="6E64E4B9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°C</w:t>
            </w:r>
          </w:p>
        </w:tc>
        <w:tc>
          <w:tcPr>
            <w:tcW w:w="2665" w:type="dxa"/>
            <w:gridSpan w:val="2"/>
            <w:vAlign w:val="center"/>
          </w:tcPr>
          <w:p w14:paraId="2FA78F35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150</w:t>
            </w:r>
          </w:p>
        </w:tc>
      </w:tr>
      <w:tr w:rsidR="007D5D9F" w:rsidRPr="00C364AD" w14:paraId="6BFA6E1C" w14:textId="77777777" w:rsidTr="007D5D9F">
        <w:trPr>
          <w:jc w:val="center"/>
        </w:trPr>
        <w:tc>
          <w:tcPr>
            <w:tcW w:w="568" w:type="dxa"/>
            <w:vAlign w:val="center"/>
          </w:tcPr>
          <w:p w14:paraId="58BCE690" w14:textId="3F657BF0" w:rsidR="007D5D9F" w:rsidRPr="00C364AD" w:rsidRDefault="00551DC6" w:rsidP="008D7AFD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4</w:t>
            </w:r>
          </w:p>
        </w:tc>
        <w:tc>
          <w:tcPr>
            <w:tcW w:w="5081" w:type="dxa"/>
            <w:vAlign w:val="center"/>
          </w:tcPr>
          <w:p w14:paraId="61E5F568" w14:textId="77777777" w:rsidR="007D5D9F" w:rsidRPr="00C364AD" w:rsidRDefault="007D5D9F" w:rsidP="008D7AFD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Maksimalus vandens kiekis per katilą</w:t>
            </w:r>
          </w:p>
        </w:tc>
        <w:tc>
          <w:tcPr>
            <w:tcW w:w="1268" w:type="dxa"/>
            <w:vAlign w:val="center"/>
          </w:tcPr>
          <w:p w14:paraId="4E04817B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t/h</w:t>
            </w:r>
          </w:p>
        </w:tc>
        <w:tc>
          <w:tcPr>
            <w:tcW w:w="2665" w:type="dxa"/>
            <w:gridSpan w:val="2"/>
            <w:vAlign w:val="center"/>
          </w:tcPr>
          <w:p w14:paraId="1DE81856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1235</w:t>
            </w:r>
          </w:p>
        </w:tc>
      </w:tr>
      <w:tr w:rsidR="007D5D9F" w:rsidRPr="00C364AD" w14:paraId="63599390" w14:textId="77777777" w:rsidTr="007D5D9F">
        <w:trPr>
          <w:jc w:val="center"/>
        </w:trPr>
        <w:tc>
          <w:tcPr>
            <w:tcW w:w="568" w:type="dxa"/>
            <w:vAlign w:val="center"/>
          </w:tcPr>
          <w:p w14:paraId="015F2455" w14:textId="32469E7A" w:rsidR="007D5D9F" w:rsidRPr="00C364AD" w:rsidRDefault="00551DC6" w:rsidP="008D7AFD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5</w:t>
            </w:r>
          </w:p>
        </w:tc>
        <w:tc>
          <w:tcPr>
            <w:tcW w:w="5081" w:type="dxa"/>
            <w:vAlign w:val="center"/>
          </w:tcPr>
          <w:p w14:paraId="3A01839B" w14:textId="77777777" w:rsidR="007D5D9F" w:rsidRPr="00C364AD" w:rsidRDefault="007D5D9F" w:rsidP="008D7AFD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Minimalus vandens kiekis per katilą</w:t>
            </w:r>
          </w:p>
        </w:tc>
        <w:tc>
          <w:tcPr>
            <w:tcW w:w="1268" w:type="dxa"/>
            <w:vAlign w:val="center"/>
          </w:tcPr>
          <w:p w14:paraId="6722AA06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t/h</w:t>
            </w:r>
          </w:p>
        </w:tc>
        <w:tc>
          <w:tcPr>
            <w:tcW w:w="2665" w:type="dxa"/>
            <w:gridSpan w:val="2"/>
            <w:vAlign w:val="center"/>
          </w:tcPr>
          <w:p w14:paraId="37E18FE2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750</w:t>
            </w:r>
          </w:p>
        </w:tc>
      </w:tr>
      <w:tr w:rsidR="007D5D9F" w:rsidRPr="00C364AD" w14:paraId="4B3990B5" w14:textId="77777777" w:rsidTr="007D5D9F">
        <w:trPr>
          <w:jc w:val="center"/>
        </w:trPr>
        <w:tc>
          <w:tcPr>
            <w:tcW w:w="568" w:type="dxa"/>
            <w:vAlign w:val="center"/>
          </w:tcPr>
          <w:p w14:paraId="7E7ED992" w14:textId="0DF19356" w:rsidR="007D5D9F" w:rsidRPr="00C364AD" w:rsidRDefault="00551DC6" w:rsidP="008D7AFD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6</w:t>
            </w:r>
          </w:p>
        </w:tc>
        <w:tc>
          <w:tcPr>
            <w:tcW w:w="5081" w:type="dxa"/>
            <w:vAlign w:val="center"/>
          </w:tcPr>
          <w:p w14:paraId="636DA335" w14:textId="77777777" w:rsidR="007D5D9F" w:rsidRPr="00C364AD" w:rsidRDefault="007D5D9F" w:rsidP="008D7AFD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Hidraulinis katilo pasipriešinimas prie 1235 t/h</w:t>
            </w:r>
          </w:p>
        </w:tc>
        <w:tc>
          <w:tcPr>
            <w:tcW w:w="1268" w:type="dxa"/>
            <w:vAlign w:val="center"/>
          </w:tcPr>
          <w:p w14:paraId="001B1B20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proofErr w:type="spellStart"/>
            <w:r w:rsidRPr="00C364AD">
              <w:rPr>
                <w:szCs w:val="24"/>
              </w:rPr>
              <w:t>MPa</w:t>
            </w:r>
            <w:proofErr w:type="spellEnd"/>
          </w:p>
          <w:p w14:paraId="2AEC3933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bar</w:t>
            </w:r>
          </w:p>
        </w:tc>
        <w:tc>
          <w:tcPr>
            <w:tcW w:w="2665" w:type="dxa"/>
            <w:gridSpan w:val="2"/>
            <w:vAlign w:val="center"/>
          </w:tcPr>
          <w:p w14:paraId="435B1133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0,215 ÷ 0,27</w:t>
            </w:r>
          </w:p>
          <w:p w14:paraId="17AFB82F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2,15 ÷ 2,7</w:t>
            </w:r>
          </w:p>
        </w:tc>
      </w:tr>
      <w:tr w:rsidR="007D5D9F" w:rsidRPr="00C364AD" w14:paraId="419395BD" w14:textId="77777777" w:rsidTr="007D5D9F">
        <w:trPr>
          <w:jc w:val="center"/>
        </w:trPr>
        <w:tc>
          <w:tcPr>
            <w:tcW w:w="568" w:type="dxa"/>
            <w:vAlign w:val="center"/>
          </w:tcPr>
          <w:p w14:paraId="20C0138C" w14:textId="382EB89F" w:rsidR="007D5D9F" w:rsidRPr="00C364AD" w:rsidRDefault="00551DC6" w:rsidP="008D7AFD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7</w:t>
            </w:r>
          </w:p>
        </w:tc>
        <w:tc>
          <w:tcPr>
            <w:tcW w:w="5081" w:type="dxa"/>
            <w:vAlign w:val="center"/>
          </w:tcPr>
          <w:p w14:paraId="03BAB09D" w14:textId="77777777" w:rsidR="007D5D9F" w:rsidRPr="00C364AD" w:rsidRDefault="007D5D9F" w:rsidP="008D7AFD">
            <w:pPr>
              <w:jc w:val="left"/>
              <w:rPr>
                <w:szCs w:val="24"/>
              </w:rPr>
            </w:pPr>
            <w:r w:rsidRPr="00C364AD">
              <w:rPr>
                <w:szCs w:val="24"/>
              </w:rPr>
              <w:t xml:space="preserve">Išeinančių dūmų dujų t </w:t>
            </w:r>
            <w:proofErr w:type="spellStart"/>
            <w:r w:rsidRPr="00C364AD">
              <w:rPr>
                <w:szCs w:val="24"/>
                <w:vertAlign w:val="superscript"/>
              </w:rPr>
              <w:t>o</w:t>
            </w:r>
            <w:r w:rsidRPr="00C364AD">
              <w:rPr>
                <w:szCs w:val="24"/>
              </w:rPr>
              <w:t>C</w:t>
            </w:r>
            <w:proofErr w:type="spellEnd"/>
            <w:r w:rsidRPr="00C364AD">
              <w:rPr>
                <w:szCs w:val="24"/>
              </w:rPr>
              <w:t xml:space="preserve"> prie maksimalaus apkrovimo                   </w:t>
            </w:r>
          </w:p>
        </w:tc>
        <w:tc>
          <w:tcPr>
            <w:tcW w:w="1268" w:type="dxa"/>
            <w:vAlign w:val="center"/>
          </w:tcPr>
          <w:p w14:paraId="2C1626D7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°C</w:t>
            </w:r>
          </w:p>
        </w:tc>
        <w:tc>
          <w:tcPr>
            <w:tcW w:w="1276" w:type="dxa"/>
            <w:vAlign w:val="center"/>
          </w:tcPr>
          <w:p w14:paraId="7BE16015" w14:textId="1F777DDE" w:rsidR="007D5D9F" w:rsidRPr="00C364AD" w:rsidRDefault="007D5D9F" w:rsidP="00551DC6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≤ 177</w:t>
            </w:r>
          </w:p>
        </w:tc>
        <w:tc>
          <w:tcPr>
            <w:tcW w:w="1389" w:type="dxa"/>
            <w:vAlign w:val="center"/>
          </w:tcPr>
          <w:p w14:paraId="1E9E7FA5" w14:textId="5D88ADF6" w:rsidR="007D5D9F" w:rsidRPr="00C364AD" w:rsidRDefault="007D5D9F" w:rsidP="00551DC6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≤ 230</w:t>
            </w:r>
          </w:p>
        </w:tc>
      </w:tr>
      <w:tr w:rsidR="007D5D9F" w:rsidRPr="00C364AD" w14:paraId="66EB5DA9" w14:textId="77777777" w:rsidTr="007D5D9F">
        <w:trPr>
          <w:jc w:val="center"/>
        </w:trPr>
        <w:tc>
          <w:tcPr>
            <w:tcW w:w="568" w:type="dxa"/>
            <w:vAlign w:val="center"/>
          </w:tcPr>
          <w:p w14:paraId="55E4415C" w14:textId="55466738" w:rsidR="007D5D9F" w:rsidRPr="00C364AD" w:rsidRDefault="00551DC6" w:rsidP="008D7AFD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8</w:t>
            </w:r>
          </w:p>
        </w:tc>
        <w:tc>
          <w:tcPr>
            <w:tcW w:w="5081" w:type="dxa"/>
            <w:vAlign w:val="center"/>
          </w:tcPr>
          <w:p w14:paraId="30AC4E20" w14:textId="546988B8" w:rsidR="007D5D9F" w:rsidRPr="00C364AD" w:rsidRDefault="000A062E" w:rsidP="008D7AFD">
            <w:pPr>
              <w:ind w:right="-98"/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K</w:t>
            </w:r>
            <w:r w:rsidR="007D5D9F" w:rsidRPr="00C364AD">
              <w:rPr>
                <w:szCs w:val="24"/>
              </w:rPr>
              <w:t xml:space="preserve">atilo N.V.K. (esant nominaliam katilo darbo režimui)                                          </w:t>
            </w:r>
          </w:p>
        </w:tc>
        <w:tc>
          <w:tcPr>
            <w:tcW w:w="1268" w:type="dxa"/>
            <w:vAlign w:val="center"/>
          </w:tcPr>
          <w:p w14:paraId="5D3DE416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2A63FE41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≥ 92</w:t>
            </w:r>
          </w:p>
        </w:tc>
        <w:tc>
          <w:tcPr>
            <w:tcW w:w="1389" w:type="dxa"/>
            <w:vAlign w:val="center"/>
          </w:tcPr>
          <w:p w14:paraId="591DCA6B" w14:textId="77777777" w:rsidR="007D5D9F" w:rsidRPr="00C364AD" w:rsidRDefault="007D5D9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≥ 91</w:t>
            </w:r>
          </w:p>
        </w:tc>
      </w:tr>
      <w:tr w:rsidR="00695E17" w:rsidRPr="00C364AD" w14:paraId="4F995068" w14:textId="77777777" w:rsidTr="00186475">
        <w:trPr>
          <w:jc w:val="center"/>
        </w:trPr>
        <w:tc>
          <w:tcPr>
            <w:tcW w:w="568" w:type="dxa"/>
            <w:vAlign w:val="center"/>
          </w:tcPr>
          <w:p w14:paraId="41430B47" w14:textId="3BF10777" w:rsidR="00695E17" w:rsidRPr="00C364AD" w:rsidRDefault="00695E17" w:rsidP="00551DC6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9</w:t>
            </w:r>
          </w:p>
        </w:tc>
        <w:tc>
          <w:tcPr>
            <w:tcW w:w="5081" w:type="dxa"/>
            <w:vAlign w:val="center"/>
          </w:tcPr>
          <w:p w14:paraId="44146C13" w14:textId="38E66D6E" w:rsidR="00695E17" w:rsidRPr="00C364AD" w:rsidRDefault="000A062E" w:rsidP="00551DC6">
            <w:pPr>
              <w:ind w:right="-98"/>
              <w:jc w:val="left"/>
              <w:rPr>
                <w:szCs w:val="24"/>
              </w:rPr>
            </w:pPr>
            <w:r w:rsidRPr="00C364AD">
              <w:rPr>
                <w:szCs w:val="24"/>
              </w:rPr>
              <w:t xml:space="preserve">Didžiausias leidžiamasis </w:t>
            </w:r>
            <w:r w:rsidR="00695E17" w:rsidRPr="00C364AD">
              <w:rPr>
                <w:szCs w:val="24"/>
              </w:rPr>
              <w:t>katilo slėgis</w:t>
            </w:r>
            <w:r w:rsidR="00A71506" w:rsidRPr="00C364AD">
              <w:rPr>
                <w:szCs w:val="24"/>
              </w:rPr>
              <w:t xml:space="preserve"> PS</w:t>
            </w:r>
          </w:p>
        </w:tc>
        <w:tc>
          <w:tcPr>
            <w:tcW w:w="1268" w:type="dxa"/>
            <w:vAlign w:val="center"/>
          </w:tcPr>
          <w:p w14:paraId="5E82E11A" w14:textId="6C63E141" w:rsidR="00695E17" w:rsidRPr="00C364AD" w:rsidRDefault="00695E17" w:rsidP="00551DC6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bar</w:t>
            </w:r>
          </w:p>
        </w:tc>
        <w:tc>
          <w:tcPr>
            <w:tcW w:w="2665" w:type="dxa"/>
            <w:gridSpan w:val="2"/>
            <w:vAlign w:val="center"/>
          </w:tcPr>
          <w:p w14:paraId="2496FDF4" w14:textId="5B28E5FA" w:rsidR="00695E17" w:rsidRPr="00C364AD" w:rsidRDefault="00695E17" w:rsidP="00551DC6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16</w:t>
            </w:r>
          </w:p>
        </w:tc>
      </w:tr>
      <w:tr w:rsidR="00FB020F" w:rsidRPr="00C364AD" w14:paraId="111F9E62" w14:textId="77777777" w:rsidTr="00186475">
        <w:trPr>
          <w:jc w:val="center"/>
        </w:trPr>
        <w:tc>
          <w:tcPr>
            <w:tcW w:w="568" w:type="dxa"/>
            <w:vAlign w:val="center"/>
          </w:tcPr>
          <w:p w14:paraId="2AD14E04" w14:textId="28B845E9" w:rsidR="00FB020F" w:rsidRPr="00C364AD" w:rsidRDefault="00FB020F" w:rsidP="00FB020F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 xml:space="preserve">10 </w:t>
            </w:r>
          </w:p>
        </w:tc>
        <w:tc>
          <w:tcPr>
            <w:tcW w:w="5081" w:type="dxa"/>
            <w:vAlign w:val="center"/>
          </w:tcPr>
          <w:p w14:paraId="3AAABC1B" w14:textId="3B6EC781" w:rsidR="00FB020F" w:rsidRPr="00C364AD" w:rsidRDefault="00FB020F" w:rsidP="00FB020F">
            <w:pPr>
              <w:ind w:right="-98"/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Bandomasis katilo slėgis PT</w:t>
            </w:r>
          </w:p>
        </w:tc>
        <w:tc>
          <w:tcPr>
            <w:tcW w:w="1268" w:type="dxa"/>
            <w:vAlign w:val="center"/>
          </w:tcPr>
          <w:p w14:paraId="42FF2AAE" w14:textId="46064050" w:rsidR="00FB020F" w:rsidRPr="00C364AD" w:rsidRDefault="00FB020F" w:rsidP="00FB020F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bar</w:t>
            </w:r>
          </w:p>
        </w:tc>
        <w:tc>
          <w:tcPr>
            <w:tcW w:w="2665" w:type="dxa"/>
            <w:gridSpan w:val="2"/>
            <w:vAlign w:val="center"/>
          </w:tcPr>
          <w:p w14:paraId="52152B01" w14:textId="011F1543" w:rsidR="00FB020F" w:rsidRPr="00C364AD" w:rsidRDefault="00FB020F" w:rsidP="00FB020F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20</w:t>
            </w:r>
          </w:p>
        </w:tc>
      </w:tr>
      <w:tr w:rsidR="0080734F" w:rsidRPr="00C364AD" w14:paraId="0A0EC1C2" w14:textId="77777777" w:rsidTr="008D7AFD">
        <w:trPr>
          <w:jc w:val="center"/>
        </w:trPr>
        <w:tc>
          <w:tcPr>
            <w:tcW w:w="568" w:type="dxa"/>
            <w:vAlign w:val="center"/>
          </w:tcPr>
          <w:p w14:paraId="709AC5F9" w14:textId="4D13EDFD" w:rsidR="0080734F" w:rsidRPr="00C364AD" w:rsidRDefault="0080734F" w:rsidP="008D7AFD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1</w:t>
            </w:r>
            <w:r w:rsidR="00E12490" w:rsidRPr="00C364AD">
              <w:rPr>
                <w:szCs w:val="24"/>
              </w:rPr>
              <w:t>1</w:t>
            </w:r>
            <w:r w:rsidRPr="00C364AD">
              <w:rPr>
                <w:szCs w:val="24"/>
              </w:rPr>
              <w:t xml:space="preserve"> </w:t>
            </w:r>
          </w:p>
        </w:tc>
        <w:tc>
          <w:tcPr>
            <w:tcW w:w="5081" w:type="dxa"/>
            <w:vAlign w:val="center"/>
          </w:tcPr>
          <w:p w14:paraId="7CA9CE79" w14:textId="77777777" w:rsidR="0080734F" w:rsidRPr="00C364AD" w:rsidRDefault="0080734F" w:rsidP="008D7AFD">
            <w:pPr>
              <w:ind w:right="-98"/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Katilo agregato tūris V</w:t>
            </w:r>
          </w:p>
        </w:tc>
        <w:tc>
          <w:tcPr>
            <w:tcW w:w="1268" w:type="dxa"/>
            <w:vAlign w:val="center"/>
          </w:tcPr>
          <w:p w14:paraId="19630340" w14:textId="77777777" w:rsidR="0080734F" w:rsidRPr="00C364AD" w:rsidRDefault="0080734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m</w:t>
            </w:r>
            <w:r w:rsidRPr="00C364AD">
              <w:rPr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gridSpan w:val="2"/>
            <w:vAlign w:val="center"/>
          </w:tcPr>
          <w:p w14:paraId="06807B81" w14:textId="77777777" w:rsidR="0080734F" w:rsidRPr="00C364AD" w:rsidRDefault="0080734F" w:rsidP="008D7AFD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30</w:t>
            </w:r>
          </w:p>
        </w:tc>
      </w:tr>
      <w:tr w:rsidR="00FB020F" w:rsidRPr="00C364AD" w14:paraId="66A0A92C" w14:textId="77777777" w:rsidTr="00186475">
        <w:trPr>
          <w:jc w:val="center"/>
        </w:trPr>
        <w:tc>
          <w:tcPr>
            <w:tcW w:w="568" w:type="dxa"/>
            <w:vAlign w:val="center"/>
          </w:tcPr>
          <w:p w14:paraId="137EA504" w14:textId="109DE1B3" w:rsidR="00FB020F" w:rsidRPr="00C364AD" w:rsidRDefault="00FB020F" w:rsidP="00FB020F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1</w:t>
            </w:r>
            <w:r w:rsidR="0080734F" w:rsidRPr="00C364AD">
              <w:rPr>
                <w:szCs w:val="24"/>
              </w:rPr>
              <w:t>2</w:t>
            </w:r>
            <w:r w:rsidRPr="00C364AD">
              <w:rPr>
                <w:szCs w:val="24"/>
              </w:rPr>
              <w:t xml:space="preserve"> </w:t>
            </w:r>
          </w:p>
        </w:tc>
        <w:tc>
          <w:tcPr>
            <w:tcW w:w="5081" w:type="dxa"/>
            <w:vAlign w:val="center"/>
          </w:tcPr>
          <w:p w14:paraId="7C8D589A" w14:textId="609356C3" w:rsidR="00FB020F" w:rsidRPr="00C364AD" w:rsidRDefault="00FB020F" w:rsidP="00FB020F">
            <w:pPr>
              <w:ind w:right="-98"/>
              <w:jc w:val="left"/>
              <w:rPr>
                <w:szCs w:val="24"/>
              </w:rPr>
            </w:pPr>
            <w:r w:rsidRPr="00C364AD">
              <w:rPr>
                <w:szCs w:val="24"/>
              </w:rPr>
              <w:t>Kai</w:t>
            </w:r>
            <w:r w:rsidR="0080734F" w:rsidRPr="00C364AD">
              <w:rPr>
                <w:szCs w:val="24"/>
              </w:rPr>
              <w:t>tinamojo paviršiaus plotas</w:t>
            </w:r>
          </w:p>
        </w:tc>
        <w:tc>
          <w:tcPr>
            <w:tcW w:w="1268" w:type="dxa"/>
            <w:vAlign w:val="center"/>
          </w:tcPr>
          <w:p w14:paraId="558CF717" w14:textId="00B1A210" w:rsidR="00FB020F" w:rsidRPr="00C364AD" w:rsidRDefault="00FB020F" w:rsidP="00FB020F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m</w:t>
            </w:r>
            <w:r w:rsidR="0080734F" w:rsidRPr="00C364AD">
              <w:rPr>
                <w:szCs w:val="24"/>
                <w:vertAlign w:val="superscript"/>
              </w:rPr>
              <w:t>2</w:t>
            </w:r>
          </w:p>
        </w:tc>
        <w:tc>
          <w:tcPr>
            <w:tcW w:w="2665" w:type="dxa"/>
            <w:gridSpan w:val="2"/>
            <w:vAlign w:val="center"/>
          </w:tcPr>
          <w:p w14:paraId="1BF023F8" w14:textId="6C0CE37B" w:rsidR="00FB020F" w:rsidRPr="00C364AD" w:rsidRDefault="0080734F" w:rsidP="00FB020F">
            <w:pPr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3184</w:t>
            </w:r>
          </w:p>
        </w:tc>
      </w:tr>
      <w:tr w:rsidR="00E12490" w:rsidRPr="00C364AD" w14:paraId="49B04B2A" w14:textId="77777777" w:rsidTr="00186475">
        <w:trPr>
          <w:jc w:val="center"/>
        </w:trPr>
        <w:tc>
          <w:tcPr>
            <w:tcW w:w="568" w:type="dxa"/>
            <w:vAlign w:val="center"/>
          </w:tcPr>
          <w:p w14:paraId="36FC73A5" w14:textId="4F27EC68" w:rsidR="00E12490" w:rsidRPr="00C364AD" w:rsidRDefault="00E12490" w:rsidP="00E12490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13</w:t>
            </w:r>
          </w:p>
        </w:tc>
        <w:tc>
          <w:tcPr>
            <w:tcW w:w="5081" w:type="dxa"/>
            <w:vAlign w:val="center"/>
          </w:tcPr>
          <w:p w14:paraId="0DED46B4" w14:textId="565C3B4D" w:rsidR="00E12490" w:rsidRPr="00C364AD" w:rsidRDefault="00E12490" w:rsidP="00E12490">
            <w:pPr>
              <w:ind w:right="-98"/>
              <w:jc w:val="left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Kūryklos tūris</w:t>
            </w:r>
          </w:p>
        </w:tc>
        <w:tc>
          <w:tcPr>
            <w:tcW w:w="1268" w:type="dxa"/>
            <w:vAlign w:val="center"/>
          </w:tcPr>
          <w:p w14:paraId="62BE1EFC" w14:textId="0AABBFCA" w:rsidR="00E12490" w:rsidRPr="00C364AD" w:rsidRDefault="00E12490" w:rsidP="00E12490">
            <w:pPr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m</w:t>
            </w:r>
            <w:r w:rsidRPr="00C364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65" w:type="dxa"/>
            <w:gridSpan w:val="2"/>
            <w:vAlign w:val="center"/>
          </w:tcPr>
          <w:p w14:paraId="32B7A135" w14:textId="5A217070" w:rsidR="00E12490" w:rsidRPr="00C364AD" w:rsidRDefault="00E12490" w:rsidP="00E12490">
            <w:pPr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245</w:t>
            </w:r>
          </w:p>
        </w:tc>
      </w:tr>
      <w:tr w:rsidR="00E12490" w:rsidRPr="00C364AD" w14:paraId="110EF98E" w14:textId="77777777" w:rsidTr="008D7AFD">
        <w:trPr>
          <w:jc w:val="center"/>
        </w:trPr>
        <w:tc>
          <w:tcPr>
            <w:tcW w:w="568" w:type="dxa"/>
            <w:vAlign w:val="center"/>
          </w:tcPr>
          <w:p w14:paraId="46EC7BED" w14:textId="627E4DCD" w:rsidR="00E12490" w:rsidRPr="00C364AD" w:rsidRDefault="00E12490" w:rsidP="00E12490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14</w:t>
            </w:r>
          </w:p>
        </w:tc>
        <w:tc>
          <w:tcPr>
            <w:tcW w:w="5081" w:type="dxa"/>
            <w:vAlign w:val="center"/>
          </w:tcPr>
          <w:p w14:paraId="795B1328" w14:textId="2F60DCB6" w:rsidR="00E12490" w:rsidRPr="00C364AD" w:rsidRDefault="00E12490" w:rsidP="00E12490">
            <w:pPr>
              <w:ind w:right="-98"/>
              <w:jc w:val="left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Ekraninių vamzdžių diametras</w:t>
            </w:r>
          </w:p>
        </w:tc>
        <w:tc>
          <w:tcPr>
            <w:tcW w:w="1268" w:type="dxa"/>
            <w:vAlign w:val="center"/>
          </w:tcPr>
          <w:p w14:paraId="35FAD121" w14:textId="31FFF721" w:rsidR="00E12490" w:rsidRPr="00C364AD" w:rsidRDefault="00E12490" w:rsidP="00E12490">
            <w:pPr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mm</w:t>
            </w:r>
          </w:p>
        </w:tc>
        <w:tc>
          <w:tcPr>
            <w:tcW w:w="2665" w:type="dxa"/>
            <w:gridSpan w:val="2"/>
            <w:vAlign w:val="center"/>
          </w:tcPr>
          <w:p w14:paraId="7235B288" w14:textId="43B86BA1" w:rsidR="00E12490" w:rsidRPr="00C364AD" w:rsidRDefault="00E12490" w:rsidP="00E12490">
            <w:pPr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60x4</w:t>
            </w:r>
          </w:p>
        </w:tc>
      </w:tr>
      <w:tr w:rsidR="00E12490" w:rsidRPr="00C364AD" w14:paraId="153B87E4" w14:textId="77777777" w:rsidTr="00186475">
        <w:trPr>
          <w:jc w:val="center"/>
        </w:trPr>
        <w:tc>
          <w:tcPr>
            <w:tcW w:w="568" w:type="dxa"/>
            <w:vAlign w:val="center"/>
          </w:tcPr>
          <w:p w14:paraId="3B310A63" w14:textId="79B32130" w:rsidR="00E12490" w:rsidRPr="00C364AD" w:rsidRDefault="00E12490" w:rsidP="00E12490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15</w:t>
            </w:r>
          </w:p>
        </w:tc>
        <w:tc>
          <w:tcPr>
            <w:tcW w:w="5081" w:type="dxa"/>
            <w:vAlign w:val="center"/>
          </w:tcPr>
          <w:p w14:paraId="636858EC" w14:textId="2B5BCFBE" w:rsidR="00E12490" w:rsidRPr="00C364AD" w:rsidRDefault="00E12490" w:rsidP="00E12490">
            <w:pPr>
              <w:ind w:right="-98"/>
              <w:jc w:val="left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Konvektyvinės dalies paviršiaus plotas</w:t>
            </w:r>
          </w:p>
        </w:tc>
        <w:tc>
          <w:tcPr>
            <w:tcW w:w="1268" w:type="dxa"/>
            <w:vAlign w:val="center"/>
          </w:tcPr>
          <w:p w14:paraId="35283139" w14:textId="79E9673F" w:rsidR="00E12490" w:rsidRPr="00C364AD" w:rsidRDefault="00E12490" w:rsidP="00E12490">
            <w:pPr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m</w:t>
            </w:r>
            <w:r w:rsidRPr="00C364A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65" w:type="dxa"/>
            <w:gridSpan w:val="2"/>
            <w:vAlign w:val="center"/>
          </w:tcPr>
          <w:p w14:paraId="61F5293A" w14:textId="4FE3670E" w:rsidR="00E12490" w:rsidRPr="00C364AD" w:rsidRDefault="00E12490" w:rsidP="00E12490">
            <w:pPr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2999</w:t>
            </w:r>
          </w:p>
        </w:tc>
      </w:tr>
      <w:tr w:rsidR="00E12490" w:rsidRPr="00C364AD" w14:paraId="0D6D7D35" w14:textId="77777777" w:rsidTr="00186475">
        <w:trPr>
          <w:jc w:val="center"/>
        </w:trPr>
        <w:tc>
          <w:tcPr>
            <w:tcW w:w="568" w:type="dxa"/>
            <w:vAlign w:val="center"/>
          </w:tcPr>
          <w:p w14:paraId="30E88AD5" w14:textId="5A47D7FB" w:rsidR="00E12490" w:rsidRPr="00C364AD" w:rsidRDefault="00E12490" w:rsidP="00E12490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16</w:t>
            </w:r>
          </w:p>
        </w:tc>
        <w:tc>
          <w:tcPr>
            <w:tcW w:w="5081" w:type="dxa"/>
            <w:vAlign w:val="center"/>
          </w:tcPr>
          <w:p w14:paraId="6422D48F" w14:textId="5B79ACAB" w:rsidR="00E12490" w:rsidRPr="00C364AD" w:rsidRDefault="00E12490" w:rsidP="00E12490">
            <w:pPr>
              <w:ind w:right="-98"/>
              <w:jc w:val="left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Konvektyvinės dalies vamzdžių diametras</w:t>
            </w:r>
          </w:p>
        </w:tc>
        <w:tc>
          <w:tcPr>
            <w:tcW w:w="1268" w:type="dxa"/>
            <w:vAlign w:val="center"/>
          </w:tcPr>
          <w:p w14:paraId="27416138" w14:textId="25D1F824" w:rsidR="00E12490" w:rsidRPr="00C364AD" w:rsidRDefault="00E12490" w:rsidP="00E12490">
            <w:pPr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mm</w:t>
            </w:r>
          </w:p>
        </w:tc>
        <w:tc>
          <w:tcPr>
            <w:tcW w:w="2665" w:type="dxa"/>
            <w:gridSpan w:val="2"/>
            <w:vAlign w:val="center"/>
          </w:tcPr>
          <w:p w14:paraId="123B7112" w14:textId="205459EA" w:rsidR="00E12490" w:rsidRPr="00C364AD" w:rsidRDefault="00E12490" w:rsidP="00E12490">
            <w:pPr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28x3</w:t>
            </w:r>
          </w:p>
        </w:tc>
      </w:tr>
      <w:tr w:rsidR="00E12490" w:rsidRPr="00C364AD" w14:paraId="5DCA7E49" w14:textId="77777777" w:rsidTr="00186475">
        <w:trPr>
          <w:jc w:val="center"/>
        </w:trPr>
        <w:tc>
          <w:tcPr>
            <w:tcW w:w="568" w:type="dxa"/>
            <w:vAlign w:val="center"/>
          </w:tcPr>
          <w:p w14:paraId="5331EAFC" w14:textId="4FB6DBC6" w:rsidR="00E12490" w:rsidRPr="00C364AD" w:rsidRDefault="00E12490" w:rsidP="00E12490">
            <w:pPr>
              <w:ind w:left="-34"/>
              <w:jc w:val="center"/>
              <w:rPr>
                <w:szCs w:val="24"/>
              </w:rPr>
            </w:pPr>
            <w:r w:rsidRPr="00C364AD">
              <w:rPr>
                <w:szCs w:val="24"/>
              </w:rPr>
              <w:t>17</w:t>
            </w:r>
          </w:p>
        </w:tc>
        <w:tc>
          <w:tcPr>
            <w:tcW w:w="5081" w:type="dxa"/>
            <w:vAlign w:val="center"/>
          </w:tcPr>
          <w:p w14:paraId="3D1098A5" w14:textId="65E20159" w:rsidR="00E12490" w:rsidRPr="00C364AD" w:rsidRDefault="00E12490" w:rsidP="00E12490">
            <w:pPr>
              <w:ind w:right="-98"/>
              <w:jc w:val="left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Konvektyvinės dalies stovų diametras</w:t>
            </w:r>
          </w:p>
        </w:tc>
        <w:tc>
          <w:tcPr>
            <w:tcW w:w="1268" w:type="dxa"/>
            <w:vAlign w:val="center"/>
          </w:tcPr>
          <w:p w14:paraId="40BCB647" w14:textId="03294577" w:rsidR="00E12490" w:rsidRPr="00C364AD" w:rsidRDefault="00E12490" w:rsidP="00E12490">
            <w:pPr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mm</w:t>
            </w:r>
          </w:p>
        </w:tc>
        <w:tc>
          <w:tcPr>
            <w:tcW w:w="2665" w:type="dxa"/>
            <w:gridSpan w:val="2"/>
            <w:vAlign w:val="center"/>
          </w:tcPr>
          <w:p w14:paraId="22A98E72" w14:textId="5F0A27CB" w:rsidR="00E12490" w:rsidRPr="00C364AD" w:rsidRDefault="00E12490" w:rsidP="00E12490">
            <w:pPr>
              <w:jc w:val="center"/>
              <w:rPr>
                <w:szCs w:val="24"/>
              </w:rPr>
            </w:pPr>
            <w:r w:rsidRPr="00C364AD">
              <w:rPr>
                <w:sz w:val="22"/>
                <w:szCs w:val="22"/>
              </w:rPr>
              <w:t>83x3,5</w:t>
            </w:r>
          </w:p>
        </w:tc>
      </w:tr>
    </w:tbl>
    <w:p w14:paraId="5C03720F" w14:textId="77777777" w:rsidR="00F23DF1" w:rsidRPr="00C364AD" w:rsidRDefault="00F23DF1" w:rsidP="00F23DF1">
      <w:pPr>
        <w:rPr>
          <w:b/>
          <w:bCs/>
        </w:rPr>
      </w:pPr>
    </w:p>
    <w:p w14:paraId="19F7E0FF" w14:textId="77777777" w:rsidR="006A4009" w:rsidRPr="00C364AD" w:rsidRDefault="006A4009" w:rsidP="00F23DF1">
      <w:pPr>
        <w:rPr>
          <w:b/>
          <w:bCs/>
        </w:rPr>
      </w:pPr>
    </w:p>
    <w:p w14:paraId="07E30022" w14:textId="77777777" w:rsidR="00F23DF1" w:rsidRPr="00C364AD" w:rsidRDefault="00F23DF1" w:rsidP="00F23DF1">
      <w:pPr>
        <w:rPr>
          <w:b/>
          <w:bCs/>
        </w:rPr>
      </w:pPr>
    </w:p>
    <w:p w14:paraId="2D94E67F" w14:textId="77777777" w:rsidR="00DC0814" w:rsidRPr="00C364AD" w:rsidRDefault="00DC0814" w:rsidP="00F23DF1">
      <w:pPr>
        <w:rPr>
          <w:b/>
          <w:bCs/>
        </w:rPr>
      </w:pPr>
    </w:p>
    <w:p w14:paraId="482F369B" w14:textId="3952513D" w:rsidR="00C0590B" w:rsidRPr="00C364AD" w:rsidRDefault="00C32C83" w:rsidP="00B17E0F">
      <w:pPr>
        <w:numPr>
          <w:ilvl w:val="0"/>
          <w:numId w:val="18"/>
        </w:num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  <w:r w:rsidRPr="00C364AD">
        <w:rPr>
          <w:b/>
          <w:spacing w:val="-3"/>
          <w:position w:val="-1"/>
          <w:szCs w:val="24"/>
          <w:lang w:eastAsia="lt-LT"/>
        </w:rPr>
        <w:t xml:space="preserve">KONVEKTYVINĖS DALIES </w:t>
      </w:r>
      <w:r w:rsidR="00B941FC" w:rsidRPr="00C364AD">
        <w:rPr>
          <w:b/>
          <w:spacing w:val="-3"/>
          <w:position w:val="-1"/>
          <w:szCs w:val="24"/>
          <w:lang w:eastAsia="lt-LT"/>
        </w:rPr>
        <w:t xml:space="preserve">TECHNINIAI </w:t>
      </w:r>
      <w:r w:rsidR="00C0590B" w:rsidRPr="00C364AD">
        <w:rPr>
          <w:b/>
          <w:spacing w:val="-3"/>
          <w:position w:val="-1"/>
          <w:szCs w:val="24"/>
          <w:lang w:eastAsia="lt-LT"/>
        </w:rPr>
        <w:t>DUOMENYS</w:t>
      </w:r>
    </w:p>
    <w:p w14:paraId="78FEC085" w14:textId="09FDC921" w:rsidR="00C0590B" w:rsidRPr="00C364AD" w:rsidRDefault="00C0590B" w:rsidP="00C0590B">
      <w:pPr>
        <w:tabs>
          <w:tab w:val="num" w:pos="720"/>
        </w:tabs>
        <w:ind w:right="45"/>
        <w:rPr>
          <w:szCs w:val="24"/>
        </w:rPr>
      </w:pPr>
      <w:r w:rsidRPr="00C364AD">
        <w:rPr>
          <w:szCs w:val="24"/>
        </w:rPr>
        <w:tab/>
      </w:r>
      <w:r w:rsidR="00404FA6" w:rsidRPr="00C364AD">
        <w:rPr>
          <w:szCs w:val="24"/>
        </w:rPr>
        <w:t xml:space="preserve">Katilo </w:t>
      </w:r>
      <w:proofErr w:type="spellStart"/>
      <w:r w:rsidR="00C32C83" w:rsidRPr="00C364AD">
        <w:rPr>
          <w:szCs w:val="24"/>
        </w:rPr>
        <w:t>konvektyninė</w:t>
      </w:r>
      <w:proofErr w:type="spellEnd"/>
      <w:r w:rsidR="00C32C83" w:rsidRPr="00C364AD">
        <w:rPr>
          <w:szCs w:val="24"/>
        </w:rPr>
        <w:t xml:space="preserve"> dalis susideda iš apatinės ir viršutinės dalies </w:t>
      </w:r>
      <w:proofErr w:type="spellStart"/>
      <w:r w:rsidR="00C32C83" w:rsidRPr="00C364AD">
        <w:rPr>
          <w:szCs w:val="24"/>
        </w:rPr>
        <w:t>pussekcijų</w:t>
      </w:r>
      <w:proofErr w:type="spellEnd"/>
      <w:r w:rsidRPr="00C364AD">
        <w:rPr>
          <w:szCs w:val="24"/>
        </w:rPr>
        <w:t>.</w:t>
      </w:r>
    </w:p>
    <w:p w14:paraId="5FDE6E7A" w14:textId="69187CF5" w:rsidR="00F62A8A" w:rsidRPr="00C364AD" w:rsidRDefault="00C0590B" w:rsidP="00F62A8A">
      <w:pPr>
        <w:tabs>
          <w:tab w:val="num" w:pos="720"/>
        </w:tabs>
        <w:ind w:right="45"/>
        <w:rPr>
          <w:szCs w:val="24"/>
        </w:rPr>
      </w:pPr>
      <w:r w:rsidRPr="00C364AD">
        <w:rPr>
          <w:szCs w:val="24"/>
        </w:rPr>
        <w:tab/>
      </w:r>
      <w:r w:rsidR="00C32C83" w:rsidRPr="00C364AD">
        <w:rPr>
          <w:szCs w:val="24"/>
        </w:rPr>
        <w:t xml:space="preserve">Apatinės dalies </w:t>
      </w:r>
      <w:proofErr w:type="spellStart"/>
      <w:r w:rsidR="00C32C83" w:rsidRPr="00C364AD">
        <w:rPr>
          <w:szCs w:val="24"/>
        </w:rPr>
        <w:t>pussekcij</w:t>
      </w:r>
      <w:r w:rsidR="001567C1" w:rsidRPr="00C364AD">
        <w:rPr>
          <w:szCs w:val="24"/>
        </w:rPr>
        <w:t>ą</w:t>
      </w:r>
      <w:proofErr w:type="spellEnd"/>
      <w:r w:rsidR="00C32C83" w:rsidRPr="00C364AD">
        <w:rPr>
          <w:szCs w:val="24"/>
        </w:rPr>
        <w:t xml:space="preserve"> </w:t>
      </w:r>
      <w:r w:rsidRPr="00C364AD">
        <w:rPr>
          <w:szCs w:val="24"/>
        </w:rPr>
        <w:t>sudaro</w:t>
      </w:r>
      <w:r w:rsidR="00F34010" w:rsidRPr="00C364AD">
        <w:rPr>
          <w:szCs w:val="24"/>
        </w:rPr>
        <w:t xml:space="preserve"> </w:t>
      </w:r>
      <w:r w:rsidR="0084314F" w:rsidRPr="00C364AD">
        <w:rPr>
          <w:szCs w:val="24"/>
        </w:rPr>
        <w:t xml:space="preserve">12 vnt. </w:t>
      </w:r>
      <w:r w:rsidRPr="00C364AD">
        <w:rPr>
          <w:szCs w:val="24"/>
        </w:rPr>
        <w:t>vamzdžių</w:t>
      </w:r>
      <w:r w:rsidR="0084314F" w:rsidRPr="00C364AD">
        <w:rPr>
          <w:szCs w:val="24"/>
        </w:rPr>
        <w:t xml:space="preserve"> 28x3mm (6 vnt. gyvatukai)</w:t>
      </w:r>
      <w:r w:rsidR="00EE7BB8" w:rsidRPr="00C364AD">
        <w:rPr>
          <w:szCs w:val="24"/>
        </w:rPr>
        <w:t>,</w:t>
      </w:r>
      <w:r w:rsidR="00037838" w:rsidRPr="00C364AD">
        <w:rPr>
          <w:szCs w:val="24"/>
        </w:rPr>
        <w:t xml:space="preserve"> kurie sumontuoti </w:t>
      </w:r>
      <w:r w:rsidR="00E0278B" w:rsidRPr="00C364AD">
        <w:rPr>
          <w:szCs w:val="24"/>
        </w:rPr>
        <w:t>192</w:t>
      </w:r>
      <w:r w:rsidR="00037838" w:rsidRPr="00C364AD">
        <w:rPr>
          <w:szCs w:val="24"/>
        </w:rPr>
        <w:t xml:space="preserve"> eilėje lygiagrečiai</w:t>
      </w:r>
      <w:r w:rsidR="00E0278B" w:rsidRPr="00C364AD">
        <w:rPr>
          <w:szCs w:val="24"/>
        </w:rPr>
        <w:t>, privirinant prie stovų veidrodiškai</w:t>
      </w:r>
      <w:r w:rsidR="004829EF" w:rsidRPr="00C364AD">
        <w:rPr>
          <w:szCs w:val="24"/>
        </w:rPr>
        <w:t>.</w:t>
      </w:r>
      <w:r w:rsidR="00EE7BB8" w:rsidRPr="00C364AD">
        <w:rPr>
          <w:szCs w:val="24"/>
        </w:rPr>
        <w:t xml:space="preserve"> Vamzdžiai 28x3mm yra</w:t>
      </w:r>
      <w:r w:rsidR="00695C40" w:rsidRPr="00C364AD">
        <w:rPr>
          <w:szCs w:val="24"/>
        </w:rPr>
        <w:t xml:space="preserve"> vientisi (be suvirinimo siūlų), pagaminti</w:t>
      </w:r>
      <w:r w:rsidR="00EE7BB8" w:rsidRPr="00C364AD">
        <w:rPr>
          <w:szCs w:val="24"/>
        </w:rPr>
        <w:t xml:space="preserve"> iš aukštos kokybės besiūlio plieno, kurio markė (P265GH, EN 10216-2</w:t>
      </w:r>
      <w:r w:rsidR="000B385D" w:rsidRPr="00C364AD">
        <w:rPr>
          <w:szCs w:val="24"/>
        </w:rPr>
        <w:t>, TC1</w:t>
      </w:r>
      <w:r w:rsidR="00EE7BB8" w:rsidRPr="00C364AD">
        <w:rPr>
          <w:szCs w:val="24"/>
        </w:rPr>
        <w:t>).</w:t>
      </w:r>
      <w:r w:rsidR="00C97E68" w:rsidRPr="00C364AD">
        <w:rPr>
          <w:szCs w:val="24"/>
        </w:rPr>
        <w:t xml:space="preserve"> </w:t>
      </w:r>
    </w:p>
    <w:p w14:paraId="6809BDCD" w14:textId="21A4A6DF" w:rsidR="007C06CC" w:rsidRPr="00C364AD" w:rsidRDefault="007C06CC" w:rsidP="007C06CC">
      <w:pPr>
        <w:tabs>
          <w:tab w:val="num" w:pos="720"/>
        </w:tabs>
        <w:ind w:right="45"/>
        <w:rPr>
          <w:szCs w:val="24"/>
        </w:rPr>
      </w:pPr>
      <w:r w:rsidRPr="00C364AD">
        <w:rPr>
          <w:szCs w:val="24"/>
        </w:rPr>
        <w:tab/>
      </w:r>
      <w:r w:rsidR="00EE7BB8" w:rsidRPr="00C364AD">
        <w:rPr>
          <w:szCs w:val="24"/>
        </w:rPr>
        <w:t xml:space="preserve">Viršutinės </w:t>
      </w:r>
      <w:r w:rsidRPr="00C364AD">
        <w:rPr>
          <w:szCs w:val="24"/>
        </w:rPr>
        <w:t xml:space="preserve">dalies </w:t>
      </w:r>
      <w:proofErr w:type="spellStart"/>
      <w:r w:rsidRPr="00C364AD">
        <w:rPr>
          <w:szCs w:val="24"/>
        </w:rPr>
        <w:t>pussekciją</w:t>
      </w:r>
      <w:proofErr w:type="spellEnd"/>
      <w:r w:rsidRPr="00C364AD">
        <w:rPr>
          <w:szCs w:val="24"/>
        </w:rPr>
        <w:t xml:space="preserve"> sudaro 1</w:t>
      </w:r>
      <w:r w:rsidR="00EE7BB8" w:rsidRPr="00C364AD">
        <w:rPr>
          <w:szCs w:val="24"/>
        </w:rPr>
        <w:t>6</w:t>
      </w:r>
      <w:r w:rsidRPr="00C364AD">
        <w:rPr>
          <w:szCs w:val="24"/>
        </w:rPr>
        <w:t xml:space="preserve"> vnt. vamzdžių 28x3mm (</w:t>
      </w:r>
      <w:r w:rsidR="00EE7BB8" w:rsidRPr="00C364AD">
        <w:rPr>
          <w:szCs w:val="24"/>
        </w:rPr>
        <w:t>8</w:t>
      </w:r>
      <w:r w:rsidRPr="00C364AD">
        <w:rPr>
          <w:szCs w:val="24"/>
        </w:rPr>
        <w:t xml:space="preserve"> vnt. gyvatukai)</w:t>
      </w:r>
      <w:r w:rsidR="00EE7BB8" w:rsidRPr="00C364AD">
        <w:rPr>
          <w:szCs w:val="24"/>
        </w:rPr>
        <w:t>,</w:t>
      </w:r>
      <w:r w:rsidRPr="00C364AD">
        <w:rPr>
          <w:szCs w:val="24"/>
        </w:rPr>
        <w:t xml:space="preserve"> kurie sumontuoti </w:t>
      </w:r>
      <w:r w:rsidR="00E0278B" w:rsidRPr="00C364AD">
        <w:rPr>
          <w:szCs w:val="24"/>
        </w:rPr>
        <w:t>192</w:t>
      </w:r>
      <w:r w:rsidRPr="00C364AD">
        <w:rPr>
          <w:szCs w:val="24"/>
        </w:rPr>
        <w:t xml:space="preserve"> eilėje lygiagrečiai</w:t>
      </w:r>
      <w:r w:rsidR="00E0278B" w:rsidRPr="00C364AD">
        <w:rPr>
          <w:szCs w:val="24"/>
        </w:rPr>
        <w:t>, privirinant prie stovų veidrodiškai</w:t>
      </w:r>
      <w:r w:rsidRPr="00C364AD">
        <w:rPr>
          <w:szCs w:val="24"/>
        </w:rPr>
        <w:t>.</w:t>
      </w:r>
      <w:r w:rsidR="00EE7BB8" w:rsidRPr="00C364AD">
        <w:rPr>
          <w:szCs w:val="24"/>
        </w:rPr>
        <w:t xml:space="preserve"> Vamzdžiai 28x3mm yra</w:t>
      </w:r>
      <w:r w:rsidR="00695C40" w:rsidRPr="00C364AD">
        <w:rPr>
          <w:szCs w:val="24"/>
        </w:rPr>
        <w:t xml:space="preserve"> vientisi (be suvirinimo siūlių), pagaminti</w:t>
      </w:r>
      <w:r w:rsidR="00EE7BB8" w:rsidRPr="00C364AD">
        <w:rPr>
          <w:szCs w:val="24"/>
        </w:rPr>
        <w:t xml:space="preserve"> iš aukštos kokybės besiūlio plieno, kurio markė (P265GH, EN 10216-2</w:t>
      </w:r>
      <w:r w:rsidR="000B385D" w:rsidRPr="00C364AD">
        <w:rPr>
          <w:szCs w:val="24"/>
        </w:rPr>
        <w:t>, TC1</w:t>
      </w:r>
      <w:r w:rsidR="00EE7BB8" w:rsidRPr="00C364AD">
        <w:rPr>
          <w:szCs w:val="24"/>
        </w:rPr>
        <w:t>).</w:t>
      </w:r>
    </w:p>
    <w:p w14:paraId="0DE73EE4" w14:textId="6C428B17" w:rsidR="00E0278B" w:rsidRPr="00C364AD" w:rsidRDefault="00F62A8A" w:rsidP="00F62A8A">
      <w:pPr>
        <w:tabs>
          <w:tab w:val="num" w:pos="720"/>
        </w:tabs>
        <w:ind w:right="45"/>
        <w:rPr>
          <w:szCs w:val="24"/>
        </w:rPr>
      </w:pPr>
      <w:r w:rsidRPr="00C364AD">
        <w:rPr>
          <w:szCs w:val="24"/>
        </w:rPr>
        <w:tab/>
        <w:t xml:space="preserve">Šios apatinės ir viršutinės dalies </w:t>
      </w:r>
      <w:proofErr w:type="spellStart"/>
      <w:r w:rsidRPr="00C364AD">
        <w:rPr>
          <w:szCs w:val="24"/>
        </w:rPr>
        <w:t>pussekcij</w:t>
      </w:r>
      <w:r w:rsidR="00C20192" w:rsidRPr="00C364AD">
        <w:rPr>
          <w:szCs w:val="24"/>
        </w:rPr>
        <w:t>ų</w:t>
      </w:r>
      <w:proofErr w:type="spellEnd"/>
      <w:r w:rsidR="00C20192" w:rsidRPr="00C364AD">
        <w:rPr>
          <w:szCs w:val="24"/>
        </w:rPr>
        <w:t xml:space="preserve"> </w:t>
      </w:r>
      <w:r w:rsidR="00E0278B" w:rsidRPr="00C364AD">
        <w:rPr>
          <w:szCs w:val="24"/>
        </w:rPr>
        <w:t>1</w:t>
      </w:r>
      <w:r w:rsidR="006A4009" w:rsidRPr="00C364AD">
        <w:rPr>
          <w:szCs w:val="24"/>
        </w:rPr>
        <w:t>9</w:t>
      </w:r>
      <w:r w:rsidR="00E0278B" w:rsidRPr="00C364AD">
        <w:rPr>
          <w:szCs w:val="24"/>
        </w:rPr>
        <w:t>2</w:t>
      </w:r>
      <w:r w:rsidR="00C20192" w:rsidRPr="00C364AD">
        <w:rPr>
          <w:szCs w:val="24"/>
        </w:rPr>
        <w:t xml:space="preserve"> eilė</w:t>
      </w:r>
      <w:r w:rsidR="004D63B3" w:rsidRPr="00C364AD">
        <w:rPr>
          <w:szCs w:val="24"/>
        </w:rPr>
        <w:t>s</w:t>
      </w:r>
      <w:r w:rsidRPr="00C364AD">
        <w:rPr>
          <w:szCs w:val="24"/>
        </w:rPr>
        <w:t>, kurios sumontuotos lygiagrečiai pagal „veidrodinį atspindį“</w:t>
      </w:r>
      <w:r w:rsidR="00C20192" w:rsidRPr="00C364AD">
        <w:rPr>
          <w:szCs w:val="24"/>
        </w:rPr>
        <w:t>,</w:t>
      </w:r>
      <w:r w:rsidRPr="00C364AD">
        <w:rPr>
          <w:szCs w:val="24"/>
        </w:rPr>
        <w:t xml:space="preserve"> privirinant prie konvektyvinės dalies stovų vamzdžių 8</w:t>
      </w:r>
      <w:r w:rsidR="00460937" w:rsidRPr="00C364AD">
        <w:rPr>
          <w:szCs w:val="24"/>
        </w:rPr>
        <w:t>2,5</w:t>
      </w:r>
      <w:r w:rsidRPr="00C364AD">
        <w:rPr>
          <w:szCs w:val="24"/>
        </w:rPr>
        <w:t>x4mm</w:t>
      </w:r>
      <w:r w:rsidR="00C20192" w:rsidRPr="00C364AD">
        <w:rPr>
          <w:szCs w:val="24"/>
        </w:rPr>
        <w:t>.</w:t>
      </w:r>
      <w:r w:rsidR="00DB11D3" w:rsidRPr="00C364AD">
        <w:rPr>
          <w:szCs w:val="24"/>
        </w:rPr>
        <w:t xml:space="preserve"> </w:t>
      </w:r>
      <w:r w:rsidR="00C20192" w:rsidRPr="00C364AD">
        <w:rPr>
          <w:szCs w:val="24"/>
        </w:rPr>
        <w:t>Šie stovų vamzdžiai 8</w:t>
      </w:r>
      <w:r w:rsidR="00460937" w:rsidRPr="00C364AD">
        <w:rPr>
          <w:szCs w:val="24"/>
        </w:rPr>
        <w:t>2,5</w:t>
      </w:r>
      <w:r w:rsidR="00C20192" w:rsidRPr="00C364AD">
        <w:rPr>
          <w:szCs w:val="24"/>
        </w:rPr>
        <w:t>x4mm</w:t>
      </w:r>
      <w:r w:rsidR="00D0396B" w:rsidRPr="00C364AD">
        <w:rPr>
          <w:szCs w:val="24"/>
        </w:rPr>
        <w:t xml:space="preserve"> yra </w:t>
      </w:r>
      <w:r w:rsidRPr="00C364AD">
        <w:rPr>
          <w:szCs w:val="24"/>
        </w:rPr>
        <w:t>iš aukštos kokybės besiūlio plieno, kurio markė (P265GH, EN 10216-2</w:t>
      </w:r>
      <w:r w:rsidR="000B385D" w:rsidRPr="00C364AD">
        <w:rPr>
          <w:szCs w:val="24"/>
        </w:rPr>
        <w:t>, TC1</w:t>
      </w:r>
      <w:r w:rsidRPr="00C364AD">
        <w:rPr>
          <w:szCs w:val="24"/>
        </w:rPr>
        <w:t>).</w:t>
      </w:r>
    </w:p>
    <w:p w14:paraId="5B99E78E" w14:textId="10763244" w:rsidR="00F62A8A" w:rsidRPr="00C364AD" w:rsidRDefault="00E0278B" w:rsidP="00F62A8A">
      <w:pPr>
        <w:tabs>
          <w:tab w:val="num" w:pos="720"/>
        </w:tabs>
        <w:ind w:right="45"/>
        <w:rPr>
          <w:szCs w:val="24"/>
        </w:rPr>
      </w:pPr>
      <w:r w:rsidRPr="00C364AD">
        <w:rPr>
          <w:szCs w:val="24"/>
        </w:rPr>
        <w:tab/>
      </w:r>
      <w:r w:rsidR="00695C40" w:rsidRPr="00C364AD">
        <w:rPr>
          <w:szCs w:val="24"/>
        </w:rPr>
        <w:t>96 vnt. s</w:t>
      </w:r>
      <w:r w:rsidR="00310A79" w:rsidRPr="00C364AD">
        <w:rPr>
          <w:szCs w:val="24"/>
        </w:rPr>
        <w:t>tov</w:t>
      </w:r>
      <w:r w:rsidR="00695C40" w:rsidRPr="00C364AD">
        <w:rPr>
          <w:szCs w:val="24"/>
        </w:rPr>
        <w:t>ų</w:t>
      </w:r>
      <w:r w:rsidR="00310A79" w:rsidRPr="00C364AD">
        <w:rPr>
          <w:szCs w:val="24"/>
        </w:rPr>
        <w:t xml:space="preserve"> vamzdžiai 82,5x4mm </w:t>
      </w:r>
      <w:r w:rsidR="00695C40" w:rsidRPr="00C364AD">
        <w:rPr>
          <w:szCs w:val="24"/>
        </w:rPr>
        <w:t xml:space="preserve">pagal „veidrodinį atspindį“ </w:t>
      </w:r>
      <w:r w:rsidR="00310A79" w:rsidRPr="00C364AD">
        <w:rPr>
          <w:szCs w:val="24"/>
        </w:rPr>
        <w:t>privirinami prie viršutinių ir apatinių kolektorių vamzdžių 273x10mm.</w:t>
      </w:r>
    </w:p>
    <w:p w14:paraId="62CD0454" w14:textId="77777777" w:rsidR="004829EF" w:rsidRPr="00C364AD" w:rsidRDefault="004829EF" w:rsidP="00C0590B">
      <w:pPr>
        <w:tabs>
          <w:tab w:val="num" w:pos="720"/>
        </w:tabs>
        <w:ind w:right="45"/>
        <w:rPr>
          <w:szCs w:val="24"/>
        </w:rPr>
      </w:pPr>
    </w:p>
    <w:p w14:paraId="137E9BBF" w14:textId="77777777" w:rsidR="00DB11D3" w:rsidRPr="00C364AD" w:rsidRDefault="00DB11D3" w:rsidP="00C0590B">
      <w:pPr>
        <w:tabs>
          <w:tab w:val="num" w:pos="720"/>
        </w:tabs>
        <w:ind w:right="45"/>
        <w:rPr>
          <w:szCs w:val="24"/>
        </w:rPr>
      </w:pPr>
    </w:p>
    <w:p w14:paraId="7B5EC3A3" w14:textId="164C3FAF" w:rsidR="00C0590B" w:rsidRPr="00C364AD" w:rsidRDefault="00412B22" w:rsidP="005B1727">
      <w:pPr>
        <w:numPr>
          <w:ilvl w:val="0"/>
          <w:numId w:val="14"/>
        </w:num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  <w:r w:rsidRPr="00C364AD">
        <w:rPr>
          <w:b/>
          <w:spacing w:val="-3"/>
          <w:position w:val="-1"/>
          <w:szCs w:val="24"/>
          <w:lang w:eastAsia="lt-LT"/>
        </w:rPr>
        <w:t>DARBŲ</w:t>
      </w:r>
      <w:r w:rsidR="00C0590B" w:rsidRPr="00C364AD">
        <w:rPr>
          <w:b/>
          <w:spacing w:val="-3"/>
          <w:position w:val="-1"/>
          <w:szCs w:val="24"/>
          <w:lang w:eastAsia="lt-LT"/>
        </w:rPr>
        <w:t xml:space="preserve"> APIMTYS</w:t>
      </w:r>
    </w:p>
    <w:p w14:paraId="570505D3" w14:textId="14E0CB1F" w:rsidR="00C0590B" w:rsidRPr="00C364AD" w:rsidRDefault="00DC0814" w:rsidP="00C0590B">
      <w:pPr>
        <w:ind w:firstLine="851"/>
        <w:rPr>
          <w:szCs w:val="24"/>
          <w:lang w:eastAsia="lt-LT"/>
        </w:rPr>
      </w:pPr>
      <w:r w:rsidRPr="00C364AD">
        <w:rPr>
          <w:szCs w:val="24"/>
          <w:lang w:eastAsia="lt-LT"/>
        </w:rPr>
        <w:t>Į atliekamų vandens šildymo katilo Nr.6 (PTVM-100) konvektyvinės dalies</w:t>
      </w:r>
      <w:r w:rsidR="00C0590B" w:rsidRPr="00C364AD">
        <w:rPr>
          <w:szCs w:val="24"/>
          <w:lang w:eastAsia="lt-LT"/>
        </w:rPr>
        <w:t xml:space="preserve"> keitimo </w:t>
      </w:r>
      <w:r w:rsidR="00412B22" w:rsidRPr="00C364AD">
        <w:rPr>
          <w:szCs w:val="24"/>
          <w:lang w:eastAsia="lt-LT"/>
        </w:rPr>
        <w:t>darbus</w:t>
      </w:r>
      <w:r w:rsidR="00C0590B" w:rsidRPr="00C364AD">
        <w:rPr>
          <w:szCs w:val="24"/>
          <w:lang w:eastAsia="lt-LT"/>
        </w:rPr>
        <w:t xml:space="preserve"> įeina, tačiau tuo neapsiriboja:</w:t>
      </w:r>
    </w:p>
    <w:p w14:paraId="2AC283B4" w14:textId="77777777" w:rsidR="00DB5DDC" w:rsidRPr="00C364AD" w:rsidRDefault="00DB5DDC" w:rsidP="00C0590B">
      <w:pPr>
        <w:ind w:firstLine="851"/>
        <w:rPr>
          <w:szCs w:val="24"/>
          <w:lang w:eastAsia="lt-LT"/>
        </w:rPr>
      </w:pPr>
    </w:p>
    <w:p w14:paraId="18A5751E" w14:textId="4FE58EDE" w:rsidR="003913DA" w:rsidRPr="00C364AD" w:rsidRDefault="003913DA" w:rsidP="003913DA">
      <w:pPr>
        <w:ind w:firstLine="851"/>
        <w:jc w:val="center"/>
        <w:rPr>
          <w:szCs w:val="24"/>
          <w:u w:val="single"/>
          <w:lang w:eastAsia="lt-LT"/>
        </w:rPr>
      </w:pPr>
      <w:r w:rsidRPr="00C364AD">
        <w:rPr>
          <w:b/>
          <w:spacing w:val="-3"/>
          <w:position w:val="-1"/>
          <w:szCs w:val="24"/>
          <w:u w:val="single"/>
          <w:lang w:eastAsia="lt-LT"/>
        </w:rPr>
        <w:t>I-</w:t>
      </w:r>
      <w:proofErr w:type="spellStart"/>
      <w:r w:rsidRPr="00C364AD">
        <w:rPr>
          <w:b/>
          <w:spacing w:val="-3"/>
          <w:position w:val="-1"/>
          <w:szCs w:val="24"/>
          <w:u w:val="single"/>
          <w:lang w:eastAsia="lt-LT"/>
        </w:rPr>
        <w:t>as</w:t>
      </w:r>
      <w:proofErr w:type="spellEnd"/>
      <w:r w:rsidRPr="00C364AD">
        <w:rPr>
          <w:b/>
          <w:spacing w:val="-3"/>
          <w:position w:val="-1"/>
          <w:szCs w:val="24"/>
          <w:u w:val="single"/>
          <w:lang w:eastAsia="lt-LT"/>
        </w:rPr>
        <w:t xml:space="preserve"> etapas:</w:t>
      </w:r>
    </w:p>
    <w:p w14:paraId="76BD4465" w14:textId="53FFE97B" w:rsidR="00C0590B" w:rsidRPr="00C364AD" w:rsidRDefault="00C0590B" w:rsidP="005B1727">
      <w:pPr>
        <w:numPr>
          <w:ilvl w:val="0"/>
          <w:numId w:val="12"/>
        </w:numPr>
        <w:ind w:left="1276" w:hanging="357"/>
        <w:rPr>
          <w:color w:val="000000" w:themeColor="text1"/>
          <w:szCs w:val="24"/>
          <w:lang w:eastAsia="lt-LT"/>
        </w:rPr>
      </w:pPr>
      <w:r w:rsidRPr="00C364AD">
        <w:rPr>
          <w:color w:val="000000" w:themeColor="text1"/>
          <w:szCs w:val="24"/>
          <w:lang w:eastAsia="lt-LT"/>
        </w:rPr>
        <w:t>sudarančių elementų (</w:t>
      </w:r>
      <w:r w:rsidR="00DB11D3" w:rsidRPr="00C364AD">
        <w:rPr>
          <w:color w:val="000000" w:themeColor="text1"/>
          <w:szCs w:val="24"/>
          <w:lang w:eastAsia="lt-LT"/>
        </w:rPr>
        <w:t xml:space="preserve">apatinės ir viršutinės dalies </w:t>
      </w:r>
      <w:proofErr w:type="spellStart"/>
      <w:r w:rsidR="00DB11D3" w:rsidRPr="00C364AD">
        <w:rPr>
          <w:color w:val="000000" w:themeColor="text1"/>
          <w:szCs w:val="24"/>
          <w:lang w:eastAsia="lt-LT"/>
        </w:rPr>
        <w:t>pussekcijų</w:t>
      </w:r>
      <w:proofErr w:type="spellEnd"/>
      <w:r w:rsidR="00DB11D3" w:rsidRPr="00C364AD">
        <w:rPr>
          <w:color w:val="000000" w:themeColor="text1"/>
          <w:szCs w:val="24"/>
          <w:lang w:eastAsia="lt-LT"/>
        </w:rPr>
        <w:t xml:space="preserve"> bei stovų </w:t>
      </w:r>
      <w:r w:rsidRPr="00C364AD">
        <w:rPr>
          <w:color w:val="000000" w:themeColor="text1"/>
          <w:szCs w:val="24"/>
          <w:lang w:eastAsia="lt-LT"/>
        </w:rPr>
        <w:t xml:space="preserve">vamzdžių, </w:t>
      </w:r>
      <w:r w:rsidR="004D63B3" w:rsidRPr="00C364AD">
        <w:rPr>
          <w:color w:val="000000" w:themeColor="text1"/>
          <w:szCs w:val="24"/>
          <w:lang w:eastAsia="lt-LT"/>
        </w:rPr>
        <w:t>distancinių šukų,</w:t>
      </w:r>
      <w:r w:rsidRPr="00C364AD">
        <w:rPr>
          <w:color w:val="000000" w:themeColor="text1"/>
          <w:szCs w:val="24"/>
          <w:lang w:eastAsia="lt-LT"/>
        </w:rPr>
        <w:t xml:space="preserve"> </w:t>
      </w:r>
      <w:r w:rsidR="004D63B3" w:rsidRPr="00C364AD">
        <w:rPr>
          <w:color w:val="000000" w:themeColor="text1"/>
          <w:szCs w:val="24"/>
          <w:lang w:eastAsia="lt-LT"/>
        </w:rPr>
        <w:t xml:space="preserve">laikiklių, atraminių </w:t>
      </w:r>
      <w:r w:rsidRPr="00C364AD">
        <w:rPr>
          <w:color w:val="000000" w:themeColor="text1"/>
          <w:szCs w:val="24"/>
          <w:lang w:eastAsia="lt-LT"/>
        </w:rPr>
        <w:t>plokštelių</w:t>
      </w:r>
      <w:r w:rsidR="004D63B3" w:rsidRPr="00C364AD">
        <w:rPr>
          <w:color w:val="000000" w:themeColor="text1"/>
          <w:szCs w:val="24"/>
          <w:lang w:eastAsia="lt-LT"/>
        </w:rPr>
        <w:t>, izoliavimo medžiagų</w:t>
      </w:r>
      <w:r w:rsidRPr="00C364AD">
        <w:rPr>
          <w:color w:val="000000" w:themeColor="text1"/>
          <w:szCs w:val="24"/>
          <w:lang w:eastAsia="lt-LT"/>
        </w:rPr>
        <w:t xml:space="preserve"> ir k</w:t>
      </w:r>
      <w:r w:rsidR="004D63B3" w:rsidRPr="00C364AD">
        <w:rPr>
          <w:color w:val="000000" w:themeColor="text1"/>
          <w:szCs w:val="24"/>
          <w:lang w:eastAsia="lt-LT"/>
        </w:rPr>
        <w:t>t.</w:t>
      </w:r>
      <w:r w:rsidRPr="00C364AD">
        <w:rPr>
          <w:color w:val="000000" w:themeColor="text1"/>
          <w:szCs w:val="24"/>
          <w:lang w:eastAsia="lt-LT"/>
        </w:rPr>
        <w:t>), jų montavimo bei tvirtinimo mazgų apžiūra ir matavimas vietoje;</w:t>
      </w:r>
    </w:p>
    <w:p w14:paraId="50032663" w14:textId="3F2EEE6B" w:rsidR="00C0590B" w:rsidRPr="00C364AD" w:rsidRDefault="00C0590B" w:rsidP="005B1727">
      <w:pPr>
        <w:numPr>
          <w:ilvl w:val="0"/>
          <w:numId w:val="12"/>
        </w:numPr>
        <w:ind w:left="1276" w:hanging="357"/>
        <w:rPr>
          <w:szCs w:val="24"/>
          <w:lang w:eastAsia="lt-LT"/>
        </w:rPr>
      </w:pPr>
      <w:r w:rsidRPr="00C364AD">
        <w:rPr>
          <w:color w:val="000000" w:themeColor="text1"/>
          <w:szCs w:val="24"/>
          <w:lang w:eastAsia="lt-LT"/>
        </w:rPr>
        <w:t>medžiagų (</w:t>
      </w:r>
      <w:r w:rsidR="00DB11D3" w:rsidRPr="00C364AD">
        <w:rPr>
          <w:color w:val="000000" w:themeColor="text1"/>
          <w:szCs w:val="24"/>
          <w:lang w:eastAsia="lt-LT"/>
        </w:rPr>
        <w:t xml:space="preserve">apatinės ir viršutinės dalies </w:t>
      </w:r>
      <w:proofErr w:type="spellStart"/>
      <w:r w:rsidR="00DB11D3" w:rsidRPr="00C364AD">
        <w:rPr>
          <w:color w:val="000000" w:themeColor="text1"/>
          <w:szCs w:val="24"/>
          <w:lang w:eastAsia="lt-LT"/>
        </w:rPr>
        <w:t>pussekcijų</w:t>
      </w:r>
      <w:proofErr w:type="spellEnd"/>
      <w:r w:rsidR="00DB11D3" w:rsidRPr="00C364AD">
        <w:rPr>
          <w:color w:val="000000" w:themeColor="text1"/>
          <w:szCs w:val="24"/>
          <w:lang w:eastAsia="lt-LT"/>
        </w:rPr>
        <w:t xml:space="preserve"> bei stovų vamzdžių</w:t>
      </w:r>
      <w:r w:rsidR="004D63B3" w:rsidRPr="00C364AD">
        <w:rPr>
          <w:color w:val="000000" w:themeColor="text1"/>
          <w:szCs w:val="24"/>
          <w:lang w:eastAsia="lt-LT"/>
        </w:rPr>
        <w:t>, distancinių šukų, laikiklių, atraminių plokštelių, izoliavimo medžiagų ir kt.</w:t>
      </w:r>
      <w:r w:rsidRPr="00C364AD">
        <w:rPr>
          <w:color w:val="000000" w:themeColor="text1"/>
          <w:szCs w:val="24"/>
          <w:lang w:eastAsia="lt-LT"/>
        </w:rPr>
        <w:t xml:space="preserve">), reikalingų katilo </w:t>
      </w:r>
      <w:r w:rsidR="004D63B3" w:rsidRPr="00C364AD">
        <w:rPr>
          <w:color w:val="000000" w:themeColor="text1"/>
          <w:szCs w:val="24"/>
          <w:lang w:eastAsia="lt-LT"/>
        </w:rPr>
        <w:t>konvektyvinės dalies</w:t>
      </w:r>
      <w:r w:rsidRPr="00C364AD">
        <w:rPr>
          <w:szCs w:val="24"/>
          <w:lang w:eastAsia="lt-LT"/>
        </w:rPr>
        <w:t xml:space="preserve"> gamybai</w:t>
      </w:r>
      <w:r w:rsidR="004D63B3" w:rsidRPr="00C364AD">
        <w:rPr>
          <w:szCs w:val="24"/>
          <w:lang w:eastAsia="lt-LT"/>
        </w:rPr>
        <w:t xml:space="preserve"> ir keitimui</w:t>
      </w:r>
      <w:r w:rsidRPr="00C364AD">
        <w:rPr>
          <w:szCs w:val="24"/>
          <w:lang w:eastAsia="lt-LT"/>
        </w:rPr>
        <w:t>, užsakymas ir tiekimas;</w:t>
      </w:r>
    </w:p>
    <w:p w14:paraId="402F0FF0" w14:textId="1D557B75" w:rsidR="003913DA" w:rsidRPr="00C364AD" w:rsidRDefault="003913DA" w:rsidP="003913DA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 xml:space="preserve">katilo </w:t>
      </w:r>
      <w:r w:rsidR="004D63B3" w:rsidRPr="00C364AD">
        <w:rPr>
          <w:szCs w:val="24"/>
          <w:lang w:eastAsia="lt-LT"/>
        </w:rPr>
        <w:t xml:space="preserve">konvektyvinės dalies </w:t>
      </w:r>
      <w:r w:rsidRPr="00C364AD">
        <w:rPr>
          <w:szCs w:val="24"/>
          <w:lang w:eastAsia="lt-LT"/>
        </w:rPr>
        <w:t>ar jų atskirų dalių gamyba;</w:t>
      </w:r>
    </w:p>
    <w:p w14:paraId="442CB39A" w14:textId="7DB12D63" w:rsidR="00CC468A" w:rsidRPr="00C364AD" w:rsidRDefault="00CC468A" w:rsidP="00CC468A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nau</w:t>
      </w:r>
      <w:r w:rsidR="00BB1810" w:rsidRPr="00C364AD">
        <w:rPr>
          <w:szCs w:val="24"/>
          <w:lang w:eastAsia="lt-LT"/>
        </w:rPr>
        <w:t>jos</w:t>
      </w:r>
      <w:r w:rsidRPr="00C364AD">
        <w:rPr>
          <w:szCs w:val="24"/>
          <w:lang w:eastAsia="lt-LT"/>
        </w:rPr>
        <w:t xml:space="preserve"> </w:t>
      </w:r>
      <w:r w:rsidR="004D63B3" w:rsidRPr="00C364AD">
        <w:rPr>
          <w:szCs w:val="24"/>
          <w:lang w:eastAsia="lt-LT"/>
        </w:rPr>
        <w:t>konvektyvinės dalies</w:t>
      </w:r>
      <w:r w:rsidRPr="00C364AD">
        <w:rPr>
          <w:szCs w:val="24"/>
          <w:lang w:eastAsia="lt-LT"/>
        </w:rPr>
        <w:t xml:space="preserve"> suvirinimo darbų kokybės privalomieji bandymai, protokolų pateikimas</w:t>
      </w:r>
      <w:r w:rsidR="004F6415" w:rsidRPr="00C364AD">
        <w:rPr>
          <w:szCs w:val="24"/>
          <w:lang w:eastAsia="lt-LT"/>
        </w:rPr>
        <w:t>:</w:t>
      </w:r>
    </w:p>
    <w:p w14:paraId="01F2F58A" w14:textId="7D236155" w:rsidR="00CC468A" w:rsidRPr="00C364AD" w:rsidRDefault="00CC468A" w:rsidP="00CC468A">
      <w:pPr>
        <w:numPr>
          <w:ilvl w:val="1"/>
          <w:numId w:val="19"/>
        </w:numPr>
        <w:ind w:right="43"/>
        <w:rPr>
          <w:szCs w:val="24"/>
        </w:rPr>
      </w:pPr>
      <w:r w:rsidRPr="00C364AD">
        <w:rPr>
          <w:szCs w:val="24"/>
        </w:rPr>
        <w:t>privalomas ne mažiau kaip</w:t>
      </w:r>
      <w:r w:rsidR="002642DD" w:rsidRPr="00C364AD">
        <w:rPr>
          <w:szCs w:val="24"/>
        </w:rPr>
        <w:t xml:space="preserve"> </w:t>
      </w:r>
      <w:r w:rsidR="0006689E" w:rsidRPr="00C364AD">
        <w:rPr>
          <w:szCs w:val="24"/>
        </w:rPr>
        <w:t xml:space="preserve">10% </w:t>
      </w:r>
      <w:r w:rsidR="002642DD" w:rsidRPr="00C364AD">
        <w:rPr>
          <w:szCs w:val="24"/>
        </w:rPr>
        <w:t xml:space="preserve">apatinės ir viršutinės dalies </w:t>
      </w:r>
      <w:proofErr w:type="spellStart"/>
      <w:r w:rsidR="002642DD" w:rsidRPr="00C364AD">
        <w:rPr>
          <w:szCs w:val="24"/>
        </w:rPr>
        <w:t>pussekcijų</w:t>
      </w:r>
      <w:proofErr w:type="spellEnd"/>
      <w:r w:rsidR="002642DD" w:rsidRPr="00C364AD">
        <w:rPr>
          <w:szCs w:val="24"/>
        </w:rPr>
        <w:t xml:space="preserve"> </w:t>
      </w:r>
      <w:r w:rsidRPr="00C364AD">
        <w:rPr>
          <w:szCs w:val="24"/>
        </w:rPr>
        <w:t xml:space="preserve"> </w:t>
      </w:r>
      <w:r w:rsidR="002642DD" w:rsidRPr="00C364AD">
        <w:rPr>
          <w:szCs w:val="24"/>
        </w:rPr>
        <w:t>gyvatuk</w:t>
      </w:r>
      <w:r w:rsidR="00B60834" w:rsidRPr="00C364AD">
        <w:rPr>
          <w:szCs w:val="24"/>
        </w:rPr>
        <w:t>ų</w:t>
      </w:r>
      <w:r w:rsidR="002642DD" w:rsidRPr="00C364AD">
        <w:rPr>
          <w:szCs w:val="24"/>
        </w:rPr>
        <w:t xml:space="preserve"> vamzdžių (28x3mm) </w:t>
      </w:r>
      <w:r w:rsidRPr="00C364AD">
        <w:rPr>
          <w:szCs w:val="24"/>
        </w:rPr>
        <w:t xml:space="preserve">privirinimo prie </w:t>
      </w:r>
      <w:r w:rsidR="002642DD" w:rsidRPr="00C364AD">
        <w:rPr>
          <w:szCs w:val="24"/>
        </w:rPr>
        <w:t xml:space="preserve">stovų </w:t>
      </w:r>
      <w:r w:rsidRPr="00C364AD">
        <w:rPr>
          <w:szCs w:val="24"/>
        </w:rPr>
        <w:t>vamzdžių</w:t>
      </w:r>
      <w:r w:rsidR="002642DD" w:rsidRPr="00C364AD">
        <w:rPr>
          <w:szCs w:val="24"/>
        </w:rPr>
        <w:t xml:space="preserve"> (82,5x4mm)</w:t>
      </w:r>
      <w:r w:rsidRPr="00C364AD">
        <w:rPr>
          <w:szCs w:val="24"/>
        </w:rPr>
        <w:t xml:space="preserve"> suvirinimo siūlių tikrinimas </w:t>
      </w:r>
      <w:proofErr w:type="spellStart"/>
      <w:r w:rsidRPr="00C364AD">
        <w:rPr>
          <w:szCs w:val="24"/>
          <w:lang w:eastAsia="lt-LT"/>
        </w:rPr>
        <w:t>rentgenografiškai</w:t>
      </w:r>
      <w:proofErr w:type="spellEnd"/>
      <w:r w:rsidR="003D5975" w:rsidRPr="00C364AD">
        <w:rPr>
          <w:szCs w:val="24"/>
          <w:lang w:eastAsia="lt-LT"/>
        </w:rPr>
        <w:t xml:space="preserve"> ir protokolų pateikimas</w:t>
      </w:r>
      <w:r w:rsidRPr="00C364AD">
        <w:rPr>
          <w:szCs w:val="24"/>
          <w:lang w:eastAsia="lt-LT"/>
        </w:rPr>
        <w:t>;</w:t>
      </w:r>
    </w:p>
    <w:p w14:paraId="60C25365" w14:textId="5ADBC90B" w:rsidR="00CC468A" w:rsidRPr="00C364AD" w:rsidRDefault="00CC468A" w:rsidP="000C5498">
      <w:pPr>
        <w:numPr>
          <w:ilvl w:val="1"/>
          <w:numId w:val="19"/>
        </w:numPr>
        <w:ind w:right="43"/>
        <w:rPr>
          <w:szCs w:val="24"/>
        </w:rPr>
      </w:pPr>
      <w:r w:rsidRPr="00C364AD">
        <w:rPr>
          <w:szCs w:val="24"/>
        </w:rPr>
        <w:t xml:space="preserve">privalomas 100% </w:t>
      </w:r>
      <w:r w:rsidR="00B60834" w:rsidRPr="00C364AD">
        <w:rPr>
          <w:szCs w:val="24"/>
        </w:rPr>
        <w:t xml:space="preserve">apatinės ir viršutinės dalies </w:t>
      </w:r>
      <w:proofErr w:type="spellStart"/>
      <w:r w:rsidR="00B60834" w:rsidRPr="00C364AD">
        <w:rPr>
          <w:szCs w:val="24"/>
        </w:rPr>
        <w:t>pussekcijų</w:t>
      </w:r>
      <w:proofErr w:type="spellEnd"/>
      <w:r w:rsidR="00B60834" w:rsidRPr="00C364AD">
        <w:rPr>
          <w:szCs w:val="24"/>
        </w:rPr>
        <w:t xml:space="preserve">  gyvatukų vamzdžių (28x3mm) su </w:t>
      </w:r>
      <w:proofErr w:type="spellStart"/>
      <w:r w:rsidR="00B60834" w:rsidRPr="00C364AD">
        <w:rPr>
          <w:szCs w:val="24"/>
        </w:rPr>
        <w:t>privirinintais</w:t>
      </w:r>
      <w:proofErr w:type="spellEnd"/>
      <w:r w:rsidR="00B60834" w:rsidRPr="00C364AD">
        <w:rPr>
          <w:szCs w:val="24"/>
        </w:rPr>
        <w:t xml:space="preserve"> stovais vamzdžiais (82,5x4mm)</w:t>
      </w:r>
      <w:r w:rsidRPr="00C364AD">
        <w:rPr>
          <w:szCs w:val="24"/>
          <w:lang w:eastAsia="lt-LT"/>
        </w:rPr>
        <w:t xml:space="preserve"> hidrauliniai bandymai (1,25 karto nuo darbinio slėgio)</w:t>
      </w:r>
      <w:r w:rsidR="003D5975" w:rsidRPr="00C364AD">
        <w:rPr>
          <w:szCs w:val="24"/>
          <w:lang w:eastAsia="lt-LT"/>
        </w:rPr>
        <w:t xml:space="preserve"> ir protokolų pateikimas;</w:t>
      </w:r>
    </w:p>
    <w:p w14:paraId="69749726" w14:textId="61CA7273" w:rsidR="003D5975" w:rsidRPr="00C364AD" w:rsidRDefault="003D5975" w:rsidP="003D5975">
      <w:pPr>
        <w:numPr>
          <w:ilvl w:val="1"/>
          <w:numId w:val="19"/>
        </w:numPr>
        <w:ind w:right="43"/>
        <w:rPr>
          <w:szCs w:val="24"/>
        </w:rPr>
      </w:pPr>
      <w:r w:rsidRPr="00C364AD">
        <w:rPr>
          <w:szCs w:val="24"/>
        </w:rPr>
        <w:t xml:space="preserve">privalomas 100% apatinės ir viršutinės dalies </w:t>
      </w:r>
      <w:proofErr w:type="spellStart"/>
      <w:r w:rsidRPr="00C364AD">
        <w:rPr>
          <w:szCs w:val="24"/>
        </w:rPr>
        <w:t>pussekcijų</w:t>
      </w:r>
      <w:proofErr w:type="spellEnd"/>
      <w:r w:rsidRPr="00C364AD">
        <w:rPr>
          <w:szCs w:val="24"/>
        </w:rPr>
        <w:t xml:space="preserve">  gyvatukų vamzdžių (28x3mm) lenkimo vietų </w:t>
      </w:r>
      <w:proofErr w:type="spellStart"/>
      <w:r w:rsidRPr="00C364AD">
        <w:rPr>
          <w:szCs w:val="24"/>
        </w:rPr>
        <w:t>ovališkumo</w:t>
      </w:r>
      <w:proofErr w:type="spellEnd"/>
      <w:r w:rsidRPr="00C364AD">
        <w:rPr>
          <w:szCs w:val="24"/>
        </w:rPr>
        <w:t xml:space="preserve"> matavimai ir protokolų pateikimas.</w:t>
      </w:r>
    </w:p>
    <w:p w14:paraId="7E3074BB" w14:textId="77777777" w:rsidR="00DB5DDC" w:rsidRPr="00C364AD" w:rsidRDefault="00B60834" w:rsidP="00DB5DDC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 xml:space="preserve">naujos konvektyvinės dalies ar jų atskirų dalių </w:t>
      </w:r>
      <w:r w:rsidR="003D20B1" w:rsidRPr="00C364AD">
        <w:rPr>
          <w:szCs w:val="24"/>
          <w:lang w:eastAsia="lt-LT"/>
        </w:rPr>
        <w:t>transportavimas/</w:t>
      </w:r>
      <w:r w:rsidR="003913DA" w:rsidRPr="00C364AD">
        <w:rPr>
          <w:szCs w:val="24"/>
          <w:lang w:eastAsia="lt-LT"/>
        </w:rPr>
        <w:t>pristatymas</w:t>
      </w:r>
      <w:r w:rsidR="003D20B1" w:rsidRPr="00C364AD">
        <w:rPr>
          <w:szCs w:val="24"/>
          <w:lang w:eastAsia="lt-LT"/>
        </w:rPr>
        <w:t xml:space="preserve"> į objektą (Pramonės g. 10, Šiauliai)</w:t>
      </w:r>
      <w:r w:rsidR="00DB5DDC" w:rsidRPr="00C364AD">
        <w:rPr>
          <w:szCs w:val="24"/>
          <w:lang w:eastAsia="lt-LT"/>
        </w:rPr>
        <w:t>;</w:t>
      </w:r>
    </w:p>
    <w:p w14:paraId="3CA3A1AA" w14:textId="30003096" w:rsidR="00DB5DDC" w:rsidRPr="00C364AD" w:rsidRDefault="00DB5DDC" w:rsidP="00DB5DDC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</w:rPr>
        <w:t xml:space="preserve">Užsakovui pateikti </w:t>
      </w:r>
      <w:r w:rsidRPr="00C364AD">
        <w:rPr>
          <w:szCs w:val="24"/>
          <w:lang w:eastAsia="lt-LT"/>
        </w:rPr>
        <w:t>konvektyvinės dalies</w:t>
      </w:r>
      <w:r w:rsidRPr="00C364AD">
        <w:rPr>
          <w:szCs w:val="24"/>
        </w:rPr>
        <w:t xml:space="preserve"> keitimo technologiją.</w:t>
      </w:r>
    </w:p>
    <w:p w14:paraId="70C65686" w14:textId="77777777" w:rsidR="00DB5DDC" w:rsidRPr="00C364AD" w:rsidRDefault="00DB5DDC" w:rsidP="00DB5DDC">
      <w:pPr>
        <w:ind w:left="1276"/>
        <w:rPr>
          <w:szCs w:val="24"/>
          <w:lang w:eastAsia="lt-LT"/>
        </w:rPr>
      </w:pPr>
    </w:p>
    <w:p w14:paraId="599ADB70" w14:textId="77777777" w:rsidR="00DB5DDC" w:rsidRPr="00C364AD" w:rsidRDefault="00DB5DDC" w:rsidP="00DB5DDC">
      <w:pPr>
        <w:ind w:left="1276"/>
        <w:rPr>
          <w:szCs w:val="24"/>
          <w:lang w:eastAsia="lt-LT"/>
        </w:rPr>
      </w:pPr>
    </w:p>
    <w:p w14:paraId="221D4856" w14:textId="7E5E52B5" w:rsidR="003913DA" w:rsidRPr="00C364AD" w:rsidRDefault="003913DA" w:rsidP="003913DA">
      <w:pPr>
        <w:ind w:firstLine="851"/>
        <w:jc w:val="center"/>
        <w:rPr>
          <w:szCs w:val="24"/>
          <w:u w:val="single"/>
          <w:lang w:eastAsia="lt-LT"/>
        </w:rPr>
      </w:pPr>
      <w:r w:rsidRPr="00C364AD">
        <w:rPr>
          <w:b/>
          <w:spacing w:val="-3"/>
          <w:position w:val="-1"/>
          <w:szCs w:val="24"/>
          <w:u w:val="single"/>
          <w:lang w:eastAsia="lt-LT"/>
        </w:rPr>
        <w:lastRenderedPageBreak/>
        <w:t>II-</w:t>
      </w:r>
      <w:proofErr w:type="spellStart"/>
      <w:r w:rsidRPr="00C364AD">
        <w:rPr>
          <w:b/>
          <w:spacing w:val="-3"/>
          <w:position w:val="-1"/>
          <w:szCs w:val="24"/>
          <w:u w:val="single"/>
          <w:lang w:eastAsia="lt-LT"/>
        </w:rPr>
        <w:t>as</w:t>
      </w:r>
      <w:proofErr w:type="spellEnd"/>
      <w:r w:rsidRPr="00C364AD">
        <w:rPr>
          <w:b/>
          <w:spacing w:val="-3"/>
          <w:position w:val="-1"/>
          <w:szCs w:val="24"/>
          <w:u w:val="single"/>
          <w:lang w:eastAsia="lt-LT"/>
        </w:rPr>
        <w:t xml:space="preserve"> etapas:</w:t>
      </w:r>
    </w:p>
    <w:p w14:paraId="23E48D04" w14:textId="77777777" w:rsidR="00C0590B" w:rsidRPr="00C364AD" w:rsidRDefault="00C0590B" w:rsidP="005B1727">
      <w:pPr>
        <w:numPr>
          <w:ilvl w:val="0"/>
          <w:numId w:val="12"/>
        </w:numPr>
        <w:ind w:left="1276" w:hanging="357"/>
        <w:rPr>
          <w:szCs w:val="24"/>
          <w:lang w:eastAsia="lt-LT"/>
        </w:rPr>
      </w:pPr>
      <w:r w:rsidRPr="00C364AD">
        <w:rPr>
          <w:szCs w:val="24"/>
          <w:lang w:eastAsia="lt-LT"/>
        </w:rPr>
        <w:t>pastolių montavimas;</w:t>
      </w:r>
    </w:p>
    <w:p w14:paraId="12029F42" w14:textId="5FDCD33C" w:rsidR="00C0590B" w:rsidRPr="00C364AD" w:rsidRDefault="00C0590B" w:rsidP="005B1727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 xml:space="preserve">dalies </w:t>
      </w:r>
      <w:r w:rsidR="00B533C9" w:rsidRPr="00C364AD">
        <w:rPr>
          <w:szCs w:val="24"/>
          <w:lang w:eastAsia="lt-LT"/>
        </w:rPr>
        <w:t xml:space="preserve">katilo mūro ir </w:t>
      </w:r>
      <w:r w:rsidRPr="00C364AD">
        <w:rPr>
          <w:szCs w:val="24"/>
          <w:lang w:eastAsia="lt-LT"/>
        </w:rPr>
        <w:t xml:space="preserve">šiluminės izoliacijos demontavimas </w:t>
      </w:r>
      <w:r w:rsidR="00285863" w:rsidRPr="00C364AD">
        <w:rPr>
          <w:szCs w:val="24"/>
          <w:lang w:eastAsia="lt-LT"/>
        </w:rPr>
        <w:t>(kiek reikalinga konvektyv</w:t>
      </w:r>
      <w:r w:rsidR="001470F4" w:rsidRPr="00C364AD">
        <w:rPr>
          <w:szCs w:val="24"/>
          <w:lang w:eastAsia="lt-LT"/>
        </w:rPr>
        <w:t>in</w:t>
      </w:r>
      <w:r w:rsidR="00285863" w:rsidRPr="00C364AD">
        <w:rPr>
          <w:szCs w:val="24"/>
          <w:lang w:eastAsia="lt-LT"/>
        </w:rPr>
        <w:t>ės dalies pakeitimui)</w:t>
      </w:r>
      <w:r w:rsidRPr="00C364AD">
        <w:rPr>
          <w:szCs w:val="24"/>
          <w:lang w:eastAsia="lt-LT"/>
        </w:rPr>
        <w:t>;</w:t>
      </w:r>
    </w:p>
    <w:p w14:paraId="09A4616D" w14:textId="750CBBB8" w:rsidR="00C0590B" w:rsidRPr="00C364AD" w:rsidRDefault="00C0590B" w:rsidP="005B1727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laikinų atramų, takelažo</w:t>
      </w:r>
      <w:r w:rsidR="00BB1810" w:rsidRPr="00C364AD">
        <w:rPr>
          <w:szCs w:val="24"/>
          <w:lang w:eastAsia="lt-LT"/>
        </w:rPr>
        <w:t>/ų</w:t>
      </w:r>
      <w:r w:rsidRPr="00C364AD">
        <w:rPr>
          <w:szCs w:val="24"/>
          <w:lang w:eastAsia="lt-LT"/>
        </w:rPr>
        <w:t xml:space="preserve"> sumontavimas dėl ekonomaizerio sekcijų </w:t>
      </w:r>
      <w:r w:rsidR="00BB1810" w:rsidRPr="00C364AD">
        <w:rPr>
          <w:szCs w:val="24"/>
          <w:lang w:eastAsia="lt-LT"/>
        </w:rPr>
        <w:t>konvektyvinės dalies</w:t>
      </w:r>
      <w:r w:rsidRPr="00C364AD">
        <w:rPr>
          <w:szCs w:val="24"/>
          <w:lang w:eastAsia="lt-LT"/>
        </w:rPr>
        <w:t xml:space="preserve"> keitimo;</w:t>
      </w:r>
    </w:p>
    <w:p w14:paraId="30172836" w14:textId="2F93517C" w:rsidR="00B36DCE" w:rsidRPr="00C364AD" w:rsidRDefault="00B36DCE" w:rsidP="005B1727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esamų</w:t>
      </w:r>
      <w:r w:rsidR="00DB11D3" w:rsidRPr="00C364AD">
        <w:rPr>
          <w:szCs w:val="24"/>
          <w:lang w:eastAsia="lt-LT"/>
        </w:rPr>
        <w:t>,</w:t>
      </w:r>
      <w:r w:rsidRPr="00C364AD">
        <w:rPr>
          <w:szCs w:val="24"/>
          <w:lang w:eastAsia="lt-LT"/>
        </w:rPr>
        <w:t xml:space="preserve"> katil</w:t>
      </w:r>
      <w:r w:rsidR="00DB11D3" w:rsidRPr="00C364AD">
        <w:rPr>
          <w:szCs w:val="24"/>
          <w:lang w:eastAsia="lt-LT"/>
        </w:rPr>
        <w:t>ui priklausančių,</w:t>
      </w:r>
      <w:r w:rsidRPr="00C364AD">
        <w:rPr>
          <w:szCs w:val="24"/>
          <w:lang w:eastAsia="lt-LT"/>
        </w:rPr>
        <w:t xml:space="preserve"> konstrukcijų</w:t>
      </w:r>
      <w:r w:rsidR="00416368" w:rsidRPr="00C364AD">
        <w:rPr>
          <w:szCs w:val="24"/>
          <w:lang w:eastAsia="lt-LT"/>
        </w:rPr>
        <w:t xml:space="preserve">, trukdančių </w:t>
      </w:r>
      <w:proofErr w:type="spellStart"/>
      <w:r w:rsidR="00416368" w:rsidRPr="00C364AD">
        <w:rPr>
          <w:szCs w:val="24"/>
          <w:lang w:eastAsia="lt-LT"/>
        </w:rPr>
        <w:t>konvektyvo</w:t>
      </w:r>
      <w:proofErr w:type="spellEnd"/>
      <w:r w:rsidR="00416368" w:rsidRPr="00C364AD">
        <w:rPr>
          <w:szCs w:val="24"/>
          <w:lang w:eastAsia="lt-LT"/>
        </w:rPr>
        <w:t xml:space="preserve"> keitimui,</w:t>
      </w:r>
      <w:r w:rsidRPr="00C364AD">
        <w:rPr>
          <w:szCs w:val="24"/>
          <w:lang w:eastAsia="lt-LT"/>
        </w:rPr>
        <w:t xml:space="preserve"> demontavimas (esant poreikiui);</w:t>
      </w:r>
    </w:p>
    <w:p w14:paraId="1D62C2BA" w14:textId="54D95177" w:rsidR="00C0590B" w:rsidRPr="00C364AD" w:rsidRDefault="00C0590B" w:rsidP="005B1727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esamo</w:t>
      </w:r>
      <w:r w:rsidR="00BB1810" w:rsidRPr="00C364AD">
        <w:rPr>
          <w:szCs w:val="24"/>
          <w:lang w:eastAsia="lt-LT"/>
        </w:rPr>
        <w:t>s konvektyvinės dalies</w:t>
      </w:r>
      <w:r w:rsidRPr="00C364AD">
        <w:rPr>
          <w:szCs w:val="24"/>
          <w:lang w:eastAsia="lt-LT"/>
        </w:rPr>
        <w:t xml:space="preserve"> demontavimas;</w:t>
      </w:r>
    </w:p>
    <w:p w14:paraId="41B5EA6C" w14:textId="23B50343" w:rsidR="00416368" w:rsidRPr="00C364AD" w:rsidRDefault="00416368" w:rsidP="005B1727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esamų viršutinių ir apatinių kolektorių vamzdžių 273x10mm paruošimas naujų stovų vamzdžių 82,5x4mm montavimui;</w:t>
      </w:r>
    </w:p>
    <w:p w14:paraId="3C61A8FE" w14:textId="0D56D0D9" w:rsidR="00C0590B" w:rsidRPr="00C364AD" w:rsidRDefault="00C0590B" w:rsidP="003913DA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nauj</w:t>
      </w:r>
      <w:r w:rsidR="00BB1810" w:rsidRPr="00C364AD">
        <w:rPr>
          <w:szCs w:val="24"/>
          <w:lang w:eastAsia="lt-LT"/>
        </w:rPr>
        <w:t>os</w:t>
      </w:r>
      <w:r w:rsidRPr="00C364AD">
        <w:rPr>
          <w:szCs w:val="24"/>
          <w:lang w:eastAsia="lt-LT"/>
        </w:rPr>
        <w:t xml:space="preserve"> </w:t>
      </w:r>
      <w:r w:rsidR="00BB1810" w:rsidRPr="00C364AD">
        <w:rPr>
          <w:szCs w:val="24"/>
          <w:lang w:eastAsia="lt-LT"/>
        </w:rPr>
        <w:t xml:space="preserve">konvektyvinės dalies </w:t>
      </w:r>
      <w:r w:rsidRPr="00C364AD">
        <w:rPr>
          <w:szCs w:val="24"/>
          <w:lang w:eastAsia="lt-LT"/>
        </w:rPr>
        <w:t>sumontavimas;</w:t>
      </w:r>
    </w:p>
    <w:p w14:paraId="2CEAD323" w14:textId="5C641AA6" w:rsidR="000E5AAF" w:rsidRPr="00C364AD" w:rsidRDefault="000E5AAF" w:rsidP="003913DA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konvektyvinės dalies stovų vamzdžių 82,5x4mm distancinių šukų mont</w:t>
      </w:r>
      <w:r w:rsidR="00B941FC" w:rsidRPr="00C364AD">
        <w:rPr>
          <w:szCs w:val="24"/>
          <w:lang w:eastAsia="lt-LT"/>
        </w:rPr>
        <w:t>a</w:t>
      </w:r>
      <w:r w:rsidRPr="00C364AD">
        <w:rPr>
          <w:szCs w:val="24"/>
          <w:lang w:eastAsia="lt-LT"/>
        </w:rPr>
        <w:t>vimas;</w:t>
      </w:r>
    </w:p>
    <w:p w14:paraId="330FAF9F" w14:textId="53039D86" w:rsidR="00414B55" w:rsidRPr="00C364AD" w:rsidRDefault="00414B55" w:rsidP="00414B55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nauj</w:t>
      </w:r>
      <w:r w:rsidR="00BB1810" w:rsidRPr="00C364AD">
        <w:rPr>
          <w:szCs w:val="24"/>
          <w:lang w:eastAsia="lt-LT"/>
        </w:rPr>
        <w:t>os</w:t>
      </w:r>
      <w:r w:rsidRPr="00C364AD">
        <w:rPr>
          <w:szCs w:val="24"/>
          <w:lang w:eastAsia="lt-LT"/>
        </w:rPr>
        <w:t xml:space="preserve"> </w:t>
      </w:r>
      <w:r w:rsidR="00BB1810" w:rsidRPr="00C364AD">
        <w:rPr>
          <w:szCs w:val="24"/>
          <w:lang w:eastAsia="lt-LT"/>
        </w:rPr>
        <w:t xml:space="preserve">konvektyvinės dalies </w:t>
      </w:r>
      <w:r w:rsidRPr="00C364AD">
        <w:rPr>
          <w:szCs w:val="24"/>
          <w:lang w:eastAsia="lt-LT"/>
        </w:rPr>
        <w:t>suvirinimo darbų kokybės privalomieji bandymai</w:t>
      </w:r>
      <w:r w:rsidR="00CC468A" w:rsidRPr="00C364AD">
        <w:rPr>
          <w:szCs w:val="24"/>
          <w:lang w:eastAsia="lt-LT"/>
        </w:rPr>
        <w:t>, protokolų pateikimas</w:t>
      </w:r>
      <w:r w:rsidR="004F6415" w:rsidRPr="00C364AD">
        <w:rPr>
          <w:szCs w:val="24"/>
          <w:lang w:eastAsia="lt-LT"/>
        </w:rPr>
        <w:t>:</w:t>
      </w:r>
    </w:p>
    <w:p w14:paraId="0BE51645" w14:textId="2EC911B6" w:rsidR="006D5180" w:rsidRPr="00C364AD" w:rsidRDefault="006D5180" w:rsidP="006D5180">
      <w:pPr>
        <w:numPr>
          <w:ilvl w:val="1"/>
          <w:numId w:val="19"/>
        </w:numPr>
        <w:ind w:right="43"/>
        <w:rPr>
          <w:szCs w:val="24"/>
        </w:rPr>
      </w:pPr>
      <w:r w:rsidRPr="00C364AD">
        <w:rPr>
          <w:szCs w:val="24"/>
        </w:rPr>
        <w:t xml:space="preserve">privalomas 100% naujų stovų vamzdžių (82,5x4mm) suvirinimo siūlių su esamais viršutinių ir apatinių kolektorių vamzdžiais (273x10mm) tikrinimas </w:t>
      </w:r>
      <w:proofErr w:type="spellStart"/>
      <w:r w:rsidRPr="00C364AD">
        <w:rPr>
          <w:szCs w:val="24"/>
          <w:lang w:eastAsia="lt-LT"/>
        </w:rPr>
        <w:t>rentgenografiškai</w:t>
      </w:r>
      <w:proofErr w:type="spellEnd"/>
      <w:r w:rsidR="00B36DCE" w:rsidRPr="00C364AD">
        <w:rPr>
          <w:szCs w:val="24"/>
          <w:lang w:eastAsia="lt-LT"/>
        </w:rPr>
        <w:t xml:space="preserve"> bei protokolų pateikimas</w:t>
      </w:r>
      <w:r w:rsidRPr="00C364AD">
        <w:rPr>
          <w:szCs w:val="24"/>
          <w:lang w:eastAsia="lt-LT"/>
        </w:rPr>
        <w:t>;</w:t>
      </w:r>
    </w:p>
    <w:p w14:paraId="596C1C7C" w14:textId="45D20451" w:rsidR="006B006C" w:rsidRPr="00C364AD" w:rsidRDefault="006B006C" w:rsidP="00626567">
      <w:pPr>
        <w:numPr>
          <w:ilvl w:val="1"/>
          <w:numId w:val="19"/>
        </w:numPr>
        <w:ind w:right="43"/>
        <w:rPr>
          <w:szCs w:val="24"/>
        </w:rPr>
      </w:pPr>
      <w:r w:rsidRPr="00C364AD">
        <w:rPr>
          <w:szCs w:val="24"/>
        </w:rPr>
        <w:t>jei</w:t>
      </w:r>
      <w:r w:rsidR="00052580" w:rsidRPr="00C364AD">
        <w:rPr>
          <w:szCs w:val="24"/>
        </w:rPr>
        <w:t xml:space="preserve"> konvektyvinės dalies stovų vamzdžiai (82,5x4mm) bus atskiri (</w:t>
      </w:r>
      <w:r w:rsidR="00052580" w:rsidRPr="00C364AD">
        <w:rPr>
          <w:i/>
          <w:iCs/>
          <w:szCs w:val="24"/>
        </w:rPr>
        <w:t xml:space="preserve">viena dalis su viršutinės dalies </w:t>
      </w:r>
      <w:proofErr w:type="spellStart"/>
      <w:r w:rsidR="00052580" w:rsidRPr="00C364AD">
        <w:rPr>
          <w:i/>
          <w:iCs/>
          <w:szCs w:val="24"/>
        </w:rPr>
        <w:t>pussekcijų</w:t>
      </w:r>
      <w:proofErr w:type="spellEnd"/>
      <w:r w:rsidR="00052580" w:rsidRPr="00C364AD">
        <w:rPr>
          <w:i/>
          <w:iCs/>
          <w:szCs w:val="24"/>
        </w:rPr>
        <w:t xml:space="preserve">  gyvatukų vamzdžiais, o kita dalis su apatinės dalies </w:t>
      </w:r>
      <w:proofErr w:type="spellStart"/>
      <w:r w:rsidR="00052580" w:rsidRPr="00C364AD">
        <w:rPr>
          <w:i/>
          <w:iCs/>
          <w:szCs w:val="24"/>
        </w:rPr>
        <w:t>pussekcijų</w:t>
      </w:r>
      <w:proofErr w:type="spellEnd"/>
      <w:r w:rsidR="00052580" w:rsidRPr="00C364AD">
        <w:rPr>
          <w:i/>
          <w:iCs/>
          <w:szCs w:val="24"/>
        </w:rPr>
        <w:t xml:space="preserve">  gyvatukų vamzdžiais</w:t>
      </w:r>
      <w:r w:rsidR="00052580" w:rsidRPr="00C364AD">
        <w:rPr>
          <w:szCs w:val="24"/>
        </w:rPr>
        <w:t xml:space="preserve">), </w:t>
      </w:r>
      <w:r w:rsidRPr="00C364AD">
        <w:rPr>
          <w:szCs w:val="24"/>
        </w:rPr>
        <w:t xml:space="preserve">privalomas </w:t>
      </w:r>
      <w:r w:rsidR="00052580" w:rsidRPr="00C364AD">
        <w:rPr>
          <w:szCs w:val="24"/>
        </w:rPr>
        <w:t xml:space="preserve">jų sujungimų </w:t>
      </w:r>
      <w:r w:rsidRPr="00C364AD">
        <w:rPr>
          <w:szCs w:val="24"/>
        </w:rPr>
        <w:t>100% suvirinimo siūlių</w:t>
      </w:r>
      <w:r w:rsidR="00052580" w:rsidRPr="00C364AD">
        <w:rPr>
          <w:szCs w:val="24"/>
        </w:rPr>
        <w:t xml:space="preserve"> </w:t>
      </w:r>
      <w:r w:rsidRPr="00C364AD">
        <w:rPr>
          <w:szCs w:val="24"/>
        </w:rPr>
        <w:t xml:space="preserve">tikrinimas </w:t>
      </w:r>
      <w:proofErr w:type="spellStart"/>
      <w:r w:rsidRPr="00C364AD">
        <w:rPr>
          <w:szCs w:val="24"/>
          <w:lang w:eastAsia="lt-LT"/>
        </w:rPr>
        <w:t>rentgenografiškai</w:t>
      </w:r>
      <w:proofErr w:type="spellEnd"/>
      <w:r w:rsidR="00B36DCE" w:rsidRPr="00C364AD">
        <w:rPr>
          <w:szCs w:val="24"/>
          <w:lang w:eastAsia="lt-LT"/>
        </w:rPr>
        <w:t xml:space="preserve"> bei protokolų pateikimas</w:t>
      </w:r>
      <w:r w:rsidRPr="00C364AD">
        <w:rPr>
          <w:szCs w:val="24"/>
          <w:lang w:eastAsia="lt-LT"/>
        </w:rPr>
        <w:t>;</w:t>
      </w:r>
    </w:p>
    <w:p w14:paraId="3192017E" w14:textId="2B26ECEB" w:rsidR="009118B9" w:rsidRPr="00C364AD" w:rsidRDefault="009118B9" w:rsidP="004F6415">
      <w:pPr>
        <w:numPr>
          <w:ilvl w:val="1"/>
          <w:numId w:val="19"/>
        </w:numPr>
        <w:ind w:right="43"/>
        <w:rPr>
          <w:szCs w:val="24"/>
        </w:rPr>
      </w:pPr>
      <w:r w:rsidRPr="00C364AD">
        <w:rPr>
          <w:szCs w:val="24"/>
        </w:rPr>
        <w:t>privalomas katilo paruošimas</w:t>
      </w:r>
      <w:r w:rsidR="00B941FC" w:rsidRPr="00C364AD">
        <w:rPr>
          <w:szCs w:val="24"/>
        </w:rPr>
        <w:t xml:space="preserve"> (po konvektyvinės dalies </w:t>
      </w:r>
      <w:r w:rsidR="00B941FC" w:rsidRPr="00C364AD">
        <w:rPr>
          <w:szCs w:val="24"/>
          <w:lang w:eastAsia="lt-LT"/>
        </w:rPr>
        <w:t>sumontavimo</w:t>
      </w:r>
      <w:r w:rsidR="00B941FC" w:rsidRPr="00C364AD">
        <w:rPr>
          <w:szCs w:val="24"/>
        </w:rPr>
        <w:t>)</w:t>
      </w:r>
      <w:r w:rsidRPr="00C364AD">
        <w:rPr>
          <w:szCs w:val="24"/>
        </w:rPr>
        <w:t xml:space="preserve"> hidrauliniam bandymui ir jo atlikimas su pridavimu akredituotos įstaigos ekspertui.</w:t>
      </w:r>
    </w:p>
    <w:p w14:paraId="248E70A7" w14:textId="77777777" w:rsidR="00157603" w:rsidRPr="00C364AD" w:rsidRDefault="00B36DCE" w:rsidP="00157603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esamų katilo konstrukcijų</w:t>
      </w:r>
      <w:r w:rsidR="00416368" w:rsidRPr="00C364AD">
        <w:rPr>
          <w:szCs w:val="24"/>
          <w:lang w:eastAsia="lt-LT"/>
        </w:rPr>
        <w:t>,</w:t>
      </w:r>
      <w:r w:rsidRPr="00C364AD">
        <w:rPr>
          <w:szCs w:val="24"/>
          <w:lang w:eastAsia="lt-LT"/>
        </w:rPr>
        <w:t xml:space="preserve"> </w:t>
      </w:r>
      <w:r w:rsidR="00416368" w:rsidRPr="00C364AD">
        <w:rPr>
          <w:szCs w:val="24"/>
          <w:lang w:eastAsia="lt-LT"/>
        </w:rPr>
        <w:t xml:space="preserve">trukdančių </w:t>
      </w:r>
      <w:proofErr w:type="spellStart"/>
      <w:r w:rsidR="00416368" w:rsidRPr="00C364AD">
        <w:rPr>
          <w:szCs w:val="24"/>
          <w:lang w:eastAsia="lt-LT"/>
        </w:rPr>
        <w:t>konvektyvo</w:t>
      </w:r>
      <w:proofErr w:type="spellEnd"/>
      <w:r w:rsidR="00416368" w:rsidRPr="00C364AD">
        <w:rPr>
          <w:szCs w:val="24"/>
          <w:lang w:eastAsia="lt-LT"/>
        </w:rPr>
        <w:t xml:space="preserve"> keitimui, </w:t>
      </w:r>
      <w:r w:rsidRPr="00C364AD">
        <w:rPr>
          <w:szCs w:val="24"/>
          <w:lang w:eastAsia="lt-LT"/>
        </w:rPr>
        <w:t>atstatymas (jei buvo demontuota);</w:t>
      </w:r>
    </w:p>
    <w:p w14:paraId="5B8EE881" w14:textId="0F5BB0AA" w:rsidR="00157603" w:rsidRPr="00C364AD" w:rsidRDefault="00157603" w:rsidP="00157603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atlikti naujų ir atstatytų metalinių konstrukcijų paviršių antikorozinį padengimą</w:t>
      </w:r>
      <w:r w:rsidR="00B941FC" w:rsidRPr="00C364AD">
        <w:rPr>
          <w:szCs w:val="24"/>
          <w:lang w:eastAsia="lt-LT"/>
        </w:rPr>
        <w:t>,</w:t>
      </w:r>
      <w:r w:rsidRPr="00C364AD">
        <w:rPr>
          <w:szCs w:val="24"/>
          <w:lang w:eastAsia="lt-LT"/>
        </w:rPr>
        <w:t xml:space="preserve"> atitaikant spalvą pagal buvusią ir priduoti atsakingam Užsakovo atstovui;</w:t>
      </w:r>
    </w:p>
    <w:p w14:paraId="18B7E659" w14:textId="6E88B69C" w:rsidR="003E3E1B" w:rsidRPr="00C364AD" w:rsidRDefault="003E3E1B" w:rsidP="003E3E1B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 xml:space="preserve">katilo </w:t>
      </w:r>
      <w:r w:rsidR="00BB5DAE" w:rsidRPr="00C364AD">
        <w:rPr>
          <w:szCs w:val="24"/>
          <w:lang w:eastAsia="lt-LT"/>
        </w:rPr>
        <w:t xml:space="preserve">konvektyvinės dalies </w:t>
      </w:r>
      <w:r w:rsidRPr="00C364AD">
        <w:rPr>
          <w:szCs w:val="24"/>
          <w:lang w:eastAsia="lt-LT"/>
        </w:rPr>
        <w:t>pridavimas Perkančiajam subjektui;</w:t>
      </w:r>
    </w:p>
    <w:p w14:paraId="67238436" w14:textId="715E9C80" w:rsidR="00C0590B" w:rsidRPr="00C364AD" w:rsidRDefault="00B533C9" w:rsidP="007B7656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dalies katilo mūro ir šiluminės izoliacijos atstatymas</w:t>
      </w:r>
      <w:r w:rsidR="00BB5DAE" w:rsidRPr="00C364AD">
        <w:rPr>
          <w:szCs w:val="24"/>
          <w:lang w:eastAsia="lt-LT"/>
        </w:rPr>
        <w:t xml:space="preserve"> į neprastesnę būklę</w:t>
      </w:r>
      <w:r w:rsidR="00C0590B" w:rsidRPr="00C364AD">
        <w:rPr>
          <w:szCs w:val="24"/>
          <w:lang w:eastAsia="lt-LT"/>
        </w:rPr>
        <w:t>;</w:t>
      </w:r>
    </w:p>
    <w:p w14:paraId="0EC51CBE" w14:textId="79A6B916" w:rsidR="003913DA" w:rsidRPr="00C364AD" w:rsidRDefault="003913DA" w:rsidP="003913DA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 xml:space="preserve">demontuotų </w:t>
      </w:r>
      <w:r w:rsidR="00BB5DAE" w:rsidRPr="00C364AD">
        <w:rPr>
          <w:szCs w:val="24"/>
          <w:lang w:eastAsia="lt-LT"/>
        </w:rPr>
        <w:t xml:space="preserve">konvektyvinės dalies </w:t>
      </w:r>
      <w:r w:rsidRPr="00C364AD">
        <w:rPr>
          <w:szCs w:val="24"/>
          <w:lang w:eastAsia="lt-LT"/>
        </w:rPr>
        <w:t xml:space="preserve">vamzdžių perdavimas Perkančiajam subjektui </w:t>
      </w:r>
      <w:r w:rsidRPr="00C364AD">
        <w:rPr>
          <w:i/>
          <w:iCs/>
          <w:szCs w:val="24"/>
          <w:lang w:eastAsia="lt-LT"/>
        </w:rPr>
        <w:t>(pristatyti į nurodytą vietą įmonės teritorijoje)</w:t>
      </w:r>
      <w:r w:rsidRPr="00C364AD">
        <w:rPr>
          <w:szCs w:val="24"/>
          <w:lang w:eastAsia="lt-LT"/>
        </w:rPr>
        <w:t>;</w:t>
      </w:r>
    </w:p>
    <w:p w14:paraId="5F5C9528" w14:textId="77777777" w:rsidR="003D20B1" w:rsidRPr="00C364AD" w:rsidRDefault="003D20B1" w:rsidP="003D20B1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pastolių demontavimas;</w:t>
      </w:r>
    </w:p>
    <w:p w14:paraId="3AEC5474" w14:textId="77777777" w:rsidR="003913DA" w:rsidRPr="00C364AD" w:rsidRDefault="003913DA" w:rsidP="003913DA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>darbo vietos sutvarkymas ir susidariusių atliekų utilizavimas.</w:t>
      </w:r>
    </w:p>
    <w:p w14:paraId="22ADFBCC" w14:textId="77777777" w:rsidR="003913DA" w:rsidRPr="00C364AD" w:rsidRDefault="003913DA" w:rsidP="003913DA">
      <w:pPr>
        <w:ind w:left="1276"/>
        <w:rPr>
          <w:szCs w:val="24"/>
          <w:lang w:eastAsia="lt-LT"/>
        </w:rPr>
      </w:pPr>
    </w:p>
    <w:p w14:paraId="0D140FBB" w14:textId="4472F7A2" w:rsidR="003913DA" w:rsidRPr="00C364AD" w:rsidRDefault="003913DA" w:rsidP="003913DA">
      <w:pPr>
        <w:ind w:firstLine="851"/>
        <w:jc w:val="center"/>
        <w:rPr>
          <w:szCs w:val="24"/>
          <w:u w:val="single"/>
          <w:lang w:eastAsia="lt-LT"/>
        </w:rPr>
      </w:pPr>
      <w:r w:rsidRPr="00C364AD">
        <w:rPr>
          <w:b/>
          <w:spacing w:val="-3"/>
          <w:position w:val="-1"/>
          <w:szCs w:val="24"/>
          <w:u w:val="single"/>
          <w:lang w:eastAsia="lt-LT"/>
        </w:rPr>
        <w:t>III-</w:t>
      </w:r>
      <w:proofErr w:type="spellStart"/>
      <w:r w:rsidRPr="00C364AD">
        <w:rPr>
          <w:b/>
          <w:spacing w:val="-3"/>
          <w:position w:val="-1"/>
          <w:szCs w:val="24"/>
          <w:u w:val="single"/>
          <w:lang w:eastAsia="lt-LT"/>
        </w:rPr>
        <w:t>ias</w:t>
      </w:r>
      <w:proofErr w:type="spellEnd"/>
      <w:r w:rsidRPr="00C364AD">
        <w:rPr>
          <w:b/>
          <w:spacing w:val="-3"/>
          <w:position w:val="-1"/>
          <w:szCs w:val="24"/>
          <w:u w:val="single"/>
          <w:lang w:eastAsia="lt-LT"/>
        </w:rPr>
        <w:t xml:space="preserve"> etapas:</w:t>
      </w:r>
    </w:p>
    <w:p w14:paraId="7B8F294E" w14:textId="7B5A880D" w:rsidR="00C0590B" w:rsidRPr="00C364AD" w:rsidRDefault="00C0590B" w:rsidP="005B1727">
      <w:pPr>
        <w:numPr>
          <w:ilvl w:val="0"/>
          <w:numId w:val="12"/>
        </w:numPr>
        <w:ind w:left="1276"/>
        <w:rPr>
          <w:szCs w:val="24"/>
          <w:lang w:eastAsia="lt-LT"/>
        </w:rPr>
      </w:pPr>
      <w:r w:rsidRPr="00C364AD">
        <w:rPr>
          <w:szCs w:val="24"/>
          <w:lang w:eastAsia="lt-LT"/>
        </w:rPr>
        <w:t xml:space="preserve">katilo </w:t>
      </w:r>
      <w:r w:rsidR="00BB5DAE" w:rsidRPr="00C364AD">
        <w:rPr>
          <w:szCs w:val="24"/>
          <w:lang w:eastAsia="lt-LT"/>
        </w:rPr>
        <w:t xml:space="preserve">konvektyvinės dalies </w:t>
      </w:r>
      <w:r w:rsidRPr="00C364AD">
        <w:rPr>
          <w:szCs w:val="24"/>
          <w:lang w:eastAsia="lt-LT"/>
        </w:rPr>
        <w:t>keitimo ataskaitinės dokumentacijos sudarymas</w:t>
      </w:r>
      <w:r w:rsidR="003913DA" w:rsidRPr="00C364AD">
        <w:rPr>
          <w:szCs w:val="24"/>
          <w:lang w:eastAsia="lt-LT"/>
        </w:rPr>
        <w:t xml:space="preserve"> ir pateikimas.</w:t>
      </w:r>
    </w:p>
    <w:p w14:paraId="2A5F9EF2" w14:textId="77777777" w:rsidR="00C0590B" w:rsidRPr="00C364AD" w:rsidRDefault="00C0590B" w:rsidP="00C0590B">
      <w:pPr>
        <w:spacing w:line="360" w:lineRule="auto"/>
        <w:ind w:left="1276"/>
        <w:rPr>
          <w:szCs w:val="24"/>
          <w:lang w:eastAsia="lt-LT"/>
        </w:rPr>
      </w:pPr>
    </w:p>
    <w:p w14:paraId="16B34CDF" w14:textId="77777777" w:rsidR="003A2A23" w:rsidRPr="00C364AD" w:rsidRDefault="003A2A23" w:rsidP="00C0590B">
      <w:pPr>
        <w:spacing w:line="360" w:lineRule="auto"/>
        <w:ind w:left="1276"/>
        <w:rPr>
          <w:szCs w:val="24"/>
          <w:lang w:eastAsia="lt-LT"/>
        </w:rPr>
      </w:pPr>
    </w:p>
    <w:p w14:paraId="31617FEF" w14:textId="61D2B4FC" w:rsidR="00C0590B" w:rsidRPr="00C364AD" w:rsidRDefault="00C0590B" w:rsidP="005B1727">
      <w:pPr>
        <w:numPr>
          <w:ilvl w:val="0"/>
          <w:numId w:val="14"/>
        </w:num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  <w:r w:rsidRPr="00C364AD">
        <w:rPr>
          <w:b/>
          <w:spacing w:val="-3"/>
          <w:position w:val="-1"/>
          <w:szCs w:val="24"/>
          <w:lang w:eastAsia="lt-LT"/>
        </w:rPr>
        <w:t xml:space="preserve">REIKALAVIMAI TIEKĖJUI, </w:t>
      </w:r>
      <w:r w:rsidR="00412B22" w:rsidRPr="00C364AD">
        <w:rPr>
          <w:b/>
          <w:spacing w:val="-3"/>
          <w:position w:val="-1"/>
          <w:szCs w:val="24"/>
          <w:lang w:eastAsia="lt-LT"/>
        </w:rPr>
        <w:t>DARBAMS</w:t>
      </w:r>
      <w:r w:rsidRPr="00C364AD">
        <w:rPr>
          <w:b/>
          <w:spacing w:val="-3"/>
          <w:position w:val="-1"/>
          <w:szCs w:val="24"/>
          <w:lang w:eastAsia="lt-LT"/>
        </w:rPr>
        <w:t xml:space="preserve"> IR TIEKIAMOMS MEDŽIAGOMS</w:t>
      </w:r>
    </w:p>
    <w:p w14:paraId="1A04336D" w14:textId="1C11324A" w:rsidR="000C0347" w:rsidRPr="00C364AD" w:rsidRDefault="003A2A23" w:rsidP="000C0347">
      <w:pPr>
        <w:numPr>
          <w:ilvl w:val="0"/>
          <w:numId w:val="16"/>
        </w:numPr>
        <w:rPr>
          <w:szCs w:val="24"/>
        </w:rPr>
      </w:pPr>
      <w:r w:rsidRPr="00C364AD">
        <w:rPr>
          <w:szCs w:val="24"/>
        </w:rPr>
        <w:t>Tiekėjas</w:t>
      </w:r>
      <w:r w:rsidR="001F21C1" w:rsidRPr="00C364AD">
        <w:rPr>
          <w:szCs w:val="24"/>
        </w:rPr>
        <w:t>,</w:t>
      </w:r>
      <w:r w:rsidRPr="00C364AD">
        <w:rPr>
          <w:szCs w:val="24"/>
        </w:rPr>
        <w:t xml:space="preserve"> p</w:t>
      </w:r>
      <w:r w:rsidR="00BB5DAE" w:rsidRPr="00C364AD">
        <w:rPr>
          <w:szCs w:val="24"/>
        </w:rPr>
        <w:t>rieš darbų pradžią</w:t>
      </w:r>
      <w:r w:rsidR="001F21C1" w:rsidRPr="00C364AD">
        <w:rPr>
          <w:szCs w:val="24"/>
        </w:rPr>
        <w:t>,</w:t>
      </w:r>
      <w:r w:rsidR="00BB5DAE" w:rsidRPr="00C364AD">
        <w:rPr>
          <w:szCs w:val="24"/>
        </w:rPr>
        <w:t xml:space="preserve"> </w:t>
      </w:r>
      <w:r w:rsidR="001F21C1" w:rsidRPr="00C364AD">
        <w:rPr>
          <w:szCs w:val="24"/>
        </w:rPr>
        <w:t xml:space="preserve">su </w:t>
      </w:r>
      <w:r w:rsidR="00DB5DDC" w:rsidRPr="00C364AD">
        <w:rPr>
          <w:szCs w:val="24"/>
        </w:rPr>
        <w:t xml:space="preserve">Užsakovui </w:t>
      </w:r>
      <w:r w:rsidR="00BB5DAE" w:rsidRPr="00C364AD">
        <w:rPr>
          <w:szCs w:val="24"/>
        </w:rPr>
        <w:t xml:space="preserve">turi </w:t>
      </w:r>
      <w:r w:rsidR="001F21C1" w:rsidRPr="00C364AD">
        <w:rPr>
          <w:szCs w:val="24"/>
        </w:rPr>
        <w:t xml:space="preserve">suderinti </w:t>
      </w:r>
      <w:r w:rsidR="00BB5DAE" w:rsidRPr="00C364AD">
        <w:rPr>
          <w:szCs w:val="24"/>
          <w:lang w:eastAsia="lt-LT"/>
        </w:rPr>
        <w:t>konvektyvinės dalies</w:t>
      </w:r>
      <w:r w:rsidR="00BB5DAE" w:rsidRPr="00C364AD">
        <w:rPr>
          <w:szCs w:val="24"/>
        </w:rPr>
        <w:t xml:space="preserve"> </w:t>
      </w:r>
      <w:r w:rsidR="00C26FD3" w:rsidRPr="00C364AD">
        <w:rPr>
          <w:szCs w:val="24"/>
        </w:rPr>
        <w:t>keitimo technologij</w:t>
      </w:r>
      <w:r w:rsidRPr="00C364AD">
        <w:rPr>
          <w:szCs w:val="24"/>
        </w:rPr>
        <w:t>ą</w:t>
      </w:r>
      <w:r w:rsidR="001F21C1" w:rsidRPr="00C364AD">
        <w:rPr>
          <w:szCs w:val="24"/>
        </w:rPr>
        <w:t xml:space="preserve"> bei naudojamų medžiagų kilmės ir kokybės dokumentus (sertifikatai, eksploatacinių savybių deklaracijos)</w:t>
      </w:r>
      <w:r w:rsidR="00C26FD3" w:rsidRPr="00C364AD">
        <w:rPr>
          <w:szCs w:val="24"/>
        </w:rPr>
        <w:t>.</w:t>
      </w:r>
    </w:p>
    <w:p w14:paraId="590E0CDB" w14:textId="3F66F42F" w:rsidR="000C0347" w:rsidRPr="00C364AD" w:rsidRDefault="00412B22" w:rsidP="000C0347">
      <w:pPr>
        <w:numPr>
          <w:ilvl w:val="0"/>
          <w:numId w:val="16"/>
        </w:numPr>
        <w:rPr>
          <w:szCs w:val="24"/>
        </w:rPr>
      </w:pPr>
      <w:r w:rsidRPr="00C364AD">
        <w:rPr>
          <w:spacing w:val="-3"/>
          <w:position w:val="-1"/>
          <w:szCs w:val="24"/>
          <w:lang w:eastAsia="lt-LT"/>
        </w:rPr>
        <w:t>Ti</w:t>
      </w:r>
      <w:r w:rsidR="000C0347" w:rsidRPr="00C364AD">
        <w:rPr>
          <w:spacing w:val="-3"/>
          <w:position w:val="-1"/>
          <w:szCs w:val="24"/>
          <w:lang w:eastAsia="lt-LT"/>
        </w:rPr>
        <w:t xml:space="preserve">ekėjas savo pasiūlyme ir </w:t>
      </w:r>
      <w:r w:rsidRPr="00C364AD">
        <w:rPr>
          <w:spacing w:val="-3"/>
          <w:position w:val="-1"/>
          <w:szCs w:val="24"/>
          <w:lang w:eastAsia="lt-LT"/>
        </w:rPr>
        <w:t>darbų</w:t>
      </w:r>
      <w:r w:rsidR="000C0347" w:rsidRPr="00C364AD">
        <w:rPr>
          <w:spacing w:val="-3"/>
          <w:position w:val="-1"/>
          <w:szCs w:val="24"/>
          <w:lang w:eastAsia="lt-LT"/>
        </w:rPr>
        <w:t xml:space="preserve"> kainoje turi įsivertinti, tokias papildomas išlaidas, kurios gali atsirasti dėl </w:t>
      </w:r>
      <w:r w:rsidR="000C0347" w:rsidRPr="00C364AD">
        <w:rPr>
          <w:szCs w:val="24"/>
          <w:lang w:eastAsia="lt-LT"/>
        </w:rPr>
        <w:t xml:space="preserve">pastolių pastatymo/demontavimo, darbo vietos išvalymo/atstatymo į prieš tai buvusią būklę, susidariusių atliekų utilizavimo, </w:t>
      </w:r>
      <w:r w:rsidR="000C0347" w:rsidRPr="00C364AD">
        <w:rPr>
          <w:szCs w:val="24"/>
          <w:lang w:eastAsia="lt-LT"/>
        </w:rPr>
        <w:lastRenderedPageBreak/>
        <w:t>darbuotojų apgyvendinimo</w:t>
      </w:r>
      <w:r w:rsidR="000C0347" w:rsidRPr="00C364AD">
        <w:rPr>
          <w:spacing w:val="-3"/>
          <w:position w:val="-1"/>
          <w:szCs w:val="24"/>
          <w:lang w:eastAsia="lt-LT"/>
        </w:rPr>
        <w:t>, pakrovimo/iškrovimo, transportavimo, draudimo, dokumentacijos pildymo ir kt..</w:t>
      </w:r>
    </w:p>
    <w:p w14:paraId="28715A56" w14:textId="77777777" w:rsidR="00B941FC" w:rsidRPr="00C364AD" w:rsidRDefault="00C0590B" w:rsidP="00B941FC">
      <w:pPr>
        <w:numPr>
          <w:ilvl w:val="0"/>
          <w:numId w:val="16"/>
        </w:numPr>
        <w:ind w:right="43"/>
        <w:rPr>
          <w:szCs w:val="24"/>
        </w:rPr>
      </w:pPr>
      <w:r w:rsidRPr="00C364AD">
        <w:rPr>
          <w:szCs w:val="24"/>
        </w:rPr>
        <w:t>Visus reikiamus darbus ti</w:t>
      </w:r>
      <w:r w:rsidR="00412B22" w:rsidRPr="00C364AD">
        <w:rPr>
          <w:szCs w:val="24"/>
        </w:rPr>
        <w:t>e</w:t>
      </w:r>
      <w:r w:rsidRPr="00C364AD">
        <w:rPr>
          <w:szCs w:val="24"/>
        </w:rPr>
        <w:t xml:space="preserve">kėjas turi atlikti su savo įrankiais, prietaisais, medžiagomis ir detalėmis. Remonto metu, esant poreikiui, </w:t>
      </w:r>
      <w:r w:rsidR="00567C91" w:rsidRPr="00C364AD">
        <w:rPr>
          <w:szCs w:val="24"/>
        </w:rPr>
        <w:t>p</w:t>
      </w:r>
      <w:r w:rsidR="00DA3D80" w:rsidRPr="00C364AD">
        <w:rPr>
          <w:szCs w:val="24"/>
        </w:rPr>
        <w:t xml:space="preserve">erkantysis subjektas </w:t>
      </w:r>
      <w:r w:rsidRPr="00C364AD">
        <w:rPr>
          <w:szCs w:val="24"/>
        </w:rPr>
        <w:t>gavėjas suteiks ti</w:t>
      </w:r>
      <w:r w:rsidR="00412B22" w:rsidRPr="00C364AD">
        <w:rPr>
          <w:szCs w:val="24"/>
        </w:rPr>
        <w:t>e</w:t>
      </w:r>
      <w:r w:rsidRPr="00C364AD">
        <w:rPr>
          <w:szCs w:val="24"/>
        </w:rPr>
        <w:t>kėjui energetinius resursus (elektra, vanduo ir kt.), darbuotojams reikalingas buitines patalpas.</w:t>
      </w:r>
    </w:p>
    <w:p w14:paraId="73E6ECF5" w14:textId="77777777" w:rsidR="001F21C1" w:rsidRPr="00C364AD" w:rsidRDefault="00C0590B" w:rsidP="00B941FC">
      <w:pPr>
        <w:numPr>
          <w:ilvl w:val="0"/>
          <w:numId w:val="16"/>
        </w:numPr>
        <w:ind w:right="43"/>
        <w:rPr>
          <w:szCs w:val="24"/>
        </w:rPr>
      </w:pPr>
      <w:r w:rsidRPr="00C364AD">
        <w:rPr>
          <w:szCs w:val="24"/>
        </w:rPr>
        <w:t xml:space="preserve">Katilo </w:t>
      </w:r>
      <w:r w:rsidR="00DB5DDC" w:rsidRPr="00C364AD">
        <w:rPr>
          <w:szCs w:val="24"/>
          <w:lang w:eastAsia="lt-LT"/>
        </w:rPr>
        <w:t>konvektyvinės dalies</w:t>
      </w:r>
      <w:r w:rsidR="00DB5DDC" w:rsidRPr="00C364AD">
        <w:rPr>
          <w:szCs w:val="24"/>
        </w:rPr>
        <w:t xml:space="preserve"> </w:t>
      </w:r>
      <w:r w:rsidRPr="00C364AD">
        <w:rPr>
          <w:szCs w:val="24"/>
          <w:lang w:eastAsia="lt-LT"/>
        </w:rPr>
        <w:t>keitimui</w:t>
      </w:r>
      <w:r w:rsidRPr="00C364AD">
        <w:rPr>
          <w:szCs w:val="24"/>
        </w:rPr>
        <w:t xml:space="preserve"> turi būti naudojamos medžiagos ir elementai, kurių </w:t>
      </w:r>
      <w:r w:rsidR="00B941FC" w:rsidRPr="00C364AD">
        <w:rPr>
          <w:szCs w:val="24"/>
        </w:rPr>
        <w:t xml:space="preserve">techninės </w:t>
      </w:r>
      <w:r w:rsidRPr="00C364AD">
        <w:rPr>
          <w:szCs w:val="24"/>
        </w:rPr>
        <w:t>savybės atitinka nurodyt</w:t>
      </w:r>
      <w:r w:rsidR="00B941FC" w:rsidRPr="00C364AD">
        <w:rPr>
          <w:szCs w:val="24"/>
        </w:rPr>
        <w:t xml:space="preserve">omis šios techninės </w:t>
      </w:r>
      <w:r w:rsidR="00DB5DDC" w:rsidRPr="00C364AD">
        <w:rPr>
          <w:szCs w:val="24"/>
        </w:rPr>
        <w:t>specifikacijos</w:t>
      </w:r>
      <w:r w:rsidR="003B7978" w:rsidRPr="00C364AD">
        <w:rPr>
          <w:szCs w:val="24"/>
        </w:rPr>
        <w:t xml:space="preserve"> skyriuje „</w:t>
      </w:r>
      <w:r w:rsidR="00DB5DDC" w:rsidRPr="00C364AD">
        <w:rPr>
          <w:b/>
          <w:bCs/>
          <w:i/>
          <w:iCs/>
          <w:szCs w:val="24"/>
        </w:rPr>
        <w:t>3</w:t>
      </w:r>
      <w:r w:rsidR="003B7978" w:rsidRPr="00C364AD">
        <w:rPr>
          <w:b/>
          <w:bCs/>
          <w:i/>
          <w:iCs/>
          <w:szCs w:val="24"/>
        </w:rPr>
        <w:t>.</w:t>
      </w:r>
      <w:r w:rsidR="00B941FC" w:rsidRPr="00C364AD">
        <w:rPr>
          <w:b/>
          <w:bCs/>
          <w:i/>
          <w:iCs/>
          <w:szCs w:val="24"/>
        </w:rPr>
        <w:t xml:space="preserve"> KONVEKTYVINĖS DALIES TECHNINIAI DUOMENYS“</w:t>
      </w:r>
      <w:r w:rsidR="00B941FC" w:rsidRPr="00C364AD">
        <w:rPr>
          <w:szCs w:val="24"/>
        </w:rPr>
        <w:t xml:space="preserve"> </w:t>
      </w:r>
      <w:r w:rsidRPr="00C364AD">
        <w:rPr>
          <w:szCs w:val="24"/>
        </w:rPr>
        <w:t>ir</w:t>
      </w:r>
      <w:r w:rsidR="001F21C1" w:rsidRPr="00C364AD">
        <w:rPr>
          <w:szCs w:val="24"/>
        </w:rPr>
        <w:t>,</w:t>
      </w:r>
      <w:r w:rsidRPr="00C364AD">
        <w:rPr>
          <w:szCs w:val="24"/>
        </w:rPr>
        <w:t xml:space="preserve"> kurie turi kilmės bei kokybės dokumentus.</w:t>
      </w:r>
    </w:p>
    <w:p w14:paraId="4B889E72" w14:textId="7AA2911D" w:rsidR="00C0590B" w:rsidRPr="00C364AD" w:rsidRDefault="001F21C1" w:rsidP="001F21C1">
      <w:pPr>
        <w:numPr>
          <w:ilvl w:val="0"/>
          <w:numId w:val="16"/>
        </w:numPr>
        <w:ind w:right="43"/>
        <w:rPr>
          <w:szCs w:val="24"/>
        </w:rPr>
      </w:pPr>
      <w:r w:rsidRPr="00C364AD">
        <w:rPr>
          <w:szCs w:val="24"/>
        </w:rPr>
        <w:t>Tiekėjui pa</w:t>
      </w:r>
      <w:r w:rsidR="009A0D7E" w:rsidRPr="00C364AD">
        <w:rPr>
          <w:szCs w:val="24"/>
        </w:rPr>
        <w:t xml:space="preserve">teikiant </w:t>
      </w:r>
      <w:r w:rsidRPr="00C364AD">
        <w:rPr>
          <w:szCs w:val="24"/>
        </w:rPr>
        <w:t>k</w:t>
      </w:r>
      <w:r w:rsidRPr="00C364AD">
        <w:rPr>
          <w:szCs w:val="24"/>
          <w:lang w:eastAsia="lt-LT"/>
        </w:rPr>
        <w:t xml:space="preserve">atilo konvektyvinės dalies keitimo ataskaitinės dokumentacijos </w:t>
      </w:r>
      <w:r w:rsidR="009A0D7E" w:rsidRPr="00C364AD">
        <w:rPr>
          <w:szCs w:val="24"/>
        </w:rPr>
        <w:t xml:space="preserve">ataskaitą </w:t>
      </w:r>
      <w:r w:rsidR="00C0590B" w:rsidRPr="00C364AD">
        <w:rPr>
          <w:szCs w:val="24"/>
        </w:rPr>
        <w:t>turi būti nurodomas panaudotas suvirinimo būdas, elektrodų tipas ir markė, suvirintojo vardas, pavardė ir tapatybę liudijantysis ženklas, suvirinimo kontrolės būdai</w:t>
      </w:r>
      <w:r w:rsidR="00DB5DDC" w:rsidRPr="00C364AD">
        <w:rPr>
          <w:szCs w:val="24"/>
        </w:rPr>
        <w:t>,</w:t>
      </w:r>
      <w:r w:rsidR="00C0590B" w:rsidRPr="00C364AD">
        <w:rPr>
          <w:szCs w:val="24"/>
        </w:rPr>
        <w:t xml:space="preserve"> bandymų rezultatai</w:t>
      </w:r>
      <w:r w:rsidR="00DB5DDC" w:rsidRPr="00C364AD">
        <w:rPr>
          <w:szCs w:val="24"/>
        </w:rPr>
        <w:t>, gamybiniai/darbo brėžiniai</w:t>
      </w:r>
      <w:r w:rsidRPr="00C364AD">
        <w:rPr>
          <w:szCs w:val="24"/>
        </w:rPr>
        <w:t>, panaudotų medžiagų kilmės ir kokybės dokumentai (sertifikatai, eksploatacinių savybių deklaracijos) ir kita aktuali informacija</w:t>
      </w:r>
      <w:r w:rsidR="00C0590B" w:rsidRPr="00C364AD">
        <w:rPr>
          <w:szCs w:val="24"/>
        </w:rPr>
        <w:t>.</w:t>
      </w:r>
    </w:p>
    <w:p w14:paraId="53335673" w14:textId="6508B9D5" w:rsidR="00C0590B" w:rsidRPr="00C364AD" w:rsidRDefault="00412B22" w:rsidP="005B1727">
      <w:pPr>
        <w:numPr>
          <w:ilvl w:val="0"/>
          <w:numId w:val="16"/>
        </w:numPr>
        <w:ind w:right="43"/>
        <w:rPr>
          <w:szCs w:val="24"/>
        </w:rPr>
      </w:pPr>
      <w:r w:rsidRPr="00C364AD">
        <w:rPr>
          <w:szCs w:val="24"/>
        </w:rPr>
        <w:t>T</w:t>
      </w:r>
      <w:r w:rsidR="00C0590B" w:rsidRPr="00C364AD">
        <w:rPr>
          <w:szCs w:val="24"/>
        </w:rPr>
        <w:t>i</w:t>
      </w:r>
      <w:r w:rsidRPr="00C364AD">
        <w:rPr>
          <w:szCs w:val="24"/>
        </w:rPr>
        <w:t>e</w:t>
      </w:r>
      <w:r w:rsidR="00C0590B" w:rsidRPr="00C364AD">
        <w:rPr>
          <w:szCs w:val="24"/>
        </w:rPr>
        <w:t xml:space="preserve">kėjas privalo pateikti </w:t>
      </w:r>
      <w:r w:rsidR="009A0D7E" w:rsidRPr="00C364AD">
        <w:rPr>
          <w:szCs w:val="24"/>
        </w:rPr>
        <w:t>atliktų darbų ataskaitą tokia</w:t>
      </w:r>
      <w:r w:rsidR="00C0590B" w:rsidRPr="00C364AD">
        <w:rPr>
          <w:szCs w:val="24"/>
        </w:rPr>
        <w:t xml:space="preserve"> apimtimi:</w:t>
      </w:r>
    </w:p>
    <w:p w14:paraId="73886E37" w14:textId="77777777" w:rsidR="00C0590B" w:rsidRPr="00C364AD" w:rsidRDefault="00C0590B" w:rsidP="005B1727">
      <w:pPr>
        <w:numPr>
          <w:ilvl w:val="0"/>
          <w:numId w:val="19"/>
        </w:numPr>
        <w:ind w:right="43"/>
        <w:rPr>
          <w:szCs w:val="24"/>
        </w:rPr>
      </w:pPr>
      <w:r w:rsidRPr="00C364AD">
        <w:rPr>
          <w:szCs w:val="24"/>
        </w:rPr>
        <w:t>medžiagų ir darbų kiekių žiniaraščiai;</w:t>
      </w:r>
    </w:p>
    <w:p w14:paraId="53F91829" w14:textId="0FE9955E" w:rsidR="00C0590B" w:rsidRPr="00C364AD" w:rsidRDefault="00DB5DDC" w:rsidP="005B1727">
      <w:pPr>
        <w:numPr>
          <w:ilvl w:val="0"/>
          <w:numId w:val="19"/>
        </w:numPr>
        <w:ind w:right="43"/>
        <w:rPr>
          <w:szCs w:val="24"/>
        </w:rPr>
      </w:pPr>
      <w:r w:rsidRPr="00C364AD">
        <w:rPr>
          <w:szCs w:val="24"/>
        </w:rPr>
        <w:t>gamybiniai/</w:t>
      </w:r>
      <w:r w:rsidR="00C0590B" w:rsidRPr="00C364AD">
        <w:rPr>
          <w:szCs w:val="24"/>
        </w:rPr>
        <w:t>darbo brėžiniai;</w:t>
      </w:r>
    </w:p>
    <w:p w14:paraId="1620B131" w14:textId="77777777" w:rsidR="00C0590B" w:rsidRPr="00C364AD" w:rsidRDefault="00C0590B" w:rsidP="005B1727">
      <w:pPr>
        <w:numPr>
          <w:ilvl w:val="0"/>
          <w:numId w:val="19"/>
        </w:numPr>
        <w:ind w:right="43"/>
        <w:rPr>
          <w:szCs w:val="24"/>
        </w:rPr>
      </w:pPr>
      <w:r w:rsidRPr="00C364AD">
        <w:rPr>
          <w:szCs w:val="24"/>
        </w:rPr>
        <w:t>darbų atlikimo planas;</w:t>
      </w:r>
    </w:p>
    <w:p w14:paraId="7F3A6589" w14:textId="77777777" w:rsidR="00C0590B" w:rsidRPr="00C364AD" w:rsidRDefault="00C0590B" w:rsidP="005B1727">
      <w:pPr>
        <w:numPr>
          <w:ilvl w:val="0"/>
          <w:numId w:val="19"/>
        </w:numPr>
        <w:ind w:right="43"/>
        <w:rPr>
          <w:szCs w:val="24"/>
        </w:rPr>
      </w:pPr>
      <w:r w:rsidRPr="00C364AD">
        <w:rPr>
          <w:szCs w:val="24"/>
        </w:rPr>
        <w:t>reikiami skaičiavimai;</w:t>
      </w:r>
    </w:p>
    <w:p w14:paraId="7E563692" w14:textId="77777777" w:rsidR="00C0590B" w:rsidRPr="00C364AD" w:rsidRDefault="00C0590B" w:rsidP="005B1727">
      <w:pPr>
        <w:numPr>
          <w:ilvl w:val="0"/>
          <w:numId w:val="19"/>
        </w:numPr>
        <w:ind w:right="43"/>
        <w:rPr>
          <w:szCs w:val="24"/>
        </w:rPr>
      </w:pPr>
      <w:r w:rsidRPr="00C364AD">
        <w:rPr>
          <w:szCs w:val="24"/>
        </w:rPr>
        <w:t>remonto techninių reikalavimų aprašas;</w:t>
      </w:r>
    </w:p>
    <w:p w14:paraId="4C787E58" w14:textId="77777777" w:rsidR="00C0590B" w:rsidRPr="00C364AD" w:rsidRDefault="00C0590B" w:rsidP="005B1727">
      <w:pPr>
        <w:numPr>
          <w:ilvl w:val="0"/>
          <w:numId w:val="19"/>
        </w:numPr>
        <w:ind w:right="43"/>
        <w:rPr>
          <w:szCs w:val="24"/>
        </w:rPr>
      </w:pPr>
      <w:r w:rsidRPr="00C364AD">
        <w:rPr>
          <w:szCs w:val="24"/>
        </w:rPr>
        <w:t>suvirinimo aprašai;</w:t>
      </w:r>
    </w:p>
    <w:p w14:paraId="78329406" w14:textId="77777777" w:rsidR="001F21C1" w:rsidRPr="00C364AD" w:rsidRDefault="0032126B" w:rsidP="0032126B">
      <w:pPr>
        <w:numPr>
          <w:ilvl w:val="0"/>
          <w:numId w:val="19"/>
        </w:numPr>
        <w:rPr>
          <w:szCs w:val="24"/>
          <w:lang w:eastAsia="lt-LT"/>
        </w:rPr>
      </w:pPr>
      <w:r w:rsidRPr="00C364AD">
        <w:rPr>
          <w:szCs w:val="24"/>
          <w:lang w:eastAsia="lt-LT"/>
        </w:rPr>
        <w:t>suvirinimo darbų kokybės privalomųjų bandymų protokolų pateikimas</w:t>
      </w:r>
      <w:r w:rsidR="001F21C1" w:rsidRPr="00C364AD">
        <w:rPr>
          <w:szCs w:val="24"/>
          <w:lang w:eastAsia="lt-LT"/>
        </w:rPr>
        <w:t>;</w:t>
      </w:r>
    </w:p>
    <w:p w14:paraId="505923BC" w14:textId="62050D80" w:rsidR="00C0590B" w:rsidRPr="00C364AD" w:rsidRDefault="001F21C1" w:rsidP="0032126B">
      <w:pPr>
        <w:numPr>
          <w:ilvl w:val="0"/>
          <w:numId w:val="19"/>
        </w:numPr>
        <w:rPr>
          <w:szCs w:val="24"/>
          <w:lang w:eastAsia="lt-LT"/>
        </w:rPr>
      </w:pPr>
      <w:r w:rsidRPr="00C364AD">
        <w:rPr>
          <w:szCs w:val="24"/>
        </w:rPr>
        <w:t>panaudotų medžiagų kilmės ir kokybės dokumentai (sertifikatai, eksploatacinių savybių deklaracijos)</w:t>
      </w:r>
      <w:r w:rsidR="00DB5DDC" w:rsidRPr="00C364AD">
        <w:rPr>
          <w:szCs w:val="24"/>
        </w:rPr>
        <w:t>.</w:t>
      </w:r>
    </w:p>
    <w:p w14:paraId="526F6492" w14:textId="5FFF2C9D" w:rsidR="00C0590B" w:rsidRPr="00C364AD" w:rsidRDefault="00412B22" w:rsidP="005B1727">
      <w:pPr>
        <w:numPr>
          <w:ilvl w:val="0"/>
          <w:numId w:val="16"/>
        </w:numPr>
        <w:ind w:right="43"/>
        <w:rPr>
          <w:szCs w:val="24"/>
        </w:rPr>
      </w:pPr>
      <w:r w:rsidRPr="00C364AD">
        <w:rPr>
          <w:szCs w:val="24"/>
        </w:rPr>
        <w:t>T</w:t>
      </w:r>
      <w:r w:rsidR="00C0590B" w:rsidRPr="00C364AD">
        <w:rPr>
          <w:szCs w:val="24"/>
        </w:rPr>
        <w:t>i</w:t>
      </w:r>
      <w:r w:rsidRPr="00C364AD">
        <w:rPr>
          <w:szCs w:val="24"/>
        </w:rPr>
        <w:t>e</w:t>
      </w:r>
      <w:r w:rsidR="00C0590B" w:rsidRPr="00C364AD">
        <w:rPr>
          <w:szCs w:val="24"/>
        </w:rPr>
        <w:t xml:space="preserve">kėjas privalo priduoti atliktus katilo </w:t>
      </w:r>
      <w:r w:rsidR="003A2A23" w:rsidRPr="00C364AD">
        <w:rPr>
          <w:szCs w:val="24"/>
          <w:lang w:eastAsia="lt-LT"/>
        </w:rPr>
        <w:t>konvektyvinės dalies</w:t>
      </w:r>
      <w:r w:rsidR="003A2A23" w:rsidRPr="00C364AD">
        <w:rPr>
          <w:szCs w:val="24"/>
        </w:rPr>
        <w:t xml:space="preserve"> </w:t>
      </w:r>
      <w:r w:rsidR="00C0590B" w:rsidRPr="00C364AD">
        <w:rPr>
          <w:szCs w:val="24"/>
        </w:rPr>
        <w:t>keitimo darbus dalyvaujant Perkančiajam subjektui, pagal technologijoje numatytus darbų kokybės tikrinimo būdus ir darbų priėmimo tvarką.</w:t>
      </w:r>
    </w:p>
    <w:p w14:paraId="154402B5" w14:textId="172BB9C7" w:rsidR="0043164A" w:rsidRPr="00C364AD" w:rsidRDefault="00412B22" w:rsidP="00105658">
      <w:pPr>
        <w:numPr>
          <w:ilvl w:val="0"/>
          <w:numId w:val="16"/>
        </w:numPr>
        <w:ind w:right="43"/>
        <w:rPr>
          <w:szCs w:val="24"/>
        </w:rPr>
      </w:pPr>
      <w:r w:rsidRPr="00C364AD">
        <w:rPr>
          <w:szCs w:val="24"/>
        </w:rPr>
        <w:t>T</w:t>
      </w:r>
      <w:r w:rsidR="00C0590B" w:rsidRPr="00C364AD">
        <w:rPr>
          <w:szCs w:val="24"/>
        </w:rPr>
        <w:t>i</w:t>
      </w:r>
      <w:r w:rsidRPr="00C364AD">
        <w:rPr>
          <w:szCs w:val="24"/>
        </w:rPr>
        <w:t>e</w:t>
      </w:r>
      <w:r w:rsidR="00C0590B" w:rsidRPr="00C364AD">
        <w:rPr>
          <w:szCs w:val="24"/>
        </w:rPr>
        <w:t xml:space="preserve">kėjas </w:t>
      </w:r>
      <w:r w:rsidR="00105658" w:rsidRPr="00C364AD">
        <w:rPr>
          <w:szCs w:val="24"/>
        </w:rPr>
        <w:t>tu</w:t>
      </w:r>
      <w:r w:rsidR="00C0590B" w:rsidRPr="00C364AD">
        <w:rPr>
          <w:szCs w:val="24"/>
        </w:rPr>
        <w:t>ri suteikti 2</w:t>
      </w:r>
      <w:r w:rsidR="003A035B" w:rsidRPr="00C364AD">
        <w:rPr>
          <w:szCs w:val="24"/>
        </w:rPr>
        <w:t xml:space="preserve"> </w:t>
      </w:r>
      <w:r w:rsidR="00E5121E" w:rsidRPr="00C364AD">
        <w:rPr>
          <w:szCs w:val="24"/>
        </w:rPr>
        <w:t>(dviejų)</w:t>
      </w:r>
      <w:r w:rsidR="00C0590B" w:rsidRPr="00C364AD">
        <w:rPr>
          <w:szCs w:val="24"/>
        </w:rPr>
        <w:t xml:space="preserve"> metų garantiją </w:t>
      </w:r>
      <w:r w:rsidR="00105658" w:rsidRPr="00C364AD">
        <w:rPr>
          <w:szCs w:val="24"/>
          <w:lang w:eastAsia="lt-LT"/>
        </w:rPr>
        <w:t>atlikt</w:t>
      </w:r>
      <w:r w:rsidR="00DA3D80" w:rsidRPr="00C364AD">
        <w:rPr>
          <w:szCs w:val="24"/>
          <w:lang w:eastAsia="lt-LT"/>
        </w:rPr>
        <w:t>ie</w:t>
      </w:r>
      <w:r w:rsidR="00105658" w:rsidRPr="00C364AD">
        <w:rPr>
          <w:szCs w:val="24"/>
          <w:lang w:eastAsia="lt-LT"/>
        </w:rPr>
        <w:t xml:space="preserve">ms </w:t>
      </w:r>
      <w:r w:rsidR="00DA3D80" w:rsidRPr="00C364AD">
        <w:rPr>
          <w:szCs w:val="24"/>
          <w:lang w:eastAsia="lt-LT"/>
        </w:rPr>
        <w:t>darbams</w:t>
      </w:r>
      <w:r w:rsidR="00C0590B" w:rsidRPr="00C364AD">
        <w:rPr>
          <w:szCs w:val="24"/>
        </w:rPr>
        <w:t xml:space="preserve"> ir </w:t>
      </w:r>
      <w:r w:rsidR="00633A33" w:rsidRPr="00C364AD">
        <w:rPr>
          <w:szCs w:val="24"/>
        </w:rPr>
        <w:t xml:space="preserve">pakeistai katilo </w:t>
      </w:r>
      <w:proofErr w:type="spellStart"/>
      <w:r w:rsidR="00633A33" w:rsidRPr="00C364AD">
        <w:rPr>
          <w:szCs w:val="24"/>
          <w:lang w:eastAsia="lt-LT"/>
        </w:rPr>
        <w:t>konvektyviniai</w:t>
      </w:r>
      <w:proofErr w:type="spellEnd"/>
      <w:r w:rsidR="00633A33" w:rsidRPr="00C364AD">
        <w:rPr>
          <w:szCs w:val="24"/>
          <w:lang w:eastAsia="lt-LT"/>
        </w:rPr>
        <w:t xml:space="preserve"> daliai</w:t>
      </w:r>
      <w:r w:rsidR="00C0590B" w:rsidRPr="00C364AD">
        <w:rPr>
          <w:szCs w:val="24"/>
        </w:rPr>
        <w:t>.</w:t>
      </w:r>
      <w:r w:rsidR="00105658" w:rsidRPr="00C364AD">
        <w:rPr>
          <w:szCs w:val="24"/>
        </w:rPr>
        <w:t xml:space="preserve"> </w:t>
      </w:r>
      <w:r w:rsidR="0043164A" w:rsidRPr="00C364AD">
        <w:rPr>
          <w:bCs/>
          <w:szCs w:val="24"/>
          <w:lang w:eastAsia="lt-LT"/>
        </w:rPr>
        <w:t xml:space="preserve">Garantijos terminas skaičiuojamas nuo </w:t>
      </w:r>
      <w:r w:rsidR="00DA3D80" w:rsidRPr="00C364AD">
        <w:rPr>
          <w:bCs/>
          <w:szCs w:val="24"/>
          <w:lang w:eastAsia="lt-LT"/>
        </w:rPr>
        <w:t xml:space="preserve">darbų </w:t>
      </w:r>
      <w:r w:rsidR="0043164A" w:rsidRPr="00C364AD">
        <w:rPr>
          <w:bCs/>
          <w:szCs w:val="24"/>
          <w:lang w:eastAsia="lt-LT"/>
        </w:rPr>
        <w:t>perdavimo</w:t>
      </w:r>
      <w:r w:rsidR="002A203D" w:rsidRPr="00C364AD">
        <w:rPr>
          <w:bCs/>
          <w:szCs w:val="24"/>
          <w:lang w:eastAsia="lt-LT"/>
        </w:rPr>
        <w:t xml:space="preserve"> (</w:t>
      </w:r>
      <w:proofErr w:type="spellStart"/>
      <w:r w:rsidR="002A203D" w:rsidRPr="00C364AD">
        <w:rPr>
          <w:b/>
          <w:i/>
          <w:iCs/>
          <w:szCs w:val="24"/>
          <w:lang w:eastAsia="lt-LT"/>
        </w:rPr>
        <w:t>t.y</w:t>
      </w:r>
      <w:proofErr w:type="spellEnd"/>
      <w:r w:rsidR="002A203D" w:rsidRPr="00C364AD">
        <w:rPr>
          <w:b/>
          <w:i/>
          <w:iCs/>
          <w:szCs w:val="24"/>
          <w:lang w:eastAsia="lt-LT"/>
        </w:rPr>
        <w:t>. II-</w:t>
      </w:r>
      <w:proofErr w:type="spellStart"/>
      <w:r w:rsidR="002A203D" w:rsidRPr="00C364AD">
        <w:rPr>
          <w:b/>
          <w:i/>
          <w:iCs/>
          <w:szCs w:val="24"/>
          <w:lang w:eastAsia="lt-LT"/>
        </w:rPr>
        <w:t>ojo</w:t>
      </w:r>
      <w:proofErr w:type="spellEnd"/>
      <w:r w:rsidR="002A203D" w:rsidRPr="00C364AD">
        <w:rPr>
          <w:b/>
          <w:i/>
          <w:iCs/>
          <w:szCs w:val="24"/>
          <w:lang w:eastAsia="lt-LT"/>
        </w:rPr>
        <w:t xml:space="preserve"> etapo pabaigos</w:t>
      </w:r>
      <w:r w:rsidR="002A203D" w:rsidRPr="00C364AD">
        <w:rPr>
          <w:bCs/>
          <w:szCs w:val="24"/>
          <w:lang w:eastAsia="lt-LT"/>
        </w:rPr>
        <w:t>)</w:t>
      </w:r>
      <w:r w:rsidR="0043164A" w:rsidRPr="00C364AD">
        <w:rPr>
          <w:bCs/>
          <w:szCs w:val="24"/>
          <w:lang w:eastAsia="lt-LT"/>
        </w:rPr>
        <w:t xml:space="preserve"> perkančiajam subjektui dienos.</w:t>
      </w:r>
    </w:p>
    <w:p w14:paraId="5B13A040" w14:textId="00CB0A47" w:rsidR="00105658" w:rsidRPr="00C364AD" w:rsidRDefault="00105658" w:rsidP="00105658">
      <w:pPr>
        <w:numPr>
          <w:ilvl w:val="0"/>
          <w:numId w:val="16"/>
        </w:numPr>
        <w:ind w:right="43"/>
        <w:rPr>
          <w:szCs w:val="24"/>
        </w:rPr>
      </w:pPr>
      <w:r w:rsidRPr="00C364AD">
        <w:rPr>
          <w:szCs w:val="24"/>
          <w:lang w:eastAsia="lt-LT"/>
        </w:rPr>
        <w:t>Perkantysis subjektas suteiks ti</w:t>
      </w:r>
      <w:r w:rsidR="00412B22" w:rsidRPr="00C364AD">
        <w:rPr>
          <w:szCs w:val="24"/>
          <w:lang w:eastAsia="lt-LT"/>
        </w:rPr>
        <w:t>e</w:t>
      </w:r>
      <w:r w:rsidRPr="00C364AD">
        <w:rPr>
          <w:szCs w:val="24"/>
          <w:lang w:eastAsia="lt-LT"/>
        </w:rPr>
        <w:t xml:space="preserve">kėjui galimybę </w:t>
      </w:r>
      <w:r w:rsidR="00633A33" w:rsidRPr="00C364AD">
        <w:rPr>
          <w:szCs w:val="24"/>
          <w:lang w:eastAsia="lt-LT"/>
        </w:rPr>
        <w:t xml:space="preserve">apžiūrėti katilą ir </w:t>
      </w:r>
      <w:r w:rsidRPr="00C364AD">
        <w:rPr>
          <w:szCs w:val="24"/>
          <w:lang w:eastAsia="lt-LT"/>
        </w:rPr>
        <w:t>susipažinti</w:t>
      </w:r>
      <w:r w:rsidR="00633A33" w:rsidRPr="00C364AD">
        <w:rPr>
          <w:szCs w:val="24"/>
          <w:lang w:eastAsia="lt-LT"/>
        </w:rPr>
        <w:t xml:space="preserve"> su jo</w:t>
      </w:r>
      <w:r w:rsidR="00C0590B" w:rsidRPr="00C364AD">
        <w:rPr>
          <w:szCs w:val="24"/>
          <w:lang w:eastAsia="lt-LT"/>
        </w:rPr>
        <w:t xml:space="preserve"> technine dokumentacija</w:t>
      </w:r>
      <w:r w:rsidRPr="00C364AD">
        <w:rPr>
          <w:szCs w:val="24"/>
        </w:rPr>
        <w:t xml:space="preserve"> </w:t>
      </w:r>
      <w:r w:rsidRPr="00C364AD">
        <w:rPr>
          <w:szCs w:val="24"/>
          <w:lang w:eastAsia="lt-LT"/>
        </w:rPr>
        <w:t>konkurso sąlygose numatyta tvarka ir terminais.</w:t>
      </w:r>
    </w:p>
    <w:p w14:paraId="06B8A49F" w14:textId="77777777" w:rsidR="00105658" w:rsidRPr="00C364AD" w:rsidRDefault="00105658" w:rsidP="00105658">
      <w:pPr>
        <w:ind w:left="1080" w:right="43"/>
        <w:rPr>
          <w:szCs w:val="24"/>
        </w:rPr>
      </w:pPr>
    </w:p>
    <w:p w14:paraId="49DFBBF6" w14:textId="77777777" w:rsidR="00105658" w:rsidRPr="00C364AD" w:rsidRDefault="00105658" w:rsidP="00C0590B">
      <w:pPr>
        <w:ind w:right="43"/>
        <w:rPr>
          <w:szCs w:val="24"/>
          <w:lang w:eastAsia="lt-LT"/>
        </w:rPr>
      </w:pPr>
    </w:p>
    <w:p w14:paraId="23E522EA" w14:textId="77777777" w:rsidR="00466530" w:rsidRPr="00C364AD" w:rsidRDefault="00466530" w:rsidP="0043164A">
      <w:pPr>
        <w:tabs>
          <w:tab w:val="left" w:pos="993"/>
        </w:tabs>
        <w:rPr>
          <w:spacing w:val="-3"/>
          <w:position w:val="-1"/>
          <w:szCs w:val="24"/>
          <w:lang w:eastAsia="lt-LT"/>
        </w:rPr>
      </w:pPr>
    </w:p>
    <w:p w14:paraId="614200E6" w14:textId="77777777" w:rsidR="00C0590B" w:rsidRPr="00C364AD" w:rsidRDefault="00C0590B" w:rsidP="005B1727">
      <w:pPr>
        <w:numPr>
          <w:ilvl w:val="0"/>
          <w:numId w:val="14"/>
        </w:num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  <w:r w:rsidRPr="00C364AD">
        <w:rPr>
          <w:b/>
          <w:spacing w:val="-3"/>
          <w:position w:val="-1"/>
          <w:szCs w:val="24"/>
          <w:lang w:eastAsia="lt-LT"/>
        </w:rPr>
        <w:t>PRIEDAI</w:t>
      </w:r>
    </w:p>
    <w:p w14:paraId="3C2955E4" w14:textId="77777777" w:rsidR="00C0590B" w:rsidRPr="00C364AD" w:rsidRDefault="00C0590B" w:rsidP="00C0590B">
      <w:pPr>
        <w:shd w:val="clear" w:color="auto" w:fill="FFFFFF"/>
        <w:jc w:val="center"/>
        <w:rPr>
          <w:b/>
          <w:spacing w:val="-3"/>
          <w:position w:val="-1"/>
          <w:szCs w:val="24"/>
          <w:lang w:eastAsia="lt-LT"/>
        </w:rPr>
      </w:pPr>
    </w:p>
    <w:p w14:paraId="3C541460" w14:textId="7C4E4812" w:rsidR="00C0590B" w:rsidRPr="00C364AD" w:rsidRDefault="00C0590B" w:rsidP="00633A33">
      <w:pPr>
        <w:widowControl w:val="0"/>
        <w:autoSpaceDE w:val="0"/>
        <w:autoSpaceDN w:val="0"/>
        <w:adjustRightInd w:val="0"/>
        <w:ind w:firstLine="360"/>
        <w:rPr>
          <w:szCs w:val="24"/>
          <w:lang w:eastAsia="lt-LT"/>
        </w:rPr>
      </w:pPr>
      <w:r w:rsidRPr="00C364AD">
        <w:rPr>
          <w:b/>
          <w:i/>
          <w:szCs w:val="24"/>
          <w:lang w:eastAsia="lt-LT"/>
        </w:rPr>
        <w:t>Priedas Nr.1</w:t>
      </w:r>
      <w:r w:rsidRPr="00C364AD">
        <w:rPr>
          <w:szCs w:val="24"/>
          <w:lang w:eastAsia="lt-LT"/>
        </w:rPr>
        <w:t xml:space="preserve"> – </w:t>
      </w:r>
      <w:r w:rsidR="00633A33" w:rsidRPr="00C364AD">
        <w:rPr>
          <w:szCs w:val="24"/>
        </w:rPr>
        <w:t xml:space="preserve">Vandens šildymo katilo PTVM-100 gamykliniai brėžiniai </w:t>
      </w:r>
      <w:r w:rsidR="00633A33" w:rsidRPr="00C364AD">
        <w:rPr>
          <w:szCs w:val="24"/>
          <w:lang w:eastAsia="lt-LT"/>
        </w:rPr>
        <w:t>(2 lapai).</w:t>
      </w:r>
    </w:p>
    <w:p w14:paraId="61DEB1A5" w14:textId="77777777" w:rsidR="00633A33" w:rsidRPr="00C364AD" w:rsidRDefault="00633A33" w:rsidP="00633A33">
      <w:pPr>
        <w:widowControl w:val="0"/>
        <w:autoSpaceDE w:val="0"/>
        <w:autoSpaceDN w:val="0"/>
        <w:adjustRightInd w:val="0"/>
        <w:ind w:firstLine="360"/>
        <w:rPr>
          <w:szCs w:val="24"/>
          <w:lang w:eastAsia="lt-LT"/>
        </w:rPr>
      </w:pPr>
    </w:p>
    <w:p w14:paraId="60844CA3" w14:textId="77777777" w:rsidR="00633A33" w:rsidRPr="00C364AD" w:rsidRDefault="00633A33" w:rsidP="00633A33">
      <w:pPr>
        <w:widowControl w:val="0"/>
        <w:autoSpaceDE w:val="0"/>
        <w:autoSpaceDN w:val="0"/>
        <w:adjustRightInd w:val="0"/>
        <w:ind w:firstLine="360"/>
        <w:rPr>
          <w:szCs w:val="24"/>
          <w:lang w:eastAsia="lt-LT"/>
        </w:rPr>
      </w:pPr>
    </w:p>
    <w:p w14:paraId="009E8D15" w14:textId="77777777" w:rsidR="00C0590B" w:rsidRPr="00C364AD" w:rsidRDefault="00C0590B" w:rsidP="00C0590B">
      <w:pPr>
        <w:widowControl w:val="0"/>
        <w:autoSpaceDE w:val="0"/>
        <w:autoSpaceDN w:val="0"/>
        <w:adjustRightInd w:val="0"/>
        <w:ind w:firstLine="900"/>
        <w:rPr>
          <w:szCs w:val="24"/>
          <w:lang w:eastAsia="lt-LT"/>
        </w:rPr>
      </w:pPr>
    </w:p>
    <w:p w14:paraId="0639F786" w14:textId="77777777" w:rsidR="00C0590B" w:rsidRPr="00C364AD" w:rsidRDefault="00C0590B" w:rsidP="00C0590B">
      <w:pPr>
        <w:widowControl w:val="0"/>
        <w:autoSpaceDE w:val="0"/>
        <w:autoSpaceDN w:val="0"/>
        <w:adjustRightInd w:val="0"/>
        <w:ind w:firstLine="900"/>
        <w:rPr>
          <w:szCs w:val="24"/>
          <w:lang w:eastAsia="lt-LT"/>
        </w:rPr>
      </w:pPr>
    </w:p>
    <w:p w14:paraId="32F6D9EC" w14:textId="77777777" w:rsidR="00414B55" w:rsidRPr="00C364AD" w:rsidRDefault="00414B55" w:rsidP="00C0590B">
      <w:pPr>
        <w:widowControl w:val="0"/>
        <w:autoSpaceDE w:val="0"/>
        <w:autoSpaceDN w:val="0"/>
        <w:adjustRightInd w:val="0"/>
        <w:ind w:firstLine="900"/>
        <w:rPr>
          <w:szCs w:val="24"/>
          <w:lang w:eastAsia="lt-LT"/>
        </w:rPr>
      </w:pPr>
    </w:p>
    <w:p w14:paraId="60C2C46F" w14:textId="77777777" w:rsidR="00DE06FD" w:rsidRPr="00C364AD" w:rsidRDefault="00DE06FD" w:rsidP="00C0590B">
      <w:pPr>
        <w:widowControl w:val="0"/>
        <w:autoSpaceDE w:val="0"/>
        <w:autoSpaceDN w:val="0"/>
        <w:adjustRightInd w:val="0"/>
        <w:ind w:firstLine="900"/>
        <w:rPr>
          <w:szCs w:val="24"/>
          <w:lang w:eastAsia="lt-LT"/>
        </w:rPr>
      </w:pPr>
    </w:p>
    <w:p w14:paraId="3858C520" w14:textId="77777777" w:rsidR="00C0590B" w:rsidRPr="00C364AD" w:rsidRDefault="00C0590B" w:rsidP="00C0590B">
      <w:pPr>
        <w:widowControl w:val="0"/>
        <w:autoSpaceDE w:val="0"/>
        <w:autoSpaceDN w:val="0"/>
        <w:adjustRightInd w:val="0"/>
        <w:ind w:firstLine="900"/>
        <w:rPr>
          <w:szCs w:val="24"/>
          <w:lang w:eastAsia="lt-LT"/>
        </w:rPr>
      </w:pPr>
    </w:p>
    <w:p w14:paraId="2C0C07B3" w14:textId="4CA1C712" w:rsidR="000D3685" w:rsidRPr="007D5D9F" w:rsidRDefault="00486400" w:rsidP="00E80F42">
      <w:pPr>
        <w:spacing w:after="200" w:line="276" w:lineRule="auto"/>
        <w:jc w:val="left"/>
        <w:rPr>
          <w:color w:val="000000" w:themeColor="text1"/>
        </w:rPr>
      </w:pPr>
      <w:r>
        <w:rPr>
          <w:spacing w:val="-3"/>
          <w:position w:val="-1"/>
          <w:szCs w:val="24"/>
          <w:lang w:eastAsia="lt-LT"/>
        </w:rPr>
        <w:t xml:space="preserve"> </w:t>
      </w:r>
    </w:p>
    <w:sectPr w:rsidR="000D3685" w:rsidRPr="007D5D9F" w:rsidSect="00466530">
      <w:footerReference w:type="default" r:id="rId8"/>
      <w:footerReference w:type="first" r:id="rId9"/>
      <w:pgSz w:w="11906" w:h="16838" w:code="9"/>
      <w:pgMar w:top="1134" w:right="849" w:bottom="1134" w:left="1985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DBAA" w14:textId="77777777" w:rsidR="002259F6" w:rsidRDefault="002259F6" w:rsidP="000744ED">
      <w:r>
        <w:separator/>
      </w:r>
    </w:p>
  </w:endnote>
  <w:endnote w:type="continuationSeparator" w:id="0">
    <w:p w14:paraId="429A1BA3" w14:textId="77777777" w:rsidR="002259F6" w:rsidRDefault="002259F6" w:rsidP="0007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419299"/>
      <w:docPartObj>
        <w:docPartGallery w:val="Page Numbers (Bottom of Page)"/>
        <w:docPartUnique/>
      </w:docPartObj>
    </w:sdtPr>
    <w:sdtEndPr/>
    <w:sdtContent>
      <w:p w14:paraId="56763EB4" w14:textId="7032212C" w:rsidR="00466530" w:rsidRDefault="0046653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2EA1A" w14:textId="77777777" w:rsidR="00466530" w:rsidRDefault="004665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ECDE" w14:textId="3668FBAE" w:rsidR="00466530" w:rsidRDefault="00466530" w:rsidP="00466530">
    <w:pPr>
      <w:pStyle w:val="Pora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DFFE" w14:textId="77777777" w:rsidR="002259F6" w:rsidRDefault="002259F6" w:rsidP="000744ED">
      <w:r>
        <w:separator/>
      </w:r>
    </w:p>
  </w:footnote>
  <w:footnote w:type="continuationSeparator" w:id="0">
    <w:p w14:paraId="3CC6A6D5" w14:textId="77777777" w:rsidR="002259F6" w:rsidRDefault="002259F6" w:rsidP="0007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936"/>
        </w:tabs>
        <w:ind w:left="360" w:hanging="360"/>
      </w:pPr>
      <w:rPr>
        <w:rFonts w:ascii="Times New Roman" w:hAnsi="Times New Roman"/>
        <w:spacing w:val="4"/>
        <w:sz w:val="24"/>
      </w:rPr>
    </w:lvl>
    <w:lvl w:ilvl="1"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  <w:b/>
        <w:sz w:val="24"/>
      </w:rPr>
    </w:lvl>
    <w:lvl w:ilvl="3"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  <w:b/>
        <w:sz w:val="24"/>
      </w:rPr>
    </w:lvl>
    <w:lvl w:ilvl="6"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  <w:b/>
        <w:sz w:val="24"/>
      </w:rPr>
    </w:lvl>
  </w:abstractNum>
  <w:abstractNum w:abstractNumId="1" w15:restartNumberingAfterBreak="0">
    <w:nsid w:val="015845EC"/>
    <w:multiLevelType w:val="multilevel"/>
    <w:tmpl w:val="77F0916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cs="Times New Roman" w:hint="default"/>
      </w:rPr>
    </w:lvl>
  </w:abstractNum>
  <w:abstractNum w:abstractNumId="2" w15:restartNumberingAfterBreak="0">
    <w:nsid w:val="04752C65"/>
    <w:multiLevelType w:val="multilevel"/>
    <w:tmpl w:val="9698D2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64B1B4A"/>
    <w:multiLevelType w:val="multilevel"/>
    <w:tmpl w:val="D9F879F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DF051D"/>
    <w:multiLevelType w:val="multilevel"/>
    <w:tmpl w:val="A574B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0EF1580D"/>
    <w:multiLevelType w:val="multilevel"/>
    <w:tmpl w:val="11C07A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681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  <w:b w:val="0"/>
      </w:rPr>
    </w:lvl>
  </w:abstractNum>
  <w:abstractNum w:abstractNumId="6" w15:restartNumberingAfterBreak="0">
    <w:nsid w:val="1BAC39B6"/>
    <w:multiLevelType w:val="multilevel"/>
    <w:tmpl w:val="2C7AA7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7" w15:restartNumberingAfterBreak="0">
    <w:nsid w:val="210F7CDA"/>
    <w:multiLevelType w:val="multilevel"/>
    <w:tmpl w:val="05085B4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u w:val="single"/>
      </w:rPr>
    </w:lvl>
  </w:abstractNum>
  <w:abstractNum w:abstractNumId="8" w15:restartNumberingAfterBreak="0">
    <w:nsid w:val="21B44170"/>
    <w:multiLevelType w:val="multilevel"/>
    <w:tmpl w:val="4718BF9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C63B1C"/>
    <w:multiLevelType w:val="hybridMultilevel"/>
    <w:tmpl w:val="F810493A"/>
    <w:lvl w:ilvl="0" w:tplc="0EA069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748F4"/>
    <w:multiLevelType w:val="multilevel"/>
    <w:tmpl w:val="8F4869E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809" w:hanging="13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8" w:hanging="13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7" w:hanging="13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16" w:hanging="13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3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cs="Times New Roman" w:hint="default"/>
      </w:rPr>
    </w:lvl>
  </w:abstractNum>
  <w:abstractNum w:abstractNumId="11" w15:restartNumberingAfterBreak="0">
    <w:nsid w:val="3063721C"/>
    <w:multiLevelType w:val="multilevel"/>
    <w:tmpl w:val="E660970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31CB7418"/>
    <w:multiLevelType w:val="hybridMultilevel"/>
    <w:tmpl w:val="67BE7B6A"/>
    <w:lvl w:ilvl="0" w:tplc="0427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335C7D87"/>
    <w:multiLevelType w:val="hybridMultilevel"/>
    <w:tmpl w:val="405C6D20"/>
    <w:lvl w:ilvl="0" w:tplc="A22AB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6364A4"/>
    <w:multiLevelType w:val="multilevel"/>
    <w:tmpl w:val="AEEAFD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275A9"/>
    <w:multiLevelType w:val="hybridMultilevel"/>
    <w:tmpl w:val="6B64626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456C4A"/>
    <w:multiLevelType w:val="hybridMultilevel"/>
    <w:tmpl w:val="DE04D06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12F5A35"/>
    <w:multiLevelType w:val="multilevel"/>
    <w:tmpl w:val="5EAC5BA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105072"/>
    <w:multiLevelType w:val="multilevel"/>
    <w:tmpl w:val="E4763508"/>
    <w:lvl w:ilvl="0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cs="Times New Roman" w:hint="default"/>
      </w:rPr>
    </w:lvl>
  </w:abstractNum>
  <w:abstractNum w:abstractNumId="20" w15:restartNumberingAfterBreak="0">
    <w:nsid w:val="4ACB1819"/>
    <w:multiLevelType w:val="multilevel"/>
    <w:tmpl w:val="E6B443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862184"/>
    <w:multiLevelType w:val="hybridMultilevel"/>
    <w:tmpl w:val="C5F4D326"/>
    <w:lvl w:ilvl="0" w:tplc="0427000D">
      <w:start w:val="1"/>
      <w:numFmt w:val="bullet"/>
      <w:lvlText w:val=""/>
      <w:lvlJc w:val="left"/>
      <w:pPr>
        <w:ind w:left="-111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-3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22" w15:restartNumberingAfterBreak="0">
    <w:nsid w:val="4F0C4108"/>
    <w:multiLevelType w:val="multilevel"/>
    <w:tmpl w:val="FBACB208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7B5790"/>
    <w:multiLevelType w:val="multilevel"/>
    <w:tmpl w:val="F77849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B816F4"/>
    <w:multiLevelType w:val="hybridMultilevel"/>
    <w:tmpl w:val="2B9438AE"/>
    <w:lvl w:ilvl="0" w:tplc="F5E296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7921A8"/>
    <w:multiLevelType w:val="hybridMultilevel"/>
    <w:tmpl w:val="6B64626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3A0846"/>
    <w:multiLevelType w:val="hybridMultilevel"/>
    <w:tmpl w:val="D9A66186"/>
    <w:lvl w:ilvl="0" w:tplc="2D58FCC0">
      <w:start w:val="1"/>
      <w:numFmt w:val="lowerLetter"/>
      <w:lvlText w:val="%1.)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 w15:restartNumberingAfterBreak="0">
    <w:nsid w:val="5A7C0E00"/>
    <w:multiLevelType w:val="multilevel"/>
    <w:tmpl w:val="8070EF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3623A4"/>
    <w:multiLevelType w:val="multilevel"/>
    <w:tmpl w:val="85F44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  <w:u w:val="none"/>
      </w:rPr>
    </w:lvl>
  </w:abstractNum>
  <w:abstractNum w:abstractNumId="29" w15:restartNumberingAfterBreak="0">
    <w:nsid w:val="68C7702A"/>
    <w:multiLevelType w:val="hybridMultilevel"/>
    <w:tmpl w:val="B5BEE27A"/>
    <w:lvl w:ilvl="0" w:tplc="042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1F0A9D"/>
    <w:multiLevelType w:val="multilevel"/>
    <w:tmpl w:val="09DA3C3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64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528" w:hanging="1440"/>
      </w:pPr>
      <w:rPr>
        <w:rFonts w:cs="Times New Roman" w:hint="default"/>
      </w:rPr>
    </w:lvl>
  </w:abstractNum>
  <w:abstractNum w:abstractNumId="31" w15:restartNumberingAfterBreak="0">
    <w:nsid w:val="77CB71D0"/>
    <w:multiLevelType w:val="hybridMultilevel"/>
    <w:tmpl w:val="405C6D2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6D0B68"/>
    <w:multiLevelType w:val="multilevel"/>
    <w:tmpl w:val="1722B1FA"/>
    <w:lvl w:ilvl="0">
      <w:start w:val="2"/>
      <w:numFmt w:val="decimal"/>
      <w:pStyle w:val="Antrat1"/>
      <w:suff w:val="space"/>
      <w:lvlText w:val="%1."/>
      <w:lvlJc w:val="left"/>
      <w:pPr>
        <w:ind w:left="1000" w:hanging="432"/>
      </w:pPr>
      <w:rPr>
        <w:rFonts w:cs="Times New Roman" w:hint="default"/>
      </w:rPr>
    </w:lvl>
    <w:lvl w:ilvl="1">
      <w:start w:val="8"/>
      <w:numFmt w:val="decimal"/>
      <w:suff w:val="space"/>
      <w:lvlText w:val="%1.%2."/>
      <w:lvlJc w:val="left"/>
      <w:pPr>
        <w:ind w:left="698" w:firstLine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33" w15:restartNumberingAfterBreak="0">
    <w:nsid w:val="7C26185C"/>
    <w:multiLevelType w:val="multilevel"/>
    <w:tmpl w:val="2588464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9F3CE7"/>
    <w:multiLevelType w:val="hybridMultilevel"/>
    <w:tmpl w:val="3FA86B5E"/>
    <w:lvl w:ilvl="0" w:tplc="0427000D">
      <w:start w:val="1"/>
      <w:numFmt w:val="bullet"/>
      <w:lvlText w:val=""/>
      <w:lvlJc w:val="left"/>
      <w:pPr>
        <w:ind w:left="59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num w:numId="1" w16cid:durableId="1858543014">
    <w:abstractNumId w:val="10"/>
  </w:num>
  <w:num w:numId="2" w16cid:durableId="2137599238">
    <w:abstractNumId w:val="15"/>
  </w:num>
  <w:num w:numId="3" w16cid:durableId="2036226451">
    <w:abstractNumId w:val="32"/>
  </w:num>
  <w:num w:numId="4" w16cid:durableId="340939990">
    <w:abstractNumId w:val="1"/>
  </w:num>
  <w:num w:numId="5" w16cid:durableId="127355496">
    <w:abstractNumId w:val="19"/>
  </w:num>
  <w:num w:numId="6" w16cid:durableId="956764907">
    <w:abstractNumId w:val="24"/>
  </w:num>
  <w:num w:numId="7" w16cid:durableId="1624652050">
    <w:abstractNumId w:val="5"/>
  </w:num>
  <w:num w:numId="8" w16cid:durableId="1755130328">
    <w:abstractNumId w:val="28"/>
  </w:num>
  <w:num w:numId="9" w16cid:durableId="1617442415">
    <w:abstractNumId w:val="6"/>
  </w:num>
  <w:num w:numId="10" w16cid:durableId="1818841284">
    <w:abstractNumId w:val="30"/>
  </w:num>
  <w:num w:numId="11" w16cid:durableId="991906762">
    <w:abstractNumId w:val="7"/>
  </w:num>
  <w:num w:numId="12" w16cid:durableId="273101826">
    <w:abstractNumId w:val="21"/>
  </w:num>
  <w:num w:numId="13" w16cid:durableId="340013641">
    <w:abstractNumId w:val="17"/>
  </w:num>
  <w:num w:numId="14" w16cid:durableId="407457921">
    <w:abstractNumId w:val="9"/>
  </w:num>
  <w:num w:numId="15" w16cid:durableId="1153448260">
    <w:abstractNumId w:val="12"/>
  </w:num>
  <w:num w:numId="16" w16cid:durableId="1352492587">
    <w:abstractNumId w:val="25"/>
  </w:num>
  <w:num w:numId="17" w16cid:durableId="1808357037">
    <w:abstractNumId w:val="26"/>
  </w:num>
  <w:num w:numId="18" w16cid:durableId="1580826532">
    <w:abstractNumId w:val="13"/>
  </w:num>
  <w:num w:numId="19" w16cid:durableId="706880954">
    <w:abstractNumId w:val="29"/>
  </w:num>
  <w:num w:numId="20" w16cid:durableId="227344934">
    <w:abstractNumId w:val="4"/>
  </w:num>
  <w:num w:numId="21" w16cid:durableId="191269409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8503481">
    <w:abstractNumId w:val="2"/>
  </w:num>
  <w:num w:numId="23" w16cid:durableId="129325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5520270">
    <w:abstractNumId w:val="8"/>
  </w:num>
  <w:num w:numId="25" w16cid:durableId="809636738">
    <w:abstractNumId w:val="22"/>
  </w:num>
  <w:num w:numId="26" w16cid:durableId="167065947">
    <w:abstractNumId w:val="23"/>
  </w:num>
  <w:num w:numId="27" w16cid:durableId="1165320085">
    <w:abstractNumId w:val="20"/>
  </w:num>
  <w:num w:numId="28" w16cid:durableId="582302298">
    <w:abstractNumId w:val="27"/>
  </w:num>
  <w:num w:numId="29" w16cid:durableId="1207645008">
    <w:abstractNumId w:val="3"/>
  </w:num>
  <w:num w:numId="30" w16cid:durableId="1482774342">
    <w:abstractNumId w:val="33"/>
  </w:num>
  <w:num w:numId="31" w16cid:durableId="1024402021">
    <w:abstractNumId w:val="14"/>
  </w:num>
  <w:num w:numId="32" w16cid:durableId="1985886632">
    <w:abstractNumId w:val="18"/>
  </w:num>
  <w:num w:numId="33" w16cid:durableId="475755962">
    <w:abstractNumId w:val="34"/>
  </w:num>
  <w:num w:numId="34" w16cid:durableId="305554634">
    <w:abstractNumId w:val="16"/>
  </w:num>
  <w:num w:numId="35" w16cid:durableId="248661678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ED"/>
    <w:rsid w:val="0000175B"/>
    <w:rsid w:val="00002CC9"/>
    <w:rsid w:val="00003037"/>
    <w:rsid w:val="000030A2"/>
    <w:rsid w:val="00006BD3"/>
    <w:rsid w:val="00007D9C"/>
    <w:rsid w:val="00010B23"/>
    <w:rsid w:val="00011253"/>
    <w:rsid w:val="0001481C"/>
    <w:rsid w:val="000151E5"/>
    <w:rsid w:val="00016061"/>
    <w:rsid w:val="00020B30"/>
    <w:rsid w:val="00021746"/>
    <w:rsid w:val="00021940"/>
    <w:rsid w:val="000222D9"/>
    <w:rsid w:val="00022B8F"/>
    <w:rsid w:val="000251F4"/>
    <w:rsid w:val="00025A3D"/>
    <w:rsid w:val="00025F48"/>
    <w:rsid w:val="0002712E"/>
    <w:rsid w:val="00027B20"/>
    <w:rsid w:val="000315E7"/>
    <w:rsid w:val="00031B8B"/>
    <w:rsid w:val="00032127"/>
    <w:rsid w:val="00032EFD"/>
    <w:rsid w:val="000357C6"/>
    <w:rsid w:val="00035FBD"/>
    <w:rsid w:val="000377CE"/>
    <w:rsid w:val="00037838"/>
    <w:rsid w:val="00037C3D"/>
    <w:rsid w:val="0004418A"/>
    <w:rsid w:val="0004430B"/>
    <w:rsid w:val="00046E40"/>
    <w:rsid w:val="0005135E"/>
    <w:rsid w:val="000515F0"/>
    <w:rsid w:val="00052580"/>
    <w:rsid w:val="00053786"/>
    <w:rsid w:val="00054834"/>
    <w:rsid w:val="00054A12"/>
    <w:rsid w:val="0005587D"/>
    <w:rsid w:val="000560D0"/>
    <w:rsid w:val="00057E58"/>
    <w:rsid w:val="000609E2"/>
    <w:rsid w:val="00061B61"/>
    <w:rsid w:val="00062E60"/>
    <w:rsid w:val="0006341A"/>
    <w:rsid w:val="0006348D"/>
    <w:rsid w:val="00064E35"/>
    <w:rsid w:val="00065BF4"/>
    <w:rsid w:val="000662AD"/>
    <w:rsid w:val="0006689E"/>
    <w:rsid w:val="00067929"/>
    <w:rsid w:val="00070C4E"/>
    <w:rsid w:val="0007108A"/>
    <w:rsid w:val="000744ED"/>
    <w:rsid w:val="00074D7B"/>
    <w:rsid w:val="00075B83"/>
    <w:rsid w:val="0007653F"/>
    <w:rsid w:val="000843A6"/>
    <w:rsid w:val="00085491"/>
    <w:rsid w:val="0008557A"/>
    <w:rsid w:val="00085AC8"/>
    <w:rsid w:val="0008655F"/>
    <w:rsid w:val="00086A8F"/>
    <w:rsid w:val="00092859"/>
    <w:rsid w:val="00093683"/>
    <w:rsid w:val="00094BC6"/>
    <w:rsid w:val="00095728"/>
    <w:rsid w:val="00095C21"/>
    <w:rsid w:val="00097539"/>
    <w:rsid w:val="0009754E"/>
    <w:rsid w:val="000A062E"/>
    <w:rsid w:val="000A1B4B"/>
    <w:rsid w:val="000A489D"/>
    <w:rsid w:val="000A4DC9"/>
    <w:rsid w:val="000A4E56"/>
    <w:rsid w:val="000A58A7"/>
    <w:rsid w:val="000A6366"/>
    <w:rsid w:val="000B0CB4"/>
    <w:rsid w:val="000B2BA6"/>
    <w:rsid w:val="000B385D"/>
    <w:rsid w:val="000B40BF"/>
    <w:rsid w:val="000B44F4"/>
    <w:rsid w:val="000B555E"/>
    <w:rsid w:val="000B5936"/>
    <w:rsid w:val="000B7D82"/>
    <w:rsid w:val="000B7F55"/>
    <w:rsid w:val="000C0347"/>
    <w:rsid w:val="000C134B"/>
    <w:rsid w:val="000C14EF"/>
    <w:rsid w:val="000C3ED1"/>
    <w:rsid w:val="000C515E"/>
    <w:rsid w:val="000C5504"/>
    <w:rsid w:val="000C5B7F"/>
    <w:rsid w:val="000D1ACC"/>
    <w:rsid w:val="000D3685"/>
    <w:rsid w:val="000D3DF5"/>
    <w:rsid w:val="000D4658"/>
    <w:rsid w:val="000E1036"/>
    <w:rsid w:val="000E23E0"/>
    <w:rsid w:val="000E2575"/>
    <w:rsid w:val="000E3A6B"/>
    <w:rsid w:val="000E5AAF"/>
    <w:rsid w:val="000E710B"/>
    <w:rsid w:val="000E7AD8"/>
    <w:rsid w:val="000E7C19"/>
    <w:rsid w:val="000F207E"/>
    <w:rsid w:val="000F285B"/>
    <w:rsid w:val="000F3255"/>
    <w:rsid w:val="000F42F2"/>
    <w:rsid w:val="000F4CC2"/>
    <w:rsid w:val="000F6084"/>
    <w:rsid w:val="000F74EB"/>
    <w:rsid w:val="00100275"/>
    <w:rsid w:val="00103E0E"/>
    <w:rsid w:val="00104870"/>
    <w:rsid w:val="00105658"/>
    <w:rsid w:val="00105726"/>
    <w:rsid w:val="00105F61"/>
    <w:rsid w:val="0010615A"/>
    <w:rsid w:val="00106FE6"/>
    <w:rsid w:val="00107497"/>
    <w:rsid w:val="001119E6"/>
    <w:rsid w:val="00111D99"/>
    <w:rsid w:val="00113843"/>
    <w:rsid w:val="0011592F"/>
    <w:rsid w:val="0011716B"/>
    <w:rsid w:val="0011719B"/>
    <w:rsid w:val="00117E40"/>
    <w:rsid w:val="00120634"/>
    <w:rsid w:val="00121AC9"/>
    <w:rsid w:val="00122C42"/>
    <w:rsid w:val="00122FA5"/>
    <w:rsid w:val="00126259"/>
    <w:rsid w:val="00126EE5"/>
    <w:rsid w:val="00127EEA"/>
    <w:rsid w:val="001309B8"/>
    <w:rsid w:val="0013296E"/>
    <w:rsid w:val="00132AC5"/>
    <w:rsid w:val="00132B69"/>
    <w:rsid w:val="00134D6A"/>
    <w:rsid w:val="001375CA"/>
    <w:rsid w:val="00137DE2"/>
    <w:rsid w:val="001441AC"/>
    <w:rsid w:val="00145379"/>
    <w:rsid w:val="00145697"/>
    <w:rsid w:val="001465E1"/>
    <w:rsid w:val="001470F4"/>
    <w:rsid w:val="001476A9"/>
    <w:rsid w:val="0015107B"/>
    <w:rsid w:val="0015207A"/>
    <w:rsid w:val="00156043"/>
    <w:rsid w:val="001567C1"/>
    <w:rsid w:val="00157592"/>
    <w:rsid w:val="001575CC"/>
    <w:rsid w:val="00157603"/>
    <w:rsid w:val="00157BB3"/>
    <w:rsid w:val="00157D95"/>
    <w:rsid w:val="001608D3"/>
    <w:rsid w:val="00160CBF"/>
    <w:rsid w:val="00160E59"/>
    <w:rsid w:val="00161E8C"/>
    <w:rsid w:val="00162E2E"/>
    <w:rsid w:val="00163845"/>
    <w:rsid w:val="00165001"/>
    <w:rsid w:val="00165223"/>
    <w:rsid w:val="0016610D"/>
    <w:rsid w:val="00166980"/>
    <w:rsid w:val="00170B7E"/>
    <w:rsid w:val="00171CDA"/>
    <w:rsid w:val="001720FD"/>
    <w:rsid w:val="0017574E"/>
    <w:rsid w:val="001762DD"/>
    <w:rsid w:val="001812BE"/>
    <w:rsid w:val="001819E3"/>
    <w:rsid w:val="00181FE6"/>
    <w:rsid w:val="0018205E"/>
    <w:rsid w:val="00182571"/>
    <w:rsid w:val="00183FF9"/>
    <w:rsid w:val="00184A96"/>
    <w:rsid w:val="0018535F"/>
    <w:rsid w:val="001856BE"/>
    <w:rsid w:val="00185CE1"/>
    <w:rsid w:val="0018694B"/>
    <w:rsid w:val="00190326"/>
    <w:rsid w:val="0019161F"/>
    <w:rsid w:val="00191879"/>
    <w:rsid w:val="00192056"/>
    <w:rsid w:val="001921B1"/>
    <w:rsid w:val="00194784"/>
    <w:rsid w:val="00195484"/>
    <w:rsid w:val="00195A72"/>
    <w:rsid w:val="001A5960"/>
    <w:rsid w:val="001A7035"/>
    <w:rsid w:val="001B02E0"/>
    <w:rsid w:val="001B0DD0"/>
    <w:rsid w:val="001B1778"/>
    <w:rsid w:val="001B2C1B"/>
    <w:rsid w:val="001B3D5A"/>
    <w:rsid w:val="001B559E"/>
    <w:rsid w:val="001C225C"/>
    <w:rsid w:val="001C2654"/>
    <w:rsid w:val="001C2D05"/>
    <w:rsid w:val="001C4269"/>
    <w:rsid w:val="001C772A"/>
    <w:rsid w:val="001D02B3"/>
    <w:rsid w:val="001D05F4"/>
    <w:rsid w:val="001D11BF"/>
    <w:rsid w:val="001D148C"/>
    <w:rsid w:val="001D1DDE"/>
    <w:rsid w:val="001D2872"/>
    <w:rsid w:val="001D47CB"/>
    <w:rsid w:val="001D51E9"/>
    <w:rsid w:val="001D613F"/>
    <w:rsid w:val="001D64CF"/>
    <w:rsid w:val="001E0865"/>
    <w:rsid w:val="001E0EC0"/>
    <w:rsid w:val="001E2247"/>
    <w:rsid w:val="001E2BE5"/>
    <w:rsid w:val="001E2CAD"/>
    <w:rsid w:val="001E4E5E"/>
    <w:rsid w:val="001E53CD"/>
    <w:rsid w:val="001E60A0"/>
    <w:rsid w:val="001E77BA"/>
    <w:rsid w:val="001E7BFA"/>
    <w:rsid w:val="001F1359"/>
    <w:rsid w:val="001F1A37"/>
    <w:rsid w:val="001F21C1"/>
    <w:rsid w:val="001F2C5F"/>
    <w:rsid w:val="001F2CC1"/>
    <w:rsid w:val="001F5D56"/>
    <w:rsid w:val="00200672"/>
    <w:rsid w:val="002013AF"/>
    <w:rsid w:val="0020142C"/>
    <w:rsid w:val="0020163E"/>
    <w:rsid w:val="00202FE7"/>
    <w:rsid w:val="0020301F"/>
    <w:rsid w:val="00203518"/>
    <w:rsid w:val="00205A5F"/>
    <w:rsid w:val="00205D9D"/>
    <w:rsid w:val="00207D49"/>
    <w:rsid w:val="002110EA"/>
    <w:rsid w:val="00212264"/>
    <w:rsid w:val="00212C51"/>
    <w:rsid w:val="0021389A"/>
    <w:rsid w:val="002163FD"/>
    <w:rsid w:val="00220B3C"/>
    <w:rsid w:val="00220F46"/>
    <w:rsid w:val="0022545B"/>
    <w:rsid w:val="002259F6"/>
    <w:rsid w:val="00226A35"/>
    <w:rsid w:val="00227E07"/>
    <w:rsid w:val="00230235"/>
    <w:rsid w:val="002303F5"/>
    <w:rsid w:val="00231305"/>
    <w:rsid w:val="00231B44"/>
    <w:rsid w:val="00232062"/>
    <w:rsid w:val="0023227C"/>
    <w:rsid w:val="00232C99"/>
    <w:rsid w:val="00232D2F"/>
    <w:rsid w:val="0023380A"/>
    <w:rsid w:val="002345BE"/>
    <w:rsid w:val="00241E0A"/>
    <w:rsid w:val="00242021"/>
    <w:rsid w:val="002428AD"/>
    <w:rsid w:val="00242DB2"/>
    <w:rsid w:val="0024334F"/>
    <w:rsid w:val="00244691"/>
    <w:rsid w:val="00245611"/>
    <w:rsid w:val="002503C6"/>
    <w:rsid w:val="00250945"/>
    <w:rsid w:val="0025352C"/>
    <w:rsid w:val="00253549"/>
    <w:rsid w:val="00253864"/>
    <w:rsid w:val="00257B74"/>
    <w:rsid w:val="00262459"/>
    <w:rsid w:val="002630C8"/>
    <w:rsid w:val="0026371C"/>
    <w:rsid w:val="002642DD"/>
    <w:rsid w:val="00265F8E"/>
    <w:rsid w:val="002660E1"/>
    <w:rsid w:val="002664CC"/>
    <w:rsid w:val="00270284"/>
    <w:rsid w:val="0027074B"/>
    <w:rsid w:val="0027150B"/>
    <w:rsid w:val="00271861"/>
    <w:rsid w:val="002723FF"/>
    <w:rsid w:val="00273719"/>
    <w:rsid w:val="00273D1D"/>
    <w:rsid w:val="002743CA"/>
    <w:rsid w:val="0028029F"/>
    <w:rsid w:val="00281802"/>
    <w:rsid w:val="0028419A"/>
    <w:rsid w:val="00284370"/>
    <w:rsid w:val="00285001"/>
    <w:rsid w:val="00285863"/>
    <w:rsid w:val="002868D7"/>
    <w:rsid w:val="0029115C"/>
    <w:rsid w:val="00292829"/>
    <w:rsid w:val="00292911"/>
    <w:rsid w:val="00294516"/>
    <w:rsid w:val="0029526A"/>
    <w:rsid w:val="00295BD9"/>
    <w:rsid w:val="00297376"/>
    <w:rsid w:val="002A080B"/>
    <w:rsid w:val="002A1EB8"/>
    <w:rsid w:val="002A203D"/>
    <w:rsid w:val="002A2339"/>
    <w:rsid w:val="002A5361"/>
    <w:rsid w:val="002A55C8"/>
    <w:rsid w:val="002A572A"/>
    <w:rsid w:val="002A7BAB"/>
    <w:rsid w:val="002B015D"/>
    <w:rsid w:val="002B0370"/>
    <w:rsid w:val="002B136C"/>
    <w:rsid w:val="002B3100"/>
    <w:rsid w:val="002B3F77"/>
    <w:rsid w:val="002B559D"/>
    <w:rsid w:val="002B5E4D"/>
    <w:rsid w:val="002B6015"/>
    <w:rsid w:val="002B7298"/>
    <w:rsid w:val="002C0123"/>
    <w:rsid w:val="002C11D9"/>
    <w:rsid w:val="002C163B"/>
    <w:rsid w:val="002C1A0E"/>
    <w:rsid w:val="002C23C7"/>
    <w:rsid w:val="002C3BC6"/>
    <w:rsid w:val="002C708E"/>
    <w:rsid w:val="002C718C"/>
    <w:rsid w:val="002D043D"/>
    <w:rsid w:val="002D0F3B"/>
    <w:rsid w:val="002D5279"/>
    <w:rsid w:val="002D6BA1"/>
    <w:rsid w:val="002D6E1E"/>
    <w:rsid w:val="002D7CC5"/>
    <w:rsid w:val="002E0B92"/>
    <w:rsid w:val="002E142A"/>
    <w:rsid w:val="002E2E4C"/>
    <w:rsid w:val="002E6B57"/>
    <w:rsid w:val="002E785A"/>
    <w:rsid w:val="002F410B"/>
    <w:rsid w:val="002F6371"/>
    <w:rsid w:val="002F7922"/>
    <w:rsid w:val="002F7953"/>
    <w:rsid w:val="003005EA"/>
    <w:rsid w:val="00301A89"/>
    <w:rsid w:val="00303E96"/>
    <w:rsid w:val="00303EC2"/>
    <w:rsid w:val="00304858"/>
    <w:rsid w:val="00304910"/>
    <w:rsid w:val="00305735"/>
    <w:rsid w:val="0030630E"/>
    <w:rsid w:val="00306B3F"/>
    <w:rsid w:val="00306DF5"/>
    <w:rsid w:val="0030772D"/>
    <w:rsid w:val="00310A79"/>
    <w:rsid w:val="0031398F"/>
    <w:rsid w:val="003162D1"/>
    <w:rsid w:val="00316629"/>
    <w:rsid w:val="00320E52"/>
    <w:rsid w:val="00321093"/>
    <w:rsid w:val="0032126B"/>
    <w:rsid w:val="00321C48"/>
    <w:rsid w:val="0032369A"/>
    <w:rsid w:val="003279AA"/>
    <w:rsid w:val="00327E2E"/>
    <w:rsid w:val="00330262"/>
    <w:rsid w:val="003302D1"/>
    <w:rsid w:val="003309FF"/>
    <w:rsid w:val="003318D3"/>
    <w:rsid w:val="0033207D"/>
    <w:rsid w:val="00333039"/>
    <w:rsid w:val="0033364F"/>
    <w:rsid w:val="00334046"/>
    <w:rsid w:val="003354E6"/>
    <w:rsid w:val="00335942"/>
    <w:rsid w:val="00335E80"/>
    <w:rsid w:val="00336C4C"/>
    <w:rsid w:val="00336FA4"/>
    <w:rsid w:val="00342E06"/>
    <w:rsid w:val="0034459F"/>
    <w:rsid w:val="00346FBC"/>
    <w:rsid w:val="003478AD"/>
    <w:rsid w:val="00347E36"/>
    <w:rsid w:val="00350907"/>
    <w:rsid w:val="003511D0"/>
    <w:rsid w:val="0035504E"/>
    <w:rsid w:val="0035534A"/>
    <w:rsid w:val="0035539A"/>
    <w:rsid w:val="00355B2F"/>
    <w:rsid w:val="003563EE"/>
    <w:rsid w:val="00357073"/>
    <w:rsid w:val="0035790E"/>
    <w:rsid w:val="00360BF0"/>
    <w:rsid w:val="00366483"/>
    <w:rsid w:val="003669F5"/>
    <w:rsid w:val="00367332"/>
    <w:rsid w:val="00367D3F"/>
    <w:rsid w:val="003704CE"/>
    <w:rsid w:val="0037117B"/>
    <w:rsid w:val="003747CD"/>
    <w:rsid w:val="00374B57"/>
    <w:rsid w:val="00377833"/>
    <w:rsid w:val="003801DD"/>
    <w:rsid w:val="00382BD8"/>
    <w:rsid w:val="00382E14"/>
    <w:rsid w:val="00383081"/>
    <w:rsid w:val="003859ED"/>
    <w:rsid w:val="00390E5E"/>
    <w:rsid w:val="003913DA"/>
    <w:rsid w:val="003914BF"/>
    <w:rsid w:val="00393BA9"/>
    <w:rsid w:val="00395199"/>
    <w:rsid w:val="003954AA"/>
    <w:rsid w:val="003960BD"/>
    <w:rsid w:val="003A035B"/>
    <w:rsid w:val="003A0412"/>
    <w:rsid w:val="003A2502"/>
    <w:rsid w:val="003A2A23"/>
    <w:rsid w:val="003A7543"/>
    <w:rsid w:val="003B07D6"/>
    <w:rsid w:val="003B1229"/>
    <w:rsid w:val="003B458E"/>
    <w:rsid w:val="003B46C7"/>
    <w:rsid w:val="003B49B5"/>
    <w:rsid w:val="003B49DE"/>
    <w:rsid w:val="003B7978"/>
    <w:rsid w:val="003B7B34"/>
    <w:rsid w:val="003C0CBB"/>
    <w:rsid w:val="003C3165"/>
    <w:rsid w:val="003C5825"/>
    <w:rsid w:val="003C6122"/>
    <w:rsid w:val="003D20B1"/>
    <w:rsid w:val="003D433D"/>
    <w:rsid w:val="003D5828"/>
    <w:rsid w:val="003D5975"/>
    <w:rsid w:val="003D5C6F"/>
    <w:rsid w:val="003D6E47"/>
    <w:rsid w:val="003D7371"/>
    <w:rsid w:val="003D765C"/>
    <w:rsid w:val="003D7873"/>
    <w:rsid w:val="003D7EE1"/>
    <w:rsid w:val="003E168B"/>
    <w:rsid w:val="003E1E5A"/>
    <w:rsid w:val="003E2800"/>
    <w:rsid w:val="003E3E1B"/>
    <w:rsid w:val="003E5CB6"/>
    <w:rsid w:val="003E5E2C"/>
    <w:rsid w:val="003E724D"/>
    <w:rsid w:val="003F1912"/>
    <w:rsid w:val="003F32F3"/>
    <w:rsid w:val="003F3E9A"/>
    <w:rsid w:val="003F44F2"/>
    <w:rsid w:val="003F5AE3"/>
    <w:rsid w:val="003F5DB9"/>
    <w:rsid w:val="003F6C02"/>
    <w:rsid w:val="003F78A7"/>
    <w:rsid w:val="003F793E"/>
    <w:rsid w:val="004004A8"/>
    <w:rsid w:val="00400750"/>
    <w:rsid w:val="004014F1"/>
    <w:rsid w:val="004018C0"/>
    <w:rsid w:val="00401DE4"/>
    <w:rsid w:val="00402303"/>
    <w:rsid w:val="00402FE2"/>
    <w:rsid w:val="0040431A"/>
    <w:rsid w:val="00404FA6"/>
    <w:rsid w:val="00405F39"/>
    <w:rsid w:val="00412B22"/>
    <w:rsid w:val="00413FBD"/>
    <w:rsid w:val="00414B55"/>
    <w:rsid w:val="00415694"/>
    <w:rsid w:val="00416368"/>
    <w:rsid w:val="0041696A"/>
    <w:rsid w:val="004169AA"/>
    <w:rsid w:val="00417096"/>
    <w:rsid w:val="0042039F"/>
    <w:rsid w:val="004210EB"/>
    <w:rsid w:val="00421347"/>
    <w:rsid w:val="004240C7"/>
    <w:rsid w:val="00425361"/>
    <w:rsid w:val="004274EB"/>
    <w:rsid w:val="0043024A"/>
    <w:rsid w:val="0043135F"/>
    <w:rsid w:val="0043164A"/>
    <w:rsid w:val="004336DC"/>
    <w:rsid w:val="0043398B"/>
    <w:rsid w:val="0043536A"/>
    <w:rsid w:val="00435B07"/>
    <w:rsid w:val="00436E73"/>
    <w:rsid w:val="0044015C"/>
    <w:rsid w:val="00440CDD"/>
    <w:rsid w:val="00441431"/>
    <w:rsid w:val="00441759"/>
    <w:rsid w:val="004420D0"/>
    <w:rsid w:val="00443F41"/>
    <w:rsid w:val="00444950"/>
    <w:rsid w:val="0044706C"/>
    <w:rsid w:val="004477C1"/>
    <w:rsid w:val="00450897"/>
    <w:rsid w:val="00451735"/>
    <w:rsid w:val="00454717"/>
    <w:rsid w:val="00457E3A"/>
    <w:rsid w:val="00460937"/>
    <w:rsid w:val="00461B95"/>
    <w:rsid w:val="004623E7"/>
    <w:rsid w:val="00463E00"/>
    <w:rsid w:val="00464A92"/>
    <w:rsid w:val="00464E9A"/>
    <w:rsid w:val="004651B4"/>
    <w:rsid w:val="0046553E"/>
    <w:rsid w:val="00466530"/>
    <w:rsid w:val="0047039D"/>
    <w:rsid w:val="00473612"/>
    <w:rsid w:val="00473C49"/>
    <w:rsid w:val="00475779"/>
    <w:rsid w:val="00480F77"/>
    <w:rsid w:val="004812E0"/>
    <w:rsid w:val="00481B52"/>
    <w:rsid w:val="004829EF"/>
    <w:rsid w:val="00482DC6"/>
    <w:rsid w:val="00482DEA"/>
    <w:rsid w:val="00486400"/>
    <w:rsid w:val="00487AE2"/>
    <w:rsid w:val="00490705"/>
    <w:rsid w:val="00491DFA"/>
    <w:rsid w:val="0049383C"/>
    <w:rsid w:val="00493B25"/>
    <w:rsid w:val="00494516"/>
    <w:rsid w:val="00494846"/>
    <w:rsid w:val="00494BE3"/>
    <w:rsid w:val="00495803"/>
    <w:rsid w:val="004960F2"/>
    <w:rsid w:val="00496289"/>
    <w:rsid w:val="004A1C79"/>
    <w:rsid w:val="004A35F1"/>
    <w:rsid w:val="004A3A73"/>
    <w:rsid w:val="004A3ED7"/>
    <w:rsid w:val="004A75AD"/>
    <w:rsid w:val="004B0580"/>
    <w:rsid w:val="004B1737"/>
    <w:rsid w:val="004B1F6B"/>
    <w:rsid w:val="004B572F"/>
    <w:rsid w:val="004B65FD"/>
    <w:rsid w:val="004C06F8"/>
    <w:rsid w:val="004C1842"/>
    <w:rsid w:val="004C1D63"/>
    <w:rsid w:val="004C1E49"/>
    <w:rsid w:val="004C418A"/>
    <w:rsid w:val="004C43A8"/>
    <w:rsid w:val="004C58EF"/>
    <w:rsid w:val="004C773E"/>
    <w:rsid w:val="004D1E13"/>
    <w:rsid w:val="004D2798"/>
    <w:rsid w:val="004D29AA"/>
    <w:rsid w:val="004D3E6C"/>
    <w:rsid w:val="004D5096"/>
    <w:rsid w:val="004D63B3"/>
    <w:rsid w:val="004D676B"/>
    <w:rsid w:val="004D6C4C"/>
    <w:rsid w:val="004D780C"/>
    <w:rsid w:val="004E080D"/>
    <w:rsid w:val="004E28C6"/>
    <w:rsid w:val="004E41EF"/>
    <w:rsid w:val="004E45B9"/>
    <w:rsid w:val="004E61B5"/>
    <w:rsid w:val="004E6893"/>
    <w:rsid w:val="004E7CF1"/>
    <w:rsid w:val="004F018F"/>
    <w:rsid w:val="004F0CB2"/>
    <w:rsid w:val="004F444C"/>
    <w:rsid w:val="004F517A"/>
    <w:rsid w:val="004F5879"/>
    <w:rsid w:val="004F6415"/>
    <w:rsid w:val="004F692C"/>
    <w:rsid w:val="004F73F5"/>
    <w:rsid w:val="004F78A5"/>
    <w:rsid w:val="0050217C"/>
    <w:rsid w:val="005025A8"/>
    <w:rsid w:val="005048C1"/>
    <w:rsid w:val="00510F1E"/>
    <w:rsid w:val="00511346"/>
    <w:rsid w:val="00514322"/>
    <w:rsid w:val="00514A52"/>
    <w:rsid w:val="00520CB2"/>
    <w:rsid w:val="005234FC"/>
    <w:rsid w:val="00524996"/>
    <w:rsid w:val="00525E17"/>
    <w:rsid w:val="00526132"/>
    <w:rsid w:val="00526180"/>
    <w:rsid w:val="00526502"/>
    <w:rsid w:val="005274EF"/>
    <w:rsid w:val="00530E5D"/>
    <w:rsid w:val="005323FC"/>
    <w:rsid w:val="005328FE"/>
    <w:rsid w:val="005329F3"/>
    <w:rsid w:val="00533703"/>
    <w:rsid w:val="00535EBC"/>
    <w:rsid w:val="00541D4D"/>
    <w:rsid w:val="005430F6"/>
    <w:rsid w:val="00543A2E"/>
    <w:rsid w:val="00544FCB"/>
    <w:rsid w:val="00546AF1"/>
    <w:rsid w:val="00550187"/>
    <w:rsid w:val="00551DC6"/>
    <w:rsid w:val="00553014"/>
    <w:rsid w:val="00553CC4"/>
    <w:rsid w:val="005542A0"/>
    <w:rsid w:val="00554525"/>
    <w:rsid w:val="0055557B"/>
    <w:rsid w:val="00555D51"/>
    <w:rsid w:val="0055601E"/>
    <w:rsid w:val="0056199F"/>
    <w:rsid w:val="005625B5"/>
    <w:rsid w:val="005651FD"/>
    <w:rsid w:val="00565FA6"/>
    <w:rsid w:val="005665A8"/>
    <w:rsid w:val="00566CE6"/>
    <w:rsid w:val="005675A2"/>
    <w:rsid w:val="00567C91"/>
    <w:rsid w:val="00570098"/>
    <w:rsid w:val="005709BA"/>
    <w:rsid w:val="005713AD"/>
    <w:rsid w:val="0057167A"/>
    <w:rsid w:val="00571F85"/>
    <w:rsid w:val="0057223E"/>
    <w:rsid w:val="00573B25"/>
    <w:rsid w:val="00573FAD"/>
    <w:rsid w:val="00574604"/>
    <w:rsid w:val="005755E1"/>
    <w:rsid w:val="0057564B"/>
    <w:rsid w:val="0057627D"/>
    <w:rsid w:val="00577932"/>
    <w:rsid w:val="00580C2A"/>
    <w:rsid w:val="0058351E"/>
    <w:rsid w:val="00583CCA"/>
    <w:rsid w:val="0058440C"/>
    <w:rsid w:val="00584D85"/>
    <w:rsid w:val="0058654D"/>
    <w:rsid w:val="005874A7"/>
    <w:rsid w:val="005902BE"/>
    <w:rsid w:val="00590787"/>
    <w:rsid w:val="00590B19"/>
    <w:rsid w:val="00591472"/>
    <w:rsid w:val="00591DEA"/>
    <w:rsid w:val="005935DC"/>
    <w:rsid w:val="00594543"/>
    <w:rsid w:val="005964B7"/>
    <w:rsid w:val="0059690B"/>
    <w:rsid w:val="005A14D1"/>
    <w:rsid w:val="005A2252"/>
    <w:rsid w:val="005A43B9"/>
    <w:rsid w:val="005A61A2"/>
    <w:rsid w:val="005A6301"/>
    <w:rsid w:val="005A6D06"/>
    <w:rsid w:val="005A6F3D"/>
    <w:rsid w:val="005B0B86"/>
    <w:rsid w:val="005B1727"/>
    <w:rsid w:val="005B1AE2"/>
    <w:rsid w:val="005B1E4F"/>
    <w:rsid w:val="005B6712"/>
    <w:rsid w:val="005C0A06"/>
    <w:rsid w:val="005C1812"/>
    <w:rsid w:val="005C31E2"/>
    <w:rsid w:val="005C5BF6"/>
    <w:rsid w:val="005C6A8F"/>
    <w:rsid w:val="005D3137"/>
    <w:rsid w:val="005D42BB"/>
    <w:rsid w:val="005D43EC"/>
    <w:rsid w:val="005D5807"/>
    <w:rsid w:val="005D690B"/>
    <w:rsid w:val="005D780F"/>
    <w:rsid w:val="005E0F2D"/>
    <w:rsid w:val="005E0F75"/>
    <w:rsid w:val="005E1654"/>
    <w:rsid w:val="005E1BBE"/>
    <w:rsid w:val="005E621B"/>
    <w:rsid w:val="005F0F49"/>
    <w:rsid w:val="005F1CAD"/>
    <w:rsid w:val="005F44CB"/>
    <w:rsid w:val="005F4E13"/>
    <w:rsid w:val="005F7B22"/>
    <w:rsid w:val="005F7F53"/>
    <w:rsid w:val="006005B5"/>
    <w:rsid w:val="0061111E"/>
    <w:rsid w:val="006116C7"/>
    <w:rsid w:val="00611FF6"/>
    <w:rsid w:val="00612B9C"/>
    <w:rsid w:val="0061346C"/>
    <w:rsid w:val="00615789"/>
    <w:rsid w:val="00615C7D"/>
    <w:rsid w:val="006235DD"/>
    <w:rsid w:val="0062399C"/>
    <w:rsid w:val="00627012"/>
    <w:rsid w:val="006315D6"/>
    <w:rsid w:val="00633A33"/>
    <w:rsid w:val="00633B2C"/>
    <w:rsid w:val="00634805"/>
    <w:rsid w:val="00635080"/>
    <w:rsid w:val="00635E5C"/>
    <w:rsid w:val="00637B95"/>
    <w:rsid w:val="00637CE3"/>
    <w:rsid w:val="006402EF"/>
    <w:rsid w:val="00640B80"/>
    <w:rsid w:val="006427CA"/>
    <w:rsid w:val="00643130"/>
    <w:rsid w:val="0064340C"/>
    <w:rsid w:val="00644EDA"/>
    <w:rsid w:val="006452BF"/>
    <w:rsid w:val="006525ED"/>
    <w:rsid w:val="006542CC"/>
    <w:rsid w:val="00655141"/>
    <w:rsid w:val="00655454"/>
    <w:rsid w:val="00655F08"/>
    <w:rsid w:val="00656E5C"/>
    <w:rsid w:val="00657818"/>
    <w:rsid w:val="00662B21"/>
    <w:rsid w:val="00663BAE"/>
    <w:rsid w:val="00663DB1"/>
    <w:rsid w:val="00664739"/>
    <w:rsid w:val="0066477E"/>
    <w:rsid w:val="00666537"/>
    <w:rsid w:val="006666AE"/>
    <w:rsid w:val="00671BCC"/>
    <w:rsid w:val="00671D78"/>
    <w:rsid w:val="00672AFF"/>
    <w:rsid w:val="00673D5B"/>
    <w:rsid w:val="0067638D"/>
    <w:rsid w:val="00676B6D"/>
    <w:rsid w:val="006810C1"/>
    <w:rsid w:val="00682D40"/>
    <w:rsid w:val="006868C1"/>
    <w:rsid w:val="00687FB6"/>
    <w:rsid w:val="00691ACC"/>
    <w:rsid w:val="00693177"/>
    <w:rsid w:val="006934EE"/>
    <w:rsid w:val="006936D4"/>
    <w:rsid w:val="0069378A"/>
    <w:rsid w:val="0069446F"/>
    <w:rsid w:val="00695240"/>
    <w:rsid w:val="00695C40"/>
    <w:rsid w:val="00695E17"/>
    <w:rsid w:val="00695F5A"/>
    <w:rsid w:val="006960F1"/>
    <w:rsid w:val="00696543"/>
    <w:rsid w:val="00697704"/>
    <w:rsid w:val="006A1406"/>
    <w:rsid w:val="006A3AC6"/>
    <w:rsid w:val="006A4009"/>
    <w:rsid w:val="006A44C4"/>
    <w:rsid w:val="006A50C8"/>
    <w:rsid w:val="006A5E94"/>
    <w:rsid w:val="006A64CB"/>
    <w:rsid w:val="006B006C"/>
    <w:rsid w:val="006B0130"/>
    <w:rsid w:val="006B2E9B"/>
    <w:rsid w:val="006B34ED"/>
    <w:rsid w:val="006B3E6C"/>
    <w:rsid w:val="006B4543"/>
    <w:rsid w:val="006B5769"/>
    <w:rsid w:val="006B5A27"/>
    <w:rsid w:val="006B5FFF"/>
    <w:rsid w:val="006B739D"/>
    <w:rsid w:val="006B7729"/>
    <w:rsid w:val="006C12F4"/>
    <w:rsid w:val="006C2F8C"/>
    <w:rsid w:val="006C5415"/>
    <w:rsid w:val="006C5BEB"/>
    <w:rsid w:val="006C70B1"/>
    <w:rsid w:val="006C7341"/>
    <w:rsid w:val="006D12C7"/>
    <w:rsid w:val="006D1962"/>
    <w:rsid w:val="006D2318"/>
    <w:rsid w:val="006D27D5"/>
    <w:rsid w:val="006D3836"/>
    <w:rsid w:val="006D4258"/>
    <w:rsid w:val="006D507B"/>
    <w:rsid w:val="006D5180"/>
    <w:rsid w:val="006D586F"/>
    <w:rsid w:val="006D7C1F"/>
    <w:rsid w:val="006E1414"/>
    <w:rsid w:val="006E149C"/>
    <w:rsid w:val="006E1FF1"/>
    <w:rsid w:val="006E2D28"/>
    <w:rsid w:val="006E6385"/>
    <w:rsid w:val="006E7CA6"/>
    <w:rsid w:val="006E7D58"/>
    <w:rsid w:val="006F0B5D"/>
    <w:rsid w:val="006F1F78"/>
    <w:rsid w:val="006F2014"/>
    <w:rsid w:val="006F41E2"/>
    <w:rsid w:val="006F50EF"/>
    <w:rsid w:val="006F5DE6"/>
    <w:rsid w:val="006F6A4E"/>
    <w:rsid w:val="00700105"/>
    <w:rsid w:val="0070053F"/>
    <w:rsid w:val="00701D15"/>
    <w:rsid w:val="0070224A"/>
    <w:rsid w:val="00702966"/>
    <w:rsid w:val="00702C1B"/>
    <w:rsid w:val="0070489D"/>
    <w:rsid w:val="00705149"/>
    <w:rsid w:val="00705AC9"/>
    <w:rsid w:val="00707C5A"/>
    <w:rsid w:val="007125AC"/>
    <w:rsid w:val="007125B7"/>
    <w:rsid w:val="0071463E"/>
    <w:rsid w:val="007153E8"/>
    <w:rsid w:val="0071684F"/>
    <w:rsid w:val="007238A1"/>
    <w:rsid w:val="00725086"/>
    <w:rsid w:val="007303B9"/>
    <w:rsid w:val="007315BF"/>
    <w:rsid w:val="007318C3"/>
    <w:rsid w:val="00732491"/>
    <w:rsid w:val="00732553"/>
    <w:rsid w:val="007328BD"/>
    <w:rsid w:val="00733060"/>
    <w:rsid w:val="00733701"/>
    <w:rsid w:val="00733E5C"/>
    <w:rsid w:val="0073406C"/>
    <w:rsid w:val="00735AAF"/>
    <w:rsid w:val="00737208"/>
    <w:rsid w:val="00737FD2"/>
    <w:rsid w:val="00740A7D"/>
    <w:rsid w:val="00741703"/>
    <w:rsid w:val="00741BD3"/>
    <w:rsid w:val="007427FF"/>
    <w:rsid w:val="00744538"/>
    <w:rsid w:val="00744658"/>
    <w:rsid w:val="0074557A"/>
    <w:rsid w:val="0074641E"/>
    <w:rsid w:val="00746466"/>
    <w:rsid w:val="007467CA"/>
    <w:rsid w:val="007504A7"/>
    <w:rsid w:val="00751080"/>
    <w:rsid w:val="00751D18"/>
    <w:rsid w:val="00752119"/>
    <w:rsid w:val="007526E5"/>
    <w:rsid w:val="00752EAF"/>
    <w:rsid w:val="00753411"/>
    <w:rsid w:val="00754757"/>
    <w:rsid w:val="00754DBD"/>
    <w:rsid w:val="0075743F"/>
    <w:rsid w:val="00757F61"/>
    <w:rsid w:val="007612E3"/>
    <w:rsid w:val="00762B12"/>
    <w:rsid w:val="0076347F"/>
    <w:rsid w:val="0076463E"/>
    <w:rsid w:val="00764F4E"/>
    <w:rsid w:val="00766190"/>
    <w:rsid w:val="00766E1B"/>
    <w:rsid w:val="00770792"/>
    <w:rsid w:val="0077301B"/>
    <w:rsid w:val="00773630"/>
    <w:rsid w:val="00774FA5"/>
    <w:rsid w:val="00776227"/>
    <w:rsid w:val="007763E3"/>
    <w:rsid w:val="00776A36"/>
    <w:rsid w:val="007776FB"/>
    <w:rsid w:val="00777C1B"/>
    <w:rsid w:val="00780EFD"/>
    <w:rsid w:val="007811E6"/>
    <w:rsid w:val="007822C6"/>
    <w:rsid w:val="00782663"/>
    <w:rsid w:val="00782E65"/>
    <w:rsid w:val="007834EA"/>
    <w:rsid w:val="00783EE5"/>
    <w:rsid w:val="00784435"/>
    <w:rsid w:val="007871C9"/>
    <w:rsid w:val="0078760F"/>
    <w:rsid w:val="00792CA2"/>
    <w:rsid w:val="007950F7"/>
    <w:rsid w:val="00795BFC"/>
    <w:rsid w:val="00795C28"/>
    <w:rsid w:val="007975BB"/>
    <w:rsid w:val="00797FDB"/>
    <w:rsid w:val="007A13CD"/>
    <w:rsid w:val="007A7757"/>
    <w:rsid w:val="007A7E33"/>
    <w:rsid w:val="007B06CC"/>
    <w:rsid w:val="007B10C1"/>
    <w:rsid w:val="007B30A3"/>
    <w:rsid w:val="007B5842"/>
    <w:rsid w:val="007B5A21"/>
    <w:rsid w:val="007B7EDA"/>
    <w:rsid w:val="007C06CC"/>
    <w:rsid w:val="007C35FE"/>
    <w:rsid w:val="007C3928"/>
    <w:rsid w:val="007C3AAE"/>
    <w:rsid w:val="007C4153"/>
    <w:rsid w:val="007C4881"/>
    <w:rsid w:val="007C4BB5"/>
    <w:rsid w:val="007C5074"/>
    <w:rsid w:val="007C580F"/>
    <w:rsid w:val="007C650B"/>
    <w:rsid w:val="007C6DDA"/>
    <w:rsid w:val="007C7758"/>
    <w:rsid w:val="007D05D0"/>
    <w:rsid w:val="007D2408"/>
    <w:rsid w:val="007D2A25"/>
    <w:rsid w:val="007D2E13"/>
    <w:rsid w:val="007D4081"/>
    <w:rsid w:val="007D4172"/>
    <w:rsid w:val="007D41EC"/>
    <w:rsid w:val="007D556C"/>
    <w:rsid w:val="007D5D9F"/>
    <w:rsid w:val="007D6D3D"/>
    <w:rsid w:val="007E05C9"/>
    <w:rsid w:val="007E1D88"/>
    <w:rsid w:val="007E2138"/>
    <w:rsid w:val="007E3729"/>
    <w:rsid w:val="007E392C"/>
    <w:rsid w:val="007E3993"/>
    <w:rsid w:val="007E3ADF"/>
    <w:rsid w:val="007E3C8A"/>
    <w:rsid w:val="007E3DE2"/>
    <w:rsid w:val="007E5C4C"/>
    <w:rsid w:val="007E5FF5"/>
    <w:rsid w:val="007F040B"/>
    <w:rsid w:val="007F08CC"/>
    <w:rsid w:val="007F21C8"/>
    <w:rsid w:val="007F7B35"/>
    <w:rsid w:val="007F7C18"/>
    <w:rsid w:val="0080053B"/>
    <w:rsid w:val="00801341"/>
    <w:rsid w:val="008026F8"/>
    <w:rsid w:val="00802BA7"/>
    <w:rsid w:val="0080734F"/>
    <w:rsid w:val="0080754D"/>
    <w:rsid w:val="008123B0"/>
    <w:rsid w:val="0081245A"/>
    <w:rsid w:val="00814E24"/>
    <w:rsid w:val="008160EA"/>
    <w:rsid w:val="00816B35"/>
    <w:rsid w:val="00817819"/>
    <w:rsid w:val="00820287"/>
    <w:rsid w:val="00820C33"/>
    <w:rsid w:val="00822090"/>
    <w:rsid w:val="00823E9C"/>
    <w:rsid w:val="00830ACE"/>
    <w:rsid w:val="008335E9"/>
    <w:rsid w:val="008346A6"/>
    <w:rsid w:val="00835D7B"/>
    <w:rsid w:val="0084314F"/>
    <w:rsid w:val="008441AA"/>
    <w:rsid w:val="00846590"/>
    <w:rsid w:val="0084723F"/>
    <w:rsid w:val="00847319"/>
    <w:rsid w:val="00850121"/>
    <w:rsid w:val="00853ADE"/>
    <w:rsid w:val="00854272"/>
    <w:rsid w:val="008566FD"/>
    <w:rsid w:val="0085694D"/>
    <w:rsid w:val="008627EB"/>
    <w:rsid w:val="00863777"/>
    <w:rsid w:val="00863F0D"/>
    <w:rsid w:val="0086415C"/>
    <w:rsid w:val="008656F0"/>
    <w:rsid w:val="0086570D"/>
    <w:rsid w:val="008715C4"/>
    <w:rsid w:val="00871EEE"/>
    <w:rsid w:val="00872734"/>
    <w:rsid w:val="00872D2F"/>
    <w:rsid w:val="00874ED0"/>
    <w:rsid w:val="008757BC"/>
    <w:rsid w:val="00875F59"/>
    <w:rsid w:val="00877419"/>
    <w:rsid w:val="0088062F"/>
    <w:rsid w:val="00880F70"/>
    <w:rsid w:val="00883F6B"/>
    <w:rsid w:val="00884A49"/>
    <w:rsid w:val="00885CC2"/>
    <w:rsid w:val="00890EBD"/>
    <w:rsid w:val="00894137"/>
    <w:rsid w:val="00894540"/>
    <w:rsid w:val="00895A27"/>
    <w:rsid w:val="00895BC2"/>
    <w:rsid w:val="00896C62"/>
    <w:rsid w:val="00897049"/>
    <w:rsid w:val="0089792E"/>
    <w:rsid w:val="008A02E6"/>
    <w:rsid w:val="008A05AE"/>
    <w:rsid w:val="008A2251"/>
    <w:rsid w:val="008A7D3C"/>
    <w:rsid w:val="008B0DBD"/>
    <w:rsid w:val="008B139D"/>
    <w:rsid w:val="008B1556"/>
    <w:rsid w:val="008B18E1"/>
    <w:rsid w:val="008B2168"/>
    <w:rsid w:val="008B3E08"/>
    <w:rsid w:val="008B48E9"/>
    <w:rsid w:val="008B5413"/>
    <w:rsid w:val="008B6247"/>
    <w:rsid w:val="008C0B44"/>
    <w:rsid w:val="008C21C6"/>
    <w:rsid w:val="008C4140"/>
    <w:rsid w:val="008C4797"/>
    <w:rsid w:val="008C4D65"/>
    <w:rsid w:val="008C7E08"/>
    <w:rsid w:val="008D1B3D"/>
    <w:rsid w:val="008D3375"/>
    <w:rsid w:val="008D63D0"/>
    <w:rsid w:val="008D6BCB"/>
    <w:rsid w:val="008D7F31"/>
    <w:rsid w:val="008E0012"/>
    <w:rsid w:val="008E155F"/>
    <w:rsid w:val="008E26A2"/>
    <w:rsid w:val="008E35CB"/>
    <w:rsid w:val="008E674E"/>
    <w:rsid w:val="008E6D22"/>
    <w:rsid w:val="008E734A"/>
    <w:rsid w:val="008F0900"/>
    <w:rsid w:val="008F1745"/>
    <w:rsid w:val="008F2D9D"/>
    <w:rsid w:val="008F341E"/>
    <w:rsid w:val="008F3536"/>
    <w:rsid w:val="008F37B5"/>
    <w:rsid w:val="008F5505"/>
    <w:rsid w:val="008F6AC8"/>
    <w:rsid w:val="008F7E70"/>
    <w:rsid w:val="009000AB"/>
    <w:rsid w:val="0090093C"/>
    <w:rsid w:val="009019CE"/>
    <w:rsid w:val="0091182A"/>
    <w:rsid w:val="009118B9"/>
    <w:rsid w:val="00912DF1"/>
    <w:rsid w:val="009224FA"/>
    <w:rsid w:val="00923661"/>
    <w:rsid w:val="00923A7B"/>
    <w:rsid w:val="0092526F"/>
    <w:rsid w:val="00926DA3"/>
    <w:rsid w:val="009306F2"/>
    <w:rsid w:val="00931E0D"/>
    <w:rsid w:val="009322DC"/>
    <w:rsid w:val="009427C9"/>
    <w:rsid w:val="00944F13"/>
    <w:rsid w:val="00946F57"/>
    <w:rsid w:val="00952F29"/>
    <w:rsid w:val="00953FCE"/>
    <w:rsid w:val="009541CF"/>
    <w:rsid w:val="009544CA"/>
    <w:rsid w:val="0095571E"/>
    <w:rsid w:val="009559EA"/>
    <w:rsid w:val="00955BC4"/>
    <w:rsid w:val="00956167"/>
    <w:rsid w:val="00957414"/>
    <w:rsid w:val="009621DC"/>
    <w:rsid w:val="00962557"/>
    <w:rsid w:val="0096390E"/>
    <w:rsid w:val="00964B8D"/>
    <w:rsid w:val="00964CD6"/>
    <w:rsid w:val="00964EA4"/>
    <w:rsid w:val="0096581E"/>
    <w:rsid w:val="009661A1"/>
    <w:rsid w:val="009661AE"/>
    <w:rsid w:val="00966436"/>
    <w:rsid w:val="0097043F"/>
    <w:rsid w:val="0097110B"/>
    <w:rsid w:val="009715F3"/>
    <w:rsid w:val="00972566"/>
    <w:rsid w:val="00972808"/>
    <w:rsid w:val="009744F5"/>
    <w:rsid w:val="009755D6"/>
    <w:rsid w:val="00975657"/>
    <w:rsid w:val="0097625A"/>
    <w:rsid w:val="00977A68"/>
    <w:rsid w:val="00980A6C"/>
    <w:rsid w:val="009820CE"/>
    <w:rsid w:val="0098422A"/>
    <w:rsid w:val="00985287"/>
    <w:rsid w:val="00990A21"/>
    <w:rsid w:val="00990C08"/>
    <w:rsid w:val="00992E3A"/>
    <w:rsid w:val="00993C78"/>
    <w:rsid w:val="009A0061"/>
    <w:rsid w:val="009A0377"/>
    <w:rsid w:val="009A0D7E"/>
    <w:rsid w:val="009A3545"/>
    <w:rsid w:val="009A381E"/>
    <w:rsid w:val="009A3880"/>
    <w:rsid w:val="009A4ECF"/>
    <w:rsid w:val="009A5F4F"/>
    <w:rsid w:val="009A7335"/>
    <w:rsid w:val="009A7C37"/>
    <w:rsid w:val="009B06A5"/>
    <w:rsid w:val="009B34DE"/>
    <w:rsid w:val="009B51AD"/>
    <w:rsid w:val="009B75F1"/>
    <w:rsid w:val="009C021C"/>
    <w:rsid w:val="009C04D1"/>
    <w:rsid w:val="009C285D"/>
    <w:rsid w:val="009C3E42"/>
    <w:rsid w:val="009C5991"/>
    <w:rsid w:val="009C7477"/>
    <w:rsid w:val="009D077B"/>
    <w:rsid w:val="009D102E"/>
    <w:rsid w:val="009D21CB"/>
    <w:rsid w:val="009D248E"/>
    <w:rsid w:val="009D3DA9"/>
    <w:rsid w:val="009D474D"/>
    <w:rsid w:val="009D516C"/>
    <w:rsid w:val="009E299C"/>
    <w:rsid w:val="009E2C6B"/>
    <w:rsid w:val="009E6707"/>
    <w:rsid w:val="009F2252"/>
    <w:rsid w:val="009F3234"/>
    <w:rsid w:val="009F4E72"/>
    <w:rsid w:val="009F5225"/>
    <w:rsid w:val="009F644F"/>
    <w:rsid w:val="009F67AE"/>
    <w:rsid w:val="009F7203"/>
    <w:rsid w:val="00A0080D"/>
    <w:rsid w:val="00A0128E"/>
    <w:rsid w:val="00A01A2B"/>
    <w:rsid w:val="00A0280D"/>
    <w:rsid w:val="00A03D15"/>
    <w:rsid w:val="00A04636"/>
    <w:rsid w:val="00A0593A"/>
    <w:rsid w:val="00A101DC"/>
    <w:rsid w:val="00A10970"/>
    <w:rsid w:val="00A111B2"/>
    <w:rsid w:val="00A111ED"/>
    <w:rsid w:val="00A11270"/>
    <w:rsid w:val="00A11A9A"/>
    <w:rsid w:val="00A15E6E"/>
    <w:rsid w:val="00A1770C"/>
    <w:rsid w:val="00A20349"/>
    <w:rsid w:val="00A20DB1"/>
    <w:rsid w:val="00A21124"/>
    <w:rsid w:val="00A211AB"/>
    <w:rsid w:val="00A224FD"/>
    <w:rsid w:val="00A23415"/>
    <w:rsid w:val="00A234BF"/>
    <w:rsid w:val="00A25090"/>
    <w:rsid w:val="00A254E8"/>
    <w:rsid w:val="00A305B3"/>
    <w:rsid w:val="00A334D6"/>
    <w:rsid w:val="00A34C4B"/>
    <w:rsid w:val="00A3688A"/>
    <w:rsid w:val="00A40ACB"/>
    <w:rsid w:val="00A40BF7"/>
    <w:rsid w:val="00A42167"/>
    <w:rsid w:val="00A44373"/>
    <w:rsid w:val="00A44646"/>
    <w:rsid w:val="00A44CD9"/>
    <w:rsid w:val="00A4500F"/>
    <w:rsid w:val="00A47350"/>
    <w:rsid w:val="00A517C7"/>
    <w:rsid w:val="00A53626"/>
    <w:rsid w:val="00A54046"/>
    <w:rsid w:val="00A54ADA"/>
    <w:rsid w:val="00A5663C"/>
    <w:rsid w:val="00A56CF4"/>
    <w:rsid w:val="00A5751A"/>
    <w:rsid w:val="00A64FCB"/>
    <w:rsid w:val="00A6587C"/>
    <w:rsid w:val="00A666EF"/>
    <w:rsid w:val="00A67417"/>
    <w:rsid w:val="00A675E8"/>
    <w:rsid w:val="00A70691"/>
    <w:rsid w:val="00A71506"/>
    <w:rsid w:val="00A72E41"/>
    <w:rsid w:val="00A74B03"/>
    <w:rsid w:val="00A753F6"/>
    <w:rsid w:val="00A75579"/>
    <w:rsid w:val="00A75835"/>
    <w:rsid w:val="00A81D91"/>
    <w:rsid w:val="00A8567F"/>
    <w:rsid w:val="00A87B74"/>
    <w:rsid w:val="00A9113B"/>
    <w:rsid w:val="00A945D5"/>
    <w:rsid w:val="00A95597"/>
    <w:rsid w:val="00A95F3C"/>
    <w:rsid w:val="00A9645E"/>
    <w:rsid w:val="00AA0608"/>
    <w:rsid w:val="00AA0929"/>
    <w:rsid w:val="00AA19C7"/>
    <w:rsid w:val="00AA1D5A"/>
    <w:rsid w:val="00AA2A42"/>
    <w:rsid w:val="00AA4555"/>
    <w:rsid w:val="00AA741B"/>
    <w:rsid w:val="00AB01BB"/>
    <w:rsid w:val="00AB0974"/>
    <w:rsid w:val="00AB0E49"/>
    <w:rsid w:val="00AB20B9"/>
    <w:rsid w:val="00AB23F2"/>
    <w:rsid w:val="00AB4EE7"/>
    <w:rsid w:val="00AB5B24"/>
    <w:rsid w:val="00AB7096"/>
    <w:rsid w:val="00AB78EC"/>
    <w:rsid w:val="00AB7B82"/>
    <w:rsid w:val="00AC03E2"/>
    <w:rsid w:val="00AC072D"/>
    <w:rsid w:val="00AC109A"/>
    <w:rsid w:val="00AC13BC"/>
    <w:rsid w:val="00AC13DA"/>
    <w:rsid w:val="00AC3558"/>
    <w:rsid w:val="00AC3655"/>
    <w:rsid w:val="00AC4AC2"/>
    <w:rsid w:val="00AC76E1"/>
    <w:rsid w:val="00AC7C12"/>
    <w:rsid w:val="00AD13AF"/>
    <w:rsid w:val="00AD293F"/>
    <w:rsid w:val="00AD3079"/>
    <w:rsid w:val="00AD6137"/>
    <w:rsid w:val="00AD6C76"/>
    <w:rsid w:val="00AE1261"/>
    <w:rsid w:val="00AE1F0C"/>
    <w:rsid w:val="00AE7AD9"/>
    <w:rsid w:val="00AF00DD"/>
    <w:rsid w:val="00AF3068"/>
    <w:rsid w:val="00AF34C1"/>
    <w:rsid w:val="00AF481F"/>
    <w:rsid w:val="00AF492F"/>
    <w:rsid w:val="00AF5587"/>
    <w:rsid w:val="00AF70CA"/>
    <w:rsid w:val="00B00C57"/>
    <w:rsid w:val="00B01800"/>
    <w:rsid w:val="00B019C4"/>
    <w:rsid w:val="00B02340"/>
    <w:rsid w:val="00B0384E"/>
    <w:rsid w:val="00B038DD"/>
    <w:rsid w:val="00B04000"/>
    <w:rsid w:val="00B04412"/>
    <w:rsid w:val="00B076EC"/>
    <w:rsid w:val="00B11A2B"/>
    <w:rsid w:val="00B124ED"/>
    <w:rsid w:val="00B138F1"/>
    <w:rsid w:val="00B14183"/>
    <w:rsid w:val="00B14D14"/>
    <w:rsid w:val="00B16A1D"/>
    <w:rsid w:val="00B17AC6"/>
    <w:rsid w:val="00B17E0F"/>
    <w:rsid w:val="00B22958"/>
    <w:rsid w:val="00B24D13"/>
    <w:rsid w:val="00B272D9"/>
    <w:rsid w:val="00B303B8"/>
    <w:rsid w:val="00B3048F"/>
    <w:rsid w:val="00B3067E"/>
    <w:rsid w:val="00B31031"/>
    <w:rsid w:val="00B32EB5"/>
    <w:rsid w:val="00B33250"/>
    <w:rsid w:val="00B354EE"/>
    <w:rsid w:val="00B35966"/>
    <w:rsid w:val="00B36850"/>
    <w:rsid w:val="00B36DCE"/>
    <w:rsid w:val="00B37DDC"/>
    <w:rsid w:val="00B40464"/>
    <w:rsid w:val="00B404E7"/>
    <w:rsid w:val="00B40656"/>
    <w:rsid w:val="00B44679"/>
    <w:rsid w:val="00B446EE"/>
    <w:rsid w:val="00B50AFF"/>
    <w:rsid w:val="00B50DF2"/>
    <w:rsid w:val="00B5233C"/>
    <w:rsid w:val="00B52B6F"/>
    <w:rsid w:val="00B532EF"/>
    <w:rsid w:val="00B533C9"/>
    <w:rsid w:val="00B53CAB"/>
    <w:rsid w:val="00B55454"/>
    <w:rsid w:val="00B554A6"/>
    <w:rsid w:val="00B56770"/>
    <w:rsid w:val="00B57729"/>
    <w:rsid w:val="00B60834"/>
    <w:rsid w:val="00B620F6"/>
    <w:rsid w:val="00B628A1"/>
    <w:rsid w:val="00B64E5D"/>
    <w:rsid w:val="00B7548B"/>
    <w:rsid w:val="00B762AD"/>
    <w:rsid w:val="00B771B5"/>
    <w:rsid w:val="00B8055C"/>
    <w:rsid w:val="00B833C0"/>
    <w:rsid w:val="00B83633"/>
    <w:rsid w:val="00B83B53"/>
    <w:rsid w:val="00B8455E"/>
    <w:rsid w:val="00B85D23"/>
    <w:rsid w:val="00B9046A"/>
    <w:rsid w:val="00B91D35"/>
    <w:rsid w:val="00B91ED1"/>
    <w:rsid w:val="00B91FE1"/>
    <w:rsid w:val="00B922B2"/>
    <w:rsid w:val="00B941FC"/>
    <w:rsid w:val="00B95C21"/>
    <w:rsid w:val="00B95C79"/>
    <w:rsid w:val="00B963A2"/>
    <w:rsid w:val="00BA15F6"/>
    <w:rsid w:val="00BA1B29"/>
    <w:rsid w:val="00BA1C2E"/>
    <w:rsid w:val="00BA4269"/>
    <w:rsid w:val="00BA4570"/>
    <w:rsid w:val="00BA5927"/>
    <w:rsid w:val="00BA5CBD"/>
    <w:rsid w:val="00BA68DD"/>
    <w:rsid w:val="00BB037A"/>
    <w:rsid w:val="00BB0D82"/>
    <w:rsid w:val="00BB150C"/>
    <w:rsid w:val="00BB15D0"/>
    <w:rsid w:val="00BB1810"/>
    <w:rsid w:val="00BB2186"/>
    <w:rsid w:val="00BB2951"/>
    <w:rsid w:val="00BB2D55"/>
    <w:rsid w:val="00BB57B7"/>
    <w:rsid w:val="00BB5DAE"/>
    <w:rsid w:val="00BB643E"/>
    <w:rsid w:val="00BC16E3"/>
    <w:rsid w:val="00BC188D"/>
    <w:rsid w:val="00BC21AC"/>
    <w:rsid w:val="00BC4086"/>
    <w:rsid w:val="00BC556D"/>
    <w:rsid w:val="00BC5870"/>
    <w:rsid w:val="00BC6F23"/>
    <w:rsid w:val="00BD3234"/>
    <w:rsid w:val="00BD3F1C"/>
    <w:rsid w:val="00BD4E20"/>
    <w:rsid w:val="00BD5BD1"/>
    <w:rsid w:val="00BD5E07"/>
    <w:rsid w:val="00BD5EFA"/>
    <w:rsid w:val="00BE0CD9"/>
    <w:rsid w:val="00BE1660"/>
    <w:rsid w:val="00BE1A83"/>
    <w:rsid w:val="00BE2EAC"/>
    <w:rsid w:val="00BE35C7"/>
    <w:rsid w:val="00BE44F6"/>
    <w:rsid w:val="00BE65CF"/>
    <w:rsid w:val="00BF19CD"/>
    <w:rsid w:val="00BF4B8B"/>
    <w:rsid w:val="00BF5675"/>
    <w:rsid w:val="00C00401"/>
    <w:rsid w:val="00C00407"/>
    <w:rsid w:val="00C024B2"/>
    <w:rsid w:val="00C035E4"/>
    <w:rsid w:val="00C0368A"/>
    <w:rsid w:val="00C04326"/>
    <w:rsid w:val="00C0590B"/>
    <w:rsid w:val="00C06FF8"/>
    <w:rsid w:val="00C07123"/>
    <w:rsid w:val="00C11199"/>
    <w:rsid w:val="00C12D92"/>
    <w:rsid w:val="00C13612"/>
    <w:rsid w:val="00C136C6"/>
    <w:rsid w:val="00C20035"/>
    <w:rsid w:val="00C20192"/>
    <w:rsid w:val="00C20CBB"/>
    <w:rsid w:val="00C23510"/>
    <w:rsid w:val="00C23B2F"/>
    <w:rsid w:val="00C23FBC"/>
    <w:rsid w:val="00C240CD"/>
    <w:rsid w:val="00C2466A"/>
    <w:rsid w:val="00C255E2"/>
    <w:rsid w:val="00C262B2"/>
    <w:rsid w:val="00C26FD3"/>
    <w:rsid w:val="00C27ABF"/>
    <w:rsid w:val="00C306D8"/>
    <w:rsid w:val="00C32907"/>
    <w:rsid w:val="00C32ADF"/>
    <w:rsid w:val="00C32C83"/>
    <w:rsid w:val="00C32D13"/>
    <w:rsid w:val="00C332B2"/>
    <w:rsid w:val="00C35D00"/>
    <w:rsid w:val="00C364AD"/>
    <w:rsid w:val="00C37465"/>
    <w:rsid w:val="00C3792C"/>
    <w:rsid w:val="00C40E30"/>
    <w:rsid w:val="00C41B6D"/>
    <w:rsid w:val="00C4216A"/>
    <w:rsid w:val="00C42D4A"/>
    <w:rsid w:val="00C43ACE"/>
    <w:rsid w:val="00C44B7C"/>
    <w:rsid w:val="00C452E0"/>
    <w:rsid w:val="00C4645D"/>
    <w:rsid w:val="00C50C42"/>
    <w:rsid w:val="00C51076"/>
    <w:rsid w:val="00C52508"/>
    <w:rsid w:val="00C54C2C"/>
    <w:rsid w:val="00C55715"/>
    <w:rsid w:val="00C560D5"/>
    <w:rsid w:val="00C57951"/>
    <w:rsid w:val="00C6258E"/>
    <w:rsid w:val="00C626F6"/>
    <w:rsid w:val="00C632D8"/>
    <w:rsid w:val="00C6610D"/>
    <w:rsid w:val="00C66152"/>
    <w:rsid w:val="00C6725F"/>
    <w:rsid w:val="00C7129F"/>
    <w:rsid w:val="00C72A3A"/>
    <w:rsid w:val="00C73C1A"/>
    <w:rsid w:val="00C73E90"/>
    <w:rsid w:val="00C76098"/>
    <w:rsid w:val="00C76DB6"/>
    <w:rsid w:val="00C8016B"/>
    <w:rsid w:val="00C8037A"/>
    <w:rsid w:val="00C811D4"/>
    <w:rsid w:val="00C8169E"/>
    <w:rsid w:val="00C81B95"/>
    <w:rsid w:val="00C81C33"/>
    <w:rsid w:val="00C82467"/>
    <w:rsid w:val="00C83C87"/>
    <w:rsid w:val="00C83DE6"/>
    <w:rsid w:val="00C84C3C"/>
    <w:rsid w:val="00C84FA1"/>
    <w:rsid w:val="00C85A1E"/>
    <w:rsid w:val="00C85C64"/>
    <w:rsid w:val="00C87D2E"/>
    <w:rsid w:val="00C93034"/>
    <w:rsid w:val="00C930FC"/>
    <w:rsid w:val="00C95ED4"/>
    <w:rsid w:val="00C95F41"/>
    <w:rsid w:val="00C96085"/>
    <w:rsid w:val="00C97E68"/>
    <w:rsid w:val="00CA0088"/>
    <w:rsid w:val="00CA0382"/>
    <w:rsid w:val="00CA14E1"/>
    <w:rsid w:val="00CA2BF1"/>
    <w:rsid w:val="00CA432B"/>
    <w:rsid w:val="00CA532D"/>
    <w:rsid w:val="00CA60B3"/>
    <w:rsid w:val="00CA6452"/>
    <w:rsid w:val="00CA706A"/>
    <w:rsid w:val="00CB2240"/>
    <w:rsid w:val="00CB34BD"/>
    <w:rsid w:val="00CB3AC5"/>
    <w:rsid w:val="00CB5BDD"/>
    <w:rsid w:val="00CB695F"/>
    <w:rsid w:val="00CB69D4"/>
    <w:rsid w:val="00CB6FFB"/>
    <w:rsid w:val="00CC056B"/>
    <w:rsid w:val="00CC1130"/>
    <w:rsid w:val="00CC2667"/>
    <w:rsid w:val="00CC468A"/>
    <w:rsid w:val="00CC4E9C"/>
    <w:rsid w:val="00CC548A"/>
    <w:rsid w:val="00CC648B"/>
    <w:rsid w:val="00CC6836"/>
    <w:rsid w:val="00CD3295"/>
    <w:rsid w:val="00CD45ED"/>
    <w:rsid w:val="00CD4FAE"/>
    <w:rsid w:val="00CD6186"/>
    <w:rsid w:val="00CD68A5"/>
    <w:rsid w:val="00CE1AED"/>
    <w:rsid w:val="00CE1C6F"/>
    <w:rsid w:val="00CE1C78"/>
    <w:rsid w:val="00CE208A"/>
    <w:rsid w:val="00CF1CCE"/>
    <w:rsid w:val="00CF2CF5"/>
    <w:rsid w:val="00CF39A7"/>
    <w:rsid w:val="00CF466E"/>
    <w:rsid w:val="00CF5466"/>
    <w:rsid w:val="00CF652F"/>
    <w:rsid w:val="00D01636"/>
    <w:rsid w:val="00D027E4"/>
    <w:rsid w:val="00D037CE"/>
    <w:rsid w:val="00D0396B"/>
    <w:rsid w:val="00D04073"/>
    <w:rsid w:val="00D04F04"/>
    <w:rsid w:val="00D0611B"/>
    <w:rsid w:val="00D06ECF"/>
    <w:rsid w:val="00D10E97"/>
    <w:rsid w:val="00D10F41"/>
    <w:rsid w:val="00D125B1"/>
    <w:rsid w:val="00D1663A"/>
    <w:rsid w:val="00D168A0"/>
    <w:rsid w:val="00D168DE"/>
    <w:rsid w:val="00D16B3C"/>
    <w:rsid w:val="00D16B59"/>
    <w:rsid w:val="00D16DC0"/>
    <w:rsid w:val="00D1735E"/>
    <w:rsid w:val="00D17BCD"/>
    <w:rsid w:val="00D22D6D"/>
    <w:rsid w:val="00D23585"/>
    <w:rsid w:val="00D27313"/>
    <w:rsid w:val="00D30E36"/>
    <w:rsid w:val="00D3660E"/>
    <w:rsid w:val="00D37CA1"/>
    <w:rsid w:val="00D42342"/>
    <w:rsid w:val="00D44080"/>
    <w:rsid w:val="00D46217"/>
    <w:rsid w:val="00D465E1"/>
    <w:rsid w:val="00D50255"/>
    <w:rsid w:val="00D52162"/>
    <w:rsid w:val="00D53D79"/>
    <w:rsid w:val="00D545B9"/>
    <w:rsid w:val="00D54DA6"/>
    <w:rsid w:val="00D552BE"/>
    <w:rsid w:val="00D567F9"/>
    <w:rsid w:val="00D56DB8"/>
    <w:rsid w:val="00D60773"/>
    <w:rsid w:val="00D609CA"/>
    <w:rsid w:val="00D61EA4"/>
    <w:rsid w:val="00D634A4"/>
    <w:rsid w:val="00D64619"/>
    <w:rsid w:val="00D65DA3"/>
    <w:rsid w:val="00D67410"/>
    <w:rsid w:val="00D67484"/>
    <w:rsid w:val="00D7344D"/>
    <w:rsid w:val="00D75426"/>
    <w:rsid w:val="00D75F5C"/>
    <w:rsid w:val="00D80064"/>
    <w:rsid w:val="00D80407"/>
    <w:rsid w:val="00D80956"/>
    <w:rsid w:val="00D8550A"/>
    <w:rsid w:val="00D921F4"/>
    <w:rsid w:val="00D9458D"/>
    <w:rsid w:val="00D963C2"/>
    <w:rsid w:val="00D96D06"/>
    <w:rsid w:val="00DA2724"/>
    <w:rsid w:val="00DA3886"/>
    <w:rsid w:val="00DA3D41"/>
    <w:rsid w:val="00DA3D80"/>
    <w:rsid w:val="00DA41B4"/>
    <w:rsid w:val="00DA447B"/>
    <w:rsid w:val="00DA4E74"/>
    <w:rsid w:val="00DA5F7A"/>
    <w:rsid w:val="00DA67C5"/>
    <w:rsid w:val="00DA799E"/>
    <w:rsid w:val="00DB11D3"/>
    <w:rsid w:val="00DB2595"/>
    <w:rsid w:val="00DB26DE"/>
    <w:rsid w:val="00DB341C"/>
    <w:rsid w:val="00DB3BC1"/>
    <w:rsid w:val="00DB4411"/>
    <w:rsid w:val="00DB5DDC"/>
    <w:rsid w:val="00DB714A"/>
    <w:rsid w:val="00DB767D"/>
    <w:rsid w:val="00DC02BD"/>
    <w:rsid w:val="00DC0814"/>
    <w:rsid w:val="00DC212F"/>
    <w:rsid w:val="00DC2A72"/>
    <w:rsid w:val="00DC38AB"/>
    <w:rsid w:val="00DC55B7"/>
    <w:rsid w:val="00DC63C6"/>
    <w:rsid w:val="00DD06C4"/>
    <w:rsid w:val="00DD1C3D"/>
    <w:rsid w:val="00DD203D"/>
    <w:rsid w:val="00DD4B69"/>
    <w:rsid w:val="00DE02B4"/>
    <w:rsid w:val="00DE06FD"/>
    <w:rsid w:val="00DE128F"/>
    <w:rsid w:val="00DE167C"/>
    <w:rsid w:val="00DE263E"/>
    <w:rsid w:val="00DE3A89"/>
    <w:rsid w:val="00DE4DE4"/>
    <w:rsid w:val="00DE5AA7"/>
    <w:rsid w:val="00DE7D1D"/>
    <w:rsid w:val="00DF0D09"/>
    <w:rsid w:val="00DF190F"/>
    <w:rsid w:val="00DF1C67"/>
    <w:rsid w:val="00DF2C45"/>
    <w:rsid w:val="00DF3624"/>
    <w:rsid w:val="00DF3C84"/>
    <w:rsid w:val="00DF6D17"/>
    <w:rsid w:val="00DF703C"/>
    <w:rsid w:val="00DF712D"/>
    <w:rsid w:val="00DF7476"/>
    <w:rsid w:val="00DF7EF8"/>
    <w:rsid w:val="00E0278B"/>
    <w:rsid w:val="00E045EE"/>
    <w:rsid w:val="00E05FB3"/>
    <w:rsid w:val="00E06D33"/>
    <w:rsid w:val="00E07854"/>
    <w:rsid w:val="00E07920"/>
    <w:rsid w:val="00E10240"/>
    <w:rsid w:val="00E11E94"/>
    <w:rsid w:val="00E12490"/>
    <w:rsid w:val="00E14CED"/>
    <w:rsid w:val="00E14F3E"/>
    <w:rsid w:val="00E15AF6"/>
    <w:rsid w:val="00E173AD"/>
    <w:rsid w:val="00E20396"/>
    <w:rsid w:val="00E20745"/>
    <w:rsid w:val="00E2119C"/>
    <w:rsid w:val="00E2430F"/>
    <w:rsid w:val="00E26D3B"/>
    <w:rsid w:val="00E3041C"/>
    <w:rsid w:val="00E32849"/>
    <w:rsid w:val="00E32C63"/>
    <w:rsid w:val="00E32EFC"/>
    <w:rsid w:val="00E33409"/>
    <w:rsid w:val="00E34FC7"/>
    <w:rsid w:val="00E363A9"/>
    <w:rsid w:val="00E36D2B"/>
    <w:rsid w:val="00E377A6"/>
    <w:rsid w:val="00E41C88"/>
    <w:rsid w:val="00E448E0"/>
    <w:rsid w:val="00E4759C"/>
    <w:rsid w:val="00E5121E"/>
    <w:rsid w:val="00E5508D"/>
    <w:rsid w:val="00E56982"/>
    <w:rsid w:val="00E57BD6"/>
    <w:rsid w:val="00E61222"/>
    <w:rsid w:val="00E617CA"/>
    <w:rsid w:val="00E61DCC"/>
    <w:rsid w:val="00E63EA1"/>
    <w:rsid w:val="00E646AC"/>
    <w:rsid w:val="00E72551"/>
    <w:rsid w:val="00E7363C"/>
    <w:rsid w:val="00E748C8"/>
    <w:rsid w:val="00E74CB4"/>
    <w:rsid w:val="00E74D3C"/>
    <w:rsid w:val="00E74E15"/>
    <w:rsid w:val="00E76D88"/>
    <w:rsid w:val="00E771AA"/>
    <w:rsid w:val="00E773FB"/>
    <w:rsid w:val="00E77D01"/>
    <w:rsid w:val="00E809DC"/>
    <w:rsid w:val="00E809E7"/>
    <w:rsid w:val="00E80F42"/>
    <w:rsid w:val="00E824D2"/>
    <w:rsid w:val="00E82BBB"/>
    <w:rsid w:val="00E8594E"/>
    <w:rsid w:val="00E90B2E"/>
    <w:rsid w:val="00E90DAA"/>
    <w:rsid w:val="00E920C8"/>
    <w:rsid w:val="00E92AE6"/>
    <w:rsid w:val="00E93106"/>
    <w:rsid w:val="00E93C62"/>
    <w:rsid w:val="00EA025B"/>
    <w:rsid w:val="00EA0A01"/>
    <w:rsid w:val="00EA1E31"/>
    <w:rsid w:val="00EA2EB6"/>
    <w:rsid w:val="00EA4D89"/>
    <w:rsid w:val="00EA5EB7"/>
    <w:rsid w:val="00EA6F94"/>
    <w:rsid w:val="00EB4931"/>
    <w:rsid w:val="00EB54B4"/>
    <w:rsid w:val="00EB59C1"/>
    <w:rsid w:val="00EB5B3B"/>
    <w:rsid w:val="00EC2A0A"/>
    <w:rsid w:val="00EC338A"/>
    <w:rsid w:val="00EC37AF"/>
    <w:rsid w:val="00EC5E45"/>
    <w:rsid w:val="00EC6A05"/>
    <w:rsid w:val="00EC6AA2"/>
    <w:rsid w:val="00EC733A"/>
    <w:rsid w:val="00EC75CB"/>
    <w:rsid w:val="00EC79B8"/>
    <w:rsid w:val="00ED0A70"/>
    <w:rsid w:val="00ED11DD"/>
    <w:rsid w:val="00ED168F"/>
    <w:rsid w:val="00ED5FF7"/>
    <w:rsid w:val="00ED6198"/>
    <w:rsid w:val="00ED7573"/>
    <w:rsid w:val="00EE0ED8"/>
    <w:rsid w:val="00EE1046"/>
    <w:rsid w:val="00EE1E95"/>
    <w:rsid w:val="00EE1F83"/>
    <w:rsid w:val="00EE3AF8"/>
    <w:rsid w:val="00EE7329"/>
    <w:rsid w:val="00EE7BB8"/>
    <w:rsid w:val="00EE7D51"/>
    <w:rsid w:val="00EF1D83"/>
    <w:rsid w:val="00EF3239"/>
    <w:rsid w:val="00EF34D5"/>
    <w:rsid w:val="00EF4896"/>
    <w:rsid w:val="00EF4CF4"/>
    <w:rsid w:val="00EF4F2C"/>
    <w:rsid w:val="00EF6CAA"/>
    <w:rsid w:val="00EF7BAF"/>
    <w:rsid w:val="00F01B20"/>
    <w:rsid w:val="00F05460"/>
    <w:rsid w:val="00F05E56"/>
    <w:rsid w:val="00F05F67"/>
    <w:rsid w:val="00F16D5B"/>
    <w:rsid w:val="00F17075"/>
    <w:rsid w:val="00F2042B"/>
    <w:rsid w:val="00F20E8F"/>
    <w:rsid w:val="00F21560"/>
    <w:rsid w:val="00F2234E"/>
    <w:rsid w:val="00F23DF1"/>
    <w:rsid w:val="00F24A38"/>
    <w:rsid w:val="00F24D74"/>
    <w:rsid w:val="00F25002"/>
    <w:rsid w:val="00F27EDA"/>
    <w:rsid w:val="00F31450"/>
    <w:rsid w:val="00F320CA"/>
    <w:rsid w:val="00F33A9E"/>
    <w:rsid w:val="00F34010"/>
    <w:rsid w:val="00F35570"/>
    <w:rsid w:val="00F37B33"/>
    <w:rsid w:val="00F408A5"/>
    <w:rsid w:val="00F42114"/>
    <w:rsid w:val="00F42A36"/>
    <w:rsid w:val="00F4344F"/>
    <w:rsid w:val="00F451FC"/>
    <w:rsid w:val="00F4523B"/>
    <w:rsid w:val="00F4643A"/>
    <w:rsid w:val="00F517EE"/>
    <w:rsid w:val="00F52299"/>
    <w:rsid w:val="00F5315E"/>
    <w:rsid w:val="00F5746E"/>
    <w:rsid w:val="00F578E2"/>
    <w:rsid w:val="00F62A8A"/>
    <w:rsid w:val="00F64289"/>
    <w:rsid w:val="00F652E3"/>
    <w:rsid w:val="00F6649A"/>
    <w:rsid w:val="00F66F4A"/>
    <w:rsid w:val="00F67128"/>
    <w:rsid w:val="00F67401"/>
    <w:rsid w:val="00F70BB4"/>
    <w:rsid w:val="00F73616"/>
    <w:rsid w:val="00F73E74"/>
    <w:rsid w:val="00F7403E"/>
    <w:rsid w:val="00F76A6D"/>
    <w:rsid w:val="00F76FD3"/>
    <w:rsid w:val="00F82E01"/>
    <w:rsid w:val="00F854C0"/>
    <w:rsid w:val="00F85969"/>
    <w:rsid w:val="00F86579"/>
    <w:rsid w:val="00F91D2D"/>
    <w:rsid w:val="00F923DD"/>
    <w:rsid w:val="00F94A7C"/>
    <w:rsid w:val="00F9658A"/>
    <w:rsid w:val="00FA0623"/>
    <w:rsid w:val="00FA1894"/>
    <w:rsid w:val="00FA3305"/>
    <w:rsid w:val="00FA442B"/>
    <w:rsid w:val="00FA62EB"/>
    <w:rsid w:val="00FA6975"/>
    <w:rsid w:val="00FB020F"/>
    <w:rsid w:val="00FB0602"/>
    <w:rsid w:val="00FB06E1"/>
    <w:rsid w:val="00FB1F3A"/>
    <w:rsid w:val="00FB59DD"/>
    <w:rsid w:val="00FB77C3"/>
    <w:rsid w:val="00FC05EA"/>
    <w:rsid w:val="00FC0FC7"/>
    <w:rsid w:val="00FC167B"/>
    <w:rsid w:val="00FC258A"/>
    <w:rsid w:val="00FC37A4"/>
    <w:rsid w:val="00FC4F42"/>
    <w:rsid w:val="00FC5DF6"/>
    <w:rsid w:val="00FC6582"/>
    <w:rsid w:val="00FD0943"/>
    <w:rsid w:val="00FD0AD6"/>
    <w:rsid w:val="00FD1A3C"/>
    <w:rsid w:val="00FD2456"/>
    <w:rsid w:val="00FD2844"/>
    <w:rsid w:val="00FD3222"/>
    <w:rsid w:val="00FD3872"/>
    <w:rsid w:val="00FD39A3"/>
    <w:rsid w:val="00FD7AE5"/>
    <w:rsid w:val="00FE0D1A"/>
    <w:rsid w:val="00FE2C15"/>
    <w:rsid w:val="00FE503C"/>
    <w:rsid w:val="00FE50EB"/>
    <w:rsid w:val="00FE65DE"/>
    <w:rsid w:val="00FE7499"/>
    <w:rsid w:val="00FF3793"/>
    <w:rsid w:val="00FF48C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2832B3"/>
  <w15:docId w15:val="{7848185B-EED2-421F-B22F-0D85EAC7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AF6"/>
    <w:pPr>
      <w:jc w:val="both"/>
    </w:pPr>
    <w:rPr>
      <w:rFonts w:ascii="Times New Roman" w:hAnsi="Times New Roman"/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744ED"/>
    <w:pPr>
      <w:keepNext/>
      <w:numPr>
        <w:numId w:val="3"/>
      </w:numPr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qFormat/>
    <w:rsid w:val="00132B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0744ED"/>
    <w:pPr>
      <w:keepNext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locked/>
    <w:rsid w:val="009559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locked/>
    <w:rsid w:val="000744ED"/>
    <w:rPr>
      <w:rFonts w:ascii="Times New Roman" w:hAnsi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32B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locked/>
    <w:rsid w:val="000744ED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 Char, Char Char"/>
    <w:basedOn w:val="prastasis"/>
    <w:link w:val="PagrindinistekstasDiagrama"/>
    <w:uiPriority w:val="99"/>
    <w:qFormat/>
    <w:rsid w:val="000744ED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locked/>
    <w:rsid w:val="000744ED"/>
    <w:rPr>
      <w:rFonts w:ascii="Times New Roman" w:hAnsi="Times New Roman" w:cs="Times New Roman"/>
      <w:sz w:val="20"/>
      <w:szCs w:val="20"/>
    </w:rPr>
  </w:style>
  <w:style w:type="paragraph" w:styleId="Antrats">
    <w:name w:val="header"/>
    <w:aliases w:val="HEADER_EN"/>
    <w:basedOn w:val="prastasis"/>
    <w:link w:val="AntratsDiagrama"/>
    <w:uiPriority w:val="99"/>
    <w:rsid w:val="000744E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locked/>
    <w:rsid w:val="000744ED"/>
    <w:rPr>
      <w:rFonts w:ascii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0744ED"/>
    <w:rPr>
      <w:rFonts w:cs="Times New Roman"/>
    </w:rPr>
  </w:style>
  <w:style w:type="paragraph" w:styleId="Porat">
    <w:name w:val="footer"/>
    <w:aliases w:val="Diagrama1 Diagrama,Diagrama1 Diagrama Diagrama Diagrama Diagrama,Diagrama1 Diagrama Diagrama Diagrama Diagrama Diagrama"/>
    <w:basedOn w:val="prastasis"/>
    <w:link w:val="PoratDiagrama"/>
    <w:uiPriority w:val="99"/>
    <w:rsid w:val="000744E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aliases w:val="Diagrama1 Diagrama Diagrama,Diagrama1 Diagrama Diagrama Diagrama Diagrama Diagrama1,Diagrama1 Diagrama Diagrama Diagrama Diagrama Diagrama Diagrama"/>
    <w:basedOn w:val="Numatytasispastraiposriftas"/>
    <w:link w:val="Porat"/>
    <w:uiPriority w:val="99"/>
    <w:locked/>
    <w:rsid w:val="000744ED"/>
    <w:rPr>
      <w:rFonts w:ascii="Times New Roman" w:hAnsi="Times New Roman" w:cs="Times New Roman"/>
      <w:sz w:val="20"/>
      <w:szCs w:val="20"/>
    </w:rPr>
  </w:style>
  <w:style w:type="paragraph" w:customStyle="1" w:styleId="Paraai">
    <w:name w:val="Parašai"/>
    <w:basedOn w:val="prastasis"/>
    <w:uiPriority w:val="99"/>
    <w:rsid w:val="000744ED"/>
    <w:pPr>
      <w:tabs>
        <w:tab w:val="left" w:pos="6237"/>
      </w:tabs>
      <w:spacing w:before="240"/>
    </w:p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99"/>
    <w:qFormat/>
    <w:rsid w:val="000744ED"/>
    <w:pPr>
      <w:ind w:left="720"/>
      <w:contextualSpacing/>
    </w:pPr>
    <w:rPr>
      <w:sz w:val="20"/>
      <w:lang w:eastAsia="lt-LT"/>
    </w:rPr>
  </w:style>
  <w:style w:type="character" w:styleId="Hipersaitas">
    <w:name w:val="Hyperlink"/>
    <w:aliases w:val="Alna"/>
    <w:basedOn w:val="Numatytasispastraiposriftas"/>
    <w:uiPriority w:val="99"/>
    <w:rsid w:val="000744E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744E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0744E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locked/>
    <w:rsid w:val="000744ED"/>
    <w:rPr>
      <w:rFonts w:ascii="Times New Roman" w:hAnsi="Times New Roman" w:cs="Times New Roman"/>
      <w:sz w:val="20"/>
      <w:szCs w:val="20"/>
    </w:rPr>
  </w:style>
  <w:style w:type="paragraph" w:customStyle="1" w:styleId="1">
    <w:name w:val="Стиль1"/>
    <w:basedOn w:val="prastasis"/>
    <w:uiPriority w:val="99"/>
    <w:rsid w:val="000744E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744E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99"/>
    <w:qFormat/>
    <w:locked/>
    <w:rsid w:val="000744ED"/>
    <w:rPr>
      <w:rFonts w:ascii="Times New Roman" w:hAnsi="Times New Roman"/>
      <w:sz w:val="20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rsid w:val="000744E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Diagrama1 Diagrama1, Diagrama1 Diagrama"/>
    <w:basedOn w:val="Numatytasispastraiposriftas"/>
    <w:link w:val="Puslapioinaostekstas"/>
    <w:uiPriority w:val="99"/>
    <w:locked/>
    <w:rsid w:val="000744ED"/>
    <w:rPr>
      <w:rFonts w:ascii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0744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744ED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uiPriority w:val="99"/>
    <w:rsid w:val="000744E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44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grindinistekstas1">
    <w:name w:val="Pagrindinis tekstas1"/>
    <w:rsid w:val="000744ED"/>
    <w:pPr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Antrat21">
    <w:name w:val="Antraštė 21"/>
    <w:basedOn w:val="prastasis"/>
    <w:uiPriority w:val="99"/>
    <w:rsid w:val="000744ED"/>
    <w:pPr>
      <w:spacing w:before="60" w:after="60"/>
      <w:jc w:val="center"/>
    </w:pPr>
    <w:rPr>
      <w:caps/>
      <w:sz w:val="22"/>
      <w:lang w:eastAsia="lt-LT"/>
    </w:rPr>
  </w:style>
  <w:style w:type="paragraph" w:styleId="Turinys5">
    <w:name w:val="toc 5"/>
    <w:basedOn w:val="prastasis"/>
    <w:next w:val="prastasis"/>
    <w:autoRedefine/>
    <w:uiPriority w:val="99"/>
    <w:rsid w:val="007C3AAE"/>
    <w:pPr>
      <w:spacing w:after="100" w:line="276" w:lineRule="auto"/>
      <w:ind w:left="880"/>
      <w:jc w:val="left"/>
    </w:pPr>
    <w:rPr>
      <w:rFonts w:ascii="Calibri" w:hAnsi="Calibri"/>
      <w:sz w:val="22"/>
      <w:szCs w:val="22"/>
      <w:lang w:eastAsia="lt-LT"/>
    </w:rPr>
  </w:style>
  <w:style w:type="character" w:customStyle="1" w:styleId="HTMLPreformattedChar">
    <w:name w:val="HTML Preformatted Char"/>
    <w:uiPriority w:val="99"/>
    <w:locked/>
    <w:rsid w:val="00A753F6"/>
    <w:rPr>
      <w:b/>
    </w:rPr>
  </w:style>
  <w:style w:type="paragraph" w:styleId="HTMLiankstoformatuotas">
    <w:name w:val="HTML Preformatted"/>
    <w:basedOn w:val="prastasis"/>
    <w:link w:val="HTMLiankstoformatuotasDiagrama"/>
    <w:uiPriority w:val="99"/>
    <w:rsid w:val="00A7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alibri" w:hAnsi="Calibri"/>
      <w:b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C13DA"/>
    <w:rPr>
      <w:rFonts w:ascii="Courier New" w:hAnsi="Courier New" w:cs="Courier New"/>
      <w:sz w:val="20"/>
      <w:szCs w:val="20"/>
      <w:lang w:eastAsia="en-US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A753F6"/>
    <w:rPr>
      <w:rFonts w:ascii="Consolas" w:hAnsi="Consolas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rsid w:val="00FD322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FD322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C13DA"/>
    <w:rPr>
      <w:rFonts w:ascii="Times New Roman" w:hAnsi="Times New Roman"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D32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C13DA"/>
    <w:rPr>
      <w:rFonts w:ascii="Times New Roman" w:hAnsi="Times New Roman" w:cs="Times New Roman"/>
      <w:b/>
      <w:bCs/>
      <w:sz w:val="20"/>
      <w:szCs w:val="20"/>
      <w:lang w:eastAsia="en-US"/>
    </w:rPr>
  </w:style>
  <w:style w:type="numbering" w:customStyle="1" w:styleId="StyleNumberedLeft265cm3">
    <w:name w:val="Style Numbered Left:  265 cm3"/>
    <w:rsid w:val="00D07E50"/>
    <w:pPr>
      <w:numPr>
        <w:numId w:val="2"/>
      </w:numPr>
    </w:pPr>
  </w:style>
  <w:style w:type="character" w:customStyle="1" w:styleId="Antrat4Diagrama">
    <w:name w:val="Antraštė 4 Diagrama"/>
    <w:basedOn w:val="Numatytasispastraiposriftas"/>
    <w:link w:val="Antrat4"/>
    <w:rsid w:val="009559E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en-US"/>
    </w:rPr>
  </w:style>
  <w:style w:type="paragraph" w:styleId="Betarp">
    <w:name w:val="No Spacing"/>
    <w:link w:val="BetarpDiagrama"/>
    <w:qFormat/>
    <w:rsid w:val="00E4759C"/>
    <w:pPr>
      <w:jc w:val="both"/>
    </w:pPr>
    <w:rPr>
      <w:rFonts w:ascii="Times New Roman" w:hAnsi="Times New Roman"/>
      <w:sz w:val="24"/>
      <w:szCs w:val="20"/>
      <w:lang w:eastAsia="en-US"/>
    </w:rPr>
  </w:style>
  <w:style w:type="paragraph" w:styleId="Pataisymai">
    <w:name w:val="Revision"/>
    <w:hidden/>
    <w:uiPriority w:val="99"/>
    <w:semiHidden/>
    <w:rsid w:val="00EE1F83"/>
    <w:rPr>
      <w:rFonts w:ascii="Times New Roman" w:hAnsi="Times New Roman"/>
      <w:sz w:val="24"/>
      <w:szCs w:val="20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E5C4C"/>
    <w:rPr>
      <w:color w:val="605E5C"/>
      <w:shd w:val="clear" w:color="auto" w:fill="E1DFDD"/>
    </w:rPr>
  </w:style>
  <w:style w:type="character" w:customStyle="1" w:styleId="Bodytext">
    <w:name w:val="Body text_"/>
    <w:basedOn w:val="Numatytasispastraiposriftas"/>
    <w:link w:val="Bodytext1"/>
    <w:uiPriority w:val="99"/>
    <w:locked/>
    <w:rsid w:val="009820CE"/>
    <w:rPr>
      <w:rFonts w:ascii="Tahoma" w:hAnsi="Tahoma" w:cs="Tahoma"/>
      <w:sz w:val="15"/>
      <w:szCs w:val="15"/>
      <w:shd w:val="clear" w:color="auto" w:fill="FFFFFF"/>
    </w:rPr>
  </w:style>
  <w:style w:type="paragraph" w:customStyle="1" w:styleId="Bodytext1">
    <w:name w:val="Body text1"/>
    <w:basedOn w:val="prastasis"/>
    <w:link w:val="Bodytext"/>
    <w:uiPriority w:val="99"/>
    <w:rsid w:val="009820CE"/>
    <w:pPr>
      <w:shd w:val="clear" w:color="auto" w:fill="FFFFFF"/>
      <w:spacing w:before="240" w:after="120" w:line="230" w:lineRule="exact"/>
      <w:jc w:val="left"/>
    </w:pPr>
    <w:rPr>
      <w:rFonts w:ascii="Tahoma" w:hAnsi="Tahoma" w:cs="Tahoma"/>
      <w:sz w:val="15"/>
      <w:szCs w:val="15"/>
      <w:lang w:eastAsia="lt-LT"/>
    </w:rPr>
  </w:style>
  <w:style w:type="character" w:customStyle="1" w:styleId="LLCTekstas">
    <w:name w:val="LLCTekstas"/>
    <w:rsid w:val="009019CE"/>
  </w:style>
  <w:style w:type="character" w:styleId="Grietas">
    <w:name w:val="Strong"/>
    <w:basedOn w:val="Numatytasispastraiposriftas"/>
    <w:uiPriority w:val="22"/>
    <w:qFormat/>
    <w:locked/>
    <w:rsid w:val="001F1A37"/>
    <w:rPr>
      <w:b/>
      <w:bCs/>
    </w:rPr>
  </w:style>
  <w:style w:type="paragraph" w:customStyle="1" w:styleId="DiagramaDiagrama">
    <w:name w:val="Diagrama Diagrama"/>
    <w:basedOn w:val="prastasis"/>
    <w:rsid w:val="004B572F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wysiwyg-text-align-justify">
    <w:name w:val="wysiwyg-text-align-justify"/>
    <w:basedOn w:val="prastasis"/>
    <w:rsid w:val="00CE1C6F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Emfaz">
    <w:name w:val="Emphasis"/>
    <w:basedOn w:val="Numatytasispastraiposriftas"/>
    <w:qFormat/>
    <w:locked/>
    <w:rsid w:val="00CE1C6F"/>
    <w:rPr>
      <w:i/>
      <w:iCs/>
    </w:rPr>
  </w:style>
  <w:style w:type="paragraph" w:customStyle="1" w:styleId="Point1">
    <w:name w:val="Point 1"/>
    <w:basedOn w:val="prastasis"/>
    <w:uiPriority w:val="99"/>
    <w:rsid w:val="00220B3C"/>
    <w:pPr>
      <w:spacing w:before="120" w:after="120"/>
      <w:ind w:left="1418" w:hanging="567"/>
    </w:pPr>
    <w:rPr>
      <w:lang w:val="en-GB" w:eastAsia="lt-LT"/>
    </w:rPr>
  </w:style>
  <w:style w:type="paragraph" w:styleId="Pagrindiniotekstotrauka">
    <w:name w:val="Body Text Indent"/>
    <w:basedOn w:val="prastasis"/>
    <w:link w:val="PagrindiniotekstotraukaDiagrama"/>
    <w:unhideWhenUsed/>
    <w:locked/>
    <w:rsid w:val="00EC733A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C733A"/>
    <w:rPr>
      <w:rFonts w:eastAsia="Calibri"/>
      <w:lang w:eastAsia="en-US"/>
    </w:rPr>
  </w:style>
  <w:style w:type="character" w:customStyle="1" w:styleId="BetarpDiagrama">
    <w:name w:val="Be tarpų Diagrama"/>
    <w:link w:val="Betarp"/>
    <w:rsid w:val="00EC733A"/>
    <w:rPr>
      <w:rFonts w:ascii="Times New Roman" w:hAnsi="Times New Roman"/>
      <w:sz w:val="24"/>
      <w:szCs w:val="20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C733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locked/>
    <w:rsid w:val="00EC733A"/>
    <w:rPr>
      <w:color w:val="800080" w:themeColor="followed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C733A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EC733A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locked/>
    <w:rsid w:val="00C35D00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C0590B"/>
  </w:style>
  <w:style w:type="character" w:customStyle="1" w:styleId="hps">
    <w:name w:val="hps"/>
    <w:basedOn w:val="Numatytasispastraiposriftas"/>
    <w:rsid w:val="00C0590B"/>
  </w:style>
  <w:style w:type="character" w:customStyle="1" w:styleId="hpsalt-edited">
    <w:name w:val="hps alt-edited"/>
    <w:basedOn w:val="Numatytasispastraiposriftas"/>
    <w:rsid w:val="00C0590B"/>
  </w:style>
  <w:style w:type="character" w:customStyle="1" w:styleId="shorttext">
    <w:name w:val="short_text"/>
    <w:basedOn w:val="Numatytasispastraiposriftas"/>
    <w:rsid w:val="00C0590B"/>
  </w:style>
  <w:style w:type="character" w:styleId="Neapdorotaspaminjimas">
    <w:name w:val="Unresolved Mention"/>
    <w:uiPriority w:val="99"/>
    <w:semiHidden/>
    <w:unhideWhenUsed/>
    <w:rsid w:val="00C05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102-0DFB-464F-B4F6-BA7FC51A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6698</Words>
  <Characters>3818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Darbinis</dc:creator>
  <cp:lastModifiedBy>Inga Sargūnienė</cp:lastModifiedBy>
  <cp:revision>4</cp:revision>
  <cp:lastPrinted>2020-03-26T13:01:00Z</cp:lastPrinted>
  <dcterms:created xsi:type="dcterms:W3CDTF">2026-03-30T07:44:00Z</dcterms:created>
  <dcterms:modified xsi:type="dcterms:W3CDTF">2026-03-30T07:45:00Z</dcterms:modified>
</cp:coreProperties>
</file>