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C52D6"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35948256"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0B2917ED"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B5337">
            <w:rPr>
              <w:rFonts w:ascii="Times New Roman" w:eastAsia="Times New Roman" w:hAnsi="Times New Roman" w:cs="Times New Roman"/>
              <w:sz w:val="22"/>
              <w:szCs w:val="22"/>
            </w:rPr>
            <w:t>6</w:t>
          </w:r>
          <w:r w:rsidRPr="000453BB">
            <w:rPr>
              <w:rFonts w:ascii="Times New Roman" w:eastAsia="Times New Roman" w:hAnsi="Times New Roman" w:cs="Times New Roman"/>
              <w:sz w:val="22"/>
              <w:szCs w:val="22"/>
            </w:rPr>
            <w:t>-</w:t>
          </w:r>
          <w:r w:rsidR="002B5337">
            <w:rPr>
              <w:rFonts w:ascii="Times New Roman" w:eastAsia="Times New Roman" w:hAnsi="Times New Roman" w:cs="Times New Roman"/>
              <w:sz w:val="22"/>
              <w:szCs w:val="22"/>
            </w:rPr>
            <w:t>0</w:t>
          </w:r>
          <w:r w:rsidR="007F0570">
            <w:rPr>
              <w:rFonts w:ascii="Times New Roman" w:eastAsia="Times New Roman" w:hAnsi="Times New Roman" w:cs="Times New Roman"/>
              <w:sz w:val="22"/>
              <w:szCs w:val="22"/>
            </w:rPr>
            <w:t>3</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16B24FE0" w:rsidR="006D6C0F" w:rsidRDefault="00D07ABF" w:rsidP="00D07ABF">
          <w:pPr>
            <w:spacing w:after="120" w:line="20" w:lineRule="atLeast"/>
            <w:contextualSpacing/>
            <w:jc w:val="center"/>
            <w:rPr>
              <w:rFonts w:cstheme="minorHAnsi"/>
              <w:sz w:val="40"/>
              <w:szCs w:val="40"/>
            </w:rPr>
          </w:pPr>
          <w:r w:rsidRPr="00D07ABF">
            <w:rPr>
              <w:rFonts w:cstheme="minorHAnsi"/>
              <w:sz w:val="40"/>
              <w:szCs w:val="40"/>
            </w:rPr>
            <w:t xml:space="preserve">SUPAPRASTINTO </w:t>
          </w:r>
          <w:r w:rsidR="006D6C0F" w:rsidRPr="00356E94">
            <w:rPr>
              <w:rFonts w:cstheme="minorHAnsi"/>
              <w:sz w:val="40"/>
              <w:szCs w:val="40"/>
            </w:rPr>
            <w:t xml:space="preserve">VIEŠOJO PIRKIMO </w:t>
          </w:r>
        </w:p>
        <w:p w14:paraId="4A22BCB0" w14:textId="73347DE2"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0B0301">
            <w:rPr>
              <w:rFonts w:cstheme="minorHAnsi"/>
              <w:sz w:val="40"/>
              <w:szCs w:val="40"/>
            </w:rPr>
            <w:t>VERTIMO PASLAUGOS ŽODŽIU IR RAŠTU</w:t>
          </w:r>
          <w:r w:rsidR="0094059A">
            <w:rPr>
              <w:rFonts w:cstheme="minorHAnsi"/>
              <w:sz w:val="40"/>
              <w:szCs w:val="40"/>
            </w:rPr>
            <w:t xml:space="preserve"> VILNIAUS MIESTE</w:t>
          </w:r>
          <w:r w:rsidRPr="00356E94">
            <w:rPr>
              <w:rFonts w:cstheme="minorHAnsi"/>
              <w:sz w:val="40"/>
              <w:szCs w:val="40"/>
            </w:rPr>
            <w:t>“</w:t>
          </w:r>
        </w:p>
        <w:p w14:paraId="31AD87A7" w14:textId="70CB9864"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05EA49E" w14:textId="0C82A005" w:rsidR="00C848E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542964" w:history="1">
                <w:r w:rsidR="00C848EA" w:rsidRPr="006E4CB9">
                  <w:rPr>
                    <w:rStyle w:val="Hipersaitas"/>
                    <w:rFonts w:cstheme="minorHAnsi"/>
                    <w:noProof/>
                  </w:rPr>
                  <w:t>1.</w:t>
                </w:r>
                <w:r w:rsidR="00C848EA">
                  <w:rPr>
                    <w:noProof/>
                    <w:kern w:val="2"/>
                    <w:sz w:val="24"/>
                    <w:szCs w:val="24"/>
                    <w14:ligatures w14:val="standardContextual"/>
                  </w:rPr>
                  <w:tab/>
                </w:r>
                <w:r w:rsidR="00C848EA" w:rsidRPr="006E4CB9">
                  <w:rPr>
                    <w:rStyle w:val="Hipersaitas"/>
                    <w:rFonts w:cstheme="minorHAnsi"/>
                    <w:noProof/>
                  </w:rPr>
                  <w:t>Bendra informacija</w:t>
                </w:r>
                <w:r w:rsidR="00C848EA">
                  <w:rPr>
                    <w:noProof/>
                    <w:webHidden/>
                  </w:rPr>
                  <w:tab/>
                </w:r>
                <w:r w:rsidR="00C848EA">
                  <w:rPr>
                    <w:noProof/>
                    <w:webHidden/>
                  </w:rPr>
                  <w:fldChar w:fldCharType="begin"/>
                </w:r>
                <w:r w:rsidR="00C848EA">
                  <w:rPr>
                    <w:noProof/>
                    <w:webHidden/>
                  </w:rPr>
                  <w:instrText xml:space="preserve"> PAGEREF _Toc224542964 \h </w:instrText>
                </w:r>
                <w:r w:rsidR="00C848EA">
                  <w:rPr>
                    <w:noProof/>
                    <w:webHidden/>
                  </w:rPr>
                </w:r>
                <w:r w:rsidR="00C848EA">
                  <w:rPr>
                    <w:noProof/>
                    <w:webHidden/>
                  </w:rPr>
                  <w:fldChar w:fldCharType="separate"/>
                </w:r>
                <w:r w:rsidR="00C848EA">
                  <w:rPr>
                    <w:noProof/>
                    <w:webHidden/>
                  </w:rPr>
                  <w:t>2</w:t>
                </w:r>
                <w:r w:rsidR="00C848EA">
                  <w:rPr>
                    <w:noProof/>
                    <w:webHidden/>
                  </w:rPr>
                  <w:fldChar w:fldCharType="end"/>
                </w:r>
              </w:hyperlink>
            </w:p>
            <w:p w14:paraId="29DE3DA2" w14:textId="1265E2C8" w:rsidR="00C848EA" w:rsidRDefault="00C848EA">
              <w:pPr>
                <w:pStyle w:val="Turinys1"/>
                <w:rPr>
                  <w:noProof/>
                  <w:kern w:val="2"/>
                  <w:sz w:val="24"/>
                  <w:szCs w:val="24"/>
                  <w14:ligatures w14:val="standardContextual"/>
                </w:rPr>
              </w:pPr>
              <w:hyperlink w:anchor="_Toc224542965" w:history="1">
                <w:r w:rsidRPr="006E4CB9">
                  <w:rPr>
                    <w:rStyle w:val="Hipersaitas"/>
                    <w:rFonts w:ascii="Calibri" w:hAnsi="Calibri" w:cs="Calibri"/>
                    <w:noProof/>
                  </w:rPr>
                  <w:t>2</w:t>
                </w:r>
                <w:r w:rsidRPr="006E4CB9">
                  <w:rPr>
                    <w:rStyle w:val="Hipersaitas"/>
                    <w:noProof/>
                  </w:rPr>
                  <w:t xml:space="preserve">. </w:t>
                </w:r>
                <w:r w:rsidRPr="006E4CB9">
                  <w:rPr>
                    <w:rStyle w:val="Hipersaitas"/>
                    <w:rFonts w:cstheme="minorHAnsi"/>
                    <w:noProof/>
                  </w:rPr>
                  <w:t>Pirkimo objektas</w:t>
                </w:r>
                <w:r>
                  <w:rPr>
                    <w:noProof/>
                    <w:webHidden/>
                  </w:rPr>
                  <w:tab/>
                </w:r>
                <w:r>
                  <w:rPr>
                    <w:noProof/>
                    <w:webHidden/>
                  </w:rPr>
                  <w:fldChar w:fldCharType="begin"/>
                </w:r>
                <w:r>
                  <w:rPr>
                    <w:noProof/>
                    <w:webHidden/>
                  </w:rPr>
                  <w:instrText xml:space="preserve"> PAGEREF _Toc224542965 \h </w:instrText>
                </w:r>
                <w:r>
                  <w:rPr>
                    <w:noProof/>
                    <w:webHidden/>
                  </w:rPr>
                </w:r>
                <w:r>
                  <w:rPr>
                    <w:noProof/>
                    <w:webHidden/>
                  </w:rPr>
                  <w:fldChar w:fldCharType="separate"/>
                </w:r>
                <w:r>
                  <w:rPr>
                    <w:noProof/>
                    <w:webHidden/>
                  </w:rPr>
                  <w:t>2</w:t>
                </w:r>
                <w:r>
                  <w:rPr>
                    <w:noProof/>
                    <w:webHidden/>
                  </w:rPr>
                  <w:fldChar w:fldCharType="end"/>
                </w:r>
              </w:hyperlink>
            </w:p>
            <w:p w14:paraId="4DEF2979" w14:textId="17771214" w:rsidR="00C848EA" w:rsidRDefault="00C848EA">
              <w:pPr>
                <w:pStyle w:val="Turinys1"/>
                <w:rPr>
                  <w:noProof/>
                  <w:kern w:val="2"/>
                  <w:sz w:val="24"/>
                  <w:szCs w:val="24"/>
                  <w14:ligatures w14:val="standardContextual"/>
                </w:rPr>
              </w:pPr>
              <w:hyperlink w:anchor="_Toc224542966" w:history="1">
                <w:r w:rsidRPr="006E4CB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_Toc224542966 \h </w:instrText>
                </w:r>
                <w:r>
                  <w:rPr>
                    <w:noProof/>
                    <w:webHidden/>
                  </w:rPr>
                </w:r>
                <w:r>
                  <w:rPr>
                    <w:noProof/>
                    <w:webHidden/>
                  </w:rPr>
                  <w:fldChar w:fldCharType="separate"/>
                </w:r>
                <w:r>
                  <w:rPr>
                    <w:noProof/>
                    <w:webHidden/>
                  </w:rPr>
                  <w:t>2</w:t>
                </w:r>
                <w:r>
                  <w:rPr>
                    <w:noProof/>
                    <w:webHidden/>
                  </w:rPr>
                  <w:fldChar w:fldCharType="end"/>
                </w:r>
              </w:hyperlink>
            </w:p>
            <w:p w14:paraId="6B16D495" w14:textId="07551398" w:rsidR="00C848EA" w:rsidRDefault="00C848EA">
              <w:pPr>
                <w:pStyle w:val="Turinys1"/>
                <w:rPr>
                  <w:noProof/>
                  <w:kern w:val="2"/>
                  <w:sz w:val="24"/>
                  <w:szCs w:val="24"/>
                  <w14:ligatures w14:val="standardContextual"/>
                </w:rPr>
              </w:pPr>
              <w:hyperlink w:anchor="_Toc224542967" w:history="1">
                <w:r w:rsidRPr="006E4CB9">
                  <w:rPr>
                    <w:rStyle w:val="Hipersaitas"/>
                    <w:rFonts w:cstheme="majorHAnsi"/>
                    <w:noProof/>
                  </w:rPr>
                  <w:t xml:space="preserve">4. </w:t>
                </w:r>
                <w:r w:rsidRPr="006E4CB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_Toc224542967 \h </w:instrText>
                </w:r>
                <w:r>
                  <w:rPr>
                    <w:noProof/>
                    <w:webHidden/>
                  </w:rPr>
                </w:r>
                <w:r>
                  <w:rPr>
                    <w:noProof/>
                    <w:webHidden/>
                  </w:rPr>
                  <w:fldChar w:fldCharType="separate"/>
                </w:r>
                <w:r>
                  <w:rPr>
                    <w:noProof/>
                    <w:webHidden/>
                  </w:rPr>
                  <w:t>3</w:t>
                </w:r>
                <w:r>
                  <w:rPr>
                    <w:noProof/>
                    <w:webHidden/>
                  </w:rPr>
                  <w:fldChar w:fldCharType="end"/>
                </w:r>
              </w:hyperlink>
            </w:p>
            <w:p w14:paraId="65E638DC" w14:textId="7B55602D" w:rsidR="00C848EA" w:rsidRDefault="00C848EA">
              <w:pPr>
                <w:pStyle w:val="Turinys1"/>
                <w:rPr>
                  <w:noProof/>
                  <w:kern w:val="2"/>
                  <w:sz w:val="24"/>
                  <w:szCs w:val="24"/>
                  <w14:ligatures w14:val="standardContextual"/>
                </w:rPr>
              </w:pPr>
              <w:hyperlink w:anchor="_Toc224542968" w:history="1">
                <w:r w:rsidRPr="006E4CB9">
                  <w:rPr>
                    <w:rStyle w:val="Hipersaitas"/>
                    <w:rFonts w:cstheme="minorHAnsi"/>
                    <w:noProof/>
                  </w:rPr>
                  <w:t>5.</w:t>
                </w:r>
                <w:r w:rsidRPr="006E4CB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_Toc224542968 \h </w:instrText>
                </w:r>
                <w:r>
                  <w:rPr>
                    <w:noProof/>
                    <w:webHidden/>
                  </w:rPr>
                </w:r>
                <w:r>
                  <w:rPr>
                    <w:noProof/>
                    <w:webHidden/>
                  </w:rPr>
                  <w:fldChar w:fldCharType="separate"/>
                </w:r>
                <w:r>
                  <w:rPr>
                    <w:noProof/>
                    <w:webHidden/>
                  </w:rPr>
                  <w:t>3</w:t>
                </w:r>
                <w:r>
                  <w:rPr>
                    <w:noProof/>
                    <w:webHidden/>
                  </w:rPr>
                  <w:fldChar w:fldCharType="end"/>
                </w:r>
              </w:hyperlink>
            </w:p>
            <w:p w14:paraId="4C203CF1" w14:textId="5A22FEBB" w:rsidR="00C848EA" w:rsidRDefault="00C848EA">
              <w:pPr>
                <w:pStyle w:val="Turinys1"/>
                <w:rPr>
                  <w:noProof/>
                  <w:kern w:val="2"/>
                  <w:sz w:val="24"/>
                  <w:szCs w:val="24"/>
                  <w14:ligatures w14:val="standardContextual"/>
                </w:rPr>
              </w:pPr>
              <w:hyperlink w:anchor="_Toc224542969" w:history="1">
                <w:r w:rsidRPr="006E4CB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_Toc224542969 \h </w:instrText>
                </w:r>
                <w:r>
                  <w:rPr>
                    <w:noProof/>
                    <w:webHidden/>
                  </w:rPr>
                </w:r>
                <w:r>
                  <w:rPr>
                    <w:noProof/>
                    <w:webHidden/>
                  </w:rPr>
                  <w:fldChar w:fldCharType="separate"/>
                </w:r>
                <w:r>
                  <w:rPr>
                    <w:noProof/>
                    <w:webHidden/>
                  </w:rPr>
                  <w:t>4</w:t>
                </w:r>
                <w:r>
                  <w:rPr>
                    <w:noProof/>
                    <w:webHidden/>
                  </w:rPr>
                  <w:fldChar w:fldCharType="end"/>
                </w:r>
              </w:hyperlink>
            </w:p>
            <w:p w14:paraId="0BCECE68" w14:textId="2A336B0A" w:rsidR="00C848EA" w:rsidRDefault="00C848EA">
              <w:pPr>
                <w:pStyle w:val="Turinys1"/>
                <w:tabs>
                  <w:tab w:val="left" w:pos="720"/>
                </w:tabs>
                <w:rPr>
                  <w:noProof/>
                  <w:kern w:val="2"/>
                  <w:sz w:val="24"/>
                  <w:szCs w:val="24"/>
                  <w14:ligatures w14:val="standardContextual"/>
                </w:rPr>
              </w:pPr>
              <w:hyperlink w:anchor="_Toc224542970" w:history="1">
                <w:r w:rsidRPr="006E4CB9">
                  <w:rPr>
                    <w:rStyle w:val="Hipersaitas"/>
                    <w:rFonts w:eastAsia="Calibri" w:cstheme="minorHAnsi"/>
                    <w:noProof/>
                  </w:rPr>
                  <w:t>7.</w:t>
                </w:r>
                <w:r>
                  <w:rPr>
                    <w:noProof/>
                    <w:kern w:val="2"/>
                    <w:sz w:val="24"/>
                    <w:szCs w:val="24"/>
                    <w14:ligatures w14:val="standardContextual"/>
                  </w:rPr>
                  <w:tab/>
                </w:r>
                <w:r w:rsidRPr="006E4CB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_Toc224542970 \h </w:instrText>
                </w:r>
                <w:r>
                  <w:rPr>
                    <w:noProof/>
                    <w:webHidden/>
                  </w:rPr>
                </w:r>
                <w:r>
                  <w:rPr>
                    <w:noProof/>
                    <w:webHidden/>
                  </w:rPr>
                  <w:fldChar w:fldCharType="separate"/>
                </w:r>
                <w:r>
                  <w:rPr>
                    <w:noProof/>
                    <w:webHidden/>
                  </w:rPr>
                  <w:t>5</w:t>
                </w:r>
                <w:r>
                  <w:rPr>
                    <w:noProof/>
                    <w:webHidden/>
                  </w:rPr>
                  <w:fldChar w:fldCharType="end"/>
                </w:r>
              </w:hyperlink>
            </w:p>
            <w:p w14:paraId="17D131FE" w14:textId="7ABBD03A" w:rsidR="00C848EA" w:rsidRDefault="00C848EA">
              <w:pPr>
                <w:pStyle w:val="Turinys1"/>
                <w:tabs>
                  <w:tab w:val="left" w:pos="720"/>
                </w:tabs>
                <w:rPr>
                  <w:noProof/>
                  <w:kern w:val="2"/>
                  <w:sz w:val="24"/>
                  <w:szCs w:val="24"/>
                  <w14:ligatures w14:val="standardContextual"/>
                </w:rPr>
              </w:pPr>
              <w:hyperlink w:anchor="_Toc224542971" w:history="1">
                <w:r w:rsidRPr="006E4CB9">
                  <w:rPr>
                    <w:rStyle w:val="Hipersaitas"/>
                    <w:rFonts w:eastAsia="Calibri" w:cstheme="minorHAnsi"/>
                    <w:noProof/>
                  </w:rPr>
                  <w:t>8.</w:t>
                </w:r>
                <w:r>
                  <w:rPr>
                    <w:noProof/>
                    <w:kern w:val="2"/>
                    <w:sz w:val="24"/>
                    <w:szCs w:val="24"/>
                    <w14:ligatures w14:val="standardContextual"/>
                  </w:rPr>
                  <w:tab/>
                </w:r>
                <w:r w:rsidRPr="006E4CB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_Toc224542971 \h </w:instrText>
                </w:r>
                <w:r>
                  <w:rPr>
                    <w:noProof/>
                    <w:webHidden/>
                  </w:rPr>
                </w:r>
                <w:r>
                  <w:rPr>
                    <w:noProof/>
                    <w:webHidden/>
                  </w:rPr>
                  <w:fldChar w:fldCharType="separate"/>
                </w:r>
                <w:r>
                  <w:rPr>
                    <w:noProof/>
                    <w:webHidden/>
                  </w:rPr>
                  <w:t>5</w:t>
                </w:r>
                <w:r>
                  <w:rPr>
                    <w:noProof/>
                    <w:webHidden/>
                  </w:rPr>
                  <w:fldChar w:fldCharType="end"/>
                </w:r>
              </w:hyperlink>
            </w:p>
            <w:p w14:paraId="4F779851" w14:textId="5CC134BB" w:rsidR="00C848EA" w:rsidRDefault="00C848EA">
              <w:pPr>
                <w:pStyle w:val="Turinys1"/>
                <w:tabs>
                  <w:tab w:val="left" w:pos="720"/>
                </w:tabs>
                <w:rPr>
                  <w:noProof/>
                  <w:kern w:val="2"/>
                  <w:sz w:val="24"/>
                  <w:szCs w:val="24"/>
                  <w14:ligatures w14:val="standardContextual"/>
                </w:rPr>
              </w:pPr>
              <w:hyperlink w:anchor="_Toc224542972" w:history="1">
                <w:r w:rsidRPr="006E4CB9">
                  <w:rPr>
                    <w:rStyle w:val="Hipersaitas"/>
                    <w:rFonts w:eastAsia="Calibri" w:cstheme="minorHAnsi"/>
                    <w:noProof/>
                  </w:rPr>
                  <w:t>9.</w:t>
                </w:r>
                <w:r>
                  <w:rPr>
                    <w:noProof/>
                    <w:kern w:val="2"/>
                    <w:sz w:val="24"/>
                    <w:szCs w:val="24"/>
                    <w14:ligatures w14:val="standardContextual"/>
                  </w:rPr>
                  <w:tab/>
                </w:r>
                <w:r w:rsidRPr="006E4CB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_Toc224542972 \h </w:instrText>
                </w:r>
                <w:r>
                  <w:rPr>
                    <w:noProof/>
                    <w:webHidden/>
                  </w:rPr>
                </w:r>
                <w:r>
                  <w:rPr>
                    <w:noProof/>
                    <w:webHidden/>
                  </w:rPr>
                  <w:fldChar w:fldCharType="separate"/>
                </w:r>
                <w:r>
                  <w:rPr>
                    <w:noProof/>
                    <w:webHidden/>
                  </w:rPr>
                  <w:t>5</w:t>
                </w:r>
                <w:r>
                  <w:rPr>
                    <w:noProof/>
                    <w:webHidden/>
                  </w:rPr>
                  <w:fldChar w:fldCharType="end"/>
                </w:r>
              </w:hyperlink>
            </w:p>
            <w:p w14:paraId="3A1B3A5C" w14:textId="4D0DF648" w:rsidR="00C848EA" w:rsidRDefault="00C848EA">
              <w:pPr>
                <w:pStyle w:val="Turinys1"/>
                <w:tabs>
                  <w:tab w:val="left" w:pos="720"/>
                </w:tabs>
                <w:rPr>
                  <w:noProof/>
                  <w:kern w:val="2"/>
                  <w:sz w:val="24"/>
                  <w:szCs w:val="24"/>
                  <w14:ligatures w14:val="standardContextual"/>
                </w:rPr>
              </w:pPr>
              <w:hyperlink w:anchor="_Toc224542973" w:history="1">
                <w:r w:rsidRPr="006E4CB9">
                  <w:rPr>
                    <w:rStyle w:val="Hipersaitas"/>
                    <w:rFonts w:eastAsia="Calibri" w:cstheme="minorHAnsi"/>
                    <w:noProof/>
                  </w:rPr>
                  <w:t>10.</w:t>
                </w:r>
                <w:r>
                  <w:rPr>
                    <w:noProof/>
                    <w:kern w:val="2"/>
                    <w:sz w:val="24"/>
                    <w:szCs w:val="24"/>
                    <w14:ligatures w14:val="standardContextual"/>
                  </w:rPr>
                  <w:tab/>
                </w:r>
                <w:r w:rsidRPr="006E4CB9">
                  <w:rPr>
                    <w:rStyle w:val="Hipersaitas"/>
                    <w:rFonts w:cstheme="minorHAnsi"/>
                    <w:noProof/>
                  </w:rPr>
                  <w:t>Sutarties sudarymas</w:t>
                </w:r>
                <w:r>
                  <w:rPr>
                    <w:noProof/>
                    <w:webHidden/>
                  </w:rPr>
                  <w:tab/>
                </w:r>
                <w:r>
                  <w:rPr>
                    <w:noProof/>
                    <w:webHidden/>
                  </w:rPr>
                  <w:fldChar w:fldCharType="begin"/>
                </w:r>
                <w:r>
                  <w:rPr>
                    <w:noProof/>
                    <w:webHidden/>
                  </w:rPr>
                  <w:instrText xml:space="preserve"> PAGEREF _Toc224542973 \h </w:instrText>
                </w:r>
                <w:r>
                  <w:rPr>
                    <w:noProof/>
                    <w:webHidden/>
                  </w:rPr>
                </w:r>
                <w:r>
                  <w:rPr>
                    <w:noProof/>
                    <w:webHidden/>
                  </w:rPr>
                  <w:fldChar w:fldCharType="separate"/>
                </w:r>
                <w:r>
                  <w:rPr>
                    <w:noProof/>
                    <w:webHidden/>
                  </w:rPr>
                  <w:t>5</w:t>
                </w:r>
                <w:r>
                  <w:rPr>
                    <w:noProof/>
                    <w:webHidden/>
                  </w:rPr>
                  <w:fldChar w:fldCharType="end"/>
                </w:r>
              </w:hyperlink>
            </w:p>
            <w:p w14:paraId="419ABA95" w14:textId="4FC88BB4" w:rsidR="00C848EA" w:rsidRDefault="00C848EA">
              <w:pPr>
                <w:pStyle w:val="Turinys1"/>
                <w:tabs>
                  <w:tab w:val="left" w:pos="720"/>
                </w:tabs>
                <w:rPr>
                  <w:noProof/>
                  <w:kern w:val="2"/>
                  <w:sz w:val="24"/>
                  <w:szCs w:val="24"/>
                  <w14:ligatures w14:val="standardContextual"/>
                </w:rPr>
              </w:pPr>
              <w:hyperlink w:anchor="_Toc224542974" w:history="1">
                <w:r w:rsidRPr="006E4CB9">
                  <w:rPr>
                    <w:rStyle w:val="Hipersaitas"/>
                    <w:rFonts w:cstheme="minorHAnsi"/>
                    <w:noProof/>
                  </w:rPr>
                  <w:t>11.</w:t>
                </w:r>
                <w:r>
                  <w:rPr>
                    <w:noProof/>
                    <w:kern w:val="2"/>
                    <w:sz w:val="24"/>
                    <w:szCs w:val="24"/>
                    <w14:ligatures w14:val="standardContextual"/>
                  </w:rPr>
                  <w:tab/>
                </w:r>
                <w:r w:rsidRPr="006E4CB9">
                  <w:rPr>
                    <w:rStyle w:val="Hipersaitas"/>
                    <w:rFonts w:cstheme="minorHAnsi"/>
                    <w:noProof/>
                  </w:rPr>
                  <w:t>Kitos sąlygos</w:t>
                </w:r>
                <w:r>
                  <w:rPr>
                    <w:noProof/>
                    <w:webHidden/>
                  </w:rPr>
                  <w:tab/>
                </w:r>
                <w:r>
                  <w:rPr>
                    <w:noProof/>
                    <w:webHidden/>
                  </w:rPr>
                  <w:fldChar w:fldCharType="begin"/>
                </w:r>
                <w:r>
                  <w:rPr>
                    <w:noProof/>
                    <w:webHidden/>
                  </w:rPr>
                  <w:instrText xml:space="preserve"> PAGEREF _Toc224542974 \h </w:instrText>
                </w:r>
                <w:r>
                  <w:rPr>
                    <w:noProof/>
                    <w:webHidden/>
                  </w:rPr>
                </w:r>
                <w:r>
                  <w:rPr>
                    <w:noProof/>
                    <w:webHidden/>
                  </w:rPr>
                  <w:fldChar w:fldCharType="separate"/>
                </w:r>
                <w:r>
                  <w:rPr>
                    <w:noProof/>
                    <w:webHidden/>
                  </w:rPr>
                  <w:t>5</w:t>
                </w:r>
                <w:r>
                  <w:rPr>
                    <w:noProof/>
                    <w:webHidden/>
                  </w:rPr>
                  <w:fldChar w:fldCharType="end"/>
                </w:r>
              </w:hyperlink>
            </w:p>
            <w:p w14:paraId="67F4B3D4" w14:textId="485585BA" w:rsidR="00C848EA" w:rsidRDefault="00C848EA">
              <w:pPr>
                <w:pStyle w:val="Turinys1"/>
                <w:rPr>
                  <w:noProof/>
                  <w:kern w:val="2"/>
                  <w:sz w:val="24"/>
                  <w:szCs w:val="24"/>
                  <w14:ligatures w14:val="standardContextual"/>
                </w:rPr>
              </w:pPr>
              <w:hyperlink w:anchor="_Toc224542975" w:history="1">
                <w:r w:rsidRPr="006E4CB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_Toc224542975 \h </w:instrText>
                </w:r>
                <w:r>
                  <w:rPr>
                    <w:noProof/>
                    <w:webHidden/>
                  </w:rPr>
                </w:r>
                <w:r>
                  <w:rPr>
                    <w:noProof/>
                    <w:webHidden/>
                  </w:rPr>
                  <w:fldChar w:fldCharType="separate"/>
                </w:r>
                <w:r>
                  <w:rPr>
                    <w:noProof/>
                    <w:webHidden/>
                  </w:rPr>
                  <w:t>7</w:t>
                </w:r>
                <w:r>
                  <w:rPr>
                    <w:noProof/>
                    <w:webHidden/>
                  </w:rPr>
                  <w:fldChar w:fldCharType="end"/>
                </w:r>
              </w:hyperlink>
            </w:p>
            <w:p w14:paraId="31A3B3B8" w14:textId="3054D18E" w:rsidR="00C848EA" w:rsidRDefault="00C848EA">
              <w:pPr>
                <w:pStyle w:val="Turinys2"/>
                <w:rPr>
                  <w:noProof/>
                  <w:kern w:val="2"/>
                  <w:sz w:val="24"/>
                  <w:szCs w:val="24"/>
                  <w14:ligatures w14:val="standardContextual"/>
                </w:rPr>
              </w:pPr>
              <w:hyperlink w:anchor="_Toc224542976" w:history="1">
                <w:r w:rsidRPr="006E4CB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_Toc224542976 \h </w:instrText>
                </w:r>
                <w:r>
                  <w:rPr>
                    <w:noProof/>
                    <w:webHidden/>
                  </w:rPr>
                </w:r>
                <w:r>
                  <w:rPr>
                    <w:noProof/>
                    <w:webHidden/>
                  </w:rPr>
                  <w:fldChar w:fldCharType="separate"/>
                </w:r>
                <w:r>
                  <w:rPr>
                    <w:noProof/>
                    <w:webHidden/>
                  </w:rPr>
                  <w:t>10</w:t>
                </w:r>
                <w:r>
                  <w:rPr>
                    <w:noProof/>
                    <w:webHidden/>
                  </w:rPr>
                  <w:fldChar w:fldCharType="end"/>
                </w:r>
              </w:hyperlink>
            </w:p>
            <w:p w14:paraId="70325C4D" w14:textId="0673C71A" w:rsidR="00C848EA" w:rsidRDefault="00C848EA">
              <w:pPr>
                <w:pStyle w:val="Turinys2"/>
                <w:rPr>
                  <w:noProof/>
                  <w:kern w:val="2"/>
                  <w:sz w:val="24"/>
                  <w:szCs w:val="24"/>
                  <w14:ligatures w14:val="standardContextual"/>
                </w:rPr>
              </w:pPr>
              <w:hyperlink w:anchor="_Toc224542977" w:history="1">
                <w:r w:rsidRPr="006E4CB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_Toc224542977 \h </w:instrText>
                </w:r>
                <w:r>
                  <w:rPr>
                    <w:noProof/>
                    <w:webHidden/>
                  </w:rPr>
                </w:r>
                <w:r>
                  <w:rPr>
                    <w:noProof/>
                    <w:webHidden/>
                  </w:rPr>
                  <w:fldChar w:fldCharType="separate"/>
                </w:r>
                <w:r>
                  <w:rPr>
                    <w:noProof/>
                    <w:webHidden/>
                  </w:rPr>
                  <w:t>13</w:t>
                </w:r>
                <w:r>
                  <w:rPr>
                    <w:noProof/>
                    <w:webHidden/>
                  </w:rPr>
                  <w:fldChar w:fldCharType="end"/>
                </w:r>
              </w:hyperlink>
            </w:p>
            <w:p w14:paraId="570BFA98" w14:textId="6B79DC51" w:rsidR="00C848EA" w:rsidRDefault="00C848EA">
              <w:pPr>
                <w:pStyle w:val="Turinys2"/>
                <w:rPr>
                  <w:noProof/>
                  <w:kern w:val="2"/>
                  <w:sz w:val="24"/>
                  <w:szCs w:val="24"/>
                  <w14:ligatures w14:val="standardContextual"/>
                </w:rPr>
              </w:pPr>
              <w:hyperlink w:anchor="_Toc224542978" w:history="1">
                <w:r w:rsidRPr="006E4CB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_Toc224542978 \h </w:instrText>
                </w:r>
                <w:r>
                  <w:rPr>
                    <w:noProof/>
                    <w:webHidden/>
                  </w:rPr>
                </w:r>
                <w:r>
                  <w:rPr>
                    <w:noProof/>
                    <w:webHidden/>
                  </w:rPr>
                  <w:fldChar w:fldCharType="separate"/>
                </w:r>
                <w:r>
                  <w:rPr>
                    <w:noProof/>
                    <w:webHidden/>
                  </w:rPr>
                  <w:t>14</w:t>
                </w:r>
                <w:r>
                  <w:rPr>
                    <w:noProof/>
                    <w:webHidden/>
                  </w:rPr>
                  <w:fldChar w:fldCharType="end"/>
                </w:r>
              </w:hyperlink>
            </w:p>
            <w:p w14:paraId="0199868B" w14:textId="2A537F1A" w:rsidR="00C848EA" w:rsidRDefault="00C848EA">
              <w:pPr>
                <w:pStyle w:val="Turinys2"/>
                <w:rPr>
                  <w:noProof/>
                  <w:kern w:val="2"/>
                  <w:sz w:val="24"/>
                  <w:szCs w:val="24"/>
                  <w14:ligatures w14:val="standardContextual"/>
                </w:rPr>
              </w:pPr>
              <w:hyperlink w:anchor="_Toc224542979" w:history="1">
                <w:r w:rsidRPr="006E4CB9">
                  <w:rPr>
                    <w:rStyle w:val="Hipersaitas"/>
                    <w:rFonts w:eastAsia="Calibri" w:cstheme="minorHAnsi"/>
                    <w:noProof/>
                  </w:rPr>
                  <w:t xml:space="preserve">Pirkimo sąlygų 5 priedas „EBVPD“ </w:t>
                </w:r>
                <w:r w:rsidRPr="006E4CB9">
                  <w:rPr>
                    <w:rStyle w:val="Hipersaitas"/>
                    <w:rFonts w:cstheme="minorHAnsi"/>
                    <w:noProof/>
                  </w:rPr>
                  <w:t>(XML formatu)</w:t>
                </w:r>
                <w:r>
                  <w:rPr>
                    <w:noProof/>
                    <w:webHidden/>
                  </w:rPr>
                  <w:tab/>
                </w:r>
                <w:r>
                  <w:rPr>
                    <w:noProof/>
                    <w:webHidden/>
                  </w:rPr>
                  <w:fldChar w:fldCharType="begin"/>
                </w:r>
                <w:r>
                  <w:rPr>
                    <w:noProof/>
                    <w:webHidden/>
                  </w:rPr>
                  <w:instrText xml:space="preserve"> PAGEREF _Toc224542979 \h </w:instrText>
                </w:r>
                <w:r>
                  <w:rPr>
                    <w:noProof/>
                    <w:webHidden/>
                  </w:rPr>
                </w:r>
                <w:r>
                  <w:rPr>
                    <w:noProof/>
                    <w:webHidden/>
                  </w:rPr>
                  <w:fldChar w:fldCharType="separate"/>
                </w:r>
                <w:r>
                  <w:rPr>
                    <w:noProof/>
                    <w:webHidden/>
                  </w:rPr>
                  <w:t>15</w:t>
                </w:r>
                <w:r>
                  <w:rPr>
                    <w:noProof/>
                    <w:webHidden/>
                  </w:rPr>
                  <w:fldChar w:fldCharType="end"/>
                </w:r>
              </w:hyperlink>
            </w:p>
            <w:p w14:paraId="79CB367E" w14:textId="0BDC1316" w:rsidR="00C848EA" w:rsidRDefault="00C848EA">
              <w:pPr>
                <w:pStyle w:val="Turinys2"/>
                <w:rPr>
                  <w:noProof/>
                  <w:kern w:val="2"/>
                  <w:sz w:val="24"/>
                  <w:szCs w:val="24"/>
                  <w14:ligatures w14:val="standardContextual"/>
                </w:rPr>
              </w:pPr>
              <w:hyperlink w:anchor="_Toc224542980" w:history="1">
                <w:r w:rsidRPr="006E4CB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_Toc224542980 \h </w:instrText>
                </w:r>
                <w:r>
                  <w:rPr>
                    <w:noProof/>
                    <w:webHidden/>
                  </w:rPr>
                </w:r>
                <w:r>
                  <w:rPr>
                    <w:noProof/>
                    <w:webHidden/>
                  </w:rPr>
                  <w:fldChar w:fldCharType="separate"/>
                </w:r>
                <w:r>
                  <w:rPr>
                    <w:noProof/>
                    <w:webHidden/>
                  </w:rPr>
                  <w:t>16</w:t>
                </w:r>
                <w:r>
                  <w:rPr>
                    <w:noProof/>
                    <w:webHidden/>
                  </w:rPr>
                  <w:fldChar w:fldCharType="end"/>
                </w:r>
              </w:hyperlink>
            </w:p>
            <w:p w14:paraId="03F6823B" w14:textId="469D3B23" w:rsidR="00C848EA" w:rsidRDefault="00C848EA">
              <w:pPr>
                <w:pStyle w:val="Turinys2"/>
                <w:rPr>
                  <w:noProof/>
                  <w:kern w:val="2"/>
                  <w:sz w:val="24"/>
                  <w:szCs w:val="24"/>
                  <w14:ligatures w14:val="standardContextual"/>
                </w:rPr>
              </w:pPr>
              <w:hyperlink w:anchor="_Toc224542981" w:history="1">
                <w:r w:rsidRPr="006E4CB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_Toc224542981 \h </w:instrText>
                </w:r>
                <w:r>
                  <w:rPr>
                    <w:noProof/>
                    <w:webHidden/>
                  </w:rPr>
                </w:r>
                <w:r>
                  <w:rPr>
                    <w:noProof/>
                    <w:webHidden/>
                  </w:rPr>
                  <w:fldChar w:fldCharType="separate"/>
                </w:r>
                <w:r>
                  <w:rPr>
                    <w:noProof/>
                    <w:webHidden/>
                  </w:rPr>
                  <w:t>17</w:t>
                </w:r>
                <w:r>
                  <w:rPr>
                    <w:noProof/>
                    <w:webHidden/>
                  </w:rPr>
                  <w:fldChar w:fldCharType="end"/>
                </w:r>
              </w:hyperlink>
            </w:p>
            <w:p w14:paraId="22EEB33A" w14:textId="2A97CC26" w:rsidR="00C848EA" w:rsidRDefault="00C848EA">
              <w:pPr>
                <w:pStyle w:val="Turinys2"/>
                <w:rPr>
                  <w:noProof/>
                  <w:kern w:val="2"/>
                  <w:sz w:val="24"/>
                  <w:szCs w:val="24"/>
                  <w14:ligatures w14:val="standardContextual"/>
                </w:rPr>
              </w:pPr>
              <w:hyperlink w:anchor="_Toc224542982" w:history="1">
                <w:r w:rsidRPr="006E4CB9">
                  <w:rPr>
                    <w:rStyle w:val="Hipersaitas"/>
                    <w:noProof/>
                  </w:rPr>
                  <w:t>Pirkimo sąlygų 8 priedas „Atitikties deklaracija“</w:t>
                </w:r>
                <w:r>
                  <w:rPr>
                    <w:noProof/>
                    <w:webHidden/>
                  </w:rPr>
                  <w:tab/>
                </w:r>
                <w:r>
                  <w:rPr>
                    <w:noProof/>
                    <w:webHidden/>
                  </w:rPr>
                  <w:fldChar w:fldCharType="begin"/>
                </w:r>
                <w:r>
                  <w:rPr>
                    <w:noProof/>
                    <w:webHidden/>
                  </w:rPr>
                  <w:instrText xml:space="preserve"> PAGEREF _Toc224542982 \h </w:instrText>
                </w:r>
                <w:r>
                  <w:rPr>
                    <w:noProof/>
                    <w:webHidden/>
                  </w:rPr>
                </w:r>
                <w:r>
                  <w:rPr>
                    <w:noProof/>
                    <w:webHidden/>
                  </w:rPr>
                  <w:fldChar w:fldCharType="separate"/>
                </w:r>
                <w:r>
                  <w:rPr>
                    <w:noProof/>
                    <w:webHidden/>
                  </w:rPr>
                  <w:t>18</w:t>
                </w:r>
                <w:r>
                  <w:rPr>
                    <w:noProof/>
                    <w:webHidden/>
                  </w:rPr>
                  <w:fldChar w:fldCharType="end"/>
                </w:r>
              </w:hyperlink>
            </w:p>
            <w:p w14:paraId="3A5E8ED7" w14:textId="65ABB501" w:rsidR="00C848EA" w:rsidRDefault="00C848EA">
              <w:pPr>
                <w:pStyle w:val="Turinys2"/>
                <w:rPr>
                  <w:noProof/>
                  <w:kern w:val="2"/>
                  <w:sz w:val="24"/>
                  <w:szCs w:val="24"/>
                  <w14:ligatures w14:val="standardContextual"/>
                </w:rPr>
              </w:pPr>
              <w:hyperlink w:anchor="_Toc224542983" w:history="1">
                <w:r w:rsidRPr="006E4CB9">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_Toc224542983 \h </w:instrText>
                </w:r>
                <w:r>
                  <w:rPr>
                    <w:noProof/>
                    <w:webHidden/>
                  </w:rPr>
                </w:r>
                <w:r>
                  <w:rPr>
                    <w:noProof/>
                    <w:webHidden/>
                  </w:rPr>
                  <w:fldChar w:fldCharType="separate"/>
                </w:r>
                <w:r>
                  <w:rPr>
                    <w:noProof/>
                    <w:webHidden/>
                  </w:rPr>
                  <w:t>20</w:t>
                </w:r>
                <w:r>
                  <w:rPr>
                    <w:noProof/>
                    <w:webHidden/>
                  </w:rPr>
                  <w:fldChar w:fldCharType="end"/>
                </w:r>
              </w:hyperlink>
            </w:p>
            <w:p w14:paraId="589A8E9E" w14:textId="0195CA2D" w:rsidR="00C848EA" w:rsidRDefault="00C848EA">
              <w:pPr>
                <w:pStyle w:val="Turinys2"/>
                <w:rPr>
                  <w:noProof/>
                  <w:kern w:val="2"/>
                  <w:sz w:val="24"/>
                  <w:szCs w:val="24"/>
                  <w14:ligatures w14:val="standardContextual"/>
                </w:rPr>
              </w:pPr>
              <w:hyperlink w:anchor="_Toc224542984" w:history="1">
                <w:r w:rsidRPr="006E4CB9">
                  <w:rPr>
                    <w:rStyle w:val="Hipersaitas"/>
                    <w:noProof/>
                  </w:rPr>
                  <w:t>Pirkimo sąlygų 10 priedas „Sutarties projektas“</w:t>
                </w:r>
                <w:r>
                  <w:rPr>
                    <w:noProof/>
                    <w:webHidden/>
                  </w:rPr>
                  <w:tab/>
                </w:r>
                <w:r>
                  <w:rPr>
                    <w:noProof/>
                    <w:webHidden/>
                  </w:rPr>
                  <w:fldChar w:fldCharType="begin"/>
                </w:r>
                <w:r>
                  <w:rPr>
                    <w:noProof/>
                    <w:webHidden/>
                  </w:rPr>
                  <w:instrText xml:space="preserve"> PAGEREF _Toc224542984 \h </w:instrText>
                </w:r>
                <w:r>
                  <w:rPr>
                    <w:noProof/>
                    <w:webHidden/>
                  </w:rPr>
                </w:r>
                <w:r>
                  <w:rPr>
                    <w:noProof/>
                    <w:webHidden/>
                  </w:rPr>
                  <w:fldChar w:fldCharType="separate"/>
                </w:r>
                <w:r>
                  <w:rPr>
                    <w:noProof/>
                    <w:webHidden/>
                  </w:rPr>
                  <w:t>22</w:t>
                </w:r>
                <w:r>
                  <w:rPr>
                    <w:noProof/>
                    <w:webHidden/>
                  </w:rPr>
                  <w:fldChar w:fldCharType="end"/>
                </w:r>
              </w:hyperlink>
            </w:p>
            <w:p w14:paraId="3C5E2C4C" w14:textId="5FEDE9BF" w:rsidR="00C848EA" w:rsidRDefault="00C848EA">
              <w:pPr>
                <w:pStyle w:val="Turinys2"/>
                <w:rPr>
                  <w:noProof/>
                  <w:kern w:val="2"/>
                  <w:sz w:val="24"/>
                  <w:szCs w:val="24"/>
                  <w14:ligatures w14:val="standardContextual"/>
                </w:rPr>
              </w:pPr>
              <w:hyperlink w:anchor="_Toc224542985" w:history="1">
                <w:r w:rsidRPr="006E4CB9">
                  <w:rPr>
                    <w:rStyle w:val="Hipersaitas"/>
                    <w:noProof/>
                  </w:rPr>
                  <w:t>Pirkimo sąlygų 11 priedas „Įvykdytų sutarčių sąrašas“</w:t>
                </w:r>
                <w:r>
                  <w:rPr>
                    <w:noProof/>
                    <w:webHidden/>
                  </w:rPr>
                  <w:tab/>
                </w:r>
                <w:r>
                  <w:rPr>
                    <w:noProof/>
                    <w:webHidden/>
                  </w:rPr>
                  <w:fldChar w:fldCharType="begin"/>
                </w:r>
                <w:r>
                  <w:rPr>
                    <w:noProof/>
                    <w:webHidden/>
                  </w:rPr>
                  <w:instrText xml:space="preserve"> PAGEREF _Toc224542985 \h </w:instrText>
                </w:r>
                <w:r>
                  <w:rPr>
                    <w:noProof/>
                    <w:webHidden/>
                  </w:rPr>
                </w:r>
                <w:r>
                  <w:rPr>
                    <w:noProof/>
                    <w:webHidden/>
                  </w:rPr>
                  <w:fldChar w:fldCharType="separate"/>
                </w:r>
                <w:r>
                  <w:rPr>
                    <w:noProof/>
                    <w:webHidden/>
                  </w:rPr>
                  <w:t>23</w:t>
                </w:r>
                <w:r>
                  <w:rPr>
                    <w:noProof/>
                    <w:webHidden/>
                  </w:rPr>
                  <w:fldChar w:fldCharType="end"/>
                </w:r>
              </w:hyperlink>
            </w:p>
            <w:p w14:paraId="0DDC40AE" w14:textId="03D644D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4542964"/>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229BC47A"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 xml:space="preserve">nes </w:t>
      </w:r>
      <w:r w:rsidR="00F313D5">
        <w:rPr>
          <w:color w:val="000000" w:themeColor="text1"/>
        </w:rPr>
        <w:t>šiuo metu vertimo paslaugų pirkimo modulis CPO kataloge yra kūrimo stadijoje.</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6DF1CD4E" w:rsidR="00E35E7C" w:rsidRPr="005569B6" w:rsidRDefault="00373B05" w:rsidP="005569B6">
      <w:pPr>
        <w:pStyle w:val="Sraopastraipa"/>
        <w:numPr>
          <w:ilvl w:val="1"/>
          <w:numId w:val="1"/>
        </w:numPr>
        <w:spacing w:after="0" w:line="20" w:lineRule="atLeast"/>
        <w:ind w:left="0" w:firstLine="567"/>
        <w:jc w:val="both"/>
        <w:rPr>
          <w:rFonts w:cstheme="minorHAnsi"/>
        </w:rPr>
      </w:pPr>
      <w:r w:rsidRPr="005569B6">
        <w:rPr>
          <w:rFonts w:cstheme="minorHAnsi"/>
        </w:rPr>
        <w:t>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5569B6" w:rsidRPr="005569B6">
        <w:rPr>
          <w:rFonts w:cstheme="minorHAnsi"/>
        </w:rPr>
        <w:t xml:space="preserve">3 ir 4.4.4.1 </w:t>
      </w:r>
      <w:r w:rsidRPr="005569B6">
        <w:rPr>
          <w:rFonts w:cstheme="minorHAnsi"/>
        </w:rPr>
        <w:t>p</w:t>
      </w:r>
      <w:r w:rsidR="005569B6" w:rsidRPr="005569B6">
        <w:rPr>
          <w:rFonts w:cstheme="minorHAnsi"/>
        </w:rPr>
        <w:t>unktais</w:t>
      </w:r>
      <w:r w:rsidRPr="005569B6">
        <w:rPr>
          <w:rFonts w:cstheme="minorHAnsi"/>
        </w:rPr>
        <w:t xml:space="preserve">. Aplinkos apaugos kriterijai nustatyti sutarties </w:t>
      </w:r>
      <w:r w:rsidR="00C845D3" w:rsidRPr="005569B6">
        <w:rPr>
          <w:rFonts w:cstheme="minorHAnsi"/>
        </w:rPr>
        <w:t xml:space="preserve">13.1 </w:t>
      </w:r>
      <w:r w:rsidR="005569B6" w:rsidRPr="005569B6">
        <w:rPr>
          <w:rFonts w:cstheme="minorHAnsi"/>
        </w:rPr>
        <w:t>punkte.</w:t>
      </w:r>
      <w:r w:rsidR="00821FE8" w:rsidRPr="005569B6">
        <w:rPr>
          <w:rFonts w:cstheme="minorHAnsi"/>
          <w:i/>
          <w:iCs/>
          <w:color w:val="FF0000"/>
          <w:sz w:val="22"/>
          <w:szCs w:val="22"/>
        </w:rPr>
        <w:tab/>
      </w:r>
    </w:p>
    <w:p w14:paraId="2413C02D" w14:textId="6AFF71BF" w:rsidR="00E32C8E" w:rsidRPr="005569B6" w:rsidRDefault="00E32C8E" w:rsidP="0097765E">
      <w:pPr>
        <w:pStyle w:val="Sraopastraipa"/>
        <w:numPr>
          <w:ilvl w:val="1"/>
          <w:numId w:val="7"/>
        </w:numPr>
        <w:tabs>
          <w:tab w:val="left" w:pos="993"/>
        </w:tabs>
        <w:spacing w:after="0" w:line="240" w:lineRule="auto"/>
        <w:ind w:left="0" w:firstLine="567"/>
        <w:jc w:val="both"/>
        <w:rPr>
          <w:rFonts w:eastAsia="Arial"/>
        </w:rPr>
      </w:pPr>
      <w:r w:rsidRPr="005569B6">
        <w:rPr>
          <w:rFonts w:eastAsia="Arial"/>
        </w:rPr>
        <w:t xml:space="preserve">Išankstinis skelbimas apie </w:t>
      </w:r>
      <w:r w:rsidR="007A68AD" w:rsidRPr="005569B6">
        <w:rPr>
          <w:rFonts w:eastAsia="Arial"/>
        </w:rPr>
        <w:t>p</w:t>
      </w:r>
      <w:r w:rsidRPr="005569B6">
        <w:rPr>
          <w:rFonts w:eastAsia="Arial"/>
        </w:rPr>
        <w:t>irkimą nebuvo paskelbtas</w:t>
      </w:r>
      <w:r w:rsidR="001B67ED" w:rsidRPr="005569B6">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7F546C"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2D5D7DE4" w14:textId="06E04215" w:rsidR="007F546C" w:rsidRPr="00C447D2" w:rsidRDefault="007F546C"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Pirkimui skirta lėšų suma – </w:t>
      </w:r>
      <w:r w:rsidR="007918A6">
        <w:rPr>
          <w:rFonts w:eastAsia="Arial" w:cstheme="minorHAnsi"/>
          <w:color w:val="333333"/>
        </w:rPr>
        <w:t>70</w:t>
      </w:r>
      <w:r>
        <w:rPr>
          <w:rFonts w:eastAsia="Arial" w:cstheme="minorHAnsi"/>
          <w:color w:val="333333"/>
        </w:rPr>
        <w:t> 000,00 Eurų su PVM.</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454296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0F0EB38B"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FA4C55" w:rsidRPr="00960C2C">
        <w:rPr>
          <w:rFonts w:eastAsia="Calibri"/>
        </w:rPr>
        <w:t>vertimo raštu ir</w:t>
      </w:r>
      <w:r w:rsidR="00FA4C55">
        <w:rPr>
          <w:rFonts w:eastAsia="Calibri"/>
        </w:rPr>
        <w:t xml:space="preserve"> nuoseklaus vertimo</w:t>
      </w:r>
      <w:r w:rsidR="00FA4C55" w:rsidRPr="00960C2C">
        <w:rPr>
          <w:rFonts w:eastAsia="Calibri"/>
        </w:rPr>
        <w:t xml:space="preserve"> žodžiu paslaugas</w:t>
      </w:r>
      <w:r w:rsidR="00E661D2">
        <w:rPr>
          <w:rFonts w:eastAsia="Calibri"/>
        </w:rPr>
        <w:t xml:space="preserve"> Vilniaus mieste</w:t>
      </w:r>
      <w:r w:rsidR="00FD796D">
        <w:rPr>
          <w:rFonts w:eastAsia="Calibri"/>
        </w:rPr>
        <w:t>.</w:t>
      </w:r>
    </w:p>
    <w:p w14:paraId="1A0A2B08" w14:textId="456F51E3" w:rsidR="00773A93" w:rsidRPr="00773A93" w:rsidRDefault="005E26C6" w:rsidP="00ED6E02">
      <w:pPr>
        <w:pStyle w:val="Betarp"/>
        <w:numPr>
          <w:ilvl w:val="1"/>
          <w:numId w:val="5"/>
        </w:numPr>
        <w:spacing w:after="120"/>
        <w:ind w:left="0" w:firstLine="709"/>
        <w:contextualSpacing/>
        <w:jc w:val="both"/>
        <w:rPr>
          <w:rFonts w:cstheme="minorHAnsi"/>
          <w:color w:val="FF0000"/>
        </w:rPr>
      </w:pPr>
      <w:r w:rsidRPr="005E26C6">
        <w:rPr>
          <w:rFonts w:cstheme="minorHAnsi"/>
        </w:rPr>
        <w:t>Pirkimo objektas į dalis neskaidomas</w:t>
      </w:r>
      <w:r w:rsidR="007554D6" w:rsidRPr="00CF63B8">
        <w:rPr>
          <w:rFonts w:cstheme="minorHAnsi"/>
        </w:rPr>
        <w:t>.</w:t>
      </w:r>
      <w:r w:rsidR="007554D6" w:rsidRPr="00CF63B8">
        <w:rPr>
          <w:rFonts w:cstheme="minorHAnsi"/>
          <w:color w:val="00B050"/>
        </w:rPr>
        <w:t xml:space="preserve"> </w:t>
      </w:r>
      <w:r w:rsidR="00507F80" w:rsidRPr="00507F80">
        <w:rPr>
          <w:rFonts w:cstheme="minorHAnsi"/>
        </w:rPr>
        <w:t>Pirkimo apimtys, reikalavimai ir techninė specifikacija apibrėžti specialiųjų pirkimo sąlygų</w:t>
      </w:r>
      <w:r w:rsidR="00507F80">
        <w:rPr>
          <w:rFonts w:cstheme="minorHAnsi"/>
        </w:rPr>
        <w:t xml:space="preserve"> 2 priede „Techninė specifikacija“.</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4542966"/>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0" w:name="_Ref39473754"/>
      <w:bookmarkStart w:id="11" w:name="_Ref39473761"/>
      <w:bookmarkStart w:id="12"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224542967"/>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454296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B59356D" w14:textId="77777777" w:rsidR="0040243F" w:rsidRDefault="0040243F" w:rsidP="00F01048">
      <w:pPr>
        <w:spacing w:after="0" w:line="240" w:lineRule="auto"/>
        <w:ind w:firstLine="567"/>
        <w:jc w:val="both"/>
        <w:rPr>
          <w:rFonts w:cstheme="minorHAnsi"/>
          <w:color w:val="000000" w:themeColor="text1"/>
        </w:rPr>
      </w:pPr>
    </w:p>
    <w:p w14:paraId="73BC20D5" w14:textId="7A585AFD"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286185">
        <w:rPr>
          <w:rFonts w:cstheme="minorHAnsi"/>
          <w:color w:val="000000" w:themeColor="text1"/>
        </w:rPr>
        <w:t>1</w:t>
      </w:r>
      <w:r w:rsidR="002A637A">
        <w:rPr>
          <w:rFonts w:cstheme="minorHAnsi"/>
          <w:color w:val="000000" w:themeColor="text1"/>
        </w:rPr>
        <w:t xml:space="preserve">. </w:t>
      </w:r>
      <w:r w:rsidR="00D16521" w:rsidRPr="00D16521">
        <w:rPr>
          <w:rFonts w:cstheme="minorHAnsi"/>
          <w:iCs/>
          <w:color w:val="000000" w:themeColor="text1"/>
        </w:rPr>
        <w:t xml:space="preserve">Perkančioji organizacija </w:t>
      </w:r>
      <w:r w:rsidR="009158D7">
        <w:rPr>
          <w:rFonts w:cstheme="minorHAnsi"/>
          <w:iCs/>
          <w:color w:val="000000" w:themeColor="text1"/>
        </w:rPr>
        <w:t>gali atmesti</w:t>
      </w:r>
      <w:r w:rsidR="00D16521" w:rsidRPr="00D16521">
        <w:rPr>
          <w:rFonts w:cstheme="minorHAnsi"/>
          <w:iCs/>
          <w:color w:val="000000" w:themeColor="text1"/>
        </w:rPr>
        <w:t xml:space="preserve">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7A705E0A"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286185">
        <w:rPr>
          <w:rFonts w:cstheme="minorHAnsi"/>
          <w:color w:val="000000" w:themeColor="text1"/>
        </w:rPr>
        <w:t>2</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DB48E0A" w:rsidR="00F80B9A" w:rsidRPr="000345A4" w:rsidRDefault="00F80B9A" w:rsidP="00FE14ED">
      <w:pPr>
        <w:pStyle w:val="Sraopastraipa"/>
        <w:spacing w:after="0" w:line="240" w:lineRule="auto"/>
        <w:ind w:left="0" w:firstLine="567"/>
        <w:jc w:val="both"/>
        <w:rPr>
          <w:iCs/>
        </w:rPr>
      </w:pPr>
      <w:r w:rsidRPr="000345A4">
        <w:rPr>
          <w:iCs/>
        </w:rPr>
        <w:t>5.</w:t>
      </w:r>
      <w:r w:rsidR="00286185">
        <w:rPr>
          <w:iCs/>
        </w:rPr>
        <w:t>3</w:t>
      </w:r>
      <w:r w:rsidRPr="000345A4">
        <w:rPr>
          <w:iCs/>
        </w:rPr>
        <w:t>.</w:t>
      </w:r>
      <w:r w:rsidR="000345A4" w:rsidRPr="000345A4">
        <w:rPr>
          <w:rFonts w:ascii="Times New Roman" w:hAnsi="Times New Roman" w:cs="Times New Roman"/>
          <w:iCs/>
          <w:sz w:val="24"/>
          <w:szCs w:val="24"/>
        </w:rPr>
        <w:t xml:space="preserve"> </w:t>
      </w:r>
      <w:r w:rsidR="00FE14ED"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Pr>
          <w:iCs/>
        </w:rPr>
        <w:t>.</w:t>
      </w:r>
    </w:p>
    <w:p w14:paraId="70385655" w14:textId="5518C49D" w:rsidR="007321DE" w:rsidRPr="00662B3F" w:rsidRDefault="00D24970" w:rsidP="00662B3F">
      <w:pPr>
        <w:pStyle w:val="Sraopastraipa"/>
        <w:spacing w:after="0" w:line="240" w:lineRule="auto"/>
        <w:ind w:left="0" w:firstLine="567"/>
        <w:jc w:val="both"/>
      </w:pPr>
      <w:r>
        <w:t>5</w:t>
      </w:r>
      <w:r w:rsidR="00B669F2" w:rsidRPr="00B669F2">
        <w:t>.</w:t>
      </w:r>
      <w:r w:rsidR="00286185">
        <w:t>4</w:t>
      </w:r>
      <w:r w:rsidR="00B669F2" w:rsidRPr="00B669F2">
        <w:t>.</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xml:space="preserve">, t. y. tiekėjas turi nevykdyti veiklos karinę agresiją prieš Ukrainą vykdančiose šalyse ar/ir nebūti įmonių grupės, kurios bet kuris narys, vykdo veiklą karinę agresiją prieš </w:t>
      </w:r>
      <w:r w:rsidR="00462174" w:rsidRPr="00462174">
        <w:lastRenderedPageBreak/>
        <w:t xml:space="preserve">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462174" w:rsidRPr="00462174">
        <w:t>subtiekimo</w:t>
      </w:r>
      <w:proofErr w:type="spellEnd"/>
      <w:r w:rsidR="00462174" w:rsidRPr="00462174">
        <w:t xml:space="preserve"> sutarties (-</w:t>
      </w:r>
      <w:proofErr w:type="spellStart"/>
      <w:r w:rsidR="00462174" w:rsidRPr="00462174">
        <w:t>čių</w:t>
      </w:r>
      <w:proofErr w:type="spellEnd"/>
      <w:r w:rsidR="00462174" w:rsidRPr="00462174">
        <w:t>) su subtiekėju (-</w:t>
      </w:r>
      <w:proofErr w:type="spellStart"/>
      <w:r w:rsidR="00462174" w:rsidRPr="00462174">
        <w:t>ais</w:t>
      </w:r>
      <w:proofErr w:type="spellEnd"/>
      <w:r w:rsidR="00462174" w:rsidRPr="00462174">
        <w:t>) netenkinančiu (-</w:t>
      </w:r>
      <w:proofErr w:type="spellStart"/>
      <w:r w:rsidR="00462174" w:rsidRPr="00462174">
        <w:t>ais</w:t>
      </w:r>
      <w:proofErr w:type="spellEnd"/>
      <w:r w:rsidR="00462174" w:rsidRPr="00462174">
        <w:t>)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6"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6"/>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454296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58A1DEFF"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 xml:space="preserve">asiūlymą (jei jis ne tiekėjo vadovas), turėjo teisę jį </w:t>
      </w:r>
      <w:r w:rsidR="00530946">
        <w:rPr>
          <w:rFonts w:cstheme="minorHAnsi"/>
        </w:rPr>
        <w:t xml:space="preserve">pateikti ir </w:t>
      </w:r>
      <w:r w:rsidRPr="00CA64E1">
        <w:rPr>
          <w:rFonts w:cstheme="minorHAnsi"/>
        </w:rPr>
        <w:t>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6A3207" w:rsidR="00583549" w:rsidRPr="00EB10AD" w:rsidRDefault="00E67076"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E67076">
        <w:rPr>
          <w:rFonts w:cstheme="minorHAnsi"/>
        </w:rPr>
        <w:t>4 priede</w:t>
      </w:r>
      <w:r>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83549" w:rsidRPr="00CA64E1">
        <w:rPr>
          <w:rFonts w:cstheme="minorHAnsi"/>
        </w:rPr>
        <w:t>)</w:t>
      </w:r>
      <w:r w:rsidR="00583549">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73B30284" w14:textId="5610A385" w:rsidR="00685EC3" w:rsidRDefault="00685EC3" w:rsidP="00916ECD">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3D4146AB"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7C31F8">
        <w:t xml:space="preserve">arba anglų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w:t>
      </w:r>
      <w:r w:rsidRPr="00B00526">
        <w:lastRenderedPageBreak/>
        <w:t xml:space="preserve">dokumento originalo turiniui, perkančioji organizacija reikalauja, kad vertimą atlikusio asmens parašas būtų patvirtintas notariškai. </w:t>
      </w:r>
    </w:p>
    <w:p w14:paraId="07218513" w14:textId="3CE36DCE"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CA3CCE">
        <w:rPr>
          <w:rFonts w:eastAsia="Arial"/>
        </w:rPr>
        <w:t>dviejų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4542970"/>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E5743DA" w14:textId="56100795" w:rsidR="00D7718A" w:rsidRPr="00222AD6" w:rsidRDefault="002471DD" w:rsidP="00222AD6">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w:t>
      </w:r>
      <w:r w:rsidR="00222AD6" w:rsidRPr="00222AD6">
        <w:rPr>
          <w:rFonts w:eastAsia="Calibri" w:cstheme="minorHAns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22AD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4542971"/>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4542972"/>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C9D42B" w14:textId="72091C71" w:rsidR="00BF2E5F" w:rsidRDefault="00933AF6" w:rsidP="00136202">
      <w:pPr>
        <w:spacing w:after="0" w:line="240" w:lineRule="auto"/>
        <w:ind w:firstLine="709"/>
        <w:jc w:val="both"/>
        <w:rPr>
          <w:rFonts w:eastAsia="Calibri"/>
        </w:rPr>
      </w:pPr>
      <w:r>
        <w:rPr>
          <w:rFonts w:cstheme="minorHAnsi"/>
        </w:rPr>
        <w:t xml:space="preserve">9.1. </w:t>
      </w:r>
      <w:r w:rsidR="00542144" w:rsidRPr="00542144">
        <w:rPr>
          <w:rFonts w:eastAsia="Calibri"/>
        </w:rPr>
        <w:t>Perkančioji organizacija ekonomiškai naudingiausią pasiūlymą išrenka pagal tiekėjo pasiūlyme nurodytą kainą, kuri turi būti apskaičiuota ir nurodyta taip, kaip reikalaujama specialiųjų pirkimo sąlygų 7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4542973"/>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ED1FAD" w14:textId="4FA2133D" w:rsidR="006A72F0" w:rsidRPr="005248C9" w:rsidRDefault="009E3713" w:rsidP="00F87906">
      <w:pPr>
        <w:pStyle w:val="Sraopastraipa"/>
        <w:numPr>
          <w:ilvl w:val="1"/>
          <w:numId w:val="14"/>
        </w:numPr>
        <w:spacing w:after="0" w:line="240" w:lineRule="auto"/>
        <w:ind w:left="0" w:firstLine="567"/>
        <w:jc w:val="both"/>
      </w:pPr>
      <w:r w:rsidRPr="009E3713">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6A72F0" w:rsidRPr="005248C9">
        <w:t xml:space="preserve">.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4542974"/>
      <w:bookmarkEnd w:id="2"/>
      <w:r w:rsidRPr="00F065D6">
        <w:rPr>
          <w:rFonts w:asciiTheme="minorHAnsi" w:hAnsiTheme="minorHAnsi" w:cstheme="minorHAnsi"/>
        </w:rPr>
        <w:t>Kitos sąlygos</w:t>
      </w:r>
      <w:bookmarkEnd w:id="41"/>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w:t>
      </w:r>
      <w:r w:rsidRPr="00F359D6">
        <w:rPr>
          <w:rFonts w:eastAsia="Times New Roman" w:cstheme="minorHAnsi"/>
        </w:rPr>
        <w:lastRenderedPageBreak/>
        <w:t xml:space="preserve">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2"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B12EBD">
        <w:rPr>
          <w:rFonts w:eastAsia="Times New Roman" w:cstheme="minorHAnsi"/>
        </w:rPr>
        <w:t>.</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2454297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67B2081D" w:rsidR="00415A4B" w:rsidRPr="00415A4B" w:rsidRDefault="000F624E" w:rsidP="00415A4B">
            <w:pPr>
              <w:spacing w:after="0" w:line="240" w:lineRule="auto"/>
              <w:rPr>
                <w:rFonts w:cstheme="minorHAnsi"/>
              </w:rPr>
            </w:pPr>
            <w:r>
              <w:rPr>
                <w:rFonts w:cstheme="minorHAnsi"/>
              </w:rPr>
              <w:t>6</w:t>
            </w:r>
            <w:r w:rsidR="00415A4B" w:rsidRPr="00415A4B">
              <w:rPr>
                <w:rFonts w:cstheme="minorHAnsi"/>
              </w:rPr>
              <w:t xml:space="preserve"> (</w:t>
            </w:r>
            <w:r>
              <w:rPr>
                <w:rFonts w:cstheme="minorHAnsi"/>
              </w:rPr>
              <w:t>šešios</w:t>
            </w:r>
            <w:r w:rsidR="00415A4B" w:rsidRPr="00415A4B">
              <w:rPr>
                <w:rFonts w:cstheme="minorHAnsi"/>
              </w:rPr>
              <w:t>) dien</w:t>
            </w:r>
            <w:r>
              <w:rPr>
                <w:rFonts w:cstheme="minorHAnsi"/>
              </w:rPr>
              <w:t>os</w:t>
            </w:r>
            <w:r w:rsidR="00415A4B" w:rsidRPr="00415A4B">
              <w:rPr>
                <w:rFonts w:cstheme="minorHAnsi"/>
              </w:rPr>
              <w:t xml:space="preserve"> iki pasiūlymų pateikimo </w:t>
            </w:r>
            <w:r w:rsidR="00CE2B3C">
              <w:rPr>
                <w:rFonts w:cstheme="minorHAnsi"/>
              </w:rPr>
              <w:t xml:space="preserve">termino </w:t>
            </w:r>
            <w:r w:rsidR="00415A4B"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354F83D" w14:textId="77777777" w:rsidR="003C36D4" w:rsidRPr="003C36D4" w:rsidRDefault="003C36D4" w:rsidP="003C36D4">
            <w:pPr>
              <w:spacing w:after="0" w:line="240" w:lineRule="auto"/>
              <w:rPr>
                <w:rFonts w:cstheme="minorHAnsi"/>
              </w:rPr>
            </w:pPr>
            <w:r w:rsidRPr="003C36D4">
              <w:rPr>
                <w:rFonts w:cstheme="minorHAnsi"/>
              </w:rPr>
              <w:t>4 (keturios) dienos iki pasiūlymų pateikimo termino pabaigos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12E20" w:rsidRDefault="00774AA5" w:rsidP="0003169B">
            <w:pPr>
              <w:spacing w:after="0" w:line="240" w:lineRule="auto"/>
              <w:rPr>
                <w:rFonts w:cstheme="minorHAnsi"/>
                <w:iCs/>
                <w:lang w:val="en-U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B939415" w14:textId="77777777" w:rsidR="00E560BD" w:rsidRPr="00E560BD" w:rsidRDefault="00E560BD" w:rsidP="00E560BD">
            <w:pPr>
              <w:spacing w:after="0" w:line="240" w:lineRule="auto"/>
              <w:rPr>
                <w:rFonts w:cstheme="minorHAnsi"/>
              </w:rPr>
            </w:pPr>
            <w:r w:rsidRPr="00E560BD">
              <w:rPr>
                <w:rFonts w:cstheme="minorHAnsi"/>
              </w:rPr>
              <w:t>5 (penkias) darbo dienas</w:t>
            </w:r>
          </w:p>
          <w:p w14:paraId="38F150E0" w14:textId="52874CA1" w:rsidR="006C7941" w:rsidRDefault="00D65C16" w:rsidP="007B1169">
            <w:pPr>
              <w:spacing w:after="0" w:line="240" w:lineRule="auto"/>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1DCF1E5" w:rsidR="00774AA5" w:rsidRPr="00F0499F" w:rsidRDefault="00D476E2" w:rsidP="00D476E2">
            <w:pPr>
              <w:spacing w:after="0" w:line="240" w:lineRule="auto"/>
              <w:jc w:val="both"/>
              <w:rPr>
                <w:rFonts w:cstheme="minorHAnsi"/>
              </w:rPr>
            </w:pPr>
            <w:r>
              <w:rPr>
                <w:rFonts w:cstheme="minorHAnsi"/>
                <w:bCs/>
              </w:rPr>
              <w:t xml:space="preserve">5 </w:t>
            </w:r>
            <w:r w:rsidRPr="00D476E2">
              <w:rPr>
                <w:rFonts w:cstheme="minorHAnsi"/>
                <w:bCs/>
              </w:rPr>
              <w:t xml:space="preserve">(penkių)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454297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FFFE0DC" w14:textId="77777777" w:rsidR="0067121E" w:rsidRDefault="0067121E" w:rsidP="0067121E">
      <w:pPr>
        <w:jc w:val="center"/>
        <w:rPr>
          <w:b/>
          <w:szCs w:val="24"/>
          <w:lang w:eastAsia="ar-SA"/>
        </w:rPr>
      </w:pPr>
      <w:r>
        <w:rPr>
          <w:b/>
          <w:szCs w:val="24"/>
          <w:lang w:eastAsia="ar-SA"/>
        </w:rPr>
        <w:t>TECHNINĖ SPECIFIKACIJA</w:t>
      </w:r>
    </w:p>
    <w:p w14:paraId="3323F498" w14:textId="657F4A98" w:rsidR="0067121E" w:rsidRDefault="0067121E" w:rsidP="003748F8">
      <w:pPr>
        <w:jc w:val="center"/>
        <w:rPr>
          <w:b/>
          <w:caps/>
          <w:sz w:val="20"/>
          <w:szCs w:val="24"/>
        </w:rPr>
      </w:pPr>
      <w:r>
        <w:rPr>
          <w:b/>
          <w:szCs w:val="24"/>
          <w:lang w:eastAsia="ar-SA"/>
        </w:rPr>
        <w:t>DĖL</w:t>
      </w:r>
      <w:r>
        <w:rPr>
          <w:b/>
          <w:color w:val="0000FF"/>
          <w:szCs w:val="24"/>
          <w:lang w:eastAsia="ar-SA"/>
        </w:rPr>
        <w:t xml:space="preserve"> </w:t>
      </w:r>
      <w:r w:rsidR="00105912">
        <w:rPr>
          <w:b/>
          <w:caps/>
          <w:szCs w:val="24"/>
        </w:rPr>
        <w:t xml:space="preserve">vertimo paslaugų žodžiu ir raštu </w:t>
      </w:r>
      <w:r w:rsidR="003D08DB">
        <w:rPr>
          <w:b/>
          <w:caps/>
          <w:szCs w:val="24"/>
        </w:rPr>
        <w:t>vilniaus mieste</w:t>
      </w:r>
    </w:p>
    <w:p w14:paraId="0196FAE0" w14:textId="77777777" w:rsidR="00757E40" w:rsidRPr="00757E40" w:rsidRDefault="00757E40" w:rsidP="00757E40">
      <w:pPr>
        <w:jc w:val="center"/>
        <w:rPr>
          <w:b/>
          <w:caps/>
          <w:sz w:val="20"/>
          <w:szCs w:val="24"/>
        </w:rPr>
      </w:pPr>
    </w:p>
    <w:p w14:paraId="1BBDACDF" w14:textId="5AF1E392" w:rsidR="00C34606" w:rsidRPr="002A1878" w:rsidRDefault="00C34606" w:rsidP="00C34606">
      <w:pPr>
        <w:spacing w:line="259" w:lineRule="auto"/>
        <w:jc w:val="both"/>
        <w:rPr>
          <w:rFonts w:eastAsia="Calibri"/>
          <w:szCs w:val="24"/>
          <w:shd w:val="clear" w:color="auto" w:fill="FFFFFF"/>
          <w:lang w:eastAsia="en-US"/>
        </w:rPr>
      </w:pPr>
      <w:r w:rsidRPr="002A1878">
        <w:rPr>
          <w:rFonts w:eastAsia="Calibri"/>
          <w:szCs w:val="24"/>
          <w:shd w:val="clear" w:color="auto" w:fill="FFFFFF"/>
          <w:lang w:eastAsia="en-US"/>
        </w:rPr>
        <w:t xml:space="preserve">Preliminari/Maksimali sutarties kaina – </w:t>
      </w:r>
      <w:r w:rsidR="00F50FE9" w:rsidRPr="002A1878">
        <w:rPr>
          <w:rFonts w:eastAsia="Calibri"/>
          <w:szCs w:val="24"/>
          <w:shd w:val="clear" w:color="auto" w:fill="FFFFFF"/>
          <w:lang w:eastAsia="en-US"/>
        </w:rPr>
        <w:t>70</w:t>
      </w:r>
      <w:r w:rsidRPr="002A1878">
        <w:rPr>
          <w:rFonts w:eastAsia="Calibri"/>
          <w:szCs w:val="24"/>
          <w:shd w:val="clear" w:color="auto" w:fill="FFFFFF"/>
          <w:lang w:eastAsia="en-US"/>
        </w:rPr>
        <w:t xml:space="preserve"> 000, 00 Eur su PVM</w:t>
      </w:r>
    </w:p>
    <w:p w14:paraId="2C4258AA" w14:textId="77777777" w:rsidR="002A1878" w:rsidRPr="002A1878" w:rsidRDefault="002A1878" w:rsidP="002A1878">
      <w:pPr>
        <w:spacing w:line="259" w:lineRule="auto"/>
        <w:jc w:val="both"/>
        <w:rPr>
          <w:rFonts w:eastAsia="Calibri"/>
          <w:szCs w:val="24"/>
          <w:shd w:val="clear" w:color="auto" w:fill="FFFFFF"/>
          <w:lang w:eastAsia="en-US"/>
        </w:rPr>
      </w:pPr>
      <w:r w:rsidRPr="002A1878">
        <w:rPr>
          <w:rFonts w:eastAsia="Calibri"/>
          <w:szCs w:val="24"/>
          <w:shd w:val="clear" w:color="auto" w:fill="FFFFFF"/>
          <w:lang w:eastAsia="en-US"/>
        </w:rPr>
        <w:t>tarnybos veikimo teritorija Vilniaus miestas – 3 metai, preliminarus vertimų skaičius 600 kartų</w:t>
      </w:r>
    </w:p>
    <w:p w14:paraId="23622F16" w14:textId="77777777" w:rsidR="002A1878" w:rsidRPr="002A1878" w:rsidRDefault="002A1878" w:rsidP="002A1878">
      <w:pPr>
        <w:widowControl w:val="0"/>
        <w:tabs>
          <w:tab w:val="left" w:pos="3192"/>
          <w:tab w:val="right" w:leader="underscore" w:pos="8640"/>
        </w:tabs>
        <w:autoSpaceDE w:val="0"/>
        <w:autoSpaceDN w:val="0"/>
        <w:adjustRightInd w:val="0"/>
      </w:pPr>
      <w:r w:rsidRPr="002A1878">
        <w:rPr>
          <w:rFonts w:eastAsia="Calibri"/>
          <w:szCs w:val="24"/>
          <w:shd w:val="clear" w:color="auto" w:fill="FFFFFF"/>
          <w:lang w:eastAsia="en-US"/>
        </w:rPr>
        <w:t xml:space="preserve">Asmenys, atsakingi už Sutarties vykdymą: tarnybos veikimo teritorija Vilniaus miestas Vardas, pavardė Gonorata Jermakova Adresas Savanorių pr. 2, Vilnius, LT-03116. Telefonas +370 61601542 El. paštas </w:t>
      </w:r>
      <w:hyperlink r:id="rId19" w:history="1">
        <w:r w:rsidRPr="002A1878">
          <w:rPr>
            <w:rFonts w:eastAsia="Calibri"/>
            <w:szCs w:val="24"/>
            <w:u w:val="single"/>
            <w:shd w:val="clear" w:color="auto" w:fill="FFFFFF"/>
            <w:lang w:eastAsia="en-US"/>
          </w:rPr>
          <w:t>gonorata.jermakova@vsat.vrm.lt</w:t>
        </w:r>
      </w:hyperlink>
    </w:p>
    <w:p w14:paraId="5A0F8AA9" w14:textId="31F8730B" w:rsidR="00D40AB6" w:rsidRDefault="00D40AB6" w:rsidP="002A1878">
      <w:pPr>
        <w:widowControl w:val="0"/>
        <w:tabs>
          <w:tab w:val="left" w:pos="3192"/>
          <w:tab w:val="right" w:leader="underscore" w:pos="8640"/>
        </w:tabs>
        <w:autoSpaceDE w:val="0"/>
        <w:autoSpaceDN w:val="0"/>
        <w:adjustRightInd w:val="0"/>
        <w:jc w:val="center"/>
        <w:rPr>
          <w:b/>
          <w:szCs w:val="24"/>
        </w:rPr>
      </w:pPr>
      <w:r>
        <w:rPr>
          <w:b/>
          <w:szCs w:val="24"/>
        </w:rPr>
        <w:t>Paslaugų teikimo reikalavimai</w:t>
      </w:r>
    </w:p>
    <w:p w14:paraId="5C74D6BE" w14:textId="77777777" w:rsidR="00250A3E" w:rsidRDefault="00250A3E" w:rsidP="00250A3E">
      <w:pPr>
        <w:widowControl w:val="0"/>
        <w:tabs>
          <w:tab w:val="left" w:pos="3192"/>
          <w:tab w:val="right" w:leader="underscore" w:pos="8640"/>
        </w:tabs>
        <w:autoSpaceDE w:val="0"/>
        <w:autoSpaceDN w:val="0"/>
        <w:adjustRightInd w:val="0"/>
        <w:jc w:val="both"/>
        <w:rPr>
          <w:bCs/>
          <w:szCs w:val="24"/>
        </w:rPr>
      </w:pPr>
      <w:r w:rsidRPr="00250A3E">
        <w:rPr>
          <w:bCs/>
          <w:szCs w:val="24"/>
        </w:rPr>
        <w:t>Paslaugų tiekėjas įsipareigoja:</w:t>
      </w:r>
    </w:p>
    <w:p w14:paraId="1080D1E8" w14:textId="3EC59548" w:rsidR="00250A3E" w:rsidRPr="00250A3E" w:rsidRDefault="00250A3E" w:rsidP="00250A3E">
      <w:pPr>
        <w:widowControl w:val="0"/>
        <w:tabs>
          <w:tab w:val="left" w:pos="3192"/>
          <w:tab w:val="right" w:leader="underscore" w:pos="8640"/>
        </w:tabs>
        <w:autoSpaceDE w:val="0"/>
        <w:autoSpaceDN w:val="0"/>
        <w:adjustRightInd w:val="0"/>
        <w:rPr>
          <w:bCs/>
          <w:szCs w:val="24"/>
        </w:rPr>
      </w:pPr>
      <w:r w:rsidRPr="00250A3E">
        <w:rPr>
          <w:bCs/>
          <w:szCs w:val="24"/>
        </w:rPr>
        <w:t>1. gavęs Pirkėjo užsakymą atlikti vertimą raštu:</w:t>
      </w:r>
    </w:p>
    <w:p w14:paraId="39015EFD" w14:textId="2F182D22"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.1. išsaugoti ir grąžinti Pirkėjui dokumentus, jų kopijas arba kitokią pateiktą vertimo dokumentaciją, tokios pat būklės, kokios ji buvo gauta iš Pirkėjo jei to reikalauja Pirkėjas, taip pat neperduoti jos tretiesiems asmenims;</w:t>
      </w:r>
    </w:p>
    <w:p w14:paraId="04A5E21C" w14:textId="4D0AE29F"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.2. išverstus dokumentus patvirtinti įmonės antspaudu ir vertėjo arba Paslaugų tiekėjo vadovo ar įgalioto asmens kvalifikuotu elektroniniu ar fiziniu parašu bei pateikti Pirkėjo Paslaugų užsakyme nurodytu elektroniniu pašto adresu;</w:t>
      </w:r>
    </w:p>
    <w:p w14:paraId="6AE0099C" w14:textId="7C3CB763"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1</w:t>
      </w:r>
      <w:r w:rsidRPr="00250A3E">
        <w:rPr>
          <w:bCs/>
          <w:szCs w:val="24"/>
        </w:rPr>
        <w:t>.3. Paslaugą suteikti per suderintą su Pirkėju laikotarpį, priklausomai nuo vertimo medžiagos apimties;</w:t>
      </w:r>
    </w:p>
    <w:p w14:paraId="2FDDA3C7" w14:textId="27EB39BC"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 gavęs Pirkėjo užsakymą atlikti vertimą žodžiu:</w:t>
      </w:r>
    </w:p>
    <w:p w14:paraId="64E0D7BE" w14:textId="1D21AC5E"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.1. nedelsiant patvirtinti užsakymo gavimą bei užtikrinti vertėjo punktualumą ir nepriekaištingą vertimą;</w:t>
      </w:r>
    </w:p>
    <w:p w14:paraId="20C174AF" w14:textId="01F9A752"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.2. atvykti į Paslaugų teikimo vietą ne vėliau kaip per 2 (dvi) valandas nuo pranešimo apie būtinumą teikti Paslaugas gavimo momento, arba pranešime apie Paslaugos užsakymą Pirkėjo nurodytu laiku</w:t>
      </w:r>
      <w:r w:rsidR="002C52D6">
        <w:rPr>
          <w:bCs/>
          <w:szCs w:val="24"/>
        </w:rPr>
        <w:t>. Išimtiniais atvejais iš anksto suderinus su Pirkėju, vertimas žodžiu gali būti vykdomas nuotoliniu būdu</w:t>
      </w:r>
      <w:r w:rsidRPr="00250A3E">
        <w:rPr>
          <w:bCs/>
          <w:szCs w:val="24"/>
        </w:rPr>
        <w:t>;</w:t>
      </w:r>
    </w:p>
    <w:p w14:paraId="38A61D30" w14:textId="74CCADA8" w:rsidR="00250A3E" w:rsidRPr="00250A3E" w:rsidRDefault="00250A3E" w:rsidP="00250A3E">
      <w:pPr>
        <w:widowControl w:val="0"/>
        <w:tabs>
          <w:tab w:val="left" w:pos="3192"/>
          <w:tab w:val="right" w:leader="underscore" w:pos="8640"/>
        </w:tabs>
        <w:autoSpaceDE w:val="0"/>
        <w:autoSpaceDN w:val="0"/>
        <w:adjustRightInd w:val="0"/>
        <w:rPr>
          <w:bCs/>
          <w:szCs w:val="24"/>
        </w:rPr>
      </w:pPr>
      <w:r>
        <w:rPr>
          <w:bCs/>
          <w:szCs w:val="24"/>
        </w:rPr>
        <w:t>2</w:t>
      </w:r>
      <w:r w:rsidRPr="00250A3E">
        <w:rPr>
          <w:bCs/>
          <w:szCs w:val="24"/>
        </w:rPr>
        <w:t>.3. užtikrinti Paslaugų teikimą ne tik darbo dienomis, bet ir poilsio bei švenčių dienomis, esant būtinumui įvairiu paros metu;</w:t>
      </w:r>
    </w:p>
    <w:p w14:paraId="234EA55B" w14:textId="4B34B18E" w:rsidR="006B63AB" w:rsidRDefault="00250A3E" w:rsidP="00250A3E">
      <w:pPr>
        <w:widowControl w:val="0"/>
        <w:tabs>
          <w:tab w:val="left" w:pos="3192"/>
          <w:tab w:val="right" w:leader="underscore" w:pos="8640"/>
        </w:tabs>
        <w:autoSpaceDE w:val="0"/>
        <w:autoSpaceDN w:val="0"/>
        <w:adjustRightInd w:val="0"/>
        <w:jc w:val="both"/>
        <w:rPr>
          <w:bCs/>
          <w:szCs w:val="24"/>
        </w:rPr>
      </w:pPr>
      <w:r w:rsidRPr="00250A3E">
        <w:rPr>
          <w:bCs/>
          <w:szCs w:val="24"/>
        </w:rPr>
        <w:t>3. užtikrinti, kad vertėjai būti įspėti dėl atsakomybės pagal Lietuvos Respublikos baudžiamojo kodekso 235 str. už melagingą ar žinomai neteisingą vertimą</w:t>
      </w:r>
      <w:r w:rsidR="00475EFC">
        <w:rPr>
          <w:bCs/>
          <w:szCs w:val="24"/>
        </w:rPr>
        <w:t>.</w:t>
      </w:r>
    </w:p>
    <w:p w14:paraId="36A06A04" w14:textId="77777777" w:rsidR="00FA6BE1" w:rsidRPr="00FA6BE1" w:rsidRDefault="00FA6BE1" w:rsidP="00FA6BE1">
      <w:r w:rsidRPr="00FA6BE1">
        <w:rPr>
          <w:rFonts w:ascii="Calibri" w:hAnsi="Calibri" w:cs="Calibri"/>
        </w:rPr>
        <w:t xml:space="preserve">4. Vertimo raštu ir žodžiu paslaugos turi būti teikiamos verčiant iš ir į lietuvių kalbą iš / į šias kalbas: anglų, estų, gruzinų, ispanų, latvių, lenkų, baltarusių, moldavų, prancūzų, suomių, norvegų, švedų, danų, turkų, vietnamiečių, vokiečių, kinų, urdu, dari, italų, ukrainiečių, arabų, čečėnų, </w:t>
      </w:r>
      <w:proofErr w:type="spellStart"/>
      <w:r w:rsidRPr="00FA6BE1">
        <w:rPr>
          <w:rFonts w:ascii="Calibri" w:hAnsi="Calibri" w:cs="Calibri"/>
        </w:rPr>
        <w:t>hindi</w:t>
      </w:r>
      <w:proofErr w:type="spellEnd"/>
      <w:r w:rsidRPr="00FA6BE1">
        <w:rPr>
          <w:rFonts w:ascii="Calibri" w:hAnsi="Calibri" w:cs="Calibri"/>
        </w:rPr>
        <w:t xml:space="preserve">, </w:t>
      </w:r>
      <w:proofErr w:type="spellStart"/>
      <w:r w:rsidRPr="00FA6BE1">
        <w:rPr>
          <w:rFonts w:ascii="Calibri" w:hAnsi="Calibri" w:cs="Calibri"/>
        </w:rPr>
        <w:t>farsi</w:t>
      </w:r>
      <w:proofErr w:type="spellEnd"/>
      <w:r w:rsidRPr="00FA6BE1">
        <w:rPr>
          <w:rFonts w:ascii="Calibri" w:hAnsi="Calibri" w:cs="Calibri"/>
        </w:rPr>
        <w:t xml:space="preserve">, </w:t>
      </w:r>
      <w:proofErr w:type="spellStart"/>
      <w:r w:rsidRPr="00FA6BE1">
        <w:rPr>
          <w:rFonts w:ascii="Calibri" w:hAnsi="Calibri" w:cs="Calibri"/>
        </w:rPr>
        <w:t>puštūnų</w:t>
      </w:r>
      <w:proofErr w:type="spellEnd"/>
      <w:r w:rsidRPr="00FA6BE1">
        <w:rPr>
          <w:rFonts w:ascii="Calibri" w:hAnsi="Calibri" w:cs="Calibri"/>
        </w:rPr>
        <w:t>, tadžikų bei kitas kalbas (toliau – kalbos). Tuo atveju, kai Paslaugų teikėjas, teikdamas vertimo žodžiu paslaugas, pasitelkia daugiau nei vieną vertėją, laikoma, kad paslauga suteikta vieno vertėjo apimtimi, ir apmokėjimas vykdomas tik už vieno vertėjo dalyvavimą, neatsižvelgiant į faktiškai dalyvavusių vertėjų skaičių.</w:t>
      </w:r>
    </w:p>
    <w:p w14:paraId="4AC6617C" w14:textId="77777777" w:rsidR="00FA6BE1" w:rsidRPr="00250A3E" w:rsidRDefault="00FA6BE1" w:rsidP="00250A3E">
      <w:pPr>
        <w:widowControl w:val="0"/>
        <w:tabs>
          <w:tab w:val="left" w:pos="3192"/>
          <w:tab w:val="right" w:leader="underscore" w:pos="8640"/>
        </w:tabs>
        <w:autoSpaceDE w:val="0"/>
        <w:autoSpaceDN w:val="0"/>
        <w:adjustRightInd w:val="0"/>
        <w:jc w:val="both"/>
        <w:rPr>
          <w:bCs/>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237"/>
        <w:gridCol w:w="1985"/>
        <w:gridCol w:w="992"/>
      </w:tblGrid>
      <w:tr w:rsidR="006B63AB" w:rsidRPr="00383C59" w14:paraId="57C3F232" w14:textId="77777777" w:rsidTr="007364A7">
        <w:trPr>
          <w:trHeight w:val="589"/>
        </w:trPr>
        <w:tc>
          <w:tcPr>
            <w:tcW w:w="675" w:type="dxa"/>
          </w:tcPr>
          <w:p w14:paraId="1B2A5E9D" w14:textId="77777777" w:rsidR="006B63AB" w:rsidRPr="00383C59" w:rsidRDefault="006B63AB" w:rsidP="007364A7">
            <w:pPr>
              <w:autoSpaceDE w:val="0"/>
              <w:autoSpaceDN w:val="0"/>
              <w:jc w:val="center"/>
              <w:rPr>
                <w:szCs w:val="24"/>
              </w:rPr>
            </w:pPr>
            <w:r w:rsidRPr="00383C59">
              <w:rPr>
                <w:szCs w:val="24"/>
              </w:rPr>
              <w:t>Eil. Nr.</w:t>
            </w:r>
          </w:p>
        </w:tc>
        <w:tc>
          <w:tcPr>
            <w:tcW w:w="6237" w:type="dxa"/>
          </w:tcPr>
          <w:p w14:paraId="437C7C9C" w14:textId="77777777" w:rsidR="006B63AB" w:rsidRPr="00383C59" w:rsidRDefault="006B63AB" w:rsidP="007364A7">
            <w:pPr>
              <w:autoSpaceDE w:val="0"/>
              <w:autoSpaceDN w:val="0"/>
              <w:jc w:val="center"/>
              <w:rPr>
                <w:szCs w:val="24"/>
              </w:rPr>
            </w:pPr>
            <w:r w:rsidRPr="00383C59">
              <w:rPr>
                <w:szCs w:val="24"/>
              </w:rPr>
              <w:t>Vertimo paslauga</w:t>
            </w:r>
          </w:p>
        </w:tc>
        <w:tc>
          <w:tcPr>
            <w:tcW w:w="1985" w:type="dxa"/>
          </w:tcPr>
          <w:p w14:paraId="19C542C4" w14:textId="77777777" w:rsidR="006B63AB" w:rsidRPr="00383C59" w:rsidRDefault="006B63AB" w:rsidP="007364A7">
            <w:pPr>
              <w:autoSpaceDE w:val="0"/>
              <w:autoSpaceDN w:val="0"/>
              <w:jc w:val="center"/>
              <w:rPr>
                <w:szCs w:val="24"/>
              </w:rPr>
            </w:pPr>
            <w:r w:rsidRPr="00383C59">
              <w:rPr>
                <w:szCs w:val="24"/>
              </w:rPr>
              <w:t>Mato vienetas</w:t>
            </w:r>
          </w:p>
        </w:tc>
        <w:tc>
          <w:tcPr>
            <w:tcW w:w="992" w:type="dxa"/>
            <w:tcBorders>
              <w:right w:val="single" w:sz="4" w:space="0" w:color="auto"/>
            </w:tcBorders>
          </w:tcPr>
          <w:p w14:paraId="3F9F27BA" w14:textId="77777777" w:rsidR="006B63AB" w:rsidRPr="00383C59" w:rsidRDefault="006B63AB" w:rsidP="007364A7">
            <w:pPr>
              <w:autoSpaceDE w:val="0"/>
              <w:autoSpaceDN w:val="0"/>
              <w:jc w:val="center"/>
              <w:rPr>
                <w:szCs w:val="24"/>
              </w:rPr>
            </w:pPr>
            <w:r w:rsidRPr="00383C59">
              <w:rPr>
                <w:szCs w:val="24"/>
              </w:rPr>
              <w:t>Pastaba</w:t>
            </w:r>
          </w:p>
        </w:tc>
      </w:tr>
      <w:tr w:rsidR="006B63AB" w:rsidRPr="00383C59" w14:paraId="6B519CFF" w14:textId="77777777" w:rsidTr="007364A7">
        <w:trPr>
          <w:trHeight w:val="172"/>
        </w:trPr>
        <w:tc>
          <w:tcPr>
            <w:tcW w:w="675" w:type="dxa"/>
          </w:tcPr>
          <w:p w14:paraId="132F4A06" w14:textId="77777777" w:rsidR="006B63AB" w:rsidRPr="00383C59" w:rsidRDefault="006B63AB" w:rsidP="007364A7">
            <w:pPr>
              <w:autoSpaceDE w:val="0"/>
              <w:autoSpaceDN w:val="0"/>
              <w:jc w:val="center"/>
              <w:rPr>
                <w:szCs w:val="24"/>
              </w:rPr>
            </w:pPr>
            <w:r w:rsidRPr="00383C59">
              <w:rPr>
                <w:szCs w:val="24"/>
              </w:rPr>
              <w:t>1</w:t>
            </w:r>
          </w:p>
        </w:tc>
        <w:tc>
          <w:tcPr>
            <w:tcW w:w="6237" w:type="dxa"/>
          </w:tcPr>
          <w:p w14:paraId="18378433" w14:textId="77777777" w:rsidR="006B63AB" w:rsidRPr="00383C59" w:rsidRDefault="006B63AB" w:rsidP="007364A7">
            <w:pPr>
              <w:autoSpaceDE w:val="0"/>
              <w:autoSpaceDN w:val="0"/>
              <w:jc w:val="center"/>
              <w:rPr>
                <w:szCs w:val="24"/>
              </w:rPr>
            </w:pPr>
            <w:r w:rsidRPr="00383C59">
              <w:rPr>
                <w:szCs w:val="24"/>
              </w:rPr>
              <w:t>2</w:t>
            </w:r>
          </w:p>
        </w:tc>
        <w:tc>
          <w:tcPr>
            <w:tcW w:w="1985" w:type="dxa"/>
          </w:tcPr>
          <w:p w14:paraId="24D75EF6" w14:textId="77777777" w:rsidR="006B63AB" w:rsidRPr="00383C59" w:rsidRDefault="006B63AB" w:rsidP="007364A7">
            <w:pPr>
              <w:autoSpaceDE w:val="0"/>
              <w:autoSpaceDN w:val="0"/>
              <w:jc w:val="center"/>
              <w:rPr>
                <w:szCs w:val="24"/>
              </w:rPr>
            </w:pPr>
            <w:r w:rsidRPr="00383C59">
              <w:rPr>
                <w:szCs w:val="24"/>
              </w:rPr>
              <w:t>3</w:t>
            </w:r>
          </w:p>
        </w:tc>
        <w:tc>
          <w:tcPr>
            <w:tcW w:w="992" w:type="dxa"/>
            <w:tcBorders>
              <w:right w:val="single" w:sz="4" w:space="0" w:color="auto"/>
            </w:tcBorders>
          </w:tcPr>
          <w:p w14:paraId="7562D350" w14:textId="77777777" w:rsidR="006B63AB" w:rsidRPr="00383C59" w:rsidRDefault="006B63AB" w:rsidP="007364A7">
            <w:pPr>
              <w:autoSpaceDE w:val="0"/>
              <w:autoSpaceDN w:val="0"/>
              <w:jc w:val="center"/>
              <w:rPr>
                <w:szCs w:val="24"/>
              </w:rPr>
            </w:pPr>
            <w:r w:rsidRPr="00383C59">
              <w:rPr>
                <w:szCs w:val="24"/>
              </w:rPr>
              <w:t>4</w:t>
            </w:r>
          </w:p>
        </w:tc>
      </w:tr>
      <w:tr w:rsidR="006B63AB" w:rsidRPr="00383C59" w14:paraId="79485AAF" w14:textId="77777777" w:rsidTr="007364A7">
        <w:tc>
          <w:tcPr>
            <w:tcW w:w="9889" w:type="dxa"/>
            <w:gridSpan w:val="4"/>
            <w:tcBorders>
              <w:right w:val="single" w:sz="4" w:space="0" w:color="auto"/>
            </w:tcBorders>
          </w:tcPr>
          <w:p w14:paraId="3500C312" w14:textId="7A98E77D" w:rsidR="006B63AB" w:rsidRPr="00383C59" w:rsidRDefault="006B63AB" w:rsidP="007364A7">
            <w:pPr>
              <w:tabs>
                <w:tab w:val="left" w:pos="513"/>
                <w:tab w:val="num" w:pos="1080"/>
              </w:tabs>
              <w:spacing w:before="120" w:after="120"/>
              <w:rPr>
                <w:b/>
                <w:bCs/>
                <w:snapToGrid w:val="0"/>
                <w:szCs w:val="24"/>
                <w:lang w:val="sv-SE" w:eastAsia="en-US"/>
              </w:rPr>
            </w:pPr>
            <w:r w:rsidRPr="00383C59">
              <w:rPr>
                <w:b/>
                <w:bCs/>
                <w:snapToGrid w:val="0"/>
                <w:szCs w:val="24"/>
                <w:lang w:val="sv-SE" w:eastAsia="en-US"/>
              </w:rPr>
              <w:t xml:space="preserve">1 dalis. Vertimai </w:t>
            </w:r>
            <w:r w:rsidR="00CC5FF1" w:rsidRPr="00CC5FF1">
              <w:rPr>
                <w:rFonts w:ascii="Calibri" w:eastAsia="Calibri" w:hAnsi="Calibri" w:cs="Arial"/>
                <w:b/>
                <w:bCs/>
                <w:noProof/>
              </w:rPr>
              <w:t>verčiant iš ir į lietuvių kalbą</w:t>
            </w:r>
            <w:r w:rsidR="00CC5FF1" w:rsidRPr="00CC5FF1">
              <w:rPr>
                <w:rFonts w:ascii="Calibri" w:eastAsia="Calibri" w:hAnsi="Calibri" w:cs="Arial"/>
                <w:noProof/>
              </w:rPr>
              <w:t xml:space="preserve"> </w:t>
            </w:r>
            <w:r w:rsidRPr="00383C59">
              <w:rPr>
                <w:b/>
                <w:snapToGrid w:val="0"/>
                <w:szCs w:val="24"/>
                <w:lang w:val="sv-SE" w:eastAsia="en-US"/>
              </w:rPr>
              <w:t xml:space="preserve">iš / į anglų, estų, gruzinų, ispanų, latvių, lenkų, baltarusių, moldavų, prancūzų, suomių, norvegų, švedų, danų, turkų, vietnamiečių, vokiečių, kinų, urdu, dari, italų, ukrainiečių, </w:t>
            </w:r>
            <w:r w:rsidRPr="00383C59">
              <w:rPr>
                <w:b/>
                <w:bCs/>
                <w:szCs w:val="24"/>
              </w:rPr>
              <w:t xml:space="preserve">arabų, čečėnų, gruzinų, </w:t>
            </w:r>
            <w:proofErr w:type="spellStart"/>
            <w:r w:rsidRPr="00383C59">
              <w:rPr>
                <w:b/>
                <w:bCs/>
                <w:szCs w:val="24"/>
              </w:rPr>
              <w:t>hindi</w:t>
            </w:r>
            <w:proofErr w:type="spellEnd"/>
            <w:r w:rsidRPr="00383C59">
              <w:rPr>
                <w:b/>
                <w:bCs/>
                <w:szCs w:val="24"/>
              </w:rPr>
              <w:t xml:space="preserve">, </w:t>
            </w:r>
            <w:proofErr w:type="spellStart"/>
            <w:r w:rsidRPr="00383C59">
              <w:rPr>
                <w:b/>
                <w:bCs/>
                <w:szCs w:val="24"/>
              </w:rPr>
              <w:t>farsi</w:t>
            </w:r>
            <w:proofErr w:type="spellEnd"/>
            <w:r w:rsidRPr="00383C59">
              <w:rPr>
                <w:b/>
                <w:bCs/>
                <w:szCs w:val="24"/>
              </w:rPr>
              <w:t xml:space="preserve">, </w:t>
            </w:r>
            <w:proofErr w:type="spellStart"/>
            <w:r w:rsidRPr="00383C59">
              <w:rPr>
                <w:b/>
                <w:bCs/>
                <w:szCs w:val="24"/>
              </w:rPr>
              <w:t>puštūnų</w:t>
            </w:r>
            <w:proofErr w:type="spellEnd"/>
            <w:r w:rsidRPr="00383C59">
              <w:rPr>
                <w:b/>
                <w:bCs/>
                <w:szCs w:val="24"/>
              </w:rPr>
              <w:t xml:space="preserve">, turkų, tadžikų ir kitas </w:t>
            </w:r>
            <w:r w:rsidRPr="00383C59">
              <w:rPr>
                <w:b/>
                <w:snapToGrid w:val="0"/>
                <w:szCs w:val="24"/>
                <w:lang w:val="sv-SE" w:eastAsia="en-US"/>
              </w:rPr>
              <w:t>kalbų (-as)</w:t>
            </w:r>
          </w:p>
        </w:tc>
      </w:tr>
      <w:tr w:rsidR="006B63AB" w:rsidRPr="00383C59" w14:paraId="338B8111" w14:textId="77777777" w:rsidTr="007364A7">
        <w:tc>
          <w:tcPr>
            <w:tcW w:w="675" w:type="dxa"/>
          </w:tcPr>
          <w:p w14:paraId="67CBE0E9" w14:textId="77777777" w:rsidR="006B63AB" w:rsidRPr="00383C59" w:rsidRDefault="006B63AB" w:rsidP="007364A7">
            <w:pPr>
              <w:autoSpaceDE w:val="0"/>
              <w:autoSpaceDN w:val="0"/>
              <w:jc w:val="center"/>
              <w:rPr>
                <w:szCs w:val="24"/>
              </w:rPr>
            </w:pPr>
            <w:r w:rsidRPr="00383C59">
              <w:rPr>
                <w:szCs w:val="24"/>
              </w:rPr>
              <w:t>1.1</w:t>
            </w:r>
          </w:p>
        </w:tc>
        <w:tc>
          <w:tcPr>
            <w:tcW w:w="6237" w:type="dxa"/>
          </w:tcPr>
          <w:p w14:paraId="138035DF" w14:textId="27274F88" w:rsidR="006B63AB" w:rsidRPr="00383C59" w:rsidRDefault="006B63AB" w:rsidP="00CC5FF1">
            <w:pPr>
              <w:autoSpaceDE w:val="0"/>
              <w:autoSpaceDN w:val="0"/>
              <w:jc w:val="both"/>
              <w:rPr>
                <w:bCs/>
                <w:szCs w:val="24"/>
              </w:rPr>
            </w:pPr>
            <w:r w:rsidRPr="00383C59">
              <w:rPr>
                <w:szCs w:val="24"/>
              </w:rPr>
              <w:t>Vertimai raštu</w:t>
            </w:r>
            <w:r w:rsidR="00CC5FF1">
              <w:rPr>
                <w:szCs w:val="24"/>
              </w:rPr>
              <w:t xml:space="preserve"> </w:t>
            </w:r>
            <w:r w:rsidR="00CC5FF1" w:rsidRPr="00CC5FF1">
              <w:rPr>
                <w:szCs w:val="24"/>
              </w:rPr>
              <w:t xml:space="preserve">verčiant iš ir į lietuvių kalbą </w:t>
            </w:r>
            <w:r w:rsidRPr="00383C59">
              <w:rPr>
                <w:bCs/>
                <w:szCs w:val="24"/>
              </w:rPr>
              <w:t xml:space="preserve">iš / į </w:t>
            </w:r>
            <w:r w:rsidRPr="00383C59">
              <w:rPr>
                <w:snapToGrid w:val="0"/>
                <w:szCs w:val="24"/>
                <w:lang w:val="sv-SE" w:eastAsia="en-US"/>
              </w:rPr>
              <w:t xml:space="preserve">anglų, estų, gruzinų, ispanų, latvių, lenkų, baltarusių, moldavų, prancūzų, suomių, norvegų, švedų, danų, turkų, vietnamiečių, vokiečių, kinų, urdu, dari, italų, ukrainiečių, </w:t>
            </w:r>
            <w:r w:rsidRPr="00383C59">
              <w:rPr>
                <w:bCs/>
                <w:szCs w:val="24"/>
              </w:rPr>
              <w:t xml:space="preserve">arabų, čečėnų, gruzinų, </w:t>
            </w:r>
            <w:proofErr w:type="spellStart"/>
            <w:r w:rsidRPr="00383C59">
              <w:rPr>
                <w:bCs/>
                <w:szCs w:val="24"/>
              </w:rPr>
              <w:t>hindi</w:t>
            </w:r>
            <w:proofErr w:type="spellEnd"/>
            <w:r w:rsidRPr="00383C59">
              <w:rPr>
                <w:bCs/>
                <w:szCs w:val="24"/>
              </w:rPr>
              <w:t xml:space="preserve">, </w:t>
            </w:r>
            <w:proofErr w:type="spellStart"/>
            <w:r w:rsidRPr="00383C59">
              <w:rPr>
                <w:bCs/>
                <w:szCs w:val="24"/>
              </w:rPr>
              <w:t>farsi</w:t>
            </w:r>
            <w:proofErr w:type="spellEnd"/>
            <w:r w:rsidRPr="00383C59">
              <w:rPr>
                <w:bCs/>
                <w:szCs w:val="24"/>
              </w:rPr>
              <w:t xml:space="preserve">, </w:t>
            </w:r>
            <w:proofErr w:type="spellStart"/>
            <w:r w:rsidRPr="00383C59">
              <w:rPr>
                <w:bCs/>
                <w:szCs w:val="24"/>
              </w:rPr>
              <w:t>puštūnų</w:t>
            </w:r>
            <w:proofErr w:type="spellEnd"/>
            <w:r w:rsidRPr="00383C59">
              <w:rPr>
                <w:bCs/>
                <w:szCs w:val="24"/>
              </w:rPr>
              <w:t xml:space="preserve">, turkų, tadžikų, </w:t>
            </w:r>
            <w:proofErr w:type="spellStart"/>
            <w:r w:rsidRPr="00383C59">
              <w:rPr>
                <w:bCs/>
                <w:szCs w:val="24"/>
              </w:rPr>
              <w:t>somalio</w:t>
            </w:r>
            <w:proofErr w:type="spellEnd"/>
            <w:r w:rsidRPr="00383C59">
              <w:rPr>
                <w:bCs/>
                <w:szCs w:val="24"/>
              </w:rPr>
              <w:t xml:space="preserve"> ir kitas </w:t>
            </w:r>
            <w:r w:rsidRPr="00383C59">
              <w:rPr>
                <w:snapToGrid w:val="0"/>
                <w:szCs w:val="24"/>
                <w:lang w:val="sv-SE" w:eastAsia="en-US"/>
              </w:rPr>
              <w:t>kalbų</w:t>
            </w:r>
            <w:r w:rsidRPr="00383C59">
              <w:rPr>
                <w:bCs/>
                <w:szCs w:val="24"/>
              </w:rPr>
              <w:t xml:space="preserve"> (-</w:t>
            </w:r>
            <w:proofErr w:type="spellStart"/>
            <w:r w:rsidRPr="00383C59">
              <w:rPr>
                <w:bCs/>
                <w:szCs w:val="24"/>
              </w:rPr>
              <w:t>as</w:t>
            </w:r>
            <w:proofErr w:type="spellEnd"/>
            <w:r w:rsidRPr="00383C59">
              <w:rPr>
                <w:bCs/>
                <w:szCs w:val="24"/>
              </w:rPr>
              <w:t>)</w:t>
            </w:r>
          </w:p>
        </w:tc>
        <w:tc>
          <w:tcPr>
            <w:tcW w:w="1985" w:type="dxa"/>
          </w:tcPr>
          <w:p w14:paraId="389F5CB7" w14:textId="77777777" w:rsidR="006B63AB" w:rsidRPr="00383C59" w:rsidRDefault="006B63AB" w:rsidP="007364A7">
            <w:pPr>
              <w:autoSpaceDE w:val="0"/>
              <w:autoSpaceDN w:val="0"/>
              <w:jc w:val="center"/>
              <w:rPr>
                <w:szCs w:val="24"/>
              </w:rPr>
            </w:pPr>
            <w:r w:rsidRPr="00383C59">
              <w:rPr>
                <w:szCs w:val="24"/>
              </w:rPr>
              <w:t>1 puslapio (1700 ženklų be tarpų) vertimas raštu</w:t>
            </w:r>
          </w:p>
        </w:tc>
        <w:tc>
          <w:tcPr>
            <w:tcW w:w="992" w:type="dxa"/>
            <w:tcBorders>
              <w:right w:val="single" w:sz="4" w:space="0" w:color="auto"/>
            </w:tcBorders>
          </w:tcPr>
          <w:p w14:paraId="54B4B4DE" w14:textId="77777777" w:rsidR="006B63AB" w:rsidRPr="00383C59" w:rsidRDefault="006B63AB" w:rsidP="007364A7">
            <w:pPr>
              <w:autoSpaceDE w:val="0"/>
              <w:autoSpaceDN w:val="0"/>
              <w:jc w:val="center"/>
              <w:rPr>
                <w:szCs w:val="24"/>
              </w:rPr>
            </w:pPr>
          </w:p>
        </w:tc>
      </w:tr>
      <w:tr w:rsidR="006B63AB" w:rsidRPr="00383C59" w14:paraId="17B69782" w14:textId="77777777" w:rsidTr="007364A7">
        <w:tc>
          <w:tcPr>
            <w:tcW w:w="675" w:type="dxa"/>
          </w:tcPr>
          <w:p w14:paraId="09E3298B" w14:textId="77777777" w:rsidR="006B63AB" w:rsidRPr="00383C59" w:rsidRDefault="006B63AB" w:rsidP="007364A7">
            <w:pPr>
              <w:autoSpaceDE w:val="0"/>
              <w:autoSpaceDN w:val="0"/>
              <w:jc w:val="center"/>
              <w:rPr>
                <w:szCs w:val="24"/>
              </w:rPr>
            </w:pPr>
            <w:r w:rsidRPr="00383C59">
              <w:rPr>
                <w:szCs w:val="24"/>
              </w:rPr>
              <w:t>1.2</w:t>
            </w:r>
          </w:p>
        </w:tc>
        <w:tc>
          <w:tcPr>
            <w:tcW w:w="6237" w:type="dxa"/>
          </w:tcPr>
          <w:p w14:paraId="6ABD6E18" w14:textId="0977D5E4" w:rsidR="006B63AB" w:rsidRPr="00383C59" w:rsidRDefault="006B63AB" w:rsidP="007364A7">
            <w:pPr>
              <w:autoSpaceDE w:val="0"/>
              <w:autoSpaceDN w:val="0"/>
              <w:jc w:val="both"/>
              <w:rPr>
                <w:szCs w:val="24"/>
              </w:rPr>
            </w:pPr>
            <w:r w:rsidRPr="00383C59">
              <w:rPr>
                <w:szCs w:val="24"/>
              </w:rPr>
              <w:t xml:space="preserve">Vertimai žodžiu </w:t>
            </w:r>
            <w:r w:rsidR="00CC5FF1" w:rsidRPr="00CC5FF1">
              <w:rPr>
                <w:rFonts w:ascii="Calibri" w:eastAsia="Calibri" w:hAnsi="Calibri" w:cs="Arial"/>
                <w:noProof/>
              </w:rPr>
              <w:t xml:space="preserve">verčiant iš ir į lietuvių kalbą </w:t>
            </w:r>
            <w:r w:rsidRPr="00383C59">
              <w:rPr>
                <w:bCs/>
                <w:szCs w:val="24"/>
              </w:rPr>
              <w:t xml:space="preserve">iš / į </w:t>
            </w:r>
            <w:r w:rsidRPr="00383C59">
              <w:rPr>
                <w:snapToGrid w:val="0"/>
                <w:szCs w:val="24"/>
                <w:lang w:val="sv-SE" w:eastAsia="en-US"/>
              </w:rPr>
              <w:t xml:space="preserve">anglų, estų, gruzinų, ispanų, latvių, lenkų, baltarusių, moldavų, prancūzų, suomių, norvegų, švedų, danų, turkų, vietnamiečių, vokiečių, kinų, urdu, dari, italų, ukrainiečių, </w:t>
            </w:r>
            <w:r w:rsidRPr="00383C59">
              <w:rPr>
                <w:bCs/>
                <w:szCs w:val="24"/>
              </w:rPr>
              <w:t xml:space="preserve">arabų, čečėnų, gruzinų, </w:t>
            </w:r>
            <w:proofErr w:type="spellStart"/>
            <w:r w:rsidRPr="00383C59">
              <w:rPr>
                <w:bCs/>
                <w:szCs w:val="24"/>
              </w:rPr>
              <w:t>hindi</w:t>
            </w:r>
            <w:proofErr w:type="spellEnd"/>
            <w:r w:rsidRPr="00383C59">
              <w:rPr>
                <w:bCs/>
                <w:szCs w:val="24"/>
              </w:rPr>
              <w:t xml:space="preserve">, </w:t>
            </w:r>
            <w:proofErr w:type="spellStart"/>
            <w:r w:rsidRPr="00383C59">
              <w:rPr>
                <w:bCs/>
                <w:szCs w:val="24"/>
              </w:rPr>
              <w:t>farsi</w:t>
            </w:r>
            <w:proofErr w:type="spellEnd"/>
            <w:r w:rsidRPr="00383C59">
              <w:rPr>
                <w:bCs/>
                <w:szCs w:val="24"/>
              </w:rPr>
              <w:t xml:space="preserve">, </w:t>
            </w:r>
            <w:proofErr w:type="spellStart"/>
            <w:r w:rsidRPr="00383C59">
              <w:rPr>
                <w:bCs/>
                <w:szCs w:val="24"/>
              </w:rPr>
              <w:t>puštūnų</w:t>
            </w:r>
            <w:proofErr w:type="spellEnd"/>
            <w:r w:rsidRPr="00383C59">
              <w:rPr>
                <w:bCs/>
                <w:szCs w:val="24"/>
              </w:rPr>
              <w:t xml:space="preserve">, turkų, tadžikų, </w:t>
            </w:r>
            <w:proofErr w:type="spellStart"/>
            <w:r w:rsidRPr="00383C59">
              <w:rPr>
                <w:bCs/>
                <w:szCs w:val="24"/>
              </w:rPr>
              <w:t>somalio</w:t>
            </w:r>
            <w:proofErr w:type="spellEnd"/>
            <w:r w:rsidRPr="00383C59">
              <w:rPr>
                <w:bCs/>
                <w:szCs w:val="24"/>
              </w:rPr>
              <w:t xml:space="preserve"> ir kitas </w:t>
            </w:r>
            <w:r w:rsidRPr="00383C59">
              <w:rPr>
                <w:snapToGrid w:val="0"/>
                <w:szCs w:val="24"/>
                <w:lang w:val="sv-SE" w:eastAsia="en-US"/>
              </w:rPr>
              <w:t>kalbų</w:t>
            </w:r>
            <w:r w:rsidRPr="00383C59">
              <w:rPr>
                <w:bCs/>
                <w:szCs w:val="24"/>
              </w:rPr>
              <w:t xml:space="preserve"> (-</w:t>
            </w:r>
            <w:proofErr w:type="spellStart"/>
            <w:r w:rsidRPr="00383C59">
              <w:rPr>
                <w:bCs/>
                <w:szCs w:val="24"/>
              </w:rPr>
              <w:t>as</w:t>
            </w:r>
            <w:proofErr w:type="spellEnd"/>
            <w:r w:rsidRPr="00383C59">
              <w:rPr>
                <w:bCs/>
                <w:szCs w:val="24"/>
              </w:rPr>
              <w:t>)</w:t>
            </w:r>
          </w:p>
        </w:tc>
        <w:tc>
          <w:tcPr>
            <w:tcW w:w="1985" w:type="dxa"/>
          </w:tcPr>
          <w:p w14:paraId="00357C31" w14:textId="77777777" w:rsidR="006B63AB" w:rsidRPr="00383C59" w:rsidRDefault="006B63AB" w:rsidP="007364A7">
            <w:pPr>
              <w:autoSpaceDE w:val="0"/>
              <w:autoSpaceDN w:val="0"/>
              <w:jc w:val="center"/>
              <w:rPr>
                <w:szCs w:val="24"/>
              </w:rPr>
            </w:pPr>
            <w:r w:rsidRPr="00383C59">
              <w:rPr>
                <w:szCs w:val="24"/>
              </w:rPr>
              <w:t xml:space="preserve">Vienos valandos vertimas žodžiu </w:t>
            </w:r>
          </w:p>
        </w:tc>
        <w:tc>
          <w:tcPr>
            <w:tcW w:w="992" w:type="dxa"/>
            <w:tcBorders>
              <w:right w:val="single" w:sz="4" w:space="0" w:color="auto"/>
            </w:tcBorders>
          </w:tcPr>
          <w:p w14:paraId="1EEA25BD" w14:textId="77777777" w:rsidR="006B63AB" w:rsidRPr="00383C59" w:rsidRDefault="006B63AB" w:rsidP="007364A7">
            <w:pPr>
              <w:autoSpaceDE w:val="0"/>
              <w:autoSpaceDN w:val="0"/>
              <w:jc w:val="center"/>
              <w:rPr>
                <w:szCs w:val="24"/>
              </w:rPr>
            </w:pPr>
          </w:p>
        </w:tc>
      </w:tr>
    </w:tbl>
    <w:p w14:paraId="52DF21E7" w14:textId="77777777" w:rsidR="006B63AB" w:rsidRPr="00383C59" w:rsidRDefault="006B63AB" w:rsidP="006B63AB">
      <w:pPr>
        <w:ind w:left="5102"/>
        <w:rPr>
          <w:szCs w:val="24"/>
        </w:rPr>
      </w:pPr>
    </w:p>
    <w:p w14:paraId="5524864A" w14:textId="77777777" w:rsidR="006B63AB" w:rsidRPr="00383C59" w:rsidRDefault="006B63AB" w:rsidP="006B63AB">
      <w:pPr>
        <w:widowControl w:val="0"/>
        <w:autoSpaceDE w:val="0"/>
        <w:autoSpaceDN w:val="0"/>
        <w:adjustRightInd w:val="0"/>
        <w:ind w:firstLine="567"/>
        <w:jc w:val="both"/>
        <w:rPr>
          <w:szCs w:val="24"/>
        </w:rPr>
      </w:pPr>
      <w:r w:rsidRPr="00383C59">
        <w:rPr>
          <w:szCs w:val="24"/>
        </w:rPr>
        <w:t>Atsiradus faktiniam poreikiui suteikti paslaugą Pirkėjas turi pateikti Paslaugų teikėjui raštą, kuriame yra nurodoma paslaugos atlikimo vieta ir laikas, arba paskambinus telefonu.</w:t>
      </w:r>
    </w:p>
    <w:p w14:paraId="7540A9E2"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Raštas turi būti pateiktas (elektroniniu paštu, paštu ar faksu). </w:t>
      </w:r>
    </w:p>
    <w:p w14:paraId="4CC23D9C"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Raštas apie Paslaugų poreikį (vertimą žodžiu) arba pranešimas apie tokį poreikį telefonu yra teikiamas ne vėliau kaip prieš 2 valandas iki planuojamo ikiteisminio tyrimo atlikimo veiksmo. </w:t>
      </w:r>
    </w:p>
    <w:p w14:paraId="52C262E9"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Paslaugų teikimo mastas – per metus VSAT struktūriniuose padaliniuose vertimo Paslaugos įvairiomis kalbomis yra suteikiamos apie 300 kartų (nurodyti kartai – orientaciniai). </w:t>
      </w:r>
    </w:p>
    <w:p w14:paraId="06596B4D" w14:textId="77777777" w:rsidR="006B63AB" w:rsidRPr="00383C59" w:rsidRDefault="006B63AB" w:rsidP="006B63AB">
      <w:pPr>
        <w:widowControl w:val="0"/>
        <w:autoSpaceDE w:val="0"/>
        <w:autoSpaceDN w:val="0"/>
        <w:adjustRightInd w:val="0"/>
        <w:ind w:firstLine="567"/>
        <w:jc w:val="both"/>
        <w:rPr>
          <w:szCs w:val="24"/>
        </w:rPr>
      </w:pPr>
      <w:r w:rsidRPr="00383C59">
        <w:rPr>
          <w:szCs w:val="24"/>
        </w:rPr>
        <w:t>Į Paslaugų kainą turi būti įskaičiuotos visos su Paslaugų teikimu susijusios išlaidos, mokesčiai ir rinkliavos, įskaitant, bet neapsiribojant:</w:t>
      </w:r>
    </w:p>
    <w:p w14:paraId="2F76169B"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visos su dokumentų, kurių reikalauja Pirkėjas, rengimu ir pateikimu susijusios išlaidos;</w:t>
      </w:r>
    </w:p>
    <w:p w14:paraId="604E0389"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aprūpinimo įrankiais, reikalingais Paslaugoms atlikti, išlaidos;</w:t>
      </w:r>
    </w:p>
    <w:p w14:paraId="2BEA86B2" w14:textId="77777777" w:rsidR="006B63AB" w:rsidRPr="00383C59" w:rsidRDefault="006B63AB" w:rsidP="006B63AB">
      <w:pPr>
        <w:widowControl w:val="0"/>
        <w:tabs>
          <w:tab w:val="left" w:pos="851"/>
        </w:tabs>
        <w:autoSpaceDE w:val="0"/>
        <w:autoSpaceDN w:val="0"/>
        <w:adjustRightInd w:val="0"/>
        <w:ind w:left="567"/>
        <w:jc w:val="both"/>
        <w:rPr>
          <w:szCs w:val="24"/>
        </w:rPr>
      </w:pPr>
      <w:r w:rsidRPr="00383C59">
        <w:rPr>
          <w:szCs w:val="24"/>
        </w:rPr>
        <w:t xml:space="preserve">- </w:t>
      </w:r>
      <w:r w:rsidRPr="00383C59">
        <w:rPr>
          <w:szCs w:val="24"/>
        </w:rPr>
        <w:tab/>
        <w:t>kelionės išlaidos Lietuvos Respublikos teritorijoje.</w:t>
      </w:r>
    </w:p>
    <w:p w14:paraId="5F3E3207"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Paslaugos suteikiamos nuolat pagal poreikį. </w:t>
      </w:r>
    </w:p>
    <w:p w14:paraId="70122ECD"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Paslaugų teikėjas užtikrina, kad vertimo paslauga (vertimas žodžiu) bus suteikta Paslaugų teikimo vietoje ne vėliau kaip po 2 valandų nuo rašto apie Paslaugų poreikį gavimo. Paslaugos turi būti suteiktos darbo dienomis bei </w:t>
      </w:r>
      <w:r w:rsidRPr="00383C59">
        <w:rPr>
          <w:szCs w:val="24"/>
        </w:rPr>
        <w:lastRenderedPageBreak/>
        <w:t>savaitgaliais ir/ar švenčių dienomis.</w:t>
      </w:r>
    </w:p>
    <w:p w14:paraId="049A5CC5" w14:textId="77777777" w:rsidR="006B63AB" w:rsidRPr="00383C59" w:rsidRDefault="006B63AB" w:rsidP="006B63AB">
      <w:pPr>
        <w:widowControl w:val="0"/>
        <w:autoSpaceDE w:val="0"/>
        <w:autoSpaceDN w:val="0"/>
        <w:adjustRightInd w:val="0"/>
        <w:ind w:firstLine="567"/>
        <w:jc w:val="both"/>
        <w:rPr>
          <w:szCs w:val="24"/>
        </w:rPr>
      </w:pPr>
      <w:r w:rsidRPr="00383C59">
        <w:rPr>
          <w:szCs w:val="24"/>
        </w:rPr>
        <w:t>Vertimą raštu Paslaugų teikėjas įsipareigoja atlikti per suderintą su Pirkėju laikotarpį, priklausomai nuo vertimo medžiagomis apimties.</w:t>
      </w:r>
    </w:p>
    <w:p w14:paraId="30E5B36E" w14:textId="77777777" w:rsidR="006B63AB" w:rsidRPr="00383C59" w:rsidRDefault="006B63AB" w:rsidP="006B63AB">
      <w:pPr>
        <w:ind w:firstLine="567"/>
        <w:jc w:val="both"/>
        <w:rPr>
          <w:szCs w:val="24"/>
        </w:rPr>
      </w:pPr>
      <w:r w:rsidRPr="00383C59">
        <w:rPr>
          <w:szCs w:val="24"/>
        </w:rPr>
        <w:t>Jei paslaugos teikėjas nėra įsiregistravęs kaip PVM mokėtojas apie tai jis turi nurodyti pasiūlyme.</w:t>
      </w:r>
    </w:p>
    <w:p w14:paraId="77214FD6"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Išverstų dokumentų kompiuterinių bylų pateikimas vykdomas MS </w:t>
      </w:r>
      <w:proofErr w:type="spellStart"/>
      <w:r w:rsidRPr="00383C59">
        <w:rPr>
          <w:szCs w:val="24"/>
        </w:rPr>
        <w:t>word</w:t>
      </w:r>
      <w:proofErr w:type="spellEnd"/>
      <w:r w:rsidRPr="00383C59">
        <w:rPr>
          <w:szCs w:val="24"/>
        </w:rPr>
        <w:t xml:space="preserve"> ir (</w:t>
      </w:r>
      <w:proofErr w:type="spellStart"/>
      <w:r w:rsidRPr="00383C59">
        <w:rPr>
          <w:szCs w:val="24"/>
        </w:rPr>
        <w:t>pdf</w:t>
      </w:r>
      <w:proofErr w:type="spellEnd"/>
      <w:r w:rsidRPr="00383C59">
        <w:rPr>
          <w:szCs w:val="24"/>
        </w:rPr>
        <w:t>) formatu. Gaunamų versti dokumentų priėmimas ir pateikimas visomis laikmenomis paštu, faksu, elektroniniu paštu.</w:t>
      </w:r>
    </w:p>
    <w:p w14:paraId="5400AC84" w14:textId="77777777" w:rsidR="006B63AB" w:rsidRPr="00383C59" w:rsidRDefault="006B63AB" w:rsidP="006B63AB">
      <w:pPr>
        <w:widowControl w:val="0"/>
        <w:autoSpaceDE w:val="0"/>
        <w:autoSpaceDN w:val="0"/>
        <w:adjustRightInd w:val="0"/>
        <w:ind w:firstLine="567"/>
        <w:jc w:val="both"/>
        <w:rPr>
          <w:szCs w:val="24"/>
        </w:rPr>
      </w:pPr>
      <w:r w:rsidRPr="00383C59">
        <w:rPr>
          <w:szCs w:val="24"/>
        </w:rPr>
        <w:t xml:space="preserve">Teikėjui raštu pranešus apie negalėjimą suteikti Paslaugą reikiamu laiku, Pirkėjas Paslaugą perka iš kito teikėjo, o pagal Sutartį Paslaugos nesuteikęs Teikėjas atlygina Pirkėjui patirtą materialinę žalą (t. y. skirtumą tarp Paslaugos kainos, numatytos Sutartyje, ir faktiškai Pirkėjo sumokėtos sumos kitam teikėjui, Pirkėjas Teikėjui pateikia dokumentus, patvirtinančius apie Paslaugos pirkimą iš kito teikėjo, kuriuose nurodyta Paslaugos pirkimo kaina). </w:t>
      </w:r>
      <w:r w:rsidRPr="00383C59">
        <w:rPr>
          <w:szCs w:val="24"/>
        </w:rPr>
        <w:tab/>
      </w:r>
    </w:p>
    <w:p w14:paraId="38E733D2" w14:textId="77777777" w:rsidR="006B63AB" w:rsidRPr="00383C59" w:rsidRDefault="006B63AB" w:rsidP="006B63AB">
      <w:pPr>
        <w:widowControl w:val="0"/>
        <w:autoSpaceDE w:val="0"/>
        <w:autoSpaceDN w:val="0"/>
        <w:adjustRightInd w:val="0"/>
        <w:jc w:val="both"/>
        <w:rPr>
          <w:szCs w:val="24"/>
        </w:rPr>
      </w:pPr>
      <w:r w:rsidRPr="00383C59">
        <w:rPr>
          <w:szCs w:val="24"/>
        </w:rPr>
        <w:t xml:space="preserve">           Pirkėjas Teikėjui pateikdamas sąskaitą, išskaičiuoja Pirkėjo patirtą materialinę žalą už nesuteiktą Paslaugą ir nurodo sąskaitoje mokėtiną sumą su išskaičiuota materialine žala. </w:t>
      </w:r>
    </w:p>
    <w:p w14:paraId="1EC69BE2" w14:textId="77777777" w:rsidR="0067121E" w:rsidRPr="00CC5564" w:rsidRDefault="0067121E" w:rsidP="0067121E">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454297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20" w:history="1">
        <w:r w:rsidRPr="006A0C50">
          <w:rPr>
            <w:rStyle w:val="Hipersaitas"/>
            <w:rFonts w:cstheme="minorHAnsi"/>
          </w:rPr>
          <w:t>Pašalinimo pagrindų lentel</w:t>
        </w:r>
      </w:hyperlink>
      <w:r w:rsidRPr="006A0C50">
        <w:rPr>
          <w:rStyle w:val="Hipersaitas"/>
          <w:rFonts w:cstheme="minorHAnsi"/>
        </w:rPr>
        <w:t xml:space="preserve">ė </w:t>
      </w:r>
      <w:bookmarkStart w:id="52" w:name="_Hlk177819041"/>
      <w:r w:rsidRPr="006A0C50">
        <w:rPr>
          <w:rFonts w:cstheme="minorHAnsi"/>
        </w:rPr>
        <w:t xml:space="preserve">pateikiama atskiru dokumentu </w:t>
      </w:r>
      <w:bookmarkEnd w:id="52"/>
      <w:r w:rsidRPr="006A0C50">
        <w:rPr>
          <w:rFonts w:cstheme="minorHAnsi"/>
        </w:rPr>
        <w:t>(</w:t>
      </w:r>
      <w:proofErr w:type="spellStart"/>
      <w:r w:rsidRPr="006A0C50">
        <w:rPr>
          <w:rFonts w:cstheme="minorHAnsi"/>
        </w:rPr>
        <w:t>docx</w:t>
      </w:r>
      <w:proofErr w:type="spellEnd"/>
      <w:r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454297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05E52BB9"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w:t>
      </w:r>
      <w:r w:rsidR="002A1AD1">
        <w:rPr>
          <w:rFonts w:asciiTheme="minorHAnsi" w:hAnsiTheme="minorHAnsi" w:cstheme="minorHAnsi"/>
          <w:sz w:val="21"/>
          <w:szCs w:val="21"/>
          <w:lang w:val="lt-LT"/>
        </w:rPr>
        <w:t xml:space="preserve"> patvirtinančius dokumentus</w:t>
      </w:r>
      <w:r w:rsidR="005F2BFC" w:rsidRPr="00E7654D">
        <w:rPr>
          <w:rFonts w:asciiTheme="minorHAnsi" w:hAnsiTheme="minorHAnsi" w:cstheme="minorHAnsi"/>
          <w:sz w:val="21"/>
          <w:szCs w:val="21"/>
          <w:lang w:val="lt-LT"/>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w:t>
      </w:r>
      <w:r w:rsidR="002A1AD1">
        <w:rPr>
          <w:rFonts w:asciiTheme="minorHAnsi" w:hAnsiTheme="minorHAnsi" w:cstheme="minorHAnsi"/>
          <w:sz w:val="21"/>
          <w:szCs w:val="21"/>
          <w:lang w:val="lt-LT"/>
        </w:rPr>
        <w:t xml:space="preserve"> reikalavimus</w:t>
      </w:r>
      <w:r w:rsidR="005F2BFC" w:rsidRPr="00E7654D">
        <w:rPr>
          <w:rFonts w:asciiTheme="minorHAnsi" w:hAnsiTheme="minorHAnsi" w:cstheme="minorHAnsi"/>
          <w:sz w:val="21"/>
          <w:szCs w:val="21"/>
          <w:lang w:val="lt-LT"/>
        </w:rPr>
        <w:t>,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581FAF66" w:rsidR="001B7F0A" w:rsidRPr="00AF7A81" w:rsidRDefault="008A6CF4" w:rsidP="008A6CF4">
            <w:pPr>
              <w:autoSpaceDE w:val="0"/>
              <w:autoSpaceDN w:val="0"/>
              <w:adjustRightInd w:val="0"/>
              <w:rPr>
                <w:rFonts w:asciiTheme="minorHAnsi" w:hAnsiTheme="minorHAnsi" w:cstheme="minorHAnsi"/>
                <w:b/>
                <w:bCs/>
                <w:color w:val="000000"/>
                <w:sz w:val="21"/>
                <w:szCs w:val="21"/>
              </w:rPr>
            </w:pPr>
            <w:r w:rsidRPr="008A6CF4">
              <w:rPr>
                <w:rFonts w:asciiTheme="minorHAnsi" w:hAnsiTheme="minorHAnsi" w:cstheme="minorHAnsi"/>
                <w:b/>
                <w:bCs/>
                <w:color w:val="000000"/>
                <w:sz w:val="21"/>
                <w:szCs w:val="21"/>
              </w:rPr>
              <w:t>Techninis ir profesinis pajėgumas</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7EC372B0" w:rsidR="001B7F0A" w:rsidRPr="00AF7A81" w:rsidRDefault="00EA6BC5" w:rsidP="00EA6BC5">
            <w:pPr>
              <w:jc w:val="both"/>
              <w:rPr>
                <w:rFonts w:asciiTheme="minorHAnsi" w:eastAsiaTheme="minorEastAsia" w:hAnsiTheme="minorHAnsi" w:cstheme="minorBidi"/>
                <w:sz w:val="21"/>
                <w:szCs w:val="21"/>
              </w:rPr>
            </w:pPr>
            <w:r w:rsidRPr="00EA6BC5">
              <w:rPr>
                <w:rFonts w:asciiTheme="minorHAnsi" w:eastAsiaTheme="minorEastAsia" w:hAnsiTheme="minorHAnsi" w:cstheme="minorBidi"/>
                <w:sz w:val="21"/>
                <w:szCs w:val="21"/>
              </w:rPr>
              <w:t xml:space="preserve">Tiekėjas per paskutiniuosius trejus metus (jeigu tiekėjas įregistruotas ar veiklą pradėjo vykdyti vėliau, – nuo tiekėjo įregistravimo dienos ar veiklos vykdymo pradžios) yra sėkmingai įvykdęs arba vykdo ne mažiau nei 1 sutartį, kurios vertė yra ne mažesnė kaip 0,5 pirkimo objekto vertės, susijusią su vertimo paslaugų teikimu verčiant iš /į lietuvių, į /iš bent vieną iš retų kalbų (arabų, čečėnų, gruzinų, </w:t>
            </w:r>
            <w:proofErr w:type="spellStart"/>
            <w:r w:rsidRPr="00EA6BC5">
              <w:rPr>
                <w:rFonts w:asciiTheme="minorHAnsi" w:eastAsiaTheme="minorEastAsia" w:hAnsiTheme="minorHAnsi" w:cstheme="minorBidi"/>
                <w:sz w:val="21"/>
                <w:szCs w:val="21"/>
              </w:rPr>
              <w:t>hindi</w:t>
            </w:r>
            <w:proofErr w:type="spellEnd"/>
            <w:r w:rsidRPr="00EA6BC5">
              <w:rPr>
                <w:rFonts w:asciiTheme="minorHAnsi" w:eastAsiaTheme="minorEastAsia" w:hAnsiTheme="minorHAnsi" w:cstheme="minorBidi"/>
                <w:sz w:val="21"/>
                <w:szCs w:val="21"/>
              </w:rPr>
              <w:t>, urd</w:t>
            </w:r>
            <w:r w:rsidR="00400EE4">
              <w:rPr>
                <w:rFonts w:asciiTheme="minorHAnsi" w:eastAsiaTheme="minorEastAsia" w:hAnsiTheme="minorHAnsi" w:cstheme="minorBidi"/>
                <w:sz w:val="21"/>
                <w:szCs w:val="21"/>
              </w:rPr>
              <w:t>u</w:t>
            </w:r>
            <w:r w:rsidRPr="00EA6BC5">
              <w:rPr>
                <w:rFonts w:asciiTheme="minorHAnsi" w:eastAsiaTheme="minorEastAsia" w:hAnsiTheme="minorHAnsi" w:cstheme="minorBidi"/>
                <w:sz w:val="21"/>
                <w:szCs w:val="21"/>
              </w:rPr>
              <w:t xml:space="preserve">, </w:t>
            </w:r>
            <w:proofErr w:type="spellStart"/>
            <w:r w:rsidRPr="00EA6BC5">
              <w:rPr>
                <w:rFonts w:asciiTheme="minorHAnsi" w:eastAsiaTheme="minorEastAsia" w:hAnsiTheme="minorHAnsi" w:cstheme="minorBidi"/>
                <w:sz w:val="21"/>
                <w:szCs w:val="21"/>
              </w:rPr>
              <w:t>farsi</w:t>
            </w:r>
            <w:proofErr w:type="spellEnd"/>
            <w:r w:rsidRPr="00EA6BC5">
              <w:rPr>
                <w:rFonts w:asciiTheme="minorHAnsi" w:eastAsiaTheme="minorEastAsia" w:hAnsiTheme="minorHAnsi" w:cstheme="minorBidi"/>
                <w:sz w:val="21"/>
                <w:szCs w:val="21"/>
              </w:rPr>
              <w:t xml:space="preserve">, dari, </w:t>
            </w:r>
            <w:proofErr w:type="spellStart"/>
            <w:r w:rsidRPr="00EA6BC5">
              <w:rPr>
                <w:rFonts w:asciiTheme="minorHAnsi" w:eastAsiaTheme="minorEastAsia" w:hAnsiTheme="minorHAnsi" w:cstheme="minorBidi"/>
                <w:sz w:val="21"/>
                <w:szCs w:val="21"/>
              </w:rPr>
              <w:t>puštūnų</w:t>
            </w:r>
            <w:proofErr w:type="spellEnd"/>
            <w:r w:rsidRPr="00EA6BC5">
              <w:rPr>
                <w:rFonts w:asciiTheme="minorHAnsi" w:eastAsiaTheme="minorEastAsia" w:hAnsiTheme="minorHAnsi" w:cstheme="minorBidi"/>
                <w:sz w:val="21"/>
                <w:szCs w:val="21"/>
              </w:rPr>
              <w:t>, vietnamiečių, kinų, turkų ir kitų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 retų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 kalbų (-</w:t>
            </w:r>
            <w:proofErr w:type="spellStart"/>
            <w:r w:rsidRPr="00EA6BC5">
              <w:rPr>
                <w:rFonts w:asciiTheme="minorHAnsi" w:eastAsiaTheme="minorEastAsia" w:hAnsiTheme="minorHAnsi" w:cstheme="minorBidi"/>
                <w:sz w:val="21"/>
                <w:szCs w:val="21"/>
              </w:rPr>
              <w:t>as</w:t>
            </w:r>
            <w:proofErr w:type="spellEnd"/>
            <w:r w:rsidRPr="00EA6BC5">
              <w:rPr>
                <w:rFonts w:asciiTheme="minorHAnsi" w:eastAsiaTheme="minorEastAsia" w:hAnsiTheme="minorHAnsi" w:cstheme="minorBidi"/>
                <w:sz w:val="21"/>
                <w:szCs w:val="21"/>
              </w:rPr>
              <w:t>)).</w:t>
            </w:r>
          </w:p>
        </w:tc>
        <w:tc>
          <w:tcPr>
            <w:tcW w:w="4835" w:type="dxa"/>
            <w:tcBorders>
              <w:top w:val="single" w:sz="4" w:space="0" w:color="000000"/>
              <w:left w:val="single" w:sz="4" w:space="0" w:color="000000"/>
              <w:bottom w:val="single" w:sz="4" w:space="0" w:color="000000"/>
              <w:right w:val="single" w:sz="4" w:space="0" w:color="000000"/>
            </w:tcBorders>
          </w:tcPr>
          <w:p w14:paraId="6C05AB6C" w14:textId="1598F620" w:rsidR="00F751D6" w:rsidRPr="00F751D6" w:rsidRDefault="00F751D6" w:rsidP="00F751D6">
            <w:pPr>
              <w:autoSpaceDE w:val="0"/>
              <w:autoSpaceDN w:val="0"/>
              <w:adjustRightInd w:val="0"/>
              <w:jc w:val="both"/>
              <w:rPr>
                <w:rFonts w:asciiTheme="minorHAnsi" w:eastAsiaTheme="minorEastAsia" w:hAnsiTheme="minorHAnsi" w:cstheme="minorBidi"/>
                <w:sz w:val="21"/>
                <w:szCs w:val="21"/>
              </w:rPr>
            </w:pPr>
            <w:r w:rsidRPr="00F751D6">
              <w:rPr>
                <w:rFonts w:asciiTheme="minorHAnsi" w:eastAsiaTheme="minorEastAsia" w:hAnsiTheme="minorHAnsi" w:cstheme="minorBidi"/>
                <w:sz w:val="21"/>
                <w:szCs w:val="21"/>
              </w:rPr>
              <w:t>Pateikti suteiktų paslaugų sąrašą, nurodant paslaugų bendras sumas, datas, paslaugų gavėjus (pildoma pirkimo sąlygų 1</w:t>
            </w:r>
            <w:r w:rsidR="00E653E5">
              <w:rPr>
                <w:rFonts w:asciiTheme="minorHAnsi" w:eastAsiaTheme="minorEastAsia" w:hAnsiTheme="minorHAnsi" w:cstheme="minorBidi"/>
                <w:sz w:val="21"/>
                <w:szCs w:val="21"/>
              </w:rPr>
              <w:t>1</w:t>
            </w:r>
            <w:r w:rsidRPr="00F751D6">
              <w:rPr>
                <w:rFonts w:asciiTheme="minorHAnsi" w:eastAsiaTheme="minorEastAsia" w:hAnsiTheme="minorHAnsi" w:cstheme="minorBidi"/>
                <w:sz w:val="21"/>
                <w:szCs w:val="21"/>
              </w:rPr>
              <w:t xml:space="preserve"> priedo lentelė). </w:t>
            </w:r>
          </w:p>
          <w:p w14:paraId="308E5063" w14:textId="77777777" w:rsidR="00F751D6" w:rsidRPr="00F751D6" w:rsidRDefault="00F751D6" w:rsidP="00F751D6">
            <w:pPr>
              <w:autoSpaceDE w:val="0"/>
              <w:autoSpaceDN w:val="0"/>
              <w:adjustRightInd w:val="0"/>
              <w:jc w:val="both"/>
              <w:rPr>
                <w:rFonts w:asciiTheme="minorHAnsi" w:eastAsiaTheme="minorEastAsia" w:hAnsiTheme="minorHAnsi" w:cstheme="minorBidi"/>
                <w:sz w:val="21"/>
                <w:szCs w:val="21"/>
              </w:rPr>
            </w:pPr>
            <w:r w:rsidRPr="00F751D6">
              <w:rPr>
                <w:rFonts w:asciiTheme="minorHAnsi" w:eastAsiaTheme="minorEastAsia" w:hAnsiTheme="minorHAnsi" w:cstheme="minorBidi"/>
                <w:sz w:val="21"/>
                <w:szCs w:val="21"/>
              </w:rPr>
              <w:t>Esant poreikiui perkančioji organizaciją prašys pateikti gavėjų pažymas ar deklaracijas, įrodančias apie tinkamą sutarčių įvykdymą bei teigiamą Užsakovo atsiliepimą</w:t>
            </w:r>
          </w:p>
          <w:p w14:paraId="5EAEAD12" w14:textId="77777777" w:rsidR="00F751D6" w:rsidRPr="00F751D6" w:rsidRDefault="00F751D6" w:rsidP="00F751D6">
            <w:pPr>
              <w:autoSpaceDE w:val="0"/>
              <w:autoSpaceDN w:val="0"/>
              <w:adjustRightInd w:val="0"/>
              <w:jc w:val="both"/>
              <w:rPr>
                <w:rFonts w:asciiTheme="minorHAnsi" w:eastAsiaTheme="minorEastAsia" w:hAnsiTheme="minorHAnsi" w:cstheme="minorBidi"/>
                <w:i/>
                <w:iCs/>
                <w:sz w:val="21"/>
                <w:szCs w:val="21"/>
              </w:rPr>
            </w:pPr>
            <w:r w:rsidRPr="00F751D6">
              <w:rPr>
                <w:rFonts w:asciiTheme="minorHAnsi" w:eastAsiaTheme="minorEastAsia" w:hAnsiTheme="minorHAnsi" w:cstheme="minorBidi"/>
                <w:i/>
                <w:iCs/>
                <w:sz w:val="21"/>
                <w:szCs w:val="21"/>
              </w:rPr>
              <w:t>Pateikiamas CVP IS priemonėmis skenuotas dokumentas elektroninėje formoje.</w:t>
            </w:r>
          </w:p>
          <w:p w14:paraId="4CB33F36" w14:textId="2D032094"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7"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3DB91222" w14:textId="293F0C4E" w:rsidR="00E57762" w:rsidRPr="00A45072" w:rsidRDefault="00D264AF" w:rsidP="00A45072">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7"/>
      <w:r w:rsidR="003121EE" w:rsidRPr="003121EE">
        <w:rPr>
          <w:rFonts w:eastAsia="Arial" w:cstheme="minorHAnsi"/>
        </w:rPr>
        <w:t>Perkančioji organizacija nereikalauja, kad tiekėjai laikytųsi kokybės vadybos sistemos ir (arba) aplinkos apsaugos vadybos sistemos standartų.</w:t>
      </w:r>
      <w:r w:rsidR="005F2BFC">
        <w:rPr>
          <w:rFonts w:eastAsia="Calibri" w:cstheme="minorHAnsi"/>
          <w:color w:val="0070C0"/>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454297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454298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24542981"/>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7F6AE54A" w14:textId="77777777" w:rsidR="00C14692" w:rsidRDefault="00C14692" w:rsidP="00C14692">
      <w:pPr>
        <w:spacing w:after="0" w:line="240" w:lineRule="auto"/>
        <w:ind w:left="7314"/>
        <w:rPr>
          <w:rFonts w:ascii="Arial" w:hAnsi="Arial" w:cs="Arial"/>
        </w:rPr>
      </w:pPr>
    </w:p>
    <w:p w14:paraId="77698B02" w14:textId="77777777" w:rsidR="00BA1FA5" w:rsidRPr="00F0499F" w:rsidRDefault="00BA1FA5" w:rsidP="00BA1FA5">
      <w:pPr>
        <w:pStyle w:val="Paantrat"/>
        <w:spacing w:after="0" w:line="240" w:lineRule="auto"/>
        <w:jc w:val="center"/>
        <w:rPr>
          <w:rFonts w:cstheme="minorHAnsi"/>
          <w:bCs/>
          <w:smallCaps/>
          <w:sz w:val="22"/>
          <w:szCs w:val="22"/>
        </w:rPr>
      </w:pPr>
      <w:r w:rsidRPr="00F0499F">
        <w:t>PASIŪLYMŲ VERTINIMO KRITERIJAI ir Sąlygos</w:t>
      </w:r>
    </w:p>
    <w:p w14:paraId="2706D645" w14:textId="77777777" w:rsidR="00BA1FA5" w:rsidRDefault="00BA1FA5" w:rsidP="00BA1FA5">
      <w:pPr>
        <w:spacing w:after="0" w:line="240" w:lineRule="auto"/>
        <w:ind w:left="7314"/>
        <w:rPr>
          <w:rFonts w:ascii="Arial" w:hAnsi="Arial" w:cs="Arial"/>
        </w:rPr>
      </w:pPr>
    </w:p>
    <w:p w14:paraId="470FE189" w14:textId="77777777" w:rsidR="002C331E" w:rsidRPr="00DF26E3" w:rsidRDefault="002C331E" w:rsidP="002C331E">
      <w:pPr>
        <w:pStyle w:val="paragrafesrasas2lygis"/>
        <w:numPr>
          <w:ilvl w:val="0"/>
          <w:numId w:val="41"/>
        </w:numPr>
        <w:tabs>
          <w:tab w:val="left" w:pos="709"/>
        </w:tabs>
        <w:spacing w:after="0"/>
        <w:ind w:left="0" w:firstLine="357"/>
        <w:rPr>
          <w:rFonts w:asciiTheme="minorHAnsi" w:hAnsiTheme="minorHAnsi" w:cstheme="minorHAnsi"/>
          <w:sz w:val="21"/>
          <w:szCs w:val="21"/>
        </w:rPr>
      </w:pPr>
      <w:r w:rsidRPr="00DF26E3">
        <w:rPr>
          <w:rFonts w:asciiTheme="minorHAnsi" w:hAnsiTheme="minorHAnsi" w:cstheme="minorHAnsi"/>
          <w:sz w:val="21"/>
          <w:szCs w:val="21"/>
        </w:rPr>
        <w:t xml:space="preserve">Perkančioji organizacija ekonomiškai naudingiausią pasiūlymą išrenka pagal kainą. </w:t>
      </w:r>
    </w:p>
    <w:p w14:paraId="474C30D1" w14:textId="77777777" w:rsidR="002C331E" w:rsidRPr="00DF26E3" w:rsidRDefault="002C331E" w:rsidP="002C331E">
      <w:pPr>
        <w:pStyle w:val="paragrafesrasas2lygis"/>
        <w:numPr>
          <w:ilvl w:val="0"/>
          <w:numId w:val="41"/>
        </w:numPr>
        <w:tabs>
          <w:tab w:val="left" w:pos="709"/>
        </w:tabs>
        <w:spacing w:after="0"/>
        <w:ind w:left="0" w:firstLine="357"/>
        <w:rPr>
          <w:rFonts w:asciiTheme="minorHAnsi" w:hAnsiTheme="minorHAnsi" w:cstheme="minorHAnsi"/>
        </w:rPr>
      </w:pPr>
      <w:r w:rsidRPr="00DF26E3">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F0499F" w:rsidRDefault="009B6F95" w:rsidP="00BA1FA5">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69" w:name="_Toc224542982"/>
      <w:bookmarkStart w:id="70" w:name="_Hlk181447094"/>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69"/>
    </w:p>
    <w:bookmarkEnd w:id="70"/>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4" w:name="part_0bf49b47971946ecbbec156f895bdd28"/>
      <w:bookmarkEnd w:id="74"/>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5" w:name="part_ce0c1ec65cd04504a5c7e7a6019a52b2"/>
      <w:bookmarkEnd w:id="75"/>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_Hlk170300397"/>
      <w:bookmarkStart w:id="77"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6"/>
      <w:r w:rsidRPr="006154BF">
        <w:rPr>
          <w:rFonts w:ascii="Tahoma" w:eastAsia="Times New Roman" w:hAnsi="Tahoma" w:cs="Tahoma"/>
          <w:color w:val="000000"/>
        </w:rPr>
        <w:t>.</w:t>
      </w:r>
      <w:bookmarkEnd w:id="77"/>
    </w:p>
    <w:p w14:paraId="133B812B" w14:textId="77777777" w:rsidR="006154BF" w:rsidRDefault="006154BF" w:rsidP="006154BF">
      <w:pPr>
        <w:spacing w:line="360" w:lineRule="atLeast"/>
        <w:ind w:firstLine="720"/>
        <w:jc w:val="both"/>
        <w:rPr>
          <w:rFonts w:ascii="Tahoma" w:eastAsia="Times New Roman" w:hAnsi="Tahoma" w:cs="Tahoma"/>
          <w:color w:val="000000"/>
        </w:rPr>
      </w:pPr>
    </w:p>
    <w:p w14:paraId="4FB0A603" w14:textId="77777777" w:rsidR="005E162D" w:rsidRDefault="005E162D" w:rsidP="005E162D">
      <w:pPr>
        <w:tabs>
          <w:tab w:val="left" w:pos="568"/>
        </w:tabs>
        <w:rPr>
          <w:rFonts w:ascii="Tahoma" w:hAnsi="Tahoma" w:cs="Tahoma"/>
          <w:color w:val="7030A0"/>
        </w:rPr>
      </w:pPr>
      <w:r>
        <w:rPr>
          <w:rFonts w:ascii="Tahoma" w:hAnsi="Tahoma" w:cs="Tahoma"/>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21 dalies reikalavimams, jeigu tai būtina siekiant užtikrinti tinkamą pirkimo procedūros atlikimą.</w:t>
      </w:r>
    </w:p>
    <w:p w14:paraId="0E3EBE19" w14:textId="77777777" w:rsidR="005E162D" w:rsidRDefault="005E162D" w:rsidP="006154BF">
      <w:pPr>
        <w:spacing w:line="360" w:lineRule="atLeast"/>
        <w:ind w:firstLine="720"/>
        <w:jc w:val="both"/>
        <w:rPr>
          <w:rFonts w:ascii="Tahoma" w:eastAsia="Times New Roman" w:hAnsi="Tahoma" w:cs="Tahoma"/>
          <w:color w:val="000000"/>
        </w:rPr>
      </w:pPr>
    </w:p>
    <w:p w14:paraId="18F1CE57" w14:textId="77777777" w:rsidR="005E162D" w:rsidRDefault="005E162D" w:rsidP="006154BF">
      <w:pPr>
        <w:spacing w:line="360" w:lineRule="atLeast"/>
        <w:ind w:firstLine="720"/>
        <w:jc w:val="both"/>
        <w:rPr>
          <w:rFonts w:ascii="Tahoma" w:eastAsia="Times New Roman" w:hAnsi="Tahoma" w:cs="Tahoma"/>
          <w:color w:val="000000"/>
        </w:rPr>
      </w:pPr>
    </w:p>
    <w:p w14:paraId="1314D68B" w14:textId="77777777" w:rsidR="005E162D" w:rsidRDefault="005E162D" w:rsidP="006154BF">
      <w:pPr>
        <w:spacing w:line="360" w:lineRule="atLeast"/>
        <w:ind w:firstLine="720"/>
        <w:jc w:val="both"/>
        <w:rPr>
          <w:rFonts w:ascii="Tahoma" w:eastAsia="Times New Roman" w:hAnsi="Tahoma" w:cs="Tahoma"/>
          <w:color w:val="000000"/>
        </w:rPr>
      </w:pPr>
    </w:p>
    <w:p w14:paraId="2787B57B" w14:textId="77777777" w:rsidR="005E162D" w:rsidRPr="006154BF" w:rsidRDefault="005E162D"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8" w:name="_Toc224542983"/>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8"/>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79" w:name="_Toc224542984"/>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9"/>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44724A2" w:rsidR="00057121" w:rsidRDefault="00057121" w:rsidP="007F3473">
      <w:pPr>
        <w:pStyle w:val="Antrat2"/>
        <w:ind w:left="5103"/>
        <w:rPr>
          <w:rFonts w:asciiTheme="minorHAnsi" w:hAnsiTheme="minorHAnsi"/>
          <w:color w:val="0070C0"/>
          <w:sz w:val="21"/>
          <w:szCs w:val="21"/>
        </w:rPr>
      </w:pPr>
      <w:bookmarkStart w:id="80" w:name="_Toc126333946"/>
      <w:bookmarkStart w:id="81" w:name="_Toc224542985"/>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w:t>
      </w:r>
      <w:r w:rsidR="007F3473" w:rsidRPr="007F3473">
        <w:rPr>
          <w:rFonts w:asciiTheme="minorHAnsi" w:hAnsiTheme="minorHAnsi"/>
          <w:color w:val="0070C0"/>
          <w:sz w:val="21"/>
          <w:szCs w:val="21"/>
        </w:rPr>
        <w:t>Įvykdytų sutarčių sąrašas</w:t>
      </w:r>
      <w:r>
        <w:rPr>
          <w:rFonts w:asciiTheme="minorHAnsi" w:hAnsiTheme="minorHAnsi"/>
          <w:color w:val="0070C0"/>
          <w:sz w:val="21"/>
          <w:szCs w:val="21"/>
        </w:rPr>
        <w:t>“</w:t>
      </w:r>
      <w:bookmarkEnd w:id="80"/>
      <w:bookmarkEnd w:id="81"/>
    </w:p>
    <w:p w14:paraId="71A608FD" w14:textId="77777777" w:rsidR="00057121" w:rsidRDefault="00057121" w:rsidP="00057121"/>
    <w:p w14:paraId="0B5AC46E" w14:textId="77777777" w:rsidR="00CA7033" w:rsidRDefault="00CA7033" w:rsidP="00EA6EF4">
      <w:pPr>
        <w:jc w:val="both"/>
        <w:rPr>
          <w:rFonts w:cstheme="minorHAnsi"/>
          <w:sz w:val="20"/>
          <w:szCs w:val="20"/>
        </w:rPr>
      </w:pPr>
    </w:p>
    <w:p w14:paraId="3B6C4655"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r w:rsidRPr="00290288">
        <w:rPr>
          <w:rFonts w:asciiTheme="majorBidi" w:eastAsia="Times New Roman" w:hAnsiTheme="majorBidi" w:cstheme="majorBidi"/>
          <w:b/>
          <w:bCs/>
          <w:sz w:val="22"/>
          <w:szCs w:val="22"/>
        </w:rPr>
        <w:t>TIEKĖJO ĮVYKDYTŲ SUTARČIŲ SĄRAŠAS</w:t>
      </w:r>
    </w:p>
    <w:p w14:paraId="43D2EDCB"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p>
    <w:p w14:paraId="0DF94B8F" w14:textId="77777777" w:rsidR="004938BF" w:rsidRPr="00290288" w:rsidRDefault="004938BF" w:rsidP="004938BF">
      <w:pPr>
        <w:spacing w:after="0" w:line="240" w:lineRule="auto"/>
        <w:jc w:val="center"/>
        <w:rPr>
          <w:rFonts w:asciiTheme="majorBidi" w:eastAsia="Times New Roman" w:hAnsiTheme="majorBidi" w:cstheme="majorBidi"/>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195"/>
        <w:gridCol w:w="2077"/>
        <w:gridCol w:w="2179"/>
        <w:gridCol w:w="1458"/>
        <w:gridCol w:w="1527"/>
      </w:tblGrid>
      <w:tr w:rsidR="004938BF" w:rsidRPr="00290288" w14:paraId="69793280" w14:textId="77777777" w:rsidTr="007364A7">
        <w:tc>
          <w:tcPr>
            <w:tcW w:w="681" w:type="dxa"/>
            <w:tcBorders>
              <w:top w:val="single" w:sz="8" w:space="0" w:color="000000"/>
              <w:left w:val="single" w:sz="8" w:space="0" w:color="000000"/>
              <w:bottom w:val="single" w:sz="8" w:space="0" w:color="000000"/>
              <w:right w:val="single" w:sz="8" w:space="0" w:color="000000"/>
            </w:tcBorders>
          </w:tcPr>
          <w:p w14:paraId="2FD45304"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color w:val="000000"/>
                <w:sz w:val="22"/>
                <w:szCs w:val="22"/>
              </w:rPr>
              <w:t>Eil. Nr.</w:t>
            </w:r>
          </w:p>
        </w:tc>
        <w:tc>
          <w:tcPr>
            <w:tcW w:w="3002" w:type="dxa"/>
            <w:tcBorders>
              <w:top w:val="single" w:sz="8" w:space="0" w:color="000000"/>
              <w:bottom w:val="single" w:sz="8" w:space="0" w:color="000000"/>
              <w:right w:val="single" w:sz="8" w:space="0" w:color="000000"/>
            </w:tcBorders>
            <w:tcMar>
              <w:left w:w="0" w:type="dxa"/>
            </w:tcMar>
          </w:tcPr>
          <w:p w14:paraId="7F817E6A" w14:textId="77777777" w:rsidR="004938BF" w:rsidRPr="00290288" w:rsidRDefault="004938BF" w:rsidP="007364A7">
            <w:pPr>
              <w:widowControl w:val="0"/>
              <w:spacing w:after="0"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pavadinimas,</w:t>
            </w:r>
          </w:p>
          <w:p w14:paraId="25DBB107" w14:textId="77777777" w:rsidR="004938BF" w:rsidRPr="00290288" w:rsidRDefault="004938BF" w:rsidP="007364A7">
            <w:pPr>
              <w:widowControl w:val="0"/>
              <w:spacing w:after="0"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data ir Nr.</w:t>
            </w:r>
          </w:p>
        </w:tc>
        <w:tc>
          <w:tcPr>
            <w:tcW w:w="2839" w:type="dxa"/>
            <w:tcBorders>
              <w:top w:val="single" w:sz="8" w:space="0" w:color="000000"/>
              <w:bottom w:val="single" w:sz="8" w:space="0" w:color="000000"/>
              <w:right w:val="single" w:sz="8" w:space="0" w:color="000000"/>
            </w:tcBorders>
            <w:tcMar>
              <w:left w:w="0" w:type="dxa"/>
            </w:tcMar>
          </w:tcPr>
          <w:p w14:paraId="7823319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Užsakovo įmonės pavadinimas, adresas, kontaktinis asmuo ir jo telefonas</w:t>
            </w:r>
          </w:p>
        </w:tc>
        <w:tc>
          <w:tcPr>
            <w:tcW w:w="2980" w:type="dxa"/>
            <w:tcBorders>
              <w:top w:val="single" w:sz="8" w:space="0" w:color="000000"/>
              <w:bottom w:val="single" w:sz="8" w:space="0" w:color="000000"/>
              <w:right w:val="single" w:sz="8" w:space="0" w:color="000000"/>
            </w:tcBorders>
            <w:tcMar>
              <w:left w:w="0" w:type="dxa"/>
            </w:tcMar>
          </w:tcPr>
          <w:p w14:paraId="79320B60"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Trumpas sutarties objekto ir tiekėjo atliktų veiklų aprašymas,</w:t>
            </w:r>
            <w:r w:rsidRPr="00290288">
              <w:rPr>
                <w:rFonts w:asciiTheme="majorBidi" w:eastAsia="Times New Roman" w:hAnsiTheme="majorBidi" w:cstheme="majorBidi"/>
                <w:color w:val="000000"/>
                <w:sz w:val="22"/>
                <w:szCs w:val="22"/>
              </w:rPr>
              <w:t xml:space="preserve"> </w:t>
            </w:r>
            <w:r w:rsidRPr="00290288">
              <w:rPr>
                <w:rFonts w:asciiTheme="majorBidi" w:eastAsia="Times New Roman" w:hAnsiTheme="majorBidi" w:cstheme="majorBidi"/>
                <w:b/>
                <w:bCs/>
                <w:color w:val="000000"/>
                <w:sz w:val="22"/>
                <w:szCs w:val="22"/>
              </w:rPr>
              <w:t>patvirtinantis atitikimą nustatytiems reikalavimams</w:t>
            </w:r>
          </w:p>
        </w:tc>
        <w:tc>
          <w:tcPr>
            <w:tcW w:w="1987" w:type="dxa"/>
            <w:tcBorders>
              <w:top w:val="single" w:sz="8" w:space="0" w:color="000000"/>
              <w:bottom w:val="single" w:sz="8" w:space="0" w:color="000000"/>
              <w:right w:val="single" w:sz="8" w:space="0" w:color="000000"/>
            </w:tcBorders>
            <w:tcMar>
              <w:left w:w="0" w:type="dxa"/>
            </w:tcMar>
          </w:tcPr>
          <w:p w14:paraId="0FEB5199"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vertė</w:t>
            </w:r>
            <w:r w:rsidRPr="00290288">
              <w:rPr>
                <w:rStyle w:val="FootnoteAnchor"/>
                <w:rFonts w:asciiTheme="majorBidi" w:eastAsia="Times New Roman" w:hAnsiTheme="majorBidi" w:cstheme="majorBidi"/>
                <w:b/>
                <w:bCs/>
                <w:sz w:val="22"/>
                <w:szCs w:val="22"/>
              </w:rPr>
              <w:footnoteReference w:id="8"/>
            </w:r>
            <w:r w:rsidRPr="00290288">
              <w:rPr>
                <w:rFonts w:asciiTheme="majorBidi" w:eastAsia="Times New Roman" w:hAnsiTheme="majorBidi" w:cstheme="majorBidi"/>
                <w:b/>
                <w:bCs/>
                <w:sz w:val="22"/>
                <w:szCs w:val="22"/>
              </w:rPr>
              <w:t>, eurais be PVM</w:t>
            </w:r>
          </w:p>
        </w:tc>
        <w:tc>
          <w:tcPr>
            <w:tcW w:w="2082" w:type="dxa"/>
            <w:tcBorders>
              <w:top w:val="single" w:sz="8" w:space="0" w:color="000000"/>
              <w:bottom w:val="single" w:sz="8" w:space="0" w:color="000000"/>
              <w:right w:val="single" w:sz="8" w:space="0" w:color="000000"/>
            </w:tcBorders>
            <w:tcMar>
              <w:left w:w="0" w:type="dxa"/>
            </w:tcMar>
          </w:tcPr>
          <w:p w14:paraId="51A6077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b/>
                <w:bCs/>
                <w:sz w:val="22"/>
                <w:szCs w:val="22"/>
              </w:rPr>
              <w:t>Sutarties vykdymo laikotarpis (pradžia-pabaiga)</w:t>
            </w:r>
          </w:p>
        </w:tc>
      </w:tr>
      <w:tr w:rsidR="004938BF" w:rsidRPr="00290288" w14:paraId="0C53E3AE" w14:textId="77777777" w:rsidTr="007364A7">
        <w:tc>
          <w:tcPr>
            <w:tcW w:w="681" w:type="dxa"/>
            <w:tcBorders>
              <w:left w:val="single" w:sz="8" w:space="0" w:color="000000"/>
              <w:bottom w:val="single" w:sz="8" w:space="0" w:color="000000"/>
              <w:right w:val="single" w:sz="8" w:space="0" w:color="000000"/>
            </w:tcBorders>
            <w:tcMar>
              <w:top w:w="0" w:type="dxa"/>
            </w:tcMar>
          </w:tcPr>
          <w:p w14:paraId="6993434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1.</w:t>
            </w:r>
          </w:p>
        </w:tc>
        <w:tc>
          <w:tcPr>
            <w:tcW w:w="3002" w:type="dxa"/>
            <w:tcBorders>
              <w:bottom w:val="single" w:sz="8" w:space="0" w:color="000000"/>
              <w:right w:val="single" w:sz="8" w:space="0" w:color="000000"/>
            </w:tcBorders>
            <w:tcMar>
              <w:top w:w="0" w:type="dxa"/>
              <w:left w:w="0" w:type="dxa"/>
            </w:tcMar>
          </w:tcPr>
          <w:p w14:paraId="5188A80D"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p w14:paraId="02A3C97A"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839" w:type="dxa"/>
            <w:tcBorders>
              <w:bottom w:val="single" w:sz="8" w:space="0" w:color="000000"/>
              <w:right w:val="single" w:sz="8" w:space="0" w:color="000000"/>
            </w:tcBorders>
            <w:tcMar>
              <w:top w:w="0" w:type="dxa"/>
              <w:left w:w="0" w:type="dxa"/>
            </w:tcMar>
          </w:tcPr>
          <w:p w14:paraId="6074FD1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980" w:type="dxa"/>
            <w:tcBorders>
              <w:bottom w:val="single" w:sz="8" w:space="0" w:color="000000"/>
              <w:right w:val="single" w:sz="8" w:space="0" w:color="000000"/>
            </w:tcBorders>
            <w:tcMar>
              <w:top w:w="0" w:type="dxa"/>
              <w:left w:w="0" w:type="dxa"/>
            </w:tcMar>
          </w:tcPr>
          <w:p w14:paraId="031F8A20"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1987" w:type="dxa"/>
            <w:tcBorders>
              <w:bottom w:val="single" w:sz="8" w:space="0" w:color="000000"/>
              <w:right w:val="single" w:sz="8" w:space="0" w:color="000000"/>
            </w:tcBorders>
            <w:tcMar>
              <w:top w:w="0" w:type="dxa"/>
              <w:left w:w="0" w:type="dxa"/>
            </w:tcMar>
          </w:tcPr>
          <w:p w14:paraId="6C029B6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082" w:type="dxa"/>
            <w:tcBorders>
              <w:bottom w:val="single" w:sz="8" w:space="0" w:color="000000"/>
              <w:right w:val="single" w:sz="8" w:space="0" w:color="000000"/>
            </w:tcBorders>
            <w:tcMar>
              <w:top w:w="0" w:type="dxa"/>
              <w:left w:w="0" w:type="dxa"/>
            </w:tcMar>
          </w:tcPr>
          <w:p w14:paraId="3B10BDF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r>
      <w:tr w:rsidR="004938BF" w:rsidRPr="00290288" w14:paraId="129919C5" w14:textId="77777777" w:rsidTr="007364A7">
        <w:tc>
          <w:tcPr>
            <w:tcW w:w="681" w:type="dxa"/>
            <w:tcBorders>
              <w:left w:val="single" w:sz="8" w:space="0" w:color="000000"/>
              <w:bottom w:val="single" w:sz="8" w:space="0" w:color="000000"/>
              <w:right w:val="single" w:sz="8" w:space="0" w:color="000000"/>
            </w:tcBorders>
            <w:tcMar>
              <w:top w:w="0" w:type="dxa"/>
            </w:tcMar>
          </w:tcPr>
          <w:p w14:paraId="095239DE"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3002" w:type="dxa"/>
            <w:tcBorders>
              <w:bottom w:val="single" w:sz="8" w:space="0" w:color="000000"/>
              <w:right w:val="single" w:sz="8" w:space="0" w:color="000000"/>
            </w:tcBorders>
            <w:tcMar>
              <w:top w:w="0" w:type="dxa"/>
              <w:left w:w="0" w:type="dxa"/>
            </w:tcMar>
          </w:tcPr>
          <w:p w14:paraId="3282C13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p w14:paraId="5D3AD3A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839" w:type="dxa"/>
            <w:tcBorders>
              <w:bottom w:val="single" w:sz="8" w:space="0" w:color="000000"/>
              <w:right w:val="single" w:sz="8" w:space="0" w:color="000000"/>
            </w:tcBorders>
            <w:tcMar>
              <w:top w:w="0" w:type="dxa"/>
              <w:left w:w="0" w:type="dxa"/>
            </w:tcMar>
          </w:tcPr>
          <w:p w14:paraId="34D5F5B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980" w:type="dxa"/>
            <w:tcBorders>
              <w:bottom w:val="single" w:sz="8" w:space="0" w:color="000000"/>
              <w:right w:val="single" w:sz="8" w:space="0" w:color="000000"/>
            </w:tcBorders>
            <w:tcMar>
              <w:top w:w="0" w:type="dxa"/>
              <w:left w:w="0" w:type="dxa"/>
            </w:tcMar>
          </w:tcPr>
          <w:p w14:paraId="0F3F9392"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1987" w:type="dxa"/>
            <w:tcBorders>
              <w:bottom w:val="single" w:sz="8" w:space="0" w:color="000000"/>
              <w:right w:val="single" w:sz="8" w:space="0" w:color="000000"/>
            </w:tcBorders>
            <w:tcMar>
              <w:top w:w="0" w:type="dxa"/>
              <w:left w:w="0" w:type="dxa"/>
            </w:tcMar>
          </w:tcPr>
          <w:p w14:paraId="150CFCB7"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c>
          <w:tcPr>
            <w:tcW w:w="2082" w:type="dxa"/>
            <w:tcBorders>
              <w:bottom w:val="single" w:sz="8" w:space="0" w:color="000000"/>
              <w:right w:val="single" w:sz="8" w:space="0" w:color="000000"/>
            </w:tcBorders>
            <w:tcMar>
              <w:top w:w="0" w:type="dxa"/>
              <w:left w:w="0" w:type="dxa"/>
            </w:tcMar>
          </w:tcPr>
          <w:p w14:paraId="2E47C68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p>
        </w:tc>
      </w:tr>
    </w:tbl>
    <w:p w14:paraId="167E486D" w14:textId="77777777" w:rsidR="004938BF" w:rsidRPr="00290288" w:rsidRDefault="004938BF" w:rsidP="004938BF">
      <w:pPr>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4938BF" w:rsidRPr="00290288" w14:paraId="3E344BBC" w14:textId="77777777" w:rsidTr="007364A7">
        <w:tc>
          <w:tcPr>
            <w:tcW w:w="5024" w:type="dxa"/>
            <w:tcBorders>
              <w:bottom w:val="single" w:sz="8" w:space="0" w:color="000000"/>
            </w:tcBorders>
            <w:vAlign w:val="center"/>
          </w:tcPr>
          <w:p w14:paraId="05AD375F"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271" w:type="dxa"/>
            <w:tcMar>
              <w:bottom w:w="0" w:type="dxa"/>
            </w:tcMar>
            <w:vAlign w:val="center"/>
          </w:tcPr>
          <w:p w14:paraId="6131ECB6"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3258" w:type="dxa"/>
            <w:tcBorders>
              <w:bottom w:val="single" w:sz="8" w:space="0" w:color="000000"/>
            </w:tcBorders>
            <w:vAlign w:val="center"/>
          </w:tcPr>
          <w:p w14:paraId="5352DA9B"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407" w:type="dxa"/>
            <w:tcMar>
              <w:bottom w:w="0" w:type="dxa"/>
            </w:tcMar>
            <w:vAlign w:val="center"/>
          </w:tcPr>
          <w:p w14:paraId="2C995A01"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c>
          <w:tcPr>
            <w:tcW w:w="4612" w:type="dxa"/>
            <w:tcBorders>
              <w:bottom w:val="single" w:sz="8" w:space="0" w:color="000000"/>
            </w:tcBorders>
            <w:vAlign w:val="center"/>
          </w:tcPr>
          <w:p w14:paraId="121EAF35"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0"/>
                <w:szCs w:val="20"/>
              </w:rPr>
            </w:pPr>
            <w:r w:rsidRPr="00290288">
              <w:rPr>
                <w:rFonts w:asciiTheme="majorBidi" w:eastAsia="Times New Roman" w:hAnsiTheme="majorBidi" w:cstheme="majorBidi"/>
                <w:sz w:val="20"/>
                <w:szCs w:val="20"/>
              </w:rPr>
              <w:t>     </w:t>
            </w:r>
          </w:p>
        </w:tc>
      </w:tr>
      <w:tr w:rsidR="004938BF" w:rsidRPr="00290288" w14:paraId="1CD7894F" w14:textId="77777777" w:rsidTr="007364A7">
        <w:tc>
          <w:tcPr>
            <w:tcW w:w="5024" w:type="dxa"/>
            <w:tcMar>
              <w:bottom w:w="0" w:type="dxa"/>
            </w:tcMar>
          </w:tcPr>
          <w:p w14:paraId="774A501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(Tiekėjo arba jo įgalioto asmens pareigų pavadinimas)</w:t>
            </w:r>
          </w:p>
        </w:tc>
        <w:tc>
          <w:tcPr>
            <w:tcW w:w="271" w:type="dxa"/>
            <w:tcMar>
              <w:bottom w:w="0" w:type="dxa"/>
            </w:tcMar>
          </w:tcPr>
          <w:p w14:paraId="78EECE81"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c>
          <w:tcPr>
            <w:tcW w:w="3258" w:type="dxa"/>
            <w:tcMar>
              <w:bottom w:w="0" w:type="dxa"/>
            </w:tcMar>
          </w:tcPr>
          <w:p w14:paraId="7C751063" w14:textId="77777777" w:rsidR="004938BF" w:rsidRPr="00290288" w:rsidRDefault="004938BF" w:rsidP="007364A7">
            <w:pPr>
              <w:widowControl w:val="0"/>
              <w:spacing w:beforeAutospacing="1" w:after="119"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(Parašas)</w:t>
            </w:r>
          </w:p>
        </w:tc>
        <w:tc>
          <w:tcPr>
            <w:tcW w:w="407" w:type="dxa"/>
            <w:tcMar>
              <w:bottom w:w="0" w:type="dxa"/>
            </w:tcMar>
          </w:tcPr>
          <w:p w14:paraId="3202AAF7"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c>
          <w:tcPr>
            <w:tcW w:w="4612" w:type="dxa"/>
            <w:tcMar>
              <w:bottom w:w="0" w:type="dxa"/>
            </w:tcMar>
          </w:tcPr>
          <w:p w14:paraId="2B658918" w14:textId="77777777" w:rsidR="004938BF" w:rsidRPr="00290288" w:rsidRDefault="004938BF" w:rsidP="007364A7">
            <w:pPr>
              <w:widowControl w:val="0"/>
              <w:spacing w:beforeAutospacing="1" w:after="284" w:line="240" w:lineRule="auto"/>
              <w:jc w:val="center"/>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(Vardas, pavardė)</w:t>
            </w:r>
          </w:p>
          <w:p w14:paraId="71491C82" w14:textId="77777777" w:rsidR="004938BF" w:rsidRPr="00290288" w:rsidRDefault="004938BF" w:rsidP="007364A7">
            <w:pPr>
              <w:widowControl w:val="0"/>
              <w:spacing w:beforeAutospacing="1" w:after="119" w:line="240" w:lineRule="auto"/>
              <w:rPr>
                <w:rFonts w:asciiTheme="majorBidi" w:eastAsia="Times New Roman" w:hAnsiTheme="majorBidi" w:cstheme="majorBidi"/>
                <w:sz w:val="22"/>
                <w:szCs w:val="22"/>
              </w:rPr>
            </w:pPr>
            <w:r w:rsidRPr="00290288">
              <w:rPr>
                <w:rFonts w:asciiTheme="majorBidi" w:eastAsia="Times New Roman" w:hAnsiTheme="majorBidi" w:cstheme="majorBidi"/>
                <w:sz w:val="22"/>
                <w:szCs w:val="22"/>
              </w:rPr>
              <w:t> </w:t>
            </w:r>
          </w:p>
        </w:tc>
      </w:tr>
    </w:tbl>
    <w:p w14:paraId="13073727" w14:textId="77777777" w:rsidR="00210E06" w:rsidRPr="00EA6EF4" w:rsidRDefault="00210E06" w:rsidP="00EA6EF4">
      <w:pPr>
        <w:jc w:val="both"/>
        <w:rPr>
          <w:rFonts w:cstheme="minorHAnsi"/>
          <w:sz w:val="20"/>
          <w:szCs w:val="20"/>
        </w:rPr>
      </w:pPr>
    </w:p>
    <w:sectPr w:rsidR="00210E06" w:rsidRPr="00EA6EF4" w:rsidSect="003A3450">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9B56" w14:textId="77777777" w:rsidR="00F76EAD" w:rsidRDefault="00F76EAD" w:rsidP="00D05666">
      <w:r>
        <w:separator/>
      </w:r>
    </w:p>
  </w:endnote>
  <w:endnote w:type="continuationSeparator" w:id="0">
    <w:p w14:paraId="6AC77688" w14:textId="77777777" w:rsidR="00F76EAD" w:rsidRDefault="00F76EAD" w:rsidP="00D05666">
      <w:r>
        <w:continuationSeparator/>
      </w:r>
    </w:p>
  </w:endnote>
  <w:endnote w:type="continuationNotice" w:id="1">
    <w:p w14:paraId="0B840AF2" w14:textId="77777777" w:rsidR="00F76EAD" w:rsidRDefault="00F76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00C6" w14:textId="77777777" w:rsidR="00F76EAD" w:rsidRDefault="00F76EAD" w:rsidP="00D05666">
      <w:r>
        <w:separator/>
      </w:r>
    </w:p>
  </w:footnote>
  <w:footnote w:type="continuationSeparator" w:id="0">
    <w:p w14:paraId="148D26B0" w14:textId="77777777" w:rsidR="00F76EAD" w:rsidRDefault="00F76EAD" w:rsidP="00D05666">
      <w:r>
        <w:continuationSeparator/>
      </w:r>
    </w:p>
  </w:footnote>
  <w:footnote w:type="continuationNotice" w:id="1">
    <w:p w14:paraId="7B0682E1" w14:textId="77777777" w:rsidR="00F76EAD" w:rsidRDefault="00F76EAD">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 w:id="8">
    <w:p w14:paraId="13BB6CB3" w14:textId="77777777" w:rsidR="004938BF" w:rsidRDefault="004938BF" w:rsidP="004938BF">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D36877"/>
    <w:multiLevelType w:val="hybridMultilevel"/>
    <w:tmpl w:val="E7FA06A8"/>
    <w:lvl w:ilvl="0" w:tplc="BE3C87F2">
      <w:start w:val="1"/>
      <w:numFmt w:val="decimal"/>
      <w:lvlText w:val="%1."/>
      <w:lvlJc w:val="left"/>
      <w:pPr>
        <w:ind w:left="807" w:hanging="360"/>
      </w:pPr>
      <w:rPr>
        <w:rFonts w:hint="default"/>
      </w:r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19"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9"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7"/>
  </w:num>
  <w:num w:numId="4" w16cid:durableId="1484615006">
    <w:abstractNumId w:val="31"/>
  </w:num>
  <w:num w:numId="5" w16cid:durableId="607934237">
    <w:abstractNumId w:val="25"/>
  </w:num>
  <w:num w:numId="6" w16cid:durableId="408162091">
    <w:abstractNumId w:val="39"/>
  </w:num>
  <w:num w:numId="7" w16cid:durableId="12269543">
    <w:abstractNumId w:val="37"/>
  </w:num>
  <w:num w:numId="8" w16cid:durableId="749809940">
    <w:abstractNumId w:val="3"/>
  </w:num>
  <w:num w:numId="9" w16cid:durableId="412043720">
    <w:abstractNumId w:val="38"/>
  </w:num>
  <w:num w:numId="10" w16cid:durableId="1996449446">
    <w:abstractNumId w:val="35"/>
  </w:num>
  <w:num w:numId="11" w16cid:durableId="1482305889">
    <w:abstractNumId w:val="30"/>
  </w:num>
  <w:num w:numId="12" w16cid:durableId="32313854">
    <w:abstractNumId w:val="21"/>
  </w:num>
  <w:num w:numId="13" w16cid:durableId="1318921492">
    <w:abstractNumId w:val="23"/>
  </w:num>
  <w:num w:numId="14" w16cid:durableId="1864435576">
    <w:abstractNumId w:val="32"/>
  </w:num>
  <w:num w:numId="15" w16cid:durableId="1941065713">
    <w:abstractNumId w:val="7"/>
  </w:num>
  <w:num w:numId="16" w16cid:durableId="19859238">
    <w:abstractNumId w:val="14"/>
  </w:num>
  <w:num w:numId="17" w16cid:durableId="917908603">
    <w:abstractNumId w:val="16"/>
  </w:num>
  <w:num w:numId="18" w16cid:durableId="676006196">
    <w:abstractNumId w:val="22"/>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8"/>
  </w:num>
  <w:num w:numId="22" w16cid:durableId="121506889">
    <w:abstractNumId w:val="12"/>
  </w:num>
  <w:num w:numId="23" w16cid:durableId="290718988">
    <w:abstractNumId w:val="29"/>
  </w:num>
  <w:num w:numId="24" w16cid:durableId="1637029665">
    <w:abstractNumId w:val="20"/>
  </w:num>
  <w:num w:numId="25" w16cid:durableId="1730349131">
    <w:abstractNumId w:val="24"/>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9"/>
  </w:num>
  <w:num w:numId="31" w16cid:durableId="1725717326">
    <w:abstractNumId w:val="13"/>
  </w:num>
  <w:num w:numId="32" w16cid:durableId="1195577851">
    <w:abstractNumId w:val="26"/>
  </w:num>
  <w:num w:numId="33" w16cid:durableId="176971943">
    <w:abstractNumId w:val="33"/>
  </w:num>
  <w:num w:numId="34" w16cid:durableId="1042289544">
    <w:abstractNumId w:val="34"/>
  </w:num>
  <w:num w:numId="35" w16cid:durableId="189418116">
    <w:abstractNumId w:val="11"/>
  </w:num>
  <w:num w:numId="36" w16cid:durableId="692263625">
    <w:abstractNumId w:val="4"/>
  </w:num>
  <w:num w:numId="37" w16cid:durableId="1872960198">
    <w:abstractNumId w:val="36"/>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219487">
    <w:abstractNumId w:val="0"/>
  </w:num>
  <w:num w:numId="41" w16cid:durableId="12173218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0D46"/>
    <w:rsid w:val="00042720"/>
    <w:rsid w:val="00042937"/>
    <w:rsid w:val="00042C6A"/>
    <w:rsid w:val="00042D50"/>
    <w:rsid w:val="00042DF1"/>
    <w:rsid w:val="000431AC"/>
    <w:rsid w:val="0004360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6B4A"/>
    <w:rsid w:val="00057121"/>
    <w:rsid w:val="000571AD"/>
    <w:rsid w:val="00057346"/>
    <w:rsid w:val="000578C9"/>
    <w:rsid w:val="0006040C"/>
    <w:rsid w:val="00060544"/>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011"/>
    <w:rsid w:val="000714BF"/>
    <w:rsid w:val="00071548"/>
    <w:rsid w:val="000716B1"/>
    <w:rsid w:val="00072296"/>
    <w:rsid w:val="00072F31"/>
    <w:rsid w:val="00072FE6"/>
    <w:rsid w:val="000738C7"/>
    <w:rsid w:val="000749D7"/>
    <w:rsid w:val="00074A01"/>
    <w:rsid w:val="00074DEB"/>
    <w:rsid w:val="00074E9E"/>
    <w:rsid w:val="0007511C"/>
    <w:rsid w:val="00075511"/>
    <w:rsid w:val="00075D27"/>
    <w:rsid w:val="00076FB7"/>
    <w:rsid w:val="00077583"/>
    <w:rsid w:val="000775B4"/>
    <w:rsid w:val="00077FA7"/>
    <w:rsid w:val="00080396"/>
    <w:rsid w:val="00080EE8"/>
    <w:rsid w:val="00080F53"/>
    <w:rsid w:val="00080F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301"/>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E9"/>
    <w:rsid w:val="000E2FD9"/>
    <w:rsid w:val="000E31D4"/>
    <w:rsid w:val="000E3448"/>
    <w:rsid w:val="000E35A0"/>
    <w:rsid w:val="000E37BD"/>
    <w:rsid w:val="000E3E3A"/>
    <w:rsid w:val="000E430C"/>
    <w:rsid w:val="000E44F9"/>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35C3"/>
    <w:rsid w:val="000F403D"/>
    <w:rsid w:val="000F4AA3"/>
    <w:rsid w:val="000F4B8F"/>
    <w:rsid w:val="000F4CA3"/>
    <w:rsid w:val="000F513D"/>
    <w:rsid w:val="000F5948"/>
    <w:rsid w:val="000F624E"/>
    <w:rsid w:val="000F7102"/>
    <w:rsid w:val="000F7813"/>
    <w:rsid w:val="00100B38"/>
    <w:rsid w:val="001010F7"/>
    <w:rsid w:val="00101313"/>
    <w:rsid w:val="00101C48"/>
    <w:rsid w:val="00101DB0"/>
    <w:rsid w:val="00102491"/>
    <w:rsid w:val="0010270D"/>
    <w:rsid w:val="00102D1D"/>
    <w:rsid w:val="00103779"/>
    <w:rsid w:val="001045A6"/>
    <w:rsid w:val="0010505E"/>
    <w:rsid w:val="001056CD"/>
    <w:rsid w:val="00105912"/>
    <w:rsid w:val="001059F7"/>
    <w:rsid w:val="00105FA3"/>
    <w:rsid w:val="001072BE"/>
    <w:rsid w:val="0010779C"/>
    <w:rsid w:val="00107A04"/>
    <w:rsid w:val="0011017B"/>
    <w:rsid w:val="00110481"/>
    <w:rsid w:val="00110D1D"/>
    <w:rsid w:val="00111429"/>
    <w:rsid w:val="00111943"/>
    <w:rsid w:val="0011199A"/>
    <w:rsid w:val="001123B4"/>
    <w:rsid w:val="001126FB"/>
    <w:rsid w:val="00112EA0"/>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3256"/>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4365"/>
    <w:rsid w:val="001455B2"/>
    <w:rsid w:val="0014578C"/>
    <w:rsid w:val="001458DD"/>
    <w:rsid w:val="00145B8E"/>
    <w:rsid w:val="00145E06"/>
    <w:rsid w:val="00146BC9"/>
    <w:rsid w:val="00147301"/>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1ABF"/>
    <w:rsid w:val="0016409D"/>
    <w:rsid w:val="001640AF"/>
    <w:rsid w:val="00164443"/>
    <w:rsid w:val="001647BD"/>
    <w:rsid w:val="00166073"/>
    <w:rsid w:val="001661CE"/>
    <w:rsid w:val="0016665C"/>
    <w:rsid w:val="00166EB7"/>
    <w:rsid w:val="00167192"/>
    <w:rsid w:val="00167555"/>
    <w:rsid w:val="00167E09"/>
    <w:rsid w:val="00170676"/>
    <w:rsid w:val="0017154D"/>
    <w:rsid w:val="00171C18"/>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8D"/>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416"/>
    <w:rsid w:val="001D2623"/>
    <w:rsid w:val="001D2CB6"/>
    <w:rsid w:val="001D345C"/>
    <w:rsid w:val="001D3575"/>
    <w:rsid w:val="001D37D8"/>
    <w:rsid w:val="001D3F05"/>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8C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4E2"/>
    <w:rsid w:val="00202323"/>
    <w:rsid w:val="0020254E"/>
    <w:rsid w:val="00202A46"/>
    <w:rsid w:val="00202B69"/>
    <w:rsid w:val="00202DC9"/>
    <w:rsid w:val="00203725"/>
    <w:rsid w:val="002037C0"/>
    <w:rsid w:val="00203D02"/>
    <w:rsid w:val="0020417D"/>
    <w:rsid w:val="002044D3"/>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0E06"/>
    <w:rsid w:val="00211038"/>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2AD6"/>
    <w:rsid w:val="00223614"/>
    <w:rsid w:val="00223D79"/>
    <w:rsid w:val="00224F0F"/>
    <w:rsid w:val="002256CF"/>
    <w:rsid w:val="002257D8"/>
    <w:rsid w:val="00225BEF"/>
    <w:rsid w:val="002267DE"/>
    <w:rsid w:val="00226AD0"/>
    <w:rsid w:val="002279BC"/>
    <w:rsid w:val="002306AB"/>
    <w:rsid w:val="00231166"/>
    <w:rsid w:val="0023232F"/>
    <w:rsid w:val="00232663"/>
    <w:rsid w:val="00233169"/>
    <w:rsid w:val="0023335E"/>
    <w:rsid w:val="002338C0"/>
    <w:rsid w:val="002342E3"/>
    <w:rsid w:val="00234717"/>
    <w:rsid w:val="00234920"/>
    <w:rsid w:val="00234A1D"/>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477EC"/>
    <w:rsid w:val="00250A3E"/>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0EA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70"/>
    <w:rsid w:val="00274C8A"/>
    <w:rsid w:val="00274E50"/>
    <w:rsid w:val="00275412"/>
    <w:rsid w:val="0027575B"/>
    <w:rsid w:val="00275B72"/>
    <w:rsid w:val="00275C24"/>
    <w:rsid w:val="00275D9F"/>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86185"/>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878"/>
    <w:rsid w:val="002A1AD1"/>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9A2"/>
    <w:rsid w:val="002B3B76"/>
    <w:rsid w:val="002B3F04"/>
    <w:rsid w:val="002B42DA"/>
    <w:rsid w:val="002B49CA"/>
    <w:rsid w:val="002B4DFD"/>
    <w:rsid w:val="002B5337"/>
    <w:rsid w:val="002B6251"/>
    <w:rsid w:val="002B6B9E"/>
    <w:rsid w:val="002B6FF7"/>
    <w:rsid w:val="002B75F7"/>
    <w:rsid w:val="002B783E"/>
    <w:rsid w:val="002B78FE"/>
    <w:rsid w:val="002C0142"/>
    <w:rsid w:val="002C14FC"/>
    <w:rsid w:val="002C17A0"/>
    <w:rsid w:val="002C1FB6"/>
    <w:rsid w:val="002C210A"/>
    <w:rsid w:val="002C215A"/>
    <w:rsid w:val="002C27BD"/>
    <w:rsid w:val="002C2936"/>
    <w:rsid w:val="002C2A10"/>
    <w:rsid w:val="002C2A21"/>
    <w:rsid w:val="002C2DD1"/>
    <w:rsid w:val="002C331E"/>
    <w:rsid w:val="002C362D"/>
    <w:rsid w:val="002C42B3"/>
    <w:rsid w:val="002C4AE8"/>
    <w:rsid w:val="002C5249"/>
    <w:rsid w:val="002C52C2"/>
    <w:rsid w:val="002C52D6"/>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416"/>
    <w:rsid w:val="002F05C1"/>
    <w:rsid w:val="002F0663"/>
    <w:rsid w:val="002F0FBA"/>
    <w:rsid w:val="002F12E7"/>
    <w:rsid w:val="002F148F"/>
    <w:rsid w:val="002F1998"/>
    <w:rsid w:val="002F1CD9"/>
    <w:rsid w:val="002F1D5C"/>
    <w:rsid w:val="002F396F"/>
    <w:rsid w:val="002F44C0"/>
    <w:rsid w:val="002F536E"/>
    <w:rsid w:val="002F5A85"/>
    <w:rsid w:val="002F5AC2"/>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887"/>
    <w:rsid w:val="00306D9F"/>
    <w:rsid w:val="00306F87"/>
    <w:rsid w:val="003074D1"/>
    <w:rsid w:val="00307836"/>
    <w:rsid w:val="003101E1"/>
    <w:rsid w:val="00310753"/>
    <w:rsid w:val="0031109D"/>
    <w:rsid w:val="00311111"/>
    <w:rsid w:val="003121EE"/>
    <w:rsid w:val="003127FC"/>
    <w:rsid w:val="0031284C"/>
    <w:rsid w:val="00312FEE"/>
    <w:rsid w:val="0031328A"/>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27455"/>
    <w:rsid w:val="003300F2"/>
    <w:rsid w:val="00330564"/>
    <w:rsid w:val="00330DB3"/>
    <w:rsid w:val="00330E83"/>
    <w:rsid w:val="00331673"/>
    <w:rsid w:val="00331ED1"/>
    <w:rsid w:val="003328D9"/>
    <w:rsid w:val="003332B6"/>
    <w:rsid w:val="00333BFA"/>
    <w:rsid w:val="00334D33"/>
    <w:rsid w:val="00334EB8"/>
    <w:rsid w:val="003354F0"/>
    <w:rsid w:val="00335A01"/>
    <w:rsid w:val="00335DA5"/>
    <w:rsid w:val="0033642E"/>
    <w:rsid w:val="00336A46"/>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8F8"/>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213"/>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6D4"/>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D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0EE4"/>
    <w:rsid w:val="004017E7"/>
    <w:rsid w:val="00401CAD"/>
    <w:rsid w:val="00401DBF"/>
    <w:rsid w:val="00401E48"/>
    <w:rsid w:val="004022F2"/>
    <w:rsid w:val="0040243F"/>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292F"/>
    <w:rsid w:val="00422F81"/>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62F"/>
    <w:rsid w:val="00471925"/>
    <w:rsid w:val="004720C4"/>
    <w:rsid w:val="004723BD"/>
    <w:rsid w:val="00472910"/>
    <w:rsid w:val="00472F7A"/>
    <w:rsid w:val="00472F8C"/>
    <w:rsid w:val="0047399D"/>
    <w:rsid w:val="00473DA9"/>
    <w:rsid w:val="004745B4"/>
    <w:rsid w:val="00475262"/>
    <w:rsid w:val="0047554A"/>
    <w:rsid w:val="00475EFC"/>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AC"/>
    <w:rsid w:val="004853E4"/>
    <w:rsid w:val="0048587E"/>
    <w:rsid w:val="00485E23"/>
    <w:rsid w:val="0048654D"/>
    <w:rsid w:val="004867B9"/>
    <w:rsid w:val="00486B0D"/>
    <w:rsid w:val="00486DCD"/>
    <w:rsid w:val="004873D5"/>
    <w:rsid w:val="004905CE"/>
    <w:rsid w:val="0049071C"/>
    <w:rsid w:val="004909FF"/>
    <w:rsid w:val="004923AA"/>
    <w:rsid w:val="004938BF"/>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A0C"/>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19E0"/>
    <w:rsid w:val="004C29F1"/>
    <w:rsid w:val="004C3894"/>
    <w:rsid w:val="004C3C5E"/>
    <w:rsid w:val="004C40E5"/>
    <w:rsid w:val="004C428D"/>
    <w:rsid w:val="004C42C8"/>
    <w:rsid w:val="004C432C"/>
    <w:rsid w:val="004C4413"/>
    <w:rsid w:val="004C4ADF"/>
    <w:rsid w:val="004C4C80"/>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5317"/>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07F80"/>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46"/>
    <w:rsid w:val="00530BB3"/>
    <w:rsid w:val="00530FFF"/>
    <w:rsid w:val="005311C6"/>
    <w:rsid w:val="005315A7"/>
    <w:rsid w:val="005321FB"/>
    <w:rsid w:val="0053254A"/>
    <w:rsid w:val="005329B6"/>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144"/>
    <w:rsid w:val="005425F1"/>
    <w:rsid w:val="0054270D"/>
    <w:rsid w:val="00542A74"/>
    <w:rsid w:val="00543AE0"/>
    <w:rsid w:val="005448A6"/>
    <w:rsid w:val="00545D29"/>
    <w:rsid w:val="005464B7"/>
    <w:rsid w:val="00547265"/>
    <w:rsid w:val="00547443"/>
    <w:rsid w:val="005505A6"/>
    <w:rsid w:val="005505BF"/>
    <w:rsid w:val="00551B0D"/>
    <w:rsid w:val="00551FA7"/>
    <w:rsid w:val="00552E0C"/>
    <w:rsid w:val="00553286"/>
    <w:rsid w:val="00553E2C"/>
    <w:rsid w:val="0055476C"/>
    <w:rsid w:val="00554FFF"/>
    <w:rsid w:val="005553C6"/>
    <w:rsid w:val="005569B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3310"/>
    <w:rsid w:val="00574529"/>
    <w:rsid w:val="005746BF"/>
    <w:rsid w:val="005753B6"/>
    <w:rsid w:val="00575ADE"/>
    <w:rsid w:val="00575DFE"/>
    <w:rsid w:val="005769FF"/>
    <w:rsid w:val="00576D1E"/>
    <w:rsid w:val="0057745D"/>
    <w:rsid w:val="00577925"/>
    <w:rsid w:val="00577A72"/>
    <w:rsid w:val="00577E2C"/>
    <w:rsid w:val="005806D2"/>
    <w:rsid w:val="005808AA"/>
    <w:rsid w:val="00582CE9"/>
    <w:rsid w:val="00583195"/>
    <w:rsid w:val="00583549"/>
    <w:rsid w:val="0058377F"/>
    <w:rsid w:val="00583982"/>
    <w:rsid w:val="00583B84"/>
    <w:rsid w:val="00583CA7"/>
    <w:rsid w:val="00584DCA"/>
    <w:rsid w:val="0058525D"/>
    <w:rsid w:val="00585579"/>
    <w:rsid w:val="00585C84"/>
    <w:rsid w:val="0058726C"/>
    <w:rsid w:val="005872C9"/>
    <w:rsid w:val="00587BAC"/>
    <w:rsid w:val="00590030"/>
    <w:rsid w:val="00590232"/>
    <w:rsid w:val="005904B7"/>
    <w:rsid w:val="00590AB9"/>
    <w:rsid w:val="00592D51"/>
    <w:rsid w:val="00593111"/>
    <w:rsid w:val="00593816"/>
    <w:rsid w:val="00593D67"/>
    <w:rsid w:val="00593F3E"/>
    <w:rsid w:val="00594FA6"/>
    <w:rsid w:val="00595CA3"/>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4DDD"/>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8AD"/>
    <w:rsid w:val="005D0CD2"/>
    <w:rsid w:val="005D11E1"/>
    <w:rsid w:val="005D1328"/>
    <w:rsid w:val="005D1747"/>
    <w:rsid w:val="005D1EC0"/>
    <w:rsid w:val="005D24F3"/>
    <w:rsid w:val="005D27C5"/>
    <w:rsid w:val="005D2CDD"/>
    <w:rsid w:val="005D342B"/>
    <w:rsid w:val="005D393D"/>
    <w:rsid w:val="005D46A9"/>
    <w:rsid w:val="005D4AB8"/>
    <w:rsid w:val="005D511B"/>
    <w:rsid w:val="005D5B2F"/>
    <w:rsid w:val="005D5B36"/>
    <w:rsid w:val="005D5E51"/>
    <w:rsid w:val="005D5FBB"/>
    <w:rsid w:val="005D6204"/>
    <w:rsid w:val="005D64C2"/>
    <w:rsid w:val="005D65CB"/>
    <w:rsid w:val="005D68D6"/>
    <w:rsid w:val="005D6A47"/>
    <w:rsid w:val="005D7383"/>
    <w:rsid w:val="005D7998"/>
    <w:rsid w:val="005D7A77"/>
    <w:rsid w:val="005D7D8C"/>
    <w:rsid w:val="005E07FD"/>
    <w:rsid w:val="005E0D10"/>
    <w:rsid w:val="005E1041"/>
    <w:rsid w:val="005E1572"/>
    <w:rsid w:val="005E162D"/>
    <w:rsid w:val="005E25A4"/>
    <w:rsid w:val="005E2611"/>
    <w:rsid w:val="005E26C6"/>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860"/>
    <w:rsid w:val="005F3DEF"/>
    <w:rsid w:val="005F3FEB"/>
    <w:rsid w:val="005F4815"/>
    <w:rsid w:val="005F5663"/>
    <w:rsid w:val="005F5703"/>
    <w:rsid w:val="005F5849"/>
    <w:rsid w:val="005F5BC7"/>
    <w:rsid w:val="005F5EF4"/>
    <w:rsid w:val="005F5F2C"/>
    <w:rsid w:val="005F60EC"/>
    <w:rsid w:val="005F63CB"/>
    <w:rsid w:val="005F68D4"/>
    <w:rsid w:val="005F6991"/>
    <w:rsid w:val="005F70E4"/>
    <w:rsid w:val="005F714D"/>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1B93"/>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720"/>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3DCA"/>
    <w:rsid w:val="00664184"/>
    <w:rsid w:val="00664C39"/>
    <w:rsid w:val="0066500F"/>
    <w:rsid w:val="00665508"/>
    <w:rsid w:val="00665D82"/>
    <w:rsid w:val="00665EEF"/>
    <w:rsid w:val="00670121"/>
    <w:rsid w:val="00670373"/>
    <w:rsid w:val="0067121E"/>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EC3"/>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0"/>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3AB"/>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03B"/>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03EB"/>
    <w:rsid w:val="00701093"/>
    <w:rsid w:val="00701577"/>
    <w:rsid w:val="0070177A"/>
    <w:rsid w:val="007022FB"/>
    <w:rsid w:val="0070256E"/>
    <w:rsid w:val="00702A81"/>
    <w:rsid w:val="00702DD2"/>
    <w:rsid w:val="00702FDC"/>
    <w:rsid w:val="00703132"/>
    <w:rsid w:val="00703430"/>
    <w:rsid w:val="0070349D"/>
    <w:rsid w:val="00703F2E"/>
    <w:rsid w:val="00704310"/>
    <w:rsid w:val="007046CE"/>
    <w:rsid w:val="00704958"/>
    <w:rsid w:val="0070681D"/>
    <w:rsid w:val="00706BD5"/>
    <w:rsid w:val="00706F4D"/>
    <w:rsid w:val="00707712"/>
    <w:rsid w:val="007101B7"/>
    <w:rsid w:val="00710F05"/>
    <w:rsid w:val="0071157E"/>
    <w:rsid w:val="007117A7"/>
    <w:rsid w:val="007128D8"/>
    <w:rsid w:val="007128DA"/>
    <w:rsid w:val="00712D41"/>
    <w:rsid w:val="00712FA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A71"/>
    <w:rsid w:val="00736EA4"/>
    <w:rsid w:val="0073711D"/>
    <w:rsid w:val="0073778F"/>
    <w:rsid w:val="007422EF"/>
    <w:rsid w:val="00742B71"/>
    <w:rsid w:val="00742F8F"/>
    <w:rsid w:val="00743205"/>
    <w:rsid w:val="007434DB"/>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40"/>
    <w:rsid w:val="007600B1"/>
    <w:rsid w:val="007620BE"/>
    <w:rsid w:val="0076216E"/>
    <w:rsid w:val="0076284D"/>
    <w:rsid w:val="00762B52"/>
    <w:rsid w:val="007630E3"/>
    <w:rsid w:val="00764CFF"/>
    <w:rsid w:val="00764FD6"/>
    <w:rsid w:val="00765129"/>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17AA"/>
    <w:rsid w:val="00781B9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8A6"/>
    <w:rsid w:val="00791E5B"/>
    <w:rsid w:val="00791FC9"/>
    <w:rsid w:val="0079284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53"/>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1F8"/>
    <w:rsid w:val="007C348D"/>
    <w:rsid w:val="007C3597"/>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570"/>
    <w:rsid w:val="007F08DA"/>
    <w:rsid w:val="007F1543"/>
    <w:rsid w:val="007F1A0D"/>
    <w:rsid w:val="007F1B2E"/>
    <w:rsid w:val="007F1B84"/>
    <w:rsid w:val="007F2173"/>
    <w:rsid w:val="007F2491"/>
    <w:rsid w:val="007F2536"/>
    <w:rsid w:val="007F3473"/>
    <w:rsid w:val="007F34C7"/>
    <w:rsid w:val="007F366E"/>
    <w:rsid w:val="007F47E7"/>
    <w:rsid w:val="007F4BA0"/>
    <w:rsid w:val="007F4F75"/>
    <w:rsid w:val="007F546C"/>
    <w:rsid w:val="007F6402"/>
    <w:rsid w:val="007F6C4A"/>
    <w:rsid w:val="007F6C5E"/>
    <w:rsid w:val="007F70F3"/>
    <w:rsid w:val="0080079C"/>
    <w:rsid w:val="0080269D"/>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2D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1FFF"/>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124"/>
    <w:rsid w:val="00846788"/>
    <w:rsid w:val="008475C6"/>
    <w:rsid w:val="008505E9"/>
    <w:rsid w:val="00851498"/>
    <w:rsid w:val="00851585"/>
    <w:rsid w:val="00851768"/>
    <w:rsid w:val="008517B7"/>
    <w:rsid w:val="00852202"/>
    <w:rsid w:val="00852F58"/>
    <w:rsid w:val="0085364E"/>
    <w:rsid w:val="0085372A"/>
    <w:rsid w:val="008540C3"/>
    <w:rsid w:val="0085443F"/>
    <w:rsid w:val="00854FF2"/>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27B4"/>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522"/>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F4"/>
    <w:rsid w:val="008A7E15"/>
    <w:rsid w:val="008B1DCB"/>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3906"/>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67"/>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71"/>
    <w:rsid w:val="00900D5D"/>
    <w:rsid w:val="00901552"/>
    <w:rsid w:val="00901FB3"/>
    <w:rsid w:val="009025EC"/>
    <w:rsid w:val="009032BE"/>
    <w:rsid w:val="009034DF"/>
    <w:rsid w:val="00903F2F"/>
    <w:rsid w:val="009043AE"/>
    <w:rsid w:val="00904BC4"/>
    <w:rsid w:val="00905199"/>
    <w:rsid w:val="00905C8B"/>
    <w:rsid w:val="0090746C"/>
    <w:rsid w:val="009079D3"/>
    <w:rsid w:val="00907F64"/>
    <w:rsid w:val="00910C39"/>
    <w:rsid w:val="00911B90"/>
    <w:rsid w:val="00911C54"/>
    <w:rsid w:val="009122A7"/>
    <w:rsid w:val="00912795"/>
    <w:rsid w:val="00913029"/>
    <w:rsid w:val="009133CB"/>
    <w:rsid w:val="00913BC4"/>
    <w:rsid w:val="00913EE3"/>
    <w:rsid w:val="009142CB"/>
    <w:rsid w:val="00914D3F"/>
    <w:rsid w:val="009152F5"/>
    <w:rsid w:val="0091557F"/>
    <w:rsid w:val="009158D7"/>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065A"/>
    <w:rsid w:val="0093079A"/>
    <w:rsid w:val="00931518"/>
    <w:rsid w:val="00931E5B"/>
    <w:rsid w:val="00931F19"/>
    <w:rsid w:val="009323DD"/>
    <w:rsid w:val="0093261C"/>
    <w:rsid w:val="00933AF6"/>
    <w:rsid w:val="00934599"/>
    <w:rsid w:val="00934663"/>
    <w:rsid w:val="00935371"/>
    <w:rsid w:val="00935826"/>
    <w:rsid w:val="00936737"/>
    <w:rsid w:val="0093767A"/>
    <w:rsid w:val="009400B9"/>
    <w:rsid w:val="0094059A"/>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AB"/>
    <w:rsid w:val="00980D68"/>
    <w:rsid w:val="0098179C"/>
    <w:rsid w:val="009827EC"/>
    <w:rsid w:val="00982915"/>
    <w:rsid w:val="00982EE8"/>
    <w:rsid w:val="00983A43"/>
    <w:rsid w:val="009841CD"/>
    <w:rsid w:val="009844B0"/>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13"/>
    <w:rsid w:val="009E3E43"/>
    <w:rsid w:val="009E43D5"/>
    <w:rsid w:val="009E46B6"/>
    <w:rsid w:val="009E46BC"/>
    <w:rsid w:val="009E4CDE"/>
    <w:rsid w:val="009E5225"/>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4E92"/>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07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154"/>
    <w:rsid w:val="00A85853"/>
    <w:rsid w:val="00A865DA"/>
    <w:rsid w:val="00A8674A"/>
    <w:rsid w:val="00A87BF5"/>
    <w:rsid w:val="00A87FE2"/>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03A"/>
    <w:rsid w:val="00AA4CE6"/>
    <w:rsid w:val="00AA52E1"/>
    <w:rsid w:val="00AA62D6"/>
    <w:rsid w:val="00AA6640"/>
    <w:rsid w:val="00AA66DF"/>
    <w:rsid w:val="00AA6796"/>
    <w:rsid w:val="00AA7152"/>
    <w:rsid w:val="00AA7759"/>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7CF"/>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2E7C"/>
    <w:rsid w:val="00AE3439"/>
    <w:rsid w:val="00AE422D"/>
    <w:rsid w:val="00AE53C8"/>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62"/>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20"/>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10"/>
    <w:rsid w:val="00B46BD1"/>
    <w:rsid w:val="00B46C90"/>
    <w:rsid w:val="00B47415"/>
    <w:rsid w:val="00B47535"/>
    <w:rsid w:val="00B477F1"/>
    <w:rsid w:val="00B4792F"/>
    <w:rsid w:val="00B47C05"/>
    <w:rsid w:val="00B50760"/>
    <w:rsid w:val="00B5221E"/>
    <w:rsid w:val="00B522AC"/>
    <w:rsid w:val="00B5267D"/>
    <w:rsid w:val="00B526DB"/>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8BF"/>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A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7D8"/>
    <w:rsid w:val="00BB4A57"/>
    <w:rsid w:val="00BB4FB3"/>
    <w:rsid w:val="00BB5270"/>
    <w:rsid w:val="00BB536B"/>
    <w:rsid w:val="00BB54DF"/>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79"/>
    <w:rsid w:val="00BC5024"/>
    <w:rsid w:val="00BC512A"/>
    <w:rsid w:val="00BC5391"/>
    <w:rsid w:val="00BC6439"/>
    <w:rsid w:val="00BC7052"/>
    <w:rsid w:val="00BC759E"/>
    <w:rsid w:val="00BC7F89"/>
    <w:rsid w:val="00BD00CF"/>
    <w:rsid w:val="00BD0C86"/>
    <w:rsid w:val="00BD1D98"/>
    <w:rsid w:val="00BD22D9"/>
    <w:rsid w:val="00BD280D"/>
    <w:rsid w:val="00BD3C64"/>
    <w:rsid w:val="00BD41D7"/>
    <w:rsid w:val="00BD4544"/>
    <w:rsid w:val="00BD4B9F"/>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19E"/>
    <w:rsid w:val="00C137BA"/>
    <w:rsid w:val="00C13AA7"/>
    <w:rsid w:val="00C13D69"/>
    <w:rsid w:val="00C13F9C"/>
    <w:rsid w:val="00C1441F"/>
    <w:rsid w:val="00C1458E"/>
    <w:rsid w:val="00C14692"/>
    <w:rsid w:val="00C147E1"/>
    <w:rsid w:val="00C14BAD"/>
    <w:rsid w:val="00C14E2C"/>
    <w:rsid w:val="00C158E9"/>
    <w:rsid w:val="00C15DD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06"/>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5F54"/>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BE"/>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5D3"/>
    <w:rsid w:val="00C84604"/>
    <w:rsid w:val="00C84723"/>
    <w:rsid w:val="00C848E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EE"/>
    <w:rsid w:val="00C91D8B"/>
    <w:rsid w:val="00C924CD"/>
    <w:rsid w:val="00C931D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CE"/>
    <w:rsid w:val="00CA4139"/>
    <w:rsid w:val="00CA42C1"/>
    <w:rsid w:val="00CA47CB"/>
    <w:rsid w:val="00CA5166"/>
    <w:rsid w:val="00CA64E1"/>
    <w:rsid w:val="00CA7033"/>
    <w:rsid w:val="00CA7396"/>
    <w:rsid w:val="00CA77FA"/>
    <w:rsid w:val="00CA7E9B"/>
    <w:rsid w:val="00CB0721"/>
    <w:rsid w:val="00CB0E73"/>
    <w:rsid w:val="00CB1979"/>
    <w:rsid w:val="00CB1BFC"/>
    <w:rsid w:val="00CB1C73"/>
    <w:rsid w:val="00CB1DB8"/>
    <w:rsid w:val="00CB20ED"/>
    <w:rsid w:val="00CB21ED"/>
    <w:rsid w:val="00CB3C1E"/>
    <w:rsid w:val="00CB3E24"/>
    <w:rsid w:val="00CB46BF"/>
    <w:rsid w:val="00CB5402"/>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FF1"/>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0D6"/>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BCE"/>
    <w:rsid w:val="00CF2CB6"/>
    <w:rsid w:val="00CF2D04"/>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BF"/>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3798E"/>
    <w:rsid w:val="00D4094C"/>
    <w:rsid w:val="00D40AB6"/>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6E2"/>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394"/>
    <w:rsid w:val="00D65C16"/>
    <w:rsid w:val="00D6652F"/>
    <w:rsid w:val="00D6654D"/>
    <w:rsid w:val="00D66697"/>
    <w:rsid w:val="00D668C3"/>
    <w:rsid w:val="00D66A43"/>
    <w:rsid w:val="00D66F4C"/>
    <w:rsid w:val="00D67403"/>
    <w:rsid w:val="00D67710"/>
    <w:rsid w:val="00D67D52"/>
    <w:rsid w:val="00D703B7"/>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5A3E"/>
    <w:rsid w:val="00D8625D"/>
    <w:rsid w:val="00D86901"/>
    <w:rsid w:val="00D86A7B"/>
    <w:rsid w:val="00D87029"/>
    <w:rsid w:val="00D877E6"/>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B41"/>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E5"/>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2B2"/>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3FB0"/>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31F"/>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51F"/>
    <w:rsid w:val="00E12FBA"/>
    <w:rsid w:val="00E1304E"/>
    <w:rsid w:val="00E1329C"/>
    <w:rsid w:val="00E13E63"/>
    <w:rsid w:val="00E14179"/>
    <w:rsid w:val="00E146F6"/>
    <w:rsid w:val="00E146F8"/>
    <w:rsid w:val="00E14C53"/>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486E"/>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189"/>
    <w:rsid w:val="00E55E1A"/>
    <w:rsid w:val="00E560BD"/>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3E5"/>
    <w:rsid w:val="00E655C9"/>
    <w:rsid w:val="00E655D1"/>
    <w:rsid w:val="00E65C12"/>
    <w:rsid w:val="00E65C56"/>
    <w:rsid w:val="00E660CD"/>
    <w:rsid w:val="00E661D2"/>
    <w:rsid w:val="00E66292"/>
    <w:rsid w:val="00E668C5"/>
    <w:rsid w:val="00E67076"/>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C5"/>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3E64"/>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4DA"/>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7F"/>
    <w:rsid w:val="00EF22B7"/>
    <w:rsid w:val="00EF2C7C"/>
    <w:rsid w:val="00EF2D57"/>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554"/>
    <w:rsid w:val="00F207CB"/>
    <w:rsid w:val="00F2108C"/>
    <w:rsid w:val="00F211FE"/>
    <w:rsid w:val="00F217F8"/>
    <w:rsid w:val="00F21BAE"/>
    <w:rsid w:val="00F21F12"/>
    <w:rsid w:val="00F2293A"/>
    <w:rsid w:val="00F229DE"/>
    <w:rsid w:val="00F235F7"/>
    <w:rsid w:val="00F2421D"/>
    <w:rsid w:val="00F2491D"/>
    <w:rsid w:val="00F25241"/>
    <w:rsid w:val="00F302A5"/>
    <w:rsid w:val="00F308B9"/>
    <w:rsid w:val="00F30AA8"/>
    <w:rsid w:val="00F31029"/>
    <w:rsid w:val="00F313D5"/>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001"/>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0FE9"/>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AAC"/>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99F"/>
    <w:rsid w:val="00F65B55"/>
    <w:rsid w:val="00F65FF2"/>
    <w:rsid w:val="00F66358"/>
    <w:rsid w:val="00F6698E"/>
    <w:rsid w:val="00F67417"/>
    <w:rsid w:val="00F678A1"/>
    <w:rsid w:val="00F701DB"/>
    <w:rsid w:val="00F71B90"/>
    <w:rsid w:val="00F7215F"/>
    <w:rsid w:val="00F72865"/>
    <w:rsid w:val="00F73B04"/>
    <w:rsid w:val="00F751D6"/>
    <w:rsid w:val="00F75592"/>
    <w:rsid w:val="00F7599F"/>
    <w:rsid w:val="00F75FB4"/>
    <w:rsid w:val="00F7680D"/>
    <w:rsid w:val="00F76C42"/>
    <w:rsid w:val="00F76EAD"/>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9759D"/>
    <w:rsid w:val="00FA0E33"/>
    <w:rsid w:val="00FA144D"/>
    <w:rsid w:val="00FA19B4"/>
    <w:rsid w:val="00FA263B"/>
    <w:rsid w:val="00FA36EB"/>
    <w:rsid w:val="00FA3CFF"/>
    <w:rsid w:val="00FA402F"/>
    <w:rsid w:val="00FA4C55"/>
    <w:rsid w:val="00FA56CE"/>
    <w:rsid w:val="00FA5E58"/>
    <w:rsid w:val="00FA5EA4"/>
    <w:rsid w:val="00FA5ECB"/>
    <w:rsid w:val="00FA6816"/>
    <w:rsid w:val="00FA69DC"/>
    <w:rsid w:val="00FA6BE1"/>
    <w:rsid w:val="00FA7142"/>
    <w:rsid w:val="00FA7269"/>
    <w:rsid w:val="00FA75F8"/>
    <w:rsid w:val="00FA7D78"/>
    <w:rsid w:val="00FB0339"/>
    <w:rsid w:val="00FB059B"/>
    <w:rsid w:val="00FB10F0"/>
    <w:rsid w:val="00FB1878"/>
    <w:rsid w:val="00FB1AB5"/>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EC"/>
    <w:rsid w:val="00FD34DC"/>
    <w:rsid w:val="00FD46C9"/>
    <w:rsid w:val="00FD4D74"/>
    <w:rsid w:val="00FD51C2"/>
    <w:rsid w:val="00FD53CF"/>
    <w:rsid w:val="00FD55A7"/>
    <w:rsid w:val="00FD6707"/>
    <w:rsid w:val="00FD67F6"/>
    <w:rsid w:val="00FD6EE2"/>
    <w:rsid w:val="00FD6FC4"/>
    <w:rsid w:val="00FD72E4"/>
    <w:rsid w:val="00FD796D"/>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6B"/>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 w:type="character" w:customStyle="1" w:styleId="FootnoteCharacters">
    <w:name w:val="Footnote Characters"/>
    <w:basedOn w:val="Numatytasispastraiposriftas"/>
    <w:uiPriority w:val="99"/>
    <w:unhideWhenUsed/>
    <w:qFormat/>
    <w:rsid w:val="004938BF"/>
    <w:rPr>
      <w:vertAlign w:val="superscript"/>
    </w:rPr>
  </w:style>
  <w:style w:type="character" w:customStyle="1" w:styleId="FootnoteAnchor">
    <w:name w:val="Footnote Anchor"/>
    <w:rsid w:val="00493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229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3444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78663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9106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7684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onorata.jermakova@vsat.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24656</Words>
  <Characters>14055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135</cp:revision>
  <dcterms:created xsi:type="dcterms:W3CDTF">2026-03-10T06:15:00Z</dcterms:created>
  <dcterms:modified xsi:type="dcterms:W3CDTF">2026-03-25T10:51:00Z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