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1EBBF0D7" w:rsidR="00B45AD1" w:rsidRPr="00031EB2" w:rsidRDefault="001171AB" w:rsidP="00B45AD1">
      <w:pPr>
        <w:widowControl w:val="0"/>
        <w:jc w:val="center"/>
        <w:rPr>
          <w:b/>
        </w:rPr>
      </w:pPr>
      <w:r w:rsidRPr="001171AB">
        <w:rPr>
          <w:b/>
          <w:lang w:eastAsia="lt-LT"/>
        </w:rPr>
        <w:t>VIEŠŲJŲ ERDVIŲ MAŽOSIOS ARCHITEKTŪROS ELEMENTŲ</w:t>
      </w:r>
      <w:r w:rsidRPr="00A96BA7">
        <w:rPr>
          <w:b/>
          <w:lang w:eastAsia="lt-LT"/>
        </w:rPr>
        <w:t xml:space="preserve"> </w:t>
      </w:r>
      <w:r>
        <w:rPr>
          <w:b/>
          <w:lang w:eastAsia="lt-LT"/>
        </w:rPr>
        <w:t xml:space="preserve">PIRKIMO </w:t>
      </w:r>
      <w:r w:rsidRPr="00031EB2">
        <w:rPr>
          <w:b/>
          <w:bCs/>
        </w:rPr>
        <w:t xml:space="preserve">ATVIRO </w:t>
      </w:r>
      <w:r w:rsidR="005E2FC5">
        <w:rPr>
          <w:b/>
          <w:bCs/>
        </w:rPr>
        <w:t xml:space="preserve">(TARPTAUTINIO) </w:t>
      </w:r>
      <w:r w:rsidR="00847075" w:rsidRPr="00031EB2">
        <w:rPr>
          <w:b/>
          <w:bCs/>
        </w:rPr>
        <w:t xml:space="preserve">KONKURSO BŪDU </w:t>
      </w:r>
      <w:r w:rsidR="00847075" w:rsidRPr="00031EB2">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915324E" w:rsidR="00B45AD1" w:rsidRPr="00031EB2" w:rsidRDefault="00E80140" w:rsidP="003B0725">
            <w:pPr>
              <w:widowControl w:val="0"/>
              <w:jc w:val="both"/>
            </w:pPr>
            <w:r w:rsidRPr="00031EB2">
              <w:rPr>
                <w:szCs w:val="22"/>
              </w:rPr>
              <w:t>TIEKĖJŲ PAŠALINIMO PAGRINDAI</w:t>
            </w:r>
            <w:r w:rsidR="001C5541">
              <w:rPr>
                <w:szCs w:val="22"/>
              </w:rPr>
              <w:t xml:space="preserve"> IR </w:t>
            </w:r>
            <w:r w:rsidR="000C63F7" w:rsidRPr="00BA5663">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5D4294" w:rsidRDefault="002E7EDD" w:rsidP="002E7EDD">
      <w:pPr>
        <w:widowControl w:val="0"/>
        <w:jc w:val="both"/>
      </w:pPr>
      <w:r w:rsidRPr="005D4294">
        <w:t>1 priedas –</w:t>
      </w:r>
      <w:r w:rsidR="007D3FAC" w:rsidRPr="005D4294">
        <w:t xml:space="preserve"> Pasiūlymo forma</w:t>
      </w:r>
      <w:r w:rsidRPr="005D4294">
        <w:t>;</w:t>
      </w:r>
    </w:p>
    <w:p w14:paraId="6DE22644" w14:textId="407E04E5" w:rsidR="006051A9" w:rsidRPr="005D4294" w:rsidRDefault="002E7EDD" w:rsidP="00407C77">
      <w:pPr>
        <w:widowControl w:val="0"/>
        <w:jc w:val="both"/>
      </w:pPr>
      <w:r w:rsidRPr="005D4294">
        <w:t xml:space="preserve">2 priedas – </w:t>
      </w:r>
      <w:r w:rsidR="00437030" w:rsidRPr="005D4294">
        <w:t>T</w:t>
      </w:r>
      <w:r w:rsidR="009D1E1A" w:rsidRPr="005D4294">
        <w:t>echninė specifikacija</w:t>
      </w:r>
      <w:r w:rsidR="00F05BC6" w:rsidRPr="005D4294">
        <w:t xml:space="preserve"> I-</w:t>
      </w:r>
      <w:r w:rsidR="005E2FC5">
        <w:t>I</w:t>
      </w:r>
      <w:r w:rsidR="003C3F2D" w:rsidRPr="005D4294">
        <w:t>V</w:t>
      </w:r>
      <w:r w:rsidR="00F05BC6" w:rsidRPr="005D4294">
        <w:t xml:space="preserve"> pirkimo dalims</w:t>
      </w:r>
      <w:r w:rsidR="007D3FAC" w:rsidRPr="005D4294">
        <w:t>;</w:t>
      </w:r>
    </w:p>
    <w:p w14:paraId="17E2EA01" w14:textId="77777777" w:rsidR="00F61830" w:rsidRPr="005D4294" w:rsidRDefault="00847075" w:rsidP="00407C77">
      <w:pPr>
        <w:widowControl w:val="0"/>
        <w:jc w:val="both"/>
      </w:pPr>
      <w:r w:rsidRPr="005D4294">
        <w:t>3</w:t>
      </w:r>
      <w:r w:rsidR="006051A9" w:rsidRPr="005D4294">
        <w:t xml:space="preserve"> priedas – </w:t>
      </w:r>
      <w:r w:rsidR="00EF3859" w:rsidRPr="005D4294">
        <w:t>Europos bendrasis viešųjų pirkimų dokumentas;</w:t>
      </w:r>
    </w:p>
    <w:p w14:paraId="05CE0DB7" w14:textId="13363DDC" w:rsidR="00BD694A" w:rsidRPr="005D4294" w:rsidRDefault="00BE6B32" w:rsidP="00BD694A">
      <w:pPr>
        <w:widowControl w:val="0"/>
        <w:jc w:val="both"/>
      </w:pPr>
      <w:r w:rsidRPr="005D4294">
        <w:t>4</w:t>
      </w:r>
      <w:r w:rsidR="006051A9" w:rsidRPr="005D4294">
        <w:t xml:space="preserve"> priedas – </w:t>
      </w:r>
      <w:r w:rsidR="00437030" w:rsidRPr="005D4294">
        <w:t>S</w:t>
      </w:r>
      <w:r w:rsidR="00EF3859" w:rsidRPr="005D4294">
        <w:t>utarties projektas</w:t>
      </w:r>
      <w:r w:rsidR="00AB7A28" w:rsidRPr="005D4294">
        <w:t xml:space="preserve"> </w:t>
      </w:r>
      <w:r w:rsidR="00F05BC6" w:rsidRPr="005D4294">
        <w:t>(Bendrosios ir Specialiosios sąlygos)</w:t>
      </w:r>
      <w:r w:rsidR="000D4324" w:rsidRPr="005D4294">
        <w:t>;</w:t>
      </w:r>
    </w:p>
    <w:p w14:paraId="6B9DFCF1" w14:textId="3439DAA0" w:rsidR="000D4324" w:rsidRPr="00106E9E" w:rsidRDefault="0033575E" w:rsidP="000D4324">
      <w:pPr>
        <w:widowControl w:val="0"/>
        <w:jc w:val="both"/>
      </w:pPr>
      <w:r w:rsidRPr="005D4294">
        <w:t>5</w:t>
      </w:r>
      <w:r w:rsidR="000D4324" w:rsidRPr="005D4294">
        <w:t xml:space="preserve"> priedas – Deklaracijos dėl Tarybos reglament</w:t>
      </w:r>
      <w:r w:rsidR="00092C47">
        <w:t>o</w:t>
      </w:r>
      <w:r w:rsidR="000D4324" w:rsidRPr="005D4294">
        <w:t xml:space="preserve"> (ES) 2022/576 forma</w:t>
      </w:r>
      <w:r w:rsidR="006104D1" w:rsidRPr="005D4294">
        <w:t>.</w:t>
      </w:r>
    </w:p>
    <w:p w14:paraId="3516E88D" w14:textId="77777777" w:rsidR="0051768A" w:rsidRPr="00031EB2" w:rsidRDefault="0051768A" w:rsidP="00B45AD1">
      <w:pPr>
        <w:widowControl w:val="0"/>
        <w:jc w:val="both"/>
      </w:pPr>
    </w:p>
    <w:p w14:paraId="4AE433A0" w14:textId="77777777" w:rsidR="00B45AD1" w:rsidRPr="00FC5AC2" w:rsidRDefault="00B45AD1" w:rsidP="00B45AD1">
      <w:pPr>
        <w:widowControl w:val="0"/>
        <w:jc w:val="center"/>
        <w:rPr>
          <w:b/>
        </w:rPr>
      </w:pPr>
      <w:bookmarkStart w:id="0" w:name="_Toc60525482"/>
      <w:bookmarkStart w:id="1" w:name="_Toc47844928"/>
      <w:r w:rsidRPr="00FC5AC2">
        <w:rPr>
          <w:b/>
        </w:rPr>
        <w:t>I SKYRIUS</w:t>
      </w:r>
    </w:p>
    <w:p w14:paraId="2F9D6920" w14:textId="77777777" w:rsidR="00B45AD1" w:rsidRPr="00FC5AC2" w:rsidRDefault="00B45AD1" w:rsidP="00B45AD1">
      <w:pPr>
        <w:widowControl w:val="0"/>
        <w:jc w:val="center"/>
        <w:rPr>
          <w:b/>
        </w:rPr>
      </w:pPr>
      <w:r w:rsidRPr="00FC5AC2">
        <w:rPr>
          <w:b/>
        </w:rPr>
        <w:t>BENDROSIOS NUOSTATOS</w:t>
      </w:r>
      <w:bookmarkEnd w:id="0"/>
      <w:bookmarkEnd w:id="1"/>
    </w:p>
    <w:p w14:paraId="44D6CEF6" w14:textId="77777777" w:rsidR="00B45AD1" w:rsidRPr="00FC5AC2" w:rsidRDefault="00B45AD1" w:rsidP="00B45AD1">
      <w:pPr>
        <w:widowControl w:val="0"/>
        <w:jc w:val="center"/>
        <w:rPr>
          <w:b/>
        </w:rPr>
      </w:pPr>
    </w:p>
    <w:p w14:paraId="55BEAAE4" w14:textId="49331EEF" w:rsidR="00B36AF4" w:rsidRPr="00F77F11" w:rsidRDefault="00B36AF4" w:rsidP="00B36AF4">
      <w:pPr>
        <w:widowControl w:val="0"/>
        <w:numPr>
          <w:ilvl w:val="0"/>
          <w:numId w:val="1"/>
        </w:numPr>
        <w:tabs>
          <w:tab w:val="left" w:pos="851"/>
          <w:tab w:val="left" w:pos="993"/>
          <w:tab w:val="left" w:pos="1134"/>
        </w:tabs>
        <w:ind w:firstLine="719"/>
        <w:jc w:val="both"/>
      </w:pPr>
      <w:bookmarkStart w:id="2" w:name="_Toc60525483"/>
      <w:bookmarkStart w:id="3" w:name="_Toc47844929"/>
      <w:r w:rsidRPr="00FC5AC2">
        <w:rPr>
          <w:szCs w:val="22"/>
        </w:rPr>
        <w:t>Klaipėdos miesto savivaldybės administracija</w:t>
      </w:r>
      <w:r w:rsidRPr="00FC5AC2">
        <w:rPr>
          <w:i/>
          <w:szCs w:val="22"/>
        </w:rPr>
        <w:t xml:space="preserve"> </w:t>
      </w:r>
      <w:r w:rsidRPr="00FC5AC2">
        <w:t>(biudžetinė įstaiga</w:t>
      </w:r>
      <w:r w:rsidRPr="00F77F11">
        <w:t xml:space="preserve">, Liepų g. 11, </w:t>
      </w:r>
      <w:r w:rsidRPr="005B39E7">
        <w:t>92138</w:t>
      </w:r>
      <w:r w:rsidRPr="00F77F11">
        <w:t xml:space="preserve"> Klaipėda, tel. (</w:t>
      </w:r>
      <w:r>
        <w:t>0</w:t>
      </w:r>
      <w:r w:rsidRPr="00F77F11">
        <w:t xml:space="preserve"> 46) 39 60 66, faks. (</w:t>
      </w:r>
      <w:r>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duomenys kaupiami ir saugomi Juridinių asmenų registre, kodas 188710823)</w:t>
      </w:r>
      <w:r w:rsidRPr="00F77F11">
        <w:rPr>
          <w:i/>
          <w:szCs w:val="22"/>
        </w:rPr>
        <w:t xml:space="preserve"> </w:t>
      </w:r>
      <w:r w:rsidRPr="00F77F11">
        <w:rPr>
          <w:szCs w:val="22"/>
        </w:rPr>
        <w:t xml:space="preserve">(toliau – Perkančioji organizacija), </w:t>
      </w:r>
      <w:r w:rsidRPr="00F77F11">
        <w:t>numato pirkti</w:t>
      </w:r>
      <w:r>
        <w:t xml:space="preserve"> </w:t>
      </w:r>
      <w:r w:rsidR="00FC5AC2" w:rsidRPr="00FC5AC2">
        <w:rPr>
          <w:b/>
          <w:bCs/>
        </w:rPr>
        <w:t>viešųjų erdvių mažosios architektūros element</w:t>
      </w:r>
      <w:r w:rsidR="00FC5AC2">
        <w:rPr>
          <w:b/>
          <w:bCs/>
        </w:rPr>
        <w:t>us</w:t>
      </w:r>
      <w:r w:rsidRPr="00F77F11">
        <w:t>.</w:t>
      </w:r>
    </w:p>
    <w:p w14:paraId="0EAEC971"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Vartojamos pagrindinės sąvokos, apibrėžtos Lietuvos Respublikos viešųjų pirkimų įstatyme (toliau – </w:t>
      </w:r>
      <w:r>
        <w:t>VPĮ</w:t>
      </w:r>
      <w:r w:rsidRPr="00F77F11">
        <w:t>), Viešųjų pirkimų tarnybos direktoriaus 2017 m. birželio 29 d. įsakymu Nr. 1S-105 patvirtintoje Tiekėjų kvalifikacijos reikalavimų nustatymo metodikoje</w:t>
      </w:r>
      <w:r>
        <w:t xml:space="preserve"> (aktualioje redakcijoje)</w:t>
      </w:r>
      <w:r w:rsidRPr="00F77F11">
        <w:t>.</w:t>
      </w:r>
    </w:p>
    <w:p w14:paraId="6272BB02" w14:textId="77777777" w:rsidR="00B36AF4" w:rsidRPr="00F77F11" w:rsidRDefault="00B36AF4" w:rsidP="00B36AF4">
      <w:pPr>
        <w:widowControl w:val="0"/>
        <w:numPr>
          <w:ilvl w:val="0"/>
          <w:numId w:val="1"/>
        </w:numPr>
        <w:tabs>
          <w:tab w:val="left" w:pos="851"/>
          <w:tab w:val="left" w:pos="993"/>
          <w:tab w:val="left" w:pos="1134"/>
        </w:tabs>
        <w:ind w:left="0" w:firstLine="719"/>
        <w:jc w:val="both"/>
      </w:pPr>
      <w:r w:rsidRPr="00F77F11">
        <w:t xml:space="preserve">Pirkimas vykdomas vadovaujantis </w:t>
      </w:r>
      <w:bookmarkStart w:id="4" w:name="_Hlk189940320"/>
      <w:r>
        <w:t>VPĮ</w:t>
      </w:r>
      <w:bookmarkEnd w:id="4"/>
      <w:r w:rsidRPr="00F77F11">
        <w:t>, Lietuvos Respublikos civiliniu kodeksu (toliau – Civilinis kodeksas), kitais viešuosius pirkimus reglamentuojančiais teisės aktais bei šiuo konkurso sąlygų aprašu.</w:t>
      </w:r>
    </w:p>
    <w:p w14:paraId="667D1617" w14:textId="0B7189BA"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t xml:space="preserve">Skelbimas apie pirkimą </w:t>
      </w:r>
      <w:r w:rsidRPr="00F77F11">
        <w:rPr>
          <w:color w:val="000000" w:themeColor="text1"/>
        </w:rPr>
        <w:t xml:space="preserve">paskelbtas Centrinėje viešųjų pirkimų informacinėje sistemoje (toliau – CVP IS) </w:t>
      </w:r>
      <w:bookmarkStart w:id="5" w:name="_Hlk224634567"/>
      <w:r w:rsidR="00A916E4">
        <w:fldChar w:fldCharType="begin"/>
      </w:r>
      <w:r w:rsidR="00A916E4">
        <w:instrText xml:space="preserve"> HYPERLINK "https://viesiejipirkimai.lt/" </w:instrText>
      </w:r>
      <w:r w:rsidR="00A916E4">
        <w:fldChar w:fldCharType="separate"/>
      </w:r>
      <w:r w:rsidRPr="00A94908">
        <w:rPr>
          <w:rStyle w:val="Hipersaitas"/>
          <w:i/>
          <w:iCs/>
          <w:color w:val="auto"/>
        </w:rPr>
        <w:t>https://viesiejipirkimai.lt/</w:t>
      </w:r>
      <w:r w:rsidR="00A916E4">
        <w:rPr>
          <w:rStyle w:val="Hipersaitas"/>
          <w:i/>
          <w:iCs/>
          <w:color w:val="auto"/>
        </w:rPr>
        <w:fldChar w:fldCharType="end"/>
      </w:r>
      <w:bookmarkEnd w:id="5"/>
      <w:r w:rsidRPr="00F77F11">
        <w:rPr>
          <w:i/>
          <w:color w:val="000000" w:themeColor="text1"/>
        </w:rPr>
        <w:t xml:space="preserve">. </w:t>
      </w:r>
      <w:r w:rsidRPr="00F77F11">
        <w:rPr>
          <w:rFonts w:eastAsia="Arial Unicode MS"/>
          <w:color w:val="000000" w:themeColor="text1"/>
        </w:rPr>
        <w:t>Pirkimas</w:t>
      </w:r>
      <w:r w:rsidRPr="00F77F11">
        <w:rPr>
          <w:rFonts w:eastAsia="Arial Unicode MS"/>
        </w:rPr>
        <w:t xml:space="preserve"> vykdomas CVP IS elektroniniu būdu. Elektroninėmis priemonėmis pasiūlymus gali teikti tik tiekėjai, registruoti CVP IS adresu: </w:t>
      </w:r>
      <w:hyperlink r:id="rId9" w:history="1">
        <w:r w:rsidR="002029E7" w:rsidRPr="00A94908">
          <w:rPr>
            <w:rStyle w:val="Hipersaitas"/>
            <w:i/>
            <w:iCs/>
            <w:color w:val="auto"/>
          </w:rPr>
          <w:t>https://viesiejipirkimai.lt/</w:t>
        </w:r>
      </w:hyperlink>
      <w:r w:rsidRPr="00F77F11">
        <w:rPr>
          <w:rFonts w:eastAsia="Arial Unicode MS"/>
          <w:u w:val="single"/>
        </w:rPr>
        <w:t>.</w:t>
      </w:r>
      <w:r w:rsidRPr="00F77F11">
        <w:rPr>
          <w:rFonts w:eastAsia="Arial Unicode MS"/>
        </w:rPr>
        <w:t xml:space="preserve"> Registracija CVP IS yra nemokama</w:t>
      </w:r>
      <w:r w:rsidRPr="00F77F11">
        <w:rPr>
          <w:color w:val="000000"/>
        </w:rPr>
        <w:t>.</w:t>
      </w:r>
    </w:p>
    <w:p w14:paraId="67C54C71" w14:textId="77777777" w:rsidR="00B36AF4" w:rsidRPr="00770CB9" w:rsidRDefault="00B36AF4" w:rsidP="00B36AF4">
      <w:pPr>
        <w:pStyle w:val="Sraopastraipa"/>
        <w:numPr>
          <w:ilvl w:val="0"/>
          <w:numId w:val="1"/>
        </w:numPr>
        <w:tabs>
          <w:tab w:val="left" w:pos="851"/>
          <w:tab w:val="left" w:pos="993"/>
          <w:tab w:val="left" w:pos="1134"/>
        </w:tabs>
        <w:ind w:firstLine="719"/>
        <w:jc w:val="both"/>
        <w:rPr>
          <w:sz w:val="24"/>
          <w:szCs w:val="24"/>
        </w:rPr>
      </w:pPr>
      <w:r w:rsidRPr="00770CB9">
        <w:rPr>
          <w:sz w:val="24"/>
          <w:szCs w:val="24"/>
        </w:rPr>
        <w:lastRenderedPageBreak/>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17126DF5" w14:textId="77777777" w:rsidR="00B36AF4" w:rsidRPr="00F77F11" w:rsidRDefault="00B36AF4" w:rsidP="00B36AF4">
      <w:pPr>
        <w:pStyle w:val="Sraopastraipa"/>
        <w:numPr>
          <w:ilvl w:val="0"/>
          <w:numId w:val="1"/>
        </w:numPr>
        <w:tabs>
          <w:tab w:val="left" w:pos="851"/>
          <w:tab w:val="left" w:pos="993"/>
          <w:tab w:val="left" w:pos="1134"/>
        </w:tabs>
        <w:ind w:firstLine="719"/>
        <w:jc w:val="both"/>
        <w:rPr>
          <w:b/>
          <w:bCs/>
          <w:sz w:val="24"/>
          <w:szCs w:val="24"/>
        </w:rPr>
      </w:pPr>
      <w:r w:rsidRPr="00770CB9">
        <w:rPr>
          <w:sz w:val="24"/>
          <w:szCs w:val="24"/>
        </w:rPr>
        <w:t xml:space="preserve">Informacija apie numatomą skelbti savanoriško </w:t>
      </w:r>
      <w:proofErr w:type="spellStart"/>
      <w:r>
        <w:rPr>
          <w:sz w:val="24"/>
          <w:szCs w:val="24"/>
        </w:rPr>
        <w:t>e</w:t>
      </w:r>
      <w:r w:rsidRPr="00770CB9">
        <w:rPr>
          <w:sz w:val="24"/>
          <w:szCs w:val="24"/>
        </w:rPr>
        <w:t>x</w:t>
      </w:r>
      <w:proofErr w:type="spellEnd"/>
      <w:r w:rsidRPr="00770CB9">
        <w:rPr>
          <w:sz w:val="24"/>
          <w:szCs w:val="24"/>
        </w:rPr>
        <w:t xml:space="preserve"> </w:t>
      </w:r>
      <w:r>
        <w:rPr>
          <w:sz w:val="24"/>
          <w:szCs w:val="24"/>
        </w:rPr>
        <w:t>a</w:t>
      </w:r>
      <w:r w:rsidRPr="00770CB9">
        <w:rPr>
          <w:sz w:val="24"/>
          <w:szCs w:val="24"/>
        </w:rPr>
        <w:t>nte skaidrumo skelbimą:</w:t>
      </w:r>
      <w:r w:rsidRPr="00F77F11">
        <w:rPr>
          <w:b/>
          <w:bCs/>
          <w:sz w:val="24"/>
          <w:szCs w:val="24"/>
        </w:rPr>
        <w:t xml:space="preserve"> </w:t>
      </w:r>
      <w:r w:rsidRPr="00F77F11">
        <w:rPr>
          <w:bCs/>
          <w:sz w:val="24"/>
          <w:szCs w:val="24"/>
        </w:rPr>
        <w:t xml:space="preserve">šiame pirkime </w:t>
      </w:r>
      <w:r>
        <w:rPr>
          <w:bCs/>
          <w:sz w:val="24"/>
          <w:szCs w:val="24"/>
        </w:rPr>
        <w:t>P</w:t>
      </w:r>
      <w:r w:rsidRPr="00F77F11">
        <w:rPr>
          <w:bCs/>
          <w:sz w:val="24"/>
          <w:szCs w:val="24"/>
        </w:rPr>
        <w:t xml:space="preserve">erkančioji organizacija nenumato skelbti savanoriško </w:t>
      </w:r>
      <w:proofErr w:type="spellStart"/>
      <w:r>
        <w:rPr>
          <w:bCs/>
          <w:sz w:val="24"/>
          <w:szCs w:val="24"/>
        </w:rPr>
        <w:t>e</w:t>
      </w:r>
      <w:r w:rsidRPr="00F77F11">
        <w:rPr>
          <w:bCs/>
          <w:sz w:val="24"/>
          <w:szCs w:val="24"/>
        </w:rPr>
        <w:t>x</w:t>
      </w:r>
      <w:proofErr w:type="spellEnd"/>
      <w:r w:rsidRPr="00F77F11">
        <w:rPr>
          <w:bCs/>
          <w:sz w:val="24"/>
          <w:szCs w:val="24"/>
        </w:rPr>
        <w:t xml:space="preserve"> </w:t>
      </w:r>
      <w:r>
        <w:rPr>
          <w:bCs/>
          <w:sz w:val="24"/>
          <w:szCs w:val="24"/>
        </w:rPr>
        <w:t>a</w:t>
      </w:r>
      <w:r w:rsidRPr="00F77F11">
        <w:rPr>
          <w:bCs/>
          <w:sz w:val="24"/>
          <w:szCs w:val="24"/>
        </w:rPr>
        <w:t>nte skaidrumo skelbimo.</w:t>
      </w:r>
    </w:p>
    <w:p w14:paraId="226D3EB9" w14:textId="77777777" w:rsidR="00223A33" w:rsidRDefault="00B36AF4" w:rsidP="00223A33">
      <w:pPr>
        <w:widowControl w:val="0"/>
        <w:numPr>
          <w:ilvl w:val="0"/>
          <w:numId w:val="1"/>
        </w:numPr>
        <w:tabs>
          <w:tab w:val="left" w:pos="851"/>
          <w:tab w:val="left" w:pos="993"/>
          <w:tab w:val="left" w:pos="1134"/>
        </w:tabs>
        <w:ind w:left="0" w:firstLine="719"/>
        <w:jc w:val="both"/>
        <w:rPr>
          <w:color w:val="000000"/>
        </w:rPr>
      </w:pPr>
      <w:r w:rsidRPr="00F77F11">
        <w:t>Pirkimas atliekamas laikantis lygiateisiškumo, nediskriminavimo, skaidrumo, abipusio pripažinimo, proporcingumo principų ir konfidencialumo bei nešališkumo reikalavimų</w:t>
      </w:r>
      <w:r w:rsidRPr="00F77F11">
        <w:rPr>
          <w:color w:val="000000"/>
        </w:rPr>
        <w:t>.</w:t>
      </w:r>
    </w:p>
    <w:p w14:paraId="71CECA1F" w14:textId="6DC10F1A" w:rsidR="00223A33" w:rsidRPr="00223A33" w:rsidRDefault="00223A33" w:rsidP="00223A33">
      <w:pPr>
        <w:widowControl w:val="0"/>
        <w:numPr>
          <w:ilvl w:val="0"/>
          <w:numId w:val="1"/>
        </w:numPr>
        <w:tabs>
          <w:tab w:val="left" w:pos="851"/>
          <w:tab w:val="left" w:pos="993"/>
          <w:tab w:val="left" w:pos="1134"/>
        </w:tabs>
        <w:ind w:left="0" w:firstLine="719"/>
        <w:jc w:val="both"/>
        <w:rPr>
          <w:color w:val="000000"/>
        </w:rPr>
      </w:pPr>
      <w:r w:rsidRPr="00223A33">
        <w:rPr>
          <w:color w:val="000000"/>
        </w:rPr>
        <w:t>Perkančioji organizacija yra pridėtinės vertės mokesčio (PVM) mokėtoja, taikanti smulkiojo verslo schemą (SVS) Lietuvoje (PVM mokėtojo kodas LT88108219 aktualus tik perkant iš užsienio tiekėjų).</w:t>
      </w:r>
    </w:p>
    <w:p w14:paraId="0F593C97" w14:textId="77777777" w:rsidR="00B36AF4" w:rsidRPr="00F77F11" w:rsidRDefault="00B36AF4" w:rsidP="00B36AF4">
      <w:pPr>
        <w:widowControl w:val="0"/>
        <w:numPr>
          <w:ilvl w:val="0"/>
          <w:numId w:val="1"/>
        </w:numPr>
        <w:tabs>
          <w:tab w:val="left" w:pos="851"/>
          <w:tab w:val="left" w:pos="993"/>
          <w:tab w:val="left" w:pos="1134"/>
        </w:tabs>
        <w:ind w:left="0" w:firstLine="719"/>
        <w:jc w:val="both"/>
        <w:rPr>
          <w:color w:val="000000"/>
        </w:rPr>
      </w:pPr>
      <w:r w:rsidRPr="00F77F11">
        <w:rPr>
          <w:color w:val="000000"/>
        </w:rPr>
        <w:t>Visos pirkimo sąlygos nustatytos pirkimo dokumentuose, kuriuos sudaro:</w:t>
      </w:r>
    </w:p>
    <w:p w14:paraId="6D76347C"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skelbimas apie pirkimą;</w:t>
      </w:r>
    </w:p>
    <w:p w14:paraId="6AC86BC3"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konkurso sąlygų aprašas (kartu su priedais);</w:t>
      </w:r>
    </w:p>
    <w:p w14:paraId="25DAF547" w14:textId="77777777" w:rsidR="00B36AF4" w:rsidRPr="00F77F11" w:rsidRDefault="00B36AF4" w:rsidP="00B36AF4">
      <w:pPr>
        <w:widowControl w:val="0"/>
        <w:numPr>
          <w:ilvl w:val="1"/>
          <w:numId w:val="1"/>
        </w:numPr>
        <w:tabs>
          <w:tab w:val="left" w:pos="1134"/>
        </w:tabs>
        <w:ind w:firstLine="719"/>
        <w:jc w:val="both"/>
        <w:rPr>
          <w:color w:val="000000"/>
        </w:rPr>
      </w:pPr>
      <w:r w:rsidRPr="00F77F11">
        <w:rPr>
          <w:color w:val="000000"/>
        </w:rPr>
        <w:t>pirkimo dokumentų paaiškinimai (patikslinimai), taip pat atsakymai į tiekėjų klausimus (jeigu jų bus).</w:t>
      </w:r>
    </w:p>
    <w:p w14:paraId="5B465BE7" w14:textId="28CD97D8" w:rsidR="00223A33" w:rsidRPr="000D607A" w:rsidRDefault="00223A33" w:rsidP="00223A33">
      <w:pPr>
        <w:pStyle w:val="Sraopastraipa1"/>
        <w:widowControl w:val="0"/>
        <w:numPr>
          <w:ilvl w:val="0"/>
          <w:numId w:val="1"/>
        </w:numPr>
        <w:tabs>
          <w:tab w:val="left" w:pos="1134"/>
        </w:tabs>
        <w:jc w:val="both"/>
        <w:rPr>
          <w:rStyle w:val="Hipersaitas"/>
          <w:rFonts w:eastAsia="Times New Roman"/>
          <w:color w:val="000000" w:themeColor="text1"/>
          <w:sz w:val="24"/>
          <w:szCs w:val="24"/>
          <w:u w:val="none"/>
        </w:rPr>
      </w:pPr>
      <w:r w:rsidRPr="000D607A">
        <w:rPr>
          <w:rFonts w:eastAsia="Times New Roman"/>
          <w:iCs/>
          <w:color w:val="000000"/>
          <w:sz w:val="24"/>
          <w:szCs w:val="24"/>
        </w:rPr>
        <w:t xml:space="preserve">Perkančiosios </w:t>
      </w:r>
      <w:r w:rsidRPr="000D607A">
        <w:rPr>
          <w:rFonts w:eastAsia="Times New Roman"/>
          <w:iCs/>
          <w:color w:val="000000" w:themeColor="text1"/>
          <w:sz w:val="24"/>
          <w:szCs w:val="24"/>
        </w:rPr>
        <w:t>organizacijos kontaktini</w:t>
      </w:r>
      <w:r>
        <w:rPr>
          <w:rFonts w:eastAsia="Times New Roman"/>
          <w:iCs/>
          <w:color w:val="000000" w:themeColor="text1"/>
          <w:sz w:val="24"/>
          <w:szCs w:val="24"/>
        </w:rPr>
        <w:t>s</w:t>
      </w:r>
      <w:r w:rsidRPr="000D607A">
        <w:rPr>
          <w:rFonts w:eastAsia="Times New Roman"/>
          <w:iCs/>
          <w:color w:val="000000" w:themeColor="text1"/>
          <w:sz w:val="24"/>
          <w:szCs w:val="24"/>
        </w:rPr>
        <w:t xml:space="preserve"> asm</w:t>
      </w:r>
      <w:r>
        <w:rPr>
          <w:rFonts w:eastAsia="Times New Roman"/>
          <w:iCs/>
          <w:color w:val="000000" w:themeColor="text1"/>
          <w:sz w:val="24"/>
          <w:szCs w:val="24"/>
        </w:rPr>
        <w:t>uo</w:t>
      </w:r>
      <w:r w:rsidRPr="000D607A">
        <w:rPr>
          <w:rFonts w:eastAsia="Times New Roman"/>
          <w:iCs/>
          <w:color w:val="000000" w:themeColor="text1"/>
          <w:sz w:val="24"/>
          <w:szCs w:val="24"/>
        </w:rPr>
        <w:t xml:space="preserve">: </w:t>
      </w:r>
      <w:r w:rsidRPr="000D607A">
        <w:rPr>
          <w:color w:val="000000" w:themeColor="text1"/>
          <w:sz w:val="24"/>
          <w:szCs w:val="24"/>
        </w:rPr>
        <w:t xml:space="preserve">Viešųjų pirkimų skyriaus vyr. specialistė Odeta Papolskytė, tel. (0 46) 44 55 14, el. p. </w:t>
      </w:r>
      <w:proofErr w:type="spellStart"/>
      <w:r w:rsidRPr="000D607A">
        <w:rPr>
          <w:color w:val="000000" w:themeColor="text1"/>
          <w:sz w:val="24"/>
          <w:szCs w:val="24"/>
        </w:rPr>
        <w:t>odeta.papolskyte@klaipeda.lt</w:t>
      </w:r>
      <w:proofErr w:type="spellEnd"/>
      <w:r w:rsidRPr="000D607A">
        <w:rPr>
          <w:color w:val="000000" w:themeColor="text1"/>
          <w:sz w:val="24"/>
          <w:szCs w:val="24"/>
        </w:rPr>
        <w:t>.</w:t>
      </w:r>
    </w:p>
    <w:p w14:paraId="05E87173" w14:textId="12E4C7BE" w:rsidR="006273F7" w:rsidRPr="00031EB2" w:rsidRDefault="006273F7" w:rsidP="00857257">
      <w:pPr>
        <w:pStyle w:val="Sraopastraipa1"/>
        <w:widowControl w:val="0"/>
        <w:tabs>
          <w:tab w:val="left" w:pos="1134"/>
        </w:tabs>
        <w:ind w:left="851"/>
        <w:jc w:val="both"/>
        <w:rPr>
          <w:rStyle w:val="Hipersaitas"/>
          <w:b/>
          <w:color w:val="auto"/>
          <w:u w:val="none"/>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3C47B3" w:rsidRDefault="00B45AD1" w:rsidP="00AD337C">
      <w:pPr>
        <w:widowControl w:val="0"/>
        <w:contextualSpacing/>
        <w:jc w:val="center"/>
        <w:rPr>
          <w:b/>
        </w:rPr>
      </w:pPr>
      <w:r w:rsidRPr="003C47B3">
        <w:rPr>
          <w:b/>
        </w:rPr>
        <w:t>II SKYRIUS</w:t>
      </w:r>
    </w:p>
    <w:p w14:paraId="4B7CE809" w14:textId="77777777" w:rsidR="00B45AD1" w:rsidRPr="00031EB2" w:rsidRDefault="00B45AD1" w:rsidP="00AD337C">
      <w:pPr>
        <w:widowControl w:val="0"/>
        <w:contextualSpacing/>
        <w:jc w:val="center"/>
        <w:rPr>
          <w:b/>
        </w:rPr>
      </w:pPr>
      <w:r w:rsidRPr="003C47B3">
        <w:rPr>
          <w:b/>
        </w:rPr>
        <w:t>PIRKIMO OBJEKTAS</w:t>
      </w:r>
    </w:p>
    <w:p w14:paraId="11DE7292" w14:textId="77777777" w:rsidR="00B45AD1" w:rsidRPr="00031EB2" w:rsidRDefault="00B45AD1" w:rsidP="00B45AD1">
      <w:pPr>
        <w:widowControl w:val="0"/>
        <w:ind w:firstLine="861"/>
        <w:contextualSpacing/>
        <w:jc w:val="center"/>
        <w:rPr>
          <w:b/>
        </w:rPr>
      </w:pPr>
    </w:p>
    <w:p w14:paraId="7CFA16C8" w14:textId="2ABF9AC1" w:rsidR="005E4624" w:rsidRPr="008D198F" w:rsidRDefault="00C82676" w:rsidP="0094593E">
      <w:pPr>
        <w:pStyle w:val="Sraopastraipa"/>
        <w:numPr>
          <w:ilvl w:val="0"/>
          <w:numId w:val="2"/>
        </w:numPr>
        <w:tabs>
          <w:tab w:val="left" w:pos="1134"/>
        </w:tabs>
        <w:ind w:firstLine="719"/>
        <w:jc w:val="both"/>
        <w:rPr>
          <w:rFonts w:eastAsia="Calibri"/>
          <w:i/>
          <w:sz w:val="24"/>
          <w:szCs w:val="24"/>
        </w:rPr>
      </w:pPr>
      <w:r w:rsidRPr="00A67377">
        <w:rPr>
          <w:b/>
          <w:sz w:val="24"/>
          <w:szCs w:val="24"/>
        </w:rPr>
        <w:t xml:space="preserve">Pirkimo objektas </w:t>
      </w:r>
      <w:r w:rsidRPr="00F31E24">
        <w:rPr>
          <w:bCs/>
          <w:sz w:val="24"/>
          <w:szCs w:val="24"/>
        </w:rPr>
        <w:t>–</w:t>
      </w:r>
      <w:r w:rsidRPr="00A67377">
        <w:rPr>
          <w:b/>
          <w:sz w:val="24"/>
          <w:szCs w:val="24"/>
        </w:rPr>
        <w:t xml:space="preserve"> </w:t>
      </w:r>
      <w:bookmarkStart w:id="6" w:name="_Hlk166851361"/>
      <w:r w:rsidR="001171AB">
        <w:rPr>
          <w:b/>
          <w:sz w:val="24"/>
          <w:szCs w:val="24"/>
        </w:rPr>
        <w:t>v</w:t>
      </w:r>
      <w:r w:rsidR="001171AB" w:rsidRPr="001171AB">
        <w:rPr>
          <w:b/>
          <w:sz w:val="24"/>
          <w:szCs w:val="24"/>
        </w:rPr>
        <w:t>iešųjų erdvių mažosios architektūros element</w:t>
      </w:r>
      <w:r w:rsidR="001171AB">
        <w:rPr>
          <w:b/>
          <w:sz w:val="24"/>
          <w:szCs w:val="24"/>
        </w:rPr>
        <w:t xml:space="preserve">ai </w:t>
      </w:r>
      <w:bookmarkEnd w:id="6"/>
      <w:r w:rsidR="00AB74B7" w:rsidRPr="00AB74B7">
        <w:rPr>
          <w:bCs/>
          <w:sz w:val="24"/>
          <w:szCs w:val="24"/>
        </w:rPr>
        <w:t>(toliau – prekės)</w:t>
      </w:r>
      <w:r w:rsidR="008D198F" w:rsidRPr="00AB74B7">
        <w:rPr>
          <w:bCs/>
          <w:sz w:val="24"/>
          <w:szCs w:val="24"/>
        </w:rPr>
        <w:t>.</w:t>
      </w:r>
      <w:r w:rsidR="008D198F" w:rsidRPr="008D198F">
        <w:rPr>
          <w:b/>
          <w:sz w:val="24"/>
          <w:szCs w:val="24"/>
        </w:rPr>
        <w:t xml:space="preserve"> Pirkimo objektas skaidomas į </w:t>
      </w:r>
      <w:r w:rsidR="00223A33">
        <w:rPr>
          <w:b/>
          <w:sz w:val="24"/>
          <w:szCs w:val="24"/>
        </w:rPr>
        <w:t>4</w:t>
      </w:r>
      <w:r w:rsidR="008D198F" w:rsidRPr="008D198F">
        <w:rPr>
          <w:b/>
          <w:sz w:val="24"/>
          <w:szCs w:val="24"/>
        </w:rPr>
        <w:t xml:space="preserve"> atskiras dalis:</w:t>
      </w:r>
    </w:p>
    <w:p w14:paraId="5FE33042" w14:textId="0628D862" w:rsidR="00940F6E" w:rsidRPr="00940F6E" w:rsidRDefault="008D198F" w:rsidP="00153305">
      <w:pPr>
        <w:pStyle w:val="Sraopastraipa"/>
        <w:numPr>
          <w:ilvl w:val="1"/>
          <w:numId w:val="2"/>
        </w:numPr>
        <w:tabs>
          <w:tab w:val="clear" w:pos="993"/>
          <w:tab w:val="left" w:pos="1276"/>
        </w:tabs>
        <w:ind w:left="0" w:firstLine="719"/>
        <w:jc w:val="both"/>
        <w:rPr>
          <w:rFonts w:eastAsia="Calibri"/>
          <w:b/>
          <w:bCs/>
          <w:iCs/>
          <w:sz w:val="24"/>
          <w:szCs w:val="24"/>
        </w:rPr>
      </w:pPr>
      <w:r w:rsidRPr="00940F6E">
        <w:rPr>
          <w:rFonts w:eastAsia="Calibri"/>
          <w:b/>
          <w:bCs/>
          <w:iCs/>
          <w:sz w:val="24"/>
          <w:szCs w:val="24"/>
        </w:rPr>
        <w:t>I pirkimo dalis</w:t>
      </w:r>
      <w:r w:rsidRPr="00940F6E">
        <w:rPr>
          <w:rFonts w:eastAsia="Calibri"/>
          <w:iCs/>
          <w:sz w:val="24"/>
          <w:szCs w:val="24"/>
        </w:rPr>
        <w:t xml:space="preserve"> – </w:t>
      </w:r>
      <w:r w:rsidR="00223A33">
        <w:rPr>
          <w:rFonts w:eastAsia="Calibri"/>
          <w:b/>
          <w:bCs/>
          <w:iCs/>
          <w:sz w:val="24"/>
          <w:szCs w:val="24"/>
        </w:rPr>
        <w:t>s</w:t>
      </w:r>
      <w:r w:rsidR="00223A33" w:rsidRPr="00223A33">
        <w:rPr>
          <w:rFonts w:eastAsia="Calibri"/>
          <w:b/>
          <w:bCs/>
          <w:iCs/>
          <w:sz w:val="24"/>
          <w:szCs w:val="24"/>
        </w:rPr>
        <w:t>uolai be atlošo iš perdirbtų medžiagų</w:t>
      </w:r>
      <w:r w:rsidRPr="00940F6E">
        <w:rPr>
          <w:rFonts w:eastAsia="Calibri"/>
          <w:b/>
          <w:bCs/>
          <w:iCs/>
          <w:sz w:val="24"/>
          <w:szCs w:val="24"/>
        </w:rPr>
        <w:t>.</w:t>
      </w:r>
      <w:r w:rsidRPr="00940F6E">
        <w:rPr>
          <w:rFonts w:eastAsia="Calibri"/>
          <w:iCs/>
          <w:sz w:val="24"/>
          <w:szCs w:val="24"/>
        </w:rPr>
        <w:t xml:space="preserve"> </w:t>
      </w:r>
      <w:bookmarkStart w:id="7" w:name="_Hlk167092158"/>
      <w:r w:rsidR="00AB74B7" w:rsidRPr="00940F6E">
        <w:rPr>
          <w:rFonts w:eastAsia="Calibri"/>
          <w:iCs/>
          <w:sz w:val="24"/>
          <w:szCs w:val="24"/>
        </w:rPr>
        <w:t>Preliminarūs prekių kiekiai nurodyti konkurso sąlygų aprašo 1 priede</w:t>
      </w:r>
      <w:r w:rsidR="007F5A6A" w:rsidRPr="00940F6E">
        <w:rPr>
          <w:rFonts w:eastAsia="Calibri"/>
          <w:iCs/>
          <w:sz w:val="24"/>
          <w:szCs w:val="24"/>
        </w:rPr>
        <w:t>, jie sutarties vykdymo metu, pagal Perkančiosios organizacijos poreikį, gali būti mažinami arba didinami</w:t>
      </w:r>
      <w:r w:rsidR="00857257" w:rsidRPr="00940F6E">
        <w:rPr>
          <w:rFonts w:eastAsia="Calibri"/>
          <w:iCs/>
          <w:sz w:val="24"/>
          <w:szCs w:val="24"/>
        </w:rPr>
        <w:t xml:space="preserve">, </w:t>
      </w:r>
      <w:r w:rsidR="007F5A6A" w:rsidRPr="00940F6E">
        <w:rPr>
          <w:rFonts w:eastAsia="Calibri"/>
          <w:iCs/>
          <w:sz w:val="24"/>
          <w:szCs w:val="24"/>
        </w:rPr>
        <w:t xml:space="preserve">maksimaliai </w:t>
      </w:r>
      <w:r w:rsidR="00857257" w:rsidRPr="00940F6E">
        <w:rPr>
          <w:rFonts w:eastAsia="Calibri"/>
          <w:iCs/>
          <w:sz w:val="24"/>
          <w:szCs w:val="24"/>
        </w:rPr>
        <w:t>prekių bus perkama</w:t>
      </w:r>
      <w:r w:rsidR="007F5A6A" w:rsidRPr="00940F6E">
        <w:rPr>
          <w:rFonts w:eastAsia="Calibri"/>
          <w:iCs/>
          <w:sz w:val="24"/>
          <w:szCs w:val="24"/>
        </w:rPr>
        <w:t xml:space="preserve"> už ne daugiau kaip </w:t>
      </w:r>
      <w:r w:rsidR="00223A33" w:rsidRPr="00223A33">
        <w:rPr>
          <w:rFonts w:eastAsia="Calibri"/>
          <w:iCs/>
          <w:sz w:val="24"/>
          <w:szCs w:val="24"/>
        </w:rPr>
        <w:t xml:space="preserve">10 000,00 </w:t>
      </w:r>
      <w:r w:rsidR="007F5A6A" w:rsidRPr="00940F6E">
        <w:rPr>
          <w:rFonts w:eastAsia="Calibri"/>
          <w:iCs/>
          <w:sz w:val="24"/>
          <w:szCs w:val="24"/>
        </w:rPr>
        <w:t xml:space="preserve">Eur su PVM (arba </w:t>
      </w:r>
      <w:r w:rsidR="00223A33" w:rsidRPr="00223A33">
        <w:rPr>
          <w:rFonts w:eastAsia="Calibri"/>
          <w:iCs/>
          <w:sz w:val="24"/>
          <w:szCs w:val="24"/>
        </w:rPr>
        <w:t>8 264,46</w:t>
      </w:r>
      <w:r w:rsidR="00223A33">
        <w:rPr>
          <w:rFonts w:eastAsia="Calibri"/>
          <w:iCs/>
          <w:sz w:val="24"/>
          <w:szCs w:val="24"/>
        </w:rPr>
        <w:t xml:space="preserve"> </w:t>
      </w:r>
      <w:r w:rsidR="007F5A6A" w:rsidRPr="00940F6E">
        <w:rPr>
          <w:rFonts w:eastAsia="Calibri"/>
          <w:iCs/>
          <w:sz w:val="24"/>
          <w:szCs w:val="24"/>
        </w:rPr>
        <w:t>Eur be PVM, jei tiekėjas yra ne PVM mokėtojas ar prekės neapmokestinamos PVM, ar dėl kitų priežasčių Perkančiosios organizacijos galutinė tiekėjui mokėtina suma bus be PVM).</w:t>
      </w:r>
      <w:r w:rsidR="004079B0" w:rsidRPr="00940F6E">
        <w:rPr>
          <w:iCs/>
        </w:rPr>
        <w:t xml:space="preserve"> </w:t>
      </w:r>
    </w:p>
    <w:p w14:paraId="44466C16" w14:textId="715F5A1A" w:rsidR="00687403" w:rsidRPr="00940F6E" w:rsidRDefault="00687403" w:rsidP="00940F6E">
      <w:pPr>
        <w:tabs>
          <w:tab w:val="left" w:pos="1418"/>
        </w:tabs>
        <w:ind w:firstLine="709"/>
        <w:jc w:val="both"/>
        <w:rPr>
          <w:rFonts w:eastAsia="Calibri"/>
          <w:b/>
          <w:bCs/>
          <w:iCs/>
        </w:rPr>
      </w:pPr>
      <w:r w:rsidRPr="00940F6E">
        <w:rPr>
          <w:b/>
          <w:iCs/>
        </w:rPr>
        <w:t xml:space="preserve">Tiekėjo pasiūlymo kaina šiai pirkimo daliai negali viršyti </w:t>
      </w:r>
      <w:r w:rsidR="00581950" w:rsidRPr="00581950">
        <w:rPr>
          <w:b/>
          <w:iCs/>
        </w:rPr>
        <w:t xml:space="preserve">10 000,00 Eur su PVM </w:t>
      </w:r>
      <w:r w:rsidR="00581950" w:rsidRPr="00581950">
        <w:rPr>
          <w:bCs/>
          <w:iCs/>
        </w:rPr>
        <w:t>(arba 8 264,46 Eur be PVM, jei tiekėjas yra ne PVM mokėtojas ar prekės neapmokestinamos PVM, ar dėl kitų priežasčių Perkančiosios organizacijos galutinė tiekėjui mokėtina suma bus be PVM)</w:t>
      </w:r>
      <w:r w:rsidRPr="00581950">
        <w:rPr>
          <w:bCs/>
          <w:iCs/>
        </w:rPr>
        <w:t>.</w:t>
      </w:r>
      <w:r w:rsidR="004079B0" w:rsidRPr="00940F6E">
        <w:rPr>
          <w:iCs/>
        </w:rPr>
        <w:t xml:space="preserve"> </w:t>
      </w:r>
      <w:r w:rsidR="004079B0" w:rsidRPr="00940F6E">
        <w:rPr>
          <w:b/>
          <w:bCs/>
          <w:iCs/>
        </w:rPr>
        <w:t>Šią sumą viršijantys pasiūlymai bus laikomi nepriimtinais ir bus atmetami.</w:t>
      </w:r>
    </w:p>
    <w:bookmarkEnd w:id="7"/>
    <w:p w14:paraId="7397E535" w14:textId="63C7360D" w:rsidR="00940F6E" w:rsidRPr="00940F6E" w:rsidRDefault="008D198F" w:rsidP="00153305">
      <w:pPr>
        <w:pStyle w:val="Sraopastraipa"/>
        <w:numPr>
          <w:ilvl w:val="1"/>
          <w:numId w:val="2"/>
        </w:numPr>
        <w:tabs>
          <w:tab w:val="clear" w:pos="993"/>
          <w:tab w:val="left" w:pos="1276"/>
        </w:tabs>
        <w:ind w:left="0" w:firstLine="719"/>
        <w:jc w:val="both"/>
        <w:rPr>
          <w:rFonts w:eastAsia="Calibri"/>
          <w:b/>
          <w:bCs/>
          <w:iCs/>
          <w:sz w:val="24"/>
          <w:szCs w:val="24"/>
        </w:rPr>
      </w:pPr>
      <w:r w:rsidRPr="00940F6E">
        <w:rPr>
          <w:rFonts w:eastAsia="Calibri"/>
          <w:b/>
          <w:bCs/>
          <w:iCs/>
          <w:sz w:val="24"/>
          <w:szCs w:val="24"/>
        </w:rPr>
        <w:t>II pirkimo dalis</w:t>
      </w:r>
      <w:r w:rsidRPr="00940F6E">
        <w:rPr>
          <w:rFonts w:eastAsia="Calibri"/>
          <w:iCs/>
          <w:sz w:val="24"/>
          <w:szCs w:val="24"/>
        </w:rPr>
        <w:t xml:space="preserve"> – </w:t>
      </w:r>
      <w:r w:rsidR="00581950">
        <w:rPr>
          <w:rFonts w:eastAsia="Calibri"/>
          <w:b/>
          <w:bCs/>
          <w:iCs/>
          <w:sz w:val="24"/>
          <w:szCs w:val="24"/>
        </w:rPr>
        <w:t>š</w:t>
      </w:r>
      <w:r w:rsidR="00581950" w:rsidRPr="00581950">
        <w:rPr>
          <w:rFonts w:eastAsia="Calibri"/>
          <w:b/>
          <w:bCs/>
          <w:iCs/>
          <w:sz w:val="24"/>
          <w:szCs w:val="24"/>
        </w:rPr>
        <w:t>unų ekskrementų šiukšliadėžės</w:t>
      </w:r>
      <w:r w:rsidR="00AB74B7" w:rsidRPr="00940F6E">
        <w:rPr>
          <w:rFonts w:eastAsia="Calibri"/>
          <w:b/>
          <w:bCs/>
          <w:iCs/>
          <w:sz w:val="24"/>
          <w:szCs w:val="24"/>
        </w:rPr>
        <w:t>.</w:t>
      </w:r>
      <w:r w:rsidR="00703470" w:rsidRPr="00940F6E">
        <w:rPr>
          <w:rFonts w:eastAsia="Calibri"/>
          <w:iCs/>
          <w:sz w:val="24"/>
          <w:szCs w:val="24"/>
        </w:rPr>
        <w:t xml:space="preserve"> </w:t>
      </w:r>
      <w:r w:rsidR="004079B0" w:rsidRPr="00940F6E">
        <w:rPr>
          <w:rFonts w:eastAsia="Calibri"/>
          <w:iCs/>
          <w:sz w:val="24"/>
          <w:szCs w:val="24"/>
        </w:rPr>
        <w:t xml:space="preserve">Preliminarūs prekių kiekiai nurodyti konkurso sąlygų aprašo 1 priede, jie sutarties vykdymo metu, pagal Perkančiosios organizacijos poreikį, gali būti mažinami arba didinami, maksimaliai prekių bus perkama už ne daugiau kaip </w:t>
      </w:r>
      <w:r w:rsidR="00581950" w:rsidRPr="00581950">
        <w:rPr>
          <w:rFonts w:eastAsia="Calibri"/>
          <w:iCs/>
          <w:sz w:val="24"/>
          <w:szCs w:val="24"/>
        </w:rPr>
        <w:t xml:space="preserve">27 000,00 </w:t>
      </w:r>
      <w:r w:rsidR="004079B0" w:rsidRPr="00940F6E">
        <w:rPr>
          <w:rFonts w:eastAsia="Calibri"/>
          <w:iCs/>
          <w:sz w:val="24"/>
          <w:szCs w:val="24"/>
        </w:rPr>
        <w:t xml:space="preserve">Eur su PVM (arba </w:t>
      </w:r>
      <w:r w:rsidR="00581950" w:rsidRPr="00581950">
        <w:rPr>
          <w:rFonts w:eastAsia="Calibri"/>
          <w:iCs/>
          <w:sz w:val="24"/>
          <w:szCs w:val="24"/>
        </w:rPr>
        <w:t>22 314,05</w:t>
      </w:r>
      <w:r w:rsidR="004079B0" w:rsidRPr="00940F6E">
        <w:rPr>
          <w:rFonts w:eastAsia="Calibri"/>
          <w:iCs/>
          <w:sz w:val="24"/>
          <w:szCs w:val="24"/>
        </w:rPr>
        <w:t xml:space="preserve"> Eur be PVM, jei tiekėjas yra ne PVM mokėtojas ar prekės neapmokestinamos PVM, ar dėl kitų priežasčių Perkančiosios organizacijos galutinė tiekėjui mokėtina suma bus be PVM).</w:t>
      </w:r>
      <w:r w:rsidR="004079B0" w:rsidRPr="00940F6E">
        <w:rPr>
          <w:iCs/>
        </w:rPr>
        <w:t xml:space="preserve"> </w:t>
      </w:r>
    </w:p>
    <w:p w14:paraId="16A7A740" w14:textId="04936A03" w:rsidR="004079B0" w:rsidRPr="00940F6E" w:rsidRDefault="004079B0" w:rsidP="00940F6E">
      <w:pPr>
        <w:tabs>
          <w:tab w:val="left" w:pos="1418"/>
          <w:tab w:val="left" w:pos="1560"/>
        </w:tabs>
        <w:ind w:firstLine="709"/>
        <w:jc w:val="both"/>
        <w:rPr>
          <w:rFonts w:eastAsia="Calibri"/>
          <w:b/>
          <w:bCs/>
          <w:iCs/>
        </w:rPr>
      </w:pPr>
      <w:r w:rsidRPr="00940F6E">
        <w:rPr>
          <w:b/>
          <w:iCs/>
        </w:rPr>
        <w:t xml:space="preserve">Tiekėjo pasiūlymo kaina šiai pirkimo daliai negali viršyti </w:t>
      </w:r>
      <w:r w:rsidR="00581950" w:rsidRPr="00581950">
        <w:rPr>
          <w:b/>
          <w:iCs/>
        </w:rPr>
        <w:t xml:space="preserve">27 000,00 Eur su PVM </w:t>
      </w:r>
      <w:r w:rsidR="00581950" w:rsidRPr="00581950">
        <w:rPr>
          <w:bCs/>
          <w:iCs/>
        </w:rPr>
        <w:t>(arba 22 314,05 Eur be PVM, jei tiekėjas yra ne PVM mokėtojas ar prekės neapmokestinamos PVM, ar dėl kitų priežasčių Perkančiosios organizacijos galutinė tiekėjui mokėtina suma bus be PVM)</w:t>
      </w:r>
      <w:r w:rsidRPr="00581950">
        <w:rPr>
          <w:bCs/>
          <w:iCs/>
        </w:rPr>
        <w:t>.</w:t>
      </w:r>
      <w:r w:rsidRPr="00940F6E">
        <w:rPr>
          <w:iCs/>
        </w:rPr>
        <w:t xml:space="preserve"> </w:t>
      </w:r>
      <w:r w:rsidRPr="00940F6E">
        <w:rPr>
          <w:b/>
          <w:bCs/>
          <w:iCs/>
        </w:rPr>
        <w:t>Šią sumą viršijantys pasiūlymai bus laikomi nepriimtinais ir bus atmetami.</w:t>
      </w:r>
    </w:p>
    <w:p w14:paraId="47F8F290" w14:textId="68178C7D" w:rsidR="00940F6E" w:rsidRPr="00940F6E" w:rsidRDefault="00703470" w:rsidP="00153305">
      <w:pPr>
        <w:pStyle w:val="Sraopastraipa"/>
        <w:numPr>
          <w:ilvl w:val="1"/>
          <w:numId w:val="2"/>
        </w:numPr>
        <w:tabs>
          <w:tab w:val="clear" w:pos="993"/>
          <w:tab w:val="left" w:pos="1276"/>
          <w:tab w:val="left" w:pos="1560"/>
        </w:tabs>
        <w:ind w:left="0" w:firstLine="719"/>
        <w:jc w:val="both"/>
        <w:rPr>
          <w:rFonts w:eastAsia="Calibri"/>
          <w:b/>
          <w:bCs/>
          <w:iCs/>
          <w:sz w:val="24"/>
          <w:szCs w:val="24"/>
        </w:rPr>
      </w:pPr>
      <w:r w:rsidRPr="00940F6E">
        <w:rPr>
          <w:rFonts w:eastAsia="Calibri"/>
          <w:b/>
          <w:bCs/>
          <w:iCs/>
          <w:sz w:val="24"/>
          <w:szCs w:val="24"/>
        </w:rPr>
        <w:t>III pirkimo dalis</w:t>
      </w:r>
      <w:r w:rsidRPr="00940F6E">
        <w:rPr>
          <w:rFonts w:eastAsia="Calibri"/>
          <w:iCs/>
          <w:sz w:val="24"/>
          <w:szCs w:val="24"/>
        </w:rPr>
        <w:t xml:space="preserve"> – </w:t>
      </w:r>
      <w:r w:rsidR="00581950" w:rsidRPr="00581950">
        <w:rPr>
          <w:rFonts w:eastAsia="Calibri"/>
          <w:b/>
          <w:bCs/>
          <w:iCs/>
          <w:sz w:val="24"/>
          <w:szCs w:val="24"/>
        </w:rPr>
        <w:t>suolai su atlošu</w:t>
      </w:r>
      <w:r w:rsidRPr="00940F6E">
        <w:rPr>
          <w:rFonts w:eastAsia="Calibri"/>
          <w:b/>
          <w:bCs/>
          <w:iCs/>
          <w:sz w:val="24"/>
          <w:szCs w:val="24"/>
        </w:rPr>
        <w:t>.</w:t>
      </w:r>
      <w:r w:rsidRPr="00940F6E">
        <w:rPr>
          <w:rFonts w:eastAsia="Calibri"/>
          <w:iCs/>
          <w:sz w:val="24"/>
          <w:szCs w:val="24"/>
        </w:rPr>
        <w:t xml:space="preserve"> </w:t>
      </w:r>
      <w:r w:rsidR="004079B0" w:rsidRPr="00940F6E">
        <w:rPr>
          <w:rFonts w:eastAsia="Calibri"/>
          <w:iCs/>
          <w:sz w:val="24"/>
          <w:szCs w:val="24"/>
        </w:rPr>
        <w:t xml:space="preserve">Preliminarūs prekių kiekiai nurodyti konkurso sąlygų aprašo 1 priede, jie sutarties vykdymo metu, pagal Perkančiosios organizacijos poreikį, gali būti mažinami arba didinami, maksimaliai prekių bus perkama už ne daugiau kaip </w:t>
      </w:r>
      <w:r w:rsidR="00581950" w:rsidRPr="00581950">
        <w:rPr>
          <w:rFonts w:eastAsia="Calibri"/>
          <w:iCs/>
          <w:sz w:val="24"/>
          <w:szCs w:val="24"/>
        </w:rPr>
        <w:t>55 000,00</w:t>
      </w:r>
      <w:r w:rsidR="00581950">
        <w:rPr>
          <w:rFonts w:eastAsia="Calibri"/>
          <w:iCs/>
          <w:sz w:val="24"/>
          <w:szCs w:val="24"/>
        </w:rPr>
        <w:t xml:space="preserve"> </w:t>
      </w:r>
      <w:r w:rsidR="004079B0" w:rsidRPr="00940F6E">
        <w:rPr>
          <w:rFonts w:eastAsia="Calibri"/>
          <w:iCs/>
          <w:sz w:val="24"/>
          <w:szCs w:val="24"/>
        </w:rPr>
        <w:t xml:space="preserve">Eur su PVM (arba </w:t>
      </w:r>
      <w:r w:rsidR="00581950" w:rsidRPr="00581950">
        <w:rPr>
          <w:rFonts w:eastAsia="Calibri"/>
          <w:iCs/>
          <w:sz w:val="24"/>
          <w:szCs w:val="24"/>
        </w:rPr>
        <w:t>45 454,55</w:t>
      </w:r>
      <w:r w:rsidR="00581950">
        <w:rPr>
          <w:rFonts w:eastAsia="Calibri"/>
          <w:iCs/>
          <w:sz w:val="24"/>
          <w:szCs w:val="24"/>
        </w:rPr>
        <w:t xml:space="preserve"> </w:t>
      </w:r>
      <w:r w:rsidR="004079B0" w:rsidRPr="00940F6E">
        <w:rPr>
          <w:rFonts w:eastAsia="Calibri"/>
          <w:iCs/>
          <w:sz w:val="24"/>
          <w:szCs w:val="24"/>
        </w:rPr>
        <w:t>Eur be PVM, jei tiekėjas yra ne PVM mokėtojas ar prekės neapmokestinamos PVM, ar dėl kitų priežasčių Perkančiosios organizacijos galutinė tiekėjui mokėtina suma bus be PVM).</w:t>
      </w:r>
      <w:r w:rsidR="004079B0" w:rsidRPr="00940F6E">
        <w:rPr>
          <w:iCs/>
        </w:rPr>
        <w:t xml:space="preserve"> </w:t>
      </w:r>
    </w:p>
    <w:p w14:paraId="1B670ABC" w14:textId="0BA99CFD" w:rsidR="004079B0" w:rsidRPr="00940F6E" w:rsidRDefault="004079B0" w:rsidP="00940F6E">
      <w:pPr>
        <w:tabs>
          <w:tab w:val="left" w:pos="1418"/>
          <w:tab w:val="left" w:pos="1560"/>
        </w:tabs>
        <w:ind w:firstLine="709"/>
        <w:jc w:val="both"/>
        <w:rPr>
          <w:rFonts w:eastAsia="Calibri"/>
          <w:b/>
          <w:bCs/>
          <w:iCs/>
        </w:rPr>
      </w:pPr>
      <w:r w:rsidRPr="00940F6E">
        <w:rPr>
          <w:b/>
          <w:iCs/>
        </w:rPr>
        <w:t xml:space="preserve">Tiekėjo pasiūlymo kaina šiai pirkimo daliai negali viršyti </w:t>
      </w:r>
      <w:r w:rsidR="00581950" w:rsidRPr="00581950">
        <w:rPr>
          <w:rFonts w:eastAsia="Calibri"/>
          <w:b/>
          <w:iCs/>
        </w:rPr>
        <w:t xml:space="preserve">55 000,00 Eur su PVM </w:t>
      </w:r>
      <w:r w:rsidR="00581950" w:rsidRPr="00581950">
        <w:rPr>
          <w:rFonts w:eastAsia="Calibri"/>
          <w:bCs/>
          <w:iCs/>
        </w:rPr>
        <w:t xml:space="preserve">(arba 45 454,55 Eur be PVM, jei tiekėjas yra ne PVM mokėtojas ar prekės neapmokestinamos PVM, ar dėl </w:t>
      </w:r>
      <w:r w:rsidR="00581950" w:rsidRPr="00581950">
        <w:rPr>
          <w:rFonts w:eastAsia="Calibri"/>
          <w:bCs/>
          <w:iCs/>
        </w:rPr>
        <w:lastRenderedPageBreak/>
        <w:t>kitų priežasčių Perkančiosios organizacijos galutinė tiekėjui mokėtina suma bus be PVM)</w:t>
      </w:r>
      <w:r w:rsidRPr="00581950">
        <w:rPr>
          <w:bCs/>
          <w:iCs/>
        </w:rPr>
        <w:t>.</w:t>
      </w:r>
      <w:r w:rsidRPr="00940F6E">
        <w:rPr>
          <w:iCs/>
        </w:rPr>
        <w:t xml:space="preserve"> </w:t>
      </w:r>
      <w:r w:rsidRPr="00940F6E">
        <w:rPr>
          <w:b/>
          <w:bCs/>
          <w:iCs/>
        </w:rPr>
        <w:t>Šią sumą viršijantys pasiūlymai bus laikomi nepriimtinais ir bus atmetami.</w:t>
      </w:r>
    </w:p>
    <w:p w14:paraId="6F08682A" w14:textId="5F755E32" w:rsidR="00940F6E" w:rsidRPr="00940F6E" w:rsidRDefault="00932256" w:rsidP="00153305">
      <w:pPr>
        <w:pStyle w:val="Sraopastraipa"/>
        <w:numPr>
          <w:ilvl w:val="1"/>
          <w:numId w:val="2"/>
        </w:numPr>
        <w:tabs>
          <w:tab w:val="clear" w:pos="993"/>
          <w:tab w:val="left" w:pos="1276"/>
          <w:tab w:val="left" w:pos="1418"/>
        </w:tabs>
        <w:ind w:left="0" w:firstLine="719"/>
        <w:jc w:val="both"/>
        <w:rPr>
          <w:rFonts w:eastAsia="Calibri"/>
          <w:b/>
          <w:bCs/>
          <w:iCs/>
          <w:sz w:val="24"/>
          <w:szCs w:val="24"/>
        </w:rPr>
      </w:pPr>
      <w:r w:rsidRPr="00940F6E">
        <w:rPr>
          <w:rFonts w:eastAsia="Calibri"/>
          <w:b/>
          <w:bCs/>
          <w:iCs/>
          <w:sz w:val="24"/>
          <w:szCs w:val="24"/>
        </w:rPr>
        <w:t>IV pirkimo dalis</w:t>
      </w:r>
      <w:r w:rsidRPr="00940F6E">
        <w:rPr>
          <w:rFonts w:eastAsia="Calibri"/>
          <w:iCs/>
          <w:sz w:val="24"/>
          <w:szCs w:val="24"/>
        </w:rPr>
        <w:t xml:space="preserve"> – </w:t>
      </w:r>
      <w:r w:rsidR="00581950" w:rsidRPr="00581950">
        <w:rPr>
          <w:rFonts w:eastAsia="Calibri"/>
          <w:b/>
          <w:bCs/>
          <w:iCs/>
          <w:sz w:val="24"/>
          <w:szCs w:val="24"/>
        </w:rPr>
        <w:t>lauko stalo teniso stalai</w:t>
      </w:r>
      <w:r w:rsidR="00E16E4B">
        <w:rPr>
          <w:rFonts w:eastAsia="Calibri"/>
          <w:b/>
          <w:bCs/>
          <w:iCs/>
          <w:sz w:val="24"/>
          <w:szCs w:val="24"/>
        </w:rPr>
        <w:t>.</w:t>
      </w:r>
      <w:r w:rsidRPr="00940F6E">
        <w:rPr>
          <w:rFonts w:eastAsia="Calibri"/>
          <w:iCs/>
          <w:sz w:val="24"/>
          <w:szCs w:val="24"/>
        </w:rPr>
        <w:t xml:space="preserve"> </w:t>
      </w:r>
      <w:r w:rsidR="00BE1DF4" w:rsidRPr="00940F6E">
        <w:rPr>
          <w:rFonts w:eastAsia="Calibri"/>
          <w:iCs/>
          <w:sz w:val="24"/>
          <w:szCs w:val="24"/>
        </w:rPr>
        <w:t xml:space="preserve">Preliminarūs prekių kiekiai nurodyti konkurso sąlygų aprašo 1 priede, jie sutarties vykdymo metu, pagal Perkančiosios organizacijos poreikį, gali būti mažinami arba didinami, maksimaliai prekių bus perkama už ne daugiau kaip </w:t>
      </w:r>
      <w:r w:rsidR="00E16E4B" w:rsidRPr="00E16E4B">
        <w:rPr>
          <w:rFonts w:eastAsia="Calibri"/>
          <w:iCs/>
          <w:sz w:val="24"/>
          <w:szCs w:val="24"/>
        </w:rPr>
        <w:t xml:space="preserve">8 000,00 </w:t>
      </w:r>
      <w:r w:rsidR="00BE1DF4" w:rsidRPr="00940F6E">
        <w:rPr>
          <w:rFonts w:eastAsia="Calibri"/>
          <w:iCs/>
          <w:sz w:val="24"/>
          <w:szCs w:val="24"/>
        </w:rPr>
        <w:t xml:space="preserve">Eur su PVM (arba </w:t>
      </w:r>
      <w:r w:rsidR="00E16E4B" w:rsidRPr="00E16E4B">
        <w:rPr>
          <w:rFonts w:eastAsia="Calibri"/>
          <w:iCs/>
          <w:sz w:val="24"/>
          <w:szCs w:val="24"/>
        </w:rPr>
        <w:t>6 611,57</w:t>
      </w:r>
      <w:r w:rsidR="00E16E4B">
        <w:rPr>
          <w:rFonts w:eastAsia="Calibri"/>
          <w:iCs/>
          <w:sz w:val="24"/>
          <w:szCs w:val="24"/>
        </w:rPr>
        <w:t xml:space="preserve"> </w:t>
      </w:r>
      <w:r w:rsidR="00BE1DF4" w:rsidRPr="00940F6E">
        <w:rPr>
          <w:rFonts w:eastAsia="Calibri"/>
          <w:iCs/>
          <w:sz w:val="24"/>
          <w:szCs w:val="24"/>
        </w:rPr>
        <w:t>Eur be PVM, jei tiekėjas yra ne PVM mokėtojas ar prekės neapmokestinamos PVM, ar dėl kitų priežasčių Perkančiosios organizacijos galutinė tiekėjui mokėtina suma bus be PVM).</w:t>
      </w:r>
      <w:r w:rsidR="00BE1DF4" w:rsidRPr="00940F6E">
        <w:rPr>
          <w:iCs/>
        </w:rPr>
        <w:t xml:space="preserve"> </w:t>
      </w:r>
    </w:p>
    <w:p w14:paraId="2CB46E03" w14:textId="389D4AFA" w:rsidR="00BE1DF4" w:rsidRPr="00940F6E" w:rsidRDefault="00BE1DF4" w:rsidP="00940F6E">
      <w:pPr>
        <w:tabs>
          <w:tab w:val="left" w:pos="1418"/>
          <w:tab w:val="left" w:pos="1560"/>
        </w:tabs>
        <w:ind w:firstLine="709"/>
        <w:jc w:val="both"/>
        <w:rPr>
          <w:rFonts w:eastAsia="Calibri"/>
          <w:b/>
          <w:bCs/>
          <w:iCs/>
        </w:rPr>
      </w:pPr>
      <w:r w:rsidRPr="00940F6E">
        <w:rPr>
          <w:b/>
          <w:iCs/>
        </w:rPr>
        <w:t xml:space="preserve">Tiekėjo pasiūlymo kaina šiai pirkimo daliai negali viršyti </w:t>
      </w:r>
      <w:r w:rsidR="00E16E4B" w:rsidRPr="00E16E4B">
        <w:rPr>
          <w:rFonts w:eastAsia="Calibri"/>
          <w:b/>
          <w:iCs/>
        </w:rPr>
        <w:t xml:space="preserve">8 000,00 Eur su PVM </w:t>
      </w:r>
      <w:r w:rsidR="00E16E4B" w:rsidRPr="00E16E4B">
        <w:rPr>
          <w:rFonts w:eastAsia="Calibri"/>
          <w:bCs/>
          <w:iCs/>
        </w:rPr>
        <w:t>(arba 6 611,57 Eur be PVM, jei tiekėjas yra ne PVM mokėtojas ar prekės neapmokestinamos PVM, ar dėl kitų priežasčių Perkančiosios organizacijos galutinė tiekėjui mokėtina suma bus be PVM).</w:t>
      </w:r>
      <w:r w:rsidRPr="00940F6E">
        <w:rPr>
          <w:iCs/>
        </w:rPr>
        <w:t xml:space="preserve"> </w:t>
      </w:r>
      <w:r w:rsidRPr="00940F6E">
        <w:rPr>
          <w:b/>
          <w:bCs/>
          <w:iCs/>
        </w:rPr>
        <w:t>Šią sumą viršijantys pasiūlymai bus laikomi nepriimtinais ir bus atmetami.</w:t>
      </w:r>
    </w:p>
    <w:p w14:paraId="4FCBCC08" w14:textId="62C87AD3" w:rsidR="0083587D" w:rsidRPr="00D80C43" w:rsidRDefault="00285AB9" w:rsidP="00153305">
      <w:pPr>
        <w:pStyle w:val="Sraopastraipa"/>
        <w:numPr>
          <w:ilvl w:val="1"/>
          <w:numId w:val="2"/>
        </w:numPr>
        <w:tabs>
          <w:tab w:val="clear" w:pos="993"/>
          <w:tab w:val="left" w:pos="1276"/>
          <w:tab w:val="left" w:pos="1560"/>
        </w:tabs>
        <w:ind w:left="0" w:firstLine="719"/>
        <w:jc w:val="both"/>
        <w:rPr>
          <w:rFonts w:eastAsia="Calibri"/>
          <w:i/>
          <w:sz w:val="24"/>
          <w:szCs w:val="24"/>
          <w:u w:val="single"/>
        </w:rPr>
      </w:pPr>
      <w:r w:rsidRPr="00940F6E">
        <w:rPr>
          <w:b/>
          <w:sz w:val="24"/>
          <w:szCs w:val="24"/>
          <w:u w:val="single"/>
        </w:rPr>
        <w:t xml:space="preserve">Tiekėjai kartu su pasiūlymu </w:t>
      </w:r>
      <w:r w:rsidR="00737BD5" w:rsidRPr="00940F6E">
        <w:rPr>
          <w:b/>
          <w:sz w:val="24"/>
          <w:szCs w:val="24"/>
          <w:u w:val="single"/>
        </w:rPr>
        <w:t>I-</w:t>
      </w:r>
      <w:r w:rsidR="00E16E4B">
        <w:rPr>
          <w:b/>
          <w:sz w:val="24"/>
          <w:szCs w:val="24"/>
          <w:u w:val="single"/>
        </w:rPr>
        <w:t>I</w:t>
      </w:r>
      <w:r w:rsidR="00557A21" w:rsidRPr="00940F6E">
        <w:rPr>
          <w:b/>
          <w:sz w:val="24"/>
          <w:szCs w:val="24"/>
          <w:u w:val="single"/>
        </w:rPr>
        <w:t>V</w:t>
      </w:r>
      <w:r w:rsidR="00737BD5" w:rsidRPr="00940F6E">
        <w:rPr>
          <w:b/>
          <w:sz w:val="24"/>
          <w:szCs w:val="24"/>
          <w:u w:val="single"/>
        </w:rPr>
        <w:t xml:space="preserve"> pirkimo dalims </w:t>
      </w:r>
      <w:r w:rsidRPr="00940F6E">
        <w:rPr>
          <w:b/>
          <w:sz w:val="24"/>
          <w:szCs w:val="24"/>
          <w:u w:val="single"/>
        </w:rPr>
        <w:t>turi pateikti konkurso sąlygų</w:t>
      </w:r>
      <w:r w:rsidRPr="00D80C43">
        <w:rPr>
          <w:b/>
          <w:sz w:val="24"/>
          <w:szCs w:val="24"/>
          <w:u w:val="single"/>
        </w:rPr>
        <w:t xml:space="preserve"> </w:t>
      </w:r>
      <w:r w:rsidRPr="006350B2">
        <w:rPr>
          <w:b/>
          <w:sz w:val="24"/>
          <w:szCs w:val="24"/>
          <w:u w:val="single"/>
        </w:rPr>
        <w:t xml:space="preserve">aprašo </w:t>
      </w:r>
      <w:r w:rsidR="007E6F31" w:rsidRPr="006350B2">
        <w:rPr>
          <w:b/>
          <w:sz w:val="24"/>
          <w:szCs w:val="24"/>
          <w:u w:val="single"/>
        </w:rPr>
        <w:t>3</w:t>
      </w:r>
      <w:r w:rsidR="009122D8" w:rsidRPr="006350B2">
        <w:rPr>
          <w:b/>
          <w:sz w:val="24"/>
          <w:szCs w:val="24"/>
          <w:u w:val="single"/>
        </w:rPr>
        <w:t>4</w:t>
      </w:r>
      <w:r w:rsidR="00EE6795" w:rsidRPr="006350B2">
        <w:rPr>
          <w:b/>
          <w:sz w:val="24"/>
          <w:szCs w:val="24"/>
          <w:u w:val="single"/>
        </w:rPr>
        <w:t>.</w:t>
      </w:r>
      <w:r w:rsidR="007E379A" w:rsidRPr="006350B2">
        <w:rPr>
          <w:b/>
          <w:sz w:val="24"/>
          <w:szCs w:val="24"/>
          <w:u w:val="single"/>
        </w:rPr>
        <w:t>4</w:t>
      </w:r>
      <w:r w:rsidR="00BB07BE">
        <w:rPr>
          <w:b/>
          <w:sz w:val="24"/>
          <w:szCs w:val="24"/>
          <w:u w:val="single"/>
        </w:rPr>
        <w:t>.</w:t>
      </w:r>
      <w:r w:rsidR="00EE6795" w:rsidRPr="006350B2">
        <w:rPr>
          <w:b/>
          <w:sz w:val="24"/>
          <w:szCs w:val="24"/>
          <w:u w:val="single"/>
        </w:rPr>
        <w:t>-</w:t>
      </w:r>
      <w:r w:rsidR="007E6F31" w:rsidRPr="006350B2">
        <w:rPr>
          <w:b/>
          <w:sz w:val="24"/>
          <w:szCs w:val="24"/>
          <w:u w:val="single"/>
        </w:rPr>
        <w:t>3</w:t>
      </w:r>
      <w:r w:rsidR="009122D8" w:rsidRPr="006350B2">
        <w:rPr>
          <w:b/>
          <w:sz w:val="24"/>
          <w:szCs w:val="24"/>
          <w:u w:val="single"/>
        </w:rPr>
        <w:t>4</w:t>
      </w:r>
      <w:r w:rsidR="00EE6795" w:rsidRPr="006350B2">
        <w:rPr>
          <w:b/>
          <w:sz w:val="24"/>
          <w:szCs w:val="24"/>
          <w:u w:val="single"/>
        </w:rPr>
        <w:t>.</w:t>
      </w:r>
      <w:r w:rsidR="00BB07BE">
        <w:rPr>
          <w:b/>
          <w:sz w:val="24"/>
          <w:szCs w:val="24"/>
          <w:u w:val="single"/>
        </w:rPr>
        <w:t>7.</w:t>
      </w:r>
      <w:r w:rsidRPr="006350B2">
        <w:rPr>
          <w:b/>
          <w:sz w:val="24"/>
          <w:szCs w:val="24"/>
          <w:u w:val="single"/>
        </w:rPr>
        <w:t xml:space="preserve"> p. nurodytus</w:t>
      </w:r>
      <w:r w:rsidRPr="00D80C43">
        <w:rPr>
          <w:b/>
          <w:sz w:val="24"/>
          <w:szCs w:val="24"/>
          <w:u w:val="single"/>
        </w:rPr>
        <w:t xml:space="preserve"> dokumentus.</w:t>
      </w:r>
    </w:p>
    <w:p w14:paraId="3EB913D3" w14:textId="5280BEE5" w:rsidR="00BF6A79" w:rsidRPr="00BF6A79" w:rsidRDefault="00271EC3" w:rsidP="00B76F26">
      <w:pPr>
        <w:widowControl w:val="0"/>
        <w:numPr>
          <w:ilvl w:val="0"/>
          <w:numId w:val="2"/>
        </w:numPr>
        <w:tabs>
          <w:tab w:val="left" w:pos="1134"/>
        </w:tabs>
        <w:ind w:firstLine="719"/>
        <w:jc w:val="both"/>
        <w:rPr>
          <w:b/>
        </w:rPr>
      </w:pPr>
      <w:r w:rsidRPr="00271EC3">
        <w:t xml:space="preserve">Išsamesnė </w:t>
      </w:r>
      <w:r w:rsidR="00703470">
        <w:t xml:space="preserve">prekių </w:t>
      </w:r>
      <w:r w:rsidRPr="00271EC3">
        <w:t xml:space="preserve">informacija ir reikalavimai pateikiami </w:t>
      </w:r>
      <w:r w:rsidR="00285AB9">
        <w:t>Techninėje specifikacijoje</w:t>
      </w:r>
      <w:r w:rsidRPr="00271EC3">
        <w:t xml:space="preserve"> </w:t>
      </w:r>
      <w:r w:rsidR="00E0748F" w:rsidRPr="00271EC3">
        <w:t>(konkurso sąlygų aprašo 2</w:t>
      </w:r>
      <w:r w:rsidR="00E0748F">
        <w:t xml:space="preserve"> priedas</w:t>
      </w:r>
      <w:r w:rsidR="00E0748F" w:rsidRPr="00271EC3">
        <w:t>)</w:t>
      </w:r>
      <w:r w:rsidRPr="00271EC3">
        <w:t>.</w:t>
      </w:r>
      <w:r w:rsidR="00047C4B">
        <w:t xml:space="preserve"> </w:t>
      </w:r>
      <w:r w:rsidR="00047C4B" w:rsidRPr="00031EB2">
        <w:t xml:space="preserve">Prievolių įvykdymo terminai bei kitos pirkimo sutarties sąlygos nurodytos konkurso sąlygų aprašo </w:t>
      </w:r>
      <w:r w:rsidR="00715597">
        <w:t>4</w:t>
      </w:r>
      <w:r w:rsidR="00047C4B" w:rsidRPr="00031EB2">
        <w:t xml:space="preserve"> priede</w:t>
      </w:r>
      <w:r w:rsidR="00BF6A79">
        <w:t>, kurį sudaro bendrosios ir specialiosios sąlygos</w:t>
      </w:r>
      <w:r w:rsidR="00047C4B" w:rsidRPr="00031EB2">
        <w:t>.</w:t>
      </w:r>
      <w:r w:rsidR="00047C4B" w:rsidRPr="00A215C1">
        <w:rPr>
          <w:b/>
          <w:bCs/>
        </w:rPr>
        <w:t xml:space="preserve"> </w:t>
      </w:r>
    </w:p>
    <w:p w14:paraId="02D0BB04" w14:textId="77777777" w:rsidR="00E16E4B" w:rsidRPr="00E16E4B" w:rsidRDefault="00E16E4B" w:rsidP="00B76F26">
      <w:pPr>
        <w:pStyle w:val="Sraopastraipa"/>
        <w:numPr>
          <w:ilvl w:val="0"/>
          <w:numId w:val="2"/>
        </w:numPr>
        <w:tabs>
          <w:tab w:val="left" w:pos="1134"/>
        </w:tabs>
        <w:ind w:firstLine="719"/>
        <w:jc w:val="both"/>
        <w:rPr>
          <w:sz w:val="24"/>
          <w:szCs w:val="24"/>
          <w:lang w:eastAsia="en-US"/>
        </w:rPr>
      </w:pPr>
      <w:bookmarkStart w:id="8" w:name="_Hlk128383651"/>
      <w:r w:rsidRPr="00E16E4B">
        <w:rPr>
          <w:sz w:val="24"/>
          <w:szCs w:val="24"/>
          <w:lang w:eastAsia="en-US"/>
        </w:rPr>
        <w:t>Jei apibūdinant pirkimo objektą, techninėje specifikacijoje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72E151" w14:textId="547E322C" w:rsidR="005E4624" w:rsidRPr="006443BA" w:rsidRDefault="00BA43A4" w:rsidP="00AD1144">
      <w:pPr>
        <w:pStyle w:val="Sraopastraipa"/>
        <w:numPr>
          <w:ilvl w:val="0"/>
          <w:numId w:val="2"/>
        </w:numPr>
        <w:tabs>
          <w:tab w:val="left" w:pos="1134"/>
          <w:tab w:val="left" w:pos="1276"/>
        </w:tabs>
        <w:ind w:firstLine="719"/>
        <w:jc w:val="both"/>
        <w:rPr>
          <w:bCs/>
          <w:sz w:val="24"/>
          <w:szCs w:val="24"/>
          <w:lang w:eastAsia="en-US"/>
        </w:rPr>
      </w:pPr>
      <w:r w:rsidRPr="00940F6E">
        <w:rPr>
          <w:bCs/>
          <w:sz w:val="24"/>
          <w:szCs w:val="24"/>
        </w:rPr>
        <w:t>Šis pirkimas skaidomas</w:t>
      </w:r>
      <w:r w:rsidR="00285AB9" w:rsidRPr="00940F6E">
        <w:rPr>
          <w:bCs/>
          <w:sz w:val="24"/>
          <w:szCs w:val="24"/>
        </w:rPr>
        <w:t xml:space="preserve"> į dalis</w:t>
      </w:r>
      <w:r w:rsidRPr="00940F6E">
        <w:rPr>
          <w:bCs/>
          <w:sz w:val="24"/>
          <w:szCs w:val="24"/>
        </w:rPr>
        <w:t xml:space="preserve">, todėl tiekėjas </w:t>
      </w:r>
      <w:r w:rsidR="00285AB9" w:rsidRPr="00940F6E">
        <w:rPr>
          <w:bCs/>
          <w:sz w:val="24"/>
          <w:szCs w:val="24"/>
        </w:rPr>
        <w:t>gali</w:t>
      </w:r>
      <w:r w:rsidRPr="00940F6E">
        <w:rPr>
          <w:bCs/>
          <w:sz w:val="24"/>
          <w:szCs w:val="24"/>
        </w:rPr>
        <w:t xml:space="preserve"> pateikti pasiūlymą </w:t>
      </w:r>
      <w:bookmarkEnd w:id="8"/>
      <w:r w:rsidR="00285AB9" w:rsidRPr="00940F6E">
        <w:rPr>
          <w:bCs/>
          <w:sz w:val="24"/>
          <w:szCs w:val="24"/>
        </w:rPr>
        <w:t>vienai</w:t>
      </w:r>
      <w:r w:rsidR="00703470" w:rsidRPr="00940F6E">
        <w:rPr>
          <w:bCs/>
          <w:sz w:val="24"/>
          <w:szCs w:val="24"/>
        </w:rPr>
        <w:t>, kelioms</w:t>
      </w:r>
      <w:r w:rsidR="00285AB9" w:rsidRPr="00940F6E">
        <w:rPr>
          <w:bCs/>
          <w:sz w:val="24"/>
          <w:szCs w:val="24"/>
        </w:rPr>
        <w:t xml:space="preserve"> ar </w:t>
      </w:r>
      <w:r w:rsidR="00703470" w:rsidRPr="00940F6E">
        <w:rPr>
          <w:bCs/>
          <w:sz w:val="24"/>
          <w:szCs w:val="24"/>
        </w:rPr>
        <w:t>visoms</w:t>
      </w:r>
      <w:r w:rsidR="00285AB9" w:rsidRPr="00940F6E">
        <w:rPr>
          <w:bCs/>
          <w:sz w:val="24"/>
          <w:szCs w:val="24"/>
        </w:rPr>
        <w:t xml:space="preserve"> pirkimo dalims. </w:t>
      </w:r>
      <w:r w:rsidR="00285AB9" w:rsidRPr="00940F6E">
        <w:rPr>
          <w:bCs/>
          <w:sz w:val="24"/>
          <w:szCs w:val="24"/>
          <w:lang w:eastAsia="en-US"/>
        </w:rPr>
        <w:t xml:space="preserve">Kiekvienai pirkimo daliai bus sudaroma atskira pirkimo sutartis, išskyrus atvejį, kai dėl </w:t>
      </w:r>
      <w:r w:rsidR="0094593E" w:rsidRPr="00940F6E">
        <w:rPr>
          <w:bCs/>
          <w:sz w:val="24"/>
          <w:szCs w:val="24"/>
          <w:lang w:eastAsia="en-US"/>
        </w:rPr>
        <w:t>kelių ar visų</w:t>
      </w:r>
      <w:r w:rsidR="00285AB9" w:rsidRPr="00940F6E">
        <w:rPr>
          <w:bCs/>
          <w:sz w:val="24"/>
          <w:szCs w:val="24"/>
          <w:lang w:eastAsia="en-US"/>
        </w:rPr>
        <w:t xml:space="preserve"> pirkimo dalių konkurso laimėtoju bus pripažintas tas pats tiekėjas – tokiu </w:t>
      </w:r>
      <w:r w:rsidR="00285AB9" w:rsidRPr="006443BA">
        <w:rPr>
          <w:bCs/>
          <w:sz w:val="24"/>
          <w:szCs w:val="24"/>
          <w:lang w:eastAsia="en-US"/>
        </w:rPr>
        <w:t>atveju gali būti sudaryta viena pirkimo sutartis.</w:t>
      </w:r>
    </w:p>
    <w:p w14:paraId="56672154" w14:textId="028CABCD" w:rsidR="00BD29E9" w:rsidRPr="006443BA" w:rsidRDefault="00557A21" w:rsidP="00AD1144">
      <w:pPr>
        <w:pStyle w:val="Sraopastraipa"/>
        <w:numPr>
          <w:ilvl w:val="0"/>
          <w:numId w:val="2"/>
        </w:numPr>
        <w:tabs>
          <w:tab w:val="left" w:pos="1134"/>
        </w:tabs>
        <w:jc w:val="both"/>
        <w:rPr>
          <w:color w:val="000000" w:themeColor="text1"/>
          <w:sz w:val="24"/>
          <w:szCs w:val="24"/>
        </w:rPr>
      </w:pPr>
      <w:r w:rsidRPr="006443BA">
        <w:rPr>
          <w:color w:val="000000" w:themeColor="text1"/>
          <w:sz w:val="24"/>
          <w:szCs w:val="24"/>
        </w:rPr>
        <w:t xml:space="preserve">Šis pirkimas laikomas </w:t>
      </w:r>
      <w:r w:rsidRPr="006443BA">
        <w:rPr>
          <w:b/>
          <w:bCs/>
          <w:color w:val="000000" w:themeColor="text1"/>
          <w:sz w:val="24"/>
          <w:szCs w:val="24"/>
        </w:rPr>
        <w:t>žaliuoju pirkimu,</w:t>
      </w:r>
      <w:r w:rsidRPr="006443BA">
        <w:rPr>
          <w:color w:val="000000" w:themeColor="text1"/>
          <w:sz w:val="24"/>
          <w:szCs w:val="24"/>
        </w:rPr>
        <w:t xml:space="preserve"> nes pirkime, taikomas aplinkos apsaugos priemonių įgyvendinimas: vadovaujantis aplinkos apsaugos kriterijų </w:t>
      </w:r>
      <w:r w:rsidR="00B76F26" w:rsidRPr="006443BA">
        <w:rPr>
          <w:color w:val="000000" w:themeColor="text1"/>
          <w:sz w:val="24"/>
          <w:szCs w:val="24"/>
        </w:rPr>
        <w:t>taikymo, vykdant žaliuosius pirkimus, tvarkos aprašo,</w:t>
      </w:r>
      <w:r w:rsidRPr="006443BA">
        <w:rPr>
          <w:color w:val="000000" w:themeColor="text1"/>
          <w:sz w:val="24"/>
          <w:szCs w:val="24"/>
        </w:rPr>
        <w:t xml:space="preserve"> patvirtinto Lietuvos Respublikos aplinkos ministro 2011 m. birželio 28 d. įsakymu Nr. D1-508 (aktualia redakcija) (toliau – </w:t>
      </w:r>
      <w:r w:rsidR="00E0085B">
        <w:rPr>
          <w:color w:val="000000" w:themeColor="text1"/>
          <w:sz w:val="24"/>
          <w:szCs w:val="24"/>
        </w:rPr>
        <w:t>Tvarkos a</w:t>
      </w:r>
      <w:r w:rsidRPr="006443BA">
        <w:rPr>
          <w:color w:val="000000" w:themeColor="text1"/>
          <w:sz w:val="24"/>
          <w:szCs w:val="24"/>
        </w:rPr>
        <w:t>prašas)</w:t>
      </w:r>
      <w:r w:rsidR="00BD29E9" w:rsidRPr="006443BA">
        <w:rPr>
          <w:color w:val="000000" w:themeColor="text1"/>
          <w:sz w:val="24"/>
          <w:szCs w:val="24"/>
        </w:rPr>
        <w:t>:</w:t>
      </w:r>
    </w:p>
    <w:p w14:paraId="56726997" w14:textId="5897B58D" w:rsidR="00D968F5" w:rsidRPr="00C76BCD" w:rsidRDefault="00557A21" w:rsidP="00D968F5">
      <w:pPr>
        <w:pStyle w:val="Sraopastraipa"/>
        <w:numPr>
          <w:ilvl w:val="1"/>
          <w:numId w:val="34"/>
        </w:numPr>
        <w:ind w:left="0" w:firstLine="709"/>
        <w:jc w:val="both"/>
        <w:rPr>
          <w:color w:val="000000" w:themeColor="text1"/>
          <w:sz w:val="24"/>
          <w:szCs w:val="24"/>
        </w:rPr>
      </w:pPr>
      <w:r w:rsidRPr="006443BA">
        <w:rPr>
          <w:b/>
          <w:bCs/>
          <w:color w:val="000000" w:themeColor="text1"/>
          <w:sz w:val="24"/>
          <w:szCs w:val="24"/>
        </w:rPr>
        <w:t xml:space="preserve">I </w:t>
      </w:r>
      <w:bookmarkStart w:id="9" w:name="_Hlk167265318"/>
      <w:r w:rsidR="00254B17" w:rsidRPr="006443BA">
        <w:rPr>
          <w:b/>
          <w:bCs/>
          <w:color w:val="000000" w:themeColor="text1"/>
          <w:sz w:val="24"/>
          <w:szCs w:val="24"/>
        </w:rPr>
        <w:t xml:space="preserve">pirkimo </w:t>
      </w:r>
      <w:r w:rsidR="00254B17" w:rsidRPr="006443BA">
        <w:rPr>
          <w:b/>
          <w:bCs/>
          <w:sz w:val="24"/>
          <w:szCs w:val="24"/>
        </w:rPr>
        <w:t>dal</w:t>
      </w:r>
      <w:r w:rsidR="006443BA" w:rsidRPr="006443BA">
        <w:rPr>
          <w:b/>
          <w:bCs/>
          <w:sz w:val="24"/>
          <w:szCs w:val="24"/>
        </w:rPr>
        <w:t>yje</w:t>
      </w:r>
      <w:r w:rsidR="00254B17" w:rsidRPr="006443BA">
        <w:rPr>
          <w:b/>
          <w:bCs/>
          <w:sz w:val="24"/>
          <w:szCs w:val="24"/>
        </w:rPr>
        <w:t xml:space="preserve"> </w:t>
      </w:r>
      <w:bookmarkEnd w:id="9"/>
      <w:r w:rsidR="00FD4AF5" w:rsidRPr="006443BA">
        <w:rPr>
          <w:b/>
          <w:bCs/>
          <w:sz w:val="24"/>
          <w:szCs w:val="24"/>
        </w:rPr>
        <w:t>nurodytoms prekėms</w:t>
      </w:r>
      <w:r w:rsidR="00D968F5">
        <w:rPr>
          <w:b/>
          <w:bCs/>
          <w:sz w:val="24"/>
          <w:szCs w:val="24"/>
        </w:rPr>
        <w:t>:</w:t>
      </w:r>
      <w:r w:rsidR="00FD4AF5" w:rsidRPr="006443BA">
        <w:rPr>
          <w:b/>
          <w:bCs/>
          <w:sz w:val="24"/>
          <w:szCs w:val="24"/>
        </w:rPr>
        <w:t xml:space="preserve"> </w:t>
      </w:r>
      <w:r w:rsidR="00FD4AF5" w:rsidRPr="006443BA">
        <w:rPr>
          <w:sz w:val="24"/>
          <w:szCs w:val="24"/>
        </w:rPr>
        <w:t xml:space="preserve">vadovaujantis </w:t>
      </w:r>
      <w:r w:rsidR="00E0085B" w:rsidRPr="00E0085B">
        <w:rPr>
          <w:sz w:val="24"/>
          <w:szCs w:val="24"/>
        </w:rPr>
        <w:t>Tvarkos apraš</w:t>
      </w:r>
      <w:r w:rsidR="00E0085B">
        <w:rPr>
          <w:sz w:val="24"/>
          <w:szCs w:val="24"/>
        </w:rPr>
        <w:t>o</w:t>
      </w:r>
      <w:r w:rsidR="00FD4AF5" w:rsidRPr="006443BA">
        <w:rPr>
          <w:sz w:val="24"/>
          <w:szCs w:val="24"/>
        </w:rPr>
        <w:t xml:space="preserve"> 4.4.4.1 p</w:t>
      </w:r>
      <w:r w:rsidR="009122D8" w:rsidRPr="006443BA">
        <w:rPr>
          <w:sz w:val="24"/>
          <w:szCs w:val="24"/>
        </w:rPr>
        <w:t>.</w:t>
      </w:r>
      <w:r w:rsidR="00FD4AF5" w:rsidRPr="006443BA">
        <w:rPr>
          <w:sz w:val="24"/>
          <w:szCs w:val="24"/>
        </w:rPr>
        <w:t xml:space="preserve"> siekiant sunaudoti mažiau gamtos išteklių Perkančioji organizacija savarankiškai nustatė aplinkos apsaugos kriterijų: prekės turi būti pagamintos iš perdirbt</w:t>
      </w:r>
      <w:r w:rsidR="00B76F26" w:rsidRPr="006443BA">
        <w:rPr>
          <w:sz w:val="24"/>
          <w:szCs w:val="24"/>
        </w:rPr>
        <w:t>ų</w:t>
      </w:r>
      <w:r w:rsidR="00FD4AF5" w:rsidRPr="006443BA">
        <w:rPr>
          <w:sz w:val="24"/>
          <w:szCs w:val="24"/>
        </w:rPr>
        <w:t xml:space="preserve"> </w:t>
      </w:r>
      <w:r w:rsidR="00B76F26" w:rsidRPr="006443BA">
        <w:rPr>
          <w:sz w:val="24"/>
          <w:szCs w:val="24"/>
        </w:rPr>
        <w:t>medžiagų</w:t>
      </w:r>
      <w:r w:rsidR="00FD4AF5" w:rsidRPr="006443BA">
        <w:rPr>
          <w:sz w:val="24"/>
          <w:szCs w:val="24"/>
        </w:rPr>
        <w:t>;</w:t>
      </w:r>
      <w:r w:rsidR="00D968F5">
        <w:rPr>
          <w:sz w:val="24"/>
          <w:szCs w:val="24"/>
        </w:rPr>
        <w:t xml:space="preserve"> </w:t>
      </w:r>
      <w:r w:rsidR="00D968F5" w:rsidRPr="00D968F5">
        <w:rPr>
          <w:color w:val="000000" w:themeColor="text1"/>
          <w:sz w:val="24"/>
          <w:szCs w:val="24"/>
        </w:rPr>
        <w:t xml:space="preserve">vadovaujantis </w:t>
      </w:r>
      <w:r w:rsidR="00E0085B">
        <w:rPr>
          <w:color w:val="000000" w:themeColor="text1"/>
          <w:sz w:val="24"/>
          <w:szCs w:val="24"/>
        </w:rPr>
        <w:t>Tvarkos a</w:t>
      </w:r>
      <w:r w:rsidR="00E0085B" w:rsidRPr="006443BA">
        <w:rPr>
          <w:color w:val="000000" w:themeColor="text1"/>
          <w:sz w:val="24"/>
          <w:szCs w:val="24"/>
        </w:rPr>
        <w:t>praš</w:t>
      </w:r>
      <w:r w:rsidR="00E0085B">
        <w:rPr>
          <w:color w:val="000000" w:themeColor="text1"/>
          <w:sz w:val="24"/>
          <w:szCs w:val="24"/>
        </w:rPr>
        <w:t>o</w:t>
      </w:r>
      <w:r w:rsidR="00D968F5" w:rsidRPr="00D968F5">
        <w:rPr>
          <w:color w:val="000000" w:themeColor="text1"/>
          <w:sz w:val="24"/>
          <w:szCs w:val="24"/>
        </w:rPr>
        <w:t xml:space="preserve"> 4.4.4.4 p. siekiant, kad prekės būtų tvirtos, ilgaamžės, funkcionalios, jos ar jų sudedamosios dalys tiktų naudoti daug kartų ir (ar) būtų lengvai pataisomos, ir (ar) pakeičiamos, Perkančioji </w:t>
      </w:r>
      <w:r w:rsidR="00D968F5" w:rsidRPr="00C76BCD">
        <w:rPr>
          <w:color w:val="000000" w:themeColor="text1"/>
          <w:sz w:val="24"/>
          <w:szCs w:val="24"/>
        </w:rPr>
        <w:t xml:space="preserve">organizacija savarankiškai nustatė aplinkos apsaugos kriterijų: tiekėjas turi suteikti ilgesnę nei standartinę garantiją t. y. ne </w:t>
      </w:r>
      <w:bookmarkStart w:id="10" w:name="_Hlk225145337"/>
      <w:r w:rsidR="001C6017">
        <w:rPr>
          <w:color w:val="000000" w:themeColor="text1"/>
          <w:sz w:val="24"/>
          <w:szCs w:val="24"/>
        </w:rPr>
        <w:t>trumpesnę kaip</w:t>
      </w:r>
      <w:r w:rsidR="00D968F5" w:rsidRPr="00C76BCD">
        <w:rPr>
          <w:color w:val="000000" w:themeColor="text1"/>
          <w:sz w:val="24"/>
          <w:szCs w:val="24"/>
        </w:rPr>
        <w:t xml:space="preserve"> </w:t>
      </w:r>
      <w:bookmarkEnd w:id="10"/>
      <w:r w:rsidR="00D968F5" w:rsidRPr="00C76BCD">
        <w:rPr>
          <w:color w:val="000000" w:themeColor="text1"/>
          <w:sz w:val="24"/>
          <w:szCs w:val="24"/>
        </w:rPr>
        <w:t>3 metai.</w:t>
      </w:r>
    </w:p>
    <w:p w14:paraId="286CCE7D" w14:textId="56D0E1D3" w:rsidR="002F17B3" w:rsidRPr="00C76BCD" w:rsidRDefault="00361CB2" w:rsidP="00DA3C6B">
      <w:pPr>
        <w:pStyle w:val="Sraopastraipa"/>
        <w:numPr>
          <w:ilvl w:val="1"/>
          <w:numId w:val="35"/>
        </w:numPr>
        <w:tabs>
          <w:tab w:val="num" w:pos="1276"/>
        </w:tabs>
        <w:ind w:left="0" w:firstLine="709"/>
        <w:jc w:val="both"/>
        <w:rPr>
          <w:color w:val="000000" w:themeColor="text1"/>
          <w:sz w:val="24"/>
          <w:szCs w:val="24"/>
        </w:rPr>
      </w:pPr>
      <w:r w:rsidRPr="00C76BCD">
        <w:rPr>
          <w:b/>
          <w:bCs/>
          <w:color w:val="000000" w:themeColor="text1"/>
          <w:sz w:val="24"/>
          <w:szCs w:val="24"/>
        </w:rPr>
        <w:t>I</w:t>
      </w:r>
      <w:r w:rsidR="00D968F5" w:rsidRPr="00C76BCD">
        <w:rPr>
          <w:b/>
          <w:bCs/>
          <w:color w:val="000000" w:themeColor="text1"/>
          <w:sz w:val="24"/>
          <w:szCs w:val="24"/>
        </w:rPr>
        <w:t xml:space="preserve">I, </w:t>
      </w:r>
      <w:r w:rsidRPr="00C76BCD">
        <w:rPr>
          <w:b/>
          <w:bCs/>
          <w:color w:val="000000" w:themeColor="text1"/>
          <w:sz w:val="24"/>
          <w:szCs w:val="24"/>
        </w:rPr>
        <w:t>IV pirkimo dalyse nurodytoms prekėms</w:t>
      </w:r>
      <w:r w:rsidR="00FD4AF5" w:rsidRPr="00C76BCD">
        <w:rPr>
          <w:color w:val="000000" w:themeColor="text1"/>
          <w:sz w:val="24"/>
          <w:szCs w:val="24"/>
        </w:rPr>
        <w:t xml:space="preserve">, vadovaujantis </w:t>
      </w:r>
      <w:r w:rsidR="00E0085B">
        <w:rPr>
          <w:color w:val="000000" w:themeColor="text1"/>
          <w:sz w:val="24"/>
          <w:szCs w:val="24"/>
        </w:rPr>
        <w:t>Tvarkos a</w:t>
      </w:r>
      <w:r w:rsidR="00E0085B" w:rsidRPr="006443BA">
        <w:rPr>
          <w:color w:val="000000" w:themeColor="text1"/>
          <w:sz w:val="24"/>
          <w:szCs w:val="24"/>
        </w:rPr>
        <w:t>praš</w:t>
      </w:r>
      <w:r w:rsidR="00E0085B">
        <w:rPr>
          <w:color w:val="000000" w:themeColor="text1"/>
          <w:sz w:val="24"/>
          <w:szCs w:val="24"/>
        </w:rPr>
        <w:t>o</w:t>
      </w:r>
      <w:r w:rsidR="00FD4AF5" w:rsidRPr="00C76BCD">
        <w:rPr>
          <w:color w:val="000000" w:themeColor="text1"/>
          <w:sz w:val="24"/>
          <w:szCs w:val="24"/>
        </w:rPr>
        <w:t xml:space="preserve"> 4.4.4.4 p. siekiant, kad prekės būtų tvirtos, ilgaamžės, funkcionalios, jos ar jų sudedamosios dalys tiktų naudoti daug kartų ir (ar) būtų lengvai pataisomos, ir (ar) pakeičiamos, Perkančioji organizacija savarankiškai nustat</w:t>
      </w:r>
      <w:r w:rsidR="006443BA" w:rsidRPr="00C76BCD">
        <w:rPr>
          <w:color w:val="000000" w:themeColor="text1"/>
          <w:sz w:val="24"/>
          <w:szCs w:val="24"/>
        </w:rPr>
        <w:t>ė</w:t>
      </w:r>
      <w:r w:rsidR="00FD4AF5" w:rsidRPr="00C76BCD">
        <w:rPr>
          <w:color w:val="000000" w:themeColor="text1"/>
          <w:sz w:val="24"/>
          <w:szCs w:val="24"/>
        </w:rPr>
        <w:t xml:space="preserve"> aplinkos apsaugos kriterijų: tiekėjas turi suteikti ilgesnę nei standartinę garantiją t. y. ne </w:t>
      </w:r>
      <w:r w:rsidR="001C6017" w:rsidRPr="001C6017">
        <w:rPr>
          <w:color w:val="000000" w:themeColor="text1"/>
          <w:sz w:val="24"/>
          <w:szCs w:val="24"/>
        </w:rPr>
        <w:t xml:space="preserve">trumpesnę kaip </w:t>
      </w:r>
      <w:r w:rsidR="00D968F5" w:rsidRPr="00C76BCD">
        <w:rPr>
          <w:color w:val="000000" w:themeColor="text1"/>
          <w:sz w:val="24"/>
          <w:szCs w:val="24"/>
        </w:rPr>
        <w:t>3</w:t>
      </w:r>
      <w:r w:rsidR="00FD4AF5" w:rsidRPr="00C76BCD">
        <w:rPr>
          <w:color w:val="000000" w:themeColor="text1"/>
          <w:sz w:val="24"/>
          <w:szCs w:val="24"/>
        </w:rPr>
        <w:t xml:space="preserve"> metai.</w:t>
      </w:r>
    </w:p>
    <w:p w14:paraId="2EBE4D69" w14:textId="3E55D99C" w:rsidR="00D968F5" w:rsidRPr="00C76BCD" w:rsidRDefault="00D968F5" w:rsidP="00D968F5">
      <w:pPr>
        <w:pStyle w:val="Sraopastraipa"/>
        <w:numPr>
          <w:ilvl w:val="1"/>
          <w:numId w:val="35"/>
        </w:numPr>
        <w:tabs>
          <w:tab w:val="num" w:pos="1276"/>
        </w:tabs>
        <w:ind w:left="0" w:firstLine="709"/>
        <w:jc w:val="both"/>
        <w:rPr>
          <w:color w:val="000000" w:themeColor="text1"/>
          <w:sz w:val="24"/>
          <w:szCs w:val="24"/>
        </w:rPr>
      </w:pPr>
      <w:r w:rsidRPr="00C76BCD">
        <w:rPr>
          <w:b/>
          <w:bCs/>
          <w:color w:val="000000" w:themeColor="text1"/>
          <w:sz w:val="24"/>
          <w:szCs w:val="24"/>
        </w:rPr>
        <w:t>III pirkimo dalyje nurodytoms prekėms</w:t>
      </w:r>
      <w:r w:rsidRPr="00C76BCD">
        <w:rPr>
          <w:color w:val="000000" w:themeColor="text1"/>
          <w:sz w:val="24"/>
          <w:szCs w:val="24"/>
        </w:rPr>
        <w:t xml:space="preserve">, vadovaujantis </w:t>
      </w:r>
      <w:r w:rsidR="00E0085B">
        <w:rPr>
          <w:color w:val="000000" w:themeColor="text1"/>
          <w:sz w:val="24"/>
          <w:szCs w:val="24"/>
        </w:rPr>
        <w:t>Tvarkos a</w:t>
      </w:r>
      <w:r w:rsidR="00E0085B" w:rsidRPr="006443BA">
        <w:rPr>
          <w:color w:val="000000" w:themeColor="text1"/>
          <w:sz w:val="24"/>
          <w:szCs w:val="24"/>
        </w:rPr>
        <w:t>praš</w:t>
      </w:r>
      <w:r w:rsidR="00E0085B">
        <w:rPr>
          <w:color w:val="000000" w:themeColor="text1"/>
          <w:sz w:val="24"/>
          <w:szCs w:val="24"/>
        </w:rPr>
        <w:t>o</w:t>
      </w:r>
      <w:r w:rsidRPr="00C76BCD">
        <w:rPr>
          <w:color w:val="000000" w:themeColor="text1"/>
          <w:sz w:val="24"/>
          <w:szCs w:val="24"/>
        </w:rPr>
        <w:t xml:space="preserve"> 4.4.4.4 p. siekiant, kad prekės būtų tvirtos, ilgaamžės, funkcionalios, jos ar jų sudedamosios dalys tiktų naudoti daug kartų ir (ar) būtų lengvai pataisomos, ir (ar) pakeičiamos, Perkančioji organizacija savarankiškai </w:t>
      </w:r>
      <w:r w:rsidRPr="00C76BCD">
        <w:rPr>
          <w:color w:val="000000" w:themeColor="text1"/>
          <w:sz w:val="24"/>
          <w:szCs w:val="24"/>
        </w:rPr>
        <w:lastRenderedPageBreak/>
        <w:t xml:space="preserve">nustatė aplinkos apsaugos kriterijų: tiekėjas turi suteikti ilgesnę nei standartinę garantiją t. y. ne </w:t>
      </w:r>
      <w:r w:rsidR="001C6017" w:rsidRPr="001C6017">
        <w:rPr>
          <w:color w:val="000000" w:themeColor="text1"/>
          <w:sz w:val="24"/>
          <w:szCs w:val="24"/>
        </w:rPr>
        <w:t xml:space="preserve">trumpesnę kaip </w:t>
      </w:r>
      <w:r w:rsidRPr="00C76BCD">
        <w:rPr>
          <w:color w:val="000000" w:themeColor="text1"/>
          <w:sz w:val="24"/>
          <w:szCs w:val="24"/>
        </w:rPr>
        <w:t>5 metai.</w:t>
      </w:r>
    </w:p>
    <w:p w14:paraId="4BD12020" w14:textId="521F0F69" w:rsidR="00361CB2" w:rsidRPr="00C76BCD" w:rsidRDefault="00361CB2" w:rsidP="00361CB2">
      <w:pPr>
        <w:pStyle w:val="Sraopastraipa"/>
        <w:tabs>
          <w:tab w:val="num" w:pos="1276"/>
        </w:tabs>
        <w:ind w:left="0" w:firstLine="709"/>
        <w:jc w:val="both"/>
        <w:rPr>
          <w:color w:val="000000" w:themeColor="text1"/>
          <w:sz w:val="24"/>
          <w:szCs w:val="24"/>
        </w:rPr>
      </w:pPr>
      <w:r w:rsidRPr="00C76BCD">
        <w:rPr>
          <w:color w:val="000000" w:themeColor="text1"/>
          <w:sz w:val="24"/>
          <w:szCs w:val="24"/>
        </w:rPr>
        <w:t>Techninėje specifikacijoje</w:t>
      </w:r>
      <w:r w:rsidR="00E501B6" w:rsidRPr="00C76BCD">
        <w:rPr>
          <w:color w:val="000000" w:themeColor="text1"/>
          <w:sz w:val="24"/>
          <w:szCs w:val="24"/>
        </w:rPr>
        <w:t xml:space="preserve"> </w:t>
      </w:r>
      <w:r w:rsidRPr="00C76BCD">
        <w:rPr>
          <w:color w:val="000000" w:themeColor="text1"/>
          <w:sz w:val="24"/>
          <w:szCs w:val="24"/>
        </w:rPr>
        <w:t xml:space="preserve">nustatomi įsipareigojimai tiekėjui ir Pirkimo sutarties specialiosiose sąlygose nustatoma šių įsipareigojimų vykdymo kontrolė bei sankcijos už šių įsipareigojimų nesilaikymą. </w:t>
      </w:r>
    </w:p>
    <w:p w14:paraId="470CBE1D" w14:textId="21C7E6EA" w:rsidR="000F531B" w:rsidRPr="00940F6E" w:rsidRDefault="00D8498F" w:rsidP="00AD1144">
      <w:pPr>
        <w:widowControl w:val="0"/>
        <w:numPr>
          <w:ilvl w:val="0"/>
          <w:numId w:val="35"/>
        </w:numPr>
        <w:tabs>
          <w:tab w:val="left" w:pos="1134"/>
        </w:tabs>
        <w:ind w:left="0" w:firstLine="709"/>
        <w:jc w:val="both"/>
      </w:pPr>
      <w:r w:rsidRPr="00940F6E">
        <w:t>Perkančiosios organizacijos sprendimo neatlikti pirkimo naudojantis centrinės perkančiosios organizacijos (</w:t>
      </w:r>
      <w:bookmarkStart w:id="11" w:name="_Hlk195437539"/>
      <w:r w:rsidRPr="00940F6E">
        <w:t xml:space="preserve">CPO LT) </w:t>
      </w:r>
      <w:bookmarkEnd w:id="11"/>
      <w:r w:rsidRPr="00940F6E">
        <w:t xml:space="preserve">paslaugomis argumentai, kaip numatyta </w:t>
      </w:r>
      <w:bookmarkStart w:id="12" w:name="_Hlk195435472"/>
      <w:r w:rsidR="006B596A" w:rsidRPr="00940F6E">
        <w:t>VPĮ</w:t>
      </w:r>
      <w:bookmarkEnd w:id="12"/>
      <w:r w:rsidRPr="00940F6E">
        <w:t xml:space="preserve"> 82 str</w:t>
      </w:r>
      <w:r w:rsidR="0057037C" w:rsidRPr="00940F6E">
        <w:t>.</w:t>
      </w:r>
      <w:r w:rsidRPr="00940F6E">
        <w:t xml:space="preserve"> 2 d</w:t>
      </w:r>
      <w:r w:rsidR="0057037C" w:rsidRPr="00940F6E">
        <w:t>.</w:t>
      </w:r>
      <w:r w:rsidRPr="00940F6E">
        <w:t xml:space="preserve"> 1 p</w:t>
      </w:r>
      <w:r w:rsidR="0057037C" w:rsidRPr="00940F6E">
        <w:t>.</w:t>
      </w:r>
      <w:r w:rsidRPr="00940F6E">
        <w:t xml:space="preserve">: </w:t>
      </w:r>
      <w:r w:rsidR="00940F6E" w:rsidRPr="00940F6E">
        <w:t>CPO LT kataloge esamos prekės neatitinka Perkančios organizacijos poreikio, nes siekiant išlaikyti miesto inventoriaus stiliaus ir formų vientisumą perkamos panašios prekės.</w:t>
      </w:r>
    </w:p>
    <w:p w14:paraId="0781BAA0" w14:textId="77777777" w:rsidR="00A9694C" w:rsidRPr="00940F6E" w:rsidRDefault="00A9694C" w:rsidP="005B5A49">
      <w:pPr>
        <w:widowControl w:val="0"/>
        <w:contextualSpacing/>
        <w:jc w:val="center"/>
        <w:outlineLvl w:val="0"/>
        <w:rPr>
          <w:b/>
        </w:rPr>
      </w:pPr>
    </w:p>
    <w:p w14:paraId="16E13C3B" w14:textId="77777777" w:rsidR="00B45AD1" w:rsidRPr="00940F6E" w:rsidRDefault="00B45AD1" w:rsidP="005B5A49">
      <w:pPr>
        <w:widowControl w:val="0"/>
        <w:contextualSpacing/>
        <w:jc w:val="center"/>
        <w:outlineLvl w:val="0"/>
        <w:rPr>
          <w:b/>
          <w:lang w:eastAsia="lt-LT"/>
        </w:rPr>
      </w:pPr>
      <w:r w:rsidRPr="00940F6E">
        <w:rPr>
          <w:b/>
        </w:rPr>
        <w:t>III SKYRIUS</w:t>
      </w:r>
    </w:p>
    <w:p w14:paraId="30A6BFD2" w14:textId="536B540E" w:rsidR="00EF3425" w:rsidRDefault="000C63F7" w:rsidP="001842E3">
      <w:pPr>
        <w:widowControl w:val="0"/>
        <w:spacing w:before="120"/>
        <w:contextualSpacing/>
        <w:jc w:val="center"/>
        <w:outlineLvl w:val="0"/>
        <w:rPr>
          <w:b/>
          <w:szCs w:val="22"/>
        </w:rPr>
      </w:pPr>
      <w:r w:rsidRPr="00940F6E">
        <w:rPr>
          <w:b/>
          <w:szCs w:val="22"/>
        </w:rPr>
        <w:t>TIEKĖJŲ PAŠALINIMO PAGRINDAI IR TARYBOS REGLAMENTE (ES) 2022/576 NUSTATYTŲ SĄLYGŲ NEBUVIMAS</w:t>
      </w:r>
    </w:p>
    <w:p w14:paraId="379118EC" w14:textId="77777777" w:rsidR="000C63F7" w:rsidRPr="00031EB2" w:rsidRDefault="000C63F7" w:rsidP="001842E3">
      <w:pPr>
        <w:widowControl w:val="0"/>
        <w:spacing w:before="120"/>
        <w:contextualSpacing/>
        <w:jc w:val="center"/>
        <w:outlineLvl w:val="0"/>
        <w:rPr>
          <w:b/>
        </w:rPr>
      </w:pPr>
    </w:p>
    <w:p w14:paraId="0735B845" w14:textId="260556CE" w:rsidR="00E501B6" w:rsidRPr="00E501B6" w:rsidRDefault="00E501B6" w:rsidP="00E501B6">
      <w:pPr>
        <w:widowControl w:val="0"/>
        <w:numPr>
          <w:ilvl w:val="0"/>
          <w:numId w:val="36"/>
        </w:numPr>
        <w:tabs>
          <w:tab w:val="left" w:pos="1134"/>
        </w:tabs>
        <w:contextualSpacing/>
        <w:jc w:val="both"/>
        <w:rPr>
          <w:b/>
          <w:lang w:eastAsia="lt-LT"/>
        </w:rPr>
      </w:pPr>
      <w:r w:rsidRPr="00E501B6">
        <w:rPr>
          <w:lang w:eastAsia="lt-LT"/>
        </w:rPr>
        <w:t xml:space="preserve">Tiekėjai, dalyvaujantys pirkime, su pasiūlymu turi pateikti konkurso sąlygų aprašo </w:t>
      </w:r>
      <w:r>
        <w:rPr>
          <w:lang w:eastAsia="lt-LT"/>
        </w:rPr>
        <w:t>3</w:t>
      </w:r>
      <w:r w:rsidRPr="00E501B6">
        <w:rPr>
          <w:lang w:eastAsia="lt-LT"/>
        </w:rPr>
        <w:t xml:space="preserve"> priede nustatytos formos užpildytą Europos bendrąjį viešųjų pirkimų dokumentą (toliau </w:t>
      </w:r>
      <w:r w:rsidRPr="00E501B6">
        <w:rPr>
          <w:b/>
          <w:lang w:eastAsia="lt-LT"/>
        </w:rPr>
        <w:t>–</w:t>
      </w:r>
      <w:r w:rsidRPr="00E501B6">
        <w:rPr>
          <w:lang w:eastAsia="lt-LT"/>
        </w:rPr>
        <w:t xml:space="preserve"> EBVPD) pagal VPĮ 50 str. nustatytus reikalavimus. Pašalinimo pagrindai taikomi tiekėjui (kai pasiūlymą teikia tiekėjų grupė – visiems tos grupės nariams). Subteikėjams, kurių pajėgumais tiekėjas nesiremia, pašalinimo pagrindai netaikomi ir jiems EBVPD teikti nereikia. Tiekėjas, kurio pasiūlymas gali būti pripažintas laimėjusiu, turi neatitikti tiekėjų pašalinimo pagrindų. </w:t>
      </w:r>
      <w:r w:rsidRPr="00E501B6">
        <w:rPr>
          <w:b/>
          <w:lang w:eastAsia="lt-LT"/>
        </w:rPr>
        <w:t xml:space="preserve">Perkančioji organizacija tiekėjo pašalinimo pagrindų nebuvimą patvirtinančių dokumentų reikalaus tik iš to tiekėjo, kurio pasiūlymas pagal vertinimo rezultatus galės būti pripažintas laimėjusiu </w:t>
      </w:r>
      <w:r w:rsidRPr="00E501B6">
        <w:rPr>
          <w:bCs/>
          <w:lang w:eastAsia="lt-LT"/>
        </w:rPr>
        <w:t>(po pasiūlymų eilės nustatymo).</w:t>
      </w:r>
      <w:r w:rsidRPr="00E501B6">
        <w:rPr>
          <w:b/>
          <w:lang w:eastAsia="lt-LT"/>
        </w:rPr>
        <w:t xml:space="preserve"> </w:t>
      </w:r>
      <w:r w:rsidR="00BA291E" w:rsidRPr="00BA291E">
        <w:rPr>
          <w:b/>
          <w:lang w:eastAsia="lt-LT"/>
        </w:rPr>
        <w:t xml:space="preserve">Jei šie dokumentai buvo pateikti su pasiūlymu – tokiu atveju vertinami su pasiūlymu pateikti dokumentai. </w:t>
      </w:r>
      <w:r w:rsidR="00BA291E">
        <w:rPr>
          <w:b/>
          <w:lang w:eastAsia="lt-LT"/>
        </w:rPr>
        <w:t xml:space="preserve"> </w:t>
      </w:r>
      <w:r w:rsidRPr="00E501B6">
        <w:rPr>
          <w:iCs/>
          <w:lang w:eastAsia="lt-LT"/>
        </w:rPr>
        <w:t xml:space="preserve">Atkreipiamas dėmesys, kad tiekėjo pašalinimo pagrindų nebuvimą patvirtinantys dokumentai, gauti iš institucijų, nurodantys duomenis po pasiūlymų pateikimo termino pabaigos, bus laikomi priimtinais. </w:t>
      </w:r>
      <w:r w:rsidRPr="00E501B6">
        <w:rPr>
          <w:rFonts w:eastAsia="Calibri"/>
          <w:b/>
          <w:bCs/>
          <w:lang w:eastAsia="lt-LT"/>
        </w:rPr>
        <w:t xml:space="preserve">Vadovaujantis Viešųjų pirkimų tarnybos direktoriaus 2022 m. gruodžio 30 d. įsakymu Nr. 1S-240 patvirtintomis </w:t>
      </w:r>
      <w:hyperlink r:id="rId10" w:history="1">
        <w:r w:rsidRPr="00E501B6">
          <w:rPr>
            <w:rFonts w:eastAsia="Calibri"/>
            <w:b/>
            <w:bCs/>
            <w:color w:val="0000FF"/>
            <w:u w:val="single"/>
            <w:lang w:eastAsia="lt-LT"/>
          </w:rPr>
          <w:t>Pasiūlymo patikslinimo, papildymo ar paaiškinimo taisyklėmis</w:t>
        </w:r>
      </w:hyperlink>
      <w:r w:rsidRPr="00E501B6">
        <w:rPr>
          <w:rFonts w:eastAsia="Calibri"/>
          <w:b/>
          <w:bCs/>
          <w:lang w:eastAsia="lt-LT"/>
        </w:rPr>
        <w:t>, pašalinimo pagrindų nebuvimą įrodančių dokumentų patikslinimas, papildymas ar paaiškinimas dėl to paties klausimo atliekamas vieną kartą.</w:t>
      </w:r>
    </w:p>
    <w:p w14:paraId="6FA39676" w14:textId="5EC0EB45" w:rsidR="00272C29" w:rsidRPr="00945C0D" w:rsidRDefault="00272C29" w:rsidP="002A7B2A">
      <w:pPr>
        <w:pStyle w:val="Sraopastraipa"/>
        <w:widowControl w:val="0"/>
        <w:numPr>
          <w:ilvl w:val="1"/>
          <w:numId w:val="14"/>
        </w:numPr>
        <w:tabs>
          <w:tab w:val="left" w:pos="1134"/>
        </w:tabs>
        <w:jc w:val="both"/>
        <w:rPr>
          <w:b/>
          <w:sz w:val="24"/>
          <w:szCs w:val="24"/>
        </w:rPr>
      </w:pPr>
      <w:r w:rsidRPr="00945C0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945C0D" w:rsidRPr="00654361" w14:paraId="606410CA" w14:textId="77777777" w:rsidTr="008D2EC4">
        <w:tc>
          <w:tcPr>
            <w:tcW w:w="1134" w:type="dxa"/>
            <w:shd w:val="clear" w:color="auto" w:fill="F2F2F2"/>
            <w:vAlign w:val="center"/>
          </w:tcPr>
          <w:p w14:paraId="4137E40E" w14:textId="77777777" w:rsidR="00945C0D" w:rsidRPr="00654361" w:rsidRDefault="00945C0D" w:rsidP="00A45DDC">
            <w:pPr>
              <w:jc w:val="center"/>
              <w:rPr>
                <w:b/>
              </w:rPr>
            </w:pPr>
            <w:r w:rsidRPr="00654361">
              <w:rPr>
                <w:b/>
              </w:rPr>
              <w:t>Eil. Nr.</w:t>
            </w:r>
          </w:p>
        </w:tc>
        <w:tc>
          <w:tcPr>
            <w:tcW w:w="4253" w:type="dxa"/>
            <w:shd w:val="clear" w:color="auto" w:fill="F2F2F2"/>
            <w:vAlign w:val="center"/>
          </w:tcPr>
          <w:p w14:paraId="1834B1CC" w14:textId="77777777" w:rsidR="00945C0D" w:rsidRPr="00654361" w:rsidRDefault="00945C0D" w:rsidP="00A45DDC">
            <w:pPr>
              <w:jc w:val="center"/>
              <w:rPr>
                <w:b/>
              </w:rPr>
            </w:pPr>
            <w:r w:rsidRPr="00654361">
              <w:rPr>
                <w:b/>
              </w:rPr>
              <w:t>Tiekėjų pašalinimo pagrindai</w:t>
            </w:r>
          </w:p>
        </w:tc>
        <w:tc>
          <w:tcPr>
            <w:tcW w:w="4252" w:type="dxa"/>
            <w:shd w:val="clear" w:color="auto" w:fill="F2F2F2"/>
            <w:vAlign w:val="center"/>
          </w:tcPr>
          <w:p w14:paraId="3895A83D" w14:textId="77777777" w:rsidR="00945C0D" w:rsidRPr="00654361" w:rsidRDefault="00945C0D" w:rsidP="00A45DDC">
            <w:pPr>
              <w:jc w:val="center"/>
              <w:rPr>
                <w:b/>
              </w:rPr>
            </w:pPr>
            <w:r w:rsidRPr="00654361">
              <w:rPr>
                <w:b/>
              </w:rPr>
              <w:t>Pašalinimo pagrindų nebuvimą įrodantys dokumentai</w:t>
            </w:r>
          </w:p>
        </w:tc>
      </w:tr>
      <w:tr w:rsidR="00945C0D" w:rsidRPr="00654361" w14:paraId="33BA3A8E" w14:textId="77777777" w:rsidTr="008D2EC4">
        <w:tc>
          <w:tcPr>
            <w:tcW w:w="1134" w:type="dxa"/>
          </w:tcPr>
          <w:p w14:paraId="79E4ED0C" w14:textId="01AB124F" w:rsidR="00945C0D" w:rsidRPr="00654361" w:rsidRDefault="00945C0D" w:rsidP="00A45DDC">
            <w:pPr>
              <w:jc w:val="both"/>
            </w:pPr>
            <w:r w:rsidRPr="00654361">
              <w:t>1</w:t>
            </w:r>
            <w:r w:rsidR="00E501B6">
              <w:t>7</w:t>
            </w:r>
            <w:r w:rsidRPr="00654361">
              <w:t>.1.1.</w:t>
            </w:r>
          </w:p>
        </w:tc>
        <w:tc>
          <w:tcPr>
            <w:tcW w:w="4253" w:type="dxa"/>
          </w:tcPr>
          <w:p w14:paraId="5E66D321" w14:textId="2992AC49" w:rsidR="00945C0D" w:rsidRPr="00654361" w:rsidRDefault="00945C0D" w:rsidP="00A45DDC">
            <w:pPr>
              <w:jc w:val="both"/>
            </w:pPr>
            <w:r w:rsidRPr="00654361">
              <w:t xml:space="preserve">Tiekėjas arba jo atsakingas asmuo, nurodytas </w:t>
            </w:r>
            <w:r w:rsidR="006B596A" w:rsidRPr="006B596A">
              <w:t xml:space="preserve">VPĮ </w:t>
            </w:r>
            <w:r w:rsidRPr="00654361">
              <w:t>46 straipsnio 2 dalies 2 punkte, nuteistas už šią nusikalstamą veiką:</w:t>
            </w:r>
          </w:p>
          <w:p w14:paraId="29BE76E0" w14:textId="77777777" w:rsidR="00945C0D" w:rsidRPr="00654361" w:rsidRDefault="00945C0D" w:rsidP="00A45DDC">
            <w:pPr>
              <w:jc w:val="both"/>
            </w:pPr>
            <w:r w:rsidRPr="00654361">
              <w:t>1) dalyvavimą nusikalstamame susivienijime, jo organizavimą ar vadovavimą jam;</w:t>
            </w:r>
          </w:p>
          <w:p w14:paraId="0AE339B5" w14:textId="77777777" w:rsidR="00945C0D" w:rsidRPr="00654361" w:rsidRDefault="00945C0D" w:rsidP="00A45DDC">
            <w:pPr>
              <w:jc w:val="both"/>
            </w:pPr>
            <w:r w:rsidRPr="00654361">
              <w:t>2) kyšininkavimą, prekybą poveikiu, papirkimą;</w:t>
            </w:r>
          </w:p>
          <w:p w14:paraId="4A298F6C" w14:textId="77777777" w:rsidR="00945C0D" w:rsidRPr="00654361" w:rsidRDefault="00945C0D" w:rsidP="00A45DDC">
            <w:pPr>
              <w:jc w:val="both"/>
            </w:pPr>
            <w:r w:rsidRPr="00654361">
              <w:t xml:space="preserve">3) sukčiavimą, turto pasisavinimą, turto iššvaistymą, apgaulingą pareiškimą apie juridinio asmens veiklą, kredito, paskolos ar tikslinės paramos panaudojimą ne pagal paskirtį ar nustatytą tvarką, kreditinį </w:t>
            </w:r>
            <w:r w:rsidRPr="00654361">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004B1" w14:textId="77777777" w:rsidR="00945C0D" w:rsidRPr="00654361" w:rsidRDefault="00945C0D" w:rsidP="00A45DDC">
            <w:pPr>
              <w:jc w:val="both"/>
            </w:pPr>
            <w:r w:rsidRPr="00654361">
              <w:t>4) nusikalstamą bankrotą;</w:t>
            </w:r>
          </w:p>
          <w:p w14:paraId="5F70C7B3" w14:textId="77777777" w:rsidR="00945C0D" w:rsidRPr="00654361" w:rsidRDefault="00945C0D" w:rsidP="00A45DDC">
            <w:pPr>
              <w:jc w:val="both"/>
            </w:pPr>
            <w:r w:rsidRPr="00654361">
              <w:t>5) teroristinį ir su teroristine veikla susijusį nusikaltimą;</w:t>
            </w:r>
          </w:p>
          <w:p w14:paraId="04AA1039" w14:textId="77777777" w:rsidR="00945C0D" w:rsidRPr="00654361" w:rsidRDefault="00945C0D" w:rsidP="00A45DDC">
            <w:pPr>
              <w:jc w:val="both"/>
            </w:pPr>
            <w:r w:rsidRPr="00654361">
              <w:t>6) nusikalstamu būdu gauto turto legalizavimą;</w:t>
            </w:r>
          </w:p>
          <w:p w14:paraId="0B3D074B" w14:textId="77777777" w:rsidR="00945C0D" w:rsidRPr="00654361" w:rsidRDefault="00945C0D" w:rsidP="00A45DDC">
            <w:pPr>
              <w:jc w:val="both"/>
            </w:pPr>
            <w:r w:rsidRPr="00654361">
              <w:t>7) prekybą žmonėmis, vaiko pirkimą arba pardavimą;</w:t>
            </w:r>
          </w:p>
          <w:p w14:paraId="3F4D7EA5" w14:textId="77777777" w:rsidR="00945C0D" w:rsidRPr="00654361" w:rsidRDefault="00945C0D" w:rsidP="00A45DDC">
            <w:pPr>
              <w:jc w:val="both"/>
            </w:pPr>
            <w:r w:rsidRPr="00654361">
              <w:t>8) kitos valstybės tiekėjo atliktą nusikaltimą, apibrėžtą Direktyvos 2014/24/ES 57 straipsnio 1 dalyje išvardytus Europos Sąjungos teisės aktus įgyvendinančiuose kitų valstybių teisės aktuose.</w:t>
            </w:r>
          </w:p>
          <w:p w14:paraId="1B0054D6" w14:textId="77777777" w:rsidR="00945C0D" w:rsidRPr="00654361" w:rsidRDefault="00945C0D" w:rsidP="00A45DDC">
            <w:pPr>
              <w:jc w:val="both"/>
            </w:pPr>
          </w:p>
          <w:p w14:paraId="76C367DC" w14:textId="77777777" w:rsidR="00945C0D" w:rsidRPr="00654361" w:rsidRDefault="00945C0D" w:rsidP="00A45DDC">
            <w:pPr>
              <w:jc w:val="both"/>
            </w:pPr>
            <w:r w:rsidRPr="00654361">
              <w:t>Laikoma, kad tiekėjas arba jo atsakingas asmuo nuteistas už aukščiau nurodytą nusikalstamą veiką, kai dėl:</w:t>
            </w:r>
          </w:p>
          <w:p w14:paraId="4174661F" w14:textId="77777777" w:rsidR="00945C0D" w:rsidRPr="00654361" w:rsidRDefault="00945C0D" w:rsidP="00A45DDC">
            <w:pPr>
              <w:jc w:val="both"/>
            </w:pPr>
            <w:r w:rsidRPr="00654361">
              <w:t>1) tiekėjo, kuris yra fizinis asmuo, per pastaruosius 5 metus buvo priimtas ir įsiteisėjęs apkaltinamasis teismo nuosprendis ir šis asmuo turi neišnykusį ar nepanaikintą teistumą;</w:t>
            </w:r>
          </w:p>
          <w:p w14:paraId="297E8F33" w14:textId="77777777" w:rsidR="00945C0D" w:rsidRPr="00654361" w:rsidRDefault="00945C0D" w:rsidP="00A45DDC">
            <w:pPr>
              <w:jc w:val="both"/>
            </w:pPr>
            <w:r w:rsidRPr="00654361">
              <w:t xml:space="preserve">2) tiekėjo, kuris yra juridinis asmuo, kita organizacija ar jos </w:t>
            </w:r>
            <w:r>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486C7E" w14:textId="36228626" w:rsidR="00945C0D" w:rsidRPr="00654361" w:rsidRDefault="00945C0D" w:rsidP="00A45DDC">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w:t>
            </w:r>
            <w:r w:rsidRPr="00654361">
              <w:lastRenderedPageBreak/>
              <w:t xml:space="preserve">nuosprendis arba </w:t>
            </w:r>
            <w:r w:rsidR="006B596A" w:rsidRPr="006B596A">
              <w:t xml:space="preserve">VPĮ </w:t>
            </w:r>
            <w:r w:rsidRPr="00654361">
              <w:t>46 straipsnio 3 dalies atveju – galutinis administracinis sprendimas, jeigu toks sprendimas priimamas pagal tiekėjo šalies teisės aktų reikalavimus.</w:t>
            </w:r>
          </w:p>
          <w:p w14:paraId="30771D3A" w14:textId="77777777" w:rsidR="00945C0D" w:rsidRPr="00654361" w:rsidRDefault="00945C0D" w:rsidP="00A45DDC">
            <w:pPr>
              <w:jc w:val="both"/>
              <w:rPr>
                <w:b/>
              </w:rPr>
            </w:pPr>
          </w:p>
        </w:tc>
        <w:tc>
          <w:tcPr>
            <w:tcW w:w="4252" w:type="dxa"/>
          </w:tcPr>
          <w:p w14:paraId="6E9E989B" w14:textId="77777777" w:rsidR="00E501B6" w:rsidRPr="00E501B6" w:rsidRDefault="00E501B6" w:rsidP="00E501B6">
            <w:pPr>
              <w:jc w:val="both"/>
            </w:pPr>
            <w:r w:rsidRPr="00E501B6">
              <w:lastRenderedPageBreak/>
              <w:t>Iš Lietuvoje įsteigtų subjektų reikalaujama:</w:t>
            </w:r>
          </w:p>
          <w:p w14:paraId="55515510" w14:textId="77777777" w:rsidR="00E501B6" w:rsidRPr="00E501B6" w:rsidRDefault="00E501B6" w:rsidP="00E501B6">
            <w:pPr>
              <w:numPr>
                <w:ilvl w:val="0"/>
                <w:numId w:val="8"/>
              </w:numPr>
              <w:tabs>
                <w:tab w:val="left" w:pos="173"/>
              </w:tabs>
              <w:ind w:left="29" w:hanging="74"/>
              <w:jc w:val="both"/>
              <w:rPr>
                <w:b/>
                <w:bCs/>
              </w:rPr>
            </w:pPr>
            <w:r w:rsidRPr="00E501B6">
              <w:t>išrašo iš teismo sprendimo arba</w:t>
            </w:r>
          </w:p>
          <w:p w14:paraId="2C39303D" w14:textId="77777777" w:rsidR="00E501B6" w:rsidRPr="00E501B6" w:rsidRDefault="00E501B6" w:rsidP="00E501B6">
            <w:pPr>
              <w:numPr>
                <w:ilvl w:val="0"/>
                <w:numId w:val="8"/>
              </w:numPr>
              <w:tabs>
                <w:tab w:val="left" w:pos="173"/>
              </w:tabs>
              <w:ind w:left="29" w:hanging="74"/>
              <w:jc w:val="both"/>
              <w:rPr>
                <w:b/>
                <w:bCs/>
              </w:rPr>
            </w:pPr>
            <w:r w:rsidRPr="00E501B6">
              <w:t>Informatikos ir ryšių departamento prie Vidaus reikalų ministerijos pažymos, arba</w:t>
            </w:r>
          </w:p>
          <w:p w14:paraId="28FC5D71" w14:textId="77777777" w:rsidR="00E501B6" w:rsidRPr="00E501B6" w:rsidRDefault="00E501B6" w:rsidP="00E501B6">
            <w:pPr>
              <w:numPr>
                <w:ilvl w:val="0"/>
                <w:numId w:val="8"/>
              </w:numPr>
              <w:tabs>
                <w:tab w:val="left" w:pos="173"/>
              </w:tabs>
              <w:ind w:left="29" w:hanging="74"/>
              <w:jc w:val="both"/>
              <w:rPr>
                <w:b/>
                <w:bCs/>
              </w:rPr>
            </w:pPr>
            <w:r w:rsidRPr="00E501B6">
              <w:t>valstybės įmonės Registrų centro Lietuvos Respublikos Vyriausybės nustatyta tvarka išduoto dokumento, patvirtinančio jungtinius kompetentingų institucijų tvarkomus duomenis.</w:t>
            </w:r>
          </w:p>
          <w:p w14:paraId="74998440" w14:textId="77777777" w:rsidR="00E501B6" w:rsidRPr="00E501B6" w:rsidRDefault="00E501B6" w:rsidP="00E501B6">
            <w:pPr>
              <w:tabs>
                <w:tab w:val="left" w:pos="173"/>
              </w:tabs>
              <w:jc w:val="both"/>
            </w:pPr>
            <w:r w:rsidRPr="00E501B6">
              <w:t>Iš ne Lietuvoje įsteigtų subjektų reikalaujama:</w:t>
            </w:r>
          </w:p>
          <w:p w14:paraId="4073810A" w14:textId="77777777" w:rsidR="00E501B6" w:rsidRPr="00E501B6" w:rsidRDefault="00E501B6" w:rsidP="00E501B6">
            <w:pPr>
              <w:numPr>
                <w:ilvl w:val="0"/>
                <w:numId w:val="8"/>
              </w:numPr>
              <w:tabs>
                <w:tab w:val="left" w:pos="173"/>
              </w:tabs>
              <w:ind w:left="0" w:hanging="46"/>
              <w:jc w:val="both"/>
              <w:rPr>
                <w:b/>
                <w:bCs/>
              </w:rPr>
            </w:pPr>
            <w:r w:rsidRPr="00E501B6">
              <w:t>atitinkamos užsienio šalies institucijos dokumento</w:t>
            </w:r>
            <w:r w:rsidRPr="00E501B6">
              <w:rPr>
                <w:vertAlign w:val="superscript"/>
              </w:rPr>
              <w:footnoteReference w:customMarkFollows="1" w:id="1"/>
              <w:t>[1]</w:t>
            </w:r>
            <w:r w:rsidRPr="00E501B6">
              <w:t>.</w:t>
            </w:r>
          </w:p>
          <w:p w14:paraId="2A2A24CA" w14:textId="77777777" w:rsidR="00E501B6" w:rsidRPr="00E501B6" w:rsidRDefault="00E501B6" w:rsidP="00E501B6">
            <w:pPr>
              <w:jc w:val="both"/>
              <w:rPr>
                <w:b/>
                <w:bCs/>
              </w:rPr>
            </w:pPr>
          </w:p>
          <w:p w14:paraId="2DD23027" w14:textId="77777777" w:rsidR="00E501B6" w:rsidRPr="00E501B6" w:rsidRDefault="00E501B6" w:rsidP="00E501B6">
            <w:pPr>
              <w:shd w:val="clear" w:color="auto" w:fill="FFFFFF"/>
              <w:jc w:val="both"/>
              <w:rPr>
                <w:lang w:eastAsia="lt-LT"/>
              </w:rPr>
            </w:pPr>
            <w:r w:rsidRPr="00E501B6">
              <w:rPr>
                <w:color w:val="000000"/>
                <w:lang w:eastAsia="lt-LT"/>
              </w:rPr>
              <w:t xml:space="preserve">Nurodyti dokumentai turi būti išduoti </w:t>
            </w:r>
            <w:r w:rsidRPr="00E501B6">
              <w:rPr>
                <w:b/>
                <w:bCs/>
                <w:color w:val="000000"/>
                <w:lang w:eastAsia="lt-LT"/>
              </w:rPr>
              <w:t xml:space="preserve">ne anksčiau kaip 180 dienų </w:t>
            </w:r>
            <w:r w:rsidRPr="00E501B6">
              <w:rPr>
                <w:color w:val="000000"/>
                <w:lang w:eastAsia="lt-LT"/>
              </w:rPr>
              <w:t>iki tos dienos, kai tiekėjas Perkančiosios organizacijos prašymu turės pateikti pašalinimo pagrindų nebuvimą patvirtinančius dokumentus.</w:t>
            </w:r>
            <w:r w:rsidRPr="00E501B6">
              <w:rPr>
                <w:color w:val="000000"/>
              </w:rPr>
              <w:t xml:space="preserve"> </w:t>
            </w:r>
            <w:r w:rsidRPr="00E501B6">
              <w:rPr>
                <w:color w:val="000000"/>
                <w:lang w:eastAsia="lt-LT"/>
              </w:rPr>
              <w:t>Pavyzdys: jeigu Perkančioji organizacija 2022-10-10 kreipėsi į tiekėją prašydama iki 2022-10-14 pateikti įrodančius dokumentus, jis turi būti išduotas ne anksčiau kaip 180 dienų, jas skaičiuojant atgal nuo 2022-10-14.</w:t>
            </w:r>
          </w:p>
          <w:p w14:paraId="738E08AE" w14:textId="77777777" w:rsidR="00E501B6" w:rsidRPr="00E501B6" w:rsidRDefault="00E501B6" w:rsidP="00E501B6">
            <w:pPr>
              <w:shd w:val="clear" w:color="auto" w:fill="FFFFFF"/>
              <w:jc w:val="both"/>
              <w:rPr>
                <w:lang w:eastAsia="lt-LT"/>
              </w:rPr>
            </w:pPr>
            <w:r w:rsidRPr="00E501B6">
              <w:rPr>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AEFE41D" w14:textId="77777777" w:rsidR="00E501B6" w:rsidRPr="00E501B6" w:rsidRDefault="00E501B6" w:rsidP="00E501B6">
            <w:pPr>
              <w:shd w:val="clear" w:color="auto" w:fill="FFFFFF"/>
              <w:jc w:val="both"/>
              <w:rPr>
                <w:lang w:eastAsia="lt-LT"/>
              </w:rPr>
            </w:pPr>
          </w:p>
          <w:p w14:paraId="500EEB66" w14:textId="77777777" w:rsidR="00E501B6" w:rsidRPr="00E501B6" w:rsidRDefault="00E501B6" w:rsidP="00E501B6">
            <w:pPr>
              <w:jc w:val="both"/>
            </w:pPr>
            <w:r w:rsidRPr="00E501B6">
              <w:rPr>
                <w:i/>
                <w:iCs/>
                <w:color w:val="000000"/>
                <w:shd w:val="clear" w:color="auto" w:fill="FFFFFF"/>
                <w:lang w:eastAsia="lt-LT"/>
              </w:rPr>
              <w:t xml:space="preserve">Jei tiekėjas dokumentus pateikia kartu su pasiūlymu, nurodyti dokumentai turi būti išduoti </w:t>
            </w:r>
            <w:r w:rsidRPr="00E501B6">
              <w:rPr>
                <w:b/>
                <w:bCs/>
                <w:i/>
                <w:iCs/>
                <w:color w:val="000000"/>
                <w:shd w:val="clear" w:color="auto" w:fill="FFFFFF"/>
                <w:lang w:eastAsia="lt-LT"/>
              </w:rPr>
              <w:t xml:space="preserve">ne anksčiau kaip 180 dienų </w:t>
            </w:r>
            <w:r w:rsidRPr="00E501B6">
              <w:rPr>
                <w:i/>
                <w:iCs/>
                <w:color w:val="000000"/>
                <w:shd w:val="clear" w:color="auto" w:fill="FFFFFF"/>
                <w:lang w:eastAsia="lt-LT"/>
              </w:rPr>
              <w:t>iki paskutinės pasiūlymų pateikimo dienos (pasiūlymų pateikimo paskutinė diena neįskaičiuojama)</w:t>
            </w:r>
            <w:r w:rsidRPr="00E501B6">
              <w:t>.</w:t>
            </w:r>
          </w:p>
          <w:p w14:paraId="6769911A" w14:textId="77777777" w:rsidR="00E501B6" w:rsidRPr="00E501B6" w:rsidRDefault="00E501B6" w:rsidP="00E501B6">
            <w:pPr>
              <w:jc w:val="both"/>
              <w:rPr>
                <w:i/>
                <w:iCs/>
              </w:rPr>
            </w:pPr>
            <w:r w:rsidRPr="00E501B6">
              <w:rPr>
                <w:i/>
                <w:iCs/>
              </w:rPr>
              <w:t xml:space="preserve">Jei dokumentas išduotas anksčiau, tačiau jame nurodytas galiojimo terminas ilgesnis nei paskutinės pasiūlymų pateikimo dienos terminas, toks dokumentas jo galiojimo laikotarpiu yra priimtinas. </w:t>
            </w:r>
          </w:p>
          <w:p w14:paraId="57F0859C" w14:textId="77777777" w:rsidR="00E501B6" w:rsidRPr="00E501B6" w:rsidRDefault="00E501B6" w:rsidP="00E501B6">
            <w:pPr>
              <w:jc w:val="both"/>
              <w:rPr>
                <w:i/>
                <w:iCs/>
              </w:rPr>
            </w:pPr>
          </w:p>
          <w:p w14:paraId="4142927B" w14:textId="77777777" w:rsidR="00E501B6" w:rsidRPr="00E501B6" w:rsidRDefault="00E501B6" w:rsidP="00E501B6">
            <w:pPr>
              <w:jc w:val="both"/>
              <w:rPr>
                <w:i/>
                <w:iCs/>
              </w:rPr>
            </w:pPr>
            <w:r w:rsidRPr="00E501B6">
              <w:rPr>
                <w:b/>
                <w:bCs/>
              </w:rPr>
              <w:t>Taip pat turi būti pateikiamas VĮ Registrų centro Lietuvos Respublikos Juridinių asmenų registro išplėstinis išrašas ar kitas oficialus dokumentas arba deklaracija dėl atsakingų asmenų, kuriame (-</w:t>
            </w:r>
            <w:proofErr w:type="spellStart"/>
            <w:r w:rsidRPr="00E501B6">
              <w:rPr>
                <w:b/>
                <w:bCs/>
              </w:rPr>
              <w:t>ioje</w:t>
            </w:r>
            <w:proofErr w:type="spellEnd"/>
            <w:r w:rsidRPr="00E501B6">
              <w:rPr>
                <w:b/>
                <w:bCs/>
              </w:rPr>
              <w:t xml:space="preserve">) nurodyti asmenys, įeinantys į valdybą ir (ar) stebėtojų tarybą (ar kitus atitinkamus valdymo ar priežiūros organus). </w:t>
            </w:r>
            <w:r w:rsidRPr="00E501B6">
              <w:rPr>
                <w:i/>
                <w:iCs/>
              </w:rPr>
              <w:t xml:space="preserve">Šiam  dokumentui netaikomas reikalavimas dėl dokumento išdavimo ne anksčiau kaip 180 dienų iki pašalinimo pagrindų nebuvimą patvirtinančių dokumentų pateikimo/iki paskutinės pasiūlymų pateikimo dienos termino pabaigos. </w:t>
            </w:r>
          </w:p>
          <w:p w14:paraId="31FA463C" w14:textId="77777777" w:rsidR="00E501B6" w:rsidRPr="00E501B6" w:rsidRDefault="00E501B6" w:rsidP="00E501B6">
            <w:pPr>
              <w:jc w:val="both"/>
              <w:rPr>
                <w:b/>
                <w:bCs/>
              </w:rPr>
            </w:pPr>
          </w:p>
          <w:p w14:paraId="3F72D74B" w14:textId="6965458F" w:rsidR="00945C0D" w:rsidRPr="00654361" w:rsidRDefault="00E501B6" w:rsidP="00E501B6">
            <w:pPr>
              <w:jc w:val="both"/>
              <w:rPr>
                <w:i/>
                <w:highlight w:val="yellow"/>
              </w:rPr>
            </w:pPr>
            <w:r w:rsidRPr="00E501B6">
              <w:rPr>
                <w:i/>
                <w:iCs/>
              </w:rPr>
              <w:lastRenderedPageBreak/>
              <w:t>Pateikiami skenuoti dokumentai elektronine forma ar pasirašyti el. parašu.</w:t>
            </w:r>
          </w:p>
        </w:tc>
      </w:tr>
      <w:tr w:rsidR="00A265F9" w:rsidRPr="00654361" w14:paraId="51FFB294" w14:textId="77777777" w:rsidTr="008D2EC4">
        <w:tc>
          <w:tcPr>
            <w:tcW w:w="1134" w:type="dxa"/>
          </w:tcPr>
          <w:p w14:paraId="68C34F39" w14:textId="1DF5B7FA" w:rsidR="00A265F9" w:rsidRPr="00654361" w:rsidRDefault="00A265F9" w:rsidP="00A45DDC">
            <w:pPr>
              <w:jc w:val="both"/>
            </w:pPr>
            <w:r>
              <w:lastRenderedPageBreak/>
              <w:t>1</w:t>
            </w:r>
            <w:r w:rsidR="00E501B6">
              <w:t>7</w:t>
            </w:r>
            <w:r>
              <w:t>.1.2.</w:t>
            </w:r>
          </w:p>
        </w:tc>
        <w:tc>
          <w:tcPr>
            <w:tcW w:w="4253" w:type="dxa"/>
          </w:tcPr>
          <w:p w14:paraId="27C31C7E" w14:textId="2437B4EB" w:rsidR="00A265F9" w:rsidRPr="00654361" w:rsidRDefault="00A265F9" w:rsidP="00A45DDC">
            <w:pPr>
              <w:jc w:val="both"/>
            </w:pPr>
            <w:r w:rsidRPr="00A265F9">
              <w:t>Tiekėjas yra neatlikęs jam paskirtos baudžiamojo poveikio priemonės – uždraudimo juridiniam asmeniui dalyvauti viešuosiuose pirkimuose.</w:t>
            </w:r>
          </w:p>
        </w:tc>
        <w:tc>
          <w:tcPr>
            <w:tcW w:w="4252" w:type="dxa"/>
          </w:tcPr>
          <w:p w14:paraId="0328DF00" w14:textId="5B4A14AE" w:rsidR="00A265F9" w:rsidRPr="00654361" w:rsidRDefault="00A265F9" w:rsidP="00A45DDC">
            <w:pPr>
              <w:jc w:val="both"/>
              <w:rPr>
                <w:rFonts w:eastAsiaTheme="minorHAnsi"/>
              </w:rPr>
            </w:pPr>
            <w:r w:rsidRPr="00A265F9">
              <w:rPr>
                <w:rFonts w:eastAsiaTheme="minorHAnsi"/>
              </w:rPr>
              <w:t>Iš Lietuvoje įsteigtų subjektų įrodančių dokumentų nereikalaujama. Užtenka pateikto EBVPD.</w:t>
            </w:r>
          </w:p>
        </w:tc>
      </w:tr>
      <w:tr w:rsidR="00945C0D" w:rsidRPr="00654361" w14:paraId="49CC42BA" w14:textId="77777777" w:rsidTr="008D2EC4">
        <w:tc>
          <w:tcPr>
            <w:tcW w:w="1134" w:type="dxa"/>
          </w:tcPr>
          <w:p w14:paraId="0A65190E" w14:textId="67F22526" w:rsidR="00945C0D" w:rsidRPr="00654361" w:rsidRDefault="00945C0D" w:rsidP="00A45DDC">
            <w:pPr>
              <w:jc w:val="both"/>
            </w:pPr>
            <w:r w:rsidRPr="00654361">
              <w:t>1</w:t>
            </w:r>
            <w:r w:rsidR="00382593">
              <w:t>7</w:t>
            </w:r>
            <w:r w:rsidRPr="00654361">
              <w:t>.1.</w:t>
            </w:r>
            <w:r w:rsidR="00A265F9">
              <w:t>3</w:t>
            </w:r>
            <w:r w:rsidRPr="00654361">
              <w:t>.</w:t>
            </w:r>
          </w:p>
        </w:tc>
        <w:tc>
          <w:tcPr>
            <w:tcW w:w="4253" w:type="dxa"/>
          </w:tcPr>
          <w:p w14:paraId="637EDBCA" w14:textId="77777777" w:rsidR="00945C0D" w:rsidRPr="00654361" w:rsidRDefault="00945C0D" w:rsidP="00A45DDC">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2CCF2" w14:textId="77777777" w:rsidR="00945C0D" w:rsidRPr="00654361" w:rsidRDefault="00945C0D" w:rsidP="00A45DDC">
            <w:pPr>
              <w:jc w:val="both"/>
            </w:pPr>
          </w:p>
          <w:p w14:paraId="103D1D5C" w14:textId="77777777" w:rsidR="00945C0D" w:rsidRPr="00654361" w:rsidRDefault="00945C0D" w:rsidP="00A45DDC">
            <w:pPr>
              <w:jc w:val="both"/>
            </w:pPr>
            <w:r w:rsidRPr="00654361">
              <w:t>Laikoma, kad tiekėjas nuteistas už aukščiau nurodytą nusikalstamą veiką, kai dėl:</w:t>
            </w:r>
          </w:p>
          <w:p w14:paraId="139C03CD" w14:textId="77777777" w:rsidR="00945C0D" w:rsidRPr="00654361" w:rsidRDefault="00945C0D" w:rsidP="00A45DDC">
            <w:pPr>
              <w:jc w:val="both"/>
            </w:pPr>
            <w:r w:rsidRPr="00654361">
              <w:t>1) tiekėjo, kuris yra fizinis asmuo, per pastaruosius 5 metus buvo priimtas ir įsiteisėjęs apkaltinamasis teismo nuosprendis ir šis asmuo turi neišnykusį ar nepanaikintą teistumą;</w:t>
            </w:r>
          </w:p>
          <w:p w14:paraId="634A9DD9" w14:textId="77777777" w:rsidR="00945C0D" w:rsidRPr="00654361" w:rsidRDefault="00945C0D" w:rsidP="00A45DDC">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966786" w14:textId="77777777" w:rsidR="00945C0D" w:rsidRPr="00654361" w:rsidRDefault="00945C0D" w:rsidP="00A45DDC">
            <w:pPr>
              <w:jc w:val="both"/>
            </w:pPr>
          </w:p>
          <w:p w14:paraId="650E436A" w14:textId="77777777" w:rsidR="00945C0D" w:rsidRPr="00654361" w:rsidRDefault="00945C0D" w:rsidP="00A45DDC">
            <w:pPr>
              <w:jc w:val="both"/>
            </w:pPr>
            <w:r w:rsidRPr="00654361">
              <w:t>Tačiau ši nuostata netaikoma, jeigu:</w:t>
            </w:r>
          </w:p>
          <w:p w14:paraId="6F3D1B23" w14:textId="77777777" w:rsidR="00945C0D" w:rsidRPr="00654361" w:rsidRDefault="00945C0D" w:rsidP="00A45DDC">
            <w:pPr>
              <w:jc w:val="both"/>
            </w:pPr>
            <w:bookmarkStart w:id="13" w:name="part_165334a452e3479092c1fff3bc228b3a"/>
            <w:bookmarkEnd w:id="13"/>
            <w:r w:rsidRPr="00654361">
              <w:t>1) Tiekėjas yra įsipareigojęs sumokėti mokesčius, įskaitant socialinio draudimo įmokas ir dėl to laikomas jau įvykdžiusiu šioje dalyje nurodytus įsipareigojimus;</w:t>
            </w:r>
          </w:p>
          <w:p w14:paraId="1647018F" w14:textId="77777777" w:rsidR="00945C0D" w:rsidRPr="00654361" w:rsidRDefault="00945C0D" w:rsidP="00A45DDC">
            <w:pPr>
              <w:jc w:val="both"/>
            </w:pPr>
            <w:bookmarkStart w:id="14" w:name="part_02267a75ad3144d2b73c2a9e2c3e17de"/>
            <w:bookmarkEnd w:id="14"/>
            <w:r w:rsidRPr="00654361">
              <w:lastRenderedPageBreak/>
              <w:t>2) Įsiskolinimo suma neviršija 50 EUR;</w:t>
            </w:r>
          </w:p>
          <w:p w14:paraId="3D137788" w14:textId="2E02A286" w:rsidR="00945C0D" w:rsidRPr="00654361" w:rsidRDefault="00945C0D" w:rsidP="00A45DDC">
            <w:pPr>
              <w:jc w:val="both"/>
            </w:pPr>
            <w:bookmarkStart w:id="15" w:name="part_21326e94dc3242e59ac14df5f5ed7ee5"/>
            <w:bookmarkEnd w:id="15"/>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6B596A" w:rsidRPr="006B596A">
              <w:t xml:space="preserve">VPĮ </w:t>
            </w:r>
            <w:r w:rsidRPr="00654361">
              <w:t>50 straipsnio 6 dalį, jis įrodo, kad jau yra laikomas įvykdžiusiu įsipareigojimus, susijusius su mokesčių, įskaitant socialinio draudimo įmokas, mokėjimu.</w:t>
            </w:r>
          </w:p>
          <w:p w14:paraId="2EDD792B" w14:textId="77777777" w:rsidR="00945C0D" w:rsidRPr="00654361" w:rsidRDefault="00945C0D" w:rsidP="00A45DDC">
            <w:pPr>
              <w:jc w:val="both"/>
            </w:pPr>
          </w:p>
          <w:p w14:paraId="017E3B85" w14:textId="77777777" w:rsidR="00945C0D" w:rsidRPr="00654361" w:rsidRDefault="00945C0D" w:rsidP="00A45DDC">
            <w:pPr>
              <w:jc w:val="both"/>
            </w:pPr>
          </w:p>
          <w:p w14:paraId="62BE0913" w14:textId="77777777" w:rsidR="00945C0D" w:rsidRPr="00654361" w:rsidRDefault="00945C0D" w:rsidP="00A45DDC">
            <w:pPr>
              <w:jc w:val="both"/>
            </w:pPr>
          </w:p>
        </w:tc>
        <w:tc>
          <w:tcPr>
            <w:tcW w:w="4252" w:type="dxa"/>
          </w:tcPr>
          <w:p w14:paraId="2F6EFABE" w14:textId="77777777" w:rsidR="00945C0D" w:rsidRPr="00654361" w:rsidRDefault="00945C0D" w:rsidP="00A45DDC">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4F960BFC" w14:textId="77777777" w:rsidR="00945C0D" w:rsidRPr="00654361" w:rsidRDefault="00945C0D" w:rsidP="00A45DDC">
            <w:pPr>
              <w:jc w:val="both"/>
              <w:rPr>
                <w:rFonts w:eastAsiaTheme="minorHAnsi"/>
                <w:b/>
                <w:bCs/>
              </w:rPr>
            </w:pPr>
          </w:p>
          <w:p w14:paraId="4A56AEE5" w14:textId="77777777" w:rsidR="00945C0D" w:rsidRPr="00654361" w:rsidRDefault="00945C0D" w:rsidP="00945C0D">
            <w:pPr>
              <w:numPr>
                <w:ilvl w:val="0"/>
                <w:numId w:val="11"/>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7A8053B1" w14:textId="77777777" w:rsidR="00945C0D" w:rsidRPr="00654361" w:rsidRDefault="00945C0D" w:rsidP="00945C0D">
            <w:pPr>
              <w:numPr>
                <w:ilvl w:val="0"/>
                <w:numId w:val="10"/>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2817989A" w14:textId="77777777" w:rsidR="00945C0D" w:rsidRPr="00654361" w:rsidRDefault="00945C0D" w:rsidP="00A45DDC">
            <w:pPr>
              <w:tabs>
                <w:tab w:val="left" w:pos="323"/>
              </w:tabs>
              <w:ind w:left="40"/>
              <w:jc w:val="both"/>
              <w:rPr>
                <w:rFonts w:eastAsiaTheme="minorHAnsi"/>
              </w:rPr>
            </w:pPr>
          </w:p>
          <w:p w14:paraId="2C46039E" w14:textId="77777777" w:rsidR="00945C0D" w:rsidRPr="00654361" w:rsidRDefault="00945C0D" w:rsidP="00A45DDC">
            <w:pPr>
              <w:tabs>
                <w:tab w:val="left" w:pos="323"/>
              </w:tabs>
              <w:ind w:left="40"/>
              <w:jc w:val="both"/>
              <w:rPr>
                <w:rFonts w:eastAsiaTheme="minorHAnsi"/>
              </w:rPr>
            </w:pPr>
            <w:r w:rsidRPr="00654361">
              <w:rPr>
                <w:rFonts w:eastAsiaTheme="minorHAnsi"/>
              </w:rPr>
              <w:t>Iš ne Lietuvoje įsteigtų subjektų reikalaujama:</w:t>
            </w:r>
          </w:p>
          <w:p w14:paraId="15059CAB"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1357FE8D" w14:textId="77777777" w:rsidR="00945C0D" w:rsidRPr="00654361" w:rsidRDefault="00945C0D" w:rsidP="00A45DDC">
            <w:pPr>
              <w:shd w:val="clear" w:color="auto" w:fill="FFFFFF"/>
              <w:jc w:val="both"/>
              <w:rPr>
                <w:lang w:eastAsia="lt-LT"/>
              </w:rPr>
            </w:pPr>
          </w:p>
          <w:p w14:paraId="31CD2411" w14:textId="77777777" w:rsidR="00945C0D" w:rsidRPr="00654361" w:rsidRDefault="00945C0D" w:rsidP="00A45DDC">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25ED6689" w14:textId="77777777" w:rsidR="00945C0D" w:rsidRPr="00654361" w:rsidRDefault="00945C0D" w:rsidP="00A45DDC">
            <w:pPr>
              <w:jc w:val="both"/>
              <w:rPr>
                <w:rFonts w:eastAsiaTheme="minorHAnsi"/>
                <w:b/>
                <w:bCs/>
              </w:rPr>
            </w:pPr>
            <w:r w:rsidRPr="00654361">
              <w:rPr>
                <w:rFonts w:eastAsiaTheme="minorHAnsi"/>
                <w:bCs/>
              </w:rPr>
              <w:t xml:space="preserve">Jei dokumentas išduotas anksčiau, tačiau jame nurodytas galiojimo terminas ilgesnis nei pašalinimo pagrindų nebuvimą patvirtinančių dokumentų pagal </w:t>
            </w:r>
            <w:r w:rsidRPr="00654361">
              <w:rPr>
                <w:rFonts w:eastAsiaTheme="minorHAnsi"/>
                <w:bCs/>
              </w:rPr>
              <w:lastRenderedPageBreak/>
              <w:t>EBVPD galutinis pateikimo terminas, toks dokumentas jo galiojimo laikotarpiu yra priimtinas.</w:t>
            </w:r>
          </w:p>
          <w:p w14:paraId="1F835EC1" w14:textId="77777777" w:rsidR="00945C0D" w:rsidRPr="00654361" w:rsidRDefault="00945C0D" w:rsidP="00A45DDC">
            <w:pPr>
              <w:jc w:val="both"/>
              <w:rPr>
                <w:rFonts w:eastAsiaTheme="minorHAnsi"/>
                <w:i/>
                <w:iCs/>
                <w:color w:val="000000" w:themeColor="text1"/>
              </w:rPr>
            </w:pPr>
          </w:p>
          <w:p w14:paraId="0DD6C272" w14:textId="77777777" w:rsidR="00945C0D" w:rsidRPr="00654361" w:rsidRDefault="00945C0D" w:rsidP="00A45DDC">
            <w:pPr>
              <w:shd w:val="clear" w:color="auto" w:fill="FFFFFF"/>
              <w:jc w:val="both"/>
              <w:rPr>
                <w:lang w:eastAsia="lt-LT"/>
              </w:rPr>
            </w:pPr>
          </w:p>
          <w:p w14:paraId="02EE48F7" w14:textId="77777777" w:rsidR="00945C0D" w:rsidRPr="00654361" w:rsidRDefault="00945C0D" w:rsidP="00A45DDC">
            <w:pPr>
              <w:jc w:val="both"/>
              <w:rPr>
                <w:i/>
                <w:iCs/>
                <w:sz w:val="22"/>
                <w:szCs w:val="22"/>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0A71CC07" w14:textId="77777777" w:rsidR="00945C0D" w:rsidRPr="00654361" w:rsidRDefault="00945C0D" w:rsidP="00A45DDC">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4AACE709" w14:textId="77777777" w:rsidR="00945C0D" w:rsidRPr="00654361" w:rsidRDefault="00945C0D" w:rsidP="00A45DDC">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66282178" w14:textId="77777777" w:rsidR="00945C0D" w:rsidRPr="00654361" w:rsidRDefault="00945C0D" w:rsidP="00A45DDC">
            <w:pPr>
              <w:jc w:val="both"/>
              <w:rPr>
                <w:rFonts w:eastAsiaTheme="minorHAnsi"/>
                <w:b/>
                <w:bCs/>
              </w:rPr>
            </w:pPr>
          </w:p>
          <w:p w14:paraId="2C98E803" w14:textId="77777777" w:rsidR="00945C0D" w:rsidRPr="00654361" w:rsidRDefault="00945C0D" w:rsidP="00A45DDC">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0998C1" w14:textId="77777777" w:rsidR="00945C0D" w:rsidRPr="00654361" w:rsidRDefault="00945C0D" w:rsidP="00A45DDC">
            <w:pPr>
              <w:jc w:val="both"/>
              <w:rPr>
                <w:rFonts w:eastAsiaTheme="minorHAnsi"/>
              </w:rPr>
            </w:pPr>
          </w:p>
          <w:p w14:paraId="6835D989" w14:textId="77777777" w:rsidR="00945C0D" w:rsidRPr="00654361" w:rsidRDefault="00945C0D" w:rsidP="00A45DDC">
            <w:pPr>
              <w:jc w:val="both"/>
              <w:rPr>
                <w:rFonts w:eastAsiaTheme="minorHAnsi"/>
                <w:i/>
              </w:rPr>
            </w:pPr>
            <w:r w:rsidRPr="00654361">
              <w:rPr>
                <w:rFonts w:eastAsiaTheme="minorHAnsi"/>
                <w:i/>
              </w:rPr>
              <w:lastRenderedPageBreak/>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4E74A2A" w14:textId="77777777" w:rsidR="00945C0D" w:rsidRPr="00654361" w:rsidRDefault="00945C0D" w:rsidP="00A45DDC">
            <w:pPr>
              <w:jc w:val="both"/>
              <w:rPr>
                <w:rFonts w:eastAsiaTheme="minorHAnsi"/>
                <w:b/>
                <w:bCs/>
              </w:rPr>
            </w:pPr>
          </w:p>
          <w:p w14:paraId="68151A0D" w14:textId="77777777" w:rsidR="00945C0D" w:rsidRPr="00654361" w:rsidRDefault="00945C0D" w:rsidP="00A45DDC">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955B0A" w14:textId="77777777" w:rsidR="00945C0D" w:rsidRPr="00654361" w:rsidRDefault="00945C0D" w:rsidP="00A45DDC">
            <w:pPr>
              <w:jc w:val="both"/>
              <w:rPr>
                <w:rFonts w:eastAsiaTheme="minorHAnsi"/>
                <w:b/>
                <w:bCs/>
              </w:rPr>
            </w:pPr>
          </w:p>
          <w:p w14:paraId="58D23AD7" w14:textId="77777777" w:rsidR="00945C0D" w:rsidRPr="00654361" w:rsidRDefault="00945C0D" w:rsidP="00A45DDC">
            <w:pPr>
              <w:jc w:val="both"/>
              <w:rPr>
                <w:rFonts w:eastAsiaTheme="minorHAnsi"/>
              </w:rPr>
            </w:pPr>
            <w:r w:rsidRPr="00654361">
              <w:rPr>
                <w:rFonts w:eastAsiaTheme="minorHAnsi"/>
              </w:rPr>
              <w:t>Iš ne Lietuvoje įsteigtų subjektų reikalaujama:</w:t>
            </w:r>
          </w:p>
          <w:p w14:paraId="14282A64" w14:textId="77777777" w:rsidR="00945C0D" w:rsidRPr="00654361" w:rsidRDefault="00945C0D" w:rsidP="00945C0D">
            <w:pPr>
              <w:numPr>
                <w:ilvl w:val="0"/>
                <w:numId w:val="8"/>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63EF0176" w14:textId="77777777" w:rsidR="00945C0D" w:rsidRPr="00654361" w:rsidRDefault="00945C0D" w:rsidP="00A45DDC">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tos dienos, kai tiekėjas Perkančiosios organizacijos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318027A" w14:textId="77777777" w:rsidR="00945C0D" w:rsidRPr="00654361" w:rsidRDefault="00945C0D" w:rsidP="00A45DDC">
            <w:pPr>
              <w:jc w:val="both"/>
              <w:rPr>
                <w:rFonts w:eastAsiaTheme="minorHAnsi"/>
                <w:b/>
                <w:bCs/>
              </w:rPr>
            </w:pPr>
          </w:p>
          <w:p w14:paraId="2B23F0C4" w14:textId="77777777" w:rsidR="00945C0D" w:rsidRPr="00654361" w:rsidRDefault="00945C0D" w:rsidP="00A45DDC">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1CD85F01" w14:textId="77777777" w:rsidR="00945C0D" w:rsidRPr="00654361" w:rsidRDefault="00945C0D" w:rsidP="00A45DDC">
            <w:pPr>
              <w:jc w:val="both"/>
            </w:pPr>
          </w:p>
          <w:p w14:paraId="33C16E00" w14:textId="77777777" w:rsidR="00945C0D" w:rsidRPr="00654361" w:rsidRDefault="00945C0D" w:rsidP="00A45DDC">
            <w:pPr>
              <w:jc w:val="both"/>
            </w:pPr>
            <w:r w:rsidRPr="00654361">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A5B82A" w14:textId="77777777" w:rsidR="00945C0D" w:rsidRPr="00654361" w:rsidRDefault="00945C0D" w:rsidP="00A45DDC">
            <w:pPr>
              <w:jc w:val="both"/>
            </w:pPr>
          </w:p>
          <w:p w14:paraId="5696E5A5" w14:textId="77777777" w:rsidR="00945C0D" w:rsidRPr="00654361" w:rsidRDefault="00945C0D" w:rsidP="00A45DDC">
            <w:pPr>
              <w:jc w:val="both"/>
            </w:pPr>
          </w:p>
          <w:p w14:paraId="75F4C23B" w14:textId="77777777" w:rsidR="00945C0D" w:rsidRPr="00654361" w:rsidRDefault="00945C0D" w:rsidP="00A45DDC">
            <w:pPr>
              <w:jc w:val="both"/>
              <w:rPr>
                <w:i/>
              </w:rPr>
            </w:pPr>
            <w:r w:rsidRPr="00654361">
              <w:rPr>
                <w:i/>
                <w:iCs/>
              </w:rPr>
              <w:t>Pateikiami skenuoti dokumentai elektronine forma ar pasirašyti el. parašu.</w:t>
            </w:r>
          </w:p>
        </w:tc>
      </w:tr>
      <w:tr w:rsidR="00945C0D" w:rsidRPr="00654361" w14:paraId="3BD41F6B" w14:textId="77777777" w:rsidTr="008D2EC4">
        <w:tc>
          <w:tcPr>
            <w:tcW w:w="1134" w:type="dxa"/>
          </w:tcPr>
          <w:p w14:paraId="3C28A5A0" w14:textId="33918276" w:rsidR="00945C0D" w:rsidRPr="00654361" w:rsidRDefault="00945C0D" w:rsidP="00A45DDC">
            <w:pPr>
              <w:jc w:val="both"/>
            </w:pPr>
            <w:r w:rsidRPr="00654361">
              <w:lastRenderedPageBreak/>
              <w:t>1</w:t>
            </w:r>
            <w:r w:rsidR="00382593">
              <w:t>7</w:t>
            </w:r>
            <w:r w:rsidRPr="00654361">
              <w:t>.1.</w:t>
            </w:r>
            <w:r w:rsidR="00A265F9">
              <w:t>4</w:t>
            </w:r>
            <w:r w:rsidRPr="00654361">
              <w:t>.</w:t>
            </w:r>
          </w:p>
        </w:tc>
        <w:tc>
          <w:tcPr>
            <w:tcW w:w="4253" w:type="dxa"/>
          </w:tcPr>
          <w:p w14:paraId="7E66AC9C" w14:textId="77777777" w:rsidR="00945C0D" w:rsidRPr="00654361" w:rsidRDefault="00945C0D" w:rsidP="00A45DDC">
            <w:pPr>
              <w:jc w:val="both"/>
            </w:pPr>
            <w:r w:rsidRPr="00654361">
              <w:t>Tiekėjas su kitais tiekėjais yra sudaręs susitarimų, kuriais siekiama iškreipti konkurenciją atliekamame pirkime, ir perkančioji organizacija dėl to turi įtikinamų duomenų.</w:t>
            </w:r>
          </w:p>
        </w:tc>
        <w:tc>
          <w:tcPr>
            <w:tcW w:w="4252" w:type="dxa"/>
          </w:tcPr>
          <w:p w14:paraId="43F8D36F"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7180D9AF" w14:textId="77777777" w:rsidTr="008D2EC4">
        <w:tc>
          <w:tcPr>
            <w:tcW w:w="1134" w:type="dxa"/>
          </w:tcPr>
          <w:p w14:paraId="53C61A65" w14:textId="5D4F691E" w:rsidR="00945C0D" w:rsidRPr="00654361" w:rsidRDefault="00945C0D" w:rsidP="00A45DDC">
            <w:pPr>
              <w:jc w:val="both"/>
            </w:pPr>
            <w:r w:rsidRPr="00654361">
              <w:t>1</w:t>
            </w:r>
            <w:r w:rsidR="003A0F58">
              <w:t>7</w:t>
            </w:r>
            <w:r w:rsidRPr="00654361">
              <w:t>.1.</w:t>
            </w:r>
            <w:r w:rsidR="00A265F9">
              <w:t>5</w:t>
            </w:r>
            <w:r w:rsidRPr="00654361">
              <w:t>.</w:t>
            </w:r>
          </w:p>
        </w:tc>
        <w:tc>
          <w:tcPr>
            <w:tcW w:w="4253" w:type="dxa"/>
          </w:tcPr>
          <w:p w14:paraId="71EF7C51" w14:textId="0706DC3A" w:rsidR="00945C0D" w:rsidRPr="00654361" w:rsidRDefault="00945C0D" w:rsidP="00A45DDC">
            <w:pPr>
              <w:jc w:val="both"/>
            </w:pPr>
            <w:r w:rsidRPr="00654361">
              <w:t xml:space="preserve">Tiekėjas pirkimo metu pateko į interesų konflikto situaciją, kaip apibrėžta </w:t>
            </w:r>
            <w:r w:rsidR="006B596A" w:rsidRPr="006B596A">
              <w:t xml:space="preserve">VPĮ </w:t>
            </w:r>
            <w:r w:rsidRPr="00654361">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6B596A" w:rsidRPr="006B596A">
              <w:t>VPĮ</w:t>
            </w:r>
            <w:r w:rsidRPr="00654361">
              <w:t xml:space="preserve"> nuostatoms.</w:t>
            </w:r>
          </w:p>
        </w:tc>
        <w:tc>
          <w:tcPr>
            <w:tcW w:w="4252" w:type="dxa"/>
          </w:tcPr>
          <w:p w14:paraId="0B811149"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0366D26A" w14:textId="77777777" w:rsidTr="008D2EC4">
        <w:tc>
          <w:tcPr>
            <w:tcW w:w="1134" w:type="dxa"/>
          </w:tcPr>
          <w:p w14:paraId="772C094E" w14:textId="3FBD7DD0" w:rsidR="00945C0D" w:rsidRPr="00654361" w:rsidRDefault="00945C0D" w:rsidP="00A45DDC">
            <w:pPr>
              <w:jc w:val="both"/>
            </w:pPr>
            <w:r w:rsidRPr="00654361">
              <w:t>1</w:t>
            </w:r>
            <w:r w:rsidR="003A0F58">
              <w:t>7</w:t>
            </w:r>
            <w:r w:rsidRPr="00654361">
              <w:t>.1.</w:t>
            </w:r>
            <w:r w:rsidR="00A265F9">
              <w:t>6</w:t>
            </w:r>
            <w:r w:rsidRPr="00654361">
              <w:t>.</w:t>
            </w:r>
          </w:p>
        </w:tc>
        <w:tc>
          <w:tcPr>
            <w:tcW w:w="4253" w:type="dxa"/>
          </w:tcPr>
          <w:p w14:paraId="6F6DE38E" w14:textId="226FC84E" w:rsidR="00945C0D" w:rsidRPr="00654361" w:rsidRDefault="00945C0D" w:rsidP="00A45DDC">
            <w:pPr>
              <w:jc w:val="both"/>
            </w:pPr>
            <w:r w:rsidRPr="00654361">
              <w:t xml:space="preserve">Pažeista konkurencija, kaip nustatyta </w:t>
            </w:r>
            <w:r w:rsidR="006B596A" w:rsidRPr="006B596A">
              <w:t>VPĮ</w:t>
            </w:r>
            <w:r w:rsidRPr="00654361">
              <w:t xml:space="preserve"> 27 straipsnio 3 ir 4 dalyse, ir atitinkamos padėties negalima ištaisyti.</w:t>
            </w:r>
          </w:p>
        </w:tc>
        <w:tc>
          <w:tcPr>
            <w:tcW w:w="4252" w:type="dxa"/>
          </w:tcPr>
          <w:p w14:paraId="65BF9FEA" w14:textId="77777777" w:rsidR="00945C0D" w:rsidRPr="00654361" w:rsidRDefault="00945C0D" w:rsidP="00A45DDC">
            <w:pPr>
              <w:jc w:val="both"/>
            </w:pPr>
            <w:r w:rsidRPr="00654361">
              <w:t>Iš Lietuvoje įsteigtų subjektų įrodančių dokumentų nereikalaujama. Užtenka pateikto EBVPD.</w:t>
            </w:r>
          </w:p>
        </w:tc>
      </w:tr>
      <w:tr w:rsidR="00945C0D" w:rsidRPr="00654361" w14:paraId="4A7F3ED6" w14:textId="77777777" w:rsidTr="008D2EC4">
        <w:tc>
          <w:tcPr>
            <w:tcW w:w="1134" w:type="dxa"/>
          </w:tcPr>
          <w:p w14:paraId="1AA2F065" w14:textId="3777F0A0" w:rsidR="00945C0D" w:rsidRPr="00654361" w:rsidRDefault="00945C0D" w:rsidP="00A45DDC">
            <w:pPr>
              <w:jc w:val="both"/>
            </w:pPr>
            <w:r w:rsidRPr="00654361">
              <w:t>1</w:t>
            </w:r>
            <w:r w:rsidR="003A0F58">
              <w:t>7</w:t>
            </w:r>
            <w:r w:rsidRPr="00654361">
              <w:t>.1.</w:t>
            </w:r>
            <w:r w:rsidR="00A265F9">
              <w:t>7</w:t>
            </w:r>
            <w:r w:rsidRPr="00654361">
              <w:t>.</w:t>
            </w:r>
          </w:p>
        </w:tc>
        <w:tc>
          <w:tcPr>
            <w:tcW w:w="4253" w:type="dxa"/>
          </w:tcPr>
          <w:p w14:paraId="77ED1BE5" w14:textId="57E23AC8" w:rsidR="00945C0D" w:rsidRPr="00654361" w:rsidRDefault="00945C0D" w:rsidP="00A45DDC">
            <w:pPr>
              <w:jc w:val="both"/>
            </w:pPr>
            <w:r w:rsidRPr="00654361">
              <w:t xml:space="preserve">Tiekėjas pirkimo procedūrų metu nuslėpė informaciją ar pateikė melagingą informaciją apie atitiktį </w:t>
            </w:r>
            <w:r w:rsidR="006B596A" w:rsidRPr="006B596A">
              <w:t xml:space="preserve">VPĮ </w:t>
            </w:r>
            <w:r w:rsidRPr="00654361">
              <w:t xml:space="preserve">46 straipsnyje ir </w:t>
            </w:r>
            <w:r w:rsidR="006B596A" w:rsidRPr="006B596A">
              <w:t xml:space="preserve">VPĮ </w:t>
            </w:r>
            <w:r w:rsidRPr="00654361">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6B596A" w:rsidRPr="006B596A">
              <w:t xml:space="preserve">VPĮ </w:t>
            </w:r>
            <w:r w:rsidRPr="00654361">
              <w:t xml:space="preserve">50 straipsnį. Šiuo pagrindu tiekėjas taip pat šalinamas iš pirkimo procedūros, kai ankstesnių procedūrų, atliktų </w:t>
            </w:r>
            <w:r w:rsidR="006B596A" w:rsidRPr="006B596A">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654361">
              <w:lastRenderedPageBreak/>
              <w:t xml:space="preserve">pagal šio įstatymo 50 straipsnį, dėl ko per pastaruosius vienus metus buvo pašalintas iš pirkimo ar koncesijos suteikimo procedūrų. </w:t>
            </w:r>
          </w:p>
          <w:p w14:paraId="5E540BC9" w14:textId="77777777" w:rsidR="00945C0D" w:rsidRPr="00654361" w:rsidRDefault="00945C0D" w:rsidP="00A45DDC">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95517ED" w14:textId="77777777" w:rsidR="00945C0D" w:rsidRPr="00654361" w:rsidRDefault="00945C0D" w:rsidP="00A45DDC">
            <w:pPr>
              <w:jc w:val="both"/>
            </w:pPr>
            <w:r w:rsidRPr="00654361">
              <w:lastRenderedPageBreak/>
              <w:t>Iš Lietuvoje įsteigtų subjektų įrodančių dokumentų nereikalaujama. Užtenka pateikto EBVPD.</w:t>
            </w:r>
          </w:p>
          <w:p w14:paraId="3083CD3E" w14:textId="1AECDF09" w:rsidR="00945C0D" w:rsidRPr="00654361" w:rsidRDefault="00945C0D" w:rsidP="00A45DDC">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6B596A" w:rsidRPr="006B596A">
              <w:rPr>
                <w:rFonts w:eastAsiaTheme="minorHAnsi"/>
                <w:bCs/>
              </w:rPr>
              <w:t xml:space="preserve">VPĮ </w:t>
            </w:r>
            <w:r w:rsidRPr="00654361">
              <w:rPr>
                <w:rFonts w:eastAsiaTheme="minorHAnsi"/>
                <w:bCs/>
              </w:rPr>
              <w:t xml:space="preserve">52 straipsnį skelbiamą informaciją: </w:t>
            </w:r>
          </w:p>
          <w:p w14:paraId="4B659DD0" w14:textId="77777777" w:rsidR="00945C0D" w:rsidRPr="00654361" w:rsidRDefault="00945C0D" w:rsidP="00A45DDC">
            <w:pPr>
              <w:jc w:val="both"/>
              <w:rPr>
                <w:rFonts w:eastAsiaTheme="minorHAnsi"/>
                <w:bCs/>
              </w:rPr>
            </w:pPr>
          </w:p>
          <w:p w14:paraId="146409AF" w14:textId="77777777" w:rsidR="00945C0D" w:rsidRDefault="00854F84" w:rsidP="00A45DDC">
            <w:pPr>
              <w:jc w:val="both"/>
            </w:pPr>
            <w:hyperlink r:id="rId12" w:history="1">
              <w:r w:rsidR="00945C0D" w:rsidRPr="00F9134F">
                <w:rPr>
                  <w:rStyle w:val="Hipersaitas"/>
                </w:rPr>
                <w:t>https://vpt.lrv.lt/lt/pasalinimo-pagrindai-1/melaginga-informacija-pateikusiu-tiekeju-sarasas-6/</w:t>
              </w:r>
            </w:hyperlink>
          </w:p>
          <w:p w14:paraId="5CD43F3C" w14:textId="77777777" w:rsidR="00945C0D" w:rsidRPr="00654361" w:rsidRDefault="00945C0D" w:rsidP="00A45DDC">
            <w:pPr>
              <w:jc w:val="both"/>
            </w:pPr>
            <w:r w:rsidRPr="00654361">
              <w:t xml:space="preserve"> </w:t>
            </w:r>
          </w:p>
          <w:p w14:paraId="558AD7A2" w14:textId="77777777" w:rsidR="00945C0D" w:rsidRPr="00654361" w:rsidRDefault="00854F84" w:rsidP="00A45DDC">
            <w:pPr>
              <w:jc w:val="both"/>
            </w:pPr>
            <w:hyperlink r:id="rId13" w:history="1"/>
          </w:p>
        </w:tc>
      </w:tr>
      <w:tr w:rsidR="00945C0D" w:rsidRPr="00654361" w14:paraId="29112DF1" w14:textId="77777777" w:rsidTr="008D2EC4">
        <w:tc>
          <w:tcPr>
            <w:tcW w:w="1134" w:type="dxa"/>
          </w:tcPr>
          <w:p w14:paraId="0E9A818B" w14:textId="160C85C1" w:rsidR="00945C0D" w:rsidRPr="00654361" w:rsidRDefault="00945C0D" w:rsidP="00A45DDC">
            <w:pPr>
              <w:jc w:val="both"/>
            </w:pPr>
            <w:r w:rsidRPr="00654361">
              <w:t>1</w:t>
            </w:r>
            <w:r w:rsidR="003A0F58">
              <w:t>7</w:t>
            </w:r>
            <w:r w:rsidRPr="00654361">
              <w:t>.1.</w:t>
            </w:r>
            <w:r w:rsidR="00A265F9">
              <w:t>8</w:t>
            </w:r>
            <w:r w:rsidRPr="00654361">
              <w:t xml:space="preserve">. </w:t>
            </w:r>
          </w:p>
        </w:tc>
        <w:tc>
          <w:tcPr>
            <w:tcW w:w="4253" w:type="dxa"/>
          </w:tcPr>
          <w:p w14:paraId="58687741" w14:textId="77777777" w:rsidR="00945C0D" w:rsidRPr="00654361" w:rsidRDefault="00945C0D" w:rsidP="00A45DDC">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AB3D693" w14:textId="77777777" w:rsidR="00945C0D" w:rsidRPr="00654361" w:rsidRDefault="00945C0D" w:rsidP="00A45DDC">
            <w:pPr>
              <w:jc w:val="both"/>
            </w:pPr>
            <w:r w:rsidRPr="00654361">
              <w:t>Iš Lietuvoje įsteigtų subjektų įrodančių dokumentų nereikalaujama. Užtenka pateikto EBVPD.</w:t>
            </w:r>
          </w:p>
          <w:p w14:paraId="203B96B4" w14:textId="77777777" w:rsidR="00945C0D" w:rsidRPr="00654361" w:rsidRDefault="00945C0D" w:rsidP="00A45DDC">
            <w:pPr>
              <w:jc w:val="both"/>
            </w:pPr>
          </w:p>
        </w:tc>
      </w:tr>
      <w:tr w:rsidR="00945C0D" w:rsidRPr="00654361" w14:paraId="680FE402" w14:textId="77777777" w:rsidTr="008D2EC4">
        <w:tc>
          <w:tcPr>
            <w:tcW w:w="1134" w:type="dxa"/>
          </w:tcPr>
          <w:p w14:paraId="131C3305" w14:textId="7020DFAE" w:rsidR="00945C0D" w:rsidRPr="00654361" w:rsidRDefault="00945C0D" w:rsidP="00A45DDC">
            <w:pPr>
              <w:jc w:val="both"/>
            </w:pPr>
            <w:r w:rsidRPr="00654361">
              <w:t>1</w:t>
            </w:r>
            <w:r w:rsidR="003A0F58">
              <w:t>7</w:t>
            </w:r>
            <w:r w:rsidRPr="00654361">
              <w:t>.1.</w:t>
            </w:r>
            <w:r w:rsidR="00A265F9">
              <w:t>9</w:t>
            </w:r>
            <w:r w:rsidRPr="00654361">
              <w:t>.</w:t>
            </w:r>
          </w:p>
        </w:tc>
        <w:tc>
          <w:tcPr>
            <w:tcW w:w="4253" w:type="dxa"/>
          </w:tcPr>
          <w:p w14:paraId="3BDE10B2" w14:textId="35CBABDE" w:rsidR="00945C0D" w:rsidRPr="00654361" w:rsidRDefault="00945C0D" w:rsidP="00A45DDC">
            <w:pPr>
              <w:tabs>
                <w:tab w:val="left" w:pos="526"/>
              </w:tabs>
              <w:jc w:val="both"/>
              <w:rPr>
                <w:rFonts w:cstheme="minorHAnsi"/>
              </w:rPr>
            </w:pPr>
            <w:r w:rsidRPr="00654361">
              <w:rPr>
                <w:rFonts w:cstheme="minorHAnsi"/>
              </w:rPr>
              <w:t xml:space="preserve">Tiekėjas yra neįvykdęs sutarties, sudarytos vadovaujantis </w:t>
            </w:r>
            <w:r w:rsidR="006B596A" w:rsidRPr="006B596A">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654361">
              <w:rPr>
                <w:rFonts w:cstheme="minorHAnsi"/>
              </w:rPr>
              <w:lastRenderedPageBreak/>
              <w:t xml:space="preserve">sprendimas, kad tiekėjas sutartyje nustatytą esminę sutarties sąlygą vykdė su dideliais arba nuolatiniais trūkumais ir dėl to buvo pritaikyta sutartyje nustatyta sankcija. </w:t>
            </w:r>
          </w:p>
          <w:p w14:paraId="51335A40" w14:textId="77777777" w:rsidR="00945C0D" w:rsidRPr="00654361" w:rsidRDefault="00945C0D" w:rsidP="00A45DDC">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A1A1E12" w14:textId="77777777" w:rsidR="00945C0D" w:rsidRPr="00654361" w:rsidRDefault="00945C0D" w:rsidP="00A45DDC">
            <w:pPr>
              <w:jc w:val="both"/>
            </w:pPr>
            <w:r w:rsidRPr="00654361">
              <w:lastRenderedPageBreak/>
              <w:t>Iš Lietuvoje įsteigtų subjektų įrodančių dokumentų nereikalaujama. Užtenka pateikto EBVPD.</w:t>
            </w:r>
          </w:p>
          <w:p w14:paraId="170063B2" w14:textId="77777777" w:rsidR="00945C0D" w:rsidRPr="00654361" w:rsidRDefault="00945C0D" w:rsidP="00A45DDC">
            <w:pPr>
              <w:jc w:val="both"/>
            </w:pPr>
          </w:p>
          <w:p w14:paraId="04FD5E43" w14:textId="2041104F" w:rsidR="00945C0D" w:rsidRPr="00654361" w:rsidRDefault="00945C0D" w:rsidP="00A45DDC">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6B596A" w:rsidRPr="006B596A">
              <w:rPr>
                <w:rFonts w:eastAsiaTheme="minorHAnsi"/>
                <w:bCs/>
              </w:rPr>
              <w:t>VPĮ</w:t>
            </w:r>
            <w:r w:rsidRPr="00654361">
              <w:rPr>
                <w:rFonts w:eastAsiaTheme="minorHAnsi"/>
                <w:bCs/>
              </w:rPr>
              <w:t xml:space="preserve"> 91 straipsnį skelbiamą informaciją: </w:t>
            </w:r>
          </w:p>
          <w:p w14:paraId="0715E578" w14:textId="77777777" w:rsidR="00945C0D" w:rsidRPr="00654361" w:rsidRDefault="00945C0D" w:rsidP="00A45DDC">
            <w:pPr>
              <w:jc w:val="both"/>
              <w:rPr>
                <w:rFonts w:eastAsiaTheme="minorHAnsi"/>
              </w:rPr>
            </w:pPr>
          </w:p>
          <w:p w14:paraId="1731D292" w14:textId="40D9F4B9" w:rsidR="00945C0D" w:rsidRDefault="00854F84" w:rsidP="00A45DDC">
            <w:pPr>
              <w:jc w:val="both"/>
            </w:pPr>
            <w:hyperlink r:id="rId14" w:history="1">
              <w:r w:rsidR="00CA048E" w:rsidRPr="00CA048E">
                <w:rPr>
                  <w:color w:val="0000FF"/>
                  <w:u w:val="single"/>
                </w:rPr>
                <w:t>Nepatikimi tiekėjai - Viešųjų pirkimų tarnyba</w:t>
              </w:r>
            </w:hyperlink>
            <w:r w:rsidR="00CA048E">
              <w:t xml:space="preserve"> </w:t>
            </w:r>
          </w:p>
          <w:p w14:paraId="048E218C" w14:textId="77777777" w:rsidR="00CA048E" w:rsidRPr="00654361" w:rsidRDefault="00CA048E" w:rsidP="00A45DDC">
            <w:pPr>
              <w:jc w:val="both"/>
              <w:rPr>
                <w:rFonts w:eastAsiaTheme="minorHAnsi"/>
              </w:rPr>
            </w:pPr>
          </w:p>
          <w:p w14:paraId="4451C551" w14:textId="51F7D3EA" w:rsidR="00945C0D" w:rsidRPr="00654361" w:rsidRDefault="00854F84" w:rsidP="00A45DDC">
            <w:pPr>
              <w:jc w:val="both"/>
            </w:pPr>
            <w:hyperlink r:id="rId15" w:history="1">
              <w:r w:rsidR="00CA048E" w:rsidRPr="00CA048E">
                <w:rPr>
                  <w:color w:val="0000FF"/>
                  <w:u w:val="single"/>
                </w:rPr>
                <w:t>Nepatikimų koncesininkų sąrašas - Viešųjų pirkimų tarnyba</w:t>
              </w:r>
            </w:hyperlink>
          </w:p>
          <w:p w14:paraId="100B837A" w14:textId="77777777" w:rsidR="00945C0D" w:rsidRPr="00654361" w:rsidRDefault="00945C0D" w:rsidP="00A45DDC">
            <w:pPr>
              <w:jc w:val="both"/>
            </w:pPr>
          </w:p>
          <w:p w14:paraId="24BFAB00" w14:textId="77777777" w:rsidR="00945C0D" w:rsidRPr="00654361" w:rsidRDefault="00945C0D" w:rsidP="00A45DDC">
            <w:pPr>
              <w:jc w:val="both"/>
            </w:pPr>
          </w:p>
        </w:tc>
      </w:tr>
      <w:tr w:rsidR="00945C0D" w:rsidRPr="00654361" w14:paraId="1D661197" w14:textId="77777777" w:rsidTr="008D2EC4">
        <w:tc>
          <w:tcPr>
            <w:tcW w:w="1134" w:type="dxa"/>
          </w:tcPr>
          <w:p w14:paraId="44AB05BB" w14:textId="726ACB15" w:rsidR="00945C0D" w:rsidRPr="00654361" w:rsidDel="005335F4" w:rsidRDefault="00945C0D" w:rsidP="00A45DDC">
            <w:pPr>
              <w:jc w:val="both"/>
            </w:pPr>
            <w:r w:rsidRPr="00654361">
              <w:t>1</w:t>
            </w:r>
            <w:r w:rsidR="003A0F58">
              <w:t>7</w:t>
            </w:r>
            <w:r w:rsidRPr="00654361">
              <w:t>.1.</w:t>
            </w:r>
            <w:r w:rsidR="002A7B2A">
              <w:t>10</w:t>
            </w:r>
            <w:r w:rsidRPr="00654361">
              <w:t>.</w:t>
            </w:r>
          </w:p>
        </w:tc>
        <w:tc>
          <w:tcPr>
            <w:tcW w:w="4253" w:type="dxa"/>
          </w:tcPr>
          <w:p w14:paraId="7007AB13" w14:textId="77777777" w:rsidR="00945C0D" w:rsidRPr="00654361" w:rsidDel="005335F4" w:rsidRDefault="00945C0D" w:rsidP="00A45DDC">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713AF76D" w14:textId="77777777" w:rsidR="00945C0D" w:rsidRPr="00654361" w:rsidRDefault="00945C0D" w:rsidP="00A45DDC">
            <w:pPr>
              <w:jc w:val="both"/>
            </w:pPr>
            <w:r w:rsidRPr="00654361">
              <w:t>Iš Lietuvoje įsteigtų subjektų įrodančių dokumentų nereikalaujama. Užtenka pateikto EBVPD.</w:t>
            </w:r>
          </w:p>
          <w:p w14:paraId="7E3316CA" w14:textId="77777777" w:rsidR="00945C0D" w:rsidRPr="00654361" w:rsidRDefault="00945C0D" w:rsidP="00A45DDC">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6" w:history="1">
              <w:r w:rsidRPr="00654361">
                <w:rPr>
                  <w:rFonts w:eastAsiaTheme="minorHAnsi"/>
                  <w:color w:val="0000FF"/>
                  <w:u w:val="single"/>
                </w:rPr>
                <w:t>https://www.registrucentras.lt/jar/p/index.php</w:t>
              </w:r>
            </w:hyperlink>
          </w:p>
          <w:p w14:paraId="08FE4FE1" w14:textId="77777777" w:rsidR="00945C0D" w:rsidRPr="00654361" w:rsidRDefault="00945C0D" w:rsidP="00A45DDC">
            <w:pPr>
              <w:jc w:val="both"/>
              <w:rPr>
                <w:rFonts w:eastAsiaTheme="minorHAnsi"/>
              </w:rPr>
            </w:pPr>
            <w:r w:rsidRPr="00654361">
              <w:rPr>
                <w:rFonts w:eastAsiaTheme="minorHAnsi"/>
              </w:rPr>
              <w:t>paskelbtą informaciją, taip pat į šiame informaciniame pranešime pateiktą informaciją:</w:t>
            </w:r>
          </w:p>
          <w:p w14:paraId="1F4B0E08" w14:textId="77777777" w:rsidR="00945C0D" w:rsidRPr="00654361" w:rsidDel="005335F4" w:rsidRDefault="00854F84" w:rsidP="00A45DDC">
            <w:pPr>
              <w:jc w:val="both"/>
            </w:pPr>
            <w:hyperlink r:id="rId17" w:history="1">
              <w:r w:rsidR="00945C0D" w:rsidRPr="00F9134F">
                <w:rPr>
                  <w:rStyle w:val="Hipersaitas"/>
                </w:rPr>
                <w:t>https://vpt.lrv.lt/lt/naujienos-3/nepateike-finansiniu-ataskaitu-tiekejai-gali-buti-pasalinti-is-pirkimo-proceduros-1/</w:t>
              </w:r>
            </w:hyperlink>
          </w:p>
        </w:tc>
      </w:tr>
      <w:tr w:rsidR="00945C0D" w:rsidRPr="00654361" w14:paraId="2EB2B987" w14:textId="77777777" w:rsidTr="008D2EC4">
        <w:tc>
          <w:tcPr>
            <w:tcW w:w="1134" w:type="dxa"/>
          </w:tcPr>
          <w:p w14:paraId="6FBD88AC" w14:textId="7712BEC7" w:rsidR="00945C0D" w:rsidRPr="00654361" w:rsidDel="005335F4" w:rsidRDefault="00945C0D" w:rsidP="00A45DDC">
            <w:pPr>
              <w:jc w:val="both"/>
            </w:pPr>
            <w:r w:rsidRPr="00654361">
              <w:t>1</w:t>
            </w:r>
            <w:r w:rsidR="003A0F58">
              <w:t>7</w:t>
            </w:r>
            <w:r w:rsidRPr="00654361">
              <w:t>.1.1</w:t>
            </w:r>
            <w:r w:rsidR="002A7B2A">
              <w:t>1</w:t>
            </w:r>
            <w:r w:rsidRPr="00654361">
              <w:t>.</w:t>
            </w:r>
          </w:p>
        </w:tc>
        <w:tc>
          <w:tcPr>
            <w:tcW w:w="4253" w:type="dxa"/>
          </w:tcPr>
          <w:p w14:paraId="55311EE0" w14:textId="77777777" w:rsidR="00945C0D" w:rsidRPr="00654361" w:rsidDel="005335F4" w:rsidRDefault="00945C0D" w:rsidP="00A45DDC">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252" w:type="dxa"/>
          </w:tcPr>
          <w:p w14:paraId="587A62E5" w14:textId="77777777" w:rsidR="00945C0D" w:rsidRPr="00654361" w:rsidRDefault="00945C0D" w:rsidP="00A45DDC">
            <w:pPr>
              <w:jc w:val="both"/>
            </w:pPr>
            <w:r w:rsidRPr="00654361">
              <w:t>Iš Lietuvoje įsteigtų subjektų įrodančių dokumentų nereikalaujama. Užtenka pateikto EBVPD.</w:t>
            </w:r>
          </w:p>
          <w:p w14:paraId="6A30DE21" w14:textId="77777777" w:rsidR="00945C0D" w:rsidRPr="00654361" w:rsidRDefault="00945C0D" w:rsidP="00A45DDC">
            <w:pPr>
              <w:jc w:val="both"/>
            </w:pPr>
          </w:p>
          <w:p w14:paraId="6FC68A40" w14:textId="77777777" w:rsidR="00945C0D" w:rsidRPr="00654361" w:rsidDel="005335F4" w:rsidRDefault="00945C0D" w:rsidP="00A45DDC">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8">
              <w:r w:rsidRPr="00654361">
                <w:rPr>
                  <w:color w:val="0000FF"/>
                  <w:u w:val="single"/>
                </w:rPr>
                <w:t>https://www.vmi.lt/evmi/mokesciu-moketoju-informacija</w:t>
              </w:r>
            </w:hyperlink>
            <w:r w:rsidRPr="00654361">
              <w:t xml:space="preserve"> skelbiamą informaciją.</w:t>
            </w:r>
          </w:p>
        </w:tc>
      </w:tr>
      <w:tr w:rsidR="00945C0D" w:rsidRPr="00654361" w14:paraId="2D5A9905" w14:textId="77777777" w:rsidTr="008D2EC4">
        <w:tc>
          <w:tcPr>
            <w:tcW w:w="1134" w:type="dxa"/>
          </w:tcPr>
          <w:p w14:paraId="198448B0" w14:textId="68B80A66" w:rsidR="00945C0D" w:rsidRPr="00654361" w:rsidDel="005335F4" w:rsidRDefault="00945C0D" w:rsidP="00A45DDC">
            <w:pPr>
              <w:jc w:val="both"/>
            </w:pPr>
            <w:r w:rsidRPr="00654361">
              <w:t>1</w:t>
            </w:r>
            <w:r w:rsidR="003A0F58">
              <w:t>7</w:t>
            </w:r>
            <w:r w:rsidRPr="00654361">
              <w:t>.1.1</w:t>
            </w:r>
            <w:r w:rsidR="002A7B2A">
              <w:t>2</w:t>
            </w:r>
            <w:r w:rsidRPr="00654361">
              <w:t>.</w:t>
            </w:r>
          </w:p>
        </w:tc>
        <w:tc>
          <w:tcPr>
            <w:tcW w:w="4253" w:type="dxa"/>
          </w:tcPr>
          <w:p w14:paraId="02E536D9" w14:textId="77777777" w:rsidR="00945C0D" w:rsidRPr="00654361" w:rsidDel="005335F4" w:rsidRDefault="00945C0D" w:rsidP="00A45DDC">
            <w:pPr>
              <w:jc w:val="both"/>
            </w:pPr>
            <w:r w:rsidRPr="00654361">
              <w:t xml:space="preserve">Tiekėjas yra padaręs rimtą profesinį pažeidimą, dėl kurio perkančioji organizacija abejoja tiekėjo sąžiningumu, kai jis </w:t>
            </w:r>
            <w:r w:rsidRPr="00654361">
              <w:rPr>
                <w:color w:val="000000" w:themeColor="text1"/>
              </w:rPr>
              <w:t xml:space="preserve">yra padaręs draudimo sudaryti draudžiamus susitarimus, įtvirtinto </w:t>
            </w:r>
            <w:r w:rsidRPr="00654361">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2E75CB12" w14:textId="77777777" w:rsidR="00945C0D" w:rsidRPr="00654361" w:rsidRDefault="00945C0D" w:rsidP="00A45DDC">
            <w:pPr>
              <w:jc w:val="both"/>
            </w:pPr>
            <w:r w:rsidRPr="00654361">
              <w:lastRenderedPageBreak/>
              <w:t>Iš Lietuvoje įsteigtų subjektų įrodančių dokumentų nereikalaujama. Užtenka pateikto EBVPD.</w:t>
            </w:r>
          </w:p>
          <w:p w14:paraId="77FC39C5" w14:textId="77777777" w:rsidR="00945C0D" w:rsidRPr="00654361" w:rsidRDefault="00945C0D" w:rsidP="00A45DDC">
            <w:pPr>
              <w:jc w:val="both"/>
            </w:pPr>
          </w:p>
          <w:p w14:paraId="22412F4F" w14:textId="77777777" w:rsidR="00945C0D" w:rsidRPr="00654361" w:rsidRDefault="00945C0D" w:rsidP="00A45DDC">
            <w:pPr>
              <w:jc w:val="both"/>
            </w:pPr>
            <w:r w:rsidRPr="00654361">
              <w:lastRenderedPageBreak/>
              <w:t xml:space="preserve">Priimant sprendimus dėl tiekėjo pašalinimo iš pirkimo procedūros šiame punkte nurodytu pašalinimo pagrindu, be kita ko, atsižvelgiama į nacionalinėje duomenų bazėje adresu: </w:t>
            </w:r>
          </w:p>
          <w:p w14:paraId="39C09D2D" w14:textId="37CCC263" w:rsidR="00945C0D" w:rsidRPr="00654361" w:rsidDel="005335F4" w:rsidRDefault="00854F84" w:rsidP="00A45DDC">
            <w:pPr>
              <w:jc w:val="both"/>
            </w:pPr>
            <w:hyperlink r:id="rId19" w:history="1">
              <w:r w:rsidR="00CA048E" w:rsidRPr="007349AA">
                <w:rPr>
                  <w:rStyle w:val="Hipersaitas"/>
                </w:rPr>
                <w:t>https://kt.gov.lt/lt/atviri-duomenys/diskvalifikavimas-is-viesuju-pirkimu</w:t>
              </w:r>
            </w:hyperlink>
            <w:r w:rsidR="00CA048E">
              <w:t xml:space="preserve"> </w:t>
            </w:r>
            <w:r w:rsidR="00945C0D" w:rsidRPr="00654361">
              <w:t xml:space="preserve">skelbiamą informaciją. </w:t>
            </w:r>
          </w:p>
        </w:tc>
      </w:tr>
      <w:tr w:rsidR="00945C0D" w:rsidRPr="00654361" w14:paraId="56AD21BA" w14:textId="77777777" w:rsidTr="008D2EC4">
        <w:tc>
          <w:tcPr>
            <w:tcW w:w="1134" w:type="dxa"/>
          </w:tcPr>
          <w:p w14:paraId="07AD2E36" w14:textId="33184B8A" w:rsidR="00945C0D" w:rsidRPr="00654361" w:rsidDel="005335F4" w:rsidRDefault="00945C0D" w:rsidP="00A45DDC">
            <w:pPr>
              <w:jc w:val="both"/>
            </w:pPr>
            <w:r w:rsidRPr="00654361">
              <w:lastRenderedPageBreak/>
              <w:t>1</w:t>
            </w:r>
            <w:r w:rsidR="003A0F58">
              <w:t>7</w:t>
            </w:r>
            <w:r w:rsidRPr="00654361">
              <w:t>.1.1</w:t>
            </w:r>
            <w:r w:rsidR="002A7B2A">
              <w:t>3</w:t>
            </w:r>
            <w:r w:rsidRPr="00654361">
              <w:t>.</w:t>
            </w:r>
          </w:p>
        </w:tc>
        <w:tc>
          <w:tcPr>
            <w:tcW w:w="4253" w:type="dxa"/>
          </w:tcPr>
          <w:p w14:paraId="19D2757B" w14:textId="77777777" w:rsidR="00945C0D" w:rsidRPr="00654361" w:rsidRDefault="00945C0D" w:rsidP="00A45DDC">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1BB70" w14:textId="77777777" w:rsidR="00945C0D" w:rsidRPr="00654361" w:rsidDel="005335F4" w:rsidRDefault="00945C0D" w:rsidP="00A45DDC">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252" w:type="dxa"/>
          </w:tcPr>
          <w:p w14:paraId="09B083AB" w14:textId="77777777" w:rsidR="00945C0D" w:rsidRPr="00654361" w:rsidRDefault="00945C0D" w:rsidP="00A45DDC">
            <w:pPr>
              <w:jc w:val="both"/>
              <w:rPr>
                <w:rFonts w:eastAsiaTheme="minorHAnsi"/>
              </w:rPr>
            </w:pPr>
            <w:r w:rsidRPr="00654361">
              <w:rPr>
                <w:rFonts w:eastAsiaTheme="minorHAnsi"/>
              </w:rPr>
              <w:t>Iš Lietuvoje įsteigtų subjektų įrodančių dokumentų nereikalaujama, užtenka pateikto EBVPD. Perkančioji organizacija savarankiškai patikrina duomenis nacionalinėje duomenų bazėje, adresu:</w:t>
            </w:r>
          </w:p>
          <w:p w14:paraId="53B7F1A4" w14:textId="77777777" w:rsidR="00945C0D" w:rsidRPr="00654361" w:rsidRDefault="00854F84" w:rsidP="00A45DDC">
            <w:pPr>
              <w:jc w:val="both"/>
              <w:rPr>
                <w:rFonts w:eastAsiaTheme="minorHAnsi"/>
                <w:bCs/>
              </w:rPr>
            </w:pPr>
            <w:hyperlink r:id="rId20" w:history="1">
              <w:r w:rsidR="00945C0D" w:rsidRPr="00654361">
                <w:rPr>
                  <w:rFonts w:eastAsiaTheme="minorHAnsi"/>
                  <w:bCs/>
                  <w:color w:val="0000FF"/>
                  <w:u w:val="single"/>
                </w:rPr>
                <w:t>https://www.registrucentras.lt/jar/p/</w:t>
              </w:r>
            </w:hyperlink>
            <w:r w:rsidR="00945C0D" w:rsidRPr="00654361">
              <w:rPr>
                <w:rFonts w:eastAsiaTheme="minorHAnsi"/>
                <w:bCs/>
              </w:rPr>
              <w:t xml:space="preserve">. </w:t>
            </w:r>
          </w:p>
          <w:p w14:paraId="52BDF519" w14:textId="77777777" w:rsidR="00945C0D" w:rsidRPr="00654361" w:rsidRDefault="00945C0D" w:rsidP="00A45DDC">
            <w:pPr>
              <w:jc w:val="both"/>
              <w:rPr>
                <w:rFonts w:ascii="Verdana" w:eastAsiaTheme="minorHAnsi" w:hAnsi="Verdana" w:cstheme="minorHAnsi"/>
                <w:b/>
                <w:bCs/>
                <w:sz w:val="22"/>
                <w:szCs w:val="22"/>
              </w:rPr>
            </w:pPr>
          </w:p>
          <w:p w14:paraId="5C7095B9" w14:textId="77777777" w:rsidR="00945C0D" w:rsidRPr="00654361" w:rsidRDefault="00945C0D" w:rsidP="00A45DDC">
            <w:pPr>
              <w:jc w:val="both"/>
              <w:rPr>
                <w:rFonts w:eastAsiaTheme="minorHAnsi"/>
                <w:i/>
                <w:iCs/>
                <w:color w:val="000000" w:themeColor="text1"/>
              </w:rPr>
            </w:pPr>
            <w:r w:rsidRPr="00654361">
              <w:rPr>
                <w:rFonts w:eastAsiaTheme="minorHAnsi"/>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tos dienos, kai tiekėjas perkančiosios organizacijos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62CCBA5" w14:textId="77777777" w:rsidR="00945C0D" w:rsidRPr="00654361" w:rsidRDefault="00945C0D" w:rsidP="00A45DDC">
            <w:pPr>
              <w:jc w:val="both"/>
              <w:rPr>
                <w:rFonts w:ascii="Verdana" w:eastAsiaTheme="minorHAnsi" w:hAnsi="Verdana" w:cstheme="minorBidi"/>
                <w:sz w:val="22"/>
                <w:szCs w:val="22"/>
              </w:rPr>
            </w:pPr>
          </w:p>
          <w:p w14:paraId="5F8D794B" w14:textId="77777777" w:rsidR="00945C0D" w:rsidRPr="00654361" w:rsidRDefault="00945C0D" w:rsidP="00A45DDC">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11DB" w14:textId="77777777" w:rsidR="00945C0D" w:rsidRPr="00654361" w:rsidRDefault="00945C0D" w:rsidP="00A45DDC">
            <w:pPr>
              <w:jc w:val="both"/>
            </w:pPr>
          </w:p>
          <w:p w14:paraId="4680CFB5" w14:textId="77777777" w:rsidR="00945C0D" w:rsidRPr="00654361" w:rsidDel="005335F4" w:rsidRDefault="00945C0D" w:rsidP="00A45DDC">
            <w:pPr>
              <w:jc w:val="both"/>
            </w:pPr>
            <w:r w:rsidRPr="00654361">
              <w:rPr>
                <w:i/>
                <w:iCs/>
              </w:rPr>
              <w:t>Pateikiami skenuoti dokumentai elektronine forma ar pasirašyti el. parašu.</w:t>
            </w:r>
          </w:p>
        </w:tc>
      </w:tr>
    </w:tbl>
    <w:p w14:paraId="5AEBD7B9" w14:textId="0AD67702"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1A1523">
        <w:rPr>
          <w:rFonts w:eastAsia="Calibri"/>
          <w:sz w:val="24"/>
          <w:szCs w:val="24"/>
        </w:rPr>
        <w:t xml:space="preserve">Perkančioji organizacija pašalina tiekėją iš pirkimo procedūros pagal </w:t>
      </w:r>
      <w:r w:rsidR="006B596A" w:rsidRPr="006B596A">
        <w:rPr>
          <w:rFonts w:eastAsia="Calibri"/>
          <w:sz w:val="24"/>
          <w:szCs w:val="24"/>
        </w:rPr>
        <w:t xml:space="preserve">VPĮ </w:t>
      </w:r>
      <w:r w:rsidRPr="001A1523">
        <w:rPr>
          <w:rFonts w:eastAsia="Calibri"/>
          <w:sz w:val="24"/>
          <w:szCs w:val="24"/>
        </w:rPr>
        <w:t xml:space="preserve">46 straipsnio 4 ir 6 dalyse nurodytus pašalinimo pagrindus ir tuo atveju, kai ji turi įtikinamų duomenų, kad </w:t>
      </w:r>
      <w:r w:rsidRPr="0070071D">
        <w:rPr>
          <w:rFonts w:eastAsia="Calibri"/>
          <w:sz w:val="24"/>
          <w:szCs w:val="24"/>
        </w:rPr>
        <w:t xml:space="preserve">tiekėjas yra įsteigtas arba dalyvauja pirkime vietoje kito asmens, siekdamas išvengti </w:t>
      </w:r>
      <w:r w:rsidR="006B596A" w:rsidRPr="006B596A">
        <w:rPr>
          <w:rFonts w:eastAsia="Calibri"/>
          <w:sz w:val="24"/>
          <w:szCs w:val="24"/>
        </w:rPr>
        <w:t xml:space="preserve">VPĮ </w:t>
      </w:r>
      <w:r w:rsidRPr="0070071D">
        <w:rPr>
          <w:rFonts w:eastAsia="Calibri"/>
          <w:sz w:val="24"/>
          <w:szCs w:val="24"/>
        </w:rPr>
        <w:t>46 straipsnio 4 ir 6 dalyse</w:t>
      </w:r>
      <w:r w:rsidRPr="0070071D" w:rsidDel="00DC4521">
        <w:rPr>
          <w:rFonts w:eastAsia="Calibri"/>
          <w:sz w:val="24"/>
          <w:szCs w:val="24"/>
        </w:rPr>
        <w:t xml:space="preserve"> </w:t>
      </w:r>
      <w:r w:rsidRPr="0070071D">
        <w:rPr>
          <w:rFonts w:eastAsia="Calibri"/>
          <w:sz w:val="24"/>
          <w:szCs w:val="24"/>
        </w:rPr>
        <w:t>nurodytų pašalinimo pagrindų taikymo.</w:t>
      </w:r>
    </w:p>
    <w:p w14:paraId="537DF98C" w14:textId="76EB62BB" w:rsidR="002A7B2A" w:rsidRPr="0070071D" w:rsidRDefault="004E2755" w:rsidP="00076659">
      <w:pPr>
        <w:pStyle w:val="Sraopastraipa"/>
        <w:numPr>
          <w:ilvl w:val="1"/>
          <w:numId w:val="14"/>
        </w:numPr>
        <w:tabs>
          <w:tab w:val="left" w:pos="1134"/>
        </w:tabs>
        <w:ind w:left="-142" w:firstLine="851"/>
        <w:jc w:val="both"/>
        <w:rPr>
          <w:rFonts w:eastAsia="Calibri"/>
          <w:sz w:val="24"/>
          <w:szCs w:val="24"/>
        </w:rPr>
      </w:pPr>
      <w:r w:rsidRPr="0070071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6B596A" w:rsidRPr="006B596A">
        <w:rPr>
          <w:sz w:val="24"/>
          <w:szCs w:val="24"/>
        </w:rPr>
        <w:t xml:space="preserve">VPĮ </w:t>
      </w:r>
      <w:r w:rsidRPr="0070071D">
        <w:rPr>
          <w:sz w:val="24"/>
          <w:szCs w:val="24"/>
        </w:rPr>
        <w:t xml:space="preserve">46 straipsnio 10 dalyje nustatytus atvejus (tačiau atsižvelgiant į </w:t>
      </w:r>
      <w:r w:rsidR="006B596A" w:rsidRPr="006B596A">
        <w:rPr>
          <w:sz w:val="24"/>
          <w:szCs w:val="24"/>
        </w:rPr>
        <w:t xml:space="preserve">VPĮ </w:t>
      </w:r>
      <w:r w:rsidRPr="0070071D">
        <w:rPr>
          <w:sz w:val="24"/>
          <w:szCs w:val="24"/>
        </w:rPr>
        <w:t xml:space="preserve">46 straipsnio 11 ir 12 dalių nuostatas). </w:t>
      </w:r>
    </w:p>
    <w:p w14:paraId="143CD028" w14:textId="77777777" w:rsidR="003A0F58" w:rsidRDefault="004E2755" w:rsidP="003A0F58">
      <w:pPr>
        <w:pStyle w:val="Sraopastraipa"/>
        <w:numPr>
          <w:ilvl w:val="1"/>
          <w:numId w:val="14"/>
        </w:numPr>
        <w:tabs>
          <w:tab w:val="left" w:pos="1134"/>
        </w:tabs>
        <w:ind w:left="-142" w:firstLine="851"/>
        <w:jc w:val="both"/>
        <w:rPr>
          <w:rFonts w:eastAsia="Calibri"/>
          <w:sz w:val="24"/>
          <w:szCs w:val="24"/>
        </w:rPr>
      </w:pPr>
      <w:r w:rsidRPr="0070071D">
        <w:rPr>
          <w:rFonts w:eastAsia="Calibri"/>
          <w:sz w:val="24"/>
          <w:szCs w:val="24"/>
        </w:rPr>
        <w:lastRenderedPageBreak/>
        <w:t xml:space="preserve">Perkančioji organizacija, priimdama sprendimus dėl tiekėjo pašalinimo iš pirkimo procedūros </w:t>
      </w:r>
      <w:r w:rsidR="006B596A" w:rsidRPr="006B596A">
        <w:rPr>
          <w:rFonts w:eastAsia="Calibri"/>
          <w:sz w:val="24"/>
          <w:szCs w:val="24"/>
        </w:rPr>
        <w:t xml:space="preserve">VPĮ </w:t>
      </w:r>
      <w:r w:rsidRPr="0070071D">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6B596A" w:rsidRPr="006B596A">
        <w:rPr>
          <w:rFonts w:eastAsia="Calibri"/>
          <w:sz w:val="24"/>
          <w:szCs w:val="24"/>
        </w:rPr>
        <w:t xml:space="preserve">VPĮ </w:t>
      </w:r>
      <w:r w:rsidRPr="0070071D">
        <w:rPr>
          <w:rFonts w:eastAsia="Calibri"/>
          <w:sz w:val="24"/>
          <w:szCs w:val="24"/>
        </w:rPr>
        <w:t>46 straipsnio 4 dalies 7 punkto c papunkčio</w:t>
      </w:r>
      <w:r w:rsidRPr="0070071D" w:rsidDel="00E21F30">
        <w:rPr>
          <w:rFonts w:eastAsia="Calibri"/>
          <w:sz w:val="24"/>
          <w:szCs w:val="24"/>
        </w:rPr>
        <w:t xml:space="preserve"> </w:t>
      </w:r>
      <w:r w:rsidRPr="0070071D">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6B596A" w:rsidRPr="006B596A">
        <w:rPr>
          <w:rFonts w:eastAsia="Calibri"/>
          <w:sz w:val="24"/>
          <w:szCs w:val="24"/>
        </w:rPr>
        <w:t xml:space="preserve">VPĮ </w:t>
      </w:r>
      <w:r w:rsidRPr="0070071D">
        <w:rPr>
          <w:rFonts w:eastAsia="Calibri"/>
          <w:sz w:val="24"/>
          <w:szCs w:val="24"/>
        </w:rPr>
        <w:t xml:space="preserve">46 straipsnio 4 dalies 4 ir 6 punktuose nurodytais pašalinimo pagrindais, gali būti atsižvelgiama į pagal </w:t>
      </w:r>
      <w:r w:rsidR="006B596A" w:rsidRPr="006B596A">
        <w:rPr>
          <w:rFonts w:eastAsia="Calibri"/>
          <w:sz w:val="24"/>
          <w:szCs w:val="24"/>
        </w:rPr>
        <w:t xml:space="preserve">VPĮ </w:t>
      </w:r>
      <w:r w:rsidRPr="0070071D">
        <w:rPr>
          <w:rFonts w:eastAsia="Calibri"/>
          <w:sz w:val="24"/>
          <w:szCs w:val="24"/>
        </w:rPr>
        <w:t>52 ir 91 straipsnius skelbiamą informaciją.</w:t>
      </w:r>
    </w:p>
    <w:p w14:paraId="690E79B3" w14:textId="748B049C" w:rsidR="003A0F58" w:rsidRPr="003A0F58" w:rsidRDefault="003A0F58" w:rsidP="003A0F58">
      <w:pPr>
        <w:pStyle w:val="Sraopastraipa"/>
        <w:numPr>
          <w:ilvl w:val="1"/>
          <w:numId w:val="14"/>
        </w:numPr>
        <w:tabs>
          <w:tab w:val="left" w:pos="1134"/>
        </w:tabs>
        <w:ind w:left="-142" w:firstLine="851"/>
        <w:jc w:val="both"/>
        <w:rPr>
          <w:rFonts w:eastAsia="Calibri"/>
          <w:sz w:val="24"/>
          <w:szCs w:val="24"/>
        </w:rPr>
      </w:pPr>
      <w:r w:rsidRPr="003A0F58">
        <w:rPr>
          <w:color w:val="000000"/>
          <w:sz w:val="24"/>
          <w:szCs w:val="24"/>
        </w:rPr>
        <w:t xml:space="preserve">Jeigu tiekėjas atitinka bent vieną iš pašalinimo pagrindų, nustatytų </w:t>
      </w:r>
      <w:r w:rsidRPr="003A0F58">
        <w:rPr>
          <w:sz w:val="24"/>
          <w:szCs w:val="24"/>
        </w:rPr>
        <w:t>VPĮ</w:t>
      </w:r>
      <w:r w:rsidRPr="003A0F58">
        <w:rPr>
          <w:color w:val="000000"/>
          <w:sz w:val="24"/>
          <w:szCs w:val="24"/>
        </w:rPr>
        <w:t xml:space="preserve"> 46 </w:t>
      </w:r>
      <w:r w:rsidRPr="003A0F58">
        <w:rPr>
          <w:rFonts w:eastAsia="Calibri"/>
          <w:sz w:val="24"/>
          <w:szCs w:val="24"/>
        </w:rPr>
        <w:t xml:space="preserve">straipsnio 1, 4 ir 6 dalyse, Perkančioji organizacija tiekėjo nepašalina iš pirkimo procedūros, jei yra visos </w:t>
      </w:r>
      <w:r w:rsidRPr="003A0F58">
        <w:rPr>
          <w:sz w:val="24"/>
          <w:szCs w:val="24"/>
        </w:rPr>
        <w:t>VPĮ</w:t>
      </w:r>
      <w:r w:rsidRPr="003A0F58">
        <w:rPr>
          <w:rFonts w:eastAsia="Calibri"/>
          <w:sz w:val="24"/>
          <w:szCs w:val="24"/>
        </w:rPr>
        <w:t xml:space="preserve"> 46 straipsnio 10 dalyje nurodytos sąlygos kartu. </w:t>
      </w:r>
      <w:r w:rsidRPr="003A0F58">
        <w:rPr>
          <w:color w:val="000000"/>
          <w:sz w:val="24"/>
          <w:szCs w:val="24"/>
        </w:rPr>
        <w:t xml:space="preserve">Tiekėjas negali pasinaudoti </w:t>
      </w:r>
      <w:r w:rsidRPr="003A0F58">
        <w:rPr>
          <w:sz w:val="24"/>
          <w:szCs w:val="24"/>
        </w:rPr>
        <w:t>VPĮ</w:t>
      </w:r>
      <w:r w:rsidRPr="003A0F58">
        <w:rPr>
          <w:rFonts w:eastAsia="Calibri"/>
          <w:sz w:val="24"/>
          <w:szCs w:val="24"/>
        </w:rPr>
        <w:t xml:space="preserve"> 46</w:t>
      </w:r>
      <w:r w:rsidRPr="003A0F5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A0F58">
        <w:rPr>
          <w:sz w:val="24"/>
          <w:szCs w:val="24"/>
        </w:rPr>
        <w:t>. Kai priimtu ir įsiteisėjusiu teismo sprendimu tiekėjui yra nustatytas VPĮ 46 straipsnio 1, 2, 2</w:t>
      </w:r>
      <w:r w:rsidRPr="003A0F58">
        <w:rPr>
          <w:sz w:val="24"/>
          <w:szCs w:val="24"/>
          <w:vertAlign w:val="superscript"/>
        </w:rPr>
        <w:t>1</w:t>
      </w:r>
      <w:r w:rsidRPr="003A0F58">
        <w:rPr>
          <w:sz w:val="24"/>
          <w:szCs w:val="24"/>
        </w:rPr>
        <w:t>, 4 ir 6 dalyse nurodytų pašalinimo pagrindų laikotarpis, Perkančioji organizacija tiekėją iš pirkimo procedūros šalina teismo sprendime nurodytą laikotarpį.</w:t>
      </w:r>
    </w:p>
    <w:p w14:paraId="12FC330E" w14:textId="6212DB32" w:rsidR="002A7B2A" w:rsidRPr="0070071D" w:rsidRDefault="007264EC" w:rsidP="00076659">
      <w:pPr>
        <w:pStyle w:val="Sraopastraipa"/>
        <w:numPr>
          <w:ilvl w:val="1"/>
          <w:numId w:val="14"/>
        </w:numPr>
        <w:tabs>
          <w:tab w:val="left" w:pos="1134"/>
        </w:tabs>
        <w:ind w:left="-142" w:firstLine="851"/>
        <w:jc w:val="both"/>
        <w:rPr>
          <w:rFonts w:eastAsia="Calibri"/>
          <w:sz w:val="24"/>
          <w:szCs w:val="24"/>
        </w:rPr>
      </w:pPr>
      <w:r w:rsidRPr="007264EC">
        <w:rPr>
          <w:sz w:val="24"/>
          <w:szCs w:val="24"/>
        </w:rPr>
        <w:t xml:space="preserve">VPĮ </w:t>
      </w:r>
      <w:r w:rsidR="004E2755" w:rsidRPr="0070071D">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7264EC">
        <w:rPr>
          <w:sz w:val="24"/>
          <w:szCs w:val="24"/>
        </w:rPr>
        <w:t xml:space="preserve">VPĮ </w:t>
      </w:r>
      <w:r w:rsidR="00F12E15" w:rsidRPr="0070071D">
        <w:rPr>
          <w:sz w:val="24"/>
          <w:szCs w:val="24"/>
        </w:rPr>
        <w:t xml:space="preserve">46 straipsnio 10 dalyje 1 punkte </w:t>
      </w:r>
      <w:r w:rsidR="004E2755" w:rsidRPr="0070071D">
        <w:rPr>
          <w:sz w:val="24"/>
          <w:szCs w:val="24"/>
        </w:rPr>
        <w:t>nurodytos tiekėjo informacijos įvertinimo.</w:t>
      </w:r>
    </w:p>
    <w:p w14:paraId="29717352" w14:textId="0A14F912" w:rsidR="002A7B2A" w:rsidRPr="001A1523" w:rsidRDefault="004E2755" w:rsidP="00076659">
      <w:pPr>
        <w:pStyle w:val="Sraopastraipa"/>
        <w:numPr>
          <w:ilvl w:val="1"/>
          <w:numId w:val="14"/>
        </w:numPr>
        <w:tabs>
          <w:tab w:val="left" w:pos="1134"/>
        </w:tabs>
        <w:ind w:left="-142" w:firstLine="851"/>
        <w:jc w:val="both"/>
        <w:rPr>
          <w:rFonts w:eastAsia="Calibri"/>
          <w:sz w:val="24"/>
          <w:szCs w:val="24"/>
        </w:rPr>
      </w:pPr>
      <w:r w:rsidRPr="0070071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071D">
        <w:rPr>
          <w:rFonts w:eastAsia="Verdana"/>
          <w:sz w:val="24"/>
          <w:szCs w:val="24"/>
        </w:rPr>
        <w:t>Certis</w:t>
      </w:r>
      <w:proofErr w:type="spellEnd"/>
      <w:r w:rsidRPr="0070071D">
        <w:rPr>
          <w:rFonts w:eastAsia="Verdana"/>
          <w:sz w:val="24"/>
          <w:szCs w:val="24"/>
        </w:rPr>
        <w:t xml:space="preserve">“. Konkurso sąlygų aprašo </w:t>
      </w:r>
      <w:r w:rsidR="009908A9">
        <w:rPr>
          <w:rFonts w:eastAsia="Verdana"/>
          <w:sz w:val="24"/>
          <w:szCs w:val="24"/>
        </w:rPr>
        <w:t>1</w:t>
      </w:r>
      <w:r w:rsidR="003A0F58">
        <w:rPr>
          <w:rFonts w:eastAsia="Verdana"/>
          <w:sz w:val="24"/>
          <w:szCs w:val="24"/>
        </w:rPr>
        <w:t>7</w:t>
      </w:r>
      <w:r w:rsidR="009908A9">
        <w:rPr>
          <w:rFonts w:eastAsia="Verdana"/>
          <w:sz w:val="24"/>
          <w:szCs w:val="24"/>
        </w:rPr>
        <w:t>.1.</w:t>
      </w:r>
      <w:r w:rsidRPr="0070071D">
        <w:rPr>
          <w:rFonts w:eastAsia="Verdana"/>
          <w:sz w:val="24"/>
          <w:szCs w:val="24"/>
        </w:rPr>
        <w:t xml:space="preserve"> p. lentelės trečiame stulpelyje nurodomi doku</w:t>
      </w:r>
      <w:r w:rsidRPr="0070071D">
        <w:rPr>
          <w:sz w:val="24"/>
          <w:szCs w:val="24"/>
        </w:rPr>
        <w:t>mentai, kuriuos turi pateikti Lietuvos Respublikoje</w:t>
      </w:r>
      <w:r w:rsidRPr="001A1523">
        <w:rPr>
          <w:sz w:val="24"/>
          <w:szCs w:val="24"/>
        </w:rPr>
        <w:t xml:space="preserve"> registruoti tiekėjai. Dėl dokumentų, kuriuos turi pateikti užsienio šalių tiekėjai, informaciją Perkančioji organizacija pasitikrina „e-</w:t>
      </w:r>
      <w:proofErr w:type="spellStart"/>
      <w:r w:rsidRPr="001A1523">
        <w:rPr>
          <w:sz w:val="24"/>
          <w:szCs w:val="24"/>
        </w:rPr>
        <w:t>Certis</w:t>
      </w:r>
      <w:proofErr w:type="spellEnd"/>
      <w:r w:rsidRPr="001A1523">
        <w:rPr>
          <w:sz w:val="24"/>
          <w:szCs w:val="24"/>
        </w:rPr>
        <w:t xml:space="preserve">“, adresu </w:t>
      </w:r>
      <w:hyperlink r:id="rId21">
        <w:r w:rsidRPr="001A1523">
          <w:rPr>
            <w:rStyle w:val="Hipersaitas"/>
            <w:rFonts w:eastAsia="Calibri"/>
            <w:sz w:val="24"/>
            <w:szCs w:val="24"/>
          </w:rPr>
          <w:t>https://ec.europa.eu/tools/ecertis/</w:t>
        </w:r>
      </w:hyperlink>
      <w:r w:rsidRPr="001A1523">
        <w:rPr>
          <w:sz w:val="24"/>
          <w:szCs w:val="24"/>
        </w:rPr>
        <w:t>.</w:t>
      </w:r>
    </w:p>
    <w:p w14:paraId="6F21C5E8" w14:textId="339D0264" w:rsidR="004E2755" w:rsidRPr="001A1523" w:rsidRDefault="004E2755" w:rsidP="00076659">
      <w:pPr>
        <w:pStyle w:val="Sraopastraipa"/>
        <w:numPr>
          <w:ilvl w:val="1"/>
          <w:numId w:val="14"/>
        </w:numPr>
        <w:tabs>
          <w:tab w:val="left" w:pos="1134"/>
        </w:tabs>
        <w:ind w:left="-142" w:firstLine="851"/>
        <w:jc w:val="both"/>
        <w:rPr>
          <w:rFonts w:eastAsia="Calibri"/>
          <w:sz w:val="24"/>
          <w:szCs w:val="24"/>
        </w:rPr>
      </w:pPr>
      <w:r w:rsidRPr="001A1523">
        <w:rPr>
          <w:sz w:val="24"/>
          <w:szCs w:val="24"/>
        </w:rPr>
        <w:t>Perkančioji organizacija nereikalauja iš tiekėjo pateikti dokumentų, patvirtinančių jo pašalinimo pagrindų nebuvimą, jeigu ji:</w:t>
      </w:r>
    </w:p>
    <w:p w14:paraId="536DBC6B" w14:textId="77777777" w:rsidR="00B25207" w:rsidRPr="001A1523" w:rsidRDefault="004E2755" w:rsidP="001A1523">
      <w:pPr>
        <w:pStyle w:val="Sraopastraipa"/>
        <w:numPr>
          <w:ilvl w:val="2"/>
          <w:numId w:val="14"/>
        </w:numPr>
        <w:tabs>
          <w:tab w:val="left" w:pos="1134"/>
          <w:tab w:val="left" w:pos="1418"/>
          <w:tab w:val="left" w:pos="1701"/>
        </w:tabs>
        <w:ind w:firstLine="861"/>
        <w:jc w:val="both"/>
        <w:rPr>
          <w:sz w:val="24"/>
          <w:szCs w:val="24"/>
        </w:rPr>
      </w:pPr>
      <w:r w:rsidRPr="001A1523">
        <w:rPr>
          <w:sz w:val="24"/>
          <w:szCs w:val="24"/>
        </w:rPr>
        <w:t xml:space="preserve">turi galimybę susipažinti su šiais dokumentais ar informacija </w:t>
      </w:r>
      <w:r w:rsidRPr="001A1523">
        <w:rPr>
          <w:bCs/>
          <w:sz w:val="24"/>
          <w:szCs w:val="24"/>
        </w:rPr>
        <w:t>tiesiogiai ir neatlygintinai</w:t>
      </w:r>
      <w:r w:rsidRPr="001A1523">
        <w:rPr>
          <w:sz w:val="24"/>
          <w:szCs w:val="24"/>
        </w:rPr>
        <w:t xml:space="preserve"> prisijungusi prie nacionalinės duomenų bazės bet kurioje valstybėje narėje arba naudodamasi CVP IS priemonėmis;</w:t>
      </w:r>
    </w:p>
    <w:p w14:paraId="3A7B4AC4" w14:textId="679728CB" w:rsidR="004E2755" w:rsidRPr="001A1523" w:rsidRDefault="004E2755" w:rsidP="001A1523">
      <w:pPr>
        <w:pStyle w:val="Sraopastraipa"/>
        <w:numPr>
          <w:ilvl w:val="2"/>
          <w:numId w:val="14"/>
        </w:numPr>
        <w:tabs>
          <w:tab w:val="left" w:pos="1134"/>
          <w:tab w:val="left" w:pos="1418"/>
          <w:tab w:val="left" w:pos="1701"/>
        </w:tabs>
        <w:ind w:firstLine="861"/>
        <w:jc w:val="both"/>
        <w:rPr>
          <w:sz w:val="24"/>
          <w:szCs w:val="24"/>
        </w:rPr>
      </w:pPr>
      <w:r w:rsidRPr="001A1523">
        <w:rPr>
          <w:sz w:val="24"/>
          <w:szCs w:val="24"/>
        </w:rPr>
        <w:t xml:space="preserve">šiuos dokumentus jau turi iš ankstesnių pirkimo procedūrų, jeigu šiuose dokumentuose nurodyta informacija vis dar yra aktuali (dokumentas išduotas prieš ne daugiau dienų, negu nurodyta atitinkamame konkurso sąlygų aprašo </w:t>
      </w:r>
      <w:r w:rsidR="009908A9">
        <w:rPr>
          <w:sz w:val="24"/>
          <w:szCs w:val="24"/>
        </w:rPr>
        <w:t>1</w:t>
      </w:r>
      <w:r w:rsidR="003A0F58">
        <w:rPr>
          <w:sz w:val="24"/>
          <w:szCs w:val="24"/>
        </w:rPr>
        <w:t>7</w:t>
      </w:r>
      <w:r w:rsidR="009908A9">
        <w:rPr>
          <w:sz w:val="24"/>
          <w:szCs w:val="24"/>
        </w:rPr>
        <w:t>.1.</w:t>
      </w:r>
      <w:r w:rsidRPr="001A1523">
        <w:rPr>
          <w:sz w:val="24"/>
          <w:szCs w:val="24"/>
        </w:rPr>
        <w:t xml:space="preserve"> p. papunktyje).</w:t>
      </w:r>
    </w:p>
    <w:p w14:paraId="26F01EF1" w14:textId="6291CC39" w:rsidR="004E2755" w:rsidRPr="001A1523" w:rsidRDefault="004E2755" w:rsidP="00B25207">
      <w:pPr>
        <w:pStyle w:val="Betarp"/>
        <w:numPr>
          <w:ilvl w:val="1"/>
          <w:numId w:val="14"/>
        </w:numPr>
        <w:tabs>
          <w:tab w:val="left" w:pos="1134"/>
        </w:tabs>
        <w:jc w:val="both"/>
        <w:rPr>
          <w:rFonts w:ascii="Times New Roman" w:hAnsi="Times New Roman" w:cs="Times New Roman"/>
          <w:sz w:val="24"/>
          <w:szCs w:val="24"/>
        </w:rPr>
      </w:pPr>
      <w:r w:rsidRPr="001A1523">
        <w:rPr>
          <w:rFonts w:ascii="Times New Roman" w:hAnsi="Times New Roman" w:cs="Times New Roman"/>
          <w:sz w:val="24"/>
          <w:szCs w:val="24"/>
        </w:rPr>
        <w:t xml:space="preserve">Jeigu tiekėjas negali pateikti nurodytų dokumentų, įrodančių, kad nėra pašalinimo pagrindų, numatytų </w:t>
      </w:r>
      <w:r w:rsidR="007264EC" w:rsidRPr="007264EC">
        <w:rPr>
          <w:rFonts w:ascii="Times New Roman" w:hAnsi="Times New Roman" w:cs="Times New Roman"/>
          <w:sz w:val="24"/>
          <w:szCs w:val="24"/>
        </w:rPr>
        <w:t xml:space="preserve">VPĮ </w:t>
      </w:r>
      <w:r w:rsidRPr="001A1523">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6E22CE" w14:textId="77777777" w:rsidR="00B25207" w:rsidRPr="001A1523"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A1523">
        <w:rPr>
          <w:rFonts w:ascii="Times New Roman" w:hAnsi="Times New Roman" w:cs="Times New Roman"/>
          <w:sz w:val="24"/>
          <w:szCs w:val="24"/>
        </w:rPr>
        <w:t>priesaikos deklaracija;</w:t>
      </w:r>
    </w:p>
    <w:p w14:paraId="76D369D2" w14:textId="0E9D9B21" w:rsidR="004E2755" w:rsidRPr="001A1523" w:rsidRDefault="004E2755" w:rsidP="001A1523">
      <w:pPr>
        <w:pStyle w:val="Betarp"/>
        <w:numPr>
          <w:ilvl w:val="2"/>
          <w:numId w:val="14"/>
        </w:numPr>
        <w:tabs>
          <w:tab w:val="left" w:pos="1418"/>
          <w:tab w:val="left" w:pos="1701"/>
        </w:tabs>
        <w:ind w:firstLine="861"/>
        <w:jc w:val="both"/>
        <w:rPr>
          <w:rFonts w:ascii="Times New Roman" w:hAnsi="Times New Roman" w:cs="Times New Roman"/>
          <w:sz w:val="24"/>
          <w:szCs w:val="24"/>
        </w:rPr>
      </w:pPr>
      <w:r w:rsidRPr="001A152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3A4CFF" w14:textId="77777777" w:rsidR="006B4798" w:rsidRPr="007A465C" w:rsidRDefault="006B4798" w:rsidP="006B4798">
      <w:pPr>
        <w:numPr>
          <w:ilvl w:val="0"/>
          <w:numId w:val="36"/>
        </w:numPr>
        <w:tabs>
          <w:tab w:val="left" w:pos="1134"/>
          <w:tab w:val="left" w:pos="1418"/>
        </w:tabs>
        <w:ind w:firstLine="719"/>
        <w:contextualSpacing/>
        <w:jc w:val="both"/>
        <w:rPr>
          <w:rFonts w:eastAsia="Calibri"/>
          <w:lang w:eastAsia="lt-LT"/>
        </w:rPr>
      </w:pPr>
      <w:r w:rsidRPr="007A465C">
        <w:rPr>
          <w:b/>
          <w:lang w:eastAsia="lt-LT"/>
        </w:rPr>
        <w:t xml:space="preserve">Tarybos reglamente </w:t>
      </w:r>
      <w:r w:rsidRPr="007A465C">
        <w:rPr>
          <w:b/>
          <w:bCs/>
          <w:shd w:val="clear" w:color="auto" w:fill="FFFFFF"/>
          <w:lang w:eastAsia="lt-LT"/>
        </w:rPr>
        <w:t>(ES) 2022/576</w:t>
      </w:r>
      <w:r w:rsidRPr="007A465C">
        <w:rPr>
          <w:b/>
          <w:lang w:eastAsia="lt-LT"/>
        </w:rPr>
        <w:t xml:space="preserve"> nustatytos sąlygos</w:t>
      </w:r>
      <w:r w:rsidRPr="007A465C">
        <w:rPr>
          <w:rFonts w:eastAsia="Calibri"/>
          <w:bCs/>
          <w:lang w:eastAsia="lt-LT"/>
        </w:rPr>
        <w:t>:</w:t>
      </w:r>
    </w:p>
    <w:p w14:paraId="09A8B8FE" w14:textId="77777777" w:rsidR="006B4798" w:rsidRPr="006B4798" w:rsidRDefault="006B4798" w:rsidP="006B4798">
      <w:pPr>
        <w:tabs>
          <w:tab w:val="left" w:pos="1134"/>
          <w:tab w:val="num" w:pos="1276"/>
          <w:tab w:val="left" w:pos="1418"/>
        </w:tabs>
        <w:ind w:firstLine="709"/>
        <w:jc w:val="both"/>
        <w:rPr>
          <w:rFonts w:eastAsia="Calibri"/>
          <w:bCs/>
        </w:rPr>
      </w:pPr>
      <w:r w:rsidRPr="006B4798">
        <w:rPr>
          <w:bCs/>
        </w:rPr>
        <w:t xml:space="preserve">18.1. Tiekėjams, taip pat jų pasitelkiamiems subteikėjams, kai šių subjektų vykdomos sutarties dalis yra daugiau kaip 10 proc., negali būti taikomi Tarybos reglamente </w:t>
      </w:r>
      <w:r w:rsidRPr="006B4798">
        <w:rPr>
          <w:bCs/>
          <w:shd w:val="clear" w:color="auto" w:fill="FFFFFF"/>
        </w:rPr>
        <w:t>(ES) 2022/576 (toliau – Reglamentas)</w:t>
      </w:r>
      <w:r w:rsidRPr="006B4798">
        <w:rPr>
          <w:bCs/>
        </w:rPr>
        <w:t xml:space="preserve"> nustatyti draudimai. Tiekėjas kartu su pasiūlymu turi pateikti konkurso sąlygų aprašo 5 priede nustatytos formos užpildytą deklaraciją dėl Reglamente nustatytų sąlygų nebuvimo (toliau – Deklaracija)</w:t>
      </w:r>
      <w:r w:rsidRPr="006B4798">
        <w:rPr>
          <w:bCs/>
          <w:iCs/>
        </w:rPr>
        <w:t>.</w:t>
      </w:r>
      <w:r w:rsidRPr="006B4798">
        <w:rPr>
          <w:bCs/>
        </w:rPr>
        <w:t xml:space="preserve"> Deklaraciją pildo tiekėjas</w:t>
      </w:r>
      <w:r w:rsidRPr="006B4798">
        <w:t xml:space="preserve"> (tiekėjų grupės atveju – kiekvienas grupės narys </w:t>
      </w:r>
      <w:r w:rsidRPr="006B4798">
        <w:lastRenderedPageBreak/>
        <w:t>atskirai), bei kiekvienas pasitelkiamas subteikėjas, kuriam perduodamos vykdyti sutarties dalis yra daugiau kaip 10 proc. (jei tokie pasitelkiami).</w:t>
      </w:r>
    </w:p>
    <w:p w14:paraId="28CDA065" w14:textId="77777777" w:rsidR="006B4798" w:rsidRPr="006B4798" w:rsidRDefault="006B4798" w:rsidP="006B4798">
      <w:pPr>
        <w:tabs>
          <w:tab w:val="left" w:pos="1134"/>
          <w:tab w:val="num" w:pos="1276"/>
          <w:tab w:val="left" w:pos="1418"/>
        </w:tabs>
        <w:ind w:firstLine="709"/>
        <w:jc w:val="both"/>
        <w:rPr>
          <w:rFonts w:eastAsia="Calibri"/>
          <w:bCs/>
        </w:rPr>
      </w:pPr>
      <w:r w:rsidRPr="006B4798">
        <w:rPr>
          <w:rFonts w:eastAsia="Calibri"/>
          <w:bCs/>
        </w:rPr>
        <w:t xml:space="preserve">18.2. </w:t>
      </w:r>
      <w:r w:rsidRPr="006B4798">
        <w:rPr>
          <w:rFonts w:eastAsia="Calibri"/>
        </w:rPr>
        <w:t xml:space="preserve">Komisija įvertina </w:t>
      </w:r>
      <w:r w:rsidRPr="006B4798">
        <w:t xml:space="preserve">Deklaracijoje nurodytą informaciją, ar tiekėjui (taip pat tiekėjo pasiūlyme nurodytam subteikėjui, kai jo vykdomos sutarties dalis yra </w:t>
      </w:r>
      <w:r w:rsidRPr="006B4798">
        <w:rPr>
          <w:bCs/>
        </w:rPr>
        <w:t>daugiau kaip 10 proc.</w:t>
      </w:r>
      <w:r w:rsidRPr="006B4798">
        <w:t xml:space="preserve">) nėra taikomi </w:t>
      </w:r>
      <w:r w:rsidRPr="006B4798">
        <w:rPr>
          <w:bCs/>
          <w:shd w:val="clear" w:color="auto" w:fill="FFFFFF"/>
        </w:rPr>
        <w:t xml:space="preserve">Reglamente </w:t>
      </w:r>
      <w:r w:rsidRPr="006B4798">
        <w:t xml:space="preserve">nustatyti draudimai.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w:t>
      </w:r>
      <w:bookmarkStart w:id="16" w:name="_Hlk142298516"/>
      <w:r w:rsidRPr="006B4798">
        <w:t xml:space="preserve">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2" w:history="1">
        <w:r w:rsidRPr="006B4798">
          <w:rPr>
            <w:color w:val="0000FF"/>
            <w:u w:val="single"/>
          </w:rPr>
          <w:t>Pasiūlymo patikslinimo, papildymo ar paaiškinimo taisyklėmis</w:t>
        </w:r>
      </w:hyperlink>
      <w:r w:rsidRPr="006B4798">
        <w:t xml:space="preserve">. Tokiu atveju Komisija vertina tiekėjo pasiūlymą tik jam pateikus ir (ar) patikslinus </w:t>
      </w:r>
      <w:bookmarkEnd w:id="16"/>
      <w:r w:rsidRPr="006B4798">
        <w:t xml:space="preserve">Deklaraciją ir (ar) Reglamente nustatytų sąlygų nebuvimą įrodančius dokumentus. </w:t>
      </w:r>
      <w:r w:rsidRPr="006B4798">
        <w:rPr>
          <w:b/>
          <w:bCs/>
        </w:rPr>
        <w:t xml:space="preserve">Jei Deklaracijoje pažymima, arba Perkančioji organizacija nustato, kad </w:t>
      </w:r>
      <w:r w:rsidRPr="006B4798">
        <w:t>tiekėjas</w:t>
      </w:r>
      <w:r w:rsidRPr="006B4798">
        <w:rPr>
          <w:b/>
          <w:bCs/>
        </w:rPr>
        <w:t xml:space="preserve"> </w:t>
      </w:r>
      <w:r w:rsidRPr="006B4798">
        <w:t>ir (ar) subteikėjas (-ai) (jeigu dėl šių subjektų deklaruojama</w:t>
      </w:r>
      <w:r w:rsidRPr="006B4798">
        <w:rPr>
          <w:b/>
          <w:bCs/>
        </w:rPr>
        <w:t>) atitinka bent vieną nustatytą sąlygą, tiekėjo pasiūlymas atmetamas.</w:t>
      </w:r>
    </w:p>
    <w:p w14:paraId="738F1E67" w14:textId="6BDA84BA" w:rsidR="006B4798" w:rsidRPr="006B4798" w:rsidRDefault="006B4798" w:rsidP="006B4798">
      <w:pPr>
        <w:tabs>
          <w:tab w:val="left" w:pos="1134"/>
          <w:tab w:val="left" w:pos="1276"/>
          <w:tab w:val="left" w:pos="1418"/>
          <w:tab w:val="left" w:pos="1560"/>
        </w:tabs>
        <w:ind w:firstLine="720"/>
        <w:contextualSpacing/>
        <w:jc w:val="both"/>
        <w:rPr>
          <w:rFonts w:eastAsia="Calibri"/>
          <w:bCs/>
          <w:i/>
          <w:iCs/>
          <w:lang w:eastAsia="lt-LT"/>
        </w:rPr>
      </w:pPr>
      <w:r w:rsidRPr="006B4798">
        <w:rPr>
          <w:rFonts w:eastAsia="Calibri"/>
          <w:bCs/>
          <w:i/>
          <w:iCs/>
          <w:lang w:eastAsia="lt-LT"/>
        </w:rPr>
        <w:t xml:space="preserve">Pastaba. Jei pateikiama subteikėjo Deklaracija, tačiau pagal tiekėjo pasiūlymą subteikėjui perduodamų įsipareigojimų/sutartinių prievolių dalis neviršija 10 proc., tokiu atveju bus vadovaujamasi pasiūlyme nurodytais duomenimis ir Deklaracijoje nurodyti subteikėjo duomenys nebus vertinami bei dėl Deklaracijos tikslinimo nebus kreipiamasi. </w:t>
      </w:r>
    </w:p>
    <w:p w14:paraId="548E3BD8" w14:textId="77777777" w:rsidR="006B4798" w:rsidRPr="006B4798" w:rsidRDefault="006B4798" w:rsidP="006B4798">
      <w:pPr>
        <w:tabs>
          <w:tab w:val="left" w:pos="1134"/>
          <w:tab w:val="left" w:pos="1276"/>
          <w:tab w:val="left" w:pos="1418"/>
          <w:tab w:val="left" w:pos="1560"/>
        </w:tabs>
        <w:ind w:firstLine="720"/>
        <w:contextualSpacing/>
        <w:jc w:val="both"/>
        <w:rPr>
          <w:rFonts w:eastAsia="Calibri"/>
          <w:bCs/>
          <w:lang w:eastAsia="lt-LT"/>
        </w:rPr>
      </w:pPr>
      <w:r w:rsidRPr="006B4798">
        <w:rPr>
          <w:rFonts w:eastAsia="Calibri"/>
          <w:bCs/>
          <w:lang w:eastAsia="lt-LT"/>
        </w:rPr>
        <w:t xml:space="preserve">18.3. </w:t>
      </w:r>
      <w:r w:rsidRPr="006B4798">
        <w:rPr>
          <w:bCs/>
          <w:spacing w:val="2"/>
          <w:shd w:val="clear" w:color="auto" w:fill="FFFFFF"/>
          <w:lang w:eastAsia="lt-LT"/>
        </w:rPr>
        <w:t>Kilus abejonių,</w:t>
      </w:r>
      <w:r w:rsidRPr="006B4798">
        <w:rPr>
          <w:b/>
          <w:spacing w:val="2"/>
          <w:shd w:val="clear" w:color="auto" w:fill="FFFFFF"/>
          <w:lang w:eastAsia="lt-LT"/>
        </w:rPr>
        <w:t xml:space="preserve"> </w:t>
      </w:r>
      <w:r w:rsidRPr="006B4798">
        <w:rPr>
          <w:spacing w:val="2"/>
          <w:shd w:val="clear" w:color="auto" w:fill="FFFFFF"/>
          <w:lang w:eastAsia="lt-LT"/>
        </w:rPr>
        <w:t xml:space="preserve">kad </w:t>
      </w:r>
      <w:r w:rsidRPr="006B4798">
        <w:rPr>
          <w:lang w:eastAsia="lt-LT"/>
        </w:rPr>
        <w:t xml:space="preserve">tiekėjui (taip pat jo pasitelkiamiems subteikėjams, kai jų vykdomos sutarties dalis yra </w:t>
      </w:r>
      <w:r w:rsidRPr="006B4798">
        <w:rPr>
          <w:bCs/>
          <w:lang w:eastAsia="lt-LT"/>
        </w:rPr>
        <w:t>daugiau kaip 10 proc.</w:t>
      </w:r>
      <w:r w:rsidRPr="006B4798">
        <w:rPr>
          <w:lang w:eastAsia="lt-LT"/>
        </w:rPr>
        <w:t xml:space="preserve">), kurio pasiūlymas pagal vertinimo rezultatus galės būti pripažintas laimėjusiu (po pasiūlymų eilės nustatymo), o, esant poreikiui, ir kitiems tiekėjams, gali būti taikomi Reglamente nustatyti ribojimai, Perkančioji organizacija prašys pateikti Deklaracijoje nustatytų sąlygų nebuvimo nurodytus duomenis patvirtinančius dokumentus: </w:t>
      </w:r>
      <w:r w:rsidRPr="006B4798">
        <w:rPr>
          <w:b/>
          <w:lang w:eastAsia="lt-LT"/>
        </w:rPr>
        <w:t>juridinio asmens</w:t>
      </w:r>
      <w:r w:rsidRPr="006B4798">
        <w:rPr>
          <w:lang w:eastAsia="lt-LT"/>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6B4798">
        <w:rPr>
          <w:b/>
          <w:lang w:eastAsia="lt-LT"/>
        </w:rPr>
        <w:t>fizinio asmens</w:t>
      </w:r>
      <w:r w:rsidRPr="006B4798">
        <w:rPr>
          <w:lang w:eastAsia="lt-LT"/>
        </w:rPr>
        <w:t xml:space="preserve"> – asmens tapatybę patvirtinančio dokumento (tapatybės kortelės ar paso) kopiją, </w:t>
      </w:r>
      <w:r w:rsidRPr="006B4798">
        <w:rPr>
          <w:shd w:val="clear" w:color="auto" w:fill="FFFFFF"/>
          <w:lang w:eastAsia="lt-LT"/>
        </w:rPr>
        <w:t xml:space="preserve">leidimo verstis atitinkama ūkine veikla patvirtinančio dokumento (pavyzdžiui, verslo liudijimo, individualios veiklos pažymėjimo) kopiją </w:t>
      </w:r>
      <w:r w:rsidRPr="006B4798">
        <w:rPr>
          <w:lang w:eastAsia="lt-LT"/>
        </w:rPr>
        <w:t xml:space="preserve">ir pažymą apie deklaruotą gyvenamąją vietą arba atitinkami valstybės narės ar trečiosios šalies dokumentus (pateikiamos skaitmeninės dokumentų kopijos arba pasirašyti el. parašu). </w:t>
      </w:r>
      <w:r w:rsidRPr="006B4798">
        <w:rPr>
          <w:rFonts w:eastAsia="Calibri"/>
          <w:b/>
          <w:bCs/>
          <w:color w:val="000000" w:themeColor="text1"/>
          <w:lang w:eastAsia="lt-LT"/>
        </w:rPr>
        <w:t xml:space="preserve">Nurodyti dokumentai turi būti išduoti ne anksčiau kaip 90 dienų* iki tos dienos, kai </w:t>
      </w:r>
      <w:r w:rsidRPr="006B4798">
        <w:rPr>
          <w:b/>
          <w:bCs/>
          <w:color w:val="000000" w:themeColor="text1"/>
          <w:lang w:eastAsia="lt-LT"/>
        </w:rPr>
        <w:t>tiekėjas, Perkančiosios organizacijos prašymu, turės pateikti įrodančius dokumentus</w:t>
      </w:r>
      <w:r w:rsidRPr="006B4798">
        <w:rPr>
          <w:rFonts w:eastAsia="Calibri"/>
          <w:b/>
          <w:bCs/>
          <w:color w:val="000000" w:themeColor="text1"/>
          <w:lang w:eastAsia="lt-LT"/>
        </w:rPr>
        <w:t>.</w:t>
      </w:r>
      <w:r w:rsidRPr="006B4798">
        <w:rPr>
          <w:rFonts w:eastAsia="Calibri"/>
          <w:color w:val="000000" w:themeColor="text1"/>
          <w:lang w:eastAsia="lt-LT"/>
        </w:rPr>
        <w:t xml:space="preserve"> Tuo atveju, jei </w:t>
      </w:r>
      <w:r w:rsidRPr="006B4798">
        <w:rPr>
          <w:color w:val="000000" w:themeColor="text1"/>
          <w:lang w:eastAsia="lt-LT"/>
        </w:rPr>
        <w:t>Reglamente nustatytų sąlygų nebuvimą</w:t>
      </w:r>
      <w:r w:rsidRPr="006B4798">
        <w:rPr>
          <w:rFonts w:eastAsia="Calibri"/>
          <w:color w:val="000000" w:themeColor="text1"/>
          <w:lang w:eastAsia="lt-LT"/>
        </w:rPr>
        <w:t xml:space="preserve"> patvirtinantys dokumentai buvo pateikti kartu su pasiūlymu, dokumentas turi būti išduotas ne anksčiau kaip 90 dienų* iki pasiūlymų pateikimo termino paskutinės dienos.</w:t>
      </w:r>
    </w:p>
    <w:p w14:paraId="6F9AB2FE" w14:textId="77777777" w:rsidR="006B4798" w:rsidRPr="006B4798" w:rsidRDefault="006B4798" w:rsidP="006B4798">
      <w:pPr>
        <w:tabs>
          <w:tab w:val="left" w:pos="1276"/>
          <w:tab w:val="left" w:pos="1418"/>
        </w:tabs>
        <w:ind w:firstLine="720"/>
        <w:jc w:val="both"/>
        <w:rPr>
          <w:i/>
        </w:rPr>
      </w:pPr>
      <w:r w:rsidRPr="006B4798">
        <w:rPr>
          <w:rFonts w:eastAsia="Calibri"/>
          <w:i/>
        </w:rPr>
        <w:t xml:space="preserve">Pastaba* </w:t>
      </w:r>
      <w:r w:rsidRPr="006B4798">
        <w:rPr>
          <w:i/>
        </w:rPr>
        <w:t>asmens tapatybę patvirtinančiam dokumentui (tapatybės kortelei ar pasui),</w:t>
      </w:r>
      <w:r w:rsidRPr="006B4798">
        <w:rPr>
          <w:i/>
          <w:spacing w:val="2"/>
          <w:shd w:val="clear" w:color="auto" w:fill="FFFFFF"/>
        </w:rPr>
        <w:t xml:space="preserve"> leidimo verstis atitinkama ūkine veikla patvirtinančiam dokumentui</w:t>
      </w:r>
      <w:r w:rsidRPr="006B4798">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CD1BF33" w14:textId="77777777" w:rsidR="006B4798" w:rsidRPr="006B4798" w:rsidRDefault="006B4798" w:rsidP="006B4798">
      <w:pPr>
        <w:tabs>
          <w:tab w:val="left" w:pos="1418"/>
        </w:tabs>
        <w:ind w:firstLine="709"/>
        <w:jc w:val="both"/>
        <w:rPr>
          <w:iCs/>
        </w:rPr>
      </w:pPr>
      <w:r w:rsidRPr="006B4798">
        <w:rPr>
          <w:bCs/>
        </w:rPr>
        <w:t xml:space="preserve">18.4. Perkančiajai organizacijai paprašius tiekėjo pateikti </w:t>
      </w:r>
      <w:r w:rsidRPr="006B4798">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23" w:history="1">
        <w:r w:rsidRPr="006B4798">
          <w:rPr>
            <w:color w:val="0000FF"/>
            <w:u w:val="single"/>
          </w:rPr>
          <w:t>Pasiūlymo patikslinimo, papildymo ar paaiškinimo taisyklėmis</w:t>
        </w:r>
      </w:hyperlink>
      <w:r w:rsidRPr="006B4798">
        <w:t>. Jei Perkančioji organizacija nustato, kad ir (ar) subteikėjas (</w:t>
      </w:r>
      <w:r w:rsidRPr="006B4798">
        <w:rPr>
          <w:bCs/>
        </w:rPr>
        <w:t>kai šių subjektų vykdomos sutarties dalis yra daugiau kaip 10 proc.)</w:t>
      </w:r>
      <w:r w:rsidRPr="006B4798">
        <w:t xml:space="preserve"> atitinka bent vieną </w:t>
      </w:r>
      <w:r w:rsidRPr="006B4798">
        <w:rPr>
          <w:shd w:val="clear" w:color="auto" w:fill="FFFFFF"/>
        </w:rPr>
        <w:t xml:space="preserve">Reglamente </w:t>
      </w:r>
      <w:r w:rsidRPr="006B4798">
        <w:t>nustatytą draudimą – tiekėjo pasiūlymas yra atmetamas.</w:t>
      </w:r>
    </w:p>
    <w:p w14:paraId="7EE97468" w14:textId="36786496" w:rsidR="003A0F58" w:rsidRDefault="003A0F58" w:rsidP="004F3963">
      <w:pPr>
        <w:widowControl w:val="0"/>
        <w:numPr>
          <w:ilvl w:val="0"/>
          <w:numId w:val="40"/>
        </w:numPr>
        <w:tabs>
          <w:tab w:val="left" w:pos="1134"/>
        </w:tabs>
        <w:jc w:val="both"/>
        <w:rPr>
          <w:rFonts w:eastAsia="Calibri"/>
          <w:lang w:eastAsia="lt-LT"/>
        </w:rPr>
      </w:pPr>
      <w:r w:rsidRPr="00492447">
        <w:rPr>
          <w:b/>
          <w:bCs/>
        </w:rPr>
        <w:t xml:space="preserve">Perkančioji organizacija nenustato reikalavimų tiekėjų kvalifikacijai. Tiekėjas </w:t>
      </w:r>
      <w:r w:rsidRPr="00492447">
        <w:rPr>
          <w:b/>
          <w:bCs/>
        </w:rPr>
        <w:lastRenderedPageBreak/>
        <w:t>įsipareigoja, kad pirkimo sutartį vykdys tik tokią teisę turintys asmenys.</w:t>
      </w:r>
    </w:p>
    <w:p w14:paraId="6EDECD5B" w14:textId="2FB99DDA" w:rsidR="0070071D" w:rsidRPr="00F77F11" w:rsidRDefault="0070071D" w:rsidP="004F3963">
      <w:pPr>
        <w:widowControl w:val="0"/>
        <w:numPr>
          <w:ilvl w:val="0"/>
          <w:numId w:val="40"/>
        </w:numPr>
        <w:tabs>
          <w:tab w:val="left" w:pos="1134"/>
        </w:tabs>
        <w:ind w:firstLine="719"/>
        <w:jc w:val="both"/>
        <w:rPr>
          <w:rFonts w:eastAsia="Calibri"/>
          <w:lang w:eastAsia="lt-LT"/>
        </w:rPr>
      </w:pPr>
      <w:r w:rsidRPr="00F77F11">
        <w:rPr>
          <w:rFonts w:eastAsia="Calibri"/>
          <w:lang w:eastAsia="lt-LT"/>
        </w:rPr>
        <w:t xml:space="preserve">Užsienio valstybėse išduoti pašalinimo pagrindų nebuvimo, </w:t>
      </w:r>
      <w:bookmarkStart w:id="17" w:name="_Hlk195107560"/>
      <w:r>
        <w:t xml:space="preserve">Reglamente </w:t>
      </w:r>
      <w:r w:rsidRPr="006E6D61">
        <w:t>nustatytų sąlygų nebuvimo reikalavimus</w:t>
      </w:r>
      <w:r w:rsidRPr="006E4DCF">
        <w:t xml:space="preserve"> </w:t>
      </w:r>
      <w:r w:rsidRPr="00F77F11">
        <w:rPr>
          <w:rFonts w:eastAsia="Calibri"/>
          <w:lang w:eastAsia="lt-LT"/>
        </w:rPr>
        <w:t xml:space="preserve">įrodantys dokumentai legalizuojami </w:t>
      </w:r>
      <w:bookmarkEnd w:id="17"/>
      <w:r w:rsidRPr="00F77F11">
        <w:rPr>
          <w:rFonts w:eastAsia="Calibri"/>
          <w:lang w:eastAsia="lt-LT"/>
        </w:rPr>
        <w:t>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0BDEF68C" w14:textId="77777777" w:rsidR="00D80C43" w:rsidRDefault="00151795" w:rsidP="004F3963">
      <w:pPr>
        <w:numPr>
          <w:ilvl w:val="0"/>
          <w:numId w:val="40"/>
        </w:numPr>
        <w:tabs>
          <w:tab w:val="left" w:pos="1134"/>
        </w:tabs>
        <w:ind w:firstLine="719"/>
        <w:jc w:val="both"/>
        <w:rPr>
          <w:lang w:eastAsia="lt-LT"/>
        </w:rPr>
      </w:pPr>
      <w:r w:rsidRPr="0070071D">
        <w:rPr>
          <w:lang w:eastAsia="lt-LT"/>
        </w:rPr>
        <w:t>Tiekėjas, pateikęs</w:t>
      </w:r>
      <w:r w:rsidRPr="00F77F11">
        <w:rPr>
          <w:lang w:eastAsia="lt-LT"/>
        </w:rPr>
        <w:t xml:space="preserve"> pasiūlymą savarankiškai, ar pirkime dalyvaujantis jungtinės veiklos pagrindu, gali būti kitos įmonės, pateikusios pasiūlymą tame pačiame pirkime, </w:t>
      </w:r>
      <w:r w:rsidRPr="00F77F11">
        <w:rPr>
          <w:color w:val="000000" w:themeColor="text1"/>
          <w:lang w:eastAsia="lt-LT"/>
        </w:rPr>
        <w:t>subt</w:t>
      </w:r>
      <w:r w:rsidR="0036499E">
        <w:rPr>
          <w:color w:val="000000" w:themeColor="text1"/>
          <w:lang w:eastAsia="lt-LT"/>
        </w:rPr>
        <w:t>ie</w:t>
      </w:r>
      <w:r w:rsidRPr="00F77F11">
        <w:rPr>
          <w:color w:val="000000" w:themeColor="text1"/>
          <w:lang w:eastAsia="lt-LT"/>
        </w:rPr>
        <w:t>kėju, išskyrus tuos atvejus, kai turima pagrįstų įrodymų, kad toks elgesys turėtų būti kvalifikuojamas kaip draudžiamas susitarimas. To paties subt</w:t>
      </w:r>
      <w:r w:rsidR="0036499E">
        <w:rPr>
          <w:color w:val="000000" w:themeColor="text1"/>
          <w:lang w:eastAsia="lt-LT"/>
        </w:rPr>
        <w:t>ie</w:t>
      </w:r>
      <w:r w:rsidRPr="00F77F11">
        <w:rPr>
          <w:color w:val="000000" w:themeColor="text1"/>
          <w:lang w:eastAsia="lt-LT"/>
        </w:rPr>
        <w:t xml:space="preserve">kėjo dalyvavimas </w:t>
      </w:r>
      <w:r w:rsidRPr="00F77F11">
        <w:rPr>
          <w:lang w:eastAsia="lt-LT"/>
        </w:rPr>
        <w:t xml:space="preserve">kelių tiekėjų pasiūlymuose nėra ribojamas. </w:t>
      </w:r>
    </w:p>
    <w:p w14:paraId="32EED7E7" w14:textId="6BA78B62" w:rsidR="0070071D" w:rsidRPr="00C66885" w:rsidRDefault="0070071D" w:rsidP="004F3963">
      <w:pPr>
        <w:numPr>
          <w:ilvl w:val="0"/>
          <w:numId w:val="40"/>
        </w:numPr>
        <w:tabs>
          <w:tab w:val="left" w:pos="1134"/>
        </w:tabs>
        <w:jc w:val="both"/>
      </w:pPr>
      <w:bookmarkStart w:id="18" w:name="_Hlk128677388"/>
      <w:r w:rsidRPr="000D55DB">
        <w:t xml:space="preserve">Tiekėjas pirkimo sutarties vykdymui gali pasitelkti </w:t>
      </w:r>
      <w:r w:rsidRPr="000D55DB">
        <w:rPr>
          <w:b/>
        </w:rPr>
        <w:t>subteikėjus</w:t>
      </w:r>
      <w:r w:rsidRPr="000D55DB">
        <w:t xml:space="preserve"> (tokiais laikomi tretieji</w:t>
      </w:r>
      <w:r w:rsidRPr="00C66885">
        <w:t xml:space="preserve"> asmenys, kurie vykdys sutartines tiekėjo prievoles). </w:t>
      </w:r>
      <w:r w:rsidRPr="00850A0D">
        <w:t>Tiekėjas savo pasiūlyme (konkurso sąlygų aprašo 1 priede) privalo nurodyti, kokiai pirkimo sutarties daliai ir kokius subtiekėjus, jeigu jie yra žinomi, jis ketina pasitelkti.</w:t>
      </w:r>
      <w:r>
        <w:t xml:space="preserve"> </w:t>
      </w:r>
      <w:r w:rsidRPr="00C66885">
        <w:t>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66885">
        <w:rPr>
          <w:lang w:eastAsia="lt-LT"/>
        </w:rPr>
        <w:t>.</w:t>
      </w:r>
      <w:r w:rsidRPr="00C66885">
        <w:t xml:space="preserve"> Subteikėjams yra taikomos </w:t>
      </w:r>
      <w:r>
        <w:t>R</w:t>
      </w:r>
      <w:r w:rsidRPr="00C66885">
        <w:t xml:space="preserve">eglamente nustatytos sąlygos, kai jų vykdomos sutarties dalis yra </w:t>
      </w:r>
      <w:r w:rsidRPr="00C66885">
        <w:rPr>
          <w:bCs/>
        </w:rPr>
        <w:t>daugiau kaip 10 proc.</w:t>
      </w:r>
      <w:r>
        <w:t xml:space="preserve"> </w:t>
      </w:r>
      <w:r w:rsidRPr="00CC372E">
        <w:rPr>
          <w:rFonts w:eastAsia="Calibri"/>
        </w:rPr>
        <w:t>Jei</w:t>
      </w:r>
      <w:r w:rsidRPr="00C66885">
        <w:rPr>
          <w:rFonts w:eastAsia="Calibri"/>
        </w:rPr>
        <w:t xml:space="preserve">gu subteikėjo padėtis atitinka </w:t>
      </w:r>
      <w:r>
        <w:t>R</w:t>
      </w:r>
      <w:r w:rsidRPr="00C66885">
        <w:t>eglamente nustatytas sąlygas,</w:t>
      </w:r>
      <w:r w:rsidRPr="00C66885">
        <w:rPr>
          <w:rFonts w:eastAsia="Calibri"/>
        </w:rPr>
        <w:t xml:space="preserve"> Perkančioji organizacija turi pareikalauti per jos nustatytą terminą pakeisti jį kitu subteikėju. Tiekėjui</w:t>
      </w:r>
      <w:r w:rsidR="00E9289C">
        <w:rPr>
          <w:rFonts w:eastAsia="Calibri"/>
        </w:rPr>
        <w:t xml:space="preserve"> </w:t>
      </w:r>
      <w:r w:rsidRPr="00C66885">
        <w:rPr>
          <w:rFonts w:eastAsia="Calibri"/>
        </w:rPr>
        <w:t>nepakeitus tokio subteikėjo, tiekėjo pasiūlymas yra atmetamas.</w:t>
      </w:r>
    </w:p>
    <w:p w14:paraId="17F931A2" w14:textId="03C95784" w:rsidR="00D80C43" w:rsidRDefault="000C63F7" w:rsidP="004F3963">
      <w:pPr>
        <w:numPr>
          <w:ilvl w:val="0"/>
          <w:numId w:val="40"/>
        </w:numPr>
        <w:tabs>
          <w:tab w:val="left" w:pos="1134"/>
        </w:tabs>
        <w:ind w:firstLine="719"/>
        <w:jc w:val="both"/>
        <w:rPr>
          <w:lang w:eastAsia="lt-LT"/>
        </w:rPr>
      </w:pPr>
      <w:r w:rsidRPr="00E9794E">
        <w:rPr>
          <w:b/>
          <w:bCs/>
          <w:lang w:eastAsia="lt-LT"/>
        </w:rPr>
        <w:t xml:space="preserve">Pašalinimo pagrindai, </w:t>
      </w:r>
      <w:r w:rsidRPr="00E9794E">
        <w:rPr>
          <w:b/>
          <w:bCs/>
        </w:rPr>
        <w:t xml:space="preserve">Reglamente nustatytų sąlygų </w:t>
      </w:r>
      <w:r w:rsidRPr="00E9794E">
        <w:rPr>
          <w:b/>
          <w:bCs/>
          <w:lang w:eastAsia="lt-LT"/>
        </w:rPr>
        <w:t>nebuvimas</w:t>
      </w:r>
      <w:r w:rsidRPr="00E9794E">
        <w:rPr>
          <w:rFonts w:eastAsia="Calibri"/>
        </w:rPr>
        <w:t xml:space="preserve"> </w:t>
      </w:r>
      <w:r w:rsidRPr="00E9289C">
        <w:rPr>
          <w:b/>
          <w:bCs/>
          <w:lang w:eastAsia="lt-LT"/>
        </w:rPr>
        <w:t>tiekėjų grupės nariams</w:t>
      </w:r>
      <w:r w:rsidRPr="00E9289C">
        <w:rPr>
          <w:lang w:eastAsia="lt-LT"/>
        </w:rPr>
        <w:t xml:space="preserve">: jei bendrą pasiūlymą pateikia tiekėjų grupė, </w:t>
      </w:r>
      <w:r w:rsidRPr="00E9289C">
        <w:rPr>
          <w:b/>
          <w:bCs/>
          <w:lang w:eastAsia="lt-LT"/>
        </w:rPr>
        <w:t>EBVPD ir Deklaraciją pa</w:t>
      </w:r>
      <w:r w:rsidRPr="00E9794E">
        <w:rPr>
          <w:b/>
          <w:bCs/>
          <w:lang w:eastAsia="lt-LT"/>
        </w:rPr>
        <w:t xml:space="preserve">gal konkurso sąlygų aprašo </w:t>
      </w:r>
      <w:r w:rsidR="006B596A">
        <w:rPr>
          <w:b/>
          <w:bCs/>
          <w:lang w:eastAsia="lt-LT"/>
        </w:rPr>
        <w:t>5</w:t>
      </w:r>
      <w:r w:rsidRPr="00E9794E">
        <w:rPr>
          <w:b/>
          <w:bCs/>
          <w:lang w:eastAsia="lt-LT"/>
        </w:rPr>
        <w:t xml:space="preserve"> priedą pildo kiekvienas tiekėjų grupės narys atskirai.</w:t>
      </w:r>
      <w:r w:rsidRPr="00E9794E">
        <w:rPr>
          <w:lang w:eastAsia="lt-LT"/>
        </w:rPr>
        <w:t xml:space="preserve"> Nei vieno iš tiekėjų grupės narių padėtis negali atitikti šio konkurso sąlygų aprašo </w:t>
      </w:r>
      <w:r w:rsidR="00E9289C">
        <w:rPr>
          <w:lang w:eastAsia="lt-LT"/>
        </w:rPr>
        <w:t>1</w:t>
      </w:r>
      <w:r w:rsidR="006B4798">
        <w:rPr>
          <w:lang w:eastAsia="lt-LT"/>
        </w:rPr>
        <w:t>7</w:t>
      </w:r>
      <w:r w:rsidR="00E9289C">
        <w:rPr>
          <w:lang w:eastAsia="lt-LT"/>
        </w:rPr>
        <w:t>.1</w:t>
      </w:r>
      <w:r>
        <w:rPr>
          <w:lang w:eastAsia="lt-LT"/>
        </w:rPr>
        <w:t xml:space="preserve"> p.</w:t>
      </w:r>
      <w:r w:rsidRPr="00E9794E">
        <w:rPr>
          <w:lang w:eastAsia="lt-LT"/>
        </w:rPr>
        <w:t xml:space="preserve"> ir </w:t>
      </w:r>
      <w:r w:rsidR="00E9289C">
        <w:rPr>
          <w:lang w:eastAsia="lt-LT"/>
        </w:rPr>
        <w:t>1</w:t>
      </w:r>
      <w:r w:rsidR="006B4798">
        <w:rPr>
          <w:lang w:eastAsia="lt-LT"/>
        </w:rPr>
        <w:t>8</w:t>
      </w:r>
      <w:r w:rsidRPr="00E9794E">
        <w:rPr>
          <w:lang w:eastAsia="lt-LT"/>
        </w:rPr>
        <w:t xml:space="preserve"> p. nustatytų pašalinimo pagrindų ir </w:t>
      </w:r>
      <w:r w:rsidRPr="00E9794E">
        <w:t>draudimų</w:t>
      </w:r>
      <w:r w:rsidRPr="00E9794E">
        <w:rPr>
          <w:lang w:eastAsia="lt-LT"/>
        </w:rPr>
        <w:t xml:space="preserve">. </w:t>
      </w:r>
      <w:r w:rsidR="00151795" w:rsidRPr="00F77F11">
        <w:rPr>
          <w:lang w:eastAsia="lt-LT"/>
        </w:rPr>
        <w:t>Į CVP IS priemonėmis pateiktus klausimus atsako įgaliotas bendrą pasiūlymą pateikti tiekėjas, kuris kartu pateikia savo ir kitų tiekėjų grupės narių dokumentus, pagrindžiančius pašalinimo pagrindų nebuvimą</w:t>
      </w:r>
      <w:r w:rsidR="00151795" w:rsidRPr="00031EB2">
        <w:rPr>
          <w:lang w:eastAsia="lt-LT"/>
        </w:rPr>
        <w:t xml:space="preserve">. </w:t>
      </w:r>
      <w:bookmarkEnd w:id="18"/>
    </w:p>
    <w:p w14:paraId="093EE801" w14:textId="40ABC033" w:rsidR="00151795" w:rsidRPr="00F77F11" w:rsidRDefault="00151795" w:rsidP="004F3963">
      <w:pPr>
        <w:numPr>
          <w:ilvl w:val="0"/>
          <w:numId w:val="40"/>
        </w:numPr>
        <w:tabs>
          <w:tab w:val="left" w:pos="1134"/>
        </w:tabs>
        <w:ind w:firstLine="719"/>
        <w:jc w:val="both"/>
        <w:rPr>
          <w:lang w:eastAsia="lt-LT"/>
        </w:rPr>
      </w:pPr>
      <w:r w:rsidRPr="00F77F11">
        <w:rPr>
          <w:lang w:eastAsia="lt-LT"/>
        </w:rPr>
        <w:t>Tiekėjo pasiūlymas atmetamas, jeigu apie nustatytų reikalavimų atitikimą jis pateikė melagingą informaciją, kurią Perkančioji organizacija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5674E96C" w:rsidR="00B45AD1" w:rsidRDefault="00B45AD1" w:rsidP="00B45AD1">
      <w:pPr>
        <w:widowControl w:val="0"/>
        <w:ind w:firstLine="861"/>
        <w:contextualSpacing/>
        <w:jc w:val="center"/>
        <w:rPr>
          <w:b/>
          <w:color w:val="000000"/>
        </w:rPr>
      </w:pPr>
    </w:p>
    <w:p w14:paraId="5E2BC0A7" w14:textId="77777777" w:rsidR="00457427" w:rsidRPr="00031EB2" w:rsidRDefault="00457427" w:rsidP="00B45AD1">
      <w:pPr>
        <w:widowControl w:val="0"/>
        <w:ind w:firstLine="861"/>
        <w:contextualSpacing/>
        <w:jc w:val="center"/>
        <w:rPr>
          <w:b/>
          <w:color w:val="000000"/>
        </w:rPr>
      </w:pPr>
    </w:p>
    <w:p w14:paraId="6F391269" w14:textId="77777777" w:rsidR="00B45AD1" w:rsidRPr="00031EB2" w:rsidRDefault="00B45AD1" w:rsidP="004F3963">
      <w:pPr>
        <w:pStyle w:val="Sraopastraipa1"/>
        <w:widowControl w:val="0"/>
        <w:numPr>
          <w:ilvl w:val="0"/>
          <w:numId w:val="17"/>
        </w:numPr>
        <w:tabs>
          <w:tab w:val="left" w:pos="1134"/>
        </w:tabs>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B8433C3" w14:textId="77777777" w:rsidR="00B45AD1" w:rsidRPr="00031EB2" w:rsidRDefault="00B45AD1" w:rsidP="00FA7417">
      <w:pPr>
        <w:widowControl w:val="0"/>
        <w:numPr>
          <w:ilvl w:val="0"/>
          <w:numId w:val="17"/>
        </w:numPr>
        <w:tabs>
          <w:tab w:val="left" w:pos="1134"/>
          <w:tab w:val="left" w:pos="1276"/>
        </w:tabs>
        <w:ind w:firstLine="719"/>
        <w:jc w:val="both"/>
        <w:rPr>
          <w:i/>
          <w:color w:val="000000"/>
        </w:rPr>
      </w:pPr>
      <w:r w:rsidRPr="00031EB2">
        <w:t>Perkančioji organizacija nereikalauja, kad tiekėjų grupės pateiktą pas</w:t>
      </w:r>
      <w:r w:rsidR="002A0819" w:rsidRPr="00031EB2">
        <w:t>iūlymą pripažinus geriausiu ir P</w:t>
      </w:r>
      <w:r w:rsidRPr="00031EB2">
        <w:t>erkančiajai organizacijai pasiūlius sudaryti pirkimo sutartį ši tiekėjų grupė įgautų tam tikrą teisinę formą</w:t>
      </w:r>
      <w:r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2113AB" w:rsidRDefault="00B45AD1" w:rsidP="00B45AD1">
      <w:pPr>
        <w:widowControl w:val="0"/>
        <w:spacing w:before="120" w:after="240"/>
        <w:contextualSpacing/>
        <w:jc w:val="center"/>
        <w:rPr>
          <w:b/>
        </w:rPr>
      </w:pPr>
      <w:r w:rsidRPr="002113AB">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2113AB">
        <w:rPr>
          <w:b/>
        </w:rPr>
        <w:t xml:space="preserve">PASIŪLYMŲ RENGIMAS, </w:t>
      </w:r>
      <w:r w:rsidRPr="002113AB">
        <w:rPr>
          <w:rFonts w:ascii="Times New Roman Bold" w:hAnsi="Times New Roman Bold"/>
          <w:b/>
        </w:rPr>
        <w:t>PATEIKIMAS IR KEITIMAS</w:t>
      </w:r>
    </w:p>
    <w:p w14:paraId="0501A2F2" w14:textId="5C9D2C42" w:rsidR="00B45AD1" w:rsidRDefault="00B45AD1" w:rsidP="00FA7417">
      <w:pPr>
        <w:widowControl w:val="0"/>
        <w:tabs>
          <w:tab w:val="left" w:pos="709"/>
        </w:tabs>
        <w:spacing w:before="120"/>
        <w:contextualSpacing/>
        <w:jc w:val="center"/>
        <w:rPr>
          <w:rFonts w:ascii="Times New Roman Bold" w:hAnsi="Times New Roman Bold"/>
          <w:b/>
        </w:rPr>
      </w:pPr>
    </w:p>
    <w:p w14:paraId="14B7B4B9" w14:textId="77777777" w:rsidR="00457427" w:rsidRPr="00031EB2" w:rsidRDefault="00457427" w:rsidP="00FA7417">
      <w:pPr>
        <w:widowControl w:val="0"/>
        <w:tabs>
          <w:tab w:val="left" w:pos="709"/>
        </w:tabs>
        <w:spacing w:before="120"/>
        <w:contextualSpacing/>
        <w:jc w:val="center"/>
        <w:rPr>
          <w:rFonts w:ascii="Times New Roman Bold" w:hAnsi="Times New Roman Bold"/>
          <w:b/>
        </w:rPr>
      </w:pPr>
    </w:p>
    <w:p w14:paraId="3E52A472" w14:textId="77777777" w:rsidR="00DE61A9" w:rsidRPr="00F77F11" w:rsidRDefault="00DE61A9" w:rsidP="00FA7417">
      <w:pPr>
        <w:pStyle w:val="Sraopastraipa1"/>
        <w:widowControl w:val="0"/>
        <w:numPr>
          <w:ilvl w:val="0"/>
          <w:numId w:val="17"/>
        </w:numPr>
        <w:tabs>
          <w:tab w:val="clear" w:pos="710"/>
          <w:tab w:val="left" w:pos="709"/>
          <w:tab w:val="left" w:pos="1134"/>
        </w:tabs>
        <w:ind w:firstLine="719"/>
        <w:jc w:val="both"/>
        <w:rPr>
          <w:rFonts w:eastAsia="Times New Roman"/>
          <w:sz w:val="24"/>
          <w:szCs w:val="24"/>
        </w:rPr>
      </w:pPr>
      <w:r w:rsidRPr="00F77F11">
        <w:rPr>
          <w:rFonts w:eastAsia="Times New Roman"/>
          <w:sz w:val="24"/>
          <w:szCs w:val="24"/>
        </w:rPr>
        <w:t xml:space="preserve">Pasiūlymas turi būti pateikiamas tik elektroninėmis priemonėmis, naudojant CVP IS, pasiekiamą </w:t>
      </w:r>
      <w:r w:rsidRPr="003E2E47">
        <w:rPr>
          <w:rFonts w:eastAsia="Times New Roman"/>
          <w:sz w:val="24"/>
          <w:szCs w:val="24"/>
        </w:rPr>
        <w:t xml:space="preserve">adresu </w:t>
      </w:r>
      <w:hyperlink r:id="rId24" w:history="1">
        <w:r w:rsidRPr="003E2E47">
          <w:rPr>
            <w:rStyle w:val="Hipersaitas"/>
            <w:i/>
            <w:iCs/>
            <w:color w:val="auto"/>
            <w:sz w:val="24"/>
            <w:szCs w:val="24"/>
          </w:rPr>
          <w:t>https://viesiejipirkimai.lt/</w:t>
        </w:r>
      </w:hyperlink>
      <w:r w:rsidRPr="003E2E47">
        <w:rPr>
          <w:rFonts w:eastAsia="Times New Roman"/>
          <w:color w:val="000000"/>
          <w:sz w:val="24"/>
          <w:szCs w:val="24"/>
        </w:rPr>
        <w:t xml:space="preserve">. </w:t>
      </w:r>
      <w:r w:rsidRPr="003E2E47">
        <w:rPr>
          <w:rFonts w:eastAsia="Times New Roman"/>
          <w:sz w:val="24"/>
          <w:szCs w:val="24"/>
        </w:rPr>
        <w:t>Pasiūlymai, pateikti popierine forma arba ne Perkančiosios organizacijos nurodytomis elektroninėmis priemonėmis</w:t>
      </w:r>
      <w:r w:rsidRPr="00F77F11">
        <w:rPr>
          <w:rFonts w:eastAsia="Times New Roman"/>
          <w:sz w:val="24"/>
          <w:szCs w:val="24"/>
        </w:rPr>
        <w:t xml:space="preserve">, bus atmesti kaip neatitinkantys pirkimo dokumentų reikalavimų. </w:t>
      </w:r>
    </w:p>
    <w:p w14:paraId="57D89941" w14:textId="77777777" w:rsidR="0032264B" w:rsidRDefault="00B45AD1" w:rsidP="0032264B">
      <w:pPr>
        <w:widowControl w:val="0"/>
        <w:numPr>
          <w:ilvl w:val="0"/>
          <w:numId w:val="17"/>
        </w:numPr>
        <w:tabs>
          <w:tab w:val="clear" w:pos="710"/>
          <w:tab w:val="left" w:pos="709"/>
          <w:tab w:val="left" w:pos="1134"/>
        </w:tabs>
        <w:ind w:firstLine="719"/>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Perkančioji organizacija pasilieka sau teisę prašyti dokumentų originalų</w:t>
      </w:r>
      <w:r w:rsidRPr="00031EB2">
        <w:t>.</w:t>
      </w:r>
    </w:p>
    <w:p w14:paraId="4BA9A9E5" w14:textId="7A6A374E" w:rsidR="0032264B" w:rsidRPr="0032264B" w:rsidRDefault="0032264B" w:rsidP="0032264B">
      <w:pPr>
        <w:widowControl w:val="0"/>
        <w:numPr>
          <w:ilvl w:val="0"/>
          <w:numId w:val="17"/>
        </w:numPr>
        <w:tabs>
          <w:tab w:val="clear" w:pos="710"/>
          <w:tab w:val="left" w:pos="709"/>
          <w:tab w:val="left" w:pos="1134"/>
        </w:tabs>
        <w:ind w:firstLine="719"/>
        <w:jc w:val="both"/>
        <w:rPr>
          <w:iCs/>
          <w:szCs w:val="22"/>
        </w:rPr>
      </w:pPr>
      <w:r w:rsidRPr="0032264B">
        <w:rPr>
          <w:b/>
          <w:iCs/>
          <w:szCs w:val="22"/>
        </w:rPr>
        <w:t>Perkančioji organizacija nereikalauja, kad pasiūlymas (konkurso sąlygų aprašo 1 priedas) būtų pasirašytas. Tiekėjui, pateikus pasirašytą pasiūlymą, jo pasirašymas nebus vertinamas.</w:t>
      </w:r>
    </w:p>
    <w:p w14:paraId="22F939D1" w14:textId="00E10528" w:rsidR="00B31CFE" w:rsidRPr="00031EB2" w:rsidRDefault="00941CDE" w:rsidP="00FA7417">
      <w:pPr>
        <w:widowControl w:val="0"/>
        <w:numPr>
          <w:ilvl w:val="0"/>
          <w:numId w:val="17"/>
        </w:numPr>
        <w:tabs>
          <w:tab w:val="clear" w:pos="710"/>
          <w:tab w:val="left" w:pos="709"/>
          <w:tab w:val="left" w:pos="1134"/>
        </w:tabs>
        <w:ind w:firstLine="719"/>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w:t>
      </w:r>
      <w:r w:rsidR="007264EC" w:rsidRPr="007264EC">
        <w:rPr>
          <w:shd w:val="clear" w:color="auto" w:fill="FFFFFF"/>
        </w:rPr>
        <w:t>VPĮ</w:t>
      </w:r>
      <w:r w:rsidRPr="00031EB2">
        <w:rPr>
          <w:shd w:val="clear" w:color="auto" w:fill="FFFFFF"/>
        </w:rPr>
        <w:t xml:space="preserve"> 20 straipsnio 2 dalyje. </w:t>
      </w:r>
      <w:r w:rsidR="00A069E5" w:rsidRPr="00031EB2">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031EB2">
        <w:rPr>
          <w:shd w:val="clear" w:color="auto" w:fill="FFFFFF"/>
        </w:rPr>
        <w:t xml:space="preserve">Perkančioji organizacija,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4A4DED22" w:rsidR="00925479" w:rsidRPr="00031EB2" w:rsidRDefault="002A58CB" w:rsidP="00FA7417">
      <w:pPr>
        <w:widowControl w:val="0"/>
        <w:numPr>
          <w:ilvl w:val="0"/>
          <w:numId w:val="17"/>
        </w:numPr>
        <w:tabs>
          <w:tab w:val="left" w:pos="1080"/>
        </w:tabs>
        <w:ind w:firstLine="719"/>
        <w:jc w:val="both"/>
      </w:pPr>
      <w:r w:rsidRPr="00A828A1">
        <w:t>Pasiūlyme nurodom</w:t>
      </w:r>
      <w:r w:rsidR="002115FC">
        <w:t>i</w:t>
      </w:r>
      <w:r w:rsidRPr="00A828A1">
        <w:t xml:space="preserve"> </w:t>
      </w:r>
      <w:r w:rsidR="002115FC">
        <w:t>į</w:t>
      </w:r>
      <w:r w:rsidRPr="00A828A1">
        <w:t>kain</w:t>
      </w:r>
      <w:r w:rsidR="002115FC">
        <w:t>i</w:t>
      </w:r>
      <w:r w:rsidRPr="00A828A1">
        <w:t>a</w:t>
      </w:r>
      <w:r w:rsidR="002115FC">
        <w:t>i</w:t>
      </w:r>
      <w:r w:rsidRPr="00A828A1">
        <w:t xml:space="preserve"> pateikiam</w:t>
      </w:r>
      <w:r w:rsidR="002115FC">
        <w:t>i</w:t>
      </w:r>
      <w:r w:rsidRPr="00A828A1">
        <w:t xml:space="preserve"> eurais užpildant konkurso sąlygų aprašo 1 priedą. Apskaičiuojant </w:t>
      </w:r>
      <w:r w:rsidR="002115FC">
        <w:t>į</w:t>
      </w:r>
      <w:r w:rsidRPr="00A828A1">
        <w:t>kain</w:t>
      </w:r>
      <w:r w:rsidR="002115FC">
        <w:t>ius</w:t>
      </w:r>
      <w:r w:rsidRPr="00A828A1">
        <w:t xml:space="preserve"> turi būti atsižvelgta į visus pirkimo dokumentų reikalavimus. Tiekėjas turi pasiūlyti toki</w:t>
      </w:r>
      <w:r w:rsidR="002115FC">
        <w:t>us</w:t>
      </w:r>
      <w:r w:rsidRPr="00A828A1">
        <w:t xml:space="preserve"> </w:t>
      </w:r>
      <w:r w:rsidR="002115FC">
        <w:t>į</w:t>
      </w:r>
      <w:r w:rsidRPr="00A828A1">
        <w:t>kain</w:t>
      </w:r>
      <w:r w:rsidR="002115FC">
        <w:t>ius</w:t>
      </w:r>
      <w:r w:rsidRPr="00A828A1">
        <w:t>, kuri</w:t>
      </w:r>
      <w:r w:rsidR="002115FC">
        <w:t>e</w:t>
      </w:r>
      <w:r w:rsidRPr="00A828A1">
        <w:t xml:space="preserve"> užtikrintų tinkamą tiekėjo įsipareigojimų įvykdymą. Į pasiūlymo </w:t>
      </w:r>
      <w:r w:rsidR="002115FC">
        <w:t>į</w:t>
      </w:r>
      <w:r w:rsidRPr="00A828A1">
        <w:t>kain</w:t>
      </w:r>
      <w:r w:rsidR="002115FC">
        <w:t>ius</w:t>
      </w:r>
      <w:r w:rsidRPr="00A828A1">
        <w:t xml:space="preserve"> 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2115FC">
        <w:rPr>
          <w:b/>
        </w:rPr>
        <w:t>įkainiai</w:t>
      </w:r>
      <w:r w:rsidRPr="00A828A1">
        <w:rPr>
          <w:b/>
        </w:rPr>
        <w:t xml:space="preserve"> pasiūlyme turi būti nurodom</w:t>
      </w:r>
      <w:r w:rsidR="002115FC">
        <w:rPr>
          <w:b/>
        </w:rPr>
        <w:t>i</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FA7417">
      <w:pPr>
        <w:widowControl w:val="0"/>
        <w:numPr>
          <w:ilvl w:val="0"/>
          <w:numId w:val="17"/>
        </w:numPr>
        <w:tabs>
          <w:tab w:val="left" w:pos="1080"/>
        </w:tabs>
        <w:ind w:firstLine="719"/>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0A823410" w14:textId="77777777" w:rsidR="0032264B" w:rsidRPr="0032264B" w:rsidRDefault="0032264B" w:rsidP="0032264B">
      <w:pPr>
        <w:pStyle w:val="Sraopastraipa"/>
        <w:numPr>
          <w:ilvl w:val="0"/>
          <w:numId w:val="17"/>
        </w:numPr>
        <w:tabs>
          <w:tab w:val="left" w:pos="1134"/>
        </w:tabs>
        <w:jc w:val="both"/>
        <w:rPr>
          <w:sz w:val="24"/>
          <w:szCs w:val="24"/>
          <w:lang w:eastAsia="en-US"/>
        </w:rPr>
      </w:pPr>
      <w:r w:rsidRPr="0032264B">
        <w:rPr>
          <w:sz w:val="24"/>
          <w:szCs w:val="24"/>
          <w:lang w:eastAsia="en-US"/>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juridinių/fizinių asmenų atestaciją/išsilavinimą patvirtinantiems dokumentams, prekių gamintojų dokumentams, nuorodoms, kur informacija gali būti pateikiama lietuvių ir/ar anglų kalbomis. Esant poreikiui, Perkančiajai organizacijai paprašius, tiekėjas privalo pateikti minėtų dokumentų anglų kalba vertimą į lietuvių kalbą. Kilus įtarimų dėl pateikto dokumento vertimo kokybės ir (ar) jo atitikties dokumento originalo turiniui, Perkančioji organizacija pasilieka teisę </w:t>
      </w:r>
      <w:r w:rsidRPr="0032264B">
        <w:rPr>
          <w:sz w:val="24"/>
          <w:szCs w:val="24"/>
          <w:lang w:eastAsia="en-US"/>
        </w:rPr>
        <w:lastRenderedPageBreak/>
        <w:t>reikalauti pateikti vertėjo parašu ir vertimų biuro antspaudu (jei turi) patvirtintą šio dokumento vertimą ir (arba) nurodyti, kad vertimą atlikusio asmens parašas būtų patvirtintas notariškai.</w:t>
      </w:r>
    </w:p>
    <w:p w14:paraId="7A8ACDFD" w14:textId="3A583AB9" w:rsidR="00925479" w:rsidRPr="00C12223" w:rsidRDefault="00C12223" w:rsidP="00FA7417">
      <w:pPr>
        <w:widowControl w:val="0"/>
        <w:numPr>
          <w:ilvl w:val="0"/>
          <w:numId w:val="17"/>
        </w:numPr>
        <w:tabs>
          <w:tab w:val="left" w:pos="1134"/>
        </w:tabs>
        <w:ind w:firstLine="719"/>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3A0D50FB" w14:textId="31349E5D" w:rsidR="00F0571A" w:rsidRPr="009A6691" w:rsidRDefault="00925479" w:rsidP="00FA7417">
      <w:pPr>
        <w:pStyle w:val="Sraopastraipa"/>
        <w:numPr>
          <w:ilvl w:val="1"/>
          <w:numId w:val="17"/>
        </w:numPr>
        <w:tabs>
          <w:tab w:val="left" w:pos="1276"/>
          <w:tab w:val="left" w:pos="1418"/>
        </w:tabs>
        <w:ind w:firstLine="719"/>
        <w:jc w:val="both"/>
        <w:rPr>
          <w:sz w:val="24"/>
          <w:szCs w:val="24"/>
        </w:rPr>
      </w:pPr>
      <w:r w:rsidRPr="00031EB2">
        <w:rPr>
          <w:b/>
          <w:sz w:val="24"/>
          <w:szCs w:val="24"/>
        </w:rPr>
        <w:t xml:space="preserve">Užpildytas pasiūlymas, </w:t>
      </w:r>
      <w:r w:rsidRPr="00031EB2">
        <w:rPr>
          <w:sz w:val="24"/>
          <w:szCs w:val="24"/>
        </w:rPr>
        <w:t xml:space="preserve">parengtas pagal šio konkurso sąlygų aprašo 1 priede pateiktą formą. </w:t>
      </w:r>
      <w:r w:rsidRPr="00031EB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5" w:history="1">
        <w:r w:rsidR="002029E7" w:rsidRPr="002029E7">
          <w:rPr>
            <w:rStyle w:val="Hipersaitas"/>
            <w:i/>
            <w:iCs/>
            <w:sz w:val="24"/>
            <w:szCs w:val="24"/>
          </w:rPr>
          <w:t>https://vpt.lrv.lt/uploads/vpt/documents/files/mp/tiekejo_abc.pdf</w:t>
        </w:r>
      </w:hyperlink>
      <w:r w:rsidRPr="002029E7">
        <w:rPr>
          <w:i/>
          <w:iCs/>
          <w:sz w:val="24"/>
          <w:szCs w:val="24"/>
        </w:rPr>
        <w:t xml:space="preserve">; </w:t>
      </w:r>
      <w:hyperlink r:id="rId26" w:history="1">
        <w:r w:rsidR="009A6691" w:rsidRPr="009A6691">
          <w:rPr>
            <w:rStyle w:val="Hipersaitas"/>
            <w:i/>
            <w:iCs/>
            <w:sz w:val="24"/>
            <w:szCs w:val="24"/>
          </w:rPr>
          <w:t>https://vpt.lrv.lt/lt/naujienos-3/kaip-sekmingai-dalyvauti-viesuosiuose-pirkimuose-2020-metais/</w:t>
        </w:r>
      </w:hyperlink>
      <w:r w:rsidRPr="009A6691">
        <w:rPr>
          <w:sz w:val="24"/>
          <w:szCs w:val="24"/>
        </w:rPr>
        <w:t>;</w:t>
      </w:r>
    </w:p>
    <w:p w14:paraId="2BE88095" w14:textId="7D75D6FE" w:rsidR="00925479" w:rsidRPr="00FF7CBF" w:rsidRDefault="00925479" w:rsidP="009A6691">
      <w:pPr>
        <w:pStyle w:val="Sraopastraipa"/>
        <w:widowControl w:val="0"/>
        <w:numPr>
          <w:ilvl w:val="1"/>
          <w:numId w:val="17"/>
        </w:numPr>
        <w:tabs>
          <w:tab w:val="left" w:pos="1276"/>
          <w:tab w:val="left" w:pos="1418"/>
        </w:tabs>
        <w:ind w:firstLine="709"/>
        <w:jc w:val="both"/>
      </w:pPr>
      <w:r w:rsidRPr="00031EB2">
        <w:rPr>
          <w:b/>
          <w:bCs/>
          <w:sz w:val="24"/>
          <w:szCs w:val="24"/>
          <w:lang w:eastAsia="en-US"/>
        </w:rPr>
        <w:t>Užpildytas EBVPD</w:t>
      </w:r>
      <w:r w:rsidRPr="00031EB2">
        <w:rPr>
          <w:sz w:val="24"/>
          <w:szCs w:val="24"/>
          <w:lang w:eastAsia="en-US"/>
        </w:rPr>
        <w:t xml:space="preserve">, parengtas pagal šio sąlygų aprašo </w:t>
      </w:r>
      <w:r w:rsidR="00FC1777" w:rsidRPr="00031EB2">
        <w:rPr>
          <w:sz w:val="24"/>
          <w:szCs w:val="24"/>
          <w:lang w:eastAsia="en-US"/>
        </w:rPr>
        <w:t>3</w:t>
      </w:r>
      <w:r w:rsidRPr="00031EB2">
        <w:rPr>
          <w:sz w:val="24"/>
          <w:szCs w:val="24"/>
          <w:lang w:eastAsia="en-US"/>
        </w:rPr>
        <w:t xml:space="preserve"> priede pateiktą formą </w:t>
      </w:r>
      <w:r w:rsidRPr="00031EB2">
        <w:rPr>
          <w:i/>
          <w:sz w:val="24"/>
          <w:szCs w:val="24"/>
          <w:lang w:eastAsia="en-US"/>
        </w:rPr>
        <w:t xml:space="preserve">(tiekėjas išsaugo Perkančiosios organizacijos pateiktą EBVPD formą XML formatu, įkelia (importuoja) formą į tinklapį adresu: </w:t>
      </w:r>
      <w:hyperlink r:id="rId27" w:history="1">
        <w:r w:rsidRPr="00031EB2">
          <w:rPr>
            <w:rStyle w:val="Hipersaitas"/>
            <w:i/>
            <w:sz w:val="24"/>
            <w:szCs w:val="24"/>
            <w:lang w:eastAsia="en-US"/>
          </w:rPr>
          <w:t>http://ebvpd.eviesiejipirkimai.lt/espd-web/filter?lang=lt</w:t>
        </w:r>
      </w:hyperlink>
      <w:r w:rsidRPr="00031EB2">
        <w:rPr>
          <w:i/>
          <w:sz w:val="24"/>
          <w:szCs w:val="24"/>
          <w:lang w:eastAsia="en-US"/>
        </w:rPr>
        <w:t xml:space="preserve"> pateikia (užpildo) atsakymus į nurodytus klausimus ir užpildytą dokumentą išsaugo XML arba PDF formatu. </w:t>
      </w:r>
      <w:r w:rsidRPr="00031EB2">
        <w:rPr>
          <w:bCs/>
          <w:i/>
          <w:iCs/>
          <w:sz w:val="24"/>
          <w:szCs w:val="24"/>
        </w:rPr>
        <w:t>Tiekėjas pateikdamas (užpildydamas) atsakymus į nurodytus klausimus, turi vadovautis Viešųjų pirkimų tarnybos pateiktomis EBVPD pildymo rekomendacijomis, pateiktomis šiose nuorodose</w:t>
      </w:r>
      <w:r w:rsidRPr="00031EB2">
        <w:rPr>
          <w:i/>
          <w:sz w:val="24"/>
          <w:szCs w:val="24"/>
        </w:rPr>
        <w:t>:</w:t>
      </w:r>
      <w:r w:rsidR="009A6691">
        <w:rPr>
          <w:i/>
          <w:sz w:val="24"/>
          <w:szCs w:val="24"/>
        </w:rPr>
        <w:t xml:space="preserve"> </w:t>
      </w:r>
      <w:hyperlink r:id="rId28" w:history="1">
        <w:r w:rsidR="009A6691" w:rsidRPr="009A6691">
          <w:rPr>
            <w:rStyle w:val="Hipersaitas"/>
            <w:i/>
            <w:iCs/>
            <w:sz w:val="24"/>
            <w:szCs w:val="24"/>
          </w:rPr>
          <w:t>https://www.youtube.com/watch?v=V9buN_j76cY</w:t>
        </w:r>
      </w:hyperlink>
      <w:r w:rsidRPr="009A6691">
        <w:rPr>
          <w:i/>
          <w:iCs/>
          <w:sz w:val="24"/>
          <w:szCs w:val="24"/>
        </w:rPr>
        <w:t>;</w:t>
      </w:r>
      <w:r w:rsidR="009A6691">
        <w:rPr>
          <w:i/>
          <w:iCs/>
          <w:sz w:val="24"/>
          <w:szCs w:val="24"/>
        </w:rPr>
        <w:t xml:space="preserve"> </w:t>
      </w:r>
      <w:hyperlink r:id="rId29" w:history="1">
        <w:r w:rsidR="009A6691" w:rsidRPr="00765108">
          <w:rPr>
            <w:rStyle w:val="Hipersaitas"/>
            <w:i/>
            <w:iCs/>
            <w:sz w:val="24"/>
            <w:szCs w:val="24"/>
          </w:rPr>
          <w:t>https://klausk.vpt.lt/hc/lt/sections/115001605685-EBVPD</w:t>
        </w:r>
      </w:hyperlink>
      <w:r w:rsidRPr="009A6691">
        <w:rPr>
          <w:rStyle w:val="Hipersaitas"/>
          <w:i/>
          <w:color w:val="000000" w:themeColor="text1"/>
          <w:sz w:val="24"/>
          <w:szCs w:val="24"/>
          <w:u w:val="none"/>
        </w:rPr>
        <w:t>)</w:t>
      </w:r>
      <w:r w:rsidRPr="009A6691">
        <w:rPr>
          <w:i/>
          <w:color w:val="000000" w:themeColor="text1"/>
          <w:sz w:val="24"/>
          <w:szCs w:val="24"/>
        </w:rPr>
        <w:t>;</w:t>
      </w:r>
    </w:p>
    <w:p w14:paraId="167FC96D" w14:textId="53A82213" w:rsidR="00FF7CBF" w:rsidRPr="001573C3" w:rsidRDefault="00FF7CBF" w:rsidP="00FA7417">
      <w:pPr>
        <w:pStyle w:val="Sraopastraipa"/>
        <w:widowControl w:val="0"/>
        <w:numPr>
          <w:ilvl w:val="1"/>
          <w:numId w:val="17"/>
        </w:numPr>
        <w:tabs>
          <w:tab w:val="left" w:pos="1276"/>
          <w:tab w:val="left" w:pos="1418"/>
        </w:tabs>
        <w:ind w:firstLine="709"/>
        <w:jc w:val="both"/>
      </w:pPr>
      <w:bookmarkStart w:id="19" w:name="_Hlk167715059"/>
      <w:r w:rsidRPr="009D0E61">
        <w:rPr>
          <w:b/>
          <w:sz w:val="24"/>
          <w:szCs w:val="24"/>
        </w:rPr>
        <w:t>deklaracija dėl Tarybos Reglamente (ES) 2022/576 nustatytų sąlygų nebuvimo,</w:t>
      </w:r>
      <w:r w:rsidRPr="009D0E61">
        <w:rPr>
          <w:sz w:val="24"/>
          <w:szCs w:val="24"/>
        </w:rPr>
        <w:t xml:space="preserve"> </w:t>
      </w:r>
      <w:r w:rsidRPr="009D0E61">
        <w:rPr>
          <w:b/>
          <w:sz w:val="24"/>
          <w:szCs w:val="24"/>
        </w:rPr>
        <w:t xml:space="preserve">užpildyta pagal konkurso sąlygų aprašo </w:t>
      </w:r>
      <w:r w:rsidR="006B596A">
        <w:rPr>
          <w:b/>
          <w:sz w:val="24"/>
          <w:szCs w:val="24"/>
        </w:rPr>
        <w:t>5</w:t>
      </w:r>
      <w:r w:rsidRPr="009D0E61">
        <w:rPr>
          <w:b/>
          <w:bCs/>
          <w:sz w:val="24"/>
          <w:szCs w:val="24"/>
        </w:rPr>
        <w:t xml:space="preserve"> </w:t>
      </w:r>
      <w:r w:rsidRPr="009D0E61">
        <w:rPr>
          <w:b/>
          <w:sz w:val="24"/>
          <w:szCs w:val="24"/>
        </w:rPr>
        <w:t xml:space="preserve">priede pateiktą </w:t>
      </w:r>
      <w:r w:rsidRPr="009D0E61">
        <w:rPr>
          <w:b/>
          <w:color w:val="000000"/>
          <w:sz w:val="24"/>
          <w:szCs w:val="24"/>
        </w:rPr>
        <w:t xml:space="preserve">formą. </w:t>
      </w:r>
      <w:bookmarkEnd w:id="19"/>
    </w:p>
    <w:p w14:paraId="29078421" w14:textId="77777777" w:rsidR="00A55274" w:rsidRPr="00A55274" w:rsidRDefault="00EE6795" w:rsidP="00A55274">
      <w:pPr>
        <w:widowControl w:val="0"/>
        <w:numPr>
          <w:ilvl w:val="1"/>
          <w:numId w:val="17"/>
        </w:numPr>
        <w:tabs>
          <w:tab w:val="left" w:pos="1080"/>
          <w:tab w:val="left" w:pos="1134"/>
          <w:tab w:val="left" w:pos="1276"/>
          <w:tab w:val="left" w:pos="1418"/>
        </w:tabs>
        <w:ind w:firstLine="709"/>
        <w:jc w:val="both"/>
        <w:rPr>
          <w:rFonts w:eastAsia="Calibri"/>
          <w:b/>
        </w:rPr>
      </w:pPr>
      <w:bookmarkStart w:id="20" w:name="_Hlk160001510"/>
      <w:bookmarkStart w:id="21" w:name="_Hlk128677552"/>
      <w:r w:rsidRPr="001573C3">
        <w:rPr>
          <w:b/>
          <w:u w:val="single"/>
        </w:rPr>
        <w:t>užpildyta techninė specifikacija</w:t>
      </w:r>
      <w:r w:rsidR="002115FC" w:rsidRPr="001573C3">
        <w:rPr>
          <w:b/>
        </w:rPr>
        <w:t xml:space="preserve"> atitinkamai pirkimo daliai, kuriai teikiamas pasiūlymas</w:t>
      </w:r>
      <w:r w:rsidRPr="001573C3">
        <w:rPr>
          <w:b/>
        </w:rPr>
        <w:t>, pagal konkurso sąlygų aprašo 2 priedą;</w:t>
      </w:r>
    </w:p>
    <w:p w14:paraId="1CBC24B7" w14:textId="5A235EDB" w:rsidR="007C1009" w:rsidRPr="006E34F6" w:rsidRDefault="00970270" w:rsidP="00A55274">
      <w:pPr>
        <w:widowControl w:val="0"/>
        <w:numPr>
          <w:ilvl w:val="1"/>
          <w:numId w:val="17"/>
        </w:numPr>
        <w:tabs>
          <w:tab w:val="left" w:pos="1080"/>
          <w:tab w:val="left" w:pos="1134"/>
          <w:tab w:val="left" w:pos="1276"/>
          <w:tab w:val="left" w:pos="1418"/>
        </w:tabs>
        <w:ind w:firstLine="709"/>
        <w:jc w:val="both"/>
        <w:rPr>
          <w:rFonts w:eastAsia="Calibri"/>
          <w:b/>
        </w:rPr>
      </w:pPr>
      <w:r w:rsidRPr="00A55274">
        <w:rPr>
          <w:b/>
          <w:bCs/>
        </w:rPr>
        <w:t xml:space="preserve">Jeigu tiekėjo siūlomos prekės </w:t>
      </w:r>
      <w:r w:rsidRPr="00A55274">
        <w:rPr>
          <w:b/>
          <w:bCs/>
          <w:u w:val="single"/>
        </w:rPr>
        <w:t>yra pagamintos (sukurtos)</w:t>
      </w:r>
      <w:r w:rsidRPr="00A55274">
        <w:rPr>
          <w:b/>
          <w:bCs/>
        </w:rPr>
        <w:t>, įrodant siūlomos prekės atitiktį techninės specifikacijos</w:t>
      </w:r>
      <w:r w:rsidR="00FF7FC4" w:rsidRPr="00A55274">
        <w:rPr>
          <w:b/>
          <w:bCs/>
        </w:rPr>
        <w:t xml:space="preserve"> (atitinkamai daliai, kuriai teikiamas pasiūlymas) </w:t>
      </w:r>
      <w:r w:rsidRPr="00A55274">
        <w:rPr>
          <w:b/>
          <w:bCs/>
        </w:rPr>
        <w:t xml:space="preserve"> </w:t>
      </w:r>
      <w:r w:rsidRPr="006E34F6">
        <w:rPr>
          <w:b/>
          <w:bCs/>
        </w:rPr>
        <w:t xml:space="preserve">reikalavimams, </w:t>
      </w:r>
      <w:r w:rsidR="00F85FE4" w:rsidRPr="006E34F6">
        <w:rPr>
          <w:b/>
          <w:bCs/>
        </w:rPr>
        <w:t>kartu su pasiūlymu turi būti</w:t>
      </w:r>
      <w:r w:rsidR="00F85FE4" w:rsidRPr="00A55274">
        <w:rPr>
          <w:b/>
          <w:bCs/>
        </w:rPr>
        <w:t xml:space="preserve"> </w:t>
      </w:r>
      <w:r w:rsidRPr="00A55274">
        <w:rPr>
          <w:b/>
          <w:bCs/>
        </w:rPr>
        <w:t xml:space="preserve">pateikiami prekės gamintojo dokumentai </w:t>
      </w:r>
      <w:bookmarkStart w:id="22" w:name="_Hlk132045879"/>
      <w:r w:rsidRPr="00F351A4">
        <w:t>(techninės specifikacijos, katalogų, bukletų kopijos, atitinkamą (-</w:t>
      </w:r>
      <w:proofErr w:type="spellStart"/>
      <w:r w:rsidRPr="00F351A4">
        <w:t>us</w:t>
      </w:r>
      <w:proofErr w:type="spellEnd"/>
      <w:r w:rsidRPr="00F351A4">
        <w:t>) techninės specifikacijos reikalavimą (-</w:t>
      </w:r>
      <w:proofErr w:type="spellStart"/>
      <w:r w:rsidRPr="00F351A4">
        <w:t>us</w:t>
      </w:r>
      <w:proofErr w:type="spellEnd"/>
      <w:r w:rsidRPr="00F351A4">
        <w:t>) patvirtinanti (-</w:t>
      </w:r>
      <w:proofErr w:type="spellStart"/>
      <w:r w:rsidRPr="00F351A4">
        <w:t>čios</w:t>
      </w:r>
      <w:proofErr w:type="spellEnd"/>
      <w:r w:rsidRPr="00F351A4">
        <w:t>) momentinė (-ės) ekrano kopija (-</w:t>
      </w:r>
      <w:proofErr w:type="spellStart"/>
      <w:r w:rsidRPr="00F351A4">
        <w:t>os</w:t>
      </w:r>
      <w:proofErr w:type="spellEnd"/>
      <w:r w:rsidRPr="00F351A4">
        <w:t>) (</w:t>
      </w:r>
      <w:proofErr w:type="spellStart"/>
      <w:r w:rsidRPr="00F351A4">
        <w:t>print</w:t>
      </w:r>
      <w:proofErr w:type="spellEnd"/>
      <w:r w:rsidRPr="00F351A4">
        <w:t xml:space="preserve"> </w:t>
      </w:r>
      <w:proofErr w:type="spellStart"/>
      <w:r w:rsidRPr="00F351A4">
        <w:t>screen</w:t>
      </w:r>
      <w:proofErr w:type="spellEnd"/>
      <w:r w:rsidRPr="00F351A4">
        <w:t>) (tokiu atveju momentinėje ekrano kopijoje (</w:t>
      </w:r>
      <w:proofErr w:type="spellStart"/>
      <w:r w:rsidRPr="00F351A4">
        <w:t>print</w:t>
      </w:r>
      <w:proofErr w:type="spellEnd"/>
      <w:r w:rsidRPr="00F351A4">
        <w:t xml:space="preserve"> </w:t>
      </w:r>
      <w:proofErr w:type="spellStart"/>
      <w:r w:rsidRPr="00F351A4">
        <w:t>screen</w:t>
      </w:r>
      <w:proofErr w:type="spellEnd"/>
      <w:r w:rsidRPr="00F351A4">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bookmarkEnd w:id="22"/>
      <w:r w:rsidRPr="00A55274">
        <w:rPr>
          <w:b/>
          <w:bCs/>
        </w:rPr>
        <w:t xml:space="preserve"> </w:t>
      </w:r>
      <w:r w:rsidR="00F351A4" w:rsidRPr="00A55274">
        <w:rPr>
          <w:rFonts w:eastAsia="Calibri"/>
          <w:bCs/>
          <w:lang w:eastAsia="lt-LT"/>
        </w:rPr>
        <w:t xml:space="preserve">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w:t>
      </w:r>
      <w:r w:rsidR="00F6560F" w:rsidRPr="00A55274">
        <w:rPr>
          <w:rFonts w:eastAsia="Calibri"/>
          <w:bCs/>
          <w:lang w:eastAsia="lt-LT"/>
        </w:rPr>
        <w:t xml:space="preserve">ar kiti lygiaverčiai dokumentai suteikiantys teisę </w:t>
      </w:r>
      <w:r w:rsidR="00F351A4" w:rsidRPr="00A55274">
        <w:rPr>
          <w:rFonts w:eastAsia="Calibri"/>
          <w:bCs/>
          <w:lang w:eastAsia="lt-LT"/>
        </w:rPr>
        <w:t xml:space="preserve">rengti/tvirtinti techninę prekių dokumentaciją). </w:t>
      </w:r>
      <w:r w:rsidR="00603E0A" w:rsidRPr="006E34F6">
        <w:rPr>
          <w:rFonts w:eastAsia="Calibri"/>
          <w:bCs/>
        </w:rPr>
        <w:t>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3D0F1683" w14:textId="4C2087A9" w:rsidR="00970270" w:rsidRPr="007C1009" w:rsidRDefault="00F6560F" w:rsidP="00F6560F">
      <w:pPr>
        <w:widowControl w:val="0"/>
        <w:tabs>
          <w:tab w:val="left" w:pos="709"/>
          <w:tab w:val="left" w:pos="1080"/>
          <w:tab w:val="left" w:pos="1134"/>
          <w:tab w:val="left" w:pos="1276"/>
          <w:tab w:val="left" w:pos="1418"/>
        </w:tabs>
        <w:jc w:val="both"/>
        <w:rPr>
          <w:b/>
          <w:bCs/>
        </w:rPr>
      </w:pPr>
      <w:r>
        <w:rPr>
          <w:b/>
          <w:bCs/>
        </w:rPr>
        <w:tab/>
      </w:r>
      <w:r w:rsidR="00970270" w:rsidRPr="007C1009">
        <w:rPr>
          <w:b/>
          <w:bCs/>
        </w:rPr>
        <w:t xml:space="preserve">Jeigu tiekėjo siūlomos prekės </w:t>
      </w:r>
      <w:r w:rsidR="00970270" w:rsidRPr="007C1009">
        <w:rPr>
          <w:b/>
          <w:bCs/>
          <w:u w:val="single"/>
        </w:rPr>
        <w:t>nėra pagamintos (sukurtos)</w:t>
      </w:r>
      <w:r w:rsidR="00970270" w:rsidRPr="007C1009">
        <w:rPr>
          <w:b/>
          <w:bCs/>
        </w:rPr>
        <w:t xml:space="preserve"> ir tiekėjas </w:t>
      </w:r>
      <w:r w:rsidR="00970270" w:rsidRPr="007C1009">
        <w:rPr>
          <w:b/>
          <w:bCs/>
          <w:u w:val="single"/>
        </w:rPr>
        <w:t>pats bus siūlomų prekių gamintojas</w:t>
      </w:r>
      <w:r w:rsidR="00970270" w:rsidRPr="007C1009">
        <w:rPr>
          <w:b/>
          <w:bCs/>
        </w:rPr>
        <w:t xml:space="preserve">, šiame punkte nurodytų atitiktį reikalavimams patvirtinančių dokumentų pateikti nereikalaujama. </w:t>
      </w:r>
      <w:bookmarkStart w:id="23" w:name="_Hlk166850296"/>
      <w:r w:rsidR="00970270" w:rsidRPr="007C1009">
        <w:rPr>
          <w:b/>
          <w:bCs/>
        </w:rPr>
        <w:t>Tiekėjas techninėje specifikacijoje nurodo, kad yra siūlomų prekių gamintojas.</w:t>
      </w:r>
    </w:p>
    <w:bookmarkEnd w:id="23"/>
    <w:p w14:paraId="78CE6D4B" w14:textId="6E9E56B0" w:rsidR="009D41C3" w:rsidRPr="001573C3" w:rsidRDefault="00970270" w:rsidP="00FA7417">
      <w:pPr>
        <w:widowControl w:val="0"/>
        <w:tabs>
          <w:tab w:val="left" w:pos="709"/>
          <w:tab w:val="left" w:pos="1134"/>
          <w:tab w:val="left" w:pos="1260"/>
          <w:tab w:val="left" w:pos="1418"/>
        </w:tabs>
        <w:jc w:val="both"/>
        <w:rPr>
          <w:rFonts w:eastAsia="Calibri"/>
          <w:b/>
        </w:rPr>
      </w:pPr>
      <w:r w:rsidRPr="001573C3">
        <w:rPr>
          <w:b/>
          <w:bCs/>
        </w:rPr>
        <w:tab/>
        <w:t xml:space="preserve">Jeigu tiekėjo siūlomos prekės </w:t>
      </w:r>
      <w:r w:rsidRPr="001573C3">
        <w:rPr>
          <w:b/>
          <w:bCs/>
          <w:u w:val="single"/>
        </w:rPr>
        <w:t>nėra pagamintos (sukurtos) ir tiekėjas pats jų negamins</w:t>
      </w:r>
      <w:r w:rsidRPr="001573C3">
        <w:rPr>
          <w:b/>
          <w:bCs/>
        </w:rPr>
        <w:t xml:space="preserve">, jis turi pateikti siūlomų prekių gamintojo (-ų) raštiškus patvirtinimus dėl prekių atitikties reikalavimams (atitikties </w:t>
      </w:r>
      <w:r w:rsidRPr="006E34F6">
        <w:rPr>
          <w:b/>
          <w:bCs/>
        </w:rPr>
        <w:t xml:space="preserve">deklaracijas </w:t>
      </w:r>
      <w:r w:rsidR="004B17CD" w:rsidRPr="006E34F6">
        <w:rPr>
          <w:b/>
          <w:bCs/>
        </w:rPr>
        <w:t>ar kitus lygiaverčius dokumentus</w:t>
      </w:r>
      <w:r w:rsidRPr="006E34F6">
        <w:rPr>
          <w:b/>
          <w:bCs/>
        </w:rPr>
        <w:t>).</w:t>
      </w:r>
    </w:p>
    <w:bookmarkEnd w:id="20"/>
    <w:p w14:paraId="1BB70B4D" w14:textId="26F67641" w:rsidR="00EE6795" w:rsidRPr="00277FD7" w:rsidRDefault="007B2757" w:rsidP="00FA7417">
      <w:pPr>
        <w:tabs>
          <w:tab w:val="left" w:pos="709"/>
        </w:tabs>
        <w:ind w:firstLine="709"/>
        <w:jc w:val="both"/>
        <w:rPr>
          <w:bCs/>
          <w:i/>
        </w:rPr>
      </w:pPr>
      <w:r w:rsidRPr="001573C3">
        <w:rPr>
          <w:i/>
          <w:iCs/>
        </w:rPr>
        <w:lastRenderedPageBreak/>
        <w:t xml:space="preserve">Tiekėjui kartu su pasiūlymu nepateikus konkurso sąlygų aprašo </w:t>
      </w:r>
      <w:r w:rsidR="001573C3" w:rsidRPr="001573C3">
        <w:rPr>
          <w:i/>
          <w:iCs/>
        </w:rPr>
        <w:t>3</w:t>
      </w:r>
      <w:r w:rsidR="009122D8">
        <w:rPr>
          <w:i/>
          <w:iCs/>
        </w:rPr>
        <w:t>4</w:t>
      </w:r>
      <w:r w:rsidRPr="001573C3">
        <w:rPr>
          <w:i/>
          <w:iCs/>
        </w:rPr>
        <w:t xml:space="preserve">.4 p. ir </w:t>
      </w:r>
      <w:r w:rsidR="001573C3" w:rsidRPr="001573C3">
        <w:rPr>
          <w:i/>
          <w:iCs/>
        </w:rPr>
        <w:t>3</w:t>
      </w:r>
      <w:r w:rsidR="009122D8">
        <w:rPr>
          <w:i/>
          <w:iCs/>
        </w:rPr>
        <w:t>4</w:t>
      </w:r>
      <w:r w:rsidRPr="001573C3">
        <w:rPr>
          <w:i/>
          <w:iCs/>
        </w:rPr>
        <w:t xml:space="preserve">.5 p. nurodytos informacijos, jo pasiūlymas bus atmestas. Tiekėjui kartu su pasiūlymu pateikus konkurso sąlygų aprašo </w:t>
      </w:r>
      <w:r w:rsidR="001573C3" w:rsidRPr="001573C3">
        <w:rPr>
          <w:i/>
          <w:iCs/>
        </w:rPr>
        <w:t>3</w:t>
      </w:r>
      <w:r w:rsidR="009122D8">
        <w:rPr>
          <w:i/>
          <w:iCs/>
        </w:rPr>
        <w:t>4</w:t>
      </w:r>
      <w:r w:rsidRPr="001573C3">
        <w:rPr>
          <w:i/>
          <w:iCs/>
        </w:rPr>
        <w:t xml:space="preserve">.4 p. nurodytą informaciją, tačiau nepateikus konkurso sąlygų aprašo </w:t>
      </w:r>
      <w:r w:rsidR="001573C3" w:rsidRPr="001573C3">
        <w:rPr>
          <w:i/>
          <w:iCs/>
        </w:rPr>
        <w:t>3</w:t>
      </w:r>
      <w:r w:rsidR="009122D8">
        <w:rPr>
          <w:i/>
          <w:iCs/>
        </w:rPr>
        <w:t>4</w:t>
      </w:r>
      <w:r w:rsidRPr="001573C3">
        <w:rPr>
          <w:i/>
          <w:iCs/>
        </w:rPr>
        <w:t xml:space="preserve">.5 p. nurodytos informacijos arba tiekėjui kartu su pasiūlymu pateikus konkurso sąlygų aprašo </w:t>
      </w:r>
      <w:r w:rsidR="001573C3" w:rsidRPr="001573C3">
        <w:rPr>
          <w:i/>
          <w:iCs/>
        </w:rPr>
        <w:t>3</w:t>
      </w:r>
      <w:r w:rsidR="009122D8">
        <w:rPr>
          <w:i/>
          <w:iCs/>
        </w:rPr>
        <w:t>4</w:t>
      </w:r>
      <w:r w:rsidRPr="001573C3">
        <w:rPr>
          <w:i/>
          <w:iCs/>
        </w:rPr>
        <w:t xml:space="preserve">.5 p. nurodytą informaciją, tačiau nepateikus konkurso sąlygų aprašo </w:t>
      </w:r>
      <w:r w:rsidR="001573C3" w:rsidRPr="001573C3">
        <w:rPr>
          <w:i/>
          <w:iCs/>
        </w:rPr>
        <w:t>3</w:t>
      </w:r>
      <w:r w:rsidR="009122D8">
        <w:rPr>
          <w:i/>
          <w:iCs/>
        </w:rPr>
        <w:t>4</w:t>
      </w:r>
      <w:r w:rsidRPr="001573C3">
        <w:rPr>
          <w:i/>
          <w:iCs/>
        </w:rPr>
        <w:t>.4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EE6795" w:rsidRPr="00A3139F">
        <w:rPr>
          <w:bCs/>
          <w:i/>
        </w:rPr>
        <w:t xml:space="preserve"> </w:t>
      </w:r>
      <w:bookmarkEnd w:id="21"/>
    </w:p>
    <w:p w14:paraId="6C0846E0" w14:textId="7475064B" w:rsidR="002074E9" w:rsidRDefault="002074E9" w:rsidP="006350B2">
      <w:pPr>
        <w:pStyle w:val="Sraopastraipa"/>
        <w:numPr>
          <w:ilvl w:val="1"/>
          <w:numId w:val="17"/>
        </w:numPr>
        <w:tabs>
          <w:tab w:val="left" w:pos="1276"/>
          <w:tab w:val="left" w:pos="1418"/>
        </w:tabs>
        <w:ind w:firstLine="709"/>
        <w:jc w:val="both"/>
        <w:rPr>
          <w:sz w:val="24"/>
          <w:szCs w:val="24"/>
        </w:rPr>
      </w:pPr>
      <w:r w:rsidRPr="002074E9">
        <w:rPr>
          <w:b/>
          <w:bCs/>
          <w:sz w:val="24"/>
          <w:szCs w:val="24"/>
        </w:rPr>
        <w:t>medienos tiekimo grandinės sertifikat</w:t>
      </w:r>
      <w:r w:rsidRPr="002074E9">
        <w:rPr>
          <w:b/>
          <w:bCs/>
          <w:sz w:val="24"/>
          <w:szCs w:val="24"/>
        </w:rPr>
        <w:t>as</w:t>
      </w:r>
      <w:r w:rsidRPr="002074E9">
        <w:rPr>
          <w:sz w:val="24"/>
          <w:szCs w:val="24"/>
        </w:rPr>
        <w:t xml:space="preserve"> (pvz. PEFC, FSC sertifikatą) ar kit</w:t>
      </w:r>
      <w:r>
        <w:rPr>
          <w:sz w:val="24"/>
          <w:szCs w:val="24"/>
        </w:rPr>
        <w:t>as</w:t>
      </w:r>
      <w:r w:rsidRPr="002074E9">
        <w:rPr>
          <w:sz w:val="24"/>
          <w:szCs w:val="24"/>
        </w:rPr>
        <w:t xml:space="preserve"> lygiavert</w:t>
      </w:r>
      <w:r>
        <w:rPr>
          <w:sz w:val="24"/>
          <w:szCs w:val="24"/>
        </w:rPr>
        <w:t>is</w:t>
      </w:r>
      <w:r w:rsidRPr="002074E9">
        <w:rPr>
          <w:sz w:val="24"/>
          <w:szCs w:val="24"/>
        </w:rPr>
        <w:t xml:space="preserve"> dokument</w:t>
      </w:r>
      <w:r>
        <w:rPr>
          <w:sz w:val="24"/>
          <w:szCs w:val="24"/>
        </w:rPr>
        <w:t>as</w:t>
      </w:r>
      <w:r w:rsidRPr="002074E9">
        <w:rPr>
          <w:sz w:val="24"/>
          <w:szCs w:val="24"/>
        </w:rPr>
        <w:t xml:space="preserve">, </w:t>
      </w:r>
      <w:r>
        <w:rPr>
          <w:sz w:val="24"/>
          <w:szCs w:val="24"/>
        </w:rPr>
        <w:t>patvirtinantis</w:t>
      </w:r>
      <w:r w:rsidRPr="002074E9">
        <w:rPr>
          <w:sz w:val="24"/>
          <w:szCs w:val="24"/>
        </w:rPr>
        <w:t>, kad gamyboje naudojama mediena yra iš atsakingai tvarkomų miškų ir ši medžiaga yra atsekama visuose gamybos ir prekybos procesuose nuo miško valdytojo iki galutinio produkto gamintojo</w:t>
      </w:r>
      <w:r>
        <w:rPr>
          <w:sz w:val="24"/>
          <w:szCs w:val="24"/>
        </w:rPr>
        <w:t xml:space="preserve"> (</w:t>
      </w:r>
      <w:r w:rsidRPr="00854F84">
        <w:rPr>
          <w:i/>
          <w:iCs/>
          <w:sz w:val="24"/>
          <w:szCs w:val="24"/>
        </w:rPr>
        <w:t>taikoma tik III pirkimo daliai</w:t>
      </w:r>
      <w:r w:rsidRPr="00E2211C">
        <w:rPr>
          <w:sz w:val="24"/>
          <w:szCs w:val="24"/>
        </w:rPr>
        <w:t>)</w:t>
      </w:r>
      <w:r>
        <w:rPr>
          <w:sz w:val="24"/>
          <w:szCs w:val="24"/>
        </w:rPr>
        <w:t>;</w:t>
      </w:r>
    </w:p>
    <w:p w14:paraId="487F6BE6" w14:textId="1507E013" w:rsidR="002074E9" w:rsidRDefault="001523B7" w:rsidP="001523B7">
      <w:pPr>
        <w:pStyle w:val="Sraopastraipa"/>
        <w:numPr>
          <w:ilvl w:val="1"/>
          <w:numId w:val="17"/>
        </w:numPr>
        <w:tabs>
          <w:tab w:val="left" w:pos="1276"/>
          <w:tab w:val="left" w:pos="1418"/>
        </w:tabs>
        <w:jc w:val="both"/>
        <w:rPr>
          <w:sz w:val="24"/>
          <w:szCs w:val="24"/>
        </w:rPr>
      </w:pPr>
      <w:r w:rsidRPr="001523B7">
        <w:rPr>
          <w:b/>
          <w:bCs/>
          <w:sz w:val="24"/>
          <w:szCs w:val="24"/>
        </w:rPr>
        <w:t>gamintojo ar tiekėjo raštiškas patvirtinimas, apie prek</w:t>
      </w:r>
      <w:r w:rsidRPr="001523B7">
        <w:rPr>
          <w:b/>
          <w:bCs/>
          <w:sz w:val="24"/>
          <w:szCs w:val="24"/>
        </w:rPr>
        <w:t>ėms</w:t>
      </w:r>
      <w:r w:rsidRPr="001523B7">
        <w:rPr>
          <w:b/>
          <w:bCs/>
          <w:sz w:val="24"/>
          <w:szCs w:val="24"/>
        </w:rPr>
        <w:t xml:space="preserve"> suteikiam</w:t>
      </w:r>
      <w:r w:rsidRPr="001523B7">
        <w:rPr>
          <w:b/>
          <w:bCs/>
          <w:sz w:val="24"/>
          <w:szCs w:val="24"/>
        </w:rPr>
        <w:t xml:space="preserve">as </w:t>
      </w:r>
      <w:r w:rsidRPr="001523B7">
        <w:rPr>
          <w:b/>
          <w:bCs/>
          <w:sz w:val="24"/>
          <w:szCs w:val="24"/>
        </w:rPr>
        <w:t>garantij</w:t>
      </w:r>
      <w:r w:rsidRPr="001523B7">
        <w:rPr>
          <w:b/>
          <w:bCs/>
          <w:sz w:val="24"/>
          <w:szCs w:val="24"/>
        </w:rPr>
        <w:t>as</w:t>
      </w:r>
      <w:r>
        <w:rPr>
          <w:sz w:val="24"/>
          <w:szCs w:val="24"/>
        </w:rPr>
        <w:t xml:space="preserve"> (</w:t>
      </w:r>
      <w:r w:rsidRPr="00854F84">
        <w:rPr>
          <w:i/>
          <w:iCs/>
          <w:sz w:val="24"/>
          <w:szCs w:val="24"/>
        </w:rPr>
        <w:t>taikoma I-IV pirkimo dalims</w:t>
      </w:r>
      <w:r>
        <w:rPr>
          <w:sz w:val="24"/>
          <w:szCs w:val="24"/>
        </w:rPr>
        <w:t>);</w:t>
      </w:r>
    </w:p>
    <w:p w14:paraId="7DADC289" w14:textId="7D060C06" w:rsidR="006350B2" w:rsidRPr="006350B2" w:rsidRDefault="006350B2" w:rsidP="006350B2">
      <w:pPr>
        <w:pStyle w:val="Sraopastraipa"/>
        <w:numPr>
          <w:ilvl w:val="1"/>
          <w:numId w:val="17"/>
        </w:numPr>
        <w:tabs>
          <w:tab w:val="left" w:pos="1276"/>
          <w:tab w:val="left" w:pos="1418"/>
        </w:tabs>
        <w:ind w:firstLine="709"/>
        <w:jc w:val="both"/>
        <w:rPr>
          <w:sz w:val="24"/>
          <w:szCs w:val="24"/>
        </w:rPr>
      </w:pPr>
      <w:r w:rsidRPr="006350B2">
        <w:rPr>
          <w:sz w:val="24"/>
          <w:szCs w:val="24"/>
        </w:rPr>
        <w:t xml:space="preserve">įgaliojimas </w:t>
      </w:r>
      <w:r w:rsidR="006A01A9">
        <w:rPr>
          <w:sz w:val="24"/>
          <w:szCs w:val="24"/>
        </w:rPr>
        <w:t xml:space="preserve">ar kitas lygiavertis dokumentas, suteikiantis teisę </w:t>
      </w:r>
      <w:r w:rsidRPr="006350B2">
        <w:rPr>
          <w:sz w:val="24"/>
          <w:szCs w:val="24"/>
        </w:rPr>
        <w:t xml:space="preserve">pasirašyti dvišalius (pvz. sudarytus su ūkio subjektais, kurių pajėgumais remiamasi), daugiašalius (pvz. jungtinės veiklos sutartis) dokumentus (jeigu juos pasirašo ne tiekėjo vadovas); </w:t>
      </w:r>
    </w:p>
    <w:p w14:paraId="1F81C38A" w14:textId="4FD01B22" w:rsidR="00130CC7" w:rsidRDefault="00AD58EC" w:rsidP="00FA7417">
      <w:pPr>
        <w:pStyle w:val="Sraopastraipa"/>
        <w:numPr>
          <w:ilvl w:val="1"/>
          <w:numId w:val="17"/>
        </w:numPr>
        <w:tabs>
          <w:tab w:val="left" w:pos="1276"/>
          <w:tab w:val="left" w:pos="1418"/>
        </w:tabs>
        <w:ind w:firstLine="709"/>
        <w:jc w:val="both"/>
        <w:rPr>
          <w:sz w:val="24"/>
          <w:szCs w:val="24"/>
        </w:rPr>
      </w:pPr>
      <w:r w:rsidRPr="00AD58EC">
        <w:rPr>
          <w:sz w:val="24"/>
          <w:szCs w:val="24"/>
        </w:rPr>
        <w:t>Perkančiosios organizacijos prašymu tiekėjo pateikti įrodymai dėl tiekėjo pasiūlyme nurodytos informacijos konfidencialumo (jei Perkančioji organizacija prašė);</w:t>
      </w:r>
    </w:p>
    <w:p w14:paraId="362F7926" w14:textId="77777777" w:rsidR="002074E9" w:rsidRDefault="00925479" w:rsidP="002074E9">
      <w:pPr>
        <w:pStyle w:val="Sraopastraipa"/>
        <w:numPr>
          <w:ilvl w:val="1"/>
          <w:numId w:val="17"/>
        </w:numPr>
        <w:tabs>
          <w:tab w:val="left" w:pos="1276"/>
          <w:tab w:val="left" w:pos="1418"/>
        </w:tabs>
        <w:ind w:firstLine="709"/>
        <w:jc w:val="both"/>
        <w:rPr>
          <w:sz w:val="24"/>
          <w:szCs w:val="24"/>
        </w:rPr>
      </w:pPr>
      <w:r w:rsidRPr="00130CC7">
        <w:rPr>
          <w:sz w:val="24"/>
          <w:szCs w:val="24"/>
        </w:rPr>
        <w:t>Jungtinės veiklos sutartis (jei pasiūlymą teikia tiekėjų grupė);</w:t>
      </w:r>
    </w:p>
    <w:p w14:paraId="39158CBC" w14:textId="465140CB" w:rsidR="00925479" w:rsidRPr="002074E9" w:rsidRDefault="004970AF" w:rsidP="002074E9">
      <w:pPr>
        <w:pStyle w:val="Sraopastraipa"/>
        <w:numPr>
          <w:ilvl w:val="1"/>
          <w:numId w:val="17"/>
        </w:numPr>
        <w:tabs>
          <w:tab w:val="left" w:pos="1276"/>
          <w:tab w:val="left" w:pos="1418"/>
        </w:tabs>
        <w:ind w:firstLine="709"/>
        <w:jc w:val="both"/>
        <w:rPr>
          <w:sz w:val="24"/>
          <w:szCs w:val="24"/>
        </w:rPr>
      </w:pPr>
      <w:r w:rsidRPr="002074E9">
        <w:rPr>
          <w:sz w:val="24"/>
          <w:szCs w:val="24"/>
        </w:rPr>
        <w:t xml:space="preserve">Tiekėjo atsakymai dėl pasiūlymo </w:t>
      </w:r>
      <w:r w:rsidR="00FC2BA3" w:rsidRPr="002074E9">
        <w:rPr>
          <w:sz w:val="24"/>
          <w:szCs w:val="24"/>
        </w:rPr>
        <w:t xml:space="preserve">patikslinimo, </w:t>
      </w:r>
      <w:r w:rsidRPr="002074E9">
        <w:rPr>
          <w:sz w:val="24"/>
          <w:szCs w:val="24"/>
        </w:rPr>
        <w:t>paaiškinimo, pašalinimo pagrindų nebuvimo duomenų patikslinimo (jei bus)</w:t>
      </w:r>
      <w:r w:rsidR="00AD58EC" w:rsidRPr="002074E9">
        <w:rPr>
          <w:sz w:val="24"/>
          <w:szCs w:val="24"/>
        </w:rPr>
        <w:t>.</w:t>
      </w:r>
    </w:p>
    <w:p w14:paraId="0AC4E18A" w14:textId="5DF334CC" w:rsidR="00925479" w:rsidRPr="00031EB2" w:rsidRDefault="00925479" w:rsidP="00FA7417">
      <w:pPr>
        <w:widowControl w:val="0"/>
        <w:numPr>
          <w:ilvl w:val="0"/>
          <w:numId w:val="17"/>
        </w:numPr>
        <w:tabs>
          <w:tab w:val="left" w:pos="1134"/>
        </w:tabs>
        <w:ind w:left="0" w:firstLine="709"/>
        <w:jc w:val="both"/>
      </w:pPr>
      <w:r w:rsidRPr="00031EB2">
        <w:t>Tiekėjas gali pateikti tik vieną pasiūlymą</w:t>
      </w:r>
      <w:r w:rsidR="00B020D4">
        <w:t xml:space="preserve"> tai pačiai pirkimo daliai</w:t>
      </w:r>
      <w:r w:rsidRPr="00031EB2">
        <w:t xml:space="preserve"> – individualiai arba kaip tiekėjų grupės narys. Jei tiekėjas </w:t>
      </w:r>
      <w:r w:rsidR="00B020D4">
        <w:t xml:space="preserve">tai pačiai pirkimo daliai </w:t>
      </w:r>
      <w:r w:rsidRPr="00031EB2">
        <w:t>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p>
    <w:p w14:paraId="3E0D2B6C" w14:textId="77777777" w:rsidR="00B739D3" w:rsidRPr="00031EB2" w:rsidRDefault="00B739D3" w:rsidP="00FA7417">
      <w:pPr>
        <w:widowControl w:val="0"/>
        <w:numPr>
          <w:ilvl w:val="0"/>
          <w:numId w:val="17"/>
        </w:numPr>
        <w:tabs>
          <w:tab w:val="left" w:pos="1080"/>
          <w:tab w:val="left" w:pos="1134"/>
        </w:tabs>
        <w:ind w:firstLine="709"/>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031EB2">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CF3528C" w:rsidR="00B739D3" w:rsidRPr="00031EB2" w:rsidRDefault="00B739D3" w:rsidP="00C47C97">
      <w:pPr>
        <w:pStyle w:val="Sraopastraipa"/>
        <w:numPr>
          <w:ilvl w:val="0"/>
          <w:numId w:val="17"/>
        </w:numPr>
        <w:tabs>
          <w:tab w:val="left" w:pos="993"/>
          <w:tab w:val="left" w:pos="1134"/>
        </w:tabs>
        <w:ind w:firstLine="709"/>
        <w:jc w:val="both"/>
        <w:rPr>
          <w:sz w:val="24"/>
          <w:szCs w:val="24"/>
          <w:lang w:eastAsia="en-US"/>
        </w:rPr>
      </w:pPr>
      <w:r w:rsidRPr="00031EB2">
        <w:rPr>
          <w:sz w:val="24"/>
          <w:szCs w:val="24"/>
        </w:rPr>
        <w:t>Pasiūlymas galioja jame tiekėjo nurodytą laiką</w:t>
      </w:r>
      <w:r w:rsidRPr="00DE61A9">
        <w:rPr>
          <w:sz w:val="24"/>
          <w:szCs w:val="24"/>
        </w:rPr>
        <w:t xml:space="preserve">. </w:t>
      </w:r>
      <w:r w:rsidR="00DE61A9" w:rsidRPr="00DE61A9">
        <w:rPr>
          <w:sz w:val="24"/>
          <w:szCs w:val="24"/>
        </w:rPr>
        <w:t>Pasiūlymas turi galioti</w:t>
      </w:r>
      <w:r w:rsidR="004E5DB7">
        <w:rPr>
          <w:sz w:val="24"/>
          <w:szCs w:val="24"/>
        </w:rPr>
        <w:t xml:space="preserve"> </w:t>
      </w:r>
      <w:r w:rsidR="004E5DB7" w:rsidRPr="004E5DB7">
        <w:rPr>
          <w:sz w:val="24"/>
          <w:szCs w:val="24"/>
        </w:rPr>
        <w:t>ne</w:t>
      </w:r>
      <w:r w:rsidR="004E5DB7">
        <w:rPr>
          <w:sz w:val="24"/>
          <w:szCs w:val="24"/>
        </w:rPr>
        <w:t xml:space="preserve"> </w:t>
      </w:r>
      <w:r w:rsidR="004E5DB7" w:rsidRPr="004E5DB7">
        <w:rPr>
          <w:sz w:val="24"/>
          <w:szCs w:val="24"/>
        </w:rPr>
        <w:t xml:space="preserve">trumpiau kaip </w:t>
      </w:r>
      <w:r w:rsidR="00DE61A9" w:rsidRPr="00DE61A9">
        <w:rPr>
          <w:sz w:val="24"/>
          <w:szCs w:val="24"/>
        </w:rPr>
        <w:t xml:space="preserve"> </w:t>
      </w:r>
      <w:r w:rsidR="00DE61A9" w:rsidRPr="00DE61A9">
        <w:rPr>
          <w:b/>
          <w:sz w:val="24"/>
          <w:szCs w:val="24"/>
        </w:rPr>
        <w:t>3 mėnesius nuo pasiūlymų pateikimo termino paskutinės dienos</w:t>
      </w:r>
      <w:r w:rsidR="00DE61A9" w:rsidRPr="00DE61A9">
        <w:rPr>
          <w:bCs/>
          <w:sz w:val="24"/>
          <w:szCs w:val="24"/>
        </w:rPr>
        <w:t>.</w:t>
      </w:r>
      <w:r w:rsidRPr="00DE61A9">
        <w:rPr>
          <w:bCs/>
          <w:sz w:val="24"/>
          <w:szCs w:val="24"/>
        </w:rPr>
        <w:t xml:space="preserve"> Jeigu </w:t>
      </w:r>
      <w:r w:rsidRPr="00DE61A9">
        <w:rPr>
          <w:sz w:val="24"/>
          <w:szCs w:val="24"/>
        </w:rPr>
        <w:t>pasiūlyme nenurodytas</w:t>
      </w:r>
      <w:r w:rsidRPr="00031EB2">
        <w:rPr>
          <w:sz w:val="24"/>
          <w:szCs w:val="24"/>
        </w:rPr>
        <w:t xml:space="preserve"> jo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49277CA9" w14:textId="1FB1159D" w:rsidR="00B45AD1" w:rsidRPr="00031EB2" w:rsidRDefault="00B739D3" w:rsidP="00FA7417">
      <w:pPr>
        <w:widowControl w:val="0"/>
        <w:numPr>
          <w:ilvl w:val="0"/>
          <w:numId w:val="17"/>
        </w:numPr>
        <w:tabs>
          <w:tab w:val="left" w:pos="1134"/>
        </w:tabs>
        <w:ind w:firstLine="709"/>
        <w:jc w:val="both"/>
      </w:pPr>
      <w:r w:rsidRPr="00031EB2">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2CF84A7B" w14:textId="77777777" w:rsidR="005E0319" w:rsidRDefault="005E0319" w:rsidP="00B45AD1">
      <w:pPr>
        <w:widowControl w:val="0"/>
        <w:tabs>
          <w:tab w:val="left" w:pos="567"/>
          <w:tab w:val="left" w:pos="1134"/>
          <w:tab w:val="left" w:pos="1276"/>
        </w:tabs>
        <w:ind w:firstLine="851"/>
        <w:contextualSpacing/>
        <w:jc w:val="center"/>
        <w:rPr>
          <w:b/>
        </w:rPr>
      </w:pPr>
    </w:p>
    <w:p w14:paraId="6B5B0406" w14:textId="77777777" w:rsidR="005E0319" w:rsidRDefault="005E0319" w:rsidP="00B45AD1">
      <w:pPr>
        <w:widowControl w:val="0"/>
        <w:tabs>
          <w:tab w:val="left" w:pos="567"/>
          <w:tab w:val="left" w:pos="1134"/>
          <w:tab w:val="left" w:pos="1276"/>
        </w:tabs>
        <w:ind w:firstLine="851"/>
        <w:contextualSpacing/>
        <w:jc w:val="center"/>
        <w:rPr>
          <w:b/>
        </w:rPr>
      </w:pPr>
    </w:p>
    <w:p w14:paraId="7793B4E6" w14:textId="77777777" w:rsidR="005E0319" w:rsidRDefault="005E0319" w:rsidP="00B45AD1">
      <w:pPr>
        <w:widowControl w:val="0"/>
        <w:tabs>
          <w:tab w:val="left" w:pos="567"/>
          <w:tab w:val="left" w:pos="1134"/>
          <w:tab w:val="left" w:pos="1276"/>
        </w:tabs>
        <w:ind w:firstLine="851"/>
        <w:contextualSpacing/>
        <w:jc w:val="center"/>
        <w:rPr>
          <w:b/>
        </w:rPr>
      </w:pPr>
    </w:p>
    <w:p w14:paraId="3F4AEC28" w14:textId="1DB6597C"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lastRenderedPageBreak/>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669CE164" w:rsidR="00B45AD1"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FA7417">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FA7417">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30" w:history="1">
        <w:r w:rsidRPr="00031EB2">
          <w:rPr>
            <w:rStyle w:val="Hipersaitas"/>
            <w:sz w:val="24"/>
            <w:szCs w:val="24"/>
          </w:rPr>
          <w:t>interneto svetainėje</w:t>
        </w:r>
      </w:hyperlink>
      <w:r w:rsidRPr="00031EB2">
        <w:rPr>
          <w:color w:val="000000"/>
          <w:sz w:val="24"/>
          <w:szCs w:val="24"/>
        </w:rPr>
        <w:t>.</w:t>
      </w:r>
    </w:p>
    <w:p w14:paraId="4E9AC87D" w14:textId="1BF50C40" w:rsidR="00665A97" w:rsidRPr="00881D34" w:rsidRDefault="00DD6C12" w:rsidP="00FA7417">
      <w:pPr>
        <w:widowControl w:val="0"/>
        <w:numPr>
          <w:ilvl w:val="1"/>
          <w:numId w:val="17"/>
        </w:numPr>
        <w:tabs>
          <w:tab w:val="left" w:pos="1134"/>
          <w:tab w:val="left" w:pos="1276"/>
          <w:tab w:val="left" w:pos="1418"/>
          <w:tab w:val="left" w:pos="1701"/>
        </w:tabs>
        <w:ind w:firstLine="709"/>
        <w:contextualSpacing/>
        <w:jc w:val="both"/>
        <w:rPr>
          <w:lang w:eastAsia="lt-LT"/>
        </w:rPr>
      </w:pPr>
      <w:bookmarkStart w:id="24" w:name="_Hlk114817701"/>
      <w:r w:rsidRPr="00DD6C12">
        <w:rPr>
          <w:b/>
          <w:lang w:eastAsia="lt-LT"/>
        </w:rPr>
        <w:t xml:space="preserve">iki susipažinimo su pasiūlymais pradžios </w:t>
      </w:r>
      <w:r w:rsidR="00665A97" w:rsidRPr="00881D34">
        <w:rPr>
          <w:b/>
          <w:lang w:eastAsia="lt-LT"/>
        </w:rPr>
        <w:t>CVP IS susirašinėjimo priemonėmis</w:t>
      </w:r>
      <w:r w:rsidR="00665A97" w:rsidRPr="00881D34">
        <w:rPr>
          <w:lang w:eastAsia="lt-LT"/>
        </w:rPr>
        <w:t xml:space="preserve"> pateikti slaptažodį, su kuriuo </w:t>
      </w:r>
      <w:r w:rsidR="00C12223">
        <w:rPr>
          <w:lang w:eastAsia="lt-LT"/>
        </w:rPr>
        <w:t>P</w:t>
      </w:r>
      <w:r w:rsidR="00665A97" w:rsidRPr="00881D34">
        <w:rPr>
          <w:lang w:eastAsia="lt-LT"/>
        </w:rPr>
        <w:t xml:space="preserve">erkančioji organizacija galės iššifruoti pateiktą pasiūlymą. Iškilus CVP IS techninėms problemoms, kai tiekėjas neturi galimybės pateikti slaptažodžio per CVP IS susirašinėjimo priemonę, tiekėjas turi teisę </w:t>
      </w:r>
      <w:r w:rsidR="00665A97" w:rsidRPr="00324BA1">
        <w:rPr>
          <w:rFonts w:eastAsia="Calibri"/>
          <w:color w:val="000000"/>
          <w:lang w:eastAsia="lt-LT"/>
        </w:rPr>
        <w:t xml:space="preserve">tiekėjas turi teisę slaptažodį pateikti </w:t>
      </w:r>
      <w:r w:rsidR="00665A97" w:rsidRPr="00324BA1">
        <w:rPr>
          <w:rFonts w:eastAsia="Calibri"/>
          <w:lang w:eastAsia="lt-LT"/>
        </w:rPr>
        <w:t xml:space="preserve">el. paštu </w:t>
      </w:r>
      <w:proofErr w:type="spellStart"/>
      <w:r w:rsidR="00665A97" w:rsidRPr="00324BA1">
        <w:rPr>
          <w:rFonts w:eastAsia="Calibri"/>
          <w:lang w:eastAsia="lt-LT"/>
        </w:rPr>
        <w:t>gitana.marciene</w:t>
      </w:r>
      <w:r w:rsidR="00665A97" w:rsidRPr="00F43987">
        <w:rPr>
          <w:rFonts w:eastAsia="Calibri"/>
          <w:lang w:eastAsia="lt-LT"/>
        </w:rPr>
        <w:t>@klaipeda.lt</w:t>
      </w:r>
      <w:proofErr w:type="spellEnd"/>
      <w:r w:rsidR="00665A97" w:rsidRPr="00324BA1">
        <w:rPr>
          <w:rFonts w:eastAsia="Calibri"/>
          <w:color w:val="000000"/>
          <w:lang w:eastAsia="lt-LT"/>
        </w:rPr>
        <w:t>. Tokiu atveju tiekėjas turėtų būti aktyvus ir įsitikinti, kad pateiktas slaptažodis laiku pasiekė adresatą (pavyzdžiui, susisiekęs su Perkančiąja organizacija telefonu (</w:t>
      </w:r>
      <w:r w:rsidR="007D04FA">
        <w:rPr>
          <w:rFonts w:eastAsia="Calibri"/>
          <w:color w:val="000000"/>
          <w:lang w:eastAsia="lt-LT"/>
        </w:rPr>
        <w:t>0</w:t>
      </w:r>
      <w:r w:rsidR="00665A97" w:rsidRPr="00324BA1">
        <w:rPr>
          <w:rFonts w:eastAsia="Calibri"/>
          <w:color w:val="000000"/>
          <w:lang w:eastAsia="lt-LT"/>
        </w:rPr>
        <w:t xml:space="preserve"> 46) 39 61 18 ir (arba) kitais būdais)</w:t>
      </w:r>
      <w:r w:rsidR="00665A97" w:rsidRPr="00881D34">
        <w:rPr>
          <w:lang w:eastAsia="lt-LT"/>
        </w:rPr>
        <w:t>.</w:t>
      </w:r>
      <w:bookmarkEnd w:id="24"/>
      <w:r w:rsidR="00665A97" w:rsidRPr="00881D34">
        <w:rPr>
          <w:lang w:eastAsia="lt-LT"/>
        </w:rPr>
        <w:t xml:space="preserve"> </w:t>
      </w:r>
    </w:p>
    <w:p w14:paraId="230A4558" w14:textId="09B8963F" w:rsidR="00665A97" w:rsidRPr="00AB6636" w:rsidRDefault="00665A97" w:rsidP="00FA7417">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881D34">
        <w:rPr>
          <w:sz w:val="24"/>
          <w:szCs w:val="24"/>
        </w:rPr>
        <w:t xml:space="preserve">Tiekėjui užšifravus visą pasiūlymą ir </w:t>
      </w:r>
      <w:bookmarkStart w:id="25"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25"/>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12223">
        <w:rPr>
          <w:sz w:val="24"/>
          <w:szCs w:val="24"/>
        </w:rPr>
        <w:t>P</w:t>
      </w:r>
      <w:r w:rsidRPr="00881D34">
        <w:rPr>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C12223">
        <w:rPr>
          <w:sz w:val="24"/>
          <w:szCs w:val="24"/>
        </w:rPr>
        <w:t>P</w:t>
      </w:r>
      <w:r w:rsidRPr="00881D34">
        <w:rPr>
          <w:sz w:val="24"/>
          <w:szCs w:val="24"/>
        </w:rPr>
        <w:t>erkančioji organizacija tiekėjo pasiūlymą atmeta kaip neatitinkantį pirkimo dokumentuose nustatytų reikalavimų (tiekėjas nepateikė pasiūlymo kainos</w:t>
      </w:r>
      <w:r w:rsidRPr="00AB6636">
        <w:rPr>
          <w:sz w:val="24"/>
        </w:rPr>
        <w:t>).</w:t>
      </w:r>
    </w:p>
    <w:p w14:paraId="73C0F8EE" w14:textId="59ECD6E5" w:rsidR="002A683A"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2B4EF458" w14:textId="5351D078" w:rsidR="004E5DB7" w:rsidRPr="004E5DB7" w:rsidRDefault="004E5DB7" w:rsidP="004E5DB7">
      <w:pPr>
        <w:widowControl w:val="0"/>
        <w:numPr>
          <w:ilvl w:val="0"/>
          <w:numId w:val="32"/>
        </w:numPr>
        <w:tabs>
          <w:tab w:val="left" w:pos="1134"/>
          <w:tab w:val="left" w:pos="1276"/>
        </w:tabs>
        <w:ind w:left="0" w:firstLine="709"/>
        <w:contextualSpacing/>
        <w:jc w:val="both"/>
        <w:rPr>
          <w:u w:val="single"/>
          <w:lang w:eastAsia="lt-LT"/>
        </w:rPr>
      </w:pPr>
      <w:r w:rsidRPr="004E5DB7">
        <w:rPr>
          <w:b/>
          <w:bCs/>
          <w:color w:val="000000"/>
          <w:bdr w:val="none" w:sz="0" w:space="0" w:color="auto" w:frame="1"/>
          <w:lang w:eastAsia="lt-LT"/>
        </w:rPr>
        <w:t>Perkančioji organizacija nei vienai pirkimo daliai</w:t>
      </w:r>
      <w:r>
        <w:rPr>
          <w:b/>
          <w:bCs/>
          <w:color w:val="000000"/>
          <w:bdr w:val="none" w:sz="0" w:space="0" w:color="auto" w:frame="1"/>
          <w:lang w:eastAsia="lt-LT"/>
        </w:rPr>
        <w:t xml:space="preserve"> </w:t>
      </w:r>
      <w:r w:rsidRPr="004E5DB7">
        <w:rPr>
          <w:b/>
          <w:bCs/>
          <w:color w:val="000000"/>
          <w:bdr w:val="none" w:sz="0" w:space="0" w:color="auto" w:frame="1"/>
          <w:lang w:eastAsia="lt-LT"/>
        </w:rPr>
        <w:t>nereikalauja pateikti pasiūlymo galiojimo užtikrinimo</w:t>
      </w:r>
      <w:r w:rsidRPr="004E5DB7">
        <w:rPr>
          <w:color w:val="000000"/>
          <w:bdr w:val="none" w:sz="0" w:space="0" w:color="auto" w:frame="1"/>
          <w:lang w:eastAsia="lt-LT"/>
        </w:rPr>
        <w:t>. Jeigu tiekėjas, kuris bus kviečiamas sudaryti pirkimo sutartį, atsisakys ją sudaryti, atsisakys savo pasiūlymo jo galiojimo laikotarpiu, nurodytu pasiūlyme, jis įsipareigoja sumokėti Perkančiajai organizacijai 2 procentų nuo tiekėjo atitinkamos pirkimo dalies pasiūlymo kainos be PVM dydžio baudą. Taip pat Perkančioji organizacija pasilieka teisę kreiptis į teismą dėl žalos, kurios nepadengia nustatyta bauda, atlyginimo</w:t>
      </w:r>
      <w:r w:rsidRPr="004E5DB7">
        <w:rPr>
          <w:lang w:eastAsia="lt-LT"/>
        </w:rPr>
        <w:t>.</w:t>
      </w:r>
    </w:p>
    <w:p w14:paraId="70098110" w14:textId="77777777" w:rsidR="0019667E" w:rsidRPr="004E5DB7" w:rsidRDefault="0019667E" w:rsidP="004E5DB7">
      <w:pPr>
        <w:widowControl w:val="0"/>
        <w:tabs>
          <w:tab w:val="left" w:pos="1134"/>
          <w:tab w:val="left" w:pos="1276"/>
        </w:tabs>
        <w:ind w:left="709"/>
        <w:contextualSpacing/>
        <w:jc w:val="both"/>
        <w:rPr>
          <w:u w:val="single"/>
          <w:lang w:eastAsia="lt-LT"/>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B548C0" w14:textId="33E5E765" w:rsidR="000D4324" w:rsidRPr="00F77F11" w:rsidRDefault="000D4324" w:rsidP="00C47C97">
      <w:pPr>
        <w:pStyle w:val="Sraopastraipa"/>
        <w:numPr>
          <w:ilvl w:val="0"/>
          <w:numId w:val="33"/>
        </w:numPr>
        <w:tabs>
          <w:tab w:val="left" w:pos="1080"/>
          <w:tab w:val="left" w:pos="1276"/>
        </w:tabs>
        <w:jc w:val="both"/>
        <w:rPr>
          <w:i/>
          <w:sz w:val="24"/>
          <w:szCs w:val="24"/>
        </w:rPr>
      </w:pPr>
      <w:bookmarkStart w:id="26" w:name="_Toc47844933"/>
      <w:bookmarkStart w:id="27"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ne vėliau kaip likus 9 kalendorinėms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3C19B8">
        <w:rPr>
          <w:sz w:val="24"/>
          <w:szCs w:val="24"/>
        </w:rPr>
        <w:t>uo</w:t>
      </w:r>
      <w:r w:rsidRPr="00F77F11">
        <w:rPr>
          <w:sz w:val="24"/>
          <w:szCs w:val="24"/>
        </w:rPr>
        <w:t>s išanalizavę, atsižvelgdami į tai, kad, pasibaigus pasiūlymų pateikimo terminui, pasiūlymo turinio keisti nebus galima.</w:t>
      </w:r>
    </w:p>
    <w:p w14:paraId="5BB4AC17"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3D3ACCFE"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 xml:space="preserve">Atsakydama į kiekvieną tiekėjo </w:t>
      </w:r>
      <w:r w:rsidRPr="00F77F11">
        <w:rPr>
          <w:lang w:eastAsia="lt-LT"/>
        </w:rPr>
        <w:t xml:space="preserve">CVP IS susirašinėjimo priemonėmis </w:t>
      </w:r>
      <w:r w:rsidRPr="00F77F11">
        <w:t>pateiktą prašymą paaiškinti pirkimo dokumentus, jeigu buvo gautas laiku, arba aiškindama, tikslindama pirkimo dokumentus savo iniciatyva, Perkančioji organizacija paaiškinimus, patikslinimus paskelb</w:t>
      </w:r>
      <w:r>
        <w:t>ia</w:t>
      </w:r>
      <w:r w:rsidRPr="00F77F11">
        <w:t xml:space="preserve"> CVP IS ir išsi</w:t>
      </w:r>
      <w:r>
        <w:t xml:space="preserve">unčia </w:t>
      </w:r>
      <w:r w:rsidRPr="00F77F11">
        <w:t xml:space="preserve">visiems tiekėjams, kurie </w:t>
      </w:r>
      <w:r w:rsidRPr="00F77F11">
        <w:rPr>
          <w:lang w:eastAsia="lt-LT"/>
        </w:rPr>
        <w:t xml:space="preserve">prisijungė prie pirkimo, </w:t>
      </w:r>
      <w:r w:rsidRPr="00F77F11">
        <w:rPr>
          <w:b/>
        </w:rPr>
        <w:t>ne vėliau kaip likus 6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w:t>
      </w:r>
      <w:r w:rsidRPr="00F77F11">
        <w:rPr>
          <w:lang w:eastAsia="lt-LT"/>
        </w:rPr>
        <w:lastRenderedPageBreak/>
        <w:t xml:space="preserve">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3D6EF90"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7B11F23" w14:textId="77777777" w:rsidR="000D4324" w:rsidRPr="00F77F11" w:rsidRDefault="000D4324" w:rsidP="00FA7417">
      <w:pPr>
        <w:numPr>
          <w:ilvl w:val="0"/>
          <w:numId w:val="33"/>
        </w:numPr>
        <w:tabs>
          <w:tab w:val="left" w:pos="1080"/>
          <w:tab w:val="left" w:pos="1276"/>
        </w:tabs>
        <w:ind w:firstLine="719"/>
        <w:contextualSpacing/>
        <w:jc w:val="both"/>
        <w:rPr>
          <w:i/>
        </w:rPr>
      </w:pPr>
      <w:r w:rsidRPr="00F77F11">
        <w:t>Perkančioji organizacija nerengs susitikimų su tiekėjais dėl pirkimo dokumentų paaiškinimų.</w:t>
      </w:r>
    </w:p>
    <w:p w14:paraId="2104418E" w14:textId="77777777" w:rsidR="000D4324" w:rsidRPr="00907CEE" w:rsidRDefault="000D4324" w:rsidP="00FA7417">
      <w:pPr>
        <w:numPr>
          <w:ilvl w:val="0"/>
          <w:numId w:val="33"/>
        </w:numPr>
        <w:tabs>
          <w:tab w:val="left" w:pos="1080"/>
          <w:tab w:val="left" w:pos="1276"/>
        </w:tabs>
        <w:ind w:firstLine="719"/>
        <w:contextualSpacing/>
        <w:jc w:val="both"/>
        <w:rPr>
          <w:i/>
        </w:rPr>
      </w:pPr>
      <w:r w:rsidRPr="00907CEE">
        <w:t>B</w:t>
      </w:r>
      <w:r w:rsidRPr="00907CEE">
        <w:rPr>
          <w:lang w:eastAsia="lt-LT"/>
        </w:rPr>
        <w:t xml:space="preserve">et kokia informacija, </w:t>
      </w:r>
      <w:r w:rsidRPr="00907CEE">
        <w:t>pirkimo dokumentų paaiškinimai, pranešimai ar kitas Perkančiosios organizacijos ir tiekėjo susirašinėjimas yra vykdomas tik</w:t>
      </w:r>
      <w:r w:rsidRPr="00907CEE">
        <w:rPr>
          <w:b/>
        </w:rPr>
        <w:t xml:space="preserve"> </w:t>
      </w:r>
      <w:r w:rsidRPr="00907CEE">
        <w:t>CVP IS susirašinėjimo priemonėmis.</w:t>
      </w:r>
      <w:r w:rsidRPr="00907CEE">
        <w:rPr>
          <w:b/>
        </w:rPr>
        <w:t xml:space="preserve"> </w:t>
      </w:r>
    </w:p>
    <w:bookmarkEnd w:id="26"/>
    <w:bookmarkEnd w:id="27"/>
    <w:p w14:paraId="0D2832A5" w14:textId="3B53B522" w:rsidR="003953A1" w:rsidRPr="00031EB2" w:rsidRDefault="000D4324" w:rsidP="00FA7417">
      <w:pPr>
        <w:numPr>
          <w:ilvl w:val="0"/>
          <w:numId w:val="33"/>
        </w:numPr>
        <w:tabs>
          <w:tab w:val="left" w:pos="1080"/>
          <w:tab w:val="left" w:pos="1276"/>
        </w:tabs>
        <w:ind w:firstLine="719"/>
        <w:contextualSpacing/>
        <w:jc w:val="both"/>
        <w:rPr>
          <w:i/>
        </w:rPr>
      </w:pPr>
      <w:r w:rsidRPr="00907CEE">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907CEE">
        <w:rPr>
          <w:b/>
        </w:rPr>
        <w:t xml:space="preserve">ne vėliau kaip likus 6 kalendorinėms dienoms </w:t>
      </w:r>
      <w:r w:rsidRPr="00907CEE">
        <w:t>iki pasiūlymų pateikimo termino pabaigos, perkelia pasiūlymų pateikimo terminą laikui, per kurį tiekėjai, rengdami pirkimo pasiūlymus, galėtų atsižvelgti į šiuos paaiškinimus (patikslinimus)</w:t>
      </w:r>
      <w:r w:rsidRPr="00907CEE">
        <w:rPr>
          <w:bCs/>
          <w:spacing w:val="2"/>
          <w:shd w:val="clear" w:color="auto" w:fill="FFFFFF"/>
        </w:rPr>
        <w:t>.</w:t>
      </w:r>
      <w:r w:rsidRPr="00907CEE">
        <w:t xml:space="preserve"> </w:t>
      </w:r>
      <w:r w:rsidRPr="00907CEE">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031EB2">
        <w:rPr>
          <w:bCs/>
          <w:spacing w:val="2"/>
          <w:shd w:val="clear" w:color="auto" w:fill="FFFFFF"/>
        </w:rPr>
        <w:t>.</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2"/>
    <w:bookmarkEnd w:id="3"/>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0C41AC86" w:rsidR="00390E6D" w:rsidRPr="00031EB2" w:rsidRDefault="0015334C" w:rsidP="00FA7417">
      <w:pPr>
        <w:pStyle w:val="Sraopastraipa1"/>
        <w:widowControl w:val="0"/>
        <w:numPr>
          <w:ilvl w:val="0"/>
          <w:numId w:val="33"/>
        </w:numPr>
        <w:tabs>
          <w:tab w:val="left" w:pos="1134"/>
        </w:tabs>
        <w:ind w:firstLine="719"/>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w:t>
      </w:r>
    </w:p>
    <w:p w14:paraId="262530C9" w14:textId="77777777" w:rsidR="00390E6D" w:rsidRPr="00031EB2" w:rsidRDefault="00390E6D" w:rsidP="00FA7417">
      <w:pPr>
        <w:pStyle w:val="Sraopastraipa1"/>
        <w:widowControl w:val="0"/>
        <w:numPr>
          <w:ilvl w:val="0"/>
          <w:numId w:val="33"/>
        </w:numPr>
        <w:tabs>
          <w:tab w:val="left" w:pos="1134"/>
        </w:tabs>
        <w:ind w:firstLine="719"/>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FA7417">
      <w:pPr>
        <w:widowControl w:val="0"/>
        <w:numPr>
          <w:ilvl w:val="0"/>
          <w:numId w:val="33"/>
        </w:numPr>
        <w:tabs>
          <w:tab w:val="left" w:pos="1134"/>
        </w:tabs>
        <w:ind w:firstLine="719"/>
        <w:jc w:val="both"/>
        <w:rPr>
          <w:i/>
        </w:rPr>
      </w:pPr>
      <w:r w:rsidRPr="00031EB2">
        <w:t>Stebėtojai nėra kviečiami dalyvauti Komisijos posėdžiuose</w:t>
      </w:r>
      <w:r w:rsidR="00B45AD1" w:rsidRPr="00031EB2">
        <w:t>.</w:t>
      </w:r>
    </w:p>
    <w:p w14:paraId="560A00F3" w14:textId="77777777" w:rsidR="00D529DE" w:rsidRPr="00031EB2" w:rsidRDefault="00D529DE" w:rsidP="00FA7417">
      <w:pPr>
        <w:widowControl w:val="0"/>
        <w:tabs>
          <w:tab w:val="left" w:pos="1134"/>
        </w:tabs>
        <w:ind w:left="851" w:firstLine="719"/>
        <w:jc w:val="both"/>
        <w:rPr>
          <w:i/>
        </w:rPr>
      </w:pPr>
    </w:p>
    <w:p w14:paraId="138E77B1" w14:textId="77777777" w:rsidR="00B45AD1" w:rsidRPr="002113AB" w:rsidRDefault="00B45AD1" w:rsidP="00B45AD1">
      <w:pPr>
        <w:widowControl w:val="0"/>
        <w:ind w:firstLine="851"/>
        <w:jc w:val="center"/>
        <w:rPr>
          <w:b/>
          <w:spacing w:val="-8"/>
        </w:rPr>
      </w:pPr>
      <w:r w:rsidRPr="002113AB">
        <w:rPr>
          <w:b/>
          <w:spacing w:val="-8"/>
        </w:rPr>
        <w:t xml:space="preserve">X </w:t>
      </w:r>
      <w:r w:rsidRPr="002113AB">
        <w:rPr>
          <w:b/>
        </w:rPr>
        <w:t>SKYRIUS</w:t>
      </w:r>
      <w:r w:rsidRPr="002113AB">
        <w:rPr>
          <w:b/>
          <w:spacing w:val="-8"/>
        </w:rPr>
        <w:t> </w:t>
      </w:r>
    </w:p>
    <w:p w14:paraId="5B928662" w14:textId="3CD37C78" w:rsidR="00B45AD1" w:rsidRDefault="00B45AD1" w:rsidP="00B45AD1">
      <w:pPr>
        <w:widowControl w:val="0"/>
        <w:ind w:firstLine="851"/>
        <w:jc w:val="center"/>
        <w:rPr>
          <w:b/>
        </w:rPr>
      </w:pPr>
      <w:r w:rsidRPr="002113AB">
        <w:rPr>
          <w:b/>
          <w:spacing w:val="-8"/>
        </w:rPr>
        <w:t xml:space="preserve">PASIŪLYMŲ </w:t>
      </w:r>
      <w:r w:rsidRPr="002113AB">
        <w:rPr>
          <w:b/>
        </w:rPr>
        <w:t>NAGRINĖJIMAS IR PASIŪLYMŲ ATMETIMO PRIEŽASTYS</w:t>
      </w:r>
    </w:p>
    <w:p w14:paraId="185AECF9" w14:textId="77777777" w:rsidR="00D30646" w:rsidRPr="00031EB2" w:rsidRDefault="00D30646" w:rsidP="00B45AD1">
      <w:pPr>
        <w:widowControl w:val="0"/>
        <w:ind w:firstLine="851"/>
        <w:jc w:val="center"/>
        <w:rPr>
          <w:b/>
        </w:rPr>
      </w:pPr>
    </w:p>
    <w:p w14:paraId="0846725B" w14:textId="77777777" w:rsidR="00D30646" w:rsidRPr="00C66885" w:rsidRDefault="00D30646" w:rsidP="00C47C97">
      <w:pPr>
        <w:numPr>
          <w:ilvl w:val="0"/>
          <w:numId w:val="18"/>
        </w:numPr>
        <w:tabs>
          <w:tab w:val="left" w:pos="1080"/>
        </w:tabs>
        <w:jc w:val="both"/>
      </w:pPr>
      <w:r w:rsidRPr="00C66885">
        <w:t>Atlikusi susipažinimą su pasiūlymais, Perkančioji organizacija pasiūlymus nagrinėja tokiu eiliškumu:</w:t>
      </w:r>
    </w:p>
    <w:p w14:paraId="119DBE24" w14:textId="434FEF79" w:rsidR="00D30646" w:rsidRPr="00C66885" w:rsidRDefault="00D30646" w:rsidP="00A41369">
      <w:pPr>
        <w:pStyle w:val="Sraopastraipa"/>
        <w:numPr>
          <w:ilvl w:val="1"/>
          <w:numId w:val="18"/>
        </w:numPr>
        <w:tabs>
          <w:tab w:val="left" w:pos="1276"/>
        </w:tabs>
        <w:ind w:left="-10" w:firstLine="719"/>
        <w:jc w:val="both"/>
        <w:rPr>
          <w:sz w:val="24"/>
          <w:szCs w:val="24"/>
        </w:rPr>
      </w:pPr>
      <w:r w:rsidRPr="00C66885">
        <w:rPr>
          <w:sz w:val="24"/>
          <w:szCs w:val="24"/>
        </w:rPr>
        <w:t>įvertina EBVPD</w:t>
      </w:r>
      <w:r w:rsidR="007E379A">
        <w:rPr>
          <w:sz w:val="24"/>
          <w:szCs w:val="24"/>
        </w:rPr>
        <w:t xml:space="preserve"> ir Deklaracijoje</w:t>
      </w:r>
      <w:r w:rsidRPr="00C66885">
        <w:rPr>
          <w:sz w:val="24"/>
          <w:szCs w:val="24"/>
        </w:rPr>
        <w:t xml:space="preserve"> pateiktą informaciją;</w:t>
      </w:r>
    </w:p>
    <w:p w14:paraId="6B941D94" w14:textId="4039F72D" w:rsidR="00D30646" w:rsidRPr="00C66885" w:rsidRDefault="00D30646" w:rsidP="00A41369">
      <w:pPr>
        <w:pStyle w:val="Sraopastraipa"/>
        <w:numPr>
          <w:ilvl w:val="1"/>
          <w:numId w:val="18"/>
        </w:numPr>
        <w:tabs>
          <w:tab w:val="left" w:pos="1276"/>
        </w:tabs>
        <w:ind w:left="-10" w:firstLine="719"/>
        <w:jc w:val="both"/>
        <w:rPr>
          <w:sz w:val="24"/>
          <w:szCs w:val="24"/>
        </w:rPr>
      </w:pPr>
      <w:r w:rsidRPr="00C66885">
        <w:rPr>
          <w:sz w:val="24"/>
          <w:szCs w:val="24"/>
        </w:rPr>
        <w:t>nagrinėja, vertina, palygina tiekėjų pateiktus pasiūlymus, vadovaudamasi šiame Konkurso sąlygų apraše nurodytomis sąlygomis;</w:t>
      </w:r>
    </w:p>
    <w:p w14:paraId="2C3FA0F1" w14:textId="255AFF76" w:rsidR="00D30646" w:rsidRPr="00C66885" w:rsidRDefault="00D30646" w:rsidP="00FA7417">
      <w:pPr>
        <w:pStyle w:val="Sraopastraipa"/>
        <w:numPr>
          <w:ilvl w:val="1"/>
          <w:numId w:val="18"/>
        </w:numPr>
        <w:tabs>
          <w:tab w:val="left" w:pos="1418"/>
        </w:tabs>
        <w:ind w:left="-10" w:firstLine="719"/>
        <w:jc w:val="both"/>
        <w:rPr>
          <w:sz w:val="24"/>
          <w:szCs w:val="24"/>
        </w:rPr>
      </w:pPr>
      <w:r w:rsidRPr="00C66885">
        <w:rPr>
          <w:sz w:val="24"/>
          <w:szCs w:val="24"/>
        </w:rPr>
        <w:t>įvertina ekonomiškai naudingiausią pasiūlymą pateikusio tiekėjo pateiktus dokumentus, patvirtinančius pašalinimo pagrindų nebuvimą.</w:t>
      </w:r>
    </w:p>
    <w:p w14:paraId="200DFFDD" w14:textId="379D1E08" w:rsidR="00D30646" w:rsidRPr="00C66885" w:rsidRDefault="00D30646" w:rsidP="00FA7417">
      <w:pPr>
        <w:pStyle w:val="Sraopastraipa1"/>
        <w:widowControl w:val="0"/>
        <w:numPr>
          <w:ilvl w:val="0"/>
          <w:numId w:val="18"/>
        </w:numPr>
        <w:tabs>
          <w:tab w:val="left" w:pos="993"/>
          <w:tab w:val="left" w:pos="1134"/>
        </w:tabs>
        <w:ind w:firstLine="719"/>
        <w:jc w:val="both"/>
        <w:rPr>
          <w:sz w:val="24"/>
          <w:szCs w:val="24"/>
        </w:rPr>
      </w:pPr>
      <w:r w:rsidRPr="00C66885">
        <w:rPr>
          <w:sz w:val="24"/>
          <w:szCs w:val="24"/>
        </w:rPr>
        <w:t>Jei tiekėjas kartu su EBVPD pateikė dokumentus, patvirtinančius pašalinimo pagrindų nebuvimą, Perkančioji organizacija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w:t>
      </w:r>
      <w:r w:rsidRPr="00C66885">
        <w:rPr>
          <w:sz w:val="24"/>
          <w:szCs w:val="24"/>
        </w:rPr>
        <w:lastRenderedPageBreak/>
        <w:t xml:space="preserve">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FA7417">
      <w:pPr>
        <w:widowControl w:val="0"/>
        <w:numPr>
          <w:ilvl w:val="0"/>
          <w:numId w:val="18"/>
        </w:numPr>
        <w:tabs>
          <w:tab w:val="left" w:pos="993"/>
          <w:tab w:val="left" w:pos="1134"/>
        </w:tabs>
        <w:ind w:firstLine="719"/>
        <w:jc w:val="both"/>
      </w:pPr>
      <w:r w:rsidRPr="00C66885">
        <w:t>Tiekėjai gali pakartotinai naudoti EBVPD, kurį naudojo ankstesnėje pirkimo procedūroje, jeigu jie patvirtina, kad šiame dokumente esanti informacija yra teisinga.</w:t>
      </w:r>
    </w:p>
    <w:p w14:paraId="0D67DCBA" w14:textId="5FB15E85" w:rsidR="00D30646" w:rsidRPr="00C66885" w:rsidRDefault="00D30646" w:rsidP="00FA7417">
      <w:pPr>
        <w:widowControl w:val="0"/>
        <w:numPr>
          <w:ilvl w:val="0"/>
          <w:numId w:val="18"/>
        </w:numPr>
        <w:tabs>
          <w:tab w:val="left" w:pos="993"/>
          <w:tab w:val="left" w:pos="1134"/>
        </w:tabs>
        <w:ind w:firstLine="719"/>
        <w:jc w:val="both"/>
      </w:pPr>
      <w:r w:rsidRPr="00C66885">
        <w:t>Perkančioji organizacija bet kuriuo pirkimo procedūros metu gali paprašyti tiekėjų pateikti visus ar dalį dokumentų, patvirtinančių jų pašalinimo pagrindų nebuvimą</w:t>
      </w:r>
      <w:r w:rsidR="00EF6D6A">
        <w:t xml:space="preserve"> </w:t>
      </w:r>
      <w:r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648B70E2" w14:textId="1965EEEF" w:rsidR="00D30646" w:rsidRPr="00C66885" w:rsidRDefault="00D30646" w:rsidP="00FA7417">
      <w:pPr>
        <w:widowControl w:val="0"/>
        <w:numPr>
          <w:ilvl w:val="0"/>
          <w:numId w:val="18"/>
        </w:numPr>
        <w:tabs>
          <w:tab w:val="left" w:pos="993"/>
          <w:tab w:val="left" w:pos="1134"/>
        </w:tabs>
        <w:ind w:firstLine="719"/>
        <w:jc w:val="both"/>
        <w:rPr>
          <w:b/>
        </w:rPr>
      </w:pPr>
      <w:r w:rsidRPr="00C66885">
        <w:t>Komisija, įvertinusi EBVPD</w:t>
      </w:r>
      <w:r>
        <w:t xml:space="preserve"> </w:t>
      </w:r>
      <w:r w:rsidR="007E379A">
        <w:t xml:space="preserve">ir Deklaracijoje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77777777" w:rsidR="00D30646" w:rsidRPr="00C66885" w:rsidRDefault="00D30646" w:rsidP="00FA7417">
      <w:pPr>
        <w:widowControl w:val="0"/>
        <w:numPr>
          <w:ilvl w:val="0"/>
          <w:numId w:val="18"/>
        </w:numPr>
        <w:tabs>
          <w:tab w:val="left" w:pos="993"/>
          <w:tab w:val="left" w:pos="1134"/>
        </w:tabs>
        <w:ind w:firstLine="719"/>
        <w:jc w:val="both"/>
      </w:pPr>
      <w:r w:rsidRPr="00C66885">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43DF23CA" w:rsidR="00D30646" w:rsidRPr="00C66885" w:rsidRDefault="00D30646" w:rsidP="00FA7417">
      <w:pPr>
        <w:widowControl w:val="0"/>
        <w:numPr>
          <w:ilvl w:val="0"/>
          <w:numId w:val="18"/>
        </w:numPr>
        <w:tabs>
          <w:tab w:val="left" w:pos="993"/>
          <w:tab w:val="left" w:pos="1134"/>
        </w:tabs>
        <w:ind w:firstLine="719"/>
        <w:jc w:val="both"/>
      </w:pPr>
      <w:r w:rsidRPr="00C66885">
        <w:t xml:space="preserve">Perkančioji organizacija gali nevertinti viso tiekėjo pasiūlymo, jeigu patikrinusi jo dalį nustato, kad, vadovaujantis </w:t>
      </w:r>
      <w:r w:rsidR="007264EC" w:rsidRPr="007264EC">
        <w:t xml:space="preserve">VPĮ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4722ECC" w14:textId="77777777" w:rsidR="00C87EB0" w:rsidRDefault="00D30646" w:rsidP="00C87EB0">
      <w:pPr>
        <w:widowControl w:val="0"/>
        <w:numPr>
          <w:ilvl w:val="0"/>
          <w:numId w:val="18"/>
        </w:numPr>
        <w:tabs>
          <w:tab w:val="left" w:pos="993"/>
          <w:tab w:val="left" w:pos="1134"/>
        </w:tabs>
        <w:ind w:firstLine="719"/>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7264EC" w:rsidRPr="007264EC">
        <w:t xml:space="preserve">VPĮ </w:t>
      </w:r>
      <w:r w:rsidRPr="00C66885">
        <w:t>57 straipsnio 1 dalimi.</w:t>
      </w:r>
      <w:bookmarkStart w:id="28" w:name="_Hlk127458036"/>
    </w:p>
    <w:p w14:paraId="34BD2DA9" w14:textId="4E4F54B9" w:rsidR="00C87EB0" w:rsidRPr="00C87EB0" w:rsidRDefault="00C87EB0" w:rsidP="00C87EB0">
      <w:pPr>
        <w:widowControl w:val="0"/>
        <w:numPr>
          <w:ilvl w:val="0"/>
          <w:numId w:val="18"/>
        </w:numPr>
        <w:tabs>
          <w:tab w:val="left" w:pos="993"/>
          <w:tab w:val="left" w:pos="1134"/>
        </w:tabs>
        <w:ind w:firstLine="719"/>
        <w:jc w:val="both"/>
      </w:pPr>
      <w:r w:rsidRPr="00C87EB0">
        <w:rPr>
          <w:b/>
        </w:rPr>
        <w:t>Pašalinimo pagrindų nebuvimo patvirtinančių dokumentų reikalaujama tik iš to tiekėjo, kurio pasiūlymas pagal vertinimo rezultatus gali būti pripažintas laimėjusiu (po pasiūlymų eilės sudarymo). Jei šie dokumentai buvo pateikti su pasiūlymu – tokiu atveju vertinami su pasiūlymu pateikti dokumentai.</w:t>
      </w:r>
    </w:p>
    <w:p w14:paraId="5675FDCC" w14:textId="77777777" w:rsidR="00D30646" w:rsidRPr="00C66885" w:rsidRDefault="00D30646" w:rsidP="00FA7417">
      <w:pPr>
        <w:widowControl w:val="0"/>
        <w:numPr>
          <w:ilvl w:val="0"/>
          <w:numId w:val="18"/>
        </w:numPr>
        <w:tabs>
          <w:tab w:val="left" w:pos="993"/>
          <w:tab w:val="left" w:pos="1134"/>
        </w:tabs>
        <w:ind w:firstLine="719"/>
        <w:jc w:val="both"/>
      </w:pPr>
      <w:r w:rsidRPr="00C66885">
        <w:t>Komisija priima sprendimą dėl tiekėjo, kurio pasiūlymas pagal vertinimo rezultatus gali būti pripažintas laimėjusiu</w:t>
      </w:r>
      <w:bookmarkEnd w:id="28"/>
      <w:r w:rsidRPr="00C66885">
        <w:t>:</w:t>
      </w:r>
    </w:p>
    <w:p w14:paraId="0796534E" w14:textId="34BFEF73" w:rsidR="00D30646" w:rsidRPr="00C66885" w:rsidRDefault="00D30646" w:rsidP="00FA7417">
      <w:pPr>
        <w:numPr>
          <w:ilvl w:val="1"/>
          <w:numId w:val="18"/>
        </w:numPr>
        <w:tabs>
          <w:tab w:val="left" w:pos="1276"/>
          <w:tab w:val="left" w:pos="1418"/>
        </w:tabs>
        <w:ind w:left="-10" w:right="40" w:firstLine="719"/>
        <w:jc w:val="both"/>
      </w:pPr>
      <w:bookmarkStart w:id="29" w:name="_Hlk127458062"/>
      <w:r w:rsidRPr="00C66885">
        <w:t>jeigu tiekėjas, kurio pasiūlymas gali būti pripažintas laimėjusiu, neatitiko pašalinimo pagrindų, kitų tiekėjų pašalinimo pagrindų nebuvimas</w:t>
      </w:r>
      <w:r w:rsidR="00EF6D6A">
        <w:t xml:space="preserve"> </w:t>
      </w:r>
      <w:r w:rsidRPr="00C66885">
        <w:t>netikrinam</w:t>
      </w:r>
      <w:bookmarkEnd w:id="29"/>
      <w:r w:rsidR="00EF6D6A">
        <w:t>as</w:t>
      </w:r>
      <w:r w:rsidRPr="00C66885">
        <w:t>;</w:t>
      </w:r>
    </w:p>
    <w:p w14:paraId="2D0682CC" w14:textId="4251EC5D" w:rsidR="00D30646" w:rsidRPr="00C66885" w:rsidRDefault="00D30646" w:rsidP="00FA7417">
      <w:pPr>
        <w:numPr>
          <w:ilvl w:val="1"/>
          <w:numId w:val="18"/>
        </w:numPr>
        <w:tabs>
          <w:tab w:val="left" w:pos="1276"/>
          <w:tab w:val="left" w:pos="1418"/>
        </w:tabs>
        <w:ind w:left="-10" w:right="40" w:firstLine="719"/>
        <w:jc w:val="both"/>
      </w:pPr>
      <w:bookmarkStart w:id="30" w:name="_Hlk127458089"/>
      <w:r w:rsidRPr="00C6688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30"/>
      <w:r w:rsidRPr="00C66885">
        <w:t xml:space="preserve">. </w:t>
      </w:r>
    </w:p>
    <w:p w14:paraId="6DD48D12" w14:textId="42D1BAA7" w:rsidR="00D30646" w:rsidRPr="00C66885" w:rsidRDefault="00D30646" w:rsidP="00FA7417">
      <w:pPr>
        <w:widowControl w:val="0"/>
        <w:numPr>
          <w:ilvl w:val="1"/>
          <w:numId w:val="18"/>
        </w:numPr>
        <w:tabs>
          <w:tab w:val="left" w:pos="993"/>
          <w:tab w:val="left" w:pos="1276"/>
          <w:tab w:val="left" w:pos="1418"/>
        </w:tabs>
        <w:ind w:left="-10" w:firstLine="719"/>
        <w:jc w:val="both"/>
      </w:pPr>
      <w:bookmarkStart w:id="31" w:name="_Hlk127458147"/>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215BD0">
        <w:t xml:space="preserve">EBVPD </w:t>
      </w:r>
      <w:r w:rsidRPr="00C66885">
        <w:t>pateikimo</w:t>
      </w:r>
      <w:r>
        <w:t xml:space="preserve"> </w:t>
      </w:r>
      <w:r w:rsidRPr="00C66885">
        <w:t xml:space="preserve">arba jei tiekėjas </w:t>
      </w:r>
      <w:r>
        <w:t xml:space="preserve">šiuos </w:t>
      </w:r>
      <w:r w:rsidRPr="00C66885">
        <w:lastRenderedPageBreak/>
        <w:t xml:space="preserve">dokumentus </w:t>
      </w:r>
      <w:r>
        <w:t>jau</w:t>
      </w:r>
      <w:r w:rsidRPr="00C66885">
        <w:t xml:space="preserve"> buvo pateikęs, įvertina jo pašalinimo pagrindų nebuvimą</w:t>
      </w:r>
      <w:bookmarkEnd w:id="31"/>
      <w:r w:rsidRPr="00C66885">
        <w:t>.</w:t>
      </w:r>
    </w:p>
    <w:p w14:paraId="0E34D7E4" w14:textId="77777777" w:rsidR="00D30646" w:rsidRPr="00896DA3" w:rsidRDefault="00D30646" w:rsidP="00FA7417">
      <w:pPr>
        <w:widowControl w:val="0"/>
        <w:numPr>
          <w:ilvl w:val="0"/>
          <w:numId w:val="18"/>
        </w:numPr>
        <w:tabs>
          <w:tab w:val="left" w:pos="1134"/>
        </w:tabs>
        <w:ind w:firstLine="719"/>
        <w:jc w:val="both"/>
        <w:rPr>
          <w:b/>
        </w:rPr>
      </w:pPr>
      <w:r w:rsidRPr="00896DA3">
        <w:rPr>
          <w:b/>
        </w:rPr>
        <w:t>Komisija atmeta pasiūlymą, jeigu:</w:t>
      </w:r>
    </w:p>
    <w:p w14:paraId="1C4AEC1E" w14:textId="37F4DA24" w:rsidR="00D30646" w:rsidRDefault="00D30646" w:rsidP="00FA7417">
      <w:pPr>
        <w:pStyle w:val="Sraopastraipa1"/>
        <w:widowControl w:val="0"/>
        <w:numPr>
          <w:ilvl w:val="1"/>
          <w:numId w:val="18"/>
        </w:numPr>
        <w:tabs>
          <w:tab w:val="left" w:pos="993"/>
          <w:tab w:val="left" w:pos="1276"/>
        </w:tabs>
        <w:ind w:left="-10" w:firstLine="719"/>
        <w:jc w:val="both"/>
        <w:rPr>
          <w:sz w:val="24"/>
          <w:szCs w:val="24"/>
        </w:rPr>
      </w:pPr>
      <w:bookmarkStart w:id="32"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32"/>
      <w:r w:rsidRPr="00C66885">
        <w:rPr>
          <w:sz w:val="24"/>
          <w:szCs w:val="24"/>
        </w:rPr>
        <w:t xml:space="preserve">; </w:t>
      </w:r>
    </w:p>
    <w:p w14:paraId="2E5F06F1" w14:textId="77777777" w:rsidR="00C87EB0" w:rsidRPr="00C87EB0" w:rsidRDefault="00C87EB0" w:rsidP="00C87EB0">
      <w:pPr>
        <w:pStyle w:val="Sraopastraipa"/>
        <w:numPr>
          <w:ilvl w:val="1"/>
          <w:numId w:val="18"/>
        </w:numPr>
        <w:jc w:val="both"/>
        <w:rPr>
          <w:sz w:val="24"/>
          <w:szCs w:val="24"/>
        </w:rPr>
      </w:pPr>
      <w:r w:rsidRPr="00C87EB0">
        <w:rPr>
          <w:sz w:val="24"/>
          <w:szCs w:val="24"/>
        </w:rPr>
        <w:t>tiekėjas, Komisijai paprašius, nepateikė užpildytos Deklaracijos ir (ar) nepatikslino pateiktoje Deklaracijoje netikslių ar neišsamių duomenų, ir (ar) Deklaracijoje pažymėjo, kad tiekėjas ir (ar) subteikėjas (-ai) (jeigu dėl šių subjektų deklaruojama) atitinka bent vieną nustatytą draudimą, ir (ar), Komisijai paprašius, nepateikė Deklaracijoje nurodytų duomenų patvirtinančių dokumentų, ir (ar) Komisija, įvertinusi pateiktus dokumentus, nustatė, kad tiekėjas ar jo pasitelkiamas subteikėjas (kai šio subjekto vykdomos sutarties dalis yra daugiau kaip 10 proc.) atitinka bent vieną Deklaracijoje nurodytą sąlygą, ir (ar), Komisijai paprašius, nepatikslino pateiktų netikslių ar neišsamių duomenų apie Reglamente nustatytų sąlygų nebuvimą;</w:t>
      </w:r>
    </w:p>
    <w:p w14:paraId="553BE670" w14:textId="77777777" w:rsidR="00D30646" w:rsidRPr="00C66885" w:rsidRDefault="00D30646" w:rsidP="00F53300">
      <w:pPr>
        <w:pStyle w:val="Sraopastraipa1"/>
        <w:widowControl w:val="0"/>
        <w:numPr>
          <w:ilvl w:val="1"/>
          <w:numId w:val="18"/>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F53300">
      <w:pPr>
        <w:pStyle w:val="Sraopastraipa1"/>
        <w:widowControl w:val="0"/>
        <w:numPr>
          <w:ilvl w:val="1"/>
          <w:numId w:val="18"/>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F53300">
      <w:pPr>
        <w:widowControl w:val="0"/>
        <w:numPr>
          <w:ilvl w:val="1"/>
          <w:numId w:val="18"/>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77777777" w:rsidR="00D30646" w:rsidRPr="00C66885" w:rsidRDefault="00D30646" w:rsidP="00F53300">
      <w:pPr>
        <w:widowControl w:val="0"/>
        <w:numPr>
          <w:ilvl w:val="1"/>
          <w:numId w:val="18"/>
        </w:numPr>
        <w:tabs>
          <w:tab w:val="left" w:pos="993"/>
          <w:tab w:val="left" w:pos="1276"/>
        </w:tabs>
        <w:ind w:left="-10"/>
        <w:jc w:val="both"/>
      </w:pPr>
      <w:r w:rsidRPr="00C66885">
        <w:t>pasiūlymas buvo pateiktas ne Perkančiosios organizacijos nurodytomis elektroninėmis priemonėmis;</w:t>
      </w:r>
    </w:p>
    <w:p w14:paraId="4AA9DC26" w14:textId="7FDC7532" w:rsidR="00D30646" w:rsidRPr="00F50DE3" w:rsidRDefault="00D30646" w:rsidP="00F53300">
      <w:pPr>
        <w:widowControl w:val="0"/>
        <w:numPr>
          <w:ilvl w:val="1"/>
          <w:numId w:val="18"/>
        </w:numPr>
        <w:tabs>
          <w:tab w:val="left" w:pos="993"/>
          <w:tab w:val="left" w:pos="1276"/>
        </w:tabs>
        <w:spacing w:after="120"/>
        <w:ind w:left="-10"/>
        <w:jc w:val="both"/>
      </w:pPr>
      <w:bookmarkStart w:id="33" w:name="_Hlk128678190"/>
      <w:r w:rsidRPr="00C66885">
        <w:t>tiekėjas pateikė daugiau kaip vieną pasiūlymą</w:t>
      </w:r>
      <w:r w:rsidR="0049174D">
        <w:t xml:space="preserve"> tai pačiai pirkimo daliai</w:t>
      </w:r>
      <w:r w:rsidRPr="00C66885">
        <w:t xml:space="preserve"> arba pasiūlymą pateikęs tiekėjas ar tiekėjų grupės partneriai atskirai pateikė pasiūlymus</w:t>
      </w:r>
      <w:r w:rsidR="0049174D">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3"/>
      <w:r>
        <w:t>.</w:t>
      </w:r>
    </w:p>
    <w:p w14:paraId="2428EB37" w14:textId="77777777" w:rsidR="00B45AD1" w:rsidRPr="00457427" w:rsidRDefault="00B45AD1" w:rsidP="0015334C">
      <w:pPr>
        <w:widowControl w:val="0"/>
        <w:spacing w:after="120"/>
        <w:contextualSpacing/>
        <w:jc w:val="center"/>
        <w:rPr>
          <w:b/>
        </w:rPr>
      </w:pPr>
      <w:r w:rsidRPr="00457427">
        <w:rPr>
          <w:b/>
        </w:rPr>
        <w:t>XI SKYRIUS</w:t>
      </w:r>
    </w:p>
    <w:p w14:paraId="50D45AF2" w14:textId="77777777" w:rsidR="00B45AD1" w:rsidRPr="00031EB2" w:rsidRDefault="00B45AD1" w:rsidP="00B45AD1">
      <w:pPr>
        <w:widowControl w:val="0"/>
        <w:spacing w:before="120" w:after="120"/>
        <w:contextualSpacing/>
        <w:jc w:val="center"/>
        <w:rPr>
          <w:b/>
        </w:rPr>
      </w:pPr>
      <w:r w:rsidRPr="00457427">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031EB2" w:rsidRDefault="00885CB7" w:rsidP="00C47C97">
      <w:pPr>
        <w:pStyle w:val="Sraopastraipa"/>
        <w:widowControl w:val="0"/>
        <w:numPr>
          <w:ilvl w:val="0"/>
          <w:numId w:val="6"/>
        </w:numPr>
        <w:tabs>
          <w:tab w:val="left" w:pos="1134"/>
        </w:tabs>
        <w:contextualSpacing w:val="0"/>
        <w:jc w:val="both"/>
        <w:rPr>
          <w:sz w:val="24"/>
          <w:szCs w:val="24"/>
        </w:rPr>
      </w:pPr>
      <w:r w:rsidRPr="00031EB2">
        <w:rPr>
          <w:sz w:val="24"/>
          <w:szCs w:val="24"/>
        </w:rPr>
        <w:t xml:space="preserve">Pasiūlymuose nurodytos kainos vertinamos eurais. </w:t>
      </w:r>
      <w:r w:rsidR="00D204A3" w:rsidRPr="00031EB2">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031EB2">
        <w:t xml:space="preserve"> </w:t>
      </w:r>
    </w:p>
    <w:p w14:paraId="5BD90DF5" w14:textId="1326B711" w:rsidR="000932D9" w:rsidRPr="00AE1733" w:rsidRDefault="003B4281" w:rsidP="00150486">
      <w:pPr>
        <w:pStyle w:val="Sraopastraipa"/>
        <w:widowControl w:val="0"/>
        <w:numPr>
          <w:ilvl w:val="0"/>
          <w:numId w:val="6"/>
        </w:numPr>
        <w:tabs>
          <w:tab w:val="left" w:pos="1134"/>
        </w:tabs>
        <w:ind w:firstLine="719"/>
        <w:jc w:val="both"/>
        <w:rPr>
          <w:bCs/>
        </w:rPr>
      </w:pPr>
      <w:r w:rsidRPr="00031EB2">
        <w:rPr>
          <w:sz w:val="24"/>
          <w:szCs w:val="24"/>
        </w:rPr>
        <w:t>Perkančioji organizacija ekonomiškai naudingiausią pasiūlymą išrenka</w:t>
      </w:r>
      <w:r w:rsidR="00AE1733">
        <w:rPr>
          <w:sz w:val="24"/>
          <w:szCs w:val="24"/>
        </w:rPr>
        <w:t xml:space="preserve"> pagal</w:t>
      </w:r>
      <w:r w:rsidRPr="00031EB2">
        <w:rPr>
          <w:sz w:val="24"/>
          <w:szCs w:val="24"/>
        </w:rPr>
        <w:t xml:space="preserve"> </w:t>
      </w:r>
      <w:r w:rsidR="00AE1733">
        <w:rPr>
          <w:b/>
          <w:sz w:val="24"/>
          <w:szCs w:val="24"/>
        </w:rPr>
        <w:t>mažiausios kainos kriterijų</w:t>
      </w:r>
      <w:r w:rsidR="00F32FB7" w:rsidRPr="00F32FB7">
        <w:rPr>
          <w:b/>
          <w:sz w:val="24"/>
          <w:szCs w:val="24"/>
        </w:rPr>
        <w:t xml:space="preserve">. </w:t>
      </w:r>
    </w:p>
    <w:p w14:paraId="6A9741B6" w14:textId="77777777" w:rsidR="00C666F6" w:rsidRPr="00741DA2" w:rsidRDefault="00C666F6" w:rsidP="0015334C">
      <w:pPr>
        <w:pStyle w:val="Sraopastraipa"/>
        <w:widowControl w:val="0"/>
        <w:tabs>
          <w:tab w:val="left" w:pos="1134"/>
        </w:tabs>
        <w:ind w:left="851"/>
        <w:jc w:val="both"/>
        <w:rPr>
          <w:b/>
          <w:sz w:val="24"/>
          <w:szCs w:val="24"/>
        </w:rPr>
      </w:pPr>
    </w:p>
    <w:p w14:paraId="07B95E1E" w14:textId="77777777" w:rsidR="00B45AD1" w:rsidRPr="00ED4A38" w:rsidRDefault="00B45AD1" w:rsidP="00F96206">
      <w:pPr>
        <w:pStyle w:val="Sraopastraipa"/>
        <w:widowControl w:val="0"/>
        <w:tabs>
          <w:tab w:val="left" w:pos="1134"/>
        </w:tabs>
        <w:ind w:left="0"/>
        <w:jc w:val="center"/>
        <w:rPr>
          <w:b/>
          <w:sz w:val="24"/>
          <w:szCs w:val="24"/>
        </w:rPr>
      </w:pPr>
      <w:r w:rsidRPr="00ED4A38">
        <w:rPr>
          <w:b/>
          <w:sz w:val="24"/>
          <w:szCs w:val="24"/>
        </w:rPr>
        <w:t>XII SKYRIUS</w:t>
      </w:r>
    </w:p>
    <w:p w14:paraId="6D5C5992" w14:textId="77777777" w:rsidR="00B45AD1" w:rsidRPr="00ED4A38" w:rsidRDefault="00B45AD1" w:rsidP="00885CB7">
      <w:pPr>
        <w:widowControl w:val="0"/>
        <w:spacing w:after="120"/>
        <w:contextualSpacing/>
        <w:jc w:val="center"/>
        <w:rPr>
          <w:b/>
        </w:rPr>
      </w:pPr>
      <w:r w:rsidRPr="00ED4A38">
        <w:rPr>
          <w:b/>
        </w:rPr>
        <w:t>PASIŪLYMŲ EILĖ IR SPRENDIMAS DĖL PIRKIMO SUTARTIES SUDARYMO</w:t>
      </w:r>
    </w:p>
    <w:p w14:paraId="0AE52A7B" w14:textId="77777777" w:rsidR="00B45AD1" w:rsidRPr="00ED4A38" w:rsidRDefault="00B45AD1" w:rsidP="00B45AD1">
      <w:pPr>
        <w:widowControl w:val="0"/>
        <w:jc w:val="center"/>
        <w:rPr>
          <w:b/>
        </w:rPr>
      </w:pPr>
    </w:p>
    <w:p w14:paraId="149B6EA7" w14:textId="2531B6C7" w:rsidR="001D5203" w:rsidRPr="00140774" w:rsidRDefault="0064561E" w:rsidP="00C47C97">
      <w:pPr>
        <w:pStyle w:val="Sraopastraipa"/>
        <w:widowControl w:val="0"/>
        <w:numPr>
          <w:ilvl w:val="0"/>
          <w:numId w:val="7"/>
        </w:numPr>
        <w:tabs>
          <w:tab w:val="left" w:pos="1134"/>
        </w:tabs>
        <w:jc w:val="both"/>
      </w:pPr>
      <w:r w:rsidRPr="00ED4A38">
        <w:rPr>
          <w:rFonts w:eastAsia="Calibri"/>
          <w:sz w:val="24"/>
          <w:szCs w:val="24"/>
        </w:rPr>
        <w:t>Išnagrinėjusi ir įvertinusi tiekėjų pateiktus EBVPD</w:t>
      </w:r>
      <w:r w:rsidR="00830805" w:rsidRPr="00ED4A38">
        <w:rPr>
          <w:rFonts w:eastAsia="Calibri"/>
          <w:sz w:val="24"/>
          <w:szCs w:val="24"/>
        </w:rPr>
        <w:t>, Deklaracijoje pateiktą</w:t>
      </w:r>
      <w:r w:rsidR="00830805">
        <w:rPr>
          <w:rFonts w:eastAsia="Calibri"/>
          <w:sz w:val="24"/>
          <w:szCs w:val="24"/>
        </w:rPr>
        <w:t xml:space="preserve"> informaciją</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40774" w:rsidRPr="00140774">
        <w:rPr>
          <w:rFonts w:eastAsia="Calibri"/>
          <w:sz w:val="24"/>
          <w:szCs w:val="24"/>
        </w:rPr>
        <w:t xml:space="preserve"> kiekvienai pirkimo daliai</w:t>
      </w:r>
      <w:r w:rsidR="001D5203" w:rsidRPr="00140774">
        <w:rPr>
          <w:rFonts w:eastAsia="Calibri"/>
          <w:sz w:val="24"/>
          <w:szCs w:val="24"/>
        </w:rPr>
        <w:t>. Pasiūlymai šio</w:t>
      </w:r>
      <w:r w:rsidR="00140774" w:rsidRPr="00140774">
        <w:rPr>
          <w:rFonts w:eastAsia="Calibri"/>
          <w:sz w:val="24"/>
          <w:szCs w:val="24"/>
        </w:rPr>
        <w:t>s</w:t>
      </w:r>
      <w:r w:rsidR="001D5203" w:rsidRPr="00140774">
        <w:rPr>
          <w:rFonts w:eastAsia="Calibri"/>
          <w:sz w:val="24"/>
          <w:szCs w:val="24"/>
        </w:rPr>
        <w:t>e eilė</w:t>
      </w:r>
      <w:r w:rsidR="00140774" w:rsidRPr="00140774">
        <w:rPr>
          <w:rFonts w:eastAsia="Calibri"/>
          <w:sz w:val="24"/>
          <w:szCs w:val="24"/>
        </w:rPr>
        <w:t>s</w:t>
      </w:r>
      <w:r w:rsidRPr="00140774">
        <w:rPr>
          <w:rFonts w:eastAsia="Calibri"/>
          <w:sz w:val="24"/>
          <w:szCs w:val="24"/>
        </w:rPr>
        <w:t xml:space="preserve">e surašomi </w:t>
      </w:r>
      <w:r w:rsidR="00AE1733" w:rsidRPr="00140774">
        <w:rPr>
          <w:rFonts w:eastAsia="Calibri"/>
          <w:sz w:val="24"/>
          <w:szCs w:val="24"/>
        </w:rPr>
        <w:t>kainų didėjimo</w:t>
      </w:r>
      <w:r w:rsidR="001D5203" w:rsidRPr="00140774">
        <w:rPr>
          <w:rFonts w:eastAsia="Calibri"/>
          <w:sz w:val="24"/>
          <w:szCs w:val="24"/>
        </w:rPr>
        <w:t xml:space="preserve"> </w:t>
      </w:r>
      <w:r w:rsidRPr="00140774">
        <w:rPr>
          <w:rFonts w:eastAsia="Calibri"/>
          <w:sz w:val="24"/>
          <w:szCs w:val="24"/>
        </w:rPr>
        <w:t xml:space="preserve">tvarka. Jeigu kelių pateiktų pasiūlymų </w:t>
      </w:r>
      <w:r w:rsidR="00140774" w:rsidRPr="00140774">
        <w:rPr>
          <w:sz w:val="24"/>
          <w:szCs w:val="24"/>
        </w:rPr>
        <w:t>kainos</w:t>
      </w:r>
      <w:r w:rsidR="009446C6" w:rsidRPr="00140774">
        <w:rPr>
          <w:sz w:val="24"/>
          <w:szCs w:val="24"/>
        </w:rPr>
        <w:t xml:space="preserve"> yra vienod</w:t>
      </w:r>
      <w:r w:rsidR="00140774" w:rsidRPr="00140774">
        <w:rPr>
          <w:sz w:val="24"/>
          <w:szCs w:val="24"/>
        </w:rPr>
        <w:t>os</w:t>
      </w:r>
      <w:r w:rsidRPr="00140774">
        <w:rPr>
          <w:rFonts w:eastAsia="Calibri"/>
          <w:sz w:val="24"/>
          <w:szCs w:val="24"/>
        </w:rPr>
        <w:t>, nustatant pasiūlymų eilę, pirmesnis į šią eilę įrašomas tiekėjas, kurio pasiūlymas CVP IS priemonėmis pateiktas anksčiausiai. Pasiūlymų eilė nenustatoma, jeigu</w:t>
      </w:r>
      <w:r w:rsidR="00140774" w:rsidRPr="00140774">
        <w:rPr>
          <w:rFonts w:eastAsia="Calibri"/>
          <w:sz w:val="24"/>
          <w:szCs w:val="24"/>
        </w:rPr>
        <w:t xml:space="preserve"> atitinkamai daliai</w:t>
      </w:r>
      <w:r w:rsidRPr="00140774">
        <w:rPr>
          <w:rFonts w:eastAsia="Calibri"/>
          <w:sz w:val="24"/>
          <w:szCs w:val="24"/>
        </w:rPr>
        <w:t xml:space="preserve"> buvo </w:t>
      </w:r>
      <w:r w:rsidR="00E035CF" w:rsidRPr="00140774">
        <w:rPr>
          <w:rFonts w:eastAsia="Calibri"/>
          <w:sz w:val="24"/>
          <w:szCs w:val="24"/>
        </w:rPr>
        <w:t xml:space="preserve">pateiktas arba įvertinus pasiūlymus liko </w:t>
      </w:r>
      <w:r w:rsidRPr="00140774">
        <w:rPr>
          <w:rFonts w:eastAsia="Calibri"/>
          <w:sz w:val="24"/>
          <w:szCs w:val="24"/>
        </w:rPr>
        <w:t>tik vienas pasiūlymas</w:t>
      </w:r>
      <w:r w:rsidR="001D5203" w:rsidRPr="00140774">
        <w:rPr>
          <w:sz w:val="24"/>
          <w:szCs w:val="24"/>
        </w:rPr>
        <w:t>.</w:t>
      </w:r>
    </w:p>
    <w:p w14:paraId="29F0B876" w14:textId="0078F23B" w:rsidR="0064561E" w:rsidRPr="00140774" w:rsidRDefault="0064561E" w:rsidP="00FA7417">
      <w:pPr>
        <w:pStyle w:val="Sraopastraipa"/>
        <w:widowControl w:val="0"/>
        <w:numPr>
          <w:ilvl w:val="0"/>
          <w:numId w:val="7"/>
        </w:numPr>
        <w:tabs>
          <w:tab w:val="left" w:pos="1134"/>
        </w:tabs>
        <w:ind w:firstLine="719"/>
        <w:jc w:val="both"/>
        <w:rPr>
          <w:sz w:val="24"/>
          <w:szCs w:val="24"/>
        </w:rPr>
      </w:pPr>
      <w:r w:rsidRPr="00140774">
        <w:rPr>
          <w:sz w:val="24"/>
          <w:szCs w:val="24"/>
        </w:rPr>
        <w:t>Patikrinusi galimo laimėtojo pašalinimo pagrindų nebuvimą</w:t>
      </w:r>
      <w:r w:rsidR="00927472">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9C3CB4" w:rsidRPr="00140774">
        <w:rPr>
          <w:sz w:val="24"/>
          <w:szCs w:val="24"/>
        </w:rPr>
        <w:t>Perkančioji organizacija turi nurodyti priežastis, jei buvo priimtas sprendimas nesudaryti pirkimo sutarties ar pradėti pirkimą iš naujo.</w:t>
      </w:r>
    </w:p>
    <w:p w14:paraId="12E15EC3" w14:textId="7104B1A8" w:rsidR="00096D17" w:rsidRPr="00140774" w:rsidRDefault="0064561E" w:rsidP="00FA7417">
      <w:pPr>
        <w:numPr>
          <w:ilvl w:val="0"/>
          <w:numId w:val="7"/>
        </w:numPr>
        <w:tabs>
          <w:tab w:val="left" w:pos="993"/>
          <w:tab w:val="left" w:pos="1134"/>
        </w:tabs>
        <w:ind w:firstLine="719"/>
        <w:jc w:val="both"/>
      </w:pPr>
      <w:r w:rsidRPr="00140774">
        <w:lastRenderedPageBreak/>
        <w:t xml:space="preserve">Perkančioji organizacija gali nuspręsti nesudaryti pirkimo sutarties su ekonomiškai naudingiausią pasiūlymą pateikusiu tiekėju, jeigu paaiškėja, kad pasiūlymas neatitinka </w:t>
      </w:r>
      <w:r w:rsidR="007264EC" w:rsidRPr="007264EC">
        <w:t>VPĮ</w:t>
      </w:r>
      <w:r w:rsidRPr="00140774">
        <w:t xml:space="preserve">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0A8771A" w:rsidR="00096D17" w:rsidRPr="00140774" w:rsidRDefault="00096D17" w:rsidP="00FA7417">
      <w:pPr>
        <w:numPr>
          <w:ilvl w:val="0"/>
          <w:numId w:val="7"/>
        </w:numPr>
        <w:tabs>
          <w:tab w:val="left" w:pos="993"/>
          <w:tab w:val="left" w:pos="1134"/>
        </w:tabs>
        <w:ind w:firstLine="719"/>
        <w:jc w:val="both"/>
      </w:pPr>
      <w:r w:rsidRPr="00140774">
        <w:rPr>
          <w:rFonts w:eastAsiaTheme="minorHAnsi"/>
          <w:color w:val="000000"/>
        </w:rPr>
        <w:t xml:space="preserve">Perkančioji organizacija privalo nutraukti pradėtas pirkimo procedūras, jeigu buvo pažeisti </w:t>
      </w:r>
      <w:r w:rsidR="007264EC" w:rsidRPr="007264EC">
        <w:rPr>
          <w:rFonts w:eastAsiaTheme="minorHAnsi"/>
          <w:color w:val="000000"/>
        </w:rPr>
        <w:t xml:space="preserve">VPĮ </w:t>
      </w:r>
      <w:r w:rsidRPr="00140774">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0A135AD5" w14:textId="77777777" w:rsidR="0064561E" w:rsidRPr="00140774" w:rsidRDefault="0064561E" w:rsidP="00FA7417">
      <w:pPr>
        <w:pStyle w:val="Sraopastraipa"/>
        <w:numPr>
          <w:ilvl w:val="0"/>
          <w:numId w:val="7"/>
        </w:numPr>
        <w:tabs>
          <w:tab w:val="left" w:pos="1134"/>
        </w:tabs>
        <w:ind w:firstLine="719"/>
        <w:jc w:val="both"/>
        <w:rPr>
          <w:sz w:val="24"/>
          <w:szCs w:val="24"/>
          <w:lang w:eastAsia="en-US"/>
        </w:rPr>
      </w:pPr>
      <w:r w:rsidRPr="0014077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239061F1" w14:textId="1ED1C202" w:rsidR="00AD4F6B" w:rsidRPr="00140774" w:rsidRDefault="0064561E" w:rsidP="00A41369">
      <w:pPr>
        <w:widowControl w:val="0"/>
        <w:numPr>
          <w:ilvl w:val="0"/>
          <w:numId w:val="7"/>
        </w:numPr>
        <w:tabs>
          <w:tab w:val="left" w:pos="1134"/>
        </w:tabs>
        <w:ind w:firstLine="719"/>
        <w:jc w:val="both"/>
      </w:pPr>
      <w:r w:rsidRPr="0014077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3F703C76" w:rsidR="0064561E" w:rsidRPr="00140774" w:rsidRDefault="001608D0" w:rsidP="00A41369">
      <w:pPr>
        <w:widowControl w:val="0"/>
        <w:numPr>
          <w:ilvl w:val="0"/>
          <w:numId w:val="7"/>
        </w:numPr>
        <w:tabs>
          <w:tab w:val="left" w:pos="1134"/>
        </w:tabs>
        <w:ind w:firstLine="719"/>
        <w:jc w:val="both"/>
      </w:pPr>
      <w:r w:rsidRPr="00140774">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w:t>
      </w:r>
      <w:r w:rsidR="00EE1555" w:rsidRPr="00140774">
        <w:t xml:space="preserve"> </w:t>
      </w:r>
      <w:r w:rsidRPr="00140774">
        <w:t>siūlo sudaryti pirkimo sutartį tiekėjui, kurio pasiūlymas pagal nustatytą pasiūlymų eilę yra pirmas po tiekėjo, atsisakiusio sudaryti pirkimo sutartį</w:t>
      </w:r>
      <w:r w:rsidR="008B517A">
        <w:t xml:space="preserve"> </w:t>
      </w:r>
      <w:r w:rsidRPr="00140774">
        <w:t xml:space="preserve">ar neįvykdžiusio kitų pirkimo sutarties įsigaliojimo sąlygų, jeigu tenkinamos </w:t>
      </w:r>
      <w:r w:rsidR="007264EC" w:rsidRPr="007264EC">
        <w:t xml:space="preserve">VPĮ </w:t>
      </w:r>
      <w:r w:rsidRPr="00140774">
        <w:t>45 str</w:t>
      </w:r>
      <w:r w:rsidR="00FD7F81" w:rsidRPr="00140774">
        <w:t xml:space="preserve">. </w:t>
      </w:r>
      <w:r w:rsidRPr="00140774">
        <w:t>1 d</w:t>
      </w:r>
      <w:r w:rsidR="00FD7F81" w:rsidRPr="00140774">
        <w:t>.</w:t>
      </w:r>
      <w:r w:rsidRPr="00140774">
        <w:t xml:space="preserve"> išdėstytos sąlygos. </w:t>
      </w:r>
      <w:r w:rsidR="0064561E" w:rsidRPr="00140774">
        <w:t>Šiuo atveju Perkančioji organizacija, prieš siūlydama sudaryti pirkimo sutartį, įvertina šio tiekėjo pašalinimo pagrindų nebuvimą</w:t>
      </w:r>
      <w:r w:rsidR="00140774" w:rsidRPr="00140774">
        <w:t xml:space="preserve">, </w:t>
      </w:r>
      <w:r w:rsidR="007E5DBB" w:rsidRPr="00140774">
        <w:t>jei</w:t>
      </w:r>
      <w:r w:rsidR="0064561E" w:rsidRPr="00140774">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2CCE959A" w:rsidR="00C33E43" w:rsidRPr="00031EB2" w:rsidRDefault="00830805" w:rsidP="00FA7417">
      <w:pPr>
        <w:numPr>
          <w:ilvl w:val="0"/>
          <w:numId w:val="7"/>
        </w:numPr>
        <w:tabs>
          <w:tab w:val="left" w:pos="1134"/>
        </w:tabs>
        <w:ind w:firstLine="719"/>
        <w:contextualSpacing/>
        <w:jc w:val="both"/>
      </w:pPr>
      <w:r w:rsidRPr="00F77F11">
        <w:t>Pirkimo sutartis turi būti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F77F11">
        <w:t>vienintelis suinteresuotas dalyvis yra tas, su kuriuo sudaroma pirkimo sutartis ar preliminarioji sutartis, ir nėra suinteresuotų kandidatų</w:t>
      </w:r>
      <w:r>
        <w:t>.</w:t>
      </w:r>
    </w:p>
    <w:p w14:paraId="2ED13E35" w14:textId="5B70C001" w:rsidR="00C33E43" w:rsidRPr="00031EB2" w:rsidRDefault="00C33E43" w:rsidP="00A41369">
      <w:pPr>
        <w:pStyle w:val="Sraopastraipa1"/>
        <w:widowControl w:val="0"/>
        <w:numPr>
          <w:ilvl w:val="0"/>
          <w:numId w:val="7"/>
        </w:numPr>
        <w:tabs>
          <w:tab w:val="left" w:pos="1134"/>
        </w:tabs>
        <w:ind w:firstLine="719"/>
        <w:jc w:val="both"/>
        <w:rPr>
          <w:rFonts w:eastAsia="Times New Roman"/>
          <w:i/>
          <w:sz w:val="24"/>
          <w:szCs w:val="24"/>
        </w:rPr>
      </w:pPr>
      <w:r w:rsidRPr="00031EB2">
        <w:rPr>
          <w:sz w:val="24"/>
          <w:szCs w:val="24"/>
        </w:rPr>
        <w:t xml:space="preserve">Ginčų nagrinėjimas, žalos atlyginimas, pirkimo sutarties pripažinimas negaliojančia, alternatyvios sankcijos reglamentuojamos </w:t>
      </w:r>
      <w:r w:rsidR="007264EC" w:rsidRPr="007264EC">
        <w:rPr>
          <w:sz w:val="24"/>
          <w:szCs w:val="24"/>
        </w:rPr>
        <w:t xml:space="preserve">VPĮ </w:t>
      </w:r>
      <w:r w:rsidRPr="00031EB2">
        <w:rPr>
          <w:sz w:val="24"/>
          <w:szCs w:val="24"/>
        </w:rPr>
        <w:t>VII skyriuje.</w:t>
      </w:r>
      <w:r w:rsidR="00433261" w:rsidRPr="00031EB2">
        <w:t xml:space="preserve"> </w:t>
      </w:r>
      <w:r w:rsidR="00433261" w:rsidRPr="00031EB2">
        <w:rPr>
          <w:sz w:val="24"/>
          <w:szCs w:val="24"/>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5A684A7A" w:rsidR="00FD7F81" w:rsidRDefault="00514599" w:rsidP="00A41369">
      <w:pPr>
        <w:pStyle w:val="Sraopastraipa1"/>
        <w:widowControl w:val="0"/>
        <w:numPr>
          <w:ilvl w:val="0"/>
          <w:numId w:val="7"/>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7264EC" w:rsidRPr="007264EC">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nurodytos </w:t>
      </w:r>
      <w:r w:rsidR="00FD7F81" w:rsidRPr="00FD7F81">
        <w:rPr>
          <w:sz w:val="24"/>
          <w:szCs w:val="24"/>
        </w:rPr>
        <w:lastRenderedPageBreak/>
        <w:t xml:space="preserve">konkurso sąlygų aprašo </w:t>
      </w:r>
      <w:r w:rsidR="006B596A">
        <w:rPr>
          <w:sz w:val="24"/>
          <w:szCs w:val="24"/>
        </w:rPr>
        <w:t>4</w:t>
      </w:r>
      <w:r w:rsidR="00FD7F81" w:rsidRPr="00FD7F81">
        <w:rPr>
          <w:sz w:val="24"/>
          <w:szCs w:val="24"/>
        </w:rPr>
        <w:t xml:space="preserve"> priede</w:t>
      </w:r>
      <w:r w:rsidR="00D068F6">
        <w:rPr>
          <w:sz w:val="24"/>
          <w:szCs w:val="24"/>
        </w:rPr>
        <w:t xml:space="preserve"> (šį priedą sudaro Bendrosios ir Specialiosios sąlygos)</w:t>
      </w:r>
      <w:r w:rsidR="00FD7F81" w:rsidRPr="00FD7F81">
        <w:rPr>
          <w:sz w:val="24"/>
          <w:szCs w:val="24"/>
        </w:rPr>
        <w:t xml:space="preserve">. </w:t>
      </w:r>
    </w:p>
    <w:p w14:paraId="245BD84A" w14:textId="7E13F024" w:rsidR="00FD7F81" w:rsidRPr="00FD7F81"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Tiekėjas yra tinkamai informuotas apie Perkančiajai organizacijai reikaling</w:t>
      </w:r>
      <w:r w:rsidR="00AE1733">
        <w:rPr>
          <w:sz w:val="24"/>
          <w:szCs w:val="24"/>
        </w:rPr>
        <w:t>a</w:t>
      </w:r>
      <w:r w:rsidRPr="00FD7F81">
        <w:rPr>
          <w:sz w:val="24"/>
          <w:szCs w:val="24"/>
        </w:rPr>
        <w:t xml:space="preserve">s </w:t>
      </w:r>
      <w:r w:rsidR="00AE1733">
        <w:rPr>
          <w:sz w:val="24"/>
          <w:szCs w:val="24"/>
        </w:rPr>
        <w:t xml:space="preserve">prekes </w:t>
      </w:r>
      <w:r w:rsidRPr="00FD7F81">
        <w:rPr>
          <w:sz w:val="24"/>
          <w:szCs w:val="24"/>
        </w:rPr>
        <w:t xml:space="preserve"> </w:t>
      </w:r>
      <w:r w:rsidR="00AE1733">
        <w:rPr>
          <w:sz w:val="24"/>
          <w:szCs w:val="24"/>
        </w:rPr>
        <w:t>bei</w:t>
      </w:r>
      <w:r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6EC6B82E" w:rsidR="00FD7F81" w:rsidRPr="00412DD6" w:rsidRDefault="00FD7F81" w:rsidP="00A41369">
      <w:pPr>
        <w:pStyle w:val="Sraopastraipa1"/>
        <w:widowControl w:val="0"/>
        <w:numPr>
          <w:ilvl w:val="0"/>
          <w:numId w:val="7"/>
        </w:numPr>
        <w:tabs>
          <w:tab w:val="left" w:pos="1134"/>
        </w:tabs>
        <w:ind w:firstLine="719"/>
        <w:jc w:val="both"/>
        <w:rPr>
          <w:sz w:val="24"/>
          <w:szCs w:val="24"/>
        </w:rPr>
      </w:pPr>
      <w:r w:rsidRPr="00FD7F81">
        <w:rPr>
          <w:sz w:val="24"/>
          <w:szCs w:val="24"/>
        </w:rPr>
        <w:t xml:space="preserve">Sutartis sudaroma Perkančiosios organizacijos naudai ir jos interesais, todėl Perkančioji organizacija nuo pat Sutarties įsigaliojimo dienos turi teisę reikalauti iš tiekėjo tinkamai vykdyti savo </w:t>
      </w:r>
      <w:r w:rsidRPr="00412DD6">
        <w:rPr>
          <w:sz w:val="24"/>
          <w:szCs w:val="24"/>
        </w:rPr>
        <w:t xml:space="preserve">pareigas. </w:t>
      </w:r>
    </w:p>
    <w:p w14:paraId="50792E70" w14:textId="3B826421" w:rsidR="00354320" w:rsidRDefault="007C0D48" w:rsidP="00A41369">
      <w:pPr>
        <w:pStyle w:val="Sraopastraipa1"/>
        <w:widowControl w:val="0"/>
        <w:numPr>
          <w:ilvl w:val="0"/>
          <w:numId w:val="7"/>
        </w:numPr>
        <w:tabs>
          <w:tab w:val="left" w:pos="1134"/>
        </w:tabs>
        <w:ind w:firstLine="719"/>
        <w:jc w:val="both"/>
        <w:rPr>
          <w:sz w:val="24"/>
          <w:szCs w:val="24"/>
        </w:rPr>
      </w:pPr>
      <w:r w:rsidRPr="00412DD6">
        <w:rPr>
          <w:sz w:val="24"/>
          <w:szCs w:val="24"/>
        </w:rPr>
        <w:t xml:space="preserve">Jei sudaroma viena sutartis dėl </w:t>
      </w:r>
      <w:r w:rsidR="00FA3EA7">
        <w:rPr>
          <w:sz w:val="24"/>
          <w:szCs w:val="24"/>
        </w:rPr>
        <w:t>kelių</w:t>
      </w:r>
      <w:r w:rsidRPr="00412DD6">
        <w:rPr>
          <w:sz w:val="24"/>
          <w:szCs w:val="24"/>
        </w:rPr>
        <w:t xml:space="preserve"> tiekėjo laimėtų pirkimo dalių, sutarties vertės nurodomos atskirai kiekvienai pirkimo daliai, jų nesumuojant.</w:t>
      </w:r>
    </w:p>
    <w:p w14:paraId="0B983D38" w14:textId="1979CDBA" w:rsidR="00E53482" w:rsidRDefault="008B517A" w:rsidP="00945BED">
      <w:pPr>
        <w:spacing w:after="200" w:line="276" w:lineRule="auto"/>
        <w:jc w:val="center"/>
        <w:rPr>
          <w:color w:val="000000" w:themeColor="text1"/>
        </w:rPr>
      </w:pPr>
      <w:r>
        <w:t>_______________</w:t>
      </w:r>
    </w:p>
    <w:sectPr w:rsidR="00E53482" w:rsidSect="002F6CB1">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062323" w:rsidRDefault="00062323" w:rsidP="000E15EF">
      <w:r>
        <w:separator/>
      </w:r>
    </w:p>
  </w:endnote>
  <w:endnote w:type="continuationSeparator" w:id="0">
    <w:p w14:paraId="09D3B346" w14:textId="77777777" w:rsidR="00062323" w:rsidRDefault="0006232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062323" w:rsidRDefault="00062323" w:rsidP="000E15EF">
      <w:r>
        <w:separator/>
      </w:r>
    </w:p>
  </w:footnote>
  <w:footnote w:type="continuationSeparator" w:id="0">
    <w:p w14:paraId="50A56B9E" w14:textId="77777777" w:rsidR="00062323" w:rsidRDefault="00062323" w:rsidP="000E15EF">
      <w:r>
        <w:continuationSeparator/>
      </w:r>
    </w:p>
  </w:footnote>
  <w:footnote w:id="1">
    <w:p w14:paraId="6D2A7003" w14:textId="77777777" w:rsidR="00E501B6" w:rsidRDefault="00E501B6" w:rsidP="00E501B6">
      <w:pPr>
        <w:pStyle w:val="Puslapioinaostekstas"/>
        <w:jc w:val="both"/>
        <w:rPr>
          <w:rFonts w:eastAsiaTheme="minorHAnsi"/>
          <w:i/>
          <w:iCs/>
        </w:rPr>
      </w:pPr>
      <w:r>
        <w:rPr>
          <w:rStyle w:val="Puslapioinaosnuoroda"/>
          <w:rFonts w:ascii="Calibri" w:eastAsia="Calibri" w:hAnsi="Calibri" w:cs="Calibri"/>
          <w:b/>
          <w:bCs/>
          <w:i/>
          <w:iCs/>
        </w:rPr>
        <w:t>[1]</w:t>
      </w:r>
      <w:r>
        <w:rPr>
          <w:rFonts w:ascii="Calibri" w:hAnsi="Calibri" w:cs="Calibri"/>
          <w:i/>
          <w:iCs/>
        </w:rPr>
        <w:t xml:space="preserve"> </w:t>
      </w:r>
      <w:r>
        <w:rPr>
          <w:i/>
          <w:iCs/>
        </w:rPr>
        <w:t xml:space="preserve">Jeigu tiekėjas negali pateikti nurodytų dokumentų, įrodančių, kad nėra pašalinimo pagrindų, numatytų Lietuvos Respublikos </w:t>
      </w:r>
      <w:r w:rsidRPr="009B3616">
        <w:rPr>
          <w:i/>
          <w:iCs/>
        </w:rPr>
        <w:t xml:space="preserve">VPĮ </w:t>
      </w:r>
      <w:r>
        <w:rPr>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1826F8" w14:textId="77777777" w:rsidR="00E501B6" w:rsidRDefault="00E501B6" w:rsidP="00E501B6">
      <w:pPr>
        <w:pStyle w:val="Puslapioinaostekstas"/>
        <w:numPr>
          <w:ilvl w:val="0"/>
          <w:numId w:val="37"/>
        </w:numPr>
        <w:ind w:left="0" w:firstLine="0"/>
        <w:jc w:val="both"/>
        <w:rPr>
          <w:i/>
          <w:iCs/>
          <w:lang w:eastAsia="lt-LT"/>
        </w:rPr>
      </w:pPr>
      <w:r>
        <w:rPr>
          <w:i/>
          <w:iCs/>
        </w:rPr>
        <w:t xml:space="preserve">priesaikos deklaracija; </w:t>
      </w:r>
    </w:p>
    <w:p w14:paraId="099B9F96" w14:textId="77777777" w:rsidR="00E501B6" w:rsidRDefault="00E501B6" w:rsidP="00E501B6">
      <w:pPr>
        <w:pStyle w:val="Puslapioinaostekstas"/>
        <w:numPr>
          <w:ilvl w:val="0"/>
          <w:numId w:val="37"/>
        </w:numPr>
        <w:ind w:left="0" w:firstLine="0"/>
        <w:jc w:val="both"/>
        <w:rPr>
          <w:rFonts w:ascii="Calibri" w:hAnsi="Calibri" w:cs="Calibri"/>
        </w:rPr>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CE249" w14:textId="67D679A5"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D1F84A" w14:textId="77777777" w:rsidR="00945C0D" w:rsidRPr="00DD0FC8" w:rsidRDefault="00945C0D" w:rsidP="00945C0D">
      <w:pPr>
        <w:pStyle w:val="Puslapioinaostekstas"/>
        <w:numPr>
          <w:ilvl w:val="0"/>
          <w:numId w:val="12"/>
        </w:numPr>
        <w:jc w:val="both"/>
        <w:rPr>
          <w:rFonts w:eastAsia="Yu Mincho"/>
          <w:i/>
          <w:iCs/>
        </w:rPr>
      </w:pPr>
      <w:r w:rsidRPr="00DD0FC8">
        <w:rPr>
          <w:rFonts w:eastAsia="Yu Mincho"/>
          <w:i/>
          <w:iCs/>
        </w:rPr>
        <w:t xml:space="preserve">priesaikos deklaracija; </w:t>
      </w:r>
    </w:p>
    <w:p w14:paraId="6B2F0CC4" w14:textId="77777777" w:rsidR="00945C0D" w:rsidRPr="00DD0FC8" w:rsidRDefault="00945C0D" w:rsidP="00945C0D">
      <w:pPr>
        <w:pStyle w:val="Puslapioinaostekstas"/>
        <w:numPr>
          <w:ilvl w:val="0"/>
          <w:numId w:val="12"/>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09ABE6" w14:textId="02105C80" w:rsidR="00945C0D" w:rsidRPr="00DD0FC8" w:rsidRDefault="00945C0D" w:rsidP="00945C0D">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sidR="007264EC" w:rsidRPr="007264EC">
        <w:rPr>
          <w:rFonts w:eastAsia="Yu Mincho"/>
          <w:i/>
          <w:iCs/>
        </w:rPr>
        <w:t xml:space="preserve">VPĮ </w:t>
      </w:r>
      <w:r w:rsidRPr="00DD0FC8">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14513A" w14:textId="77777777" w:rsidR="00945C0D" w:rsidRPr="00DD0FC8" w:rsidRDefault="00945C0D" w:rsidP="00945C0D">
      <w:pPr>
        <w:pStyle w:val="Puslapioinaostekstas"/>
        <w:numPr>
          <w:ilvl w:val="0"/>
          <w:numId w:val="13"/>
        </w:numPr>
        <w:ind w:left="720"/>
        <w:jc w:val="both"/>
        <w:rPr>
          <w:rFonts w:eastAsia="Yu Mincho"/>
          <w:i/>
          <w:iCs/>
        </w:rPr>
      </w:pPr>
      <w:r w:rsidRPr="00DD0FC8">
        <w:rPr>
          <w:rFonts w:eastAsia="Yu Mincho"/>
          <w:i/>
          <w:iCs/>
        </w:rPr>
        <w:t xml:space="preserve">priesaikos deklaracija; </w:t>
      </w:r>
    </w:p>
    <w:p w14:paraId="3B7CDA2A" w14:textId="77777777" w:rsidR="00945C0D" w:rsidRDefault="00945C0D" w:rsidP="00945C0D">
      <w:pPr>
        <w:pStyle w:val="Puslapioinaostekstas"/>
        <w:numPr>
          <w:ilvl w:val="0"/>
          <w:numId w:val="13"/>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062323" w:rsidRDefault="00854F84">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3BB4ECA"/>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210D07"/>
    <w:multiLevelType w:val="multilevel"/>
    <w:tmpl w:val="F07C7EE6"/>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0F0959"/>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1314D5"/>
    <w:multiLevelType w:val="multilevel"/>
    <w:tmpl w:val="C8C278EE"/>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08223B00"/>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DF5313"/>
    <w:multiLevelType w:val="multilevel"/>
    <w:tmpl w:val="A288B9D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B649A9"/>
    <w:multiLevelType w:val="hybridMultilevel"/>
    <w:tmpl w:val="4F4C82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DF6334"/>
    <w:multiLevelType w:val="multilevel"/>
    <w:tmpl w:val="3AC4FA76"/>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63B30"/>
    <w:multiLevelType w:val="multilevel"/>
    <w:tmpl w:val="2FE6DC24"/>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AFD01EF"/>
    <w:multiLevelType w:val="multilevel"/>
    <w:tmpl w:val="05606FA4"/>
    <w:lvl w:ilvl="0">
      <w:start w:val="41"/>
      <w:numFmt w:val="decimal"/>
      <w:lvlText w:val="%1."/>
      <w:lvlJc w:val="left"/>
      <w:pPr>
        <w:ind w:left="480" w:hanging="480"/>
      </w:pPr>
      <w:rPr>
        <w:rFonts w:hint="default"/>
        <w:i w:val="0"/>
        <w:iCs w:val="0"/>
      </w:rPr>
    </w:lvl>
    <w:lvl w:ilvl="1">
      <w:start w:val="1"/>
      <w:numFmt w:val="decimal"/>
      <w:lvlText w:val="%1.%2."/>
      <w:lvlJc w:val="left"/>
      <w:pPr>
        <w:ind w:left="1199" w:hanging="48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4D782D37"/>
    <w:multiLevelType w:val="hybridMultilevel"/>
    <w:tmpl w:val="90C4412E"/>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4A60CB"/>
    <w:multiLevelType w:val="hybridMultilevel"/>
    <w:tmpl w:val="5AD4D872"/>
    <w:lvl w:ilvl="0" w:tplc="0FD84314">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C7281"/>
    <w:multiLevelType w:val="multilevel"/>
    <w:tmpl w:val="8BA829F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27C7B53"/>
    <w:multiLevelType w:val="hybridMultilevel"/>
    <w:tmpl w:val="FF701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4B54297"/>
    <w:multiLevelType w:val="multilevel"/>
    <w:tmpl w:val="A5C609A4"/>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C5168"/>
    <w:multiLevelType w:val="multilevel"/>
    <w:tmpl w:val="DB340C3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DB248E"/>
    <w:multiLevelType w:val="hybridMultilevel"/>
    <w:tmpl w:val="E8D61E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3D47020"/>
    <w:multiLevelType w:val="hybridMultilevel"/>
    <w:tmpl w:val="2E52536A"/>
    <w:lvl w:ilvl="0" w:tplc="87263D1A">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F3468F"/>
    <w:multiLevelType w:val="multilevel"/>
    <w:tmpl w:val="2126F98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64E6CAB"/>
    <w:multiLevelType w:val="multilevel"/>
    <w:tmpl w:val="AF0E2C4C"/>
    <w:lvl w:ilvl="0">
      <w:start w:val="3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D94441"/>
    <w:multiLevelType w:val="multilevel"/>
    <w:tmpl w:val="E8E8B89E"/>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7123620"/>
    <w:multiLevelType w:val="multilevel"/>
    <w:tmpl w:val="6C58EB9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61402D"/>
    <w:multiLevelType w:val="multilevel"/>
    <w:tmpl w:val="6114944A"/>
    <w:lvl w:ilvl="0">
      <w:start w:val="15"/>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7A862A06"/>
    <w:multiLevelType w:val="multilevel"/>
    <w:tmpl w:val="D41266AA"/>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313A07A0"/>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5"/>
  </w:num>
  <w:num w:numId="3">
    <w:abstractNumId w:val="15"/>
  </w:num>
  <w:num w:numId="4">
    <w:abstractNumId w:val="19"/>
  </w:num>
  <w:num w:numId="5">
    <w:abstractNumId w:val="13"/>
  </w:num>
  <w:num w:numId="6">
    <w:abstractNumId w:val="6"/>
  </w:num>
  <w:num w:numId="7">
    <w:abstractNumId w:val="2"/>
  </w:num>
  <w:num w:numId="8">
    <w:abstractNumId w:val="21"/>
  </w:num>
  <w:num w:numId="9">
    <w:abstractNumId w:val="22"/>
  </w:num>
  <w:num w:numId="10">
    <w:abstractNumId w:val="16"/>
  </w:num>
  <w:num w:numId="11">
    <w:abstractNumId w:val="27"/>
  </w:num>
  <w:num w:numId="12">
    <w:abstractNumId w:val="28"/>
  </w:num>
  <w:num w:numId="13">
    <w:abstractNumId w:val="0"/>
  </w:num>
  <w:num w:numId="14">
    <w:abstractNumId w:val="26"/>
  </w:num>
  <w:num w:numId="15">
    <w:abstractNumId w:val="32"/>
  </w:num>
  <w:num w:numId="16">
    <w:abstractNumId w:val="10"/>
  </w:num>
  <w:num w:numId="17">
    <w:abstractNumId w:val="11"/>
  </w:num>
  <w:num w:numId="18">
    <w:abstractNumId w:val="33"/>
  </w:num>
  <w:num w:numId="19">
    <w:abstractNumId w:val="29"/>
  </w:num>
  <w:num w:numId="20">
    <w:abstractNumId w:val="9"/>
  </w:num>
  <w:num w:numId="21">
    <w:abstractNumId w:val="30"/>
  </w:num>
  <w:num w:numId="22">
    <w:abstractNumId w:val="24"/>
  </w:num>
  <w:num w:numId="23">
    <w:abstractNumId w:val="20"/>
  </w:num>
  <w:num w:numId="24">
    <w:abstractNumId w:val="18"/>
  </w:num>
  <w:num w:numId="25">
    <w:abstractNumId w:val="25"/>
  </w:num>
  <w:num w:numId="26">
    <w:abstractNumId w:val="38"/>
  </w:num>
  <w:num w:numId="27">
    <w:abstractNumId w:val="37"/>
  </w:num>
  <w:num w:numId="28">
    <w:abstractNumId w:val="3"/>
  </w:num>
  <w:num w:numId="29">
    <w:abstractNumId w:val="1"/>
  </w:num>
  <w:num w:numId="30">
    <w:abstractNumId w:val="23"/>
  </w:num>
  <w:num w:numId="31">
    <w:abstractNumId w:val="31"/>
  </w:num>
  <w:num w:numId="32">
    <w:abstractNumId w:val="17"/>
  </w:num>
  <w:num w:numId="33">
    <w:abstractNumId w:val="12"/>
  </w:num>
  <w:num w:numId="34">
    <w:abstractNumId w:val="34"/>
  </w:num>
  <w:num w:numId="35">
    <w:abstractNumId w:val="35"/>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D14"/>
    <w:rsid w:val="00012403"/>
    <w:rsid w:val="00013379"/>
    <w:rsid w:val="000144B6"/>
    <w:rsid w:val="00015102"/>
    <w:rsid w:val="00015227"/>
    <w:rsid w:val="00015384"/>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50E1"/>
    <w:rsid w:val="00065B68"/>
    <w:rsid w:val="00066BA8"/>
    <w:rsid w:val="00067352"/>
    <w:rsid w:val="000673B9"/>
    <w:rsid w:val="000677FF"/>
    <w:rsid w:val="000702B1"/>
    <w:rsid w:val="00070B9E"/>
    <w:rsid w:val="00070D77"/>
    <w:rsid w:val="00070EF6"/>
    <w:rsid w:val="00071B90"/>
    <w:rsid w:val="00072027"/>
    <w:rsid w:val="0007330C"/>
    <w:rsid w:val="00073C63"/>
    <w:rsid w:val="00073F80"/>
    <w:rsid w:val="00074313"/>
    <w:rsid w:val="000745FE"/>
    <w:rsid w:val="00074CAB"/>
    <w:rsid w:val="000757CD"/>
    <w:rsid w:val="00075884"/>
    <w:rsid w:val="00076659"/>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2C47"/>
    <w:rsid w:val="000932D9"/>
    <w:rsid w:val="00093D3E"/>
    <w:rsid w:val="00093D5C"/>
    <w:rsid w:val="000941BF"/>
    <w:rsid w:val="00094265"/>
    <w:rsid w:val="00094B54"/>
    <w:rsid w:val="00094DE5"/>
    <w:rsid w:val="00095167"/>
    <w:rsid w:val="000952FC"/>
    <w:rsid w:val="000955D3"/>
    <w:rsid w:val="000958E2"/>
    <w:rsid w:val="00095E96"/>
    <w:rsid w:val="00096052"/>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207C"/>
    <w:rsid w:val="000B2A54"/>
    <w:rsid w:val="000B3453"/>
    <w:rsid w:val="000B3589"/>
    <w:rsid w:val="000B36E9"/>
    <w:rsid w:val="000B3828"/>
    <w:rsid w:val="000B3873"/>
    <w:rsid w:val="000B3DCA"/>
    <w:rsid w:val="000B3E65"/>
    <w:rsid w:val="000B434A"/>
    <w:rsid w:val="000B43F2"/>
    <w:rsid w:val="000B49FE"/>
    <w:rsid w:val="000B4A55"/>
    <w:rsid w:val="000B4E70"/>
    <w:rsid w:val="000B5535"/>
    <w:rsid w:val="000B5F5E"/>
    <w:rsid w:val="000B708B"/>
    <w:rsid w:val="000B78BA"/>
    <w:rsid w:val="000C1B63"/>
    <w:rsid w:val="000C2A67"/>
    <w:rsid w:val="000C376F"/>
    <w:rsid w:val="000C3A86"/>
    <w:rsid w:val="000C3DFD"/>
    <w:rsid w:val="000C42B9"/>
    <w:rsid w:val="000C44F1"/>
    <w:rsid w:val="000C4B42"/>
    <w:rsid w:val="000C63F7"/>
    <w:rsid w:val="000C6491"/>
    <w:rsid w:val="000C6CEB"/>
    <w:rsid w:val="000C6D1A"/>
    <w:rsid w:val="000C7550"/>
    <w:rsid w:val="000C7559"/>
    <w:rsid w:val="000D1360"/>
    <w:rsid w:val="000D1D36"/>
    <w:rsid w:val="000D1DA9"/>
    <w:rsid w:val="000D33DC"/>
    <w:rsid w:val="000D3DA5"/>
    <w:rsid w:val="000D41DB"/>
    <w:rsid w:val="000D4324"/>
    <w:rsid w:val="000D4822"/>
    <w:rsid w:val="000D4D89"/>
    <w:rsid w:val="000D5229"/>
    <w:rsid w:val="000D544F"/>
    <w:rsid w:val="000D55DB"/>
    <w:rsid w:val="000D598D"/>
    <w:rsid w:val="000D5D68"/>
    <w:rsid w:val="000D5D94"/>
    <w:rsid w:val="000D7307"/>
    <w:rsid w:val="000D7E78"/>
    <w:rsid w:val="000D7EFD"/>
    <w:rsid w:val="000E006E"/>
    <w:rsid w:val="000E0551"/>
    <w:rsid w:val="000E09ED"/>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1AB"/>
    <w:rsid w:val="00117EC5"/>
    <w:rsid w:val="00120742"/>
    <w:rsid w:val="00121982"/>
    <w:rsid w:val="001226B1"/>
    <w:rsid w:val="0012289D"/>
    <w:rsid w:val="00122A22"/>
    <w:rsid w:val="00122BBA"/>
    <w:rsid w:val="00125045"/>
    <w:rsid w:val="00126453"/>
    <w:rsid w:val="00126735"/>
    <w:rsid w:val="0012699E"/>
    <w:rsid w:val="00127AF2"/>
    <w:rsid w:val="001308A1"/>
    <w:rsid w:val="00130CC7"/>
    <w:rsid w:val="00131100"/>
    <w:rsid w:val="00131172"/>
    <w:rsid w:val="00131836"/>
    <w:rsid w:val="001326D5"/>
    <w:rsid w:val="00132F4D"/>
    <w:rsid w:val="00133695"/>
    <w:rsid w:val="001336CF"/>
    <w:rsid w:val="00134AEE"/>
    <w:rsid w:val="00135222"/>
    <w:rsid w:val="0013604C"/>
    <w:rsid w:val="001364B7"/>
    <w:rsid w:val="001373BB"/>
    <w:rsid w:val="001374C6"/>
    <w:rsid w:val="001400DD"/>
    <w:rsid w:val="001405CD"/>
    <w:rsid w:val="00140774"/>
    <w:rsid w:val="00141327"/>
    <w:rsid w:val="0014150E"/>
    <w:rsid w:val="0014173C"/>
    <w:rsid w:val="0014346C"/>
    <w:rsid w:val="00143CAF"/>
    <w:rsid w:val="00144A0C"/>
    <w:rsid w:val="00144D6E"/>
    <w:rsid w:val="0014551C"/>
    <w:rsid w:val="00146330"/>
    <w:rsid w:val="00146804"/>
    <w:rsid w:val="00147305"/>
    <w:rsid w:val="00147D3E"/>
    <w:rsid w:val="00147E29"/>
    <w:rsid w:val="00150486"/>
    <w:rsid w:val="00151026"/>
    <w:rsid w:val="00151795"/>
    <w:rsid w:val="00151B23"/>
    <w:rsid w:val="00151F51"/>
    <w:rsid w:val="00151F63"/>
    <w:rsid w:val="001523B7"/>
    <w:rsid w:val="00153305"/>
    <w:rsid w:val="0015334C"/>
    <w:rsid w:val="00153CCE"/>
    <w:rsid w:val="00154214"/>
    <w:rsid w:val="00155035"/>
    <w:rsid w:val="00155211"/>
    <w:rsid w:val="00155885"/>
    <w:rsid w:val="00156091"/>
    <w:rsid w:val="00156A83"/>
    <w:rsid w:val="00156ECD"/>
    <w:rsid w:val="001573C3"/>
    <w:rsid w:val="001575BE"/>
    <w:rsid w:val="00157BA8"/>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6453"/>
    <w:rsid w:val="001665B4"/>
    <w:rsid w:val="00167F11"/>
    <w:rsid w:val="001709D4"/>
    <w:rsid w:val="00170B53"/>
    <w:rsid w:val="00170E0C"/>
    <w:rsid w:val="00171A21"/>
    <w:rsid w:val="00172258"/>
    <w:rsid w:val="001727BC"/>
    <w:rsid w:val="0017333F"/>
    <w:rsid w:val="00174224"/>
    <w:rsid w:val="00174696"/>
    <w:rsid w:val="00175FEA"/>
    <w:rsid w:val="001776A3"/>
    <w:rsid w:val="0017777F"/>
    <w:rsid w:val="00177E18"/>
    <w:rsid w:val="0018115F"/>
    <w:rsid w:val="00181224"/>
    <w:rsid w:val="00182DA6"/>
    <w:rsid w:val="00182FBE"/>
    <w:rsid w:val="001839E3"/>
    <w:rsid w:val="001842E3"/>
    <w:rsid w:val="0018468E"/>
    <w:rsid w:val="001849CA"/>
    <w:rsid w:val="00184BF5"/>
    <w:rsid w:val="00185223"/>
    <w:rsid w:val="00185D97"/>
    <w:rsid w:val="00186624"/>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67E"/>
    <w:rsid w:val="00196AE6"/>
    <w:rsid w:val="0019724D"/>
    <w:rsid w:val="00197C06"/>
    <w:rsid w:val="001A0649"/>
    <w:rsid w:val="001A0A29"/>
    <w:rsid w:val="001A10FE"/>
    <w:rsid w:val="001A14F6"/>
    <w:rsid w:val="001A1523"/>
    <w:rsid w:val="001A1CC1"/>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5541"/>
    <w:rsid w:val="001C6017"/>
    <w:rsid w:val="001C65B8"/>
    <w:rsid w:val="001D0399"/>
    <w:rsid w:val="001D09D8"/>
    <w:rsid w:val="001D0A6C"/>
    <w:rsid w:val="001D300B"/>
    <w:rsid w:val="001D3408"/>
    <w:rsid w:val="001D433E"/>
    <w:rsid w:val="001D45FB"/>
    <w:rsid w:val="001D4B35"/>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0F72"/>
    <w:rsid w:val="001F1BE4"/>
    <w:rsid w:val="001F1D7F"/>
    <w:rsid w:val="001F243D"/>
    <w:rsid w:val="001F312B"/>
    <w:rsid w:val="001F38C6"/>
    <w:rsid w:val="001F3F01"/>
    <w:rsid w:val="001F3F65"/>
    <w:rsid w:val="001F54F3"/>
    <w:rsid w:val="001F584A"/>
    <w:rsid w:val="001F6A0A"/>
    <w:rsid w:val="001F6C8A"/>
    <w:rsid w:val="001F7E02"/>
    <w:rsid w:val="002000AD"/>
    <w:rsid w:val="00200448"/>
    <w:rsid w:val="00200A23"/>
    <w:rsid w:val="002029E7"/>
    <w:rsid w:val="0020331B"/>
    <w:rsid w:val="002034DC"/>
    <w:rsid w:val="00203A6E"/>
    <w:rsid w:val="002050AB"/>
    <w:rsid w:val="00206E49"/>
    <w:rsid w:val="00207018"/>
    <w:rsid w:val="002074E9"/>
    <w:rsid w:val="00207A86"/>
    <w:rsid w:val="00207D85"/>
    <w:rsid w:val="00210A6E"/>
    <w:rsid w:val="00210DC6"/>
    <w:rsid w:val="0021108F"/>
    <w:rsid w:val="002110B5"/>
    <w:rsid w:val="002113AB"/>
    <w:rsid w:val="002114E9"/>
    <w:rsid w:val="002115FC"/>
    <w:rsid w:val="00212015"/>
    <w:rsid w:val="00212029"/>
    <w:rsid w:val="00212D67"/>
    <w:rsid w:val="00212DBC"/>
    <w:rsid w:val="002136DA"/>
    <w:rsid w:val="002144EF"/>
    <w:rsid w:val="00214620"/>
    <w:rsid w:val="002152D0"/>
    <w:rsid w:val="00215535"/>
    <w:rsid w:val="0021591A"/>
    <w:rsid w:val="00215BD0"/>
    <w:rsid w:val="0021656C"/>
    <w:rsid w:val="002167C8"/>
    <w:rsid w:val="00216D52"/>
    <w:rsid w:val="00217612"/>
    <w:rsid w:val="00217E71"/>
    <w:rsid w:val="00220670"/>
    <w:rsid w:val="002209DE"/>
    <w:rsid w:val="00220EB7"/>
    <w:rsid w:val="00221821"/>
    <w:rsid w:val="00221B27"/>
    <w:rsid w:val="00222C4E"/>
    <w:rsid w:val="00223A33"/>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34C7"/>
    <w:rsid w:val="00254B1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811"/>
    <w:rsid w:val="00267452"/>
    <w:rsid w:val="002701D8"/>
    <w:rsid w:val="00270244"/>
    <w:rsid w:val="0027098A"/>
    <w:rsid w:val="0027120E"/>
    <w:rsid w:val="00271EC3"/>
    <w:rsid w:val="00271F25"/>
    <w:rsid w:val="00272650"/>
    <w:rsid w:val="0027276B"/>
    <w:rsid w:val="00272C29"/>
    <w:rsid w:val="00272D04"/>
    <w:rsid w:val="0027321E"/>
    <w:rsid w:val="00273479"/>
    <w:rsid w:val="002735C9"/>
    <w:rsid w:val="002737D6"/>
    <w:rsid w:val="00273C8F"/>
    <w:rsid w:val="00273D1D"/>
    <w:rsid w:val="00274167"/>
    <w:rsid w:val="00274620"/>
    <w:rsid w:val="00274B63"/>
    <w:rsid w:val="00274D67"/>
    <w:rsid w:val="00275667"/>
    <w:rsid w:val="00275A11"/>
    <w:rsid w:val="0027651C"/>
    <w:rsid w:val="00280DE9"/>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A7B2A"/>
    <w:rsid w:val="002B0150"/>
    <w:rsid w:val="002B059F"/>
    <w:rsid w:val="002B0F2A"/>
    <w:rsid w:val="002B2A54"/>
    <w:rsid w:val="002B3064"/>
    <w:rsid w:val="002B3D16"/>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AA8"/>
    <w:rsid w:val="002C7B39"/>
    <w:rsid w:val="002C7C11"/>
    <w:rsid w:val="002D19AD"/>
    <w:rsid w:val="002D1F5F"/>
    <w:rsid w:val="002D2115"/>
    <w:rsid w:val="002D2468"/>
    <w:rsid w:val="002D3063"/>
    <w:rsid w:val="002D33D3"/>
    <w:rsid w:val="002D3662"/>
    <w:rsid w:val="002D3678"/>
    <w:rsid w:val="002D4F3A"/>
    <w:rsid w:val="002D52E9"/>
    <w:rsid w:val="002D578D"/>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44"/>
    <w:rsid w:val="002F069E"/>
    <w:rsid w:val="002F0FBF"/>
    <w:rsid w:val="002F17B3"/>
    <w:rsid w:val="002F1D9D"/>
    <w:rsid w:val="002F1DB3"/>
    <w:rsid w:val="002F2E37"/>
    <w:rsid w:val="002F33EB"/>
    <w:rsid w:val="002F3719"/>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252A"/>
    <w:rsid w:val="0032264B"/>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575E"/>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5B0"/>
    <w:rsid w:val="00361655"/>
    <w:rsid w:val="00361CB2"/>
    <w:rsid w:val="00362478"/>
    <w:rsid w:val="00362729"/>
    <w:rsid w:val="00362B09"/>
    <w:rsid w:val="003638E6"/>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478E"/>
    <w:rsid w:val="003766CB"/>
    <w:rsid w:val="00376843"/>
    <w:rsid w:val="00376CFE"/>
    <w:rsid w:val="0037721B"/>
    <w:rsid w:val="003772F5"/>
    <w:rsid w:val="00377427"/>
    <w:rsid w:val="00377AFC"/>
    <w:rsid w:val="00377C0F"/>
    <w:rsid w:val="003802D8"/>
    <w:rsid w:val="00380306"/>
    <w:rsid w:val="0038158A"/>
    <w:rsid w:val="0038159F"/>
    <w:rsid w:val="003815A1"/>
    <w:rsid w:val="0038212B"/>
    <w:rsid w:val="003821C3"/>
    <w:rsid w:val="0038259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C00"/>
    <w:rsid w:val="00395C93"/>
    <w:rsid w:val="00396ADE"/>
    <w:rsid w:val="0039730B"/>
    <w:rsid w:val="00397900"/>
    <w:rsid w:val="00397AD9"/>
    <w:rsid w:val="00397FAA"/>
    <w:rsid w:val="003A039B"/>
    <w:rsid w:val="003A0422"/>
    <w:rsid w:val="003A0F18"/>
    <w:rsid w:val="003A0F58"/>
    <w:rsid w:val="003A107F"/>
    <w:rsid w:val="003A1607"/>
    <w:rsid w:val="003A20FC"/>
    <w:rsid w:val="003A2131"/>
    <w:rsid w:val="003A2A00"/>
    <w:rsid w:val="003A30DF"/>
    <w:rsid w:val="003A40A8"/>
    <w:rsid w:val="003A49AB"/>
    <w:rsid w:val="003A5507"/>
    <w:rsid w:val="003A5C8F"/>
    <w:rsid w:val="003A5CE6"/>
    <w:rsid w:val="003A66A3"/>
    <w:rsid w:val="003A7582"/>
    <w:rsid w:val="003A7E04"/>
    <w:rsid w:val="003B0649"/>
    <w:rsid w:val="003B0725"/>
    <w:rsid w:val="003B0A55"/>
    <w:rsid w:val="003B0FB9"/>
    <w:rsid w:val="003B104A"/>
    <w:rsid w:val="003B2238"/>
    <w:rsid w:val="003B27AC"/>
    <w:rsid w:val="003B404C"/>
    <w:rsid w:val="003B4281"/>
    <w:rsid w:val="003B4CB3"/>
    <w:rsid w:val="003B5533"/>
    <w:rsid w:val="003B5D2C"/>
    <w:rsid w:val="003B5DF7"/>
    <w:rsid w:val="003B638A"/>
    <w:rsid w:val="003B6498"/>
    <w:rsid w:val="003B7A7F"/>
    <w:rsid w:val="003C0031"/>
    <w:rsid w:val="003C01BB"/>
    <w:rsid w:val="003C14EB"/>
    <w:rsid w:val="003C160E"/>
    <w:rsid w:val="003C19B8"/>
    <w:rsid w:val="003C19CC"/>
    <w:rsid w:val="003C1F71"/>
    <w:rsid w:val="003C316F"/>
    <w:rsid w:val="003C3B4C"/>
    <w:rsid w:val="003C3F2D"/>
    <w:rsid w:val="003C3FA3"/>
    <w:rsid w:val="003C4790"/>
    <w:rsid w:val="003C47B3"/>
    <w:rsid w:val="003C4AEE"/>
    <w:rsid w:val="003C4FD2"/>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201F"/>
    <w:rsid w:val="003E2361"/>
    <w:rsid w:val="003E2459"/>
    <w:rsid w:val="003E3F41"/>
    <w:rsid w:val="003E4EFC"/>
    <w:rsid w:val="003E535B"/>
    <w:rsid w:val="003E566B"/>
    <w:rsid w:val="003E5A42"/>
    <w:rsid w:val="003E5C3E"/>
    <w:rsid w:val="003E6190"/>
    <w:rsid w:val="003E7832"/>
    <w:rsid w:val="003F031B"/>
    <w:rsid w:val="003F03F7"/>
    <w:rsid w:val="003F0D33"/>
    <w:rsid w:val="003F1021"/>
    <w:rsid w:val="003F13A2"/>
    <w:rsid w:val="003F1EAA"/>
    <w:rsid w:val="003F1EC5"/>
    <w:rsid w:val="003F2814"/>
    <w:rsid w:val="003F35DD"/>
    <w:rsid w:val="003F3B7F"/>
    <w:rsid w:val="003F45A7"/>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549A"/>
    <w:rsid w:val="004054ED"/>
    <w:rsid w:val="00405D40"/>
    <w:rsid w:val="00405FCC"/>
    <w:rsid w:val="00406D7F"/>
    <w:rsid w:val="004079B0"/>
    <w:rsid w:val="00407C77"/>
    <w:rsid w:val="00407F67"/>
    <w:rsid w:val="0041052D"/>
    <w:rsid w:val="00410E15"/>
    <w:rsid w:val="00411A35"/>
    <w:rsid w:val="00411E57"/>
    <w:rsid w:val="00412DD6"/>
    <w:rsid w:val="00413786"/>
    <w:rsid w:val="00413E77"/>
    <w:rsid w:val="00414302"/>
    <w:rsid w:val="00414841"/>
    <w:rsid w:val="004153EF"/>
    <w:rsid w:val="004158B2"/>
    <w:rsid w:val="00415D76"/>
    <w:rsid w:val="0041615F"/>
    <w:rsid w:val="0041621D"/>
    <w:rsid w:val="0041625A"/>
    <w:rsid w:val="00416373"/>
    <w:rsid w:val="0041670D"/>
    <w:rsid w:val="004168A4"/>
    <w:rsid w:val="0041726D"/>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67E"/>
    <w:rsid w:val="00444978"/>
    <w:rsid w:val="004449CB"/>
    <w:rsid w:val="0044549C"/>
    <w:rsid w:val="004469EB"/>
    <w:rsid w:val="004476DD"/>
    <w:rsid w:val="00447B79"/>
    <w:rsid w:val="004504E6"/>
    <w:rsid w:val="0045089D"/>
    <w:rsid w:val="00451937"/>
    <w:rsid w:val="00451A19"/>
    <w:rsid w:val="00451CC9"/>
    <w:rsid w:val="004520C4"/>
    <w:rsid w:val="004520FB"/>
    <w:rsid w:val="004529FF"/>
    <w:rsid w:val="00452A67"/>
    <w:rsid w:val="00452B3D"/>
    <w:rsid w:val="004535C6"/>
    <w:rsid w:val="004538DA"/>
    <w:rsid w:val="00453BA2"/>
    <w:rsid w:val="004544C8"/>
    <w:rsid w:val="00456D30"/>
    <w:rsid w:val="00457129"/>
    <w:rsid w:val="004572D3"/>
    <w:rsid w:val="00457427"/>
    <w:rsid w:val="004575AA"/>
    <w:rsid w:val="004577B4"/>
    <w:rsid w:val="00460337"/>
    <w:rsid w:val="00461464"/>
    <w:rsid w:val="00461849"/>
    <w:rsid w:val="004619B8"/>
    <w:rsid w:val="00463821"/>
    <w:rsid w:val="0046385A"/>
    <w:rsid w:val="0046498B"/>
    <w:rsid w:val="004653CA"/>
    <w:rsid w:val="00465570"/>
    <w:rsid w:val="00467B8F"/>
    <w:rsid w:val="00470E62"/>
    <w:rsid w:val="00470F2F"/>
    <w:rsid w:val="00471111"/>
    <w:rsid w:val="0047220D"/>
    <w:rsid w:val="00472376"/>
    <w:rsid w:val="004723FD"/>
    <w:rsid w:val="004725D6"/>
    <w:rsid w:val="00474675"/>
    <w:rsid w:val="00474779"/>
    <w:rsid w:val="00474883"/>
    <w:rsid w:val="00474917"/>
    <w:rsid w:val="00475EF6"/>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7CD"/>
    <w:rsid w:val="004B18B8"/>
    <w:rsid w:val="004B1EDC"/>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D36"/>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484F"/>
    <w:rsid w:val="004E4B4E"/>
    <w:rsid w:val="004E4D12"/>
    <w:rsid w:val="004E56CF"/>
    <w:rsid w:val="004E5DB7"/>
    <w:rsid w:val="004E635F"/>
    <w:rsid w:val="004E66D8"/>
    <w:rsid w:val="004E6A3C"/>
    <w:rsid w:val="004E6D13"/>
    <w:rsid w:val="004E7453"/>
    <w:rsid w:val="004E7AF6"/>
    <w:rsid w:val="004F069F"/>
    <w:rsid w:val="004F0A63"/>
    <w:rsid w:val="004F12DF"/>
    <w:rsid w:val="004F1497"/>
    <w:rsid w:val="004F1E1C"/>
    <w:rsid w:val="004F2127"/>
    <w:rsid w:val="004F2952"/>
    <w:rsid w:val="004F301E"/>
    <w:rsid w:val="004F33DF"/>
    <w:rsid w:val="004F3963"/>
    <w:rsid w:val="004F3A35"/>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50A5"/>
    <w:rsid w:val="00506887"/>
    <w:rsid w:val="00506B80"/>
    <w:rsid w:val="005072F5"/>
    <w:rsid w:val="00507457"/>
    <w:rsid w:val="00510517"/>
    <w:rsid w:val="005118D1"/>
    <w:rsid w:val="00511D2A"/>
    <w:rsid w:val="005126A6"/>
    <w:rsid w:val="00512847"/>
    <w:rsid w:val="00514599"/>
    <w:rsid w:val="00515C04"/>
    <w:rsid w:val="00516DA7"/>
    <w:rsid w:val="0051768A"/>
    <w:rsid w:val="0051773E"/>
    <w:rsid w:val="00520534"/>
    <w:rsid w:val="00520E89"/>
    <w:rsid w:val="00522AD1"/>
    <w:rsid w:val="0052320F"/>
    <w:rsid w:val="00523A9E"/>
    <w:rsid w:val="005251BA"/>
    <w:rsid w:val="00525831"/>
    <w:rsid w:val="005263B1"/>
    <w:rsid w:val="00526767"/>
    <w:rsid w:val="00526FA2"/>
    <w:rsid w:val="005270EE"/>
    <w:rsid w:val="00527493"/>
    <w:rsid w:val="00527E78"/>
    <w:rsid w:val="005306A3"/>
    <w:rsid w:val="005309B3"/>
    <w:rsid w:val="00530D61"/>
    <w:rsid w:val="0053295B"/>
    <w:rsid w:val="00532ED4"/>
    <w:rsid w:val="00533370"/>
    <w:rsid w:val="00533AFF"/>
    <w:rsid w:val="005348E6"/>
    <w:rsid w:val="00534955"/>
    <w:rsid w:val="00535128"/>
    <w:rsid w:val="005361BD"/>
    <w:rsid w:val="00540178"/>
    <w:rsid w:val="005404D2"/>
    <w:rsid w:val="00540BC9"/>
    <w:rsid w:val="00540E38"/>
    <w:rsid w:val="005413D9"/>
    <w:rsid w:val="00541699"/>
    <w:rsid w:val="00542964"/>
    <w:rsid w:val="00543FC1"/>
    <w:rsid w:val="005444D5"/>
    <w:rsid w:val="005445B4"/>
    <w:rsid w:val="00544D8E"/>
    <w:rsid w:val="00545152"/>
    <w:rsid w:val="0054610D"/>
    <w:rsid w:val="0054629C"/>
    <w:rsid w:val="0054650C"/>
    <w:rsid w:val="0054671D"/>
    <w:rsid w:val="00546DEA"/>
    <w:rsid w:val="005474FF"/>
    <w:rsid w:val="00547946"/>
    <w:rsid w:val="00547FB5"/>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A21"/>
    <w:rsid w:val="00557BC3"/>
    <w:rsid w:val="00557EDF"/>
    <w:rsid w:val="00560E29"/>
    <w:rsid w:val="00561E94"/>
    <w:rsid w:val="00562309"/>
    <w:rsid w:val="0056249B"/>
    <w:rsid w:val="005629A8"/>
    <w:rsid w:val="005630C3"/>
    <w:rsid w:val="005638E9"/>
    <w:rsid w:val="0056418C"/>
    <w:rsid w:val="0056502C"/>
    <w:rsid w:val="0056648F"/>
    <w:rsid w:val="0057037C"/>
    <w:rsid w:val="00571AA5"/>
    <w:rsid w:val="00571E73"/>
    <w:rsid w:val="00572675"/>
    <w:rsid w:val="00572A4F"/>
    <w:rsid w:val="00573F44"/>
    <w:rsid w:val="00574035"/>
    <w:rsid w:val="00574690"/>
    <w:rsid w:val="00575402"/>
    <w:rsid w:val="00575C7F"/>
    <w:rsid w:val="00576704"/>
    <w:rsid w:val="0057749F"/>
    <w:rsid w:val="00577679"/>
    <w:rsid w:val="0057785E"/>
    <w:rsid w:val="00577FEA"/>
    <w:rsid w:val="0058180E"/>
    <w:rsid w:val="00581950"/>
    <w:rsid w:val="00581C85"/>
    <w:rsid w:val="00582604"/>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2DD"/>
    <w:rsid w:val="005947B2"/>
    <w:rsid w:val="00595B3F"/>
    <w:rsid w:val="005961CD"/>
    <w:rsid w:val="00596540"/>
    <w:rsid w:val="00596562"/>
    <w:rsid w:val="00596587"/>
    <w:rsid w:val="005975C1"/>
    <w:rsid w:val="00597738"/>
    <w:rsid w:val="0059783E"/>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FD5"/>
    <w:rsid w:val="005B242D"/>
    <w:rsid w:val="005B298C"/>
    <w:rsid w:val="005B2A2A"/>
    <w:rsid w:val="005B3E75"/>
    <w:rsid w:val="005B4262"/>
    <w:rsid w:val="005B4379"/>
    <w:rsid w:val="005B469F"/>
    <w:rsid w:val="005B51B8"/>
    <w:rsid w:val="005B5A49"/>
    <w:rsid w:val="005B5AF4"/>
    <w:rsid w:val="005B61E2"/>
    <w:rsid w:val="005B6EA1"/>
    <w:rsid w:val="005B7A96"/>
    <w:rsid w:val="005C09E6"/>
    <w:rsid w:val="005C0E9C"/>
    <w:rsid w:val="005C19D4"/>
    <w:rsid w:val="005C1C20"/>
    <w:rsid w:val="005C285F"/>
    <w:rsid w:val="005C3686"/>
    <w:rsid w:val="005C4B68"/>
    <w:rsid w:val="005C6B7B"/>
    <w:rsid w:val="005C6C96"/>
    <w:rsid w:val="005C6D1B"/>
    <w:rsid w:val="005C73EA"/>
    <w:rsid w:val="005C76C2"/>
    <w:rsid w:val="005C7937"/>
    <w:rsid w:val="005C7DB5"/>
    <w:rsid w:val="005D01AE"/>
    <w:rsid w:val="005D08CC"/>
    <w:rsid w:val="005D0D83"/>
    <w:rsid w:val="005D239A"/>
    <w:rsid w:val="005D31E3"/>
    <w:rsid w:val="005D3C8B"/>
    <w:rsid w:val="005D3FF4"/>
    <w:rsid w:val="005D4294"/>
    <w:rsid w:val="005D502F"/>
    <w:rsid w:val="005D5CEB"/>
    <w:rsid w:val="005D6CE2"/>
    <w:rsid w:val="005D70B6"/>
    <w:rsid w:val="005D7183"/>
    <w:rsid w:val="005E0319"/>
    <w:rsid w:val="005E1389"/>
    <w:rsid w:val="005E2236"/>
    <w:rsid w:val="005E2FC5"/>
    <w:rsid w:val="005E3D19"/>
    <w:rsid w:val="005E3ED2"/>
    <w:rsid w:val="005E4624"/>
    <w:rsid w:val="005E5052"/>
    <w:rsid w:val="005E6330"/>
    <w:rsid w:val="005E6733"/>
    <w:rsid w:val="005E6C4D"/>
    <w:rsid w:val="005E70E5"/>
    <w:rsid w:val="005E7764"/>
    <w:rsid w:val="005E7856"/>
    <w:rsid w:val="005E7CC3"/>
    <w:rsid w:val="005F00A0"/>
    <w:rsid w:val="005F1068"/>
    <w:rsid w:val="005F28E2"/>
    <w:rsid w:val="005F3198"/>
    <w:rsid w:val="005F386A"/>
    <w:rsid w:val="005F3AB6"/>
    <w:rsid w:val="005F495C"/>
    <w:rsid w:val="005F49FF"/>
    <w:rsid w:val="005F4A42"/>
    <w:rsid w:val="005F546E"/>
    <w:rsid w:val="005F6179"/>
    <w:rsid w:val="005F689D"/>
    <w:rsid w:val="006002A9"/>
    <w:rsid w:val="00601DFF"/>
    <w:rsid w:val="0060289D"/>
    <w:rsid w:val="0060315D"/>
    <w:rsid w:val="00603A9A"/>
    <w:rsid w:val="00603E0A"/>
    <w:rsid w:val="00604706"/>
    <w:rsid w:val="00604DA0"/>
    <w:rsid w:val="006051A9"/>
    <w:rsid w:val="0060539A"/>
    <w:rsid w:val="006060A0"/>
    <w:rsid w:val="0060625A"/>
    <w:rsid w:val="00606782"/>
    <w:rsid w:val="00607C3D"/>
    <w:rsid w:val="00607C6C"/>
    <w:rsid w:val="006101B1"/>
    <w:rsid w:val="006104D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FE5"/>
    <w:rsid w:val="00623184"/>
    <w:rsid w:val="006235FD"/>
    <w:rsid w:val="006246D2"/>
    <w:rsid w:val="00624D34"/>
    <w:rsid w:val="00626270"/>
    <w:rsid w:val="006266E7"/>
    <w:rsid w:val="00626B5E"/>
    <w:rsid w:val="006273F7"/>
    <w:rsid w:val="006301BF"/>
    <w:rsid w:val="006306A6"/>
    <w:rsid w:val="00631F52"/>
    <w:rsid w:val="00632414"/>
    <w:rsid w:val="00632EBE"/>
    <w:rsid w:val="006332CC"/>
    <w:rsid w:val="006336C0"/>
    <w:rsid w:val="006342EC"/>
    <w:rsid w:val="006350B2"/>
    <w:rsid w:val="0063666C"/>
    <w:rsid w:val="00636AAF"/>
    <w:rsid w:val="00636D36"/>
    <w:rsid w:val="00637AA1"/>
    <w:rsid w:val="00637F15"/>
    <w:rsid w:val="00640DC6"/>
    <w:rsid w:val="006423EC"/>
    <w:rsid w:val="006426C2"/>
    <w:rsid w:val="00642F2A"/>
    <w:rsid w:val="006443B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F48"/>
    <w:rsid w:val="00655176"/>
    <w:rsid w:val="00655765"/>
    <w:rsid w:val="006564A0"/>
    <w:rsid w:val="00657091"/>
    <w:rsid w:val="00657227"/>
    <w:rsid w:val="006574C6"/>
    <w:rsid w:val="00657CE4"/>
    <w:rsid w:val="00660892"/>
    <w:rsid w:val="006615D0"/>
    <w:rsid w:val="006619B1"/>
    <w:rsid w:val="006625E1"/>
    <w:rsid w:val="0066260A"/>
    <w:rsid w:val="00662D31"/>
    <w:rsid w:val="00663DD7"/>
    <w:rsid w:val="00664A9D"/>
    <w:rsid w:val="00665357"/>
    <w:rsid w:val="00665A96"/>
    <w:rsid w:val="00665A97"/>
    <w:rsid w:val="00665D47"/>
    <w:rsid w:val="00665D5A"/>
    <w:rsid w:val="00666151"/>
    <w:rsid w:val="00667102"/>
    <w:rsid w:val="00667B8A"/>
    <w:rsid w:val="00670168"/>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4EF"/>
    <w:rsid w:val="00685770"/>
    <w:rsid w:val="00685DF9"/>
    <w:rsid w:val="0068601C"/>
    <w:rsid w:val="006862D4"/>
    <w:rsid w:val="0068634C"/>
    <w:rsid w:val="006863E3"/>
    <w:rsid w:val="00686D1E"/>
    <w:rsid w:val="00686E03"/>
    <w:rsid w:val="00687250"/>
    <w:rsid w:val="00687403"/>
    <w:rsid w:val="006909EA"/>
    <w:rsid w:val="006910A8"/>
    <w:rsid w:val="00691E4F"/>
    <w:rsid w:val="00694FBD"/>
    <w:rsid w:val="00695FE1"/>
    <w:rsid w:val="006962FF"/>
    <w:rsid w:val="006971A3"/>
    <w:rsid w:val="006979B6"/>
    <w:rsid w:val="00697BF7"/>
    <w:rsid w:val="006A01A9"/>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BE8"/>
    <w:rsid w:val="006B3EDC"/>
    <w:rsid w:val="006B4798"/>
    <w:rsid w:val="006B4DBD"/>
    <w:rsid w:val="006B5119"/>
    <w:rsid w:val="006B596A"/>
    <w:rsid w:val="006B5C91"/>
    <w:rsid w:val="006B5F44"/>
    <w:rsid w:val="006B5F78"/>
    <w:rsid w:val="006B7A3D"/>
    <w:rsid w:val="006B7A6A"/>
    <w:rsid w:val="006B7E05"/>
    <w:rsid w:val="006C08A6"/>
    <w:rsid w:val="006C0E9E"/>
    <w:rsid w:val="006C1134"/>
    <w:rsid w:val="006C189C"/>
    <w:rsid w:val="006C374B"/>
    <w:rsid w:val="006C3C2F"/>
    <w:rsid w:val="006C3EF7"/>
    <w:rsid w:val="006C4541"/>
    <w:rsid w:val="006C4A76"/>
    <w:rsid w:val="006C4B5E"/>
    <w:rsid w:val="006C4DB7"/>
    <w:rsid w:val="006C4DBA"/>
    <w:rsid w:val="006C5C23"/>
    <w:rsid w:val="006C5C7F"/>
    <w:rsid w:val="006C651A"/>
    <w:rsid w:val="006C7AF4"/>
    <w:rsid w:val="006D0982"/>
    <w:rsid w:val="006D11E5"/>
    <w:rsid w:val="006D1749"/>
    <w:rsid w:val="006D1A30"/>
    <w:rsid w:val="006D1BFE"/>
    <w:rsid w:val="006D1EA9"/>
    <w:rsid w:val="006D2D98"/>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4F6"/>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4EDD"/>
    <w:rsid w:val="006F5579"/>
    <w:rsid w:val="006F5B7D"/>
    <w:rsid w:val="006F60AD"/>
    <w:rsid w:val="006F650A"/>
    <w:rsid w:val="006F7AEF"/>
    <w:rsid w:val="00700237"/>
    <w:rsid w:val="0070071D"/>
    <w:rsid w:val="007018C2"/>
    <w:rsid w:val="007019DC"/>
    <w:rsid w:val="00702A9E"/>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597"/>
    <w:rsid w:val="00715700"/>
    <w:rsid w:val="007163A6"/>
    <w:rsid w:val="0071699D"/>
    <w:rsid w:val="00716CFE"/>
    <w:rsid w:val="00716D88"/>
    <w:rsid w:val="007177E2"/>
    <w:rsid w:val="00717B6A"/>
    <w:rsid w:val="007201C4"/>
    <w:rsid w:val="00720373"/>
    <w:rsid w:val="0072092F"/>
    <w:rsid w:val="00720F69"/>
    <w:rsid w:val="007264EC"/>
    <w:rsid w:val="00726A3B"/>
    <w:rsid w:val="00730056"/>
    <w:rsid w:val="007306B4"/>
    <w:rsid w:val="00730C50"/>
    <w:rsid w:val="007316F5"/>
    <w:rsid w:val="00731CAF"/>
    <w:rsid w:val="00731DCD"/>
    <w:rsid w:val="00732F5C"/>
    <w:rsid w:val="007332F5"/>
    <w:rsid w:val="0073352D"/>
    <w:rsid w:val="0073395F"/>
    <w:rsid w:val="00733C94"/>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40D"/>
    <w:rsid w:val="0074351B"/>
    <w:rsid w:val="007438E2"/>
    <w:rsid w:val="00744412"/>
    <w:rsid w:val="0074478E"/>
    <w:rsid w:val="00744F4A"/>
    <w:rsid w:val="00744F74"/>
    <w:rsid w:val="0074537C"/>
    <w:rsid w:val="00745525"/>
    <w:rsid w:val="007462AC"/>
    <w:rsid w:val="00746665"/>
    <w:rsid w:val="00747120"/>
    <w:rsid w:val="007479B4"/>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356"/>
    <w:rsid w:val="0077047C"/>
    <w:rsid w:val="0077096D"/>
    <w:rsid w:val="00770FEF"/>
    <w:rsid w:val="007719EA"/>
    <w:rsid w:val="007732CE"/>
    <w:rsid w:val="00773B2D"/>
    <w:rsid w:val="00774397"/>
    <w:rsid w:val="007743C5"/>
    <w:rsid w:val="00774E0B"/>
    <w:rsid w:val="00776265"/>
    <w:rsid w:val="0077674A"/>
    <w:rsid w:val="00776A74"/>
    <w:rsid w:val="007775B8"/>
    <w:rsid w:val="00777742"/>
    <w:rsid w:val="00777E8C"/>
    <w:rsid w:val="0078245C"/>
    <w:rsid w:val="00782C01"/>
    <w:rsid w:val="00783223"/>
    <w:rsid w:val="00783563"/>
    <w:rsid w:val="00783AB7"/>
    <w:rsid w:val="007844CB"/>
    <w:rsid w:val="00784803"/>
    <w:rsid w:val="00786548"/>
    <w:rsid w:val="00786CE9"/>
    <w:rsid w:val="007872AF"/>
    <w:rsid w:val="007879DE"/>
    <w:rsid w:val="00787A0D"/>
    <w:rsid w:val="00790411"/>
    <w:rsid w:val="00790D3E"/>
    <w:rsid w:val="00791D14"/>
    <w:rsid w:val="00793243"/>
    <w:rsid w:val="007936C2"/>
    <w:rsid w:val="007936D2"/>
    <w:rsid w:val="00793D5C"/>
    <w:rsid w:val="0079414F"/>
    <w:rsid w:val="007947C7"/>
    <w:rsid w:val="00795FD3"/>
    <w:rsid w:val="00796CAF"/>
    <w:rsid w:val="00797297"/>
    <w:rsid w:val="00797540"/>
    <w:rsid w:val="00797D5A"/>
    <w:rsid w:val="007A00B5"/>
    <w:rsid w:val="007A07AA"/>
    <w:rsid w:val="007A1325"/>
    <w:rsid w:val="007A187F"/>
    <w:rsid w:val="007A19EE"/>
    <w:rsid w:val="007A26FD"/>
    <w:rsid w:val="007A2831"/>
    <w:rsid w:val="007A2BCE"/>
    <w:rsid w:val="007A2DED"/>
    <w:rsid w:val="007A3BA1"/>
    <w:rsid w:val="007A465C"/>
    <w:rsid w:val="007A4673"/>
    <w:rsid w:val="007A4976"/>
    <w:rsid w:val="007A4B1D"/>
    <w:rsid w:val="007A4B59"/>
    <w:rsid w:val="007A71D2"/>
    <w:rsid w:val="007B027D"/>
    <w:rsid w:val="007B03E0"/>
    <w:rsid w:val="007B0850"/>
    <w:rsid w:val="007B0AF8"/>
    <w:rsid w:val="007B0DF3"/>
    <w:rsid w:val="007B109D"/>
    <w:rsid w:val="007B2757"/>
    <w:rsid w:val="007B3262"/>
    <w:rsid w:val="007B334D"/>
    <w:rsid w:val="007B3863"/>
    <w:rsid w:val="007B4FEB"/>
    <w:rsid w:val="007B5ACF"/>
    <w:rsid w:val="007B73F1"/>
    <w:rsid w:val="007B7679"/>
    <w:rsid w:val="007C02BB"/>
    <w:rsid w:val="007C0D48"/>
    <w:rsid w:val="007C0E4C"/>
    <w:rsid w:val="007C1009"/>
    <w:rsid w:val="007C1646"/>
    <w:rsid w:val="007C1826"/>
    <w:rsid w:val="007C1D48"/>
    <w:rsid w:val="007C2387"/>
    <w:rsid w:val="007C25FB"/>
    <w:rsid w:val="007C25FD"/>
    <w:rsid w:val="007C2B0A"/>
    <w:rsid w:val="007C2CAA"/>
    <w:rsid w:val="007C2FCE"/>
    <w:rsid w:val="007C3621"/>
    <w:rsid w:val="007C38D1"/>
    <w:rsid w:val="007C38EC"/>
    <w:rsid w:val="007C39A6"/>
    <w:rsid w:val="007C56E1"/>
    <w:rsid w:val="007C6369"/>
    <w:rsid w:val="007C6DFD"/>
    <w:rsid w:val="007C6F4F"/>
    <w:rsid w:val="007C7C7B"/>
    <w:rsid w:val="007C7C7E"/>
    <w:rsid w:val="007D030C"/>
    <w:rsid w:val="007D04FA"/>
    <w:rsid w:val="007D0624"/>
    <w:rsid w:val="007D12AD"/>
    <w:rsid w:val="007D20F9"/>
    <w:rsid w:val="007D29C5"/>
    <w:rsid w:val="007D2DD7"/>
    <w:rsid w:val="007D3FAC"/>
    <w:rsid w:val="007D489B"/>
    <w:rsid w:val="007D4B1C"/>
    <w:rsid w:val="007D54B0"/>
    <w:rsid w:val="007D59E9"/>
    <w:rsid w:val="007D5EE5"/>
    <w:rsid w:val="007D78A6"/>
    <w:rsid w:val="007D7955"/>
    <w:rsid w:val="007D7F98"/>
    <w:rsid w:val="007E0867"/>
    <w:rsid w:val="007E13BE"/>
    <w:rsid w:val="007E1AF3"/>
    <w:rsid w:val="007E1F79"/>
    <w:rsid w:val="007E22AC"/>
    <w:rsid w:val="007E2510"/>
    <w:rsid w:val="007E375F"/>
    <w:rsid w:val="007E379A"/>
    <w:rsid w:val="007E47E2"/>
    <w:rsid w:val="007E5445"/>
    <w:rsid w:val="007E5DBB"/>
    <w:rsid w:val="007E5E5D"/>
    <w:rsid w:val="007E6259"/>
    <w:rsid w:val="007E6F31"/>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5BF4"/>
    <w:rsid w:val="00826368"/>
    <w:rsid w:val="00827F02"/>
    <w:rsid w:val="00830805"/>
    <w:rsid w:val="008320B0"/>
    <w:rsid w:val="00833368"/>
    <w:rsid w:val="008334F9"/>
    <w:rsid w:val="00834824"/>
    <w:rsid w:val="00834F3C"/>
    <w:rsid w:val="00834F61"/>
    <w:rsid w:val="008354D5"/>
    <w:rsid w:val="0083587D"/>
    <w:rsid w:val="008372F4"/>
    <w:rsid w:val="008375A5"/>
    <w:rsid w:val="00837BF8"/>
    <w:rsid w:val="0084046B"/>
    <w:rsid w:val="008408C6"/>
    <w:rsid w:val="00841FC0"/>
    <w:rsid w:val="00842B77"/>
    <w:rsid w:val="00844133"/>
    <w:rsid w:val="008441AF"/>
    <w:rsid w:val="00845B23"/>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4F84"/>
    <w:rsid w:val="0085512F"/>
    <w:rsid w:val="00856E12"/>
    <w:rsid w:val="00857257"/>
    <w:rsid w:val="0085787C"/>
    <w:rsid w:val="00857D68"/>
    <w:rsid w:val="00861594"/>
    <w:rsid w:val="008618AE"/>
    <w:rsid w:val="008618F4"/>
    <w:rsid w:val="00861F48"/>
    <w:rsid w:val="00861F5E"/>
    <w:rsid w:val="00862399"/>
    <w:rsid w:val="00862CB0"/>
    <w:rsid w:val="008638FF"/>
    <w:rsid w:val="00863D64"/>
    <w:rsid w:val="00863EAC"/>
    <w:rsid w:val="00864918"/>
    <w:rsid w:val="00864CEF"/>
    <w:rsid w:val="008650D7"/>
    <w:rsid w:val="00866940"/>
    <w:rsid w:val="00866A3F"/>
    <w:rsid w:val="008670D1"/>
    <w:rsid w:val="0086779E"/>
    <w:rsid w:val="00867A77"/>
    <w:rsid w:val="00867B17"/>
    <w:rsid w:val="00867B44"/>
    <w:rsid w:val="00870C80"/>
    <w:rsid w:val="00871A4B"/>
    <w:rsid w:val="00871D8C"/>
    <w:rsid w:val="00872B33"/>
    <w:rsid w:val="00873175"/>
    <w:rsid w:val="008732AB"/>
    <w:rsid w:val="00874840"/>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6DA3"/>
    <w:rsid w:val="00897316"/>
    <w:rsid w:val="008A0027"/>
    <w:rsid w:val="008A0283"/>
    <w:rsid w:val="008A0592"/>
    <w:rsid w:val="008A0D91"/>
    <w:rsid w:val="008A1051"/>
    <w:rsid w:val="008A17E9"/>
    <w:rsid w:val="008A1CB5"/>
    <w:rsid w:val="008A2CF1"/>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517A"/>
    <w:rsid w:val="008B610D"/>
    <w:rsid w:val="008B733F"/>
    <w:rsid w:val="008B74B3"/>
    <w:rsid w:val="008B7867"/>
    <w:rsid w:val="008C2695"/>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2EC4"/>
    <w:rsid w:val="008D3012"/>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19F5"/>
    <w:rsid w:val="008F2119"/>
    <w:rsid w:val="008F24A1"/>
    <w:rsid w:val="008F2751"/>
    <w:rsid w:val="008F2E02"/>
    <w:rsid w:val="008F3072"/>
    <w:rsid w:val="008F4126"/>
    <w:rsid w:val="008F4336"/>
    <w:rsid w:val="008F51DA"/>
    <w:rsid w:val="008F5D8A"/>
    <w:rsid w:val="008F5E71"/>
    <w:rsid w:val="008F66B6"/>
    <w:rsid w:val="008F6B3B"/>
    <w:rsid w:val="008F7764"/>
    <w:rsid w:val="009011DA"/>
    <w:rsid w:val="00901AE5"/>
    <w:rsid w:val="00901B94"/>
    <w:rsid w:val="00901C54"/>
    <w:rsid w:val="009026B8"/>
    <w:rsid w:val="0090315F"/>
    <w:rsid w:val="00903753"/>
    <w:rsid w:val="00903785"/>
    <w:rsid w:val="00904179"/>
    <w:rsid w:val="009045B7"/>
    <w:rsid w:val="00905165"/>
    <w:rsid w:val="00905CC7"/>
    <w:rsid w:val="00905FB1"/>
    <w:rsid w:val="009062EB"/>
    <w:rsid w:val="00906489"/>
    <w:rsid w:val="00906A9D"/>
    <w:rsid w:val="00906E5E"/>
    <w:rsid w:val="00906F36"/>
    <w:rsid w:val="00907037"/>
    <w:rsid w:val="00907B24"/>
    <w:rsid w:val="00910B3B"/>
    <w:rsid w:val="00910E03"/>
    <w:rsid w:val="00910EB7"/>
    <w:rsid w:val="00911338"/>
    <w:rsid w:val="0091144F"/>
    <w:rsid w:val="009122D8"/>
    <w:rsid w:val="00913017"/>
    <w:rsid w:val="00914129"/>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472"/>
    <w:rsid w:val="009309D9"/>
    <w:rsid w:val="00931363"/>
    <w:rsid w:val="00931CC4"/>
    <w:rsid w:val="009321A9"/>
    <w:rsid w:val="00932256"/>
    <w:rsid w:val="009326BD"/>
    <w:rsid w:val="009332EB"/>
    <w:rsid w:val="0093335C"/>
    <w:rsid w:val="00933585"/>
    <w:rsid w:val="00933B0C"/>
    <w:rsid w:val="00935024"/>
    <w:rsid w:val="009350D5"/>
    <w:rsid w:val="00935F81"/>
    <w:rsid w:val="00936F57"/>
    <w:rsid w:val="009374C0"/>
    <w:rsid w:val="0094012E"/>
    <w:rsid w:val="00940394"/>
    <w:rsid w:val="00940691"/>
    <w:rsid w:val="00940711"/>
    <w:rsid w:val="00940F6E"/>
    <w:rsid w:val="00941545"/>
    <w:rsid w:val="00941CDE"/>
    <w:rsid w:val="00941CF3"/>
    <w:rsid w:val="0094315C"/>
    <w:rsid w:val="00944002"/>
    <w:rsid w:val="009441D0"/>
    <w:rsid w:val="00944452"/>
    <w:rsid w:val="00944471"/>
    <w:rsid w:val="009446C6"/>
    <w:rsid w:val="0094593E"/>
    <w:rsid w:val="00945BED"/>
    <w:rsid w:val="00945C0D"/>
    <w:rsid w:val="009475BE"/>
    <w:rsid w:val="00950704"/>
    <w:rsid w:val="0095189F"/>
    <w:rsid w:val="0095297B"/>
    <w:rsid w:val="00952A19"/>
    <w:rsid w:val="00952F3D"/>
    <w:rsid w:val="00952FE8"/>
    <w:rsid w:val="0095342A"/>
    <w:rsid w:val="00953EF3"/>
    <w:rsid w:val="009542D7"/>
    <w:rsid w:val="009542FF"/>
    <w:rsid w:val="009557C3"/>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95"/>
    <w:rsid w:val="00964444"/>
    <w:rsid w:val="00965047"/>
    <w:rsid w:val="00965761"/>
    <w:rsid w:val="00966043"/>
    <w:rsid w:val="009663E7"/>
    <w:rsid w:val="009673CA"/>
    <w:rsid w:val="00967F49"/>
    <w:rsid w:val="009700D3"/>
    <w:rsid w:val="00970270"/>
    <w:rsid w:val="009704D9"/>
    <w:rsid w:val="00970B9E"/>
    <w:rsid w:val="00970DCA"/>
    <w:rsid w:val="00971325"/>
    <w:rsid w:val="0097191F"/>
    <w:rsid w:val="009736FA"/>
    <w:rsid w:val="00973949"/>
    <w:rsid w:val="00973B50"/>
    <w:rsid w:val="00974406"/>
    <w:rsid w:val="00975DE1"/>
    <w:rsid w:val="00975F73"/>
    <w:rsid w:val="00976982"/>
    <w:rsid w:val="0098042C"/>
    <w:rsid w:val="0098089A"/>
    <w:rsid w:val="00980E91"/>
    <w:rsid w:val="00981821"/>
    <w:rsid w:val="00981D3B"/>
    <w:rsid w:val="00981E4E"/>
    <w:rsid w:val="009837AF"/>
    <w:rsid w:val="00984BC6"/>
    <w:rsid w:val="00984CB9"/>
    <w:rsid w:val="00984D6A"/>
    <w:rsid w:val="0098540F"/>
    <w:rsid w:val="0098592F"/>
    <w:rsid w:val="00985C99"/>
    <w:rsid w:val="00985CD8"/>
    <w:rsid w:val="00986281"/>
    <w:rsid w:val="00987296"/>
    <w:rsid w:val="009872E2"/>
    <w:rsid w:val="00987C1E"/>
    <w:rsid w:val="00990079"/>
    <w:rsid w:val="0099082C"/>
    <w:rsid w:val="009908A9"/>
    <w:rsid w:val="00990B3E"/>
    <w:rsid w:val="0099188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CBF"/>
    <w:rsid w:val="009A2CED"/>
    <w:rsid w:val="009A3508"/>
    <w:rsid w:val="009A3979"/>
    <w:rsid w:val="009A3B1A"/>
    <w:rsid w:val="009A3E31"/>
    <w:rsid w:val="009A4336"/>
    <w:rsid w:val="009A6258"/>
    <w:rsid w:val="009A6691"/>
    <w:rsid w:val="009A6E91"/>
    <w:rsid w:val="009A711A"/>
    <w:rsid w:val="009B0001"/>
    <w:rsid w:val="009B0A17"/>
    <w:rsid w:val="009B1392"/>
    <w:rsid w:val="009B1570"/>
    <w:rsid w:val="009B1A44"/>
    <w:rsid w:val="009B20BE"/>
    <w:rsid w:val="009B3642"/>
    <w:rsid w:val="009B36AF"/>
    <w:rsid w:val="009B4BDC"/>
    <w:rsid w:val="009B5113"/>
    <w:rsid w:val="009B60AD"/>
    <w:rsid w:val="009B617D"/>
    <w:rsid w:val="009B623F"/>
    <w:rsid w:val="009B6FD2"/>
    <w:rsid w:val="009B7180"/>
    <w:rsid w:val="009B722C"/>
    <w:rsid w:val="009B7C88"/>
    <w:rsid w:val="009B7E78"/>
    <w:rsid w:val="009B7E85"/>
    <w:rsid w:val="009B7F10"/>
    <w:rsid w:val="009C0B4B"/>
    <w:rsid w:val="009C208B"/>
    <w:rsid w:val="009C225E"/>
    <w:rsid w:val="009C229F"/>
    <w:rsid w:val="009C2430"/>
    <w:rsid w:val="009C2B3A"/>
    <w:rsid w:val="009C312A"/>
    <w:rsid w:val="009C3CB4"/>
    <w:rsid w:val="009C41B7"/>
    <w:rsid w:val="009C4B71"/>
    <w:rsid w:val="009C4BA2"/>
    <w:rsid w:val="009C5EC4"/>
    <w:rsid w:val="009C6257"/>
    <w:rsid w:val="009C67C8"/>
    <w:rsid w:val="009C6E25"/>
    <w:rsid w:val="009C7542"/>
    <w:rsid w:val="009D01C3"/>
    <w:rsid w:val="009D01EB"/>
    <w:rsid w:val="009D1404"/>
    <w:rsid w:val="009D1E1A"/>
    <w:rsid w:val="009D211D"/>
    <w:rsid w:val="009D2AB3"/>
    <w:rsid w:val="009D3977"/>
    <w:rsid w:val="009D3E6C"/>
    <w:rsid w:val="009D407E"/>
    <w:rsid w:val="009D41C3"/>
    <w:rsid w:val="009D4501"/>
    <w:rsid w:val="009D4A39"/>
    <w:rsid w:val="009D4F53"/>
    <w:rsid w:val="009D70DE"/>
    <w:rsid w:val="009D7D8D"/>
    <w:rsid w:val="009D7FE8"/>
    <w:rsid w:val="009E07E9"/>
    <w:rsid w:val="009E0856"/>
    <w:rsid w:val="009E1C5A"/>
    <w:rsid w:val="009E236E"/>
    <w:rsid w:val="009E3084"/>
    <w:rsid w:val="009E3348"/>
    <w:rsid w:val="009E34DD"/>
    <w:rsid w:val="009E4567"/>
    <w:rsid w:val="009E4A71"/>
    <w:rsid w:val="009E665B"/>
    <w:rsid w:val="009E66BE"/>
    <w:rsid w:val="009E6A22"/>
    <w:rsid w:val="009E7A65"/>
    <w:rsid w:val="009F056F"/>
    <w:rsid w:val="009F07A4"/>
    <w:rsid w:val="009F0A32"/>
    <w:rsid w:val="009F1978"/>
    <w:rsid w:val="009F2048"/>
    <w:rsid w:val="009F2383"/>
    <w:rsid w:val="009F333D"/>
    <w:rsid w:val="009F334A"/>
    <w:rsid w:val="009F3412"/>
    <w:rsid w:val="009F3482"/>
    <w:rsid w:val="009F3701"/>
    <w:rsid w:val="009F54C9"/>
    <w:rsid w:val="009F68D2"/>
    <w:rsid w:val="009F6C5E"/>
    <w:rsid w:val="00A007BD"/>
    <w:rsid w:val="00A00951"/>
    <w:rsid w:val="00A00BE0"/>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349"/>
    <w:rsid w:val="00A1176E"/>
    <w:rsid w:val="00A11C23"/>
    <w:rsid w:val="00A12F99"/>
    <w:rsid w:val="00A134D2"/>
    <w:rsid w:val="00A13779"/>
    <w:rsid w:val="00A13E49"/>
    <w:rsid w:val="00A154B6"/>
    <w:rsid w:val="00A15588"/>
    <w:rsid w:val="00A16470"/>
    <w:rsid w:val="00A172C7"/>
    <w:rsid w:val="00A17BC5"/>
    <w:rsid w:val="00A2053E"/>
    <w:rsid w:val="00A20EF3"/>
    <w:rsid w:val="00A215C1"/>
    <w:rsid w:val="00A22240"/>
    <w:rsid w:val="00A223A2"/>
    <w:rsid w:val="00A22479"/>
    <w:rsid w:val="00A237BC"/>
    <w:rsid w:val="00A242B9"/>
    <w:rsid w:val="00A24FD0"/>
    <w:rsid w:val="00A265F9"/>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369"/>
    <w:rsid w:val="00A416A7"/>
    <w:rsid w:val="00A419C7"/>
    <w:rsid w:val="00A41B7B"/>
    <w:rsid w:val="00A421B3"/>
    <w:rsid w:val="00A43564"/>
    <w:rsid w:val="00A4363A"/>
    <w:rsid w:val="00A4467A"/>
    <w:rsid w:val="00A45089"/>
    <w:rsid w:val="00A46990"/>
    <w:rsid w:val="00A46EA2"/>
    <w:rsid w:val="00A47477"/>
    <w:rsid w:val="00A50290"/>
    <w:rsid w:val="00A50451"/>
    <w:rsid w:val="00A5173B"/>
    <w:rsid w:val="00A51B27"/>
    <w:rsid w:val="00A51C39"/>
    <w:rsid w:val="00A52180"/>
    <w:rsid w:val="00A5262B"/>
    <w:rsid w:val="00A53A1C"/>
    <w:rsid w:val="00A53F1F"/>
    <w:rsid w:val="00A54991"/>
    <w:rsid w:val="00A55274"/>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5FC"/>
    <w:rsid w:val="00A670D8"/>
    <w:rsid w:val="00A6727C"/>
    <w:rsid w:val="00A67377"/>
    <w:rsid w:val="00A678F3"/>
    <w:rsid w:val="00A70A79"/>
    <w:rsid w:val="00A717EC"/>
    <w:rsid w:val="00A71B06"/>
    <w:rsid w:val="00A72233"/>
    <w:rsid w:val="00A736B2"/>
    <w:rsid w:val="00A740A3"/>
    <w:rsid w:val="00A74C3B"/>
    <w:rsid w:val="00A751DE"/>
    <w:rsid w:val="00A76785"/>
    <w:rsid w:val="00A767BE"/>
    <w:rsid w:val="00A7726C"/>
    <w:rsid w:val="00A774C1"/>
    <w:rsid w:val="00A776F9"/>
    <w:rsid w:val="00A77AD1"/>
    <w:rsid w:val="00A801AE"/>
    <w:rsid w:val="00A80212"/>
    <w:rsid w:val="00A80B56"/>
    <w:rsid w:val="00A80CE4"/>
    <w:rsid w:val="00A813EF"/>
    <w:rsid w:val="00A8156B"/>
    <w:rsid w:val="00A81998"/>
    <w:rsid w:val="00A81A17"/>
    <w:rsid w:val="00A81FC8"/>
    <w:rsid w:val="00A8219C"/>
    <w:rsid w:val="00A83015"/>
    <w:rsid w:val="00A8409B"/>
    <w:rsid w:val="00A853C4"/>
    <w:rsid w:val="00A8551A"/>
    <w:rsid w:val="00A855C1"/>
    <w:rsid w:val="00A85DE9"/>
    <w:rsid w:val="00A85EC4"/>
    <w:rsid w:val="00A8645D"/>
    <w:rsid w:val="00A865EC"/>
    <w:rsid w:val="00A86F11"/>
    <w:rsid w:val="00A87420"/>
    <w:rsid w:val="00A90020"/>
    <w:rsid w:val="00A90208"/>
    <w:rsid w:val="00A90D5F"/>
    <w:rsid w:val="00A9131C"/>
    <w:rsid w:val="00A916E4"/>
    <w:rsid w:val="00A922FC"/>
    <w:rsid w:val="00A92A61"/>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5E50"/>
    <w:rsid w:val="00AA66EE"/>
    <w:rsid w:val="00AA67B0"/>
    <w:rsid w:val="00AA75C1"/>
    <w:rsid w:val="00AA7A7D"/>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19B"/>
    <w:rsid w:val="00AC750D"/>
    <w:rsid w:val="00AC7D59"/>
    <w:rsid w:val="00AC7DD4"/>
    <w:rsid w:val="00AD0060"/>
    <w:rsid w:val="00AD08F4"/>
    <w:rsid w:val="00AD0A0E"/>
    <w:rsid w:val="00AD1144"/>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7177"/>
    <w:rsid w:val="00AE7F1A"/>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90C"/>
    <w:rsid w:val="00B05032"/>
    <w:rsid w:val="00B05B8B"/>
    <w:rsid w:val="00B05CD6"/>
    <w:rsid w:val="00B06AD3"/>
    <w:rsid w:val="00B06BDA"/>
    <w:rsid w:val="00B0724B"/>
    <w:rsid w:val="00B074DD"/>
    <w:rsid w:val="00B077D9"/>
    <w:rsid w:val="00B10194"/>
    <w:rsid w:val="00B10AC6"/>
    <w:rsid w:val="00B11177"/>
    <w:rsid w:val="00B111A9"/>
    <w:rsid w:val="00B11EAF"/>
    <w:rsid w:val="00B125CB"/>
    <w:rsid w:val="00B15861"/>
    <w:rsid w:val="00B15C80"/>
    <w:rsid w:val="00B173F3"/>
    <w:rsid w:val="00B202CD"/>
    <w:rsid w:val="00B20AAA"/>
    <w:rsid w:val="00B20CC9"/>
    <w:rsid w:val="00B214DD"/>
    <w:rsid w:val="00B21812"/>
    <w:rsid w:val="00B22638"/>
    <w:rsid w:val="00B22DD2"/>
    <w:rsid w:val="00B24F53"/>
    <w:rsid w:val="00B25207"/>
    <w:rsid w:val="00B263A1"/>
    <w:rsid w:val="00B26402"/>
    <w:rsid w:val="00B2770E"/>
    <w:rsid w:val="00B3121D"/>
    <w:rsid w:val="00B315E2"/>
    <w:rsid w:val="00B31687"/>
    <w:rsid w:val="00B3196E"/>
    <w:rsid w:val="00B3198B"/>
    <w:rsid w:val="00B31CFE"/>
    <w:rsid w:val="00B327EF"/>
    <w:rsid w:val="00B3289B"/>
    <w:rsid w:val="00B32CD7"/>
    <w:rsid w:val="00B32CF1"/>
    <w:rsid w:val="00B34817"/>
    <w:rsid w:val="00B34C0B"/>
    <w:rsid w:val="00B35713"/>
    <w:rsid w:val="00B35730"/>
    <w:rsid w:val="00B357F9"/>
    <w:rsid w:val="00B35A28"/>
    <w:rsid w:val="00B35B52"/>
    <w:rsid w:val="00B369B0"/>
    <w:rsid w:val="00B36AF4"/>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2DE8"/>
    <w:rsid w:val="00B739D3"/>
    <w:rsid w:val="00B73E9C"/>
    <w:rsid w:val="00B73EA6"/>
    <w:rsid w:val="00B74348"/>
    <w:rsid w:val="00B7485C"/>
    <w:rsid w:val="00B749A2"/>
    <w:rsid w:val="00B74F26"/>
    <w:rsid w:val="00B750B6"/>
    <w:rsid w:val="00B755CF"/>
    <w:rsid w:val="00B758AD"/>
    <w:rsid w:val="00B75A06"/>
    <w:rsid w:val="00B76353"/>
    <w:rsid w:val="00B76D39"/>
    <w:rsid w:val="00B76F26"/>
    <w:rsid w:val="00B771B1"/>
    <w:rsid w:val="00B77379"/>
    <w:rsid w:val="00B7749A"/>
    <w:rsid w:val="00B775B3"/>
    <w:rsid w:val="00B77E30"/>
    <w:rsid w:val="00B80614"/>
    <w:rsid w:val="00B80E9E"/>
    <w:rsid w:val="00B812E9"/>
    <w:rsid w:val="00B8289B"/>
    <w:rsid w:val="00B82A5A"/>
    <w:rsid w:val="00B82B39"/>
    <w:rsid w:val="00B8359B"/>
    <w:rsid w:val="00B83874"/>
    <w:rsid w:val="00B8399A"/>
    <w:rsid w:val="00B83EAB"/>
    <w:rsid w:val="00B84118"/>
    <w:rsid w:val="00B84201"/>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6E9"/>
    <w:rsid w:val="00B97AF0"/>
    <w:rsid w:val="00BA0035"/>
    <w:rsid w:val="00BA0B4B"/>
    <w:rsid w:val="00BA2656"/>
    <w:rsid w:val="00BA291E"/>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7BE"/>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41"/>
    <w:rsid w:val="00BD0D8F"/>
    <w:rsid w:val="00BD1135"/>
    <w:rsid w:val="00BD1CDC"/>
    <w:rsid w:val="00BD29E9"/>
    <w:rsid w:val="00BD4011"/>
    <w:rsid w:val="00BD4E28"/>
    <w:rsid w:val="00BD6870"/>
    <w:rsid w:val="00BD694A"/>
    <w:rsid w:val="00BD7940"/>
    <w:rsid w:val="00BD7D40"/>
    <w:rsid w:val="00BD7DA5"/>
    <w:rsid w:val="00BD7FCB"/>
    <w:rsid w:val="00BE0887"/>
    <w:rsid w:val="00BE09CF"/>
    <w:rsid w:val="00BE0B93"/>
    <w:rsid w:val="00BE1A9F"/>
    <w:rsid w:val="00BE1DF4"/>
    <w:rsid w:val="00BE2342"/>
    <w:rsid w:val="00BE29BD"/>
    <w:rsid w:val="00BE42B2"/>
    <w:rsid w:val="00BE44CC"/>
    <w:rsid w:val="00BE4E17"/>
    <w:rsid w:val="00BE53EA"/>
    <w:rsid w:val="00BE6442"/>
    <w:rsid w:val="00BE6B32"/>
    <w:rsid w:val="00BE6D80"/>
    <w:rsid w:val="00BE73F5"/>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6A79"/>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223"/>
    <w:rsid w:val="00C12F56"/>
    <w:rsid w:val="00C13476"/>
    <w:rsid w:val="00C134CA"/>
    <w:rsid w:val="00C13829"/>
    <w:rsid w:val="00C13A2F"/>
    <w:rsid w:val="00C14016"/>
    <w:rsid w:val="00C14505"/>
    <w:rsid w:val="00C147B7"/>
    <w:rsid w:val="00C155EF"/>
    <w:rsid w:val="00C157E6"/>
    <w:rsid w:val="00C15FF5"/>
    <w:rsid w:val="00C161F2"/>
    <w:rsid w:val="00C16B7A"/>
    <w:rsid w:val="00C174E8"/>
    <w:rsid w:val="00C177EE"/>
    <w:rsid w:val="00C21008"/>
    <w:rsid w:val="00C210E0"/>
    <w:rsid w:val="00C21D0C"/>
    <w:rsid w:val="00C220F0"/>
    <w:rsid w:val="00C22773"/>
    <w:rsid w:val="00C228EF"/>
    <w:rsid w:val="00C22A23"/>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AAD"/>
    <w:rsid w:val="00C41F87"/>
    <w:rsid w:val="00C42ED7"/>
    <w:rsid w:val="00C42F48"/>
    <w:rsid w:val="00C43037"/>
    <w:rsid w:val="00C43AD8"/>
    <w:rsid w:val="00C4424D"/>
    <w:rsid w:val="00C45709"/>
    <w:rsid w:val="00C45B5B"/>
    <w:rsid w:val="00C47539"/>
    <w:rsid w:val="00C47ADB"/>
    <w:rsid w:val="00C47C97"/>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4FC9"/>
    <w:rsid w:val="00C76BCD"/>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87EB0"/>
    <w:rsid w:val="00C90A67"/>
    <w:rsid w:val="00C91322"/>
    <w:rsid w:val="00C916CE"/>
    <w:rsid w:val="00C91C98"/>
    <w:rsid w:val="00C923E4"/>
    <w:rsid w:val="00C92432"/>
    <w:rsid w:val="00C92EF0"/>
    <w:rsid w:val="00C93CCA"/>
    <w:rsid w:val="00C94377"/>
    <w:rsid w:val="00C94C21"/>
    <w:rsid w:val="00C95F5B"/>
    <w:rsid w:val="00C96078"/>
    <w:rsid w:val="00C96375"/>
    <w:rsid w:val="00C9679C"/>
    <w:rsid w:val="00C96B4D"/>
    <w:rsid w:val="00C97B39"/>
    <w:rsid w:val="00C97C44"/>
    <w:rsid w:val="00C97F07"/>
    <w:rsid w:val="00CA048E"/>
    <w:rsid w:val="00CA0923"/>
    <w:rsid w:val="00CA0C63"/>
    <w:rsid w:val="00CA0D58"/>
    <w:rsid w:val="00CA1BC6"/>
    <w:rsid w:val="00CA210D"/>
    <w:rsid w:val="00CA26F8"/>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136B"/>
    <w:rsid w:val="00CC2852"/>
    <w:rsid w:val="00CC3C3E"/>
    <w:rsid w:val="00CC4495"/>
    <w:rsid w:val="00CC483A"/>
    <w:rsid w:val="00CC5424"/>
    <w:rsid w:val="00CC5AB7"/>
    <w:rsid w:val="00CC5B06"/>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EBF"/>
    <w:rsid w:val="00CD7000"/>
    <w:rsid w:val="00CD7360"/>
    <w:rsid w:val="00CD78AE"/>
    <w:rsid w:val="00CE0F46"/>
    <w:rsid w:val="00CE1A74"/>
    <w:rsid w:val="00CE1AAF"/>
    <w:rsid w:val="00CE1ADF"/>
    <w:rsid w:val="00CE1B06"/>
    <w:rsid w:val="00CE25E5"/>
    <w:rsid w:val="00CE29DD"/>
    <w:rsid w:val="00CE3702"/>
    <w:rsid w:val="00CE504A"/>
    <w:rsid w:val="00CE560D"/>
    <w:rsid w:val="00CE64AF"/>
    <w:rsid w:val="00CE6B6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401E"/>
    <w:rsid w:val="00D0455B"/>
    <w:rsid w:val="00D04988"/>
    <w:rsid w:val="00D05DD5"/>
    <w:rsid w:val="00D068BE"/>
    <w:rsid w:val="00D068F6"/>
    <w:rsid w:val="00D06F2A"/>
    <w:rsid w:val="00D07E82"/>
    <w:rsid w:val="00D07FAF"/>
    <w:rsid w:val="00D1050D"/>
    <w:rsid w:val="00D10572"/>
    <w:rsid w:val="00D1060F"/>
    <w:rsid w:val="00D10E61"/>
    <w:rsid w:val="00D11917"/>
    <w:rsid w:val="00D11C3B"/>
    <w:rsid w:val="00D13363"/>
    <w:rsid w:val="00D134F0"/>
    <w:rsid w:val="00D1561E"/>
    <w:rsid w:val="00D15932"/>
    <w:rsid w:val="00D15FE1"/>
    <w:rsid w:val="00D166C9"/>
    <w:rsid w:val="00D1721A"/>
    <w:rsid w:val="00D17ACB"/>
    <w:rsid w:val="00D204A3"/>
    <w:rsid w:val="00D20C61"/>
    <w:rsid w:val="00D2149E"/>
    <w:rsid w:val="00D218B5"/>
    <w:rsid w:val="00D24BE2"/>
    <w:rsid w:val="00D25073"/>
    <w:rsid w:val="00D257D6"/>
    <w:rsid w:val="00D25B77"/>
    <w:rsid w:val="00D25F7C"/>
    <w:rsid w:val="00D25FD3"/>
    <w:rsid w:val="00D2616C"/>
    <w:rsid w:val="00D26956"/>
    <w:rsid w:val="00D26DE4"/>
    <w:rsid w:val="00D26EF3"/>
    <w:rsid w:val="00D27DC2"/>
    <w:rsid w:val="00D30646"/>
    <w:rsid w:val="00D30882"/>
    <w:rsid w:val="00D308E8"/>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9DE"/>
    <w:rsid w:val="00D52C12"/>
    <w:rsid w:val="00D53459"/>
    <w:rsid w:val="00D536AD"/>
    <w:rsid w:val="00D53A22"/>
    <w:rsid w:val="00D54939"/>
    <w:rsid w:val="00D54AAA"/>
    <w:rsid w:val="00D565A8"/>
    <w:rsid w:val="00D5660A"/>
    <w:rsid w:val="00D56714"/>
    <w:rsid w:val="00D56D92"/>
    <w:rsid w:val="00D57289"/>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BC6"/>
    <w:rsid w:val="00D8020F"/>
    <w:rsid w:val="00D807C6"/>
    <w:rsid w:val="00D8090E"/>
    <w:rsid w:val="00D80C43"/>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8F5"/>
    <w:rsid w:val="00DA06A6"/>
    <w:rsid w:val="00DA0A80"/>
    <w:rsid w:val="00DA1891"/>
    <w:rsid w:val="00DA2830"/>
    <w:rsid w:val="00DA4F4A"/>
    <w:rsid w:val="00DA6948"/>
    <w:rsid w:val="00DA6CFF"/>
    <w:rsid w:val="00DA7E45"/>
    <w:rsid w:val="00DB054D"/>
    <w:rsid w:val="00DB0B86"/>
    <w:rsid w:val="00DB1505"/>
    <w:rsid w:val="00DB17FA"/>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D66"/>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23A0"/>
    <w:rsid w:val="00DE359B"/>
    <w:rsid w:val="00DE384A"/>
    <w:rsid w:val="00DE49C2"/>
    <w:rsid w:val="00DE566A"/>
    <w:rsid w:val="00DE61A9"/>
    <w:rsid w:val="00DE67EB"/>
    <w:rsid w:val="00DF0B68"/>
    <w:rsid w:val="00DF136C"/>
    <w:rsid w:val="00DF157C"/>
    <w:rsid w:val="00DF4D39"/>
    <w:rsid w:val="00DF4F0E"/>
    <w:rsid w:val="00DF5F97"/>
    <w:rsid w:val="00DF66EF"/>
    <w:rsid w:val="00DF6C39"/>
    <w:rsid w:val="00E007BB"/>
    <w:rsid w:val="00E0085B"/>
    <w:rsid w:val="00E00BD5"/>
    <w:rsid w:val="00E0127C"/>
    <w:rsid w:val="00E01E25"/>
    <w:rsid w:val="00E02506"/>
    <w:rsid w:val="00E02A64"/>
    <w:rsid w:val="00E02A9C"/>
    <w:rsid w:val="00E034CD"/>
    <w:rsid w:val="00E035CF"/>
    <w:rsid w:val="00E03773"/>
    <w:rsid w:val="00E05B36"/>
    <w:rsid w:val="00E065B7"/>
    <w:rsid w:val="00E065F1"/>
    <w:rsid w:val="00E06E94"/>
    <w:rsid w:val="00E06FA3"/>
    <w:rsid w:val="00E0748F"/>
    <w:rsid w:val="00E07BE8"/>
    <w:rsid w:val="00E07DFD"/>
    <w:rsid w:val="00E106C7"/>
    <w:rsid w:val="00E108CB"/>
    <w:rsid w:val="00E10DCB"/>
    <w:rsid w:val="00E1142A"/>
    <w:rsid w:val="00E11C95"/>
    <w:rsid w:val="00E11E38"/>
    <w:rsid w:val="00E11EAB"/>
    <w:rsid w:val="00E13F6F"/>
    <w:rsid w:val="00E14C35"/>
    <w:rsid w:val="00E15019"/>
    <w:rsid w:val="00E15362"/>
    <w:rsid w:val="00E1577B"/>
    <w:rsid w:val="00E15D95"/>
    <w:rsid w:val="00E1643D"/>
    <w:rsid w:val="00E16E4B"/>
    <w:rsid w:val="00E20DD3"/>
    <w:rsid w:val="00E21463"/>
    <w:rsid w:val="00E2211C"/>
    <w:rsid w:val="00E22F32"/>
    <w:rsid w:val="00E22F7B"/>
    <w:rsid w:val="00E231FD"/>
    <w:rsid w:val="00E232B1"/>
    <w:rsid w:val="00E23ACC"/>
    <w:rsid w:val="00E24DFE"/>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1B6"/>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CC4"/>
    <w:rsid w:val="00E63E91"/>
    <w:rsid w:val="00E64BAA"/>
    <w:rsid w:val="00E64E39"/>
    <w:rsid w:val="00E6509F"/>
    <w:rsid w:val="00E67172"/>
    <w:rsid w:val="00E677E3"/>
    <w:rsid w:val="00E67C10"/>
    <w:rsid w:val="00E701A4"/>
    <w:rsid w:val="00E70A90"/>
    <w:rsid w:val="00E70E78"/>
    <w:rsid w:val="00E7176C"/>
    <w:rsid w:val="00E71989"/>
    <w:rsid w:val="00E71ABF"/>
    <w:rsid w:val="00E72A2A"/>
    <w:rsid w:val="00E72FE4"/>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89C"/>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749"/>
    <w:rsid w:val="00EC0E56"/>
    <w:rsid w:val="00EC3878"/>
    <w:rsid w:val="00EC3B3F"/>
    <w:rsid w:val="00EC3BA6"/>
    <w:rsid w:val="00EC5340"/>
    <w:rsid w:val="00EC55E9"/>
    <w:rsid w:val="00EC6C64"/>
    <w:rsid w:val="00EC6FB9"/>
    <w:rsid w:val="00ED14D6"/>
    <w:rsid w:val="00ED25F2"/>
    <w:rsid w:val="00ED2C99"/>
    <w:rsid w:val="00ED3009"/>
    <w:rsid w:val="00ED4A38"/>
    <w:rsid w:val="00ED5B62"/>
    <w:rsid w:val="00ED5F33"/>
    <w:rsid w:val="00ED6675"/>
    <w:rsid w:val="00ED757A"/>
    <w:rsid w:val="00ED775E"/>
    <w:rsid w:val="00ED7F1D"/>
    <w:rsid w:val="00EE082B"/>
    <w:rsid w:val="00EE0F27"/>
    <w:rsid w:val="00EE0F84"/>
    <w:rsid w:val="00EE1083"/>
    <w:rsid w:val="00EE1555"/>
    <w:rsid w:val="00EE1AAA"/>
    <w:rsid w:val="00EE2174"/>
    <w:rsid w:val="00EE2678"/>
    <w:rsid w:val="00EE3D40"/>
    <w:rsid w:val="00EE3DCD"/>
    <w:rsid w:val="00EE422E"/>
    <w:rsid w:val="00EE4E36"/>
    <w:rsid w:val="00EE5167"/>
    <w:rsid w:val="00EE5611"/>
    <w:rsid w:val="00EE5901"/>
    <w:rsid w:val="00EE59CC"/>
    <w:rsid w:val="00EE5A01"/>
    <w:rsid w:val="00EE6795"/>
    <w:rsid w:val="00EE6AF2"/>
    <w:rsid w:val="00EE75CC"/>
    <w:rsid w:val="00EF054D"/>
    <w:rsid w:val="00EF11E6"/>
    <w:rsid w:val="00EF2306"/>
    <w:rsid w:val="00EF2F50"/>
    <w:rsid w:val="00EF337F"/>
    <w:rsid w:val="00EF3425"/>
    <w:rsid w:val="00EF352A"/>
    <w:rsid w:val="00EF3859"/>
    <w:rsid w:val="00EF43AE"/>
    <w:rsid w:val="00EF4D76"/>
    <w:rsid w:val="00EF60C6"/>
    <w:rsid w:val="00EF690F"/>
    <w:rsid w:val="00EF6D6A"/>
    <w:rsid w:val="00EF6F06"/>
    <w:rsid w:val="00EF71D6"/>
    <w:rsid w:val="00EF7EA3"/>
    <w:rsid w:val="00EF7EBA"/>
    <w:rsid w:val="00F0110C"/>
    <w:rsid w:val="00F019DA"/>
    <w:rsid w:val="00F01D17"/>
    <w:rsid w:val="00F01EB7"/>
    <w:rsid w:val="00F0249D"/>
    <w:rsid w:val="00F030BF"/>
    <w:rsid w:val="00F0324A"/>
    <w:rsid w:val="00F03A91"/>
    <w:rsid w:val="00F04161"/>
    <w:rsid w:val="00F044A6"/>
    <w:rsid w:val="00F044CB"/>
    <w:rsid w:val="00F04CD3"/>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A63"/>
    <w:rsid w:val="00F23C64"/>
    <w:rsid w:val="00F23E19"/>
    <w:rsid w:val="00F2478B"/>
    <w:rsid w:val="00F24791"/>
    <w:rsid w:val="00F2490F"/>
    <w:rsid w:val="00F24998"/>
    <w:rsid w:val="00F251F5"/>
    <w:rsid w:val="00F269A9"/>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1A4"/>
    <w:rsid w:val="00F35C51"/>
    <w:rsid w:val="00F36737"/>
    <w:rsid w:val="00F402DA"/>
    <w:rsid w:val="00F408B2"/>
    <w:rsid w:val="00F41480"/>
    <w:rsid w:val="00F4218B"/>
    <w:rsid w:val="00F4245F"/>
    <w:rsid w:val="00F424EB"/>
    <w:rsid w:val="00F42D8C"/>
    <w:rsid w:val="00F43987"/>
    <w:rsid w:val="00F43A4E"/>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2AA3"/>
    <w:rsid w:val="00F53300"/>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60F"/>
    <w:rsid w:val="00F659E0"/>
    <w:rsid w:val="00F6658B"/>
    <w:rsid w:val="00F670CF"/>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E85"/>
    <w:rsid w:val="00F84EA9"/>
    <w:rsid w:val="00F8545C"/>
    <w:rsid w:val="00F85FE4"/>
    <w:rsid w:val="00F862B1"/>
    <w:rsid w:val="00F906AB"/>
    <w:rsid w:val="00F907B4"/>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B79"/>
    <w:rsid w:val="00FA64BD"/>
    <w:rsid w:val="00FA7366"/>
    <w:rsid w:val="00FA7417"/>
    <w:rsid w:val="00FA77AC"/>
    <w:rsid w:val="00FB0193"/>
    <w:rsid w:val="00FB15A7"/>
    <w:rsid w:val="00FB1CF4"/>
    <w:rsid w:val="00FB2B0C"/>
    <w:rsid w:val="00FB306E"/>
    <w:rsid w:val="00FB32F8"/>
    <w:rsid w:val="00FB33FD"/>
    <w:rsid w:val="00FB4575"/>
    <w:rsid w:val="00FB4CEA"/>
    <w:rsid w:val="00FB4FEA"/>
    <w:rsid w:val="00FB7AF5"/>
    <w:rsid w:val="00FC02FB"/>
    <w:rsid w:val="00FC0B0B"/>
    <w:rsid w:val="00FC1777"/>
    <w:rsid w:val="00FC18A9"/>
    <w:rsid w:val="00FC1E38"/>
    <w:rsid w:val="00FC2568"/>
    <w:rsid w:val="00FC261A"/>
    <w:rsid w:val="00FC2BA3"/>
    <w:rsid w:val="00FC33C8"/>
    <w:rsid w:val="00FC3A64"/>
    <w:rsid w:val="00FC42D7"/>
    <w:rsid w:val="00FC4C7D"/>
    <w:rsid w:val="00FC50E7"/>
    <w:rsid w:val="00FC5AC2"/>
    <w:rsid w:val="00FC5D98"/>
    <w:rsid w:val="00FC6089"/>
    <w:rsid w:val="00FC7FB0"/>
    <w:rsid w:val="00FD199E"/>
    <w:rsid w:val="00FD26E4"/>
    <w:rsid w:val="00FD28AC"/>
    <w:rsid w:val="00FD2C85"/>
    <w:rsid w:val="00FD3A9E"/>
    <w:rsid w:val="00FD3FEB"/>
    <w:rsid w:val="00FD4AF5"/>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63A4"/>
    <w:rsid w:val="00FE791B"/>
    <w:rsid w:val="00FE7AB4"/>
    <w:rsid w:val="00FF0C18"/>
    <w:rsid w:val="00FF152D"/>
    <w:rsid w:val="00FF2BA4"/>
    <w:rsid w:val="00FF3466"/>
    <w:rsid w:val="00FF4EF3"/>
    <w:rsid w:val="00FF56A9"/>
    <w:rsid w:val="00FF58B2"/>
    <w:rsid w:val="00FF6A7C"/>
    <w:rsid w:val="00FF7CBF"/>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67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1F0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B73E9C"/>
    <w:pPr>
      <w:suppressAutoHyphens/>
      <w:spacing w:after="0" w:line="240" w:lineRule="auto"/>
    </w:pPr>
    <w:rPr>
      <w:rFonts w:ascii="Times New Roman" w:eastAsia="Times New Roman" w:hAnsi="Times New Roman" w:cs="Times New Roman"/>
      <w:color w:val="00000A"/>
      <w:sz w:val="24"/>
      <w:szCs w:val="20"/>
    </w:rPr>
  </w:style>
  <w:style w:type="table" w:customStyle="1" w:styleId="Lentelstinklelis211">
    <w:name w:val="Lentelės tinklelis211"/>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845B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rsid w:val="009C22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9725699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564867">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vpt.lrv.lt/lt/pasalinimo-pagrindai-1/melaginga-informacija-pateikusiu-tiekeju-sarasas-6/"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hyperlink" Target="https://vpt.lrv.lt/uploads/vpt/documents/files/mp/tiekejo_abc.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24</Pages>
  <Words>52188</Words>
  <Characters>29748</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52</cp:revision>
  <cp:lastPrinted>2025-04-14T13:29:00Z</cp:lastPrinted>
  <dcterms:created xsi:type="dcterms:W3CDTF">2026-03-03T06:27:00Z</dcterms:created>
  <dcterms:modified xsi:type="dcterms:W3CDTF">2026-03-23T11:26:00Z</dcterms:modified>
</cp:coreProperties>
</file>