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64F83CE8" w14:textId="347B7A8E" w:rsidR="007728B3" w:rsidRPr="003E7DC6" w:rsidRDefault="003E7DC6" w:rsidP="007728B3">
      <w:pPr>
        <w:jc w:val="center"/>
        <w:rPr>
          <w:rFonts w:ascii="Arial" w:hAnsi="Arial" w:cs="Arial"/>
          <w:iCs/>
          <w:color w:val="000000" w:themeColor="text1"/>
          <w:sz w:val="22"/>
          <w:szCs w:val="22"/>
        </w:rPr>
      </w:pPr>
      <w:r w:rsidRPr="003E7DC6">
        <w:rPr>
          <w:rFonts w:ascii="Arial" w:eastAsia="Calibri" w:hAnsi="Arial" w:cs="Arial"/>
          <w:b/>
          <w:iCs/>
          <w:color w:val="000000" w:themeColor="text1"/>
          <w:sz w:val="22"/>
          <w:szCs w:val="22"/>
          <w:u w:val="single"/>
        </w:rPr>
        <w:t>32849 NEPERTRAUKIAMO MAITINIMO ŠALTINIAI</w:t>
      </w: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000000"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000000"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000000"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lastRenderedPageBreak/>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4D2F5C1C" w14:textId="0E5CD88C" w:rsidR="00CD1567" w:rsidRPr="00B93576" w:rsidRDefault="00CD1567" w:rsidP="006D6099">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7"/>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8"/>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C86123D" w14:textId="77777777" w:rsidR="00CD1567" w:rsidRPr="00302F04" w:rsidRDefault="00CD1567" w:rsidP="00CD1567">
      <w:pPr>
        <w:widowControl w:val="0"/>
        <w:ind w:right="254"/>
        <w:rPr>
          <w:rFonts w:ascii="Arial" w:eastAsia="Calibri" w:hAnsi="Arial" w:cs="Arial"/>
          <w:sz w:val="21"/>
          <w:szCs w:val="21"/>
        </w:rPr>
      </w:pPr>
    </w:p>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9"/>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63FAB18B" w14:textId="77777777" w:rsidR="00803563" w:rsidRPr="00B87BD0" w:rsidRDefault="00803563" w:rsidP="00894D1B">
      <w:pPr>
        <w:widowControl w:val="0"/>
        <w:jc w:val="both"/>
        <w:rPr>
          <w:rFonts w:ascii="Arial" w:eastAsia="Calibri" w:hAnsi="Arial" w:cs="Arial"/>
        </w:rPr>
      </w:pPr>
    </w:p>
    <w:p w14:paraId="1310AC2F" w14:textId="617C8E32" w:rsidR="004A16F8" w:rsidRPr="004071BD" w:rsidRDefault="004A16F8" w:rsidP="00A34696">
      <w:pPr>
        <w:pStyle w:val="Heading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568FF73B" w14:textId="77777777" w:rsidR="00A34696" w:rsidRDefault="00A34696" w:rsidP="00A34696">
      <w:pPr>
        <w:jc w:val="center"/>
        <w:rPr>
          <w:rFonts w:ascii="Arial" w:eastAsia="Arial" w:hAnsi="Arial" w:cs="Arial"/>
          <w:b/>
          <w:bCs/>
          <w:color w:val="FF0000"/>
          <w:sz w:val="22"/>
          <w:szCs w:val="22"/>
        </w:rPr>
      </w:pPr>
    </w:p>
    <w:p w14:paraId="33A581FA" w14:textId="24904714" w:rsidR="00A34696" w:rsidRPr="00A34696" w:rsidRDefault="00A34696" w:rsidP="00A34696">
      <w:pPr>
        <w:widowControl w:val="0"/>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pPr w:leftFromText="181" w:rightFromText="181" w:vertAnchor="text" w:horzAnchor="margin"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7134"/>
        <w:gridCol w:w="3147"/>
        <w:gridCol w:w="3179"/>
      </w:tblGrid>
      <w:tr w:rsidR="004A16F8" w:rsidRPr="00A34696" w14:paraId="22A8A6BE" w14:textId="77777777" w:rsidTr="00A34696">
        <w:trPr>
          <w:trHeight w:val="591"/>
          <w:tblHeader/>
        </w:trPr>
        <w:tc>
          <w:tcPr>
            <w:tcW w:w="1419"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05725E7B"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Eil. Nr.</w:t>
            </w:r>
          </w:p>
        </w:tc>
        <w:tc>
          <w:tcPr>
            <w:tcW w:w="713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F9F4BFC"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Pirkimo sąlygų dokumentas, pirkimo sąlygų skyrius / punktas</w:t>
            </w:r>
          </w:p>
        </w:tc>
        <w:tc>
          <w:tcPr>
            <w:tcW w:w="314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D32B7F8"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Siūlymas</w:t>
            </w:r>
          </w:p>
        </w:tc>
        <w:tc>
          <w:tcPr>
            <w:tcW w:w="3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DC8927D"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Komentarai</w:t>
            </w:r>
          </w:p>
        </w:tc>
      </w:tr>
      <w:tr w:rsidR="004A16F8" w:rsidRPr="00A34696" w14:paraId="0DDC85E7"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B119EFD" w14:textId="77777777" w:rsidR="004A16F8" w:rsidRPr="00A34696" w:rsidRDefault="004A16F8" w:rsidP="00A34696">
            <w:pPr>
              <w:pStyle w:val="ListParagraph"/>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2E0D3331"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4B71AC2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62E532D8" w14:textId="77777777" w:rsidR="004A16F8" w:rsidRPr="00A34696" w:rsidRDefault="004A16F8" w:rsidP="00A34696">
            <w:pPr>
              <w:widowControl w:val="0"/>
              <w:rPr>
                <w:rFonts w:ascii="Arial" w:hAnsi="Arial" w:cs="Arial"/>
                <w:sz w:val="21"/>
                <w:szCs w:val="21"/>
                <w:lang w:val="en-US"/>
              </w:rPr>
            </w:pPr>
          </w:p>
        </w:tc>
      </w:tr>
      <w:tr w:rsidR="004A16F8" w:rsidRPr="00A34696" w14:paraId="41080092"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009A4F1" w14:textId="77777777" w:rsidR="004A16F8" w:rsidRPr="00A34696" w:rsidRDefault="004A16F8" w:rsidP="00A34696">
            <w:pPr>
              <w:pStyle w:val="ListParagraph"/>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6D0989F7"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21FEAF76"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429DF68B" w14:textId="77777777" w:rsidR="004A16F8" w:rsidRPr="00A34696" w:rsidRDefault="004A16F8" w:rsidP="00A34696">
            <w:pPr>
              <w:widowControl w:val="0"/>
              <w:rPr>
                <w:rFonts w:ascii="Arial" w:hAnsi="Arial" w:cs="Arial"/>
                <w:sz w:val="21"/>
                <w:szCs w:val="21"/>
                <w:lang w:val="en-US"/>
              </w:rPr>
            </w:pPr>
          </w:p>
        </w:tc>
      </w:tr>
      <w:tr w:rsidR="004A16F8" w:rsidRPr="00A34696" w14:paraId="6F386625" w14:textId="77777777" w:rsidTr="00A34696">
        <w:trPr>
          <w:trHeight w:val="300"/>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4466" w14:textId="77777777" w:rsidR="004A16F8" w:rsidRPr="00A34696" w:rsidRDefault="004A16F8" w:rsidP="00A34696">
            <w:pPr>
              <w:widowControl w:val="0"/>
              <w:jc w:val="center"/>
              <w:rPr>
                <w:rFonts w:ascii="Arial" w:hAnsi="Arial" w:cs="Arial"/>
                <w:sz w:val="21"/>
                <w:szCs w:val="21"/>
                <w:lang w:val="en-US"/>
              </w:rPr>
            </w:pPr>
            <w:r w:rsidRPr="00A34696">
              <w:rPr>
                <w:rFonts w:ascii="Arial" w:hAnsi="Arial" w:cs="Arial"/>
                <w:sz w:val="21"/>
                <w:szCs w:val="21"/>
                <w:lang w:val="en-US"/>
              </w:rPr>
              <w:t>…</w:t>
            </w:r>
          </w:p>
        </w:tc>
        <w:tc>
          <w:tcPr>
            <w:tcW w:w="7134" w:type="dxa"/>
            <w:tcBorders>
              <w:top w:val="single" w:sz="4" w:space="0" w:color="auto"/>
              <w:left w:val="single" w:sz="4" w:space="0" w:color="auto"/>
              <w:bottom w:val="single" w:sz="4" w:space="0" w:color="auto"/>
              <w:right w:val="single" w:sz="4" w:space="0" w:color="auto"/>
            </w:tcBorders>
          </w:tcPr>
          <w:p w14:paraId="13CAAD89"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6170284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26C50408" w14:textId="77777777" w:rsidR="004A16F8" w:rsidRPr="00A34696" w:rsidRDefault="004A16F8" w:rsidP="00A34696">
            <w:pPr>
              <w:widowControl w:val="0"/>
              <w:rPr>
                <w:rFonts w:ascii="Arial" w:hAnsi="Arial" w:cs="Arial"/>
                <w:sz w:val="21"/>
                <w:szCs w:val="21"/>
                <w:lang w:val="en-US"/>
              </w:rPr>
            </w:pPr>
          </w:p>
        </w:tc>
      </w:tr>
    </w:tbl>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lastRenderedPageBreak/>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7947B63F" w14:textId="77777777" w:rsidR="009B6800" w:rsidRPr="003E7DC6" w:rsidRDefault="009B6800" w:rsidP="009B6800">
      <w:pPr>
        <w:pStyle w:val="ListParagraph"/>
        <w:numPr>
          <w:ilvl w:val="0"/>
          <w:numId w:val="17"/>
        </w:numPr>
        <w:ind w:left="426" w:hanging="426"/>
        <w:jc w:val="both"/>
        <w:rPr>
          <w:rFonts w:ascii="Arial" w:eastAsia="Aptos" w:hAnsi="Arial" w:cs="Arial"/>
          <w:noProof/>
          <w:kern w:val="2"/>
          <w:sz w:val="22"/>
          <w:szCs w:val="22"/>
          <w14:ligatures w14:val="standardContextual"/>
        </w:rPr>
      </w:pPr>
      <w:r w:rsidRPr="003E7DC6">
        <w:rPr>
          <w:rFonts w:ascii="Arial" w:eastAsia="Aptos" w:hAnsi="Arial" w:cs="Arial"/>
          <w:noProof/>
          <w:kern w:val="2"/>
          <w:sz w:val="22"/>
          <w:szCs w:val="22"/>
          <w14:ligatures w14:val="standardContextual"/>
        </w:rPr>
        <w:t>Dalyvaudamas Pirkime, patvirtinu, kad esu susipa</w:t>
      </w:r>
      <w:r w:rsidRPr="009B6800">
        <w:rPr>
          <w:rFonts w:ascii="Arial" w:eastAsia="Aptos" w:hAnsi="Arial" w:cs="Arial"/>
          <w:noProof/>
          <w:kern w:val="2"/>
          <w:sz w:val="22"/>
          <w:szCs w:val="22"/>
          <w14:ligatures w14:val="standardContextual"/>
        </w:rPr>
        <w:t>žinęs</w:t>
      </w:r>
      <w:r w:rsidRPr="003E7DC6">
        <w:rPr>
          <w:rFonts w:ascii="Arial" w:eastAsia="Aptos" w:hAnsi="Arial" w:cs="Arial"/>
          <w:noProof/>
          <w:kern w:val="2"/>
          <w:sz w:val="22"/>
          <w:szCs w:val="22"/>
          <w14:ligatures w14:val="standardContextual"/>
        </w:rPr>
        <w:t xml:space="preserve"> su tinklalapyje </w:t>
      </w:r>
      <w:hyperlink r:id="rId12" w:history="1">
        <w:r w:rsidRPr="003E7DC6">
          <w:rPr>
            <w:rFonts w:ascii="Arial" w:eastAsia="Aptos" w:hAnsi="Arial" w:cs="Arial"/>
            <w:noProof/>
            <w:color w:val="467886"/>
            <w:kern w:val="2"/>
            <w:sz w:val="22"/>
            <w:szCs w:val="22"/>
            <w:u w:val="single"/>
            <w14:ligatures w14:val="standardContextual"/>
          </w:rPr>
          <w:t>www.ltg.lt</w:t>
        </w:r>
      </w:hyperlink>
      <w:r w:rsidRPr="003E7DC6">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3E7DC6">
          <w:rPr>
            <w:rFonts w:ascii="Arial" w:eastAsia="Aptos" w:hAnsi="Arial" w:cs="Arial"/>
            <w:noProof/>
            <w:color w:val="467886"/>
            <w:kern w:val="2"/>
            <w:sz w:val="22"/>
            <w:szCs w:val="22"/>
            <w:u w:val="single"/>
            <w14:ligatures w14:val="standardContextual"/>
          </w:rPr>
          <w:t>Sankcijų įgyvendinimo ir kontrolės politika</w:t>
        </w:r>
      </w:hyperlink>
      <w:r w:rsidRPr="003E7DC6">
        <w:rPr>
          <w:rFonts w:ascii="Arial" w:eastAsia="Aptos" w:hAnsi="Arial" w:cs="Arial"/>
          <w:noProof/>
          <w:kern w:val="2"/>
          <w:sz w:val="22"/>
          <w:szCs w:val="22"/>
          <w14:ligatures w14:val="standardContextual"/>
        </w:rPr>
        <w:t xml:space="preserve">, </w:t>
      </w:r>
      <w:hyperlink r:id="rId14" w:tooltip="https://ltg.lt/apie-mus/korupcijos-prevencija/" w:history="1">
        <w:r w:rsidRPr="003E7DC6">
          <w:rPr>
            <w:rFonts w:ascii="Arial" w:eastAsia="Aptos" w:hAnsi="Arial" w:cs="Arial"/>
            <w:noProof/>
            <w:color w:val="467886"/>
            <w:kern w:val="2"/>
            <w:sz w:val="22"/>
            <w:szCs w:val="22"/>
            <w:u w:val="single"/>
            <w14:ligatures w14:val="standardContextual"/>
          </w:rPr>
          <w:t>Atsparumo korupcijai politika</w:t>
        </w:r>
      </w:hyperlink>
      <w:r w:rsidRPr="003E7DC6">
        <w:rPr>
          <w:rFonts w:ascii="Arial" w:eastAsia="Aptos" w:hAnsi="Arial" w:cs="Arial"/>
          <w:noProof/>
          <w:kern w:val="2"/>
          <w:sz w:val="22"/>
          <w:szCs w:val="22"/>
          <w14:ligatures w14:val="standardContextual"/>
        </w:rPr>
        <w:t xml:space="preserve">, </w:t>
      </w:r>
      <w:hyperlink r:id="rId15" w:tooltip="https://ltg.lt/apie-mus/valdymas/vidaus-teises-aktai/" w:history="1">
        <w:r w:rsidRPr="003E7DC6">
          <w:rPr>
            <w:rFonts w:ascii="Arial" w:eastAsia="Aptos" w:hAnsi="Arial" w:cs="Arial"/>
            <w:noProof/>
            <w:color w:val="467886"/>
            <w:kern w:val="2"/>
            <w:sz w:val="22"/>
            <w:szCs w:val="22"/>
            <w:u w:val="single"/>
            <w14:ligatures w14:val="standardContextual"/>
          </w:rPr>
          <w:t>Nacionalinio saugumo atitikties politika</w:t>
        </w:r>
      </w:hyperlink>
      <w:r w:rsidRPr="003E7DC6">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4A118D84" w14:textId="77777777" w:rsidR="004254C0" w:rsidRPr="006B233D" w:rsidRDefault="004254C0" w:rsidP="009B6800">
      <w:pPr>
        <w:pStyle w:val="ListParagraph"/>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lastRenderedPageBreak/>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4ABC8D95" w:rsidR="00EE4758" w:rsidRPr="00F62E11" w:rsidRDefault="00EE4758" w:rsidP="007B14F3">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7B14F3">
        <w:rPr>
          <w:rFonts w:ascii="Arial" w:hAnsi="Arial" w:cs="Arial"/>
          <w:color w:val="000000" w:themeColor="text1"/>
          <w:sz w:val="22"/>
          <w:szCs w:val="22"/>
        </w:rPr>
        <w:t>siūlomas prekes</w:t>
      </w:r>
      <w:r w:rsidR="007B14F3" w:rsidRPr="007B14F3">
        <w:rPr>
          <w:rFonts w:ascii="Arial" w:hAnsi="Arial" w:cs="Arial"/>
          <w:color w:val="000000" w:themeColor="text1"/>
          <w:sz w:val="22"/>
          <w:szCs w:val="22"/>
        </w:rPr>
        <w:t>.</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5300C" w14:textId="77777777" w:rsidR="006D5E6C" w:rsidRDefault="006D5E6C" w:rsidP="0043350F">
      <w:r>
        <w:separator/>
      </w:r>
    </w:p>
  </w:endnote>
  <w:endnote w:type="continuationSeparator" w:id="0">
    <w:p w14:paraId="17423509" w14:textId="77777777" w:rsidR="006D5E6C" w:rsidRDefault="006D5E6C" w:rsidP="0043350F">
      <w:r>
        <w:continuationSeparator/>
      </w:r>
    </w:p>
  </w:endnote>
  <w:endnote w:type="continuationNotice" w:id="1">
    <w:p w14:paraId="34BDE356" w14:textId="77777777" w:rsidR="006D5E6C" w:rsidRDefault="006D5E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D77E451"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9B6800">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796BE" w14:textId="77777777" w:rsidR="006D5E6C" w:rsidRDefault="006D5E6C" w:rsidP="0043350F">
      <w:r>
        <w:separator/>
      </w:r>
    </w:p>
  </w:footnote>
  <w:footnote w:type="continuationSeparator" w:id="0">
    <w:p w14:paraId="251CECB5" w14:textId="77777777" w:rsidR="006D5E6C" w:rsidRDefault="006D5E6C" w:rsidP="0043350F">
      <w:r>
        <w:continuationSeparator/>
      </w:r>
    </w:p>
  </w:footnote>
  <w:footnote w:type="continuationNotice" w:id="1">
    <w:p w14:paraId="74B691C2" w14:textId="77777777" w:rsidR="006D5E6C" w:rsidRDefault="006D5E6C"/>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8">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9">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2BBE"/>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E7DC6"/>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54C0"/>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5E6C"/>
    <w:rsid w:val="006D6099"/>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4F3"/>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800"/>
    <w:rsid w:val="009B6D31"/>
    <w:rsid w:val="009B7AC8"/>
    <w:rsid w:val="009C05F1"/>
    <w:rsid w:val="009C0AC8"/>
    <w:rsid w:val="009C118C"/>
    <w:rsid w:val="009C2490"/>
    <w:rsid w:val="009C3F52"/>
    <w:rsid w:val="009D152C"/>
    <w:rsid w:val="009D3EE1"/>
    <w:rsid w:val="009D4261"/>
    <w:rsid w:val="009D4D10"/>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332BBE"/>
    <w:rsid w:val="0046543C"/>
    <w:rsid w:val="0052249C"/>
    <w:rsid w:val="0055737A"/>
    <w:rsid w:val="005B3626"/>
    <w:rsid w:val="005C11CE"/>
    <w:rsid w:val="006E4E50"/>
    <w:rsid w:val="008F23C6"/>
    <w:rsid w:val="00984879"/>
    <w:rsid w:val="00AA77F0"/>
    <w:rsid w:val="00AF16DA"/>
    <w:rsid w:val="00C33E09"/>
    <w:rsid w:val="00C80810"/>
    <w:rsid w:val="00D04955"/>
    <w:rsid w:val="00D059AB"/>
    <w:rsid w:val="00D329AB"/>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15E3CFA427E174382CF29634973E6D3" ma:contentTypeVersion="0" ma:contentTypeDescription="Kurkite naują dokumentą." ma:contentTypeScope="" ma:versionID="6fc4a93fa37324a1029f2fb521fc85f1">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8C15B-4AC2-434E-A6E1-54C7A28A8E91}"/>
</file>

<file path=customXml/itemProps2.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4754</Words>
  <Characters>2710</Characters>
  <Application>Microsoft Office Word</Application>
  <DocSecurity>0</DocSecurity>
  <Lines>22</Lines>
  <Paragraphs>14</Paragraphs>
  <ScaleCrop>false</ScaleCrop>
  <Company/>
  <LinksUpToDate>false</LinksUpToDate>
  <CharactersWithSpaces>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2026-03-18T11:22:00Z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0x010100D15E3CFA427E174382CF29634973E6D3</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