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995" w14:textId="474F9606" w:rsidR="00312AC8" w:rsidRDefault="000B4874" w:rsidP="00CA04BB">
      <w:pPr>
        <w:spacing w:after="0" w:line="240" w:lineRule="auto"/>
        <w:jc w:val="center"/>
        <w:rPr>
          <w:rFonts w:ascii="Times New Roman" w:hAnsi="Times New Roman"/>
          <w:b/>
          <w:smallCaps/>
          <w:sz w:val="28"/>
          <w:szCs w:val="24"/>
        </w:rPr>
      </w:pPr>
      <w:r w:rsidRPr="00D9247E">
        <w:rPr>
          <w:rFonts w:ascii="Times New Roman" w:hAnsi="Times New Roman"/>
          <w:b/>
          <w:smallCaps/>
          <w:sz w:val="28"/>
          <w:szCs w:val="24"/>
        </w:rPr>
        <w:t xml:space="preserve">Reagentai ir eksploatacinės medžiagos </w:t>
      </w:r>
      <w:r w:rsidR="00312AC8">
        <w:rPr>
          <w:rFonts w:ascii="Times New Roman" w:hAnsi="Times New Roman"/>
          <w:b/>
          <w:smallCaps/>
          <w:sz w:val="28"/>
          <w:szCs w:val="24"/>
        </w:rPr>
        <w:t>i</w:t>
      </w:r>
      <w:r w:rsidR="0047738D">
        <w:rPr>
          <w:rFonts w:ascii="Times New Roman" w:hAnsi="Times New Roman"/>
          <w:b/>
          <w:smallCaps/>
          <w:sz w:val="28"/>
          <w:szCs w:val="24"/>
        </w:rPr>
        <w:t xml:space="preserve">nfekcinės </w:t>
      </w:r>
      <w:proofErr w:type="spellStart"/>
      <w:r w:rsidR="0047738D">
        <w:rPr>
          <w:rFonts w:ascii="Times New Roman" w:hAnsi="Times New Roman"/>
          <w:b/>
          <w:smallCaps/>
          <w:sz w:val="28"/>
          <w:szCs w:val="24"/>
        </w:rPr>
        <w:t>serologijos</w:t>
      </w:r>
      <w:proofErr w:type="spellEnd"/>
      <w:r w:rsidRPr="00D9247E">
        <w:rPr>
          <w:rFonts w:ascii="Times New Roman" w:hAnsi="Times New Roman"/>
          <w:b/>
          <w:smallCaps/>
          <w:sz w:val="28"/>
          <w:szCs w:val="24"/>
        </w:rPr>
        <w:t xml:space="preserve"> tyrimams, </w:t>
      </w:r>
    </w:p>
    <w:p w14:paraId="0360E951" w14:textId="07368452" w:rsidR="000B4874" w:rsidRPr="004D36E7" w:rsidRDefault="000B4874" w:rsidP="007B76C7">
      <w:pPr>
        <w:spacing w:after="0" w:line="240" w:lineRule="auto"/>
        <w:jc w:val="center"/>
        <w:rPr>
          <w:rFonts w:ascii="Times New Roman" w:hAnsi="Times New Roman"/>
          <w:b/>
          <w:smallCaps/>
          <w:sz w:val="28"/>
          <w:szCs w:val="24"/>
          <w:lang w:val="en-US"/>
        </w:rPr>
      </w:pPr>
      <w:r w:rsidRPr="00D9247E">
        <w:rPr>
          <w:rFonts w:ascii="Times New Roman" w:hAnsi="Times New Roman"/>
          <w:b/>
          <w:smallCaps/>
          <w:sz w:val="28"/>
          <w:szCs w:val="24"/>
        </w:rPr>
        <w:t>analizatorius panaudai</w:t>
      </w:r>
      <w:r w:rsidR="0047738D">
        <w:rPr>
          <w:rFonts w:ascii="Times New Roman" w:hAnsi="Times New Roman"/>
          <w:b/>
          <w:smallCaps/>
          <w:sz w:val="28"/>
          <w:szCs w:val="24"/>
        </w:rPr>
        <w:t xml:space="preserve"> </w:t>
      </w:r>
      <w:r w:rsidR="00A72259">
        <w:rPr>
          <w:rFonts w:ascii="Times New Roman" w:hAnsi="Times New Roman"/>
          <w:b/>
          <w:smallCaps/>
          <w:sz w:val="28"/>
          <w:szCs w:val="24"/>
        </w:rPr>
        <w:t>(Nr. KP-</w:t>
      </w:r>
      <w:r w:rsidR="004D36E7">
        <w:rPr>
          <w:rFonts w:ascii="Times New Roman" w:hAnsi="Times New Roman"/>
          <w:b/>
          <w:smallCaps/>
          <w:sz w:val="28"/>
          <w:szCs w:val="24"/>
          <w:lang w:val="en-US"/>
        </w:rPr>
        <w:t>4025)</w:t>
      </w:r>
    </w:p>
    <w:p w14:paraId="2CADA33F" w14:textId="77777777" w:rsidR="00F3182D" w:rsidRPr="00D9247E" w:rsidRDefault="00F3182D" w:rsidP="00CA04BB">
      <w:pPr>
        <w:spacing w:after="0" w:line="240" w:lineRule="auto"/>
        <w:jc w:val="center"/>
        <w:rPr>
          <w:rFonts w:ascii="Times New Roman" w:hAnsi="Times New Roman"/>
          <w:b/>
          <w:smallCaps/>
          <w:sz w:val="24"/>
          <w:szCs w:val="24"/>
        </w:rPr>
      </w:pPr>
    </w:p>
    <w:p w14:paraId="20DA7B30" w14:textId="77777777" w:rsidR="00D820A7" w:rsidRPr="00D9247E" w:rsidRDefault="00D820A7" w:rsidP="00D820A7">
      <w:pPr>
        <w:numPr>
          <w:ilvl w:val="0"/>
          <w:numId w:val="8"/>
        </w:numPr>
        <w:spacing w:after="0" w:line="240" w:lineRule="auto"/>
        <w:ind w:left="0" w:firstLine="0"/>
        <w:jc w:val="both"/>
        <w:rPr>
          <w:rFonts w:ascii="Times New Roman" w:eastAsia="Times New Roman" w:hAnsi="Times New Roman" w:cs="Times New Roman"/>
          <w:b/>
          <w:bCs/>
          <w:sz w:val="24"/>
          <w:szCs w:val="24"/>
        </w:rPr>
      </w:pPr>
      <w:bookmarkStart w:id="0" w:name="_Hlk162257548"/>
      <w:r w:rsidRPr="00D9247E">
        <w:rPr>
          <w:rFonts w:ascii="Times New Roman" w:eastAsia="Times New Roman" w:hAnsi="Times New Roman" w:cs="Times New Roman"/>
          <w:b/>
          <w:bCs/>
          <w:sz w:val="24"/>
          <w:szCs w:val="24"/>
        </w:rPr>
        <w:t>Bendrieji reikalavimai</w:t>
      </w:r>
    </w:p>
    <w:p w14:paraId="78B4A4FE" w14:textId="171A8CC2" w:rsidR="00D820A7" w:rsidRPr="00D9247E" w:rsidRDefault="00D820A7" w:rsidP="00D820A7">
      <w:pPr>
        <w:numPr>
          <w:ilvl w:val="0"/>
          <w:numId w:val="9"/>
        </w:numPr>
        <w:spacing w:after="0" w:line="240" w:lineRule="auto"/>
        <w:ind w:left="0" w:firstLine="0"/>
        <w:jc w:val="both"/>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Tiekėjas savo sąskaita pristato įrangą / analizatorių Pirkėjui adresu: Loretos Asanavičiūtės g. 27 a, Vilnius.</w:t>
      </w:r>
    </w:p>
    <w:p w14:paraId="452AAC32" w14:textId="77777777" w:rsidR="00D820A7" w:rsidRDefault="00D820A7" w:rsidP="00D820A7">
      <w:pPr>
        <w:numPr>
          <w:ilvl w:val="0"/>
          <w:numId w:val="9"/>
        </w:numPr>
        <w:spacing w:after="0" w:line="240" w:lineRule="auto"/>
        <w:ind w:left="0" w:firstLine="0"/>
        <w:jc w:val="both"/>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 xml:space="preserve">Su analizatoriaus pristatymu </w:t>
      </w:r>
      <w:proofErr w:type="spellStart"/>
      <w:r w:rsidRPr="00D9247E">
        <w:rPr>
          <w:rFonts w:ascii="Times New Roman" w:eastAsia="Times New Roman" w:hAnsi="Times New Roman" w:cs="Times New Roman"/>
          <w:sz w:val="24"/>
          <w:szCs w:val="24"/>
        </w:rPr>
        <w:t>teiktinų</w:t>
      </w:r>
      <w:proofErr w:type="spellEnd"/>
      <w:r w:rsidRPr="00D9247E">
        <w:rPr>
          <w:rFonts w:ascii="Times New Roman" w:eastAsia="Times New Roman" w:hAnsi="Times New Roman" w:cs="Times New Roman"/>
          <w:sz w:val="24"/>
          <w:szCs w:val="24"/>
        </w:rPr>
        <w:t xml:space="preserve"> paslaugų pobūdis: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 lietuvių kalba.</w:t>
      </w:r>
    </w:p>
    <w:p w14:paraId="0F9D1E36" w14:textId="3FCCD346" w:rsidR="003E3105" w:rsidRDefault="003E3105" w:rsidP="003E3105">
      <w:pPr>
        <w:pStyle w:val="Sraopastraipa"/>
        <w:numPr>
          <w:ilvl w:val="0"/>
          <w:numId w:val="9"/>
        </w:numPr>
        <w:spacing w:after="0" w:line="240" w:lineRule="auto"/>
        <w:ind w:left="0" w:firstLine="0"/>
        <w:jc w:val="both"/>
        <w:rPr>
          <w:rFonts w:ascii="Times New Roman" w:eastAsia="Times New Roman" w:hAnsi="Times New Roman" w:cs="Times New Roman"/>
          <w:sz w:val="24"/>
          <w:szCs w:val="24"/>
        </w:rPr>
      </w:pPr>
      <w:r w:rsidRPr="00B44F60">
        <w:rPr>
          <w:rFonts w:ascii="Times New Roman" w:eastAsia="Times New Roman" w:hAnsi="Times New Roman" w:cs="Times New Roman"/>
          <w:sz w:val="24"/>
          <w:szCs w:val="24"/>
        </w:rPr>
        <w:t>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įgalioto specialisto, turinčio tai patvirtinančius mokymų sertifikatus.</w:t>
      </w:r>
    </w:p>
    <w:p w14:paraId="613E0C57" w14:textId="6EE5D7E1" w:rsidR="009800D3" w:rsidRPr="009800D3" w:rsidRDefault="009800D3" w:rsidP="009800D3">
      <w:pPr>
        <w:pStyle w:val="Sraopastraipa"/>
        <w:numPr>
          <w:ilvl w:val="0"/>
          <w:numId w:val="9"/>
        </w:numPr>
        <w:spacing w:after="0" w:line="240" w:lineRule="auto"/>
        <w:ind w:left="0" w:firstLine="0"/>
        <w:jc w:val="both"/>
        <w:rPr>
          <w:rFonts w:ascii="Times New Roman" w:eastAsia="Times New Roman" w:hAnsi="Times New Roman" w:cs="Times New Roman"/>
          <w:sz w:val="24"/>
          <w:szCs w:val="24"/>
        </w:rPr>
      </w:pPr>
      <w:r w:rsidRPr="00F773A6">
        <w:rPr>
          <w:rFonts w:ascii="Times New Roman" w:eastAsia="Times New Roman" w:hAnsi="Times New Roman" w:cs="Times New Roman"/>
          <w:sz w:val="24"/>
          <w:szCs w:val="24"/>
        </w:rPr>
        <w:t>Tiekėjas galimų defektų ir/ar gedimų atveju privalo savo sąskaita šalinti/remontuoti visus defektus ir/ar gedimus arba sugedusią įrangos detalę (-</w:t>
      </w:r>
      <w:proofErr w:type="spellStart"/>
      <w:r w:rsidRPr="00F773A6">
        <w:rPr>
          <w:rFonts w:ascii="Times New Roman" w:eastAsia="Times New Roman" w:hAnsi="Times New Roman" w:cs="Times New Roman"/>
          <w:sz w:val="24"/>
          <w:szCs w:val="24"/>
        </w:rPr>
        <w:t>es</w:t>
      </w:r>
      <w:proofErr w:type="spellEnd"/>
      <w:r w:rsidRPr="00F773A6">
        <w:rPr>
          <w:rFonts w:ascii="Times New Roman" w:eastAsia="Times New Roman" w:hAnsi="Times New Roman" w:cs="Times New Roman"/>
          <w:sz w:val="24"/>
          <w:szCs w:val="24"/>
        </w:rPr>
        <w:t>) (komponentą (-</w:t>
      </w:r>
      <w:proofErr w:type="spellStart"/>
      <w:r w:rsidRPr="00F773A6">
        <w:rPr>
          <w:rFonts w:ascii="Times New Roman" w:eastAsia="Times New Roman" w:hAnsi="Times New Roman" w:cs="Times New Roman"/>
          <w:sz w:val="24"/>
          <w:szCs w:val="24"/>
        </w:rPr>
        <w:t>us</w:t>
      </w:r>
      <w:proofErr w:type="spellEnd"/>
      <w:r w:rsidRPr="00F773A6">
        <w:rPr>
          <w:rFonts w:ascii="Times New Roman" w:eastAsia="Times New Roman" w:hAnsi="Times New Roman" w:cs="Times New Roman"/>
          <w:sz w:val="24"/>
          <w:szCs w:val="24"/>
        </w:rPr>
        <w:t>) pakeisti ekvivalentiška (-</w:t>
      </w:r>
      <w:proofErr w:type="spellStart"/>
      <w:r w:rsidRPr="00F773A6">
        <w:rPr>
          <w:rFonts w:ascii="Times New Roman" w:eastAsia="Times New Roman" w:hAnsi="Times New Roman" w:cs="Times New Roman"/>
          <w:sz w:val="24"/>
          <w:szCs w:val="24"/>
        </w:rPr>
        <w:t>ais</w:t>
      </w:r>
      <w:proofErr w:type="spellEnd"/>
      <w:r w:rsidRPr="00F773A6">
        <w:rPr>
          <w:rFonts w:ascii="Times New Roman" w:eastAsia="Times New Roman" w:hAnsi="Times New Roman" w:cs="Times New Roman"/>
          <w:sz w:val="24"/>
          <w:szCs w:val="24"/>
        </w:rPr>
        <w:t>) perkančiosios organizacijos patalpose ne vėliau kaip per 1 (vieną) kalendorinę dieną nuo pranešimo apie defektą ir/ar gedimą gavimo momento. Jei defekto ir/ar gedimo neįmanoma pašalinti/suremontuoti perkančiosios organizacijos patalpose, tiekėjas privalo įrangą savo sąskaita išvežti defektui ir/ar gedimui šalinti/remontuoti tiekėjo transportu. Sutaisyta ir veikianti įranga pristatoma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w:t>
      </w:r>
    </w:p>
    <w:p w14:paraId="171E1D25" w14:textId="13D527C6" w:rsidR="00D820A7" w:rsidRPr="00D9247E" w:rsidRDefault="00D820A7" w:rsidP="00D820A7">
      <w:pPr>
        <w:numPr>
          <w:ilvl w:val="0"/>
          <w:numId w:val="9"/>
        </w:numPr>
        <w:spacing w:after="0" w:line="240" w:lineRule="auto"/>
        <w:ind w:left="0" w:firstLine="0"/>
        <w:jc w:val="both"/>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Siūlomas analizatorius pristatomas kartu su visa reikalinga papildoma įranga</w:t>
      </w:r>
      <w:r w:rsidR="006735B0">
        <w:rPr>
          <w:rFonts w:ascii="Times New Roman" w:eastAsia="Times New Roman" w:hAnsi="Times New Roman" w:cs="Times New Roman"/>
          <w:sz w:val="24"/>
          <w:szCs w:val="24"/>
        </w:rPr>
        <w:t xml:space="preserve"> (</w:t>
      </w:r>
      <w:r w:rsidR="006735B0" w:rsidRPr="006735B0">
        <w:rPr>
          <w:rFonts w:ascii="Times New Roman" w:eastAsia="Times New Roman" w:hAnsi="Times New Roman" w:cs="Times New Roman"/>
          <w:i/>
          <w:iCs/>
          <w:sz w:val="24"/>
          <w:szCs w:val="24"/>
        </w:rPr>
        <w:t>jei reikalinga</w:t>
      </w:r>
      <w:r w:rsidR="006735B0">
        <w:rPr>
          <w:rFonts w:ascii="Times New Roman" w:eastAsia="Times New Roman" w:hAnsi="Times New Roman" w:cs="Times New Roman"/>
          <w:sz w:val="24"/>
          <w:szCs w:val="24"/>
        </w:rPr>
        <w:t>)</w:t>
      </w:r>
      <w:r w:rsidRPr="00D9247E">
        <w:rPr>
          <w:rFonts w:ascii="Times New Roman" w:eastAsia="Times New Roman" w:hAnsi="Times New Roman" w:cs="Times New Roman"/>
          <w:sz w:val="24"/>
          <w:szCs w:val="24"/>
        </w:rPr>
        <w:t xml:space="preserve">: brūkšninių / QR kodų skaitytuvu, nepertraukiamo maitinimo šaltiniu </w:t>
      </w:r>
      <w:r w:rsidRPr="00D9247E">
        <w:rPr>
          <w:rFonts w:ascii="Times New Roman" w:eastAsia="Times New Roman" w:hAnsi="Times New Roman" w:cs="Times New Roman"/>
          <w:i/>
          <w:iCs/>
          <w:sz w:val="24"/>
          <w:szCs w:val="24"/>
        </w:rPr>
        <w:t>(31154000-0 Nenutrūkstamojo maitinimo šaltiniai)</w:t>
      </w:r>
      <w:r w:rsidRPr="00D9247E">
        <w:rPr>
          <w:rFonts w:ascii="Times New Roman" w:eastAsia="Times New Roman" w:hAnsi="Times New Roman" w:cs="Times New Roman"/>
          <w:sz w:val="24"/>
          <w:szCs w:val="24"/>
        </w:rPr>
        <w:t xml:space="preserve">, spausdintuvu ir reikalinga programine įranga </w:t>
      </w:r>
      <w:r w:rsidRPr="00D9247E">
        <w:rPr>
          <w:rFonts w:ascii="Times New Roman" w:eastAsia="Times New Roman" w:hAnsi="Times New Roman" w:cs="Times New Roman"/>
          <w:i/>
          <w:iCs/>
          <w:sz w:val="24"/>
          <w:szCs w:val="24"/>
        </w:rPr>
        <w:t>(48900000-7 Įvairūs programinės įrangos paketai ir kompiuterių sistemos)</w:t>
      </w:r>
      <w:r w:rsidRPr="00D9247E">
        <w:rPr>
          <w:rFonts w:ascii="Times New Roman" w:eastAsia="Times New Roman" w:hAnsi="Times New Roman" w:cs="Times New Roman"/>
          <w:sz w:val="24"/>
          <w:szCs w:val="24"/>
        </w:rPr>
        <w:t xml:space="preserve">. Jeigu analizatorius valdomas išorinio kompiuterio pagalba, komplektuojamas su kompiuteriu </w:t>
      </w:r>
      <w:r w:rsidRPr="00D9247E">
        <w:rPr>
          <w:rFonts w:ascii="Times New Roman" w:eastAsia="Times New Roman" w:hAnsi="Times New Roman" w:cs="Times New Roman"/>
          <w:i/>
          <w:iCs/>
          <w:sz w:val="24"/>
          <w:szCs w:val="24"/>
        </w:rPr>
        <w:t>(30211200-3 Pagrindinė techninė kompiuterio įranga)</w:t>
      </w:r>
      <w:r w:rsidRPr="00D9247E">
        <w:rPr>
          <w:rFonts w:ascii="Times New Roman" w:eastAsia="Times New Roman" w:hAnsi="Times New Roman" w:cs="Times New Roman"/>
          <w:sz w:val="24"/>
          <w:szCs w:val="24"/>
        </w:rPr>
        <w:t>. Jei analizatoriui reikalingas specialus stalas, spintelė ar kitas pagrindas, ant kurio jis statomas / montuojamas, tiekėjas su įranga pristato visus reikiamus priedus.</w:t>
      </w:r>
    </w:p>
    <w:p w14:paraId="7950DAA5" w14:textId="77777777" w:rsidR="00D820A7" w:rsidRPr="00D9247E" w:rsidRDefault="00D820A7" w:rsidP="00D820A7">
      <w:pPr>
        <w:numPr>
          <w:ilvl w:val="0"/>
          <w:numId w:val="9"/>
        </w:numPr>
        <w:spacing w:after="0" w:line="240" w:lineRule="auto"/>
        <w:ind w:left="0" w:firstLine="0"/>
        <w:jc w:val="both"/>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Tiekėjas įsipareigoja lietuvių kalba supažindinti / apmokyti Pirkėjo darbuotojus (skyriaus, kuriam perduodama medicininė įranga personalą) su medicininės įrangos naudojimo specifika, apmokyti ir konsultuoti medicininės įrangos naudojimo klausimais visą sutarties galiojimo laikotarpį. Mokymai rengiami Pirkėjo patalpose. Mokymai turi apimti visus įrangos naudojimo etapus (tame tarpe ir periodinę priežiūrą).</w:t>
      </w:r>
    </w:p>
    <w:p w14:paraId="2DE0F3B7" w14:textId="1225CCA3" w:rsidR="00D820A7" w:rsidRPr="00D9247E" w:rsidRDefault="00D820A7" w:rsidP="00D820A7">
      <w:pPr>
        <w:numPr>
          <w:ilvl w:val="0"/>
          <w:numId w:val="9"/>
        </w:numPr>
        <w:spacing w:after="0" w:line="240" w:lineRule="auto"/>
        <w:ind w:left="0" w:firstLine="0"/>
        <w:jc w:val="both"/>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 xml:space="preserve">Tiekėjas privalo užtikrinti, kad siūloma įranga turėtų technines galimybes būti prijungta prie laboratorinės informacinės sistemos </w:t>
      </w:r>
      <w:proofErr w:type="spellStart"/>
      <w:r w:rsidRPr="00D9247E">
        <w:rPr>
          <w:rFonts w:ascii="Times New Roman" w:eastAsia="Times New Roman" w:hAnsi="Times New Roman" w:cs="Times New Roman"/>
          <w:sz w:val="24"/>
          <w:szCs w:val="24"/>
        </w:rPr>
        <w:t>OpenLims</w:t>
      </w:r>
      <w:proofErr w:type="spellEnd"/>
      <w:r w:rsidRPr="00D9247E">
        <w:rPr>
          <w:rFonts w:ascii="Times New Roman" w:eastAsia="Times New Roman" w:hAnsi="Times New Roman" w:cs="Times New Roman"/>
          <w:sz w:val="24"/>
          <w:szCs w:val="24"/>
        </w:rPr>
        <w:t xml:space="preserve">, </w:t>
      </w:r>
      <w:proofErr w:type="spellStart"/>
      <w:r w:rsidRPr="00D9247E">
        <w:rPr>
          <w:rFonts w:ascii="Times New Roman" w:eastAsia="Times New Roman" w:hAnsi="Times New Roman" w:cs="Times New Roman"/>
          <w:sz w:val="24"/>
          <w:szCs w:val="24"/>
        </w:rPr>
        <w:t>Stapro</w:t>
      </w:r>
      <w:proofErr w:type="spellEnd"/>
      <w:r w:rsidRPr="00D9247E">
        <w:rPr>
          <w:rFonts w:ascii="Times New Roman" w:eastAsia="Times New Roman" w:hAnsi="Times New Roman" w:cs="Times New Roman"/>
          <w:sz w:val="24"/>
          <w:szCs w:val="24"/>
        </w:rPr>
        <w:t xml:space="preserve"> s. r. o., Čekija (Oficialus atstovas Lietuvoje UAB „</w:t>
      </w:r>
      <w:proofErr w:type="spellStart"/>
      <w:r w:rsidR="009D7388">
        <w:rPr>
          <w:rFonts w:ascii="Times New Roman" w:eastAsia="Times New Roman" w:hAnsi="Times New Roman" w:cs="Times New Roman"/>
          <w:sz w:val="24"/>
          <w:szCs w:val="24"/>
        </w:rPr>
        <w:t>Asanmeda</w:t>
      </w:r>
      <w:proofErr w:type="spellEnd"/>
      <w:r w:rsidRPr="00D9247E">
        <w:rPr>
          <w:rFonts w:ascii="Times New Roman" w:eastAsia="Times New Roman" w:hAnsi="Times New Roman" w:cs="Times New Roman"/>
          <w:sz w:val="24"/>
          <w:szCs w:val="24"/>
        </w:rPr>
        <w:t xml:space="preserve">“) </w:t>
      </w:r>
      <w:r w:rsidRPr="00D9247E">
        <w:rPr>
          <w:rFonts w:ascii="Times New Roman" w:eastAsia="Times New Roman" w:hAnsi="Times New Roman" w:cs="Times New Roman"/>
          <w:i/>
          <w:iCs/>
          <w:sz w:val="24"/>
          <w:szCs w:val="24"/>
        </w:rPr>
        <w:t>(48900000-7 Įvairūs programinės įrangos paketai ir kompiuterių sistemos)</w:t>
      </w:r>
      <w:r w:rsidRPr="00D9247E">
        <w:rPr>
          <w:rFonts w:ascii="Times New Roman" w:eastAsia="Times New Roman" w:hAnsi="Times New Roman" w:cs="Times New Roman"/>
          <w:sz w:val="24"/>
          <w:szCs w:val="24"/>
        </w:rPr>
        <w:t xml:space="preserve">.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Pirkėjo naudojama LIS, bei užtikrina, jog, jungiant siūlomą analizatorių prie LIS, tarpininkaus siekiant, kad nekiltų techninių kliūčių pajungimui. </w:t>
      </w:r>
      <w:r w:rsidRPr="00D9247E">
        <w:rPr>
          <w:rFonts w:ascii="Times New Roman" w:eastAsia="Times New Roman" w:hAnsi="Times New Roman" w:cs="Times New Roman"/>
          <w:sz w:val="24"/>
          <w:szCs w:val="24"/>
          <w:u w:val="single"/>
        </w:rPr>
        <w:t>Kartu su pasiūlymu turi būti pateiktas gamintojo parengtas techninis aprašas, kuriame aiškiai nurodyta įrangos sąsajos su LIS galimybė</w:t>
      </w:r>
      <w:r w:rsidRPr="00D9247E">
        <w:rPr>
          <w:rFonts w:ascii="Times New Roman" w:eastAsia="Times New Roman" w:hAnsi="Times New Roman" w:cs="Times New Roman"/>
          <w:sz w:val="24"/>
          <w:szCs w:val="24"/>
        </w:rPr>
        <w:t>.</w:t>
      </w:r>
    </w:p>
    <w:bookmarkEnd w:id="0"/>
    <w:p w14:paraId="18667787" w14:textId="77777777" w:rsidR="00A77B82" w:rsidRPr="00DA652E" w:rsidRDefault="00A77B82" w:rsidP="00A77B82">
      <w:pPr>
        <w:numPr>
          <w:ilvl w:val="0"/>
          <w:numId w:val="9"/>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u w:val="single"/>
        </w:rPr>
        <w:lastRenderedPageBreak/>
        <w:t>Kartu su pasiūlymu turi būti pateikiamos įrangos naudojimosi instrukcijos ir gamintojo parengti techniniai aprašai anglų ir lietuvių kalba, ar kiti dokumentai</w:t>
      </w:r>
      <w:r>
        <w:rPr>
          <w:rFonts w:ascii="Times New Roman" w:eastAsia="Times New Roman" w:hAnsi="Times New Roman" w:cs="Times New Roman"/>
          <w:sz w:val="24"/>
          <w:szCs w:val="24"/>
          <w:u w:val="single"/>
        </w:rPr>
        <w:t xml:space="preserve"> (</w:t>
      </w:r>
      <w:r w:rsidRPr="005815A3">
        <w:rPr>
          <w:rFonts w:ascii="Times New Roman" w:eastAsia="Times New Roman" w:hAnsi="Times New Roman" w:cs="Times New Roman"/>
          <w:sz w:val="24"/>
          <w:szCs w:val="24"/>
          <w:u w:val="single"/>
        </w:rPr>
        <w:t>prekių gamintojo katalog</w:t>
      </w:r>
      <w:r>
        <w:rPr>
          <w:rFonts w:ascii="Times New Roman" w:eastAsia="Times New Roman" w:hAnsi="Times New Roman" w:cs="Times New Roman"/>
          <w:sz w:val="24"/>
          <w:szCs w:val="24"/>
          <w:u w:val="single"/>
        </w:rPr>
        <w:t>ai</w:t>
      </w:r>
      <w:r w:rsidRPr="005815A3">
        <w:rPr>
          <w:rFonts w:ascii="Times New Roman" w:eastAsia="Times New Roman" w:hAnsi="Times New Roman" w:cs="Times New Roman"/>
          <w:sz w:val="24"/>
          <w:szCs w:val="24"/>
          <w:u w:val="single"/>
        </w:rPr>
        <w:t xml:space="preserve"> / buklet</w:t>
      </w:r>
      <w:r>
        <w:rPr>
          <w:rFonts w:ascii="Times New Roman" w:eastAsia="Times New Roman" w:hAnsi="Times New Roman" w:cs="Times New Roman"/>
          <w:sz w:val="24"/>
          <w:szCs w:val="24"/>
          <w:u w:val="single"/>
        </w:rPr>
        <w:t xml:space="preserve">ai </w:t>
      </w:r>
      <w:r w:rsidRPr="005815A3">
        <w:rPr>
          <w:rFonts w:ascii="Times New Roman" w:eastAsia="Times New Roman" w:hAnsi="Times New Roman" w:cs="Times New Roman"/>
          <w:sz w:val="24"/>
          <w:szCs w:val="24"/>
          <w:u w:val="single"/>
        </w:rPr>
        <w:t>/ brošiūr</w:t>
      </w:r>
      <w:r>
        <w:rPr>
          <w:rFonts w:ascii="Times New Roman" w:eastAsia="Times New Roman" w:hAnsi="Times New Roman" w:cs="Times New Roman"/>
          <w:sz w:val="24"/>
          <w:szCs w:val="24"/>
          <w:u w:val="single"/>
        </w:rPr>
        <w:t>os)</w:t>
      </w:r>
      <w:r w:rsidRPr="00DA652E">
        <w:rPr>
          <w:rFonts w:ascii="Times New Roman" w:eastAsia="Times New Roman" w:hAnsi="Times New Roman" w:cs="Times New Roman"/>
          <w:sz w:val="24"/>
          <w:szCs w:val="24"/>
          <w:u w:val="single"/>
        </w:rPr>
        <w:t>,</w:t>
      </w:r>
      <w:r w:rsidRPr="00657549">
        <w:t xml:space="preserve"> </w:t>
      </w:r>
      <w:r w:rsidRPr="00657549">
        <w:rPr>
          <w:rFonts w:ascii="Times New Roman" w:eastAsia="Times New Roman" w:hAnsi="Times New Roman" w:cs="Times New Roman"/>
          <w:sz w:val="24"/>
          <w:szCs w:val="24"/>
          <w:u w:val="single"/>
        </w:rPr>
        <w:t>kuriuose būtų siūlomos prekės vaizdas (nuotraukos, brėžiniai</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video</w:t>
      </w:r>
      <w:proofErr w:type="spellEnd"/>
      <w:r w:rsidRPr="00657549">
        <w:rPr>
          <w:rFonts w:ascii="Times New Roman" w:eastAsia="Times New Roman" w:hAnsi="Times New Roman" w:cs="Times New Roman"/>
          <w:sz w:val="24"/>
          <w:szCs w:val="24"/>
          <w:u w:val="single"/>
        </w:rPr>
        <w:t xml:space="preserve"> ar pan.) su išsamiu siūlomų prekių techninių charakteristikų aprašymu</w:t>
      </w:r>
      <w:r>
        <w:rPr>
          <w:rFonts w:ascii="Times New Roman" w:eastAsia="Times New Roman" w:hAnsi="Times New Roman" w:cs="Times New Roman"/>
          <w:sz w:val="24"/>
          <w:szCs w:val="24"/>
          <w:u w:val="single"/>
        </w:rPr>
        <w:t xml:space="preserve"> </w:t>
      </w:r>
      <w:r w:rsidRPr="00DA652E">
        <w:rPr>
          <w:rFonts w:ascii="Times New Roman" w:eastAsia="Times New Roman" w:hAnsi="Times New Roman" w:cs="Times New Roman"/>
          <w:sz w:val="24"/>
          <w:szCs w:val="24"/>
          <w:u w:val="single"/>
        </w:rPr>
        <w:t>patvirtinan</w:t>
      </w:r>
      <w:r>
        <w:rPr>
          <w:rFonts w:ascii="Times New Roman" w:eastAsia="Times New Roman" w:hAnsi="Times New Roman" w:cs="Times New Roman"/>
          <w:sz w:val="24"/>
          <w:szCs w:val="24"/>
          <w:u w:val="single"/>
        </w:rPr>
        <w:t>čiu</w:t>
      </w:r>
      <w:r w:rsidRPr="00DA652E">
        <w:rPr>
          <w:rFonts w:ascii="Times New Roman" w:eastAsia="Times New Roman" w:hAnsi="Times New Roman" w:cs="Times New Roman"/>
          <w:sz w:val="24"/>
          <w:szCs w:val="24"/>
          <w:u w:val="single"/>
        </w:rPr>
        <w:t xml:space="preserve"> atitiktį techniniams reikalavimams</w:t>
      </w:r>
      <w:r w:rsidRPr="00DA652E">
        <w:rPr>
          <w:rFonts w:ascii="Times New Roman" w:eastAsia="Times New Roman" w:hAnsi="Times New Roman" w:cs="Times New Roman"/>
          <w:sz w:val="24"/>
          <w:szCs w:val="24"/>
        </w:rPr>
        <w:t>. Pasiūlymo formoje ir techninių reikalavimų įrangai lentelėje turi būti pateiktos aiškios</w:t>
      </w:r>
      <w:r>
        <w:rPr>
          <w:rFonts w:ascii="Times New Roman" w:eastAsia="Times New Roman" w:hAnsi="Times New Roman" w:cs="Times New Roman"/>
          <w:sz w:val="24"/>
          <w:szCs w:val="24"/>
        </w:rPr>
        <w:t>, tikslios</w:t>
      </w:r>
      <w:r w:rsidRPr="00DA652E">
        <w:rPr>
          <w:rFonts w:ascii="Times New Roman" w:eastAsia="Times New Roman" w:hAnsi="Times New Roman" w:cs="Times New Roman"/>
          <w:sz w:val="24"/>
          <w:szCs w:val="24"/>
        </w:rPr>
        <w:t xml:space="preserve"> nuorodos į dokumentus</w:t>
      </w:r>
      <w:r>
        <w:rPr>
          <w:rFonts w:ascii="Times New Roman" w:eastAsia="Times New Roman" w:hAnsi="Times New Roman" w:cs="Times New Roman"/>
          <w:sz w:val="24"/>
          <w:szCs w:val="24"/>
        </w:rPr>
        <w:t>.</w:t>
      </w:r>
      <w:r w:rsidRPr="00754285">
        <w:t xml:space="preserve"> </w:t>
      </w:r>
      <w:r w:rsidRPr="00D94307">
        <w:rPr>
          <w:rFonts w:ascii="Times New Roman" w:hAnsi="Times New Roman" w:cs="Times New Roman"/>
          <w:sz w:val="24"/>
          <w:szCs w:val="24"/>
        </w:rPr>
        <w:t>T</w:t>
      </w:r>
      <w:r w:rsidRPr="00D94307">
        <w:rPr>
          <w:rFonts w:ascii="Times New Roman" w:eastAsia="Times New Roman" w:hAnsi="Times New Roman" w:cs="Times New Roman"/>
          <w:sz w:val="24"/>
          <w:szCs w:val="24"/>
        </w:rPr>
        <w:t>echninė</w:t>
      </w:r>
      <w:r w:rsidRPr="00DA652E">
        <w:rPr>
          <w:rFonts w:ascii="Times New Roman" w:eastAsia="Times New Roman" w:hAnsi="Times New Roman" w:cs="Times New Roman"/>
          <w:sz w:val="24"/>
          <w:szCs w:val="24"/>
        </w:rPr>
        <w:t>s specifikacijos atitiktį pagrindžiančiuose dokumentuose</w:t>
      </w:r>
      <w:r>
        <w:rPr>
          <w:rFonts w:ascii="Times New Roman" w:eastAsia="Times New Roman" w:hAnsi="Times New Roman" w:cs="Times New Roman"/>
          <w:sz w:val="24"/>
          <w:szCs w:val="24"/>
        </w:rPr>
        <w:t xml:space="preserve"> kompiuterinėmis priemonėmis (elektroniniu būdu) aiškiai ir įskaitomai</w:t>
      </w:r>
      <w:r w:rsidRPr="00754285">
        <w:rPr>
          <w:rFonts w:ascii="Times New Roman" w:eastAsia="Times New Roman" w:hAnsi="Times New Roman" w:cs="Times New Roman"/>
          <w:sz w:val="24"/>
          <w:szCs w:val="24"/>
        </w:rPr>
        <w:t xml:space="preserve"> grafiškai </w:t>
      </w:r>
      <w:r>
        <w:rPr>
          <w:rFonts w:ascii="Times New Roman" w:eastAsia="Times New Roman" w:hAnsi="Times New Roman" w:cs="Times New Roman"/>
          <w:sz w:val="24"/>
          <w:szCs w:val="24"/>
        </w:rPr>
        <w:t xml:space="preserve">pažymėti </w:t>
      </w:r>
      <w:r w:rsidRPr="00754285">
        <w:rPr>
          <w:rFonts w:ascii="Times New Roman" w:eastAsia="Times New Roman" w:hAnsi="Times New Roman" w:cs="Times New Roman"/>
          <w:sz w:val="24"/>
          <w:szCs w:val="24"/>
        </w:rPr>
        <w:t>(t. y. pastebimai spalvotai paženklinti, ir / ar nurodyti rodyklėmis, ir/ar pabraukti</w:t>
      </w:r>
      <w:r>
        <w:rPr>
          <w:rFonts w:ascii="Times New Roman" w:eastAsia="Times New Roman" w:hAnsi="Times New Roman" w:cs="Times New Roman"/>
          <w:sz w:val="24"/>
          <w:szCs w:val="24"/>
        </w:rPr>
        <w:t>, apibrėžti rėmeliu</w:t>
      </w:r>
      <w:r w:rsidRPr="00754285">
        <w:rPr>
          <w:rFonts w:ascii="Times New Roman" w:eastAsia="Times New Roman" w:hAnsi="Times New Roman" w:cs="Times New Roman"/>
          <w:sz w:val="24"/>
          <w:szCs w:val="24"/>
        </w:rPr>
        <w:t>) konkrečias teikiamų dokumentų vietas, kur aprašomos reikalaujamų techninių charakteristikų reikšmės bei įrašyti, kurį techninės specifikacijos reikalaujamo techninio parametro punktą jos atitinka</w:t>
      </w:r>
      <w:r>
        <w:rPr>
          <w:rFonts w:ascii="Times New Roman" w:eastAsia="Times New Roman" w:hAnsi="Times New Roman" w:cs="Times New Roman"/>
          <w:sz w:val="24"/>
          <w:szCs w:val="24"/>
        </w:rPr>
        <w:t xml:space="preserve">. </w:t>
      </w:r>
    </w:p>
    <w:p w14:paraId="54280DE1" w14:textId="77777777" w:rsidR="00D820A7" w:rsidRPr="00D9247E" w:rsidRDefault="00D820A7" w:rsidP="00D820A7">
      <w:pPr>
        <w:numPr>
          <w:ilvl w:val="0"/>
          <w:numId w:val="9"/>
        </w:numPr>
        <w:spacing w:after="0" w:line="240" w:lineRule="auto"/>
        <w:ind w:left="0" w:firstLine="0"/>
        <w:jc w:val="both"/>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 xml:space="preserve">Įranga, reagentai ir kitos eksploatacinės medžiagos turi būti paženklintos CE arba lygiaverčiu ženklu. </w:t>
      </w:r>
      <w:r w:rsidRPr="00D9247E">
        <w:rPr>
          <w:rFonts w:ascii="Times New Roman" w:eastAsia="Times New Roman" w:hAnsi="Times New Roman" w:cs="Times New Roman"/>
          <w:sz w:val="24"/>
          <w:szCs w:val="24"/>
          <w:u w:val="single"/>
        </w:rPr>
        <w:t>Su pasiūlymu pateikti įrangos CE ženklinimo ar lygiavertį sertifikatą originalo ir lietuvių kalba</w:t>
      </w:r>
      <w:r w:rsidRPr="00D9247E">
        <w:rPr>
          <w:rFonts w:ascii="Times New Roman" w:eastAsia="Times New Roman" w:hAnsi="Times New Roman" w:cs="Times New Roman"/>
          <w:sz w:val="24"/>
          <w:szCs w:val="24"/>
        </w:rPr>
        <w:t xml:space="preserve">. </w:t>
      </w:r>
    </w:p>
    <w:p w14:paraId="1FA964CE" w14:textId="77777777" w:rsidR="00D820A7" w:rsidRPr="00D9247E" w:rsidRDefault="00D820A7" w:rsidP="00D820A7">
      <w:pPr>
        <w:numPr>
          <w:ilvl w:val="0"/>
          <w:numId w:val="9"/>
        </w:numPr>
        <w:spacing w:after="0" w:line="240" w:lineRule="auto"/>
        <w:ind w:left="0" w:firstLine="0"/>
        <w:jc w:val="both"/>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Reagentai ir eksploatacinės medžiagos turi būti originalios arba patvirtintos analizatoriaus gamintojo, kaip tinkamos tiekėjo siūlomam analizatoriui. Jeigu reagentai ir eksploatacinės medžiagos pagamintos kito gamintojo negu siūloma įranga, tiekėjas privalo kartu su pasiūlymu pateikti įrangos gamintojo patvirtinimą (oficialius įrangos ir / arba reagentų gamintojo dokumentus), kad siūlomos prekės yra adaptuotos šiai įrangai.</w:t>
      </w:r>
    </w:p>
    <w:p w14:paraId="408CF42C" w14:textId="5EA495BE" w:rsidR="00D820A7" w:rsidRPr="00D9247E" w:rsidRDefault="00D820A7" w:rsidP="00D820A7">
      <w:pPr>
        <w:numPr>
          <w:ilvl w:val="0"/>
          <w:numId w:val="9"/>
        </w:numPr>
        <w:spacing w:after="0" w:line="240" w:lineRule="auto"/>
        <w:ind w:left="0" w:firstLine="0"/>
        <w:jc w:val="both"/>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 xml:space="preserve">Į vieno tyrimo kainą pacientui turi būti įskaičiuota reagentų, kontrolinių medžiagų (kasdien atliekama dviejų lygių kontrolė – norma ir patologija), </w:t>
      </w:r>
      <w:proofErr w:type="spellStart"/>
      <w:r w:rsidRPr="00D9247E">
        <w:rPr>
          <w:rFonts w:ascii="Times New Roman" w:eastAsia="Times New Roman" w:hAnsi="Times New Roman" w:cs="Times New Roman"/>
          <w:sz w:val="24"/>
          <w:szCs w:val="24"/>
        </w:rPr>
        <w:t>kalibracinių</w:t>
      </w:r>
      <w:proofErr w:type="spellEnd"/>
      <w:r w:rsidRPr="00D9247E">
        <w:rPr>
          <w:rFonts w:ascii="Times New Roman" w:eastAsia="Times New Roman" w:hAnsi="Times New Roman" w:cs="Times New Roman"/>
          <w:sz w:val="24"/>
          <w:szCs w:val="24"/>
        </w:rPr>
        <w:t xml:space="preserve"> bei eksploatacinių medžiagų kaina. Teikiant pasiūlymą turi būti įvertintas reagentų,  kontrolinių, </w:t>
      </w:r>
      <w:proofErr w:type="spellStart"/>
      <w:r w:rsidRPr="00D9247E">
        <w:rPr>
          <w:rFonts w:ascii="Times New Roman" w:eastAsia="Times New Roman" w:hAnsi="Times New Roman" w:cs="Times New Roman"/>
          <w:sz w:val="24"/>
          <w:szCs w:val="24"/>
        </w:rPr>
        <w:t>kalibracinių</w:t>
      </w:r>
      <w:proofErr w:type="spellEnd"/>
      <w:r w:rsidRPr="00D9247E">
        <w:rPr>
          <w:rFonts w:ascii="Times New Roman" w:eastAsia="Times New Roman" w:hAnsi="Times New Roman" w:cs="Times New Roman"/>
          <w:sz w:val="24"/>
          <w:szCs w:val="24"/>
        </w:rPr>
        <w:t xml:space="preserve"> bei eksploatacinių medžiagų galiojimo laikas, medžiagų galiojimo trukmė atidarius pakuotę, prietaisų matavimų paklaidos, medžiagų nepaimamas kiekis/tūris (</w:t>
      </w:r>
      <w:proofErr w:type="spellStart"/>
      <w:r w:rsidRPr="00D9247E">
        <w:rPr>
          <w:rFonts w:ascii="Times New Roman" w:eastAsia="Times New Roman" w:hAnsi="Times New Roman" w:cs="Times New Roman"/>
          <w:i/>
          <w:sz w:val="24"/>
          <w:szCs w:val="24"/>
        </w:rPr>
        <w:t>dead</w:t>
      </w:r>
      <w:proofErr w:type="spellEnd"/>
      <w:r w:rsidRPr="00D9247E">
        <w:rPr>
          <w:rFonts w:ascii="Times New Roman" w:eastAsia="Times New Roman" w:hAnsi="Times New Roman" w:cs="Times New Roman"/>
          <w:i/>
          <w:sz w:val="24"/>
          <w:szCs w:val="24"/>
        </w:rPr>
        <w:t xml:space="preserve"> </w:t>
      </w:r>
      <w:proofErr w:type="spellStart"/>
      <w:r w:rsidRPr="00D9247E">
        <w:rPr>
          <w:rFonts w:ascii="Times New Roman" w:eastAsia="Times New Roman" w:hAnsi="Times New Roman" w:cs="Times New Roman"/>
          <w:i/>
          <w:sz w:val="24"/>
          <w:szCs w:val="24"/>
        </w:rPr>
        <w:t>volume</w:t>
      </w:r>
      <w:proofErr w:type="spellEnd"/>
      <w:r w:rsidRPr="00D9247E">
        <w:rPr>
          <w:rFonts w:ascii="Times New Roman" w:eastAsia="Times New Roman" w:hAnsi="Times New Roman" w:cs="Times New Roman"/>
          <w:sz w:val="24"/>
          <w:szCs w:val="24"/>
        </w:rPr>
        <w:t>), sutarties galiojimo trukmė, analizatorių skaičius. Daryti prielaidą, kad tyrimai bus atliekami lygiomis dalimis visu sutarties laikotarpiu. Laboratorija dirba 5 dienas per savaitę 7:00 – 20:00.</w:t>
      </w:r>
    </w:p>
    <w:p w14:paraId="701192A1" w14:textId="6E40EC25" w:rsidR="001621C4" w:rsidRPr="00D9247E" w:rsidRDefault="00D820A7" w:rsidP="001621C4">
      <w:pPr>
        <w:numPr>
          <w:ilvl w:val="0"/>
          <w:numId w:val="9"/>
        </w:numPr>
        <w:spacing w:after="0" w:line="240" w:lineRule="auto"/>
        <w:ind w:left="0" w:firstLine="0"/>
        <w:jc w:val="both"/>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Tiekėjas privalo įvertinti  visas reikiamas sudedamąsias dalis nurodytiems laboratoriniams tyrimams atlikti, kad būtų užtikrintas kokybiškas tyrimų atlikimas ir sklandus analizatorių darbas.  Įvertinęs visas sąnaudas, tiekėjas nurodo vieno tyrimo kainą pacientui be PVM ir su PVM.</w:t>
      </w:r>
    </w:p>
    <w:p w14:paraId="44631A91" w14:textId="77777777" w:rsidR="00B774CF" w:rsidRPr="00D9247E" w:rsidRDefault="00B774CF" w:rsidP="00B774CF">
      <w:pPr>
        <w:spacing w:after="0" w:line="240" w:lineRule="auto"/>
        <w:jc w:val="both"/>
        <w:rPr>
          <w:rFonts w:ascii="Times New Roman" w:eastAsia="Times New Roman" w:hAnsi="Times New Roman" w:cs="Times New Roman"/>
          <w:sz w:val="24"/>
          <w:szCs w:val="24"/>
        </w:rPr>
      </w:pPr>
    </w:p>
    <w:p w14:paraId="609E359A" w14:textId="56CB0C4B" w:rsidR="007509D0" w:rsidRPr="007509D0" w:rsidRDefault="00CA7D24" w:rsidP="007509D0">
      <w:pPr>
        <w:pStyle w:val="Sraopastraipa"/>
        <w:numPr>
          <w:ilvl w:val="0"/>
          <w:numId w:val="8"/>
        </w:numPr>
        <w:spacing w:after="0" w:line="360" w:lineRule="auto"/>
        <w:ind w:left="720"/>
        <w:rPr>
          <w:rFonts w:ascii="Times New Roman" w:hAnsi="Times New Roman"/>
          <w:b/>
          <w:sz w:val="24"/>
          <w:szCs w:val="24"/>
        </w:rPr>
      </w:pPr>
      <w:r w:rsidRPr="00D9247E">
        <w:rPr>
          <w:rFonts w:ascii="Times New Roman" w:hAnsi="Times New Roman"/>
          <w:b/>
          <w:sz w:val="24"/>
          <w:szCs w:val="24"/>
        </w:rPr>
        <w:t>Techninė specifikacija</w:t>
      </w:r>
    </w:p>
    <w:tbl>
      <w:tblPr>
        <w:tblStyle w:val="Lentelstinklelis"/>
        <w:tblW w:w="13603" w:type="dxa"/>
        <w:tblLook w:val="04A0" w:firstRow="1" w:lastRow="0" w:firstColumn="1" w:lastColumn="0" w:noHBand="0" w:noVBand="1"/>
      </w:tblPr>
      <w:tblGrid>
        <w:gridCol w:w="570"/>
        <w:gridCol w:w="2686"/>
        <w:gridCol w:w="10347"/>
      </w:tblGrid>
      <w:tr w:rsidR="00D820A7" w:rsidRPr="00D9247E" w14:paraId="0005520B" w14:textId="77777777" w:rsidTr="007B2FD9">
        <w:trPr>
          <w:trHeight w:val="193"/>
        </w:trPr>
        <w:tc>
          <w:tcPr>
            <w:tcW w:w="570" w:type="dxa"/>
            <w:vAlign w:val="center"/>
          </w:tcPr>
          <w:p w14:paraId="4C2CBB0A" w14:textId="5413BDAD" w:rsidR="00D820A7" w:rsidRPr="00D9247E" w:rsidRDefault="00D820A7" w:rsidP="00D820A7">
            <w:pPr>
              <w:jc w:val="center"/>
              <w:rPr>
                <w:rFonts w:ascii="Times New Roman" w:hAnsi="Times New Roman" w:cs="Times New Roman"/>
                <w:b/>
                <w:sz w:val="24"/>
                <w:szCs w:val="24"/>
              </w:rPr>
            </w:pPr>
            <w:r w:rsidRPr="00D9247E">
              <w:rPr>
                <w:rFonts w:ascii="Times New Roman" w:eastAsia="Times New Roman" w:hAnsi="Times New Roman" w:cs="Times New Roman"/>
                <w:b/>
                <w:sz w:val="24"/>
                <w:szCs w:val="24"/>
              </w:rPr>
              <w:t xml:space="preserve">Eil. </w:t>
            </w:r>
            <w:proofErr w:type="spellStart"/>
            <w:r w:rsidRPr="00D9247E">
              <w:rPr>
                <w:rFonts w:ascii="Times New Roman" w:eastAsia="Times New Roman" w:hAnsi="Times New Roman" w:cs="Times New Roman"/>
                <w:b/>
                <w:sz w:val="24"/>
                <w:szCs w:val="24"/>
              </w:rPr>
              <w:t>Nr</w:t>
            </w:r>
            <w:proofErr w:type="spellEnd"/>
          </w:p>
        </w:tc>
        <w:tc>
          <w:tcPr>
            <w:tcW w:w="2686" w:type="dxa"/>
            <w:vAlign w:val="center"/>
          </w:tcPr>
          <w:p w14:paraId="616481A4" w14:textId="14607576" w:rsidR="00D820A7" w:rsidRPr="00D9247E" w:rsidRDefault="00D820A7" w:rsidP="00D820A7">
            <w:pPr>
              <w:jc w:val="center"/>
              <w:rPr>
                <w:rFonts w:ascii="Times New Roman" w:hAnsi="Times New Roman" w:cs="Times New Roman"/>
                <w:b/>
                <w:sz w:val="24"/>
                <w:szCs w:val="24"/>
              </w:rPr>
            </w:pPr>
            <w:r w:rsidRPr="00D9247E">
              <w:rPr>
                <w:rFonts w:ascii="Times New Roman" w:eastAsia="Times New Roman" w:hAnsi="Times New Roman" w:cs="Times New Roman"/>
                <w:b/>
                <w:sz w:val="24"/>
                <w:szCs w:val="24"/>
              </w:rPr>
              <w:t>Reikalavimas</w:t>
            </w:r>
          </w:p>
        </w:tc>
        <w:tc>
          <w:tcPr>
            <w:tcW w:w="10347" w:type="dxa"/>
            <w:vAlign w:val="center"/>
          </w:tcPr>
          <w:p w14:paraId="6B1049AB" w14:textId="777F07A4" w:rsidR="00D820A7" w:rsidRPr="00D9247E" w:rsidRDefault="00D820A7" w:rsidP="00D820A7">
            <w:pPr>
              <w:jc w:val="center"/>
              <w:rPr>
                <w:rFonts w:ascii="Times New Roman" w:hAnsi="Times New Roman" w:cs="Times New Roman"/>
                <w:b/>
                <w:sz w:val="24"/>
                <w:szCs w:val="24"/>
              </w:rPr>
            </w:pPr>
            <w:r w:rsidRPr="00D9247E">
              <w:rPr>
                <w:rFonts w:ascii="Times New Roman" w:eastAsia="Times New Roman" w:hAnsi="Times New Roman" w:cs="Times New Roman"/>
                <w:b/>
                <w:sz w:val="24"/>
                <w:szCs w:val="24"/>
              </w:rPr>
              <w:t>Techniniai reikalavimai</w:t>
            </w:r>
          </w:p>
        </w:tc>
      </w:tr>
      <w:tr w:rsidR="00D820A7" w:rsidRPr="00D9247E" w14:paraId="6B673B0C" w14:textId="77777777" w:rsidTr="007B2FD9">
        <w:tc>
          <w:tcPr>
            <w:tcW w:w="570" w:type="dxa"/>
          </w:tcPr>
          <w:p w14:paraId="0F527998" w14:textId="77777777" w:rsidR="00D820A7" w:rsidRPr="00D9247E" w:rsidRDefault="00D820A7" w:rsidP="0087582F">
            <w:pPr>
              <w:pStyle w:val="Sraopastraipa"/>
              <w:numPr>
                <w:ilvl w:val="0"/>
                <w:numId w:val="7"/>
              </w:numPr>
              <w:ind w:left="0" w:firstLine="0"/>
              <w:jc w:val="center"/>
              <w:rPr>
                <w:rFonts w:ascii="Times New Roman" w:hAnsi="Times New Roman" w:cs="Times New Roman"/>
                <w:sz w:val="24"/>
                <w:szCs w:val="24"/>
              </w:rPr>
            </w:pPr>
          </w:p>
        </w:tc>
        <w:tc>
          <w:tcPr>
            <w:tcW w:w="2686" w:type="dxa"/>
          </w:tcPr>
          <w:p w14:paraId="0BE4E31E" w14:textId="606CF5C3" w:rsidR="00D820A7" w:rsidRPr="00D9247E" w:rsidRDefault="00D820A7" w:rsidP="001621C4">
            <w:pPr>
              <w:jc w:val="both"/>
              <w:rPr>
                <w:rFonts w:ascii="Times New Roman" w:hAnsi="Times New Roman"/>
                <w:sz w:val="24"/>
                <w:szCs w:val="24"/>
              </w:rPr>
            </w:pPr>
            <w:r w:rsidRPr="00D9247E">
              <w:rPr>
                <w:rFonts w:ascii="Times New Roman" w:hAnsi="Times New Roman"/>
                <w:sz w:val="24"/>
                <w:szCs w:val="24"/>
              </w:rPr>
              <w:t>Įranga</w:t>
            </w:r>
          </w:p>
        </w:tc>
        <w:tc>
          <w:tcPr>
            <w:tcW w:w="10347" w:type="dxa"/>
          </w:tcPr>
          <w:p w14:paraId="6A0F7E27" w14:textId="08DE73E6" w:rsidR="00D820A7" w:rsidRPr="00D9247E" w:rsidRDefault="00197DE3" w:rsidP="001621C4">
            <w:pPr>
              <w:jc w:val="both"/>
              <w:rPr>
                <w:rFonts w:ascii="Times New Roman" w:hAnsi="Times New Roman" w:cs="Times New Roman"/>
                <w:sz w:val="24"/>
                <w:szCs w:val="24"/>
              </w:rPr>
            </w:pPr>
            <w:r>
              <w:rPr>
                <w:rFonts w:ascii="Times New Roman" w:hAnsi="Times New Roman" w:cs="Times New Roman"/>
                <w:sz w:val="24"/>
                <w:szCs w:val="24"/>
              </w:rPr>
              <w:t>Automatinis analizatorius</w:t>
            </w:r>
            <w:r w:rsidR="004777E9">
              <w:rPr>
                <w:rFonts w:ascii="Times New Roman" w:hAnsi="Times New Roman" w:cs="Times New Roman"/>
                <w:sz w:val="24"/>
                <w:szCs w:val="24"/>
              </w:rPr>
              <w:t xml:space="preserve"> skirtas </w:t>
            </w:r>
            <w:r w:rsidR="00037CFE">
              <w:rPr>
                <w:rFonts w:ascii="Times New Roman" w:hAnsi="Times New Roman" w:cs="Times New Roman"/>
                <w:sz w:val="24"/>
                <w:szCs w:val="24"/>
              </w:rPr>
              <w:t xml:space="preserve">nurodytiems </w:t>
            </w:r>
            <w:r w:rsidR="004777E9">
              <w:rPr>
                <w:rFonts w:ascii="Times New Roman" w:hAnsi="Times New Roman" w:cs="Times New Roman"/>
                <w:sz w:val="24"/>
                <w:szCs w:val="24"/>
              </w:rPr>
              <w:t xml:space="preserve">infekcinės </w:t>
            </w:r>
            <w:proofErr w:type="spellStart"/>
            <w:r w:rsidR="004777E9">
              <w:rPr>
                <w:rFonts w:ascii="Times New Roman" w:hAnsi="Times New Roman" w:cs="Times New Roman"/>
                <w:sz w:val="24"/>
                <w:szCs w:val="24"/>
              </w:rPr>
              <w:t>serologijos</w:t>
            </w:r>
            <w:proofErr w:type="spellEnd"/>
            <w:r w:rsidR="004777E9">
              <w:rPr>
                <w:rFonts w:ascii="Times New Roman" w:hAnsi="Times New Roman" w:cs="Times New Roman"/>
                <w:sz w:val="24"/>
                <w:szCs w:val="24"/>
              </w:rPr>
              <w:t xml:space="preserve"> tyrimams</w:t>
            </w:r>
            <w:r w:rsidR="00037CFE">
              <w:rPr>
                <w:rFonts w:ascii="Times New Roman" w:hAnsi="Times New Roman" w:cs="Times New Roman"/>
                <w:sz w:val="24"/>
                <w:szCs w:val="24"/>
              </w:rPr>
              <w:t xml:space="preserve"> atlikti</w:t>
            </w:r>
            <w:r>
              <w:rPr>
                <w:rFonts w:ascii="Times New Roman" w:hAnsi="Times New Roman" w:cs="Times New Roman"/>
                <w:sz w:val="24"/>
                <w:szCs w:val="24"/>
              </w:rPr>
              <w:t xml:space="preserve">. </w:t>
            </w:r>
            <w:r w:rsidRPr="00D9247E">
              <w:rPr>
                <w:rFonts w:ascii="Times New Roman" w:eastAsia="Times New Roman" w:hAnsi="Times New Roman" w:cs="Times New Roman"/>
                <w:bCs/>
                <w:sz w:val="24"/>
                <w:szCs w:val="24"/>
              </w:rPr>
              <w:t>Nurodyti siūlomo analizatoriaus gamintoją, modelį, kilmės šalį.</w:t>
            </w:r>
          </w:p>
        </w:tc>
      </w:tr>
      <w:tr w:rsidR="00D820A7" w:rsidRPr="00D9247E" w14:paraId="2E0A7203" w14:textId="77777777" w:rsidTr="007B2FD9">
        <w:tc>
          <w:tcPr>
            <w:tcW w:w="570" w:type="dxa"/>
          </w:tcPr>
          <w:p w14:paraId="72513963" w14:textId="77777777" w:rsidR="00D820A7" w:rsidRPr="00D9247E" w:rsidRDefault="00D820A7" w:rsidP="0087582F">
            <w:pPr>
              <w:pStyle w:val="Sraopastraipa"/>
              <w:numPr>
                <w:ilvl w:val="0"/>
                <w:numId w:val="7"/>
              </w:numPr>
              <w:ind w:left="0" w:firstLine="0"/>
              <w:jc w:val="center"/>
              <w:rPr>
                <w:rFonts w:ascii="Times New Roman" w:hAnsi="Times New Roman" w:cs="Times New Roman"/>
                <w:sz w:val="24"/>
                <w:szCs w:val="24"/>
              </w:rPr>
            </w:pPr>
          </w:p>
        </w:tc>
        <w:tc>
          <w:tcPr>
            <w:tcW w:w="2686" w:type="dxa"/>
          </w:tcPr>
          <w:p w14:paraId="2CF9BAB6" w14:textId="31585A68" w:rsidR="00D820A7" w:rsidRPr="00D9247E" w:rsidRDefault="00D820A7" w:rsidP="001621C4">
            <w:pPr>
              <w:jc w:val="both"/>
              <w:rPr>
                <w:rFonts w:ascii="Times New Roman" w:hAnsi="Times New Roman" w:cs="Times New Roman"/>
                <w:sz w:val="24"/>
                <w:szCs w:val="24"/>
              </w:rPr>
            </w:pPr>
            <w:r w:rsidRPr="00D9247E">
              <w:rPr>
                <w:rFonts w:ascii="Times New Roman" w:hAnsi="Times New Roman" w:cs="Times New Roman"/>
                <w:sz w:val="24"/>
                <w:szCs w:val="24"/>
              </w:rPr>
              <w:t>Tiriamoji medžiaga</w:t>
            </w:r>
          </w:p>
        </w:tc>
        <w:tc>
          <w:tcPr>
            <w:tcW w:w="10347" w:type="dxa"/>
          </w:tcPr>
          <w:p w14:paraId="531161EC" w14:textId="753088D5" w:rsidR="00D820A7" w:rsidRPr="00D9247E" w:rsidRDefault="00197DE3" w:rsidP="001621C4">
            <w:pPr>
              <w:jc w:val="both"/>
              <w:rPr>
                <w:rFonts w:ascii="Times New Roman" w:hAnsi="Times New Roman" w:cs="Times New Roman"/>
                <w:sz w:val="24"/>
                <w:szCs w:val="24"/>
              </w:rPr>
            </w:pPr>
            <w:r>
              <w:rPr>
                <w:rFonts w:ascii="Times New Roman" w:hAnsi="Times New Roman" w:cs="Times New Roman"/>
                <w:sz w:val="24"/>
                <w:szCs w:val="24"/>
              </w:rPr>
              <w:t>Serumas, plazma</w:t>
            </w:r>
          </w:p>
        </w:tc>
      </w:tr>
      <w:tr w:rsidR="00D820A7" w:rsidRPr="00D9247E" w14:paraId="39085F7A" w14:textId="77777777" w:rsidTr="007B2FD9">
        <w:trPr>
          <w:trHeight w:val="70"/>
        </w:trPr>
        <w:tc>
          <w:tcPr>
            <w:tcW w:w="570" w:type="dxa"/>
          </w:tcPr>
          <w:p w14:paraId="5C48CCA9" w14:textId="77777777" w:rsidR="00D820A7" w:rsidRPr="00D9247E" w:rsidRDefault="00D820A7" w:rsidP="0087582F">
            <w:pPr>
              <w:pStyle w:val="Sraopastraipa"/>
              <w:numPr>
                <w:ilvl w:val="0"/>
                <w:numId w:val="7"/>
              </w:numPr>
              <w:ind w:left="0" w:firstLine="0"/>
              <w:jc w:val="center"/>
              <w:rPr>
                <w:rFonts w:ascii="Times New Roman" w:hAnsi="Times New Roman" w:cs="Times New Roman"/>
                <w:sz w:val="24"/>
                <w:szCs w:val="24"/>
              </w:rPr>
            </w:pPr>
          </w:p>
        </w:tc>
        <w:tc>
          <w:tcPr>
            <w:tcW w:w="2686" w:type="dxa"/>
          </w:tcPr>
          <w:p w14:paraId="2FB7E8B9" w14:textId="01E9F1B6" w:rsidR="00D820A7" w:rsidRPr="00D9247E" w:rsidRDefault="00D820A7" w:rsidP="001621C4">
            <w:pPr>
              <w:jc w:val="both"/>
              <w:rPr>
                <w:rFonts w:ascii="Times New Roman" w:hAnsi="Times New Roman" w:cs="Times New Roman"/>
                <w:sz w:val="24"/>
                <w:szCs w:val="24"/>
              </w:rPr>
            </w:pPr>
            <w:r w:rsidRPr="00D9247E">
              <w:rPr>
                <w:rFonts w:ascii="Times New Roman" w:hAnsi="Times New Roman" w:cs="Times New Roman"/>
                <w:sz w:val="24"/>
                <w:szCs w:val="24"/>
              </w:rPr>
              <w:t>Tyrimo metoda</w:t>
            </w:r>
            <w:r w:rsidR="00201B46">
              <w:rPr>
                <w:rFonts w:ascii="Times New Roman" w:hAnsi="Times New Roman" w:cs="Times New Roman"/>
                <w:sz w:val="24"/>
                <w:szCs w:val="24"/>
              </w:rPr>
              <w:t>s</w:t>
            </w:r>
          </w:p>
        </w:tc>
        <w:tc>
          <w:tcPr>
            <w:tcW w:w="10347" w:type="dxa"/>
          </w:tcPr>
          <w:p w14:paraId="6799A81C" w14:textId="7E2A8BD5" w:rsidR="00D820A7" w:rsidRPr="00D51238" w:rsidRDefault="00201B46" w:rsidP="00D51238">
            <w:pPr>
              <w:jc w:val="both"/>
              <w:rPr>
                <w:rFonts w:ascii="Times New Roman" w:hAnsi="Times New Roman" w:cs="Times New Roman"/>
                <w:sz w:val="24"/>
                <w:szCs w:val="24"/>
              </w:rPr>
            </w:pPr>
            <w:proofErr w:type="spellStart"/>
            <w:r>
              <w:rPr>
                <w:rFonts w:ascii="Times New Roman" w:hAnsi="Times New Roman" w:cs="Times New Roman"/>
                <w:sz w:val="24"/>
                <w:szCs w:val="24"/>
              </w:rPr>
              <w:t>C</w:t>
            </w:r>
            <w:r w:rsidRPr="00201B46">
              <w:rPr>
                <w:rFonts w:ascii="Times New Roman" w:hAnsi="Times New Roman" w:cs="Times New Roman"/>
                <w:sz w:val="24"/>
                <w:szCs w:val="24"/>
              </w:rPr>
              <w:t>hemiliuminescensinis</w:t>
            </w:r>
            <w:proofErr w:type="spellEnd"/>
            <w:r w:rsidRPr="00201B46">
              <w:rPr>
                <w:rFonts w:ascii="Times New Roman" w:hAnsi="Times New Roman" w:cs="Times New Roman"/>
                <w:sz w:val="24"/>
                <w:szCs w:val="24"/>
              </w:rPr>
              <w:t xml:space="preserve"> arba lygiavertis</w:t>
            </w:r>
          </w:p>
        </w:tc>
      </w:tr>
      <w:tr w:rsidR="00D820A7" w:rsidRPr="00D9247E" w14:paraId="42FC75A1" w14:textId="77777777" w:rsidTr="007B2FD9">
        <w:tc>
          <w:tcPr>
            <w:tcW w:w="570" w:type="dxa"/>
          </w:tcPr>
          <w:p w14:paraId="68AF5C36" w14:textId="77777777" w:rsidR="00D820A7" w:rsidRPr="00D9247E" w:rsidRDefault="00D820A7" w:rsidP="0087582F">
            <w:pPr>
              <w:pStyle w:val="Sraopastraipa"/>
              <w:numPr>
                <w:ilvl w:val="0"/>
                <w:numId w:val="7"/>
              </w:numPr>
              <w:ind w:left="0" w:firstLine="0"/>
              <w:jc w:val="center"/>
              <w:rPr>
                <w:rFonts w:ascii="Times New Roman" w:hAnsi="Times New Roman" w:cs="Times New Roman"/>
                <w:sz w:val="24"/>
                <w:szCs w:val="24"/>
              </w:rPr>
            </w:pPr>
          </w:p>
        </w:tc>
        <w:tc>
          <w:tcPr>
            <w:tcW w:w="2686" w:type="dxa"/>
          </w:tcPr>
          <w:p w14:paraId="172CD846" w14:textId="7B89B8CD" w:rsidR="00D820A7" w:rsidRPr="00D9247E" w:rsidRDefault="00D3743E" w:rsidP="00830B09">
            <w:pPr>
              <w:jc w:val="both"/>
              <w:rPr>
                <w:rFonts w:ascii="Times New Roman" w:hAnsi="Times New Roman"/>
                <w:sz w:val="24"/>
                <w:szCs w:val="24"/>
              </w:rPr>
            </w:pPr>
            <w:r>
              <w:rPr>
                <w:rFonts w:ascii="Times New Roman" w:hAnsi="Times New Roman"/>
                <w:sz w:val="24"/>
                <w:szCs w:val="24"/>
              </w:rPr>
              <w:t>Tyrimo</w:t>
            </w:r>
            <w:r w:rsidR="00D820A7" w:rsidRPr="00D9247E">
              <w:rPr>
                <w:rFonts w:ascii="Times New Roman" w:hAnsi="Times New Roman"/>
                <w:sz w:val="24"/>
                <w:szCs w:val="24"/>
              </w:rPr>
              <w:t xml:space="preserve"> principas</w:t>
            </w:r>
          </w:p>
        </w:tc>
        <w:tc>
          <w:tcPr>
            <w:tcW w:w="10347" w:type="dxa"/>
          </w:tcPr>
          <w:p w14:paraId="2A71633A" w14:textId="4C9AEE8D" w:rsidR="00D820A7" w:rsidRPr="00D9247E" w:rsidRDefault="00197DE3" w:rsidP="00830B09">
            <w:pPr>
              <w:jc w:val="both"/>
              <w:rPr>
                <w:rFonts w:ascii="Times New Roman" w:hAnsi="Times New Roman"/>
                <w:sz w:val="24"/>
                <w:szCs w:val="24"/>
              </w:rPr>
            </w:pPr>
            <w:proofErr w:type="spellStart"/>
            <w:r>
              <w:rPr>
                <w:rFonts w:ascii="Times New Roman" w:hAnsi="Times New Roman"/>
                <w:sz w:val="24"/>
                <w:szCs w:val="24"/>
              </w:rPr>
              <w:t>Monotestas</w:t>
            </w:r>
            <w:proofErr w:type="spellEnd"/>
            <w:r w:rsidR="00D3743E">
              <w:rPr>
                <w:rFonts w:ascii="Times New Roman" w:hAnsi="Times New Roman"/>
                <w:sz w:val="24"/>
                <w:szCs w:val="24"/>
              </w:rPr>
              <w:t xml:space="preserve"> (vienoje reagentų juostelėje yra visi reagentai, reikalingi tyrimui atlikti)</w:t>
            </w:r>
          </w:p>
        </w:tc>
      </w:tr>
      <w:tr w:rsidR="00D820A7" w:rsidRPr="00D9247E" w14:paraId="7CB57723" w14:textId="77777777" w:rsidTr="007B2FD9">
        <w:tc>
          <w:tcPr>
            <w:tcW w:w="570" w:type="dxa"/>
          </w:tcPr>
          <w:p w14:paraId="6A39861D" w14:textId="77777777" w:rsidR="00D820A7" w:rsidRPr="00D9247E" w:rsidRDefault="00D820A7" w:rsidP="0087582F">
            <w:pPr>
              <w:pStyle w:val="Sraopastraipa"/>
              <w:numPr>
                <w:ilvl w:val="0"/>
                <w:numId w:val="7"/>
              </w:numPr>
              <w:ind w:left="0" w:firstLine="0"/>
              <w:jc w:val="center"/>
              <w:rPr>
                <w:rFonts w:ascii="Times New Roman" w:hAnsi="Times New Roman" w:cs="Times New Roman"/>
                <w:sz w:val="24"/>
                <w:szCs w:val="24"/>
              </w:rPr>
            </w:pPr>
          </w:p>
        </w:tc>
        <w:tc>
          <w:tcPr>
            <w:tcW w:w="2686" w:type="dxa"/>
          </w:tcPr>
          <w:p w14:paraId="5D35323D" w14:textId="73C4637D" w:rsidR="00D820A7" w:rsidRPr="00D9247E" w:rsidRDefault="00197DE3" w:rsidP="00830B09">
            <w:pPr>
              <w:jc w:val="both"/>
              <w:rPr>
                <w:rFonts w:ascii="Times New Roman" w:hAnsi="Times New Roman"/>
                <w:sz w:val="24"/>
                <w:szCs w:val="24"/>
              </w:rPr>
            </w:pPr>
            <w:r>
              <w:rPr>
                <w:rFonts w:ascii="Times New Roman" w:hAnsi="Times New Roman"/>
                <w:sz w:val="24"/>
                <w:szCs w:val="24"/>
              </w:rPr>
              <w:t xml:space="preserve">Mėginio tūris </w:t>
            </w:r>
          </w:p>
        </w:tc>
        <w:tc>
          <w:tcPr>
            <w:tcW w:w="10347" w:type="dxa"/>
          </w:tcPr>
          <w:p w14:paraId="28D9EF6A" w14:textId="227F8977" w:rsidR="00D820A7" w:rsidRPr="00D51238" w:rsidRDefault="00197DE3" w:rsidP="00D51238">
            <w:pPr>
              <w:jc w:val="both"/>
              <w:rPr>
                <w:rFonts w:ascii="Times New Roman" w:hAnsi="Times New Roman"/>
                <w:sz w:val="24"/>
                <w:szCs w:val="24"/>
              </w:rPr>
            </w:pPr>
            <w:r>
              <w:rPr>
                <w:rFonts w:ascii="Times New Roman" w:hAnsi="Times New Roman"/>
                <w:sz w:val="24"/>
                <w:szCs w:val="24"/>
              </w:rPr>
              <w:t xml:space="preserve">Ne daugiau nei 100 </w:t>
            </w:r>
            <w:r>
              <w:rPr>
                <w:rFonts w:asciiTheme="minorBidi" w:hAnsiTheme="minorBidi"/>
                <w:sz w:val="24"/>
                <w:szCs w:val="24"/>
              </w:rPr>
              <w:t>µ</w:t>
            </w:r>
            <w:r>
              <w:rPr>
                <w:rFonts w:ascii="Times New Roman" w:hAnsi="Times New Roman"/>
                <w:sz w:val="24"/>
                <w:szCs w:val="24"/>
              </w:rPr>
              <w:t>l</w:t>
            </w:r>
          </w:p>
        </w:tc>
      </w:tr>
      <w:tr w:rsidR="00D820A7" w:rsidRPr="00D9247E" w14:paraId="5A68CE4C" w14:textId="77777777" w:rsidTr="007B2FD9">
        <w:tc>
          <w:tcPr>
            <w:tcW w:w="570" w:type="dxa"/>
          </w:tcPr>
          <w:p w14:paraId="3B600AE3" w14:textId="77777777" w:rsidR="00D820A7" w:rsidRPr="00D9247E" w:rsidRDefault="00D820A7" w:rsidP="0087582F">
            <w:pPr>
              <w:pStyle w:val="Sraopastraipa"/>
              <w:numPr>
                <w:ilvl w:val="0"/>
                <w:numId w:val="7"/>
              </w:numPr>
              <w:ind w:left="0" w:firstLine="0"/>
              <w:jc w:val="center"/>
              <w:rPr>
                <w:rFonts w:ascii="Times New Roman" w:hAnsi="Times New Roman" w:cs="Times New Roman"/>
                <w:sz w:val="24"/>
                <w:szCs w:val="24"/>
              </w:rPr>
            </w:pPr>
          </w:p>
        </w:tc>
        <w:tc>
          <w:tcPr>
            <w:tcW w:w="2686" w:type="dxa"/>
          </w:tcPr>
          <w:p w14:paraId="4EB45E04" w14:textId="2DBC77AC" w:rsidR="00D820A7" w:rsidRPr="00D9247E" w:rsidRDefault="00DB4FE5" w:rsidP="00C64031">
            <w:pPr>
              <w:rPr>
                <w:rFonts w:ascii="Times New Roman" w:hAnsi="Times New Roman" w:cs="Times New Roman"/>
                <w:sz w:val="24"/>
                <w:szCs w:val="24"/>
              </w:rPr>
            </w:pPr>
            <w:r w:rsidRPr="00D9247E">
              <w:rPr>
                <w:rFonts w:ascii="Times New Roman" w:hAnsi="Times New Roman" w:cs="Times New Roman"/>
                <w:sz w:val="24"/>
                <w:szCs w:val="24"/>
              </w:rPr>
              <w:t>Našumas</w:t>
            </w:r>
          </w:p>
        </w:tc>
        <w:tc>
          <w:tcPr>
            <w:tcW w:w="10347" w:type="dxa"/>
          </w:tcPr>
          <w:p w14:paraId="6E8E8B18" w14:textId="2B3236B6" w:rsidR="00D820A7" w:rsidRPr="00D9247E" w:rsidRDefault="00D06893" w:rsidP="00C64031">
            <w:pPr>
              <w:rPr>
                <w:rFonts w:ascii="Times New Roman" w:hAnsi="Times New Roman" w:cs="Times New Roman"/>
                <w:sz w:val="24"/>
                <w:szCs w:val="24"/>
              </w:rPr>
            </w:pPr>
            <w:r>
              <w:rPr>
                <w:rFonts w:ascii="Times New Roman" w:hAnsi="Times New Roman" w:cs="Times New Roman"/>
                <w:sz w:val="24"/>
                <w:szCs w:val="24"/>
              </w:rPr>
              <w:t>Ne mažiau kaip 40 testų per 90 min.</w:t>
            </w:r>
          </w:p>
        </w:tc>
      </w:tr>
      <w:tr w:rsidR="00D820A7" w:rsidRPr="00D9247E" w14:paraId="171C2F4B" w14:textId="77777777" w:rsidTr="007B2FD9">
        <w:tc>
          <w:tcPr>
            <w:tcW w:w="570" w:type="dxa"/>
          </w:tcPr>
          <w:p w14:paraId="01BF1972" w14:textId="77777777" w:rsidR="00D820A7" w:rsidRPr="00D9247E" w:rsidRDefault="00D820A7" w:rsidP="0087582F">
            <w:pPr>
              <w:pStyle w:val="Sraopastraipa"/>
              <w:numPr>
                <w:ilvl w:val="0"/>
                <w:numId w:val="7"/>
              </w:numPr>
              <w:ind w:left="0" w:firstLine="0"/>
              <w:jc w:val="center"/>
              <w:rPr>
                <w:rFonts w:ascii="Times New Roman" w:hAnsi="Times New Roman" w:cs="Times New Roman"/>
                <w:sz w:val="24"/>
                <w:szCs w:val="24"/>
              </w:rPr>
            </w:pPr>
          </w:p>
        </w:tc>
        <w:tc>
          <w:tcPr>
            <w:tcW w:w="2686" w:type="dxa"/>
          </w:tcPr>
          <w:p w14:paraId="03D19247" w14:textId="1F758625" w:rsidR="00D820A7" w:rsidRPr="00D9247E" w:rsidRDefault="00DB4FE5" w:rsidP="00C64031">
            <w:pPr>
              <w:rPr>
                <w:rFonts w:ascii="Times New Roman" w:hAnsi="Times New Roman" w:cs="Times New Roman"/>
                <w:sz w:val="24"/>
                <w:szCs w:val="24"/>
              </w:rPr>
            </w:pPr>
            <w:r w:rsidRPr="00D9247E">
              <w:rPr>
                <w:rFonts w:ascii="Times New Roman" w:hAnsi="Times New Roman" w:cs="Times New Roman"/>
                <w:sz w:val="24"/>
                <w:szCs w:val="24"/>
              </w:rPr>
              <w:t>Talpa</w:t>
            </w:r>
          </w:p>
        </w:tc>
        <w:tc>
          <w:tcPr>
            <w:tcW w:w="10347" w:type="dxa"/>
          </w:tcPr>
          <w:p w14:paraId="1B3FEA1B" w14:textId="388C8C8C" w:rsidR="00D820A7" w:rsidRPr="00D9247E" w:rsidRDefault="00201B46" w:rsidP="00C64031">
            <w:pPr>
              <w:rPr>
                <w:rFonts w:ascii="Times New Roman" w:hAnsi="Times New Roman" w:cs="Times New Roman"/>
                <w:sz w:val="24"/>
                <w:szCs w:val="24"/>
              </w:rPr>
            </w:pPr>
            <w:r>
              <w:rPr>
                <w:rFonts w:ascii="Times New Roman" w:hAnsi="Times New Roman" w:cs="Times New Roman"/>
                <w:sz w:val="24"/>
                <w:szCs w:val="24"/>
              </w:rPr>
              <w:t xml:space="preserve">Ne mažiau </w:t>
            </w:r>
            <w:r w:rsidR="001D4385">
              <w:rPr>
                <w:rFonts w:ascii="Times New Roman" w:hAnsi="Times New Roman" w:cs="Times New Roman"/>
                <w:sz w:val="24"/>
                <w:szCs w:val="24"/>
              </w:rPr>
              <w:t>3</w:t>
            </w:r>
            <w:r>
              <w:rPr>
                <w:rFonts w:ascii="Times New Roman" w:hAnsi="Times New Roman" w:cs="Times New Roman"/>
                <w:sz w:val="24"/>
                <w:szCs w:val="24"/>
              </w:rPr>
              <w:t>0 mėginių</w:t>
            </w:r>
          </w:p>
        </w:tc>
      </w:tr>
      <w:tr w:rsidR="00DB4FE5" w:rsidRPr="00D9247E" w14:paraId="2DCE1E09" w14:textId="77777777" w:rsidTr="007B2FD9">
        <w:tc>
          <w:tcPr>
            <w:tcW w:w="570" w:type="dxa"/>
          </w:tcPr>
          <w:p w14:paraId="5FA6E376" w14:textId="77777777" w:rsidR="00DB4FE5" w:rsidRPr="00D9247E" w:rsidRDefault="00DB4FE5" w:rsidP="0087582F">
            <w:pPr>
              <w:pStyle w:val="Sraopastraipa"/>
              <w:numPr>
                <w:ilvl w:val="0"/>
                <w:numId w:val="7"/>
              </w:numPr>
              <w:ind w:left="0" w:firstLine="0"/>
              <w:jc w:val="center"/>
              <w:rPr>
                <w:rFonts w:ascii="Times New Roman" w:hAnsi="Times New Roman" w:cs="Times New Roman"/>
                <w:sz w:val="24"/>
                <w:szCs w:val="24"/>
              </w:rPr>
            </w:pPr>
          </w:p>
        </w:tc>
        <w:tc>
          <w:tcPr>
            <w:tcW w:w="2686" w:type="dxa"/>
          </w:tcPr>
          <w:p w14:paraId="207101BB" w14:textId="2B07A458" w:rsidR="00DB4FE5" w:rsidRPr="00D9247E" w:rsidRDefault="00DB4FE5" w:rsidP="00C64031">
            <w:pPr>
              <w:rPr>
                <w:rFonts w:ascii="Times New Roman" w:hAnsi="Times New Roman"/>
                <w:sz w:val="24"/>
                <w:szCs w:val="24"/>
              </w:rPr>
            </w:pPr>
            <w:r w:rsidRPr="00D9247E">
              <w:rPr>
                <w:rFonts w:ascii="Times New Roman" w:hAnsi="Times New Roman"/>
                <w:sz w:val="24"/>
                <w:szCs w:val="24"/>
              </w:rPr>
              <w:t>Mėginių identifikavimas</w:t>
            </w:r>
          </w:p>
        </w:tc>
        <w:tc>
          <w:tcPr>
            <w:tcW w:w="10347" w:type="dxa"/>
          </w:tcPr>
          <w:p w14:paraId="2A5C30F0" w14:textId="3C578279" w:rsidR="00DB4FE5" w:rsidRPr="00D9247E" w:rsidRDefault="00DB4FE5" w:rsidP="00C64031">
            <w:pPr>
              <w:rPr>
                <w:rFonts w:ascii="Times New Roman" w:hAnsi="Times New Roman"/>
                <w:sz w:val="24"/>
                <w:szCs w:val="24"/>
              </w:rPr>
            </w:pPr>
            <w:r w:rsidRPr="00D9247E">
              <w:rPr>
                <w:rFonts w:ascii="Times New Roman" w:hAnsi="Times New Roman"/>
                <w:sz w:val="24"/>
                <w:szCs w:val="24"/>
              </w:rPr>
              <w:t>Brūkšnių kodų skaitytuvu</w:t>
            </w:r>
          </w:p>
        </w:tc>
      </w:tr>
      <w:tr w:rsidR="00D820A7" w:rsidRPr="00D9247E" w14:paraId="1218AC00" w14:textId="77777777" w:rsidTr="007B2FD9">
        <w:tc>
          <w:tcPr>
            <w:tcW w:w="570" w:type="dxa"/>
          </w:tcPr>
          <w:p w14:paraId="0007B415" w14:textId="77777777" w:rsidR="00D820A7" w:rsidRPr="00D9247E" w:rsidRDefault="00D820A7" w:rsidP="0087582F">
            <w:pPr>
              <w:pStyle w:val="Sraopastraipa"/>
              <w:numPr>
                <w:ilvl w:val="0"/>
                <w:numId w:val="7"/>
              </w:numPr>
              <w:ind w:left="0" w:firstLine="0"/>
              <w:jc w:val="center"/>
              <w:rPr>
                <w:rFonts w:ascii="Times New Roman" w:hAnsi="Times New Roman" w:cs="Times New Roman"/>
                <w:sz w:val="24"/>
                <w:szCs w:val="24"/>
              </w:rPr>
            </w:pPr>
          </w:p>
        </w:tc>
        <w:tc>
          <w:tcPr>
            <w:tcW w:w="2686" w:type="dxa"/>
          </w:tcPr>
          <w:p w14:paraId="62674106" w14:textId="5BB94E97" w:rsidR="00D820A7" w:rsidRPr="00D9247E" w:rsidRDefault="00DB4FE5" w:rsidP="00C64031">
            <w:pPr>
              <w:rPr>
                <w:rFonts w:ascii="Times New Roman" w:hAnsi="Times New Roman"/>
                <w:sz w:val="24"/>
                <w:szCs w:val="24"/>
              </w:rPr>
            </w:pPr>
            <w:r w:rsidRPr="00D9247E">
              <w:rPr>
                <w:rFonts w:ascii="Times New Roman" w:hAnsi="Times New Roman"/>
                <w:sz w:val="24"/>
                <w:szCs w:val="24"/>
              </w:rPr>
              <w:t>Reagentų identifikavimas</w:t>
            </w:r>
          </w:p>
        </w:tc>
        <w:tc>
          <w:tcPr>
            <w:tcW w:w="10347" w:type="dxa"/>
          </w:tcPr>
          <w:p w14:paraId="429436D0" w14:textId="715E6801" w:rsidR="00D820A7" w:rsidRPr="00D9247E" w:rsidRDefault="007C5861" w:rsidP="00C64031">
            <w:pPr>
              <w:rPr>
                <w:rFonts w:ascii="Times New Roman" w:hAnsi="Times New Roman" w:cs="Times New Roman"/>
                <w:sz w:val="24"/>
                <w:szCs w:val="24"/>
              </w:rPr>
            </w:pPr>
            <w:r>
              <w:rPr>
                <w:rFonts w:ascii="Times New Roman" w:hAnsi="Times New Roman" w:cs="Times New Roman"/>
                <w:sz w:val="24"/>
                <w:szCs w:val="24"/>
              </w:rPr>
              <w:t>B</w:t>
            </w:r>
            <w:r w:rsidR="00DB4FE5" w:rsidRPr="00D9247E">
              <w:rPr>
                <w:rFonts w:ascii="Times New Roman" w:hAnsi="Times New Roman" w:cs="Times New Roman"/>
                <w:sz w:val="24"/>
                <w:szCs w:val="24"/>
              </w:rPr>
              <w:t>rūkšninio kodo, QR kodo skaitytuvu arba atpažinimas integruotu radijo dažnio skaitytuvu (RFID)</w:t>
            </w:r>
          </w:p>
        </w:tc>
      </w:tr>
      <w:tr w:rsidR="00DB4FE5" w:rsidRPr="00D9247E" w14:paraId="461BF623" w14:textId="77777777" w:rsidTr="007B2FD9">
        <w:tc>
          <w:tcPr>
            <w:tcW w:w="570" w:type="dxa"/>
          </w:tcPr>
          <w:p w14:paraId="163D99CD" w14:textId="77777777" w:rsidR="00DB4FE5" w:rsidRPr="00D9247E" w:rsidRDefault="00DB4FE5" w:rsidP="00DB4FE5">
            <w:pPr>
              <w:pStyle w:val="Sraopastraipa"/>
              <w:numPr>
                <w:ilvl w:val="0"/>
                <w:numId w:val="7"/>
              </w:numPr>
              <w:ind w:left="0" w:firstLine="0"/>
              <w:jc w:val="center"/>
              <w:rPr>
                <w:rFonts w:ascii="Times New Roman" w:hAnsi="Times New Roman" w:cs="Times New Roman"/>
                <w:sz w:val="24"/>
                <w:szCs w:val="24"/>
              </w:rPr>
            </w:pPr>
          </w:p>
        </w:tc>
        <w:tc>
          <w:tcPr>
            <w:tcW w:w="2686" w:type="dxa"/>
          </w:tcPr>
          <w:p w14:paraId="544206CB" w14:textId="7A8C3046" w:rsidR="00DB4FE5" w:rsidRPr="00D9247E" w:rsidRDefault="00DB4FE5" w:rsidP="00DB4FE5">
            <w:pPr>
              <w:rPr>
                <w:rFonts w:ascii="Times New Roman" w:hAnsi="Times New Roman"/>
                <w:sz w:val="24"/>
                <w:szCs w:val="24"/>
              </w:rPr>
            </w:pPr>
            <w:r w:rsidRPr="00D9247E">
              <w:rPr>
                <w:rFonts w:ascii="Times New Roman" w:hAnsi="Times New Roman"/>
                <w:color w:val="000000"/>
                <w:sz w:val="24"/>
                <w:szCs w:val="24"/>
              </w:rPr>
              <w:t>Kokybės kontrolė</w:t>
            </w:r>
          </w:p>
        </w:tc>
        <w:tc>
          <w:tcPr>
            <w:tcW w:w="10347" w:type="dxa"/>
          </w:tcPr>
          <w:p w14:paraId="08175AB1" w14:textId="68B42412" w:rsidR="00DB4FE5" w:rsidRDefault="00BC4E40" w:rsidP="00BC4E40">
            <w:pPr>
              <w:pStyle w:val="Sraopastraipa"/>
              <w:numPr>
                <w:ilvl w:val="0"/>
                <w:numId w:val="15"/>
              </w:numPr>
              <w:ind w:left="357" w:hanging="357"/>
              <w:jc w:val="both"/>
              <w:rPr>
                <w:rFonts w:ascii="Times New Roman" w:hAnsi="Times New Roman"/>
                <w:color w:val="000000"/>
                <w:sz w:val="24"/>
                <w:szCs w:val="24"/>
              </w:rPr>
            </w:pPr>
            <w:r>
              <w:rPr>
                <w:rFonts w:ascii="Times New Roman" w:hAnsi="Times New Roman"/>
                <w:color w:val="000000"/>
                <w:sz w:val="24"/>
                <w:szCs w:val="24"/>
              </w:rPr>
              <w:t>k</w:t>
            </w:r>
            <w:r w:rsidR="00DB4FE5" w:rsidRPr="00BC4E40">
              <w:rPr>
                <w:rFonts w:ascii="Times New Roman" w:hAnsi="Times New Roman"/>
                <w:color w:val="000000"/>
                <w:sz w:val="24"/>
                <w:szCs w:val="24"/>
              </w:rPr>
              <w:t>asdien atliekama dviejų lygių kokybės kontrolė (norma ir patologija)</w:t>
            </w:r>
          </w:p>
          <w:p w14:paraId="040B71DE" w14:textId="21F60F2A" w:rsidR="00DB4FE5" w:rsidRPr="00BC4E40" w:rsidRDefault="00BC4E40" w:rsidP="00BC4E40">
            <w:pPr>
              <w:pStyle w:val="Sraopastraipa"/>
              <w:numPr>
                <w:ilvl w:val="0"/>
                <w:numId w:val="15"/>
              </w:numPr>
              <w:ind w:left="357" w:hanging="357"/>
              <w:jc w:val="both"/>
              <w:rPr>
                <w:rFonts w:ascii="Times New Roman" w:hAnsi="Times New Roman"/>
                <w:color w:val="000000"/>
                <w:sz w:val="24"/>
                <w:szCs w:val="24"/>
              </w:rPr>
            </w:pPr>
            <w:r>
              <w:rPr>
                <w:rFonts w:ascii="Times New Roman" w:hAnsi="Times New Roman"/>
                <w:color w:val="000000"/>
                <w:sz w:val="24"/>
                <w:szCs w:val="24"/>
              </w:rPr>
              <w:lastRenderedPageBreak/>
              <w:t xml:space="preserve">kokybės kontrolė įeina į </w:t>
            </w:r>
            <w:proofErr w:type="spellStart"/>
            <w:r>
              <w:rPr>
                <w:rFonts w:ascii="Times New Roman" w:hAnsi="Times New Roman"/>
                <w:color w:val="000000"/>
                <w:sz w:val="24"/>
                <w:szCs w:val="24"/>
              </w:rPr>
              <w:t>monotesto</w:t>
            </w:r>
            <w:proofErr w:type="spellEnd"/>
            <w:r>
              <w:rPr>
                <w:rFonts w:ascii="Times New Roman" w:hAnsi="Times New Roman"/>
                <w:color w:val="000000"/>
                <w:sz w:val="24"/>
                <w:szCs w:val="24"/>
              </w:rPr>
              <w:t xml:space="preserve"> sudėtį</w:t>
            </w:r>
          </w:p>
        </w:tc>
      </w:tr>
      <w:tr w:rsidR="00DB4FE5" w:rsidRPr="00D9247E" w14:paraId="6B0F1189" w14:textId="77777777" w:rsidTr="007B2FD9">
        <w:tc>
          <w:tcPr>
            <w:tcW w:w="570" w:type="dxa"/>
          </w:tcPr>
          <w:p w14:paraId="20F213D7" w14:textId="77777777" w:rsidR="00DB4FE5" w:rsidRPr="00D9247E" w:rsidRDefault="00DB4FE5" w:rsidP="00DB4FE5">
            <w:pPr>
              <w:pStyle w:val="Sraopastraipa"/>
              <w:numPr>
                <w:ilvl w:val="0"/>
                <w:numId w:val="7"/>
              </w:numPr>
              <w:ind w:left="0" w:firstLine="0"/>
              <w:jc w:val="center"/>
              <w:rPr>
                <w:rFonts w:ascii="Times New Roman" w:hAnsi="Times New Roman" w:cs="Times New Roman"/>
                <w:sz w:val="24"/>
                <w:szCs w:val="24"/>
              </w:rPr>
            </w:pPr>
          </w:p>
        </w:tc>
        <w:tc>
          <w:tcPr>
            <w:tcW w:w="13033" w:type="dxa"/>
            <w:gridSpan w:val="2"/>
          </w:tcPr>
          <w:p w14:paraId="01EFE41E" w14:textId="06F04A5F" w:rsidR="00DB4FE5" w:rsidRPr="00D9247E" w:rsidRDefault="00DB4FE5" w:rsidP="00DB4FE5">
            <w:pPr>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Analizatoriuje integruota automatinė mechaninių ir matavimo procesų sutrikimų informavimo sistema, informuojanti operatorių apie trikdžius.</w:t>
            </w:r>
          </w:p>
        </w:tc>
      </w:tr>
      <w:tr w:rsidR="00DB4FE5" w:rsidRPr="00D9247E" w14:paraId="761B5587" w14:textId="77777777" w:rsidTr="007B2FD9">
        <w:tc>
          <w:tcPr>
            <w:tcW w:w="570" w:type="dxa"/>
          </w:tcPr>
          <w:p w14:paraId="78C6D103" w14:textId="77777777" w:rsidR="00DB4FE5" w:rsidRPr="00D9247E" w:rsidRDefault="00DB4FE5" w:rsidP="00DB4FE5">
            <w:pPr>
              <w:pStyle w:val="Sraopastraipa"/>
              <w:numPr>
                <w:ilvl w:val="0"/>
                <w:numId w:val="7"/>
              </w:numPr>
              <w:ind w:left="0" w:firstLine="0"/>
              <w:jc w:val="center"/>
              <w:rPr>
                <w:rFonts w:ascii="Times New Roman" w:hAnsi="Times New Roman" w:cs="Times New Roman"/>
                <w:sz w:val="24"/>
                <w:szCs w:val="24"/>
              </w:rPr>
            </w:pPr>
          </w:p>
        </w:tc>
        <w:tc>
          <w:tcPr>
            <w:tcW w:w="13033" w:type="dxa"/>
            <w:gridSpan w:val="2"/>
          </w:tcPr>
          <w:p w14:paraId="7E4D49F6" w14:textId="0CE007E4" w:rsidR="00DB4FE5" w:rsidRPr="00D9247E" w:rsidRDefault="00DB4FE5" w:rsidP="00DB4FE5">
            <w:pPr>
              <w:rPr>
                <w:rFonts w:ascii="Times New Roman" w:eastAsia="Times New Roman" w:hAnsi="Times New Roman" w:cs="Times New Roman"/>
                <w:sz w:val="24"/>
                <w:szCs w:val="24"/>
              </w:rPr>
            </w:pPr>
            <w:r w:rsidRPr="00D9247E">
              <w:rPr>
                <w:rFonts w:ascii="Times New Roman" w:eastAsia="Times New Roman" w:hAnsi="Times New Roman" w:cs="Times New Roman"/>
                <w:sz w:val="24"/>
                <w:szCs w:val="24"/>
              </w:rPr>
              <w:t>Prietaisas autonominis</w:t>
            </w:r>
            <w:r w:rsidR="007D6D81">
              <w:rPr>
                <w:rFonts w:ascii="Times New Roman" w:eastAsia="Times New Roman" w:hAnsi="Times New Roman" w:cs="Times New Roman"/>
                <w:sz w:val="24"/>
                <w:szCs w:val="24"/>
              </w:rPr>
              <w:t>, ne</w:t>
            </w:r>
            <w:r w:rsidRPr="00D9247E">
              <w:rPr>
                <w:rFonts w:ascii="Times New Roman" w:eastAsia="Times New Roman" w:hAnsi="Times New Roman" w:cs="Times New Roman"/>
                <w:sz w:val="24"/>
                <w:szCs w:val="24"/>
              </w:rPr>
              <w:t>jungiamas prie vandentiekio/nuotekų sistemos.</w:t>
            </w:r>
          </w:p>
        </w:tc>
      </w:tr>
      <w:tr w:rsidR="00DB4FE5" w:rsidRPr="00D9247E" w14:paraId="1BA6CE1C" w14:textId="77777777" w:rsidTr="007B2FD9">
        <w:tc>
          <w:tcPr>
            <w:tcW w:w="570" w:type="dxa"/>
          </w:tcPr>
          <w:p w14:paraId="1DB8250A" w14:textId="77777777" w:rsidR="00DB4FE5" w:rsidRPr="00D9247E" w:rsidRDefault="00DB4FE5" w:rsidP="00DB4FE5">
            <w:pPr>
              <w:pStyle w:val="Sraopastraipa"/>
              <w:numPr>
                <w:ilvl w:val="0"/>
                <w:numId w:val="7"/>
              </w:numPr>
              <w:ind w:left="0" w:firstLine="0"/>
              <w:jc w:val="center"/>
              <w:rPr>
                <w:rFonts w:ascii="Times New Roman" w:hAnsi="Times New Roman" w:cs="Times New Roman"/>
                <w:sz w:val="24"/>
                <w:szCs w:val="24"/>
              </w:rPr>
            </w:pPr>
          </w:p>
        </w:tc>
        <w:tc>
          <w:tcPr>
            <w:tcW w:w="13033" w:type="dxa"/>
            <w:gridSpan w:val="2"/>
          </w:tcPr>
          <w:p w14:paraId="73158546" w14:textId="7FFC9248" w:rsidR="00DB4FE5" w:rsidRPr="007D6D81" w:rsidRDefault="007D6D81" w:rsidP="00DB4FE5">
            <w:pPr>
              <w:rPr>
                <w:rFonts w:ascii="Times New Roman" w:hAnsi="Times New Roman" w:cs="Times New Roman"/>
                <w:sz w:val="24"/>
                <w:szCs w:val="24"/>
              </w:rPr>
            </w:pPr>
            <w:r w:rsidRPr="007D6D81">
              <w:rPr>
                <w:rFonts w:ascii="Times New Roman" w:hAnsi="Times New Roman" w:cs="Times New Roman"/>
                <w:color w:val="000000"/>
                <w:sz w:val="24"/>
                <w:szCs w:val="24"/>
              </w:rPr>
              <w:t>Analizatorius turi būti nenaudotas arba naudotas, techniškai tvarkingas ne senesnis nei 202</w:t>
            </w:r>
            <w:r>
              <w:rPr>
                <w:rFonts w:ascii="Times New Roman" w:hAnsi="Times New Roman" w:cs="Times New Roman"/>
                <w:color w:val="000000"/>
                <w:sz w:val="24"/>
                <w:szCs w:val="24"/>
              </w:rPr>
              <w:t>3</w:t>
            </w:r>
            <w:r w:rsidRPr="007D6D81">
              <w:rPr>
                <w:rFonts w:ascii="Times New Roman" w:hAnsi="Times New Roman" w:cs="Times New Roman"/>
                <w:color w:val="000000"/>
                <w:sz w:val="24"/>
                <w:szCs w:val="24"/>
              </w:rPr>
              <w:t xml:space="preserve"> metų.</w:t>
            </w:r>
          </w:p>
        </w:tc>
      </w:tr>
    </w:tbl>
    <w:p w14:paraId="69269B4B" w14:textId="77777777" w:rsidR="00CF12A5" w:rsidRPr="00D9247E" w:rsidRDefault="00CF12A5" w:rsidP="003C3CB8">
      <w:pPr>
        <w:spacing w:after="0" w:line="240" w:lineRule="auto"/>
        <w:jc w:val="center"/>
        <w:rPr>
          <w:rFonts w:ascii="Times New Roman" w:eastAsia="Times New Roman" w:hAnsi="Times New Roman" w:cs="Times New Roman"/>
          <w:b/>
          <w:sz w:val="24"/>
          <w:szCs w:val="24"/>
          <w:lang w:eastAsia="zh-CN"/>
        </w:rPr>
      </w:pPr>
    </w:p>
    <w:p w14:paraId="19567E2F" w14:textId="30296009" w:rsidR="00CA7D24" w:rsidRDefault="00CA7D24" w:rsidP="00CA7D24">
      <w:pPr>
        <w:pStyle w:val="Sraopastraipa"/>
        <w:numPr>
          <w:ilvl w:val="0"/>
          <w:numId w:val="8"/>
        </w:numPr>
        <w:spacing w:after="0" w:line="240" w:lineRule="auto"/>
        <w:ind w:left="720"/>
        <w:rPr>
          <w:rFonts w:ascii="Times New Roman" w:eastAsia="Times New Roman" w:hAnsi="Times New Roman" w:cs="Times New Roman"/>
          <w:b/>
          <w:sz w:val="24"/>
          <w:szCs w:val="24"/>
          <w:lang w:eastAsia="zh-CN"/>
        </w:rPr>
      </w:pPr>
      <w:r w:rsidRPr="00D9247E">
        <w:rPr>
          <w:rFonts w:ascii="Times New Roman" w:eastAsia="Times New Roman" w:hAnsi="Times New Roman" w:cs="Times New Roman"/>
          <w:b/>
          <w:sz w:val="24"/>
          <w:szCs w:val="24"/>
          <w:lang w:eastAsia="zh-CN"/>
        </w:rPr>
        <w:t>Kokybės kriterijai</w:t>
      </w:r>
    </w:p>
    <w:p w14:paraId="485BC1C8" w14:textId="77777777" w:rsidR="007509D0" w:rsidRPr="00D9247E" w:rsidRDefault="007509D0" w:rsidP="007509D0">
      <w:pPr>
        <w:pStyle w:val="Sraopastraipa"/>
        <w:spacing w:after="0" w:line="240" w:lineRule="auto"/>
        <w:rPr>
          <w:rFonts w:ascii="Times New Roman" w:eastAsia="Times New Roman" w:hAnsi="Times New Roman" w:cs="Times New Roman"/>
          <w:b/>
          <w:sz w:val="24"/>
          <w:szCs w:val="24"/>
          <w:lang w:eastAsia="zh-C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0327"/>
        <w:gridCol w:w="3004"/>
      </w:tblGrid>
      <w:tr w:rsidR="00CA7D24" w:rsidRPr="00D9247E" w14:paraId="1BD79414" w14:textId="77777777" w:rsidTr="00CA7D24">
        <w:tc>
          <w:tcPr>
            <w:tcW w:w="556" w:type="dxa"/>
          </w:tcPr>
          <w:p w14:paraId="3B5AB77B" w14:textId="77777777" w:rsidR="00CA7D24" w:rsidRPr="00D9247E" w:rsidRDefault="00CA7D24" w:rsidP="00CA7D24">
            <w:pPr>
              <w:spacing w:after="0" w:line="240" w:lineRule="auto"/>
              <w:rPr>
                <w:rFonts w:ascii="Times New Roman" w:hAnsi="Times New Roman" w:cs="Times New Roman"/>
                <w:b/>
                <w:sz w:val="24"/>
                <w:szCs w:val="24"/>
              </w:rPr>
            </w:pPr>
            <w:r w:rsidRPr="00D9247E">
              <w:rPr>
                <w:rFonts w:ascii="Times New Roman" w:hAnsi="Times New Roman" w:cs="Times New Roman"/>
                <w:b/>
                <w:sz w:val="24"/>
                <w:szCs w:val="24"/>
              </w:rPr>
              <w:t>Nr.</w:t>
            </w:r>
          </w:p>
        </w:tc>
        <w:tc>
          <w:tcPr>
            <w:tcW w:w="10327" w:type="dxa"/>
          </w:tcPr>
          <w:p w14:paraId="223DB523" w14:textId="77777777" w:rsidR="00CA7D24" w:rsidRPr="00D9247E" w:rsidRDefault="00CA7D24" w:rsidP="00CA7D24">
            <w:pPr>
              <w:spacing w:after="0" w:line="240" w:lineRule="auto"/>
              <w:rPr>
                <w:rFonts w:ascii="Times New Roman" w:hAnsi="Times New Roman" w:cs="Times New Roman"/>
                <w:b/>
                <w:sz w:val="24"/>
                <w:szCs w:val="24"/>
              </w:rPr>
            </w:pPr>
            <w:r w:rsidRPr="00D9247E">
              <w:rPr>
                <w:rFonts w:ascii="Times New Roman" w:hAnsi="Times New Roman" w:cs="Times New Roman"/>
                <w:b/>
                <w:sz w:val="24"/>
                <w:szCs w:val="24"/>
              </w:rPr>
              <w:t>Kokybės vertinimo kriterijai</w:t>
            </w:r>
          </w:p>
        </w:tc>
        <w:tc>
          <w:tcPr>
            <w:tcW w:w="3004" w:type="dxa"/>
          </w:tcPr>
          <w:p w14:paraId="345AD62F" w14:textId="77777777" w:rsidR="00CA7D24" w:rsidRPr="00D9247E" w:rsidRDefault="00CA7D24" w:rsidP="00CA7D24">
            <w:pPr>
              <w:spacing w:after="0" w:line="240" w:lineRule="auto"/>
              <w:jc w:val="center"/>
              <w:rPr>
                <w:rFonts w:ascii="Times New Roman" w:hAnsi="Times New Roman" w:cs="Times New Roman"/>
                <w:b/>
                <w:sz w:val="24"/>
                <w:szCs w:val="24"/>
              </w:rPr>
            </w:pPr>
            <w:r w:rsidRPr="00D9247E">
              <w:rPr>
                <w:rFonts w:ascii="Times New Roman" w:hAnsi="Times New Roman" w:cs="Times New Roman"/>
                <w:b/>
                <w:sz w:val="24"/>
                <w:szCs w:val="24"/>
              </w:rPr>
              <w:t>Kriterijaus vertinimas balais</w:t>
            </w:r>
          </w:p>
        </w:tc>
      </w:tr>
      <w:tr w:rsidR="00CA7D24" w:rsidRPr="00D9247E" w14:paraId="3FC5E2AD" w14:textId="77777777" w:rsidTr="00CA7D24">
        <w:tc>
          <w:tcPr>
            <w:tcW w:w="556" w:type="dxa"/>
          </w:tcPr>
          <w:p w14:paraId="38589649" w14:textId="77777777" w:rsidR="00CA7D24" w:rsidRPr="00D9247E" w:rsidRDefault="00CA7D24" w:rsidP="00CA7D24">
            <w:pPr>
              <w:spacing w:after="0" w:line="240" w:lineRule="auto"/>
              <w:rPr>
                <w:rFonts w:ascii="Times New Roman" w:hAnsi="Times New Roman" w:cs="Times New Roman"/>
                <w:sz w:val="24"/>
                <w:szCs w:val="24"/>
              </w:rPr>
            </w:pPr>
            <w:r w:rsidRPr="00D9247E">
              <w:rPr>
                <w:rFonts w:ascii="Times New Roman" w:hAnsi="Times New Roman" w:cs="Times New Roman"/>
                <w:sz w:val="24"/>
                <w:szCs w:val="24"/>
              </w:rPr>
              <w:t>1.</w:t>
            </w:r>
          </w:p>
        </w:tc>
        <w:tc>
          <w:tcPr>
            <w:tcW w:w="10327" w:type="dxa"/>
          </w:tcPr>
          <w:p w14:paraId="398A5240" w14:textId="789FAE04" w:rsidR="00CA7D24" w:rsidRPr="00D9247E" w:rsidRDefault="00D708C4" w:rsidP="00CA7D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Analizatoriumi galima atlikti ir kitus infekcinės </w:t>
            </w:r>
            <w:proofErr w:type="spellStart"/>
            <w:r>
              <w:rPr>
                <w:rFonts w:ascii="Times New Roman" w:hAnsi="Times New Roman" w:cs="Times New Roman"/>
                <w:sz w:val="24"/>
                <w:szCs w:val="24"/>
              </w:rPr>
              <w:t>serologijos</w:t>
            </w:r>
            <w:proofErr w:type="spellEnd"/>
            <w:r>
              <w:rPr>
                <w:rFonts w:ascii="Times New Roman" w:hAnsi="Times New Roman" w:cs="Times New Roman"/>
                <w:sz w:val="24"/>
                <w:szCs w:val="24"/>
              </w:rPr>
              <w:t xml:space="preserve"> tyrimus</w:t>
            </w:r>
            <w:r w:rsidR="00940A16">
              <w:rPr>
                <w:rFonts w:ascii="Times New Roman" w:hAnsi="Times New Roman" w:cs="Times New Roman"/>
                <w:sz w:val="24"/>
                <w:szCs w:val="24"/>
              </w:rPr>
              <w:t xml:space="preserve">: </w:t>
            </w:r>
            <w:proofErr w:type="spellStart"/>
            <w:r w:rsidR="00940A16" w:rsidRPr="007C5861">
              <w:rPr>
                <w:rFonts w:ascii="Times New Roman" w:hAnsi="Times New Roman" w:cs="Times New Roman"/>
                <w:sz w:val="24"/>
                <w:szCs w:val="24"/>
              </w:rPr>
              <w:t>IgM</w:t>
            </w:r>
            <w:proofErr w:type="spellEnd"/>
            <w:r w:rsidR="00940A16" w:rsidRPr="007C5861">
              <w:rPr>
                <w:rFonts w:ascii="Times New Roman" w:hAnsi="Times New Roman" w:cs="Times New Roman"/>
                <w:sz w:val="24"/>
                <w:szCs w:val="24"/>
              </w:rPr>
              <w:t xml:space="preserve"> klasės antikūnai prieš erkinio encefalito virusą</w:t>
            </w:r>
            <w:r w:rsidR="00940A16">
              <w:rPr>
                <w:rFonts w:ascii="Times New Roman" w:hAnsi="Times New Roman" w:cs="Times New Roman"/>
                <w:sz w:val="24"/>
                <w:szCs w:val="24"/>
              </w:rPr>
              <w:t xml:space="preserve">, </w:t>
            </w:r>
            <w:proofErr w:type="spellStart"/>
            <w:r w:rsidR="00940A16" w:rsidRPr="007C5861">
              <w:rPr>
                <w:rFonts w:ascii="Times New Roman" w:hAnsi="Times New Roman" w:cs="Times New Roman"/>
                <w:sz w:val="24"/>
                <w:szCs w:val="24"/>
              </w:rPr>
              <w:t>IgG</w:t>
            </w:r>
            <w:proofErr w:type="spellEnd"/>
            <w:r w:rsidR="00940A16" w:rsidRPr="007C5861">
              <w:rPr>
                <w:rFonts w:ascii="Times New Roman" w:hAnsi="Times New Roman" w:cs="Times New Roman"/>
                <w:sz w:val="24"/>
                <w:szCs w:val="24"/>
              </w:rPr>
              <w:t xml:space="preserve"> klasės antikūnai prieš erkinio encefalito virusą</w:t>
            </w:r>
            <w:r w:rsidR="00940A16">
              <w:rPr>
                <w:rFonts w:ascii="Times New Roman" w:hAnsi="Times New Roman" w:cs="Times New Roman"/>
                <w:sz w:val="24"/>
                <w:szCs w:val="24"/>
              </w:rPr>
              <w:t xml:space="preserve">, </w:t>
            </w:r>
            <w:proofErr w:type="spellStart"/>
            <w:r w:rsidR="00940A16" w:rsidRPr="007D6D81">
              <w:rPr>
                <w:rFonts w:ascii="Times New Roman" w:hAnsi="Times New Roman" w:cs="Times New Roman"/>
                <w:color w:val="000000"/>
                <w:sz w:val="24"/>
                <w:szCs w:val="24"/>
              </w:rPr>
              <w:t>IgM</w:t>
            </w:r>
            <w:proofErr w:type="spellEnd"/>
            <w:r w:rsidR="00940A16" w:rsidRPr="007D6D81">
              <w:rPr>
                <w:rFonts w:ascii="Times New Roman" w:hAnsi="Times New Roman" w:cs="Times New Roman"/>
                <w:color w:val="000000"/>
                <w:sz w:val="24"/>
                <w:szCs w:val="24"/>
              </w:rPr>
              <w:t xml:space="preserve"> klasės antikūnai prieš </w:t>
            </w:r>
            <w:proofErr w:type="spellStart"/>
            <w:r w:rsidR="00940A16" w:rsidRPr="007D6D81">
              <w:rPr>
                <w:rFonts w:ascii="Times New Roman" w:hAnsi="Times New Roman" w:cs="Times New Roman"/>
                <w:i/>
                <w:iCs/>
                <w:color w:val="000000"/>
                <w:sz w:val="24"/>
                <w:szCs w:val="24"/>
              </w:rPr>
              <w:t>Toxoplasma</w:t>
            </w:r>
            <w:proofErr w:type="spellEnd"/>
            <w:r w:rsidR="00940A16" w:rsidRPr="007D6D81">
              <w:rPr>
                <w:rFonts w:ascii="Times New Roman" w:hAnsi="Times New Roman" w:cs="Times New Roman"/>
                <w:i/>
                <w:iCs/>
                <w:color w:val="000000"/>
                <w:sz w:val="24"/>
                <w:szCs w:val="24"/>
              </w:rPr>
              <w:t xml:space="preserve"> </w:t>
            </w:r>
            <w:proofErr w:type="spellStart"/>
            <w:r w:rsidR="00940A16" w:rsidRPr="007D6D81">
              <w:rPr>
                <w:rFonts w:ascii="Times New Roman" w:hAnsi="Times New Roman" w:cs="Times New Roman"/>
                <w:i/>
                <w:iCs/>
                <w:color w:val="000000"/>
                <w:sz w:val="24"/>
                <w:szCs w:val="24"/>
              </w:rPr>
              <w:t>gondii</w:t>
            </w:r>
            <w:proofErr w:type="spellEnd"/>
            <w:r w:rsidR="00940A16">
              <w:rPr>
                <w:rFonts w:ascii="Times New Roman" w:hAnsi="Times New Roman" w:cs="Times New Roman"/>
                <w:i/>
                <w:iCs/>
                <w:color w:val="000000"/>
                <w:sz w:val="24"/>
                <w:szCs w:val="24"/>
              </w:rPr>
              <w:t xml:space="preserve">, </w:t>
            </w:r>
            <w:proofErr w:type="spellStart"/>
            <w:r w:rsidR="00940A16" w:rsidRPr="007D6D81">
              <w:rPr>
                <w:rFonts w:ascii="Times New Roman" w:hAnsi="Times New Roman" w:cs="Times New Roman"/>
                <w:color w:val="000000"/>
                <w:sz w:val="24"/>
                <w:szCs w:val="24"/>
              </w:rPr>
              <w:t>IgG</w:t>
            </w:r>
            <w:proofErr w:type="spellEnd"/>
            <w:r w:rsidR="00940A16" w:rsidRPr="007D6D81">
              <w:rPr>
                <w:rFonts w:ascii="Times New Roman" w:hAnsi="Times New Roman" w:cs="Times New Roman"/>
                <w:color w:val="000000"/>
                <w:sz w:val="24"/>
                <w:szCs w:val="24"/>
              </w:rPr>
              <w:t xml:space="preserve"> klasės antikūnai prieš </w:t>
            </w:r>
            <w:proofErr w:type="spellStart"/>
            <w:r w:rsidR="00940A16" w:rsidRPr="007D6D81">
              <w:rPr>
                <w:rFonts w:ascii="Times New Roman" w:hAnsi="Times New Roman" w:cs="Times New Roman"/>
                <w:i/>
                <w:iCs/>
                <w:color w:val="000000"/>
                <w:sz w:val="24"/>
                <w:szCs w:val="24"/>
              </w:rPr>
              <w:t>Toxoplasma</w:t>
            </w:r>
            <w:proofErr w:type="spellEnd"/>
            <w:r w:rsidR="00940A16" w:rsidRPr="007D6D81">
              <w:rPr>
                <w:rFonts w:ascii="Times New Roman" w:hAnsi="Times New Roman" w:cs="Times New Roman"/>
                <w:i/>
                <w:iCs/>
                <w:color w:val="000000"/>
                <w:sz w:val="24"/>
                <w:szCs w:val="24"/>
              </w:rPr>
              <w:t xml:space="preserve"> </w:t>
            </w:r>
            <w:proofErr w:type="spellStart"/>
            <w:r w:rsidR="00940A16" w:rsidRPr="007D6D81">
              <w:rPr>
                <w:rFonts w:ascii="Times New Roman" w:hAnsi="Times New Roman" w:cs="Times New Roman"/>
                <w:i/>
                <w:iCs/>
                <w:color w:val="000000"/>
                <w:sz w:val="24"/>
                <w:szCs w:val="24"/>
              </w:rPr>
              <w:t>gondii</w:t>
            </w:r>
            <w:proofErr w:type="spellEnd"/>
            <w:r w:rsidR="00940A16">
              <w:rPr>
                <w:rFonts w:ascii="Times New Roman" w:hAnsi="Times New Roman" w:cs="Times New Roman"/>
                <w:i/>
                <w:iCs/>
                <w:color w:val="000000"/>
                <w:sz w:val="24"/>
                <w:szCs w:val="24"/>
              </w:rPr>
              <w:t>,</w:t>
            </w:r>
            <w:r w:rsidR="00940A16" w:rsidRPr="007D6D81">
              <w:rPr>
                <w:rFonts w:ascii="Times New Roman" w:hAnsi="Times New Roman" w:cs="Times New Roman"/>
                <w:color w:val="000000"/>
                <w:sz w:val="24"/>
                <w:szCs w:val="24"/>
              </w:rPr>
              <w:t xml:space="preserve"> </w:t>
            </w:r>
            <w:proofErr w:type="spellStart"/>
            <w:r w:rsidR="00940A16" w:rsidRPr="007D6D81">
              <w:rPr>
                <w:rFonts w:ascii="Times New Roman" w:hAnsi="Times New Roman" w:cs="Times New Roman"/>
                <w:color w:val="000000"/>
                <w:sz w:val="24"/>
                <w:szCs w:val="24"/>
              </w:rPr>
              <w:t>IgM</w:t>
            </w:r>
            <w:proofErr w:type="spellEnd"/>
            <w:r w:rsidR="00940A16" w:rsidRPr="007D6D81">
              <w:rPr>
                <w:rFonts w:ascii="Times New Roman" w:hAnsi="Times New Roman" w:cs="Times New Roman"/>
                <w:color w:val="000000"/>
                <w:sz w:val="24"/>
                <w:szCs w:val="24"/>
              </w:rPr>
              <w:t xml:space="preserve"> klasės antikūnai prieš </w:t>
            </w:r>
            <w:proofErr w:type="spellStart"/>
            <w:r w:rsidR="00940A16" w:rsidRPr="007D6D81">
              <w:rPr>
                <w:rFonts w:ascii="Times New Roman" w:hAnsi="Times New Roman" w:cs="Times New Roman"/>
                <w:color w:val="000000"/>
                <w:sz w:val="24"/>
                <w:szCs w:val="24"/>
              </w:rPr>
              <w:t>citomegalo</w:t>
            </w:r>
            <w:proofErr w:type="spellEnd"/>
            <w:r w:rsidR="00940A16" w:rsidRPr="007D6D81">
              <w:rPr>
                <w:rFonts w:ascii="Times New Roman" w:hAnsi="Times New Roman" w:cs="Times New Roman"/>
                <w:color w:val="000000"/>
                <w:sz w:val="24"/>
                <w:szCs w:val="24"/>
              </w:rPr>
              <w:t xml:space="preserve"> virusą</w:t>
            </w:r>
            <w:r w:rsidR="00940A16">
              <w:rPr>
                <w:rFonts w:ascii="Times New Roman" w:hAnsi="Times New Roman" w:cs="Times New Roman"/>
                <w:color w:val="000000"/>
                <w:sz w:val="24"/>
                <w:szCs w:val="24"/>
              </w:rPr>
              <w:t xml:space="preserve">, </w:t>
            </w:r>
            <w:proofErr w:type="spellStart"/>
            <w:r w:rsidR="00940A16" w:rsidRPr="007D6D81">
              <w:rPr>
                <w:rFonts w:ascii="Times New Roman" w:hAnsi="Times New Roman" w:cs="Times New Roman"/>
                <w:color w:val="000000"/>
                <w:sz w:val="24"/>
                <w:szCs w:val="24"/>
              </w:rPr>
              <w:t>IgG</w:t>
            </w:r>
            <w:proofErr w:type="spellEnd"/>
            <w:r w:rsidR="00940A16" w:rsidRPr="007D6D81">
              <w:rPr>
                <w:rFonts w:ascii="Times New Roman" w:hAnsi="Times New Roman" w:cs="Times New Roman"/>
                <w:color w:val="000000"/>
                <w:sz w:val="24"/>
                <w:szCs w:val="24"/>
              </w:rPr>
              <w:t xml:space="preserve"> klasės antikūnai prieš </w:t>
            </w:r>
            <w:proofErr w:type="spellStart"/>
            <w:r w:rsidR="00940A16" w:rsidRPr="007D6D81">
              <w:rPr>
                <w:rFonts w:ascii="Times New Roman" w:hAnsi="Times New Roman" w:cs="Times New Roman"/>
                <w:color w:val="000000"/>
                <w:sz w:val="24"/>
                <w:szCs w:val="24"/>
              </w:rPr>
              <w:t>citomegalo</w:t>
            </w:r>
            <w:proofErr w:type="spellEnd"/>
            <w:r w:rsidR="00940A16" w:rsidRPr="007D6D81">
              <w:rPr>
                <w:rFonts w:ascii="Times New Roman" w:hAnsi="Times New Roman" w:cs="Times New Roman"/>
                <w:color w:val="000000"/>
                <w:sz w:val="24"/>
                <w:szCs w:val="24"/>
              </w:rPr>
              <w:t xml:space="preserve"> virusą</w:t>
            </w:r>
            <w:r w:rsidR="00940A16">
              <w:rPr>
                <w:rFonts w:ascii="Times New Roman" w:hAnsi="Times New Roman" w:cs="Times New Roman"/>
                <w:color w:val="000000"/>
                <w:sz w:val="24"/>
                <w:szCs w:val="24"/>
              </w:rPr>
              <w:t>.</w:t>
            </w:r>
          </w:p>
        </w:tc>
        <w:tc>
          <w:tcPr>
            <w:tcW w:w="3004" w:type="dxa"/>
          </w:tcPr>
          <w:p w14:paraId="0A823207" w14:textId="349DE18B" w:rsidR="00CA7D24" w:rsidRPr="00D9247E" w:rsidRDefault="0007723F" w:rsidP="00CA7D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CA7D24" w:rsidRPr="00D9247E" w14:paraId="039DEDA0" w14:textId="77777777" w:rsidTr="00CA7D24">
        <w:trPr>
          <w:trHeight w:val="136"/>
        </w:trPr>
        <w:tc>
          <w:tcPr>
            <w:tcW w:w="556" w:type="dxa"/>
          </w:tcPr>
          <w:p w14:paraId="2595E02A" w14:textId="77777777" w:rsidR="00CA7D24" w:rsidRPr="00D9247E" w:rsidRDefault="00CA7D24" w:rsidP="00CA7D24">
            <w:pPr>
              <w:spacing w:after="0" w:line="240" w:lineRule="auto"/>
              <w:rPr>
                <w:rFonts w:ascii="Times New Roman" w:hAnsi="Times New Roman" w:cs="Times New Roman"/>
                <w:sz w:val="24"/>
                <w:szCs w:val="24"/>
              </w:rPr>
            </w:pPr>
            <w:r w:rsidRPr="00D9247E">
              <w:rPr>
                <w:rFonts w:ascii="Times New Roman" w:hAnsi="Times New Roman" w:cs="Times New Roman"/>
                <w:sz w:val="24"/>
                <w:szCs w:val="24"/>
              </w:rPr>
              <w:t>2.</w:t>
            </w:r>
          </w:p>
        </w:tc>
        <w:tc>
          <w:tcPr>
            <w:tcW w:w="10327" w:type="dxa"/>
          </w:tcPr>
          <w:p w14:paraId="01C57285" w14:textId="6F708506" w:rsidR="00CA7D24" w:rsidRPr="00D9247E" w:rsidRDefault="00CA7D24" w:rsidP="00CA7D24">
            <w:pPr>
              <w:spacing w:after="0" w:line="240" w:lineRule="auto"/>
              <w:rPr>
                <w:rFonts w:ascii="Times New Roman" w:hAnsi="Times New Roman" w:cs="Times New Roman"/>
                <w:bCs/>
                <w:iCs/>
                <w:sz w:val="24"/>
                <w:szCs w:val="24"/>
              </w:rPr>
            </w:pPr>
            <w:r w:rsidRPr="00D9247E">
              <w:rPr>
                <w:rFonts w:ascii="Times New Roman" w:hAnsi="Times New Roman" w:cs="Times New Roman"/>
                <w:bCs/>
                <w:iCs/>
                <w:sz w:val="24"/>
                <w:szCs w:val="24"/>
              </w:rPr>
              <w:t>....</w:t>
            </w:r>
          </w:p>
        </w:tc>
        <w:tc>
          <w:tcPr>
            <w:tcW w:w="3004" w:type="dxa"/>
          </w:tcPr>
          <w:p w14:paraId="0EC701D4" w14:textId="0295B296" w:rsidR="00CA7D24" w:rsidRPr="00D9247E" w:rsidRDefault="00CA7D24" w:rsidP="00CA7D24">
            <w:pPr>
              <w:spacing w:after="0" w:line="240" w:lineRule="auto"/>
              <w:jc w:val="center"/>
              <w:rPr>
                <w:rFonts w:ascii="Times New Roman" w:hAnsi="Times New Roman" w:cs="Times New Roman"/>
                <w:sz w:val="24"/>
                <w:szCs w:val="24"/>
              </w:rPr>
            </w:pPr>
          </w:p>
        </w:tc>
      </w:tr>
      <w:tr w:rsidR="00CA7D24" w:rsidRPr="00D9247E" w14:paraId="4DC46924" w14:textId="77777777" w:rsidTr="00CA7D24">
        <w:trPr>
          <w:trHeight w:val="136"/>
        </w:trPr>
        <w:tc>
          <w:tcPr>
            <w:tcW w:w="556" w:type="dxa"/>
          </w:tcPr>
          <w:p w14:paraId="7B2D72D8" w14:textId="1060A1C9" w:rsidR="00CA7D24" w:rsidRPr="00D9247E" w:rsidRDefault="00CA7D24" w:rsidP="00CA7D24">
            <w:pPr>
              <w:spacing w:after="0" w:line="240" w:lineRule="auto"/>
              <w:rPr>
                <w:rFonts w:ascii="Times New Roman" w:hAnsi="Times New Roman" w:cs="Times New Roman"/>
                <w:sz w:val="24"/>
                <w:szCs w:val="24"/>
              </w:rPr>
            </w:pPr>
            <w:r w:rsidRPr="00D9247E">
              <w:rPr>
                <w:rFonts w:ascii="Times New Roman" w:hAnsi="Times New Roman" w:cs="Times New Roman"/>
                <w:sz w:val="24"/>
                <w:szCs w:val="24"/>
              </w:rPr>
              <w:t>3.</w:t>
            </w:r>
          </w:p>
        </w:tc>
        <w:tc>
          <w:tcPr>
            <w:tcW w:w="10327" w:type="dxa"/>
          </w:tcPr>
          <w:p w14:paraId="199BC0CE" w14:textId="68972E1A" w:rsidR="00CA7D24" w:rsidRPr="00D9247E" w:rsidRDefault="00CA7D24" w:rsidP="00CA7D24">
            <w:pPr>
              <w:spacing w:after="0" w:line="240" w:lineRule="auto"/>
              <w:rPr>
                <w:rFonts w:ascii="Times New Roman" w:hAnsi="Times New Roman" w:cs="Times New Roman"/>
                <w:bCs/>
                <w:iCs/>
                <w:sz w:val="24"/>
                <w:szCs w:val="24"/>
              </w:rPr>
            </w:pPr>
            <w:r w:rsidRPr="00D9247E">
              <w:rPr>
                <w:rFonts w:ascii="Times New Roman" w:hAnsi="Times New Roman" w:cs="Times New Roman"/>
                <w:bCs/>
                <w:iCs/>
                <w:sz w:val="24"/>
                <w:szCs w:val="24"/>
              </w:rPr>
              <w:t>....</w:t>
            </w:r>
          </w:p>
        </w:tc>
        <w:tc>
          <w:tcPr>
            <w:tcW w:w="3004" w:type="dxa"/>
          </w:tcPr>
          <w:p w14:paraId="07406DE4" w14:textId="77777777" w:rsidR="00CA7D24" w:rsidRPr="00D9247E" w:rsidRDefault="00CA7D24" w:rsidP="00CA7D24">
            <w:pPr>
              <w:spacing w:after="0" w:line="240" w:lineRule="auto"/>
              <w:jc w:val="center"/>
              <w:rPr>
                <w:rFonts w:ascii="Times New Roman" w:hAnsi="Times New Roman" w:cs="Times New Roman"/>
                <w:sz w:val="24"/>
                <w:szCs w:val="24"/>
              </w:rPr>
            </w:pPr>
          </w:p>
        </w:tc>
      </w:tr>
    </w:tbl>
    <w:p w14:paraId="47A5A5D8" w14:textId="77777777" w:rsidR="008E25F9" w:rsidRDefault="008E25F9" w:rsidP="003C3CB8">
      <w:pPr>
        <w:spacing w:after="0" w:line="240" w:lineRule="auto"/>
        <w:jc w:val="center"/>
        <w:rPr>
          <w:rFonts w:ascii="Times New Roman" w:eastAsia="Times New Roman" w:hAnsi="Times New Roman" w:cs="Times New Roman"/>
          <w:b/>
          <w:sz w:val="24"/>
          <w:szCs w:val="24"/>
          <w:lang w:eastAsia="zh-CN"/>
        </w:rPr>
      </w:pPr>
    </w:p>
    <w:p w14:paraId="07E29413" w14:textId="077C53C0" w:rsidR="003C3CB8" w:rsidRPr="00D9247E" w:rsidRDefault="003C3CB8" w:rsidP="003C3CB8">
      <w:pPr>
        <w:spacing w:after="0" w:line="240" w:lineRule="auto"/>
        <w:jc w:val="center"/>
        <w:rPr>
          <w:rFonts w:ascii="Times New Roman" w:eastAsia="Times New Roman" w:hAnsi="Times New Roman" w:cs="Times New Roman"/>
          <w:b/>
          <w:sz w:val="24"/>
          <w:szCs w:val="24"/>
          <w:lang w:eastAsia="zh-CN"/>
        </w:rPr>
      </w:pPr>
      <w:r w:rsidRPr="00D9247E">
        <w:rPr>
          <w:rFonts w:ascii="Times New Roman" w:eastAsia="Times New Roman" w:hAnsi="Times New Roman" w:cs="Times New Roman"/>
          <w:b/>
          <w:sz w:val="24"/>
          <w:szCs w:val="24"/>
          <w:lang w:eastAsia="zh-CN"/>
        </w:rPr>
        <w:t>NUMATOMŲ ATLIKTI TYRIMŲ KIEKI</w:t>
      </w:r>
      <w:r w:rsidR="0087582F" w:rsidRPr="00D9247E">
        <w:rPr>
          <w:rFonts w:ascii="Times New Roman" w:eastAsia="Times New Roman" w:hAnsi="Times New Roman" w:cs="Times New Roman"/>
          <w:b/>
          <w:sz w:val="24"/>
          <w:szCs w:val="24"/>
          <w:lang w:eastAsia="zh-CN"/>
        </w:rPr>
        <w:t>S</w:t>
      </w:r>
      <w:r w:rsidRPr="00D9247E">
        <w:rPr>
          <w:rFonts w:ascii="Times New Roman" w:eastAsia="Times New Roman" w:hAnsi="Times New Roman" w:cs="Times New Roman"/>
          <w:b/>
          <w:vanish/>
          <w:sz w:val="24"/>
          <w:szCs w:val="24"/>
          <w:lang w:eastAsia="zh-CN"/>
        </w:rPr>
        <w:t xml:space="preserve"> </w:t>
      </w:r>
    </w:p>
    <w:p w14:paraId="1A575F84" w14:textId="77777777" w:rsidR="0087582F" w:rsidRPr="00D9247E" w:rsidRDefault="0087582F" w:rsidP="003C3CB8">
      <w:pPr>
        <w:spacing w:after="0" w:line="240" w:lineRule="auto"/>
        <w:jc w:val="center"/>
        <w:rPr>
          <w:rFonts w:ascii="Times New Roman" w:eastAsia="Times New Roman" w:hAnsi="Times New Roman" w:cs="Times New Roman"/>
          <w:b/>
          <w:sz w:val="24"/>
          <w:szCs w:val="24"/>
          <w:lang w:eastAsia="zh-CN"/>
        </w:rPr>
      </w:pPr>
    </w:p>
    <w:tbl>
      <w:tblPr>
        <w:tblW w:w="137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76"/>
        <w:gridCol w:w="2835"/>
      </w:tblGrid>
      <w:tr w:rsidR="004C18B9" w:rsidRPr="00D9247E" w14:paraId="527DE56D" w14:textId="1C2A0084" w:rsidTr="004C18B9">
        <w:tc>
          <w:tcPr>
            <w:tcW w:w="568" w:type="dxa"/>
            <w:hideMark/>
          </w:tcPr>
          <w:p w14:paraId="24F810CA" w14:textId="77777777" w:rsidR="004C18B9" w:rsidRPr="00D9247E" w:rsidRDefault="004C18B9" w:rsidP="009321D1">
            <w:pPr>
              <w:snapToGrid w:val="0"/>
              <w:spacing w:after="0" w:line="240" w:lineRule="auto"/>
              <w:jc w:val="center"/>
              <w:rPr>
                <w:rFonts w:ascii="Times New Roman" w:eastAsia="Times New Roman" w:hAnsi="Times New Roman" w:cs="Times New Roman"/>
                <w:b/>
                <w:sz w:val="24"/>
                <w:szCs w:val="24"/>
                <w:lang w:eastAsia="zh-CN"/>
              </w:rPr>
            </w:pPr>
            <w:r w:rsidRPr="00D9247E">
              <w:rPr>
                <w:rFonts w:ascii="Times New Roman" w:eastAsia="Times New Roman" w:hAnsi="Times New Roman" w:cs="Times New Roman"/>
                <w:sz w:val="24"/>
                <w:szCs w:val="24"/>
                <w:lang w:eastAsia="zh-CN"/>
              </w:rPr>
              <w:t>Eil. Nr.</w:t>
            </w:r>
          </w:p>
        </w:tc>
        <w:tc>
          <w:tcPr>
            <w:tcW w:w="10376" w:type="dxa"/>
            <w:vAlign w:val="center"/>
            <w:hideMark/>
          </w:tcPr>
          <w:p w14:paraId="5BA8D3F2" w14:textId="77777777" w:rsidR="004C18B9" w:rsidRPr="00D9247E" w:rsidRDefault="004C18B9" w:rsidP="009321D1">
            <w:pPr>
              <w:snapToGrid w:val="0"/>
              <w:spacing w:after="0" w:line="240" w:lineRule="auto"/>
              <w:jc w:val="center"/>
              <w:rPr>
                <w:rFonts w:ascii="Times New Roman" w:eastAsia="Times New Roman" w:hAnsi="Times New Roman" w:cs="Times New Roman"/>
                <w:b/>
                <w:sz w:val="24"/>
                <w:szCs w:val="24"/>
                <w:lang w:eastAsia="zh-CN"/>
              </w:rPr>
            </w:pPr>
            <w:r w:rsidRPr="00D9247E">
              <w:rPr>
                <w:rFonts w:ascii="Times New Roman" w:eastAsia="Times New Roman" w:hAnsi="Times New Roman" w:cs="Times New Roman"/>
                <w:b/>
                <w:sz w:val="24"/>
                <w:szCs w:val="24"/>
                <w:lang w:eastAsia="zh-CN"/>
              </w:rPr>
              <w:t>Tyrimas</w:t>
            </w:r>
          </w:p>
        </w:tc>
        <w:tc>
          <w:tcPr>
            <w:tcW w:w="2835" w:type="dxa"/>
            <w:vAlign w:val="center"/>
            <w:hideMark/>
          </w:tcPr>
          <w:p w14:paraId="76D7DE73" w14:textId="57D71A51" w:rsidR="004C18B9" w:rsidRPr="00D9247E" w:rsidRDefault="007B76C7" w:rsidP="009321D1">
            <w:pPr>
              <w:snapToGrid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Preliminarus</w:t>
            </w:r>
            <w:r w:rsidR="004C18B9" w:rsidRPr="00D9247E">
              <w:rPr>
                <w:rFonts w:ascii="Times New Roman" w:eastAsia="Times New Roman" w:hAnsi="Times New Roman" w:cs="Times New Roman"/>
                <w:b/>
                <w:sz w:val="24"/>
                <w:szCs w:val="24"/>
                <w:lang w:eastAsia="zh-CN"/>
              </w:rPr>
              <w:t xml:space="preserve"> tyrimų kiekis per </w:t>
            </w:r>
            <w:r w:rsidR="004C18B9">
              <w:rPr>
                <w:rFonts w:ascii="Times New Roman" w:eastAsia="Times New Roman" w:hAnsi="Times New Roman" w:cs="Times New Roman"/>
                <w:b/>
                <w:sz w:val="24"/>
                <w:szCs w:val="24"/>
                <w:lang w:eastAsia="zh-CN"/>
              </w:rPr>
              <w:t>36</w:t>
            </w:r>
            <w:r w:rsidR="004C18B9" w:rsidRPr="00D9247E">
              <w:rPr>
                <w:rFonts w:ascii="Times New Roman" w:eastAsia="Times New Roman" w:hAnsi="Times New Roman" w:cs="Times New Roman"/>
                <w:b/>
                <w:sz w:val="24"/>
                <w:szCs w:val="24"/>
                <w:lang w:eastAsia="zh-CN"/>
              </w:rPr>
              <w:t xml:space="preserve"> mėn.</w:t>
            </w:r>
          </w:p>
        </w:tc>
      </w:tr>
      <w:tr w:rsidR="004C18B9" w:rsidRPr="00D9247E" w14:paraId="040DE275" w14:textId="77777777" w:rsidTr="004C18B9">
        <w:trPr>
          <w:trHeight w:val="289"/>
        </w:trPr>
        <w:tc>
          <w:tcPr>
            <w:tcW w:w="568" w:type="dxa"/>
          </w:tcPr>
          <w:p w14:paraId="0AF4981F" w14:textId="23B552FC" w:rsidR="004C18B9" w:rsidRPr="00D9247E" w:rsidRDefault="004C18B9" w:rsidP="009321D1">
            <w:pPr>
              <w:suppressAutoHyphens/>
              <w:snapToGrid w:val="0"/>
              <w:spacing w:after="0" w:line="240" w:lineRule="auto"/>
              <w:jc w:val="center"/>
              <w:rPr>
                <w:rFonts w:ascii="Times New Roman" w:eastAsia="Times New Roman" w:hAnsi="Times New Roman" w:cs="Times New Roman"/>
                <w:sz w:val="24"/>
                <w:szCs w:val="24"/>
                <w:lang w:eastAsia="zh-CN"/>
              </w:rPr>
            </w:pPr>
            <w:r w:rsidRPr="00D9247E">
              <w:rPr>
                <w:rFonts w:ascii="Times New Roman" w:eastAsia="Times New Roman" w:hAnsi="Times New Roman" w:cs="Times New Roman"/>
                <w:sz w:val="24"/>
                <w:szCs w:val="24"/>
                <w:lang w:eastAsia="zh-CN"/>
              </w:rPr>
              <w:t>1</w:t>
            </w:r>
          </w:p>
        </w:tc>
        <w:tc>
          <w:tcPr>
            <w:tcW w:w="10376" w:type="dxa"/>
          </w:tcPr>
          <w:p w14:paraId="647C84F9" w14:textId="7E3D5506" w:rsidR="004C18B9" w:rsidRPr="00D9247E" w:rsidRDefault="004C18B9" w:rsidP="009321D1">
            <w:pPr>
              <w:spacing w:after="0" w:line="240" w:lineRule="auto"/>
              <w:jc w:val="center"/>
              <w:rPr>
                <w:rFonts w:ascii="Times New Roman" w:hAnsi="Times New Roman" w:cs="Times New Roman"/>
                <w:sz w:val="24"/>
                <w:szCs w:val="24"/>
              </w:rPr>
            </w:pPr>
            <w:r w:rsidRPr="00D9247E">
              <w:rPr>
                <w:rFonts w:ascii="Times New Roman" w:hAnsi="Times New Roman" w:cs="Times New Roman"/>
                <w:sz w:val="24"/>
                <w:szCs w:val="24"/>
              </w:rPr>
              <w:t>2</w:t>
            </w:r>
          </w:p>
        </w:tc>
        <w:tc>
          <w:tcPr>
            <w:tcW w:w="2835" w:type="dxa"/>
            <w:vAlign w:val="center"/>
          </w:tcPr>
          <w:p w14:paraId="180628A4" w14:textId="11F3D253" w:rsidR="004C18B9" w:rsidRPr="00D9247E" w:rsidRDefault="004C18B9" w:rsidP="009321D1">
            <w:pPr>
              <w:snapToGrid w:val="0"/>
              <w:spacing w:after="0" w:line="240" w:lineRule="auto"/>
              <w:jc w:val="center"/>
              <w:rPr>
                <w:rFonts w:ascii="Times New Roman" w:eastAsia="Times New Roman" w:hAnsi="Times New Roman" w:cs="Times New Roman"/>
                <w:sz w:val="24"/>
                <w:szCs w:val="24"/>
                <w:lang w:eastAsia="zh-CN"/>
              </w:rPr>
            </w:pPr>
            <w:r w:rsidRPr="00D9247E">
              <w:rPr>
                <w:rFonts w:ascii="Times New Roman" w:eastAsia="Times New Roman" w:hAnsi="Times New Roman" w:cs="Times New Roman"/>
                <w:sz w:val="24"/>
                <w:szCs w:val="24"/>
                <w:lang w:eastAsia="zh-CN"/>
              </w:rPr>
              <w:t>3</w:t>
            </w:r>
          </w:p>
        </w:tc>
      </w:tr>
      <w:tr w:rsidR="004C18B9" w:rsidRPr="00D9247E" w14:paraId="1818CCCC" w14:textId="68A44B6E" w:rsidTr="004C18B9">
        <w:trPr>
          <w:trHeight w:val="289"/>
        </w:trPr>
        <w:tc>
          <w:tcPr>
            <w:tcW w:w="568" w:type="dxa"/>
          </w:tcPr>
          <w:p w14:paraId="42D765FB" w14:textId="77777777" w:rsidR="004C18B9" w:rsidRPr="00D9247E" w:rsidRDefault="004C18B9" w:rsidP="007C5861">
            <w:pPr>
              <w:numPr>
                <w:ilvl w:val="0"/>
                <w:numId w:val="3"/>
              </w:numPr>
              <w:suppressAutoHyphens/>
              <w:snapToGrid w:val="0"/>
              <w:spacing w:after="0" w:line="240" w:lineRule="auto"/>
              <w:ind w:left="0" w:firstLine="0"/>
              <w:jc w:val="center"/>
              <w:rPr>
                <w:rFonts w:ascii="Times New Roman" w:eastAsia="Times New Roman" w:hAnsi="Times New Roman" w:cs="Times New Roman"/>
                <w:sz w:val="24"/>
                <w:szCs w:val="24"/>
                <w:lang w:eastAsia="zh-CN"/>
              </w:rPr>
            </w:pPr>
          </w:p>
        </w:tc>
        <w:tc>
          <w:tcPr>
            <w:tcW w:w="10376" w:type="dxa"/>
          </w:tcPr>
          <w:p w14:paraId="5C7030CA" w14:textId="3D356054" w:rsidR="004C18B9" w:rsidRPr="007C5861" w:rsidRDefault="004C18B9" w:rsidP="007C5861">
            <w:pPr>
              <w:spacing w:after="0" w:line="240" w:lineRule="auto"/>
              <w:rPr>
                <w:rFonts w:ascii="Times New Roman" w:hAnsi="Times New Roman" w:cs="Times New Roman"/>
                <w:sz w:val="24"/>
                <w:szCs w:val="24"/>
              </w:rPr>
            </w:pPr>
            <w:proofErr w:type="spellStart"/>
            <w:r w:rsidRPr="007C5861">
              <w:rPr>
                <w:rFonts w:ascii="Times New Roman" w:hAnsi="Times New Roman" w:cs="Times New Roman"/>
                <w:sz w:val="24"/>
                <w:szCs w:val="24"/>
              </w:rPr>
              <w:t>IgM</w:t>
            </w:r>
            <w:proofErr w:type="spellEnd"/>
            <w:r w:rsidRPr="007C5861">
              <w:rPr>
                <w:rFonts w:ascii="Times New Roman" w:hAnsi="Times New Roman" w:cs="Times New Roman"/>
                <w:sz w:val="24"/>
                <w:szCs w:val="24"/>
              </w:rPr>
              <w:t xml:space="preserve"> klasės antikūnai prieš </w:t>
            </w:r>
            <w:proofErr w:type="spellStart"/>
            <w:r w:rsidRPr="007C5861">
              <w:rPr>
                <w:rFonts w:ascii="Times New Roman" w:hAnsi="Times New Roman" w:cs="Times New Roman"/>
                <w:i/>
                <w:iCs/>
                <w:sz w:val="24"/>
                <w:szCs w:val="24"/>
              </w:rPr>
              <w:t>Borrelia</w:t>
            </w:r>
            <w:proofErr w:type="spellEnd"/>
            <w:r w:rsidRPr="007C5861">
              <w:rPr>
                <w:rFonts w:ascii="Times New Roman" w:hAnsi="Times New Roman" w:cs="Times New Roman"/>
                <w:i/>
                <w:iCs/>
                <w:sz w:val="24"/>
                <w:szCs w:val="24"/>
              </w:rPr>
              <w:t xml:space="preserve"> </w:t>
            </w:r>
            <w:proofErr w:type="spellStart"/>
            <w:r w:rsidRPr="007C5861">
              <w:rPr>
                <w:rFonts w:ascii="Times New Roman" w:hAnsi="Times New Roman" w:cs="Times New Roman"/>
                <w:i/>
                <w:iCs/>
                <w:sz w:val="24"/>
                <w:szCs w:val="24"/>
              </w:rPr>
              <w:t>burgdorferi</w:t>
            </w:r>
            <w:proofErr w:type="spellEnd"/>
            <w:r w:rsidRPr="007C5861">
              <w:rPr>
                <w:rFonts w:ascii="Times New Roman" w:hAnsi="Times New Roman" w:cs="Times New Roman"/>
                <w:sz w:val="24"/>
                <w:szCs w:val="24"/>
              </w:rPr>
              <w:t xml:space="preserve"> </w:t>
            </w:r>
          </w:p>
        </w:tc>
        <w:tc>
          <w:tcPr>
            <w:tcW w:w="2835" w:type="dxa"/>
          </w:tcPr>
          <w:p w14:paraId="570C90B8" w14:textId="2B037B8B" w:rsidR="004C18B9" w:rsidRPr="00D9247E" w:rsidRDefault="00940A16" w:rsidP="007C5861">
            <w:pPr>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4C18B9">
              <w:rPr>
                <w:rFonts w:ascii="Times New Roman" w:eastAsia="Times New Roman" w:hAnsi="Times New Roman" w:cs="Times New Roman"/>
                <w:sz w:val="24"/>
                <w:szCs w:val="24"/>
                <w:lang w:eastAsia="zh-CN"/>
              </w:rPr>
              <w:t>000</w:t>
            </w:r>
          </w:p>
        </w:tc>
      </w:tr>
      <w:tr w:rsidR="004C18B9" w:rsidRPr="00D9247E" w14:paraId="26E5A2E8" w14:textId="3CD73FB8" w:rsidTr="004C18B9">
        <w:trPr>
          <w:trHeight w:val="289"/>
        </w:trPr>
        <w:tc>
          <w:tcPr>
            <w:tcW w:w="568" w:type="dxa"/>
          </w:tcPr>
          <w:p w14:paraId="0A755B72" w14:textId="77777777" w:rsidR="004C18B9" w:rsidRPr="00D9247E" w:rsidRDefault="004C18B9" w:rsidP="007C5861">
            <w:pPr>
              <w:numPr>
                <w:ilvl w:val="0"/>
                <w:numId w:val="3"/>
              </w:numPr>
              <w:suppressAutoHyphens/>
              <w:snapToGrid w:val="0"/>
              <w:spacing w:after="0" w:line="240" w:lineRule="auto"/>
              <w:ind w:left="0" w:firstLine="0"/>
              <w:jc w:val="center"/>
              <w:rPr>
                <w:rFonts w:ascii="Times New Roman" w:eastAsia="Times New Roman" w:hAnsi="Times New Roman" w:cs="Times New Roman"/>
                <w:sz w:val="24"/>
                <w:szCs w:val="24"/>
                <w:lang w:eastAsia="zh-CN"/>
              </w:rPr>
            </w:pPr>
          </w:p>
        </w:tc>
        <w:tc>
          <w:tcPr>
            <w:tcW w:w="10376" w:type="dxa"/>
          </w:tcPr>
          <w:p w14:paraId="5341D3C5" w14:textId="43BD3F92" w:rsidR="004C18B9" w:rsidRPr="007C5861" w:rsidRDefault="004C18B9" w:rsidP="007C5861">
            <w:pPr>
              <w:spacing w:after="0" w:line="240" w:lineRule="auto"/>
              <w:rPr>
                <w:rFonts w:ascii="Times New Roman" w:hAnsi="Times New Roman" w:cs="Times New Roman"/>
                <w:sz w:val="24"/>
                <w:szCs w:val="24"/>
              </w:rPr>
            </w:pPr>
            <w:proofErr w:type="spellStart"/>
            <w:r w:rsidRPr="007C5861">
              <w:rPr>
                <w:rFonts w:ascii="Times New Roman" w:hAnsi="Times New Roman" w:cs="Times New Roman"/>
                <w:sz w:val="24"/>
                <w:szCs w:val="24"/>
              </w:rPr>
              <w:t>IgG</w:t>
            </w:r>
            <w:proofErr w:type="spellEnd"/>
            <w:r w:rsidRPr="007C5861">
              <w:rPr>
                <w:rFonts w:ascii="Times New Roman" w:hAnsi="Times New Roman" w:cs="Times New Roman"/>
                <w:sz w:val="24"/>
                <w:szCs w:val="24"/>
              </w:rPr>
              <w:t xml:space="preserve"> klasės antikūnai prieš </w:t>
            </w:r>
            <w:proofErr w:type="spellStart"/>
            <w:r w:rsidRPr="007C5861">
              <w:rPr>
                <w:rFonts w:ascii="Times New Roman" w:hAnsi="Times New Roman" w:cs="Times New Roman"/>
                <w:i/>
                <w:iCs/>
                <w:sz w:val="24"/>
                <w:szCs w:val="24"/>
              </w:rPr>
              <w:t>Borrelia</w:t>
            </w:r>
            <w:proofErr w:type="spellEnd"/>
            <w:r w:rsidRPr="007C5861">
              <w:rPr>
                <w:rFonts w:ascii="Times New Roman" w:hAnsi="Times New Roman" w:cs="Times New Roman"/>
                <w:i/>
                <w:iCs/>
                <w:sz w:val="24"/>
                <w:szCs w:val="24"/>
              </w:rPr>
              <w:t xml:space="preserve"> </w:t>
            </w:r>
            <w:proofErr w:type="spellStart"/>
            <w:r w:rsidRPr="007C5861">
              <w:rPr>
                <w:rFonts w:ascii="Times New Roman" w:hAnsi="Times New Roman" w:cs="Times New Roman"/>
                <w:i/>
                <w:iCs/>
                <w:sz w:val="24"/>
                <w:szCs w:val="24"/>
              </w:rPr>
              <w:t>burgdorferi</w:t>
            </w:r>
            <w:proofErr w:type="spellEnd"/>
            <w:r w:rsidRPr="007C5861">
              <w:rPr>
                <w:rFonts w:ascii="Times New Roman" w:hAnsi="Times New Roman" w:cs="Times New Roman"/>
                <w:sz w:val="24"/>
                <w:szCs w:val="24"/>
              </w:rPr>
              <w:t xml:space="preserve"> </w:t>
            </w:r>
          </w:p>
        </w:tc>
        <w:tc>
          <w:tcPr>
            <w:tcW w:w="2835" w:type="dxa"/>
          </w:tcPr>
          <w:p w14:paraId="1F65FE9D" w14:textId="12DF9BFA" w:rsidR="004C18B9" w:rsidRPr="00D9247E" w:rsidRDefault="00940A16" w:rsidP="007C5861">
            <w:pPr>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4C18B9">
              <w:rPr>
                <w:rFonts w:ascii="Times New Roman" w:eastAsia="Times New Roman" w:hAnsi="Times New Roman" w:cs="Times New Roman"/>
                <w:sz w:val="24"/>
                <w:szCs w:val="24"/>
                <w:lang w:eastAsia="zh-CN"/>
              </w:rPr>
              <w:t>000</w:t>
            </w:r>
          </w:p>
        </w:tc>
      </w:tr>
      <w:tr w:rsidR="004C18B9" w:rsidRPr="00D9247E" w14:paraId="444DDD57" w14:textId="77777777" w:rsidTr="004C18B9">
        <w:trPr>
          <w:trHeight w:val="289"/>
        </w:trPr>
        <w:tc>
          <w:tcPr>
            <w:tcW w:w="568" w:type="dxa"/>
          </w:tcPr>
          <w:p w14:paraId="34A54F98" w14:textId="77777777" w:rsidR="004C18B9" w:rsidRPr="00D9247E" w:rsidRDefault="004C18B9" w:rsidP="007C5861">
            <w:pPr>
              <w:numPr>
                <w:ilvl w:val="0"/>
                <w:numId w:val="3"/>
              </w:numPr>
              <w:suppressAutoHyphens/>
              <w:snapToGrid w:val="0"/>
              <w:spacing w:after="0" w:line="240" w:lineRule="auto"/>
              <w:ind w:left="0" w:firstLine="0"/>
              <w:jc w:val="center"/>
              <w:rPr>
                <w:rFonts w:ascii="Times New Roman" w:eastAsia="Times New Roman" w:hAnsi="Times New Roman" w:cs="Times New Roman"/>
                <w:sz w:val="24"/>
                <w:szCs w:val="24"/>
                <w:lang w:eastAsia="zh-CN"/>
              </w:rPr>
            </w:pPr>
          </w:p>
        </w:tc>
        <w:tc>
          <w:tcPr>
            <w:tcW w:w="10376" w:type="dxa"/>
          </w:tcPr>
          <w:p w14:paraId="44EB4C1E" w14:textId="582340C5" w:rsidR="004C18B9" w:rsidRPr="007C5861" w:rsidRDefault="004C18B9" w:rsidP="007C5861">
            <w:pPr>
              <w:spacing w:after="0" w:line="240" w:lineRule="auto"/>
              <w:rPr>
                <w:rFonts w:ascii="Times New Roman" w:hAnsi="Times New Roman" w:cs="Times New Roman"/>
                <w:sz w:val="24"/>
                <w:szCs w:val="24"/>
              </w:rPr>
            </w:pPr>
            <w:proofErr w:type="spellStart"/>
            <w:r w:rsidRPr="007C5861">
              <w:rPr>
                <w:rFonts w:ascii="Times New Roman" w:hAnsi="Times New Roman" w:cs="Times New Roman"/>
                <w:sz w:val="24"/>
                <w:szCs w:val="24"/>
              </w:rPr>
              <w:t>IgM</w:t>
            </w:r>
            <w:proofErr w:type="spellEnd"/>
            <w:r w:rsidRPr="007C5861">
              <w:rPr>
                <w:rFonts w:ascii="Times New Roman" w:hAnsi="Times New Roman" w:cs="Times New Roman"/>
                <w:sz w:val="24"/>
                <w:szCs w:val="24"/>
              </w:rPr>
              <w:t xml:space="preserve"> klasės antikūnai prieš </w:t>
            </w:r>
            <w:proofErr w:type="spellStart"/>
            <w:r w:rsidRPr="007C5861">
              <w:rPr>
                <w:rFonts w:ascii="Times New Roman" w:hAnsi="Times New Roman" w:cs="Times New Roman"/>
                <w:i/>
                <w:iCs/>
                <w:sz w:val="24"/>
                <w:szCs w:val="24"/>
              </w:rPr>
              <w:t>Mycoplasma</w:t>
            </w:r>
            <w:proofErr w:type="spellEnd"/>
            <w:r w:rsidRPr="007C5861">
              <w:rPr>
                <w:rFonts w:ascii="Times New Roman" w:hAnsi="Times New Roman" w:cs="Times New Roman"/>
                <w:i/>
                <w:iCs/>
                <w:sz w:val="24"/>
                <w:szCs w:val="24"/>
              </w:rPr>
              <w:t xml:space="preserve"> </w:t>
            </w:r>
            <w:proofErr w:type="spellStart"/>
            <w:r w:rsidRPr="007C5861">
              <w:rPr>
                <w:rFonts w:ascii="Times New Roman" w:hAnsi="Times New Roman" w:cs="Times New Roman"/>
                <w:i/>
                <w:iCs/>
                <w:sz w:val="24"/>
                <w:szCs w:val="24"/>
              </w:rPr>
              <w:t>pneumoniae</w:t>
            </w:r>
            <w:proofErr w:type="spellEnd"/>
          </w:p>
        </w:tc>
        <w:tc>
          <w:tcPr>
            <w:tcW w:w="2835" w:type="dxa"/>
          </w:tcPr>
          <w:p w14:paraId="11D3E2D5" w14:textId="553F902E" w:rsidR="004C18B9" w:rsidRPr="00D9247E" w:rsidRDefault="007C0A43" w:rsidP="007C5861">
            <w:pPr>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4C18B9">
              <w:rPr>
                <w:rFonts w:ascii="Times New Roman" w:eastAsia="Times New Roman" w:hAnsi="Times New Roman" w:cs="Times New Roman"/>
                <w:sz w:val="24"/>
                <w:szCs w:val="24"/>
                <w:lang w:eastAsia="zh-CN"/>
              </w:rPr>
              <w:t>000</w:t>
            </w:r>
          </w:p>
        </w:tc>
      </w:tr>
      <w:tr w:rsidR="004C18B9" w:rsidRPr="00D9247E" w14:paraId="4F936B88" w14:textId="77777777" w:rsidTr="004C18B9">
        <w:trPr>
          <w:trHeight w:val="289"/>
        </w:trPr>
        <w:tc>
          <w:tcPr>
            <w:tcW w:w="568" w:type="dxa"/>
          </w:tcPr>
          <w:p w14:paraId="7A3119DC" w14:textId="77777777" w:rsidR="004C18B9" w:rsidRPr="00D9247E" w:rsidRDefault="004C18B9" w:rsidP="007C5861">
            <w:pPr>
              <w:numPr>
                <w:ilvl w:val="0"/>
                <w:numId w:val="3"/>
              </w:numPr>
              <w:suppressAutoHyphens/>
              <w:snapToGrid w:val="0"/>
              <w:spacing w:after="0" w:line="240" w:lineRule="auto"/>
              <w:ind w:left="0" w:firstLine="0"/>
              <w:jc w:val="center"/>
              <w:rPr>
                <w:rFonts w:ascii="Times New Roman" w:eastAsia="Times New Roman" w:hAnsi="Times New Roman" w:cs="Times New Roman"/>
                <w:sz w:val="24"/>
                <w:szCs w:val="24"/>
                <w:lang w:eastAsia="zh-CN"/>
              </w:rPr>
            </w:pPr>
          </w:p>
        </w:tc>
        <w:tc>
          <w:tcPr>
            <w:tcW w:w="10376" w:type="dxa"/>
          </w:tcPr>
          <w:p w14:paraId="48BA0329" w14:textId="5B789AFC" w:rsidR="004C18B9" w:rsidRPr="007C5861" w:rsidRDefault="004C18B9" w:rsidP="007C5861">
            <w:pPr>
              <w:spacing w:after="0" w:line="240" w:lineRule="auto"/>
              <w:rPr>
                <w:rFonts w:ascii="Times New Roman" w:hAnsi="Times New Roman" w:cs="Times New Roman"/>
                <w:sz w:val="24"/>
                <w:szCs w:val="24"/>
              </w:rPr>
            </w:pPr>
            <w:proofErr w:type="spellStart"/>
            <w:r w:rsidRPr="007C5861">
              <w:rPr>
                <w:rFonts w:ascii="Times New Roman" w:hAnsi="Times New Roman" w:cs="Times New Roman"/>
                <w:sz w:val="24"/>
                <w:szCs w:val="24"/>
              </w:rPr>
              <w:t>IgG</w:t>
            </w:r>
            <w:proofErr w:type="spellEnd"/>
            <w:r w:rsidRPr="007C5861">
              <w:rPr>
                <w:rFonts w:ascii="Times New Roman" w:hAnsi="Times New Roman" w:cs="Times New Roman"/>
                <w:sz w:val="24"/>
                <w:szCs w:val="24"/>
              </w:rPr>
              <w:t xml:space="preserve"> klasės antikūnai prieš </w:t>
            </w:r>
            <w:proofErr w:type="spellStart"/>
            <w:r w:rsidRPr="007C5861">
              <w:rPr>
                <w:rFonts w:ascii="Times New Roman" w:hAnsi="Times New Roman" w:cs="Times New Roman"/>
                <w:i/>
                <w:iCs/>
                <w:sz w:val="24"/>
                <w:szCs w:val="24"/>
              </w:rPr>
              <w:t>Mycoplasma</w:t>
            </w:r>
            <w:proofErr w:type="spellEnd"/>
            <w:r w:rsidRPr="007C5861">
              <w:rPr>
                <w:rFonts w:ascii="Times New Roman" w:hAnsi="Times New Roman" w:cs="Times New Roman"/>
                <w:i/>
                <w:iCs/>
                <w:sz w:val="24"/>
                <w:szCs w:val="24"/>
              </w:rPr>
              <w:t xml:space="preserve"> </w:t>
            </w:r>
            <w:proofErr w:type="spellStart"/>
            <w:r w:rsidRPr="007C5861">
              <w:rPr>
                <w:rFonts w:ascii="Times New Roman" w:hAnsi="Times New Roman" w:cs="Times New Roman"/>
                <w:i/>
                <w:iCs/>
                <w:sz w:val="24"/>
                <w:szCs w:val="24"/>
              </w:rPr>
              <w:t>pneumoniae</w:t>
            </w:r>
            <w:proofErr w:type="spellEnd"/>
          </w:p>
        </w:tc>
        <w:tc>
          <w:tcPr>
            <w:tcW w:w="2835" w:type="dxa"/>
          </w:tcPr>
          <w:p w14:paraId="231807A6" w14:textId="384A715E" w:rsidR="004C18B9" w:rsidRPr="00D9247E" w:rsidRDefault="00940A16" w:rsidP="007C5861">
            <w:pPr>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r w:rsidR="004C18B9">
              <w:rPr>
                <w:rFonts w:ascii="Times New Roman" w:eastAsia="Times New Roman" w:hAnsi="Times New Roman" w:cs="Times New Roman"/>
                <w:sz w:val="24"/>
                <w:szCs w:val="24"/>
                <w:lang w:eastAsia="zh-CN"/>
              </w:rPr>
              <w:t>00</w:t>
            </w:r>
          </w:p>
        </w:tc>
      </w:tr>
      <w:tr w:rsidR="004C18B9" w:rsidRPr="00D9247E" w14:paraId="39E15FE8" w14:textId="77777777" w:rsidTr="004C18B9">
        <w:trPr>
          <w:trHeight w:val="289"/>
        </w:trPr>
        <w:tc>
          <w:tcPr>
            <w:tcW w:w="568" w:type="dxa"/>
          </w:tcPr>
          <w:p w14:paraId="65911AC5" w14:textId="77777777" w:rsidR="004C18B9" w:rsidRPr="00D9247E" w:rsidRDefault="004C18B9" w:rsidP="007C5861">
            <w:pPr>
              <w:numPr>
                <w:ilvl w:val="0"/>
                <w:numId w:val="3"/>
              </w:numPr>
              <w:suppressAutoHyphens/>
              <w:snapToGrid w:val="0"/>
              <w:spacing w:after="0" w:line="240" w:lineRule="auto"/>
              <w:ind w:left="0" w:firstLine="0"/>
              <w:jc w:val="center"/>
              <w:rPr>
                <w:rFonts w:ascii="Times New Roman" w:eastAsia="Times New Roman" w:hAnsi="Times New Roman" w:cs="Times New Roman"/>
                <w:sz w:val="24"/>
                <w:szCs w:val="24"/>
                <w:lang w:eastAsia="zh-CN"/>
              </w:rPr>
            </w:pPr>
          </w:p>
        </w:tc>
        <w:tc>
          <w:tcPr>
            <w:tcW w:w="10376" w:type="dxa"/>
          </w:tcPr>
          <w:p w14:paraId="0ABCD3A8" w14:textId="3CDE9215" w:rsidR="004C18B9" w:rsidRPr="007C5861" w:rsidRDefault="004C18B9" w:rsidP="007C5861">
            <w:pPr>
              <w:spacing w:after="0" w:line="240" w:lineRule="auto"/>
              <w:rPr>
                <w:rFonts w:ascii="Times New Roman" w:hAnsi="Times New Roman" w:cs="Times New Roman"/>
                <w:sz w:val="24"/>
                <w:szCs w:val="24"/>
              </w:rPr>
            </w:pPr>
            <w:proofErr w:type="spellStart"/>
            <w:r w:rsidRPr="007C5861">
              <w:rPr>
                <w:rFonts w:ascii="Times New Roman" w:hAnsi="Times New Roman" w:cs="Times New Roman"/>
                <w:sz w:val="24"/>
                <w:szCs w:val="24"/>
              </w:rPr>
              <w:t>IgM</w:t>
            </w:r>
            <w:proofErr w:type="spellEnd"/>
            <w:r w:rsidRPr="007C5861">
              <w:rPr>
                <w:rFonts w:ascii="Times New Roman" w:hAnsi="Times New Roman" w:cs="Times New Roman"/>
                <w:sz w:val="24"/>
                <w:szCs w:val="24"/>
              </w:rPr>
              <w:t xml:space="preserve"> klasės antikūnai prieš </w:t>
            </w:r>
            <w:proofErr w:type="spellStart"/>
            <w:r w:rsidRPr="007C5861">
              <w:rPr>
                <w:rFonts w:ascii="Times New Roman" w:hAnsi="Times New Roman" w:cs="Times New Roman"/>
                <w:i/>
                <w:iCs/>
                <w:sz w:val="24"/>
                <w:szCs w:val="24"/>
              </w:rPr>
              <w:t>Chlamydia</w:t>
            </w:r>
            <w:proofErr w:type="spellEnd"/>
            <w:r w:rsidRPr="007C5861">
              <w:rPr>
                <w:rFonts w:ascii="Times New Roman" w:hAnsi="Times New Roman" w:cs="Times New Roman"/>
                <w:i/>
                <w:iCs/>
                <w:sz w:val="24"/>
                <w:szCs w:val="24"/>
              </w:rPr>
              <w:t xml:space="preserve"> </w:t>
            </w:r>
            <w:proofErr w:type="spellStart"/>
            <w:r w:rsidRPr="007C5861">
              <w:rPr>
                <w:rFonts w:ascii="Times New Roman" w:hAnsi="Times New Roman" w:cs="Times New Roman"/>
                <w:i/>
                <w:iCs/>
                <w:sz w:val="24"/>
                <w:szCs w:val="24"/>
              </w:rPr>
              <w:t>pneumoniae</w:t>
            </w:r>
            <w:proofErr w:type="spellEnd"/>
          </w:p>
        </w:tc>
        <w:tc>
          <w:tcPr>
            <w:tcW w:w="2835" w:type="dxa"/>
          </w:tcPr>
          <w:p w14:paraId="09109094" w14:textId="6BF05516" w:rsidR="004C18B9" w:rsidRPr="00D9247E" w:rsidRDefault="00940A16" w:rsidP="007C5861">
            <w:pPr>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4C18B9">
              <w:rPr>
                <w:rFonts w:ascii="Times New Roman" w:eastAsia="Times New Roman" w:hAnsi="Times New Roman" w:cs="Times New Roman"/>
                <w:sz w:val="24"/>
                <w:szCs w:val="24"/>
                <w:lang w:eastAsia="zh-CN"/>
              </w:rPr>
              <w:t>000</w:t>
            </w:r>
          </w:p>
        </w:tc>
      </w:tr>
      <w:tr w:rsidR="004C18B9" w:rsidRPr="00D9247E" w14:paraId="0A8B0E91" w14:textId="77777777" w:rsidTr="004C18B9">
        <w:trPr>
          <w:trHeight w:val="289"/>
        </w:trPr>
        <w:tc>
          <w:tcPr>
            <w:tcW w:w="568" w:type="dxa"/>
          </w:tcPr>
          <w:p w14:paraId="16292086" w14:textId="77777777" w:rsidR="004C18B9" w:rsidRPr="00D9247E" w:rsidRDefault="004C18B9" w:rsidP="007C5861">
            <w:pPr>
              <w:numPr>
                <w:ilvl w:val="0"/>
                <w:numId w:val="3"/>
              </w:numPr>
              <w:suppressAutoHyphens/>
              <w:snapToGrid w:val="0"/>
              <w:spacing w:after="0" w:line="240" w:lineRule="auto"/>
              <w:ind w:left="0" w:firstLine="0"/>
              <w:jc w:val="center"/>
              <w:rPr>
                <w:rFonts w:ascii="Times New Roman" w:eastAsia="Times New Roman" w:hAnsi="Times New Roman" w:cs="Times New Roman"/>
                <w:sz w:val="24"/>
                <w:szCs w:val="24"/>
                <w:lang w:eastAsia="zh-CN"/>
              </w:rPr>
            </w:pPr>
          </w:p>
        </w:tc>
        <w:tc>
          <w:tcPr>
            <w:tcW w:w="10376" w:type="dxa"/>
          </w:tcPr>
          <w:p w14:paraId="42D174F8" w14:textId="419715FB" w:rsidR="004C18B9" w:rsidRPr="007C5861" w:rsidRDefault="004C18B9" w:rsidP="007C5861">
            <w:pPr>
              <w:spacing w:after="0" w:line="240" w:lineRule="auto"/>
              <w:rPr>
                <w:rFonts w:ascii="Times New Roman" w:hAnsi="Times New Roman" w:cs="Times New Roman"/>
                <w:sz w:val="24"/>
                <w:szCs w:val="24"/>
              </w:rPr>
            </w:pPr>
            <w:proofErr w:type="spellStart"/>
            <w:r w:rsidRPr="007C5861">
              <w:rPr>
                <w:rFonts w:ascii="Times New Roman" w:hAnsi="Times New Roman" w:cs="Times New Roman"/>
                <w:sz w:val="24"/>
                <w:szCs w:val="24"/>
              </w:rPr>
              <w:t>IgG</w:t>
            </w:r>
            <w:proofErr w:type="spellEnd"/>
            <w:r w:rsidRPr="007C5861">
              <w:rPr>
                <w:rFonts w:ascii="Times New Roman" w:hAnsi="Times New Roman" w:cs="Times New Roman"/>
                <w:sz w:val="24"/>
                <w:szCs w:val="24"/>
              </w:rPr>
              <w:t xml:space="preserve"> klasės antikūnai prieš </w:t>
            </w:r>
            <w:proofErr w:type="spellStart"/>
            <w:r w:rsidRPr="007C5861">
              <w:rPr>
                <w:rFonts w:ascii="Times New Roman" w:hAnsi="Times New Roman" w:cs="Times New Roman"/>
                <w:i/>
                <w:iCs/>
                <w:sz w:val="24"/>
                <w:szCs w:val="24"/>
              </w:rPr>
              <w:t>Chlamydia</w:t>
            </w:r>
            <w:proofErr w:type="spellEnd"/>
            <w:r w:rsidRPr="007C5861">
              <w:rPr>
                <w:rFonts w:ascii="Times New Roman" w:hAnsi="Times New Roman" w:cs="Times New Roman"/>
                <w:i/>
                <w:iCs/>
                <w:sz w:val="24"/>
                <w:szCs w:val="24"/>
              </w:rPr>
              <w:t xml:space="preserve"> </w:t>
            </w:r>
            <w:proofErr w:type="spellStart"/>
            <w:r w:rsidRPr="007C5861">
              <w:rPr>
                <w:rFonts w:ascii="Times New Roman" w:hAnsi="Times New Roman" w:cs="Times New Roman"/>
                <w:i/>
                <w:iCs/>
                <w:sz w:val="24"/>
                <w:szCs w:val="24"/>
              </w:rPr>
              <w:t>pneumoniae</w:t>
            </w:r>
            <w:proofErr w:type="spellEnd"/>
          </w:p>
        </w:tc>
        <w:tc>
          <w:tcPr>
            <w:tcW w:w="2835" w:type="dxa"/>
          </w:tcPr>
          <w:p w14:paraId="78812216" w14:textId="39B736CB" w:rsidR="004C18B9" w:rsidRPr="00D9247E" w:rsidRDefault="00940A16" w:rsidP="007C5861">
            <w:pPr>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r w:rsidR="004C18B9">
              <w:rPr>
                <w:rFonts w:ascii="Times New Roman" w:eastAsia="Times New Roman" w:hAnsi="Times New Roman" w:cs="Times New Roman"/>
                <w:sz w:val="24"/>
                <w:szCs w:val="24"/>
                <w:lang w:eastAsia="zh-CN"/>
              </w:rPr>
              <w:t>00</w:t>
            </w:r>
          </w:p>
        </w:tc>
      </w:tr>
      <w:tr w:rsidR="004C18B9" w:rsidRPr="00D9247E" w14:paraId="3DBBFF0F" w14:textId="77777777" w:rsidTr="004C18B9">
        <w:trPr>
          <w:trHeight w:val="289"/>
        </w:trPr>
        <w:tc>
          <w:tcPr>
            <w:tcW w:w="568" w:type="dxa"/>
          </w:tcPr>
          <w:p w14:paraId="5B16476D" w14:textId="77777777" w:rsidR="004C18B9" w:rsidRPr="00D9247E" w:rsidRDefault="004C18B9" w:rsidP="007D6D81">
            <w:pPr>
              <w:numPr>
                <w:ilvl w:val="0"/>
                <w:numId w:val="3"/>
              </w:numPr>
              <w:suppressAutoHyphens/>
              <w:snapToGrid w:val="0"/>
              <w:spacing w:after="0" w:line="240" w:lineRule="auto"/>
              <w:ind w:left="0" w:firstLine="0"/>
              <w:jc w:val="center"/>
              <w:rPr>
                <w:rFonts w:ascii="Times New Roman" w:eastAsia="Times New Roman" w:hAnsi="Times New Roman" w:cs="Times New Roman"/>
                <w:sz w:val="24"/>
                <w:szCs w:val="24"/>
                <w:lang w:eastAsia="zh-CN"/>
              </w:rPr>
            </w:pPr>
          </w:p>
        </w:tc>
        <w:tc>
          <w:tcPr>
            <w:tcW w:w="10376" w:type="dxa"/>
            <w:vAlign w:val="bottom"/>
          </w:tcPr>
          <w:p w14:paraId="00BEF9EB" w14:textId="04602A3E" w:rsidR="004C18B9" w:rsidRPr="007D6D81" w:rsidRDefault="004C18B9" w:rsidP="007D6D81">
            <w:pPr>
              <w:spacing w:after="0" w:line="240" w:lineRule="auto"/>
              <w:rPr>
                <w:rFonts w:ascii="Times New Roman" w:hAnsi="Times New Roman" w:cs="Times New Roman"/>
                <w:sz w:val="24"/>
                <w:szCs w:val="24"/>
              </w:rPr>
            </w:pPr>
            <w:proofErr w:type="spellStart"/>
            <w:r w:rsidRPr="007D6D81">
              <w:rPr>
                <w:rFonts w:ascii="Times New Roman" w:hAnsi="Times New Roman" w:cs="Times New Roman"/>
                <w:color w:val="000000"/>
                <w:sz w:val="24"/>
                <w:szCs w:val="24"/>
              </w:rPr>
              <w:t>IgA</w:t>
            </w:r>
            <w:proofErr w:type="spellEnd"/>
            <w:r w:rsidRPr="007D6D81">
              <w:rPr>
                <w:rFonts w:ascii="Times New Roman" w:hAnsi="Times New Roman" w:cs="Times New Roman"/>
                <w:color w:val="000000"/>
                <w:sz w:val="24"/>
                <w:szCs w:val="24"/>
              </w:rPr>
              <w:t xml:space="preserve"> klasės antikūnai prieš </w:t>
            </w:r>
            <w:proofErr w:type="spellStart"/>
            <w:r w:rsidRPr="007D6D81">
              <w:rPr>
                <w:rFonts w:ascii="Times New Roman" w:hAnsi="Times New Roman" w:cs="Times New Roman"/>
                <w:i/>
                <w:iCs/>
                <w:color w:val="000000"/>
                <w:sz w:val="24"/>
                <w:szCs w:val="24"/>
              </w:rPr>
              <w:t>Helicobacter</w:t>
            </w:r>
            <w:proofErr w:type="spellEnd"/>
            <w:r w:rsidRPr="007D6D81">
              <w:rPr>
                <w:rFonts w:ascii="Times New Roman" w:hAnsi="Times New Roman" w:cs="Times New Roman"/>
                <w:i/>
                <w:iCs/>
                <w:color w:val="000000"/>
                <w:sz w:val="24"/>
                <w:szCs w:val="24"/>
              </w:rPr>
              <w:t xml:space="preserve"> </w:t>
            </w:r>
            <w:proofErr w:type="spellStart"/>
            <w:r w:rsidRPr="007D6D81">
              <w:rPr>
                <w:rFonts w:ascii="Times New Roman" w:hAnsi="Times New Roman" w:cs="Times New Roman"/>
                <w:i/>
                <w:iCs/>
                <w:color w:val="000000"/>
                <w:sz w:val="24"/>
                <w:szCs w:val="24"/>
              </w:rPr>
              <w:t>pylori</w:t>
            </w:r>
            <w:proofErr w:type="spellEnd"/>
          </w:p>
        </w:tc>
        <w:tc>
          <w:tcPr>
            <w:tcW w:w="2835" w:type="dxa"/>
          </w:tcPr>
          <w:p w14:paraId="39864D44" w14:textId="0A0F6D67" w:rsidR="004C18B9" w:rsidRPr="00D9247E" w:rsidRDefault="004C18B9" w:rsidP="007D6D81">
            <w:pPr>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1000</w:t>
            </w:r>
          </w:p>
        </w:tc>
      </w:tr>
      <w:tr w:rsidR="004C18B9" w:rsidRPr="00D9247E" w14:paraId="5DC8DED3" w14:textId="77777777" w:rsidTr="004C18B9">
        <w:trPr>
          <w:trHeight w:val="289"/>
        </w:trPr>
        <w:tc>
          <w:tcPr>
            <w:tcW w:w="568" w:type="dxa"/>
          </w:tcPr>
          <w:p w14:paraId="7034A5BB" w14:textId="77777777" w:rsidR="004C18B9" w:rsidRPr="00D9247E" w:rsidRDefault="004C18B9" w:rsidP="007D6D81">
            <w:pPr>
              <w:numPr>
                <w:ilvl w:val="0"/>
                <w:numId w:val="3"/>
              </w:numPr>
              <w:suppressAutoHyphens/>
              <w:snapToGrid w:val="0"/>
              <w:spacing w:after="0" w:line="240" w:lineRule="auto"/>
              <w:ind w:left="0" w:firstLine="0"/>
              <w:jc w:val="center"/>
              <w:rPr>
                <w:rFonts w:ascii="Times New Roman" w:eastAsia="Times New Roman" w:hAnsi="Times New Roman" w:cs="Times New Roman"/>
                <w:sz w:val="24"/>
                <w:szCs w:val="24"/>
                <w:lang w:eastAsia="zh-CN"/>
              </w:rPr>
            </w:pPr>
          </w:p>
        </w:tc>
        <w:tc>
          <w:tcPr>
            <w:tcW w:w="10376" w:type="dxa"/>
            <w:vAlign w:val="bottom"/>
          </w:tcPr>
          <w:p w14:paraId="2EC6FB7C" w14:textId="78414970" w:rsidR="004C18B9" w:rsidRPr="007D6D81" w:rsidRDefault="004C18B9" w:rsidP="007D6D81">
            <w:pPr>
              <w:spacing w:after="0" w:line="240" w:lineRule="auto"/>
              <w:rPr>
                <w:rFonts w:ascii="Times New Roman" w:hAnsi="Times New Roman" w:cs="Times New Roman"/>
                <w:sz w:val="24"/>
                <w:szCs w:val="24"/>
              </w:rPr>
            </w:pPr>
            <w:proofErr w:type="spellStart"/>
            <w:r w:rsidRPr="007D6D81">
              <w:rPr>
                <w:rFonts w:ascii="Times New Roman" w:hAnsi="Times New Roman" w:cs="Times New Roman"/>
                <w:color w:val="000000"/>
                <w:sz w:val="24"/>
                <w:szCs w:val="24"/>
              </w:rPr>
              <w:t>IgG</w:t>
            </w:r>
            <w:proofErr w:type="spellEnd"/>
            <w:r w:rsidRPr="007D6D81">
              <w:rPr>
                <w:rFonts w:ascii="Times New Roman" w:hAnsi="Times New Roman" w:cs="Times New Roman"/>
                <w:color w:val="000000"/>
                <w:sz w:val="24"/>
                <w:szCs w:val="24"/>
              </w:rPr>
              <w:t xml:space="preserve"> klasės antikūnai prieš </w:t>
            </w:r>
            <w:proofErr w:type="spellStart"/>
            <w:r w:rsidRPr="007D6D81">
              <w:rPr>
                <w:rFonts w:ascii="Times New Roman" w:hAnsi="Times New Roman" w:cs="Times New Roman"/>
                <w:i/>
                <w:iCs/>
                <w:color w:val="000000"/>
                <w:sz w:val="24"/>
                <w:szCs w:val="24"/>
              </w:rPr>
              <w:t>Helicobacter</w:t>
            </w:r>
            <w:proofErr w:type="spellEnd"/>
            <w:r w:rsidRPr="007D6D81">
              <w:rPr>
                <w:rFonts w:ascii="Times New Roman" w:hAnsi="Times New Roman" w:cs="Times New Roman"/>
                <w:i/>
                <w:iCs/>
                <w:color w:val="000000"/>
                <w:sz w:val="24"/>
                <w:szCs w:val="24"/>
              </w:rPr>
              <w:t xml:space="preserve"> </w:t>
            </w:r>
            <w:proofErr w:type="spellStart"/>
            <w:r w:rsidRPr="007D6D81">
              <w:rPr>
                <w:rFonts w:ascii="Times New Roman" w:hAnsi="Times New Roman" w:cs="Times New Roman"/>
                <w:i/>
                <w:iCs/>
                <w:color w:val="000000"/>
                <w:sz w:val="24"/>
                <w:szCs w:val="24"/>
              </w:rPr>
              <w:t>pylori</w:t>
            </w:r>
            <w:proofErr w:type="spellEnd"/>
          </w:p>
        </w:tc>
        <w:tc>
          <w:tcPr>
            <w:tcW w:w="2835" w:type="dxa"/>
          </w:tcPr>
          <w:p w14:paraId="22AA83F6" w14:textId="224DC22C" w:rsidR="004C18B9" w:rsidRPr="00D9247E" w:rsidRDefault="004C18B9" w:rsidP="007D6D81">
            <w:pPr>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1500</w:t>
            </w:r>
          </w:p>
        </w:tc>
      </w:tr>
    </w:tbl>
    <w:p w14:paraId="559AF835" w14:textId="77777777" w:rsidR="000B4874" w:rsidRPr="000B4874" w:rsidRDefault="000B4874" w:rsidP="00B774CF">
      <w:pPr>
        <w:spacing w:after="0" w:line="360" w:lineRule="auto"/>
      </w:pPr>
    </w:p>
    <w:sectPr w:rsidR="000B4874" w:rsidRPr="000B4874" w:rsidSect="0067047A">
      <w:headerReference w:type="even" r:id="rId8"/>
      <w:headerReference w:type="default" r:id="rId9"/>
      <w:footerReference w:type="even" r:id="rId10"/>
      <w:footerReference w:type="default" r:id="rId11"/>
      <w:headerReference w:type="first" r:id="rId12"/>
      <w:footerReference w:type="first" r:id="rId13"/>
      <w:pgSz w:w="15840" w:h="12240" w:orient="landscape"/>
      <w:pgMar w:top="85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7DB0" w14:textId="77777777" w:rsidR="007A2B14" w:rsidRDefault="007A2B14" w:rsidP="008F1DA7">
      <w:pPr>
        <w:spacing w:after="0" w:line="240" w:lineRule="auto"/>
      </w:pPr>
      <w:r>
        <w:separator/>
      </w:r>
    </w:p>
  </w:endnote>
  <w:endnote w:type="continuationSeparator" w:id="0">
    <w:p w14:paraId="494571AE" w14:textId="77777777" w:rsidR="007A2B14" w:rsidRDefault="007A2B14" w:rsidP="008F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D803" w14:textId="77777777" w:rsidR="007D6D81" w:rsidRDefault="007D6D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4EB6" w14:textId="77777777" w:rsidR="007D6D81" w:rsidRDefault="007D6D8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ED51" w14:textId="77777777" w:rsidR="007D6D81" w:rsidRDefault="007D6D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4E0E" w14:textId="77777777" w:rsidR="007A2B14" w:rsidRDefault="007A2B14" w:rsidP="008F1DA7">
      <w:pPr>
        <w:spacing w:after="0" w:line="240" w:lineRule="auto"/>
      </w:pPr>
      <w:r>
        <w:separator/>
      </w:r>
    </w:p>
  </w:footnote>
  <w:footnote w:type="continuationSeparator" w:id="0">
    <w:p w14:paraId="078E8C5F" w14:textId="77777777" w:rsidR="007A2B14" w:rsidRDefault="007A2B14" w:rsidP="008F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DD65" w14:textId="77777777" w:rsidR="007D6D81" w:rsidRDefault="007D6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8237" w14:textId="7B2C7B9A" w:rsidR="007D6D81" w:rsidRDefault="007D6D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767B" w14:textId="77777777" w:rsidR="007D6D81" w:rsidRDefault="007D6D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1" w15:restartNumberingAfterBreak="0">
    <w:nsid w:val="038A0391"/>
    <w:multiLevelType w:val="hybridMultilevel"/>
    <w:tmpl w:val="1F545128"/>
    <w:lvl w:ilvl="0" w:tplc="489E696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7767BA"/>
    <w:multiLevelType w:val="hybridMultilevel"/>
    <w:tmpl w:val="2C344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A5339C"/>
    <w:multiLevelType w:val="hybridMultilevel"/>
    <w:tmpl w:val="A038F72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7E3776"/>
    <w:multiLevelType w:val="hybridMultilevel"/>
    <w:tmpl w:val="34CCC43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2F3FDC"/>
    <w:multiLevelType w:val="hybridMultilevel"/>
    <w:tmpl w:val="52CE19A0"/>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27611"/>
    <w:multiLevelType w:val="hybridMultilevel"/>
    <w:tmpl w:val="554E0368"/>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E1C9D"/>
    <w:multiLevelType w:val="hybridMultilevel"/>
    <w:tmpl w:val="C2301C62"/>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1875FC"/>
    <w:multiLevelType w:val="hybridMultilevel"/>
    <w:tmpl w:val="E4C03C7A"/>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70FEA"/>
    <w:multiLevelType w:val="hybridMultilevel"/>
    <w:tmpl w:val="2AD23AF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AC1B52"/>
    <w:multiLevelType w:val="hybridMultilevel"/>
    <w:tmpl w:val="625CB938"/>
    <w:lvl w:ilvl="0" w:tplc="55E4929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E42FFC"/>
    <w:multiLevelType w:val="hybridMultilevel"/>
    <w:tmpl w:val="1AE08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73A6F"/>
    <w:multiLevelType w:val="hybridMultilevel"/>
    <w:tmpl w:val="EDFA216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442D58"/>
    <w:multiLevelType w:val="hybridMultilevel"/>
    <w:tmpl w:val="81E46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F442E"/>
    <w:multiLevelType w:val="hybridMultilevel"/>
    <w:tmpl w:val="996C31A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905993537">
    <w:abstractNumId w:val="8"/>
  </w:num>
  <w:num w:numId="2" w16cid:durableId="141503672">
    <w:abstractNumId w:val="13"/>
  </w:num>
  <w:num w:numId="3" w16cid:durableId="1209226164">
    <w:abstractNumId w:val="0"/>
    <w:lvlOverride w:ilvl="0">
      <w:startOverride w:val="1"/>
    </w:lvlOverride>
  </w:num>
  <w:num w:numId="4" w16cid:durableId="322704487">
    <w:abstractNumId w:val="14"/>
  </w:num>
  <w:num w:numId="5" w16cid:durableId="1139762288">
    <w:abstractNumId w:val="5"/>
  </w:num>
  <w:num w:numId="6" w16cid:durableId="1714497875">
    <w:abstractNumId w:val="6"/>
  </w:num>
  <w:num w:numId="7" w16cid:durableId="879167447">
    <w:abstractNumId w:val="11"/>
  </w:num>
  <w:num w:numId="8" w16cid:durableId="582373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7787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2796004">
    <w:abstractNumId w:val="12"/>
  </w:num>
  <w:num w:numId="11" w16cid:durableId="56174591">
    <w:abstractNumId w:val="10"/>
  </w:num>
  <w:num w:numId="12" w16cid:durableId="1736392301">
    <w:abstractNumId w:val="4"/>
  </w:num>
  <w:num w:numId="13" w16cid:durableId="989091539">
    <w:abstractNumId w:val="9"/>
  </w:num>
  <w:num w:numId="14" w16cid:durableId="370110276">
    <w:abstractNumId w:val="3"/>
  </w:num>
  <w:num w:numId="15" w16cid:durableId="1874033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74"/>
    <w:rsid w:val="00004613"/>
    <w:rsid w:val="00037CFE"/>
    <w:rsid w:val="0007723F"/>
    <w:rsid w:val="00084DF0"/>
    <w:rsid w:val="00090928"/>
    <w:rsid w:val="000B4874"/>
    <w:rsid w:val="000B6633"/>
    <w:rsid w:val="000C389F"/>
    <w:rsid w:val="000F576F"/>
    <w:rsid w:val="00115D76"/>
    <w:rsid w:val="001513E4"/>
    <w:rsid w:val="001621C4"/>
    <w:rsid w:val="00195987"/>
    <w:rsid w:val="00197DE3"/>
    <w:rsid w:val="001D2666"/>
    <w:rsid w:val="001D4385"/>
    <w:rsid w:val="001E0B76"/>
    <w:rsid w:val="00201B46"/>
    <w:rsid w:val="002122EC"/>
    <w:rsid w:val="00213DD6"/>
    <w:rsid w:val="00257083"/>
    <w:rsid w:val="00271E00"/>
    <w:rsid w:val="002B3775"/>
    <w:rsid w:val="002C0DAE"/>
    <w:rsid w:val="002C3CA4"/>
    <w:rsid w:val="00312AC8"/>
    <w:rsid w:val="00353472"/>
    <w:rsid w:val="00375D96"/>
    <w:rsid w:val="00396381"/>
    <w:rsid w:val="00396AB9"/>
    <w:rsid w:val="003A05E4"/>
    <w:rsid w:val="003A2005"/>
    <w:rsid w:val="003A4A33"/>
    <w:rsid w:val="003C3CB8"/>
    <w:rsid w:val="003E3105"/>
    <w:rsid w:val="003F18BD"/>
    <w:rsid w:val="00404B7C"/>
    <w:rsid w:val="0047738D"/>
    <w:rsid w:val="004777E9"/>
    <w:rsid w:val="004B6A28"/>
    <w:rsid w:val="004C18B9"/>
    <w:rsid w:val="004C5DFC"/>
    <w:rsid w:val="004D06EF"/>
    <w:rsid w:val="004D36E7"/>
    <w:rsid w:val="004F1A65"/>
    <w:rsid w:val="004F7BE9"/>
    <w:rsid w:val="005052A9"/>
    <w:rsid w:val="005458C1"/>
    <w:rsid w:val="00560CE6"/>
    <w:rsid w:val="005629B9"/>
    <w:rsid w:val="005813B1"/>
    <w:rsid w:val="00596B17"/>
    <w:rsid w:val="005E08C8"/>
    <w:rsid w:val="005E2D9D"/>
    <w:rsid w:val="00635693"/>
    <w:rsid w:val="00652508"/>
    <w:rsid w:val="006537F9"/>
    <w:rsid w:val="0066604B"/>
    <w:rsid w:val="0067047A"/>
    <w:rsid w:val="006731B3"/>
    <w:rsid w:val="006735B0"/>
    <w:rsid w:val="006D4222"/>
    <w:rsid w:val="00713F87"/>
    <w:rsid w:val="00737327"/>
    <w:rsid w:val="007509D0"/>
    <w:rsid w:val="007613CB"/>
    <w:rsid w:val="007A2B14"/>
    <w:rsid w:val="007B2FD9"/>
    <w:rsid w:val="007B76C7"/>
    <w:rsid w:val="007C0A43"/>
    <w:rsid w:val="007C5861"/>
    <w:rsid w:val="007D6D81"/>
    <w:rsid w:val="0080076D"/>
    <w:rsid w:val="00830B09"/>
    <w:rsid w:val="0087582F"/>
    <w:rsid w:val="008E25F9"/>
    <w:rsid w:val="008E7654"/>
    <w:rsid w:val="008F1DA7"/>
    <w:rsid w:val="009321D1"/>
    <w:rsid w:val="00940A16"/>
    <w:rsid w:val="009533E9"/>
    <w:rsid w:val="00970EAB"/>
    <w:rsid w:val="009743DF"/>
    <w:rsid w:val="009800D3"/>
    <w:rsid w:val="009B660C"/>
    <w:rsid w:val="009B6D63"/>
    <w:rsid w:val="009D7388"/>
    <w:rsid w:val="009F4051"/>
    <w:rsid w:val="00A72259"/>
    <w:rsid w:val="00A77B82"/>
    <w:rsid w:val="00A91BC9"/>
    <w:rsid w:val="00AE7617"/>
    <w:rsid w:val="00B0429A"/>
    <w:rsid w:val="00B42E75"/>
    <w:rsid w:val="00B52EB0"/>
    <w:rsid w:val="00B67303"/>
    <w:rsid w:val="00B774CF"/>
    <w:rsid w:val="00B934B7"/>
    <w:rsid w:val="00B95754"/>
    <w:rsid w:val="00BA6DD1"/>
    <w:rsid w:val="00BB6EDE"/>
    <w:rsid w:val="00BC4E40"/>
    <w:rsid w:val="00BC7E11"/>
    <w:rsid w:val="00BD5FE4"/>
    <w:rsid w:val="00BF3F49"/>
    <w:rsid w:val="00C35315"/>
    <w:rsid w:val="00C64031"/>
    <w:rsid w:val="00C8530F"/>
    <w:rsid w:val="00CA04BB"/>
    <w:rsid w:val="00CA7D24"/>
    <w:rsid w:val="00CB0451"/>
    <w:rsid w:val="00CF12A5"/>
    <w:rsid w:val="00D05744"/>
    <w:rsid w:val="00D06893"/>
    <w:rsid w:val="00D33260"/>
    <w:rsid w:val="00D3743E"/>
    <w:rsid w:val="00D51238"/>
    <w:rsid w:val="00D708C4"/>
    <w:rsid w:val="00D820A7"/>
    <w:rsid w:val="00D92137"/>
    <w:rsid w:val="00D9247E"/>
    <w:rsid w:val="00D971B7"/>
    <w:rsid w:val="00DB4FE5"/>
    <w:rsid w:val="00DE2C9E"/>
    <w:rsid w:val="00E165B8"/>
    <w:rsid w:val="00E96C8A"/>
    <w:rsid w:val="00F00828"/>
    <w:rsid w:val="00F04666"/>
    <w:rsid w:val="00F2152D"/>
    <w:rsid w:val="00F3182D"/>
    <w:rsid w:val="00F43786"/>
    <w:rsid w:val="00F75C9F"/>
    <w:rsid w:val="00F810C7"/>
    <w:rsid w:val="00FA0D36"/>
    <w:rsid w:val="00FC1A61"/>
    <w:rsid w:val="00FC3F41"/>
    <w:rsid w:val="00FD4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BDC3"/>
  <w15:chartTrackingRefBased/>
  <w15:docId w15:val="{12072383-A2FC-4967-9612-1A99071D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8530F"/>
    <w:pPr>
      <w:ind w:left="720"/>
      <w:contextualSpacing/>
    </w:pPr>
  </w:style>
  <w:style w:type="paragraph" w:styleId="Puslapioinaostekstas">
    <w:name w:val="footnote text"/>
    <w:basedOn w:val="prastasis"/>
    <w:link w:val="PuslapioinaostekstasDiagrama"/>
    <w:uiPriority w:val="99"/>
    <w:semiHidden/>
    <w:unhideWhenUsed/>
    <w:rsid w:val="008F1DA7"/>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8F1DA7"/>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7D6D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6D81"/>
    <w:rPr>
      <w:lang w:val="lt-LT"/>
    </w:rPr>
  </w:style>
  <w:style w:type="paragraph" w:styleId="Porat">
    <w:name w:val="footer"/>
    <w:basedOn w:val="prastasis"/>
    <w:link w:val="PoratDiagrama"/>
    <w:uiPriority w:val="99"/>
    <w:unhideWhenUsed/>
    <w:rsid w:val="007D6D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6D8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EAC5-7251-4C54-A007-49B7504F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7673</Characters>
  <Application>Microsoft Office Word</Application>
  <DocSecurity>0</DocSecurity>
  <Lines>156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Ingrida Kuncaitė-Juocevičienė</cp:lastModifiedBy>
  <cp:revision>2</cp:revision>
  <dcterms:created xsi:type="dcterms:W3CDTF">2026-03-30T10:45:00Z</dcterms:created>
  <dcterms:modified xsi:type="dcterms:W3CDTF">2026-03-30T10:45:00Z</dcterms:modified>
</cp:coreProperties>
</file>