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10FC" w14:textId="73718FE2" w:rsidR="001D710C" w:rsidRPr="006961A5" w:rsidRDefault="00312516" w:rsidP="006961A5">
      <w:pPr>
        <w:jc w:val="right"/>
        <w:rPr>
          <w:rFonts w:ascii="Times New Roman" w:hAnsi="Times New Roman"/>
          <w:color w:val="4C94D8" w:themeColor="text2" w:themeTint="80"/>
        </w:rPr>
      </w:pPr>
      <w:r>
        <w:rPr>
          <w:rFonts w:ascii="Times New Roman" w:hAnsi="Times New Roman"/>
          <w:color w:val="4C94D8" w:themeColor="text2" w:themeTint="80"/>
        </w:rPr>
        <w:t>1</w:t>
      </w:r>
      <w:r w:rsidR="4B911C5B" w:rsidRPr="2C9870D3">
        <w:rPr>
          <w:rFonts w:ascii="Times New Roman" w:hAnsi="Times New Roman"/>
          <w:color w:val="4C94D8" w:themeColor="text2" w:themeTint="80"/>
        </w:rPr>
        <w:t xml:space="preserve"> priedas „Techninė specifikacija“</w:t>
      </w:r>
    </w:p>
    <w:p w14:paraId="4EC655B3" w14:textId="77777777" w:rsidR="00541BF8" w:rsidRPr="006961A5" w:rsidRDefault="00541BF8" w:rsidP="006961A5">
      <w:pPr>
        <w:jc w:val="center"/>
        <w:rPr>
          <w:rFonts w:ascii="Times New Roman" w:hAnsi="Times New Roman"/>
        </w:rPr>
      </w:pPr>
    </w:p>
    <w:p w14:paraId="24626B70" w14:textId="77777777" w:rsidR="00541BF8" w:rsidRPr="006961A5" w:rsidRDefault="00541BF8" w:rsidP="006961A5">
      <w:pPr>
        <w:tabs>
          <w:tab w:val="left" w:pos="1134"/>
        </w:tabs>
        <w:jc w:val="center"/>
        <w:rPr>
          <w:rFonts w:ascii="Times New Roman" w:hAnsi="Times New Roman"/>
          <w:b/>
        </w:rPr>
      </w:pPr>
      <w:r w:rsidRPr="006961A5">
        <w:rPr>
          <w:rFonts w:ascii="Times New Roman" w:hAnsi="Times New Roman"/>
          <w:b/>
          <w:bCs/>
        </w:rPr>
        <w:t>TECHNINĖ SPECIFIKACIJA</w:t>
      </w:r>
    </w:p>
    <w:p w14:paraId="72859743" w14:textId="77777777" w:rsidR="00541BF8" w:rsidRPr="006961A5" w:rsidRDefault="00541BF8" w:rsidP="006961A5">
      <w:pPr>
        <w:rPr>
          <w:rFonts w:ascii="Times New Roman" w:eastAsiaTheme="minorEastAsia" w:hAnsi="Times New Roman"/>
          <w:b/>
          <w:bCs/>
          <w:caps/>
        </w:rPr>
      </w:pPr>
    </w:p>
    <w:p w14:paraId="0A08E446" w14:textId="0D6C6D60" w:rsidR="00541BF8" w:rsidRPr="006961A5" w:rsidRDefault="00215B2E" w:rsidP="0003676B">
      <w:pPr>
        <w:pStyle w:val="ListParagraph"/>
        <w:numPr>
          <w:ilvl w:val="0"/>
          <w:numId w:val="2"/>
        </w:numPr>
        <w:jc w:val="center"/>
        <w:textAlignment w:val="baseline"/>
        <w:rPr>
          <w:rFonts w:ascii="Times New Roman" w:hAnsi="Times New Roman"/>
          <w:sz w:val="24"/>
          <w:szCs w:val="24"/>
          <w:lang w:eastAsia="lt-LT"/>
        </w:rPr>
      </w:pPr>
      <w:r w:rsidRPr="3950D401">
        <w:rPr>
          <w:rFonts w:ascii="Times New Roman" w:hAnsi="Times New Roman"/>
          <w:b/>
          <w:color w:val="000000" w:themeColor="text1"/>
          <w:sz w:val="24"/>
          <w:szCs w:val="24"/>
          <w:lang w:eastAsia="lt-LT"/>
        </w:rPr>
        <w:t>PERKANČIOJI ORGANIZACIJA IR PERKAMOS PASLAUGOS</w:t>
      </w:r>
    </w:p>
    <w:p w14:paraId="1229F985" w14:textId="0BFB139E" w:rsidR="00541BF8" w:rsidRPr="006961A5" w:rsidRDefault="00541BF8" w:rsidP="00CC7000">
      <w:pPr>
        <w:textAlignment w:val="baseline"/>
        <w:rPr>
          <w:rFonts w:ascii="Times New Roman" w:hAnsi="Times New Roman"/>
          <w:sz w:val="18"/>
          <w:szCs w:val="18"/>
          <w:lang w:eastAsia="lt-LT"/>
        </w:rPr>
      </w:pPr>
      <w:r w:rsidRPr="00BB2D15">
        <w:rPr>
          <w:rFonts w:ascii="Times New Roman" w:hAnsi="Times New Roman"/>
          <w:sz w:val="24"/>
          <w:szCs w:val="24"/>
          <w:lang w:eastAsia="lt-LT"/>
        </w:rPr>
        <w:t> </w:t>
      </w:r>
    </w:p>
    <w:p w14:paraId="017ECBBC" w14:textId="0CE31562" w:rsidR="00215B2E" w:rsidRPr="006961A5" w:rsidRDefault="5E4AA96B" w:rsidP="0003676B">
      <w:pPr>
        <w:pStyle w:val="ListParagraph"/>
        <w:numPr>
          <w:ilvl w:val="0"/>
          <w:numId w:val="1"/>
        </w:numPr>
        <w:tabs>
          <w:tab w:val="left" w:pos="851"/>
          <w:tab w:val="left" w:pos="1134"/>
        </w:tabs>
        <w:suppressAutoHyphens/>
        <w:ind w:left="0"/>
        <w:rPr>
          <w:rFonts w:ascii="Times New Roman" w:eastAsia="Times New Roman" w:hAnsi="Times New Roman"/>
          <w:color w:val="000000"/>
          <w:sz w:val="24"/>
          <w:szCs w:val="24"/>
        </w:rPr>
      </w:pPr>
      <w:r w:rsidRPr="4AAD3B28">
        <w:rPr>
          <w:rFonts w:ascii="Times New Roman" w:eastAsia="Times New Roman" w:hAnsi="Times New Roman"/>
          <w:color w:val="000000" w:themeColor="text1"/>
          <w:sz w:val="24"/>
          <w:szCs w:val="24"/>
        </w:rPr>
        <w:t>Valstybinė maisto ir veterinarijos tarnyba (toliau – Tarnyba</w:t>
      </w:r>
      <w:r w:rsidR="00F47D7F">
        <w:rPr>
          <w:rFonts w:ascii="Times New Roman" w:eastAsia="Times New Roman" w:hAnsi="Times New Roman"/>
          <w:color w:val="000000" w:themeColor="text1"/>
          <w:sz w:val="24"/>
          <w:szCs w:val="24"/>
        </w:rPr>
        <w:t xml:space="preserve"> arba Perkančioji organizacija</w:t>
      </w:r>
      <w:r w:rsidRPr="4AAD3B28">
        <w:rPr>
          <w:rFonts w:ascii="Times New Roman" w:eastAsia="Times New Roman" w:hAnsi="Times New Roman"/>
          <w:color w:val="000000" w:themeColor="text1"/>
          <w:sz w:val="24"/>
          <w:szCs w:val="24"/>
        </w:rPr>
        <w:t>) – prižiūri, kaip yra įgyvendinami maisto</w:t>
      </w:r>
      <w:r w:rsidR="7B505FF5" w:rsidRPr="229313C5">
        <w:rPr>
          <w:rFonts w:ascii="Times New Roman" w:eastAsia="Times New Roman" w:hAnsi="Times New Roman"/>
          <w:color w:val="000000" w:themeColor="text1"/>
          <w:sz w:val="24"/>
          <w:szCs w:val="24"/>
        </w:rPr>
        <w:t>, geriamojo vandens</w:t>
      </w:r>
      <w:r w:rsidR="3CBFB57A" w:rsidRPr="229313C5">
        <w:rPr>
          <w:rFonts w:ascii="Times New Roman" w:eastAsia="Times New Roman" w:hAnsi="Times New Roman"/>
          <w:color w:val="000000" w:themeColor="text1"/>
          <w:sz w:val="24"/>
          <w:szCs w:val="24"/>
        </w:rPr>
        <w:t xml:space="preserve">, </w:t>
      </w:r>
      <w:r w:rsidRPr="4AAD3B28">
        <w:rPr>
          <w:rFonts w:ascii="Times New Roman" w:eastAsia="Times New Roman" w:hAnsi="Times New Roman"/>
          <w:color w:val="000000" w:themeColor="text1"/>
          <w:sz w:val="24"/>
          <w:szCs w:val="24"/>
        </w:rPr>
        <w:t>pašarų saugos, kokybės</w:t>
      </w:r>
      <w:r w:rsidR="271D2A95" w:rsidRPr="3950D401">
        <w:rPr>
          <w:rFonts w:ascii="Times New Roman" w:eastAsia="Times New Roman" w:hAnsi="Times New Roman"/>
          <w:color w:val="000000" w:themeColor="text1"/>
          <w:sz w:val="24"/>
          <w:szCs w:val="24"/>
        </w:rPr>
        <w:t>,</w:t>
      </w:r>
      <w:r w:rsidRPr="4AAD3B28">
        <w:rPr>
          <w:rFonts w:ascii="Times New Roman" w:eastAsia="Times New Roman" w:hAnsi="Times New Roman"/>
          <w:color w:val="000000" w:themeColor="text1"/>
          <w:sz w:val="24"/>
          <w:szCs w:val="24"/>
        </w:rPr>
        <w:t xml:space="preserve"> tvarkymo </w:t>
      </w:r>
      <w:r w:rsidR="3DA258BC" w:rsidRPr="3950D401">
        <w:rPr>
          <w:rFonts w:ascii="Times New Roman" w:eastAsia="Times New Roman" w:hAnsi="Times New Roman"/>
          <w:color w:val="000000" w:themeColor="text1"/>
          <w:sz w:val="24"/>
          <w:szCs w:val="24"/>
        </w:rPr>
        <w:t xml:space="preserve">reikalavimai, taip pat </w:t>
      </w:r>
      <w:r w:rsidRPr="4AAD3B28">
        <w:rPr>
          <w:rFonts w:ascii="Times New Roman" w:eastAsia="Times New Roman" w:hAnsi="Times New Roman"/>
          <w:color w:val="000000" w:themeColor="text1"/>
          <w:sz w:val="24"/>
          <w:szCs w:val="24"/>
        </w:rPr>
        <w:t>gyvūnų gerovės</w:t>
      </w:r>
      <w:r w:rsidR="165F0691" w:rsidRPr="229313C5">
        <w:rPr>
          <w:rFonts w:ascii="Times New Roman" w:eastAsia="Times New Roman" w:hAnsi="Times New Roman"/>
          <w:color w:val="000000" w:themeColor="text1"/>
          <w:sz w:val="24"/>
          <w:szCs w:val="24"/>
        </w:rPr>
        <w:t>, sveikat</w:t>
      </w:r>
      <w:r w:rsidR="3986BA26" w:rsidRPr="229313C5">
        <w:rPr>
          <w:rFonts w:ascii="Times New Roman" w:eastAsia="Times New Roman" w:hAnsi="Times New Roman"/>
          <w:color w:val="000000" w:themeColor="text1"/>
          <w:sz w:val="24"/>
          <w:szCs w:val="24"/>
        </w:rPr>
        <w:t>ingumo</w:t>
      </w:r>
      <w:r w:rsidR="165F0691" w:rsidRPr="229313C5">
        <w:rPr>
          <w:rFonts w:ascii="Times New Roman" w:eastAsia="Times New Roman" w:hAnsi="Times New Roman"/>
          <w:color w:val="000000" w:themeColor="text1"/>
          <w:sz w:val="24"/>
          <w:szCs w:val="24"/>
        </w:rPr>
        <w:t>, ženklinimo ir registravimo</w:t>
      </w:r>
      <w:r w:rsidR="6F7FF61A" w:rsidRPr="3950D401">
        <w:rPr>
          <w:rFonts w:ascii="Times New Roman" w:eastAsia="Times New Roman" w:hAnsi="Times New Roman"/>
          <w:color w:val="000000" w:themeColor="text1"/>
          <w:sz w:val="24"/>
          <w:szCs w:val="24"/>
        </w:rPr>
        <w:t xml:space="preserve">, biologinio saugumo </w:t>
      </w:r>
      <w:r w:rsidRPr="4AAD3B28">
        <w:rPr>
          <w:rFonts w:ascii="Times New Roman" w:eastAsia="Times New Roman" w:hAnsi="Times New Roman"/>
          <w:color w:val="000000" w:themeColor="text1"/>
          <w:sz w:val="24"/>
          <w:szCs w:val="24"/>
        </w:rPr>
        <w:t xml:space="preserve"> užtikrinimo </w:t>
      </w:r>
      <w:r w:rsidR="5AFE5604" w:rsidRPr="3950D401">
        <w:rPr>
          <w:rFonts w:ascii="Times New Roman" w:eastAsia="Times New Roman" w:hAnsi="Times New Roman"/>
          <w:color w:val="000000" w:themeColor="text1"/>
          <w:sz w:val="24"/>
          <w:szCs w:val="24"/>
        </w:rPr>
        <w:t>ir susiję kiti</w:t>
      </w:r>
      <w:r w:rsidR="735410A2" w:rsidRPr="3950D401">
        <w:rPr>
          <w:rFonts w:ascii="Times New Roman" w:eastAsia="Times New Roman" w:hAnsi="Times New Roman"/>
          <w:color w:val="000000" w:themeColor="text1"/>
          <w:sz w:val="24"/>
          <w:szCs w:val="24"/>
        </w:rPr>
        <w:t xml:space="preserve"> </w:t>
      </w:r>
      <w:r w:rsidRPr="4AAD3B28">
        <w:rPr>
          <w:rFonts w:ascii="Times New Roman" w:eastAsia="Times New Roman" w:hAnsi="Times New Roman"/>
          <w:color w:val="000000" w:themeColor="text1"/>
          <w:sz w:val="24"/>
          <w:szCs w:val="24"/>
        </w:rPr>
        <w:t xml:space="preserve">reikalavimai, taip pat įgyvendina </w:t>
      </w:r>
      <w:r w:rsidR="169B4399" w:rsidRPr="229313C5">
        <w:rPr>
          <w:rFonts w:ascii="Times New Roman" w:eastAsia="Times New Roman" w:hAnsi="Times New Roman"/>
          <w:color w:val="000000" w:themeColor="text1"/>
          <w:sz w:val="24"/>
          <w:szCs w:val="24"/>
        </w:rPr>
        <w:t xml:space="preserve">gyvūnų užkrečiamųjų ligų kontrolės ir stebėsenos </w:t>
      </w:r>
      <w:r w:rsidRPr="4AAD3B28">
        <w:rPr>
          <w:rFonts w:ascii="Times New Roman" w:eastAsia="Times New Roman" w:hAnsi="Times New Roman"/>
          <w:color w:val="000000" w:themeColor="text1"/>
          <w:sz w:val="24"/>
          <w:szCs w:val="24"/>
        </w:rPr>
        <w:t xml:space="preserve">priemones. Tarnyba numato įsigyti </w:t>
      </w:r>
      <w:r w:rsidR="507E9B95" w:rsidRPr="4AAD3B28">
        <w:rPr>
          <w:rFonts w:ascii="Times New Roman" w:eastAsia="Times New Roman" w:hAnsi="Times New Roman"/>
          <w:color w:val="000000" w:themeColor="text1"/>
          <w:sz w:val="24"/>
          <w:szCs w:val="24"/>
        </w:rPr>
        <w:t>Oficialiosios kontrolės</w:t>
      </w:r>
      <w:r w:rsidR="507E9B95" w:rsidRPr="4AAD3B28">
        <w:rPr>
          <w:rFonts w:ascii="Times New Roman" w:eastAsia="Times New Roman" w:hAnsi="Times New Roman"/>
          <w:sz w:val="24"/>
          <w:szCs w:val="24"/>
        </w:rPr>
        <w:t> </w:t>
      </w:r>
      <w:r w:rsidR="507E9B95" w:rsidRPr="4AAD3B28">
        <w:rPr>
          <w:rFonts w:ascii="Times New Roman" w:eastAsia="Times New Roman" w:hAnsi="Times New Roman"/>
          <w:color w:val="000000" w:themeColor="text1"/>
          <w:sz w:val="24"/>
          <w:szCs w:val="24"/>
        </w:rPr>
        <w:t>informacinės sistemos</w:t>
      </w:r>
      <w:r w:rsidR="507E9B95" w:rsidRPr="4AAD3B28">
        <w:rPr>
          <w:rFonts w:ascii="Times New Roman" w:eastAsia="Times New Roman" w:hAnsi="Times New Roman"/>
          <w:sz w:val="24"/>
          <w:szCs w:val="24"/>
        </w:rPr>
        <w:t> </w:t>
      </w:r>
      <w:r w:rsidR="507E9B95" w:rsidRPr="4AAD3B28">
        <w:rPr>
          <w:rFonts w:ascii="Times New Roman" w:eastAsia="Times New Roman" w:hAnsi="Times New Roman"/>
          <w:color w:val="000000" w:themeColor="text1"/>
          <w:sz w:val="24"/>
          <w:szCs w:val="24"/>
        </w:rPr>
        <w:t>(</w:t>
      </w:r>
      <w:r w:rsidRPr="4AAD3B28">
        <w:rPr>
          <w:rFonts w:ascii="Times New Roman" w:eastAsia="Times New Roman" w:hAnsi="Times New Roman"/>
          <w:color w:val="000000" w:themeColor="text1"/>
          <w:sz w:val="24"/>
          <w:szCs w:val="24"/>
        </w:rPr>
        <w:t xml:space="preserve">toliau – </w:t>
      </w:r>
      <w:r w:rsidR="507E9B95" w:rsidRPr="4AAD3B28">
        <w:rPr>
          <w:rFonts w:ascii="Times New Roman" w:eastAsia="Times New Roman" w:hAnsi="Times New Roman"/>
          <w:color w:val="000000" w:themeColor="text1"/>
          <w:sz w:val="24"/>
          <w:szCs w:val="24"/>
        </w:rPr>
        <w:t>OKIS</w:t>
      </w:r>
      <w:r w:rsidRPr="4AAD3B28">
        <w:rPr>
          <w:rFonts w:ascii="Times New Roman" w:eastAsia="Times New Roman" w:hAnsi="Times New Roman"/>
          <w:color w:val="000000" w:themeColor="text1"/>
          <w:sz w:val="24"/>
          <w:szCs w:val="24"/>
        </w:rPr>
        <w:t>) p</w:t>
      </w:r>
      <w:r w:rsidR="00F7492B">
        <w:rPr>
          <w:rFonts w:ascii="Times New Roman" w:eastAsia="Times New Roman" w:hAnsi="Times New Roman"/>
          <w:color w:val="000000" w:themeColor="text1"/>
          <w:sz w:val="24"/>
          <w:szCs w:val="24"/>
        </w:rPr>
        <w:t>rogramavimo</w:t>
      </w:r>
      <w:r w:rsidRPr="4AAD3B28">
        <w:rPr>
          <w:rFonts w:ascii="Times New Roman" w:eastAsia="Times New Roman" w:hAnsi="Times New Roman"/>
          <w:color w:val="000000" w:themeColor="text1"/>
          <w:sz w:val="24"/>
          <w:szCs w:val="24"/>
        </w:rPr>
        <w:t xml:space="preserve"> paslaugas (toliau –</w:t>
      </w:r>
      <w:r w:rsidR="33833C17" w:rsidRPr="49CAFC42">
        <w:rPr>
          <w:rFonts w:ascii="Times New Roman" w:eastAsia="Times New Roman" w:hAnsi="Times New Roman"/>
          <w:color w:val="000000" w:themeColor="text1"/>
          <w:sz w:val="24"/>
          <w:szCs w:val="24"/>
        </w:rPr>
        <w:t xml:space="preserve"> </w:t>
      </w:r>
      <w:r w:rsidRPr="4AAD3B28">
        <w:rPr>
          <w:rFonts w:ascii="Times New Roman" w:eastAsia="Times New Roman" w:hAnsi="Times New Roman"/>
          <w:color w:val="000000" w:themeColor="text1"/>
          <w:sz w:val="24"/>
          <w:szCs w:val="24"/>
        </w:rPr>
        <w:t>Paslaugos), sudarydama dėl šių Paslaugų įsigijimo sutartį.</w:t>
      </w:r>
    </w:p>
    <w:p w14:paraId="77FF3DAA" w14:textId="25E58617" w:rsidR="007C0716" w:rsidRDefault="007C0716" w:rsidP="0003676B">
      <w:pPr>
        <w:pStyle w:val="ListParagraph"/>
        <w:numPr>
          <w:ilvl w:val="0"/>
          <w:numId w:val="1"/>
        </w:numPr>
        <w:tabs>
          <w:tab w:val="left" w:pos="851"/>
          <w:tab w:val="left" w:pos="1134"/>
        </w:tabs>
        <w:suppressAutoHyphens/>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Perkamas </w:t>
      </w:r>
      <w:r w:rsidR="00D60D5A">
        <w:rPr>
          <w:rFonts w:ascii="Times New Roman" w:eastAsia="Times New Roman" w:hAnsi="Times New Roman"/>
          <w:color w:val="000000"/>
          <w:sz w:val="24"/>
          <w:szCs w:val="24"/>
        </w:rPr>
        <w:t>P</w:t>
      </w:r>
      <w:r>
        <w:rPr>
          <w:rFonts w:ascii="Times New Roman" w:eastAsia="Times New Roman" w:hAnsi="Times New Roman"/>
          <w:color w:val="000000"/>
          <w:sz w:val="24"/>
          <w:szCs w:val="24"/>
        </w:rPr>
        <w:t xml:space="preserve">aslaugas sudaro </w:t>
      </w:r>
      <w:r w:rsidR="004E17EA">
        <w:rPr>
          <w:rFonts w:ascii="Times New Roman" w:eastAsia="Times New Roman" w:hAnsi="Times New Roman"/>
          <w:color w:val="000000"/>
          <w:sz w:val="24"/>
          <w:szCs w:val="24"/>
        </w:rPr>
        <w:t>dvi</w:t>
      </w:r>
      <w:r>
        <w:rPr>
          <w:rFonts w:ascii="Times New Roman" w:eastAsia="Times New Roman" w:hAnsi="Times New Roman"/>
          <w:color w:val="000000"/>
          <w:sz w:val="24"/>
          <w:szCs w:val="24"/>
        </w:rPr>
        <w:t xml:space="preserve"> pagrindinės dalys:</w:t>
      </w:r>
    </w:p>
    <w:p w14:paraId="1ECCD0AA" w14:textId="21A1E7A9" w:rsidR="00B32084" w:rsidRPr="00B32084" w:rsidRDefault="004E17EA" w:rsidP="008B05D9">
      <w:pPr>
        <w:pStyle w:val="ListParagraph"/>
        <w:numPr>
          <w:ilvl w:val="1"/>
          <w:numId w:val="5"/>
        </w:numPr>
        <w:tabs>
          <w:tab w:val="left" w:pos="851"/>
          <w:tab w:val="left" w:pos="1134"/>
        </w:tabs>
        <w:suppressAutoHyphens/>
        <w:ind w:left="57" w:firstLine="0"/>
        <w:rPr>
          <w:rFonts w:ascii="Times New Roman" w:eastAsia="Times New Roman" w:hAnsi="Times New Roman"/>
          <w:b/>
          <w:color w:val="000000"/>
          <w:sz w:val="24"/>
          <w:szCs w:val="24"/>
        </w:rPr>
      </w:pPr>
      <w:r w:rsidRPr="3950D401">
        <w:rPr>
          <w:rFonts w:ascii="Times New Roman" w:eastAsia="Times New Roman" w:hAnsi="Times New Roman"/>
          <w:b/>
          <w:color w:val="000000" w:themeColor="text1"/>
          <w:sz w:val="24"/>
          <w:szCs w:val="24"/>
        </w:rPr>
        <w:t>OKIS programavimo paslaugos</w:t>
      </w:r>
      <w:r w:rsidR="000A2004" w:rsidRPr="3950D401">
        <w:rPr>
          <w:rFonts w:ascii="Times New Roman" w:eastAsia="Times New Roman" w:hAnsi="Times New Roman"/>
          <w:b/>
          <w:color w:val="000000" w:themeColor="text1"/>
          <w:sz w:val="24"/>
          <w:szCs w:val="24"/>
        </w:rPr>
        <w:t xml:space="preserve">, perkamos pagal fiksuotą </w:t>
      </w:r>
      <w:r w:rsidR="00F47D7F">
        <w:rPr>
          <w:rFonts w:ascii="Times New Roman" w:eastAsia="Times New Roman" w:hAnsi="Times New Roman"/>
          <w:b/>
          <w:color w:val="000000" w:themeColor="text1"/>
          <w:sz w:val="24"/>
          <w:szCs w:val="24"/>
        </w:rPr>
        <w:t>kainą</w:t>
      </w:r>
      <w:r w:rsidR="00204B75" w:rsidRPr="3950D401">
        <w:rPr>
          <w:rFonts w:ascii="Times New Roman" w:eastAsia="Times New Roman" w:hAnsi="Times New Roman"/>
          <w:b/>
          <w:color w:val="000000" w:themeColor="text1"/>
          <w:sz w:val="24"/>
          <w:szCs w:val="24"/>
        </w:rPr>
        <w:t>:</w:t>
      </w:r>
    </w:p>
    <w:p w14:paraId="562A64CA" w14:textId="5D17030A" w:rsidR="007C0716" w:rsidRPr="00B32084" w:rsidRDefault="00933B59" w:rsidP="008B05D9">
      <w:pPr>
        <w:pStyle w:val="ListParagraph"/>
        <w:numPr>
          <w:ilvl w:val="2"/>
          <w:numId w:val="5"/>
        </w:numPr>
        <w:tabs>
          <w:tab w:val="left" w:pos="851"/>
          <w:tab w:val="left" w:pos="1134"/>
        </w:tabs>
        <w:suppressAutoHyphens/>
        <w:ind w:left="57" w:firstLine="0"/>
        <w:rPr>
          <w:rFonts w:ascii="Times New Roman" w:eastAsia="Times New Roman" w:hAnsi="Times New Roman"/>
          <w:color w:val="000000"/>
          <w:sz w:val="24"/>
          <w:szCs w:val="24"/>
        </w:rPr>
      </w:pPr>
      <w:r w:rsidRPr="229313C5">
        <w:rPr>
          <w:rFonts w:ascii="Times New Roman" w:eastAsia="Times New Roman" w:hAnsi="Times New Roman"/>
          <w:color w:val="000000" w:themeColor="text1"/>
          <w:sz w:val="24"/>
          <w:szCs w:val="24"/>
        </w:rPr>
        <w:t xml:space="preserve">OKIS </w:t>
      </w:r>
      <w:r w:rsidR="5C9AC444" w:rsidRPr="229313C5">
        <w:rPr>
          <w:rFonts w:ascii="Times New Roman" w:eastAsia="Times New Roman" w:hAnsi="Times New Roman"/>
          <w:color w:val="000000" w:themeColor="text1"/>
          <w:sz w:val="24"/>
          <w:szCs w:val="24"/>
        </w:rPr>
        <w:t xml:space="preserve">rizikos </w:t>
      </w:r>
      <w:r w:rsidRPr="229313C5">
        <w:rPr>
          <w:rFonts w:ascii="Times New Roman" w:eastAsia="Times New Roman" w:hAnsi="Times New Roman"/>
          <w:color w:val="000000" w:themeColor="text1"/>
          <w:sz w:val="24"/>
          <w:szCs w:val="24"/>
        </w:rPr>
        <w:t xml:space="preserve">vertinimo </w:t>
      </w:r>
      <w:r w:rsidR="4DB33BAC" w:rsidRPr="229313C5">
        <w:rPr>
          <w:rFonts w:ascii="Times New Roman" w:eastAsia="Times New Roman" w:hAnsi="Times New Roman"/>
          <w:color w:val="000000" w:themeColor="text1"/>
          <w:sz w:val="24"/>
          <w:szCs w:val="24"/>
        </w:rPr>
        <w:t>(toliau – vertinimo)</w:t>
      </w:r>
      <w:r w:rsidRPr="229313C5">
        <w:rPr>
          <w:rFonts w:ascii="Times New Roman" w:eastAsia="Times New Roman" w:hAnsi="Times New Roman"/>
          <w:color w:val="000000" w:themeColor="text1"/>
          <w:sz w:val="24"/>
          <w:szCs w:val="24"/>
        </w:rPr>
        <w:t xml:space="preserve"> </w:t>
      </w:r>
      <w:r w:rsidR="00776DBF" w:rsidRPr="229313C5">
        <w:rPr>
          <w:rFonts w:ascii="Times New Roman" w:eastAsia="Times New Roman" w:hAnsi="Times New Roman"/>
          <w:color w:val="000000" w:themeColor="text1"/>
          <w:sz w:val="24"/>
          <w:szCs w:val="24"/>
        </w:rPr>
        <w:t>komponento</w:t>
      </w:r>
      <w:r w:rsidRPr="229313C5">
        <w:rPr>
          <w:rFonts w:ascii="Times New Roman" w:eastAsia="Times New Roman" w:hAnsi="Times New Roman"/>
          <w:color w:val="000000" w:themeColor="text1"/>
          <w:sz w:val="24"/>
          <w:szCs w:val="24"/>
        </w:rPr>
        <w:t xml:space="preserve"> vystymas;</w:t>
      </w:r>
    </w:p>
    <w:p w14:paraId="186EB1B3" w14:textId="44AA02C9" w:rsidR="00776DBF" w:rsidRDefault="00933B59" w:rsidP="008B05D9">
      <w:pPr>
        <w:pStyle w:val="ListParagraph"/>
        <w:numPr>
          <w:ilvl w:val="2"/>
          <w:numId w:val="5"/>
        </w:numPr>
        <w:tabs>
          <w:tab w:val="left" w:pos="851"/>
          <w:tab w:val="left" w:pos="1134"/>
        </w:tabs>
        <w:suppressAutoHyphens/>
        <w:ind w:left="57" w:firstLine="0"/>
        <w:rPr>
          <w:rFonts w:ascii="Times New Roman" w:eastAsia="Times New Roman" w:hAnsi="Times New Roman"/>
          <w:color w:val="000000"/>
          <w:sz w:val="24"/>
          <w:szCs w:val="24"/>
        </w:rPr>
      </w:pPr>
      <w:r w:rsidRPr="229313C5">
        <w:rPr>
          <w:rFonts w:ascii="Times New Roman" w:eastAsia="Times New Roman" w:hAnsi="Times New Roman"/>
          <w:color w:val="000000" w:themeColor="text1"/>
          <w:sz w:val="24"/>
          <w:szCs w:val="24"/>
        </w:rPr>
        <w:t xml:space="preserve">OKIS </w:t>
      </w:r>
      <w:r w:rsidR="5BE74007" w:rsidRPr="229313C5">
        <w:rPr>
          <w:rFonts w:ascii="Times New Roman" w:eastAsia="Times New Roman" w:hAnsi="Times New Roman"/>
          <w:color w:val="000000" w:themeColor="text1"/>
          <w:sz w:val="24"/>
          <w:szCs w:val="24"/>
        </w:rPr>
        <w:t xml:space="preserve">valstybinės kontrolės </w:t>
      </w:r>
      <w:r w:rsidRPr="229313C5">
        <w:rPr>
          <w:rFonts w:ascii="Times New Roman" w:eastAsia="Times New Roman" w:hAnsi="Times New Roman"/>
          <w:color w:val="000000" w:themeColor="text1"/>
          <w:sz w:val="24"/>
          <w:szCs w:val="24"/>
        </w:rPr>
        <w:t xml:space="preserve">planavimo </w:t>
      </w:r>
      <w:r w:rsidR="294DC53B" w:rsidRPr="229313C5">
        <w:rPr>
          <w:rFonts w:ascii="Times New Roman" w:eastAsia="Times New Roman" w:hAnsi="Times New Roman"/>
          <w:color w:val="000000" w:themeColor="text1"/>
          <w:sz w:val="24"/>
          <w:szCs w:val="24"/>
        </w:rPr>
        <w:t xml:space="preserve">(toliau – planavimo) </w:t>
      </w:r>
      <w:r w:rsidRPr="229313C5">
        <w:rPr>
          <w:rFonts w:ascii="Times New Roman" w:eastAsia="Times New Roman" w:hAnsi="Times New Roman"/>
          <w:color w:val="000000" w:themeColor="text1"/>
          <w:sz w:val="24"/>
          <w:szCs w:val="24"/>
        </w:rPr>
        <w:t>komponento sukūrimas</w:t>
      </w:r>
      <w:r w:rsidR="00776DBF" w:rsidRPr="229313C5">
        <w:rPr>
          <w:rFonts w:ascii="Times New Roman" w:eastAsia="Times New Roman" w:hAnsi="Times New Roman"/>
          <w:color w:val="000000" w:themeColor="text1"/>
          <w:sz w:val="24"/>
          <w:szCs w:val="24"/>
        </w:rPr>
        <w:t>;</w:t>
      </w:r>
    </w:p>
    <w:p w14:paraId="5498F28E" w14:textId="31BB667F" w:rsidR="00EC7685" w:rsidRDefault="006A18EA" w:rsidP="008B05D9">
      <w:pPr>
        <w:pStyle w:val="ListParagraph"/>
        <w:numPr>
          <w:ilvl w:val="2"/>
          <w:numId w:val="5"/>
        </w:numPr>
        <w:tabs>
          <w:tab w:val="left" w:pos="851"/>
          <w:tab w:val="left" w:pos="1134"/>
        </w:tabs>
        <w:suppressAutoHyphens/>
        <w:ind w:left="57" w:firstLine="0"/>
        <w:rPr>
          <w:rFonts w:ascii="Times New Roman" w:eastAsia="Times New Roman" w:hAnsi="Times New Roman"/>
          <w:color w:val="000000"/>
          <w:sz w:val="24"/>
          <w:szCs w:val="24"/>
        </w:rPr>
      </w:pPr>
      <w:r w:rsidRPr="006A18EA">
        <w:rPr>
          <w:rFonts w:ascii="Times New Roman" w:eastAsia="Times New Roman" w:hAnsi="Times New Roman"/>
          <w:color w:val="000000"/>
          <w:sz w:val="24"/>
          <w:szCs w:val="24"/>
        </w:rPr>
        <w:t>Veterinarinės kontrolės subjektų valstybinės kontrolės (planinių patikrinimų) plan</w:t>
      </w:r>
      <w:r>
        <w:rPr>
          <w:rFonts w:ascii="Times New Roman" w:eastAsia="Times New Roman" w:hAnsi="Times New Roman"/>
          <w:color w:val="000000"/>
          <w:sz w:val="24"/>
          <w:szCs w:val="24"/>
        </w:rPr>
        <w:t>o parengimo funkcionalumo sukūrimas</w:t>
      </w:r>
      <w:r w:rsidR="004E17EA">
        <w:rPr>
          <w:rFonts w:ascii="Times New Roman" w:eastAsia="Times New Roman" w:hAnsi="Times New Roman"/>
          <w:color w:val="000000"/>
          <w:sz w:val="24"/>
          <w:szCs w:val="24"/>
        </w:rPr>
        <w:t>;</w:t>
      </w:r>
    </w:p>
    <w:p w14:paraId="49A31312" w14:textId="52D89ADF" w:rsidR="00AB7FEA" w:rsidRDefault="00AB7FEA" w:rsidP="008B05D9">
      <w:pPr>
        <w:pStyle w:val="ListParagraph"/>
        <w:numPr>
          <w:ilvl w:val="2"/>
          <w:numId w:val="5"/>
        </w:numPr>
        <w:tabs>
          <w:tab w:val="left" w:pos="851"/>
          <w:tab w:val="left" w:pos="1134"/>
        </w:tabs>
        <w:suppressAutoHyphens/>
        <w:ind w:left="57" w:firstLine="0"/>
        <w:rPr>
          <w:rFonts w:ascii="Times New Roman" w:eastAsia="Times New Roman" w:hAnsi="Times New Roman"/>
          <w:color w:val="000000"/>
          <w:sz w:val="24"/>
          <w:szCs w:val="24"/>
        </w:rPr>
      </w:pPr>
      <w:r w:rsidRPr="00AB7FEA">
        <w:rPr>
          <w:rFonts w:ascii="Times New Roman" w:eastAsia="Times New Roman" w:hAnsi="Times New Roman"/>
          <w:color w:val="000000"/>
          <w:sz w:val="24"/>
          <w:szCs w:val="24"/>
        </w:rPr>
        <w:t>Maisto, geriamojo vandens ir su maistu besiliečiančių medžiagų bei gaminių valstybinės kontrolės (planinių patikrinimų) plan</w:t>
      </w:r>
      <w:r>
        <w:rPr>
          <w:rFonts w:ascii="Times New Roman" w:eastAsia="Times New Roman" w:hAnsi="Times New Roman"/>
          <w:color w:val="000000"/>
          <w:sz w:val="24"/>
          <w:szCs w:val="24"/>
        </w:rPr>
        <w:t>o parengimo funkcionalumo sukūrimas;</w:t>
      </w:r>
    </w:p>
    <w:p w14:paraId="234AD92B" w14:textId="6B84FF00" w:rsidR="00C66C5F" w:rsidRDefault="00AB7FEA" w:rsidP="008B05D9">
      <w:pPr>
        <w:pStyle w:val="ListParagraph"/>
        <w:numPr>
          <w:ilvl w:val="2"/>
          <w:numId w:val="5"/>
        </w:numPr>
        <w:tabs>
          <w:tab w:val="left" w:pos="851"/>
          <w:tab w:val="left" w:pos="1134"/>
        </w:tabs>
        <w:suppressAutoHyphens/>
        <w:ind w:left="57"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Kitų</w:t>
      </w:r>
      <w:r w:rsidR="005809D3" w:rsidRPr="005809D3">
        <w:rPr>
          <w:rFonts w:ascii="Times New Roman" w:eastAsia="Times New Roman" w:hAnsi="Times New Roman"/>
          <w:color w:val="000000"/>
          <w:sz w:val="24"/>
          <w:szCs w:val="24"/>
        </w:rPr>
        <w:t xml:space="preserve"> OKIS </w:t>
      </w:r>
      <w:r>
        <w:rPr>
          <w:rFonts w:ascii="Times New Roman" w:eastAsia="Times New Roman" w:hAnsi="Times New Roman"/>
          <w:color w:val="000000"/>
          <w:sz w:val="24"/>
          <w:szCs w:val="24"/>
        </w:rPr>
        <w:t xml:space="preserve">funkcionalumų </w:t>
      </w:r>
      <w:r w:rsidR="005809D3" w:rsidRPr="005809D3">
        <w:rPr>
          <w:rFonts w:ascii="Times New Roman" w:eastAsia="Times New Roman" w:hAnsi="Times New Roman"/>
          <w:color w:val="000000"/>
          <w:sz w:val="24"/>
          <w:szCs w:val="24"/>
        </w:rPr>
        <w:t>tobulinim</w:t>
      </w:r>
      <w:r>
        <w:rPr>
          <w:rFonts w:ascii="Times New Roman" w:eastAsia="Times New Roman" w:hAnsi="Times New Roman"/>
          <w:color w:val="000000"/>
          <w:sz w:val="24"/>
          <w:szCs w:val="24"/>
        </w:rPr>
        <w:t>as</w:t>
      </w:r>
      <w:r w:rsidR="00B9055E">
        <w:rPr>
          <w:rFonts w:ascii="Times New Roman" w:eastAsia="Times New Roman" w:hAnsi="Times New Roman"/>
          <w:color w:val="000000"/>
          <w:sz w:val="24"/>
          <w:szCs w:val="24"/>
        </w:rPr>
        <w:t xml:space="preserve">. </w:t>
      </w:r>
    </w:p>
    <w:p w14:paraId="0EE9D5D2" w14:textId="796F0212" w:rsidR="0071354C" w:rsidRPr="007840AF" w:rsidRDefault="00F47D7F" w:rsidP="008B05D9">
      <w:pPr>
        <w:pStyle w:val="ListParagraph"/>
        <w:numPr>
          <w:ilvl w:val="1"/>
          <w:numId w:val="5"/>
        </w:numPr>
        <w:tabs>
          <w:tab w:val="left" w:pos="851"/>
          <w:tab w:val="left" w:pos="1134"/>
        </w:tabs>
        <w:suppressAutoHyphens/>
        <w:ind w:left="57" w:firstLine="0"/>
        <w:rPr>
          <w:rFonts w:ascii="Times New Roman" w:eastAsia="Times New Roman" w:hAnsi="Times New Roman"/>
          <w:color w:val="000000"/>
          <w:sz w:val="24"/>
          <w:szCs w:val="24"/>
        </w:rPr>
      </w:pPr>
      <w:r>
        <w:rPr>
          <w:rFonts w:ascii="Times New Roman" w:eastAsia="Times New Roman" w:hAnsi="Times New Roman"/>
          <w:b/>
          <w:color w:val="000000" w:themeColor="text1"/>
          <w:sz w:val="24"/>
          <w:szCs w:val="24"/>
        </w:rPr>
        <w:t xml:space="preserve">Kitos </w:t>
      </w:r>
      <w:r w:rsidR="00833802" w:rsidRPr="3950D401">
        <w:rPr>
          <w:rFonts w:ascii="Times New Roman" w:eastAsia="Times New Roman" w:hAnsi="Times New Roman"/>
          <w:b/>
          <w:color w:val="000000" w:themeColor="text1"/>
          <w:sz w:val="24"/>
          <w:szCs w:val="24"/>
        </w:rPr>
        <w:t xml:space="preserve">OKIS </w:t>
      </w:r>
      <w:r w:rsidR="002D613B" w:rsidRPr="3950D401">
        <w:rPr>
          <w:rFonts w:ascii="Times New Roman" w:eastAsia="Times New Roman" w:hAnsi="Times New Roman"/>
          <w:b/>
          <w:color w:val="000000" w:themeColor="text1"/>
          <w:sz w:val="24"/>
          <w:szCs w:val="24"/>
        </w:rPr>
        <w:t>programavimo paslaugos</w:t>
      </w:r>
      <w:r>
        <w:rPr>
          <w:rFonts w:ascii="Times New Roman" w:eastAsia="Times New Roman" w:hAnsi="Times New Roman"/>
          <w:b/>
          <w:color w:val="000000" w:themeColor="text1"/>
          <w:sz w:val="24"/>
          <w:szCs w:val="24"/>
        </w:rPr>
        <w:t xml:space="preserve"> bus </w:t>
      </w:r>
      <w:r w:rsidR="002D613B" w:rsidRPr="3950D401">
        <w:rPr>
          <w:rFonts w:ascii="Times New Roman" w:eastAsia="Times New Roman" w:hAnsi="Times New Roman"/>
          <w:b/>
          <w:color w:val="000000" w:themeColor="text1"/>
          <w:sz w:val="24"/>
          <w:szCs w:val="24"/>
        </w:rPr>
        <w:t xml:space="preserve">perkamos pagal </w:t>
      </w:r>
      <w:r>
        <w:rPr>
          <w:rFonts w:ascii="Times New Roman" w:eastAsia="Times New Roman" w:hAnsi="Times New Roman"/>
          <w:b/>
          <w:color w:val="000000" w:themeColor="text1"/>
          <w:sz w:val="24"/>
          <w:szCs w:val="24"/>
        </w:rPr>
        <w:t xml:space="preserve">fiksuoto </w:t>
      </w:r>
      <w:r w:rsidR="002D613B" w:rsidRPr="3950D401">
        <w:rPr>
          <w:rFonts w:ascii="Times New Roman" w:eastAsia="Times New Roman" w:hAnsi="Times New Roman"/>
          <w:b/>
          <w:color w:val="000000" w:themeColor="text1"/>
          <w:sz w:val="24"/>
          <w:szCs w:val="24"/>
        </w:rPr>
        <w:t>įkain</w:t>
      </w:r>
      <w:r>
        <w:rPr>
          <w:rFonts w:ascii="Times New Roman" w:eastAsia="Times New Roman" w:hAnsi="Times New Roman"/>
          <w:b/>
          <w:color w:val="000000" w:themeColor="text1"/>
          <w:sz w:val="24"/>
          <w:szCs w:val="24"/>
        </w:rPr>
        <w:t xml:space="preserve">io kainodarą, t. y. mokama už sugaištą laiką pagal </w:t>
      </w:r>
      <w:r w:rsidRPr="00F47D7F">
        <w:rPr>
          <w:rFonts w:ascii="Times New Roman" w:eastAsia="Times New Roman" w:hAnsi="Times New Roman"/>
          <w:b/>
          <w:color w:val="000000" w:themeColor="text1"/>
          <w:sz w:val="24"/>
          <w:szCs w:val="24"/>
        </w:rPr>
        <w:t xml:space="preserve">1 val. </w:t>
      </w:r>
      <w:r>
        <w:rPr>
          <w:rFonts w:ascii="Times New Roman" w:eastAsia="Times New Roman" w:hAnsi="Times New Roman"/>
          <w:b/>
          <w:color w:val="000000" w:themeColor="text1"/>
          <w:sz w:val="24"/>
          <w:szCs w:val="24"/>
        </w:rPr>
        <w:t>įkainį</w:t>
      </w:r>
      <w:r w:rsidR="002D613B" w:rsidRPr="3950D401">
        <w:rPr>
          <w:rFonts w:ascii="Times New Roman" w:eastAsia="Times New Roman" w:hAnsi="Times New Roman"/>
          <w:b/>
          <w:color w:val="000000" w:themeColor="text1"/>
          <w:sz w:val="24"/>
          <w:szCs w:val="24"/>
        </w:rPr>
        <w:t>.</w:t>
      </w:r>
      <w:r w:rsidR="006918C6" w:rsidRPr="3950D401">
        <w:rPr>
          <w:rFonts w:ascii="Times New Roman" w:eastAsia="Times New Roman" w:hAnsi="Times New Roman"/>
          <w:color w:val="000000" w:themeColor="text1"/>
          <w:sz w:val="24"/>
          <w:szCs w:val="24"/>
        </w:rPr>
        <w:t xml:space="preserve"> </w:t>
      </w:r>
      <w:r w:rsidR="006918C6" w:rsidRPr="3950D401">
        <w:rPr>
          <w:rFonts w:ascii="Times New Roman" w:hAnsi="Times New Roman"/>
          <w:color w:val="000000" w:themeColor="text1"/>
          <w:sz w:val="24"/>
          <w:szCs w:val="24"/>
          <w:lang w:eastAsia="lt-LT"/>
        </w:rPr>
        <w:t>Preliminariai planuojam</w:t>
      </w:r>
      <w:r w:rsidR="00EC7685" w:rsidRPr="3950D401">
        <w:rPr>
          <w:rFonts w:ascii="Times New Roman" w:hAnsi="Times New Roman"/>
          <w:color w:val="000000" w:themeColor="text1"/>
          <w:sz w:val="24"/>
          <w:szCs w:val="24"/>
          <w:lang w:eastAsia="lt-LT"/>
        </w:rPr>
        <w:t>a</w:t>
      </w:r>
      <w:r w:rsidR="006918C6" w:rsidRPr="3950D401">
        <w:rPr>
          <w:rFonts w:ascii="Times New Roman" w:hAnsi="Times New Roman"/>
          <w:color w:val="000000" w:themeColor="text1"/>
          <w:sz w:val="24"/>
          <w:szCs w:val="24"/>
          <w:lang w:eastAsia="lt-LT"/>
        </w:rPr>
        <w:t xml:space="preserve"> įsigyti</w:t>
      </w:r>
      <w:r w:rsidR="00EC7685" w:rsidRPr="3950D401">
        <w:rPr>
          <w:rFonts w:ascii="Times New Roman" w:hAnsi="Times New Roman"/>
          <w:color w:val="000000" w:themeColor="text1"/>
          <w:sz w:val="24"/>
          <w:szCs w:val="24"/>
          <w:lang w:eastAsia="lt-LT"/>
        </w:rPr>
        <w:t xml:space="preserve"> </w:t>
      </w:r>
      <w:r w:rsidR="00D03AA8" w:rsidRPr="3950D401">
        <w:rPr>
          <w:rFonts w:ascii="Times New Roman" w:hAnsi="Times New Roman"/>
          <w:color w:val="000000" w:themeColor="text1"/>
          <w:sz w:val="24"/>
          <w:szCs w:val="24"/>
          <w:lang w:eastAsia="lt-LT"/>
        </w:rPr>
        <w:t xml:space="preserve">iki </w:t>
      </w:r>
      <w:r w:rsidR="00E12D30" w:rsidRPr="3950D401">
        <w:rPr>
          <w:rFonts w:ascii="Times New Roman" w:hAnsi="Times New Roman"/>
          <w:color w:val="000000" w:themeColor="text1"/>
          <w:sz w:val="24"/>
          <w:szCs w:val="24"/>
          <w:lang w:eastAsia="lt-LT"/>
        </w:rPr>
        <w:t>3</w:t>
      </w:r>
      <w:r w:rsidR="006918C6" w:rsidRPr="3950D401">
        <w:rPr>
          <w:rFonts w:ascii="Times New Roman" w:hAnsi="Times New Roman"/>
          <w:color w:val="000000" w:themeColor="text1"/>
          <w:sz w:val="24"/>
          <w:szCs w:val="24"/>
          <w:lang w:eastAsia="lt-LT"/>
        </w:rPr>
        <w:t xml:space="preserve">000 </w:t>
      </w:r>
      <w:r w:rsidR="00DE32F8" w:rsidRPr="3950D401">
        <w:rPr>
          <w:rFonts w:ascii="Times New Roman" w:hAnsi="Times New Roman"/>
          <w:color w:val="000000" w:themeColor="text1"/>
          <w:sz w:val="24"/>
          <w:szCs w:val="24"/>
          <w:lang w:eastAsia="lt-LT"/>
        </w:rPr>
        <w:t xml:space="preserve">programavimo, UX kūrimo, detalios analizės ir testavimo </w:t>
      </w:r>
      <w:r w:rsidR="006918C6" w:rsidRPr="3950D401">
        <w:rPr>
          <w:rFonts w:ascii="Times New Roman" w:hAnsi="Times New Roman"/>
          <w:color w:val="000000" w:themeColor="text1"/>
          <w:sz w:val="24"/>
          <w:szCs w:val="24"/>
          <w:lang w:eastAsia="lt-LT"/>
        </w:rPr>
        <w:t>valandų</w:t>
      </w:r>
      <w:r w:rsidR="0071354C" w:rsidRPr="3950D401">
        <w:rPr>
          <w:rFonts w:ascii="Times New Roman" w:hAnsi="Times New Roman"/>
          <w:color w:val="000000" w:themeColor="text1"/>
          <w:sz w:val="24"/>
          <w:szCs w:val="24"/>
          <w:lang w:eastAsia="lt-LT"/>
        </w:rPr>
        <w:t>.</w:t>
      </w:r>
    </w:p>
    <w:p w14:paraId="253A6B54" w14:textId="0A42464B" w:rsidR="00FA1446" w:rsidRDefault="00F47D7F" w:rsidP="008B05D9">
      <w:pPr>
        <w:pStyle w:val="ListParagraph"/>
        <w:numPr>
          <w:ilvl w:val="1"/>
          <w:numId w:val="5"/>
        </w:numPr>
        <w:tabs>
          <w:tab w:val="left" w:pos="851"/>
          <w:tab w:val="left" w:pos="1134"/>
        </w:tabs>
        <w:suppressAutoHyphens/>
        <w:ind w:left="57"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Perkančioji organizacija</w:t>
      </w:r>
      <w:r w:rsidR="006918C6" w:rsidRPr="0071354C">
        <w:rPr>
          <w:rFonts w:ascii="Times New Roman" w:eastAsia="Times New Roman" w:hAnsi="Times New Roman"/>
          <w:color w:val="000000"/>
          <w:sz w:val="24"/>
          <w:szCs w:val="24"/>
        </w:rPr>
        <w:t xml:space="preserve"> neįsipareigoja nupirkti viso </w:t>
      </w:r>
      <w:r w:rsidRPr="00F47D7F">
        <w:rPr>
          <w:rFonts w:ascii="Times New Roman" w:eastAsia="Times New Roman" w:hAnsi="Times New Roman"/>
          <w:color w:val="000000"/>
          <w:sz w:val="24"/>
          <w:szCs w:val="24"/>
        </w:rPr>
        <w:t>2.</w:t>
      </w:r>
      <w:r>
        <w:rPr>
          <w:rFonts w:ascii="Times New Roman" w:eastAsia="Times New Roman" w:hAnsi="Times New Roman"/>
          <w:color w:val="000000"/>
          <w:sz w:val="24"/>
          <w:szCs w:val="24"/>
        </w:rPr>
        <w:t>2. p</w:t>
      </w:r>
      <w:r w:rsidR="00F047DE">
        <w:rPr>
          <w:rFonts w:ascii="Times New Roman" w:eastAsia="Times New Roman" w:hAnsi="Times New Roman"/>
          <w:color w:val="000000"/>
          <w:sz w:val="24"/>
          <w:szCs w:val="24"/>
        </w:rPr>
        <w:t>unkte</w:t>
      </w:r>
      <w:r>
        <w:rPr>
          <w:rFonts w:ascii="Times New Roman" w:eastAsia="Times New Roman" w:hAnsi="Times New Roman"/>
          <w:color w:val="000000"/>
          <w:sz w:val="24"/>
          <w:szCs w:val="24"/>
        </w:rPr>
        <w:t xml:space="preserve"> nurodyto </w:t>
      </w:r>
      <w:r w:rsidR="006918C6" w:rsidRPr="0071354C">
        <w:rPr>
          <w:rFonts w:ascii="Times New Roman" w:eastAsia="Times New Roman" w:hAnsi="Times New Roman"/>
          <w:color w:val="000000"/>
          <w:sz w:val="24"/>
          <w:szCs w:val="24"/>
        </w:rPr>
        <w:t>kiekio</w:t>
      </w:r>
      <w:r w:rsidR="00FA1446">
        <w:rPr>
          <w:rFonts w:ascii="Times New Roman" w:eastAsia="Times New Roman" w:hAnsi="Times New Roman"/>
          <w:color w:val="000000"/>
          <w:sz w:val="24"/>
          <w:szCs w:val="24"/>
        </w:rPr>
        <w:t>, paslaugas planuojama užsakinėti dalimis</w:t>
      </w:r>
      <w:r w:rsidR="006918C6" w:rsidRPr="0071354C">
        <w:rPr>
          <w:rFonts w:ascii="Times New Roman" w:eastAsia="Times New Roman" w:hAnsi="Times New Roman"/>
          <w:color w:val="000000"/>
          <w:sz w:val="24"/>
          <w:szCs w:val="24"/>
        </w:rPr>
        <w:t>.  </w:t>
      </w:r>
    </w:p>
    <w:p w14:paraId="436946B9" w14:textId="684EA527" w:rsidR="00674853" w:rsidRPr="00FA1446" w:rsidRDefault="00215B2E" w:rsidP="008B05D9">
      <w:pPr>
        <w:pStyle w:val="ListParagraph"/>
        <w:numPr>
          <w:ilvl w:val="1"/>
          <w:numId w:val="5"/>
        </w:numPr>
        <w:tabs>
          <w:tab w:val="left" w:pos="851"/>
          <w:tab w:val="left" w:pos="1134"/>
        </w:tabs>
        <w:suppressAutoHyphens/>
        <w:ind w:left="57" w:firstLine="0"/>
        <w:rPr>
          <w:rFonts w:ascii="Times New Roman" w:eastAsia="Times New Roman" w:hAnsi="Times New Roman"/>
          <w:color w:val="000000"/>
          <w:sz w:val="24"/>
          <w:szCs w:val="24"/>
        </w:rPr>
      </w:pPr>
      <w:r w:rsidRPr="49CAFC42">
        <w:rPr>
          <w:rFonts w:ascii="Times New Roman" w:eastAsia="Times New Roman" w:hAnsi="Times New Roman"/>
          <w:color w:val="000000" w:themeColor="text1"/>
          <w:sz w:val="24"/>
          <w:szCs w:val="24"/>
        </w:rPr>
        <w:t xml:space="preserve">Detalūs reikalavimai Paslaugoms yra pateikti </w:t>
      </w:r>
      <w:r w:rsidR="00883E2C" w:rsidRPr="49CAFC42">
        <w:rPr>
          <w:rFonts w:ascii="Times New Roman" w:eastAsia="Times New Roman" w:hAnsi="Times New Roman"/>
          <w:color w:val="000000" w:themeColor="text1"/>
          <w:sz w:val="24"/>
          <w:szCs w:val="24"/>
        </w:rPr>
        <w:t xml:space="preserve">šioje techninėje specifikacijoje ir jos </w:t>
      </w:r>
      <w:r w:rsidR="002D42AC">
        <w:rPr>
          <w:rFonts w:ascii="Times New Roman" w:eastAsia="Times New Roman" w:hAnsi="Times New Roman"/>
          <w:color w:val="000000" w:themeColor="text1"/>
          <w:sz w:val="24"/>
          <w:szCs w:val="24"/>
        </w:rPr>
        <w:t>priedėlyje</w:t>
      </w:r>
      <w:r w:rsidRPr="49CAFC42">
        <w:rPr>
          <w:rFonts w:ascii="Times New Roman" w:eastAsia="Times New Roman" w:hAnsi="Times New Roman"/>
          <w:color w:val="000000" w:themeColor="text1"/>
          <w:sz w:val="24"/>
          <w:szCs w:val="24"/>
        </w:rPr>
        <w:t>.</w:t>
      </w:r>
    </w:p>
    <w:p w14:paraId="0D4CF7A3" w14:textId="185EE26B" w:rsidR="00674853" w:rsidRPr="006961A5" w:rsidRDefault="00541BF8" w:rsidP="0003676B">
      <w:pPr>
        <w:pStyle w:val="ListParagraph"/>
        <w:numPr>
          <w:ilvl w:val="0"/>
          <w:numId w:val="1"/>
        </w:numPr>
        <w:tabs>
          <w:tab w:val="left" w:pos="851"/>
          <w:tab w:val="left" w:pos="1134"/>
        </w:tabs>
        <w:suppressAutoHyphens/>
        <w:ind w:left="0"/>
        <w:rPr>
          <w:rFonts w:ascii="Times New Roman" w:eastAsia="Times New Roman" w:hAnsi="Times New Roman"/>
          <w:color w:val="000000"/>
          <w:sz w:val="24"/>
          <w:szCs w:val="24"/>
        </w:rPr>
      </w:pPr>
      <w:r w:rsidRPr="229313C5">
        <w:rPr>
          <w:rFonts w:ascii="Times New Roman" w:eastAsia="Times New Roman" w:hAnsi="Times New Roman"/>
          <w:color w:val="000000" w:themeColor="text1"/>
          <w:sz w:val="24"/>
          <w:szCs w:val="24"/>
        </w:rPr>
        <w:t xml:space="preserve">Paslaugų teikimo vieta </w:t>
      </w:r>
      <w:r w:rsidR="00D433BC" w:rsidRPr="229313C5">
        <w:rPr>
          <w:rFonts w:ascii="Times New Roman" w:eastAsia="Times New Roman" w:hAnsi="Times New Roman"/>
          <w:color w:val="000000" w:themeColor="text1"/>
          <w:sz w:val="24"/>
          <w:szCs w:val="24"/>
        </w:rPr>
        <w:t>–</w:t>
      </w:r>
      <w:r w:rsidRPr="229313C5">
        <w:rPr>
          <w:rFonts w:ascii="Times New Roman" w:eastAsia="Times New Roman" w:hAnsi="Times New Roman"/>
          <w:color w:val="000000" w:themeColor="text1"/>
          <w:sz w:val="24"/>
          <w:szCs w:val="24"/>
        </w:rPr>
        <w:t xml:space="preserve"> </w:t>
      </w:r>
      <w:r w:rsidRPr="229313C5">
        <w:rPr>
          <w:rFonts w:ascii="Times New Roman" w:eastAsia="Times New Roman" w:hAnsi="Times New Roman"/>
          <w:b/>
          <w:color w:val="000000" w:themeColor="text1"/>
          <w:sz w:val="24"/>
          <w:szCs w:val="24"/>
        </w:rPr>
        <w:t>Siesikų g. 19, Vilnius</w:t>
      </w:r>
      <w:r w:rsidR="00F047DE">
        <w:rPr>
          <w:rFonts w:ascii="Times New Roman" w:eastAsia="Times New Roman" w:hAnsi="Times New Roman"/>
          <w:color w:val="000000" w:themeColor="text1"/>
          <w:sz w:val="24"/>
          <w:szCs w:val="24"/>
        </w:rPr>
        <w:t>;</w:t>
      </w:r>
      <w:r w:rsidR="00F7492B" w:rsidRPr="229313C5">
        <w:rPr>
          <w:rFonts w:ascii="Times New Roman" w:eastAsia="Times New Roman" w:hAnsi="Times New Roman"/>
          <w:color w:val="000000" w:themeColor="text1"/>
          <w:sz w:val="24"/>
          <w:szCs w:val="24"/>
        </w:rPr>
        <w:t xml:space="preserve"> </w:t>
      </w:r>
      <w:r w:rsidR="002A79E2" w:rsidRPr="229313C5">
        <w:rPr>
          <w:rFonts w:ascii="Times New Roman" w:eastAsia="Times New Roman" w:hAnsi="Times New Roman"/>
          <w:color w:val="000000" w:themeColor="text1"/>
          <w:sz w:val="24"/>
          <w:szCs w:val="24"/>
        </w:rPr>
        <w:t>paslaugos</w:t>
      </w:r>
      <w:r w:rsidR="00F7492B" w:rsidRPr="229313C5">
        <w:rPr>
          <w:rFonts w:ascii="Times New Roman" w:eastAsia="Times New Roman" w:hAnsi="Times New Roman"/>
          <w:color w:val="000000" w:themeColor="text1"/>
          <w:sz w:val="24"/>
          <w:szCs w:val="24"/>
        </w:rPr>
        <w:t xml:space="preserve"> </w:t>
      </w:r>
      <w:r w:rsidR="00F047DE">
        <w:rPr>
          <w:rFonts w:ascii="Times New Roman" w:eastAsia="Times New Roman" w:hAnsi="Times New Roman"/>
          <w:color w:val="000000" w:themeColor="text1"/>
          <w:sz w:val="24"/>
          <w:szCs w:val="24"/>
        </w:rPr>
        <w:t xml:space="preserve">taip pat </w:t>
      </w:r>
      <w:r w:rsidR="00F7492B" w:rsidRPr="229313C5">
        <w:rPr>
          <w:rFonts w:ascii="Times New Roman" w:eastAsia="Times New Roman" w:hAnsi="Times New Roman"/>
          <w:color w:val="000000" w:themeColor="text1"/>
          <w:sz w:val="24"/>
          <w:szCs w:val="24"/>
        </w:rPr>
        <w:t>gali b</w:t>
      </w:r>
      <w:r w:rsidR="00A2726B" w:rsidRPr="229313C5">
        <w:rPr>
          <w:rFonts w:ascii="Times New Roman" w:eastAsia="Times New Roman" w:hAnsi="Times New Roman"/>
          <w:color w:val="000000" w:themeColor="text1"/>
          <w:sz w:val="24"/>
          <w:szCs w:val="24"/>
        </w:rPr>
        <w:t>ū</w:t>
      </w:r>
      <w:r w:rsidR="00F7492B" w:rsidRPr="229313C5">
        <w:rPr>
          <w:rFonts w:ascii="Times New Roman" w:eastAsia="Times New Roman" w:hAnsi="Times New Roman"/>
          <w:color w:val="000000" w:themeColor="text1"/>
          <w:sz w:val="24"/>
          <w:szCs w:val="24"/>
        </w:rPr>
        <w:t xml:space="preserve">ti teikiamos </w:t>
      </w:r>
      <w:r w:rsidR="00A2726B" w:rsidRPr="229313C5">
        <w:rPr>
          <w:rFonts w:ascii="Times New Roman" w:eastAsia="Times New Roman" w:hAnsi="Times New Roman"/>
          <w:color w:val="000000" w:themeColor="text1"/>
          <w:sz w:val="24"/>
          <w:szCs w:val="24"/>
        </w:rPr>
        <w:t>nuotolini</w:t>
      </w:r>
      <w:r w:rsidR="009C2F4D" w:rsidRPr="229313C5">
        <w:rPr>
          <w:rFonts w:ascii="Times New Roman" w:eastAsia="Times New Roman" w:hAnsi="Times New Roman"/>
          <w:color w:val="000000" w:themeColor="text1"/>
          <w:sz w:val="24"/>
          <w:szCs w:val="24"/>
        </w:rPr>
        <w:t>u</w:t>
      </w:r>
      <w:r w:rsidR="7297F16B" w:rsidRPr="229313C5">
        <w:rPr>
          <w:rFonts w:ascii="Times New Roman" w:eastAsia="Times New Roman" w:hAnsi="Times New Roman"/>
          <w:color w:val="000000" w:themeColor="text1"/>
          <w:sz w:val="24"/>
          <w:szCs w:val="24"/>
        </w:rPr>
        <w:t xml:space="preserve"> būdu</w:t>
      </w:r>
      <w:r w:rsidR="009C2F4D" w:rsidRPr="229313C5">
        <w:rPr>
          <w:rFonts w:ascii="Times New Roman" w:eastAsia="Times New Roman" w:hAnsi="Times New Roman"/>
          <w:color w:val="000000" w:themeColor="text1"/>
          <w:sz w:val="24"/>
          <w:szCs w:val="24"/>
        </w:rPr>
        <w:t>.</w:t>
      </w:r>
    </w:p>
    <w:p w14:paraId="13911AF6" w14:textId="77777777" w:rsidR="00BB12A0" w:rsidRDefault="00541BF8" w:rsidP="0003676B">
      <w:pPr>
        <w:pStyle w:val="ListParagraph"/>
        <w:numPr>
          <w:ilvl w:val="0"/>
          <w:numId w:val="1"/>
        </w:numPr>
        <w:tabs>
          <w:tab w:val="left" w:pos="851"/>
          <w:tab w:val="left" w:pos="1134"/>
        </w:tabs>
        <w:suppressAutoHyphens/>
        <w:ind w:left="0"/>
        <w:rPr>
          <w:rFonts w:ascii="Times New Roman" w:eastAsia="Times New Roman" w:hAnsi="Times New Roman"/>
          <w:color w:val="000000"/>
          <w:sz w:val="24"/>
          <w:szCs w:val="24"/>
        </w:rPr>
      </w:pPr>
      <w:r w:rsidRPr="006961A5">
        <w:rPr>
          <w:rFonts w:ascii="Times New Roman" w:eastAsia="Times New Roman" w:hAnsi="Times New Roman"/>
          <w:color w:val="000000"/>
          <w:sz w:val="24"/>
          <w:szCs w:val="24"/>
        </w:rPr>
        <w:t>Paslaug</w:t>
      </w:r>
      <w:r w:rsidR="00BB12A0">
        <w:rPr>
          <w:rFonts w:ascii="Times New Roman" w:eastAsia="Times New Roman" w:hAnsi="Times New Roman"/>
          <w:color w:val="000000"/>
          <w:sz w:val="24"/>
          <w:szCs w:val="24"/>
        </w:rPr>
        <w:t>ų teikimo trukmė:</w:t>
      </w:r>
    </w:p>
    <w:p w14:paraId="51AF880F" w14:textId="4B0D34E4" w:rsidR="00674853" w:rsidRDefault="00BB12A0" w:rsidP="00E0197C">
      <w:pPr>
        <w:pStyle w:val="ListParagraph"/>
        <w:tabs>
          <w:tab w:val="left" w:pos="851"/>
          <w:tab w:val="left" w:pos="1134"/>
        </w:tabs>
        <w:suppressAutoHyphens/>
        <w:ind w:left="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t xml:space="preserve">4.1. </w:t>
      </w:r>
      <w:r w:rsidR="00E0197C" w:rsidRPr="3950D401">
        <w:rPr>
          <w:rFonts w:ascii="Times New Roman" w:eastAsia="Times New Roman" w:hAnsi="Times New Roman"/>
          <w:color w:val="000000" w:themeColor="text1"/>
          <w:sz w:val="24"/>
          <w:szCs w:val="24"/>
        </w:rPr>
        <w:t xml:space="preserve">OKIS programavimo paslaugos </w:t>
      </w:r>
      <w:r w:rsidR="009C2F4D" w:rsidRPr="3950D401">
        <w:rPr>
          <w:rFonts w:ascii="Times New Roman" w:eastAsia="Times New Roman" w:hAnsi="Times New Roman"/>
          <w:color w:val="000000" w:themeColor="text1"/>
          <w:sz w:val="24"/>
          <w:szCs w:val="24"/>
        </w:rPr>
        <w:t xml:space="preserve">pagal fiksuotą </w:t>
      </w:r>
      <w:r w:rsidR="00F047DE">
        <w:rPr>
          <w:rFonts w:ascii="Times New Roman" w:eastAsia="Times New Roman" w:hAnsi="Times New Roman"/>
          <w:color w:val="000000" w:themeColor="text1"/>
          <w:sz w:val="24"/>
          <w:szCs w:val="24"/>
        </w:rPr>
        <w:t>kainą</w:t>
      </w:r>
      <w:r w:rsidR="009C2F4D" w:rsidRPr="3950D401">
        <w:rPr>
          <w:rFonts w:ascii="Times New Roman" w:eastAsia="Times New Roman" w:hAnsi="Times New Roman"/>
          <w:color w:val="000000" w:themeColor="text1"/>
          <w:sz w:val="24"/>
          <w:szCs w:val="24"/>
        </w:rPr>
        <w:t xml:space="preserve"> </w:t>
      </w:r>
      <w:r w:rsidR="00541BF8" w:rsidRPr="3950D401">
        <w:rPr>
          <w:rFonts w:ascii="Times New Roman" w:eastAsia="Times New Roman" w:hAnsi="Times New Roman"/>
          <w:color w:val="000000" w:themeColor="text1"/>
          <w:sz w:val="24"/>
          <w:szCs w:val="24"/>
        </w:rPr>
        <w:t xml:space="preserve">turi būti </w:t>
      </w:r>
      <w:r w:rsidR="00B60057" w:rsidRPr="3950D401">
        <w:rPr>
          <w:rFonts w:ascii="Times New Roman" w:eastAsia="Times New Roman" w:hAnsi="Times New Roman"/>
          <w:color w:val="000000" w:themeColor="text1"/>
          <w:sz w:val="24"/>
          <w:szCs w:val="24"/>
        </w:rPr>
        <w:t>suteiktos</w:t>
      </w:r>
      <w:r w:rsidR="00541BF8" w:rsidRPr="3950D401">
        <w:rPr>
          <w:rFonts w:ascii="Times New Roman" w:eastAsia="Times New Roman" w:hAnsi="Times New Roman"/>
          <w:color w:val="000000" w:themeColor="text1"/>
          <w:sz w:val="24"/>
          <w:szCs w:val="24"/>
        </w:rPr>
        <w:t xml:space="preserve"> </w:t>
      </w:r>
      <w:r w:rsidR="00B60057" w:rsidRPr="3950D401">
        <w:rPr>
          <w:rFonts w:ascii="Times New Roman" w:eastAsia="Times New Roman" w:hAnsi="Times New Roman"/>
          <w:b/>
          <w:color w:val="000000" w:themeColor="text1"/>
          <w:sz w:val="24"/>
          <w:szCs w:val="24"/>
        </w:rPr>
        <w:t xml:space="preserve">ne ilgiau nei per </w:t>
      </w:r>
      <w:r w:rsidR="0068045F" w:rsidRPr="3950D401">
        <w:rPr>
          <w:rFonts w:ascii="Times New Roman" w:eastAsia="Times New Roman" w:hAnsi="Times New Roman"/>
          <w:b/>
          <w:color w:val="000000" w:themeColor="text1"/>
          <w:sz w:val="24"/>
          <w:szCs w:val="24"/>
        </w:rPr>
        <w:t>5</w:t>
      </w:r>
      <w:r w:rsidR="00541BF8" w:rsidRPr="3950D401">
        <w:rPr>
          <w:rFonts w:ascii="Times New Roman" w:eastAsia="Times New Roman" w:hAnsi="Times New Roman"/>
          <w:b/>
          <w:color w:val="000000" w:themeColor="text1"/>
          <w:sz w:val="24"/>
          <w:szCs w:val="24"/>
        </w:rPr>
        <w:t xml:space="preserve"> (</w:t>
      </w:r>
      <w:r w:rsidR="0068045F" w:rsidRPr="3950D401">
        <w:rPr>
          <w:rFonts w:ascii="Times New Roman" w:eastAsia="Times New Roman" w:hAnsi="Times New Roman"/>
          <w:b/>
          <w:color w:val="000000" w:themeColor="text1"/>
          <w:sz w:val="24"/>
          <w:szCs w:val="24"/>
        </w:rPr>
        <w:t>penkis</w:t>
      </w:r>
      <w:r w:rsidR="00541BF8" w:rsidRPr="3950D401">
        <w:rPr>
          <w:rFonts w:ascii="Times New Roman" w:eastAsia="Times New Roman" w:hAnsi="Times New Roman"/>
          <w:b/>
          <w:color w:val="000000" w:themeColor="text1"/>
          <w:sz w:val="24"/>
          <w:szCs w:val="24"/>
        </w:rPr>
        <w:t>) mėnesi</w:t>
      </w:r>
      <w:r w:rsidR="003B6D81" w:rsidRPr="3950D401">
        <w:rPr>
          <w:rFonts w:ascii="Times New Roman" w:eastAsia="Times New Roman" w:hAnsi="Times New Roman"/>
          <w:b/>
          <w:color w:val="000000" w:themeColor="text1"/>
          <w:sz w:val="24"/>
          <w:szCs w:val="24"/>
        </w:rPr>
        <w:t>us</w:t>
      </w:r>
      <w:r w:rsidR="00541BF8" w:rsidRPr="3950D401">
        <w:rPr>
          <w:rFonts w:ascii="Times New Roman" w:eastAsia="Times New Roman" w:hAnsi="Times New Roman"/>
          <w:color w:val="000000" w:themeColor="text1"/>
          <w:sz w:val="24"/>
          <w:szCs w:val="24"/>
        </w:rPr>
        <w:t xml:space="preserve"> nuo </w:t>
      </w:r>
      <w:r w:rsidR="00A315DA" w:rsidRPr="3950D401">
        <w:rPr>
          <w:rFonts w:ascii="Times New Roman" w:eastAsia="Times New Roman" w:hAnsi="Times New Roman"/>
          <w:color w:val="000000" w:themeColor="text1"/>
          <w:sz w:val="24"/>
          <w:szCs w:val="24"/>
        </w:rPr>
        <w:t>jų užsakymo dienos, t.</w:t>
      </w:r>
      <w:r w:rsidR="63F8EFC1" w:rsidRPr="3950D401">
        <w:rPr>
          <w:rFonts w:ascii="Times New Roman" w:eastAsia="Times New Roman" w:hAnsi="Times New Roman"/>
          <w:color w:val="000000" w:themeColor="text1"/>
          <w:sz w:val="24"/>
          <w:szCs w:val="24"/>
        </w:rPr>
        <w:t xml:space="preserve"> </w:t>
      </w:r>
      <w:r w:rsidR="00A315DA" w:rsidRPr="3950D401">
        <w:rPr>
          <w:rFonts w:ascii="Times New Roman" w:eastAsia="Times New Roman" w:hAnsi="Times New Roman"/>
          <w:color w:val="000000" w:themeColor="text1"/>
          <w:sz w:val="24"/>
          <w:szCs w:val="24"/>
        </w:rPr>
        <w:t xml:space="preserve">y. maksimali trukmė </w:t>
      </w:r>
      <w:r w:rsidR="00A315DA" w:rsidRPr="3950D401">
        <w:rPr>
          <w:rFonts w:ascii="Times New Roman" w:eastAsia="Times New Roman" w:hAnsi="Times New Roman"/>
          <w:color w:val="000000" w:themeColor="text1"/>
          <w:sz w:val="24"/>
          <w:szCs w:val="24"/>
          <w:u w:val="single"/>
        </w:rPr>
        <w:t>kiekvienam</w:t>
      </w:r>
      <w:r w:rsidR="00A315DA" w:rsidRPr="3950D401">
        <w:rPr>
          <w:rFonts w:ascii="Times New Roman" w:eastAsia="Times New Roman" w:hAnsi="Times New Roman"/>
          <w:color w:val="000000" w:themeColor="text1"/>
          <w:sz w:val="24"/>
          <w:szCs w:val="24"/>
        </w:rPr>
        <w:t xml:space="preserve"> iš 2.1 punkte numatytam </w:t>
      </w:r>
      <w:r w:rsidR="004529C6" w:rsidRPr="3950D401">
        <w:rPr>
          <w:rFonts w:ascii="Times New Roman" w:eastAsia="Times New Roman" w:hAnsi="Times New Roman"/>
          <w:color w:val="000000" w:themeColor="text1"/>
          <w:sz w:val="24"/>
          <w:szCs w:val="24"/>
        </w:rPr>
        <w:t xml:space="preserve">komponentui sukurti ar patobulinti negali būti ilgesnė nei </w:t>
      </w:r>
      <w:r w:rsidR="0068045F" w:rsidRPr="3950D401">
        <w:rPr>
          <w:rFonts w:ascii="Times New Roman" w:eastAsia="Times New Roman" w:hAnsi="Times New Roman"/>
          <w:color w:val="000000" w:themeColor="text1"/>
          <w:sz w:val="24"/>
          <w:szCs w:val="24"/>
        </w:rPr>
        <w:t>5</w:t>
      </w:r>
      <w:r w:rsidR="004529C6" w:rsidRPr="3950D401">
        <w:rPr>
          <w:rFonts w:ascii="Times New Roman" w:eastAsia="Times New Roman" w:hAnsi="Times New Roman"/>
          <w:color w:val="000000" w:themeColor="text1"/>
          <w:sz w:val="24"/>
          <w:szCs w:val="24"/>
        </w:rPr>
        <w:t xml:space="preserve"> mėnesiai</w:t>
      </w:r>
      <w:r w:rsidR="00541BF8" w:rsidRPr="3950D401">
        <w:rPr>
          <w:rFonts w:ascii="Times New Roman" w:eastAsia="Times New Roman" w:hAnsi="Times New Roman"/>
          <w:color w:val="000000" w:themeColor="text1"/>
          <w:sz w:val="24"/>
          <w:szCs w:val="24"/>
        </w:rPr>
        <w:t>. </w:t>
      </w:r>
    </w:p>
    <w:p w14:paraId="53AD62F0" w14:textId="2268DAD0" w:rsidR="00E0197C" w:rsidRDefault="00E0197C" w:rsidP="00E0197C">
      <w:pPr>
        <w:pStyle w:val="ListParagraph"/>
        <w:tabs>
          <w:tab w:val="left" w:pos="851"/>
          <w:tab w:val="left" w:pos="1134"/>
        </w:tabs>
        <w:suppressAutoHyphens/>
        <w:ind w:left="0"/>
        <w:rPr>
          <w:rFonts w:ascii="Times New Roman" w:eastAsia="Times New Roman" w:hAnsi="Times New Roman"/>
          <w:color w:val="000000" w:themeColor="text1"/>
          <w:sz w:val="24"/>
          <w:szCs w:val="24"/>
        </w:rPr>
      </w:pPr>
      <w:r w:rsidRPr="3950D401">
        <w:rPr>
          <w:rFonts w:ascii="Times New Roman" w:eastAsia="Times New Roman" w:hAnsi="Times New Roman"/>
          <w:color w:val="000000" w:themeColor="text1"/>
          <w:sz w:val="24"/>
          <w:szCs w:val="24"/>
        </w:rPr>
        <w:t xml:space="preserve">4.2. OKIS </w:t>
      </w:r>
      <w:r w:rsidR="00BB39EA" w:rsidRPr="3950D401">
        <w:rPr>
          <w:rFonts w:ascii="Times New Roman" w:eastAsia="Times New Roman" w:hAnsi="Times New Roman"/>
          <w:color w:val="000000" w:themeColor="text1"/>
          <w:sz w:val="24"/>
          <w:szCs w:val="24"/>
        </w:rPr>
        <w:t>programavimo</w:t>
      </w:r>
      <w:r w:rsidRPr="3950D401">
        <w:rPr>
          <w:rFonts w:ascii="Times New Roman" w:eastAsia="Times New Roman" w:hAnsi="Times New Roman"/>
          <w:color w:val="000000" w:themeColor="text1"/>
          <w:sz w:val="24"/>
          <w:szCs w:val="24"/>
        </w:rPr>
        <w:t xml:space="preserve"> paslaugos</w:t>
      </w:r>
      <w:r w:rsidR="00BB39EA" w:rsidRPr="3950D401">
        <w:rPr>
          <w:rFonts w:ascii="Times New Roman" w:eastAsia="Times New Roman" w:hAnsi="Times New Roman"/>
          <w:color w:val="000000" w:themeColor="text1"/>
          <w:sz w:val="24"/>
          <w:szCs w:val="24"/>
        </w:rPr>
        <w:t xml:space="preserve">, perkamos pagal </w:t>
      </w:r>
      <w:r w:rsidR="00F047DE">
        <w:rPr>
          <w:rFonts w:ascii="Times New Roman" w:eastAsia="Times New Roman" w:hAnsi="Times New Roman"/>
          <w:color w:val="000000" w:themeColor="text1"/>
          <w:sz w:val="24"/>
          <w:szCs w:val="24"/>
        </w:rPr>
        <w:t xml:space="preserve">fiksuotą </w:t>
      </w:r>
      <w:r w:rsidR="00BB39EA" w:rsidRPr="3950D401">
        <w:rPr>
          <w:rFonts w:ascii="Times New Roman" w:eastAsia="Times New Roman" w:hAnsi="Times New Roman"/>
          <w:color w:val="000000" w:themeColor="text1"/>
          <w:sz w:val="24"/>
          <w:szCs w:val="24"/>
        </w:rPr>
        <w:t xml:space="preserve">valandinį įkainį, </w:t>
      </w:r>
      <w:r w:rsidRPr="3950D401">
        <w:rPr>
          <w:rFonts w:ascii="Times New Roman" w:eastAsia="Times New Roman" w:hAnsi="Times New Roman"/>
          <w:color w:val="000000" w:themeColor="text1"/>
          <w:sz w:val="24"/>
          <w:szCs w:val="24"/>
        </w:rPr>
        <w:t xml:space="preserve">gali būti </w:t>
      </w:r>
      <w:r w:rsidRPr="3950D401">
        <w:rPr>
          <w:rFonts w:ascii="Times New Roman" w:eastAsia="Times New Roman" w:hAnsi="Times New Roman"/>
          <w:b/>
          <w:color w:val="000000" w:themeColor="text1"/>
          <w:sz w:val="24"/>
          <w:szCs w:val="24"/>
        </w:rPr>
        <w:t>užsakomos 24 mėnesius</w:t>
      </w:r>
      <w:r w:rsidRPr="3950D401">
        <w:rPr>
          <w:rFonts w:ascii="Times New Roman" w:eastAsia="Times New Roman" w:hAnsi="Times New Roman"/>
          <w:color w:val="000000" w:themeColor="text1"/>
          <w:sz w:val="24"/>
          <w:szCs w:val="24"/>
        </w:rPr>
        <w:t xml:space="preserve"> </w:t>
      </w:r>
      <w:r w:rsidR="001E04E6" w:rsidRPr="3950D401">
        <w:rPr>
          <w:rFonts w:ascii="Times New Roman" w:eastAsia="Times New Roman" w:hAnsi="Times New Roman"/>
          <w:color w:val="000000" w:themeColor="text1"/>
          <w:sz w:val="24"/>
          <w:szCs w:val="24"/>
        </w:rPr>
        <w:t>nuo sutarties įsigaliojimo dienos.</w:t>
      </w:r>
    </w:p>
    <w:p w14:paraId="2A7DDBCF" w14:textId="7F0D6DDE" w:rsidR="00E274AC" w:rsidRPr="00E274AC" w:rsidRDefault="00E274AC" w:rsidP="00E0197C">
      <w:pPr>
        <w:pStyle w:val="ListParagraph"/>
        <w:tabs>
          <w:tab w:val="left" w:pos="851"/>
          <w:tab w:val="left" w:pos="1134"/>
        </w:tabs>
        <w:suppressAutoHyphens/>
        <w:ind w:left="0"/>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4.3. Sutarties galiojimo terminas – </w:t>
      </w:r>
      <w:r>
        <w:rPr>
          <w:rFonts w:ascii="Times New Roman" w:eastAsia="Times New Roman" w:hAnsi="Times New Roman"/>
          <w:color w:val="000000" w:themeColor="text1"/>
          <w:sz w:val="24"/>
          <w:szCs w:val="24"/>
          <w:lang w:val="en-US"/>
        </w:rPr>
        <w:t>24 m</w:t>
      </w:r>
      <w:proofErr w:type="spellStart"/>
      <w:r>
        <w:rPr>
          <w:rFonts w:ascii="Times New Roman" w:eastAsia="Times New Roman" w:hAnsi="Times New Roman"/>
          <w:color w:val="000000" w:themeColor="text1"/>
          <w:sz w:val="24"/>
          <w:szCs w:val="24"/>
        </w:rPr>
        <w:t>ėn</w:t>
      </w:r>
      <w:proofErr w:type="spellEnd"/>
      <w:r>
        <w:rPr>
          <w:rFonts w:ascii="Times New Roman" w:eastAsia="Times New Roman" w:hAnsi="Times New Roman"/>
          <w:color w:val="000000" w:themeColor="text1"/>
          <w:sz w:val="24"/>
          <w:szCs w:val="24"/>
        </w:rPr>
        <w:t>.</w:t>
      </w:r>
    </w:p>
    <w:p w14:paraId="6679E3BD" w14:textId="77777777" w:rsidR="002A306B" w:rsidRDefault="00674853"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BB2D15">
        <w:rPr>
          <w:rFonts w:ascii="Times New Roman" w:eastAsia="Times New Roman" w:hAnsi="Times New Roman"/>
          <w:color w:val="000000"/>
          <w:sz w:val="24"/>
          <w:szCs w:val="24"/>
        </w:rPr>
        <w:t>Teikiant Paslaugas vartojamos sąvokos bus suprantamos taip:</w:t>
      </w:r>
    </w:p>
    <w:p w14:paraId="52A76C04" w14:textId="68AB63B9" w:rsidR="00674853" w:rsidRPr="00D40B24" w:rsidRDefault="00674853" w:rsidP="008B05D9">
      <w:pPr>
        <w:pStyle w:val="ListParagraph"/>
        <w:numPr>
          <w:ilvl w:val="1"/>
          <w:numId w:val="6"/>
        </w:numPr>
        <w:tabs>
          <w:tab w:val="left" w:pos="993"/>
        </w:tabs>
        <w:suppressAutoHyphens/>
        <w:ind w:left="57" w:firstLine="0"/>
        <w:rPr>
          <w:rFonts w:ascii="Times New Roman" w:eastAsia="Times New Roman" w:hAnsi="Times New Roman"/>
          <w:color w:val="000000"/>
          <w:sz w:val="24"/>
          <w:szCs w:val="24"/>
        </w:rPr>
      </w:pPr>
      <w:r w:rsidRPr="00D40B24">
        <w:rPr>
          <w:rFonts w:ascii="Times New Roman" w:eastAsia="Times New Roman" w:hAnsi="Times New Roman"/>
          <w:color w:val="000000"/>
          <w:sz w:val="24"/>
          <w:szCs w:val="24"/>
        </w:rPr>
        <w:t>Darbo valandos – Tarnybos darbo dienomis pirmadieniais – ketvirtadieniais nuo 8:00 iki 17:00 val., penktadieniais 8:00 iki 15:45 (UTC +02:00).</w:t>
      </w:r>
    </w:p>
    <w:p w14:paraId="7BE7AA1E" w14:textId="23404EA0" w:rsidR="00674853" w:rsidRPr="00BB2D15" w:rsidRDefault="00674853" w:rsidP="008B05D9">
      <w:pPr>
        <w:pStyle w:val="ListParagraph"/>
        <w:numPr>
          <w:ilvl w:val="1"/>
          <w:numId w:val="6"/>
        </w:numPr>
        <w:tabs>
          <w:tab w:val="left" w:pos="993"/>
        </w:tabs>
        <w:suppressAutoHyphens/>
        <w:ind w:left="57" w:firstLine="0"/>
        <w:rPr>
          <w:rFonts w:ascii="Times New Roman" w:eastAsia="Times New Roman" w:hAnsi="Times New Roman"/>
          <w:color w:val="000000"/>
          <w:sz w:val="24"/>
          <w:szCs w:val="24"/>
        </w:rPr>
      </w:pPr>
      <w:r w:rsidRPr="00D40B24">
        <w:rPr>
          <w:rFonts w:ascii="Times New Roman" w:eastAsia="Times New Roman" w:hAnsi="Times New Roman"/>
          <w:color w:val="000000"/>
          <w:sz w:val="24"/>
          <w:szCs w:val="24"/>
        </w:rPr>
        <w:t>Paslaugų naudotojai</w:t>
      </w:r>
      <w:r w:rsidRPr="00BB2D15">
        <w:rPr>
          <w:rFonts w:ascii="Times New Roman" w:eastAsia="Times New Roman" w:hAnsi="Times New Roman"/>
          <w:color w:val="000000"/>
          <w:sz w:val="24"/>
          <w:szCs w:val="24"/>
        </w:rPr>
        <w:t xml:space="preserve"> – OKIS programinės įrangos (toliau – PĮ) naudotojai ir administratoriai.</w:t>
      </w:r>
    </w:p>
    <w:p w14:paraId="12A42E07" w14:textId="01BC5362" w:rsidR="00034FA1" w:rsidRPr="002A306B" w:rsidRDefault="00674853" w:rsidP="008B05D9">
      <w:pPr>
        <w:pStyle w:val="ListParagraph"/>
        <w:numPr>
          <w:ilvl w:val="1"/>
          <w:numId w:val="6"/>
        </w:numPr>
        <w:tabs>
          <w:tab w:val="left" w:pos="993"/>
        </w:tabs>
        <w:suppressAutoHyphens/>
        <w:ind w:left="57" w:firstLine="0"/>
        <w:rPr>
          <w:rFonts w:ascii="Times New Roman" w:eastAsia="Times New Roman" w:hAnsi="Times New Roman"/>
          <w:color w:val="000000"/>
          <w:sz w:val="24"/>
          <w:szCs w:val="24"/>
        </w:rPr>
      </w:pPr>
      <w:r w:rsidRPr="00D40B24">
        <w:rPr>
          <w:rFonts w:ascii="Times New Roman" w:eastAsia="Times New Roman" w:hAnsi="Times New Roman"/>
          <w:color w:val="000000"/>
          <w:sz w:val="24"/>
          <w:szCs w:val="24"/>
        </w:rPr>
        <w:t>Paslaugų teikėjas</w:t>
      </w:r>
      <w:r w:rsidRPr="00BB2D15">
        <w:rPr>
          <w:rFonts w:ascii="Times New Roman" w:eastAsia="Times New Roman" w:hAnsi="Times New Roman"/>
          <w:color w:val="000000"/>
          <w:sz w:val="24"/>
          <w:szCs w:val="24"/>
        </w:rPr>
        <w:t xml:space="preserve"> – organizacija, kuri siūlo OKIS </w:t>
      </w:r>
      <w:r w:rsidR="002B01AC" w:rsidRPr="00BB2D15">
        <w:rPr>
          <w:rFonts w:ascii="Times New Roman" w:eastAsia="Times New Roman" w:hAnsi="Times New Roman"/>
          <w:color w:val="000000"/>
          <w:sz w:val="24"/>
          <w:szCs w:val="24"/>
        </w:rPr>
        <w:t>programavimo</w:t>
      </w:r>
      <w:r w:rsidR="00E51415">
        <w:rPr>
          <w:rFonts w:ascii="Times New Roman" w:eastAsia="Times New Roman" w:hAnsi="Times New Roman"/>
          <w:color w:val="000000"/>
          <w:sz w:val="24"/>
          <w:szCs w:val="24"/>
        </w:rPr>
        <w:t xml:space="preserve"> </w:t>
      </w:r>
      <w:r w:rsidRPr="00BB2D15">
        <w:rPr>
          <w:rFonts w:ascii="Times New Roman" w:eastAsia="Times New Roman" w:hAnsi="Times New Roman"/>
          <w:color w:val="000000"/>
          <w:sz w:val="24"/>
          <w:szCs w:val="24"/>
        </w:rPr>
        <w:t xml:space="preserve">paslaugas </w:t>
      </w:r>
      <w:r w:rsidR="00F047DE">
        <w:rPr>
          <w:rFonts w:ascii="Times New Roman" w:eastAsia="Times New Roman" w:hAnsi="Times New Roman"/>
          <w:color w:val="000000"/>
          <w:sz w:val="24"/>
          <w:szCs w:val="24"/>
        </w:rPr>
        <w:t>Tarnybai.</w:t>
      </w:r>
    </w:p>
    <w:p w14:paraId="6721C761" w14:textId="3D753479" w:rsidR="00326638" w:rsidRPr="007354D7" w:rsidRDefault="00326638" w:rsidP="00326638">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03676B">
        <w:rPr>
          <w:rFonts w:ascii="Times New Roman" w:eastAsia="Times New Roman" w:hAnsi="Times New Roman"/>
          <w:color w:val="000000"/>
          <w:sz w:val="24"/>
          <w:szCs w:val="24"/>
        </w:rPr>
        <w:t>OKIS programavimo paslaugos įgyvendinamos</w:t>
      </w:r>
      <w:r w:rsidRPr="006961A5">
        <w:rPr>
          <w:rFonts w:ascii="Times New Roman" w:eastAsia="Times New Roman" w:hAnsi="Times New Roman"/>
          <w:color w:val="000000"/>
          <w:sz w:val="24"/>
          <w:szCs w:val="24"/>
        </w:rPr>
        <w:t xml:space="preserve"> pagal </w:t>
      </w:r>
      <w:r w:rsidR="00F047DE">
        <w:rPr>
          <w:rFonts w:ascii="Times New Roman" w:eastAsia="Times New Roman" w:hAnsi="Times New Roman"/>
          <w:color w:val="000000"/>
          <w:sz w:val="24"/>
          <w:szCs w:val="24"/>
        </w:rPr>
        <w:t>Tarnybos</w:t>
      </w:r>
      <w:r>
        <w:rPr>
          <w:rFonts w:ascii="Times New Roman" w:eastAsia="Times New Roman" w:hAnsi="Times New Roman"/>
          <w:color w:val="000000"/>
          <w:sz w:val="24"/>
          <w:szCs w:val="24"/>
        </w:rPr>
        <w:t xml:space="preserve"> atliktą pradinę analizę, kuri turi būti patikslinta ir detalizuota Paslaugos teikėjo šios Sutarties vykdymo metu. </w:t>
      </w:r>
    </w:p>
    <w:p w14:paraId="155C2E7C" w14:textId="45902BE9" w:rsidR="002B01AC" w:rsidRPr="00F452F9" w:rsidRDefault="00F452F9"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Tarnybai </w:t>
      </w:r>
      <w:r w:rsidRPr="00F452F9">
        <w:rPr>
          <w:rFonts w:ascii="Times New Roman" w:eastAsia="Times New Roman" w:hAnsi="Times New Roman"/>
          <w:color w:val="000000"/>
          <w:sz w:val="24"/>
          <w:szCs w:val="24"/>
        </w:rPr>
        <w:t xml:space="preserve">užsakius paslaugas </w:t>
      </w:r>
      <w:r>
        <w:rPr>
          <w:rFonts w:ascii="Times New Roman" w:eastAsia="Times New Roman" w:hAnsi="Times New Roman"/>
          <w:color w:val="000000"/>
          <w:sz w:val="24"/>
          <w:szCs w:val="24"/>
        </w:rPr>
        <w:t xml:space="preserve">pagal šios Techninės specifikacijos </w:t>
      </w:r>
      <w:r w:rsidRPr="007840AF">
        <w:rPr>
          <w:rFonts w:ascii="Times New Roman" w:eastAsia="Times New Roman" w:hAnsi="Times New Roman"/>
          <w:color w:val="000000"/>
          <w:sz w:val="24"/>
          <w:szCs w:val="24"/>
        </w:rPr>
        <w:t>vieną iš 2.1 punkt</w:t>
      </w:r>
      <w:r w:rsidR="006947C2" w:rsidRPr="007840AF">
        <w:rPr>
          <w:rFonts w:ascii="Times New Roman" w:eastAsia="Times New Roman" w:hAnsi="Times New Roman"/>
          <w:color w:val="000000"/>
          <w:sz w:val="24"/>
          <w:szCs w:val="24"/>
        </w:rPr>
        <w:t>ų</w:t>
      </w:r>
      <w:r w:rsidRPr="007840AF">
        <w:rPr>
          <w:rFonts w:ascii="Times New Roman" w:eastAsia="Times New Roman" w:hAnsi="Times New Roman"/>
          <w:color w:val="000000"/>
          <w:sz w:val="24"/>
          <w:szCs w:val="24"/>
        </w:rPr>
        <w:t xml:space="preserve">, </w:t>
      </w:r>
      <w:r w:rsidR="00034FA1" w:rsidRPr="007840AF">
        <w:rPr>
          <w:rFonts w:ascii="Times New Roman" w:eastAsia="Times New Roman" w:hAnsi="Times New Roman"/>
          <w:color w:val="000000"/>
          <w:sz w:val="24"/>
          <w:szCs w:val="24"/>
        </w:rPr>
        <w:t>Paslaugų</w:t>
      </w:r>
      <w:r w:rsidR="00034FA1" w:rsidRPr="00F452F9">
        <w:rPr>
          <w:rFonts w:ascii="Times New Roman" w:eastAsia="Times New Roman" w:hAnsi="Times New Roman"/>
          <w:color w:val="000000"/>
          <w:sz w:val="24"/>
          <w:szCs w:val="24"/>
        </w:rPr>
        <w:t xml:space="preserve"> teikėjas</w:t>
      </w:r>
      <w:r w:rsidR="00541BF8" w:rsidRPr="00F452F9">
        <w:rPr>
          <w:rFonts w:ascii="Times New Roman" w:eastAsia="Times New Roman" w:hAnsi="Times New Roman"/>
          <w:color w:val="000000"/>
          <w:sz w:val="24"/>
          <w:szCs w:val="24"/>
        </w:rPr>
        <w:t xml:space="preserve"> per 10 (dešimt)</w:t>
      </w:r>
      <w:r w:rsidR="00D433BC" w:rsidRPr="00F452F9">
        <w:rPr>
          <w:rFonts w:ascii="Times New Roman" w:eastAsia="Times New Roman" w:hAnsi="Times New Roman"/>
          <w:color w:val="000000"/>
          <w:sz w:val="24"/>
          <w:szCs w:val="24"/>
        </w:rPr>
        <w:t xml:space="preserve"> darbo</w:t>
      </w:r>
      <w:r w:rsidR="00541BF8" w:rsidRPr="00F452F9">
        <w:rPr>
          <w:rFonts w:ascii="Times New Roman" w:eastAsia="Times New Roman" w:hAnsi="Times New Roman"/>
          <w:color w:val="000000"/>
          <w:sz w:val="24"/>
          <w:szCs w:val="24"/>
        </w:rPr>
        <w:t xml:space="preserve"> dienų nuo </w:t>
      </w:r>
      <w:r w:rsidR="004D5B11" w:rsidRPr="00F452F9">
        <w:rPr>
          <w:rFonts w:ascii="Times New Roman" w:eastAsia="Times New Roman" w:hAnsi="Times New Roman"/>
          <w:color w:val="000000"/>
          <w:sz w:val="24"/>
          <w:szCs w:val="24"/>
        </w:rPr>
        <w:t xml:space="preserve">užsakymo </w:t>
      </w:r>
      <w:r w:rsidR="00541BF8" w:rsidRPr="00F452F9">
        <w:rPr>
          <w:rFonts w:ascii="Times New Roman" w:eastAsia="Times New Roman" w:hAnsi="Times New Roman"/>
          <w:color w:val="000000"/>
          <w:sz w:val="24"/>
          <w:szCs w:val="24"/>
        </w:rPr>
        <w:t xml:space="preserve">privalo aptarti ir suderinti su </w:t>
      </w:r>
      <w:r w:rsidR="00F047DE">
        <w:rPr>
          <w:rFonts w:ascii="Times New Roman" w:eastAsia="Times New Roman" w:hAnsi="Times New Roman"/>
          <w:color w:val="000000"/>
          <w:sz w:val="24"/>
          <w:szCs w:val="24"/>
        </w:rPr>
        <w:t>Tarnyba</w:t>
      </w:r>
      <w:r w:rsidR="00D84C7E" w:rsidRPr="00F452F9">
        <w:rPr>
          <w:rFonts w:ascii="Times New Roman" w:eastAsia="Times New Roman" w:hAnsi="Times New Roman"/>
          <w:color w:val="000000"/>
          <w:sz w:val="24"/>
          <w:szCs w:val="24"/>
        </w:rPr>
        <w:t xml:space="preserve"> </w:t>
      </w:r>
      <w:r w:rsidR="00541BF8" w:rsidRPr="00F452F9">
        <w:rPr>
          <w:rFonts w:ascii="Times New Roman" w:eastAsia="Times New Roman" w:hAnsi="Times New Roman"/>
          <w:color w:val="000000"/>
          <w:sz w:val="24"/>
          <w:szCs w:val="24"/>
        </w:rPr>
        <w:t>paslaugų teikimo grafiką (darbų atlikimo etapus), užtikrinantį tinkamą perkamų paslaugų įgyvendinimą. </w:t>
      </w:r>
    </w:p>
    <w:p w14:paraId="577BF20C" w14:textId="4CA8BE90" w:rsidR="00357867" w:rsidRPr="00711FE9" w:rsidRDefault="00541BF8"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51CA4E9B">
        <w:rPr>
          <w:rFonts w:ascii="Times New Roman" w:eastAsia="Times New Roman" w:hAnsi="Times New Roman"/>
          <w:color w:val="000000" w:themeColor="text1"/>
          <w:sz w:val="24"/>
          <w:szCs w:val="24"/>
        </w:rPr>
        <w:t xml:space="preserve">Paslaugų teikėjas </w:t>
      </w:r>
      <w:r w:rsidR="00357867" w:rsidRPr="51CA4E9B">
        <w:rPr>
          <w:rFonts w:ascii="Times New Roman" w:eastAsia="Times New Roman" w:hAnsi="Times New Roman"/>
          <w:color w:val="000000" w:themeColor="text1"/>
          <w:sz w:val="24"/>
          <w:szCs w:val="24"/>
        </w:rPr>
        <w:t>privalo užtikrinti visą informacinės sistemos kūrimo procesą, įskaitant:</w:t>
      </w:r>
    </w:p>
    <w:p w14:paraId="1938D304" w14:textId="56C4295F" w:rsidR="00711FE9" w:rsidRPr="002A306B" w:rsidRDefault="00D5453F" w:rsidP="00711FE9">
      <w:pPr>
        <w:pStyle w:val="ListParagraph"/>
        <w:tabs>
          <w:tab w:val="left" w:pos="993"/>
        </w:tabs>
        <w:suppressAutoHyphens/>
        <w:ind w:left="0"/>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lang w:val="en-US"/>
        </w:rPr>
        <w:t xml:space="preserve">8.1. </w:t>
      </w:r>
      <w:r w:rsidR="00711FE9">
        <w:rPr>
          <w:rFonts w:ascii="Times New Roman" w:eastAsia="Times New Roman" w:hAnsi="Times New Roman"/>
          <w:color w:val="000000" w:themeColor="text1"/>
          <w:sz w:val="24"/>
          <w:szCs w:val="24"/>
        </w:rPr>
        <w:t>Analizę ir reikalavimų išgryninim</w:t>
      </w:r>
      <w:r>
        <w:rPr>
          <w:rFonts w:ascii="Times New Roman" w:eastAsia="Times New Roman" w:hAnsi="Times New Roman"/>
          <w:color w:val="000000" w:themeColor="text1"/>
          <w:sz w:val="24"/>
          <w:szCs w:val="24"/>
        </w:rPr>
        <w:t>ą:</w:t>
      </w:r>
    </w:p>
    <w:p w14:paraId="50646DCF" w14:textId="77777777" w:rsidR="00063E2B" w:rsidRPr="00063E2B" w:rsidRDefault="00063E2B" w:rsidP="00F047DE">
      <w:pPr>
        <w:pStyle w:val="ListParagraph"/>
        <w:tabs>
          <w:tab w:val="left" w:pos="993"/>
        </w:tabs>
        <w:suppressAutoHyphens/>
        <w:ind w:left="1069"/>
        <w:rPr>
          <w:rFonts w:ascii="Times New Roman" w:eastAsia="Times New Roman" w:hAnsi="Times New Roman"/>
          <w:vanish/>
          <w:color w:val="000000"/>
          <w:sz w:val="24"/>
          <w:szCs w:val="24"/>
        </w:rPr>
      </w:pPr>
    </w:p>
    <w:p w14:paraId="5E084F0C" w14:textId="6F5F0308" w:rsidR="00357867" w:rsidRPr="00BC7D39" w:rsidRDefault="00357867" w:rsidP="008B05D9">
      <w:pPr>
        <w:pStyle w:val="ListParagraph"/>
        <w:numPr>
          <w:ilvl w:val="2"/>
          <w:numId w:val="10"/>
        </w:numPr>
        <w:suppressAutoHyphens/>
        <w:ind w:left="0" w:firstLine="0"/>
        <w:rPr>
          <w:rFonts w:ascii="Times New Roman" w:eastAsia="Times New Roman" w:hAnsi="Times New Roman"/>
          <w:color w:val="000000" w:themeColor="text1"/>
          <w:sz w:val="24"/>
          <w:szCs w:val="24"/>
        </w:rPr>
      </w:pPr>
      <w:r w:rsidRPr="00BC7D39">
        <w:rPr>
          <w:rFonts w:ascii="Times New Roman" w:eastAsia="Times New Roman" w:hAnsi="Times New Roman"/>
          <w:color w:val="000000" w:themeColor="text1"/>
          <w:sz w:val="24"/>
          <w:szCs w:val="24"/>
        </w:rPr>
        <w:t xml:space="preserve">Surinkti, patikslinti ir dokumentuoti </w:t>
      </w:r>
      <w:r w:rsidR="00F047DE">
        <w:rPr>
          <w:rFonts w:ascii="Times New Roman" w:eastAsia="Times New Roman" w:hAnsi="Times New Roman"/>
          <w:color w:val="000000" w:themeColor="text1"/>
          <w:sz w:val="24"/>
          <w:szCs w:val="24"/>
        </w:rPr>
        <w:t>Tarnybos</w:t>
      </w:r>
      <w:r w:rsidR="00D84C7E" w:rsidRPr="00BC7D39">
        <w:rPr>
          <w:rFonts w:ascii="Times New Roman" w:eastAsia="Times New Roman" w:hAnsi="Times New Roman"/>
          <w:color w:val="000000" w:themeColor="text1"/>
          <w:sz w:val="24"/>
          <w:szCs w:val="24"/>
        </w:rPr>
        <w:t xml:space="preserve"> </w:t>
      </w:r>
      <w:r w:rsidRPr="00BC7D39">
        <w:rPr>
          <w:rFonts w:ascii="Times New Roman" w:eastAsia="Times New Roman" w:hAnsi="Times New Roman"/>
          <w:color w:val="000000" w:themeColor="text1"/>
          <w:sz w:val="24"/>
          <w:szCs w:val="24"/>
        </w:rPr>
        <w:t>poreikius;</w:t>
      </w:r>
    </w:p>
    <w:p w14:paraId="7FCD7658" w14:textId="02EFA533" w:rsidR="00357867" w:rsidRPr="00BA227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BA2272">
        <w:rPr>
          <w:rFonts w:ascii="Times New Roman" w:eastAsia="Times New Roman" w:hAnsi="Times New Roman"/>
          <w:color w:val="000000" w:themeColor="text1"/>
          <w:sz w:val="24"/>
          <w:szCs w:val="24"/>
        </w:rPr>
        <w:lastRenderedPageBreak/>
        <w:t>Parengti naudotojo istorijas (</w:t>
      </w:r>
      <w:proofErr w:type="spellStart"/>
      <w:r w:rsidRPr="002206AF">
        <w:rPr>
          <w:rFonts w:ascii="Times New Roman" w:eastAsia="Times New Roman" w:hAnsi="Times New Roman"/>
          <w:color w:val="000000" w:themeColor="text1"/>
          <w:sz w:val="24"/>
          <w:szCs w:val="24"/>
        </w:rPr>
        <w:t>user</w:t>
      </w:r>
      <w:proofErr w:type="spellEnd"/>
      <w:r w:rsidRPr="002206AF">
        <w:rPr>
          <w:rFonts w:ascii="Times New Roman" w:eastAsia="Times New Roman" w:hAnsi="Times New Roman"/>
          <w:color w:val="000000" w:themeColor="text1"/>
          <w:sz w:val="24"/>
          <w:szCs w:val="24"/>
        </w:rPr>
        <w:t xml:space="preserve"> </w:t>
      </w:r>
      <w:proofErr w:type="spellStart"/>
      <w:r w:rsidRPr="002206AF">
        <w:rPr>
          <w:rFonts w:ascii="Times New Roman" w:eastAsia="Times New Roman" w:hAnsi="Times New Roman"/>
          <w:color w:val="000000" w:themeColor="text1"/>
          <w:sz w:val="24"/>
          <w:szCs w:val="24"/>
        </w:rPr>
        <w:t>stories</w:t>
      </w:r>
      <w:proofErr w:type="spellEnd"/>
      <w:r w:rsidRPr="00BA2272">
        <w:rPr>
          <w:rFonts w:ascii="Times New Roman" w:eastAsia="Times New Roman" w:hAnsi="Times New Roman"/>
          <w:color w:val="000000" w:themeColor="text1"/>
          <w:sz w:val="24"/>
          <w:szCs w:val="24"/>
        </w:rPr>
        <w:t>) su aiškiais priėmimo kriterijais;</w:t>
      </w:r>
    </w:p>
    <w:p w14:paraId="0841F8E5" w14:textId="3F86EE7A" w:rsidR="00357867" w:rsidRPr="00BA227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BA2272">
        <w:rPr>
          <w:rFonts w:ascii="Times New Roman" w:eastAsia="Times New Roman" w:hAnsi="Times New Roman"/>
          <w:color w:val="000000" w:themeColor="text1"/>
          <w:sz w:val="24"/>
          <w:szCs w:val="24"/>
        </w:rPr>
        <w:t xml:space="preserve">Suderinti reikalavimus su </w:t>
      </w:r>
      <w:r w:rsidR="00F047DE">
        <w:rPr>
          <w:rFonts w:ascii="Times New Roman" w:eastAsia="Times New Roman" w:hAnsi="Times New Roman"/>
          <w:color w:val="000000" w:themeColor="text1"/>
          <w:sz w:val="24"/>
          <w:szCs w:val="24"/>
        </w:rPr>
        <w:t>Tarnyba</w:t>
      </w:r>
      <w:r w:rsidR="00D84C7E" w:rsidRPr="00BA2272">
        <w:rPr>
          <w:rFonts w:ascii="Times New Roman" w:eastAsia="Times New Roman" w:hAnsi="Times New Roman"/>
          <w:color w:val="000000" w:themeColor="text1"/>
          <w:sz w:val="24"/>
          <w:szCs w:val="24"/>
        </w:rPr>
        <w:t xml:space="preserve"> </w:t>
      </w:r>
      <w:r w:rsidRPr="00BA2272">
        <w:rPr>
          <w:rFonts w:ascii="Times New Roman" w:eastAsia="Times New Roman" w:hAnsi="Times New Roman"/>
          <w:color w:val="000000" w:themeColor="text1"/>
          <w:sz w:val="24"/>
          <w:szCs w:val="24"/>
        </w:rPr>
        <w:t>ir gauti rašytinį patvirtinimą</w:t>
      </w:r>
      <w:r w:rsidR="00E84CB0" w:rsidRPr="00BA2272">
        <w:rPr>
          <w:rFonts w:ascii="Times New Roman" w:eastAsia="Times New Roman" w:hAnsi="Times New Roman"/>
          <w:color w:val="000000" w:themeColor="text1"/>
          <w:sz w:val="24"/>
          <w:szCs w:val="24"/>
        </w:rPr>
        <w:t>.</w:t>
      </w:r>
    </w:p>
    <w:p w14:paraId="65F62475" w14:textId="46898D06" w:rsidR="00357867" w:rsidRPr="003A492E" w:rsidRDefault="00381599" w:rsidP="008B05D9">
      <w:pPr>
        <w:pStyle w:val="ListParagraph"/>
        <w:numPr>
          <w:ilvl w:val="1"/>
          <w:numId w:val="10"/>
        </w:numPr>
        <w:tabs>
          <w:tab w:val="left" w:pos="993"/>
        </w:tabs>
        <w:suppressAutoHyphens/>
        <w:ind w:left="57" w:firstLine="0"/>
        <w:rPr>
          <w:rFonts w:ascii="Times New Roman" w:eastAsia="Times New Roman" w:hAnsi="Times New Roman"/>
          <w:color w:val="000000" w:themeColor="text1"/>
          <w:sz w:val="24"/>
          <w:szCs w:val="24"/>
        </w:rPr>
      </w:pPr>
      <w:r w:rsidRPr="003A492E">
        <w:rPr>
          <w:rFonts w:ascii="Times New Roman" w:eastAsia="Times New Roman" w:hAnsi="Times New Roman"/>
          <w:color w:val="000000" w:themeColor="text1"/>
          <w:sz w:val="24"/>
          <w:szCs w:val="24"/>
        </w:rPr>
        <w:t>Produkto darbų sąrašas (</w:t>
      </w:r>
      <w:proofErr w:type="spellStart"/>
      <w:r w:rsidRPr="002206AF">
        <w:rPr>
          <w:rFonts w:ascii="Times New Roman" w:eastAsia="Times New Roman" w:hAnsi="Times New Roman"/>
          <w:color w:val="000000" w:themeColor="text1"/>
          <w:sz w:val="24"/>
          <w:szCs w:val="24"/>
        </w:rPr>
        <w:t>b</w:t>
      </w:r>
      <w:r w:rsidR="00357867" w:rsidRPr="002206AF">
        <w:rPr>
          <w:rFonts w:ascii="Times New Roman" w:eastAsia="Times New Roman" w:hAnsi="Times New Roman"/>
          <w:color w:val="000000" w:themeColor="text1"/>
          <w:sz w:val="24"/>
          <w:szCs w:val="24"/>
        </w:rPr>
        <w:t>acklog</w:t>
      </w:r>
      <w:proofErr w:type="spellEnd"/>
      <w:r w:rsidRPr="003A492E">
        <w:rPr>
          <w:rFonts w:ascii="Times New Roman" w:eastAsia="Times New Roman" w:hAnsi="Times New Roman"/>
          <w:color w:val="000000" w:themeColor="text1"/>
          <w:sz w:val="24"/>
          <w:szCs w:val="24"/>
        </w:rPr>
        <w:t>)</w:t>
      </w:r>
      <w:r w:rsidR="00357867" w:rsidRPr="003A492E">
        <w:rPr>
          <w:rFonts w:ascii="Times New Roman" w:eastAsia="Times New Roman" w:hAnsi="Times New Roman"/>
          <w:color w:val="000000" w:themeColor="text1"/>
          <w:sz w:val="24"/>
          <w:szCs w:val="24"/>
        </w:rPr>
        <w:t xml:space="preserve"> ir užduočių specifikacijų parengimą:</w:t>
      </w:r>
    </w:p>
    <w:p w14:paraId="2EE19058" w14:textId="2EDD7564" w:rsidR="00357867" w:rsidRPr="002C0376"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2C0376">
        <w:rPr>
          <w:rFonts w:ascii="Times New Roman" w:eastAsia="Times New Roman" w:hAnsi="Times New Roman"/>
          <w:color w:val="000000" w:themeColor="text1"/>
          <w:sz w:val="24"/>
          <w:szCs w:val="24"/>
        </w:rPr>
        <w:t xml:space="preserve">Sudaryti produkto </w:t>
      </w:r>
      <w:proofErr w:type="spellStart"/>
      <w:r w:rsidRPr="002C0376">
        <w:rPr>
          <w:rFonts w:ascii="Times New Roman" w:eastAsia="Times New Roman" w:hAnsi="Times New Roman"/>
          <w:color w:val="000000" w:themeColor="text1"/>
          <w:sz w:val="24"/>
          <w:szCs w:val="24"/>
        </w:rPr>
        <w:t>backlog</w:t>
      </w:r>
      <w:r w:rsidR="00381599" w:rsidRPr="002C0376">
        <w:rPr>
          <w:rFonts w:ascii="Times New Roman" w:eastAsia="Times New Roman" w:hAnsi="Times New Roman"/>
          <w:color w:val="000000" w:themeColor="text1"/>
          <w:sz w:val="24"/>
          <w:szCs w:val="24"/>
        </w:rPr>
        <w:t>‘</w:t>
      </w:r>
      <w:r w:rsidRPr="002C0376">
        <w:rPr>
          <w:rFonts w:ascii="Times New Roman" w:eastAsia="Times New Roman" w:hAnsi="Times New Roman"/>
          <w:color w:val="000000" w:themeColor="text1"/>
          <w:sz w:val="24"/>
          <w:szCs w:val="24"/>
        </w:rPr>
        <w:t>ą</w:t>
      </w:r>
      <w:proofErr w:type="spellEnd"/>
      <w:r w:rsidRPr="002C0376">
        <w:rPr>
          <w:rFonts w:ascii="Times New Roman" w:eastAsia="Times New Roman" w:hAnsi="Times New Roman"/>
          <w:color w:val="000000" w:themeColor="text1"/>
          <w:sz w:val="24"/>
          <w:szCs w:val="24"/>
        </w:rPr>
        <w:t xml:space="preserve">, užtikrinant, kad jis būtų aiškus, pilnas ir </w:t>
      </w:r>
      <w:proofErr w:type="spellStart"/>
      <w:r w:rsidRPr="002C0376">
        <w:rPr>
          <w:rFonts w:ascii="Times New Roman" w:eastAsia="Times New Roman" w:hAnsi="Times New Roman"/>
          <w:color w:val="000000" w:themeColor="text1"/>
          <w:sz w:val="24"/>
          <w:szCs w:val="24"/>
        </w:rPr>
        <w:t>prioritetizuotas</w:t>
      </w:r>
      <w:proofErr w:type="spellEnd"/>
      <w:r w:rsidR="00034FA1" w:rsidRPr="002C0376">
        <w:rPr>
          <w:rFonts w:ascii="Times New Roman" w:eastAsia="Times New Roman" w:hAnsi="Times New Roman"/>
          <w:color w:val="000000" w:themeColor="text1"/>
          <w:sz w:val="24"/>
          <w:szCs w:val="24"/>
        </w:rPr>
        <w:t>;</w:t>
      </w:r>
    </w:p>
    <w:p w14:paraId="1E6B52C4" w14:textId="4E946364" w:rsidR="00357867" w:rsidRPr="002C0376"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2C0376">
        <w:rPr>
          <w:rFonts w:ascii="Times New Roman" w:eastAsia="Times New Roman" w:hAnsi="Times New Roman"/>
          <w:color w:val="000000" w:themeColor="text1"/>
          <w:sz w:val="24"/>
          <w:szCs w:val="24"/>
        </w:rPr>
        <w:t>Parengti išsamią užduočių dokumentaciją (užduočių specifikacijas, duomenų struktūras, integracijų aprašus)</w:t>
      </w:r>
      <w:r w:rsidR="00034FA1" w:rsidRPr="002C0376">
        <w:rPr>
          <w:rFonts w:ascii="Times New Roman" w:eastAsia="Times New Roman" w:hAnsi="Times New Roman"/>
          <w:color w:val="000000" w:themeColor="text1"/>
          <w:sz w:val="24"/>
          <w:szCs w:val="24"/>
        </w:rPr>
        <w:t>;</w:t>
      </w:r>
    </w:p>
    <w:p w14:paraId="72641257" w14:textId="77777777" w:rsidR="001A7BEC" w:rsidRPr="002C0376"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2C0376">
        <w:rPr>
          <w:rFonts w:ascii="Times New Roman" w:eastAsia="Times New Roman" w:hAnsi="Times New Roman"/>
          <w:color w:val="000000" w:themeColor="text1"/>
          <w:sz w:val="24"/>
          <w:szCs w:val="24"/>
        </w:rPr>
        <w:t xml:space="preserve">Tvarkyti </w:t>
      </w:r>
      <w:proofErr w:type="spellStart"/>
      <w:r w:rsidRPr="002C0376">
        <w:rPr>
          <w:rFonts w:ascii="Times New Roman" w:eastAsia="Times New Roman" w:hAnsi="Times New Roman"/>
          <w:color w:val="000000" w:themeColor="text1"/>
          <w:sz w:val="24"/>
          <w:szCs w:val="24"/>
        </w:rPr>
        <w:t>backlog</w:t>
      </w:r>
      <w:r w:rsidR="00381599" w:rsidRPr="002C0376">
        <w:rPr>
          <w:rFonts w:ascii="Times New Roman" w:eastAsia="Times New Roman" w:hAnsi="Times New Roman"/>
          <w:color w:val="000000" w:themeColor="text1"/>
          <w:sz w:val="24"/>
          <w:szCs w:val="24"/>
        </w:rPr>
        <w:t>‘</w:t>
      </w:r>
      <w:r w:rsidRPr="002C0376">
        <w:rPr>
          <w:rFonts w:ascii="Times New Roman" w:eastAsia="Times New Roman" w:hAnsi="Times New Roman"/>
          <w:color w:val="000000" w:themeColor="text1"/>
          <w:sz w:val="24"/>
          <w:szCs w:val="24"/>
        </w:rPr>
        <w:t>o</w:t>
      </w:r>
      <w:proofErr w:type="spellEnd"/>
      <w:r w:rsidRPr="002C0376">
        <w:rPr>
          <w:rFonts w:ascii="Times New Roman" w:eastAsia="Times New Roman" w:hAnsi="Times New Roman"/>
          <w:color w:val="000000" w:themeColor="text1"/>
          <w:sz w:val="24"/>
          <w:szCs w:val="24"/>
        </w:rPr>
        <w:t xml:space="preserve"> versijas ir palaikyti jį atnaujintą projekto eigoje</w:t>
      </w:r>
      <w:r w:rsidR="001A7BEC" w:rsidRPr="002C0376">
        <w:rPr>
          <w:rFonts w:ascii="Times New Roman" w:eastAsia="Times New Roman" w:hAnsi="Times New Roman"/>
          <w:color w:val="000000" w:themeColor="text1"/>
          <w:sz w:val="24"/>
          <w:szCs w:val="24"/>
        </w:rPr>
        <w:t>;</w:t>
      </w:r>
    </w:p>
    <w:p w14:paraId="4C483C7E" w14:textId="0FE89362" w:rsidR="001A7BEC" w:rsidRPr="00C27D04" w:rsidRDefault="006972B4"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C27D04">
        <w:rPr>
          <w:rFonts w:ascii="Times New Roman" w:eastAsia="Times New Roman" w:hAnsi="Times New Roman"/>
          <w:color w:val="000000" w:themeColor="text1"/>
          <w:sz w:val="24"/>
          <w:szCs w:val="24"/>
        </w:rPr>
        <w:t xml:space="preserve">per 10 darbo dienų nuo sutarties pasirašymo, </w:t>
      </w:r>
      <w:r w:rsidR="00F047DE">
        <w:rPr>
          <w:rFonts w:ascii="Times New Roman" w:eastAsia="Times New Roman" w:hAnsi="Times New Roman"/>
          <w:color w:val="000000" w:themeColor="text1"/>
          <w:sz w:val="24"/>
          <w:szCs w:val="24"/>
        </w:rPr>
        <w:t>Tarnybos</w:t>
      </w:r>
      <w:r w:rsidRPr="00C27D04">
        <w:rPr>
          <w:rFonts w:ascii="Times New Roman" w:eastAsia="Times New Roman" w:hAnsi="Times New Roman"/>
          <w:color w:val="000000" w:themeColor="text1"/>
          <w:sz w:val="24"/>
          <w:szCs w:val="24"/>
        </w:rPr>
        <w:t xml:space="preserve"> ir </w:t>
      </w:r>
      <w:r w:rsidR="00DB0306" w:rsidRPr="00C27D04">
        <w:rPr>
          <w:rFonts w:ascii="Times New Roman" w:eastAsia="Times New Roman" w:hAnsi="Times New Roman"/>
          <w:color w:val="000000" w:themeColor="text1"/>
          <w:sz w:val="24"/>
          <w:szCs w:val="24"/>
        </w:rPr>
        <w:t>Paslaugos teikėj</w:t>
      </w:r>
      <w:r w:rsidR="00F047DE">
        <w:rPr>
          <w:rFonts w:ascii="Times New Roman" w:eastAsia="Times New Roman" w:hAnsi="Times New Roman"/>
          <w:color w:val="000000" w:themeColor="text1"/>
          <w:sz w:val="24"/>
          <w:szCs w:val="24"/>
        </w:rPr>
        <w:t>o</w:t>
      </w:r>
      <w:r w:rsidRPr="00C27D04">
        <w:rPr>
          <w:rFonts w:ascii="Times New Roman" w:eastAsia="Times New Roman" w:hAnsi="Times New Roman"/>
          <w:color w:val="000000" w:themeColor="text1"/>
          <w:sz w:val="24"/>
          <w:szCs w:val="24"/>
        </w:rPr>
        <w:t xml:space="preserve"> atstovai sudaro, detalizuoja ir prioretizuoja pradinį užduočių sąrašą (</w:t>
      </w:r>
      <w:proofErr w:type="spellStart"/>
      <w:r w:rsidRPr="00C27D04">
        <w:rPr>
          <w:rFonts w:ascii="Times New Roman" w:eastAsia="Times New Roman" w:hAnsi="Times New Roman"/>
          <w:color w:val="000000" w:themeColor="text1"/>
          <w:sz w:val="24"/>
          <w:szCs w:val="24"/>
        </w:rPr>
        <w:t>backlog</w:t>
      </w:r>
      <w:proofErr w:type="spellEnd"/>
      <w:r w:rsidRPr="00C27D04">
        <w:rPr>
          <w:rFonts w:ascii="Times New Roman" w:eastAsia="Times New Roman" w:hAnsi="Times New Roman"/>
          <w:color w:val="000000" w:themeColor="text1"/>
          <w:sz w:val="24"/>
          <w:szCs w:val="24"/>
        </w:rPr>
        <w:t>)</w:t>
      </w:r>
      <w:r w:rsidR="00E32EE0" w:rsidRPr="00C27D04">
        <w:rPr>
          <w:rFonts w:ascii="Times New Roman" w:eastAsia="Times New Roman" w:hAnsi="Times New Roman"/>
          <w:color w:val="000000" w:themeColor="text1"/>
          <w:sz w:val="24"/>
          <w:szCs w:val="24"/>
        </w:rPr>
        <w:t>, darbo princip</w:t>
      </w:r>
      <w:r w:rsidR="00C27D04" w:rsidRPr="00C27D04">
        <w:rPr>
          <w:rFonts w:ascii="Times New Roman" w:eastAsia="Times New Roman" w:hAnsi="Times New Roman"/>
          <w:color w:val="000000" w:themeColor="text1"/>
          <w:sz w:val="24"/>
          <w:szCs w:val="24"/>
        </w:rPr>
        <w:t xml:space="preserve">us </w:t>
      </w:r>
      <w:r w:rsidR="00E32EE0" w:rsidRPr="00C27D04">
        <w:rPr>
          <w:rFonts w:ascii="Times New Roman" w:eastAsia="Times New Roman" w:hAnsi="Times New Roman"/>
          <w:color w:val="000000" w:themeColor="text1"/>
          <w:sz w:val="24"/>
          <w:szCs w:val="24"/>
        </w:rPr>
        <w:t xml:space="preserve">(komunikacija, klaidų fiksavimas ir šalinimas, dokumentų derinimo principai, </w:t>
      </w:r>
      <w:r w:rsidR="00C27D04" w:rsidRPr="00C27D04">
        <w:rPr>
          <w:rFonts w:ascii="Times New Roman" w:eastAsia="Times New Roman" w:hAnsi="Times New Roman"/>
          <w:color w:val="000000" w:themeColor="text1"/>
          <w:sz w:val="24"/>
          <w:szCs w:val="24"/>
        </w:rPr>
        <w:t>pan.</w:t>
      </w:r>
      <w:r w:rsidR="00E32EE0" w:rsidRPr="00C27D04">
        <w:rPr>
          <w:rFonts w:ascii="Times New Roman" w:eastAsia="Times New Roman" w:hAnsi="Times New Roman"/>
          <w:color w:val="000000" w:themeColor="text1"/>
          <w:sz w:val="24"/>
          <w:szCs w:val="24"/>
        </w:rPr>
        <w:t>)</w:t>
      </w:r>
      <w:r w:rsidR="00C27D04" w:rsidRPr="00C27D04">
        <w:rPr>
          <w:rFonts w:ascii="Times New Roman" w:eastAsia="Times New Roman" w:hAnsi="Times New Roman"/>
          <w:color w:val="000000" w:themeColor="text1"/>
          <w:sz w:val="24"/>
          <w:szCs w:val="24"/>
        </w:rPr>
        <w:t>.</w:t>
      </w:r>
    </w:p>
    <w:p w14:paraId="080201AF" w14:textId="7E45C886" w:rsidR="00357867" w:rsidRPr="003A492E" w:rsidRDefault="00381599" w:rsidP="008B05D9">
      <w:pPr>
        <w:pStyle w:val="ListParagraph"/>
        <w:numPr>
          <w:ilvl w:val="1"/>
          <w:numId w:val="10"/>
        </w:numPr>
        <w:tabs>
          <w:tab w:val="left" w:pos="993"/>
        </w:tabs>
        <w:suppressAutoHyphens/>
        <w:ind w:left="57" w:firstLine="0"/>
        <w:rPr>
          <w:rFonts w:ascii="Times New Roman" w:eastAsia="Times New Roman" w:hAnsi="Times New Roman"/>
          <w:color w:val="000000" w:themeColor="text1"/>
          <w:sz w:val="24"/>
          <w:szCs w:val="24"/>
        </w:rPr>
      </w:pPr>
      <w:r w:rsidRPr="003A492E">
        <w:rPr>
          <w:rFonts w:ascii="Times New Roman" w:eastAsia="Times New Roman" w:hAnsi="Times New Roman"/>
          <w:color w:val="000000" w:themeColor="text1"/>
          <w:sz w:val="24"/>
          <w:szCs w:val="24"/>
        </w:rPr>
        <w:t xml:space="preserve">Programinės įrangos </w:t>
      </w:r>
      <w:r w:rsidR="00204693" w:rsidRPr="003A492E">
        <w:rPr>
          <w:rFonts w:ascii="Times New Roman" w:eastAsia="Times New Roman" w:hAnsi="Times New Roman"/>
          <w:color w:val="000000" w:themeColor="text1"/>
          <w:sz w:val="24"/>
          <w:szCs w:val="24"/>
        </w:rPr>
        <w:t>diegimo į ga</w:t>
      </w:r>
      <w:r w:rsidR="00F606E7" w:rsidRPr="003A492E">
        <w:rPr>
          <w:rFonts w:ascii="Times New Roman" w:eastAsia="Times New Roman" w:hAnsi="Times New Roman"/>
          <w:color w:val="000000" w:themeColor="text1"/>
          <w:sz w:val="24"/>
          <w:szCs w:val="24"/>
        </w:rPr>
        <w:t>m</w:t>
      </w:r>
      <w:r w:rsidR="00204693" w:rsidRPr="003A492E">
        <w:rPr>
          <w:rFonts w:ascii="Times New Roman" w:eastAsia="Times New Roman" w:hAnsi="Times New Roman"/>
          <w:color w:val="000000" w:themeColor="text1"/>
          <w:sz w:val="24"/>
          <w:szCs w:val="24"/>
        </w:rPr>
        <w:t xml:space="preserve">ybinę aplinką </w:t>
      </w:r>
      <w:r w:rsidRPr="003A492E">
        <w:rPr>
          <w:rFonts w:ascii="Times New Roman" w:eastAsia="Times New Roman" w:hAnsi="Times New Roman"/>
          <w:color w:val="000000" w:themeColor="text1"/>
          <w:sz w:val="24"/>
          <w:szCs w:val="24"/>
        </w:rPr>
        <w:t>(</w:t>
      </w:r>
      <w:proofErr w:type="spellStart"/>
      <w:r w:rsidRPr="002206AF">
        <w:rPr>
          <w:rFonts w:ascii="Times New Roman" w:eastAsia="Times New Roman" w:hAnsi="Times New Roman"/>
          <w:color w:val="000000" w:themeColor="text1"/>
          <w:sz w:val="24"/>
          <w:szCs w:val="24"/>
        </w:rPr>
        <w:t>r</w:t>
      </w:r>
      <w:r w:rsidR="00357867" w:rsidRPr="002206AF">
        <w:rPr>
          <w:rFonts w:ascii="Times New Roman" w:eastAsia="Times New Roman" w:hAnsi="Times New Roman"/>
          <w:color w:val="000000" w:themeColor="text1"/>
          <w:sz w:val="24"/>
          <w:szCs w:val="24"/>
        </w:rPr>
        <w:t>eleases</w:t>
      </w:r>
      <w:proofErr w:type="spellEnd"/>
      <w:r w:rsidRPr="003A492E">
        <w:rPr>
          <w:rFonts w:ascii="Times New Roman" w:eastAsia="Times New Roman" w:hAnsi="Times New Roman"/>
          <w:color w:val="000000" w:themeColor="text1"/>
          <w:sz w:val="24"/>
          <w:szCs w:val="24"/>
        </w:rPr>
        <w:t xml:space="preserve">) </w:t>
      </w:r>
      <w:r w:rsidR="00357867" w:rsidRPr="003A492E">
        <w:rPr>
          <w:rFonts w:ascii="Times New Roman" w:eastAsia="Times New Roman" w:hAnsi="Times New Roman"/>
          <w:color w:val="000000" w:themeColor="text1"/>
          <w:sz w:val="24"/>
          <w:szCs w:val="24"/>
        </w:rPr>
        <w:t>planavimą ir valdymą</w:t>
      </w:r>
      <w:r w:rsidRPr="003A492E">
        <w:rPr>
          <w:rFonts w:ascii="Times New Roman" w:eastAsia="Times New Roman" w:hAnsi="Times New Roman"/>
          <w:color w:val="000000" w:themeColor="text1"/>
          <w:sz w:val="24"/>
          <w:szCs w:val="24"/>
        </w:rPr>
        <w:t>:</w:t>
      </w:r>
    </w:p>
    <w:p w14:paraId="50074195" w14:textId="3FCE5FBA" w:rsidR="00357867" w:rsidRPr="00F6394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 xml:space="preserve">Sudaryti ir suderinti su </w:t>
      </w:r>
      <w:r w:rsidR="003C0B99">
        <w:rPr>
          <w:rFonts w:ascii="Times New Roman" w:eastAsia="Times New Roman" w:hAnsi="Times New Roman"/>
          <w:color w:val="000000" w:themeColor="text1"/>
          <w:sz w:val="24"/>
          <w:szCs w:val="24"/>
        </w:rPr>
        <w:t>Tarnyba</w:t>
      </w:r>
      <w:r w:rsidR="00D84C7E" w:rsidRPr="00F63942">
        <w:rPr>
          <w:rFonts w:ascii="Times New Roman" w:eastAsia="Times New Roman" w:hAnsi="Times New Roman"/>
          <w:color w:val="000000" w:themeColor="text1"/>
          <w:sz w:val="24"/>
          <w:szCs w:val="24"/>
        </w:rPr>
        <w:t xml:space="preserve"> </w:t>
      </w:r>
      <w:proofErr w:type="spellStart"/>
      <w:r w:rsidRPr="002206AF">
        <w:rPr>
          <w:rFonts w:ascii="Times New Roman" w:eastAsia="Times New Roman" w:hAnsi="Times New Roman"/>
          <w:color w:val="000000" w:themeColor="text1"/>
          <w:sz w:val="24"/>
          <w:szCs w:val="24"/>
        </w:rPr>
        <w:t>release</w:t>
      </w:r>
      <w:proofErr w:type="spellEnd"/>
      <w:r w:rsidRPr="002206AF">
        <w:rPr>
          <w:rFonts w:ascii="Times New Roman" w:eastAsia="Times New Roman" w:hAnsi="Times New Roman"/>
          <w:color w:val="000000" w:themeColor="text1"/>
          <w:sz w:val="24"/>
          <w:szCs w:val="24"/>
        </w:rPr>
        <w:t xml:space="preserve"> </w:t>
      </w:r>
      <w:r w:rsidRPr="00F63942">
        <w:rPr>
          <w:rFonts w:ascii="Times New Roman" w:eastAsia="Times New Roman" w:hAnsi="Times New Roman"/>
          <w:color w:val="000000" w:themeColor="text1"/>
          <w:sz w:val="24"/>
          <w:szCs w:val="24"/>
        </w:rPr>
        <w:t>planą (funkcionalumo išskaidymą į išleidimus, terminus, tikslus)</w:t>
      </w:r>
      <w:r w:rsidR="00381599" w:rsidRPr="00F63942">
        <w:rPr>
          <w:rFonts w:ascii="Times New Roman" w:eastAsia="Times New Roman" w:hAnsi="Times New Roman"/>
          <w:color w:val="000000" w:themeColor="text1"/>
          <w:sz w:val="24"/>
          <w:szCs w:val="24"/>
        </w:rPr>
        <w:t>;</w:t>
      </w:r>
    </w:p>
    <w:p w14:paraId="416BD502" w14:textId="3AB46E57" w:rsidR="00357867" w:rsidRPr="00F6394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 xml:space="preserve">Įgyvendinti </w:t>
      </w:r>
      <w:proofErr w:type="spellStart"/>
      <w:r w:rsidRPr="00F63942">
        <w:rPr>
          <w:rFonts w:ascii="Times New Roman" w:eastAsia="Times New Roman" w:hAnsi="Times New Roman"/>
          <w:color w:val="000000" w:themeColor="text1"/>
          <w:sz w:val="24"/>
          <w:szCs w:val="24"/>
        </w:rPr>
        <w:t>backlog</w:t>
      </w:r>
      <w:r w:rsidR="00381599" w:rsidRPr="00F63942">
        <w:rPr>
          <w:rFonts w:ascii="Times New Roman" w:eastAsia="Times New Roman" w:hAnsi="Times New Roman"/>
          <w:color w:val="000000" w:themeColor="text1"/>
          <w:sz w:val="24"/>
          <w:szCs w:val="24"/>
        </w:rPr>
        <w:t>‘</w:t>
      </w:r>
      <w:r w:rsidRPr="00F63942">
        <w:rPr>
          <w:rFonts w:ascii="Times New Roman" w:eastAsia="Times New Roman" w:hAnsi="Times New Roman"/>
          <w:color w:val="000000" w:themeColor="text1"/>
          <w:sz w:val="24"/>
          <w:szCs w:val="24"/>
        </w:rPr>
        <w:t>o</w:t>
      </w:r>
      <w:proofErr w:type="spellEnd"/>
      <w:r w:rsidRPr="00F63942">
        <w:rPr>
          <w:rFonts w:ascii="Times New Roman" w:eastAsia="Times New Roman" w:hAnsi="Times New Roman"/>
          <w:color w:val="000000" w:themeColor="text1"/>
          <w:sz w:val="24"/>
          <w:szCs w:val="24"/>
        </w:rPr>
        <w:t xml:space="preserve"> užduotis pagal suplanuotus </w:t>
      </w:r>
      <w:proofErr w:type="spellStart"/>
      <w:r w:rsidRPr="00F63942">
        <w:rPr>
          <w:rFonts w:ascii="Times New Roman" w:eastAsia="Times New Roman" w:hAnsi="Times New Roman"/>
          <w:color w:val="000000" w:themeColor="text1"/>
          <w:sz w:val="24"/>
          <w:szCs w:val="24"/>
        </w:rPr>
        <w:t>release’us</w:t>
      </w:r>
      <w:proofErr w:type="spellEnd"/>
      <w:r w:rsidR="00381599" w:rsidRPr="00F63942">
        <w:rPr>
          <w:rFonts w:ascii="Times New Roman" w:eastAsia="Times New Roman" w:hAnsi="Times New Roman"/>
          <w:color w:val="000000" w:themeColor="text1"/>
          <w:sz w:val="24"/>
          <w:szCs w:val="24"/>
        </w:rPr>
        <w:t>;</w:t>
      </w:r>
    </w:p>
    <w:p w14:paraId="60D78C6F" w14:textId="5431005A" w:rsidR="00357867" w:rsidRPr="00F6394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 xml:space="preserve">Užtikrinti, kad kiekvienas </w:t>
      </w:r>
      <w:proofErr w:type="spellStart"/>
      <w:r w:rsidRPr="00F63942">
        <w:rPr>
          <w:rFonts w:ascii="Times New Roman" w:eastAsia="Times New Roman" w:hAnsi="Times New Roman"/>
          <w:color w:val="000000" w:themeColor="text1"/>
          <w:sz w:val="24"/>
          <w:szCs w:val="24"/>
        </w:rPr>
        <w:t>release</w:t>
      </w:r>
      <w:proofErr w:type="spellEnd"/>
      <w:r w:rsidRPr="00F63942">
        <w:rPr>
          <w:rFonts w:ascii="Times New Roman" w:eastAsia="Times New Roman" w:hAnsi="Times New Roman"/>
          <w:color w:val="000000" w:themeColor="text1"/>
          <w:sz w:val="24"/>
          <w:szCs w:val="24"/>
        </w:rPr>
        <w:t xml:space="preserve"> turėtų dokumentaciją ir testavimo rezultatus</w:t>
      </w:r>
      <w:r w:rsidR="003C5F0F" w:rsidRPr="00F63942">
        <w:rPr>
          <w:rFonts w:ascii="Times New Roman" w:eastAsia="Times New Roman" w:hAnsi="Times New Roman"/>
          <w:color w:val="000000" w:themeColor="text1"/>
          <w:sz w:val="24"/>
          <w:szCs w:val="24"/>
        </w:rPr>
        <w:t>;</w:t>
      </w:r>
    </w:p>
    <w:p w14:paraId="7D1CF0A3" w14:textId="2E7DC636" w:rsidR="00204693" w:rsidRPr="00F63942" w:rsidRDefault="00204693"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Diegimai į gamybinę aplinką turi būti vykdomi ne rečiau nei kas 5 savaites.  </w:t>
      </w:r>
    </w:p>
    <w:p w14:paraId="48336EF1" w14:textId="2652514D" w:rsidR="00357867" w:rsidRPr="003A492E" w:rsidRDefault="00357867" w:rsidP="008B05D9">
      <w:pPr>
        <w:pStyle w:val="ListParagraph"/>
        <w:numPr>
          <w:ilvl w:val="1"/>
          <w:numId w:val="10"/>
        </w:numPr>
        <w:tabs>
          <w:tab w:val="left" w:pos="993"/>
        </w:tabs>
        <w:suppressAutoHyphens/>
        <w:ind w:left="57" w:firstLine="0"/>
        <w:rPr>
          <w:rFonts w:ascii="Times New Roman" w:eastAsia="Times New Roman" w:hAnsi="Times New Roman"/>
          <w:color w:val="000000" w:themeColor="text1"/>
          <w:sz w:val="24"/>
          <w:szCs w:val="24"/>
        </w:rPr>
      </w:pPr>
      <w:r w:rsidRPr="003A492E">
        <w:rPr>
          <w:rFonts w:ascii="Times New Roman" w:eastAsia="Times New Roman" w:hAnsi="Times New Roman"/>
          <w:color w:val="000000" w:themeColor="text1"/>
          <w:sz w:val="24"/>
          <w:szCs w:val="24"/>
        </w:rPr>
        <w:t>Kūrimą ir testavimą</w:t>
      </w:r>
      <w:r w:rsidR="00381599" w:rsidRPr="003A492E">
        <w:rPr>
          <w:rFonts w:ascii="Times New Roman" w:eastAsia="Times New Roman" w:hAnsi="Times New Roman"/>
          <w:color w:val="000000" w:themeColor="text1"/>
          <w:sz w:val="24"/>
          <w:szCs w:val="24"/>
        </w:rPr>
        <w:t>:</w:t>
      </w:r>
    </w:p>
    <w:p w14:paraId="0B7CF154" w14:textId="44EDCDC3" w:rsidR="00764DD1" w:rsidRPr="00F63942"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Realizuoti užduotis pagal suderintas specifikacijas</w:t>
      </w:r>
      <w:r w:rsidR="00381599" w:rsidRPr="00F63942">
        <w:rPr>
          <w:rFonts w:ascii="Times New Roman" w:eastAsia="Times New Roman" w:hAnsi="Times New Roman"/>
          <w:color w:val="000000" w:themeColor="text1"/>
          <w:sz w:val="24"/>
          <w:szCs w:val="24"/>
        </w:rPr>
        <w:t>;</w:t>
      </w:r>
    </w:p>
    <w:p w14:paraId="7B2F869C" w14:textId="46B34327" w:rsidR="00357867" w:rsidRPr="00F63942" w:rsidRDefault="00FB124B"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41841454">
        <w:rPr>
          <w:rFonts w:ascii="Times New Roman" w:eastAsia="Times New Roman" w:hAnsi="Times New Roman"/>
          <w:color w:val="000000" w:themeColor="text1"/>
          <w:sz w:val="24"/>
          <w:szCs w:val="24"/>
        </w:rPr>
        <w:t>V</w:t>
      </w:r>
      <w:r w:rsidR="00357867" w:rsidRPr="41841454">
        <w:rPr>
          <w:rFonts w:ascii="Times New Roman" w:eastAsia="Times New Roman" w:hAnsi="Times New Roman"/>
          <w:color w:val="000000" w:themeColor="text1"/>
          <w:sz w:val="24"/>
          <w:szCs w:val="24"/>
        </w:rPr>
        <w:t>ykdyti vienetinius</w:t>
      </w:r>
      <w:r w:rsidR="00467A63">
        <w:rPr>
          <w:rFonts w:ascii="Times New Roman" w:eastAsia="Times New Roman" w:hAnsi="Times New Roman"/>
          <w:color w:val="000000" w:themeColor="text1"/>
          <w:sz w:val="24"/>
          <w:szCs w:val="24"/>
        </w:rPr>
        <w:t>, modulių (</w:t>
      </w:r>
      <w:proofErr w:type="spellStart"/>
      <w:r w:rsidR="00467A63" w:rsidRPr="00F63942">
        <w:rPr>
          <w:rFonts w:ascii="Times New Roman" w:eastAsia="Times New Roman" w:hAnsi="Times New Roman"/>
          <w:color w:val="000000" w:themeColor="text1"/>
          <w:sz w:val="24"/>
          <w:szCs w:val="24"/>
        </w:rPr>
        <w:t>unit</w:t>
      </w:r>
      <w:proofErr w:type="spellEnd"/>
      <w:r w:rsidR="00467A63">
        <w:rPr>
          <w:rFonts w:ascii="Times New Roman" w:eastAsia="Times New Roman" w:hAnsi="Times New Roman"/>
          <w:color w:val="000000" w:themeColor="text1"/>
          <w:sz w:val="24"/>
          <w:szCs w:val="24"/>
        </w:rPr>
        <w:t>)</w:t>
      </w:r>
      <w:r w:rsidR="006C0320" w:rsidRPr="41841454">
        <w:rPr>
          <w:rFonts w:ascii="Times New Roman" w:eastAsia="Times New Roman" w:hAnsi="Times New Roman"/>
          <w:color w:val="000000" w:themeColor="text1"/>
          <w:sz w:val="24"/>
          <w:szCs w:val="24"/>
        </w:rPr>
        <w:t xml:space="preserve"> bei</w:t>
      </w:r>
      <w:r w:rsidR="00357867" w:rsidRPr="41841454">
        <w:rPr>
          <w:rFonts w:ascii="Times New Roman" w:eastAsia="Times New Roman" w:hAnsi="Times New Roman"/>
          <w:color w:val="000000" w:themeColor="text1"/>
          <w:sz w:val="24"/>
          <w:szCs w:val="24"/>
        </w:rPr>
        <w:t xml:space="preserve"> integracinius</w:t>
      </w:r>
      <w:r w:rsidR="00764DD1" w:rsidRPr="41841454">
        <w:rPr>
          <w:rFonts w:ascii="Times New Roman" w:eastAsia="Times New Roman" w:hAnsi="Times New Roman"/>
          <w:color w:val="000000" w:themeColor="text1"/>
          <w:sz w:val="24"/>
          <w:szCs w:val="24"/>
        </w:rPr>
        <w:t xml:space="preserve"> </w:t>
      </w:r>
      <w:r w:rsidR="00357867" w:rsidRPr="41841454">
        <w:rPr>
          <w:rFonts w:ascii="Times New Roman" w:eastAsia="Times New Roman" w:hAnsi="Times New Roman"/>
          <w:color w:val="000000" w:themeColor="text1"/>
          <w:sz w:val="24"/>
          <w:szCs w:val="24"/>
        </w:rPr>
        <w:t>testus</w:t>
      </w:r>
      <w:r w:rsidR="002574BF">
        <w:rPr>
          <w:rFonts w:ascii="Times New Roman" w:eastAsia="Times New Roman" w:hAnsi="Times New Roman"/>
          <w:color w:val="000000" w:themeColor="text1"/>
          <w:sz w:val="24"/>
          <w:szCs w:val="24"/>
        </w:rPr>
        <w:t>;</w:t>
      </w:r>
    </w:p>
    <w:p w14:paraId="694C0222" w14:textId="04E01E48" w:rsidR="00357867" w:rsidRPr="00F63942" w:rsidRDefault="00A54574"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Paslaugos t</w:t>
      </w:r>
      <w:r w:rsidR="001775F9">
        <w:rPr>
          <w:rFonts w:ascii="Times New Roman" w:eastAsia="Times New Roman" w:hAnsi="Times New Roman"/>
          <w:color w:val="000000" w:themeColor="text1"/>
          <w:sz w:val="24"/>
          <w:szCs w:val="24"/>
        </w:rPr>
        <w:t>eikėjas</w:t>
      </w:r>
      <w:r w:rsidR="00A7463F" w:rsidRPr="00A7463F">
        <w:rPr>
          <w:rFonts w:ascii="Times New Roman" w:eastAsia="Times New Roman" w:hAnsi="Times New Roman"/>
          <w:color w:val="000000" w:themeColor="text1"/>
          <w:sz w:val="24"/>
          <w:szCs w:val="24"/>
        </w:rPr>
        <w:t xml:space="preserve"> parengia ir suderina testavimo scenarijus, pagal kuriuos </w:t>
      </w:r>
      <w:r w:rsidR="00520F6D">
        <w:rPr>
          <w:rFonts w:ascii="Times New Roman" w:eastAsia="Times New Roman" w:hAnsi="Times New Roman"/>
          <w:color w:val="000000" w:themeColor="text1"/>
          <w:sz w:val="24"/>
          <w:szCs w:val="24"/>
        </w:rPr>
        <w:t>atlieka testavimą</w:t>
      </w:r>
      <w:r w:rsidR="00A7463F" w:rsidRPr="00A7463F">
        <w:rPr>
          <w:rFonts w:ascii="Times New Roman" w:eastAsia="Times New Roman" w:hAnsi="Times New Roman"/>
          <w:color w:val="000000" w:themeColor="text1"/>
          <w:sz w:val="24"/>
          <w:szCs w:val="24"/>
        </w:rPr>
        <w:t xml:space="preserve">, pateikia </w:t>
      </w:r>
      <w:r w:rsidR="001775F9" w:rsidRPr="00A7463F">
        <w:rPr>
          <w:rFonts w:ascii="Times New Roman" w:eastAsia="Times New Roman" w:hAnsi="Times New Roman"/>
          <w:color w:val="000000" w:themeColor="text1"/>
          <w:sz w:val="24"/>
          <w:szCs w:val="24"/>
        </w:rPr>
        <w:t>funkcinio</w:t>
      </w:r>
      <w:r w:rsidR="00A7463F" w:rsidRPr="00A7463F">
        <w:rPr>
          <w:rFonts w:ascii="Times New Roman" w:eastAsia="Times New Roman" w:hAnsi="Times New Roman"/>
          <w:color w:val="000000" w:themeColor="text1"/>
          <w:sz w:val="24"/>
          <w:szCs w:val="24"/>
        </w:rPr>
        <w:t xml:space="preserve"> testavimo ataskaitą</w:t>
      </w:r>
      <w:r w:rsidR="00520F6D">
        <w:rPr>
          <w:rFonts w:ascii="Times New Roman" w:eastAsia="Times New Roman" w:hAnsi="Times New Roman"/>
          <w:color w:val="000000" w:themeColor="text1"/>
          <w:sz w:val="24"/>
          <w:szCs w:val="24"/>
        </w:rPr>
        <w:t xml:space="preserve"> pagal įgyvendintus reikalavimus; </w:t>
      </w:r>
      <w:r w:rsidR="00311435" w:rsidRPr="00F63942">
        <w:rPr>
          <w:rFonts w:ascii="Times New Roman" w:eastAsia="Times New Roman" w:hAnsi="Times New Roman"/>
          <w:color w:val="000000" w:themeColor="text1"/>
          <w:sz w:val="24"/>
          <w:szCs w:val="24"/>
        </w:rPr>
        <w:t>;</w:t>
      </w:r>
    </w:p>
    <w:p w14:paraId="23FACF1C" w14:textId="45F7F5AC" w:rsidR="00357867" w:rsidRPr="00F63942" w:rsidRDefault="00311435"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Paslaugos teikėjas turi p</w:t>
      </w:r>
      <w:r w:rsidR="00357867" w:rsidRPr="00F63942">
        <w:rPr>
          <w:rFonts w:ascii="Times New Roman" w:eastAsia="Times New Roman" w:hAnsi="Times New Roman"/>
          <w:color w:val="000000" w:themeColor="text1"/>
          <w:sz w:val="24"/>
          <w:szCs w:val="24"/>
        </w:rPr>
        <w:t>ašalinti nustatytus defektus per sutartą laiką</w:t>
      </w:r>
      <w:r w:rsidR="006972B4" w:rsidRPr="00F63942">
        <w:rPr>
          <w:rFonts w:ascii="Times New Roman" w:eastAsia="Times New Roman" w:hAnsi="Times New Roman"/>
          <w:color w:val="000000" w:themeColor="text1"/>
          <w:sz w:val="24"/>
          <w:szCs w:val="24"/>
        </w:rPr>
        <w:t>, bet ne vėliau nei iki kito sprinto pabaigos.</w:t>
      </w:r>
    </w:p>
    <w:p w14:paraId="2D84AF32" w14:textId="77777777" w:rsidR="00956BA3" w:rsidRPr="00F63942" w:rsidRDefault="00956BA3"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Paslaugų teikėjas privalo užtikrinti, kad programavimo darbai būtų vykdomi: </w:t>
      </w:r>
    </w:p>
    <w:p w14:paraId="5641EB01" w14:textId="77777777" w:rsidR="00956BA3" w:rsidRPr="00F63942" w:rsidRDefault="00956BA3" w:rsidP="008B05D9">
      <w:pPr>
        <w:pStyle w:val="ListParagraph"/>
        <w:numPr>
          <w:ilvl w:val="3"/>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Vadovaujantis analizės metu nustatytais naudotojų scenarijais, funkcine logika, duomenų srautais ir integracijos poreikiais; </w:t>
      </w:r>
    </w:p>
    <w:p w14:paraId="39E15709" w14:textId="77777777" w:rsidR="00956BA3" w:rsidRPr="00F63942" w:rsidRDefault="00956BA3" w:rsidP="008B05D9">
      <w:pPr>
        <w:pStyle w:val="ListParagraph"/>
        <w:numPr>
          <w:ilvl w:val="3"/>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Remiantis galutiniais „</w:t>
      </w:r>
      <w:proofErr w:type="spellStart"/>
      <w:r w:rsidRPr="002206AF">
        <w:rPr>
          <w:rFonts w:ascii="Times New Roman" w:eastAsia="Times New Roman" w:hAnsi="Times New Roman"/>
          <w:color w:val="000000" w:themeColor="text1"/>
          <w:sz w:val="24"/>
          <w:szCs w:val="24"/>
        </w:rPr>
        <w:t>Figma</w:t>
      </w:r>
      <w:proofErr w:type="spellEnd"/>
      <w:r w:rsidRPr="00F63942">
        <w:rPr>
          <w:rFonts w:ascii="Times New Roman" w:eastAsia="Times New Roman" w:hAnsi="Times New Roman"/>
          <w:color w:val="000000" w:themeColor="text1"/>
          <w:sz w:val="24"/>
          <w:szCs w:val="24"/>
        </w:rPr>
        <w:t>“ prototipais, kurie atspindi UI struktūrą, komponentų išdėstymą, veiksmų logiką ir bendrą dizaino sprendimą; </w:t>
      </w:r>
    </w:p>
    <w:p w14:paraId="1EB554D8" w14:textId="2EC3A5F4" w:rsidR="00956BA3" w:rsidRPr="00F63942" w:rsidRDefault="00956BA3" w:rsidP="008B05D9">
      <w:pPr>
        <w:pStyle w:val="ListParagraph"/>
        <w:numPr>
          <w:ilvl w:val="3"/>
          <w:numId w:val="10"/>
        </w:numPr>
        <w:tabs>
          <w:tab w:val="left" w:pos="993"/>
        </w:tabs>
        <w:suppressAutoHyphens/>
        <w:ind w:left="57" w:firstLine="0"/>
        <w:rPr>
          <w:rFonts w:ascii="Times New Roman" w:eastAsia="Times New Roman" w:hAnsi="Times New Roman"/>
          <w:color w:val="000000" w:themeColor="text1"/>
          <w:sz w:val="24"/>
          <w:szCs w:val="24"/>
        </w:rPr>
      </w:pPr>
      <w:r w:rsidRPr="00F63942">
        <w:rPr>
          <w:rFonts w:ascii="Times New Roman" w:eastAsia="Times New Roman" w:hAnsi="Times New Roman"/>
          <w:color w:val="000000" w:themeColor="text1"/>
          <w:sz w:val="24"/>
          <w:szCs w:val="24"/>
        </w:rPr>
        <w:t>Laikantis gerųjų programavimo praktikų (saugumo, našumo, prieinamumo, UX principų). </w:t>
      </w:r>
    </w:p>
    <w:p w14:paraId="67E82934" w14:textId="5582BAB4" w:rsidR="00357867" w:rsidRPr="003A492E" w:rsidRDefault="00F606E7" w:rsidP="008B05D9">
      <w:pPr>
        <w:pStyle w:val="ListParagraph"/>
        <w:numPr>
          <w:ilvl w:val="1"/>
          <w:numId w:val="10"/>
        </w:numPr>
        <w:tabs>
          <w:tab w:val="left" w:pos="993"/>
        </w:tabs>
        <w:suppressAutoHyphens/>
        <w:ind w:left="57" w:firstLine="0"/>
        <w:rPr>
          <w:rFonts w:ascii="Times New Roman" w:eastAsia="Times New Roman" w:hAnsi="Times New Roman"/>
          <w:color w:val="000000" w:themeColor="text1"/>
          <w:sz w:val="24"/>
          <w:szCs w:val="24"/>
        </w:rPr>
      </w:pPr>
      <w:r w:rsidRPr="003A492E">
        <w:rPr>
          <w:rFonts w:ascii="Times New Roman" w:eastAsia="Times New Roman" w:hAnsi="Times New Roman"/>
          <w:color w:val="000000" w:themeColor="text1"/>
          <w:sz w:val="24"/>
          <w:szCs w:val="24"/>
        </w:rPr>
        <w:t>Funkcionalumų</w:t>
      </w:r>
      <w:r w:rsidR="00357867" w:rsidRPr="003A492E">
        <w:rPr>
          <w:rFonts w:ascii="Times New Roman" w:eastAsia="Times New Roman" w:hAnsi="Times New Roman"/>
          <w:color w:val="000000" w:themeColor="text1"/>
          <w:sz w:val="24"/>
          <w:szCs w:val="24"/>
        </w:rPr>
        <w:t xml:space="preserve"> paleidimą</w:t>
      </w:r>
      <w:r w:rsidR="00D433BC" w:rsidRPr="003A492E">
        <w:rPr>
          <w:rFonts w:ascii="Times New Roman" w:eastAsia="Times New Roman" w:hAnsi="Times New Roman"/>
          <w:color w:val="000000" w:themeColor="text1"/>
          <w:sz w:val="24"/>
          <w:szCs w:val="24"/>
        </w:rPr>
        <w:t>:</w:t>
      </w:r>
    </w:p>
    <w:p w14:paraId="19E5DF0D" w14:textId="0B0781F8" w:rsidR="00357867" w:rsidRPr="009E092B"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9E092B">
        <w:rPr>
          <w:rFonts w:ascii="Times New Roman" w:eastAsia="Times New Roman" w:hAnsi="Times New Roman"/>
          <w:color w:val="000000" w:themeColor="text1"/>
          <w:sz w:val="24"/>
          <w:szCs w:val="24"/>
        </w:rPr>
        <w:t xml:space="preserve">Užtikrinti, kad priėmimo metu identifikuotos klaidos būtų </w:t>
      </w:r>
      <w:r w:rsidR="00BB076A" w:rsidRPr="009E092B">
        <w:rPr>
          <w:rFonts w:ascii="Times New Roman" w:eastAsia="Times New Roman" w:hAnsi="Times New Roman"/>
          <w:color w:val="000000" w:themeColor="text1"/>
          <w:sz w:val="24"/>
          <w:szCs w:val="24"/>
        </w:rPr>
        <w:t xml:space="preserve">pilnai </w:t>
      </w:r>
      <w:r w:rsidRPr="009E092B">
        <w:rPr>
          <w:rFonts w:ascii="Times New Roman" w:eastAsia="Times New Roman" w:hAnsi="Times New Roman"/>
          <w:color w:val="000000" w:themeColor="text1"/>
          <w:sz w:val="24"/>
          <w:szCs w:val="24"/>
        </w:rPr>
        <w:t>pašalintos</w:t>
      </w:r>
      <w:r w:rsidR="00D433BC" w:rsidRPr="009E092B">
        <w:rPr>
          <w:rFonts w:ascii="Times New Roman" w:eastAsia="Times New Roman" w:hAnsi="Times New Roman"/>
          <w:color w:val="000000" w:themeColor="text1"/>
          <w:sz w:val="24"/>
          <w:szCs w:val="24"/>
        </w:rPr>
        <w:t>;</w:t>
      </w:r>
    </w:p>
    <w:p w14:paraId="22AAA3A8" w14:textId="7F35D360" w:rsidR="00357867" w:rsidRPr="009E092B"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9E092B">
        <w:rPr>
          <w:rFonts w:ascii="Times New Roman" w:eastAsia="Times New Roman" w:hAnsi="Times New Roman"/>
          <w:color w:val="000000" w:themeColor="text1"/>
          <w:sz w:val="24"/>
          <w:szCs w:val="24"/>
        </w:rPr>
        <w:t>Parengti galutin</w:t>
      </w:r>
      <w:r w:rsidR="00962228">
        <w:rPr>
          <w:rFonts w:ascii="Times New Roman" w:eastAsia="Times New Roman" w:hAnsi="Times New Roman"/>
          <w:color w:val="000000" w:themeColor="text1"/>
          <w:sz w:val="24"/>
          <w:szCs w:val="24"/>
        </w:rPr>
        <w:t xml:space="preserve">ę administravimo ir </w:t>
      </w:r>
      <w:r w:rsidR="00725538">
        <w:rPr>
          <w:rFonts w:ascii="Times New Roman" w:eastAsia="Times New Roman" w:hAnsi="Times New Roman"/>
          <w:color w:val="000000" w:themeColor="text1"/>
          <w:sz w:val="24"/>
          <w:szCs w:val="24"/>
        </w:rPr>
        <w:t>naudotojų vadovų</w:t>
      </w:r>
      <w:r w:rsidRPr="009E092B">
        <w:rPr>
          <w:rFonts w:ascii="Times New Roman" w:eastAsia="Times New Roman" w:hAnsi="Times New Roman"/>
          <w:color w:val="000000" w:themeColor="text1"/>
          <w:sz w:val="24"/>
          <w:szCs w:val="24"/>
        </w:rPr>
        <w:t xml:space="preserve"> dokumentaciją</w:t>
      </w:r>
      <w:r w:rsidR="00AB6BA4" w:rsidRPr="009E092B">
        <w:rPr>
          <w:rFonts w:ascii="Times New Roman" w:eastAsia="Times New Roman" w:hAnsi="Times New Roman"/>
          <w:color w:val="000000" w:themeColor="text1"/>
          <w:sz w:val="24"/>
          <w:szCs w:val="24"/>
        </w:rPr>
        <w:t xml:space="preserve"> prieš</w:t>
      </w:r>
      <w:r w:rsidRPr="009E092B">
        <w:rPr>
          <w:rFonts w:ascii="Times New Roman" w:eastAsia="Times New Roman" w:hAnsi="Times New Roman"/>
          <w:color w:val="000000" w:themeColor="text1"/>
          <w:sz w:val="24"/>
          <w:szCs w:val="24"/>
        </w:rPr>
        <w:t xml:space="preserve"> palei</w:t>
      </w:r>
      <w:r w:rsidR="00E41045" w:rsidRPr="009E092B">
        <w:rPr>
          <w:rFonts w:ascii="Times New Roman" w:eastAsia="Times New Roman" w:hAnsi="Times New Roman"/>
          <w:color w:val="000000" w:themeColor="text1"/>
          <w:sz w:val="24"/>
          <w:szCs w:val="24"/>
        </w:rPr>
        <w:t>džiant</w:t>
      </w:r>
      <w:r w:rsidR="00AB6BA4" w:rsidRPr="009E092B">
        <w:rPr>
          <w:rFonts w:ascii="Times New Roman" w:eastAsia="Times New Roman" w:hAnsi="Times New Roman"/>
          <w:color w:val="000000" w:themeColor="text1"/>
          <w:sz w:val="24"/>
          <w:szCs w:val="24"/>
        </w:rPr>
        <w:t xml:space="preserve"> </w:t>
      </w:r>
      <w:r w:rsidRPr="009E092B">
        <w:rPr>
          <w:rFonts w:ascii="Times New Roman" w:eastAsia="Times New Roman" w:hAnsi="Times New Roman"/>
          <w:color w:val="000000" w:themeColor="text1"/>
          <w:sz w:val="24"/>
          <w:szCs w:val="24"/>
        </w:rPr>
        <w:t>sprendimą į eksploataciją.</w:t>
      </w:r>
      <w:r w:rsidR="00AB6BA4" w:rsidRPr="009E092B">
        <w:rPr>
          <w:rFonts w:ascii="Times New Roman" w:eastAsia="Times New Roman" w:hAnsi="Times New Roman"/>
          <w:color w:val="000000" w:themeColor="text1"/>
          <w:sz w:val="24"/>
          <w:szCs w:val="24"/>
        </w:rPr>
        <w:t xml:space="preserve"> Paleidimą į eksploataciją vykdo </w:t>
      </w:r>
      <w:r w:rsidR="008125DB">
        <w:rPr>
          <w:rFonts w:ascii="Times New Roman" w:eastAsia="Times New Roman" w:hAnsi="Times New Roman"/>
          <w:color w:val="000000" w:themeColor="text1"/>
          <w:sz w:val="24"/>
          <w:szCs w:val="24"/>
        </w:rPr>
        <w:t>Tarnyba</w:t>
      </w:r>
      <w:r w:rsidR="00AB6BA4" w:rsidRPr="009E092B">
        <w:rPr>
          <w:rFonts w:ascii="Times New Roman" w:eastAsia="Times New Roman" w:hAnsi="Times New Roman"/>
          <w:color w:val="000000" w:themeColor="text1"/>
          <w:sz w:val="24"/>
          <w:szCs w:val="24"/>
        </w:rPr>
        <w:t>.</w:t>
      </w:r>
    </w:p>
    <w:p w14:paraId="075524C6" w14:textId="5669E10D" w:rsidR="00357867" w:rsidRPr="009E092B" w:rsidRDefault="00357867" w:rsidP="008B05D9">
      <w:pPr>
        <w:pStyle w:val="ListParagraph"/>
        <w:numPr>
          <w:ilvl w:val="1"/>
          <w:numId w:val="10"/>
        </w:numPr>
        <w:tabs>
          <w:tab w:val="left" w:pos="993"/>
        </w:tabs>
        <w:suppressAutoHyphens/>
        <w:ind w:left="57" w:firstLine="0"/>
        <w:rPr>
          <w:rFonts w:ascii="Times New Roman" w:eastAsia="Times New Roman" w:hAnsi="Times New Roman"/>
          <w:color w:val="000000" w:themeColor="text1"/>
          <w:sz w:val="24"/>
          <w:szCs w:val="24"/>
        </w:rPr>
      </w:pPr>
      <w:r w:rsidRPr="009E092B">
        <w:rPr>
          <w:rFonts w:ascii="Times New Roman" w:eastAsia="Times New Roman" w:hAnsi="Times New Roman"/>
          <w:color w:val="000000" w:themeColor="text1"/>
          <w:sz w:val="24"/>
          <w:szCs w:val="24"/>
        </w:rPr>
        <w:t>Kokybės ir suderinamumo užtikrinimą</w:t>
      </w:r>
      <w:r w:rsidR="00D433BC" w:rsidRPr="009E092B">
        <w:rPr>
          <w:rFonts w:ascii="Times New Roman" w:eastAsia="Times New Roman" w:hAnsi="Times New Roman"/>
          <w:color w:val="000000" w:themeColor="text1"/>
          <w:sz w:val="24"/>
          <w:szCs w:val="24"/>
        </w:rPr>
        <w:t>:</w:t>
      </w:r>
    </w:p>
    <w:p w14:paraId="3C9673C4" w14:textId="3337E2B7" w:rsidR="001C2177"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9E092B">
        <w:rPr>
          <w:rFonts w:ascii="Times New Roman" w:eastAsia="Times New Roman" w:hAnsi="Times New Roman"/>
          <w:color w:val="000000" w:themeColor="text1"/>
          <w:sz w:val="24"/>
          <w:szCs w:val="24"/>
        </w:rPr>
        <w:t xml:space="preserve">Visi sprendiniai turi atitikti </w:t>
      </w:r>
      <w:r w:rsidR="00811AE3">
        <w:rPr>
          <w:rFonts w:ascii="Times New Roman" w:eastAsia="Times New Roman" w:hAnsi="Times New Roman"/>
          <w:color w:val="000000" w:themeColor="text1"/>
          <w:sz w:val="24"/>
          <w:szCs w:val="24"/>
        </w:rPr>
        <w:t>Tarnybos</w:t>
      </w:r>
      <w:r w:rsidR="00D84C7E" w:rsidRPr="009E092B">
        <w:rPr>
          <w:rFonts w:ascii="Times New Roman" w:eastAsia="Times New Roman" w:hAnsi="Times New Roman"/>
          <w:color w:val="000000" w:themeColor="text1"/>
          <w:sz w:val="24"/>
          <w:szCs w:val="24"/>
        </w:rPr>
        <w:t xml:space="preserve"> </w:t>
      </w:r>
      <w:r w:rsidRPr="009E092B">
        <w:rPr>
          <w:rFonts w:ascii="Times New Roman" w:eastAsia="Times New Roman" w:hAnsi="Times New Roman"/>
          <w:color w:val="000000" w:themeColor="text1"/>
          <w:sz w:val="24"/>
          <w:szCs w:val="24"/>
        </w:rPr>
        <w:t>IT architektūros, saugumo, integracijos bei teisės aktų reikalavimus</w:t>
      </w:r>
      <w:r w:rsidR="001C2177">
        <w:rPr>
          <w:rFonts w:ascii="Times New Roman" w:eastAsia="Times New Roman" w:hAnsi="Times New Roman"/>
          <w:color w:val="000000" w:themeColor="text1"/>
          <w:sz w:val="24"/>
          <w:szCs w:val="24"/>
        </w:rPr>
        <w:t>;</w:t>
      </w:r>
    </w:p>
    <w:p w14:paraId="68707101" w14:textId="4B596A2B" w:rsidR="00357867" w:rsidRPr="009E092B" w:rsidRDefault="001C217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Įgyvendinti </w:t>
      </w:r>
      <w:r w:rsidR="00103DE2">
        <w:rPr>
          <w:rFonts w:ascii="Times New Roman" w:eastAsia="Times New Roman" w:hAnsi="Times New Roman"/>
          <w:color w:val="000000" w:themeColor="text1"/>
          <w:sz w:val="24"/>
          <w:szCs w:val="24"/>
        </w:rPr>
        <w:t>funkcionalumai</w:t>
      </w:r>
      <w:r>
        <w:rPr>
          <w:rFonts w:ascii="Times New Roman" w:eastAsia="Times New Roman" w:hAnsi="Times New Roman"/>
          <w:color w:val="000000" w:themeColor="text1"/>
          <w:sz w:val="24"/>
          <w:szCs w:val="24"/>
        </w:rPr>
        <w:t xml:space="preserve"> turi atitikti </w:t>
      </w:r>
      <w:r w:rsidR="00103DE2">
        <w:rPr>
          <w:rFonts w:ascii="Times New Roman" w:eastAsia="Times New Roman" w:hAnsi="Times New Roman"/>
          <w:color w:val="000000" w:themeColor="text1"/>
          <w:sz w:val="24"/>
          <w:szCs w:val="24"/>
        </w:rPr>
        <w:t>techninės specifikacijos ir analizės dokumentaciją;</w:t>
      </w:r>
    </w:p>
    <w:p w14:paraId="3CAC3298" w14:textId="38D8FBDE" w:rsidR="00357867" w:rsidRPr="009E092B" w:rsidRDefault="00357867" w:rsidP="008B05D9">
      <w:pPr>
        <w:pStyle w:val="ListParagraph"/>
        <w:numPr>
          <w:ilvl w:val="2"/>
          <w:numId w:val="10"/>
        </w:numPr>
        <w:tabs>
          <w:tab w:val="left" w:pos="993"/>
        </w:tabs>
        <w:suppressAutoHyphens/>
        <w:ind w:left="57" w:firstLine="0"/>
        <w:rPr>
          <w:rFonts w:ascii="Times New Roman" w:eastAsia="Times New Roman" w:hAnsi="Times New Roman"/>
          <w:color w:val="000000" w:themeColor="text1"/>
          <w:sz w:val="24"/>
          <w:szCs w:val="24"/>
        </w:rPr>
      </w:pPr>
      <w:r w:rsidRPr="009E092B">
        <w:rPr>
          <w:rFonts w:ascii="Times New Roman" w:eastAsia="Times New Roman" w:hAnsi="Times New Roman"/>
          <w:color w:val="000000" w:themeColor="text1"/>
          <w:sz w:val="24"/>
          <w:szCs w:val="24"/>
        </w:rPr>
        <w:t xml:space="preserve">Užtikrinti, kad sistemos komponentai būtų tinkamai dokumentuoti ir </w:t>
      </w:r>
      <w:r w:rsidR="00D433BC" w:rsidRPr="009E092B">
        <w:rPr>
          <w:rFonts w:ascii="Times New Roman" w:eastAsia="Times New Roman" w:hAnsi="Times New Roman"/>
          <w:color w:val="000000" w:themeColor="text1"/>
          <w:sz w:val="24"/>
          <w:szCs w:val="24"/>
        </w:rPr>
        <w:t xml:space="preserve">tinkamai perduoti </w:t>
      </w:r>
      <w:r w:rsidR="00811AE3">
        <w:rPr>
          <w:rFonts w:ascii="Times New Roman" w:eastAsia="Times New Roman" w:hAnsi="Times New Roman"/>
          <w:color w:val="000000" w:themeColor="text1"/>
          <w:sz w:val="24"/>
          <w:szCs w:val="24"/>
        </w:rPr>
        <w:t>Tarnybos</w:t>
      </w:r>
      <w:r w:rsidR="00D433BC" w:rsidRPr="009E092B">
        <w:rPr>
          <w:rFonts w:ascii="Times New Roman" w:eastAsia="Times New Roman" w:hAnsi="Times New Roman"/>
          <w:color w:val="000000" w:themeColor="text1"/>
          <w:sz w:val="24"/>
          <w:szCs w:val="24"/>
        </w:rPr>
        <w:t xml:space="preserve"> </w:t>
      </w:r>
      <w:r w:rsidR="00215B2E" w:rsidRPr="009E092B">
        <w:rPr>
          <w:rFonts w:ascii="Times New Roman" w:eastAsia="Times New Roman" w:hAnsi="Times New Roman"/>
          <w:color w:val="000000" w:themeColor="text1"/>
          <w:sz w:val="24"/>
          <w:szCs w:val="24"/>
        </w:rPr>
        <w:t>priežiūrai</w:t>
      </w:r>
      <w:r w:rsidRPr="009E092B">
        <w:rPr>
          <w:rFonts w:ascii="Times New Roman" w:eastAsia="Times New Roman" w:hAnsi="Times New Roman"/>
          <w:color w:val="000000" w:themeColor="text1"/>
          <w:sz w:val="24"/>
          <w:szCs w:val="24"/>
        </w:rPr>
        <w:t>.</w:t>
      </w:r>
      <w:r w:rsidR="00625108" w:rsidRPr="009E092B">
        <w:rPr>
          <w:rFonts w:ascii="Times New Roman" w:eastAsia="Times New Roman" w:hAnsi="Times New Roman"/>
          <w:color w:val="000000" w:themeColor="text1"/>
          <w:sz w:val="24"/>
          <w:szCs w:val="24"/>
        </w:rPr>
        <w:t xml:space="preserve"> </w:t>
      </w:r>
    </w:p>
    <w:p w14:paraId="52B5CDDC" w14:textId="04F65E7E" w:rsidR="00583A72" w:rsidRPr="00BD0520" w:rsidRDefault="00583A72" w:rsidP="00BD0520">
      <w:pPr>
        <w:pStyle w:val="ListParagraph"/>
        <w:numPr>
          <w:ilvl w:val="0"/>
          <w:numId w:val="1"/>
        </w:numPr>
        <w:tabs>
          <w:tab w:val="left" w:pos="993"/>
        </w:tabs>
        <w:suppressAutoHyphens/>
        <w:ind w:left="0"/>
        <w:rPr>
          <w:rFonts w:ascii="Times New Roman" w:eastAsia="Times New Roman" w:hAnsi="Times New Roman"/>
          <w:color w:val="000000" w:themeColor="text1"/>
          <w:sz w:val="24"/>
          <w:szCs w:val="24"/>
        </w:rPr>
      </w:pPr>
      <w:r w:rsidRPr="00BD0520">
        <w:rPr>
          <w:rFonts w:ascii="Times New Roman" w:eastAsia="Times New Roman" w:hAnsi="Times New Roman"/>
          <w:color w:val="000000" w:themeColor="text1"/>
          <w:sz w:val="24"/>
          <w:szCs w:val="24"/>
        </w:rPr>
        <w:t xml:space="preserve">Programavimo paslaugos pagal </w:t>
      </w:r>
      <w:r w:rsidR="00811AE3">
        <w:rPr>
          <w:rFonts w:ascii="Times New Roman" w:eastAsia="Times New Roman" w:hAnsi="Times New Roman"/>
          <w:color w:val="000000" w:themeColor="text1"/>
          <w:sz w:val="24"/>
          <w:szCs w:val="24"/>
        </w:rPr>
        <w:t xml:space="preserve">fiksuotą </w:t>
      </w:r>
      <w:r w:rsidRPr="00BD0520">
        <w:rPr>
          <w:rFonts w:ascii="Times New Roman" w:eastAsia="Times New Roman" w:hAnsi="Times New Roman"/>
          <w:color w:val="000000" w:themeColor="text1"/>
          <w:sz w:val="24"/>
          <w:szCs w:val="24"/>
        </w:rPr>
        <w:t>valandinį įkainį</w:t>
      </w:r>
      <w:r w:rsidR="00D53978" w:rsidRPr="00BD0520">
        <w:rPr>
          <w:rFonts w:ascii="Times New Roman" w:eastAsia="Times New Roman" w:hAnsi="Times New Roman"/>
          <w:color w:val="000000" w:themeColor="text1"/>
          <w:sz w:val="24"/>
          <w:szCs w:val="24"/>
        </w:rPr>
        <w:t xml:space="preserve"> </w:t>
      </w:r>
      <w:r w:rsidRPr="00BD0520">
        <w:rPr>
          <w:rFonts w:ascii="Times New Roman" w:eastAsia="Times New Roman" w:hAnsi="Times New Roman"/>
          <w:color w:val="000000" w:themeColor="text1"/>
          <w:sz w:val="24"/>
          <w:szCs w:val="24"/>
        </w:rPr>
        <w:t>teikiamos iteraciniu-</w:t>
      </w:r>
      <w:proofErr w:type="spellStart"/>
      <w:r w:rsidRPr="00BD0520">
        <w:rPr>
          <w:rFonts w:ascii="Times New Roman" w:eastAsia="Times New Roman" w:hAnsi="Times New Roman"/>
          <w:color w:val="000000" w:themeColor="text1"/>
          <w:sz w:val="24"/>
          <w:szCs w:val="24"/>
        </w:rPr>
        <w:t>inkrementiniu</w:t>
      </w:r>
      <w:proofErr w:type="spellEnd"/>
      <w:r w:rsidRPr="00BD0520">
        <w:rPr>
          <w:rFonts w:ascii="Times New Roman" w:eastAsia="Times New Roman" w:hAnsi="Times New Roman"/>
          <w:color w:val="000000" w:themeColor="text1"/>
          <w:sz w:val="24"/>
          <w:szCs w:val="24"/>
        </w:rPr>
        <w:t xml:space="preserve"> būdu, naudojant </w:t>
      </w:r>
      <w:proofErr w:type="spellStart"/>
      <w:r w:rsidRPr="00BD0520">
        <w:rPr>
          <w:rFonts w:ascii="Times New Roman" w:eastAsia="Times New Roman" w:hAnsi="Times New Roman"/>
          <w:color w:val="000000" w:themeColor="text1"/>
          <w:sz w:val="24"/>
          <w:szCs w:val="24"/>
        </w:rPr>
        <w:t>Scrum</w:t>
      </w:r>
      <w:proofErr w:type="spellEnd"/>
      <w:r w:rsidRPr="00BD0520">
        <w:rPr>
          <w:rFonts w:ascii="Times New Roman" w:eastAsia="Times New Roman" w:hAnsi="Times New Roman"/>
          <w:color w:val="000000" w:themeColor="text1"/>
          <w:sz w:val="24"/>
          <w:szCs w:val="24"/>
        </w:rPr>
        <w:t xml:space="preserve"> metodologiją, formuojant ir įgyvendinant 10 darbo dienų arba trumpesnės trukmės užduotis (sprintus)</w:t>
      </w:r>
      <w:r w:rsidR="00D53978" w:rsidRPr="00BD0520">
        <w:rPr>
          <w:rFonts w:ascii="Times New Roman" w:eastAsia="Times New Roman" w:hAnsi="Times New Roman"/>
          <w:color w:val="000000" w:themeColor="text1"/>
          <w:sz w:val="24"/>
          <w:szCs w:val="24"/>
        </w:rPr>
        <w:t>:</w:t>
      </w:r>
    </w:p>
    <w:p w14:paraId="75E76ECC" w14:textId="6B879C2F" w:rsidR="00355A88" w:rsidRPr="002206AF" w:rsidRDefault="00583A72"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Tarnyba kiekvienam sprintui nurodo užduotis pagal prioritetą.</w:t>
      </w:r>
    </w:p>
    <w:p w14:paraId="05BA93C7" w14:textId="435CE58D" w:rsidR="00355A88" w:rsidRDefault="00FC3F4B"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55A88">
        <w:rPr>
          <w:rFonts w:ascii="Times New Roman" w:eastAsia="Times New Roman" w:hAnsi="Times New Roman"/>
          <w:color w:val="000000" w:themeColor="text1"/>
          <w:sz w:val="24"/>
          <w:szCs w:val="24"/>
        </w:rPr>
        <w:t>Paslaugos teikėjas iki 10 darbo dienų iki sprinto pradžios paruošia interaktyvius vartotojo sąsajos eskizus (</w:t>
      </w:r>
      <w:proofErr w:type="spellStart"/>
      <w:r w:rsidR="00583A72" w:rsidRPr="00355A88">
        <w:rPr>
          <w:rFonts w:ascii="Times New Roman" w:eastAsia="Times New Roman" w:hAnsi="Times New Roman"/>
          <w:color w:val="000000" w:themeColor="text1"/>
          <w:sz w:val="24"/>
          <w:szCs w:val="24"/>
        </w:rPr>
        <w:t>interactive</w:t>
      </w:r>
      <w:proofErr w:type="spellEnd"/>
      <w:r w:rsidR="00583A72" w:rsidRPr="00355A88">
        <w:rPr>
          <w:rFonts w:ascii="Times New Roman" w:eastAsia="Times New Roman" w:hAnsi="Times New Roman"/>
          <w:color w:val="000000" w:themeColor="text1"/>
          <w:sz w:val="24"/>
          <w:szCs w:val="24"/>
        </w:rPr>
        <w:t xml:space="preserve"> </w:t>
      </w:r>
      <w:proofErr w:type="spellStart"/>
      <w:r w:rsidR="00583A72" w:rsidRPr="00355A88">
        <w:rPr>
          <w:rFonts w:ascii="Times New Roman" w:eastAsia="Times New Roman" w:hAnsi="Times New Roman"/>
          <w:color w:val="000000" w:themeColor="text1"/>
          <w:sz w:val="24"/>
          <w:szCs w:val="24"/>
        </w:rPr>
        <w:t>wireframes</w:t>
      </w:r>
      <w:proofErr w:type="spellEnd"/>
      <w:r w:rsidR="00583A72" w:rsidRPr="00355A88">
        <w:rPr>
          <w:rFonts w:ascii="Times New Roman" w:eastAsia="Times New Roman" w:hAnsi="Times New Roman"/>
          <w:color w:val="000000" w:themeColor="text1"/>
          <w:sz w:val="24"/>
          <w:szCs w:val="24"/>
        </w:rPr>
        <w:t>) pagal pateiktus prioritetus.</w:t>
      </w:r>
    </w:p>
    <w:p w14:paraId="35C39718" w14:textId="01EF4F1A" w:rsidR="00355A88" w:rsidRDefault="00FC3F4B"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55A88">
        <w:rPr>
          <w:rFonts w:ascii="Times New Roman" w:eastAsia="Times New Roman" w:hAnsi="Times New Roman"/>
          <w:color w:val="000000" w:themeColor="text1"/>
          <w:sz w:val="24"/>
          <w:szCs w:val="24"/>
        </w:rPr>
        <w:t xml:space="preserve">Kiekvieno sprinto pradžioje Paslaugos teikėjas organizuoja </w:t>
      </w:r>
      <w:proofErr w:type="spellStart"/>
      <w:r w:rsidR="00583A72" w:rsidRPr="00355A88">
        <w:rPr>
          <w:rFonts w:ascii="Times New Roman" w:eastAsia="Times New Roman" w:hAnsi="Times New Roman"/>
          <w:color w:val="000000" w:themeColor="text1"/>
          <w:sz w:val="24"/>
          <w:szCs w:val="24"/>
        </w:rPr>
        <w:t>sprint</w:t>
      </w:r>
      <w:proofErr w:type="spellEnd"/>
      <w:r w:rsidR="00583A72" w:rsidRPr="00355A88">
        <w:rPr>
          <w:rFonts w:ascii="Times New Roman" w:eastAsia="Times New Roman" w:hAnsi="Times New Roman"/>
          <w:color w:val="000000" w:themeColor="text1"/>
          <w:sz w:val="24"/>
          <w:szCs w:val="24"/>
        </w:rPr>
        <w:t xml:space="preserve"> </w:t>
      </w:r>
      <w:proofErr w:type="spellStart"/>
      <w:r w:rsidR="00583A72" w:rsidRPr="00355A88">
        <w:rPr>
          <w:rFonts w:ascii="Times New Roman" w:eastAsia="Times New Roman" w:hAnsi="Times New Roman"/>
          <w:color w:val="000000" w:themeColor="text1"/>
          <w:sz w:val="24"/>
          <w:szCs w:val="24"/>
        </w:rPr>
        <w:t>planning</w:t>
      </w:r>
      <w:proofErr w:type="spellEnd"/>
      <w:r w:rsidR="00583A72" w:rsidRPr="00355A88">
        <w:rPr>
          <w:rFonts w:ascii="Times New Roman" w:eastAsia="Times New Roman" w:hAnsi="Times New Roman"/>
          <w:color w:val="000000" w:themeColor="text1"/>
          <w:sz w:val="24"/>
          <w:szCs w:val="24"/>
        </w:rPr>
        <w:t xml:space="preserve"> sesiją, kurioje dalyvauja Tarnybos atstovai.</w:t>
      </w:r>
    </w:p>
    <w:p w14:paraId="4EC98782" w14:textId="0B4CDF69" w:rsidR="006F5947" w:rsidRDefault="00FC3F4B"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55A88">
        <w:rPr>
          <w:rFonts w:ascii="Times New Roman" w:eastAsia="Times New Roman" w:hAnsi="Times New Roman"/>
          <w:color w:val="000000" w:themeColor="text1"/>
          <w:sz w:val="24"/>
          <w:szCs w:val="24"/>
        </w:rPr>
        <w:t>Tarnybos atstovai, Paslaugos teikėjui pageidaujant, bent kartą per sprintą dalyvauja sekančio sprinto reikalavimų detalizavime.</w:t>
      </w:r>
    </w:p>
    <w:p w14:paraId="43C48550" w14:textId="2EABE707" w:rsidR="00583A72" w:rsidRPr="006F5947" w:rsidRDefault="00FC3F4B"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 </w:t>
      </w:r>
      <w:r w:rsidR="00583A72" w:rsidRPr="006F5947">
        <w:rPr>
          <w:rFonts w:ascii="Times New Roman" w:eastAsia="Times New Roman" w:hAnsi="Times New Roman"/>
          <w:color w:val="000000" w:themeColor="text1"/>
          <w:sz w:val="24"/>
          <w:szCs w:val="24"/>
        </w:rPr>
        <w:t>Kiekvienos dienos pradžioje Paslaugos teikėjo programuotojai raštu arba susitikime su Tarnybos atstovais pateikia:</w:t>
      </w:r>
    </w:p>
    <w:p w14:paraId="29FDB483" w14:textId="5ADF2729" w:rsidR="00583A72" w:rsidRPr="00FC3F4B" w:rsidRDefault="00583A72" w:rsidP="008B05D9">
      <w:pPr>
        <w:pStyle w:val="ListParagraph"/>
        <w:numPr>
          <w:ilvl w:val="0"/>
          <w:numId w:val="9"/>
        </w:numPr>
        <w:tabs>
          <w:tab w:val="left" w:pos="993"/>
        </w:tabs>
        <w:suppressAutoHyphens/>
        <w:rPr>
          <w:rFonts w:ascii="Times New Roman" w:eastAsia="Times New Roman" w:hAnsi="Times New Roman"/>
          <w:color w:val="000000"/>
          <w:sz w:val="24"/>
          <w:szCs w:val="24"/>
        </w:rPr>
      </w:pPr>
      <w:r w:rsidRPr="00FC3F4B">
        <w:rPr>
          <w:rFonts w:ascii="Times New Roman" w:eastAsia="Times New Roman" w:hAnsi="Times New Roman"/>
          <w:color w:val="000000"/>
          <w:sz w:val="24"/>
          <w:szCs w:val="24"/>
        </w:rPr>
        <w:t>dienos darbo planą,</w:t>
      </w:r>
    </w:p>
    <w:p w14:paraId="6417C036" w14:textId="77777777" w:rsidR="006F5947" w:rsidRPr="00FC3F4B" w:rsidRDefault="00583A72" w:rsidP="008B05D9">
      <w:pPr>
        <w:pStyle w:val="ListParagraph"/>
        <w:numPr>
          <w:ilvl w:val="0"/>
          <w:numId w:val="9"/>
        </w:numPr>
        <w:tabs>
          <w:tab w:val="left" w:pos="993"/>
        </w:tabs>
        <w:suppressAutoHyphens/>
        <w:rPr>
          <w:rFonts w:ascii="Times New Roman" w:eastAsia="Times New Roman" w:hAnsi="Times New Roman"/>
          <w:color w:val="000000"/>
          <w:sz w:val="24"/>
          <w:szCs w:val="24"/>
        </w:rPr>
      </w:pPr>
      <w:r w:rsidRPr="00FC3F4B">
        <w:rPr>
          <w:rFonts w:ascii="Times New Roman" w:eastAsia="Times New Roman" w:hAnsi="Times New Roman"/>
          <w:color w:val="000000"/>
          <w:sz w:val="24"/>
          <w:szCs w:val="24"/>
        </w:rPr>
        <w:t>pasiektus rezultatus,</w:t>
      </w:r>
    </w:p>
    <w:p w14:paraId="056876B3" w14:textId="77777777" w:rsidR="006F5947" w:rsidRPr="00FC3F4B" w:rsidRDefault="00583A72" w:rsidP="008B05D9">
      <w:pPr>
        <w:pStyle w:val="ListParagraph"/>
        <w:numPr>
          <w:ilvl w:val="0"/>
          <w:numId w:val="9"/>
        </w:numPr>
        <w:tabs>
          <w:tab w:val="left" w:pos="993"/>
        </w:tabs>
        <w:suppressAutoHyphens/>
        <w:rPr>
          <w:rFonts w:ascii="Times New Roman" w:eastAsia="Times New Roman" w:hAnsi="Times New Roman"/>
          <w:color w:val="000000"/>
          <w:sz w:val="24"/>
          <w:szCs w:val="24"/>
        </w:rPr>
      </w:pPr>
      <w:r w:rsidRPr="00FC3F4B">
        <w:rPr>
          <w:rFonts w:ascii="Times New Roman" w:eastAsia="Times New Roman" w:hAnsi="Times New Roman"/>
          <w:color w:val="000000"/>
          <w:sz w:val="24"/>
          <w:szCs w:val="24"/>
        </w:rPr>
        <w:t>galimas rizikas,</w:t>
      </w:r>
    </w:p>
    <w:p w14:paraId="237B7BBE" w14:textId="00BA47FD" w:rsidR="00583A72" w:rsidRPr="00FC3F4B" w:rsidRDefault="00583A72" w:rsidP="008B05D9">
      <w:pPr>
        <w:pStyle w:val="ListParagraph"/>
        <w:numPr>
          <w:ilvl w:val="0"/>
          <w:numId w:val="9"/>
        </w:numPr>
        <w:tabs>
          <w:tab w:val="left" w:pos="993"/>
        </w:tabs>
        <w:suppressAutoHyphens/>
        <w:rPr>
          <w:rFonts w:ascii="Times New Roman" w:eastAsia="Times New Roman" w:hAnsi="Times New Roman"/>
          <w:color w:val="000000"/>
          <w:sz w:val="24"/>
          <w:szCs w:val="24"/>
        </w:rPr>
      </w:pPr>
      <w:r w:rsidRPr="00FC3F4B">
        <w:rPr>
          <w:rFonts w:ascii="Times New Roman" w:eastAsia="Times New Roman" w:hAnsi="Times New Roman"/>
          <w:color w:val="000000"/>
          <w:sz w:val="24"/>
          <w:szCs w:val="24"/>
        </w:rPr>
        <w:t>pagalbos poreikius.</w:t>
      </w:r>
    </w:p>
    <w:p w14:paraId="27CAFAA7" w14:textId="233ABA0F" w:rsidR="00583A72" w:rsidRPr="00BD0520" w:rsidRDefault="00FC3F4B" w:rsidP="008B05D9">
      <w:pPr>
        <w:pStyle w:val="ListParagraph"/>
        <w:numPr>
          <w:ilvl w:val="1"/>
          <w:numId w:val="11"/>
        </w:numPr>
        <w:tabs>
          <w:tab w:val="left" w:pos="993"/>
        </w:tabs>
        <w:suppressAutoHyphen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BD0520">
        <w:rPr>
          <w:rFonts w:ascii="Times New Roman" w:eastAsia="Times New Roman" w:hAnsi="Times New Roman"/>
          <w:color w:val="000000" w:themeColor="text1"/>
          <w:sz w:val="24"/>
          <w:szCs w:val="24"/>
        </w:rPr>
        <w:t>Sprinto pabaigoje Paslaugos teikėjas organizuoja sprinto rezultatų pristatymą Tarnybai.</w:t>
      </w:r>
    </w:p>
    <w:p w14:paraId="5E7D5F87" w14:textId="687DB1C2" w:rsidR="00583A72" w:rsidRPr="00BD0520" w:rsidRDefault="00583A72" w:rsidP="00BD0520">
      <w:pPr>
        <w:pStyle w:val="ListParagraph"/>
        <w:numPr>
          <w:ilvl w:val="0"/>
          <w:numId w:val="1"/>
        </w:numPr>
        <w:tabs>
          <w:tab w:val="left" w:pos="993"/>
        </w:tabs>
        <w:suppressAutoHyphens/>
        <w:ind w:left="0"/>
        <w:rPr>
          <w:rFonts w:ascii="Times New Roman" w:eastAsia="Times New Roman" w:hAnsi="Times New Roman"/>
          <w:color w:val="000000" w:themeColor="text1"/>
          <w:sz w:val="24"/>
          <w:szCs w:val="24"/>
        </w:rPr>
      </w:pPr>
      <w:r w:rsidRPr="00BD0520">
        <w:rPr>
          <w:rFonts w:ascii="Times New Roman" w:eastAsia="Times New Roman" w:hAnsi="Times New Roman"/>
          <w:color w:val="000000" w:themeColor="text1"/>
          <w:sz w:val="24"/>
          <w:szCs w:val="24"/>
        </w:rPr>
        <w:t xml:space="preserve">Programavimo paslaugos teikiamos </w:t>
      </w:r>
      <w:r w:rsidRPr="008F3C36">
        <w:rPr>
          <w:rFonts w:ascii="Times New Roman" w:eastAsia="Times New Roman" w:hAnsi="Times New Roman"/>
          <w:color w:val="000000" w:themeColor="text1"/>
          <w:sz w:val="24"/>
          <w:szCs w:val="24"/>
        </w:rPr>
        <w:t>pagal 3</w:t>
      </w:r>
      <w:r w:rsidR="001406D4">
        <w:rPr>
          <w:rFonts w:ascii="Times New Roman" w:eastAsia="Times New Roman" w:hAnsi="Times New Roman"/>
          <w:color w:val="000000" w:themeColor="text1"/>
          <w:sz w:val="24"/>
          <w:szCs w:val="24"/>
        </w:rPr>
        <w:t>1</w:t>
      </w:r>
      <w:r w:rsidRPr="008F3C36">
        <w:rPr>
          <w:rFonts w:ascii="Times New Roman" w:eastAsia="Times New Roman" w:hAnsi="Times New Roman"/>
          <w:color w:val="000000" w:themeColor="text1"/>
          <w:sz w:val="24"/>
          <w:szCs w:val="24"/>
        </w:rPr>
        <w:t xml:space="preserve"> punkte nurodytas užduotis</w:t>
      </w:r>
      <w:r w:rsidRPr="00BD0520">
        <w:rPr>
          <w:rFonts w:ascii="Times New Roman" w:eastAsia="Times New Roman" w:hAnsi="Times New Roman"/>
          <w:color w:val="000000" w:themeColor="text1"/>
          <w:sz w:val="24"/>
          <w:szCs w:val="24"/>
        </w:rPr>
        <w:t>, remiantis šia tvarka:</w:t>
      </w:r>
    </w:p>
    <w:p w14:paraId="612D7ACB" w14:textId="6F660884" w:rsidR="0032514B" w:rsidRPr="002206AF"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 xml:space="preserve"> </w:t>
      </w:r>
      <w:r w:rsidR="00583A72" w:rsidRPr="002206AF">
        <w:rPr>
          <w:rFonts w:ascii="Times New Roman" w:eastAsia="Times New Roman" w:hAnsi="Times New Roman"/>
          <w:color w:val="000000" w:themeColor="text1"/>
          <w:sz w:val="24"/>
          <w:szCs w:val="24"/>
        </w:rPr>
        <w:t>Tarnyba pateikia naudotojo istoriją (</w:t>
      </w:r>
      <w:proofErr w:type="spellStart"/>
      <w:r w:rsidR="00583A72" w:rsidRPr="002206AF">
        <w:rPr>
          <w:rFonts w:ascii="Times New Roman" w:eastAsia="Times New Roman" w:hAnsi="Times New Roman"/>
          <w:color w:val="000000" w:themeColor="text1"/>
          <w:sz w:val="24"/>
          <w:szCs w:val="24"/>
        </w:rPr>
        <w:t>user</w:t>
      </w:r>
      <w:proofErr w:type="spellEnd"/>
      <w:r w:rsidR="00583A72" w:rsidRPr="002206AF">
        <w:rPr>
          <w:rFonts w:ascii="Times New Roman" w:eastAsia="Times New Roman" w:hAnsi="Times New Roman"/>
          <w:color w:val="000000" w:themeColor="text1"/>
          <w:sz w:val="24"/>
          <w:szCs w:val="24"/>
        </w:rPr>
        <w:t xml:space="preserve"> story).</w:t>
      </w:r>
    </w:p>
    <w:p w14:paraId="748D167E" w14:textId="7E6C99ED"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Paslaugos teikėjas nurodo naudotojo istorijos įgyvendinimo laiką ir terminą.</w:t>
      </w:r>
    </w:p>
    <w:p w14:paraId="5523A94F" w14:textId="4613BDFE" w:rsidR="00583A72" w:rsidRPr="00BD0520"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BD0520">
        <w:rPr>
          <w:rFonts w:ascii="Times New Roman" w:eastAsia="Times New Roman" w:hAnsi="Times New Roman"/>
          <w:color w:val="000000" w:themeColor="text1"/>
          <w:sz w:val="24"/>
          <w:szCs w:val="24"/>
        </w:rPr>
        <w:t>Tarnyba patvirtina naudotojo istorijos įgyvendinimą (užsakymą).</w:t>
      </w:r>
    </w:p>
    <w:p w14:paraId="3C9E28C1" w14:textId="64BCAC6F"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Paslaugos teikėjas atlieka detalią analizę, dokumentuoja, parengia ir suderina vartotojo sąsajos eskizus (</w:t>
      </w:r>
      <w:proofErr w:type="spellStart"/>
      <w:r w:rsidR="00583A72" w:rsidRPr="0032514B">
        <w:rPr>
          <w:rFonts w:ascii="Times New Roman" w:eastAsia="Times New Roman" w:hAnsi="Times New Roman"/>
          <w:color w:val="000000" w:themeColor="text1"/>
          <w:sz w:val="24"/>
          <w:szCs w:val="24"/>
        </w:rPr>
        <w:t>wireframes</w:t>
      </w:r>
      <w:proofErr w:type="spellEnd"/>
      <w:r w:rsidR="00583A72" w:rsidRPr="0032514B">
        <w:rPr>
          <w:rFonts w:ascii="Times New Roman" w:eastAsia="Times New Roman" w:hAnsi="Times New Roman"/>
          <w:color w:val="000000" w:themeColor="text1"/>
          <w:sz w:val="24"/>
          <w:szCs w:val="24"/>
        </w:rPr>
        <w:t>).</w:t>
      </w:r>
    </w:p>
    <w:p w14:paraId="5490FC0A" w14:textId="419DD301"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Atliekami programavimo darbai pagal suderintą dokumentaciją.</w:t>
      </w:r>
    </w:p>
    <w:p w14:paraId="03229381" w14:textId="7E41707C"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 xml:space="preserve">Darbai diegiami </w:t>
      </w:r>
      <w:proofErr w:type="spellStart"/>
      <w:r w:rsidR="00583A72" w:rsidRPr="0032514B">
        <w:rPr>
          <w:rFonts w:ascii="Times New Roman" w:eastAsia="Times New Roman" w:hAnsi="Times New Roman"/>
          <w:color w:val="000000" w:themeColor="text1"/>
          <w:sz w:val="24"/>
          <w:szCs w:val="24"/>
        </w:rPr>
        <w:t>testinėje</w:t>
      </w:r>
      <w:proofErr w:type="spellEnd"/>
      <w:r w:rsidR="00583A72" w:rsidRPr="0032514B">
        <w:rPr>
          <w:rFonts w:ascii="Times New Roman" w:eastAsia="Times New Roman" w:hAnsi="Times New Roman"/>
          <w:color w:val="000000" w:themeColor="text1"/>
          <w:sz w:val="24"/>
          <w:szCs w:val="24"/>
        </w:rPr>
        <w:t xml:space="preserve"> aplinkoje.</w:t>
      </w:r>
    </w:p>
    <w:p w14:paraId="7502AC14" w14:textId="21539311"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Tarnyba atlieka galutinį testavimą ir patvirtina diegimą į produkcinę aplinką.</w:t>
      </w:r>
    </w:p>
    <w:p w14:paraId="610A1B54" w14:textId="39699BE7" w:rsidR="00583A72" w:rsidRPr="0032514B"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Paslaugos teikėjas atnaujina OKIS dokumentaciją pagal įgyvendintas užduotis.</w:t>
      </w:r>
    </w:p>
    <w:p w14:paraId="64F11D3C" w14:textId="77777777" w:rsidR="0032514B" w:rsidRPr="002206AF" w:rsidRDefault="0032514B" w:rsidP="008B05D9">
      <w:pPr>
        <w:pStyle w:val="ListParagraph"/>
        <w:numPr>
          <w:ilvl w:val="1"/>
          <w:numId w:val="12"/>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583A72" w:rsidRPr="0032514B">
        <w:rPr>
          <w:rFonts w:ascii="Times New Roman" w:eastAsia="Times New Roman" w:hAnsi="Times New Roman"/>
          <w:color w:val="000000" w:themeColor="text1"/>
          <w:sz w:val="24"/>
          <w:szCs w:val="24"/>
        </w:rPr>
        <w:t>Einamojo mėnesio pabaigoje pasirašomas paslaugų priėmimo-perdavimo aktas už visus tą</w:t>
      </w:r>
      <w:r w:rsidR="00583A72" w:rsidRPr="002206AF">
        <w:rPr>
          <w:rFonts w:ascii="Times New Roman" w:eastAsia="Times New Roman" w:hAnsi="Times New Roman"/>
          <w:color w:val="000000" w:themeColor="text1"/>
          <w:sz w:val="24"/>
          <w:szCs w:val="24"/>
        </w:rPr>
        <w:t xml:space="preserve"> mėnesį pilnai įgyvendintus ir be klaidų programavimo darbus (užsakymus).</w:t>
      </w:r>
    </w:p>
    <w:p w14:paraId="1538686F" w14:textId="6477D9F3" w:rsidR="00BD20B1" w:rsidRPr="0032514B" w:rsidRDefault="00BD20B1" w:rsidP="0032514B">
      <w:pPr>
        <w:pStyle w:val="ListParagraph"/>
        <w:numPr>
          <w:ilvl w:val="0"/>
          <w:numId w:val="1"/>
        </w:numPr>
        <w:tabs>
          <w:tab w:val="left" w:pos="993"/>
        </w:tabs>
        <w:suppressAutoHyphens/>
        <w:ind w:left="0"/>
        <w:rPr>
          <w:rFonts w:ascii="Times New Roman" w:eastAsia="Times New Roman" w:hAnsi="Times New Roman"/>
          <w:color w:val="000000" w:themeColor="text1"/>
          <w:sz w:val="24"/>
          <w:szCs w:val="24"/>
        </w:rPr>
      </w:pPr>
      <w:r w:rsidRPr="0032514B">
        <w:rPr>
          <w:rFonts w:ascii="Times New Roman" w:eastAsia="Times New Roman" w:hAnsi="Times New Roman"/>
          <w:color w:val="000000" w:themeColor="text1"/>
          <w:sz w:val="24"/>
          <w:szCs w:val="24"/>
        </w:rPr>
        <w:t>Pagrindiniai reikalavimai įkeliamam išeities kodui:  </w:t>
      </w:r>
    </w:p>
    <w:p w14:paraId="300B3062" w14:textId="2C311B95" w:rsidR="00BD20B1" w:rsidRPr="002206AF" w:rsidRDefault="00BD20B1"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išeities kodo pakeitimų istorija yra nuosekli ir informatyvi, galima suprasti, kokie pakeitimai ir kodėl atlikti; </w:t>
      </w:r>
    </w:p>
    <w:p w14:paraId="54B8E0B7" w14:textId="55A6E463" w:rsidR="00BD20B1" w:rsidRPr="002206AF" w:rsidRDefault="00BD20B1"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 xml:space="preserve">integraciniai testai parašyti, </w:t>
      </w:r>
      <w:r w:rsidR="00094178">
        <w:rPr>
          <w:rFonts w:ascii="Times New Roman" w:eastAsia="Times New Roman" w:hAnsi="Times New Roman"/>
          <w:color w:val="000000" w:themeColor="text1"/>
          <w:sz w:val="24"/>
          <w:szCs w:val="24"/>
        </w:rPr>
        <w:t>veikia</w:t>
      </w:r>
      <w:r w:rsidRPr="002206AF">
        <w:rPr>
          <w:rFonts w:ascii="Times New Roman" w:eastAsia="Times New Roman" w:hAnsi="Times New Roman"/>
          <w:color w:val="000000" w:themeColor="text1"/>
          <w:sz w:val="24"/>
          <w:szCs w:val="24"/>
        </w:rPr>
        <w:t xml:space="preserve"> ir apima svarbiausias dalis; </w:t>
      </w:r>
    </w:p>
    <w:p w14:paraId="0194EA01" w14:textId="752B07DF" w:rsidR="00791B95" w:rsidRPr="002206AF" w:rsidRDefault="00BD20B1"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kodas yra dokumentuotas: aprašyta kiekviena sukurta funkcija kode, įskaitant komentarus, techninę, API (aplikacijų programavimo sąsaja), architektūros dokumentaciją</w:t>
      </w:r>
      <w:r w:rsidR="00791B95" w:rsidRPr="002206AF">
        <w:rPr>
          <w:rFonts w:ascii="Times New Roman" w:eastAsia="Times New Roman" w:hAnsi="Times New Roman"/>
          <w:color w:val="000000" w:themeColor="text1"/>
          <w:sz w:val="24"/>
          <w:szCs w:val="24"/>
        </w:rPr>
        <w:t>;</w:t>
      </w:r>
    </w:p>
    <w:p w14:paraId="51B1CEC1" w14:textId="5755E8E1" w:rsidR="00684D0F" w:rsidRPr="002206AF" w:rsidRDefault="00EF2587"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r w:rsidRPr="002206AF">
        <w:rPr>
          <w:rFonts w:ascii="Times New Roman" w:eastAsia="Times New Roman" w:hAnsi="Times New Roman"/>
          <w:color w:val="000000" w:themeColor="text1"/>
          <w:sz w:val="24"/>
          <w:szCs w:val="24"/>
        </w:rPr>
        <w:t xml:space="preserve">Paslaugos teikėjas turi užtikrinti </w:t>
      </w:r>
      <w:r w:rsidR="00684D0F" w:rsidRPr="002206AF">
        <w:rPr>
          <w:rFonts w:ascii="Times New Roman" w:eastAsia="Times New Roman" w:hAnsi="Times New Roman"/>
          <w:color w:val="000000" w:themeColor="text1"/>
          <w:sz w:val="24"/>
          <w:szCs w:val="24"/>
        </w:rPr>
        <w:t>i</w:t>
      </w:r>
      <w:r w:rsidR="00684D0F" w:rsidRPr="002206AF">
        <w:rPr>
          <w:rFonts w:ascii="Times New Roman" w:eastAsia="Times New Roman" w:hAnsi="Times New Roman" w:hint="eastAsia"/>
          <w:color w:val="000000" w:themeColor="text1"/>
          <w:sz w:val="24"/>
          <w:szCs w:val="24"/>
        </w:rPr>
        <w:t>š</w:t>
      </w:r>
      <w:r w:rsidR="00684D0F" w:rsidRPr="002206AF">
        <w:rPr>
          <w:rFonts w:ascii="Times New Roman" w:eastAsia="Times New Roman" w:hAnsi="Times New Roman"/>
          <w:color w:val="000000" w:themeColor="text1"/>
          <w:sz w:val="24"/>
          <w:szCs w:val="24"/>
        </w:rPr>
        <w:t>eities kodo kokyb</w:t>
      </w:r>
      <w:r w:rsidRPr="002206AF">
        <w:rPr>
          <w:rFonts w:ascii="Times New Roman" w:eastAsia="Times New Roman" w:hAnsi="Times New Roman"/>
          <w:color w:val="000000" w:themeColor="text1"/>
          <w:sz w:val="24"/>
          <w:szCs w:val="24"/>
        </w:rPr>
        <w:t>ę</w:t>
      </w:r>
      <w:r w:rsidR="00684D0F" w:rsidRPr="002206AF">
        <w:rPr>
          <w:rFonts w:ascii="Times New Roman" w:eastAsia="Times New Roman" w:hAnsi="Times New Roman"/>
          <w:color w:val="000000" w:themeColor="text1"/>
          <w:sz w:val="24"/>
          <w:szCs w:val="24"/>
        </w:rPr>
        <w:t>, prie</w:t>
      </w:r>
      <w:r w:rsidR="00684D0F" w:rsidRPr="002206AF">
        <w:rPr>
          <w:rFonts w:ascii="Times New Roman" w:eastAsia="Times New Roman" w:hAnsi="Times New Roman" w:hint="eastAsia"/>
          <w:color w:val="000000" w:themeColor="text1"/>
          <w:sz w:val="24"/>
          <w:szCs w:val="24"/>
        </w:rPr>
        <w:t>š</w:t>
      </w:r>
      <w:r w:rsidR="00684D0F" w:rsidRPr="002206AF">
        <w:rPr>
          <w:rFonts w:ascii="Times New Roman" w:eastAsia="Times New Roman" w:hAnsi="Times New Roman"/>
          <w:color w:val="000000" w:themeColor="text1"/>
          <w:sz w:val="24"/>
          <w:szCs w:val="24"/>
        </w:rPr>
        <w:t xml:space="preserve"> priimant kod</w:t>
      </w:r>
      <w:r w:rsidR="00684D0F" w:rsidRPr="002206AF">
        <w:rPr>
          <w:rFonts w:ascii="Times New Roman" w:eastAsia="Times New Roman" w:hAnsi="Times New Roman" w:hint="eastAsia"/>
          <w:color w:val="000000" w:themeColor="text1"/>
          <w:sz w:val="24"/>
          <w:szCs w:val="24"/>
        </w:rPr>
        <w:t>ą</w:t>
      </w:r>
      <w:r w:rsidRPr="002206AF">
        <w:rPr>
          <w:rFonts w:ascii="Times New Roman" w:eastAsia="Times New Roman" w:hAnsi="Times New Roman"/>
          <w:color w:val="000000" w:themeColor="text1"/>
          <w:sz w:val="24"/>
          <w:szCs w:val="24"/>
        </w:rPr>
        <w:t xml:space="preserve"> kartu su </w:t>
      </w:r>
      <w:r w:rsidR="00E94965">
        <w:rPr>
          <w:rFonts w:ascii="Times New Roman" w:eastAsia="Times New Roman" w:hAnsi="Times New Roman"/>
          <w:color w:val="000000" w:themeColor="text1"/>
          <w:sz w:val="24"/>
          <w:szCs w:val="24"/>
        </w:rPr>
        <w:t>Tarnybos</w:t>
      </w:r>
      <w:r w:rsidR="00684D0F" w:rsidRPr="002206AF">
        <w:rPr>
          <w:rFonts w:ascii="Times New Roman" w:eastAsia="Times New Roman" w:hAnsi="Times New Roman"/>
          <w:color w:val="000000" w:themeColor="text1"/>
          <w:sz w:val="24"/>
          <w:szCs w:val="24"/>
        </w:rPr>
        <w:t xml:space="preserve"> vykdoma per</w:t>
      </w:r>
      <w:r w:rsidR="00684D0F" w:rsidRPr="002206AF">
        <w:rPr>
          <w:rFonts w:ascii="Times New Roman" w:eastAsia="Times New Roman" w:hAnsi="Times New Roman" w:hint="eastAsia"/>
          <w:color w:val="000000" w:themeColor="text1"/>
          <w:sz w:val="24"/>
          <w:szCs w:val="24"/>
        </w:rPr>
        <w:t>ž</w:t>
      </w:r>
      <w:r w:rsidR="00684D0F" w:rsidRPr="002206AF">
        <w:rPr>
          <w:rFonts w:ascii="Times New Roman" w:eastAsia="Times New Roman" w:hAnsi="Times New Roman"/>
          <w:color w:val="000000" w:themeColor="text1"/>
          <w:sz w:val="24"/>
          <w:szCs w:val="24"/>
        </w:rPr>
        <w:t>i</w:t>
      </w:r>
      <w:r w:rsidR="00684D0F" w:rsidRPr="002206AF">
        <w:rPr>
          <w:rFonts w:ascii="Times New Roman" w:eastAsia="Times New Roman" w:hAnsi="Times New Roman" w:hint="eastAsia"/>
          <w:color w:val="000000" w:themeColor="text1"/>
          <w:sz w:val="24"/>
          <w:szCs w:val="24"/>
        </w:rPr>
        <w:t>ū</w:t>
      </w:r>
      <w:r w:rsidR="00684D0F" w:rsidRPr="002206AF">
        <w:rPr>
          <w:rFonts w:ascii="Times New Roman" w:eastAsia="Times New Roman" w:hAnsi="Times New Roman"/>
          <w:color w:val="000000" w:themeColor="text1"/>
          <w:sz w:val="24"/>
          <w:szCs w:val="24"/>
        </w:rPr>
        <w:t>ra (</w:t>
      </w:r>
      <w:proofErr w:type="spellStart"/>
      <w:r w:rsidR="00684D0F" w:rsidRPr="002206AF">
        <w:rPr>
          <w:rFonts w:ascii="Times New Roman" w:eastAsia="Times New Roman" w:hAnsi="Times New Roman"/>
          <w:color w:val="000000" w:themeColor="text1"/>
          <w:sz w:val="24"/>
          <w:szCs w:val="24"/>
        </w:rPr>
        <w:t>pull</w:t>
      </w:r>
      <w:proofErr w:type="spellEnd"/>
      <w:r w:rsidR="00684D0F" w:rsidRPr="002206AF">
        <w:rPr>
          <w:rFonts w:ascii="Times New Roman" w:eastAsia="Times New Roman" w:hAnsi="Times New Roman"/>
          <w:color w:val="000000" w:themeColor="text1"/>
          <w:sz w:val="24"/>
          <w:szCs w:val="24"/>
        </w:rPr>
        <w:t xml:space="preserve"> </w:t>
      </w:r>
      <w:proofErr w:type="spellStart"/>
      <w:r w:rsidR="00684D0F" w:rsidRPr="002206AF">
        <w:rPr>
          <w:rFonts w:ascii="Times New Roman" w:eastAsia="Times New Roman" w:hAnsi="Times New Roman"/>
          <w:color w:val="000000" w:themeColor="text1"/>
          <w:sz w:val="24"/>
          <w:szCs w:val="24"/>
        </w:rPr>
        <w:t>request</w:t>
      </w:r>
      <w:proofErr w:type="spellEnd"/>
      <w:r w:rsidR="00684D0F" w:rsidRPr="002206AF">
        <w:rPr>
          <w:rFonts w:ascii="Times New Roman" w:eastAsia="Times New Roman" w:hAnsi="Times New Roman"/>
          <w:color w:val="000000" w:themeColor="text1"/>
          <w:sz w:val="24"/>
          <w:szCs w:val="24"/>
        </w:rPr>
        <w:t xml:space="preserve">), pagal pateiktus </w:t>
      </w:r>
      <w:r w:rsidR="00FA2E99">
        <w:rPr>
          <w:rFonts w:ascii="Times New Roman" w:eastAsia="Times New Roman" w:hAnsi="Times New Roman"/>
          <w:color w:val="000000" w:themeColor="text1"/>
          <w:sz w:val="24"/>
          <w:szCs w:val="24"/>
        </w:rPr>
        <w:t>Tarnybos</w:t>
      </w:r>
      <w:r w:rsidR="00684D0F" w:rsidRPr="002206AF">
        <w:rPr>
          <w:rFonts w:ascii="Times New Roman" w:eastAsia="Times New Roman" w:hAnsi="Times New Roman"/>
          <w:color w:val="000000" w:themeColor="text1"/>
          <w:sz w:val="24"/>
          <w:szCs w:val="24"/>
        </w:rPr>
        <w:t xml:space="preserve"> komentarus</w:t>
      </w:r>
      <w:r w:rsidR="00FF7D45" w:rsidRPr="002206AF">
        <w:rPr>
          <w:rFonts w:ascii="Times New Roman" w:eastAsia="Times New Roman" w:hAnsi="Times New Roman"/>
          <w:color w:val="000000" w:themeColor="text1"/>
          <w:sz w:val="24"/>
          <w:szCs w:val="24"/>
        </w:rPr>
        <w:t xml:space="preserve"> </w:t>
      </w:r>
      <w:r w:rsidR="00684D0F" w:rsidRPr="002206AF">
        <w:rPr>
          <w:rFonts w:ascii="Times New Roman" w:eastAsia="Times New Roman" w:hAnsi="Times New Roman"/>
          <w:color w:val="000000" w:themeColor="text1"/>
          <w:sz w:val="24"/>
          <w:szCs w:val="24"/>
        </w:rPr>
        <w:t>kodo tr</w:t>
      </w:r>
      <w:r w:rsidR="00684D0F" w:rsidRPr="002206AF">
        <w:rPr>
          <w:rFonts w:ascii="Times New Roman" w:eastAsia="Times New Roman" w:hAnsi="Times New Roman" w:hint="eastAsia"/>
          <w:color w:val="000000" w:themeColor="text1"/>
          <w:sz w:val="24"/>
          <w:szCs w:val="24"/>
        </w:rPr>
        <w:t>ū</w:t>
      </w:r>
      <w:r w:rsidR="00684D0F" w:rsidRPr="002206AF">
        <w:rPr>
          <w:rFonts w:ascii="Times New Roman" w:eastAsia="Times New Roman" w:hAnsi="Times New Roman"/>
          <w:color w:val="000000" w:themeColor="text1"/>
          <w:sz w:val="24"/>
          <w:szCs w:val="24"/>
        </w:rPr>
        <w:t xml:space="preserve">kumai </w:t>
      </w:r>
      <w:r w:rsidR="00FF7D45" w:rsidRPr="002206AF">
        <w:rPr>
          <w:rFonts w:ascii="Times New Roman" w:eastAsia="Times New Roman" w:hAnsi="Times New Roman"/>
          <w:color w:val="000000" w:themeColor="text1"/>
          <w:sz w:val="24"/>
          <w:szCs w:val="24"/>
        </w:rPr>
        <w:t>turi būti</w:t>
      </w:r>
      <w:r w:rsidR="00684D0F" w:rsidRPr="002206AF">
        <w:rPr>
          <w:rFonts w:ascii="Times New Roman" w:eastAsia="Times New Roman" w:hAnsi="Times New Roman"/>
          <w:color w:val="000000" w:themeColor="text1"/>
          <w:sz w:val="24"/>
          <w:szCs w:val="24"/>
        </w:rPr>
        <w:t xml:space="preserve"> pa</w:t>
      </w:r>
      <w:r w:rsidR="00684D0F" w:rsidRPr="002206AF">
        <w:rPr>
          <w:rFonts w:ascii="Times New Roman" w:eastAsia="Times New Roman" w:hAnsi="Times New Roman" w:hint="eastAsia"/>
          <w:color w:val="000000" w:themeColor="text1"/>
          <w:sz w:val="24"/>
          <w:szCs w:val="24"/>
        </w:rPr>
        <w:t>š</w:t>
      </w:r>
      <w:r w:rsidR="00684D0F" w:rsidRPr="002206AF">
        <w:rPr>
          <w:rFonts w:ascii="Times New Roman" w:eastAsia="Times New Roman" w:hAnsi="Times New Roman"/>
          <w:color w:val="000000" w:themeColor="text1"/>
          <w:sz w:val="24"/>
          <w:szCs w:val="24"/>
        </w:rPr>
        <w:t>ali</w:t>
      </w:r>
      <w:r w:rsidR="00FF7D45" w:rsidRPr="002206AF">
        <w:rPr>
          <w:rFonts w:ascii="Times New Roman" w:eastAsia="Times New Roman" w:hAnsi="Times New Roman"/>
          <w:color w:val="000000" w:themeColor="text1"/>
          <w:sz w:val="24"/>
          <w:szCs w:val="24"/>
        </w:rPr>
        <w:t>nti</w:t>
      </w:r>
      <w:r w:rsidR="001802F1" w:rsidRPr="002206AF">
        <w:rPr>
          <w:rFonts w:ascii="Times New Roman" w:eastAsia="Times New Roman" w:hAnsi="Times New Roman"/>
          <w:color w:val="000000" w:themeColor="text1"/>
          <w:sz w:val="24"/>
          <w:szCs w:val="24"/>
        </w:rPr>
        <w:t xml:space="preserve"> ne vėliau nei iki sekančio sprinto pabaigos</w:t>
      </w:r>
      <w:r w:rsidR="00684D0F" w:rsidRPr="002206AF">
        <w:rPr>
          <w:rFonts w:ascii="Times New Roman" w:eastAsia="Times New Roman" w:hAnsi="Times New Roman"/>
          <w:color w:val="000000" w:themeColor="text1"/>
          <w:sz w:val="24"/>
          <w:szCs w:val="24"/>
        </w:rPr>
        <w:t>;</w:t>
      </w:r>
    </w:p>
    <w:p w14:paraId="26894004" w14:textId="6B7139CC" w:rsidR="00791B95" w:rsidRPr="002206AF" w:rsidRDefault="00BD20B1"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proofErr w:type="spellStart"/>
      <w:r w:rsidRPr="002206AF">
        <w:rPr>
          <w:rFonts w:ascii="Times New Roman" w:eastAsia="Times New Roman" w:hAnsi="Times New Roman"/>
          <w:color w:val="000000" w:themeColor="text1"/>
          <w:sz w:val="24"/>
          <w:szCs w:val="24"/>
        </w:rPr>
        <w:t>Repozitorijoje</w:t>
      </w:r>
      <w:proofErr w:type="spellEnd"/>
      <w:r w:rsidRPr="002206AF">
        <w:rPr>
          <w:rFonts w:ascii="Times New Roman" w:eastAsia="Times New Roman" w:hAnsi="Times New Roman"/>
          <w:color w:val="000000" w:themeColor="text1"/>
          <w:sz w:val="24"/>
          <w:szCs w:val="24"/>
        </w:rPr>
        <w:t xml:space="preserve"> pagal joje numatytas taisykles išeities kodo pagrindu yra suformuojamas sistemos diegimo paketas ir jis įkeliamas į </w:t>
      </w:r>
      <w:r w:rsidR="00FA2E99">
        <w:rPr>
          <w:rFonts w:ascii="Times New Roman" w:eastAsia="Times New Roman" w:hAnsi="Times New Roman"/>
          <w:color w:val="000000" w:themeColor="text1"/>
          <w:sz w:val="24"/>
          <w:szCs w:val="24"/>
        </w:rPr>
        <w:t>Tarnybos</w:t>
      </w:r>
      <w:r w:rsidR="00D84C7E" w:rsidRPr="002206AF">
        <w:rPr>
          <w:rFonts w:ascii="Times New Roman" w:eastAsia="Times New Roman" w:hAnsi="Times New Roman"/>
          <w:color w:val="000000" w:themeColor="text1"/>
          <w:sz w:val="24"/>
          <w:szCs w:val="24"/>
        </w:rPr>
        <w:t xml:space="preserve"> </w:t>
      </w:r>
      <w:r w:rsidRPr="002206AF">
        <w:rPr>
          <w:rFonts w:ascii="Times New Roman" w:eastAsia="Times New Roman" w:hAnsi="Times New Roman"/>
          <w:color w:val="000000" w:themeColor="text1"/>
          <w:sz w:val="24"/>
          <w:szCs w:val="24"/>
        </w:rPr>
        <w:t>bandomąją aplinką</w:t>
      </w:r>
      <w:r w:rsidR="00936B9E" w:rsidRPr="002206AF">
        <w:rPr>
          <w:rFonts w:ascii="Times New Roman" w:eastAsia="Times New Roman" w:hAnsi="Times New Roman"/>
          <w:color w:val="000000" w:themeColor="text1"/>
          <w:sz w:val="24"/>
          <w:szCs w:val="24"/>
        </w:rPr>
        <w:t>;</w:t>
      </w:r>
    </w:p>
    <w:p w14:paraId="3A4529D4" w14:textId="3DDBFC94" w:rsidR="00791B95" w:rsidRPr="002206AF" w:rsidRDefault="00FA2E99" w:rsidP="008B05D9">
      <w:pPr>
        <w:pStyle w:val="ListParagraph"/>
        <w:numPr>
          <w:ilvl w:val="1"/>
          <w:numId w:val="13"/>
        </w:numPr>
        <w:tabs>
          <w:tab w:val="left" w:pos="993"/>
        </w:tabs>
        <w:suppressAutoHyphens/>
        <w:ind w:left="57"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Tarnybai</w:t>
      </w:r>
      <w:r w:rsidR="00D84C7E" w:rsidRPr="002206AF">
        <w:rPr>
          <w:rFonts w:ascii="Times New Roman" w:eastAsia="Times New Roman" w:hAnsi="Times New Roman"/>
          <w:color w:val="000000" w:themeColor="text1"/>
          <w:sz w:val="24"/>
          <w:szCs w:val="24"/>
        </w:rPr>
        <w:t xml:space="preserve"> </w:t>
      </w:r>
      <w:r w:rsidR="00BD20B1" w:rsidRPr="002206AF">
        <w:rPr>
          <w:rFonts w:ascii="Times New Roman" w:eastAsia="Times New Roman" w:hAnsi="Times New Roman"/>
          <w:color w:val="000000" w:themeColor="text1"/>
          <w:sz w:val="24"/>
          <w:szCs w:val="24"/>
        </w:rPr>
        <w:t xml:space="preserve">atlikus sprendimo UAT (vartotojo priėmimo testą) testavimą bandomojoje aplinkoje ir nenustačius trūkumų, minėtas </w:t>
      </w:r>
      <w:proofErr w:type="spellStart"/>
      <w:r w:rsidR="00BD20B1" w:rsidRPr="002206AF">
        <w:rPr>
          <w:rFonts w:ascii="Times New Roman" w:eastAsia="Times New Roman" w:hAnsi="Times New Roman"/>
          <w:color w:val="000000" w:themeColor="text1"/>
          <w:sz w:val="24"/>
          <w:szCs w:val="24"/>
        </w:rPr>
        <w:t>repozitorijos</w:t>
      </w:r>
      <w:proofErr w:type="spellEnd"/>
      <w:r w:rsidR="00BD20B1" w:rsidRPr="002206AF">
        <w:rPr>
          <w:rFonts w:ascii="Times New Roman" w:eastAsia="Times New Roman" w:hAnsi="Times New Roman"/>
          <w:color w:val="000000" w:themeColor="text1"/>
          <w:sz w:val="24"/>
          <w:szCs w:val="24"/>
        </w:rPr>
        <w:t xml:space="preserve"> suformuotas diegimo paketas yra įkeliamas  į gamybinę aplinką. </w:t>
      </w:r>
    </w:p>
    <w:p w14:paraId="4E447CDA" w14:textId="77777777" w:rsidR="00BB064A" w:rsidRPr="00A92B4B" w:rsidRDefault="00BD20B1" w:rsidP="00BB064A">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t>Laikoma, kad paslauga suteikta tinkamai, kai tenkinamos visos šios sąlygos: </w:t>
      </w:r>
    </w:p>
    <w:p w14:paraId="7D65CBF7" w14:textId="298482CB" w:rsidR="00A92B4B" w:rsidRPr="00A92B4B" w:rsidRDefault="5371C5CD" w:rsidP="00A92B4B">
      <w:pPr>
        <w:pStyle w:val="ListParagraph"/>
        <w:numPr>
          <w:ilvl w:val="1"/>
          <w:numId w:val="15"/>
        </w:numPr>
        <w:tabs>
          <w:tab w:val="left" w:pos="993"/>
        </w:tabs>
        <w:suppressAutoHyphens/>
        <w:ind w:left="482" w:hanging="482"/>
        <w:rPr>
          <w:rFonts w:ascii="Times New Roman" w:eastAsia="Times New Roman" w:hAnsi="Times New Roman"/>
          <w:color w:val="000000"/>
          <w:sz w:val="24"/>
          <w:szCs w:val="24"/>
        </w:rPr>
      </w:pPr>
      <w:r w:rsidRPr="506F8C14">
        <w:rPr>
          <w:rFonts w:ascii="Times New Roman" w:eastAsia="Times New Roman" w:hAnsi="Times New Roman"/>
          <w:color w:val="000000" w:themeColor="text1"/>
          <w:sz w:val="24"/>
          <w:szCs w:val="24"/>
        </w:rPr>
        <w:t xml:space="preserve"> </w:t>
      </w:r>
      <w:r w:rsidR="00A92B4B" w:rsidRPr="506F8C14">
        <w:rPr>
          <w:rFonts w:ascii="Times New Roman" w:eastAsia="Times New Roman" w:hAnsi="Times New Roman"/>
          <w:color w:val="000000" w:themeColor="text1"/>
          <w:sz w:val="24"/>
          <w:szCs w:val="24"/>
        </w:rPr>
        <w:t>kokybiškai ir laiku suteiktos paslaugos (</w:t>
      </w:r>
      <w:proofErr w:type="spellStart"/>
      <w:r w:rsidR="00A92B4B" w:rsidRPr="506F8C14">
        <w:rPr>
          <w:rFonts w:ascii="Times New Roman" w:eastAsia="Times New Roman" w:hAnsi="Times New Roman"/>
          <w:color w:val="000000" w:themeColor="text1"/>
          <w:sz w:val="24"/>
          <w:szCs w:val="24"/>
        </w:rPr>
        <w:t>t.y</w:t>
      </w:r>
      <w:proofErr w:type="spellEnd"/>
      <w:r w:rsidR="00A92B4B" w:rsidRPr="506F8C14">
        <w:rPr>
          <w:rFonts w:ascii="Times New Roman" w:eastAsia="Times New Roman" w:hAnsi="Times New Roman"/>
          <w:color w:val="000000" w:themeColor="text1"/>
          <w:sz w:val="24"/>
          <w:szCs w:val="24"/>
        </w:rPr>
        <w:t>., atliktas priėmimo testavimas remiantis pagal TS reikalavimus parengtais ir suderintais testavimo scenarijais), ištaisytos visos užfiksuotos neatitiktys (priėmimo testavimo metu ir bandomosios eksploatacijos metu)</w:t>
      </w:r>
      <w:r w:rsidR="00F8220C" w:rsidRPr="506F8C14">
        <w:rPr>
          <w:rFonts w:ascii="Times New Roman" w:eastAsia="Times New Roman" w:hAnsi="Times New Roman"/>
          <w:color w:val="000000" w:themeColor="text1"/>
          <w:sz w:val="24"/>
          <w:szCs w:val="24"/>
        </w:rPr>
        <w:t>;</w:t>
      </w:r>
    </w:p>
    <w:p w14:paraId="1F8E0DC3" w14:textId="7A9CABFD" w:rsidR="00791B95" w:rsidRPr="0088284D" w:rsidRDefault="7321D59A" w:rsidP="008B05D9">
      <w:pPr>
        <w:pStyle w:val="ListParagraph"/>
        <w:numPr>
          <w:ilvl w:val="1"/>
          <w:numId w:val="15"/>
        </w:numPr>
        <w:tabs>
          <w:tab w:val="left" w:pos="993"/>
        </w:tabs>
        <w:suppressAutoHyphens/>
        <w:ind w:left="482" w:hanging="482"/>
        <w:rPr>
          <w:rFonts w:ascii="Times New Roman" w:eastAsia="Times New Roman" w:hAnsi="Times New Roman"/>
          <w:color w:val="000000"/>
          <w:sz w:val="24"/>
          <w:szCs w:val="24"/>
        </w:rPr>
      </w:pPr>
      <w:r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 xml:space="preserve">išeities kodas yra be žinomų kritinių klaidų, patalpintas į </w:t>
      </w:r>
      <w:r w:rsidR="00FA2E99" w:rsidRPr="506F8C14">
        <w:rPr>
          <w:rFonts w:ascii="Times New Roman" w:eastAsia="Times New Roman" w:hAnsi="Times New Roman"/>
          <w:color w:val="000000" w:themeColor="text1"/>
          <w:sz w:val="24"/>
          <w:szCs w:val="24"/>
        </w:rPr>
        <w:t>Tarnybos</w:t>
      </w:r>
      <w:r w:rsidR="00D84C7E"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 xml:space="preserve">nurodytą </w:t>
      </w:r>
      <w:proofErr w:type="spellStart"/>
      <w:r w:rsidR="00BD20B1" w:rsidRPr="506F8C14">
        <w:rPr>
          <w:rFonts w:ascii="Times New Roman" w:eastAsia="Times New Roman" w:hAnsi="Times New Roman"/>
          <w:color w:val="000000" w:themeColor="text1"/>
          <w:sz w:val="24"/>
          <w:szCs w:val="24"/>
        </w:rPr>
        <w:t>repozitoriją</w:t>
      </w:r>
      <w:proofErr w:type="spellEnd"/>
      <w:r w:rsidR="00BD20B1" w:rsidRPr="506F8C14">
        <w:rPr>
          <w:rFonts w:ascii="Times New Roman" w:eastAsia="Times New Roman" w:hAnsi="Times New Roman"/>
          <w:color w:val="000000" w:themeColor="text1"/>
          <w:sz w:val="24"/>
          <w:szCs w:val="24"/>
        </w:rPr>
        <w:t>; </w:t>
      </w:r>
    </w:p>
    <w:p w14:paraId="3F157ECE" w14:textId="72959AB2" w:rsidR="008A1A7A" w:rsidRDefault="7FA911AD" w:rsidP="008B05D9">
      <w:pPr>
        <w:pStyle w:val="ListParagraph"/>
        <w:numPr>
          <w:ilvl w:val="1"/>
          <w:numId w:val="15"/>
        </w:numPr>
        <w:tabs>
          <w:tab w:val="left" w:pos="993"/>
        </w:tabs>
        <w:suppressAutoHyphens/>
        <w:ind w:left="482" w:hanging="482"/>
        <w:rPr>
          <w:rFonts w:ascii="Times New Roman" w:eastAsia="Times New Roman" w:hAnsi="Times New Roman"/>
          <w:color w:val="000000"/>
          <w:sz w:val="24"/>
          <w:szCs w:val="24"/>
        </w:rPr>
      </w:pPr>
      <w:r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atnaujinta (aktualizuota) dokumentacija (techninė, naudotojo ir</w:t>
      </w:r>
      <w:r w:rsidR="00791B95"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administratoriaus vadovai)</w:t>
      </w:r>
      <w:r w:rsidR="00791B95"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pagal diegiamų funkcionalumų pakeitimus arba naujai sukurtus funkcionalumus;</w:t>
      </w:r>
    </w:p>
    <w:p w14:paraId="3149D9EE" w14:textId="4C5ED4CE" w:rsidR="008A1A7A" w:rsidRPr="006961A5" w:rsidRDefault="16BBB8EA" w:rsidP="008B05D9">
      <w:pPr>
        <w:pStyle w:val="ListParagraph"/>
        <w:numPr>
          <w:ilvl w:val="1"/>
          <w:numId w:val="15"/>
        </w:numPr>
        <w:tabs>
          <w:tab w:val="left" w:pos="993"/>
        </w:tabs>
        <w:suppressAutoHyphens/>
        <w:ind w:left="482" w:hanging="482"/>
        <w:rPr>
          <w:rFonts w:ascii="Times New Roman" w:eastAsia="Times New Roman" w:hAnsi="Times New Roman"/>
          <w:color w:val="000000"/>
          <w:sz w:val="24"/>
          <w:szCs w:val="24"/>
        </w:rPr>
      </w:pPr>
      <w:r w:rsidRPr="506F8C14">
        <w:rPr>
          <w:rFonts w:ascii="Times New Roman" w:eastAsia="Times New Roman" w:hAnsi="Times New Roman"/>
          <w:color w:val="000000" w:themeColor="text1"/>
          <w:sz w:val="24"/>
          <w:szCs w:val="24"/>
        </w:rPr>
        <w:t xml:space="preserve"> </w:t>
      </w:r>
      <w:r w:rsidR="00791B95" w:rsidRPr="506F8C14">
        <w:rPr>
          <w:rFonts w:ascii="Times New Roman" w:eastAsia="Times New Roman" w:hAnsi="Times New Roman"/>
          <w:color w:val="000000" w:themeColor="text1"/>
          <w:sz w:val="24"/>
          <w:szCs w:val="24"/>
        </w:rPr>
        <w:t>Paslaugos teikėjas</w:t>
      </w:r>
      <w:r w:rsidR="00BD20B1" w:rsidRPr="506F8C14">
        <w:rPr>
          <w:rFonts w:ascii="Times New Roman" w:eastAsia="Times New Roman" w:hAnsi="Times New Roman"/>
          <w:color w:val="000000" w:themeColor="text1"/>
          <w:sz w:val="24"/>
          <w:szCs w:val="24"/>
        </w:rPr>
        <w:t xml:space="preserve"> atliko </w:t>
      </w:r>
      <w:r w:rsidR="0039137A" w:rsidRPr="506F8C14">
        <w:rPr>
          <w:rFonts w:ascii="Times New Roman" w:eastAsia="Times New Roman" w:hAnsi="Times New Roman"/>
          <w:color w:val="000000" w:themeColor="text1"/>
          <w:sz w:val="24"/>
          <w:szCs w:val="24"/>
        </w:rPr>
        <w:t xml:space="preserve">Tarnybos </w:t>
      </w:r>
      <w:r w:rsidR="00BD20B1" w:rsidRPr="506F8C14">
        <w:rPr>
          <w:rFonts w:ascii="Times New Roman" w:eastAsia="Times New Roman" w:hAnsi="Times New Roman"/>
          <w:color w:val="000000" w:themeColor="text1"/>
          <w:sz w:val="24"/>
          <w:szCs w:val="24"/>
        </w:rPr>
        <w:t xml:space="preserve">atstovų mokymus, jeigu </w:t>
      </w:r>
      <w:r w:rsidR="0039137A" w:rsidRPr="506F8C14">
        <w:rPr>
          <w:rFonts w:ascii="Times New Roman" w:eastAsia="Times New Roman" w:hAnsi="Times New Roman"/>
          <w:color w:val="000000" w:themeColor="text1"/>
          <w:sz w:val="24"/>
          <w:szCs w:val="24"/>
        </w:rPr>
        <w:t>Tarnyba</w:t>
      </w:r>
      <w:r w:rsidR="00D84C7E"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buvo</w:t>
      </w:r>
      <w:r w:rsidR="00791B95" w:rsidRPr="506F8C14">
        <w:rPr>
          <w:rFonts w:ascii="Times New Roman" w:eastAsia="Times New Roman" w:hAnsi="Times New Roman"/>
          <w:color w:val="000000" w:themeColor="text1"/>
          <w:sz w:val="24"/>
          <w:szCs w:val="24"/>
        </w:rPr>
        <w:t xml:space="preserve"> </w:t>
      </w:r>
      <w:r w:rsidR="00BD20B1" w:rsidRPr="506F8C14">
        <w:rPr>
          <w:rFonts w:ascii="Times New Roman" w:eastAsia="Times New Roman" w:hAnsi="Times New Roman"/>
          <w:color w:val="000000" w:themeColor="text1"/>
          <w:sz w:val="24"/>
          <w:szCs w:val="24"/>
        </w:rPr>
        <w:t>nurodžiusi tokių mokymų poreikį. </w:t>
      </w:r>
    </w:p>
    <w:p w14:paraId="0AE9B6BE" w14:textId="464C876B" w:rsidR="008A1A7A" w:rsidRPr="008A1A7A" w:rsidRDefault="008A1A7A"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BB2D15">
        <w:rPr>
          <w:rFonts w:ascii="Times New Roman" w:eastAsia="Times New Roman" w:hAnsi="Times New Roman"/>
          <w:color w:val="000000"/>
          <w:sz w:val="24"/>
          <w:szCs w:val="24"/>
        </w:rPr>
        <w:t>Paslaug</w:t>
      </w:r>
      <w:r w:rsidR="0039137A">
        <w:rPr>
          <w:rFonts w:ascii="Times New Roman" w:eastAsia="Times New Roman" w:hAnsi="Times New Roman"/>
          <w:color w:val="000000"/>
          <w:sz w:val="24"/>
          <w:szCs w:val="24"/>
        </w:rPr>
        <w:t>os</w:t>
      </w:r>
      <w:r w:rsidRPr="00BB2D15">
        <w:rPr>
          <w:rFonts w:ascii="Times New Roman" w:eastAsia="Times New Roman" w:hAnsi="Times New Roman"/>
          <w:color w:val="000000"/>
          <w:sz w:val="24"/>
          <w:szCs w:val="24"/>
        </w:rPr>
        <w:t xml:space="preserve"> teikėjas privalo s</w:t>
      </w:r>
      <w:r w:rsidRPr="003C5C19">
        <w:rPr>
          <w:rFonts w:ascii="Times New Roman" w:eastAsia="Times New Roman" w:hAnsi="Times New Roman"/>
          <w:color w:val="000000"/>
          <w:sz w:val="24"/>
          <w:szCs w:val="24"/>
        </w:rPr>
        <w:t>uprogramuoti vis</w:t>
      </w:r>
      <w:r w:rsidRPr="00BB2D15">
        <w:rPr>
          <w:rFonts w:ascii="Times New Roman" w:eastAsia="Times New Roman" w:hAnsi="Times New Roman"/>
          <w:color w:val="000000"/>
          <w:sz w:val="24"/>
          <w:szCs w:val="24"/>
        </w:rPr>
        <w:t>us</w:t>
      </w:r>
      <w:r w:rsidRPr="003C5C19">
        <w:rPr>
          <w:rFonts w:ascii="Times New Roman" w:eastAsia="Times New Roman" w:hAnsi="Times New Roman"/>
          <w:color w:val="000000"/>
          <w:sz w:val="24"/>
          <w:szCs w:val="24"/>
        </w:rPr>
        <w:t xml:space="preserve"> </w:t>
      </w:r>
      <w:r w:rsidR="0046423E">
        <w:rPr>
          <w:rFonts w:ascii="Times New Roman" w:eastAsia="Times New Roman" w:hAnsi="Times New Roman"/>
          <w:color w:val="000000"/>
          <w:sz w:val="24"/>
          <w:szCs w:val="24"/>
        </w:rPr>
        <w:t xml:space="preserve">pagal fiksuotą </w:t>
      </w:r>
      <w:r w:rsidR="0039137A">
        <w:rPr>
          <w:rFonts w:ascii="Times New Roman" w:eastAsia="Times New Roman" w:hAnsi="Times New Roman"/>
          <w:color w:val="000000"/>
          <w:sz w:val="24"/>
          <w:szCs w:val="24"/>
        </w:rPr>
        <w:t xml:space="preserve">kainą </w:t>
      </w:r>
      <w:r w:rsidR="0039137A" w:rsidRPr="0039137A">
        <w:rPr>
          <w:rFonts w:ascii="Times New Roman" w:eastAsia="Times New Roman" w:hAnsi="Times New Roman"/>
          <w:color w:val="000000"/>
          <w:sz w:val="24"/>
          <w:szCs w:val="24"/>
        </w:rPr>
        <w:t>2.</w:t>
      </w:r>
      <w:r w:rsidR="0039137A">
        <w:rPr>
          <w:rFonts w:ascii="Times New Roman" w:eastAsia="Times New Roman" w:hAnsi="Times New Roman"/>
          <w:color w:val="000000"/>
          <w:sz w:val="24"/>
          <w:szCs w:val="24"/>
        </w:rPr>
        <w:t xml:space="preserve">1. punkte nurodytus ir </w:t>
      </w:r>
      <w:r w:rsidR="0046423E">
        <w:rPr>
          <w:rFonts w:ascii="Times New Roman" w:eastAsia="Times New Roman" w:hAnsi="Times New Roman"/>
          <w:color w:val="000000"/>
          <w:sz w:val="24"/>
          <w:szCs w:val="24"/>
        </w:rPr>
        <w:t>užsakytus</w:t>
      </w:r>
      <w:r w:rsidRPr="00BB2D15">
        <w:rPr>
          <w:rFonts w:ascii="Times New Roman" w:eastAsia="Times New Roman" w:hAnsi="Times New Roman"/>
          <w:color w:val="000000"/>
          <w:sz w:val="24"/>
          <w:szCs w:val="24"/>
        </w:rPr>
        <w:t xml:space="preserve"> </w:t>
      </w:r>
      <w:r w:rsidR="0046423E">
        <w:rPr>
          <w:rFonts w:ascii="Times New Roman" w:eastAsia="Times New Roman" w:hAnsi="Times New Roman"/>
          <w:color w:val="000000"/>
          <w:sz w:val="24"/>
          <w:szCs w:val="24"/>
        </w:rPr>
        <w:t>atitinkamos dalies</w:t>
      </w:r>
      <w:r w:rsidRPr="00BB2D1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w:t>
      </w:r>
      <w:r w:rsidRPr="00BB2D15">
        <w:rPr>
          <w:rFonts w:ascii="Times New Roman" w:eastAsia="Times New Roman" w:hAnsi="Times New Roman"/>
          <w:color w:val="000000"/>
          <w:sz w:val="24"/>
          <w:szCs w:val="24"/>
        </w:rPr>
        <w:t xml:space="preserve">echninės </w:t>
      </w:r>
      <w:r w:rsidR="008769DD">
        <w:rPr>
          <w:rFonts w:ascii="Times New Roman" w:eastAsia="Times New Roman" w:hAnsi="Times New Roman"/>
          <w:color w:val="000000"/>
          <w:sz w:val="24"/>
          <w:szCs w:val="24"/>
        </w:rPr>
        <w:t xml:space="preserve">Specifikacijos </w:t>
      </w:r>
      <w:r w:rsidRPr="008A1A7A">
        <w:rPr>
          <w:rFonts w:ascii="Times New Roman" w:eastAsia="Times New Roman" w:hAnsi="Times New Roman"/>
          <w:color w:val="000000"/>
          <w:sz w:val="24"/>
          <w:szCs w:val="24"/>
        </w:rPr>
        <w:t>funkcionalumus.</w:t>
      </w:r>
    </w:p>
    <w:p w14:paraId="519EC93E" w14:textId="6F0AF972" w:rsidR="00C131E5" w:rsidRDefault="00C131E5"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t xml:space="preserve">Atlikus užsakytų pagal fiksuotą </w:t>
      </w:r>
      <w:r w:rsidR="0039137A">
        <w:rPr>
          <w:rFonts w:ascii="Times New Roman" w:eastAsia="Times New Roman" w:hAnsi="Times New Roman"/>
          <w:color w:val="000000" w:themeColor="text1"/>
          <w:sz w:val="24"/>
          <w:szCs w:val="24"/>
        </w:rPr>
        <w:t xml:space="preserve">kainą </w:t>
      </w:r>
      <w:r w:rsidRPr="3950D401">
        <w:rPr>
          <w:rFonts w:ascii="Times New Roman" w:eastAsia="Times New Roman" w:hAnsi="Times New Roman"/>
          <w:color w:val="000000" w:themeColor="text1"/>
          <w:sz w:val="24"/>
          <w:szCs w:val="24"/>
        </w:rPr>
        <w:t xml:space="preserve">reikalavimų detalią analizę, tam tikri reikalavimai gali būti panaikinti ir pakeisti kitais, jei jie tapo nebeaktualūs. Jie gali būti keičiami lygiaverčiais ir šiuo metu sistemos vystymui reikalingais reikalavimais. Priimant sprendimus dėl keistinų reikalavimų, </w:t>
      </w:r>
      <w:r w:rsidR="0039137A">
        <w:rPr>
          <w:rFonts w:ascii="Times New Roman" w:eastAsia="Times New Roman" w:hAnsi="Times New Roman"/>
          <w:color w:val="000000" w:themeColor="text1"/>
          <w:sz w:val="24"/>
          <w:szCs w:val="24"/>
        </w:rPr>
        <w:t>Tarnyba</w:t>
      </w:r>
      <w:r w:rsidRPr="3950D401">
        <w:rPr>
          <w:rFonts w:ascii="Times New Roman" w:eastAsia="Times New Roman" w:hAnsi="Times New Roman"/>
          <w:color w:val="000000" w:themeColor="text1"/>
          <w:sz w:val="24"/>
          <w:szCs w:val="24"/>
        </w:rPr>
        <w:t xml:space="preserve"> ir Paslaugos teikėjas vadovaujasi protingumo ir proporcingumo principais.</w:t>
      </w:r>
    </w:p>
    <w:p w14:paraId="429DCCE8" w14:textId="242BA005" w:rsidR="008A1A7A" w:rsidRPr="006961A5" w:rsidRDefault="52CB4DBE"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2C9870D3">
        <w:rPr>
          <w:rFonts w:ascii="Times New Roman" w:eastAsia="Times New Roman" w:hAnsi="Times New Roman"/>
          <w:color w:val="000000" w:themeColor="text1"/>
          <w:sz w:val="24"/>
          <w:szCs w:val="24"/>
        </w:rPr>
        <w:t xml:space="preserve">Visiems atliktiems programavimo darbams privalomas ne trumpesnis kaip 6 mėnesių garantinis laikotarpis. Garantijos metu Paslaugos teikėjas privalo nemokamai šalinti visas atsiradusias klaidas, </w:t>
      </w:r>
      <w:r w:rsidRPr="2C9870D3">
        <w:rPr>
          <w:rFonts w:ascii="Times New Roman" w:eastAsia="Times New Roman" w:hAnsi="Times New Roman"/>
          <w:color w:val="000000" w:themeColor="text1"/>
          <w:sz w:val="24"/>
          <w:szCs w:val="24"/>
        </w:rPr>
        <w:lastRenderedPageBreak/>
        <w:t xml:space="preserve">sutrikimus ar neatitikimus, tiesiogiai susijusius su atliktų darbų kokybe, taip pat užtikrinti, kad sistema veiktų pagal </w:t>
      </w:r>
      <w:r w:rsidR="7EE48F93" w:rsidRPr="2C9870D3">
        <w:rPr>
          <w:rFonts w:ascii="Times New Roman" w:eastAsia="Times New Roman" w:hAnsi="Times New Roman"/>
          <w:color w:val="000000" w:themeColor="text1"/>
          <w:sz w:val="24"/>
          <w:szCs w:val="24"/>
        </w:rPr>
        <w:t>T</w:t>
      </w:r>
      <w:r w:rsidRPr="2C9870D3">
        <w:rPr>
          <w:rFonts w:ascii="Times New Roman" w:eastAsia="Times New Roman" w:hAnsi="Times New Roman"/>
          <w:color w:val="000000" w:themeColor="text1"/>
          <w:sz w:val="24"/>
          <w:szCs w:val="24"/>
        </w:rPr>
        <w:t xml:space="preserve">echninės </w:t>
      </w:r>
      <w:r w:rsidR="7EE48F93" w:rsidRPr="2C9870D3">
        <w:rPr>
          <w:rFonts w:ascii="Times New Roman" w:eastAsia="Times New Roman" w:hAnsi="Times New Roman"/>
          <w:color w:val="000000" w:themeColor="text1"/>
          <w:sz w:val="24"/>
          <w:szCs w:val="24"/>
        </w:rPr>
        <w:t>S</w:t>
      </w:r>
      <w:r w:rsidRPr="2C9870D3">
        <w:rPr>
          <w:rFonts w:ascii="Times New Roman" w:eastAsia="Times New Roman" w:hAnsi="Times New Roman"/>
          <w:color w:val="000000" w:themeColor="text1"/>
          <w:sz w:val="24"/>
          <w:szCs w:val="24"/>
        </w:rPr>
        <w:t>pecifikacijos reikalavimus. Garantijos laikotarpis skaičiuojamas nuo darbų priėmimo–perdavimo akto pasirašymo dienos.</w:t>
      </w:r>
      <w:r w:rsidR="1E74FF7E" w:rsidRPr="2C9870D3">
        <w:rPr>
          <w:rFonts w:ascii="Times New Roman" w:eastAsia="Times New Roman" w:hAnsi="Times New Roman"/>
          <w:color w:val="000000" w:themeColor="text1"/>
          <w:sz w:val="24"/>
          <w:szCs w:val="24"/>
        </w:rPr>
        <w:t xml:space="preserve"> </w:t>
      </w:r>
      <w:r w:rsidR="57CE95B0" w:rsidRPr="2C9870D3">
        <w:rPr>
          <w:rFonts w:ascii="Times New Roman" w:eastAsia="Times New Roman" w:hAnsi="Times New Roman"/>
          <w:color w:val="000000" w:themeColor="text1"/>
          <w:sz w:val="24"/>
          <w:szCs w:val="24"/>
        </w:rPr>
        <w:t>Paslaug</w:t>
      </w:r>
      <w:r w:rsidR="0039137A">
        <w:rPr>
          <w:rFonts w:ascii="Times New Roman" w:eastAsia="Times New Roman" w:hAnsi="Times New Roman"/>
          <w:color w:val="000000" w:themeColor="text1"/>
          <w:sz w:val="24"/>
          <w:szCs w:val="24"/>
        </w:rPr>
        <w:t>os</w:t>
      </w:r>
      <w:r w:rsidR="57CE95B0" w:rsidRPr="2C9870D3">
        <w:rPr>
          <w:rFonts w:ascii="Times New Roman" w:eastAsia="Times New Roman" w:hAnsi="Times New Roman"/>
          <w:color w:val="000000" w:themeColor="text1"/>
          <w:sz w:val="24"/>
          <w:szCs w:val="24"/>
        </w:rPr>
        <w:t xml:space="preserve"> teikėjas įsipareigoja sureaguoti ir pašalinti atsiradusias klaidas ne ilgiau nei per </w:t>
      </w:r>
      <w:r w:rsidR="3E92FCB0" w:rsidRPr="2C9870D3">
        <w:rPr>
          <w:rFonts w:ascii="Times New Roman" w:eastAsia="Times New Roman" w:hAnsi="Times New Roman"/>
          <w:color w:val="000000" w:themeColor="text1"/>
          <w:sz w:val="24"/>
          <w:szCs w:val="24"/>
        </w:rPr>
        <w:t>5</w:t>
      </w:r>
      <w:r w:rsidR="57CE95B0" w:rsidRPr="2C9870D3">
        <w:rPr>
          <w:rFonts w:ascii="Times New Roman" w:eastAsia="Times New Roman" w:hAnsi="Times New Roman"/>
          <w:color w:val="000000" w:themeColor="text1"/>
          <w:sz w:val="24"/>
          <w:szCs w:val="24"/>
        </w:rPr>
        <w:t xml:space="preserve"> darbo dienas nuo</w:t>
      </w:r>
      <w:r w:rsidR="64E00530" w:rsidRPr="2C9870D3">
        <w:rPr>
          <w:rFonts w:ascii="Times New Roman" w:eastAsia="Times New Roman" w:hAnsi="Times New Roman"/>
          <w:color w:val="000000" w:themeColor="text1"/>
          <w:sz w:val="24"/>
          <w:szCs w:val="24"/>
        </w:rPr>
        <w:t xml:space="preserve"> pranešimo apie klaidą (-</w:t>
      </w:r>
      <w:proofErr w:type="spellStart"/>
      <w:r w:rsidR="64E00530" w:rsidRPr="2C9870D3">
        <w:rPr>
          <w:rFonts w:ascii="Times New Roman" w:eastAsia="Times New Roman" w:hAnsi="Times New Roman"/>
          <w:color w:val="000000" w:themeColor="text1"/>
          <w:sz w:val="24"/>
          <w:szCs w:val="24"/>
        </w:rPr>
        <w:t>as</w:t>
      </w:r>
      <w:proofErr w:type="spellEnd"/>
      <w:r w:rsidR="64E00530" w:rsidRPr="2C9870D3">
        <w:rPr>
          <w:rFonts w:ascii="Times New Roman" w:eastAsia="Times New Roman" w:hAnsi="Times New Roman"/>
          <w:color w:val="000000" w:themeColor="text1"/>
          <w:sz w:val="24"/>
          <w:szCs w:val="24"/>
        </w:rPr>
        <w:t>) momento Tiekėjui.</w:t>
      </w:r>
      <w:r w:rsidR="57CE95B0" w:rsidRPr="2C9870D3">
        <w:rPr>
          <w:rFonts w:ascii="Times New Roman" w:eastAsia="Times New Roman" w:hAnsi="Times New Roman"/>
          <w:color w:val="000000" w:themeColor="text1"/>
          <w:sz w:val="24"/>
          <w:szCs w:val="24"/>
        </w:rPr>
        <w:t xml:space="preserve"> </w:t>
      </w:r>
    </w:p>
    <w:p w14:paraId="577E79EB" w14:textId="6BE754EF" w:rsidR="00541BF8" w:rsidRPr="006961A5" w:rsidRDefault="00541BF8"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6961A5">
        <w:rPr>
          <w:rFonts w:ascii="Times New Roman" w:eastAsia="Times New Roman" w:hAnsi="Times New Roman"/>
          <w:color w:val="000000"/>
          <w:sz w:val="24"/>
          <w:szCs w:val="24"/>
        </w:rPr>
        <w:t>Bet kokie nukrypimai nuo analizės ar prototipų leidžiami tik su</w:t>
      </w:r>
      <w:r w:rsidR="00D84C7E" w:rsidRPr="006961A5">
        <w:rPr>
          <w:rFonts w:ascii="Times New Roman" w:eastAsia="Times New Roman" w:hAnsi="Times New Roman"/>
          <w:color w:val="000000"/>
          <w:sz w:val="24"/>
          <w:szCs w:val="24"/>
        </w:rPr>
        <w:t xml:space="preserve"> </w:t>
      </w:r>
      <w:r w:rsidR="0039137A">
        <w:rPr>
          <w:rFonts w:ascii="Times New Roman" w:eastAsia="Times New Roman" w:hAnsi="Times New Roman"/>
          <w:color w:val="000000"/>
          <w:sz w:val="24"/>
          <w:szCs w:val="24"/>
        </w:rPr>
        <w:t>Tarnybos</w:t>
      </w:r>
      <w:r w:rsidR="00D84C7E" w:rsidRPr="006961A5">
        <w:rPr>
          <w:rFonts w:ascii="Times New Roman" w:eastAsia="Times New Roman" w:hAnsi="Times New Roman"/>
          <w:color w:val="000000"/>
          <w:sz w:val="24"/>
          <w:szCs w:val="24"/>
        </w:rPr>
        <w:t xml:space="preserve"> </w:t>
      </w:r>
      <w:r w:rsidRPr="006961A5">
        <w:rPr>
          <w:rFonts w:ascii="Times New Roman" w:eastAsia="Times New Roman" w:hAnsi="Times New Roman"/>
          <w:color w:val="000000"/>
          <w:sz w:val="24"/>
          <w:szCs w:val="24"/>
        </w:rPr>
        <w:t>raštišku pritarimu. </w:t>
      </w:r>
    </w:p>
    <w:p w14:paraId="76D5AA24" w14:textId="691674A6" w:rsidR="008F4C11" w:rsidRPr="006961A5" w:rsidRDefault="00541BF8"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t>Įgyvendintas funkcionalumas turi būti testuojamas pagal aprašytus naudotojo scenarijus.</w:t>
      </w:r>
      <w:r w:rsidR="00EE16B5" w:rsidRPr="3950D401">
        <w:rPr>
          <w:rFonts w:ascii="Times New Roman" w:eastAsia="Times New Roman" w:hAnsi="Times New Roman"/>
          <w:color w:val="000000" w:themeColor="text1"/>
          <w:sz w:val="24"/>
          <w:szCs w:val="24"/>
        </w:rPr>
        <w:t xml:space="preserve"> </w:t>
      </w:r>
      <w:r w:rsidRPr="3950D401">
        <w:rPr>
          <w:rFonts w:ascii="Times New Roman" w:eastAsia="Times New Roman" w:hAnsi="Times New Roman"/>
          <w:color w:val="000000" w:themeColor="text1"/>
          <w:sz w:val="24"/>
          <w:szCs w:val="24"/>
        </w:rPr>
        <w:t>Testavimo metu nustatyti neatitikimai turi būti šalinami tiek programinėje dalyje, tiek</w:t>
      </w:r>
      <w:r w:rsidR="00215B2E" w:rsidRPr="3950D401">
        <w:rPr>
          <w:rFonts w:ascii="Times New Roman" w:eastAsia="Times New Roman" w:hAnsi="Times New Roman"/>
          <w:color w:val="000000" w:themeColor="text1"/>
          <w:sz w:val="24"/>
          <w:szCs w:val="24"/>
        </w:rPr>
        <w:t>,</w:t>
      </w:r>
      <w:r w:rsidRPr="3950D401">
        <w:rPr>
          <w:rFonts w:ascii="Times New Roman" w:eastAsia="Times New Roman" w:hAnsi="Times New Roman"/>
          <w:color w:val="000000" w:themeColor="text1"/>
          <w:sz w:val="24"/>
          <w:szCs w:val="24"/>
        </w:rPr>
        <w:t xml:space="preserve"> jei būtina</w:t>
      </w:r>
      <w:r w:rsidR="00215B2E" w:rsidRPr="3950D401">
        <w:rPr>
          <w:rFonts w:ascii="Times New Roman" w:eastAsia="Times New Roman" w:hAnsi="Times New Roman"/>
          <w:color w:val="000000" w:themeColor="text1"/>
          <w:sz w:val="24"/>
          <w:szCs w:val="24"/>
        </w:rPr>
        <w:t>,</w:t>
      </w:r>
      <w:r w:rsidRPr="3950D401">
        <w:rPr>
          <w:rFonts w:ascii="Times New Roman" w:eastAsia="Times New Roman" w:hAnsi="Times New Roman"/>
          <w:color w:val="000000" w:themeColor="text1"/>
          <w:sz w:val="24"/>
          <w:szCs w:val="24"/>
        </w:rPr>
        <w:t xml:space="preserve"> atnaujinant dokumentus bei prototipus, užtikrinant jų atitiktį įgyvendintam sprendimui. </w:t>
      </w:r>
    </w:p>
    <w:p w14:paraId="7F0C7FF6" w14:textId="77777777" w:rsidR="004058F2" w:rsidRDefault="008A1A7A"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6961A5">
        <w:rPr>
          <w:rFonts w:ascii="Times New Roman" w:eastAsia="Times New Roman" w:hAnsi="Times New Roman"/>
          <w:color w:val="000000"/>
          <w:sz w:val="24"/>
          <w:szCs w:val="24"/>
        </w:rPr>
        <w:t xml:space="preserve">Paslaugos teikėjas turi turėti užduočių valdymo sistemą, kurioje turi būti registruojamos ir valdomos su projekto vykdymu susijusios užduotys. </w:t>
      </w:r>
    </w:p>
    <w:p w14:paraId="43CF3C7F" w14:textId="4DC99B72" w:rsidR="004079AC" w:rsidRDefault="00C64253"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Numatoma, kad </w:t>
      </w:r>
      <w:r w:rsidR="0039137A">
        <w:rPr>
          <w:rFonts w:ascii="Times New Roman" w:eastAsia="Times New Roman" w:hAnsi="Times New Roman"/>
          <w:color w:val="000000"/>
          <w:sz w:val="24"/>
          <w:szCs w:val="24"/>
        </w:rPr>
        <w:t>Tarnybos</w:t>
      </w:r>
      <w:r>
        <w:rPr>
          <w:rFonts w:ascii="Times New Roman" w:eastAsia="Times New Roman" w:hAnsi="Times New Roman"/>
          <w:color w:val="000000"/>
          <w:sz w:val="24"/>
          <w:szCs w:val="24"/>
        </w:rPr>
        <w:t xml:space="preserve"> projekto komandą sudarys</w:t>
      </w:r>
      <w:r w:rsidR="004079AC">
        <w:rPr>
          <w:rFonts w:ascii="Times New Roman" w:eastAsia="Times New Roman" w:hAnsi="Times New Roman"/>
          <w:color w:val="000000"/>
          <w:sz w:val="24"/>
          <w:szCs w:val="24"/>
        </w:rPr>
        <w:t xml:space="preserve">: projekto savininkas ir veiklos atstovai, analitikas, programuotojas, testuotojas ir projekto vadovas. </w:t>
      </w:r>
    </w:p>
    <w:p w14:paraId="3D124AB5" w14:textId="57AAAE82" w:rsidR="00E80A5C" w:rsidRPr="00E80A5C" w:rsidRDefault="00E80A5C"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E80A5C">
        <w:rPr>
          <w:rFonts w:ascii="Times New Roman" w:eastAsia="Times New Roman" w:hAnsi="Times New Roman"/>
          <w:color w:val="000000"/>
          <w:sz w:val="24"/>
          <w:szCs w:val="24"/>
        </w:rPr>
        <w:t>Paslaug</w:t>
      </w:r>
      <w:r w:rsidR="0039137A">
        <w:rPr>
          <w:rFonts w:ascii="Times New Roman" w:eastAsia="Times New Roman" w:hAnsi="Times New Roman"/>
          <w:color w:val="000000"/>
          <w:sz w:val="24"/>
          <w:szCs w:val="24"/>
        </w:rPr>
        <w:t>os</w:t>
      </w:r>
      <w:r w:rsidRPr="00E80A5C">
        <w:rPr>
          <w:rFonts w:ascii="Times New Roman" w:eastAsia="Times New Roman" w:hAnsi="Times New Roman"/>
          <w:color w:val="000000"/>
          <w:sz w:val="24"/>
          <w:szCs w:val="24"/>
        </w:rPr>
        <w:t xml:space="preserve"> teikėjas taip pat privalo teikti šias paslaugas, kurių mokestis turi būti įskaičiuotas į paslaugų teikimo kainą:</w:t>
      </w:r>
    </w:p>
    <w:p w14:paraId="01C8E0EB" w14:textId="17AC7816" w:rsidR="00E80A5C" w:rsidRPr="009666D9" w:rsidRDefault="00E80A5C" w:rsidP="009666D9">
      <w:pPr>
        <w:pStyle w:val="ListParagraph"/>
        <w:numPr>
          <w:ilvl w:val="1"/>
          <w:numId w:val="33"/>
        </w:numPr>
        <w:tabs>
          <w:tab w:val="left" w:pos="993"/>
        </w:tabs>
        <w:suppressAutoHyphens/>
        <w:rPr>
          <w:rFonts w:ascii="Times New Roman" w:eastAsia="Times New Roman" w:hAnsi="Times New Roman"/>
          <w:color w:val="000000"/>
          <w:sz w:val="24"/>
          <w:szCs w:val="24"/>
        </w:rPr>
      </w:pPr>
      <w:r w:rsidRPr="009666D9">
        <w:rPr>
          <w:rFonts w:ascii="Times New Roman" w:eastAsia="Times New Roman" w:hAnsi="Times New Roman"/>
          <w:color w:val="000000"/>
          <w:sz w:val="24"/>
          <w:szCs w:val="24"/>
        </w:rPr>
        <w:t>Paslaug</w:t>
      </w:r>
      <w:r w:rsidR="0039137A" w:rsidRPr="009666D9">
        <w:rPr>
          <w:rFonts w:ascii="Times New Roman" w:eastAsia="Times New Roman" w:hAnsi="Times New Roman"/>
          <w:color w:val="000000"/>
          <w:sz w:val="24"/>
          <w:szCs w:val="24"/>
        </w:rPr>
        <w:t>os</w:t>
      </w:r>
      <w:r w:rsidRPr="009666D9">
        <w:rPr>
          <w:rFonts w:ascii="Times New Roman" w:eastAsia="Times New Roman" w:hAnsi="Times New Roman"/>
          <w:color w:val="000000"/>
          <w:sz w:val="24"/>
          <w:szCs w:val="24"/>
        </w:rPr>
        <w:t xml:space="preserve"> teikėjo ekspertų darbų koordinavimas;</w:t>
      </w:r>
    </w:p>
    <w:p w14:paraId="12693EB6" w14:textId="23128A43" w:rsidR="00E80A5C" w:rsidRPr="009666D9" w:rsidRDefault="009666D9" w:rsidP="009666D9">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20.2.</w:t>
      </w:r>
      <w:r w:rsidR="00E80A5C" w:rsidRPr="009666D9">
        <w:rPr>
          <w:rFonts w:ascii="Times New Roman" w:eastAsia="Times New Roman" w:hAnsi="Times New Roman"/>
          <w:color w:val="000000"/>
          <w:sz w:val="24"/>
          <w:szCs w:val="24"/>
        </w:rPr>
        <w:t xml:space="preserve"> Paslaug</w:t>
      </w:r>
      <w:r w:rsidR="0039137A" w:rsidRPr="009666D9">
        <w:rPr>
          <w:rFonts w:ascii="Times New Roman" w:eastAsia="Times New Roman" w:hAnsi="Times New Roman"/>
          <w:color w:val="000000"/>
          <w:sz w:val="24"/>
          <w:szCs w:val="24"/>
        </w:rPr>
        <w:t>os</w:t>
      </w:r>
      <w:r w:rsidR="00E80A5C" w:rsidRPr="009666D9">
        <w:rPr>
          <w:rFonts w:ascii="Times New Roman" w:eastAsia="Times New Roman" w:hAnsi="Times New Roman"/>
          <w:color w:val="000000"/>
          <w:sz w:val="24"/>
          <w:szCs w:val="24"/>
        </w:rPr>
        <w:t xml:space="preserve"> teikėjo ekspertų vykdomų darbų kontrolė;</w:t>
      </w:r>
    </w:p>
    <w:p w14:paraId="6A978D74" w14:textId="5410A04C" w:rsidR="00E80A5C" w:rsidRPr="009666D9" w:rsidRDefault="009666D9" w:rsidP="009666D9">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20.3.</w:t>
      </w:r>
      <w:r w:rsidR="00E80A5C" w:rsidRPr="009666D9">
        <w:rPr>
          <w:rFonts w:ascii="Times New Roman" w:eastAsia="Times New Roman" w:hAnsi="Times New Roman"/>
          <w:color w:val="000000"/>
          <w:sz w:val="24"/>
          <w:szCs w:val="24"/>
        </w:rPr>
        <w:t xml:space="preserve"> Dalyvavimas </w:t>
      </w:r>
      <w:r w:rsidR="0039137A" w:rsidRPr="009666D9">
        <w:rPr>
          <w:rFonts w:ascii="Times New Roman" w:eastAsia="Times New Roman" w:hAnsi="Times New Roman"/>
          <w:color w:val="000000"/>
          <w:sz w:val="24"/>
          <w:szCs w:val="24"/>
        </w:rPr>
        <w:t>Tarnybos</w:t>
      </w:r>
      <w:r w:rsidR="00E80A5C" w:rsidRPr="009666D9">
        <w:rPr>
          <w:rFonts w:ascii="Times New Roman" w:eastAsia="Times New Roman" w:hAnsi="Times New Roman"/>
          <w:color w:val="000000"/>
          <w:sz w:val="24"/>
          <w:szCs w:val="24"/>
        </w:rPr>
        <w:t xml:space="preserve"> organizuojamuose susitikimuose;</w:t>
      </w:r>
    </w:p>
    <w:p w14:paraId="531A9AF8" w14:textId="5243B35C" w:rsidR="00E80A5C" w:rsidRPr="009666D9" w:rsidRDefault="009666D9" w:rsidP="009666D9">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20.4.</w:t>
      </w:r>
      <w:r w:rsidR="00E80A5C" w:rsidRPr="009666D9">
        <w:rPr>
          <w:rFonts w:ascii="Times New Roman" w:eastAsia="Times New Roman" w:hAnsi="Times New Roman"/>
          <w:color w:val="000000"/>
          <w:sz w:val="24"/>
          <w:szCs w:val="24"/>
        </w:rPr>
        <w:t xml:space="preserve"> Dalyvavimas sprendžiant kritinius </w:t>
      </w:r>
      <w:r w:rsidR="0039137A" w:rsidRPr="009666D9">
        <w:rPr>
          <w:rFonts w:ascii="Times New Roman" w:eastAsia="Times New Roman" w:hAnsi="Times New Roman"/>
          <w:color w:val="000000"/>
          <w:sz w:val="24"/>
          <w:szCs w:val="24"/>
        </w:rPr>
        <w:t>Tarnybos</w:t>
      </w:r>
      <w:r w:rsidR="00E80A5C" w:rsidRPr="009666D9">
        <w:rPr>
          <w:rFonts w:ascii="Times New Roman" w:eastAsia="Times New Roman" w:hAnsi="Times New Roman"/>
          <w:color w:val="000000"/>
          <w:sz w:val="24"/>
          <w:szCs w:val="24"/>
        </w:rPr>
        <w:t xml:space="preserve"> OKIS posistemių vystymo klausimus;</w:t>
      </w:r>
    </w:p>
    <w:p w14:paraId="2700CF12" w14:textId="4949EDAD" w:rsidR="00434A84" w:rsidRPr="00692890" w:rsidRDefault="00434A84" w:rsidP="00434A84">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229313C5">
        <w:rPr>
          <w:rFonts w:ascii="Times New Roman" w:eastAsia="Times New Roman" w:hAnsi="Times New Roman"/>
          <w:color w:val="000000" w:themeColor="text1"/>
          <w:sz w:val="24"/>
          <w:szCs w:val="24"/>
        </w:rPr>
        <w:t>Paslaug</w:t>
      </w:r>
      <w:r w:rsidR="009B6819">
        <w:rPr>
          <w:rFonts w:ascii="Times New Roman" w:eastAsia="Times New Roman" w:hAnsi="Times New Roman"/>
          <w:color w:val="000000" w:themeColor="text1"/>
          <w:sz w:val="24"/>
          <w:szCs w:val="24"/>
        </w:rPr>
        <w:t>os</w:t>
      </w:r>
      <w:r w:rsidRPr="229313C5">
        <w:rPr>
          <w:rFonts w:ascii="Times New Roman" w:eastAsia="Times New Roman" w:hAnsi="Times New Roman"/>
          <w:color w:val="000000" w:themeColor="text1"/>
          <w:sz w:val="24"/>
          <w:szCs w:val="24"/>
        </w:rPr>
        <w:t xml:space="preserve"> teikėjas, teikdamas paslaugas turi vadovautis aktualiais LR teisės aktais ir gerosiomis praktikomis bei standartais.</w:t>
      </w:r>
    </w:p>
    <w:p w14:paraId="12507602" w14:textId="2C246437" w:rsidR="00A44A39" w:rsidRPr="0003676B" w:rsidRDefault="00A44A39" w:rsidP="00A44A39">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229313C5">
        <w:rPr>
          <w:rFonts w:ascii="Times New Roman" w:eastAsia="Times New Roman" w:hAnsi="Times New Roman"/>
          <w:color w:val="000000" w:themeColor="text1"/>
          <w:sz w:val="24"/>
          <w:szCs w:val="24"/>
        </w:rPr>
        <w:t>Paslaug</w:t>
      </w:r>
      <w:r w:rsidR="009B6819">
        <w:rPr>
          <w:rFonts w:ascii="Times New Roman" w:eastAsia="Times New Roman" w:hAnsi="Times New Roman"/>
          <w:color w:val="000000" w:themeColor="text1"/>
          <w:sz w:val="24"/>
          <w:szCs w:val="24"/>
        </w:rPr>
        <w:t>os</w:t>
      </w:r>
      <w:r w:rsidRPr="229313C5">
        <w:rPr>
          <w:rFonts w:ascii="Times New Roman" w:eastAsia="Times New Roman" w:hAnsi="Times New Roman"/>
          <w:color w:val="000000" w:themeColor="text1"/>
          <w:sz w:val="24"/>
          <w:szCs w:val="24"/>
        </w:rPr>
        <w:t xml:space="preserve"> teikėjai, ketinantys dalyvauti pirkime ir siekdami geriau suprasti laimėjimo atveju sudaromos sutarties rizikas ir įvertinti  jos apimtis, turi teisę susipažinti su OKIS. Susipažinimas bus galimas tik </w:t>
      </w:r>
      <w:r w:rsidR="009B6819">
        <w:rPr>
          <w:rFonts w:ascii="Times New Roman" w:eastAsia="Times New Roman" w:hAnsi="Times New Roman"/>
          <w:color w:val="000000" w:themeColor="text1"/>
          <w:sz w:val="24"/>
          <w:szCs w:val="24"/>
        </w:rPr>
        <w:t>Paslaugos t</w:t>
      </w:r>
      <w:r w:rsidRPr="229313C5">
        <w:rPr>
          <w:rFonts w:ascii="Times New Roman" w:eastAsia="Times New Roman" w:hAnsi="Times New Roman"/>
          <w:color w:val="000000" w:themeColor="text1"/>
          <w:sz w:val="24"/>
          <w:szCs w:val="24"/>
        </w:rPr>
        <w:t>e</w:t>
      </w:r>
      <w:r w:rsidR="009B6819">
        <w:rPr>
          <w:rFonts w:ascii="Times New Roman" w:eastAsia="Times New Roman" w:hAnsi="Times New Roman"/>
          <w:color w:val="000000" w:themeColor="text1"/>
          <w:sz w:val="24"/>
          <w:szCs w:val="24"/>
        </w:rPr>
        <w:t>i</w:t>
      </w:r>
      <w:r w:rsidRPr="229313C5">
        <w:rPr>
          <w:rFonts w:ascii="Times New Roman" w:eastAsia="Times New Roman" w:hAnsi="Times New Roman"/>
          <w:color w:val="000000" w:themeColor="text1"/>
          <w:sz w:val="24"/>
          <w:szCs w:val="24"/>
        </w:rPr>
        <w:t>kėjui ar jo įgaliotiems atstovams pasirašius konfidencialumo pasižadėjimą. </w:t>
      </w:r>
    </w:p>
    <w:p w14:paraId="1CB97880" w14:textId="77777777" w:rsidR="00A44A39" w:rsidRPr="00E80A5C" w:rsidRDefault="00A44A39" w:rsidP="00A44A39">
      <w:pPr>
        <w:pStyle w:val="ListParagraph"/>
        <w:tabs>
          <w:tab w:val="left" w:pos="993"/>
        </w:tabs>
        <w:suppressAutoHyphens/>
        <w:ind w:left="480"/>
        <w:rPr>
          <w:rFonts w:ascii="Times New Roman" w:eastAsia="Times New Roman" w:hAnsi="Times New Roman"/>
          <w:color w:val="000000"/>
          <w:sz w:val="24"/>
          <w:szCs w:val="24"/>
        </w:rPr>
      </w:pPr>
    </w:p>
    <w:p w14:paraId="6DE2B7E4" w14:textId="77777777" w:rsidR="000F1ECB" w:rsidRPr="00BB2D15" w:rsidRDefault="000F1ECB" w:rsidP="0003676B">
      <w:pPr>
        <w:pStyle w:val="ListParagraph"/>
        <w:numPr>
          <w:ilvl w:val="0"/>
          <w:numId w:val="2"/>
        </w:numPr>
        <w:jc w:val="center"/>
        <w:textAlignment w:val="baseline"/>
        <w:rPr>
          <w:rFonts w:ascii="Times New Roman" w:hAnsi="Times New Roman"/>
          <w:b/>
          <w:color w:val="000000"/>
          <w:sz w:val="24"/>
          <w:szCs w:val="24"/>
          <w:lang w:eastAsia="lt-LT"/>
        </w:rPr>
      </w:pPr>
      <w:r w:rsidRPr="00BB2D15">
        <w:rPr>
          <w:rFonts w:ascii="Times New Roman" w:hAnsi="Times New Roman"/>
          <w:b/>
          <w:color w:val="000000"/>
          <w:sz w:val="24"/>
          <w:szCs w:val="24"/>
          <w:lang w:eastAsia="lt-LT"/>
        </w:rPr>
        <w:t>ESAMA SITUACIJA</w:t>
      </w:r>
    </w:p>
    <w:p w14:paraId="305DF6E8" w14:textId="77777777" w:rsidR="000F1ECB" w:rsidRPr="00BB2D15" w:rsidRDefault="000F1ECB" w:rsidP="00204693">
      <w:pPr>
        <w:textAlignment w:val="baseline"/>
        <w:rPr>
          <w:rFonts w:ascii="Times New Roman" w:hAnsi="Times New Roman"/>
          <w:sz w:val="24"/>
          <w:szCs w:val="24"/>
          <w:lang w:eastAsia="lt-LT"/>
        </w:rPr>
      </w:pPr>
    </w:p>
    <w:p w14:paraId="7A529B7E" w14:textId="143BF414" w:rsidR="00A923C7" w:rsidRDefault="000F1ECB" w:rsidP="00801D2E">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6961A5">
        <w:rPr>
          <w:rFonts w:ascii="Times New Roman" w:eastAsia="Times New Roman" w:hAnsi="Times New Roman"/>
          <w:color w:val="000000"/>
          <w:sz w:val="24"/>
          <w:szCs w:val="24"/>
        </w:rPr>
        <w:t>OKIS sistemoje naudojamos technologijos: </w:t>
      </w:r>
    </w:p>
    <w:p w14:paraId="63BE3FA5" w14:textId="7AFEB1CC" w:rsidR="000F1ECB" w:rsidRDefault="00801D2E" w:rsidP="00801D2E">
      <w:pPr>
        <w:pStyle w:val="ListParagraph"/>
        <w:tabs>
          <w:tab w:val="left" w:pos="993"/>
        </w:tabs>
        <w:suppressAutoHyphens/>
        <w:ind w:left="0"/>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lang w:val="pt-BR"/>
        </w:rPr>
        <w:t>2</w:t>
      </w:r>
      <w:r w:rsidR="35DB7A1D" w:rsidRPr="69A3BAA9">
        <w:rPr>
          <w:rFonts w:ascii="Times New Roman" w:eastAsia="Times New Roman" w:hAnsi="Times New Roman"/>
          <w:color w:val="000000" w:themeColor="text1"/>
          <w:sz w:val="24"/>
          <w:szCs w:val="24"/>
          <w:lang w:val="pt-BR"/>
        </w:rPr>
        <w:t>3</w:t>
      </w:r>
      <w:r w:rsidRPr="69A3BAA9">
        <w:rPr>
          <w:rFonts w:ascii="Times New Roman" w:eastAsia="Times New Roman" w:hAnsi="Times New Roman"/>
          <w:color w:val="000000" w:themeColor="text1"/>
          <w:sz w:val="24"/>
          <w:szCs w:val="24"/>
          <w:lang w:val="pt-BR"/>
        </w:rPr>
        <w:t xml:space="preserve">.1. </w:t>
      </w:r>
      <w:r w:rsidR="000F1ECB" w:rsidRPr="69A3BAA9">
        <w:rPr>
          <w:rFonts w:ascii="Times New Roman" w:eastAsia="Times New Roman" w:hAnsi="Times New Roman"/>
          <w:color w:val="000000" w:themeColor="text1"/>
          <w:sz w:val="24"/>
          <w:szCs w:val="24"/>
        </w:rPr>
        <w:t xml:space="preserve">Programavimas: </w:t>
      </w:r>
      <w:proofErr w:type="spellStart"/>
      <w:r w:rsidR="000F1ECB" w:rsidRPr="69A3BAA9">
        <w:rPr>
          <w:rFonts w:ascii="Times New Roman" w:eastAsia="Times New Roman" w:hAnsi="Times New Roman"/>
          <w:color w:val="000000" w:themeColor="text1"/>
          <w:sz w:val="24"/>
          <w:szCs w:val="24"/>
        </w:rPr>
        <w:t>Angular</w:t>
      </w:r>
      <w:proofErr w:type="spellEnd"/>
      <w:r w:rsidR="000F1ECB" w:rsidRPr="69A3BAA9">
        <w:rPr>
          <w:rFonts w:ascii="Times New Roman" w:eastAsia="Times New Roman" w:hAnsi="Times New Roman"/>
          <w:color w:val="000000" w:themeColor="text1"/>
          <w:sz w:val="24"/>
          <w:szCs w:val="24"/>
        </w:rPr>
        <w:t xml:space="preserve"> 19</w:t>
      </w:r>
      <w:r w:rsidR="00B906BE" w:rsidRPr="69A3BAA9">
        <w:rPr>
          <w:rFonts w:ascii="Times New Roman" w:eastAsia="Times New Roman" w:hAnsi="Times New Roman"/>
          <w:color w:val="000000" w:themeColor="text1"/>
          <w:sz w:val="24"/>
          <w:szCs w:val="24"/>
        </w:rPr>
        <w:t>;</w:t>
      </w:r>
    </w:p>
    <w:p w14:paraId="149C8ED6" w14:textId="1B2D1E65" w:rsidR="000F1ECB" w:rsidRPr="006961A5" w:rsidRDefault="0036390E" w:rsidP="00801D2E">
      <w:pPr>
        <w:pStyle w:val="ListParagraph"/>
        <w:tabs>
          <w:tab w:val="left" w:pos="993"/>
        </w:tabs>
        <w:suppressAutoHyphens/>
        <w:ind w:left="0"/>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2</w:t>
      </w:r>
      <w:r w:rsidR="4F4501E3" w:rsidRPr="69A3BAA9">
        <w:rPr>
          <w:rFonts w:ascii="Times New Roman" w:eastAsia="Times New Roman" w:hAnsi="Times New Roman"/>
          <w:color w:val="000000" w:themeColor="text1"/>
          <w:sz w:val="24"/>
          <w:szCs w:val="24"/>
        </w:rPr>
        <w:t>3</w:t>
      </w:r>
      <w:r w:rsidRPr="69A3BAA9">
        <w:rPr>
          <w:rFonts w:ascii="Times New Roman" w:eastAsia="Times New Roman" w:hAnsi="Times New Roman"/>
          <w:color w:val="000000" w:themeColor="text1"/>
          <w:sz w:val="24"/>
          <w:szCs w:val="24"/>
        </w:rPr>
        <w:t xml:space="preserve">.2. </w:t>
      </w:r>
      <w:r w:rsidR="000F1ECB" w:rsidRPr="69A3BAA9">
        <w:rPr>
          <w:rFonts w:ascii="Times New Roman" w:eastAsia="Times New Roman" w:hAnsi="Times New Roman"/>
          <w:color w:val="000000" w:themeColor="text1"/>
          <w:sz w:val="24"/>
          <w:szCs w:val="24"/>
        </w:rPr>
        <w:t xml:space="preserve">API informacija: NET 8 </w:t>
      </w:r>
      <w:proofErr w:type="spellStart"/>
      <w:r w:rsidR="000F1ECB" w:rsidRPr="69A3BAA9">
        <w:rPr>
          <w:rFonts w:ascii="Times New Roman" w:eastAsia="Times New Roman" w:hAnsi="Times New Roman"/>
          <w:color w:val="000000" w:themeColor="text1"/>
          <w:sz w:val="24"/>
          <w:szCs w:val="24"/>
        </w:rPr>
        <w:t>RESTful</w:t>
      </w:r>
      <w:proofErr w:type="spellEnd"/>
      <w:r w:rsidR="000F1ECB" w:rsidRPr="69A3BAA9">
        <w:rPr>
          <w:rFonts w:ascii="Times New Roman" w:eastAsia="Times New Roman" w:hAnsi="Times New Roman"/>
          <w:color w:val="000000" w:themeColor="text1"/>
          <w:sz w:val="24"/>
          <w:szCs w:val="24"/>
        </w:rPr>
        <w:t xml:space="preserve"> API</w:t>
      </w:r>
      <w:r w:rsidR="00B906BE" w:rsidRPr="69A3BAA9">
        <w:rPr>
          <w:rFonts w:ascii="Times New Roman" w:eastAsia="Times New Roman" w:hAnsi="Times New Roman"/>
          <w:color w:val="000000" w:themeColor="text1"/>
          <w:sz w:val="24"/>
          <w:szCs w:val="24"/>
        </w:rPr>
        <w:t>;</w:t>
      </w:r>
    </w:p>
    <w:p w14:paraId="55205ED0" w14:textId="1ECBA2AD" w:rsidR="000F1ECB" w:rsidRDefault="0036390E" w:rsidP="00801D2E">
      <w:pPr>
        <w:pStyle w:val="ListParagraph"/>
        <w:tabs>
          <w:tab w:val="left" w:pos="993"/>
        </w:tabs>
        <w:suppressAutoHyphens/>
        <w:ind w:left="0"/>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2</w:t>
      </w:r>
      <w:r w:rsidR="0C7177BD" w:rsidRPr="69A3BAA9">
        <w:rPr>
          <w:rFonts w:ascii="Times New Roman" w:eastAsia="Times New Roman" w:hAnsi="Times New Roman"/>
          <w:color w:val="000000" w:themeColor="text1"/>
          <w:sz w:val="24"/>
          <w:szCs w:val="24"/>
        </w:rPr>
        <w:t>3</w:t>
      </w:r>
      <w:r w:rsidRPr="69A3BAA9">
        <w:rPr>
          <w:rFonts w:ascii="Times New Roman" w:eastAsia="Times New Roman" w:hAnsi="Times New Roman"/>
          <w:color w:val="000000" w:themeColor="text1"/>
          <w:sz w:val="24"/>
          <w:szCs w:val="24"/>
        </w:rPr>
        <w:t xml:space="preserve">.3. </w:t>
      </w:r>
      <w:r w:rsidR="000F1ECB" w:rsidRPr="69A3BAA9">
        <w:rPr>
          <w:rFonts w:ascii="Times New Roman" w:eastAsia="Times New Roman" w:hAnsi="Times New Roman"/>
          <w:color w:val="000000" w:themeColor="text1"/>
          <w:sz w:val="24"/>
          <w:szCs w:val="24"/>
        </w:rPr>
        <w:t xml:space="preserve">Kodas saugomas: </w:t>
      </w:r>
      <w:proofErr w:type="spellStart"/>
      <w:r w:rsidR="000F1ECB" w:rsidRPr="69A3BAA9">
        <w:rPr>
          <w:rFonts w:ascii="Times New Roman" w:eastAsia="Times New Roman" w:hAnsi="Times New Roman"/>
          <w:color w:val="000000" w:themeColor="text1"/>
          <w:sz w:val="24"/>
          <w:szCs w:val="24"/>
        </w:rPr>
        <w:t>GitHub</w:t>
      </w:r>
      <w:proofErr w:type="spellEnd"/>
      <w:r w:rsidRPr="69A3BAA9">
        <w:rPr>
          <w:rFonts w:ascii="Times New Roman" w:eastAsia="Times New Roman" w:hAnsi="Times New Roman"/>
          <w:color w:val="000000" w:themeColor="text1"/>
          <w:sz w:val="24"/>
          <w:szCs w:val="24"/>
        </w:rPr>
        <w:t>;</w:t>
      </w:r>
    </w:p>
    <w:p w14:paraId="55E23ECF" w14:textId="565267E4" w:rsidR="000F1ECB" w:rsidRPr="006961A5" w:rsidRDefault="0036390E" w:rsidP="0036390E">
      <w:pPr>
        <w:pStyle w:val="ListParagraph"/>
        <w:tabs>
          <w:tab w:val="left" w:pos="993"/>
        </w:tabs>
        <w:suppressAutoHyphens/>
        <w:ind w:left="0"/>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2</w:t>
      </w:r>
      <w:r w:rsidR="5DD28FA8" w:rsidRPr="69A3BAA9">
        <w:rPr>
          <w:rFonts w:ascii="Times New Roman" w:eastAsia="Times New Roman" w:hAnsi="Times New Roman"/>
          <w:color w:val="000000" w:themeColor="text1"/>
          <w:sz w:val="24"/>
          <w:szCs w:val="24"/>
        </w:rPr>
        <w:t>3</w:t>
      </w:r>
      <w:r w:rsidRPr="69A3BAA9">
        <w:rPr>
          <w:rFonts w:ascii="Times New Roman" w:eastAsia="Times New Roman" w:hAnsi="Times New Roman"/>
          <w:color w:val="000000" w:themeColor="text1"/>
          <w:sz w:val="24"/>
          <w:szCs w:val="24"/>
        </w:rPr>
        <w:t xml:space="preserve">.4. </w:t>
      </w:r>
      <w:r w:rsidR="000F1ECB" w:rsidRPr="69A3BAA9">
        <w:rPr>
          <w:rFonts w:ascii="Times New Roman" w:eastAsia="Times New Roman" w:hAnsi="Times New Roman"/>
          <w:color w:val="000000" w:themeColor="text1"/>
          <w:sz w:val="24"/>
          <w:szCs w:val="24"/>
        </w:rPr>
        <w:t>Programavimas vykdomas: lokaliame kompiuteryje</w:t>
      </w:r>
      <w:r w:rsidR="00B906BE" w:rsidRPr="69A3BAA9">
        <w:rPr>
          <w:rFonts w:ascii="Times New Roman" w:eastAsia="Times New Roman" w:hAnsi="Times New Roman"/>
          <w:color w:val="000000" w:themeColor="text1"/>
          <w:sz w:val="24"/>
          <w:szCs w:val="24"/>
        </w:rPr>
        <w:t>;</w:t>
      </w:r>
    </w:p>
    <w:p w14:paraId="63905E98" w14:textId="7C2931EE" w:rsidR="000F1ECB" w:rsidRDefault="3E8EBC63"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23.5. </w:t>
      </w:r>
      <w:proofErr w:type="spellStart"/>
      <w:r w:rsidR="000F1ECB" w:rsidRPr="69A3BAA9">
        <w:rPr>
          <w:rFonts w:ascii="Times New Roman" w:eastAsia="Times New Roman" w:hAnsi="Times New Roman"/>
          <w:color w:val="000000" w:themeColor="text1"/>
          <w:sz w:val="24"/>
          <w:szCs w:val="24"/>
        </w:rPr>
        <w:t>Testinėje</w:t>
      </w:r>
      <w:proofErr w:type="spellEnd"/>
      <w:r w:rsidR="000F1ECB" w:rsidRPr="69A3BAA9">
        <w:rPr>
          <w:rFonts w:ascii="Times New Roman" w:eastAsia="Times New Roman" w:hAnsi="Times New Roman"/>
          <w:color w:val="000000" w:themeColor="text1"/>
          <w:sz w:val="24"/>
          <w:szCs w:val="24"/>
        </w:rPr>
        <w:t xml:space="preserve"> aplinkoje keitimai daromi naudojant: </w:t>
      </w:r>
      <w:proofErr w:type="spellStart"/>
      <w:r w:rsidR="000F1ECB" w:rsidRPr="69A3BAA9">
        <w:rPr>
          <w:rFonts w:ascii="Times New Roman" w:eastAsia="Times New Roman" w:hAnsi="Times New Roman"/>
          <w:color w:val="000000" w:themeColor="text1"/>
          <w:sz w:val="24"/>
          <w:szCs w:val="24"/>
        </w:rPr>
        <w:t>GitHub</w:t>
      </w:r>
      <w:proofErr w:type="spellEnd"/>
      <w:r w:rsidR="000F1ECB" w:rsidRPr="69A3BAA9">
        <w:rPr>
          <w:rFonts w:ascii="Times New Roman" w:eastAsia="Times New Roman" w:hAnsi="Times New Roman"/>
          <w:color w:val="000000" w:themeColor="text1"/>
          <w:sz w:val="24"/>
          <w:szCs w:val="24"/>
        </w:rPr>
        <w:t xml:space="preserve"> </w:t>
      </w:r>
      <w:proofErr w:type="spellStart"/>
      <w:r w:rsidR="000F1ECB" w:rsidRPr="69A3BAA9">
        <w:rPr>
          <w:rFonts w:ascii="Times New Roman" w:eastAsia="Times New Roman" w:hAnsi="Times New Roman"/>
          <w:color w:val="000000" w:themeColor="text1"/>
          <w:sz w:val="24"/>
          <w:szCs w:val="24"/>
        </w:rPr>
        <w:t>Actions</w:t>
      </w:r>
      <w:proofErr w:type="spellEnd"/>
      <w:r w:rsidR="00B906BE" w:rsidRPr="69A3BAA9">
        <w:rPr>
          <w:rFonts w:ascii="Times New Roman" w:eastAsia="Times New Roman" w:hAnsi="Times New Roman"/>
          <w:color w:val="000000" w:themeColor="text1"/>
          <w:sz w:val="24"/>
          <w:szCs w:val="24"/>
        </w:rPr>
        <w:t>;</w:t>
      </w:r>
    </w:p>
    <w:p w14:paraId="0B4619D4" w14:textId="5EB57F84" w:rsidR="00961474" w:rsidRPr="0036390E" w:rsidRDefault="42C58B2C"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23.6. </w:t>
      </w:r>
      <w:r w:rsidR="000F1ECB" w:rsidRPr="69A3BAA9">
        <w:rPr>
          <w:rFonts w:ascii="Times New Roman" w:eastAsia="Times New Roman" w:hAnsi="Times New Roman"/>
          <w:color w:val="000000" w:themeColor="text1"/>
          <w:sz w:val="24"/>
          <w:szCs w:val="24"/>
        </w:rPr>
        <w:t>Naudojamos bibliotekos turi būti naujausios versijos. </w:t>
      </w:r>
    </w:p>
    <w:p w14:paraId="64AA2ED2" w14:textId="72F710A2" w:rsidR="00CA184F" w:rsidRPr="004058F2" w:rsidRDefault="00CA184F" w:rsidP="0003676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6961A5">
        <w:rPr>
          <w:rFonts w:ascii="Times New Roman" w:eastAsia="Times New Roman" w:hAnsi="Times New Roman"/>
          <w:color w:val="000000"/>
          <w:sz w:val="24"/>
          <w:szCs w:val="24"/>
        </w:rPr>
        <w:t>OKIS sudarančios posistemės, moduliai, komponentai ir jų funkcijos:</w:t>
      </w:r>
    </w:p>
    <w:p w14:paraId="3A6B229F" w14:textId="6F339587" w:rsidR="004058F2" w:rsidRDefault="0036390E" w:rsidP="0036390E">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2</w:t>
      </w:r>
      <w:r w:rsidR="79FE4A37" w:rsidRPr="69A3BAA9">
        <w:rPr>
          <w:rFonts w:ascii="Times New Roman" w:eastAsia="Times New Roman" w:hAnsi="Times New Roman"/>
          <w:color w:val="000000" w:themeColor="text1"/>
          <w:sz w:val="24"/>
          <w:szCs w:val="24"/>
        </w:rPr>
        <w:t>4</w:t>
      </w:r>
      <w:r w:rsidRPr="69A3BAA9">
        <w:rPr>
          <w:rFonts w:ascii="Times New Roman" w:eastAsia="Times New Roman" w:hAnsi="Times New Roman"/>
          <w:color w:val="000000" w:themeColor="text1"/>
          <w:sz w:val="24"/>
          <w:szCs w:val="24"/>
        </w:rPr>
        <w:t xml:space="preserve">.1. </w:t>
      </w:r>
      <w:r w:rsidR="004058F2" w:rsidRPr="69A3BAA9">
        <w:rPr>
          <w:rFonts w:ascii="Times New Roman" w:eastAsia="Times New Roman" w:hAnsi="Times New Roman"/>
          <w:color w:val="000000" w:themeColor="text1"/>
          <w:sz w:val="24"/>
          <w:szCs w:val="24"/>
        </w:rPr>
        <w:t>Administravimo komponentas, skirta administruoti OKIS klasifikatorius, parametrus, naudotojų duomenis, atlikti naudotojų veiksmų audito ir sistemos monitoringo funkcijas</w:t>
      </w:r>
      <w:r w:rsidR="004277CC" w:rsidRPr="69A3BAA9">
        <w:rPr>
          <w:rFonts w:ascii="Times New Roman" w:eastAsia="Times New Roman" w:hAnsi="Times New Roman"/>
          <w:color w:val="000000" w:themeColor="text1"/>
          <w:sz w:val="24"/>
          <w:szCs w:val="24"/>
        </w:rPr>
        <w:t>;</w:t>
      </w:r>
    </w:p>
    <w:p w14:paraId="3B1BF83E" w14:textId="031365CC" w:rsidR="004058F2" w:rsidRDefault="1ED15698"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24.2. </w:t>
      </w:r>
      <w:r w:rsidR="004058F2" w:rsidRPr="69A3BAA9">
        <w:rPr>
          <w:rFonts w:ascii="Times New Roman" w:eastAsia="Times New Roman" w:hAnsi="Times New Roman"/>
          <w:color w:val="000000" w:themeColor="text1"/>
          <w:sz w:val="24"/>
          <w:szCs w:val="24"/>
        </w:rPr>
        <w:t>kontrolės objektų pateiktų prašymų peržiūros ir registravimo komponentas</w:t>
      </w:r>
      <w:r w:rsidR="004277CC" w:rsidRPr="69A3BAA9">
        <w:rPr>
          <w:rFonts w:ascii="Times New Roman" w:eastAsia="Times New Roman" w:hAnsi="Times New Roman"/>
          <w:color w:val="000000" w:themeColor="text1"/>
          <w:sz w:val="24"/>
          <w:szCs w:val="24"/>
        </w:rPr>
        <w:t>;</w:t>
      </w:r>
    </w:p>
    <w:p w14:paraId="3B0F2B21" w14:textId="0301F8FA" w:rsidR="004058F2" w:rsidRDefault="6B1817A4"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24.3. </w:t>
      </w:r>
      <w:r w:rsidR="004058F2" w:rsidRPr="69A3BAA9">
        <w:rPr>
          <w:rFonts w:ascii="Times New Roman" w:eastAsia="Times New Roman" w:hAnsi="Times New Roman"/>
          <w:color w:val="000000" w:themeColor="text1"/>
          <w:sz w:val="24"/>
          <w:szCs w:val="24"/>
        </w:rPr>
        <w:t>kontrolė</w:t>
      </w:r>
      <w:r w:rsidR="0036390E" w:rsidRPr="69A3BAA9">
        <w:rPr>
          <w:rFonts w:ascii="Times New Roman" w:eastAsia="Times New Roman" w:hAnsi="Times New Roman"/>
          <w:color w:val="000000" w:themeColor="text1"/>
          <w:sz w:val="24"/>
          <w:szCs w:val="24"/>
        </w:rPr>
        <w:t>s</w:t>
      </w:r>
      <w:r w:rsidR="004058F2" w:rsidRPr="69A3BAA9">
        <w:rPr>
          <w:rFonts w:ascii="Times New Roman" w:eastAsia="Times New Roman" w:hAnsi="Times New Roman"/>
          <w:color w:val="000000" w:themeColor="text1"/>
          <w:sz w:val="24"/>
          <w:szCs w:val="24"/>
        </w:rPr>
        <w:t xml:space="preserve"> ūkio subjektų, </w:t>
      </w:r>
      <w:proofErr w:type="spellStart"/>
      <w:r w:rsidR="004058F2" w:rsidRPr="69A3BAA9">
        <w:rPr>
          <w:rFonts w:ascii="Times New Roman" w:eastAsia="Times New Roman" w:hAnsi="Times New Roman"/>
          <w:color w:val="000000" w:themeColor="text1"/>
          <w:sz w:val="24"/>
          <w:szCs w:val="24"/>
        </w:rPr>
        <w:t>veiklaviečių</w:t>
      </w:r>
      <w:proofErr w:type="spellEnd"/>
      <w:r w:rsidR="004058F2" w:rsidRPr="69A3BAA9">
        <w:rPr>
          <w:rFonts w:ascii="Times New Roman" w:eastAsia="Times New Roman" w:hAnsi="Times New Roman"/>
          <w:color w:val="000000" w:themeColor="text1"/>
          <w:sz w:val="24"/>
          <w:szCs w:val="24"/>
        </w:rPr>
        <w:t xml:space="preserve"> ir jose vykdomų veiklų registras</w:t>
      </w:r>
      <w:r w:rsidR="004277CC" w:rsidRPr="69A3BAA9">
        <w:rPr>
          <w:rFonts w:ascii="Times New Roman" w:eastAsia="Times New Roman" w:hAnsi="Times New Roman"/>
          <w:color w:val="000000" w:themeColor="text1"/>
          <w:sz w:val="24"/>
          <w:szCs w:val="24"/>
        </w:rPr>
        <w:t>;</w:t>
      </w:r>
    </w:p>
    <w:p w14:paraId="4FF66B34" w14:textId="43BCBA61" w:rsidR="004058F2" w:rsidRDefault="47EC8AF1"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24.4. </w:t>
      </w:r>
      <w:r w:rsidR="004058F2" w:rsidRPr="69A3BAA9">
        <w:rPr>
          <w:rFonts w:ascii="Times New Roman" w:eastAsia="Times New Roman" w:hAnsi="Times New Roman"/>
          <w:color w:val="000000" w:themeColor="text1"/>
          <w:sz w:val="24"/>
          <w:szCs w:val="24"/>
        </w:rPr>
        <w:t>pavedimų planavimo komponentas</w:t>
      </w:r>
      <w:r w:rsidR="004277CC" w:rsidRPr="69A3BAA9">
        <w:rPr>
          <w:rFonts w:ascii="Times New Roman" w:eastAsia="Times New Roman" w:hAnsi="Times New Roman"/>
          <w:color w:val="000000" w:themeColor="text1"/>
          <w:sz w:val="24"/>
          <w:szCs w:val="24"/>
        </w:rPr>
        <w:t>;</w:t>
      </w:r>
    </w:p>
    <w:p w14:paraId="3B7B780B" w14:textId="6BBEC77C" w:rsidR="004058F2" w:rsidRDefault="1F8A7406"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24.5. </w:t>
      </w:r>
      <w:r w:rsidR="004058F2" w:rsidRPr="69A3BAA9">
        <w:rPr>
          <w:rFonts w:ascii="Times New Roman" w:eastAsia="Times New Roman" w:hAnsi="Times New Roman"/>
          <w:color w:val="000000" w:themeColor="text1"/>
          <w:sz w:val="24"/>
          <w:szCs w:val="24"/>
        </w:rPr>
        <w:t>patikrinimų vykdymo komponentas</w:t>
      </w:r>
      <w:r w:rsidR="004277CC" w:rsidRPr="69A3BAA9">
        <w:rPr>
          <w:rFonts w:ascii="Times New Roman" w:eastAsia="Times New Roman" w:hAnsi="Times New Roman"/>
          <w:color w:val="000000" w:themeColor="text1"/>
          <w:sz w:val="24"/>
          <w:szCs w:val="24"/>
        </w:rPr>
        <w:t>;</w:t>
      </w:r>
    </w:p>
    <w:p w14:paraId="0AB902C9" w14:textId="5B5DFFB8" w:rsidR="004058F2" w:rsidRDefault="6453A261"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24.6. </w:t>
      </w:r>
      <w:r w:rsidR="004058F2" w:rsidRPr="69A3BAA9">
        <w:rPr>
          <w:rFonts w:ascii="Times New Roman" w:eastAsia="Times New Roman" w:hAnsi="Times New Roman"/>
          <w:color w:val="000000" w:themeColor="text1"/>
          <w:sz w:val="24"/>
          <w:szCs w:val="24"/>
        </w:rPr>
        <w:t>rizikos vertinimo komponentas</w:t>
      </w:r>
      <w:r w:rsidR="004277CC" w:rsidRPr="69A3BAA9">
        <w:rPr>
          <w:rFonts w:ascii="Times New Roman" w:eastAsia="Times New Roman" w:hAnsi="Times New Roman"/>
          <w:color w:val="000000" w:themeColor="text1"/>
          <w:sz w:val="24"/>
          <w:szCs w:val="24"/>
        </w:rPr>
        <w:t>;</w:t>
      </w:r>
    </w:p>
    <w:p w14:paraId="23232B6B" w14:textId="48737BD4" w:rsidR="001F2B1D" w:rsidRPr="0036390E" w:rsidRDefault="1FF81CEB" w:rsidP="69A3BAA9">
      <w:pPr>
        <w:tabs>
          <w:tab w:val="left" w:pos="993"/>
        </w:tabs>
        <w:suppressAutoHyphens/>
        <w:rPr>
          <w:rFonts w:ascii="Times New Roman" w:eastAsia="Times New Roman" w:hAnsi="Times New Roman"/>
          <w:color w:val="000000"/>
          <w:sz w:val="24"/>
          <w:szCs w:val="24"/>
        </w:rPr>
      </w:pPr>
      <w:r w:rsidRPr="69A3BAA9">
        <w:rPr>
          <w:rFonts w:ascii="Times New Roman" w:eastAsia="Times New Roman" w:hAnsi="Times New Roman"/>
          <w:color w:val="000000" w:themeColor="text1"/>
          <w:sz w:val="24"/>
          <w:szCs w:val="24"/>
        </w:rPr>
        <w:t xml:space="preserve">24.7. </w:t>
      </w:r>
      <w:r w:rsidR="006461F8" w:rsidRPr="69A3BAA9">
        <w:rPr>
          <w:rFonts w:ascii="Times New Roman" w:eastAsia="Times New Roman" w:hAnsi="Times New Roman"/>
          <w:color w:val="000000" w:themeColor="text1"/>
          <w:sz w:val="24"/>
          <w:szCs w:val="24"/>
        </w:rPr>
        <w:t xml:space="preserve">rizika pagrįsto </w:t>
      </w:r>
      <w:r w:rsidR="001F2B1D" w:rsidRPr="69A3BAA9">
        <w:rPr>
          <w:rFonts w:ascii="Times New Roman" w:eastAsia="Times New Roman" w:hAnsi="Times New Roman"/>
          <w:color w:val="000000" w:themeColor="text1"/>
          <w:sz w:val="24"/>
          <w:szCs w:val="24"/>
        </w:rPr>
        <w:t xml:space="preserve">planavimo komponentą yra numatoma sukurti </w:t>
      </w:r>
      <w:r w:rsidR="0088788D" w:rsidRPr="69A3BAA9">
        <w:rPr>
          <w:rFonts w:ascii="Times New Roman" w:eastAsia="Times New Roman" w:hAnsi="Times New Roman"/>
          <w:color w:val="000000" w:themeColor="text1"/>
          <w:sz w:val="24"/>
          <w:szCs w:val="24"/>
        </w:rPr>
        <w:t>įgyvendinus šią techninę specifikaciją.</w:t>
      </w:r>
    </w:p>
    <w:p w14:paraId="192D8A8A" w14:textId="77777777" w:rsidR="004058F2" w:rsidRPr="006961A5" w:rsidRDefault="004058F2" w:rsidP="00811349">
      <w:pPr>
        <w:pStyle w:val="ListParagraph"/>
        <w:tabs>
          <w:tab w:val="left" w:pos="993"/>
        </w:tabs>
        <w:suppressAutoHyphens/>
        <w:ind w:left="0"/>
        <w:rPr>
          <w:rFonts w:ascii="Times New Roman" w:eastAsia="Times New Roman" w:hAnsi="Times New Roman"/>
          <w:color w:val="000000"/>
          <w:sz w:val="24"/>
          <w:szCs w:val="24"/>
        </w:rPr>
      </w:pPr>
    </w:p>
    <w:p w14:paraId="021A320C" w14:textId="1EFC9F0D" w:rsidR="00541BF8" w:rsidRDefault="00C4347A" w:rsidP="0003676B">
      <w:pPr>
        <w:pStyle w:val="ListParagraph"/>
        <w:numPr>
          <w:ilvl w:val="0"/>
          <w:numId w:val="2"/>
        </w:numPr>
        <w:jc w:val="center"/>
        <w:textAlignment w:val="baseline"/>
        <w:rPr>
          <w:rFonts w:ascii="Times New Roman" w:hAnsi="Times New Roman"/>
          <w:b/>
          <w:color w:val="000000"/>
          <w:sz w:val="24"/>
          <w:szCs w:val="24"/>
          <w:lang w:eastAsia="lt-LT"/>
        </w:rPr>
      </w:pPr>
      <w:bookmarkStart w:id="0" w:name="part_886c92bb9f654350b9657cc26d9ce559"/>
      <w:bookmarkStart w:id="1" w:name="part_c05426fb1b7f4f7db65116d3c221b5d7"/>
      <w:bookmarkStart w:id="2" w:name="part_6143aaa5efdf4caa80e764111ccf07dc"/>
      <w:bookmarkStart w:id="3" w:name="part_343e4732bc254bcf86a3995995a6bdc9"/>
      <w:bookmarkStart w:id="4" w:name="part_09a27b18c982495d9f4f2829f83410d4"/>
      <w:bookmarkStart w:id="5" w:name="part_ac2269d4c0874416a274f030b6b8bf70"/>
      <w:bookmarkStart w:id="6" w:name="part_3ce40d731ad0455298fa06f5075c312b"/>
      <w:bookmarkStart w:id="7" w:name="part_57fdfd6658194540a848dc6a4c21cdcd"/>
      <w:bookmarkStart w:id="8" w:name="part_1237b84ac9324beab3c9e16b5605581e"/>
      <w:bookmarkStart w:id="9" w:name="part_4050daa9b4be47289e113f982e8d3878"/>
      <w:bookmarkStart w:id="10" w:name="part_f6ef85b08c97460f8eb73642d7b25589"/>
      <w:bookmarkEnd w:id="0"/>
      <w:bookmarkEnd w:id="1"/>
      <w:bookmarkEnd w:id="2"/>
      <w:bookmarkEnd w:id="3"/>
      <w:bookmarkEnd w:id="4"/>
      <w:bookmarkEnd w:id="5"/>
      <w:bookmarkEnd w:id="6"/>
      <w:bookmarkEnd w:id="7"/>
      <w:bookmarkEnd w:id="8"/>
      <w:bookmarkEnd w:id="9"/>
      <w:bookmarkEnd w:id="10"/>
      <w:r w:rsidRPr="00BB2D15">
        <w:rPr>
          <w:rFonts w:ascii="Times New Roman" w:hAnsi="Times New Roman"/>
          <w:b/>
          <w:color w:val="000000"/>
          <w:sz w:val="24"/>
          <w:szCs w:val="24"/>
          <w:lang w:eastAsia="lt-LT"/>
        </w:rPr>
        <w:t>OKIS PROGRAMAVIMO PASLAUGŲ APRAŠYMAS</w:t>
      </w:r>
    </w:p>
    <w:p w14:paraId="55A15FC5" w14:textId="77777777" w:rsidR="002A4645" w:rsidRDefault="002A4645" w:rsidP="002A4645">
      <w:pPr>
        <w:pStyle w:val="ListParagraph"/>
        <w:ind w:left="1440"/>
        <w:textAlignment w:val="baseline"/>
        <w:rPr>
          <w:rFonts w:ascii="Times New Roman" w:hAnsi="Times New Roman"/>
          <w:b/>
          <w:color w:val="000000"/>
          <w:sz w:val="24"/>
          <w:szCs w:val="24"/>
          <w:lang w:eastAsia="lt-LT"/>
        </w:rPr>
      </w:pPr>
    </w:p>
    <w:p w14:paraId="6466B0C4" w14:textId="463DFDD7" w:rsidR="002A4645" w:rsidRPr="00B32084" w:rsidRDefault="002A4645" w:rsidP="002A4645">
      <w:pPr>
        <w:pStyle w:val="ListParagraph"/>
        <w:numPr>
          <w:ilvl w:val="0"/>
          <w:numId w:val="1"/>
        </w:numPr>
        <w:tabs>
          <w:tab w:val="left" w:pos="993"/>
        </w:tabs>
        <w:suppressAutoHyphens/>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Šioje Techninės specifikacijos dalyje pateikiama </w:t>
      </w:r>
      <w:r w:rsidRPr="00B32084">
        <w:rPr>
          <w:rFonts w:ascii="Times New Roman" w:eastAsia="Times New Roman" w:hAnsi="Times New Roman"/>
          <w:color w:val="000000"/>
          <w:sz w:val="24"/>
          <w:szCs w:val="24"/>
        </w:rPr>
        <w:t>OKIS programavimo paslaug</w:t>
      </w:r>
      <w:r>
        <w:rPr>
          <w:rFonts w:ascii="Times New Roman" w:eastAsia="Times New Roman" w:hAnsi="Times New Roman"/>
          <w:color w:val="000000"/>
          <w:sz w:val="24"/>
          <w:szCs w:val="24"/>
        </w:rPr>
        <w:t>ų</w:t>
      </w:r>
      <w:r w:rsidRPr="00B32084">
        <w:rPr>
          <w:rFonts w:ascii="Times New Roman" w:eastAsia="Times New Roman" w:hAnsi="Times New Roman"/>
          <w:color w:val="000000"/>
          <w:sz w:val="24"/>
          <w:szCs w:val="24"/>
        </w:rPr>
        <w:t>, perkam</w:t>
      </w:r>
      <w:r>
        <w:rPr>
          <w:rFonts w:ascii="Times New Roman" w:eastAsia="Times New Roman" w:hAnsi="Times New Roman"/>
          <w:color w:val="000000"/>
          <w:sz w:val="24"/>
          <w:szCs w:val="24"/>
        </w:rPr>
        <w:t>ų</w:t>
      </w:r>
      <w:r w:rsidRPr="00B32084">
        <w:rPr>
          <w:rFonts w:ascii="Times New Roman" w:eastAsia="Times New Roman" w:hAnsi="Times New Roman"/>
          <w:color w:val="000000"/>
          <w:sz w:val="24"/>
          <w:szCs w:val="24"/>
        </w:rPr>
        <w:t xml:space="preserve"> pagal fiksuotą </w:t>
      </w:r>
      <w:r w:rsidR="00A44189">
        <w:rPr>
          <w:rFonts w:ascii="Times New Roman" w:eastAsia="Times New Roman" w:hAnsi="Times New Roman"/>
          <w:color w:val="000000"/>
          <w:sz w:val="24"/>
          <w:szCs w:val="24"/>
        </w:rPr>
        <w:t>kainą</w:t>
      </w:r>
      <w:r>
        <w:rPr>
          <w:rFonts w:ascii="Times New Roman" w:eastAsia="Times New Roman" w:hAnsi="Times New Roman"/>
          <w:color w:val="000000"/>
          <w:sz w:val="24"/>
          <w:szCs w:val="24"/>
        </w:rPr>
        <w:t xml:space="preserve">, detalizacija. </w:t>
      </w:r>
      <w:r w:rsidR="002C0F8B">
        <w:rPr>
          <w:rFonts w:ascii="Times New Roman" w:eastAsia="Times New Roman" w:hAnsi="Times New Roman"/>
          <w:color w:val="000000"/>
          <w:sz w:val="24"/>
          <w:szCs w:val="24"/>
        </w:rPr>
        <w:t xml:space="preserve">Kiekvienas punktas užsakomas atskirai. </w:t>
      </w:r>
      <w:r w:rsidR="00211617" w:rsidRPr="00211617">
        <w:rPr>
          <w:rFonts w:ascii="Times New Roman" w:eastAsia="Times New Roman" w:hAnsi="Times New Roman"/>
          <w:color w:val="000000"/>
          <w:sz w:val="24"/>
          <w:szCs w:val="24"/>
        </w:rPr>
        <w:t>Tarnyba pasilieka teisę neužsakyti visų komponentų.</w:t>
      </w:r>
    </w:p>
    <w:p w14:paraId="27F5E337" w14:textId="5D8B36C0" w:rsidR="00D77B3B" w:rsidRPr="00D77B3B" w:rsidRDefault="00FA2C1A" w:rsidP="00D77B3B">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lastRenderedPageBreak/>
        <w:t xml:space="preserve">Jei būtų užsakomas </w:t>
      </w:r>
      <w:r w:rsidR="004666BA" w:rsidRPr="3950D401">
        <w:rPr>
          <w:rFonts w:ascii="Times New Roman" w:eastAsia="Times New Roman" w:hAnsi="Times New Roman"/>
          <w:b/>
          <w:i/>
          <w:color w:val="000000" w:themeColor="text1"/>
          <w:sz w:val="24"/>
          <w:szCs w:val="24"/>
        </w:rPr>
        <w:t>OKIS</w:t>
      </w:r>
      <w:r w:rsidR="7DD08C62" w:rsidRPr="3950D401">
        <w:rPr>
          <w:rFonts w:ascii="Times New Roman" w:eastAsia="Times New Roman" w:hAnsi="Times New Roman"/>
          <w:b/>
          <w:bCs/>
          <w:i/>
          <w:iCs/>
          <w:color w:val="000000" w:themeColor="text1"/>
          <w:sz w:val="24"/>
          <w:szCs w:val="24"/>
        </w:rPr>
        <w:t xml:space="preserve"> </w:t>
      </w:r>
      <w:r w:rsidR="60C39B16" w:rsidRPr="3950D401">
        <w:rPr>
          <w:rFonts w:ascii="Times New Roman" w:eastAsia="Times New Roman" w:hAnsi="Times New Roman"/>
          <w:b/>
          <w:bCs/>
          <w:i/>
          <w:iCs/>
          <w:color w:val="000000" w:themeColor="text1"/>
          <w:sz w:val="24"/>
          <w:szCs w:val="24"/>
        </w:rPr>
        <w:t>rizikos</w:t>
      </w:r>
      <w:r w:rsidR="004666BA" w:rsidRPr="3950D401">
        <w:rPr>
          <w:rFonts w:ascii="Times New Roman" w:eastAsia="Times New Roman" w:hAnsi="Times New Roman"/>
          <w:b/>
          <w:i/>
          <w:color w:val="000000" w:themeColor="text1"/>
          <w:sz w:val="24"/>
          <w:szCs w:val="24"/>
        </w:rPr>
        <w:t xml:space="preserve"> vertinimo funkcionalumo vystymas</w:t>
      </w:r>
      <w:r w:rsidRPr="3950D401">
        <w:rPr>
          <w:rFonts w:ascii="Times New Roman" w:eastAsia="Times New Roman" w:hAnsi="Times New Roman"/>
          <w:color w:val="000000" w:themeColor="text1"/>
          <w:sz w:val="24"/>
          <w:szCs w:val="24"/>
        </w:rPr>
        <w:t>, reikėtų suprogramuoti toliau šiame punkte ir jo papunkčiuose numatytus reikalavimus.</w:t>
      </w:r>
      <w:r w:rsidR="004666BA" w:rsidRPr="3950D401">
        <w:rPr>
          <w:rFonts w:ascii="Times New Roman" w:eastAsia="Times New Roman" w:hAnsi="Times New Roman"/>
          <w:color w:val="000000" w:themeColor="text1"/>
          <w:sz w:val="24"/>
          <w:szCs w:val="24"/>
        </w:rPr>
        <w:t xml:space="preserve"> </w:t>
      </w:r>
      <w:r w:rsidR="00BC256C" w:rsidRPr="3950D401">
        <w:rPr>
          <w:rFonts w:ascii="Times New Roman" w:eastAsia="Times New Roman" w:hAnsi="Times New Roman"/>
          <w:color w:val="000000" w:themeColor="text1"/>
          <w:sz w:val="24"/>
          <w:szCs w:val="24"/>
        </w:rPr>
        <w:t>Tarnyba</w:t>
      </w:r>
      <w:r w:rsidR="0016003F" w:rsidRPr="3950D401">
        <w:rPr>
          <w:rFonts w:ascii="Times New Roman" w:eastAsia="Times New Roman" w:hAnsi="Times New Roman"/>
          <w:color w:val="000000" w:themeColor="text1"/>
          <w:sz w:val="24"/>
          <w:szCs w:val="24"/>
        </w:rPr>
        <w:t xml:space="preserve"> yra parengusi </w:t>
      </w:r>
      <w:r w:rsidR="00A669F3" w:rsidRPr="3950D401">
        <w:rPr>
          <w:rFonts w:ascii="Times New Roman" w:eastAsia="Times New Roman" w:hAnsi="Times New Roman"/>
          <w:color w:val="000000" w:themeColor="text1"/>
          <w:sz w:val="24"/>
          <w:szCs w:val="24"/>
        </w:rPr>
        <w:t xml:space="preserve">rizikos vertinimo modelį. </w:t>
      </w:r>
      <w:r w:rsidR="00D77B3B" w:rsidRPr="3950D401">
        <w:rPr>
          <w:rFonts w:ascii="Times New Roman" w:eastAsia="Times New Roman" w:hAnsi="Times New Roman"/>
          <w:color w:val="000000" w:themeColor="text1"/>
          <w:sz w:val="24"/>
          <w:szCs w:val="24"/>
        </w:rPr>
        <w:t xml:space="preserve">Turi būti realizuoti </w:t>
      </w:r>
      <w:r w:rsidR="00850222" w:rsidRPr="3950D401">
        <w:rPr>
          <w:rFonts w:ascii="Times New Roman" w:eastAsia="Times New Roman" w:hAnsi="Times New Roman"/>
          <w:color w:val="000000" w:themeColor="text1"/>
          <w:sz w:val="24"/>
          <w:szCs w:val="24"/>
        </w:rPr>
        <w:t xml:space="preserve">arba patobulinti </w:t>
      </w:r>
      <w:r w:rsidR="00D77B3B" w:rsidRPr="3950D401">
        <w:rPr>
          <w:rFonts w:ascii="Times New Roman" w:eastAsia="Times New Roman" w:hAnsi="Times New Roman"/>
          <w:color w:val="000000" w:themeColor="text1"/>
          <w:sz w:val="24"/>
          <w:szCs w:val="24"/>
        </w:rPr>
        <w:t>šie rizikos vertinimo komponento funkcionalumai</w:t>
      </w:r>
      <w:r w:rsidR="00A669F3" w:rsidRPr="3950D401">
        <w:rPr>
          <w:rFonts w:ascii="Times New Roman" w:eastAsia="Times New Roman" w:hAnsi="Times New Roman"/>
          <w:color w:val="000000" w:themeColor="text1"/>
          <w:sz w:val="24"/>
          <w:szCs w:val="24"/>
        </w:rPr>
        <w:t xml:space="preserve">, siekiant </w:t>
      </w:r>
      <w:r w:rsidR="00BC256C" w:rsidRPr="3950D401">
        <w:rPr>
          <w:rFonts w:ascii="Times New Roman" w:eastAsia="Times New Roman" w:hAnsi="Times New Roman"/>
          <w:color w:val="000000" w:themeColor="text1"/>
          <w:sz w:val="24"/>
          <w:szCs w:val="24"/>
        </w:rPr>
        <w:t xml:space="preserve">tobulinti </w:t>
      </w:r>
      <w:r w:rsidR="63260B52" w:rsidRPr="3950D401">
        <w:rPr>
          <w:rFonts w:ascii="Times New Roman" w:eastAsia="Times New Roman" w:hAnsi="Times New Roman"/>
          <w:color w:val="000000" w:themeColor="text1"/>
          <w:sz w:val="24"/>
          <w:szCs w:val="24"/>
        </w:rPr>
        <w:t xml:space="preserve">jau sukurtą ir įdiegtą </w:t>
      </w:r>
      <w:r w:rsidR="001C504E">
        <w:rPr>
          <w:rFonts w:ascii="Times New Roman" w:eastAsia="Times New Roman" w:hAnsi="Times New Roman"/>
          <w:color w:val="000000" w:themeColor="text1"/>
          <w:sz w:val="24"/>
          <w:szCs w:val="24"/>
        </w:rPr>
        <w:t xml:space="preserve">Tarnybos </w:t>
      </w:r>
      <w:r w:rsidR="00A669F3" w:rsidRPr="3950D401">
        <w:rPr>
          <w:rFonts w:ascii="Times New Roman" w:eastAsia="Times New Roman" w:hAnsi="Times New Roman"/>
          <w:color w:val="000000" w:themeColor="text1"/>
          <w:sz w:val="24"/>
          <w:szCs w:val="24"/>
        </w:rPr>
        <w:t>rizikos vertinimo modelį</w:t>
      </w:r>
      <w:r w:rsidR="00D77B3B" w:rsidRPr="3950D401">
        <w:rPr>
          <w:rFonts w:ascii="Times New Roman" w:eastAsia="Times New Roman" w:hAnsi="Times New Roman"/>
          <w:color w:val="000000" w:themeColor="text1"/>
          <w:sz w:val="24"/>
          <w:szCs w:val="24"/>
        </w:rPr>
        <w:t>:</w:t>
      </w:r>
    </w:p>
    <w:p w14:paraId="41FEA0FE" w14:textId="77777777" w:rsidR="00541BF8" w:rsidRPr="006961A5" w:rsidRDefault="00541BF8" w:rsidP="009900A6">
      <w:pPr>
        <w:pStyle w:val="ListParagraph"/>
        <w:ind w:left="780"/>
        <w:textAlignment w:val="baseline"/>
        <w:rPr>
          <w:rFonts w:ascii="Times New Roman" w:hAnsi="Times New Roman"/>
          <w:sz w:val="18"/>
          <w:szCs w:val="18"/>
          <w:lang w:eastAsia="lt-LT"/>
        </w:rPr>
      </w:pPr>
      <w:r w:rsidRPr="00BB2D15">
        <w:rPr>
          <w:rFonts w:ascii="Times New Roman" w:hAnsi="Times New Roman"/>
          <w:sz w:val="24"/>
          <w:szCs w:val="24"/>
          <w:lang w:eastAsia="lt-LT"/>
        </w:rPr>
        <w:t> </w:t>
      </w:r>
    </w:p>
    <w:tbl>
      <w:tblPr>
        <w:tblStyle w:val="TableGrid"/>
        <w:tblW w:w="5000" w:type="pct"/>
        <w:tblLook w:val="04A0" w:firstRow="1" w:lastRow="0" w:firstColumn="1" w:lastColumn="0" w:noHBand="0" w:noVBand="1"/>
      </w:tblPr>
      <w:tblGrid>
        <w:gridCol w:w="745"/>
        <w:gridCol w:w="8883"/>
      </w:tblGrid>
      <w:tr w:rsidR="00893672" w14:paraId="087BBB37" w14:textId="5E46E5A9" w:rsidTr="506F8C14">
        <w:tc>
          <w:tcPr>
            <w:tcW w:w="387" w:type="pct"/>
            <w:shd w:val="clear" w:color="auto" w:fill="D9D9D9" w:themeFill="background1" w:themeFillShade="D9"/>
          </w:tcPr>
          <w:p w14:paraId="1647A9E3" w14:textId="0620E1CC" w:rsidR="00893672" w:rsidRPr="00E02804" w:rsidRDefault="00893672" w:rsidP="009900A6">
            <w:pPr>
              <w:textAlignment w:val="baseline"/>
              <w:rPr>
                <w:rFonts w:ascii="Times New Roman" w:hAnsi="Times New Roman"/>
                <w:b/>
                <w:bCs/>
                <w:color w:val="000000"/>
                <w:sz w:val="24"/>
                <w:szCs w:val="24"/>
                <w:lang w:eastAsia="lt-LT"/>
              </w:rPr>
            </w:pPr>
            <w:r w:rsidRPr="00E02804">
              <w:rPr>
                <w:rFonts w:ascii="Times New Roman" w:hAnsi="Times New Roman"/>
                <w:b/>
                <w:bCs/>
                <w:color w:val="000000"/>
                <w:sz w:val="24"/>
                <w:szCs w:val="24"/>
                <w:lang w:eastAsia="lt-LT"/>
              </w:rPr>
              <w:t>Eil. Nr.</w:t>
            </w:r>
          </w:p>
        </w:tc>
        <w:tc>
          <w:tcPr>
            <w:tcW w:w="4613" w:type="pct"/>
            <w:shd w:val="clear" w:color="auto" w:fill="D9D9D9" w:themeFill="background1" w:themeFillShade="D9"/>
          </w:tcPr>
          <w:p w14:paraId="564D2675" w14:textId="20CC5254" w:rsidR="00893672" w:rsidRPr="00E02804" w:rsidRDefault="00893672" w:rsidP="00204693">
            <w:pPr>
              <w:textAlignment w:val="baseline"/>
              <w:rPr>
                <w:rFonts w:ascii="Times New Roman" w:hAnsi="Times New Roman"/>
                <w:b/>
                <w:bCs/>
                <w:color w:val="000000"/>
                <w:sz w:val="24"/>
                <w:szCs w:val="24"/>
                <w:lang w:eastAsia="lt-LT"/>
              </w:rPr>
            </w:pPr>
            <w:r w:rsidRPr="229313C5">
              <w:rPr>
                <w:rFonts w:ascii="Times New Roman" w:hAnsi="Times New Roman"/>
                <w:b/>
                <w:color w:val="000000" w:themeColor="text1"/>
                <w:sz w:val="24"/>
                <w:szCs w:val="24"/>
                <w:lang w:eastAsia="lt-LT"/>
              </w:rPr>
              <w:t>Reikalavimas</w:t>
            </w:r>
          </w:p>
        </w:tc>
      </w:tr>
      <w:tr w:rsidR="00893672" w14:paraId="655EFF65" w14:textId="260E754D" w:rsidTr="506F8C14">
        <w:tc>
          <w:tcPr>
            <w:tcW w:w="387" w:type="pct"/>
          </w:tcPr>
          <w:p w14:paraId="0DC9DE10" w14:textId="6A1C4C6B" w:rsidR="00893672" w:rsidRPr="00B81634" w:rsidRDefault="00893672" w:rsidP="00B81634">
            <w:pPr>
              <w:tabs>
                <w:tab w:val="left" w:pos="993"/>
              </w:tabs>
              <w:suppressAutoHyphens/>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26.1</w:t>
            </w:r>
          </w:p>
        </w:tc>
        <w:tc>
          <w:tcPr>
            <w:tcW w:w="4613" w:type="pct"/>
          </w:tcPr>
          <w:p w14:paraId="1458BE51" w14:textId="5CF02988" w:rsidR="00893672" w:rsidRDefault="00893672" w:rsidP="00204693">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A</w:t>
            </w:r>
            <w:r w:rsidRPr="00D213C2">
              <w:rPr>
                <w:rFonts w:ascii="Times New Roman" w:hAnsi="Times New Roman"/>
                <w:color w:val="000000"/>
                <w:sz w:val="24"/>
                <w:szCs w:val="24"/>
                <w:lang w:eastAsia="lt-LT"/>
              </w:rPr>
              <w:t xml:space="preserve">kvakultūros subjektų grupei priklausančios veiklos negali būti vertinamos kaip labai mažos rizikos, atsižvelgiant į tai </w:t>
            </w:r>
            <w:r>
              <w:rPr>
                <w:rFonts w:ascii="Times New Roman" w:hAnsi="Times New Roman"/>
                <w:color w:val="000000"/>
                <w:sz w:val="24"/>
                <w:szCs w:val="24"/>
                <w:lang w:eastAsia="lt-LT"/>
              </w:rPr>
              <w:t>a</w:t>
            </w:r>
            <w:r w:rsidRPr="00194567">
              <w:rPr>
                <w:rFonts w:ascii="Times New Roman" w:hAnsi="Times New Roman"/>
                <w:color w:val="000000"/>
                <w:sz w:val="24"/>
                <w:szCs w:val="24"/>
                <w:lang w:eastAsia="lt-LT"/>
              </w:rPr>
              <w:t xml:space="preserve">kvakultūros subjektų </w:t>
            </w:r>
            <w:r w:rsidRPr="00D213C2">
              <w:rPr>
                <w:rFonts w:ascii="Times New Roman" w:hAnsi="Times New Roman"/>
                <w:color w:val="000000"/>
                <w:sz w:val="24"/>
                <w:szCs w:val="24"/>
                <w:lang w:eastAsia="lt-LT"/>
              </w:rPr>
              <w:t>veikloms turėtų būti priskirta maža rizika esant procentiniam rėžiui 0-50%.</w:t>
            </w:r>
          </w:p>
        </w:tc>
      </w:tr>
      <w:tr w:rsidR="00893672" w14:paraId="5D4E1476" w14:textId="24C15808" w:rsidTr="506F8C14">
        <w:tc>
          <w:tcPr>
            <w:tcW w:w="387" w:type="pct"/>
          </w:tcPr>
          <w:p w14:paraId="0878B56A" w14:textId="278E51E5" w:rsidR="00893672" w:rsidRPr="00044CF1" w:rsidRDefault="00893672" w:rsidP="00080B4E">
            <w:pPr>
              <w:pStyle w:val="ListParagraph"/>
              <w:tabs>
                <w:tab w:val="left" w:pos="993"/>
              </w:tabs>
              <w:suppressAutoHyphens/>
              <w:ind w:left="0"/>
              <w:rPr>
                <w:rFonts w:ascii="Times New Roman" w:hAnsi="Times New Roman"/>
                <w:color w:val="000000"/>
                <w:sz w:val="24"/>
                <w:szCs w:val="24"/>
                <w:lang w:val="en-US" w:eastAsia="lt-LT"/>
              </w:rPr>
            </w:pPr>
            <w:r>
              <w:rPr>
                <w:rFonts w:ascii="Times New Roman" w:hAnsi="Times New Roman"/>
                <w:color w:val="000000"/>
                <w:sz w:val="24"/>
                <w:szCs w:val="24"/>
                <w:lang w:val="en-US" w:eastAsia="lt-LT"/>
              </w:rPr>
              <w:t>26.2</w:t>
            </w:r>
          </w:p>
        </w:tc>
        <w:tc>
          <w:tcPr>
            <w:tcW w:w="4613" w:type="pct"/>
          </w:tcPr>
          <w:p w14:paraId="5D8EBFB4" w14:textId="1B527B3A" w:rsidR="00893672" w:rsidRDefault="00893672" w:rsidP="00204693">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 xml:space="preserve">Veikos, veiklų grupės ar </w:t>
            </w:r>
            <w:proofErr w:type="spellStart"/>
            <w:r>
              <w:rPr>
                <w:rFonts w:ascii="Times New Roman" w:hAnsi="Times New Roman"/>
                <w:color w:val="000000"/>
                <w:sz w:val="24"/>
                <w:szCs w:val="24"/>
                <w:lang w:eastAsia="lt-LT"/>
              </w:rPr>
              <w:t>veiklavietės</w:t>
            </w:r>
            <w:proofErr w:type="spellEnd"/>
            <w:r>
              <w:rPr>
                <w:rFonts w:ascii="Times New Roman" w:hAnsi="Times New Roman"/>
                <w:color w:val="000000"/>
                <w:sz w:val="24"/>
                <w:szCs w:val="24"/>
                <w:lang w:eastAsia="lt-LT"/>
              </w:rPr>
              <w:t xml:space="preserve"> rizikos duomenų atnaujinimas, atsižvelgiant į pasitvirtinusį incidentą.</w:t>
            </w:r>
            <w:r>
              <w:t xml:space="preserve"> </w:t>
            </w:r>
            <w:r w:rsidRPr="00171270">
              <w:rPr>
                <w:rFonts w:ascii="Times New Roman" w:hAnsi="Times New Roman"/>
                <w:color w:val="000000"/>
                <w:sz w:val="24"/>
                <w:szCs w:val="24"/>
                <w:lang w:eastAsia="lt-LT"/>
              </w:rPr>
              <w:t xml:space="preserve">Duomenys, reikalingi kriterijaus rodiklio paskaičiavimui, gali būti nurodomi veiklai, veiklų grupei arba </w:t>
            </w:r>
            <w:proofErr w:type="spellStart"/>
            <w:r w:rsidRPr="00171270">
              <w:rPr>
                <w:rFonts w:ascii="Times New Roman" w:hAnsi="Times New Roman"/>
                <w:color w:val="000000"/>
                <w:sz w:val="24"/>
                <w:szCs w:val="24"/>
                <w:lang w:eastAsia="lt-LT"/>
              </w:rPr>
              <w:t>veiklavietei</w:t>
            </w:r>
            <w:proofErr w:type="spellEnd"/>
            <w:r w:rsidRPr="00171270">
              <w:rPr>
                <w:rFonts w:ascii="Times New Roman" w:hAnsi="Times New Roman"/>
                <w:color w:val="000000"/>
                <w:sz w:val="24"/>
                <w:szCs w:val="24"/>
                <w:lang w:eastAsia="lt-LT"/>
              </w:rPr>
              <w:t xml:space="preserve"> (priklausomai nuo veiklos ir/ar incidento)</w:t>
            </w:r>
            <w:r>
              <w:rPr>
                <w:rFonts w:ascii="Times New Roman" w:hAnsi="Times New Roman"/>
                <w:color w:val="000000"/>
                <w:sz w:val="24"/>
                <w:szCs w:val="24"/>
                <w:lang w:eastAsia="lt-LT"/>
              </w:rPr>
              <w:t>. Taip pat:</w:t>
            </w:r>
          </w:p>
          <w:p w14:paraId="759620DD" w14:textId="01C8CB8A" w:rsidR="00893672" w:rsidRPr="000D1DCA" w:rsidRDefault="00893672" w:rsidP="000D1DCA">
            <w:pPr>
              <w:textAlignment w:val="baseline"/>
              <w:rPr>
                <w:rFonts w:ascii="Times New Roman" w:hAnsi="Times New Roman"/>
                <w:color w:val="000000"/>
                <w:sz w:val="24"/>
                <w:szCs w:val="24"/>
                <w:lang w:eastAsia="lt-LT"/>
              </w:rPr>
            </w:pPr>
            <w:r w:rsidRPr="000D1DCA">
              <w:rPr>
                <w:rFonts w:ascii="Times New Roman" w:hAnsi="Times New Roman"/>
                <w:color w:val="000000"/>
                <w:sz w:val="24"/>
                <w:szCs w:val="24"/>
                <w:lang w:eastAsia="lt-LT"/>
              </w:rPr>
              <w:t>1. Duomenys atnaujinami (papildomi) užfiksavus ir patvirtinus dar vieną incidentą.</w:t>
            </w:r>
          </w:p>
          <w:p w14:paraId="19D45051" w14:textId="04C8E277" w:rsidR="00893672" w:rsidRDefault="00893672" w:rsidP="000D1DCA">
            <w:pPr>
              <w:textAlignment w:val="baseline"/>
              <w:rPr>
                <w:rFonts w:ascii="Times New Roman" w:hAnsi="Times New Roman"/>
                <w:color w:val="000000"/>
                <w:sz w:val="24"/>
                <w:szCs w:val="24"/>
                <w:lang w:eastAsia="lt-LT"/>
              </w:rPr>
            </w:pPr>
            <w:r w:rsidRPr="000D1DCA">
              <w:rPr>
                <w:rFonts w:ascii="Times New Roman" w:hAnsi="Times New Roman"/>
                <w:color w:val="000000"/>
                <w:sz w:val="24"/>
                <w:szCs w:val="24"/>
                <w:lang w:eastAsia="lt-LT"/>
              </w:rPr>
              <w:t>2. Duomenys automatiškai atnaujinami tais atvejais, kai pagrįsti skundai/pranešimai nefiksuoti (nebuvo patvirtinti) metus ir daugiau nuo paskutinio incidento patvirtinimo).</w:t>
            </w:r>
          </w:p>
        </w:tc>
      </w:tr>
      <w:tr w:rsidR="00893672" w14:paraId="5706C261" w14:textId="46027E5A" w:rsidTr="506F8C14">
        <w:tc>
          <w:tcPr>
            <w:tcW w:w="387" w:type="pct"/>
          </w:tcPr>
          <w:p w14:paraId="1773EC7B" w14:textId="05F8B7D0" w:rsidR="00893672" w:rsidRPr="00B81634" w:rsidRDefault="00893672" w:rsidP="00B8163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26.3</w:t>
            </w:r>
          </w:p>
        </w:tc>
        <w:tc>
          <w:tcPr>
            <w:tcW w:w="4613" w:type="pct"/>
          </w:tcPr>
          <w:p w14:paraId="7CEA5275" w14:textId="629E4EB0" w:rsidR="00893672" w:rsidRDefault="00893672" w:rsidP="00204693">
            <w:pPr>
              <w:textAlignment w:val="baseline"/>
              <w:rPr>
                <w:rFonts w:ascii="Times New Roman" w:hAnsi="Times New Roman"/>
                <w:color w:val="000000"/>
                <w:sz w:val="24"/>
                <w:szCs w:val="24"/>
                <w:lang w:eastAsia="lt-LT"/>
              </w:rPr>
            </w:pPr>
            <w:r w:rsidRPr="3950D401">
              <w:rPr>
                <w:rFonts w:ascii="Times New Roman" w:hAnsi="Times New Roman"/>
                <w:color w:val="000000" w:themeColor="text1"/>
                <w:sz w:val="24"/>
                <w:szCs w:val="24"/>
                <w:lang w:eastAsia="lt-LT"/>
              </w:rPr>
              <w:t xml:space="preserve">Jei sistemoje yra nurodoma, kad aktuali informacija nepateikta (t. y., ūkio subjektas patikrinimo metu atsisakė pateikti aktualius duomenis), pagal nutylėjimą sistemoje kriterijui turėtų būti suteikiamas rizikos vertinimas </w:t>
            </w:r>
            <w:r w:rsidR="3A831933" w:rsidRPr="49CAFC42">
              <w:rPr>
                <w:rFonts w:ascii="Times New Roman" w:eastAsia="Times New Roman" w:hAnsi="Times New Roman"/>
                <w:sz w:val="24"/>
                <w:szCs w:val="24"/>
              </w:rPr>
              <w:t>„</w:t>
            </w:r>
            <w:r w:rsidRPr="3950D401">
              <w:rPr>
                <w:rFonts w:ascii="Times New Roman" w:hAnsi="Times New Roman"/>
                <w:color w:val="000000" w:themeColor="text1"/>
                <w:sz w:val="24"/>
                <w:szCs w:val="24"/>
                <w:lang w:eastAsia="lt-LT"/>
              </w:rPr>
              <w:t>didelė</w:t>
            </w:r>
            <w:r w:rsidR="56EC9206" w:rsidRPr="49CAFC42">
              <w:rPr>
                <w:rFonts w:ascii="Times New Roman" w:eastAsia="Times New Roman" w:hAnsi="Times New Roman"/>
                <w:sz w:val="24"/>
                <w:szCs w:val="24"/>
              </w:rPr>
              <w:t>“</w:t>
            </w:r>
            <w:r w:rsidRPr="3950D401">
              <w:rPr>
                <w:rFonts w:ascii="Times New Roman" w:hAnsi="Times New Roman"/>
                <w:color w:val="000000" w:themeColor="text1"/>
                <w:sz w:val="24"/>
                <w:szCs w:val="24"/>
                <w:lang w:eastAsia="lt-LT"/>
              </w:rPr>
              <w:t xml:space="preserve"> automatiškai priskiriant ir atitinkamą lentelėje nurodytą balų skaičių.</w:t>
            </w:r>
          </w:p>
          <w:p w14:paraId="5543E20E" w14:textId="24CD8F9A" w:rsidR="00893672" w:rsidRDefault="00893672" w:rsidP="00204693">
            <w:pPr>
              <w:textAlignment w:val="baseline"/>
              <w:rPr>
                <w:rFonts w:ascii="Times New Roman" w:hAnsi="Times New Roman"/>
                <w:color w:val="000000"/>
                <w:sz w:val="24"/>
                <w:szCs w:val="24"/>
                <w:lang w:eastAsia="lt-LT"/>
              </w:rPr>
            </w:pPr>
            <w:r w:rsidRPr="00F47770">
              <w:rPr>
                <w:rFonts w:ascii="Times New Roman" w:hAnsi="Times New Roman"/>
                <w:color w:val="000000"/>
                <w:sz w:val="24"/>
                <w:szCs w:val="24"/>
                <w:lang w:eastAsia="lt-LT"/>
              </w:rPr>
              <w:t>Sistemoje pareigūnui / inspektoriui pildant informaciją apie apimties</w:t>
            </w:r>
            <w:r>
              <w:rPr>
                <w:rFonts w:ascii="Times New Roman" w:hAnsi="Times New Roman"/>
                <w:color w:val="000000"/>
                <w:sz w:val="24"/>
                <w:szCs w:val="24"/>
                <w:lang w:eastAsia="lt-LT"/>
              </w:rPr>
              <w:t xml:space="preserve"> </w:t>
            </w:r>
            <w:r w:rsidRPr="00F47770">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Pr="00F47770">
              <w:rPr>
                <w:rFonts w:ascii="Times New Roman" w:hAnsi="Times New Roman"/>
                <w:color w:val="000000"/>
                <w:sz w:val="24"/>
                <w:szCs w:val="24"/>
                <w:lang w:eastAsia="lt-LT"/>
              </w:rPr>
              <w:t>pajėgumų rodiklius, privalomai turėtų būti nurodomos reikšmės arba pažymima, kad aktuali informacija nepateikta, to nepadarius, sistema neturi leisti išsaugoti duomenų.</w:t>
            </w:r>
          </w:p>
        </w:tc>
      </w:tr>
      <w:tr w:rsidR="00893672" w14:paraId="3B791248" w14:textId="727346FE" w:rsidTr="506F8C14">
        <w:trPr>
          <w:trHeight w:val="884"/>
        </w:trPr>
        <w:tc>
          <w:tcPr>
            <w:tcW w:w="387" w:type="pct"/>
          </w:tcPr>
          <w:p w14:paraId="395BE4F2" w14:textId="568EF6E3"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26.4</w:t>
            </w:r>
          </w:p>
        </w:tc>
        <w:tc>
          <w:tcPr>
            <w:tcW w:w="4613" w:type="pct"/>
          </w:tcPr>
          <w:p w14:paraId="156AEC5C" w14:textId="01148BEF" w:rsidR="00893672" w:rsidRDefault="00893672" w:rsidP="00204693">
            <w:pPr>
              <w:textAlignment w:val="baseline"/>
              <w:rPr>
                <w:rFonts w:ascii="Times New Roman" w:hAnsi="Times New Roman"/>
                <w:color w:val="000000"/>
                <w:sz w:val="24"/>
                <w:szCs w:val="24"/>
                <w:lang w:eastAsia="lt-LT"/>
              </w:rPr>
            </w:pPr>
            <w:r w:rsidRPr="007F6830">
              <w:rPr>
                <w:rFonts w:ascii="Times New Roman" w:hAnsi="Times New Roman"/>
                <w:color w:val="000000"/>
                <w:sz w:val="24"/>
                <w:szCs w:val="24"/>
                <w:lang w:eastAsia="lt-LT"/>
              </w:rPr>
              <w:t>Sistemoje taip pat turi būti galimybė nurodyti, kad ūkio subjektas veiklą vykdo tik Lietuvos Respublikoje, šios reikšmės pasirinkimas neturėtų būti traktuojamas kaip kriterijaus riziką didinantis veiksnys.</w:t>
            </w:r>
          </w:p>
        </w:tc>
      </w:tr>
      <w:tr w:rsidR="00893672" w14:paraId="6F20691F" w14:textId="0360D58C" w:rsidTr="506F8C14">
        <w:tc>
          <w:tcPr>
            <w:tcW w:w="387" w:type="pct"/>
          </w:tcPr>
          <w:p w14:paraId="2EBF2DC6" w14:textId="7FD2E142"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26.5</w:t>
            </w:r>
          </w:p>
        </w:tc>
        <w:tc>
          <w:tcPr>
            <w:tcW w:w="4613" w:type="pct"/>
          </w:tcPr>
          <w:p w14:paraId="3DFBB0DA" w14:textId="77777777" w:rsidR="00893672" w:rsidRPr="00174043" w:rsidRDefault="00893672" w:rsidP="00174043">
            <w:pPr>
              <w:textAlignment w:val="baseline"/>
              <w:rPr>
                <w:rFonts w:ascii="Times New Roman" w:hAnsi="Times New Roman"/>
                <w:color w:val="000000"/>
                <w:sz w:val="24"/>
                <w:szCs w:val="24"/>
                <w:lang w:eastAsia="lt-LT"/>
              </w:rPr>
            </w:pPr>
            <w:r w:rsidRPr="00174043">
              <w:rPr>
                <w:rFonts w:ascii="Times New Roman" w:hAnsi="Times New Roman"/>
                <w:color w:val="000000"/>
                <w:sz w:val="24"/>
                <w:szCs w:val="24"/>
                <w:lang w:eastAsia="lt-LT"/>
              </w:rPr>
              <w:t>Sistemoje, pasirinkus vieną iš žemiau nurodytų reikšmių, turi būti galimybė nurodyti susijusias valstybes:</w:t>
            </w:r>
          </w:p>
          <w:p w14:paraId="7BBC5F74" w14:textId="77777777" w:rsidR="00893672" w:rsidRPr="00174043" w:rsidRDefault="00893672" w:rsidP="00174043">
            <w:pPr>
              <w:textAlignment w:val="baseline"/>
              <w:rPr>
                <w:rFonts w:ascii="Times New Roman" w:hAnsi="Times New Roman"/>
                <w:color w:val="000000"/>
                <w:sz w:val="24"/>
                <w:szCs w:val="24"/>
                <w:lang w:eastAsia="lt-LT"/>
              </w:rPr>
            </w:pPr>
            <w:r w:rsidRPr="00174043">
              <w:rPr>
                <w:rFonts w:ascii="Times New Roman" w:hAnsi="Times New Roman"/>
                <w:color w:val="000000"/>
                <w:sz w:val="24"/>
                <w:szCs w:val="24"/>
                <w:lang w:eastAsia="lt-LT"/>
              </w:rPr>
              <w:t>•</w:t>
            </w:r>
            <w:r w:rsidRPr="00174043">
              <w:rPr>
                <w:rFonts w:ascii="Times New Roman" w:hAnsi="Times New Roman"/>
                <w:color w:val="000000"/>
                <w:sz w:val="24"/>
                <w:szCs w:val="24"/>
                <w:lang w:eastAsia="lt-LT"/>
              </w:rPr>
              <w:tab/>
              <w:t>Importo atveju turi būti galimybė nurodyti valstybes, pasirenkant jas iš ne ES valstybių sąrašo (galimas kelių reikšmių pasirinkimas).</w:t>
            </w:r>
          </w:p>
          <w:p w14:paraId="04A6D131" w14:textId="77777777" w:rsidR="00893672" w:rsidRPr="00174043" w:rsidRDefault="00893672" w:rsidP="00174043">
            <w:pPr>
              <w:textAlignment w:val="baseline"/>
              <w:rPr>
                <w:rFonts w:ascii="Times New Roman" w:hAnsi="Times New Roman"/>
                <w:color w:val="000000"/>
                <w:sz w:val="24"/>
                <w:szCs w:val="24"/>
                <w:lang w:eastAsia="lt-LT"/>
              </w:rPr>
            </w:pPr>
            <w:r w:rsidRPr="00174043">
              <w:rPr>
                <w:rFonts w:ascii="Times New Roman" w:hAnsi="Times New Roman"/>
                <w:color w:val="000000"/>
                <w:sz w:val="24"/>
                <w:szCs w:val="24"/>
                <w:lang w:eastAsia="lt-LT"/>
              </w:rPr>
              <w:t>•</w:t>
            </w:r>
            <w:r w:rsidRPr="00174043">
              <w:rPr>
                <w:rFonts w:ascii="Times New Roman" w:hAnsi="Times New Roman"/>
                <w:color w:val="000000"/>
                <w:sz w:val="24"/>
                <w:szCs w:val="24"/>
                <w:lang w:eastAsia="lt-LT"/>
              </w:rPr>
              <w:tab/>
              <w:t>Eksporto atveju turi būti galimybė nurodyti valstybes, pasirenkant jas iš ne ES valstybių sąrašo (galimas kelių reikšmių pasirinkimas).</w:t>
            </w:r>
          </w:p>
          <w:p w14:paraId="774BC1B2" w14:textId="0EB3F595" w:rsidR="00893672" w:rsidRDefault="00893672" w:rsidP="00174043">
            <w:pPr>
              <w:textAlignment w:val="baseline"/>
              <w:rPr>
                <w:rFonts w:ascii="Times New Roman" w:hAnsi="Times New Roman"/>
                <w:color w:val="000000"/>
                <w:sz w:val="24"/>
                <w:szCs w:val="24"/>
                <w:lang w:eastAsia="lt-LT"/>
              </w:rPr>
            </w:pPr>
            <w:r w:rsidRPr="00174043">
              <w:rPr>
                <w:rFonts w:ascii="Times New Roman" w:hAnsi="Times New Roman"/>
                <w:color w:val="000000"/>
                <w:sz w:val="24"/>
                <w:szCs w:val="24"/>
                <w:lang w:eastAsia="lt-LT"/>
              </w:rPr>
              <w:t>•</w:t>
            </w:r>
            <w:r w:rsidRPr="00174043">
              <w:rPr>
                <w:rFonts w:ascii="Times New Roman" w:hAnsi="Times New Roman"/>
                <w:color w:val="000000"/>
                <w:sz w:val="24"/>
                <w:szCs w:val="24"/>
                <w:lang w:eastAsia="lt-LT"/>
              </w:rPr>
              <w:tab/>
              <w:t>Platinimo į ES atveju turi būti galimybė nurodyti valstybes, pasirenkant jas iš ES valstybių sąrašo, išskyrus Lietuvos Respubliką (galimas kelių reikšmių pasirinkimas).</w:t>
            </w:r>
          </w:p>
        </w:tc>
      </w:tr>
      <w:tr w:rsidR="00893672" w14:paraId="493BE360" w14:textId="77777777" w:rsidTr="506F8C14">
        <w:tc>
          <w:tcPr>
            <w:tcW w:w="387" w:type="pct"/>
          </w:tcPr>
          <w:p w14:paraId="1D8AD078" w14:textId="42E3BF5B"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26.6</w:t>
            </w:r>
          </w:p>
        </w:tc>
        <w:tc>
          <w:tcPr>
            <w:tcW w:w="4613" w:type="pct"/>
          </w:tcPr>
          <w:p w14:paraId="6A1BD7F5" w14:textId="327C5B02" w:rsidR="00893672" w:rsidRDefault="00893672" w:rsidP="00204693">
            <w:pPr>
              <w:textAlignment w:val="baseline"/>
              <w:rPr>
                <w:rFonts w:ascii="Times New Roman" w:hAnsi="Times New Roman"/>
                <w:color w:val="000000"/>
                <w:sz w:val="24"/>
                <w:szCs w:val="24"/>
                <w:lang w:eastAsia="lt-LT"/>
              </w:rPr>
            </w:pPr>
            <w:r w:rsidRPr="3950D401">
              <w:rPr>
                <w:rFonts w:ascii="Times New Roman" w:hAnsi="Times New Roman"/>
                <w:color w:val="000000" w:themeColor="text1"/>
                <w:sz w:val="24"/>
                <w:szCs w:val="24"/>
                <w:lang w:eastAsia="lt-LT"/>
              </w:rPr>
              <w:t xml:space="preserve">Sistemoje turi būti galimybė užpildyti vieną klausimyną kelioms veikloms (pvz., veiklų grupei). Tokiu atveju, sistemoje turi būti galimybė susieti neatitiktis su konkrečia veikla atliekant klausimyno pildymą, t. y., neatitiktį priskirti veiklai klausimyne atsakius į klausimą </w:t>
            </w:r>
            <w:r w:rsidR="1E249706" w:rsidRPr="49CAFC42">
              <w:rPr>
                <w:rFonts w:ascii="Times New Roman" w:eastAsia="Times New Roman" w:hAnsi="Times New Roman"/>
                <w:sz w:val="24"/>
                <w:szCs w:val="24"/>
              </w:rPr>
              <w:t>„</w:t>
            </w:r>
            <w:r w:rsidRPr="3950D401">
              <w:rPr>
                <w:rFonts w:ascii="Times New Roman" w:hAnsi="Times New Roman"/>
                <w:color w:val="000000" w:themeColor="text1"/>
                <w:sz w:val="24"/>
                <w:szCs w:val="24"/>
                <w:lang w:eastAsia="lt-LT"/>
              </w:rPr>
              <w:t>NE</w:t>
            </w:r>
            <w:r w:rsidR="018B0194" w:rsidRPr="49CAFC42">
              <w:rPr>
                <w:rFonts w:ascii="Times New Roman" w:eastAsia="Times New Roman" w:hAnsi="Times New Roman"/>
                <w:sz w:val="24"/>
                <w:szCs w:val="24"/>
              </w:rPr>
              <w:t>“</w:t>
            </w:r>
            <w:r w:rsidR="72DEF849" w:rsidRPr="49CAFC42">
              <w:rPr>
                <w:rFonts w:ascii="Times New Roman" w:hAnsi="Times New Roman"/>
                <w:color w:val="000000" w:themeColor="text1"/>
                <w:sz w:val="24"/>
                <w:szCs w:val="24"/>
                <w:lang w:eastAsia="lt-LT"/>
              </w:rPr>
              <w:t>,</w:t>
            </w:r>
            <w:r w:rsidRPr="3950D401">
              <w:rPr>
                <w:rFonts w:ascii="Times New Roman" w:hAnsi="Times New Roman"/>
                <w:color w:val="000000" w:themeColor="text1"/>
                <w:sz w:val="24"/>
                <w:szCs w:val="24"/>
                <w:lang w:eastAsia="lt-LT"/>
              </w:rPr>
              <w:t xml:space="preserve"> tai atitinkamai atvaizduojant ir trūkumų šalinimo kontrolės lange (reikalavimas aktualus tik tais atvejais, kai klausimynas pildomas kelioms veikloms). Rizikos vertinimo kontekste tokiu atveju patikrinimo kriterijaus reikšmė turi būti perskaičiuojama pagal konkrečiai veiklai priskirtas neatitiktis (</w:t>
            </w:r>
            <w:proofErr w:type="spellStart"/>
            <w:r w:rsidRPr="3950D401">
              <w:rPr>
                <w:rFonts w:ascii="Times New Roman" w:hAnsi="Times New Roman"/>
                <w:color w:val="000000" w:themeColor="text1"/>
                <w:sz w:val="24"/>
                <w:szCs w:val="24"/>
                <w:lang w:eastAsia="lt-LT"/>
              </w:rPr>
              <w:t>pvz</w:t>
            </w:r>
            <w:proofErr w:type="spellEnd"/>
            <w:r w:rsidRPr="3950D401">
              <w:rPr>
                <w:rFonts w:ascii="Times New Roman" w:hAnsi="Times New Roman"/>
                <w:color w:val="000000" w:themeColor="text1"/>
                <w:sz w:val="24"/>
                <w:szCs w:val="24"/>
                <w:lang w:eastAsia="lt-LT"/>
              </w:rPr>
              <w:t xml:space="preserve">, jei pildant klausimyną </w:t>
            </w:r>
            <w:proofErr w:type="spellStart"/>
            <w:r w:rsidRPr="3950D401">
              <w:rPr>
                <w:rFonts w:ascii="Times New Roman" w:hAnsi="Times New Roman"/>
                <w:color w:val="000000" w:themeColor="text1"/>
                <w:sz w:val="24"/>
                <w:szCs w:val="24"/>
                <w:lang w:eastAsia="lt-LT"/>
              </w:rPr>
              <w:t>dviems</w:t>
            </w:r>
            <w:proofErr w:type="spellEnd"/>
            <w:r w:rsidRPr="3950D401">
              <w:rPr>
                <w:rFonts w:ascii="Times New Roman" w:hAnsi="Times New Roman"/>
                <w:color w:val="000000" w:themeColor="text1"/>
                <w:sz w:val="24"/>
                <w:szCs w:val="24"/>
                <w:lang w:eastAsia="lt-LT"/>
              </w:rPr>
              <w:t xml:space="preserve"> veikloms buvo užfiksuoti du didelės rizikos trūkumai (į du didelio kritiškumo klausimus atsakyta neigiamai), iš kurių vienas trūkumas aktualus vienai veiklai, kitas - </w:t>
            </w:r>
            <w:proofErr w:type="spellStart"/>
            <w:r w:rsidRPr="3950D401">
              <w:rPr>
                <w:rFonts w:ascii="Times New Roman" w:hAnsi="Times New Roman"/>
                <w:color w:val="000000" w:themeColor="text1"/>
                <w:sz w:val="24"/>
                <w:szCs w:val="24"/>
                <w:lang w:eastAsia="lt-LT"/>
              </w:rPr>
              <w:t>abiems</w:t>
            </w:r>
            <w:proofErr w:type="spellEnd"/>
            <w:r w:rsidRPr="3950D401">
              <w:rPr>
                <w:rFonts w:ascii="Times New Roman" w:hAnsi="Times New Roman"/>
                <w:color w:val="000000" w:themeColor="text1"/>
                <w:sz w:val="24"/>
                <w:szCs w:val="24"/>
                <w:lang w:eastAsia="lt-LT"/>
              </w:rPr>
              <w:t>, tokiu atveju vienos veiklos patikrinimo kriterijaus rizika turėtų būti didelė, kitos - maža).</w:t>
            </w:r>
          </w:p>
          <w:p w14:paraId="716C5565" w14:textId="26DBD6FA" w:rsidR="00893672" w:rsidRDefault="00893672" w:rsidP="00204693">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Įgyvendinant detalią šio reikalavimo analizę gali būti keičiami kiti patikros klausimyno pildymo principai siekiant optimizuoti jo veikimą ir pagerinti naudotojų patirtį.</w:t>
            </w:r>
          </w:p>
        </w:tc>
      </w:tr>
      <w:tr w:rsidR="00893672" w14:paraId="0F92A9CF" w14:textId="77777777" w:rsidTr="506F8C14">
        <w:tc>
          <w:tcPr>
            <w:tcW w:w="387" w:type="pct"/>
          </w:tcPr>
          <w:p w14:paraId="0FBB1E80" w14:textId="0C57E8BD"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lastRenderedPageBreak/>
              <w:t>26.7</w:t>
            </w:r>
          </w:p>
        </w:tc>
        <w:tc>
          <w:tcPr>
            <w:tcW w:w="4613" w:type="pct"/>
          </w:tcPr>
          <w:p w14:paraId="53981A7F" w14:textId="5C397DE3"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Tais atvejais, kai vykdant patikrinimą, pareigūnas</w:t>
            </w:r>
            <w:r>
              <w:rPr>
                <w:rFonts w:ascii="Times New Roman" w:hAnsi="Times New Roman"/>
                <w:color w:val="000000"/>
                <w:sz w:val="24"/>
                <w:szCs w:val="24"/>
                <w:lang w:eastAsia="lt-LT"/>
              </w:rPr>
              <w:t xml:space="preserve"> </w:t>
            </w:r>
            <w:r w:rsidRPr="00343470">
              <w:rPr>
                <w:rFonts w:ascii="Times New Roman" w:hAnsi="Times New Roman"/>
                <w:color w:val="000000"/>
                <w:sz w:val="24"/>
                <w:szCs w:val="24"/>
                <w:lang w:eastAsia="lt-LT"/>
              </w:rPr>
              <w:t xml:space="preserve">/ inspektorius pažymi, kad klausimynas nebus pildomas, sistemoje turi būti galimybė nurodyti klausimyno </w:t>
            </w:r>
            <w:proofErr w:type="spellStart"/>
            <w:r w:rsidRPr="00343470">
              <w:rPr>
                <w:rFonts w:ascii="Times New Roman" w:hAnsi="Times New Roman"/>
                <w:color w:val="000000"/>
                <w:sz w:val="24"/>
                <w:szCs w:val="24"/>
                <w:lang w:eastAsia="lt-LT"/>
              </w:rPr>
              <w:t>nepildymo</w:t>
            </w:r>
            <w:proofErr w:type="spellEnd"/>
            <w:r w:rsidRPr="00343470">
              <w:rPr>
                <w:rFonts w:ascii="Times New Roman" w:hAnsi="Times New Roman"/>
                <w:color w:val="000000"/>
                <w:sz w:val="24"/>
                <w:szCs w:val="24"/>
                <w:lang w:eastAsia="lt-LT"/>
              </w:rPr>
              <w:t xml:space="preserve"> priežastį (privalomas laukas). Galimos pavyzdinės klausimyno </w:t>
            </w:r>
            <w:proofErr w:type="spellStart"/>
            <w:r w:rsidRPr="00343470">
              <w:rPr>
                <w:rFonts w:ascii="Times New Roman" w:hAnsi="Times New Roman"/>
                <w:color w:val="000000"/>
                <w:sz w:val="24"/>
                <w:szCs w:val="24"/>
                <w:lang w:eastAsia="lt-LT"/>
              </w:rPr>
              <w:t>nepildymo</w:t>
            </w:r>
            <w:proofErr w:type="spellEnd"/>
            <w:r w:rsidRPr="00343470">
              <w:rPr>
                <w:rFonts w:ascii="Times New Roman" w:hAnsi="Times New Roman"/>
                <w:color w:val="000000"/>
                <w:sz w:val="24"/>
                <w:szCs w:val="24"/>
                <w:lang w:eastAsia="lt-LT"/>
              </w:rPr>
              <w:t xml:space="preserve"> priežastys: </w:t>
            </w:r>
          </w:p>
          <w:p w14:paraId="0D3D49F0"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mirė, buvo paskelbtas mirusiu, pripažintas neveiksniu ar ribotai veiksniu, arba nežinia kur esančiu.</w:t>
            </w:r>
          </w:p>
          <w:p w14:paraId="034A40D3"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atsisakė patikrinimo.</w:t>
            </w:r>
          </w:p>
          <w:p w14:paraId="52A5A0D0"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atsisakė įsileisti, trukdė patekti į patalpas, teritoriją, kliudė tikrinti dokumentus, atsisakė dalyvauti patikrinime.</w:t>
            </w:r>
          </w:p>
          <w:p w14:paraId="37173451"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Iš anksto apie patikrinimą informuotas ŪS nesudarė sąlygų atlikti patikrinimą (ar paaiškėjo, kad ŪS nežinojo apie būtinybę imtis veiksmų, reikalingų sudaryti sąlygas patikrinimui atlikti.</w:t>
            </w:r>
          </w:p>
          <w:p w14:paraId="103ECF5C"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po įspėjimo toliau kliudė pareigūnams atlikti jiems pavestas pareigas bei toliau nevykdė teisėtų nurodymų ir reikalavimų.</w:t>
            </w:r>
          </w:p>
          <w:p w14:paraId="54A5BE48"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po įspėjimo nebendradarbiavo patikrinimo metu ir toliau nesudarė sąlygų atlikti patikrinimo.</w:t>
            </w:r>
          </w:p>
          <w:p w14:paraId="7581C365"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ŪS nerastas patikrinimo vietoje.</w:t>
            </w:r>
          </w:p>
          <w:p w14:paraId="0E31E178" w14:textId="77777777" w:rsidR="00893672" w:rsidRPr="00343470"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w:t>
            </w:r>
            <w:r w:rsidRPr="00343470">
              <w:rPr>
                <w:rFonts w:ascii="Times New Roman" w:hAnsi="Times New Roman"/>
                <w:color w:val="000000"/>
                <w:sz w:val="24"/>
                <w:szCs w:val="24"/>
                <w:lang w:eastAsia="lt-LT"/>
              </w:rPr>
              <w:tab/>
              <w:t>Su ŪS nepavyko susisiekti.</w:t>
            </w:r>
          </w:p>
          <w:p w14:paraId="188DD624" w14:textId="2AA3821A" w:rsidR="00893672" w:rsidRDefault="00893672" w:rsidP="00343470">
            <w:pPr>
              <w:textAlignment w:val="baseline"/>
              <w:rPr>
                <w:rFonts w:ascii="Times New Roman" w:hAnsi="Times New Roman"/>
                <w:color w:val="000000"/>
                <w:sz w:val="24"/>
                <w:szCs w:val="24"/>
                <w:lang w:eastAsia="lt-LT"/>
              </w:rPr>
            </w:pPr>
            <w:r w:rsidRPr="00343470">
              <w:rPr>
                <w:rFonts w:ascii="Times New Roman" w:hAnsi="Times New Roman"/>
                <w:color w:val="000000"/>
                <w:sz w:val="24"/>
                <w:szCs w:val="24"/>
                <w:lang w:eastAsia="lt-LT"/>
              </w:rPr>
              <w:t xml:space="preserve">Pasirinkus bet kurią iš klausimyno </w:t>
            </w:r>
            <w:proofErr w:type="spellStart"/>
            <w:r w:rsidRPr="00343470">
              <w:rPr>
                <w:rFonts w:ascii="Times New Roman" w:hAnsi="Times New Roman"/>
                <w:color w:val="000000"/>
                <w:sz w:val="24"/>
                <w:szCs w:val="24"/>
                <w:lang w:eastAsia="lt-LT"/>
              </w:rPr>
              <w:t>nepildymo</w:t>
            </w:r>
            <w:proofErr w:type="spellEnd"/>
            <w:r w:rsidRPr="00343470">
              <w:rPr>
                <w:rFonts w:ascii="Times New Roman" w:hAnsi="Times New Roman"/>
                <w:color w:val="000000"/>
                <w:sz w:val="24"/>
                <w:szCs w:val="24"/>
                <w:lang w:eastAsia="lt-LT"/>
              </w:rPr>
              <w:t xml:space="preserve"> priežasčių, patikrinimo kriterijaus reikšmė turėtų būti perskaičiuojama į didelę. Taip pat, bet kurios iš aukščiau paminėtų priežasčių  nurodymas sistemoje neturėtų turėti įtakos pirminiam rizikos vertinimui, t. y., tuo atveju, jei rizikos vertinimas iki patikrinimo buvo pirminis, o pareigūnas / inspektorius neturėjo galimybės atlikti patikrinimo (remiantis aukščiau nurodytomis priežastimis), rizikos vertinimas turėtų išlikti pirminis.</w:t>
            </w:r>
          </w:p>
        </w:tc>
      </w:tr>
      <w:tr w:rsidR="00893672" w14:paraId="0E0D7B2B" w14:textId="77777777" w:rsidTr="506F8C14">
        <w:tc>
          <w:tcPr>
            <w:tcW w:w="387" w:type="pct"/>
          </w:tcPr>
          <w:p w14:paraId="5880FB0C" w14:textId="3FABC091"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26.8</w:t>
            </w:r>
          </w:p>
        </w:tc>
        <w:tc>
          <w:tcPr>
            <w:tcW w:w="4613" w:type="pct"/>
          </w:tcPr>
          <w:p w14:paraId="672BD44C" w14:textId="655BE6F8" w:rsidR="00893672" w:rsidRPr="00343470" w:rsidRDefault="00893672" w:rsidP="00343470">
            <w:pPr>
              <w:textAlignment w:val="baseline"/>
              <w:rPr>
                <w:rFonts w:ascii="Times New Roman" w:hAnsi="Times New Roman"/>
                <w:color w:val="000000"/>
                <w:sz w:val="24"/>
                <w:szCs w:val="24"/>
                <w:lang w:eastAsia="lt-LT"/>
              </w:rPr>
            </w:pPr>
            <w:r w:rsidRPr="00A440F5">
              <w:rPr>
                <w:rFonts w:ascii="Times New Roman" w:hAnsi="Times New Roman"/>
                <w:color w:val="000000"/>
                <w:sz w:val="24"/>
                <w:szCs w:val="24"/>
                <w:lang w:eastAsia="lt-LT"/>
              </w:rPr>
              <w:t>Rizikos vertinimo duomenų atvaizdavimas</w:t>
            </w:r>
            <w:r>
              <w:rPr>
                <w:rFonts w:ascii="Times New Roman" w:hAnsi="Times New Roman"/>
                <w:color w:val="000000"/>
                <w:sz w:val="24"/>
                <w:szCs w:val="24"/>
                <w:lang w:eastAsia="lt-LT"/>
              </w:rPr>
              <w:t xml:space="preserve"> (posistemis, skirtas administruoti rizikos vertinimo duomenis rizikos vertintojams)</w:t>
            </w:r>
            <w:r w:rsidRPr="00A440F5">
              <w:rPr>
                <w:rFonts w:ascii="Times New Roman" w:hAnsi="Times New Roman"/>
                <w:color w:val="000000"/>
                <w:sz w:val="24"/>
                <w:szCs w:val="24"/>
                <w:lang w:eastAsia="lt-LT"/>
              </w:rPr>
              <w:t>   </w:t>
            </w:r>
          </w:p>
        </w:tc>
      </w:tr>
      <w:tr w:rsidR="00893672" w14:paraId="5AE2FF92" w14:textId="77777777" w:rsidTr="506F8C14">
        <w:tc>
          <w:tcPr>
            <w:tcW w:w="387" w:type="pct"/>
          </w:tcPr>
          <w:p w14:paraId="73DF1BEC" w14:textId="24253369" w:rsidR="00893672" w:rsidRPr="00502214" w:rsidRDefault="00893672" w:rsidP="00502214">
            <w:pPr>
              <w:textAlignment w:val="baseline"/>
              <w:rPr>
                <w:rFonts w:ascii="Times New Roman" w:hAnsi="Times New Roman"/>
                <w:color w:val="000000"/>
                <w:sz w:val="24"/>
                <w:szCs w:val="24"/>
                <w:lang w:val="en-US" w:eastAsia="lt-LT"/>
              </w:rPr>
            </w:pPr>
            <w:r>
              <w:rPr>
                <w:rFonts w:ascii="Times New Roman" w:hAnsi="Times New Roman"/>
                <w:color w:val="000000"/>
                <w:sz w:val="24"/>
                <w:szCs w:val="24"/>
                <w:lang w:val="en-US" w:eastAsia="lt-LT"/>
              </w:rPr>
              <w:t>26.9</w:t>
            </w:r>
          </w:p>
        </w:tc>
        <w:tc>
          <w:tcPr>
            <w:tcW w:w="4613" w:type="pct"/>
          </w:tcPr>
          <w:p w14:paraId="03300AC1"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Sistemoje turėtų būti galimybė kurti naujus rodiklius papildomų duomenų surinkimui. Kuriant rodiklį turėtų būti galimybė nurodyti tokius duomenis:</w:t>
            </w:r>
          </w:p>
          <w:p w14:paraId="651945B5"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Rodiklio kodas.</w:t>
            </w:r>
          </w:p>
          <w:p w14:paraId="1594286B"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Rodiklio pavadinimas.</w:t>
            </w:r>
          </w:p>
          <w:p w14:paraId="6FDF5E6B"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Privalomas rodiklis (taip/ne).</w:t>
            </w:r>
          </w:p>
          <w:p w14:paraId="67362EFF"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Informacinio pranešimo tekstas.</w:t>
            </w:r>
          </w:p>
          <w:p w14:paraId="24B5DDDB"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Rodiklio galiojimas nuo... (pagal nutylėjimą - nuo sukūrimo datos) iki...</w:t>
            </w:r>
          </w:p>
          <w:p w14:paraId="700CDFA4" w14:textId="404AD9AC" w:rsidR="00893672" w:rsidRPr="008E41F8" w:rsidRDefault="00893672" w:rsidP="008E41F8">
            <w:pPr>
              <w:textAlignment w:val="baseline"/>
              <w:rPr>
                <w:rFonts w:ascii="Times New Roman" w:hAnsi="Times New Roman"/>
                <w:color w:val="000000"/>
                <w:sz w:val="24"/>
                <w:szCs w:val="24"/>
                <w:lang w:eastAsia="lt-LT"/>
              </w:rPr>
            </w:pPr>
            <w:r w:rsidRPr="3950D401">
              <w:rPr>
                <w:rFonts w:ascii="Times New Roman" w:hAnsi="Times New Roman"/>
                <w:color w:val="000000" w:themeColor="text1"/>
                <w:sz w:val="24"/>
                <w:szCs w:val="24"/>
                <w:lang w:eastAsia="lt-LT"/>
              </w:rPr>
              <w:t>•</w:t>
            </w:r>
            <w:r>
              <w:tab/>
            </w:r>
            <w:r w:rsidRPr="3950D401">
              <w:rPr>
                <w:rFonts w:ascii="Times New Roman" w:hAnsi="Times New Roman"/>
                <w:color w:val="000000" w:themeColor="text1"/>
                <w:sz w:val="24"/>
                <w:szCs w:val="24"/>
                <w:lang w:eastAsia="lt-LT"/>
              </w:rPr>
              <w:t>Rodiklio tipas (</w:t>
            </w:r>
            <w:proofErr w:type="spellStart"/>
            <w:r w:rsidRPr="3950D401">
              <w:rPr>
                <w:rFonts w:ascii="Times New Roman" w:hAnsi="Times New Roman"/>
                <w:color w:val="000000" w:themeColor="text1"/>
                <w:sz w:val="24"/>
                <w:szCs w:val="24"/>
                <w:lang w:eastAsia="lt-LT"/>
              </w:rPr>
              <w:t>text</w:t>
            </w:r>
            <w:proofErr w:type="spellEnd"/>
            <w:r w:rsidRPr="3950D401">
              <w:rPr>
                <w:rFonts w:ascii="Times New Roman" w:hAnsi="Times New Roman"/>
                <w:color w:val="000000" w:themeColor="text1"/>
                <w:sz w:val="24"/>
                <w:szCs w:val="24"/>
                <w:lang w:eastAsia="lt-LT"/>
              </w:rPr>
              <w:t xml:space="preserve">, </w:t>
            </w:r>
            <w:proofErr w:type="spellStart"/>
            <w:r w:rsidRPr="3950D401">
              <w:rPr>
                <w:rFonts w:ascii="Times New Roman" w:hAnsi="Times New Roman"/>
                <w:color w:val="000000" w:themeColor="text1"/>
                <w:sz w:val="24"/>
                <w:szCs w:val="24"/>
                <w:lang w:eastAsia="lt-LT"/>
              </w:rPr>
              <w:t>integer</w:t>
            </w:r>
            <w:proofErr w:type="spellEnd"/>
            <w:r w:rsidRPr="3950D401">
              <w:rPr>
                <w:rFonts w:ascii="Times New Roman" w:hAnsi="Times New Roman"/>
                <w:color w:val="000000" w:themeColor="text1"/>
                <w:sz w:val="24"/>
                <w:szCs w:val="24"/>
                <w:lang w:eastAsia="lt-LT"/>
              </w:rPr>
              <w:t xml:space="preserve">, </w:t>
            </w:r>
            <w:proofErr w:type="spellStart"/>
            <w:r w:rsidRPr="3950D401">
              <w:rPr>
                <w:rFonts w:ascii="Times New Roman" w:hAnsi="Times New Roman"/>
                <w:color w:val="000000" w:themeColor="text1"/>
                <w:sz w:val="24"/>
                <w:szCs w:val="24"/>
                <w:lang w:eastAsia="lt-LT"/>
              </w:rPr>
              <w:t>decimal</w:t>
            </w:r>
            <w:proofErr w:type="spellEnd"/>
            <w:r w:rsidRPr="3950D401">
              <w:rPr>
                <w:rFonts w:ascii="Times New Roman" w:hAnsi="Times New Roman"/>
                <w:color w:val="000000" w:themeColor="text1"/>
                <w:sz w:val="24"/>
                <w:szCs w:val="24"/>
                <w:lang w:eastAsia="lt-LT"/>
              </w:rPr>
              <w:t xml:space="preserve">, </w:t>
            </w:r>
            <w:proofErr w:type="spellStart"/>
            <w:r w:rsidRPr="3950D401">
              <w:rPr>
                <w:rFonts w:ascii="Times New Roman" w:hAnsi="Times New Roman"/>
                <w:color w:val="000000" w:themeColor="text1"/>
                <w:sz w:val="24"/>
                <w:szCs w:val="24"/>
                <w:lang w:eastAsia="lt-LT"/>
              </w:rPr>
              <w:t>boolean</w:t>
            </w:r>
            <w:proofErr w:type="spellEnd"/>
            <w:r w:rsidRPr="3950D401">
              <w:rPr>
                <w:rFonts w:ascii="Times New Roman" w:hAnsi="Times New Roman"/>
                <w:color w:val="000000" w:themeColor="text1"/>
                <w:sz w:val="24"/>
                <w:szCs w:val="24"/>
                <w:lang w:eastAsia="lt-LT"/>
              </w:rPr>
              <w:t xml:space="preserve">, </w:t>
            </w:r>
            <w:proofErr w:type="spellStart"/>
            <w:r w:rsidRPr="3950D401">
              <w:rPr>
                <w:rFonts w:ascii="Times New Roman" w:hAnsi="Times New Roman"/>
                <w:color w:val="000000" w:themeColor="text1"/>
                <w:sz w:val="24"/>
                <w:szCs w:val="24"/>
                <w:lang w:eastAsia="lt-LT"/>
              </w:rPr>
              <w:t>classifier</w:t>
            </w:r>
            <w:proofErr w:type="spellEnd"/>
            <w:r w:rsidRPr="3950D401">
              <w:rPr>
                <w:rFonts w:ascii="Times New Roman" w:hAnsi="Times New Roman"/>
                <w:color w:val="000000" w:themeColor="text1"/>
                <w:sz w:val="24"/>
                <w:szCs w:val="24"/>
                <w:lang w:eastAsia="lt-LT"/>
              </w:rPr>
              <w:t>, kombinacija (priklausomai nuo to, kaip bus įgyvendintas gyvūnų rūšių, lyčių klasifikatorius)).</w:t>
            </w:r>
          </w:p>
          <w:p w14:paraId="38EC828D"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w:t>
            </w:r>
            <w:r w:rsidRPr="008E41F8">
              <w:rPr>
                <w:rFonts w:ascii="Times New Roman" w:hAnsi="Times New Roman"/>
                <w:color w:val="000000"/>
                <w:sz w:val="24"/>
                <w:szCs w:val="24"/>
                <w:lang w:eastAsia="lt-LT"/>
              </w:rPr>
              <w:tab/>
              <w:t xml:space="preserve">Jei pasirinktas rodiklio tipas yra </w:t>
            </w:r>
            <w:proofErr w:type="spellStart"/>
            <w:r w:rsidRPr="008E41F8">
              <w:rPr>
                <w:rFonts w:ascii="Times New Roman" w:hAnsi="Times New Roman"/>
                <w:color w:val="000000"/>
                <w:sz w:val="24"/>
                <w:szCs w:val="24"/>
                <w:lang w:eastAsia="lt-LT"/>
              </w:rPr>
              <w:t>classifier</w:t>
            </w:r>
            <w:proofErr w:type="spellEnd"/>
            <w:r w:rsidRPr="008E41F8">
              <w:rPr>
                <w:rFonts w:ascii="Times New Roman" w:hAnsi="Times New Roman"/>
                <w:color w:val="000000"/>
                <w:sz w:val="24"/>
                <w:szCs w:val="24"/>
                <w:lang w:eastAsia="lt-LT"/>
              </w:rPr>
              <w:t>, papildomai turėtų būti suvedama:</w:t>
            </w:r>
          </w:p>
          <w:p w14:paraId="64592B52" w14:textId="77777777" w:rsidR="00893672" w:rsidRPr="008E41F8"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o</w:t>
            </w:r>
            <w:r w:rsidRPr="008E41F8">
              <w:rPr>
                <w:rFonts w:ascii="Times New Roman" w:hAnsi="Times New Roman"/>
                <w:color w:val="000000"/>
                <w:sz w:val="24"/>
                <w:szCs w:val="24"/>
                <w:lang w:eastAsia="lt-LT"/>
              </w:rPr>
              <w:tab/>
              <w:t>Klasifikatoriaus reikšmės.</w:t>
            </w:r>
          </w:p>
          <w:p w14:paraId="513F20DF" w14:textId="4BDFC94C" w:rsidR="00893672" w:rsidRPr="00343470" w:rsidRDefault="00893672" w:rsidP="008E41F8">
            <w:pPr>
              <w:textAlignment w:val="baseline"/>
              <w:rPr>
                <w:rFonts w:ascii="Times New Roman" w:hAnsi="Times New Roman"/>
                <w:color w:val="000000"/>
                <w:sz w:val="24"/>
                <w:szCs w:val="24"/>
                <w:lang w:eastAsia="lt-LT"/>
              </w:rPr>
            </w:pPr>
            <w:r w:rsidRPr="008E41F8">
              <w:rPr>
                <w:rFonts w:ascii="Times New Roman" w:hAnsi="Times New Roman"/>
                <w:color w:val="000000"/>
                <w:sz w:val="24"/>
                <w:szCs w:val="24"/>
                <w:lang w:eastAsia="lt-LT"/>
              </w:rPr>
              <w:t>o</w:t>
            </w:r>
            <w:r w:rsidRPr="008E41F8">
              <w:rPr>
                <w:rFonts w:ascii="Times New Roman" w:hAnsi="Times New Roman"/>
                <w:color w:val="000000"/>
                <w:sz w:val="24"/>
                <w:szCs w:val="24"/>
                <w:lang w:eastAsia="lt-LT"/>
              </w:rPr>
              <w:tab/>
              <w:t>Galimos kelios pasirinkimų reikšmės (taip/ne).</w:t>
            </w:r>
          </w:p>
        </w:tc>
      </w:tr>
      <w:tr w:rsidR="00893672" w14:paraId="31DE088D" w14:textId="77777777" w:rsidTr="506F8C14">
        <w:tc>
          <w:tcPr>
            <w:tcW w:w="387" w:type="pct"/>
          </w:tcPr>
          <w:p w14:paraId="475300EF" w14:textId="14B1C233" w:rsidR="00893672" w:rsidRDefault="549F9090" w:rsidP="506F8C14">
            <w:pPr>
              <w:textAlignment w:val="baseline"/>
              <w:rPr>
                <w:rFonts w:ascii="Times New Roman" w:hAnsi="Times New Roman"/>
                <w:color w:val="000000"/>
                <w:lang w:val="en-US" w:eastAsia="lt-LT"/>
              </w:rPr>
            </w:pPr>
            <w:r w:rsidRPr="506F8C14">
              <w:rPr>
                <w:rFonts w:ascii="Times New Roman" w:hAnsi="Times New Roman"/>
                <w:color w:val="000000" w:themeColor="text1"/>
                <w:lang w:val="en-US" w:eastAsia="lt-LT"/>
              </w:rPr>
              <w:t>26.10</w:t>
            </w:r>
          </w:p>
        </w:tc>
        <w:tc>
          <w:tcPr>
            <w:tcW w:w="4613" w:type="pct"/>
          </w:tcPr>
          <w:p w14:paraId="5657A50B" w14:textId="30F193D1" w:rsidR="00893672" w:rsidRPr="008E41F8" w:rsidRDefault="00893672" w:rsidP="008E41F8">
            <w:pPr>
              <w:textAlignment w:val="baseline"/>
              <w:rPr>
                <w:rFonts w:ascii="Times New Roman" w:hAnsi="Times New Roman"/>
                <w:color w:val="000000"/>
                <w:sz w:val="24"/>
                <w:szCs w:val="24"/>
                <w:lang w:eastAsia="lt-LT"/>
              </w:rPr>
            </w:pPr>
            <w:r w:rsidRPr="49CAFC42">
              <w:rPr>
                <w:rFonts w:ascii="Times New Roman" w:hAnsi="Times New Roman"/>
                <w:color w:val="000000" w:themeColor="text1"/>
                <w:sz w:val="24"/>
                <w:szCs w:val="24"/>
                <w:lang w:eastAsia="lt-LT"/>
              </w:rPr>
              <w:t>Tais atvejais, kai rodiklio reikšmės bus pateikiamos skirtingoms klasifikatoriaus reikšmėms (pvz., pateikiamas gyvūnų skaičius atskiroms gyvūnų rūšims ir / arba lytims), bendra rodiklio suma turėtų būti paskaičiuojama automatiškai (atsižvelgiant į klasifikatoriaus reikšmių hierarchiją</w:t>
            </w:r>
            <w:r w:rsidR="72DEF849" w:rsidRPr="49CAFC42">
              <w:rPr>
                <w:rFonts w:ascii="Times New Roman" w:hAnsi="Times New Roman"/>
                <w:color w:val="000000" w:themeColor="text1"/>
                <w:sz w:val="24"/>
                <w:szCs w:val="24"/>
                <w:lang w:eastAsia="lt-LT"/>
              </w:rPr>
              <w:t>)</w:t>
            </w:r>
          </w:p>
        </w:tc>
      </w:tr>
    </w:tbl>
    <w:p w14:paraId="23222F6D" w14:textId="6CC3660B" w:rsidR="00541BF8" w:rsidRPr="006961A5" w:rsidRDefault="00541BF8" w:rsidP="00204693">
      <w:pPr>
        <w:ind w:firstLine="555"/>
        <w:textAlignment w:val="baseline"/>
        <w:rPr>
          <w:rFonts w:ascii="Times New Roman" w:hAnsi="Times New Roman"/>
          <w:sz w:val="18"/>
          <w:szCs w:val="18"/>
          <w:lang w:eastAsia="lt-LT"/>
        </w:rPr>
      </w:pPr>
      <w:r w:rsidRPr="00BB2D15">
        <w:rPr>
          <w:rFonts w:ascii="Times New Roman" w:hAnsi="Times New Roman"/>
          <w:color w:val="000000"/>
          <w:sz w:val="24"/>
          <w:szCs w:val="24"/>
          <w:lang w:eastAsia="lt-LT"/>
        </w:rPr>
        <w:t> </w:t>
      </w:r>
    </w:p>
    <w:p w14:paraId="3EE760CF" w14:textId="77521018" w:rsidR="0084446B" w:rsidRDefault="00ED1652" w:rsidP="00F27B3A">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103440">
        <w:rPr>
          <w:rFonts w:ascii="Times New Roman" w:eastAsia="Times New Roman" w:hAnsi="Times New Roman"/>
          <w:color w:val="000000" w:themeColor="text1"/>
          <w:sz w:val="24"/>
          <w:szCs w:val="24"/>
        </w:rPr>
        <w:t xml:space="preserve">Jei būtų užsakomas </w:t>
      </w:r>
      <w:r w:rsidR="00D95B2A" w:rsidRPr="00103440">
        <w:rPr>
          <w:rFonts w:ascii="Times New Roman" w:eastAsia="Times New Roman" w:hAnsi="Times New Roman"/>
          <w:b/>
          <w:i/>
          <w:color w:val="000000" w:themeColor="text1"/>
          <w:sz w:val="24"/>
          <w:szCs w:val="24"/>
        </w:rPr>
        <w:t xml:space="preserve">OKIS </w:t>
      </w:r>
      <w:r w:rsidR="00254A9C" w:rsidRPr="146B138B">
        <w:rPr>
          <w:rFonts w:ascii="Times New Roman" w:eastAsia="Times New Roman" w:hAnsi="Times New Roman"/>
          <w:b/>
          <w:i/>
          <w:color w:val="000000" w:themeColor="text1"/>
          <w:sz w:val="24"/>
          <w:szCs w:val="24"/>
        </w:rPr>
        <w:t>planavimo komponento sukūrimas</w:t>
      </w:r>
      <w:r w:rsidR="00973BAF" w:rsidRPr="146B138B">
        <w:rPr>
          <w:rFonts w:ascii="Times New Roman" w:eastAsia="Times New Roman" w:hAnsi="Times New Roman"/>
          <w:color w:val="000000" w:themeColor="text1"/>
          <w:sz w:val="24"/>
          <w:szCs w:val="24"/>
        </w:rPr>
        <w:t xml:space="preserve">, </w:t>
      </w:r>
      <w:r w:rsidR="00F27B3A" w:rsidRPr="146B138B">
        <w:rPr>
          <w:rFonts w:ascii="Times New Roman" w:eastAsia="Times New Roman" w:hAnsi="Times New Roman"/>
          <w:color w:val="000000" w:themeColor="text1"/>
          <w:sz w:val="24"/>
          <w:szCs w:val="24"/>
        </w:rPr>
        <w:t>Pas</w:t>
      </w:r>
      <w:r w:rsidR="7EF5D243" w:rsidRPr="146B138B">
        <w:rPr>
          <w:rFonts w:ascii="Times New Roman" w:eastAsia="Times New Roman" w:hAnsi="Times New Roman"/>
          <w:color w:val="000000" w:themeColor="text1"/>
          <w:sz w:val="24"/>
          <w:szCs w:val="24"/>
        </w:rPr>
        <w:t>l</w:t>
      </w:r>
      <w:r w:rsidR="00F27B3A" w:rsidRPr="146B138B">
        <w:rPr>
          <w:rFonts w:ascii="Times New Roman" w:eastAsia="Times New Roman" w:hAnsi="Times New Roman"/>
          <w:color w:val="000000" w:themeColor="text1"/>
          <w:sz w:val="24"/>
          <w:szCs w:val="24"/>
        </w:rPr>
        <w:t xml:space="preserve">augos teikėjas </w:t>
      </w:r>
      <w:r w:rsidR="0084446B" w:rsidRPr="146B138B">
        <w:rPr>
          <w:rFonts w:ascii="Times New Roman" w:eastAsia="Times New Roman" w:hAnsi="Times New Roman"/>
          <w:color w:val="000000" w:themeColor="text1"/>
          <w:sz w:val="24"/>
          <w:szCs w:val="24"/>
        </w:rPr>
        <w:t xml:space="preserve">privalės sukurti šiame punkte ir jo papunkčiuose nurodytus funkcinius reikalavimus. Tarnyba yra parengusi Valstybinės kontrolės planavimo </w:t>
      </w:r>
      <w:r w:rsidR="0084446B" w:rsidRPr="002B647C">
        <w:rPr>
          <w:rFonts w:ascii="Times New Roman" w:eastAsia="Times New Roman" w:hAnsi="Times New Roman"/>
          <w:color w:val="000000" w:themeColor="text1"/>
          <w:sz w:val="24"/>
          <w:szCs w:val="24"/>
        </w:rPr>
        <w:t>modelį (Techninės specifikacijos pried</w:t>
      </w:r>
      <w:r w:rsidR="00940B10">
        <w:rPr>
          <w:rFonts w:ascii="Times New Roman" w:eastAsia="Times New Roman" w:hAnsi="Times New Roman"/>
          <w:color w:val="000000" w:themeColor="text1"/>
          <w:sz w:val="24"/>
          <w:szCs w:val="24"/>
        </w:rPr>
        <w:t>ėlis</w:t>
      </w:r>
      <w:r w:rsidR="0084446B" w:rsidRPr="002B647C">
        <w:rPr>
          <w:rFonts w:ascii="Times New Roman" w:eastAsia="Times New Roman" w:hAnsi="Times New Roman"/>
          <w:color w:val="000000" w:themeColor="text1"/>
          <w:sz w:val="24"/>
          <w:szCs w:val="24"/>
        </w:rPr>
        <w:t xml:space="preserve"> Nr. </w:t>
      </w:r>
      <w:r w:rsidR="009E75FD" w:rsidRPr="00DD6FE9">
        <w:rPr>
          <w:rFonts w:ascii="Times New Roman" w:eastAsia="Times New Roman" w:hAnsi="Times New Roman"/>
          <w:color w:val="000000" w:themeColor="text1"/>
          <w:sz w:val="24"/>
          <w:szCs w:val="24"/>
        </w:rPr>
        <w:t>1</w:t>
      </w:r>
      <w:r w:rsidR="0084446B" w:rsidRPr="002B647C">
        <w:rPr>
          <w:rFonts w:ascii="Times New Roman" w:eastAsia="Times New Roman" w:hAnsi="Times New Roman"/>
          <w:color w:val="000000" w:themeColor="text1"/>
          <w:sz w:val="24"/>
          <w:szCs w:val="24"/>
        </w:rPr>
        <w:t>),</w:t>
      </w:r>
      <w:r w:rsidR="0084446B" w:rsidRPr="146B138B">
        <w:rPr>
          <w:rFonts w:ascii="Times New Roman" w:eastAsia="Times New Roman" w:hAnsi="Times New Roman"/>
          <w:color w:val="000000" w:themeColor="text1"/>
          <w:sz w:val="24"/>
          <w:szCs w:val="24"/>
        </w:rPr>
        <w:t xml:space="preserve"> kuriuo remiantis turi būti įgyvendintas planavimo komponentas. Jis turi būti realizuotas įgyvendinant:</w:t>
      </w:r>
    </w:p>
    <w:p w14:paraId="48ABC81A" w14:textId="77777777" w:rsidR="00034F0C" w:rsidRDefault="00034F0C" w:rsidP="00034F0C">
      <w:pPr>
        <w:pStyle w:val="ListParagraph"/>
        <w:tabs>
          <w:tab w:val="left" w:pos="993"/>
        </w:tabs>
        <w:suppressAutoHyphens/>
        <w:ind w:left="0"/>
        <w:rPr>
          <w:rFonts w:ascii="Times New Roman" w:eastAsia="Times New Roman" w:hAnsi="Times New Roman"/>
          <w:color w:val="000000"/>
          <w:sz w:val="24"/>
          <w:szCs w:val="24"/>
        </w:rPr>
      </w:pPr>
    </w:p>
    <w:tbl>
      <w:tblPr>
        <w:tblStyle w:val="TableGrid"/>
        <w:tblW w:w="9628" w:type="dxa"/>
        <w:tblLook w:val="04A0" w:firstRow="1" w:lastRow="0" w:firstColumn="1" w:lastColumn="0" w:noHBand="0" w:noVBand="1"/>
      </w:tblPr>
      <w:tblGrid>
        <w:gridCol w:w="720"/>
        <w:gridCol w:w="7106"/>
        <w:gridCol w:w="1802"/>
      </w:tblGrid>
      <w:tr w:rsidR="00F27B3A" w14:paraId="5FD264A3" w14:textId="77777777" w:rsidTr="69A3BAA9">
        <w:tc>
          <w:tcPr>
            <w:tcW w:w="720" w:type="dxa"/>
            <w:shd w:val="clear" w:color="auto" w:fill="D9D9D9" w:themeFill="background1" w:themeFillShade="D9"/>
          </w:tcPr>
          <w:p w14:paraId="3A40541E" w14:textId="77777777" w:rsidR="00F27B3A" w:rsidRPr="00E02804" w:rsidRDefault="00F27B3A">
            <w:pPr>
              <w:textAlignment w:val="baseline"/>
              <w:rPr>
                <w:rFonts w:ascii="Times New Roman" w:hAnsi="Times New Roman"/>
                <w:b/>
                <w:bCs/>
                <w:color w:val="000000"/>
                <w:sz w:val="24"/>
                <w:szCs w:val="24"/>
                <w:lang w:eastAsia="lt-LT"/>
              </w:rPr>
            </w:pPr>
            <w:r w:rsidRPr="00E02804">
              <w:rPr>
                <w:rFonts w:ascii="Times New Roman" w:hAnsi="Times New Roman"/>
                <w:b/>
                <w:bCs/>
                <w:color w:val="000000"/>
                <w:sz w:val="24"/>
                <w:szCs w:val="24"/>
                <w:lang w:eastAsia="lt-LT"/>
              </w:rPr>
              <w:t>Eil. Nr.</w:t>
            </w:r>
          </w:p>
        </w:tc>
        <w:tc>
          <w:tcPr>
            <w:tcW w:w="7106" w:type="dxa"/>
            <w:shd w:val="clear" w:color="auto" w:fill="D9D9D9" w:themeFill="background1" w:themeFillShade="D9"/>
          </w:tcPr>
          <w:p w14:paraId="50E7C595" w14:textId="77777777" w:rsidR="00F27B3A" w:rsidRPr="00E02804" w:rsidRDefault="00F27B3A">
            <w:pPr>
              <w:textAlignment w:val="baseline"/>
              <w:rPr>
                <w:rFonts w:ascii="Times New Roman" w:hAnsi="Times New Roman"/>
                <w:b/>
                <w:bCs/>
                <w:color w:val="000000"/>
                <w:sz w:val="24"/>
                <w:szCs w:val="24"/>
                <w:lang w:eastAsia="lt-LT"/>
              </w:rPr>
            </w:pPr>
            <w:r w:rsidRPr="00E02804">
              <w:rPr>
                <w:rFonts w:ascii="Times New Roman" w:hAnsi="Times New Roman"/>
                <w:b/>
                <w:bCs/>
                <w:color w:val="000000"/>
                <w:sz w:val="24"/>
                <w:szCs w:val="24"/>
                <w:lang w:eastAsia="lt-LT"/>
              </w:rPr>
              <w:t>Reikalavimas</w:t>
            </w:r>
          </w:p>
        </w:tc>
        <w:tc>
          <w:tcPr>
            <w:tcW w:w="1802" w:type="dxa"/>
            <w:shd w:val="clear" w:color="auto" w:fill="D9D9D9" w:themeFill="background1" w:themeFillShade="D9"/>
          </w:tcPr>
          <w:p w14:paraId="6693D84B" w14:textId="44588CE3" w:rsidR="00F27B3A" w:rsidRPr="00F27B3A" w:rsidRDefault="00D371A7">
            <w:pPr>
              <w:textAlignment w:val="baseline"/>
              <w:rPr>
                <w:rFonts w:ascii="Times New Roman" w:hAnsi="Times New Roman"/>
                <w:b/>
                <w:bCs/>
                <w:color w:val="000000"/>
                <w:sz w:val="20"/>
                <w:szCs w:val="20"/>
                <w:lang w:eastAsia="lt-LT"/>
              </w:rPr>
            </w:pPr>
            <w:r>
              <w:rPr>
                <w:rFonts w:ascii="Times New Roman" w:hAnsi="Times New Roman"/>
                <w:b/>
                <w:bCs/>
                <w:color w:val="000000"/>
                <w:sz w:val="20"/>
                <w:szCs w:val="20"/>
                <w:lang w:eastAsia="lt-LT"/>
              </w:rPr>
              <w:t xml:space="preserve">Detalizacija </w:t>
            </w:r>
            <w:r w:rsidR="00F27B3A" w:rsidRPr="00F27B3A">
              <w:rPr>
                <w:rFonts w:ascii="Times New Roman" w:hAnsi="Times New Roman"/>
                <w:b/>
                <w:bCs/>
                <w:color w:val="000000"/>
                <w:sz w:val="20"/>
                <w:szCs w:val="20"/>
                <w:lang w:eastAsia="lt-LT"/>
              </w:rPr>
              <w:t xml:space="preserve">VMVT Valstybinės kontrolės </w:t>
            </w:r>
            <w:r w:rsidR="00F27B3A" w:rsidRPr="00F27B3A">
              <w:rPr>
                <w:rFonts w:ascii="Times New Roman" w:hAnsi="Times New Roman"/>
                <w:b/>
                <w:bCs/>
                <w:color w:val="000000"/>
                <w:sz w:val="20"/>
                <w:szCs w:val="20"/>
                <w:lang w:eastAsia="lt-LT"/>
              </w:rPr>
              <w:lastRenderedPageBreak/>
              <w:t>planavimo modelio punkt</w:t>
            </w:r>
            <w:r>
              <w:rPr>
                <w:rFonts w:ascii="Times New Roman" w:hAnsi="Times New Roman"/>
                <w:b/>
                <w:bCs/>
                <w:color w:val="000000"/>
                <w:sz w:val="20"/>
                <w:szCs w:val="20"/>
                <w:lang w:eastAsia="lt-LT"/>
              </w:rPr>
              <w:t>e</w:t>
            </w:r>
          </w:p>
          <w:p w14:paraId="50DD960E" w14:textId="77777777" w:rsidR="00F27B3A" w:rsidRPr="00F27B3A" w:rsidRDefault="00F27B3A">
            <w:pPr>
              <w:textAlignment w:val="baseline"/>
              <w:rPr>
                <w:rFonts w:ascii="Times New Roman" w:hAnsi="Times New Roman"/>
                <w:b/>
                <w:bCs/>
                <w:i/>
                <w:iCs/>
                <w:color w:val="000000"/>
                <w:sz w:val="24"/>
                <w:szCs w:val="24"/>
                <w:lang w:eastAsia="lt-LT"/>
              </w:rPr>
            </w:pPr>
            <w:r w:rsidRPr="00F27B3A">
              <w:rPr>
                <w:rFonts w:ascii="Times New Roman" w:hAnsi="Times New Roman"/>
                <w:b/>
                <w:bCs/>
                <w:i/>
                <w:iCs/>
                <w:color w:val="EE0000"/>
                <w:sz w:val="24"/>
                <w:szCs w:val="24"/>
                <w:lang w:eastAsia="lt-LT"/>
              </w:rPr>
              <w:t>Žr. punktą</w:t>
            </w:r>
          </w:p>
        </w:tc>
      </w:tr>
      <w:tr w:rsidR="00F27B3A" w14:paraId="13A7E2AD" w14:textId="77777777" w:rsidTr="69A3BAA9">
        <w:tc>
          <w:tcPr>
            <w:tcW w:w="720" w:type="dxa"/>
          </w:tcPr>
          <w:p w14:paraId="256B9AFB" w14:textId="327CC8D1" w:rsidR="00F27B3A" w:rsidRPr="00B81634" w:rsidRDefault="00F27B3A">
            <w:pPr>
              <w:tabs>
                <w:tab w:val="left" w:pos="993"/>
              </w:tabs>
              <w:suppressAutoHyphens/>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lastRenderedPageBreak/>
              <w:t>2</w:t>
            </w:r>
            <w:r w:rsidR="001406D4">
              <w:rPr>
                <w:rFonts w:ascii="Times New Roman" w:eastAsia="Times New Roman" w:hAnsi="Times New Roman"/>
                <w:color w:val="000000"/>
                <w:sz w:val="24"/>
                <w:szCs w:val="24"/>
                <w:lang w:val="en-US"/>
              </w:rPr>
              <w:t>7</w:t>
            </w:r>
            <w:r>
              <w:rPr>
                <w:rFonts w:ascii="Times New Roman" w:eastAsia="Times New Roman" w:hAnsi="Times New Roman"/>
                <w:color w:val="000000"/>
                <w:sz w:val="24"/>
                <w:szCs w:val="24"/>
                <w:lang w:val="en-US"/>
              </w:rPr>
              <w:t>.1</w:t>
            </w:r>
          </w:p>
        </w:tc>
        <w:tc>
          <w:tcPr>
            <w:tcW w:w="7106" w:type="dxa"/>
          </w:tcPr>
          <w:p w14:paraId="2C2559E3" w14:textId="6839A72E" w:rsidR="00F27B3A" w:rsidRDefault="00E021A4">
            <w:pPr>
              <w:textAlignment w:val="baseline"/>
              <w:rPr>
                <w:rFonts w:ascii="Times New Roman" w:hAnsi="Times New Roman"/>
                <w:color w:val="000000"/>
                <w:sz w:val="24"/>
                <w:szCs w:val="24"/>
                <w:lang w:eastAsia="lt-LT"/>
              </w:rPr>
            </w:pPr>
            <w:r w:rsidRPr="3950D401">
              <w:rPr>
                <w:rFonts w:ascii="Times New Roman" w:hAnsi="Times New Roman"/>
                <w:color w:val="000000" w:themeColor="text1"/>
                <w:sz w:val="24"/>
                <w:szCs w:val="24"/>
                <w:lang w:eastAsia="lt-LT"/>
              </w:rPr>
              <w:t>Turi būti</w:t>
            </w:r>
            <w:r w:rsidR="004B4663" w:rsidRPr="3950D401">
              <w:rPr>
                <w:rFonts w:ascii="Times New Roman" w:hAnsi="Times New Roman"/>
                <w:color w:val="000000" w:themeColor="text1"/>
                <w:sz w:val="24"/>
                <w:szCs w:val="24"/>
                <w:lang w:eastAsia="lt-LT"/>
              </w:rPr>
              <w:t xml:space="preserve"> realizuotas Valstybinės kontrolės planų rengimo procesas </w:t>
            </w:r>
          </w:p>
        </w:tc>
        <w:tc>
          <w:tcPr>
            <w:tcW w:w="1802" w:type="dxa"/>
          </w:tcPr>
          <w:p w14:paraId="2FF636FA" w14:textId="3ECE42A5" w:rsidR="00F27B3A" w:rsidRDefault="004B4663">
            <w:pPr>
              <w:textAlignment w:val="baseline"/>
              <w:rPr>
                <w:rFonts w:ascii="Times New Roman" w:hAnsi="Times New Roman"/>
                <w:color w:val="000000"/>
                <w:sz w:val="24"/>
                <w:szCs w:val="24"/>
                <w:lang w:val="en-US" w:eastAsia="lt-LT"/>
              </w:rPr>
            </w:pPr>
            <w:r w:rsidRPr="3950D401">
              <w:rPr>
                <w:rFonts w:ascii="Times New Roman" w:hAnsi="Times New Roman"/>
                <w:color w:val="000000" w:themeColor="text1"/>
                <w:sz w:val="24"/>
                <w:szCs w:val="24"/>
                <w:lang w:val="en-US" w:eastAsia="lt-LT"/>
              </w:rPr>
              <w:t>3.1</w:t>
            </w:r>
            <w:r w:rsidR="005D51B2" w:rsidRPr="3950D401">
              <w:rPr>
                <w:rFonts w:ascii="Times New Roman" w:hAnsi="Times New Roman"/>
                <w:color w:val="000000" w:themeColor="text1"/>
                <w:sz w:val="24"/>
                <w:szCs w:val="24"/>
                <w:lang w:val="en-US" w:eastAsia="lt-LT"/>
              </w:rPr>
              <w:t>,</w:t>
            </w:r>
            <w:r w:rsidR="007A7BB6">
              <w:rPr>
                <w:rFonts w:ascii="Times New Roman" w:hAnsi="Times New Roman"/>
                <w:color w:val="000000" w:themeColor="text1"/>
                <w:sz w:val="24"/>
                <w:szCs w:val="24"/>
                <w:lang w:val="en-US" w:eastAsia="lt-LT"/>
              </w:rPr>
              <w:t xml:space="preserve"> </w:t>
            </w:r>
            <w:r w:rsidR="005D51B2" w:rsidRPr="3950D401">
              <w:rPr>
                <w:rFonts w:ascii="Times New Roman" w:hAnsi="Times New Roman"/>
                <w:color w:val="000000" w:themeColor="text1"/>
                <w:sz w:val="24"/>
                <w:szCs w:val="24"/>
                <w:lang w:val="en-US" w:eastAsia="lt-LT"/>
              </w:rPr>
              <w:t>4.</w:t>
            </w:r>
            <w:r w:rsidR="004159E0" w:rsidRPr="3950D401">
              <w:rPr>
                <w:rFonts w:ascii="Times New Roman" w:hAnsi="Times New Roman"/>
                <w:color w:val="000000" w:themeColor="text1"/>
                <w:sz w:val="24"/>
                <w:szCs w:val="24"/>
                <w:lang w:val="en-US" w:eastAsia="lt-LT"/>
              </w:rPr>
              <w:t>3</w:t>
            </w:r>
            <w:r w:rsidR="005D51B2" w:rsidRPr="3950D401">
              <w:rPr>
                <w:rFonts w:ascii="Times New Roman" w:hAnsi="Times New Roman"/>
                <w:color w:val="000000" w:themeColor="text1"/>
                <w:sz w:val="24"/>
                <w:szCs w:val="24"/>
                <w:lang w:val="en-US" w:eastAsia="lt-LT"/>
              </w:rPr>
              <w:t>, 4.</w:t>
            </w:r>
            <w:r w:rsidR="004159E0" w:rsidRPr="3950D401">
              <w:rPr>
                <w:rFonts w:ascii="Times New Roman" w:hAnsi="Times New Roman"/>
                <w:color w:val="000000" w:themeColor="text1"/>
                <w:sz w:val="24"/>
                <w:szCs w:val="24"/>
                <w:lang w:val="en-US" w:eastAsia="lt-LT"/>
              </w:rPr>
              <w:t>4</w:t>
            </w:r>
            <w:r w:rsidR="005D51B2" w:rsidRPr="3950D401">
              <w:rPr>
                <w:rFonts w:ascii="Times New Roman" w:hAnsi="Times New Roman"/>
                <w:color w:val="000000" w:themeColor="text1"/>
                <w:sz w:val="24"/>
                <w:szCs w:val="24"/>
                <w:lang w:val="en-US" w:eastAsia="lt-LT"/>
              </w:rPr>
              <w:t xml:space="preserve">, </w:t>
            </w:r>
            <w:r w:rsidR="00617263" w:rsidRPr="3950D401">
              <w:rPr>
                <w:rFonts w:ascii="Times New Roman" w:hAnsi="Times New Roman"/>
                <w:color w:val="000000" w:themeColor="text1"/>
                <w:sz w:val="24"/>
                <w:szCs w:val="24"/>
                <w:lang w:val="en-US" w:eastAsia="lt-LT"/>
              </w:rPr>
              <w:t>4.</w:t>
            </w:r>
            <w:r w:rsidR="00B20698" w:rsidRPr="3950D401">
              <w:rPr>
                <w:rFonts w:ascii="Times New Roman" w:hAnsi="Times New Roman"/>
                <w:color w:val="000000" w:themeColor="text1"/>
                <w:sz w:val="24"/>
                <w:szCs w:val="24"/>
                <w:lang w:val="en-US" w:eastAsia="lt-LT"/>
              </w:rPr>
              <w:t>5, 4.6</w:t>
            </w:r>
          </w:p>
        </w:tc>
      </w:tr>
      <w:tr w:rsidR="00020EDC" w14:paraId="1D193014" w14:textId="77777777" w:rsidTr="69A3BAA9">
        <w:tc>
          <w:tcPr>
            <w:tcW w:w="720" w:type="dxa"/>
          </w:tcPr>
          <w:p w14:paraId="083D71F5" w14:textId="04754C2B" w:rsidR="00020EDC" w:rsidRPr="00020EDC" w:rsidRDefault="00020EDC">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2</w:t>
            </w:r>
            <w:r w:rsidR="001406D4">
              <w:rPr>
                <w:rFonts w:ascii="Times New Roman" w:eastAsia="Times New Roman" w:hAnsi="Times New Roman"/>
                <w:color w:val="000000"/>
                <w:sz w:val="24"/>
                <w:szCs w:val="24"/>
                <w:lang w:val="en-US"/>
              </w:rPr>
              <w:t>7</w:t>
            </w:r>
            <w:r>
              <w:rPr>
                <w:rFonts w:ascii="Times New Roman" w:eastAsia="Times New Roman" w:hAnsi="Times New Roman"/>
                <w:color w:val="000000"/>
                <w:sz w:val="24"/>
                <w:szCs w:val="24"/>
                <w:lang w:val="en-US"/>
              </w:rPr>
              <w:t>.2</w:t>
            </w:r>
          </w:p>
        </w:tc>
        <w:tc>
          <w:tcPr>
            <w:tcW w:w="7106" w:type="dxa"/>
          </w:tcPr>
          <w:p w14:paraId="38497F46" w14:textId="2E6A80DE" w:rsidR="00020EDC" w:rsidRDefault="00D33B2B">
            <w:pPr>
              <w:textAlignment w:val="baseline"/>
              <w:rPr>
                <w:rFonts w:ascii="Times New Roman" w:hAnsi="Times New Roman"/>
                <w:color w:val="000000"/>
                <w:sz w:val="24"/>
                <w:szCs w:val="24"/>
                <w:lang w:eastAsia="lt-LT"/>
              </w:rPr>
            </w:pPr>
            <w:r w:rsidRPr="229313C5">
              <w:rPr>
                <w:rFonts w:ascii="Times New Roman" w:hAnsi="Times New Roman"/>
                <w:color w:val="000000" w:themeColor="text1"/>
                <w:sz w:val="24"/>
                <w:szCs w:val="24"/>
                <w:lang w:eastAsia="lt-LT"/>
              </w:rPr>
              <w:t>Turi būti realizuota</w:t>
            </w:r>
            <w:r w:rsidR="50000712" w:rsidRPr="229313C5">
              <w:rPr>
                <w:rFonts w:ascii="Times New Roman" w:hAnsi="Times New Roman"/>
                <w:color w:val="000000" w:themeColor="text1"/>
                <w:sz w:val="24"/>
                <w:szCs w:val="24"/>
                <w:lang w:eastAsia="lt-LT"/>
              </w:rPr>
              <w:t xml:space="preserve"> </w:t>
            </w:r>
            <w:r w:rsidRPr="229313C5">
              <w:rPr>
                <w:rFonts w:ascii="Times New Roman" w:hAnsi="Times New Roman"/>
                <w:color w:val="000000" w:themeColor="text1"/>
                <w:sz w:val="24"/>
                <w:szCs w:val="24"/>
                <w:lang w:eastAsia="lt-LT"/>
              </w:rPr>
              <w:t>Valstybinės kontrolės planų duomenų struktūra ir jos atvaizdavimas</w:t>
            </w:r>
          </w:p>
        </w:tc>
        <w:tc>
          <w:tcPr>
            <w:tcW w:w="1802" w:type="dxa"/>
          </w:tcPr>
          <w:p w14:paraId="76A46DE7" w14:textId="7CFC8484" w:rsidR="00020EDC" w:rsidRDefault="6D4E8F16">
            <w:pPr>
              <w:textAlignment w:val="baseline"/>
              <w:rPr>
                <w:rFonts w:ascii="Times New Roman" w:hAnsi="Times New Roman"/>
                <w:color w:val="000000"/>
                <w:sz w:val="24"/>
                <w:szCs w:val="24"/>
                <w:lang w:val="en-US" w:eastAsia="lt-LT"/>
              </w:rPr>
            </w:pPr>
            <w:r w:rsidRPr="00653433">
              <w:rPr>
                <w:rFonts w:ascii="Times New Roman" w:hAnsi="Times New Roman"/>
                <w:color w:val="000000" w:themeColor="text1"/>
                <w:sz w:val="24"/>
                <w:szCs w:val="24"/>
                <w:lang w:eastAsia="lt-LT"/>
              </w:rPr>
              <w:t xml:space="preserve"> </w:t>
            </w:r>
            <w:r w:rsidRPr="229313C5">
              <w:rPr>
                <w:rFonts w:ascii="Times New Roman" w:hAnsi="Times New Roman"/>
                <w:color w:val="000000" w:themeColor="text1"/>
                <w:sz w:val="24"/>
                <w:szCs w:val="24"/>
                <w:lang w:val="en-US" w:eastAsia="lt-LT"/>
              </w:rPr>
              <w:t>3.3</w:t>
            </w:r>
          </w:p>
        </w:tc>
      </w:tr>
      <w:tr w:rsidR="00020EDC" w14:paraId="4B024482" w14:textId="77777777" w:rsidTr="69A3BAA9">
        <w:tc>
          <w:tcPr>
            <w:tcW w:w="720" w:type="dxa"/>
          </w:tcPr>
          <w:p w14:paraId="2A37B46D" w14:textId="12D7CEDD" w:rsidR="00020EDC" w:rsidRDefault="00BA41C2">
            <w:pPr>
              <w:tabs>
                <w:tab w:val="left" w:pos="993"/>
              </w:tabs>
              <w:suppressAutoHyphens/>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r w:rsidR="001406D4">
              <w:rPr>
                <w:rFonts w:ascii="Times New Roman" w:eastAsia="Times New Roman" w:hAnsi="Times New Roman"/>
                <w:color w:val="000000"/>
                <w:sz w:val="24"/>
                <w:szCs w:val="24"/>
                <w:lang w:val="en-US"/>
              </w:rPr>
              <w:t>7</w:t>
            </w:r>
            <w:r>
              <w:rPr>
                <w:rFonts w:ascii="Times New Roman" w:eastAsia="Times New Roman" w:hAnsi="Times New Roman"/>
                <w:color w:val="000000"/>
                <w:sz w:val="24"/>
                <w:szCs w:val="24"/>
                <w:lang w:val="en-US"/>
              </w:rPr>
              <w:t>.3</w:t>
            </w:r>
          </w:p>
        </w:tc>
        <w:tc>
          <w:tcPr>
            <w:tcW w:w="7106" w:type="dxa"/>
          </w:tcPr>
          <w:p w14:paraId="361186A0" w14:textId="4EAC3085" w:rsidR="00020EDC" w:rsidRDefault="5D4A0AAF">
            <w:pPr>
              <w:textAlignment w:val="baseline"/>
              <w:rPr>
                <w:rFonts w:ascii="Times New Roman" w:hAnsi="Times New Roman"/>
                <w:color w:val="000000"/>
                <w:sz w:val="24"/>
                <w:szCs w:val="24"/>
                <w:lang w:eastAsia="lt-LT"/>
              </w:rPr>
            </w:pPr>
            <w:r w:rsidRPr="3950D401">
              <w:rPr>
                <w:rFonts w:ascii="Times New Roman" w:hAnsi="Times New Roman"/>
                <w:color w:val="000000" w:themeColor="text1"/>
                <w:sz w:val="24"/>
                <w:szCs w:val="24"/>
                <w:lang w:eastAsia="lt-LT"/>
              </w:rPr>
              <w:t>Turi būti realizuot</w:t>
            </w:r>
            <w:r w:rsidR="005330FF">
              <w:rPr>
                <w:rFonts w:ascii="Times New Roman" w:hAnsi="Times New Roman"/>
                <w:color w:val="000000" w:themeColor="text1"/>
                <w:sz w:val="24"/>
                <w:szCs w:val="24"/>
                <w:lang w:eastAsia="lt-LT"/>
              </w:rPr>
              <w:t>i</w:t>
            </w:r>
            <w:r w:rsidR="2A0D20E5" w:rsidRPr="3950D401">
              <w:rPr>
                <w:rFonts w:ascii="Times New Roman" w:hAnsi="Times New Roman"/>
                <w:color w:val="000000" w:themeColor="text1"/>
                <w:sz w:val="24"/>
                <w:szCs w:val="24"/>
                <w:lang w:eastAsia="lt-LT"/>
              </w:rPr>
              <w:t xml:space="preserve"> kiti funkcionalumai (duomenys, reikalingi planavimui, </w:t>
            </w:r>
            <w:r w:rsidRPr="3950D401">
              <w:rPr>
                <w:rFonts w:ascii="Times New Roman" w:hAnsi="Times New Roman"/>
                <w:color w:val="000000" w:themeColor="text1"/>
                <w:sz w:val="24"/>
                <w:szCs w:val="24"/>
                <w:lang w:eastAsia="lt-LT"/>
              </w:rPr>
              <w:t xml:space="preserve"> žmogiškųjų išteklių valdymo</w:t>
            </w:r>
            <w:r w:rsidR="14A9FF5D" w:rsidRPr="3950D401">
              <w:rPr>
                <w:rFonts w:ascii="Times New Roman" w:hAnsi="Times New Roman"/>
                <w:color w:val="000000" w:themeColor="text1"/>
                <w:sz w:val="24"/>
                <w:szCs w:val="24"/>
                <w:lang w:eastAsia="lt-LT"/>
              </w:rPr>
              <w:t>, tikrintinų sąrašų sudarymo, kiti</w:t>
            </w:r>
            <w:r w:rsidRPr="3950D401">
              <w:rPr>
                <w:rFonts w:ascii="Times New Roman" w:hAnsi="Times New Roman"/>
                <w:color w:val="000000" w:themeColor="text1"/>
                <w:sz w:val="24"/>
                <w:szCs w:val="24"/>
                <w:lang w:eastAsia="lt-LT"/>
              </w:rPr>
              <w:t xml:space="preserve"> funkcionaluma</w:t>
            </w:r>
            <w:r w:rsidR="005330FF">
              <w:rPr>
                <w:rFonts w:ascii="Times New Roman" w:hAnsi="Times New Roman"/>
                <w:color w:val="000000" w:themeColor="text1"/>
                <w:sz w:val="24"/>
                <w:szCs w:val="24"/>
                <w:lang w:eastAsia="lt-LT"/>
              </w:rPr>
              <w:t>i</w:t>
            </w:r>
            <w:r w:rsidR="007A7BB6">
              <w:rPr>
                <w:rFonts w:ascii="Times New Roman" w:hAnsi="Times New Roman"/>
                <w:color w:val="000000" w:themeColor="text1"/>
                <w:sz w:val="24"/>
                <w:szCs w:val="24"/>
                <w:lang w:eastAsia="lt-LT"/>
              </w:rPr>
              <w:t>)</w:t>
            </w:r>
          </w:p>
        </w:tc>
        <w:tc>
          <w:tcPr>
            <w:tcW w:w="1802" w:type="dxa"/>
          </w:tcPr>
          <w:p w14:paraId="59667779" w14:textId="618E14F9" w:rsidR="00020EDC" w:rsidRDefault="4C0A5064">
            <w:pPr>
              <w:textAlignment w:val="baseline"/>
              <w:rPr>
                <w:rFonts w:ascii="Times New Roman" w:hAnsi="Times New Roman"/>
                <w:color w:val="000000"/>
                <w:sz w:val="24"/>
                <w:szCs w:val="24"/>
                <w:lang w:val="en-US" w:eastAsia="lt-LT"/>
              </w:rPr>
            </w:pPr>
            <w:r w:rsidRPr="3950D401">
              <w:rPr>
                <w:rFonts w:ascii="Times New Roman" w:hAnsi="Times New Roman"/>
                <w:color w:val="000000" w:themeColor="text1"/>
                <w:sz w:val="24"/>
                <w:szCs w:val="24"/>
                <w:lang w:val="en-US" w:eastAsia="lt-LT"/>
              </w:rPr>
              <w:t xml:space="preserve">Visi </w:t>
            </w:r>
            <w:proofErr w:type="spellStart"/>
            <w:r w:rsidRPr="3950D401">
              <w:rPr>
                <w:rFonts w:ascii="Times New Roman" w:hAnsi="Times New Roman"/>
                <w:color w:val="000000" w:themeColor="text1"/>
                <w:sz w:val="24"/>
                <w:szCs w:val="24"/>
                <w:lang w:val="en-US" w:eastAsia="lt-LT"/>
              </w:rPr>
              <w:t>punktai</w:t>
            </w:r>
            <w:proofErr w:type="spellEnd"/>
            <w:r w:rsidRPr="3950D401">
              <w:rPr>
                <w:rFonts w:ascii="Times New Roman" w:hAnsi="Times New Roman"/>
                <w:color w:val="000000" w:themeColor="text1"/>
                <w:sz w:val="24"/>
                <w:szCs w:val="24"/>
                <w:lang w:val="en-US" w:eastAsia="lt-LT"/>
              </w:rPr>
              <w:t>, išskyrus 3.1., 3.3.,</w:t>
            </w:r>
            <w:r w:rsidR="007A7BB6">
              <w:rPr>
                <w:rFonts w:ascii="Times New Roman" w:hAnsi="Times New Roman"/>
                <w:color w:val="000000" w:themeColor="text1"/>
                <w:sz w:val="24"/>
                <w:szCs w:val="24"/>
                <w:lang w:val="en-US" w:eastAsia="lt-LT"/>
              </w:rPr>
              <w:t xml:space="preserve"> </w:t>
            </w:r>
            <w:r w:rsidRPr="3950D401">
              <w:rPr>
                <w:rFonts w:ascii="Times New Roman" w:hAnsi="Times New Roman"/>
                <w:color w:val="000000" w:themeColor="text1"/>
                <w:sz w:val="24"/>
                <w:szCs w:val="24"/>
                <w:lang w:val="en-US" w:eastAsia="lt-LT"/>
              </w:rPr>
              <w:t>4.3-4.6, 4.2.4. ir 4.2.5.</w:t>
            </w:r>
          </w:p>
        </w:tc>
      </w:tr>
    </w:tbl>
    <w:p w14:paraId="01876334" w14:textId="77777777" w:rsidR="00F27B3A" w:rsidRDefault="00F27B3A" w:rsidP="00F27B3A">
      <w:pPr>
        <w:tabs>
          <w:tab w:val="left" w:pos="993"/>
        </w:tabs>
        <w:suppressAutoHyphens/>
        <w:rPr>
          <w:rFonts w:ascii="Times New Roman" w:eastAsia="Times New Roman" w:hAnsi="Times New Roman"/>
          <w:color w:val="000000"/>
          <w:sz w:val="24"/>
          <w:szCs w:val="24"/>
        </w:rPr>
      </w:pPr>
    </w:p>
    <w:p w14:paraId="17411A9D" w14:textId="79E95674" w:rsidR="00277A7F" w:rsidRDefault="007D25F4" w:rsidP="00277A7F">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146B138B">
        <w:rPr>
          <w:rFonts w:ascii="Times New Roman" w:eastAsia="Times New Roman" w:hAnsi="Times New Roman"/>
          <w:color w:val="000000" w:themeColor="text1"/>
          <w:sz w:val="24"/>
          <w:szCs w:val="24"/>
        </w:rPr>
        <w:t xml:space="preserve">Jei būtų užsakomas </w:t>
      </w:r>
      <w:r w:rsidR="005935A6" w:rsidRPr="146B138B">
        <w:rPr>
          <w:rFonts w:ascii="Times New Roman" w:eastAsia="Times New Roman" w:hAnsi="Times New Roman"/>
          <w:b/>
          <w:i/>
          <w:color w:val="000000" w:themeColor="text1"/>
          <w:sz w:val="24"/>
          <w:szCs w:val="24"/>
        </w:rPr>
        <w:t>veterinarinės kontrolės subjektų valstybinės kontrolės (planinių patikrinimų) plano sukūrimas</w:t>
      </w:r>
      <w:r w:rsidRPr="146B138B">
        <w:rPr>
          <w:rFonts w:ascii="Times New Roman" w:eastAsia="Times New Roman" w:hAnsi="Times New Roman"/>
          <w:color w:val="000000" w:themeColor="text1"/>
          <w:sz w:val="24"/>
          <w:szCs w:val="24"/>
        </w:rPr>
        <w:t>, Pas</w:t>
      </w:r>
      <w:r w:rsidR="5C8DF155" w:rsidRPr="146B138B">
        <w:rPr>
          <w:rFonts w:ascii="Times New Roman" w:eastAsia="Times New Roman" w:hAnsi="Times New Roman"/>
          <w:color w:val="000000" w:themeColor="text1"/>
          <w:sz w:val="24"/>
          <w:szCs w:val="24"/>
        </w:rPr>
        <w:t>l</w:t>
      </w:r>
      <w:r w:rsidRPr="146B138B">
        <w:rPr>
          <w:rFonts w:ascii="Times New Roman" w:eastAsia="Times New Roman" w:hAnsi="Times New Roman"/>
          <w:color w:val="000000" w:themeColor="text1"/>
          <w:sz w:val="24"/>
          <w:szCs w:val="24"/>
        </w:rPr>
        <w:t xml:space="preserve">augos teikėjas privalės sukurti </w:t>
      </w:r>
      <w:r w:rsidR="00A034A1" w:rsidRPr="146B138B">
        <w:rPr>
          <w:rFonts w:ascii="Times New Roman" w:eastAsia="Times New Roman" w:hAnsi="Times New Roman"/>
          <w:color w:val="000000" w:themeColor="text1"/>
          <w:sz w:val="24"/>
          <w:szCs w:val="24"/>
        </w:rPr>
        <w:t>funkcionalumą</w:t>
      </w:r>
      <w:r w:rsidR="006850B8" w:rsidRPr="146B138B">
        <w:rPr>
          <w:rFonts w:ascii="Times New Roman" w:eastAsia="Times New Roman" w:hAnsi="Times New Roman"/>
          <w:color w:val="000000" w:themeColor="text1"/>
          <w:sz w:val="24"/>
          <w:szCs w:val="24"/>
        </w:rPr>
        <w:t xml:space="preserve"> taip kaip jis aprašytas</w:t>
      </w:r>
      <w:r w:rsidRPr="146B138B">
        <w:rPr>
          <w:rFonts w:ascii="Times New Roman" w:eastAsia="Times New Roman" w:hAnsi="Times New Roman"/>
          <w:color w:val="000000" w:themeColor="text1"/>
          <w:sz w:val="24"/>
          <w:szCs w:val="24"/>
        </w:rPr>
        <w:t xml:space="preserve"> Valstybinės kontrolės planavimo model</w:t>
      </w:r>
      <w:r w:rsidR="006850B8" w:rsidRPr="146B138B">
        <w:rPr>
          <w:rFonts w:ascii="Times New Roman" w:eastAsia="Times New Roman" w:hAnsi="Times New Roman"/>
          <w:color w:val="000000" w:themeColor="text1"/>
          <w:sz w:val="24"/>
          <w:szCs w:val="24"/>
        </w:rPr>
        <w:t>io</w:t>
      </w:r>
      <w:r w:rsidRPr="146B138B">
        <w:rPr>
          <w:rFonts w:ascii="Times New Roman" w:eastAsia="Times New Roman" w:hAnsi="Times New Roman"/>
          <w:color w:val="000000" w:themeColor="text1"/>
          <w:sz w:val="24"/>
          <w:szCs w:val="24"/>
        </w:rPr>
        <w:t xml:space="preserve"> (Techninės specifikacijos pried</w:t>
      </w:r>
      <w:r w:rsidR="00940B10">
        <w:rPr>
          <w:rFonts w:ascii="Times New Roman" w:eastAsia="Times New Roman" w:hAnsi="Times New Roman"/>
          <w:color w:val="000000" w:themeColor="text1"/>
          <w:sz w:val="24"/>
          <w:szCs w:val="24"/>
        </w:rPr>
        <w:t>ėlis</w:t>
      </w:r>
      <w:r w:rsidRPr="146B138B">
        <w:rPr>
          <w:rFonts w:ascii="Times New Roman" w:eastAsia="Times New Roman" w:hAnsi="Times New Roman"/>
          <w:color w:val="000000" w:themeColor="text1"/>
          <w:sz w:val="24"/>
          <w:szCs w:val="24"/>
        </w:rPr>
        <w:t xml:space="preserve"> Nr. </w:t>
      </w:r>
      <w:r w:rsidR="00421F1D">
        <w:rPr>
          <w:rFonts w:ascii="Times New Roman" w:eastAsia="Times New Roman" w:hAnsi="Times New Roman"/>
          <w:color w:val="000000" w:themeColor="text1"/>
          <w:sz w:val="24"/>
          <w:szCs w:val="24"/>
        </w:rPr>
        <w:t>1</w:t>
      </w:r>
      <w:r w:rsidRPr="146B138B">
        <w:rPr>
          <w:rFonts w:ascii="Times New Roman" w:eastAsia="Times New Roman" w:hAnsi="Times New Roman"/>
          <w:color w:val="000000" w:themeColor="text1"/>
          <w:sz w:val="24"/>
          <w:szCs w:val="24"/>
        </w:rPr>
        <w:t>)</w:t>
      </w:r>
      <w:r w:rsidR="006850B8" w:rsidRPr="146B138B">
        <w:rPr>
          <w:rFonts w:ascii="Times New Roman" w:eastAsia="Times New Roman" w:hAnsi="Times New Roman"/>
          <w:color w:val="000000" w:themeColor="text1"/>
          <w:sz w:val="24"/>
          <w:szCs w:val="24"/>
        </w:rPr>
        <w:t xml:space="preserve"> 4.2.4 punkte</w:t>
      </w:r>
      <w:r w:rsidR="00595272">
        <w:rPr>
          <w:rFonts w:ascii="Times New Roman" w:eastAsia="Times New Roman" w:hAnsi="Times New Roman"/>
          <w:color w:val="000000" w:themeColor="text1"/>
          <w:sz w:val="24"/>
          <w:szCs w:val="24"/>
        </w:rPr>
        <w:t>, įskaitant atrankos kriterijus</w:t>
      </w:r>
      <w:r w:rsidR="006850B8" w:rsidRPr="146B138B">
        <w:rPr>
          <w:rFonts w:ascii="Times New Roman" w:eastAsia="Times New Roman" w:hAnsi="Times New Roman"/>
          <w:color w:val="000000" w:themeColor="text1"/>
          <w:sz w:val="24"/>
          <w:szCs w:val="24"/>
        </w:rPr>
        <w:t xml:space="preserve">. </w:t>
      </w:r>
      <w:r w:rsidR="00595272">
        <w:rPr>
          <w:rFonts w:ascii="Times New Roman" w:eastAsia="Times New Roman" w:hAnsi="Times New Roman"/>
          <w:color w:val="000000" w:themeColor="text1"/>
          <w:sz w:val="24"/>
          <w:szCs w:val="24"/>
        </w:rPr>
        <w:t>A</w:t>
      </w:r>
      <w:r w:rsidR="00595272" w:rsidRPr="00595272">
        <w:rPr>
          <w:rFonts w:ascii="Times New Roman" w:eastAsia="Times New Roman" w:hAnsi="Times New Roman"/>
          <w:color w:val="000000" w:themeColor="text1"/>
          <w:sz w:val="24"/>
          <w:szCs w:val="24"/>
        </w:rPr>
        <w:t xml:space="preserve">trankos kriterijų detalizacija </w:t>
      </w:r>
      <w:r w:rsidR="00595272">
        <w:rPr>
          <w:rFonts w:ascii="Times New Roman" w:eastAsia="Times New Roman" w:hAnsi="Times New Roman"/>
          <w:color w:val="000000" w:themeColor="text1"/>
          <w:sz w:val="24"/>
          <w:szCs w:val="24"/>
        </w:rPr>
        <w:t>gali būti</w:t>
      </w:r>
      <w:r w:rsidR="00595272" w:rsidRPr="00595272">
        <w:rPr>
          <w:rFonts w:ascii="Times New Roman" w:eastAsia="Times New Roman" w:hAnsi="Times New Roman"/>
          <w:color w:val="000000" w:themeColor="text1"/>
          <w:sz w:val="24"/>
          <w:szCs w:val="24"/>
        </w:rPr>
        <w:t xml:space="preserve"> pateikta pagal poreikį pateikus užklausą ir pasirašius konfidencialumo pasižadinėjimą.</w:t>
      </w:r>
    </w:p>
    <w:p w14:paraId="45F2F6FA" w14:textId="2C98FCFB" w:rsidR="00E6576C" w:rsidRPr="00CB49DC" w:rsidRDefault="00E6576C" w:rsidP="00E6576C">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CB49DC">
        <w:rPr>
          <w:rFonts w:ascii="Times New Roman" w:eastAsia="Times New Roman" w:hAnsi="Times New Roman"/>
          <w:color w:val="000000"/>
          <w:sz w:val="24"/>
          <w:szCs w:val="24"/>
        </w:rPr>
        <w:t xml:space="preserve">Jei būtų užsakomas </w:t>
      </w:r>
      <w:r w:rsidR="001238D3" w:rsidRPr="00CB49DC">
        <w:rPr>
          <w:rFonts w:ascii="Times New Roman" w:hAnsi="Times New Roman"/>
          <w:b/>
          <w:bCs/>
          <w:i/>
          <w:iCs/>
          <w:sz w:val="24"/>
          <w:szCs w:val="24"/>
        </w:rPr>
        <w:t>m</w:t>
      </w:r>
      <w:r w:rsidR="00F76B2E" w:rsidRPr="00CB49DC">
        <w:rPr>
          <w:rFonts w:ascii="Times New Roman" w:hAnsi="Times New Roman"/>
          <w:b/>
          <w:bCs/>
          <w:i/>
          <w:iCs/>
          <w:sz w:val="24"/>
          <w:szCs w:val="24"/>
        </w:rPr>
        <w:t>aisto, geriamojo vandens ir su maistu besiliečiančių medžiagų bei gaminių valstybinės kontrolės (planinių patikrinimų) plano sukūrimas</w:t>
      </w:r>
      <w:r w:rsidRPr="00CB49DC">
        <w:rPr>
          <w:rFonts w:ascii="Times New Roman" w:eastAsia="Times New Roman" w:hAnsi="Times New Roman"/>
          <w:color w:val="000000"/>
          <w:sz w:val="24"/>
          <w:szCs w:val="24"/>
        </w:rPr>
        <w:t>, Pasaugos teikėjas privalės sukurti funkcionalumą taip kaip jis aprašytas Valstybinės kontrolės planavimo modelio (Techninės specifikacijos pried</w:t>
      </w:r>
      <w:r w:rsidR="00897C68">
        <w:rPr>
          <w:rFonts w:ascii="Times New Roman" w:eastAsia="Times New Roman" w:hAnsi="Times New Roman"/>
          <w:color w:val="000000"/>
          <w:sz w:val="24"/>
          <w:szCs w:val="24"/>
        </w:rPr>
        <w:t>ėlis</w:t>
      </w:r>
      <w:r w:rsidRPr="00CB49DC">
        <w:rPr>
          <w:rFonts w:ascii="Times New Roman" w:eastAsia="Times New Roman" w:hAnsi="Times New Roman"/>
          <w:color w:val="000000"/>
          <w:sz w:val="24"/>
          <w:szCs w:val="24"/>
        </w:rPr>
        <w:t xml:space="preserve"> Nr. </w:t>
      </w:r>
      <w:r w:rsidR="00421F1D">
        <w:rPr>
          <w:rFonts w:ascii="Times New Roman" w:eastAsia="Times New Roman" w:hAnsi="Times New Roman"/>
          <w:color w:val="000000"/>
          <w:sz w:val="24"/>
          <w:szCs w:val="24"/>
        </w:rPr>
        <w:t>1</w:t>
      </w:r>
      <w:r w:rsidRPr="00CB49DC">
        <w:rPr>
          <w:rFonts w:ascii="Times New Roman" w:eastAsia="Times New Roman" w:hAnsi="Times New Roman"/>
          <w:color w:val="000000"/>
          <w:sz w:val="24"/>
          <w:szCs w:val="24"/>
        </w:rPr>
        <w:t>) 4.2.</w:t>
      </w:r>
      <w:r w:rsidR="001238D3" w:rsidRPr="00103440">
        <w:rPr>
          <w:rFonts w:ascii="Times New Roman" w:eastAsia="Times New Roman" w:hAnsi="Times New Roman"/>
          <w:color w:val="000000"/>
          <w:sz w:val="24"/>
          <w:szCs w:val="24"/>
        </w:rPr>
        <w:t>5</w:t>
      </w:r>
      <w:r w:rsidRPr="00CB49DC">
        <w:rPr>
          <w:rFonts w:ascii="Times New Roman" w:eastAsia="Times New Roman" w:hAnsi="Times New Roman"/>
          <w:color w:val="000000"/>
          <w:sz w:val="24"/>
          <w:szCs w:val="24"/>
        </w:rPr>
        <w:t xml:space="preserve"> punkte</w:t>
      </w:r>
      <w:r w:rsidR="00A61FAC">
        <w:rPr>
          <w:rFonts w:ascii="Times New Roman" w:eastAsia="Times New Roman" w:hAnsi="Times New Roman"/>
          <w:color w:val="000000"/>
          <w:sz w:val="24"/>
          <w:szCs w:val="24"/>
        </w:rPr>
        <w:t xml:space="preserve">, </w:t>
      </w:r>
      <w:r w:rsidR="00A61FAC">
        <w:rPr>
          <w:rFonts w:ascii="Times New Roman" w:eastAsia="Times New Roman" w:hAnsi="Times New Roman"/>
          <w:color w:val="000000" w:themeColor="text1"/>
          <w:sz w:val="24"/>
          <w:szCs w:val="24"/>
        </w:rPr>
        <w:t>įskaitant atrankos kriterijus</w:t>
      </w:r>
      <w:r w:rsidR="00A61FAC" w:rsidRPr="146B138B">
        <w:rPr>
          <w:rFonts w:ascii="Times New Roman" w:eastAsia="Times New Roman" w:hAnsi="Times New Roman"/>
          <w:color w:val="000000" w:themeColor="text1"/>
          <w:sz w:val="24"/>
          <w:szCs w:val="24"/>
        </w:rPr>
        <w:t xml:space="preserve">. </w:t>
      </w:r>
      <w:r w:rsidR="00A61FAC">
        <w:rPr>
          <w:rFonts w:ascii="Times New Roman" w:eastAsia="Times New Roman" w:hAnsi="Times New Roman"/>
          <w:color w:val="000000" w:themeColor="text1"/>
          <w:sz w:val="24"/>
          <w:szCs w:val="24"/>
        </w:rPr>
        <w:t>A</w:t>
      </w:r>
      <w:r w:rsidR="00A61FAC" w:rsidRPr="00595272">
        <w:rPr>
          <w:rFonts w:ascii="Times New Roman" w:eastAsia="Times New Roman" w:hAnsi="Times New Roman"/>
          <w:color w:val="000000" w:themeColor="text1"/>
          <w:sz w:val="24"/>
          <w:szCs w:val="24"/>
        </w:rPr>
        <w:t xml:space="preserve">trankos kriterijų detalizacija </w:t>
      </w:r>
      <w:r w:rsidR="00A61FAC">
        <w:rPr>
          <w:rFonts w:ascii="Times New Roman" w:eastAsia="Times New Roman" w:hAnsi="Times New Roman"/>
          <w:color w:val="000000" w:themeColor="text1"/>
          <w:sz w:val="24"/>
          <w:szCs w:val="24"/>
        </w:rPr>
        <w:t>gali būti</w:t>
      </w:r>
      <w:r w:rsidR="00A61FAC" w:rsidRPr="00595272">
        <w:rPr>
          <w:rFonts w:ascii="Times New Roman" w:eastAsia="Times New Roman" w:hAnsi="Times New Roman"/>
          <w:color w:val="000000" w:themeColor="text1"/>
          <w:sz w:val="24"/>
          <w:szCs w:val="24"/>
        </w:rPr>
        <w:t xml:space="preserve"> pateikta pagal poreikį pateikus užklausą ir pasirašius konfidencialumo pasižadinėjimą.</w:t>
      </w:r>
    </w:p>
    <w:p w14:paraId="2CE6925B" w14:textId="3ACC3AE3" w:rsidR="004F7041" w:rsidRDefault="00787650" w:rsidP="00254A9C">
      <w:pPr>
        <w:pStyle w:val="ListParagraph"/>
        <w:numPr>
          <w:ilvl w:val="0"/>
          <w:numId w:val="1"/>
        </w:numPr>
        <w:tabs>
          <w:tab w:val="left" w:pos="993"/>
        </w:tabs>
        <w:suppressAutoHyphens/>
        <w:ind w:left="0"/>
        <w:rPr>
          <w:rFonts w:ascii="Times New Roman" w:eastAsia="Times New Roman" w:hAnsi="Times New Roman"/>
          <w:color w:val="000000"/>
          <w:sz w:val="24"/>
          <w:szCs w:val="24"/>
        </w:rPr>
      </w:pPr>
      <w:r w:rsidRPr="005809D3">
        <w:rPr>
          <w:rFonts w:ascii="Times New Roman" w:eastAsia="Times New Roman" w:hAnsi="Times New Roman"/>
          <w:b/>
          <w:bCs/>
          <w:i/>
          <w:iCs/>
          <w:color w:val="000000"/>
          <w:sz w:val="24"/>
          <w:szCs w:val="24"/>
        </w:rPr>
        <w:t xml:space="preserve">Bendri </w:t>
      </w:r>
      <w:r w:rsidR="00254A9C" w:rsidRPr="005809D3">
        <w:rPr>
          <w:rFonts w:ascii="Times New Roman" w:eastAsia="Times New Roman" w:hAnsi="Times New Roman"/>
          <w:b/>
          <w:bCs/>
          <w:i/>
          <w:iCs/>
          <w:color w:val="000000"/>
          <w:sz w:val="24"/>
          <w:szCs w:val="24"/>
        </w:rPr>
        <w:t xml:space="preserve">OKIS </w:t>
      </w:r>
      <w:r w:rsidR="004F7041" w:rsidRPr="005809D3">
        <w:rPr>
          <w:rFonts w:ascii="Times New Roman" w:eastAsia="Times New Roman" w:hAnsi="Times New Roman"/>
          <w:b/>
          <w:bCs/>
          <w:i/>
          <w:iCs/>
          <w:color w:val="000000"/>
          <w:sz w:val="24"/>
          <w:szCs w:val="24"/>
        </w:rPr>
        <w:t>tobulinimo funkcionalumai</w:t>
      </w:r>
      <w:r w:rsidR="004F7041">
        <w:rPr>
          <w:rFonts w:ascii="Times New Roman" w:eastAsia="Times New Roman" w:hAnsi="Times New Roman"/>
          <w:color w:val="000000"/>
          <w:sz w:val="24"/>
          <w:szCs w:val="24"/>
        </w:rPr>
        <w:t>:</w:t>
      </w:r>
    </w:p>
    <w:tbl>
      <w:tblPr>
        <w:tblStyle w:val="TableGrid"/>
        <w:tblW w:w="5000" w:type="pct"/>
        <w:tblLook w:val="04A0" w:firstRow="1" w:lastRow="0" w:firstColumn="1" w:lastColumn="0" w:noHBand="0" w:noVBand="1"/>
      </w:tblPr>
      <w:tblGrid>
        <w:gridCol w:w="757"/>
        <w:gridCol w:w="8871"/>
      </w:tblGrid>
      <w:tr w:rsidR="00DE5ABB" w:rsidRPr="00171740" w14:paraId="20BF2096" w14:textId="52872736" w:rsidTr="00103440">
        <w:tc>
          <w:tcPr>
            <w:tcW w:w="393" w:type="pct"/>
            <w:shd w:val="clear" w:color="auto" w:fill="BFBFBF" w:themeFill="background1" w:themeFillShade="BF"/>
          </w:tcPr>
          <w:p w14:paraId="3C6AF695" w14:textId="77777777" w:rsidR="00DE5ABB" w:rsidRPr="00171740" w:rsidRDefault="00DE5ABB">
            <w:pPr>
              <w:tabs>
                <w:tab w:val="left" w:pos="993"/>
              </w:tabs>
              <w:suppressAutoHyphens/>
              <w:rPr>
                <w:rFonts w:ascii="Times New Roman" w:eastAsia="Times New Roman" w:hAnsi="Times New Roman"/>
                <w:b/>
                <w:bCs/>
                <w:color w:val="000000"/>
                <w:sz w:val="24"/>
                <w:szCs w:val="24"/>
              </w:rPr>
            </w:pPr>
            <w:r w:rsidRPr="00171740">
              <w:rPr>
                <w:rFonts w:ascii="Times New Roman" w:eastAsia="Times New Roman" w:hAnsi="Times New Roman"/>
                <w:b/>
                <w:bCs/>
                <w:color w:val="000000"/>
                <w:sz w:val="24"/>
                <w:szCs w:val="24"/>
              </w:rPr>
              <w:t>Nr.</w:t>
            </w:r>
          </w:p>
        </w:tc>
        <w:tc>
          <w:tcPr>
            <w:tcW w:w="4607" w:type="pct"/>
            <w:shd w:val="clear" w:color="auto" w:fill="BFBFBF" w:themeFill="background1" w:themeFillShade="BF"/>
          </w:tcPr>
          <w:p w14:paraId="6E828898" w14:textId="77777777" w:rsidR="00DE5ABB" w:rsidRPr="00171740" w:rsidRDefault="00DE5ABB">
            <w:pPr>
              <w:tabs>
                <w:tab w:val="left" w:pos="993"/>
              </w:tabs>
              <w:suppressAutoHyphens/>
              <w:rPr>
                <w:rFonts w:ascii="Times New Roman" w:eastAsia="Times New Roman" w:hAnsi="Times New Roman"/>
                <w:b/>
                <w:bCs/>
                <w:color w:val="000000"/>
                <w:sz w:val="24"/>
                <w:szCs w:val="24"/>
              </w:rPr>
            </w:pPr>
            <w:r w:rsidRPr="00171740">
              <w:rPr>
                <w:rFonts w:ascii="Times New Roman" w:eastAsia="Times New Roman" w:hAnsi="Times New Roman"/>
                <w:b/>
                <w:bCs/>
                <w:color w:val="000000"/>
                <w:sz w:val="24"/>
                <w:szCs w:val="24"/>
              </w:rPr>
              <w:t>Reikalavimas</w:t>
            </w:r>
          </w:p>
        </w:tc>
      </w:tr>
      <w:tr w:rsidR="00DE5ABB" w14:paraId="6EE43702" w14:textId="25FEE3DD" w:rsidTr="00103440">
        <w:tc>
          <w:tcPr>
            <w:tcW w:w="393" w:type="pct"/>
          </w:tcPr>
          <w:p w14:paraId="5F51ED96" w14:textId="1B2A552F" w:rsidR="00DE5ABB" w:rsidRPr="00556E9A" w:rsidRDefault="00967503">
            <w:pPr>
              <w:tabs>
                <w:tab w:val="left" w:pos="993"/>
              </w:tabs>
              <w:suppressAutoHyphens/>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r w:rsidR="001406D4">
              <w:rPr>
                <w:rFonts w:ascii="Times New Roman" w:eastAsia="Times New Roman" w:hAnsi="Times New Roman"/>
                <w:color w:val="000000"/>
                <w:sz w:val="24"/>
                <w:szCs w:val="24"/>
                <w:lang w:val="en-US"/>
              </w:rPr>
              <w:t>0</w:t>
            </w:r>
            <w:r w:rsidR="00DE5ABB">
              <w:rPr>
                <w:rFonts w:ascii="Times New Roman" w:eastAsia="Times New Roman" w:hAnsi="Times New Roman"/>
                <w:color w:val="000000"/>
                <w:sz w:val="24"/>
                <w:szCs w:val="24"/>
                <w:lang w:val="en-US"/>
              </w:rPr>
              <w:t>.1</w:t>
            </w:r>
          </w:p>
        </w:tc>
        <w:tc>
          <w:tcPr>
            <w:tcW w:w="4607" w:type="pct"/>
          </w:tcPr>
          <w:p w14:paraId="5E39EA73" w14:textId="25761836" w:rsidR="00DE5ABB" w:rsidRPr="004F7041" w:rsidRDefault="00DE5ABB" w:rsidP="004F7041">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Turi būti sukurtas funkcionalumas, skirtas atitikties vertinimo pažymų generavimui kontroliuojamoms </w:t>
            </w:r>
            <w:proofErr w:type="spellStart"/>
            <w:r>
              <w:rPr>
                <w:rFonts w:ascii="Times New Roman" w:eastAsia="Times New Roman" w:hAnsi="Times New Roman"/>
                <w:color w:val="000000"/>
                <w:sz w:val="24"/>
                <w:szCs w:val="24"/>
              </w:rPr>
              <w:t>veiklavietėms</w:t>
            </w:r>
            <w:proofErr w:type="spellEnd"/>
            <w:r>
              <w:rPr>
                <w:rFonts w:ascii="Times New Roman" w:eastAsia="Times New Roman" w:hAnsi="Times New Roman"/>
                <w:color w:val="000000"/>
                <w:sz w:val="24"/>
                <w:szCs w:val="24"/>
              </w:rPr>
              <w:t>. Turi būti galimybė sugeneruoti vertinimo pažymą su daugiau nei vienu klausimynu.</w:t>
            </w:r>
          </w:p>
        </w:tc>
      </w:tr>
      <w:tr w:rsidR="00DE5ABB" w14:paraId="78394683" w14:textId="343F1F19" w:rsidTr="00103440">
        <w:tc>
          <w:tcPr>
            <w:tcW w:w="393" w:type="pct"/>
          </w:tcPr>
          <w:p w14:paraId="441F43E2" w14:textId="60432D19" w:rsidR="00DE5ABB" w:rsidRPr="004F7041" w:rsidRDefault="0096750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sidRPr="004F7041">
              <w:rPr>
                <w:rFonts w:ascii="Times New Roman" w:eastAsia="Times New Roman" w:hAnsi="Times New Roman"/>
                <w:color w:val="000000"/>
                <w:sz w:val="24"/>
                <w:szCs w:val="24"/>
              </w:rPr>
              <w:t>.2</w:t>
            </w:r>
          </w:p>
        </w:tc>
        <w:tc>
          <w:tcPr>
            <w:tcW w:w="4607" w:type="pct"/>
          </w:tcPr>
          <w:p w14:paraId="7E7C0E30" w14:textId="14BFA223" w:rsidR="00DE5ABB" w:rsidRPr="004F7041" w:rsidRDefault="00DE5ABB">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Turi būti galimybė </w:t>
            </w:r>
            <w:r w:rsidRPr="00805EB3">
              <w:rPr>
                <w:rFonts w:ascii="Times New Roman" w:eastAsia="Times New Roman" w:hAnsi="Times New Roman"/>
                <w:color w:val="000000"/>
                <w:sz w:val="24"/>
                <w:szCs w:val="24"/>
              </w:rPr>
              <w:t>peržiūrėti visus atliktų patikrinimų rezultatus. Prieš atveriant duomenis turi būti pateikiama iššokanti lentelė, kurioje vartotojas įveda paaiškinimą, kodėl peržiūrima informacija.</w:t>
            </w:r>
          </w:p>
        </w:tc>
      </w:tr>
      <w:tr w:rsidR="00DE5ABB" w14:paraId="7032A000" w14:textId="77777777" w:rsidTr="00103440">
        <w:tc>
          <w:tcPr>
            <w:tcW w:w="393" w:type="pct"/>
          </w:tcPr>
          <w:p w14:paraId="48FA7C61" w14:textId="2AACCF25" w:rsidR="00DE5ABB" w:rsidRDefault="0096750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rPr>
              <w:t>.3</w:t>
            </w:r>
          </w:p>
        </w:tc>
        <w:tc>
          <w:tcPr>
            <w:tcW w:w="4607" w:type="pct"/>
          </w:tcPr>
          <w:p w14:paraId="01A4ECF7" w14:textId="77777777" w:rsidR="00DE5ABB" w:rsidRPr="000674E9" w:rsidRDefault="00DE5ABB" w:rsidP="000674E9">
            <w:pPr>
              <w:ind w:hanging="12"/>
              <w:textAlignment w:val="baseline"/>
              <w:rPr>
                <w:rFonts w:ascii="Segoe UI" w:eastAsia="Times New Roman" w:hAnsi="Segoe UI" w:cs="Segoe UI"/>
                <w:sz w:val="18"/>
                <w:szCs w:val="18"/>
                <w:lang w:eastAsia="lt-LT"/>
              </w:rPr>
            </w:pPr>
            <w:r w:rsidRPr="000674E9">
              <w:rPr>
                <w:rFonts w:ascii="Times New Roman" w:eastAsia="Times New Roman" w:hAnsi="Times New Roman"/>
                <w:sz w:val="24"/>
                <w:szCs w:val="24"/>
                <w:lang w:eastAsia="lt-LT"/>
              </w:rPr>
              <w:t>Sistemoje turi būti realizuotas dokumentų modulis, leidžiantis valdyti visus su kontrolės objektais susijusius dokumentus centralizuotai ir patogiai. </w:t>
            </w:r>
          </w:p>
          <w:p w14:paraId="2F237C20" w14:textId="77777777" w:rsidR="00DE5ABB" w:rsidRPr="000674E9" w:rsidRDefault="00DE5ABB" w:rsidP="000674E9">
            <w:pPr>
              <w:ind w:hanging="12"/>
              <w:textAlignment w:val="baseline"/>
              <w:rPr>
                <w:rFonts w:ascii="Segoe UI" w:eastAsia="Times New Roman" w:hAnsi="Segoe UI" w:cs="Segoe UI"/>
                <w:sz w:val="18"/>
                <w:szCs w:val="18"/>
                <w:lang w:eastAsia="lt-LT"/>
              </w:rPr>
            </w:pPr>
            <w:r w:rsidRPr="000674E9">
              <w:rPr>
                <w:rFonts w:ascii="Times New Roman" w:eastAsia="Times New Roman" w:hAnsi="Times New Roman"/>
                <w:sz w:val="24"/>
                <w:szCs w:val="24"/>
                <w:lang w:eastAsia="lt-LT"/>
              </w:rPr>
              <w:t>Kiekvieno kontrolės objekto kortelėje turi būti sukurtas skiltis ar peržiūros langas, kuriame būtų galima: </w:t>
            </w:r>
          </w:p>
          <w:p w14:paraId="7F5D9A89" w14:textId="77777777" w:rsidR="00DE5ABB" w:rsidRPr="000674E9" w:rsidRDefault="00DE5ABB" w:rsidP="008B05D9">
            <w:pPr>
              <w:numPr>
                <w:ilvl w:val="0"/>
                <w:numId w:val="18"/>
              </w:numPr>
              <w:ind w:left="1080" w:hanging="12"/>
              <w:textAlignment w:val="baseline"/>
              <w:rPr>
                <w:rFonts w:ascii="Times New Roman" w:eastAsia="Times New Roman" w:hAnsi="Times New Roman"/>
                <w:sz w:val="24"/>
                <w:szCs w:val="24"/>
                <w:lang w:eastAsia="lt-LT"/>
              </w:rPr>
            </w:pPr>
            <w:r w:rsidRPr="000674E9">
              <w:rPr>
                <w:rFonts w:ascii="Times New Roman" w:eastAsia="Times New Roman" w:hAnsi="Times New Roman"/>
                <w:sz w:val="24"/>
                <w:szCs w:val="24"/>
                <w:lang w:eastAsia="lt-LT"/>
              </w:rPr>
              <w:t>Peržiūrėti visus sistemos automatiškai sugeneruotus dokumentus, susijusius su konkrečiu kontrolės objektu (pvz., patikrinimo aktus, protokolus, sankcijas, mėginių lydraščius ir kt.), </w:t>
            </w:r>
          </w:p>
          <w:p w14:paraId="44FE66FA" w14:textId="77777777" w:rsidR="00DE5ABB" w:rsidRPr="000674E9" w:rsidRDefault="00DE5ABB" w:rsidP="008B05D9">
            <w:pPr>
              <w:numPr>
                <w:ilvl w:val="0"/>
                <w:numId w:val="21"/>
              </w:numPr>
              <w:ind w:left="1080" w:hanging="12"/>
              <w:textAlignment w:val="baseline"/>
              <w:rPr>
                <w:rFonts w:ascii="Times New Roman" w:eastAsia="Times New Roman" w:hAnsi="Times New Roman"/>
                <w:sz w:val="24"/>
                <w:szCs w:val="24"/>
                <w:lang w:eastAsia="lt-LT"/>
              </w:rPr>
            </w:pPr>
            <w:r w:rsidRPr="000674E9">
              <w:rPr>
                <w:rFonts w:ascii="Times New Roman" w:eastAsia="Times New Roman" w:hAnsi="Times New Roman"/>
                <w:sz w:val="24"/>
                <w:szCs w:val="24"/>
                <w:lang w:eastAsia="lt-LT"/>
              </w:rPr>
              <w:t>Įkelti išorinius dokumentus, susijusius su objektu ar vykdytais veiksmais (pvz., skundai, priedai, papildomi tyrimų rezultatai), </w:t>
            </w:r>
          </w:p>
          <w:p w14:paraId="6EC167F3" w14:textId="77777777" w:rsidR="00DE5ABB" w:rsidRPr="000674E9" w:rsidRDefault="00DE5ABB" w:rsidP="008B05D9">
            <w:pPr>
              <w:numPr>
                <w:ilvl w:val="0"/>
                <w:numId w:val="19"/>
              </w:numPr>
              <w:ind w:left="1080" w:hanging="12"/>
              <w:textAlignment w:val="baseline"/>
              <w:rPr>
                <w:rFonts w:ascii="Times New Roman" w:eastAsia="Times New Roman" w:hAnsi="Times New Roman"/>
                <w:sz w:val="24"/>
                <w:szCs w:val="24"/>
                <w:lang w:eastAsia="lt-LT"/>
              </w:rPr>
            </w:pPr>
            <w:r w:rsidRPr="000674E9">
              <w:rPr>
                <w:rFonts w:ascii="Times New Roman" w:eastAsia="Times New Roman" w:hAnsi="Times New Roman"/>
                <w:sz w:val="24"/>
                <w:szCs w:val="24"/>
                <w:lang w:eastAsia="lt-LT"/>
              </w:rPr>
              <w:t>Parsisiųsti bet kurį dokumentą vartotojo įrenginyje, </w:t>
            </w:r>
          </w:p>
          <w:p w14:paraId="0CBDBB09" w14:textId="77777777" w:rsidR="00DE5ABB" w:rsidRPr="000674E9" w:rsidRDefault="00DE5ABB" w:rsidP="008B05D9">
            <w:pPr>
              <w:numPr>
                <w:ilvl w:val="0"/>
                <w:numId w:val="20"/>
              </w:numPr>
              <w:ind w:left="1080" w:hanging="12"/>
              <w:textAlignment w:val="baseline"/>
              <w:rPr>
                <w:rFonts w:ascii="Times New Roman" w:eastAsia="Times New Roman" w:hAnsi="Times New Roman"/>
                <w:sz w:val="24"/>
                <w:szCs w:val="24"/>
                <w:lang w:eastAsia="lt-LT"/>
              </w:rPr>
            </w:pPr>
            <w:r w:rsidRPr="000674E9">
              <w:rPr>
                <w:rFonts w:ascii="Times New Roman" w:eastAsia="Times New Roman" w:hAnsi="Times New Roman"/>
                <w:sz w:val="24"/>
                <w:szCs w:val="24"/>
                <w:lang w:eastAsia="lt-LT"/>
              </w:rPr>
              <w:t>Klasifikuoti dokumentus pagal dokumento tipą, datą, susijusį veiksmą ar kitus pasirinktus kriterijus (pvz., patikrinimo dokumentas, lydraštis, sankcija, sprendimas, kt.). </w:t>
            </w:r>
          </w:p>
          <w:p w14:paraId="65BCEF28" w14:textId="77777777" w:rsidR="00DE5ABB" w:rsidRPr="000674E9" w:rsidRDefault="00DE5ABB" w:rsidP="000674E9">
            <w:pPr>
              <w:ind w:hanging="12"/>
              <w:textAlignment w:val="baseline"/>
              <w:rPr>
                <w:rFonts w:ascii="Segoe UI" w:eastAsia="Times New Roman" w:hAnsi="Segoe UI" w:cs="Segoe UI"/>
                <w:sz w:val="18"/>
                <w:szCs w:val="18"/>
                <w:lang w:eastAsia="lt-LT"/>
              </w:rPr>
            </w:pPr>
            <w:r w:rsidRPr="000674E9">
              <w:rPr>
                <w:rFonts w:ascii="Times New Roman" w:eastAsia="Times New Roman" w:hAnsi="Times New Roman"/>
                <w:sz w:val="24"/>
                <w:szCs w:val="24"/>
                <w:lang w:eastAsia="lt-LT"/>
              </w:rPr>
              <w:t>Turi būti galimybė filtruoti ir rūšiuoti dokumentų sąrašą pagal pasirinktus laukus (tipą, datą, atsakingą asmenį, susijusį patikrinimą ir kt.). Dokumentų klasifikavimo sistema turi būti suderinta su institucijos dokumentų valdymo tvarka. </w:t>
            </w:r>
          </w:p>
          <w:p w14:paraId="4C8272E6" w14:textId="77134E9B" w:rsidR="00DE5ABB" w:rsidRPr="000674E9" w:rsidRDefault="00DE5ABB" w:rsidP="000674E9">
            <w:pPr>
              <w:ind w:hanging="12"/>
              <w:textAlignment w:val="baseline"/>
              <w:rPr>
                <w:rFonts w:ascii="Segoe UI" w:eastAsia="Times New Roman" w:hAnsi="Segoe UI" w:cs="Segoe UI"/>
                <w:sz w:val="18"/>
                <w:szCs w:val="18"/>
                <w:lang w:eastAsia="lt-LT"/>
              </w:rPr>
            </w:pPr>
            <w:r w:rsidRPr="000674E9">
              <w:rPr>
                <w:rFonts w:ascii="Times New Roman" w:eastAsia="Times New Roman" w:hAnsi="Times New Roman"/>
                <w:sz w:val="24"/>
                <w:szCs w:val="24"/>
                <w:lang w:eastAsia="lt-LT"/>
              </w:rPr>
              <w:t>Visi dokumentų įkėlimo, peržiūros, klasifikavimo, parsisiuntimo ar keitimo veiksmai turi būti registruojami sistemos audito žurnale, užtikrinant duomenų atsekamumą ir teisinį pagrįstumą. </w:t>
            </w:r>
          </w:p>
        </w:tc>
      </w:tr>
      <w:tr w:rsidR="00DE5ABB" w14:paraId="4DC6FF64" w14:textId="27448433" w:rsidTr="00103440">
        <w:tc>
          <w:tcPr>
            <w:tcW w:w="393" w:type="pct"/>
          </w:tcPr>
          <w:p w14:paraId="6E8354CB" w14:textId="2FC4FC2E" w:rsidR="00DE5ABB" w:rsidRPr="004F7041" w:rsidRDefault="0096750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rPr>
              <w:t>.4</w:t>
            </w:r>
          </w:p>
        </w:tc>
        <w:tc>
          <w:tcPr>
            <w:tcW w:w="4607" w:type="pct"/>
          </w:tcPr>
          <w:p w14:paraId="3F58D3ED" w14:textId="26E58009" w:rsidR="00DE5ABB" w:rsidRPr="00103440" w:rsidRDefault="00DE5ABB" w:rsidP="00DB2CDB">
            <w:pPr>
              <w:tabs>
                <w:tab w:val="left" w:pos="993"/>
              </w:tabs>
              <w:suppressAutoHyphens/>
              <w:rPr>
                <w:rFonts w:ascii="Times New Roman" w:eastAsia="Times New Roman" w:hAnsi="Times New Roman"/>
                <w:color w:val="000000"/>
                <w:sz w:val="24"/>
                <w:szCs w:val="24"/>
              </w:rPr>
            </w:pPr>
            <w:r w:rsidRPr="004F7041">
              <w:rPr>
                <w:rFonts w:ascii="Times New Roman" w:eastAsia="Times New Roman" w:hAnsi="Times New Roman"/>
                <w:color w:val="000000"/>
                <w:sz w:val="24"/>
                <w:szCs w:val="24"/>
              </w:rPr>
              <w:t xml:space="preserve">Turi būti galimybė sekti laikino </w:t>
            </w:r>
            <w:r>
              <w:rPr>
                <w:rFonts w:ascii="Times New Roman" w:eastAsia="Times New Roman" w:hAnsi="Times New Roman"/>
                <w:color w:val="000000"/>
                <w:sz w:val="24"/>
                <w:szCs w:val="24"/>
              </w:rPr>
              <w:t xml:space="preserve">subjekto ar </w:t>
            </w:r>
            <w:proofErr w:type="spellStart"/>
            <w:r>
              <w:rPr>
                <w:rFonts w:ascii="Times New Roman" w:eastAsia="Times New Roman" w:hAnsi="Times New Roman"/>
                <w:color w:val="000000"/>
                <w:sz w:val="24"/>
                <w:szCs w:val="24"/>
              </w:rPr>
              <w:t>veiklavietės</w:t>
            </w:r>
            <w:proofErr w:type="spellEnd"/>
            <w:r>
              <w:rPr>
                <w:rFonts w:ascii="Times New Roman" w:eastAsia="Times New Roman" w:hAnsi="Times New Roman"/>
                <w:color w:val="000000"/>
                <w:sz w:val="24"/>
                <w:szCs w:val="24"/>
              </w:rPr>
              <w:t xml:space="preserve"> </w:t>
            </w:r>
            <w:r w:rsidRPr="004F7041">
              <w:rPr>
                <w:rFonts w:ascii="Times New Roman" w:eastAsia="Times New Roman" w:hAnsi="Times New Roman"/>
                <w:color w:val="000000"/>
                <w:sz w:val="24"/>
                <w:szCs w:val="24"/>
              </w:rPr>
              <w:t xml:space="preserve">sustabdymo būseną (ataskaita, pranešimai apie artėjančią sustabdymo datą). </w:t>
            </w:r>
            <w:r>
              <w:rPr>
                <w:rFonts w:ascii="Times New Roman" w:eastAsia="Times New Roman" w:hAnsi="Times New Roman"/>
                <w:color w:val="000000"/>
                <w:sz w:val="24"/>
                <w:szCs w:val="24"/>
              </w:rPr>
              <w:t>Taip pat turi būti sukurtas funkcionalumas, kuris informuotų atsakingą darbuotoją apie galiojimo pabaigą pagal nustatytas taisykles.</w:t>
            </w:r>
          </w:p>
        </w:tc>
      </w:tr>
      <w:tr w:rsidR="00DE5ABB" w14:paraId="2C40BC2F" w14:textId="35B13ACF" w:rsidTr="00103440">
        <w:tc>
          <w:tcPr>
            <w:tcW w:w="393" w:type="pct"/>
          </w:tcPr>
          <w:p w14:paraId="044492F3" w14:textId="505DB5BE" w:rsidR="00DE5ABB" w:rsidRPr="004F7041" w:rsidRDefault="00967503">
            <w:pPr>
              <w:tabs>
                <w:tab w:val="left" w:pos="993"/>
              </w:tabs>
              <w:suppressAutoHyphens/>
              <w:rPr>
                <w:rFonts w:ascii="Times New Roman" w:eastAsia="Times New Roman" w:hAnsi="Times New Roman"/>
                <w:color w:val="000000"/>
                <w:sz w:val="24"/>
                <w:szCs w:val="24"/>
              </w:rPr>
            </w:pPr>
            <w:r w:rsidRPr="004F7041">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rPr>
              <w:t>.5</w:t>
            </w:r>
          </w:p>
        </w:tc>
        <w:tc>
          <w:tcPr>
            <w:tcW w:w="4607" w:type="pct"/>
          </w:tcPr>
          <w:p w14:paraId="55C61C83" w14:textId="4CA5464A" w:rsidR="00DE5ABB" w:rsidRPr="004F7041" w:rsidRDefault="00DE5ABB" w:rsidP="00DB2CDB">
            <w:pPr>
              <w:tabs>
                <w:tab w:val="left" w:pos="993"/>
              </w:tabs>
              <w:suppressAutoHyphens/>
              <w:rPr>
                <w:rFonts w:ascii="Times New Roman" w:eastAsia="Times New Roman" w:hAnsi="Times New Roman"/>
                <w:color w:val="000000"/>
                <w:sz w:val="24"/>
                <w:szCs w:val="24"/>
              </w:rPr>
            </w:pPr>
            <w:r w:rsidRPr="00840204">
              <w:rPr>
                <w:rFonts w:ascii="Times New Roman" w:eastAsia="Times New Roman" w:hAnsi="Times New Roman"/>
                <w:color w:val="000000"/>
                <w:sz w:val="24"/>
                <w:szCs w:val="24"/>
              </w:rPr>
              <w:t xml:space="preserve">Turi būti galimybė </w:t>
            </w:r>
            <w:proofErr w:type="spellStart"/>
            <w:r w:rsidRPr="00840204">
              <w:rPr>
                <w:rFonts w:ascii="Times New Roman" w:eastAsia="Times New Roman" w:hAnsi="Times New Roman"/>
                <w:color w:val="000000"/>
                <w:sz w:val="24"/>
                <w:szCs w:val="24"/>
              </w:rPr>
              <w:t>veiklavietei</w:t>
            </w:r>
            <w:proofErr w:type="spellEnd"/>
            <w:r w:rsidRPr="00840204">
              <w:rPr>
                <w:rFonts w:ascii="Times New Roman" w:eastAsia="Times New Roman" w:hAnsi="Times New Roman"/>
                <w:color w:val="000000"/>
                <w:sz w:val="24"/>
                <w:szCs w:val="24"/>
              </w:rPr>
              <w:t xml:space="preserve"> įvesti kelis įsakymus, nurodant, kas buvo pakeista (data, numeris, prisegtas dokumentas, komentaras apie atliktus pakeitimus ir pan.)</w:t>
            </w:r>
          </w:p>
        </w:tc>
      </w:tr>
      <w:tr w:rsidR="00DE5ABB" w14:paraId="131FF28A" w14:textId="77777777" w:rsidTr="00103440">
        <w:tc>
          <w:tcPr>
            <w:tcW w:w="393" w:type="pct"/>
          </w:tcPr>
          <w:p w14:paraId="19AA0101" w14:textId="702344D9" w:rsidR="00DE5ABB" w:rsidRPr="004F7041" w:rsidRDefault="0096750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rPr>
              <w:t>.6</w:t>
            </w:r>
          </w:p>
        </w:tc>
        <w:tc>
          <w:tcPr>
            <w:tcW w:w="4607" w:type="pct"/>
          </w:tcPr>
          <w:p w14:paraId="29F54CDF" w14:textId="664C72A4" w:rsidR="00DE5ABB" w:rsidRPr="00840204" w:rsidRDefault="00DE5ABB" w:rsidP="00DB2CDB">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Turi būti realizuotas priežiūros funkcionalumas, patikrinimas trūkumų šalinimo, mėginių šalinimo ar pan. tikslais.</w:t>
            </w:r>
          </w:p>
        </w:tc>
      </w:tr>
      <w:tr w:rsidR="00DE5ABB" w14:paraId="13685433" w14:textId="77777777" w:rsidTr="00103440">
        <w:tc>
          <w:tcPr>
            <w:tcW w:w="393" w:type="pct"/>
          </w:tcPr>
          <w:p w14:paraId="58D5C945" w14:textId="0CEF2362" w:rsidR="00DE5ABB" w:rsidRPr="004F7041" w:rsidRDefault="0096750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rPr>
              <w:t>.7</w:t>
            </w:r>
          </w:p>
        </w:tc>
        <w:tc>
          <w:tcPr>
            <w:tcW w:w="4607" w:type="pct"/>
          </w:tcPr>
          <w:p w14:paraId="4ACFAEDA" w14:textId="7D1C88E5" w:rsidR="00DE5ABB" w:rsidRPr="00216466" w:rsidRDefault="00DE5ABB" w:rsidP="00103440">
            <w:pPr>
              <w:textAlignment w:val="baseline"/>
              <w:rPr>
                <w:rFonts w:ascii="Segoe UI" w:eastAsia="Times New Roman" w:hAnsi="Segoe UI" w:cs="Segoe UI"/>
                <w:sz w:val="18"/>
                <w:szCs w:val="18"/>
                <w:lang w:eastAsia="lt-LT"/>
              </w:rPr>
            </w:pPr>
            <w:r w:rsidRPr="00F12C11">
              <w:rPr>
                <w:rFonts w:ascii="Times New Roman" w:eastAsia="Times New Roman" w:hAnsi="Times New Roman"/>
                <w:sz w:val="24"/>
                <w:szCs w:val="24"/>
                <w:lang w:eastAsia="lt-LT"/>
              </w:rPr>
              <w:t>Paslaug</w:t>
            </w:r>
            <w:r w:rsidR="006603FA">
              <w:rPr>
                <w:rFonts w:ascii="Times New Roman" w:eastAsia="Times New Roman" w:hAnsi="Times New Roman"/>
                <w:sz w:val="24"/>
                <w:szCs w:val="24"/>
                <w:lang w:eastAsia="lt-LT"/>
              </w:rPr>
              <w:t>os</w:t>
            </w:r>
            <w:r w:rsidRPr="00F12C11">
              <w:rPr>
                <w:rFonts w:ascii="Times New Roman" w:eastAsia="Times New Roman" w:hAnsi="Times New Roman"/>
                <w:sz w:val="24"/>
                <w:szCs w:val="24"/>
                <w:lang w:eastAsia="lt-LT"/>
              </w:rPr>
              <w:t xml:space="preserve"> teikėjas turi įgyvendinti realiu laiku įvestu duomenų pokyčių atvaizdavimą patikrinimo pildyme, kitiems sistemos naudotojams. Leidžiantį keliems patikrinimo inspektoriams paraleliai dirbti prie to paties patikrinimo. Sistema turi užtikrinti, kad visi inspektoriai </w:t>
            </w:r>
            <w:r w:rsidRPr="000D44ED">
              <w:rPr>
                <w:rFonts w:ascii="Times New Roman" w:eastAsia="Times New Roman" w:hAnsi="Times New Roman"/>
                <w:sz w:val="24"/>
                <w:szCs w:val="24"/>
                <w:lang w:eastAsia="lt-LT"/>
              </w:rPr>
              <w:t xml:space="preserve">galėtų matyti vienas kito įvestus duomenis ir pokyčius realiu laiku, naudojant </w:t>
            </w:r>
            <w:proofErr w:type="spellStart"/>
            <w:r w:rsidRPr="000D44ED">
              <w:rPr>
                <w:rFonts w:ascii="Times New Roman" w:eastAsia="Times New Roman" w:hAnsi="Times New Roman"/>
                <w:sz w:val="24"/>
                <w:szCs w:val="24"/>
                <w:lang w:eastAsia="lt-LT"/>
              </w:rPr>
              <w:t>Websocket</w:t>
            </w:r>
            <w:proofErr w:type="spellEnd"/>
            <w:r w:rsidRPr="000D44ED">
              <w:rPr>
                <w:rFonts w:ascii="Times New Roman" w:eastAsia="Times New Roman" w:hAnsi="Times New Roman"/>
                <w:sz w:val="24"/>
                <w:szCs w:val="24"/>
                <w:lang w:eastAsia="lt-LT"/>
              </w:rPr>
              <w:t xml:space="preserve"> arba lygiavertę technologiją. Tai turi užtikrinti sklandų ir efektyvų bendradarbiavimą per visus patikrinimo etapus, Sistema turi naudoti </w:t>
            </w:r>
            <w:proofErr w:type="spellStart"/>
            <w:r w:rsidRPr="000D44ED">
              <w:rPr>
                <w:rFonts w:ascii="Times New Roman" w:eastAsia="Times New Roman" w:hAnsi="Times New Roman"/>
                <w:sz w:val="24"/>
                <w:szCs w:val="24"/>
                <w:lang w:eastAsia="lt-LT"/>
              </w:rPr>
              <w:t>WebSocket</w:t>
            </w:r>
            <w:proofErr w:type="spellEnd"/>
            <w:r w:rsidRPr="000D44ED">
              <w:rPr>
                <w:rFonts w:ascii="Times New Roman" w:eastAsia="Times New Roman" w:hAnsi="Times New Roman"/>
                <w:sz w:val="24"/>
                <w:szCs w:val="24"/>
                <w:lang w:eastAsia="lt-LT"/>
              </w:rPr>
              <w:t xml:space="preserve"> technologiją arba lygiavertį realaus laiko duomenų sinchronizavimo</w:t>
            </w:r>
            <w:r w:rsidRPr="00216466">
              <w:rPr>
                <w:rFonts w:ascii="Times New Roman" w:eastAsia="Times New Roman" w:hAnsi="Times New Roman"/>
                <w:sz w:val="24"/>
                <w:szCs w:val="24"/>
                <w:lang w:eastAsia="lt-LT"/>
              </w:rPr>
              <w:t xml:space="preserve"> sprendimą, kuris užtikrintų: </w:t>
            </w:r>
          </w:p>
          <w:p w14:paraId="1C73CC45" w14:textId="77777777" w:rsidR="00DE5ABB" w:rsidRPr="00216466" w:rsidRDefault="00DE5ABB" w:rsidP="008B05D9">
            <w:pPr>
              <w:numPr>
                <w:ilvl w:val="0"/>
                <w:numId w:val="24"/>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Automatinį duomenų atnaujinimą be puslapio perkrovimo, </w:t>
            </w:r>
          </w:p>
          <w:p w14:paraId="21703C33" w14:textId="57EE331C" w:rsidR="00DE5ABB" w:rsidRPr="00216466" w:rsidRDefault="00DE5ABB" w:rsidP="008B05D9">
            <w:pPr>
              <w:numPr>
                <w:ilvl w:val="0"/>
                <w:numId w:val="25"/>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Momentinį pokyčių atvaizdavimą visiems prisijungusiems</w:t>
            </w:r>
            <w:r>
              <w:rPr>
                <w:rFonts w:ascii="Times New Roman" w:eastAsia="Times New Roman" w:hAnsi="Times New Roman"/>
                <w:sz w:val="24"/>
                <w:szCs w:val="24"/>
                <w:lang w:eastAsia="lt-LT"/>
              </w:rPr>
              <w:t xml:space="preserve"> prie objekto</w:t>
            </w:r>
            <w:r w:rsidRPr="00216466">
              <w:rPr>
                <w:rFonts w:ascii="Times New Roman" w:eastAsia="Times New Roman" w:hAnsi="Times New Roman"/>
                <w:sz w:val="24"/>
                <w:szCs w:val="24"/>
                <w:lang w:eastAsia="lt-LT"/>
              </w:rPr>
              <w:t xml:space="preserve"> naudotojams, </w:t>
            </w:r>
          </w:p>
          <w:p w14:paraId="69C22ECA" w14:textId="77777777" w:rsidR="00DE5ABB" w:rsidRPr="00216466" w:rsidRDefault="00DE5ABB" w:rsidP="008B05D9">
            <w:pPr>
              <w:numPr>
                <w:ilvl w:val="0"/>
                <w:numId w:val="27"/>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Informacijos sinchronizavimą per visus patikrinimo etapus: planavimą, vykdymą, duomenų įvedimą, dokumentų pildymą ir užbaigimą. </w:t>
            </w:r>
          </w:p>
          <w:p w14:paraId="5989F969" w14:textId="77777777" w:rsidR="00DE5ABB" w:rsidRPr="00216466" w:rsidRDefault="00DE5ABB" w:rsidP="00E570F8">
            <w:pPr>
              <w:ind w:firstLine="555"/>
              <w:textAlignment w:val="baseline"/>
              <w:rPr>
                <w:rFonts w:ascii="Segoe UI" w:eastAsia="Times New Roman" w:hAnsi="Segoe UI" w:cs="Segoe UI"/>
                <w:sz w:val="18"/>
                <w:szCs w:val="18"/>
                <w:lang w:eastAsia="lt-LT"/>
              </w:rPr>
            </w:pPr>
            <w:r w:rsidRPr="00216466">
              <w:rPr>
                <w:rFonts w:ascii="Times New Roman" w:eastAsia="Times New Roman" w:hAnsi="Times New Roman"/>
                <w:sz w:val="24"/>
                <w:szCs w:val="24"/>
                <w:lang w:eastAsia="lt-LT"/>
              </w:rPr>
              <w:t>Funkcionalumas turi užtikrinti, kad: </w:t>
            </w:r>
          </w:p>
          <w:p w14:paraId="1D321EEB" w14:textId="77777777" w:rsidR="00DE5ABB" w:rsidRPr="00216466" w:rsidRDefault="00DE5ABB" w:rsidP="008B05D9">
            <w:pPr>
              <w:numPr>
                <w:ilvl w:val="0"/>
                <w:numId w:val="23"/>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Visi inspektoriai galėtų vienu metu matyti pildomą informaciją, įskaitant tekstinius įrašus, pažymas, pastebėjimus, veiksmus ir pridėtus dokumentus, </w:t>
            </w:r>
          </w:p>
          <w:p w14:paraId="26D8D4D2" w14:textId="77777777" w:rsidR="00DE5ABB" w:rsidRPr="00216466" w:rsidRDefault="00DE5ABB" w:rsidP="008B05D9">
            <w:pPr>
              <w:numPr>
                <w:ilvl w:val="0"/>
                <w:numId w:val="26"/>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Kiekvienas naudotojas aiškiai matytų, kokią informaciją redaguoja kitas naudotojas (pvz., per naudotojo inicialus ar spalvinį žymėjimą), </w:t>
            </w:r>
          </w:p>
          <w:p w14:paraId="67693FA6" w14:textId="77777777" w:rsidR="00DE5ABB" w:rsidRPr="00216466" w:rsidRDefault="00DE5ABB" w:rsidP="008B05D9">
            <w:pPr>
              <w:numPr>
                <w:ilvl w:val="0"/>
                <w:numId w:val="22"/>
              </w:numPr>
              <w:ind w:left="1080" w:firstLine="0"/>
              <w:textAlignment w:val="baseline"/>
              <w:rPr>
                <w:rFonts w:ascii="Times New Roman" w:eastAsia="Times New Roman" w:hAnsi="Times New Roman"/>
                <w:sz w:val="24"/>
                <w:szCs w:val="24"/>
                <w:lang w:eastAsia="lt-LT"/>
              </w:rPr>
            </w:pPr>
            <w:r w:rsidRPr="00216466">
              <w:rPr>
                <w:rFonts w:ascii="Times New Roman" w:eastAsia="Times New Roman" w:hAnsi="Times New Roman"/>
                <w:sz w:val="24"/>
                <w:szCs w:val="24"/>
                <w:lang w:eastAsia="lt-LT"/>
              </w:rPr>
              <w:t>Nebūtų duomenų praradimo ar konfliktų dėl vienu metu atliktų pakeitimų. </w:t>
            </w:r>
          </w:p>
          <w:p w14:paraId="4BBBA875" w14:textId="77777777" w:rsidR="00DE5ABB" w:rsidRPr="00216466" w:rsidRDefault="00DE5ABB" w:rsidP="00E570F8">
            <w:pPr>
              <w:ind w:firstLine="555"/>
              <w:textAlignment w:val="baseline"/>
              <w:rPr>
                <w:rFonts w:ascii="Segoe UI" w:eastAsia="Times New Roman" w:hAnsi="Segoe UI" w:cs="Segoe UI"/>
                <w:sz w:val="18"/>
                <w:szCs w:val="18"/>
                <w:lang w:eastAsia="lt-LT"/>
              </w:rPr>
            </w:pPr>
            <w:r w:rsidRPr="00216466">
              <w:rPr>
                <w:rFonts w:ascii="Times New Roman" w:eastAsia="Times New Roman" w:hAnsi="Times New Roman"/>
                <w:sz w:val="24"/>
                <w:szCs w:val="24"/>
                <w:lang w:eastAsia="lt-LT"/>
              </w:rPr>
              <w:t xml:space="preserve">Šis sprendimas turi prisidėti prie </w:t>
            </w:r>
            <w:r w:rsidRPr="00216466">
              <w:rPr>
                <w:rFonts w:ascii="Times New Roman" w:eastAsia="Times New Roman" w:hAnsi="Times New Roman"/>
                <w:b/>
                <w:bCs/>
                <w:sz w:val="24"/>
                <w:szCs w:val="24"/>
                <w:lang w:eastAsia="lt-LT"/>
              </w:rPr>
              <w:t>efektyvaus bendradarbiavimo</w:t>
            </w:r>
            <w:r w:rsidRPr="00216466">
              <w:rPr>
                <w:rFonts w:ascii="Times New Roman" w:eastAsia="Times New Roman" w:hAnsi="Times New Roman"/>
                <w:sz w:val="24"/>
                <w:szCs w:val="24"/>
                <w:lang w:eastAsia="lt-LT"/>
              </w:rPr>
              <w:t>, sumažinti žmogiškųjų klaidų riziką, padidinti veiklos greitį bei užtikrinti nuoseklų duomenų pildymą. </w:t>
            </w:r>
          </w:p>
          <w:p w14:paraId="1C97463E" w14:textId="793A7295" w:rsidR="00DE5ABB" w:rsidRDefault="00DE5ABB" w:rsidP="00DB2CDB">
            <w:pPr>
              <w:spacing w:before="100" w:beforeAutospacing="1" w:after="100" w:afterAutospacing="1"/>
              <w:rPr>
                <w:rFonts w:ascii="Times New Roman" w:eastAsia="Times New Roman" w:hAnsi="Times New Roman"/>
                <w:color w:val="000000"/>
                <w:sz w:val="24"/>
                <w:szCs w:val="24"/>
              </w:rPr>
            </w:pPr>
            <w:r>
              <w:rPr>
                <w:rFonts w:ascii="Times New Roman" w:eastAsia="Times New Roman" w:hAnsi="Times New Roman"/>
                <w:sz w:val="24"/>
                <w:szCs w:val="24"/>
                <w:lang w:eastAsia="lt-LT"/>
              </w:rPr>
              <w:t xml:space="preserve">Turi būti įvertinta tai, kad aktai gali būti pildomi </w:t>
            </w:r>
            <w:proofErr w:type="spellStart"/>
            <w:r>
              <w:rPr>
                <w:rFonts w:ascii="Times New Roman" w:eastAsia="Times New Roman" w:hAnsi="Times New Roman"/>
                <w:sz w:val="24"/>
                <w:szCs w:val="24"/>
                <w:lang w:eastAsia="lt-LT"/>
              </w:rPr>
              <w:t>neryšio</w:t>
            </w:r>
            <w:proofErr w:type="spellEnd"/>
            <w:r>
              <w:rPr>
                <w:rFonts w:ascii="Times New Roman" w:eastAsia="Times New Roman" w:hAnsi="Times New Roman"/>
                <w:sz w:val="24"/>
                <w:szCs w:val="24"/>
                <w:lang w:eastAsia="lt-LT"/>
              </w:rPr>
              <w:t xml:space="preserve"> metu.</w:t>
            </w:r>
          </w:p>
        </w:tc>
      </w:tr>
      <w:tr w:rsidR="00DE5ABB" w14:paraId="1D7BC918" w14:textId="17832AE3" w:rsidTr="00103440">
        <w:tc>
          <w:tcPr>
            <w:tcW w:w="393" w:type="pct"/>
          </w:tcPr>
          <w:p w14:paraId="462333A3" w14:textId="5617A565" w:rsidR="00DE5ABB" w:rsidRPr="005A6136" w:rsidRDefault="00967503">
            <w:pPr>
              <w:tabs>
                <w:tab w:val="left" w:pos="993"/>
              </w:tabs>
              <w:suppressAutoHyphens/>
              <w:rPr>
                <w:rFonts w:ascii="Times New Roman" w:eastAsia="Times New Roman" w:hAnsi="Times New Roman"/>
                <w:color w:val="000000"/>
                <w:sz w:val="24"/>
                <w:szCs w:val="24"/>
                <w:lang w:val="en-US"/>
              </w:rPr>
            </w:pPr>
            <w:r w:rsidRPr="00FA0542">
              <w:rPr>
                <w:rFonts w:ascii="Times New Roman" w:eastAsia="Times New Roman" w:hAnsi="Times New Roman"/>
                <w:color w:val="000000"/>
                <w:sz w:val="24"/>
                <w:szCs w:val="24"/>
              </w:rPr>
              <w:t>3</w:t>
            </w:r>
            <w:r w:rsidR="001406D4">
              <w:rPr>
                <w:rFonts w:ascii="Times New Roman" w:eastAsia="Times New Roman" w:hAnsi="Times New Roman"/>
                <w:color w:val="000000"/>
                <w:sz w:val="24"/>
                <w:szCs w:val="24"/>
              </w:rPr>
              <w:t>0</w:t>
            </w:r>
            <w:r w:rsidR="00DE5ABB">
              <w:rPr>
                <w:rFonts w:ascii="Times New Roman" w:eastAsia="Times New Roman" w:hAnsi="Times New Roman"/>
                <w:color w:val="000000"/>
                <w:sz w:val="24"/>
                <w:szCs w:val="24"/>
                <w:lang w:val="en-US"/>
              </w:rPr>
              <w:t>.8</w:t>
            </w:r>
          </w:p>
        </w:tc>
        <w:tc>
          <w:tcPr>
            <w:tcW w:w="4607" w:type="pct"/>
          </w:tcPr>
          <w:p w14:paraId="7EC739BE" w14:textId="77777777" w:rsidR="00DE5ABB" w:rsidRPr="001D2003" w:rsidRDefault="00DE5ABB" w:rsidP="002436AD">
            <w:pPr>
              <w:textAlignment w:val="baseline"/>
              <w:rPr>
                <w:rFonts w:ascii="Segoe UI" w:eastAsia="Times New Roman" w:hAnsi="Segoe UI" w:cs="Segoe UI"/>
                <w:sz w:val="18"/>
                <w:szCs w:val="18"/>
                <w:lang w:eastAsia="lt-LT"/>
              </w:rPr>
            </w:pPr>
            <w:r w:rsidRPr="001D2003">
              <w:rPr>
                <w:rFonts w:ascii="Times New Roman" w:eastAsia="Times New Roman" w:hAnsi="Times New Roman"/>
                <w:color w:val="000000"/>
                <w:sz w:val="24"/>
                <w:szCs w:val="24"/>
                <w:lang w:eastAsia="lt-LT"/>
              </w:rPr>
              <w:t>Sistemoje turi būti realizuotas mėginių valdymo modulis, leidžiantis patikrinimo metu fiksuoti informaciją apie paimtus mėginius, juos administruoti ir gauti laboratorijų atsakymus. </w:t>
            </w:r>
          </w:p>
          <w:p w14:paraId="22CEA74B" w14:textId="2C57DE81" w:rsidR="00DE5ABB" w:rsidRPr="001D2003" w:rsidRDefault="00DE5ABB" w:rsidP="002436AD">
            <w:pPr>
              <w:textAlignment w:val="baseline"/>
              <w:rPr>
                <w:rFonts w:ascii="Times New Roman" w:eastAsia="Times New Roman" w:hAnsi="Times New Roman"/>
                <w:color w:val="000000"/>
                <w:sz w:val="24"/>
                <w:szCs w:val="24"/>
                <w:lang w:eastAsia="lt-LT"/>
              </w:rPr>
            </w:pPr>
            <w:r w:rsidRPr="001D2003">
              <w:rPr>
                <w:rFonts w:ascii="Times New Roman" w:eastAsia="Times New Roman" w:hAnsi="Times New Roman"/>
                <w:color w:val="000000"/>
                <w:sz w:val="24"/>
                <w:szCs w:val="24"/>
                <w:lang w:eastAsia="lt-LT"/>
              </w:rPr>
              <w:t>Formuojamas pavedimas, patikrinimo metu turi būti užtikrinta galimybė registruoti mėginius, įvedant šiuos pagrindinius duomenis.</w:t>
            </w:r>
          </w:p>
          <w:p w14:paraId="760C8246" w14:textId="3361D501" w:rsidR="00DE5ABB" w:rsidRPr="001D2003" w:rsidRDefault="00DE5ABB" w:rsidP="002436AD">
            <w:pPr>
              <w:textAlignment w:val="baseline"/>
              <w:rPr>
                <w:rFonts w:ascii="Segoe UI" w:eastAsia="Times New Roman" w:hAnsi="Segoe UI" w:cs="Segoe UI"/>
                <w:sz w:val="18"/>
                <w:szCs w:val="18"/>
                <w:lang w:eastAsia="lt-LT"/>
              </w:rPr>
            </w:pPr>
            <w:r w:rsidRPr="001D2003">
              <w:rPr>
                <w:rFonts w:ascii="Times New Roman" w:eastAsia="Times New Roman" w:hAnsi="Times New Roman"/>
                <w:color w:val="000000"/>
                <w:sz w:val="24"/>
                <w:szCs w:val="24"/>
                <w:lang w:eastAsia="lt-LT"/>
              </w:rPr>
              <w:t>Remiantis užregistruotais duomenimis, sistema turi generuoti mėginių lydraščius (</w:t>
            </w:r>
            <w:r w:rsidRPr="00103440">
              <w:rPr>
                <w:rFonts w:ascii="Times New Roman" w:eastAsia="Times New Roman" w:hAnsi="Times New Roman"/>
                <w:color w:val="000000"/>
                <w:sz w:val="24"/>
                <w:szCs w:val="24"/>
                <w:lang w:eastAsia="lt-LT"/>
              </w:rPr>
              <w:t>4 skirtingos formos</w:t>
            </w:r>
            <w:r w:rsidRPr="001D2003">
              <w:rPr>
                <w:rFonts w:ascii="Times New Roman" w:eastAsia="Times New Roman" w:hAnsi="Times New Roman"/>
                <w:color w:val="000000"/>
                <w:sz w:val="24"/>
                <w:szCs w:val="24"/>
                <w:lang w:eastAsia="lt-LT"/>
              </w:rPr>
              <w:t>), kuriuose būtų suvestinė visa svarbiausia informacija apie mėginius, jų perdavimą į laboratoriją bei susijusius dokumentus. Lydraštis turi būti galimybė atsispausdinti, eksportuoti ir (jei taikoma) pasirašyti skaitmeniniu parašu. Lydraštis turi būti išsiunčiamas nurodytu elektroniniu paštu.</w:t>
            </w:r>
          </w:p>
          <w:p w14:paraId="58EEBAA1" w14:textId="77777777" w:rsidR="00DE5ABB" w:rsidRPr="001D2003" w:rsidRDefault="00DE5ABB" w:rsidP="003B152B">
            <w:pPr>
              <w:textAlignment w:val="baseline"/>
              <w:rPr>
                <w:rFonts w:ascii="Segoe UI" w:eastAsia="Times New Roman" w:hAnsi="Segoe UI" w:cs="Segoe UI"/>
                <w:sz w:val="18"/>
                <w:szCs w:val="18"/>
                <w:lang w:eastAsia="lt-LT"/>
              </w:rPr>
            </w:pPr>
            <w:r w:rsidRPr="001D2003">
              <w:rPr>
                <w:rFonts w:ascii="Times New Roman" w:eastAsia="Times New Roman" w:hAnsi="Times New Roman"/>
                <w:color w:val="000000"/>
                <w:sz w:val="24"/>
                <w:szCs w:val="24"/>
                <w:lang w:eastAsia="lt-LT"/>
              </w:rPr>
              <w:t>Po mėginių perdavimo turi būti užtikrinta galimybė saugoti laboratorijų atsakymus sistemoje. Laboratorijos atsakymai turi būti susiejami su konkrečiu mėginiu ir patikrinimu bei atvaizduojami naudotojui peržiūros lange. Turi būti galimybė įkelti atsakymų dokumentus (pvz., PDF ar kitus formatus), taip pat įvesti pagrindinius rezultatų duomenis struktūrizuota forma (jei reikalinga analizei ar ataskaitoms). </w:t>
            </w:r>
          </w:p>
          <w:p w14:paraId="4F80DBC4" w14:textId="3940D1A2" w:rsidR="00DE5ABB" w:rsidRPr="002A3511" w:rsidRDefault="00DE5ABB" w:rsidP="002A3511">
            <w:pPr>
              <w:textAlignment w:val="baseline"/>
              <w:rPr>
                <w:rFonts w:ascii="Segoe UI" w:eastAsia="Times New Roman" w:hAnsi="Segoe UI" w:cs="Segoe UI"/>
                <w:sz w:val="18"/>
                <w:szCs w:val="18"/>
                <w:lang w:eastAsia="lt-LT"/>
              </w:rPr>
            </w:pPr>
            <w:r w:rsidRPr="001D2003">
              <w:rPr>
                <w:rFonts w:ascii="Times New Roman" w:eastAsia="Times New Roman" w:hAnsi="Times New Roman"/>
                <w:color w:val="000000"/>
                <w:sz w:val="24"/>
                <w:szCs w:val="24"/>
                <w:lang w:eastAsia="lt-LT"/>
              </w:rPr>
              <w:t>Visi duomenys, susiję su mėginiais – nuo paėmimo iki atsakymo gavimo – turi būti registruojami audito žurnale. Turi būti užtikrintas mėginių sekamumas ir atsekamumas, siekiant skaidrumo ir kontrolės užtikrinimo. </w:t>
            </w:r>
          </w:p>
        </w:tc>
      </w:tr>
      <w:tr w:rsidR="00967503" w14:paraId="0F691CF3" w14:textId="77777777" w:rsidTr="00103440">
        <w:tc>
          <w:tcPr>
            <w:tcW w:w="393" w:type="pct"/>
          </w:tcPr>
          <w:p w14:paraId="6A79155B" w14:textId="44406A23" w:rsidR="00967503" w:rsidRPr="00FA0542" w:rsidRDefault="00B77FB3">
            <w:pPr>
              <w:tabs>
                <w:tab w:val="left" w:pos="993"/>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w:t>
            </w:r>
            <w:r w:rsidR="001406D4">
              <w:rPr>
                <w:rFonts w:ascii="Times New Roman" w:eastAsia="Times New Roman" w:hAnsi="Times New Roman"/>
                <w:color w:val="000000"/>
                <w:sz w:val="24"/>
                <w:szCs w:val="24"/>
              </w:rPr>
              <w:t>0</w:t>
            </w:r>
            <w:r>
              <w:rPr>
                <w:rFonts w:ascii="Times New Roman" w:eastAsia="Times New Roman" w:hAnsi="Times New Roman"/>
                <w:color w:val="000000"/>
                <w:sz w:val="24"/>
                <w:szCs w:val="24"/>
              </w:rPr>
              <w:t>.9</w:t>
            </w:r>
          </w:p>
        </w:tc>
        <w:tc>
          <w:tcPr>
            <w:tcW w:w="4607" w:type="pct"/>
          </w:tcPr>
          <w:p w14:paraId="42353CC5" w14:textId="6F240314" w:rsidR="00967503" w:rsidRPr="00B77FB3" w:rsidRDefault="005A5B3B" w:rsidP="002436AD">
            <w:pPr>
              <w:textAlignment w:val="baseline"/>
              <w:rPr>
                <w:rFonts w:ascii="Times New Roman" w:eastAsia="Times New Roman" w:hAnsi="Times New Roman"/>
                <w:color w:val="000000"/>
                <w:sz w:val="24"/>
                <w:szCs w:val="24"/>
                <w:lang w:eastAsia="lt-LT"/>
              </w:rPr>
            </w:pPr>
            <w:r w:rsidRPr="005A5B3B">
              <w:rPr>
                <w:rFonts w:ascii="Times New Roman" w:eastAsia="Times New Roman" w:hAnsi="Times New Roman"/>
                <w:color w:val="000000"/>
                <w:sz w:val="24"/>
                <w:szCs w:val="24"/>
                <w:lang w:eastAsia="lt-LT"/>
              </w:rPr>
              <w:t xml:space="preserve">Sistema turi užtikrinti galimybę generuoti ne mažiau kaip penkias pagrindines ataskaitas iš sistemoje kaupiamų duomenų, skirtas nuolatiniam subjektų statistikos ir </w:t>
            </w:r>
            <w:r w:rsidR="0058683D">
              <w:rPr>
                <w:rFonts w:ascii="Times New Roman" w:eastAsia="Times New Roman" w:hAnsi="Times New Roman"/>
                <w:color w:val="000000"/>
                <w:sz w:val="24"/>
                <w:szCs w:val="24"/>
                <w:lang w:eastAsia="lt-LT"/>
              </w:rPr>
              <w:t>Tarnybos</w:t>
            </w:r>
            <w:r w:rsidRPr="005A5B3B">
              <w:rPr>
                <w:rFonts w:ascii="Times New Roman" w:eastAsia="Times New Roman" w:hAnsi="Times New Roman"/>
                <w:color w:val="000000"/>
                <w:sz w:val="24"/>
                <w:szCs w:val="24"/>
                <w:lang w:eastAsia="lt-LT"/>
              </w:rPr>
              <w:t xml:space="preserve"> veiklos atsiskaitymui. Vartotojui turi būti sudaryta galimybė atsisiųsti visas sugeneruotas ataskaitas .</w:t>
            </w:r>
            <w:proofErr w:type="spellStart"/>
            <w:r w:rsidRPr="005A5B3B">
              <w:rPr>
                <w:rFonts w:ascii="Times New Roman" w:eastAsia="Times New Roman" w:hAnsi="Times New Roman"/>
                <w:color w:val="000000"/>
                <w:sz w:val="24"/>
                <w:szCs w:val="24"/>
                <w:lang w:eastAsia="lt-LT"/>
              </w:rPr>
              <w:t>xml</w:t>
            </w:r>
            <w:proofErr w:type="spellEnd"/>
            <w:r w:rsidRPr="005A5B3B">
              <w:rPr>
                <w:rFonts w:ascii="Times New Roman" w:eastAsia="Times New Roman" w:hAnsi="Times New Roman"/>
                <w:color w:val="000000"/>
                <w:sz w:val="24"/>
                <w:szCs w:val="24"/>
                <w:lang w:eastAsia="lt-LT"/>
              </w:rPr>
              <w:t xml:space="preserve"> formatu.</w:t>
            </w:r>
          </w:p>
        </w:tc>
      </w:tr>
    </w:tbl>
    <w:p w14:paraId="7484C8BC" w14:textId="77777777" w:rsidR="004F7041" w:rsidRPr="00103440" w:rsidRDefault="004F7041" w:rsidP="004F7041">
      <w:pPr>
        <w:tabs>
          <w:tab w:val="left" w:pos="993"/>
        </w:tabs>
        <w:suppressAutoHyphens/>
        <w:rPr>
          <w:rFonts w:ascii="Times New Roman" w:eastAsia="Times New Roman" w:hAnsi="Times New Roman"/>
          <w:color w:val="000000"/>
          <w:sz w:val="24"/>
          <w:szCs w:val="24"/>
        </w:rPr>
      </w:pPr>
    </w:p>
    <w:p w14:paraId="05705B51" w14:textId="036A4DE1" w:rsidR="00960AD1" w:rsidRPr="00103440" w:rsidRDefault="00C93876" w:rsidP="00103440">
      <w:pPr>
        <w:pStyle w:val="ListParagraph"/>
        <w:numPr>
          <w:ilvl w:val="0"/>
          <w:numId w:val="1"/>
        </w:numPr>
        <w:tabs>
          <w:tab w:val="clear" w:pos="785"/>
          <w:tab w:val="num" w:pos="426"/>
        </w:tabs>
        <w:suppressAutoHyphens/>
        <w:ind w:left="142" w:firstLine="0"/>
        <w:rPr>
          <w:rFonts w:ascii="Times New Roman" w:eastAsia="Times New Roman" w:hAnsi="Times New Roman"/>
          <w:color w:val="000000"/>
          <w:sz w:val="24"/>
          <w:szCs w:val="24"/>
        </w:rPr>
      </w:pPr>
      <w:r w:rsidRPr="3950D401">
        <w:rPr>
          <w:rFonts w:ascii="Times New Roman" w:eastAsia="Times New Roman" w:hAnsi="Times New Roman"/>
          <w:color w:val="000000" w:themeColor="text1"/>
          <w:sz w:val="24"/>
          <w:szCs w:val="24"/>
        </w:rPr>
        <w:t>Tarnyba numato pritaikyti OKIS maisto subjektų kontrolei</w:t>
      </w:r>
      <w:r w:rsidR="003B1EFF" w:rsidRPr="3950D401">
        <w:rPr>
          <w:rFonts w:ascii="Times New Roman" w:eastAsia="Times New Roman" w:hAnsi="Times New Roman"/>
          <w:color w:val="000000" w:themeColor="text1"/>
          <w:sz w:val="24"/>
          <w:szCs w:val="24"/>
        </w:rPr>
        <w:t xml:space="preserve">, siekiant perkelti gyvūninio ir </w:t>
      </w:r>
      <w:r w:rsidR="008E0EE3" w:rsidRPr="3950D401">
        <w:rPr>
          <w:rFonts w:ascii="Times New Roman" w:eastAsia="Times New Roman" w:hAnsi="Times New Roman"/>
          <w:color w:val="000000" w:themeColor="text1"/>
          <w:sz w:val="24"/>
          <w:szCs w:val="24"/>
        </w:rPr>
        <w:t>negyvūninio</w:t>
      </w:r>
      <w:r w:rsidR="003B1EFF" w:rsidRPr="3950D401">
        <w:rPr>
          <w:rFonts w:ascii="Times New Roman" w:eastAsia="Times New Roman" w:hAnsi="Times New Roman"/>
          <w:color w:val="000000" w:themeColor="text1"/>
          <w:sz w:val="24"/>
          <w:szCs w:val="24"/>
        </w:rPr>
        <w:t xml:space="preserve"> maisto subjektų kontrolę iš kitų sistemų į </w:t>
      </w:r>
      <w:r w:rsidR="00873666" w:rsidRPr="3950D401">
        <w:rPr>
          <w:rFonts w:ascii="Times New Roman" w:eastAsia="Times New Roman" w:hAnsi="Times New Roman"/>
          <w:color w:val="000000" w:themeColor="text1"/>
          <w:sz w:val="24"/>
          <w:szCs w:val="24"/>
        </w:rPr>
        <w:t xml:space="preserve">OKIS. Šiam tikslui pasiekti numatoma įsigyti ne daugiau nei </w:t>
      </w:r>
      <w:r w:rsidR="00E12D30" w:rsidRPr="3950D401">
        <w:rPr>
          <w:rFonts w:ascii="Times New Roman" w:eastAsia="Times New Roman" w:hAnsi="Times New Roman"/>
          <w:color w:val="000000" w:themeColor="text1"/>
          <w:sz w:val="24"/>
          <w:szCs w:val="24"/>
        </w:rPr>
        <w:t>3</w:t>
      </w:r>
      <w:r w:rsidR="00873666" w:rsidRPr="3950D401">
        <w:rPr>
          <w:rFonts w:ascii="Times New Roman" w:eastAsia="Times New Roman" w:hAnsi="Times New Roman"/>
          <w:color w:val="000000" w:themeColor="text1"/>
          <w:sz w:val="24"/>
          <w:szCs w:val="24"/>
        </w:rPr>
        <w:t>000 valandų</w:t>
      </w:r>
      <w:r w:rsidR="003B1B48" w:rsidRPr="3950D401">
        <w:rPr>
          <w:rFonts w:ascii="Times New Roman" w:eastAsia="Times New Roman" w:hAnsi="Times New Roman"/>
          <w:color w:val="000000" w:themeColor="text1"/>
          <w:sz w:val="24"/>
          <w:szCs w:val="24"/>
        </w:rPr>
        <w:t xml:space="preserve"> OKIS plėtrai. Preliminariai numatoma, kad </w:t>
      </w:r>
      <w:r w:rsidR="0085276B" w:rsidRPr="3950D401">
        <w:rPr>
          <w:rFonts w:ascii="Times New Roman" w:eastAsia="Times New Roman" w:hAnsi="Times New Roman"/>
          <w:color w:val="000000" w:themeColor="text1"/>
          <w:sz w:val="24"/>
          <w:szCs w:val="24"/>
        </w:rPr>
        <w:t>šis valandų skaičius turėtų pasiskirstyti:</w:t>
      </w:r>
    </w:p>
    <w:p w14:paraId="4BEC6C08" w14:textId="3AFDBE62" w:rsidR="001406D4" w:rsidRDefault="001406D4" w:rsidP="001406D4">
      <w:pPr>
        <w:tabs>
          <w:tab w:val="left" w:pos="709"/>
        </w:tabs>
        <w:suppressAutoHyphens/>
        <w:ind w:left="142"/>
        <w:rPr>
          <w:rFonts w:ascii="Times New Roman" w:eastAsia="Times New Roman" w:hAnsi="Times New Roman"/>
          <w:color w:val="000000"/>
          <w:sz w:val="24"/>
          <w:szCs w:val="24"/>
        </w:rPr>
      </w:pPr>
      <w:r>
        <w:rPr>
          <w:rFonts w:ascii="Times New Roman" w:eastAsia="Times New Roman" w:hAnsi="Times New Roman"/>
          <w:color w:val="000000"/>
          <w:sz w:val="24"/>
          <w:szCs w:val="24"/>
        </w:rPr>
        <w:t>31.1</w:t>
      </w:r>
      <w:r w:rsidR="00C91CE3" w:rsidRPr="001406D4">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85276B" w:rsidRPr="001406D4">
        <w:rPr>
          <w:rFonts w:ascii="Times New Roman" w:eastAsia="Times New Roman" w:hAnsi="Times New Roman"/>
          <w:color w:val="000000"/>
          <w:sz w:val="24"/>
          <w:szCs w:val="24"/>
        </w:rPr>
        <w:t xml:space="preserve">Apie 10 proc. </w:t>
      </w:r>
      <w:r w:rsidR="00315306" w:rsidRPr="001406D4">
        <w:rPr>
          <w:rFonts w:ascii="Times New Roman" w:eastAsia="Times New Roman" w:hAnsi="Times New Roman"/>
          <w:color w:val="000000"/>
          <w:sz w:val="24"/>
          <w:szCs w:val="24"/>
        </w:rPr>
        <w:t>v</w:t>
      </w:r>
      <w:r w:rsidR="0085276B" w:rsidRPr="001406D4">
        <w:rPr>
          <w:rFonts w:ascii="Times New Roman" w:eastAsia="Times New Roman" w:hAnsi="Times New Roman"/>
          <w:color w:val="000000"/>
          <w:sz w:val="24"/>
          <w:szCs w:val="24"/>
        </w:rPr>
        <w:t>a</w:t>
      </w:r>
      <w:r w:rsidR="00210F9C" w:rsidRPr="001406D4">
        <w:rPr>
          <w:rFonts w:ascii="Times New Roman" w:eastAsia="Times New Roman" w:hAnsi="Times New Roman"/>
          <w:color w:val="000000"/>
          <w:sz w:val="24"/>
          <w:szCs w:val="24"/>
        </w:rPr>
        <w:t>rtotojo sąsajų kūrimas;</w:t>
      </w:r>
    </w:p>
    <w:p w14:paraId="3B91C60E" w14:textId="6FEC96A3" w:rsidR="00210F9C" w:rsidRPr="001406D4" w:rsidRDefault="001406D4" w:rsidP="001406D4">
      <w:pPr>
        <w:tabs>
          <w:tab w:val="left" w:pos="709"/>
        </w:tabs>
        <w:suppressAutoHyphens/>
        <w:ind w:left="142"/>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31.2. </w:t>
      </w:r>
      <w:r w:rsidR="00210F9C" w:rsidRPr="001406D4">
        <w:rPr>
          <w:rFonts w:ascii="Times New Roman" w:eastAsia="Times New Roman" w:hAnsi="Times New Roman"/>
          <w:color w:val="000000"/>
          <w:sz w:val="24"/>
          <w:szCs w:val="24"/>
        </w:rPr>
        <w:t xml:space="preserve">Apie 40 proc. </w:t>
      </w:r>
      <w:r w:rsidR="00315306" w:rsidRPr="001406D4">
        <w:rPr>
          <w:rFonts w:ascii="Times New Roman" w:eastAsia="Times New Roman" w:hAnsi="Times New Roman"/>
          <w:color w:val="000000"/>
          <w:sz w:val="24"/>
          <w:szCs w:val="24"/>
        </w:rPr>
        <w:t>d</w:t>
      </w:r>
      <w:r w:rsidR="00210F9C" w:rsidRPr="001406D4">
        <w:rPr>
          <w:rFonts w:ascii="Times New Roman" w:eastAsia="Times New Roman" w:hAnsi="Times New Roman"/>
          <w:color w:val="000000"/>
          <w:sz w:val="24"/>
          <w:szCs w:val="24"/>
        </w:rPr>
        <w:t>eta</w:t>
      </w:r>
      <w:r w:rsidR="00315306" w:rsidRPr="001406D4">
        <w:rPr>
          <w:rFonts w:ascii="Times New Roman" w:eastAsia="Times New Roman" w:hAnsi="Times New Roman"/>
          <w:color w:val="000000"/>
          <w:sz w:val="24"/>
          <w:szCs w:val="24"/>
        </w:rPr>
        <w:t>li</w:t>
      </w:r>
      <w:r w:rsidR="00210F9C" w:rsidRPr="001406D4">
        <w:rPr>
          <w:rFonts w:ascii="Times New Roman" w:eastAsia="Times New Roman" w:hAnsi="Times New Roman"/>
          <w:color w:val="000000"/>
          <w:sz w:val="24"/>
          <w:szCs w:val="24"/>
        </w:rPr>
        <w:t xml:space="preserve"> reikalavimų analizė ir dokumentavimas, įgyvendintų reikalavimų testavimo darbai</w:t>
      </w:r>
      <w:r w:rsidR="003657A4" w:rsidRPr="001406D4">
        <w:rPr>
          <w:rFonts w:ascii="Times New Roman" w:eastAsia="Times New Roman" w:hAnsi="Times New Roman"/>
          <w:color w:val="000000"/>
          <w:sz w:val="24"/>
          <w:szCs w:val="24"/>
        </w:rPr>
        <w:t>, dokumentacijos nauji</w:t>
      </w:r>
      <w:r w:rsidR="00315306" w:rsidRPr="001406D4">
        <w:rPr>
          <w:rFonts w:ascii="Times New Roman" w:eastAsia="Times New Roman" w:hAnsi="Times New Roman"/>
          <w:color w:val="000000"/>
          <w:sz w:val="24"/>
          <w:szCs w:val="24"/>
        </w:rPr>
        <w:t>ni</w:t>
      </w:r>
      <w:r w:rsidR="003657A4" w:rsidRPr="001406D4">
        <w:rPr>
          <w:rFonts w:ascii="Times New Roman" w:eastAsia="Times New Roman" w:hAnsi="Times New Roman"/>
          <w:color w:val="000000"/>
          <w:sz w:val="24"/>
          <w:szCs w:val="24"/>
        </w:rPr>
        <w:t>mas;</w:t>
      </w:r>
    </w:p>
    <w:p w14:paraId="351EC618" w14:textId="58A131BB" w:rsidR="003657A4" w:rsidRPr="001406D4" w:rsidRDefault="001406D4" w:rsidP="001406D4">
      <w:pPr>
        <w:pStyle w:val="ListParagraph"/>
        <w:numPr>
          <w:ilvl w:val="1"/>
          <w:numId w:val="35"/>
        </w:numPr>
        <w:tabs>
          <w:tab w:val="left" w:pos="709"/>
        </w:tabs>
        <w:suppressAutoHyphen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3657A4" w:rsidRPr="001406D4">
        <w:rPr>
          <w:rFonts w:ascii="Times New Roman" w:eastAsia="Times New Roman" w:hAnsi="Times New Roman"/>
          <w:color w:val="000000"/>
          <w:sz w:val="24"/>
          <w:szCs w:val="24"/>
        </w:rPr>
        <w:t xml:space="preserve">Apie 50 proc. </w:t>
      </w:r>
      <w:r w:rsidR="00315306" w:rsidRPr="001406D4">
        <w:rPr>
          <w:rFonts w:ascii="Times New Roman" w:eastAsia="Times New Roman" w:hAnsi="Times New Roman"/>
          <w:color w:val="000000"/>
          <w:sz w:val="24"/>
          <w:szCs w:val="24"/>
        </w:rPr>
        <w:t>r</w:t>
      </w:r>
      <w:r w:rsidR="003657A4" w:rsidRPr="001406D4">
        <w:rPr>
          <w:rFonts w:ascii="Times New Roman" w:eastAsia="Times New Roman" w:hAnsi="Times New Roman"/>
          <w:color w:val="000000"/>
          <w:sz w:val="24"/>
          <w:szCs w:val="24"/>
        </w:rPr>
        <w:t>eikal</w:t>
      </w:r>
      <w:r w:rsidR="00315306" w:rsidRPr="001406D4">
        <w:rPr>
          <w:rFonts w:ascii="Times New Roman" w:eastAsia="Times New Roman" w:hAnsi="Times New Roman"/>
          <w:color w:val="000000"/>
          <w:sz w:val="24"/>
          <w:szCs w:val="24"/>
        </w:rPr>
        <w:t>avimų programavimas.</w:t>
      </w:r>
    </w:p>
    <w:p w14:paraId="1D201BF4" w14:textId="77777777" w:rsidR="00985D94" w:rsidRPr="00F363F1" w:rsidRDefault="00985D94" w:rsidP="00F363F1">
      <w:pPr>
        <w:tabs>
          <w:tab w:val="left" w:pos="993"/>
        </w:tabs>
        <w:suppressAutoHyphens/>
        <w:ind w:left="1440"/>
        <w:rPr>
          <w:rFonts w:ascii="Times New Roman" w:eastAsia="Times New Roman" w:hAnsi="Times New Roman"/>
          <w:color w:val="000000"/>
          <w:sz w:val="24"/>
          <w:szCs w:val="24"/>
        </w:rPr>
      </w:pPr>
    </w:p>
    <w:p w14:paraId="39BCC416" w14:textId="450C01D0" w:rsidR="00541BF8" w:rsidRPr="00BB2D15" w:rsidRDefault="00541BF8" w:rsidP="00AD5765">
      <w:pPr>
        <w:pStyle w:val="ListParagraph"/>
        <w:numPr>
          <w:ilvl w:val="0"/>
          <w:numId w:val="2"/>
        </w:numPr>
        <w:jc w:val="center"/>
        <w:textAlignment w:val="baseline"/>
        <w:rPr>
          <w:rFonts w:ascii="Times New Roman" w:hAnsi="Times New Roman"/>
          <w:b/>
          <w:color w:val="000000"/>
          <w:sz w:val="24"/>
          <w:szCs w:val="24"/>
          <w:lang w:eastAsia="lt-LT"/>
        </w:rPr>
      </w:pPr>
      <w:r w:rsidRPr="006961A5">
        <w:rPr>
          <w:rFonts w:ascii="Times New Roman" w:hAnsi="Times New Roman"/>
          <w:b/>
          <w:color w:val="000000"/>
          <w:sz w:val="24"/>
          <w:szCs w:val="24"/>
          <w:lang w:eastAsia="lt-LT"/>
        </w:rPr>
        <w:t>KLAIDŲ TAISYMAS</w:t>
      </w:r>
    </w:p>
    <w:p w14:paraId="6BF8D0A8" w14:textId="77777777" w:rsidR="001C1DAD" w:rsidRPr="006961A5" w:rsidRDefault="001C1DAD" w:rsidP="0008614A">
      <w:pPr>
        <w:pStyle w:val="ListParagraph"/>
        <w:ind w:left="0"/>
        <w:textAlignment w:val="baseline"/>
        <w:rPr>
          <w:rFonts w:ascii="Times New Roman" w:hAnsi="Times New Roman"/>
          <w:b/>
          <w:color w:val="000000"/>
          <w:sz w:val="24"/>
          <w:szCs w:val="24"/>
          <w:lang w:eastAsia="lt-LT"/>
        </w:rPr>
      </w:pPr>
    </w:p>
    <w:p w14:paraId="2F3B3249" w14:textId="44A623CF" w:rsidR="001C1DAD" w:rsidRPr="001406D4" w:rsidRDefault="00541BF8" w:rsidP="001406D4">
      <w:pPr>
        <w:pStyle w:val="ListParagraph"/>
        <w:numPr>
          <w:ilvl w:val="0"/>
          <w:numId w:val="30"/>
        </w:numPr>
        <w:tabs>
          <w:tab w:val="left" w:pos="993"/>
        </w:tabs>
        <w:suppressAutoHyphens/>
        <w:rPr>
          <w:rFonts w:ascii="Times New Roman" w:eastAsia="Times New Roman" w:hAnsi="Times New Roman"/>
          <w:color w:val="000000"/>
          <w:sz w:val="24"/>
          <w:szCs w:val="24"/>
        </w:rPr>
      </w:pPr>
      <w:r w:rsidRPr="001406D4">
        <w:rPr>
          <w:rFonts w:ascii="Times New Roman" w:eastAsia="Times New Roman" w:hAnsi="Times New Roman"/>
          <w:color w:val="000000" w:themeColor="text1"/>
          <w:sz w:val="24"/>
          <w:szCs w:val="24"/>
        </w:rPr>
        <w:t>Identifikuotos klaidos</w:t>
      </w:r>
      <w:r w:rsidR="001C1DAD" w:rsidRPr="001406D4">
        <w:rPr>
          <w:rFonts w:ascii="Times New Roman" w:eastAsia="Times New Roman" w:hAnsi="Times New Roman"/>
          <w:color w:val="000000" w:themeColor="text1"/>
          <w:sz w:val="24"/>
          <w:szCs w:val="24"/>
        </w:rPr>
        <w:t>, atsiradusio po įkeltų pakeitimų,</w:t>
      </w:r>
      <w:r w:rsidRPr="001406D4">
        <w:rPr>
          <w:rFonts w:ascii="Times New Roman" w:eastAsia="Times New Roman" w:hAnsi="Times New Roman"/>
          <w:color w:val="000000" w:themeColor="text1"/>
          <w:sz w:val="24"/>
          <w:szCs w:val="24"/>
        </w:rPr>
        <w:t xml:space="preserve"> turi būti ištaisytos:</w:t>
      </w:r>
      <w:r w:rsidR="23F637C5" w:rsidRPr="001406D4">
        <w:rPr>
          <w:rFonts w:ascii="Times New Roman" w:eastAsia="Times New Roman" w:hAnsi="Times New Roman"/>
          <w:color w:val="000000" w:themeColor="text1"/>
          <w:sz w:val="24"/>
          <w:szCs w:val="24"/>
        </w:rPr>
        <w:t> </w:t>
      </w:r>
    </w:p>
    <w:p w14:paraId="05B83547" w14:textId="044C914A" w:rsidR="00985D94" w:rsidRPr="00F363F1" w:rsidRDefault="00541BF8" w:rsidP="00C91CE3">
      <w:pPr>
        <w:pStyle w:val="ListParagraph"/>
        <w:numPr>
          <w:ilvl w:val="1"/>
          <w:numId w:val="30"/>
        </w:numPr>
        <w:tabs>
          <w:tab w:val="left" w:pos="993"/>
        </w:tabs>
        <w:suppressAutoHyphens/>
        <w:ind w:left="57" w:firstLine="0"/>
        <w:rPr>
          <w:rFonts w:ascii="Times New Roman" w:eastAsia="Times New Roman" w:hAnsi="Times New Roman"/>
          <w:color w:val="000000"/>
          <w:sz w:val="24"/>
          <w:szCs w:val="24"/>
        </w:rPr>
      </w:pPr>
      <w:r w:rsidRPr="00F363F1">
        <w:rPr>
          <w:rFonts w:ascii="Times New Roman" w:eastAsia="Times New Roman" w:hAnsi="Times New Roman"/>
          <w:color w:val="000000"/>
          <w:sz w:val="24"/>
          <w:szCs w:val="24"/>
        </w:rPr>
        <w:t xml:space="preserve">Klaidų šalinimo veiksmų seka fiksuojama </w:t>
      </w:r>
      <w:r w:rsidR="001C1DAD" w:rsidRPr="00F363F1">
        <w:rPr>
          <w:rFonts w:ascii="Times New Roman" w:eastAsia="Times New Roman" w:hAnsi="Times New Roman"/>
          <w:color w:val="000000"/>
          <w:sz w:val="24"/>
          <w:szCs w:val="24"/>
        </w:rPr>
        <w:t xml:space="preserve">Paslaugos teikėjo </w:t>
      </w:r>
      <w:r w:rsidRPr="00F363F1">
        <w:rPr>
          <w:rFonts w:ascii="Times New Roman" w:eastAsia="Times New Roman" w:hAnsi="Times New Roman"/>
          <w:color w:val="000000"/>
          <w:sz w:val="24"/>
          <w:szCs w:val="24"/>
        </w:rPr>
        <w:t xml:space="preserve">ir </w:t>
      </w:r>
      <w:r w:rsidR="0058683D">
        <w:rPr>
          <w:rFonts w:ascii="Times New Roman" w:eastAsia="Times New Roman" w:hAnsi="Times New Roman"/>
          <w:color w:val="000000"/>
          <w:sz w:val="24"/>
          <w:szCs w:val="24"/>
        </w:rPr>
        <w:t>Tarnybos</w:t>
      </w:r>
      <w:r w:rsidRPr="00F363F1">
        <w:rPr>
          <w:rFonts w:ascii="Times New Roman" w:eastAsia="Times New Roman" w:hAnsi="Times New Roman"/>
          <w:color w:val="000000"/>
          <w:sz w:val="24"/>
          <w:szCs w:val="24"/>
        </w:rPr>
        <w:t xml:space="preserve"> susitarimu el. paštu.</w:t>
      </w:r>
    </w:p>
    <w:p w14:paraId="45123E3A" w14:textId="0CFC91C2" w:rsidR="00541BF8" w:rsidRPr="00985D94" w:rsidRDefault="00541BF8" w:rsidP="00C91CE3">
      <w:pPr>
        <w:pStyle w:val="ListParagraph"/>
        <w:numPr>
          <w:ilvl w:val="1"/>
          <w:numId w:val="30"/>
        </w:numPr>
        <w:tabs>
          <w:tab w:val="left" w:pos="993"/>
        </w:tabs>
        <w:suppressAutoHyphens/>
        <w:ind w:left="57" w:firstLine="0"/>
        <w:rPr>
          <w:rFonts w:ascii="Times New Roman" w:eastAsia="Times New Roman" w:hAnsi="Times New Roman"/>
          <w:color w:val="000000"/>
          <w:sz w:val="24"/>
          <w:szCs w:val="24"/>
        </w:rPr>
      </w:pPr>
      <w:r w:rsidRPr="00985D94">
        <w:rPr>
          <w:rFonts w:ascii="Times New Roman" w:eastAsia="Times New Roman" w:hAnsi="Times New Roman"/>
          <w:color w:val="000000"/>
          <w:sz w:val="24"/>
          <w:szCs w:val="24"/>
        </w:rPr>
        <w:t>Reakcijos į technines klaidas terminai:   </w:t>
      </w:r>
    </w:p>
    <w:p w14:paraId="378998F0" w14:textId="53A0B04A" w:rsidR="00D84C7E" w:rsidRPr="00985D94" w:rsidRDefault="00541BF8" w:rsidP="00C91CE3">
      <w:pPr>
        <w:pStyle w:val="ListParagraph"/>
        <w:numPr>
          <w:ilvl w:val="2"/>
          <w:numId w:val="30"/>
        </w:numPr>
        <w:tabs>
          <w:tab w:val="left" w:pos="993"/>
        </w:tabs>
        <w:suppressAutoHyphens/>
        <w:ind w:left="57" w:firstLine="0"/>
        <w:rPr>
          <w:rFonts w:ascii="Times New Roman" w:eastAsia="Times New Roman" w:hAnsi="Times New Roman"/>
          <w:color w:val="000000"/>
          <w:sz w:val="24"/>
          <w:szCs w:val="24"/>
        </w:rPr>
      </w:pPr>
      <w:r w:rsidRPr="00985D94">
        <w:rPr>
          <w:rFonts w:ascii="Times New Roman" w:eastAsia="Times New Roman" w:hAnsi="Times New Roman"/>
          <w:color w:val="000000"/>
          <w:sz w:val="24"/>
          <w:szCs w:val="24"/>
        </w:rPr>
        <w:t xml:space="preserve">Reakcijos laikas – ne ilgiau kaip 2 (dvi) </w:t>
      </w:r>
      <w:r w:rsidR="0058683D">
        <w:rPr>
          <w:rFonts w:ascii="Times New Roman" w:eastAsia="Times New Roman" w:hAnsi="Times New Roman"/>
          <w:color w:val="000000"/>
          <w:sz w:val="24"/>
          <w:szCs w:val="24"/>
        </w:rPr>
        <w:t>Tarnybos</w:t>
      </w:r>
      <w:r w:rsidR="001C1DAD" w:rsidRPr="00985D94">
        <w:rPr>
          <w:rFonts w:ascii="Times New Roman" w:eastAsia="Times New Roman" w:hAnsi="Times New Roman"/>
          <w:color w:val="000000"/>
          <w:sz w:val="24"/>
          <w:szCs w:val="24"/>
        </w:rPr>
        <w:t xml:space="preserve"> </w:t>
      </w:r>
      <w:r w:rsidRPr="00985D94">
        <w:rPr>
          <w:rFonts w:ascii="Times New Roman" w:eastAsia="Times New Roman" w:hAnsi="Times New Roman"/>
          <w:color w:val="000000"/>
          <w:sz w:val="24"/>
          <w:szCs w:val="24"/>
        </w:rPr>
        <w:t xml:space="preserve">darbo val. nuo pranešimo iš </w:t>
      </w:r>
      <w:r w:rsidR="00E94965">
        <w:rPr>
          <w:rFonts w:ascii="Times New Roman" w:eastAsia="Times New Roman" w:hAnsi="Times New Roman"/>
          <w:color w:val="000000"/>
          <w:sz w:val="24"/>
          <w:szCs w:val="24"/>
        </w:rPr>
        <w:t xml:space="preserve">Tarnybos </w:t>
      </w:r>
      <w:r w:rsidRPr="00985D94">
        <w:rPr>
          <w:rFonts w:ascii="Times New Roman" w:eastAsia="Times New Roman" w:hAnsi="Times New Roman"/>
          <w:color w:val="000000"/>
          <w:sz w:val="24"/>
          <w:szCs w:val="24"/>
        </w:rPr>
        <w:t xml:space="preserve">gavimo produkcinei aplinkai. Reakcijos laikas į informacinės sistemos darbo sutrikimus terminas suprantamas kaip laiko tarpsnis nuo pranešimo </w:t>
      </w:r>
      <w:r w:rsidR="00D84C7E" w:rsidRPr="00985D94">
        <w:rPr>
          <w:rFonts w:ascii="Times New Roman" w:eastAsia="Times New Roman" w:hAnsi="Times New Roman"/>
          <w:color w:val="000000"/>
          <w:sz w:val="24"/>
          <w:szCs w:val="24"/>
        </w:rPr>
        <w:t>Paslaugos teikėjui</w:t>
      </w:r>
      <w:r w:rsidRPr="00985D94">
        <w:rPr>
          <w:rFonts w:ascii="Times New Roman" w:eastAsia="Times New Roman" w:hAnsi="Times New Roman"/>
          <w:color w:val="000000"/>
          <w:sz w:val="24"/>
          <w:szCs w:val="24"/>
        </w:rPr>
        <w:t xml:space="preserve"> išsiuntimo el. paštu iki jo sprendimo pradžios;   </w:t>
      </w:r>
    </w:p>
    <w:p w14:paraId="218AB55F" w14:textId="5978D7CA" w:rsidR="00B36944" w:rsidRPr="00985D94" w:rsidRDefault="00541BF8" w:rsidP="00C91CE3">
      <w:pPr>
        <w:pStyle w:val="ListParagraph"/>
        <w:numPr>
          <w:ilvl w:val="2"/>
          <w:numId w:val="30"/>
        </w:numPr>
        <w:tabs>
          <w:tab w:val="left" w:pos="993"/>
        </w:tabs>
        <w:suppressAutoHyphens/>
        <w:ind w:left="57" w:firstLine="0"/>
        <w:rPr>
          <w:rFonts w:ascii="Times New Roman" w:eastAsia="Times New Roman" w:hAnsi="Times New Roman"/>
          <w:color w:val="000000"/>
          <w:sz w:val="24"/>
          <w:szCs w:val="24"/>
        </w:rPr>
      </w:pPr>
      <w:r w:rsidRPr="00985D94">
        <w:rPr>
          <w:rFonts w:ascii="Times New Roman" w:eastAsia="Times New Roman" w:hAnsi="Times New Roman"/>
          <w:color w:val="000000"/>
          <w:sz w:val="24"/>
          <w:szCs w:val="24"/>
        </w:rPr>
        <w:t>Išsprendimo laikas Kritinių klaidų atveju</w:t>
      </w:r>
      <w:r w:rsidR="00D84C7E" w:rsidRPr="00985D94">
        <w:rPr>
          <w:rFonts w:ascii="Times New Roman" w:eastAsia="Times New Roman" w:hAnsi="Times New Roman"/>
          <w:color w:val="000000"/>
          <w:sz w:val="24"/>
          <w:szCs w:val="24"/>
        </w:rPr>
        <w:t xml:space="preserve"> </w:t>
      </w:r>
      <w:r w:rsidRPr="00985D94">
        <w:rPr>
          <w:rFonts w:ascii="Times New Roman" w:eastAsia="Times New Roman" w:hAnsi="Times New Roman"/>
          <w:color w:val="000000"/>
          <w:sz w:val="24"/>
          <w:szCs w:val="24"/>
        </w:rPr>
        <w:t xml:space="preserve">– ne ilgiau kaip 4 (keturios) </w:t>
      </w:r>
      <w:r w:rsidR="0058683D">
        <w:rPr>
          <w:rFonts w:ascii="Times New Roman" w:eastAsia="Times New Roman" w:hAnsi="Times New Roman"/>
          <w:color w:val="000000"/>
          <w:sz w:val="24"/>
          <w:szCs w:val="24"/>
        </w:rPr>
        <w:t>Tarnybos</w:t>
      </w:r>
      <w:r w:rsidRPr="00985D94">
        <w:rPr>
          <w:rFonts w:ascii="Times New Roman" w:eastAsia="Times New Roman" w:hAnsi="Times New Roman"/>
          <w:color w:val="000000"/>
          <w:sz w:val="24"/>
          <w:szCs w:val="24"/>
        </w:rPr>
        <w:t xml:space="preserve"> darbo valandos;</w:t>
      </w:r>
    </w:p>
    <w:p w14:paraId="2248578D" w14:textId="44EE8473" w:rsidR="00B36944" w:rsidRPr="00985D94" w:rsidRDefault="00B36944" w:rsidP="00C91CE3">
      <w:pPr>
        <w:pStyle w:val="ListParagraph"/>
        <w:numPr>
          <w:ilvl w:val="2"/>
          <w:numId w:val="30"/>
        </w:numPr>
        <w:tabs>
          <w:tab w:val="left" w:pos="993"/>
        </w:tabs>
        <w:suppressAutoHyphens/>
        <w:ind w:left="57" w:firstLine="0"/>
        <w:rPr>
          <w:rFonts w:ascii="Times New Roman" w:eastAsia="Times New Roman" w:hAnsi="Times New Roman"/>
          <w:color w:val="000000"/>
          <w:sz w:val="24"/>
          <w:szCs w:val="24"/>
        </w:rPr>
      </w:pPr>
      <w:r w:rsidRPr="00985D94">
        <w:rPr>
          <w:rFonts w:ascii="Times New Roman" w:eastAsia="Times New Roman" w:hAnsi="Times New Roman"/>
          <w:color w:val="000000"/>
          <w:sz w:val="24"/>
          <w:szCs w:val="24"/>
        </w:rPr>
        <w:t>Kritinė klaida – tai nustatyta OKIS klaida, dėl kurio daugiau nei 10 OKIS naudotojų dėl OKIS klaidų negali vykdyti būtinų funkcijų, pavyzdžiui:</w:t>
      </w:r>
    </w:p>
    <w:p w14:paraId="4C537B03" w14:textId="62A0A414" w:rsidR="00B36944" w:rsidRPr="003851EA" w:rsidRDefault="00B36944" w:rsidP="00C91CE3">
      <w:pPr>
        <w:pStyle w:val="Style1"/>
        <w:numPr>
          <w:ilvl w:val="3"/>
          <w:numId w:val="30"/>
        </w:numPr>
        <w:ind w:left="57" w:firstLine="0"/>
      </w:pPr>
      <w:r w:rsidRPr="003851EA">
        <w:t>negalima prisijungti prie OKIS posistemių;</w:t>
      </w:r>
    </w:p>
    <w:p w14:paraId="7FE19208" w14:textId="77777777" w:rsidR="001406D4" w:rsidRDefault="00B36944" w:rsidP="001406D4">
      <w:pPr>
        <w:pStyle w:val="Style1"/>
        <w:numPr>
          <w:ilvl w:val="3"/>
          <w:numId w:val="30"/>
        </w:numPr>
        <w:ind w:left="57" w:firstLine="0"/>
      </w:pPr>
      <w:r w:rsidRPr="003851EA">
        <w:t>OKIS posistemės veikia nestabiliai (neįvykdomi atliekami veiksmai, rodomi sisteminiai klaidų pranešimai, neišsaugomi įrašai ar rinkmenos);</w:t>
      </w:r>
    </w:p>
    <w:p w14:paraId="3DE3DCE8" w14:textId="02DD53B9" w:rsidR="00B36944" w:rsidRPr="003851EA" w:rsidRDefault="00B36944" w:rsidP="001406D4">
      <w:pPr>
        <w:pStyle w:val="Style1"/>
        <w:numPr>
          <w:ilvl w:val="3"/>
          <w:numId w:val="30"/>
        </w:numPr>
        <w:ind w:left="57" w:firstLine="0"/>
      </w:pPr>
      <w:r w:rsidRPr="003851EA">
        <w:t>negalima naudotis pagrindinėmis funkcijomis (naujų formų registravimas, saugojimas, paskelbimas, dokumento kortelės ar prisegtos rinkmenos atidarymas);</w:t>
      </w:r>
    </w:p>
    <w:p w14:paraId="0E271E34" w14:textId="63BA0FCB" w:rsidR="00B36944" w:rsidRPr="003851EA" w:rsidRDefault="00B36944" w:rsidP="00C91CE3">
      <w:pPr>
        <w:pStyle w:val="Style1"/>
        <w:numPr>
          <w:ilvl w:val="3"/>
          <w:numId w:val="30"/>
        </w:numPr>
        <w:ind w:left="57" w:firstLine="0"/>
      </w:pPr>
      <w:r w:rsidRPr="003851EA">
        <w:t>OKIS posistemių administratoriai (Tarnybos darbuotojai) registruodami kritines klaidas IT pagalbos portale nurodo, kad tai kritinė klaida.</w:t>
      </w:r>
    </w:p>
    <w:p w14:paraId="1BF61108" w14:textId="2FE1B17D" w:rsidR="00541BF8" w:rsidRPr="000A099A" w:rsidRDefault="00541BF8" w:rsidP="00C91CE3">
      <w:pPr>
        <w:pStyle w:val="ListParagraph"/>
        <w:numPr>
          <w:ilvl w:val="2"/>
          <w:numId w:val="30"/>
        </w:numPr>
        <w:tabs>
          <w:tab w:val="left" w:pos="993"/>
        </w:tabs>
        <w:suppressAutoHyphens/>
        <w:ind w:left="57" w:firstLine="0"/>
        <w:rPr>
          <w:rFonts w:ascii="Times New Roman" w:eastAsia="Times New Roman" w:hAnsi="Times New Roman"/>
          <w:color w:val="000000"/>
          <w:sz w:val="24"/>
          <w:szCs w:val="24"/>
        </w:rPr>
      </w:pPr>
      <w:r w:rsidRPr="000A099A">
        <w:rPr>
          <w:rFonts w:ascii="Times New Roman" w:eastAsia="Times New Roman" w:hAnsi="Times New Roman"/>
          <w:color w:val="000000"/>
          <w:sz w:val="24"/>
          <w:szCs w:val="24"/>
        </w:rPr>
        <w:t xml:space="preserve">Išsprendimo laikas Kitų klaidų atveju - ne ilgiau kaip 2 (dvi) </w:t>
      </w:r>
      <w:r w:rsidR="0058683D">
        <w:rPr>
          <w:rFonts w:ascii="Times New Roman" w:eastAsia="Times New Roman" w:hAnsi="Times New Roman"/>
          <w:color w:val="000000"/>
          <w:sz w:val="24"/>
          <w:szCs w:val="24"/>
        </w:rPr>
        <w:t>Tarnybos</w:t>
      </w:r>
      <w:r w:rsidR="00D84C7E" w:rsidRPr="000A099A">
        <w:rPr>
          <w:rFonts w:ascii="Times New Roman" w:eastAsia="Times New Roman" w:hAnsi="Times New Roman"/>
          <w:color w:val="000000"/>
          <w:sz w:val="24"/>
          <w:szCs w:val="24"/>
        </w:rPr>
        <w:t xml:space="preserve"> </w:t>
      </w:r>
      <w:r w:rsidRPr="000A099A">
        <w:rPr>
          <w:rFonts w:ascii="Times New Roman" w:eastAsia="Times New Roman" w:hAnsi="Times New Roman"/>
          <w:color w:val="000000"/>
          <w:sz w:val="24"/>
          <w:szCs w:val="24"/>
        </w:rPr>
        <w:t>darbo dienos.   </w:t>
      </w:r>
    </w:p>
    <w:p w14:paraId="2834E274" w14:textId="3CC26743" w:rsidR="00B36944" w:rsidRPr="001123B0" w:rsidRDefault="008B05D9" w:rsidP="00C91CE3">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0A7EDB3E">
        <w:rPr>
          <w:rFonts w:ascii="Times New Roman" w:eastAsia="Times New Roman" w:hAnsi="Times New Roman"/>
          <w:color w:val="000000" w:themeColor="text1"/>
          <w:sz w:val="24"/>
          <w:szCs w:val="24"/>
        </w:rPr>
        <w:t>I</w:t>
      </w:r>
      <w:r w:rsidR="00541BF8" w:rsidRPr="0A7EDB3E">
        <w:rPr>
          <w:rFonts w:ascii="Times New Roman" w:eastAsia="Times New Roman" w:hAnsi="Times New Roman"/>
          <w:color w:val="000000" w:themeColor="text1"/>
          <w:sz w:val="24"/>
          <w:szCs w:val="24"/>
        </w:rPr>
        <w:t xml:space="preserve">šspręstas incidentas laikomas uždarytu, jeigu per 2 (dvi) darbo dienas </w:t>
      </w:r>
      <w:r w:rsidR="0058683D" w:rsidRPr="0A7EDB3E">
        <w:rPr>
          <w:rFonts w:ascii="Times New Roman" w:eastAsia="Times New Roman" w:hAnsi="Times New Roman"/>
          <w:color w:val="000000" w:themeColor="text1"/>
          <w:sz w:val="24"/>
          <w:szCs w:val="24"/>
        </w:rPr>
        <w:t>Tarnybos</w:t>
      </w:r>
      <w:r w:rsidR="00541BF8" w:rsidRPr="0A7EDB3E">
        <w:rPr>
          <w:rFonts w:ascii="Times New Roman" w:eastAsia="Times New Roman" w:hAnsi="Times New Roman"/>
          <w:color w:val="000000" w:themeColor="text1"/>
          <w:sz w:val="24"/>
          <w:szCs w:val="24"/>
        </w:rPr>
        <w:t xml:space="preserve"> </w:t>
      </w:r>
      <w:r w:rsidR="00D84C7E" w:rsidRPr="0A7EDB3E">
        <w:rPr>
          <w:rFonts w:ascii="Times New Roman" w:eastAsia="Times New Roman" w:hAnsi="Times New Roman"/>
          <w:color w:val="000000" w:themeColor="text1"/>
          <w:sz w:val="24"/>
          <w:szCs w:val="24"/>
        </w:rPr>
        <w:t>Paslaugos tei</w:t>
      </w:r>
      <w:r w:rsidR="00541BF8" w:rsidRPr="0A7EDB3E">
        <w:rPr>
          <w:rFonts w:ascii="Times New Roman" w:eastAsia="Times New Roman" w:hAnsi="Times New Roman"/>
          <w:color w:val="000000" w:themeColor="text1"/>
          <w:sz w:val="24"/>
          <w:szCs w:val="24"/>
        </w:rPr>
        <w:t>kėjui pretenzijos ar pastabų dėl klaidų ir sutrikimų šalinimo.</w:t>
      </w:r>
    </w:p>
    <w:p w14:paraId="651C54D5" w14:textId="5AFA60F1" w:rsidR="00541BF8" w:rsidRPr="001F19B4" w:rsidRDefault="00541BF8" w:rsidP="0A7EDB3E">
      <w:pPr>
        <w:pStyle w:val="ListParagraph"/>
        <w:tabs>
          <w:tab w:val="left" w:pos="993"/>
        </w:tabs>
        <w:suppressAutoHyphens/>
        <w:ind w:left="480"/>
        <w:rPr>
          <w:rFonts w:ascii="Times New Roman" w:eastAsia="Times New Roman" w:hAnsi="Times New Roman"/>
          <w:color w:val="000000" w:themeColor="text1"/>
          <w:sz w:val="24"/>
          <w:szCs w:val="24"/>
        </w:rPr>
      </w:pPr>
    </w:p>
    <w:p w14:paraId="6054F2B7" w14:textId="575C1708" w:rsidR="00541BF8" w:rsidRPr="00250A70" w:rsidRDefault="14267C13" w:rsidP="00250A70">
      <w:pPr>
        <w:pStyle w:val="ListParagraph"/>
        <w:numPr>
          <w:ilvl w:val="0"/>
          <w:numId w:val="2"/>
        </w:numPr>
        <w:jc w:val="center"/>
        <w:textAlignment w:val="baseline"/>
        <w:rPr>
          <w:rFonts w:ascii="Times New Roman" w:hAnsi="Times New Roman"/>
          <w:b/>
          <w:color w:val="000000"/>
          <w:sz w:val="24"/>
          <w:szCs w:val="24"/>
          <w:lang w:eastAsia="lt-LT"/>
        </w:rPr>
      </w:pPr>
      <w:r w:rsidRPr="00250A70">
        <w:rPr>
          <w:rFonts w:ascii="Times New Roman" w:hAnsi="Times New Roman"/>
          <w:b/>
          <w:color w:val="000000"/>
          <w:sz w:val="24"/>
          <w:szCs w:val="24"/>
          <w:lang w:eastAsia="lt-LT"/>
        </w:rPr>
        <w:t>TIEKĖJO ATITIKTIS KIBERNETINIO IR NACIONALINIO SAUGUMO REIKALAVIMAMS</w:t>
      </w:r>
    </w:p>
    <w:p w14:paraId="249856F1" w14:textId="5F65F38B" w:rsidR="00541BF8" w:rsidRPr="001F19B4" w:rsidRDefault="00541BF8" w:rsidP="0A7EDB3E">
      <w:pPr>
        <w:pStyle w:val="ListParagraph"/>
        <w:suppressAutoHyphens/>
        <w:spacing w:before="240" w:after="240"/>
        <w:ind w:left="1440"/>
        <w:rPr>
          <w:rFonts w:ascii="Times New Roman" w:eastAsia="Times New Roman" w:hAnsi="Times New Roman"/>
          <w:b/>
          <w:bCs/>
        </w:rPr>
      </w:pPr>
    </w:p>
    <w:p w14:paraId="3D7B6CD5" w14:textId="48040563" w:rsidR="00541BF8" w:rsidRPr="00687B0A" w:rsidRDefault="14267C13" w:rsidP="00687B0A">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00687B0A">
        <w:rPr>
          <w:rFonts w:ascii="Times New Roman" w:eastAsia="Times New Roman" w:hAnsi="Times New Roman"/>
          <w:color w:val="000000" w:themeColor="text1"/>
          <w:sz w:val="24"/>
          <w:szCs w:val="24"/>
        </w:rPr>
        <w:t>Paslaugos neturi kelti grėsmės nacionaliniam saugumui.</w:t>
      </w:r>
    </w:p>
    <w:p w14:paraId="3DB07E0F" w14:textId="36A66C92" w:rsidR="00541BF8" w:rsidRPr="00687B0A" w:rsidRDefault="14267C13" w:rsidP="00687B0A">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00687B0A">
        <w:rPr>
          <w:rFonts w:ascii="Times New Roman" w:eastAsia="Times New Roman" w:hAnsi="Times New Roman"/>
          <w:color w:val="000000" w:themeColor="text1"/>
          <w:sz w:val="24"/>
          <w:szCs w:val="24"/>
        </w:rPr>
        <w:t xml:space="preserve">Tiekėjas paslaugų teikimo metu privalo užtikrinti, kad jis ir jo pasitelkiami subjektai (ūkio subjektai, kurių pajėgumais remiasi kvalifikacijai pagrįsti, subtiekėjai ir kita) atitinka Lietuvos Respublikos Vyriausybės 2018-08-13 nutarimu Nr. 818 </w:t>
      </w:r>
      <w:r w:rsidR="664FF43C" w:rsidRPr="001123B0">
        <w:rPr>
          <w:rFonts w:ascii="Times New Roman" w:eastAsia="Times New Roman" w:hAnsi="Times New Roman"/>
          <w:color w:val="000000" w:themeColor="text1"/>
          <w:sz w:val="24"/>
          <w:szCs w:val="24"/>
        </w:rPr>
        <w:t>„</w:t>
      </w:r>
      <w:r w:rsidRPr="00687B0A">
        <w:rPr>
          <w:rFonts w:ascii="Times New Roman" w:eastAsia="Times New Roman" w:hAnsi="Times New Roman"/>
          <w:color w:val="000000" w:themeColor="text1"/>
          <w:sz w:val="24"/>
          <w:szCs w:val="24"/>
        </w:rPr>
        <w:t>Dėl Lietuvos Respublikos kibernetinio saugumo įstatymo įgyvendinimo patvirtintame Kibernetinio saugumo reikalavimų apraše</w:t>
      </w:r>
      <w:r w:rsidR="58918A20" w:rsidRPr="49CAFC42">
        <w:rPr>
          <w:rFonts w:ascii="Times New Roman" w:eastAsia="Times New Roman" w:hAnsi="Times New Roman"/>
          <w:color w:val="000000" w:themeColor="text1"/>
          <w:sz w:val="24"/>
          <w:szCs w:val="24"/>
        </w:rPr>
        <w:t>”</w:t>
      </w:r>
      <w:r w:rsidRPr="00687B0A">
        <w:rPr>
          <w:rFonts w:ascii="Times New Roman" w:eastAsia="Times New Roman" w:hAnsi="Times New Roman"/>
          <w:color w:val="000000" w:themeColor="text1"/>
          <w:sz w:val="24"/>
          <w:szCs w:val="24"/>
        </w:rPr>
        <w:t xml:space="preserve"> (toliau - Aprašas) esminiams kibernetinio saugumo subjektams nustatytus kibernetinio saugumo reikalavimus. Perkančiajai organizacijai paprašius, per abiejų šalių suderintą terminą, Tiekėjas privalo pateikti paaiškinimus ir (ar) kitus įrodymus (pvz.: sertifikatus ir (ar) politikas, ir (ar) </w:t>
      </w:r>
      <w:r w:rsidRPr="00687B0A">
        <w:rPr>
          <w:rFonts w:ascii="Times New Roman" w:eastAsia="Times New Roman" w:hAnsi="Times New Roman"/>
          <w:color w:val="000000" w:themeColor="text1"/>
          <w:sz w:val="24"/>
          <w:szCs w:val="24"/>
        </w:rPr>
        <w:lastRenderedPageBreak/>
        <w:t>procesų aprašus, ir (ar) išorinio audito išvadas), kurie patvirtintų, kad Tiekėjas užtikrins atitiktį Aprašo reikalavimams.</w:t>
      </w:r>
    </w:p>
    <w:p w14:paraId="32491C36" w14:textId="2A474D09" w:rsidR="00541BF8" w:rsidRPr="00250A70" w:rsidRDefault="14267C13" w:rsidP="00250A70">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00687B0A">
        <w:rPr>
          <w:rFonts w:ascii="Times New Roman" w:eastAsia="Times New Roman" w:hAnsi="Times New Roman"/>
          <w:color w:val="000000" w:themeColor="text1"/>
          <w:sz w:val="24"/>
          <w:szCs w:val="24"/>
        </w:rPr>
        <w:t>Visi informacijos saugumo ir duomenų apsaugos reikalavimai, taikomi Tiekėjui, yra taikomi ir jo pasitelktam subtiekėjui (-</w:t>
      </w:r>
      <w:proofErr w:type="spellStart"/>
      <w:r w:rsidRPr="00687B0A">
        <w:rPr>
          <w:rFonts w:ascii="Times New Roman" w:eastAsia="Times New Roman" w:hAnsi="Times New Roman"/>
          <w:color w:val="000000" w:themeColor="text1"/>
          <w:sz w:val="24"/>
          <w:szCs w:val="24"/>
        </w:rPr>
        <w:t>ams</w:t>
      </w:r>
      <w:proofErr w:type="spellEnd"/>
      <w:r w:rsidRPr="00687B0A">
        <w:rPr>
          <w:rFonts w:ascii="Times New Roman" w:eastAsia="Times New Roman" w:hAnsi="Times New Roman"/>
          <w:color w:val="000000" w:themeColor="text1"/>
          <w:sz w:val="24"/>
          <w:szCs w:val="24"/>
        </w:rPr>
        <w:t>), ūkio subjektui (-</w:t>
      </w:r>
      <w:proofErr w:type="spellStart"/>
      <w:r w:rsidRPr="00687B0A">
        <w:rPr>
          <w:rFonts w:ascii="Times New Roman" w:eastAsia="Times New Roman" w:hAnsi="Times New Roman"/>
          <w:color w:val="000000" w:themeColor="text1"/>
          <w:sz w:val="24"/>
          <w:szCs w:val="24"/>
        </w:rPr>
        <w:t>ams</w:t>
      </w:r>
      <w:proofErr w:type="spellEnd"/>
      <w:r w:rsidRPr="00687B0A">
        <w:rPr>
          <w:rFonts w:ascii="Times New Roman" w:eastAsia="Times New Roman" w:hAnsi="Times New Roman"/>
          <w:color w:val="000000" w:themeColor="text1"/>
          <w:sz w:val="24"/>
          <w:szCs w:val="24"/>
        </w:rPr>
        <w:t>), kurio (kurių) pajėgumais remiasi ar kitais pagrindais pasitelkiamiems ūkio subjektams. Tiekėjas galės vykdyti sutartį tik jam (subtiekėjui (-</w:t>
      </w:r>
      <w:proofErr w:type="spellStart"/>
      <w:r w:rsidRPr="00687B0A">
        <w:rPr>
          <w:rFonts w:ascii="Times New Roman" w:eastAsia="Times New Roman" w:hAnsi="Times New Roman"/>
          <w:color w:val="000000" w:themeColor="text1"/>
          <w:sz w:val="24"/>
          <w:szCs w:val="24"/>
        </w:rPr>
        <w:t>ams</w:t>
      </w:r>
      <w:proofErr w:type="spellEnd"/>
      <w:r w:rsidRPr="00687B0A">
        <w:rPr>
          <w:rFonts w:ascii="Times New Roman" w:eastAsia="Times New Roman" w:hAnsi="Times New Roman"/>
          <w:color w:val="000000" w:themeColor="text1"/>
          <w:sz w:val="24"/>
          <w:szCs w:val="24"/>
        </w:rPr>
        <w:t>), ūkio subjektui (-</w:t>
      </w:r>
      <w:proofErr w:type="spellStart"/>
      <w:r w:rsidRPr="00687B0A">
        <w:rPr>
          <w:rFonts w:ascii="Times New Roman" w:eastAsia="Times New Roman" w:hAnsi="Times New Roman"/>
          <w:color w:val="000000" w:themeColor="text1"/>
          <w:sz w:val="24"/>
          <w:szCs w:val="24"/>
        </w:rPr>
        <w:t>ams</w:t>
      </w:r>
      <w:proofErr w:type="spellEnd"/>
      <w:r w:rsidRPr="00687B0A">
        <w:rPr>
          <w:rFonts w:ascii="Times New Roman" w:eastAsia="Times New Roman" w:hAnsi="Times New Roman"/>
          <w:color w:val="000000" w:themeColor="text1"/>
          <w:sz w:val="24"/>
          <w:szCs w:val="24"/>
        </w:rPr>
        <w:t xml:space="preserve">), kurio pajėgumais remiamasi), jų specialistams pasirašius Konfidencialumo pasižadėjimo formą. Konfidencialumo pasižadėjimo formos Tiekėjo, subtiekėjo, ūkio subjekto, kurio pajėgumais remiamasi, specialistų (kurių kvalifikacija buvo tikrinama Viešojo pirkimo vykdymo metu) ir kitų specialistų, kurių kvalifikacija nebuvo tikrinama Viešojo pirkimo vykdymo metu, bet jie bus įtraukti į Viešojo pirkimo sutarties vykdymą kaip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w:t>
      </w:r>
      <w:r w:rsidR="00250A70">
        <w:rPr>
          <w:rFonts w:ascii="Times New Roman" w:eastAsia="Times New Roman" w:hAnsi="Times New Roman"/>
          <w:color w:val="000000" w:themeColor="text1"/>
          <w:sz w:val="24"/>
          <w:szCs w:val="24"/>
        </w:rPr>
        <w:t>–</w:t>
      </w:r>
      <w:r w:rsidRPr="00687B0A">
        <w:rPr>
          <w:rFonts w:ascii="Times New Roman" w:eastAsia="Times New Roman" w:hAnsi="Times New Roman"/>
          <w:color w:val="000000" w:themeColor="text1"/>
          <w:sz w:val="24"/>
          <w:szCs w:val="24"/>
        </w:rPr>
        <w:t xml:space="preserve"> </w:t>
      </w:r>
      <w:r w:rsidRPr="00250A70">
        <w:rPr>
          <w:rFonts w:ascii="Times New Roman" w:eastAsia="Times New Roman" w:hAnsi="Times New Roman"/>
          <w:color w:val="000000" w:themeColor="text1"/>
          <w:sz w:val="24"/>
          <w:szCs w:val="24"/>
        </w:rPr>
        <w:t>kartu su raštu sudaromu susitarimu dėl subtiekėjų, specialistų (įtraukimo, pakeitimo ir pan.) turi būti pateikti šių subtiekėjų specialistų konfidencialumo pasižadėjimai.</w:t>
      </w:r>
    </w:p>
    <w:p w14:paraId="75CF21B3" w14:textId="50AAFD47" w:rsidR="49CAFC42" w:rsidRPr="001123B0" w:rsidRDefault="1EB4246E" w:rsidP="001123B0">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506F8C14">
        <w:rPr>
          <w:rFonts w:ascii="Times New Roman" w:eastAsia="Times New Roman" w:hAnsi="Times New Roman"/>
          <w:color w:val="000000" w:themeColor="text1"/>
          <w:sz w:val="24"/>
          <w:szCs w:val="24"/>
        </w:rPr>
        <w:t xml:space="preserve">Tiekėjas įsipareigoja nedelsiant informuoti </w:t>
      </w:r>
      <w:r w:rsidR="6D9A2144" w:rsidRPr="506F8C14">
        <w:rPr>
          <w:rFonts w:ascii="Times New Roman" w:eastAsia="Times New Roman" w:hAnsi="Times New Roman"/>
          <w:color w:val="000000" w:themeColor="text1"/>
          <w:sz w:val="24"/>
          <w:szCs w:val="24"/>
        </w:rPr>
        <w:t xml:space="preserve">Tarnybą, </w:t>
      </w:r>
      <w:r w:rsidRPr="506F8C14">
        <w:rPr>
          <w:rFonts w:ascii="Times New Roman" w:eastAsia="Times New Roman" w:hAnsi="Times New Roman"/>
          <w:color w:val="000000" w:themeColor="text1"/>
          <w:sz w:val="24"/>
          <w:szCs w:val="24"/>
        </w:rPr>
        <w:t>Sutarties vykdymo metu</w:t>
      </w:r>
      <w:r w:rsidR="402F67EC" w:rsidRPr="506F8C14">
        <w:rPr>
          <w:rFonts w:ascii="Times New Roman" w:eastAsia="Times New Roman" w:hAnsi="Times New Roman"/>
          <w:color w:val="000000" w:themeColor="text1"/>
          <w:sz w:val="24"/>
          <w:szCs w:val="24"/>
        </w:rPr>
        <w:t>,</w:t>
      </w:r>
      <w:r w:rsidRPr="506F8C14">
        <w:rPr>
          <w:rFonts w:ascii="Times New Roman" w:eastAsia="Times New Roman" w:hAnsi="Times New Roman"/>
          <w:color w:val="000000" w:themeColor="text1"/>
          <w:sz w:val="24"/>
          <w:szCs w:val="24"/>
        </w:rPr>
        <w:t xml:space="preserve"> apie </w:t>
      </w:r>
      <w:r w:rsidR="2FD04C93" w:rsidRPr="506F8C14">
        <w:rPr>
          <w:rFonts w:ascii="Times New Roman" w:eastAsia="Times New Roman" w:hAnsi="Times New Roman"/>
          <w:color w:val="000000" w:themeColor="text1"/>
          <w:sz w:val="24"/>
          <w:szCs w:val="24"/>
        </w:rPr>
        <w:t>informacinių ir ryšių technologijų</w:t>
      </w:r>
      <w:r w:rsidRPr="506F8C14">
        <w:rPr>
          <w:rFonts w:ascii="Times New Roman" w:eastAsia="Times New Roman" w:hAnsi="Times New Roman"/>
          <w:color w:val="000000" w:themeColor="text1"/>
          <w:sz w:val="24"/>
          <w:szCs w:val="24"/>
        </w:rPr>
        <w:t xml:space="preserve">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 kurie kelia riziką kibernetinio saugumo subjekto tinklams ir </w:t>
      </w:r>
      <w:r w:rsidRPr="00985995">
        <w:rPr>
          <w:rFonts w:ascii="Times New Roman" w:eastAsia="Times New Roman" w:hAnsi="Times New Roman"/>
          <w:color w:val="000000" w:themeColor="text1"/>
          <w:sz w:val="24"/>
          <w:szCs w:val="24"/>
        </w:rPr>
        <w:t xml:space="preserve">informacinėms sistemoms, bei kitus svarbius saugai įvykius telefonu +370 611 91855 ar raštu, el. p. </w:t>
      </w:r>
      <w:hyperlink r:id="rId11">
        <w:r w:rsidRPr="00985995">
          <w:rPr>
            <w:rFonts w:ascii="Times New Roman" w:eastAsia="Times New Roman" w:hAnsi="Times New Roman"/>
            <w:color w:val="000000" w:themeColor="text1"/>
            <w:sz w:val="24"/>
            <w:szCs w:val="24"/>
          </w:rPr>
          <w:t>its@vmvt.lt</w:t>
        </w:r>
      </w:hyperlink>
      <w:r w:rsidRPr="00985995">
        <w:rPr>
          <w:rFonts w:ascii="Times New Roman" w:eastAsia="Times New Roman" w:hAnsi="Times New Roman"/>
          <w:color w:val="000000" w:themeColor="text1"/>
          <w:sz w:val="24"/>
          <w:szCs w:val="24"/>
        </w:rPr>
        <w:t>.</w:t>
      </w:r>
      <w:r w:rsidRPr="506F8C14">
        <w:rPr>
          <w:rFonts w:ascii="Times New Roman" w:eastAsia="Times New Roman" w:hAnsi="Times New Roman"/>
          <w:color w:val="000000" w:themeColor="text1"/>
          <w:sz w:val="24"/>
          <w:szCs w:val="24"/>
        </w:rPr>
        <w:t xml:space="preserve"> Taip pat būtina informuoti </w:t>
      </w:r>
      <w:r w:rsidR="02663A19" w:rsidRPr="506F8C14">
        <w:rPr>
          <w:rFonts w:ascii="Times New Roman" w:eastAsia="Times New Roman" w:hAnsi="Times New Roman"/>
          <w:color w:val="000000" w:themeColor="text1"/>
          <w:sz w:val="24"/>
          <w:szCs w:val="24"/>
        </w:rPr>
        <w:t>Tarnybą</w:t>
      </w:r>
      <w:r w:rsidRPr="506F8C14">
        <w:rPr>
          <w:rFonts w:ascii="Times New Roman" w:eastAsia="Times New Roman" w:hAnsi="Times New Roman"/>
          <w:color w:val="000000" w:themeColor="text1"/>
          <w:sz w:val="24"/>
          <w:szCs w:val="24"/>
        </w:rPr>
        <w:t xml:space="preserve">, bet ne vėliau kaip per 24 val., kai tiekėjo valdomoje informacinių sistemų infrastruktūroje buvo nustatyti minėti atvejai, kurie turi įtakos </w:t>
      </w:r>
      <w:r w:rsidR="594AB2AA" w:rsidRPr="506F8C14">
        <w:rPr>
          <w:rFonts w:ascii="Times New Roman" w:eastAsia="Times New Roman" w:hAnsi="Times New Roman"/>
          <w:color w:val="000000" w:themeColor="text1"/>
          <w:sz w:val="24"/>
          <w:szCs w:val="24"/>
        </w:rPr>
        <w:t>Tarnybos</w:t>
      </w:r>
      <w:r w:rsidRPr="506F8C14">
        <w:rPr>
          <w:rFonts w:ascii="Times New Roman" w:eastAsia="Times New Roman" w:hAnsi="Times New Roman"/>
          <w:color w:val="000000" w:themeColor="text1"/>
          <w:sz w:val="24"/>
          <w:szCs w:val="24"/>
        </w:rPr>
        <w:t xml:space="preserve"> tvarkomiems duomenims. Tiekėjas privalo </w:t>
      </w:r>
      <w:r w:rsidR="1DC88006" w:rsidRPr="506F8C14">
        <w:rPr>
          <w:rFonts w:ascii="Times New Roman" w:eastAsia="Times New Roman" w:hAnsi="Times New Roman"/>
          <w:color w:val="000000" w:themeColor="text1"/>
          <w:sz w:val="24"/>
          <w:szCs w:val="24"/>
        </w:rPr>
        <w:t>Tarnybai</w:t>
      </w:r>
      <w:r w:rsidRPr="506F8C14">
        <w:rPr>
          <w:rFonts w:ascii="Times New Roman" w:eastAsia="Times New Roman" w:hAnsi="Times New Roman"/>
          <w:color w:val="000000" w:themeColor="text1"/>
          <w:sz w:val="24"/>
          <w:szCs w:val="24"/>
        </w:rPr>
        <w:t xml:space="preserve"> pateikti kibernetinio incidento tyrimo ataskaitą, kurioje būtų išdėstyta visa turima informacija bei duomenys, susiję su incidentu, kai tyrimas bus užbaigtas.</w:t>
      </w:r>
    </w:p>
    <w:p w14:paraId="410321F6" w14:textId="4170580D" w:rsidR="1EB4246E" w:rsidRPr="001123B0" w:rsidRDefault="1EB4246E" w:rsidP="001123B0">
      <w:pPr>
        <w:pStyle w:val="ListParagraph"/>
        <w:numPr>
          <w:ilvl w:val="0"/>
          <w:numId w:val="30"/>
        </w:numPr>
        <w:tabs>
          <w:tab w:val="left" w:pos="993"/>
        </w:tabs>
        <w:suppressAutoHyphens/>
        <w:rPr>
          <w:rFonts w:ascii="Times New Roman" w:eastAsia="Times New Roman" w:hAnsi="Times New Roman"/>
          <w:color w:val="000000" w:themeColor="text1"/>
          <w:sz w:val="24"/>
          <w:szCs w:val="24"/>
        </w:rPr>
      </w:pPr>
      <w:r w:rsidRPr="001123B0">
        <w:rPr>
          <w:rFonts w:ascii="Times New Roman" w:eastAsia="Times New Roman" w:hAnsi="Times New Roman"/>
          <w:color w:val="000000" w:themeColor="text1"/>
          <w:sz w:val="24"/>
          <w:szCs w:val="24"/>
        </w:rPr>
        <w:t xml:space="preserve">Tiekėjas įsipareigoja sudaryti sąlygas </w:t>
      </w:r>
      <w:r w:rsidR="770C96DB" w:rsidRPr="001123B0">
        <w:rPr>
          <w:rFonts w:ascii="Times New Roman" w:eastAsia="Times New Roman" w:hAnsi="Times New Roman"/>
          <w:color w:val="000000" w:themeColor="text1"/>
          <w:sz w:val="24"/>
          <w:szCs w:val="24"/>
        </w:rPr>
        <w:t>Tarnybai</w:t>
      </w:r>
      <w:r w:rsidRPr="001123B0">
        <w:rPr>
          <w:rFonts w:ascii="Times New Roman" w:eastAsia="Times New Roman" w:hAnsi="Times New Roman"/>
          <w:color w:val="000000" w:themeColor="text1"/>
          <w:sz w:val="24"/>
          <w:szCs w:val="24"/>
        </w:rPr>
        <w:t xml:space="preserve"> arba jo</w:t>
      </w:r>
      <w:r w:rsidR="1479A09E" w:rsidRPr="001123B0">
        <w:rPr>
          <w:rFonts w:ascii="Times New Roman" w:eastAsia="Times New Roman" w:hAnsi="Times New Roman"/>
          <w:color w:val="000000" w:themeColor="text1"/>
          <w:sz w:val="24"/>
          <w:szCs w:val="24"/>
        </w:rPr>
        <w:t>s</w:t>
      </w:r>
      <w:r w:rsidRPr="001123B0">
        <w:rPr>
          <w:rFonts w:ascii="Times New Roman" w:eastAsia="Times New Roman" w:hAnsi="Times New Roman"/>
          <w:color w:val="000000" w:themeColor="text1"/>
          <w:sz w:val="24"/>
          <w:szCs w:val="24"/>
        </w:rPr>
        <w:t xml:space="preserve"> įgaliotiems paslaugų teikėjams atlikti tiekėjo atitikties auditą (įskaitant neplaninį) Sutarties vykdymo laikotarpiu ar įvykus dideliam kibernetiniam incidentui.</w:t>
      </w:r>
    </w:p>
    <w:p w14:paraId="74B9517E" w14:textId="4D900566" w:rsidR="49CAFC42" w:rsidRDefault="49CAFC42" w:rsidP="00903288">
      <w:pPr>
        <w:pStyle w:val="ListParagraph"/>
        <w:tabs>
          <w:tab w:val="left" w:pos="993"/>
        </w:tabs>
        <w:suppressAutoHyphens/>
        <w:ind w:left="480"/>
        <w:rPr>
          <w:rFonts w:ascii="Times New Roman" w:eastAsia="Times New Roman" w:hAnsi="Times New Roman"/>
          <w:color w:val="000000" w:themeColor="text1"/>
          <w:sz w:val="24"/>
          <w:szCs w:val="24"/>
        </w:rPr>
      </w:pPr>
    </w:p>
    <w:p w14:paraId="35BEF96A" w14:textId="77777777" w:rsidR="00687B0A" w:rsidRPr="00687B0A" w:rsidRDefault="00687B0A" w:rsidP="00C976FA">
      <w:pPr>
        <w:pStyle w:val="ListParagraph"/>
        <w:tabs>
          <w:tab w:val="left" w:pos="993"/>
        </w:tabs>
        <w:suppressAutoHyphens/>
        <w:ind w:left="480"/>
        <w:rPr>
          <w:rFonts w:ascii="Times New Roman" w:eastAsia="Times New Roman" w:hAnsi="Times New Roman"/>
          <w:color w:val="000000" w:themeColor="text1"/>
          <w:sz w:val="24"/>
          <w:szCs w:val="24"/>
        </w:rPr>
      </w:pPr>
    </w:p>
    <w:p w14:paraId="0BA805B2" w14:textId="01B87106" w:rsidR="00541BF8" w:rsidRPr="001F19B4" w:rsidRDefault="00541BF8" w:rsidP="001F19B4">
      <w:pPr>
        <w:pStyle w:val="ListParagraph"/>
        <w:tabs>
          <w:tab w:val="left" w:pos="993"/>
        </w:tabs>
        <w:suppressAutoHyphens/>
        <w:ind w:left="0"/>
        <w:rPr>
          <w:rFonts w:ascii="Times New Roman" w:eastAsia="Times New Roman" w:hAnsi="Times New Roman"/>
          <w:color w:val="000000"/>
          <w:sz w:val="24"/>
          <w:szCs w:val="24"/>
        </w:rPr>
      </w:pPr>
    </w:p>
    <w:sectPr w:rsidR="00541BF8" w:rsidRPr="001F19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EE7E" w14:textId="77777777" w:rsidR="005F149F" w:rsidRDefault="005F149F" w:rsidP="00357867">
      <w:r>
        <w:separator/>
      </w:r>
    </w:p>
  </w:endnote>
  <w:endnote w:type="continuationSeparator" w:id="0">
    <w:p w14:paraId="32E45859" w14:textId="77777777" w:rsidR="005F149F" w:rsidRDefault="005F149F" w:rsidP="0035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DFDC" w14:textId="77777777" w:rsidR="005F149F" w:rsidRDefault="005F149F" w:rsidP="00357867">
      <w:r>
        <w:separator/>
      </w:r>
    </w:p>
  </w:footnote>
  <w:footnote w:type="continuationSeparator" w:id="0">
    <w:p w14:paraId="318F5824" w14:textId="77777777" w:rsidR="005F149F" w:rsidRDefault="005F149F" w:rsidP="0035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2C3"/>
    <w:multiLevelType w:val="multilevel"/>
    <w:tmpl w:val="9C8AD976"/>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782FB4"/>
    <w:multiLevelType w:val="multilevel"/>
    <w:tmpl w:val="A46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42469"/>
    <w:multiLevelType w:val="multilevel"/>
    <w:tmpl w:val="2DB2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541E3"/>
    <w:multiLevelType w:val="multilevel"/>
    <w:tmpl w:val="5DD055BA"/>
    <w:lvl w:ilvl="0">
      <w:start w:val="20"/>
      <w:numFmt w:val="decimal"/>
      <w:lvlText w:val="%1."/>
      <w:lvlJc w:val="left"/>
      <w:pPr>
        <w:ind w:left="480" w:hanging="480"/>
      </w:pPr>
      <w:rPr>
        <w:rFonts w:hint="default"/>
      </w:rPr>
    </w:lvl>
    <w:lvl w:ilvl="1">
      <w:start w:val="1"/>
      <w:numFmt w:val="none"/>
      <w:lvlText w:val="22.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AD202E"/>
    <w:multiLevelType w:val="multilevel"/>
    <w:tmpl w:val="65003DA4"/>
    <w:lvl w:ilvl="0">
      <w:start w:val="2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720D1"/>
    <w:multiLevelType w:val="multilevel"/>
    <w:tmpl w:val="5D1423C0"/>
    <w:lvl w:ilvl="0">
      <w:start w:val="1"/>
      <w:numFmt w:val="decimal"/>
      <w:lvlText w:val="%1."/>
      <w:lvlJc w:val="left"/>
      <w:pPr>
        <w:tabs>
          <w:tab w:val="num" w:pos="1069"/>
        </w:tabs>
        <w:ind w:left="1069" w:hanging="360"/>
      </w:pPr>
    </w:lvl>
    <w:lvl w:ilvl="1">
      <w:start w:val="1"/>
      <w:numFmt w:val="decimal"/>
      <w:lvlText w:val="%2.1"/>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E4EB5"/>
    <w:multiLevelType w:val="multilevel"/>
    <w:tmpl w:val="816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2566A"/>
    <w:multiLevelType w:val="multilevel"/>
    <w:tmpl w:val="F580F184"/>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F7194"/>
    <w:multiLevelType w:val="multilevel"/>
    <w:tmpl w:val="27FC5DFE"/>
    <w:lvl w:ilvl="0">
      <w:start w:val="1"/>
      <w:numFmt w:val="decimal"/>
      <w:lvlText w:val="%1."/>
      <w:lvlJc w:val="left"/>
      <w:pPr>
        <w:tabs>
          <w:tab w:val="num" w:pos="785"/>
        </w:tabs>
        <w:ind w:left="785" w:hanging="360"/>
      </w:pPr>
      <w:rPr>
        <w:b w:val="0"/>
        <w:bCs w:val="0"/>
        <w:i w:val="0"/>
        <w:iCs w:val="0"/>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F14DE"/>
    <w:multiLevelType w:val="multilevel"/>
    <w:tmpl w:val="65D05B3A"/>
    <w:lvl w:ilvl="0">
      <w:start w:val="3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751E07"/>
    <w:multiLevelType w:val="multilevel"/>
    <w:tmpl w:val="636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04044"/>
    <w:multiLevelType w:val="multilevel"/>
    <w:tmpl w:val="53CC3E5C"/>
    <w:lvl w:ilvl="0">
      <w:start w:val="39"/>
      <w:numFmt w:val="decimal"/>
      <w:lvlText w:val="%1."/>
      <w:lvlJc w:val="left"/>
      <w:pPr>
        <w:ind w:left="480" w:hanging="480"/>
      </w:pPr>
      <w:rPr>
        <w:rFonts w:hint="default"/>
      </w:rPr>
    </w:lvl>
    <w:lvl w:ilvl="1">
      <w:start w:val="1"/>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12" w15:restartNumberingAfterBreak="0">
    <w:nsid w:val="25501C45"/>
    <w:multiLevelType w:val="multilevel"/>
    <w:tmpl w:val="510A3E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3B5687"/>
    <w:multiLevelType w:val="multilevel"/>
    <w:tmpl w:val="A33245B8"/>
    <w:lvl w:ilvl="0">
      <w:start w:val="3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A437B83"/>
    <w:multiLevelType w:val="multilevel"/>
    <w:tmpl w:val="B7FA7348"/>
    <w:lvl w:ilvl="0">
      <w:start w:val="38"/>
      <w:numFmt w:val="decimal"/>
      <w:lvlText w:val="%1."/>
      <w:lvlJc w:val="left"/>
      <w:pPr>
        <w:ind w:left="785"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175" w:hanging="720"/>
      </w:pPr>
      <w:rPr>
        <w:rFonts w:hint="default"/>
      </w:rPr>
    </w:lvl>
    <w:lvl w:ilvl="3">
      <w:start w:val="1"/>
      <w:numFmt w:val="decimal"/>
      <w:isLgl/>
      <w:lvlText w:val="%1.%2.%3.%4."/>
      <w:lvlJc w:val="left"/>
      <w:pPr>
        <w:ind w:left="4190" w:hanging="720"/>
      </w:pPr>
      <w:rPr>
        <w:rFonts w:hint="default"/>
      </w:rPr>
    </w:lvl>
    <w:lvl w:ilvl="4">
      <w:start w:val="1"/>
      <w:numFmt w:val="decimal"/>
      <w:isLgl/>
      <w:lvlText w:val="%1.%2.%3.%4.%5."/>
      <w:lvlJc w:val="left"/>
      <w:pPr>
        <w:ind w:left="5565" w:hanging="1080"/>
      </w:pPr>
      <w:rPr>
        <w:rFonts w:hint="default"/>
      </w:rPr>
    </w:lvl>
    <w:lvl w:ilvl="5">
      <w:start w:val="1"/>
      <w:numFmt w:val="decimal"/>
      <w:isLgl/>
      <w:lvlText w:val="%1.%2.%3.%4.%5.%6."/>
      <w:lvlJc w:val="left"/>
      <w:pPr>
        <w:ind w:left="6580" w:hanging="1080"/>
      </w:pPr>
      <w:rPr>
        <w:rFonts w:hint="default"/>
      </w:rPr>
    </w:lvl>
    <w:lvl w:ilvl="6">
      <w:start w:val="1"/>
      <w:numFmt w:val="decimal"/>
      <w:isLgl/>
      <w:lvlText w:val="%1.%2.%3.%4.%5.%6.%7."/>
      <w:lvlJc w:val="left"/>
      <w:pPr>
        <w:ind w:left="7955" w:hanging="1440"/>
      </w:pPr>
      <w:rPr>
        <w:rFonts w:hint="default"/>
      </w:rPr>
    </w:lvl>
    <w:lvl w:ilvl="7">
      <w:start w:val="1"/>
      <w:numFmt w:val="decimal"/>
      <w:isLgl/>
      <w:lvlText w:val="%1.%2.%3.%4.%5.%6.%7.%8."/>
      <w:lvlJc w:val="left"/>
      <w:pPr>
        <w:ind w:left="8970" w:hanging="1440"/>
      </w:pPr>
      <w:rPr>
        <w:rFonts w:hint="default"/>
      </w:rPr>
    </w:lvl>
    <w:lvl w:ilvl="8">
      <w:start w:val="1"/>
      <w:numFmt w:val="decimal"/>
      <w:isLgl/>
      <w:lvlText w:val="%1.%2.%3.%4.%5.%6.%7.%8.%9."/>
      <w:lvlJc w:val="left"/>
      <w:pPr>
        <w:ind w:left="10345" w:hanging="1800"/>
      </w:pPr>
      <w:rPr>
        <w:rFonts w:hint="default"/>
      </w:rPr>
    </w:lvl>
  </w:abstractNum>
  <w:abstractNum w:abstractNumId="15" w15:restartNumberingAfterBreak="0">
    <w:nsid w:val="2E256C1C"/>
    <w:multiLevelType w:val="multilevel"/>
    <w:tmpl w:val="79C61ADC"/>
    <w:lvl w:ilvl="0">
      <w:start w:val="1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0EE4500"/>
    <w:multiLevelType w:val="multilevel"/>
    <w:tmpl w:val="866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F018C"/>
    <w:multiLevelType w:val="multilevel"/>
    <w:tmpl w:val="E8520EDC"/>
    <w:lvl w:ilvl="0">
      <w:start w:val="2"/>
      <w:numFmt w:val="decimal"/>
      <w:lvlText w:val="%1."/>
      <w:lvlJc w:val="left"/>
      <w:pPr>
        <w:ind w:left="1069"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334" w:hanging="108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112" w:hanging="1440"/>
      </w:pPr>
      <w:rPr>
        <w:rFonts w:hint="default"/>
      </w:rPr>
    </w:lvl>
    <w:lvl w:ilvl="8">
      <w:start w:val="1"/>
      <w:numFmt w:val="decimal"/>
      <w:lvlText w:val="%1.%2.%3.%4.%5.%6.%7.%8.%9."/>
      <w:lvlJc w:val="left"/>
      <w:pPr>
        <w:ind w:left="8181" w:hanging="1800"/>
      </w:pPr>
      <w:rPr>
        <w:rFonts w:hint="default"/>
      </w:rPr>
    </w:lvl>
  </w:abstractNum>
  <w:abstractNum w:abstractNumId="18" w15:restartNumberingAfterBreak="0">
    <w:nsid w:val="35FF338E"/>
    <w:multiLevelType w:val="hybridMultilevel"/>
    <w:tmpl w:val="2FAAF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35139C"/>
    <w:multiLevelType w:val="multilevel"/>
    <w:tmpl w:val="E286F440"/>
    <w:lvl w:ilvl="0">
      <w:start w:val="31"/>
      <w:numFmt w:val="decimal"/>
      <w:lvlText w:val="%1."/>
      <w:lvlJc w:val="left"/>
      <w:pPr>
        <w:ind w:left="480" w:hanging="480"/>
      </w:pPr>
      <w:rPr>
        <w:rFonts w:hint="default"/>
      </w:rPr>
    </w:lvl>
    <w:lvl w:ilvl="1">
      <w:start w:val="2"/>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upperLetter"/>
      <w:lvlText w:val="%1.%2.%3.%4."/>
      <w:lvlJc w:val="left"/>
      <w:pPr>
        <w:ind w:left="2586" w:hanging="720"/>
      </w:pPr>
      <w:rPr>
        <w:rFonts w:hint="default"/>
      </w:rPr>
    </w:lvl>
    <w:lvl w:ilvl="4">
      <w:start w:val="1"/>
      <w:numFmt w:val="upperLetter"/>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0" w15:restartNumberingAfterBreak="0">
    <w:nsid w:val="38A673E4"/>
    <w:multiLevelType w:val="multilevel"/>
    <w:tmpl w:val="981A9CDC"/>
    <w:lvl w:ilvl="0">
      <w:start w:val="9"/>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1" w15:restartNumberingAfterBreak="0">
    <w:nsid w:val="3E162243"/>
    <w:multiLevelType w:val="multilevel"/>
    <w:tmpl w:val="304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61435"/>
    <w:multiLevelType w:val="multilevel"/>
    <w:tmpl w:val="096AA402"/>
    <w:styleLink w:val="CurrentList1"/>
    <w:lvl w:ilvl="0">
      <w:start w:val="3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21A763B"/>
    <w:multiLevelType w:val="multilevel"/>
    <w:tmpl w:val="06D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E34E0D"/>
    <w:multiLevelType w:val="multilevel"/>
    <w:tmpl w:val="38F45D5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665B85"/>
    <w:multiLevelType w:val="multilevel"/>
    <w:tmpl w:val="910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92759F"/>
    <w:multiLevelType w:val="multilevel"/>
    <w:tmpl w:val="277288D8"/>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780053"/>
    <w:multiLevelType w:val="multilevel"/>
    <w:tmpl w:val="30361414"/>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9554177"/>
    <w:multiLevelType w:val="hybridMultilevel"/>
    <w:tmpl w:val="A606BADC"/>
    <w:lvl w:ilvl="0" w:tplc="192ABC76">
      <w:start w:val="1"/>
      <w:numFmt w:val="decimal"/>
      <w:lvlText w:val="%1."/>
      <w:lvlJc w:val="left"/>
      <w:pPr>
        <w:ind w:left="1440" w:hanging="360"/>
      </w:pPr>
      <w:rPr>
        <w:rFonts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9F40204"/>
    <w:multiLevelType w:val="multilevel"/>
    <w:tmpl w:val="E5AA690A"/>
    <w:lvl w:ilvl="0">
      <w:start w:val="10"/>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69FB1D3F"/>
    <w:multiLevelType w:val="multilevel"/>
    <w:tmpl w:val="5C6A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7599B"/>
    <w:multiLevelType w:val="multilevel"/>
    <w:tmpl w:val="95266182"/>
    <w:lvl w:ilvl="0">
      <w:start w:val="3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upperLetter"/>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066BA7"/>
    <w:multiLevelType w:val="multilevel"/>
    <w:tmpl w:val="466AD91C"/>
    <w:lvl w:ilvl="0">
      <w:start w:val="2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2322F6A"/>
    <w:multiLevelType w:val="multilevel"/>
    <w:tmpl w:val="A87E848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48C00E7"/>
    <w:multiLevelType w:val="multilevel"/>
    <w:tmpl w:val="96F4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7602D"/>
    <w:multiLevelType w:val="multilevel"/>
    <w:tmpl w:val="57AA8386"/>
    <w:lvl w:ilvl="0">
      <w:start w:val="3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402260915">
    <w:abstractNumId w:val="8"/>
  </w:num>
  <w:num w:numId="2" w16cid:durableId="447503599">
    <w:abstractNumId w:val="28"/>
  </w:num>
  <w:num w:numId="3" w16cid:durableId="969171885">
    <w:abstractNumId w:val="5"/>
  </w:num>
  <w:num w:numId="4" w16cid:durableId="1492940057">
    <w:abstractNumId w:val="22"/>
  </w:num>
  <w:num w:numId="5" w16cid:durableId="1180582876">
    <w:abstractNumId w:val="17"/>
  </w:num>
  <w:num w:numId="6" w16cid:durableId="90008602">
    <w:abstractNumId w:val="33"/>
  </w:num>
  <w:num w:numId="7" w16cid:durableId="583609044">
    <w:abstractNumId w:val="0"/>
  </w:num>
  <w:num w:numId="8" w16cid:durableId="1443577032">
    <w:abstractNumId w:val="32"/>
  </w:num>
  <w:num w:numId="9" w16cid:durableId="338703884">
    <w:abstractNumId w:val="18"/>
  </w:num>
  <w:num w:numId="10" w16cid:durableId="1173227162">
    <w:abstractNumId w:val="12"/>
  </w:num>
  <w:num w:numId="11" w16cid:durableId="191698477">
    <w:abstractNumId w:val="20"/>
  </w:num>
  <w:num w:numId="12" w16cid:durableId="505678324">
    <w:abstractNumId w:val="29"/>
  </w:num>
  <w:num w:numId="13" w16cid:durableId="1312561439">
    <w:abstractNumId w:val="27"/>
  </w:num>
  <w:num w:numId="14" w16cid:durableId="1139111603">
    <w:abstractNumId w:val="24"/>
  </w:num>
  <w:num w:numId="15" w16cid:durableId="1550343825">
    <w:abstractNumId w:val="15"/>
  </w:num>
  <w:num w:numId="16" w16cid:durableId="344720740">
    <w:abstractNumId w:val="13"/>
  </w:num>
  <w:num w:numId="17" w16cid:durableId="1268779379">
    <w:abstractNumId w:val="14"/>
  </w:num>
  <w:num w:numId="18" w16cid:durableId="1499660534">
    <w:abstractNumId w:val="25"/>
  </w:num>
  <w:num w:numId="19" w16cid:durableId="1792430868">
    <w:abstractNumId w:val="23"/>
  </w:num>
  <w:num w:numId="20" w16cid:durableId="333455317">
    <w:abstractNumId w:val="1"/>
  </w:num>
  <w:num w:numId="21" w16cid:durableId="770203747">
    <w:abstractNumId w:val="34"/>
  </w:num>
  <w:num w:numId="22" w16cid:durableId="1033119011">
    <w:abstractNumId w:val="16"/>
  </w:num>
  <w:num w:numId="23" w16cid:durableId="1576745363">
    <w:abstractNumId w:val="2"/>
  </w:num>
  <w:num w:numId="24" w16cid:durableId="1816337449">
    <w:abstractNumId w:val="30"/>
  </w:num>
  <w:num w:numId="25" w16cid:durableId="380521252">
    <w:abstractNumId w:val="21"/>
  </w:num>
  <w:num w:numId="26" w16cid:durableId="756055154">
    <w:abstractNumId w:val="6"/>
  </w:num>
  <w:num w:numId="27" w16cid:durableId="926958669">
    <w:abstractNumId w:val="10"/>
  </w:num>
  <w:num w:numId="28" w16cid:durableId="1732313966">
    <w:abstractNumId w:val="11"/>
  </w:num>
  <w:num w:numId="29" w16cid:durableId="516505646">
    <w:abstractNumId w:val="9"/>
  </w:num>
  <w:num w:numId="30" w16cid:durableId="536895548">
    <w:abstractNumId w:val="35"/>
  </w:num>
  <w:num w:numId="31" w16cid:durableId="9526944">
    <w:abstractNumId w:val="7"/>
  </w:num>
  <w:num w:numId="32" w16cid:durableId="333337329">
    <w:abstractNumId w:val="4"/>
  </w:num>
  <w:num w:numId="33" w16cid:durableId="1964573034">
    <w:abstractNumId w:val="3"/>
  </w:num>
  <w:num w:numId="34" w16cid:durableId="1984265411">
    <w:abstractNumId w:val="19"/>
  </w:num>
  <w:num w:numId="35" w16cid:durableId="229081001">
    <w:abstractNumId w:val="31"/>
  </w:num>
  <w:num w:numId="36" w16cid:durableId="93683750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A"/>
    <w:rsid w:val="0000155E"/>
    <w:rsid w:val="00001D9F"/>
    <w:rsid w:val="00002814"/>
    <w:rsid w:val="00007CE1"/>
    <w:rsid w:val="000104DB"/>
    <w:rsid w:val="000144C3"/>
    <w:rsid w:val="00015100"/>
    <w:rsid w:val="00015C2F"/>
    <w:rsid w:val="00020EDC"/>
    <w:rsid w:val="00020F16"/>
    <w:rsid w:val="00025A86"/>
    <w:rsid w:val="000339B9"/>
    <w:rsid w:val="00034F0C"/>
    <w:rsid w:val="00034FA1"/>
    <w:rsid w:val="0003676B"/>
    <w:rsid w:val="00042EE5"/>
    <w:rsid w:val="00044CF1"/>
    <w:rsid w:val="0004510F"/>
    <w:rsid w:val="000460DA"/>
    <w:rsid w:val="00047133"/>
    <w:rsid w:val="00047D91"/>
    <w:rsid w:val="000543AC"/>
    <w:rsid w:val="00055EE4"/>
    <w:rsid w:val="00062DAE"/>
    <w:rsid w:val="000635E1"/>
    <w:rsid w:val="00063E2B"/>
    <w:rsid w:val="000652D2"/>
    <w:rsid w:val="000674E9"/>
    <w:rsid w:val="00070746"/>
    <w:rsid w:val="00070AF3"/>
    <w:rsid w:val="00071247"/>
    <w:rsid w:val="000718D7"/>
    <w:rsid w:val="0007421E"/>
    <w:rsid w:val="00074E11"/>
    <w:rsid w:val="00080B4E"/>
    <w:rsid w:val="0008279F"/>
    <w:rsid w:val="00085DD6"/>
    <w:rsid w:val="0008614A"/>
    <w:rsid w:val="0009071C"/>
    <w:rsid w:val="00091473"/>
    <w:rsid w:val="00094178"/>
    <w:rsid w:val="00096BFB"/>
    <w:rsid w:val="000973E5"/>
    <w:rsid w:val="00097722"/>
    <w:rsid w:val="000A099A"/>
    <w:rsid w:val="000A13D0"/>
    <w:rsid w:val="000A2004"/>
    <w:rsid w:val="000A4650"/>
    <w:rsid w:val="000A5611"/>
    <w:rsid w:val="000A7E96"/>
    <w:rsid w:val="000B027C"/>
    <w:rsid w:val="000B0DA9"/>
    <w:rsid w:val="000B7A2F"/>
    <w:rsid w:val="000C03FB"/>
    <w:rsid w:val="000C5D97"/>
    <w:rsid w:val="000C6933"/>
    <w:rsid w:val="000C6BA8"/>
    <w:rsid w:val="000C7FCF"/>
    <w:rsid w:val="000D1DCA"/>
    <w:rsid w:val="000D44ED"/>
    <w:rsid w:val="000D5BB9"/>
    <w:rsid w:val="000F016C"/>
    <w:rsid w:val="000F09E2"/>
    <w:rsid w:val="000F1ECB"/>
    <w:rsid w:val="000F3947"/>
    <w:rsid w:val="000F40FA"/>
    <w:rsid w:val="000F4DD4"/>
    <w:rsid w:val="000F5AC8"/>
    <w:rsid w:val="00101111"/>
    <w:rsid w:val="001013B3"/>
    <w:rsid w:val="00101524"/>
    <w:rsid w:val="001019FF"/>
    <w:rsid w:val="00103440"/>
    <w:rsid w:val="00103DE2"/>
    <w:rsid w:val="00105E86"/>
    <w:rsid w:val="001060B5"/>
    <w:rsid w:val="001062D3"/>
    <w:rsid w:val="00106424"/>
    <w:rsid w:val="00111794"/>
    <w:rsid w:val="001123B0"/>
    <w:rsid w:val="00112DD2"/>
    <w:rsid w:val="00113644"/>
    <w:rsid w:val="00115146"/>
    <w:rsid w:val="00116587"/>
    <w:rsid w:val="00122024"/>
    <w:rsid w:val="001238D3"/>
    <w:rsid w:val="001252FC"/>
    <w:rsid w:val="001366A0"/>
    <w:rsid w:val="001374BD"/>
    <w:rsid w:val="001406D4"/>
    <w:rsid w:val="00147875"/>
    <w:rsid w:val="00152B0D"/>
    <w:rsid w:val="001562BE"/>
    <w:rsid w:val="001578D1"/>
    <w:rsid w:val="00157FFA"/>
    <w:rsid w:val="0016003F"/>
    <w:rsid w:val="001631CD"/>
    <w:rsid w:val="001638CA"/>
    <w:rsid w:val="001673C4"/>
    <w:rsid w:val="00171270"/>
    <w:rsid w:val="00171740"/>
    <w:rsid w:val="00171A0E"/>
    <w:rsid w:val="00172632"/>
    <w:rsid w:val="0017368D"/>
    <w:rsid w:val="00174043"/>
    <w:rsid w:val="00175A6E"/>
    <w:rsid w:val="001775F9"/>
    <w:rsid w:val="001802F1"/>
    <w:rsid w:val="00184556"/>
    <w:rsid w:val="00194567"/>
    <w:rsid w:val="001A0B22"/>
    <w:rsid w:val="001A1C72"/>
    <w:rsid w:val="001A3A77"/>
    <w:rsid w:val="001A45FA"/>
    <w:rsid w:val="001A55F6"/>
    <w:rsid w:val="001A62EF"/>
    <w:rsid w:val="001A7BEC"/>
    <w:rsid w:val="001B1752"/>
    <w:rsid w:val="001B2047"/>
    <w:rsid w:val="001B2ADD"/>
    <w:rsid w:val="001B4BAA"/>
    <w:rsid w:val="001B6C14"/>
    <w:rsid w:val="001B6CB5"/>
    <w:rsid w:val="001C1DAD"/>
    <w:rsid w:val="001C2177"/>
    <w:rsid w:val="001C2EE6"/>
    <w:rsid w:val="001C2FE5"/>
    <w:rsid w:val="001C3E1B"/>
    <w:rsid w:val="001C504E"/>
    <w:rsid w:val="001D08B9"/>
    <w:rsid w:val="001D2003"/>
    <w:rsid w:val="001D4A8F"/>
    <w:rsid w:val="001D5284"/>
    <w:rsid w:val="001D683F"/>
    <w:rsid w:val="001D710C"/>
    <w:rsid w:val="001E0039"/>
    <w:rsid w:val="001E04E6"/>
    <w:rsid w:val="001E1431"/>
    <w:rsid w:val="001E4CD6"/>
    <w:rsid w:val="001E7032"/>
    <w:rsid w:val="001E71D3"/>
    <w:rsid w:val="001F19B4"/>
    <w:rsid w:val="001F2B1D"/>
    <w:rsid w:val="001F68BC"/>
    <w:rsid w:val="001F7E21"/>
    <w:rsid w:val="00204693"/>
    <w:rsid w:val="00204B75"/>
    <w:rsid w:val="00207843"/>
    <w:rsid w:val="00210F9C"/>
    <w:rsid w:val="00211617"/>
    <w:rsid w:val="00212CB4"/>
    <w:rsid w:val="00215B2E"/>
    <w:rsid w:val="00216127"/>
    <w:rsid w:val="002206AF"/>
    <w:rsid w:val="00224484"/>
    <w:rsid w:val="002312BB"/>
    <w:rsid w:val="00233297"/>
    <w:rsid w:val="00236A89"/>
    <w:rsid w:val="00237601"/>
    <w:rsid w:val="0024040C"/>
    <w:rsid w:val="002419B3"/>
    <w:rsid w:val="00242E1D"/>
    <w:rsid w:val="002436AD"/>
    <w:rsid w:val="00244815"/>
    <w:rsid w:val="00246C99"/>
    <w:rsid w:val="00247375"/>
    <w:rsid w:val="00250A70"/>
    <w:rsid w:val="00251B3C"/>
    <w:rsid w:val="00254322"/>
    <w:rsid w:val="00254A9C"/>
    <w:rsid w:val="00255F2C"/>
    <w:rsid w:val="002574BF"/>
    <w:rsid w:val="0025783F"/>
    <w:rsid w:val="00261FDC"/>
    <w:rsid w:val="002701C8"/>
    <w:rsid w:val="002708C3"/>
    <w:rsid w:val="002712DD"/>
    <w:rsid w:val="0027272B"/>
    <w:rsid w:val="00272F41"/>
    <w:rsid w:val="00274198"/>
    <w:rsid w:val="00274FB8"/>
    <w:rsid w:val="002766F6"/>
    <w:rsid w:val="00276868"/>
    <w:rsid w:val="00277A7F"/>
    <w:rsid w:val="00281586"/>
    <w:rsid w:val="0028331D"/>
    <w:rsid w:val="00284618"/>
    <w:rsid w:val="00285209"/>
    <w:rsid w:val="0028773C"/>
    <w:rsid w:val="00287A5A"/>
    <w:rsid w:val="0029468B"/>
    <w:rsid w:val="002A0C2B"/>
    <w:rsid w:val="002A260A"/>
    <w:rsid w:val="002A2A9D"/>
    <w:rsid w:val="002A306B"/>
    <w:rsid w:val="002A348C"/>
    <w:rsid w:val="002A3511"/>
    <w:rsid w:val="002A384B"/>
    <w:rsid w:val="002A4645"/>
    <w:rsid w:val="002A5D68"/>
    <w:rsid w:val="002A79E2"/>
    <w:rsid w:val="002B01AC"/>
    <w:rsid w:val="002B188C"/>
    <w:rsid w:val="002B647C"/>
    <w:rsid w:val="002C0376"/>
    <w:rsid w:val="002C0F8B"/>
    <w:rsid w:val="002C341B"/>
    <w:rsid w:val="002C3675"/>
    <w:rsid w:val="002C4DD5"/>
    <w:rsid w:val="002C57E6"/>
    <w:rsid w:val="002C6629"/>
    <w:rsid w:val="002C6EDB"/>
    <w:rsid w:val="002D42AC"/>
    <w:rsid w:val="002D5197"/>
    <w:rsid w:val="002D613B"/>
    <w:rsid w:val="002D79B4"/>
    <w:rsid w:val="002E212C"/>
    <w:rsid w:val="002E4B5F"/>
    <w:rsid w:val="002E6426"/>
    <w:rsid w:val="002E7E78"/>
    <w:rsid w:val="002F2A49"/>
    <w:rsid w:val="002F2BDD"/>
    <w:rsid w:val="002F607B"/>
    <w:rsid w:val="00303611"/>
    <w:rsid w:val="003041DE"/>
    <w:rsid w:val="00311435"/>
    <w:rsid w:val="00312516"/>
    <w:rsid w:val="00313B55"/>
    <w:rsid w:val="00315306"/>
    <w:rsid w:val="00317158"/>
    <w:rsid w:val="0031717A"/>
    <w:rsid w:val="00321BCC"/>
    <w:rsid w:val="0032514B"/>
    <w:rsid w:val="00326638"/>
    <w:rsid w:val="00327DFE"/>
    <w:rsid w:val="00331ED2"/>
    <w:rsid w:val="003351C7"/>
    <w:rsid w:val="00335722"/>
    <w:rsid w:val="00336C64"/>
    <w:rsid w:val="00341DAD"/>
    <w:rsid w:val="00343081"/>
    <w:rsid w:val="00343470"/>
    <w:rsid w:val="0034729E"/>
    <w:rsid w:val="00351546"/>
    <w:rsid w:val="00352DB5"/>
    <w:rsid w:val="00354543"/>
    <w:rsid w:val="00355A88"/>
    <w:rsid w:val="00356E0E"/>
    <w:rsid w:val="00357190"/>
    <w:rsid w:val="00357867"/>
    <w:rsid w:val="0036390E"/>
    <w:rsid w:val="003657A4"/>
    <w:rsid w:val="003662D7"/>
    <w:rsid w:val="0037347A"/>
    <w:rsid w:val="00381599"/>
    <w:rsid w:val="00382D79"/>
    <w:rsid w:val="00383A1D"/>
    <w:rsid w:val="003851EA"/>
    <w:rsid w:val="00385F87"/>
    <w:rsid w:val="003862C8"/>
    <w:rsid w:val="003867E7"/>
    <w:rsid w:val="0039137A"/>
    <w:rsid w:val="0039187E"/>
    <w:rsid w:val="00393722"/>
    <w:rsid w:val="00393A1D"/>
    <w:rsid w:val="0039567B"/>
    <w:rsid w:val="0039710D"/>
    <w:rsid w:val="003A0559"/>
    <w:rsid w:val="003A2B33"/>
    <w:rsid w:val="003A46D3"/>
    <w:rsid w:val="003A492E"/>
    <w:rsid w:val="003A7526"/>
    <w:rsid w:val="003A75FF"/>
    <w:rsid w:val="003A7B04"/>
    <w:rsid w:val="003B152B"/>
    <w:rsid w:val="003B1B48"/>
    <w:rsid w:val="003B1EFF"/>
    <w:rsid w:val="003B6D81"/>
    <w:rsid w:val="003C0B99"/>
    <w:rsid w:val="003C0F44"/>
    <w:rsid w:val="003C5DD7"/>
    <w:rsid w:val="003C5F0F"/>
    <w:rsid w:val="003D0D43"/>
    <w:rsid w:val="003D2635"/>
    <w:rsid w:val="003D3C40"/>
    <w:rsid w:val="003E049A"/>
    <w:rsid w:val="003E091E"/>
    <w:rsid w:val="003E282E"/>
    <w:rsid w:val="003F23F8"/>
    <w:rsid w:val="003F3A7B"/>
    <w:rsid w:val="003F3B1B"/>
    <w:rsid w:val="004058F2"/>
    <w:rsid w:val="004079AC"/>
    <w:rsid w:val="00414F20"/>
    <w:rsid w:val="004159E0"/>
    <w:rsid w:val="00415A37"/>
    <w:rsid w:val="00416012"/>
    <w:rsid w:val="00416BDD"/>
    <w:rsid w:val="00417979"/>
    <w:rsid w:val="00417B65"/>
    <w:rsid w:val="00420BD1"/>
    <w:rsid w:val="00420E92"/>
    <w:rsid w:val="00421D94"/>
    <w:rsid w:val="00421F1D"/>
    <w:rsid w:val="0042448C"/>
    <w:rsid w:val="004277CC"/>
    <w:rsid w:val="004349CC"/>
    <w:rsid w:val="00434A84"/>
    <w:rsid w:val="00436E6B"/>
    <w:rsid w:val="00437C50"/>
    <w:rsid w:val="00440BE8"/>
    <w:rsid w:val="00440D32"/>
    <w:rsid w:val="00441E06"/>
    <w:rsid w:val="00443123"/>
    <w:rsid w:val="00443963"/>
    <w:rsid w:val="004444AE"/>
    <w:rsid w:val="0044538B"/>
    <w:rsid w:val="00445F07"/>
    <w:rsid w:val="0044679D"/>
    <w:rsid w:val="00450478"/>
    <w:rsid w:val="00450F86"/>
    <w:rsid w:val="004529C6"/>
    <w:rsid w:val="004576B3"/>
    <w:rsid w:val="00462C61"/>
    <w:rsid w:val="0046423E"/>
    <w:rsid w:val="00465ED7"/>
    <w:rsid w:val="004666BA"/>
    <w:rsid w:val="00467A63"/>
    <w:rsid w:val="00473CAC"/>
    <w:rsid w:val="00474779"/>
    <w:rsid w:val="00476242"/>
    <w:rsid w:val="00484C84"/>
    <w:rsid w:val="00486852"/>
    <w:rsid w:val="00487704"/>
    <w:rsid w:val="00487BFC"/>
    <w:rsid w:val="004930EC"/>
    <w:rsid w:val="004949DA"/>
    <w:rsid w:val="00495B21"/>
    <w:rsid w:val="00496A42"/>
    <w:rsid w:val="004A003F"/>
    <w:rsid w:val="004A3C5E"/>
    <w:rsid w:val="004A484A"/>
    <w:rsid w:val="004A48AE"/>
    <w:rsid w:val="004B055F"/>
    <w:rsid w:val="004B233F"/>
    <w:rsid w:val="004B3321"/>
    <w:rsid w:val="004B4663"/>
    <w:rsid w:val="004C13C8"/>
    <w:rsid w:val="004C1573"/>
    <w:rsid w:val="004C2320"/>
    <w:rsid w:val="004C442E"/>
    <w:rsid w:val="004D2E97"/>
    <w:rsid w:val="004D5B11"/>
    <w:rsid w:val="004E17EA"/>
    <w:rsid w:val="004E2B47"/>
    <w:rsid w:val="004E4E0D"/>
    <w:rsid w:val="004F1560"/>
    <w:rsid w:val="004F2784"/>
    <w:rsid w:val="004F2BE1"/>
    <w:rsid w:val="004F3471"/>
    <w:rsid w:val="004F55AD"/>
    <w:rsid w:val="004F7041"/>
    <w:rsid w:val="004F7DC8"/>
    <w:rsid w:val="00502214"/>
    <w:rsid w:val="00505840"/>
    <w:rsid w:val="00505AEC"/>
    <w:rsid w:val="00505DB7"/>
    <w:rsid w:val="00507EA3"/>
    <w:rsid w:val="0051056E"/>
    <w:rsid w:val="0051209C"/>
    <w:rsid w:val="0051397E"/>
    <w:rsid w:val="00520F6D"/>
    <w:rsid w:val="00525936"/>
    <w:rsid w:val="00525E48"/>
    <w:rsid w:val="0052658C"/>
    <w:rsid w:val="005276AC"/>
    <w:rsid w:val="00531996"/>
    <w:rsid w:val="005322A8"/>
    <w:rsid w:val="005330FF"/>
    <w:rsid w:val="005341E6"/>
    <w:rsid w:val="00534DD6"/>
    <w:rsid w:val="00541BF8"/>
    <w:rsid w:val="005431C8"/>
    <w:rsid w:val="00545EFA"/>
    <w:rsid w:val="005509C0"/>
    <w:rsid w:val="005528AD"/>
    <w:rsid w:val="005548B8"/>
    <w:rsid w:val="00556E9A"/>
    <w:rsid w:val="00557D67"/>
    <w:rsid w:val="00557E9C"/>
    <w:rsid w:val="00565B80"/>
    <w:rsid w:val="0056619A"/>
    <w:rsid w:val="00571126"/>
    <w:rsid w:val="00572EA0"/>
    <w:rsid w:val="0057425F"/>
    <w:rsid w:val="005809D3"/>
    <w:rsid w:val="00583A72"/>
    <w:rsid w:val="00585EF0"/>
    <w:rsid w:val="00586411"/>
    <w:rsid w:val="0058683D"/>
    <w:rsid w:val="00590320"/>
    <w:rsid w:val="005935A6"/>
    <w:rsid w:val="005936F6"/>
    <w:rsid w:val="00595272"/>
    <w:rsid w:val="00595BBC"/>
    <w:rsid w:val="00597865"/>
    <w:rsid w:val="005A23E1"/>
    <w:rsid w:val="005A5B3B"/>
    <w:rsid w:val="005A6136"/>
    <w:rsid w:val="005B018C"/>
    <w:rsid w:val="005B1DCC"/>
    <w:rsid w:val="005B7ACE"/>
    <w:rsid w:val="005D043B"/>
    <w:rsid w:val="005D43E6"/>
    <w:rsid w:val="005D46AF"/>
    <w:rsid w:val="005D51B2"/>
    <w:rsid w:val="005E26FA"/>
    <w:rsid w:val="005F02B4"/>
    <w:rsid w:val="005F149F"/>
    <w:rsid w:val="005F405B"/>
    <w:rsid w:val="005F6442"/>
    <w:rsid w:val="005F732E"/>
    <w:rsid w:val="006133DB"/>
    <w:rsid w:val="00613ED4"/>
    <w:rsid w:val="006156DE"/>
    <w:rsid w:val="00615C0C"/>
    <w:rsid w:val="00616437"/>
    <w:rsid w:val="00617263"/>
    <w:rsid w:val="006177B6"/>
    <w:rsid w:val="00621002"/>
    <w:rsid w:val="00623001"/>
    <w:rsid w:val="00625108"/>
    <w:rsid w:val="00626BBC"/>
    <w:rsid w:val="00630759"/>
    <w:rsid w:val="0063124B"/>
    <w:rsid w:val="006318F1"/>
    <w:rsid w:val="00631DEF"/>
    <w:rsid w:val="00632143"/>
    <w:rsid w:val="006362B2"/>
    <w:rsid w:val="00636A58"/>
    <w:rsid w:val="00636DF8"/>
    <w:rsid w:val="006401E2"/>
    <w:rsid w:val="0064539C"/>
    <w:rsid w:val="006461F8"/>
    <w:rsid w:val="00651A11"/>
    <w:rsid w:val="00653433"/>
    <w:rsid w:val="0065390C"/>
    <w:rsid w:val="006603FA"/>
    <w:rsid w:val="006639BA"/>
    <w:rsid w:val="00674328"/>
    <w:rsid w:val="00674853"/>
    <w:rsid w:val="006769AE"/>
    <w:rsid w:val="0068019C"/>
    <w:rsid w:val="0068045F"/>
    <w:rsid w:val="0068333B"/>
    <w:rsid w:val="006847C0"/>
    <w:rsid w:val="00684CCD"/>
    <w:rsid w:val="00684D0F"/>
    <w:rsid w:val="006850B8"/>
    <w:rsid w:val="00685992"/>
    <w:rsid w:val="00686F91"/>
    <w:rsid w:val="00687B0A"/>
    <w:rsid w:val="006906E6"/>
    <w:rsid w:val="00691436"/>
    <w:rsid w:val="006918C6"/>
    <w:rsid w:val="00692890"/>
    <w:rsid w:val="006947C2"/>
    <w:rsid w:val="006961A5"/>
    <w:rsid w:val="006972B4"/>
    <w:rsid w:val="006A18EA"/>
    <w:rsid w:val="006A4325"/>
    <w:rsid w:val="006A4CED"/>
    <w:rsid w:val="006A672F"/>
    <w:rsid w:val="006B24CD"/>
    <w:rsid w:val="006B4120"/>
    <w:rsid w:val="006B4A26"/>
    <w:rsid w:val="006C0320"/>
    <w:rsid w:val="006C0397"/>
    <w:rsid w:val="006C3BAF"/>
    <w:rsid w:val="006C3F2A"/>
    <w:rsid w:val="006C5AEF"/>
    <w:rsid w:val="006C7C93"/>
    <w:rsid w:val="006D14F0"/>
    <w:rsid w:val="006D5A41"/>
    <w:rsid w:val="006D6617"/>
    <w:rsid w:val="006E02D5"/>
    <w:rsid w:val="006E4698"/>
    <w:rsid w:val="006F1B3E"/>
    <w:rsid w:val="006F5947"/>
    <w:rsid w:val="00701103"/>
    <w:rsid w:val="00702A70"/>
    <w:rsid w:val="007043F5"/>
    <w:rsid w:val="00704691"/>
    <w:rsid w:val="00706BEF"/>
    <w:rsid w:val="0071063E"/>
    <w:rsid w:val="007106D5"/>
    <w:rsid w:val="00710C34"/>
    <w:rsid w:val="0071126E"/>
    <w:rsid w:val="00711FE9"/>
    <w:rsid w:val="0071354C"/>
    <w:rsid w:val="00715463"/>
    <w:rsid w:val="00715550"/>
    <w:rsid w:val="00722538"/>
    <w:rsid w:val="00725538"/>
    <w:rsid w:val="00730C41"/>
    <w:rsid w:val="00732BDA"/>
    <w:rsid w:val="007354D7"/>
    <w:rsid w:val="007359E2"/>
    <w:rsid w:val="00736098"/>
    <w:rsid w:val="00746AF8"/>
    <w:rsid w:val="007476ED"/>
    <w:rsid w:val="007505AB"/>
    <w:rsid w:val="00764DD1"/>
    <w:rsid w:val="00765C97"/>
    <w:rsid w:val="0077222E"/>
    <w:rsid w:val="0077291F"/>
    <w:rsid w:val="0077677A"/>
    <w:rsid w:val="00776DBF"/>
    <w:rsid w:val="00777045"/>
    <w:rsid w:val="00782768"/>
    <w:rsid w:val="00783212"/>
    <w:rsid w:val="007840AF"/>
    <w:rsid w:val="00784A58"/>
    <w:rsid w:val="00787650"/>
    <w:rsid w:val="0079175F"/>
    <w:rsid w:val="00791B95"/>
    <w:rsid w:val="00792257"/>
    <w:rsid w:val="00792CAD"/>
    <w:rsid w:val="007A7BB6"/>
    <w:rsid w:val="007B0F4C"/>
    <w:rsid w:val="007B163B"/>
    <w:rsid w:val="007B4737"/>
    <w:rsid w:val="007B5F51"/>
    <w:rsid w:val="007C02B7"/>
    <w:rsid w:val="007C044A"/>
    <w:rsid w:val="007C0716"/>
    <w:rsid w:val="007C0EAB"/>
    <w:rsid w:val="007C5763"/>
    <w:rsid w:val="007D25F4"/>
    <w:rsid w:val="007D30A1"/>
    <w:rsid w:val="007E0352"/>
    <w:rsid w:val="007E0AD6"/>
    <w:rsid w:val="007E0D6F"/>
    <w:rsid w:val="007E1104"/>
    <w:rsid w:val="007E1FC9"/>
    <w:rsid w:val="007E40D9"/>
    <w:rsid w:val="007F0559"/>
    <w:rsid w:val="007F4401"/>
    <w:rsid w:val="007F63A3"/>
    <w:rsid w:val="007F6830"/>
    <w:rsid w:val="0080119D"/>
    <w:rsid w:val="00801D2E"/>
    <w:rsid w:val="00805C2A"/>
    <w:rsid w:val="00805EB3"/>
    <w:rsid w:val="00811349"/>
    <w:rsid w:val="00811AE3"/>
    <w:rsid w:val="00812325"/>
    <w:rsid w:val="008125DB"/>
    <w:rsid w:val="008131EA"/>
    <w:rsid w:val="00813FC2"/>
    <w:rsid w:val="0081605B"/>
    <w:rsid w:val="00817D43"/>
    <w:rsid w:val="00823E93"/>
    <w:rsid w:val="00825556"/>
    <w:rsid w:val="00827017"/>
    <w:rsid w:val="008319D1"/>
    <w:rsid w:val="00833802"/>
    <w:rsid w:val="00835DF8"/>
    <w:rsid w:val="00837CD9"/>
    <w:rsid w:val="00840204"/>
    <w:rsid w:val="008415DE"/>
    <w:rsid w:val="0084446B"/>
    <w:rsid w:val="008453CB"/>
    <w:rsid w:val="00850222"/>
    <w:rsid w:val="0085276B"/>
    <w:rsid w:val="00864871"/>
    <w:rsid w:val="0086579D"/>
    <w:rsid w:val="00871823"/>
    <w:rsid w:val="00873666"/>
    <w:rsid w:val="008739E1"/>
    <w:rsid w:val="008769DD"/>
    <w:rsid w:val="0088284D"/>
    <w:rsid w:val="00883E2C"/>
    <w:rsid w:val="0088788D"/>
    <w:rsid w:val="00887B60"/>
    <w:rsid w:val="00890CB6"/>
    <w:rsid w:val="00891670"/>
    <w:rsid w:val="00893672"/>
    <w:rsid w:val="00893B94"/>
    <w:rsid w:val="008940D7"/>
    <w:rsid w:val="00894216"/>
    <w:rsid w:val="008978C3"/>
    <w:rsid w:val="00897C68"/>
    <w:rsid w:val="008A1A7A"/>
    <w:rsid w:val="008A39C0"/>
    <w:rsid w:val="008A695C"/>
    <w:rsid w:val="008B05D9"/>
    <w:rsid w:val="008B19E8"/>
    <w:rsid w:val="008B3E14"/>
    <w:rsid w:val="008B6189"/>
    <w:rsid w:val="008B62B2"/>
    <w:rsid w:val="008B72F9"/>
    <w:rsid w:val="008C15F0"/>
    <w:rsid w:val="008C1DB6"/>
    <w:rsid w:val="008C369A"/>
    <w:rsid w:val="008D0D15"/>
    <w:rsid w:val="008D4537"/>
    <w:rsid w:val="008E0EE3"/>
    <w:rsid w:val="008E41F8"/>
    <w:rsid w:val="008E5BBE"/>
    <w:rsid w:val="008F0441"/>
    <w:rsid w:val="008F3C36"/>
    <w:rsid w:val="008F4C11"/>
    <w:rsid w:val="008F556C"/>
    <w:rsid w:val="008F58D6"/>
    <w:rsid w:val="008F7216"/>
    <w:rsid w:val="00903288"/>
    <w:rsid w:val="00914E3E"/>
    <w:rsid w:val="009201A7"/>
    <w:rsid w:val="0092402F"/>
    <w:rsid w:val="00924FFC"/>
    <w:rsid w:val="00933B59"/>
    <w:rsid w:val="00933E23"/>
    <w:rsid w:val="0093600B"/>
    <w:rsid w:val="00936B9E"/>
    <w:rsid w:val="00940B10"/>
    <w:rsid w:val="00940D7D"/>
    <w:rsid w:val="00956BA3"/>
    <w:rsid w:val="00960AD1"/>
    <w:rsid w:val="00961474"/>
    <w:rsid w:val="009618EC"/>
    <w:rsid w:val="00962228"/>
    <w:rsid w:val="009631D5"/>
    <w:rsid w:val="009665BA"/>
    <w:rsid w:val="009666D9"/>
    <w:rsid w:val="00967503"/>
    <w:rsid w:val="00967772"/>
    <w:rsid w:val="00973BAF"/>
    <w:rsid w:val="0097523B"/>
    <w:rsid w:val="0097532C"/>
    <w:rsid w:val="00980184"/>
    <w:rsid w:val="00984128"/>
    <w:rsid w:val="00984479"/>
    <w:rsid w:val="00985995"/>
    <w:rsid w:val="00985D94"/>
    <w:rsid w:val="0098689F"/>
    <w:rsid w:val="009900A6"/>
    <w:rsid w:val="009907BE"/>
    <w:rsid w:val="009952CC"/>
    <w:rsid w:val="009A0091"/>
    <w:rsid w:val="009A03B1"/>
    <w:rsid w:val="009A055F"/>
    <w:rsid w:val="009A2ED7"/>
    <w:rsid w:val="009A7017"/>
    <w:rsid w:val="009B4586"/>
    <w:rsid w:val="009B49E3"/>
    <w:rsid w:val="009B589F"/>
    <w:rsid w:val="009B6819"/>
    <w:rsid w:val="009C299C"/>
    <w:rsid w:val="009C2F4D"/>
    <w:rsid w:val="009C6451"/>
    <w:rsid w:val="009D2DD8"/>
    <w:rsid w:val="009D31E8"/>
    <w:rsid w:val="009D362B"/>
    <w:rsid w:val="009D3E13"/>
    <w:rsid w:val="009D503D"/>
    <w:rsid w:val="009D52D7"/>
    <w:rsid w:val="009D711D"/>
    <w:rsid w:val="009E05FD"/>
    <w:rsid w:val="009E092B"/>
    <w:rsid w:val="009E0BCC"/>
    <w:rsid w:val="009E1005"/>
    <w:rsid w:val="009E156F"/>
    <w:rsid w:val="009E2F75"/>
    <w:rsid w:val="009E5A6F"/>
    <w:rsid w:val="009E75FD"/>
    <w:rsid w:val="009F1B24"/>
    <w:rsid w:val="009F4530"/>
    <w:rsid w:val="009F4C12"/>
    <w:rsid w:val="009F7900"/>
    <w:rsid w:val="00A002DE"/>
    <w:rsid w:val="00A024E3"/>
    <w:rsid w:val="00A034A1"/>
    <w:rsid w:val="00A11105"/>
    <w:rsid w:val="00A1256E"/>
    <w:rsid w:val="00A14065"/>
    <w:rsid w:val="00A171C9"/>
    <w:rsid w:val="00A17F13"/>
    <w:rsid w:val="00A2294F"/>
    <w:rsid w:val="00A24D23"/>
    <w:rsid w:val="00A250F9"/>
    <w:rsid w:val="00A26B19"/>
    <w:rsid w:val="00A2726B"/>
    <w:rsid w:val="00A304CB"/>
    <w:rsid w:val="00A315DA"/>
    <w:rsid w:val="00A332B2"/>
    <w:rsid w:val="00A35CB4"/>
    <w:rsid w:val="00A35D4C"/>
    <w:rsid w:val="00A4406B"/>
    <w:rsid w:val="00A440C5"/>
    <w:rsid w:val="00A440F5"/>
    <w:rsid w:val="00A44189"/>
    <w:rsid w:val="00A44A39"/>
    <w:rsid w:val="00A472A4"/>
    <w:rsid w:val="00A5001D"/>
    <w:rsid w:val="00A516E4"/>
    <w:rsid w:val="00A54574"/>
    <w:rsid w:val="00A54FF8"/>
    <w:rsid w:val="00A61FAC"/>
    <w:rsid w:val="00A6271E"/>
    <w:rsid w:val="00A65C12"/>
    <w:rsid w:val="00A669F3"/>
    <w:rsid w:val="00A67D75"/>
    <w:rsid w:val="00A7463F"/>
    <w:rsid w:val="00A768A9"/>
    <w:rsid w:val="00A80034"/>
    <w:rsid w:val="00A804B7"/>
    <w:rsid w:val="00A82802"/>
    <w:rsid w:val="00A83492"/>
    <w:rsid w:val="00A87980"/>
    <w:rsid w:val="00A923C7"/>
    <w:rsid w:val="00A92B4B"/>
    <w:rsid w:val="00A9549D"/>
    <w:rsid w:val="00A978A6"/>
    <w:rsid w:val="00AA3481"/>
    <w:rsid w:val="00AA505D"/>
    <w:rsid w:val="00AB051D"/>
    <w:rsid w:val="00AB2022"/>
    <w:rsid w:val="00AB5D17"/>
    <w:rsid w:val="00AB6BA4"/>
    <w:rsid w:val="00AB755A"/>
    <w:rsid w:val="00AB7FEA"/>
    <w:rsid w:val="00AC06CC"/>
    <w:rsid w:val="00AC4C27"/>
    <w:rsid w:val="00AD20C4"/>
    <w:rsid w:val="00AD41BC"/>
    <w:rsid w:val="00AD4278"/>
    <w:rsid w:val="00AD452E"/>
    <w:rsid w:val="00AD5765"/>
    <w:rsid w:val="00AD633A"/>
    <w:rsid w:val="00AD7418"/>
    <w:rsid w:val="00AE1498"/>
    <w:rsid w:val="00AE2CF6"/>
    <w:rsid w:val="00AE4FDF"/>
    <w:rsid w:val="00AF2D68"/>
    <w:rsid w:val="00AF5746"/>
    <w:rsid w:val="00AF71CC"/>
    <w:rsid w:val="00AF793B"/>
    <w:rsid w:val="00B02755"/>
    <w:rsid w:val="00B06B82"/>
    <w:rsid w:val="00B10FF4"/>
    <w:rsid w:val="00B118CE"/>
    <w:rsid w:val="00B11E81"/>
    <w:rsid w:val="00B1443C"/>
    <w:rsid w:val="00B179E5"/>
    <w:rsid w:val="00B20698"/>
    <w:rsid w:val="00B2112F"/>
    <w:rsid w:val="00B258AC"/>
    <w:rsid w:val="00B26233"/>
    <w:rsid w:val="00B26686"/>
    <w:rsid w:val="00B32084"/>
    <w:rsid w:val="00B34A7F"/>
    <w:rsid w:val="00B362D5"/>
    <w:rsid w:val="00B36944"/>
    <w:rsid w:val="00B401CD"/>
    <w:rsid w:val="00B42935"/>
    <w:rsid w:val="00B559DA"/>
    <w:rsid w:val="00B55FA4"/>
    <w:rsid w:val="00B57013"/>
    <w:rsid w:val="00B60057"/>
    <w:rsid w:val="00B6246D"/>
    <w:rsid w:val="00B663BC"/>
    <w:rsid w:val="00B66E6A"/>
    <w:rsid w:val="00B74FF9"/>
    <w:rsid w:val="00B779D7"/>
    <w:rsid w:val="00B77C9D"/>
    <w:rsid w:val="00B77FB3"/>
    <w:rsid w:val="00B81634"/>
    <w:rsid w:val="00B867CB"/>
    <w:rsid w:val="00B9055E"/>
    <w:rsid w:val="00B906BE"/>
    <w:rsid w:val="00B9335C"/>
    <w:rsid w:val="00B93FB0"/>
    <w:rsid w:val="00B944A9"/>
    <w:rsid w:val="00BA0E10"/>
    <w:rsid w:val="00BA2272"/>
    <w:rsid w:val="00BA25FB"/>
    <w:rsid w:val="00BA41C2"/>
    <w:rsid w:val="00BA4BFE"/>
    <w:rsid w:val="00BA729B"/>
    <w:rsid w:val="00BB064A"/>
    <w:rsid w:val="00BB076A"/>
    <w:rsid w:val="00BB12A0"/>
    <w:rsid w:val="00BB1FBF"/>
    <w:rsid w:val="00BB2D15"/>
    <w:rsid w:val="00BB39EA"/>
    <w:rsid w:val="00BB583F"/>
    <w:rsid w:val="00BB7CA1"/>
    <w:rsid w:val="00BC256C"/>
    <w:rsid w:val="00BC2DB0"/>
    <w:rsid w:val="00BC3872"/>
    <w:rsid w:val="00BC4573"/>
    <w:rsid w:val="00BC4BBE"/>
    <w:rsid w:val="00BC7D39"/>
    <w:rsid w:val="00BD0520"/>
    <w:rsid w:val="00BD20B1"/>
    <w:rsid w:val="00BD4623"/>
    <w:rsid w:val="00BD47DD"/>
    <w:rsid w:val="00BD7B2F"/>
    <w:rsid w:val="00BE1700"/>
    <w:rsid w:val="00BE5481"/>
    <w:rsid w:val="00BF04E9"/>
    <w:rsid w:val="00BF0B3B"/>
    <w:rsid w:val="00BF1E84"/>
    <w:rsid w:val="00BF57A3"/>
    <w:rsid w:val="00C0014D"/>
    <w:rsid w:val="00C02CB7"/>
    <w:rsid w:val="00C05B72"/>
    <w:rsid w:val="00C131E5"/>
    <w:rsid w:val="00C14B71"/>
    <w:rsid w:val="00C1503B"/>
    <w:rsid w:val="00C17522"/>
    <w:rsid w:val="00C20CDB"/>
    <w:rsid w:val="00C2380D"/>
    <w:rsid w:val="00C242A1"/>
    <w:rsid w:val="00C24EE2"/>
    <w:rsid w:val="00C255F4"/>
    <w:rsid w:val="00C257E2"/>
    <w:rsid w:val="00C25E45"/>
    <w:rsid w:val="00C27D04"/>
    <w:rsid w:val="00C30073"/>
    <w:rsid w:val="00C342E3"/>
    <w:rsid w:val="00C40BB5"/>
    <w:rsid w:val="00C41B50"/>
    <w:rsid w:val="00C41C36"/>
    <w:rsid w:val="00C4250A"/>
    <w:rsid w:val="00C431C2"/>
    <w:rsid w:val="00C43226"/>
    <w:rsid w:val="00C4347A"/>
    <w:rsid w:val="00C45A3E"/>
    <w:rsid w:val="00C5050B"/>
    <w:rsid w:val="00C55764"/>
    <w:rsid w:val="00C57CC7"/>
    <w:rsid w:val="00C60C57"/>
    <w:rsid w:val="00C63582"/>
    <w:rsid w:val="00C64253"/>
    <w:rsid w:val="00C66C5F"/>
    <w:rsid w:val="00C6700F"/>
    <w:rsid w:val="00C727F0"/>
    <w:rsid w:val="00C74EF6"/>
    <w:rsid w:val="00C75594"/>
    <w:rsid w:val="00C873D7"/>
    <w:rsid w:val="00C87D82"/>
    <w:rsid w:val="00C91CE3"/>
    <w:rsid w:val="00C93876"/>
    <w:rsid w:val="00C955A5"/>
    <w:rsid w:val="00C976FA"/>
    <w:rsid w:val="00CA184F"/>
    <w:rsid w:val="00CA216E"/>
    <w:rsid w:val="00CA2844"/>
    <w:rsid w:val="00CA317B"/>
    <w:rsid w:val="00CA56C6"/>
    <w:rsid w:val="00CA5805"/>
    <w:rsid w:val="00CA60BB"/>
    <w:rsid w:val="00CB49DC"/>
    <w:rsid w:val="00CC23DD"/>
    <w:rsid w:val="00CC3407"/>
    <w:rsid w:val="00CC3A86"/>
    <w:rsid w:val="00CC44F4"/>
    <w:rsid w:val="00CC61C5"/>
    <w:rsid w:val="00CC7000"/>
    <w:rsid w:val="00CC76F3"/>
    <w:rsid w:val="00CD0309"/>
    <w:rsid w:val="00CD47DF"/>
    <w:rsid w:val="00CE0372"/>
    <w:rsid w:val="00CE2F5C"/>
    <w:rsid w:val="00CE394E"/>
    <w:rsid w:val="00CE3A76"/>
    <w:rsid w:val="00CE4396"/>
    <w:rsid w:val="00CE5350"/>
    <w:rsid w:val="00CE5635"/>
    <w:rsid w:val="00CF374D"/>
    <w:rsid w:val="00CF4192"/>
    <w:rsid w:val="00CF527C"/>
    <w:rsid w:val="00CF5D16"/>
    <w:rsid w:val="00CF7922"/>
    <w:rsid w:val="00CF7C84"/>
    <w:rsid w:val="00D00BB1"/>
    <w:rsid w:val="00D02813"/>
    <w:rsid w:val="00D03AA8"/>
    <w:rsid w:val="00D05DFD"/>
    <w:rsid w:val="00D152FE"/>
    <w:rsid w:val="00D213C2"/>
    <w:rsid w:val="00D21CEC"/>
    <w:rsid w:val="00D2251C"/>
    <w:rsid w:val="00D2391B"/>
    <w:rsid w:val="00D2418B"/>
    <w:rsid w:val="00D26628"/>
    <w:rsid w:val="00D33B2B"/>
    <w:rsid w:val="00D361B5"/>
    <w:rsid w:val="00D371A7"/>
    <w:rsid w:val="00D40B24"/>
    <w:rsid w:val="00D433BC"/>
    <w:rsid w:val="00D44E62"/>
    <w:rsid w:val="00D46922"/>
    <w:rsid w:val="00D5170C"/>
    <w:rsid w:val="00D528B0"/>
    <w:rsid w:val="00D52CCA"/>
    <w:rsid w:val="00D52D13"/>
    <w:rsid w:val="00D53978"/>
    <w:rsid w:val="00D5453F"/>
    <w:rsid w:val="00D54845"/>
    <w:rsid w:val="00D55E9F"/>
    <w:rsid w:val="00D56625"/>
    <w:rsid w:val="00D60D5A"/>
    <w:rsid w:val="00D64F78"/>
    <w:rsid w:val="00D64FCB"/>
    <w:rsid w:val="00D65422"/>
    <w:rsid w:val="00D65CB0"/>
    <w:rsid w:val="00D7539F"/>
    <w:rsid w:val="00D77B3B"/>
    <w:rsid w:val="00D802F7"/>
    <w:rsid w:val="00D82BB4"/>
    <w:rsid w:val="00D84024"/>
    <w:rsid w:val="00D84C7E"/>
    <w:rsid w:val="00D90C4A"/>
    <w:rsid w:val="00D91D8C"/>
    <w:rsid w:val="00D9357E"/>
    <w:rsid w:val="00D94993"/>
    <w:rsid w:val="00D94AEA"/>
    <w:rsid w:val="00D95B2A"/>
    <w:rsid w:val="00D96B3D"/>
    <w:rsid w:val="00D973B5"/>
    <w:rsid w:val="00DA08F9"/>
    <w:rsid w:val="00DB0306"/>
    <w:rsid w:val="00DB12BD"/>
    <w:rsid w:val="00DB2CDB"/>
    <w:rsid w:val="00DB5103"/>
    <w:rsid w:val="00DB64A7"/>
    <w:rsid w:val="00DC1ADE"/>
    <w:rsid w:val="00DC5FAE"/>
    <w:rsid w:val="00DC6F4A"/>
    <w:rsid w:val="00DD6E00"/>
    <w:rsid w:val="00DD6FE9"/>
    <w:rsid w:val="00DD7392"/>
    <w:rsid w:val="00DE12B9"/>
    <w:rsid w:val="00DE1FFF"/>
    <w:rsid w:val="00DE2751"/>
    <w:rsid w:val="00DE3069"/>
    <w:rsid w:val="00DE32F8"/>
    <w:rsid w:val="00DE49C1"/>
    <w:rsid w:val="00DE5ABB"/>
    <w:rsid w:val="00DE5C55"/>
    <w:rsid w:val="00DE63E2"/>
    <w:rsid w:val="00DE6506"/>
    <w:rsid w:val="00DE6B43"/>
    <w:rsid w:val="00DF5504"/>
    <w:rsid w:val="00E0197C"/>
    <w:rsid w:val="00E021A4"/>
    <w:rsid w:val="00E02804"/>
    <w:rsid w:val="00E05C39"/>
    <w:rsid w:val="00E06BEF"/>
    <w:rsid w:val="00E07513"/>
    <w:rsid w:val="00E07B74"/>
    <w:rsid w:val="00E10122"/>
    <w:rsid w:val="00E10C76"/>
    <w:rsid w:val="00E11E5A"/>
    <w:rsid w:val="00E12D30"/>
    <w:rsid w:val="00E12FDB"/>
    <w:rsid w:val="00E136AA"/>
    <w:rsid w:val="00E14911"/>
    <w:rsid w:val="00E17ADF"/>
    <w:rsid w:val="00E22A45"/>
    <w:rsid w:val="00E23B92"/>
    <w:rsid w:val="00E274AC"/>
    <w:rsid w:val="00E27A15"/>
    <w:rsid w:val="00E32EE0"/>
    <w:rsid w:val="00E34D89"/>
    <w:rsid w:val="00E36329"/>
    <w:rsid w:val="00E376D1"/>
    <w:rsid w:val="00E40452"/>
    <w:rsid w:val="00E41045"/>
    <w:rsid w:val="00E412BD"/>
    <w:rsid w:val="00E44366"/>
    <w:rsid w:val="00E449CE"/>
    <w:rsid w:val="00E451DA"/>
    <w:rsid w:val="00E507E0"/>
    <w:rsid w:val="00E51415"/>
    <w:rsid w:val="00E529E9"/>
    <w:rsid w:val="00E570F8"/>
    <w:rsid w:val="00E5775F"/>
    <w:rsid w:val="00E57ECE"/>
    <w:rsid w:val="00E63A66"/>
    <w:rsid w:val="00E6576C"/>
    <w:rsid w:val="00E6785E"/>
    <w:rsid w:val="00E70C22"/>
    <w:rsid w:val="00E728CD"/>
    <w:rsid w:val="00E74F68"/>
    <w:rsid w:val="00E803D3"/>
    <w:rsid w:val="00E80A5C"/>
    <w:rsid w:val="00E82FBA"/>
    <w:rsid w:val="00E833C5"/>
    <w:rsid w:val="00E84CB0"/>
    <w:rsid w:val="00E900D8"/>
    <w:rsid w:val="00E90880"/>
    <w:rsid w:val="00E90D7A"/>
    <w:rsid w:val="00E915E2"/>
    <w:rsid w:val="00E91D8E"/>
    <w:rsid w:val="00E94965"/>
    <w:rsid w:val="00E94EBF"/>
    <w:rsid w:val="00E956B1"/>
    <w:rsid w:val="00E970F7"/>
    <w:rsid w:val="00EA25A5"/>
    <w:rsid w:val="00EA3D2A"/>
    <w:rsid w:val="00EA5F42"/>
    <w:rsid w:val="00EB48D5"/>
    <w:rsid w:val="00EB633B"/>
    <w:rsid w:val="00EB68E1"/>
    <w:rsid w:val="00EB7635"/>
    <w:rsid w:val="00EC7685"/>
    <w:rsid w:val="00ED1652"/>
    <w:rsid w:val="00ED6242"/>
    <w:rsid w:val="00EE16B5"/>
    <w:rsid w:val="00EE51B8"/>
    <w:rsid w:val="00EF212B"/>
    <w:rsid w:val="00EF2587"/>
    <w:rsid w:val="00EF2E78"/>
    <w:rsid w:val="00EF727A"/>
    <w:rsid w:val="00F02B04"/>
    <w:rsid w:val="00F047DE"/>
    <w:rsid w:val="00F06A30"/>
    <w:rsid w:val="00F12C11"/>
    <w:rsid w:val="00F1312D"/>
    <w:rsid w:val="00F26184"/>
    <w:rsid w:val="00F27B3A"/>
    <w:rsid w:val="00F304C1"/>
    <w:rsid w:val="00F310BB"/>
    <w:rsid w:val="00F327DE"/>
    <w:rsid w:val="00F32F63"/>
    <w:rsid w:val="00F33F8A"/>
    <w:rsid w:val="00F363F1"/>
    <w:rsid w:val="00F42349"/>
    <w:rsid w:val="00F452F9"/>
    <w:rsid w:val="00F45602"/>
    <w:rsid w:val="00F47770"/>
    <w:rsid w:val="00F47D7F"/>
    <w:rsid w:val="00F50762"/>
    <w:rsid w:val="00F57373"/>
    <w:rsid w:val="00F57FBB"/>
    <w:rsid w:val="00F606E7"/>
    <w:rsid w:val="00F6160B"/>
    <w:rsid w:val="00F63942"/>
    <w:rsid w:val="00F70169"/>
    <w:rsid w:val="00F72B86"/>
    <w:rsid w:val="00F7492B"/>
    <w:rsid w:val="00F74F5D"/>
    <w:rsid w:val="00F759E0"/>
    <w:rsid w:val="00F75DB3"/>
    <w:rsid w:val="00F76B2E"/>
    <w:rsid w:val="00F76DAB"/>
    <w:rsid w:val="00F81C36"/>
    <w:rsid w:val="00F8220C"/>
    <w:rsid w:val="00F83378"/>
    <w:rsid w:val="00F83CC5"/>
    <w:rsid w:val="00F843D4"/>
    <w:rsid w:val="00F8558A"/>
    <w:rsid w:val="00F96120"/>
    <w:rsid w:val="00FA0542"/>
    <w:rsid w:val="00FA1446"/>
    <w:rsid w:val="00FA1FD5"/>
    <w:rsid w:val="00FA2C1A"/>
    <w:rsid w:val="00FA2E99"/>
    <w:rsid w:val="00FA2F0E"/>
    <w:rsid w:val="00FA4110"/>
    <w:rsid w:val="00FA56E2"/>
    <w:rsid w:val="00FA5908"/>
    <w:rsid w:val="00FB124B"/>
    <w:rsid w:val="00FB5E7D"/>
    <w:rsid w:val="00FB5F88"/>
    <w:rsid w:val="00FB72DE"/>
    <w:rsid w:val="00FB7587"/>
    <w:rsid w:val="00FC07C5"/>
    <w:rsid w:val="00FC233F"/>
    <w:rsid w:val="00FC3F4B"/>
    <w:rsid w:val="00FC55B3"/>
    <w:rsid w:val="00FC74E1"/>
    <w:rsid w:val="00FD1539"/>
    <w:rsid w:val="00FD50B5"/>
    <w:rsid w:val="00FD6F6D"/>
    <w:rsid w:val="00FD70D5"/>
    <w:rsid w:val="00FE204C"/>
    <w:rsid w:val="00FE7189"/>
    <w:rsid w:val="00FF4C14"/>
    <w:rsid w:val="00FF7D45"/>
    <w:rsid w:val="011A0324"/>
    <w:rsid w:val="018B0194"/>
    <w:rsid w:val="021033FE"/>
    <w:rsid w:val="02663A19"/>
    <w:rsid w:val="03FB3E09"/>
    <w:rsid w:val="0444AFFF"/>
    <w:rsid w:val="044F1B87"/>
    <w:rsid w:val="06B4CC35"/>
    <w:rsid w:val="0708BA5B"/>
    <w:rsid w:val="085B7123"/>
    <w:rsid w:val="088FD427"/>
    <w:rsid w:val="08BEDEAD"/>
    <w:rsid w:val="08EAF526"/>
    <w:rsid w:val="0910372B"/>
    <w:rsid w:val="0A7EDB3E"/>
    <w:rsid w:val="0B018A46"/>
    <w:rsid w:val="0B62007A"/>
    <w:rsid w:val="0BB6FF18"/>
    <w:rsid w:val="0C1C441A"/>
    <w:rsid w:val="0C3552D8"/>
    <w:rsid w:val="0C7177BD"/>
    <w:rsid w:val="0EA8E1CF"/>
    <w:rsid w:val="0F2FCDBF"/>
    <w:rsid w:val="0F3C0D1D"/>
    <w:rsid w:val="0F473FFC"/>
    <w:rsid w:val="105B5EE1"/>
    <w:rsid w:val="10BF88D6"/>
    <w:rsid w:val="110960A2"/>
    <w:rsid w:val="127D3CD6"/>
    <w:rsid w:val="13FB96B2"/>
    <w:rsid w:val="14267C13"/>
    <w:rsid w:val="146B138B"/>
    <w:rsid w:val="1479A09E"/>
    <w:rsid w:val="14A9FF5D"/>
    <w:rsid w:val="14E12B58"/>
    <w:rsid w:val="157B4EFC"/>
    <w:rsid w:val="15C397C4"/>
    <w:rsid w:val="15E64B46"/>
    <w:rsid w:val="160C4D59"/>
    <w:rsid w:val="165F0691"/>
    <w:rsid w:val="16861045"/>
    <w:rsid w:val="168CC197"/>
    <w:rsid w:val="169B4399"/>
    <w:rsid w:val="16BBB8EA"/>
    <w:rsid w:val="1A5DC70B"/>
    <w:rsid w:val="1AA36DED"/>
    <w:rsid w:val="1B1686CD"/>
    <w:rsid w:val="1B780B39"/>
    <w:rsid w:val="1D036B76"/>
    <w:rsid w:val="1DC88006"/>
    <w:rsid w:val="1E249706"/>
    <w:rsid w:val="1E74FF7E"/>
    <w:rsid w:val="1EABE25B"/>
    <w:rsid w:val="1EB4246E"/>
    <w:rsid w:val="1ED15698"/>
    <w:rsid w:val="1F6A7DEC"/>
    <w:rsid w:val="1F8A7406"/>
    <w:rsid w:val="1FB269E1"/>
    <w:rsid w:val="1FE084E8"/>
    <w:rsid w:val="1FF81CEB"/>
    <w:rsid w:val="20365252"/>
    <w:rsid w:val="20E08127"/>
    <w:rsid w:val="211925AB"/>
    <w:rsid w:val="21A6D645"/>
    <w:rsid w:val="229313C5"/>
    <w:rsid w:val="237839B6"/>
    <w:rsid w:val="23F637C5"/>
    <w:rsid w:val="25F4BB1B"/>
    <w:rsid w:val="2623C7CF"/>
    <w:rsid w:val="26573B80"/>
    <w:rsid w:val="267BE558"/>
    <w:rsid w:val="271D2A95"/>
    <w:rsid w:val="2763ECAF"/>
    <w:rsid w:val="276C923E"/>
    <w:rsid w:val="27E52D72"/>
    <w:rsid w:val="27F896D8"/>
    <w:rsid w:val="28CB3C9D"/>
    <w:rsid w:val="293E298C"/>
    <w:rsid w:val="294DC53B"/>
    <w:rsid w:val="2A0D20E5"/>
    <w:rsid w:val="2AB6087E"/>
    <w:rsid w:val="2AC38032"/>
    <w:rsid w:val="2B613344"/>
    <w:rsid w:val="2C9870D3"/>
    <w:rsid w:val="2D4F5B5D"/>
    <w:rsid w:val="2DEF4839"/>
    <w:rsid w:val="2F4D8CBD"/>
    <w:rsid w:val="2FB1F5A5"/>
    <w:rsid w:val="2FD04C93"/>
    <w:rsid w:val="2FDE0F10"/>
    <w:rsid w:val="32EE5F72"/>
    <w:rsid w:val="33833C17"/>
    <w:rsid w:val="3388966D"/>
    <w:rsid w:val="35DB7A1D"/>
    <w:rsid w:val="3866BBBD"/>
    <w:rsid w:val="389C4A19"/>
    <w:rsid w:val="3950D401"/>
    <w:rsid w:val="397EEEED"/>
    <w:rsid w:val="3986BA26"/>
    <w:rsid w:val="3A831933"/>
    <w:rsid w:val="3AA1F78E"/>
    <w:rsid w:val="3BA9FC0E"/>
    <w:rsid w:val="3BAEB2F8"/>
    <w:rsid w:val="3BF17A25"/>
    <w:rsid w:val="3BF91162"/>
    <w:rsid w:val="3C0B6CCF"/>
    <w:rsid w:val="3CBFB57A"/>
    <w:rsid w:val="3D930ACF"/>
    <w:rsid w:val="3DA258BC"/>
    <w:rsid w:val="3DBFA2DB"/>
    <w:rsid w:val="3DD456F6"/>
    <w:rsid w:val="3DD7A153"/>
    <w:rsid w:val="3DDE8DBE"/>
    <w:rsid w:val="3E8EBC63"/>
    <w:rsid w:val="3E92FCB0"/>
    <w:rsid w:val="3ECD921C"/>
    <w:rsid w:val="402F67EC"/>
    <w:rsid w:val="414002F6"/>
    <w:rsid w:val="414E9F17"/>
    <w:rsid w:val="415B33A2"/>
    <w:rsid w:val="41841454"/>
    <w:rsid w:val="4193AE9D"/>
    <w:rsid w:val="41B2AEFC"/>
    <w:rsid w:val="420DBDAA"/>
    <w:rsid w:val="42C2A341"/>
    <w:rsid w:val="42C58B2C"/>
    <w:rsid w:val="4300C1C2"/>
    <w:rsid w:val="451F133E"/>
    <w:rsid w:val="46DC3404"/>
    <w:rsid w:val="476C5237"/>
    <w:rsid w:val="47EC8AF1"/>
    <w:rsid w:val="4990E7A8"/>
    <w:rsid w:val="49CAFC42"/>
    <w:rsid w:val="49D9FE13"/>
    <w:rsid w:val="4AAD3B28"/>
    <w:rsid w:val="4AE0C1B8"/>
    <w:rsid w:val="4B03963F"/>
    <w:rsid w:val="4B911C5B"/>
    <w:rsid w:val="4C0A5064"/>
    <w:rsid w:val="4C25D161"/>
    <w:rsid w:val="4C70ECEF"/>
    <w:rsid w:val="4CD2D8D2"/>
    <w:rsid w:val="4DB33BAC"/>
    <w:rsid w:val="4DD46BB2"/>
    <w:rsid w:val="4E247A5E"/>
    <w:rsid w:val="4F31A7F0"/>
    <w:rsid w:val="4F4501E3"/>
    <w:rsid w:val="4F5CB486"/>
    <w:rsid w:val="4FE25C1F"/>
    <w:rsid w:val="50000712"/>
    <w:rsid w:val="506F8C14"/>
    <w:rsid w:val="507E9B95"/>
    <w:rsid w:val="51A245D5"/>
    <w:rsid w:val="51CA4E9B"/>
    <w:rsid w:val="52CB4DBE"/>
    <w:rsid w:val="5311B9D9"/>
    <w:rsid w:val="53233153"/>
    <w:rsid w:val="5371C5CD"/>
    <w:rsid w:val="5374986A"/>
    <w:rsid w:val="545CB2ED"/>
    <w:rsid w:val="549F9090"/>
    <w:rsid w:val="561124D1"/>
    <w:rsid w:val="5685DE64"/>
    <w:rsid w:val="56870962"/>
    <w:rsid w:val="56EC9206"/>
    <w:rsid w:val="57A9A92F"/>
    <w:rsid w:val="57CE95B0"/>
    <w:rsid w:val="585B5137"/>
    <w:rsid w:val="58918A20"/>
    <w:rsid w:val="59432B74"/>
    <w:rsid w:val="594AB2AA"/>
    <w:rsid w:val="59B6A90F"/>
    <w:rsid w:val="5AFE5604"/>
    <w:rsid w:val="5BE74007"/>
    <w:rsid w:val="5C2DCEB5"/>
    <w:rsid w:val="5C8DF155"/>
    <w:rsid w:val="5C9AC444"/>
    <w:rsid w:val="5CE811D4"/>
    <w:rsid w:val="5D4A0AAF"/>
    <w:rsid w:val="5D656E5F"/>
    <w:rsid w:val="5DCBC1AA"/>
    <w:rsid w:val="5DD28FA8"/>
    <w:rsid w:val="5E4AA96B"/>
    <w:rsid w:val="5EA2F6FF"/>
    <w:rsid w:val="5F0BBC80"/>
    <w:rsid w:val="5F607113"/>
    <w:rsid w:val="60C39B16"/>
    <w:rsid w:val="60EBBFFC"/>
    <w:rsid w:val="61EB69D8"/>
    <w:rsid w:val="628FDF68"/>
    <w:rsid w:val="631A60E5"/>
    <w:rsid w:val="632514D5"/>
    <w:rsid w:val="63260B52"/>
    <w:rsid w:val="63F8EFC1"/>
    <w:rsid w:val="6453A261"/>
    <w:rsid w:val="64E00530"/>
    <w:rsid w:val="6541582D"/>
    <w:rsid w:val="65D2592D"/>
    <w:rsid w:val="65EB79D4"/>
    <w:rsid w:val="664FF43C"/>
    <w:rsid w:val="66907E1D"/>
    <w:rsid w:val="66BD2C55"/>
    <w:rsid w:val="689EB8B4"/>
    <w:rsid w:val="6945D6A9"/>
    <w:rsid w:val="69A3BAA9"/>
    <w:rsid w:val="69C0C209"/>
    <w:rsid w:val="6A693DCC"/>
    <w:rsid w:val="6A708DDF"/>
    <w:rsid w:val="6A8BDC3E"/>
    <w:rsid w:val="6B1817A4"/>
    <w:rsid w:val="6C85ACB4"/>
    <w:rsid w:val="6C8F33DC"/>
    <w:rsid w:val="6CC023DB"/>
    <w:rsid w:val="6CE6DF74"/>
    <w:rsid w:val="6D4E8F16"/>
    <w:rsid w:val="6D87C9FA"/>
    <w:rsid w:val="6D9A2144"/>
    <w:rsid w:val="6DD70BC3"/>
    <w:rsid w:val="6E16E285"/>
    <w:rsid w:val="6EB1B29F"/>
    <w:rsid w:val="6EE952A8"/>
    <w:rsid w:val="6F7FF61A"/>
    <w:rsid w:val="6FDF2281"/>
    <w:rsid w:val="70AF6425"/>
    <w:rsid w:val="70BDF092"/>
    <w:rsid w:val="71F418FB"/>
    <w:rsid w:val="7297F16B"/>
    <w:rsid w:val="72BA9CFF"/>
    <w:rsid w:val="72DEF849"/>
    <w:rsid w:val="7321D59A"/>
    <w:rsid w:val="73403282"/>
    <w:rsid w:val="735410A2"/>
    <w:rsid w:val="746AC021"/>
    <w:rsid w:val="74864424"/>
    <w:rsid w:val="74CA26BA"/>
    <w:rsid w:val="74DDD779"/>
    <w:rsid w:val="75080D42"/>
    <w:rsid w:val="7575B46B"/>
    <w:rsid w:val="757F2A45"/>
    <w:rsid w:val="76016FC3"/>
    <w:rsid w:val="76510BB4"/>
    <w:rsid w:val="770C96DB"/>
    <w:rsid w:val="77CB8EB5"/>
    <w:rsid w:val="784B0A67"/>
    <w:rsid w:val="787118FE"/>
    <w:rsid w:val="79060C52"/>
    <w:rsid w:val="798A81A5"/>
    <w:rsid w:val="79FE4A37"/>
    <w:rsid w:val="7A884C34"/>
    <w:rsid w:val="7B1B83AA"/>
    <w:rsid w:val="7B36FBEC"/>
    <w:rsid w:val="7B505FF5"/>
    <w:rsid w:val="7B55247D"/>
    <w:rsid w:val="7BC6DD3E"/>
    <w:rsid w:val="7C0741EB"/>
    <w:rsid w:val="7C18782A"/>
    <w:rsid w:val="7CCDDFCC"/>
    <w:rsid w:val="7CCDE5AB"/>
    <w:rsid w:val="7CFF0018"/>
    <w:rsid w:val="7D4E0FED"/>
    <w:rsid w:val="7DD08C62"/>
    <w:rsid w:val="7DD9C36E"/>
    <w:rsid w:val="7E1566E5"/>
    <w:rsid w:val="7E9460E2"/>
    <w:rsid w:val="7E9CFCE0"/>
    <w:rsid w:val="7EE48F93"/>
    <w:rsid w:val="7EF5D243"/>
    <w:rsid w:val="7F3B1855"/>
    <w:rsid w:val="7FA911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2246"/>
  <w15:chartTrackingRefBased/>
  <w15:docId w15:val="{C233DFB5-B606-416F-B36F-BDD47AE0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F8"/>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90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C4A"/>
    <w:rPr>
      <w:rFonts w:eastAsiaTheme="majorEastAsia" w:cstheme="majorBidi"/>
      <w:color w:val="272727" w:themeColor="text1" w:themeTint="D8"/>
    </w:rPr>
  </w:style>
  <w:style w:type="paragraph" w:styleId="Title">
    <w:name w:val="Title"/>
    <w:basedOn w:val="Normal"/>
    <w:next w:val="Normal"/>
    <w:link w:val="TitleChar"/>
    <w:uiPriority w:val="10"/>
    <w:qFormat/>
    <w:rsid w:val="00D90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C4A"/>
    <w:pPr>
      <w:numPr>
        <w:ilvl w:val="1"/>
      </w:numPr>
      <w:ind w:left="1559" w:hanging="48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C4A"/>
    <w:pPr>
      <w:spacing w:before="160"/>
      <w:jc w:val="center"/>
    </w:pPr>
    <w:rPr>
      <w:i/>
      <w:iCs/>
      <w:color w:val="404040" w:themeColor="text1" w:themeTint="BF"/>
    </w:rPr>
  </w:style>
  <w:style w:type="character" w:customStyle="1" w:styleId="QuoteChar">
    <w:name w:val="Quote Char"/>
    <w:basedOn w:val="DefaultParagraphFont"/>
    <w:link w:val="Quote"/>
    <w:uiPriority w:val="29"/>
    <w:rsid w:val="00D90C4A"/>
    <w:rPr>
      <w:i/>
      <w:iCs/>
      <w:color w:val="404040" w:themeColor="text1" w:themeTint="BF"/>
    </w:rPr>
  </w:style>
  <w:style w:type="paragraph" w:styleId="ListParagraph">
    <w:name w:val="List Paragraph"/>
    <w:basedOn w:val="Normal"/>
    <w:uiPriority w:val="34"/>
    <w:qFormat/>
    <w:rsid w:val="00D90C4A"/>
    <w:pPr>
      <w:ind w:left="720"/>
      <w:contextualSpacing/>
    </w:pPr>
  </w:style>
  <w:style w:type="character" w:styleId="IntenseEmphasis">
    <w:name w:val="Intense Emphasis"/>
    <w:basedOn w:val="DefaultParagraphFont"/>
    <w:uiPriority w:val="21"/>
    <w:qFormat/>
    <w:rsid w:val="00D90C4A"/>
    <w:rPr>
      <w:i/>
      <w:iCs/>
      <w:color w:val="0F4761" w:themeColor="accent1" w:themeShade="BF"/>
    </w:rPr>
  </w:style>
  <w:style w:type="paragraph" w:styleId="IntenseQuote">
    <w:name w:val="Intense Quote"/>
    <w:basedOn w:val="Normal"/>
    <w:next w:val="Normal"/>
    <w:link w:val="IntenseQuoteChar"/>
    <w:uiPriority w:val="30"/>
    <w:qFormat/>
    <w:rsid w:val="00D90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C4A"/>
    <w:rPr>
      <w:i/>
      <w:iCs/>
      <w:color w:val="0F4761" w:themeColor="accent1" w:themeShade="BF"/>
    </w:rPr>
  </w:style>
  <w:style w:type="character" w:styleId="IntenseReference">
    <w:name w:val="Intense Reference"/>
    <w:basedOn w:val="DefaultParagraphFont"/>
    <w:uiPriority w:val="32"/>
    <w:qFormat/>
    <w:rsid w:val="00D90C4A"/>
    <w:rPr>
      <w:b/>
      <w:bCs/>
      <w:smallCaps/>
      <w:color w:val="0F4761" w:themeColor="accent1" w:themeShade="BF"/>
      <w:spacing w:val="5"/>
    </w:rPr>
  </w:style>
  <w:style w:type="paragraph" w:customStyle="1" w:styleId="Patvirtinta">
    <w:name w:val="Patvirtinta"/>
    <w:basedOn w:val="Normal"/>
    <w:rsid w:val="00541BF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eastAsia="Times New Roman" w:hAnsi="Times New Roman"/>
      <w:color w:val="000000"/>
      <w:sz w:val="20"/>
      <w:szCs w:val="20"/>
    </w:rPr>
  </w:style>
  <w:style w:type="paragraph" w:styleId="Revision">
    <w:name w:val="Revision"/>
    <w:hidden/>
    <w:uiPriority w:val="99"/>
    <w:semiHidden/>
    <w:rsid w:val="00CE0372"/>
    <w:rPr>
      <w:rFonts w:ascii="Calibri" w:eastAsia="Calibri" w:hAnsi="Calibri" w:cs="Times New Roman"/>
      <w:kern w:val="0"/>
      <w:sz w:val="22"/>
      <w:szCs w:val="22"/>
      <w14:ligatures w14:val="none"/>
    </w:rPr>
  </w:style>
  <w:style w:type="paragraph" w:styleId="NormalWeb">
    <w:name w:val="Normal (Web)"/>
    <w:basedOn w:val="Normal"/>
    <w:uiPriority w:val="99"/>
    <w:unhideWhenUsed/>
    <w:rsid w:val="00557D67"/>
    <w:pPr>
      <w:spacing w:before="100" w:beforeAutospacing="1" w:after="100" w:afterAutospacing="1"/>
    </w:pPr>
    <w:rPr>
      <w:rFonts w:ascii="Times New Roman" w:eastAsia="Times New Roman" w:hAnsi="Times New Roman"/>
      <w:sz w:val="24"/>
      <w:szCs w:val="24"/>
      <w:lang w:val="en-US"/>
    </w:rPr>
  </w:style>
  <w:style w:type="character" w:styleId="Strong">
    <w:name w:val="Strong"/>
    <w:basedOn w:val="DefaultParagraphFont"/>
    <w:qFormat/>
    <w:rsid w:val="00175A6E"/>
    <w:rPr>
      <w:b/>
      <w:bCs/>
    </w:rPr>
  </w:style>
  <w:style w:type="character" w:styleId="CommentReference">
    <w:name w:val="annotation reference"/>
    <w:basedOn w:val="DefaultParagraphFont"/>
    <w:uiPriority w:val="99"/>
    <w:semiHidden/>
    <w:unhideWhenUsed/>
    <w:rsid w:val="00E529E9"/>
    <w:rPr>
      <w:sz w:val="16"/>
      <w:szCs w:val="16"/>
    </w:rPr>
  </w:style>
  <w:style w:type="paragraph" w:styleId="CommentText">
    <w:name w:val="annotation text"/>
    <w:basedOn w:val="Normal"/>
    <w:link w:val="CommentTextChar"/>
    <w:uiPriority w:val="99"/>
    <w:unhideWhenUsed/>
    <w:rsid w:val="00E529E9"/>
    <w:rPr>
      <w:sz w:val="20"/>
      <w:szCs w:val="20"/>
    </w:rPr>
  </w:style>
  <w:style w:type="character" w:customStyle="1" w:styleId="CommentTextChar">
    <w:name w:val="Comment Text Char"/>
    <w:basedOn w:val="DefaultParagraphFont"/>
    <w:link w:val="CommentText"/>
    <w:uiPriority w:val="99"/>
    <w:rsid w:val="00E529E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29E9"/>
    <w:rPr>
      <w:b/>
      <w:bCs/>
    </w:rPr>
  </w:style>
  <w:style w:type="character" w:customStyle="1" w:styleId="CommentSubjectChar">
    <w:name w:val="Comment Subject Char"/>
    <w:basedOn w:val="CommentTextChar"/>
    <w:link w:val="CommentSubject"/>
    <w:uiPriority w:val="99"/>
    <w:semiHidden/>
    <w:rsid w:val="00E529E9"/>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357867"/>
    <w:pPr>
      <w:tabs>
        <w:tab w:val="center" w:pos="4513"/>
        <w:tab w:val="right" w:pos="9026"/>
      </w:tabs>
    </w:pPr>
  </w:style>
  <w:style w:type="character" w:customStyle="1" w:styleId="HeaderChar">
    <w:name w:val="Header Char"/>
    <w:basedOn w:val="DefaultParagraphFont"/>
    <w:link w:val="Header"/>
    <w:uiPriority w:val="99"/>
    <w:rsid w:val="0035786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57867"/>
    <w:pPr>
      <w:tabs>
        <w:tab w:val="center" w:pos="4513"/>
        <w:tab w:val="right" w:pos="9026"/>
      </w:tabs>
    </w:pPr>
  </w:style>
  <w:style w:type="character" w:customStyle="1" w:styleId="FooterChar">
    <w:name w:val="Footer Char"/>
    <w:basedOn w:val="DefaultParagraphFont"/>
    <w:link w:val="Footer"/>
    <w:uiPriority w:val="99"/>
    <w:rsid w:val="00357867"/>
    <w:rPr>
      <w:rFonts w:ascii="Calibri" w:eastAsia="Calibri" w:hAnsi="Calibri" w:cs="Times New Roman"/>
      <w:kern w:val="0"/>
      <w:sz w:val="22"/>
      <w:szCs w:val="22"/>
      <w14:ligatures w14:val="none"/>
    </w:rPr>
  </w:style>
  <w:style w:type="character" w:customStyle="1" w:styleId="apple-converted-space">
    <w:name w:val="apple-converted-space"/>
    <w:basedOn w:val="DefaultParagraphFont"/>
    <w:rsid w:val="00674853"/>
  </w:style>
  <w:style w:type="paragraph" w:customStyle="1" w:styleId="Style1">
    <w:name w:val="Style1"/>
    <w:basedOn w:val="Normal"/>
    <w:link w:val="Style1Char"/>
    <w:autoRedefine/>
    <w:qFormat/>
    <w:rsid w:val="00674853"/>
    <w:pPr>
      <w:ind w:firstLine="851"/>
    </w:pPr>
    <w:rPr>
      <w:rFonts w:ascii="Times New Roman" w:eastAsia="Times New Roman" w:hAnsi="Times New Roman"/>
      <w:color w:val="000000" w:themeColor="text1"/>
      <w:sz w:val="24"/>
      <w:szCs w:val="24"/>
    </w:rPr>
  </w:style>
  <w:style w:type="character" w:customStyle="1" w:styleId="Style1Char">
    <w:name w:val="Style1 Char"/>
    <w:link w:val="Style1"/>
    <w:rsid w:val="00674853"/>
    <w:rPr>
      <w:rFonts w:ascii="Times New Roman" w:eastAsia="Times New Roman" w:hAnsi="Times New Roman" w:cs="Times New Roman"/>
      <w:color w:val="000000" w:themeColor="text1"/>
      <w:kern w:val="0"/>
      <w14:ligatures w14:val="none"/>
    </w:rPr>
  </w:style>
  <w:style w:type="numbering" w:customStyle="1" w:styleId="CurrentList1">
    <w:name w:val="Current List1"/>
    <w:uiPriority w:val="99"/>
    <w:rsid w:val="009907BE"/>
    <w:pPr>
      <w:numPr>
        <w:numId w:val="4"/>
      </w:numPr>
    </w:pPr>
  </w:style>
  <w:style w:type="character" w:styleId="Hyperlink">
    <w:name w:val="Hyperlink"/>
    <w:basedOn w:val="DefaultParagraphFont"/>
    <w:uiPriority w:val="99"/>
    <w:unhideWhenUsed/>
    <w:rsid w:val="00AD452E"/>
    <w:rPr>
      <w:color w:val="467886" w:themeColor="hyperlink"/>
      <w:u w:val="single"/>
    </w:rPr>
  </w:style>
  <w:style w:type="character" w:styleId="UnresolvedMention">
    <w:name w:val="Unresolved Mention"/>
    <w:basedOn w:val="DefaultParagraphFont"/>
    <w:uiPriority w:val="99"/>
    <w:semiHidden/>
    <w:unhideWhenUsed/>
    <w:rsid w:val="00AD452E"/>
    <w:rPr>
      <w:color w:val="605E5C"/>
      <w:shd w:val="clear" w:color="auto" w:fill="E1DFDD"/>
    </w:rPr>
  </w:style>
  <w:style w:type="table" w:styleId="TableGrid">
    <w:name w:val="Table Grid"/>
    <w:basedOn w:val="TableNormal"/>
    <w:uiPriority w:val="39"/>
    <w:rsid w:val="00116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A492E"/>
  </w:style>
  <w:style w:type="character" w:styleId="Mention">
    <w:name w:val="Mention"/>
    <w:basedOn w:val="DefaultParagraphFont"/>
    <w:uiPriority w:val="99"/>
    <w:unhideWhenUsed/>
    <w:rsid w:val="000A4650"/>
    <w:rPr>
      <w:color w:val="2B579A"/>
      <w:shd w:val="clear" w:color="auto" w:fill="E1DFDD"/>
    </w:rPr>
  </w:style>
  <w:style w:type="paragraph" w:customStyle="1" w:styleId="pf0">
    <w:name w:val="pf0"/>
    <w:basedOn w:val="Normal"/>
    <w:rsid w:val="00A92B4B"/>
    <w:pPr>
      <w:spacing w:before="100" w:beforeAutospacing="1" w:after="100" w:afterAutospacing="1"/>
      <w:jc w:val="left"/>
    </w:pPr>
    <w:rPr>
      <w:rFonts w:ascii="Times New Roman" w:eastAsia="Times New Roman" w:hAnsi="Times New Roman"/>
      <w:sz w:val="24"/>
      <w:szCs w:val="24"/>
      <w:lang w:eastAsia="lt-LT"/>
    </w:rPr>
  </w:style>
  <w:style w:type="character" w:customStyle="1" w:styleId="cf01">
    <w:name w:val="cf01"/>
    <w:basedOn w:val="DefaultParagraphFont"/>
    <w:rsid w:val="00A92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s@vmv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5DB53EF1D90947BD1130B50158AAD5" ma:contentTypeVersion="14" ma:contentTypeDescription="Kurkite naują dokumentą." ma:contentTypeScope="" ma:versionID="624417c2a678e7ce05c29da193ccbb75">
  <xsd:schema xmlns:xsd="http://www.w3.org/2001/XMLSchema" xmlns:xs="http://www.w3.org/2001/XMLSchema" xmlns:p="http://schemas.microsoft.com/office/2006/metadata/properties" xmlns:ns2="2fc0c34b-4f25-4f20-8dcc-3cd894c8a4d4" xmlns:ns3="1e262a72-e441-424f-9dad-36f217c78235" targetNamespace="http://schemas.microsoft.com/office/2006/metadata/properties" ma:root="true" ma:fieldsID="a346786784f1e135272c1e6050df6737" ns2:_="" ns3:_="">
    <xsd:import namespace="2fc0c34b-4f25-4f20-8dcc-3cd894c8a4d4"/>
    <xsd:import namespace="1e262a72-e441-424f-9dad-36f217c78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c34b-4f25-4f20-8dcc-3cd894c8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62a72-e441-424f-9dad-36f217c78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18024-7603-456a-94a1-94830c8b99c3}" ma:internalName="TaxCatchAll" ma:showField="CatchAllData" ma:web="1e262a72-e441-424f-9dad-36f217c782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0c34b-4f25-4f20-8dcc-3cd894c8a4d4">
      <Terms xmlns="http://schemas.microsoft.com/office/infopath/2007/PartnerControls"/>
    </lcf76f155ced4ddcb4097134ff3c332f>
    <TaxCatchAll xmlns="1e262a72-e441-424f-9dad-36f217c782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359F-B5F3-46F8-B6A3-B9E7A7AE6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c34b-4f25-4f20-8dcc-3cd894c8a4d4"/>
    <ds:schemaRef ds:uri="1e262a72-e441-424f-9dad-36f217c7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5F78D-EC64-4308-85AA-04CF4FF415E3}">
  <ds:schemaRefs>
    <ds:schemaRef ds:uri="http://schemas.microsoft.com/office/2006/metadata/properties"/>
    <ds:schemaRef ds:uri="http://schemas.microsoft.com/office/infopath/2007/PartnerControls"/>
    <ds:schemaRef ds:uri="2fc0c34b-4f25-4f20-8dcc-3cd894c8a4d4"/>
    <ds:schemaRef ds:uri="1e262a72-e441-424f-9dad-36f217c78235"/>
  </ds:schemaRefs>
</ds:datastoreItem>
</file>

<file path=customXml/itemProps3.xml><?xml version="1.0" encoding="utf-8"?>
<ds:datastoreItem xmlns:ds="http://schemas.openxmlformats.org/officeDocument/2006/customXml" ds:itemID="{ADBC2DC8-A51B-46ED-B954-B3A27380C38F}">
  <ds:schemaRefs>
    <ds:schemaRef ds:uri="http://schemas.microsoft.com/sharepoint/v3/contenttype/forms"/>
  </ds:schemaRefs>
</ds:datastoreItem>
</file>

<file path=customXml/itemProps4.xml><?xml version="1.0" encoding="utf-8"?>
<ds:datastoreItem xmlns:ds="http://schemas.openxmlformats.org/officeDocument/2006/customXml" ds:itemID="{44E555C4-D336-1247-BE25-3A493A801161}">
  <ds:schemaRefs>
    <ds:schemaRef ds:uri="http://schemas.openxmlformats.org/officeDocument/2006/bibliography"/>
  </ds:schemaRefs>
</ds:datastoreItem>
</file>

<file path=docMetadata/LabelInfo.xml><?xml version="1.0" encoding="utf-8"?>
<clbl:labelList xmlns:clbl="http://schemas.microsoft.com/office/2020/mipLabelMetadata">
  <clbl:label id="{98065023-a506-47de-8e1d-aea5498cc974}" enabled="1" method="Privileged" siteId="{c7d1b6e9-1447-457b-9223-ac25df4941b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20364</Words>
  <Characters>11609</Characters>
  <Application>Microsoft Office Word</Application>
  <DocSecurity>0</DocSecurity>
  <Lines>96</Lines>
  <Paragraphs>63</Paragraphs>
  <ScaleCrop>false</ScaleCrop>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Ėrika Gotoveckė</dc:creator>
  <cp:keywords/>
  <dc:description/>
  <cp:lastModifiedBy>Meda Denopaitė Matuliauskė</cp:lastModifiedBy>
  <cp:revision>28</cp:revision>
  <dcterms:created xsi:type="dcterms:W3CDTF">2026-02-24T18:18:00Z</dcterms:created>
  <dcterms:modified xsi:type="dcterms:W3CDTF">2026-03-31T05:42:00Z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0x010100265DB53EF1D90947BD1130B50158AAD5</vt:lpwstr>
  </property>
  <property fmtid="{D5CDD505-2E9C-101B-9397-08002B2CF9AE}" pid="3" name="MediaServiceImageTags">
    <vt:lpwstr/>
  </property>
  <property fmtid="{D5CDD505-2E9C-101B-9397-08002B2CF9AE}" pid="4" name="docLang">
    <vt:lpwstr>lt</vt:lpwstr>
  </property>
</Properties>
</file>