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31789" w:rsidP="1502CD2D" w:rsidRDefault="00331789" w14:paraId="00013650" w14:textId="5A471242">
      <w:pPr>
        <w:jc w:val="right"/>
        <w:rPr>
          <w:noProof w:val="0"/>
          <w:lang w:val="lt-LT"/>
        </w:rPr>
      </w:pPr>
      <w:r w:rsidRPr="1502CD2D" w:rsidR="12B0CDF7">
        <w:rPr>
          <w:rFonts w:ascii="Times New Roman" w:hAnsi="Times New Roman" w:eastAsia="Times New Roman" w:cs="Times New Roman"/>
          <w:b w:val="0"/>
          <w:bCs w:val="0"/>
          <w:i w:val="0"/>
          <w:iCs w:val="0"/>
          <w:caps w:val="0"/>
          <w:smallCaps w:val="0"/>
          <w:noProof w:val="0"/>
          <w:color w:val="4C94D8"/>
          <w:sz w:val="22"/>
          <w:szCs w:val="22"/>
          <w:lang w:val="lt-LT"/>
        </w:rPr>
        <w:t>1 priedo „Techninė specifikacija“ priedėlis Nr. 1</w:t>
      </w:r>
    </w:p>
    <w:p w:rsidR="00331789" w:rsidP="1502CD2D" w:rsidRDefault="00331789" w14:paraId="40226357" w14:textId="1D135C8D">
      <w:pPr>
        <w:pStyle w:val="Normal"/>
      </w:pPr>
      <w:bookmarkStart w:name="_Toc212572994" w:id="0"/>
      <w:bookmarkStart w:name="_Toc212573317" w:id="1"/>
      <w:bookmarkStart w:name="_Toc212573415" w:id="2"/>
      <w:bookmarkStart w:name="_Toc212573489" w:id="3"/>
    </w:p>
    <w:p w:rsidR="00331789" w:rsidP="00C12AEA" w:rsidRDefault="00331789" w14:paraId="664B3937" w14:textId="77777777">
      <w:pPr>
        <w:pStyle w:val="Heading1"/>
        <w:rPr>
          <w:rFonts w:asciiTheme="minorHAnsi" w:hAnsiTheme="minorHAnsi" w:cstheme="minorHAnsi"/>
          <w:b/>
          <w:bCs/>
          <w:color w:val="44546A"/>
          <w:sz w:val="56"/>
          <w:szCs w:val="56"/>
          <w:lang w:eastAsia="lt-LT"/>
        </w:rPr>
      </w:pPr>
    </w:p>
    <w:p w:rsidR="00331789" w:rsidP="00C12AEA" w:rsidRDefault="00331789" w14:paraId="74F156A0" w14:textId="77777777">
      <w:pPr>
        <w:pStyle w:val="Heading1"/>
        <w:rPr>
          <w:rFonts w:asciiTheme="minorHAnsi" w:hAnsiTheme="minorHAnsi" w:cstheme="minorHAnsi"/>
          <w:b/>
          <w:bCs/>
          <w:color w:val="44546A"/>
          <w:sz w:val="56"/>
          <w:szCs w:val="56"/>
          <w:lang w:eastAsia="lt-LT"/>
        </w:rPr>
      </w:pPr>
    </w:p>
    <w:p w:rsidRPr="00044FA6" w:rsidR="00506BD8" w:rsidP="00C12AEA" w:rsidRDefault="00506BD8" w14:paraId="45D5E2A6" w14:textId="21E27014">
      <w:pPr>
        <w:pStyle w:val="Heading1"/>
        <w:rPr>
          <w:rFonts w:asciiTheme="minorHAnsi" w:hAnsiTheme="minorHAnsi" w:cstheme="minorHAnsi"/>
          <w:b/>
          <w:bCs/>
          <w:color w:val="44546A"/>
          <w:sz w:val="56"/>
          <w:szCs w:val="56"/>
          <w:lang w:eastAsia="lt-LT"/>
        </w:rPr>
      </w:pPr>
      <w:bookmarkStart w:name="_Toc212618542" w:id="4"/>
      <w:bookmarkStart w:name="_Toc212618651" w:id="5"/>
      <w:bookmarkStart w:name="_Toc213596561" w:id="6"/>
      <w:bookmarkStart w:name="_Toc213746186" w:id="7"/>
      <w:bookmarkStart w:name="_Toc213849909" w:id="8"/>
      <w:bookmarkStart w:name="_Toc214186668" w:id="9"/>
      <w:bookmarkStart w:name="_Toc214186848" w:id="10"/>
      <w:bookmarkStart w:name="_Toc214713052" w:id="11"/>
      <w:bookmarkStart w:name="_Toc214713146" w:id="12"/>
      <w:bookmarkStart w:name="_Toc214987765" w:id="13"/>
      <w:bookmarkStart w:name="_Toc215500740" w:id="14"/>
      <w:bookmarkStart w:name="_Toc216444782" w:id="15"/>
      <w:bookmarkStart w:name="_Toc222857792" w:id="16"/>
      <w:r w:rsidRPr="00D5163B">
        <w:rPr>
          <w:rFonts w:asciiTheme="minorHAnsi" w:hAnsiTheme="minorHAnsi" w:cstheme="minorHAnsi"/>
          <w:b/>
          <w:bCs/>
          <w:color w:val="44546A"/>
          <w:sz w:val="56"/>
          <w:szCs w:val="56"/>
          <w:lang w:eastAsia="lt-LT"/>
        </w:rPr>
        <w:t>Valstybinės kontrolės plan</w:t>
      </w:r>
      <w:bookmarkEnd w:id="0"/>
      <w:bookmarkEnd w:id="1"/>
      <w:bookmarkEnd w:id="2"/>
      <w:bookmarkEnd w:id="3"/>
      <w:bookmarkEnd w:id="4"/>
      <w:bookmarkEnd w:id="5"/>
      <w:bookmarkEnd w:id="6"/>
      <w:bookmarkEnd w:id="7"/>
      <w:bookmarkEnd w:id="8"/>
      <w:bookmarkEnd w:id="9"/>
      <w:bookmarkEnd w:id="10"/>
      <w:bookmarkEnd w:id="11"/>
      <w:bookmarkEnd w:id="12"/>
      <w:r w:rsidR="00361A1A">
        <w:rPr>
          <w:rFonts w:asciiTheme="minorHAnsi" w:hAnsiTheme="minorHAnsi" w:cstheme="minorHAnsi"/>
          <w:b/>
          <w:bCs/>
          <w:color w:val="44546A"/>
          <w:sz w:val="56"/>
          <w:szCs w:val="56"/>
          <w:lang w:eastAsia="lt-LT"/>
        </w:rPr>
        <w:t>avimas</w:t>
      </w:r>
      <w:bookmarkEnd w:id="13"/>
      <w:bookmarkEnd w:id="14"/>
      <w:bookmarkEnd w:id="15"/>
      <w:bookmarkEnd w:id="16"/>
    </w:p>
    <w:p w:rsidRPr="00022F01" w:rsidR="00606831" w:rsidP="00022F01" w:rsidRDefault="00D82741" w14:paraId="6531F8F3" w14:textId="4DBCE274">
      <w:pPr>
        <w:jc w:val="both"/>
        <w:rPr>
          <w:rFonts w:asciiTheme="majorHAnsi" w:hAnsiTheme="majorHAnsi" w:cstheme="majorHAnsi"/>
          <w:color w:val="44546A"/>
          <w:sz w:val="28"/>
          <w:szCs w:val="28"/>
        </w:rPr>
      </w:pPr>
      <w:bookmarkStart w:name="_Toc212572995" w:id="17"/>
      <w:bookmarkStart w:name="_Toc212573318" w:id="18"/>
      <w:bookmarkStart w:name="_Toc212573416" w:id="19"/>
      <w:bookmarkStart w:name="_Toc212573490" w:id="20"/>
      <w:bookmarkStart w:name="_Toc212618543" w:id="21"/>
      <w:bookmarkStart w:name="_Toc212618652" w:id="22"/>
      <w:bookmarkStart w:name="_Toc213596562" w:id="23"/>
      <w:bookmarkStart w:name="_Toc213746187" w:id="24"/>
      <w:r>
        <w:rPr>
          <w:rFonts w:asciiTheme="majorHAnsi" w:hAnsiTheme="majorHAnsi" w:cstheme="majorHAnsi"/>
          <w:color w:val="44546A"/>
          <w:sz w:val="28"/>
          <w:szCs w:val="28"/>
        </w:rPr>
        <w:t>Reikalavimai p</w:t>
      </w:r>
      <w:r w:rsidRPr="00022F01" w:rsidR="00717461">
        <w:rPr>
          <w:rFonts w:asciiTheme="majorHAnsi" w:hAnsiTheme="majorHAnsi" w:cstheme="majorHAnsi"/>
          <w:color w:val="44546A"/>
          <w:sz w:val="28"/>
          <w:szCs w:val="28"/>
        </w:rPr>
        <w:t>lanavimo</w:t>
      </w:r>
      <w:r w:rsidRPr="00022F01" w:rsidR="00E959C9">
        <w:rPr>
          <w:rFonts w:asciiTheme="majorHAnsi" w:hAnsiTheme="majorHAnsi" w:cstheme="majorHAnsi"/>
          <w:color w:val="44546A"/>
          <w:sz w:val="28"/>
          <w:szCs w:val="28"/>
        </w:rPr>
        <w:t xml:space="preserve"> (planinių patikrinim</w:t>
      </w:r>
      <w:r w:rsidRPr="00022F01" w:rsidR="00DE6355">
        <w:rPr>
          <w:rFonts w:asciiTheme="majorHAnsi" w:hAnsiTheme="majorHAnsi" w:cstheme="majorHAnsi"/>
          <w:color w:val="44546A"/>
          <w:sz w:val="28"/>
          <w:szCs w:val="28"/>
        </w:rPr>
        <w:t>ų)</w:t>
      </w:r>
      <w:r w:rsidRPr="00022F01" w:rsidR="00717461">
        <w:rPr>
          <w:rFonts w:asciiTheme="majorHAnsi" w:hAnsiTheme="majorHAnsi" w:cstheme="majorHAnsi"/>
          <w:color w:val="44546A"/>
          <w:sz w:val="28"/>
          <w:szCs w:val="28"/>
        </w:rPr>
        <w:t xml:space="preserve"> modulio </w:t>
      </w:r>
      <w:bookmarkEnd w:id="17"/>
      <w:bookmarkEnd w:id="18"/>
      <w:bookmarkEnd w:id="19"/>
      <w:bookmarkEnd w:id="20"/>
      <w:bookmarkEnd w:id="21"/>
      <w:bookmarkEnd w:id="22"/>
      <w:bookmarkEnd w:id="23"/>
      <w:bookmarkEnd w:id="24"/>
      <w:r>
        <w:rPr>
          <w:rFonts w:asciiTheme="majorHAnsi" w:hAnsiTheme="majorHAnsi" w:cstheme="majorHAnsi"/>
          <w:color w:val="44546A"/>
          <w:sz w:val="28"/>
          <w:szCs w:val="28"/>
        </w:rPr>
        <w:t>funkcionalumui</w:t>
      </w:r>
    </w:p>
    <w:p w:rsidRPr="00D5163B" w:rsidR="00606831" w:rsidRDefault="00606831" w14:paraId="6531F8F4" w14:textId="77777777">
      <w:pPr>
        <w:rPr>
          <w:color w:val="44546A"/>
          <w:lang w:eastAsia="lt-LT"/>
        </w:rPr>
      </w:pPr>
    </w:p>
    <w:p w:rsidRPr="00D5163B" w:rsidR="00606831" w:rsidRDefault="00606831" w14:paraId="6531F8F5" w14:textId="77777777">
      <w:pPr>
        <w:rPr>
          <w:color w:val="44546A"/>
          <w:lang w:eastAsia="lt-LT"/>
        </w:rPr>
      </w:pPr>
    </w:p>
    <w:p w:rsidRPr="00D5163B" w:rsidR="00606831" w:rsidRDefault="00606831" w14:paraId="6531F8F7" w14:textId="77777777">
      <w:pPr>
        <w:rPr>
          <w:color w:val="44546A"/>
          <w:lang w:eastAsia="lt-LT"/>
        </w:rPr>
      </w:pPr>
    </w:p>
    <w:p w:rsidRPr="00DC55AC" w:rsidR="00331789" w:rsidRDefault="00331789" w14:paraId="75792B5E" w14:textId="77777777">
      <w:pPr>
        <w:suppressAutoHyphens w:val="0"/>
        <w:rPr>
          <w:rFonts w:ascii="Calibri Light" w:hAnsi="Calibri Light" w:eastAsia="Times New Roman"/>
          <w:color w:val="44546A"/>
          <w:kern w:val="0"/>
          <w:sz w:val="32"/>
          <w:szCs w:val="32"/>
        </w:rPr>
      </w:pPr>
      <w:r>
        <w:rPr>
          <w:color w:val="44546A"/>
        </w:rPr>
        <w:br w:type="page"/>
      </w:r>
    </w:p>
    <w:p w:rsidRPr="00863C49" w:rsidR="00863C49" w:rsidP="005F6AC7" w:rsidRDefault="00AB402C" w14:paraId="26BF83F7" w14:textId="77777777">
      <w:pPr>
        <w:pStyle w:val="TOCHeading"/>
        <w:outlineLvl w:val="9"/>
        <w:rPr>
          <w:b/>
          <w:bCs/>
          <w:color w:val="44546A"/>
          <w:lang w:val="lt-LT"/>
        </w:rPr>
      </w:pPr>
      <w:r w:rsidRPr="00863C49">
        <w:rPr>
          <w:b/>
          <w:bCs/>
          <w:color w:val="44546A"/>
          <w:lang w:val="lt-LT"/>
        </w:rPr>
        <w:lastRenderedPageBreak/>
        <w:t>Turinys</w:t>
      </w:r>
    </w:p>
    <w:p w:rsidR="00863C49" w:rsidP="005F6AC7" w:rsidRDefault="00863C49" w14:paraId="6F1782BC" w14:textId="77777777">
      <w:pPr>
        <w:pStyle w:val="TOCHeading"/>
        <w:outlineLvl w:val="9"/>
        <w:rPr>
          <w:color w:val="44546A"/>
          <w:lang w:val="lt-LT"/>
        </w:rPr>
      </w:pPr>
    </w:p>
    <w:p w:rsidR="00FF6938" w:rsidRDefault="00AB402C" w14:paraId="077E069D" w14:textId="0DD58B6C">
      <w:pPr>
        <w:pStyle w:val="TOC1"/>
        <w:rPr>
          <w:rFonts w:asciiTheme="minorHAnsi" w:hAnsiTheme="minorHAnsi" w:eastAsiaTheme="minorEastAsia" w:cstheme="minorBidi"/>
          <w:noProof/>
          <w:kern w:val="2"/>
          <w:sz w:val="24"/>
          <w:szCs w:val="24"/>
          <w:lang w:val="lt-LT" w:eastAsia="lt-LT"/>
          <w14:ligatures w14:val="standardContextual"/>
        </w:rPr>
      </w:pPr>
      <w:r w:rsidRPr="00331789">
        <w:rPr>
          <w:rFonts w:ascii="Calibri Light" w:hAnsi="Calibri Light"/>
          <w:color w:val="2F5496"/>
        </w:rPr>
        <w:fldChar w:fldCharType="begin"/>
      </w:r>
      <w:r w:rsidRPr="00331789">
        <w:instrText xml:space="preserve"> TOC \o "1-3" \u \h </w:instrText>
      </w:r>
      <w:r w:rsidRPr="00331789">
        <w:rPr>
          <w:rFonts w:ascii="Calibri Light" w:hAnsi="Calibri Light"/>
          <w:color w:val="2F5496"/>
        </w:rPr>
        <w:fldChar w:fldCharType="separate"/>
      </w:r>
      <w:hyperlink w:history="1" w:anchor="_Toc222857792">
        <w:r w:rsidRPr="00C42819" w:rsidR="00FF6938">
          <w:rPr>
            <w:rStyle w:val="Hyperlink"/>
            <w:rFonts w:cstheme="minorHAnsi"/>
            <w:b/>
            <w:bCs/>
            <w:noProof/>
            <w:lang w:eastAsia="lt-LT"/>
          </w:rPr>
          <w:t>Valstybinės kontrolės planavimas</w:t>
        </w:r>
        <w:r w:rsidR="00FF6938">
          <w:rPr>
            <w:noProof/>
          </w:rPr>
          <w:tab/>
        </w:r>
        <w:r w:rsidR="00FF6938">
          <w:rPr>
            <w:noProof/>
          </w:rPr>
          <w:fldChar w:fldCharType="begin"/>
        </w:r>
        <w:r w:rsidR="00FF6938">
          <w:rPr>
            <w:noProof/>
          </w:rPr>
          <w:instrText xml:space="preserve"> PAGEREF _Toc222857792 \h </w:instrText>
        </w:r>
        <w:r w:rsidR="00FF6938">
          <w:rPr>
            <w:noProof/>
          </w:rPr>
        </w:r>
        <w:r w:rsidR="00FF6938">
          <w:rPr>
            <w:noProof/>
          </w:rPr>
          <w:fldChar w:fldCharType="separate"/>
        </w:r>
        <w:r w:rsidR="00FF6938">
          <w:rPr>
            <w:noProof/>
          </w:rPr>
          <w:t>1</w:t>
        </w:r>
        <w:r w:rsidR="00FF6938">
          <w:rPr>
            <w:noProof/>
          </w:rPr>
          <w:fldChar w:fldCharType="end"/>
        </w:r>
      </w:hyperlink>
    </w:p>
    <w:p w:rsidR="00FF6938" w:rsidRDefault="00FF6938" w14:paraId="08D0709C" w14:textId="79DCB95E">
      <w:pPr>
        <w:pStyle w:val="TOC1"/>
        <w:rPr>
          <w:rFonts w:asciiTheme="minorHAnsi" w:hAnsiTheme="minorHAnsi" w:eastAsiaTheme="minorEastAsia" w:cstheme="minorBidi"/>
          <w:noProof/>
          <w:kern w:val="2"/>
          <w:sz w:val="24"/>
          <w:szCs w:val="24"/>
          <w:lang w:val="lt-LT" w:eastAsia="lt-LT"/>
          <w14:ligatures w14:val="standardContextual"/>
        </w:rPr>
      </w:pPr>
      <w:hyperlink w:history="1" w:anchor="_Toc222857793">
        <w:r w:rsidRPr="00C42819">
          <w:rPr>
            <w:rStyle w:val="Hyperlink"/>
            <w:b/>
            <w:bCs/>
            <w:noProof/>
          </w:rPr>
          <w:t>1.</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b/>
            <w:bCs/>
            <w:noProof/>
          </w:rPr>
          <w:t>Naudojamos sąvokos</w:t>
        </w:r>
        <w:r>
          <w:rPr>
            <w:noProof/>
          </w:rPr>
          <w:tab/>
        </w:r>
        <w:r>
          <w:rPr>
            <w:noProof/>
          </w:rPr>
          <w:fldChar w:fldCharType="begin"/>
        </w:r>
        <w:r>
          <w:rPr>
            <w:noProof/>
          </w:rPr>
          <w:instrText xml:space="preserve"> PAGEREF _Toc222857793 \h </w:instrText>
        </w:r>
        <w:r>
          <w:rPr>
            <w:noProof/>
          </w:rPr>
        </w:r>
        <w:r>
          <w:rPr>
            <w:noProof/>
          </w:rPr>
          <w:fldChar w:fldCharType="separate"/>
        </w:r>
        <w:r>
          <w:rPr>
            <w:noProof/>
          </w:rPr>
          <w:t>3</w:t>
        </w:r>
        <w:r>
          <w:rPr>
            <w:noProof/>
          </w:rPr>
          <w:fldChar w:fldCharType="end"/>
        </w:r>
      </w:hyperlink>
    </w:p>
    <w:p w:rsidR="00FF6938" w:rsidRDefault="00FF6938" w14:paraId="3F7CC44A" w14:textId="2453BF38">
      <w:pPr>
        <w:pStyle w:val="TOC1"/>
        <w:rPr>
          <w:rFonts w:asciiTheme="minorHAnsi" w:hAnsiTheme="minorHAnsi" w:eastAsiaTheme="minorEastAsia" w:cstheme="minorBidi"/>
          <w:noProof/>
          <w:kern w:val="2"/>
          <w:sz w:val="24"/>
          <w:szCs w:val="24"/>
          <w:lang w:val="lt-LT" w:eastAsia="lt-LT"/>
          <w14:ligatures w14:val="standardContextual"/>
        </w:rPr>
      </w:pPr>
      <w:hyperlink w:history="1" w:anchor="_Toc222857794">
        <w:r w:rsidRPr="00C42819">
          <w:rPr>
            <w:rStyle w:val="Hyperlink"/>
            <w:b/>
            <w:bCs/>
            <w:noProof/>
          </w:rPr>
          <w:t>2.</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b/>
            <w:bCs/>
            <w:noProof/>
          </w:rPr>
          <w:t>Valstybinės kontrolės planai ir jų apimtis</w:t>
        </w:r>
        <w:r>
          <w:rPr>
            <w:noProof/>
          </w:rPr>
          <w:tab/>
        </w:r>
        <w:r>
          <w:rPr>
            <w:noProof/>
          </w:rPr>
          <w:fldChar w:fldCharType="begin"/>
        </w:r>
        <w:r>
          <w:rPr>
            <w:noProof/>
          </w:rPr>
          <w:instrText xml:space="preserve"> PAGEREF _Toc222857794 \h </w:instrText>
        </w:r>
        <w:r>
          <w:rPr>
            <w:noProof/>
          </w:rPr>
        </w:r>
        <w:r>
          <w:rPr>
            <w:noProof/>
          </w:rPr>
          <w:fldChar w:fldCharType="separate"/>
        </w:r>
        <w:r>
          <w:rPr>
            <w:noProof/>
          </w:rPr>
          <w:t>5</w:t>
        </w:r>
        <w:r>
          <w:rPr>
            <w:noProof/>
          </w:rPr>
          <w:fldChar w:fldCharType="end"/>
        </w:r>
      </w:hyperlink>
    </w:p>
    <w:p w:rsidR="00FF6938" w:rsidRDefault="00FF6938" w14:paraId="30831B3C" w14:textId="700BE48D">
      <w:pPr>
        <w:pStyle w:val="TOC1"/>
        <w:rPr>
          <w:rFonts w:asciiTheme="minorHAnsi" w:hAnsiTheme="minorHAnsi" w:eastAsiaTheme="minorEastAsia" w:cstheme="minorBidi"/>
          <w:noProof/>
          <w:kern w:val="2"/>
          <w:sz w:val="24"/>
          <w:szCs w:val="24"/>
          <w:lang w:val="lt-LT" w:eastAsia="lt-LT"/>
          <w14:ligatures w14:val="standardContextual"/>
        </w:rPr>
      </w:pPr>
      <w:hyperlink w:history="1" w:anchor="_Toc222857795">
        <w:r w:rsidRPr="00C42819">
          <w:rPr>
            <w:rStyle w:val="Hyperlink"/>
            <w:b/>
            <w:bCs/>
            <w:noProof/>
          </w:rPr>
          <w:t>3.</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b/>
            <w:bCs/>
            <w:noProof/>
          </w:rPr>
          <w:t>Bendrieji valstybinės kontrolės planavimo reikalavimai</w:t>
        </w:r>
        <w:r>
          <w:rPr>
            <w:noProof/>
          </w:rPr>
          <w:tab/>
        </w:r>
        <w:r>
          <w:rPr>
            <w:noProof/>
          </w:rPr>
          <w:fldChar w:fldCharType="begin"/>
        </w:r>
        <w:r>
          <w:rPr>
            <w:noProof/>
          </w:rPr>
          <w:instrText xml:space="preserve"> PAGEREF _Toc222857795 \h </w:instrText>
        </w:r>
        <w:r>
          <w:rPr>
            <w:noProof/>
          </w:rPr>
        </w:r>
        <w:r>
          <w:rPr>
            <w:noProof/>
          </w:rPr>
          <w:fldChar w:fldCharType="separate"/>
        </w:r>
        <w:r>
          <w:rPr>
            <w:noProof/>
          </w:rPr>
          <w:t>11</w:t>
        </w:r>
        <w:r>
          <w:rPr>
            <w:noProof/>
          </w:rPr>
          <w:fldChar w:fldCharType="end"/>
        </w:r>
      </w:hyperlink>
    </w:p>
    <w:p w:rsidR="00FF6938" w:rsidRDefault="00FF6938" w14:paraId="30B8A344" w14:textId="6175668D">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796">
        <w:r w:rsidRPr="00C42819">
          <w:rPr>
            <w:rStyle w:val="Hyperlink"/>
            <w:noProof/>
          </w:rPr>
          <w:t>3.1.</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Valstybinės kontrolės planų rengimo procesas ir atsakomybės</w:t>
        </w:r>
        <w:r>
          <w:rPr>
            <w:noProof/>
          </w:rPr>
          <w:tab/>
        </w:r>
        <w:r>
          <w:rPr>
            <w:noProof/>
          </w:rPr>
          <w:fldChar w:fldCharType="begin"/>
        </w:r>
        <w:r>
          <w:rPr>
            <w:noProof/>
          </w:rPr>
          <w:instrText xml:space="preserve"> PAGEREF _Toc222857796 \h </w:instrText>
        </w:r>
        <w:r>
          <w:rPr>
            <w:noProof/>
          </w:rPr>
        </w:r>
        <w:r>
          <w:rPr>
            <w:noProof/>
          </w:rPr>
          <w:fldChar w:fldCharType="separate"/>
        </w:r>
        <w:r>
          <w:rPr>
            <w:noProof/>
          </w:rPr>
          <w:t>11</w:t>
        </w:r>
        <w:r>
          <w:rPr>
            <w:noProof/>
          </w:rPr>
          <w:fldChar w:fldCharType="end"/>
        </w:r>
      </w:hyperlink>
    </w:p>
    <w:p w:rsidR="00FF6938" w:rsidRDefault="00FF6938" w14:paraId="365C32B5" w14:textId="4F550344">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797">
        <w:r w:rsidRPr="00C42819">
          <w:rPr>
            <w:rStyle w:val="Hyperlink"/>
            <w:noProof/>
          </w:rPr>
          <w:t>3.2.</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Duomenys, aktualūs planavimui (būtinosios sąlygos)</w:t>
        </w:r>
        <w:r>
          <w:rPr>
            <w:noProof/>
          </w:rPr>
          <w:tab/>
        </w:r>
        <w:r>
          <w:rPr>
            <w:noProof/>
          </w:rPr>
          <w:fldChar w:fldCharType="begin"/>
        </w:r>
        <w:r>
          <w:rPr>
            <w:noProof/>
          </w:rPr>
          <w:instrText xml:space="preserve"> PAGEREF _Toc222857797 \h </w:instrText>
        </w:r>
        <w:r>
          <w:rPr>
            <w:noProof/>
          </w:rPr>
        </w:r>
        <w:r>
          <w:rPr>
            <w:noProof/>
          </w:rPr>
          <w:fldChar w:fldCharType="separate"/>
        </w:r>
        <w:r>
          <w:rPr>
            <w:noProof/>
          </w:rPr>
          <w:t>19</w:t>
        </w:r>
        <w:r>
          <w:rPr>
            <w:noProof/>
          </w:rPr>
          <w:fldChar w:fldCharType="end"/>
        </w:r>
      </w:hyperlink>
    </w:p>
    <w:p w:rsidR="00FF6938" w:rsidRDefault="00FF6938" w14:paraId="0A121CC7" w14:textId="2831E053">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798">
        <w:r w:rsidRPr="00C42819">
          <w:rPr>
            <w:rStyle w:val="Hyperlink"/>
            <w:noProof/>
          </w:rPr>
          <w:t>3.3.</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Valstybinės kontrolės planų duomenų struktūra ir atvaizdavimas</w:t>
        </w:r>
        <w:r>
          <w:rPr>
            <w:noProof/>
          </w:rPr>
          <w:tab/>
        </w:r>
        <w:r>
          <w:rPr>
            <w:noProof/>
          </w:rPr>
          <w:fldChar w:fldCharType="begin"/>
        </w:r>
        <w:r>
          <w:rPr>
            <w:noProof/>
          </w:rPr>
          <w:instrText xml:space="preserve"> PAGEREF _Toc222857798 \h </w:instrText>
        </w:r>
        <w:r>
          <w:rPr>
            <w:noProof/>
          </w:rPr>
        </w:r>
        <w:r>
          <w:rPr>
            <w:noProof/>
          </w:rPr>
          <w:fldChar w:fldCharType="separate"/>
        </w:r>
        <w:r>
          <w:rPr>
            <w:noProof/>
          </w:rPr>
          <w:t>22</w:t>
        </w:r>
        <w:r>
          <w:rPr>
            <w:noProof/>
          </w:rPr>
          <w:fldChar w:fldCharType="end"/>
        </w:r>
      </w:hyperlink>
    </w:p>
    <w:p w:rsidR="00FF6938" w:rsidRDefault="00FF6938" w14:paraId="73E6BBA8" w14:textId="33995FC7">
      <w:pPr>
        <w:pStyle w:val="TOC1"/>
        <w:rPr>
          <w:rFonts w:asciiTheme="minorHAnsi" w:hAnsiTheme="minorHAnsi" w:eastAsiaTheme="minorEastAsia" w:cstheme="minorBidi"/>
          <w:noProof/>
          <w:kern w:val="2"/>
          <w:sz w:val="24"/>
          <w:szCs w:val="24"/>
          <w:lang w:val="lt-LT" w:eastAsia="lt-LT"/>
          <w14:ligatures w14:val="standardContextual"/>
        </w:rPr>
      </w:pPr>
      <w:hyperlink w:history="1" w:anchor="_Toc222857799">
        <w:r w:rsidRPr="00C42819">
          <w:rPr>
            <w:rStyle w:val="Hyperlink"/>
            <w:b/>
            <w:bCs/>
            <w:noProof/>
          </w:rPr>
          <w:t>4.</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b/>
            <w:bCs/>
            <w:noProof/>
          </w:rPr>
          <w:t>Detalūs valstybinės kontrolės planavimo proceso funkciniai reikalavimai</w:t>
        </w:r>
        <w:r>
          <w:rPr>
            <w:noProof/>
          </w:rPr>
          <w:tab/>
        </w:r>
        <w:r>
          <w:rPr>
            <w:noProof/>
          </w:rPr>
          <w:fldChar w:fldCharType="begin"/>
        </w:r>
        <w:r>
          <w:rPr>
            <w:noProof/>
          </w:rPr>
          <w:instrText xml:space="preserve"> PAGEREF _Toc222857799 \h </w:instrText>
        </w:r>
        <w:r>
          <w:rPr>
            <w:noProof/>
          </w:rPr>
        </w:r>
        <w:r>
          <w:rPr>
            <w:noProof/>
          </w:rPr>
          <w:fldChar w:fldCharType="separate"/>
        </w:r>
        <w:r>
          <w:rPr>
            <w:noProof/>
          </w:rPr>
          <w:t>28</w:t>
        </w:r>
        <w:r>
          <w:rPr>
            <w:noProof/>
          </w:rPr>
          <w:fldChar w:fldCharType="end"/>
        </w:r>
      </w:hyperlink>
    </w:p>
    <w:p w:rsidR="00FF6938" w:rsidRDefault="00FF6938" w14:paraId="75BA132A" w14:textId="6C6FD6A1">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00">
        <w:r w:rsidRPr="00C42819">
          <w:rPr>
            <w:rStyle w:val="Hyperlink"/>
            <w:noProof/>
          </w:rPr>
          <w:t>4.1.</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Planavimas: žmogiškųjų išteklių valdymas</w:t>
        </w:r>
        <w:r>
          <w:rPr>
            <w:noProof/>
          </w:rPr>
          <w:tab/>
        </w:r>
        <w:r>
          <w:rPr>
            <w:noProof/>
          </w:rPr>
          <w:fldChar w:fldCharType="begin"/>
        </w:r>
        <w:r>
          <w:rPr>
            <w:noProof/>
          </w:rPr>
          <w:instrText xml:space="preserve"> PAGEREF _Toc222857800 \h </w:instrText>
        </w:r>
        <w:r>
          <w:rPr>
            <w:noProof/>
          </w:rPr>
        </w:r>
        <w:r>
          <w:rPr>
            <w:noProof/>
          </w:rPr>
          <w:fldChar w:fldCharType="separate"/>
        </w:r>
        <w:r>
          <w:rPr>
            <w:noProof/>
          </w:rPr>
          <w:t>28</w:t>
        </w:r>
        <w:r>
          <w:rPr>
            <w:noProof/>
          </w:rPr>
          <w:fldChar w:fldCharType="end"/>
        </w:r>
      </w:hyperlink>
    </w:p>
    <w:p w:rsidR="00FF6938" w:rsidRDefault="00FF6938" w14:paraId="7E7E2B43" w14:textId="54ECAF31">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01">
        <w:r w:rsidRPr="00C42819">
          <w:rPr>
            <w:rStyle w:val="Hyperlink"/>
            <w:noProof/>
          </w:rPr>
          <w:t>4.2.</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Planavimas: planų parengimas ir valdymas</w:t>
        </w:r>
        <w:r>
          <w:rPr>
            <w:noProof/>
          </w:rPr>
          <w:tab/>
        </w:r>
        <w:r>
          <w:rPr>
            <w:noProof/>
          </w:rPr>
          <w:fldChar w:fldCharType="begin"/>
        </w:r>
        <w:r>
          <w:rPr>
            <w:noProof/>
          </w:rPr>
          <w:instrText xml:space="preserve"> PAGEREF _Toc222857801 \h </w:instrText>
        </w:r>
        <w:r>
          <w:rPr>
            <w:noProof/>
          </w:rPr>
        </w:r>
        <w:r>
          <w:rPr>
            <w:noProof/>
          </w:rPr>
          <w:fldChar w:fldCharType="separate"/>
        </w:r>
        <w:r>
          <w:rPr>
            <w:noProof/>
          </w:rPr>
          <w:t>29</w:t>
        </w:r>
        <w:r>
          <w:rPr>
            <w:noProof/>
          </w:rPr>
          <w:fldChar w:fldCharType="end"/>
        </w:r>
      </w:hyperlink>
    </w:p>
    <w:p w:rsidR="00FF6938" w:rsidRDefault="00FF6938" w14:paraId="494EB707" w14:textId="6CBB39E5">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08">
        <w:r w:rsidRPr="00C42819">
          <w:rPr>
            <w:rStyle w:val="Hyperlink"/>
            <w:noProof/>
          </w:rPr>
          <w:t>4.2.1.</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Tikrintinų subjektų sąrašų sudarymas ir valdymas</w:t>
        </w:r>
        <w:r>
          <w:rPr>
            <w:noProof/>
          </w:rPr>
          <w:tab/>
        </w:r>
        <w:r>
          <w:rPr>
            <w:noProof/>
          </w:rPr>
          <w:fldChar w:fldCharType="begin"/>
        </w:r>
        <w:r>
          <w:rPr>
            <w:noProof/>
          </w:rPr>
          <w:instrText xml:space="preserve"> PAGEREF _Toc222857808 \h </w:instrText>
        </w:r>
        <w:r>
          <w:rPr>
            <w:noProof/>
          </w:rPr>
        </w:r>
        <w:r>
          <w:rPr>
            <w:noProof/>
          </w:rPr>
          <w:fldChar w:fldCharType="separate"/>
        </w:r>
        <w:r>
          <w:rPr>
            <w:noProof/>
          </w:rPr>
          <w:t>29</w:t>
        </w:r>
        <w:r>
          <w:rPr>
            <w:noProof/>
          </w:rPr>
          <w:fldChar w:fldCharType="end"/>
        </w:r>
      </w:hyperlink>
    </w:p>
    <w:p w:rsidR="00FF6938" w:rsidRDefault="00FF6938" w14:paraId="6BD073F6" w14:textId="1DACA1CB">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09">
        <w:r w:rsidRPr="00C42819">
          <w:rPr>
            <w:rStyle w:val="Hyperlink"/>
            <w:noProof/>
          </w:rPr>
          <w:t>4.2.2.</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Atsitiktinės subjektų atrankos algoritmas</w:t>
        </w:r>
        <w:r>
          <w:rPr>
            <w:noProof/>
          </w:rPr>
          <w:tab/>
        </w:r>
        <w:r>
          <w:rPr>
            <w:noProof/>
          </w:rPr>
          <w:fldChar w:fldCharType="begin"/>
        </w:r>
        <w:r>
          <w:rPr>
            <w:noProof/>
          </w:rPr>
          <w:instrText xml:space="preserve"> PAGEREF _Toc222857809 \h </w:instrText>
        </w:r>
        <w:r>
          <w:rPr>
            <w:noProof/>
          </w:rPr>
        </w:r>
        <w:r>
          <w:rPr>
            <w:noProof/>
          </w:rPr>
          <w:fldChar w:fldCharType="separate"/>
        </w:r>
        <w:r>
          <w:rPr>
            <w:noProof/>
          </w:rPr>
          <w:t>32</w:t>
        </w:r>
        <w:r>
          <w:rPr>
            <w:noProof/>
          </w:rPr>
          <w:fldChar w:fldCharType="end"/>
        </w:r>
      </w:hyperlink>
    </w:p>
    <w:p w:rsidR="00FF6938" w:rsidRDefault="00FF6938" w14:paraId="36FD9E34" w14:textId="3F48224D">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10">
        <w:r w:rsidRPr="00C42819">
          <w:rPr>
            <w:rStyle w:val="Hyperlink"/>
            <w:noProof/>
          </w:rPr>
          <w:t>4.2.3.</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Atranka pagal nustatytą riziką</w:t>
        </w:r>
        <w:r>
          <w:rPr>
            <w:noProof/>
          </w:rPr>
          <w:tab/>
        </w:r>
        <w:r>
          <w:rPr>
            <w:noProof/>
          </w:rPr>
          <w:fldChar w:fldCharType="begin"/>
        </w:r>
        <w:r>
          <w:rPr>
            <w:noProof/>
          </w:rPr>
          <w:instrText xml:space="preserve"> PAGEREF _Toc222857810 \h </w:instrText>
        </w:r>
        <w:r>
          <w:rPr>
            <w:noProof/>
          </w:rPr>
        </w:r>
        <w:r>
          <w:rPr>
            <w:noProof/>
          </w:rPr>
          <w:fldChar w:fldCharType="separate"/>
        </w:r>
        <w:r>
          <w:rPr>
            <w:noProof/>
          </w:rPr>
          <w:t>33</w:t>
        </w:r>
        <w:r>
          <w:rPr>
            <w:noProof/>
          </w:rPr>
          <w:fldChar w:fldCharType="end"/>
        </w:r>
      </w:hyperlink>
    </w:p>
    <w:p w:rsidR="00FF6938" w:rsidRDefault="00FF6938" w14:paraId="3AAAF1DB" w14:textId="601DA13F">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11">
        <w:r w:rsidRPr="00C42819">
          <w:rPr>
            <w:rStyle w:val="Hyperlink"/>
            <w:noProof/>
          </w:rPr>
          <w:t>4.2.4.</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Veterinarinės kontrolės subjektų valstybinės kontrolės (planinių patikrinimų) planas (20.. metų)</w:t>
        </w:r>
        <w:r>
          <w:rPr>
            <w:noProof/>
          </w:rPr>
          <w:tab/>
        </w:r>
        <w:r>
          <w:rPr>
            <w:noProof/>
          </w:rPr>
          <w:fldChar w:fldCharType="begin"/>
        </w:r>
        <w:r>
          <w:rPr>
            <w:noProof/>
          </w:rPr>
          <w:instrText xml:space="preserve"> PAGEREF _Toc222857811 \h </w:instrText>
        </w:r>
        <w:r>
          <w:rPr>
            <w:noProof/>
          </w:rPr>
        </w:r>
        <w:r>
          <w:rPr>
            <w:noProof/>
          </w:rPr>
          <w:fldChar w:fldCharType="separate"/>
        </w:r>
        <w:r>
          <w:rPr>
            <w:noProof/>
          </w:rPr>
          <w:t>34</w:t>
        </w:r>
        <w:r>
          <w:rPr>
            <w:noProof/>
          </w:rPr>
          <w:fldChar w:fldCharType="end"/>
        </w:r>
      </w:hyperlink>
    </w:p>
    <w:p w:rsidR="00FF6938" w:rsidRDefault="00FF6938" w14:paraId="4B0D248B" w14:textId="37D6B6D0">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12">
        <w:r w:rsidRPr="00C42819">
          <w:rPr>
            <w:rStyle w:val="Hyperlink"/>
            <w:noProof/>
          </w:rPr>
          <w:t>4.2.5.</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Maisto, geriamojo vandens ir su maistu besiliečiančių medžiagų bei gaminių valstybinės kontrolės (planinių patikrinimų) planas (20.. metų)</w:t>
        </w:r>
        <w:r>
          <w:rPr>
            <w:noProof/>
          </w:rPr>
          <w:tab/>
        </w:r>
        <w:r>
          <w:rPr>
            <w:noProof/>
          </w:rPr>
          <w:fldChar w:fldCharType="begin"/>
        </w:r>
        <w:r>
          <w:rPr>
            <w:noProof/>
          </w:rPr>
          <w:instrText xml:space="preserve"> PAGEREF _Toc222857812 \h </w:instrText>
        </w:r>
        <w:r>
          <w:rPr>
            <w:noProof/>
          </w:rPr>
        </w:r>
        <w:r>
          <w:rPr>
            <w:noProof/>
          </w:rPr>
          <w:fldChar w:fldCharType="separate"/>
        </w:r>
        <w:r>
          <w:rPr>
            <w:noProof/>
          </w:rPr>
          <w:t>35</w:t>
        </w:r>
        <w:r>
          <w:rPr>
            <w:noProof/>
          </w:rPr>
          <w:fldChar w:fldCharType="end"/>
        </w:r>
      </w:hyperlink>
    </w:p>
    <w:p w:rsidR="00FF6938" w:rsidRDefault="00FF6938" w14:paraId="523FB4FF" w14:textId="25C89AC0">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0">
        <w:r w:rsidRPr="00C42819">
          <w:rPr>
            <w:rStyle w:val="Hyperlink"/>
            <w:noProof/>
          </w:rPr>
          <w:t>4.3.</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Planavimas: kontrolės planų patvirtinimas ir perdavimas įgyvendinimui</w:t>
        </w:r>
        <w:r>
          <w:rPr>
            <w:noProof/>
          </w:rPr>
          <w:tab/>
        </w:r>
        <w:r>
          <w:rPr>
            <w:noProof/>
          </w:rPr>
          <w:fldChar w:fldCharType="begin"/>
        </w:r>
        <w:r>
          <w:rPr>
            <w:noProof/>
          </w:rPr>
          <w:instrText xml:space="preserve"> PAGEREF _Toc222857820 \h </w:instrText>
        </w:r>
        <w:r>
          <w:rPr>
            <w:noProof/>
          </w:rPr>
        </w:r>
        <w:r>
          <w:rPr>
            <w:noProof/>
          </w:rPr>
          <w:fldChar w:fldCharType="separate"/>
        </w:r>
        <w:r>
          <w:rPr>
            <w:noProof/>
          </w:rPr>
          <w:t>35</w:t>
        </w:r>
        <w:r>
          <w:rPr>
            <w:noProof/>
          </w:rPr>
          <w:fldChar w:fldCharType="end"/>
        </w:r>
      </w:hyperlink>
    </w:p>
    <w:p w:rsidR="00FF6938" w:rsidRDefault="00FF6938" w14:paraId="710F85EE" w14:textId="4FC76E45">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1">
        <w:r w:rsidRPr="00C42819">
          <w:rPr>
            <w:rStyle w:val="Hyperlink"/>
            <w:noProof/>
          </w:rPr>
          <w:t>4.3.1.</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PRVPS specialisto tvirtinimas</w:t>
        </w:r>
        <w:r>
          <w:rPr>
            <w:noProof/>
          </w:rPr>
          <w:tab/>
        </w:r>
        <w:r>
          <w:rPr>
            <w:noProof/>
          </w:rPr>
          <w:fldChar w:fldCharType="begin"/>
        </w:r>
        <w:r>
          <w:rPr>
            <w:noProof/>
          </w:rPr>
          <w:instrText xml:space="preserve"> PAGEREF _Toc222857821 \h </w:instrText>
        </w:r>
        <w:r>
          <w:rPr>
            <w:noProof/>
          </w:rPr>
        </w:r>
        <w:r>
          <w:rPr>
            <w:noProof/>
          </w:rPr>
          <w:fldChar w:fldCharType="separate"/>
        </w:r>
        <w:r>
          <w:rPr>
            <w:noProof/>
          </w:rPr>
          <w:t>36</w:t>
        </w:r>
        <w:r>
          <w:rPr>
            <w:noProof/>
          </w:rPr>
          <w:fldChar w:fldCharType="end"/>
        </w:r>
      </w:hyperlink>
    </w:p>
    <w:p w:rsidR="00FF6938" w:rsidRDefault="00FF6938" w14:paraId="7B91FFDB" w14:textId="56E0546F">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2">
        <w:r w:rsidRPr="00C42819">
          <w:rPr>
            <w:rStyle w:val="Hyperlink"/>
            <w:noProof/>
          </w:rPr>
          <w:t>4.3.2.</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PRVPS vadovo tvirtinimas</w:t>
        </w:r>
        <w:r>
          <w:rPr>
            <w:noProof/>
          </w:rPr>
          <w:tab/>
        </w:r>
        <w:r>
          <w:rPr>
            <w:noProof/>
          </w:rPr>
          <w:fldChar w:fldCharType="begin"/>
        </w:r>
        <w:r>
          <w:rPr>
            <w:noProof/>
          </w:rPr>
          <w:instrText xml:space="preserve"> PAGEREF _Toc222857822 \h </w:instrText>
        </w:r>
        <w:r>
          <w:rPr>
            <w:noProof/>
          </w:rPr>
        </w:r>
        <w:r>
          <w:rPr>
            <w:noProof/>
          </w:rPr>
          <w:fldChar w:fldCharType="separate"/>
        </w:r>
        <w:r>
          <w:rPr>
            <w:noProof/>
          </w:rPr>
          <w:t>36</w:t>
        </w:r>
        <w:r>
          <w:rPr>
            <w:noProof/>
          </w:rPr>
          <w:fldChar w:fldCharType="end"/>
        </w:r>
      </w:hyperlink>
    </w:p>
    <w:p w:rsidR="00FF6938" w:rsidRDefault="00FF6938" w14:paraId="2B117344" w14:textId="55E6D676">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3">
        <w:r w:rsidRPr="00C42819">
          <w:rPr>
            <w:rStyle w:val="Hyperlink"/>
            <w:noProof/>
          </w:rPr>
          <w:t>4.3.3.</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Priežiūros departamento specialisto tvirtinimas, derinimas</w:t>
        </w:r>
        <w:r>
          <w:rPr>
            <w:noProof/>
          </w:rPr>
          <w:tab/>
        </w:r>
        <w:r>
          <w:rPr>
            <w:noProof/>
          </w:rPr>
          <w:fldChar w:fldCharType="begin"/>
        </w:r>
        <w:r>
          <w:rPr>
            <w:noProof/>
          </w:rPr>
          <w:instrText xml:space="preserve"> PAGEREF _Toc222857823 \h </w:instrText>
        </w:r>
        <w:r>
          <w:rPr>
            <w:noProof/>
          </w:rPr>
        </w:r>
        <w:r>
          <w:rPr>
            <w:noProof/>
          </w:rPr>
          <w:fldChar w:fldCharType="separate"/>
        </w:r>
        <w:r>
          <w:rPr>
            <w:noProof/>
          </w:rPr>
          <w:t>37</w:t>
        </w:r>
        <w:r>
          <w:rPr>
            <w:noProof/>
          </w:rPr>
          <w:fldChar w:fldCharType="end"/>
        </w:r>
      </w:hyperlink>
    </w:p>
    <w:p w:rsidR="00FF6938" w:rsidRDefault="00FF6938" w14:paraId="577FB12C" w14:textId="0937B690">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4">
        <w:r w:rsidRPr="00C42819">
          <w:rPr>
            <w:rStyle w:val="Hyperlink"/>
            <w:noProof/>
          </w:rPr>
          <w:t>4.3.4.</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Priežiūros departamento vadovo tvirtinimas, derinimas</w:t>
        </w:r>
        <w:r>
          <w:rPr>
            <w:noProof/>
          </w:rPr>
          <w:tab/>
        </w:r>
        <w:r>
          <w:rPr>
            <w:noProof/>
          </w:rPr>
          <w:fldChar w:fldCharType="begin"/>
        </w:r>
        <w:r>
          <w:rPr>
            <w:noProof/>
          </w:rPr>
          <w:instrText xml:space="preserve"> PAGEREF _Toc222857824 \h </w:instrText>
        </w:r>
        <w:r>
          <w:rPr>
            <w:noProof/>
          </w:rPr>
        </w:r>
        <w:r>
          <w:rPr>
            <w:noProof/>
          </w:rPr>
          <w:fldChar w:fldCharType="separate"/>
        </w:r>
        <w:r>
          <w:rPr>
            <w:noProof/>
          </w:rPr>
          <w:t>38</w:t>
        </w:r>
        <w:r>
          <w:rPr>
            <w:noProof/>
          </w:rPr>
          <w:fldChar w:fldCharType="end"/>
        </w:r>
      </w:hyperlink>
    </w:p>
    <w:p w:rsidR="00FF6938" w:rsidRDefault="00FF6938" w14:paraId="58BCCB09" w14:textId="35840536">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5">
        <w:r w:rsidRPr="00C42819">
          <w:rPr>
            <w:rStyle w:val="Hyperlink"/>
            <w:noProof/>
          </w:rPr>
          <w:t>4.3.5.</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VMVT direktoriaus tvirtinimas</w:t>
        </w:r>
        <w:r>
          <w:rPr>
            <w:noProof/>
          </w:rPr>
          <w:tab/>
        </w:r>
        <w:r>
          <w:rPr>
            <w:noProof/>
          </w:rPr>
          <w:fldChar w:fldCharType="begin"/>
        </w:r>
        <w:r>
          <w:rPr>
            <w:noProof/>
          </w:rPr>
          <w:instrText xml:space="preserve"> PAGEREF _Toc222857825 \h </w:instrText>
        </w:r>
        <w:r>
          <w:rPr>
            <w:noProof/>
          </w:rPr>
        </w:r>
        <w:r>
          <w:rPr>
            <w:noProof/>
          </w:rPr>
          <w:fldChar w:fldCharType="separate"/>
        </w:r>
        <w:r>
          <w:rPr>
            <w:noProof/>
          </w:rPr>
          <w:t>39</w:t>
        </w:r>
        <w:r>
          <w:rPr>
            <w:noProof/>
          </w:rPr>
          <w:fldChar w:fldCharType="end"/>
        </w:r>
      </w:hyperlink>
    </w:p>
    <w:p w:rsidR="00FF6938" w:rsidRDefault="00FF6938" w14:paraId="5DC6013E" w14:textId="42B0ED02">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6">
        <w:r w:rsidRPr="00C42819">
          <w:rPr>
            <w:rStyle w:val="Hyperlink"/>
            <w:noProof/>
          </w:rPr>
          <w:t>4.4.</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Planavimas: valstybinės kontrolės planų atnaujinimas</w:t>
        </w:r>
        <w:r>
          <w:rPr>
            <w:noProof/>
          </w:rPr>
          <w:tab/>
        </w:r>
        <w:r>
          <w:rPr>
            <w:noProof/>
          </w:rPr>
          <w:fldChar w:fldCharType="begin"/>
        </w:r>
        <w:r>
          <w:rPr>
            <w:noProof/>
          </w:rPr>
          <w:instrText xml:space="preserve"> PAGEREF _Toc222857826 \h </w:instrText>
        </w:r>
        <w:r>
          <w:rPr>
            <w:noProof/>
          </w:rPr>
        </w:r>
        <w:r>
          <w:rPr>
            <w:noProof/>
          </w:rPr>
          <w:fldChar w:fldCharType="separate"/>
        </w:r>
        <w:r>
          <w:rPr>
            <w:noProof/>
          </w:rPr>
          <w:t>39</w:t>
        </w:r>
        <w:r>
          <w:rPr>
            <w:noProof/>
          </w:rPr>
          <w:fldChar w:fldCharType="end"/>
        </w:r>
      </w:hyperlink>
    </w:p>
    <w:p w:rsidR="00FF6938" w:rsidRDefault="00FF6938" w14:paraId="102A93B9" w14:textId="2F3748F5">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7">
        <w:r w:rsidRPr="00C42819">
          <w:rPr>
            <w:rStyle w:val="Hyperlink"/>
            <w:noProof/>
          </w:rPr>
          <w:t>4.5.</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Įgyvendinimas: pavedimų formavimas ir patikrinimų vykdymas</w:t>
        </w:r>
        <w:r>
          <w:rPr>
            <w:noProof/>
          </w:rPr>
          <w:tab/>
        </w:r>
        <w:r>
          <w:rPr>
            <w:noProof/>
          </w:rPr>
          <w:fldChar w:fldCharType="begin"/>
        </w:r>
        <w:r>
          <w:rPr>
            <w:noProof/>
          </w:rPr>
          <w:instrText xml:space="preserve"> PAGEREF _Toc222857827 \h </w:instrText>
        </w:r>
        <w:r>
          <w:rPr>
            <w:noProof/>
          </w:rPr>
        </w:r>
        <w:r>
          <w:rPr>
            <w:noProof/>
          </w:rPr>
          <w:fldChar w:fldCharType="separate"/>
        </w:r>
        <w:r>
          <w:rPr>
            <w:noProof/>
          </w:rPr>
          <w:t>41</w:t>
        </w:r>
        <w:r>
          <w:rPr>
            <w:noProof/>
          </w:rPr>
          <w:fldChar w:fldCharType="end"/>
        </w:r>
      </w:hyperlink>
    </w:p>
    <w:p w:rsidR="00FF6938" w:rsidRDefault="00FF6938" w14:paraId="4C71DEC6" w14:textId="6DD9B948">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8">
        <w:r w:rsidRPr="00C42819">
          <w:rPr>
            <w:rStyle w:val="Hyperlink"/>
            <w:noProof/>
          </w:rPr>
          <w:t>4.6.</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Įgyvendinimas: progreso stebėsena</w:t>
        </w:r>
        <w:r>
          <w:rPr>
            <w:noProof/>
          </w:rPr>
          <w:tab/>
        </w:r>
        <w:r>
          <w:rPr>
            <w:noProof/>
          </w:rPr>
          <w:fldChar w:fldCharType="begin"/>
        </w:r>
        <w:r>
          <w:rPr>
            <w:noProof/>
          </w:rPr>
          <w:instrText xml:space="preserve"> PAGEREF _Toc222857828 \h </w:instrText>
        </w:r>
        <w:r>
          <w:rPr>
            <w:noProof/>
          </w:rPr>
        </w:r>
        <w:r>
          <w:rPr>
            <w:noProof/>
          </w:rPr>
          <w:fldChar w:fldCharType="separate"/>
        </w:r>
        <w:r>
          <w:rPr>
            <w:noProof/>
          </w:rPr>
          <w:t>44</w:t>
        </w:r>
        <w:r>
          <w:rPr>
            <w:noProof/>
          </w:rPr>
          <w:fldChar w:fldCharType="end"/>
        </w:r>
      </w:hyperlink>
    </w:p>
    <w:p w:rsidR="00FF6938" w:rsidRDefault="00FF6938" w14:paraId="477C1F1B" w14:textId="7E2E4A95">
      <w:pPr>
        <w:pStyle w:val="TOC2"/>
        <w:tabs>
          <w:tab w:val="left" w:pos="96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29">
        <w:r w:rsidRPr="00C42819">
          <w:rPr>
            <w:rStyle w:val="Hyperlink"/>
            <w:noProof/>
          </w:rPr>
          <w:t>4.7.</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Papildomi reikalavimai</w:t>
        </w:r>
        <w:r>
          <w:rPr>
            <w:noProof/>
          </w:rPr>
          <w:tab/>
        </w:r>
        <w:r>
          <w:rPr>
            <w:noProof/>
          </w:rPr>
          <w:fldChar w:fldCharType="begin"/>
        </w:r>
        <w:r>
          <w:rPr>
            <w:noProof/>
          </w:rPr>
          <w:instrText xml:space="preserve"> PAGEREF _Toc222857829 \h </w:instrText>
        </w:r>
        <w:r>
          <w:rPr>
            <w:noProof/>
          </w:rPr>
        </w:r>
        <w:r>
          <w:rPr>
            <w:noProof/>
          </w:rPr>
          <w:fldChar w:fldCharType="separate"/>
        </w:r>
        <w:r>
          <w:rPr>
            <w:noProof/>
          </w:rPr>
          <w:t>45</w:t>
        </w:r>
        <w:r>
          <w:rPr>
            <w:noProof/>
          </w:rPr>
          <w:fldChar w:fldCharType="end"/>
        </w:r>
      </w:hyperlink>
    </w:p>
    <w:p w:rsidR="00FF6938" w:rsidRDefault="00FF6938" w14:paraId="7FC22C17" w14:textId="27676EF9">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30">
        <w:r w:rsidRPr="00C42819">
          <w:rPr>
            <w:rStyle w:val="Hyperlink"/>
            <w:noProof/>
          </w:rPr>
          <w:t>4.7.1.</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Reikalavimai naudotojo sąsajai</w:t>
        </w:r>
        <w:r>
          <w:rPr>
            <w:noProof/>
          </w:rPr>
          <w:tab/>
        </w:r>
        <w:r>
          <w:rPr>
            <w:noProof/>
          </w:rPr>
          <w:fldChar w:fldCharType="begin"/>
        </w:r>
        <w:r>
          <w:rPr>
            <w:noProof/>
          </w:rPr>
          <w:instrText xml:space="preserve"> PAGEREF _Toc222857830 \h </w:instrText>
        </w:r>
        <w:r>
          <w:rPr>
            <w:noProof/>
          </w:rPr>
        </w:r>
        <w:r>
          <w:rPr>
            <w:noProof/>
          </w:rPr>
          <w:fldChar w:fldCharType="separate"/>
        </w:r>
        <w:r>
          <w:rPr>
            <w:noProof/>
          </w:rPr>
          <w:t>45</w:t>
        </w:r>
        <w:r>
          <w:rPr>
            <w:noProof/>
          </w:rPr>
          <w:fldChar w:fldCharType="end"/>
        </w:r>
      </w:hyperlink>
    </w:p>
    <w:p w:rsidR="00FF6938" w:rsidRDefault="00FF6938" w14:paraId="57227407" w14:textId="4BED814F">
      <w:pPr>
        <w:pStyle w:val="TOC3"/>
        <w:tabs>
          <w:tab w:val="left" w:pos="1200"/>
          <w:tab w:val="right" w:leader="dot" w:pos="10195"/>
        </w:tabs>
        <w:rPr>
          <w:rFonts w:asciiTheme="minorHAnsi" w:hAnsiTheme="minorHAnsi" w:eastAsiaTheme="minorEastAsia" w:cstheme="minorBidi"/>
          <w:noProof/>
          <w:kern w:val="2"/>
          <w:sz w:val="24"/>
          <w:szCs w:val="24"/>
          <w:lang w:val="lt-LT" w:eastAsia="lt-LT"/>
          <w14:ligatures w14:val="standardContextual"/>
        </w:rPr>
      </w:pPr>
      <w:hyperlink w:history="1" w:anchor="_Toc222857831">
        <w:r w:rsidRPr="00C42819">
          <w:rPr>
            <w:rStyle w:val="Hyperlink"/>
            <w:noProof/>
          </w:rPr>
          <w:t>4.7.2.</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noProof/>
          </w:rPr>
          <w:t>Teisių valdymas</w:t>
        </w:r>
        <w:r>
          <w:rPr>
            <w:noProof/>
          </w:rPr>
          <w:tab/>
        </w:r>
        <w:r>
          <w:rPr>
            <w:noProof/>
          </w:rPr>
          <w:fldChar w:fldCharType="begin"/>
        </w:r>
        <w:r>
          <w:rPr>
            <w:noProof/>
          </w:rPr>
          <w:instrText xml:space="preserve"> PAGEREF _Toc222857831 \h </w:instrText>
        </w:r>
        <w:r>
          <w:rPr>
            <w:noProof/>
          </w:rPr>
        </w:r>
        <w:r>
          <w:rPr>
            <w:noProof/>
          </w:rPr>
          <w:fldChar w:fldCharType="separate"/>
        </w:r>
        <w:r>
          <w:rPr>
            <w:noProof/>
          </w:rPr>
          <w:t>46</w:t>
        </w:r>
        <w:r>
          <w:rPr>
            <w:noProof/>
          </w:rPr>
          <w:fldChar w:fldCharType="end"/>
        </w:r>
      </w:hyperlink>
    </w:p>
    <w:p w:rsidR="00FF6938" w:rsidRDefault="00FF6938" w14:paraId="5FCA0C2E" w14:textId="51D11A3A">
      <w:pPr>
        <w:pStyle w:val="TOC1"/>
        <w:rPr>
          <w:rFonts w:asciiTheme="minorHAnsi" w:hAnsiTheme="minorHAnsi" w:eastAsiaTheme="minorEastAsia" w:cstheme="minorBidi"/>
          <w:noProof/>
          <w:kern w:val="2"/>
          <w:sz w:val="24"/>
          <w:szCs w:val="24"/>
          <w:lang w:val="lt-LT" w:eastAsia="lt-LT"/>
          <w14:ligatures w14:val="standardContextual"/>
        </w:rPr>
      </w:pPr>
      <w:hyperlink w:history="1" w:anchor="_Toc222857832">
        <w:r w:rsidRPr="00C42819">
          <w:rPr>
            <w:rStyle w:val="Hyperlink"/>
            <w:b/>
            <w:bCs/>
            <w:noProof/>
          </w:rPr>
          <w:t>5.</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b/>
            <w:bCs/>
            <w:noProof/>
          </w:rPr>
          <w:t>Valstybinės kontrolės planų sąsaja su neplaniniais patikrinimais</w:t>
        </w:r>
        <w:r>
          <w:rPr>
            <w:noProof/>
          </w:rPr>
          <w:tab/>
        </w:r>
        <w:r>
          <w:rPr>
            <w:noProof/>
          </w:rPr>
          <w:fldChar w:fldCharType="begin"/>
        </w:r>
        <w:r>
          <w:rPr>
            <w:noProof/>
          </w:rPr>
          <w:instrText xml:space="preserve"> PAGEREF _Toc222857832 \h </w:instrText>
        </w:r>
        <w:r>
          <w:rPr>
            <w:noProof/>
          </w:rPr>
        </w:r>
        <w:r>
          <w:rPr>
            <w:noProof/>
          </w:rPr>
          <w:fldChar w:fldCharType="separate"/>
        </w:r>
        <w:r>
          <w:rPr>
            <w:noProof/>
          </w:rPr>
          <w:t>52</w:t>
        </w:r>
        <w:r>
          <w:rPr>
            <w:noProof/>
          </w:rPr>
          <w:fldChar w:fldCharType="end"/>
        </w:r>
      </w:hyperlink>
    </w:p>
    <w:p w:rsidR="00FF6938" w:rsidRDefault="00FF6938" w14:paraId="6542202B" w14:textId="28DB3CF0">
      <w:pPr>
        <w:pStyle w:val="TOC1"/>
        <w:rPr>
          <w:rFonts w:asciiTheme="minorHAnsi" w:hAnsiTheme="minorHAnsi" w:eastAsiaTheme="minorEastAsia" w:cstheme="minorBidi"/>
          <w:noProof/>
          <w:kern w:val="2"/>
          <w:sz w:val="24"/>
          <w:szCs w:val="24"/>
          <w:lang w:val="lt-LT" w:eastAsia="lt-LT"/>
          <w14:ligatures w14:val="standardContextual"/>
        </w:rPr>
      </w:pPr>
      <w:hyperlink w:history="1" w:anchor="_Toc222857833">
        <w:r w:rsidRPr="00C42819">
          <w:rPr>
            <w:rStyle w:val="Hyperlink"/>
            <w:b/>
            <w:bCs/>
            <w:noProof/>
          </w:rPr>
          <w:t>6.</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b/>
            <w:bCs/>
            <w:noProof/>
          </w:rPr>
          <w:t>Kitų sistemos funkcionalumų įtaka planavimo modulio veikimui</w:t>
        </w:r>
        <w:r>
          <w:rPr>
            <w:noProof/>
          </w:rPr>
          <w:tab/>
        </w:r>
        <w:r>
          <w:rPr>
            <w:noProof/>
          </w:rPr>
          <w:fldChar w:fldCharType="begin"/>
        </w:r>
        <w:r>
          <w:rPr>
            <w:noProof/>
          </w:rPr>
          <w:instrText xml:space="preserve"> PAGEREF _Toc222857833 \h </w:instrText>
        </w:r>
        <w:r>
          <w:rPr>
            <w:noProof/>
          </w:rPr>
        </w:r>
        <w:r>
          <w:rPr>
            <w:noProof/>
          </w:rPr>
          <w:fldChar w:fldCharType="separate"/>
        </w:r>
        <w:r>
          <w:rPr>
            <w:noProof/>
          </w:rPr>
          <w:t>53</w:t>
        </w:r>
        <w:r>
          <w:rPr>
            <w:noProof/>
          </w:rPr>
          <w:fldChar w:fldCharType="end"/>
        </w:r>
      </w:hyperlink>
    </w:p>
    <w:p w:rsidR="00FF6938" w:rsidRDefault="00FF6938" w14:paraId="34D8FB32" w14:textId="6B91C5FE">
      <w:pPr>
        <w:pStyle w:val="TOC1"/>
        <w:rPr>
          <w:rFonts w:asciiTheme="minorHAnsi" w:hAnsiTheme="minorHAnsi" w:eastAsiaTheme="minorEastAsia" w:cstheme="minorBidi"/>
          <w:noProof/>
          <w:kern w:val="2"/>
          <w:sz w:val="24"/>
          <w:szCs w:val="24"/>
          <w:lang w:val="lt-LT" w:eastAsia="lt-LT"/>
          <w14:ligatures w14:val="standardContextual"/>
        </w:rPr>
      </w:pPr>
      <w:hyperlink w:history="1" w:anchor="_Toc222857834">
        <w:r w:rsidRPr="00C42819">
          <w:rPr>
            <w:rStyle w:val="Hyperlink"/>
            <w:b/>
            <w:bCs/>
            <w:noProof/>
          </w:rPr>
          <w:t>7.</w:t>
        </w:r>
        <w:r>
          <w:rPr>
            <w:rFonts w:asciiTheme="minorHAnsi" w:hAnsiTheme="minorHAnsi" w:eastAsiaTheme="minorEastAsia" w:cstheme="minorBidi"/>
            <w:noProof/>
            <w:kern w:val="2"/>
            <w:sz w:val="24"/>
            <w:szCs w:val="24"/>
            <w:lang w:val="lt-LT" w:eastAsia="lt-LT"/>
            <w14:ligatures w14:val="standardContextual"/>
          </w:rPr>
          <w:tab/>
        </w:r>
        <w:r w:rsidRPr="00C42819">
          <w:rPr>
            <w:rStyle w:val="Hyperlink"/>
            <w:b/>
            <w:bCs/>
            <w:noProof/>
          </w:rPr>
          <w:t>PRIEDAI</w:t>
        </w:r>
        <w:r>
          <w:rPr>
            <w:noProof/>
          </w:rPr>
          <w:tab/>
        </w:r>
        <w:r>
          <w:rPr>
            <w:noProof/>
          </w:rPr>
          <w:fldChar w:fldCharType="begin"/>
        </w:r>
        <w:r>
          <w:rPr>
            <w:noProof/>
          </w:rPr>
          <w:instrText xml:space="preserve"> PAGEREF _Toc222857834 \h </w:instrText>
        </w:r>
        <w:r>
          <w:rPr>
            <w:noProof/>
          </w:rPr>
        </w:r>
        <w:r>
          <w:rPr>
            <w:noProof/>
          </w:rPr>
          <w:fldChar w:fldCharType="separate"/>
        </w:r>
        <w:r>
          <w:rPr>
            <w:noProof/>
          </w:rPr>
          <w:t>54</w:t>
        </w:r>
        <w:r>
          <w:rPr>
            <w:noProof/>
          </w:rPr>
          <w:fldChar w:fldCharType="end"/>
        </w:r>
      </w:hyperlink>
    </w:p>
    <w:p w:rsidRPr="00331789" w:rsidR="00606831" w:rsidP="007E0EA7" w:rsidRDefault="00AB402C" w14:paraId="6531F90D" w14:textId="03298462">
      <w:pPr>
        <w:ind w:left="567" w:hanging="567"/>
      </w:pPr>
      <w:r w:rsidRPr="00331789">
        <w:rPr>
          <w:rFonts w:eastAsia="Times New Roman"/>
          <w:kern w:val="0"/>
          <w:lang w:val="en-US"/>
        </w:rPr>
        <w:fldChar w:fldCharType="end"/>
      </w:r>
    </w:p>
    <w:p w:rsidR="004715B4" w:rsidP="004715B4" w:rsidRDefault="004715B4" w14:paraId="1AD8DAA5" w14:textId="00C38560">
      <w:pPr>
        <w:tabs>
          <w:tab w:val="left" w:pos="6937"/>
        </w:tabs>
        <w:suppressAutoHyphens w:val="0"/>
        <w:rPr>
          <w:lang w:val="en-US"/>
        </w:rPr>
      </w:pPr>
      <w:bookmarkStart w:name="_Toc168145547" w:id="25"/>
      <w:bookmarkStart w:name="_Toc168577183" w:id="26"/>
      <w:r>
        <w:rPr>
          <w:lang w:val="en-US"/>
        </w:rPr>
        <w:tab/>
      </w:r>
    </w:p>
    <w:p w:rsidR="00876481" w:rsidP="004715B4" w:rsidRDefault="00876481" w14:paraId="6531F90E" w14:textId="2E461233">
      <w:pPr>
        <w:tabs>
          <w:tab w:val="left" w:pos="6937"/>
        </w:tabs>
        <w:suppressAutoHyphens w:val="0"/>
        <w:rPr>
          <w:lang w:val="en-US"/>
        </w:rPr>
      </w:pPr>
      <w:r w:rsidRPr="004715B4">
        <w:rPr>
          <w:lang w:val="en-US"/>
        </w:rPr>
        <w:br w:type="page"/>
      </w:r>
    </w:p>
    <w:p w:rsidRPr="00D06B22" w:rsidR="00DA68BA" w:rsidP="00A04D25" w:rsidRDefault="00DA68BA" w14:paraId="3C91D95A" w14:textId="46E7FDD1">
      <w:pPr>
        <w:pStyle w:val="Heading1"/>
        <w:numPr>
          <w:ilvl w:val="0"/>
          <w:numId w:val="22"/>
        </w:numPr>
        <w:rPr>
          <w:rStyle w:val="Strong"/>
          <w:color w:val="44546A" w:themeColor="text2"/>
        </w:rPr>
      </w:pPr>
      <w:bookmarkStart w:name="_Toc222857793" w:id="27"/>
      <w:bookmarkEnd w:id="25"/>
      <w:bookmarkEnd w:id="26"/>
      <w:r w:rsidRPr="00D06B22">
        <w:rPr>
          <w:rStyle w:val="Strong"/>
          <w:color w:val="44546A" w:themeColor="text2"/>
        </w:rPr>
        <w:lastRenderedPageBreak/>
        <w:t>Naudojamos sąvokos</w:t>
      </w:r>
      <w:bookmarkEnd w:id="27"/>
    </w:p>
    <w:p w:rsidR="00DA68BA" w:rsidP="00DA68BA" w:rsidRDefault="00DA68BA" w14:paraId="424C37AC" w14:textId="77777777"/>
    <w:p w:rsidRPr="001B5039" w:rsidR="001B5039" w:rsidP="00DA68BA" w:rsidRDefault="001B5039" w14:paraId="4B8A1080" w14:textId="75EE8553">
      <w:pPr>
        <w:jc w:val="both"/>
      </w:pPr>
      <w:r>
        <w:rPr>
          <w:b/>
          <w:bCs/>
        </w:rPr>
        <w:t>AKM</w:t>
      </w:r>
      <w:r>
        <w:t xml:space="preserve"> – afrikinis kiaulių maras.</w:t>
      </w:r>
    </w:p>
    <w:p w:rsidR="00330C2D" w:rsidP="00DA68BA" w:rsidRDefault="00330C2D" w14:paraId="06ED9896" w14:textId="1333F6A7">
      <w:pPr>
        <w:jc w:val="both"/>
      </w:pPr>
      <w:r>
        <w:rPr>
          <w:b/>
          <w:bCs/>
        </w:rPr>
        <w:t xml:space="preserve">API – </w:t>
      </w:r>
      <w:r w:rsidRPr="005A2BD8">
        <w:t>duomenų apsikeitimo sąsaja (ang.</w:t>
      </w:r>
      <w:r w:rsidRPr="005A2BD8" w:rsidR="005A2BD8">
        <w:t xml:space="preserve"> Application programming interface).</w:t>
      </w:r>
    </w:p>
    <w:p w:rsidRPr="005A2BD8" w:rsidR="00DD239E" w:rsidP="00DA68BA" w:rsidRDefault="00DD239E" w14:paraId="76FACD10" w14:textId="6DEEB266">
      <w:pPr>
        <w:jc w:val="both"/>
      </w:pPr>
      <w:r w:rsidRPr="00DD239E">
        <w:rPr>
          <w:b/>
          <w:bCs/>
        </w:rPr>
        <w:t>GER</w:t>
      </w:r>
      <w:r>
        <w:t xml:space="preserve"> – geriamojo vandens kontrolės grupė.</w:t>
      </w:r>
    </w:p>
    <w:p w:rsidR="001B20EC" w:rsidP="00DA68BA" w:rsidRDefault="001B20EC" w14:paraId="4C7421A3" w14:textId="45166355">
      <w:pPr>
        <w:jc w:val="both"/>
      </w:pPr>
      <w:r w:rsidRPr="00261A46">
        <w:rPr>
          <w:b/>
          <w:bCs/>
        </w:rPr>
        <w:t>IT</w:t>
      </w:r>
      <w:r>
        <w:t xml:space="preserve"> – informacinės technologijos.</w:t>
      </w:r>
    </w:p>
    <w:p w:rsidR="007500CB" w:rsidP="00DA68BA" w:rsidRDefault="007500CB" w14:paraId="39441F31" w14:textId="6FCD2967">
      <w:pPr>
        <w:jc w:val="both"/>
      </w:pPr>
      <w:r w:rsidRPr="007500CB">
        <w:rPr>
          <w:b/>
          <w:bCs/>
        </w:rPr>
        <w:t>MBM</w:t>
      </w:r>
      <w:r>
        <w:t xml:space="preserve"> – su maistu besiliečiančių medžiagų bei gaminių kontrolės grupė.</w:t>
      </w:r>
    </w:p>
    <w:p w:rsidRPr="00E25BD3" w:rsidR="00DD239E" w:rsidP="00DA68BA" w:rsidRDefault="00DD239E" w14:paraId="7AEAEC0E" w14:textId="6F9DE499">
      <w:pPr>
        <w:jc w:val="both"/>
      </w:pPr>
      <w:r w:rsidRPr="007500CB">
        <w:rPr>
          <w:b/>
          <w:bCs/>
        </w:rPr>
        <w:t>MST</w:t>
      </w:r>
      <w:r>
        <w:t xml:space="preserve"> – maisto kontrolės grupė.</w:t>
      </w:r>
    </w:p>
    <w:p w:rsidR="001B20EC" w:rsidP="00DA68BA" w:rsidRDefault="001B20EC" w14:paraId="1E3B44CE" w14:textId="77777777">
      <w:pPr>
        <w:jc w:val="both"/>
      </w:pPr>
      <w:r w:rsidRPr="00261A46">
        <w:rPr>
          <w:b/>
          <w:bCs/>
        </w:rPr>
        <w:t xml:space="preserve">NMA </w:t>
      </w:r>
      <w:r>
        <w:t xml:space="preserve">– </w:t>
      </w:r>
      <w:r w:rsidRPr="00A85C93">
        <w:t>Nacionalinė mokėjimų agentūra prie Žemės ūkio ministerijos</w:t>
      </w:r>
      <w:r>
        <w:t>.</w:t>
      </w:r>
    </w:p>
    <w:p w:rsidR="001B20EC" w:rsidP="00DA68BA" w:rsidRDefault="001B20EC" w14:paraId="62CB5D76" w14:textId="77777777">
      <w:pPr>
        <w:jc w:val="both"/>
      </w:pPr>
      <w:r w:rsidRPr="00261A46">
        <w:rPr>
          <w:b/>
          <w:bCs/>
        </w:rPr>
        <w:t>OKIS, Sistema, IS</w:t>
      </w:r>
      <w:r>
        <w:t xml:space="preserve"> – </w:t>
      </w:r>
      <w:r w:rsidRPr="0010257F">
        <w:t>Oficialios kontrolės informacinė</w:t>
      </w:r>
      <w:r>
        <w:t xml:space="preserve"> </w:t>
      </w:r>
      <w:r w:rsidRPr="0010257F">
        <w:t>sistem</w:t>
      </w:r>
      <w:r>
        <w:t>a.</w:t>
      </w:r>
    </w:p>
    <w:p w:rsidR="001B20EC" w:rsidP="00DA68BA" w:rsidRDefault="001B20EC" w14:paraId="2ECD74C6" w14:textId="4D34D3AC">
      <w:pPr>
        <w:jc w:val="both"/>
      </w:pPr>
      <w:r w:rsidRPr="00261A46">
        <w:rPr>
          <w:b/>
          <w:bCs/>
        </w:rPr>
        <w:t>Politikos departamentas</w:t>
      </w:r>
      <w:r>
        <w:t xml:space="preserve"> – Valstybinės maisto ir veterinarijos tarnybos </w:t>
      </w:r>
      <w:r w:rsidRPr="00241194">
        <w:t>Maisto ir veterinarijos politikos departament</w:t>
      </w:r>
      <w:r>
        <w:t>as</w:t>
      </w:r>
      <w:r w:rsidR="00EB3BEB">
        <w:t xml:space="preserve"> ir jo skyriai</w:t>
      </w:r>
      <w:r>
        <w:t>.</w:t>
      </w:r>
    </w:p>
    <w:p w:rsidR="001B20EC" w:rsidP="00DA68BA" w:rsidRDefault="001B20EC" w14:paraId="1B05A1E7" w14:textId="77777777">
      <w:pPr>
        <w:jc w:val="both"/>
      </w:pPr>
      <w:r w:rsidRPr="00261A46">
        <w:rPr>
          <w:b/>
          <w:bCs/>
        </w:rPr>
        <w:t>Priežiūros departamentas</w:t>
      </w:r>
      <w:r>
        <w:t xml:space="preserve"> – Valstybinės maisto ir veterinarijos tarnybos </w:t>
      </w:r>
      <w:r w:rsidRPr="00241194">
        <w:t>Priežiūros departament</w:t>
      </w:r>
      <w:r>
        <w:t>as.</w:t>
      </w:r>
    </w:p>
    <w:p w:rsidR="001B20EC" w:rsidP="00DA68BA" w:rsidRDefault="001B20EC" w14:paraId="4220E9D1" w14:textId="710AF5D9">
      <w:pPr>
        <w:jc w:val="both"/>
      </w:pPr>
      <w:r w:rsidRPr="00261A46">
        <w:rPr>
          <w:b/>
          <w:bCs/>
        </w:rPr>
        <w:t>PRVPS</w:t>
      </w:r>
      <w:r>
        <w:t xml:space="preserve"> –</w:t>
      </w:r>
      <w:r w:rsidR="000A3D64">
        <w:t xml:space="preserve"> </w:t>
      </w:r>
      <w:r w:rsidRPr="00241194">
        <w:t>Priežiūros rizikos vertinimo ir planavimo skyrius</w:t>
      </w:r>
      <w:r>
        <w:t>.</w:t>
      </w:r>
    </w:p>
    <w:p w:rsidR="001B20EC" w:rsidP="00DA68BA" w:rsidRDefault="001B20EC" w14:paraId="03B6DB09" w14:textId="58EA0F7D">
      <w:pPr>
        <w:jc w:val="both"/>
      </w:pPr>
      <w:r w:rsidRPr="00822CB8">
        <w:rPr>
          <w:b/>
          <w:bCs/>
        </w:rPr>
        <w:t>RVASVT</w:t>
      </w:r>
      <w:r>
        <w:t xml:space="preserve"> – rizikos veiksnių analizė</w:t>
      </w:r>
      <w:r w:rsidR="002F1420">
        <w:t>s</w:t>
      </w:r>
      <w:r>
        <w:t xml:space="preserve"> ir svarbi</w:t>
      </w:r>
      <w:r w:rsidR="002F1420">
        <w:t>ųjų</w:t>
      </w:r>
      <w:r>
        <w:t xml:space="preserve"> valdymo tašk</w:t>
      </w:r>
      <w:r w:rsidR="002F1420">
        <w:t>ų sistema</w:t>
      </w:r>
      <w:r>
        <w:t>.</w:t>
      </w:r>
    </w:p>
    <w:p w:rsidR="001B20EC" w:rsidP="00DA68BA" w:rsidRDefault="001B20EC" w14:paraId="18FD8F29" w14:textId="77777777">
      <w:pPr>
        <w:jc w:val="both"/>
      </w:pPr>
      <w:r>
        <w:rPr>
          <w:b/>
          <w:bCs/>
        </w:rPr>
        <w:t xml:space="preserve">Teritorinis padalinys, </w:t>
      </w:r>
      <w:r w:rsidRPr="00261A46">
        <w:rPr>
          <w:b/>
          <w:bCs/>
        </w:rPr>
        <w:t>Apygardos priežiūros skyrius</w:t>
      </w:r>
      <w:r>
        <w:t xml:space="preserve"> – Valstybinės maisto ir veterinarijos tarnybos </w:t>
      </w:r>
      <w:r w:rsidRPr="00241194">
        <w:t>Priežiūros departamento apygardų priežiūros skyri</w:t>
      </w:r>
      <w:r>
        <w:t>us.</w:t>
      </w:r>
    </w:p>
    <w:p w:rsidR="001B20EC" w:rsidP="00DA68BA" w:rsidRDefault="001B20EC" w14:paraId="5269D5C9" w14:textId="1AB8C037">
      <w:pPr>
        <w:jc w:val="both"/>
      </w:pPr>
      <w:r w:rsidRPr="00261A46">
        <w:rPr>
          <w:b/>
          <w:bCs/>
        </w:rPr>
        <w:t>Tikrintini subjektai</w:t>
      </w:r>
      <w:r>
        <w:t xml:space="preserve"> – ūkio subjektai (jų veiklos / veiklų grupės</w:t>
      </w:r>
      <w:r w:rsidR="00165D21">
        <w:t>, priklausomai nuo veiklos konfigūracijos</w:t>
      </w:r>
      <w:r>
        <w:t>), kurie pagal šiame dokumente aprašytas taisykles patenka į planinių patikrinimų</w:t>
      </w:r>
      <w:r w:rsidR="00130286">
        <w:t xml:space="preserve"> / auditų</w:t>
      </w:r>
      <w:r>
        <w:t xml:space="preserve"> sąrašus.</w:t>
      </w:r>
    </w:p>
    <w:p w:rsidR="001B20EC" w:rsidP="00DA68BA" w:rsidRDefault="001B20EC" w14:paraId="413B5B35" w14:textId="77777777">
      <w:pPr>
        <w:jc w:val="both"/>
      </w:pPr>
      <w:r w:rsidRPr="00261A46">
        <w:rPr>
          <w:b/>
          <w:bCs/>
        </w:rPr>
        <w:t>Tvarkyti</w:t>
      </w:r>
      <w:r>
        <w:t xml:space="preserve"> – galimybė </w:t>
      </w:r>
      <w:r w:rsidRPr="006602AF">
        <w:t xml:space="preserve">peržiūrėti, ieškoti, </w:t>
      </w:r>
      <w:r>
        <w:t>kurti</w:t>
      </w:r>
      <w:r w:rsidRPr="006602AF">
        <w:t>, keisti, trinti</w:t>
      </w:r>
      <w:r>
        <w:t xml:space="preserve"> duomenų įrašus.</w:t>
      </w:r>
    </w:p>
    <w:p w:rsidR="00400256" w:rsidP="004D5F91" w:rsidRDefault="001B20EC" w14:paraId="7F8B63B9" w14:textId="7B8DA7D5">
      <w:pPr>
        <w:jc w:val="both"/>
      </w:pPr>
      <w:r w:rsidRPr="00261A46">
        <w:rPr>
          <w:b/>
          <w:bCs/>
        </w:rPr>
        <w:t>Ūkio subjekto veiklos planinis patikrinimas, Planinis patikrinimas</w:t>
      </w:r>
      <w:r>
        <w:t xml:space="preserve"> – Valstybinės maisto ir veterinarijos ta</w:t>
      </w:r>
      <w:r w:rsidR="003272D8">
        <w:t>r</w:t>
      </w:r>
      <w:r>
        <w:t>nybos sudaromuose valstybinės kontrolės planavimo dokumentuose numatytas Ūkio subjekto veiklos patikrinimas</w:t>
      </w:r>
      <w:r w:rsidR="00400256">
        <w:t>, apimantis žemiau nurodytus planinių patikrinimų porūšius:</w:t>
      </w:r>
    </w:p>
    <w:p w:rsidR="00400256" w:rsidP="00A04D25" w:rsidRDefault="00400256" w14:paraId="217DA5B2" w14:textId="49386437">
      <w:pPr>
        <w:pStyle w:val="ListParagraph"/>
        <w:numPr>
          <w:ilvl w:val="0"/>
          <w:numId w:val="34"/>
        </w:numPr>
      </w:pPr>
      <w:r>
        <w:t>Pranešimo</w:t>
      </w:r>
      <w:r w:rsidR="00BE035F">
        <w:t xml:space="preserve"> </w:t>
      </w:r>
      <w:r>
        <w:t>/</w:t>
      </w:r>
      <w:r w:rsidR="00BE035F">
        <w:t xml:space="preserve"> </w:t>
      </w:r>
      <w:r>
        <w:t>skundo tyrimas.</w:t>
      </w:r>
    </w:p>
    <w:p w:rsidR="00400256" w:rsidP="00A04D25" w:rsidRDefault="00400256" w14:paraId="6C4A704F" w14:textId="77777777">
      <w:pPr>
        <w:pStyle w:val="ListParagraph"/>
        <w:numPr>
          <w:ilvl w:val="0"/>
          <w:numId w:val="34"/>
        </w:numPr>
      </w:pPr>
      <w:r>
        <w:t>Patikrinimas vietoje.</w:t>
      </w:r>
    </w:p>
    <w:p w:rsidR="00400256" w:rsidP="00A04D25" w:rsidRDefault="00400256" w14:paraId="7EC36DF2" w14:textId="77777777">
      <w:pPr>
        <w:pStyle w:val="ListParagraph"/>
        <w:numPr>
          <w:ilvl w:val="0"/>
          <w:numId w:val="34"/>
        </w:numPr>
      </w:pPr>
      <w:r>
        <w:t>Administracinis patikrinimas.</w:t>
      </w:r>
    </w:p>
    <w:p w:rsidR="00400256" w:rsidP="00A04D25" w:rsidRDefault="00400256" w14:paraId="2A5DE8CF" w14:textId="77777777">
      <w:pPr>
        <w:pStyle w:val="ListParagraph"/>
        <w:numPr>
          <w:ilvl w:val="0"/>
          <w:numId w:val="34"/>
        </w:numPr>
      </w:pPr>
      <w:r>
        <w:t>Patikrinimas įgyvendinant bendradarbiavimo su NMA sutartį.</w:t>
      </w:r>
    </w:p>
    <w:p w:rsidR="00400256" w:rsidP="00A04D25" w:rsidRDefault="00400256" w14:paraId="6FB90578" w14:textId="77777777">
      <w:pPr>
        <w:pStyle w:val="ListParagraph"/>
        <w:numPr>
          <w:ilvl w:val="0"/>
          <w:numId w:val="34"/>
        </w:numPr>
      </w:pPr>
      <w:r>
        <w:t>Kita.</w:t>
      </w:r>
    </w:p>
    <w:p w:rsidR="00400256" w:rsidP="00400256" w:rsidRDefault="00400256" w14:paraId="4A16F02B" w14:textId="294B4C31">
      <w:pPr>
        <w:jc w:val="both"/>
      </w:pPr>
      <w:r w:rsidRPr="00261A46">
        <w:rPr>
          <w:b/>
          <w:bCs/>
        </w:rPr>
        <w:t xml:space="preserve">Ūkio subjekto veiklos planinis </w:t>
      </w:r>
      <w:r>
        <w:rPr>
          <w:b/>
          <w:bCs/>
        </w:rPr>
        <w:t>auditas</w:t>
      </w:r>
      <w:r w:rsidRPr="00261A46">
        <w:rPr>
          <w:b/>
          <w:bCs/>
        </w:rPr>
        <w:t xml:space="preserve">, Planinis </w:t>
      </w:r>
      <w:r>
        <w:rPr>
          <w:b/>
          <w:bCs/>
        </w:rPr>
        <w:t>auditas</w:t>
      </w:r>
      <w:r>
        <w:t xml:space="preserve"> – Valstybinės maisto ir veterinarijos </w:t>
      </w:r>
      <w:r w:rsidR="00F41E41">
        <w:t>tarnybos</w:t>
      </w:r>
      <w:r>
        <w:t xml:space="preserve"> sudaromuose valstybinės kontrolės planavimo dokumentuose numatytas Ūkio subjekto veiklos patikrinimas, apimantis žemiau nurodytus planinių patikrinimų porūšius:</w:t>
      </w:r>
    </w:p>
    <w:p w:rsidR="00400256" w:rsidP="00A04D25" w:rsidRDefault="00400256" w14:paraId="21A7CDC2" w14:textId="77777777">
      <w:pPr>
        <w:pStyle w:val="ListParagraph"/>
        <w:numPr>
          <w:ilvl w:val="0"/>
          <w:numId w:val="34"/>
        </w:numPr>
      </w:pPr>
      <w:r>
        <w:t xml:space="preserve">Auditas. </w:t>
      </w:r>
    </w:p>
    <w:p w:rsidR="001B20EC" w:rsidP="00632BD6" w:rsidRDefault="001B20EC" w14:paraId="76DCF8A3" w14:textId="34F691A1">
      <w:pPr>
        <w:jc w:val="both"/>
      </w:pPr>
      <w:r w:rsidRPr="00261A46">
        <w:rPr>
          <w:b/>
          <w:bCs/>
        </w:rPr>
        <w:t xml:space="preserve">Valstybinė </w:t>
      </w:r>
      <w:r w:rsidR="00B85D36">
        <w:rPr>
          <w:b/>
          <w:bCs/>
        </w:rPr>
        <w:t xml:space="preserve">maisto ir veterinarinė </w:t>
      </w:r>
      <w:r w:rsidRPr="00261A46">
        <w:rPr>
          <w:b/>
          <w:bCs/>
        </w:rPr>
        <w:t>kontrolė</w:t>
      </w:r>
      <w:r w:rsidRPr="00232B43">
        <w:t xml:space="preserve"> </w:t>
      </w:r>
      <w:r w:rsidR="00B85D36">
        <w:t>(toliau – valstybinė kontrolė)</w:t>
      </w:r>
      <w:r w:rsidRPr="00232B43">
        <w:t xml:space="preserve"> </w:t>
      </w:r>
      <w:r>
        <w:t xml:space="preserve">– </w:t>
      </w:r>
      <w:r w:rsidRPr="00232B43">
        <w:t xml:space="preserve">pagal VMVT parengtus ir patvirtintus atitinkamo laikotarpio valstybinės kontrolės planavimo dokumentus, kuriuos sudaro VMVT atitinkamu laikotarpiu tikrintinų ir </w:t>
      </w:r>
      <w:r w:rsidR="0071244D">
        <w:t>/ ar</w:t>
      </w:r>
      <w:r w:rsidRPr="00232B43">
        <w:t xml:space="preserve"> audituojamų ūkio subjektų valstybinės kontrolės planai, kiti pagal Lietuvos Respublikos Vyriausybės nutarimus ir </w:t>
      </w:r>
      <w:r w:rsidR="0071244D">
        <w:t>/ ar</w:t>
      </w:r>
      <w:r w:rsidRPr="00232B43" w:rsidR="0071244D">
        <w:t xml:space="preserve"> </w:t>
      </w:r>
      <w:r w:rsidRPr="00232B43">
        <w:t>bendradarbiavimo sutartis VMVT rengiami valstybinės kontrolės planai, ir / ar kontrolės planavimo nurodymai</w:t>
      </w:r>
      <w:r>
        <w:t>, vykdoma kontrolė.</w:t>
      </w:r>
    </w:p>
    <w:p w:rsidR="001B20EC" w:rsidP="00632BD6" w:rsidRDefault="001B20EC" w14:paraId="163B808D" w14:textId="77777777">
      <w:pPr>
        <w:jc w:val="both"/>
      </w:pPr>
      <w:r w:rsidRPr="00B11D93">
        <w:rPr>
          <w:b/>
          <w:bCs/>
        </w:rPr>
        <w:lastRenderedPageBreak/>
        <w:t>Valstybinės kontrolės planas, Planas</w:t>
      </w:r>
      <w:r>
        <w:t xml:space="preserve"> – </w:t>
      </w:r>
      <w:r w:rsidRPr="00232B43">
        <w:t>VMVT pareng</w:t>
      </w:r>
      <w:r>
        <w:t>tas</w:t>
      </w:r>
      <w:r w:rsidRPr="00232B43">
        <w:t xml:space="preserve"> ir patvirtint</w:t>
      </w:r>
      <w:r>
        <w:t>a</w:t>
      </w:r>
      <w:r w:rsidRPr="00232B43">
        <w:t>s atitinkamo laikotarpio valstybinės kontrolės planavimo dokument</w:t>
      </w:r>
      <w:r>
        <w:t>as.</w:t>
      </w:r>
    </w:p>
    <w:p w:rsidR="001B20EC" w:rsidP="00DA68BA" w:rsidRDefault="001B20EC" w14:paraId="03BF541A" w14:textId="77777777">
      <w:pPr>
        <w:jc w:val="both"/>
      </w:pPr>
      <w:r w:rsidRPr="00261A46">
        <w:rPr>
          <w:b/>
          <w:bCs/>
        </w:rPr>
        <w:t>Valstybinės maisto ir veterinarijos tarnybos pareigūnas, Pareigūnas, Inspektorius</w:t>
      </w:r>
      <w:r>
        <w:t xml:space="preserve"> – Valstybinės maisto ir veterinarijos tarnybos darbuotojas, atliekantis viešojo administravimo funkcijas ir pagal pareigybės aprašymą turintis įgaliojimus duoti nepavaldiems asmenims teisės aktų nustatytus privalomus vykdyti nurodymus.</w:t>
      </w:r>
    </w:p>
    <w:p w:rsidR="001148F0" w:rsidP="005762B5" w:rsidRDefault="001148F0" w14:paraId="537D6957" w14:textId="02E33DC0">
      <w:pPr>
        <w:jc w:val="both"/>
        <w:rPr>
          <w:b/>
          <w:bCs/>
        </w:rPr>
      </w:pPr>
      <w:r>
        <w:rPr>
          <w:b/>
          <w:bCs/>
        </w:rPr>
        <w:t xml:space="preserve">VKO – </w:t>
      </w:r>
      <w:r w:rsidRPr="001148F0">
        <w:t>veterinarijos kontrolės grupė.</w:t>
      </w:r>
    </w:p>
    <w:p w:rsidRPr="005A5C04" w:rsidR="001B20EC" w:rsidP="005762B5" w:rsidRDefault="001B20EC" w14:paraId="5E0A29BB" w14:textId="625AE12D">
      <w:pPr>
        <w:jc w:val="both"/>
      </w:pPr>
      <w:r w:rsidRPr="00261A46">
        <w:rPr>
          <w:b/>
          <w:bCs/>
        </w:rPr>
        <w:t>VMVT</w:t>
      </w:r>
      <w:r>
        <w:t xml:space="preserve"> – </w:t>
      </w:r>
      <w:r w:rsidRPr="00232B43">
        <w:t>Valstybinė maisto ir veterinarijos tarnyb</w:t>
      </w:r>
      <w:r>
        <w:t>a.</w:t>
      </w:r>
    </w:p>
    <w:p w:rsidR="00F922DA" w:rsidP="00A82F24" w:rsidRDefault="001B20EC" w14:paraId="1C633250" w14:textId="723D9C89">
      <w:pPr>
        <w:jc w:val="both"/>
      </w:pPr>
      <w:r w:rsidRPr="00261A46">
        <w:rPr>
          <w:b/>
          <w:bCs/>
        </w:rPr>
        <w:t>ŽŪDC</w:t>
      </w:r>
      <w:r>
        <w:t xml:space="preserve"> – </w:t>
      </w:r>
      <w:r w:rsidRPr="00A85C93">
        <w:t>Valstybės įmonė Žemės ūkio duomenų centr</w:t>
      </w:r>
      <w:r>
        <w:t>as.</w:t>
      </w:r>
      <w:r w:rsidR="00F922DA">
        <w:br w:type="page"/>
      </w:r>
    </w:p>
    <w:p w:rsidRPr="00D06B22" w:rsidR="00606831" w:rsidP="00A04D25" w:rsidRDefault="00C12AEA" w14:paraId="6531F90F" w14:textId="5FA3C912">
      <w:pPr>
        <w:pStyle w:val="Heading1"/>
        <w:numPr>
          <w:ilvl w:val="0"/>
          <w:numId w:val="22"/>
        </w:numPr>
        <w:rPr>
          <w:rStyle w:val="Strong"/>
          <w:color w:val="44546A" w:themeColor="text2"/>
        </w:rPr>
      </w:pPr>
      <w:bookmarkStart w:name="_Toc222857794" w:id="28"/>
      <w:r w:rsidRPr="00D06B22">
        <w:rPr>
          <w:rStyle w:val="Strong"/>
          <w:color w:val="44546A" w:themeColor="text2"/>
        </w:rPr>
        <w:lastRenderedPageBreak/>
        <w:t>Valstybinės kontrolės planai ir jų apimtis</w:t>
      </w:r>
      <w:bookmarkEnd w:id="28"/>
    </w:p>
    <w:p w:rsidR="00D05DC6" w:rsidP="00D05DC6" w:rsidRDefault="00D05DC6" w14:paraId="20E72EAF" w14:textId="77777777"/>
    <w:p w:rsidR="00E053F7" w:rsidP="00E053F7" w:rsidRDefault="00E053F7" w14:paraId="6AA90C54" w14:textId="55CBF589">
      <w:pPr>
        <w:jc w:val="both"/>
      </w:pPr>
      <w:r w:rsidRPr="00232B43">
        <w:t>Valstybinė kontrolė vykdoma pagal Valstybinės maisto ir veterinarijos tarnybos parengtus ir patvirtintus atitinkamo laikotarpio valstybinės kontrolės planavimo dokumentus</w:t>
      </w:r>
      <w:r w:rsidR="00957DF8">
        <w:t>.</w:t>
      </w:r>
    </w:p>
    <w:p w:rsidR="00241050" w:rsidP="0010257F" w:rsidRDefault="00641BCF" w14:paraId="0235C78B" w14:textId="248965F4">
      <w:pPr>
        <w:jc w:val="both"/>
      </w:pPr>
      <w:r>
        <w:t>V</w:t>
      </w:r>
      <w:r w:rsidRPr="0010257F" w:rsidR="00D05DC6">
        <w:t>alstybinė kontrolė</w:t>
      </w:r>
      <w:r>
        <w:t xml:space="preserve"> yra planuojama a</w:t>
      </w:r>
      <w:r w:rsidRPr="0010257F">
        <w:t>tsižvelgiant į ūkio subjekto rizikingumą</w:t>
      </w:r>
      <w:r w:rsidR="008926F0">
        <w:t>, kitus teisės aktuose nustatytus kriterijus</w:t>
      </w:r>
      <w:r w:rsidRPr="0010257F">
        <w:t xml:space="preserve"> ir turimus žmogiškuosius išteklius</w:t>
      </w:r>
      <w:r w:rsidR="008926F0">
        <w:t xml:space="preserve">. </w:t>
      </w:r>
      <w:r w:rsidR="00241050">
        <w:t>Rengiant VMVT valstybinės kontrolės planavimo dokumentus</w:t>
      </w:r>
      <w:r w:rsidR="00736407">
        <w:t xml:space="preserve"> vadovaujamasi:</w:t>
      </w:r>
    </w:p>
    <w:p w:rsidR="00736407" w:rsidP="00341737" w:rsidRDefault="00736407" w14:paraId="339AC355" w14:textId="12944CEF">
      <w:pPr>
        <w:pStyle w:val="ListParagraph"/>
        <w:numPr>
          <w:ilvl w:val="0"/>
          <w:numId w:val="13"/>
        </w:numPr>
        <w:jc w:val="both"/>
      </w:pPr>
      <w:r>
        <w:t>Efektyvaus išteklių naudojimo, funkcijų atskyrimo ir rotacijos principais</w:t>
      </w:r>
      <w:r w:rsidR="00946727">
        <w:t>.</w:t>
      </w:r>
    </w:p>
    <w:p w:rsidR="00A876E8" w:rsidP="00341737" w:rsidRDefault="00A876E8" w14:paraId="44E256F3" w14:textId="349FD046">
      <w:pPr>
        <w:pStyle w:val="ListParagraph"/>
        <w:numPr>
          <w:ilvl w:val="0"/>
          <w:numId w:val="13"/>
        </w:numPr>
        <w:jc w:val="both"/>
      </w:pPr>
      <w:r>
        <w:t>Optimalaus darbo krūvio paskirstymo principais</w:t>
      </w:r>
      <w:r w:rsidR="00946727">
        <w:t>.</w:t>
      </w:r>
    </w:p>
    <w:p w:rsidR="0019293E" w:rsidP="00341737" w:rsidRDefault="0019293E" w14:paraId="4C64A220" w14:textId="6535EE61">
      <w:pPr>
        <w:pStyle w:val="ListParagraph"/>
        <w:numPr>
          <w:ilvl w:val="0"/>
          <w:numId w:val="13"/>
        </w:numPr>
        <w:jc w:val="both"/>
      </w:pPr>
      <w:r>
        <w:t>Rizikos pagrindu pagrįstu ūkio subjekto tikrinimo dažnumo nustatymu</w:t>
      </w:r>
      <w:r w:rsidR="00946727">
        <w:t>.</w:t>
      </w:r>
    </w:p>
    <w:p w:rsidR="0019293E" w:rsidP="00341737" w:rsidRDefault="0009705C" w14:paraId="285FF3A7" w14:textId="5F6F1E2D">
      <w:pPr>
        <w:pStyle w:val="ListParagraph"/>
        <w:numPr>
          <w:ilvl w:val="0"/>
          <w:numId w:val="13"/>
        </w:numPr>
        <w:jc w:val="both"/>
      </w:pPr>
      <w:r>
        <w:t>Administravimo ir kontrolės informacinių sistemų duomenimis</w:t>
      </w:r>
      <w:r w:rsidR="00946727">
        <w:t>.</w:t>
      </w:r>
      <w:r>
        <w:t xml:space="preserve"> </w:t>
      </w:r>
    </w:p>
    <w:p w:rsidR="0009705C" w:rsidP="00341737" w:rsidRDefault="0009705C" w14:paraId="134F32AB" w14:textId="563B2D65">
      <w:pPr>
        <w:pStyle w:val="ListParagraph"/>
        <w:numPr>
          <w:ilvl w:val="0"/>
          <w:numId w:val="13"/>
        </w:numPr>
        <w:jc w:val="both"/>
      </w:pPr>
      <w:r>
        <w:t>VMVT planavimo dokumentuose nustatytais tikslais ir prioritetais.</w:t>
      </w:r>
    </w:p>
    <w:p w:rsidRPr="0010257F" w:rsidR="00D05DC6" w:rsidP="0010257F" w:rsidRDefault="00D30E29" w14:paraId="2CD9E982" w14:textId="66981E4A">
      <w:pPr>
        <w:jc w:val="both"/>
      </w:pPr>
      <w:r>
        <w:t xml:space="preserve">Šiame dokumente </w:t>
      </w:r>
      <w:r w:rsidRPr="0010257F" w:rsidR="00D05DC6">
        <w:t>yra pateikiami techniniai reikalavimai, kurių įgyvendinimas Oficialios kontrolės informacinėje sistemoje (</w:t>
      </w:r>
      <w:r w:rsidR="0065206A">
        <w:t xml:space="preserve">toliau – </w:t>
      </w:r>
      <w:r w:rsidRPr="0010257F" w:rsidR="00D05DC6">
        <w:t xml:space="preserve">OKIS) </w:t>
      </w:r>
      <w:r w:rsidR="0050059F">
        <w:t>suteikia</w:t>
      </w:r>
      <w:r w:rsidRPr="0010257F" w:rsidR="00D05DC6">
        <w:t xml:space="preserve"> </w:t>
      </w:r>
      <w:r w:rsidR="00F17608">
        <w:t xml:space="preserve">galimybes </w:t>
      </w:r>
      <w:r w:rsidRPr="0010257F" w:rsidR="00D05DC6">
        <w:t>automatizuot</w:t>
      </w:r>
      <w:r w:rsidR="009E76A8">
        <w:t>i</w:t>
      </w:r>
      <w:r w:rsidRPr="0010257F" w:rsidR="00D05DC6">
        <w:t xml:space="preserve"> </w:t>
      </w:r>
      <w:r w:rsidR="0026778A">
        <w:t xml:space="preserve">(arba iš dalies automatizuoti) </w:t>
      </w:r>
      <w:r w:rsidRPr="0010257F" w:rsidR="00D05DC6">
        <w:t xml:space="preserve">ūkio subjektų </w:t>
      </w:r>
      <w:r w:rsidR="00D15A00">
        <w:t>kontrolės planų rengimo proces</w:t>
      </w:r>
      <w:r w:rsidR="009E76A8">
        <w:t>ą</w:t>
      </w:r>
      <w:r w:rsidR="002B3B95">
        <w:t xml:space="preserve"> (patikrinimų, auditų planavimo procesą)</w:t>
      </w:r>
      <w:r w:rsidRPr="0010257F" w:rsidR="00D05DC6">
        <w:t>.</w:t>
      </w:r>
    </w:p>
    <w:p w:rsidR="002C052A" w:rsidP="0010257F" w:rsidRDefault="00D460D0" w14:paraId="10211764" w14:textId="386F230D">
      <w:pPr>
        <w:jc w:val="both"/>
      </w:pPr>
      <w:r>
        <w:t xml:space="preserve">Valstybinės kontrolės planų rengimo </w:t>
      </w:r>
      <w:r w:rsidR="003472EC">
        <w:t xml:space="preserve">kriterijai ir techniniai reikalavimai </w:t>
      </w:r>
      <w:r w:rsidRPr="0010257F" w:rsidR="00D05DC6">
        <w:t>yra parengti atsižvelgiant į teisės aktus, reglamentuojančius ūkio subjektų kontrolės planavimą ir dažnumą</w:t>
      </w:r>
      <w:r w:rsidRPr="002318C0" w:rsidR="00D05DC6">
        <w:rPr>
          <w:vertAlign w:val="superscript"/>
        </w:rPr>
        <w:footnoteReference w:id="2"/>
      </w:r>
      <w:r w:rsidRPr="0010257F" w:rsidR="00D05DC6">
        <w:t>, Europos Sąjungos institucijų rekomendacijas</w:t>
      </w:r>
      <w:r w:rsidRPr="002318C0" w:rsidR="00D05DC6">
        <w:rPr>
          <w:vertAlign w:val="superscript"/>
        </w:rPr>
        <w:footnoteReference w:id="3"/>
      </w:r>
      <w:r w:rsidRPr="0010257F" w:rsidR="00D05DC6">
        <w:t>, kitų šalių gerąją praktiką</w:t>
      </w:r>
      <w:r w:rsidR="002645D0">
        <w:t>.</w:t>
      </w:r>
      <w:r w:rsidR="00851A95">
        <w:t xml:space="preserve"> </w:t>
      </w:r>
      <w:r w:rsidR="005032D3">
        <w:t xml:space="preserve">Techniniai reikalavimai ir jų įgyvendinimas gali būti keičiami </w:t>
      </w:r>
      <w:r w:rsidRPr="0010257F" w:rsidR="00D05DC6">
        <w:t xml:space="preserve">įvertinus teisės aktų pokyčius, valstybinės kontrolės analizės rezultatus ir </w:t>
      </w:r>
      <w:r w:rsidR="0071244D">
        <w:t>/ ar</w:t>
      </w:r>
      <w:r w:rsidRPr="00232B43" w:rsidR="0071244D">
        <w:t xml:space="preserve"> </w:t>
      </w:r>
      <w:r w:rsidRPr="0010257F" w:rsidR="00D05DC6">
        <w:t>kitus susijusius statistinius duomenis, veiklos auditų rekomendacijas</w:t>
      </w:r>
      <w:r w:rsidR="00AE4DEB">
        <w:t>, automatizuotus susijusius procesus</w:t>
      </w:r>
      <w:r w:rsidRPr="0010257F" w:rsidR="00D05DC6">
        <w:t xml:space="preserve"> ir pan.</w:t>
      </w:r>
    </w:p>
    <w:p w:rsidR="00737653" w:rsidP="0010257F" w:rsidRDefault="00CF67DC" w14:paraId="64E316AA" w14:textId="3C23E35B">
      <w:pPr>
        <w:jc w:val="both"/>
      </w:pPr>
      <w:r w:rsidRPr="0010257F">
        <w:t xml:space="preserve">Ūkio subjektų </w:t>
      </w:r>
      <w:r>
        <w:t>kontrolė VMVT vykdoma remiantis žemiau lentelėje pateikiamais valstybinės kontrolės planais</w:t>
      </w:r>
      <w:r w:rsidR="00454916">
        <w:t xml:space="preserve"> / sąrašais, kuriuos numatoma </w:t>
      </w:r>
      <w:r w:rsidR="00046CD9">
        <w:t>optimizuoti apjungiant į du atskirus planus</w:t>
      </w:r>
      <w:r w:rsidR="00737653">
        <w:t>:</w:t>
      </w:r>
    </w:p>
    <w:p w:rsidR="00737653" w:rsidP="00737653" w:rsidRDefault="00737653" w14:paraId="76E974A9" w14:textId="77777777">
      <w:pPr>
        <w:pStyle w:val="ListParagraph"/>
        <w:numPr>
          <w:ilvl w:val="0"/>
          <w:numId w:val="18"/>
        </w:numPr>
        <w:jc w:val="both"/>
      </w:pPr>
      <w:r>
        <w:t>Veterinarinės kontrolės subjektų valstybinės kontrolės planas.</w:t>
      </w:r>
    </w:p>
    <w:p w:rsidR="00737653" w:rsidP="00737653" w:rsidRDefault="00737653" w14:paraId="752D6FBA" w14:textId="77777777">
      <w:pPr>
        <w:pStyle w:val="ListParagraph"/>
        <w:numPr>
          <w:ilvl w:val="0"/>
          <w:numId w:val="18"/>
        </w:numPr>
        <w:jc w:val="both"/>
      </w:pPr>
      <w:r>
        <w:t>Maisto, geriamojo vandens ir su maistu besiliečiančių medžiagų bei gaminių subjektų valstybinės kontrolės planas.</w:t>
      </w:r>
    </w:p>
    <w:p w:rsidR="00FB2732" w:rsidP="00CF7B65" w:rsidRDefault="00A9652A" w14:paraId="2AA3EC1A" w14:textId="10C713AD">
      <w:pPr>
        <w:jc w:val="both"/>
      </w:pPr>
      <w:r>
        <w:t xml:space="preserve">Detalūs reikalavimai valstybinės kontrolės planų </w:t>
      </w:r>
      <w:r w:rsidR="00FB2732">
        <w:t xml:space="preserve">parengimui yra pateikti Darbo instrukcijoje </w:t>
      </w:r>
      <w:r w:rsidRPr="00CF7B65" w:rsidR="00FB2732">
        <w:t xml:space="preserve">ST-1-1-D1 „VALSTYBINĖS KONTROLĖS PLANŲ RENGIMAS“, patvirtintoje </w:t>
      </w:r>
      <w:r w:rsidRPr="00CF7B65" w:rsidR="00270744">
        <w:t>VMVT direktoriaus įsakymu</w:t>
      </w:r>
      <w:r w:rsidRPr="00CF7B65" w:rsidR="00CF7B65">
        <w:t xml:space="preserve">. </w:t>
      </w:r>
    </w:p>
    <w:p w:rsidR="00F67C69" w:rsidP="00CF7B65" w:rsidRDefault="00F67C69" w14:paraId="0BA27AE1" w14:textId="77777777"/>
    <w:p w:rsidR="00F67C69" w:rsidP="00F67C69" w:rsidRDefault="00F67C69" w14:paraId="7350B4E5" w14:textId="77777777">
      <w:pPr>
        <w:ind w:left="5387"/>
      </w:pPr>
    </w:p>
    <w:p w:rsidR="00F67C69" w:rsidP="0010257F" w:rsidRDefault="00F67C69" w14:paraId="2C452810" w14:textId="46531EDD">
      <w:pPr>
        <w:jc w:val="both"/>
        <w:sectPr w:rsidR="00F67C69" w:rsidSect="00401939">
          <w:pgSz w:w="11906" w:h="16838" w:orient="portrait"/>
          <w:pgMar w:top="1701" w:right="567" w:bottom="1134" w:left="1134" w:header="567" w:footer="567" w:gutter="0"/>
          <w:cols w:space="1296"/>
          <w:docGrid w:linePitch="299"/>
        </w:sectPr>
      </w:pPr>
    </w:p>
    <w:p w:rsidR="00A646AD" w:rsidP="0010257F" w:rsidRDefault="00EB0AD8" w14:paraId="7B39B6C9" w14:textId="39B80688">
      <w:pPr>
        <w:jc w:val="both"/>
      </w:pPr>
      <w:r w:rsidRPr="00B10E56">
        <w:rPr>
          <w:b/>
          <w:bCs/>
        </w:rPr>
        <w:lastRenderedPageBreak/>
        <w:t>1 lentelė.</w:t>
      </w:r>
      <w:r>
        <w:t xml:space="preserve"> </w:t>
      </w:r>
      <w:r w:rsidR="00625C48">
        <w:t xml:space="preserve">Valstybinės kontrolės </w:t>
      </w:r>
      <w:r w:rsidR="00B10E56">
        <w:t>planai ir atrankos kriterijai</w:t>
      </w:r>
    </w:p>
    <w:tbl>
      <w:tblPr>
        <w:tblStyle w:val="TableGrid"/>
        <w:tblW w:w="13920" w:type="dxa"/>
        <w:tblLook w:val="04A0" w:firstRow="1" w:lastRow="0" w:firstColumn="1" w:lastColumn="0" w:noHBand="0" w:noVBand="1"/>
      </w:tblPr>
      <w:tblGrid>
        <w:gridCol w:w="476"/>
        <w:gridCol w:w="1700"/>
        <w:gridCol w:w="8852"/>
        <w:gridCol w:w="1583"/>
        <w:gridCol w:w="1309"/>
      </w:tblGrid>
      <w:tr w:rsidRPr="005C6AD6" w:rsidR="00425E75" w:rsidTr="00202D29" w14:paraId="50443990" w14:textId="162F0E0F">
        <w:trPr>
          <w:tblHeader/>
        </w:trPr>
        <w:tc>
          <w:tcPr>
            <w:tcW w:w="476" w:type="dxa"/>
            <w:shd w:val="clear" w:color="auto" w:fill="44546A" w:themeFill="text2"/>
          </w:tcPr>
          <w:p w:rsidRPr="00B80C5B" w:rsidR="00425E75" w:rsidP="00BB47DA" w:rsidRDefault="00425E75" w14:paraId="756C4D93" w14:textId="77777777">
            <w:pPr>
              <w:jc w:val="center"/>
              <w:rPr>
                <w:rFonts w:cstheme="minorHAnsi"/>
                <w:b/>
                <w:bCs/>
                <w:color w:val="FFFFFF" w:themeColor="background1"/>
                <w:sz w:val="20"/>
                <w:szCs w:val="20"/>
                <w:lang w:val="lt-LT"/>
              </w:rPr>
            </w:pPr>
            <w:r w:rsidRPr="00B80C5B">
              <w:rPr>
                <w:rFonts w:cstheme="minorHAnsi"/>
                <w:b/>
                <w:bCs/>
                <w:color w:val="FFFFFF" w:themeColor="background1"/>
                <w:sz w:val="20"/>
                <w:szCs w:val="20"/>
                <w:lang w:val="lt-LT"/>
              </w:rPr>
              <w:t>Nr.</w:t>
            </w:r>
          </w:p>
        </w:tc>
        <w:tc>
          <w:tcPr>
            <w:tcW w:w="1700" w:type="dxa"/>
            <w:shd w:val="clear" w:color="auto" w:fill="44546A" w:themeFill="text2"/>
          </w:tcPr>
          <w:p w:rsidRPr="00B80C5B" w:rsidR="00425E75" w:rsidP="00BB47DA" w:rsidRDefault="00425E75" w14:paraId="41B823DA" w14:textId="0AA0A7BA">
            <w:pPr>
              <w:jc w:val="center"/>
              <w:rPr>
                <w:rFonts w:cstheme="minorHAnsi"/>
                <w:b/>
                <w:bCs/>
                <w:color w:val="FFFFFF" w:themeColor="background1"/>
                <w:sz w:val="20"/>
                <w:szCs w:val="20"/>
                <w:lang w:val="lt-LT"/>
              </w:rPr>
            </w:pPr>
            <w:r w:rsidRPr="00B80C5B">
              <w:rPr>
                <w:rFonts w:cstheme="minorHAnsi"/>
                <w:b/>
                <w:bCs/>
                <w:color w:val="FFFFFF" w:themeColor="background1"/>
                <w:sz w:val="20"/>
                <w:szCs w:val="20"/>
                <w:lang w:val="lt-LT"/>
              </w:rPr>
              <w:t>Planas</w:t>
            </w:r>
            <w:r>
              <w:rPr>
                <w:rFonts w:cstheme="minorHAnsi"/>
                <w:b/>
                <w:bCs/>
                <w:color w:val="FFFFFF" w:themeColor="background1"/>
                <w:sz w:val="20"/>
                <w:szCs w:val="20"/>
                <w:lang w:val="lt-LT"/>
              </w:rPr>
              <w:t xml:space="preserve"> (esama situacija)</w:t>
            </w:r>
          </w:p>
        </w:tc>
        <w:tc>
          <w:tcPr>
            <w:tcW w:w="8852" w:type="dxa"/>
            <w:shd w:val="clear" w:color="auto" w:fill="44546A" w:themeFill="text2"/>
          </w:tcPr>
          <w:p w:rsidRPr="00B80C5B" w:rsidR="00425E75" w:rsidP="00BB47DA" w:rsidRDefault="00425E75" w14:paraId="6E61303F" w14:textId="1270DD5F">
            <w:pPr>
              <w:jc w:val="center"/>
              <w:rPr>
                <w:rFonts w:cstheme="minorHAnsi"/>
                <w:b/>
                <w:bCs/>
                <w:color w:val="FFFFFF" w:themeColor="background1"/>
                <w:sz w:val="20"/>
                <w:szCs w:val="20"/>
                <w:lang w:val="lt-LT"/>
              </w:rPr>
            </w:pPr>
            <w:r w:rsidRPr="00B80C5B">
              <w:rPr>
                <w:rFonts w:cstheme="minorHAnsi"/>
                <w:b/>
                <w:bCs/>
                <w:color w:val="FFFFFF" w:themeColor="background1"/>
                <w:sz w:val="20"/>
                <w:szCs w:val="20"/>
                <w:lang w:val="lt-LT"/>
              </w:rPr>
              <w:t>Atrankos kriterijai ir jų taikymas</w:t>
            </w:r>
            <w:r>
              <w:rPr>
                <w:rFonts w:cstheme="minorHAnsi"/>
                <w:b/>
                <w:bCs/>
                <w:color w:val="FFFFFF" w:themeColor="background1"/>
                <w:sz w:val="20"/>
                <w:szCs w:val="20"/>
                <w:lang w:val="lt-LT"/>
              </w:rPr>
              <w:t xml:space="preserve"> (numatoma / būsima situacija)</w:t>
            </w:r>
          </w:p>
        </w:tc>
        <w:tc>
          <w:tcPr>
            <w:tcW w:w="1583" w:type="dxa"/>
            <w:shd w:val="clear" w:color="auto" w:fill="44546A" w:themeFill="text2"/>
          </w:tcPr>
          <w:p w:rsidR="00425E75" w:rsidP="00B1794E" w:rsidRDefault="00B1794E" w14:paraId="30648E46" w14:textId="69486B71">
            <w:pPr>
              <w:jc w:val="center"/>
              <w:rPr>
                <w:rFonts w:cstheme="minorHAnsi"/>
                <w:b/>
                <w:bCs/>
                <w:color w:val="FFFFFF" w:themeColor="background1"/>
                <w:sz w:val="20"/>
                <w:szCs w:val="20"/>
                <w:lang w:val="pt-BR"/>
              </w:rPr>
            </w:pPr>
            <w:r>
              <w:rPr>
                <w:rFonts w:cstheme="minorHAnsi"/>
                <w:b/>
                <w:bCs/>
                <w:color w:val="FFFFFF" w:themeColor="background1"/>
                <w:sz w:val="20"/>
                <w:szCs w:val="20"/>
                <w:lang w:val="pt-BR"/>
              </w:rPr>
              <w:t>Automatizavimo</w:t>
            </w:r>
            <w:r w:rsidR="00425E75">
              <w:rPr>
                <w:rFonts w:cstheme="minorHAnsi"/>
                <w:b/>
                <w:bCs/>
                <w:color w:val="FFFFFF" w:themeColor="background1"/>
                <w:sz w:val="20"/>
                <w:szCs w:val="20"/>
                <w:lang w:val="pt-BR"/>
              </w:rPr>
              <w:t xml:space="preserve"> galimybės</w:t>
            </w:r>
          </w:p>
        </w:tc>
        <w:tc>
          <w:tcPr>
            <w:tcW w:w="1309" w:type="dxa"/>
            <w:shd w:val="clear" w:color="auto" w:fill="44546A" w:themeFill="text2"/>
          </w:tcPr>
          <w:p w:rsidRPr="009D729A" w:rsidR="00425E75" w:rsidP="00BB47DA" w:rsidRDefault="00425E75" w14:paraId="263B0EEC" w14:textId="49F75429">
            <w:pPr>
              <w:jc w:val="center"/>
              <w:rPr>
                <w:rFonts w:cstheme="minorHAnsi"/>
                <w:b/>
                <w:bCs/>
                <w:color w:val="FFFFFF" w:themeColor="background1"/>
                <w:sz w:val="20"/>
                <w:szCs w:val="20"/>
                <w:lang w:val="pt-BR"/>
              </w:rPr>
            </w:pPr>
            <w:r>
              <w:rPr>
                <w:rFonts w:cstheme="minorHAnsi"/>
                <w:b/>
                <w:bCs/>
                <w:color w:val="FFFFFF" w:themeColor="background1"/>
                <w:sz w:val="20"/>
                <w:szCs w:val="20"/>
                <w:lang w:val="pt-BR"/>
              </w:rPr>
              <w:t>Pastabos</w:t>
            </w:r>
          </w:p>
        </w:tc>
      </w:tr>
      <w:tr w:rsidRPr="005C6AD6" w:rsidR="00425E75" w:rsidTr="00202D29" w14:paraId="0A90654C" w14:textId="337DA074">
        <w:tc>
          <w:tcPr>
            <w:tcW w:w="476" w:type="dxa"/>
          </w:tcPr>
          <w:p w:rsidRPr="005C6AD6" w:rsidR="00425E75" w:rsidP="00BB47DA" w:rsidRDefault="00425E75" w14:paraId="0DD00D8A" w14:textId="77777777">
            <w:pPr>
              <w:jc w:val="both"/>
              <w:rPr>
                <w:rFonts w:cstheme="minorHAnsi"/>
                <w:sz w:val="20"/>
                <w:szCs w:val="20"/>
                <w:lang w:val="lt-LT"/>
              </w:rPr>
            </w:pPr>
            <w:r w:rsidRPr="005C6AD6">
              <w:rPr>
                <w:rFonts w:cstheme="minorHAnsi"/>
                <w:sz w:val="20"/>
                <w:szCs w:val="20"/>
                <w:lang w:val="lt-LT"/>
              </w:rPr>
              <w:t>1</w:t>
            </w:r>
          </w:p>
          <w:p w:rsidRPr="005C6AD6" w:rsidR="00425E75" w:rsidP="00BB47DA" w:rsidRDefault="00425E75" w14:paraId="64611B35" w14:textId="5A08C988">
            <w:pPr>
              <w:jc w:val="both"/>
              <w:rPr>
                <w:rFonts w:cstheme="minorHAnsi"/>
                <w:sz w:val="20"/>
                <w:szCs w:val="20"/>
                <w:lang w:val="lt-LT"/>
              </w:rPr>
            </w:pPr>
          </w:p>
        </w:tc>
        <w:tc>
          <w:tcPr>
            <w:tcW w:w="1700" w:type="dxa"/>
          </w:tcPr>
          <w:p w:rsidRPr="005C6AD6" w:rsidR="00425E75" w:rsidP="00D05DC6" w:rsidRDefault="00425E75" w14:paraId="1F152DF2" w14:textId="10A94405">
            <w:pPr>
              <w:jc w:val="both"/>
              <w:rPr>
                <w:rFonts w:cstheme="minorHAnsi"/>
                <w:sz w:val="20"/>
                <w:szCs w:val="20"/>
                <w:lang w:val="lt-LT"/>
              </w:rPr>
            </w:pPr>
            <w:r w:rsidRPr="005C6AD6">
              <w:rPr>
                <w:rFonts w:cstheme="minorHAnsi"/>
                <w:sz w:val="20"/>
                <w:szCs w:val="20"/>
                <w:lang w:val="lt-LT"/>
              </w:rPr>
              <w:t>Veterinarinės kontrolės subjektų valstybinės kontrolės (planinių patikrinimų) planas</w:t>
            </w:r>
          </w:p>
        </w:tc>
        <w:tc>
          <w:tcPr>
            <w:tcW w:w="8852" w:type="dxa"/>
          </w:tcPr>
          <w:p w:rsidR="00425E75" w:rsidP="002C052A" w:rsidRDefault="00425E75" w14:paraId="25CDDD26" w14:textId="64832753">
            <w:pPr>
              <w:jc w:val="both"/>
              <w:rPr>
                <w:rFonts w:cstheme="minorHAnsi"/>
                <w:b/>
                <w:bCs/>
                <w:sz w:val="20"/>
                <w:szCs w:val="20"/>
                <w:lang w:val="lt-LT"/>
              </w:rPr>
            </w:pPr>
            <w:r>
              <w:rPr>
                <w:rFonts w:cstheme="minorHAnsi"/>
                <w:b/>
                <w:bCs/>
                <w:sz w:val="20"/>
                <w:szCs w:val="20"/>
                <w:lang w:val="lt-LT"/>
              </w:rPr>
              <w:t>Atrankos kriterijus: valstybinės k</w:t>
            </w:r>
            <w:r w:rsidRPr="002C052A">
              <w:rPr>
                <w:rFonts w:cstheme="minorHAnsi"/>
                <w:b/>
                <w:bCs/>
                <w:sz w:val="20"/>
                <w:szCs w:val="20"/>
                <w:lang w:val="lt-LT"/>
              </w:rPr>
              <w:t>ontrolės dažnumas nustatytas ES</w:t>
            </w:r>
            <w:r>
              <w:rPr>
                <w:rFonts w:cstheme="minorHAnsi"/>
                <w:b/>
                <w:bCs/>
                <w:sz w:val="20"/>
                <w:szCs w:val="20"/>
                <w:lang w:val="lt-LT"/>
              </w:rPr>
              <w:t xml:space="preserve"> ir / arba LT</w:t>
            </w:r>
            <w:r w:rsidRPr="002C052A">
              <w:rPr>
                <w:rFonts w:cstheme="minorHAnsi"/>
                <w:b/>
                <w:bCs/>
                <w:sz w:val="20"/>
                <w:szCs w:val="20"/>
                <w:lang w:val="lt-LT"/>
              </w:rPr>
              <w:t xml:space="preserve"> teisės aktuose</w:t>
            </w:r>
            <w:r>
              <w:rPr>
                <w:rFonts w:cstheme="minorHAnsi"/>
                <w:b/>
                <w:bCs/>
                <w:sz w:val="20"/>
                <w:szCs w:val="20"/>
                <w:lang w:val="lt-LT"/>
              </w:rPr>
              <w:t xml:space="preserve">. </w:t>
            </w:r>
          </w:p>
          <w:p w:rsidRPr="002C052A" w:rsidR="00425E75" w:rsidP="002C052A" w:rsidRDefault="00425E75" w14:paraId="5026F610" w14:textId="4FA5C6F1">
            <w:pPr>
              <w:jc w:val="both"/>
              <w:rPr>
                <w:rFonts w:cstheme="minorHAnsi"/>
                <w:b/>
                <w:bCs/>
                <w:sz w:val="20"/>
                <w:szCs w:val="20"/>
                <w:lang w:val="lt-LT"/>
              </w:rPr>
            </w:pPr>
            <w:r w:rsidRPr="000A09AE">
              <w:rPr>
                <w:rFonts w:cstheme="minorHAnsi"/>
                <w:b/>
                <w:bCs/>
                <w:sz w:val="20"/>
                <w:szCs w:val="20"/>
                <w:lang w:val="lt-LT"/>
              </w:rPr>
              <w:t>Aktualios veiklos:</w:t>
            </w:r>
          </w:p>
          <w:p w:rsidRPr="005D6224" w:rsidR="00425E75" w:rsidP="00341737" w:rsidRDefault="00425E75" w14:paraId="140FCB07" w14:textId="3D9ABC53">
            <w:pPr>
              <w:pStyle w:val="ListParagraph"/>
              <w:numPr>
                <w:ilvl w:val="0"/>
                <w:numId w:val="2"/>
              </w:numPr>
              <w:jc w:val="both"/>
              <w:rPr>
                <w:rFonts w:cstheme="minorHAnsi"/>
                <w:sz w:val="20"/>
                <w:szCs w:val="20"/>
                <w:lang w:val="lt-LT"/>
              </w:rPr>
            </w:pPr>
            <w:r>
              <w:rPr>
                <w:rFonts w:cstheme="minorHAnsi"/>
                <w:sz w:val="20"/>
                <w:szCs w:val="20"/>
                <w:lang w:val="lt-LT"/>
              </w:rPr>
              <w:t>0</w:t>
            </w:r>
            <w:r w:rsidRPr="005D6224">
              <w:rPr>
                <w:rFonts w:cstheme="minorHAnsi"/>
                <w:sz w:val="20"/>
                <w:szCs w:val="20"/>
                <w:lang w:val="lt-LT"/>
              </w:rPr>
              <w:t>1</w:t>
            </w:r>
            <w:r>
              <w:rPr>
                <w:rFonts w:cstheme="minorHAnsi"/>
                <w:sz w:val="20"/>
                <w:szCs w:val="20"/>
                <w:lang w:val="lt-LT"/>
              </w:rPr>
              <w:t xml:space="preserve"> – </w:t>
            </w:r>
            <w:r w:rsidRPr="005D6224">
              <w:rPr>
                <w:rFonts w:cstheme="minorHAnsi"/>
                <w:sz w:val="20"/>
                <w:szCs w:val="20"/>
                <w:lang w:val="lt-LT"/>
              </w:rPr>
              <w:t>kanopini</w:t>
            </w:r>
            <w:r>
              <w:rPr>
                <w:rFonts w:cstheme="minorHAnsi"/>
                <w:sz w:val="20"/>
                <w:szCs w:val="20"/>
                <w:lang w:val="lt-LT"/>
              </w:rPr>
              <w:t>ų gyvūnų surinkimo centras (</w:t>
            </w:r>
            <w:r w:rsidRPr="002C052A">
              <w:rPr>
                <w:rFonts w:cstheme="minorHAnsi"/>
                <w:sz w:val="20"/>
                <w:szCs w:val="20"/>
                <w:lang w:val="lt-LT"/>
              </w:rPr>
              <w:t>12)</w:t>
            </w:r>
          </w:p>
          <w:p w:rsidRPr="005D6224" w:rsidR="00425E75" w:rsidP="00341737" w:rsidRDefault="00425E75" w14:paraId="76634AE3" w14:textId="0EDFE1E3">
            <w:pPr>
              <w:pStyle w:val="ListParagraph"/>
              <w:numPr>
                <w:ilvl w:val="0"/>
                <w:numId w:val="2"/>
              </w:numPr>
              <w:jc w:val="both"/>
              <w:rPr>
                <w:rFonts w:cstheme="minorHAnsi"/>
                <w:sz w:val="20"/>
                <w:szCs w:val="20"/>
                <w:lang w:val="lt-LT"/>
              </w:rPr>
            </w:pPr>
            <w:r w:rsidRPr="00A52741">
              <w:rPr>
                <w:rFonts w:cstheme="minorHAnsi"/>
                <w:sz w:val="20"/>
                <w:szCs w:val="20"/>
                <w:lang w:val="lt-LT"/>
              </w:rPr>
              <w:t>12</w:t>
            </w:r>
            <w:r>
              <w:rPr>
                <w:rFonts w:cstheme="minorHAnsi"/>
                <w:sz w:val="20"/>
                <w:szCs w:val="20"/>
                <w:lang w:val="lt-LT"/>
              </w:rPr>
              <w:t xml:space="preserve"> – </w:t>
            </w:r>
            <w:r w:rsidRPr="00A52741">
              <w:rPr>
                <w:rFonts w:cstheme="minorHAnsi"/>
                <w:sz w:val="20"/>
                <w:szCs w:val="20"/>
                <w:lang w:val="lt-LT"/>
              </w:rPr>
              <w:t>galvij</w:t>
            </w:r>
            <w:r>
              <w:rPr>
                <w:rFonts w:cstheme="minorHAnsi"/>
                <w:sz w:val="20"/>
                <w:szCs w:val="20"/>
                <w:lang w:val="lt-LT"/>
              </w:rPr>
              <w:t>ų, avių, ožkų, genetinės medžiagos produktų saugojimo centras (</w:t>
            </w:r>
            <w:r w:rsidRPr="002C052A">
              <w:rPr>
                <w:rFonts w:cstheme="minorHAnsi"/>
                <w:sz w:val="20"/>
                <w:szCs w:val="20"/>
                <w:lang w:val="lt-LT"/>
              </w:rPr>
              <w:t>12)</w:t>
            </w:r>
          </w:p>
          <w:p w:rsidRPr="005D6224" w:rsidR="00425E75" w:rsidP="00341737" w:rsidRDefault="00425E75" w14:paraId="6689B9ED" w14:textId="402294D4">
            <w:pPr>
              <w:pStyle w:val="ListParagraph"/>
              <w:numPr>
                <w:ilvl w:val="0"/>
                <w:numId w:val="2"/>
              </w:numPr>
              <w:jc w:val="both"/>
              <w:rPr>
                <w:rFonts w:cstheme="minorHAnsi"/>
                <w:sz w:val="20"/>
                <w:szCs w:val="20"/>
                <w:lang w:val="lt-LT"/>
              </w:rPr>
            </w:pPr>
            <w:r w:rsidRPr="00133738">
              <w:rPr>
                <w:rFonts w:cstheme="minorHAnsi"/>
                <w:sz w:val="20"/>
                <w:szCs w:val="20"/>
                <w:lang w:val="lt-LT"/>
              </w:rPr>
              <w:t>13</w:t>
            </w:r>
            <w:r>
              <w:rPr>
                <w:rFonts w:cstheme="minorHAnsi"/>
                <w:sz w:val="20"/>
                <w:szCs w:val="20"/>
                <w:lang w:val="lt-LT"/>
              </w:rPr>
              <w:t xml:space="preserve"> – </w:t>
            </w:r>
            <w:r w:rsidRPr="00133738">
              <w:rPr>
                <w:rFonts w:cstheme="minorHAnsi"/>
                <w:sz w:val="20"/>
                <w:szCs w:val="20"/>
                <w:lang w:val="lt-LT"/>
              </w:rPr>
              <w:t>galvij</w:t>
            </w:r>
            <w:r>
              <w:rPr>
                <w:rFonts w:cstheme="minorHAnsi"/>
                <w:sz w:val="20"/>
                <w:szCs w:val="20"/>
                <w:lang w:val="lt-LT"/>
              </w:rPr>
              <w:t>ų, avių, ožkų spermos surinkimo centras (</w:t>
            </w:r>
            <w:r w:rsidRPr="002C052A">
              <w:rPr>
                <w:rFonts w:cstheme="minorHAnsi"/>
                <w:sz w:val="20"/>
                <w:szCs w:val="20"/>
                <w:lang w:val="lt-LT"/>
              </w:rPr>
              <w:t>6)</w:t>
            </w:r>
          </w:p>
          <w:p w:rsidR="00425E75" w:rsidP="00341737" w:rsidRDefault="00425E75" w14:paraId="628DAE95" w14:textId="66A06FFB">
            <w:pPr>
              <w:pStyle w:val="ListParagraph"/>
              <w:numPr>
                <w:ilvl w:val="0"/>
                <w:numId w:val="2"/>
              </w:numPr>
              <w:jc w:val="both"/>
              <w:rPr>
                <w:rFonts w:cstheme="minorHAnsi"/>
                <w:sz w:val="20"/>
                <w:szCs w:val="20"/>
                <w:lang w:val="lt-LT"/>
              </w:rPr>
            </w:pPr>
            <w:r w:rsidRPr="00FE0960">
              <w:rPr>
                <w:rFonts w:cstheme="minorHAnsi"/>
                <w:sz w:val="20"/>
                <w:szCs w:val="20"/>
                <w:lang w:val="lt-LT"/>
              </w:rPr>
              <w:t>15</w:t>
            </w:r>
            <w:r>
              <w:rPr>
                <w:rFonts w:cstheme="minorHAnsi"/>
                <w:sz w:val="20"/>
                <w:szCs w:val="20"/>
                <w:lang w:val="lt-LT"/>
              </w:rPr>
              <w:t xml:space="preserve"> – </w:t>
            </w:r>
            <w:r w:rsidRPr="00FE0960">
              <w:rPr>
                <w:rFonts w:cstheme="minorHAnsi"/>
                <w:sz w:val="20"/>
                <w:szCs w:val="20"/>
                <w:lang w:val="lt-LT"/>
              </w:rPr>
              <w:t>galvij</w:t>
            </w:r>
            <w:r>
              <w:rPr>
                <w:rFonts w:cstheme="minorHAnsi"/>
                <w:sz w:val="20"/>
                <w:szCs w:val="20"/>
                <w:lang w:val="lt-LT"/>
              </w:rPr>
              <w:t>ų, kiaulių, avių, ožkų ir arklinių šeimos gyvūnų embrionų gamybos grupė (</w:t>
            </w:r>
            <w:r w:rsidRPr="00FE0960">
              <w:rPr>
                <w:rFonts w:cstheme="minorHAnsi"/>
                <w:sz w:val="20"/>
                <w:szCs w:val="20"/>
                <w:lang w:val="lt-LT"/>
              </w:rPr>
              <w:t>1</w:t>
            </w:r>
            <w:r>
              <w:rPr>
                <w:rFonts w:cstheme="minorHAnsi"/>
                <w:sz w:val="20"/>
                <w:szCs w:val="20"/>
                <w:lang w:val="lt-LT"/>
              </w:rPr>
              <w:t>2)</w:t>
            </w:r>
          </w:p>
          <w:p w:rsidR="00425E75" w:rsidP="00341737" w:rsidRDefault="00425E75" w14:paraId="614CB939" w14:textId="5435D47A">
            <w:pPr>
              <w:pStyle w:val="ListParagraph"/>
              <w:numPr>
                <w:ilvl w:val="0"/>
                <w:numId w:val="2"/>
              </w:numPr>
              <w:jc w:val="both"/>
              <w:rPr>
                <w:rFonts w:cstheme="minorHAnsi"/>
                <w:sz w:val="20"/>
                <w:szCs w:val="20"/>
                <w:lang w:val="lt-LT"/>
              </w:rPr>
            </w:pPr>
            <w:r>
              <w:rPr>
                <w:rFonts w:cstheme="minorHAnsi"/>
                <w:sz w:val="20"/>
                <w:szCs w:val="20"/>
                <w:lang w:val="lt-LT"/>
              </w:rPr>
              <w:t xml:space="preserve">16 – </w:t>
            </w:r>
            <w:r w:rsidRPr="00861F28">
              <w:rPr>
                <w:rFonts w:cstheme="minorHAnsi"/>
                <w:sz w:val="20"/>
                <w:szCs w:val="20"/>
                <w:lang w:val="lt-LT"/>
              </w:rPr>
              <w:t>galvijų, kiaulių, avių, ožkų ir arklinių šeimos gyvūnų embrionų surinkimo grupė</w:t>
            </w:r>
            <w:r>
              <w:rPr>
                <w:rFonts w:cstheme="minorHAnsi"/>
                <w:sz w:val="20"/>
                <w:szCs w:val="20"/>
                <w:lang w:val="lt-LT"/>
              </w:rPr>
              <w:t xml:space="preserve"> (12)</w:t>
            </w:r>
          </w:p>
          <w:p w:rsidR="00425E75" w:rsidP="00341737" w:rsidRDefault="00425E75" w14:paraId="38AF19C8" w14:textId="5D0ED0AC">
            <w:pPr>
              <w:pStyle w:val="ListParagraph"/>
              <w:numPr>
                <w:ilvl w:val="0"/>
                <w:numId w:val="2"/>
              </w:numPr>
              <w:jc w:val="both"/>
              <w:rPr>
                <w:rFonts w:cstheme="minorHAnsi"/>
                <w:sz w:val="20"/>
                <w:szCs w:val="20"/>
                <w:lang w:val="lt-LT"/>
              </w:rPr>
            </w:pPr>
            <w:r>
              <w:rPr>
                <w:rFonts w:cstheme="minorHAnsi"/>
                <w:sz w:val="20"/>
                <w:szCs w:val="20"/>
                <w:lang w:val="lt-LT"/>
              </w:rPr>
              <w:t>18 – kiaulių genetinės medžiagos produktų saugojimo ūkis (12)</w:t>
            </w:r>
          </w:p>
          <w:p w:rsidR="00425E75" w:rsidP="00341737" w:rsidRDefault="00425E75" w14:paraId="03AE404F" w14:textId="06555414">
            <w:pPr>
              <w:pStyle w:val="ListParagraph"/>
              <w:numPr>
                <w:ilvl w:val="0"/>
                <w:numId w:val="2"/>
              </w:numPr>
              <w:jc w:val="both"/>
              <w:rPr>
                <w:rFonts w:cstheme="minorHAnsi"/>
                <w:sz w:val="20"/>
                <w:szCs w:val="20"/>
                <w:lang w:val="lt-LT"/>
              </w:rPr>
            </w:pPr>
            <w:r>
              <w:rPr>
                <w:rFonts w:cstheme="minorHAnsi"/>
                <w:sz w:val="20"/>
                <w:szCs w:val="20"/>
                <w:lang w:val="lt-LT"/>
              </w:rPr>
              <w:t>19 – kiaulių genetinės medžiagos produktų paruošimo ūkis (12)</w:t>
            </w:r>
          </w:p>
          <w:p w:rsidR="00425E75" w:rsidP="00341737" w:rsidRDefault="00425E75" w14:paraId="343FC1C8" w14:textId="5EF63AA8">
            <w:pPr>
              <w:pStyle w:val="ListParagraph"/>
              <w:numPr>
                <w:ilvl w:val="0"/>
                <w:numId w:val="2"/>
              </w:numPr>
              <w:jc w:val="both"/>
              <w:rPr>
                <w:rFonts w:cstheme="minorHAnsi"/>
                <w:sz w:val="20"/>
                <w:szCs w:val="20"/>
                <w:lang w:val="lt-LT"/>
              </w:rPr>
            </w:pPr>
            <w:r>
              <w:rPr>
                <w:rFonts w:cstheme="minorHAnsi"/>
                <w:sz w:val="20"/>
                <w:szCs w:val="20"/>
                <w:lang w:val="lt-LT"/>
              </w:rPr>
              <w:t xml:space="preserve">92 – </w:t>
            </w:r>
            <w:r w:rsidRPr="00626E90">
              <w:rPr>
                <w:rFonts w:cstheme="minorHAnsi"/>
                <w:sz w:val="20"/>
                <w:szCs w:val="20"/>
                <w:lang w:val="lt-LT"/>
              </w:rPr>
              <w:t>arklinių šeimos gyvūnų genetinės medžiagos produktų surinkimo arba laikymo centras</w:t>
            </w:r>
            <w:r>
              <w:rPr>
                <w:rFonts w:cstheme="minorHAnsi"/>
                <w:sz w:val="20"/>
                <w:szCs w:val="20"/>
                <w:lang w:val="lt-LT"/>
              </w:rPr>
              <w:t xml:space="preserve"> (12)</w:t>
            </w:r>
          </w:p>
          <w:p w:rsidR="00425E75" w:rsidP="00341737" w:rsidRDefault="00425E75" w14:paraId="35B8A995" w14:textId="42ED1C0A">
            <w:pPr>
              <w:pStyle w:val="ListParagraph"/>
              <w:numPr>
                <w:ilvl w:val="0"/>
                <w:numId w:val="2"/>
              </w:numPr>
              <w:jc w:val="both"/>
              <w:rPr>
                <w:rFonts w:cstheme="minorHAnsi"/>
                <w:sz w:val="20"/>
                <w:szCs w:val="20"/>
                <w:lang w:val="lt-LT"/>
              </w:rPr>
            </w:pPr>
            <w:r>
              <w:rPr>
                <w:rFonts w:cstheme="minorHAnsi"/>
                <w:sz w:val="20"/>
                <w:szCs w:val="20"/>
                <w:lang w:val="lt-LT"/>
              </w:rPr>
              <w:t xml:space="preserve">24 – </w:t>
            </w:r>
            <w:r w:rsidRPr="00626E90">
              <w:rPr>
                <w:rFonts w:cstheme="minorHAnsi"/>
                <w:sz w:val="20"/>
                <w:szCs w:val="20"/>
                <w:lang w:val="lt-LT"/>
              </w:rPr>
              <w:t>atskirtas ūkis</w:t>
            </w:r>
            <w:r>
              <w:rPr>
                <w:rFonts w:cstheme="minorHAnsi"/>
                <w:sz w:val="20"/>
                <w:szCs w:val="20"/>
                <w:lang w:val="lt-LT"/>
              </w:rPr>
              <w:t xml:space="preserve"> (12)</w:t>
            </w:r>
          </w:p>
          <w:p w:rsidR="00425E75" w:rsidP="00341737" w:rsidRDefault="00425E75" w14:paraId="0D066398" w14:textId="0DA1F24D">
            <w:pPr>
              <w:pStyle w:val="ListParagraph"/>
              <w:numPr>
                <w:ilvl w:val="0"/>
                <w:numId w:val="2"/>
              </w:numPr>
              <w:jc w:val="both"/>
              <w:rPr>
                <w:rFonts w:cstheme="minorHAnsi"/>
                <w:sz w:val="20"/>
                <w:szCs w:val="20"/>
                <w:lang w:val="lt-LT"/>
              </w:rPr>
            </w:pPr>
            <w:r>
              <w:rPr>
                <w:rFonts w:cstheme="minorHAnsi"/>
                <w:sz w:val="20"/>
                <w:szCs w:val="20"/>
                <w:lang w:val="lt-LT"/>
              </w:rPr>
              <w:t xml:space="preserve">22 – </w:t>
            </w:r>
            <w:r w:rsidRPr="00626E90">
              <w:rPr>
                <w:rFonts w:cstheme="minorHAnsi"/>
                <w:sz w:val="20"/>
                <w:szCs w:val="20"/>
                <w:lang w:val="lt-LT"/>
              </w:rPr>
              <w:t>naminių paukščių surinkimo centras</w:t>
            </w:r>
            <w:r>
              <w:rPr>
                <w:rFonts w:cstheme="minorHAnsi"/>
                <w:sz w:val="20"/>
                <w:szCs w:val="20"/>
                <w:lang w:val="lt-LT"/>
              </w:rPr>
              <w:t xml:space="preserve"> (12)</w:t>
            </w:r>
          </w:p>
          <w:p w:rsidR="00425E75" w:rsidP="00341737" w:rsidRDefault="00425E75" w14:paraId="231EFCD5" w14:textId="6D44F928">
            <w:pPr>
              <w:pStyle w:val="ListParagraph"/>
              <w:numPr>
                <w:ilvl w:val="0"/>
                <w:numId w:val="2"/>
              </w:numPr>
              <w:jc w:val="both"/>
              <w:rPr>
                <w:rFonts w:cstheme="minorHAnsi"/>
                <w:sz w:val="20"/>
                <w:szCs w:val="20"/>
                <w:lang w:val="lt-LT"/>
              </w:rPr>
            </w:pPr>
            <w:r>
              <w:rPr>
                <w:rFonts w:cstheme="minorHAnsi"/>
                <w:sz w:val="20"/>
                <w:szCs w:val="20"/>
                <w:lang w:val="lt-LT"/>
              </w:rPr>
              <w:t xml:space="preserve">43 – </w:t>
            </w:r>
            <w:r w:rsidRPr="00626E90">
              <w:rPr>
                <w:rFonts w:cstheme="minorHAnsi"/>
                <w:sz w:val="20"/>
                <w:szCs w:val="20"/>
                <w:lang w:val="lt-LT"/>
              </w:rPr>
              <w:t>naminių paukščių perinimo ūkis</w:t>
            </w:r>
            <w:r>
              <w:rPr>
                <w:rFonts w:cstheme="minorHAnsi"/>
                <w:sz w:val="20"/>
                <w:szCs w:val="20"/>
                <w:lang w:val="lt-LT"/>
              </w:rPr>
              <w:t xml:space="preserve"> (12)</w:t>
            </w:r>
          </w:p>
          <w:p w:rsidR="00425E75" w:rsidP="00341737" w:rsidRDefault="00425E75" w14:paraId="0A265721" w14:textId="0E2773A8">
            <w:pPr>
              <w:pStyle w:val="ListParagraph"/>
              <w:numPr>
                <w:ilvl w:val="0"/>
                <w:numId w:val="2"/>
              </w:numPr>
              <w:jc w:val="both"/>
              <w:rPr>
                <w:rFonts w:cstheme="minorHAnsi"/>
                <w:sz w:val="20"/>
                <w:szCs w:val="20"/>
                <w:lang w:val="lt-LT"/>
              </w:rPr>
            </w:pPr>
            <w:r>
              <w:rPr>
                <w:rFonts w:cstheme="minorHAnsi"/>
                <w:sz w:val="20"/>
                <w:szCs w:val="20"/>
                <w:lang w:val="lt-LT"/>
              </w:rPr>
              <w:t xml:space="preserve">44 – </w:t>
            </w:r>
            <w:r w:rsidRPr="00B80C5B">
              <w:rPr>
                <w:rFonts w:cstheme="minorHAnsi"/>
                <w:sz w:val="20"/>
                <w:szCs w:val="20"/>
                <w:lang w:val="lt-LT"/>
              </w:rPr>
              <w:t>paukščių dedeklių auginimo ūkis</w:t>
            </w:r>
            <w:r>
              <w:rPr>
                <w:rFonts w:cstheme="minorHAnsi"/>
                <w:sz w:val="20"/>
                <w:szCs w:val="20"/>
                <w:lang w:val="lt-LT"/>
              </w:rPr>
              <w:t xml:space="preserve"> (12)</w:t>
            </w:r>
          </w:p>
          <w:p w:rsidR="00425E75" w:rsidP="00341737" w:rsidRDefault="00425E75" w14:paraId="235AB22D" w14:textId="312E35F1">
            <w:pPr>
              <w:pStyle w:val="ListParagraph"/>
              <w:numPr>
                <w:ilvl w:val="0"/>
                <w:numId w:val="2"/>
              </w:numPr>
              <w:jc w:val="both"/>
              <w:rPr>
                <w:rFonts w:cstheme="minorHAnsi"/>
                <w:sz w:val="20"/>
                <w:szCs w:val="20"/>
                <w:lang w:val="lt-LT"/>
              </w:rPr>
            </w:pPr>
            <w:r>
              <w:rPr>
                <w:rFonts w:cstheme="minorHAnsi"/>
                <w:sz w:val="20"/>
                <w:szCs w:val="20"/>
                <w:lang w:val="lt-LT"/>
              </w:rPr>
              <w:t xml:space="preserve">46 – </w:t>
            </w:r>
            <w:r w:rsidRPr="0003760E">
              <w:rPr>
                <w:rFonts w:cstheme="minorHAnsi"/>
                <w:sz w:val="20"/>
                <w:szCs w:val="20"/>
                <w:lang w:val="lt-LT"/>
              </w:rPr>
              <w:t>mėsinių naminių paukščių auginimo ūkis</w:t>
            </w:r>
            <w:r>
              <w:rPr>
                <w:rFonts w:cstheme="minorHAnsi"/>
                <w:sz w:val="20"/>
                <w:szCs w:val="20"/>
                <w:lang w:val="lt-LT"/>
              </w:rPr>
              <w:t xml:space="preserve"> (12)</w:t>
            </w:r>
          </w:p>
          <w:p w:rsidR="00425E75" w:rsidP="00341737" w:rsidRDefault="00425E75" w14:paraId="186E0C15" w14:textId="0B79117C">
            <w:pPr>
              <w:pStyle w:val="ListParagraph"/>
              <w:numPr>
                <w:ilvl w:val="0"/>
                <w:numId w:val="2"/>
              </w:numPr>
              <w:jc w:val="both"/>
              <w:rPr>
                <w:rFonts w:cstheme="minorHAnsi"/>
                <w:sz w:val="20"/>
                <w:szCs w:val="20"/>
                <w:lang w:val="lt-LT"/>
              </w:rPr>
            </w:pPr>
            <w:r>
              <w:rPr>
                <w:rFonts w:cstheme="minorHAnsi"/>
                <w:sz w:val="20"/>
                <w:szCs w:val="20"/>
                <w:lang w:val="lt-LT"/>
              </w:rPr>
              <w:t xml:space="preserve">91 – </w:t>
            </w:r>
            <w:r w:rsidRPr="0003760E">
              <w:rPr>
                <w:rFonts w:cstheme="minorHAnsi"/>
                <w:sz w:val="20"/>
                <w:szCs w:val="20"/>
                <w:lang w:val="lt-LT"/>
              </w:rPr>
              <w:t>naminių paukščių auginimo iki dėslumo periodo pradžios ūkis</w:t>
            </w:r>
            <w:r>
              <w:rPr>
                <w:rFonts w:cstheme="minorHAnsi"/>
                <w:sz w:val="20"/>
                <w:szCs w:val="20"/>
                <w:lang w:val="lt-LT"/>
              </w:rPr>
              <w:t xml:space="preserve"> (12)</w:t>
            </w:r>
          </w:p>
          <w:p w:rsidR="00425E75" w:rsidP="00341737" w:rsidRDefault="00425E75" w14:paraId="5FDD91B7" w14:textId="6A4FB531">
            <w:pPr>
              <w:pStyle w:val="ListParagraph"/>
              <w:numPr>
                <w:ilvl w:val="0"/>
                <w:numId w:val="2"/>
              </w:numPr>
              <w:jc w:val="both"/>
              <w:rPr>
                <w:rFonts w:cstheme="minorHAnsi"/>
                <w:sz w:val="20"/>
                <w:szCs w:val="20"/>
                <w:lang w:val="lt-LT"/>
              </w:rPr>
            </w:pPr>
            <w:r>
              <w:rPr>
                <w:rFonts w:cstheme="minorHAnsi"/>
                <w:sz w:val="20"/>
                <w:szCs w:val="20"/>
                <w:lang w:val="lt-LT"/>
              </w:rPr>
              <w:t xml:space="preserve">47 – </w:t>
            </w:r>
            <w:r w:rsidRPr="0003760E">
              <w:rPr>
                <w:rFonts w:cstheme="minorHAnsi"/>
                <w:sz w:val="20"/>
                <w:szCs w:val="20"/>
                <w:lang w:val="lt-LT"/>
              </w:rPr>
              <w:t>naminių paukščių veisimo ūkis</w:t>
            </w:r>
            <w:r>
              <w:rPr>
                <w:rFonts w:cstheme="minorHAnsi"/>
                <w:sz w:val="20"/>
                <w:szCs w:val="20"/>
                <w:lang w:val="lt-LT"/>
              </w:rPr>
              <w:t xml:space="preserve"> (12)</w:t>
            </w:r>
          </w:p>
          <w:p w:rsidRPr="0003760E" w:rsidR="00425E75" w:rsidP="00341737" w:rsidRDefault="00425E75" w14:paraId="4AD1E9E1" w14:textId="1A2D3A3B">
            <w:pPr>
              <w:pStyle w:val="ListParagraph"/>
              <w:numPr>
                <w:ilvl w:val="0"/>
                <w:numId w:val="2"/>
              </w:numPr>
              <w:jc w:val="both"/>
              <w:rPr>
                <w:rFonts w:cstheme="minorHAnsi"/>
                <w:sz w:val="20"/>
                <w:szCs w:val="20"/>
                <w:lang w:val="lt-LT"/>
              </w:rPr>
            </w:pPr>
            <w:r>
              <w:rPr>
                <w:rFonts w:cstheme="minorHAnsi"/>
                <w:sz w:val="20"/>
                <w:szCs w:val="20"/>
                <w:lang w:val="lt-LT"/>
              </w:rPr>
              <w:t>55 – gyvūnų globos vieta (</w:t>
            </w:r>
            <w:r w:rsidRPr="002C052A">
              <w:rPr>
                <w:rFonts w:cstheme="minorHAnsi"/>
                <w:sz w:val="20"/>
                <w:szCs w:val="20"/>
                <w:lang w:val="lt-LT"/>
              </w:rPr>
              <w:t>12)</w:t>
            </w:r>
          </w:p>
          <w:p w:rsidRPr="003E2CE4" w:rsidR="00425E75" w:rsidP="00341737" w:rsidRDefault="00425E75" w14:paraId="67D93D76" w14:textId="5071D918">
            <w:pPr>
              <w:pStyle w:val="ListParagraph"/>
              <w:numPr>
                <w:ilvl w:val="0"/>
                <w:numId w:val="2"/>
              </w:numPr>
              <w:jc w:val="both"/>
              <w:rPr>
                <w:rFonts w:cstheme="minorHAnsi"/>
                <w:sz w:val="20"/>
                <w:szCs w:val="20"/>
                <w:lang w:val="lt-LT"/>
              </w:rPr>
            </w:pPr>
            <w:r w:rsidRPr="0003760E">
              <w:rPr>
                <w:rFonts w:cstheme="minorHAnsi"/>
                <w:sz w:val="20"/>
                <w:szCs w:val="20"/>
                <w:lang w:val="lt-LT"/>
              </w:rPr>
              <w:t>75 – ūkis, užsiimantis tik naminių paukščių prekyba</w:t>
            </w:r>
            <w:r>
              <w:rPr>
                <w:rFonts w:cstheme="minorHAnsi"/>
                <w:sz w:val="20"/>
                <w:szCs w:val="20"/>
                <w:lang w:val="lt-LT"/>
              </w:rPr>
              <w:t xml:space="preserve"> (</w:t>
            </w:r>
            <w:r w:rsidRPr="0003760E">
              <w:rPr>
                <w:rFonts w:cstheme="minorHAnsi"/>
                <w:sz w:val="20"/>
                <w:szCs w:val="20"/>
                <w:lang w:val="lt-LT"/>
              </w:rPr>
              <w:t>1</w:t>
            </w:r>
            <w:r>
              <w:rPr>
                <w:rFonts w:cstheme="minorHAnsi"/>
                <w:sz w:val="20"/>
                <w:szCs w:val="20"/>
                <w:lang w:val="lt-LT"/>
              </w:rPr>
              <w:t>2)</w:t>
            </w:r>
          </w:p>
          <w:p w:rsidRPr="002C052A" w:rsidR="00425E75" w:rsidP="002C052A" w:rsidRDefault="00425E75" w14:paraId="0973423A" w14:textId="77777777">
            <w:pPr>
              <w:pStyle w:val="ListParagraph"/>
              <w:jc w:val="both"/>
              <w:rPr>
                <w:rFonts w:cstheme="minorHAnsi"/>
                <w:sz w:val="20"/>
                <w:szCs w:val="20"/>
                <w:lang w:val="lt-LT"/>
              </w:rPr>
            </w:pPr>
          </w:p>
          <w:p w:rsidR="00425E75" w:rsidP="002C052A" w:rsidRDefault="00425E75" w14:paraId="3E32FC6B" w14:textId="2FD035D1">
            <w:pPr>
              <w:jc w:val="both"/>
              <w:rPr>
                <w:rFonts w:cstheme="minorHAnsi"/>
                <w:b/>
                <w:bCs/>
                <w:sz w:val="20"/>
                <w:szCs w:val="20"/>
                <w:lang w:val="lt-LT"/>
              </w:rPr>
            </w:pPr>
            <w:r>
              <w:rPr>
                <w:rFonts w:cstheme="minorHAnsi"/>
                <w:b/>
                <w:bCs/>
                <w:sz w:val="20"/>
                <w:szCs w:val="20"/>
                <w:lang w:val="lt-LT"/>
              </w:rPr>
              <w:t>Atrankos kriterijus: atranka p</w:t>
            </w:r>
            <w:r w:rsidRPr="002C052A">
              <w:rPr>
                <w:rFonts w:cstheme="minorHAnsi"/>
                <w:b/>
                <w:bCs/>
                <w:sz w:val="20"/>
                <w:szCs w:val="20"/>
                <w:lang w:val="lt-LT"/>
              </w:rPr>
              <w:t>agal nustatytą riziką</w:t>
            </w:r>
            <w:r>
              <w:rPr>
                <w:rFonts w:cstheme="minorHAnsi"/>
                <w:b/>
                <w:bCs/>
                <w:sz w:val="20"/>
                <w:szCs w:val="20"/>
                <w:lang w:val="lt-LT"/>
              </w:rPr>
              <w:t xml:space="preserve">. </w:t>
            </w:r>
          </w:p>
          <w:p w:rsidRPr="007B1427" w:rsidR="00425E75" w:rsidP="002C052A" w:rsidRDefault="00425E75" w14:paraId="01BA9AE2" w14:textId="0D0DC401">
            <w:pPr>
              <w:jc w:val="both"/>
              <w:rPr>
                <w:rFonts w:cstheme="minorHAnsi"/>
                <w:sz w:val="20"/>
                <w:szCs w:val="20"/>
                <w:lang w:val="lt-LT"/>
              </w:rPr>
            </w:pPr>
            <w:r w:rsidRPr="000A09AE">
              <w:rPr>
                <w:rFonts w:cstheme="minorHAnsi"/>
                <w:b/>
                <w:bCs/>
                <w:sz w:val="20"/>
                <w:szCs w:val="20"/>
                <w:lang w:val="lt-LT"/>
              </w:rPr>
              <w:t>Aktualios veiklos:</w:t>
            </w:r>
            <w:r w:rsidR="00B067A4">
              <w:rPr>
                <w:rFonts w:cstheme="minorHAnsi"/>
                <w:b/>
                <w:bCs/>
                <w:sz w:val="20"/>
                <w:szCs w:val="20"/>
                <w:lang w:val="lt-LT"/>
              </w:rPr>
              <w:t xml:space="preserve"> </w:t>
            </w:r>
            <w:r w:rsidR="00B067A4">
              <w:rPr>
                <w:rFonts w:cstheme="minorHAnsi"/>
                <w:sz w:val="20"/>
                <w:szCs w:val="20"/>
                <w:lang w:val="lt-LT"/>
              </w:rPr>
              <w:t xml:space="preserve">visos VKO kontrolės grupei priklausančios veiklos, išskyrus </w:t>
            </w:r>
            <w:r w:rsidR="007B1427">
              <w:rPr>
                <w:rFonts w:cstheme="minorHAnsi"/>
                <w:sz w:val="20"/>
                <w:szCs w:val="20"/>
                <w:lang w:val="lt-LT"/>
              </w:rPr>
              <w:t xml:space="preserve">veiklas, planuojamas pagal atrankos kriterijų </w:t>
            </w:r>
            <w:r w:rsidRPr="007B1427" w:rsidR="007B1427">
              <w:rPr>
                <w:rFonts w:cstheme="minorHAnsi"/>
                <w:sz w:val="20"/>
                <w:szCs w:val="20"/>
                <w:lang w:val="lt-LT"/>
              </w:rPr>
              <w:t>valstybinės kontrolės dažnumas nustatytas ES ir / arba LT teisės aktuose.</w:t>
            </w:r>
          </w:p>
          <w:p w:rsidRPr="002C052A" w:rsidR="00425E75" w:rsidP="002C052A" w:rsidRDefault="00425E75" w14:paraId="27F2D3E3" w14:textId="77777777">
            <w:pPr>
              <w:jc w:val="both"/>
              <w:rPr>
                <w:rFonts w:cstheme="minorHAnsi"/>
                <w:sz w:val="20"/>
                <w:szCs w:val="20"/>
                <w:lang w:val="lt-LT"/>
              </w:rPr>
            </w:pPr>
          </w:p>
          <w:p w:rsidR="00425E75" w:rsidP="002C052A" w:rsidRDefault="00425E75" w14:paraId="51EDAA8E" w14:textId="287F4270">
            <w:pPr>
              <w:jc w:val="both"/>
              <w:rPr>
                <w:rFonts w:cstheme="minorHAnsi"/>
                <w:b/>
                <w:bCs/>
                <w:sz w:val="20"/>
                <w:szCs w:val="20"/>
                <w:lang w:val="lt-LT"/>
              </w:rPr>
            </w:pPr>
            <w:r>
              <w:rPr>
                <w:rFonts w:cstheme="minorHAnsi"/>
                <w:b/>
                <w:bCs/>
                <w:sz w:val="20"/>
                <w:szCs w:val="20"/>
                <w:lang w:val="lt-LT"/>
              </w:rPr>
              <w:t xml:space="preserve">Atrankos kriterijus: bandomųjų gyvūnų naudojimo įmonė </w:t>
            </w:r>
            <w:r w:rsidRPr="00E6119D">
              <w:rPr>
                <w:rFonts w:cstheme="minorHAnsi"/>
                <w:sz w:val="20"/>
                <w:szCs w:val="20"/>
                <w:lang w:val="lt-LT"/>
              </w:rPr>
              <w:t>(pagal nustatytą riziką, tačiau ne mažiau kaip trečdalis įmonių per metus).</w:t>
            </w:r>
            <w:r>
              <w:rPr>
                <w:rFonts w:cstheme="minorHAnsi"/>
                <w:b/>
                <w:bCs/>
                <w:sz w:val="20"/>
                <w:szCs w:val="20"/>
                <w:lang w:val="lt-LT"/>
              </w:rPr>
              <w:t xml:space="preserve"> </w:t>
            </w:r>
          </w:p>
          <w:p w:rsidRPr="003E2CE4" w:rsidR="00425E75" w:rsidP="009F70B0" w:rsidRDefault="00425E75" w14:paraId="6A1F59B0" w14:textId="60DB9BFD">
            <w:pPr>
              <w:jc w:val="both"/>
              <w:rPr>
                <w:rFonts w:cstheme="minorHAnsi"/>
                <w:sz w:val="20"/>
                <w:szCs w:val="20"/>
                <w:lang w:val="lt-LT"/>
              </w:rPr>
            </w:pPr>
            <w:r w:rsidRPr="000A09AE">
              <w:rPr>
                <w:rFonts w:cstheme="minorHAnsi"/>
                <w:b/>
                <w:bCs/>
                <w:sz w:val="20"/>
                <w:szCs w:val="20"/>
                <w:lang w:val="lt-LT"/>
              </w:rPr>
              <w:t>Aktualios veiklos:</w:t>
            </w:r>
            <w:r>
              <w:rPr>
                <w:rFonts w:cstheme="minorHAnsi"/>
                <w:b/>
                <w:bCs/>
                <w:sz w:val="20"/>
                <w:szCs w:val="20"/>
                <w:lang w:val="lt-LT"/>
              </w:rPr>
              <w:t xml:space="preserve"> </w:t>
            </w:r>
            <w:r w:rsidRPr="003E2CE4">
              <w:rPr>
                <w:rFonts w:cstheme="minorHAnsi"/>
                <w:sz w:val="20"/>
                <w:szCs w:val="20"/>
                <w:lang w:val="lt-LT"/>
              </w:rPr>
              <w:t>61</w:t>
            </w:r>
            <w:r>
              <w:rPr>
                <w:rFonts w:cstheme="minorHAnsi"/>
                <w:sz w:val="20"/>
                <w:szCs w:val="20"/>
                <w:lang w:val="lt-LT"/>
              </w:rPr>
              <w:t xml:space="preserve"> – </w:t>
            </w:r>
            <w:r w:rsidRPr="003E2CE4">
              <w:rPr>
                <w:rFonts w:cstheme="minorHAnsi"/>
                <w:sz w:val="20"/>
                <w:szCs w:val="20"/>
                <w:lang w:val="lt-LT"/>
              </w:rPr>
              <w:t>bandomųjų gyvūnų naudojimo įmonė</w:t>
            </w:r>
          </w:p>
          <w:p w:rsidR="00425E75" w:rsidP="002C052A" w:rsidRDefault="00425E75" w14:paraId="005D9B39" w14:textId="77777777">
            <w:pPr>
              <w:jc w:val="both"/>
              <w:rPr>
                <w:rFonts w:cstheme="minorHAnsi"/>
                <w:b/>
                <w:bCs/>
                <w:sz w:val="20"/>
                <w:szCs w:val="20"/>
                <w:lang w:val="lt-LT"/>
              </w:rPr>
            </w:pPr>
          </w:p>
          <w:p w:rsidR="00425E75" w:rsidP="002C052A" w:rsidRDefault="00425E75" w14:paraId="23A17B58" w14:textId="17BD4A9C">
            <w:pPr>
              <w:jc w:val="both"/>
              <w:rPr>
                <w:rFonts w:cstheme="minorHAnsi"/>
                <w:b/>
                <w:bCs/>
                <w:sz w:val="20"/>
                <w:szCs w:val="20"/>
                <w:lang w:val="lt-LT"/>
              </w:rPr>
            </w:pPr>
            <w:r>
              <w:rPr>
                <w:rFonts w:cstheme="minorHAnsi"/>
                <w:b/>
                <w:bCs/>
                <w:sz w:val="20"/>
                <w:szCs w:val="20"/>
                <w:lang w:val="lt-LT"/>
              </w:rPr>
              <w:t xml:space="preserve">Atrankos kriterijus: didmeninės veterinarinių vaistų prekybos, veikliųjų medžiagų platinimo veiklą vykdanti įmonė </w:t>
            </w:r>
            <w:r w:rsidRPr="007C0542">
              <w:rPr>
                <w:rFonts w:cstheme="minorHAnsi"/>
                <w:sz w:val="20"/>
                <w:szCs w:val="20"/>
                <w:lang w:val="lt-LT"/>
              </w:rPr>
              <w:t>(pagal nustatytą riziką, tačiau ne rečiau kaip kartą per 5 metus).</w:t>
            </w:r>
            <w:r>
              <w:rPr>
                <w:rFonts w:cstheme="minorHAnsi"/>
                <w:b/>
                <w:bCs/>
                <w:sz w:val="20"/>
                <w:szCs w:val="20"/>
                <w:lang w:val="lt-LT"/>
              </w:rPr>
              <w:t xml:space="preserve"> </w:t>
            </w:r>
          </w:p>
          <w:p w:rsidR="00425E75" w:rsidP="00BA4A7F" w:rsidRDefault="00425E75" w14:paraId="7FAA0318" w14:textId="61A2CDAB">
            <w:pPr>
              <w:jc w:val="both"/>
              <w:rPr>
                <w:rFonts w:cstheme="minorHAnsi"/>
                <w:sz w:val="20"/>
                <w:szCs w:val="20"/>
                <w:lang w:val="lt-LT"/>
              </w:rPr>
            </w:pPr>
            <w:r w:rsidRPr="000A09AE">
              <w:rPr>
                <w:rFonts w:cstheme="minorHAnsi"/>
                <w:b/>
                <w:bCs/>
                <w:sz w:val="20"/>
                <w:szCs w:val="20"/>
                <w:lang w:val="lt-LT"/>
              </w:rPr>
              <w:t>Aktualios veiklos:</w:t>
            </w:r>
            <w:r>
              <w:rPr>
                <w:rFonts w:cstheme="minorHAnsi"/>
                <w:b/>
                <w:bCs/>
                <w:sz w:val="20"/>
                <w:szCs w:val="20"/>
                <w:lang w:val="lt-LT"/>
              </w:rPr>
              <w:t xml:space="preserve"> </w:t>
            </w:r>
            <w:r w:rsidRPr="00555C55">
              <w:rPr>
                <w:rFonts w:cstheme="minorHAnsi"/>
                <w:sz w:val="20"/>
                <w:szCs w:val="20"/>
                <w:lang w:val="lt-LT"/>
              </w:rPr>
              <w:t>222</w:t>
            </w:r>
            <w:r>
              <w:rPr>
                <w:rFonts w:cstheme="minorHAnsi"/>
                <w:sz w:val="20"/>
                <w:szCs w:val="20"/>
                <w:lang w:val="lt-LT"/>
              </w:rPr>
              <w:t xml:space="preserve"> – didmeninė veterinarinių vaistų prekyba, veikliųjų medžiagų platinimas</w:t>
            </w:r>
          </w:p>
          <w:p w:rsidRPr="00EA36B5" w:rsidR="00425E75" w:rsidP="009C00C3" w:rsidRDefault="00425E75" w14:paraId="6518DB71" w14:textId="77777777">
            <w:pPr>
              <w:pStyle w:val="ListParagraph"/>
              <w:jc w:val="both"/>
              <w:rPr>
                <w:rFonts w:cstheme="minorHAnsi"/>
                <w:sz w:val="20"/>
                <w:szCs w:val="20"/>
                <w:lang w:val="lt-LT"/>
              </w:rPr>
            </w:pPr>
          </w:p>
          <w:p w:rsidR="00425E75" w:rsidP="00EA36B5" w:rsidRDefault="00425E75" w14:paraId="2A55A9BD" w14:textId="17ACDC5F">
            <w:pPr>
              <w:jc w:val="both"/>
              <w:rPr>
                <w:rFonts w:cstheme="minorHAnsi"/>
                <w:b/>
                <w:bCs/>
                <w:sz w:val="20"/>
                <w:szCs w:val="20"/>
                <w:lang w:val="lt-LT"/>
              </w:rPr>
            </w:pPr>
            <w:r>
              <w:rPr>
                <w:rFonts w:cstheme="minorHAnsi"/>
                <w:b/>
                <w:bCs/>
                <w:sz w:val="20"/>
                <w:szCs w:val="20"/>
                <w:lang w:val="lt-LT"/>
              </w:rPr>
              <w:t>Atrankos kriterijus: t</w:t>
            </w:r>
            <w:r w:rsidRPr="00EA36B5">
              <w:rPr>
                <w:rFonts w:cstheme="minorHAnsi"/>
                <w:b/>
                <w:bCs/>
                <w:sz w:val="20"/>
                <w:szCs w:val="20"/>
                <w:lang w:val="lt-LT"/>
              </w:rPr>
              <w:t>ikslinė (atsitiktinė</w:t>
            </w:r>
            <w:r w:rsidR="00B2551E">
              <w:rPr>
                <w:rFonts w:cstheme="minorHAnsi"/>
                <w:b/>
                <w:bCs/>
                <w:sz w:val="20"/>
                <w:szCs w:val="20"/>
                <w:lang w:val="lt-LT"/>
              </w:rPr>
              <w:t>)</w:t>
            </w:r>
            <w:r w:rsidRPr="00EA36B5">
              <w:rPr>
                <w:rFonts w:cstheme="minorHAnsi"/>
                <w:b/>
                <w:bCs/>
                <w:sz w:val="20"/>
                <w:szCs w:val="20"/>
                <w:lang w:val="lt-LT"/>
              </w:rPr>
              <w:t xml:space="preserve"> atranka. </w:t>
            </w:r>
          </w:p>
          <w:p w:rsidR="00425E75" w:rsidP="00EA36B5" w:rsidRDefault="00425E75" w14:paraId="3F60B47C" w14:textId="36AD1D9C">
            <w:pPr>
              <w:jc w:val="both"/>
              <w:rPr>
                <w:rFonts w:cstheme="minorHAnsi"/>
                <w:sz w:val="20"/>
                <w:szCs w:val="20"/>
                <w:lang w:val="lt-LT"/>
              </w:rPr>
            </w:pPr>
            <w:r w:rsidRPr="00EA36B5">
              <w:rPr>
                <w:rFonts w:cstheme="minorHAnsi"/>
                <w:b/>
                <w:bCs/>
                <w:sz w:val="20"/>
                <w:szCs w:val="20"/>
                <w:lang w:val="lt-LT"/>
              </w:rPr>
              <w:t xml:space="preserve">Aktualios veiklos: </w:t>
            </w:r>
            <w:r w:rsidRPr="00EA36B5">
              <w:rPr>
                <w:rFonts w:cstheme="minorHAnsi"/>
                <w:sz w:val="20"/>
                <w:szCs w:val="20"/>
                <w:lang w:val="lt-LT"/>
              </w:rPr>
              <w:t>visos, pagal pasirinktus parametrus.</w:t>
            </w:r>
          </w:p>
          <w:p w:rsidR="00425E75" w:rsidP="00EA36B5" w:rsidRDefault="00425E75" w14:paraId="334697B6" w14:textId="77777777">
            <w:pPr>
              <w:jc w:val="both"/>
              <w:rPr>
                <w:rFonts w:cstheme="minorHAnsi"/>
                <w:sz w:val="20"/>
                <w:szCs w:val="20"/>
                <w:lang w:val="lt-LT"/>
              </w:rPr>
            </w:pPr>
          </w:p>
          <w:p w:rsidR="00425E75" w:rsidP="00EA36B5" w:rsidRDefault="00425E75" w14:paraId="725B27CF" w14:textId="4617AA9A">
            <w:pPr>
              <w:jc w:val="both"/>
              <w:rPr>
                <w:rFonts w:cstheme="minorHAnsi"/>
                <w:sz w:val="20"/>
                <w:szCs w:val="20"/>
                <w:lang w:val="lt-LT"/>
              </w:rPr>
            </w:pPr>
            <w:r>
              <w:rPr>
                <w:rFonts w:cstheme="minorHAnsi"/>
                <w:sz w:val="20"/>
                <w:szCs w:val="20"/>
                <w:lang w:val="lt-LT"/>
              </w:rPr>
              <w:t>Detalūs reikalavimai atrankos kriterijų taikymui yra pateikiami šio dokumento 4.2.4. skyriuje</w:t>
            </w:r>
          </w:p>
          <w:p w:rsidRPr="00EA36B5" w:rsidR="00425E75" w:rsidP="00EA36B5" w:rsidRDefault="00425E75" w14:paraId="507E67A1" w14:textId="3845B40B">
            <w:pPr>
              <w:jc w:val="both"/>
              <w:rPr>
                <w:rFonts w:cstheme="minorHAnsi"/>
                <w:sz w:val="20"/>
                <w:szCs w:val="20"/>
                <w:lang w:val="lt-LT"/>
              </w:rPr>
            </w:pPr>
          </w:p>
        </w:tc>
        <w:tc>
          <w:tcPr>
            <w:tcW w:w="1583" w:type="dxa"/>
          </w:tcPr>
          <w:p w:rsidRPr="00DC55AC" w:rsidR="00425E75" w:rsidP="002C052A" w:rsidRDefault="00CD5B33" w14:paraId="2CF3389A" w14:textId="77777777">
            <w:pPr>
              <w:jc w:val="both"/>
              <w:rPr>
                <w:rFonts w:cstheme="minorHAnsi"/>
                <w:b/>
                <w:bCs/>
                <w:sz w:val="20"/>
                <w:szCs w:val="20"/>
                <w:lang w:val="lt-LT"/>
              </w:rPr>
            </w:pPr>
            <w:r w:rsidRPr="00DC55AC">
              <w:rPr>
                <w:rFonts w:cstheme="minorHAnsi"/>
                <w:b/>
                <w:bCs/>
                <w:sz w:val="20"/>
                <w:szCs w:val="20"/>
                <w:lang w:val="lt-LT"/>
              </w:rPr>
              <w:t>TAIP</w:t>
            </w:r>
          </w:p>
          <w:p w:rsidRPr="00DC55AC" w:rsidR="00CD5B33" w:rsidP="00CD5B33" w:rsidRDefault="00CD5B33" w14:paraId="6ED4CBC7" w14:textId="77777777">
            <w:pPr>
              <w:rPr>
                <w:rFonts w:cstheme="minorHAnsi"/>
                <w:sz w:val="20"/>
                <w:szCs w:val="20"/>
                <w:lang w:val="lt-LT"/>
              </w:rPr>
            </w:pPr>
          </w:p>
          <w:p w:rsidRPr="00DC55AC" w:rsidR="00CD5B33" w:rsidP="00CD5B33" w:rsidRDefault="00CD5B33" w14:paraId="652930C8" w14:textId="77777777">
            <w:pPr>
              <w:rPr>
                <w:rFonts w:cstheme="minorHAnsi"/>
                <w:sz w:val="20"/>
                <w:szCs w:val="20"/>
                <w:lang w:val="lt-LT"/>
              </w:rPr>
            </w:pPr>
          </w:p>
          <w:p w:rsidRPr="00DC55AC" w:rsidR="00CD5B33" w:rsidP="00CD5B33" w:rsidRDefault="00CD5B33" w14:paraId="003E1326" w14:textId="77777777">
            <w:pPr>
              <w:rPr>
                <w:rFonts w:cstheme="minorHAnsi"/>
                <w:sz w:val="20"/>
                <w:szCs w:val="20"/>
                <w:lang w:val="lt-LT"/>
              </w:rPr>
            </w:pPr>
          </w:p>
          <w:p w:rsidRPr="00DC55AC" w:rsidR="00CD5B33" w:rsidP="00CD5B33" w:rsidRDefault="00CD5B33" w14:paraId="5F262534" w14:textId="77777777">
            <w:pPr>
              <w:rPr>
                <w:rFonts w:cstheme="minorHAnsi"/>
                <w:sz w:val="20"/>
                <w:szCs w:val="20"/>
                <w:lang w:val="lt-LT"/>
              </w:rPr>
            </w:pPr>
          </w:p>
          <w:p w:rsidRPr="00DC55AC" w:rsidR="00CD5B33" w:rsidP="00CD5B33" w:rsidRDefault="00CD5B33" w14:paraId="0068FD61" w14:textId="77777777">
            <w:pPr>
              <w:rPr>
                <w:rFonts w:cstheme="minorHAnsi"/>
                <w:sz w:val="20"/>
                <w:szCs w:val="20"/>
                <w:lang w:val="lt-LT"/>
              </w:rPr>
            </w:pPr>
          </w:p>
          <w:p w:rsidRPr="00DC55AC" w:rsidR="00CD5B33" w:rsidP="00CD5B33" w:rsidRDefault="00CD5B33" w14:paraId="15F63D20" w14:textId="77777777">
            <w:pPr>
              <w:rPr>
                <w:rFonts w:cstheme="minorHAnsi"/>
                <w:sz w:val="20"/>
                <w:szCs w:val="20"/>
                <w:lang w:val="lt-LT"/>
              </w:rPr>
            </w:pPr>
          </w:p>
          <w:p w:rsidRPr="00DC55AC" w:rsidR="00CD5B33" w:rsidP="00CD5B33" w:rsidRDefault="00CD5B33" w14:paraId="15710173" w14:textId="77777777">
            <w:pPr>
              <w:rPr>
                <w:rFonts w:cstheme="minorHAnsi"/>
                <w:sz w:val="20"/>
                <w:szCs w:val="20"/>
                <w:lang w:val="lt-LT"/>
              </w:rPr>
            </w:pPr>
          </w:p>
          <w:p w:rsidRPr="00DC55AC" w:rsidR="00CD5B33" w:rsidP="00CD5B33" w:rsidRDefault="00CD5B33" w14:paraId="68743075" w14:textId="77777777">
            <w:pPr>
              <w:rPr>
                <w:rFonts w:cstheme="minorHAnsi"/>
                <w:sz w:val="20"/>
                <w:szCs w:val="20"/>
                <w:lang w:val="lt-LT"/>
              </w:rPr>
            </w:pPr>
          </w:p>
          <w:p w:rsidRPr="00DC55AC" w:rsidR="00CD5B33" w:rsidP="00CD5B33" w:rsidRDefault="00CD5B33" w14:paraId="13FCF8C3" w14:textId="77777777">
            <w:pPr>
              <w:rPr>
                <w:rFonts w:cstheme="minorHAnsi"/>
                <w:sz w:val="20"/>
                <w:szCs w:val="20"/>
                <w:lang w:val="lt-LT"/>
              </w:rPr>
            </w:pPr>
          </w:p>
          <w:p w:rsidRPr="00DC55AC" w:rsidR="00CD5B33" w:rsidP="00CD5B33" w:rsidRDefault="00CD5B33" w14:paraId="30D2D4ED" w14:textId="77777777">
            <w:pPr>
              <w:rPr>
                <w:rFonts w:cstheme="minorHAnsi"/>
                <w:sz w:val="20"/>
                <w:szCs w:val="20"/>
                <w:lang w:val="lt-LT"/>
              </w:rPr>
            </w:pPr>
          </w:p>
          <w:p w:rsidRPr="00DC55AC" w:rsidR="00CD5B33" w:rsidP="00CD5B33" w:rsidRDefault="00CD5B33" w14:paraId="4D36388E" w14:textId="77777777">
            <w:pPr>
              <w:rPr>
                <w:rFonts w:cstheme="minorHAnsi"/>
                <w:sz w:val="20"/>
                <w:szCs w:val="20"/>
                <w:lang w:val="lt-LT"/>
              </w:rPr>
            </w:pPr>
          </w:p>
          <w:p w:rsidRPr="00DC55AC" w:rsidR="00CD5B33" w:rsidP="00CD5B33" w:rsidRDefault="00CD5B33" w14:paraId="76E2D5CD" w14:textId="77777777">
            <w:pPr>
              <w:rPr>
                <w:rFonts w:cstheme="minorHAnsi"/>
                <w:b/>
                <w:bCs/>
                <w:sz w:val="20"/>
                <w:szCs w:val="20"/>
                <w:lang w:val="lt-LT"/>
              </w:rPr>
            </w:pPr>
          </w:p>
          <w:p w:rsidRPr="00DC55AC" w:rsidR="00CD5B33" w:rsidP="00CD5B33" w:rsidRDefault="00CD5B33" w14:paraId="2F7F6CF2" w14:textId="77777777">
            <w:pPr>
              <w:rPr>
                <w:rFonts w:cstheme="minorHAnsi"/>
                <w:sz w:val="20"/>
                <w:szCs w:val="20"/>
                <w:lang w:val="lt-LT"/>
              </w:rPr>
            </w:pPr>
          </w:p>
          <w:p w:rsidRPr="00DC55AC" w:rsidR="00CD5B33" w:rsidP="00CD5B33" w:rsidRDefault="00CD5B33" w14:paraId="33A4C600" w14:textId="77777777">
            <w:pPr>
              <w:rPr>
                <w:rFonts w:cstheme="minorHAnsi"/>
                <w:sz w:val="20"/>
                <w:szCs w:val="20"/>
                <w:lang w:val="lt-LT"/>
              </w:rPr>
            </w:pPr>
          </w:p>
          <w:p w:rsidRPr="00DC55AC" w:rsidR="00CD5B33" w:rsidP="00CD5B33" w:rsidRDefault="00CD5B33" w14:paraId="40E3B413" w14:textId="77777777">
            <w:pPr>
              <w:rPr>
                <w:rFonts w:cstheme="minorHAnsi"/>
                <w:sz w:val="20"/>
                <w:szCs w:val="20"/>
                <w:lang w:val="lt-LT"/>
              </w:rPr>
            </w:pPr>
          </w:p>
          <w:p w:rsidRPr="00DC55AC" w:rsidR="00CD5B33" w:rsidP="00CD5B33" w:rsidRDefault="00CD5B33" w14:paraId="1EDE49BB" w14:textId="77777777">
            <w:pPr>
              <w:rPr>
                <w:rFonts w:cstheme="minorHAnsi"/>
                <w:sz w:val="20"/>
                <w:szCs w:val="20"/>
                <w:lang w:val="lt-LT"/>
              </w:rPr>
            </w:pPr>
          </w:p>
          <w:p w:rsidRPr="00DC55AC" w:rsidR="00CD5B33" w:rsidP="00CD5B33" w:rsidRDefault="00CD5B33" w14:paraId="58AF5B6E" w14:textId="77777777">
            <w:pPr>
              <w:rPr>
                <w:rFonts w:cstheme="minorHAnsi"/>
                <w:b/>
                <w:bCs/>
                <w:sz w:val="20"/>
                <w:szCs w:val="20"/>
                <w:lang w:val="lt-LT"/>
              </w:rPr>
            </w:pPr>
          </w:p>
          <w:p w:rsidRPr="00DC55AC" w:rsidR="00CD5B33" w:rsidP="00CD5B33" w:rsidRDefault="00CD5B33" w14:paraId="4D2F140E" w14:textId="77777777">
            <w:pPr>
              <w:rPr>
                <w:rFonts w:cstheme="minorHAnsi"/>
                <w:sz w:val="20"/>
                <w:szCs w:val="20"/>
                <w:lang w:val="lt-LT"/>
              </w:rPr>
            </w:pPr>
          </w:p>
          <w:p w:rsidRPr="00DC55AC" w:rsidR="00CD5B33" w:rsidP="00CD5B33" w:rsidRDefault="00CD5B33" w14:paraId="72C5CB6B" w14:textId="77777777">
            <w:pPr>
              <w:rPr>
                <w:rFonts w:cstheme="minorHAnsi"/>
                <w:b/>
                <w:bCs/>
                <w:sz w:val="20"/>
                <w:szCs w:val="20"/>
                <w:lang w:val="lt-LT"/>
              </w:rPr>
            </w:pPr>
          </w:p>
          <w:p w:rsidRPr="00DC55AC" w:rsidR="00CD5B33" w:rsidP="00CD5B33" w:rsidRDefault="00CD5B33" w14:paraId="5A153591" w14:textId="77777777">
            <w:pPr>
              <w:rPr>
                <w:rFonts w:cstheme="minorHAnsi"/>
                <w:b/>
                <w:bCs/>
                <w:sz w:val="20"/>
                <w:szCs w:val="20"/>
                <w:lang w:val="lt-LT"/>
              </w:rPr>
            </w:pPr>
          </w:p>
          <w:p w:rsidRPr="00DC55AC" w:rsidR="00CD5B33" w:rsidP="00CD5B33" w:rsidRDefault="00CD5B33" w14:paraId="16242316" w14:textId="77777777">
            <w:pPr>
              <w:rPr>
                <w:rFonts w:cstheme="minorHAnsi"/>
                <w:b/>
                <w:bCs/>
                <w:sz w:val="20"/>
                <w:szCs w:val="20"/>
                <w:lang w:val="lt-LT"/>
              </w:rPr>
            </w:pPr>
            <w:r w:rsidRPr="00DC55AC">
              <w:rPr>
                <w:rFonts w:cstheme="minorHAnsi"/>
                <w:b/>
                <w:bCs/>
                <w:sz w:val="20"/>
                <w:szCs w:val="20"/>
                <w:lang w:val="lt-LT"/>
              </w:rPr>
              <w:t>TAIP</w:t>
            </w:r>
          </w:p>
          <w:p w:rsidRPr="00DC55AC" w:rsidR="00CD5B33" w:rsidP="00CD5B33" w:rsidRDefault="00CD5B33" w14:paraId="7F82CE4B" w14:textId="77777777">
            <w:pPr>
              <w:rPr>
                <w:rFonts w:cstheme="minorHAnsi"/>
                <w:b/>
                <w:bCs/>
                <w:sz w:val="20"/>
                <w:szCs w:val="20"/>
                <w:lang w:val="lt-LT"/>
              </w:rPr>
            </w:pPr>
          </w:p>
          <w:p w:rsidR="00CD5B33" w:rsidP="00CD5B33" w:rsidRDefault="00CD5B33" w14:paraId="7892394F" w14:textId="77777777">
            <w:pPr>
              <w:rPr>
                <w:rFonts w:cstheme="minorHAnsi"/>
                <w:b/>
                <w:bCs/>
                <w:sz w:val="20"/>
                <w:szCs w:val="20"/>
                <w:lang w:val="lt-LT"/>
              </w:rPr>
            </w:pPr>
          </w:p>
          <w:p w:rsidRPr="00DC55AC" w:rsidR="00421EE9" w:rsidP="00CD5B33" w:rsidRDefault="00421EE9" w14:paraId="4203E96A" w14:textId="77777777">
            <w:pPr>
              <w:rPr>
                <w:rFonts w:cstheme="minorHAnsi"/>
                <w:b/>
                <w:bCs/>
                <w:sz w:val="20"/>
                <w:szCs w:val="20"/>
                <w:lang w:val="lt-LT"/>
              </w:rPr>
            </w:pPr>
          </w:p>
          <w:p w:rsidRPr="00DC55AC" w:rsidR="00CD5B33" w:rsidP="00CD5B33" w:rsidRDefault="00CD5B33" w14:paraId="62F6A726" w14:textId="77777777">
            <w:pPr>
              <w:rPr>
                <w:rFonts w:cstheme="minorHAnsi"/>
                <w:b/>
                <w:bCs/>
                <w:sz w:val="20"/>
                <w:szCs w:val="20"/>
                <w:lang w:val="lt-LT"/>
              </w:rPr>
            </w:pPr>
            <w:r w:rsidRPr="00DC55AC">
              <w:rPr>
                <w:rFonts w:cstheme="minorHAnsi"/>
                <w:b/>
                <w:bCs/>
                <w:sz w:val="20"/>
                <w:szCs w:val="20"/>
                <w:lang w:val="lt-LT"/>
              </w:rPr>
              <w:t>TAIP</w:t>
            </w:r>
          </w:p>
          <w:p w:rsidRPr="00DC55AC" w:rsidR="00CD5B33" w:rsidP="00CD5B33" w:rsidRDefault="00CD5B33" w14:paraId="1C29B38F" w14:textId="77777777">
            <w:pPr>
              <w:rPr>
                <w:rFonts w:cstheme="minorHAnsi"/>
                <w:b/>
                <w:bCs/>
                <w:sz w:val="20"/>
                <w:szCs w:val="20"/>
                <w:lang w:val="lt-LT"/>
              </w:rPr>
            </w:pPr>
          </w:p>
          <w:p w:rsidRPr="00DC55AC" w:rsidR="00CD5B33" w:rsidP="00CD5B33" w:rsidRDefault="00CD5B33" w14:paraId="7ACC2993" w14:textId="77777777">
            <w:pPr>
              <w:rPr>
                <w:rFonts w:cstheme="minorHAnsi"/>
                <w:b/>
                <w:bCs/>
                <w:sz w:val="20"/>
                <w:szCs w:val="20"/>
                <w:lang w:val="lt-LT"/>
              </w:rPr>
            </w:pPr>
          </w:p>
          <w:p w:rsidRPr="00DC55AC" w:rsidR="00CD5B33" w:rsidP="00CD5B33" w:rsidRDefault="00CD5B33" w14:paraId="66F9F6B9" w14:textId="77777777">
            <w:pPr>
              <w:rPr>
                <w:rFonts w:cstheme="minorHAnsi"/>
                <w:b/>
                <w:bCs/>
                <w:sz w:val="20"/>
                <w:szCs w:val="20"/>
                <w:lang w:val="lt-LT"/>
              </w:rPr>
            </w:pPr>
          </w:p>
          <w:p w:rsidRPr="00DC55AC" w:rsidR="00CD5B33" w:rsidP="00CD5B33" w:rsidRDefault="00CD5B33" w14:paraId="23DAFC7C" w14:textId="77777777">
            <w:pPr>
              <w:rPr>
                <w:rFonts w:cstheme="minorHAnsi"/>
                <w:b/>
                <w:bCs/>
                <w:sz w:val="20"/>
                <w:szCs w:val="20"/>
                <w:lang w:val="lt-LT"/>
              </w:rPr>
            </w:pPr>
            <w:r w:rsidRPr="00DC55AC">
              <w:rPr>
                <w:rFonts w:cstheme="minorHAnsi"/>
                <w:b/>
                <w:bCs/>
                <w:sz w:val="20"/>
                <w:szCs w:val="20"/>
                <w:lang w:val="lt-LT"/>
              </w:rPr>
              <w:t>TAIP</w:t>
            </w:r>
          </w:p>
          <w:p w:rsidRPr="00DC55AC" w:rsidR="00BA768C" w:rsidP="00CD5B33" w:rsidRDefault="00BA768C" w14:paraId="7600D29C" w14:textId="77777777">
            <w:pPr>
              <w:rPr>
                <w:rFonts w:cstheme="minorHAnsi"/>
                <w:b/>
                <w:bCs/>
                <w:sz w:val="20"/>
                <w:szCs w:val="20"/>
                <w:lang w:val="lt-LT"/>
              </w:rPr>
            </w:pPr>
          </w:p>
          <w:p w:rsidRPr="00DC55AC" w:rsidR="00BA768C" w:rsidP="00CD5B33" w:rsidRDefault="00BA768C" w14:paraId="4B8B199C" w14:textId="77777777">
            <w:pPr>
              <w:rPr>
                <w:rFonts w:cstheme="minorHAnsi"/>
                <w:b/>
                <w:bCs/>
                <w:sz w:val="20"/>
                <w:szCs w:val="20"/>
                <w:lang w:val="lt-LT"/>
              </w:rPr>
            </w:pPr>
          </w:p>
          <w:p w:rsidRPr="00DC55AC" w:rsidR="00BA768C" w:rsidP="00CD5B33" w:rsidRDefault="00BA768C" w14:paraId="00F5C1BD" w14:textId="77777777">
            <w:pPr>
              <w:rPr>
                <w:rFonts w:cstheme="minorHAnsi"/>
                <w:b/>
                <w:bCs/>
                <w:sz w:val="20"/>
                <w:szCs w:val="20"/>
                <w:lang w:val="lt-LT"/>
              </w:rPr>
            </w:pPr>
          </w:p>
          <w:p w:rsidRPr="00DC55AC" w:rsidR="00BA768C" w:rsidP="00CD5B33" w:rsidRDefault="00BA768C" w14:paraId="653E3D01" w14:textId="1C2D66C8">
            <w:pPr>
              <w:rPr>
                <w:rFonts w:cstheme="minorHAnsi"/>
                <w:b/>
                <w:bCs/>
                <w:sz w:val="20"/>
                <w:szCs w:val="20"/>
                <w:lang w:val="lt-LT"/>
              </w:rPr>
            </w:pPr>
            <w:r w:rsidRPr="00DC55AC">
              <w:rPr>
                <w:rFonts w:cstheme="minorHAnsi"/>
                <w:b/>
                <w:bCs/>
                <w:sz w:val="20"/>
                <w:szCs w:val="20"/>
                <w:lang w:val="lt-LT"/>
              </w:rPr>
              <w:t>TAIP</w:t>
            </w:r>
          </w:p>
        </w:tc>
        <w:tc>
          <w:tcPr>
            <w:tcW w:w="1309" w:type="dxa"/>
          </w:tcPr>
          <w:p w:rsidRPr="001F0BE6" w:rsidR="00425E75" w:rsidP="002C052A" w:rsidRDefault="00425E75" w14:paraId="758140B4" w14:textId="5B22E87F">
            <w:pPr>
              <w:jc w:val="both"/>
              <w:rPr>
                <w:rFonts w:cstheme="minorHAnsi"/>
                <w:b/>
                <w:bCs/>
                <w:sz w:val="20"/>
                <w:szCs w:val="20"/>
                <w:lang w:val="lt-LT"/>
              </w:rPr>
            </w:pPr>
          </w:p>
        </w:tc>
      </w:tr>
      <w:tr w:rsidRPr="005C6AD6" w:rsidR="00425E75" w:rsidTr="00202D29" w14:paraId="0CCD8D1C" w14:textId="14F4D584">
        <w:tc>
          <w:tcPr>
            <w:tcW w:w="476" w:type="dxa"/>
          </w:tcPr>
          <w:p w:rsidRPr="005C6AD6" w:rsidR="00425E75" w:rsidP="00730DC9" w:rsidRDefault="00425E75" w14:paraId="608AD9EB" w14:textId="48740159">
            <w:pPr>
              <w:jc w:val="both"/>
              <w:rPr>
                <w:rFonts w:cstheme="minorHAnsi"/>
                <w:sz w:val="20"/>
                <w:szCs w:val="20"/>
                <w:lang w:val="lt-LT"/>
              </w:rPr>
            </w:pPr>
            <w:r w:rsidRPr="005C6AD6">
              <w:rPr>
                <w:rFonts w:cstheme="minorHAnsi"/>
                <w:sz w:val="20"/>
                <w:szCs w:val="20"/>
                <w:lang w:val="lt-LT"/>
              </w:rPr>
              <w:lastRenderedPageBreak/>
              <w:t>2</w:t>
            </w:r>
          </w:p>
        </w:tc>
        <w:tc>
          <w:tcPr>
            <w:tcW w:w="1700" w:type="dxa"/>
          </w:tcPr>
          <w:p w:rsidRPr="006C5FCE" w:rsidR="00425E75" w:rsidP="00730DC9" w:rsidRDefault="00425E75" w14:paraId="0F6ABC7C" w14:textId="06C10FCF">
            <w:pPr>
              <w:jc w:val="both"/>
              <w:rPr>
                <w:rFonts w:cstheme="minorHAnsi"/>
                <w:sz w:val="20"/>
                <w:szCs w:val="20"/>
                <w:lang w:val="lt-LT"/>
              </w:rPr>
            </w:pPr>
            <w:r w:rsidRPr="005C6AD6">
              <w:rPr>
                <w:rFonts w:cstheme="minorHAnsi"/>
                <w:sz w:val="20"/>
                <w:szCs w:val="20"/>
                <w:lang w:val="lt-LT"/>
              </w:rPr>
              <w:t>Maisto, geriamojo vandens ir su maistu besiliečiančių medžiagų ir gaminių kontrolės planas</w:t>
            </w:r>
          </w:p>
        </w:tc>
        <w:tc>
          <w:tcPr>
            <w:tcW w:w="8852" w:type="dxa"/>
          </w:tcPr>
          <w:p w:rsidR="00425E75" w:rsidP="00A06AAD" w:rsidRDefault="00425E75" w14:paraId="12FAA2DA" w14:textId="66142762">
            <w:pPr>
              <w:jc w:val="both"/>
              <w:rPr>
                <w:rFonts w:cstheme="minorHAnsi"/>
                <w:b/>
                <w:bCs/>
                <w:sz w:val="20"/>
                <w:szCs w:val="20"/>
                <w:lang w:val="lt-LT"/>
              </w:rPr>
            </w:pPr>
            <w:r>
              <w:rPr>
                <w:rFonts w:cstheme="minorHAnsi"/>
                <w:b/>
                <w:bCs/>
                <w:sz w:val="20"/>
                <w:szCs w:val="20"/>
                <w:lang w:val="lt-LT"/>
              </w:rPr>
              <w:t>Atrankos kriterijus: valstybinės k</w:t>
            </w:r>
            <w:r w:rsidRPr="002C052A">
              <w:rPr>
                <w:rFonts w:cstheme="minorHAnsi"/>
                <w:b/>
                <w:bCs/>
                <w:sz w:val="20"/>
                <w:szCs w:val="20"/>
                <w:lang w:val="lt-LT"/>
              </w:rPr>
              <w:t>ontrolės dažnumas nustatytas ES</w:t>
            </w:r>
            <w:r>
              <w:rPr>
                <w:rFonts w:cstheme="minorHAnsi"/>
                <w:b/>
                <w:bCs/>
                <w:sz w:val="20"/>
                <w:szCs w:val="20"/>
                <w:lang w:val="lt-LT"/>
              </w:rPr>
              <w:t xml:space="preserve"> ir / arba LT</w:t>
            </w:r>
            <w:r w:rsidRPr="002C052A">
              <w:rPr>
                <w:rFonts w:cstheme="minorHAnsi"/>
                <w:b/>
                <w:bCs/>
                <w:sz w:val="20"/>
                <w:szCs w:val="20"/>
                <w:lang w:val="lt-LT"/>
              </w:rPr>
              <w:t xml:space="preserve"> teisės aktuose</w:t>
            </w:r>
            <w:r>
              <w:rPr>
                <w:rFonts w:cstheme="minorHAnsi"/>
                <w:b/>
                <w:bCs/>
                <w:sz w:val="20"/>
                <w:szCs w:val="20"/>
                <w:lang w:val="lt-LT"/>
              </w:rPr>
              <w:t xml:space="preserve">. </w:t>
            </w:r>
          </w:p>
          <w:p w:rsidRPr="002C052A" w:rsidR="00425E75" w:rsidP="00A06AAD" w:rsidRDefault="00425E75" w14:paraId="06F15A4E" w14:textId="38E0611F">
            <w:pPr>
              <w:jc w:val="both"/>
              <w:rPr>
                <w:rFonts w:cstheme="minorHAnsi"/>
                <w:b/>
                <w:bCs/>
                <w:sz w:val="20"/>
                <w:szCs w:val="20"/>
                <w:lang w:val="lt-LT"/>
              </w:rPr>
            </w:pPr>
            <w:r w:rsidRPr="000A09AE">
              <w:rPr>
                <w:rFonts w:cstheme="minorHAnsi"/>
                <w:b/>
                <w:bCs/>
                <w:sz w:val="20"/>
                <w:szCs w:val="20"/>
                <w:lang w:val="lt-LT"/>
              </w:rPr>
              <w:t>Aktualios veiklos:</w:t>
            </w:r>
          </w:p>
          <w:p w:rsidRPr="00726003" w:rsidR="00425E75" w:rsidP="00726003" w:rsidRDefault="00425E75" w14:paraId="18019D6C" w14:textId="77777777">
            <w:pPr>
              <w:pStyle w:val="ListParagraph"/>
              <w:numPr>
                <w:ilvl w:val="0"/>
                <w:numId w:val="2"/>
              </w:numPr>
              <w:jc w:val="both"/>
              <w:rPr>
                <w:rFonts w:cstheme="minorHAnsi"/>
                <w:sz w:val="20"/>
                <w:szCs w:val="20"/>
                <w:lang w:val="lt-LT"/>
              </w:rPr>
            </w:pPr>
            <w:r w:rsidRPr="00726003">
              <w:rPr>
                <w:rFonts w:cstheme="minorHAnsi"/>
                <w:sz w:val="20"/>
                <w:szCs w:val="20"/>
                <w:lang w:val="lt-LT"/>
              </w:rPr>
              <w:t>Kitų niekur nepriskirtų maisto produktų gamyba (produktų grupė: pluoštinių kanapių tarpiniai produktai) (12)</w:t>
            </w:r>
          </w:p>
          <w:p w:rsidRPr="00726003" w:rsidR="00425E75" w:rsidP="00726003" w:rsidRDefault="00425E75" w14:paraId="1100FB73" w14:textId="77777777">
            <w:pPr>
              <w:pStyle w:val="ListParagraph"/>
              <w:numPr>
                <w:ilvl w:val="0"/>
                <w:numId w:val="2"/>
              </w:numPr>
              <w:jc w:val="both"/>
              <w:rPr>
                <w:rFonts w:cstheme="minorHAnsi"/>
                <w:sz w:val="20"/>
                <w:szCs w:val="20"/>
                <w:lang w:val="lt-LT"/>
              </w:rPr>
            </w:pPr>
            <w:r w:rsidRPr="00726003">
              <w:rPr>
                <w:rFonts w:cstheme="minorHAnsi"/>
                <w:sz w:val="20"/>
                <w:szCs w:val="20"/>
                <w:lang w:val="lt-LT"/>
              </w:rPr>
              <w:t>Pirminė negyvūninio maisto gamyba (produktų grupė: daiginti skirtos sėklos, daigai, ūgliai, mikrožalumynai) (12)</w:t>
            </w:r>
          </w:p>
          <w:p w:rsidRPr="005D6224" w:rsidR="00425E75" w:rsidP="00726003" w:rsidRDefault="00425E75" w14:paraId="7E8BD70F" w14:textId="6ED56D10">
            <w:pPr>
              <w:pStyle w:val="ListParagraph"/>
              <w:numPr>
                <w:ilvl w:val="0"/>
                <w:numId w:val="2"/>
              </w:numPr>
              <w:jc w:val="both"/>
              <w:rPr>
                <w:rFonts w:cstheme="minorHAnsi"/>
                <w:sz w:val="20"/>
                <w:szCs w:val="20"/>
                <w:lang w:val="lt-LT"/>
              </w:rPr>
            </w:pPr>
            <w:r w:rsidRPr="00726003">
              <w:rPr>
                <w:rFonts w:cstheme="minorHAnsi"/>
                <w:sz w:val="20"/>
                <w:szCs w:val="20"/>
                <w:lang w:val="lt-LT"/>
              </w:rPr>
              <w:t xml:space="preserve">Skerdimas (atskira veikla arba veiklų grupė, priklausomai nuo </w:t>
            </w:r>
            <w:r>
              <w:rPr>
                <w:rFonts w:cstheme="minorHAnsi"/>
                <w:sz w:val="20"/>
                <w:szCs w:val="20"/>
                <w:lang w:val="lt-LT"/>
              </w:rPr>
              <w:t xml:space="preserve">įgyvendinimo </w:t>
            </w:r>
            <w:r w:rsidRPr="00726003">
              <w:rPr>
                <w:rFonts w:cstheme="minorHAnsi"/>
                <w:sz w:val="20"/>
                <w:szCs w:val="20"/>
                <w:lang w:val="lt-LT"/>
              </w:rPr>
              <w:t>OKIS)</w:t>
            </w:r>
            <w:r>
              <w:rPr>
                <w:rFonts w:cstheme="minorHAnsi"/>
                <w:sz w:val="20"/>
                <w:szCs w:val="20"/>
                <w:lang w:val="lt-LT"/>
              </w:rPr>
              <w:t xml:space="preserve"> (periodiškumas priklauso nuo papildomų kriterijų, susijusių su skerdenų klasifikavimu).</w:t>
            </w:r>
          </w:p>
          <w:p w:rsidR="00425E75" w:rsidP="00A06AAD" w:rsidRDefault="00425E75" w14:paraId="0DD6DD38" w14:textId="77777777">
            <w:pPr>
              <w:jc w:val="both"/>
              <w:rPr>
                <w:rFonts w:cstheme="minorHAnsi"/>
                <w:b/>
                <w:bCs/>
                <w:sz w:val="20"/>
                <w:szCs w:val="20"/>
                <w:lang w:val="lt-LT"/>
              </w:rPr>
            </w:pPr>
          </w:p>
          <w:p w:rsidR="00425E75" w:rsidP="00A06AAD" w:rsidRDefault="00425E75" w14:paraId="08460A23" w14:textId="2A53040C">
            <w:pPr>
              <w:jc w:val="both"/>
              <w:rPr>
                <w:rFonts w:cstheme="minorHAnsi"/>
                <w:b/>
                <w:bCs/>
                <w:sz w:val="20"/>
                <w:szCs w:val="20"/>
                <w:lang w:val="lt-LT"/>
              </w:rPr>
            </w:pPr>
            <w:r>
              <w:rPr>
                <w:rFonts w:cstheme="minorHAnsi"/>
                <w:b/>
                <w:bCs/>
                <w:sz w:val="20"/>
                <w:szCs w:val="20"/>
                <w:lang w:val="lt-LT"/>
              </w:rPr>
              <w:t>Atrankos kriterijus: atranka p</w:t>
            </w:r>
            <w:r w:rsidRPr="002C052A">
              <w:rPr>
                <w:rFonts w:cstheme="minorHAnsi"/>
                <w:b/>
                <w:bCs/>
                <w:sz w:val="20"/>
                <w:szCs w:val="20"/>
                <w:lang w:val="lt-LT"/>
              </w:rPr>
              <w:t>agal nustatytą riziką</w:t>
            </w:r>
            <w:r>
              <w:rPr>
                <w:rFonts w:cstheme="minorHAnsi"/>
                <w:b/>
                <w:bCs/>
                <w:sz w:val="20"/>
                <w:szCs w:val="20"/>
                <w:lang w:val="lt-LT"/>
              </w:rPr>
              <w:t xml:space="preserve">. </w:t>
            </w:r>
          </w:p>
          <w:p w:rsidRPr="00D16FAE" w:rsidR="00425E75" w:rsidP="00A06AAD" w:rsidRDefault="00425E75" w14:paraId="692CE5EB" w14:textId="6B70DDC8">
            <w:pPr>
              <w:jc w:val="both"/>
              <w:rPr>
                <w:rFonts w:cstheme="minorHAnsi"/>
                <w:sz w:val="20"/>
                <w:szCs w:val="20"/>
                <w:lang w:val="lt-LT"/>
              </w:rPr>
            </w:pPr>
            <w:r w:rsidRPr="000A09AE">
              <w:rPr>
                <w:rFonts w:cstheme="minorHAnsi"/>
                <w:b/>
                <w:bCs/>
                <w:sz w:val="20"/>
                <w:szCs w:val="20"/>
                <w:lang w:val="lt-LT"/>
              </w:rPr>
              <w:t>Aktualios veiklos</w:t>
            </w:r>
            <w:r w:rsidR="007B1427">
              <w:rPr>
                <w:rFonts w:cstheme="minorHAnsi"/>
                <w:b/>
                <w:bCs/>
                <w:sz w:val="20"/>
                <w:szCs w:val="20"/>
                <w:lang w:val="lt-LT"/>
              </w:rPr>
              <w:t xml:space="preserve">: </w:t>
            </w:r>
            <w:r w:rsidR="007B1427">
              <w:rPr>
                <w:rFonts w:cstheme="minorHAnsi"/>
                <w:sz w:val="20"/>
                <w:szCs w:val="20"/>
                <w:lang w:val="lt-LT"/>
              </w:rPr>
              <w:t>visos MST, GER, MBM kontrolės grup</w:t>
            </w:r>
            <w:r w:rsidR="00421EE9">
              <w:rPr>
                <w:rFonts w:cstheme="minorHAnsi"/>
                <w:sz w:val="20"/>
                <w:szCs w:val="20"/>
                <w:lang w:val="lt-LT"/>
              </w:rPr>
              <w:t>ėms</w:t>
            </w:r>
            <w:r w:rsidR="007B1427">
              <w:rPr>
                <w:rFonts w:cstheme="minorHAnsi"/>
                <w:sz w:val="20"/>
                <w:szCs w:val="20"/>
                <w:lang w:val="lt-LT"/>
              </w:rPr>
              <w:t xml:space="preserve"> priklausančios veiklos, išskyrus veiklas, planuojamas pagal atrankos kriterijų </w:t>
            </w:r>
            <w:r w:rsidRPr="007B1427" w:rsidR="007B1427">
              <w:rPr>
                <w:rFonts w:cstheme="minorHAnsi"/>
                <w:sz w:val="20"/>
                <w:szCs w:val="20"/>
                <w:lang w:val="lt-LT"/>
              </w:rPr>
              <w:t>valstybinės kontrolės dažnumas nustatytas ES ir / arba LT teisės aktuose</w:t>
            </w:r>
            <w:r w:rsidR="00736C64">
              <w:rPr>
                <w:rFonts w:cstheme="minorHAnsi"/>
                <w:sz w:val="20"/>
                <w:szCs w:val="20"/>
                <w:lang w:val="lt-LT"/>
              </w:rPr>
              <w:t xml:space="preserve"> (išskyrus iš</w:t>
            </w:r>
            <w:r w:rsidR="00880044">
              <w:rPr>
                <w:rFonts w:cstheme="minorHAnsi"/>
                <w:sz w:val="20"/>
                <w:szCs w:val="20"/>
                <w:lang w:val="lt-LT"/>
              </w:rPr>
              <w:t>imtį, taikomą skerdykloms, žr. atrankos kriterijų detalizuojančioje dokumento dalyje)</w:t>
            </w:r>
            <w:r w:rsidRPr="007B1427" w:rsidR="007B1427">
              <w:rPr>
                <w:rFonts w:cstheme="minorHAnsi"/>
                <w:sz w:val="20"/>
                <w:szCs w:val="20"/>
                <w:lang w:val="lt-LT"/>
              </w:rPr>
              <w:t>.</w:t>
            </w:r>
            <w:r>
              <w:rPr>
                <w:rFonts w:cstheme="minorHAnsi"/>
                <w:b/>
                <w:bCs/>
                <w:sz w:val="20"/>
                <w:szCs w:val="20"/>
                <w:lang w:val="lt-LT"/>
              </w:rPr>
              <w:t xml:space="preserve"> </w:t>
            </w:r>
          </w:p>
          <w:p w:rsidR="00425E75" w:rsidP="00A06AAD" w:rsidRDefault="00425E75" w14:paraId="6C884328" w14:textId="77777777">
            <w:pPr>
              <w:pStyle w:val="ListParagraph"/>
              <w:jc w:val="both"/>
              <w:rPr>
                <w:rFonts w:cstheme="minorHAnsi"/>
                <w:sz w:val="20"/>
                <w:szCs w:val="20"/>
                <w:lang w:val="lt-LT"/>
              </w:rPr>
            </w:pPr>
          </w:p>
          <w:p w:rsidR="00425E75" w:rsidP="00EA36B5" w:rsidRDefault="00425E75" w14:paraId="473AD293" w14:textId="4E82F499">
            <w:pPr>
              <w:jc w:val="both"/>
              <w:rPr>
                <w:rFonts w:cstheme="minorHAnsi"/>
                <w:b/>
                <w:bCs/>
                <w:sz w:val="20"/>
                <w:szCs w:val="20"/>
                <w:lang w:val="lt-LT"/>
              </w:rPr>
            </w:pPr>
            <w:r>
              <w:rPr>
                <w:rFonts w:cstheme="minorHAnsi"/>
                <w:b/>
                <w:bCs/>
                <w:sz w:val="20"/>
                <w:szCs w:val="20"/>
                <w:lang w:val="lt-LT"/>
              </w:rPr>
              <w:t>Atrankos kriterijus: tikslinė (atsitiktinė</w:t>
            </w:r>
            <w:r w:rsidR="00B437AD">
              <w:rPr>
                <w:rFonts w:cstheme="minorHAnsi"/>
                <w:b/>
                <w:bCs/>
                <w:sz w:val="20"/>
                <w:szCs w:val="20"/>
                <w:lang w:val="lt-LT"/>
              </w:rPr>
              <w:t>)</w:t>
            </w:r>
            <w:r>
              <w:rPr>
                <w:rFonts w:cstheme="minorHAnsi"/>
                <w:b/>
                <w:bCs/>
                <w:sz w:val="20"/>
                <w:szCs w:val="20"/>
                <w:lang w:val="lt-LT"/>
              </w:rPr>
              <w:t xml:space="preserve"> atranka. </w:t>
            </w:r>
          </w:p>
          <w:p w:rsidR="00425E75" w:rsidP="00EA36B5" w:rsidRDefault="00425E75" w14:paraId="3D6FB74A" w14:textId="01FFA3C8">
            <w:pPr>
              <w:jc w:val="both"/>
              <w:rPr>
                <w:rFonts w:cstheme="minorHAnsi"/>
                <w:sz w:val="20"/>
                <w:szCs w:val="20"/>
                <w:lang w:val="lt-LT"/>
              </w:rPr>
            </w:pPr>
            <w:r w:rsidRPr="000A09AE">
              <w:rPr>
                <w:rFonts w:cstheme="minorHAnsi"/>
                <w:b/>
                <w:bCs/>
                <w:sz w:val="20"/>
                <w:szCs w:val="20"/>
                <w:lang w:val="lt-LT"/>
              </w:rPr>
              <w:t>Aktualios veiklos:</w:t>
            </w:r>
            <w:r>
              <w:rPr>
                <w:rFonts w:cstheme="minorHAnsi"/>
                <w:b/>
                <w:bCs/>
                <w:sz w:val="20"/>
                <w:szCs w:val="20"/>
                <w:lang w:val="lt-LT"/>
              </w:rPr>
              <w:t xml:space="preserve"> </w:t>
            </w:r>
            <w:r w:rsidRPr="00EA36B5">
              <w:rPr>
                <w:rFonts w:cstheme="minorHAnsi"/>
                <w:sz w:val="20"/>
                <w:szCs w:val="20"/>
                <w:lang w:val="lt-LT"/>
              </w:rPr>
              <w:t>visos, pagal pasirinktus parametrus.</w:t>
            </w:r>
          </w:p>
          <w:p w:rsidR="00425E75" w:rsidP="00EA36B5" w:rsidRDefault="00425E75" w14:paraId="38638841" w14:textId="77777777">
            <w:pPr>
              <w:jc w:val="both"/>
              <w:rPr>
                <w:rFonts w:cstheme="minorHAnsi"/>
                <w:sz w:val="20"/>
                <w:szCs w:val="20"/>
                <w:lang w:val="lt-LT"/>
              </w:rPr>
            </w:pPr>
          </w:p>
          <w:p w:rsidR="00425E75" w:rsidP="00EA36B5" w:rsidRDefault="00425E75" w14:paraId="0296417E" w14:textId="6AC40A6E">
            <w:pPr>
              <w:jc w:val="both"/>
              <w:rPr>
                <w:rFonts w:cstheme="minorHAnsi"/>
                <w:sz w:val="20"/>
                <w:szCs w:val="20"/>
                <w:lang w:val="lt-LT"/>
              </w:rPr>
            </w:pPr>
            <w:r>
              <w:rPr>
                <w:rFonts w:cstheme="minorHAnsi"/>
                <w:sz w:val="20"/>
                <w:szCs w:val="20"/>
                <w:lang w:val="lt-LT"/>
              </w:rPr>
              <w:t>Detalūs reikalavimai atrankos kriterijų taikymui yra pateikiami šio dokumento 4.2.4. skyriuje</w:t>
            </w:r>
          </w:p>
          <w:p w:rsidRPr="00EA36B5" w:rsidR="00425E75" w:rsidP="00EA36B5" w:rsidRDefault="00425E75" w14:paraId="4B7DE503" w14:textId="1779C7DD">
            <w:pPr>
              <w:jc w:val="both"/>
              <w:rPr>
                <w:rFonts w:cstheme="minorHAnsi"/>
                <w:b/>
                <w:bCs/>
                <w:sz w:val="20"/>
                <w:szCs w:val="20"/>
                <w:lang w:val="lt-LT"/>
              </w:rPr>
            </w:pPr>
          </w:p>
        </w:tc>
        <w:tc>
          <w:tcPr>
            <w:tcW w:w="1583" w:type="dxa"/>
          </w:tcPr>
          <w:p w:rsidR="00425E75" w:rsidP="00A06AAD" w:rsidRDefault="00BA768C" w14:paraId="6F3ECCE5" w14:textId="1AB3F545">
            <w:pPr>
              <w:jc w:val="both"/>
              <w:rPr>
                <w:rFonts w:cstheme="minorHAnsi"/>
                <w:sz w:val="20"/>
                <w:szCs w:val="20"/>
                <w:lang w:val="lt-LT"/>
              </w:rPr>
            </w:pPr>
            <w:r w:rsidRPr="00E54171">
              <w:rPr>
                <w:rFonts w:cstheme="minorHAnsi"/>
                <w:b/>
                <w:bCs/>
                <w:sz w:val="20"/>
                <w:szCs w:val="20"/>
                <w:lang w:val="lt-LT"/>
              </w:rPr>
              <w:t xml:space="preserve">TAIP </w:t>
            </w:r>
            <w:r w:rsidRPr="00E54171">
              <w:rPr>
                <w:rFonts w:cstheme="minorHAnsi"/>
                <w:sz w:val="20"/>
                <w:szCs w:val="20"/>
                <w:lang w:val="lt-LT"/>
              </w:rPr>
              <w:t>(</w:t>
            </w:r>
            <w:r w:rsidRPr="00E54171" w:rsidR="00E54171">
              <w:rPr>
                <w:rFonts w:cstheme="minorHAnsi"/>
                <w:sz w:val="20"/>
                <w:szCs w:val="20"/>
                <w:lang w:val="lt-LT"/>
              </w:rPr>
              <w:t>kai MST, GER, MBM veiklos bus perkeltos į OKIS)</w:t>
            </w:r>
          </w:p>
          <w:p w:rsidR="00E54171" w:rsidP="00A06AAD" w:rsidRDefault="00E54171" w14:paraId="6ACF26EA" w14:textId="77777777">
            <w:pPr>
              <w:jc w:val="both"/>
              <w:rPr>
                <w:rFonts w:cstheme="minorHAnsi"/>
                <w:sz w:val="20"/>
                <w:szCs w:val="20"/>
                <w:lang w:val="lt-LT"/>
              </w:rPr>
            </w:pPr>
          </w:p>
          <w:p w:rsidR="00E54171" w:rsidP="00A06AAD" w:rsidRDefault="00E54171" w14:paraId="430914D8" w14:textId="77777777">
            <w:pPr>
              <w:jc w:val="both"/>
              <w:rPr>
                <w:rFonts w:cstheme="minorHAnsi"/>
                <w:sz w:val="20"/>
                <w:szCs w:val="20"/>
                <w:lang w:val="lt-LT"/>
              </w:rPr>
            </w:pPr>
          </w:p>
          <w:p w:rsidR="00E54171" w:rsidP="00A06AAD" w:rsidRDefault="00E54171" w14:paraId="74A63E41" w14:textId="77777777">
            <w:pPr>
              <w:jc w:val="both"/>
              <w:rPr>
                <w:rFonts w:cstheme="minorHAnsi"/>
                <w:sz w:val="20"/>
                <w:szCs w:val="20"/>
                <w:lang w:val="lt-LT"/>
              </w:rPr>
            </w:pPr>
          </w:p>
          <w:p w:rsidR="00E54171" w:rsidP="00A06AAD" w:rsidRDefault="00E54171" w14:paraId="6498F3D0" w14:textId="77777777">
            <w:pPr>
              <w:jc w:val="both"/>
              <w:rPr>
                <w:rFonts w:cstheme="minorHAnsi"/>
                <w:sz w:val="20"/>
                <w:szCs w:val="20"/>
                <w:lang w:val="lt-LT"/>
              </w:rPr>
            </w:pPr>
          </w:p>
          <w:p w:rsidR="00E54171" w:rsidP="00A06AAD" w:rsidRDefault="00E54171" w14:paraId="3CB6BF25" w14:textId="77777777">
            <w:pPr>
              <w:jc w:val="both"/>
              <w:rPr>
                <w:rFonts w:cstheme="minorHAnsi"/>
                <w:sz w:val="20"/>
                <w:szCs w:val="20"/>
                <w:lang w:val="lt-LT"/>
              </w:rPr>
            </w:pPr>
          </w:p>
          <w:p w:rsidR="00E54171" w:rsidP="00A06AAD" w:rsidRDefault="00E54171" w14:paraId="1270D0C2" w14:textId="04D52745">
            <w:pPr>
              <w:jc w:val="both"/>
              <w:rPr>
                <w:rFonts w:cstheme="minorHAnsi"/>
                <w:sz w:val="20"/>
                <w:szCs w:val="20"/>
                <w:lang w:val="lt-LT"/>
              </w:rPr>
            </w:pPr>
            <w:r w:rsidRPr="00E54171">
              <w:rPr>
                <w:rFonts w:cstheme="minorHAnsi"/>
                <w:b/>
                <w:bCs/>
                <w:sz w:val="20"/>
                <w:szCs w:val="20"/>
                <w:lang w:val="lt-LT"/>
              </w:rPr>
              <w:t xml:space="preserve">TAIP </w:t>
            </w:r>
            <w:r w:rsidRPr="00E54171">
              <w:rPr>
                <w:rFonts w:cstheme="minorHAnsi"/>
                <w:sz w:val="20"/>
                <w:szCs w:val="20"/>
                <w:lang w:val="lt-LT"/>
              </w:rPr>
              <w:t>(kai MST, GER, MBM veiklos bus perkeltos į OKIS)</w:t>
            </w:r>
          </w:p>
          <w:p w:rsidRPr="00E54171" w:rsidR="000846B9" w:rsidP="00A06AAD" w:rsidRDefault="000846B9" w14:paraId="0ACDD987" w14:textId="00503552">
            <w:pPr>
              <w:jc w:val="both"/>
              <w:rPr>
                <w:rFonts w:cstheme="minorHAnsi"/>
                <w:b/>
                <w:bCs/>
                <w:sz w:val="20"/>
                <w:szCs w:val="20"/>
                <w:lang w:val="lt-LT"/>
              </w:rPr>
            </w:pPr>
            <w:r w:rsidRPr="00E54171">
              <w:rPr>
                <w:rFonts w:cstheme="minorHAnsi"/>
                <w:b/>
                <w:bCs/>
                <w:sz w:val="20"/>
                <w:szCs w:val="20"/>
                <w:lang w:val="lt-LT"/>
              </w:rPr>
              <w:t xml:space="preserve">TAIP </w:t>
            </w:r>
            <w:r w:rsidRPr="00E54171">
              <w:rPr>
                <w:rFonts w:cstheme="minorHAnsi"/>
                <w:sz w:val="20"/>
                <w:szCs w:val="20"/>
                <w:lang w:val="lt-LT"/>
              </w:rPr>
              <w:t>(kai MST, GER, MBM veiklos bus perkeltos į OKIS)</w:t>
            </w:r>
          </w:p>
        </w:tc>
        <w:tc>
          <w:tcPr>
            <w:tcW w:w="1309" w:type="dxa"/>
          </w:tcPr>
          <w:p w:rsidRPr="001F0BE6" w:rsidR="00425E75" w:rsidP="00A06AAD" w:rsidRDefault="00425E75" w14:paraId="0FAFDCF5" w14:textId="77F4F0FC">
            <w:pPr>
              <w:jc w:val="both"/>
              <w:rPr>
                <w:rFonts w:cstheme="minorHAnsi"/>
                <w:b/>
                <w:bCs/>
                <w:sz w:val="20"/>
                <w:szCs w:val="20"/>
                <w:lang w:val="lt-LT"/>
              </w:rPr>
            </w:pPr>
          </w:p>
        </w:tc>
      </w:tr>
      <w:tr w:rsidRPr="005C6AD6" w:rsidR="00425E75" w:rsidTr="00202D29" w14:paraId="2A4BDD32" w14:textId="7692AB2A">
        <w:tc>
          <w:tcPr>
            <w:tcW w:w="476" w:type="dxa"/>
          </w:tcPr>
          <w:p w:rsidRPr="005C6AD6" w:rsidR="00425E75" w:rsidP="00730DC9" w:rsidRDefault="00425E75" w14:paraId="44AB1728" w14:textId="25648A53">
            <w:pPr>
              <w:jc w:val="both"/>
              <w:rPr>
                <w:rFonts w:cstheme="minorHAnsi"/>
                <w:sz w:val="20"/>
                <w:szCs w:val="20"/>
                <w:lang w:val="lt-LT"/>
              </w:rPr>
            </w:pPr>
            <w:r w:rsidRPr="005C6AD6">
              <w:rPr>
                <w:rFonts w:cstheme="minorHAnsi"/>
                <w:sz w:val="20"/>
                <w:szCs w:val="20"/>
                <w:lang w:val="lt-LT"/>
              </w:rPr>
              <w:t>3</w:t>
            </w:r>
          </w:p>
        </w:tc>
        <w:tc>
          <w:tcPr>
            <w:tcW w:w="1700" w:type="dxa"/>
          </w:tcPr>
          <w:p w:rsidRPr="00033B26" w:rsidR="00425E75" w:rsidP="00730DC9" w:rsidRDefault="00425E75" w14:paraId="1E7930A5" w14:textId="06E2FCEC">
            <w:pPr>
              <w:jc w:val="both"/>
              <w:rPr>
                <w:rFonts w:cstheme="minorHAnsi"/>
                <w:sz w:val="20"/>
                <w:szCs w:val="20"/>
                <w:lang w:val="lt-LT"/>
              </w:rPr>
            </w:pPr>
            <w:r w:rsidRPr="00033B26">
              <w:rPr>
                <w:rFonts w:cstheme="minorHAnsi"/>
                <w:sz w:val="20"/>
                <w:szCs w:val="20"/>
                <w:lang w:val="lt-LT"/>
              </w:rPr>
              <w:t>Maisto, pašarų ir šalutinių gyvūninių produktų tvarkymo subjektų, kuriuose atliktini RVASVT auditai, planas</w:t>
            </w:r>
          </w:p>
        </w:tc>
        <w:tc>
          <w:tcPr>
            <w:tcW w:w="8852" w:type="dxa"/>
          </w:tcPr>
          <w:p w:rsidRPr="00033B26" w:rsidR="00425E75" w:rsidP="001E0C5F" w:rsidRDefault="00425E75" w14:paraId="09BA6AF4" w14:textId="014877C9">
            <w:pPr>
              <w:jc w:val="both"/>
              <w:rPr>
                <w:rFonts w:cstheme="minorHAnsi"/>
                <w:sz w:val="20"/>
                <w:szCs w:val="20"/>
                <w:lang w:val="lt-LT"/>
              </w:rPr>
            </w:pPr>
            <w:r w:rsidRPr="00033B26">
              <w:rPr>
                <w:rFonts w:cstheme="minorHAnsi"/>
                <w:b/>
                <w:bCs/>
                <w:sz w:val="20"/>
                <w:szCs w:val="20"/>
                <w:lang w:val="lt-LT"/>
              </w:rPr>
              <w:t>Atrankos kr</w:t>
            </w:r>
            <w:r w:rsidR="006D02A7">
              <w:rPr>
                <w:rFonts w:cstheme="minorHAnsi"/>
                <w:b/>
                <w:bCs/>
                <w:sz w:val="20"/>
                <w:szCs w:val="20"/>
                <w:lang w:val="lt-LT"/>
              </w:rPr>
              <w:t>i</w:t>
            </w:r>
            <w:r w:rsidRPr="00033B26">
              <w:rPr>
                <w:rFonts w:cstheme="minorHAnsi"/>
                <w:b/>
                <w:bCs/>
                <w:sz w:val="20"/>
                <w:szCs w:val="20"/>
                <w:lang w:val="lt-LT"/>
              </w:rPr>
              <w:t>terijus: privalomas RVASVT auditas.</w:t>
            </w:r>
            <w:r w:rsidRPr="00033B26">
              <w:rPr>
                <w:rFonts w:cstheme="minorHAnsi"/>
                <w:sz w:val="20"/>
                <w:szCs w:val="20"/>
                <w:lang w:val="lt-LT"/>
              </w:rPr>
              <w:t xml:space="preserve"> </w:t>
            </w:r>
          </w:p>
          <w:p w:rsidRPr="00033B26" w:rsidR="00425E75" w:rsidP="001E0C5F" w:rsidRDefault="00425E75" w14:paraId="338C9A06" w14:textId="5BA5FBD1">
            <w:pPr>
              <w:jc w:val="both"/>
              <w:rPr>
                <w:rFonts w:cstheme="minorHAnsi"/>
                <w:b/>
                <w:bCs/>
                <w:sz w:val="20"/>
                <w:szCs w:val="20"/>
                <w:lang w:val="lt-LT"/>
              </w:rPr>
            </w:pPr>
            <w:r w:rsidRPr="00033B26">
              <w:rPr>
                <w:rFonts w:cstheme="minorHAnsi"/>
                <w:b/>
                <w:bCs/>
                <w:sz w:val="20"/>
                <w:szCs w:val="20"/>
                <w:lang w:val="lt-LT"/>
              </w:rPr>
              <w:t>Aktualios veiklos (VKO):</w:t>
            </w:r>
          </w:p>
          <w:p w:rsidRPr="00033B26" w:rsidR="00425E75" w:rsidP="00341737" w:rsidRDefault="00425E75" w14:paraId="33FDB4F1" w14:textId="49DE8058">
            <w:pPr>
              <w:pStyle w:val="ListParagraph"/>
              <w:numPr>
                <w:ilvl w:val="0"/>
                <w:numId w:val="2"/>
              </w:numPr>
              <w:jc w:val="both"/>
              <w:rPr>
                <w:rFonts w:cstheme="minorHAnsi"/>
                <w:sz w:val="20"/>
                <w:szCs w:val="20"/>
                <w:lang w:val="lt-LT"/>
              </w:rPr>
            </w:pPr>
            <w:r w:rsidRPr="00033B26">
              <w:rPr>
                <w:rFonts w:cstheme="minorHAnsi"/>
                <w:sz w:val="20"/>
                <w:szCs w:val="20"/>
                <w:lang w:val="lt-LT"/>
              </w:rPr>
              <w:t>29 – 1 kategorijos šalutinių gyvūninių produktų perdirbimo įmonė</w:t>
            </w:r>
          </w:p>
          <w:p w:rsidRPr="00033B26" w:rsidR="00425E75" w:rsidP="00341737" w:rsidRDefault="00425E75" w14:paraId="27135672" w14:textId="70A31DAC">
            <w:pPr>
              <w:pStyle w:val="ListParagraph"/>
              <w:numPr>
                <w:ilvl w:val="0"/>
                <w:numId w:val="2"/>
              </w:numPr>
              <w:jc w:val="both"/>
              <w:rPr>
                <w:rFonts w:cstheme="minorHAnsi"/>
                <w:sz w:val="20"/>
                <w:szCs w:val="20"/>
                <w:lang w:val="lt-LT"/>
              </w:rPr>
            </w:pPr>
            <w:r w:rsidRPr="00033B26">
              <w:rPr>
                <w:rFonts w:cstheme="minorHAnsi"/>
                <w:sz w:val="20"/>
                <w:szCs w:val="20"/>
                <w:lang w:val="lt-LT"/>
              </w:rPr>
              <w:t>30 – 2 kategorijos šalutinių gyvūninių produktų perdirbimo įmonė</w:t>
            </w:r>
          </w:p>
          <w:p w:rsidRPr="00033B26" w:rsidR="00425E75" w:rsidP="00341737" w:rsidRDefault="00425E75" w14:paraId="2BE82589" w14:textId="17A32893">
            <w:pPr>
              <w:pStyle w:val="ListParagraph"/>
              <w:numPr>
                <w:ilvl w:val="0"/>
                <w:numId w:val="2"/>
              </w:numPr>
              <w:jc w:val="both"/>
              <w:rPr>
                <w:rFonts w:cstheme="minorHAnsi"/>
                <w:sz w:val="20"/>
                <w:szCs w:val="20"/>
                <w:lang w:val="lt-LT"/>
              </w:rPr>
            </w:pPr>
            <w:r w:rsidRPr="00033B26">
              <w:rPr>
                <w:rFonts w:cstheme="minorHAnsi"/>
                <w:sz w:val="20"/>
                <w:szCs w:val="20"/>
                <w:lang w:val="lt-LT"/>
              </w:rPr>
              <w:t>31 – 3 kategorijos šalutinių gyvūninių produktų perdirbimo įmonė</w:t>
            </w:r>
          </w:p>
          <w:p w:rsidRPr="00033B26" w:rsidR="00425E75" w:rsidP="00341737" w:rsidRDefault="00425E75" w14:paraId="03F4D59C" w14:textId="2F22F375">
            <w:pPr>
              <w:pStyle w:val="ListParagraph"/>
              <w:numPr>
                <w:ilvl w:val="0"/>
                <w:numId w:val="2"/>
              </w:numPr>
              <w:jc w:val="both"/>
              <w:rPr>
                <w:rFonts w:cstheme="minorHAnsi"/>
                <w:sz w:val="20"/>
                <w:szCs w:val="20"/>
                <w:lang w:val="lt-LT"/>
              </w:rPr>
            </w:pPr>
            <w:r w:rsidRPr="00033B26">
              <w:rPr>
                <w:rFonts w:cstheme="minorHAnsi"/>
                <w:sz w:val="20"/>
                <w:szCs w:val="20"/>
                <w:lang w:val="lt-LT"/>
              </w:rPr>
              <w:t>32 – biologinių dujų gamybos įmonė</w:t>
            </w:r>
          </w:p>
          <w:p w:rsidRPr="00033B26" w:rsidR="00425E75" w:rsidP="00341737" w:rsidRDefault="00425E75" w14:paraId="62B3772B" w14:textId="552385A3">
            <w:pPr>
              <w:pStyle w:val="ListParagraph"/>
              <w:numPr>
                <w:ilvl w:val="0"/>
                <w:numId w:val="2"/>
              </w:numPr>
              <w:jc w:val="both"/>
              <w:rPr>
                <w:rFonts w:cstheme="minorHAnsi"/>
                <w:sz w:val="20"/>
                <w:szCs w:val="20"/>
                <w:lang w:val="lt-LT"/>
              </w:rPr>
            </w:pPr>
            <w:r w:rsidRPr="00033B26">
              <w:rPr>
                <w:rFonts w:cstheme="minorHAnsi"/>
                <w:sz w:val="20"/>
                <w:szCs w:val="20"/>
                <w:lang w:val="lt-LT"/>
              </w:rPr>
              <w:t>33 – komposto gamybos įmonė</w:t>
            </w:r>
          </w:p>
          <w:p w:rsidRPr="00033B26" w:rsidR="00425E75" w:rsidP="00341737" w:rsidRDefault="00425E75" w14:paraId="19EFA0FD" w14:textId="58A7CF99">
            <w:pPr>
              <w:pStyle w:val="ListParagraph"/>
              <w:numPr>
                <w:ilvl w:val="0"/>
                <w:numId w:val="2"/>
              </w:numPr>
              <w:jc w:val="both"/>
              <w:rPr>
                <w:rFonts w:cstheme="minorHAnsi"/>
                <w:sz w:val="20"/>
                <w:szCs w:val="20"/>
                <w:lang w:val="lt-LT"/>
              </w:rPr>
            </w:pPr>
            <w:r w:rsidRPr="00033B26">
              <w:rPr>
                <w:rFonts w:cstheme="minorHAnsi"/>
                <w:sz w:val="20"/>
                <w:szCs w:val="20"/>
                <w:lang w:val="lt-LT"/>
              </w:rPr>
              <w:t>35 – gyvūnų augintinių ėdalo gamybos įmonė</w:t>
            </w:r>
          </w:p>
          <w:p w:rsidRPr="00033B26" w:rsidR="00425E75" w:rsidP="00341737" w:rsidRDefault="00425E75" w14:paraId="18FFC0C3" w14:textId="485B6C3E">
            <w:pPr>
              <w:pStyle w:val="ListParagraph"/>
              <w:numPr>
                <w:ilvl w:val="0"/>
                <w:numId w:val="2"/>
              </w:numPr>
              <w:jc w:val="both"/>
              <w:rPr>
                <w:rFonts w:cstheme="minorHAnsi"/>
                <w:sz w:val="20"/>
                <w:szCs w:val="20"/>
                <w:lang w:val="lt-LT"/>
              </w:rPr>
            </w:pPr>
            <w:r w:rsidRPr="00033B26">
              <w:rPr>
                <w:rFonts w:cstheme="minorHAnsi"/>
                <w:sz w:val="20"/>
                <w:szCs w:val="20"/>
                <w:lang w:val="lt-LT"/>
              </w:rPr>
              <w:t>25 – 1 arba 2 kategorijos šalutinių gyvūninių produktų tarpinė tvarkymo (sandėliavimo) įmonė</w:t>
            </w:r>
          </w:p>
          <w:p w:rsidRPr="00033B26" w:rsidR="00425E75" w:rsidP="00341737" w:rsidRDefault="00425E75" w14:paraId="2692AAD2" w14:textId="49BFF363">
            <w:pPr>
              <w:pStyle w:val="ListParagraph"/>
              <w:numPr>
                <w:ilvl w:val="0"/>
                <w:numId w:val="2"/>
              </w:numPr>
              <w:jc w:val="both"/>
              <w:rPr>
                <w:rFonts w:cstheme="minorHAnsi"/>
                <w:sz w:val="20"/>
                <w:szCs w:val="20"/>
                <w:lang w:val="lt-LT"/>
              </w:rPr>
            </w:pPr>
            <w:r w:rsidRPr="00033B26">
              <w:rPr>
                <w:rFonts w:cstheme="minorHAnsi"/>
                <w:sz w:val="20"/>
                <w:szCs w:val="20"/>
                <w:lang w:val="lt-LT"/>
              </w:rPr>
              <w:t>34 – šalutinių gyvūninių produktų gaminių sandėliavimo įmonė</w:t>
            </w:r>
          </w:p>
          <w:p w:rsidRPr="00033B26" w:rsidR="00425E75" w:rsidP="00341737" w:rsidRDefault="00425E75" w14:paraId="63AFF3AF" w14:textId="1BB98101">
            <w:pPr>
              <w:pStyle w:val="ListParagraph"/>
              <w:numPr>
                <w:ilvl w:val="0"/>
                <w:numId w:val="2"/>
              </w:numPr>
              <w:jc w:val="both"/>
              <w:rPr>
                <w:rFonts w:cstheme="minorHAnsi"/>
                <w:sz w:val="20"/>
                <w:szCs w:val="20"/>
                <w:lang w:val="lt-LT"/>
              </w:rPr>
            </w:pPr>
            <w:r w:rsidRPr="00033B26">
              <w:rPr>
                <w:rFonts w:cstheme="minorHAnsi"/>
                <w:sz w:val="20"/>
                <w:szCs w:val="20"/>
                <w:lang w:val="lt-LT"/>
              </w:rPr>
              <w:t>PPG – gaminantis ir (ar) pakuojantis tiekti į apyvartą pašarų priedus</w:t>
            </w:r>
          </w:p>
          <w:p w:rsidRPr="00033B26" w:rsidR="00425E75" w:rsidP="00341737" w:rsidRDefault="00425E75" w14:paraId="70245FA8" w14:textId="5671C000">
            <w:pPr>
              <w:pStyle w:val="ListParagraph"/>
              <w:numPr>
                <w:ilvl w:val="0"/>
                <w:numId w:val="2"/>
              </w:numPr>
              <w:jc w:val="both"/>
              <w:rPr>
                <w:rFonts w:cstheme="minorHAnsi"/>
                <w:sz w:val="20"/>
                <w:szCs w:val="20"/>
                <w:lang w:val="lt-LT"/>
              </w:rPr>
            </w:pPr>
            <w:r w:rsidRPr="00033B26">
              <w:rPr>
                <w:rFonts w:cstheme="minorHAnsi"/>
                <w:sz w:val="20"/>
                <w:szCs w:val="20"/>
                <w:lang w:val="lt-LT"/>
              </w:rPr>
              <w:t>PG – gaminantis ir (ar) pakuojantis tiekti į apyvartą premiksus</w:t>
            </w:r>
          </w:p>
          <w:p w:rsidRPr="00033B26" w:rsidR="00425E75" w:rsidP="00341737" w:rsidRDefault="00425E75" w14:paraId="3E769D21" w14:textId="2D0F1D09">
            <w:pPr>
              <w:pStyle w:val="ListParagraph"/>
              <w:numPr>
                <w:ilvl w:val="0"/>
                <w:numId w:val="2"/>
              </w:numPr>
              <w:jc w:val="both"/>
              <w:rPr>
                <w:rFonts w:cstheme="minorHAnsi"/>
                <w:sz w:val="20"/>
                <w:szCs w:val="20"/>
                <w:lang w:val="lt-LT"/>
              </w:rPr>
            </w:pPr>
            <w:r w:rsidRPr="00033B26">
              <w:rPr>
                <w:rFonts w:cstheme="minorHAnsi"/>
                <w:sz w:val="20"/>
                <w:szCs w:val="20"/>
                <w:lang w:val="lt-LT"/>
              </w:rPr>
              <w:t>KPG – gaminantis ir (ar) pakuojantis tiekimui į apyvartą kombinuotuosius pašarus</w:t>
            </w:r>
          </w:p>
          <w:p w:rsidRPr="00033B26" w:rsidR="00425E75" w:rsidP="00341737" w:rsidRDefault="00425E75" w14:paraId="6776C072" w14:textId="18BF03FA">
            <w:pPr>
              <w:pStyle w:val="ListParagraph"/>
              <w:numPr>
                <w:ilvl w:val="0"/>
                <w:numId w:val="2"/>
              </w:numPr>
              <w:jc w:val="both"/>
              <w:rPr>
                <w:rFonts w:cstheme="minorHAnsi"/>
                <w:sz w:val="20"/>
                <w:szCs w:val="20"/>
                <w:lang w:val="lt-LT"/>
              </w:rPr>
            </w:pPr>
            <w:r w:rsidRPr="00033B26">
              <w:rPr>
                <w:rFonts w:cstheme="minorHAnsi"/>
                <w:sz w:val="20"/>
                <w:szCs w:val="20"/>
                <w:lang w:val="lt-LT"/>
              </w:rPr>
              <w:t>SPG – gamina specialiuosius pašarus, kuriuose viršijamas Reglamento (EB) Nr. 183/2005 IV priedo 2 skyriuje nurodytų pašarų priedų nustatytas didžiausias kiekis visaverčiuose pašaruose daugiau nei 100 kartų, o kokcidiostatikų ir histomonostatų atveju – daugiau nei 5 kartus</w:t>
            </w:r>
          </w:p>
          <w:p w:rsidRPr="00033B26" w:rsidR="00425E75" w:rsidP="00341737" w:rsidRDefault="00425E75" w14:paraId="51C1BDDD" w14:textId="45E1C9F3">
            <w:pPr>
              <w:pStyle w:val="ListParagraph"/>
              <w:numPr>
                <w:ilvl w:val="0"/>
                <w:numId w:val="2"/>
              </w:numPr>
              <w:jc w:val="both"/>
              <w:rPr>
                <w:rFonts w:cstheme="minorHAnsi"/>
                <w:sz w:val="20"/>
                <w:szCs w:val="20"/>
                <w:lang w:val="lt-LT"/>
              </w:rPr>
            </w:pPr>
            <w:r w:rsidRPr="00033B26">
              <w:rPr>
                <w:rFonts w:cstheme="minorHAnsi"/>
                <w:sz w:val="20"/>
                <w:szCs w:val="20"/>
                <w:lang w:val="lt-LT"/>
              </w:rPr>
              <w:t>PD – detoksikuoja Reglamento (EB) 767/2009 VIII priedo 1 punkte nurodytus pašarus</w:t>
            </w:r>
          </w:p>
          <w:p w:rsidRPr="00033B26" w:rsidR="00425E75" w:rsidP="00341737" w:rsidRDefault="00425E75" w14:paraId="109DA912" w14:textId="11E04224">
            <w:pPr>
              <w:pStyle w:val="ListParagraph"/>
              <w:numPr>
                <w:ilvl w:val="0"/>
                <w:numId w:val="2"/>
              </w:numPr>
              <w:jc w:val="both"/>
              <w:rPr>
                <w:rFonts w:cstheme="minorHAnsi"/>
                <w:sz w:val="20"/>
                <w:szCs w:val="20"/>
                <w:lang w:val="lt-LT"/>
              </w:rPr>
            </w:pPr>
            <w:r w:rsidRPr="00033B26">
              <w:rPr>
                <w:rFonts w:cstheme="minorHAnsi"/>
                <w:sz w:val="20"/>
                <w:szCs w:val="20"/>
                <w:lang w:val="lt-LT"/>
              </w:rPr>
              <w:t xml:space="preserve">VPG – gamina, saugo, veža ar tiekia rinkai vaistinius pašarus ir tarpinius produktus, išskyrus pašarų ūkio subjektus, vykdančius 2018 m. gruodžio 11 d. Europos Parlamento ir Tarybos reglamento (ES) </w:t>
            </w:r>
            <w:r w:rsidRPr="00033B26">
              <w:rPr>
                <w:rFonts w:cstheme="minorHAnsi"/>
                <w:sz w:val="20"/>
                <w:szCs w:val="20"/>
                <w:lang w:val="lt-LT"/>
              </w:rPr>
              <w:lastRenderedPageBreak/>
              <w:t>2019/4 dėl vaistinių pašarų gamybos, pateikimo rinkai ir naudojimo, kuriuo iš dalies keičiamas Europos Parlamento ir Tarybos reglamentas (EB) Nr. 183/2005 ir panaikinama Tarybos direktyva 90/167/EEB, 13 straipsnio 2 dalyje nurodytą pašarų ūkio veiklą</w:t>
            </w:r>
          </w:p>
          <w:p w:rsidRPr="00033B26" w:rsidR="00425E75" w:rsidP="00341737" w:rsidRDefault="00425E75" w14:paraId="0B6BCC98" w14:textId="50731871">
            <w:pPr>
              <w:pStyle w:val="ListParagraph"/>
              <w:numPr>
                <w:ilvl w:val="0"/>
                <w:numId w:val="2"/>
              </w:numPr>
              <w:jc w:val="both"/>
              <w:rPr>
                <w:rFonts w:cstheme="minorHAnsi"/>
                <w:sz w:val="20"/>
                <w:szCs w:val="20"/>
                <w:lang w:val="lt-LT"/>
              </w:rPr>
            </w:pPr>
            <w:r w:rsidRPr="00033B26">
              <w:rPr>
                <w:rFonts w:cstheme="minorHAnsi"/>
                <w:sz w:val="20"/>
                <w:szCs w:val="20"/>
                <w:lang w:val="lt-LT"/>
              </w:rPr>
              <w:t>MG – teikiantys mobiliąją pašarų gamybos paslaugą</w:t>
            </w:r>
          </w:p>
          <w:p w:rsidRPr="00033B26" w:rsidR="00425E75" w:rsidP="00341737" w:rsidRDefault="00425E75" w14:paraId="41948769" w14:textId="27CE87E0">
            <w:pPr>
              <w:pStyle w:val="ListParagraph"/>
              <w:numPr>
                <w:ilvl w:val="0"/>
                <w:numId w:val="2"/>
              </w:numPr>
              <w:jc w:val="both"/>
              <w:rPr>
                <w:rFonts w:cstheme="minorHAnsi"/>
                <w:sz w:val="20"/>
                <w:szCs w:val="20"/>
                <w:lang w:val="lt-LT"/>
              </w:rPr>
            </w:pPr>
            <w:r w:rsidRPr="00033B26">
              <w:rPr>
                <w:rFonts w:cstheme="minorHAnsi"/>
                <w:sz w:val="20"/>
                <w:szCs w:val="20"/>
                <w:lang w:val="lt-LT"/>
              </w:rPr>
              <w:t>NAA – nevalyto augalinio aliejaus, išskyrus tą, kuriam taikomas Reglamentas (EB) Nr. 852/2004, apdorojimas</w:t>
            </w:r>
          </w:p>
          <w:p w:rsidRPr="00033B26" w:rsidR="00425E75" w:rsidP="00341737" w:rsidRDefault="00425E75" w14:paraId="7A1B96B7" w14:textId="42915E80">
            <w:pPr>
              <w:pStyle w:val="ListParagraph"/>
              <w:numPr>
                <w:ilvl w:val="0"/>
                <w:numId w:val="2"/>
              </w:numPr>
              <w:jc w:val="both"/>
              <w:rPr>
                <w:rFonts w:cstheme="minorHAnsi"/>
                <w:sz w:val="20"/>
                <w:szCs w:val="20"/>
                <w:lang w:val="lt-LT"/>
              </w:rPr>
            </w:pPr>
            <w:r w:rsidRPr="00033B26">
              <w:rPr>
                <w:rFonts w:cstheme="minorHAnsi"/>
                <w:sz w:val="20"/>
                <w:szCs w:val="20"/>
                <w:lang w:val="lt-LT"/>
              </w:rPr>
              <w:t>ORG – oleocheminė riebalų rūgščių gamyba</w:t>
            </w:r>
          </w:p>
          <w:p w:rsidRPr="00033B26" w:rsidR="00425E75" w:rsidP="00341737" w:rsidRDefault="00425E75" w14:paraId="0F71E6F1" w14:textId="1D73F0CC">
            <w:pPr>
              <w:pStyle w:val="ListParagraph"/>
              <w:numPr>
                <w:ilvl w:val="0"/>
                <w:numId w:val="2"/>
              </w:numPr>
              <w:jc w:val="both"/>
              <w:rPr>
                <w:rFonts w:cstheme="minorHAnsi"/>
                <w:sz w:val="20"/>
                <w:szCs w:val="20"/>
                <w:lang w:val="lt-LT"/>
              </w:rPr>
            </w:pPr>
            <w:r w:rsidRPr="00033B26">
              <w:rPr>
                <w:rFonts w:cstheme="minorHAnsi"/>
                <w:sz w:val="20"/>
                <w:szCs w:val="20"/>
                <w:lang w:val="lt-LT"/>
              </w:rPr>
              <w:t>BG – biodyzelino gamyba</w:t>
            </w:r>
          </w:p>
          <w:p w:rsidRPr="00033B26" w:rsidR="00425E75" w:rsidP="00341737" w:rsidRDefault="00425E75" w14:paraId="1FB553CA" w14:textId="59657438">
            <w:pPr>
              <w:pStyle w:val="ListParagraph"/>
              <w:numPr>
                <w:ilvl w:val="0"/>
                <w:numId w:val="2"/>
              </w:numPr>
              <w:jc w:val="both"/>
              <w:rPr>
                <w:rFonts w:cstheme="minorHAnsi"/>
                <w:sz w:val="20"/>
                <w:szCs w:val="20"/>
                <w:lang w:val="lt-LT"/>
              </w:rPr>
            </w:pPr>
            <w:r w:rsidRPr="00033B26">
              <w:rPr>
                <w:rFonts w:cstheme="minorHAnsi"/>
                <w:sz w:val="20"/>
                <w:szCs w:val="20"/>
                <w:lang w:val="lt-LT"/>
              </w:rPr>
              <w:t>RM – riebalų maišymas</w:t>
            </w:r>
          </w:p>
          <w:p w:rsidRPr="00033B26" w:rsidR="00425E75" w:rsidP="00341737" w:rsidRDefault="00425E75" w14:paraId="0A5C349E" w14:textId="5ABC9E99">
            <w:pPr>
              <w:pStyle w:val="ListParagraph"/>
              <w:numPr>
                <w:ilvl w:val="0"/>
                <w:numId w:val="2"/>
              </w:numPr>
              <w:jc w:val="both"/>
              <w:rPr>
                <w:rFonts w:cstheme="minorHAnsi"/>
                <w:sz w:val="20"/>
                <w:szCs w:val="20"/>
                <w:lang w:val="lt-LT"/>
              </w:rPr>
            </w:pPr>
            <w:r w:rsidRPr="00033B26">
              <w:rPr>
                <w:rFonts w:cstheme="minorHAnsi"/>
                <w:sz w:val="20"/>
                <w:szCs w:val="20"/>
                <w:lang w:val="lt-LT"/>
              </w:rPr>
              <w:t>ŽG – gaminantis ir (ar) pakuojantis tiekti į apyvartą pašarines žaliavas</w:t>
            </w:r>
          </w:p>
          <w:p w:rsidRPr="00033B26" w:rsidR="00425E75" w:rsidP="00341737" w:rsidRDefault="00425E75" w14:paraId="0E5B48C6" w14:textId="56AC76B2">
            <w:pPr>
              <w:pStyle w:val="ListParagraph"/>
              <w:numPr>
                <w:ilvl w:val="0"/>
                <w:numId w:val="2"/>
              </w:numPr>
              <w:jc w:val="both"/>
              <w:rPr>
                <w:rFonts w:cstheme="minorHAnsi"/>
                <w:sz w:val="20"/>
                <w:szCs w:val="20"/>
                <w:lang w:val="lt-LT"/>
              </w:rPr>
            </w:pPr>
            <w:r w:rsidRPr="00033B26">
              <w:rPr>
                <w:rFonts w:cstheme="minorHAnsi"/>
                <w:sz w:val="20"/>
                <w:szCs w:val="20"/>
                <w:lang w:val="lt-LT"/>
              </w:rPr>
              <w:t>ŽT – tiekiantis į apyvartą pašarines žaliavas</w:t>
            </w:r>
          </w:p>
          <w:p w:rsidRPr="00033B26" w:rsidR="00425E75" w:rsidP="00341737" w:rsidRDefault="00425E75" w14:paraId="5F039052" w14:textId="7A153128">
            <w:pPr>
              <w:pStyle w:val="ListParagraph"/>
              <w:numPr>
                <w:ilvl w:val="0"/>
                <w:numId w:val="2"/>
              </w:numPr>
              <w:jc w:val="both"/>
              <w:rPr>
                <w:rFonts w:cstheme="minorHAnsi"/>
                <w:sz w:val="20"/>
                <w:szCs w:val="20"/>
                <w:lang w:val="lt-LT"/>
              </w:rPr>
            </w:pPr>
            <w:r w:rsidRPr="00033B26">
              <w:rPr>
                <w:rFonts w:cstheme="minorHAnsi"/>
                <w:sz w:val="20"/>
                <w:szCs w:val="20"/>
                <w:lang w:val="lt-LT"/>
              </w:rPr>
              <w:t>PPT – tiekiantis į apyvartą pašarų priedus</w:t>
            </w:r>
          </w:p>
          <w:p w:rsidRPr="00033B26" w:rsidR="00425E75" w:rsidP="00341737" w:rsidRDefault="00425E75" w14:paraId="26C48311" w14:textId="107B67C5">
            <w:pPr>
              <w:pStyle w:val="ListParagraph"/>
              <w:numPr>
                <w:ilvl w:val="0"/>
                <w:numId w:val="2"/>
              </w:numPr>
              <w:jc w:val="both"/>
              <w:rPr>
                <w:rFonts w:cstheme="minorHAnsi"/>
                <w:sz w:val="20"/>
                <w:szCs w:val="20"/>
                <w:lang w:val="lt-LT"/>
              </w:rPr>
            </w:pPr>
            <w:r w:rsidRPr="00033B26">
              <w:rPr>
                <w:rFonts w:cstheme="minorHAnsi"/>
                <w:sz w:val="20"/>
                <w:szCs w:val="20"/>
                <w:lang w:val="lt-LT"/>
              </w:rPr>
              <w:t>KPT – tiekiantis į apyvartą kombinuotuosius pašarus</w:t>
            </w:r>
          </w:p>
          <w:p w:rsidRPr="00033B26" w:rsidR="00425E75" w:rsidP="00341737" w:rsidRDefault="00425E75" w14:paraId="5BE4DE85" w14:textId="163A2F6A">
            <w:pPr>
              <w:pStyle w:val="ListParagraph"/>
              <w:numPr>
                <w:ilvl w:val="0"/>
                <w:numId w:val="2"/>
              </w:numPr>
              <w:jc w:val="both"/>
              <w:rPr>
                <w:rFonts w:cstheme="minorHAnsi"/>
                <w:sz w:val="20"/>
                <w:szCs w:val="20"/>
                <w:lang w:val="lt-LT"/>
              </w:rPr>
            </w:pPr>
            <w:r w:rsidRPr="00033B26">
              <w:rPr>
                <w:rFonts w:cstheme="minorHAnsi"/>
                <w:sz w:val="20"/>
                <w:szCs w:val="20"/>
                <w:lang w:val="lt-LT"/>
              </w:rPr>
              <w:t>PT – tiekiantis į apyvartą premiksus</w:t>
            </w:r>
          </w:p>
          <w:p w:rsidRPr="00033B26" w:rsidR="00425E75" w:rsidP="00341737" w:rsidRDefault="00425E75" w14:paraId="763968C2" w14:textId="4F0F4E1F">
            <w:pPr>
              <w:pStyle w:val="ListParagraph"/>
              <w:numPr>
                <w:ilvl w:val="0"/>
                <w:numId w:val="2"/>
              </w:numPr>
              <w:jc w:val="both"/>
              <w:rPr>
                <w:rFonts w:cstheme="minorHAnsi"/>
                <w:sz w:val="20"/>
                <w:szCs w:val="20"/>
                <w:lang w:val="lt-LT"/>
              </w:rPr>
            </w:pPr>
            <w:r w:rsidRPr="00033B26">
              <w:rPr>
                <w:rFonts w:cstheme="minorHAnsi"/>
                <w:sz w:val="20"/>
                <w:szCs w:val="20"/>
                <w:lang w:val="lt-LT"/>
              </w:rPr>
              <w:t>VPP – užsiimantis mažmenine vaistinių pašarų prekyba</w:t>
            </w:r>
          </w:p>
          <w:p w:rsidRPr="00033B26" w:rsidR="00425E75" w:rsidP="00341737" w:rsidRDefault="00425E75" w14:paraId="1374CF85" w14:textId="18197029">
            <w:pPr>
              <w:pStyle w:val="ListParagraph"/>
              <w:numPr>
                <w:ilvl w:val="0"/>
                <w:numId w:val="2"/>
              </w:numPr>
              <w:jc w:val="both"/>
              <w:rPr>
                <w:rFonts w:cstheme="minorHAnsi"/>
                <w:sz w:val="20"/>
                <w:szCs w:val="20"/>
                <w:lang w:val="lt-LT"/>
              </w:rPr>
            </w:pPr>
            <w:r w:rsidRPr="00033B26">
              <w:rPr>
                <w:rFonts w:cstheme="minorHAnsi"/>
                <w:sz w:val="20"/>
                <w:szCs w:val="20"/>
                <w:lang w:val="lt-LT"/>
              </w:rPr>
              <w:t>PKP – užsiimantis pašarų, kurių sudėtyje yra pluoštinių kanapių produktų, skirtų gyvūnams augintiniams, prekyba</w:t>
            </w:r>
          </w:p>
          <w:p w:rsidRPr="00033B26" w:rsidR="00425E75" w:rsidP="00341737" w:rsidRDefault="00425E75" w14:paraId="0349CA4E" w14:textId="7EA9AA99">
            <w:pPr>
              <w:pStyle w:val="ListParagraph"/>
              <w:numPr>
                <w:ilvl w:val="0"/>
                <w:numId w:val="2"/>
              </w:numPr>
              <w:jc w:val="both"/>
              <w:rPr>
                <w:rFonts w:cstheme="minorHAnsi"/>
                <w:sz w:val="20"/>
                <w:szCs w:val="20"/>
                <w:lang w:val="lt-LT"/>
              </w:rPr>
            </w:pPr>
            <w:r w:rsidRPr="00033B26">
              <w:rPr>
                <w:rFonts w:cstheme="minorHAnsi"/>
                <w:sz w:val="20"/>
                <w:szCs w:val="20"/>
                <w:lang w:val="lt-LT"/>
              </w:rPr>
              <w:t>KPS – gaminantis išskirtinai savo reikmėms kombinuotuosius pašarus</w:t>
            </w:r>
          </w:p>
          <w:p w:rsidRPr="00033B26" w:rsidR="00425E75" w:rsidP="00341737" w:rsidRDefault="00425E75" w14:paraId="40E2D386" w14:textId="5A90B54D">
            <w:pPr>
              <w:pStyle w:val="ListParagraph"/>
              <w:numPr>
                <w:ilvl w:val="0"/>
                <w:numId w:val="2"/>
              </w:numPr>
              <w:jc w:val="both"/>
              <w:rPr>
                <w:rFonts w:cstheme="minorHAnsi"/>
                <w:sz w:val="20"/>
                <w:szCs w:val="20"/>
                <w:lang w:val="lt-LT"/>
              </w:rPr>
            </w:pPr>
            <w:r w:rsidRPr="00033B26">
              <w:rPr>
                <w:rFonts w:cstheme="minorHAnsi"/>
                <w:sz w:val="20"/>
                <w:szCs w:val="20"/>
                <w:lang w:val="lt-LT"/>
              </w:rPr>
              <w:t>KPSN – gaminantys savo reikmėms kombinuotuosius pašarus su pašarų priedais arba premiksais, išskyrus silosavimo priedus ir pašarų priedus, nurodytus Reglamento (EB) Nr. 183/2005 IV priedo 3 skyriuje</w:t>
            </w:r>
            <w:r w:rsidR="006158C6">
              <w:rPr>
                <w:rFonts w:cstheme="minorHAnsi"/>
                <w:sz w:val="20"/>
                <w:szCs w:val="20"/>
                <w:lang w:val="lt-LT"/>
              </w:rPr>
              <w:t>.</w:t>
            </w:r>
          </w:p>
          <w:p w:rsidRPr="00033B26" w:rsidR="00425E75" w:rsidP="001E0C5F" w:rsidRDefault="00425E75" w14:paraId="2F54852E" w14:textId="77777777">
            <w:pPr>
              <w:pStyle w:val="ListParagraph"/>
              <w:jc w:val="both"/>
              <w:rPr>
                <w:rFonts w:cstheme="minorHAnsi"/>
                <w:sz w:val="20"/>
                <w:szCs w:val="20"/>
                <w:lang w:val="lt-LT"/>
              </w:rPr>
            </w:pPr>
          </w:p>
          <w:p w:rsidRPr="00033B26" w:rsidR="00425E75" w:rsidP="00A13E79" w:rsidRDefault="00425E75" w14:paraId="320081B0" w14:textId="33F79B4B">
            <w:pPr>
              <w:jc w:val="both"/>
              <w:rPr>
                <w:rFonts w:cstheme="minorHAnsi"/>
                <w:sz w:val="20"/>
                <w:szCs w:val="20"/>
                <w:lang w:val="lt-LT"/>
              </w:rPr>
            </w:pPr>
            <w:r w:rsidRPr="00033B26">
              <w:rPr>
                <w:rFonts w:cstheme="minorHAnsi"/>
                <w:b/>
                <w:bCs/>
                <w:sz w:val="20"/>
                <w:szCs w:val="20"/>
                <w:lang w:val="lt-LT"/>
              </w:rPr>
              <w:t xml:space="preserve">Aktualios </w:t>
            </w:r>
            <w:r w:rsidRPr="00C27C14">
              <w:rPr>
                <w:rFonts w:cstheme="minorHAnsi"/>
                <w:b/>
                <w:bCs/>
                <w:sz w:val="20"/>
                <w:szCs w:val="20"/>
                <w:lang w:val="lt-LT"/>
              </w:rPr>
              <w:t>veiklos (</w:t>
            </w:r>
            <w:r w:rsidRPr="00C27C14" w:rsidR="004538EB">
              <w:rPr>
                <w:rFonts w:cstheme="minorHAnsi"/>
                <w:b/>
                <w:bCs/>
                <w:sz w:val="20"/>
                <w:szCs w:val="20"/>
                <w:lang w:val="lt-LT"/>
              </w:rPr>
              <w:t>MST</w:t>
            </w:r>
            <w:r w:rsidRPr="00C27C14" w:rsidR="00C27C14">
              <w:rPr>
                <w:rFonts w:cstheme="minorHAnsi"/>
                <w:b/>
                <w:bCs/>
                <w:sz w:val="20"/>
                <w:szCs w:val="20"/>
                <w:lang w:val="lt-LT"/>
              </w:rPr>
              <w:t>)</w:t>
            </w:r>
            <w:r w:rsidRPr="00033B26">
              <w:rPr>
                <w:rFonts w:cstheme="minorHAnsi"/>
                <w:sz w:val="20"/>
                <w:szCs w:val="20"/>
                <w:lang w:val="lt-LT"/>
              </w:rPr>
              <w:t xml:space="preserve"> bus nurodytos į OKIS perkėlus visas </w:t>
            </w:r>
            <w:r w:rsidR="00C27C14">
              <w:rPr>
                <w:rFonts w:cstheme="minorHAnsi"/>
                <w:sz w:val="20"/>
                <w:szCs w:val="20"/>
                <w:lang w:val="lt-LT"/>
              </w:rPr>
              <w:t>MST kontrolės grupei priklausančias</w:t>
            </w:r>
            <w:r w:rsidRPr="00033B26">
              <w:rPr>
                <w:rFonts w:cstheme="minorHAnsi"/>
                <w:sz w:val="20"/>
                <w:szCs w:val="20"/>
                <w:lang w:val="lt-LT"/>
              </w:rPr>
              <w:t xml:space="preserve"> veiklas.</w:t>
            </w:r>
          </w:p>
          <w:p w:rsidRPr="00033B26" w:rsidR="00425E75" w:rsidP="001F0BE6" w:rsidRDefault="00425E75" w14:paraId="587C0026" w14:textId="77777777">
            <w:pPr>
              <w:jc w:val="both"/>
              <w:rPr>
                <w:rFonts w:cstheme="minorHAnsi"/>
                <w:sz w:val="20"/>
                <w:szCs w:val="20"/>
                <w:lang w:val="lt-LT"/>
              </w:rPr>
            </w:pPr>
            <w:r w:rsidRPr="00033B26">
              <w:rPr>
                <w:rFonts w:cstheme="minorHAnsi"/>
                <w:sz w:val="20"/>
                <w:szCs w:val="20"/>
                <w:lang w:val="lt-LT"/>
              </w:rPr>
              <w:t>Detalūs reikalavimai atrankos kriterijaus taikymui yra pateikiami šio dokumento 4.2.4. skyriuje</w:t>
            </w:r>
          </w:p>
          <w:p w:rsidRPr="00033B26" w:rsidR="00425E75" w:rsidP="00A13E79" w:rsidRDefault="00425E75" w14:paraId="0C9D7727" w14:textId="0D90ADBB">
            <w:pPr>
              <w:jc w:val="both"/>
              <w:rPr>
                <w:rFonts w:cstheme="minorHAnsi"/>
                <w:sz w:val="20"/>
                <w:szCs w:val="20"/>
                <w:lang w:val="lt-LT"/>
              </w:rPr>
            </w:pPr>
          </w:p>
        </w:tc>
        <w:tc>
          <w:tcPr>
            <w:tcW w:w="1583" w:type="dxa"/>
          </w:tcPr>
          <w:p w:rsidRPr="00DC55AC" w:rsidR="000846B9" w:rsidP="005A7689" w:rsidRDefault="000846B9" w14:paraId="1AF06B81" w14:textId="20000245">
            <w:pPr>
              <w:jc w:val="both"/>
              <w:rPr>
                <w:b/>
                <w:bCs/>
                <w:sz w:val="20"/>
                <w:lang w:val="lt-LT"/>
              </w:rPr>
            </w:pPr>
            <w:r w:rsidRPr="00DC55AC">
              <w:rPr>
                <w:b/>
                <w:bCs/>
                <w:sz w:val="20"/>
                <w:lang w:val="lt-LT"/>
              </w:rPr>
              <w:lastRenderedPageBreak/>
              <w:t>TAIP</w:t>
            </w:r>
            <w:r w:rsidRPr="00E54171">
              <w:rPr>
                <w:rFonts w:cstheme="minorHAnsi"/>
                <w:b/>
                <w:bCs/>
                <w:sz w:val="20"/>
                <w:szCs w:val="20"/>
                <w:lang w:val="lt-LT"/>
              </w:rPr>
              <w:t xml:space="preserve">TAIP </w:t>
            </w:r>
            <w:r w:rsidRPr="00E54171">
              <w:rPr>
                <w:rFonts w:cstheme="minorHAnsi"/>
                <w:sz w:val="20"/>
                <w:szCs w:val="20"/>
                <w:lang w:val="lt-LT"/>
              </w:rPr>
              <w:t>(kai MST, veiklos bus perkeltos į OKIS)</w:t>
            </w:r>
          </w:p>
        </w:tc>
        <w:tc>
          <w:tcPr>
            <w:tcW w:w="1309" w:type="dxa"/>
          </w:tcPr>
          <w:p w:rsidRPr="00033B26" w:rsidR="00425E75" w:rsidP="005A7689" w:rsidRDefault="00425E75" w14:paraId="73BD6A15" w14:textId="39B44032">
            <w:pPr>
              <w:jc w:val="both"/>
              <w:rPr>
                <w:rFonts w:cstheme="minorHAnsi"/>
                <w:sz w:val="20"/>
                <w:szCs w:val="20"/>
                <w:lang w:val="lt-LT"/>
              </w:rPr>
            </w:pPr>
            <w:r w:rsidRPr="00033B26">
              <w:rPr>
                <w:sz w:val="20"/>
                <w:lang w:val="lt-LT"/>
              </w:rPr>
              <w:t xml:space="preserve">Numatoma apjungti su  </w:t>
            </w:r>
            <w:r w:rsidRPr="00033B26">
              <w:rPr>
                <w:rFonts w:cstheme="minorHAnsi"/>
                <w:sz w:val="20"/>
                <w:szCs w:val="20"/>
                <w:lang w:val="lt-LT"/>
              </w:rPr>
              <w:t xml:space="preserve">Veterinarinės kontrolės subjektų valstybinės kontrolės (planinių patikrinimų) planu bei Maisto, geriamojo vandens ir su maistu besiliečiančių medžiagų ir gaminių kontrolės planu atitinkamai </w:t>
            </w:r>
            <w:r w:rsidRPr="00033B26">
              <w:rPr>
                <w:rFonts w:cstheme="minorHAnsi"/>
                <w:sz w:val="20"/>
                <w:szCs w:val="20"/>
                <w:lang w:val="lt-LT"/>
              </w:rPr>
              <w:lastRenderedPageBreak/>
              <w:t xml:space="preserve">šiems planams priskiriant maisto, pašarų ir šalutinių gyvūninių produktų tvarkymo veiklas vykdančius </w:t>
            </w:r>
            <w:r w:rsidR="00F20B75">
              <w:rPr>
                <w:rFonts w:cstheme="minorHAnsi"/>
                <w:sz w:val="20"/>
                <w:szCs w:val="20"/>
                <w:lang w:val="lt-LT"/>
              </w:rPr>
              <w:t xml:space="preserve">ūkio </w:t>
            </w:r>
            <w:r w:rsidRPr="00033B26">
              <w:rPr>
                <w:rFonts w:cstheme="minorHAnsi"/>
                <w:sz w:val="20"/>
                <w:szCs w:val="20"/>
                <w:lang w:val="lt-LT"/>
              </w:rPr>
              <w:t>subjektus.</w:t>
            </w:r>
          </w:p>
        </w:tc>
      </w:tr>
      <w:tr w:rsidRPr="005C6AD6" w:rsidR="00425E75" w:rsidTr="00202D29" w14:paraId="517CEF8B" w14:textId="2760A28B">
        <w:tc>
          <w:tcPr>
            <w:tcW w:w="476" w:type="dxa"/>
          </w:tcPr>
          <w:p w:rsidRPr="005C6AD6" w:rsidR="00425E75" w:rsidP="00DE28B0" w:rsidRDefault="00425E75" w14:paraId="40FA8B34" w14:textId="1D1B6793">
            <w:pPr>
              <w:jc w:val="both"/>
              <w:rPr>
                <w:rFonts w:cstheme="minorHAnsi"/>
                <w:sz w:val="20"/>
                <w:szCs w:val="20"/>
                <w:lang w:val="lt-LT"/>
              </w:rPr>
            </w:pPr>
            <w:r w:rsidRPr="005C6AD6">
              <w:rPr>
                <w:rFonts w:cstheme="minorHAnsi"/>
                <w:sz w:val="20"/>
                <w:szCs w:val="20"/>
                <w:lang w:val="lt-LT"/>
              </w:rPr>
              <w:lastRenderedPageBreak/>
              <w:t>4</w:t>
            </w:r>
          </w:p>
        </w:tc>
        <w:tc>
          <w:tcPr>
            <w:tcW w:w="1700" w:type="dxa"/>
          </w:tcPr>
          <w:p w:rsidRPr="00033B26" w:rsidR="00425E75" w:rsidP="00DE28B0" w:rsidRDefault="00425E75" w14:paraId="38DB55F2" w14:textId="4E7973BD">
            <w:pPr>
              <w:jc w:val="both"/>
              <w:rPr>
                <w:rFonts w:cstheme="minorHAnsi"/>
                <w:sz w:val="20"/>
                <w:szCs w:val="20"/>
                <w:lang w:val="lt-LT"/>
              </w:rPr>
            </w:pPr>
            <w:r w:rsidRPr="00033B26">
              <w:rPr>
                <w:rFonts w:cstheme="minorHAnsi"/>
                <w:sz w:val="20"/>
                <w:szCs w:val="20"/>
                <w:lang w:val="lt-LT"/>
              </w:rPr>
              <w:t>Ūkinių gyvūnų (avių, ožkų, galvijų</w:t>
            </w:r>
            <w:r w:rsidR="006158C6">
              <w:rPr>
                <w:rFonts w:cstheme="minorHAnsi"/>
                <w:sz w:val="20"/>
                <w:szCs w:val="20"/>
                <w:lang w:val="lt-LT"/>
              </w:rPr>
              <w:t>, arklinių šeimos gyvūnų</w:t>
            </w:r>
            <w:r w:rsidRPr="00033B26">
              <w:rPr>
                <w:rFonts w:cstheme="minorHAnsi"/>
                <w:sz w:val="20"/>
                <w:szCs w:val="20"/>
                <w:lang w:val="lt-LT"/>
              </w:rPr>
              <w:t>) laikymo vietų patikrinimų dėl registravimo ir ženklinimo reikalavimų laikymosi planas</w:t>
            </w:r>
          </w:p>
        </w:tc>
        <w:tc>
          <w:tcPr>
            <w:tcW w:w="8852" w:type="dxa"/>
          </w:tcPr>
          <w:p w:rsidRPr="00033B26" w:rsidR="00425E75" w:rsidP="001118D7" w:rsidRDefault="00425E75" w14:paraId="65D2F32B" w14:textId="35CC8387">
            <w:pPr>
              <w:jc w:val="both"/>
              <w:rPr>
                <w:rFonts w:cstheme="minorHAnsi"/>
                <w:b/>
                <w:bCs/>
                <w:sz w:val="20"/>
                <w:szCs w:val="20"/>
                <w:lang w:val="lt-LT"/>
              </w:rPr>
            </w:pPr>
            <w:r w:rsidRPr="00033B26">
              <w:rPr>
                <w:rFonts w:cstheme="minorHAnsi"/>
                <w:sz w:val="20"/>
                <w:szCs w:val="20"/>
                <w:lang w:val="lt-LT"/>
              </w:rPr>
              <w:t>Planas sudaromas remiantis Valstybės įmonės Žemės ūkio duomenų centro (toliau – ŽŪDC) pateiktais duomenimis. Patikrinimų duomenys šiuo metu suvedami į ŽŪDC sistemas, numatoma, kad ateityje ūkiniai subjektai ir jų patikrinimai / auditai bus perkelti į OKIS.</w:t>
            </w:r>
          </w:p>
          <w:p w:rsidRPr="00033B26" w:rsidR="00425E75" w:rsidP="001118D7" w:rsidRDefault="00425E75" w14:paraId="16AE44AC" w14:textId="674D973A">
            <w:pPr>
              <w:jc w:val="both"/>
              <w:rPr>
                <w:rFonts w:cstheme="minorHAnsi"/>
                <w:sz w:val="20"/>
                <w:szCs w:val="20"/>
                <w:lang w:val="lt-LT"/>
              </w:rPr>
            </w:pPr>
            <w:r w:rsidRPr="00033B26">
              <w:rPr>
                <w:rFonts w:cstheme="minorHAnsi"/>
                <w:sz w:val="20"/>
                <w:szCs w:val="20"/>
                <w:lang w:val="lt-LT"/>
              </w:rPr>
              <w:t>ES nustatytas reikalavimas dėl ūkinių gyvūnų registravimo ir ženklinimo patikrinimų imties:  turi būti patikrinta ne mažiau kaip 3 % Lietuvos Respublikos teritorijoje esančių ūkių, kuriuose laikomi galvijai, avys, ožkos</w:t>
            </w:r>
            <w:r w:rsidR="00CF2270">
              <w:rPr>
                <w:rFonts w:cstheme="minorHAnsi"/>
                <w:sz w:val="20"/>
                <w:szCs w:val="20"/>
                <w:lang w:val="lt-LT"/>
              </w:rPr>
              <w:t>.</w:t>
            </w:r>
            <w:r w:rsidRPr="00033B26">
              <w:rPr>
                <w:rFonts w:cstheme="minorHAnsi"/>
                <w:sz w:val="20"/>
                <w:szCs w:val="20"/>
                <w:lang w:val="lt-LT"/>
              </w:rPr>
              <w:t>, arklinių šeimos gyvūnai.</w:t>
            </w:r>
          </w:p>
          <w:p w:rsidRPr="00033B26" w:rsidR="00425E75" w:rsidP="001118D7" w:rsidRDefault="00425E75" w14:paraId="133B3831" w14:textId="678DE3FD">
            <w:pPr>
              <w:jc w:val="both"/>
              <w:rPr>
                <w:rFonts w:cstheme="minorHAnsi"/>
                <w:sz w:val="20"/>
                <w:szCs w:val="20"/>
                <w:lang w:val="lt-LT"/>
              </w:rPr>
            </w:pPr>
            <w:r w:rsidRPr="00033B26">
              <w:rPr>
                <w:rFonts w:cstheme="minorHAnsi"/>
                <w:b/>
                <w:bCs/>
                <w:sz w:val="20"/>
                <w:szCs w:val="20"/>
                <w:lang w:val="lt-LT"/>
              </w:rPr>
              <w:t>Atrankos kriterijus: ūkinių gyvūnų (avių, ožkų, galvijų, arklinių šeimos gyvūnų) laikymo vieta dėl registravimo ir ženklinimo, gerovės reikalavimų laikymosi.</w:t>
            </w:r>
          </w:p>
          <w:p w:rsidRPr="00033B26" w:rsidR="00425E75" w:rsidP="00CC6FD1" w:rsidRDefault="00425E75" w14:paraId="62CA4FB9" w14:textId="37E7F41F">
            <w:pPr>
              <w:jc w:val="both"/>
              <w:rPr>
                <w:lang w:val="lt-LT"/>
              </w:rPr>
            </w:pPr>
            <w:r w:rsidRPr="00033B26">
              <w:rPr>
                <w:rFonts w:cstheme="minorHAnsi"/>
                <w:b/>
                <w:bCs/>
                <w:sz w:val="20"/>
                <w:szCs w:val="20"/>
                <w:lang w:val="lt-LT"/>
              </w:rPr>
              <w:t>Aktualios veiklos:</w:t>
            </w:r>
            <w:r w:rsidRPr="00033B26">
              <w:rPr>
                <w:rFonts w:cstheme="minorHAnsi"/>
                <w:sz w:val="20"/>
                <w:szCs w:val="20"/>
                <w:lang w:val="lt-LT"/>
              </w:rPr>
              <w:t xml:space="preserve"> ūkinių gyvūnų laikytojai (nauja veikla), laikantys gyvūnų rūšis: avis, ožkas, galvijus, arklinių šeimos gyvūnus.</w:t>
            </w:r>
            <w:r w:rsidRPr="00033B26">
              <w:rPr>
                <w:lang w:val="lt-LT"/>
              </w:rPr>
              <w:t xml:space="preserve"> </w:t>
            </w:r>
          </w:p>
          <w:p w:rsidRPr="00033B26" w:rsidR="00425E75" w:rsidP="001118D7" w:rsidRDefault="00425E75" w14:paraId="5C0FBCC9" w14:textId="1D999BFE">
            <w:pPr>
              <w:jc w:val="both"/>
              <w:rPr>
                <w:rFonts w:cstheme="minorHAnsi"/>
                <w:sz w:val="20"/>
                <w:szCs w:val="20"/>
                <w:lang w:val="lt-LT"/>
              </w:rPr>
            </w:pPr>
            <w:r w:rsidRPr="00033B26">
              <w:rPr>
                <w:rFonts w:cstheme="minorHAnsi"/>
                <w:sz w:val="20"/>
                <w:szCs w:val="20"/>
                <w:lang w:val="lt-LT"/>
              </w:rPr>
              <w:t>Detalūs reikalavimai atrankos kriterijaus taikymui yra pateikiami šio dokumento 4.2.4. skyriuje</w:t>
            </w:r>
          </w:p>
          <w:p w:rsidRPr="00033B26" w:rsidR="00425E75" w:rsidP="001118D7" w:rsidRDefault="00425E75" w14:paraId="1F5A9B7F" w14:textId="539CD4C9">
            <w:pPr>
              <w:jc w:val="both"/>
              <w:rPr>
                <w:rFonts w:cstheme="minorHAnsi"/>
                <w:sz w:val="20"/>
                <w:szCs w:val="20"/>
                <w:lang w:val="lt-LT"/>
              </w:rPr>
            </w:pPr>
          </w:p>
        </w:tc>
        <w:tc>
          <w:tcPr>
            <w:tcW w:w="1583" w:type="dxa"/>
          </w:tcPr>
          <w:p w:rsidRPr="00A031C7" w:rsidR="00425E75" w:rsidP="001118D7" w:rsidRDefault="00A031C7" w14:paraId="79088FDB" w14:textId="28B6E482">
            <w:pPr>
              <w:jc w:val="both"/>
              <w:rPr>
                <w:sz w:val="20"/>
                <w:lang w:val="lt-LT"/>
              </w:rPr>
            </w:pPr>
            <w:r w:rsidRPr="00E54171">
              <w:rPr>
                <w:rFonts w:cstheme="minorHAnsi"/>
                <w:b/>
                <w:bCs/>
                <w:sz w:val="20"/>
                <w:szCs w:val="20"/>
                <w:lang w:val="lt-LT"/>
              </w:rPr>
              <w:t>TAIP</w:t>
            </w:r>
            <w:r w:rsidR="008B1C21">
              <w:rPr>
                <w:rFonts w:cstheme="minorHAnsi"/>
                <w:b/>
                <w:bCs/>
                <w:sz w:val="20"/>
                <w:szCs w:val="20"/>
                <w:lang w:val="lt-LT"/>
              </w:rPr>
              <w:t xml:space="preserve"> arba iš dalies</w:t>
            </w:r>
            <w:r w:rsidRPr="00E54171">
              <w:rPr>
                <w:rFonts w:cstheme="minorHAnsi"/>
                <w:b/>
                <w:bCs/>
                <w:sz w:val="20"/>
                <w:szCs w:val="20"/>
                <w:lang w:val="lt-LT"/>
              </w:rPr>
              <w:t xml:space="preserve"> </w:t>
            </w:r>
            <w:r>
              <w:rPr>
                <w:rFonts w:cstheme="minorHAnsi"/>
                <w:sz w:val="20"/>
                <w:szCs w:val="20"/>
                <w:lang w:val="lt-LT"/>
              </w:rPr>
              <w:t>(</w:t>
            </w:r>
            <w:r w:rsidR="00842727">
              <w:rPr>
                <w:rFonts w:cstheme="minorHAnsi"/>
                <w:sz w:val="20"/>
                <w:szCs w:val="20"/>
                <w:lang w:val="lt-LT"/>
              </w:rPr>
              <w:t>priklausomai nuo galimybių įgyvendinti integracinę sąsają su ŽŪDC</w:t>
            </w:r>
            <w:r>
              <w:rPr>
                <w:rFonts w:cstheme="minorHAnsi"/>
                <w:sz w:val="20"/>
                <w:szCs w:val="20"/>
                <w:lang w:val="lt-LT"/>
              </w:rPr>
              <w:t>)</w:t>
            </w:r>
          </w:p>
        </w:tc>
        <w:tc>
          <w:tcPr>
            <w:tcW w:w="1309" w:type="dxa"/>
          </w:tcPr>
          <w:p w:rsidRPr="00033B26" w:rsidR="00425E75" w:rsidP="001118D7" w:rsidRDefault="00425E75" w14:paraId="4148887C" w14:textId="46B3C139">
            <w:pPr>
              <w:jc w:val="both"/>
              <w:rPr>
                <w:rFonts w:cstheme="minorHAnsi"/>
                <w:sz w:val="20"/>
                <w:szCs w:val="20"/>
                <w:lang w:val="lt-LT"/>
              </w:rPr>
            </w:pPr>
            <w:r w:rsidRPr="00033B26">
              <w:rPr>
                <w:sz w:val="20"/>
                <w:lang w:val="lt-LT"/>
              </w:rPr>
              <w:t xml:space="preserve">Numatoma apjungti su  </w:t>
            </w:r>
            <w:r w:rsidRPr="00033B26">
              <w:rPr>
                <w:rFonts w:cstheme="minorHAnsi"/>
                <w:sz w:val="20"/>
                <w:szCs w:val="20"/>
                <w:lang w:val="lt-LT"/>
              </w:rPr>
              <w:t>Veterinarinės kontrolės subjektų valstybinės kontrolės (planinių patikrinimų) planu.</w:t>
            </w:r>
          </w:p>
        </w:tc>
      </w:tr>
      <w:tr w:rsidRPr="005C6AD6" w:rsidR="00425E75" w:rsidTr="00202D29" w14:paraId="51734868" w14:textId="3495B5B0">
        <w:tc>
          <w:tcPr>
            <w:tcW w:w="476" w:type="dxa"/>
          </w:tcPr>
          <w:p w:rsidRPr="005C6AD6" w:rsidR="00425E75" w:rsidP="00DE28B0" w:rsidRDefault="00425E75" w14:paraId="40FE7E0A" w14:textId="3F612893">
            <w:pPr>
              <w:jc w:val="both"/>
              <w:rPr>
                <w:rFonts w:cstheme="minorHAnsi"/>
                <w:sz w:val="20"/>
                <w:szCs w:val="20"/>
                <w:lang w:val="lt-LT"/>
              </w:rPr>
            </w:pPr>
            <w:r w:rsidRPr="005C6AD6">
              <w:rPr>
                <w:rFonts w:cstheme="minorHAnsi"/>
                <w:sz w:val="20"/>
                <w:szCs w:val="20"/>
                <w:lang w:val="lt-LT"/>
              </w:rPr>
              <w:lastRenderedPageBreak/>
              <w:t>5</w:t>
            </w:r>
          </w:p>
        </w:tc>
        <w:tc>
          <w:tcPr>
            <w:tcW w:w="1700" w:type="dxa"/>
          </w:tcPr>
          <w:p w:rsidRPr="00033B26" w:rsidR="00425E75" w:rsidP="00DE28B0" w:rsidRDefault="00425E75" w14:paraId="2B1EA381" w14:textId="0961C584">
            <w:pPr>
              <w:jc w:val="both"/>
              <w:rPr>
                <w:rFonts w:cstheme="minorHAnsi"/>
                <w:sz w:val="20"/>
                <w:szCs w:val="20"/>
                <w:lang w:val="lt-LT"/>
              </w:rPr>
            </w:pPr>
            <w:r w:rsidRPr="00033B26">
              <w:rPr>
                <w:rFonts w:cstheme="minorHAnsi"/>
                <w:sz w:val="20"/>
                <w:szCs w:val="20"/>
                <w:lang w:val="lt-LT"/>
              </w:rPr>
              <w:t>Verslinių kiaulių laikymo vietų valstybinės kontrolės planas</w:t>
            </w:r>
          </w:p>
        </w:tc>
        <w:tc>
          <w:tcPr>
            <w:tcW w:w="8852" w:type="dxa"/>
          </w:tcPr>
          <w:p w:rsidRPr="00033B26" w:rsidR="00425E75" w:rsidP="009D2562" w:rsidRDefault="00425E75" w14:paraId="3F1F57BD" w14:textId="3075CB66">
            <w:pPr>
              <w:jc w:val="both"/>
              <w:rPr>
                <w:rFonts w:cstheme="minorHAnsi"/>
                <w:b/>
                <w:bCs/>
                <w:sz w:val="20"/>
                <w:szCs w:val="20"/>
                <w:lang w:val="lt-LT"/>
              </w:rPr>
            </w:pPr>
            <w:r w:rsidRPr="00033B26">
              <w:rPr>
                <w:rFonts w:cstheme="minorHAnsi"/>
                <w:sz w:val="20"/>
                <w:szCs w:val="20"/>
                <w:lang w:val="lt-LT"/>
              </w:rPr>
              <w:t>Patikrinimų duomenys šiuo metu suvedami į ŽŪDC sistemas, numatoma, kad ateityje ūkiniai subjektai ir jų patikrinimai / auditai bus perkelti į OKIS.</w:t>
            </w:r>
          </w:p>
          <w:p w:rsidRPr="00033B26" w:rsidR="00425E75" w:rsidP="009D2562" w:rsidRDefault="00425E75" w14:paraId="3ACD8BFB" w14:textId="52E89169">
            <w:pPr>
              <w:jc w:val="both"/>
              <w:rPr>
                <w:rFonts w:cstheme="minorHAnsi"/>
                <w:b/>
                <w:bCs/>
                <w:sz w:val="20"/>
                <w:szCs w:val="20"/>
                <w:lang w:val="lt-LT"/>
              </w:rPr>
            </w:pPr>
            <w:r w:rsidRPr="00033B26">
              <w:rPr>
                <w:rFonts w:cstheme="minorHAnsi"/>
                <w:b/>
                <w:bCs/>
                <w:sz w:val="20"/>
                <w:szCs w:val="20"/>
                <w:lang w:val="lt-LT"/>
              </w:rPr>
              <w:t>Atrankos kriterijus: verslinė kiaulių laikymo vieta.</w:t>
            </w:r>
          </w:p>
          <w:p w:rsidRPr="00033B26" w:rsidR="00425E75" w:rsidP="009D2562" w:rsidRDefault="00425E75" w14:paraId="7A7FFE09" w14:textId="6A09FEC0">
            <w:pPr>
              <w:jc w:val="both"/>
              <w:rPr>
                <w:rFonts w:cstheme="minorHAnsi"/>
                <w:sz w:val="20"/>
                <w:szCs w:val="20"/>
                <w:lang w:val="lt-LT"/>
              </w:rPr>
            </w:pPr>
            <w:r w:rsidRPr="00033B26">
              <w:rPr>
                <w:rFonts w:cstheme="minorHAnsi"/>
                <w:b/>
                <w:bCs/>
                <w:sz w:val="20"/>
                <w:szCs w:val="20"/>
                <w:lang w:val="lt-LT"/>
              </w:rPr>
              <w:t xml:space="preserve">Aktualios veiklos: </w:t>
            </w:r>
            <w:r w:rsidRPr="00033B26">
              <w:rPr>
                <w:rFonts w:cstheme="minorHAnsi"/>
                <w:sz w:val="20"/>
                <w:szCs w:val="20"/>
                <w:lang w:val="lt-LT"/>
              </w:rPr>
              <w:t>ūkinių gyvūnų laikytojai (nauja veikla), laikantys gyvūnų rūšis: kiaules. Papildomas požymis: verslinė kiaulių laikymo vieta.</w:t>
            </w:r>
          </w:p>
          <w:p w:rsidRPr="00033B26" w:rsidR="00425E75" w:rsidP="009D2562" w:rsidRDefault="00425E75" w14:paraId="1B41A804" w14:textId="77777777">
            <w:pPr>
              <w:jc w:val="both"/>
              <w:rPr>
                <w:rFonts w:cstheme="minorHAnsi"/>
                <w:sz w:val="20"/>
                <w:szCs w:val="20"/>
                <w:lang w:val="lt-LT"/>
              </w:rPr>
            </w:pPr>
            <w:r w:rsidRPr="00033B26">
              <w:rPr>
                <w:rFonts w:cstheme="minorHAnsi"/>
                <w:sz w:val="20"/>
                <w:szCs w:val="20"/>
                <w:lang w:val="lt-LT"/>
              </w:rPr>
              <w:t xml:space="preserve">Detalūs reikalavimai atrankos kriterijaus taikymui yra pateikiami šio dokumento 4.2.4. skyriuje. </w:t>
            </w:r>
          </w:p>
          <w:p w:rsidRPr="00033B26" w:rsidR="00425E75" w:rsidP="007250D0" w:rsidRDefault="00425E75" w14:paraId="38AC517B" w14:textId="39EAF87D">
            <w:pPr>
              <w:suppressAutoHyphens w:val="0"/>
              <w:jc w:val="both"/>
              <w:rPr>
                <w:rFonts w:cstheme="minorHAnsi"/>
                <w:b/>
                <w:bCs/>
                <w:sz w:val="20"/>
                <w:szCs w:val="20"/>
                <w:lang w:val="lt-LT"/>
              </w:rPr>
            </w:pPr>
          </w:p>
        </w:tc>
        <w:tc>
          <w:tcPr>
            <w:tcW w:w="1583" w:type="dxa"/>
          </w:tcPr>
          <w:p w:rsidRPr="00A031C7" w:rsidR="00425E75" w:rsidP="001118D7" w:rsidRDefault="00DC5914" w14:paraId="542C7F5D" w14:textId="0B6912E4">
            <w:pPr>
              <w:suppressAutoHyphens w:val="0"/>
              <w:jc w:val="both"/>
              <w:rPr>
                <w:sz w:val="20"/>
                <w:lang w:val="lt-LT"/>
              </w:rPr>
            </w:pPr>
            <w:r w:rsidRPr="00E54171">
              <w:rPr>
                <w:rFonts w:cstheme="minorHAnsi"/>
                <w:b/>
                <w:bCs/>
                <w:sz w:val="20"/>
                <w:szCs w:val="20"/>
                <w:lang w:val="lt-LT"/>
              </w:rPr>
              <w:t xml:space="preserve">TAIP </w:t>
            </w:r>
            <w:r w:rsidR="00A031C7">
              <w:rPr>
                <w:rFonts w:cstheme="minorHAnsi"/>
                <w:sz w:val="20"/>
                <w:szCs w:val="20"/>
                <w:lang w:val="lt-LT"/>
              </w:rPr>
              <w:t>(</w:t>
            </w:r>
            <w:r w:rsidR="007450F2">
              <w:rPr>
                <w:rFonts w:cstheme="minorHAnsi"/>
                <w:sz w:val="20"/>
                <w:szCs w:val="20"/>
                <w:lang w:val="lt-LT"/>
              </w:rPr>
              <w:t>priklausomai nuo galimybių įgyvendinti integracinę sąsają su ŽŪDC)</w:t>
            </w:r>
          </w:p>
        </w:tc>
        <w:tc>
          <w:tcPr>
            <w:tcW w:w="1309" w:type="dxa"/>
          </w:tcPr>
          <w:p w:rsidRPr="00033B26" w:rsidR="00425E75" w:rsidP="001118D7" w:rsidRDefault="00425E75" w14:paraId="6E67E5A5" w14:textId="24E3D9F0">
            <w:pPr>
              <w:suppressAutoHyphens w:val="0"/>
              <w:jc w:val="both"/>
              <w:rPr>
                <w:rFonts w:cstheme="minorHAnsi"/>
                <w:sz w:val="20"/>
                <w:szCs w:val="20"/>
                <w:lang w:val="lt-LT"/>
              </w:rPr>
            </w:pPr>
            <w:r w:rsidRPr="00033B26">
              <w:rPr>
                <w:sz w:val="20"/>
                <w:lang w:val="lt-LT"/>
              </w:rPr>
              <w:t xml:space="preserve">Numatoma apjungti su  </w:t>
            </w:r>
            <w:r w:rsidRPr="00033B26">
              <w:rPr>
                <w:rFonts w:cstheme="minorHAnsi"/>
                <w:sz w:val="20"/>
                <w:szCs w:val="20"/>
                <w:lang w:val="lt-LT"/>
              </w:rPr>
              <w:t>Veterinarinės kontrolės subjektų valstybinės kontrolės (planinių patikrinimų) planu.</w:t>
            </w:r>
          </w:p>
        </w:tc>
      </w:tr>
      <w:tr w:rsidRPr="005C6AD6" w:rsidR="00425E75" w:rsidTr="00202D29" w14:paraId="60B88E95" w14:textId="319B072B">
        <w:tc>
          <w:tcPr>
            <w:tcW w:w="476" w:type="dxa"/>
          </w:tcPr>
          <w:p w:rsidRPr="005C6AD6" w:rsidR="00425E75" w:rsidP="00413DBD" w:rsidRDefault="00425E75" w14:paraId="171AC244" w14:textId="0D5E75C2">
            <w:pPr>
              <w:jc w:val="both"/>
              <w:rPr>
                <w:rFonts w:cstheme="minorHAnsi"/>
                <w:sz w:val="20"/>
                <w:szCs w:val="20"/>
                <w:lang w:val="lt-LT"/>
              </w:rPr>
            </w:pPr>
            <w:r w:rsidRPr="005C6AD6">
              <w:rPr>
                <w:rFonts w:cstheme="minorHAnsi"/>
                <w:sz w:val="20"/>
                <w:szCs w:val="20"/>
                <w:lang w:val="lt-LT"/>
              </w:rPr>
              <w:t>6</w:t>
            </w:r>
          </w:p>
        </w:tc>
        <w:tc>
          <w:tcPr>
            <w:tcW w:w="1700" w:type="dxa"/>
          </w:tcPr>
          <w:p w:rsidRPr="00033B26" w:rsidR="00425E75" w:rsidP="00413DBD" w:rsidRDefault="00425E75" w14:paraId="7BB81989" w14:textId="3F906953">
            <w:pPr>
              <w:jc w:val="both"/>
              <w:rPr>
                <w:rFonts w:cstheme="minorHAnsi"/>
                <w:sz w:val="20"/>
                <w:szCs w:val="20"/>
                <w:lang w:val="lt-LT"/>
              </w:rPr>
            </w:pPr>
            <w:r w:rsidRPr="00033B26">
              <w:rPr>
                <w:rFonts w:cstheme="minorHAnsi"/>
                <w:sz w:val="20"/>
                <w:szCs w:val="20"/>
                <w:lang w:val="lt-LT"/>
              </w:rPr>
              <w:t>Neverslinių kiaulių laikymo vietų valstybinės kontrolės planas</w:t>
            </w:r>
          </w:p>
        </w:tc>
        <w:tc>
          <w:tcPr>
            <w:tcW w:w="8852" w:type="dxa"/>
          </w:tcPr>
          <w:p w:rsidRPr="00033B26" w:rsidR="00425E75" w:rsidP="00124CAD" w:rsidRDefault="00425E75" w14:paraId="156532B1" w14:textId="66566BA4">
            <w:pPr>
              <w:jc w:val="both"/>
              <w:rPr>
                <w:rFonts w:cstheme="minorHAnsi"/>
                <w:b/>
                <w:bCs/>
                <w:sz w:val="20"/>
                <w:szCs w:val="20"/>
                <w:lang w:val="lt-LT"/>
              </w:rPr>
            </w:pPr>
            <w:r w:rsidRPr="00033B26">
              <w:rPr>
                <w:rFonts w:cstheme="minorHAnsi"/>
                <w:sz w:val="20"/>
                <w:szCs w:val="20"/>
                <w:lang w:val="lt-LT"/>
              </w:rPr>
              <w:t>Patikrinimų duomenys šiuo metu suvedami į ŽŪDC sistemas, numatoma, kad ateityje ūkiniai subjektai ir jų patikrinimai / auditai bus perkelti į OKIS.</w:t>
            </w:r>
          </w:p>
          <w:p w:rsidRPr="00033B26" w:rsidR="00425E75" w:rsidP="00124CAD" w:rsidRDefault="00425E75" w14:paraId="1CE30782" w14:textId="3208C473">
            <w:pPr>
              <w:jc w:val="both"/>
              <w:rPr>
                <w:rFonts w:cstheme="minorHAnsi"/>
                <w:b/>
                <w:bCs/>
                <w:sz w:val="20"/>
                <w:szCs w:val="20"/>
                <w:lang w:val="lt-LT"/>
              </w:rPr>
            </w:pPr>
            <w:r w:rsidRPr="00033B26">
              <w:rPr>
                <w:rFonts w:cstheme="minorHAnsi"/>
                <w:b/>
                <w:bCs/>
                <w:sz w:val="20"/>
                <w:szCs w:val="20"/>
                <w:lang w:val="lt-LT"/>
              </w:rPr>
              <w:t>Atrankos kriterijus: neverslinė kiaulių laikymo vieta.</w:t>
            </w:r>
          </w:p>
          <w:p w:rsidRPr="00033B26" w:rsidR="00425E75" w:rsidP="00124CAD" w:rsidRDefault="00425E75" w14:paraId="6BBCB510" w14:textId="77777777">
            <w:pPr>
              <w:jc w:val="both"/>
              <w:rPr>
                <w:rFonts w:cstheme="minorHAnsi"/>
                <w:sz w:val="20"/>
                <w:szCs w:val="20"/>
                <w:lang w:val="lt-LT"/>
              </w:rPr>
            </w:pPr>
            <w:r w:rsidRPr="00033B26">
              <w:rPr>
                <w:rFonts w:cstheme="minorHAnsi"/>
                <w:b/>
                <w:bCs/>
                <w:sz w:val="20"/>
                <w:szCs w:val="20"/>
                <w:lang w:val="lt-LT"/>
              </w:rPr>
              <w:t xml:space="preserve">Aktualios veiklos: </w:t>
            </w:r>
            <w:r w:rsidRPr="00033B26">
              <w:rPr>
                <w:rFonts w:cstheme="minorHAnsi"/>
                <w:sz w:val="20"/>
                <w:szCs w:val="20"/>
                <w:lang w:val="lt-LT"/>
              </w:rPr>
              <w:t>ūkinių gyvūnų laikytojai (nauja veikla), laikantys gyvūnų rūšis: kiaules. Papildomas požymis: neverslinė kiaulių laikymo vieta.</w:t>
            </w:r>
          </w:p>
          <w:p w:rsidRPr="00033B26" w:rsidR="00425E75" w:rsidP="009D2562" w:rsidRDefault="00425E75" w14:paraId="417B25BE" w14:textId="77777777">
            <w:pPr>
              <w:jc w:val="both"/>
              <w:rPr>
                <w:rFonts w:cstheme="minorHAnsi"/>
                <w:sz w:val="20"/>
                <w:szCs w:val="20"/>
                <w:lang w:val="lt-LT"/>
              </w:rPr>
            </w:pPr>
            <w:r w:rsidRPr="00033B26">
              <w:rPr>
                <w:rFonts w:cstheme="minorHAnsi"/>
                <w:sz w:val="20"/>
                <w:szCs w:val="20"/>
                <w:lang w:val="lt-LT"/>
              </w:rPr>
              <w:t xml:space="preserve">Detalūs reikalavimai atrankos kriterijaus taikymui yra pateikiami šio dokumento 4.2.4. skyriuje. </w:t>
            </w:r>
          </w:p>
          <w:p w:rsidRPr="00033B26" w:rsidR="00425E75" w:rsidP="00124CAD" w:rsidRDefault="00425E75" w14:paraId="531DFC02" w14:textId="41B02DB3">
            <w:pPr>
              <w:jc w:val="both"/>
              <w:rPr>
                <w:rFonts w:cstheme="minorHAnsi"/>
                <w:sz w:val="20"/>
                <w:szCs w:val="20"/>
                <w:lang w:val="lt-LT"/>
              </w:rPr>
            </w:pPr>
          </w:p>
        </w:tc>
        <w:tc>
          <w:tcPr>
            <w:tcW w:w="1583" w:type="dxa"/>
          </w:tcPr>
          <w:p w:rsidRPr="00A031C7" w:rsidR="00425E75" w:rsidP="00124CAD" w:rsidRDefault="00A031C7" w14:paraId="5FC29102" w14:textId="590674A1">
            <w:pPr>
              <w:jc w:val="both"/>
              <w:rPr>
                <w:sz w:val="20"/>
                <w:lang w:val="lt-LT"/>
              </w:rPr>
            </w:pPr>
            <w:r w:rsidRPr="00E54171">
              <w:rPr>
                <w:rFonts w:cstheme="minorHAnsi"/>
                <w:b/>
                <w:bCs/>
                <w:sz w:val="20"/>
                <w:szCs w:val="20"/>
                <w:lang w:val="lt-LT"/>
              </w:rPr>
              <w:t xml:space="preserve">TAIP </w:t>
            </w:r>
            <w:r>
              <w:rPr>
                <w:rFonts w:cstheme="minorHAnsi"/>
                <w:sz w:val="20"/>
                <w:szCs w:val="20"/>
                <w:lang w:val="lt-LT"/>
              </w:rPr>
              <w:t>(</w:t>
            </w:r>
            <w:r w:rsidR="00FD163F">
              <w:rPr>
                <w:rFonts w:cstheme="minorHAnsi"/>
                <w:sz w:val="20"/>
                <w:szCs w:val="20"/>
                <w:lang w:val="lt-LT"/>
              </w:rPr>
              <w:t>priklausomai nuo galimybių įgyvendinti integracinę sąsają su ŽŪDC)</w:t>
            </w:r>
          </w:p>
        </w:tc>
        <w:tc>
          <w:tcPr>
            <w:tcW w:w="1309" w:type="dxa"/>
          </w:tcPr>
          <w:p w:rsidRPr="00033B26" w:rsidR="00425E75" w:rsidP="00124CAD" w:rsidRDefault="00425E75" w14:paraId="236ED065" w14:textId="62B5491C">
            <w:pPr>
              <w:jc w:val="both"/>
              <w:rPr>
                <w:rFonts w:cstheme="minorHAnsi"/>
                <w:sz w:val="20"/>
                <w:szCs w:val="20"/>
                <w:lang w:val="lt-LT"/>
              </w:rPr>
            </w:pPr>
            <w:r w:rsidRPr="00033B26">
              <w:rPr>
                <w:sz w:val="20"/>
                <w:lang w:val="lt-LT"/>
              </w:rPr>
              <w:t xml:space="preserve">Numatoma apjungti su  </w:t>
            </w:r>
            <w:r w:rsidRPr="00033B26">
              <w:rPr>
                <w:rFonts w:cstheme="minorHAnsi"/>
                <w:sz w:val="20"/>
                <w:szCs w:val="20"/>
                <w:lang w:val="lt-LT"/>
              </w:rPr>
              <w:t>Veterinarinės kontrolės subjektų valstybinės kontrolės (planinių patikrinimų) planu.</w:t>
            </w:r>
          </w:p>
        </w:tc>
      </w:tr>
      <w:tr w:rsidRPr="005C6AD6" w:rsidR="00425E75" w:rsidTr="00202D29" w14:paraId="1CFB674A" w14:textId="57407850">
        <w:tc>
          <w:tcPr>
            <w:tcW w:w="476" w:type="dxa"/>
          </w:tcPr>
          <w:p w:rsidRPr="005C6AD6" w:rsidR="00425E75" w:rsidP="00413DBD" w:rsidRDefault="00B739CC" w14:paraId="34F4B972" w14:textId="061F042C">
            <w:pPr>
              <w:jc w:val="both"/>
              <w:rPr>
                <w:rFonts w:cstheme="minorHAnsi"/>
                <w:sz w:val="20"/>
                <w:szCs w:val="20"/>
                <w:lang w:val="lt-LT"/>
              </w:rPr>
            </w:pPr>
            <w:r>
              <w:rPr>
                <w:rFonts w:cstheme="minorHAnsi"/>
                <w:sz w:val="20"/>
                <w:szCs w:val="20"/>
              </w:rPr>
              <w:t>7</w:t>
            </w:r>
          </w:p>
        </w:tc>
        <w:tc>
          <w:tcPr>
            <w:tcW w:w="1700" w:type="dxa"/>
          </w:tcPr>
          <w:p w:rsidRPr="00033B26" w:rsidR="00425E75" w:rsidP="00413DBD" w:rsidRDefault="00425E75" w14:paraId="2F2797E8" w14:textId="2E96CAA9">
            <w:pPr>
              <w:jc w:val="both"/>
              <w:rPr>
                <w:rFonts w:cstheme="minorHAnsi"/>
                <w:sz w:val="20"/>
                <w:szCs w:val="20"/>
                <w:lang w:val="lt-LT"/>
              </w:rPr>
            </w:pPr>
            <w:r w:rsidRPr="00033B26">
              <w:rPr>
                <w:rFonts w:cstheme="minorHAnsi"/>
                <w:sz w:val="20"/>
                <w:szCs w:val="20"/>
                <w:lang w:val="lt-LT"/>
              </w:rPr>
              <w:t>Veterinarinių vaistų gamybos, importo licencijų turėtojų kontrolės planas</w:t>
            </w:r>
          </w:p>
        </w:tc>
        <w:tc>
          <w:tcPr>
            <w:tcW w:w="8852" w:type="dxa"/>
          </w:tcPr>
          <w:p w:rsidRPr="00033B26" w:rsidR="00425E75" w:rsidP="00413DBD" w:rsidRDefault="00425E75" w14:paraId="2DC04E64" w14:textId="6EEFC7B3">
            <w:pPr>
              <w:jc w:val="both"/>
              <w:rPr>
                <w:rFonts w:cstheme="minorHAnsi"/>
                <w:b/>
                <w:bCs/>
                <w:sz w:val="20"/>
                <w:szCs w:val="20"/>
                <w:lang w:val="lt-LT"/>
              </w:rPr>
            </w:pPr>
            <w:r w:rsidRPr="00033B26">
              <w:rPr>
                <w:rFonts w:cstheme="minorHAnsi"/>
                <w:b/>
                <w:bCs/>
                <w:sz w:val="20"/>
                <w:szCs w:val="20"/>
                <w:lang w:val="lt-LT"/>
              </w:rPr>
              <w:t>Atrankos kriterijus: veterinarijos va</w:t>
            </w:r>
            <w:r w:rsidR="001E28F6">
              <w:rPr>
                <w:rFonts w:cstheme="minorHAnsi"/>
                <w:b/>
                <w:bCs/>
                <w:sz w:val="20"/>
                <w:szCs w:val="20"/>
                <w:lang w:val="lt-LT"/>
              </w:rPr>
              <w:t>i</w:t>
            </w:r>
            <w:r w:rsidRPr="00033B26">
              <w:rPr>
                <w:rFonts w:cstheme="minorHAnsi"/>
                <w:b/>
                <w:bCs/>
                <w:sz w:val="20"/>
                <w:szCs w:val="20"/>
                <w:lang w:val="lt-LT"/>
              </w:rPr>
              <w:t xml:space="preserve">stų gamybos, importo veiklą vykdanti įmonė. </w:t>
            </w:r>
          </w:p>
          <w:p w:rsidRPr="00033B26" w:rsidR="00425E75" w:rsidP="00F95DFC" w:rsidRDefault="00425E75" w14:paraId="58586E5E" w14:textId="73133DBF">
            <w:pPr>
              <w:jc w:val="both"/>
              <w:rPr>
                <w:rFonts w:cstheme="minorHAnsi"/>
                <w:b/>
                <w:bCs/>
                <w:sz w:val="20"/>
                <w:szCs w:val="20"/>
                <w:lang w:val="lt-LT"/>
              </w:rPr>
            </w:pPr>
            <w:r w:rsidRPr="00033B26">
              <w:rPr>
                <w:rFonts w:cstheme="minorHAnsi"/>
                <w:b/>
                <w:bCs/>
                <w:sz w:val="20"/>
                <w:szCs w:val="20"/>
                <w:lang w:val="lt-LT"/>
              </w:rPr>
              <w:t>Aktualios veiklos:</w:t>
            </w:r>
          </w:p>
          <w:p w:rsidRPr="00033B26" w:rsidR="00425E75" w:rsidP="00341737" w:rsidRDefault="00425E75" w14:paraId="538F00F6" w14:textId="6F931360">
            <w:pPr>
              <w:pStyle w:val="ListParagraph"/>
              <w:numPr>
                <w:ilvl w:val="0"/>
                <w:numId w:val="2"/>
              </w:numPr>
              <w:jc w:val="both"/>
              <w:rPr>
                <w:rFonts w:cstheme="minorHAnsi"/>
                <w:sz w:val="20"/>
                <w:szCs w:val="20"/>
                <w:lang w:val="lt-LT"/>
              </w:rPr>
            </w:pPr>
            <w:r w:rsidRPr="00033B26">
              <w:rPr>
                <w:rFonts w:cstheme="minorHAnsi"/>
                <w:sz w:val="20"/>
                <w:szCs w:val="20"/>
                <w:lang w:val="lt-LT"/>
              </w:rPr>
              <w:t>444 – veterinarinių vaistų, veikliųjų medžiagų gamyba, importas</w:t>
            </w:r>
          </w:p>
          <w:p w:rsidRPr="00033B26" w:rsidR="00425E75" w:rsidP="004945F7" w:rsidRDefault="00425E75" w14:paraId="2860A73F" w14:textId="77777777">
            <w:pPr>
              <w:jc w:val="both"/>
              <w:rPr>
                <w:rFonts w:cstheme="minorHAnsi"/>
                <w:sz w:val="20"/>
                <w:szCs w:val="20"/>
                <w:lang w:val="lt-LT"/>
              </w:rPr>
            </w:pPr>
            <w:r w:rsidRPr="00033B26">
              <w:rPr>
                <w:rFonts w:cstheme="minorHAnsi"/>
                <w:sz w:val="20"/>
                <w:szCs w:val="20"/>
                <w:lang w:val="lt-LT"/>
              </w:rPr>
              <w:t xml:space="preserve">Detalūs reikalavimai atrankos kriterijaus taikymui yra pateikiami šio dokumento 4.2.4. skyriuje. </w:t>
            </w:r>
          </w:p>
          <w:p w:rsidRPr="00033B26" w:rsidR="00425E75" w:rsidP="00413DBD" w:rsidRDefault="00425E75" w14:paraId="7E9DE112" w14:textId="28172592">
            <w:pPr>
              <w:jc w:val="both"/>
              <w:rPr>
                <w:rFonts w:cstheme="minorHAnsi"/>
                <w:sz w:val="20"/>
                <w:szCs w:val="20"/>
                <w:lang w:val="lt-LT"/>
              </w:rPr>
            </w:pPr>
          </w:p>
        </w:tc>
        <w:tc>
          <w:tcPr>
            <w:tcW w:w="1583" w:type="dxa"/>
          </w:tcPr>
          <w:p w:rsidRPr="00C144B6" w:rsidR="00425E75" w:rsidP="00413DBD" w:rsidRDefault="00C144B6" w14:paraId="1AF5667C" w14:textId="37383F76">
            <w:pPr>
              <w:jc w:val="both"/>
              <w:rPr>
                <w:b/>
                <w:bCs/>
                <w:sz w:val="20"/>
              </w:rPr>
            </w:pPr>
            <w:r w:rsidRPr="00C144B6">
              <w:rPr>
                <w:b/>
                <w:bCs/>
                <w:sz w:val="20"/>
              </w:rPr>
              <w:t>NE</w:t>
            </w:r>
          </w:p>
        </w:tc>
        <w:tc>
          <w:tcPr>
            <w:tcW w:w="1309" w:type="dxa"/>
          </w:tcPr>
          <w:p w:rsidRPr="00033B26" w:rsidR="00425E75" w:rsidP="00413DBD" w:rsidRDefault="00425E75" w14:paraId="5F547F02" w14:textId="3C260E0A">
            <w:pPr>
              <w:jc w:val="both"/>
              <w:rPr>
                <w:rFonts w:cstheme="minorHAnsi"/>
                <w:sz w:val="20"/>
                <w:szCs w:val="20"/>
                <w:lang w:val="lt-LT"/>
              </w:rPr>
            </w:pPr>
            <w:r w:rsidRPr="00033B26">
              <w:rPr>
                <w:sz w:val="20"/>
                <w:lang w:val="lt-LT"/>
              </w:rPr>
              <w:t xml:space="preserve">Numatoma apjungti su  </w:t>
            </w:r>
            <w:r w:rsidRPr="00033B26">
              <w:rPr>
                <w:rFonts w:cstheme="minorHAnsi"/>
                <w:sz w:val="20"/>
                <w:szCs w:val="20"/>
                <w:lang w:val="lt-LT"/>
              </w:rPr>
              <w:t>Veterinarinės kontrolės subjektų valstybinės kontrolės (planinių patikrinimų) planu.</w:t>
            </w:r>
          </w:p>
        </w:tc>
      </w:tr>
      <w:tr w:rsidRPr="005C6AD6" w:rsidR="00425E75" w:rsidTr="00202D29" w14:paraId="197FC19F" w14:textId="2AF439B5">
        <w:tc>
          <w:tcPr>
            <w:tcW w:w="476" w:type="dxa"/>
          </w:tcPr>
          <w:p w:rsidRPr="005C6AD6" w:rsidR="00425E75" w:rsidP="00413DBD" w:rsidRDefault="00B739CC" w14:paraId="6938500E" w14:textId="7FCD154F">
            <w:pPr>
              <w:jc w:val="both"/>
              <w:rPr>
                <w:rFonts w:cstheme="minorHAnsi"/>
                <w:sz w:val="20"/>
                <w:szCs w:val="20"/>
                <w:lang w:val="lt-LT"/>
              </w:rPr>
            </w:pPr>
            <w:r>
              <w:rPr>
                <w:rFonts w:cstheme="minorHAnsi"/>
                <w:sz w:val="20"/>
                <w:szCs w:val="20"/>
                <w:lang w:val="lt-LT"/>
              </w:rPr>
              <w:t>8</w:t>
            </w:r>
          </w:p>
        </w:tc>
        <w:tc>
          <w:tcPr>
            <w:tcW w:w="1700" w:type="dxa"/>
          </w:tcPr>
          <w:p w:rsidRPr="00033B26" w:rsidR="00425E75" w:rsidP="00413DBD" w:rsidRDefault="00425E75" w14:paraId="09E7B7B8" w14:textId="3D716267">
            <w:pPr>
              <w:jc w:val="both"/>
              <w:rPr>
                <w:rFonts w:cstheme="minorHAnsi"/>
                <w:sz w:val="20"/>
                <w:szCs w:val="20"/>
                <w:lang w:val="lt-LT"/>
              </w:rPr>
            </w:pPr>
            <w:r w:rsidRPr="00033B26">
              <w:rPr>
                <w:rFonts w:cstheme="minorHAnsi"/>
                <w:sz w:val="20"/>
                <w:szCs w:val="20"/>
                <w:lang w:val="lt-LT"/>
              </w:rPr>
              <w:t>Žemės ūkio veiklą vykdančių ūkio subjektų, pateikusių paraiškas valstybės paramai gauti, patikrinimų planas</w:t>
            </w:r>
          </w:p>
        </w:tc>
        <w:tc>
          <w:tcPr>
            <w:tcW w:w="8852" w:type="dxa"/>
          </w:tcPr>
          <w:p w:rsidRPr="00033B26" w:rsidR="00425E75" w:rsidP="00EE352E" w:rsidRDefault="00425E75" w14:paraId="1D9F10C7" w14:textId="00A913EE">
            <w:pPr>
              <w:jc w:val="both"/>
              <w:rPr>
                <w:rFonts w:cstheme="minorHAnsi"/>
                <w:sz w:val="20"/>
                <w:szCs w:val="20"/>
                <w:lang w:val="lt-LT"/>
              </w:rPr>
            </w:pPr>
            <w:r w:rsidRPr="00033B26">
              <w:rPr>
                <w:rFonts w:cstheme="minorHAnsi"/>
                <w:sz w:val="20"/>
                <w:szCs w:val="20"/>
                <w:lang w:val="lt-LT"/>
              </w:rPr>
              <w:t>Ūkio subjektų sąrašą (planą) pateikia Nacionalinė mokėjimų agentūra prie Žemės ūkio ministerijos.</w:t>
            </w:r>
          </w:p>
          <w:p w:rsidRPr="00033B26" w:rsidR="00425E75" w:rsidP="004D7537" w:rsidRDefault="00425E75" w14:paraId="250FE087" w14:textId="77777777">
            <w:pPr>
              <w:jc w:val="both"/>
              <w:rPr>
                <w:rFonts w:cstheme="minorHAnsi"/>
                <w:b/>
                <w:bCs/>
                <w:sz w:val="20"/>
                <w:szCs w:val="20"/>
                <w:lang w:val="lt-LT"/>
              </w:rPr>
            </w:pPr>
          </w:p>
          <w:p w:rsidRPr="00033B26" w:rsidR="00425E75" w:rsidP="004D7537" w:rsidRDefault="00425E75" w14:paraId="5B92CBBD" w14:textId="74A07A94">
            <w:pPr>
              <w:jc w:val="both"/>
              <w:rPr>
                <w:rFonts w:cstheme="minorHAnsi"/>
                <w:sz w:val="20"/>
                <w:szCs w:val="20"/>
                <w:lang w:val="lt-LT"/>
              </w:rPr>
            </w:pPr>
            <w:r w:rsidRPr="00033B26">
              <w:rPr>
                <w:rFonts w:cstheme="minorHAnsi"/>
                <w:b/>
                <w:bCs/>
                <w:sz w:val="20"/>
                <w:szCs w:val="20"/>
                <w:lang w:val="lt-LT"/>
              </w:rPr>
              <w:t>Atrankos kriterijus: žemės ūkio veiklą vykdantis subjektas, pateikęs paraišką valstybės paramai gauti (NMA).</w:t>
            </w:r>
          </w:p>
          <w:p w:rsidRPr="00666487" w:rsidR="00425E75" w:rsidP="004D7537" w:rsidRDefault="00425E75" w14:paraId="7F6A0BEC" w14:textId="3AF78292">
            <w:pPr>
              <w:jc w:val="both"/>
              <w:rPr>
                <w:rFonts w:cstheme="minorHAnsi"/>
                <w:sz w:val="20"/>
                <w:szCs w:val="20"/>
                <w:lang w:val="lt-LT"/>
              </w:rPr>
            </w:pPr>
            <w:r w:rsidRPr="00033B26">
              <w:rPr>
                <w:rFonts w:cstheme="minorHAnsi"/>
                <w:b/>
                <w:bCs/>
                <w:sz w:val="20"/>
                <w:szCs w:val="20"/>
                <w:lang w:val="lt-LT"/>
              </w:rPr>
              <w:t>Aktualios veiklos:</w:t>
            </w:r>
            <w:r w:rsidR="004A4DD5">
              <w:rPr>
                <w:rFonts w:cstheme="minorHAnsi"/>
                <w:b/>
                <w:bCs/>
                <w:sz w:val="20"/>
                <w:szCs w:val="20"/>
                <w:lang w:val="lt-LT"/>
              </w:rPr>
              <w:t xml:space="preserve"> </w:t>
            </w:r>
            <w:r w:rsidR="00666487">
              <w:rPr>
                <w:rFonts w:cstheme="minorHAnsi"/>
                <w:sz w:val="20"/>
                <w:szCs w:val="20"/>
                <w:lang w:val="lt-LT"/>
              </w:rPr>
              <w:t xml:space="preserve">pirminė </w:t>
            </w:r>
            <w:r w:rsidR="001012D8">
              <w:rPr>
                <w:rFonts w:cstheme="minorHAnsi"/>
                <w:sz w:val="20"/>
                <w:szCs w:val="20"/>
                <w:lang w:val="lt-LT"/>
              </w:rPr>
              <w:t xml:space="preserve">(maisto, pašarų) </w:t>
            </w:r>
            <w:r w:rsidR="00666487">
              <w:rPr>
                <w:rFonts w:cstheme="minorHAnsi"/>
                <w:sz w:val="20"/>
                <w:szCs w:val="20"/>
                <w:lang w:val="lt-LT"/>
              </w:rPr>
              <w:t>ga</w:t>
            </w:r>
            <w:r w:rsidR="00DD53E9">
              <w:rPr>
                <w:rFonts w:cstheme="minorHAnsi"/>
                <w:sz w:val="20"/>
                <w:szCs w:val="20"/>
                <w:lang w:val="lt-LT"/>
              </w:rPr>
              <w:t xml:space="preserve">myba, ūkinių gyvūnų laikytojai, , </w:t>
            </w:r>
            <w:r w:rsidR="001823B6">
              <w:rPr>
                <w:rFonts w:cstheme="minorHAnsi"/>
                <w:sz w:val="20"/>
                <w:szCs w:val="20"/>
                <w:lang w:val="lt-LT"/>
              </w:rPr>
              <w:t>kt. (priklauso nuo NMA pateikto sąrašo).</w:t>
            </w:r>
          </w:p>
          <w:p w:rsidRPr="00033B26" w:rsidR="00425E75" w:rsidP="004D7537" w:rsidRDefault="00425E75" w14:paraId="323FFCF4" w14:textId="77777777">
            <w:pPr>
              <w:jc w:val="both"/>
              <w:rPr>
                <w:rFonts w:cstheme="minorHAnsi"/>
                <w:sz w:val="20"/>
                <w:szCs w:val="20"/>
                <w:lang w:val="lt-LT"/>
              </w:rPr>
            </w:pPr>
            <w:r w:rsidRPr="00033B26">
              <w:rPr>
                <w:rFonts w:cstheme="minorHAnsi"/>
                <w:sz w:val="20"/>
                <w:szCs w:val="20"/>
                <w:lang w:val="lt-LT"/>
              </w:rPr>
              <w:t xml:space="preserve">Detalūs reikalavimai atrankos kriterijaus taikymui yra pateikiami šio dokumento 4.2.4. skyriuje. </w:t>
            </w:r>
          </w:p>
          <w:p w:rsidRPr="00033B26" w:rsidR="00425E75" w:rsidP="00EE352E" w:rsidRDefault="00425E75" w14:paraId="5FAB45A8" w14:textId="77777777">
            <w:pPr>
              <w:jc w:val="both"/>
              <w:rPr>
                <w:rFonts w:ascii="Times New Roman" w:hAnsi="Times New Roman"/>
                <w:sz w:val="20"/>
                <w:szCs w:val="20"/>
                <w:lang w:val="lt-LT"/>
              </w:rPr>
            </w:pPr>
          </w:p>
          <w:p w:rsidRPr="00033B26" w:rsidR="00425E75" w:rsidP="00413DBD" w:rsidRDefault="00425E75" w14:paraId="7880E643" w14:textId="7A537649">
            <w:pPr>
              <w:jc w:val="both"/>
              <w:rPr>
                <w:rFonts w:cstheme="minorHAnsi"/>
                <w:sz w:val="20"/>
                <w:szCs w:val="20"/>
                <w:lang w:val="lt-LT"/>
              </w:rPr>
            </w:pPr>
          </w:p>
        </w:tc>
        <w:tc>
          <w:tcPr>
            <w:tcW w:w="1583" w:type="dxa"/>
          </w:tcPr>
          <w:p w:rsidRPr="00B954E4" w:rsidR="00425E75" w:rsidP="00EE352E" w:rsidRDefault="0028630C" w14:paraId="4AC90B34" w14:textId="68FD85D3">
            <w:pPr>
              <w:jc w:val="both"/>
              <w:rPr>
                <w:b/>
                <w:bCs/>
                <w:sz w:val="20"/>
                <w:lang w:val="lt-LT"/>
              </w:rPr>
            </w:pPr>
            <w:r w:rsidRPr="00B954E4">
              <w:rPr>
                <w:b/>
                <w:bCs/>
                <w:sz w:val="20"/>
                <w:lang w:val="lt-LT"/>
              </w:rPr>
              <w:t xml:space="preserve">NE </w:t>
            </w:r>
            <w:r w:rsidRPr="004513B3">
              <w:rPr>
                <w:sz w:val="20"/>
                <w:lang w:val="lt-LT"/>
              </w:rPr>
              <w:t xml:space="preserve">(ateityje galima </w:t>
            </w:r>
            <w:r w:rsidRPr="004513B3" w:rsidR="00B954E4">
              <w:rPr>
                <w:sz w:val="20"/>
                <w:lang w:val="lt-LT"/>
              </w:rPr>
              <w:t>būtų planuoti NMA failo importą į OKIS, bet tokiu atveju reikalinga užtikrinti</w:t>
            </w:r>
            <w:r w:rsidRPr="004513B3" w:rsidR="004513B3">
              <w:rPr>
                <w:sz w:val="20"/>
                <w:lang w:val="lt-LT"/>
              </w:rPr>
              <w:t xml:space="preserve"> atitiktį duomenų </w:t>
            </w:r>
            <w:r w:rsidRPr="004513B3" w:rsidR="004513B3">
              <w:rPr>
                <w:sz w:val="20"/>
                <w:lang w:val="lt-LT"/>
              </w:rPr>
              <w:lastRenderedPageBreak/>
              <w:t>struktūros reikalavimams)</w:t>
            </w:r>
          </w:p>
        </w:tc>
        <w:tc>
          <w:tcPr>
            <w:tcW w:w="1309" w:type="dxa"/>
          </w:tcPr>
          <w:p w:rsidRPr="00033B26" w:rsidR="00425E75" w:rsidP="00EE352E" w:rsidRDefault="00425E75" w14:paraId="7656AA9E" w14:textId="1D0458A2">
            <w:pPr>
              <w:jc w:val="both"/>
              <w:rPr>
                <w:rFonts w:cstheme="minorHAnsi"/>
                <w:b/>
                <w:bCs/>
                <w:sz w:val="20"/>
                <w:szCs w:val="20"/>
                <w:lang w:val="lt-LT"/>
              </w:rPr>
            </w:pPr>
            <w:r w:rsidRPr="00033B26">
              <w:rPr>
                <w:sz w:val="20"/>
                <w:lang w:val="lt-LT"/>
              </w:rPr>
              <w:lastRenderedPageBreak/>
              <w:t xml:space="preserve">Numatoma apjungti su  </w:t>
            </w:r>
            <w:r w:rsidRPr="00033B26">
              <w:rPr>
                <w:rFonts w:cstheme="minorHAnsi"/>
                <w:sz w:val="20"/>
                <w:szCs w:val="20"/>
                <w:lang w:val="lt-LT"/>
              </w:rPr>
              <w:t xml:space="preserve">Veterinarinės kontrolės subjektų valstybinės kontrolės (planinių patikrinimų) </w:t>
            </w:r>
            <w:r w:rsidRPr="00033B26">
              <w:rPr>
                <w:rFonts w:cstheme="minorHAnsi"/>
                <w:sz w:val="20"/>
                <w:szCs w:val="20"/>
                <w:lang w:val="lt-LT"/>
              </w:rPr>
              <w:lastRenderedPageBreak/>
              <w:t>planu bei Maisto, geriamojo vandens ir su maistu besiliečiančių medžiagų ir gaminių kontrolės planu atitinkamai šiems planams priskiriant tikrintinus ūkio subjektus.</w:t>
            </w:r>
          </w:p>
        </w:tc>
      </w:tr>
      <w:tr w:rsidRPr="005C6AD6" w:rsidR="00425E75" w:rsidTr="00202D29" w14:paraId="57F02D93" w14:textId="36C3A9C5">
        <w:tc>
          <w:tcPr>
            <w:tcW w:w="476" w:type="dxa"/>
          </w:tcPr>
          <w:p w:rsidRPr="005C6AD6" w:rsidR="00425E75" w:rsidP="00413DBD" w:rsidRDefault="00B739CC" w14:paraId="1CCD05BE" w14:textId="4458E6B7">
            <w:pPr>
              <w:jc w:val="both"/>
              <w:rPr>
                <w:rFonts w:cstheme="minorHAnsi"/>
                <w:sz w:val="20"/>
                <w:szCs w:val="20"/>
                <w:lang w:val="lt-LT"/>
              </w:rPr>
            </w:pPr>
            <w:r>
              <w:rPr>
                <w:rFonts w:cstheme="minorHAnsi"/>
                <w:sz w:val="20"/>
                <w:szCs w:val="20"/>
                <w:lang w:val="lt-LT"/>
              </w:rPr>
              <w:lastRenderedPageBreak/>
              <w:t>9</w:t>
            </w:r>
          </w:p>
        </w:tc>
        <w:tc>
          <w:tcPr>
            <w:tcW w:w="1700" w:type="dxa"/>
          </w:tcPr>
          <w:p w:rsidRPr="005C6AD6" w:rsidR="00425E75" w:rsidP="00413DBD" w:rsidRDefault="00425E75" w14:paraId="4DA54260" w14:textId="1A630B9B">
            <w:pPr>
              <w:jc w:val="both"/>
              <w:rPr>
                <w:rFonts w:cstheme="minorHAnsi"/>
                <w:sz w:val="20"/>
                <w:szCs w:val="20"/>
                <w:lang w:val="lt-LT"/>
              </w:rPr>
            </w:pPr>
            <w:r w:rsidRPr="000D4680">
              <w:rPr>
                <w:rFonts w:cstheme="minorHAnsi"/>
                <w:sz w:val="20"/>
                <w:szCs w:val="20"/>
                <w:lang w:val="lt-LT"/>
              </w:rPr>
              <w:t>Valstybinės kontrolės ir stebėsenos mėginių planavimas</w:t>
            </w:r>
          </w:p>
        </w:tc>
        <w:tc>
          <w:tcPr>
            <w:tcW w:w="8852" w:type="dxa"/>
          </w:tcPr>
          <w:p w:rsidRPr="005C6AD6" w:rsidR="00425E75" w:rsidP="00413DBD" w:rsidRDefault="00425E75" w14:paraId="04E3353B" w14:textId="701C62A0">
            <w:pPr>
              <w:jc w:val="both"/>
              <w:rPr>
                <w:rFonts w:cstheme="minorHAnsi"/>
                <w:sz w:val="20"/>
                <w:szCs w:val="20"/>
                <w:lang w:val="lt-LT"/>
              </w:rPr>
            </w:pPr>
            <w:r>
              <w:rPr>
                <w:rFonts w:cstheme="minorHAnsi"/>
                <w:sz w:val="20"/>
                <w:szCs w:val="20"/>
                <w:lang w:val="lt-LT"/>
              </w:rPr>
              <w:t>-</w:t>
            </w:r>
          </w:p>
        </w:tc>
        <w:tc>
          <w:tcPr>
            <w:tcW w:w="1583" w:type="dxa"/>
          </w:tcPr>
          <w:p w:rsidRPr="005B48C9" w:rsidR="00425E75" w:rsidP="00413DBD" w:rsidRDefault="005B58DE" w14:paraId="74F93FC8" w14:textId="7DC7ED75">
            <w:pPr>
              <w:jc w:val="both"/>
              <w:rPr>
                <w:rFonts w:cstheme="minorHAnsi"/>
                <w:sz w:val="20"/>
                <w:szCs w:val="20"/>
                <w:lang w:val="lt-LT"/>
              </w:rPr>
            </w:pPr>
            <w:r w:rsidRPr="005B48C9">
              <w:rPr>
                <w:rFonts w:cstheme="minorHAnsi"/>
                <w:sz w:val="20"/>
                <w:szCs w:val="20"/>
                <w:lang w:val="lt-LT"/>
              </w:rPr>
              <w:t xml:space="preserve">Automatizavimo galimybės bus vertinamos įgyvendinus </w:t>
            </w:r>
            <w:r w:rsidRPr="005B48C9" w:rsidR="005B48C9">
              <w:rPr>
                <w:rFonts w:cstheme="minorHAnsi"/>
                <w:sz w:val="20"/>
                <w:szCs w:val="20"/>
                <w:lang w:val="lt-LT"/>
              </w:rPr>
              <w:t>mėginių</w:t>
            </w:r>
            <w:r w:rsidR="005B48C9">
              <w:rPr>
                <w:rFonts w:cstheme="minorHAnsi"/>
                <w:sz w:val="20"/>
                <w:szCs w:val="20"/>
                <w:lang w:val="lt-LT"/>
              </w:rPr>
              <w:t xml:space="preserve"> modulį OKIS</w:t>
            </w:r>
          </w:p>
        </w:tc>
        <w:tc>
          <w:tcPr>
            <w:tcW w:w="1309" w:type="dxa"/>
          </w:tcPr>
          <w:p w:rsidRPr="005C29E0" w:rsidR="00425E75" w:rsidP="00413DBD" w:rsidRDefault="00425E75" w14:paraId="0B54B400" w14:textId="79EDA467">
            <w:pPr>
              <w:jc w:val="both"/>
              <w:rPr>
                <w:rFonts w:cstheme="minorHAnsi"/>
                <w:sz w:val="20"/>
                <w:szCs w:val="20"/>
                <w:lang w:val="lt-LT"/>
              </w:rPr>
            </w:pPr>
          </w:p>
        </w:tc>
      </w:tr>
    </w:tbl>
    <w:p w:rsidR="002C052A" w:rsidP="0010257F" w:rsidRDefault="002C052A" w14:paraId="5ED49314" w14:textId="77777777">
      <w:pPr>
        <w:sectPr w:rsidR="002C052A" w:rsidSect="002C052A">
          <w:pgSz w:w="16838" w:h="11906" w:orient="landscape"/>
          <w:pgMar w:top="1134" w:right="1701" w:bottom="567" w:left="1134" w:header="567" w:footer="567" w:gutter="0"/>
          <w:cols w:space="1296"/>
          <w:docGrid w:linePitch="299"/>
        </w:sectPr>
      </w:pPr>
    </w:p>
    <w:p w:rsidR="00D05DC6" w:rsidP="00A04D25" w:rsidRDefault="00D05DC6" w14:paraId="4F05B48C" w14:textId="59050060">
      <w:pPr>
        <w:pStyle w:val="Heading1"/>
        <w:numPr>
          <w:ilvl w:val="0"/>
          <w:numId w:val="22"/>
        </w:numPr>
        <w:rPr>
          <w:rStyle w:val="Strong"/>
          <w:color w:val="44546A" w:themeColor="text2"/>
        </w:rPr>
      </w:pPr>
      <w:bookmarkStart w:name="_Toc222857795" w:id="29"/>
      <w:r w:rsidRPr="00D06B22">
        <w:rPr>
          <w:rStyle w:val="Strong"/>
          <w:color w:val="44546A" w:themeColor="text2"/>
        </w:rPr>
        <w:lastRenderedPageBreak/>
        <w:t xml:space="preserve">Bendrieji </w:t>
      </w:r>
      <w:r w:rsidRPr="00D06B22" w:rsidR="000D2A6B">
        <w:rPr>
          <w:rStyle w:val="Strong"/>
          <w:color w:val="44546A" w:themeColor="text2"/>
        </w:rPr>
        <w:t>valstybinės kontrolės planavimo</w:t>
      </w:r>
      <w:r w:rsidRPr="00D06B22">
        <w:rPr>
          <w:rStyle w:val="Strong"/>
          <w:color w:val="44546A" w:themeColor="text2"/>
        </w:rPr>
        <w:t xml:space="preserve"> reikalavimai</w:t>
      </w:r>
      <w:bookmarkEnd w:id="29"/>
    </w:p>
    <w:p w:rsidRPr="005F21BD" w:rsidR="005F21BD" w:rsidP="005F21BD" w:rsidRDefault="005F21BD" w14:paraId="2383256B" w14:textId="77777777"/>
    <w:p w:rsidRPr="00D06B22" w:rsidR="00606831" w:rsidP="00A04D25" w:rsidRDefault="00395702" w14:paraId="6531F910" w14:textId="2087E990">
      <w:pPr>
        <w:pStyle w:val="Heading2"/>
        <w:numPr>
          <w:ilvl w:val="1"/>
          <w:numId w:val="22"/>
        </w:numPr>
        <w:rPr>
          <w:rStyle w:val="Strong"/>
          <w:b w:val="0"/>
          <w:bCs w:val="0"/>
          <w:color w:val="44546A"/>
          <w:sz w:val="28"/>
          <w:szCs w:val="28"/>
        </w:rPr>
      </w:pPr>
      <w:bookmarkStart w:name="_Toc222857796" w:id="30"/>
      <w:r w:rsidRPr="00D06B22">
        <w:rPr>
          <w:rStyle w:val="Strong"/>
          <w:b w:val="0"/>
          <w:bCs w:val="0"/>
          <w:color w:val="44546A"/>
          <w:sz w:val="28"/>
          <w:szCs w:val="28"/>
        </w:rPr>
        <w:t>Valstybinės kontrolės planų rengimo procesas ir atsakomybės</w:t>
      </w:r>
      <w:bookmarkEnd w:id="30"/>
    </w:p>
    <w:p w:rsidR="00241194" w:rsidP="005F21BD" w:rsidRDefault="00241194" w14:paraId="73C58CBE" w14:textId="19327B54">
      <w:pPr>
        <w:spacing w:before="240"/>
        <w:jc w:val="both"/>
      </w:pPr>
      <w:r w:rsidRPr="00241194">
        <w:t xml:space="preserve">VMVT Priežiūros rizikos vertinimo ir planavimo skyrius </w:t>
      </w:r>
      <w:r w:rsidR="00325CBB">
        <w:t>(</w:t>
      </w:r>
      <w:r w:rsidR="00811052">
        <w:t xml:space="preserve">toliau – </w:t>
      </w:r>
      <w:r w:rsidR="00325CBB">
        <w:t>PRVPS)</w:t>
      </w:r>
      <w:r w:rsidRPr="00241194">
        <w:t>, bendradarbiaudamas su Priežiūros departamentu</w:t>
      </w:r>
      <w:r w:rsidR="00BF7019">
        <w:t>,</w:t>
      </w:r>
      <w:r w:rsidR="00456004">
        <w:t xml:space="preserve"> </w:t>
      </w:r>
      <w:r w:rsidRPr="00241194">
        <w:t>Apygardų priežiūros skyriai</w:t>
      </w:r>
      <w:r w:rsidR="00BF7019">
        <w:t>s</w:t>
      </w:r>
      <w:r w:rsidR="00FC22B7">
        <w:t xml:space="preserve"> (toliau – teritori</w:t>
      </w:r>
      <w:r w:rsidR="00811052">
        <w:t>niai padaliniai)</w:t>
      </w:r>
      <w:r w:rsidRPr="00241194">
        <w:t>, Politikos departament</w:t>
      </w:r>
      <w:r w:rsidR="00B66377">
        <w:t>u</w:t>
      </w:r>
      <w:r w:rsidR="00182409">
        <w:t xml:space="preserve"> ir </w:t>
      </w:r>
      <w:r w:rsidR="00040C90">
        <w:t xml:space="preserve">/ </w:t>
      </w:r>
      <w:r w:rsidR="00182409">
        <w:t>ar jo skyriais</w:t>
      </w:r>
      <w:r w:rsidRPr="00241194">
        <w:t>, ir</w:t>
      </w:r>
      <w:r w:rsidR="00A6416C">
        <w:t>, pagal poreikį,</w:t>
      </w:r>
      <w:r w:rsidRPr="00241194">
        <w:t xml:space="preserve"> kitais VMVT struktūriniais padaliniais, </w:t>
      </w:r>
      <w:r w:rsidRPr="001E3476" w:rsidR="001E3476">
        <w:t xml:space="preserve">kitomis valstybės institucijomis (pavyzdžiui, </w:t>
      </w:r>
      <w:r w:rsidR="003A6588">
        <w:t xml:space="preserve">NMA) </w:t>
      </w:r>
      <w:r w:rsidRPr="00241194">
        <w:t>rengia valstybinės kontrolės (ūkio subjektų patikrinimų</w:t>
      </w:r>
      <w:r w:rsidR="00811052">
        <w:t xml:space="preserve"> / auditų</w:t>
      </w:r>
      <w:r w:rsidRPr="00241194">
        <w:t xml:space="preserve">) planus </w:t>
      </w:r>
      <w:r w:rsidR="00EB2D31">
        <w:t>– atitinkamais metais tikrintinų ūkio subjektų ir jų veiklų sąrašus</w:t>
      </w:r>
      <w:r w:rsidRPr="00241194">
        <w:t xml:space="preserve">. VMVT struktūriniai padaliniai, pagal kompetenciją, teikia motyvuotus pasiūlymus dėl valstybinės kontrolės planavimo dokumentų rengimo, jei reikia – jų </w:t>
      </w:r>
      <w:r w:rsidR="00AD0423">
        <w:t>atnaujinimo</w:t>
      </w:r>
      <w:r w:rsidRPr="00241194">
        <w:t xml:space="preserve">. </w:t>
      </w:r>
    </w:p>
    <w:p w:rsidR="00241194" w:rsidP="007E52B9" w:rsidRDefault="00241194" w14:paraId="17CB05ED" w14:textId="0BB88333">
      <w:pPr>
        <w:jc w:val="both"/>
      </w:pPr>
      <w:r w:rsidRPr="00241194">
        <w:t>Valstybinės kontrolės planavimo dokumentai gali būti keičiami / tikslinami esant pagrįstoms priežastims, t. y. atsiradus vidiniams ar išoriniams veiksniams, turintiems įtakos suplanuotiems veiksmams (priemonėms), pavyzdžiui, įvykus ekstremalia</w:t>
      </w:r>
      <w:r w:rsidR="000A782C">
        <w:t>ja</w:t>
      </w:r>
      <w:r w:rsidRPr="00241194">
        <w:t>m įvykiui</w:t>
      </w:r>
      <w:r w:rsidR="000A782C">
        <w:t>/situacijai</w:t>
      </w:r>
      <w:r w:rsidRPr="00241194">
        <w:t>, pasikeitus teisės aktams,</w:t>
      </w:r>
      <w:r w:rsidR="00462AA5">
        <w:t xml:space="preserve"> atsižvelgiant į </w:t>
      </w:r>
      <w:r w:rsidRPr="00241194">
        <w:t xml:space="preserve">naujai veiklą pradėjusius vykdyti / nutraukusius veiklą ūkio subjektus ar pan. </w:t>
      </w:r>
      <w:r w:rsidR="00040C90">
        <w:t>K</w:t>
      </w:r>
      <w:r w:rsidRPr="00241194">
        <w:t xml:space="preserve">eičiami valstybinės kontrolės planavimo dokumentai </w:t>
      </w:r>
      <w:r w:rsidR="00040C90">
        <w:t xml:space="preserve">šiuo metu yra </w:t>
      </w:r>
      <w:r w:rsidRPr="00241194">
        <w:t>tvirtinami VMVT direktoriaus įsakymais, kuriuose nurodomos dokumentų keitimo priežastys.</w:t>
      </w:r>
    </w:p>
    <w:p w:rsidR="005B4EBE" w:rsidP="00013967" w:rsidRDefault="008A5DD7" w14:paraId="283AF728" w14:textId="71F3B820">
      <w:pPr>
        <w:jc w:val="both"/>
      </w:pPr>
      <w:r>
        <w:t xml:space="preserve">Valstybinės kontrolės planų rengimo procesą numatoma </w:t>
      </w:r>
      <w:r w:rsidR="00B17B97">
        <w:t xml:space="preserve">skaitmenizuoti jį įgyvendinant </w:t>
      </w:r>
      <w:r w:rsidR="00470AB8">
        <w:t xml:space="preserve">VMVT </w:t>
      </w:r>
      <w:r w:rsidR="005B67C3">
        <w:t>oficialios kontrolės informacinėje sistemoje</w:t>
      </w:r>
      <w:r w:rsidR="00877D00">
        <w:t xml:space="preserve"> (toliau – OKIS)</w:t>
      </w:r>
      <w:r w:rsidR="00B17B97">
        <w:t xml:space="preserve">. </w:t>
      </w:r>
      <w:r w:rsidR="005B4EBE">
        <w:t xml:space="preserve">Toliau dokumente pateikiamas bendrinis numatomas </w:t>
      </w:r>
      <w:r w:rsidR="00877D00">
        <w:t>v</w:t>
      </w:r>
      <w:r w:rsidR="005B4EBE">
        <w:t>alstyb</w:t>
      </w:r>
      <w:r w:rsidR="00877D00">
        <w:t>in</w:t>
      </w:r>
      <w:r w:rsidR="005B4EBE">
        <w:t xml:space="preserve">ės kontrolės planų </w:t>
      </w:r>
      <w:r w:rsidR="00A30DE9">
        <w:t>pa</w:t>
      </w:r>
      <w:r w:rsidR="005B4EBE">
        <w:t xml:space="preserve">rengimo </w:t>
      </w:r>
      <w:r w:rsidR="00A30DE9">
        <w:t xml:space="preserve">ir įgyvendinimo </w:t>
      </w:r>
      <w:r w:rsidR="005B4EBE">
        <w:t>procesas.</w:t>
      </w:r>
    </w:p>
    <w:p w:rsidR="005B4EBE" w:rsidP="009E6B1F" w:rsidRDefault="005B4EBE" w14:paraId="414C5A48" w14:textId="77777777"/>
    <w:p w:rsidR="0008477F" w:rsidP="009E6B1F" w:rsidRDefault="0008477F" w14:paraId="3C0A0435" w14:textId="77777777"/>
    <w:p w:rsidRPr="00044FA6" w:rsidR="0008477F" w:rsidP="009E6B1F" w:rsidRDefault="0008477F" w14:paraId="70F1CD04" w14:textId="57402340">
      <w:pPr>
        <w:rPr>
          <w:color w:val="FF0000"/>
        </w:rPr>
        <w:sectPr w:rsidRPr="00044FA6" w:rsidR="0008477F">
          <w:pgSz w:w="11906" w:h="16838" w:orient="portrait"/>
          <w:pgMar w:top="1701" w:right="567" w:bottom="1134" w:left="1134" w:header="567" w:footer="567" w:gutter="0"/>
          <w:cols w:space="1296"/>
        </w:sectPr>
      </w:pPr>
    </w:p>
    <w:p w:rsidR="009E6B1F" w:rsidP="009E6B1F" w:rsidRDefault="00B14078" w14:paraId="73386024" w14:textId="648539D2">
      <w:r w:rsidRPr="00B10E56">
        <w:rPr>
          <w:b/>
          <w:bCs/>
        </w:rPr>
        <w:lastRenderedPageBreak/>
        <w:t>1 pav.</w:t>
      </w:r>
      <w:r>
        <w:t xml:space="preserve"> </w:t>
      </w:r>
      <w:r w:rsidR="00B10E56">
        <w:t>Valstybinės kontrolės plano parengimo ir įgyvendinimo procesas</w:t>
      </w:r>
    </w:p>
    <w:p w:rsidRPr="00AE5F90" w:rsidR="00972614" w:rsidP="00972614" w:rsidRDefault="00972614" w14:paraId="70F26496" w14:textId="7F2B4E11">
      <w:pPr>
        <w:rPr>
          <w:b/>
          <w:bCs/>
          <w:lang w:val="pt-BR"/>
        </w:rPr>
      </w:pPr>
    </w:p>
    <w:p w:rsidRPr="009F7493" w:rsidR="009F7493" w:rsidP="009F7493" w:rsidRDefault="009F7493" w14:paraId="2B0F970D" w14:textId="2197E5DB">
      <w:pPr>
        <w:rPr>
          <w:b/>
          <w:bCs/>
          <w:lang w:val="en-US"/>
        </w:rPr>
      </w:pPr>
      <w:r w:rsidRPr="00202D29">
        <w:rPr>
          <w:rFonts w:ascii="Times New Roman" w:hAnsi="Times New Roman" w:eastAsia="Times New Roman"/>
          <w:kern w:val="0"/>
          <w:sz w:val="24"/>
          <w:szCs w:val="24"/>
          <w:lang w:val="pt-BR" w:eastAsia="zh-TW"/>
        </w:rPr>
        <w:t xml:space="preserve"> </w:t>
      </w:r>
      <w:r w:rsidRPr="009F7493">
        <w:rPr>
          <w:b/>
          <w:bCs/>
          <w:noProof/>
          <w:lang w:val="en-US"/>
        </w:rPr>
        <w:drawing>
          <wp:inline distT="0" distB="0" distL="0" distR="0" wp14:anchorId="74EFB56A" wp14:editId="4AAF3C81">
            <wp:extent cx="8891905" cy="3512820"/>
            <wp:effectExtent l="0" t="0" r="4445" b="0"/>
            <wp:docPr id="1321205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905" cy="3512820"/>
                    </a:xfrm>
                    <a:prstGeom prst="rect">
                      <a:avLst/>
                    </a:prstGeom>
                    <a:noFill/>
                    <a:ln>
                      <a:noFill/>
                    </a:ln>
                  </pic:spPr>
                </pic:pic>
              </a:graphicData>
            </a:graphic>
          </wp:inline>
        </w:drawing>
      </w:r>
    </w:p>
    <w:p w:rsidRPr="00CA3E48" w:rsidR="00CA3E48" w:rsidP="00CA3E48" w:rsidRDefault="00CA3E48" w14:paraId="53EAA5D7" w14:textId="102284CC">
      <w:pPr>
        <w:rPr>
          <w:b/>
          <w:bCs/>
          <w:lang w:val="en-US"/>
        </w:rPr>
      </w:pPr>
    </w:p>
    <w:p w:rsidRPr="004977D5" w:rsidR="004977D5" w:rsidP="004977D5" w:rsidRDefault="004977D5" w14:paraId="0C6A5BB4" w14:textId="0810D8BF">
      <w:pPr>
        <w:rPr>
          <w:b/>
          <w:bCs/>
          <w:lang w:val="en-US"/>
        </w:rPr>
      </w:pPr>
    </w:p>
    <w:p w:rsidRPr="00DE7E87" w:rsidR="00DE7E87" w:rsidP="00DE7E87" w:rsidRDefault="00DE7E87" w14:paraId="39E55BA2" w14:textId="1FD89FB7">
      <w:pPr>
        <w:rPr>
          <w:b/>
          <w:bCs/>
          <w:lang w:val="en-US"/>
        </w:rPr>
      </w:pPr>
    </w:p>
    <w:p w:rsidRPr="006E7A48" w:rsidR="006E7A48" w:rsidP="006E7A48" w:rsidRDefault="006E7A48" w14:paraId="68AB05AC" w14:textId="46FD5C0F">
      <w:pPr>
        <w:rPr>
          <w:b/>
          <w:bCs/>
          <w:lang w:val="en-US"/>
        </w:rPr>
      </w:pPr>
    </w:p>
    <w:p w:rsidR="000C6F95" w:rsidP="00C62D90" w:rsidRDefault="000C6F95" w14:paraId="36091C6A" w14:textId="77777777">
      <w:pPr>
        <w:rPr>
          <w:b/>
          <w:bCs/>
        </w:rPr>
        <w:sectPr w:rsidR="000C6F95" w:rsidSect="003F12A4">
          <w:pgSz w:w="16838" w:h="11906" w:orient="landscape"/>
          <w:pgMar w:top="1134" w:right="1701" w:bottom="567" w:left="1134" w:header="567" w:footer="567" w:gutter="0"/>
          <w:cols w:space="1296"/>
          <w:docGrid w:linePitch="299"/>
        </w:sectPr>
      </w:pPr>
    </w:p>
    <w:p w:rsidR="00C62D90" w:rsidP="00C62D90" w:rsidRDefault="00C62D90" w14:paraId="549753FA" w14:textId="54A75197">
      <w:r>
        <w:rPr>
          <w:b/>
          <w:bCs/>
        </w:rPr>
        <w:lastRenderedPageBreak/>
        <w:t>2</w:t>
      </w:r>
      <w:r w:rsidRPr="00B10E56">
        <w:rPr>
          <w:b/>
          <w:bCs/>
        </w:rPr>
        <w:t xml:space="preserve"> pav.</w:t>
      </w:r>
      <w:r>
        <w:t xml:space="preserve"> Valstybinės kontrolės plano tvirtinimo</w:t>
      </w:r>
      <w:r w:rsidR="00444E38">
        <w:t xml:space="preserve"> sub-procesas</w:t>
      </w:r>
      <w:r w:rsidRPr="000B6784" w:rsidR="000B6784">
        <w:rPr>
          <w:lang w:val="pt-BR"/>
        </w:rPr>
        <w:t>*</w:t>
      </w:r>
      <w:r w:rsidR="00E25BFE">
        <w:t xml:space="preserve"> </w:t>
      </w:r>
    </w:p>
    <w:p w:rsidRPr="00B45B90" w:rsidR="00B45B90" w:rsidP="00B45B90" w:rsidRDefault="00B45B90" w14:paraId="75BF57CB" w14:textId="10B89623">
      <w:pPr>
        <w:suppressAutoHyphens w:val="0"/>
        <w:autoSpaceDN/>
        <w:spacing w:before="100" w:beforeAutospacing="1" w:after="100" w:afterAutospacing="1"/>
        <w:rPr>
          <w:rFonts w:ascii="Times New Roman" w:hAnsi="Times New Roman" w:eastAsia="Times New Roman"/>
          <w:kern w:val="0"/>
          <w:sz w:val="24"/>
          <w:szCs w:val="24"/>
          <w:lang w:val="en-US" w:eastAsia="zh-TW"/>
        </w:rPr>
      </w:pPr>
      <w:r w:rsidRPr="00B45B90">
        <w:rPr>
          <w:rFonts w:ascii="Times New Roman" w:hAnsi="Times New Roman" w:eastAsia="Times New Roman"/>
          <w:noProof/>
          <w:kern w:val="0"/>
          <w:sz w:val="24"/>
          <w:szCs w:val="24"/>
          <w:lang w:val="en-US" w:eastAsia="zh-TW"/>
        </w:rPr>
        <w:drawing>
          <wp:inline distT="0" distB="0" distL="0" distR="0" wp14:anchorId="32760C37" wp14:editId="0F98CDFF">
            <wp:extent cx="3943350" cy="7946286"/>
            <wp:effectExtent l="0" t="0" r="0" b="0"/>
            <wp:docPr id="749566501"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66501" name="Picture 2" descr="A diagram of a flowchar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4738" cy="7949083"/>
                    </a:xfrm>
                    <a:prstGeom prst="rect">
                      <a:avLst/>
                    </a:prstGeom>
                    <a:noFill/>
                    <a:ln>
                      <a:noFill/>
                    </a:ln>
                  </pic:spPr>
                </pic:pic>
              </a:graphicData>
            </a:graphic>
          </wp:inline>
        </w:drawing>
      </w:r>
    </w:p>
    <w:p w:rsidR="000C6F95" w:rsidP="000C6F95" w:rsidRDefault="000B6784" w14:paraId="2CF9BACA" w14:textId="11E65BEA">
      <w:pPr>
        <w:rPr>
          <w:sz w:val="20"/>
          <w:szCs w:val="20"/>
        </w:rPr>
      </w:pPr>
      <w:r w:rsidRPr="00337265">
        <w:rPr>
          <w:sz w:val="20"/>
          <w:szCs w:val="20"/>
          <w:lang w:val="en-US"/>
        </w:rPr>
        <w:t>*Pa</w:t>
      </w:r>
      <w:r w:rsidRPr="00337265">
        <w:rPr>
          <w:sz w:val="20"/>
          <w:szCs w:val="20"/>
        </w:rPr>
        <w:t xml:space="preserve">žymėtina, kad </w:t>
      </w:r>
      <w:r w:rsidRPr="00337265" w:rsidR="006A4176">
        <w:rPr>
          <w:sz w:val="20"/>
          <w:szCs w:val="20"/>
        </w:rPr>
        <w:t xml:space="preserve">proceso metu naudotojams siunčiami informaciniai pranešimai detalizuoti lentelėje žemiau bei </w:t>
      </w:r>
      <w:r w:rsidRPr="00337265" w:rsidR="00337265">
        <w:rPr>
          <w:sz w:val="20"/>
          <w:szCs w:val="20"/>
          <w:lang w:val="en-US"/>
        </w:rPr>
        <w:t xml:space="preserve">4 </w:t>
      </w:r>
      <w:r w:rsidRPr="00337265" w:rsidR="00337265">
        <w:rPr>
          <w:sz w:val="20"/>
          <w:szCs w:val="20"/>
        </w:rPr>
        <w:t>šio dokumento skyriuje</w:t>
      </w:r>
      <w:r w:rsidR="00A222C5">
        <w:rPr>
          <w:sz w:val="20"/>
          <w:szCs w:val="20"/>
        </w:rPr>
        <w:t>.</w:t>
      </w:r>
    </w:p>
    <w:p w:rsidR="000C6F95" w:rsidP="009E6B1F" w:rsidRDefault="002E5191" w14:paraId="5B8F908F" w14:textId="0FACFD49">
      <w:pPr>
        <w:rPr>
          <w:b/>
          <w:bCs/>
        </w:rPr>
      </w:pPr>
      <w:r w:rsidRPr="002E5191">
        <w:lastRenderedPageBreak/>
        <w:t xml:space="preserve">Lentelėje žemiau pateikiamas valstybinės kontrolės planų rengimo </w:t>
      </w:r>
      <w:r w:rsidR="009C421B">
        <w:t xml:space="preserve">ir įgyvendinimo </w:t>
      </w:r>
      <w:r w:rsidRPr="002E5191">
        <w:t>proceso žingsnių detalizavimas.</w:t>
      </w:r>
    </w:p>
    <w:p w:rsidRPr="002E5191" w:rsidR="00B14078" w:rsidP="009E6B1F" w:rsidRDefault="00B14078" w14:paraId="5F48F822" w14:textId="160B7451">
      <w:r w:rsidRPr="006E6B81">
        <w:rPr>
          <w:b/>
          <w:bCs/>
        </w:rPr>
        <w:t>2 lentelė.</w:t>
      </w:r>
      <w:r>
        <w:t xml:space="preserve"> </w:t>
      </w:r>
      <w:r w:rsidR="00177032">
        <w:t>Valstybinės kontrolės plan</w:t>
      </w:r>
      <w:r w:rsidR="00A222C5">
        <w:t>ų</w:t>
      </w:r>
      <w:r w:rsidR="00177032">
        <w:t xml:space="preserve"> parengimo ir įgyvendinimo proceso schemos </w:t>
      </w:r>
      <w:r w:rsidR="006E6B81">
        <w:t>aprašymas</w:t>
      </w:r>
    </w:p>
    <w:tbl>
      <w:tblPr>
        <w:tblStyle w:val="TableGrid"/>
        <w:tblW w:w="10343" w:type="dxa"/>
        <w:tblLook w:val="04A0" w:firstRow="1" w:lastRow="0" w:firstColumn="1" w:lastColumn="0" w:noHBand="0" w:noVBand="1"/>
      </w:tblPr>
      <w:tblGrid>
        <w:gridCol w:w="672"/>
        <w:gridCol w:w="1591"/>
        <w:gridCol w:w="6805"/>
        <w:gridCol w:w="1275"/>
      </w:tblGrid>
      <w:tr w:rsidRPr="00FA5EF6" w:rsidR="00CB08DC" w:rsidTr="4482E981" w14:paraId="6902D997" w14:textId="77777777">
        <w:trPr>
          <w:tblHeader/>
        </w:trPr>
        <w:tc>
          <w:tcPr>
            <w:tcW w:w="672" w:type="dxa"/>
            <w:shd w:val="clear" w:color="auto" w:fill="44546A" w:themeFill="text2"/>
            <w:tcMar/>
          </w:tcPr>
          <w:p w:rsidRPr="00FA5EF6" w:rsidR="00CB08DC" w:rsidP="00641A79" w:rsidRDefault="00CB08DC" w14:paraId="016175F6" w14:textId="77777777">
            <w:pPr>
              <w:jc w:val="center"/>
              <w:rPr>
                <w:rFonts w:cstheme="minorHAnsi"/>
                <w:b/>
                <w:bCs/>
                <w:color w:val="FFFFFF" w:themeColor="background1"/>
                <w:sz w:val="20"/>
                <w:szCs w:val="20"/>
                <w:lang w:val="lt-LT"/>
              </w:rPr>
            </w:pPr>
            <w:r w:rsidRPr="00FA5EF6">
              <w:rPr>
                <w:rFonts w:cstheme="minorHAnsi"/>
                <w:b/>
                <w:bCs/>
                <w:color w:val="FFFFFF" w:themeColor="background1"/>
                <w:sz w:val="20"/>
                <w:szCs w:val="20"/>
                <w:lang w:val="lt-LT"/>
              </w:rPr>
              <w:t>Nr.</w:t>
            </w:r>
          </w:p>
        </w:tc>
        <w:tc>
          <w:tcPr>
            <w:tcW w:w="1591" w:type="dxa"/>
            <w:shd w:val="clear" w:color="auto" w:fill="44546A" w:themeFill="text2"/>
            <w:tcMar/>
          </w:tcPr>
          <w:p w:rsidRPr="00FA5EF6" w:rsidR="00CB08DC" w:rsidP="00641A79" w:rsidRDefault="00CB08DC" w14:paraId="12F7197D" w14:textId="49219D38">
            <w:pPr>
              <w:jc w:val="center"/>
              <w:rPr>
                <w:rFonts w:cstheme="minorHAnsi"/>
                <w:b/>
                <w:bCs/>
                <w:color w:val="FFFFFF" w:themeColor="background1"/>
                <w:sz w:val="20"/>
                <w:szCs w:val="20"/>
                <w:lang w:val="lt-LT"/>
              </w:rPr>
            </w:pPr>
            <w:r w:rsidRPr="00FA5EF6">
              <w:rPr>
                <w:rFonts w:cstheme="minorHAnsi"/>
                <w:b/>
                <w:bCs/>
                <w:color w:val="FFFFFF" w:themeColor="background1"/>
                <w:sz w:val="20"/>
                <w:szCs w:val="20"/>
                <w:lang w:val="lt-LT"/>
              </w:rPr>
              <w:t>Veiksmas / sprendimas</w:t>
            </w:r>
          </w:p>
        </w:tc>
        <w:tc>
          <w:tcPr>
            <w:tcW w:w="6805" w:type="dxa"/>
            <w:shd w:val="clear" w:color="auto" w:fill="44546A" w:themeFill="text2"/>
            <w:tcMar/>
          </w:tcPr>
          <w:p w:rsidRPr="00FA5EF6" w:rsidR="00CB08DC" w:rsidP="00641A79" w:rsidRDefault="00CB08DC" w14:paraId="1A3443D2" w14:textId="6ECE39AF">
            <w:pPr>
              <w:jc w:val="center"/>
              <w:rPr>
                <w:rFonts w:cstheme="minorHAnsi"/>
                <w:b/>
                <w:bCs/>
                <w:color w:val="FFFFFF" w:themeColor="background1"/>
                <w:sz w:val="20"/>
                <w:szCs w:val="20"/>
                <w:lang w:val="lt-LT"/>
              </w:rPr>
            </w:pPr>
            <w:r w:rsidRPr="00FA5EF6">
              <w:rPr>
                <w:rFonts w:cstheme="minorHAnsi"/>
                <w:b/>
                <w:bCs/>
                <w:color w:val="FFFFFF" w:themeColor="background1"/>
                <w:sz w:val="20"/>
                <w:szCs w:val="20"/>
                <w:lang w:val="lt-LT"/>
              </w:rPr>
              <w:t>Aprašymas</w:t>
            </w:r>
          </w:p>
        </w:tc>
        <w:tc>
          <w:tcPr>
            <w:tcW w:w="1275" w:type="dxa"/>
            <w:shd w:val="clear" w:color="auto" w:fill="44546A" w:themeFill="text2"/>
            <w:tcMar/>
          </w:tcPr>
          <w:p w:rsidRPr="00FA5EF6" w:rsidR="00CB08DC" w:rsidP="00641A79" w:rsidRDefault="00CB08DC" w14:paraId="621A85A6" w14:textId="551AC954">
            <w:pPr>
              <w:jc w:val="center"/>
              <w:rPr>
                <w:rFonts w:cstheme="minorHAnsi"/>
                <w:b/>
                <w:bCs/>
                <w:color w:val="FFFFFF" w:themeColor="background1"/>
                <w:sz w:val="20"/>
                <w:szCs w:val="20"/>
                <w:lang w:val="lt-LT"/>
              </w:rPr>
            </w:pPr>
            <w:r w:rsidRPr="00FA5EF6">
              <w:rPr>
                <w:rFonts w:cstheme="minorHAnsi"/>
                <w:b/>
                <w:bCs/>
                <w:color w:val="FFFFFF" w:themeColor="background1"/>
                <w:sz w:val="20"/>
                <w:szCs w:val="20"/>
                <w:lang w:val="lt-LT"/>
              </w:rPr>
              <w:t>Atsakomybė</w:t>
            </w:r>
          </w:p>
        </w:tc>
      </w:tr>
      <w:tr w:rsidRPr="00FA5EF6" w:rsidR="00CB08DC" w:rsidTr="4482E981" w14:paraId="4162D6D8" w14:textId="77777777">
        <w:tc>
          <w:tcPr>
            <w:tcW w:w="672" w:type="dxa"/>
            <w:tcMar/>
          </w:tcPr>
          <w:p w:rsidRPr="00FA5EF6" w:rsidR="00CB08DC" w:rsidP="00641A79" w:rsidRDefault="00CB08DC" w14:paraId="2D62692C" w14:textId="77777777">
            <w:pPr>
              <w:jc w:val="both"/>
              <w:rPr>
                <w:rFonts w:cstheme="minorHAnsi"/>
                <w:sz w:val="20"/>
                <w:szCs w:val="20"/>
                <w:lang w:val="lt-LT"/>
              </w:rPr>
            </w:pPr>
            <w:r w:rsidRPr="00FA5EF6">
              <w:rPr>
                <w:rFonts w:cstheme="minorHAnsi"/>
                <w:sz w:val="20"/>
                <w:szCs w:val="20"/>
                <w:lang w:val="lt-LT"/>
              </w:rPr>
              <w:t>1</w:t>
            </w:r>
          </w:p>
          <w:p w:rsidRPr="00FA5EF6" w:rsidR="00CB08DC" w:rsidP="00641A79" w:rsidRDefault="00CB08DC" w14:paraId="3369855E" w14:textId="77777777">
            <w:pPr>
              <w:jc w:val="both"/>
              <w:rPr>
                <w:rFonts w:cstheme="minorHAnsi"/>
                <w:sz w:val="20"/>
                <w:szCs w:val="20"/>
                <w:lang w:val="lt-LT"/>
              </w:rPr>
            </w:pPr>
          </w:p>
        </w:tc>
        <w:tc>
          <w:tcPr>
            <w:tcW w:w="1591" w:type="dxa"/>
            <w:tcMar/>
          </w:tcPr>
          <w:p w:rsidRPr="008B4208" w:rsidR="00CB08DC" w:rsidP="00641A79" w:rsidRDefault="000C6F95" w14:paraId="722E2C74" w14:textId="7A7D881F">
            <w:pPr>
              <w:jc w:val="both"/>
              <w:rPr>
                <w:rFonts w:cstheme="minorHAnsi"/>
                <w:sz w:val="20"/>
                <w:szCs w:val="20"/>
                <w:lang w:val="lt-LT"/>
              </w:rPr>
            </w:pPr>
            <w:r w:rsidRPr="008B4208">
              <w:rPr>
                <w:rFonts w:cstheme="minorHAnsi"/>
                <w:sz w:val="20"/>
                <w:szCs w:val="20"/>
                <w:lang w:val="lt-LT"/>
              </w:rPr>
              <w:t>SPRENDIMAS: p</w:t>
            </w:r>
            <w:r w:rsidRPr="008B4208" w:rsidR="00C974D5">
              <w:rPr>
                <w:rFonts w:cstheme="minorHAnsi"/>
                <w:sz w:val="20"/>
                <w:szCs w:val="20"/>
                <w:lang w:val="lt-LT"/>
              </w:rPr>
              <w:t>lanui reikalingi duomenys yra OKIS?</w:t>
            </w:r>
          </w:p>
        </w:tc>
        <w:tc>
          <w:tcPr>
            <w:tcW w:w="6805" w:type="dxa"/>
            <w:tcMar/>
          </w:tcPr>
          <w:p w:rsidRPr="008B4208" w:rsidR="00ED79A8" w:rsidP="00DE7E59" w:rsidRDefault="00C555EF" w14:paraId="1ED99897" w14:textId="728C585D">
            <w:pPr>
              <w:jc w:val="both"/>
              <w:rPr>
                <w:rFonts w:cstheme="minorHAnsi"/>
                <w:sz w:val="20"/>
                <w:szCs w:val="20"/>
                <w:lang w:val="lt-LT"/>
              </w:rPr>
            </w:pPr>
            <w:r>
              <w:rPr>
                <w:rFonts w:cstheme="minorHAnsi"/>
                <w:sz w:val="20"/>
                <w:szCs w:val="20"/>
                <w:lang w:val="lt-LT"/>
              </w:rPr>
              <w:t>PRVPS prieš reng</w:t>
            </w:r>
            <w:r w:rsidR="000425E0">
              <w:rPr>
                <w:rFonts w:cstheme="minorHAnsi"/>
                <w:sz w:val="20"/>
                <w:szCs w:val="20"/>
                <w:lang w:val="lt-LT"/>
              </w:rPr>
              <w:t>iant</w:t>
            </w:r>
            <w:r>
              <w:rPr>
                <w:rFonts w:cstheme="minorHAnsi"/>
                <w:sz w:val="20"/>
                <w:szCs w:val="20"/>
                <w:lang w:val="lt-LT"/>
              </w:rPr>
              <w:t xml:space="preserve"> valstybinės kontrolės planą įvertina, ar turi visus plano parengimui reikalingus duomenis, pvz., ar duomenis pateikė NMA, ŽŪDC, kt.</w:t>
            </w:r>
          </w:p>
          <w:p w:rsidRPr="008B4208" w:rsidR="00CB08DC" w:rsidP="00DE7E59" w:rsidRDefault="00ED79A8" w14:paraId="0CD963E7" w14:textId="03121013">
            <w:pPr>
              <w:jc w:val="both"/>
              <w:rPr>
                <w:rFonts w:cstheme="minorHAnsi"/>
                <w:sz w:val="20"/>
                <w:szCs w:val="20"/>
                <w:lang w:val="lt-LT"/>
              </w:rPr>
            </w:pPr>
            <w:r w:rsidRPr="008B4208">
              <w:rPr>
                <w:rFonts w:cstheme="minorHAnsi"/>
                <w:sz w:val="20"/>
                <w:szCs w:val="20"/>
                <w:lang w:val="lt-LT"/>
              </w:rPr>
              <w:t>Plano būsena</w:t>
            </w:r>
            <w:r w:rsidRPr="008B4208" w:rsidR="00F84F9E">
              <w:rPr>
                <w:rFonts w:cstheme="minorHAnsi"/>
                <w:sz w:val="20"/>
                <w:szCs w:val="20"/>
                <w:lang w:val="lt-LT"/>
              </w:rPr>
              <w:t xml:space="preserve"> sistemoje</w:t>
            </w:r>
            <w:r w:rsidRPr="008B4208">
              <w:rPr>
                <w:rFonts w:cstheme="minorHAnsi"/>
                <w:sz w:val="20"/>
                <w:szCs w:val="20"/>
                <w:lang w:val="lt-LT"/>
              </w:rPr>
              <w:t xml:space="preserve">: </w:t>
            </w:r>
            <w:r w:rsidRPr="00214B26">
              <w:rPr>
                <w:rFonts w:cstheme="minorHAnsi"/>
                <w:b/>
                <w:bCs/>
                <w:sz w:val="20"/>
                <w:szCs w:val="20"/>
                <w:lang w:val="lt-LT"/>
              </w:rPr>
              <w:t>rengiamas</w:t>
            </w:r>
            <w:r w:rsidRPr="008B4208" w:rsidR="00493E49">
              <w:rPr>
                <w:rFonts w:cstheme="minorHAnsi"/>
                <w:sz w:val="20"/>
                <w:szCs w:val="20"/>
                <w:lang w:val="lt-LT"/>
              </w:rPr>
              <w:t>, būsena atnaujinama rankiniu būdu (PR</w:t>
            </w:r>
            <w:r w:rsidRPr="008B4208" w:rsidR="00354DCF">
              <w:rPr>
                <w:rFonts w:cstheme="minorHAnsi"/>
                <w:sz w:val="20"/>
                <w:szCs w:val="20"/>
                <w:lang w:val="lt-LT"/>
              </w:rPr>
              <w:t>VPS</w:t>
            </w:r>
            <w:r w:rsidR="00C555EF">
              <w:rPr>
                <w:rFonts w:cstheme="minorHAnsi"/>
                <w:sz w:val="20"/>
                <w:szCs w:val="20"/>
                <w:lang w:val="lt-LT"/>
              </w:rPr>
              <w:t xml:space="preserve"> specialistas</w:t>
            </w:r>
            <w:r w:rsidRPr="008B4208" w:rsidR="00354DCF">
              <w:rPr>
                <w:rFonts w:cstheme="minorHAnsi"/>
                <w:sz w:val="20"/>
                <w:szCs w:val="20"/>
                <w:lang w:val="lt-LT"/>
              </w:rPr>
              <w:t>).</w:t>
            </w:r>
          </w:p>
        </w:tc>
        <w:tc>
          <w:tcPr>
            <w:tcW w:w="1275" w:type="dxa"/>
            <w:tcMar/>
          </w:tcPr>
          <w:p w:rsidRPr="00FA5EF6" w:rsidR="00CB08DC" w:rsidP="00641A79" w:rsidRDefault="00452C7D" w14:paraId="0ADA5FED" w14:textId="199BFB9F">
            <w:pPr>
              <w:jc w:val="both"/>
              <w:rPr>
                <w:rFonts w:cstheme="minorHAnsi"/>
                <w:sz w:val="20"/>
                <w:szCs w:val="20"/>
                <w:lang w:val="lt-LT"/>
              </w:rPr>
            </w:pPr>
            <w:r w:rsidRPr="00FA5EF6">
              <w:rPr>
                <w:rFonts w:cstheme="minorHAnsi"/>
                <w:sz w:val="20"/>
                <w:szCs w:val="20"/>
                <w:lang w:val="lt-LT"/>
              </w:rPr>
              <w:t>PRVPS</w:t>
            </w:r>
          </w:p>
        </w:tc>
      </w:tr>
      <w:tr w:rsidRPr="00FA5EF6" w:rsidR="003E014F" w:rsidTr="4482E981" w14:paraId="25734601" w14:textId="77777777">
        <w:tc>
          <w:tcPr>
            <w:tcW w:w="672" w:type="dxa"/>
            <w:tcMar/>
          </w:tcPr>
          <w:p w:rsidRPr="00FA5EF6" w:rsidR="003E014F" w:rsidP="00641A79" w:rsidRDefault="003E014F" w14:paraId="5F1B1132" w14:textId="143D410F">
            <w:pPr>
              <w:jc w:val="both"/>
              <w:rPr>
                <w:rFonts w:cstheme="minorHAnsi"/>
                <w:sz w:val="20"/>
                <w:szCs w:val="20"/>
                <w:lang w:val="lt-LT"/>
              </w:rPr>
            </w:pPr>
            <w:r w:rsidRPr="00FA5EF6">
              <w:rPr>
                <w:rFonts w:cstheme="minorHAnsi"/>
                <w:sz w:val="20"/>
                <w:szCs w:val="20"/>
                <w:lang w:val="lt-LT"/>
              </w:rPr>
              <w:t>2</w:t>
            </w:r>
          </w:p>
        </w:tc>
        <w:tc>
          <w:tcPr>
            <w:tcW w:w="1591" w:type="dxa"/>
            <w:tcMar/>
          </w:tcPr>
          <w:p w:rsidRPr="008B4208" w:rsidR="003E014F" w:rsidP="00641A79" w:rsidRDefault="007216F1" w14:paraId="2C6F9A36" w14:textId="04011ED3">
            <w:pPr>
              <w:jc w:val="both"/>
              <w:rPr>
                <w:rFonts w:cstheme="minorHAnsi"/>
                <w:sz w:val="20"/>
                <w:szCs w:val="20"/>
                <w:lang w:val="lt-LT"/>
              </w:rPr>
            </w:pPr>
            <w:r w:rsidRPr="008B4208">
              <w:rPr>
                <w:rFonts w:cstheme="minorHAnsi"/>
                <w:sz w:val="20"/>
                <w:szCs w:val="20"/>
                <w:lang w:val="lt-LT"/>
              </w:rPr>
              <w:t>Užklausų duomenų gavimui pateikimas</w:t>
            </w:r>
          </w:p>
        </w:tc>
        <w:tc>
          <w:tcPr>
            <w:tcW w:w="6805" w:type="dxa"/>
            <w:tcMar/>
          </w:tcPr>
          <w:p w:rsidRPr="008B4208" w:rsidR="00CF244E" w:rsidP="00CF244E" w:rsidRDefault="00C555EF" w14:paraId="08C919A5" w14:textId="7E2F7725">
            <w:pPr>
              <w:jc w:val="both"/>
              <w:rPr>
                <w:rFonts w:cstheme="minorHAnsi"/>
                <w:sz w:val="20"/>
                <w:szCs w:val="20"/>
                <w:lang w:val="lt-LT"/>
              </w:rPr>
            </w:pPr>
            <w:r>
              <w:rPr>
                <w:rFonts w:cstheme="minorHAnsi"/>
                <w:sz w:val="20"/>
                <w:szCs w:val="20"/>
                <w:lang w:val="lt-LT"/>
              </w:rPr>
              <w:t>Tuo atveju, kai yra nustatoma, kad valstybinės kontrolės plano sudarymui trūksta duomenų, PRVPS pateikia užklausas ŽŪDC bei Priežiūros departamentui, kuris</w:t>
            </w:r>
            <w:r w:rsidR="004E5136">
              <w:rPr>
                <w:rFonts w:cstheme="minorHAnsi"/>
                <w:sz w:val="20"/>
                <w:szCs w:val="20"/>
                <w:lang w:val="lt-LT"/>
              </w:rPr>
              <w:t>,</w:t>
            </w:r>
            <w:r>
              <w:rPr>
                <w:rFonts w:cstheme="minorHAnsi"/>
                <w:sz w:val="20"/>
                <w:szCs w:val="20"/>
                <w:lang w:val="lt-LT"/>
              </w:rPr>
              <w:t xml:space="preserve"> savo ruožtu</w:t>
            </w:r>
            <w:r w:rsidR="004E5136">
              <w:rPr>
                <w:rFonts w:cstheme="minorHAnsi"/>
                <w:sz w:val="20"/>
                <w:szCs w:val="20"/>
                <w:lang w:val="lt-LT"/>
              </w:rPr>
              <w:t>,</w:t>
            </w:r>
            <w:r>
              <w:rPr>
                <w:rFonts w:cstheme="minorHAnsi"/>
                <w:sz w:val="20"/>
                <w:szCs w:val="20"/>
                <w:lang w:val="lt-LT"/>
              </w:rPr>
              <w:t xml:space="preserve"> gali papildomai kreiptis į NMA. </w:t>
            </w:r>
          </w:p>
          <w:p w:rsidRPr="008B4208" w:rsidR="003E014F" w:rsidP="00CF244E" w:rsidRDefault="00F84F9E" w14:paraId="507BC46F" w14:textId="542716A7">
            <w:pPr>
              <w:jc w:val="both"/>
              <w:rPr>
                <w:rFonts w:cstheme="minorHAnsi"/>
                <w:sz w:val="20"/>
                <w:szCs w:val="20"/>
                <w:lang w:val="lt-LT"/>
              </w:rPr>
            </w:pPr>
            <w:r w:rsidRPr="008B4208">
              <w:rPr>
                <w:rFonts w:cstheme="minorHAnsi"/>
                <w:sz w:val="20"/>
                <w:szCs w:val="20"/>
                <w:lang w:val="lt-LT"/>
              </w:rPr>
              <w:t xml:space="preserve">Plano būsena sistemoje: </w:t>
            </w:r>
            <w:r w:rsidRPr="00214B26" w:rsidR="00CF244E">
              <w:rPr>
                <w:rFonts w:cstheme="minorHAnsi"/>
                <w:b/>
                <w:bCs/>
                <w:sz w:val="20"/>
                <w:szCs w:val="20"/>
                <w:lang w:val="lt-LT"/>
              </w:rPr>
              <w:t>laukiama patikslinimo</w:t>
            </w:r>
            <w:r w:rsidRPr="008B4208" w:rsidR="00354DCF">
              <w:rPr>
                <w:rFonts w:cstheme="minorHAnsi"/>
                <w:sz w:val="20"/>
                <w:szCs w:val="20"/>
                <w:lang w:val="lt-LT"/>
              </w:rPr>
              <w:t>, būsena atnaujinama rankiniu būdu (PRVPS</w:t>
            </w:r>
            <w:r w:rsidR="00C555EF">
              <w:rPr>
                <w:rFonts w:cstheme="minorHAnsi"/>
                <w:sz w:val="20"/>
                <w:szCs w:val="20"/>
                <w:lang w:val="lt-LT"/>
              </w:rPr>
              <w:t xml:space="preserve"> </w:t>
            </w:r>
            <w:r w:rsidR="00A224E1">
              <w:rPr>
                <w:rFonts w:cstheme="minorHAnsi"/>
                <w:sz w:val="20"/>
                <w:szCs w:val="20"/>
                <w:lang w:val="lt-LT"/>
              </w:rPr>
              <w:t>specialista</w:t>
            </w:r>
            <w:r w:rsidR="00327112">
              <w:rPr>
                <w:rFonts w:cstheme="minorHAnsi"/>
                <w:sz w:val="20"/>
                <w:szCs w:val="20"/>
                <w:lang w:val="lt-LT"/>
              </w:rPr>
              <w:t>s</w:t>
            </w:r>
            <w:r w:rsidRPr="008B4208" w:rsidR="00354DCF">
              <w:rPr>
                <w:rFonts w:cstheme="minorHAnsi"/>
                <w:sz w:val="20"/>
                <w:szCs w:val="20"/>
                <w:lang w:val="lt-LT"/>
              </w:rPr>
              <w:t>).</w:t>
            </w:r>
          </w:p>
        </w:tc>
        <w:tc>
          <w:tcPr>
            <w:tcW w:w="1275" w:type="dxa"/>
            <w:tcMar/>
          </w:tcPr>
          <w:p w:rsidRPr="00FA5EF6" w:rsidR="003E014F" w:rsidP="00641A79" w:rsidRDefault="00452C7D" w14:paraId="372BC6B8" w14:textId="27B1CEE4">
            <w:pPr>
              <w:jc w:val="both"/>
              <w:rPr>
                <w:rFonts w:cstheme="minorHAnsi"/>
                <w:sz w:val="20"/>
                <w:szCs w:val="20"/>
                <w:lang w:val="lt-LT"/>
              </w:rPr>
            </w:pPr>
            <w:r w:rsidRPr="00FA5EF6">
              <w:rPr>
                <w:rFonts w:cstheme="minorHAnsi"/>
                <w:sz w:val="20"/>
                <w:szCs w:val="20"/>
                <w:lang w:val="lt-LT"/>
              </w:rPr>
              <w:t>PRVPS</w:t>
            </w:r>
          </w:p>
        </w:tc>
      </w:tr>
      <w:tr w:rsidRPr="00FA5EF6" w:rsidR="00161A69" w:rsidTr="4482E981" w14:paraId="7122D7F0" w14:textId="77777777">
        <w:tc>
          <w:tcPr>
            <w:tcW w:w="672" w:type="dxa"/>
            <w:tcMar/>
          </w:tcPr>
          <w:p w:rsidRPr="00FA5EF6" w:rsidR="00161A69" w:rsidP="00161A69" w:rsidRDefault="00161A69" w14:paraId="0D96B6E1" w14:textId="48293A32">
            <w:pPr>
              <w:jc w:val="both"/>
              <w:rPr>
                <w:rFonts w:cstheme="minorHAnsi"/>
                <w:sz w:val="20"/>
                <w:szCs w:val="20"/>
              </w:rPr>
            </w:pPr>
            <w:r w:rsidRPr="00FA5EF6">
              <w:rPr>
                <w:rFonts w:cstheme="minorHAnsi"/>
                <w:sz w:val="20"/>
                <w:szCs w:val="20"/>
                <w:lang w:val="lt-LT"/>
              </w:rPr>
              <w:t>3</w:t>
            </w:r>
          </w:p>
        </w:tc>
        <w:tc>
          <w:tcPr>
            <w:tcW w:w="1591" w:type="dxa"/>
            <w:tcMar/>
          </w:tcPr>
          <w:p w:rsidRPr="008B4208" w:rsidR="00161A69" w:rsidP="00161A69" w:rsidRDefault="000C6F95" w14:paraId="69F2859D" w14:textId="3CDC0CB7">
            <w:pPr>
              <w:jc w:val="both"/>
              <w:rPr>
                <w:rFonts w:cstheme="minorHAnsi"/>
                <w:sz w:val="20"/>
                <w:szCs w:val="20"/>
                <w:lang w:val="lt-LT"/>
              </w:rPr>
            </w:pPr>
            <w:r w:rsidRPr="007C37EF">
              <w:rPr>
                <w:rFonts w:cstheme="minorHAnsi"/>
                <w:sz w:val="20"/>
                <w:szCs w:val="20"/>
                <w:lang w:val="pt-BR"/>
              </w:rPr>
              <w:t>SPRENDIMAS: r</w:t>
            </w:r>
            <w:r w:rsidRPr="007C37EF" w:rsidR="00161A69">
              <w:rPr>
                <w:rFonts w:cstheme="minorHAnsi"/>
                <w:sz w:val="20"/>
                <w:szCs w:val="20"/>
                <w:lang w:val="pt-BR"/>
              </w:rPr>
              <w:t>eikalinga pateikti u</w:t>
            </w:r>
            <w:r w:rsidRPr="008B4208" w:rsidR="00161A69">
              <w:rPr>
                <w:rFonts w:cstheme="minorHAnsi"/>
                <w:sz w:val="20"/>
                <w:szCs w:val="20"/>
                <w:lang w:val="lt-LT"/>
              </w:rPr>
              <w:t>žklausą NMA?</w:t>
            </w:r>
          </w:p>
        </w:tc>
        <w:tc>
          <w:tcPr>
            <w:tcW w:w="6805" w:type="dxa"/>
            <w:tcMar/>
          </w:tcPr>
          <w:p w:rsidR="00C555EF" w:rsidP="00161A69" w:rsidRDefault="00C555EF" w14:paraId="008A5C97" w14:textId="2809084C">
            <w:pPr>
              <w:jc w:val="both"/>
              <w:rPr>
                <w:rFonts w:cstheme="minorHAnsi"/>
                <w:sz w:val="20"/>
                <w:szCs w:val="20"/>
                <w:lang w:val="lt-LT"/>
              </w:rPr>
            </w:pPr>
            <w:r>
              <w:rPr>
                <w:rFonts w:cstheme="minorHAnsi"/>
                <w:sz w:val="20"/>
                <w:szCs w:val="20"/>
                <w:lang w:val="lt-LT"/>
              </w:rPr>
              <w:t xml:space="preserve">Priežiūros departamento atsakingi asmenys, įvertinę poreikį, priima sprendimą dėl papildomo kreipimosi į NMA. </w:t>
            </w:r>
          </w:p>
          <w:p w:rsidRPr="00E25BD3" w:rsidR="00161A69" w:rsidP="00161A69" w:rsidRDefault="00161A69" w14:paraId="17FCDADD" w14:textId="77EDBA9B">
            <w:pPr>
              <w:jc w:val="both"/>
              <w:rPr>
                <w:rFonts w:cstheme="minorHAnsi"/>
                <w:sz w:val="20"/>
                <w:szCs w:val="20"/>
                <w:lang w:val="lt-LT"/>
              </w:rPr>
            </w:pPr>
            <w:r w:rsidRPr="008B4208">
              <w:rPr>
                <w:rFonts w:cstheme="minorHAnsi"/>
                <w:sz w:val="20"/>
                <w:szCs w:val="20"/>
                <w:lang w:val="lt-LT"/>
              </w:rPr>
              <w:t>Plano būsena sistemoje:</w:t>
            </w:r>
            <w:r w:rsidR="00C555EF">
              <w:rPr>
                <w:rFonts w:cstheme="minorHAnsi"/>
                <w:sz w:val="20"/>
                <w:szCs w:val="20"/>
                <w:lang w:val="lt-LT"/>
              </w:rPr>
              <w:t xml:space="preserve"> </w:t>
            </w:r>
            <w:r w:rsidRPr="00214B26" w:rsidR="00C555EF">
              <w:rPr>
                <w:rFonts w:cstheme="minorHAnsi"/>
                <w:b/>
                <w:bCs/>
                <w:sz w:val="20"/>
                <w:szCs w:val="20"/>
                <w:lang w:val="lt-LT"/>
              </w:rPr>
              <w:t>laukiama patikslinimo</w:t>
            </w:r>
            <w:r w:rsidR="00C555EF">
              <w:rPr>
                <w:rFonts w:cstheme="minorHAnsi"/>
                <w:sz w:val="20"/>
                <w:szCs w:val="20"/>
                <w:lang w:val="lt-LT"/>
              </w:rPr>
              <w:t>.</w:t>
            </w:r>
          </w:p>
        </w:tc>
        <w:tc>
          <w:tcPr>
            <w:tcW w:w="1275" w:type="dxa"/>
            <w:tcMar/>
          </w:tcPr>
          <w:p w:rsidRPr="00FA5EF6" w:rsidR="00161A69" w:rsidP="00161A69" w:rsidRDefault="00161A69" w14:paraId="5A65094E" w14:textId="6E8F9D47">
            <w:pPr>
              <w:jc w:val="both"/>
              <w:rPr>
                <w:rFonts w:cstheme="minorHAnsi"/>
                <w:sz w:val="20"/>
                <w:szCs w:val="20"/>
              </w:rPr>
            </w:pPr>
            <w:r w:rsidRPr="00FA5EF6">
              <w:rPr>
                <w:rFonts w:cstheme="minorHAnsi"/>
                <w:sz w:val="20"/>
                <w:szCs w:val="20"/>
                <w:lang w:val="lt-LT"/>
              </w:rPr>
              <w:t>Priežiūros dep.</w:t>
            </w:r>
          </w:p>
        </w:tc>
      </w:tr>
      <w:tr w:rsidRPr="00FA5EF6" w:rsidR="00161A69" w:rsidTr="4482E981" w14:paraId="7FCD33E9" w14:textId="77777777">
        <w:tc>
          <w:tcPr>
            <w:tcW w:w="672" w:type="dxa"/>
            <w:tcMar/>
          </w:tcPr>
          <w:p w:rsidRPr="00FA5EF6" w:rsidR="00161A69" w:rsidP="00161A69" w:rsidRDefault="00161A69" w14:paraId="43C9B448" w14:textId="5267146B">
            <w:pPr>
              <w:jc w:val="both"/>
              <w:rPr>
                <w:rFonts w:cstheme="minorHAnsi"/>
                <w:sz w:val="20"/>
                <w:szCs w:val="20"/>
                <w:lang w:val="lt-LT"/>
              </w:rPr>
            </w:pPr>
            <w:r w:rsidRPr="00FA5EF6">
              <w:rPr>
                <w:rFonts w:cstheme="minorHAnsi"/>
                <w:sz w:val="20"/>
                <w:szCs w:val="20"/>
                <w:lang w:val="lt-LT"/>
              </w:rPr>
              <w:t>4</w:t>
            </w:r>
          </w:p>
        </w:tc>
        <w:tc>
          <w:tcPr>
            <w:tcW w:w="1591" w:type="dxa"/>
            <w:tcMar/>
          </w:tcPr>
          <w:p w:rsidRPr="008B4208" w:rsidR="00161A69" w:rsidP="00161A69" w:rsidRDefault="00161A69" w14:paraId="2C1610FD" w14:textId="24501B0A">
            <w:pPr>
              <w:jc w:val="both"/>
              <w:rPr>
                <w:rFonts w:cstheme="minorHAnsi"/>
                <w:sz w:val="20"/>
                <w:szCs w:val="20"/>
                <w:lang w:val="lt-LT"/>
              </w:rPr>
            </w:pPr>
            <w:r w:rsidRPr="008B4208">
              <w:rPr>
                <w:rFonts w:cstheme="minorHAnsi"/>
                <w:sz w:val="20"/>
                <w:szCs w:val="20"/>
                <w:lang w:val="lt-LT"/>
              </w:rPr>
              <w:t>Duomenų valstybinės kontrolės plano sudarymui pateikimas</w:t>
            </w:r>
          </w:p>
        </w:tc>
        <w:tc>
          <w:tcPr>
            <w:tcW w:w="6805" w:type="dxa"/>
            <w:tcMar/>
          </w:tcPr>
          <w:p w:rsidRPr="008B4208" w:rsidR="00161A69" w:rsidP="00161A69" w:rsidRDefault="00C555EF" w14:paraId="76B8AEEB" w14:textId="73C7C29B">
            <w:pPr>
              <w:jc w:val="both"/>
              <w:rPr>
                <w:rFonts w:cstheme="minorHAnsi"/>
                <w:sz w:val="20"/>
                <w:szCs w:val="20"/>
                <w:lang w:val="lt-LT"/>
              </w:rPr>
            </w:pPr>
            <w:r>
              <w:rPr>
                <w:rFonts w:cstheme="minorHAnsi"/>
                <w:sz w:val="20"/>
                <w:szCs w:val="20"/>
                <w:lang w:val="lt-LT"/>
              </w:rPr>
              <w:t>Remiantis pateikta užklausa</w:t>
            </w:r>
            <w:r w:rsidR="004E5136">
              <w:rPr>
                <w:rFonts w:cstheme="minorHAnsi"/>
                <w:sz w:val="20"/>
                <w:szCs w:val="20"/>
                <w:lang w:val="lt-LT"/>
              </w:rPr>
              <w:t>,</w:t>
            </w:r>
            <w:r>
              <w:rPr>
                <w:rFonts w:cstheme="minorHAnsi"/>
                <w:sz w:val="20"/>
                <w:szCs w:val="20"/>
                <w:lang w:val="lt-LT"/>
              </w:rPr>
              <w:t xml:space="preserve"> PRVPS yra pateikiami valstybinės kontrolės plano sudarymui aktualūs duomenys, įskaitant duomenis iš NMA, jei tai buvo reikalinga</w:t>
            </w:r>
            <w:r w:rsidR="00DB7E97">
              <w:rPr>
                <w:rFonts w:cstheme="minorHAnsi"/>
                <w:sz w:val="20"/>
                <w:szCs w:val="20"/>
                <w:lang w:val="lt-LT"/>
              </w:rPr>
              <w:t>, bei žmogiškųjų ištekl</w:t>
            </w:r>
            <w:r w:rsidR="00B3368A">
              <w:rPr>
                <w:rFonts w:cstheme="minorHAnsi"/>
                <w:sz w:val="20"/>
                <w:szCs w:val="20"/>
                <w:lang w:val="lt-LT"/>
              </w:rPr>
              <w:t>ių duomenis</w:t>
            </w:r>
            <w:r>
              <w:rPr>
                <w:rFonts w:cstheme="minorHAnsi"/>
                <w:sz w:val="20"/>
                <w:szCs w:val="20"/>
                <w:lang w:val="lt-LT"/>
              </w:rPr>
              <w:t xml:space="preserve">. </w:t>
            </w:r>
          </w:p>
          <w:p w:rsidRPr="008B4208" w:rsidR="00161A69" w:rsidP="00161A69" w:rsidRDefault="00161A69" w14:paraId="659683CA" w14:textId="5358813B">
            <w:pPr>
              <w:jc w:val="both"/>
              <w:rPr>
                <w:rFonts w:cstheme="minorHAnsi"/>
                <w:sz w:val="20"/>
                <w:szCs w:val="20"/>
                <w:lang w:val="lt-LT"/>
              </w:rPr>
            </w:pPr>
            <w:r w:rsidRPr="008B4208">
              <w:rPr>
                <w:rFonts w:cstheme="minorHAnsi"/>
                <w:sz w:val="20"/>
                <w:szCs w:val="20"/>
                <w:lang w:val="lt-LT"/>
              </w:rPr>
              <w:t>Plano būsena  sistemoje:</w:t>
            </w:r>
            <w:r w:rsidR="00C555EF">
              <w:rPr>
                <w:rFonts w:cstheme="minorHAnsi"/>
                <w:sz w:val="20"/>
                <w:szCs w:val="20"/>
                <w:lang w:val="lt-LT"/>
              </w:rPr>
              <w:t xml:space="preserve"> </w:t>
            </w:r>
            <w:r w:rsidRPr="00214B26" w:rsidR="00C555EF">
              <w:rPr>
                <w:rFonts w:cstheme="minorHAnsi"/>
                <w:b/>
                <w:bCs/>
                <w:sz w:val="20"/>
                <w:szCs w:val="20"/>
                <w:lang w:val="lt-LT"/>
              </w:rPr>
              <w:t>laukiama patikslinimo</w:t>
            </w:r>
            <w:r w:rsidR="00C555EF">
              <w:rPr>
                <w:rFonts w:cstheme="minorHAnsi"/>
                <w:sz w:val="20"/>
                <w:szCs w:val="20"/>
                <w:lang w:val="lt-LT"/>
              </w:rPr>
              <w:t xml:space="preserve"> (tuo atveju, kai ne visos duomenų pateikimo užklausos yra įvykdytos), arba </w:t>
            </w:r>
            <w:r w:rsidRPr="00214B26">
              <w:rPr>
                <w:rFonts w:cstheme="minorHAnsi"/>
                <w:b/>
                <w:bCs/>
                <w:sz w:val="20"/>
                <w:szCs w:val="20"/>
                <w:lang w:val="lt-LT"/>
              </w:rPr>
              <w:t>duomenys patikslinimui pateikti</w:t>
            </w:r>
            <w:r w:rsidRPr="008B4208">
              <w:rPr>
                <w:rFonts w:cstheme="minorHAnsi"/>
                <w:sz w:val="20"/>
                <w:szCs w:val="20"/>
                <w:lang w:val="lt-LT"/>
              </w:rPr>
              <w:t>, būsena atnaujinama rankiniu būdu (</w:t>
            </w:r>
            <w:r w:rsidRPr="008B4208" w:rsidR="00386410">
              <w:rPr>
                <w:rFonts w:cstheme="minorHAnsi"/>
                <w:sz w:val="20"/>
                <w:szCs w:val="20"/>
                <w:lang w:val="lt-LT"/>
              </w:rPr>
              <w:t>PRVPS</w:t>
            </w:r>
            <w:r w:rsidR="00386410">
              <w:rPr>
                <w:rFonts w:cstheme="minorHAnsi"/>
                <w:sz w:val="20"/>
                <w:szCs w:val="20"/>
                <w:lang w:val="lt-LT"/>
              </w:rPr>
              <w:t xml:space="preserve"> specialistas</w:t>
            </w:r>
            <w:r w:rsidRPr="008B4208">
              <w:rPr>
                <w:rFonts w:cstheme="minorHAnsi"/>
                <w:sz w:val="20"/>
                <w:szCs w:val="20"/>
                <w:lang w:val="lt-LT"/>
              </w:rPr>
              <w:t>).</w:t>
            </w:r>
          </w:p>
        </w:tc>
        <w:tc>
          <w:tcPr>
            <w:tcW w:w="1275" w:type="dxa"/>
            <w:tcMar/>
          </w:tcPr>
          <w:p w:rsidRPr="00FA5EF6" w:rsidR="00161A69" w:rsidP="00161A69" w:rsidRDefault="00161A69" w14:paraId="5A4AB9F8" w14:textId="38427E6C">
            <w:pPr>
              <w:jc w:val="both"/>
              <w:rPr>
                <w:rFonts w:cstheme="minorHAnsi"/>
                <w:sz w:val="20"/>
                <w:szCs w:val="20"/>
                <w:lang w:val="lt-LT"/>
              </w:rPr>
            </w:pPr>
            <w:r w:rsidRPr="00FA5EF6">
              <w:rPr>
                <w:rFonts w:cstheme="minorHAnsi"/>
                <w:sz w:val="20"/>
                <w:szCs w:val="20"/>
                <w:lang w:val="lt-LT"/>
              </w:rPr>
              <w:t>Priežiūros dep.</w:t>
            </w:r>
          </w:p>
        </w:tc>
      </w:tr>
      <w:tr w:rsidRPr="00FA5EF6" w:rsidR="00161A69" w:rsidTr="4482E981" w14:paraId="2039CC3D" w14:textId="77777777">
        <w:tc>
          <w:tcPr>
            <w:tcW w:w="672" w:type="dxa"/>
            <w:tcMar/>
          </w:tcPr>
          <w:p w:rsidRPr="00FA5EF6" w:rsidR="00161A69" w:rsidP="00161A69" w:rsidRDefault="00161A69" w14:paraId="2F12EE92" w14:textId="765AEBFE">
            <w:pPr>
              <w:jc w:val="both"/>
              <w:rPr>
                <w:rFonts w:cstheme="minorHAnsi"/>
                <w:sz w:val="20"/>
                <w:szCs w:val="20"/>
                <w:lang w:val="lt-LT"/>
              </w:rPr>
            </w:pPr>
            <w:r w:rsidRPr="00FA5EF6">
              <w:rPr>
                <w:rFonts w:cstheme="minorHAnsi"/>
                <w:sz w:val="20"/>
                <w:szCs w:val="20"/>
                <w:lang w:val="lt-LT"/>
              </w:rPr>
              <w:t>5</w:t>
            </w:r>
          </w:p>
        </w:tc>
        <w:tc>
          <w:tcPr>
            <w:tcW w:w="1591" w:type="dxa"/>
            <w:tcMar/>
          </w:tcPr>
          <w:p w:rsidRPr="008B4208" w:rsidR="00161A69" w:rsidP="00161A69" w:rsidRDefault="00161A69" w14:paraId="04572C89" w14:textId="58D044A0">
            <w:pPr>
              <w:jc w:val="both"/>
              <w:rPr>
                <w:rFonts w:cstheme="minorHAnsi"/>
                <w:sz w:val="20"/>
                <w:szCs w:val="20"/>
                <w:lang w:val="lt-LT"/>
              </w:rPr>
            </w:pPr>
            <w:r w:rsidRPr="008B4208">
              <w:rPr>
                <w:rFonts w:cstheme="minorHAnsi"/>
                <w:sz w:val="20"/>
                <w:szCs w:val="20"/>
                <w:lang w:val="lt-LT"/>
              </w:rPr>
              <w:t>Duomenų valstybinės kontrolės plano sudarymui pateikimas</w:t>
            </w:r>
          </w:p>
        </w:tc>
        <w:tc>
          <w:tcPr>
            <w:tcW w:w="6805" w:type="dxa"/>
            <w:tcMar/>
          </w:tcPr>
          <w:p w:rsidRPr="008B4208" w:rsidR="00161A69" w:rsidP="00161A69" w:rsidRDefault="00C555EF" w14:paraId="6F1A4DDA" w14:textId="1F5C2021">
            <w:pPr>
              <w:jc w:val="both"/>
              <w:rPr>
                <w:rFonts w:cstheme="minorHAnsi"/>
                <w:sz w:val="20"/>
                <w:szCs w:val="20"/>
                <w:lang w:val="lt-LT"/>
              </w:rPr>
            </w:pPr>
            <w:r>
              <w:rPr>
                <w:rFonts w:cstheme="minorHAnsi"/>
                <w:sz w:val="20"/>
                <w:szCs w:val="20"/>
                <w:lang w:val="lt-LT"/>
              </w:rPr>
              <w:t>Remiantis pateikta užklausa</w:t>
            </w:r>
            <w:r w:rsidR="000A58D5">
              <w:rPr>
                <w:rFonts w:cstheme="minorHAnsi"/>
                <w:sz w:val="20"/>
                <w:szCs w:val="20"/>
                <w:lang w:val="lt-LT"/>
              </w:rPr>
              <w:t>,</w:t>
            </w:r>
            <w:r>
              <w:rPr>
                <w:rFonts w:cstheme="minorHAnsi"/>
                <w:sz w:val="20"/>
                <w:szCs w:val="20"/>
                <w:lang w:val="lt-LT"/>
              </w:rPr>
              <w:t xml:space="preserve"> Priežiūros departamentui yra pateikiami valstybinės kontrolės plano sudarymui aktualūs duomenys.</w:t>
            </w:r>
          </w:p>
          <w:p w:rsidRPr="008B4208" w:rsidR="00161A69" w:rsidP="00161A69" w:rsidRDefault="00161A69" w14:paraId="1F5440EA" w14:textId="65E36DA6">
            <w:pPr>
              <w:jc w:val="both"/>
              <w:rPr>
                <w:rFonts w:cstheme="minorHAnsi"/>
                <w:sz w:val="20"/>
                <w:szCs w:val="20"/>
                <w:lang w:val="lt-LT"/>
              </w:rPr>
            </w:pPr>
            <w:r w:rsidRPr="008B4208">
              <w:rPr>
                <w:rFonts w:cstheme="minorHAnsi"/>
                <w:sz w:val="20"/>
                <w:szCs w:val="20"/>
                <w:lang w:val="lt-LT"/>
              </w:rPr>
              <w:t xml:space="preserve">Plano būsena sistemoje: </w:t>
            </w:r>
            <w:r w:rsidRPr="00214B26" w:rsidR="00C555EF">
              <w:rPr>
                <w:rFonts w:cstheme="minorHAnsi"/>
                <w:b/>
                <w:bCs/>
                <w:sz w:val="20"/>
                <w:szCs w:val="20"/>
                <w:lang w:val="lt-LT"/>
              </w:rPr>
              <w:t>laukiama patikslinimo</w:t>
            </w:r>
            <w:r w:rsidR="00C555EF">
              <w:rPr>
                <w:rFonts w:cstheme="minorHAnsi"/>
                <w:sz w:val="20"/>
                <w:szCs w:val="20"/>
                <w:lang w:val="lt-LT"/>
              </w:rPr>
              <w:t>.</w:t>
            </w:r>
          </w:p>
        </w:tc>
        <w:tc>
          <w:tcPr>
            <w:tcW w:w="1275" w:type="dxa"/>
            <w:tcMar/>
          </w:tcPr>
          <w:p w:rsidRPr="00FA5EF6" w:rsidR="00161A69" w:rsidP="00161A69" w:rsidRDefault="00161A69" w14:paraId="7E4B0CDF" w14:textId="54688974">
            <w:pPr>
              <w:jc w:val="both"/>
              <w:rPr>
                <w:rFonts w:cstheme="minorHAnsi"/>
                <w:sz w:val="20"/>
                <w:szCs w:val="20"/>
                <w:lang w:val="lt-LT"/>
              </w:rPr>
            </w:pPr>
            <w:r>
              <w:rPr>
                <w:rFonts w:cstheme="minorHAnsi"/>
                <w:sz w:val="20"/>
                <w:szCs w:val="20"/>
                <w:lang w:val="lt-LT"/>
              </w:rPr>
              <w:t>NMA</w:t>
            </w:r>
          </w:p>
        </w:tc>
      </w:tr>
      <w:tr w:rsidRPr="00FA5EF6" w:rsidR="00161A69" w:rsidTr="4482E981" w14:paraId="16D7BA2A" w14:textId="77777777">
        <w:tc>
          <w:tcPr>
            <w:tcW w:w="672" w:type="dxa"/>
            <w:tcMar/>
          </w:tcPr>
          <w:p w:rsidRPr="00FA5EF6" w:rsidR="00161A69" w:rsidP="00161A69" w:rsidRDefault="00161A69" w14:paraId="5E21FCC7" w14:textId="73C2237E">
            <w:pPr>
              <w:jc w:val="both"/>
              <w:rPr>
                <w:rFonts w:cstheme="minorHAnsi"/>
                <w:sz w:val="20"/>
                <w:szCs w:val="20"/>
                <w:lang w:val="lt-LT"/>
              </w:rPr>
            </w:pPr>
            <w:r w:rsidRPr="00FA5EF6">
              <w:rPr>
                <w:rFonts w:cstheme="minorHAnsi"/>
                <w:sz w:val="20"/>
                <w:szCs w:val="20"/>
                <w:lang w:val="lt-LT"/>
              </w:rPr>
              <w:t>6</w:t>
            </w:r>
          </w:p>
        </w:tc>
        <w:tc>
          <w:tcPr>
            <w:tcW w:w="1591" w:type="dxa"/>
            <w:tcMar/>
          </w:tcPr>
          <w:p w:rsidRPr="008B4208" w:rsidR="00161A69" w:rsidP="00161A69" w:rsidRDefault="00161A69" w14:paraId="58EB4039" w14:textId="48E5898A">
            <w:pPr>
              <w:jc w:val="both"/>
              <w:rPr>
                <w:rFonts w:cstheme="minorHAnsi"/>
                <w:sz w:val="20"/>
                <w:szCs w:val="20"/>
                <w:lang w:val="lt-LT"/>
              </w:rPr>
            </w:pPr>
            <w:r w:rsidRPr="008B4208">
              <w:rPr>
                <w:rFonts w:cstheme="minorHAnsi"/>
                <w:sz w:val="20"/>
                <w:szCs w:val="20"/>
                <w:lang w:val="lt-LT"/>
              </w:rPr>
              <w:t>Duomenų valstybinės kontrolės plano sudarymui pateikimas</w:t>
            </w:r>
          </w:p>
        </w:tc>
        <w:tc>
          <w:tcPr>
            <w:tcW w:w="6805" w:type="dxa"/>
            <w:tcMar/>
          </w:tcPr>
          <w:p w:rsidRPr="008B4208" w:rsidR="00214B26" w:rsidP="00214B26" w:rsidRDefault="00214B26" w14:paraId="26B894E3" w14:textId="1A2A681A">
            <w:pPr>
              <w:jc w:val="both"/>
              <w:rPr>
                <w:rFonts w:cstheme="minorHAnsi"/>
                <w:sz w:val="20"/>
                <w:szCs w:val="20"/>
                <w:lang w:val="lt-LT"/>
              </w:rPr>
            </w:pPr>
            <w:r>
              <w:rPr>
                <w:rFonts w:cstheme="minorHAnsi"/>
                <w:sz w:val="20"/>
                <w:szCs w:val="20"/>
                <w:lang w:val="lt-LT"/>
              </w:rPr>
              <w:t>Remiantis pateikta užklausa</w:t>
            </w:r>
            <w:r w:rsidR="004E5136">
              <w:rPr>
                <w:rFonts w:cstheme="minorHAnsi"/>
                <w:sz w:val="20"/>
                <w:szCs w:val="20"/>
                <w:lang w:val="lt-LT"/>
              </w:rPr>
              <w:t>,</w:t>
            </w:r>
            <w:r>
              <w:rPr>
                <w:rFonts w:cstheme="minorHAnsi"/>
                <w:sz w:val="20"/>
                <w:szCs w:val="20"/>
                <w:lang w:val="lt-LT"/>
              </w:rPr>
              <w:t xml:space="preserve"> PRVPS yra pateikiami valstybinės kontrolės plano sudarymui aktualūs duomenys.  </w:t>
            </w:r>
          </w:p>
          <w:p w:rsidRPr="008B4208" w:rsidR="00161A69" w:rsidP="00214B26" w:rsidRDefault="00214B26" w14:paraId="540BB40E" w14:textId="34B05A4C">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214B26">
              <w:rPr>
                <w:rFonts w:cstheme="minorHAnsi"/>
                <w:b/>
                <w:bCs/>
                <w:sz w:val="20"/>
                <w:szCs w:val="20"/>
                <w:lang w:val="lt-LT"/>
              </w:rPr>
              <w:t>laukiama patikslinimo</w:t>
            </w:r>
            <w:r>
              <w:rPr>
                <w:rFonts w:cstheme="minorHAnsi"/>
                <w:sz w:val="20"/>
                <w:szCs w:val="20"/>
                <w:lang w:val="lt-LT"/>
              </w:rPr>
              <w:t xml:space="preserve"> (tuo atveju, kai ne visos duomenų pateikimo užklausos yra įvykdytos), arba </w:t>
            </w:r>
            <w:r w:rsidRPr="00214B26">
              <w:rPr>
                <w:rFonts w:cstheme="minorHAnsi"/>
                <w:b/>
                <w:bCs/>
                <w:sz w:val="20"/>
                <w:szCs w:val="20"/>
                <w:lang w:val="lt-LT"/>
              </w:rPr>
              <w:t>duomenys patikslinimui pateikti</w:t>
            </w:r>
            <w:r w:rsidRPr="008B4208">
              <w:rPr>
                <w:rFonts w:cstheme="minorHAnsi"/>
                <w:sz w:val="20"/>
                <w:szCs w:val="20"/>
                <w:lang w:val="lt-LT"/>
              </w:rPr>
              <w:t>, būsena atnaujinama rankiniu būdu (</w:t>
            </w:r>
            <w:r w:rsidRPr="008B4208" w:rsidR="00386410">
              <w:rPr>
                <w:rFonts w:cstheme="minorHAnsi"/>
                <w:sz w:val="20"/>
                <w:szCs w:val="20"/>
                <w:lang w:val="lt-LT"/>
              </w:rPr>
              <w:t>PRVPS</w:t>
            </w:r>
            <w:r w:rsidR="00386410">
              <w:rPr>
                <w:rFonts w:cstheme="minorHAnsi"/>
                <w:sz w:val="20"/>
                <w:szCs w:val="20"/>
                <w:lang w:val="lt-LT"/>
              </w:rPr>
              <w:t xml:space="preserve"> specialistas</w:t>
            </w:r>
            <w:r w:rsidRPr="008B4208">
              <w:rPr>
                <w:rFonts w:cstheme="minorHAnsi"/>
                <w:sz w:val="20"/>
                <w:szCs w:val="20"/>
                <w:lang w:val="lt-LT"/>
              </w:rPr>
              <w:t>).</w:t>
            </w:r>
          </w:p>
        </w:tc>
        <w:tc>
          <w:tcPr>
            <w:tcW w:w="1275" w:type="dxa"/>
            <w:tcMar/>
          </w:tcPr>
          <w:p w:rsidRPr="00FA5EF6" w:rsidR="00161A69" w:rsidP="00161A69" w:rsidRDefault="00161A69" w14:paraId="600765C2" w14:textId="24ACA81C">
            <w:pPr>
              <w:jc w:val="both"/>
              <w:rPr>
                <w:rFonts w:cstheme="minorHAnsi"/>
                <w:sz w:val="20"/>
                <w:szCs w:val="20"/>
                <w:lang w:val="lt-LT"/>
              </w:rPr>
            </w:pPr>
            <w:r w:rsidRPr="00FA5EF6">
              <w:rPr>
                <w:rFonts w:cstheme="minorHAnsi"/>
                <w:sz w:val="20"/>
                <w:szCs w:val="20"/>
                <w:lang w:val="lt-LT"/>
              </w:rPr>
              <w:t>ŽŪDC</w:t>
            </w:r>
          </w:p>
        </w:tc>
      </w:tr>
      <w:tr w:rsidRPr="00FA5EF6" w:rsidR="00161A69" w:rsidTr="4482E981" w14:paraId="2D1D5350" w14:textId="77777777">
        <w:tc>
          <w:tcPr>
            <w:tcW w:w="672" w:type="dxa"/>
            <w:tcMar/>
          </w:tcPr>
          <w:p w:rsidRPr="00FA5EF6" w:rsidR="00161A69" w:rsidP="00161A69" w:rsidRDefault="00161A69" w14:paraId="7E95D106" w14:textId="06B651E2">
            <w:pPr>
              <w:jc w:val="both"/>
              <w:rPr>
                <w:rFonts w:cstheme="minorHAnsi"/>
                <w:sz w:val="20"/>
                <w:szCs w:val="20"/>
                <w:lang w:val="lt-LT"/>
              </w:rPr>
            </w:pPr>
            <w:r w:rsidRPr="00FA5EF6">
              <w:rPr>
                <w:rFonts w:cstheme="minorHAnsi"/>
                <w:sz w:val="20"/>
                <w:szCs w:val="20"/>
                <w:lang w:val="lt-LT"/>
              </w:rPr>
              <w:t>7</w:t>
            </w:r>
          </w:p>
        </w:tc>
        <w:tc>
          <w:tcPr>
            <w:tcW w:w="1591" w:type="dxa"/>
            <w:tcMar/>
          </w:tcPr>
          <w:p w:rsidRPr="008B4208" w:rsidR="00161A69" w:rsidP="00161A69" w:rsidRDefault="000C6F95" w14:paraId="5480D22F" w14:textId="60E0A145">
            <w:pPr>
              <w:jc w:val="both"/>
              <w:rPr>
                <w:rFonts w:cstheme="minorHAnsi"/>
                <w:sz w:val="20"/>
                <w:szCs w:val="20"/>
                <w:lang w:val="lt-LT"/>
              </w:rPr>
            </w:pPr>
            <w:r w:rsidRPr="008B4208">
              <w:rPr>
                <w:rFonts w:cstheme="minorHAnsi"/>
                <w:sz w:val="20"/>
                <w:szCs w:val="20"/>
                <w:lang w:val="lt-LT"/>
              </w:rPr>
              <w:t>SPRENDIMAS: v</w:t>
            </w:r>
            <w:r w:rsidRPr="008B4208" w:rsidR="00161A69">
              <w:rPr>
                <w:rFonts w:cstheme="minorHAnsi"/>
                <w:sz w:val="20"/>
                <w:szCs w:val="20"/>
                <w:lang w:val="lt-LT"/>
              </w:rPr>
              <w:t>isi subjektai yra OKIS?</w:t>
            </w:r>
          </w:p>
        </w:tc>
        <w:tc>
          <w:tcPr>
            <w:tcW w:w="6805" w:type="dxa"/>
            <w:tcMar/>
          </w:tcPr>
          <w:p w:rsidRPr="008B4208" w:rsidR="00161A69" w:rsidP="00161A69" w:rsidRDefault="00214B26" w14:paraId="78A7E6E1" w14:textId="7D85426A">
            <w:pPr>
              <w:jc w:val="both"/>
              <w:rPr>
                <w:rFonts w:cstheme="minorHAnsi"/>
                <w:sz w:val="20"/>
                <w:szCs w:val="20"/>
                <w:lang w:val="lt-LT"/>
              </w:rPr>
            </w:pPr>
            <w:r>
              <w:rPr>
                <w:rFonts w:cstheme="minorHAnsi"/>
                <w:sz w:val="20"/>
                <w:szCs w:val="20"/>
                <w:lang w:val="lt-LT"/>
              </w:rPr>
              <w:t xml:space="preserve">Gavus planui reikalingus duomenis yra įvertinama, ar visi aktualūs subjektai yra OKIS sistemoje. Jei OKIS nėra tam tikrų </w:t>
            </w:r>
            <w:r w:rsidR="00CB3A71">
              <w:rPr>
                <w:rFonts w:cstheme="minorHAnsi"/>
                <w:sz w:val="20"/>
                <w:szCs w:val="20"/>
                <w:lang w:val="lt-LT"/>
              </w:rPr>
              <w:t xml:space="preserve">VMVT kontroliuojamų </w:t>
            </w:r>
            <w:r>
              <w:rPr>
                <w:rFonts w:cstheme="minorHAnsi"/>
                <w:sz w:val="20"/>
                <w:szCs w:val="20"/>
                <w:lang w:val="lt-LT"/>
              </w:rPr>
              <w:t>subjektų, sistemoje turėtų būti užtikrinta galimybė juos suvesti</w:t>
            </w:r>
            <w:r w:rsidR="00E60056">
              <w:rPr>
                <w:rFonts w:cstheme="minorHAnsi"/>
                <w:sz w:val="20"/>
                <w:szCs w:val="20"/>
                <w:lang w:val="lt-LT"/>
              </w:rPr>
              <w:t xml:space="preserve"> </w:t>
            </w:r>
            <w:r>
              <w:rPr>
                <w:rFonts w:cstheme="minorHAnsi"/>
                <w:sz w:val="20"/>
                <w:szCs w:val="20"/>
                <w:lang w:val="lt-LT"/>
              </w:rPr>
              <w:t>/</w:t>
            </w:r>
            <w:r w:rsidR="00E60056">
              <w:rPr>
                <w:rFonts w:cstheme="minorHAnsi"/>
                <w:sz w:val="20"/>
                <w:szCs w:val="20"/>
                <w:lang w:val="lt-LT"/>
              </w:rPr>
              <w:t xml:space="preserve"> </w:t>
            </w:r>
            <w:r>
              <w:rPr>
                <w:rFonts w:cstheme="minorHAnsi"/>
                <w:sz w:val="20"/>
                <w:szCs w:val="20"/>
                <w:lang w:val="lt-LT"/>
              </w:rPr>
              <w:t>importuoti. Tik turint visus subjektus sistemoje gali būti užtikrinamas pilno valstybinės kontrolės plano sudarymas.</w:t>
            </w:r>
          </w:p>
          <w:p w:rsidRPr="008B4208" w:rsidR="00161A69" w:rsidP="00161A69" w:rsidRDefault="00161A69" w14:paraId="6D0C2A6A" w14:textId="3ABF170F">
            <w:pPr>
              <w:jc w:val="both"/>
              <w:rPr>
                <w:rFonts w:cstheme="minorHAnsi"/>
                <w:sz w:val="20"/>
                <w:szCs w:val="20"/>
                <w:lang w:val="lt-LT"/>
              </w:rPr>
            </w:pPr>
            <w:r w:rsidRPr="008B4208">
              <w:rPr>
                <w:rFonts w:cstheme="minorHAnsi"/>
                <w:sz w:val="20"/>
                <w:szCs w:val="20"/>
                <w:lang w:val="lt-LT"/>
              </w:rPr>
              <w:t xml:space="preserve">Plano būsena sistemoje: </w:t>
            </w:r>
            <w:r w:rsidRPr="00214B26">
              <w:rPr>
                <w:rFonts w:cstheme="minorHAnsi"/>
                <w:b/>
                <w:bCs/>
                <w:sz w:val="20"/>
                <w:szCs w:val="20"/>
                <w:lang w:val="lt-LT"/>
              </w:rPr>
              <w:t>rengiamas</w:t>
            </w:r>
            <w:r w:rsidRPr="008B4208">
              <w:rPr>
                <w:rFonts w:cstheme="minorHAnsi"/>
                <w:sz w:val="20"/>
                <w:szCs w:val="20"/>
                <w:lang w:val="lt-LT"/>
              </w:rPr>
              <w:t>, būsena atnaujinama rankiniu būdu (</w:t>
            </w:r>
            <w:r w:rsidRPr="008B4208" w:rsidR="00386410">
              <w:rPr>
                <w:rFonts w:cstheme="minorHAnsi"/>
                <w:sz w:val="20"/>
                <w:szCs w:val="20"/>
                <w:lang w:val="lt-LT"/>
              </w:rPr>
              <w:t>PRVPS</w:t>
            </w:r>
            <w:r w:rsidR="00386410">
              <w:rPr>
                <w:rFonts w:cstheme="minorHAnsi"/>
                <w:sz w:val="20"/>
                <w:szCs w:val="20"/>
                <w:lang w:val="lt-LT"/>
              </w:rPr>
              <w:t xml:space="preserve"> specialistas)</w:t>
            </w:r>
            <w:r w:rsidRPr="008B4208">
              <w:rPr>
                <w:rFonts w:cstheme="minorHAnsi"/>
                <w:sz w:val="20"/>
                <w:szCs w:val="20"/>
                <w:lang w:val="lt-LT"/>
              </w:rPr>
              <w:t>.</w:t>
            </w:r>
          </w:p>
        </w:tc>
        <w:tc>
          <w:tcPr>
            <w:tcW w:w="1275" w:type="dxa"/>
            <w:tcMar/>
          </w:tcPr>
          <w:p w:rsidRPr="00FA5EF6" w:rsidR="00161A69" w:rsidP="00161A69" w:rsidRDefault="00161A69" w14:paraId="06C42071" w14:textId="742DC659">
            <w:pPr>
              <w:jc w:val="both"/>
              <w:rPr>
                <w:rFonts w:cstheme="minorHAnsi"/>
                <w:sz w:val="20"/>
                <w:szCs w:val="20"/>
                <w:lang w:val="lt-LT"/>
              </w:rPr>
            </w:pPr>
            <w:r w:rsidRPr="00FA5EF6">
              <w:rPr>
                <w:rFonts w:cstheme="minorHAnsi"/>
                <w:sz w:val="20"/>
                <w:szCs w:val="20"/>
                <w:lang w:val="lt-LT"/>
              </w:rPr>
              <w:t>PRVPS</w:t>
            </w:r>
          </w:p>
        </w:tc>
      </w:tr>
      <w:tr w:rsidRPr="00FA5EF6" w:rsidR="00161A69" w:rsidTr="4482E981" w14:paraId="752BEAC9" w14:textId="77777777">
        <w:tc>
          <w:tcPr>
            <w:tcW w:w="672" w:type="dxa"/>
            <w:tcMar/>
          </w:tcPr>
          <w:p w:rsidRPr="00227B43" w:rsidR="00161A69" w:rsidP="00161A69" w:rsidRDefault="00227B43" w14:paraId="30075A07" w14:textId="052ECB5A">
            <w:pPr>
              <w:jc w:val="both"/>
              <w:rPr>
                <w:rFonts w:cstheme="minorHAnsi"/>
                <w:sz w:val="20"/>
                <w:szCs w:val="20"/>
              </w:rPr>
            </w:pPr>
            <w:r>
              <w:rPr>
                <w:rFonts w:cstheme="minorHAnsi"/>
                <w:sz w:val="20"/>
                <w:szCs w:val="20"/>
              </w:rPr>
              <w:t>8</w:t>
            </w:r>
          </w:p>
        </w:tc>
        <w:tc>
          <w:tcPr>
            <w:tcW w:w="1591" w:type="dxa"/>
            <w:tcMar/>
          </w:tcPr>
          <w:p w:rsidRPr="008B4208" w:rsidR="00161A69" w:rsidP="00161A69" w:rsidRDefault="00161A69" w14:paraId="25159A55" w14:textId="2147C0AD">
            <w:pPr>
              <w:jc w:val="both"/>
              <w:rPr>
                <w:rFonts w:cstheme="minorHAnsi"/>
                <w:sz w:val="20"/>
                <w:szCs w:val="20"/>
                <w:lang w:val="lt-LT"/>
              </w:rPr>
            </w:pPr>
            <w:r w:rsidRPr="008B4208">
              <w:rPr>
                <w:rFonts w:cstheme="minorHAnsi"/>
                <w:sz w:val="20"/>
                <w:szCs w:val="20"/>
                <w:lang w:val="lt-LT"/>
              </w:rPr>
              <w:t>Tikrintinų ūkio subjektų suvedimas rankiniu būdu / importas</w:t>
            </w:r>
          </w:p>
        </w:tc>
        <w:tc>
          <w:tcPr>
            <w:tcW w:w="6805" w:type="dxa"/>
            <w:tcMar/>
          </w:tcPr>
          <w:p w:rsidRPr="008B4208" w:rsidR="00161A69" w:rsidP="00161A69" w:rsidRDefault="00214B26" w14:paraId="6D0DCD40" w14:textId="690002D1">
            <w:pPr>
              <w:jc w:val="both"/>
              <w:rPr>
                <w:rFonts w:cstheme="minorHAnsi"/>
                <w:sz w:val="20"/>
                <w:szCs w:val="20"/>
                <w:lang w:val="lt-LT"/>
              </w:rPr>
            </w:pPr>
            <w:r>
              <w:rPr>
                <w:rFonts w:cstheme="minorHAnsi"/>
                <w:sz w:val="20"/>
                <w:szCs w:val="20"/>
                <w:lang w:val="lt-LT"/>
              </w:rPr>
              <w:t>Sistemoje suvedami</w:t>
            </w:r>
            <w:r w:rsidR="00E60056">
              <w:rPr>
                <w:rFonts w:cstheme="minorHAnsi"/>
                <w:sz w:val="20"/>
                <w:szCs w:val="20"/>
                <w:lang w:val="lt-LT"/>
              </w:rPr>
              <w:t xml:space="preserve"> </w:t>
            </w:r>
            <w:r>
              <w:rPr>
                <w:rFonts w:cstheme="minorHAnsi"/>
                <w:sz w:val="20"/>
                <w:szCs w:val="20"/>
                <w:lang w:val="lt-LT"/>
              </w:rPr>
              <w:t>/</w:t>
            </w:r>
            <w:r w:rsidR="00E60056">
              <w:rPr>
                <w:rFonts w:cstheme="minorHAnsi"/>
                <w:sz w:val="20"/>
                <w:szCs w:val="20"/>
                <w:lang w:val="lt-LT"/>
              </w:rPr>
              <w:t xml:space="preserve"> </w:t>
            </w:r>
            <w:r>
              <w:rPr>
                <w:rFonts w:cstheme="minorHAnsi"/>
                <w:sz w:val="20"/>
                <w:szCs w:val="20"/>
                <w:lang w:val="lt-LT"/>
              </w:rPr>
              <w:t>importuojami aktualūs subjektai.</w:t>
            </w:r>
          </w:p>
          <w:p w:rsidRPr="008B4208" w:rsidR="00161A69" w:rsidP="00161A69" w:rsidRDefault="00161A69" w14:paraId="48CE75E9" w14:textId="25B44623">
            <w:pPr>
              <w:jc w:val="both"/>
              <w:rPr>
                <w:rFonts w:cstheme="minorHAnsi"/>
                <w:sz w:val="20"/>
                <w:szCs w:val="20"/>
                <w:lang w:val="lt-LT"/>
              </w:rPr>
            </w:pPr>
            <w:r w:rsidRPr="008B4208">
              <w:rPr>
                <w:rFonts w:cstheme="minorHAnsi"/>
                <w:sz w:val="20"/>
                <w:szCs w:val="20"/>
                <w:lang w:val="lt-LT"/>
              </w:rPr>
              <w:t xml:space="preserve">Plano būsena sistemoje: </w:t>
            </w:r>
            <w:r w:rsidRPr="00214B26">
              <w:rPr>
                <w:rFonts w:cstheme="minorHAnsi"/>
                <w:b/>
                <w:bCs/>
                <w:sz w:val="20"/>
                <w:szCs w:val="20"/>
                <w:lang w:val="lt-LT"/>
              </w:rPr>
              <w:t>rengiamas</w:t>
            </w:r>
            <w:r w:rsidR="00DF62A5">
              <w:rPr>
                <w:rFonts w:cstheme="minorHAnsi"/>
                <w:b/>
                <w:bCs/>
                <w:sz w:val="20"/>
                <w:szCs w:val="20"/>
                <w:lang w:val="lt-LT"/>
              </w:rPr>
              <w:t>.</w:t>
            </w:r>
          </w:p>
        </w:tc>
        <w:tc>
          <w:tcPr>
            <w:tcW w:w="1275" w:type="dxa"/>
            <w:tcMar/>
          </w:tcPr>
          <w:p w:rsidRPr="00CC44C2" w:rsidR="00161A69" w:rsidP="00161A69" w:rsidRDefault="00CE6111" w14:paraId="338E4CFA" w14:textId="144151A9">
            <w:pPr>
              <w:jc w:val="both"/>
              <w:rPr>
                <w:rFonts w:cstheme="minorHAnsi"/>
                <w:color w:val="FF0000"/>
                <w:sz w:val="20"/>
                <w:szCs w:val="20"/>
                <w:lang w:val="lt-LT"/>
              </w:rPr>
            </w:pPr>
            <w:r w:rsidRPr="00FA5EF6">
              <w:rPr>
                <w:rFonts w:cstheme="minorHAnsi"/>
                <w:sz w:val="20"/>
                <w:szCs w:val="20"/>
                <w:lang w:val="lt-LT"/>
              </w:rPr>
              <w:t>Priežiūros dep.</w:t>
            </w:r>
          </w:p>
        </w:tc>
      </w:tr>
      <w:tr w:rsidRPr="00FA5EF6" w:rsidR="00CA3E48" w:rsidTr="4482E981" w14:paraId="09B5E6C1" w14:textId="77777777">
        <w:tc>
          <w:tcPr>
            <w:tcW w:w="672" w:type="dxa"/>
            <w:tcMar/>
          </w:tcPr>
          <w:p w:rsidR="00CA3E48" w:rsidP="00CA3E48" w:rsidRDefault="00CA3E48" w14:paraId="18D9D5D8" w14:textId="412D3CCA">
            <w:pPr>
              <w:jc w:val="both"/>
              <w:rPr>
                <w:rFonts w:cstheme="minorHAnsi"/>
                <w:sz w:val="20"/>
                <w:szCs w:val="20"/>
              </w:rPr>
            </w:pPr>
            <w:r>
              <w:rPr>
                <w:rFonts w:cstheme="minorHAnsi"/>
                <w:sz w:val="20"/>
                <w:szCs w:val="20"/>
              </w:rPr>
              <w:t>9</w:t>
            </w:r>
          </w:p>
        </w:tc>
        <w:tc>
          <w:tcPr>
            <w:tcW w:w="1591" w:type="dxa"/>
            <w:tcMar/>
          </w:tcPr>
          <w:p w:rsidRPr="008B4208" w:rsidR="00CA3E48" w:rsidP="00CA3E48" w:rsidRDefault="00CA3E48" w14:paraId="77ED7198" w14:textId="167B921E">
            <w:pPr>
              <w:jc w:val="both"/>
              <w:rPr>
                <w:rFonts w:cstheme="minorHAnsi"/>
                <w:sz w:val="20"/>
                <w:szCs w:val="20"/>
              </w:rPr>
            </w:pPr>
            <w:r w:rsidRPr="008B4208">
              <w:rPr>
                <w:rFonts w:cstheme="minorHAnsi"/>
                <w:sz w:val="20"/>
                <w:szCs w:val="20"/>
                <w:lang w:val="lt-LT"/>
              </w:rPr>
              <w:t>Duomenų apie žmogiškuosius išteklius atnaujinimas</w:t>
            </w:r>
          </w:p>
        </w:tc>
        <w:tc>
          <w:tcPr>
            <w:tcW w:w="6805" w:type="dxa"/>
            <w:tcMar/>
          </w:tcPr>
          <w:p w:rsidRPr="0074762E" w:rsidR="00CA3E48" w:rsidP="00CA3E48" w:rsidRDefault="00CA3E48" w14:paraId="1DA14C7C" w14:textId="77777777">
            <w:pPr>
              <w:jc w:val="both"/>
              <w:rPr>
                <w:rFonts w:cstheme="minorHAnsi"/>
                <w:sz w:val="20"/>
                <w:szCs w:val="20"/>
                <w:lang w:val="lt-LT"/>
              </w:rPr>
            </w:pPr>
            <w:r>
              <w:rPr>
                <w:rFonts w:cstheme="minorHAnsi"/>
                <w:sz w:val="20"/>
                <w:szCs w:val="20"/>
                <w:lang w:val="lt-LT"/>
              </w:rPr>
              <w:t xml:space="preserve">Sistemoje suvedami / atnaujinami kiekvieno teritorinio padalinio žmogiškųjų išteklių duomenys pagal kontroliuojamas sritis (maisto, geriamojo vandens, su maistu besiliečiančių medžiagų / gaminių kontrolė ir veterinarinė kontrolė). Detalūs reikalavimai funkcionalumui pateikiami </w:t>
            </w:r>
            <w:r w:rsidRPr="0074762E">
              <w:rPr>
                <w:rFonts w:cstheme="minorHAnsi"/>
                <w:sz w:val="20"/>
                <w:szCs w:val="20"/>
                <w:lang w:val="lt-LT"/>
              </w:rPr>
              <w:t>4</w:t>
            </w:r>
            <w:r>
              <w:rPr>
                <w:rFonts w:cstheme="minorHAnsi"/>
                <w:sz w:val="20"/>
                <w:szCs w:val="20"/>
                <w:lang w:val="lt-LT"/>
              </w:rPr>
              <w:t xml:space="preserve"> šio dokumento skyriuje.</w:t>
            </w:r>
          </w:p>
          <w:p w:rsidRPr="00CA3E48" w:rsidR="00CA3E48" w:rsidP="00CA3E48" w:rsidRDefault="00CA3E48" w14:paraId="6B2BC1E9" w14:textId="500004BE">
            <w:pPr>
              <w:jc w:val="both"/>
              <w:rPr>
                <w:rFonts w:cstheme="minorHAnsi"/>
                <w:sz w:val="20"/>
                <w:szCs w:val="20"/>
                <w:lang w:val="lt-LT"/>
              </w:rPr>
            </w:pPr>
            <w:r w:rsidRPr="008B4208">
              <w:rPr>
                <w:rFonts w:cstheme="minorHAnsi"/>
                <w:sz w:val="20"/>
                <w:szCs w:val="20"/>
                <w:lang w:val="lt-LT"/>
              </w:rPr>
              <w:t xml:space="preserve">Plano būsena sistemoje: </w:t>
            </w:r>
            <w:r w:rsidRPr="00214B26">
              <w:rPr>
                <w:rFonts w:cstheme="minorHAnsi"/>
                <w:b/>
                <w:bCs/>
                <w:sz w:val="20"/>
                <w:szCs w:val="20"/>
                <w:lang w:val="lt-LT"/>
              </w:rPr>
              <w:t>rengiamas</w:t>
            </w:r>
            <w:r>
              <w:rPr>
                <w:rFonts w:cstheme="minorHAnsi"/>
                <w:b/>
                <w:bCs/>
                <w:sz w:val="20"/>
                <w:szCs w:val="20"/>
                <w:lang w:val="lt-LT"/>
              </w:rPr>
              <w:t xml:space="preserve">. </w:t>
            </w:r>
          </w:p>
        </w:tc>
        <w:tc>
          <w:tcPr>
            <w:tcW w:w="1275" w:type="dxa"/>
            <w:tcMar/>
          </w:tcPr>
          <w:p w:rsidRPr="00FA5EF6" w:rsidR="00CA3E48" w:rsidP="00CA3E48" w:rsidRDefault="00CA3E48" w14:paraId="08BB04DA" w14:textId="2BC2C2BE">
            <w:pPr>
              <w:jc w:val="both"/>
              <w:rPr>
                <w:rFonts w:cstheme="minorHAnsi"/>
                <w:sz w:val="20"/>
                <w:szCs w:val="20"/>
              </w:rPr>
            </w:pPr>
            <w:r w:rsidRPr="006127FD">
              <w:rPr>
                <w:rFonts w:cstheme="minorHAnsi"/>
                <w:sz w:val="20"/>
                <w:szCs w:val="20"/>
                <w:lang w:val="lt-LT"/>
              </w:rPr>
              <w:t>PRVPS</w:t>
            </w:r>
          </w:p>
        </w:tc>
      </w:tr>
      <w:tr w:rsidRPr="00FA5EF6" w:rsidR="00227B43" w:rsidTr="4482E981" w14:paraId="7F574DF5" w14:textId="77777777">
        <w:tc>
          <w:tcPr>
            <w:tcW w:w="672" w:type="dxa"/>
            <w:tcMar/>
          </w:tcPr>
          <w:p w:rsidRPr="00FA5EF6" w:rsidR="00227B43" w:rsidP="00227B43" w:rsidRDefault="00CA3E48" w14:paraId="560A6C92" w14:textId="3AF8AF4D">
            <w:pPr>
              <w:jc w:val="both"/>
              <w:rPr>
                <w:rFonts w:cstheme="minorHAnsi"/>
                <w:sz w:val="20"/>
                <w:szCs w:val="20"/>
                <w:lang w:val="lt-LT"/>
              </w:rPr>
            </w:pPr>
            <w:r>
              <w:rPr>
                <w:rFonts w:cstheme="minorHAnsi"/>
                <w:sz w:val="20"/>
                <w:szCs w:val="20"/>
                <w:lang w:val="lt-LT"/>
              </w:rPr>
              <w:t>10</w:t>
            </w:r>
          </w:p>
        </w:tc>
        <w:tc>
          <w:tcPr>
            <w:tcW w:w="1591" w:type="dxa"/>
            <w:tcMar/>
          </w:tcPr>
          <w:p w:rsidRPr="008B4208" w:rsidR="00227B43" w:rsidP="00227B43" w:rsidRDefault="000C6F95" w14:paraId="68F3F3E1" w14:textId="2497B746">
            <w:pPr>
              <w:jc w:val="both"/>
              <w:rPr>
                <w:rFonts w:cstheme="minorHAnsi"/>
                <w:sz w:val="20"/>
                <w:szCs w:val="20"/>
                <w:lang w:val="lt-LT"/>
              </w:rPr>
            </w:pPr>
            <w:r w:rsidRPr="008B4208">
              <w:rPr>
                <w:rFonts w:cstheme="minorHAnsi"/>
                <w:sz w:val="20"/>
                <w:szCs w:val="20"/>
                <w:lang w:val="lt-LT"/>
              </w:rPr>
              <w:t>SPRENDIMAS: r</w:t>
            </w:r>
            <w:r w:rsidRPr="008B4208" w:rsidR="00227B43">
              <w:rPr>
                <w:rFonts w:cstheme="minorHAnsi"/>
                <w:sz w:val="20"/>
                <w:szCs w:val="20"/>
                <w:lang w:val="lt-LT"/>
              </w:rPr>
              <w:t>izikos duomenų atnaujinimas?</w:t>
            </w:r>
          </w:p>
        </w:tc>
        <w:tc>
          <w:tcPr>
            <w:tcW w:w="6805" w:type="dxa"/>
            <w:tcMar/>
          </w:tcPr>
          <w:p w:rsidRPr="008B4208" w:rsidR="00227B43" w:rsidP="00227B43" w:rsidRDefault="00214B26" w14:paraId="12B4C938" w14:textId="1FA22174">
            <w:pPr>
              <w:jc w:val="both"/>
              <w:rPr>
                <w:rFonts w:cstheme="minorHAnsi"/>
                <w:sz w:val="20"/>
                <w:szCs w:val="20"/>
                <w:lang w:val="lt-LT"/>
              </w:rPr>
            </w:pPr>
            <w:r>
              <w:rPr>
                <w:rFonts w:cstheme="minorHAnsi"/>
                <w:sz w:val="20"/>
                <w:szCs w:val="20"/>
                <w:lang w:val="lt-LT"/>
              </w:rPr>
              <w:t xml:space="preserve">PRVPS specialistas prieš pradedant formuoti planą pagal atrankos kriterijus, turi turėti galimybę atnaujinti rizikos vertinimo duomenis vieno mygtuko paspaudimu. </w:t>
            </w:r>
          </w:p>
          <w:p w:rsidRPr="008B4208" w:rsidR="00227B43" w:rsidP="00227B43" w:rsidRDefault="00227B43" w14:paraId="71DFEC95" w14:textId="368E5A67">
            <w:pPr>
              <w:jc w:val="both"/>
              <w:rPr>
                <w:rFonts w:cstheme="minorHAnsi"/>
                <w:sz w:val="20"/>
                <w:szCs w:val="20"/>
                <w:lang w:val="lt-LT"/>
              </w:rPr>
            </w:pPr>
            <w:r w:rsidRPr="008B4208">
              <w:rPr>
                <w:rFonts w:cstheme="minorHAnsi"/>
                <w:sz w:val="20"/>
                <w:szCs w:val="20"/>
                <w:lang w:val="lt-LT"/>
              </w:rPr>
              <w:t xml:space="preserve">Plano būsena sistemoje: </w:t>
            </w:r>
            <w:r w:rsidRPr="00214B26">
              <w:rPr>
                <w:rFonts w:cstheme="minorHAnsi"/>
                <w:b/>
                <w:bCs/>
                <w:sz w:val="20"/>
                <w:szCs w:val="20"/>
                <w:lang w:val="lt-LT"/>
              </w:rPr>
              <w:t>rengiamas</w:t>
            </w:r>
            <w:r w:rsidR="00DF62A5">
              <w:rPr>
                <w:rFonts w:cstheme="minorHAnsi"/>
                <w:b/>
                <w:bCs/>
                <w:sz w:val="20"/>
                <w:szCs w:val="20"/>
                <w:lang w:val="lt-LT"/>
              </w:rPr>
              <w:t xml:space="preserve">. </w:t>
            </w:r>
          </w:p>
        </w:tc>
        <w:tc>
          <w:tcPr>
            <w:tcW w:w="1275" w:type="dxa"/>
            <w:tcMar/>
          </w:tcPr>
          <w:p w:rsidRPr="00FA5EF6" w:rsidR="00227B43" w:rsidP="00227B43" w:rsidRDefault="00227B43" w14:paraId="2AF66DB6" w14:textId="77777777">
            <w:pPr>
              <w:jc w:val="both"/>
              <w:rPr>
                <w:rFonts w:cstheme="minorHAnsi"/>
                <w:sz w:val="20"/>
                <w:szCs w:val="20"/>
                <w:lang w:val="lt-LT"/>
              </w:rPr>
            </w:pPr>
            <w:r w:rsidRPr="00FA5EF6">
              <w:rPr>
                <w:rFonts w:cstheme="minorHAnsi"/>
                <w:sz w:val="20"/>
                <w:szCs w:val="20"/>
                <w:lang w:val="lt-LT"/>
              </w:rPr>
              <w:t>PRVPS</w:t>
            </w:r>
          </w:p>
          <w:p w:rsidRPr="00FA5EF6" w:rsidR="00227B43" w:rsidP="00227B43" w:rsidRDefault="00227B43" w14:paraId="3683F4E9" w14:textId="7F4C2F9E">
            <w:pPr>
              <w:jc w:val="both"/>
              <w:rPr>
                <w:rFonts w:cstheme="minorHAnsi"/>
                <w:sz w:val="20"/>
                <w:szCs w:val="20"/>
                <w:lang w:val="lt-LT"/>
              </w:rPr>
            </w:pPr>
          </w:p>
        </w:tc>
      </w:tr>
      <w:tr w:rsidRPr="00FA5EF6" w:rsidR="00227B43" w:rsidTr="4482E981" w14:paraId="5F593B1D" w14:textId="77777777">
        <w:tc>
          <w:tcPr>
            <w:tcW w:w="672" w:type="dxa"/>
            <w:tcMar/>
          </w:tcPr>
          <w:p w:rsidRPr="00FA5EF6" w:rsidR="00227B43" w:rsidP="00227B43" w:rsidRDefault="00227B43" w14:paraId="378FAB47" w14:textId="095C592B">
            <w:pPr>
              <w:jc w:val="both"/>
              <w:rPr>
                <w:rFonts w:cstheme="minorHAnsi"/>
                <w:sz w:val="20"/>
                <w:szCs w:val="20"/>
                <w:lang w:val="lt-LT"/>
              </w:rPr>
            </w:pPr>
            <w:r w:rsidRPr="00FA5EF6">
              <w:rPr>
                <w:rFonts w:cstheme="minorHAnsi"/>
                <w:sz w:val="20"/>
                <w:szCs w:val="20"/>
                <w:lang w:val="lt-LT"/>
              </w:rPr>
              <w:t>1</w:t>
            </w:r>
            <w:r w:rsidR="00CA3E48">
              <w:rPr>
                <w:rFonts w:cstheme="minorHAnsi"/>
                <w:sz w:val="20"/>
                <w:szCs w:val="20"/>
                <w:lang w:val="lt-LT"/>
              </w:rPr>
              <w:t>1</w:t>
            </w:r>
          </w:p>
        </w:tc>
        <w:tc>
          <w:tcPr>
            <w:tcW w:w="1591" w:type="dxa"/>
            <w:tcMar/>
          </w:tcPr>
          <w:p w:rsidRPr="008B4208" w:rsidR="00227B43" w:rsidP="00227B43" w:rsidRDefault="00227B43" w14:paraId="1DAA8B07" w14:textId="7D4AD619">
            <w:pPr>
              <w:jc w:val="both"/>
              <w:rPr>
                <w:rFonts w:cstheme="minorHAnsi"/>
                <w:sz w:val="20"/>
                <w:szCs w:val="20"/>
                <w:lang w:val="lt-LT"/>
              </w:rPr>
            </w:pPr>
            <w:r w:rsidRPr="008B4208">
              <w:rPr>
                <w:rFonts w:cstheme="minorHAnsi"/>
                <w:sz w:val="20"/>
                <w:szCs w:val="20"/>
                <w:lang w:val="lt-LT"/>
              </w:rPr>
              <w:t>Rizikos vertinimo atnaujinimas</w:t>
            </w:r>
          </w:p>
        </w:tc>
        <w:tc>
          <w:tcPr>
            <w:tcW w:w="6805" w:type="dxa"/>
            <w:tcMar/>
          </w:tcPr>
          <w:p w:rsidRPr="008B4208" w:rsidR="00227B43" w:rsidP="00227B43" w:rsidRDefault="00214B26" w14:paraId="6C935F4A" w14:textId="3C52BA2C">
            <w:pPr>
              <w:jc w:val="both"/>
              <w:rPr>
                <w:rFonts w:cstheme="minorHAnsi"/>
                <w:sz w:val="20"/>
                <w:szCs w:val="20"/>
                <w:lang w:val="lt-LT"/>
              </w:rPr>
            </w:pPr>
            <w:r>
              <w:rPr>
                <w:rFonts w:cstheme="minorHAnsi"/>
                <w:sz w:val="20"/>
                <w:szCs w:val="20"/>
                <w:lang w:val="lt-LT"/>
              </w:rPr>
              <w:t>PRVPS specialistui priėmus sprendimą atnaujinti rizikos vert</w:t>
            </w:r>
            <w:r w:rsidR="0074762E">
              <w:rPr>
                <w:rFonts w:cstheme="minorHAnsi"/>
                <w:sz w:val="20"/>
                <w:szCs w:val="20"/>
                <w:lang w:val="lt-LT"/>
              </w:rPr>
              <w:t>inimo skaičiavimą, sistema turėtų visiems ūkio subjektams (t.</w:t>
            </w:r>
            <w:r w:rsidR="00B92BCB">
              <w:rPr>
                <w:rFonts w:cstheme="minorHAnsi"/>
                <w:sz w:val="20"/>
                <w:szCs w:val="20"/>
                <w:lang w:val="lt-LT"/>
              </w:rPr>
              <w:t xml:space="preserve"> </w:t>
            </w:r>
            <w:r w:rsidR="0074762E">
              <w:rPr>
                <w:rFonts w:cstheme="minorHAnsi"/>
                <w:sz w:val="20"/>
                <w:szCs w:val="20"/>
                <w:lang w:val="lt-LT"/>
              </w:rPr>
              <w:t xml:space="preserve">y., visiems kriterijams, veikloms, veiklų grupėms, veiklavietėms ir ūkio subjektams) atnaujinti rizikos vertinimo skaičiavimą </w:t>
            </w:r>
            <w:r w:rsidR="0074762E">
              <w:rPr>
                <w:rFonts w:cstheme="minorHAnsi"/>
                <w:sz w:val="20"/>
                <w:szCs w:val="20"/>
                <w:lang w:val="lt-LT"/>
              </w:rPr>
              <w:lastRenderedPageBreak/>
              <w:t>(atkreipiant dėmesį į trūkumų šalinimo kriterijaus</w:t>
            </w:r>
            <w:r w:rsidR="000A58D5">
              <w:rPr>
                <w:rFonts w:cstheme="minorHAnsi"/>
                <w:sz w:val="20"/>
                <w:szCs w:val="20"/>
                <w:lang w:val="lt-LT"/>
              </w:rPr>
              <w:t xml:space="preserve">, </w:t>
            </w:r>
            <w:r w:rsidR="0074762E">
              <w:rPr>
                <w:rFonts w:cstheme="minorHAnsi"/>
                <w:sz w:val="20"/>
                <w:szCs w:val="20"/>
                <w:lang w:val="lt-LT"/>
              </w:rPr>
              <w:t>incident</w:t>
            </w:r>
            <w:r w:rsidR="00DF62A5">
              <w:rPr>
                <w:rFonts w:cstheme="minorHAnsi"/>
                <w:sz w:val="20"/>
                <w:szCs w:val="20"/>
                <w:lang w:val="lt-LT"/>
              </w:rPr>
              <w:t>ų</w:t>
            </w:r>
            <w:r w:rsidR="0074762E">
              <w:rPr>
                <w:rFonts w:cstheme="minorHAnsi"/>
                <w:sz w:val="20"/>
                <w:szCs w:val="20"/>
                <w:lang w:val="lt-LT"/>
              </w:rPr>
              <w:t xml:space="preserve"> kriterijaus sąsają su praėjusiu laiko tarpu nuo atitinkamo įvykio</w:t>
            </w:r>
            <w:r w:rsidR="000A58D5">
              <w:rPr>
                <w:rFonts w:cstheme="minorHAnsi"/>
                <w:sz w:val="20"/>
                <w:szCs w:val="20"/>
                <w:lang w:val="lt-LT"/>
              </w:rPr>
              <w:t xml:space="preserve"> bei </w:t>
            </w:r>
            <w:r w:rsidR="000D3FA6">
              <w:rPr>
                <w:rFonts w:cstheme="minorHAnsi"/>
                <w:sz w:val="20"/>
                <w:szCs w:val="20"/>
                <w:lang w:val="lt-LT"/>
              </w:rPr>
              <w:t>kitus rizikos vertinimo modelio kriterijus</w:t>
            </w:r>
            <w:r w:rsidR="0074762E">
              <w:rPr>
                <w:rFonts w:cstheme="minorHAnsi"/>
                <w:sz w:val="20"/>
                <w:szCs w:val="20"/>
                <w:lang w:val="lt-LT"/>
              </w:rPr>
              <w:t>).</w:t>
            </w:r>
          </w:p>
          <w:p w:rsidRPr="008B4208" w:rsidR="00227B43" w:rsidP="00227B43" w:rsidRDefault="00227B43" w14:paraId="32A442EB" w14:textId="4CA6E03A">
            <w:pPr>
              <w:jc w:val="both"/>
              <w:rPr>
                <w:rFonts w:cstheme="minorHAnsi"/>
                <w:sz w:val="20"/>
                <w:szCs w:val="20"/>
                <w:lang w:val="lt-LT"/>
              </w:rPr>
            </w:pPr>
            <w:r w:rsidRPr="008B4208">
              <w:rPr>
                <w:rFonts w:cstheme="minorHAnsi"/>
                <w:sz w:val="20"/>
                <w:szCs w:val="20"/>
                <w:lang w:val="lt-LT"/>
              </w:rPr>
              <w:t xml:space="preserve">Plano būsena sistemoje: </w:t>
            </w:r>
            <w:r w:rsidRPr="00214B26">
              <w:rPr>
                <w:rFonts w:cstheme="minorHAnsi"/>
                <w:b/>
                <w:bCs/>
                <w:sz w:val="20"/>
                <w:szCs w:val="20"/>
                <w:lang w:val="lt-LT"/>
              </w:rPr>
              <w:t>rengiamas</w:t>
            </w:r>
            <w:r w:rsidR="007E663A">
              <w:rPr>
                <w:rFonts w:cstheme="minorHAnsi"/>
                <w:b/>
                <w:bCs/>
                <w:sz w:val="20"/>
                <w:szCs w:val="20"/>
                <w:lang w:val="lt-LT"/>
              </w:rPr>
              <w:t>.</w:t>
            </w:r>
          </w:p>
        </w:tc>
        <w:tc>
          <w:tcPr>
            <w:tcW w:w="1275" w:type="dxa"/>
            <w:tcMar/>
          </w:tcPr>
          <w:p w:rsidRPr="00FA5EF6" w:rsidR="00227B43" w:rsidP="00227B43" w:rsidRDefault="00227B43" w14:paraId="62A7EDC3" w14:textId="72E9C47B">
            <w:pPr>
              <w:jc w:val="both"/>
              <w:rPr>
                <w:rFonts w:cstheme="minorHAnsi"/>
                <w:sz w:val="20"/>
                <w:szCs w:val="20"/>
                <w:lang w:val="lt-LT"/>
              </w:rPr>
            </w:pPr>
            <w:r w:rsidRPr="00FA5EF6">
              <w:rPr>
                <w:rFonts w:cstheme="minorHAnsi"/>
                <w:sz w:val="20"/>
                <w:szCs w:val="20"/>
                <w:lang w:val="lt-LT"/>
              </w:rPr>
              <w:lastRenderedPageBreak/>
              <w:t>OKIS (PRVPS)</w:t>
            </w:r>
          </w:p>
        </w:tc>
      </w:tr>
      <w:tr w:rsidRPr="00FA5EF6" w:rsidR="00227B43" w:rsidTr="4482E981" w14:paraId="588502A7" w14:textId="77777777">
        <w:tc>
          <w:tcPr>
            <w:tcW w:w="672" w:type="dxa"/>
            <w:tcMar/>
          </w:tcPr>
          <w:p w:rsidRPr="002E7172" w:rsidR="00227B43" w:rsidP="00227B43" w:rsidRDefault="00227B43" w14:paraId="52F97235" w14:textId="05895D0E">
            <w:pPr>
              <w:jc w:val="both"/>
              <w:rPr>
                <w:rFonts w:cstheme="minorHAnsi"/>
                <w:sz w:val="20"/>
                <w:szCs w:val="20"/>
              </w:rPr>
            </w:pPr>
            <w:r w:rsidRPr="00FA5EF6">
              <w:rPr>
                <w:rFonts w:cstheme="minorHAnsi"/>
                <w:sz w:val="20"/>
                <w:szCs w:val="20"/>
                <w:lang w:val="lt-LT"/>
              </w:rPr>
              <w:t>1</w:t>
            </w:r>
            <w:r>
              <w:rPr>
                <w:rFonts w:cstheme="minorHAnsi"/>
                <w:sz w:val="20"/>
                <w:szCs w:val="20"/>
              </w:rPr>
              <w:t>2</w:t>
            </w:r>
          </w:p>
        </w:tc>
        <w:tc>
          <w:tcPr>
            <w:tcW w:w="1591" w:type="dxa"/>
            <w:tcMar/>
          </w:tcPr>
          <w:p w:rsidRPr="008B4208" w:rsidR="00227B43" w:rsidP="00227B43" w:rsidRDefault="00227B43" w14:paraId="469F3A1D" w14:textId="3E6BE6DB">
            <w:pPr>
              <w:jc w:val="both"/>
              <w:rPr>
                <w:rFonts w:cstheme="minorHAnsi"/>
                <w:sz w:val="20"/>
                <w:szCs w:val="20"/>
                <w:lang w:val="lt-LT"/>
              </w:rPr>
            </w:pPr>
            <w:r w:rsidRPr="008B4208">
              <w:rPr>
                <w:rFonts w:cstheme="minorHAnsi"/>
                <w:sz w:val="20"/>
                <w:szCs w:val="20"/>
                <w:lang w:val="lt-LT"/>
              </w:rPr>
              <w:t>Tikrintinų subjektų sąrašų suformavimas pagal atrankos kriterijus</w:t>
            </w:r>
          </w:p>
        </w:tc>
        <w:tc>
          <w:tcPr>
            <w:tcW w:w="6805" w:type="dxa"/>
            <w:tcMar/>
          </w:tcPr>
          <w:p w:rsidRPr="0074762E" w:rsidR="00BD05FE" w:rsidP="00BD05FE" w:rsidRDefault="0074762E" w14:paraId="116908CC" w14:textId="1C684187">
            <w:pPr>
              <w:jc w:val="both"/>
              <w:rPr>
                <w:rFonts w:cstheme="minorHAnsi"/>
                <w:sz w:val="20"/>
                <w:szCs w:val="20"/>
                <w:lang w:val="lt-LT"/>
              </w:rPr>
            </w:pPr>
            <w:r>
              <w:rPr>
                <w:rFonts w:cstheme="minorHAnsi"/>
                <w:sz w:val="20"/>
                <w:szCs w:val="20"/>
                <w:lang w:val="lt-LT"/>
              </w:rPr>
              <w:t>Sistemoje, remiantis valstybinės kontrolės planų sudarymo atrankos kriterijais ir prioritetais, automatiškai suformuojam</w:t>
            </w:r>
            <w:r w:rsidR="005E2490">
              <w:rPr>
                <w:rFonts w:cstheme="minorHAnsi"/>
                <w:sz w:val="20"/>
                <w:szCs w:val="20"/>
                <w:lang w:val="lt-LT"/>
              </w:rPr>
              <w:t>i</w:t>
            </w:r>
            <w:r>
              <w:rPr>
                <w:rFonts w:cstheme="minorHAnsi"/>
                <w:sz w:val="20"/>
                <w:szCs w:val="20"/>
                <w:lang w:val="lt-LT"/>
              </w:rPr>
              <w:t xml:space="preserve"> tikrintinų subjektų sąraša</w:t>
            </w:r>
            <w:r w:rsidR="005E2490">
              <w:rPr>
                <w:rFonts w:cstheme="minorHAnsi"/>
                <w:sz w:val="20"/>
                <w:szCs w:val="20"/>
                <w:lang w:val="lt-LT"/>
              </w:rPr>
              <w:t>i</w:t>
            </w:r>
            <w:r>
              <w:rPr>
                <w:rFonts w:cstheme="minorHAnsi"/>
                <w:sz w:val="20"/>
                <w:szCs w:val="20"/>
                <w:lang w:val="lt-LT"/>
              </w:rPr>
              <w:t>. Subjektų sąraš</w:t>
            </w:r>
            <w:r w:rsidR="005E2490">
              <w:rPr>
                <w:rFonts w:cstheme="minorHAnsi"/>
                <w:sz w:val="20"/>
                <w:szCs w:val="20"/>
                <w:lang w:val="lt-LT"/>
              </w:rPr>
              <w:t>uose</w:t>
            </w:r>
            <w:r>
              <w:rPr>
                <w:rFonts w:cstheme="minorHAnsi"/>
                <w:sz w:val="20"/>
                <w:szCs w:val="20"/>
                <w:lang w:val="lt-LT"/>
              </w:rPr>
              <w:t xml:space="preserve"> kartu su kitais duomenimis nurodom</w:t>
            </w:r>
            <w:r w:rsidR="00853385">
              <w:rPr>
                <w:rFonts w:cstheme="minorHAnsi"/>
                <w:sz w:val="20"/>
                <w:szCs w:val="20"/>
                <w:lang w:val="lt-LT"/>
              </w:rPr>
              <w:t>i</w:t>
            </w:r>
            <w:r>
              <w:rPr>
                <w:rFonts w:cstheme="minorHAnsi"/>
                <w:sz w:val="20"/>
                <w:szCs w:val="20"/>
                <w:lang w:val="lt-LT"/>
              </w:rPr>
              <w:t xml:space="preserve"> </w:t>
            </w:r>
            <w:r w:rsidR="0016734B">
              <w:rPr>
                <w:rFonts w:cstheme="minorHAnsi"/>
                <w:sz w:val="20"/>
                <w:szCs w:val="20"/>
                <w:lang w:val="lt-LT"/>
              </w:rPr>
              <w:t>teritorini</w:t>
            </w:r>
            <w:r w:rsidR="00853385">
              <w:rPr>
                <w:rFonts w:cstheme="minorHAnsi"/>
                <w:sz w:val="20"/>
                <w:szCs w:val="20"/>
                <w:lang w:val="lt-LT"/>
              </w:rPr>
              <w:t>ai</w:t>
            </w:r>
            <w:r w:rsidR="0016734B">
              <w:rPr>
                <w:rFonts w:cstheme="minorHAnsi"/>
                <w:sz w:val="20"/>
                <w:szCs w:val="20"/>
                <w:lang w:val="lt-LT"/>
              </w:rPr>
              <w:t xml:space="preserve"> padali</w:t>
            </w:r>
            <w:r w:rsidR="00E74C04">
              <w:rPr>
                <w:rFonts w:cstheme="minorHAnsi"/>
                <w:sz w:val="20"/>
                <w:szCs w:val="20"/>
                <w:lang w:val="lt-LT"/>
              </w:rPr>
              <w:t>n</w:t>
            </w:r>
            <w:r w:rsidR="00853385">
              <w:rPr>
                <w:rFonts w:cstheme="minorHAnsi"/>
                <w:sz w:val="20"/>
                <w:szCs w:val="20"/>
                <w:lang w:val="lt-LT"/>
              </w:rPr>
              <w:t>iai</w:t>
            </w:r>
            <w:r w:rsidR="00263FD7">
              <w:rPr>
                <w:rFonts w:cstheme="minorHAnsi"/>
                <w:sz w:val="20"/>
                <w:szCs w:val="20"/>
                <w:lang w:val="lt-LT"/>
              </w:rPr>
              <w:t>, kuri</w:t>
            </w:r>
            <w:r w:rsidR="00853385">
              <w:rPr>
                <w:rFonts w:cstheme="minorHAnsi"/>
                <w:sz w:val="20"/>
                <w:szCs w:val="20"/>
                <w:lang w:val="lt-LT"/>
              </w:rPr>
              <w:t>ų</w:t>
            </w:r>
            <w:r w:rsidR="00263FD7">
              <w:rPr>
                <w:rFonts w:cstheme="minorHAnsi"/>
                <w:sz w:val="20"/>
                <w:szCs w:val="20"/>
                <w:lang w:val="lt-LT"/>
              </w:rPr>
              <w:t xml:space="preserve"> aptarnaujamoje teritorijoje veiklą vykdo ūkio subjekta</w:t>
            </w:r>
            <w:r w:rsidR="00853385">
              <w:rPr>
                <w:rFonts w:cstheme="minorHAnsi"/>
                <w:sz w:val="20"/>
                <w:szCs w:val="20"/>
                <w:lang w:val="lt-LT"/>
              </w:rPr>
              <w:t>i</w:t>
            </w:r>
            <w:r w:rsidR="00BD05FE">
              <w:rPr>
                <w:rFonts w:cstheme="minorHAnsi"/>
                <w:sz w:val="20"/>
                <w:szCs w:val="20"/>
                <w:lang w:val="lt-LT"/>
              </w:rPr>
              <w:t xml:space="preserve"> </w:t>
            </w:r>
            <w:r w:rsidR="0016734B">
              <w:rPr>
                <w:rFonts w:cstheme="minorHAnsi"/>
                <w:sz w:val="20"/>
                <w:szCs w:val="20"/>
                <w:lang w:val="lt-LT"/>
              </w:rPr>
              <w:t>(</w:t>
            </w:r>
            <w:r w:rsidR="00A76B53">
              <w:rPr>
                <w:rFonts w:cstheme="minorHAnsi"/>
                <w:sz w:val="20"/>
                <w:szCs w:val="20"/>
                <w:lang w:val="lt-LT"/>
              </w:rPr>
              <w:t>pada</w:t>
            </w:r>
            <w:r w:rsidR="00C90514">
              <w:rPr>
                <w:rFonts w:cstheme="minorHAnsi"/>
                <w:sz w:val="20"/>
                <w:szCs w:val="20"/>
                <w:lang w:val="lt-LT"/>
              </w:rPr>
              <w:t>lin</w:t>
            </w:r>
            <w:r w:rsidR="00853385">
              <w:rPr>
                <w:rFonts w:cstheme="minorHAnsi"/>
                <w:sz w:val="20"/>
                <w:szCs w:val="20"/>
                <w:lang w:val="lt-LT"/>
              </w:rPr>
              <w:t>iai</w:t>
            </w:r>
            <w:r w:rsidR="0016734B">
              <w:rPr>
                <w:rFonts w:cstheme="minorHAnsi"/>
                <w:sz w:val="20"/>
                <w:szCs w:val="20"/>
                <w:lang w:val="lt-LT"/>
              </w:rPr>
              <w:t xml:space="preserve">, </w:t>
            </w:r>
            <w:r>
              <w:rPr>
                <w:rFonts w:cstheme="minorHAnsi"/>
                <w:sz w:val="20"/>
                <w:szCs w:val="20"/>
                <w:lang w:val="lt-LT"/>
              </w:rPr>
              <w:t>remiantis OKIS duomenimis)</w:t>
            </w:r>
            <w:r w:rsidR="00BD05FE">
              <w:rPr>
                <w:rFonts w:cstheme="minorHAnsi"/>
                <w:sz w:val="20"/>
                <w:szCs w:val="20"/>
                <w:lang w:val="lt-LT"/>
              </w:rPr>
              <w:t>. Sistema, įvertinusi tikrintinų subjektų sąraš</w:t>
            </w:r>
            <w:r w:rsidR="00853385">
              <w:rPr>
                <w:rFonts w:cstheme="minorHAnsi"/>
                <w:sz w:val="20"/>
                <w:szCs w:val="20"/>
                <w:lang w:val="lt-LT"/>
              </w:rPr>
              <w:t>us</w:t>
            </w:r>
            <w:r w:rsidR="00BD05FE">
              <w:rPr>
                <w:rFonts w:cstheme="minorHAnsi"/>
                <w:sz w:val="20"/>
                <w:szCs w:val="20"/>
                <w:lang w:val="lt-LT"/>
              </w:rPr>
              <w:t xml:space="preserve"> ir VMVT galimybes vykdyti kontrolę (duomenis apie pateiktus </w:t>
            </w:r>
            <w:r w:rsidR="001F784B">
              <w:rPr>
                <w:rFonts w:cstheme="minorHAnsi"/>
                <w:sz w:val="20"/>
                <w:szCs w:val="20"/>
                <w:lang w:val="lt-LT"/>
              </w:rPr>
              <w:t>žmogiškuosius</w:t>
            </w:r>
            <w:r w:rsidR="00BD05FE">
              <w:rPr>
                <w:rFonts w:cstheme="minorHAnsi"/>
                <w:sz w:val="20"/>
                <w:szCs w:val="20"/>
                <w:lang w:val="lt-LT"/>
              </w:rPr>
              <w:t xml:space="preserve"> išteklius), turėtų automatiškai atvaizduoti patikrinimus, kurių nėra galimybės atlikti </w:t>
            </w:r>
            <w:r w:rsidR="000708F3">
              <w:rPr>
                <w:rFonts w:cstheme="minorHAnsi"/>
                <w:sz w:val="20"/>
                <w:szCs w:val="20"/>
                <w:lang w:val="lt-LT"/>
              </w:rPr>
              <w:t>(dėl išteklių trūkumo)</w:t>
            </w:r>
            <w:r w:rsidR="00BD05FE">
              <w:rPr>
                <w:rFonts w:cstheme="minorHAnsi"/>
                <w:sz w:val="20"/>
                <w:szCs w:val="20"/>
                <w:lang w:val="lt-LT"/>
              </w:rPr>
              <w:t xml:space="preserve">. Detalūs reikalavimai funkcionalumui pateikiami </w:t>
            </w:r>
            <w:r w:rsidRPr="0074762E" w:rsidR="00BD05FE">
              <w:rPr>
                <w:rFonts w:cstheme="minorHAnsi"/>
                <w:sz w:val="20"/>
                <w:szCs w:val="20"/>
                <w:lang w:val="lt-LT"/>
              </w:rPr>
              <w:t>4</w:t>
            </w:r>
            <w:r w:rsidR="00BD05FE">
              <w:rPr>
                <w:rFonts w:cstheme="minorHAnsi"/>
                <w:sz w:val="20"/>
                <w:szCs w:val="20"/>
                <w:lang w:val="lt-LT"/>
              </w:rPr>
              <w:t xml:space="preserve"> šio dokumento skyriuje.</w:t>
            </w:r>
          </w:p>
          <w:p w:rsidRPr="008B4208" w:rsidR="00227B43" w:rsidP="00227B43" w:rsidRDefault="00227B43" w14:paraId="658542B9" w14:textId="6496FB3F">
            <w:pPr>
              <w:jc w:val="both"/>
              <w:rPr>
                <w:rFonts w:cstheme="minorHAnsi"/>
                <w:sz w:val="20"/>
                <w:szCs w:val="20"/>
                <w:lang w:val="lt-LT"/>
              </w:rPr>
            </w:pPr>
            <w:r w:rsidRPr="008B4208">
              <w:rPr>
                <w:rFonts w:cstheme="minorHAnsi"/>
                <w:sz w:val="20"/>
                <w:szCs w:val="20"/>
                <w:lang w:val="lt-LT"/>
              </w:rPr>
              <w:t xml:space="preserve">Plano būsena sistemoje: </w:t>
            </w:r>
            <w:r w:rsidRPr="00214B26">
              <w:rPr>
                <w:rFonts w:cstheme="minorHAnsi"/>
                <w:b/>
                <w:bCs/>
                <w:sz w:val="20"/>
                <w:szCs w:val="20"/>
                <w:lang w:val="lt-LT"/>
              </w:rPr>
              <w:t>rengiamas</w:t>
            </w:r>
            <w:r w:rsidRPr="008B4208">
              <w:rPr>
                <w:rFonts w:cstheme="minorHAnsi"/>
                <w:sz w:val="20"/>
                <w:szCs w:val="20"/>
                <w:lang w:val="lt-LT"/>
              </w:rPr>
              <w:t xml:space="preserve"> arba </w:t>
            </w:r>
            <w:r w:rsidRPr="00214B26">
              <w:rPr>
                <w:rFonts w:cstheme="minorHAnsi"/>
                <w:b/>
                <w:bCs/>
                <w:sz w:val="20"/>
                <w:szCs w:val="20"/>
                <w:lang w:val="lt-LT"/>
              </w:rPr>
              <w:t>atnaujinamas</w:t>
            </w:r>
            <w:r w:rsidRPr="008B4208">
              <w:rPr>
                <w:rFonts w:cstheme="minorHAnsi"/>
                <w:sz w:val="20"/>
                <w:szCs w:val="20"/>
                <w:lang w:val="lt-LT"/>
              </w:rPr>
              <w:t xml:space="preserve"> (priklausomai nuo proceso eigos).</w:t>
            </w:r>
          </w:p>
        </w:tc>
        <w:tc>
          <w:tcPr>
            <w:tcW w:w="1275" w:type="dxa"/>
            <w:tcMar/>
          </w:tcPr>
          <w:p w:rsidRPr="00FA5EF6" w:rsidR="00227B43" w:rsidP="00227B43" w:rsidRDefault="00227B43" w14:paraId="445DAB64" w14:textId="495F71DF">
            <w:pPr>
              <w:jc w:val="both"/>
              <w:rPr>
                <w:rFonts w:cstheme="minorHAnsi"/>
                <w:sz w:val="20"/>
                <w:szCs w:val="20"/>
                <w:lang w:val="lt-LT"/>
              </w:rPr>
            </w:pPr>
            <w:r w:rsidRPr="00FA5EF6">
              <w:rPr>
                <w:rFonts w:cstheme="minorHAnsi"/>
                <w:sz w:val="20"/>
                <w:szCs w:val="20"/>
                <w:lang w:val="lt-LT"/>
              </w:rPr>
              <w:t>OKIS (PRVPS)</w:t>
            </w:r>
          </w:p>
        </w:tc>
      </w:tr>
      <w:tr w:rsidRPr="00FA5EF6" w:rsidR="00227B43" w:rsidTr="4482E981" w14:paraId="430E5011" w14:textId="77777777">
        <w:tc>
          <w:tcPr>
            <w:tcW w:w="672" w:type="dxa"/>
            <w:tcMar/>
          </w:tcPr>
          <w:p w:rsidRPr="00FA5EF6" w:rsidR="00227B43" w:rsidP="00227B43" w:rsidRDefault="00227B43" w14:paraId="588A5357" w14:textId="4A21E665">
            <w:pPr>
              <w:jc w:val="both"/>
              <w:rPr>
                <w:rFonts w:cstheme="minorHAnsi"/>
                <w:sz w:val="20"/>
                <w:szCs w:val="20"/>
                <w:lang w:val="lt-LT"/>
              </w:rPr>
            </w:pPr>
            <w:r w:rsidRPr="00FA5EF6">
              <w:rPr>
                <w:rFonts w:cstheme="minorHAnsi"/>
                <w:sz w:val="20"/>
                <w:szCs w:val="20"/>
                <w:lang w:val="lt-LT"/>
              </w:rPr>
              <w:t>1</w:t>
            </w:r>
            <w:r>
              <w:rPr>
                <w:rFonts w:cstheme="minorHAnsi"/>
                <w:sz w:val="20"/>
                <w:szCs w:val="20"/>
                <w:lang w:val="lt-LT"/>
              </w:rPr>
              <w:t>3</w:t>
            </w:r>
          </w:p>
        </w:tc>
        <w:tc>
          <w:tcPr>
            <w:tcW w:w="1591" w:type="dxa"/>
            <w:tcMar/>
          </w:tcPr>
          <w:p w:rsidRPr="008B4208" w:rsidR="00227B43" w:rsidP="00227B43" w:rsidRDefault="00227B43" w14:paraId="4DAC165C" w14:textId="72C9FFCD">
            <w:pPr>
              <w:jc w:val="both"/>
              <w:rPr>
                <w:rFonts w:cstheme="minorHAnsi"/>
                <w:sz w:val="20"/>
                <w:szCs w:val="20"/>
                <w:lang w:val="lt-LT"/>
              </w:rPr>
            </w:pPr>
            <w:r w:rsidRPr="008B4208">
              <w:rPr>
                <w:rFonts w:cstheme="minorHAnsi"/>
                <w:sz w:val="20"/>
                <w:szCs w:val="20"/>
                <w:lang w:val="lt-LT"/>
              </w:rPr>
              <w:t>Subjektų “už brūkšnio”</w:t>
            </w:r>
            <w:r w:rsidR="00124AE1">
              <w:rPr>
                <w:rStyle w:val="FootnoteReference"/>
                <w:rFonts w:cstheme="minorHAnsi"/>
                <w:sz w:val="20"/>
                <w:szCs w:val="20"/>
                <w:lang w:val="lt-LT"/>
              </w:rPr>
              <w:footnoteReference w:id="4"/>
            </w:r>
            <w:r w:rsidRPr="008B4208">
              <w:rPr>
                <w:rFonts w:cstheme="minorHAnsi"/>
                <w:sz w:val="20"/>
                <w:szCs w:val="20"/>
                <w:lang w:val="lt-LT"/>
              </w:rPr>
              <w:t xml:space="preserve"> peržiūra ir patvirtinimas / pašalinimas</w:t>
            </w:r>
          </w:p>
        </w:tc>
        <w:tc>
          <w:tcPr>
            <w:tcW w:w="6805" w:type="dxa"/>
            <w:tcMar/>
          </w:tcPr>
          <w:p w:rsidRPr="008B4208" w:rsidR="00227B43" w:rsidP="00227B43" w:rsidRDefault="00BD05FE" w14:paraId="4A6740C7" w14:textId="53CA6F64">
            <w:pPr>
              <w:jc w:val="both"/>
              <w:rPr>
                <w:rFonts w:cstheme="minorHAnsi"/>
                <w:sz w:val="20"/>
                <w:szCs w:val="20"/>
                <w:lang w:val="lt-LT"/>
              </w:rPr>
            </w:pPr>
            <w:r>
              <w:rPr>
                <w:rFonts w:cstheme="minorHAnsi"/>
                <w:sz w:val="20"/>
                <w:szCs w:val="20"/>
                <w:lang w:val="lt-LT"/>
              </w:rPr>
              <w:t>Sistemoje turi būti galimybė peržiūrėti visus tikrintinus subjektus „už brūkšnio“</w:t>
            </w:r>
            <w:r w:rsidR="00332638">
              <w:rPr>
                <w:rFonts w:cstheme="minorHAnsi"/>
                <w:sz w:val="20"/>
                <w:szCs w:val="20"/>
                <w:lang w:val="lt-LT"/>
              </w:rPr>
              <w:t xml:space="preserve"> (</w:t>
            </w:r>
            <w:r w:rsidRPr="00332638" w:rsidR="00B3368A">
              <w:rPr>
                <w:rFonts w:cstheme="minorHAnsi"/>
                <w:sz w:val="20"/>
                <w:szCs w:val="20"/>
                <w:lang w:val="lt-LT"/>
              </w:rPr>
              <w:t>subjekt</w:t>
            </w:r>
            <w:r w:rsidRPr="00332638" w:rsidR="00332638">
              <w:rPr>
                <w:rFonts w:cstheme="minorHAnsi"/>
                <w:sz w:val="20"/>
                <w:szCs w:val="20"/>
                <w:lang w:val="lt-LT"/>
              </w:rPr>
              <w:t>ų</w:t>
            </w:r>
            <w:r w:rsidRPr="00332638" w:rsidR="00B3368A">
              <w:rPr>
                <w:rFonts w:cstheme="minorHAnsi"/>
                <w:sz w:val="20"/>
                <w:szCs w:val="20"/>
                <w:lang w:val="lt-LT"/>
              </w:rPr>
              <w:t>, kurie negali būti patikrinti dėl žmogiškųjų išteklių trūkumo</w:t>
            </w:r>
            <w:r w:rsidRPr="00332638" w:rsidR="00332638">
              <w:rPr>
                <w:rFonts w:cstheme="minorHAnsi"/>
                <w:sz w:val="20"/>
                <w:szCs w:val="20"/>
                <w:lang w:val="lt-LT"/>
              </w:rPr>
              <w:t>, sąrašą)</w:t>
            </w:r>
            <w:r>
              <w:rPr>
                <w:rFonts w:cstheme="minorHAnsi"/>
                <w:sz w:val="20"/>
                <w:szCs w:val="20"/>
                <w:lang w:val="lt-LT"/>
              </w:rPr>
              <w:t xml:space="preserve"> ir</w:t>
            </w:r>
            <w:r w:rsidR="00C90514">
              <w:rPr>
                <w:rFonts w:cstheme="minorHAnsi"/>
                <w:sz w:val="20"/>
                <w:szCs w:val="20"/>
                <w:lang w:val="lt-LT"/>
              </w:rPr>
              <w:t>,</w:t>
            </w:r>
            <w:r>
              <w:rPr>
                <w:rFonts w:cstheme="minorHAnsi"/>
                <w:sz w:val="20"/>
                <w:szCs w:val="20"/>
                <w:lang w:val="lt-LT"/>
              </w:rPr>
              <w:t xml:space="preserve"> priėmus sprendimus</w:t>
            </w:r>
            <w:r w:rsidR="00162446">
              <w:rPr>
                <w:rFonts w:cstheme="minorHAnsi"/>
                <w:sz w:val="20"/>
                <w:szCs w:val="20"/>
                <w:lang w:val="lt-LT"/>
              </w:rPr>
              <w:t>,</w:t>
            </w:r>
            <w:r>
              <w:rPr>
                <w:rFonts w:cstheme="minorHAnsi"/>
                <w:sz w:val="20"/>
                <w:szCs w:val="20"/>
                <w:lang w:val="lt-LT"/>
              </w:rPr>
              <w:t xml:space="preserve"> juos perkelti į planą arba pašalinti. Detalūs reikalavimai funkcionalumui pateikiami </w:t>
            </w:r>
            <w:r w:rsidRPr="0074762E">
              <w:rPr>
                <w:rFonts w:cstheme="minorHAnsi"/>
                <w:sz w:val="20"/>
                <w:szCs w:val="20"/>
                <w:lang w:val="lt-LT"/>
              </w:rPr>
              <w:t>4</w:t>
            </w:r>
            <w:r>
              <w:rPr>
                <w:rFonts w:cstheme="minorHAnsi"/>
                <w:sz w:val="20"/>
                <w:szCs w:val="20"/>
                <w:lang w:val="lt-LT"/>
              </w:rPr>
              <w:t xml:space="preserve"> šio dokumento skyriuje.</w:t>
            </w:r>
          </w:p>
          <w:p w:rsidRPr="008B4208" w:rsidR="00227B43" w:rsidP="00227B43" w:rsidRDefault="00227B43" w14:paraId="5DE29486" w14:textId="183CB2FE">
            <w:pPr>
              <w:jc w:val="both"/>
              <w:rPr>
                <w:rFonts w:cstheme="minorHAnsi"/>
                <w:sz w:val="20"/>
                <w:szCs w:val="20"/>
                <w:lang w:val="lt-LT"/>
              </w:rPr>
            </w:pPr>
            <w:r w:rsidRPr="008B4208">
              <w:rPr>
                <w:rFonts w:cstheme="minorHAnsi"/>
                <w:sz w:val="20"/>
                <w:szCs w:val="20"/>
                <w:lang w:val="lt-LT"/>
              </w:rPr>
              <w:t xml:space="preserve">Plano būsena sistemoje: </w:t>
            </w:r>
            <w:r w:rsidRPr="00BD05FE">
              <w:rPr>
                <w:rFonts w:cstheme="minorHAnsi"/>
                <w:b/>
                <w:bCs/>
                <w:sz w:val="20"/>
                <w:szCs w:val="20"/>
                <w:lang w:val="lt-LT"/>
              </w:rPr>
              <w:t xml:space="preserve">rengiamas </w:t>
            </w:r>
            <w:r w:rsidRPr="008B4208">
              <w:rPr>
                <w:rFonts w:cstheme="minorHAnsi"/>
                <w:sz w:val="20"/>
                <w:szCs w:val="20"/>
                <w:lang w:val="lt-LT"/>
              </w:rPr>
              <w:t xml:space="preserve">arba </w:t>
            </w:r>
            <w:r w:rsidRPr="00BD05FE">
              <w:rPr>
                <w:rFonts w:cstheme="minorHAnsi"/>
                <w:b/>
                <w:bCs/>
                <w:sz w:val="20"/>
                <w:szCs w:val="20"/>
                <w:lang w:val="lt-LT"/>
              </w:rPr>
              <w:t>atnaujinamas</w:t>
            </w:r>
            <w:r w:rsidRPr="008B4208">
              <w:rPr>
                <w:rFonts w:cstheme="minorHAnsi"/>
                <w:sz w:val="20"/>
                <w:szCs w:val="20"/>
                <w:lang w:val="lt-LT"/>
              </w:rPr>
              <w:t xml:space="preserve"> (priklausomai nuo proceso eigos).</w:t>
            </w:r>
          </w:p>
        </w:tc>
        <w:tc>
          <w:tcPr>
            <w:tcW w:w="1275" w:type="dxa"/>
            <w:tcMar/>
          </w:tcPr>
          <w:p w:rsidRPr="00FA5EF6" w:rsidR="00227B43" w:rsidP="00227B43" w:rsidRDefault="00227B43" w14:paraId="5868AEFF" w14:textId="31FEC1F6">
            <w:pPr>
              <w:jc w:val="both"/>
              <w:rPr>
                <w:rFonts w:cstheme="minorHAnsi"/>
                <w:sz w:val="20"/>
                <w:szCs w:val="20"/>
                <w:lang w:val="lt-LT"/>
              </w:rPr>
            </w:pPr>
            <w:r w:rsidRPr="00FA5EF6">
              <w:rPr>
                <w:rFonts w:cstheme="minorHAnsi"/>
                <w:sz w:val="20"/>
                <w:szCs w:val="20"/>
                <w:lang w:val="lt-LT"/>
              </w:rPr>
              <w:t>PRVPS</w:t>
            </w:r>
          </w:p>
        </w:tc>
      </w:tr>
      <w:tr w:rsidRPr="00FA5EF6" w:rsidR="00227B43" w:rsidTr="4482E981" w14:paraId="37391AB8" w14:textId="77777777">
        <w:tc>
          <w:tcPr>
            <w:tcW w:w="672" w:type="dxa"/>
            <w:tcMar/>
          </w:tcPr>
          <w:p w:rsidRPr="00FA5EF6" w:rsidR="00227B43" w:rsidP="00227B43" w:rsidRDefault="00227B43" w14:paraId="6E3E19F3" w14:textId="66CF59A0">
            <w:pPr>
              <w:jc w:val="both"/>
              <w:rPr>
                <w:rFonts w:cstheme="minorHAnsi"/>
                <w:sz w:val="20"/>
                <w:szCs w:val="20"/>
              </w:rPr>
            </w:pPr>
            <w:r>
              <w:rPr>
                <w:rFonts w:cstheme="minorHAnsi"/>
                <w:sz w:val="20"/>
                <w:szCs w:val="20"/>
              </w:rPr>
              <w:t>14</w:t>
            </w:r>
          </w:p>
        </w:tc>
        <w:tc>
          <w:tcPr>
            <w:tcW w:w="1591" w:type="dxa"/>
            <w:tcMar/>
          </w:tcPr>
          <w:p w:rsidRPr="00E25BD3" w:rsidR="00227B43" w:rsidP="00227B43" w:rsidRDefault="00227B43" w14:paraId="5F767D28" w14:textId="6A2EE9C2">
            <w:pPr>
              <w:jc w:val="both"/>
              <w:rPr>
                <w:rFonts w:cstheme="minorHAnsi"/>
                <w:sz w:val="20"/>
                <w:szCs w:val="20"/>
                <w:lang w:val="lt-LT"/>
              </w:rPr>
            </w:pPr>
            <w:r w:rsidRPr="008B4208">
              <w:rPr>
                <w:rFonts w:cstheme="minorHAnsi"/>
                <w:sz w:val="20"/>
                <w:szCs w:val="20"/>
              </w:rPr>
              <w:t xml:space="preserve">Plano </w:t>
            </w:r>
            <w:proofErr w:type="spellStart"/>
            <w:r w:rsidRPr="008B4208">
              <w:rPr>
                <w:rFonts w:cstheme="minorHAnsi"/>
                <w:sz w:val="20"/>
                <w:szCs w:val="20"/>
              </w:rPr>
              <w:t>tvirtinimas</w:t>
            </w:r>
            <w:proofErr w:type="spellEnd"/>
          </w:p>
        </w:tc>
        <w:tc>
          <w:tcPr>
            <w:tcW w:w="6805" w:type="dxa"/>
            <w:tcMar/>
          </w:tcPr>
          <w:p w:rsidRPr="00E25BD3" w:rsidR="00227B43" w:rsidP="00227B43" w:rsidRDefault="00783E68" w14:paraId="5FAC475D" w14:textId="5C1C7461">
            <w:pPr>
              <w:jc w:val="both"/>
              <w:rPr>
                <w:rFonts w:cstheme="minorHAnsi"/>
                <w:sz w:val="20"/>
                <w:szCs w:val="20"/>
                <w:lang w:val="lt-LT"/>
              </w:rPr>
            </w:pPr>
            <w:r>
              <w:rPr>
                <w:rFonts w:cstheme="minorHAnsi"/>
                <w:sz w:val="20"/>
                <w:szCs w:val="20"/>
                <w:lang w:val="lt-LT"/>
              </w:rPr>
              <w:t xml:space="preserve">Detalūs reikalavimai funkcionalumui pateikiami </w:t>
            </w:r>
            <w:r w:rsidRPr="0074762E">
              <w:rPr>
                <w:rFonts w:cstheme="minorHAnsi"/>
                <w:sz w:val="20"/>
                <w:szCs w:val="20"/>
                <w:lang w:val="lt-LT"/>
              </w:rPr>
              <w:t>4</w:t>
            </w:r>
            <w:r>
              <w:rPr>
                <w:rFonts w:cstheme="minorHAnsi"/>
                <w:sz w:val="20"/>
                <w:szCs w:val="20"/>
                <w:lang w:val="lt-LT"/>
              </w:rPr>
              <w:t xml:space="preserve"> šio dokumento skyriuje.</w:t>
            </w:r>
          </w:p>
        </w:tc>
        <w:tc>
          <w:tcPr>
            <w:tcW w:w="1275" w:type="dxa"/>
            <w:tcMar/>
          </w:tcPr>
          <w:p w:rsidRPr="00783E68" w:rsidR="00227B43" w:rsidP="00227B43" w:rsidRDefault="00227B43" w14:paraId="6F3AA0D6" w14:textId="77777777">
            <w:pPr>
              <w:jc w:val="both"/>
              <w:rPr>
                <w:rFonts w:cstheme="minorHAnsi"/>
                <w:sz w:val="20"/>
                <w:szCs w:val="20"/>
                <w:lang w:val="pt-BR"/>
              </w:rPr>
            </w:pPr>
          </w:p>
        </w:tc>
      </w:tr>
      <w:tr w:rsidRPr="00FA5EF6" w:rsidR="00227B43" w:rsidTr="4482E981" w14:paraId="1053E6B9" w14:textId="77777777">
        <w:tc>
          <w:tcPr>
            <w:tcW w:w="672" w:type="dxa"/>
            <w:tcMar/>
          </w:tcPr>
          <w:p w:rsidRPr="00FA5EF6" w:rsidR="00880001" w:rsidP="00227B43" w:rsidRDefault="00880001" w14:paraId="230D24CB" w14:textId="5665525E">
            <w:pPr>
              <w:jc w:val="both"/>
              <w:rPr>
                <w:rFonts w:cstheme="minorHAnsi"/>
                <w:sz w:val="20"/>
                <w:szCs w:val="20"/>
              </w:rPr>
            </w:pPr>
            <w:r>
              <w:rPr>
                <w:rFonts w:cstheme="minorHAnsi"/>
                <w:sz w:val="20"/>
                <w:szCs w:val="20"/>
              </w:rPr>
              <w:t>14.1</w:t>
            </w:r>
          </w:p>
        </w:tc>
        <w:tc>
          <w:tcPr>
            <w:tcW w:w="1591" w:type="dxa"/>
            <w:tcMar/>
          </w:tcPr>
          <w:p w:rsidRPr="00E25BD3" w:rsidR="000C6F95" w:rsidP="00227B43" w:rsidRDefault="000C6F95" w14:paraId="4A493A31" w14:textId="395708A2">
            <w:pPr>
              <w:jc w:val="both"/>
              <w:rPr>
                <w:rFonts w:cstheme="minorHAnsi"/>
                <w:sz w:val="20"/>
                <w:szCs w:val="20"/>
                <w:lang w:val="lt-LT"/>
              </w:rPr>
            </w:pPr>
            <w:r w:rsidRPr="008B4208">
              <w:rPr>
                <w:rFonts w:cstheme="minorHAnsi"/>
                <w:sz w:val="20"/>
                <w:szCs w:val="20"/>
              </w:rPr>
              <w:t xml:space="preserve">Plano </w:t>
            </w:r>
            <w:proofErr w:type="spellStart"/>
            <w:r w:rsidRPr="008B4208">
              <w:rPr>
                <w:rFonts w:cstheme="minorHAnsi"/>
                <w:sz w:val="20"/>
                <w:szCs w:val="20"/>
              </w:rPr>
              <w:t>parengimo</w:t>
            </w:r>
            <w:proofErr w:type="spellEnd"/>
            <w:r w:rsidRPr="008B4208">
              <w:rPr>
                <w:rFonts w:cstheme="minorHAnsi"/>
                <w:sz w:val="20"/>
                <w:szCs w:val="20"/>
              </w:rPr>
              <w:t xml:space="preserve"> </w:t>
            </w:r>
            <w:proofErr w:type="spellStart"/>
            <w:r w:rsidRPr="008B4208">
              <w:rPr>
                <w:rFonts w:cstheme="minorHAnsi"/>
                <w:sz w:val="20"/>
                <w:szCs w:val="20"/>
              </w:rPr>
              <w:t>tvirtinimas</w:t>
            </w:r>
            <w:proofErr w:type="spellEnd"/>
          </w:p>
        </w:tc>
        <w:tc>
          <w:tcPr>
            <w:tcW w:w="6805" w:type="dxa"/>
            <w:tcMar/>
          </w:tcPr>
          <w:p w:rsidR="00B5658A" w:rsidP="00227B43" w:rsidRDefault="00B5658A" w14:paraId="1705BCA7" w14:textId="2D025C14">
            <w:pPr>
              <w:jc w:val="both"/>
              <w:rPr>
                <w:rFonts w:cstheme="minorHAnsi"/>
                <w:sz w:val="20"/>
                <w:szCs w:val="20"/>
                <w:lang w:val="lt-LT"/>
              </w:rPr>
            </w:pPr>
            <w:r>
              <w:rPr>
                <w:rFonts w:cstheme="minorHAnsi"/>
                <w:sz w:val="20"/>
                <w:szCs w:val="20"/>
                <w:lang w:val="lt-LT"/>
              </w:rPr>
              <w:t xml:space="preserve">Sistemai suformavus tikrintinų subjektų sąrašą ir PRVPS specialistui </w:t>
            </w:r>
            <w:r w:rsidR="00587066">
              <w:rPr>
                <w:rFonts w:cstheme="minorHAnsi"/>
                <w:sz w:val="20"/>
                <w:szCs w:val="20"/>
                <w:lang w:val="lt-LT"/>
              </w:rPr>
              <w:t>peržiūrėjus</w:t>
            </w:r>
            <w:r>
              <w:rPr>
                <w:rFonts w:cstheme="minorHAnsi"/>
                <w:sz w:val="20"/>
                <w:szCs w:val="20"/>
                <w:lang w:val="lt-LT"/>
              </w:rPr>
              <w:t xml:space="preserve"> sistemoje subjektus „už brūkšnio“, turi būti galimybė patvirtinti, kad planas yra sutvarkytas ir parengtas tvirtinimui.</w:t>
            </w:r>
            <w:r w:rsidR="009D181D">
              <w:rPr>
                <w:rFonts w:cstheme="minorHAnsi"/>
                <w:sz w:val="20"/>
                <w:szCs w:val="20"/>
                <w:lang w:val="lt-LT"/>
              </w:rPr>
              <w:t xml:space="preserve"> </w:t>
            </w:r>
            <w:r>
              <w:rPr>
                <w:rFonts w:cstheme="minorHAnsi"/>
                <w:sz w:val="20"/>
                <w:szCs w:val="20"/>
                <w:lang w:val="lt-LT"/>
              </w:rPr>
              <w:t>Patvirtinus planą</w:t>
            </w:r>
            <w:r w:rsidR="002C3199">
              <w:rPr>
                <w:rFonts w:cstheme="minorHAnsi"/>
                <w:sz w:val="20"/>
                <w:szCs w:val="20"/>
                <w:lang w:val="lt-LT"/>
              </w:rPr>
              <w:t>,</w:t>
            </w:r>
            <w:r>
              <w:rPr>
                <w:rFonts w:cstheme="minorHAnsi"/>
                <w:sz w:val="20"/>
                <w:szCs w:val="20"/>
                <w:lang w:val="lt-LT"/>
              </w:rPr>
              <w:t xml:space="preserve"> sistemoje automatiškai </w:t>
            </w:r>
            <w:r w:rsidR="0015553B">
              <w:rPr>
                <w:rFonts w:cstheme="minorHAnsi"/>
                <w:sz w:val="20"/>
                <w:szCs w:val="20"/>
                <w:lang w:val="lt-LT"/>
              </w:rPr>
              <w:t xml:space="preserve">turėtų būti atnaujinama </w:t>
            </w:r>
            <w:r>
              <w:rPr>
                <w:rFonts w:cstheme="minorHAnsi"/>
                <w:sz w:val="20"/>
                <w:szCs w:val="20"/>
                <w:lang w:val="lt-LT"/>
              </w:rPr>
              <w:t>plano būsena</w:t>
            </w:r>
            <w:r w:rsidR="0015553B">
              <w:rPr>
                <w:rFonts w:cstheme="minorHAnsi"/>
                <w:sz w:val="20"/>
                <w:szCs w:val="20"/>
                <w:lang w:val="lt-LT"/>
              </w:rPr>
              <w:t>,</w:t>
            </w:r>
            <w:r w:rsidR="007B3165">
              <w:rPr>
                <w:rFonts w:cstheme="minorHAnsi"/>
                <w:sz w:val="20"/>
                <w:szCs w:val="20"/>
                <w:lang w:val="lt-LT"/>
              </w:rPr>
              <w:t xml:space="preserve"> taip pat turėtų būti </w:t>
            </w:r>
            <w:r>
              <w:rPr>
                <w:rFonts w:cstheme="minorHAnsi"/>
                <w:sz w:val="20"/>
                <w:szCs w:val="20"/>
                <w:lang w:val="lt-LT"/>
              </w:rPr>
              <w:t>siunčiamas informacinis pranešimas kitam sistemos naudotojui pagal proces</w:t>
            </w:r>
            <w:r w:rsidR="007B3165">
              <w:rPr>
                <w:rFonts w:cstheme="minorHAnsi"/>
                <w:sz w:val="20"/>
                <w:szCs w:val="20"/>
                <w:lang w:val="lt-LT"/>
              </w:rPr>
              <w:t>o eigą</w:t>
            </w:r>
            <w:r w:rsidR="004B568B">
              <w:rPr>
                <w:rFonts w:cstheme="minorHAnsi"/>
                <w:sz w:val="20"/>
                <w:szCs w:val="20"/>
                <w:lang w:val="lt-LT"/>
              </w:rPr>
              <w:t>.</w:t>
            </w:r>
            <w:r>
              <w:rPr>
                <w:rFonts w:cstheme="minorHAnsi"/>
                <w:sz w:val="20"/>
                <w:szCs w:val="20"/>
                <w:lang w:val="lt-LT"/>
              </w:rPr>
              <w:t xml:space="preserve"> </w:t>
            </w:r>
          </w:p>
          <w:p w:rsidR="00227B43" w:rsidP="00227B43" w:rsidRDefault="00227B43" w14:paraId="40631958" w14:textId="021FBF97">
            <w:pPr>
              <w:jc w:val="both"/>
              <w:rPr>
                <w:rFonts w:cstheme="minorHAnsi"/>
                <w:sz w:val="20"/>
                <w:szCs w:val="20"/>
                <w:lang w:val="lt-LT"/>
              </w:rPr>
            </w:pPr>
            <w:r w:rsidRPr="008B4208">
              <w:rPr>
                <w:rFonts w:cstheme="minorHAnsi"/>
                <w:sz w:val="20"/>
                <w:szCs w:val="20"/>
                <w:lang w:val="lt-LT"/>
              </w:rPr>
              <w:t>Plano būsena sistemoje:</w:t>
            </w:r>
            <w:r w:rsidR="00EB4C21">
              <w:rPr>
                <w:rFonts w:cstheme="minorHAnsi"/>
                <w:sz w:val="20"/>
                <w:szCs w:val="20"/>
                <w:lang w:val="lt-LT"/>
              </w:rPr>
              <w:t xml:space="preserve"> </w:t>
            </w:r>
            <w:r w:rsidRPr="00783E68" w:rsidR="00EB4C21">
              <w:rPr>
                <w:rFonts w:cstheme="minorHAnsi"/>
                <w:b/>
                <w:bCs/>
                <w:sz w:val="20"/>
                <w:szCs w:val="20"/>
                <w:lang w:val="lt-LT"/>
              </w:rPr>
              <w:t>parengtas</w:t>
            </w:r>
            <w:r w:rsidR="00EB4C21">
              <w:rPr>
                <w:rFonts w:cstheme="minorHAnsi"/>
                <w:sz w:val="20"/>
                <w:szCs w:val="20"/>
                <w:lang w:val="lt-LT"/>
              </w:rPr>
              <w:t xml:space="preserve"> arba </w:t>
            </w:r>
            <w:r w:rsidRPr="00783E68" w:rsidR="00EB4C21">
              <w:rPr>
                <w:rFonts w:cstheme="minorHAnsi"/>
                <w:b/>
                <w:bCs/>
                <w:sz w:val="20"/>
                <w:szCs w:val="20"/>
                <w:lang w:val="lt-LT"/>
              </w:rPr>
              <w:t>atnaujintas</w:t>
            </w:r>
            <w:r w:rsidR="00EB4C21">
              <w:rPr>
                <w:rFonts w:cstheme="minorHAnsi"/>
                <w:sz w:val="20"/>
                <w:szCs w:val="20"/>
                <w:lang w:val="lt-LT"/>
              </w:rPr>
              <w:t xml:space="preserve"> (priklausomai nuo proceso eigos). </w:t>
            </w:r>
          </w:p>
          <w:p w:rsidRPr="00E25BD3" w:rsidR="00EB4C21" w:rsidP="00227B43" w:rsidRDefault="00EB4C21" w14:paraId="764A3759" w14:textId="2C09233D">
            <w:pPr>
              <w:jc w:val="both"/>
              <w:rPr>
                <w:rFonts w:cstheme="minorHAnsi"/>
                <w:sz w:val="20"/>
                <w:szCs w:val="20"/>
                <w:lang w:val="lt-LT"/>
              </w:rPr>
            </w:pPr>
            <w:r>
              <w:rPr>
                <w:rFonts w:cstheme="minorHAnsi"/>
                <w:sz w:val="20"/>
                <w:szCs w:val="20"/>
                <w:lang w:val="lt-LT"/>
              </w:rPr>
              <w:t>Informacinis pranešimas automatiškai siunčiamas</w:t>
            </w:r>
            <w:r w:rsidR="00783E68">
              <w:rPr>
                <w:rFonts w:cstheme="minorHAnsi"/>
                <w:sz w:val="20"/>
                <w:szCs w:val="20"/>
                <w:lang w:val="lt-LT"/>
              </w:rPr>
              <w:t xml:space="preserve"> PRVPS vadovui.</w:t>
            </w:r>
          </w:p>
        </w:tc>
        <w:tc>
          <w:tcPr>
            <w:tcW w:w="1275" w:type="dxa"/>
            <w:tcMar/>
          </w:tcPr>
          <w:p w:rsidRPr="00FA5EF6" w:rsidR="00227B43" w:rsidP="00227B43" w:rsidRDefault="00EB4C21" w14:paraId="183A5176" w14:textId="2208F63B">
            <w:pPr>
              <w:jc w:val="both"/>
              <w:rPr>
                <w:rFonts w:cstheme="minorHAnsi"/>
                <w:sz w:val="20"/>
                <w:szCs w:val="20"/>
              </w:rPr>
            </w:pPr>
            <w:r>
              <w:rPr>
                <w:rFonts w:cstheme="minorHAnsi"/>
                <w:sz w:val="20"/>
                <w:szCs w:val="20"/>
              </w:rPr>
              <w:t xml:space="preserve">PRVPS </w:t>
            </w:r>
            <w:proofErr w:type="spellStart"/>
            <w:r>
              <w:rPr>
                <w:rFonts w:cstheme="minorHAnsi"/>
                <w:sz w:val="20"/>
                <w:szCs w:val="20"/>
              </w:rPr>
              <w:t>specialistas</w:t>
            </w:r>
            <w:proofErr w:type="spellEnd"/>
          </w:p>
        </w:tc>
      </w:tr>
      <w:tr w:rsidRPr="00FA5EF6" w:rsidR="00227B43" w:rsidTr="4482E981" w14:paraId="60B521CD" w14:textId="77777777">
        <w:tc>
          <w:tcPr>
            <w:tcW w:w="672" w:type="dxa"/>
            <w:tcMar/>
          </w:tcPr>
          <w:p w:rsidRPr="00FA5EF6" w:rsidR="00227B43" w:rsidP="00227B43" w:rsidRDefault="00880001" w14:paraId="346E20F3" w14:textId="58EB8177">
            <w:pPr>
              <w:jc w:val="both"/>
              <w:rPr>
                <w:rFonts w:cstheme="minorHAnsi"/>
                <w:sz w:val="20"/>
                <w:szCs w:val="20"/>
              </w:rPr>
            </w:pPr>
            <w:r>
              <w:rPr>
                <w:rFonts w:cstheme="minorHAnsi"/>
                <w:sz w:val="20"/>
                <w:szCs w:val="20"/>
              </w:rPr>
              <w:t>14.2</w:t>
            </w:r>
          </w:p>
        </w:tc>
        <w:tc>
          <w:tcPr>
            <w:tcW w:w="1591" w:type="dxa"/>
            <w:tcMar/>
          </w:tcPr>
          <w:p w:rsidRPr="00E25BD3" w:rsidR="00227B43" w:rsidP="00227B43" w:rsidRDefault="000C6F95" w14:paraId="7FF2EB4F" w14:textId="53363469">
            <w:pPr>
              <w:jc w:val="both"/>
              <w:rPr>
                <w:rFonts w:cstheme="minorHAnsi"/>
                <w:sz w:val="20"/>
                <w:szCs w:val="20"/>
                <w:lang w:val="lt-LT"/>
              </w:rPr>
            </w:pPr>
            <w:r w:rsidRPr="004F70AD">
              <w:rPr>
                <w:rFonts w:cstheme="minorHAnsi"/>
                <w:sz w:val="20"/>
                <w:szCs w:val="20"/>
                <w:lang w:val="lt-LT"/>
              </w:rPr>
              <w:t xml:space="preserve">SPRENDIMAS: </w:t>
            </w:r>
            <w:r w:rsidRPr="00E25BD3">
              <w:rPr>
                <w:rFonts w:cstheme="minorHAnsi"/>
                <w:sz w:val="20"/>
                <w:szCs w:val="20"/>
              </w:rPr>
              <w:t>p</w:t>
            </w:r>
            <w:r w:rsidRPr="004F70AD">
              <w:rPr>
                <w:rFonts w:cstheme="minorHAnsi"/>
                <w:sz w:val="20"/>
                <w:szCs w:val="20"/>
                <w:lang w:val="lt-LT"/>
              </w:rPr>
              <w:t>lanas patvirtinamas?</w:t>
            </w:r>
          </w:p>
        </w:tc>
        <w:tc>
          <w:tcPr>
            <w:tcW w:w="6805" w:type="dxa"/>
            <w:tcMar/>
          </w:tcPr>
          <w:p w:rsidR="007746DB" w:rsidP="00227B43" w:rsidRDefault="007746DB" w14:paraId="2F0C4D62" w14:textId="373B124A">
            <w:pPr>
              <w:jc w:val="both"/>
              <w:rPr>
                <w:rFonts w:cstheme="minorHAnsi"/>
                <w:sz w:val="20"/>
                <w:szCs w:val="20"/>
                <w:lang w:val="lt-LT"/>
              </w:rPr>
            </w:pPr>
            <w:r>
              <w:rPr>
                <w:rFonts w:cstheme="minorHAnsi"/>
                <w:sz w:val="20"/>
                <w:szCs w:val="20"/>
                <w:lang w:val="lt-LT"/>
              </w:rPr>
              <w:t>PRVPS vadovas, gavęs informacinį pranešimą, turi galimybę sistemoje peržiūrėjęs planą jį patvirtinti arba grąžinti tikslinti.</w:t>
            </w:r>
          </w:p>
          <w:p w:rsidRPr="00E25BD3" w:rsidR="00227B43" w:rsidP="00227B43" w:rsidRDefault="00783E68" w14:paraId="253A23A9" w14:textId="6E899454">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parengtas</w:t>
            </w:r>
            <w:r>
              <w:rPr>
                <w:rFonts w:cstheme="minorHAnsi"/>
                <w:sz w:val="20"/>
                <w:szCs w:val="20"/>
                <w:lang w:val="lt-LT"/>
              </w:rPr>
              <w:t xml:space="preserve"> arba </w:t>
            </w:r>
            <w:r w:rsidRPr="00783E68">
              <w:rPr>
                <w:rFonts w:cstheme="minorHAnsi"/>
                <w:b/>
                <w:bCs/>
                <w:sz w:val="20"/>
                <w:szCs w:val="20"/>
                <w:lang w:val="lt-LT"/>
              </w:rPr>
              <w:t>atnaujintas</w:t>
            </w:r>
            <w:r>
              <w:rPr>
                <w:rFonts w:cstheme="minorHAnsi"/>
                <w:sz w:val="20"/>
                <w:szCs w:val="20"/>
                <w:lang w:val="lt-LT"/>
              </w:rPr>
              <w:t xml:space="preserve"> (priklausomai nuo proceso eigos). </w:t>
            </w:r>
          </w:p>
        </w:tc>
        <w:tc>
          <w:tcPr>
            <w:tcW w:w="1275" w:type="dxa"/>
            <w:tcMar/>
          </w:tcPr>
          <w:p w:rsidRPr="00FA5EF6" w:rsidR="00227B43" w:rsidP="00227B43" w:rsidRDefault="009C01CB" w14:paraId="4276C01E" w14:textId="2E1E7175">
            <w:pPr>
              <w:jc w:val="both"/>
              <w:rPr>
                <w:rFonts w:cstheme="minorHAnsi"/>
                <w:sz w:val="20"/>
                <w:szCs w:val="20"/>
              </w:rPr>
            </w:pPr>
            <w:r>
              <w:rPr>
                <w:rFonts w:cstheme="minorHAnsi"/>
                <w:sz w:val="20"/>
                <w:szCs w:val="20"/>
              </w:rPr>
              <w:t xml:space="preserve">PRVPS </w:t>
            </w:r>
            <w:proofErr w:type="spellStart"/>
            <w:r w:rsidR="00EB4C21">
              <w:rPr>
                <w:rFonts w:cstheme="minorHAnsi"/>
                <w:sz w:val="20"/>
                <w:szCs w:val="20"/>
              </w:rPr>
              <w:t>vadovas</w:t>
            </w:r>
            <w:proofErr w:type="spellEnd"/>
          </w:p>
        </w:tc>
      </w:tr>
      <w:tr w:rsidRPr="00FA5EF6" w:rsidR="00227B43" w:rsidTr="4482E981" w14:paraId="13AFA47B" w14:textId="77777777">
        <w:tc>
          <w:tcPr>
            <w:tcW w:w="672" w:type="dxa"/>
            <w:tcMar/>
          </w:tcPr>
          <w:p w:rsidRPr="00FA5EF6" w:rsidR="00227B43" w:rsidP="00227B43" w:rsidRDefault="00880001" w14:paraId="1702D7C6" w14:textId="348DA2EC">
            <w:pPr>
              <w:jc w:val="both"/>
              <w:rPr>
                <w:rFonts w:cstheme="minorHAnsi"/>
                <w:sz w:val="20"/>
                <w:szCs w:val="20"/>
              </w:rPr>
            </w:pPr>
            <w:r>
              <w:rPr>
                <w:rFonts w:cstheme="minorHAnsi"/>
                <w:sz w:val="20"/>
                <w:szCs w:val="20"/>
              </w:rPr>
              <w:t>14.3</w:t>
            </w:r>
          </w:p>
        </w:tc>
        <w:tc>
          <w:tcPr>
            <w:tcW w:w="1591" w:type="dxa"/>
            <w:tcMar/>
          </w:tcPr>
          <w:p w:rsidRPr="00E25BD3" w:rsidR="00227B43" w:rsidP="00227B43" w:rsidRDefault="000C6F95" w14:paraId="631C7648" w14:textId="04A0FAC5">
            <w:pPr>
              <w:jc w:val="both"/>
              <w:rPr>
                <w:rFonts w:cstheme="minorHAnsi"/>
                <w:sz w:val="20"/>
                <w:szCs w:val="20"/>
                <w:lang w:val="lt-LT"/>
              </w:rPr>
            </w:pPr>
            <w:r w:rsidRPr="004F70AD">
              <w:rPr>
                <w:rFonts w:cstheme="minorHAnsi"/>
                <w:sz w:val="20"/>
                <w:szCs w:val="20"/>
                <w:lang w:val="lt-LT"/>
              </w:rPr>
              <w:t>Plano patvirtinimas</w:t>
            </w:r>
          </w:p>
        </w:tc>
        <w:tc>
          <w:tcPr>
            <w:tcW w:w="6805" w:type="dxa"/>
            <w:tcMar/>
          </w:tcPr>
          <w:p w:rsidR="004B568B" w:rsidP="00227B43" w:rsidRDefault="004B568B" w14:paraId="1FDC183D" w14:textId="77777777">
            <w:pPr>
              <w:jc w:val="both"/>
              <w:rPr>
                <w:rFonts w:cstheme="minorHAnsi"/>
                <w:sz w:val="20"/>
                <w:szCs w:val="20"/>
                <w:lang w:val="lt-LT"/>
              </w:rPr>
            </w:pPr>
            <w:r>
              <w:rPr>
                <w:rFonts w:cstheme="minorHAnsi"/>
                <w:sz w:val="20"/>
                <w:szCs w:val="20"/>
                <w:lang w:val="lt-LT"/>
              </w:rPr>
              <w:t xml:space="preserve">Patvirtinus planą, sistemoje automatiškai turėtų būti atnaujinama plano būsena, taip pat turėtų būti siunčiamas informacinis pranešimas kitam sistemos naudotojui pagal proceso eigą. </w:t>
            </w:r>
          </w:p>
          <w:p w:rsidR="00227B43" w:rsidP="00227B43" w:rsidRDefault="00227B43" w14:paraId="6939B5A2" w14:textId="34E7134C">
            <w:pPr>
              <w:jc w:val="both"/>
              <w:rPr>
                <w:rFonts w:cstheme="minorHAnsi"/>
                <w:sz w:val="20"/>
                <w:szCs w:val="20"/>
                <w:lang w:val="lt-LT"/>
              </w:rPr>
            </w:pPr>
            <w:r w:rsidRPr="008B4208">
              <w:rPr>
                <w:rFonts w:cstheme="minorHAnsi"/>
                <w:sz w:val="20"/>
                <w:szCs w:val="20"/>
                <w:lang w:val="lt-LT"/>
              </w:rPr>
              <w:t>Plano būsena sistemoje:</w:t>
            </w:r>
            <w:r w:rsidR="00EB4C21">
              <w:rPr>
                <w:rFonts w:cstheme="minorHAnsi"/>
                <w:sz w:val="20"/>
                <w:szCs w:val="20"/>
                <w:lang w:val="lt-LT"/>
              </w:rPr>
              <w:t xml:space="preserve"> </w:t>
            </w:r>
            <w:r w:rsidRPr="00783E68" w:rsidR="00EB4C21">
              <w:rPr>
                <w:rFonts w:cstheme="minorHAnsi"/>
                <w:b/>
                <w:bCs/>
                <w:sz w:val="20"/>
                <w:szCs w:val="20"/>
                <w:lang w:val="lt-LT"/>
              </w:rPr>
              <w:t>patvirtintas PRVPS vadovo</w:t>
            </w:r>
            <w:r w:rsidR="00EB4C21">
              <w:rPr>
                <w:rFonts w:cstheme="minorHAnsi"/>
                <w:sz w:val="20"/>
                <w:szCs w:val="20"/>
                <w:lang w:val="lt-LT"/>
              </w:rPr>
              <w:t xml:space="preserve"> arba </w:t>
            </w:r>
            <w:r w:rsidRPr="00783E68" w:rsidR="00EB4C21">
              <w:rPr>
                <w:rFonts w:cstheme="minorHAnsi"/>
                <w:b/>
                <w:bCs/>
                <w:sz w:val="20"/>
                <w:szCs w:val="20"/>
                <w:lang w:val="lt-LT"/>
              </w:rPr>
              <w:t>atnaujintas, patvirtintas PRVPS vadovo</w:t>
            </w:r>
            <w:r w:rsidR="00EB4C21">
              <w:rPr>
                <w:rFonts w:cstheme="minorHAnsi"/>
                <w:sz w:val="20"/>
                <w:szCs w:val="20"/>
                <w:lang w:val="lt-LT"/>
              </w:rPr>
              <w:t xml:space="preserve"> (priklausomai nuo proceso eigos).</w:t>
            </w:r>
          </w:p>
          <w:p w:rsidRPr="00E25BD3" w:rsidR="008B4208" w:rsidP="00227B43" w:rsidRDefault="008B4208" w14:paraId="55F2A091" w14:textId="15036E16">
            <w:pPr>
              <w:jc w:val="both"/>
              <w:rPr>
                <w:rFonts w:cstheme="minorHAnsi"/>
                <w:sz w:val="20"/>
                <w:szCs w:val="20"/>
                <w:lang w:val="lt-LT"/>
              </w:rPr>
            </w:pPr>
            <w:r>
              <w:rPr>
                <w:rFonts w:cstheme="minorHAnsi"/>
                <w:sz w:val="20"/>
                <w:szCs w:val="20"/>
                <w:lang w:val="lt-LT"/>
              </w:rPr>
              <w:t>Informacinis pranešimas automatiškai siunčiamas</w:t>
            </w:r>
            <w:r w:rsidR="00B71534">
              <w:rPr>
                <w:rFonts w:cstheme="minorHAnsi"/>
                <w:sz w:val="20"/>
                <w:szCs w:val="20"/>
                <w:lang w:val="lt-LT"/>
              </w:rPr>
              <w:t xml:space="preserve"> Priežiūros dep. specialistui.</w:t>
            </w:r>
          </w:p>
        </w:tc>
        <w:tc>
          <w:tcPr>
            <w:tcW w:w="1275" w:type="dxa"/>
            <w:tcMar/>
          </w:tcPr>
          <w:p w:rsidRPr="007C37EF" w:rsidR="00227B43" w:rsidP="00227B43" w:rsidRDefault="009C01CB" w14:paraId="5806B08B" w14:textId="60F369CC">
            <w:pPr>
              <w:jc w:val="both"/>
              <w:rPr>
                <w:rFonts w:cstheme="minorHAnsi"/>
                <w:sz w:val="20"/>
                <w:szCs w:val="20"/>
                <w:lang w:val="pt-BR"/>
              </w:rPr>
            </w:pPr>
            <w:r>
              <w:rPr>
                <w:rFonts w:cstheme="minorHAnsi"/>
                <w:sz w:val="20"/>
                <w:szCs w:val="20"/>
              </w:rPr>
              <w:t xml:space="preserve">PRVPS </w:t>
            </w:r>
            <w:proofErr w:type="spellStart"/>
            <w:r w:rsidR="00EB4C21">
              <w:rPr>
                <w:rFonts w:cstheme="minorHAnsi"/>
                <w:sz w:val="20"/>
                <w:szCs w:val="20"/>
              </w:rPr>
              <w:t>vadovas</w:t>
            </w:r>
            <w:proofErr w:type="spellEnd"/>
          </w:p>
        </w:tc>
      </w:tr>
      <w:tr w:rsidRPr="00FA5EF6" w:rsidR="00227B43" w:rsidTr="4482E981" w14:paraId="78719AE8" w14:textId="77777777">
        <w:tc>
          <w:tcPr>
            <w:tcW w:w="672" w:type="dxa"/>
            <w:tcMar/>
          </w:tcPr>
          <w:p w:rsidRPr="00FA5EF6" w:rsidR="00227B43" w:rsidP="00227B43" w:rsidRDefault="00880001" w14:paraId="77EF7E2C" w14:textId="2F49283F">
            <w:pPr>
              <w:jc w:val="both"/>
              <w:rPr>
                <w:rFonts w:cstheme="minorHAnsi"/>
                <w:sz w:val="20"/>
                <w:szCs w:val="20"/>
              </w:rPr>
            </w:pPr>
            <w:r>
              <w:rPr>
                <w:rFonts w:cstheme="minorHAnsi"/>
                <w:sz w:val="20"/>
                <w:szCs w:val="20"/>
              </w:rPr>
              <w:t>14.4</w:t>
            </w:r>
          </w:p>
        </w:tc>
        <w:tc>
          <w:tcPr>
            <w:tcW w:w="1591" w:type="dxa"/>
            <w:tcMar/>
          </w:tcPr>
          <w:p w:rsidRPr="00E25BD3" w:rsidR="00227B43" w:rsidP="00227B43" w:rsidRDefault="000C6F95" w14:paraId="39C8483C" w14:textId="162531D9">
            <w:pPr>
              <w:jc w:val="both"/>
              <w:rPr>
                <w:rFonts w:cstheme="minorHAnsi"/>
                <w:sz w:val="20"/>
                <w:szCs w:val="20"/>
                <w:lang w:val="lt-LT"/>
              </w:rPr>
            </w:pPr>
            <w:r w:rsidRPr="004F70AD">
              <w:rPr>
                <w:rFonts w:cstheme="minorHAnsi"/>
                <w:sz w:val="20"/>
                <w:szCs w:val="20"/>
                <w:lang w:val="lt-LT"/>
              </w:rPr>
              <w:t>Plano grąžinimas tikslinti, nurodant p</w:t>
            </w:r>
            <w:r w:rsidRPr="00E25BD3">
              <w:rPr>
                <w:rFonts w:cstheme="minorHAnsi"/>
                <w:sz w:val="20"/>
                <w:szCs w:val="20"/>
                <w:lang w:val="lt-LT"/>
              </w:rPr>
              <w:t>ri</w:t>
            </w:r>
            <w:r w:rsidRPr="004F70AD">
              <w:rPr>
                <w:rFonts w:cstheme="minorHAnsi"/>
                <w:sz w:val="20"/>
                <w:szCs w:val="20"/>
                <w:lang w:val="lt-LT"/>
              </w:rPr>
              <w:t>ežastį</w:t>
            </w:r>
          </w:p>
        </w:tc>
        <w:tc>
          <w:tcPr>
            <w:tcW w:w="6805" w:type="dxa"/>
            <w:tcMar/>
          </w:tcPr>
          <w:p w:rsidR="007746DB" w:rsidP="00227B43" w:rsidRDefault="007746DB" w14:paraId="0426ED1E" w14:textId="3F5AE407">
            <w:pPr>
              <w:jc w:val="both"/>
              <w:rPr>
                <w:rFonts w:cstheme="minorHAnsi"/>
                <w:sz w:val="20"/>
                <w:szCs w:val="20"/>
                <w:lang w:val="lt-LT"/>
              </w:rPr>
            </w:pPr>
            <w:r>
              <w:rPr>
                <w:rFonts w:cstheme="minorHAnsi"/>
                <w:sz w:val="20"/>
                <w:szCs w:val="20"/>
                <w:lang w:val="lt-LT"/>
              </w:rPr>
              <w:t>Priėmus sprendimą grąžinti planą tikslinti sistemoje turi būti nurodoma sprendimo priežastis. Grąžinus planą tikslinti sistemoje</w:t>
            </w:r>
            <w:r w:rsidR="00352581">
              <w:rPr>
                <w:rFonts w:cstheme="minorHAnsi"/>
                <w:sz w:val="20"/>
                <w:szCs w:val="20"/>
                <w:lang w:val="lt-LT"/>
              </w:rPr>
              <w:t xml:space="preserve"> turėtų būti</w:t>
            </w:r>
            <w:r>
              <w:rPr>
                <w:rFonts w:cstheme="minorHAnsi"/>
                <w:sz w:val="20"/>
                <w:szCs w:val="20"/>
                <w:lang w:val="lt-LT"/>
              </w:rPr>
              <w:t xml:space="preserve"> automatiškai at</w:t>
            </w:r>
            <w:r w:rsidR="00352581">
              <w:rPr>
                <w:rFonts w:cstheme="minorHAnsi"/>
                <w:sz w:val="20"/>
                <w:szCs w:val="20"/>
                <w:lang w:val="lt-LT"/>
              </w:rPr>
              <w:t>naujinama</w:t>
            </w:r>
            <w:r>
              <w:rPr>
                <w:rFonts w:cstheme="minorHAnsi"/>
                <w:sz w:val="20"/>
                <w:szCs w:val="20"/>
                <w:lang w:val="lt-LT"/>
              </w:rPr>
              <w:t xml:space="preserve"> plano būsena</w:t>
            </w:r>
            <w:r w:rsidR="007D4954">
              <w:rPr>
                <w:rFonts w:cstheme="minorHAnsi"/>
                <w:sz w:val="20"/>
                <w:szCs w:val="20"/>
                <w:lang w:val="lt-LT"/>
              </w:rPr>
              <w:t>, taip pat turėtų būti s</w:t>
            </w:r>
            <w:r>
              <w:rPr>
                <w:rFonts w:cstheme="minorHAnsi"/>
                <w:sz w:val="20"/>
                <w:szCs w:val="20"/>
                <w:lang w:val="lt-LT"/>
              </w:rPr>
              <w:t>iunčiamas informacinis pranešimas kitam sistemos naudotojui pagal procesą</w:t>
            </w:r>
            <w:r w:rsidR="007D4954">
              <w:rPr>
                <w:rFonts w:cstheme="minorHAnsi"/>
                <w:sz w:val="20"/>
                <w:szCs w:val="20"/>
                <w:lang w:val="lt-LT"/>
              </w:rPr>
              <w:t xml:space="preserve"> eigą</w:t>
            </w:r>
            <w:r>
              <w:rPr>
                <w:rFonts w:cstheme="minorHAnsi"/>
                <w:sz w:val="20"/>
                <w:szCs w:val="20"/>
                <w:lang w:val="lt-LT"/>
              </w:rPr>
              <w:t xml:space="preserve">. </w:t>
            </w:r>
          </w:p>
          <w:p w:rsidR="00227B43" w:rsidP="00227B43" w:rsidRDefault="00227B43" w14:paraId="070CB68C" w14:textId="42139423">
            <w:pPr>
              <w:jc w:val="both"/>
              <w:rPr>
                <w:rFonts w:cstheme="minorHAnsi"/>
                <w:sz w:val="20"/>
                <w:szCs w:val="20"/>
                <w:lang w:val="lt-LT"/>
              </w:rPr>
            </w:pPr>
            <w:r w:rsidRPr="008B4208">
              <w:rPr>
                <w:rFonts w:cstheme="minorHAnsi"/>
                <w:sz w:val="20"/>
                <w:szCs w:val="20"/>
                <w:lang w:val="lt-LT"/>
              </w:rPr>
              <w:t>Plano būsena sistemoje:</w:t>
            </w:r>
            <w:r w:rsidR="00783E68">
              <w:rPr>
                <w:rFonts w:cstheme="minorHAnsi"/>
                <w:sz w:val="20"/>
                <w:szCs w:val="20"/>
                <w:lang w:val="lt-LT"/>
              </w:rPr>
              <w:t xml:space="preserve"> </w:t>
            </w:r>
            <w:r w:rsidRPr="00783E68" w:rsidR="00783E68">
              <w:rPr>
                <w:rFonts w:cstheme="minorHAnsi"/>
                <w:b/>
                <w:bCs/>
                <w:sz w:val="20"/>
                <w:szCs w:val="20"/>
                <w:lang w:val="lt-LT"/>
              </w:rPr>
              <w:t>tikslinamas</w:t>
            </w:r>
            <w:r w:rsidR="00B71534">
              <w:rPr>
                <w:rFonts w:cstheme="minorHAnsi"/>
                <w:b/>
                <w:bCs/>
                <w:sz w:val="20"/>
                <w:szCs w:val="20"/>
                <w:lang w:val="lt-LT"/>
              </w:rPr>
              <w:t>.</w:t>
            </w:r>
          </w:p>
          <w:p w:rsidRPr="00E25BD3" w:rsidR="008B4208" w:rsidP="00227B43" w:rsidRDefault="008B4208" w14:paraId="5387EF27" w14:textId="4DA4F64E">
            <w:pPr>
              <w:jc w:val="both"/>
              <w:rPr>
                <w:rFonts w:cstheme="minorHAnsi"/>
                <w:sz w:val="20"/>
                <w:szCs w:val="20"/>
                <w:lang w:val="lt-LT"/>
              </w:rPr>
            </w:pPr>
            <w:r>
              <w:rPr>
                <w:rFonts w:cstheme="minorHAnsi"/>
                <w:sz w:val="20"/>
                <w:szCs w:val="20"/>
                <w:lang w:val="lt-LT"/>
              </w:rPr>
              <w:t>Informacinis pranešimas automatiškai siunčiamas</w:t>
            </w:r>
            <w:r w:rsidR="00783E68">
              <w:rPr>
                <w:rFonts w:cstheme="minorHAnsi"/>
                <w:sz w:val="20"/>
                <w:szCs w:val="20"/>
                <w:lang w:val="lt-LT"/>
              </w:rPr>
              <w:t xml:space="preserve"> PRVPS specialistui.</w:t>
            </w:r>
          </w:p>
        </w:tc>
        <w:tc>
          <w:tcPr>
            <w:tcW w:w="1275" w:type="dxa"/>
            <w:tcMar/>
          </w:tcPr>
          <w:p w:rsidRPr="007C37EF" w:rsidR="00227B43" w:rsidP="00227B43" w:rsidRDefault="00FC1CCC" w14:paraId="20EE7E57" w14:textId="0F6B979F">
            <w:pPr>
              <w:jc w:val="both"/>
              <w:rPr>
                <w:rFonts w:cstheme="minorHAnsi"/>
                <w:sz w:val="20"/>
                <w:szCs w:val="20"/>
                <w:lang w:val="pt-BR"/>
              </w:rPr>
            </w:pPr>
            <w:r>
              <w:rPr>
                <w:rFonts w:cstheme="minorHAnsi"/>
                <w:sz w:val="20"/>
                <w:szCs w:val="20"/>
              </w:rPr>
              <w:t xml:space="preserve">PRVPS </w:t>
            </w:r>
            <w:proofErr w:type="spellStart"/>
            <w:r w:rsidR="00EB4C21">
              <w:rPr>
                <w:rFonts w:cstheme="minorHAnsi"/>
                <w:sz w:val="20"/>
                <w:szCs w:val="20"/>
              </w:rPr>
              <w:t>vadovas</w:t>
            </w:r>
            <w:proofErr w:type="spellEnd"/>
          </w:p>
        </w:tc>
      </w:tr>
      <w:tr w:rsidRPr="00FA5EF6" w:rsidR="00227B43" w:rsidTr="4482E981" w14:paraId="2E053213" w14:textId="77777777">
        <w:tc>
          <w:tcPr>
            <w:tcW w:w="672" w:type="dxa"/>
            <w:tcMar/>
          </w:tcPr>
          <w:p w:rsidRPr="00FA5EF6" w:rsidR="00227B43" w:rsidP="00227B43" w:rsidRDefault="00880001" w14:paraId="19259F23" w14:textId="2675D9D3">
            <w:pPr>
              <w:jc w:val="both"/>
              <w:rPr>
                <w:rFonts w:cstheme="minorHAnsi"/>
                <w:sz w:val="20"/>
                <w:szCs w:val="20"/>
                <w:lang w:val="lt-LT"/>
              </w:rPr>
            </w:pPr>
            <w:r>
              <w:rPr>
                <w:rFonts w:cstheme="minorHAnsi"/>
                <w:sz w:val="20"/>
                <w:szCs w:val="20"/>
                <w:lang w:val="lt-LT"/>
              </w:rPr>
              <w:t>14.5</w:t>
            </w:r>
          </w:p>
        </w:tc>
        <w:tc>
          <w:tcPr>
            <w:tcW w:w="1591" w:type="dxa"/>
            <w:tcMar/>
          </w:tcPr>
          <w:p w:rsidRPr="004F70AD" w:rsidR="00227B43" w:rsidP="00227B43" w:rsidRDefault="000C6F95" w14:paraId="5356C899" w14:textId="006DC284">
            <w:pPr>
              <w:jc w:val="both"/>
              <w:rPr>
                <w:rFonts w:cstheme="minorHAnsi"/>
                <w:sz w:val="20"/>
                <w:szCs w:val="20"/>
                <w:lang w:val="lt-LT"/>
              </w:rPr>
            </w:pPr>
            <w:r w:rsidRPr="004F70AD">
              <w:rPr>
                <w:rFonts w:cstheme="minorHAnsi"/>
                <w:sz w:val="20"/>
                <w:szCs w:val="20"/>
                <w:lang w:val="lt-LT"/>
              </w:rPr>
              <w:t>Plano tikslinimas</w:t>
            </w:r>
          </w:p>
        </w:tc>
        <w:tc>
          <w:tcPr>
            <w:tcW w:w="6805" w:type="dxa"/>
            <w:tcMar/>
          </w:tcPr>
          <w:p w:rsidR="007746DB" w:rsidP="00227B43" w:rsidRDefault="007746DB" w14:paraId="646897BB" w14:textId="1B30C180">
            <w:pPr>
              <w:jc w:val="both"/>
              <w:rPr>
                <w:rFonts w:cstheme="minorHAnsi"/>
                <w:sz w:val="20"/>
                <w:szCs w:val="20"/>
                <w:lang w:val="lt-LT"/>
              </w:rPr>
            </w:pPr>
            <w:r>
              <w:rPr>
                <w:rFonts w:cstheme="minorHAnsi"/>
                <w:sz w:val="20"/>
                <w:szCs w:val="20"/>
                <w:lang w:val="lt-LT"/>
              </w:rPr>
              <w:t>PRVPS specialistas, atsižvelgdamas į pateiktas rekomendacijas patikslina planą (prideda</w:t>
            </w:r>
            <w:r w:rsidR="00F33075">
              <w:rPr>
                <w:rFonts w:cstheme="minorHAnsi"/>
                <w:sz w:val="20"/>
                <w:szCs w:val="20"/>
                <w:lang w:val="lt-LT"/>
              </w:rPr>
              <w:t xml:space="preserve"> </w:t>
            </w:r>
            <w:r>
              <w:rPr>
                <w:rFonts w:cstheme="minorHAnsi"/>
                <w:sz w:val="20"/>
                <w:szCs w:val="20"/>
                <w:lang w:val="lt-LT"/>
              </w:rPr>
              <w:t>/</w:t>
            </w:r>
            <w:r w:rsidR="00F33075">
              <w:rPr>
                <w:rFonts w:cstheme="minorHAnsi"/>
                <w:sz w:val="20"/>
                <w:szCs w:val="20"/>
                <w:lang w:val="lt-LT"/>
              </w:rPr>
              <w:t xml:space="preserve"> </w:t>
            </w:r>
            <w:r>
              <w:rPr>
                <w:rFonts w:cstheme="minorHAnsi"/>
                <w:sz w:val="20"/>
                <w:szCs w:val="20"/>
                <w:lang w:val="lt-LT"/>
              </w:rPr>
              <w:t>pašalina tikrintinus subjektus).</w:t>
            </w:r>
          </w:p>
          <w:p w:rsidRPr="008B4208" w:rsidR="00227B43" w:rsidP="00227B43" w:rsidRDefault="00227B43" w14:paraId="435A68FA" w14:textId="6FCE9CF7">
            <w:pPr>
              <w:jc w:val="both"/>
              <w:rPr>
                <w:rFonts w:cstheme="minorHAnsi"/>
                <w:sz w:val="20"/>
                <w:szCs w:val="20"/>
                <w:lang w:val="lt-LT"/>
              </w:rPr>
            </w:pPr>
            <w:r w:rsidRPr="008B4208">
              <w:rPr>
                <w:rFonts w:cstheme="minorHAnsi"/>
                <w:sz w:val="20"/>
                <w:szCs w:val="20"/>
                <w:lang w:val="lt-LT"/>
              </w:rPr>
              <w:t>Plano būsena sistemoje:</w:t>
            </w:r>
            <w:r w:rsidR="00783E68">
              <w:rPr>
                <w:rFonts w:cstheme="minorHAnsi"/>
                <w:sz w:val="20"/>
                <w:szCs w:val="20"/>
                <w:lang w:val="lt-LT"/>
              </w:rPr>
              <w:t xml:space="preserve"> </w:t>
            </w:r>
            <w:r w:rsidRPr="00783E68" w:rsidR="00783E68">
              <w:rPr>
                <w:rFonts w:cstheme="minorHAnsi"/>
                <w:b/>
                <w:bCs/>
                <w:sz w:val="20"/>
                <w:szCs w:val="20"/>
                <w:lang w:val="lt-LT"/>
              </w:rPr>
              <w:t>tikslinamas</w:t>
            </w:r>
            <w:r w:rsidR="00B71534">
              <w:rPr>
                <w:rFonts w:cstheme="minorHAnsi"/>
                <w:b/>
                <w:bCs/>
                <w:sz w:val="20"/>
                <w:szCs w:val="20"/>
                <w:lang w:val="lt-LT"/>
              </w:rPr>
              <w:t>.</w:t>
            </w:r>
          </w:p>
        </w:tc>
        <w:tc>
          <w:tcPr>
            <w:tcW w:w="1275" w:type="dxa"/>
            <w:tcMar/>
          </w:tcPr>
          <w:p w:rsidRPr="00FA5EF6" w:rsidR="00227B43" w:rsidP="00227B43" w:rsidRDefault="00EB4C21" w14:paraId="7E7A1F06" w14:textId="138C2683">
            <w:pPr>
              <w:jc w:val="both"/>
              <w:rPr>
                <w:rFonts w:cstheme="minorHAnsi"/>
                <w:sz w:val="20"/>
                <w:szCs w:val="20"/>
                <w:lang w:val="lt-LT"/>
              </w:rPr>
            </w:pPr>
            <w:r>
              <w:rPr>
                <w:rFonts w:cstheme="minorHAnsi"/>
                <w:sz w:val="20"/>
                <w:szCs w:val="20"/>
              </w:rPr>
              <w:t xml:space="preserve">PRVPS </w:t>
            </w:r>
            <w:proofErr w:type="spellStart"/>
            <w:r>
              <w:rPr>
                <w:rFonts w:cstheme="minorHAnsi"/>
                <w:sz w:val="20"/>
                <w:szCs w:val="20"/>
              </w:rPr>
              <w:t>specialistas</w:t>
            </w:r>
            <w:proofErr w:type="spellEnd"/>
          </w:p>
        </w:tc>
      </w:tr>
      <w:tr w:rsidRPr="00FA5EF6" w:rsidR="00227B43" w:rsidTr="4482E981" w14:paraId="1602278A" w14:textId="77777777">
        <w:tc>
          <w:tcPr>
            <w:tcW w:w="672" w:type="dxa"/>
            <w:tcMar/>
          </w:tcPr>
          <w:p w:rsidRPr="00FA5EF6" w:rsidR="00227B43" w:rsidP="00227B43" w:rsidRDefault="00880001" w14:paraId="30BA748A" w14:textId="30EE8682">
            <w:pPr>
              <w:jc w:val="both"/>
              <w:rPr>
                <w:rFonts w:cstheme="minorHAnsi"/>
                <w:sz w:val="20"/>
                <w:szCs w:val="20"/>
                <w:lang w:val="lt-LT"/>
              </w:rPr>
            </w:pPr>
            <w:r>
              <w:rPr>
                <w:rFonts w:cstheme="minorHAnsi"/>
                <w:sz w:val="20"/>
                <w:szCs w:val="20"/>
                <w:lang w:val="lt-LT"/>
              </w:rPr>
              <w:lastRenderedPageBreak/>
              <w:t>14.6</w:t>
            </w:r>
          </w:p>
        </w:tc>
        <w:tc>
          <w:tcPr>
            <w:tcW w:w="1591" w:type="dxa"/>
            <w:tcMar/>
          </w:tcPr>
          <w:p w:rsidRPr="004F70AD" w:rsidR="00227B43" w:rsidP="00227B43" w:rsidRDefault="000C6F95" w14:paraId="7C15A321" w14:textId="55741063">
            <w:pPr>
              <w:jc w:val="both"/>
              <w:rPr>
                <w:rFonts w:cstheme="minorHAnsi"/>
                <w:sz w:val="20"/>
                <w:szCs w:val="20"/>
                <w:lang w:val="lt-LT"/>
              </w:rPr>
            </w:pPr>
            <w:r w:rsidRPr="004F70AD">
              <w:rPr>
                <w:rFonts w:cstheme="minorHAnsi"/>
                <w:sz w:val="20"/>
                <w:szCs w:val="20"/>
                <w:lang w:val="lt-LT"/>
              </w:rPr>
              <w:t>SPRENDIMAS: planas patikslintas?</w:t>
            </w:r>
          </w:p>
        </w:tc>
        <w:tc>
          <w:tcPr>
            <w:tcW w:w="6805" w:type="dxa"/>
            <w:tcMar/>
          </w:tcPr>
          <w:p w:rsidR="007746DB" w:rsidP="00227B43" w:rsidRDefault="007746DB" w14:paraId="6E8A32F9" w14:textId="677806A3">
            <w:pPr>
              <w:jc w:val="both"/>
              <w:rPr>
                <w:rFonts w:cstheme="minorHAnsi"/>
                <w:sz w:val="20"/>
                <w:szCs w:val="20"/>
                <w:lang w:val="lt-LT"/>
              </w:rPr>
            </w:pPr>
            <w:r>
              <w:rPr>
                <w:rFonts w:cstheme="minorHAnsi"/>
                <w:sz w:val="20"/>
                <w:szCs w:val="20"/>
                <w:lang w:val="lt-LT"/>
              </w:rPr>
              <w:t>PRVPS specialistas priima sprendimą, ar planas yra patikslintas pagal pateiktas rekomendacijas.</w:t>
            </w:r>
          </w:p>
          <w:p w:rsidRPr="008B4208" w:rsidR="00227B43" w:rsidP="00227B43" w:rsidRDefault="00227B43" w14:paraId="65201063" w14:textId="18401C4B">
            <w:pPr>
              <w:jc w:val="both"/>
              <w:rPr>
                <w:rFonts w:cstheme="minorHAnsi"/>
                <w:sz w:val="20"/>
                <w:szCs w:val="20"/>
                <w:lang w:val="lt-LT"/>
              </w:rPr>
            </w:pPr>
            <w:r w:rsidRPr="008B4208">
              <w:rPr>
                <w:rFonts w:cstheme="minorHAnsi"/>
                <w:sz w:val="20"/>
                <w:szCs w:val="20"/>
                <w:lang w:val="lt-LT"/>
              </w:rPr>
              <w:t>Plano būsena sistemoje:</w:t>
            </w:r>
            <w:r w:rsidR="00783E68">
              <w:rPr>
                <w:rFonts w:cstheme="minorHAnsi"/>
                <w:sz w:val="20"/>
                <w:szCs w:val="20"/>
                <w:lang w:val="lt-LT"/>
              </w:rPr>
              <w:t xml:space="preserve"> </w:t>
            </w:r>
            <w:r w:rsidRPr="00783E68" w:rsidR="00783E68">
              <w:rPr>
                <w:rFonts w:cstheme="minorHAnsi"/>
                <w:b/>
                <w:bCs/>
                <w:sz w:val="20"/>
                <w:szCs w:val="20"/>
                <w:lang w:val="lt-LT"/>
              </w:rPr>
              <w:t>tikslinamas</w:t>
            </w:r>
            <w:r w:rsidR="00B71534">
              <w:rPr>
                <w:rFonts w:cstheme="minorHAnsi"/>
                <w:b/>
                <w:bCs/>
                <w:sz w:val="20"/>
                <w:szCs w:val="20"/>
                <w:lang w:val="lt-LT"/>
              </w:rPr>
              <w:t>.</w:t>
            </w:r>
          </w:p>
        </w:tc>
        <w:tc>
          <w:tcPr>
            <w:tcW w:w="1275" w:type="dxa"/>
            <w:tcMar/>
          </w:tcPr>
          <w:p w:rsidRPr="00FA5EF6" w:rsidR="00227B43" w:rsidP="00227B43" w:rsidRDefault="00EB4C21" w14:paraId="1A219948" w14:textId="02AE25C4">
            <w:pPr>
              <w:jc w:val="both"/>
              <w:rPr>
                <w:rFonts w:cstheme="minorHAnsi"/>
                <w:sz w:val="20"/>
                <w:szCs w:val="20"/>
                <w:lang w:val="lt-LT"/>
              </w:rPr>
            </w:pPr>
            <w:r>
              <w:rPr>
                <w:rFonts w:cstheme="minorHAnsi"/>
                <w:sz w:val="20"/>
                <w:szCs w:val="20"/>
              </w:rPr>
              <w:t xml:space="preserve">PRVPS </w:t>
            </w:r>
            <w:proofErr w:type="spellStart"/>
            <w:r>
              <w:rPr>
                <w:rFonts w:cstheme="minorHAnsi"/>
                <w:sz w:val="20"/>
                <w:szCs w:val="20"/>
              </w:rPr>
              <w:t>specialistas</w:t>
            </w:r>
            <w:proofErr w:type="spellEnd"/>
          </w:p>
        </w:tc>
      </w:tr>
      <w:tr w:rsidRPr="00FA5EF6" w:rsidR="00EB4C21" w:rsidTr="4482E981" w14:paraId="140ABF1F" w14:textId="77777777">
        <w:tc>
          <w:tcPr>
            <w:tcW w:w="672" w:type="dxa"/>
            <w:tcMar/>
          </w:tcPr>
          <w:p w:rsidRPr="00FA5EF6" w:rsidR="00EB4C21" w:rsidP="00EB4C21" w:rsidRDefault="00EB4C21" w14:paraId="76851806" w14:textId="26BB521F">
            <w:pPr>
              <w:jc w:val="both"/>
              <w:rPr>
                <w:rFonts w:cstheme="minorHAnsi"/>
                <w:sz w:val="20"/>
                <w:szCs w:val="20"/>
                <w:lang w:val="lt-LT"/>
              </w:rPr>
            </w:pPr>
            <w:r>
              <w:rPr>
                <w:rFonts w:cstheme="minorHAnsi"/>
                <w:sz w:val="20"/>
                <w:szCs w:val="20"/>
                <w:lang w:val="lt-LT"/>
              </w:rPr>
              <w:t>14.7</w:t>
            </w:r>
          </w:p>
        </w:tc>
        <w:tc>
          <w:tcPr>
            <w:tcW w:w="1591" w:type="dxa"/>
            <w:tcMar/>
          </w:tcPr>
          <w:p w:rsidRPr="004F70AD" w:rsidR="00EB4C21" w:rsidP="00EB4C21" w:rsidRDefault="00EB4C21" w14:paraId="6AF7A4F9" w14:textId="6DEED5DF">
            <w:pPr>
              <w:jc w:val="both"/>
              <w:rPr>
                <w:rFonts w:cstheme="minorHAnsi"/>
                <w:sz w:val="20"/>
                <w:szCs w:val="20"/>
                <w:lang w:val="lt-LT"/>
              </w:rPr>
            </w:pPr>
            <w:r w:rsidRPr="00E25BD3">
              <w:rPr>
                <w:rFonts w:cstheme="minorHAnsi"/>
                <w:sz w:val="20"/>
                <w:szCs w:val="20"/>
              </w:rPr>
              <w:t>SPRENDIMAS: p</w:t>
            </w:r>
            <w:r w:rsidRPr="004F70AD">
              <w:rPr>
                <w:rFonts w:cstheme="minorHAnsi"/>
                <w:sz w:val="20"/>
                <w:szCs w:val="20"/>
                <w:lang w:val="lt-LT"/>
              </w:rPr>
              <w:t>lanas patvirtinamas?</w:t>
            </w:r>
          </w:p>
        </w:tc>
        <w:tc>
          <w:tcPr>
            <w:tcW w:w="6805" w:type="dxa"/>
            <w:tcMar/>
          </w:tcPr>
          <w:p w:rsidR="007746DB" w:rsidP="007746DB" w:rsidRDefault="007746DB" w14:paraId="5CD8FB47" w14:textId="04E2E3B4">
            <w:pPr>
              <w:jc w:val="both"/>
              <w:rPr>
                <w:rFonts w:cstheme="minorHAnsi"/>
                <w:sz w:val="20"/>
                <w:szCs w:val="20"/>
                <w:lang w:val="lt-LT"/>
              </w:rPr>
            </w:pPr>
            <w:r>
              <w:rPr>
                <w:rFonts w:cstheme="minorHAnsi"/>
                <w:sz w:val="20"/>
                <w:szCs w:val="20"/>
                <w:lang w:val="lt-LT"/>
              </w:rPr>
              <w:t xml:space="preserve">Priežiūros dep. specialistas, gavęs informacinį pranešimą, turi galimybę sistemoje peržiūrėjęs planą jį patvirtinti </w:t>
            </w:r>
            <w:r w:rsidR="008F4D1C">
              <w:rPr>
                <w:rFonts w:cstheme="minorHAnsi"/>
                <w:sz w:val="20"/>
                <w:szCs w:val="20"/>
                <w:lang w:val="lt-LT"/>
              </w:rPr>
              <w:t xml:space="preserve">/ suderinti </w:t>
            </w:r>
            <w:r>
              <w:rPr>
                <w:rFonts w:cstheme="minorHAnsi"/>
                <w:sz w:val="20"/>
                <w:szCs w:val="20"/>
                <w:lang w:val="lt-LT"/>
              </w:rPr>
              <w:t>arba grąžinti tikslinti.</w:t>
            </w:r>
          </w:p>
          <w:p w:rsidR="007746DB" w:rsidP="00783E68" w:rsidRDefault="007746DB" w14:paraId="3D28AF47" w14:textId="77777777">
            <w:pPr>
              <w:jc w:val="both"/>
              <w:rPr>
                <w:rFonts w:cstheme="minorHAnsi"/>
                <w:sz w:val="20"/>
                <w:szCs w:val="20"/>
                <w:lang w:val="lt-LT"/>
              </w:rPr>
            </w:pPr>
          </w:p>
          <w:p w:rsidRPr="008B4208" w:rsidR="00EB4C21" w:rsidP="007746DB" w:rsidRDefault="00783E68" w14:paraId="3980DBF8" w14:textId="3E42E7AA">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patvirtintas PRVPS vadovo</w:t>
            </w:r>
            <w:r>
              <w:rPr>
                <w:rFonts w:cstheme="minorHAnsi"/>
                <w:sz w:val="20"/>
                <w:szCs w:val="20"/>
                <w:lang w:val="lt-LT"/>
              </w:rPr>
              <w:t xml:space="preserve"> arba </w:t>
            </w:r>
            <w:r w:rsidRPr="00783E68">
              <w:rPr>
                <w:rFonts w:cstheme="minorHAnsi"/>
                <w:b/>
                <w:bCs/>
                <w:sz w:val="20"/>
                <w:szCs w:val="20"/>
                <w:lang w:val="lt-LT"/>
              </w:rPr>
              <w:t>atnaujintas, patvirtintas PRVPS vadovo</w:t>
            </w:r>
            <w:r>
              <w:rPr>
                <w:rFonts w:cstheme="minorHAnsi"/>
                <w:sz w:val="20"/>
                <w:szCs w:val="20"/>
                <w:lang w:val="lt-LT"/>
              </w:rPr>
              <w:t xml:space="preserve"> (priklausomai nuo proceso eigos).</w:t>
            </w:r>
          </w:p>
        </w:tc>
        <w:tc>
          <w:tcPr>
            <w:tcW w:w="1275" w:type="dxa"/>
            <w:tcMar/>
          </w:tcPr>
          <w:p w:rsidRPr="00FA5EF6" w:rsidR="00EB4C21" w:rsidP="00EB4C21" w:rsidRDefault="00EB4C21" w14:paraId="1F838825" w14:textId="12EE5209">
            <w:pPr>
              <w:jc w:val="both"/>
              <w:rPr>
                <w:rFonts w:cstheme="minorHAnsi"/>
                <w:sz w:val="20"/>
                <w:szCs w:val="20"/>
                <w:lang w:val="lt-LT"/>
              </w:rPr>
            </w:pPr>
            <w:r>
              <w:rPr>
                <w:rFonts w:cstheme="minorHAnsi"/>
                <w:sz w:val="20"/>
                <w:szCs w:val="20"/>
              </w:rPr>
              <w:t xml:space="preserve">Priežiūros dep. </w:t>
            </w:r>
            <w:proofErr w:type="spellStart"/>
            <w:r>
              <w:rPr>
                <w:rFonts w:cstheme="minorHAnsi"/>
                <w:sz w:val="20"/>
                <w:szCs w:val="20"/>
              </w:rPr>
              <w:t>specialistas</w:t>
            </w:r>
            <w:proofErr w:type="spellEnd"/>
          </w:p>
        </w:tc>
      </w:tr>
      <w:tr w:rsidRPr="00FA5EF6" w:rsidR="00237AC6" w:rsidTr="4482E981" w14:paraId="78CCFAAF" w14:textId="77777777">
        <w:tc>
          <w:tcPr>
            <w:tcW w:w="672" w:type="dxa"/>
            <w:tcMar/>
          </w:tcPr>
          <w:p w:rsidR="00237AC6" w:rsidP="00EB4C21" w:rsidRDefault="00237AC6" w14:paraId="6F15DE2A" w14:textId="2E26033A">
            <w:pPr>
              <w:jc w:val="both"/>
              <w:rPr>
                <w:rFonts w:cstheme="minorHAnsi"/>
                <w:sz w:val="20"/>
                <w:szCs w:val="20"/>
              </w:rPr>
            </w:pPr>
            <w:r>
              <w:rPr>
                <w:rFonts w:cstheme="minorHAnsi"/>
                <w:sz w:val="20"/>
                <w:szCs w:val="20"/>
              </w:rPr>
              <w:t>14.8</w:t>
            </w:r>
          </w:p>
        </w:tc>
        <w:tc>
          <w:tcPr>
            <w:tcW w:w="1591" w:type="dxa"/>
            <w:tcMar/>
          </w:tcPr>
          <w:p w:rsidRPr="004F70AD" w:rsidR="00237AC6" w:rsidP="00EB4C21" w:rsidRDefault="005E435D" w14:paraId="34F8E134" w14:textId="4EBEC80B">
            <w:pPr>
              <w:jc w:val="both"/>
              <w:rPr>
                <w:rFonts w:cstheme="minorHAnsi"/>
                <w:sz w:val="20"/>
                <w:szCs w:val="20"/>
                <w:lang w:val="lt-LT"/>
              </w:rPr>
            </w:pPr>
            <w:r>
              <w:rPr>
                <w:rFonts w:cstheme="minorHAnsi"/>
                <w:sz w:val="20"/>
                <w:szCs w:val="20"/>
                <w:lang w:val="lt-LT"/>
              </w:rPr>
              <w:t>Teritor</w:t>
            </w:r>
            <w:r w:rsidR="005B0A5E">
              <w:rPr>
                <w:rFonts w:cstheme="minorHAnsi"/>
                <w:sz w:val="20"/>
                <w:szCs w:val="20"/>
                <w:lang w:val="lt-LT"/>
              </w:rPr>
              <w:t>i</w:t>
            </w:r>
            <w:r>
              <w:rPr>
                <w:rFonts w:cstheme="minorHAnsi"/>
                <w:sz w:val="20"/>
                <w:szCs w:val="20"/>
                <w:lang w:val="lt-LT"/>
              </w:rPr>
              <w:t>nių padalinių</w:t>
            </w:r>
            <w:r w:rsidR="005B0A5E">
              <w:rPr>
                <w:rFonts w:cstheme="minorHAnsi"/>
                <w:sz w:val="20"/>
                <w:szCs w:val="20"/>
                <w:lang w:val="lt-LT"/>
              </w:rPr>
              <w:t xml:space="preserve"> </w:t>
            </w:r>
            <w:r w:rsidRPr="004F70AD" w:rsidR="00237AC6">
              <w:rPr>
                <w:rFonts w:cstheme="minorHAnsi"/>
                <w:sz w:val="20"/>
                <w:szCs w:val="20"/>
                <w:lang w:val="lt-LT"/>
              </w:rPr>
              <w:t>atnaujinimas / priskyrimas (jei reikalinga)</w:t>
            </w:r>
          </w:p>
        </w:tc>
        <w:tc>
          <w:tcPr>
            <w:tcW w:w="6805" w:type="dxa"/>
            <w:tcMar/>
          </w:tcPr>
          <w:p w:rsidR="00237AC6" w:rsidP="007746DB" w:rsidRDefault="005E2598" w14:paraId="5875ADA5" w14:textId="2562301E">
            <w:pPr>
              <w:jc w:val="both"/>
              <w:rPr>
                <w:rFonts w:cstheme="minorHAnsi"/>
                <w:sz w:val="20"/>
                <w:szCs w:val="20"/>
                <w:lang w:val="lt-LT"/>
              </w:rPr>
            </w:pPr>
            <w:r w:rsidRPr="005E2598">
              <w:rPr>
                <w:rFonts w:cstheme="minorHAnsi"/>
                <w:sz w:val="20"/>
                <w:szCs w:val="20"/>
                <w:lang w:val="lt-LT"/>
              </w:rPr>
              <w:t>Prie</w:t>
            </w:r>
            <w:r>
              <w:rPr>
                <w:rFonts w:cstheme="minorHAnsi"/>
                <w:sz w:val="20"/>
                <w:szCs w:val="20"/>
                <w:lang w:val="lt-LT"/>
              </w:rPr>
              <w:t xml:space="preserve">žiūros dep. specialistas turi galimybę sistemoje perskirstyti </w:t>
            </w:r>
            <w:r w:rsidR="008A385E">
              <w:rPr>
                <w:rFonts w:cstheme="minorHAnsi"/>
                <w:sz w:val="20"/>
                <w:szCs w:val="20"/>
                <w:lang w:val="lt-LT"/>
              </w:rPr>
              <w:t>teritorinius padalinius</w:t>
            </w:r>
            <w:r w:rsidR="001C0ED9">
              <w:rPr>
                <w:rFonts w:cstheme="minorHAnsi"/>
                <w:sz w:val="20"/>
                <w:szCs w:val="20"/>
                <w:lang w:val="lt-LT"/>
              </w:rPr>
              <w:t>, jei tai yra reikalinga.</w:t>
            </w:r>
          </w:p>
          <w:p w:rsidRPr="005E2598" w:rsidR="001C0ED9" w:rsidP="007746DB" w:rsidRDefault="001C0ED9" w14:paraId="4AE449C1" w14:textId="359379AB">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patvirtintas PRVPS vadovo</w:t>
            </w:r>
            <w:r>
              <w:rPr>
                <w:rFonts w:cstheme="minorHAnsi"/>
                <w:sz w:val="20"/>
                <w:szCs w:val="20"/>
                <w:lang w:val="lt-LT"/>
              </w:rPr>
              <w:t xml:space="preserve"> arba </w:t>
            </w:r>
            <w:r w:rsidRPr="00783E68">
              <w:rPr>
                <w:rFonts w:cstheme="minorHAnsi"/>
                <w:b/>
                <w:bCs/>
                <w:sz w:val="20"/>
                <w:szCs w:val="20"/>
                <w:lang w:val="lt-LT"/>
              </w:rPr>
              <w:t>atnaujintas, patvirtintas PRVPS vadovo</w:t>
            </w:r>
            <w:r>
              <w:rPr>
                <w:rFonts w:cstheme="minorHAnsi"/>
                <w:sz w:val="20"/>
                <w:szCs w:val="20"/>
                <w:lang w:val="lt-LT"/>
              </w:rPr>
              <w:t xml:space="preserve"> (priklausomai nuo proceso eigos).</w:t>
            </w:r>
          </w:p>
        </w:tc>
        <w:tc>
          <w:tcPr>
            <w:tcW w:w="1275" w:type="dxa"/>
            <w:tcMar/>
          </w:tcPr>
          <w:p w:rsidRPr="00237AC6" w:rsidR="00237AC6" w:rsidP="00EB4C21" w:rsidRDefault="00237AC6" w14:paraId="32EE3DFE" w14:textId="72D96E98">
            <w:pPr>
              <w:jc w:val="both"/>
              <w:rPr>
                <w:rFonts w:cstheme="minorHAnsi"/>
                <w:sz w:val="20"/>
                <w:szCs w:val="20"/>
              </w:rPr>
            </w:pPr>
            <w:r>
              <w:rPr>
                <w:rFonts w:cstheme="minorHAnsi"/>
                <w:sz w:val="20"/>
                <w:szCs w:val="20"/>
              </w:rPr>
              <w:t xml:space="preserve">Priežiūros dep. </w:t>
            </w:r>
            <w:proofErr w:type="spellStart"/>
            <w:r>
              <w:rPr>
                <w:rFonts w:cstheme="minorHAnsi"/>
                <w:sz w:val="20"/>
                <w:szCs w:val="20"/>
              </w:rPr>
              <w:t>specialistas</w:t>
            </w:r>
            <w:proofErr w:type="spellEnd"/>
          </w:p>
        </w:tc>
      </w:tr>
      <w:tr w:rsidRPr="00FA5EF6" w:rsidR="00EB4C21" w:rsidTr="4482E981" w14:paraId="67D7889F" w14:textId="77777777">
        <w:tc>
          <w:tcPr>
            <w:tcW w:w="672" w:type="dxa"/>
            <w:tcMar/>
          </w:tcPr>
          <w:p w:rsidR="00EB4C21" w:rsidP="00EB4C21" w:rsidRDefault="00EB4C21" w14:paraId="0A8408D6" w14:textId="0A746929">
            <w:pPr>
              <w:jc w:val="both"/>
              <w:rPr>
                <w:rFonts w:cstheme="minorHAnsi"/>
                <w:sz w:val="20"/>
                <w:szCs w:val="20"/>
              </w:rPr>
            </w:pPr>
            <w:r>
              <w:rPr>
                <w:rFonts w:cstheme="minorHAnsi"/>
                <w:sz w:val="20"/>
                <w:szCs w:val="20"/>
              </w:rPr>
              <w:t>14.</w:t>
            </w:r>
            <w:r w:rsidR="00237AC6">
              <w:rPr>
                <w:rFonts w:cstheme="minorHAnsi"/>
                <w:sz w:val="20"/>
                <w:szCs w:val="20"/>
              </w:rPr>
              <w:t>9</w:t>
            </w:r>
          </w:p>
        </w:tc>
        <w:tc>
          <w:tcPr>
            <w:tcW w:w="1591" w:type="dxa"/>
            <w:tcMar/>
          </w:tcPr>
          <w:p w:rsidRPr="00E25BD3" w:rsidR="00EB4C21" w:rsidP="00EB4C21" w:rsidRDefault="00EB4C21" w14:paraId="0653AB59" w14:textId="7E8FD0DB">
            <w:pPr>
              <w:jc w:val="both"/>
              <w:rPr>
                <w:rFonts w:cstheme="minorHAnsi"/>
                <w:sz w:val="20"/>
                <w:szCs w:val="20"/>
                <w:lang w:val="lt-LT"/>
              </w:rPr>
            </w:pPr>
            <w:r w:rsidRPr="004F70AD">
              <w:rPr>
                <w:rFonts w:cstheme="minorHAnsi"/>
                <w:sz w:val="20"/>
                <w:szCs w:val="20"/>
                <w:lang w:val="lt-LT"/>
              </w:rPr>
              <w:t>Plano patvirtinimas</w:t>
            </w:r>
          </w:p>
        </w:tc>
        <w:tc>
          <w:tcPr>
            <w:tcW w:w="6805" w:type="dxa"/>
            <w:tcMar/>
          </w:tcPr>
          <w:p w:rsidR="004B568B" w:rsidP="00EB4C21" w:rsidRDefault="004B568B" w14:paraId="66FB8DB8" w14:textId="0937E88E">
            <w:pPr>
              <w:jc w:val="both"/>
              <w:rPr>
                <w:rFonts w:cstheme="minorHAnsi"/>
                <w:sz w:val="20"/>
                <w:szCs w:val="20"/>
                <w:lang w:val="lt-LT"/>
              </w:rPr>
            </w:pPr>
            <w:r>
              <w:rPr>
                <w:rFonts w:cstheme="minorHAnsi"/>
                <w:sz w:val="20"/>
                <w:szCs w:val="20"/>
                <w:lang w:val="lt-LT"/>
              </w:rPr>
              <w:t>Patvirtinus</w:t>
            </w:r>
            <w:r w:rsidR="000C574D">
              <w:rPr>
                <w:rFonts w:cstheme="minorHAnsi"/>
                <w:sz w:val="20"/>
                <w:szCs w:val="20"/>
                <w:lang w:val="lt-LT"/>
              </w:rPr>
              <w:t xml:space="preserve"> / suderinus</w:t>
            </w:r>
            <w:r>
              <w:rPr>
                <w:rFonts w:cstheme="minorHAnsi"/>
                <w:sz w:val="20"/>
                <w:szCs w:val="20"/>
                <w:lang w:val="lt-LT"/>
              </w:rPr>
              <w:t xml:space="preserve"> planą, sistemoje automatiškai turėtų būti atnaujinama plano būsena, taip pat turėtų būti siunčiamas informacinis pranešimas kitam sistemos naudotojui pagal proceso eigą. </w:t>
            </w:r>
          </w:p>
          <w:p w:rsidR="007746DB" w:rsidP="00EB4C21" w:rsidRDefault="00783E68" w14:paraId="5B11FC3D" w14:textId="38989ECC">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patvirtintas P</w:t>
            </w:r>
            <w:r>
              <w:rPr>
                <w:rFonts w:cstheme="minorHAnsi"/>
                <w:b/>
                <w:bCs/>
                <w:sz w:val="20"/>
                <w:szCs w:val="20"/>
                <w:lang w:val="lt-LT"/>
              </w:rPr>
              <w:t xml:space="preserve">riežiūros dep. </w:t>
            </w:r>
            <w:r w:rsidR="0045573F">
              <w:rPr>
                <w:rFonts w:cstheme="minorHAnsi"/>
                <w:b/>
                <w:bCs/>
                <w:sz w:val="20"/>
                <w:szCs w:val="20"/>
                <w:lang w:val="lt-LT"/>
              </w:rPr>
              <w:t>specialisto</w:t>
            </w:r>
            <w:r>
              <w:rPr>
                <w:rFonts w:cstheme="minorHAnsi"/>
                <w:sz w:val="20"/>
                <w:szCs w:val="20"/>
                <w:lang w:val="lt-LT"/>
              </w:rPr>
              <w:t xml:space="preserve"> arba </w:t>
            </w:r>
            <w:r w:rsidRPr="00783E68">
              <w:rPr>
                <w:rFonts w:cstheme="minorHAnsi"/>
                <w:b/>
                <w:bCs/>
                <w:sz w:val="20"/>
                <w:szCs w:val="20"/>
                <w:lang w:val="lt-LT"/>
              </w:rPr>
              <w:t>atnaujintas, patvirtintas P</w:t>
            </w:r>
            <w:r>
              <w:rPr>
                <w:rFonts w:cstheme="minorHAnsi"/>
                <w:b/>
                <w:bCs/>
                <w:sz w:val="20"/>
                <w:szCs w:val="20"/>
                <w:lang w:val="lt-LT"/>
              </w:rPr>
              <w:t xml:space="preserve">riežiūros dep. </w:t>
            </w:r>
            <w:r w:rsidR="0045573F">
              <w:rPr>
                <w:rFonts w:cstheme="minorHAnsi"/>
                <w:b/>
                <w:bCs/>
                <w:sz w:val="20"/>
                <w:szCs w:val="20"/>
                <w:lang w:val="lt-LT"/>
              </w:rPr>
              <w:t>specialisto</w:t>
            </w:r>
            <w:r>
              <w:rPr>
                <w:rFonts w:cstheme="minorHAnsi"/>
                <w:sz w:val="20"/>
                <w:szCs w:val="20"/>
                <w:lang w:val="lt-LT"/>
              </w:rPr>
              <w:t xml:space="preserve"> (priklausomai nuo proceso eigos). </w:t>
            </w:r>
          </w:p>
          <w:p w:rsidRPr="00E25BD3" w:rsidR="00EB4C21" w:rsidP="00EB4C21" w:rsidRDefault="00EB4C21" w14:paraId="52E1323F" w14:textId="6BEC15EC">
            <w:pPr>
              <w:jc w:val="both"/>
              <w:rPr>
                <w:rFonts w:cstheme="minorHAnsi"/>
                <w:sz w:val="20"/>
                <w:szCs w:val="20"/>
                <w:lang w:val="lt-LT"/>
              </w:rPr>
            </w:pPr>
            <w:r>
              <w:rPr>
                <w:rFonts w:cstheme="minorHAnsi"/>
                <w:sz w:val="20"/>
                <w:szCs w:val="20"/>
                <w:lang w:val="lt-LT"/>
              </w:rPr>
              <w:t>Informacinis pranešimas automatiškai siunčiamas</w:t>
            </w:r>
            <w:r w:rsidR="00B71534">
              <w:rPr>
                <w:rFonts w:cstheme="minorHAnsi"/>
                <w:sz w:val="20"/>
                <w:szCs w:val="20"/>
                <w:lang w:val="lt-LT"/>
              </w:rPr>
              <w:t xml:space="preserve"> Priežiūros dep. vadovui.</w:t>
            </w:r>
          </w:p>
        </w:tc>
        <w:tc>
          <w:tcPr>
            <w:tcW w:w="1275" w:type="dxa"/>
            <w:tcMar/>
          </w:tcPr>
          <w:p w:rsidRPr="00E25BD3" w:rsidR="00EB4C21" w:rsidP="00EB4C21" w:rsidRDefault="00EB4C21" w14:paraId="24518E94" w14:textId="41C19B40">
            <w:pPr>
              <w:jc w:val="both"/>
              <w:rPr>
                <w:rFonts w:cstheme="minorHAnsi"/>
                <w:sz w:val="20"/>
                <w:szCs w:val="20"/>
                <w:lang w:val="pt-BR"/>
              </w:rPr>
            </w:pPr>
            <w:r>
              <w:rPr>
                <w:rFonts w:cstheme="minorHAnsi"/>
                <w:sz w:val="20"/>
                <w:szCs w:val="20"/>
              </w:rPr>
              <w:t xml:space="preserve">Priežiūros dep. </w:t>
            </w:r>
            <w:proofErr w:type="spellStart"/>
            <w:r>
              <w:rPr>
                <w:rFonts w:cstheme="minorHAnsi"/>
                <w:sz w:val="20"/>
                <w:szCs w:val="20"/>
              </w:rPr>
              <w:t>specialistas</w:t>
            </w:r>
            <w:proofErr w:type="spellEnd"/>
          </w:p>
        </w:tc>
      </w:tr>
      <w:tr w:rsidRPr="00FA5EF6" w:rsidR="00EB4C21" w:rsidTr="4482E981" w14:paraId="609C6856" w14:textId="77777777">
        <w:tc>
          <w:tcPr>
            <w:tcW w:w="672" w:type="dxa"/>
            <w:tcMar/>
          </w:tcPr>
          <w:p w:rsidR="00EB4C21" w:rsidP="4482E981" w:rsidRDefault="00EB4C21" w14:paraId="4DDFC9F1" w14:textId="029FA2FB">
            <w:pPr>
              <w:jc w:val="both"/>
              <w:rPr>
                <w:rFonts w:cs="Calibri" w:cstheme="minorAscii"/>
                <w:sz w:val="18"/>
                <w:szCs w:val="18"/>
              </w:rPr>
            </w:pPr>
            <w:r w:rsidRPr="4482E981" w:rsidR="00EB4C21">
              <w:rPr>
                <w:rFonts w:cs="Calibri" w:cstheme="minorAscii"/>
                <w:sz w:val="18"/>
                <w:szCs w:val="18"/>
              </w:rPr>
              <w:t>14.</w:t>
            </w:r>
            <w:r w:rsidRPr="4482E981" w:rsidR="00237AC6">
              <w:rPr>
                <w:rFonts w:cs="Calibri" w:cstheme="minorAscii"/>
                <w:sz w:val="18"/>
                <w:szCs w:val="18"/>
              </w:rPr>
              <w:t>10</w:t>
            </w:r>
          </w:p>
        </w:tc>
        <w:tc>
          <w:tcPr>
            <w:tcW w:w="1591" w:type="dxa"/>
            <w:tcMar/>
          </w:tcPr>
          <w:p w:rsidRPr="00E25BD3" w:rsidR="00EB4C21" w:rsidP="00EB4C21" w:rsidRDefault="00EB4C21" w14:paraId="1D52FBF1" w14:textId="6E4C63B5">
            <w:pPr>
              <w:jc w:val="both"/>
              <w:rPr>
                <w:rFonts w:cstheme="minorHAnsi"/>
                <w:sz w:val="20"/>
                <w:szCs w:val="20"/>
                <w:lang w:val="lt-LT"/>
              </w:rPr>
            </w:pPr>
            <w:r w:rsidRPr="004F70AD">
              <w:rPr>
                <w:rFonts w:cstheme="minorHAnsi"/>
                <w:sz w:val="20"/>
                <w:szCs w:val="20"/>
                <w:lang w:val="lt-LT"/>
              </w:rPr>
              <w:t>Plano grąžinimas tikslinti, nurodant priežastį</w:t>
            </w:r>
          </w:p>
        </w:tc>
        <w:tc>
          <w:tcPr>
            <w:tcW w:w="6805" w:type="dxa"/>
            <w:tcMar/>
          </w:tcPr>
          <w:p w:rsidR="007746DB" w:rsidP="00783E68" w:rsidRDefault="007746DB" w14:paraId="3F0E68DE" w14:textId="45FEE4EA">
            <w:pPr>
              <w:jc w:val="both"/>
              <w:rPr>
                <w:rFonts w:cstheme="minorHAnsi"/>
                <w:sz w:val="20"/>
                <w:szCs w:val="20"/>
                <w:lang w:val="lt-LT"/>
              </w:rPr>
            </w:pPr>
            <w:r>
              <w:rPr>
                <w:rFonts w:cstheme="minorHAnsi"/>
                <w:sz w:val="20"/>
                <w:szCs w:val="20"/>
                <w:lang w:val="lt-LT"/>
              </w:rPr>
              <w:t xml:space="preserve">Priėmus sprendimą grąžinti planą tikslinti sistemoje turi būti nurodoma sprendimo priežastis. </w:t>
            </w:r>
            <w:r w:rsidR="007D4954">
              <w:rPr>
                <w:rFonts w:cstheme="minorHAnsi"/>
                <w:sz w:val="20"/>
                <w:szCs w:val="20"/>
                <w:lang w:val="lt-LT"/>
              </w:rPr>
              <w:t xml:space="preserve">Grąžinus planą tikslinti sistemoje turėtų būti automatiškai atnaujinama plano būsena, taip pat turėtų būti siunčiamas informacinis pranešimas kitam sistemos naudotojui pagal procesą eigą. </w:t>
            </w:r>
            <w:r>
              <w:rPr>
                <w:rFonts w:cstheme="minorHAnsi"/>
                <w:sz w:val="20"/>
                <w:szCs w:val="20"/>
                <w:lang w:val="lt-LT"/>
              </w:rPr>
              <w:t xml:space="preserve"> </w:t>
            </w:r>
          </w:p>
          <w:p w:rsidR="00783E68" w:rsidP="00783E68" w:rsidRDefault="00783E68" w14:paraId="7A879F54" w14:textId="58EE0A4F">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tikslinamas</w:t>
            </w:r>
            <w:r w:rsidR="00B71534">
              <w:rPr>
                <w:rFonts w:cstheme="minorHAnsi"/>
                <w:b/>
                <w:bCs/>
                <w:sz w:val="20"/>
                <w:szCs w:val="20"/>
                <w:lang w:val="lt-LT"/>
              </w:rPr>
              <w:t>.</w:t>
            </w:r>
          </w:p>
          <w:p w:rsidRPr="00E25BD3" w:rsidR="00EB4C21" w:rsidP="00EB4C21" w:rsidRDefault="00EB4C21" w14:paraId="13981AC7" w14:textId="1CD06F20">
            <w:pPr>
              <w:jc w:val="both"/>
              <w:rPr>
                <w:rFonts w:cstheme="minorHAnsi"/>
                <w:sz w:val="20"/>
                <w:szCs w:val="20"/>
                <w:lang w:val="lt-LT"/>
              </w:rPr>
            </w:pPr>
            <w:r>
              <w:rPr>
                <w:rFonts w:cstheme="minorHAnsi"/>
                <w:sz w:val="20"/>
                <w:szCs w:val="20"/>
                <w:lang w:val="lt-LT"/>
              </w:rPr>
              <w:t>Informacinis pranešimas automatiškai siunčiamas</w:t>
            </w:r>
            <w:r w:rsidR="00783E68">
              <w:rPr>
                <w:rFonts w:cstheme="minorHAnsi"/>
                <w:sz w:val="20"/>
                <w:szCs w:val="20"/>
                <w:lang w:val="lt-LT"/>
              </w:rPr>
              <w:t xml:space="preserve"> PRVPS specialistui ir PRVPS vadovui.</w:t>
            </w:r>
          </w:p>
        </w:tc>
        <w:tc>
          <w:tcPr>
            <w:tcW w:w="1275" w:type="dxa"/>
            <w:tcMar/>
          </w:tcPr>
          <w:p w:rsidRPr="00E25BD3" w:rsidR="00EB4C21" w:rsidP="00EB4C21" w:rsidRDefault="00EB4C21" w14:paraId="4D48100C" w14:textId="1848E4CB">
            <w:pPr>
              <w:jc w:val="both"/>
              <w:rPr>
                <w:rFonts w:cstheme="minorHAnsi"/>
                <w:sz w:val="20"/>
                <w:szCs w:val="20"/>
                <w:lang w:val="pt-BR"/>
              </w:rPr>
            </w:pPr>
            <w:r>
              <w:rPr>
                <w:rFonts w:cstheme="minorHAnsi"/>
                <w:sz w:val="20"/>
                <w:szCs w:val="20"/>
              </w:rPr>
              <w:t xml:space="preserve">Priežiūros dep. </w:t>
            </w:r>
            <w:proofErr w:type="spellStart"/>
            <w:r>
              <w:rPr>
                <w:rFonts w:cstheme="minorHAnsi"/>
                <w:sz w:val="20"/>
                <w:szCs w:val="20"/>
              </w:rPr>
              <w:t>specialistas</w:t>
            </w:r>
            <w:proofErr w:type="spellEnd"/>
          </w:p>
        </w:tc>
      </w:tr>
      <w:tr w:rsidRPr="00FA5EF6" w:rsidR="00EB4C21" w:rsidTr="4482E981" w14:paraId="5EF6B9AC" w14:textId="77777777">
        <w:tc>
          <w:tcPr>
            <w:tcW w:w="672" w:type="dxa"/>
            <w:tcMar/>
          </w:tcPr>
          <w:p w:rsidR="00EB4C21" w:rsidP="4482E981" w:rsidRDefault="00EB4C21" w14:paraId="2323317F" w14:textId="3B5D3128">
            <w:pPr>
              <w:jc w:val="both"/>
              <w:rPr>
                <w:rFonts w:cs="Calibri" w:cstheme="minorAscii"/>
                <w:sz w:val="18"/>
                <w:szCs w:val="18"/>
              </w:rPr>
            </w:pPr>
            <w:r w:rsidRPr="4482E981" w:rsidR="00EB4C21">
              <w:rPr>
                <w:rFonts w:cs="Calibri" w:cstheme="minorAscii"/>
                <w:sz w:val="18"/>
                <w:szCs w:val="18"/>
              </w:rPr>
              <w:t>14.1</w:t>
            </w:r>
            <w:r w:rsidRPr="4482E981" w:rsidR="00237AC6">
              <w:rPr>
                <w:rFonts w:cs="Calibri" w:cstheme="minorAscii"/>
                <w:sz w:val="18"/>
                <w:szCs w:val="18"/>
              </w:rPr>
              <w:t>1</w:t>
            </w:r>
          </w:p>
        </w:tc>
        <w:tc>
          <w:tcPr>
            <w:tcW w:w="1591" w:type="dxa"/>
            <w:tcMar/>
          </w:tcPr>
          <w:p w:rsidRPr="00E25BD3" w:rsidR="00EB4C21" w:rsidP="00EB4C21" w:rsidRDefault="00EB4C21" w14:paraId="182E9E6B" w14:textId="62C92B2A">
            <w:pPr>
              <w:jc w:val="both"/>
              <w:rPr>
                <w:rFonts w:cstheme="minorHAnsi"/>
                <w:sz w:val="20"/>
                <w:szCs w:val="20"/>
                <w:lang w:val="lt-LT"/>
              </w:rPr>
            </w:pPr>
            <w:r w:rsidRPr="00E25BD3">
              <w:rPr>
                <w:rFonts w:cstheme="minorHAnsi"/>
                <w:sz w:val="20"/>
                <w:szCs w:val="20"/>
              </w:rPr>
              <w:t>SPRENDIMAS: p</w:t>
            </w:r>
            <w:r w:rsidRPr="004F70AD">
              <w:rPr>
                <w:rFonts w:cstheme="minorHAnsi"/>
                <w:sz w:val="20"/>
                <w:szCs w:val="20"/>
                <w:lang w:val="lt-LT"/>
              </w:rPr>
              <w:t>lanas patvirtinamas?</w:t>
            </w:r>
          </w:p>
        </w:tc>
        <w:tc>
          <w:tcPr>
            <w:tcW w:w="6805" w:type="dxa"/>
            <w:tcMar/>
          </w:tcPr>
          <w:p w:rsidR="007746DB" w:rsidP="007746DB" w:rsidRDefault="007746DB" w14:paraId="5D45BEDB" w14:textId="5C420386">
            <w:pPr>
              <w:jc w:val="both"/>
              <w:rPr>
                <w:rFonts w:cstheme="minorHAnsi"/>
                <w:sz w:val="20"/>
                <w:szCs w:val="20"/>
                <w:lang w:val="lt-LT"/>
              </w:rPr>
            </w:pPr>
            <w:r>
              <w:rPr>
                <w:rFonts w:cstheme="minorHAnsi"/>
                <w:sz w:val="20"/>
                <w:szCs w:val="20"/>
                <w:lang w:val="lt-LT"/>
              </w:rPr>
              <w:t>Priežiūros dep. vadovas, gavęs informacinį pranešimą, turi galimybę sistemoje peržiūrėjęs planą jį patvirtinti</w:t>
            </w:r>
            <w:r w:rsidR="000C574D">
              <w:rPr>
                <w:rFonts w:cstheme="minorHAnsi"/>
                <w:sz w:val="20"/>
                <w:szCs w:val="20"/>
                <w:lang w:val="lt-LT"/>
              </w:rPr>
              <w:t xml:space="preserve"> / suderinti</w:t>
            </w:r>
            <w:r>
              <w:rPr>
                <w:rFonts w:cstheme="minorHAnsi"/>
                <w:sz w:val="20"/>
                <w:szCs w:val="20"/>
                <w:lang w:val="lt-LT"/>
              </w:rPr>
              <w:t xml:space="preserve"> arba grąžinti tikslinti.</w:t>
            </w:r>
          </w:p>
          <w:p w:rsidRPr="00E25BD3" w:rsidR="00EB4C21" w:rsidP="00EB4C21" w:rsidRDefault="00EB4C21" w14:paraId="4F803B13" w14:textId="3A92D75D">
            <w:pPr>
              <w:jc w:val="both"/>
              <w:rPr>
                <w:rFonts w:cstheme="minorHAnsi"/>
                <w:sz w:val="20"/>
                <w:szCs w:val="20"/>
                <w:lang w:val="lt-LT"/>
              </w:rPr>
            </w:pPr>
            <w:r w:rsidRPr="008B4208">
              <w:rPr>
                <w:rFonts w:cstheme="minorHAnsi"/>
                <w:sz w:val="20"/>
                <w:szCs w:val="20"/>
                <w:lang w:val="lt-LT"/>
              </w:rPr>
              <w:t>Plano būsena sistemoje:</w:t>
            </w:r>
            <w:r w:rsidRPr="00783E68" w:rsidR="00783E68">
              <w:rPr>
                <w:rFonts w:cstheme="minorHAnsi"/>
                <w:b/>
                <w:bCs/>
                <w:sz w:val="20"/>
                <w:szCs w:val="20"/>
                <w:lang w:val="lt-LT"/>
              </w:rPr>
              <w:t xml:space="preserve"> patvirtintas P</w:t>
            </w:r>
            <w:r w:rsidR="00783E68">
              <w:rPr>
                <w:rFonts w:cstheme="minorHAnsi"/>
                <w:b/>
                <w:bCs/>
                <w:sz w:val="20"/>
                <w:szCs w:val="20"/>
                <w:lang w:val="lt-LT"/>
              </w:rPr>
              <w:t xml:space="preserve">riežiūros dep. </w:t>
            </w:r>
            <w:r w:rsidR="00DB551D">
              <w:rPr>
                <w:rFonts w:cstheme="minorHAnsi"/>
                <w:b/>
                <w:bCs/>
                <w:sz w:val="20"/>
                <w:szCs w:val="20"/>
                <w:lang w:val="lt-LT"/>
              </w:rPr>
              <w:t>specialisto</w:t>
            </w:r>
            <w:r w:rsidR="00783E68">
              <w:rPr>
                <w:rFonts w:cstheme="minorHAnsi"/>
                <w:sz w:val="20"/>
                <w:szCs w:val="20"/>
                <w:lang w:val="lt-LT"/>
              </w:rPr>
              <w:t xml:space="preserve"> arba </w:t>
            </w:r>
            <w:r w:rsidRPr="00783E68" w:rsidR="00783E68">
              <w:rPr>
                <w:rFonts w:cstheme="minorHAnsi"/>
                <w:b/>
                <w:bCs/>
                <w:sz w:val="20"/>
                <w:szCs w:val="20"/>
                <w:lang w:val="lt-LT"/>
              </w:rPr>
              <w:t>atnaujintas, patvirtintas P</w:t>
            </w:r>
            <w:r w:rsidR="00783E68">
              <w:rPr>
                <w:rFonts w:cstheme="minorHAnsi"/>
                <w:b/>
                <w:bCs/>
                <w:sz w:val="20"/>
                <w:szCs w:val="20"/>
                <w:lang w:val="lt-LT"/>
              </w:rPr>
              <w:t xml:space="preserve">riežiūros dep. </w:t>
            </w:r>
            <w:r w:rsidR="00DB551D">
              <w:rPr>
                <w:rFonts w:cstheme="minorHAnsi"/>
                <w:b/>
                <w:bCs/>
                <w:sz w:val="20"/>
                <w:szCs w:val="20"/>
                <w:lang w:val="lt-LT"/>
              </w:rPr>
              <w:t>specialisto</w:t>
            </w:r>
            <w:r w:rsidR="00783E68">
              <w:rPr>
                <w:rFonts w:cstheme="minorHAnsi"/>
                <w:sz w:val="20"/>
                <w:szCs w:val="20"/>
                <w:lang w:val="lt-LT"/>
              </w:rPr>
              <w:t xml:space="preserve"> (priklausomai nuo proceso eigos).</w:t>
            </w:r>
          </w:p>
        </w:tc>
        <w:tc>
          <w:tcPr>
            <w:tcW w:w="1275" w:type="dxa"/>
            <w:tcMar/>
          </w:tcPr>
          <w:p w:rsidRPr="00FA5EF6" w:rsidR="00EB4C21" w:rsidP="00EB4C21" w:rsidRDefault="00EB4C21" w14:paraId="05671755" w14:textId="02D060C4">
            <w:pPr>
              <w:jc w:val="both"/>
              <w:rPr>
                <w:rFonts w:cstheme="minorHAnsi"/>
                <w:sz w:val="20"/>
                <w:szCs w:val="20"/>
              </w:rPr>
            </w:pPr>
            <w:r>
              <w:rPr>
                <w:rFonts w:cstheme="minorHAnsi"/>
                <w:sz w:val="20"/>
                <w:szCs w:val="20"/>
              </w:rPr>
              <w:t xml:space="preserve">Priežiūros dep. </w:t>
            </w:r>
            <w:proofErr w:type="spellStart"/>
            <w:r>
              <w:rPr>
                <w:rFonts w:cstheme="minorHAnsi"/>
                <w:sz w:val="20"/>
                <w:szCs w:val="20"/>
              </w:rPr>
              <w:t>vadovas</w:t>
            </w:r>
            <w:proofErr w:type="spellEnd"/>
          </w:p>
        </w:tc>
      </w:tr>
      <w:tr w:rsidRPr="00FA5EF6" w:rsidR="00237AC6" w:rsidTr="4482E981" w14:paraId="78166FF1" w14:textId="77777777">
        <w:tc>
          <w:tcPr>
            <w:tcW w:w="672" w:type="dxa"/>
            <w:tcMar/>
          </w:tcPr>
          <w:p w:rsidR="00237AC6" w:rsidP="4482E981" w:rsidRDefault="00237AC6" w14:paraId="4BDBBF94" w14:textId="6D392080">
            <w:pPr>
              <w:jc w:val="both"/>
              <w:rPr>
                <w:rFonts w:cs="Calibri" w:cstheme="minorAscii"/>
                <w:sz w:val="18"/>
                <w:szCs w:val="18"/>
              </w:rPr>
            </w:pPr>
            <w:r w:rsidRPr="4482E981" w:rsidR="00237AC6">
              <w:rPr>
                <w:rFonts w:cs="Calibri" w:cstheme="minorAscii"/>
                <w:sz w:val="18"/>
                <w:szCs w:val="18"/>
              </w:rPr>
              <w:t>14.12</w:t>
            </w:r>
          </w:p>
        </w:tc>
        <w:tc>
          <w:tcPr>
            <w:tcW w:w="1591" w:type="dxa"/>
            <w:tcMar/>
          </w:tcPr>
          <w:p w:rsidRPr="004F70AD" w:rsidR="00237AC6" w:rsidP="00EB4C21" w:rsidRDefault="005E435D" w14:paraId="48517339" w14:textId="7C2B54D3">
            <w:pPr>
              <w:jc w:val="both"/>
              <w:rPr>
                <w:rFonts w:cstheme="minorHAnsi"/>
                <w:sz w:val="20"/>
                <w:szCs w:val="20"/>
                <w:lang w:val="lt-LT"/>
              </w:rPr>
            </w:pPr>
            <w:r>
              <w:rPr>
                <w:rFonts w:cstheme="minorHAnsi"/>
                <w:sz w:val="20"/>
                <w:szCs w:val="20"/>
                <w:lang w:val="lt-LT"/>
              </w:rPr>
              <w:t>Teritor</w:t>
            </w:r>
            <w:r w:rsidR="00712060">
              <w:rPr>
                <w:rFonts w:cstheme="minorHAnsi"/>
                <w:sz w:val="20"/>
                <w:szCs w:val="20"/>
                <w:lang w:val="lt-LT"/>
              </w:rPr>
              <w:t>i</w:t>
            </w:r>
            <w:r>
              <w:rPr>
                <w:rFonts w:cstheme="minorHAnsi"/>
                <w:sz w:val="20"/>
                <w:szCs w:val="20"/>
                <w:lang w:val="lt-LT"/>
              </w:rPr>
              <w:t>nių padalini</w:t>
            </w:r>
            <w:r w:rsidR="00712060">
              <w:rPr>
                <w:rFonts w:cstheme="minorHAnsi"/>
                <w:sz w:val="20"/>
                <w:szCs w:val="20"/>
                <w:lang w:val="lt-LT"/>
              </w:rPr>
              <w:t xml:space="preserve">ų </w:t>
            </w:r>
            <w:r w:rsidRPr="004F70AD">
              <w:rPr>
                <w:rFonts w:cstheme="minorHAnsi"/>
                <w:sz w:val="20"/>
                <w:szCs w:val="20"/>
                <w:lang w:val="lt-LT"/>
              </w:rPr>
              <w:t>atnaujinimas / priskyrimas (jei reikalinga)</w:t>
            </w:r>
          </w:p>
        </w:tc>
        <w:tc>
          <w:tcPr>
            <w:tcW w:w="6805" w:type="dxa"/>
            <w:tcMar/>
          </w:tcPr>
          <w:p w:rsidR="004F70AD" w:rsidP="004F70AD" w:rsidRDefault="004F70AD" w14:paraId="5B87FAEB" w14:textId="42DCC657">
            <w:pPr>
              <w:jc w:val="both"/>
              <w:rPr>
                <w:rFonts w:cstheme="minorHAnsi"/>
                <w:sz w:val="20"/>
                <w:szCs w:val="20"/>
                <w:lang w:val="lt-LT"/>
              </w:rPr>
            </w:pPr>
            <w:r w:rsidRPr="005E2598">
              <w:rPr>
                <w:rFonts w:cstheme="minorHAnsi"/>
                <w:sz w:val="20"/>
                <w:szCs w:val="20"/>
                <w:lang w:val="lt-LT"/>
              </w:rPr>
              <w:t>Prie</w:t>
            </w:r>
            <w:r>
              <w:rPr>
                <w:rFonts w:cstheme="minorHAnsi"/>
                <w:sz w:val="20"/>
                <w:szCs w:val="20"/>
                <w:lang w:val="lt-LT"/>
              </w:rPr>
              <w:t xml:space="preserve">žiūros dep. vadovas turi galimybę sistemoje perskirstyti </w:t>
            </w:r>
            <w:r w:rsidR="008A385E">
              <w:rPr>
                <w:rFonts w:cstheme="minorHAnsi"/>
                <w:sz w:val="20"/>
                <w:szCs w:val="20"/>
                <w:lang w:val="lt-LT"/>
              </w:rPr>
              <w:t>teritorinius padalinius</w:t>
            </w:r>
            <w:r>
              <w:rPr>
                <w:rFonts w:cstheme="minorHAnsi"/>
                <w:sz w:val="20"/>
                <w:szCs w:val="20"/>
                <w:lang w:val="lt-LT"/>
              </w:rPr>
              <w:t>, jei tai yra reikalinga.</w:t>
            </w:r>
          </w:p>
          <w:p w:rsidR="004F70AD" w:rsidP="004F70AD" w:rsidRDefault="004F70AD" w14:paraId="127FEE12" w14:textId="1BF2ED2D">
            <w:pPr>
              <w:jc w:val="both"/>
              <w:rPr>
                <w:rFonts w:cstheme="minorHAnsi"/>
                <w:sz w:val="20"/>
                <w:szCs w:val="20"/>
                <w:lang w:val="lt-LT"/>
              </w:rPr>
            </w:pPr>
            <w:r w:rsidRPr="008B4208">
              <w:rPr>
                <w:rFonts w:cstheme="minorHAnsi"/>
                <w:sz w:val="20"/>
                <w:szCs w:val="20"/>
                <w:lang w:val="lt-LT"/>
              </w:rPr>
              <w:t>Plano būsena sistemoje:</w:t>
            </w:r>
            <w:r w:rsidRPr="00783E68">
              <w:rPr>
                <w:rFonts w:cstheme="minorHAnsi"/>
                <w:b/>
                <w:bCs/>
                <w:sz w:val="20"/>
                <w:szCs w:val="20"/>
                <w:lang w:val="lt-LT"/>
              </w:rPr>
              <w:t xml:space="preserve"> patvirtintas P</w:t>
            </w:r>
            <w:r>
              <w:rPr>
                <w:rFonts w:cstheme="minorHAnsi"/>
                <w:b/>
                <w:bCs/>
                <w:sz w:val="20"/>
                <w:szCs w:val="20"/>
                <w:lang w:val="lt-LT"/>
              </w:rPr>
              <w:t xml:space="preserve">riežiūros dep. </w:t>
            </w:r>
            <w:r w:rsidR="00DB551D">
              <w:rPr>
                <w:rFonts w:cstheme="minorHAnsi"/>
                <w:b/>
                <w:bCs/>
                <w:sz w:val="20"/>
                <w:szCs w:val="20"/>
                <w:lang w:val="lt-LT"/>
              </w:rPr>
              <w:t>specialisto</w:t>
            </w:r>
            <w:r>
              <w:rPr>
                <w:rFonts w:cstheme="minorHAnsi"/>
                <w:sz w:val="20"/>
                <w:szCs w:val="20"/>
                <w:lang w:val="lt-LT"/>
              </w:rPr>
              <w:t xml:space="preserve"> arba </w:t>
            </w:r>
            <w:r w:rsidRPr="00783E68">
              <w:rPr>
                <w:rFonts w:cstheme="minorHAnsi"/>
                <w:b/>
                <w:bCs/>
                <w:sz w:val="20"/>
                <w:szCs w:val="20"/>
                <w:lang w:val="lt-LT"/>
              </w:rPr>
              <w:t>atnaujintas, patvirtintas P</w:t>
            </w:r>
            <w:r>
              <w:rPr>
                <w:rFonts w:cstheme="minorHAnsi"/>
                <w:b/>
                <w:bCs/>
                <w:sz w:val="20"/>
                <w:szCs w:val="20"/>
                <w:lang w:val="lt-LT"/>
              </w:rPr>
              <w:t xml:space="preserve">riežiūros dep. </w:t>
            </w:r>
            <w:r w:rsidR="00DB551D">
              <w:rPr>
                <w:rFonts w:cstheme="minorHAnsi"/>
                <w:b/>
                <w:bCs/>
                <w:sz w:val="20"/>
                <w:szCs w:val="20"/>
                <w:lang w:val="lt-LT"/>
              </w:rPr>
              <w:t>specialisto</w:t>
            </w:r>
            <w:r>
              <w:rPr>
                <w:rFonts w:cstheme="minorHAnsi"/>
                <w:sz w:val="20"/>
                <w:szCs w:val="20"/>
                <w:lang w:val="lt-LT"/>
              </w:rPr>
              <w:t xml:space="preserve"> (priklausomai nuo proceso eigos).</w:t>
            </w:r>
          </w:p>
          <w:p w:rsidRPr="004F70AD" w:rsidR="00237AC6" w:rsidP="00EB4C21" w:rsidRDefault="00237AC6" w14:paraId="77BE1F1B" w14:textId="77777777">
            <w:pPr>
              <w:jc w:val="both"/>
              <w:rPr>
                <w:rFonts w:cstheme="minorHAnsi"/>
                <w:sz w:val="20"/>
                <w:szCs w:val="20"/>
                <w:lang w:val="lt-LT"/>
              </w:rPr>
            </w:pPr>
          </w:p>
        </w:tc>
        <w:tc>
          <w:tcPr>
            <w:tcW w:w="1275" w:type="dxa"/>
            <w:tcMar/>
          </w:tcPr>
          <w:p w:rsidR="00237AC6" w:rsidP="00EB4C21" w:rsidRDefault="00237AC6" w14:paraId="53BC4100" w14:textId="1D9B4336">
            <w:pPr>
              <w:jc w:val="both"/>
              <w:rPr>
                <w:rFonts w:cstheme="minorHAnsi"/>
                <w:sz w:val="20"/>
                <w:szCs w:val="20"/>
              </w:rPr>
            </w:pPr>
            <w:r>
              <w:rPr>
                <w:rFonts w:cstheme="minorHAnsi"/>
                <w:sz w:val="20"/>
                <w:szCs w:val="20"/>
              </w:rPr>
              <w:t xml:space="preserve">Priežiūros dep. </w:t>
            </w:r>
            <w:proofErr w:type="spellStart"/>
            <w:r>
              <w:rPr>
                <w:rFonts w:cstheme="minorHAnsi"/>
                <w:sz w:val="20"/>
                <w:szCs w:val="20"/>
              </w:rPr>
              <w:t>vadovas</w:t>
            </w:r>
            <w:proofErr w:type="spellEnd"/>
          </w:p>
        </w:tc>
      </w:tr>
      <w:tr w:rsidRPr="00FA5EF6" w:rsidR="000F4ECE" w:rsidTr="4482E981" w14:paraId="708A9337" w14:textId="77777777">
        <w:tc>
          <w:tcPr>
            <w:tcW w:w="672" w:type="dxa"/>
            <w:tcMar/>
          </w:tcPr>
          <w:p w:rsidR="000F4ECE" w:rsidP="4482E981" w:rsidRDefault="000F4ECE" w14:paraId="766CD369" w14:textId="283DCCD1">
            <w:pPr>
              <w:jc w:val="both"/>
              <w:rPr>
                <w:rFonts w:cs="Calibri" w:cstheme="minorAscii"/>
                <w:sz w:val="18"/>
                <w:szCs w:val="18"/>
              </w:rPr>
            </w:pPr>
            <w:r w:rsidRPr="4482E981" w:rsidR="000F4ECE">
              <w:rPr>
                <w:rFonts w:cs="Calibri" w:cstheme="minorAscii"/>
                <w:sz w:val="18"/>
                <w:szCs w:val="18"/>
              </w:rPr>
              <w:t>14.13</w:t>
            </w:r>
          </w:p>
        </w:tc>
        <w:tc>
          <w:tcPr>
            <w:tcW w:w="1591" w:type="dxa"/>
            <w:tcMar/>
          </w:tcPr>
          <w:p w:rsidRPr="004F70AD" w:rsidR="000F4ECE" w:rsidP="000F4ECE" w:rsidRDefault="000F4ECE" w14:paraId="47F75124" w14:textId="68A72016">
            <w:pPr>
              <w:jc w:val="both"/>
              <w:rPr>
                <w:rFonts w:cstheme="minorHAnsi"/>
                <w:sz w:val="20"/>
                <w:szCs w:val="20"/>
                <w:lang w:val="lt-LT"/>
              </w:rPr>
            </w:pPr>
            <w:r w:rsidRPr="004F70AD">
              <w:rPr>
                <w:rFonts w:cstheme="minorHAnsi"/>
                <w:sz w:val="20"/>
                <w:szCs w:val="20"/>
                <w:lang w:val="lt-LT"/>
              </w:rPr>
              <w:t>Plano patvirtinimas</w:t>
            </w:r>
          </w:p>
        </w:tc>
        <w:tc>
          <w:tcPr>
            <w:tcW w:w="6805" w:type="dxa"/>
            <w:tcMar/>
          </w:tcPr>
          <w:p w:rsidR="004B568B" w:rsidP="000F4ECE" w:rsidRDefault="004B568B" w14:paraId="481DBB01" w14:textId="702A74EB">
            <w:pPr>
              <w:jc w:val="both"/>
              <w:rPr>
                <w:rFonts w:cstheme="minorHAnsi"/>
                <w:sz w:val="20"/>
                <w:szCs w:val="20"/>
                <w:lang w:val="lt-LT"/>
              </w:rPr>
            </w:pPr>
            <w:r>
              <w:rPr>
                <w:rFonts w:cstheme="minorHAnsi"/>
                <w:sz w:val="20"/>
                <w:szCs w:val="20"/>
                <w:lang w:val="lt-LT"/>
              </w:rPr>
              <w:t>Patvirtinus</w:t>
            </w:r>
            <w:r w:rsidR="005B0A5E">
              <w:rPr>
                <w:rFonts w:cstheme="minorHAnsi"/>
                <w:sz w:val="20"/>
                <w:szCs w:val="20"/>
                <w:lang w:val="lt-LT"/>
              </w:rPr>
              <w:t xml:space="preserve"> / suderinus</w:t>
            </w:r>
            <w:r>
              <w:rPr>
                <w:rFonts w:cstheme="minorHAnsi"/>
                <w:sz w:val="20"/>
                <w:szCs w:val="20"/>
                <w:lang w:val="lt-LT"/>
              </w:rPr>
              <w:t xml:space="preserve"> planą, sistemoje automatiškai turėtų būti atnaujinama plano būsena, taip pat turėtų būti siunčiamas informacinis pranešimas kitam sistemos naudotojui pagal proceso eigą. </w:t>
            </w:r>
          </w:p>
          <w:p w:rsidR="000F4ECE" w:rsidP="000F4ECE" w:rsidRDefault="000F4ECE" w14:paraId="46208E5E" w14:textId="1F7E3757">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patvirtintas P</w:t>
            </w:r>
            <w:r>
              <w:rPr>
                <w:rFonts w:cstheme="minorHAnsi"/>
                <w:b/>
                <w:bCs/>
                <w:sz w:val="20"/>
                <w:szCs w:val="20"/>
                <w:lang w:val="lt-LT"/>
              </w:rPr>
              <w:t>riežiūros dep. vadovo</w:t>
            </w:r>
            <w:r>
              <w:rPr>
                <w:rFonts w:cstheme="minorHAnsi"/>
                <w:sz w:val="20"/>
                <w:szCs w:val="20"/>
                <w:lang w:val="lt-LT"/>
              </w:rPr>
              <w:t xml:space="preserve"> arba </w:t>
            </w:r>
            <w:r w:rsidRPr="00783E68">
              <w:rPr>
                <w:rFonts w:cstheme="minorHAnsi"/>
                <w:b/>
                <w:bCs/>
                <w:sz w:val="20"/>
                <w:szCs w:val="20"/>
                <w:lang w:val="lt-LT"/>
              </w:rPr>
              <w:t>atnaujintas, patvirtintas P</w:t>
            </w:r>
            <w:r>
              <w:rPr>
                <w:rFonts w:cstheme="minorHAnsi"/>
                <w:b/>
                <w:bCs/>
                <w:sz w:val="20"/>
                <w:szCs w:val="20"/>
                <w:lang w:val="lt-LT"/>
              </w:rPr>
              <w:t>riežiūros dep. vadovo</w:t>
            </w:r>
            <w:r>
              <w:rPr>
                <w:rFonts w:cstheme="minorHAnsi"/>
                <w:sz w:val="20"/>
                <w:szCs w:val="20"/>
                <w:lang w:val="lt-LT"/>
              </w:rPr>
              <w:t xml:space="preserve"> (priklausomai nuo proceso eigos).</w:t>
            </w:r>
          </w:p>
          <w:p w:rsidRPr="000F4ECE" w:rsidR="000F4ECE" w:rsidP="000F4ECE" w:rsidRDefault="000F4ECE" w14:paraId="75F09E6D" w14:textId="6A027966">
            <w:pPr>
              <w:jc w:val="both"/>
              <w:rPr>
                <w:rFonts w:cstheme="minorHAnsi"/>
                <w:sz w:val="20"/>
                <w:szCs w:val="20"/>
                <w:lang w:val="lt-LT"/>
              </w:rPr>
            </w:pPr>
            <w:r>
              <w:rPr>
                <w:rFonts w:cstheme="minorHAnsi"/>
                <w:sz w:val="20"/>
                <w:szCs w:val="20"/>
                <w:lang w:val="lt-LT"/>
              </w:rPr>
              <w:t>Informacinis pranešimas automatiškai siunčiamas VMVT direktoriui.</w:t>
            </w:r>
          </w:p>
        </w:tc>
        <w:tc>
          <w:tcPr>
            <w:tcW w:w="1275" w:type="dxa"/>
            <w:tcMar/>
          </w:tcPr>
          <w:p w:rsidR="000F4ECE" w:rsidP="000F4ECE" w:rsidRDefault="000F4ECE" w14:paraId="2AFABF53" w14:textId="7BF8224E">
            <w:pPr>
              <w:jc w:val="both"/>
              <w:rPr>
                <w:rFonts w:cstheme="minorHAnsi"/>
                <w:sz w:val="20"/>
                <w:szCs w:val="20"/>
              </w:rPr>
            </w:pPr>
            <w:r>
              <w:rPr>
                <w:rFonts w:cstheme="minorHAnsi"/>
                <w:sz w:val="20"/>
                <w:szCs w:val="20"/>
              </w:rPr>
              <w:t xml:space="preserve">Priežiūros dep. </w:t>
            </w:r>
            <w:proofErr w:type="spellStart"/>
            <w:r>
              <w:rPr>
                <w:rFonts w:cstheme="minorHAnsi"/>
                <w:sz w:val="20"/>
                <w:szCs w:val="20"/>
              </w:rPr>
              <w:t>vadovas</w:t>
            </w:r>
            <w:proofErr w:type="spellEnd"/>
          </w:p>
        </w:tc>
      </w:tr>
      <w:tr w:rsidRPr="00FA5EF6" w:rsidR="000F4ECE" w:rsidTr="4482E981" w14:paraId="2A6172C6" w14:textId="77777777">
        <w:tc>
          <w:tcPr>
            <w:tcW w:w="672" w:type="dxa"/>
            <w:tcMar/>
          </w:tcPr>
          <w:p w:rsidR="000F4ECE" w:rsidP="4482E981" w:rsidRDefault="000F4ECE" w14:paraId="21E35685" w14:textId="74C24CC4">
            <w:pPr>
              <w:jc w:val="both"/>
              <w:rPr>
                <w:rFonts w:cs="Calibri" w:cstheme="minorAscii"/>
                <w:sz w:val="18"/>
                <w:szCs w:val="18"/>
              </w:rPr>
            </w:pPr>
            <w:r w:rsidRPr="4482E981" w:rsidR="000F4ECE">
              <w:rPr>
                <w:rFonts w:cs="Calibri" w:cstheme="minorAscii"/>
                <w:sz w:val="18"/>
                <w:szCs w:val="18"/>
              </w:rPr>
              <w:t>14.1</w:t>
            </w:r>
            <w:r w:rsidRPr="4482E981" w:rsidR="001507EC">
              <w:rPr>
                <w:rFonts w:cs="Calibri" w:cstheme="minorAscii"/>
                <w:sz w:val="18"/>
                <w:szCs w:val="18"/>
              </w:rPr>
              <w:t>4</w:t>
            </w:r>
          </w:p>
        </w:tc>
        <w:tc>
          <w:tcPr>
            <w:tcW w:w="1591" w:type="dxa"/>
            <w:tcMar/>
          </w:tcPr>
          <w:p w:rsidRPr="00E25BD3" w:rsidR="000F4ECE" w:rsidP="000F4ECE" w:rsidRDefault="000F4ECE" w14:paraId="297AF18D" w14:textId="75372217">
            <w:pPr>
              <w:jc w:val="both"/>
              <w:rPr>
                <w:rFonts w:cstheme="minorHAnsi"/>
                <w:sz w:val="20"/>
                <w:szCs w:val="20"/>
                <w:lang w:val="lt-LT"/>
              </w:rPr>
            </w:pPr>
            <w:r w:rsidRPr="004F70AD">
              <w:rPr>
                <w:rFonts w:cstheme="minorHAnsi"/>
                <w:sz w:val="20"/>
                <w:szCs w:val="20"/>
                <w:lang w:val="lt-LT"/>
              </w:rPr>
              <w:t>Plano grąžinimas tikslinti, nurodant priežastį</w:t>
            </w:r>
          </w:p>
        </w:tc>
        <w:tc>
          <w:tcPr>
            <w:tcW w:w="6805" w:type="dxa"/>
            <w:tcMar/>
          </w:tcPr>
          <w:p w:rsidR="000F4ECE" w:rsidP="000F4ECE" w:rsidRDefault="000F4ECE" w14:paraId="1BB5EB53" w14:textId="58B4F1C5">
            <w:pPr>
              <w:jc w:val="both"/>
              <w:rPr>
                <w:rFonts w:cstheme="minorHAnsi"/>
                <w:sz w:val="20"/>
                <w:szCs w:val="20"/>
                <w:lang w:val="lt-LT"/>
              </w:rPr>
            </w:pPr>
            <w:r>
              <w:rPr>
                <w:rFonts w:cstheme="minorHAnsi"/>
                <w:sz w:val="20"/>
                <w:szCs w:val="20"/>
                <w:lang w:val="lt-LT"/>
              </w:rPr>
              <w:t xml:space="preserve">Priėmus sprendimą grąžinti planą tikslinti sistemoje turi būti nurodoma sprendimo priežastis. </w:t>
            </w:r>
            <w:r w:rsidR="007D4954">
              <w:rPr>
                <w:rFonts w:cstheme="minorHAnsi"/>
                <w:sz w:val="20"/>
                <w:szCs w:val="20"/>
                <w:lang w:val="lt-LT"/>
              </w:rPr>
              <w:t>Grąžinus planą tikslinti sistemoje turėtų būti automatiškai atnaujinama plano būsena, taip pat turėtų būti siunčiamas informacinis pranešimas kitam sistemos naudotojui pagal procesą eigą.</w:t>
            </w:r>
          </w:p>
          <w:p w:rsidR="000F4ECE" w:rsidP="000F4ECE" w:rsidRDefault="000F4ECE" w14:paraId="5085DECF" w14:textId="188404B9">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tikslinamas</w:t>
            </w:r>
            <w:r>
              <w:rPr>
                <w:rFonts w:cstheme="minorHAnsi"/>
                <w:b/>
                <w:bCs/>
                <w:sz w:val="20"/>
                <w:szCs w:val="20"/>
                <w:lang w:val="lt-LT"/>
              </w:rPr>
              <w:t>.</w:t>
            </w:r>
          </w:p>
          <w:p w:rsidRPr="00E25BD3" w:rsidR="000F4ECE" w:rsidP="000F4ECE" w:rsidRDefault="000F4ECE" w14:paraId="6C9181C4" w14:textId="55263591">
            <w:pPr>
              <w:jc w:val="both"/>
              <w:rPr>
                <w:rFonts w:cstheme="minorHAnsi"/>
                <w:sz w:val="20"/>
                <w:szCs w:val="20"/>
                <w:lang w:val="lt-LT"/>
              </w:rPr>
            </w:pPr>
            <w:r>
              <w:rPr>
                <w:rFonts w:cstheme="minorHAnsi"/>
                <w:sz w:val="20"/>
                <w:szCs w:val="20"/>
                <w:lang w:val="lt-LT"/>
              </w:rPr>
              <w:t>Informacinis pranešimas automatiškai siunčiamas PRVPS specialistui ir PRVPS vadovui.</w:t>
            </w:r>
          </w:p>
        </w:tc>
        <w:tc>
          <w:tcPr>
            <w:tcW w:w="1275" w:type="dxa"/>
            <w:tcMar/>
          </w:tcPr>
          <w:p w:rsidRPr="00E25BD3" w:rsidR="000F4ECE" w:rsidP="000F4ECE" w:rsidRDefault="000F4ECE" w14:paraId="252C2A5A" w14:textId="4F564E8C">
            <w:pPr>
              <w:jc w:val="both"/>
              <w:rPr>
                <w:rFonts w:cstheme="minorHAnsi"/>
                <w:sz w:val="20"/>
                <w:szCs w:val="20"/>
                <w:lang w:val="pt-BR"/>
              </w:rPr>
            </w:pPr>
            <w:r>
              <w:rPr>
                <w:rFonts w:cstheme="minorHAnsi"/>
                <w:sz w:val="20"/>
                <w:szCs w:val="20"/>
              </w:rPr>
              <w:t xml:space="preserve">Priežiūros dep. </w:t>
            </w:r>
            <w:proofErr w:type="spellStart"/>
            <w:r>
              <w:rPr>
                <w:rFonts w:cstheme="minorHAnsi"/>
                <w:sz w:val="20"/>
                <w:szCs w:val="20"/>
              </w:rPr>
              <w:t>vadovas</w:t>
            </w:r>
            <w:proofErr w:type="spellEnd"/>
          </w:p>
        </w:tc>
      </w:tr>
      <w:tr w:rsidRPr="00FA5EF6" w:rsidR="000F4ECE" w:rsidTr="4482E981" w14:paraId="2213F6CA" w14:textId="77777777">
        <w:tc>
          <w:tcPr>
            <w:tcW w:w="672" w:type="dxa"/>
            <w:tcMar/>
          </w:tcPr>
          <w:p w:rsidR="000F4ECE" w:rsidP="4482E981" w:rsidRDefault="000F4ECE" w14:paraId="1F5D0CDD" w14:textId="13BAF3C2">
            <w:pPr>
              <w:jc w:val="both"/>
              <w:rPr>
                <w:rFonts w:cs="Calibri" w:cstheme="minorAscii"/>
                <w:sz w:val="18"/>
                <w:szCs w:val="18"/>
              </w:rPr>
            </w:pPr>
            <w:r w:rsidRPr="4482E981" w:rsidR="000F4ECE">
              <w:rPr>
                <w:rFonts w:cs="Calibri" w:cstheme="minorAscii"/>
                <w:sz w:val="18"/>
                <w:szCs w:val="18"/>
              </w:rPr>
              <w:t>14.1</w:t>
            </w:r>
            <w:r w:rsidRPr="4482E981" w:rsidR="001507EC">
              <w:rPr>
                <w:rFonts w:cs="Calibri" w:cstheme="minorAscii"/>
                <w:sz w:val="18"/>
                <w:szCs w:val="18"/>
              </w:rPr>
              <w:t>5</w:t>
            </w:r>
          </w:p>
        </w:tc>
        <w:tc>
          <w:tcPr>
            <w:tcW w:w="1591" w:type="dxa"/>
            <w:tcMar/>
          </w:tcPr>
          <w:p w:rsidRPr="00E25BD3" w:rsidR="000F4ECE" w:rsidP="000F4ECE" w:rsidRDefault="000F4ECE" w14:paraId="4FC32D29" w14:textId="5870CF23">
            <w:pPr>
              <w:jc w:val="both"/>
              <w:rPr>
                <w:rFonts w:cstheme="minorHAnsi"/>
                <w:sz w:val="20"/>
                <w:szCs w:val="20"/>
                <w:lang w:val="lt-LT"/>
              </w:rPr>
            </w:pPr>
            <w:r w:rsidRPr="00E25BD3">
              <w:rPr>
                <w:rFonts w:cstheme="minorHAnsi"/>
                <w:sz w:val="20"/>
                <w:szCs w:val="20"/>
              </w:rPr>
              <w:t>SPRENDIMAS: p</w:t>
            </w:r>
            <w:r w:rsidRPr="004F70AD">
              <w:rPr>
                <w:rFonts w:cstheme="minorHAnsi"/>
                <w:sz w:val="20"/>
                <w:szCs w:val="20"/>
                <w:lang w:val="lt-LT"/>
              </w:rPr>
              <w:t>lanas patvirtinamas?</w:t>
            </w:r>
          </w:p>
        </w:tc>
        <w:tc>
          <w:tcPr>
            <w:tcW w:w="6805" w:type="dxa"/>
            <w:tcMar/>
          </w:tcPr>
          <w:p w:rsidR="000F4ECE" w:rsidP="000F4ECE" w:rsidRDefault="000F4ECE" w14:paraId="5A49FDEE" w14:textId="5D207ACB">
            <w:pPr>
              <w:jc w:val="both"/>
              <w:rPr>
                <w:rFonts w:cstheme="minorHAnsi"/>
                <w:sz w:val="20"/>
                <w:szCs w:val="20"/>
                <w:lang w:val="lt-LT"/>
              </w:rPr>
            </w:pPr>
            <w:r>
              <w:rPr>
                <w:rFonts w:cstheme="minorHAnsi"/>
                <w:sz w:val="20"/>
                <w:szCs w:val="20"/>
                <w:lang w:val="lt-LT"/>
              </w:rPr>
              <w:t>VMVT direktorius, gavęs informacinį pranešimą, turi galimybę sistemoje peržiūrėjęs planą jį patvirtinti arba grąžinti tikslinti.</w:t>
            </w:r>
          </w:p>
          <w:p w:rsidRPr="00E25BD3" w:rsidR="000F4ECE" w:rsidP="000F4ECE" w:rsidRDefault="000F4ECE" w14:paraId="0DA8648D" w14:textId="7C360753">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patvirtintas P</w:t>
            </w:r>
            <w:r>
              <w:rPr>
                <w:rFonts w:cstheme="minorHAnsi"/>
                <w:b/>
                <w:bCs/>
                <w:sz w:val="20"/>
                <w:szCs w:val="20"/>
                <w:lang w:val="lt-LT"/>
              </w:rPr>
              <w:t>riežiūros dep. vadovo</w:t>
            </w:r>
            <w:r>
              <w:rPr>
                <w:rFonts w:cstheme="minorHAnsi"/>
                <w:sz w:val="20"/>
                <w:szCs w:val="20"/>
                <w:lang w:val="lt-LT"/>
              </w:rPr>
              <w:t xml:space="preserve"> arba </w:t>
            </w:r>
            <w:r w:rsidRPr="00783E68">
              <w:rPr>
                <w:rFonts w:cstheme="minorHAnsi"/>
                <w:b/>
                <w:bCs/>
                <w:sz w:val="20"/>
                <w:szCs w:val="20"/>
                <w:lang w:val="lt-LT"/>
              </w:rPr>
              <w:t>atnaujintas, patvirtintas P</w:t>
            </w:r>
            <w:r>
              <w:rPr>
                <w:rFonts w:cstheme="minorHAnsi"/>
                <w:b/>
                <w:bCs/>
                <w:sz w:val="20"/>
                <w:szCs w:val="20"/>
                <w:lang w:val="lt-LT"/>
              </w:rPr>
              <w:t>riežiūros dep. vadovo</w:t>
            </w:r>
            <w:r>
              <w:rPr>
                <w:rFonts w:cstheme="minorHAnsi"/>
                <w:sz w:val="20"/>
                <w:szCs w:val="20"/>
                <w:lang w:val="lt-LT"/>
              </w:rPr>
              <w:t xml:space="preserve"> (priklausomai nuo proceso eigos).</w:t>
            </w:r>
          </w:p>
        </w:tc>
        <w:tc>
          <w:tcPr>
            <w:tcW w:w="1275" w:type="dxa"/>
            <w:tcMar/>
          </w:tcPr>
          <w:p w:rsidRPr="00FA5EF6" w:rsidR="000F4ECE" w:rsidP="000F4ECE" w:rsidRDefault="000F4ECE" w14:paraId="102622DB" w14:textId="38D92D8F">
            <w:pPr>
              <w:jc w:val="both"/>
              <w:rPr>
                <w:rFonts w:cstheme="minorHAnsi"/>
                <w:sz w:val="20"/>
                <w:szCs w:val="20"/>
              </w:rPr>
            </w:pPr>
            <w:r>
              <w:rPr>
                <w:rFonts w:cstheme="minorHAnsi"/>
                <w:sz w:val="20"/>
                <w:szCs w:val="20"/>
              </w:rPr>
              <w:t xml:space="preserve">VMVT </w:t>
            </w:r>
            <w:proofErr w:type="spellStart"/>
            <w:r>
              <w:rPr>
                <w:rFonts w:cstheme="minorHAnsi"/>
                <w:sz w:val="20"/>
                <w:szCs w:val="20"/>
              </w:rPr>
              <w:t>direktorius</w:t>
            </w:r>
            <w:proofErr w:type="spellEnd"/>
          </w:p>
        </w:tc>
      </w:tr>
      <w:tr w:rsidRPr="00FA5EF6" w:rsidR="000F4ECE" w:rsidTr="4482E981" w14:paraId="5A70E67B" w14:textId="77777777">
        <w:tc>
          <w:tcPr>
            <w:tcW w:w="672" w:type="dxa"/>
            <w:tcMar/>
          </w:tcPr>
          <w:p w:rsidR="000F4ECE" w:rsidP="4482E981" w:rsidRDefault="000F4ECE" w14:paraId="370DF30E" w14:textId="7F5E00B1">
            <w:pPr>
              <w:jc w:val="both"/>
              <w:rPr>
                <w:rFonts w:cs="Calibri" w:cstheme="minorAscii"/>
                <w:sz w:val="18"/>
                <w:szCs w:val="18"/>
              </w:rPr>
            </w:pPr>
            <w:r w:rsidRPr="4482E981" w:rsidR="000F4ECE">
              <w:rPr>
                <w:rFonts w:cs="Calibri" w:cstheme="minorAscii"/>
                <w:sz w:val="18"/>
                <w:szCs w:val="18"/>
              </w:rPr>
              <w:t>14.1</w:t>
            </w:r>
            <w:r w:rsidRPr="4482E981" w:rsidR="001507EC">
              <w:rPr>
                <w:rFonts w:cs="Calibri" w:cstheme="minorAscii"/>
                <w:sz w:val="18"/>
                <w:szCs w:val="18"/>
              </w:rPr>
              <w:t>6</w:t>
            </w:r>
          </w:p>
        </w:tc>
        <w:tc>
          <w:tcPr>
            <w:tcW w:w="1591" w:type="dxa"/>
            <w:tcMar/>
          </w:tcPr>
          <w:p w:rsidRPr="00E25BD3" w:rsidR="000F4ECE" w:rsidP="000F4ECE" w:rsidRDefault="000F4ECE" w14:paraId="2D322E8A" w14:textId="7AC74B7A">
            <w:pPr>
              <w:jc w:val="both"/>
              <w:rPr>
                <w:rFonts w:cstheme="minorHAnsi"/>
                <w:sz w:val="20"/>
                <w:szCs w:val="20"/>
                <w:lang w:val="lt-LT"/>
              </w:rPr>
            </w:pPr>
            <w:r w:rsidRPr="004F70AD">
              <w:rPr>
                <w:rFonts w:cstheme="minorHAnsi"/>
                <w:sz w:val="20"/>
                <w:szCs w:val="20"/>
                <w:lang w:val="lt-LT"/>
              </w:rPr>
              <w:t>Plano patvirtinimas</w:t>
            </w:r>
          </w:p>
        </w:tc>
        <w:tc>
          <w:tcPr>
            <w:tcW w:w="6805" w:type="dxa"/>
            <w:tcMar/>
          </w:tcPr>
          <w:p w:rsidR="004B568B" w:rsidP="000F4ECE" w:rsidRDefault="004B568B" w14:paraId="147241CD" w14:textId="77777777">
            <w:pPr>
              <w:jc w:val="both"/>
              <w:rPr>
                <w:rFonts w:cstheme="minorHAnsi"/>
                <w:sz w:val="20"/>
                <w:szCs w:val="20"/>
                <w:lang w:val="lt-LT"/>
              </w:rPr>
            </w:pPr>
            <w:r>
              <w:rPr>
                <w:rFonts w:cstheme="minorHAnsi"/>
                <w:sz w:val="20"/>
                <w:szCs w:val="20"/>
                <w:lang w:val="lt-LT"/>
              </w:rPr>
              <w:t xml:space="preserve">Patvirtinus planą, sistemoje automatiškai turėtų būti atnaujinama plano būsena, taip pat turėtų būti siunčiamas informacinis pranešimas kitam sistemos naudotojui pagal proceso eigą. </w:t>
            </w:r>
          </w:p>
          <w:p w:rsidR="000F4ECE" w:rsidP="000F4ECE" w:rsidRDefault="000F4ECE" w14:paraId="36EBF301" w14:textId="264DDF0A">
            <w:pPr>
              <w:jc w:val="both"/>
              <w:rPr>
                <w:rFonts w:cstheme="minorHAnsi"/>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 xml:space="preserve">patvirtintas </w:t>
            </w:r>
            <w:r>
              <w:rPr>
                <w:rFonts w:cstheme="minorHAnsi"/>
                <w:b/>
                <w:bCs/>
                <w:sz w:val="20"/>
                <w:szCs w:val="20"/>
                <w:lang w:val="lt-LT"/>
              </w:rPr>
              <w:t>VMVT direktoriaus</w:t>
            </w:r>
            <w:r>
              <w:rPr>
                <w:rFonts w:cstheme="minorHAnsi"/>
                <w:sz w:val="20"/>
                <w:szCs w:val="20"/>
                <w:lang w:val="lt-LT"/>
              </w:rPr>
              <w:t xml:space="preserve"> arba </w:t>
            </w:r>
            <w:r w:rsidRPr="00783E68">
              <w:rPr>
                <w:rFonts w:cstheme="minorHAnsi"/>
                <w:b/>
                <w:bCs/>
                <w:sz w:val="20"/>
                <w:szCs w:val="20"/>
                <w:lang w:val="lt-LT"/>
              </w:rPr>
              <w:t xml:space="preserve">atnaujintas, patvirtintas </w:t>
            </w:r>
            <w:r>
              <w:rPr>
                <w:rFonts w:cstheme="minorHAnsi"/>
                <w:b/>
                <w:bCs/>
                <w:sz w:val="20"/>
                <w:szCs w:val="20"/>
                <w:lang w:val="lt-LT"/>
              </w:rPr>
              <w:t>VMVT direktoriaus</w:t>
            </w:r>
            <w:r>
              <w:rPr>
                <w:rFonts w:cstheme="minorHAnsi"/>
                <w:sz w:val="20"/>
                <w:szCs w:val="20"/>
                <w:lang w:val="lt-LT"/>
              </w:rPr>
              <w:t xml:space="preserve"> (priklausomai nuo proceso eigos).</w:t>
            </w:r>
          </w:p>
          <w:p w:rsidRPr="00E25BD3" w:rsidR="000F4ECE" w:rsidP="000F4ECE" w:rsidRDefault="000F4ECE" w14:paraId="79301E6D" w14:textId="72DD81B8">
            <w:pPr>
              <w:jc w:val="both"/>
              <w:rPr>
                <w:rFonts w:cstheme="minorHAnsi"/>
                <w:sz w:val="20"/>
                <w:szCs w:val="20"/>
                <w:lang w:val="lt-LT"/>
              </w:rPr>
            </w:pPr>
            <w:r>
              <w:rPr>
                <w:rFonts w:cstheme="minorHAnsi"/>
                <w:sz w:val="20"/>
                <w:szCs w:val="20"/>
                <w:lang w:val="lt-LT"/>
              </w:rPr>
              <w:t>Informacinis pranešimas automatiškai</w:t>
            </w:r>
            <w:r w:rsidR="0037097D">
              <w:rPr>
                <w:rFonts w:cstheme="minorHAnsi"/>
                <w:sz w:val="20"/>
                <w:szCs w:val="20"/>
                <w:lang w:val="lt-LT"/>
              </w:rPr>
              <w:t xml:space="preserve"> </w:t>
            </w:r>
            <w:r>
              <w:rPr>
                <w:rFonts w:cstheme="minorHAnsi"/>
                <w:sz w:val="20"/>
                <w:szCs w:val="20"/>
                <w:lang w:val="lt-LT"/>
              </w:rPr>
              <w:t>siunčiamas PRVPS specialistui, PRVPS vadovui, Priežiūros dep. specialistui ir Priežiūros dep. vadovui.</w:t>
            </w:r>
          </w:p>
        </w:tc>
        <w:tc>
          <w:tcPr>
            <w:tcW w:w="1275" w:type="dxa"/>
            <w:tcMar/>
          </w:tcPr>
          <w:p w:rsidRPr="00E25BD3" w:rsidR="000F4ECE" w:rsidP="000F4ECE" w:rsidRDefault="000F4ECE" w14:paraId="460C2193" w14:textId="7DC85EED">
            <w:pPr>
              <w:jc w:val="both"/>
              <w:rPr>
                <w:rFonts w:cstheme="minorHAnsi"/>
                <w:sz w:val="20"/>
                <w:szCs w:val="20"/>
                <w:lang w:val="pt-BR"/>
              </w:rPr>
            </w:pPr>
            <w:r>
              <w:rPr>
                <w:rFonts w:cstheme="minorHAnsi"/>
                <w:sz w:val="20"/>
                <w:szCs w:val="20"/>
                <w:lang w:val="pt-BR"/>
              </w:rPr>
              <w:t>VMVT direktorius</w:t>
            </w:r>
          </w:p>
        </w:tc>
      </w:tr>
      <w:tr w:rsidRPr="00FA5EF6" w:rsidR="000F4ECE" w:rsidTr="4482E981" w14:paraId="2F5D292B" w14:textId="77777777">
        <w:tc>
          <w:tcPr>
            <w:tcW w:w="672" w:type="dxa"/>
            <w:tcMar/>
          </w:tcPr>
          <w:p w:rsidR="000F4ECE" w:rsidP="4482E981" w:rsidRDefault="000F4ECE" w14:paraId="4CDDBEBA" w14:textId="3F69DAF3">
            <w:pPr>
              <w:jc w:val="both"/>
              <w:rPr>
                <w:rFonts w:cs="Calibri" w:cstheme="minorAscii"/>
                <w:sz w:val="18"/>
                <w:szCs w:val="18"/>
              </w:rPr>
            </w:pPr>
            <w:r w:rsidRPr="4482E981" w:rsidR="000F4ECE">
              <w:rPr>
                <w:rFonts w:cs="Calibri" w:cstheme="minorAscii"/>
                <w:sz w:val="18"/>
                <w:szCs w:val="18"/>
              </w:rPr>
              <w:t>14.1</w:t>
            </w:r>
            <w:r w:rsidRPr="4482E981" w:rsidR="001507EC">
              <w:rPr>
                <w:rFonts w:cs="Calibri" w:cstheme="minorAscii"/>
                <w:sz w:val="18"/>
                <w:szCs w:val="18"/>
              </w:rPr>
              <w:t>7</w:t>
            </w:r>
          </w:p>
        </w:tc>
        <w:tc>
          <w:tcPr>
            <w:tcW w:w="1591" w:type="dxa"/>
            <w:tcMar/>
          </w:tcPr>
          <w:p w:rsidRPr="00E25BD3" w:rsidR="000F4ECE" w:rsidP="000F4ECE" w:rsidRDefault="000F4ECE" w14:paraId="71EAC28E" w14:textId="4AA77863">
            <w:pPr>
              <w:jc w:val="both"/>
              <w:rPr>
                <w:rFonts w:cstheme="minorHAnsi"/>
                <w:sz w:val="20"/>
                <w:szCs w:val="20"/>
                <w:lang w:val="lt-LT"/>
              </w:rPr>
            </w:pPr>
            <w:r w:rsidRPr="004F70AD">
              <w:rPr>
                <w:rFonts w:cstheme="minorHAnsi"/>
                <w:sz w:val="20"/>
                <w:szCs w:val="20"/>
                <w:lang w:val="lt-LT"/>
              </w:rPr>
              <w:t>Plano grąžinimas tikslinti, nurodant priežastį</w:t>
            </w:r>
          </w:p>
        </w:tc>
        <w:tc>
          <w:tcPr>
            <w:tcW w:w="6805" w:type="dxa"/>
            <w:tcMar/>
          </w:tcPr>
          <w:p w:rsidR="000F4ECE" w:rsidP="000F4ECE" w:rsidRDefault="000F4ECE" w14:paraId="30D4D3D0" w14:textId="4DF9B122">
            <w:pPr>
              <w:jc w:val="both"/>
              <w:rPr>
                <w:rFonts w:cstheme="minorHAnsi"/>
                <w:sz w:val="20"/>
                <w:szCs w:val="20"/>
                <w:lang w:val="lt-LT"/>
              </w:rPr>
            </w:pPr>
            <w:r>
              <w:rPr>
                <w:rFonts w:cstheme="minorHAnsi"/>
                <w:sz w:val="20"/>
                <w:szCs w:val="20"/>
                <w:lang w:val="lt-LT"/>
              </w:rPr>
              <w:t>Priėmus sprendimą grąžinti planą tikslinti sistemoje turi būti nurodoma sprendimo priežastis</w:t>
            </w:r>
            <w:r w:rsidR="007D4954">
              <w:rPr>
                <w:rFonts w:cstheme="minorHAnsi"/>
                <w:sz w:val="20"/>
                <w:szCs w:val="20"/>
                <w:lang w:val="lt-LT"/>
              </w:rPr>
              <w:t>. Grąžinus planą tikslinti sistemoje turėtų būti automatiškai atnaujinama plano būsena, taip pat turėtų būti siunčiamas informacinis pranešimas kitam sistemos naudotojui pagal procesą eigą.</w:t>
            </w:r>
          </w:p>
          <w:p w:rsidR="000F4ECE" w:rsidP="000F4ECE" w:rsidRDefault="000F4ECE" w14:paraId="685B8CFD" w14:textId="77777777">
            <w:pPr>
              <w:jc w:val="both"/>
              <w:rPr>
                <w:rFonts w:cstheme="minorHAnsi"/>
                <w:b/>
                <w:bCs/>
                <w:sz w:val="20"/>
                <w:szCs w:val="20"/>
                <w:lang w:val="lt-LT"/>
              </w:rPr>
            </w:pPr>
            <w:r w:rsidRPr="008B4208">
              <w:rPr>
                <w:rFonts w:cstheme="minorHAnsi"/>
                <w:sz w:val="20"/>
                <w:szCs w:val="20"/>
                <w:lang w:val="lt-LT"/>
              </w:rPr>
              <w:t>Plano būsena sistemoje:</w:t>
            </w:r>
            <w:r>
              <w:rPr>
                <w:rFonts w:cstheme="minorHAnsi"/>
                <w:sz w:val="20"/>
                <w:szCs w:val="20"/>
                <w:lang w:val="lt-LT"/>
              </w:rPr>
              <w:t xml:space="preserve"> </w:t>
            </w:r>
            <w:r w:rsidRPr="00783E68">
              <w:rPr>
                <w:rFonts w:cstheme="minorHAnsi"/>
                <w:b/>
                <w:bCs/>
                <w:sz w:val="20"/>
                <w:szCs w:val="20"/>
                <w:lang w:val="lt-LT"/>
              </w:rPr>
              <w:t>tikslinamas</w:t>
            </w:r>
            <w:r>
              <w:rPr>
                <w:rFonts w:cstheme="minorHAnsi"/>
                <w:b/>
                <w:bCs/>
                <w:sz w:val="20"/>
                <w:szCs w:val="20"/>
                <w:lang w:val="lt-LT"/>
              </w:rPr>
              <w:t>.</w:t>
            </w:r>
          </w:p>
          <w:p w:rsidRPr="00E25BD3" w:rsidR="000F4ECE" w:rsidP="000F4ECE" w:rsidRDefault="000F4ECE" w14:paraId="5636AB62" w14:textId="5B3F0101">
            <w:pPr>
              <w:jc w:val="both"/>
              <w:rPr>
                <w:rFonts w:cstheme="minorHAnsi"/>
                <w:sz w:val="20"/>
                <w:szCs w:val="20"/>
                <w:lang w:val="lt-LT"/>
              </w:rPr>
            </w:pPr>
            <w:r>
              <w:rPr>
                <w:rFonts w:cstheme="minorHAnsi"/>
                <w:sz w:val="20"/>
                <w:szCs w:val="20"/>
                <w:lang w:val="lt-LT"/>
              </w:rPr>
              <w:t>Informacinis pranešimas automatiškai siunčiamas PRVPS specialistui ir PRVPS vadovui.</w:t>
            </w:r>
          </w:p>
        </w:tc>
        <w:tc>
          <w:tcPr>
            <w:tcW w:w="1275" w:type="dxa"/>
            <w:tcMar/>
          </w:tcPr>
          <w:p w:rsidRPr="00E25BD3" w:rsidR="000F4ECE" w:rsidP="000F4ECE" w:rsidRDefault="000F4ECE" w14:paraId="0A59BABA" w14:textId="65463FBB">
            <w:pPr>
              <w:jc w:val="both"/>
              <w:rPr>
                <w:rFonts w:cstheme="minorHAnsi"/>
                <w:sz w:val="20"/>
                <w:szCs w:val="20"/>
                <w:lang w:val="pt-BR"/>
              </w:rPr>
            </w:pPr>
            <w:r>
              <w:rPr>
                <w:rFonts w:cstheme="minorHAnsi"/>
                <w:sz w:val="20"/>
                <w:szCs w:val="20"/>
                <w:lang w:val="pt-BR"/>
              </w:rPr>
              <w:t>VMVT direktorius</w:t>
            </w:r>
          </w:p>
        </w:tc>
      </w:tr>
      <w:tr w:rsidRPr="00FA5EF6" w:rsidR="000F4ECE" w:rsidTr="4482E981" w14:paraId="3B65AB2F" w14:textId="77777777">
        <w:tc>
          <w:tcPr>
            <w:tcW w:w="672" w:type="dxa"/>
            <w:tcMar/>
          </w:tcPr>
          <w:p w:rsidRPr="00FA5EF6" w:rsidR="000F4ECE" w:rsidP="000F4ECE" w:rsidRDefault="000F4ECE" w14:paraId="358D7B58" w14:textId="23B6D9C9">
            <w:pPr>
              <w:jc w:val="both"/>
              <w:rPr>
                <w:rFonts w:cstheme="minorHAnsi"/>
                <w:sz w:val="20"/>
                <w:szCs w:val="20"/>
                <w:lang w:val="lt-LT"/>
              </w:rPr>
            </w:pPr>
            <w:r w:rsidRPr="00FA5EF6">
              <w:rPr>
                <w:rFonts w:cstheme="minorHAnsi"/>
                <w:sz w:val="20"/>
                <w:szCs w:val="20"/>
                <w:lang w:val="lt-LT"/>
              </w:rPr>
              <w:t>1</w:t>
            </w:r>
            <w:r>
              <w:rPr>
                <w:rFonts w:cstheme="minorHAnsi"/>
                <w:sz w:val="20"/>
                <w:szCs w:val="20"/>
                <w:lang w:val="lt-LT"/>
              </w:rPr>
              <w:t>5</w:t>
            </w:r>
          </w:p>
        </w:tc>
        <w:tc>
          <w:tcPr>
            <w:tcW w:w="1591" w:type="dxa"/>
            <w:tcMar/>
          </w:tcPr>
          <w:p w:rsidRPr="004F70AD" w:rsidR="000F4ECE" w:rsidP="000F4ECE" w:rsidRDefault="000F4ECE" w14:paraId="0FC1B72A" w14:textId="49755C90">
            <w:pPr>
              <w:jc w:val="both"/>
              <w:rPr>
                <w:rFonts w:cstheme="minorHAnsi"/>
                <w:sz w:val="20"/>
                <w:szCs w:val="20"/>
                <w:lang w:val="lt-LT"/>
              </w:rPr>
            </w:pPr>
            <w:r w:rsidRPr="004F70AD">
              <w:rPr>
                <w:rFonts w:cstheme="minorHAnsi"/>
                <w:sz w:val="20"/>
                <w:szCs w:val="20"/>
                <w:lang w:val="lt-LT"/>
              </w:rPr>
              <w:t>Detalus planavimas (inspektoriai, datos)</w:t>
            </w:r>
          </w:p>
        </w:tc>
        <w:tc>
          <w:tcPr>
            <w:tcW w:w="6805" w:type="dxa"/>
            <w:tcMar/>
          </w:tcPr>
          <w:p w:rsidR="000F4ECE" w:rsidP="000F4ECE" w:rsidRDefault="000F4ECE" w14:paraId="23D26462" w14:textId="6DF9E3BD">
            <w:pPr>
              <w:jc w:val="both"/>
              <w:rPr>
                <w:rFonts w:cstheme="minorHAnsi"/>
                <w:sz w:val="20"/>
                <w:szCs w:val="20"/>
                <w:lang w:val="lt-LT"/>
              </w:rPr>
            </w:pPr>
            <w:r>
              <w:rPr>
                <w:rFonts w:cstheme="minorHAnsi"/>
                <w:sz w:val="20"/>
                <w:szCs w:val="20"/>
                <w:lang w:val="lt-LT"/>
              </w:rPr>
              <w:t>Patvirtinus</w:t>
            </w:r>
            <w:r w:rsidR="00032E8A">
              <w:rPr>
                <w:rFonts w:cstheme="minorHAnsi"/>
                <w:sz w:val="20"/>
                <w:szCs w:val="20"/>
                <w:lang w:val="lt-LT"/>
              </w:rPr>
              <w:t xml:space="preserve"> </w:t>
            </w:r>
            <w:r>
              <w:rPr>
                <w:rFonts w:cstheme="minorHAnsi"/>
                <w:sz w:val="20"/>
                <w:szCs w:val="20"/>
                <w:lang w:val="lt-LT"/>
              </w:rPr>
              <w:t>/</w:t>
            </w:r>
            <w:r w:rsidR="00032E8A">
              <w:rPr>
                <w:rFonts w:cstheme="minorHAnsi"/>
                <w:sz w:val="20"/>
                <w:szCs w:val="20"/>
                <w:lang w:val="lt-LT"/>
              </w:rPr>
              <w:t xml:space="preserve"> </w:t>
            </w:r>
            <w:r>
              <w:rPr>
                <w:rFonts w:cstheme="minorHAnsi"/>
                <w:sz w:val="20"/>
                <w:szCs w:val="20"/>
                <w:lang w:val="lt-LT"/>
              </w:rPr>
              <w:t xml:space="preserve">atnaujinus valstybinės kontrolės planą ir perdavus jį Priežiūros departamento įgyvendinimui, </w:t>
            </w:r>
            <w:r w:rsidR="00AB7443">
              <w:rPr>
                <w:rFonts w:cstheme="minorHAnsi"/>
                <w:sz w:val="20"/>
                <w:szCs w:val="20"/>
                <w:lang w:val="lt-LT"/>
              </w:rPr>
              <w:t>teritoriniai padaliniai</w:t>
            </w:r>
            <w:r>
              <w:rPr>
                <w:rFonts w:cstheme="minorHAnsi"/>
                <w:sz w:val="20"/>
                <w:szCs w:val="20"/>
                <w:lang w:val="lt-LT"/>
              </w:rPr>
              <w:t xml:space="preserve"> vykdo detalų valstybinės kontrolės planavimą pagal </w:t>
            </w:r>
            <w:r w:rsidR="00AB7443">
              <w:rPr>
                <w:rFonts w:cstheme="minorHAnsi"/>
                <w:sz w:val="20"/>
                <w:szCs w:val="20"/>
                <w:lang w:val="lt-LT"/>
              </w:rPr>
              <w:t>teritoriniam padaliniui</w:t>
            </w:r>
            <w:r>
              <w:rPr>
                <w:rFonts w:cstheme="minorHAnsi"/>
                <w:sz w:val="20"/>
                <w:szCs w:val="20"/>
                <w:lang w:val="lt-LT"/>
              </w:rPr>
              <w:t xml:space="preserve"> plane priskirtus tikrintinus subjektus, formuoja pavedimus, priskiria pareigūnus</w:t>
            </w:r>
            <w:r w:rsidR="00032E8A">
              <w:rPr>
                <w:rFonts w:cstheme="minorHAnsi"/>
                <w:sz w:val="20"/>
                <w:szCs w:val="20"/>
                <w:lang w:val="lt-LT"/>
              </w:rPr>
              <w:t xml:space="preserve"> </w:t>
            </w:r>
            <w:r>
              <w:rPr>
                <w:rFonts w:cstheme="minorHAnsi"/>
                <w:sz w:val="20"/>
                <w:szCs w:val="20"/>
                <w:lang w:val="lt-LT"/>
              </w:rPr>
              <w:t>/</w:t>
            </w:r>
            <w:r w:rsidR="00032E8A">
              <w:rPr>
                <w:rFonts w:cstheme="minorHAnsi"/>
                <w:sz w:val="20"/>
                <w:szCs w:val="20"/>
                <w:lang w:val="lt-LT"/>
              </w:rPr>
              <w:t xml:space="preserve"> </w:t>
            </w:r>
            <w:r>
              <w:rPr>
                <w:rFonts w:cstheme="minorHAnsi"/>
                <w:sz w:val="20"/>
                <w:szCs w:val="20"/>
                <w:lang w:val="lt-LT"/>
              </w:rPr>
              <w:t xml:space="preserve">inspektorius, tikslias patikrinimo vykdymo datas. Detalūs reikalavimai funkcionalumui pateikiami </w:t>
            </w:r>
            <w:r w:rsidRPr="0074762E">
              <w:rPr>
                <w:rFonts w:cstheme="minorHAnsi"/>
                <w:sz w:val="20"/>
                <w:szCs w:val="20"/>
                <w:lang w:val="lt-LT"/>
              </w:rPr>
              <w:t>4</w:t>
            </w:r>
            <w:r>
              <w:rPr>
                <w:rFonts w:cstheme="minorHAnsi"/>
                <w:sz w:val="20"/>
                <w:szCs w:val="20"/>
                <w:lang w:val="lt-LT"/>
              </w:rPr>
              <w:t xml:space="preserve"> šio dokumento skyriuje.</w:t>
            </w:r>
          </w:p>
          <w:p w:rsidRPr="008B4208" w:rsidR="000F4ECE" w:rsidP="000F4ECE" w:rsidRDefault="000F4ECE" w14:paraId="159C71B8" w14:textId="7D61A099">
            <w:pPr>
              <w:jc w:val="both"/>
              <w:rPr>
                <w:rFonts w:cstheme="minorHAnsi"/>
                <w:sz w:val="20"/>
                <w:szCs w:val="20"/>
                <w:lang w:val="lt-LT"/>
              </w:rPr>
            </w:pPr>
            <w:r w:rsidRPr="008B4208">
              <w:rPr>
                <w:rFonts w:cstheme="minorHAnsi"/>
                <w:sz w:val="20"/>
                <w:szCs w:val="20"/>
                <w:lang w:val="lt-LT"/>
              </w:rPr>
              <w:t xml:space="preserve">Plano būsena sistemoje: </w:t>
            </w:r>
            <w:r w:rsidRPr="00783E68">
              <w:rPr>
                <w:rFonts w:cstheme="minorHAnsi"/>
                <w:b/>
                <w:bCs/>
                <w:sz w:val="20"/>
                <w:szCs w:val="20"/>
                <w:lang w:val="lt-LT"/>
              </w:rPr>
              <w:t xml:space="preserve">patvirtintas </w:t>
            </w:r>
            <w:r>
              <w:rPr>
                <w:rFonts w:cstheme="minorHAnsi"/>
                <w:b/>
                <w:bCs/>
                <w:sz w:val="20"/>
                <w:szCs w:val="20"/>
                <w:lang w:val="lt-LT"/>
              </w:rPr>
              <w:t>VMVT direktoriaus</w:t>
            </w:r>
            <w:r>
              <w:rPr>
                <w:rFonts w:cstheme="minorHAnsi"/>
                <w:sz w:val="20"/>
                <w:szCs w:val="20"/>
                <w:lang w:val="lt-LT"/>
              </w:rPr>
              <w:t xml:space="preserve"> arba </w:t>
            </w:r>
            <w:r w:rsidRPr="00783E68">
              <w:rPr>
                <w:rFonts w:cstheme="minorHAnsi"/>
                <w:b/>
                <w:bCs/>
                <w:sz w:val="20"/>
                <w:szCs w:val="20"/>
                <w:lang w:val="lt-LT"/>
              </w:rPr>
              <w:t xml:space="preserve">atnaujintas, patvirtintas </w:t>
            </w:r>
            <w:r>
              <w:rPr>
                <w:rFonts w:cstheme="minorHAnsi"/>
                <w:b/>
                <w:bCs/>
                <w:sz w:val="20"/>
                <w:szCs w:val="20"/>
                <w:lang w:val="lt-LT"/>
              </w:rPr>
              <w:t>VMVT direktoriaus</w:t>
            </w:r>
            <w:r>
              <w:rPr>
                <w:rFonts w:cstheme="minorHAnsi"/>
                <w:sz w:val="20"/>
                <w:szCs w:val="20"/>
                <w:lang w:val="lt-LT"/>
              </w:rPr>
              <w:t xml:space="preserve"> (priklausomai nuo proceso eigos).</w:t>
            </w:r>
          </w:p>
        </w:tc>
        <w:tc>
          <w:tcPr>
            <w:tcW w:w="1275" w:type="dxa"/>
            <w:tcMar/>
          </w:tcPr>
          <w:p w:rsidRPr="00FA5EF6" w:rsidR="000F4ECE" w:rsidP="000F4ECE" w:rsidRDefault="005E435D" w14:paraId="2DC360CF" w14:textId="73227147">
            <w:pPr>
              <w:jc w:val="both"/>
              <w:rPr>
                <w:rFonts w:cstheme="minorHAnsi"/>
                <w:sz w:val="20"/>
                <w:szCs w:val="20"/>
                <w:lang w:val="lt-LT"/>
              </w:rPr>
            </w:pPr>
            <w:r>
              <w:rPr>
                <w:rFonts w:cstheme="minorHAnsi"/>
                <w:sz w:val="20"/>
                <w:szCs w:val="20"/>
                <w:lang w:val="lt-LT"/>
              </w:rPr>
              <w:t>Teritorinio padalinio vadovas</w:t>
            </w:r>
          </w:p>
        </w:tc>
      </w:tr>
      <w:tr w:rsidRPr="00FA5EF6" w:rsidR="000F4ECE" w:rsidTr="4482E981" w14:paraId="3DE6712F" w14:textId="77777777">
        <w:tc>
          <w:tcPr>
            <w:tcW w:w="672" w:type="dxa"/>
            <w:tcMar/>
          </w:tcPr>
          <w:p w:rsidRPr="00FA5EF6" w:rsidR="000F4ECE" w:rsidP="000F4ECE" w:rsidRDefault="000F4ECE" w14:paraId="03C9E736" w14:textId="4482C61A">
            <w:pPr>
              <w:jc w:val="both"/>
              <w:rPr>
                <w:rFonts w:cstheme="minorHAnsi"/>
                <w:sz w:val="20"/>
                <w:szCs w:val="20"/>
                <w:lang w:val="lt-LT"/>
              </w:rPr>
            </w:pPr>
            <w:r>
              <w:rPr>
                <w:rFonts w:cstheme="minorHAnsi"/>
                <w:sz w:val="20"/>
                <w:szCs w:val="20"/>
                <w:lang w:val="lt-LT"/>
              </w:rPr>
              <w:t>16</w:t>
            </w:r>
          </w:p>
        </w:tc>
        <w:tc>
          <w:tcPr>
            <w:tcW w:w="1591" w:type="dxa"/>
            <w:tcMar/>
          </w:tcPr>
          <w:p w:rsidRPr="004F70AD" w:rsidR="000F4ECE" w:rsidP="000F4ECE" w:rsidRDefault="000F4ECE" w14:paraId="73B7A708" w14:textId="772EEB05">
            <w:pPr>
              <w:jc w:val="both"/>
              <w:rPr>
                <w:rFonts w:cstheme="minorHAnsi"/>
                <w:sz w:val="20"/>
                <w:szCs w:val="20"/>
                <w:lang w:val="lt-LT"/>
              </w:rPr>
            </w:pPr>
            <w:r w:rsidRPr="004F70AD">
              <w:rPr>
                <w:rFonts w:cstheme="minorHAnsi"/>
                <w:sz w:val="20"/>
                <w:szCs w:val="20"/>
                <w:lang w:val="lt-LT"/>
              </w:rPr>
              <w:t>Patikrinimų vykdymas ir duomenų OKIS suvedimas</w:t>
            </w:r>
          </w:p>
        </w:tc>
        <w:tc>
          <w:tcPr>
            <w:tcW w:w="6805" w:type="dxa"/>
            <w:tcMar/>
          </w:tcPr>
          <w:p w:rsidR="000F4ECE" w:rsidP="000F4ECE" w:rsidRDefault="000F4ECE" w14:paraId="3188A5A1" w14:textId="4C6C48F3">
            <w:pPr>
              <w:jc w:val="both"/>
              <w:rPr>
                <w:rFonts w:cstheme="minorHAnsi"/>
                <w:sz w:val="20"/>
                <w:szCs w:val="20"/>
                <w:lang w:val="lt-LT"/>
              </w:rPr>
            </w:pPr>
            <w:r>
              <w:rPr>
                <w:rFonts w:cstheme="minorHAnsi"/>
                <w:sz w:val="20"/>
                <w:szCs w:val="20"/>
                <w:lang w:val="lt-LT"/>
              </w:rPr>
              <w:t>Planiniai patikrinimai OKIS inicijuojami ir vykdomi pagal patvirtintus</w:t>
            </w:r>
            <w:r w:rsidR="00032E8A">
              <w:rPr>
                <w:rFonts w:cstheme="minorHAnsi"/>
                <w:sz w:val="20"/>
                <w:szCs w:val="20"/>
                <w:lang w:val="lt-LT"/>
              </w:rPr>
              <w:t xml:space="preserve"> </w:t>
            </w:r>
            <w:r>
              <w:rPr>
                <w:rFonts w:cstheme="minorHAnsi"/>
                <w:sz w:val="20"/>
                <w:szCs w:val="20"/>
                <w:lang w:val="lt-LT"/>
              </w:rPr>
              <w:t>/</w:t>
            </w:r>
            <w:r w:rsidR="00032E8A">
              <w:rPr>
                <w:rFonts w:cstheme="minorHAnsi"/>
                <w:sz w:val="20"/>
                <w:szCs w:val="20"/>
                <w:lang w:val="lt-LT"/>
              </w:rPr>
              <w:t xml:space="preserve"> </w:t>
            </w:r>
            <w:r>
              <w:rPr>
                <w:rFonts w:cstheme="minorHAnsi"/>
                <w:sz w:val="20"/>
                <w:szCs w:val="20"/>
                <w:lang w:val="lt-LT"/>
              </w:rPr>
              <w:t>atnaujintus valstybinės kontrolės planus.</w:t>
            </w:r>
          </w:p>
          <w:p w:rsidRPr="008B4208" w:rsidR="000F4ECE" w:rsidP="000F4ECE" w:rsidRDefault="000F4ECE" w14:paraId="678FC262" w14:textId="39C29010">
            <w:pPr>
              <w:jc w:val="both"/>
              <w:rPr>
                <w:rFonts w:cstheme="minorHAnsi"/>
                <w:sz w:val="20"/>
                <w:szCs w:val="20"/>
                <w:lang w:val="lt-LT"/>
              </w:rPr>
            </w:pPr>
            <w:r w:rsidRPr="008B4208">
              <w:rPr>
                <w:rFonts w:cstheme="minorHAnsi"/>
                <w:sz w:val="20"/>
                <w:szCs w:val="20"/>
                <w:lang w:val="lt-LT"/>
              </w:rPr>
              <w:t xml:space="preserve">Plano būsena sistemoje: </w:t>
            </w:r>
            <w:r w:rsidRPr="00783E68">
              <w:rPr>
                <w:rFonts w:cstheme="minorHAnsi"/>
                <w:b/>
                <w:bCs/>
                <w:sz w:val="20"/>
                <w:szCs w:val="20"/>
                <w:lang w:val="lt-LT"/>
              </w:rPr>
              <w:t xml:space="preserve">patvirtintas </w:t>
            </w:r>
            <w:r>
              <w:rPr>
                <w:rFonts w:cstheme="minorHAnsi"/>
                <w:b/>
                <w:bCs/>
                <w:sz w:val="20"/>
                <w:szCs w:val="20"/>
                <w:lang w:val="lt-LT"/>
              </w:rPr>
              <w:t>VMVT direktoriaus</w:t>
            </w:r>
            <w:r>
              <w:rPr>
                <w:rFonts w:cstheme="minorHAnsi"/>
                <w:sz w:val="20"/>
                <w:szCs w:val="20"/>
                <w:lang w:val="lt-LT"/>
              </w:rPr>
              <w:t xml:space="preserve"> arba </w:t>
            </w:r>
            <w:r w:rsidRPr="00783E68">
              <w:rPr>
                <w:rFonts w:cstheme="minorHAnsi"/>
                <w:b/>
                <w:bCs/>
                <w:sz w:val="20"/>
                <w:szCs w:val="20"/>
                <w:lang w:val="lt-LT"/>
              </w:rPr>
              <w:t xml:space="preserve">atnaujintas, patvirtintas </w:t>
            </w:r>
            <w:r>
              <w:rPr>
                <w:rFonts w:cstheme="minorHAnsi"/>
                <w:b/>
                <w:bCs/>
                <w:sz w:val="20"/>
                <w:szCs w:val="20"/>
                <w:lang w:val="lt-LT"/>
              </w:rPr>
              <w:t>VMVT direktoriaus</w:t>
            </w:r>
            <w:r>
              <w:rPr>
                <w:rFonts w:cstheme="minorHAnsi"/>
                <w:sz w:val="20"/>
                <w:szCs w:val="20"/>
                <w:lang w:val="lt-LT"/>
              </w:rPr>
              <w:t xml:space="preserve"> (priklausomai nuo proceso eigos).</w:t>
            </w:r>
          </w:p>
        </w:tc>
        <w:tc>
          <w:tcPr>
            <w:tcW w:w="1275" w:type="dxa"/>
            <w:tcMar/>
          </w:tcPr>
          <w:p w:rsidRPr="00FA5EF6" w:rsidR="000F4ECE" w:rsidP="000F4ECE" w:rsidRDefault="005E435D" w14:paraId="112119C6" w14:textId="32469D35">
            <w:pPr>
              <w:jc w:val="both"/>
              <w:rPr>
                <w:rFonts w:cstheme="minorHAnsi"/>
                <w:sz w:val="20"/>
                <w:szCs w:val="20"/>
                <w:lang w:val="lt-LT"/>
              </w:rPr>
            </w:pPr>
            <w:r>
              <w:rPr>
                <w:rFonts w:cstheme="minorHAnsi"/>
                <w:sz w:val="20"/>
                <w:szCs w:val="20"/>
                <w:lang w:val="lt-LT"/>
              </w:rPr>
              <w:t>Teritorinio padalinio vadovas</w:t>
            </w:r>
          </w:p>
        </w:tc>
      </w:tr>
      <w:tr w:rsidRPr="00FA5EF6" w:rsidR="000F4ECE" w:rsidTr="4482E981" w14:paraId="4EE50B61" w14:textId="77777777">
        <w:tc>
          <w:tcPr>
            <w:tcW w:w="672" w:type="dxa"/>
            <w:tcMar/>
          </w:tcPr>
          <w:p w:rsidRPr="00FA5EF6" w:rsidR="000F4ECE" w:rsidP="000F4ECE" w:rsidRDefault="000F4ECE" w14:paraId="55267D13" w14:textId="7DBE970D">
            <w:pPr>
              <w:jc w:val="both"/>
              <w:rPr>
                <w:rFonts w:cstheme="minorHAnsi"/>
                <w:sz w:val="20"/>
                <w:szCs w:val="20"/>
              </w:rPr>
            </w:pPr>
            <w:r>
              <w:rPr>
                <w:rFonts w:cstheme="minorHAnsi"/>
                <w:sz w:val="20"/>
                <w:szCs w:val="20"/>
              </w:rPr>
              <w:t>17</w:t>
            </w:r>
          </w:p>
        </w:tc>
        <w:tc>
          <w:tcPr>
            <w:tcW w:w="1591" w:type="dxa"/>
            <w:tcMar/>
          </w:tcPr>
          <w:p w:rsidRPr="00E25BD3" w:rsidR="000F4ECE" w:rsidP="000F4ECE" w:rsidRDefault="000F4ECE" w14:paraId="40991D9D" w14:textId="77A5E02A">
            <w:pPr>
              <w:jc w:val="both"/>
              <w:rPr>
                <w:rFonts w:cstheme="minorHAnsi"/>
                <w:sz w:val="20"/>
                <w:szCs w:val="20"/>
                <w:lang w:val="lt-LT"/>
              </w:rPr>
            </w:pPr>
            <w:r w:rsidRPr="004F70AD">
              <w:rPr>
                <w:rFonts w:cstheme="minorHAnsi"/>
                <w:sz w:val="20"/>
                <w:szCs w:val="20"/>
                <w:lang w:val="lt-LT"/>
              </w:rPr>
              <w:t>SPRENDIMAS: Reikalingas plano atnaujinimas?</w:t>
            </w:r>
          </w:p>
        </w:tc>
        <w:tc>
          <w:tcPr>
            <w:tcW w:w="6805" w:type="dxa"/>
            <w:tcMar/>
          </w:tcPr>
          <w:p w:rsidR="000F4ECE" w:rsidP="000F4ECE" w:rsidRDefault="000F4ECE" w14:paraId="16810E5C" w14:textId="3C7EF5B1">
            <w:pPr>
              <w:jc w:val="both"/>
              <w:rPr>
                <w:rFonts w:cstheme="minorHAnsi"/>
                <w:sz w:val="20"/>
                <w:szCs w:val="20"/>
                <w:lang w:val="lt-LT"/>
              </w:rPr>
            </w:pPr>
            <w:r>
              <w:rPr>
                <w:rFonts w:cstheme="minorHAnsi"/>
                <w:sz w:val="20"/>
                <w:szCs w:val="20"/>
                <w:lang w:val="lt-LT"/>
              </w:rPr>
              <w:t>Metų eigoje gali atsirasti poreikis atnaujinti planą (pvz., dėl NMA pateikto papildomo subjektų sąrašo, kuriems reikalinga atlikti valstybinę kontrolę, dėl subjektų, nebevykdančių veiklos ir</w:t>
            </w:r>
            <w:r w:rsidR="008D3532">
              <w:rPr>
                <w:rFonts w:cstheme="minorHAnsi"/>
                <w:sz w:val="20"/>
                <w:szCs w:val="20"/>
                <w:lang w:val="lt-LT"/>
              </w:rPr>
              <w:t xml:space="preserve"> </w:t>
            </w:r>
            <w:r>
              <w:rPr>
                <w:rFonts w:cstheme="minorHAnsi"/>
                <w:sz w:val="20"/>
                <w:szCs w:val="20"/>
                <w:lang w:val="lt-LT"/>
              </w:rPr>
              <w:t>/</w:t>
            </w:r>
            <w:r w:rsidR="008D3532">
              <w:rPr>
                <w:rFonts w:cstheme="minorHAnsi"/>
                <w:sz w:val="20"/>
                <w:szCs w:val="20"/>
                <w:lang w:val="lt-LT"/>
              </w:rPr>
              <w:t xml:space="preserve"> </w:t>
            </w:r>
            <w:r>
              <w:rPr>
                <w:rFonts w:cstheme="minorHAnsi"/>
                <w:sz w:val="20"/>
                <w:szCs w:val="20"/>
                <w:lang w:val="lt-LT"/>
              </w:rPr>
              <w:t>arba atsiradusių naujų ūkio subjektų).</w:t>
            </w:r>
          </w:p>
          <w:p w:rsidR="0037097D" w:rsidP="000F4ECE" w:rsidRDefault="0037097D" w14:paraId="25B83A4E" w14:textId="5065FBDF">
            <w:pPr>
              <w:jc w:val="both"/>
              <w:rPr>
                <w:rFonts w:cstheme="minorHAnsi"/>
                <w:sz w:val="20"/>
                <w:szCs w:val="20"/>
                <w:lang w:val="lt-LT"/>
              </w:rPr>
            </w:pPr>
            <w:r>
              <w:rPr>
                <w:rFonts w:cstheme="minorHAnsi"/>
                <w:sz w:val="20"/>
                <w:szCs w:val="20"/>
                <w:lang w:val="lt-LT"/>
              </w:rPr>
              <w:t>Patvirtintas</w:t>
            </w:r>
            <w:r w:rsidR="009C2189">
              <w:rPr>
                <w:rFonts w:cstheme="minorHAnsi"/>
                <w:sz w:val="20"/>
                <w:szCs w:val="20"/>
                <w:lang w:val="lt-LT"/>
              </w:rPr>
              <w:t xml:space="preserve"> </w:t>
            </w:r>
            <w:r>
              <w:rPr>
                <w:rFonts w:cstheme="minorHAnsi"/>
                <w:sz w:val="20"/>
                <w:szCs w:val="20"/>
                <w:lang w:val="lt-LT"/>
              </w:rPr>
              <w:t>/</w:t>
            </w:r>
            <w:r w:rsidR="009C2189">
              <w:rPr>
                <w:rFonts w:cstheme="minorHAnsi"/>
                <w:sz w:val="20"/>
                <w:szCs w:val="20"/>
                <w:lang w:val="lt-LT"/>
              </w:rPr>
              <w:t xml:space="preserve"> </w:t>
            </w:r>
            <w:r>
              <w:rPr>
                <w:rFonts w:cstheme="minorHAnsi"/>
                <w:sz w:val="20"/>
                <w:szCs w:val="20"/>
                <w:lang w:val="lt-LT"/>
              </w:rPr>
              <w:t>atnaujintas planas gali būti atnaujinamas pridedant</w:t>
            </w:r>
            <w:r w:rsidR="00032E8A">
              <w:rPr>
                <w:rFonts w:cstheme="minorHAnsi"/>
                <w:sz w:val="20"/>
                <w:szCs w:val="20"/>
                <w:lang w:val="lt-LT"/>
              </w:rPr>
              <w:t xml:space="preserve"> </w:t>
            </w:r>
            <w:r>
              <w:rPr>
                <w:rFonts w:cstheme="minorHAnsi"/>
                <w:sz w:val="20"/>
                <w:szCs w:val="20"/>
                <w:lang w:val="lt-LT"/>
              </w:rPr>
              <w:t>/</w:t>
            </w:r>
            <w:r w:rsidR="00032E8A">
              <w:rPr>
                <w:rFonts w:cstheme="minorHAnsi"/>
                <w:sz w:val="20"/>
                <w:szCs w:val="20"/>
                <w:lang w:val="lt-LT"/>
              </w:rPr>
              <w:t xml:space="preserve"> </w:t>
            </w:r>
            <w:r>
              <w:rPr>
                <w:rFonts w:cstheme="minorHAnsi"/>
                <w:sz w:val="20"/>
                <w:szCs w:val="20"/>
                <w:lang w:val="lt-LT"/>
              </w:rPr>
              <w:t xml:space="preserve">pašalinant tikrintinus ūkio subjektus. Detalūs reikalavimai funkcionalumui pateikiami </w:t>
            </w:r>
            <w:r w:rsidRPr="0074762E">
              <w:rPr>
                <w:rFonts w:cstheme="minorHAnsi"/>
                <w:sz w:val="20"/>
                <w:szCs w:val="20"/>
                <w:lang w:val="lt-LT"/>
              </w:rPr>
              <w:t>4</w:t>
            </w:r>
            <w:r>
              <w:rPr>
                <w:rFonts w:cstheme="minorHAnsi"/>
                <w:sz w:val="20"/>
                <w:szCs w:val="20"/>
                <w:lang w:val="lt-LT"/>
              </w:rPr>
              <w:t xml:space="preserve"> šio dokumento skyriuje.</w:t>
            </w:r>
          </w:p>
          <w:p w:rsidRPr="00E25BD3" w:rsidR="000F4ECE" w:rsidP="000F4ECE" w:rsidRDefault="000F4ECE" w14:paraId="4D11F676" w14:textId="1E008F2A">
            <w:pPr>
              <w:jc w:val="both"/>
              <w:rPr>
                <w:rFonts w:cstheme="minorHAnsi"/>
                <w:sz w:val="20"/>
                <w:szCs w:val="20"/>
                <w:lang w:val="lt-LT"/>
              </w:rPr>
            </w:pPr>
            <w:r w:rsidRPr="008B4208">
              <w:rPr>
                <w:rFonts w:cstheme="minorHAnsi"/>
                <w:sz w:val="20"/>
                <w:szCs w:val="20"/>
                <w:lang w:val="lt-LT"/>
              </w:rPr>
              <w:t xml:space="preserve">Plano būsena sistemoje: </w:t>
            </w:r>
            <w:r w:rsidRPr="00783E68">
              <w:rPr>
                <w:rFonts w:cstheme="minorHAnsi"/>
                <w:b/>
                <w:bCs/>
                <w:sz w:val="20"/>
                <w:szCs w:val="20"/>
                <w:lang w:val="lt-LT"/>
              </w:rPr>
              <w:t xml:space="preserve">patvirtintas </w:t>
            </w:r>
            <w:r>
              <w:rPr>
                <w:rFonts w:cstheme="minorHAnsi"/>
                <w:b/>
                <w:bCs/>
                <w:sz w:val="20"/>
                <w:szCs w:val="20"/>
                <w:lang w:val="lt-LT"/>
              </w:rPr>
              <w:t>VMVT direktoriaus</w:t>
            </w:r>
            <w:r>
              <w:rPr>
                <w:rFonts w:cstheme="minorHAnsi"/>
                <w:sz w:val="20"/>
                <w:szCs w:val="20"/>
                <w:lang w:val="lt-LT"/>
              </w:rPr>
              <w:t xml:space="preserve"> arba </w:t>
            </w:r>
            <w:r w:rsidRPr="00783E68">
              <w:rPr>
                <w:rFonts w:cstheme="minorHAnsi"/>
                <w:b/>
                <w:bCs/>
                <w:sz w:val="20"/>
                <w:szCs w:val="20"/>
                <w:lang w:val="lt-LT"/>
              </w:rPr>
              <w:t xml:space="preserve">atnaujintas, patvirtintas </w:t>
            </w:r>
            <w:r>
              <w:rPr>
                <w:rFonts w:cstheme="minorHAnsi"/>
                <w:b/>
                <w:bCs/>
                <w:sz w:val="20"/>
                <w:szCs w:val="20"/>
                <w:lang w:val="lt-LT"/>
              </w:rPr>
              <w:t>VMVT direktoriaus</w:t>
            </w:r>
            <w:r>
              <w:rPr>
                <w:rFonts w:cstheme="minorHAnsi"/>
                <w:sz w:val="20"/>
                <w:szCs w:val="20"/>
                <w:lang w:val="lt-LT"/>
              </w:rPr>
              <w:t xml:space="preserve"> (priklausomai nuo proceso eigos).</w:t>
            </w:r>
          </w:p>
        </w:tc>
        <w:tc>
          <w:tcPr>
            <w:tcW w:w="1275" w:type="dxa"/>
            <w:tcMar/>
          </w:tcPr>
          <w:p w:rsidR="000F4ECE" w:rsidP="000F4ECE" w:rsidRDefault="000F4ECE" w14:paraId="4528F252" w14:textId="422874D5">
            <w:pPr>
              <w:jc w:val="both"/>
              <w:rPr>
                <w:rFonts w:cstheme="minorHAnsi"/>
                <w:sz w:val="20"/>
                <w:szCs w:val="20"/>
              </w:rPr>
            </w:pPr>
            <w:r w:rsidRPr="00FA5EF6">
              <w:rPr>
                <w:rFonts w:cstheme="minorHAnsi"/>
                <w:sz w:val="20"/>
                <w:szCs w:val="20"/>
                <w:lang w:val="lt-LT"/>
              </w:rPr>
              <w:t>PRVPS</w:t>
            </w:r>
          </w:p>
        </w:tc>
      </w:tr>
      <w:tr w:rsidRPr="00FA5EF6" w:rsidR="000F4ECE" w:rsidTr="4482E981" w14:paraId="75B5D5EB" w14:textId="77777777">
        <w:tc>
          <w:tcPr>
            <w:tcW w:w="672" w:type="dxa"/>
            <w:tcMar/>
          </w:tcPr>
          <w:p w:rsidRPr="0037097D" w:rsidR="000F4ECE" w:rsidP="000F4ECE" w:rsidRDefault="000F4ECE" w14:paraId="46B7BC2E" w14:textId="467D1A42">
            <w:pPr>
              <w:jc w:val="both"/>
              <w:rPr>
                <w:rFonts w:cstheme="minorHAnsi"/>
                <w:sz w:val="20"/>
                <w:szCs w:val="20"/>
              </w:rPr>
            </w:pPr>
            <w:r>
              <w:rPr>
                <w:rFonts w:cstheme="minorHAnsi"/>
                <w:sz w:val="20"/>
                <w:szCs w:val="20"/>
                <w:lang w:val="lt-LT"/>
              </w:rPr>
              <w:t>1</w:t>
            </w:r>
            <w:r w:rsidR="0037097D">
              <w:rPr>
                <w:rFonts w:cstheme="minorHAnsi"/>
                <w:sz w:val="20"/>
                <w:szCs w:val="20"/>
              </w:rPr>
              <w:t>8</w:t>
            </w:r>
          </w:p>
        </w:tc>
        <w:tc>
          <w:tcPr>
            <w:tcW w:w="1591" w:type="dxa"/>
            <w:tcMar/>
          </w:tcPr>
          <w:p w:rsidRPr="004F70AD" w:rsidR="000F4ECE" w:rsidP="000F4ECE" w:rsidRDefault="000F4ECE" w14:paraId="11BB09A7" w14:textId="158C16FE">
            <w:pPr>
              <w:jc w:val="both"/>
              <w:rPr>
                <w:rFonts w:cstheme="minorHAnsi"/>
                <w:sz w:val="20"/>
                <w:szCs w:val="20"/>
                <w:lang w:val="lt-LT"/>
              </w:rPr>
            </w:pPr>
            <w:r w:rsidRPr="004F70AD">
              <w:rPr>
                <w:rFonts w:cstheme="minorHAnsi"/>
                <w:sz w:val="20"/>
                <w:szCs w:val="20"/>
                <w:lang w:val="lt-LT"/>
              </w:rPr>
              <w:t>Kontrolės planų įgyvendinimo priežiūra</w:t>
            </w:r>
          </w:p>
        </w:tc>
        <w:tc>
          <w:tcPr>
            <w:tcW w:w="6805" w:type="dxa"/>
            <w:tcMar/>
          </w:tcPr>
          <w:p w:rsidR="000F4ECE" w:rsidP="000F4ECE" w:rsidRDefault="000F4ECE" w14:paraId="3065E7FD" w14:textId="77777777">
            <w:pPr>
              <w:jc w:val="both"/>
              <w:rPr>
                <w:rFonts w:cstheme="minorHAnsi"/>
                <w:sz w:val="20"/>
                <w:szCs w:val="20"/>
                <w:lang w:val="lt-LT"/>
              </w:rPr>
            </w:pPr>
            <w:r>
              <w:rPr>
                <w:rFonts w:cstheme="minorHAnsi"/>
                <w:sz w:val="20"/>
                <w:szCs w:val="20"/>
                <w:lang w:val="lt-LT"/>
              </w:rPr>
              <w:t xml:space="preserve">Sistemoje turi būti galimybė vykdyti plano įgyvendinimo progreso stebėseną. Detalūs reikalavimai funkcionalumui pateikiami </w:t>
            </w:r>
            <w:r w:rsidRPr="0074762E">
              <w:rPr>
                <w:rFonts w:cstheme="minorHAnsi"/>
                <w:sz w:val="20"/>
                <w:szCs w:val="20"/>
                <w:lang w:val="lt-LT"/>
              </w:rPr>
              <w:t>4</w:t>
            </w:r>
            <w:r>
              <w:rPr>
                <w:rFonts w:cstheme="minorHAnsi"/>
                <w:sz w:val="20"/>
                <w:szCs w:val="20"/>
                <w:lang w:val="lt-LT"/>
              </w:rPr>
              <w:t xml:space="preserve"> šio dokumento skyriuje.</w:t>
            </w:r>
          </w:p>
          <w:p w:rsidRPr="008B4208" w:rsidR="000F4ECE" w:rsidP="000F4ECE" w:rsidRDefault="000F4ECE" w14:paraId="4F6E1672" w14:textId="7942A36B">
            <w:pPr>
              <w:jc w:val="both"/>
              <w:rPr>
                <w:rFonts w:cstheme="minorHAnsi"/>
                <w:sz w:val="20"/>
                <w:szCs w:val="20"/>
                <w:lang w:val="lt-LT"/>
              </w:rPr>
            </w:pPr>
            <w:r w:rsidRPr="008B4208">
              <w:rPr>
                <w:rFonts w:cstheme="minorHAnsi"/>
                <w:sz w:val="20"/>
                <w:szCs w:val="20"/>
                <w:lang w:val="lt-LT"/>
              </w:rPr>
              <w:t xml:space="preserve">Plano būsena sistemoje: </w:t>
            </w:r>
            <w:r w:rsidRPr="00783E68">
              <w:rPr>
                <w:rFonts w:cstheme="minorHAnsi"/>
                <w:b/>
                <w:bCs/>
                <w:sz w:val="20"/>
                <w:szCs w:val="20"/>
                <w:lang w:val="lt-LT"/>
              </w:rPr>
              <w:t xml:space="preserve">patvirtintas </w:t>
            </w:r>
            <w:r>
              <w:rPr>
                <w:rFonts w:cstheme="minorHAnsi"/>
                <w:b/>
                <w:bCs/>
                <w:sz w:val="20"/>
                <w:szCs w:val="20"/>
                <w:lang w:val="lt-LT"/>
              </w:rPr>
              <w:t>VMVT direktoriaus</w:t>
            </w:r>
            <w:r>
              <w:rPr>
                <w:rFonts w:cstheme="minorHAnsi"/>
                <w:sz w:val="20"/>
                <w:szCs w:val="20"/>
                <w:lang w:val="lt-LT"/>
              </w:rPr>
              <w:t xml:space="preserve"> arba </w:t>
            </w:r>
            <w:r w:rsidRPr="00783E68">
              <w:rPr>
                <w:rFonts w:cstheme="minorHAnsi"/>
                <w:b/>
                <w:bCs/>
                <w:sz w:val="20"/>
                <w:szCs w:val="20"/>
                <w:lang w:val="lt-LT"/>
              </w:rPr>
              <w:t xml:space="preserve">atnaujintas, patvirtintas </w:t>
            </w:r>
            <w:r>
              <w:rPr>
                <w:rFonts w:cstheme="minorHAnsi"/>
                <w:b/>
                <w:bCs/>
                <w:sz w:val="20"/>
                <w:szCs w:val="20"/>
                <w:lang w:val="lt-LT"/>
              </w:rPr>
              <w:t>VMVT direktoriaus</w:t>
            </w:r>
            <w:r>
              <w:rPr>
                <w:rFonts w:cstheme="minorHAnsi"/>
                <w:sz w:val="20"/>
                <w:szCs w:val="20"/>
                <w:lang w:val="lt-LT"/>
              </w:rPr>
              <w:t xml:space="preserve"> (priklausomai nuo proceso eigos).</w:t>
            </w:r>
          </w:p>
        </w:tc>
        <w:tc>
          <w:tcPr>
            <w:tcW w:w="1275" w:type="dxa"/>
            <w:tcMar/>
          </w:tcPr>
          <w:p w:rsidRPr="00FA5EF6" w:rsidR="000F4ECE" w:rsidP="000F4ECE" w:rsidRDefault="000F4ECE" w14:paraId="4D5FF7E4" w14:textId="4B2A768B">
            <w:pPr>
              <w:jc w:val="both"/>
              <w:rPr>
                <w:rFonts w:cstheme="minorHAnsi"/>
                <w:sz w:val="20"/>
                <w:szCs w:val="20"/>
                <w:lang w:val="lt-LT"/>
              </w:rPr>
            </w:pPr>
            <w:r w:rsidRPr="00FA5EF6">
              <w:rPr>
                <w:rFonts w:cstheme="minorHAnsi"/>
                <w:sz w:val="20"/>
                <w:szCs w:val="20"/>
                <w:lang w:val="lt-LT"/>
              </w:rPr>
              <w:t>Priežiūros dep.</w:t>
            </w:r>
          </w:p>
        </w:tc>
      </w:tr>
    </w:tbl>
    <w:p w:rsidR="009B17DF" w:rsidP="00B14078" w:rsidRDefault="009B17DF" w14:paraId="1F145ABF" w14:textId="77777777">
      <w:pPr>
        <w:jc w:val="both"/>
      </w:pPr>
    </w:p>
    <w:p w:rsidR="00B14078" w:rsidP="00B14078" w:rsidRDefault="00B14078" w14:paraId="4EC63CB9" w14:textId="7D731CC5">
      <w:pPr>
        <w:jc w:val="both"/>
      </w:pPr>
      <w:r>
        <w:t xml:space="preserve">Toliau dokumente pateikiami bendrieji funkciniai reikalavimai, susiję su valstybinės kontrolės </w:t>
      </w:r>
      <w:r w:rsidR="00C07F95">
        <w:t>planavimo</w:t>
      </w:r>
      <w:r>
        <w:t xml:space="preserve"> proceso įgyvendinimu</w:t>
      </w:r>
      <w:r w:rsidR="00C1791E">
        <w:t xml:space="preserve"> OKIS</w:t>
      </w:r>
      <w:r>
        <w:t xml:space="preserve">. </w:t>
      </w:r>
    </w:p>
    <w:p w:rsidR="00441252" w:rsidP="00013967" w:rsidRDefault="000C5FAA" w14:paraId="0403243B" w14:textId="6BCDD298">
      <w:pPr>
        <w:jc w:val="both"/>
      </w:pPr>
      <w:r w:rsidRPr="0067545B">
        <w:rPr>
          <w:b/>
          <w:bCs/>
        </w:rPr>
        <w:t>R.</w:t>
      </w:r>
      <w:r>
        <w:rPr>
          <w:b/>
          <w:bCs/>
        </w:rPr>
        <w:t>B</w:t>
      </w:r>
      <w:r w:rsidRPr="0067545B">
        <w:rPr>
          <w:b/>
          <w:bCs/>
        </w:rPr>
        <w:t>.</w:t>
      </w:r>
      <w:r w:rsidRPr="00401939">
        <w:rPr>
          <w:b/>
          <w:bCs/>
        </w:rPr>
        <w:t>1</w:t>
      </w:r>
      <w:r w:rsidRPr="0067545B">
        <w:rPr>
          <w:b/>
          <w:bCs/>
        </w:rPr>
        <w:t>.</w:t>
      </w:r>
      <w:r w:rsidRPr="0067545B">
        <w:t xml:space="preserve"> </w:t>
      </w:r>
      <w:r w:rsidR="00BC5D1F">
        <w:t xml:space="preserve">Sistemoje turi būti galimybė automatizuoti </w:t>
      </w:r>
      <w:r w:rsidR="002446BD">
        <w:t xml:space="preserve">valstybinės kontrolės </w:t>
      </w:r>
      <w:r w:rsidR="00C07F95">
        <w:t>planavimo</w:t>
      </w:r>
      <w:r w:rsidR="002446BD">
        <w:t xml:space="preserve"> proceso eigą, užtikrinant </w:t>
      </w:r>
      <w:r w:rsidR="006B054A">
        <w:t>tinkamą proceso žingsnių eiliškumą</w:t>
      </w:r>
      <w:r w:rsidR="00DF40F1">
        <w:t>, atskirų plan</w:t>
      </w:r>
      <w:r w:rsidR="00DE1AD8">
        <w:t>ų</w:t>
      </w:r>
      <w:r w:rsidR="00DF40F1">
        <w:t xml:space="preserve"> būsenų atnaujinimą</w:t>
      </w:r>
      <w:r w:rsidR="006B054A">
        <w:t xml:space="preserve"> bei atsakomybes, kaip tai</w:t>
      </w:r>
      <w:r w:rsidR="00DF40F1">
        <w:t xml:space="preserve"> nurodyta</w:t>
      </w:r>
      <w:r w:rsidR="00D67922">
        <w:t xml:space="preserve"> proceso schemo</w:t>
      </w:r>
      <w:r w:rsidR="00052A0A">
        <w:t>s</w:t>
      </w:r>
      <w:r w:rsidR="00D67922">
        <w:t>e bei j</w:t>
      </w:r>
      <w:r w:rsidR="00052A0A">
        <w:t>ų</w:t>
      </w:r>
      <w:r w:rsidR="00D67922">
        <w:t xml:space="preserve"> aprašyme. </w:t>
      </w:r>
    </w:p>
    <w:p w:rsidR="009C7C5A" w:rsidP="00013967" w:rsidRDefault="000C5FAA" w14:paraId="0F99095A" w14:textId="150920FF">
      <w:pPr>
        <w:jc w:val="both"/>
      </w:pPr>
      <w:r w:rsidRPr="0067545B">
        <w:rPr>
          <w:b/>
          <w:bCs/>
        </w:rPr>
        <w:t>R.</w:t>
      </w:r>
      <w:r>
        <w:rPr>
          <w:b/>
          <w:bCs/>
        </w:rPr>
        <w:t>B</w:t>
      </w:r>
      <w:r w:rsidRPr="0067545B">
        <w:rPr>
          <w:b/>
          <w:bCs/>
        </w:rPr>
        <w:t>.</w:t>
      </w:r>
      <w:r w:rsidRPr="00130286" w:rsidR="00592067">
        <w:rPr>
          <w:b/>
          <w:bCs/>
        </w:rPr>
        <w:t>2</w:t>
      </w:r>
      <w:r w:rsidRPr="0067545B">
        <w:rPr>
          <w:b/>
          <w:bCs/>
        </w:rPr>
        <w:t>.</w:t>
      </w:r>
      <w:r w:rsidRPr="0067545B">
        <w:t xml:space="preserve"> </w:t>
      </w:r>
      <w:r w:rsidR="009C7C5A">
        <w:t>Kiekvienas valstybinės kontrolės planas</w:t>
      </w:r>
      <w:r w:rsidR="003613E9">
        <w:t xml:space="preserve"> sistemoje turi turėti žemiau nurodytas būsenas:</w:t>
      </w:r>
    </w:p>
    <w:p w:rsidR="003613E9" w:rsidP="00341737" w:rsidRDefault="005211BF" w14:paraId="2571EA2F" w14:textId="612CBE50">
      <w:pPr>
        <w:pStyle w:val="ListParagraph"/>
        <w:numPr>
          <w:ilvl w:val="0"/>
          <w:numId w:val="3"/>
        </w:numPr>
        <w:jc w:val="both"/>
      </w:pPr>
      <w:r>
        <w:t>Rengiamas</w:t>
      </w:r>
      <w:r w:rsidR="002B7DC8">
        <w:t xml:space="preserve"> </w:t>
      </w:r>
      <w:r w:rsidR="006E3F99">
        <w:t>–</w:t>
      </w:r>
      <w:r w:rsidR="002B7DC8">
        <w:t xml:space="preserve"> </w:t>
      </w:r>
      <w:r w:rsidR="006E3F99">
        <w:t xml:space="preserve">būsena nustatoma rankiniu būdu PRVPS pradėjus rengti </w:t>
      </w:r>
      <w:r w:rsidR="001D3FD2">
        <w:t xml:space="preserve">valstybinės kontrolės planą. </w:t>
      </w:r>
    </w:p>
    <w:p w:rsidR="00981623" w:rsidP="00341737" w:rsidRDefault="005211BF" w14:paraId="1467A142" w14:textId="561874C9">
      <w:pPr>
        <w:pStyle w:val="ListParagraph"/>
        <w:numPr>
          <w:ilvl w:val="0"/>
          <w:numId w:val="3"/>
        </w:numPr>
        <w:jc w:val="both"/>
      </w:pPr>
      <w:r>
        <w:t>Laukiama patikslinimo</w:t>
      </w:r>
      <w:r w:rsidR="002B7DC8">
        <w:t xml:space="preserve"> </w:t>
      </w:r>
      <w:r w:rsidR="001D3FD2">
        <w:t>–</w:t>
      </w:r>
      <w:r w:rsidR="002B7DC8">
        <w:t xml:space="preserve"> </w:t>
      </w:r>
      <w:r w:rsidR="001D3FD2">
        <w:t xml:space="preserve">būsena nustatoma rankiniu būdu PRVPS identifikavus, kad plano parengimui trūksta duomenų ir išsiuntus </w:t>
      </w:r>
      <w:r w:rsidR="00981623">
        <w:t xml:space="preserve">duomenų užklausas VMVT struktūriniams padaliniams </w:t>
      </w:r>
      <w:r w:rsidR="007B297E">
        <w:t>ir</w:t>
      </w:r>
      <w:r w:rsidR="008D3532">
        <w:t xml:space="preserve"> </w:t>
      </w:r>
      <w:r w:rsidR="007B297E">
        <w:t>/</w:t>
      </w:r>
      <w:r w:rsidR="008D3532">
        <w:t xml:space="preserve"> </w:t>
      </w:r>
      <w:r w:rsidR="007B297E">
        <w:t>ar kitoms valstybės institucijoms.</w:t>
      </w:r>
    </w:p>
    <w:p w:rsidR="00D925FA" w:rsidP="00341737" w:rsidRDefault="00BD49AD" w14:paraId="6893D7E3" w14:textId="32736793">
      <w:pPr>
        <w:pStyle w:val="ListParagraph"/>
        <w:numPr>
          <w:ilvl w:val="0"/>
          <w:numId w:val="3"/>
        </w:numPr>
        <w:jc w:val="both"/>
      </w:pPr>
      <w:r>
        <w:lastRenderedPageBreak/>
        <w:t>Duomenys patikslinimui pateikti</w:t>
      </w:r>
      <w:r w:rsidR="002B7DC8">
        <w:t xml:space="preserve"> </w:t>
      </w:r>
      <w:r w:rsidR="007B297E">
        <w:t>–</w:t>
      </w:r>
      <w:r w:rsidR="002B7DC8">
        <w:t xml:space="preserve"> </w:t>
      </w:r>
      <w:r w:rsidR="007B297E">
        <w:t xml:space="preserve">būsena nustatoma rankiniu būdu gavus </w:t>
      </w:r>
      <w:r w:rsidR="0096122B">
        <w:t xml:space="preserve">duomenis, reikalingus plano parengimui. </w:t>
      </w:r>
    </w:p>
    <w:p w:rsidR="00BD49AD" w:rsidP="00341737" w:rsidRDefault="00EC7132" w14:paraId="13F05E52" w14:textId="1A9214CE">
      <w:pPr>
        <w:pStyle w:val="ListParagraph"/>
        <w:numPr>
          <w:ilvl w:val="0"/>
          <w:numId w:val="3"/>
        </w:numPr>
        <w:jc w:val="both"/>
      </w:pPr>
      <w:r>
        <w:t>Parengtas</w:t>
      </w:r>
      <w:r w:rsidR="002B7DC8">
        <w:t xml:space="preserve"> </w:t>
      </w:r>
      <w:r w:rsidR="0096122B">
        <w:t>–</w:t>
      </w:r>
      <w:r w:rsidR="002B7DC8">
        <w:t xml:space="preserve"> </w:t>
      </w:r>
      <w:r w:rsidR="0096122B">
        <w:t>būsena nustatoma automatiškai PRVPS patvirtinus, kad atitinkamas valstyb</w:t>
      </w:r>
      <w:r w:rsidR="00E26D2C">
        <w:t>inės</w:t>
      </w:r>
      <w:r w:rsidR="0096122B">
        <w:t xml:space="preserve"> kontrolės planas yra parengtas. </w:t>
      </w:r>
    </w:p>
    <w:p w:rsidR="008A3F03" w:rsidP="00341737" w:rsidRDefault="008A3F03" w14:paraId="22AE5A26" w14:textId="09A89708">
      <w:pPr>
        <w:pStyle w:val="ListParagraph"/>
        <w:numPr>
          <w:ilvl w:val="0"/>
          <w:numId w:val="3"/>
        </w:numPr>
        <w:jc w:val="both"/>
      </w:pPr>
      <w:r>
        <w:t>Patvirtintas PRVPS vadov</w:t>
      </w:r>
      <w:r w:rsidR="008C5F89">
        <w:t>o</w:t>
      </w:r>
      <w:r w:rsidR="0039315A">
        <w:t xml:space="preserve"> </w:t>
      </w:r>
      <w:r w:rsidR="008C5F89">
        <w:t>–</w:t>
      </w:r>
      <w:r w:rsidR="0039315A">
        <w:t xml:space="preserve"> būsena</w:t>
      </w:r>
      <w:r w:rsidR="0039315A">
        <w:rPr>
          <w:rFonts w:cstheme="minorHAnsi"/>
          <w:sz w:val="20"/>
          <w:szCs w:val="20"/>
        </w:rPr>
        <w:t xml:space="preserve"> </w:t>
      </w:r>
      <w:r w:rsidR="0039315A">
        <w:t>nustatoma</w:t>
      </w:r>
      <w:r w:rsidRPr="00C150AD" w:rsidR="0039315A">
        <w:t xml:space="preserve"> automatiškai </w:t>
      </w:r>
      <w:r w:rsidR="0039315A">
        <w:t>PRVPS vadovui</w:t>
      </w:r>
      <w:r w:rsidRPr="00C150AD" w:rsidR="0039315A">
        <w:t xml:space="preserve"> </w:t>
      </w:r>
      <w:r w:rsidR="008C5F89">
        <w:t>ar jį pavaduojančiam asmeniui (toliau – PRVPS vadovui)</w:t>
      </w:r>
      <w:r w:rsidRPr="00C150AD" w:rsidR="0039315A">
        <w:t xml:space="preserve"> patvirtinus planą sistemoje.</w:t>
      </w:r>
    </w:p>
    <w:p w:rsidR="00654002" w:rsidP="00341737" w:rsidRDefault="00654002" w14:paraId="2D2D9CE0" w14:textId="10ABB095">
      <w:pPr>
        <w:pStyle w:val="ListParagraph"/>
        <w:numPr>
          <w:ilvl w:val="0"/>
          <w:numId w:val="3"/>
        </w:numPr>
        <w:jc w:val="both"/>
      </w:pPr>
      <w:r>
        <w:t>Patvirtintas Priežiūros departamento specialisto – būsena</w:t>
      </w:r>
      <w:r>
        <w:rPr>
          <w:rFonts w:cstheme="minorHAnsi"/>
          <w:sz w:val="20"/>
          <w:szCs w:val="20"/>
        </w:rPr>
        <w:t xml:space="preserve"> </w:t>
      </w:r>
      <w:r>
        <w:t>nustatoma</w:t>
      </w:r>
      <w:r w:rsidRPr="00C150AD">
        <w:t xml:space="preserve"> automatiškai </w:t>
      </w:r>
      <w:r>
        <w:t xml:space="preserve">Priežiūros departamento </w:t>
      </w:r>
      <w:r w:rsidR="00DB551D">
        <w:t>specialistui</w:t>
      </w:r>
      <w:r>
        <w:t xml:space="preserve"> ar jį pavaduojančiam asmeniui (toliau – Priežiūros departamento specialistui) </w:t>
      </w:r>
      <w:r w:rsidRPr="00C150AD">
        <w:t>patvirtinus planą sistemoje.</w:t>
      </w:r>
    </w:p>
    <w:p w:rsidR="008A3F03" w:rsidP="00341737" w:rsidRDefault="008A3F03" w14:paraId="0D938D6E" w14:textId="0074B447">
      <w:pPr>
        <w:pStyle w:val="ListParagraph"/>
        <w:numPr>
          <w:ilvl w:val="0"/>
          <w:numId w:val="3"/>
        </w:numPr>
        <w:jc w:val="both"/>
      </w:pPr>
      <w:r>
        <w:t>Patvirtintas Priežiūros departamento vadovo</w:t>
      </w:r>
      <w:r w:rsidR="0039315A">
        <w:t xml:space="preserve"> </w:t>
      </w:r>
      <w:r w:rsidR="008C5F89">
        <w:t>–</w:t>
      </w:r>
      <w:r w:rsidR="0039315A">
        <w:t xml:space="preserve"> būsena</w:t>
      </w:r>
      <w:r w:rsidR="0039315A">
        <w:rPr>
          <w:rFonts w:cstheme="minorHAnsi"/>
          <w:sz w:val="20"/>
          <w:szCs w:val="20"/>
        </w:rPr>
        <w:t xml:space="preserve"> </w:t>
      </w:r>
      <w:r w:rsidR="0039315A">
        <w:t>nustatoma</w:t>
      </w:r>
      <w:r w:rsidRPr="00C150AD" w:rsidR="0039315A">
        <w:t xml:space="preserve"> automatiškai </w:t>
      </w:r>
      <w:r w:rsidR="001B571B">
        <w:t>Priežiūros departamento</w:t>
      </w:r>
      <w:r w:rsidR="008F7518">
        <w:t xml:space="preserve"> vadovui</w:t>
      </w:r>
      <w:r w:rsidR="008C5F89">
        <w:t xml:space="preserve"> ar jį pavaduojančiam asmeniui (toliau – Priežiūros departamento vadovui)</w:t>
      </w:r>
      <w:r w:rsidR="008F7518">
        <w:t xml:space="preserve"> </w:t>
      </w:r>
      <w:r w:rsidRPr="00C150AD" w:rsidR="0039315A">
        <w:t>patvirtinus planą sistemoje.</w:t>
      </w:r>
    </w:p>
    <w:p w:rsidR="00AD21D9" w:rsidP="00341737" w:rsidRDefault="00AD21D9" w14:paraId="02DFFF74" w14:textId="7C96D7ED">
      <w:pPr>
        <w:pStyle w:val="ListParagraph"/>
        <w:numPr>
          <w:ilvl w:val="0"/>
          <w:numId w:val="3"/>
        </w:numPr>
        <w:jc w:val="both"/>
      </w:pPr>
      <w:r>
        <w:t>Patvirtintas</w:t>
      </w:r>
      <w:r w:rsidR="000A39D1">
        <w:t xml:space="preserve"> VMVT direktoriaus</w:t>
      </w:r>
      <w:r w:rsidR="008B1435">
        <w:t xml:space="preserve"> </w:t>
      </w:r>
      <w:r w:rsidR="00C150AD">
        <w:t>–</w:t>
      </w:r>
      <w:r w:rsidR="002B7DC8">
        <w:t xml:space="preserve"> </w:t>
      </w:r>
      <w:r w:rsidR="00C150AD">
        <w:t>būsena</w:t>
      </w:r>
      <w:r w:rsidR="00C150AD">
        <w:rPr>
          <w:rFonts w:cstheme="minorHAnsi"/>
          <w:sz w:val="20"/>
          <w:szCs w:val="20"/>
        </w:rPr>
        <w:t xml:space="preserve"> </w:t>
      </w:r>
      <w:r w:rsidR="00C150AD">
        <w:t>nustatoma</w:t>
      </w:r>
      <w:r w:rsidRPr="00C150AD" w:rsidR="00C150AD">
        <w:t xml:space="preserve"> automatiškai VMVT direktoriui</w:t>
      </w:r>
      <w:r w:rsidR="008C5F89">
        <w:t xml:space="preserve"> ar jį pavaduojančiam asmeniui (toliau – VMVT direktoriui)</w:t>
      </w:r>
      <w:r w:rsidRPr="00C150AD" w:rsidR="00C150AD">
        <w:t xml:space="preserve"> patvirtinus planą sistemoje.</w:t>
      </w:r>
      <w:r w:rsidR="008F4B1D">
        <w:t xml:space="preserve"> Būsena sistemoje turėtų būti atvaizduojama kartu su </w:t>
      </w:r>
      <w:r w:rsidR="00710549">
        <w:t>būsenos pasikeitimo data.</w:t>
      </w:r>
    </w:p>
    <w:p w:rsidR="002F7D63" w:rsidP="00341737" w:rsidRDefault="00727464" w14:paraId="7FDCB029" w14:textId="3FCF208A">
      <w:pPr>
        <w:pStyle w:val="ListParagraph"/>
        <w:numPr>
          <w:ilvl w:val="0"/>
          <w:numId w:val="3"/>
        </w:numPr>
        <w:jc w:val="both"/>
      </w:pPr>
      <w:r>
        <w:t xml:space="preserve">Tikslinamas </w:t>
      </w:r>
      <w:r w:rsidR="008E424C">
        <w:t>–</w:t>
      </w:r>
      <w:r>
        <w:t xml:space="preserve"> </w:t>
      </w:r>
      <w:r w:rsidR="008E424C">
        <w:t xml:space="preserve">būsena nustatoma automatiškai PRVPS vadovui, </w:t>
      </w:r>
      <w:r w:rsidR="001F3114">
        <w:t xml:space="preserve">Priežiūros departamento </w:t>
      </w:r>
      <w:r w:rsidR="00CA1305">
        <w:t>specialistui,</w:t>
      </w:r>
      <w:r w:rsidR="001F3114">
        <w:t xml:space="preserve"> </w:t>
      </w:r>
      <w:r w:rsidR="008E424C">
        <w:t>Prie</w:t>
      </w:r>
      <w:r w:rsidR="00EA4604">
        <w:t>žiūros departamento vadovui</w:t>
      </w:r>
      <w:r w:rsidR="00CA778C">
        <w:t xml:space="preserve"> ar VMVT direktoriui grąžinus planą t</w:t>
      </w:r>
      <w:r w:rsidR="00986EFB">
        <w:t>ikslinti</w:t>
      </w:r>
      <w:r w:rsidR="0039315A">
        <w:t>.</w:t>
      </w:r>
    </w:p>
    <w:p w:rsidR="008F7518" w:rsidP="00341737" w:rsidRDefault="00637A95" w14:paraId="41CC5B88" w14:textId="714263DE">
      <w:pPr>
        <w:pStyle w:val="ListParagraph"/>
        <w:numPr>
          <w:ilvl w:val="0"/>
          <w:numId w:val="3"/>
        </w:numPr>
        <w:jc w:val="both"/>
      </w:pPr>
      <w:r>
        <w:t>Atnaujin</w:t>
      </w:r>
      <w:r w:rsidR="00833C69">
        <w:t xml:space="preserve">amas – </w:t>
      </w:r>
      <w:r w:rsidR="00FD4B6F">
        <w:t xml:space="preserve">būsena nustatoma rankiniu būdu PRVPS </w:t>
      </w:r>
      <w:r w:rsidR="000E2B3E">
        <w:t>atliekant plano atnaujinimą</w:t>
      </w:r>
      <w:r w:rsidR="00CA1305">
        <w:t xml:space="preserve"> po to, kai planas jau buvo patvirtintas</w:t>
      </w:r>
      <w:r w:rsidR="000E2B3E">
        <w:t xml:space="preserve">. Nepakeitus </w:t>
      </w:r>
      <w:r w:rsidR="00AD2C92">
        <w:t xml:space="preserve">plano </w:t>
      </w:r>
      <w:r w:rsidR="000E2B3E">
        <w:t xml:space="preserve">būsenos į „atnaujinamas“ </w:t>
      </w:r>
      <w:r w:rsidR="00482213">
        <w:t xml:space="preserve">patvirtintų </w:t>
      </w:r>
      <w:r w:rsidR="000E2B3E">
        <w:t xml:space="preserve">planų koregavimas sistemoje neturi būti </w:t>
      </w:r>
      <w:r w:rsidR="00482213">
        <w:t>leidžiamas.</w:t>
      </w:r>
    </w:p>
    <w:p w:rsidR="00F83DE5" w:rsidP="00341737" w:rsidRDefault="00F83DE5" w14:paraId="1E325DAF" w14:textId="47BF0F2D">
      <w:pPr>
        <w:pStyle w:val="ListParagraph"/>
        <w:numPr>
          <w:ilvl w:val="0"/>
          <w:numId w:val="3"/>
        </w:numPr>
        <w:jc w:val="both"/>
      </w:pPr>
      <w:r>
        <w:t xml:space="preserve">Atnaujintas – </w:t>
      </w:r>
      <w:r w:rsidR="0004684C">
        <w:t>būsena nustatoma automatiškai PRVPS patvirtinus, kad atitinkamas valstyb</w:t>
      </w:r>
      <w:r w:rsidR="00E26D2C">
        <w:t>in</w:t>
      </w:r>
      <w:r w:rsidR="0004684C">
        <w:t>ės kontrolės planas yra atnaujintas</w:t>
      </w:r>
      <w:r w:rsidR="00822F52">
        <w:t xml:space="preserve"> (po to, kai planas jau buvo patvirtintas).</w:t>
      </w:r>
    </w:p>
    <w:p w:rsidR="00390F2C" w:rsidP="00341737" w:rsidRDefault="00390F2C" w14:paraId="554447AF" w14:textId="03604208">
      <w:pPr>
        <w:pStyle w:val="ListParagraph"/>
        <w:numPr>
          <w:ilvl w:val="0"/>
          <w:numId w:val="3"/>
        </w:numPr>
        <w:jc w:val="both"/>
      </w:pPr>
      <w:r>
        <w:t>Atnaujintas, patvirtintas PRVPS vadovo</w:t>
      </w:r>
      <w:r w:rsidR="00410D31">
        <w:t xml:space="preserve"> </w:t>
      </w:r>
      <w:r w:rsidR="006E7A48">
        <w:t>–</w:t>
      </w:r>
      <w:r>
        <w:t xml:space="preserve"> būsena</w:t>
      </w:r>
      <w:r w:rsidRPr="006E7A48">
        <w:rPr>
          <w:rFonts w:cstheme="minorHAnsi"/>
          <w:sz w:val="20"/>
          <w:szCs w:val="20"/>
        </w:rPr>
        <w:t xml:space="preserve"> </w:t>
      </w:r>
      <w:r>
        <w:t>nustatoma</w:t>
      </w:r>
      <w:r w:rsidRPr="00C150AD">
        <w:t xml:space="preserve"> automatiškai </w:t>
      </w:r>
      <w:r>
        <w:t>PRVPS vadovui</w:t>
      </w:r>
      <w:r w:rsidRPr="00C150AD">
        <w:t xml:space="preserve"> patvirtinus </w:t>
      </w:r>
      <w:r w:rsidR="00BF2FD4">
        <w:t xml:space="preserve">atnaujintą </w:t>
      </w:r>
      <w:r w:rsidRPr="00C150AD">
        <w:t>planą sistemoje.</w:t>
      </w:r>
    </w:p>
    <w:p w:rsidR="00574CFB" w:rsidP="00574CFB" w:rsidRDefault="00574CFB" w14:paraId="78E496F0" w14:textId="6B561B9B">
      <w:pPr>
        <w:pStyle w:val="ListParagraph"/>
        <w:numPr>
          <w:ilvl w:val="0"/>
          <w:numId w:val="3"/>
        </w:numPr>
        <w:jc w:val="both"/>
      </w:pPr>
      <w:r>
        <w:t>Atnaujintas, patvirtintas Priežiūros departamento specialisto – būsena</w:t>
      </w:r>
      <w:r>
        <w:rPr>
          <w:rFonts w:cstheme="minorHAnsi"/>
          <w:sz w:val="20"/>
          <w:szCs w:val="20"/>
        </w:rPr>
        <w:t xml:space="preserve"> </w:t>
      </w:r>
      <w:r>
        <w:t>nustatoma</w:t>
      </w:r>
      <w:r w:rsidRPr="00C150AD">
        <w:t xml:space="preserve"> automatiškai </w:t>
      </w:r>
      <w:r>
        <w:t xml:space="preserve">Priežiūros departamento </w:t>
      </w:r>
      <w:r w:rsidR="00550CDF">
        <w:t>specialistui</w:t>
      </w:r>
      <w:r>
        <w:t xml:space="preserve"> </w:t>
      </w:r>
      <w:r w:rsidRPr="00C150AD">
        <w:t xml:space="preserve">patvirtinus </w:t>
      </w:r>
      <w:r>
        <w:t xml:space="preserve">atnaujintą </w:t>
      </w:r>
      <w:r w:rsidRPr="00C150AD">
        <w:t>planą sistemoje.</w:t>
      </w:r>
    </w:p>
    <w:p w:rsidR="00390F2C" w:rsidP="00341737" w:rsidRDefault="008E75E3" w14:paraId="377EDCFE" w14:textId="575D3D8B">
      <w:pPr>
        <w:pStyle w:val="ListParagraph"/>
        <w:numPr>
          <w:ilvl w:val="0"/>
          <w:numId w:val="3"/>
        </w:numPr>
        <w:jc w:val="both"/>
      </w:pPr>
      <w:r>
        <w:t>Atnaujintas, p</w:t>
      </w:r>
      <w:r w:rsidR="00390F2C">
        <w:t>atvirtintas Priežiūros departamento vadovo</w:t>
      </w:r>
      <w:r w:rsidR="00410D31">
        <w:t xml:space="preserve"> </w:t>
      </w:r>
      <w:r w:rsidR="006E7A48">
        <w:t>–</w:t>
      </w:r>
      <w:r w:rsidR="00390F2C">
        <w:t xml:space="preserve"> būsena</w:t>
      </w:r>
      <w:r w:rsidR="00390F2C">
        <w:rPr>
          <w:rFonts w:cstheme="minorHAnsi"/>
          <w:sz w:val="20"/>
          <w:szCs w:val="20"/>
        </w:rPr>
        <w:t xml:space="preserve"> </w:t>
      </w:r>
      <w:r w:rsidR="00390F2C">
        <w:t>nustatoma</w:t>
      </w:r>
      <w:r w:rsidRPr="00C150AD" w:rsidR="00390F2C">
        <w:t xml:space="preserve"> automatiškai </w:t>
      </w:r>
      <w:r w:rsidR="00390F2C">
        <w:t xml:space="preserve">Priežiūros departamento vadovui </w:t>
      </w:r>
      <w:r w:rsidRPr="00C150AD" w:rsidR="00390F2C">
        <w:t xml:space="preserve">patvirtinus </w:t>
      </w:r>
      <w:r w:rsidR="00BF2FD4">
        <w:t xml:space="preserve">atnaujintą </w:t>
      </w:r>
      <w:r w:rsidRPr="00C150AD" w:rsidR="00390F2C">
        <w:t>planą sistemoje.</w:t>
      </w:r>
    </w:p>
    <w:p w:rsidR="008F7518" w:rsidP="00341737" w:rsidRDefault="008E75E3" w14:paraId="00C13B7F" w14:textId="0A6458E9">
      <w:pPr>
        <w:pStyle w:val="ListParagraph"/>
        <w:numPr>
          <w:ilvl w:val="0"/>
          <w:numId w:val="3"/>
        </w:numPr>
        <w:jc w:val="both"/>
      </w:pPr>
      <w:r>
        <w:t>Atnaujintas, p</w:t>
      </w:r>
      <w:r w:rsidR="00390F2C">
        <w:t>atvirtintas VMVT direktoriaus</w:t>
      </w:r>
      <w:r w:rsidR="006E7A48">
        <w:t xml:space="preserve"> </w:t>
      </w:r>
      <w:r w:rsidR="00390F2C">
        <w:t>– būsena</w:t>
      </w:r>
      <w:r w:rsidR="00390F2C">
        <w:rPr>
          <w:rFonts w:cstheme="minorHAnsi"/>
          <w:sz w:val="20"/>
          <w:szCs w:val="20"/>
        </w:rPr>
        <w:t xml:space="preserve"> </w:t>
      </w:r>
      <w:r w:rsidR="00390F2C">
        <w:t>nustatoma</w:t>
      </w:r>
      <w:r w:rsidRPr="00C150AD" w:rsidR="00390F2C">
        <w:t xml:space="preserve"> automatiškai VMVT direktoriui patvirtinus </w:t>
      </w:r>
      <w:r w:rsidR="00BF2FD4">
        <w:t xml:space="preserve">atnaujintą </w:t>
      </w:r>
      <w:r w:rsidRPr="00C150AD" w:rsidR="00390F2C">
        <w:t>planą sistemoje.</w:t>
      </w:r>
      <w:r w:rsidR="00390F2C">
        <w:t xml:space="preserve"> Būsena sistemoje turėtų būti atvaizduojama kartu su būsenos pasikeitimo data.</w:t>
      </w:r>
    </w:p>
    <w:p w:rsidRPr="00850DB4" w:rsidR="00694000" w:rsidP="00694000" w:rsidRDefault="00694000" w14:paraId="08197D5A" w14:textId="66E94A79">
      <w:pPr>
        <w:jc w:val="both"/>
      </w:pPr>
      <w:r w:rsidRPr="00694000">
        <w:rPr>
          <w:b/>
          <w:bCs/>
        </w:rPr>
        <w:t>R.B.</w:t>
      </w:r>
      <w:r w:rsidR="00592067">
        <w:rPr>
          <w:b/>
          <w:bCs/>
        </w:rPr>
        <w:t>3</w:t>
      </w:r>
      <w:r w:rsidRPr="00694000">
        <w:rPr>
          <w:b/>
          <w:bCs/>
        </w:rPr>
        <w:t>.</w:t>
      </w:r>
      <w:r w:rsidRPr="0067545B">
        <w:t xml:space="preserve"> </w:t>
      </w:r>
      <w:r>
        <w:t>Sistemoje turi būti galimybė valstybinės kontrolės planus rengti iš OKIS duomenų (ūkio subjektų vykdomų veiklų</w:t>
      </w:r>
      <w:r w:rsidR="00506BFA">
        <w:t xml:space="preserve"> / </w:t>
      </w:r>
      <w:r>
        <w:t>veiklų grupių</w:t>
      </w:r>
      <w:r w:rsidR="00506BFA">
        <w:t>, priklausomai nuo veiklos konfigūracijos</w:t>
      </w:r>
      <w:r>
        <w:t>).  Tais atvejais, kai  kitos institucijos pateikia informaciją apie tikrintinus ūkio subjektus, kurių nėra OKIS sistemoje, toki</w:t>
      </w:r>
      <w:r w:rsidR="006C1EC8">
        <w:t>us</w:t>
      </w:r>
      <w:r>
        <w:t xml:space="preserve"> </w:t>
      </w:r>
      <w:r w:rsidR="00183C35">
        <w:t>ū</w:t>
      </w:r>
      <w:r>
        <w:t>kio subjekt</w:t>
      </w:r>
      <w:r w:rsidR="006C1EC8">
        <w:t>us</w:t>
      </w:r>
      <w:r>
        <w:t xml:space="preserve"> su visais plano parengimui aktualiais duomenimis </w:t>
      </w:r>
      <w:r w:rsidR="00F576B5">
        <w:t xml:space="preserve">turi būti galimybė </w:t>
      </w:r>
      <w:r>
        <w:t>į OKIS sistemą importuo</w:t>
      </w:r>
      <w:r w:rsidR="00F576B5">
        <w:t>t</w:t>
      </w:r>
      <w:r>
        <w:t>i ir</w:t>
      </w:r>
      <w:r w:rsidR="008D3532">
        <w:t xml:space="preserve"> </w:t>
      </w:r>
      <w:r>
        <w:t>/</w:t>
      </w:r>
      <w:r w:rsidR="008D3532">
        <w:t xml:space="preserve"> </w:t>
      </w:r>
      <w:r>
        <w:t>arba suve</w:t>
      </w:r>
      <w:r w:rsidR="00F576B5">
        <w:t>sti</w:t>
      </w:r>
      <w:r>
        <w:t xml:space="preserve"> ranka</w:t>
      </w:r>
      <w:r w:rsidR="00480C53">
        <w:t xml:space="preserve">, papildomai nurodant </w:t>
      </w:r>
      <w:r w:rsidR="00A02140">
        <w:t>atrankos kriterijų</w:t>
      </w:r>
      <w:r w:rsidR="00B551F0">
        <w:t xml:space="preserve"> (sistemoje turi būti galimybė nurodyti daugiau nei vieną atrankos kriterijų)</w:t>
      </w:r>
      <w:r w:rsidR="00A02140">
        <w:t>, kuri</w:t>
      </w:r>
      <w:r w:rsidR="008E30C0">
        <w:t>uo</w:t>
      </w:r>
      <w:r w:rsidR="00A02140">
        <w:t xml:space="preserve"> remiantis </w:t>
      </w:r>
      <w:r w:rsidR="00183C35">
        <w:t>ūkio subjektai</w:t>
      </w:r>
      <w:r w:rsidR="00A02140">
        <w:t xml:space="preserve"> turėtų būti įtraukti į valstybinės kontrolės planą</w:t>
      </w:r>
      <w:r>
        <w:t xml:space="preserve">. </w:t>
      </w:r>
    </w:p>
    <w:p w:rsidR="004A7F65" w:rsidP="00694000" w:rsidRDefault="00694000" w14:paraId="680EF6DD" w14:textId="77E4DFEE">
      <w:pPr>
        <w:jc w:val="both"/>
      </w:pPr>
      <w:r w:rsidRPr="0067545B">
        <w:rPr>
          <w:b/>
          <w:bCs/>
        </w:rPr>
        <w:t>R.</w:t>
      </w:r>
      <w:r>
        <w:rPr>
          <w:b/>
          <w:bCs/>
        </w:rPr>
        <w:t>B</w:t>
      </w:r>
      <w:r w:rsidRPr="0067545B">
        <w:rPr>
          <w:b/>
          <w:bCs/>
        </w:rPr>
        <w:t>.</w:t>
      </w:r>
      <w:r w:rsidR="00592067">
        <w:rPr>
          <w:b/>
          <w:bCs/>
        </w:rPr>
        <w:t>4</w:t>
      </w:r>
      <w:r w:rsidRPr="0067545B">
        <w:rPr>
          <w:b/>
          <w:bCs/>
        </w:rPr>
        <w:t>.</w:t>
      </w:r>
      <w:r w:rsidRPr="0067545B">
        <w:t xml:space="preserve"> </w:t>
      </w:r>
      <w:r>
        <w:t xml:space="preserve">Sistemoje turi būti galimybė valdyti plano galiojimo statusus: galiojantis, negaliojantis. </w:t>
      </w:r>
    </w:p>
    <w:p w:rsidRPr="00E50E6E" w:rsidR="004A7F65" w:rsidP="00694000" w:rsidRDefault="00784698" w14:paraId="7760E090" w14:textId="656876EF">
      <w:pPr>
        <w:jc w:val="both"/>
      </w:pPr>
      <w:r w:rsidRPr="0067545B">
        <w:rPr>
          <w:b/>
          <w:bCs/>
        </w:rPr>
        <w:t>R.</w:t>
      </w:r>
      <w:r>
        <w:rPr>
          <w:b/>
          <w:bCs/>
        </w:rPr>
        <w:t>B</w:t>
      </w:r>
      <w:r w:rsidRPr="0067545B">
        <w:rPr>
          <w:b/>
          <w:bCs/>
        </w:rPr>
        <w:t>.</w:t>
      </w:r>
      <w:r w:rsidR="00592067">
        <w:rPr>
          <w:b/>
          <w:bCs/>
        </w:rPr>
        <w:t>5</w:t>
      </w:r>
      <w:r w:rsidRPr="0067545B">
        <w:rPr>
          <w:b/>
          <w:bCs/>
        </w:rPr>
        <w:t>.</w:t>
      </w:r>
      <w:r w:rsidRPr="0067545B">
        <w:t xml:space="preserve"> </w:t>
      </w:r>
      <w:r w:rsidR="00694000">
        <w:t xml:space="preserve">Planas galiojimą statusą „galiojantis“ turėtų įgauti automatiškai </w:t>
      </w:r>
      <w:r w:rsidR="00190E94">
        <w:t>planui įgijus būseną „patvirtintas</w:t>
      </w:r>
      <w:r w:rsidR="007B34F1">
        <w:t xml:space="preserve"> VMVT direktoriaus</w:t>
      </w:r>
      <w:r w:rsidR="00190E94">
        <w:t xml:space="preserve">“ (ir galimas būsenas po patvirtinimo) bei </w:t>
      </w:r>
      <w:r w:rsidR="00694000">
        <w:t>prasidėjus laikotarpiui, kuriam yra parengtas planas</w:t>
      </w:r>
      <w:r w:rsidR="00E50E6E">
        <w:t xml:space="preserve"> (ne anksčiau nei sausio </w:t>
      </w:r>
      <w:r w:rsidRPr="00E50E6E" w:rsidR="00E50E6E">
        <w:t>1</w:t>
      </w:r>
      <w:r w:rsidR="00E50E6E">
        <w:t xml:space="preserve"> d.).</w:t>
      </w:r>
    </w:p>
    <w:p w:rsidR="008D7E24" w:rsidP="00694000" w:rsidRDefault="00784698" w14:paraId="1D0EAD35" w14:textId="6419B6F1">
      <w:pPr>
        <w:jc w:val="both"/>
      </w:pPr>
      <w:r w:rsidRPr="0067545B">
        <w:rPr>
          <w:b/>
          <w:bCs/>
        </w:rPr>
        <w:t>R.</w:t>
      </w:r>
      <w:r>
        <w:rPr>
          <w:b/>
          <w:bCs/>
        </w:rPr>
        <w:t>B</w:t>
      </w:r>
      <w:r w:rsidRPr="0067545B">
        <w:rPr>
          <w:b/>
          <w:bCs/>
        </w:rPr>
        <w:t>.</w:t>
      </w:r>
      <w:r w:rsidR="00592067">
        <w:rPr>
          <w:b/>
          <w:bCs/>
        </w:rPr>
        <w:t>6</w:t>
      </w:r>
      <w:r w:rsidRPr="0067545B">
        <w:rPr>
          <w:b/>
          <w:bCs/>
        </w:rPr>
        <w:t>.</w:t>
      </w:r>
      <w:r w:rsidRPr="0067545B">
        <w:t xml:space="preserve"> </w:t>
      </w:r>
      <w:r w:rsidR="00694000">
        <w:t xml:space="preserve">Plano statusas sistemoje automatiškai turėtų būti pakeičiamas į „negaliojantis“ </w:t>
      </w:r>
      <w:r w:rsidR="008D7E24">
        <w:t xml:space="preserve">kitų metų sausio </w:t>
      </w:r>
      <w:r w:rsidRPr="00E354F0" w:rsidR="00E354F0">
        <w:t>1</w:t>
      </w:r>
      <w:r w:rsidR="008D7E24">
        <w:t xml:space="preserve"> d. tais atvejais, kai:</w:t>
      </w:r>
    </w:p>
    <w:p w:rsidR="008D7E24" w:rsidP="00A04D25" w:rsidRDefault="008D7E24" w14:paraId="7B05CAC1" w14:textId="4F504C56">
      <w:pPr>
        <w:pStyle w:val="ListParagraph"/>
        <w:numPr>
          <w:ilvl w:val="0"/>
          <w:numId w:val="24"/>
        </w:numPr>
        <w:jc w:val="both"/>
      </w:pPr>
      <w:r>
        <w:t>Visi suplanuoti patikrinimai yra įvykdyti, arba</w:t>
      </w:r>
    </w:p>
    <w:p w:rsidR="008D7E24" w:rsidP="00A04D25" w:rsidRDefault="008D7E24" w14:paraId="58DA71E5" w14:textId="0B5E3995">
      <w:pPr>
        <w:pStyle w:val="ListParagraph"/>
        <w:numPr>
          <w:ilvl w:val="0"/>
          <w:numId w:val="24"/>
        </w:numPr>
        <w:jc w:val="both"/>
      </w:pPr>
      <w:r>
        <w:t>Prie visų iš ne</w:t>
      </w:r>
      <w:r w:rsidR="00672B3A">
        <w:t>į</w:t>
      </w:r>
      <w:r>
        <w:t xml:space="preserve">gyvendintų patikrinimų </w:t>
      </w:r>
      <w:r w:rsidR="00672B3A">
        <w:t>teritoriniai padaliniai</w:t>
      </w:r>
      <w:r>
        <w:t xml:space="preserve"> yra nurodę patikrinim</w:t>
      </w:r>
      <w:r w:rsidR="002C5BC8">
        <w:t>ų</w:t>
      </w:r>
      <w:r>
        <w:t xml:space="preserve"> neįvykdymo priežastis. </w:t>
      </w:r>
    </w:p>
    <w:p w:rsidR="008D7E24" w:rsidP="008D7E24" w:rsidRDefault="00784698" w14:paraId="70B91E5F" w14:textId="275117A3">
      <w:pPr>
        <w:jc w:val="both"/>
      </w:pPr>
      <w:r w:rsidRPr="0067545B">
        <w:rPr>
          <w:b/>
          <w:bCs/>
        </w:rPr>
        <w:t>R.</w:t>
      </w:r>
      <w:r>
        <w:rPr>
          <w:b/>
          <w:bCs/>
        </w:rPr>
        <w:t>B</w:t>
      </w:r>
      <w:r w:rsidRPr="0067545B">
        <w:rPr>
          <w:b/>
          <w:bCs/>
        </w:rPr>
        <w:t>.</w:t>
      </w:r>
      <w:r w:rsidR="00592067">
        <w:rPr>
          <w:b/>
          <w:bCs/>
        </w:rPr>
        <w:t>7</w:t>
      </w:r>
      <w:r w:rsidRPr="0067545B">
        <w:rPr>
          <w:b/>
          <w:bCs/>
        </w:rPr>
        <w:t>.</w:t>
      </w:r>
      <w:r w:rsidRPr="0067545B">
        <w:t xml:space="preserve"> </w:t>
      </w:r>
      <w:r w:rsidR="008D7E24">
        <w:t xml:space="preserve">Jei nors viena iš aukščiau paminėtų sąlygų nėra pasiekta sausio </w:t>
      </w:r>
      <w:r w:rsidR="00E354F0">
        <w:t>1</w:t>
      </w:r>
      <w:r w:rsidR="008D7E24">
        <w:t xml:space="preserve"> d.</w:t>
      </w:r>
      <w:r w:rsidR="00FD490B">
        <w:t>, tokiu atveju</w:t>
      </w:r>
      <w:r w:rsidR="008D7E24">
        <w:t>:</w:t>
      </w:r>
    </w:p>
    <w:p w:rsidR="008D7E24" w:rsidP="00A04D25" w:rsidRDefault="008D7E24" w14:paraId="090D9E42" w14:textId="78A49A52">
      <w:pPr>
        <w:pStyle w:val="ListParagraph"/>
        <w:numPr>
          <w:ilvl w:val="0"/>
          <w:numId w:val="36"/>
        </w:numPr>
        <w:jc w:val="both"/>
      </w:pPr>
      <w:r>
        <w:t>Sistemoje turėtų būti apribota galimybė inicijuoti</w:t>
      </w:r>
      <w:r w:rsidR="00032E8A">
        <w:t xml:space="preserve"> </w:t>
      </w:r>
      <w:r>
        <w:t>/</w:t>
      </w:r>
      <w:r w:rsidR="00032E8A">
        <w:t xml:space="preserve"> </w:t>
      </w:r>
      <w:r>
        <w:t>vykdyti patikrinimus remiantis praėjusių metų planu</w:t>
      </w:r>
      <w:r w:rsidR="00DE2E7E">
        <w:t>.</w:t>
      </w:r>
    </w:p>
    <w:p w:rsidR="008D7E24" w:rsidP="00A04D25" w:rsidRDefault="008D7E24" w14:paraId="3C5354B5" w14:textId="25A20026">
      <w:pPr>
        <w:pStyle w:val="ListParagraph"/>
        <w:numPr>
          <w:ilvl w:val="0"/>
          <w:numId w:val="36"/>
        </w:numPr>
        <w:jc w:val="both"/>
      </w:pPr>
      <w:r>
        <w:lastRenderedPageBreak/>
        <w:t>Sistemoje turi būti aiškiai visiems naudotojams, turintiems prieigą prie valstybinės kontrolės plano, atvaizduojamas informacinis pranešimas</w:t>
      </w:r>
      <w:r w:rsidR="002C5BC8">
        <w:t xml:space="preserve">, nurodantis, kad </w:t>
      </w:r>
      <w:r w:rsidR="0058653C">
        <w:t>„</w:t>
      </w:r>
      <w:r w:rsidR="002C5BC8">
        <w:t>p</w:t>
      </w:r>
      <w:r>
        <w:t xml:space="preserve">lano įgyvendinimas </w:t>
      </w:r>
      <w:r w:rsidR="002C5BC8">
        <w:t xml:space="preserve">yra </w:t>
      </w:r>
      <w:r>
        <w:t xml:space="preserve">sustabdytas, laukiama duomenų iš </w:t>
      </w:r>
      <w:r w:rsidR="00672B3A">
        <w:t>teritorinių padalinių</w:t>
      </w:r>
      <w:r w:rsidR="0058653C">
        <w:t xml:space="preserve"> </w:t>
      </w:r>
      <w:r w:rsidR="003F1421">
        <w:t>(dėl suplanuotų patikrinimų neatlikimo priežasties)</w:t>
      </w:r>
      <w:r w:rsidR="0058653C">
        <w:t xml:space="preserve">, juos sistemoje reikalinga pateikti </w:t>
      </w:r>
      <w:r>
        <w:t xml:space="preserve">ne vėliau, kaip iki sausio </w:t>
      </w:r>
      <w:r w:rsidRPr="008D7E24">
        <w:t>10</w:t>
      </w:r>
      <w:r>
        <w:t xml:space="preserve"> d.“</w:t>
      </w:r>
      <w:r w:rsidR="00DE2E7E">
        <w:t>.</w:t>
      </w:r>
    </w:p>
    <w:p w:rsidRPr="008D7E24" w:rsidR="006970EB" w:rsidP="00A04D25" w:rsidRDefault="006970EB" w14:paraId="18616602" w14:textId="09A5B29E">
      <w:pPr>
        <w:pStyle w:val="ListParagraph"/>
        <w:numPr>
          <w:ilvl w:val="0"/>
          <w:numId w:val="36"/>
        </w:numPr>
        <w:jc w:val="both"/>
      </w:pPr>
      <w:r>
        <w:t xml:space="preserve">Automatiškai išsiunčiami informaciniai pranešimai apie poreikį sistemoje pateikti trūkstamus duomenis, nurodant priežastis, dėl kokių priežasčių suplanuoti patikrinimai nebuvo atlikti. Pranešimai siunčiami tiems </w:t>
      </w:r>
      <w:r w:rsidR="0060451A">
        <w:t>teritoriniams padaliniams</w:t>
      </w:r>
      <w:r>
        <w:t>, kuriems ši informacija yra aktuali (t.</w:t>
      </w:r>
      <w:r w:rsidR="00B92BCB">
        <w:t xml:space="preserve"> </w:t>
      </w:r>
      <w:r>
        <w:t xml:space="preserve">y., pranešimas neturėtų būti siunčiamas, jei </w:t>
      </w:r>
      <w:r w:rsidR="0060451A">
        <w:t>teritorinis padalinys</w:t>
      </w:r>
      <w:r>
        <w:t xml:space="preserve"> įvykdė visus suplanuotus patikrinimus arba iki sausio </w:t>
      </w:r>
      <w:r w:rsidRPr="001C5C96" w:rsidR="001C5C96">
        <w:t>1</w:t>
      </w:r>
      <w:r>
        <w:t xml:space="preserve"> d. nurodė sistemoje patikrinimų neįvykdymo priežastis)</w:t>
      </w:r>
      <w:r w:rsidR="008F19F2">
        <w:t>,</w:t>
      </w:r>
      <w:r>
        <w:t xml:space="preserve"> ir Priežiūros departamento vadovui.</w:t>
      </w:r>
    </w:p>
    <w:p w:rsidR="006124A1" w:rsidP="00694000" w:rsidRDefault="006124A1" w14:paraId="7B490C52" w14:textId="1AA548B4">
      <w:pPr>
        <w:jc w:val="both"/>
        <w:rPr>
          <w:b/>
          <w:bCs/>
        </w:rPr>
      </w:pPr>
      <w:r w:rsidRPr="00785F92">
        <w:rPr>
          <w:b/>
          <w:bCs/>
        </w:rPr>
        <w:t>R.B.</w:t>
      </w:r>
      <w:r w:rsidR="00592067">
        <w:rPr>
          <w:b/>
          <w:bCs/>
        </w:rPr>
        <w:t>8</w:t>
      </w:r>
      <w:r w:rsidRPr="00785F92">
        <w:rPr>
          <w:b/>
          <w:bCs/>
        </w:rPr>
        <w:t>.</w:t>
      </w:r>
      <w:r w:rsidRPr="0067545B">
        <w:t xml:space="preserve"> </w:t>
      </w:r>
      <w:r>
        <w:t>Sistem</w:t>
      </w:r>
      <w:r w:rsidR="00785F92">
        <w:t>oje turi būti galimybė PRVPS specialistui plano būseną į „Negaliojantis“ pakeisti rankiniu būdu</w:t>
      </w:r>
      <w:r w:rsidR="000500B2">
        <w:t xml:space="preserve">, tai reiškia, kad </w:t>
      </w:r>
      <w:r w:rsidR="001A439C">
        <w:t xml:space="preserve">kol praeitų metų plano galiojimo statusas nėra „Negaliojantis“, sistemoje gali </w:t>
      </w:r>
      <w:r w:rsidR="00CE7EE1">
        <w:t>tuo pačiu metu egzistuoti keli galiojantys tos pačios kontroliuojamos srities valstybinės kontrolės planai skirtingiems laikotarpiams.</w:t>
      </w:r>
    </w:p>
    <w:p w:rsidRPr="0017329D" w:rsidR="00694000" w:rsidP="00694000" w:rsidRDefault="00694000" w14:paraId="2E93E757" w14:textId="2AB2B12F">
      <w:pPr>
        <w:jc w:val="both"/>
      </w:pPr>
      <w:r w:rsidRPr="0067545B">
        <w:rPr>
          <w:b/>
          <w:bCs/>
        </w:rPr>
        <w:t>R.</w:t>
      </w:r>
      <w:r>
        <w:rPr>
          <w:b/>
          <w:bCs/>
        </w:rPr>
        <w:t>B</w:t>
      </w:r>
      <w:r w:rsidRPr="0067545B">
        <w:rPr>
          <w:b/>
          <w:bCs/>
        </w:rPr>
        <w:t>.</w:t>
      </w:r>
      <w:r w:rsidR="00592067">
        <w:rPr>
          <w:b/>
          <w:bCs/>
        </w:rPr>
        <w:t>9</w:t>
      </w:r>
      <w:r w:rsidRPr="0067545B">
        <w:rPr>
          <w:b/>
          <w:bCs/>
        </w:rPr>
        <w:t>.</w:t>
      </w:r>
      <w:r w:rsidRPr="0067545B">
        <w:t xml:space="preserve"> </w:t>
      </w:r>
      <w:r>
        <w:t>Sistema neturėtų leisti in</w:t>
      </w:r>
      <w:r w:rsidR="003F1421">
        <w:t>i</w:t>
      </w:r>
      <w:r>
        <w:t xml:space="preserve">cijuoti patikrinimų remiantis negaliojančiu planu. </w:t>
      </w:r>
    </w:p>
    <w:p w:rsidR="00694000" w:rsidP="00694000" w:rsidRDefault="00694000" w14:paraId="7B1ECC0B" w14:textId="5CFAEF82">
      <w:pPr>
        <w:jc w:val="both"/>
      </w:pPr>
      <w:r w:rsidRPr="0067545B">
        <w:rPr>
          <w:b/>
          <w:bCs/>
        </w:rPr>
        <w:t>R.</w:t>
      </w:r>
      <w:r>
        <w:rPr>
          <w:b/>
          <w:bCs/>
        </w:rPr>
        <w:t>B</w:t>
      </w:r>
      <w:r w:rsidRPr="0067545B">
        <w:rPr>
          <w:b/>
          <w:bCs/>
        </w:rPr>
        <w:t>.</w:t>
      </w:r>
      <w:r w:rsidR="00CE76D4">
        <w:rPr>
          <w:b/>
          <w:bCs/>
        </w:rPr>
        <w:t>1</w:t>
      </w:r>
      <w:r w:rsidR="00592067">
        <w:rPr>
          <w:b/>
          <w:bCs/>
        </w:rPr>
        <w:t>0</w:t>
      </w:r>
      <w:r w:rsidRPr="0067545B">
        <w:rPr>
          <w:b/>
          <w:bCs/>
        </w:rPr>
        <w:t>.</w:t>
      </w:r>
      <w:r w:rsidRPr="0067545B">
        <w:t xml:space="preserve"> </w:t>
      </w:r>
      <w:r>
        <w:t xml:space="preserve">Sistemoje patvirtinti planai turi būti versijuojami, t. y., patvirtintam planui turi būti nustatoma </w:t>
      </w:r>
      <w:r w:rsidRPr="00F4410B">
        <w:t>1</w:t>
      </w:r>
      <w:r>
        <w:t xml:space="preserve"> versija, atnaujintam ir patvirtintam planui – 2 versija, antrą kartą atnaujintam ir patvirtintam planui – </w:t>
      </w:r>
      <w:r w:rsidRPr="0017329D">
        <w:t>3</w:t>
      </w:r>
      <w:r>
        <w:t xml:space="preserve"> versija ir pan. Plano versija turi būti atvaizduojama prie plano pavadinimo. Sistemoje turi būti galimybė atitinkamas teises turinčiam naudotojui peržiūrėti ankstesnes plano versijas.</w:t>
      </w:r>
    </w:p>
    <w:p w:rsidR="00694000" w:rsidP="00694000" w:rsidRDefault="00694000" w14:paraId="6786C139" w14:textId="20E990D3">
      <w:pPr>
        <w:jc w:val="both"/>
      </w:pPr>
      <w:r w:rsidRPr="0067545B">
        <w:rPr>
          <w:b/>
          <w:bCs/>
        </w:rPr>
        <w:t>R.</w:t>
      </w:r>
      <w:r>
        <w:rPr>
          <w:b/>
          <w:bCs/>
        </w:rPr>
        <w:t>B</w:t>
      </w:r>
      <w:r w:rsidRPr="0067545B">
        <w:rPr>
          <w:b/>
          <w:bCs/>
        </w:rPr>
        <w:t>.</w:t>
      </w:r>
      <w:r w:rsidR="00D43995">
        <w:rPr>
          <w:b/>
          <w:bCs/>
        </w:rPr>
        <w:t>1</w:t>
      </w:r>
      <w:r w:rsidR="00592067">
        <w:rPr>
          <w:b/>
          <w:bCs/>
        </w:rPr>
        <w:t>1</w:t>
      </w:r>
      <w:r w:rsidRPr="0067545B">
        <w:rPr>
          <w:b/>
          <w:bCs/>
        </w:rPr>
        <w:t>.</w:t>
      </w:r>
      <w:r w:rsidRPr="0067545B">
        <w:t xml:space="preserve"> </w:t>
      </w:r>
      <w:r>
        <w:t xml:space="preserve">Sistemoje turi būti saugomi istoriniai </w:t>
      </w:r>
      <w:r w:rsidR="008F19F2">
        <w:t>valstybinės kontrolės</w:t>
      </w:r>
      <w:r>
        <w:t xml:space="preserve"> planai ir su jų įgyvendinimu susiję duomenys. Nustatymas, kelių metų planai saugomi</w:t>
      </w:r>
      <w:r w:rsidR="000C241F">
        <w:rPr>
          <w:rStyle w:val="FootnoteReference"/>
        </w:rPr>
        <w:footnoteReference w:id="5"/>
      </w:r>
      <w:r>
        <w:t>, turi būti konfigūruojamas administracinėje aplinkoje.</w:t>
      </w:r>
    </w:p>
    <w:p w:rsidR="00620615" w:rsidP="002028DE" w:rsidRDefault="00620615" w14:paraId="23005A0D" w14:textId="77777777">
      <w:pPr>
        <w:jc w:val="both"/>
        <w:rPr>
          <w:b/>
          <w:bCs/>
        </w:rPr>
      </w:pPr>
    </w:p>
    <w:p w:rsidR="00AD208E" w:rsidP="002028DE" w:rsidRDefault="00AD208E" w14:paraId="27054772" w14:textId="77777777">
      <w:pPr>
        <w:jc w:val="both"/>
        <w:rPr>
          <w:b/>
          <w:bCs/>
        </w:rPr>
      </w:pPr>
    </w:p>
    <w:p w:rsidRPr="00AD208E" w:rsidR="00AD208E" w:rsidP="00A04D25" w:rsidRDefault="00AD208E" w14:paraId="602FFC70" w14:textId="77777777">
      <w:pPr>
        <w:pStyle w:val="Heading2"/>
        <w:numPr>
          <w:ilvl w:val="1"/>
          <w:numId w:val="22"/>
        </w:numPr>
        <w:rPr>
          <w:rStyle w:val="Strong"/>
          <w:b w:val="0"/>
          <w:bCs w:val="0"/>
          <w:color w:val="44546A"/>
          <w:sz w:val="28"/>
          <w:szCs w:val="28"/>
        </w:rPr>
      </w:pPr>
      <w:bookmarkStart w:name="_Toc222857797" w:id="31"/>
      <w:r w:rsidRPr="00AD208E">
        <w:rPr>
          <w:rStyle w:val="Strong"/>
          <w:b w:val="0"/>
          <w:bCs w:val="0"/>
          <w:color w:val="44546A"/>
          <w:sz w:val="28"/>
          <w:szCs w:val="28"/>
        </w:rPr>
        <w:t>Duomenys, aktualūs planavimui (būtinosios sąlygos)</w:t>
      </w:r>
      <w:bookmarkEnd w:id="31"/>
    </w:p>
    <w:p w:rsidR="00BC0572" w:rsidP="005F21BD" w:rsidRDefault="00CC5766" w14:paraId="38D59D8D" w14:textId="628AA1C1">
      <w:pPr>
        <w:spacing w:before="240"/>
        <w:jc w:val="both"/>
      </w:pPr>
      <w:r>
        <w:t>Siekiant užtikrinti automati</w:t>
      </w:r>
      <w:r w:rsidR="001615E3">
        <w:t>zuot</w:t>
      </w:r>
      <w:r w:rsidR="002467AD">
        <w:t>ą</w:t>
      </w:r>
      <w:r w:rsidR="001615E3">
        <w:t xml:space="preserve"> valstybinės kontrolės planų parengimo, valdymo, </w:t>
      </w:r>
      <w:r w:rsidR="00B2433E">
        <w:t>įgyvendinimo</w:t>
      </w:r>
      <w:r w:rsidR="001615E3">
        <w:t xml:space="preserve"> ir stebėsenos </w:t>
      </w:r>
      <w:r w:rsidR="00F90E84">
        <w:t>proces</w:t>
      </w:r>
      <w:r w:rsidR="002467AD">
        <w:t>ų įgyvendinimą</w:t>
      </w:r>
      <w:r w:rsidR="00F90E84">
        <w:t xml:space="preserve">, </w:t>
      </w:r>
      <w:r w:rsidR="00D76CFB">
        <w:t>sistemoje turi būti suvesti</w:t>
      </w:r>
      <w:r w:rsidR="00DA6AEF">
        <w:t xml:space="preserve"> </w:t>
      </w:r>
      <w:r w:rsidR="00D76CFB">
        <w:t>/</w:t>
      </w:r>
      <w:r w:rsidR="00DA6AEF">
        <w:t xml:space="preserve"> </w:t>
      </w:r>
      <w:r w:rsidR="00D76CFB">
        <w:t xml:space="preserve">importuoti visi VMVT </w:t>
      </w:r>
      <w:r w:rsidR="00F93E54">
        <w:t>kontrol</w:t>
      </w:r>
      <w:r w:rsidR="00BC0572">
        <w:t xml:space="preserve">ės </w:t>
      </w:r>
      <w:r w:rsidR="000C241F">
        <w:t xml:space="preserve">planavimo </w:t>
      </w:r>
      <w:r w:rsidR="00BC0572">
        <w:t xml:space="preserve">užtikrinimui reikalingi duomenys. </w:t>
      </w:r>
      <w:r w:rsidR="005B3497">
        <w:t xml:space="preserve">Valstybinės kontrolės planavimas sistemoje apsiriboja OKIS turimais duomenimis. </w:t>
      </w:r>
      <w:r w:rsidR="006026CB">
        <w:t>Tais atvejais, kai tam tikrų duomenų</w:t>
      </w:r>
      <w:r w:rsidR="00C177AB">
        <w:t xml:space="preserve">, aktualių planavimui, </w:t>
      </w:r>
      <w:r w:rsidR="00470A30">
        <w:t xml:space="preserve">sistemoje </w:t>
      </w:r>
      <w:r w:rsidR="00C177AB">
        <w:t xml:space="preserve">nėra, </w:t>
      </w:r>
      <w:r w:rsidR="008169BA">
        <w:t>turi būti užtikrinamas jų suvedimas rankiniu būdu ir</w:t>
      </w:r>
      <w:r w:rsidR="00DA6AEF">
        <w:t xml:space="preserve"> </w:t>
      </w:r>
      <w:r w:rsidR="008169BA">
        <w:t xml:space="preserve">/ arba duomenų importas, arba priimamas sprendimas </w:t>
      </w:r>
      <w:r w:rsidR="00726C94">
        <w:t xml:space="preserve">tam tikrai tikrintinų subjektų imčiai formuoti atskirą valstybinės kontrolės </w:t>
      </w:r>
      <w:r w:rsidR="00A57F5D">
        <w:t>planą</w:t>
      </w:r>
      <w:r w:rsidR="00917B7B">
        <w:t xml:space="preserve"> už sistemos ribų. </w:t>
      </w:r>
    </w:p>
    <w:p w:rsidR="00917B7B" w:rsidP="00AD208E" w:rsidRDefault="00917B7B" w14:paraId="7839A453" w14:textId="54FF3EEC">
      <w:pPr>
        <w:jc w:val="both"/>
      </w:pPr>
      <w:r>
        <w:t xml:space="preserve">Toliau dokumente pateikiami </w:t>
      </w:r>
      <w:r w:rsidR="00703BEA">
        <w:t>reikalavimai</w:t>
      </w:r>
      <w:r w:rsidR="008951E8">
        <w:t xml:space="preserve"> (būtinosios sąlygos)</w:t>
      </w:r>
      <w:r w:rsidR="00703BEA">
        <w:t xml:space="preserve"> duomenims, kurie yra aktualūs siekiant užtikrinti </w:t>
      </w:r>
      <w:r w:rsidR="00321B55">
        <w:t>efektyvų valstybinės kontrolės planavimo procesą.</w:t>
      </w:r>
    </w:p>
    <w:p w:rsidR="00170180" w:rsidP="00AD208E" w:rsidRDefault="00170180" w14:paraId="3685E1AC" w14:textId="3AEC75E7">
      <w:pPr>
        <w:jc w:val="both"/>
      </w:pPr>
      <w:r w:rsidRPr="00387C4F">
        <w:rPr>
          <w:b/>
          <w:bCs/>
        </w:rPr>
        <w:t>R.</w:t>
      </w:r>
      <w:r w:rsidR="00E13E7A">
        <w:rPr>
          <w:b/>
          <w:bCs/>
        </w:rPr>
        <w:t>B</w:t>
      </w:r>
      <w:r w:rsidRPr="00387C4F">
        <w:rPr>
          <w:b/>
          <w:bCs/>
        </w:rPr>
        <w:t>.</w:t>
      </w:r>
      <w:r w:rsidR="00592067">
        <w:rPr>
          <w:b/>
          <w:bCs/>
        </w:rPr>
        <w:t>1</w:t>
      </w:r>
      <w:r>
        <w:rPr>
          <w:b/>
          <w:bCs/>
        </w:rPr>
        <w:t>2</w:t>
      </w:r>
      <w:r w:rsidRPr="00387C4F">
        <w:rPr>
          <w:b/>
          <w:bCs/>
        </w:rPr>
        <w:t>.</w:t>
      </w:r>
      <w:r w:rsidRPr="0067545B">
        <w:t xml:space="preserve"> </w:t>
      </w:r>
      <w:r>
        <w:t xml:space="preserve">Sistemoje turi būti importuotas pilnas veiklų, </w:t>
      </w:r>
      <w:r w:rsidR="00E64776">
        <w:t>priklausančių</w:t>
      </w:r>
      <w:r>
        <w:t xml:space="preserve"> </w:t>
      </w:r>
      <w:r w:rsidR="00E64776">
        <w:t>v</w:t>
      </w:r>
      <w:r w:rsidR="00777B34">
        <w:t>eterinarijos</w:t>
      </w:r>
      <w:r w:rsidR="00E64776">
        <w:t>, maisto, su maistu besiliečiančių medžiagų ir geriamojo va</w:t>
      </w:r>
      <w:r w:rsidR="00EF6551">
        <w:t>n</w:t>
      </w:r>
      <w:r w:rsidR="00E64776">
        <w:t>dens kontrolės grupėms, sąrašas</w:t>
      </w:r>
      <w:r w:rsidR="00D3133D">
        <w:t xml:space="preserve"> su aktualia </w:t>
      </w:r>
      <w:r w:rsidR="00126B39">
        <w:t xml:space="preserve">veiklų </w:t>
      </w:r>
      <w:r w:rsidR="00D3133D">
        <w:t>konfigūracija</w:t>
      </w:r>
      <w:r w:rsidR="00E64776">
        <w:t>.</w:t>
      </w:r>
    </w:p>
    <w:p w:rsidR="00623568" w:rsidP="00623568" w:rsidRDefault="00DA2E3E" w14:paraId="363FB1A0" w14:textId="5C65D85D">
      <w:pPr>
        <w:jc w:val="both"/>
      </w:pPr>
      <w:r w:rsidRPr="00387C4F">
        <w:rPr>
          <w:b/>
          <w:bCs/>
        </w:rPr>
        <w:t>R.</w:t>
      </w:r>
      <w:r>
        <w:rPr>
          <w:b/>
          <w:bCs/>
        </w:rPr>
        <w:t>B</w:t>
      </w:r>
      <w:r w:rsidRPr="00387C4F">
        <w:rPr>
          <w:b/>
          <w:bCs/>
        </w:rPr>
        <w:t>.</w:t>
      </w:r>
      <w:r>
        <w:rPr>
          <w:b/>
          <w:bCs/>
        </w:rPr>
        <w:t>1</w:t>
      </w:r>
      <w:r w:rsidRPr="007E0EA7" w:rsidR="00AE5F90">
        <w:rPr>
          <w:b/>
          <w:bCs/>
        </w:rPr>
        <w:t>3</w:t>
      </w:r>
      <w:r w:rsidRPr="00387C4F">
        <w:rPr>
          <w:b/>
          <w:bCs/>
        </w:rPr>
        <w:t>.</w:t>
      </w:r>
      <w:r w:rsidRPr="0067545B">
        <w:t xml:space="preserve"> </w:t>
      </w:r>
      <w:r w:rsidR="00623568">
        <w:t>Sistemoje</w:t>
      </w:r>
      <w:r w:rsidR="00440F19">
        <w:t xml:space="preserve"> pakeitus veiklos būseną į „sustabdyta“ turi būti galimybė nurodyti veiklos stabdymo priežastį (reikšmių sąrašas pasirenkamas iš klasifikatoriaus)</w:t>
      </w:r>
      <w:r w:rsidR="00DE5CA5">
        <w:t xml:space="preserve"> bei datą, nuo kurios veikla buvo / bus sustabdyta. </w:t>
      </w:r>
    </w:p>
    <w:p w:rsidR="00CC5766" w:rsidP="00AD208E" w:rsidRDefault="00E64776" w14:paraId="4A74CB3C" w14:textId="275637AC">
      <w:pPr>
        <w:jc w:val="both"/>
      </w:pPr>
      <w:r w:rsidRPr="00387C4F">
        <w:rPr>
          <w:b/>
          <w:bCs/>
        </w:rPr>
        <w:t>R.</w:t>
      </w:r>
      <w:r w:rsidR="00E13E7A">
        <w:rPr>
          <w:b/>
          <w:bCs/>
        </w:rPr>
        <w:t>B</w:t>
      </w:r>
      <w:r w:rsidRPr="00387C4F">
        <w:rPr>
          <w:b/>
          <w:bCs/>
        </w:rPr>
        <w:t>.</w:t>
      </w:r>
      <w:r w:rsidR="00592067">
        <w:rPr>
          <w:b/>
          <w:bCs/>
        </w:rPr>
        <w:t>1</w:t>
      </w:r>
      <w:r w:rsidR="00AE5F90">
        <w:rPr>
          <w:b/>
          <w:bCs/>
        </w:rPr>
        <w:t>4</w:t>
      </w:r>
      <w:r w:rsidRPr="00387C4F">
        <w:rPr>
          <w:b/>
          <w:bCs/>
        </w:rPr>
        <w:t>.</w:t>
      </w:r>
      <w:r w:rsidRPr="0067545B">
        <w:t xml:space="preserve"> </w:t>
      </w:r>
      <w:r>
        <w:t xml:space="preserve">Sistemoje turi būti importuotas pilnas </w:t>
      </w:r>
      <w:r w:rsidR="00F93E54">
        <w:t>subjekt</w:t>
      </w:r>
      <w:r>
        <w:t>ų</w:t>
      </w:r>
      <w:r w:rsidR="00F93E54">
        <w:t xml:space="preserve"> ir jiems aktual</w:t>
      </w:r>
      <w:r>
        <w:t>ių duomenų</w:t>
      </w:r>
      <w:r w:rsidR="00F93E54">
        <w:t xml:space="preserve"> (ūkio subjektai, veiklavietės, veiklų grupės, vykdomos veiklos)</w:t>
      </w:r>
      <w:r>
        <w:t>, sąrašas</w:t>
      </w:r>
      <w:r w:rsidR="00F93E54">
        <w:t>.</w:t>
      </w:r>
    </w:p>
    <w:p w:rsidRPr="00E50A17" w:rsidR="008951E8" w:rsidP="008951E8" w:rsidRDefault="008951E8" w14:paraId="26E56F6A" w14:textId="4A2A46DE">
      <w:pPr>
        <w:jc w:val="both"/>
      </w:pPr>
      <w:r w:rsidRPr="00387C4F">
        <w:rPr>
          <w:b/>
          <w:bCs/>
        </w:rPr>
        <w:t>R.</w:t>
      </w:r>
      <w:r w:rsidR="00E13E7A">
        <w:rPr>
          <w:b/>
          <w:bCs/>
        </w:rPr>
        <w:t>B</w:t>
      </w:r>
      <w:r w:rsidRPr="00387C4F">
        <w:rPr>
          <w:b/>
          <w:bCs/>
        </w:rPr>
        <w:t>.</w:t>
      </w:r>
      <w:r w:rsidR="00AE5F90">
        <w:rPr>
          <w:b/>
          <w:bCs/>
        </w:rPr>
        <w:t>15</w:t>
      </w:r>
      <w:r w:rsidRPr="00387C4F">
        <w:rPr>
          <w:b/>
          <w:bCs/>
        </w:rPr>
        <w:t>.</w:t>
      </w:r>
      <w:r w:rsidRPr="0067545B">
        <w:t xml:space="preserve"> </w:t>
      </w:r>
      <w:r w:rsidR="006A2FEE">
        <w:t>Turi būti užtikrinta</w:t>
      </w:r>
      <w:r w:rsidR="008C65F1">
        <w:t>, kad visi patikrinimai</w:t>
      </w:r>
      <w:r w:rsidR="00C54536">
        <w:t>, įskaitant ir RVASVT auditus,</w:t>
      </w:r>
      <w:r w:rsidR="008C65F1">
        <w:t xml:space="preserve"> visiems ūkio subjektams bus inicijuojami ir vykdomi OKIS</w:t>
      </w:r>
      <w:r w:rsidR="00317FCD">
        <w:t xml:space="preserve">, o tuo atveju, jei </w:t>
      </w:r>
      <w:r w:rsidR="009C4CB5">
        <w:t xml:space="preserve">startuojant su planavimo funkcionalumu to užtikrinti nebus galimybės, - </w:t>
      </w:r>
      <w:r w:rsidR="00142E40">
        <w:t xml:space="preserve">tokie patikrinimai / auditai turėtų būti planuojami OKIS papildomai </w:t>
      </w:r>
      <w:r w:rsidR="003256EC">
        <w:t xml:space="preserve">Apygardų priežiūros skyriams suteikiant </w:t>
      </w:r>
      <w:r w:rsidR="003256EC">
        <w:lastRenderedPageBreak/>
        <w:t>galimybę patikrinimo / audito atlikimo datą suvesti ranka (tik pasirinkus atitinkamą priežastį, detalizuo</w:t>
      </w:r>
      <w:r w:rsidR="004A2651">
        <w:t>tą kituose šio dokumento reikalavimuose.</w:t>
      </w:r>
    </w:p>
    <w:p w:rsidR="00376834" w:rsidP="00376834" w:rsidRDefault="00376834" w14:paraId="4FA249D4" w14:textId="701EDB3A">
      <w:pPr>
        <w:jc w:val="both"/>
      </w:pPr>
      <w:r w:rsidRPr="00387C4F">
        <w:rPr>
          <w:b/>
          <w:bCs/>
        </w:rPr>
        <w:t>R.</w:t>
      </w:r>
      <w:r>
        <w:rPr>
          <w:b/>
          <w:bCs/>
        </w:rPr>
        <w:t>B</w:t>
      </w:r>
      <w:r w:rsidRPr="00387C4F">
        <w:rPr>
          <w:b/>
          <w:bCs/>
        </w:rPr>
        <w:t>.</w:t>
      </w:r>
      <w:r>
        <w:rPr>
          <w:b/>
          <w:bCs/>
        </w:rPr>
        <w:t>1</w:t>
      </w:r>
      <w:r w:rsidR="00AE5F90">
        <w:rPr>
          <w:b/>
          <w:bCs/>
        </w:rPr>
        <w:t>6</w:t>
      </w:r>
      <w:r w:rsidRPr="00387C4F">
        <w:rPr>
          <w:b/>
          <w:bCs/>
        </w:rPr>
        <w:t>.</w:t>
      </w:r>
      <w:r w:rsidRPr="0067545B">
        <w:t xml:space="preserve"> </w:t>
      </w:r>
      <w:r>
        <w:t xml:space="preserve">Sistemoje fiksuojant neatitiktis (trūkumus), turi būti aiškiai identifikuojama (ir saugoma) trūkumų fiksavimo data bei susiję kontrolės tikslai. </w:t>
      </w:r>
    </w:p>
    <w:p w:rsidR="00DE0F9A" w:rsidP="00DE0F9A" w:rsidRDefault="00DE0F9A" w14:paraId="6AEE97DB" w14:textId="5E80D6AD">
      <w:pPr>
        <w:jc w:val="both"/>
      </w:pPr>
      <w:r w:rsidRPr="00387C4F">
        <w:rPr>
          <w:b/>
          <w:bCs/>
        </w:rPr>
        <w:t>R.</w:t>
      </w:r>
      <w:r w:rsidR="00E13E7A">
        <w:rPr>
          <w:b/>
          <w:bCs/>
        </w:rPr>
        <w:t>B</w:t>
      </w:r>
      <w:r w:rsidRPr="00387C4F">
        <w:rPr>
          <w:b/>
          <w:bCs/>
        </w:rPr>
        <w:t>.</w:t>
      </w:r>
      <w:r w:rsidR="006A1C4D">
        <w:rPr>
          <w:b/>
          <w:bCs/>
        </w:rPr>
        <w:t>1</w:t>
      </w:r>
      <w:r w:rsidR="00AE5F90">
        <w:rPr>
          <w:b/>
          <w:bCs/>
        </w:rPr>
        <w:t>7</w:t>
      </w:r>
      <w:r w:rsidRPr="00387C4F">
        <w:rPr>
          <w:b/>
          <w:bCs/>
        </w:rPr>
        <w:t>.</w:t>
      </w:r>
      <w:r w:rsidRPr="0067545B">
        <w:t xml:space="preserve"> </w:t>
      </w:r>
      <w:r>
        <w:t xml:space="preserve">Sistemoje turi būti </w:t>
      </w:r>
      <w:r w:rsidR="00E77543">
        <w:t xml:space="preserve">renkama ir saugoma informacija apie leidimo (licencijos) </w:t>
      </w:r>
      <w:r w:rsidR="00422F8A">
        <w:t xml:space="preserve">ūkio subjektui </w:t>
      </w:r>
      <w:r w:rsidR="00E77543">
        <w:t>vykdyti veiklą išdavimo datą (re</w:t>
      </w:r>
      <w:r w:rsidR="00067751">
        <w:t>gistracijos</w:t>
      </w:r>
      <w:r w:rsidR="00DA6AEF">
        <w:t xml:space="preserve"> </w:t>
      </w:r>
      <w:r w:rsidR="00067751">
        <w:t>/</w:t>
      </w:r>
      <w:r w:rsidR="00DA6AEF">
        <w:t xml:space="preserve"> </w:t>
      </w:r>
      <w:r w:rsidR="00067751">
        <w:t xml:space="preserve">patvirtinimo data). </w:t>
      </w:r>
    </w:p>
    <w:p w:rsidR="004C7207" w:rsidP="00067751" w:rsidRDefault="00067751" w14:paraId="4D6D9E03" w14:textId="10E9DCD0">
      <w:pPr>
        <w:jc w:val="both"/>
      </w:pPr>
      <w:r w:rsidRPr="0055356E">
        <w:rPr>
          <w:b/>
          <w:bCs/>
        </w:rPr>
        <w:t>R.</w:t>
      </w:r>
      <w:r w:rsidR="00E13E7A">
        <w:rPr>
          <w:b/>
          <w:bCs/>
        </w:rPr>
        <w:t>B</w:t>
      </w:r>
      <w:r w:rsidRPr="0055356E">
        <w:rPr>
          <w:b/>
          <w:bCs/>
        </w:rPr>
        <w:t>.</w:t>
      </w:r>
      <w:r w:rsidR="00AE5F90">
        <w:rPr>
          <w:b/>
          <w:bCs/>
        </w:rPr>
        <w:t>18</w:t>
      </w:r>
      <w:r w:rsidRPr="0055356E">
        <w:rPr>
          <w:b/>
          <w:bCs/>
        </w:rPr>
        <w:t>.</w:t>
      </w:r>
      <w:r w:rsidRPr="0067545B">
        <w:t xml:space="preserve"> </w:t>
      </w:r>
      <w:r>
        <w:t xml:space="preserve">Sistemoje </w:t>
      </w:r>
      <w:r w:rsidR="00C81694">
        <w:t xml:space="preserve">veiklos konfigūracijos lange </w:t>
      </w:r>
      <w:r w:rsidR="00071157">
        <w:t xml:space="preserve">turi būti papildomai </w:t>
      </w:r>
      <w:r w:rsidR="00BF7B12">
        <w:t>sukonfigūruotas požymis</w:t>
      </w:r>
      <w:r w:rsidR="00457A5C">
        <w:t xml:space="preserve"> „p</w:t>
      </w:r>
      <w:r w:rsidR="00F262BA">
        <w:t xml:space="preserve">rivalomas veiklos patikrinimas </w:t>
      </w:r>
      <w:r w:rsidR="000A3291">
        <w:t xml:space="preserve">(vertinimas) </w:t>
      </w:r>
      <w:r w:rsidR="001857A6">
        <w:t xml:space="preserve">vietoje </w:t>
      </w:r>
      <w:r w:rsidR="00F262BA">
        <w:t xml:space="preserve">iki leidimo </w:t>
      </w:r>
      <w:r w:rsidR="00E31537">
        <w:t>išdavimo</w:t>
      </w:r>
      <w:r w:rsidR="00F262BA">
        <w:t>“</w:t>
      </w:r>
      <w:r w:rsidR="00E31537">
        <w:t>.</w:t>
      </w:r>
      <w:r w:rsidR="00457A5C">
        <w:t xml:space="preserve"> Požymis aktualioms veikloms turėtų būti nustatytas automatiškai</w:t>
      </w:r>
      <w:r w:rsidR="0090557A">
        <w:t xml:space="preserve">, pagal funkcionalumo įgyvendinimo metu pateiktą sąrašą. </w:t>
      </w:r>
      <w:r w:rsidR="0055356E">
        <w:t>Papildoma</w:t>
      </w:r>
      <w:r w:rsidR="00D07DBE">
        <w:t xml:space="preserve">i, </w:t>
      </w:r>
      <w:r w:rsidR="0055356E">
        <w:t xml:space="preserve">tuo atveju, jei būtų priimtas sprendimas veiklos patikrinimą </w:t>
      </w:r>
      <w:r w:rsidR="000A3291">
        <w:t xml:space="preserve">(veiklos vertinimą) </w:t>
      </w:r>
      <w:r w:rsidR="0055356E">
        <w:t xml:space="preserve">vietoje </w:t>
      </w:r>
      <w:r w:rsidR="00D07DBE">
        <w:t xml:space="preserve">iki leidimo išdavimo </w:t>
      </w:r>
      <w:r w:rsidR="0055356E">
        <w:t xml:space="preserve">vykdyti OKIS sistemoje, </w:t>
      </w:r>
      <w:r w:rsidR="008B2EFA">
        <w:t xml:space="preserve">toks </w:t>
      </w:r>
      <w:r w:rsidR="0055356E">
        <w:t xml:space="preserve">atliktas patikrinimas </w:t>
      </w:r>
      <w:r w:rsidR="000A3291">
        <w:t xml:space="preserve">(vertinimas) </w:t>
      </w:r>
      <w:r w:rsidR="0055356E">
        <w:t xml:space="preserve">neturėtų turėti įtakos </w:t>
      </w:r>
      <w:r w:rsidR="008B2EFA">
        <w:t xml:space="preserve">veiklos </w:t>
      </w:r>
      <w:r w:rsidR="0055356E">
        <w:t>rizikos skaičiavimui, nes rizika pradedama vertinti tik gavus leidimą vykdyti veiklą.</w:t>
      </w:r>
    </w:p>
    <w:p w:rsidR="00B2110B" w:rsidP="00B2110B" w:rsidRDefault="00B2110B" w14:paraId="02FDE493" w14:textId="03A28602">
      <w:pPr>
        <w:jc w:val="both"/>
      </w:pPr>
      <w:r w:rsidRPr="00387C4F">
        <w:rPr>
          <w:b/>
          <w:bCs/>
        </w:rPr>
        <w:t>R.</w:t>
      </w:r>
      <w:r w:rsidR="00E13E7A">
        <w:rPr>
          <w:b/>
          <w:bCs/>
        </w:rPr>
        <w:t>B</w:t>
      </w:r>
      <w:r w:rsidRPr="00387C4F">
        <w:rPr>
          <w:b/>
          <w:bCs/>
        </w:rPr>
        <w:t>.</w:t>
      </w:r>
      <w:r w:rsidR="00AE5F90">
        <w:rPr>
          <w:b/>
          <w:bCs/>
        </w:rPr>
        <w:t>19</w:t>
      </w:r>
      <w:r w:rsidRPr="00387C4F">
        <w:rPr>
          <w:b/>
          <w:bCs/>
        </w:rPr>
        <w:t>.</w:t>
      </w:r>
      <w:r w:rsidRPr="0067545B">
        <w:t xml:space="preserve"> </w:t>
      </w:r>
      <w:r>
        <w:t>Sistemoje veiklos konfigūracijos lange turi būti papildomai sukonfigūruotas požymis „</w:t>
      </w:r>
      <w:r w:rsidR="00E91F36">
        <w:t>kontrolė vykdoma visai veiklų grupei</w:t>
      </w:r>
      <w:r>
        <w:t xml:space="preserve">“. Požymis aktualioms veikloms turėtų būti nustatytas automatiškai, pagal funkcionalumo įgyvendinimo metu pateiktą sąrašą. </w:t>
      </w:r>
    </w:p>
    <w:p w:rsidR="00AF701B" w:rsidP="00A77E3C" w:rsidRDefault="00A77E3C" w14:paraId="761B5E13" w14:textId="2C6E288D">
      <w:pPr>
        <w:jc w:val="both"/>
      </w:pPr>
      <w:r w:rsidRPr="00387C4F">
        <w:rPr>
          <w:b/>
          <w:bCs/>
        </w:rPr>
        <w:t>R.</w:t>
      </w:r>
      <w:r w:rsidR="00E13E7A">
        <w:rPr>
          <w:b/>
          <w:bCs/>
        </w:rPr>
        <w:t>B</w:t>
      </w:r>
      <w:r w:rsidRPr="00387C4F">
        <w:rPr>
          <w:b/>
          <w:bCs/>
        </w:rPr>
        <w:t>.</w:t>
      </w:r>
      <w:r w:rsidR="006D1235">
        <w:rPr>
          <w:b/>
          <w:bCs/>
        </w:rPr>
        <w:t>2</w:t>
      </w:r>
      <w:r w:rsidR="00AE5F90">
        <w:rPr>
          <w:b/>
          <w:bCs/>
        </w:rPr>
        <w:t>0</w:t>
      </w:r>
      <w:r w:rsidRPr="00387C4F">
        <w:rPr>
          <w:b/>
          <w:bCs/>
        </w:rPr>
        <w:t>.</w:t>
      </w:r>
      <w:r w:rsidRPr="0067545B">
        <w:t xml:space="preserve"> </w:t>
      </w:r>
      <w:r>
        <w:t>Sistemoje veiklos konfigūracijos lange turi būti nustatyti / atnaujinti kontrolės tikslai (įskaitant ir patį kontrolės</w:t>
      </w:r>
      <w:r w:rsidR="00AF701B">
        <w:t xml:space="preserve"> tikslų sąrašą)</w:t>
      </w:r>
      <w:r w:rsidR="00031C0B">
        <w:t xml:space="preserve">, pagal funkcionalumo įgyvendinimo metu pateiktą sąrašą. Nustatyti kontrolės tikslai turėtų būti automatiškai atvaizduojami </w:t>
      </w:r>
      <w:r w:rsidR="00213C8A">
        <w:t>pavedimo formavime (su galimybe juos koreguoti).</w:t>
      </w:r>
    </w:p>
    <w:p w:rsidR="005E673A" w:rsidP="00213C8A" w:rsidRDefault="00213C8A" w14:paraId="20DE184C" w14:textId="4A0371EB">
      <w:pPr>
        <w:jc w:val="both"/>
      </w:pPr>
      <w:r w:rsidRPr="00387C4F">
        <w:rPr>
          <w:b/>
          <w:bCs/>
        </w:rPr>
        <w:t>R.</w:t>
      </w:r>
      <w:r w:rsidR="00E13E7A">
        <w:rPr>
          <w:b/>
          <w:bCs/>
        </w:rPr>
        <w:t>B</w:t>
      </w:r>
      <w:r w:rsidRPr="00387C4F">
        <w:rPr>
          <w:b/>
          <w:bCs/>
        </w:rPr>
        <w:t>.</w:t>
      </w:r>
      <w:r w:rsidR="006D1235">
        <w:rPr>
          <w:b/>
          <w:bCs/>
        </w:rPr>
        <w:t>2</w:t>
      </w:r>
      <w:r w:rsidR="00AE5F90">
        <w:rPr>
          <w:b/>
          <w:bCs/>
        </w:rPr>
        <w:t>1</w:t>
      </w:r>
      <w:r w:rsidRPr="00387C4F">
        <w:rPr>
          <w:b/>
          <w:bCs/>
        </w:rPr>
        <w:t>.</w:t>
      </w:r>
      <w:r w:rsidRPr="0067545B">
        <w:t xml:space="preserve"> </w:t>
      </w:r>
      <w:r>
        <w:t xml:space="preserve">Sistemoje veiklos konfigūracijos lange </w:t>
      </w:r>
      <w:r w:rsidR="002239F8">
        <w:t xml:space="preserve">visoms maisto kontrolės grupės veikloms, kurioms aktualus audito kriterijus, turi būti </w:t>
      </w:r>
      <w:r w:rsidR="0067133F">
        <w:t>sukonfigūruota papildoma galimybė nurodyti taikomo audito tipą</w:t>
      </w:r>
      <w:r w:rsidR="00260037">
        <w:t xml:space="preserve"> (reikšmės pasirinkimas turi būti privalomas). </w:t>
      </w:r>
      <w:r w:rsidR="000D4A55">
        <w:t>Šis reikalavimas turėtų būti taikomas tik tokiu atveju, jei funkcionalumo įgyvendinimo metu VMVT</w:t>
      </w:r>
      <w:r w:rsidR="005E673A">
        <w:t xml:space="preserve"> </w:t>
      </w:r>
      <w:r w:rsidR="00760F3E">
        <w:t xml:space="preserve">maisto kontrolei </w:t>
      </w:r>
      <w:r w:rsidR="005E673A">
        <w:t xml:space="preserve">bus aktualus </w:t>
      </w:r>
      <w:r w:rsidR="00760F3E">
        <w:t>g</w:t>
      </w:r>
      <w:r w:rsidR="005E673A">
        <w:t>eros higienos praktikos audit</w:t>
      </w:r>
      <w:r w:rsidR="00760F3E">
        <w:t>as</w:t>
      </w:r>
      <w:r w:rsidR="000B32B8">
        <w:t>, kitu atveju (jei maisto k</w:t>
      </w:r>
      <w:r w:rsidR="00FF07B4">
        <w:t>o</w:t>
      </w:r>
      <w:r w:rsidR="000B32B8">
        <w:t xml:space="preserve">ntrolei būtų </w:t>
      </w:r>
      <w:r w:rsidR="00737FC1">
        <w:t xml:space="preserve">nuspręsta visais atvejais </w:t>
      </w:r>
      <w:r w:rsidR="000B32B8">
        <w:t>pild</w:t>
      </w:r>
      <w:r w:rsidR="00737FC1">
        <w:t>yti</w:t>
      </w:r>
      <w:r w:rsidR="000B32B8">
        <w:t xml:space="preserve"> tik RVASVT </w:t>
      </w:r>
      <w:r w:rsidR="001F126D">
        <w:t>audito klausimyn</w:t>
      </w:r>
      <w:r w:rsidR="00737FC1">
        <w:t>ą</w:t>
      </w:r>
      <w:r w:rsidR="001F126D">
        <w:t>), šio reikalavimo įgyvendinimas nebūtų reikalingas.</w:t>
      </w:r>
    </w:p>
    <w:p w:rsidR="00E826FA" w:rsidP="00213C8A" w:rsidRDefault="00B76F7A" w14:paraId="3185339A" w14:textId="01362628">
      <w:pPr>
        <w:jc w:val="both"/>
      </w:pPr>
      <w:r w:rsidRPr="00387C4F">
        <w:rPr>
          <w:b/>
          <w:bCs/>
        </w:rPr>
        <w:t>R.</w:t>
      </w:r>
      <w:r>
        <w:rPr>
          <w:b/>
          <w:bCs/>
        </w:rPr>
        <w:t>B</w:t>
      </w:r>
      <w:r w:rsidRPr="00387C4F">
        <w:rPr>
          <w:b/>
          <w:bCs/>
        </w:rPr>
        <w:t>.</w:t>
      </w:r>
      <w:r>
        <w:rPr>
          <w:b/>
          <w:bCs/>
        </w:rPr>
        <w:t>2</w:t>
      </w:r>
      <w:r w:rsidR="00AE5F90">
        <w:rPr>
          <w:b/>
          <w:bCs/>
        </w:rPr>
        <w:t>2</w:t>
      </w:r>
      <w:r w:rsidRPr="00387C4F">
        <w:rPr>
          <w:b/>
          <w:bCs/>
        </w:rPr>
        <w:t>.</w:t>
      </w:r>
      <w:r w:rsidRPr="0067545B">
        <w:t xml:space="preserve"> </w:t>
      </w:r>
      <w:r w:rsidR="00E826FA">
        <w:t xml:space="preserve">Sistemoje turi būti galimybė </w:t>
      </w:r>
      <w:r w:rsidR="003874C1">
        <w:t>nurodyti, k</w:t>
      </w:r>
      <w:r w:rsidR="008957E6">
        <w:t xml:space="preserve">okiomis sąlygomis esant ūkio subjektai </w:t>
      </w:r>
      <w:r w:rsidR="007645A3">
        <w:t xml:space="preserve">apie planinius patikrinimus / auditus turi būti privalomai informuojami iš anksto. Sistemoje turi būti galimybė informaciją apie išankstinį </w:t>
      </w:r>
      <w:r w:rsidR="003874C1">
        <w:t>ūkio subjekt</w:t>
      </w:r>
      <w:r w:rsidR="007C5794">
        <w:t xml:space="preserve">ų </w:t>
      </w:r>
      <w:r w:rsidR="00D54026">
        <w:t xml:space="preserve">informavimą </w:t>
      </w:r>
      <w:r w:rsidR="007C5794">
        <w:t xml:space="preserve">konfigūruoti </w:t>
      </w:r>
      <w:r w:rsidR="00370F30">
        <w:t xml:space="preserve">pagal veiklas, kontrolės tikslus, galimus taikyti atrankos kriterijus, </w:t>
      </w:r>
      <w:r w:rsidR="004A06B3">
        <w:t>patikrinimų porū</w:t>
      </w:r>
      <w:r w:rsidR="001C5F47">
        <w:t>š</w:t>
      </w:r>
      <w:r w:rsidR="004A06B3">
        <w:t xml:space="preserve">ius (pvz., administracinis patikrinimas, patikrinimas vietoje, kt.). </w:t>
      </w:r>
      <w:r>
        <w:t xml:space="preserve"> </w:t>
      </w:r>
      <w:r w:rsidR="00784DF6">
        <w:t>Sistemoje turi būti galimybė skirtingiems atvejams numatyti skirtin</w:t>
      </w:r>
      <w:r w:rsidR="00990845">
        <w:t>gą laiką, prieš kurį turi būti informuojamas ūkio subjektas.</w:t>
      </w:r>
    </w:p>
    <w:p w:rsidRPr="000A1BB3" w:rsidR="00A16F31" w:rsidP="00213C8A" w:rsidRDefault="007D40C5" w14:paraId="639D5500" w14:textId="2AEEAEBF">
      <w:pPr>
        <w:jc w:val="both"/>
      </w:pPr>
      <w:r w:rsidRPr="00387C4F">
        <w:rPr>
          <w:b/>
          <w:bCs/>
        </w:rPr>
        <w:t>R.</w:t>
      </w:r>
      <w:r>
        <w:rPr>
          <w:b/>
          <w:bCs/>
        </w:rPr>
        <w:t>B</w:t>
      </w:r>
      <w:r w:rsidRPr="00387C4F">
        <w:rPr>
          <w:b/>
          <w:bCs/>
        </w:rPr>
        <w:t>.</w:t>
      </w:r>
      <w:r w:rsidR="00AE5F90">
        <w:rPr>
          <w:b/>
          <w:bCs/>
        </w:rPr>
        <w:t>2</w:t>
      </w:r>
      <w:r w:rsidRPr="00DC55AC">
        <w:rPr>
          <w:b/>
          <w:bCs/>
        </w:rPr>
        <w:t>3</w:t>
      </w:r>
      <w:r w:rsidRPr="00387C4F">
        <w:rPr>
          <w:b/>
          <w:bCs/>
        </w:rPr>
        <w:t>.</w:t>
      </w:r>
      <w:r w:rsidRPr="0067545B">
        <w:t xml:space="preserve"> </w:t>
      </w:r>
      <w:r w:rsidR="00A16F31">
        <w:t xml:space="preserve">Sistemoje </w:t>
      </w:r>
      <w:r w:rsidR="000A1BB3">
        <w:t>pagal iš anksto apibrėžtas taisykles turi būti fiksuojami incidentai</w:t>
      </w:r>
      <w:r w:rsidR="009C2C53">
        <w:t xml:space="preserve"> (paraleliai vystomas </w:t>
      </w:r>
      <w:r>
        <w:t>funkcionalumas).</w:t>
      </w:r>
    </w:p>
    <w:p w:rsidR="009937A4" w:rsidP="009937A4" w:rsidRDefault="009937A4" w14:paraId="563DAE1D" w14:textId="7FEB1CED">
      <w:pPr>
        <w:jc w:val="both"/>
      </w:pPr>
      <w:r w:rsidRPr="00387C4F">
        <w:rPr>
          <w:b/>
          <w:bCs/>
        </w:rPr>
        <w:t>R.</w:t>
      </w:r>
      <w:r>
        <w:rPr>
          <w:b/>
          <w:bCs/>
        </w:rPr>
        <w:t>B</w:t>
      </w:r>
      <w:r w:rsidRPr="00387C4F">
        <w:rPr>
          <w:b/>
          <w:bCs/>
        </w:rPr>
        <w:t>.</w:t>
      </w:r>
      <w:r w:rsidR="00AE5F90">
        <w:rPr>
          <w:b/>
          <w:bCs/>
        </w:rPr>
        <w:t>24</w:t>
      </w:r>
      <w:r w:rsidRPr="00387C4F">
        <w:rPr>
          <w:b/>
          <w:bCs/>
        </w:rPr>
        <w:t>.</w:t>
      </w:r>
      <w:r w:rsidRPr="0067545B">
        <w:t xml:space="preserve"> </w:t>
      </w:r>
      <w:r>
        <w:t>Sistemoje turi būti sukurta nauja VKO kontrolės grupei priklausanti veikla – ūkinių gyvūnų laikytojas su aktualia veiklos konfigūracija.</w:t>
      </w:r>
    </w:p>
    <w:p w:rsidR="009937A4" w:rsidP="009937A4" w:rsidRDefault="009937A4" w14:paraId="174D65AE" w14:textId="0F32D93A">
      <w:pPr>
        <w:jc w:val="both"/>
      </w:pPr>
      <w:r w:rsidRPr="00387C4F">
        <w:rPr>
          <w:b/>
          <w:bCs/>
        </w:rPr>
        <w:t>R.</w:t>
      </w:r>
      <w:r>
        <w:rPr>
          <w:b/>
          <w:bCs/>
        </w:rPr>
        <w:t>B</w:t>
      </w:r>
      <w:r w:rsidRPr="00387C4F">
        <w:rPr>
          <w:b/>
          <w:bCs/>
        </w:rPr>
        <w:t>.</w:t>
      </w:r>
      <w:r w:rsidR="00AE5F90">
        <w:rPr>
          <w:b/>
          <w:bCs/>
        </w:rPr>
        <w:t>25</w:t>
      </w:r>
      <w:r w:rsidRPr="00387C4F">
        <w:rPr>
          <w:b/>
          <w:bCs/>
        </w:rPr>
        <w:t>.</w:t>
      </w:r>
      <w:r w:rsidRPr="0067545B">
        <w:t xml:space="preserve"> </w:t>
      </w:r>
      <w:r>
        <w:t>Sistemoje turi būti galimybė naujai sukurtai ūkinių gyvūnų laikytojo veiklai nurodyti laikomų gyvūnų rūšis pagal bendrą gyvūnų rūšių klasifikatorių (valstybinės kontrolės planavimo procesui aktualios rūšys: avys, ožkos, galvijai, arklinių šeimos gyvūnai, kiaulės).</w:t>
      </w:r>
    </w:p>
    <w:p w:rsidR="009937A4" w:rsidP="009937A4" w:rsidRDefault="009937A4" w14:paraId="0F428135" w14:textId="792C39C9">
      <w:pPr>
        <w:jc w:val="both"/>
      </w:pPr>
      <w:r w:rsidRPr="00387C4F">
        <w:rPr>
          <w:b/>
          <w:bCs/>
        </w:rPr>
        <w:t>R.</w:t>
      </w:r>
      <w:r>
        <w:rPr>
          <w:b/>
          <w:bCs/>
        </w:rPr>
        <w:t>B</w:t>
      </w:r>
      <w:r w:rsidRPr="00387C4F">
        <w:rPr>
          <w:b/>
          <w:bCs/>
        </w:rPr>
        <w:t>.</w:t>
      </w:r>
      <w:r w:rsidR="00AE5F90">
        <w:rPr>
          <w:b/>
          <w:bCs/>
        </w:rPr>
        <w:t>26</w:t>
      </w:r>
      <w:r w:rsidRPr="00387C4F">
        <w:rPr>
          <w:b/>
          <w:bCs/>
        </w:rPr>
        <w:t>.</w:t>
      </w:r>
      <w:r w:rsidRPr="0067545B">
        <w:t xml:space="preserve"> </w:t>
      </w:r>
      <w:r>
        <w:t xml:space="preserve">Sistemoje turi būti galimybė fiksuoti ir atnaujinti (rankiniu būdu) </w:t>
      </w:r>
      <w:r w:rsidRPr="00755EA0">
        <w:t>Lietuvos Respublikos teritorijoje esančių ūkių, kuriuose laikomi galvijai, avys, ožkos ir arklinių šeimos gyvūnai,</w:t>
      </w:r>
      <w:r>
        <w:t xml:space="preserve"> skaičių, </w:t>
      </w:r>
      <w:r w:rsidRPr="00755EA0">
        <w:t>vertina</w:t>
      </w:r>
      <w:r>
        <w:t>nt</w:t>
      </w:r>
      <w:r w:rsidRPr="00755EA0">
        <w:t xml:space="preserve"> einamųjų metų gruodžio mėn. duomen</w:t>
      </w:r>
      <w:r>
        <w:t>i</w:t>
      </w:r>
      <w:r w:rsidRPr="00755EA0">
        <w:t>s</w:t>
      </w:r>
      <w:r>
        <w:t xml:space="preserve"> (ateityje turint visus duomenis OKIS sistemoje ūkių skaičiaus suvedimo ranka turėtų būti atsisakyta).</w:t>
      </w:r>
    </w:p>
    <w:p w:rsidR="004D5593" w:rsidP="00213C8A" w:rsidRDefault="00F051E5" w14:paraId="754601A8" w14:textId="5B97ABF9">
      <w:pPr>
        <w:jc w:val="both"/>
      </w:pPr>
      <w:r w:rsidRPr="00387C4F">
        <w:rPr>
          <w:b/>
          <w:bCs/>
        </w:rPr>
        <w:t>R.</w:t>
      </w:r>
      <w:r>
        <w:rPr>
          <w:b/>
          <w:bCs/>
        </w:rPr>
        <w:t>B</w:t>
      </w:r>
      <w:r w:rsidRPr="00387C4F">
        <w:rPr>
          <w:b/>
          <w:bCs/>
        </w:rPr>
        <w:t>.</w:t>
      </w:r>
      <w:r w:rsidR="006D1235">
        <w:rPr>
          <w:b/>
          <w:bCs/>
        </w:rPr>
        <w:t>2</w:t>
      </w:r>
      <w:r w:rsidR="00AE5F90">
        <w:rPr>
          <w:b/>
          <w:bCs/>
        </w:rPr>
        <w:t>7</w:t>
      </w:r>
      <w:r w:rsidRPr="00387C4F">
        <w:rPr>
          <w:b/>
          <w:bCs/>
        </w:rPr>
        <w:t>.</w:t>
      </w:r>
      <w:r w:rsidRPr="0067545B">
        <w:t xml:space="preserve"> </w:t>
      </w:r>
      <w:r w:rsidR="004D5593">
        <w:t xml:space="preserve">Siekiant </w:t>
      </w:r>
      <w:r w:rsidR="00AA6D41">
        <w:t xml:space="preserve">automatizuoti </w:t>
      </w:r>
      <w:r w:rsidR="004D5593">
        <w:t>ūkinių gyvūnų (avių, ožkų, galvijų, arklinių šeimos gyvūnų) laikymo viet</w:t>
      </w:r>
      <w:r w:rsidR="00AA6D41">
        <w:t>ų</w:t>
      </w:r>
      <w:r w:rsidR="004D5593">
        <w:t xml:space="preserve"> dėl registravimo ir ženklinimo, gerovės</w:t>
      </w:r>
      <w:r w:rsidR="008A69F0">
        <w:t xml:space="preserve"> ir, pagal poreikį kitų (pavyzdžiui, biologinio saugumo),</w:t>
      </w:r>
      <w:r w:rsidR="004D5593">
        <w:t xml:space="preserve"> reikalavimų laikymosi</w:t>
      </w:r>
      <w:r w:rsidR="00AA6D41">
        <w:t xml:space="preserve"> planavimą</w:t>
      </w:r>
      <w:r w:rsidR="000256C1">
        <w:t xml:space="preserve"> bei </w:t>
      </w:r>
      <w:r w:rsidR="007229B2">
        <w:t>neverslinių kiaulių laikymo vietų planavimą</w:t>
      </w:r>
      <w:r w:rsidR="00AA6D41">
        <w:t xml:space="preserve">, sistemoje turi būti užtikrintas </w:t>
      </w:r>
      <w:r w:rsidR="002F4FEB">
        <w:t xml:space="preserve">savalaikis </w:t>
      </w:r>
      <w:r w:rsidR="00AA6D41">
        <w:t xml:space="preserve">duomenų gavimas </w:t>
      </w:r>
      <w:r w:rsidR="00604627">
        <w:t xml:space="preserve">iš ŽŪDC ir tinkamas jų apdorojimas. </w:t>
      </w:r>
      <w:r w:rsidR="00AE6CC1">
        <w:t xml:space="preserve">Reikalavimai planavimo duomenims pateikiami </w:t>
      </w:r>
      <w:r w:rsidR="00A7144C">
        <w:t xml:space="preserve">šio dokumento </w:t>
      </w:r>
      <w:r w:rsidRPr="00876CCC" w:rsidR="00A7144C">
        <w:t xml:space="preserve">4.2.4. skyriuje </w:t>
      </w:r>
      <w:r w:rsidRPr="00876CCC" w:rsidR="00876CCC">
        <w:t>a</w:t>
      </w:r>
      <w:r w:rsidR="00876CCC">
        <w:t xml:space="preserve">prašant </w:t>
      </w:r>
      <w:r w:rsidR="00E536E2">
        <w:t>atrankos kriterij</w:t>
      </w:r>
      <w:r w:rsidR="007229B2">
        <w:t>ų</w:t>
      </w:r>
      <w:r w:rsidR="00E536E2">
        <w:t xml:space="preserve"> </w:t>
      </w:r>
      <w:r w:rsidR="00876CCC">
        <w:t xml:space="preserve">ūkinių gyvūnų (avių, ožkų, galvijų, arklinių šeimos gyvūnų) laikymo vieta dėl </w:t>
      </w:r>
      <w:r w:rsidR="00876CCC">
        <w:lastRenderedPageBreak/>
        <w:t xml:space="preserve">registravimo ir ženklinimo, gerovės reikalavimų laikymosi </w:t>
      </w:r>
      <w:r w:rsidR="007229B2">
        <w:t xml:space="preserve">bei </w:t>
      </w:r>
      <w:r w:rsidR="00DB79C5">
        <w:t xml:space="preserve">neverslinė kiaulių laikymo vieta </w:t>
      </w:r>
      <w:r w:rsidR="00876CCC">
        <w:t>taikymą. Duomenų gavimas</w:t>
      </w:r>
      <w:r w:rsidR="001D78B9">
        <w:t xml:space="preserve"> (ir atnaujinimas)</w:t>
      </w:r>
      <w:r w:rsidR="00700BC5">
        <w:t xml:space="preserve"> turėtų būti įgyvendintas realizuojant:</w:t>
      </w:r>
    </w:p>
    <w:p w:rsidR="00700BC5" w:rsidP="00782D78" w:rsidRDefault="00E21720" w14:paraId="469672EC" w14:textId="3BE3A81E">
      <w:pPr>
        <w:pStyle w:val="ListParagraph"/>
        <w:numPr>
          <w:ilvl w:val="0"/>
          <w:numId w:val="39"/>
        </w:numPr>
        <w:jc w:val="both"/>
      </w:pPr>
      <w:r>
        <w:t>OKIS duomenų apsikeitimo sąsają su ŽŪDC sistema (-omis)</w:t>
      </w:r>
      <w:r w:rsidR="00F07B04">
        <w:t xml:space="preserve"> (ang. API)</w:t>
      </w:r>
      <w:r>
        <w:t>;</w:t>
      </w:r>
    </w:p>
    <w:p w:rsidRPr="00876CCC" w:rsidR="00E21720" w:rsidP="00164DA5" w:rsidRDefault="000E2AFC" w14:paraId="3F9D5848" w14:textId="59488D3B">
      <w:pPr>
        <w:pStyle w:val="ListParagraph"/>
        <w:numPr>
          <w:ilvl w:val="0"/>
          <w:numId w:val="39"/>
        </w:numPr>
        <w:jc w:val="both"/>
      </w:pPr>
      <w:r>
        <w:t xml:space="preserve">ŽŪDC pateikto duomenų failo importą </w:t>
      </w:r>
      <w:r w:rsidR="00A04D25">
        <w:t>(xls) į OKIS</w:t>
      </w:r>
      <w:r w:rsidR="007548CB">
        <w:t xml:space="preserve"> (tuo atveju, jei bus nuspręsta pasirinkti šią duomenų gavimo alternatyvą</w:t>
      </w:r>
      <w:r w:rsidR="00BE3B72">
        <w:t>, duomenų failo struktūra bus pateikta funkcionalumo įgyvendinimo metu</w:t>
      </w:r>
      <w:r w:rsidR="00CD14F2">
        <w:t xml:space="preserve">). Ši alternatyva turėtų būti įgyvendinama tik tuo atveju, jei </w:t>
      </w:r>
      <w:r w:rsidR="008266C7">
        <w:t xml:space="preserve">funkcionalumo įgyvendinimo metu nebūtų galimybės įgyvendinti </w:t>
      </w:r>
      <w:r w:rsidR="00164DA5">
        <w:t>OKIS duomenų apsikeitimo sąsajos su ŽŪDC sistema (-omis) (ang. API).</w:t>
      </w:r>
    </w:p>
    <w:p w:rsidR="00AE24B9" w:rsidP="002F5EE9" w:rsidRDefault="002F5EE9" w14:paraId="103708BF" w14:textId="65B8283C">
      <w:pPr>
        <w:jc w:val="both"/>
      </w:pPr>
      <w:r w:rsidRPr="00387C4F">
        <w:rPr>
          <w:b/>
          <w:bCs/>
        </w:rPr>
        <w:t>R.</w:t>
      </w:r>
      <w:r w:rsidR="00E13E7A">
        <w:rPr>
          <w:b/>
          <w:bCs/>
        </w:rPr>
        <w:t>B</w:t>
      </w:r>
      <w:r w:rsidRPr="00387C4F">
        <w:rPr>
          <w:b/>
          <w:bCs/>
        </w:rPr>
        <w:t>.</w:t>
      </w:r>
      <w:r>
        <w:rPr>
          <w:b/>
          <w:bCs/>
        </w:rPr>
        <w:t>2</w:t>
      </w:r>
      <w:r w:rsidR="00AE5F90">
        <w:rPr>
          <w:b/>
          <w:bCs/>
        </w:rPr>
        <w:t>8</w:t>
      </w:r>
      <w:r w:rsidRPr="00387C4F">
        <w:rPr>
          <w:b/>
          <w:bCs/>
        </w:rPr>
        <w:t>.</w:t>
      </w:r>
      <w:r w:rsidRPr="0067545B">
        <w:t xml:space="preserve"> </w:t>
      </w:r>
      <w:r>
        <w:t xml:space="preserve">Sistemoje </w:t>
      </w:r>
      <w:r w:rsidR="00AE24B9">
        <w:t xml:space="preserve">vykdant </w:t>
      </w:r>
      <w:r w:rsidR="0014461C">
        <w:t>ūkinių gyvūnų laikytojų, kurie augina kiaules</w:t>
      </w:r>
      <w:r w:rsidR="00672CF7">
        <w:t>, veiklos</w:t>
      </w:r>
      <w:r w:rsidR="00AE24B9">
        <w:t xml:space="preserve"> patikrą</w:t>
      </w:r>
      <w:r w:rsidR="00681EBD">
        <w:t xml:space="preserve"> </w:t>
      </w:r>
      <w:r w:rsidR="00AE24B9">
        <w:t>(</w:t>
      </w:r>
      <w:r w:rsidR="00672CF7">
        <w:t>nauja veikla, gyvūnų rūšis - kiaulės</w:t>
      </w:r>
      <w:r w:rsidR="00AE24B9">
        <w:t xml:space="preserve">) </w:t>
      </w:r>
      <w:r>
        <w:t xml:space="preserve">turi būti </w:t>
      </w:r>
      <w:r w:rsidR="00AE24B9">
        <w:t xml:space="preserve">įgyvendinta </w:t>
      </w:r>
      <w:r>
        <w:t>galimybė</w:t>
      </w:r>
      <w:r w:rsidR="00AE24B9">
        <w:t xml:space="preserve"> (privalomas laukas)</w:t>
      </w:r>
      <w:r w:rsidR="00E15AFE">
        <w:t xml:space="preserve"> nurodyti</w:t>
      </w:r>
      <w:r w:rsidR="003D1867">
        <w:t xml:space="preserve"> / atnaujinti</w:t>
      </w:r>
      <w:r w:rsidR="00E15AFE">
        <w:t xml:space="preserve"> vieną iš reikšmių:</w:t>
      </w:r>
    </w:p>
    <w:p w:rsidR="00E15AFE" w:rsidP="00A04D25" w:rsidRDefault="003A01A5" w14:paraId="46A692B0" w14:textId="0107544F">
      <w:pPr>
        <w:pStyle w:val="ListParagraph"/>
        <w:numPr>
          <w:ilvl w:val="0"/>
          <w:numId w:val="31"/>
        </w:numPr>
        <w:jc w:val="both"/>
      </w:pPr>
      <w:r>
        <w:t>Verslin</w:t>
      </w:r>
      <w:r w:rsidR="000A3291">
        <w:t>ė</w:t>
      </w:r>
      <w:r>
        <w:t xml:space="preserve"> kiaulių laikymo vieta</w:t>
      </w:r>
    </w:p>
    <w:p w:rsidR="003A01A5" w:rsidP="00A04D25" w:rsidRDefault="003A01A5" w14:paraId="29079213" w14:textId="7CD113E9">
      <w:pPr>
        <w:pStyle w:val="ListParagraph"/>
        <w:numPr>
          <w:ilvl w:val="0"/>
          <w:numId w:val="31"/>
        </w:numPr>
        <w:jc w:val="both"/>
      </w:pPr>
      <w:r>
        <w:t>Neverslin</w:t>
      </w:r>
      <w:r w:rsidR="000A3291">
        <w:t>ė</w:t>
      </w:r>
      <w:r>
        <w:t xml:space="preserve"> kiaulių laikymo vieta.</w:t>
      </w:r>
    </w:p>
    <w:p w:rsidR="00A77E3C" w:rsidP="00B2110B" w:rsidRDefault="006141F9" w14:paraId="697AEBC9" w14:textId="630DD1EA">
      <w:pPr>
        <w:jc w:val="both"/>
      </w:pPr>
      <w:r>
        <w:t xml:space="preserve">Sistemoje turi būti </w:t>
      </w:r>
      <w:r w:rsidR="00900C29">
        <w:t xml:space="preserve">automatiškai užfiksuota, kurie </w:t>
      </w:r>
      <w:r w:rsidR="003E61B4">
        <w:t xml:space="preserve">ūkinių gyvūnų laikytojai, auginantys kiaules, yra </w:t>
      </w:r>
      <w:r w:rsidR="000A3291">
        <w:t>priskirtini verslinėms kiaulių laikymo vietoms</w:t>
      </w:r>
      <w:r w:rsidR="00821A38">
        <w:t>, remiantis funkcionalumo įgyvendinimo metu pateiktu sąrašu.</w:t>
      </w:r>
    </w:p>
    <w:p w:rsidR="000C3122" w:rsidP="004C4B2E" w:rsidRDefault="004C4B2E" w14:paraId="466B6F7D" w14:textId="15628D0C">
      <w:pPr>
        <w:jc w:val="both"/>
      </w:pPr>
      <w:r w:rsidRPr="00387C4F">
        <w:rPr>
          <w:b/>
          <w:bCs/>
        </w:rPr>
        <w:t>R.</w:t>
      </w:r>
      <w:r>
        <w:rPr>
          <w:b/>
          <w:bCs/>
        </w:rPr>
        <w:t>B</w:t>
      </w:r>
      <w:r w:rsidRPr="00387C4F">
        <w:rPr>
          <w:b/>
          <w:bCs/>
        </w:rPr>
        <w:t>.</w:t>
      </w:r>
      <w:r w:rsidR="00AE5F90">
        <w:rPr>
          <w:b/>
          <w:bCs/>
        </w:rPr>
        <w:t>29</w:t>
      </w:r>
      <w:r w:rsidRPr="00387C4F">
        <w:rPr>
          <w:b/>
          <w:bCs/>
        </w:rPr>
        <w:t>.</w:t>
      </w:r>
      <w:r w:rsidRPr="0067545B">
        <w:t xml:space="preserve"> </w:t>
      </w:r>
      <w:r>
        <w:t xml:space="preserve">Sistemoje turi būti galimybė </w:t>
      </w:r>
      <w:r w:rsidR="000C3122">
        <w:t xml:space="preserve">kaupti </w:t>
      </w:r>
      <w:r>
        <w:t>ūkinių gyvūnų laikytoj</w:t>
      </w:r>
      <w:r w:rsidR="000C3122">
        <w:t>ų, auginančių kiaules, kiaulių</w:t>
      </w:r>
      <w:r w:rsidR="00A2629E">
        <w:t xml:space="preserve"> skaičių ir paršavedžių skaičių (duomenys turėtų būti sinchronizuojami su ŽŪDC turimais duomenimis).</w:t>
      </w:r>
    </w:p>
    <w:p w:rsidR="00BB53E8" w:rsidP="00BB53E8" w:rsidRDefault="00BB53E8" w14:paraId="3CE3ED25" w14:textId="00C9C7E7">
      <w:pPr>
        <w:jc w:val="both"/>
      </w:pPr>
      <w:r w:rsidRPr="00387C4F">
        <w:rPr>
          <w:b/>
          <w:bCs/>
        </w:rPr>
        <w:t>R.</w:t>
      </w:r>
      <w:r>
        <w:rPr>
          <w:b/>
          <w:bCs/>
        </w:rPr>
        <w:t>B</w:t>
      </w:r>
      <w:r w:rsidRPr="00387C4F">
        <w:rPr>
          <w:b/>
          <w:bCs/>
        </w:rPr>
        <w:t>.</w:t>
      </w:r>
      <w:r w:rsidR="00AE5F90">
        <w:rPr>
          <w:b/>
          <w:bCs/>
        </w:rPr>
        <w:t>30</w:t>
      </w:r>
      <w:r w:rsidRPr="00387C4F">
        <w:rPr>
          <w:b/>
          <w:bCs/>
        </w:rPr>
        <w:t>.</w:t>
      </w:r>
      <w:r w:rsidRPr="0067545B">
        <w:t xml:space="preserve"> </w:t>
      </w:r>
      <w:r>
        <w:t>Sistemoje turi būti galimybė nurodyti patvirtintas apribojimų taikymo zonas (seniūnijų</w:t>
      </w:r>
      <w:r w:rsidR="00591A25">
        <w:t>,</w:t>
      </w:r>
      <w:r>
        <w:t xml:space="preserve"> savivaldybių </w:t>
      </w:r>
      <w:r w:rsidR="00591A25">
        <w:t xml:space="preserve">ir rajonų </w:t>
      </w:r>
      <w:r>
        <w:t>lygmeniu). Apribojimų taikymo zonas nustato VMVT, jos yra tvirtinamos Europos Komisijos įgyvendinimo reglamentu. Sistemoje turi būti galimybė apribojimų taikymo zonas atnaujinti metų eigoje. Galimos apribojimų taikymo zonų reikšmės:</w:t>
      </w:r>
    </w:p>
    <w:p w:rsidR="00BB53E8" w:rsidP="00BB53E8" w:rsidRDefault="00BB53E8" w14:paraId="0F0D6735" w14:textId="015E3537">
      <w:pPr>
        <w:pStyle w:val="ListParagraph"/>
        <w:numPr>
          <w:ilvl w:val="0"/>
          <w:numId w:val="55"/>
        </w:numPr>
        <w:jc w:val="both"/>
      </w:pPr>
      <w:r>
        <w:t>I apribojimų taikymo zona</w:t>
      </w:r>
      <w:r w:rsidR="00530290">
        <w:t xml:space="preserve"> (I AKM</w:t>
      </w:r>
      <w:r w:rsidR="00522D4B">
        <w:t xml:space="preserve"> zona)</w:t>
      </w:r>
      <w:r>
        <w:t>.</w:t>
      </w:r>
    </w:p>
    <w:p w:rsidR="00BB53E8" w:rsidP="00BB53E8" w:rsidRDefault="00BB53E8" w14:paraId="103D09AA" w14:textId="456E312A">
      <w:pPr>
        <w:pStyle w:val="ListParagraph"/>
        <w:numPr>
          <w:ilvl w:val="0"/>
          <w:numId w:val="55"/>
        </w:numPr>
        <w:jc w:val="both"/>
      </w:pPr>
      <w:r>
        <w:t>II apribojimų taikymo zona</w:t>
      </w:r>
      <w:r w:rsidR="00522D4B">
        <w:t xml:space="preserve"> (II AKM zona)</w:t>
      </w:r>
      <w:r>
        <w:t>.</w:t>
      </w:r>
    </w:p>
    <w:p w:rsidR="00BB53E8" w:rsidP="00BB53E8" w:rsidRDefault="00BB53E8" w14:paraId="10A87516" w14:textId="24345BEB">
      <w:pPr>
        <w:pStyle w:val="ListParagraph"/>
        <w:numPr>
          <w:ilvl w:val="0"/>
          <w:numId w:val="55"/>
        </w:numPr>
        <w:jc w:val="both"/>
      </w:pPr>
      <w:r>
        <w:t>III apribojimų taikymo zona</w:t>
      </w:r>
      <w:r w:rsidR="00522D4B">
        <w:t xml:space="preserve"> (III AKM zona)</w:t>
      </w:r>
      <w:r>
        <w:t>.</w:t>
      </w:r>
    </w:p>
    <w:p w:rsidR="0008190C" w:rsidP="0008190C" w:rsidRDefault="0008190C" w14:paraId="684774E4" w14:textId="58068CEB">
      <w:pPr>
        <w:spacing w:before="240"/>
        <w:jc w:val="both"/>
      </w:pPr>
      <w:r w:rsidRPr="00387C4F">
        <w:rPr>
          <w:b/>
          <w:bCs/>
        </w:rPr>
        <w:t>R.</w:t>
      </w:r>
      <w:r>
        <w:rPr>
          <w:b/>
          <w:bCs/>
        </w:rPr>
        <w:t>B</w:t>
      </w:r>
      <w:r w:rsidRPr="00387C4F">
        <w:rPr>
          <w:b/>
          <w:bCs/>
        </w:rPr>
        <w:t>.</w:t>
      </w:r>
      <w:r w:rsidR="00AE5F90">
        <w:rPr>
          <w:b/>
          <w:bCs/>
        </w:rPr>
        <w:t>31</w:t>
      </w:r>
      <w:r w:rsidRPr="00387C4F">
        <w:rPr>
          <w:b/>
          <w:bCs/>
        </w:rPr>
        <w:t>.</w:t>
      </w:r>
      <w:r w:rsidRPr="0067545B">
        <w:t xml:space="preserve"> </w:t>
      </w:r>
      <w:r>
        <w:t>Sistemoje turi būti galimybė kiekvienais metais kiekvienam rajonui fiksuoti patvirtintų AKM atvejų skaičių. Remiantis kiekvienam rajonui užfiksuotais duomenimis, sistema turėtų automatiškai paskaičiuoti Lietuvos Respublikos patvirtintų AKM atvejų vidurkį ir pažymėti visus rajonus, kuriuose patvirtintų AKM atvejų skaičius virš</w:t>
      </w:r>
      <w:r w:rsidR="00422D77">
        <w:t>i</w:t>
      </w:r>
      <w:r>
        <w:t xml:space="preserve">ja vidurkį. </w:t>
      </w:r>
    </w:p>
    <w:p w:rsidR="00BB53E8" w:rsidP="00BB53E8" w:rsidRDefault="00BB53E8" w14:paraId="29A0748E" w14:textId="1EBEC4CA">
      <w:pPr>
        <w:jc w:val="both"/>
      </w:pPr>
      <w:r w:rsidRPr="00387C4F">
        <w:rPr>
          <w:b/>
          <w:bCs/>
        </w:rPr>
        <w:t>R.</w:t>
      </w:r>
      <w:r>
        <w:rPr>
          <w:b/>
          <w:bCs/>
        </w:rPr>
        <w:t>B</w:t>
      </w:r>
      <w:r w:rsidRPr="00387C4F">
        <w:rPr>
          <w:b/>
          <w:bCs/>
        </w:rPr>
        <w:t>.</w:t>
      </w:r>
      <w:r w:rsidR="00AE5F90">
        <w:rPr>
          <w:b/>
          <w:bCs/>
        </w:rPr>
        <w:t>3</w:t>
      </w:r>
      <w:r w:rsidR="002057F0">
        <w:rPr>
          <w:b/>
          <w:bCs/>
        </w:rPr>
        <w:t>2</w:t>
      </w:r>
      <w:r w:rsidRPr="00387C4F">
        <w:rPr>
          <w:b/>
          <w:bCs/>
        </w:rPr>
        <w:t>.</w:t>
      </w:r>
      <w:r w:rsidRPr="0067545B">
        <w:t xml:space="preserve"> </w:t>
      </w:r>
      <w:r>
        <w:t>Sistemoje vykdant skerdimo veiklą ar skerdimo veiklų grupės veiklas (priklausomai nuo į OKIS perkelto MST kontrolės grupės veiklų sąrašo) turi būti galimybė nurodyti informaciją apie skerdenų klasifikavimą (duomenų reikšmė turėtų būti privaloma, galimas vienos reikšmės pasirinkimas):</w:t>
      </w:r>
    </w:p>
    <w:p w:rsidR="00220761" w:rsidP="00BB53E8" w:rsidRDefault="00220761" w14:paraId="505782EC" w14:textId="4643BBDA">
      <w:pPr>
        <w:pStyle w:val="ListParagraph"/>
        <w:numPr>
          <w:ilvl w:val="0"/>
          <w:numId w:val="43"/>
        </w:numPr>
        <w:jc w:val="both"/>
      </w:pPr>
      <w:r>
        <w:t>S</w:t>
      </w:r>
      <w:r w:rsidRPr="001C1323">
        <w:t xml:space="preserve">kerdenų klasifikavimas privalomas vykdyti pagal teisės akto reikalavimus </w:t>
      </w:r>
      <w:r>
        <w:t xml:space="preserve">(įsakymas </w:t>
      </w:r>
      <w:r w:rsidRPr="001C1323">
        <w:t>Dėl skerdenų klasifikavimo sistemos administravimo ir kontrolės</w:t>
      </w:r>
      <w:r>
        <w:t>)</w:t>
      </w:r>
      <w:r w:rsidR="00FB1DD4">
        <w:t>.</w:t>
      </w:r>
    </w:p>
    <w:p w:rsidR="00BB53E8" w:rsidP="00BB53E8" w:rsidRDefault="00FB1DD4" w14:paraId="377E3E7A" w14:textId="2CFB7852">
      <w:pPr>
        <w:pStyle w:val="ListParagraph"/>
        <w:numPr>
          <w:ilvl w:val="0"/>
          <w:numId w:val="43"/>
        </w:numPr>
        <w:jc w:val="both"/>
      </w:pPr>
      <w:r>
        <w:t xml:space="preserve">Skerdenų klasifikavimas vykdomas savanoriškai. </w:t>
      </w:r>
    </w:p>
    <w:p w:rsidR="001C1323" w:rsidP="0095222D" w:rsidRDefault="00BB53E8" w14:paraId="59127384" w14:textId="0252C9E4">
      <w:pPr>
        <w:pStyle w:val="ListParagraph"/>
        <w:numPr>
          <w:ilvl w:val="0"/>
          <w:numId w:val="43"/>
        </w:numPr>
        <w:jc w:val="both"/>
      </w:pPr>
      <w:r>
        <w:t>Skerdenos nėra klasifikuojamos</w:t>
      </w:r>
      <w:r w:rsidR="00D321E7">
        <w:t>.</w:t>
      </w:r>
    </w:p>
    <w:p w:rsidR="00BB53E8" w:rsidP="00BB53E8" w:rsidRDefault="00BB53E8" w14:paraId="1D27B500" w14:textId="77777777">
      <w:pPr>
        <w:jc w:val="both"/>
      </w:pPr>
      <w:r>
        <w:t>Sistemoje turi būti automatiškai užfiksuotos pirminės skerdenų klasifikavimo reikšmės aktualioms veikloms, remiantis funkcionalumo įgyvendinimo metu pateiktu sąrašu.</w:t>
      </w:r>
    </w:p>
    <w:p w:rsidR="00AD208E" w:rsidP="00AD208E" w:rsidRDefault="00AD208E" w14:paraId="54E2BD99" w14:textId="1790387A">
      <w:pPr>
        <w:jc w:val="both"/>
      </w:pPr>
      <w:r w:rsidRPr="00387C4F">
        <w:rPr>
          <w:b/>
          <w:bCs/>
        </w:rPr>
        <w:t>R.</w:t>
      </w:r>
      <w:r w:rsidR="00E13E7A">
        <w:rPr>
          <w:b/>
          <w:bCs/>
        </w:rPr>
        <w:t>B</w:t>
      </w:r>
      <w:r w:rsidRPr="00387C4F">
        <w:rPr>
          <w:b/>
          <w:bCs/>
        </w:rPr>
        <w:t>.</w:t>
      </w:r>
      <w:r w:rsidR="00AE5F90">
        <w:rPr>
          <w:b/>
          <w:bCs/>
        </w:rPr>
        <w:t>3</w:t>
      </w:r>
      <w:r w:rsidR="002057F0">
        <w:rPr>
          <w:b/>
          <w:bCs/>
        </w:rPr>
        <w:t>3</w:t>
      </w:r>
      <w:r w:rsidRPr="00387C4F">
        <w:rPr>
          <w:b/>
          <w:bCs/>
        </w:rPr>
        <w:t>.</w:t>
      </w:r>
      <w:r w:rsidRPr="0067545B">
        <w:t xml:space="preserve"> </w:t>
      </w:r>
      <w:r>
        <w:t>Sistemoje turi būti galimybė prieš formuojant patikrinimų planus atitinkamoms veikloms nurodyti paskutinio planinio patikrinimo</w:t>
      </w:r>
      <w:r w:rsidR="001A2BBF">
        <w:t xml:space="preserve"> ir </w:t>
      </w:r>
      <w:r w:rsidR="00090556">
        <w:t xml:space="preserve">paskutinio planinio </w:t>
      </w:r>
      <w:r>
        <w:t>audito datas (tais atvejais, kai duomenų nėra OKIS). Suvestos datos neturi turėti įtakos rizikos vertinimui (t.</w:t>
      </w:r>
      <w:r w:rsidR="00B92BCB">
        <w:t xml:space="preserve"> </w:t>
      </w:r>
      <w:r>
        <w:t>y., rizikos vertinimas turėtų išlikti pirminis). Patikrinimų</w:t>
      </w:r>
      <w:r w:rsidR="00DA6AEF">
        <w:t xml:space="preserve"> </w:t>
      </w:r>
      <w:r>
        <w:t>/</w:t>
      </w:r>
      <w:r w:rsidR="00DA6AEF">
        <w:t xml:space="preserve"> </w:t>
      </w:r>
      <w:r>
        <w:t>auditų datos neturėtų būti suvedamos</w:t>
      </w:r>
      <w:r w:rsidR="000A3291">
        <w:t xml:space="preserve"> </w:t>
      </w:r>
      <w:r>
        <w:t>valstybinės kontrolės plane, t.</w:t>
      </w:r>
      <w:r w:rsidR="00B92BCB">
        <w:t xml:space="preserve"> </w:t>
      </w:r>
      <w:r>
        <w:t>y., tam turi būti skirtos atskiros formos, kurių duomenimis remiantis bus formuojamas valstybinės kontrolės planas.</w:t>
      </w:r>
    </w:p>
    <w:p w:rsidR="00AD208E" w:rsidP="002028DE" w:rsidRDefault="00AD208E" w14:paraId="67D7E318" w14:textId="77777777">
      <w:pPr>
        <w:jc w:val="both"/>
        <w:rPr>
          <w:b/>
          <w:bCs/>
        </w:rPr>
      </w:pPr>
    </w:p>
    <w:p w:rsidRPr="008F7A07" w:rsidR="00A7241F" w:rsidP="008F7A07" w:rsidRDefault="00A7241F" w14:paraId="7F238481" w14:textId="77777777"/>
    <w:p w:rsidRPr="00D06B22" w:rsidR="00751AD1" w:rsidP="00A04D25" w:rsidRDefault="00751AD1" w14:paraId="6B42A821" w14:textId="00F843A4">
      <w:pPr>
        <w:pStyle w:val="Heading2"/>
        <w:numPr>
          <w:ilvl w:val="1"/>
          <w:numId w:val="22"/>
        </w:numPr>
        <w:rPr>
          <w:rStyle w:val="Strong"/>
          <w:b w:val="0"/>
          <w:bCs w:val="0"/>
          <w:color w:val="44546A"/>
          <w:sz w:val="28"/>
          <w:szCs w:val="28"/>
        </w:rPr>
      </w:pPr>
      <w:bookmarkStart w:name="_Toc222857798" w:id="32"/>
      <w:r w:rsidRPr="00D06B22">
        <w:rPr>
          <w:rStyle w:val="Strong"/>
          <w:b w:val="0"/>
          <w:bCs w:val="0"/>
          <w:color w:val="44546A"/>
          <w:sz w:val="28"/>
          <w:szCs w:val="28"/>
        </w:rPr>
        <w:lastRenderedPageBreak/>
        <w:t>Valstybinės kontrolės planų duomenų struktūra</w:t>
      </w:r>
      <w:r w:rsidRPr="00D06B22" w:rsidR="003B39D2">
        <w:rPr>
          <w:rStyle w:val="Strong"/>
          <w:b w:val="0"/>
          <w:bCs w:val="0"/>
          <w:color w:val="44546A"/>
          <w:sz w:val="28"/>
          <w:szCs w:val="28"/>
        </w:rPr>
        <w:t xml:space="preserve"> ir atvaizdavimas</w:t>
      </w:r>
      <w:bookmarkEnd w:id="32"/>
    </w:p>
    <w:p w:rsidRPr="00401939" w:rsidR="00603B43" w:rsidP="005F21BD" w:rsidRDefault="002004E9" w14:paraId="57710F07" w14:textId="12D3518D">
      <w:pPr>
        <w:spacing w:before="240"/>
        <w:jc w:val="both"/>
      </w:pPr>
      <w:r w:rsidRPr="0067545B">
        <w:rPr>
          <w:b/>
          <w:bCs/>
        </w:rPr>
        <w:t>R.</w:t>
      </w:r>
      <w:r>
        <w:rPr>
          <w:b/>
          <w:bCs/>
        </w:rPr>
        <w:t>B</w:t>
      </w:r>
      <w:r w:rsidRPr="0067545B">
        <w:rPr>
          <w:b/>
          <w:bCs/>
        </w:rPr>
        <w:t>.</w:t>
      </w:r>
      <w:r w:rsidR="006B5D72">
        <w:rPr>
          <w:b/>
          <w:bCs/>
        </w:rPr>
        <w:t>3</w:t>
      </w:r>
      <w:r w:rsidR="002057F0">
        <w:rPr>
          <w:b/>
          <w:bCs/>
        </w:rPr>
        <w:t>4</w:t>
      </w:r>
      <w:r w:rsidRPr="0067545B">
        <w:rPr>
          <w:b/>
          <w:bCs/>
        </w:rPr>
        <w:t>.</w:t>
      </w:r>
      <w:r w:rsidRPr="0067545B">
        <w:t xml:space="preserve"> </w:t>
      </w:r>
      <w:r w:rsidR="00514D79">
        <w:t xml:space="preserve">Sistemoje valstybinės kontrolės planai turi būti </w:t>
      </w:r>
      <w:r w:rsidR="008F7364">
        <w:t>atvaizduojami</w:t>
      </w:r>
      <w:r w:rsidR="00514D79">
        <w:t xml:space="preserve"> viename lang</w:t>
      </w:r>
      <w:r w:rsidR="00FA442D">
        <w:t xml:space="preserve">e, suteikiant galimybę naudotojui kiekvieno plano duomenis tvarkyti </w:t>
      </w:r>
      <w:r w:rsidR="00090ACB">
        <w:t>(</w:t>
      </w:r>
      <w:r w:rsidR="005E38FA">
        <w:t>rengti, pildyti</w:t>
      </w:r>
      <w:r w:rsidR="00781897">
        <w:t>, tvirtinti, atnaujinti ir pan.</w:t>
      </w:r>
      <w:r w:rsidR="00090ACB">
        <w:t>)</w:t>
      </w:r>
      <w:r w:rsidR="00594BD7">
        <w:t xml:space="preserve"> atskirai</w:t>
      </w:r>
      <w:r w:rsidR="00090ACB">
        <w:t>.</w:t>
      </w:r>
    </w:p>
    <w:p w:rsidR="005D67B0" w:rsidP="005D67B0" w:rsidRDefault="002004E9" w14:paraId="46EAEB2E" w14:textId="4FEC4EA9">
      <w:pPr>
        <w:jc w:val="both"/>
        <w:sectPr w:rsidR="005D67B0" w:rsidSect="005D67B0">
          <w:pgSz w:w="11906" w:h="16838" w:orient="portrait"/>
          <w:pgMar w:top="1701" w:right="567" w:bottom="1134" w:left="1134" w:header="567" w:footer="567" w:gutter="0"/>
          <w:cols w:space="1296"/>
          <w:docGrid w:linePitch="299"/>
        </w:sectPr>
      </w:pPr>
      <w:r w:rsidRPr="0067545B">
        <w:rPr>
          <w:b/>
          <w:bCs/>
        </w:rPr>
        <w:t>R.</w:t>
      </w:r>
      <w:r>
        <w:rPr>
          <w:b/>
          <w:bCs/>
        </w:rPr>
        <w:t>B</w:t>
      </w:r>
      <w:r w:rsidRPr="0067545B">
        <w:rPr>
          <w:b/>
          <w:bCs/>
        </w:rPr>
        <w:t>.</w:t>
      </w:r>
      <w:r w:rsidR="008C3815">
        <w:rPr>
          <w:b/>
          <w:bCs/>
        </w:rPr>
        <w:t>3</w:t>
      </w:r>
      <w:r w:rsidR="002057F0">
        <w:rPr>
          <w:b/>
          <w:bCs/>
        </w:rPr>
        <w:t>5</w:t>
      </w:r>
      <w:r w:rsidRPr="0067545B">
        <w:rPr>
          <w:b/>
          <w:bCs/>
        </w:rPr>
        <w:t>.</w:t>
      </w:r>
      <w:r w:rsidRPr="0067545B">
        <w:t xml:space="preserve"> </w:t>
      </w:r>
      <w:r w:rsidRPr="0067545B" w:rsidR="00603B43">
        <w:t xml:space="preserve">Sistemoje turi būti galimybė viename lange atvaizduoti visą </w:t>
      </w:r>
      <w:r w:rsidR="00CC31DA">
        <w:t xml:space="preserve">valstybinės kontrolės </w:t>
      </w:r>
      <w:r w:rsidR="006F072A">
        <w:t>planavimui ir įgyvendinimo priežiūrai aktualią informaciją</w:t>
      </w:r>
      <w:r w:rsidR="00A821AA">
        <w:t xml:space="preserve">, kaip tai nurodyta </w:t>
      </w:r>
      <w:r w:rsidR="003E5718">
        <w:t>3</w:t>
      </w:r>
      <w:r w:rsidRPr="00A821AA" w:rsidR="00A821AA">
        <w:t xml:space="preserve"> </w:t>
      </w:r>
      <w:r w:rsidR="00A821AA">
        <w:t xml:space="preserve">pav. </w:t>
      </w:r>
      <w:r w:rsidR="00896462">
        <w:t>V</w:t>
      </w:r>
      <w:r w:rsidR="005D67B0">
        <w:t xml:space="preserve">alstybinės kontrolės planų </w:t>
      </w:r>
      <w:r w:rsidR="00896462">
        <w:t xml:space="preserve">duomenų </w:t>
      </w:r>
      <w:r w:rsidR="005D67B0">
        <w:t>struktūra.</w:t>
      </w:r>
    </w:p>
    <w:p w:rsidR="006F40AE" w:rsidP="00F220E6" w:rsidRDefault="003E5718" w14:paraId="441EDD2A" w14:textId="0814DF45">
      <w:r>
        <w:rPr>
          <w:b/>
          <w:bCs/>
        </w:rPr>
        <w:lastRenderedPageBreak/>
        <w:t>3</w:t>
      </w:r>
      <w:r w:rsidRPr="00B10E56" w:rsidR="001A47FA">
        <w:rPr>
          <w:b/>
          <w:bCs/>
        </w:rPr>
        <w:t xml:space="preserve"> </w:t>
      </w:r>
      <w:r w:rsidRPr="00B10E56" w:rsidR="009729FD">
        <w:rPr>
          <w:b/>
          <w:bCs/>
        </w:rPr>
        <w:t>pav.</w:t>
      </w:r>
      <w:r w:rsidR="001A47FA">
        <w:t xml:space="preserve"> </w:t>
      </w:r>
      <w:r w:rsidR="00625C48">
        <w:t>Valstybinės kontrolės planų duomenų struktūra</w:t>
      </w:r>
    </w:p>
    <w:p w:rsidR="00B17CD2" w:rsidP="00F220E6" w:rsidRDefault="007F0A50" w14:paraId="7EC90D43" w14:textId="4D3BCE69">
      <w:pPr>
        <w:rPr>
          <w:sz w:val="20"/>
          <w:szCs w:val="20"/>
        </w:rPr>
      </w:pPr>
      <w:r w:rsidRPr="007F0A50">
        <w:rPr>
          <w:noProof/>
          <w:sz w:val="20"/>
          <w:szCs w:val="20"/>
        </w:rPr>
        <w:drawing>
          <wp:inline distT="0" distB="0" distL="0" distR="0" wp14:anchorId="0A6A7414" wp14:editId="4BBB4B2A">
            <wp:extent cx="9362638" cy="2286000"/>
            <wp:effectExtent l="0" t="0" r="0" b="0"/>
            <wp:docPr id="13318892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89213" name="Picture 1" descr="A screenshot of a computer&#10;&#10;AI-generated content may be incorrect."/>
                    <pic:cNvPicPr/>
                  </pic:nvPicPr>
                  <pic:blipFill>
                    <a:blip r:embed="rId13"/>
                    <a:stretch>
                      <a:fillRect/>
                    </a:stretch>
                  </pic:blipFill>
                  <pic:spPr>
                    <a:xfrm>
                      <a:off x="0" y="0"/>
                      <a:ext cx="9368925" cy="2287535"/>
                    </a:xfrm>
                    <a:prstGeom prst="rect">
                      <a:avLst/>
                    </a:prstGeom>
                  </pic:spPr>
                </pic:pic>
              </a:graphicData>
            </a:graphic>
          </wp:inline>
        </w:drawing>
      </w:r>
    </w:p>
    <w:p w:rsidRPr="008D3E58" w:rsidR="00F220E6" w:rsidP="00F220E6" w:rsidRDefault="00F220E6" w14:paraId="7ACA8EA5" w14:textId="01E0E1B7">
      <w:pPr>
        <w:rPr>
          <w:sz w:val="20"/>
          <w:szCs w:val="20"/>
        </w:rPr>
      </w:pPr>
      <w:r w:rsidRPr="008D3E58">
        <w:rPr>
          <w:sz w:val="20"/>
          <w:szCs w:val="20"/>
        </w:rPr>
        <w:t>*</w:t>
      </w:r>
      <w:r w:rsidR="002360F3">
        <w:rPr>
          <w:sz w:val="20"/>
          <w:szCs w:val="20"/>
        </w:rPr>
        <w:t>Lentelėje pateikta</w:t>
      </w:r>
      <w:r w:rsidR="00FF5CC6">
        <w:rPr>
          <w:sz w:val="20"/>
          <w:szCs w:val="20"/>
        </w:rPr>
        <w:t xml:space="preserve"> siūloma valstybinės kontrolės planų duomenų struktūra, </w:t>
      </w:r>
      <w:r w:rsidRPr="008D3E58" w:rsidR="00C77B01">
        <w:rPr>
          <w:sz w:val="20"/>
          <w:szCs w:val="20"/>
        </w:rPr>
        <w:t xml:space="preserve">lentelės dizainas turėtų būti pritaikytas atitinkamai </w:t>
      </w:r>
      <w:r w:rsidR="001A47FA">
        <w:rPr>
          <w:sz w:val="20"/>
          <w:szCs w:val="20"/>
        </w:rPr>
        <w:t xml:space="preserve">prie </w:t>
      </w:r>
      <w:r w:rsidRPr="008D3E58" w:rsidR="00C77B01">
        <w:rPr>
          <w:sz w:val="20"/>
          <w:szCs w:val="20"/>
        </w:rPr>
        <w:t>parengt</w:t>
      </w:r>
      <w:r w:rsidR="001A47FA">
        <w:rPr>
          <w:sz w:val="20"/>
          <w:szCs w:val="20"/>
        </w:rPr>
        <w:t>os</w:t>
      </w:r>
      <w:r w:rsidRPr="008D3E58" w:rsidR="00C77B01">
        <w:rPr>
          <w:sz w:val="20"/>
          <w:szCs w:val="20"/>
        </w:rPr>
        <w:t xml:space="preserve"> </w:t>
      </w:r>
      <w:r w:rsidRPr="008D3E58" w:rsidR="008D3E58">
        <w:rPr>
          <w:sz w:val="20"/>
          <w:szCs w:val="20"/>
        </w:rPr>
        <w:t>OKIS dizaino koncepcij</w:t>
      </w:r>
      <w:r w:rsidR="001A47FA">
        <w:rPr>
          <w:sz w:val="20"/>
          <w:szCs w:val="20"/>
        </w:rPr>
        <w:t>os</w:t>
      </w:r>
      <w:r w:rsidRPr="008D3E58" w:rsidR="008D3E58">
        <w:rPr>
          <w:sz w:val="20"/>
          <w:szCs w:val="20"/>
        </w:rPr>
        <w:t>.</w:t>
      </w:r>
    </w:p>
    <w:p w:rsidR="008D3E58" w:rsidP="00863C49" w:rsidRDefault="008D3E58" w14:paraId="23C59CD3" w14:textId="77777777"/>
    <w:p w:rsidR="00A407FA" w:rsidP="00F3100C" w:rsidRDefault="00A407FA" w14:paraId="25154080" w14:textId="77777777">
      <w:pPr>
        <w:rPr>
          <w:b/>
          <w:bCs/>
        </w:rPr>
      </w:pPr>
    </w:p>
    <w:p w:rsidR="00A407FA" w:rsidP="00F3100C" w:rsidRDefault="00A407FA" w14:paraId="42274272" w14:textId="77777777">
      <w:pPr>
        <w:rPr>
          <w:b/>
          <w:bCs/>
        </w:rPr>
      </w:pPr>
    </w:p>
    <w:p w:rsidR="00A407FA" w:rsidP="00F3100C" w:rsidRDefault="00A407FA" w14:paraId="10481C70" w14:textId="77777777">
      <w:pPr>
        <w:rPr>
          <w:b/>
          <w:bCs/>
        </w:rPr>
      </w:pPr>
    </w:p>
    <w:p w:rsidR="00A407FA" w:rsidP="00F3100C" w:rsidRDefault="00A407FA" w14:paraId="3D16B4F7" w14:textId="77777777">
      <w:pPr>
        <w:rPr>
          <w:b/>
          <w:bCs/>
        </w:rPr>
      </w:pPr>
    </w:p>
    <w:p w:rsidR="00A407FA" w:rsidP="00F3100C" w:rsidRDefault="00A407FA" w14:paraId="6A8B7B46" w14:textId="77777777">
      <w:pPr>
        <w:rPr>
          <w:b/>
          <w:bCs/>
        </w:rPr>
      </w:pPr>
    </w:p>
    <w:p w:rsidR="00A407FA" w:rsidP="00F3100C" w:rsidRDefault="00A407FA" w14:paraId="55A5137D" w14:textId="77777777">
      <w:pPr>
        <w:rPr>
          <w:b/>
          <w:bCs/>
        </w:rPr>
      </w:pPr>
    </w:p>
    <w:p w:rsidR="00A407FA" w:rsidP="00F3100C" w:rsidRDefault="00A407FA" w14:paraId="710E2C62" w14:textId="77777777">
      <w:pPr>
        <w:rPr>
          <w:b/>
          <w:bCs/>
        </w:rPr>
      </w:pPr>
    </w:p>
    <w:p w:rsidR="00A407FA" w:rsidP="00F3100C" w:rsidRDefault="00A407FA" w14:paraId="1E3B564F" w14:textId="77777777">
      <w:pPr>
        <w:rPr>
          <w:b/>
          <w:bCs/>
        </w:rPr>
      </w:pPr>
    </w:p>
    <w:p w:rsidRPr="005A5C04" w:rsidR="00A407FA" w:rsidP="00BD6567" w:rsidRDefault="00A407FA" w14:paraId="50E6A5F8" w14:textId="77777777">
      <w:pPr>
        <w:jc w:val="center"/>
        <w:rPr>
          <w:b/>
          <w:bCs/>
        </w:rPr>
      </w:pPr>
    </w:p>
    <w:p w:rsidR="00A407FA" w:rsidP="00F3100C" w:rsidRDefault="00A407FA" w14:paraId="531A8AF3" w14:textId="77777777">
      <w:pPr>
        <w:rPr>
          <w:b/>
          <w:bCs/>
        </w:rPr>
      </w:pPr>
    </w:p>
    <w:p w:rsidR="00A407FA" w:rsidP="00F3100C" w:rsidRDefault="00A407FA" w14:paraId="1A657776" w14:textId="77777777">
      <w:pPr>
        <w:rPr>
          <w:b/>
          <w:bCs/>
        </w:rPr>
      </w:pPr>
    </w:p>
    <w:p w:rsidR="00A407FA" w:rsidP="00F3100C" w:rsidRDefault="00A407FA" w14:paraId="63AAE556" w14:textId="77777777">
      <w:pPr>
        <w:rPr>
          <w:b/>
          <w:bCs/>
        </w:rPr>
      </w:pPr>
    </w:p>
    <w:p w:rsidR="00F3100C" w:rsidP="00F3100C" w:rsidRDefault="00F3100C" w14:paraId="1D866B0E" w14:textId="61C46D67">
      <w:r w:rsidRPr="00F3100C">
        <w:rPr>
          <w:b/>
          <w:bCs/>
        </w:rPr>
        <w:lastRenderedPageBreak/>
        <w:t>4</w:t>
      </w:r>
      <w:r w:rsidRPr="00B10E56">
        <w:rPr>
          <w:b/>
          <w:bCs/>
        </w:rPr>
        <w:t xml:space="preserve"> pav.</w:t>
      </w:r>
      <w:r>
        <w:t xml:space="preserve"> Valstybinės kontrolės planų </w:t>
      </w:r>
      <w:r w:rsidR="0048532A">
        <w:t xml:space="preserve">užpildymas </w:t>
      </w:r>
      <w:r w:rsidR="007C0208">
        <w:t>pavyzdiniai</w:t>
      </w:r>
      <w:r w:rsidR="0048532A">
        <w:t>s</w:t>
      </w:r>
      <w:r w:rsidR="007C0208">
        <w:t xml:space="preserve"> duomen</w:t>
      </w:r>
      <w:r w:rsidR="0048532A">
        <w:t>imis</w:t>
      </w:r>
    </w:p>
    <w:p w:rsidR="00F3100C" w:rsidP="00F3100C" w:rsidRDefault="00F3100C" w14:paraId="48C5B65A" w14:textId="4508838A">
      <w:pPr>
        <w:rPr>
          <w:sz w:val="20"/>
          <w:szCs w:val="20"/>
        </w:rPr>
      </w:pPr>
    </w:p>
    <w:p w:rsidRPr="005A6122" w:rsidR="001E56A3" w:rsidP="00863C49" w:rsidRDefault="008C599A" w14:paraId="77D5FF0C" w14:textId="19DB0B38">
      <w:pPr>
        <w:sectPr w:rsidRPr="005A6122" w:rsidR="001E56A3" w:rsidSect="00C318E8">
          <w:pgSz w:w="16838" w:h="11906" w:orient="landscape"/>
          <w:pgMar w:top="1134" w:right="1701" w:bottom="567" w:left="1134" w:header="567" w:footer="567" w:gutter="0"/>
          <w:cols w:space="1296"/>
          <w:docGrid w:linePitch="299"/>
        </w:sectPr>
      </w:pPr>
      <w:r w:rsidRPr="008C599A">
        <w:rPr>
          <w:noProof/>
        </w:rPr>
        <w:drawing>
          <wp:inline distT="0" distB="0" distL="0" distR="0" wp14:anchorId="2D2BB58D" wp14:editId="09590EA8">
            <wp:extent cx="9617494" cy="5353050"/>
            <wp:effectExtent l="19050" t="19050" r="22225" b="19050"/>
            <wp:docPr id="8386867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5464" cy="5357486"/>
                    </a:xfrm>
                    <a:prstGeom prst="rect">
                      <a:avLst/>
                    </a:prstGeom>
                    <a:noFill/>
                    <a:ln w="6350">
                      <a:solidFill>
                        <a:schemeClr val="tx1"/>
                      </a:solidFill>
                    </a:ln>
                  </pic:spPr>
                </pic:pic>
              </a:graphicData>
            </a:graphic>
          </wp:inline>
        </w:drawing>
      </w:r>
    </w:p>
    <w:p w:rsidRPr="0010257F" w:rsidR="005D67B0" w:rsidP="005D67B0" w:rsidRDefault="005D67B0" w14:paraId="7BE25DA1" w14:textId="37928B54">
      <w:pPr>
        <w:jc w:val="both"/>
      </w:pPr>
      <w:r w:rsidRPr="0067545B">
        <w:rPr>
          <w:b/>
          <w:bCs/>
        </w:rPr>
        <w:lastRenderedPageBreak/>
        <w:t>R.</w:t>
      </w:r>
      <w:r>
        <w:rPr>
          <w:b/>
          <w:bCs/>
        </w:rPr>
        <w:t>B</w:t>
      </w:r>
      <w:r w:rsidRPr="0067545B">
        <w:rPr>
          <w:b/>
          <w:bCs/>
        </w:rPr>
        <w:t>.</w:t>
      </w:r>
      <w:r w:rsidR="00CF1CC4">
        <w:rPr>
          <w:b/>
          <w:bCs/>
        </w:rPr>
        <w:t>3</w:t>
      </w:r>
      <w:r w:rsidR="002057F0">
        <w:rPr>
          <w:b/>
          <w:bCs/>
        </w:rPr>
        <w:t>6</w:t>
      </w:r>
      <w:r w:rsidRPr="0067545B">
        <w:rPr>
          <w:b/>
          <w:bCs/>
        </w:rPr>
        <w:t>.</w:t>
      </w:r>
      <w:r w:rsidRPr="0067545B">
        <w:t xml:space="preserve"> </w:t>
      </w:r>
      <w:r>
        <w:t>Valstybinės kontrolės planų skiltys, kurių duomenys sistemoje turėtų būti užpildomi automatiškai suformavus kontrolės planus (šie duomenys plane neturėtų būti koreguojami):</w:t>
      </w:r>
    </w:p>
    <w:p w:rsidR="005D67B0" w:rsidP="00341737" w:rsidRDefault="005D67B0" w14:paraId="362EE113" w14:textId="77777777">
      <w:pPr>
        <w:pStyle w:val="ListParagraph"/>
        <w:numPr>
          <w:ilvl w:val="0"/>
          <w:numId w:val="10"/>
        </w:numPr>
        <w:jc w:val="both"/>
      </w:pPr>
      <w:r>
        <w:t>Nr.</w:t>
      </w:r>
    </w:p>
    <w:p w:rsidR="005D67B0" w:rsidP="00341737" w:rsidRDefault="005D67B0" w14:paraId="3F7D6BD8" w14:textId="77777777">
      <w:pPr>
        <w:pStyle w:val="ListParagraph"/>
        <w:numPr>
          <w:ilvl w:val="0"/>
          <w:numId w:val="10"/>
        </w:numPr>
        <w:jc w:val="both"/>
      </w:pPr>
      <w:r w:rsidRPr="0010257F">
        <w:t>S</w:t>
      </w:r>
      <w:r>
        <w:t>ubjektas</w:t>
      </w:r>
    </w:p>
    <w:p w:rsidRPr="0010257F" w:rsidR="00D778C0" w:rsidP="00341737" w:rsidRDefault="00D778C0" w14:paraId="0419B0A9" w14:textId="132E86CF">
      <w:pPr>
        <w:pStyle w:val="ListParagraph"/>
        <w:numPr>
          <w:ilvl w:val="0"/>
          <w:numId w:val="10"/>
        </w:numPr>
        <w:jc w:val="both"/>
      </w:pPr>
      <w:r>
        <w:t>Veiklavietė</w:t>
      </w:r>
    </w:p>
    <w:p w:rsidR="005D67B0" w:rsidP="00341737" w:rsidRDefault="005D67B0" w14:paraId="499F246C" w14:textId="77777777">
      <w:pPr>
        <w:pStyle w:val="ListParagraph"/>
        <w:numPr>
          <w:ilvl w:val="0"/>
          <w:numId w:val="10"/>
        </w:numPr>
        <w:jc w:val="both"/>
      </w:pPr>
      <w:r>
        <w:t>Veikla</w:t>
      </w:r>
    </w:p>
    <w:p w:rsidR="00D778C0" w:rsidP="00341737" w:rsidRDefault="00D778C0" w14:paraId="7E58F805" w14:textId="0CAFEA32">
      <w:pPr>
        <w:pStyle w:val="ListParagraph"/>
        <w:numPr>
          <w:ilvl w:val="0"/>
          <w:numId w:val="10"/>
        </w:numPr>
        <w:jc w:val="both"/>
      </w:pPr>
      <w:r>
        <w:t>Rizika</w:t>
      </w:r>
    </w:p>
    <w:p w:rsidR="005D67B0" w:rsidP="00341737" w:rsidRDefault="005D67B0" w14:paraId="69068FC4" w14:textId="77777777">
      <w:pPr>
        <w:pStyle w:val="ListParagraph"/>
        <w:numPr>
          <w:ilvl w:val="0"/>
          <w:numId w:val="10"/>
        </w:numPr>
        <w:jc w:val="both"/>
      </w:pPr>
      <w:r>
        <w:t>Paskutinio planinio patikrinimo data (tik tuo atveju, jei sistemoje yra tokie duomenys)</w:t>
      </w:r>
    </w:p>
    <w:p w:rsidR="00753B36" w:rsidP="00341737" w:rsidRDefault="0080341E" w14:paraId="6405B1D2" w14:textId="338EF673">
      <w:pPr>
        <w:pStyle w:val="ListParagraph"/>
        <w:numPr>
          <w:ilvl w:val="0"/>
          <w:numId w:val="10"/>
        </w:numPr>
        <w:jc w:val="both"/>
      </w:pPr>
      <w:r>
        <w:t>Paskutinio RVASVT audito data</w:t>
      </w:r>
      <w:r w:rsidR="00D778C0">
        <w:t xml:space="preserve"> (tik tuo atveju, jei sistemoje yra tokie duomenys)</w:t>
      </w:r>
    </w:p>
    <w:p w:rsidR="00C2523A" w:rsidP="00341737" w:rsidRDefault="00C2523A" w14:paraId="761DFA5B" w14:textId="5908A83A">
      <w:pPr>
        <w:pStyle w:val="ListParagraph"/>
        <w:numPr>
          <w:ilvl w:val="0"/>
          <w:numId w:val="10"/>
        </w:numPr>
        <w:jc w:val="both"/>
      </w:pPr>
      <w:r>
        <w:t>Patikrinimų</w:t>
      </w:r>
      <w:r w:rsidR="00D66025">
        <w:t xml:space="preserve"> / auditų</w:t>
      </w:r>
      <w:r>
        <w:t xml:space="preserve"> apimtis</w:t>
      </w:r>
      <w:r w:rsidR="009D0E5A">
        <w:rPr>
          <w:rStyle w:val="FootnoteReference"/>
        </w:rPr>
        <w:footnoteReference w:id="6"/>
      </w:r>
      <w:r>
        <w:t>, vnt.</w:t>
      </w:r>
    </w:p>
    <w:p w:rsidR="00C2523A" w:rsidP="00341737" w:rsidRDefault="00C2523A" w14:paraId="6756D1BE" w14:textId="34798E6E">
      <w:pPr>
        <w:pStyle w:val="ListParagraph"/>
        <w:numPr>
          <w:ilvl w:val="0"/>
          <w:numId w:val="10"/>
        </w:numPr>
        <w:jc w:val="both"/>
      </w:pPr>
      <w:r>
        <w:t>Atrankos kriterij</w:t>
      </w:r>
      <w:r w:rsidR="005D16E2">
        <w:t>ai</w:t>
      </w:r>
      <w:r>
        <w:t xml:space="preserve"> </w:t>
      </w:r>
    </w:p>
    <w:p w:rsidR="00D778C0" w:rsidP="00341737" w:rsidRDefault="00D778C0" w14:paraId="7913B3D9" w14:textId="0439069D">
      <w:pPr>
        <w:pStyle w:val="ListParagraph"/>
        <w:numPr>
          <w:ilvl w:val="0"/>
          <w:numId w:val="10"/>
        </w:numPr>
        <w:jc w:val="both"/>
      </w:pPr>
      <w:r>
        <w:t>Kontrolės tikslai</w:t>
      </w:r>
    </w:p>
    <w:p w:rsidR="005D67B0" w:rsidP="005D67B0" w:rsidRDefault="005D67B0" w14:paraId="3BC63BA1" w14:textId="0BF7D881">
      <w:pPr>
        <w:jc w:val="both"/>
      </w:pPr>
      <w:r w:rsidRPr="0067545B">
        <w:rPr>
          <w:b/>
          <w:bCs/>
        </w:rPr>
        <w:t>R.</w:t>
      </w:r>
      <w:r>
        <w:rPr>
          <w:b/>
          <w:bCs/>
        </w:rPr>
        <w:t>B</w:t>
      </w:r>
      <w:r w:rsidRPr="0067545B">
        <w:rPr>
          <w:b/>
          <w:bCs/>
        </w:rPr>
        <w:t>.</w:t>
      </w:r>
      <w:r w:rsidR="00CF1CC4">
        <w:rPr>
          <w:b/>
          <w:bCs/>
        </w:rPr>
        <w:t>3</w:t>
      </w:r>
      <w:r w:rsidR="002057F0">
        <w:rPr>
          <w:b/>
          <w:bCs/>
        </w:rPr>
        <w:t>7</w:t>
      </w:r>
      <w:r w:rsidRPr="0067545B">
        <w:rPr>
          <w:b/>
          <w:bCs/>
        </w:rPr>
        <w:t>.</w:t>
      </w:r>
      <w:r w:rsidRPr="0067545B">
        <w:t xml:space="preserve"> </w:t>
      </w:r>
      <w:r>
        <w:t>Skiltys, kuriose duomenis pildo</w:t>
      </w:r>
      <w:r w:rsidR="00EC3E4A">
        <w:t xml:space="preserve"> (arba duomenys užpildomi automatiškai)</w:t>
      </w:r>
      <w:r>
        <w:t xml:space="preserve"> Priežiūros departamento atsakingi </w:t>
      </w:r>
      <w:r w:rsidR="00DA0DEE">
        <w:t>specialistai</w:t>
      </w:r>
      <w:r>
        <w:t>:</w:t>
      </w:r>
    </w:p>
    <w:p w:rsidR="005D67B0" w:rsidP="00341737" w:rsidRDefault="00EC3E4A" w14:paraId="3EEA58C5" w14:textId="65B0D1ED">
      <w:pPr>
        <w:pStyle w:val="ListParagraph"/>
        <w:numPr>
          <w:ilvl w:val="0"/>
          <w:numId w:val="11"/>
        </w:numPr>
        <w:jc w:val="both"/>
      </w:pPr>
      <w:r>
        <w:t>Priskirtas padalinys</w:t>
      </w:r>
    </w:p>
    <w:p w:rsidR="005D67B0" w:rsidP="00341737" w:rsidRDefault="005D67B0" w14:paraId="3F5C49C5" w14:textId="3103C481">
      <w:pPr>
        <w:pStyle w:val="ListParagraph"/>
        <w:numPr>
          <w:ilvl w:val="0"/>
          <w:numId w:val="11"/>
        </w:numPr>
        <w:jc w:val="both"/>
      </w:pPr>
      <w:r>
        <w:t>Planuojamo patikrinimo</w:t>
      </w:r>
      <w:r w:rsidR="006A1B66">
        <w:t xml:space="preserve"> / audito</w:t>
      </w:r>
      <w:r>
        <w:t xml:space="preserve"> data</w:t>
      </w:r>
    </w:p>
    <w:p w:rsidR="00E60BE1" w:rsidP="00341737" w:rsidRDefault="00E60BE1" w14:paraId="35D54095" w14:textId="5919CC2E">
      <w:pPr>
        <w:pStyle w:val="ListParagraph"/>
        <w:numPr>
          <w:ilvl w:val="0"/>
          <w:numId w:val="11"/>
        </w:numPr>
        <w:jc w:val="both"/>
      </w:pPr>
      <w:r>
        <w:t>Priskirti pareigūnai</w:t>
      </w:r>
    </w:p>
    <w:p w:rsidR="00EC3E4A" w:rsidP="00341737" w:rsidRDefault="00EC3E4A" w14:paraId="4A5350D5" w14:textId="4F8D5F38">
      <w:pPr>
        <w:pStyle w:val="ListParagraph"/>
        <w:numPr>
          <w:ilvl w:val="0"/>
          <w:numId w:val="11"/>
        </w:numPr>
        <w:jc w:val="both"/>
      </w:pPr>
      <w:r>
        <w:t>Įvykis</w:t>
      </w:r>
    </w:p>
    <w:p w:rsidR="00EC3E4A" w:rsidP="00341737" w:rsidRDefault="00EC3E4A" w14:paraId="5346F312" w14:textId="1654A28F">
      <w:pPr>
        <w:pStyle w:val="ListParagraph"/>
        <w:numPr>
          <w:ilvl w:val="0"/>
          <w:numId w:val="11"/>
        </w:numPr>
        <w:jc w:val="both"/>
      </w:pPr>
      <w:r>
        <w:t>Įgyvendinimas</w:t>
      </w:r>
    </w:p>
    <w:p w:rsidR="005D67B0" w:rsidP="00341737" w:rsidRDefault="005D67B0" w14:paraId="5286D9FD" w14:textId="153D5CFA">
      <w:pPr>
        <w:pStyle w:val="ListParagraph"/>
        <w:numPr>
          <w:ilvl w:val="0"/>
          <w:numId w:val="11"/>
        </w:numPr>
        <w:jc w:val="both"/>
      </w:pPr>
      <w:r>
        <w:t xml:space="preserve">Atlikimo data </w:t>
      </w:r>
    </w:p>
    <w:p w:rsidR="00D778C0" w:rsidP="00341737" w:rsidRDefault="00D778C0" w14:paraId="3ACEAA23" w14:textId="7631A7FD">
      <w:pPr>
        <w:pStyle w:val="ListParagraph"/>
        <w:numPr>
          <w:ilvl w:val="0"/>
          <w:numId w:val="11"/>
        </w:numPr>
        <w:jc w:val="both"/>
      </w:pPr>
      <w:r>
        <w:t>Kontrolės turinys</w:t>
      </w:r>
    </w:p>
    <w:p w:rsidR="005D67B0" w:rsidP="00341737" w:rsidRDefault="005D67B0" w14:paraId="1A65AD6F" w14:textId="77777777">
      <w:pPr>
        <w:pStyle w:val="ListParagraph"/>
        <w:numPr>
          <w:ilvl w:val="0"/>
          <w:numId w:val="11"/>
        </w:numPr>
        <w:jc w:val="both"/>
      </w:pPr>
      <w:r>
        <w:t>Pastabos</w:t>
      </w:r>
    </w:p>
    <w:p w:rsidRPr="004A29A6" w:rsidR="00EC3E4A" w:rsidP="00341737" w:rsidRDefault="00EC3E4A" w14:paraId="20D42261" w14:textId="35F09333">
      <w:pPr>
        <w:pStyle w:val="ListParagraph"/>
        <w:numPr>
          <w:ilvl w:val="0"/>
          <w:numId w:val="11"/>
        </w:numPr>
        <w:jc w:val="both"/>
      </w:pPr>
      <w:r>
        <w:t>Priežastis</w:t>
      </w:r>
    </w:p>
    <w:p w:rsidRPr="00FF4FED" w:rsidR="00F82811" w:rsidP="002F09B6" w:rsidRDefault="002004E9" w14:paraId="02EE0F47" w14:textId="3E398F2D">
      <w:pPr>
        <w:jc w:val="both"/>
      </w:pPr>
      <w:r w:rsidRPr="0067545B">
        <w:rPr>
          <w:b/>
          <w:bCs/>
        </w:rPr>
        <w:t>R.</w:t>
      </w:r>
      <w:r>
        <w:rPr>
          <w:b/>
          <w:bCs/>
        </w:rPr>
        <w:t>B</w:t>
      </w:r>
      <w:r w:rsidRPr="0067545B">
        <w:rPr>
          <w:b/>
          <w:bCs/>
        </w:rPr>
        <w:t>.</w:t>
      </w:r>
      <w:r w:rsidR="00CF1CC4">
        <w:rPr>
          <w:b/>
          <w:bCs/>
        </w:rPr>
        <w:t>3</w:t>
      </w:r>
      <w:r w:rsidR="002057F0">
        <w:rPr>
          <w:b/>
          <w:bCs/>
        </w:rPr>
        <w:t>8</w:t>
      </w:r>
      <w:r w:rsidRPr="0067545B">
        <w:rPr>
          <w:b/>
          <w:bCs/>
        </w:rPr>
        <w:t>.</w:t>
      </w:r>
      <w:r w:rsidRPr="0067545B">
        <w:t xml:space="preserve"> </w:t>
      </w:r>
      <w:r w:rsidR="00570A57">
        <w:t>Sistemoje turi b</w:t>
      </w:r>
      <w:r w:rsidR="00FF4FED">
        <w:t>ūti galimybė atvaizduoti va</w:t>
      </w:r>
      <w:r w:rsidR="00481828">
        <w:t>l</w:t>
      </w:r>
      <w:r w:rsidR="00FF4FED">
        <w:t>stybinės kontrolės planų duomenis pagal žemiau pateiktas taisykles</w:t>
      </w:r>
      <w:r w:rsidR="0006101E">
        <w:t>:</w:t>
      </w:r>
    </w:p>
    <w:p w:rsidRPr="00491C16" w:rsidR="00B77DE3" w:rsidP="00341737" w:rsidRDefault="00B77DE3" w14:paraId="7BD023E2" w14:textId="35404011">
      <w:pPr>
        <w:pStyle w:val="ListParagraph"/>
        <w:numPr>
          <w:ilvl w:val="0"/>
          <w:numId w:val="4"/>
        </w:numPr>
        <w:jc w:val="both"/>
      </w:pPr>
      <w:r w:rsidRPr="00491C16">
        <w:t xml:space="preserve">PRVPS </w:t>
      </w:r>
      <w:r w:rsidR="00341ECB">
        <w:t xml:space="preserve">rengiamo </w:t>
      </w:r>
      <w:r w:rsidR="00DB7170">
        <w:t xml:space="preserve">plano </w:t>
      </w:r>
      <w:r w:rsidRPr="00491C16">
        <w:t>duomenys</w:t>
      </w:r>
      <w:r w:rsidRPr="00491C16" w:rsidR="00991039">
        <w:t>, sistemoje užpildomi automatiškai:</w:t>
      </w:r>
    </w:p>
    <w:p w:rsidRPr="00491C16" w:rsidR="00F82811" w:rsidP="005F21BD" w:rsidRDefault="00F82811" w14:paraId="72BBA8B6" w14:textId="3918D3E5">
      <w:pPr>
        <w:pStyle w:val="ListParagraph"/>
        <w:numPr>
          <w:ilvl w:val="1"/>
          <w:numId w:val="4"/>
        </w:numPr>
        <w:ind w:left="993" w:hanging="284"/>
        <w:jc w:val="both"/>
      </w:pPr>
      <w:r w:rsidRPr="00491C16">
        <w:t>Nr.</w:t>
      </w:r>
      <w:r w:rsidRPr="00491C16" w:rsidR="00703EF0">
        <w:t xml:space="preserve"> – patikrinimo eilės numeris</w:t>
      </w:r>
      <w:r w:rsidR="0022096D">
        <w:t>, sugeneruojamas automatiškai</w:t>
      </w:r>
      <w:r w:rsidRPr="00491C16" w:rsidR="00535135">
        <w:t xml:space="preserve">. </w:t>
      </w:r>
      <w:r w:rsidR="0022096D">
        <w:t>Sistemoje kiekvienam patikrinimui valstybinės kontrolės plane turi būti automatiškai suteikiamas patikrinimo numeris, sudaromas remiantis tokia struktūra: kontrolės grupės trumpinys (VKO, MST, GER, MBM)/metai, kuriems sudaromas planas/įrašo numeris (pvz., VKO/</w:t>
      </w:r>
      <w:r w:rsidRPr="0022096D" w:rsidR="0022096D">
        <w:t>2</w:t>
      </w:r>
      <w:r w:rsidR="0022096D">
        <w:t>027/0001).</w:t>
      </w:r>
    </w:p>
    <w:p w:rsidRPr="00491C16" w:rsidR="00781897" w:rsidP="005F21BD" w:rsidRDefault="00F82811" w14:paraId="421F46BD" w14:textId="0611F29B">
      <w:pPr>
        <w:pStyle w:val="ListParagraph"/>
        <w:numPr>
          <w:ilvl w:val="1"/>
          <w:numId w:val="4"/>
        </w:numPr>
        <w:ind w:left="993" w:hanging="284"/>
        <w:jc w:val="both"/>
      </w:pPr>
      <w:r w:rsidRPr="00491C16">
        <w:t>Subjektas</w:t>
      </w:r>
      <w:r w:rsidRPr="00491C16" w:rsidR="00781897">
        <w:t>:</w:t>
      </w:r>
    </w:p>
    <w:p w:rsidR="004D202D" w:rsidP="00341737" w:rsidRDefault="00703EF0" w14:paraId="0A176940" w14:textId="6C5FE4A5">
      <w:pPr>
        <w:pStyle w:val="ListParagraph"/>
        <w:numPr>
          <w:ilvl w:val="3"/>
          <w:numId w:val="4"/>
        </w:numPr>
        <w:ind w:left="1418" w:hanging="284"/>
        <w:jc w:val="both"/>
      </w:pPr>
      <w:r>
        <w:t>Kodas</w:t>
      </w:r>
      <w:r w:rsidR="000E6B29">
        <w:t xml:space="preserve"> – ūkio subjekto kodas</w:t>
      </w:r>
      <w:r w:rsidR="00CE3B0D">
        <w:t xml:space="preserve">. </w:t>
      </w:r>
    </w:p>
    <w:p w:rsidR="00703EF0" w:rsidP="00341737" w:rsidRDefault="00703EF0" w14:paraId="63012B14" w14:textId="288A5871">
      <w:pPr>
        <w:pStyle w:val="ListParagraph"/>
        <w:numPr>
          <w:ilvl w:val="3"/>
          <w:numId w:val="4"/>
        </w:numPr>
        <w:ind w:left="1418" w:hanging="284"/>
        <w:jc w:val="both"/>
      </w:pPr>
      <w:r>
        <w:t>Pavadinimas</w:t>
      </w:r>
      <w:r w:rsidR="000E6B29">
        <w:t xml:space="preserve"> – ūkio subjekto pavadinimas</w:t>
      </w:r>
      <w:r w:rsidR="00CE3B0D">
        <w:t xml:space="preserve">. </w:t>
      </w:r>
    </w:p>
    <w:p w:rsidR="005016D1" w:rsidP="005F21BD" w:rsidRDefault="00D778C0" w14:paraId="7F2A9BB3" w14:textId="6FA68E98">
      <w:pPr>
        <w:pStyle w:val="ListParagraph"/>
        <w:numPr>
          <w:ilvl w:val="1"/>
          <w:numId w:val="4"/>
        </w:numPr>
        <w:ind w:left="993" w:hanging="284"/>
        <w:jc w:val="both"/>
      </w:pPr>
      <w:r>
        <w:t>Veiklavietė</w:t>
      </w:r>
      <w:r w:rsidR="008C3C13">
        <w:t>:</w:t>
      </w:r>
    </w:p>
    <w:p w:rsidR="00D778C0" w:rsidP="00341737" w:rsidRDefault="00D778C0" w14:paraId="313D062C" w14:textId="0EFEE263">
      <w:pPr>
        <w:pStyle w:val="ListParagraph"/>
        <w:numPr>
          <w:ilvl w:val="3"/>
          <w:numId w:val="4"/>
        </w:numPr>
        <w:ind w:left="1418" w:hanging="284"/>
        <w:jc w:val="both"/>
      </w:pPr>
      <w:r>
        <w:t xml:space="preserve">Kodas – kontrolės objekto kodas. </w:t>
      </w:r>
    </w:p>
    <w:p w:rsidR="005633A5" w:rsidP="00341737" w:rsidRDefault="00D778C0" w14:paraId="2219CB6F" w14:textId="231F9941">
      <w:pPr>
        <w:pStyle w:val="ListParagraph"/>
        <w:numPr>
          <w:ilvl w:val="3"/>
          <w:numId w:val="4"/>
        </w:numPr>
        <w:ind w:left="1418" w:hanging="284"/>
        <w:jc w:val="both"/>
      </w:pPr>
      <w:r>
        <w:t xml:space="preserve">Pavadinimas </w:t>
      </w:r>
      <w:r w:rsidR="005633A5">
        <w:t>– kontrolės objekto pavadinimas.</w:t>
      </w:r>
    </w:p>
    <w:p w:rsidR="00D778C0" w:rsidP="00341737" w:rsidRDefault="005633A5" w14:paraId="0D22999C" w14:textId="5CCE2030">
      <w:pPr>
        <w:pStyle w:val="ListParagraph"/>
        <w:numPr>
          <w:ilvl w:val="3"/>
          <w:numId w:val="4"/>
        </w:numPr>
        <w:ind w:left="1418" w:hanging="284"/>
        <w:jc w:val="both"/>
      </w:pPr>
      <w:r>
        <w:t>A</w:t>
      </w:r>
      <w:r w:rsidR="00D778C0">
        <w:t xml:space="preserve">dresas – kontrolės objekto adresas. </w:t>
      </w:r>
    </w:p>
    <w:p w:rsidR="00D778C0" w:rsidP="00341737" w:rsidRDefault="002C1020" w14:paraId="652F6867" w14:textId="72C9DD85">
      <w:pPr>
        <w:pStyle w:val="ListParagraph"/>
        <w:numPr>
          <w:ilvl w:val="3"/>
          <w:numId w:val="4"/>
        </w:numPr>
        <w:ind w:left="1418" w:hanging="284"/>
        <w:jc w:val="both"/>
      </w:pPr>
      <w:r>
        <w:t>P</w:t>
      </w:r>
      <w:r w:rsidR="00C6263B">
        <w:t>adalinys</w:t>
      </w:r>
      <w:r w:rsidR="00D778C0">
        <w:t xml:space="preserve"> – </w:t>
      </w:r>
      <w:r w:rsidR="0060451A">
        <w:t>teritorinis padalinys</w:t>
      </w:r>
      <w:r w:rsidR="00D778C0">
        <w:t>, kuria</w:t>
      </w:r>
      <w:r w:rsidR="0060451A">
        <w:t xml:space="preserve">m </w:t>
      </w:r>
      <w:r w:rsidR="00D778C0">
        <w:t>priskirta</w:t>
      </w:r>
      <w:r w:rsidR="00DB7170">
        <w:t>s kontrolės objektas</w:t>
      </w:r>
      <w:r w:rsidR="00D778C0">
        <w:t xml:space="preserve">. </w:t>
      </w:r>
    </w:p>
    <w:p w:rsidR="00F82811" w:rsidP="005F21BD" w:rsidRDefault="00F82811" w14:paraId="3F649465" w14:textId="2B3735C3">
      <w:pPr>
        <w:pStyle w:val="ListParagraph"/>
        <w:numPr>
          <w:ilvl w:val="1"/>
          <w:numId w:val="4"/>
        </w:numPr>
        <w:ind w:left="993" w:hanging="284"/>
        <w:jc w:val="both"/>
      </w:pPr>
      <w:r>
        <w:t>Veikla</w:t>
      </w:r>
      <w:r w:rsidR="00781897">
        <w:t>:</w:t>
      </w:r>
    </w:p>
    <w:p w:rsidR="00195431" w:rsidP="00341737" w:rsidRDefault="00195431" w14:paraId="6D2D2BBA" w14:textId="675481FE">
      <w:pPr>
        <w:pStyle w:val="ListParagraph"/>
        <w:numPr>
          <w:ilvl w:val="3"/>
          <w:numId w:val="4"/>
        </w:numPr>
        <w:ind w:left="1418" w:hanging="284"/>
        <w:jc w:val="both"/>
      </w:pPr>
      <w:r>
        <w:t>Grupė</w:t>
      </w:r>
      <w:r w:rsidR="006259D4">
        <w:t xml:space="preserve"> </w:t>
      </w:r>
      <w:r w:rsidR="00C25718">
        <w:t>–</w:t>
      </w:r>
      <w:r w:rsidR="006259D4">
        <w:t xml:space="preserve"> </w:t>
      </w:r>
      <w:r w:rsidR="00C25718">
        <w:t xml:space="preserve">veiklų grupė, kuriai priskirta </w:t>
      </w:r>
      <w:r w:rsidR="00335097">
        <w:t xml:space="preserve">tikrintina </w:t>
      </w:r>
      <w:r w:rsidR="00C25718">
        <w:t>veikla</w:t>
      </w:r>
      <w:r w:rsidR="003349BB">
        <w:t>.</w:t>
      </w:r>
    </w:p>
    <w:p w:rsidR="00195431" w:rsidP="00341737" w:rsidRDefault="00195431" w14:paraId="7965E922" w14:textId="79D56DDF">
      <w:pPr>
        <w:pStyle w:val="ListParagraph"/>
        <w:numPr>
          <w:ilvl w:val="3"/>
          <w:numId w:val="4"/>
        </w:numPr>
        <w:ind w:left="1418" w:hanging="284"/>
        <w:jc w:val="both"/>
      </w:pPr>
      <w:r>
        <w:t>Kodas</w:t>
      </w:r>
      <w:r w:rsidR="003349BB">
        <w:t xml:space="preserve"> – veiklos kodas.</w:t>
      </w:r>
    </w:p>
    <w:p w:rsidR="00195431" w:rsidP="00341737" w:rsidRDefault="00195431" w14:paraId="6C4BB0C5" w14:textId="05765237">
      <w:pPr>
        <w:pStyle w:val="ListParagraph"/>
        <w:numPr>
          <w:ilvl w:val="3"/>
          <w:numId w:val="4"/>
        </w:numPr>
        <w:ind w:left="1418" w:hanging="284"/>
        <w:jc w:val="both"/>
      </w:pPr>
      <w:r>
        <w:t>Pavadinimas</w:t>
      </w:r>
      <w:r w:rsidR="003349BB">
        <w:t xml:space="preserve"> – veiklos pavadinimas.</w:t>
      </w:r>
    </w:p>
    <w:p w:rsidR="00D778C0" w:rsidP="00341737" w:rsidRDefault="00D778C0" w14:paraId="1D1557DC" w14:textId="6B84685B">
      <w:pPr>
        <w:pStyle w:val="ListParagraph"/>
        <w:numPr>
          <w:ilvl w:val="3"/>
          <w:numId w:val="4"/>
        </w:numPr>
        <w:ind w:left="1418" w:hanging="284"/>
        <w:jc w:val="both"/>
      </w:pPr>
      <w:r>
        <w:t>Registravimo data – veiklos registravimo / patvirtinimo data.</w:t>
      </w:r>
    </w:p>
    <w:p w:rsidR="00F82811" w:rsidP="005F21BD" w:rsidRDefault="00F82811" w14:paraId="02C8176D" w14:textId="6B034FF4">
      <w:pPr>
        <w:pStyle w:val="ListParagraph"/>
        <w:numPr>
          <w:ilvl w:val="1"/>
          <w:numId w:val="4"/>
        </w:numPr>
        <w:ind w:left="993" w:hanging="284"/>
        <w:jc w:val="both"/>
      </w:pPr>
      <w:r>
        <w:t>Rizika</w:t>
      </w:r>
      <w:r w:rsidR="00781897">
        <w:t>:</w:t>
      </w:r>
    </w:p>
    <w:p w:rsidR="00F82C24" w:rsidP="00A82F24" w:rsidRDefault="00F82C24" w14:paraId="3475C55C" w14:textId="1EEF4191">
      <w:pPr>
        <w:pStyle w:val="ListParagraph"/>
        <w:numPr>
          <w:ilvl w:val="3"/>
          <w:numId w:val="4"/>
        </w:numPr>
        <w:ind w:left="1418" w:hanging="284"/>
        <w:jc w:val="both"/>
      </w:pPr>
      <w:r>
        <w:t>Veikla</w:t>
      </w:r>
      <w:r w:rsidR="003D3822">
        <w:t xml:space="preserve"> – </w:t>
      </w:r>
      <w:r w:rsidRPr="009430B0" w:rsidR="003D3822">
        <w:t>plano sudarymo metu fiksuota veiklos rizika</w:t>
      </w:r>
      <w:r w:rsidR="00106CC9">
        <w:t>.</w:t>
      </w:r>
      <w:r w:rsidRPr="009430B0" w:rsidR="003D3822">
        <w:t xml:space="preserve"> </w:t>
      </w:r>
    </w:p>
    <w:p w:rsidRPr="009430B0" w:rsidR="00535722" w:rsidP="00A82F24" w:rsidRDefault="00535722" w14:paraId="549AEB34" w14:textId="1EF86E00">
      <w:pPr>
        <w:pStyle w:val="ListParagraph"/>
        <w:numPr>
          <w:ilvl w:val="3"/>
          <w:numId w:val="4"/>
        </w:numPr>
        <w:ind w:left="1418" w:hanging="284"/>
        <w:jc w:val="both"/>
      </w:pPr>
      <w:r>
        <w:lastRenderedPageBreak/>
        <w:t>%</w:t>
      </w:r>
      <w:r w:rsidR="00472CF7">
        <w:t xml:space="preserve"> – </w:t>
      </w:r>
      <w:r w:rsidRPr="009430B0" w:rsidR="00444985">
        <w:t>plano sudarymo metu fiksuota</w:t>
      </w:r>
      <w:r w:rsidR="00444985">
        <w:t>s</w:t>
      </w:r>
      <w:r w:rsidRPr="009430B0" w:rsidR="00444985">
        <w:t xml:space="preserve"> veiklos rizik</w:t>
      </w:r>
      <w:r w:rsidR="00FA0D45">
        <w:t>os balas, procentais</w:t>
      </w:r>
      <w:r w:rsidR="00106CC9">
        <w:t>.</w:t>
      </w:r>
      <w:r w:rsidRPr="009430B0" w:rsidR="00444985">
        <w:t xml:space="preserve"> </w:t>
      </w:r>
    </w:p>
    <w:p w:rsidR="00F82C24" w:rsidP="00A82F24" w:rsidRDefault="00F82C24" w14:paraId="55BC3CF7" w14:textId="3E5691E3">
      <w:pPr>
        <w:pStyle w:val="ListParagraph"/>
        <w:numPr>
          <w:ilvl w:val="3"/>
          <w:numId w:val="4"/>
        </w:numPr>
        <w:ind w:left="1418" w:hanging="284"/>
        <w:jc w:val="both"/>
      </w:pPr>
      <w:r w:rsidRPr="009430B0">
        <w:t>Veiklų grupė</w:t>
      </w:r>
      <w:r w:rsidRPr="009430B0" w:rsidR="003D3822">
        <w:t xml:space="preserve"> – plano sudarymo metu fiksuota veiklų grupės rizika</w:t>
      </w:r>
      <w:r w:rsidR="00106CC9">
        <w:t xml:space="preserve">. </w:t>
      </w:r>
      <w:r w:rsidRPr="009430B0" w:rsidR="003D3822">
        <w:t xml:space="preserve"> </w:t>
      </w:r>
    </w:p>
    <w:p w:rsidR="00816968" w:rsidP="00A82F24" w:rsidRDefault="004C078F" w14:paraId="69FD1B91" w14:textId="50638D12">
      <w:pPr>
        <w:pStyle w:val="ListParagraph"/>
        <w:numPr>
          <w:ilvl w:val="3"/>
          <w:numId w:val="4"/>
        </w:numPr>
        <w:ind w:left="1418" w:hanging="284"/>
        <w:jc w:val="both"/>
      </w:pPr>
      <w:r>
        <w:t xml:space="preserve">% – </w:t>
      </w:r>
      <w:r w:rsidRPr="009430B0">
        <w:t>plano sudarymo metu fiksuota</w:t>
      </w:r>
      <w:r>
        <w:t>s</w:t>
      </w:r>
      <w:r w:rsidRPr="009430B0">
        <w:t xml:space="preserve"> veikl</w:t>
      </w:r>
      <w:r>
        <w:t>ų grupės</w:t>
      </w:r>
      <w:r w:rsidRPr="009430B0">
        <w:t xml:space="preserve"> rizik</w:t>
      </w:r>
      <w:r>
        <w:t>os balas, procentais</w:t>
      </w:r>
      <w:r w:rsidR="00106CC9">
        <w:t>.</w:t>
      </w:r>
    </w:p>
    <w:p w:rsidR="00F82C24" w:rsidP="00A82F24" w:rsidRDefault="00F82C24" w14:paraId="0C937CFA" w14:textId="740257D9">
      <w:pPr>
        <w:pStyle w:val="ListParagraph"/>
        <w:numPr>
          <w:ilvl w:val="3"/>
          <w:numId w:val="4"/>
        </w:numPr>
        <w:ind w:left="1418" w:hanging="284"/>
        <w:jc w:val="both"/>
      </w:pPr>
      <w:r w:rsidRPr="009430B0">
        <w:t>Veiklavietė</w:t>
      </w:r>
      <w:r w:rsidRPr="009430B0" w:rsidR="003D3822">
        <w:t xml:space="preserve"> – plano sudarymo metu fiksuota veiklavietės rizika</w:t>
      </w:r>
      <w:r w:rsidR="003F6F9B">
        <w:t xml:space="preserve">. </w:t>
      </w:r>
      <w:r w:rsidRPr="009430B0" w:rsidR="003D3822">
        <w:t xml:space="preserve"> </w:t>
      </w:r>
    </w:p>
    <w:p w:rsidR="00F82C24" w:rsidP="00A82F24" w:rsidRDefault="00F82C24" w14:paraId="5F8C741A" w14:textId="42AC1497">
      <w:pPr>
        <w:pStyle w:val="ListParagraph"/>
        <w:numPr>
          <w:ilvl w:val="3"/>
          <w:numId w:val="4"/>
        </w:numPr>
        <w:ind w:left="1418" w:hanging="284"/>
        <w:jc w:val="both"/>
      </w:pPr>
      <w:r w:rsidRPr="009430B0">
        <w:t>Subjektas</w:t>
      </w:r>
      <w:r w:rsidRPr="009430B0" w:rsidR="003D3822">
        <w:t xml:space="preserve"> – plano sudarymo metu fiksuota </w:t>
      </w:r>
      <w:r w:rsidR="003D3822">
        <w:t>subjekto rizika</w:t>
      </w:r>
      <w:r w:rsidR="003F6F9B">
        <w:t xml:space="preserve">. </w:t>
      </w:r>
      <w:r w:rsidR="003D3822">
        <w:t xml:space="preserve"> </w:t>
      </w:r>
    </w:p>
    <w:p w:rsidR="00AB2709" w:rsidP="005F21BD" w:rsidRDefault="00F82811" w14:paraId="49CAB659" w14:textId="6736430D">
      <w:pPr>
        <w:pStyle w:val="ListParagraph"/>
        <w:numPr>
          <w:ilvl w:val="1"/>
          <w:numId w:val="4"/>
        </w:numPr>
        <w:ind w:left="993" w:hanging="284"/>
        <w:jc w:val="both"/>
      </w:pPr>
      <w:r>
        <w:t xml:space="preserve">Paskutinio </w:t>
      </w:r>
      <w:r w:rsidR="00B613D4">
        <w:t xml:space="preserve">planinio </w:t>
      </w:r>
      <w:r>
        <w:t>patikrinimo data</w:t>
      </w:r>
      <w:r w:rsidR="007D7876">
        <w:t xml:space="preserve"> – </w:t>
      </w:r>
      <w:r w:rsidR="003B791F">
        <w:t xml:space="preserve">paskutinio </w:t>
      </w:r>
      <w:r w:rsidR="00B613D4">
        <w:t xml:space="preserve">planinio </w:t>
      </w:r>
      <w:r w:rsidR="003B791F">
        <w:t xml:space="preserve">patikrinimo data, </w:t>
      </w:r>
      <w:r w:rsidR="007D7876">
        <w:t xml:space="preserve">sistemoje užpildoma automatiškai tais atvejais, kai </w:t>
      </w:r>
      <w:r w:rsidR="0098278E">
        <w:t xml:space="preserve">plano sudarymo dieną </w:t>
      </w:r>
      <w:r w:rsidR="008D4A5B">
        <w:t xml:space="preserve">OKIS </w:t>
      </w:r>
      <w:r w:rsidR="0098278E">
        <w:t xml:space="preserve">yra nurodyti </w:t>
      </w:r>
      <w:r w:rsidR="008D4A5B">
        <w:t xml:space="preserve">duomenys apie paskutinį vykdytą </w:t>
      </w:r>
      <w:r w:rsidR="002435E8">
        <w:t xml:space="preserve">planinį </w:t>
      </w:r>
      <w:r w:rsidR="008D4A5B">
        <w:t>patikrinimą</w:t>
      </w:r>
      <w:r w:rsidR="0098278E">
        <w:t xml:space="preserve"> (t.</w:t>
      </w:r>
      <w:r w:rsidR="00B92BCB">
        <w:t xml:space="preserve"> </w:t>
      </w:r>
      <w:r w:rsidR="0098278E">
        <w:t xml:space="preserve">y., šis duomuo plane neturi būti atnaujinamas atlikus </w:t>
      </w:r>
      <w:r w:rsidR="00645FE4">
        <w:t>plane nurodytą patikrinimą</w:t>
      </w:r>
      <w:r w:rsidR="009430B0">
        <w:t>).</w:t>
      </w:r>
      <w:r w:rsidR="00AA756E">
        <w:t xml:space="preserve"> Tuo atveju, jei sistemoje nėra duomenų apie paskutinį atliktą </w:t>
      </w:r>
      <w:r w:rsidR="00EB53F6">
        <w:t>planinį patikrinimą, sistemoje turėtų būti atvaizduojamas „-“ simbolis.</w:t>
      </w:r>
    </w:p>
    <w:p w:rsidR="00A331BD" w:rsidP="005F21BD" w:rsidRDefault="00A331BD" w14:paraId="725D18AE" w14:textId="3958C4E0">
      <w:pPr>
        <w:pStyle w:val="ListParagraph"/>
        <w:numPr>
          <w:ilvl w:val="1"/>
          <w:numId w:val="4"/>
        </w:numPr>
        <w:ind w:left="993" w:hanging="284"/>
        <w:jc w:val="both"/>
      </w:pPr>
      <w:r>
        <w:t>Paskutinio RVASVT audito data</w:t>
      </w:r>
      <w:r w:rsidR="00FB0E4D">
        <w:t xml:space="preserve"> </w:t>
      </w:r>
      <w:r w:rsidRPr="00FB0E4D" w:rsidR="00FB0E4D">
        <w:t xml:space="preserve">– paskutinio </w:t>
      </w:r>
      <w:r w:rsidR="00FB0E4D">
        <w:t>RVASVT audito</w:t>
      </w:r>
      <w:r w:rsidRPr="00FB0E4D" w:rsidR="00FB0E4D">
        <w:t xml:space="preserve"> data, sistemoje užpildoma automatiškai tais atvejais, kai plano sudarymo dieną OKIS yra nurodyti duomenys apie paskutinį vykdytą </w:t>
      </w:r>
      <w:r w:rsidR="00FB0E4D">
        <w:t>RVASVT auditą</w:t>
      </w:r>
      <w:r w:rsidRPr="00FB0E4D" w:rsidR="00FB0E4D">
        <w:t xml:space="preserve"> (t.</w:t>
      </w:r>
      <w:r w:rsidR="00B92BCB">
        <w:t xml:space="preserve"> </w:t>
      </w:r>
      <w:r w:rsidRPr="00FB0E4D" w:rsidR="00FB0E4D">
        <w:t xml:space="preserve">y., šis duomuo plane neturi būti atnaujinamas atlikus plane nurodytą </w:t>
      </w:r>
      <w:r w:rsidR="00FB0E4D">
        <w:t>RVASVT auditą</w:t>
      </w:r>
      <w:r w:rsidRPr="00FB0E4D" w:rsidR="00FB0E4D">
        <w:t xml:space="preserve">). Tuo atveju, jei sistemoje nėra duomenų apie paskutinį atliktą </w:t>
      </w:r>
      <w:r w:rsidR="00D81A88">
        <w:t>RVASVT auditą</w:t>
      </w:r>
      <w:r w:rsidRPr="00FB0E4D" w:rsidR="00FB0E4D">
        <w:t>, sistemoje turėtų būti atvaizduojamas „-“ simbolis</w:t>
      </w:r>
      <w:r w:rsidR="00DC55AC">
        <w:t>, o tuo atveju, kai auditas veiklai nėra taikomas</w:t>
      </w:r>
      <w:r w:rsidR="0086765F">
        <w:t>, - „netaikoma“.</w:t>
      </w:r>
      <w:r w:rsidR="00822EE0">
        <w:t xml:space="preserve"> Pažymėtina, kad planavimo kontekste turėtų būti vertinami tik RVASVT</w:t>
      </w:r>
      <w:r w:rsidR="002F64CE">
        <w:t xml:space="preserve"> auditai, nevertinant kitų atliktų auditų tipų.</w:t>
      </w:r>
    </w:p>
    <w:p w:rsidR="00472CF7" w:rsidP="005F21BD" w:rsidRDefault="00472CF7" w14:paraId="000B8A81" w14:textId="63197288">
      <w:pPr>
        <w:pStyle w:val="ListParagraph"/>
        <w:numPr>
          <w:ilvl w:val="1"/>
          <w:numId w:val="4"/>
        </w:numPr>
        <w:ind w:left="993" w:hanging="284"/>
        <w:jc w:val="both"/>
      </w:pPr>
      <w:r>
        <w:t xml:space="preserve">Patikrinimų </w:t>
      </w:r>
      <w:r w:rsidR="00475126">
        <w:t xml:space="preserve">/ auditų </w:t>
      </w:r>
      <w:r>
        <w:t xml:space="preserve">apimtis, vnt. – </w:t>
      </w:r>
      <w:r w:rsidR="00F90A7A">
        <w:t>automatiškai paskaičiuojama patikrinimų</w:t>
      </w:r>
      <w:r w:rsidR="008848C2">
        <w:t xml:space="preserve"> / auditų</w:t>
      </w:r>
      <w:r w:rsidR="00F90A7A">
        <w:t xml:space="preserve"> apimtis</w:t>
      </w:r>
      <w:r w:rsidR="00E46F9D">
        <w:t xml:space="preserve"> (aktualu</w:t>
      </w:r>
      <w:r w:rsidR="007A0D7E">
        <w:t xml:space="preserve"> atvejais</w:t>
      </w:r>
      <w:r w:rsidR="00E46F9D">
        <w:t xml:space="preserve">, kai vienu metu yra tikrinamos kelios veiklos, </w:t>
      </w:r>
      <w:r w:rsidR="00E41BFE">
        <w:t xml:space="preserve">priklausančios vienai veiklų grupei, </w:t>
      </w:r>
      <w:r w:rsidR="00E46F9D">
        <w:t>tačiau tai sistemoje turėtų būti fiksuojama kaip vienas patikrinimas</w:t>
      </w:r>
      <w:r w:rsidR="0000715E">
        <w:t xml:space="preserve">, </w:t>
      </w:r>
      <w:r w:rsidR="00064E76">
        <w:t xml:space="preserve">kai tas pas subjektas yra tikrinamas </w:t>
      </w:r>
      <w:r w:rsidR="00566995">
        <w:t>daugiau nei kartą per metus</w:t>
      </w:r>
      <w:r w:rsidR="00B57FF5">
        <w:t xml:space="preserve"> </w:t>
      </w:r>
      <w:r w:rsidR="00566995">
        <w:t>ir pan.</w:t>
      </w:r>
      <w:r w:rsidR="00E46F9D">
        <w:t>).</w:t>
      </w:r>
    </w:p>
    <w:p w:rsidR="00472CF7" w:rsidP="005F21BD" w:rsidRDefault="00472CF7" w14:paraId="395360B7" w14:textId="374AC5BD">
      <w:pPr>
        <w:pStyle w:val="ListParagraph"/>
        <w:numPr>
          <w:ilvl w:val="1"/>
          <w:numId w:val="4"/>
        </w:numPr>
        <w:ind w:left="993" w:hanging="284"/>
        <w:jc w:val="both"/>
      </w:pPr>
      <w:r>
        <w:t xml:space="preserve">Atrankos kriterijai – </w:t>
      </w:r>
      <w:r w:rsidR="00571E98">
        <w:t xml:space="preserve">užpildoma </w:t>
      </w:r>
      <w:r w:rsidR="00A37B76">
        <w:t>automatiškai pagal atrankos kriterijų</w:t>
      </w:r>
      <w:r w:rsidR="005D40BB">
        <w:t xml:space="preserve"> (-us)</w:t>
      </w:r>
      <w:r w:rsidR="00A37B76">
        <w:t>, kuriuo</w:t>
      </w:r>
      <w:r w:rsidR="005D40BB">
        <w:t xml:space="preserve"> (-iais)</w:t>
      </w:r>
      <w:r w:rsidR="00A37B76">
        <w:t xml:space="preserve"> </w:t>
      </w:r>
      <w:r w:rsidR="00682E1B">
        <w:t>remiantis tikrintinas subjektas pateko į valstybinės kontrolės planą.</w:t>
      </w:r>
    </w:p>
    <w:p w:rsidR="00140998" w:rsidP="007F41E5" w:rsidRDefault="00D778C0" w14:paraId="64014086" w14:textId="2862CA59">
      <w:pPr>
        <w:pStyle w:val="ListParagraph"/>
        <w:numPr>
          <w:ilvl w:val="1"/>
          <w:numId w:val="4"/>
        </w:numPr>
        <w:ind w:left="993" w:hanging="284"/>
        <w:jc w:val="both"/>
      </w:pPr>
      <w:r>
        <w:t xml:space="preserve">Kontrolės tikslai </w:t>
      </w:r>
      <w:r w:rsidR="003855CD">
        <w:t>–</w:t>
      </w:r>
      <w:r>
        <w:t xml:space="preserve"> </w:t>
      </w:r>
      <w:r w:rsidR="003855CD">
        <w:t xml:space="preserve">užpildomi automatiškai pagal veiklos konfigūracijoje nurodytus duomenis. </w:t>
      </w:r>
      <w:r w:rsidR="00140998">
        <w:t>Galim</w:t>
      </w:r>
      <w:r w:rsidR="007F41E5">
        <w:t>ų</w:t>
      </w:r>
      <w:r w:rsidR="00140998">
        <w:t xml:space="preserve"> kontrolės tikslų reikšm</w:t>
      </w:r>
      <w:r w:rsidR="007F41E5">
        <w:t>ių sąrašas</w:t>
      </w:r>
      <w:r w:rsidR="00140998">
        <w:t xml:space="preserve"> </w:t>
      </w:r>
      <w:r w:rsidR="007F41E5">
        <w:t>bus pateiktas funkcionalumo įgyvendinimo metu.</w:t>
      </w:r>
    </w:p>
    <w:p w:rsidR="00B21670" w:rsidP="00341737" w:rsidRDefault="00F44559" w14:paraId="398CB337" w14:textId="0C7CC0D1">
      <w:pPr>
        <w:pStyle w:val="ListParagraph"/>
        <w:numPr>
          <w:ilvl w:val="0"/>
          <w:numId w:val="4"/>
        </w:numPr>
        <w:jc w:val="both"/>
      </w:pPr>
      <w:r>
        <w:t xml:space="preserve">Priežiūros departamento </w:t>
      </w:r>
      <w:r w:rsidR="00666568">
        <w:t xml:space="preserve">pateikiami </w:t>
      </w:r>
      <w:r>
        <w:t>duomenys</w:t>
      </w:r>
      <w:r w:rsidR="00666568">
        <w:t>:</w:t>
      </w:r>
    </w:p>
    <w:p w:rsidR="00B77DE3" w:rsidP="005F21BD" w:rsidRDefault="007575A6" w14:paraId="6C44D3AD" w14:textId="7E79680E">
      <w:pPr>
        <w:pStyle w:val="ListParagraph"/>
        <w:numPr>
          <w:ilvl w:val="1"/>
          <w:numId w:val="4"/>
        </w:numPr>
        <w:ind w:left="993" w:hanging="284"/>
        <w:jc w:val="both"/>
      </w:pPr>
      <w:r>
        <w:t>Priskirta</w:t>
      </w:r>
      <w:r w:rsidR="00C6263B">
        <w:t>s padalinys</w:t>
      </w:r>
      <w:r>
        <w:t xml:space="preserve"> – pagal nutylėjimą </w:t>
      </w:r>
      <w:r w:rsidR="00865029">
        <w:t xml:space="preserve">sistemoje </w:t>
      </w:r>
      <w:r>
        <w:t>atvaizduojama</w:t>
      </w:r>
      <w:r w:rsidR="0060451A">
        <w:t>s teritorinis padalinys, kuri</w:t>
      </w:r>
      <w:r w:rsidR="009D0E5A">
        <w:t xml:space="preserve">o aptarnaujamoje teritorijoje </w:t>
      </w:r>
      <w:r w:rsidR="00F509AA">
        <w:t>ūkio subjekt</w:t>
      </w:r>
      <w:r w:rsidR="009D0E5A">
        <w:t>as</w:t>
      </w:r>
      <w:r w:rsidR="00F509AA">
        <w:t xml:space="preserve"> vykdo veikl</w:t>
      </w:r>
      <w:r w:rsidR="009D0E5A">
        <w:t>ą</w:t>
      </w:r>
      <w:r w:rsidR="008848C2">
        <w:t>.</w:t>
      </w:r>
      <w:r w:rsidR="006311A3">
        <w:t xml:space="preserve"> </w:t>
      </w:r>
      <w:r w:rsidR="009D0E5A">
        <w:t>P</w:t>
      </w:r>
      <w:r w:rsidR="006311A3">
        <w:t>riežiūros departamento</w:t>
      </w:r>
      <w:r w:rsidR="003E3C4E">
        <w:t xml:space="preserve"> specialistas</w:t>
      </w:r>
      <w:r w:rsidR="007F61EC">
        <w:t xml:space="preserve"> ir / arba Priežiūros departamento vadovas</w:t>
      </w:r>
      <w:r w:rsidR="006311A3">
        <w:t xml:space="preserve"> turi turėti galimybę pakeisti priskirtą </w:t>
      </w:r>
      <w:r w:rsidR="0060451A">
        <w:t>teritorinį padalin</w:t>
      </w:r>
      <w:r w:rsidR="005B402E">
        <w:t>į</w:t>
      </w:r>
      <w:r w:rsidR="0089020B">
        <w:t xml:space="preserve"> ir / arba priskirti daugiau nei vieną teritorinį padalinį</w:t>
      </w:r>
      <w:r w:rsidR="006311A3">
        <w:t xml:space="preserve">. </w:t>
      </w:r>
    </w:p>
    <w:p w:rsidR="00F44559" w:rsidP="00341737" w:rsidRDefault="005B402E" w14:paraId="3816AB7F" w14:textId="0FAD644C">
      <w:pPr>
        <w:pStyle w:val="ListParagraph"/>
        <w:numPr>
          <w:ilvl w:val="0"/>
          <w:numId w:val="4"/>
        </w:numPr>
        <w:jc w:val="both"/>
      </w:pPr>
      <w:r>
        <w:t>Teritorinių padalinių</w:t>
      </w:r>
      <w:r w:rsidR="00A70F7A">
        <w:t xml:space="preserve"> </w:t>
      </w:r>
      <w:r w:rsidR="00666568">
        <w:t>pateikiami</w:t>
      </w:r>
      <w:r w:rsidR="00A70F7A">
        <w:t xml:space="preserve"> duomenys</w:t>
      </w:r>
      <w:r w:rsidR="00B77DE3">
        <w:t>:</w:t>
      </w:r>
    </w:p>
    <w:p w:rsidR="00DD0003" w:rsidP="00004796" w:rsidRDefault="00DF1932" w14:paraId="03BA8793" w14:textId="59540F27">
      <w:pPr>
        <w:pStyle w:val="ListParagraph"/>
        <w:numPr>
          <w:ilvl w:val="1"/>
          <w:numId w:val="4"/>
        </w:numPr>
        <w:ind w:left="993" w:hanging="284"/>
        <w:jc w:val="both"/>
      </w:pPr>
      <w:r>
        <w:t>Planuojamo patikrinimo</w:t>
      </w:r>
      <w:r w:rsidR="0088483C">
        <w:t xml:space="preserve"> </w:t>
      </w:r>
      <w:r w:rsidR="00965C48">
        <w:t>/</w:t>
      </w:r>
      <w:r w:rsidR="0088483C">
        <w:t xml:space="preserve"> </w:t>
      </w:r>
      <w:r w:rsidR="00965C48">
        <w:t>audito</w:t>
      </w:r>
      <w:r>
        <w:t xml:space="preserve"> data</w:t>
      </w:r>
      <w:r w:rsidR="00152F82">
        <w:t xml:space="preserve"> </w:t>
      </w:r>
      <w:r w:rsidR="00AA2381">
        <w:t>–</w:t>
      </w:r>
      <w:r w:rsidR="00152F82">
        <w:t xml:space="preserve"> </w:t>
      </w:r>
      <w:r w:rsidR="00AA2381">
        <w:t>data, nu</w:t>
      </w:r>
      <w:r w:rsidR="007E3E50">
        <w:t xml:space="preserve">rodanti, kada yra planuojama atlikti </w:t>
      </w:r>
      <w:r w:rsidR="005E2F93">
        <w:t xml:space="preserve">patikrinimą / auditą. </w:t>
      </w:r>
      <w:r w:rsidR="00DD0003">
        <w:t>Naudotojui neturėtų būti leidžiama pasirinkti kitų metų, nei metai, kuriems sudarytas planas.</w:t>
      </w:r>
      <w:r w:rsidR="00004796">
        <w:t xml:space="preserve"> Taip pat, n</w:t>
      </w:r>
      <w:r w:rsidR="00DD0003">
        <w:t xml:space="preserve">audotojui neturėtų būti leidžiama pasirinkti </w:t>
      </w:r>
      <w:r w:rsidR="0055404F">
        <w:t>datos, ankstesnės nei šiandien.</w:t>
      </w:r>
    </w:p>
    <w:p w:rsidR="00EE0F92" w:rsidP="005F21BD" w:rsidRDefault="00EE0F92" w14:paraId="2E1CD6F9" w14:textId="7932FE9B">
      <w:pPr>
        <w:pStyle w:val="ListParagraph"/>
        <w:numPr>
          <w:ilvl w:val="1"/>
          <w:numId w:val="4"/>
        </w:numPr>
        <w:ind w:left="993" w:hanging="284"/>
        <w:jc w:val="both"/>
      </w:pPr>
      <w:r>
        <w:t xml:space="preserve">Priskirti pareigūnai </w:t>
      </w:r>
      <w:r w:rsidR="00E61850">
        <w:t>–</w:t>
      </w:r>
      <w:r>
        <w:t xml:space="preserve"> </w:t>
      </w:r>
      <w:r w:rsidR="00E61850">
        <w:t>VMVT pareigūnai</w:t>
      </w:r>
      <w:r w:rsidR="00D356FD">
        <w:t>, priskirt</w:t>
      </w:r>
      <w:r w:rsidR="00BA7C05">
        <w:t xml:space="preserve">i </w:t>
      </w:r>
      <w:r w:rsidR="00D65A5C">
        <w:t>atlikti suplanuotus patikrinimus / auditus</w:t>
      </w:r>
      <w:r w:rsidR="00865029">
        <w:t>.</w:t>
      </w:r>
    </w:p>
    <w:p w:rsidR="00EC3E4A" w:rsidP="005F21BD" w:rsidRDefault="00EC3E4A" w14:paraId="7C360A07" w14:textId="6FBEB74A">
      <w:pPr>
        <w:pStyle w:val="ListParagraph"/>
        <w:numPr>
          <w:ilvl w:val="1"/>
          <w:numId w:val="4"/>
        </w:numPr>
        <w:ind w:left="993" w:hanging="284"/>
        <w:jc w:val="both"/>
      </w:pPr>
      <w:r>
        <w:t xml:space="preserve">Įvykis – įvykio įrašas, suformuojamas automatiškai (aktyvi nuoroda, kurią paspaudus </w:t>
      </w:r>
      <w:r w:rsidR="005F2FCA">
        <w:t xml:space="preserve">turėtų būti formuojamas pavedimas, visus </w:t>
      </w:r>
      <w:r w:rsidR="005B300C">
        <w:t>prieš tai</w:t>
      </w:r>
      <w:r w:rsidR="005F2FCA">
        <w:t xml:space="preserve"> sistemoje suvestus duomenis (patikrinimo rūšį, tikslus, datą, pareigūnus) užpild</w:t>
      </w:r>
      <w:r w:rsidR="005B300C">
        <w:t>ant</w:t>
      </w:r>
      <w:r w:rsidR="005F2FCA">
        <w:t xml:space="preserve"> automatiškai).</w:t>
      </w:r>
    </w:p>
    <w:p w:rsidR="000E337A" w:rsidP="00202D29" w:rsidRDefault="005F2FCA" w14:paraId="6261002E" w14:textId="04116907">
      <w:pPr>
        <w:pStyle w:val="ListParagraph"/>
        <w:numPr>
          <w:ilvl w:val="1"/>
          <w:numId w:val="4"/>
        </w:numPr>
        <w:ind w:left="993" w:hanging="284"/>
        <w:jc w:val="both"/>
      </w:pPr>
      <w:r>
        <w:t>Įgyvendinimas – įrašas, pažymimas automatiškai, priklausomai nuo planuojamo patikrinimo datos ir atlikimo datos. Planuojami ir atlikti patikrinimai turi būti žymima skirtingai (skirtinga spalva, skirtingi simboliai ir pan.).</w:t>
      </w:r>
      <w:r w:rsidR="00CB7915">
        <w:t xml:space="preserve"> Taip pat atitinkamai turėtų </w:t>
      </w:r>
      <w:r w:rsidR="002D1E3F">
        <w:t>būti išskiriami patikrinimai, kurie buvo suplanuoti, tačiau nebuvo įgyvendinti.</w:t>
      </w:r>
      <w:r w:rsidR="000E337A">
        <w:t xml:space="preserve"> </w:t>
      </w:r>
    </w:p>
    <w:p w:rsidR="004E3A28" w:rsidP="000E337A" w:rsidRDefault="001D3401" w14:paraId="007BF9D6" w14:textId="3D6F6822">
      <w:pPr>
        <w:pStyle w:val="ListParagraph"/>
        <w:numPr>
          <w:ilvl w:val="1"/>
          <w:numId w:val="4"/>
        </w:numPr>
        <w:ind w:left="993" w:hanging="284"/>
        <w:jc w:val="both"/>
      </w:pPr>
      <w:r>
        <w:t>Atlikimo data</w:t>
      </w:r>
      <w:r w:rsidR="003808DF">
        <w:t xml:space="preserve"> – data, užpildoma automatiškai atlikus patikrinimą</w:t>
      </w:r>
      <w:r w:rsidR="0088483C">
        <w:t xml:space="preserve"> </w:t>
      </w:r>
      <w:r w:rsidR="00D71D40">
        <w:t>/</w:t>
      </w:r>
      <w:r w:rsidR="0088483C">
        <w:t xml:space="preserve"> </w:t>
      </w:r>
      <w:r w:rsidR="00D71D40">
        <w:t>auditą</w:t>
      </w:r>
      <w:r w:rsidR="00AB4109">
        <w:t>, išskyrus atvejus, kai patikrinimas</w:t>
      </w:r>
      <w:r w:rsidR="00DC6542">
        <w:t xml:space="preserve"> / auditas</w:t>
      </w:r>
      <w:r w:rsidR="00AB4109">
        <w:t xml:space="preserve"> n</w:t>
      </w:r>
      <w:r w:rsidR="00DC6542">
        <w:t>ebus</w:t>
      </w:r>
      <w:r w:rsidR="00AB4109">
        <w:t xml:space="preserve"> </w:t>
      </w:r>
      <w:r w:rsidR="00DC6542">
        <w:t>fiksuojamas</w:t>
      </w:r>
      <w:r w:rsidR="00AB4109">
        <w:t xml:space="preserve"> OKIS sistemoje</w:t>
      </w:r>
      <w:r w:rsidR="00DC6542">
        <w:t xml:space="preserve">. Jei patikrinimas / auditas yra suplanuotas OKIS sistemoje, tačiau jo duomenys bus fiksuojami kitose VMVT sistemose, tokiu atveju </w:t>
      </w:r>
      <w:r w:rsidR="004E3A28">
        <w:t xml:space="preserve">Apygardos priežiūros skyrius sistemoje turėtų nurodyti </w:t>
      </w:r>
      <w:r w:rsidR="00061C9F">
        <w:t>patikrinimo / audito nevykdymo priežastį „</w:t>
      </w:r>
      <w:r w:rsidR="004F0449">
        <w:t>a</w:t>
      </w:r>
      <w:r w:rsidR="00061C9F">
        <w:t>tlikto patikrinimo / audito duomenys užfiksuoti kitoje VMVT naudojamoje informacinėje sistemoje“</w:t>
      </w:r>
      <w:r w:rsidR="00B775A3">
        <w:t>. Nurodžius minėtą priežastį sistemoje atlikimo datą turi būti galimybė nurodyti ranka</w:t>
      </w:r>
      <w:r w:rsidR="001F6A22">
        <w:t xml:space="preserve"> (datos nurodymas turėtų būti privalomas).</w:t>
      </w:r>
      <w:r w:rsidR="00061C9F">
        <w:t xml:space="preserve"> </w:t>
      </w:r>
    </w:p>
    <w:p w:rsidR="005F2FCA" w:rsidP="005F21BD" w:rsidRDefault="008A0779" w14:paraId="184438F1" w14:textId="0209912B">
      <w:pPr>
        <w:pStyle w:val="ListParagraph"/>
        <w:numPr>
          <w:ilvl w:val="1"/>
          <w:numId w:val="4"/>
        </w:numPr>
        <w:ind w:left="993" w:hanging="284"/>
        <w:jc w:val="both"/>
      </w:pPr>
      <w:r>
        <w:t xml:space="preserve">Kontrolės turinys – </w:t>
      </w:r>
      <w:r w:rsidR="00140998">
        <w:t>užpildoma automatiškai, pagal pavedime nurodytus</w:t>
      </w:r>
      <w:r w:rsidR="0036019A">
        <w:t xml:space="preserve"> / atnaujintus</w:t>
      </w:r>
      <w:r w:rsidR="00140998">
        <w:t xml:space="preserve"> kontrolės tikslus</w:t>
      </w:r>
      <w:r w:rsidR="005F2FCA">
        <w:t xml:space="preserve">. </w:t>
      </w:r>
    </w:p>
    <w:p w:rsidR="008A0779" w:rsidP="005F21BD" w:rsidRDefault="005F2FCA" w14:paraId="1A473695" w14:textId="1462CD4A">
      <w:pPr>
        <w:pStyle w:val="ListParagraph"/>
        <w:numPr>
          <w:ilvl w:val="1"/>
          <w:numId w:val="4"/>
        </w:numPr>
        <w:ind w:left="993" w:hanging="284"/>
        <w:jc w:val="both"/>
      </w:pPr>
      <w:r>
        <w:t>Priežastis – patikrinimo neatlikimo priežastis, nurodoma rankiniu būdu reikšmes pasirenkant iš klasifikatoriaus reikšmių</w:t>
      </w:r>
      <w:r w:rsidR="00140998">
        <w:t>.</w:t>
      </w:r>
    </w:p>
    <w:p w:rsidR="00027D12" w:rsidP="003C36BC" w:rsidRDefault="00344F06" w14:paraId="3006C2AF" w14:textId="657369FE">
      <w:pPr>
        <w:jc w:val="both"/>
      </w:pPr>
      <w:r w:rsidRPr="0067545B">
        <w:rPr>
          <w:b/>
          <w:bCs/>
        </w:rPr>
        <w:lastRenderedPageBreak/>
        <w:t>R.</w:t>
      </w:r>
      <w:r>
        <w:rPr>
          <w:b/>
          <w:bCs/>
        </w:rPr>
        <w:t>B</w:t>
      </w:r>
      <w:r w:rsidRPr="0067545B">
        <w:rPr>
          <w:b/>
          <w:bCs/>
        </w:rPr>
        <w:t>.</w:t>
      </w:r>
      <w:r w:rsidR="002057F0">
        <w:rPr>
          <w:b/>
          <w:bCs/>
        </w:rPr>
        <w:t>39</w:t>
      </w:r>
      <w:r w:rsidRPr="0067545B">
        <w:rPr>
          <w:b/>
          <w:bCs/>
        </w:rPr>
        <w:t>.</w:t>
      </w:r>
      <w:r w:rsidRPr="0067545B">
        <w:t xml:space="preserve"> </w:t>
      </w:r>
      <w:r w:rsidR="00D810F0">
        <w:t>Pastabų laukas gali būti užpildytas automatiškai (remiantis toliau šiame dokumente pateiktais reikalavimais</w:t>
      </w:r>
      <w:r w:rsidR="00EA1B13">
        <w:t xml:space="preserve">). </w:t>
      </w:r>
      <w:r w:rsidR="003C36BC">
        <w:t xml:space="preserve">Sistemoje plane </w:t>
      </w:r>
      <w:r w:rsidR="00EA1B13">
        <w:t xml:space="preserve">taip pat </w:t>
      </w:r>
      <w:r w:rsidR="003C36BC">
        <w:t>turi būti galimybė pateikti pastabas, suvedamas laisvu tekstu</w:t>
      </w:r>
      <w:r w:rsidR="00BD63E3">
        <w:t>. Pastabas turėt</w:t>
      </w:r>
      <w:r w:rsidR="00090FBC">
        <w:t>ų</w:t>
      </w:r>
      <w:r w:rsidR="00BD63E3">
        <w:t xml:space="preserve"> turėti galimybę </w:t>
      </w:r>
      <w:r w:rsidR="00090FBC">
        <w:t xml:space="preserve">sistemoje </w:t>
      </w:r>
      <w:r w:rsidR="00BD63E3">
        <w:t xml:space="preserve">suvesti </w:t>
      </w:r>
      <w:r w:rsidR="00090FBC">
        <w:t>PRVPS specialistas, Priežiūros departamento atsakingas darbuotojas</w:t>
      </w:r>
      <w:r w:rsidR="007E106D">
        <w:t>, Priežiūros departamento vadovas</w:t>
      </w:r>
      <w:r>
        <w:t xml:space="preserve"> ir</w:t>
      </w:r>
      <w:r w:rsidR="008D3532">
        <w:t xml:space="preserve"> </w:t>
      </w:r>
      <w:r>
        <w:t>/</w:t>
      </w:r>
      <w:r w:rsidR="008D3532">
        <w:t xml:space="preserve"> </w:t>
      </w:r>
      <w:r>
        <w:t xml:space="preserve">ar </w:t>
      </w:r>
      <w:r w:rsidR="0063575C">
        <w:t>teritorinių padalinių</w:t>
      </w:r>
      <w:r>
        <w:t xml:space="preserve"> darbuotojai. Sistemoje turi būti aiškiai atvaizduojama, kuri</w:t>
      </w:r>
      <w:r w:rsidR="006B20DF">
        <w:t>s</w:t>
      </w:r>
      <w:r>
        <w:t xml:space="preserve"> naudotoj</w:t>
      </w:r>
      <w:r w:rsidR="006B20DF">
        <w:t>as</w:t>
      </w:r>
      <w:r>
        <w:t xml:space="preserve"> suvedė pastabą.</w:t>
      </w:r>
      <w:r w:rsidR="007E106D">
        <w:t xml:space="preserve"> </w:t>
      </w:r>
      <w:r w:rsidR="004D326C">
        <w:t>Naudotojas</w:t>
      </w:r>
      <w:r w:rsidR="00041243">
        <w:t xml:space="preserve"> neturėtų turėti galimybės ištrinti kito naudotojo pastabų</w:t>
      </w:r>
      <w:r w:rsidR="00234C65">
        <w:t xml:space="preserve"> ar sistemos </w:t>
      </w:r>
      <w:r w:rsidR="00C41719">
        <w:t>automatiškai s</w:t>
      </w:r>
      <w:r w:rsidR="00234C65">
        <w:t xml:space="preserve">uformuotų pastabų. Pastabos gali būti pateikiamos </w:t>
      </w:r>
      <w:r w:rsidR="00236612">
        <w:t xml:space="preserve">plano įrašą detalizuojančioje formoje, tačiau tokiu atveju pagrindiniame </w:t>
      </w:r>
      <w:r w:rsidR="00693AE1">
        <w:t xml:space="preserve">valstybinės kontrolės </w:t>
      </w:r>
      <w:r w:rsidR="00236612">
        <w:t xml:space="preserve">plano lange turi būti aiškiai atvaizduojama, kad </w:t>
      </w:r>
      <w:r w:rsidR="00C41719">
        <w:t>prie įrašo yra pateikta pastaba.</w:t>
      </w:r>
    </w:p>
    <w:p w:rsidR="00027D12" w:rsidP="002F09B6" w:rsidRDefault="002004E9" w14:paraId="684A044D" w14:textId="17B62BAA">
      <w:pPr>
        <w:jc w:val="both"/>
      </w:pPr>
      <w:r w:rsidRPr="0067545B">
        <w:rPr>
          <w:b/>
          <w:bCs/>
        </w:rPr>
        <w:t>R.</w:t>
      </w:r>
      <w:r>
        <w:rPr>
          <w:b/>
          <w:bCs/>
        </w:rPr>
        <w:t>B</w:t>
      </w:r>
      <w:r w:rsidRPr="0067545B">
        <w:rPr>
          <w:b/>
          <w:bCs/>
        </w:rPr>
        <w:t>.</w:t>
      </w:r>
      <w:r w:rsidR="006B5D72">
        <w:rPr>
          <w:b/>
          <w:bCs/>
        </w:rPr>
        <w:t>4</w:t>
      </w:r>
      <w:r w:rsidR="002057F0">
        <w:rPr>
          <w:b/>
          <w:bCs/>
        </w:rPr>
        <w:t>0</w:t>
      </w:r>
      <w:r w:rsidRPr="0067545B">
        <w:rPr>
          <w:b/>
          <w:bCs/>
        </w:rPr>
        <w:t>.</w:t>
      </w:r>
      <w:r w:rsidRPr="0067545B">
        <w:t xml:space="preserve"> </w:t>
      </w:r>
      <w:r w:rsidR="00027D12">
        <w:t xml:space="preserve">Sistemoje </w:t>
      </w:r>
      <w:r w:rsidRPr="0010257F" w:rsidR="00027D12">
        <w:t>"</w:t>
      </w:r>
      <w:r w:rsidR="00027D12">
        <w:t>d</w:t>
      </w:r>
      <w:r w:rsidRPr="0010257F" w:rsidR="00027D12">
        <w:t xml:space="preserve">augiaveikliai" ūkio </w:t>
      </w:r>
      <w:r w:rsidRPr="006378F5" w:rsidR="00027D12">
        <w:t>subjektai turėtų būti atvaizduojami taip, kaip tai yra nurodyta pateik</w:t>
      </w:r>
      <w:r w:rsidRPr="006378F5" w:rsidR="007A2B21">
        <w:t xml:space="preserve">tame pavyzdyje, </w:t>
      </w:r>
      <w:r w:rsidRPr="006378F5" w:rsidR="00027D12">
        <w:t xml:space="preserve"> t.</w:t>
      </w:r>
      <w:r w:rsidR="00B92BCB">
        <w:t xml:space="preserve"> </w:t>
      </w:r>
      <w:r w:rsidRPr="006378F5" w:rsidR="00027D12">
        <w:t>y., vieną eilutę skiriant vienai veiklai.</w:t>
      </w:r>
    </w:p>
    <w:p w:rsidR="00083E9A" w:rsidP="002F09B6" w:rsidRDefault="00083E9A" w14:paraId="4E25619B" w14:textId="77777777">
      <w:pPr>
        <w:jc w:val="both"/>
      </w:pPr>
    </w:p>
    <w:p w:rsidRPr="0008477F" w:rsidR="00863C49" w:rsidP="002F09B6" w:rsidRDefault="00863C49" w14:paraId="7979A9BD" w14:textId="72E76064">
      <w:pPr>
        <w:jc w:val="both"/>
      </w:pPr>
      <w:bookmarkStart w:name="_Toc168145550" w:id="33"/>
      <w:bookmarkStart w:name="_Toc168577186" w:id="34"/>
      <w:bookmarkStart w:name="_Toc168825288" w:id="35"/>
      <w:bookmarkStart w:name="_Toc169786754" w:id="36"/>
      <w:bookmarkStart w:name="_Toc170116935" w:id="37"/>
      <w:bookmarkStart w:name="_Toc170370599" w:id="38"/>
      <w:bookmarkStart w:name="_Toc171258121" w:id="39"/>
      <w:r w:rsidRPr="0008477F">
        <w:br w:type="page"/>
      </w:r>
    </w:p>
    <w:p w:rsidR="00606831" w:rsidP="00A04D25" w:rsidRDefault="00AB402C" w14:paraId="6531FB23" w14:textId="7071C896">
      <w:pPr>
        <w:pStyle w:val="Heading1"/>
        <w:numPr>
          <w:ilvl w:val="0"/>
          <w:numId w:val="22"/>
        </w:numPr>
        <w:rPr>
          <w:rStyle w:val="Strong"/>
          <w:color w:val="44546A" w:themeColor="text2"/>
        </w:rPr>
      </w:pPr>
      <w:bookmarkStart w:name="_Toc222857799" w:id="40"/>
      <w:r w:rsidRPr="00D06B22">
        <w:rPr>
          <w:rStyle w:val="Strong"/>
          <w:color w:val="44546A" w:themeColor="text2"/>
        </w:rPr>
        <w:lastRenderedPageBreak/>
        <w:t xml:space="preserve">Detalūs </w:t>
      </w:r>
      <w:r w:rsidRPr="00D06B22" w:rsidR="00652AE8">
        <w:rPr>
          <w:rStyle w:val="Strong"/>
          <w:color w:val="44546A" w:themeColor="text2"/>
        </w:rPr>
        <w:t xml:space="preserve">valstybinės kontrolės planavimo </w:t>
      </w:r>
      <w:r w:rsidRPr="00D06B22" w:rsidR="00056FFE">
        <w:rPr>
          <w:rStyle w:val="Strong"/>
          <w:color w:val="44546A" w:themeColor="text2"/>
        </w:rPr>
        <w:t xml:space="preserve">proceso </w:t>
      </w:r>
      <w:r w:rsidRPr="00D06B22">
        <w:rPr>
          <w:rStyle w:val="Strong"/>
          <w:color w:val="44546A" w:themeColor="text2"/>
        </w:rPr>
        <w:t>funkciniai reikalavimai</w:t>
      </w:r>
      <w:bookmarkEnd w:id="33"/>
      <w:bookmarkEnd w:id="34"/>
      <w:bookmarkEnd w:id="35"/>
      <w:bookmarkEnd w:id="36"/>
      <w:bookmarkEnd w:id="37"/>
      <w:bookmarkEnd w:id="38"/>
      <w:bookmarkEnd w:id="39"/>
      <w:bookmarkEnd w:id="40"/>
      <w:r w:rsidRPr="00D06B22" w:rsidR="001E23F5">
        <w:rPr>
          <w:rStyle w:val="Strong"/>
          <w:color w:val="44546A" w:themeColor="text2"/>
        </w:rPr>
        <w:t xml:space="preserve"> </w:t>
      </w:r>
    </w:p>
    <w:p w:rsidRPr="005F21BD" w:rsidR="005F21BD" w:rsidP="005F21BD" w:rsidRDefault="005F21BD" w14:paraId="3E4E18CA" w14:textId="77777777"/>
    <w:p w:rsidRPr="00D06B22" w:rsidR="00EC6A81" w:rsidP="00A04D25" w:rsidRDefault="00EC6A81" w14:paraId="49E470B5" w14:textId="77777777">
      <w:pPr>
        <w:pStyle w:val="Heading2"/>
        <w:numPr>
          <w:ilvl w:val="1"/>
          <w:numId w:val="22"/>
        </w:numPr>
        <w:rPr>
          <w:rStyle w:val="Strong"/>
          <w:b w:val="0"/>
          <w:bCs w:val="0"/>
          <w:color w:val="44546A"/>
          <w:sz w:val="28"/>
          <w:szCs w:val="28"/>
        </w:rPr>
      </w:pPr>
      <w:bookmarkStart w:name="_Toc222857800" w:id="41"/>
      <w:r w:rsidRPr="00D06B22">
        <w:rPr>
          <w:rStyle w:val="Strong"/>
          <w:b w:val="0"/>
          <w:bCs w:val="0"/>
          <w:color w:val="44546A"/>
          <w:sz w:val="28"/>
          <w:szCs w:val="28"/>
        </w:rPr>
        <w:t>Planavimas: žmogiškųjų išteklių valdymas</w:t>
      </w:r>
      <w:bookmarkEnd w:id="41"/>
    </w:p>
    <w:p w:rsidR="00EC6A81" w:rsidP="005F21BD" w:rsidRDefault="00EC6A81" w14:paraId="2243828C" w14:textId="5379BA71">
      <w:pPr>
        <w:spacing w:before="240"/>
        <w:jc w:val="both"/>
      </w:pPr>
      <w:r w:rsidRPr="0067545B">
        <w:rPr>
          <w:b/>
          <w:bCs/>
        </w:rPr>
        <w:t>R.</w:t>
      </w:r>
      <w:r>
        <w:rPr>
          <w:b/>
          <w:bCs/>
        </w:rPr>
        <w:t>D</w:t>
      </w:r>
      <w:r w:rsidRPr="0067545B">
        <w:rPr>
          <w:b/>
          <w:bCs/>
        </w:rPr>
        <w:t>.</w:t>
      </w:r>
      <w:r w:rsidRPr="002004E9">
        <w:rPr>
          <w:b/>
          <w:bCs/>
        </w:rPr>
        <w:t>1</w:t>
      </w:r>
      <w:r w:rsidRPr="0067545B">
        <w:rPr>
          <w:b/>
          <w:bCs/>
        </w:rPr>
        <w:t>.</w:t>
      </w:r>
      <w:r w:rsidRPr="0067545B">
        <w:t xml:space="preserve"> </w:t>
      </w:r>
      <w:r>
        <w:t>Sistemoje turi būti galimybė valdyti VMVT žmogiškuosius išteklius</w:t>
      </w:r>
      <w:r w:rsidR="000D3DF7">
        <w:t xml:space="preserve"> (inspektorių skaičių)</w:t>
      </w:r>
      <w:r>
        <w:t>, reikalingus valstybinės kontrolės vykdymui. Sistemoje turi būti galimybė planavimo metu suvesti</w:t>
      </w:r>
      <w:r w:rsidR="0073652F">
        <w:t xml:space="preserve"> </w:t>
      </w:r>
      <w:r>
        <w:t>/</w:t>
      </w:r>
      <w:r w:rsidR="0073652F">
        <w:t xml:space="preserve"> </w:t>
      </w:r>
      <w:r>
        <w:t>atnaujinti informaciją apie VMVT galimybes atlikti suplanuotus patikrinimus. Žmogiškieji ištekliai turėtų būti suvedami remiantis planuojama metų</w:t>
      </w:r>
      <w:r w:rsidR="008833D6">
        <w:t>, kuriems sudaromas planas,</w:t>
      </w:r>
      <w:r>
        <w:t xml:space="preserve"> situacija. </w:t>
      </w:r>
      <w:r w:rsidR="00F268A0">
        <w:t xml:space="preserve">Planavimo modulio kontekste sistemoje vertinamas tik planiniams </w:t>
      </w:r>
      <w:r w:rsidR="003E65CB">
        <w:t>patikrinimams</w:t>
      </w:r>
      <w:r w:rsidR="00F268A0">
        <w:t xml:space="preserve"> numatomas priskirti žmogiškųjų išteklių skaičius</w:t>
      </w:r>
      <w:r w:rsidR="00FB4137">
        <w:t xml:space="preserve"> (t. y., iš bendro</w:t>
      </w:r>
      <w:r w:rsidR="005A700E">
        <w:t xml:space="preserve"> darbo laiko minusuojant kitoms užduotims skiriamą darbo laiką</w:t>
      </w:r>
      <w:r w:rsidR="00584C1B">
        <w:t>,</w:t>
      </w:r>
      <w:r w:rsidR="005A700E">
        <w:t xml:space="preserve"> remiantis žemiau pateiktomis prielaidomis)</w:t>
      </w:r>
      <w:r w:rsidR="00F268A0">
        <w:t xml:space="preserve">. Sistemoje turi būti galimybė suvesti kiekvieno </w:t>
      </w:r>
      <w:r w:rsidR="00093400">
        <w:t>teritorinio padalinio</w:t>
      </w:r>
      <w:r w:rsidR="00F268A0">
        <w:t xml:space="preserve"> valstybinės kontrolės žmogiškųjų išteklių skaičių atskirai pagal k</w:t>
      </w:r>
      <w:r w:rsidR="004E756A">
        <w:t>ontroliuo</w:t>
      </w:r>
      <w:r w:rsidR="00F268A0">
        <w:t xml:space="preserve">jamas sritis. </w:t>
      </w:r>
    </w:p>
    <w:p w:rsidR="00EC6A81" w:rsidP="00EC6A81" w:rsidRDefault="00EC6A81" w14:paraId="12F40928" w14:textId="61CC3C89">
      <w:pPr>
        <w:jc w:val="both"/>
      </w:pPr>
      <w:r w:rsidRPr="0067545B">
        <w:rPr>
          <w:b/>
          <w:bCs/>
        </w:rPr>
        <w:t>R.</w:t>
      </w:r>
      <w:r>
        <w:rPr>
          <w:b/>
          <w:bCs/>
        </w:rPr>
        <w:t>D</w:t>
      </w:r>
      <w:r w:rsidRPr="0067545B">
        <w:rPr>
          <w:b/>
          <w:bCs/>
        </w:rPr>
        <w:t>.</w:t>
      </w:r>
      <w:r w:rsidR="00C74FF4">
        <w:rPr>
          <w:b/>
          <w:bCs/>
        </w:rPr>
        <w:t>2</w:t>
      </w:r>
      <w:r w:rsidRPr="0067545B">
        <w:rPr>
          <w:b/>
          <w:bCs/>
        </w:rPr>
        <w:t>.</w:t>
      </w:r>
      <w:r w:rsidRPr="0067545B">
        <w:t xml:space="preserve"> </w:t>
      </w:r>
      <w:r>
        <w:t>Sistemoje turi būti galimybė pateikti planuojamus žmogiškuosius išteklius pagal atskir</w:t>
      </w:r>
      <w:r w:rsidR="00093400">
        <w:t>us teritorinius padalinius</w:t>
      </w:r>
      <w:r>
        <w:t xml:space="preserve">. </w:t>
      </w:r>
      <w:r w:rsidR="00093400">
        <w:t>Teritor</w:t>
      </w:r>
      <w:r w:rsidR="0023770E">
        <w:t>i</w:t>
      </w:r>
      <w:r w:rsidR="00093400">
        <w:t>nių padalinių</w:t>
      </w:r>
      <w:r>
        <w:t xml:space="preserve"> sąrašas </w:t>
      </w:r>
      <w:r w:rsidR="00183890">
        <w:t>p</w:t>
      </w:r>
      <w:r>
        <w:t>ateikiamas žemiau:</w:t>
      </w:r>
    </w:p>
    <w:p w:rsidR="00183890" w:rsidP="00341737" w:rsidRDefault="00183890" w14:paraId="73A39C45" w14:textId="1834235D">
      <w:pPr>
        <w:pStyle w:val="ListParagraph"/>
        <w:numPr>
          <w:ilvl w:val="0"/>
          <w:numId w:val="12"/>
        </w:numPr>
        <w:jc w:val="both"/>
      </w:pPr>
      <w:r>
        <w:t>Alytaus</w:t>
      </w:r>
      <w:r w:rsidR="00223D96">
        <w:t xml:space="preserve"> </w:t>
      </w:r>
      <w:r w:rsidR="003E1EC6">
        <w:t>padalinys</w:t>
      </w:r>
      <w:r w:rsidR="00584C1B">
        <w:t>.</w:t>
      </w:r>
    </w:p>
    <w:p w:rsidR="00DD7D8F" w:rsidP="00341737" w:rsidRDefault="00DD7D8F" w14:paraId="154CAFFA" w14:textId="233D6C3F">
      <w:pPr>
        <w:pStyle w:val="ListParagraph"/>
        <w:numPr>
          <w:ilvl w:val="0"/>
          <w:numId w:val="12"/>
        </w:numPr>
        <w:jc w:val="both"/>
      </w:pPr>
      <w:r>
        <w:t>Kauno</w:t>
      </w:r>
      <w:r w:rsidR="00223D96">
        <w:t xml:space="preserve"> </w:t>
      </w:r>
      <w:r w:rsidR="003E1EC6">
        <w:t>padalinys</w:t>
      </w:r>
      <w:r w:rsidR="00584C1B">
        <w:t>.</w:t>
      </w:r>
    </w:p>
    <w:p w:rsidR="00DD7D8F" w:rsidP="00341737" w:rsidRDefault="00DD7D8F" w14:paraId="3EDE7EF4" w14:textId="066E6EFA">
      <w:pPr>
        <w:pStyle w:val="ListParagraph"/>
        <w:numPr>
          <w:ilvl w:val="0"/>
          <w:numId w:val="12"/>
        </w:numPr>
        <w:jc w:val="both"/>
      </w:pPr>
      <w:r>
        <w:t>Klaipėdos</w:t>
      </w:r>
      <w:r w:rsidR="00223D96">
        <w:t xml:space="preserve"> </w:t>
      </w:r>
      <w:r w:rsidR="003E1EC6">
        <w:t>padalinys</w:t>
      </w:r>
      <w:r w:rsidR="00584C1B">
        <w:t>.</w:t>
      </w:r>
      <w:r w:rsidR="003E1EC6">
        <w:t xml:space="preserve"> </w:t>
      </w:r>
    </w:p>
    <w:p w:rsidR="00DD7D8F" w:rsidP="00341737" w:rsidRDefault="00DD7D8F" w14:paraId="167A3657" w14:textId="55A4283D">
      <w:pPr>
        <w:pStyle w:val="ListParagraph"/>
        <w:numPr>
          <w:ilvl w:val="0"/>
          <w:numId w:val="12"/>
        </w:numPr>
        <w:jc w:val="both"/>
      </w:pPr>
      <w:r>
        <w:t>Panevėžio</w:t>
      </w:r>
      <w:r w:rsidR="00223D96">
        <w:t xml:space="preserve"> </w:t>
      </w:r>
      <w:r w:rsidR="003E1EC6">
        <w:t>padalinys</w:t>
      </w:r>
      <w:r w:rsidR="00584C1B">
        <w:t>.</w:t>
      </w:r>
    </w:p>
    <w:p w:rsidR="00DD7D8F" w:rsidP="00341737" w:rsidRDefault="00DD7D8F" w14:paraId="2DAE0A47" w14:textId="15A88793">
      <w:pPr>
        <w:pStyle w:val="ListParagraph"/>
        <w:numPr>
          <w:ilvl w:val="0"/>
          <w:numId w:val="12"/>
        </w:numPr>
        <w:jc w:val="both"/>
      </w:pPr>
      <w:r>
        <w:t>Šiaulių</w:t>
      </w:r>
      <w:r w:rsidR="00223D96">
        <w:t xml:space="preserve"> </w:t>
      </w:r>
      <w:r w:rsidR="003E1EC6">
        <w:t>padalinys</w:t>
      </w:r>
      <w:r w:rsidR="00584C1B">
        <w:t>.</w:t>
      </w:r>
    </w:p>
    <w:p w:rsidR="005C27D4" w:rsidP="00341737" w:rsidRDefault="005C27D4" w14:paraId="1D1E6FD2" w14:textId="7D65DCF4">
      <w:pPr>
        <w:pStyle w:val="ListParagraph"/>
        <w:numPr>
          <w:ilvl w:val="0"/>
          <w:numId w:val="12"/>
        </w:numPr>
        <w:jc w:val="both"/>
      </w:pPr>
      <w:r>
        <w:t>Vilniaus</w:t>
      </w:r>
      <w:r w:rsidR="00223D96">
        <w:t xml:space="preserve"> </w:t>
      </w:r>
      <w:r w:rsidR="003E1EC6">
        <w:t>padalinys</w:t>
      </w:r>
      <w:r w:rsidR="00584C1B">
        <w:t>.</w:t>
      </w:r>
    </w:p>
    <w:p w:rsidR="00EC6A81" w:rsidP="00EC6A81" w:rsidRDefault="00EC6A81" w14:paraId="37100445" w14:textId="01853308">
      <w:pPr>
        <w:jc w:val="both"/>
      </w:pPr>
      <w:r w:rsidRPr="0067545B">
        <w:rPr>
          <w:b/>
          <w:bCs/>
        </w:rPr>
        <w:t>R.</w:t>
      </w:r>
      <w:r>
        <w:rPr>
          <w:b/>
          <w:bCs/>
        </w:rPr>
        <w:t>D</w:t>
      </w:r>
      <w:r w:rsidRPr="0067545B">
        <w:rPr>
          <w:b/>
          <w:bCs/>
        </w:rPr>
        <w:t>.</w:t>
      </w:r>
      <w:r w:rsidR="00C74FF4">
        <w:rPr>
          <w:b/>
          <w:bCs/>
        </w:rPr>
        <w:t>3</w:t>
      </w:r>
      <w:r w:rsidRPr="0067545B">
        <w:rPr>
          <w:b/>
          <w:bCs/>
        </w:rPr>
        <w:t>.</w:t>
      </w:r>
      <w:r w:rsidRPr="0067545B">
        <w:t xml:space="preserve"> </w:t>
      </w:r>
      <w:r>
        <w:t xml:space="preserve">Sistemoje turi būti galimybė </w:t>
      </w:r>
      <w:r w:rsidR="00BF4B4F">
        <w:t>kiekvien</w:t>
      </w:r>
      <w:r w:rsidR="00093400">
        <w:t>ame teritoriniame padalinyje</w:t>
      </w:r>
      <w:r>
        <w:t xml:space="preserve"> žmogiškuosius išteklius pateikti pagal kontroliuojamas sritis. Kontroliuojamų sričių sąrašas pateikiamas žemiau:</w:t>
      </w:r>
    </w:p>
    <w:p w:rsidR="00EC6A81" w:rsidP="00341737" w:rsidRDefault="00EC6A81" w14:paraId="7C80A281" w14:textId="6E24A2BB">
      <w:pPr>
        <w:pStyle w:val="ListParagraph"/>
        <w:numPr>
          <w:ilvl w:val="0"/>
          <w:numId w:val="6"/>
        </w:numPr>
        <w:jc w:val="both"/>
      </w:pPr>
      <w:r>
        <w:t>Veterinarija (priskiriamos visos VKO kontrolės grupės veiklos)</w:t>
      </w:r>
      <w:r w:rsidR="00BF5E90">
        <w:t>.</w:t>
      </w:r>
    </w:p>
    <w:p w:rsidR="00EC6A81" w:rsidP="00341737" w:rsidRDefault="00EC6A81" w14:paraId="6DE72E17" w14:textId="3896FCAC">
      <w:pPr>
        <w:pStyle w:val="ListParagraph"/>
        <w:numPr>
          <w:ilvl w:val="0"/>
          <w:numId w:val="6"/>
        </w:numPr>
        <w:jc w:val="both"/>
      </w:pPr>
      <w:r>
        <w:t xml:space="preserve">Maistas, geriamasis vanduo, su maistu besiliečiančios medžiagos </w:t>
      </w:r>
      <w:r w:rsidR="00FB1870">
        <w:t xml:space="preserve">ir gaminiai </w:t>
      </w:r>
      <w:r>
        <w:t>(</w:t>
      </w:r>
      <w:r w:rsidRPr="00335BE1">
        <w:t>priskiriamos visos MST, GER, MB</w:t>
      </w:r>
      <w:r w:rsidR="005D7C50">
        <w:t>M</w:t>
      </w:r>
      <w:r w:rsidRPr="00335BE1">
        <w:t xml:space="preserve"> kontrolės grupių veiklos</w:t>
      </w:r>
      <w:r>
        <w:t xml:space="preserve">). </w:t>
      </w:r>
    </w:p>
    <w:p w:rsidR="00056C8A" w:rsidP="00EC6A81" w:rsidRDefault="00584F07" w14:paraId="07933426" w14:textId="28D36923">
      <w:pPr>
        <w:jc w:val="both"/>
      </w:pPr>
      <w:r w:rsidRPr="0067545B">
        <w:rPr>
          <w:b/>
          <w:bCs/>
        </w:rPr>
        <w:t>R.</w:t>
      </w:r>
      <w:r>
        <w:rPr>
          <w:b/>
          <w:bCs/>
        </w:rPr>
        <w:t>D</w:t>
      </w:r>
      <w:r w:rsidRPr="0067545B">
        <w:rPr>
          <w:b/>
          <w:bCs/>
        </w:rPr>
        <w:t>.</w:t>
      </w:r>
      <w:r>
        <w:rPr>
          <w:b/>
          <w:bCs/>
        </w:rPr>
        <w:t>4</w:t>
      </w:r>
      <w:r w:rsidRPr="0067545B">
        <w:rPr>
          <w:b/>
          <w:bCs/>
        </w:rPr>
        <w:t>.</w:t>
      </w:r>
      <w:r w:rsidRPr="0067545B">
        <w:t xml:space="preserve"> </w:t>
      </w:r>
      <w:r w:rsidR="00CD3B73">
        <w:t xml:space="preserve">Sistemoje suvedant </w:t>
      </w:r>
      <w:r w:rsidR="00285782">
        <w:t xml:space="preserve">duomenis apie žmogiškuosius išteklius, naudotojui turi būti atvaizduojamos </w:t>
      </w:r>
      <w:r w:rsidR="00056C8A">
        <w:t xml:space="preserve">prielaidos, kuriomis remiantis yra paskaičiuojamas kiekvieno </w:t>
      </w:r>
      <w:r w:rsidR="00093400">
        <w:t>teritorinio padalinio</w:t>
      </w:r>
      <w:r w:rsidR="00056C8A">
        <w:t xml:space="preserve"> galimų atlikti planinių patikrinimų skaiči</w:t>
      </w:r>
      <w:r w:rsidR="00983DBF">
        <w:t>us</w:t>
      </w:r>
      <w:r w:rsidR="00056C8A">
        <w:t xml:space="preserve"> per metus pagal k</w:t>
      </w:r>
      <w:r w:rsidR="004E756A">
        <w:t>ontroliuo</w:t>
      </w:r>
      <w:r w:rsidR="00056C8A">
        <w:t xml:space="preserve">jamas sritis. </w:t>
      </w:r>
      <w:r w:rsidR="009A5F43">
        <w:t xml:space="preserve">Prielaidos sistemoje </w:t>
      </w:r>
      <w:r w:rsidR="00E2271B">
        <w:t>nustatomos vis</w:t>
      </w:r>
      <w:r w:rsidR="00093400">
        <w:t>ie</w:t>
      </w:r>
      <w:r w:rsidR="00E2271B">
        <w:t xml:space="preserve">ms </w:t>
      </w:r>
      <w:r w:rsidR="00093400">
        <w:t>teritoriniams padaliniams</w:t>
      </w:r>
      <w:r w:rsidR="00E2271B">
        <w:t xml:space="preserve"> vienodai, prielaidas koreguoti gali tik PRVPS specialistas.</w:t>
      </w:r>
    </w:p>
    <w:p w:rsidR="00E36A2B" w:rsidP="00E36A2B" w:rsidRDefault="00E36A2B" w14:paraId="39BF50FA" w14:textId="5D9D3618">
      <w:pPr>
        <w:jc w:val="both"/>
      </w:pPr>
      <w:r w:rsidRPr="0067545B">
        <w:rPr>
          <w:b/>
          <w:bCs/>
        </w:rPr>
        <w:t>R.</w:t>
      </w:r>
      <w:r>
        <w:rPr>
          <w:b/>
          <w:bCs/>
        </w:rPr>
        <w:t>D</w:t>
      </w:r>
      <w:r w:rsidRPr="0067545B">
        <w:rPr>
          <w:b/>
          <w:bCs/>
        </w:rPr>
        <w:t>.</w:t>
      </w:r>
      <w:r>
        <w:rPr>
          <w:b/>
          <w:bCs/>
        </w:rPr>
        <w:t>5</w:t>
      </w:r>
      <w:r w:rsidRPr="0067545B">
        <w:rPr>
          <w:b/>
          <w:bCs/>
        </w:rPr>
        <w:t>.</w:t>
      </w:r>
      <w:r w:rsidRPr="0067545B">
        <w:t xml:space="preserve"> </w:t>
      </w:r>
      <w:r>
        <w:t>Suvedus duomenis apie planuojamus žmogiškuosius išteklius kiekvien</w:t>
      </w:r>
      <w:r w:rsidR="00093400">
        <w:t>ame teritoriniame padalinyje</w:t>
      </w:r>
      <w:r>
        <w:t xml:space="preserve"> pagal kontroliuojamas sritis, sistema, remiantis aukščiau pateiktomis prielaidomis, turi automatiškai paskaičiuoti kiekvien</w:t>
      </w:r>
      <w:r w:rsidR="008C6D76">
        <w:t xml:space="preserve">ame teritoriniame padalinyje </w:t>
      </w:r>
      <w:r>
        <w:t>galimą atlikti planinių patikrinimų skaičių (pagal kontroliuojamas sritis) bei bendrą VMVT galimą atlikti planinių patikrinimų skaičių</w:t>
      </w:r>
      <w:r w:rsidR="00A91608">
        <w:t>.</w:t>
      </w:r>
      <w:r w:rsidRPr="009B7C1C">
        <w:rPr>
          <w:color w:val="FF0000"/>
        </w:rPr>
        <w:t xml:space="preserve"> </w:t>
      </w:r>
      <w:r w:rsidR="00416A3B">
        <w:t>Formulė</w:t>
      </w:r>
      <w:r w:rsidR="00EB30A5">
        <w:t>s</w:t>
      </w:r>
      <w:r w:rsidR="00416A3B">
        <w:t>, pagal kuri</w:t>
      </w:r>
      <w:r w:rsidR="00EB30A5">
        <w:t>as</w:t>
      </w:r>
      <w:r w:rsidR="00416A3B">
        <w:t xml:space="preserve"> apskaičiuojamas galimų atlikti planinių patikrinimų skaičius</w:t>
      </w:r>
      <w:r w:rsidR="00EB30A5">
        <w:t>:</w:t>
      </w:r>
    </w:p>
    <w:p w:rsidRPr="001B0F12" w:rsidR="00EB30A5" w:rsidP="00341737" w:rsidRDefault="008C6D76" w14:paraId="2441B5DD" w14:textId="306423F1">
      <w:pPr>
        <w:pStyle w:val="ListParagraph"/>
        <w:numPr>
          <w:ilvl w:val="0"/>
          <w:numId w:val="15"/>
        </w:numPr>
        <w:jc w:val="both"/>
      </w:pPr>
      <w:r>
        <w:t>Teritorinio padalinio</w:t>
      </w:r>
      <w:r w:rsidRPr="001B0F12" w:rsidR="00EB30A5">
        <w:t xml:space="preserve"> </w:t>
      </w:r>
      <w:r w:rsidRPr="001B0F12" w:rsidR="00411654">
        <w:t>galimų atlikti planinių patikrinimų skaičius (pagal k</w:t>
      </w:r>
      <w:r w:rsidR="00A1266D">
        <w:t>ontroliuo</w:t>
      </w:r>
      <w:r w:rsidRPr="001B0F12" w:rsidR="00411654">
        <w:t>jamas sritis):</w:t>
      </w:r>
      <w:r w:rsidR="004A2020">
        <w:t xml:space="preserve"> </w:t>
      </w:r>
      <w:r w:rsidR="00FB0BFE">
        <w:t>(</w:t>
      </w:r>
      <w:r w:rsidR="004A2020">
        <w:t>(1)-(2)-(3)-(4)</w:t>
      </w:r>
      <w:r w:rsidR="00FB0BFE">
        <w:t>-(5)-(6))*pareigūnų</w:t>
      </w:r>
      <w:r w:rsidR="00102E61">
        <w:t>, vykdančių valstybinę kontrolę, sk./</w:t>
      </w:r>
      <w:r w:rsidRPr="00102E61" w:rsidR="00102E61">
        <w:t>2</w:t>
      </w:r>
      <w:r w:rsidR="00BF5E90">
        <w:t>.</w:t>
      </w:r>
    </w:p>
    <w:p w:rsidR="00EB30A5" w:rsidP="00341737" w:rsidRDefault="00EB30A5" w14:paraId="028EFEF3" w14:textId="30D2D6CA">
      <w:pPr>
        <w:pStyle w:val="ListParagraph"/>
        <w:numPr>
          <w:ilvl w:val="0"/>
          <w:numId w:val="15"/>
        </w:numPr>
        <w:jc w:val="both"/>
      </w:pPr>
      <w:r w:rsidRPr="001B0F12">
        <w:t>Bendras VMVT galimų atlikti planinių patikrinimų skaičius (pagal k</w:t>
      </w:r>
      <w:r w:rsidR="00A1266D">
        <w:t>ontroliuo</w:t>
      </w:r>
      <w:r w:rsidRPr="001B0F12">
        <w:t>jamas sritis):</w:t>
      </w:r>
      <w:r w:rsidR="00DD0781">
        <w:t xml:space="preserve"> suma visų </w:t>
      </w:r>
      <w:r w:rsidR="008C6D76">
        <w:t>teritorinių padalinių</w:t>
      </w:r>
      <w:r w:rsidR="00DD0781">
        <w:t xml:space="preserve"> galimų atlikti planinių patikrinimų</w:t>
      </w:r>
      <w:r w:rsidR="007666BB">
        <w:t xml:space="preserve"> (pagal kontroliuojamas sritis)</w:t>
      </w:r>
      <w:r w:rsidR="00DD0781">
        <w:t>.</w:t>
      </w:r>
    </w:p>
    <w:p w:rsidR="005F21BD" w:rsidP="005F21BD" w:rsidRDefault="005F21BD" w14:paraId="55A0E0F7" w14:textId="77777777">
      <w:pPr>
        <w:jc w:val="both"/>
      </w:pPr>
    </w:p>
    <w:p w:rsidRPr="001B0F12" w:rsidR="005F21BD" w:rsidP="005F21BD" w:rsidRDefault="005F21BD" w14:paraId="1853745A" w14:textId="77777777">
      <w:pPr>
        <w:jc w:val="both"/>
      </w:pPr>
    </w:p>
    <w:p w:rsidR="00195DF1" w:rsidP="00A04D25" w:rsidRDefault="004C62AF" w14:paraId="26CC810F" w14:textId="3516CF6C">
      <w:pPr>
        <w:pStyle w:val="Heading2"/>
        <w:numPr>
          <w:ilvl w:val="1"/>
          <w:numId w:val="22"/>
        </w:numPr>
        <w:rPr>
          <w:rStyle w:val="Strong"/>
          <w:b w:val="0"/>
          <w:bCs w:val="0"/>
          <w:color w:val="44546A"/>
          <w:sz w:val="28"/>
          <w:szCs w:val="28"/>
        </w:rPr>
      </w:pPr>
      <w:bookmarkStart w:name="_Toc222857801" w:id="42"/>
      <w:r w:rsidRPr="00D06B22">
        <w:rPr>
          <w:rStyle w:val="Strong"/>
          <w:b w:val="0"/>
          <w:bCs w:val="0"/>
          <w:color w:val="44546A"/>
          <w:sz w:val="28"/>
          <w:szCs w:val="28"/>
        </w:rPr>
        <w:t xml:space="preserve">Planavimas: </w:t>
      </w:r>
      <w:r w:rsidR="00067D97">
        <w:rPr>
          <w:rStyle w:val="Strong"/>
          <w:b w:val="0"/>
          <w:bCs w:val="0"/>
          <w:color w:val="44546A"/>
          <w:sz w:val="28"/>
          <w:szCs w:val="28"/>
        </w:rPr>
        <w:t>planų parengimas</w:t>
      </w:r>
      <w:r w:rsidRPr="00D06B22" w:rsidR="008B39E5">
        <w:rPr>
          <w:rStyle w:val="Strong"/>
          <w:b w:val="0"/>
          <w:bCs w:val="0"/>
          <w:color w:val="44546A"/>
          <w:sz w:val="28"/>
          <w:szCs w:val="28"/>
        </w:rPr>
        <w:t xml:space="preserve"> ir valdymas</w:t>
      </w:r>
      <w:bookmarkEnd w:id="42"/>
    </w:p>
    <w:p w:rsidR="00B17FD3" w:rsidP="005F21BD" w:rsidRDefault="00B17FD3" w14:paraId="0DF29230" w14:textId="00607F97">
      <w:pPr>
        <w:spacing w:before="240"/>
        <w:jc w:val="both"/>
      </w:pPr>
      <w:r>
        <w:t>Numatoma, kad valstybinės kontrolės planai bus prad</w:t>
      </w:r>
      <w:r w:rsidR="00362800">
        <w:t>edami</w:t>
      </w:r>
      <w:r>
        <w:t xml:space="preserve"> rengti gruodžio </w:t>
      </w:r>
      <w:r w:rsidR="002745DD">
        <w:t xml:space="preserve">mėnesio </w:t>
      </w:r>
      <w:r>
        <w:t>pradžioje</w:t>
      </w:r>
      <w:r w:rsidR="00F1729C">
        <w:t xml:space="preserve">, jie turėtų būti patvirtinti iki kitų metų </w:t>
      </w:r>
      <w:r w:rsidR="002745DD">
        <w:t xml:space="preserve">sausio mėnesio </w:t>
      </w:r>
      <w:r w:rsidR="00F1729C">
        <w:t>vidurio. Tuo atveju</w:t>
      </w:r>
      <w:r w:rsidR="00FC2E8B">
        <w:t>, jei</w:t>
      </w:r>
      <w:r w:rsidR="002745DD">
        <w:t xml:space="preserve"> per gruodį a</w:t>
      </w:r>
      <w:r w:rsidR="00564E58">
        <w:t>tsira</w:t>
      </w:r>
      <w:r w:rsidR="005472AD">
        <w:t>n</w:t>
      </w:r>
      <w:r w:rsidR="00564E58">
        <w:t>da poreikis parengtą planą atnaujinti (</w:t>
      </w:r>
      <w:r w:rsidR="00166A9A">
        <w:t xml:space="preserve">nauji subjektai, pašalinti subjektai dėl sumažėjusios rizikos, kuriai turėjo įtakos gruodį atlikti patikrinimai ir pan.), </w:t>
      </w:r>
      <w:r w:rsidR="00166A9A">
        <w:lastRenderedPageBreak/>
        <w:t xml:space="preserve">sausio </w:t>
      </w:r>
      <w:r w:rsidR="004E2C5D">
        <w:t xml:space="preserve">mėnesio pradžioje planas </w:t>
      </w:r>
      <w:r w:rsidR="00835E6E">
        <w:t>turėtų būti</w:t>
      </w:r>
      <w:r w:rsidR="004E2C5D">
        <w:t xml:space="preserve"> atnaujintas remiantis plano atnaujinimo principais, pateiktais šiame skyriuje </w:t>
      </w:r>
      <w:r w:rsidR="006B55FE">
        <w:t>žemiau. Atnaujintame plane turėtų būti aiškiai identifikuojami plano pokyčiai</w:t>
      </w:r>
      <w:r w:rsidR="00044858">
        <w:t xml:space="preserve"> (</w:t>
      </w:r>
      <w:r w:rsidR="00E52329">
        <w:t xml:space="preserve">pokyčiai identifikuojami </w:t>
      </w:r>
      <w:r w:rsidR="00044858">
        <w:t>„už brūkšnio“</w:t>
      </w:r>
      <w:r w:rsidR="00E52329">
        <w:t>, išskyrus atvejus</w:t>
      </w:r>
      <w:r w:rsidR="00DE58E3">
        <w:t xml:space="preserve">, kuomet metų eigoje atsirado </w:t>
      </w:r>
      <w:r w:rsidR="006160CC">
        <w:t>ūkio subjektų, panaikinusių veiklą ir / arba patį ūkio subjektą</w:t>
      </w:r>
      <w:r w:rsidR="008D251B">
        <w:t xml:space="preserve"> – šie pokyčiai įdentifikuojami </w:t>
      </w:r>
      <w:r w:rsidR="00187FF4">
        <w:t>„virš brūkšnio“</w:t>
      </w:r>
      <w:r w:rsidR="00044858">
        <w:t>).</w:t>
      </w:r>
    </w:p>
    <w:p w:rsidR="00924CE8" w:rsidP="0088343B" w:rsidRDefault="00924CE8" w14:paraId="1AD73A23" w14:textId="79A2DEB7">
      <w:pPr>
        <w:jc w:val="both"/>
      </w:pPr>
      <w:r>
        <w:t>Numatoma, kad valstybinės kontrolės planai bus atnaujinti kelis kartus per metus</w:t>
      </w:r>
      <w:r w:rsidR="00671345">
        <w:t>.</w:t>
      </w:r>
    </w:p>
    <w:p w:rsidRPr="008D6D5E" w:rsidR="006B55FE" w:rsidP="0088343B" w:rsidRDefault="00230723" w14:paraId="5C7B281C" w14:textId="64374C31">
      <w:pPr>
        <w:jc w:val="both"/>
      </w:pPr>
      <w:r>
        <w:t>Taip pat numatoma, kad e</w:t>
      </w:r>
      <w:r w:rsidR="008D6D5E">
        <w:t xml:space="preserve">inamųjų metų planas </w:t>
      </w:r>
      <w:r w:rsidR="00AE6C7F">
        <w:t xml:space="preserve">gali būti </w:t>
      </w:r>
      <w:r w:rsidR="008D6D5E">
        <w:t>vykd</w:t>
      </w:r>
      <w:r w:rsidR="00D54672">
        <w:t>o</w:t>
      </w:r>
      <w:r w:rsidR="008D6D5E">
        <w:t xml:space="preserve">mas iki gruodžio </w:t>
      </w:r>
      <w:r w:rsidRPr="008D6D5E" w:rsidR="008D6D5E">
        <w:t>3</w:t>
      </w:r>
      <w:r w:rsidR="008D6D5E">
        <w:t>1 d. imtinai.</w:t>
      </w:r>
      <w:r w:rsidR="00EA3B55">
        <w:t xml:space="preserve"> Po šios datos sistema neturėtų leisti inicijuoti patikrinimų </w:t>
      </w:r>
      <w:r w:rsidR="00C54D21">
        <w:t xml:space="preserve">remiantis </w:t>
      </w:r>
      <w:r w:rsidR="00EA3B55">
        <w:t xml:space="preserve">praėjusių metų </w:t>
      </w:r>
      <w:r w:rsidR="00C54D21">
        <w:t>valstybinės kontrolės planu.</w:t>
      </w:r>
    </w:p>
    <w:p w:rsidR="007A1E65" w:rsidP="007A1E65" w:rsidRDefault="007A1E65" w14:paraId="3ABC49B7" w14:textId="77777777"/>
    <w:p w:rsidR="005F21BD" w:rsidP="007A1E65" w:rsidRDefault="005F21BD" w14:paraId="4DAFF98B" w14:textId="77777777"/>
    <w:p w:rsidRPr="00B65C99" w:rsidR="00B65C99" w:rsidP="00A04D25" w:rsidRDefault="00B65C99" w14:paraId="5BFA7526" w14:textId="77777777">
      <w:pPr>
        <w:pStyle w:val="ListParagraph"/>
        <w:keepNext/>
        <w:keepLines/>
        <w:numPr>
          <w:ilvl w:val="0"/>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61" w:id="43"/>
      <w:bookmarkStart w:name="_Toc214713114" w:id="44"/>
      <w:bookmarkStart w:name="_Toc214713155" w:id="45"/>
      <w:bookmarkStart w:name="_Toc214897814" w:id="46"/>
      <w:bookmarkStart w:name="_Toc214987775" w:id="47"/>
      <w:bookmarkStart w:name="_Toc215500750" w:id="48"/>
      <w:bookmarkStart w:name="_Toc216444709" w:id="49"/>
      <w:bookmarkStart w:name="_Toc216444792" w:id="50"/>
      <w:bookmarkStart w:name="_Toc216941776" w:id="51"/>
      <w:bookmarkStart w:name="_Toc222857650" w:id="52"/>
      <w:bookmarkStart w:name="_Toc222857759" w:id="53"/>
      <w:bookmarkStart w:name="_Toc222857802" w:id="54"/>
      <w:bookmarkEnd w:id="43"/>
      <w:bookmarkEnd w:id="44"/>
      <w:bookmarkEnd w:id="45"/>
      <w:bookmarkEnd w:id="46"/>
      <w:bookmarkEnd w:id="47"/>
      <w:bookmarkEnd w:id="48"/>
      <w:bookmarkEnd w:id="49"/>
      <w:bookmarkEnd w:id="50"/>
      <w:bookmarkEnd w:id="51"/>
      <w:bookmarkEnd w:id="52"/>
      <w:bookmarkEnd w:id="53"/>
      <w:bookmarkEnd w:id="54"/>
    </w:p>
    <w:p w:rsidRPr="00B65C99" w:rsidR="00B65C99" w:rsidP="00A04D25" w:rsidRDefault="00B65C99" w14:paraId="1C544A13" w14:textId="77777777">
      <w:pPr>
        <w:pStyle w:val="ListParagraph"/>
        <w:keepNext/>
        <w:keepLines/>
        <w:numPr>
          <w:ilvl w:val="0"/>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62" w:id="55"/>
      <w:bookmarkStart w:name="_Toc214713115" w:id="56"/>
      <w:bookmarkStart w:name="_Toc214713156" w:id="57"/>
      <w:bookmarkStart w:name="_Toc214897815" w:id="58"/>
      <w:bookmarkStart w:name="_Toc214987776" w:id="59"/>
      <w:bookmarkStart w:name="_Toc215500751" w:id="60"/>
      <w:bookmarkStart w:name="_Toc216444710" w:id="61"/>
      <w:bookmarkStart w:name="_Toc216444793" w:id="62"/>
      <w:bookmarkStart w:name="_Toc216941777" w:id="63"/>
      <w:bookmarkStart w:name="_Toc222857651" w:id="64"/>
      <w:bookmarkStart w:name="_Toc222857760" w:id="65"/>
      <w:bookmarkStart w:name="_Toc222857803" w:id="66"/>
      <w:bookmarkEnd w:id="55"/>
      <w:bookmarkEnd w:id="56"/>
      <w:bookmarkEnd w:id="57"/>
      <w:bookmarkEnd w:id="58"/>
      <w:bookmarkEnd w:id="59"/>
      <w:bookmarkEnd w:id="60"/>
      <w:bookmarkEnd w:id="61"/>
      <w:bookmarkEnd w:id="62"/>
      <w:bookmarkEnd w:id="63"/>
      <w:bookmarkEnd w:id="64"/>
      <w:bookmarkEnd w:id="65"/>
      <w:bookmarkEnd w:id="66"/>
    </w:p>
    <w:p w:rsidRPr="00B65C99" w:rsidR="00B65C99" w:rsidP="00A04D25" w:rsidRDefault="00B65C99" w14:paraId="6D846EF8" w14:textId="77777777">
      <w:pPr>
        <w:pStyle w:val="ListParagraph"/>
        <w:keepNext/>
        <w:keepLines/>
        <w:numPr>
          <w:ilvl w:val="0"/>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63" w:id="67"/>
      <w:bookmarkStart w:name="_Toc214713116" w:id="68"/>
      <w:bookmarkStart w:name="_Toc214713157" w:id="69"/>
      <w:bookmarkStart w:name="_Toc214897816" w:id="70"/>
      <w:bookmarkStart w:name="_Toc214987777" w:id="71"/>
      <w:bookmarkStart w:name="_Toc215500752" w:id="72"/>
      <w:bookmarkStart w:name="_Toc216444711" w:id="73"/>
      <w:bookmarkStart w:name="_Toc216444794" w:id="74"/>
      <w:bookmarkStart w:name="_Toc216941778" w:id="75"/>
      <w:bookmarkStart w:name="_Toc222857652" w:id="76"/>
      <w:bookmarkStart w:name="_Toc222857761" w:id="77"/>
      <w:bookmarkStart w:name="_Toc222857804" w:id="78"/>
      <w:bookmarkEnd w:id="67"/>
      <w:bookmarkEnd w:id="68"/>
      <w:bookmarkEnd w:id="69"/>
      <w:bookmarkEnd w:id="70"/>
      <w:bookmarkEnd w:id="71"/>
      <w:bookmarkEnd w:id="72"/>
      <w:bookmarkEnd w:id="73"/>
      <w:bookmarkEnd w:id="74"/>
      <w:bookmarkEnd w:id="75"/>
      <w:bookmarkEnd w:id="76"/>
      <w:bookmarkEnd w:id="77"/>
      <w:bookmarkEnd w:id="78"/>
    </w:p>
    <w:p w:rsidRPr="00B65C99" w:rsidR="00B65C99" w:rsidP="00A04D25" w:rsidRDefault="00B65C99" w14:paraId="3F28DE89" w14:textId="77777777">
      <w:pPr>
        <w:pStyle w:val="ListParagraph"/>
        <w:keepNext/>
        <w:keepLines/>
        <w:numPr>
          <w:ilvl w:val="0"/>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64" w:id="79"/>
      <w:bookmarkStart w:name="_Toc214713117" w:id="80"/>
      <w:bookmarkStart w:name="_Toc214713158" w:id="81"/>
      <w:bookmarkStart w:name="_Toc214897817" w:id="82"/>
      <w:bookmarkStart w:name="_Toc214987778" w:id="83"/>
      <w:bookmarkStart w:name="_Toc215500753" w:id="84"/>
      <w:bookmarkStart w:name="_Toc216444712" w:id="85"/>
      <w:bookmarkStart w:name="_Toc216444795" w:id="86"/>
      <w:bookmarkStart w:name="_Toc216941779" w:id="87"/>
      <w:bookmarkStart w:name="_Toc222857653" w:id="88"/>
      <w:bookmarkStart w:name="_Toc222857762" w:id="89"/>
      <w:bookmarkStart w:name="_Toc222857805" w:id="90"/>
      <w:bookmarkEnd w:id="79"/>
      <w:bookmarkEnd w:id="80"/>
      <w:bookmarkEnd w:id="81"/>
      <w:bookmarkEnd w:id="82"/>
      <w:bookmarkEnd w:id="83"/>
      <w:bookmarkEnd w:id="84"/>
      <w:bookmarkEnd w:id="85"/>
      <w:bookmarkEnd w:id="86"/>
      <w:bookmarkEnd w:id="87"/>
      <w:bookmarkEnd w:id="88"/>
      <w:bookmarkEnd w:id="89"/>
      <w:bookmarkEnd w:id="90"/>
    </w:p>
    <w:p w:rsidRPr="00B65C99" w:rsidR="00B65C99" w:rsidP="00A04D25" w:rsidRDefault="00B65C99" w14:paraId="511F4C67" w14:textId="77777777">
      <w:pPr>
        <w:pStyle w:val="ListParagraph"/>
        <w:keepNext/>
        <w:keepLines/>
        <w:numPr>
          <w:ilvl w:val="1"/>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65" w:id="91"/>
      <w:bookmarkStart w:name="_Toc214713118" w:id="92"/>
      <w:bookmarkStart w:name="_Toc214713159" w:id="93"/>
      <w:bookmarkStart w:name="_Toc214897818" w:id="94"/>
      <w:bookmarkStart w:name="_Toc214987779" w:id="95"/>
      <w:bookmarkStart w:name="_Toc215500754" w:id="96"/>
      <w:bookmarkStart w:name="_Toc216444713" w:id="97"/>
      <w:bookmarkStart w:name="_Toc216444796" w:id="98"/>
      <w:bookmarkStart w:name="_Toc216941780" w:id="99"/>
      <w:bookmarkStart w:name="_Toc222857654" w:id="100"/>
      <w:bookmarkStart w:name="_Toc222857763" w:id="101"/>
      <w:bookmarkStart w:name="_Toc222857806" w:id="102"/>
      <w:bookmarkEnd w:id="91"/>
      <w:bookmarkEnd w:id="92"/>
      <w:bookmarkEnd w:id="93"/>
      <w:bookmarkEnd w:id="94"/>
      <w:bookmarkEnd w:id="95"/>
      <w:bookmarkEnd w:id="96"/>
      <w:bookmarkEnd w:id="97"/>
      <w:bookmarkEnd w:id="98"/>
      <w:bookmarkEnd w:id="99"/>
      <w:bookmarkEnd w:id="100"/>
      <w:bookmarkEnd w:id="101"/>
      <w:bookmarkEnd w:id="102"/>
    </w:p>
    <w:p w:rsidRPr="00B65C99" w:rsidR="00B65C99" w:rsidP="00A04D25" w:rsidRDefault="00B65C99" w14:paraId="27664C36" w14:textId="77777777">
      <w:pPr>
        <w:pStyle w:val="ListParagraph"/>
        <w:keepNext/>
        <w:keepLines/>
        <w:numPr>
          <w:ilvl w:val="1"/>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66" w:id="103"/>
      <w:bookmarkStart w:name="_Toc214713119" w:id="104"/>
      <w:bookmarkStart w:name="_Toc214713160" w:id="105"/>
      <w:bookmarkStart w:name="_Toc214897819" w:id="106"/>
      <w:bookmarkStart w:name="_Toc214987780" w:id="107"/>
      <w:bookmarkStart w:name="_Toc215500755" w:id="108"/>
      <w:bookmarkStart w:name="_Toc216444714" w:id="109"/>
      <w:bookmarkStart w:name="_Toc216444797" w:id="110"/>
      <w:bookmarkStart w:name="_Toc216941781" w:id="111"/>
      <w:bookmarkStart w:name="_Toc222857655" w:id="112"/>
      <w:bookmarkStart w:name="_Toc222857764" w:id="113"/>
      <w:bookmarkStart w:name="_Toc222857807" w:id="114"/>
      <w:bookmarkEnd w:id="103"/>
      <w:bookmarkEnd w:id="104"/>
      <w:bookmarkEnd w:id="105"/>
      <w:bookmarkEnd w:id="106"/>
      <w:bookmarkEnd w:id="107"/>
      <w:bookmarkEnd w:id="108"/>
      <w:bookmarkEnd w:id="109"/>
      <w:bookmarkEnd w:id="110"/>
      <w:bookmarkEnd w:id="111"/>
      <w:bookmarkEnd w:id="112"/>
      <w:bookmarkEnd w:id="113"/>
      <w:bookmarkEnd w:id="114"/>
    </w:p>
    <w:p w:rsidRPr="00730656" w:rsidR="00444371" w:rsidP="00A04D25" w:rsidRDefault="002D0B0B" w14:paraId="1816AAEF" w14:textId="23B8DA1E">
      <w:pPr>
        <w:pStyle w:val="Heading3"/>
        <w:numPr>
          <w:ilvl w:val="2"/>
          <w:numId w:val="23"/>
        </w:numPr>
        <w:rPr>
          <w:rStyle w:val="Strong"/>
          <w:b w:val="0"/>
          <w:bCs w:val="0"/>
          <w:color w:val="44546A"/>
        </w:rPr>
      </w:pPr>
      <w:bookmarkStart w:name="_Toc222857808" w:id="115"/>
      <w:r>
        <w:rPr>
          <w:rStyle w:val="Strong"/>
          <w:b w:val="0"/>
          <w:bCs w:val="0"/>
          <w:color w:val="44546A"/>
        </w:rPr>
        <w:t>T</w:t>
      </w:r>
      <w:r w:rsidR="00444371">
        <w:rPr>
          <w:rStyle w:val="Strong"/>
          <w:b w:val="0"/>
          <w:bCs w:val="0"/>
          <w:color w:val="44546A"/>
        </w:rPr>
        <w:t>ikrintinų subjektų sąrašų sudarym</w:t>
      </w:r>
      <w:r>
        <w:rPr>
          <w:rStyle w:val="Strong"/>
          <w:b w:val="0"/>
          <w:bCs w:val="0"/>
          <w:color w:val="44546A"/>
        </w:rPr>
        <w:t>as</w:t>
      </w:r>
      <w:r w:rsidR="00444371">
        <w:rPr>
          <w:rStyle w:val="Strong"/>
          <w:b w:val="0"/>
          <w:bCs w:val="0"/>
          <w:color w:val="44546A"/>
        </w:rPr>
        <w:t xml:space="preserve"> ir valdym</w:t>
      </w:r>
      <w:r>
        <w:rPr>
          <w:rStyle w:val="Strong"/>
          <w:b w:val="0"/>
          <w:bCs w:val="0"/>
          <w:color w:val="44546A"/>
        </w:rPr>
        <w:t>as</w:t>
      </w:r>
      <w:bookmarkEnd w:id="115"/>
    </w:p>
    <w:p w:rsidR="00D95F90" w:rsidP="00BD6050" w:rsidRDefault="00D43995" w14:paraId="451EA650" w14:textId="37F75939">
      <w:pPr>
        <w:spacing w:before="240"/>
        <w:jc w:val="both"/>
      </w:pPr>
      <w:r w:rsidRPr="0095698F">
        <w:rPr>
          <w:b/>
          <w:bCs/>
        </w:rPr>
        <w:t>R.</w:t>
      </w:r>
      <w:r w:rsidR="004F48BC">
        <w:rPr>
          <w:b/>
          <w:bCs/>
        </w:rPr>
        <w:t>D</w:t>
      </w:r>
      <w:r w:rsidRPr="0095698F">
        <w:rPr>
          <w:b/>
          <w:bCs/>
        </w:rPr>
        <w:t>.</w:t>
      </w:r>
      <w:r w:rsidR="006B5D72">
        <w:rPr>
          <w:b/>
          <w:bCs/>
        </w:rPr>
        <w:t>6</w:t>
      </w:r>
      <w:r w:rsidRPr="0095698F">
        <w:rPr>
          <w:b/>
          <w:bCs/>
        </w:rPr>
        <w:t>.</w:t>
      </w:r>
      <w:r w:rsidRPr="0067545B">
        <w:t xml:space="preserve"> </w:t>
      </w:r>
      <w:r w:rsidR="00D95F90">
        <w:t>Sistemoje turi būti galimybė prieš formuojant patikrinimų planus atnaujinti rizikos vertinimo skaičiavimą (t.</w:t>
      </w:r>
      <w:r w:rsidR="00B92BCB">
        <w:t xml:space="preserve"> </w:t>
      </w:r>
      <w:r w:rsidR="00D95F90">
        <w:t xml:space="preserve">y., užtikrinti, kad duomenys būtų aktualūs, </w:t>
      </w:r>
      <w:r w:rsidR="00BB1834">
        <w:t>atsižvelgiant į</w:t>
      </w:r>
      <w:r w:rsidR="00D95F90">
        <w:t xml:space="preserve"> būtinybę atnaujinti incidentų kriterijaus, trūkumų šalinimo kriterijaus ir kitų rizikos modelio kriterijų vertinimą</w:t>
      </w:r>
      <w:r w:rsidR="00A433D7">
        <w:t>)</w:t>
      </w:r>
      <w:r w:rsidR="00D95F90">
        <w:t xml:space="preserve">. </w:t>
      </w:r>
      <w:r w:rsidR="00B010FB">
        <w:t>Rizikos</w:t>
      </w:r>
      <w:r w:rsidR="00DE58AA">
        <w:t xml:space="preserve"> </w:t>
      </w:r>
      <w:r w:rsidR="005B2383">
        <w:t xml:space="preserve">vertinimo skaičiavimo atnaujinimas gali būti įgyvendintas rizikos duomenų detalizacijos </w:t>
      </w:r>
      <w:r w:rsidR="0059562A">
        <w:t>formoje (rizikos duomenų detalizacijos for</w:t>
      </w:r>
      <w:r w:rsidR="009814DA">
        <w:t>mą numatoma kurti paraleliai).</w:t>
      </w:r>
    </w:p>
    <w:p w:rsidR="009A7A08" w:rsidP="009A7A08" w:rsidRDefault="009A7A08" w14:paraId="3EB77F73" w14:textId="12B4AC87">
      <w:pPr>
        <w:jc w:val="both"/>
      </w:pPr>
      <w:r w:rsidRPr="0095698F">
        <w:rPr>
          <w:b/>
          <w:bCs/>
        </w:rPr>
        <w:t>R.</w:t>
      </w:r>
      <w:r w:rsidR="004F48BC">
        <w:rPr>
          <w:b/>
          <w:bCs/>
        </w:rPr>
        <w:t>D</w:t>
      </w:r>
      <w:r w:rsidRPr="0095698F">
        <w:rPr>
          <w:b/>
          <w:bCs/>
        </w:rPr>
        <w:t>.</w:t>
      </w:r>
      <w:r w:rsidR="006B5D72">
        <w:rPr>
          <w:b/>
          <w:bCs/>
        </w:rPr>
        <w:t>7</w:t>
      </w:r>
      <w:r w:rsidRPr="0095698F">
        <w:rPr>
          <w:b/>
          <w:bCs/>
        </w:rPr>
        <w:t>.</w:t>
      </w:r>
      <w:r w:rsidRPr="0067545B">
        <w:t xml:space="preserve"> </w:t>
      </w:r>
      <w:r>
        <w:t xml:space="preserve">Sistema turėtų automatiškai </w:t>
      </w:r>
      <w:r w:rsidR="006D3BF9">
        <w:t>suformuoti du tikrintinų subjektų sąrašus</w:t>
      </w:r>
      <w:r w:rsidR="0073652F">
        <w:t xml:space="preserve"> </w:t>
      </w:r>
      <w:r w:rsidR="006D3BF9">
        <w:t>/</w:t>
      </w:r>
      <w:r w:rsidR="0073652F">
        <w:t xml:space="preserve"> </w:t>
      </w:r>
      <w:r w:rsidR="006D3BF9">
        <w:t>planus pagal k</w:t>
      </w:r>
      <w:r w:rsidR="00A1266D">
        <w:t>ontroliuo</w:t>
      </w:r>
      <w:r w:rsidR="006D3BF9">
        <w:t>jamas sritis:</w:t>
      </w:r>
    </w:p>
    <w:p w:rsidR="009A7A08" w:rsidP="00A04D25" w:rsidRDefault="005D4778" w14:paraId="278F4785" w14:textId="6F2B04D8">
      <w:pPr>
        <w:pStyle w:val="ListParagraph"/>
        <w:numPr>
          <w:ilvl w:val="0"/>
          <w:numId w:val="18"/>
        </w:numPr>
        <w:jc w:val="both"/>
      </w:pPr>
      <w:r>
        <w:t>Veterinarinės kontrolės subjektų valstybinės kontrolės planas</w:t>
      </w:r>
      <w:r w:rsidR="00BF5E90">
        <w:t>.</w:t>
      </w:r>
    </w:p>
    <w:p w:rsidR="005D4778" w:rsidP="00A04D25" w:rsidRDefault="005D4778" w14:paraId="2E3A8260" w14:textId="6065D42B">
      <w:pPr>
        <w:pStyle w:val="ListParagraph"/>
        <w:numPr>
          <w:ilvl w:val="0"/>
          <w:numId w:val="18"/>
        </w:numPr>
        <w:jc w:val="both"/>
      </w:pPr>
      <w:r>
        <w:t>Maisto, geriamojo vandens ir su maistu besiliečiančių medžiagų bei ga</w:t>
      </w:r>
      <w:r w:rsidR="00D27D8F">
        <w:t>mi</w:t>
      </w:r>
      <w:r>
        <w:t xml:space="preserve">nių </w:t>
      </w:r>
      <w:r w:rsidR="009F2922">
        <w:t xml:space="preserve">subjektų </w:t>
      </w:r>
      <w:r>
        <w:t>valstybinės kontrolės planas</w:t>
      </w:r>
      <w:r w:rsidR="00BF5E90">
        <w:t>.</w:t>
      </w:r>
    </w:p>
    <w:p w:rsidR="008C1646" w:rsidP="0095698F" w:rsidRDefault="0095698F" w14:paraId="6E757CC6" w14:textId="0FB19BA2">
      <w:pPr>
        <w:jc w:val="both"/>
      </w:pPr>
      <w:r w:rsidRPr="0067545B">
        <w:rPr>
          <w:b/>
          <w:bCs/>
        </w:rPr>
        <w:t>R.</w:t>
      </w:r>
      <w:r>
        <w:rPr>
          <w:b/>
          <w:bCs/>
        </w:rPr>
        <w:t>D</w:t>
      </w:r>
      <w:r w:rsidRPr="0067545B">
        <w:rPr>
          <w:b/>
          <w:bCs/>
        </w:rPr>
        <w:t>.</w:t>
      </w:r>
      <w:r w:rsidR="006B5D72">
        <w:rPr>
          <w:b/>
          <w:bCs/>
        </w:rPr>
        <w:t>8</w:t>
      </w:r>
      <w:r w:rsidRPr="0067545B">
        <w:rPr>
          <w:b/>
          <w:bCs/>
        </w:rPr>
        <w:t>.</w:t>
      </w:r>
      <w:r w:rsidR="00E21B8B">
        <w:t xml:space="preserve"> </w:t>
      </w:r>
      <w:r>
        <w:t>Sistemoje tikrintinų subjektų sąraša</w:t>
      </w:r>
      <w:r w:rsidR="002A152D">
        <w:t>i</w:t>
      </w:r>
      <w:r>
        <w:t xml:space="preserve"> sudarom</w:t>
      </w:r>
      <w:r w:rsidR="002A152D">
        <w:t>i</w:t>
      </w:r>
      <w:r>
        <w:t xml:space="preserve"> pagal </w:t>
      </w:r>
      <w:r w:rsidR="00EF05EB">
        <w:t>skirtingus atrankos kriterijus</w:t>
      </w:r>
      <w:r w:rsidR="008C1646">
        <w:t>, kurių kiekvienam atitinkamai turėtų būti sistemoje priskirti prioritetai. Kiekvienam planui aktualūs atrankos kri</w:t>
      </w:r>
      <w:r w:rsidR="00E27E0D">
        <w:t xml:space="preserve">terijai ir jų prioritetai  </w:t>
      </w:r>
      <w:r w:rsidR="009952F4">
        <w:t xml:space="preserve">pateikiami šiame dokumente </w:t>
      </w:r>
      <w:r w:rsidR="001A5EC8">
        <w:t xml:space="preserve">toliau </w:t>
      </w:r>
      <w:r w:rsidR="009952F4">
        <w:t>detalizuojant kiekvieno iš valstybinės kontrolės planų reikalavim</w:t>
      </w:r>
      <w:r w:rsidR="00A74545">
        <w:t>us</w:t>
      </w:r>
      <w:r w:rsidR="009952F4">
        <w:t xml:space="preserve">. </w:t>
      </w:r>
    </w:p>
    <w:p w:rsidR="00CC47A5" w:rsidP="0095698F" w:rsidRDefault="00E21B8B" w14:paraId="6E274E08" w14:textId="492B2F6D">
      <w:pPr>
        <w:jc w:val="both"/>
      </w:pPr>
      <w:r w:rsidRPr="0067545B">
        <w:rPr>
          <w:b/>
          <w:bCs/>
        </w:rPr>
        <w:t>R.</w:t>
      </w:r>
      <w:r>
        <w:rPr>
          <w:b/>
          <w:bCs/>
        </w:rPr>
        <w:t>D</w:t>
      </w:r>
      <w:r w:rsidRPr="0067545B">
        <w:rPr>
          <w:b/>
          <w:bCs/>
        </w:rPr>
        <w:t>.</w:t>
      </w:r>
      <w:r w:rsidR="006B5D72">
        <w:rPr>
          <w:b/>
          <w:bCs/>
        </w:rPr>
        <w:t>9</w:t>
      </w:r>
      <w:r w:rsidRPr="0067545B">
        <w:rPr>
          <w:b/>
          <w:bCs/>
        </w:rPr>
        <w:t>.</w:t>
      </w:r>
      <w:r>
        <w:t xml:space="preserve"> </w:t>
      </w:r>
      <w:r w:rsidR="00CC47A5">
        <w:t xml:space="preserve">Sistemoje turi būti galimybė tvarkyti atrankos kriterijus </w:t>
      </w:r>
      <w:r w:rsidR="00605E6A">
        <w:t>ir keisti jų prioritetus</w:t>
      </w:r>
      <w:r>
        <w:t xml:space="preserve">. </w:t>
      </w:r>
    </w:p>
    <w:p w:rsidRPr="00A51E2A" w:rsidR="00F716DF" w:rsidP="00F716DF" w:rsidRDefault="00F716DF" w14:paraId="5EB22D22" w14:textId="68B8BBBC">
      <w:pPr>
        <w:spacing w:before="240"/>
        <w:jc w:val="both"/>
      </w:pPr>
      <w:r w:rsidRPr="0095698F">
        <w:rPr>
          <w:b/>
          <w:bCs/>
        </w:rPr>
        <w:t>R.</w:t>
      </w:r>
      <w:r>
        <w:rPr>
          <w:b/>
          <w:bCs/>
        </w:rPr>
        <w:t>D</w:t>
      </w:r>
      <w:r w:rsidRPr="0095698F">
        <w:rPr>
          <w:b/>
          <w:bCs/>
        </w:rPr>
        <w:t>.</w:t>
      </w:r>
      <w:r w:rsidR="006B5D72">
        <w:rPr>
          <w:b/>
          <w:bCs/>
        </w:rPr>
        <w:t>10</w:t>
      </w:r>
      <w:r w:rsidRPr="0095698F">
        <w:rPr>
          <w:b/>
          <w:bCs/>
        </w:rPr>
        <w:t>.</w:t>
      </w:r>
      <w:r>
        <w:t xml:space="preserve"> Tam tikrais atvejais, kai subjektų atrankos nėra galimybės automatizuoti (pvz., žemės ūkio veiklą vykdančių ūkio subjektų, pateikusių paraišką valstybės paramai gauti (NMA) sąrašas), sistemoje turi būti galimybė naudojantis paieškos funkcionalumu tokius tikrintinus subjektus (jų veiklas </w:t>
      </w:r>
      <w:r w:rsidR="009A6B5F">
        <w:t>/</w:t>
      </w:r>
      <w:r>
        <w:t xml:space="preserve"> veiklų grupes, priklausomai nuo veiklos konfigūracijos) pridėti į planą rankiniu būdu, nurodant atrankos kriterijų (-us). </w:t>
      </w:r>
    </w:p>
    <w:p w:rsidRPr="009615DF" w:rsidR="00F716DF" w:rsidP="00F716DF" w:rsidRDefault="00F716DF" w14:paraId="747A4C3D" w14:textId="33E667EE">
      <w:pPr>
        <w:jc w:val="both"/>
        <w:rPr>
          <w:b/>
          <w:bCs/>
        </w:rPr>
      </w:pPr>
      <w:r w:rsidRPr="0095698F">
        <w:rPr>
          <w:b/>
          <w:bCs/>
        </w:rPr>
        <w:t>R.</w:t>
      </w:r>
      <w:r>
        <w:rPr>
          <w:b/>
          <w:bCs/>
        </w:rPr>
        <w:t>D</w:t>
      </w:r>
      <w:r w:rsidRPr="0095698F">
        <w:rPr>
          <w:b/>
          <w:bCs/>
        </w:rPr>
        <w:t>.</w:t>
      </w:r>
      <w:r w:rsidR="006B5D72">
        <w:rPr>
          <w:b/>
          <w:bCs/>
        </w:rPr>
        <w:t>11</w:t>
      </w:r>
      <w:r w:rsidRPr="0095698F">
        <w:rPr>
          <w:b/>
          <w:bCs/>
        </w:rPr>
        <w:t>.</w:t>
      </w:r>
      <w:r>
        <w:rPr>
          <w:b/>
          <w:bCs/>
        </w:rPr>
        <w:t xml:space="preserve"> </w:t>
      </w:r>
      <w:r w:rsidRPr="00D7186D">
        <w:t>Rankiniu būdu priskyrus atrankos kriterij</w:t>
      </w:r>
      <w:r>
        <w:t>us</w:t>
      </w:r>
      <w:r w:rsidRPr="00D7186D">
        <w:t>, kur</w:t>
      </w:r>
      <w:r>
        <w:t>iais</w:t>
      </w:r>
      <w:r w:rsidRPr="00D7186D">
        <w:t xml:space="preserve"> remiantis tikrintinas subjektas yra traukiamas į valstybinės kontrolės </w:t>
      </w:r>
      <w:r>
        <w:t>planą</w:t>
      </w:r>
      <w:r w:rsidRPr="00D7186D">
        <w:t>, pasirinkt</w:t>
      </w:r>
      <w:r>
        <w:t>i</w:t>
      </w:r>
      <w:r w:rsidRPr="00D7186D">
        <w:t xml:space="preserve"> kriterij</w:t>
      </w:r>
      <w:r>
        <w:t>ai</w:t>
      </w:r>
      <w:r w:rsidRPr="00D7186D">
        <w:t xml:space="preserve"> turėtų būti fiksuojam</w:t>
      </w:r>
      <w:r>
        <w:t>i</w:t>
      </w:r>
      <w:r w:rsidRPr="00D7186D">
        <w:t xml:space="preserve"> to plano ribose, t. y., vykdant plano atnaujinimą, sistema neturėtų reikalauti iš naujo nurodyti kriterijus rankiniu būdu į planą pridėtiems tikrintiniems subjektams, o formuojant kitų metų planą neturėtų </w:t>
      </w:r>
      <w:r>
        <w:t xml:space="preserve">būti </w:t>
      </w:r>
      <w:r w:rsidRPr="00D7186D">
        <w:t>atsižvelgiama į praeitų metų plano kontekste tikrintinam subjektui priskirtus atrankos kriterijus.</w:t>
      </w:r>
      <w:r>
        <w:rPr>
          <w:b/>
          <w:bCs/>
        </w:rPr>
        <w:t xml:space="preserve"> </w:t>
      </w:r>
    </w:p>
    <w:p w:rsidR="00F716DF" w:rsidP="0095698F" w:rsidRDefault="00F716DF" w14:paraId="61323899" w14:textId="77777777">
      <w:pPr>
        <w:jc w:val="both"/>
      </w:pPr>
    </w:p>
    <w:p w:rsidR="00272BA5" w:rsidP="00694000" w:rsidRDefault="00DC4BF6" w14:paraId="19DA2DC2" w14:textId="5DDE4136">
      <w:pPr>
        <w:jc w:val="both"/>
      </w:pPr>
      <w:r w:rsidRPr="00D95F90">
        <w:rPr>
          <w:b/>
          <w:bCs/>
        </w:rPr>
        <w:t>R.D.</w:t>
      </w:r>
      <w:r w:rsidR="00D43995">
        <w:rPr>
          <w:b/>
          <w:bCs/>
        </w:rPr>
        <w:t>1</w:t>
      </w:r>
      <w:r w:rsidR="006B5D72">
        <w:rPr>
          <w:b/>
          <w:bCs/>
        </w:rPr>
        <w:t>2</w:t>
      </w:r>
      <w:r w:rsidRPr="00D95F90">
        <w:rPr>
          <w:b/>
          <w:bCs/>
        </w:rPr>
        <w:t>.</w:t>
      </w:r>
      <w:r w:rsidRPr="0067545B">
        <w:t xml:space="preserve"> </w:t>
      </w:r>
      <w:r>
        <w:t>Formuojant planą, sistema turi automatiškai patikrinti veiklos būseną ir ūkio subjekto būseną. Esant veiklos būsenai „Panaikinta“ ir</w:t>
      </w:r>
      <w:r w:rsidR="008D3532">
        <w:t xml:space="preserve"> </w:t>
      </w:r>
      <w:r>
        <w:t>/</w:t>
      </w:r>
      <w:r w:rsidR="008D3532">
        <w:t xml:space="preserve"> </w:t>
      </w:r>
      <w:r>
        <w:t xml:space="preserve">arba ūkio subjekto būsenai „Panaikintas“, šis </w:t>
      </w:r>
      <w:r w:rsidR="00541665">
        <w:t xml:space="preserve">tikrintinas </w:t>
      </w:r>
      <w:r>
        <w:t xml:space="preserve">subjektas </w:t>
      </w:r>
      <w:r w:rsidR="009F2922">
        <w:t>arba veikla</w:t>
      </w:r>
      <w:r>
        <w:t xml:space="preserve"> neturi būti traukiam</w:t>
      </w:r>
      <w:r w:rsidR="00C847AB">
        <w:t>i</w:t>
      </w:r>
      <w:r>
        <w:t xml:space="preserve"> į planą. </w:t>
      </w:r>
    </w:p>
    <w:p w:rsidR="00840923" w:rsidP="00694000" w:rsidRDefault="00D54672" w14:paraId="65FDAA09" w14:textId="535D6BFC">
      <w:pPr>
        <w:jc w:val="both"/>
      </w:pPr>
      <w:r w:rsidRPr="00D95F90">
        <w:rPr>
          <w:b/>
          <w:bCs/>
        </w:rPr>
        <w:t>R.D.</w:t>
      </w:r>
      <w:r>
        <w:rPr>
          <w:b/>
          <w:bCs/>
        </w:rPr>
        <w:t>1</w:t>
      </w:r>
      <w:r w:rsidR="006B5D72">
        <w:rPr>
          <w:b/>
          <w:bCs/>
        </w:rPr>
        <w:t>3</w:t>
      </w:r>
      <w:r w:rsidRPr="00D95F90">
        <w:rPr>
          <w:b/>
          <w:bCs/>
        </w:rPr>
        <w:t>.</w:t>
      </w:r>
      <w:r w:rsidRPr="0067545B">
        <w:t xml:space="preserve"> </w:t>
      </w:r>
      <w:r w:rsidR="005220DC">
        <w:t>Esant veiklos būsenai „</w:t>
      </w:r>
      <w:r w:rsidR="00C847AB">
        <w:t>s</w:t>
      </w:r>
      <w:r w:rsidR="005220DC">
        <w:t>ustabdyta“, veiklos</w:t>
      </w:r>
      <w:r w:rsidR="00226591">
        <w:t xml:space="preserve"> / </w:t>
      </w:r>
      <w:r w:rsidR="00432AA2">
        <w:t>veikl</w:t>
      </w:r>
      <w:r w:rsidR="00226591">
        <w:t>ų</w:t>
      </w:r>
      <w:r w:rsidR="00432AA2">
        <w:t xml:space="preserve"> grupės</w:t>
      </w:r>
      <w:r w:rsidR="00226591">
        <w:t>, priklausomai nuo veiklos konfigūracijos,</w:t>
      </w:r>
      <w:r w:rsidR="005220DC">
        <w:t xml:space="preserve"> patikrinimas turėtų būti traukiamas į planą, </w:t>
      </w:r>
      <w:r w:rsidR="00790924">
        <w:t xml:space="preserve">tik tuo atveju, kai nuo veiklos sustabdymo yra praėję </w:t>
      </w:r>
      <w:r w:rsidR="0024006E">
        <w:t xml:space="preserve">12 ar daugiau mėnesių. </w:t>
      </w:r>
      <w:r w:rsidR="006048A9">
        <w:t xml:space="preserve">Papildomai sistemoje </w:t>
      </w:r>
      <w:r w:rsidR="005220DC">
        <w:t>plano skiltyje „Pastabos“</w:t>
      </w:r>
      <w:r w:rsidR="006048A9">
        <w:t xml:space="preserve"> turėtų būti automatiškai pateikiama</w:t>
      </w:r>
      <w:r w:rsidR="003563E4">
        <w:t xml:space="preserve"> pastaba apie veiklos būseną (pvz., veiklos vykdymas sustabdytas ilgiau nei </w:t>
      </w:r>
      <w:r w:rsidRPr="00202D29" w:rsidR="003563E4">
        <w:t>12 m</w:t>
      </w:r>
      <w:r w:rsidR="003563E4">
        <w:t>ėn.)</w:t>
      </w:r>
      <w:r w:rsidR="005220DC">
        <w:t>. Būsenai pasikeitus</w:t>
      </w:r>
      <w:r w:rsidR="00657506">
        <w:t>,</w:t>
      </w:r>
      <w:r w:rsidR="005220DC">
        <w:t xml:space="preserve"> sistemoje automatiškai turėtų būti panaikinama pastaba arba</w:t>
      </w:r>
      <w:r w:rsidR="00E576D3">
        <w:t xml:space="preserve"> turėtų būti</w:t>
      </w:r>
      <w:r w:rsidR="005220DC">
        <w:t xml:space="preserve"> atvaizduojama, kad p</w:t>
      </w:r>
      <w:r w:rsidR="00A418D0">
        <w:t>a</w:t>
      </w:r>
      <w:r w:rsidR="005220DC">
        <w:t>tikrinimas nebeturėtų būti planuojamas (tuo atveju, kai veiklos būsena yra pakeičiama į „Panaikinta“).</w:t>
      </w:r>
    </w:p>
    <w:p w:rsidR="005E1861" w:rsidP="00694000" w:rsidRDefault="00694000" w14:paraId="20FD5D59" w14:textId="57C4DADF">
      <w:pPr>
        <w:jc w:val="both"/>
      </w:pPr>
      <w:r w:rsidRPr="0067545B">
        <w:rPr>
          <w:b/>
          <w:bCs/>
        </w:rPr>
        <w:lastRenderedPageBreak/>
        <w:t>R.</w:t>
      </w:r>
      <w:r w:rsidR="004F48BC">
        <w:rPr>
          <w:b/>
          <w:bCs/>
        </w:rPr>
        <w:t>D</w:t>
      </w:r>
      <w:r w:rsidRPr="0067545B">
        <w:rPr>
          <w:b/>
          <w:bCs/>
        </w:rPr>
        <w:t>.</w:t>
      </w:r>
      <w:r w:rsidRPr="000C5FAA">
        <w:rPr>
          <w:b/>
          <w:bCs/>
        </w:rPr>
        <w:t>1</w:t>
      </w:r>
      <w:r w:rsidR="006B5D72">
        <w:rPr>
          <w:b/>
          <w:bCs/>
        </w:rPr>
        <w:t>4</w:t>
      </w:r>
      <w:r w:rsidRPr="0067545B">
        <w:rPr>
          <w:b/>
          <w:bCs/>
        </w:rPr>
        <w:t>.</w:t>
      </w:r>
      <w:r w:rsidRPr="0067545B">
        <w:t xml:space="preserve"> </w:t>
      </w:r>
      <w:r>
        <w:t>Sistemoje turi būti galimybė automatiškai suformuoti tikrintinų subjektų sąrašą</w:t>
      </w:r>
      <w:r w:rsidR="00E20B73">
        <w:t xml:space="preserve">, remiantis </w:t>
      </w:r>
      <w:r w:rsidR="004E6712">
        <w:t xml:space="preserve">atrankos kriterijų prioritetais bei </w:t>
      </w:r>
      <w:r w:rsidR="00E20B73">
        <w:t xml:space="preserve">duomenimis apie suvestus žmogiškuosius išteklius. </w:t>
      </w:r>
    </w:p>
    <w:p w:rsidR="00CE1941" w:rsidP="00CE1941" w:rsidRDefault="00CE1941" w14:paraId="622AB777" w14:textId="210CCA9A">
      <w:pPr>
        <w:jc w:val="both"/>
        <w:rPr>
          <w:b/>
          <w:bCs/>
        </w:rPr>
      </w:pPr>
      <w:r w:rsidRPr="00015E3F">
        <w:rPr>
          <w:b/>
          <w:bCs/>
        </w:rPr>
        <w:t>R.D.</w:t>
      </w:r>
      <w:r>
        <w:rPr>
          <w:b/>
          <w:bCs/>
        </w:rPr>
        <w:t>1</w:t>
      </w:r>
      <w:r w:rsidR="006B5D72">
        <w:rPr>
          <w:b/>
          <w:bCs/>
        </w:rPr>
        <w:t>5</w:t>
      </w:r>
      <w:r w:rsidRPr="00015E3F">
        <w:rPr>
          <w:b/>
          <w:bCs/>
        </w:rPr>
        <w:t>.</w:t>
      </w:r>
      <w:r w:rsidRPr="0067545B">
        <w:t xml:space="preserve"> </w:t>
      </w:r>
      <w:r>
        <w:t xml:space="preserve">Sistemoje turi būti galimybė pasirinkti, ar valstybinės kontrolės planas formuojamas visa apimtimi iš karto (t. y., vienu mygtuko paspaudimu planas suformuojamas pagal visus kriterijus, nereikalaujančius papildomų nustatymų (pvz., tikslinė (atsitiktinė) atranka, jei taikoma)), ar planai formuojami atskirai planą pildant kiekvieno pasirinkto atrankos kriterijaus apimtimi (t. y., suformuojama imtis pagal vieną kriterijų, po to pagal kitą kriterijų (sistemai išlaikant atrankos kriterijų prioritetizavimą) ir pan.). </w:t>
      </w:r>
    </w:p>
    <w:p w:rsidR="00CE1941" w:rsidP="00694000" w:rsidRDefault="00CE1941" w14:paraId="6211DBD0" w14:textId="31FB9764">
      <w:pPr>
        <w:jc w:val="both"/>
      </w:pPr>
      <w:r w:rsidRPr="00D95F90">
        <w:rPr>
          <w:b/>
          <w:bCs/>
        </w:rPr>
        <w:t>R.D.</w:t>
      </w:r>
      <w:r>
        <w:rPr>
          <w:b/>
          <w:bCs/>
        </w:rPr>
        <w:t>1</w:t>
      </w:r>
      <w:r w:rsidR="006B5D72">
        <w:rPr>
          <w:b/>
          <w:bCs/>
        </w:rPr>
        <w:t>6</w:t>
      </w:r>
      <w:r w:rsidRPr="00D95F90">
        <w:rPr>
          <w:b/>
          <w:bCs/>
        </w:rPr>
        <w:t>.</w:t>
      </w:r>
      <w:r w:rsidRPr="0067545B">
        <w:t xml:space="preserve"> </w:t>
      </w:r>
      <w:r>
        <w:t xml:space="preserve">Sistemoje tikrintinų subjektų atranka yra vykdoma pagal veiklas, tačiau valstybinė kontrolė planuojama veiklų grupei (papildomai atrenkant visas veiklas, susijusias su veikla (priklausančias tai pačiai veiklų grupei)), kuri turėtų į planą patekti pagal atrankos kriterijus), išskyrus atvejus, kuomet valstybinė kontrolė yra planuojama konkrečioms veikloms (t. y., kartu neįtraukiant į planą susijusių tai pačiai veiklų grupei priklausančių veiklų). Sąrašas veiklų, kurioms valstybinė kontrolė planuojama kartu neįtraukiant susijusių veiklų bus pateiktas funkcionalumo įgyvendinimo metu. </w:t>
      </w:r>
    </w:p>
    <w:p w:rsidR="00694000" w:rsidP="00694000" w:rsidRDefault="00694000" w14:paraId="299B9413" w14:textId="6D4D1DFD">
      <w:pPr>
        <w:jc w:val="both"/>
      </w:pPr>
      <w:r w:rsidRPr="0067545B">
        <w:rPr>
          <w:b/>
          <w:bCs/>
        </w:rPr>
        <w:t>R.</w:t>
      </w:r>
      <w:r w:rsidR="004F48BC">
        <w:rPr>
          <w:b/>
          <w:bCs/>
        </w:rPr>
        <w:t>D</w:t>
      </w:r>
      <w:r w:rsidRPr="0067545B">
        <w:rPr>
          <w:b/>
          <w:bCs/>
        </w:rPr>
        <w:t>.</w:t>
      </w:r>
      <w:r w:rsidR="00457DA8">
        <w:rPr>
          <w:b/>
          <w:bCs/>
        </w:rPr>
        <w:t>1</w:t>
      </w:r>
      <w:r w:rsidR="0037017B">
        <w:rPr>
          <w:b/>
          <w:bCs/>
        </w:rPr>
        <w:t>7</w:t>
      </w:r>
      <w:r w:rsidRPr="0067545B">
        <w:rPr>
          <w:b/>
          <w:bCs/>
        </w:rPr>
        <w:t>.</w:t>
      </w:r>
      <w:r w:rsidRPr="0067545B">
        <w:t xml:space="preserve"> </w:t>
      </w:r>
      <w:r>
        <w:t>Tais atvejais, kai tikrintinų subjektų sąrašas yra ilgesnis nei realiai pagal turimus žmogiškuosius išteklius galimas patikrinti subjektų skaičius, sistema turi aiškiai atvaizduoti tikrintinus subjektus, kurie negali būti patikrinti su turimais žmogiškaisiai</w:t>
      </w:r>
      <w:r w:rsidR="009F2922">
        <w:t>s</w:t>
      </w:r>
      <w:r>
        <w:t xml:space="preserve"> ištekliais (pvz., juos pateikti už brūkšnio, atvaizduoti kita spalva ar pan.). „Brūkšnys braukiamas“ organizacijos lygiu pagal žmogiškuosius išteklius atskiroms k</w:t>
      </w:r>
      <w:r w:rsidR="00A1266D">
        <w:t>ontroliuo</w:t>
      </w:r>
      <w:r>
        <w:t xml:space="preserve">jamoms sritims, PRVPS nevertinant kiekvieno </w:t>
      </w:r>
      <w:r w:rsidR="00617430">
        <w:t>teritorinio padalinio</w:t>
      </w:r>
      <w:r>
        <w:t xml:space="preserve"> pajėgumų.</w:t>
      </w:r>
    </w:p>
    <w:p w:rsidR="00575848" w:rsidP="00575848" w:rsidRDefault="00575848" w14:paraId="4E506A5B" w14:textId="0AD11BB5">
      <w:pPr>
        <w:jc w:val="both"/>
      </w:pPr>
      <w:r w:rsidRPr="0067545B">
        <w:rPr>
          <w:b/>
          <w:bCs/>
        </w:rPr>
        <w:t>R.</w:t>
      </w:r>
      <w:r w:rsidR="004F48BC">
        <w:rPr>
          <w:b/>
          <w:bCs/>
        </w:rPr>
        <w:t>D</w:t>
      </w:r>
      <w:r w:rsidRPr="0067545B">
        <w:rPr>
          <w:b/>
          <w:bCs/>
        </w:rPr>
        <w:t>.</w:t>
      </w:r>
      <w:r w:rsidR="0037017B">
        <w:rPr>
          <w:b/>
          <w:bCs/>
        </w:rPr>
        <w:t>18</w:t>
      </w:r>
      <w:r w:rsidRPr="0067545B">
        <w:rPr>
          <w:b/>
          <w:bCs/>
        </w:rPr>
        <w:t>.</w:t>
      </w:r>
      <w:r w:rsidRPr="0067545B">
        <w:t xml:space="preserve"> </w:t>
      </w:r>
      <w:r>
        <w:t>Sistemoje turi būti galimybė peržiūrėti kiekvieno plano už brūkšnio esančius patikrinimus ir priimti sprendimą dėl jų perkėlimo į planą arba pašalinimo iš plano (kiekvieno subjekto atskirai arba pažymint kelis</w:t>
      </w:r>
      <w:r w:rsidR="00013097">
        <w:t xml:space="preserve"> </w:t>
      </w:r>
      <w:r>
        <w:t>/</w:t>
      </w:r>
      <w:r w:rsidR="00013097">
        <w:t xml:space="preserve"> </w:t>
      </w:r>
      <w:r>
        <w:t>visus konkretaus plano subjektus iš sąrašo).</w:t>
      </w:r>
      <w:r w:rsidR="00AC0919">
        <w:t xml:space="preserve"> </w:t>
      </w:r>
    </w:p>
    <w:p w:rsidR="0097396C" w:rsidP="0097396C" w:rsidRDefault="0097396C" w14:paraId="16E0B8E2" w14:textId="24FFB679">
      <w:pPr>
        <w:jc w:val="both"/>
      </w:pPr>
      <w:r w:rsidRPr="0067545B">
        <w:rPr>
          <w:b/>
          <w:bCs/>
        </w:rPr>
        <w:t>R.</w:t>
      </w:r>
      <w:r w:rsidR="004F48BC">
        <w:rPr>
          <w:b/>
          <w:bCs/>
        </w:rPr>
        <w:t>D</w:t>
      </w:r>
      <w:r w:rsidRPr="0067545B">
        <w:rPr>
          <w:b/>
          <w:bCs/>
        </w:rPr>
        <w:t>.</w:t>
      </w:r>
      <w:r w:rsidR="00457DA8">
        <w:rPr>
          <w:b/>
          <w:bCs/>
        </w:rPr>
        <w:t>1</w:t>
      </w:r>
      <w:r w:rsidR="0037017B">
        <w:rPr>
          <w:b/>
          <w:bCs/>
        </w:rPr>
        <w:t>9</w:t>
      </w:r>
      <w:r w:rsidRPr="0067545B">
        <w:rPr>
          <w:b/>
          <w:bCs/>
        </w:rPr>
        <w:t>.</w:t>
      </w:r>
      <w:r w:rsidRPr="0067545B">
        <w:t xml:space="preserve"> </w:t>
      </w:r>
      <w:r>
        <w:t xml:space="preserve">Sistemoje turi būti galimybė bet kurį ūkio subjektą (ūkio subjekto </w:t>
      </w:r>
      <w:r w:rsidR="00956A17">
        <w:t xml:space="preserve">veiklą / </w:t>
      </w:r>
      <w:r>
        <w:t>veikl</w:t>
      </w:r>
      <w:r w:rsidR="00956A17">
        <w:t>ų</w:t>
      </w:r>
      <w:r>
        <w:t xml:space="preserve"> grupę</w:t>
      </w:r>
      <w:r w:rsidR="00306FF5">
        <w:t>, priklausomai nuo veiklos konfigūracijos</w:t>
      </w:r>
      <w:r>
        <w:t>) rankiniu būdu pašalinti iš valstybinės kontrolės plano. Įrašas iš plano gali būti pašalinamas tik tuo atveju, kai planas dar nėra patvirtintas, arba tuomet, kai plano būsena yra „atnaujinamas“. Pašalinant iš plano įrašą, kuris buvo įtrauktas automatiniu būdu</w:t>
      </w:r>
      <w:r w:rsidR="00212987">
        <w:t xml:space="preserve"> (nepriklausomai nuo to, ar planas </w:t>
      </w:r>
      <w:r w:rsidR="0067483F">
        <w:t>buvo rengimo stadijoje, ar jau patvirtintas)</w:t>
      </w:r>
      <w:r w:rsidR="007B4C71">
        <w:t xml:space="preserve"> ar rankiniu būdu (aktualu tik tais atvejais, kai planas jau buvo patvirtintas ir yra atnaujinamas)</w:t>
      </w:r>
      <w:r>
        <w:t>, privalomai turi būti nurodomos tokio veiksmo priežastys (</w:t>
      </w:r>
      <w:r w:rsidR="00E951FF">
        <w:t>išskyrus</w:t>
      </w:r>
      <w:r>
        <w:t xml:space="preserve"> atvejus, kai pašalinami </w:t>
      </w:r>
      <w:r w:rsidR="00306FF5">
        <w:t xml:space="preserve">tikrintini </w:t>
      </w:r>
      <w:r>
        <w:t>subjektai, plane yra pateikti „už brūkšnio“).</w:t>
      </w:r>
    </w:p>
    <w:p w:rsidR="00694000" w:rsidP="00694000" w:rsidRDefault="00694000" w14:paraId="508C7385" w14:textId="5D7F57C9">
      <w:pPr>
        <w:jc w:val="both"/>
      </w:pPr>
      <w:r w:rsidRPr="0067545B">
        <w:rPr>
          <w:b/>
          <w:bCs/>
        </w:rPr>
        <w:t>R.</w:t>
      </w:r>
      <w:r w:rsidR="004F48BC">
        <w:rPr>
          <w:b/>
          <w:bCs/>
        </w:rPr>
        <w:t>D</w:t>
      </w:r>
      <w:r w:rsidRPr="0067545B">
        <w:rPr>
          <w:b/>
          <w:bCs/>
        </w:rPr>
        <w:t>.</w:t>
      </w:r>
      <w:r w:rsidR="00E13E7A">
        <w:rPr>
          <w:b/>
          <w:bCs/>
        </w:rPr>
        <w:t>2</w:t>
      </w:r>
      <w:r w:rsidR="00870CD5">
        <w:rPr>
          <w:b/>
          <w:bCs/>
        </w:rPr>
        <w:t>0</w:t>
      </w:r>
      <w:r w:rsidRPr="0067545B">
        <w:rPr>
          <w:b/>
          <w:bCs/>
        </w:rPr>
        <w:t>.</w:t>
      </w:r>
      <w:r w:rsidRPr="0067545B">
        <w:t xml:space="preserve"> </w:t>
      </w:r>
      <w:r>
        <w:t xml:space="preserve">Tais atvejais, kai tikrintinų subjektų sąrašas yra trumpesnis nei realiai pagal turimus žmogiškuosius išteklius galimas patikrinti subjektų skaičius, </w:t>
      </w:r>
      <w:r w:rsidRPr="002F09B6">
        <w:t>sistema turi</w:t>
      </w:r>
      <w:r w:rsidR="0055133C">
        <w:t xml:space="preserve"> tai aiškiai atvaizduoti planą sudarančiam naudotojui bei</w:t>
      </w:r>
      <w:r>
        <w:t xml:space="preserve"> suteikti galimybę planą papildyti rankiniu būdu</w:t>
      </w:r>
      <w:r w:rsidR="0036339E">
        <w:t>, naudojant atsitiktinės atrankos funkcionalumą</w:t>
      </w:r>
      <w:r w:rsidR="009D6CE7">
        <w:t xml:space="preserve"> (detalizuotą toliau šiame dokumente)</w:t>
      </w:r>
      <w:r>
        <w:t xml:space="preserve"> ir</w:t>
      </w:r>
      <w:r w:rsidR="008D3532">
        <w:t xml:space="preserve"> </w:t>
      </w:r>
      <w:r>
        <w:t>/</w:t>
      </w:r>
      <w:r w:rsidR="008D3532">
        <w:t xml:space="preserve"> </w:t>
      </w:r>
      <w:r>
        <w:t xml:space="preserve">arba leisti patvirtinti planą esama apimtimi. </w:t>
      </w:r>
    </w:p>
    <w:p w:rsidR="00D95F90" w:rsidP="00D95F90" w:rsidRDefault="004A0E6E" w14:paraId="635619F4" w14:textId="31851CF0">
      <w:pPr>
        <w:jc w:val="both"/>
      </w:pPr>
      <w:r w:rsidRPr="0067545B">
        <w:rPr>
          <w:b/>
          <w:bCs/>
        </w:rPr>
        <w:t>R.</w:t>
      </w:r>
      <w:r w:rsidR="004F48BC">
        <w:rPr>
          <w:b/>
          <w:bCs/>
        </w:rPr>
        <w:t>D</w:t>
      </w:r>
      <w:r w:rsidRPr="0067545B">
        <w:rPr>
          <w:b/>
          <w:bCs/>
        </w:rPr>
        <w:t>.</w:t>
      </w:r>
      <w:r w:rsidR="00E13E7A">
        <w:rPr>
          <w:b/>
          <w:bCs/>
        </w:rPr>
        <w:t>2</w:t>
      </w:r>
      <w:r w:rsidR="00870CD5">
        <w:rPr>
          <w:b/>
          <w:bCs/>
        </w:rPr>
        <w:t>1</w:t>
      </w:r>
      <w:r w:rsidRPr="0067545B">
        <w:rPr>
          <w:b/>
          <w:bCs/>
        </w:rPr>
        <w:t>.</w:t>
      </w:r>
      <w:r w:rsidRPr="0067545B">
        <w:t xml:space="preserve"> </w:t>
      </w:r>
      <w:r>
        <w:t>Sistemoje turi būti galimybė bet kurį ūkio subjektą (ūkio subjekto</w:t>
      </w:r>
      <w:r w:rsidR="00956A17">
        <w:t xml:space="preserve"> veiklą /</w:t>
      </w:r>
      <w:r>
        <w:t xml:space="preserve"> veikl</w:t>
      </w:r>
      <w:r w:rsidR="00956A17">
        <w:t>ų</w:t>
      </w:r>
      <w:r>
        <w:t xml:space="preserve"> grupę</w:t>
      </w:r>
      <w:r w:rsidR="00956A17">
        <w:t>, priklausomai nuo veiklos konfigūracijos</w:t>
      </w:r>
      <w:r>
        <w:t>) rankiniu būdu įtraukti į valstybinės kontrolės planą. Norint įtraukti papildomus įrašus į valstybinės kontrolės planą, privalomai turi būti nurodomas įtraukimo pagrindas</w:t>
      </w:r>
      <w:r w:rsidR="00083631">
        <w:t xml:space="preserve"> /</w:t>
      </w:r>
      <w:r>
        <w:t xml:space="preserve"> priežastis (atrankos kriterijus). </w:t>
      </w:r>
      <w:r w:rsidR="00D95F90">
        <w:t>Sistemoje turi būti galimybė sąrašą papildyti paieškoje suradus ūkio sub</w:t>
      </w:r>
      <w:r w:rsidR="009F2922">
        <w:t>j</w:t>
      </w:r>
      <w:r w:rsidR="00D95F90">
        <w:t>ektą</w:t>
      </w:r>
      <w:r w:rsidR="00141038">
        <w:t xml:space="preserve"> nurodant</w:t>
      </w:r>
      <w:r w:rsidR="00D95F90">
        <w:t>, kuri šio subjekto veikla</w:t>
      </w:r>
      <w:r w:rsidR="00156929">
        <w:t xml:space="preserve"> / </w:t>
      </w:r>
      <w:r w:rsidR="00D95F90">
        <w:t>veiklų grupė</w:t>
      </w:r>
      <w:r w:rsidR="00156929">
        <w:t>, priklausomai nuo veiklos konfigūracijos,</w:t>
      </w:r>
      <w:r w:rsidR="00D95F90">
        <w:t xml:space="preserve"> turi būti pridedama į planą.</w:t>
      </w:r>
    </w:p>
    <w:p w:rsidR="00D143C2" w:rsidP="00D143C2" w:rsidRDefault="00D143C2" w14:paraId="459F7544" w14:textId="6EBFB6C3">
      <w:pPr>
        <w:jc w:val="both"/>
      </w:pPr>
      <w:r w:rsidRPr="0067545B">
        <w:rPr>
          <w:b/>
          <w:bCs/>
        </w:rPr>
        <w:t>R.</w:t>
      </w:r>
      <w:r>
        <w:rPr>
          <w:b/>
          <w:bCs/>
        </w:rPr>
        <w:t>D</w:t>
      </w:r>
      <w:r w:rsidRPr="0067545B">
        <w:rPr>
          <w:b/>
          <w:bCs/>
        </w:rPr>
        <w:t>.</w:t>
      </w:r>
      <w:r>
        <w:rPr>
          <w:b/>
          <w:bCs/>
        </w:rPr>
        <w:t>2</w:t>
      </w:r>
      <w:r w:rsidR="00225332">
        <w:rPr>
          <w:b/>
          <w:bCs/>
        </w:rPr>
        <w:t>2</w:t>
      </w:r>
      <w:r w:rsidRPr="0067545B">
        <w:rPr>
          <w:b/>
          <w:bCs/>
        </w:rPr>
        <w:t>.</w:t>
      </w:r>
      <w:r w:rsidRPr="0067545B">
        <w:t xml:space="preserve"> </w:t>
      </w:r>
      <w:r>
        <w:t xml:space="preserve">Sistemoje turi būti atvaizduojama, kurie subjektai pagal kuriuos atrankos kriterijus pateko į valstybinės kontrolės planą. </w:t>
      </w:r>
    </w:p>
    <w:p w:rsidR="003C735F" w:rsidP="00D95F90" w:rsidRDefault="00D143C2" w14:paraId="27DCF454" w14:textId="3B24E17B">
      <w:pPr>
        <w:jc w:val="both"/>
      </w:pPr>
      <w:r w:rsidRPr="0067545B">
        <w:rPr>
          <w:b/>
          <w:bCs/>
        </w:rPr>
        <w:t>R.</w:t>
      </w:r>
      <w:r>
        <w:rPr>
          <w:b/>
          <w:bCs/>
        </w:rPr>
        <w:t>D</w:t>
      </w:r>
      <w:r w:rsidRPr="0067545B">
        <w:rPr>
          <w:b/>
          <w:bCs/>
        </w:rPr>
        <w:t>.</w:t>
      </w:r>
      <w:r>
        <w:rPr>
          <w:b/>
          <w:bCs/>
        </w:rPr>
        <w:t>2</w:t>
      </w:r>
      <w:r w:rsidR="00D72EED">
        <w:rPr>
          <w:b/>
          <w:bCs/>
        </w:rPr>
        <w:t>3</w:t>
      </w:r>
      <w:r w:rsidRPr="0067545B">
        <w:rPr>
          <w:b/>
          <w:bCs/>
        </w:rPr>
        <w:t>.</w:t>
      </w:r>
      <w:r w:rsidRPr="0067545B">
        <w:t xml:space="preserve"> </w:t>
      </w:r>
      <w:r>
        <w:t>Tuo atveju, kai subjektas į valstybinės kontrolės planą patenka pagal skirtingus atrankos kriterijus, sistemoje turėtų būti aiškiai atvaizduojami visi atrankos kriterijai, kuriais remiantis subjektas pateko į tikrintinų subjektų sąrašus.</w:t>
      </w:r>
      <w:r w:rsidR="00AC0919">
        <w:t xml:space="preserve"> Nepriklausomai nuo kriterijų skaičiaus, toks atvejis turėtų būti planuojamas kaip vienas patikrinimas</w:t>
      </w:r>
      <w:r w:rsidR="003C735F">
        <w:t>, išskyrus žemiau nurodytas išimtis:</w:t>
      </w:r>
    </w:p>
    <w:p w:rsidR="00D143C2" w:rsidP="004F104A" w:rsidRDefault="00A57202" w14:paraId="649F12C1" w14:textId="34468D55">
      <w:pPr>
        <w:pStyle w:val="ListParagraph"/>
        <w:numPr>
          <w:ilvl w:val="0"/>
          <w:numId w:val="47"/>
        </w:numPr>
        <w:jc w:val="both"/>
      </w:pPr>
      <w:r>
        <w:t>K</w:t>
      </w:r>
      <w:r w:rsidR="00A732AE">
        <w:t xml:space="preserve">ai </w:t>
      </w:r>
      <w:r w:rsidR="000B1601">
        <w:t>tikrintinam ūkio subjektui (veiklai / veiklos grupei</w:t>
      </w:r>
      <w:r w:rsidR="00994ADE">
        <w:t>, priklausomai nuo veiklos konfigūracijos)</w:t>
      </w:r>
      <w:r w:rsidR="000B1601">
        <w:t xml:space="preserve"> yra suplanuotas RVASVT auditas</w:t>
      </w:r>
      <w:r w:rsidR="00DD42B5">
        <w:t xml:space="preserve"> (priskirtas atrankos kriterijus „privalomas RVASVT auditas“</w:t>
      </w:r>
      <w:r w:rsidR="000B0FE4">
        <w:t>)</w:t>
      </w:r>
      <w:r w:rsidR="000B1601">
        <w:t xml:space="preserve"> ir planinis patikrinimas</w:t>
      </w:r>
      <w:r w:rsidR="00994ADE">
        <w:t xml:space="preserve"> pagal </w:t>
      </w:r>
      <w:r w:rsidR="00206C50">
        <w:t>bet kurį atrankos kriterijų, išskyrus</w:t>
      </w:r>
      <w:r w:rsidR="00800731">
        <w:t xml:space="preserve"> kriterijus</w:t>
      </w:r>
      <w:r w:rsidR="00206C50">
        <w:t xml:space="preserve"> </w:t>
      </w:r>
      <w:r w:rsidR="00800731">
        <w:t xml:space="preserve">„atranka pagal nustatytą riziką“ ir „atsitiktinė </w:t>
      </w:r>
      <w:r w:rsidR="00800731">
        <w:lastRenderedPageBreak/>
        <w:t>atranka“</w:t>
      </w:r>
      <w:r w:rsidR="00215F38">
        <w:t xml:space="preserve"> – planuojam</w:t>
      </w:r>
      <w:r w:rsidR="00F02173">
        <w:t xml:space="preserve">as ir patikrinimas, ir auditas. </w:t>
      </w:r>
      <w:r w:rsidR="004F104A">
        <w:t>Kitu atveju (</w:t>
      </w:r>
      <w:r w:rsidR="00B92E7C">
        <w:t>kai patikrinimas yra suplanuotas pagal atrankos kriterijus „atranka pagal nustatytą riziką“ arba „atsitiktinė atranka“</w:t>
      </w:r>
      <w:r w:rsidR="004F104A">
        <w:t>)</w:t>
      </w:r>
      <w:r w:rsidR="00A32313">
        <w:t xml:space="preserve"> –</w:t>
      </w:r>
      <w:r w:rsidR="00B92E7C">
        <w:t xml:space="preserve"> </w:t>
      </w:r>
      <w:r w:rsidR="000B0FE4">
        <w:t>turėtų būti planuojam</w:t>
      </w:r>
      <w:r w:rsidR="004F104A">
        <w:t>as vienas</w:t>
      </w:r>
      <w:r w:rsidR="000E72E5">
        <w:t xml:space="preserve"> auditas. </w:t>
      </w:r>
    </w:p>
    <w:p w:rsidR="003C735F" w:rsidP="00444042" w:rsidRDefault="00A57202" w14:paraId="7DF97639" w14:textId="4BB711CE">
      <w:pPr>
        <w:pStyle w:val="ListParagraph"/>
        <w:numPr>
          <w:ilvl w:val="0"/>
          <w:numId w:val="47"/>
        </w:numPr>
        <w:jc w:val="both"/>
      </w:pPr>
      <w:r>
        <w:t xml:space="preserve">Kai atnaujinant planą yra pridedamas patikrinimas veiklai </w:t>
      </w:r>
      <w:r w:rsidR="009806C8">
        <w:t>/</w:t>
      </w:r>
      <w:r>
        <w:t xml:space="preserve"> veiklų grupei</w:t>
      </w:r>
      <w:r w:rsidR="009806C8">
        <w:t>, priklausomai nuo veiklos konfigūracijos</w:t>
      </w:r>
      <w:r>
        <w:t>, kuri</w:t>
      </w:r>
      <w:r w:rsidR="00A25753">
        <w:t>ai patikrinimas buvo atliktas dar iki plano atnaujinimo, - tokiu atveju taip pat turėtų būti planuojami du atskiri patikrinimai.</w:t>
      </w:r>
    </w:p>
    <w:p w:rsidR="006F55E7" w:rsidP="006F55E7" w:rsidRDefault="006F55E7" w14:paraId="166F5ED4" w14:textId="451172E3">
      <w:pPr>
        <w:jc w:val="both"/>
      </w:pPr>
      <w:r w:rsidRPr="006F55E7">
        <w:rPr>
          <w:b/>
          <w:bCs/>
        </w:rPr>
        <w:t>R.D.</w:t>
      </w:r>
      <w:r w:rsidR="00D72EED">
        <w:rPr>
          <w:b/>
          <w:bCs/>
        </w:rPr>
        <w:t>24</w:t>
      </w:r>
      <w:r w:rsidRPr="006F55E7">
        <w:rPr>
          <w:b/>
          <w:bCs/>
        </w:rPr>
        <w:t>.</w:t>
      </w:r>
      <w:r w:rsidRPr="0067545B">
        <w:t xml:space="preserve"> </w:t>
      </w:r>
      <w:r>
        <w:t>Suformavus tikrintinų subjektų sąrašus, sistemoje kiekvienam patikrinimui turi būti atvaizduojamas priskirtas teritorinis padalinys (pagal sistemoje priskirtus teritorinius padalinius).</w:t>
      </w:r>
    </w:p>
    <w:p w:rsidR="00CF1E77" w:rsidP="00CF1E77" w:rsidRDefault="00CF1E77" w14:paraId="64663EE6" w14:textId="32C954BA">
      <w:pPr>
        <w:jc w:val="both"/>
      </w:pPr>
      <w:r w:rsidRPr="0067545B">
        <w:rPr>
          <w:b/>
          <w:bCs/>
        </w:rPr>
        <w:t>R.</w:t>
      </w:r>
      <w:r>
        <w:rPr>
          <w:b/>
          <w:bCs/>
        </w:rPr>
        <w:t>D</w:t>
      </w:r>
      <w:r w:rsidRPr="0067545B">
        <w:rPr>
          <w:b/>
          <w:bCs/>
        </w:rPr>
        <w:t>.</w:t>
      </w:r>
      <w:r>
        <w:rPr>
          <w:b/>
          <w:bCs/>
        </w:rPr>
        <w:t>2</w:t>
      </w:r>
      <w:r w:rsidR="00D72EED">
        <w:rPr>
          <w:b/>
          <w:bCs/>
        </w:rPr>
        <w:t>5</w:t>
      </w:r>
      <w:r w:rsidRPr="0067545B">
        <w:rPr>
          <w:b/>
          <w:bCs/>
        </w:rPr>
        <w:t>.</w:t>
      </w:r>
      <w:r w:rsidRPr="0067545B">
        <w:t xml:space="preserve"> </w:t>
      </w:r>
      <w:r>
        <w:t xml:space="preserve">Tuo atveju, kai subjektas (veiklų grupė) į valstybinės kontrolės planą </w:t>
      </w:r>
      <w:r w:rsidR="00EB6035">
        <w:t>turėtų patekti</w:t>
      </w:r>
      <w:r>
        <w:t xml:space="preserve"> pagal atskiras vienos veiklų grupės veiklas</w:t>
      </w:r>
      <w:r w:rsidR="00014E7E">
        <w:t xml:space="preserve"> (pvz., </w:t>
      </w:r>
      <w:r w:rsidR="008C039F">
        <w:t xml:space="preserve">viena veiklų grupės veikla į valstybinės kontrolės planą patenka pagal </w:t>
      </w:r>
      <w:r w:rsidR="001C0868">
        <w:t>X kriterijų, kita tos pačios veiklų grupės veikla – pagal Y atrankos kriterijų)</w:t>
      </w:r>
      <w:r w:rsidR="002D4626">
        <w:t xml:space="preserve">, sistemoje toks atvejis turėtų būti planuojamas kaip vienas patikrinimas nurodant visus </w:t>
      </w:r>
      <w:r w:rsidR="00DB74D4">
        <w:t>atrankos kriterijus, kuriais remiantis veiklų grupė pateko į tikrintinų subjektų sąrašą</w:t>
      </w:r>
      <w:r w:rsidR="00AF7C22">
        <w:t xml:space="preserve"> (išskyrus atvejus, kai veiklos konfigūracijoje yra nurodyta, jog </w:t>
      </w:r>
      <w:r w:rsidR="004F5A76">
        <w:t>patikrinimai / auditai turėtų būti planuojami atskirai veikla</w:t>
      </w:r>
      <w:r w:rsidR="001F75DC">
        <w:t>i</w:t>
      </w:r>
      <w:r w:rsidR="004F5A76">
        <w:t>, o ne visai veiklų grupei)</w:t>
      </w:r>
      <w:r w:rsidR="00DB74D4">
        <w:t>.</w:t>
      </w:r>
    </w:p>
    <w:p w:rsidRPr="00801339" w:rsidR="00DC4BF6" w:rsidP="00DC4BF6" w:rsidRDefault="00DC4BF6" w14:paraId="2FBA3AA6" w14:textId="2213B633">
      <w:pPr>
        <w:jc w:val="both"/>
      </w:pPr>
      <w:r w:rsidRPr="00D95F90">
        <w:rPr>
          <w:b/>
          <w:bCs/>
        </w:rPr>
        <w:t>R.</w:t>
      </w:r>
      <w:r w:rsidR="004F48BC">
        <w:rPr>
          <w:b/>
          <w:bCs/>
        </w:rPr>
        <w:t>D</w:t>
      </w:r>
      <w:r w:rsidRPr="00D95F90">
        <w:rPr>
          <w:b/>
          <w:bCs/>
        </w:rPr>
        <w:t>.</w:t>
      </w:r>
      <w:r w:rsidR="008165FC">
        <w:rPr>
          <w:b/>
          <w:bCs/>
        </w:rPr>
        <w:t>2</w:t>
      </w:r>
      <w:r w:rsidR="00D72EED">
        <w:rPr>
          <w:b/>
          <w:bCs/>
        </w:rPr>
        <w:t>6</w:t>
      </w:r>
      <w:r w:rsidRPr="00D95F90">
        <w:rPr>
          <w:b/>
          <w:bCs/>
        </w:rPr>
        <w:t>.</w:t>
      </w:r>
      <w:r w:rsidRPr="0067545B">
        <w:t xml:space="preserve"> </w:t>
      </w:r>
      <w:r w:rsidRPr="002F09B6">
        <w:t xml:space="preserve">Pagal nutylėjimą, plane </w:t>
      </w:r>
      <w:r w:rsidR="00726F51">
        <w:t xml:space="preserve">tikrintinų </w:t>
      </w:r>
      <w:r w:rsidRPr="002F09B6">
        <w:t xml:space="preserve">subjektų sąrašas turėtų būti atvaizduojamas </w:t>
      </w:r>
      <w:r>
        <w:t xml:space="preserve">prioritetine tvarka </w:t>
      </w:r>
      <w:r w:rsidRPr="002F09B6">
        <w:t>pagal atrankos kriterijų</w:t>
      </w:r>
      <w:r>
        <w:t xml:space="preserve"> prioritetus</w:t>
      </w:r>
      <w:r w:rsidRPr="002F09B6">
        <w:t>, kuriais remiantis subjektas pateko į tikrintinų subjektų sąrašą</w:t>
      </w:r>
      <w:r>
        <w:t xml:space="preserve">. </w:t>
      </w:r>
      <w:r w:rsidRPr="00AC0919" w:rsidR="00AC0919">
        <w:t xml:space="preserve"> </w:t>
      </w:r>
      <w:r w:rsidR="00AC0919">
        <w:t>Tokiu atveju, kai tikrintinas subjektas į planą pateko pagal kelis skirtingus kriterijus, tikrintino subjekto vieta sąraše turėtų būti nustatoma pagal aukščiausią prioritetą turintį atrankos kriterijų</w:t>
      </w:r>
      <w:r w:rsidR="00E01FB2">
        <w:t>.</w:t>
      </w:r>
    </w:p>
    <w:p w:rsidR="00DC16AE" w:rsidP="00DC16AE" w:rsidRDefault="00DC16AE" w14:paraId="0A696D01" w14:textId="7F116AE3">
      <w:pPr>
        <w:jc w:val="both"/>
      </w:pPr>
      <w:r w:rsidRPr="00DC16AE">
        <w:rPr>
          <w:b/>
          <w:bCs/>
        </w:rPr>
        <w:t>R.D.</w:t>
      </w:r>
      <w:r w:rsidR="00457DA8">
        <w:rPr>
          <w:b/>
          <w:bCs/>
        </w:rPr>
        <w:t>2</w:t>
      </w:r>
      <w:r w:rsidR="00D72EED">
        <w:rPr>
          <w:b/>
          <w:bCs/>
        </w:rPr>
        <w:t>7</w:t>
      </w:r>
      <w:r w:rsidRPr="00DC16AE">
        <w:rPr>
          <w:b/>
          <w:bCs/>
        </w:rPr>
        <w:t xml:space="preserve">. </w:t>
      </w:r>
      <w:r>
        <w:t>Sistemoje turi būti aiškiai atvaizduojamas plano užpildymas, nurodant</w:t>
      </w:r>
      <w:r w:rsidR="001F75DC">
        <w:t>,</w:t>
      </w:r>
      <w:r>
        <w:t xml:space="preserve"> kiek kiekviename plane gali būti suplanuota patikrinimų, ir kiek jų jau yra suplanuota ir</w:t>
      </w:r>
      <w:r w:rsidR="008D3532">
        <w:t xml:space="preserve"> </w:t>
      </w:r>
      <w:r>
        <w:t>/</w:t>
      </w:r>
      <w:r w:rsidR="008D3532">
        <w:t xml:space="preserve"> </w:t>
      </w:r>
      <w:r>
        <w:t>arba trūksta iki pilno plano užpildymo.</w:t>
      </w:r>
    </w:p>
    <w:p w:rsidR="009B13BF" w:rsidP="009B13BF" w:rsidRDefault="009B13BF" w14:paraId="6C46D006" w14:textId="7E0A27C9">
      <w:pPr>
        <w:jc w:val="both"/>
      </w:pPr>
      <w:r w:rsidRPr="0067545B">
        <w:rPr>
          <w:b/>
          <w:bCs/>
        </w:rPr>
        <w:t>R.</w:t>
      </w:r>
      <w:r>
        <w:rPr>
          <w:b/>
          <w:bCs/>
        </w:rPr>
        <w:t>D</w:t>
      </w:r>
      <w:r w:rsidRPr="0067545B">
        <w:rPr>
          <w:b/>
          <w:bCs/>
        </w:rPr>
        <w:t>.</w:t>
      </w:r>
      <w:r w:rsidR="00D72EED">
        <w:rPr>
          <w:b/>
          <w:bCs/>
        </w:rPr>
        <w:t>28</w:t>
      </w:r>
      <w:r w:rsidRPr="0067545B">
        <w:rPr>
          <w:b/>
          <w:bCs/>
        </w:rPr>
        <w:t>.</w:t>
      </w:r>
      <w:r w:rsidRPr="0067545B">
        <w:t xml:space="preserve"> </w:t>
      </w:r>
      <w:r w:rsidR="004F0610">
        <w:t>V</w:t>
      </w:r>
      <w:r>
        <w:t xml:space="preserve">alstybinės kontrolės </w:t>
      </w:r>
      <w:r w:rsidR="00353C3D">
        <w:t>plano užpildymą</w:t>
      </w:r>
      <w:r>
        <w:t xml:space="preserve"> turi būti galimybė</w:t>
      </w:r>
      <w:r w:rsidR="004F0610">
        <w:t xml:space="preserve"> atvaizduoti </w:t>
      </w:r>
      <w:r>
        <w:t>pagal:</w:t>
      </w:r>
    </w:p>
    <w:p w:rsidR="009B13BF" w:rsidP="009B13BF" w:rsidRDefault="009B13BF" w14:paraId="73A75F9A" w14:textId="77777777">
      <w:pPr>
        <w:pStyle w:val="ListParagraph"/>
        <w:numPr>
          <w:ilvl w:val="0"/>
          <w:numId w:val="9"/>
        </w:numPr>
        <w:jc w:val="both"/>
      </w:pPr>
      <w:r>
        <w:t>Kontroliuojamas sritis.</w:t>
      </w:r>
    </w:p>
    <w:p w:rsidR="009B13BF" w:rsidP="009B13BF" w:rsidRDefault="009B13BF" w14:paraId="770B86A9" w14:textId="77777777">
      <w:pPr>
        <w:pStyle w:val="ListParagraph"/>
        <w:numPr>
          <w:ilvl w:val="0"/>
          <w:numId w:val="9"/>
        </w:numPr>
        <w:jc w:val="both"/>
      </w:pPr>
      <w:r>
        <w:t>Veiklų grupes.</w:t>
      </w:r>
    </w:p>
    <w:p w:rsidR="009B13BF" w:rsidP="009B13BF" w:rsidRDefault="009B13BF" w14:paraId="1039FB02" w14:textId="77777777">
      <w:pPr>
        <w:pStyle w:val="ListParagraph"/>
        <w:numPr>
          <w:ilvl w:val="0"/>
          <w:numId w:val="9"/>
        </w:numPr>
        <w:jc w:val="both"/>
      </w:pPr>
      <w:r>
        <w:t>Veiklas.</w:t>
      </w:r>
    </w:p>
    <w:p w:rsidR="009B13BF" w:rsidP="009B13BF" w:rsidRDefault="009B13BF" w14:paraId="1B5F27B6" w14:textId="47579F06">
      <w:pPr>
        <w:pStyle w:val="ListParagraph"/>
        <w:numPr>
          <w:ilvl w:val="0"/>
          <w:numId w:val="9"/>
        </w:numPr>
        <w:jc w:val="both"/>
      </w:pPr>
      <w:r>
        <w:t xml:space="preserve">Atrankos kriterijus (tuo atveju, kai patikrinimui / auditui plane yra priskirtas daugiau nei vienas atrankos kriterijus, toks patikrinimas / auditas turėtų būti atvaizduojamas </w:t>
      </w:r>
      <w:r w:rsidR="005A4189">
        <w:t xml:space="preserve">prie visų aktualių </w:t>
      </w:r>
      <w:r>
        <w:t>atrankos kriterijų).</w:t>
      </w:r>
    </w:p>
    <w:p w:rsidR="00DB2D45" w:rsidP="00DB2D45" w:rsidRDefault="00DB2D45" w14:paraId="27FEC85B" w14:textId="572004FC">
      <w:pPr>
        <w:spacing w:before="240"/>
        <w:jc w:val="both"/>
      </w:pPr>
      <w:r w:rsidRPr="00DB2D45">
        <w:rPr>
          <w:b/>
          <w:bCs/>
        </w:rPr>
        <w:t>R.D.</w:t>
      </w:r>
      <w:r w:rsidR="00D72EED">
        <w:rPr>
          <w:b/>
          <w:bCs/>
        </w:rPr>
        <w:t>29</w:t>
      </w:r>
      <w:r w:rsidRPr="00DB2D45">
        <w:rPr>
          <w:b/>
          <w:bCs/>
        </w:rPr>
        <w:t xml:space="preserve">. </w:t>
      </w:r>
      <w:r>
        <w:t xml:space="preserve">Sistemoje turi būti užtikrinta, kad pirmą kartą planinis patikrinimas gali būti atliekamas praėjus ne mažiau kaip </w:t>
      </w:r>
      <w:r w:rsidRPr="009175F7">
        <w:t>6</w:t>
      </w:r>
      <w:r>
        <w:t xml:space="preserve"> mėnesiams po leidimo (licencijos) ūkio subjektui vykdyti veiklą išdavimo, išskyrus atvejus, kai leidimas ūkio subjektui išduotas be jo veiklos patikrinimo (vertinimo) vietoje. </w:t>
      </w:r>
    </w:p>
    <w:p w:rsidR="00DB2D45" w:rsidP="00BE6297" w:rsidRDefault="00DB2D45" w14:paraId="07D8ECBD" w14:textId="2BE6F3E1">
      <w:pPr>
        <w:jc w:val="both"/>
      </w:pPr>
      <w:r w:rsidRPr="0067545B">
        <w:rPr>
          <w:b/>
          <w:bCs/>
        </w:rPr>
        <w:t>R.</w:t>
      </w:r>
      <w:r>
        <w:rPr>
          <w:b/>
          <w:bCs/>
        </w:rPr>
        <w:t>D</w:t>
      </w:r>
      <w:r w:rsidRPr="0067545B">
        <w:rPr>
          <w:b/>
          <w:bCs/>
        </w:rPr>
        <w:t>.</w:t>
      </w:r>
      <w:r w:rsidR="00A03AAB">
        <w:rPr>
          <w:b/>
          <w:bCs/>
        </w:rPr>
        <w:t>30</w:t>
      </w:r>
      <w:r>
        <w:rPr>
          <w:b/>
          <w:bCs/>
        </w:rPr>
        <w:t>.</w:t>
      </w:r>
      <w:r w:rsidRPr="0067545B">
        <w:t xml:space="preserve"> </w:t>
      </w:r>
      <w:r w:rsidRPr="00BF317D">
        <w:t>Užtikrinant asmens duomenų apsaugą, valstybinės kontrolės plan</w:t>
      </w:r>
      <w:r>
        <w:t>uose</w:t>
      </w:r>
      <w:r w:rsidRPr="00BF317D">
        <w:t xml:space="preserve"> neturi būti </w:t>
      </w:r>
      <w:r>
        <w:t>atvaizduojami</w:t>
      </w:r>
      <w:r w:rsidRPr="00BF317D">
        <w:t xml:space="preserve"> </w:t>
      </w:r>
      <w:r>
        <w:t xml:space="preserve">tikrintinų </w:t>
      </w:r>
      <w:r w:rsidRPr="00BF317D">
        <w:t xml:space="preserve">fizinių asmenų </w:t>
      </w:r>
      <w:r>
        <w:t xml:space="preserve">vardai, pavardės, asmens </w:t>
      </w:r>
      <w:r w:rsidRPr="00BF317D">
        <w:t>kodai</w:t>
      </w:r>
      <w:r>
        <w:t>. Šie duomenys plane turėtų būti nuasmeninami.</w:t>
      </w:r>
    </w:p>
    <w:p w:rsidR="00BE6297" w:rsidP="00BE6297" w:rsidRDefault="006E31C6" w14:paraId="23248D76" w14:textId="05577966">
      <w:pPr>
        <w:jc w:val="both"/>
      </w:pPr>
      <w:r>
        <w:t xml:space="preserve">Toliau dokumente </w:t>
      </w:r>
      <w:r w:rsidR="00CE3C96">
        <w:t xml:space="preserve">atskirai </w:t>
      </w:r>
      <w:r>
        <w:t xml:space="preserve">aprašomi atsitiktinės atrankos </w:t>
      </w:r>
      <w:r w:rsidR="001F75DC">
        <w:t xml:space="preserve">bei atrankos pagal nustatytą riziką </w:t>
      </w:r>
      <w:r>
        <w:t xml:space="preserve">funkcionalumai, kadangi šių funkcionalumų </w:t>
      </w:r>
      <w:r w:rsidR="00B902DC">
        <w:t xml:space="preserve">panaudojimas yra aktualus </w:t>
      </w:r>
      <w:r w:rsidR="007F6F66">
        <w:t>ir kitiems atrankos kriterijams.</w:t>
      </w:r>
    </w:p>
    <w:p w:rsidR="007401FE" w:rsidP="00A04D25" w:rsidRDefault="007401FE" w14:paraId="5D1EBAFE" w14:textId="77777777">
      <w:pPr>
        <w:pStyle w:val="Heading3"/>
        <w:numPr>
          <w:ilvl w:val="2"/>
          <w:numId w:val="23"/>
        </w:numPr>
        <w:rPr>
          <w:rStyle w:val="Strong"/>
          <w:b w:val="0"/>
          <w:bCs w:val="0"/>
          <w:color w:val="44546A"/>
        </w:rPr>
      </w:pPr>
      <w:bookmarkStart w:name="_Toc222857809" w:id="116"/>
      <w:r>
        <w:rPr>
          <w:rStyle w:val="Strong"/>
          <w:b w:val="0"/>
          <w:bCs w:val="0"/>
          <w:color w:val="44546A"/>
        </w:rPr>
        <w:t>Atsitiktinės subjektų atrankos algoritmas</w:t>
      </w:r>
      <w:bookmarkEnd w:id="116"/>
    </w:p>
    <w:p w:rsidR="007401FE" w:rsidP="005F21BD" w:rsidRDefault="007401FE" w14:paraId="1EBE0AB3" w14:textId="2D883621">
      <w:pPr>
        <w:spacing w:before="240"/>
        <w:jc w:val="both"/>
      </w:pPr>
      <w:r w:rsidRPr="0067545B">
        <w:rPr>
          <w:b/>
          <w:bCs/>
        </w:rPr>
        <w:t>R.</w:t>
      </w:r>
      <w:r>
        <w:rPr>
          <w:b/>
          <w:bCs/>
        </w:rPr>
        <w:t>D</w:t>
      </w:r>
      <w:r w:rsidRPr="0067545B">
        <w:rPr>
          <w:b/>
          <w:bCs/>
        </w:rPr>
        <w:t>.</w:t>
      </w:r>
      <w:r>
        <w:rPr>
          <w:b/>
          <w:bCs/>
        </w:rPr>
        <w:t>3</w:t>
      </w:r>
      <w:r w:rsidR="00BD0CFF">
        <w:rPr>
          <w:b/>
          <w:bCs/>
        </w:rPr>
        <w:t>1</w:t>
      </w:r>
      <w:r w:rsidRPr="0067545B">
        <w:rPr>
          <w:b/>
          <w:bCs/>
        </w:rPr>
        <w:t>.</w:t>
      </w:r>
      <w:r w:rsidRPr="0067545B">
        <w:t xml:space="preserve"> </w:t>
      </w:r>
      <w:r>
        <w:t xml:space="preserve">Sistemoje turi būti įgyvendintas funkcionalumas atsitiktinės tikrintinų subjektų atrankos vykdymui. </w:t>
      </w:r>
      <w:r w:rsidRPr="005D56E7">
        <w:t>Sistema turi vykdyti atranką naudodama statistiškai pagrįstą atsitiktinumo mechanizmą</w:t>
      </w:r>
      <w:r>
        <w:t xml:space="preserve">. </w:t>
      </w:r>
      <w:r w:rsidRPr="005D56E7">
        <w:t xml:space="preserve">Algoritmas turi užtikrinti, kad kiekvienas </w:t>
      </w:r>
      <w:r w:rsidR="0089455E">
        <w:t>nustatytus parametrus</w:t>
      </w:r>
      <w:r w:rsidRPr="005D56E7">
        <w:t xml:space="preserve"> atitinkantis subjektas turėtų vienodą tikimybę būti atrinktas.</w:t>
      </w:r>
      <w:r>
        <w:t xml:space="preserve"> </w:t>
      </w:r>
    </w:p>
    <w:p w:rsidR="007401FE" w:rsidP="007401FE" w:rsidRDefault="007401FE" w14:paraId="7BAD38FC" w14:textId="16C34F02">
      <w:pPr>
        <w:jc w:val="both"/>
      </w:pPr>
      <w:r w:rsidRPr="0067545B">
        <w:rPr>
          <w:b/>
          <w:bCs/>
        </w:rPr>
        <w:t>R.</w:t>
      </w:r>
      <w:r>
        <w:rPr>
          <w:b/>
          <w:bCs/>
        </w:rPr>
        <w:t>D</w:t>
      </w:r>
      <w:r w:rsidRPr="0067545B">
        <w:rPr>
          <w:b/>
          <w:bCs/>
        </w:rPr>
        <w:t>.</w:t>
      </w:r>
      <w:r>
        <w:rPr>
          <w:b/>
          <w:bCs/>
        </w:rPr>
        <w:t>3</w:t>
      </w:r>
      <w:r w:rsidR="001C7F0D">
        <w:rPr>
          <w:b/>
          <w:bCs/>
        </w:rPr>
        <w:t>2</w:t>
      </w:r>
      <w:r w:rsidRPr="0067545B">
        <w:rPr>
          <w:b/>
          <w:bCs/>
        </w:rPr>
        <w:t>.</w:t>
      </w:r>
      <w:r w:rsidRPr="0067545B">
        <w:t xml:space="preserve"> </w:t>
      </w:r>
      <w:r w:rsidRPr="005D56E7">
        <w:t>Sistema tur</w:t>
      </w:r>
      <w:r>
        <w:t>ėtų</w:t>
      </w:r>
      <w:r w:rsidRPr="005D56E7">
        <w:t xml:space="preserve"> užtikrinti, kad per tą patį atrankos ciklą tas pats subjektas nebūtų parinktas daugiau nei vieną kartą.</w:t>
      </w:r>
    </w:p>
    <w:p w:rsidR="007401FE" w:rsidP="007401FE" w:rsidRDefault="007401FE" w14:paraId="3F701215" w14:textId="60C1294F">
      <w:pPr>
        <w:jc w:val="both"/>
      </w:pPr>
      <w:r w:rsidRPr="0067545B">
        <w:rPr>
          <w:b/>
          <w:bCs/>
        </w:rPr>
        <w:t>R.</w:t>
      </w:r>
      <w:r>
        <w:rPr>
          <w:b/>
          <w:bCs/>
        </w:rPr>
        <w:t>D</w:t>
      </w:r>
      <w:r w:rsidRPr="0067545B">
        <w:rPr>
          <w:b/>
          <w:bCs/>
        </w:rPr>
        <w:t>.</w:t>
      </w:r>
      <w:r>
        <w:rPr>
          <w:b/>
          <w:bCs/>
        </w:rPr>
        <w:t>3</w:t>
      </w:r>
      <w:r w:rsidR="001C7F0D">
        <w:rPr>
          <w:b/>
          <w:bCs/>
        </w:rPr>
        <w:t>3</w:t>
      </w:r>
      <w:r w:rsidRPr="0067545B">
        <w:rPr>
          <w:b/>
          <w:bCs/>
        </w:rPr>
        <w:t>.</w:t>
      </w:r>
      <w:r w:rsidRPr="0067545B">
        <w:t xml:space="preserve"> </w:t>
      </w:r>
      <w:r>
        <w:t>Vykdant atsitiktinę atranką, sistema neturėtų siūlyti į planą įtraukti jau įtrauktų veiklų pagal kitus kriterijus ir</w:t>
      </w:r>
      <w:r w:rsidR="008D3532">
        <w:t xml:space="preserve"> </w:t>
      </w:r>
      <w:r>
        <w:t>/</w:t>
      </w:r>
      <w:r w:rsidR="008D3532">
        <w:t xml:space="preserve"> </w:t>
      </w:r>
      <w:r>
        <w:t>arba veiklų, kurios į valstybinės kontrolės planą jau pateko kaip veiklų grupės dalis.</w:t>
      </w:r>
    </w:p>
    <w:p w:rsidR="007401FE" w:rsidP="007401FE" w:rsidRDefault="007401FE" w14:paraId="49729741" w14:textId="4832F4C7">
      <w:pPr>
        <w:jc w:val="both"/>
      </w:pPr>
      <w:r w:rsidRPr="0067545B">
        <w:rPr>
          <w:b/>
          <w:bCs/>
        </w:rPr>
        <w:t>R.</w:t>
      </w:r>
      <w:r>
        <w:rPr>
          <w:b/>
          <w:bCs/>
        </w:rPr>
        <w:t>D</w:t>
      </w:r>
      <w:r w:rsidRPr="0067545B">
        <w:rPr>
          <w:b/>
          <w:bCs/>
        </w:rPr>
        <w:t>.</w:t>
      </w:r>
      <w:r>
        <w:rPr>
          <w:b/>
          <w:bCs/>
        </w:rPr>
        <w:t>3</w:t>
      </w:r>
      <w:r w:rsidR="001C7F0D">
        <w:rPr>
          <w:b/>
          <w:bCs/>
        </w:rPr>
        <w:t>4</w:t>
      </w:r>
      <w:r w:rsidRPr="0067545B">
        <w:rPr>
          <w:b/>
          <w:bCs/>
        </w:rPr>
        <w:t>.</w:t>
      </w:r>
      <w:r w:rsidRPr="0067545B">
        <w:t xml:space="preserve"> </w:t>
      </w:r>
      <w:r>
        <w:t>Sistema turi palaikyti stratifikacijos galimybę – atsitiktinę atranką vykdyti skirtingose duomenų grupėse.</w:t>
      </w:r>
    </w:p>
    <w:p w:rsidR="007401FE" w:rsidP="007401FE" w:rsidRDefault="007401FE" w14:paraId="3B642FFA" w14:textId="293FFA06">
      <w:pPr>
        <w:jc w:val="both"/>
      </w:pPr>
      <w:r w:rsidRPr="0067545B">
        <w:rPr>
          <w:b/>
          <w:bCs/>
        </w:rPr>
        <w:lastRenderedPageBreak/>
        <w:t>R.</w:t>
      </w:r>
      <w:r>
        <w:rPr>
          <w:b/>
          <w:bCs/>
        </w:rPr>
        <w:t>D</w:t>
      </w:r>
      <w:r w:rsidRPr="0067545B">
        <w:rPr>
          <w:b/>
          <w:bCs/>
        </w:rPr>
        <w:t>.</w:t>
      </w:r>
      <w:r>
        <w:rPr>
          <w:b/>
          <w:bCs/>
        </w:rPr>
        <w:t>3</w:t>
      </w:r>
      <w:r w:rsidR="001C7F0D">
        <w:rPr>
          <w:b/>
          <w:bCs/>
        </w:rPr>
        <w:t>5</w:t>
      </w:r>
      <w:r w:rsidRPr="0067545B">
        <w:rPr>
          <w:b/>
          <w:bCs/>
        </w:rPr>
        <w:t>.</w:t>
      </w:r>
      <w:r w:rsidRPr="0067545B">
        <w:t xml:space="preserve"> </w:t>
      </w:r>
      <w:r>
        <w:t xml:space="preserve">Sistemoje turi būti galimybė </w:t>
      </w:r>
      <w:r w:rsidRPr="005D56E7">
        <w:t xml:space="preserve">nustatyti atrankos dydį (pvz., </w:t>
      </w:r>
      <w:r w:rsidR="00135D1C">
        <w:t>vis</w:t>
      </w:r>
      <w:r w:rsidR="00126AFC">
        <w:t xml:space="preserve">ą pasirinktą patikrinimų imtį, </w:t>
      </w:r>
      <w:r w:rsidRPr="005D56E7">
        <w:t>procentinę dalį</w:t>
      </w:r>
      <w:r>
        <w:t xml:space="preserve"> (nuo visų </w:t>
      </w:r>
      <w:r w:rsidR="00E30E1C">
        <w:t xml:space="preserve">ūkio </w:t>
      </w:r>
      <w:r>
        <w:t>subjektų</w:t>
      </w:r>
      <w:r w:rsidR="00B65219">
        <w:t xml:space="preserve"> / veiklaviečių / veiklų grupių</w:t>
      </w:r>
      <w:r>
        <w:t xml:space="preserve"> arba nuo pasirinktos subjektų imties) arba</w:t>
      </w:r>
      <w:r w:rsidRPr="005D56E7">
        <w:t xml:space="preserve"> tikslų </w:t>
      </w:r>
      <w:r w:rsidR="00002EBF">
        <w:t xml:space="preserve">tikrintinų </w:t>
      </w:r>
      <w:r w:rsidRPr="005D56E7">
        <w:t>subjektų</w:t>
      </w:r>
      <w:r w:rsidR="00002EBF">
        <w:t xml:space="preserve"> (veiklų</w:t>
      </w:r>
      <w:r w:rsidR="008F5C9A">
        <w:t xml:space="preserve"> / veiklų grupių)</w:t>
      </w:r>
      <w:r w:rsidRPr="005D56E7">
        <w:t xml:space="preserve"> skaičių).</w:t>
      </w:r>
    </w:p>
    <w:p w:rsidR="007401FE" w:rsidP="007401FE" w:rsidRDefault="007401FE" w14:paraId="0D915042" w14:textId="1E485C44">
      <w:pPr>
        <w:jc w:val="both"/>
      </w:pPr>
      <w:r w:rsidRPr="0067545B">
        <w:rPr>
          <w:b/>
          <w:bCs/>
        </w:rPr>
        <w:t>R.</w:t>
      </w:r>
      <w:r>
        <w:rPr>
          <w:b/>
          <w:bCs/>
        </w:rPr>
        <w:t>D</w:t>
      </w:r>
      <w:r w:rsidRPr="0067545B">
        <w:rPr>
          <w:b/>
          <w:bCs/>
        </w:rPr>
        <w:t>.</w:t>
      </w:r>
      <w:r>
        <w:rPr>
          <w:b/>
          <w:bCs/>
        </w:rPr>
        <w:t>3</w:t>
      </w:r>
      <w:r w:rsidR="001C7F0D">
        <w:rPr>
          <w:b/>
          <w:bCs/>
        </w:rPr>
        <w:t>6</w:t>
      </w:r>
      <w:r w:rsidRPr="0067545B">
        <w:rPr>
          <w:b/>
          <w:bCs/>
        </w:rPr>
        <w:t>.</w:t>
      </w:r>
      <w:r w:rsidRPr="0067545B">
        <w:t xml:space="preserve"> </w:t>
      </w:r>
      <w:r>
        <w:t>Sistemoje atsitiktinės atrankos taikymo taisyklės turi būti konfigūruojamos, t. y., PRVPS specialistas turi turėti galimybę nustatyti papildomus parametrus atsitiktinei atrankai. Žemiau nurodyti galimi atrankos parametrai (filtrai), kuriuos naudojant turėtų būti nustatoma atrankoje dalyvaujančių subjektų imtis:</w:t>
      </w:r>
    </w:p>
    <w:p w:rsidR="007401FE" w:rsidP="00A04D25" w:rsidRDefault="007401FE" w14:paraId="1AC09D90" w14:textId="77777777">
      <w:pPr>
        <w:pStyle w:val="ListParagraph"/>
        <w:numPr>
          <w:ilvl w:val="0"/>
          <w:numId w:val="21"/>
        </w:numPr>
        <w:jc w:val="both"/>
      </w:pPr>
      <w:r>
        <w:t>Kontrolės grupė</w:t>
      </w:r>
    </w:p>
    <w:p w:rsidR="007401FE" w:rsidP="00A04D25" w:rsidRDefault="007401FE" w14:paraId="6A696FE2" w14:textId="77777777">
      <w:pPr>
        <w:pStyle w:val="ListParagraph"/>
        <w:numPr>
          <w:ilvl w:val="0"/>
          <w:numId w:val="21"/>
        </w:numPr>
        <w:jc w:val="both"/>
      </w:pPr>
      <w:r>
        <w:t>Veiklų grupė</w:t>
      </w:r>
    </w:p>
    <w:p w:rsidR="007401FE" w:rsidP="00A04D25" w:rsidRDefault="007401FE" w14:paraId="69F61162" w14:textId="77777777">
      <w:pPr>
        <w:pStyle w:val="ListParagraph"/>
        <w:numPr>
          <w:ilvl w:val="0"/>
          <w:numId w:val="21"/>
        </w:numPr>
        <w:jc w:val="both"/>
      </w:pPr>
      <w:r>
        <w:t>Veikla</w:t>
      </w:r>
    </w:p>
    <w:p w:rsidR="007401FE" w:rsidP="00A04D25" w:rsidRDefault="007401FE" w14:paraId="2005C61A" w14:textId="2300E9F1">
      <w:pPr>
        <w:pStyle w:val="ListParagraph"/>
        <w:numPr>
          <w:ilvl w:val="0"/>
          <w:numId w:val="21"/>
        </w:numPr>
        <w:jc w:val="both"/>
      </w:pPr>
      <w:r>
        <w:t>Rizikos (veiklos) vertinimo statusas (pirminis: taip</w:t>
      </w:r>
      <w:r w:rsidR="00013097">
        <w:t xml:space="preserve"> </w:t>
      </w:r>
      <w:r>
        <w:t>/</w:t>
      </w:r>
      <w:r w:rsidR="00013097">
        <w:t xml:space="preserve"> </w:t>
      </w:r>
      <w:r>
        <w:t>ne)</w:t>
      </w:r>
    </w:p>
    <w:p w:rsidR="007401FE" w:rsidP="00A04D25" w:rsidRDefault="007401FE" w14:paraId="188DA3B2" w14:textId="77777777">
      <w:pPr>
        <w:pStyle w:val="ListParagraph"/>
        <w:numPr>
          <w:ilvl w:val="0"/>
          <w:numId w:val="21"/>
        </w:numPr>
        <w:jc w:val="both"/>
      </w:pPr>
      <w:r>
        <w:t>Rizikos (veiklos) vertinimas</w:t>
      </w:r>
    </w:p>
    <w:p w:rsidR="00DF4055" w:rsidP="00A04D25" w:rsidRDefault="00DF4055" w14:paraId="5732567E" w14:textId="7E3A116C">
      <w:pPr>
        <w:pStyle w:val="ListParagraph"/>
        <w:numPr>
          <w:ilvl w:val="0"/>
          <w:numId w:val="21"/>
        </w:numPr>
        <w:jc w:val="both"/>
      </w:pPr>
      <w:r>
        <w:t>Rinkos kriterijus</w:t>
      </w:r>
    </w:p>
    <w:p w:rsidR="007401FE" w:rsidP="00A04D25" w:rsidRDefault="007401FE" w14:paraId="0CCDABC0" w14:textId="77777777">
      <w:pPr>
        <w:pStyle w:val="ListParagraph"/>
        <w:numPr>
          <w:ilvl w:val="0"/>
          <w:numId w:val="21"/>
        </w:numPr>
        <w:jc w:val="both"/>
      </w:pPr>
      <w:r>
        <w:t>Teritorinis padalinys</w:t>
      </w:r>
    </w:p>
    <w:p w:rsidR="007401FE" w:rsidP="00A04D25" w:rsidRDefault="007401FE" w14:paraId="49428E2F" w14:textId="77777777">
      <w:pPr>
        <w:pStyle w:val="ListParagraph"/>
        <w:numPr>
          <w:ilvl w:val="0"/>
          <w:numId w:val="21"/>
        </w:numPr>
        <w:jc w:val="both"/>
      </w:pPr>
      <w:r>
        <w:t>Paskutinio planinio patikrinimo data yra ankstesnė nei... (neturi būti galimybės pasirinkti kelių reikšmių)</w:t>
      </w:r>
    </w:p>
    <w:p w:rsidR="007401FE" w:rsidP="00A04D25" w:rsidRDefault="007401FE" w14:paraId="19558C13" w14:textId="77777777">
      <w:pPr>
        <w:pStyle w:val="ListParagraph"/>
        <w:numPr>
          <w:ilvl w:val="0"/>
          <w:numId w:val="21"/>
        </w:numPr>
        <w:jc w:val="both"/>
      </w:pPr>
      <w:r>
        <w:t>Paskutinio planinio audito data yra ankstesnė nei... (neturi būti galimybės pasirinkti kelių reikšmių).</w:t>
      </w:r>
    </w:p>
    <w:p w:rsidR="007401FE" w:rsidP="007401FE" w:rsidRDefault="007401FE" w14:paraId="01EB7711" w14:textId="3E42B7F7">
      <w:pPr>
        <w:jc w:val="both"/>
      </w:pPr>
      <w:r w:rsidRPr="0067545B">
        <w:rPr>
          <w:b/>
          <w:bCs/>
        </w:rPr>
        <w:t>R.</w:t>
      </w:r>
      <w:r>
        <w:rPr>
          <w:b/>
          <w:bCs/>
        </w:rPr>
        <w:t>D</w:t>
      </w:r>
      <w:r w:rsidRPr="0067545B">
        <w:rPr>
          <w:b/>
          <w:bCs/>
        </w:rPr>
        <w:t>.</w:t>
      </w:r>
      <w:r w:rsidR="00E13E7A">
        <w:rPr>
          <w:b/>
          <w:bCs/>
        </w:rPr>
        <w:t>3</w:t>
      </w:r>
      <w:r w:rsidR="0008084C">
        <w:rPr>
          <w:b/>
          <w:bCs/>
        </w:rPr>
        <w:t>7</w:t>
      </w:r>
      <w:r w:rsidRPr="0067545B">
        <w:rPr>
          <w:b/>
          <w:bCs/>
        </w:rPr>
        <w:t>.</w:t>
      </w:r>
      <w:r w:rsidRPr="0067545B">
        <w:t xml:space="preserve"> </w:t>
      </w:r>
      <w:r>
        <w:t>Sistemoje turi būti galimybė atsitiktinę atranką vykdyti kombinuojant kelis skirtingus parametrus (pvz., atranka vykdoma iš visų ūkio subjektų, kurie vykdo veiklą X ir kurių veikla yra vertinama kaip didelės rizikos veikla).</w:t>
      </w:r>
    </w:p>
    <w:p w:rsidR="007401FE" w:rsidP="007401FE" w:rsidRDefault="007401FE" w14:paraId="41438990" w14:textId="08AECD1D">
      <w:pPr>
        <w:jc w:val="both"/>
      </w:pPr>
      <w:r w:rsidRPr="0067545B">
        <w:rPr>
          <w:b/>
          <w:bCs/>
        </w:rPr>
        <w:t>R.</w:t>
      </w:r>
      <w:r>
        <w:rPr>
          <w:b/>
          <w:bCs/>
        </w:rPr>
        <w:t>D</w:t>
      </w:r>
      <w:r w:rsidRPr="0067545B">
        <w:rPr>
          <w:b/>
          <w:bCs/>
        </w:rPr>
        <w:t>.</w:t>
      </w:r>
      <w:r w:rsidR="00E13E7A">
        <w:rPr>
          <w:b/>
          <w:bCs/>
        </w:rPr>
        <w:t>3</w:t>
      </w:r>
      <w:r w:rsidR="002A41A1">
        <w:rPr>
          <w:b/>
          <w:bCs/>
        </w:rPr>
        <w:t>8</w:t>
      </w:r>
      <w:r w:rsidRPr="0067545B">
        <w:rPr>
          <w:b/>
          <w:bCs/>
        </w:rPr>
        <w:t>.</w:t>
      </w:r>
      <w:r w:rsidRPr="0067545B">
        <w:t xml:space="preserve"> </w:t>
      </w:r>
      <w:r>
        <w:t xml:space="preserve">Sistemoje </w:t>
      </w:r>
      <w:r w:rsidR="007A1671">
        <w:t>pasirinkus parametrą „Paskutinio planinio patikrinimo data yra ankstesnė nei“</w:t>
      </w:r>
      <w:r w:rsidR="00192E04">
        <w:t xml:space="preserve"> arba parametrą „Paskutinio planinio audito data yra ankstesnė nei“ sistema turėtų atrinkti ir </w:t>
      </w:r>
      <w:r w:rsidR="0047547A">
        <w:t>tikrintinus subjektus, kuriems duomenų apie paskutinio patikrinimo / audit</w:t>
      </w:r>
      <w:r w:rsidR="00425AF3">
        <w:t>o</w:t>
      </w:r>
      <w:r w:rsidR="0047547A">
        <w:t xml:space="preserve"> datą sistemoje nėra.</w:t>
      </w:r>
    </w:p>
    <w:p w:rsidR="00722803" w:rsidP="00722803" w:rsidRDefault="00722803" w14:paraId="6E5B6ED3" w14:textId="5883468A">
      <w:pPr>
        <w:jc w:val="both"/>
      </w:pPr>
      <w:r w:rsidRPr="0067545B">
        <w:rPr>
          <w:b/>
          <w:bCs/>
        </w:rPr>
        <w:t>R.</w:t>
      </w:r>
      <w:r>
        <w:rPr>
          <w:b/>
          <w:bCs/>
        </w:rPr>
        <w:t>D</w:t>
      </w:r>
      <w:r w:rsidRPr="0067545B">
        <w:rPr>
          <w:b/>
          <w:bCs/>
        </w:rPr>
        <w:t>.</w:t>
      </w:r>
      <w:r w:rsidR="002A41A1">
        <w:rPr>
          <w:b/>
          <w:bCs/>
        </w:rPr>
        <w:t>39</w:t>
      </w:r>
      <w:r w:rsidRPr="0067545B">
        <w:rPr>
          <w:b/>
          <w:bCs/>
        </w:rPr>
        <w:t>.</w:t>
      </w:r>
      <w:r w:rsidRPr="0067545B">
        <w:t xml:space="preserve"> </w:t>
      </w:r>
      <w:r>
        <w:t>Sistemoje turi būti galimybė pasirinkti kelias skirtingas parametro (filtro) reikšmes (angl. multiple selection) (pvz., atranka vykdoma iš visų ūkio subjektų, vykdančių veiklas X ir Y).</w:t>
      </w:r>
    </w:p>
    <w:p w:rsidR="007401FE" w:rsidP="007401FE" w:rsidRDefault="007401FE" w14:paraId="5701309B" w14:textId="6AACEEDC">
      <w:pPr>
        <w:jc w:val="both"/>
      </w:pPr>
      <w:r w:rsidRPr="0067545B">
        <w:rPr>
          <w:b/>
          <w:bCs/>
        </w:rPr>
        <w:t>R.</w:t>
      </w:r>
      <w:r>
        <w:rPr>
          <w:b/>
          <w:bCs/>
        </w:rPr>
        <w:t>D</w:t>
      </w:r>
      <w:r w:rsidRPr="0067545B">
        <w:rPr>
          <w:b/>
          <w:bCs/>
        </w:rPr>
        <w:t>.</w:t>
      </w:r>
      <w:r>
        <w:rPr>
          <w:b/>
          <w:bCs/>
        </w:rPr>
        <w:t>4</w:t>
      </w:r>
      <w:r w:rsidR="008C0F95">
        <w:rPr>
          <w:b/>
          <w:bCs/>
        </w:rPr>
        <w:t>0</w:t>
      </w:r>
      <w:r w:rsidRPr="0067545B">
        <w:rPr>
          <w:b/>
          <w:bCs/>
        </w:rPr>
        <w:t>.</w:t>
      </w:r>
      <w:r w:rsidRPr="0067545B">
        <w:t xml:space="preserve"> </w:t>
      </w:r>
      <w:r>
        <w:t>Vykdant atsitiktinę atranką sistemoje privalomai turi būti atrenkami subjektai iš visų duomenų grupių, t. y., pažymėjus, kad atranka turėtų apimti ūkio subjektus, vykdančius veiklą X ir veiklą Y, atsitiktinės atrankos algoritmas neturėtų atrinkti tik subjektų, vykdančių veiklą X).</w:t>
      </w:r>
    </w:p>
    <w:p w:rsidR="00A42C20" w:rsidP="00A42C20" w:rsidRDefault="00A42C20" w14:paraId="034A5108" w14:textId="24750AA2">
      <w:pPr>
        <w:jc w:val="both"/>
      </w:pPr>
      <w:r w:rsidRPr="0067545B">
        <w:rPr>
          <w:b/>
          <w:bCs/>
        </w:rPr>
        <w:t>R.</w:t>
      </w:r>
      <w:r>
        <w:rPr>
          <w:b/>
          <w:bCs/>
        </w:rPr>
        <w:t>D</w:t>
      </w:r>
      <w:r w:rsidRPr="0067545B">
        <w:rPr>
          <w:b/>
          <w:bCs/>
        </w:rPr>
        <w:t>.</w:t>
      </w:r>
      <w:r w:rsidR="008C0F95">
        <w:rPr>
          <w:b/>
          <w:bCs/>
        </w:rPr>
        <w:t>41</w:t>
      </w:r>
      <w:r w:rsidRPr="0067545B">
        <w:rPr>
          <w:b/>
          <w:bCs/>
        </w:rPr>
        <w:t>.</w:t>
      </w:r>
      <w:r w:rsidRPr="0067545B">
        <w:t xml:space="preserve"> </w:t>
      </w:r>
      <w:r>
        <w:t>Sistemoje pasirinkus atsitiktinę atranką vykdyti pagal rizikos (veiklos) vertinimo parametrą ir nustačius reikšmes „maža“ ir / arba „labai maža“, sistema turėtų rekomenduoti naudotojui papildomai nurodyti paskutinio planinio patikrinimo datą, ankstesnę nei:</w:t>
      </w:r>
    </w:p>
    <w:p w:rsidR="00A42C20" w:rsidP="00A42C20" w:rsidRDefault="00A42C20" w14:paraId="55135FF8" w14:textId="77777777">
      <w:pPr>
        <w:pStyle w:val="ListParagraph"/>
        <w:numPr>
          <w:ilvl w:val="0"/>
          <w:numId w:val="35"/>
        </w:numPr>
        <w:jc w:val="both"/>
      </w:pPr>
      <w:r w:rsidRPr="00221F75">
        <w:t>2</w:t>
      </w:r>
      <w:r>
        <w:t>4 mėn. mažos rizikos atveju.</w:t>
      </w:r>
    </w:p>
    <w:p w:rsidRPr="00221F75" w:rsidR="00A42C20" w:rsidP="00A42C20" w:rsidRDefault="00A42C20" w14:paraId="6355928C" w14:textId="77777777">
      <w:pPr>
        <w:pStyle w:val="ListParagraph"/>
        <w:numPr>
          <w:ilvl w:val="0"/>
          <w:numId w:val="35"/>
        </w:numPr>
        <w:jc w:val="both"/>
      </w:pPr>
      <w:r w:rsidRPr="00221F75">
        <w:t>36 m</w:t>
      </w:r>
      <w:r>
        <w:t>ėn. labai mažos rizikos atveju.</w:t>
      </w:r>
    </w:p>
    <w:p w:rsidR="007401FE" w:rsidP="007401FE" w:rsidRDefault="007401FE" w14:paraId="63B28C3D" w14:textId="0D569EE2">
      <w:pPr>
        <w:jc w:val="both"/>
      </w:pPr>
      <w:r w:rsidRPr="0067545B">
        <w:rPr>
          <w:b/>
          <w:bCs/>
        </w:rPr>
        <w:t>R.</w:t>
      </w:r>
      <w:r>
        <w:rPr>
          <w:b/>
          <w:bCs/>
        </w:rPr>
        <w:t>D</w:t>
      </w:r>
      <w:r w:rsidRPr="0067545B">
        <w:rPr>
          <w:b/>
          <w:bCs/>
        </w:rPr>
        <w:t>.</w:t>
      </w:r>
      <w:r>
        <w:rPr>
          <w:b/>
          <w:bCs/>
        </w:rPr>
        <w:t>4</w:t>
      </w:r>
      <w:r w:rsidR="0008084C">
        <w:rPr>
          <w:b/>
          <w:bCs/>
        </w:rPr>
        <w:t>2</w:t>
      </w:r>
      <w:r w:rsidRPr="0067545B">
        <w:rPr>
          <w:b/>
          <w:bCs/>
        </w:rPr>
        <w:t>.</w:t>
      </w:r>
      <w:r w:rsidRPr="0067545B">
        <w:t xml:space="preserve"> </w:t>
      </w:r>
      <w:r>
        <w:t xml:space="preserve">Sistemoje turi būti galimybė tikrintinus subjektus automatiškai atrinkti iš nurodytos subjektų imties. </w:t>
      </w:r>
    </w:p>
    <w:p w:rsidRPr="000757D4" w:rsidR="007401FE" w:rsidP="007401FE" w:rsidRDefault="007401FE" w14:paraId="449D08E7" w14:textId="623231D1">
      <w:pPr>
        <w:jc w:val="both"/>
      </w:pPr>
      <w:r w:rsidRPr="0067545B">
        <w:rPr>
          <w:b/>
          <w:bCs/>
        </w:rPr>
        <w:t>R.</w:t>
      </w:r>
      <w:r>
        <w:rPr>
          <w:b/>
          <w:bCs/>
        </w:rPr>
        <w:t>D</w:t>
      </w:r>
      <w:r w:rsidRPr="0067545B">
        <w:rPr>
          <w:b/>
          <w:bCs/>
        </w:rPr>
        <w:t>.</w:t>
      </w:r>
      <w:r>
        <w:rPr>
          <w:b/>
          <w:bCs/>
        </w:rPr>
        <w:t>4</w:t>
      </w:r>
      <w:r w:rsidR="0008084C">
        <w:rPr>
          <w:b/>
          <w:bCs/>
        </w:rPr>
        <w:t>3</w:t>
      </w:r>
      <w:r w:rsidRPr="0067545B">
        <w:rPr>
          <w:b/>
          <w:bCs/>
        </w:rPr>
        <w:t>.</w:t>
      </w:r>
      <w:r w:rsidRPr="0067545B">
        <w:t xml:space="preserve"> </w:t>
      </w:r>
      <w:r>
        <w:t xml:space="preserve">Sistemoje atrinkus tikrintinus subjektus naudojant atsitiktinės atrankos algoritmą, valstybinės kontrolės plane atrankos </w:t>
      </w:r>
      <w:r w:rsidR="00EE7906">
        <w:t>kriterijaus</w:t>
      </w:r>
      <w:r>
        <w:t xml:space="preserve"> skiltyje turi būti automatiškai nurodomas kriterijaus pavadinimas „atsitiktinė atranka: &lt;dinaminis duomenų </w:t>
      </w:r>
      <w:r w:rsidR="006C7099">
        <w:t xml:space="preserve">rinkinys </w:t>
      </w:r>
      <w:r>
        <w:t>pagal pasirinktus parametrus&gt;“, pvz., „atsitiktinė atranka: VKO;didelė;PP&gt;</w:t>
      </w:r>
      <w:r w:rsidRPr="00A9067C">
        <w:t>2024/12/01”, nurodanti, ka</w:t>
      </w:r>
      <w:r>
        <w:t>d atranka vykdoma iš ūkio subjektų, vykdančių VKO kontrolės grupei priklausančias didelės rizikos veiklas, kuri</w:t>
      </w:r>
      <w:r w:rsidR="00056AA4">
        <w:t>ų</w:t>
      </w:r>
      <w:r>
        <w:t xml:space="preserve"> planinis patikrinimas (PP) vykdytas anksčiau nei </w:t>
      </w:r>
      <w:r w:rsidRPr="00C36CC6">
        <w:t>2</w:t>
      </w:r>
      <w:r>
        <w:t xml:space="preserve">024 m. gruodžio </w:t>
      </w:r>
      <w:r w:rsidRPr="000757D4">
        <w:t>1</w:t>
      </w:r>
      <w:r>
        <w:t xml:space="preserve"> d</w:t>
      </w:r>
      <w:r w:rsidR="00055111">
        <w:t>., ir / arba suteikiama galimybė atrankos kriterijaus pavadinimą sukurti naudotojui</w:t>
      </w:r>
      <w:r w:rsidR="00056AA4">
        <w:t xml:space="preserve"> (atkreipiant dėmesį, kad turi būti išlaikyta sąsaja su </w:t>
      </w:r>
      <w:r w:rsidR="00E21B7D">
        <w:t>atrankos kriterijų prioritetais)</w:t>
      </w:r>
      <w:r w:rsidR="00055111">
        <w:t xml:space="preserve">. </w:t>
      </w:r>
    </w:p>
    <w:p w:rsidR="007401FE" w:rsidP="007401FE" w:rsidRDefault="007401FE" w14:paraId="576B563D" w14:textId="68640CCA">
      <w:pPr>
        <w:jc w:val="both"/>
      </w:pPr>
      <w:r w:rsidRPr="0067545B">
        <w:rPr>
          <w:b/>
          <w:bCs/>
        </w:rPr>
        <w:t>R.</w:t>
      </w:r>
      <w:r>
        <w:rPr>
          <w:b/>
          <w:bCs/>
        </w:rPr>
        <w:t>D</w:t>
      </w:r>
      <w:r w:rsidRPr="0067545B">
        <w:rPr>
          <w:b/>
          <w:bCs/>
        </w:rPr>
        <w:t>.</w:t>
      </w:r>
      <w:r>
        <w:rPr>
          <w:b/>
          <w:bCs/>
        </w:rPr>
        <w:t>4</w:t>
      </w:r>
      <w:r w:rsidR="0008084C">
        <w:rPr>
          <w:b/>
          <w:bCs/>
        </w:rPr>
        <w:t>4</w:t>
      </w:r>
      <w:r w:rsidRPr="0067545B">
        <w:rPr>
          <w:b/>
          <w:bCs/>
        </w:rPr>
        <w:t>.</w:t>
      </w:r>
      <w:r w:rsidRPr="0067545B">
        <w:t xml:space="preserve"> </w:t>
      </w:r>
      <w:r>
        <w:t>Atsitiktinės atrankos sąrašas gali būti formuojamas atskirai arba tame pačiame lange, kuriame yra sudaromas valstybinės kontrolės planas. Turi būti galimybė patvirtinti atsitiktinės atrankos sąrašo automatinį perkėlimą į planą.</w:t>
      </w:r>
    </w:p>
    <w:p w:rsidRPr="0089228F" w:rsidR="007401FE" w:rsidP="007401FE" w:rsidRDefault="007401FE" w14:paraId="4BD85793" w14:textId="2C4C5722">
      <w:pPr>
        <w:jc w:val="both"/>
      </w:pPr>
      <w:r w:rsidRPr="0067545B">
        <w:rPr>
          <w:b/>
          <w:bCs/>
        </w:rPr>
        <w:t>R.</w:t>
      </w:r>
      <w:r>
        <w:rPr>
          <w:b/>
          <w:bCs/>
        </w:rPr>
        <w:t>D</w:t>
      </w:r>
      <w:r w:rsidRPr="0067545B">
        <w:rPr>
          <w:b/>
          <w:bCs/>
        </w:rPr>
        <w:t>.</w:t>
      </w:r>
      <w:r>
        <w:rPr>
          <w:b/>
          <w:bCs/>
        </w:rPr>
        <w:t>4</w:t>
      </w:r>
      <w:r w:rsidR="0008084C">
        <w:rPr>
          <w:b/>
          <w:bCs/>
        </w:rPr>
        <w:t>5</w:t>
      </w:r>
      <w:r w:rsidRPr="0067545B">
        <w:rPr>
          <w:b/>
          <w:bCs/>
        </w:rPr>
        <w:t>.</w:t>
      </w:r>
      <w:r w:rsidRPr="0067545B">
        <w:t xml:space="preserve"> </w:t>
      </w:r>
      <w:r>
        <w:t xml:space="preserve">Atsitiktinės atrankos algoritmas formuojant planą gali būti panaudotas daugiau nei vieną kartą atrenkant subjektus pagal skirtingus parametrus. Atsižvelgiant į tai, sistemoje turi būti galimybė valdyti </w:t>
      </w:r>
      <w:r w:rsidR="00E77593">
        <w:t xml:space="preserve">visų atrankos </w:t>
      </w:r>
      <w:r>
        <w:t xml:space="preserve">kriterijų prioritetus. </w:t>
      </w:r>
    </w:p>
    <w:p w:rsidR="007401FE" w:rsidP="007401FE" w:rsidRDefault="007401FE" w14:paraId="45A46E14" w14:textId="3E658459">
      <w:pPr>
        <w:jc w:val="both"/>
      </w:pPr>
      <w:r w:rsidRPr="0067545B">
        <w:rPr>
          <w:b/>
          <w:bCs/>
        </w:rPr>
        <w:lastRenderedPageBreak/>
        <w:t>R.</w:t>
      </w:r>
      <w:r>
        <w:rPr>
          <w:b/>
          <w:bCs/>
        </w:rPr>
        <w:t>D</w:t>
      </w:r>
      <w:r w:rsidRPr="0067545B">
        <w:rPr>
          <w:b/>
          <w:bCs/>
        </w:rPr>
        <w:t>.</w:t>
      </w:r>
      <w:r>
        <w:rPr>
          <w:b/>
          <w:bCs/>
        </w:rPr>
        <w:t>4</w:t>
      </w:r>
      <w:r w:rsidR="0008084C">
        <w:rPr>
          <w:b/>
          <w:bCs/>
        </w:rPr>
        <w:t>6</w:t>
      </w:r>
      <w:r w:rsidRPr="0067545B">
        <w:rPr>
          <w:b/>
          <w:bCs/>
        </w:rPr>
        <w:t>.</w:t>
      </w:r>
      <w:r w:rsidRPr="0067545B">
        <w:t xml:space="preserve"> </w:t>
      </w:r>
      <w:r>
        <w:t xml:space="preserve">Tais atvejais, kai valstybinės kontrolės plano sudarymui vieną ar kelis kartus buvo panaudotas atsitiktinės atrankos algoritmas, algoritmo panaudojimas (kartu su panaudotais parametrais) turi būti fiksuojamas ir atvaizduojamas atitinkamai pateikiant informaciją plano būsenų istorijoje.  </w:t>
      </w:r>
      <w:r w:rsidRPr="005D56E7" w:rsidR="00964BB9">
        <w:t>Sistem</w:t>
      </w:r>
      <w:r w:rsidR="00964BB9">
        <w:t>oje turi būti fiksuojami istoriniai atsitiktinės atrankos naudojimo duomenys (nustatyti parametrai, data ir laikas, naudotojas (vardas ir pavardė), atrinkti tikrintini subjektai</w:t>
      </w:r>
      <w:r w:rsidR="00013097">
        <w:t xml:space="preserve"> </w:t>
      </w:r>
      <w:r w:rsidR="00964BB9">
        <w:t>/</w:t>
      </w:r>
      <w:r w:rsidR="00013097">
        <w:t xml:space="preserve"> </w:t>
      </w:r>
      <w:r w:rsidR="00964BB9">
        <w:t>jų apimtis).</w:t>
      </w:r>
    </w:p>
    <w:p w:rsidRPr="005D56E7" w:rsidR="00490830" w:rsidP="00490830" w:rsidRDefault="00490830" w14:paraId="5C69ADC5" w14:textId="61326FEE">
      <w:pPr>
        <w:jc w:val="both"/>
      </w:pPr>
      <w:r w:rsidRPr="0067545B">
        <w:rPr>
          <w:b/>
          <w:bCs/>
        </w:rPr>
        <w:t>R.</w:t>
      </w:r>
      <w:r>
        <w:rPr>
          <w:b/>
          <w:bCs/>
        </w:rPr>
        <w:t>D</w:t>
      </w:r>
      <w:r w:rsidRPr="0067545B">
        <w:rPr>
          <w:b/>
          <w:bCs/>
        </w:rPr>
        <w:t>.</w:t>
      </w:r>
      <w:r>
        <w:rPr>
          <w:b/>
          <w:bCs/>
        </w:rPr>
        <w:t>4</w:t>
      </w:r>
      <w:r w:rsidR="005560F0">
        <w:rPr>
          <w:b/>
          <w:bCs/>
        </w:rPr>
        <w:t>7</w:t>
      </w:r>
      <w:r w:rsidRPr="0067545B">
        <w:rPr>
          <w:b/>
          <w:bCs/>
        </w:rPr>
        <w:t>.</w:t>
      </w:r>
      <w:r w:rsidRPr="0067545B">
        <w:t xml:space="preserve"> </w:t>
      </w:r>
      <w:r>
        <w:t>Sistemoje turi būti galimybė atrinktai imčiai nurodyti patikrinimų periodiškumą</w:t>
      </w:r>
      <w:r w:rsidR="005B0587">
        <w:t xml:space="preserve"> (metinio plano ribose)</w:t>
      </w:r>
      <w:r>
        <w:t xml:space="preserve">. </w:t>
      </w:r>
    </w:p>
    <w:p w:rsidRPr="005D56E7" w:rsidR="007401FE" w:rsidP="007401FE" w:rsidRDefault="007401FE" w14:paraId="501FE0A3" w14:textId="0F211C86">
      <w:pPr>
        <w:jc w:val="both"/>
      </w:pPr>
      <w:r w:rsidRPr="0067545B">
        <w:rPr>
          <w:b/>
          <w:bCs/>
        </w:rPr>
        <w:t>R.</w:t>
      </w:r>
      <w:r>
        <w:rPr>
          <w:b/>
          <w:bCs/>
        </w:rPr>
        <w:t>D</w:t>
      </w:r>
      <w:r w:rsidRPr="0067545B">
        <w:rPr>
          <w:b/>
          <w:bCs/>
        </w:rPr>
        <w:t>.</w:t>
      </w:r>
      <w:r>
        <w:rPr>
          <w:b/>
          <w:bCs/>
        </w:rPr>
        <w:t>4</w:t>
      </w:r>
      <w:r w:rsidR="005560F0">
        <w:rPr>
          <w:b/>
          <w:bCs/>
        </w:rPr>
        <w:t>8</w:t>
      </w:r>
      <w:r w:rsidRPr="0067545B">
        <w:rPr>
          <w:b/>
          <w:bCs/>
        </w:rPr>
        <w:t>.</w:t>
      </w:r>
      <w:r w:rsidRPr="0067545B">
        <w:t xml:space="preserve"> </w:t>
      </w:r>
      <w:r w:rsidRPr="005D56E7">
        <w:t>Atrankos proces</w:t>
      </w:r>
      <w:r>
        <w:t>o trukmė,</w:t>
      </w:r>
      <w:r w:rsidRPr="005D56E7">
        <w:t xml:space="preserve"> </w:t>
      </w:r>
      <w:r>
        <w:t xml:space="preserve">priklausomai nuo atrankos kriterijų, gali skirtis, tačiau neturi būti ilgesnė nei </w:t>
      </w:r>
      <w:r w:rsidRPr="00123372">
        <w:t>60</w:t>
      </w:r>
      <w:r>
        <w:t xml:space="preserve"> s. </w:t>
      </w:r>
    </w:p>
    <w:p w:rsidR="008A7DF3" w:rsidP="00BE6297" w:rsidRDefault="008A7DF3" w14:paraId="1CAB4890" w14:textId="77777777">
      <w:pPr>
        <w:jc w:val="both"/>
      </w:pPr>
    </w:p>
    <w:p w:rsidR="00BE6297" w:rsidP="00A04D25" w:rsidRDefault="00BE6297" w14:paraId="4C53B3B2" w14:textId="1579CEE8">
      <w:pPr>
        <w:pStyle w:val="Heading3"/>
        <w:numPr>
          <w:ilvl w:val="2"/>
          <w:numId w:val="23"/>
        </w:numPr>
        <w:rPr>
          <w:rStyle w:val="Strong"/>
          <w:b w:val="0"/>
          <w:bCs w:val="0"/>
          <w:color w:val="44546A"/>
        </w:rPr>
      </w:pPr>
      <w:bookmarkStart w:name="_Toc222857810" w:id="117"/>
      <w:r>
        <w:rPr>
          <w:rStyle w:val="Strong"/>
          <w:b w:val="0"/>
          <w:bCs w:val="0"/>
          <w:color w:val="44546A"/>
        </w:rPr>
        <w:t>Atranka pagal nustatytą riziką</w:t>
      </w:r>
      <w:bookmarkEnd w:id="117"/>
    </w:p>
    <w:p w:rsidR="00643B84" w:rsidP="005F21BD" w:rsidRDefault="00643B84" w14:paraId="3BAD32C4" w14:textId="0BFFE111">
      <w:pPr>
        <w:spacing w:before="240"/>
        <w:jc w:val="both"/>
      </w:pPr>
      <w:r w:rsidRPr="0067545B">
        <w:rPr>
          <w:b/>
          <w:bCs/>
        </w:rPr>
        <w:t>R.</w:t>
      </w:r>
      <w:r>
        <w:rPr>
          <w:b/>
          <w:bCs/>
        </w:rPr>
        <w:t>D</w:t>
      </w:r>
      <w:r w:rsidRPr="0067545B">
        <w:rPr>
          <w:b/>
          <w:bCs/>
        </w:rPr>
        <w:t>.</w:t>
      </w:r>
      <w:r w:rsidR="00E13E7A">
        <w:rPr>
          <w:b/>
          <w:bCs/>
        </w:rPr>
        <w:t>4</w:t>
      </w:r>
      <w:r w:rsidR="005560F0">
        <w:rPr>
          <w:b/>
          <w:bCs/>
        </w:rPr>
        <w:t>9</w:t>
      </w:r>
      <w:r w:rsidRPr="0067545B">
        <w:rPr>
          <w:b/>
          <w:bCs/>
        </w:rPr>
        <w:t>.</w:t>
      </w:r>
      <w:r w:rsidRPr="0067545B">
        <w:t xml:space="preserve"> </w:t>
      </w:r>
      <w:r w:rsidR="00DB3746">
        <w:t>Reikalavimai v</w:t>
      </w:r>
      <w:r>
        <w:t>alstybinės kontrolės patikrinimų prioritetizavim</w:t>
      </w:r>
      <w:r w:rsidR="00DB3746">
        <w:t>ui</w:t>
      </w:r>
      <w:r>
        <w:t xml:space="preserve"> pagal nustatytą riziką</w:t>
      </w:r>
      <w:r w:rsidR="00DB3746">
        <w:t xml:space="preserve"> pateikiami lentelėje žemiau. </w:t>
      </w:r>
    </w:p>
    <w:p w:rsidRPr="00E935C7" w:rsidR="00FF45EC" w:rsidP="00643B84" w:rsidRDefault="00FF45EC" w14:paraId="779282DB" w14:textId="5818E7AF">
      <w:pPr>
        <w:jc w:val="both"/>
      </w:pPr>
      <w:r w:rsidRPr="00E935C7">
        <w:rPr>
          <w:b/>
          <w:bCs/>
        </w:rPr>
        <w:t>3 lentelė.</w:t>
      </w:r>
      <w:r w:rsidRPr="00E935C7">
        <w:t xml:space="preserve"> </w:t>
      </w:r>
      <w:r w:rsidRPr="00E935C7" w:rsidR="00CF387B">
        <w:t xml:space="preserve">Atrankos pagal nustatytą </w:t>
      </w:r>
      <w:r w:rsidRPr="00E935C7" w:rsidR="0016195B">
        <w:t>rizik</w:t>
      </w:r>
      <w:r w:rsidR="009C4D78">
        <w:t>ą</w:t>
      </w:r>
      <w:r w:rsidRPr="00E935C7" w:rsidR="00CF387B">
        <w:t xml:space="preserve"> funkcionalumo reikalavimai ir </w:t>
      </w:r>
      <w:r w:rsidRPr="00E935C7" w:rsidR="00E935C7">
        <w:t>taisyklių prioritetai</w:t>
      </w:r>
    </w:p>
    <w:tbl>
      <w:tblPr>
        <w:tblW w:w="10201" w:type="dxa"/>
        <w:tblLayout w:type="fixed"/>
        <w:tblCellMar>
          <w:left w:w="10" w:type="dxa"/>
          <w:right w:w="10" w:type="dxa"/>
        </w:tblCellMar>
        <w:tblLook w:val="0000" w:firstRow="0" w:lastRow="0" w:firstColumn="0" w:lastColumn="0" w:noHBand="0" w:noVBand="0"/>
      </w:tblPr>
      <w:tblGrid>
        <w:gridCol w:w="562"/>
        <w:gridCol w:w="1560"/>
        <w:gridCol w:w="1559"/>
        <w:gridCol w:w="1700"/>
        <w:gridCol w:w="4820"/>
      </w:tblGrid>
      <w:tr w:rsidR="002C5EE6" w:rsidTr="00202D29" w14:paraId="5849895E" w14:textId="77777777">
        <w:trPr>
          <w:trHeight w:val="300"/>
          <w:tblHeader/>
        </w:trPr>
        <w:tc>
          <w:tcPr>
            <w:tcW w:w="562" w:type="dxa"/>
            <w:tcBorders>
              <w:left w:val="single" w:color="000000" w:sz="4" w:space="0"/>
              <w:bottom w:val="single" w:color="auto" w:sz="4" w:space="0"/>
              <w:right w:val="single" w:color="000000" w:sz="4" w:space="0"/>
            </w:tcBorders>
            <w:shd w:val="clear" w:color="auto" w:fill="44546A" w:themeFill="text2"/>
            <w:tcMar>
              <w:top w:w="0" w:type="dxa"/>
              <w:left w:w="108" w:type="dxa"/>
              <w:bottom w:w="0" w:type="dxa"/>
              <w:right w:w="108" w:type="dxa"/>
            </w:tcMar>
          </w:tcPr>
          <w:p w:rsidRPr="00643B84" w:rsidR="002C5EE6" w:rsidP="00B75EFF" w:rsidRDefault="002C5EE6" w14:paraId="237CFB0C" w14:textId="29EA8958">
            <w:pPr>
              <w:spacing w:after="0"/>
              <w:rPr>
                <w:rFonts w:eastAsia="Times New Roman" w:cs="Calibri"/>
                <w:b/>
                <w:bCs/>
                <w:color w:val="FFFFFF"/>
                <w:kern w:val="0"/>
                <w:sz w:val="20"/>
                <w:szCs w:val="20"/>
                <w:lang w:eastAsia="lt-LT"/>
              </w:rPr>
            </w:pPr>
            <w:r w:rsidRPr="00643B84">
              <w:rPr>
                <w:rFonts w:eastAsia="Times New Roman" w:cs="Calibri"/>
                <w:b/>
                <w:bCs/>
                <w:color w:val="FFFFFF"/>
                <w:kern w:val="0"/>
                <w:sz w:val="20"/>
                <w:szCs w:val="20"/>
                <w:lang w:eastAsia="lt-LT"/>
              </w:rPr>
              <w:t xml:space="preserve">Nr. </w:t>
            </w:r>
          </w:p>
        </w:tc>
        <w:tc>
          <w:tcPr>
            <w:tcW w:w="1560" w:type="dxa"/>
            <w:tcBorders>
              <w:bottom w:val="single" w:color="auto" w:sz="4" w:space="0"/>
              <w:right w:val="single" w:color="000000" w:sz="4" w:space="0"/>
            </w:tcBorders>
            <w:shd w:val="clear" w:color="auto" w:fill="44546A" w:themeFill="text2"/>
            <w:tcMar>
              <w:top w:w="0" w:type="dxa"/>
              <w:left w:w="108" w:type="dxa"/>
              <w:bottom w:w="0" w:type="dxa"/>
              <w:right w:w="108" w:type="dxa"/>
            </w:tcMar>
          </w:tcPr>
          <w:p w:rsidRPr="00643B84" w:rsidR="002C5EE6" w:rsidP="00B75EFF" w:rsidRDefault="002C5EE6" w14:paraId="0CB7BFEC" w14:textId="18805F28">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Veiklos rizika</w:t>
            </w:r>
          </w:p>
        </w:tc>
        <w:tc>
          <w:tcPr>
            <w:tcW w:w="1559" w:type="dxa"/>
            <w:tcBorders>
              <w:top w:val="single" w:color="000000" w:sz="4" w:space="0"/>
              <w:left w:val="single" w:color="000000" w:sz="4" w:space="0"/>
              <w:bottom w:val="single" w:color="auto" w:sz="4" w:space="0"/>
              <w:right w:val="single" w:color="000000" w:sz="4" w:space="0"/>
            </w:tcBorders>
            <w:shd w:val="clear" w:color="auto" w:fill="44546A" w:themeFill="text2"/>
            <w:tcMar>
              <w:top w:w="0" w:type="dxa"/>
              <w:left w:w="108" w:type="dxa"/>
              <w:bottom w:w="0" w:type="dxa"/>
              <w:right w:w="108" w:type="dxa"/>
            </w:tcMar>
          </w:tcPr>
          <w:p w:rsidRPr="00643B84" w:rsidR="002C5EE6" w:rsidP="00B75EFF" w:rsidRDefault="002C5EE6" w14:paraId="44811FF8" w14:textId="2162C449">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Privalomas periodiškumas</w:t>
            </w:r>
          </w:p>
        </w:tc>
        <w:tc>
          <w:tcPr>
            <w:tcW w:w="1700" w:type="dxa"/>
            <w:tcBorders>
              <w:top w:val="single" w:color="000000" w:sz="4" w:space="0"/>
              <w:left w:val="single" w:color="000000" w:sz="4" w:space="0"/>
              <w:bottom w:val="single" w:color="auto" w:sz="4" w:space="0"/>
              <w:right w:val="single" w:color="000000" w:sz="4" w:space="0"/>
            </w:tcBorders>
            <w:shd w:val="clear" w:color="auto" w:fill="44546A" w:themeFill="text2"/>
            <w:tcMar>
              <w:top w:w="0" w:type="dxa"/>
              <w:left w:w="108" w:type="dxa"/>
              <w:bottom w:w="0" w:type="dxa"/>
              <w:right w:w="108" w:type="dxa"/>
            </w:tcMar>
          </w:tcPr>
          <w:p w:rsidRPr="00643B84" w:rsidR="002C5EE6" w:rsidP="00B75EFF" w:rsidRDefault="002C5EE6" w14:paraId="28B44404" w14:textId="3A8D5015">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Sąrašo rikiavimas</w:t>
            </w:r>
          </w:p>
        </w:tc>
        <w:tc>
          <w:tcPr>
            <w:tcW w:w="4820" w:type="dxa"/>
            <w:tcBorders>
              <w:top w:val="single" w:color="000000" w:sz="4" w:space="0"/>
              <w:left w:val="single" w:color="000000" w:sz="4" w:space="0"/>
              <w:bottom w:val="single" w:color="auto" w:sz="4" w:space="0"/>
              <w:right w:val="single" w:color="000000" w:sz="4" w:space="0"/>
            </w:tcBorders>
            <w:shd w:val="clear" w:color="auto" w:fill="44546A" w:themeFill="text2"/>
            <w:tcMar>
              <w:top w:w="0" w:type="dxa"/>
              <w:left w:w="10" w:type="dxa"/>
              <w:bottom w:w="0" w:type="dxa"/>
              <w:right w:w="10" w:type="dxa"/>
            </w:tcMar>
          </w:tcPr>
          <w:p w:rsidRPr="00643B84" w:rsidR="002C5EE6" w:rsidP="00B75EFF" w:rsidRDefault="002C5EE6" w14:paraId="307D76F6" w14:textId="1229B486">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Pastabos</w:t>
            </w:r>
            <w:r w:rsidR="00B15A50">
              <w:rPr>
                <w:rFonts w:eastAsia="Times New Roman" w:cs="Calibri"/>
                <w:b/>
                <w:bCs/>
                <w:color w:val="FFFFFF"/>
                <w:kern w:val="0"/>
                <w:sz w:val="20"/>
                <w:szCs w:val="20"/>
                <w:lang w:eastAsia="lt-LT"/>
              </w:rPr>
              <w:t>, reikalavimų patikslinimas</w:t>
            </w:r>
          </w:p>
        </w:tc>
      </w:tr>
      <w:tr w:rsidRPr="002C5EE6" w:rsidR="002C5EE6" w:rsidTr="002C5EE6" w14:paraId="3CE038CB" w14:textId="77777777">
        <w:trPr>
          <w:trHeight w:val="300"/>
        </w:trPr>
        <w:tc>
          <w:tcPr>
            <w:tcW w:w="5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1827B85D" w14:textId="7547270E">
            <w:pPr>
              <w:spacing w:after="0"/>
              <w:rPr>
                <w:rFonts w:eastAsia="Times New Roman" w:cs="Calibri"/>
                <w:b/>
                <w:bCs/>
                <w:kern w:val="0"/>
                <w:sz w:val="20"/>
                <w:szCs w:val="20"/>
                <w:lang w:val="en-US" w:eastAsia="lt-LT"/>
              </w:rPr>
            </w:pPr>
            <w:r w:rsidRPr="002C5EE6">
              <w:rPr>
                <w:rFonts w:eastAsia="Times New Roman" w:cs="Calibri"/>
                <w:b/>
                <w:bCs/>
                <w:kern w:val="0"/>
                <w:sz w:val="20"/>
                <w:szCs w:val="20"/>
                <w:lang w:val="en-US" w:eastAsia="lt-LT"/>
              </w:rPr>
              <w:t>1.</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46D879C3" w14:textId="18344CBC">
            <w:pPr>
              <w:spacing w:after="0"/>
              <w:jc w:val="both"/>
              <w:rPr>
                <w:rFonts w:eastAsia="Times New Roman" w:cs="Calibri"/>
                <w:color w:val="000000"/>
                <w:kern w:val="0"/>
                <w:sz w:val="20"/>
                <w:szCs w:val="20"/>
                <w:lang w:eastAsia="lt-LT"/>
              </w:rPr>
            </w:pPr>
            <w:r w:rsidRPr="002C5EE6">
              <w:rPr>
                <w:rFonts w:eastAsia="Times New Roman" w:cs="Calibri"/>
                <w:color w:val="000000"/>
                <w:kern w:val="0"/>
                <w:sz w:val="20"/>
                <w:szCs w:val="20"/>
                <w:lang w:eastAsia="lt-LT"/>
              </w:rPr>
              <w:t>Didelė (pirminis rizikos vertinimas)</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714A85AA" w14:textId="0C1E6465">
            <w:pPr>
              <w:spacing w:after="0"/>
              <w:jc w:val="both"/>
              <w:rPr>
                <w:rFonts w:eastAsia="Times New Roman" w:cs="Calibri"/>
                <w:color w:val="000000"/>
                <w:kern w:val="0"/>
                <w:sz w:val="20"/>
                <w:szCs w:val="20"/>
                <w:lang w:val="en-US" w:eastAsia="lt-LT"/>
              </w:rPr>
            </w:pPr>
            <w:r w:rsidRPr="002C5EE6">
              <w:rPr>
                <w:rFonts w:eastAsia="Times New Roman" w:cs="Calibri"/>
                <w:color w:val="000000"/>
                <w:kern w:val="0"/>
                <w:sz w:val="20"/>
                <w:szCs w:val="20"/>
                <w:lang w:val="en-US" w:eastAsia="lt-LT"/>
              </w:rPr>
              <w:t xml:space="preserve">12 </w:t>
            </w:r>
            <w:proofErr w:type="spellStart"/>
            <w:r w:rsidRPr="002C5EE6">
              <w:rPr>
                <w:rFonts w:eastAsia="Times New Roman" w:cs="Calibri"/>
                <w:color w:val="000000"/>
                <w:kern w:val="0"/>
                <w:sz w:val="20"/>
                <w:szCs w:val="20"/>
                <w:lang w:val="en-US" w:eastAsia="lt-LT"/>
              </w:rPr>
              <w:t>mėn</w:t>
            </w:r>
            <w:proofErr w:type="spellEnd"/>
            <w:r w:rsidRPr="002C5EE6">
              <w:rPr>
                <w:rFonts w:eastAsia="Times New Roman" w:cs="Calibri"/>
                <w:color w:val="000000"/>
                <w:kern w:val="0"/>
                <w:sz w:val="20"/>
                <w:szCs w:val="20"/>
                <w:lang w:val="en-US" w:eastAsia="lt-LT"/>
              </w:rPr>
              <w:t xml:space="preserve">. </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52F6B7ED" w14:textId="07119015">
            <w:pPr>
              <w:spacing w:after="0"/>
              <w:jc w:val="both"/>
              <w:rPr>
                <w:rFonts w:eastAsia="Times New Roman" w:cs="Calibri"/>
                <w:color w:val="FF0000"/>
                <w:kern w:val="0"/>
                <w:sz w:val="20"/>
                <w:szCs w:val="20"/>
                <w:lang w:eastAsia="lt-LT"/>
              </w:rPr>
            </w:pPr>
            <w:r w:rsidRPr="002C5EE6">
              <w:rPr>
                <w:rFonts w:eastAsia="Times New Roman" w:cs="Calibri"/>
                <w:kern w:val="0"/>
                <w:sz w:val="20"/>
                <w:szCs w:val="20"/>
                <w:lang w:eastAsia="lt-LT"/>
              </w:rPr>
              <w:t>Mažėjančia tvarka nuo didžiausią rizikos vertinimo balą turinčios veiklos</w:t>
            </w:r>
          </w:p>
        </w:tc>
        <w:tc>
          <w:tcPr>
            <w:tcW w:w="482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2C5EE6" w:rsidR="002C5EE6" w:rsidP="002C5EE6" w:rsidRDefault="002C5EE6" w14:paraId="7F2155A9" w14:textId="280D93C7">
            <w:pPr>
              <w:tabs>
                <w:tab w:val="left" w:pos="4381"/>
              </w:tabs>
              <w:spacing w:after="0"/>
              <w:ind w:left="129" w:right="126"/>
              <w:jc w:val="both"/>
              <w:rPr>
                <w:rFonts w:eastAsia="Times New Roman" w:cs="Calibri"/>
                <w:color w:val="000000"/>
                <w:kern w:val="0"/>
                <w:sz w:val="20"/>
                <w:szCs w:val="20"/>
                <w:lang w:eastAsia="lt-LT"/>
              </w:rPr>
            </w:pPr>
            <w:r w:rsidRPr="002C5EE6">
              <w:rPr>
                <w:rFonts w:eastAsia="Times New Roman" w:cs="Calibri"/>
                <w:color w:val="000000"/>
                <w:kern w:val="0"/>
                <w:sz w:val="20"/>
                <w:szCs w:val="20"/>
                <w:lang w:eastAsia="lt-LT"/>
              </w:rPr>
              <w:t>Į valstybinės kontrolės planą turėtų būti įtraukiama visa didelės rizikos pagal pirminį rizikos vertinimą veiklų (ir susijusių veiklų, priklausančių tai pačiai veiklų grupei</w:t>
            </w:r>
            <w:r w:rsidR="002F0E55">
              <w:rPr>
                <w:rFonts w:eastAsia="Times New Roman" w:cs="Calibri"/>
                <w:color w:val="000000"/>
                <w:kern w:val="0"/>
                <w:sz w:val="20"/>
                <w:szCs w:val="20"/>
                <w:lang w:eastAsia="lt-LT"/>
              </w:rPr>
              <w:t xml:space="preserve"> (priklausomai nuo veiklos konfigūracijos)</w:t>
            </w:r>
            <w:r w:rsidRPr="002C5EE6">
              <w:rPr>
                <w:rFonts w:eastAsia="Times New Roman" w:cs="Calibri"/>
                <w:color w:val="000000"/>
                <w:kern w:val="0"/>
                <w:sz w:val="20"/>
                <w:szCs w:val="20"/>
                <w:lang w:eastAsia="lt-LT"/>
              </w:rPr>
              <w:t>) imtis</w:t>
            </w:r>
            <w:r w:rsidR="00D51D4F">
              <w:rPr>
                <w:rFonts w:eastAsia="Times New Roman" w:cs="Calibri"/>
                <w:color w:val="000000"/>
                <w:kern w:val="0"/>
                <w:sz w:val="20"/>
                <w:szCs w:val="20"/>
                <w:lang w:eastAsia="lt-LT"/>
              </w:rPr>
              <w:t>.</w:t>
            </w:r>
          </w:p>
        </w:tc>
      </w:tr>
      <w:tr w:rsidRPr="002C5EE6" w:rsidR="002C5EE6" w:rsidTr="002C5EE6" w14:paraId="1992FF3E" w14:textId="77777777">
        <w:trPr>
          <w:trHeight w:val="300"/>
        </w:trPr>
        <w:tc>
          <w:tcPr>
            <w:tcW w:w="5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00EF9C17" w14:textId="60AB16CE">
            <w:pPr>
              <w:spacing w:after="0"/>
              <w:rPr>
                <w:rFonts w:eastAsia="Times New Roman" w:cs="Calibri"/>
                <w:b/>
                <w:bCs/>
                <w:kern w:val="0"/>
                <w:sz w:val="20"/>
                <w:szCs w:val="20"/>
                <w:lang w:eastAsia="lt-LT"/>
              </w:rPr>
            </w:pPr>
            <w:r w:rsidRPr="002C5EE6">
              <w:rPr>
                <w:rFonts w:eastAsia="Times New Roman" w:cs="Calibri"/>
                <w:b/>
                <w:bCs/>
                <w:kern w:val="0"/>
                <w:sz w:val="20"/>
                <w:szCs w:val="20"/>
                <w:lang w:eastAsia="lt-LT"/>
              </w:rPr>
              <w:t>2.</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0343D7C1" w14:textId="2FEB78F7">
            <w:pPr>
              <w:spacing w:after="0"/>
              <w:jc w:val="both"/>
              <w:rPr>
                <w:rFonts w:eastAsia="Times New Roman" w:cs="Calibri"/>
                <w:color w:val="000000"/>
                <w:kern w:val="0"/>
                <w:sz w:val="20"/>
                <w:szCs w:val="20"/>
                <w:lang w:eastAsia="lt-LT"/>
              </w:rPr>
            </w:pPr>
            <w:r w:rsidRPr="002C5EE6">
              <w:rPr>
                <w:rFonts w:eastAsia="Times New Roman" w:cs="Calibri"/>
                <w:color w:val="000000"/>
                <w:kern w:val="0"/>
                <w:sz w:val="20"/>
                <w:szCs w:val="20"/>
                <w:lang w:eastAsia="lt-LT"/>
              </w:rPr>
              <w:t>Didelė</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36A446F9" w14:textId="76ED0F44">
            <w:pPr>
              <w:spacing w:after="0"/>
              <w:jc w:val="both"/>
              <w:rPr>
                <w:rFonts w:eastAsia="Times New Roman" w:cs="Calibri"/>
                <w:color w:val="000000"/>
                <w:kern w:val="0"/>
                <w:sz w:val="20"/>
                <w:szCs w:val="20"/>
                <w:lang w:eastAsia="lt-LT"/>
              </w:rPr>
            </w:pPr>
            <w:r w:rsidRPr="002C5EE6">
              <w:rPr>
                <w:rFonts w:eastAsia="Times New Roman" w:cs="Calibri"/>
                <w:color w:val="000000"/>
                <w:kern w:val="0"/>
                <w:sz w:val="20"/>
                <w:szCs w:val="20"/>
                <w:lang w:val="en-US" w:eastAsia="lt-LT"/>
              </w:rPr>
              <w:t xml:space="preserve">12 </w:t>
            </w:r>
            <w:proofErr w:type="spellStart"/>
            <w:r w:rsidRPr="002C5EE6">
              <w:rPr>
                <w:rFonts w:eastAsia="Times New Roman" w:cs="Calibri"/>
                <w:color w:val="000000"/>
                <w:kern w:val="0"/>
                <w:sz w:val="20"/>
                <w:szCs w:val="20"/>
                <w:lang w:val="en-US" w:eastAsia="lt-LT"/>
              </w:rPr>
              <w:t>mėn</w:t>
            </w:r>
            <w:proofErr w:type="spellEnd"/>
            <w:r w:rsidRPr="002C5EE6">
              <w:rPr>
                <w:rFonts w:eastAsia="Times New Roman" w:cs="Calibri"/>
                <w:color w:val="000000"/>
                <w:kern w:val="0"/>
                <w:sz w:val="20"/>
                <w:szCs w:val="20"/>
                <w:lang w:val="en-US" w:eastAsia="lt-LT"/>
              </w:rPr>
              <w:t xml:space="preserve">. </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5743A1F6" w14:textId="47D11FBD">
            <w:pPr>
              <w:spacing w:after="0"/>
              <w:jc w:val="both"/>
              <w:rPr>
                <w:rFonts w:eastAsia="Times New Roman" w:cs="Calibri"/>
                <w:color w:val="FF0000"/>
                <w:kern w:val="0"/>
                <w:sz w:val="20"/>
                <w:szCs w:val="20"/>
                <w:lang w:eastAsia="lt-LT"/>
              </w:rPr>
            </w:pPr>
            <w:r w:rsidRPr="002C5EE6">
              <w:rPr>
                <w:rFonts w:eastAsia="Times New Roman" w:cs="Calibri"/>
                <w:kern w:val="0"/>
                <w:sz w:val="20"/>
                <w:szCs w:val="20"/>
                <w:lang w:eastAsia="lt-LT"/>
              </w:rPr>
              <w:t>Mažėjančia tvarka nuo didžiausią rizikos vertinimo balą turinčios veiklos</w:t>
            </w:r>
          </w:p>
        </w:tc>
        <w:tc>
          <w:tcPr>
            <w:tcW w:w="482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2C5EE6" w:rsidR="002C5EE6" w:rsidP="002C5EE6" w:rsidRDefault="002C5EE6" w14:paraId="6F869870" w14:textId="18D9CA17">
            <w:pPr>
              <w:tabs>
                <w:tab w:val="left" w:pos="4381"/>
              </w:tabs>
              <w:spacing w:after="0"/>
              <w:ind w:left="129" w:right="126"/>
              <w:jc w:val="both"/>
              <w:rPr>
                <w:rFonts w:eastAsia="Times New Roman" w:cs="Calibri"/>
                <w:color w:val="000000"/>
                <w:kern w:val="0"/>
                <w:sz w:val="20"/>
                <w:szCs w:val="20"/>
                <w:lang w:eastAsia="lt-LT"/>
              </w:rPr>
            </w:pPr>
            <w:r w:rsidRPr="002C5EE6">
              <w:rPr>
                <w:rFonts w:eastAsia="Times New Roman" w:cs="Calibri"/>
                <w:color w:val="000000"/>
                <w:kern w:val="0"/>
                <w:sz w:val="20"/>
                <w:szCs w:val="20"/>
                <w:lang w:eastAsia="lt-LT"/>
              </w:rPr>
              <w:t>Į valstybinės kontrolės planą turėtų būti įtraukiama visa didelės rizikos veiklų (ir susijusių veiklų, priklausančių tai pačiai veiklų grupei</w:t>
            </w:r>
            <w:r w:rsidR="002F0E55">
              <w:rPr>
                <w:rFonts w:eastAsia="Times New Roman" w:cs="Calibri"/>
                <w:color w:val="000000"/>
                <w:kern w:val="0"/>
                <w:sz w:val="20"/>
                <w:szCs w:val="20"/>
                <w:lang w:eastAsia="lt-LT"/>
              </w:rPr>
              <w:t xml:space="preserve"> (priklausomai nuo veiklos konfigūracijos)</w:t>
            </w:r>
            <w:r w:rsidRPr="002C5EE6">
              <w:rPr>
                <w:rFonts w:eastAsia="Times New Roman" w:cs="Calibri"/>
                <w:color w:val="000000"/>
                <w:kern w:val="0"/>
                <w:sz w:val="20"/>
                <w:szCs w:val="20"/>
                <w:lang w:eastAsia="lt-LT"/>
              </w:rPr>
              <w:t>) imtis</w:t>
            </w:r>
            <w:r w:rsidR="00D51D4F">
              <w:rPr>
                <w:rFonts w:eastAsia="Times New Roman" w:cs="Calibri"/>
                <w:color w:val="000000"/>
                <w:kern w:val="0"/>
                <w:sz w:val="20"/>
                <w:szCs w:val="20"/>
                <w:lang w:eastAsia="lt-LT"/>
              </w:rPr>
              <w:t>.</w:t>
            </w:r>
          </w:p>
        </w:tc>
      </w:tr>
      <w:tr w:rsidRPr="002C5EE6" w:rsidR="002C5EE6" w:rsidTr="002C5EE6" w14:paraId="2A96A143" w14:textId="77777777">
        <w:trPr>
          <w:trHeight w:val="300"/>
        </w:trPr>
        <w:tc>
          <w:tcPr>
            <w:tcW w:w="5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3756BF6C" w14:textId="1B7CC7E3">
            <w:pPr>
              <w:spacing w:after="0"/>
              <w:rPr>
                <w:rFonts w:eastAsia="Times New Roman" w:cs="Calibri"/>
                <w:b/>
                <w:bCs/>
                <w:kern w:val="0"/>
                <w:sz w:val="20"/>
                <w:szCs w:val="20"/>
                <w:lang w:eastAsia="lt-LT"/>
              </w:rPr>
            </w:pPr>
            <w:r w:rsidRPr="002C5EE6">
              <w:rPr>
                <w:rFonts w:eastAsia="Times New Roman" w:cs="Calibri"/>
                <w:b/>
                <w:bCs/>
                <w:kern w:val="0"/>
                <w:sz w:val="20"/>
                <w:szCs w:val="20"/>
                <w:lang w:eastAsia="lt-LT"/>
              </w:rPr>
              <w:t>3.</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15FA5A2B" w14:textId="43F0EAB6">
            <w:pPr>
              <w:spacing w:after="0"/>
              <w:jc w:val="both"/>
              <w:rPr>
                <w:rFonts w:eastAsia="Times New Roman" w:cs="Calibri"/>
                <w:color w:val="000000"/>
                <w:kern w:val="0"/>
                <w:sz w:val="20"/>
                <w:szCs w:val="20"/>
                <w:lang w:eastAsia="lt-LT"/>
              </w:rPr>
            </w:pPr>
            <w:r w:rsidRPr="002C5EE6">
              <w:rPr>
                <w:rFonts w:eastAsia="Times New Roman" w:cs="Calibri"/>
                <w:color w:val="000000"/>
                <w:kern w:val="0"/>
                <w:sz w:val="20"/>
                <w:szCs w:val="20"/>
                <w:lang w:eastAsia="lt-LT"/>
              </w:rPr>
              <w:t>Vidutinė (pirminis rizikos vertinimas)</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94008" w:rsidR="002C5EE6" w:rsidP="00B33445" w:rsidRDefault="00CC18FA" w14:paraId="06AD92ED" w14:textId="63052B66">
            <w:pPr>
              <w:spacing w:after="0"/>
              <w:jc w:val="both"/>
              <w:rPr>
                <w:rFonts w:eastAsia="Times New Roman" w:cs="Calibri"/>
                <w:color w:val="000000"/>
                <w:kern w:val="0"/>
                <w:sz w:val="20"/>
                <w:szCs w:val="20"/>
                <w:lang w:eastAsia="lt-LT"/>
              </w:rPr>
            </w:pPr>
            <w:r w:rsidRPr="00F14D54">
              <w:rPr>
                <w:rFonts w:eastAsia="Times New Roman" w:cs="Calibri"/>
                <w:kern w:val="0"/>
                <w:sz w:val="20"/>
                <w:szCs w:val="20"/>
                <w:lang w:eastAsia="lt-LT"/>
              </w:rPr>
              <w:t xml:space="preserve">12 mėn. </w:t>
            </w:r>
            <w:r w:rsidR="00B33445">
              <w:rPr>
                <w:rFonts w:eastAsia="Times New Roman" w:cs="Calibri"/>
                <w:kern w:val="0"/>
                <w:sz w:val="20"/>
                <w:szCs w:val="20"/>
                <w:lang w:eastAsia="lt-LT"/>
              </w:rPr>
              <w:t xml:space="preserve">arba </w:t>
            </w:r>
            <w:r w:rsidRPr="00F14D54" w:rsidR="002C5EE6">
              <w:rPr>
                <w:rFonts w:eastAsia="Times New Roman" w:cs="Calibri"/>
                <w:kern w:val="0"/>
                <w:sz w:val="20"/>
                <w:szCs w:val="20"/>
                <w:lang w:eastAsia="lt-LT"/>
              </w:rPr>
              <w:t>24 mėn.</w:t>
            </w:r>
            <w:r w:rsidRPr="00F14D54" w:rsidR="006D102C">
              <w:rPr>
                <w:rFonts w:eastAsia="Times New Roman" w:cs="Calibri"/>
                <w:kern w:val="0"/>
                <w:sz w:val="20"/>
                <w:szCs w:val="20"/>
                <w:lang w:eastAsia="lt-LT"/>
              </w:rPr>
              <w:t xml:space="preserve"> </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4BEA4F82" w14:textId="3CBB72A6">
            <w:pPr>
              <w:spacing w:after="0"/>
              <w:jc w:val="both"/>
              <w:rPr>
                <w:rFonts w:eastAsia="Times New Roman" w:cs="Calibri"/>
                <w:color w:val="FF0000"/>
                <w:kern w:val="0"/>
                <w:sz w:val="20"/>
                <w:szCs w:val="20"/>
                <w:lang w:eastAsia="lt-LT"/>
              </w:rPr>
            </w:pPr>
            <w:r w:rsidRPr="002C5EE6">
              <w:rPr>
                <w:rFonts w:eastAsia="Times New Roman" w:cs="Calibri"/>
                <w:kern w:val="0"/>
                <w:sz w:val="20"/>
                <w:szCs w:val="20"/>
                <w:lang w:eastAsia="lt-LT"/>
              </w:rPr>
              <w:t>Mažėjančia tvarka nuo didžiausią rizikos vertinimo balą turinčios veiklos</w:t>
            </w:r>
          </w:p>
        </w:tc>
        <w:tc>
          <w:tcPr>
            <w:tcW w:w="482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D32B4" w:rsidP="002C5EE6" w:rsidRDefault="00D51D4F" w14:paraId="3D786703" w14:textId="77777777">
            <w:pPr>
              <w:tabs>
                <w:tab w:val="left" w:pos="4381"/>
              </w:tabs>
              <w:spacing w:after="0"/>
              <w:ind w:left="129" w:right="126"/>
              <w:jc w:val="both"/>
              <w:rPr>
                <w:rFonts w:eastAsia="Times New Roman" w:cs="Calibri"/>
                <w:color w:val="000000"/>
                <w:kern w:val="0"/>
                <w:sz w:val="20"/>
                <w:szCs w:val="20"/>
                <w:lang w:eastAsia="lt-LT"/>
              </w:rPr>
            </w:pPr>
            <w:r w:rsidRPr="002C5EE6">
              <w:rPr>
                <w:rFonts w:eastAsia="Times New Roman" w:cs="Calibri"/>
                <w:color w:val="000000"/>
                <w:kern w:val="0"/>
                <w:sz w:val="20"/>
                <w:szCs w:val="20"/>
                <w:lang w:eastAsia="lt-LT"/>
              </w:rPr>
              <w:t>Į valstybinės kontrolės planą turėtų būti įtraukiama</w:t>
            </w:r>
            <w:r w:rsidR="00DD32B4">
              <w:rPr>
                <w:rFonts w:eastAsia="Times New Roman" w:cs="Calibri"/>
                <w:color w:val="000000"/>
                <w:kern w:val="0"/>
                <w:sz w:val="20"/>
                <w:szCs w:val="20"/>
                <w:lang w:eastAsia="lt-LT"/>
              </w:rPr>
              <w:t>:</w:t>
            </w:r>
          </w:p>
          <w:p w:rsidRPr="00DD32B4" w:rsidR="00D51D4F" w:rsidP="00A04D25" w:rsidRDefault="00D51D4F" w14:paraId="300F5A4B" w14:textId="57E930B7">
            <w:pPr>
              <w:pStyle w:val="ListParagraph"/>
              <w:numPr>
                <w:ilvl w:val="0"/>
                <w:numId w:val="20"/>
              </w:numPr>
              <w:tabs>
                <w:tab w:val="left" w:pos="4381"/>
              </w:tabs>
              <w:spacing w:after="0"/>
              <w:ind w:left="554" w:right="126" w:hanging="284"/>
              <w:jc w:val="both"/>
              <w:rPr>
                <w:rFonts w:eastAsia="Times New Roman" w:cs="Calibri"/>
                <w:color w:val="000000"/>
                <w:kern w:val="0"/>
                <w:sz w:val="20"/>
                <w:szCs w:val="20"/>
                <w:lang w:eastAsia="lt-LT"/>
              </w:rPr>
            </w:pPr>
            <w:r w:rsidRPr="00DD32B4">
              <w:rPr>
                <w:rFonts w:eastAsia="Times New Roman" w:cs="Calibri"/>
                <w:color w:val="000000"/>
                <w:kern w:val="0"/>
                <w:sz w:val="20"/>
                <w:szCs w:val="20"/>
                <w:lang w:eastAsia="lt-LT"/>
              </w:rPr>
              <w:t>visa vidutinės rizikos pagal pirminį rizikos vertinimą veiklų (ir susijusių veiklų, priklausančių tai pačiai veiklų grupei</w:t>
            </w:r>
            <w:r w:rsidR="002F0E55">
              <w:rPr>
                <w:rFonts w:eastAsia="Times New Roman" w:cs="Calibri"/>
                <w:color w:val="000000"/>
                <w:kern w:val="0"/>
                <w:sz w:val="20"/>
                <w:szCs w:val="20"/>
                <w:lang w:eastAsia="lt-LT"/>
              </w:rPr>
              <w:t xml:space="preserve"> (priklausomai nuo veiklos konfigūracijos)</w:t>
            </w:r>
            <w:r w:rsidRPr="00DD32B4">
              <w:rPr>
                <w:rFonts w:eastAsia="Times New Roman" w:cs="Calibri"/>
                <w:color w:val="000000"/>
                <w:kern w:val="0"/>
                <w:sz w:val="20"/>
                <w:szCs w:val="20"/>
                <w:lang w:eastAsia="lt-LT"/>
              </w:rPr>
              <w:t>)</w:t>
            </w:r>
            <w:r w:rsidR="00182ACE">
              <w:rPr>
                <w:rFonts w:eastAsia="Times New Roman" w:cs="Calibri"/>
                <w:color w:val="000000"/>
                <w:kern w:val="0"/>
                <w:sz w:val="20"/>
                <w:szCs w:val="20"/>
                <w:lang w:eastAsia="lt-LT"/>
              </w:rPr>
              <w:t>, kurių planinio patikrinimo data sistemoje nėra nurodyta,</w:t>
            </w:r>
            <w:r w:rsidRPr="00DD32B4">
              <w:rPr>
                <w:rFonts w:eastAsia="Times New Roman" w:cs="Calibri"/>
                <w:color w:val="000000"/>
                <w:kern w:val="0"/>
                <w:sz w:val="20"/>
                <w:szCs w:val="20"/>
                <w:lang w:eastAsia="lt-LT"/>
              </w:rPr>
              <w:t xml:space="preserve"> imtis, </w:t>
            </w:r>
            <w:r w:rsidR="00110CE3">
              <w:rPr>
                <w:rFonts w:eastAsia="Times New Roman" w:cs="Calibri"/>
                <w:color w:val="000000"/>
                <w:kern w:val="0"/>
                <w:sz w:val="20"/>
                <w:szCs w:val="20"/>
                <w:lang w:eastAsia="lt-LT"/>
              </w:rPr>
              <w:t>taip pat</w:t>
            </w:r>
          </w:p>
          <w:p w:rsidRPr="00551B5A" w:rsidR="002C5EE6" w:rsidP="00A04D25" w:rsidRDefault="00110CE3" w14:paraId="4E017FF4" w14:textId="72B92D0B">
            <w:pPr>
              <w:pStyle w:val="ListParagraph"/>
              <w:numPr>
                <w:ilvl w:val="0"/>
                <w:numId w:val="20"/>
              </w:numPr>
              <w:tabs>
                <w:tab w:val="left" w:pos="4381"/>
              </w:tabs>
              <w:spacing w:after="0"/>
              <w:ind w:left="554" w:right="126" w:hanging="284"/>
              <w:jc w:val="both"/>
              <w:rPr>
                <w:rFonts w:eastAsia="Times New Roman" w:cs="Calibri"/>
                <w:color w:val="000000"/>
                <w:kern w:val="0"/>
                <w:sz w:val="20"/>
                <w:szCs w:val="20"/>
                <w:lang w:eastAsia="lt-LT"/>
              </w:rPr>
            </w:pPr>
            <w:r w:rsidRPr="000B4963">
              <w:rPr>
                <w:rFonts w:eastAsia="Times New Roman" w:cs="Calibri"/>
                <w:color w:val="000000"/>
                <w:kern w:val="0"/>
                <w:sz w:val="20"/>
                <w:szCs w:val="20"/>
                <w:lang w:eastAsia="lt-LT"/>
              </w:rPr>
              <w:t>visa vidutinės rizikos pagal pirminį rizikos vertinimą veiklų (ir susijusių veiklų, priklausančių tai pačiai veiklų grupei</w:t>
            </w:r>
            <w:r w:rsidR="002F0E55">
              <w:rPr>
                <w:rFonts w:eastAsia="Times New Roman" w:cs="Calibri"/>
                <w:color w:val="000000"/>
                <w:kern w:val="0"/>
                <w:sz w:val="20"/>
                <w:szCs w:val="20"/>
                <w:lang w:eastAsia="lt-LT"/>
              </w:rPr>
              <w:t xml:space="preserve"> (priklausomai nuo veiklos konfigūracijos)</w:t>
            </w:r>
            <w:r w:rsidRPr="000B4963">
              <w:rPr>
                <w:rFonts w:eastAsia="Times New Roman" w:cs="Calibri"/>
                <w:color w:val="000000"/>
                <w:kern w:val="0"/>
                <w:sz w:val="20"/>
                <w:szCs w:val="20"/>
                <w:lang w:eastAsia="lt-LT"/>
              </w:rPr>
              <w:t xml:space="preserve">), kurių planinio patikrinimo data sistemoje </w:t>
            </w:r>
            <w:r w:rsidRPr="000B4963" w:rsidR="000B4963">
              <w:rPr>
                <w:rFonts w:eastAsia="Times New Roman" w:cs="Calibri"/>
                <w:color w:val="000000"/>
                <w:kern w:val="0"/>
                <w:sz w:val="20"/>
                <w:szCs w:val="20"/>
                <w:lang w:eastAsia="lt-LT"/>
              </w:rPr>
              <w:t xml:space="preserve">yra ankstesnė nei 12 mėn., </w:t>
            </w:r>
            <w:r w:rsidRPr="000B4963">
              <w:rPr>
                <w:rFonts w:eastAsia="Times New Roman" w:cs="Calibri"/>
                <w:color w:val="000000"/>
                <w:kern w:val="0"/>
                <w:sz w:val="20"/>
                <w:szCs w:val="20"/>
                <w:lang w:eastAsia="lt-LT"/>
              </w:rPr>
              <w:t>imtis</w:t>
            </w:r>
            <w:r w:rsidRPr="000B4963" w:rsidR="000B4963">
              <w:rPr>
                <w:rFonts w:eastAsia="Times New Roman" w:cs="Calibri"/>
                <w:color w:val="000000"/>
                <w:kern w:val="0"/>
                <w:sz w:val="20"/>
                <w:szCs w:val="20"/>
                <w:lang w:eastAsia="lt-LT"/>
              </w:rPr>
              <w:t xml:space="preserve">. </w:t>
            </w:r>
          </w:p>
        </w:tc>
      </w:tr>
      <w:tr w:rsidRPr="002C5EE6" w:rsidR="002C5EE6" w:rsidTr="002C5EE6" w14:paraId="3B0FC450" w14:textId="77777777">
        <w:trPr>
          <w:trHeight w:val="300"/>
        </w:trPr>
        <w:tc>
          <w:tcPr>
            <w:tcW w:w="5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6FB55736" w14:textId="18C07782">
            <w:pPr>
              <w:spacing w:after="0"/>
              <w:rPr>
                <w:rFonts w:eastAsia="Times New Roman" w:cs="Calibri"/>
                <w:b/>
                <w:bCs/>
                <w:kern w:val="0"/>
                <w:sz w:val="20"/>
                <w:szCs w:val="20"/>
                <w:lang w:eastAsia="lt-LT"/>
              </w:rPr>
            </w:pPr>
            <w:r w:rsidRPr="002C5EE6">
              <w:rPr>
                <w:rFonts w:eastAsia="Times New Roman" w:cs="Calibri"/>
                <w:b/>
                <w:bCs/>
                <w:kern w:val="0"/>
                <w:sz w:val="20"/>
                <w:szCs w:val="20"/>
                <w:lang w:eastAsia="lt-LT"/>
              </w:rPr>
              <w:t>4.</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1ADFA496" w14:textId="75754E6B">
            <w:pPr>
              <w:spacing w:after="0"/>
              <w:jc w:val="both"/>
              <w:rPr>
                <w:rFonts w:eastAsia="Times New Roman" w:cs="Calibri"/>
                <w:color w:val="000000"/>
                <w:kern w:val="0"/>
                <w:sz w:val="20"/>
                <w:szCs w:val="20"/>
                <w:lang w:eastAsia="lt-LT"/>
              </w:rPr>
            </w:pPr>
            <w:r w:rsidRPr="002C5EE6">
              <w:rPr>
                <w:rFonts w:eastAsia="Times New Roman" w:cs="Calibri"/>
                <w:color w:val="000000"/>
                <w:kern w:val="0"/>
                <w:sz w:val="20"/>
                <w:szCs w:val="20"/>
                <w:lang w:eastAsia="lt-LT"/>
              </w:rPr>
              <w:t>Vidutinė</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42EB4667" w14:textId="4F3EF7E7">
            <w:pPr>
              <w:spacing w:after="0"/>
              <w:jc w:val="both"/>
              <w:rPr>
                <w:rFonts w:eastAsia="Times New Roman" w:cs="Calibri"/>
                <w:color w:val="000000"/>
                <w:kern w:val="0"/>
                <w:sz w:val="20"/>
                <w:szCs w:val="20"/>
                <w:lang w:eastAsia="lt-LT"/>
              </w:rPr>
            </w:pPr>
            <w:r>
              <w:rPr>
                <w:rFonts w:eastAsia="Times New Roman" w:cs="Calibri"/>
                <w:color w:val="000000"/>
                <w:kern w:val="0"/>
                <w:sz w:val="20"/>
                <w:szCs w:val="20"/>
                <w:lang w:eastAsia="lt-LT"/>
              </w:rPr>
              <w:t>24 mėn.</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C5EE6" w:rsidR="002C5EE6" w:rsidP="002C5EE6" w:rsidRDefault="002C5EE6" w14:paraId="56F8AD11" w14:textId="7E2A0DBD">
            <w:pPr>
              <w:spacing w:after="0"/>
              <w:jc w:val="both"/>
              <w:rPr>
                <w:rFonts w:eastAsia="Times New Roman" w:cs="Calibri"/>
                <w:color w:val="000000"/>
                <w:kern w:val="0"/>
                <w:sz w:val="20"/>
                <w:szCs w:val="20"/>
                <w:lang w:eastAsia="lt-LT"/>
              </w:rPr>
            </w:pPr>
            <w:r w:rsidRPr="002C5EE6">
              <w:rPr>
                <w:rFonts w:eastAsia="Times New Roman" w:cs="Calibri"/>
                <w:kern w:val="0"/>
                <w:sz w:val="20"/>
                <w:szCs w:val="20"/>
                <w:lang w:eastAsia="lt-LT"/>
              </w:rPr>
              <w:t>Mažėjančia tvarka nuo didžiausią rizikos vertinimo balą turinčios veiklos</w:t>
            </w:r>
          </w:p>
        </w:tc>
        <w:tc>
          <w:tcPr>
            <w:tcW w:w="482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B33445" w:rsidR="002C5EE6" w:rsidP="002C5EE6" w:rsidRDefault="00B15A50" w14:paraId="2D3DE891" w14:textId="76CAEEBD">
            <w:pPr>
              <w:tabs>
                <w:tab w:val="left" w:pos="4381"/>
              </w:tabs>
              <w:spacing w:after="0"/>
              <w:ind w:left="129" w:right="126"/>
              <w:jc w:val="both"/>
              <w:rPr>
                <w:rFonts w:eastAsia="Times New Roman" w:cs="Calibri"/>
                <w:color w:val="000000"/>
                <w:kern w:val="0"/>
                <w:sz w:val="20"/>
                <w:szCs w:val="20"/>
                <w:lang w:eastAsia="lt-LT"/>
              </w:rPr>
            </w:pPr>
            <w:r w:rsidRPr="002C5EE6">
              <w:rPr>
                <w:rFonts w:eastAsia="Times New Roman" w:cs="Calibri"/>
                <w:color w:val="000000"/>
                <w:kern w:val="0"/>
                <w:sz w:val="20"/>
                <w:szCs w:val="20"/>
                <w:lang w:eastAsia="lt-LT"/>
              </w:rPr>
              <w:t>Į valstybinės kontrolės planą turėtų būti įtraukiam</w:t>
            </w:r>
            <w:r>
              <w:rPr>
                <w:rFonts w:eastAsia="Times New Roman" w:cs="Calibri"/>
                <w:color w:val="000000"/>
                <w:kern w:val="0"/>
                <w:sz w:val="20"/>
                <w:szCs w:val="20"/>
                <w:lang w:eastAsia="lt-LT"/>
              </w:rPr>
              <w:t>os</w:t>
            </w:r>
            <w:r w:rsidRPr="002C5EE6">
              <w:rPr>
                <w:rFonts w:eastAsia="Times New Roman" w:cs="Calibri"/>
                <w:color w:val="000000"/>
                <w:kern w:val="0"/>
                <w:sz w:val="20"/>
                <w:szCs w:val="20"/>
                <w:lang w:eastAsia="lt-LT"/>
              </w:rPr>
              <w:t xml:space="preserve"> vis</w:t>
            </w:r>
            <w:r>
              <w:rPr>
                <w:rFonts w:eastAsia="Times New Roman" w:cs="Calibri"/>
                <w:color w:val="000000"/>
                <w:kern w:val="0"/>
                <w:sz w:val="20"/>
                <w:szCs w:val="20"/>
                <w:lang w:eastAsia="lt-LT"/>
              </w:rPr>
              <w:t>os</w:t>
            </w:r>
            <w:r w:rsidRPr="002C5EE6">
              <w:rPr>
                <w:rFonts w:eastAsia="Times New Roman" w:cs="Calibri"/>
                <w:color w:val="000000"/>
                <w:kern w:val="0"/>
                <w:sz w:val="20"/>
                <w:szCs w:val="20"/>
                <w:lang w:eastAsia="lt-LT"/>
              </w:rPr>
              <w:t xml:space="preserve"> </w:t>
            </w:r>
            <w:r>
              <w:rPr>
                <w:rFonts w:eastAsia="Times New Roman" w:cs="Calibri"/>
                <w:color w:val="000000"/>
                <w:kern w:val="0"/>
                <w:sz w:val="20"/>
                <w:szCs w:val="20"/>
                <w:lang w:eastAsia="lt-LT"/>
              </w:rPr>
              <w:t>vidutinės</w:t>
            </w:r>
            <w:r w:rsidRPr="002C5EE6">
              <w:rPr>
                <w:rFonts w:eastAsia="Times New Roman" w:cs="Calibri"/>
                <w:color w:val="000000"/>
                <w:kern w:val="0"/>
                <w:sz w:val="20"/>
                <w:szCs w:val="20"/>
                <w:lang w:eastAsia="lt-LT"/>
              </w:rPr>
              <w:t xml:space="preserve"> rizikos veiklų (ir susijusių veiklų, priklausančių tai pačiai veiklų grupei</w:t>
            </w:r>
            <w:r w:rsidR="002F0E55">
              <w:rPr>
                <w:rFonts w:eastAsia="Times New Roman" w:cs="Calibri"/>
                <w:color w:val="000000"/>
                <w:kern w:val="0"/>
                <w:sz w:val="20"/>
                <w:szCs w:val="20"/>
                <w:lang w:eastAsia="lt-LT"/>
              </w:rPr>
              <w:t xml:space="preserve"> (priklausomai nuo veiklos konfigūracijos)</w:t>
            </w:r>
            <w:r w:rsidRPr="002C5EE6">
              <w:rPr>
                <w:rFonts w:eastAsia="Times New Roman" w:cs="Calibri"/>
                <w:color w:val="000000"/>
                <w:kern w:val="0"/>
                <w:sz w:val="20"/>
                <w:szCs w:val="20"/>
                <w:lang w:eastAsia="lt-LT"/>
              </w:rPr>
              <w:t xml:space="preserve">) </w:t>
            </w:r>
            <w:r>
              <w:rPr>
                <w:rFonts w:eastAsia="Times New Roman" w:cs="Calibri"/>
                <w:color w:val="000000"/>
                <w:kern w:val="0"/>
                <w:sz w:val="20"/>
                <w:szCs w:val="20"/>
                <w:lang w:eastAsia="lt-LT"/>
              </w:rPr>
              <w:t>veiklos</w:t>
            </w:r>
            <w:r w:rsidR="00B33445">
              <w:rPr>
                <w:rFonts w:eastAsia="Times New Roman" w:cs="Calibri"/>
                <w:color w:val="000000"/>
                <w:kern w:val="0"/>
                <w:sz w:val="20"/>
                <w:szCs w:val="20"/>
                <w:lang w:eastAsia="lt-LT"/>
              </w:rPr>
              <w:t>, kurių planinis patikrinimas buvo vykd</w:t>
            </w:r>
            <w:r w:rsidR="00E02BB7">
              <w:rPr>
                <w:rFonts w:eastAsia="Times New Roman" w:cs="Calibri"/>
                <w:color w:val="000000"/>
                <w:kern w:val="0"/>
                <w:sz w:val="20"/>
                <w:szCs w:val="20"/>
                <w:lang w:eastAsia="lt-LT"/>
              </w:rPr>
              <w:t>yt</w:t>
            </w:r>
            <w:r w:rsidR="00B33445">
              <w:rPr>
                <w:rFonts w:eastAsia="Times New Roman" w:cs="Calibri"/>
                <w:color w:val="000000"/>
                <w:kern w:val="0"/>
                <w:sz w:val="20"/>
                <w:szCs w:val="20"/>
                <w:lang w:eastAsia="lt-LT"/>
              </w:rPr>
              <w:t xml:space="preserve">as daugiau nei prieš </w:t>
            </w:r>
            <w:r w:rsidRPr="00B33445" w:rsidR="00B33445">
              <w:rPr>
                <w:rFonts w:eastAsia="Times New Roman" w:cs="Calibri"/>
                <w:color w:val="000000"/>
                <w:kern w:val="0"/>
                <w:sz w:val="20"/>
                <w:szCs w:val="20"/>
                <w:lang w:eastAsia="lt-LT"/>
              </w:rPr>
              <w:t>1</w:t>
            </w:r>
            <w:r w:rsidR="00B33445">
              <w:rPr>
                <w:rFonts w:eastAsia="Times New Roman" w:cs="Calibri"/>
                <w:color w:val="000000"/>
                <w:kern w:val="0"/>
                <w:sz w:val="20"/>
                <w:szCs w:val="20"/>
                <w:lang w:eastAsia="lt-LT"/>
              </w:rPr>
              <w:t>2 mėn.</w:t>
            </w:r>
          </w:p>
        </w:tc>
      </w:tr>
    </w:tbl>
    <w:p w:rsidR="00DB3746" w:rsidP="00DB3746" w:rsidRDefault="00DB3746" w14:paraId="1F19C432" w14:textId="331E3E0D">
      <w:pPr>
        <w:jc w:val="both"/>
        <w:rPr>
          <w:sz w:val="20"/>
          <w:szCs w:val="20"/>
        </w:rPr>
      </w:pPr>
      <w:r>
        <w:rPr>
          <w:sz w:val="20"/>
          <w:szCs w:val="20"/>
        </w:rPr>
        <w:t xml:space="preserve">*Sistemoje taisyklės turėtų būti taikomos </w:t>
      </w:r>
      <w:r w:rsidR="00F201FD">
        <w:rPr>
          <w:sz w:val="20"/>
          <w:szCs w:val="20"/>
        </w:rPr>
        <w:t xml:space="preserve">ir tikrintinų subjektų sąrašas sudaromas </w:t>
      </w:r>
      <w:r>
        <w:rPr>
          <w:sz w:val="20"/>
          <w:szCs w:val="20"/>
        </w:rPr>
        <w:t>prioritetine tvarka (tai reiškia, kad visų pirma sistema atrenka tikrintinus subjektus pagal pirmoje eilutėje nurodytus reikalavimus, po to – pagal antroje eilutėje pateiktus reikalavimus ir t.t.).</w:t>
      </w:r>
    </w:p>
    <w:p w:rsidR="000A28DB" w:rsidP="000A28DB" w:rsidRDefault="000A28DB" w14:paraId="1CC7975C" w14:textId="490D81F0">
      <w:pPr>
        <w:jc w:val="both"/>
        <w:rPr>
          <w:sz w:val="20"/>
          <w:szCs w:val="20"/>
        </w:rPr>
      </w:pPr>
      <w:r>
        <w:rPr>
          <w:sz w:val="20"/>
          <w:szCs w:val="20"/>
        </w:rPr>
        <w:t>**</w:t>
      </w:r>
      <w:r w:rsidRPr="000A28DB">
        <w:rPr>
          <w:sz w:val="20"/>
          <w:szCs w:val="20"/>
        </w:rPr>
        <w:t xml:space="preserve"> Siekiant į valstybinės kontrolės planus įtraukti veiklas, kurių rizika yra „maža“ ir „labai maža“, sistemoje turi būti galimybė</w:t>
      </w:r>
      <w:r>
        <w:rPr>
          <w:sz w:val="20"/>
          <w:szCs w:val="20"/>
        </w:rPr>
        <w:t xml:space="preserve"> </w:t>
      </w:r>
      <w:r w:rsidRPr="000A28DB">
        <w:rPr>
          <w:sz w:val="20"/>
          <w:szCs w:val="20"/>
        </w:rPr>
        <w:t xml:space="preserve">panaudoti atsitiktinės atrankos funkcionalumą, kurio reikalavimai detalizuoti kitame šio dokumento skyriuje. </w:t>
      </w:r>
      <w:r>
        <w:rPr>
          <w:sz w:val="20"/>
          <w:szCs w:val="20"/>
        </w:rPr>
        <w:t>Rekomenduojamas mažos ir labai mažos rizikos veiklų</w:t>
      </w:r>
      <w:r w:rsidR="009677ED">
        <w:rPr>
          <w:sz w:val="20"/>
          <w:szCs w:val="20"/>
        </w:rPr>
        <w:t xml:space="preserve"> /</w:t>
      </w:r>
      <w:r w:rsidR="00E21B7D">
        <w:rPr>
          <w:sz w:val="20"/>
          <w:szCs w:val="20"/>
        </w:rPr>
        <w:t xml:space="preserve"> </w:t>
      </w:r>
      <w:r w:rsidR="009677ED">
        <w:rPr>
          <w:sz w:val="20"/>
          <w:szCs w:val="20"/>
        </w:rPr>
        <w:t>veiklų</w:t>
      </w:r>
      <w:r>
        <w:rPr>
          <w:sz w:val="20"/>
          <w:szCs w:val="20"/>
        </w:rPr>
        <w:t xml:space="preserve"> grupių</w:t>
      </w:r>
      <w:r w:rsidR="009677ED">
        <w:rPr>
          <w:sz w:val="20"/>
          <w:szCs w:val="20"/>
        </w:rPr>
        <w:t>, priklausomai nuo veiklos konfigūracijos,</w:t>
      </w:r>
      <w:r>
        <w:rPr>
          <w:sz w:val="20"/>
          <w:szCs w:val="20"/>
        </w:rPr>
        <w:t xml:space="preserve"> santykis 2/3 ir </w:t>
      </w:r>
      <w:r w:rsidRPr="0078419F" w:rsidR="0078419F">
        <w:rPr>
          <w:sz w:val="20"/>
          <w:szCs w:val="20"/>
        </w:rPr>
        <w:t>1</w:t>
      </w:r>
      <w:r>
        <w:rPr>
          <w:sz w:val="20"/>
          <w:szCs w:val="20"/>
        </w:rPr>
        <w:t>/3, atsižvelgiant į paskutinio patikrinimo datą (pvz., mažos rizikos subjektams</w:t>
      </w:r>
      <w:r w:rsidR="0078419F">
        <w:rPr>
          <w:sz w:val="20"/>
          <w:szCs w:val="20"/>
        </w:rPr>
        <w:t xml:space="preserve">, netikrintiems daugiau nei </w:t>
      </w:r>
      <w:r w:rsidRPr="0078419F" w:rsidR="0078419F">
        <w:rPr>
          <w:sz w:val="20"/>
          <w:szCs w:val="20"/>
        </w:rPr>
        <w:t>2</w:t>
      </w:r>
      <w:r w:rsidR="0078419F">
        <w:rPr>
          <w:sz w:val="20"/>
          <w:szCs w:val="20"/>
        </w:rPr>
        <w:t xml:space="preserve">4 mėn., labai mažos rizikos subjektams – netikrintiems daugiau nei </w:t>
      </w:r>
      <w:r w:rsidRPr="0078419F" w:rsidR="0078419F">
        <w:rPr>
          <w:sz w:val="20"/>
          <w:szCs w:val="20"/>
        </w:rPr>
        <w:t>3</w:t>
      </w:r>
      <w:r w:rsidR="0078419F">
        <w:rPr>
          <w:sz w:val="20"/>
          <w:szCs w:val="20"/>
        </w:rPr>
        <w:t>6 mėn.).</w:t>
      </w:r>
    </w:p>
    <w:p w:rsidR="004079A5" w:rsidP="004079A5" w:rsidRDefault="004079A5" w14:paraId="31663CD1" w14:textId="2443BA80">
      <w:pPr>
        <w:jc w:val="both"/>
      </w:pPr>
      <w:r w:rsidRPr="0067545B">
        <w:rPr>
          <w:b/>
          <w:bCs/>
        </w:rPr>
        <w:lastRenderedPageBreak/>
        <w:t>R.</w:t>
      </w:r>
      <w:r>
        <w:rPr>
          <w:b/>
          <w:bCs/>
        </w:rPr>
        <w:t>D</w:t>
      </w:r>
      <w:r w:rsidRPr="0067545B">
        <w:rPr>
          <w:b/>
          <w:bCs/>
        </w:rPr>
        <w:t>.</w:t>
      </w:r>
      <w:r w:rsidR="005560F0">
        <w:rPr>
          <w:b/>
          <w:bCs/>
        </w:rPr>
        <w:t>50</w:t>
      </w:r>
      <w:r w:rsidRPr="0067545B">
        <w:rPr>
          <w:b/>
          <w:bCs/>
        </w:rPr>
        <w:t>.</w:t>
      </w:r>
      <w:r w:rsidRPr="0067545B">
        <w:t xml:space="preserve"> </w:t>
      </w:r>
      <w:r>
        <w:t>Sudarant tikrintinų subjektų sąrašą pagal nustatytą riziką sistemoje turi būti vadovaujamasi plano parengimo patvirtinimo metu užfiksuota rizika</w:t>
      </w:r>
      <w:r w:rsidR="00C22C4B">
        <w:t xml:space="preserve"> (tuo metu, kai valstybinės kontrolės planas įgauna būseną „parengtas“</w:t>
      </w:r>
      <w:r>
        <w:t>, tai reiškia, kad atlikus suplanuotus planinius ir</w:t>
      </w:r>
      <w:r w:rsidR="008D3532">
        <w:t xml:space="preserve"> </w:t>
      </w:r>
      <w:r>
        <w:t>/</w:t>
      </w:r>
      <w:r w:rsidR="008D3532">
        <w:t xml:space="preserve"> </w:t>
      </w:r>
      <w:r>
        <w:t>arba neplaninius patikrinimus metų eigoje, patvirtintas planas ir jame nurodyta planavimo metu užfiksuota rizika neturėtų keistis</w:t>
      </w:r>
      <w:r w:rsidR="003F266C">
        <w:t>)</w:t>
      </w:r>
      <w:r>
        <w:t>.</w:t>
      </w:r>
    </w:p>
    <w:p w:rsidR="00FA0409" w:rsidP="00B15A50" w:rsidRDefault="00FA0409" w14:paraId="1219E341" w14:textId="77777777">
      <w:pPr>
        <w:jc w:val="both"/>
      </w:pPr>
    </w:p>
    <w:p w:rsidR="00606831" w:rsidP="00A04D25" w:rsidRDefault="00A92AA2" w14:paraId="6531FB24" w14:textId="4F2B7881">
      <w:pPr>
        <w:pStyle w:val="Heading3"/>
        <w:numPr>
          <w:ilvl w:val="2"/>
          <w:numId w:val="23"/>
        </w:numPr>
        <w:rPr>
          <w:rStyle w:val="Strong"/>
          <w:b w:val="0"/>
          <w:bCs w:val="0"/>
          <w:color w:val="44546A"/>
        </w:rPr>
      </w:pPr>
      <w:bookmarkStart w:name="_Toc222857811" w:id="118"/>
      <w:r w:rsidRPr="00EB7ED6">
        <w:rPr>
          <w:rStyle w:val="Strong"/>
          <w:b w:val="0"/>
          <w:bCs w:val="0"/>
          <w:color w:val="44546A"/>
        </w:rPr>
        <w:t xml:space="preserve">Veterinarinės kontrolės subjektų valstybinės kontrolės (planinių patikrinimų) planas </w:t>
      </w:r>
      <w:r w:rsidRPr="00EB7ED6" w:rsidR="00E864E7">
        <w:rPr>
          <w:rStyle w:val="Strong"/>
          <w:b w:val="0"/>
          <w:bCs w:val="0"/>
          <w:color w:val="44546A"/>
        </w:rPr>
        <w:t>(</w:t>
      </w:r>
      <w:r w:rsidRPr="003F266C" w:rsidR="003F266C">
        <w:rPr>
          <w:rStyle w:val="Strong"/>
          <w:b w:val="0"/>
          <w:bCs w:val="0"/>
          <w:color w:val="44546A"/>
        </w:rPr>
        <w:t>2</w:t>
      </w:r>
      <w:r w:rsidR="003F266C">
        <w:rPr>
          <w:rStyle w:val="Strong"/>
          <w:b w:val="0"/>
          <w:bCs w:val="0"/>
          <w:color w:val="44546A"/>
        </w:rPr>
        <w:t>0..</w:t>
      </w:r>
      <w:r w:rsidR="002F30C3">
        <w:rPr>
          <w:rStyle w:val="Strong"/>
          <w:b w:val="0"/>
          <w:bCs w:val="0"/>
          <w:color w:val="44546A"/>
        </w:rPr>
        <w:t xml:space="preserve"> </w:t>
      </w:r>
      <w:r w:rsidRPr="00EB7ED6" w:rsidR="00E864E7">
        <w:rPr>
          <w:rStyle w:val="Strong"/>
          <w:b w:val="0"/>
          <w:bCs w:val="0"/>
          <w:color w:val="44546A"/>
        </w:rPr>
        <w:t>metų)</w:t>
      </w:r>
      <w:bookmarkEnd w:id="118"/>
    </w:p>
    <w:p w:rsidR="00B65C99" w:rsidP="00784698" w:rsidRDefault="00B65C99" w14:paraId="54CA0C6B" w14:textId="40D8257E">
      <w:pPr>
        <w:spacing w:before="240"/>
        <w:jc w:val="both"/>
      </w:pPr>
      <w:r w:rsidRPr="0067545B">
        <w:rPr>
          <w:b/>
          <w:bCs/>
        </w:rPr>
        <w:t>R.</w:t>
      </w:r>
      <w:r>
        <w:rPr>
          <w:b/>
          <w:bCs/>
        </w:rPr>
        <w:t>D</w:t>
      </w:r>
      <w:r w:rsidRPr="0067545B">
        <w:rPr>
          <w:b/>
          <w:bCs/>
        </w:rPr>
        <w:t>.</w:t>
      </w:r>
      <w:r w:rsidR="00D7372F">
        <w:rPr>
          <w:b/>
          <w:bCs/>
        </w:rPr>
        <w:t>51</w:t>
      </w:r>
      <w:r w:rsidRPr="0067545B">
        <w:rPr>
          <w:b/>
          <w:bCs/>
        </w:rPr>
        <w:t>.</w:t>
      </w:r>
      <w:r w:rsidRPr="0067545B">
        <w:t xml:space="preserve"> </w:t>
      </w:r>
      <w:r w:rsidRPr="00AC2935">
        <w:t>V</w:t>
      </w:r>
      <w:r>
        <w:t>eterinarinės kontrolės subjektų valstybinės kontrolės planas sudaromas veterinarinei kontrolei priskiriamoms ūkio subjektų vykdomoms veikloms</w:t>
      </w:r>
      <w:r w:rsidR="00326741">
        <w:t xml:space="preserve"> / </w:t>
      </w:r>
      <w:r>
        <w:t>veiklų grupėms</w:t>
      </w:r>
      <w:r w:rsidR="00326741">
        <w:t>, priklausomai nuo veiklos konfigūracijos</w:t>
      </w:r>
      <w:r>
        <w:t>, t.</w:t>
      </w:r>
      <w:r w:rsidR="007779A8">
        <w:t xml:space="preserve"> </w:t>
      </w:r>
      <w:r>
        <w:t>y., veikloms</w:t>
      </w:r>
      <w:r w:rsidR="00A56467">
        <w:t xml:space="preserve"> / veiklų grupėms</w:t>
      </w:r>
      <w:r>
        <w:t xml:space="preserve">, kurios yra priskiriamos VKO kontrolės grupei.  </w:t>
      </w:r>
      <w:r w:rsidRPr="00AC2935">
        <w:t>V</w:t>
      </w:r>
      <w:r>
        <w:t>eterinarinės kontrolės subjektų valstybinės kontrolės planas yra sudaromas remiantis žemiau pateiktais kriterijais ir jų prioritetais:</w:t>
      </w:r>
    </w:p>
    <w:p w:rsidR="00B65C99" w:rsidP="00A04D25" w:rsidRDefault="00B65C99" w14:paraId="664B3844" w14:textId="31C03E8F">
      <w:pPr>
        <w:pStyle w:val="ListParagraph"/>
        <w:numPr>
          <w:ilvl w:val="0"/>
          <w:numId w:val="19"/>
        </w:numPr>
        <w:jc w:val="both"/>
      </w:pPr>
      <w:r w:rsidRPr="00325CF6">
        <w:t>Žemės ūkio veiklą vykdan</w:t>
      </w:r>
      <w:r>
        <w:t>tis</w:t>
      </w:r>
      <w:r w:rsidRPr="00325CF6">
        <w:t xml:space="preserve"> ūkio subjekt</w:t>
      </w:r>
      <w:r>
        <w:t>as</w:t>
      </w:r>
      <w:r w:rsidRPr="00325CF6">
        <w:t>, pateik</w:t>
      </w:r>
      <w:r>
        <w:t>ęs</w:t>
      </w:r>
      <w:r w:rsidRPr="00325CF6">
        <w:t xml:space="preserve"> paraišk</w:t>
      </w:r>
      <w:r>
        <w:t>ą</w:t>
      </w:r>
      <w:r w:rsidRPr="00325CF6">
        <w:t xml:space="preserve"> valstybės paramai gauti</w:t>
      </w:r>
      <w:r>
        <w:t xml:space="preserve"> (NMA)</w:t>
      </w:r>
      <w:r w:rsidR="00FF55A2">
        <w:t>,</w:t>
      </w:r>
      <w:r w:rsidR="00474A15">
        <w:t xml:space="preserve"> </w:t>
      </w:r>
      <w:r w:rsidR="00EC465C">
        <w:t>(sąrašas sudaromas rankiniu būdu</w:t>
      </w:r>
      <w:r w:rsidR="00061049">
        <w:t>).</w:t>
      </w:r>
    </w:p>
    <w:p w:rsidR="00EC465C" w:rsidP="00A04D25" w:rsidRDefault="00B65C99" w14:paraId="099753BA" w14:textId="33C4225C">
      <w:pPr>
        <w:pStyle w:val="ListParagraph"/>
        <w:numPr>
          <w:ilvl w:val="0"/>
          <w:numId w:val="19"/>
        </w:numPr>
        <w:jc w:val="both"/>
      </w:pPr>
      <w:r w:rsidRPr="008B39E5">
        <w:t>Ūkinių gyvūnų (avių, ožkų, galvijų</w:t>
      </w:r>
      <w:r w:rsidR="004B14C3">
        <w:t>, arklinių šeimos gyvūnų</w:t>
      </w:r>
      <w:r w:rsidRPr="008B39E5">
        <w:t xml:space="preserve">) laikymo vieta dėl registravimo ir ženklinimo </w:t>
      </w:r>
      <w:r w:rsidR="0004536E">
        <w:t>ir kitų (pvz., biologinio saugumo</w:t>
      </w:r>
      <w:r w:rsidR="00D16D6C">
        <w:t xml:space="preserve">) </w:t>
      </w:r>
      <w:r w:rsidRPr="008B39E5">
        <w:t>reikalavimų laikymosi</w:t>
      </w:r>
      <w:r w:rsidR="00061049">
        <w:t xml:space="preserve"> </w:t>
      </w:r>
      <w:r w:rsidR="00EC465C">
        <w:t>(</w:t>
      </w:r>
      <w:r w:rsidR="004B14C3">
        <w:t xml:space="preserve">3%, </w:t>
      </w:r>
      <w:r w:rsidR="00EC465C">
        <w:t xml:space="preserve">sąrašas sudaromas </w:t>
      </w:r>
      <w:r w:rsidR="00642AF7">
        <w:t>automatizuotai</w:t>
      </w:r>
      <w:r w:rsidR="00B83BAD">
        <w:t>, įgyvendinus integraciją su ŽŪDC sistema (-omis)</w:t>
      </w:r>
      <w:r w:rsidR="00EC465C">
        <w:t>).</w:t>
      </w:r>
    </w:p>
    <w:p w:rsidRPr="007C6898" w:rsidR="00B65C99" w:rsidP="00A04D25" w:rsidRDefault="00B65C99" w14:paraId="0057952E" w14:textId="73527D0E">
      <w:pPr>
        <w:pStyle w:val="ListParagraph"/>
        <w:numPr>
          <w:ilvl w:val="0"/>
          <w:numId w:val="19"/>
        </w:numPr>
        <w:jc w:val="both"/>
      </w:pPr>
      <w:r w:rsidRPr="008B39E5">
        <w:t>Verslin</w:t>
      </w:r>
      <w:r w:rsidR="004B14C3">
        <w:t>ė</w:t>
      </w:r>
      <w:r w:rsidRPr="008B39E5">
        <w:t xml:space="preserve"> kiaulių laikymo vieta</w:t>
      </w:r>
      <w:r w:rsidR="00061049">
        <w:t xml:space="preserve"> </w:t>
      </w:r>
      <w:r w:rsidR="00440FC4">
        <w:t xml:space="preserve">(sąrašas sudaromas </w:t>
      </w:r>
      <w:r w:rsidR="00642AF7">
        <w:t>automatizuotai</w:t>
      </w:r>
      <w:r w:rsidR="00440FC4">
        <w:t>).</w:t>
      </w:r>
    </w:p>
    <w:p w:rsidRPr="007C6898" w:rsidR="00B65C99" w:rsidP="00A04D25" w:rsidRDefault="00B65C99" w14:paraId="3B02B3CB" w14:textId="17BD1AD9">
      <w:pPr>
        <w:pStyle w:val="ListParagraph"/>
        <w:numPr>
          <w:ilvl w:val="0"/>
          <w:numId w:val="19"/>
        </w:numPr>
        <w:jc w:val="both"/>
      </w:pPr>
      <w:r w:rsidRPr="008B39E5">
        <w:t>Valstybinės kontrolės dažnumas numatytas ES ir</w:t>
      </w:r>
      <w:r w:rsidR="00475C7D">
        <w:t xml:space="preserve"> </w:t>
      </w:r>
      <w:r w:rsidRPr="008B39E5">
        <w:t>/</w:t>
      </w:r>
      <w:r w:rsidR="00475C7D">
        <w:t xml:space="preserve"> </w:t>
      </w:r>
      <w:r w:rsidRPr="008B39E5">
        <w:t>arba LT teisės aktuose</w:t>
      </w:r>
      <w:r w:rsidR="008C56CE">
        <w:t xml:space="preserve"> (sąrašas sudaromas automatizuotai).</w:t>
      </w:r>
    </w:p>
    <w:p w:rsidRPr="007C6898" w:rsidR="00B65C99" w:rsidP="00A04D25" w:rsidRDefault="00B65C99" w14:paraId="71B8416B" w14:textId="7FFE86E4">
      <w:pPr>
        <w:pStyle w:val="ListParagraph"/>
        <w:numPr>
          <w:ilvl w:val="0"/>
          <w:numId w:val="19"/>
        </w:numPr>
        <w:jc w:val="both"/>
      </w:pPr>
      <w:r w:rsidRPr="008B39E5">
        <w:t>Akvakultūros subjektų veiklos grupei priklausantis ūkio subjektas</w:t>
      </w:r>
      <w:r w:rsidR="008C56CE">
        <w:t xml:space="preserve"> (sąrašas sudaromas automatizuotai).</w:t>
      </w:r>
    </w:p>
    <w:p w:rsidRPr="007C6898" w:rsidR="00B65C99" w:rsidP="00A04D25" w:rsidRDefault="00B65C99" w14:paraId="44B2A9D2" w14:textId="4FD79A70">
      <w:pPr>
        <w:pStyle w:val="ListParagraph"/>
        <w:numPr>
          <w:ilvl w:val="0"/>
          <w:numId w:val="19"/>
        </w:numPr>
        <w:jc w:val="both"/>
      </w:pPr>
      <w:r w:rsidRPr="008B39E5">
        <w:t>Bandomųjų gyvūnų naudojimo įmonė</w:t>
      </w:r>
      <w:r w:rsidR="008C56CE">
        <w:t xml:space="preserve"> (sąrašas sudaromas automatizuotai).</w:t>
      </w:r>
    </w:p>
    <w:p w:rsidRPr="007C6898" w:rsidR="00B65C99" w:rsidP="00A04D25" w:rsidRDefault="00B65C99" w14:paraId="1529B230" w14:textId="5F18457A">
      <w:pPr>
        <w:pStyle w:val="ListParagraph"/>
        <w:numPr>
          <w:ilvl w:val="0"/>
          <w:numId w:val="19"/>
        </w:numPr>
        <w:jc w:val="both"/>
      </w:pPr>
      <w:r w:rsidRPr="008B39E5">
        <w:t>Veterinarinių vaistų, veikliųjų medžiagų gamy</w:t>
      </w:r>
      <w:r w:rsidR="008C56CE">
        <w:t>b</w:t>
      </w:r>
      <w:r w:rsidRPr="008B39E5">
        <w:t>os, importo veiklą vykdanti įmonė</w:t>
      </w:r>
      <w:r w:rsidR="00440FC4">
        <w:t xml:space="preserve"> (sąrašas sudaromas rankiniu būdu).</w:t>
      </w:r>
    </w:p>
    <w:p w:rsidRPr="008B39E5" w:rsidR="00B65C99" w:rsidP="00A04D25" w:rsidRDefault="00B65C99" w14:paraId="7BA58731" w14:textId="5EB4B8DC">
      <w:pPr>
        <w:pStyle w:val="ListParagraph"/>
        <w:numPr>
          <w:ilvl w:val="0"/>
          <w:numId w:val="19"/>
        </w:numPr>
        <w:jc w:val="both"/>
      </w:pPr>
      <w:r w:rsidRPr="008B39E5">
        <w:t>Didmeninės veterinarinių vaistų prekybos, veikliųjų medžiagų pla</w:t>
      </w:r>
      <w:r w:rsidR="00DB7DAD">
        <w:t>t</w:t>
      </w:r>
      <w:r w:rsidRPr="008B39E5">
        <w:t>inimo veiklą vykdanti įmonė</w:t>
      </w:r>
      <w:r w:rsidR="008C56CE">
        <w:t xml:space="preserve"> (sąrašas sudaromas automatizuotai).</w:t>
      </w:r>
    </w:p>
    <w:p w:rsidRPr="007C6898" w:rsidR="00B65C99" w:rsidP="00A04D25" w:rsidRDefault="00B65C99" w14:paraId="073C7129" w14:textId="3A66A9E8">
      <w:pPr>
        <w:pStyle w:val="ListParagraph"/>
        <w:numPr>
          <w:ilvl w:val="0"/>
          <w:numId w:val="19"/>
        </w:numPr>
        <w:jc w:val="both"/>
      </w:pPr>
      <w:r w:rsidRPr="008B39E5">
        <w:t>Privalomas RVAS</w:t>
      </w:r>
      <w:r>
        <w:t>V</w:t>
      </w:r>
      <w:r w:rsidRPr="008B39E5">
        <w:t>T auditas</w:t>
      </w:r>
      <w:r w:rsidR="008C56CE">
        <w:t xml:space="preserve"> (sąrašas sudaromas automatizuotai).</w:t>
      </w:r>
      <w:r w:rsidRPr="007C6898" w:rsidR="000D7ED2">
        <w:t xml:space="preserve"> </w:t>
      </w:r>
    </w:p>
    <w:p w:rsidRPr="007C6898" w:rsidR="000D7ED2" w:rsidP="00A04D25" w:rsidRDefault="00B65C99" w14:paraId="677CD3C6" w14:textId="4BBC11EE">
      <w:pPr>
        <w:pStyle w:val="ListParagraph"/>
        <w:numPr>
          <w:ilvl w:val="0"/>
          <w:numId w:val="19"/>
        </w:numPr>
      </w:pPr>
      <w:r w:rsidRPr="008B39E5">
        <w:t>Atranka, pagal nustatytą riziką</w:t>
      </w:r>
      <w:r w:rsidR="008C56CE">
        <w:t xml:space="preserve"> (sąrašas sudaromas automatizuotai).</w:t>
      </w:r>
    </w:p>
    <w:p w:rsidR="00474A15" w:rsidP="00A04D25" w:rsidRDefault="005C4E92" w14:paraId="074352E7" w14:textId="21892563">
      <w:pPr>
        <w:pStyle w:val="ListParagraph"/>
        <w:numPr>
          <w:ilvl w:val="0"/>
          <w:numId w:val="19"/>
        </w:numPr>
      </w:pPr>
      <w:r w:rsidRPr="005C4E92">
        <w:t xml:space="preserve">Neverslinė kiaulių laikymo vieta (sąrašas sudaromas </w:t>
      </w:r>
      <w:r w:rsidR="00AC4FB9">
        <w:t>automatizuotai</w:t>
      </w:r>
      <w:r w:rsidR="00C87565">
        <w:t>, įgyvendinus integraciją su ŽŪDC sistema (-omis)</w:t>
      </w:r>
      <w:r w:rsidRPr="005C4E92">
        <w:t>).</w:t>
      </w:r>
    </w:p>
    <w:p w:rsidR="00B65C99" w:rsidP="00A04D25" w:rsidRDefault="00B65C99" w14:paraId="59CE4038" w14:textId="48A5448B">
      <w:pPr>
        <w:pStyle w:val="ListParagraph"/>
        <w:numPr>
          <w:ilvl w:val="0"/>
          <w:numId w:val="19"/>
        </w:numPr>
      </w:pPr>
      <w:r w:rsidRPr="008B39E5">
        <w:t>Tikslinė atranka</w:t>
      </w:r>
      <w:r w:rsidR="00957285">
        <w:t xml:space="preserve"> (atsitiktinė atranka)</w:t>
      </w:r>
      <w:r w:rsidR="00320CCD">
        <w:t xml:space="preserve"> (sąrašas sudaromas automatizuotai) </w:t>
      </w:r>
      <w:r w:rsidR="00957285">
        <w:t xml:space="preserve"> – galimi keli </w:t>
      </w:r>
      <w:r w:rsidR="00FC73E0">
        <w:t>tikrintinų subjektų sąrašai</w:t>
      </w:r>
      <w:r w:rsidR="005A0042">
        <w:t xml:space="preserve"> (skirtingi parametrai bei prioritetai)</w:t>
      </w:r>
      <w:r w:rsidR="00BF5E90">
        <w:t>.</w:t>
      </w:r>
    </w:p>
    <w:p w:rsidR="00ED39AF" w:rsidP="00A04D25" w:rsidRDefault="00ED39AF" w14:paraId="55943FFA" w14:textId="6DCBE9B4">
      <w:pPr>
        <w:pStyle w:val="ListParagraph"/>
        <w:numPr>
          <w:ilvl w:val="0"/>
          <w:numId w:val="19"/>
        </w:numPr>
      </w:pPr>
      <w:r>
        <w:t>Kita.</w:t>
      </w:r>
    </w:p>
    <w:p w:rsidR="00B65C99" w:rsidP="0097028A" w:rsidRDefault="008F5825" w14:paraId="58827856" w14:textId="15AF676C">
      <w:pPr>
        <w:spacing w:before="240"/>
        <w:jc w:val="both"/>
      </w:pPr>
      <w:r>
        <w:t>R</w:t>
      </w:r>
      <w:r w:rsidR="00B65C99">
        <w:t>eikalavimai atrankos kriterijų taikymui ir valdymui OKIS</w:t>
      </w:r>
      <w:r>
        <w:t xml:space="preserve"> bus pateikti ir detalizuoti </w:t>
      </w:r>
      <w:r w:rsidR="00C818F8">
        <w:t>detalios analizės metu.</w:t>
      </w:r>
      <w:r w:rsidR="00DD7B29">
        <w:t xml:space="preserve"> </w:t>
      </w:r>
      <w:r w:rsidRPr="00DD7B29" w:rsidR="00DD7B29">
        <w:t>Atrankos kriterijų detalizacija gali būti pateikta pagal poreikį pateikus užklausą ir pasirašius konfidencialumo pasižadinėjimą.</w:t>
      </w:r>
    </w:p>
    <w:p w:rsidRPr="00730656" w:rsidR="00B65C99" w:rsidP="00B65C99" w:rsidRDefault="00B65C99" w14:paraId="6EE7F180" w14:textId="77777777">
      <w:pPr>
        <w:spacing w:after="0"/>
        <w:ind w:left="709"/>
        <w:jc w:val="both"/>
        <w:rPr>
          <w:rStyle w:val="Strong"/>
          <w:b w:val="0"/>
          <w:bCs w:val="0"/>
          <w:color w:val="44546A"/>
        </w:rPr>
      </w:pPr>
    </w:p>
    <w:p w:rsidR="00B65C99" w:rsidP="00A04D25" w:rsidRDefault="00B65C99" w14:paraId="577642B5" w14:textId="624DDB78">
      <w:pPr>
        <w:pStyle w:val="Heading3"/>
        <w:numPr>
          <w:ilvl w:val="2"/>
          <w:numId w:val="23"/>
        </w:numPr>
        <w:rPr>
          <w:rStyle w:val="Strong"/>
          <w:b w:val="0"/>
          <w:bCs w:val="0"/>
          <w:color w:val="44546A"/>
        </w:rPr>
      </w:pPr>
      <w:bookmarkStart w:name="_Toc204533082" w:id="119"/>
      <w:bookmarkStart w:name="_Toc204421818" w:id="120"/>
      <w:bookmarkStart w:name="_Toc204421898" w:id="121"/>
      <w:bookmarkStart w:name="_Toc204533083" w:id="122"/>
      <w:bookmarkStart w:name="_Toc222857812" w:id="123"/>
      <w:bookmarkEnd w:id="119"/>
      <w:bookmarkEnd w:id="120"/>
      <w:bookmarkEnd w:id="121"/>
      <w:bookmarkEnd w:id="122"/>
      <w:r>
        <w:rPr>
          <w:rStyle w:val="Strong"/>
          <w:b w:val="0"/>
          <w:bCs w:val="0"/>
          <w:color w:val="44546A"/>
        </w:rPr>
        <w:t>Maisto, geriamojo vandens ir su maistu besiliečiančių medžiagų bei gaminių val</w:t>
      </w:r>
      <w:r w:rsidRPr="00EB7ED6">
        <w:rPr>
          <w:rStyle w:val="Strong"/>
          <w:b w:val="0"/>
          <w:bCs w:val="0"/>
          <w:color w:val="44546A"/>
        </w:rPr>
        <w:t>stybinės kontrolės (planinių patikrinimų) planas (</w:t>
      </w:r>
      <w:r w:rsidR="002F30C3">
        <w:rPr>
          <w:rStyle w:val="Strong"/>
          <w:b w:val="0"/>
          <w:bCs w:val="0"/>
          <w:color w:val="44546A"/>
        </w:rPr>
        <w:t>20..</w:t>
      </w:r>
      <w:r w:rsidRPr="00EB7ED6">
        <w:rPr>
          <w:rStyle w:val="Strong"/>
          <w:b w:val="0"/>
          <w:bCs w:val="0"/>
          <w:color w:val="44546A"/>
        </w:rPr>
        <w:t xml:space="preserve"> metų)</w:t>
      </w:r>
      <w:bookmarkEnd w:id="123"/>
    </w:p>
    <w:p w:rsidR="00F9109A" w:rsidP="00F9109A" w:rsidRDefault="00F9109A" w14:paraId="754785ED" w14:textId="716E9FA1">
      <w:pPr>
        <w:spacing w:before="240"/>
        <w:jc w:val="both"/>
      </w:pPr>
      <w:r w:rsidRPr="0067545B">
        <w:rPr>
          <w:b/>
          <w:bCs/>
        </w:rPr>
        <w:t>R.</w:t>
      </w:r>
      <w:r>
        <w:rPr>
          <w:b/>
          <w:bCs/>
        </w:rPr>
        <w:t>D</w:t>
      </w:r>
      <w:r w:rsidRPr="0067545B">
        <w:rPr>
          <w:b/>
          <w:bCs/>
        </w:rPr>
        <w:t>.</w:t>
      </w:r>
      <w:r w:rsidR="00114CFB">
        <w:rPr>
          <w:b/>
          <w:bCs/>
        </w:rPr>
        <w:t>11</w:t>
      </w:r>
      <w:r w:rsidR="00AA69B4">
        <w:rPr>
          <w:b/>
          <w:bCs/>
        </w:rPr>
        <w:t>6</w:t>
      </w:r>
      <w:r w:rsidRPr="0067545B">
        <w:rPr>
          <w:b/>
          <w:bCs/>
        </w:rPr>
        <w:t>.</w:t>
      </w:r>
      <w:r w:rsidRPr="0067545B">
        <w:t xml:space="preserve"> </w:t>
      </w:r>
      <w:r>
        <w:t>Maisto</w:t>
      </w:r>
      <w:r w:rsidR="003C2273">
        <w:t xml:space="preserve">, geriamojo vandens ir su maistu besiliečiančių medžiagų bei gaminių </w:t>
      </w:r>
      <w:r>
        <w:t xml:space="preserve">kontrolės subjektų valstybinės kontrolės planas sudaromas </w:t>
      </w:r>
      <w:r w:rsidR="00351076">
        <w:t>maisto, geriamojo vandens ir su maistu besiliečiančių medžiagų bei gaminių</w:t>
      </w:r>
      <w:r>
        <w:t xml:space="preserve"> kontrolei priskiriamoms ūkio subjektų vykdomoms veikloms </w:t>
      </w:r>
      <w:r w:rsidR="00296C6C">
        <w:t xml:space="preserve">/ </w:t>
      </w:r>
      <w:r>
        <w:t>veiklų grupėms</w:t>
      </w:r>
      <w:r w:rsidR="00296C6C">
        <w:t>, priklausomai nuo veiklos konfigūracijos</w:t>
      </w:r>
      <w:r>
        <w:t xml:space="preserve">, t. y., veikloms, kurios yra priskiriamos </w:t>
      </w:r>
      <w:r w:rsidR="009E0912">
        <w:t>MST, GER ir MBM</w:t>
      </w:r>
      <w:r>
        <w:t xml:space="preserve"> kontrolės grup</w:t>
      </w:r>
      <w:r w:rsidR="009E0912">
        <w:t>ėms</w:t>
      </w:r>
      <w:r>
        <w:t xml:space="preserve">.  </w:t>
      </w:r>
      <w:r w:rsidR="009E0912">
        <w:t>Maisto, geriamojo vandens ir su maistu besiliečiančių medžiagų bei gaminių</w:t>
      </w:r>
      <w:r>
        <w:t xml:space="preserve"> kontrolės subjektų valstybinės kontrolės planas yra sudaromas remiantis žemiau pateiktais kriterijais ir jų prioritetais:</w:t>
      </w:r>
    </w:p>
    <w:p w:rsidR="00F9109A" w:rsidP="00ED5F39" w:rsidRDefault="00F9109A" w14:paraId="53E9BE25" w14:textId="77777777">
      <w:pPr>
        <w:pStyle w:val="ListParagraph"/>
        <w:numPr>
          <w:ilvl w:val="0"/>
          <w:numId w:val="40"/>
        </w:numPr>
        <w:jc w:val="both"/>
      </w:pPr>
      <w:r w:rsidRPr="00325CF6">
        <w:t>Žemės ūkio veiklą vykdan</w:t>
      </w:r>
      <w:r>
        <w:t>tis</w:t>
      </w:r>
      <w:r w:rsidRPr="00325CF6">
        <w:t xml:space="preserve"> ūkio subjekt</w:t>
      </w:r>
      <w:r>
        <w:t>as</w:t>
      </w:r>
      <w:r w:rsidRPr="00325CF6">
        <w:t>, pateik</w:t>
      </w:r>
      <w:r>
        <w:t>ęs</w:t>
      </w:r>
      <w:r w:rsidRPr="00325CF6">
        <w:t xml:space="preserve"> paraišk</w:t>
      </w:r>
      <w:r>
        <w:t>ą</w:t>
      </w:r>
      <w:r w:rsidRPr="00325CF6">
        <w:t xml:space="preserve"> valstybės paramai gauti</w:t>
      </w:r>
      <w:r>
        <w:t xml:space="preserve"> (NMA), (sąrašas sudaromas rankiniu būdu).</w:t>
      </w:r>
    </w:p>
    <w:p w:rsidRPr="007C6898" w:rsidR="00F9109A" w:rsidP="00ED5F39" w:rsidRDefault="00F9109A" w14:paraId="7449933A" w14:textId="77777777">
      <w:pPr>
        <w:pStyle w:val="ListParagraph"/>
        <w:numPr>
          <w:ilvl w:val="0"/>
          <w:numId w:val="40"/>
        </w:numPr>
        <w:jc w:val="both"/>
      </w:pPr>
      <w:r w:rsidRPr="008B39E5">
        <w:lastRenderedPageBreak/>
        <w:t>Valstybinės kontrolės dažnumas numatytas ES ir</w:t>
      </w:r>
      <w:r>
        <w:t xml:space="preserve"> </w:t>
      </w:r>
      <w:r w:rsidRPr="008B39E5">
        <w:t>/</w:t>
      </w:r>
      <w:r>
        <w:t xml:space="preserve"> </w:t>
      </w:r>
      <w:r w:rsidRPr="008B39E5">
        <w:t>arba LT teisės aktuose</w:t>
      </w:r>
      <w:r>
        <w:t xml:space="preserve"> (sąrašas sudaromas automatizuotai).</w:t>
      </w:r>
    </w:p>
    <w:p w:rsidRPr="007C6898" w:rsidR="00C831E3" w:rsidP="00ED5F39" w:rsidRDefault="00F9109A" w14:paraId="4326AA8F" w14:textId="48AE5B41">
      <w:pPr>
        <w:pStyle w:val="ListParagraph"/>
        <w:numPr>
          <w:ilvl w:val="0"/>
          <w:numId w:val="40"/>
        </w:numPr>
        <w:jc w:val="both"/>
      </w:pPr>
      <w:r w:rsidRPr="008B39E5">
        <w:t>Privalomas RVAS</w:t>
      </w:r>
      <w:r>
        <w:t>V</w:t>
      </w:r>
      <w:r w:rsidRPr="008B39E5">
        <w:t>T auditas</w:t>
      </w:r>
      <w:r>
        <w:t xml:space="preserve"> (sąrašas sudaromas automatizuotai).</w:t>
      </w:r>
      <w:r w:rsidRPr="007C6898">
        <w:t xml:space="preserve"> </w:t>
      </w:r>
    </w:p>
    <w:p w:rsidRPr="007C6898" w:rsidR="00F9109A" w:rsidP="00202D29" w:rsidRDefault="00F9109A" w14:paraId="0BF903C1" w14:textId="77777777">
      <w:pPr>
        <w:pStyle w:val="ListParagraph"/>
        <w:numPr>
          <w:ilvl w:val="0"/>
          <w:numId w:val="40"/>
        </w:numPr>
        <w:jc w:val="both"/>
      </w:pPr>
      <w:r w:rsidRPr="008B39E5">
        <w:t>Atranka, pagal nustatytą riziką</w:t>
      </w:r>
      <w:r>
        <w:t xml:space="preserve"> (sąrašas sudaromas automatizuotai).</w:t>
      </w:r>
    </w:p>
    <w:p w:rsidR="00812E4B" w:rsidP="00202D29" w:rsidRDefault="00F9109A" w14:paraId="027C1CBE" w14:textId="6946C280">
      <w:pPr>
        <w:pStyle w:val="ListParagraph"/>
        <w:numPr>
          <w:ilvl w:val="0"/>
          <w:numId w:val="40"/>
        </w:numPr>
        <w:jc w:val="both"/>
      </w:pPr>
      <w:r w:rsidRPr="008B39E5">
        <w:t>Tikslinė atranka</w:t>
      </w:r>
      <w:r>
        <w:t xml:space="preserve"> (atsitiktinė atranka) (sąrašas sudaromas automatizuotai)  – galimi keli tikrintinų subjektų sąrašai (skirtingi parametrai bei prioritetai).</w:t>
      </w:r>
    </w:p>
    <w:p w:rsidR="00FF04CF" w:rsidP="00202D29" w:rsidRDefault="00FF04CF" w14:paraId="551A87E7" w14:textId="4E2EC0DF">
      <w:pPr>
        <w:pStyle w:val="ListParagraph"/>
        <w:numPr>
          <w:ilvl w:val="0"/>
          <w:numId w:val="40"/>
        </w:numPr>
        <w:jc w:val="both"/>
      </w:pPr>
      <w:r>
        <w:t>Kita.</w:t>
      </w:r>
    </w:p>
    <w:p w:rsidR="00213F86" w:rsidP="00F9109A" w:rsidRDefault="000743E7" w14:paraId="184A3DE6" w14:textId="36B89B21">
      <w:pPr>
        <w:spacing w:before="240"/>
        <w:jc w:val="both"/>
      </w:pPr>
      <w:r w:rsidRPr="000743E7">
        <w:t>Reikalavimai atrankos kriterijų taikymui ir valdymui OKIS bus pateikti ir detalizuoti detalios analizės metu.</w:t>
      </w:r>
      <w:r w:rsidR="00DD7B29">
        <w:t xml:space="preserve"> </w:t>
      </w:r>
      <w:r w:rsidRPr="00DD7B29" w:rsidR="00DD7B29">
        <w:t>Atrankos kriterijų detalizacija gali būti pateikta pagal poreikį pateikus užklausą ir pasirašius konfidencialumo pasižadinėjimą.</w:t>
      </w:r>
    </w:p>
    <w:p w:rsidR="000743E7" w:rsidP="00F9109A" w:rsidRDefault="000743E7" w14:paraId="28BC85C2" w14:textId="77777777">
      <w:pPr>
        <w:spacing w:before="240"/>
        <w:jc w:val="both"/>
      </w:pPr>
    </w:p>
    <w:p w:rsidRPr="00354225" w:rsidR="00354225" w:rsidP="00A04D25" w:rsidRDefault="00354225" w14:paraId="773B508E" w14:textId="77777777">
      <w:pPr>
        <w:pStyle w:val="ListParagraph"/>
        <w:keepNext/>
        <w:keepLines/>
        <w:numPr>
          <w:ilvl w:val="0"/>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72" w:id="124"/>
      <w:bookmarkStart w:name="_Toc214713125" w:id="125"/>
      <w:bookmarkStart w:name="_Toc214713166" w:id="126"/>
      <w:bookmarkStart w:name="_Toc214897826" w:id="127"/>
      <w:bookmarkStart w:name="_Toc214987786" w:id="128"/>
      <w:bookmarkStart w:name="_Toc215500761" w:id="129"/>
      <w:bookmarkStart w:name="_Toc216444720" w:id="130"/>
      <w:bookmarkStart w:name="_Toc216444803" w:id="131"/>
      <w:bookmarkStart w:name="_Toc216941787" w:id="132"/>
      <w:bookmarkStart w:name="_Toc222857661" w:id="133"/>
      <w:bookmarkStart w:name="_Toc222857770" w:id="134"/>
      <w:bookmarkStart w:name="_Toc222857813" w:id="135"/>
      <w:bookmarkEnd w:id="124"/>
      <w:bookmarkEnd w:id="125"/>
      <w:bookmarkEnd w:id="126"/>
      <w:bookmarkEnd w:id="127"/>
      <w:bookmarkEnd w:id="128"/>
      <w:bookmarkEnd w:id="129"/>
      <w:bookmarkEnd w:id="130"/>
      <w:bookmarkEnd w:id="131"/>
      <w:bookmarkEnd w:id="132"/>
      <w:bookmarkEnd w:id="133"/>
      <w:bookmarkEnd w:id="134"/>
      <w:bookmarkEnd w:id="135"/>
    </w:p>
    <w:p w:rsidRPr="00354225" w:rsidR="00354225" w:rsidP="00A04D25" w:rsidRDefault="00354225" w14:paraId="25128ED3" w14:textId="77777777">
      <w:pPr>
        <w:pStyle w:val="ListParagraph"/>
        <w:keepNext/>
        <w:keepLines/>
        <w:numPr>
          <w:ilvl w:val="0"/>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73" w:id="136"/>
      <w:bookmarkStart w:name="_Toc214713126" w:id="137"/>
      <w:bookmarkStart w:name="_Toc214713167" w:id="138"/>
      <w:bookmarkStart w:name="_Toc214897827" w:id="139"/>
      <w:bookmarkStart w:name="_Toc214987787" w:id="140"/>
      <w:bookmarkStart w:name="_Toc215500762" w:id="141"/>
      <w:bookmarkStart w:name="_Toc216444721" w:id="142"/>
      <w:bookmarkStart w:name="_Toc216444804" w:id="143"/>
      <w:bookmarkStart w:name="_Toc216941788" w:id="144"/>
      <w:bookmarkStart w:name="_Toc222857662" w:id="145"/>
      <w:bookmarkStart w:name="_Toc222857771" w:id="146"/>
      <w:bookmarkStart w:name="_Toc222857814" w:id="147"/>
      <w:bookmarkEnd w:id="136"/>
      <w:bookmarkEnd w:id="137"/>
      <w:bookmarkEnd w:id="138"/>
      <w:bookmarkEnd w:id="139"/>
      <w:bookmarkEnd w:id="140"/>
      <w:bookmarkEnd w:id="141"/>
      <w:bookmarkEnd w:id="142"/>
      <w:bookmarkEnd w:id="143"/>
      <w:bookmarkEnd w:id="144"/>
      <w:bookmarkEnd w:id="145"/>
      <w:bookmarkEnd w:id="146"/>
      <w:bookmarkEnd w:id="147"/>
    </w:p>
    <w:p w:rsidRPr="00354225" w:rsidR="00354225" w:rsidP="00A04D25" w:rsidRDefault="00354225" w14:paraId="507C979D" w14:textId="77777777">
      <w:pPr>
        <w:pStyle w:val="ListParagraph"/>
        <w:keepNext/>
        <w:keepLines/>
        <w:numPr>
          <w:ilvl w:val="0"/>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74" w:id="148"/>
      <w:bookmarkStart w:name="_Toc214713127" w:id="149"/>
      <w:bookmarkStart w:name="_Toc214713168" w:id="150"/>
      <w:bookmarkStart w:name="_Toc214897828" w:id="151"/>
      <w:bookmarkStart w:name="_Toc214987788" w:id="152"/>
      <w:bookmarkStart w:name="_Toc215500763" w:id="153"/>
      <w:bookmarkStart w:name="_Toc216444722" w:id="154"/>
      <w:bookmarkStart w:name="_Toc216444805" w:id="155"/>
      <w:bookmarkStart w:name="_Toc216941789" w:id="156"/>
      <w:bookmarkStart w:name="_Toc222857663" w:id="157"/>
      <w:bookmarkStart w:name="_Toc222857772" w:id="158"/>
      <w:bookmarkStart w:name="_Toc222857815" w:id="159"/>
      <w:bookmarkEnd w:id="148"/>
      <w:bookmarkEnd w:id="149"/>
      <w:bookmarkEnd w:id="150"/>
      <w:bookmarkEnd w:id="151"/>
      <w:bookmarkEnd w:id="152"/>
      <w:bookmarkEnd w:id="153"/>
      <w:bookmarkEnd w:id="154"/>
      <w:bookmarkEnd w:id="155"/>
      <w:bookmarkEnd w:id="156"/>
      <w:bookmarkEnd w:id="157"/>
      <w:bookmarkEnd w:id="158"/>
      <w:bookmarkEnd w:id="159"/>
    </w:p>
    <w:p w:rsidRPr="00354225" w:rsidR="00354225" w:rsidP="00A04D25" w:rsidRDefault="00354225" w14:paraId="35E41BAD" w14:textId="77777777">
      <w:pPr>
        <w:pStyle w:val="ListParagraph"/>
        <w:keepNext/>
        <w:keepLines/>
        <w:numPr>
          <w:ilvl w:val="0"/>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75" w:id="160"/>
      <w:bookmarkStart w:name="_Toc214713128" w:id="161"/>
      <w:bookmarkStart w:name="_Toc214713169" w:id="162"/>
      <w:bookmarkStart w:name="_Toc214897829" w:id="163"/>
      <w:bookmarkStart w:name="_Toc214987789" w:id="164"/>
      <w:bookmarkStart w:name="_Toc215500764" w:id="165"/>
      <w:bookmarkStart w:name="_Toc216444723" w:id="166"/>
      <w:bookmarkStart w:name="_Toc216444806" w:id="167"/>
      <w:bookmarkStart w:name="_Toc216941790" w:id="168"/>
      <w:bookmarkStart w:name="_Toc222857664" w:id="169"/>
      <w:bookmarkStart w:name="_Toc222857773" w:id="170"/>
      <w:bookmarkStart w:name="_Toc222857816" w:id="171"/>
      <w:bookmarkEnd w:id="160"/>
      <w:bookmarkEnd w:id="161"/>
      <w:bookmarkEnd w:id="162"/>
      <w:bookmarkEnd w:id="163"/>
      <w:bookmarkEnd w:id="164"/>
      <w:bookmarkEnd w:id="165"/>
      <w:bookmarkEnd w:id="166"/>
      <w:bookmarkEnd w:id="167"/>
      <w:bookmarkEnd w:id="168"/>
      <w:bookmarkEnd w:id="169"/>
      <w:bookmarkEnd w:id="170"/>
      <w:bookmarkEnd w:id="171"/>
    </w:p>
    <w:p w:rsidRPr="00354225" w:rsidR="00354225" w:rsidP="00A04D25" w:rsidRDefault="00354225" w14:paraId="133C9A0F" w14:textId="77777777">
      <w:pPr>
        <w:pStyle w:val="ListParagraph"/>
        <w:keepNext/>
        <w:keepLines/>
        <w:numPr>
          <w:ilvl w:val="1"/>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76" w:id="172"/>
      <w:bookmarkStart w:name="_Toc214713129" w:id="173"/>
      <w:bookmarkStart w:name="_Toc214713170" w:id="174"/>
      <w:bookmarkStart w:name="_Toc214897830" w:id="175"/>
      <w:bookmarkStart w:name="_Toc214987790" w:id="176"/>
      <w:bookmarkStart w:name="_Toc215500765" w:id="177"/>
      <w:bookmarkStart w:name="_Toc216444724" w:id="178"/>
      <w:bookmarkStart w:name="_Toc216444807" w:id="179"/>
      <w:bookmarkStart w:name="_Toc216941791" w:id="180"/>
      <w:bookmarkStart w:name="_Toc222857665" w:id="181"/>
      <w:bookmarkStart w:name="_Toc222857774" w:id="182"/>
      <w:bookmarkStart w:name="_Toc222857817" w:id="183"/>
      <w:bookmarkEnd w:id="172"/>
      <w:bookmarkEnd w:id="173"/>
      <w:bookmarkEnd w:id="174"/>
      <w:bookmarkEnd w:id="175"/>
      <w:bookmarkEnd w:id="176"/>
      <w:bookmarkEnd w:id="177"/>
      <w:bookmarkEnd w:id="178"/>
      <w:bookmarkEnd w:id="179"/>
      <w:bookmarkEnd w:id="180"/>
      <w:bookmarkEnd w:id="181"/>
      <w:bookmarkEnd w:id="182"/>
      <w:bookmarkEnd w:id="183"/>
    </w:p>
    <w:p w:rsidRPr="00354225" w:rsidR="00354225" w:rsidP="00A04D25" w:rsidRDefault="00354225" w14:paraId="64641A31" w14:textId="77777777">
      <w:pPr>
        <w:pStyle w:val="ListParagraph"/>
        <w:keepNext/>
        <w:keepLines/>
        <w:numPr>
          <w:ilvl w:val="1"/>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77" w:id="184"/>
      <w:bookmarkStart w:name="_Toc214713130" w:id="185"/>
      <w:bookmarkStart w:name="_Toc214713171" w:id="186"/>
      <w:bookmarkStart w:name="_Toc214897831" w:id="187"/>
      <w:bookmarkStart w:name="_Toc214987791" w:id="188"/>
      <w:bookmarkStart w:name="_Toc215500766" w:id="189"/>
      <w:bookmarkStart w:name="_Toc216444725" w:id="190"/>
      <w:bookmarkStart w:name="_Toc216444808" w:id="191"/>
      <w:bookmarkStart w:name="_Toc216941792" w:id="192"/>
      <w:bookmarkStart w:name="_Toc222857666" w:id="193"/>
      <w:bookmarkStart w:name="_Toc222857775" w:id="194"/>
      <w:bookmarkStart w:name="_Toc222857818" w:id="195"/>
      <w:bookmarkEnd w:id="184"/>
      <w:bookmarkEnd w:id="185"/>
      <w:bookmarkEnd w:id="186"/>
      <w:bookmarkEnd w:id="187"/>
      <w:bookmarkEnd w:id="188"/>
      <w:bookmarkEnd w:id="189"/>
      <w:bookmarkEnd w:id="190"/>
      <w:bookmarkEnd w:id="191"/>
      <w:bookmarkEnd w:id="192"/>
      <w:bookmarkEnd w:id="193"/>
      <w:bookmarkEnd w:id="194"/>
      <w:bookmarkEnd w:id="195"/>
    </w:p>
    <w:p w:rsidRPr="00354225" w:rsidR="00354225" w:rsidP="00A04D25" w:rsidRDefault="00354225" w14:paraId="142C127B" w14:textId="77777777">
      <w:pPr>
        <w:pStyle w:val="ListParagraph"/>
        <w:keepNext/>
        <w:keepLines/>
        <w:numPr>
          <w:ilvl w:val="1"/>
          <w:numId w:val="23"/>
        </w:numPr>
        <w:spacing w:before="40" w:after="0"/>
        <w:contextualSpacing w:val="0"/>
        <w:outlineLvl w:val="2"/>
        <w:rPr>
          <w:rStyle w:val="Strong"/>
          <w:rFonts w:ascii="Calibri Light" w:hAnsi="Calibri Light" w:eastAsia="Times New Roman"/>
          <w:b w:val="0"/>
          <w:bCs w:val="0"/>
          <w:vanish/>
          <w:color w:val="44546A"/>
          <w:sz w:val="24"/>
          <w:szCs w:val="24"/>
        </w:rPr>
      </w:pPr>
      <w:bookmarkStart w:name="_Toc214713078" w:id="196"/>
      <w:bookmarkStart w:name="_Toc214713131" w:id="197"/>
      <w:bookmarkStart w:name="_Toc214713172" w:id="198"/>
      <w:bookmarkStart w:name="_Toc214897832" w:id="199"/>
      <w:bookmarkStart w:name="_Toc214987792" w:id="200"/>
      <w:bookmarkStart w:name="_Toc215500767" w:id="201"/>
      <w:bookmarkStart w:name="_Toc216444726" w:id="202"/>
      <w:bookmarkStart w:name="_Toc216444809" w:id="203"/>
      <w:bookmarkStart w:name="_Toc216941793" w:id="204"/>
      <w:bookmarkStart w:name="_Toc222857667" w:id="205"/>
      <w:bookmarkStart w:name="_Toc222857776" w:id="206"/>
      <w:bookmarkStart w:name="_Toc222857819" w:id="207"/>
      <w:bookmarkEnd w:id="196"/>
      <w:bookmarkEnd w:id="197"/>
      <w:bookmarkEnd w:id="198"/>
      <w:bookmarkEnd w:id="199"/>
      <w:bookmarkEnd w:id="200"/>
      <w:bookmarkEnd w:id="201"/>
      <w:bookmarkEnd w:id="202"/>
      <w:bookmarkEnd w:id="203"/>
      <w:bookmarkEnd w:id="204"/>
      <w:bookmarkEnd w:id="205"/>
      <w:bookmarkEnd w:id="206"/>
      <w:bookmarkEnd w:id="207"/>
    </w:p>
    <w:p w:rsidRPr="00D06B22" w:rsidR="0047769C" w:rsidP="00A04D25" w:rsidRDefault="00EC6A81" w14:paraId="5BC2CDC2" w14:textId="3D5C70E8">
      <w:pPr>
        <w:pStyle w:val="Heading2"/>
        <w:numPr>
          <w:ilvl w:val="1"/>
          <w:numId w:val="22"/>
        </w:numPr>
        <w:rPr>
          <w:rStyle w:val="Strong"/>
          <w:b w:val="0"/>
          <w:bCs w:val="0"/>
          <w:color w:val="44546A"/>
          <w:sz w:val="28"/>
          <w:szCs w:val="28"/>
        </w:rPr>
      </w:pPr>
      <w:bookmarkStart w:name="_Toc204533093" w:id="208"/>
      <w:bookmarkStart w:name="_Toc204533094" w:id="209"/>
      <w:bookmarkStart w:name="_Toc204533095" w:id="210"/>
      <w:bookmarkStart w:name="_Toc204533096" w:id="211"/>
      <w:bookmarkStart w:name="_Toc222857820" w:id="212"/>
      <w:bookmarkStart w:name="_Toc168145560" w:id="213"/>
      <w:bookmarkStart w:name="_Toc168577197" w:id="214"/>
      <w:bookmarkStart w:name="_Toc168825299" w:id="215"/>
      <w:bookmarkStart w:name="_Toc169786765" w:id="216"/>
      <w:bookmarkStart w:name="_Toc170116946" w:id="217"/>
      <w:bookmarkStart w:name="_Toc170370610" w:id="218"/>
      <w:bookmarkStart w:name="_Toc171258132" w:id="219"/>
      <w:bookmarkEnd w:id="208"/>
      <w:bookmarkEnd w:id="209"/>
      <w:bookmarkEnd w:id="210"/>
      <w:bookmarkEnd w:id="211"/>
      <w:r w:rsidRPr="00D06B22">
        <w:rPr>
          <w:rStyle w:val="Strong"/>
          <w:b w:val="0"/>
          <w:bCs w:val="0"/>
          <w:color w:val="44546A"/>
          <w:sz w:val="28"/>
          <w:szCs w:val="28"/>
        </w:rPr>
        <w:t>Planavimas: k</w:t>
      </w:r>
      <w:r w:rsidRPr="00D06B22" w:rsidR="0047769C">
        <w:rPr>
          <w:rStyle w:val="Strong"/>
          <w:b w:val="0"/>
          <w:bCs w:val="0"/>
          <w:color w:val="44546A"/>
          <w:sz w:val="28"/>
          <w:szCs w:val="28"/>
        </w:rPr>
        <w:t>ontrolės planų patvirtinimas</w:t>
      </w:r>
      <w:r w:rsidRPr="00D06B22" w:rsidR="00C621F4">
        <w:rPr>
          <w:rStyle w:val="Strong"/>
          <w:b w:val="0"/>
          <w:bCs w:val="0"/>
          <w:color w:val="44546A"/>
          <w:sz w:val="28"/>
          <w:szCs w:val="28"/>
        </w:rPr>
        <w:t xml:space="preserve"> ir perdavimas įgyvendinimui</w:t>
      </w:r>
      <w:bookmarkEnd w:id="212"/>
    </w:p>
    <w:p w:rsidR="008831A2" w:rsidP="0097028A" w:rsidRDefault="001E03EF" w14:paraId="5B768135" w14:textId="45A0D2E5">
      <w:pPr>
        <w:spacing w:before="240"/>
        <w:jc w:val="both"/>
      </w:pPr>
      <w:r w:rsidRPr="0067545B">
        <w:rPr>
          <w:b/>
          <w:bCs/>
        </w:rPr>
        <w:t>R.</w:t>
      </w:r>
      <w:r>
        <w:rPr>
          <w:b/>
          <w:bCs/>
        </w:rPr>
        <w:t>D</w:t>
      </w:r>
      <w:r w:rsidRPr="0067545B">
        <w:rPr>
          <w:b/>
          <w:bCs/>
        </w:rPr>
        <w:t>.</w:t>
      </w:r>
      <w:r w:rsidR="0079069B">
        <w:rPr>
          <w:b/>
          <w:bCs/>
        </w:rPr>
        <w:t>1</w:t>
      </w:r>
      <w:r w:rsidR="00114CFB">
        <w:rPr>
          <w:b/>
          <w:bCs/>
        </w:rPr>
        <w:t>3</w:t>
      </w:r>
      <w:r w:rsidR="00AA69B4">
        <w:rPr>
          <w:b/>
          <w:bCs/>
        </w:rPr>
        <w:t>8</w:t>
      </w:r>
      <w:r w:rsidRPr="0067545B">
        <w:rPr>
          <w:b/>
          <w:bCs/>
        </w:rPr>
        <w:t>.</w:t>
      </w:r>
      <w:r w:rsidRPr="0067545B">
        <w:t xml:space="preserve"> </w:t>
      </w:r>
      <w:r w:rsidR="008831A2">
        <w:t>Sis</w:t>
      </w:r>
      <w:r w:rsidR="00C1602B">
        <w:t>temoje turėtų būti įgyvendintas ke</w:t>
      </w:r>
      <w:r w:rsidR="00081160">
        <w:t>lių</w:t>
      </w:r>
      <w:r w:rsidR="00C1602B">
        <w:t xml:space="preserve"> lygių valstybinės kontrolės </w:t>
      </w:r>
      <w:r w:rsidR="00500C9E">
        <w:t>planų tvirtinimas</w:t>
      </w:r>
      <w:r w:rsidR="00572F3F">
        <w:t xml:space="preserve"> (derinimas)</w:t>
      </w:r>
      <w:r w:rsidR="00500C9E">
        <w:t>:</w:t>
      </w:r>
    </w:p>
    <w:p w:rsidR="00500C9E" w:rsidP="00A04D25" w:rsidRDefault="00500C9E" w14:paraId="5CE92622" w14:textId="3D8ECF3F">
      <w:pPr>
        <w:pStyle w:val="ListParagraph"/>
        <w:numPr>
          <w:ilvl w:val="0"/>
          <w:numId w:val="16"/>
        </w:numPr>
        <w:jc w:val="both"/>
      </w:pPr>
      <w:r>
        <w:t>PRVPS specialisto patvirtinimas, kad planas yra parengtas</w:t>
      </w:r>
      <w:r w:rsidR="00DB2FAD">
        <w:t xml:space="preserve">. </w:t>
      </w:r>
    </w:p>
    <w:p w:rsidR="00E7213D" w:rsidP="00A04D25" w:rsidRDefault="00E7213D" w14:paraId="20C3EB95" w14:textId="09F4D89C">
      <w:pPr>
        <w:pStyle w:val="ListParagraph"/>
        <w:numPr>
          <w:ilvl w:val="0"/>
          <w:numId w:val="16"/>
        </w:numPr>
        <w:jc w:val="both"/>
      </w:pPr>
      <w:r>
        <w:t>PRVPS vadovo tvirtinimas</w:t>
      </w:r>
      <w:r w:rsidR="00D37C21">
        <w:t>.</w:t>
      </w:r>
    </w:p>
    <w:p w:rsidR="00081160" w:rsidP="00A04D25" w:rsidRDefault="00081160" w14:paraId="2E03907E" w14:textId="411CAC7E">
      <w:pPr>
        <w:pStyle w:val="ListParagraph"/>
        <w:numPr>
          <w:ilvl w:val="0"/>
          <w:numId w:val="16"/>
        </w:numPr>
        <w:jc w:val="both"/>
      </w:pPr>
      <w:r>
        <w:t xml:space="preserve">Priežiūros </w:t>
      </w:r>
      <w:r w:rsidR="004E1EF1">
        <w:t>departamento specialisto tvirtinimas</w:t>
      </w:r>
      <w:r w:rsidR="00572F3F">
        <w:t xml:space="preserve"> / derinimas</w:t>
      </w:r>
      <w:r w:rsidR="004E1EF1">
        <w:t>.</w:t>
      </w:r>
    </w:p>
    <w:p w:rsidR="002C403D" w:rsidP="00A04D25" w:rsidRDefault="002C403D" w14:paraId="30E2B65E" w14:textId="55FC8436">
      <w:pPr>
        <w:pStyle w:val="ListParagraph"/>
        <w:numPr>
          <w:ilvl w:val="0"/>
          <w:numId w:val="16"/>
        </w:numPr>
        <w:jc w:val="both"/>
      </w:pPr>
      <w:r>
        <w:t>Priežiūros departamento vadovo tvirtinimas</w:t>
      </w:r>
      <w:r w:rsidR="00572F3F">
        <w:t xml:space="preserve"> / derinimas</w:t>
      </w:r>
      <w:r>
        <w:t>.</w:t>
      </w:r>
    </w:p>
    <w:p w:rsidR="002C403D" w:rsidP="00A04D25" w:rsidRDefault="002C403D" w14:paraId="490A751D" w14:textId="24E1C2C2">
      <w:pPr>
        <w:pStyle w:val="ListParagraph"/>
        <w:numPr>
          <w:ilvl w:val="0"/>
          <w:numId w:val="16"/>
        </w:numPr>
        <w:jc w:val="both"/>
      </w:pPr>
      <w:r>
        <w:t>VMVT direktoriaus</w:t>
      </w:r>
      <w:r w:rsidR="00FB4F2C">
        <w:t xml:space="preserve"> </w:t>
      </w:r>
      <w:r>
        <w:t xml:space="preserve">tvirtinimas. </w:t>
      </w:r>
    </w:p>
    <w:p w:rsidR="001E03EF" w:rsidP="001E03EF" w:rsidRDefault="001E03EF" w14:paraId="3C18FFB9" w14:textId="45C774E1">
      <w:pPr>
        <w:jc w:val="both"/>
      </w:pPr>
      <w:r w:rsidRPr="0067545B">
        <w:rPr>
          <w:b/>
          <w:bCs/>
        </w:rPr>
        <w:t>R.</w:t>
      </w:r>
      <w:r>
        <w:rPr>
          <w:b/>
          <w:bCs/>
        </w:rPr>
        <w:t>D</w:t>
      </w:r>
      <w:r w:rsidRPr="0067545B">
        <w:rPr>
          <w:b/>
          <w:bCs/>
        </w:rPr>
        <w:t>.</w:t>
      </w:r>
      <w:r w:rsidR="0079069B">
        <w:rPr>
          <w:b/>
          <w:bCs/>
        </w:rPr>
        <w:t>1</w:t>
      </w:r>
      <w:r w:rsidR="00D65576">
        <w:rPr>
          <w:b/>
          <w:bCs/>
        </w:rPr>
        <w:t>39</w:t>
      </w:r>
      <w:r w:rsidRPr="0067545B">
        <w:rPr>
          <w:b/>
          <w:bCs/>
        </w:rPr>
        <w:t>.</w:t>
      </w:r>
      <w:r w:rsidRPr="0067545B">
        <w:t xml:space="preserve"> </w:t>
      </w:r>
      <w:r>
        <w:t xml:space="preserve">Sistemoje turi būti galimybė patvirtinti vieną, kelis ar visus </w:t>
      </w:r>
      <w:r w:rsidR="00B76DF0">
        <w:t xml:space="preserve">kontrolės </w:t>
      </w:r>
      <w:r>
        <w:t xml:space="preserve">planus vienu metu. </w:t>
      </w:r>
    </w:p>
    <w:p w:rsidR="002B345F" w:rsidP="002B345F" w:rsidRDefault="002B345F" w14:paraId="4D5A93E3" w14:textId="0FDBC5D7">
      <w:pPr>
        <w:jc w:val="both"/>
      </w:pPr>
      <w:r w:rsidRPr="0067545B">
        <w:rPr>
          <w:b/>
          <w:bCs/>
        </w:rPr>
        <w:t>R.</w:t>
      </w:r>
      <w:r>
        <w:rPr>
          <w:b/>
          <w:bCs/>
        </w:rPr>
        <w:t>D</w:t>
      </w:r>
      <w:r w:rsidRPr="0067545B">
        <w:rPr>
          <w:b/>
          <w:bCs/>
        </w:rPr>
        <w:t>.</w:t>
      </w:r>
      <w:r>
        <w:rPr>
          <w:b/>
          <w:bCs/>
        </w:rPr>
        <w:t>1</w:t>
      </w:r>
      <w:r w:rsidR="00114CFB">
        <w:rPr>
          <w:b/>
          <w:bCs/>
        </w:rPr>
        <w:t>4</w:t>
      </w:r>
      <w:r w:rsidR="00D65576">
        <w:rPr>
          <w:b/>
          <w:bCs/>
        </w:rPr>
        <w:t>0</w:t>
      </w:r>
      <w:r w:rsidRPr="0067545B">
        <w:rPr>
          <w:b/>
          <w:bCs/>
        </w:rPr>
        <w:t>.</w:t>
      </w:r>
      <w:r w:rsidRPr="0067545B">
        <w:t xml:space="preserve"> </w:t>
      </w:r>
      <w:r>
        <w:t xml:space="preserve">Tuo atveju, kai procese dalyvaujanti rolė yra priskirta daugiau nei vienam naudotojui, </w:t>
      </w:r>
      <w:r w:rsidR="00C22FE0">
        <w:t>procesinį veiksmą užtenka atlikti vienam iš naudotojų.</w:t>
      </w:r>
    </w:p>
    <w:p w:rsidR="00DB3589" w:rsidP="00DB3589" w:rsidRDefault="00DB3589" w14:paraId="4CD74036" w14:textId="7D41845F">
      <w:pPr>
        <w:jc w:val="both"/>
      </w:pPr>
      <w:r w:rsidRPr="0067545B">
        <w:rPr>
          <w:b/>
          <w:bCs/>
        </w:rPr>
        <w:t>R.</w:t>
      </w:r>
      <w:r>
        <w:rPr>
          <w:b/>
          <w:bCs/>
        </w:rPr>
        <w:t>D</w:t>
      </w:r>
      <w:r w:rsidRPr="0067545B">
        <w:rPr>
          <w:b/>
          <w:bCs/>
        </w:rPr>
        <w:t>.</w:t>
      </w:r>
      <w:r w:rsidR="0079069B">
        <w:rPr>
          <w:b/>
          <w:bCs/>
        </w:rPr>
        <w:t>1</w:t>
      </w:r>
      <w:r w:rsidR="00114CFB">
        <w:rPr>
          <w:b/>
          <w:bCs/>
        </w:rPr>
        <w:t>4</w:t>
      </w:r>
      <w:r w:rsidR="00D65576">
        <w:rPr>
          <w:b/>
          <w:bCs/>
        </w:rPr>
        <w:t>1</w:t>
      </w:r>
      <w:r w:rsidRPr="0067545B">
        <w:rPr>
          <w:b/>
          <w:bCs/>
        </w:rPr>
        <w:t>.</w:t>
      </w:r>
      <w:r w:rsidRPr="0067545B">
        <w:t xml:space="preserve"> </w:t>
      </w:r>
      <w:r>
        <w:t>Tik galutinai (VMVT direktoriaus) patvirtintas planas gali būti pradėtas įgyvendinti, t.</w:t>
      </w:r>
      <w:r w:rsidR="00551EB1">
        <w:t xml:space="preserve"> </w:t>
      </w:r>
      <w:r>
        <w:t xml:space="preserve">y., patvirtinus planą jo įgyvendinimas yra perduodamas Priežiūros departamentui, kurio atsakingi specialistai sistemoje turėtų turėti galimybę atlikti detalesnį planavimą (pvz., planuoti tikslias patikrinimų datas, priskirti atsakingus pareigūnus, kt.). </w:t>
      </w:r>
    </w:p>
    <w:p w:rsidR="00316B0C" w:rsidP="001E03EF" w:rsidRDefault="00BD2226" w14:paraId="3A792154" w14:textId="5580245A">
      <w:pPr>
        <w:jc w:val="both"/>
      </w:pPr>
      <w:r w:rsidRPr="0067545B">
        <w:rPr>
          <w:b/>
          <w:bCs/>
        </w:rPr>
        <w:t>R.</w:t>
      </w:r>
      <w:r>
        <w:rPr>
          <w:b/>
          <w:bCs/>
        </w:rPr>
        <w:t>D</w:t>
      </w:r>
      <w:r w:rsidRPr="0067545B">
        <w:rPr>
          <w:b/>
          <w:bCs/>
        </w:rPr>
        <w:t>.</w:t>
      </w:r>
      <w:r w:rsidR="0079069B">
        <w:rPr>
          <w:b/>
          <w:bCs/>
        </w:rPr>
        <w:t>1</w:t>
      </w:r>
      <w:r w:rsidR="00114CFB">
        <w:rPr>
          <w:b/>
          <w:bCs/>
        </w:rPr>
        <w:t>4</w:t>
      </w:r>
      <w:r w:rsidR="00D65576">
        <w:rPr>
          <w:b/>
          <w:bCs/>
        </w:rPr>
        <w:t>2</w:t>
      </w:r>
      <w:r w:rsidRPr="0067545B">
        <w:rPr>
          <w:b/>
          <w:bCs/>
        </w:rPr>
        <w:t>.</w:t>
      </w:r>
      <w:r>
        <w:t xml:space="preserve"> </w:t>
      </w:r>
      <w:r w:rsidR="00293697">
        <w:t xml:space="preserve">Sistemoje turi būti galimybė administratoriui konfigūruoti </w:t>
      </w:r>
      <w:r w:rsidR="00504786">
        <w:t>el. pranešim</w:t>
      </w:r>
      <w:r w:rsidR="000D7FC7">
        <w:t>us</w:t>
      </w:r>
      <w:r w:rsidR="00504786">
        <w:t>, siunčiam</w:t>
      </w:r>
      <w:r w:rsidR="000D7FC7">
        <w:t>us</w:t>
      </w:r>
      <w:r w:rsidR="00504786">
        <w:t xml:space="preserve"> proceso dalyviams. </w:t>
      </w:r>
      <w:r w:rsidR="00821B28">
        <w:t xml:space="preserve">Šiuo metu sistemoje yra numatyti du pranešimų tipai: momentinis, siunčiamas įvykus </w:t>
      </w:r>
      <w:r w:rsidR="00A33A64">
        <w:t>veiksmui (pvz., naudotojui patvi</w:t>
      </w:r>
      <w:r w:rsidR="008C1627">
        <w:t>r</w:t>
      </w:r>
      <w:r w:rsidR="00A33A64">
        <w:t xml:space="preserve">tinus planą), </w:t>
      </w:r>
      <w:r w:rsidR="00461835">
        <w:t xml:space="preserve">vėlavimo / priminimo pranešimas, siunčiamas </w:t>
      </w:r>
      <w:r w:rsidR="008C1627">
        <w:t>tam tikro</w:t>
      </w:r>
      <w:r w:rsidR="00461835">
        <w:t xml:space="preserve"> veiksmo nepadarius iki nustatyto </w:t>
      </w:r>
      <w:r w:rsidR="008C1627">
        <w:t>termino</w:t>
      </w:r>
      <w:r w:rsidR="00461835">
        <w:t xml:space="preserve"> (pvz., laiku nepatvirtinus plano ar pan.).</w:t>
      </w:r>
    </w:p>
    <w:p w:rsidR="00316B0C" w:rsidP="00316B0C" w:rsidRDefault="00BD2226" w14:paraId="5926343B" w14:textId="2FFF63A4">
      <w:pPr>
        <w:jc w:val="both"/>
      </w:pPr>
      <w:r w:rsidRPr="0067545B">
        <w:rPr>
          <w:b/>
          <w:bCs/>
        </w:rPr>
        <w:t>R.</w:t>
      </w:r>
      <w:r>
        <w:rPr>
          <w:b/>
          <w:bCs/>
        </w:rPr>
        <w:t>D</w:t>
      </w:r>
      <w:r w:rsidRPr="0067545B">
        <w:rPr>
          <w:b/>
          <w:bCs/>
        </w:rPr>
        <w:t>.</w:t>
      </w:r>
      <w:r w:rsidR="0079069B">
        <w:rPr>
          <w:b/>
          <w:bCs/>
        </w:rPr>
        <w:t>1</w:t>
      </w:r>
      <w:r w:rsidR="00114CFB">
        <w:rPr>
          <w:b/>
          <w:bCs/>
        </w:rPr>
        <w:t>4</w:t>
      </w:r>
      <w:r w:rsidR="00D65576">
        <w:rPr>
          <w:b/>
          <w:bCs/>
        </w:rPr>
        <w:t>3</w:t>
      </w:r>
      <w:r w:rsidRPr="0067545B">
        <w:rPr>
          <w:b/>
          <w:bCs/>
        </w:rPr>
        <w:t>.</w:t>
      </w:r>
      <w:r w:rsidRPr="0067545B">
        <w:t xml:space="preserve"> </w:t>
      </w:r>
      <w:r w:rsidR="00316B0C">
        <w:t xml:space="preserve">Tuo atveju, jei per nustatytą laiko tarpą, planas nėra patvirtinamas, naudotojui turėtų būti siunčiami papildomi priminimai: </w:t>
      </w:r>
    </w:p>
    <w:p w:rsidR="00316B0C" w:rsidP="00A04D25" w:rsidRDefault="00316B0C" w14:paraId="29AEA562" w14:textId="243770F1">
      <w:pPr>
        <w:pStyle w:val="ListParagraph"/>
        <w:numPr>
          <w:ilvl w:val="0"/>
          <w:numId w:val="17"/>
        </w:numPr>
        <w:jc w:val="both"/>
      </w:pPr>
      <w:r>
        <w:t xml:space="preserve">Priminimas, likus </w:t>
      </w:r>
      <w:r w:rsidRPr="008A09B7" w:rsidR="00E00091">
        <w:rPr>
          <w:lang w:val="pt-BR"/>
        </w:rPr>
        <w:t>2</w:t>
      </w:r>
      <w:r>
        <w:t xml:space="preserve"> darbo dienoms iki plano patvirtinimo</w:t>
      </w:r>
      <w:r w:rsidR="00BF5E90">
        <w:t>.</w:t>
      </w:r>
    </w:p>
    <w:p w:rsidR="00316B0C" w:rsidP="00A04D25" w:rsidRDefault="00316B0C" w14:paraId="2C0B744C" w14:textId="096B791D">
      <w:pPr>
        <w:pStyle w:val="ListParagraph"/>
        <w:numPr>
          <w:ilvl w:val="0"/>
          <w:numId w:val="17"/>
        </w:numPr>
        <w:jc w:val="both"/>
      </w:pPr>
      <w:r>
        <w:t>Priminimas paskutinę plano tvirtinimo dieną</w:t>
      </w:r>
      <w:r w:rsidR="00BF5E90">
        <w:t>.</w:t>
      </w:r>
    </w:p>
    <w:p w:rsidR="00316B0C" w:rsidP="00A04D25" w:rsidRDefault="00316B0C" w14:paraId="4E795D54" w14:textId="77777777">
      <w:pPr>
        <w:pStyle w:val="ListParagraph"/>
        <w:numPr>
          <w:ilvl w:val="0"/>
          <w:numId w:val="17"/>
        </w:numPr>
        <w:jc w:val="both"/>
      </w:pPr>
      <w:r>
        <w:t>Priminimas kiekvieną darbo dieną pasibaigus plano tvirtinimo terminui.</w:t>
      </w:r>
    </w:p>
    <w:p w:rsidR="00293697" w:rsidP="001E03EF" w:rsidRDefault="00BD2226" w14:paraId="07EA7564" w14:textId="739E6756">
      <w:pPr>
        <w:jc w:val="both"/>
      </w:pPr>
      <w:r w:rsidRPr="0067545B">
        <w:rPr>
          <w:b/>
          <w:bCs/>
        </w:rPr>
        <w:t>R.</w:t>
      </w:r>
      <w:r>
        <w:rPr>
          <w:b/>
          <w:bCs/>
        </w:rPr>
        <w:t>D</w:t>
      </w:r>
      <w:r w:rsidRPr="0067545B">
        <w:rPr>
          <w:b/>
          <w:bCs/>
        </w:rPr>
        <w:t>.</w:t>
      </w:r>
      <w:r w:rsidR="0079069B">
        <w:rPr>
          <w:b/>
          <w:bCs/>
        </w:rPr>
        <w:t>1</w:t>
      </w:r>
      <w:r w:rsidR="00114CFB">
        <w:rPr>
          <w:b/>
          <w:bCs/>
        </w:rPr>
        <w:t>4</w:t>
      </w:r>
      <w:r w:rsidR="00D65576">
        <w:rPr>
          <w:b/>
          <w:bCs/>
        </w:rPr>
        <w:t>4</w:t>
      </w:r>
      <w:r w:rsidRPr="0067545B">
        <w:rPr>
          <w:b/>
          <w:bCs/>
        </w:rPr>
        <w:t>.</w:t>
      </w:r>
      <w:r w:rsidRPr="0067545B">
        <w:t xml:space="preserve"> </w:t>
      </w:r>
      <w:r w:rsidR="00504786">
        <w:t xml:space="preserve">Sistemoje turi būti galimybė </w:t>
      </w:r>
      <w:r w:rsidR="00E131EC">
        <w:t xml:space="preserve">konfigūruoti taisykles, nurodančias, kada naudotojui turi būti siunčiamas </w:t>
      </w:r>
      <w:r w:rsidR="000500C9">
        <w:t>pranešimas, primenantis apie poreikį patvirtinti valstybinės kontrolės planą.</w:t>
      </w:r>
    </w:p>
    <w:p w:rsidR="0097028A" w:rsidP="001E03EF" w:rsidRDefault="0097028A" w14:paraId="0071B211" w14:textId="77777777">
      <w:pPr>
        <w:jc w:val="both"/>
      </w:pPr>
    </w:p>
    <w:p w:rsidR="00044FA6" w:rsidP="00A04D25" w:rsidRDefault="00044FA6" w14:paraId="5B11CF95" w14:textId="140F3FD6">
      <w:pPr>
        <w:pStyle w:val="Heading3"/>
        <w:numPr>
          <w:ilvl w:val="2"/>
          <w:numId w:val="22"/>
        </w:numPr>
        <w:rPr>
          <w:rStyle w:val="Strong"/>
          <w:b w:val="0"/>
          <w:bCs w:val="0"/>
          <w:color w:val="44546A"/>
        </w:rPr>
      </w:pPr>
      <w:bookmarkStart w:name="_Toc222857821" w:id="220"/>
      <w:r>
        <w:rPr>
          <w:rStyle w:val="Strong"/>
          <w:b w:val="0"/>
          <w:bCs w:val="0"/>
          <w:color w:val="44546A"/>
        </w:rPr>
        <w:t>PRVPS</w:t>
      </w:r>
      <w:r w:rsidR="001B191F">
        <w:rPr>
          <w:rStyle w:val="Strong"/>
          <w:b w:val="0"/>
          <w:bCs w:val="0"/>
          <w:color w:val="44546A"/>
        </w:rPr>
        <w:t xml:space="preserve"> specialisto tvirtinimas</w:t>
      </w:r>
      <w:bookmarkEnd w:id="220"/>
    </w:p>
    <w:p w:rsidR="00E13256" w:rsidP="0097028A" w:rsidRDefault="004649FC" w14:paraId="0C3F7F48" w14:textId="1EEF4980">
      <w:pPr>
        <w:spacing w:before="240"/>
        <w:jc w:val="both"/>
      </w:pPr>
      <w:r w:rsidRPr="0067545B">
        <w:rPr>
          <w:b/>
          <w:bCs/>
        </w:rPr>
        <w:t>R.</w:t>
      </w:r>
      <w:r>
        <w:rPr>
          <w:b/>
          <w:bCs/>
        </w:rPr>
        <w:t>D</w:t>
      </w:r>
      <w:r w:rsidRPr="0067545B">
        <w:rPr>
          <w:b/>
          <w:bCs/>
        </w:rPr>
        <w:t>.</w:t>
      </w:r>
      <w:r w:rsidR="0079069B">
        <w:rPr>
          <w:b/>
          <w:bCs/>
        </w:rPr>
        <w:t>1</w:t>
      </w:r>
      <w:r w:rsidR="00114CFB">
        <w:rPr>
          <w:b/>
          <w:bCs/>
        </w:rPr>
        <w:t>4</w:t>
      </w:r>
      <w:r w:rsidR="00D65576">
        <w:rPr>
          <w:b/>
          <w:bCs/>
        </w:rPr>
        <w:t>5</w:t>
      </w:r>
      <w:r w:rsidRPr="0067545B">
        <w:rPr>
          <w:b/>
          <w:bCs/>
        </w:rPr>
        <w:t>.</w:t>
      </w:r>
      <w:r w:rsidRPr="0067545B">
        <w:t xml:space="preserve"> </w:t>
      </w:r>
      <w:r w:rsidR="00E13256">
        <w:t xml:space="preserve">Sistemoje turi būti galimybė PRVPS specialistui patvirtinti, kad atitinkamas </w:t>
      </w:r>
      <w:r w:rsidR="00E26D2C">
        <w:t>v</w:t>
      </w:r>
      <w:r w:rsidR="00E13256">
        <w:t>alstyb</w:t>
      </w:r>
      <w:r w:rsidR="00E26D2C">
        <w:t>in</w:t>
      </w:r>
      <w:r w:rsidR="00E13256">
        <w:t xml:space="preserve">ės kontrolės planas yra parengtas. PRVPS specialisto patvirtintas planas sistemoje automatiškai turėtų įgauti būseną „Parengtas“. </w:t>
      </w:r>
    </w:p>
    <w:p w:rsidR="00E13256" w:rsidP="009F07A5" w:rsidRDefault="000C185D" w14:paraId="57B66B4E" w14:textId="5CE385B2">
      <w:pPr>
        <w:jc w:val="both"/>
      </w:pPr>
      <w:r w:rsidRPr="0067545B">
        <w:rPr>
          <w:b/>
          <w:bCs/>
        </w:rPr>
        <w:lastRenderedPageBreak/>
        <w:t>R.</w:t>
      </w:r>
      <w:r>
        <w:rPr>
          <w:b/>
          <w:bCs/>
        </w:rPr>
        <w:t>D</w:t>
      </w:r>
      <w:r w:rsidRPr="0067545B">
        <w:rPr>
          <w:b/>
          <w:bCs/>
        </w:rPr>
        <w:t>.</w:t>
      </w:r>
      <w:r w:rsidR="0079069B">
        <w:rPr>
          <w:b/>
          <w:bCs/>
        </w:rPr>
        <w:t>1</w:t>
      </w:r>
      <w:r w:rsidR="00114CFB">
        <w:rPr>
          <w:b/>
          <w:bCs/>
        </w:rPr>
        <w:t>4</w:t>
      </w:r>
      <w:r w:rsidR="00D65576">
        <w:rPr>
          <w:b/>
          <w:bCs/>
        </w:rPr>
        <w:t>6</w:t>
      </w:r>
      <w:r w:rsidRPr="0067545B">
        <w:rPr>
          <w:b/>
          <w:bCs/>
        </w:rPr>
        <w:t>.</w:t>
      </w:r>
      <w:r w:rsidRPr="0067545B">
        <w:t xml:space="preserve"> </w:t>
      </w:r>
      <w:r w:rsidR="00543752">
        <w:t xml:space="preserve">Atskirų valstybinės kontrolės </w:t>
      </w:r>
      <w:r w:rsidR="00A00297">
        <w:t xml:space="preserve">plano tvirtinimo etapų metu, sistema turėtų automatiškai patikrinti, ar </w:t>
      </w:r>
      <w:r w:rsidR="003B27CB">
        <w:t>užpildyti visi planui reikalingi duomenys. Tvirtinant plano parengimą PRVPS specialistui, sistema turėtų patikrinti užpildymą žemiau nurodytų plano skilčių</w:t>
      </w:r>
      <w:r w:rsidR="00387EE8">
        <w:t>:</w:t>
      </w:r>
    </w:p>
    <w:p w:rsidR="00CB32CE" w:rsidP="00341737" w:rsidRDefault="00CB32CE" w14:paraId="3184539F" w14:textId="77777777">
      <w:pPr>
        <w:pStyle w:val="ListParagraph"/>
        <w:numPr>
          <w:ilvl w:val="0"/>
          <w:numId w:val="10"/>
        </w:numPr>
        <w:jc w:val="both"/>
      </w:pPr>
      <w:r>
        <w:t>Nr.</w:t>
      </w:r>
    </w:p>
    <w:p w:rsidR="00CB32CE" w:rsidP="00341737" w:rsidRDefault="00CB32CE" w14:paraId="3C88C9E3" w14:textId="77777777">
      <w:pPr>
        <w:pStyle w:val="ListParagraph"/>
        <w:numPr>
          <w:ilvl w:val="0"/>
          <w:numId w:val="10"/>
        </w:numPr>
        <w:jc w:val="both"/>
      </w:pPr>
      <w:r w:rsidRPr="0010257F">
        <w:t>S</w:t>
      </w:r>
      <w:r>
        <w:t>ubjektas</w:t>
      </w:r>
    </w:p>
    <w:p w:rsidRPr="0010257F" w:rsidR="00CB32CE" w:rsidP="00341737" w:rsidRDefault="00CB32CE" w14:paraId="66B5DC1C" w14:textId="77777777">
      <w:pPr>
        <w:pStyle w:val="ListParagraph"/>
        <w:numPr>
          <w:ilvl w:val="0"/>
          <w:numId w:val="10"/>
        </w:numPr>
        <w:jc w:val="both"/>
      </w:pPr>
      <w:r>
        <w:t>Veiklavietė</w:t>
      </w:r>
    </w:p>
    <w:p w:rsidR="00CB32CE" w:rsidP="00341737" w:rsidRDefault="00CB32CE" w14:paraId="69CA056C" w14:textId="77777777">
      <w:pPr>
        <w:pStyle w:val="ListParagraph"/>
        <w:numPr>
          <w:ilvl w:val="0"/>
          <w:numId w:val="10"/>
        </w:numPr>
        <w:jc w:val="both"/>
      </w:pPr>
      <w:r>
        <w:t>Veikla</w:t>
      </w:r>
    </w:p>
    <w:p w:rsidR="00CB32CE" w:rsidP="00341737" w:rsidRDefault="00CB32CE" w14:paraId="063EE59E" w14:textId="77777777">
      <w:pPr>
        <w:pStyle w:val="ListParagraph"/>
        <w:numPr>
          <w:ilvl w:val="0"/>
          <w:numId w:val="10"/>
        </w:numPr>
        <w:jc w:val="both"/>
      </w:pPr>
      <w:r>
        <w:t>Rizika</w:t>
      </w:r>
    </w:p>
    <w:p w:rsidR="00CB32CE" w:rsidP="00341737" w:rsidRDefault="00CB32CE" w14:paraId="35FB88A9" w14:textId="1F8CE179">
      <w:pPr>
        <w:pStyle w:val="ListParagraph"/>
        <w:numPr>
          <w:ilvl w:val="0"/>
          <w:numId w:val="10"/>
        </w:numPr>
        <w:jc w:val="both"/>
      </w:pPr>
      <w:r>
        <w:t xml:space="preserve">Paskutinio planinio patikrinimo data </w:t>
      </w:r>
    </w:p>
    <w:p w:rsidR="00CB32CE" w:rsidP="00341737" w:rsidRDefault="00CB32CE" w14:paraId="0DB67FF5" w14:textId="7AB29055">
      <w:pPr>
        <w:pStyle w:val="ListParagraph"/>
        <w:numPr>
          <w:ilvl w:val="0"/>
          <w:numId w:val="10"/>
        </w:numPr>
        <w:jc w:val="both"/>
      </w:pPr>
      <w:r>
        <w:t xml:space="preserve">Paskutinio RVASVT audito data </w:t>
      </w:r>
    </w:p>
    <w:p w:rsidR="00CB32CE" w:rsidP="00341737" w:rsidRDefault="00CB32CE" w14:paraId="2D579533" w14:textId="67005097">
      <w:pPr>
        <w:pStyle w:val="ListParagraph"/>
        <w:numPr>
          <w:ilvl w:val="0"/>
          <w:numId w:val="10"/>
        </w:numPr>
        <w:jc w:val="both"/>
      </w:pPr>
      <w:r>
        <w:t>Patikrinimų</w:t>
      </w:r>
      <w:r w:rsidR="00300A5C">
        <w:t xml:space="preserve"> / auditų</w:t>
      </w:r>
      <w:r>
        <w:t xml:space="preserve"> apimtis, vnt.</w:t>
      </w:r>
    </w:p>
    <w:p w:rsidR="00CB32CE" w:rsidP="00341737" w:rsidRDefault="00CB32CE" w14:paraId="14038C0A" w14:textId="63A1A5D5">
      <w:pPr>
        <w:pStyle w:val="ListParagraph"/>
        <w:numPr>
          <w:ilvl w:val="0"/>
          <w:numId w:val="10"/>
        </w:numPr>
        <w:jc w:val="both"/>
      </w:pPr>
      <w:r>
        <w:t>Atrankos kriterij</w:t>
      </w:r>
      <w:r w:rsidR="00972D36">
        <w:t>ai</w:t>
      </w:r>
      <w:r>
        <w:t xml:space="preserve"> </w:t>
      </w:r>
    </w:p>
    <w:p w:rsidR="00CB32CE" w:rsidP="00341737" w:rsidRDefault="00CB32CE" w14:paraId="67200C2F" w14:textId="77777777">
      <w:pPr>
        <w:pStyle w:val="ListParagraph"/>
        <w:numPr>
          <w:ilvl w:val="0"/>
          <w:numId w:val="10"/>
        </w:numPr>
        <w:jc w:val="both"/>
      </w:pPr>
      <w:r>
        <w:t>Kontrolės tikslai</w:t>
      </w:r>
    </w:p>
    <w:p w:rsidR="00BD3D28" w:rsidP="009F07A5" w:rsidRDefault="000C185D" w14:paraId="3337B8D1" w14:textId="2F58019E">
      <w:pPr>
        <w:jc w:val="both"/>
      </w:pPr>
      <w:r w:rsidRPr="0067545B">
        <w:rPr>
          <w:b/>
          <w:bCs/>
        </w:rPr>
        <w:t>R.</w:t>
      </w:r>
      <w:r>
        <w:rPr>
          <w:b/>
          <w:bCs/>
        </w:rPr>
        <w:t>D</w:t>
      </w:r>
      <w:r w:rsidRPr="0067545B">
        <w:rPr>
          <w:b/>
          <w:bCs/>
        </w:rPr>
        <w:t>.</w:t>
      </w:r>
      <w:r w:rsidR="0079069B">
        <w:rPr>
          <w:b/>
          <w:bCs/>
        </w:rPr>
        <w:t>1</w:t>
      </w:r>
      <w:r w:rsidR="00114CFB">
        <w:rPr>
          <w:b/>
          <w:bCs/>
        </w:rPr>
        <w:t>4</w:t>
      </w:r>
      <w:r w:rsidR="00D65576">
        <w:rPr>
          <w:b/>
          <w:bCs/>
        </w:rPr>
        <w:t>7</w:t>
      </w:r>
      <w:r w:rsidRPr="0067545B">
        <w:rPr>
          <w:b/>
          <w:bCs/>
        </w:rPr>
        <w:t>.</w:t>
      </w:r>
      <w:r w:rsidRPr="0067545B">
        <w:t xml:space="preserve"> </w:t>
      </w:r>
      <w:r w:rsidR="00BD3D28">
        <w:t xml:space="preserve">Tuo atveju, </w:t>
      </w:r>
      <w:r w:rsidR="0055485A">
        <w:t>kai dalis duomenų nėra užpildyta</w:t>
      </w:r>
      <w:r w:rsidR="00A51996">
        <w:t xml:space="preserve">, </w:t>
      </w:r>
      <w:r w:rsidR="009C2C6B">
        <w:t xml:space="preserve">sistema turėtų </w:t>
      </w:r>
      <w:r w:rsidR="00CB2432">
        <w:t>atvaizduoti</w:t>
      </w:r>
      <w:r w:rsidR="009C2C6B">
        <w:t xml:space="preserve"> klaidos pranešimą aiškiai nurodant, kurių duomenų trūksta</w:t>
      </w:r>
      <w:r w:rsidR="00CB2432">
        <w:t xml:space="preserve">. </w:t>
      </w:r>
      <w:r w:rsidR="008A09B7">
        <w:t xml:space="preserve">Klaidos pranešimas neturėtų būti atvaizduojamas tuo atveju, kai </w:t>
      </w:r>
      <w:r w:rsidR="00A643CF">
        <w:t xml:space="preserve">sistemoje nėra duomenų apie paskutinio planinio patikrinimo datą ir / arba apie paskutinio RVASVT audito datą. </w:t>
      </w:r>
      <w:r w:rsidR="00CB2432">
        <w:t>D</w:t>
      </w:r>
      <w:r w:rsidR="00A51996">
        <w:t xml:space="preserve">uomenys turėtų būti </w:t>
      </w:r>
      <w:r w:rsidR="00CB2432">
        <w:t>tvarkomi</w:t>
      </w:r>
      <w:r w:rsidR="00A51996">
        <w:t xml:space="preserve"> rankiniu būdu </w:t>
      </w:r>
      <w:r w:rsidR="00FE71B2">
        <w:t>koreguojan</w:t>
      </w:r>
      <w:r w:rsidR="00A51996">
        <w:t>t ūkio subjektų ar susijusius įrašus atskirai (t.</w:t>
      </w:r>
      <w:r w:rsidR="00551EB1">
        <w:t xml:space="preserve"> </w:t>
      </w:r>
      <w:r w:rsidR="00A51996">
        <w:t xml:space="preserve">y., </w:t>
      </w:r>
      <w:r w:rsidR="00655C21">
        <w:t xml:space="preserve">turėtų būti tikslinami duomenų šaltinio duomenys). </w:t>
      </w:r>
    </w:p>
    <w:p w:rsidR="00773330" w:rsidP="00F4130F" w:rsidRDefault="00F4130F" w14:paraId="57677774" w14:textId="5E42E43C">
      <w:pPr>
        <w:jc w:val="both"/>
      </w:pPr>
      <w:r w:rsidRPr="0067545B">
        <w:rPr>
          <w:b/>
          <w:bCs/>
        </w:rPr>
        <w:t>R.</w:t>
      </w:r>
      <w:r w:rsidR="0079069B">
        <w:rPr>
          <w:b/>
          <w:bCs/>
        </w:rPr>
        <w:t>D</w:t>
      </w:r>
      <w:r w:rsidRPr="0067545B">
        <w:rPr>
          <w:b/>
          <w:bCs/>
        </w:rPr>
        <w:t>.</w:t>
      </w:r>
      <w:r w:rsidR="0079069B">
        <w:rPr>
          <w:b/>
          <w:bCs/>
        </w:rPr>
        <w:t>1</w:t>
      </w:r>
      <w:r w:rsidR="00114CFB">
        <w:rPr>
          <w:b/>
          <w:bCs/>
        </w:rPr>
        <w:t>4</w:t>
      </w:r>
      <w:r w:rsidR="00D65576">
        <w:rPr>
          <w:b/>
          <w:bCs/>
        </w:rPr>
        <w:t>8</w:t>
      </w:r>
      <w:r w:rsidRPr="0067545B">
        <w:rPr>
          <w:b/>
          <w:bCs/>
        </w:rPr>
        <w:t>.</w:t>
      </w:r>
      <w:r w:rsidRPr="0067545B">
        <w:t xml:space="preserve"> </w:t>
      </w:r>
      <w:r>
        <w:t>Sistemoje PRVPS specialist</w:t>
      </w:r>
      <w:r w:rsidR="00773330">
        <w:t xml:space="preserve">as tvirtina (nurodo, kad planas yra parengtas) tik planą „virš brūkšnio“. </w:t>
      </w:r>
      <w:r>
        <w:t xml:space="preserve"> </w:t>
      </w:r>
      <w:r w:rsidR="00773330">
        <w:t>Tačiau jis turėtų turėti galimybę bet kada peržiūrėti „už b</w:t>
      </w:r>
      <w:r w:rsidR="00CB670E">
        <w:t>r</w:t>
      </w:r>
      <w:r w:rsidR="00773330">
        <w:t xml:space="preserve">ūkšnio“ esančius (nepatekusius į planą) tikrintinus subjektus. </w:t>
      </w:r>
    </w:p>
    <w:p w:rsidR="00FE71B2" w:rsidP="00FE71B2" w:rsidRDefault="00FE71B2" w14:paraId="77C0BF59" w14:textId="473AC9D5">
      <w:pPr>
        <w:jc w:val="both"/>
      </w:pPr>
      <w:r w:rsidRPr="0067545B">
        <w:rPr>
          <w:b/>
          <w:bCs/>
        </w:rPr>
        <w:t>R.</w:t>
      </w:r>
      <w:r>
        <w:rPr>
          <w:b/>
          <w:bCs/>
        </w:rPr>
        <w:t>D</w:t>
      </w:r>
      <w:r w:rsidRPr="0067545B">
        <w:rPr>
          <w:b/>
          <w:bCs/>
        </w:rPr>
        <w:t>.</w:t>
      </w:r>
      <w:r w:rsidR="00E13E7A">
        <w:rPr>
          <w:b/>
          <w:bCs/>
        </w:rPr>
        <w:t>1</w:t>
      </w:r>
      <w:r w:rsidR="00D65576">
        <w:rPr>
          <w:b/>
          <w:bCs/>
        </w:rPr>
        <w:t>49</w:t>
      </w:r>
      <w:r w:rsidRPr="0067545B">
        <w:rPr>
          <w:b/>
          <w:bCs/>
        </w:rPr>
        <w:t>.</w:t>
      </w:r>
      <w:r w:rsidRPr="0067545B">
        <w:t xml:space="preserve"> </w:t>
      </w:r>
      <w:r>
        <w:t xml:space="preserve">Sistemoje planui įgavus būseną „Parengtas“ turi būti automatiškai siunčiamas informacinis pranešimas (e. paštu) PRVPS vadovui, informuojantis apie poreikį per </w:t>
      </w:r>
      <w:r w:rsidR="004B6535">
        <w:t xml:space="preserve">sistemoje </w:t>
      </w:r>
      <w:r>
        <w:t xml:space="preserve">nustatytą laiką patvirtinti parengtą valstybinės kontrolės planą. </w:t>
      </w:r>
    </w:p>
    <w:p w:rsidR="00FF5507" w:rsidP="00FF5507" w:rsidRDefault="00FF5507" w14:paraId="410F6AC0" w14:textId="355DC9C5">
      <w:pPr>
        <w:jc w:val="both"/>
      </w:pPr>
      <w:r w:rsidRPr="0067545B">
        <w:rPr>
          <w:b/>
          <w:bCs/>
        </w:rPr>
        <w:t>R.</w:t>
      </w:r>
      <w:r>
        <w:rPr>
          <w:b/>
          <w:bCs/>
        </w:rPr>
        <w:t>D</w:t>
      </w:r>
      <w:r w:rsidRPr="0067545B">
        <w:rPr>
          <w:b/>
          <w:bCs/>
        </w:rPr>
        <w:t>.</w:t>
      </w:r>
      <w:r w:rsidR="00E13E7A">
        <w:rPr>
          <w:b/>
          <w:bCs/>
        </w:rPr>
        <w:t>1</w:t>
      </w:r>
      <w:r w:rsidR="00114CFB">
        <w:rPr>
          <w:b/>
          <w:bCs/>
        </w:rPr>
        <w:t>5</w:t>
      </w:r>
      <w:r w:rsidR="00D65576">
        <w:rPr>
          <w:b/>
          <w:bCs/>
        </w:rPr>
        <w:t>0</w:t>
      </w:r>
      <w:r w:rsidRPr="0067545B">
        <w:rPr>
          <w:b/>
          <w:bCs/>
        </w:rPr>
        <w:t>.</w:t>
      </w:r>
      <w:r w:rsidRPr="0067545B">
        <w:t xml:space="preserve"> </w:t>
      </w:r>
      <w:r w:rsidR="00FD77D8">
        <w:t xml:space="preserve">Valstybinės kontrolės planas yra tvirtinamas </w:t>
      </w:r>
      <w:r w:rsidR="00953956">
        <w:t>be subjektų „už brūkšnio“, t.</w:t>
      </w:r>
      <w:r w:rsidR="004B6535">
        <w:t xml:space="preserve"> </w:t>
      </w:r>
      <w:r w:rsidR="00953956">
        <w:t xml:space="preserve">y., „už brūkšnio“ esantys subjektai turi būti atvaizduojami tik PRVPS </w:t>
      </w:r>
      <w:r w:rsidR="00790F66">
        <w:t>specialistui</w:t>
      </w:r>
      <w:r w:rsidR="00953956">
        <w:t xml:space="preserve"> ir PRVPS </w:t>
      </w:r>
      <w:r w:rsidR="003C6FB3">
        <w:t>vadovui.</w:t>
      </w:r>
    </w:p>
    <w:p w:rsidR="0097028A" w:rsidP="00FE71B2" w:rsidRDefault="0097028A" w14:paraId="3544023B" w14:textId="77777777">
      <w:pPr>
        <w:jc w:val="both"/>
      </w:pPr>
    </w:p>
    <w:p w:rsidR="001B191F" w:rsidP="00A04D25" w:rsidRDefault="001B191F" w14:paraId="0570B3D5" w14:textId="2F3CAE51">
      <w:pPr>
        <w:pStyle w:val="Heading3"/>
        <w:numPr>
          <w:ilvl w:val="2"/>
          <w:numId w:val="22"/>
        </w:numPr>
        <w:rPr>
          <w:rStyle w:val="Strong"/>
          <w:b w:val="0"/>
          <w:bCs w:val="0"/>
          <w:color w:val="44546A"/>
        </w:rPr>
      </w:pPr>
      <w:bookmarkStart w:name="_Toc222857822" w:id="221"/>
      <w:r>
        <w:rPr>
          <w:rStyle w:val="Strong"/>
          <w:b w:val="0"/>
          <w:bCs w:val="0"/>
          <w:color w:val="44546A"/>
        </w:rPr>
        <w:t xml:space="preserve">PRVPS </w:t>
      </w:r>
      <w:r w:rsidR="00136885">
        <w:rPr>
          <w:rStyle w:val="Strong"/>
          <w:b w:val="0"/>
          <w:bCs w:val="0"/>
          <w:color w:val="44546A"/>
        </w:rPr>
        <w:t>vadovo</w:t>
      </w:r>
      <w:r>
        <w:rPr>
          <w:rStyle w:val="Strong"/>
          <w:b w:val="0"/>
          <w:bCs w:val="0"/>
          <w:color w:val="44546A"/>
        </w:rPr>
        <w:t xml:space="preserve"> tvirtinimas</w:t>
      </w:r>
      <w:bookmarkEnd w:id="221"/>
    </w:p>
    <w:p w:rsidR="005F6E2D" w:rsidP="0097028A" w:rsidRDefault="000C185D" w14:paraId="611F63C4" w14:textId="6A1258CA">
      <w:pPr>
        <w:spacing w:before="240"/>
        <w:jc w:val="both"/>
      </w:pPr>
      <w:r w:rsidRPr="0067545B">
        <w:rPr>
          <w:b/>
          <w:bCs/>
        </w:rPr>
        <w:t>R.</w:t>
      </w:r>
      <w:r>
        <w:rPr>
          <w:b/>
          <w:bCs/>
        </w:rPr>
        <w:t>D</w:t>
      </w:r>
      <w:r w:rsidRPr="0067545B">
        <w:rPr>
          <w:b/>
          <w:bCs/>
        </w:rPr>
        <w:t>.</w:t>
      </w:r>
      <w:r w:rsidR="00E13E7A">
        <w:rPr>
          <w:b/>
          <w:bCs/>
        </w:rPr>
        <w:t>1</w:t>
      </w:r>
      <w:r w:rsidR="00114CFB">
        <w:rPr>
          <w:b/>
          <w:bCs/>
        </w:rPr>
        <w:t>5</w:t>
      </w:r>
      <w:r w:rsidR="00D65576">
        <w:rPr>
          <w:b/>
          <w:bCs/>
        </w:rPr>
        <w:t>1</w:t>
      </w:r>
      <w:r w:rsidRPr="0067545B">
        <w:rPr>
          <w:b/>
          <w:bCs/>
        </w:rPr>
        <w:t>.</w:t>
      </w:r>
      <w:r w:rsidRPr="0067545B">
        <w:t xml:space="preserve"> </w:t>
      </w:r>
      <w:r>
        <w:t xml:space="preserve">Gavus informacinį pranešimą apie poreikį patvirtinti </w:t>
      </w:r>
      <w:r w:rsidR="005F6E2D">
        <w:t>valstybinės kontrolės planą</w:t>
      </w:r>
      <w:r w:rsidR="00C15C02">
        <w:t>, PRVPS vadovo rol</w:t>
      </w:r>
      <w:r w:rsidR="006D41C2">
        <w:t>ę</w:t>
      </w:r>
      <w:r w:rsidR="00C15C02">
        <w:t xml:space="preserve"> turintis sistemos naudotojas turi turėti galimybę planą patvirtinti arba grąžinti tikslinti</w:t>
      </w:r>
      <w:r w:rsidR="00CB32CE">
        <w:t xml:space="preserve"> nurodant grąžinimo priežastį</w:t>
      </w:r>
      <w:r w:rsidR="00992FD7">
        <w:t xml:space="preserve">. </w:t>
      </w:r>
    </w:p>
    <w:p w:rsidR="000C185D" w:rsidP="000C185D" w:rsidRDefault="000D1BB4" w14:paraId="41F2F7B0" w14:textId="5CE52F7F">
      <w:pPr>
        <w:jc w:val="both"/>
      </w:pPr>
      <w:r w:rsidRPr="0067545B">
        <w:rPr>
          <w:b/>
          <w:bCs/>
        </w:rPr>
        <w:t>R.</w:t>
      </w:r>
      <w:r>
        <w:rPr>
          <w:b/>
          <w:bCs/>
        </w:rPr>
        <w:t>D</w:t>
      </w:r>
      <w:r w:rsidRPr="0067545B">
        <w:rPr>
          <w:b/>
          <w:bCs/>
        </w:rPr>
        <w:t>.</w:t>
      </w:r>
      <w:r w:rsidR="00E13E7A">
        <w:rPr>
          <w:b/>
          <w:bCs/>
        </w:rPr>
        <w:t>1</w:t>
      </w:r>
      <w:r w:rsidR="00114CFB">
        <w:rPr>
          <w:b/>
          <w:bCs/>
        </w:rPr>
        <w:t>5</w:t>
      </w:r>
      <w:r w:rsidR="00D65576">
        <w:rPr>
          <w:b/>
          <w:bCs/>
        </w:rPr>
        <w:t>2</w:t>
      </w:r>
      <w:r w:rsidRPr="0067545B">
        <w:rPr>
          <w:b/>
          <w:bCs/>
        </w:rPr>
        <w:t>.</w:t>
      </w:r>
      <w:r w:rsidRPr="0067545B">
        <w:t xml:space="preserve"> </w:t>
      </w:r>
      <w:r w:rsidR="000C185D">
        <w:t xml:space="preserve">PRVPS </w:t>
      </w:r>
      <w:r w:rsidR="00FA6ECC">
        <w:t>vadovo</w:t>
      </w:r>
      <w:r w:rsidR="000C185D">
        <w:t xml:space="preserve"> patvirtintas planas sistemoje automatiškai turėtų įgauti būseną „Pa</w:t>
      </w:r>
      <w:r w:rsidR="004522E0">
        <w:t>tvirtintas PRVPS vadovo</w:t>
      </w:r>
      <w:r w:rsidR="000C185D">
        <w:t xml:space="preserve">“. </w:t>
      </w:r>
    </w:p>
    <w:p w:rsidR="000C185D" w:rsidP="000C185D" w:rsidRDefault="000C185D" w14:paraId="2A6D2D5C" w14:textId="5F5C0D7A">
      <w:pPr>
        <w:jc w:val="both"/>
      </w:pPr>
      <w:r w:rsidRPr="0067545B">
        <w:rPr>
          <w:b/>
          <w:bCs/>
        </w:rPr>
        <w:t>R.</w:t>
      </w:r>
      <w:r>
        <w:rPr>
          <w:b/>
          <w:bCs/>
        </w:rPr>
        <w:t>D</w:t>
      </w:r>
      <w:r w:rsidRPr="0067545B">
        <w:rPr>
          <w:b/>
          <w:bCs/>
        </w:rPr>
        <w:t>.</w:t>
      </w:r>
      <w:r w:rsidR="00E13E7A">
        <w:rPr>
          <w:b/>
          <w:bCs/>
        </w:rPr>
        <w:t>1</w:t>
      </w:r>
      <w:r w:rsidR="00114CFB">
        <w:rPr>
          <w:b/>
          <w:bCs/>
        </w:rPr>
        <w:t>5</w:t>
      </w:r>
      <w:r w:rsidR="00D65576">
        <w:rPr>
          <w:b/>
          <w:bCs/>
        </w:rPr>
        <w:t>3</w:t>
      </w:r>
      <w:r w:rsidRPr="0067545B">
        <w:rPr>
          <w:b/>
          <w:bCs/>
        </w:rPr>
        <w:t>.</w:t>
      </w:r>
      <w:r w:rsidRPr="0067545B">
        <w:t xml:space="preserve"> </w:t>
      </w:r>
      <w:r>
        <w:t>Sistemoje planui įgavus būseną „</w:t>
      </w:r>
      <w:r w:rsidR="0020171E">
        <w:t>Patvirtintas PRVPS vadovo</w:t>
      </w:r>
      <w:r>
        <w:t>“ turi būti automatiškai siunčiamas informacinis pranešimas (e. paštu) P</w:t>
      </w:r>
      <w:r w:rsidR="00313272">
        <w:t>riežiūros departamento</w:t>
      </w:r>
      <w:r>
        <w:t xml:space="preserve"> </w:t>
      </w:r>
      <w:r w:rsidR="007F60C7">
        <w:t>specialistui</w:t>
      </w:r>
      <w:r>
        <w:t xml:space="preserve">, informuojantis apie poreikį per </w:t>
      </w:r>
      <w:r w:rsidR="00224A79">
        <w:t>s</w:t>
      </w:r>
      <w:r w:rsidR="00FC66F4">
        <w:t xml:space="preserve">istemoje </w:t>
      </w:r>
      <w:r>
        <w:t xml:space="preserve">nustatytą laiką patvirtinti parengtą valstybinės kontrolės planą. </w:t>
      </w:r>
    </w:p>
    <w:p w:rsidR="00C110EC" w:rsidP="000C185D" w:rsidRDefault="000D1BB4" w14:paraId="3CE3EEF6" w14:textId="697DE233">
      <w:pPr>
        <w:jc w:val="both"/>
      </w:pPr>
      <w:r w:rsidRPr="0067545B">
        <w:rPr>
          <w:b/>
          <w:bCs/>
        </w:rPr>
        <w:t>R.</w:t>
      </w:r>
      <w:r>
        <w:rPr>
          <w:b/>
          <w:bCs/>
        </w:rPr>
        <w:t>D</w:t>
      </w:r>
      <w:r w:rsidRPr="0067545B">
        <w:rPr>
          <w:b/>
          <w:bCs/>
        </w:rPr>
        <w:t>.</w:t>
      </w:r>
      <w:r w:rsidR="00E13E7A">
        <w:rPr>
          <w:b/>
          <w:bCs/>
        </w:rPr>
        <w:t>1</w:t>
      </w:r>
      <w:r w:rsidR="00114CFB">
        <w:rPr>
          <w:b/>
          <w:bCs/>
        </w:rPr>
        <w:t>5</w:t>
      </w:r>
      <w:r w:rsidR="00D65576">
        <w:rPr>
          <w:b/>
          <w:bCs/>
        </w:rPr>
        <w:t>4</w:t>
      </w:r>
      <w:r w:rsidRPr="0067545B">
        <w:rPr>
          <w:b/>
          <w:bCs/>
        </w:rPr>
        <w:t>.</w:t>
      </w:r>
      <w:r w:rsidRPr="0067545B">
        <w:t xml:space="preserve"> </w:t>
      </w:r>
      <w:r w:rsidR="00C110EC">
        <w:t xml:space="preserve">PRVPS vadovui </w:t>
      </w:r>
      <w:r w:rsidR="008A7437">
        <w:t xml:space="preserve">nusprendus </w:t>
      </w:r>
      <w:r w:rsidR="00C110EC">
        <w:t>grąžin</w:t>
      </w:r>
      <w:r w:rsidR="008A7437">
        <w:t>ti</w:t>
      </w:r>
      <w:r w:rsidR="00C110EC">
        <w:t xml:space="preserve"> planą tikslinti</w:t>
      </w:r>
      <w:r w:rsidR="00FF0441">
        <w:t xml:space="preserve"> ir nurodžius spre</w:t>
      </w:r>
      <w:r w:rsidR="00803707">
        <w:t>ndimo priežastį,</w:t>
      </w:r>
      <w:r w:rsidR="000F3851">
        <w:t xml:space="preserve"> planas sistemoje automatiškai turėtų įgauti būseną „Tikslinamas“. </w:t>
      </w:r>
    </w:p>
    <w:p w:rsidR="000F3851" w:rsidP="000F3851" w:rsidRDefault="000F3851" w14:paraId="69666391" w14:textId="1D5BB96A">
      <w:pPr>
        <w:jc w:val="both"/>
      </w:pPr>
      <w:r w:rsidRPr="0067545B">
        <w:rPr>
          <w:b/>
          <w:bCs/>
        </w:rPr>
        <w:t>R.</w:t>
      </w:r>
      <w:r>
        <w:rPr>
          <w:b/>
          <w:bCs/>
        </w:rPr>
        <w:t>D</w:t>
      </w:r>
      <w:r w:rsidRPr="0067545B">
        <w:rPr>
          <w:b/>
          <w:bCs/>
        </w:rPr>
        <w:t>.</w:t>
      </w:r>
      <w:r w:rsidR="00E13E7A">
        <w:rPr>
          <w:b/>
          <w:bCs/>
        </w:rPr>
        <w:t>1</w:t>
      </w:r>
      <w:r w:rsidR="00114CFB">
        <w:rPr>
          <w:b/>
          <w:bCs/>
        </w:rPr>
        <w:t>5</w:t>
      </w:r>
      <w:r w:rsidR="00D65576">
        <w:rPr>
          <w:b/>
          <w:bCs/>
        </w:rPr>
        <w:t>5</w:t>
      </w:r>
      <w:r w:rsidRPr="0067545B">
        <w:rPr>
          <w:b/>
          <w:bCs/>
        </w:rPr>
        <w:t>.</w:t>
      </w:r>
      <w:r w:rsidRPr="0067545B">
        <w:t xml:space="preserve"> </w:t>
      </w:r>
      <w:r>
        <w:t xml:space="preserve">Sistemoje </w:t>
      </w:r>
      <w:r w:rsidR="009D6449">
        <w:t xml:space="preserve">PRVPS vadovui grąžinus planą tikslinti, </w:t>
      </w:r>
      <w:r>
        <w:t>turi būti automatiškai siunčiamas informacinis pranešimas (e. paštu) P</w:t>
      </w:r>
      <w:r w:rsidR="009D6449">
        <w:t>RVPS specialistui</w:t>
      </w:r>
      <w:r>
        <w:t xml:space="preserve">, informuojantis apie poreikį per </w:t>
      </w:r>
      <w:r w:rsidR="00FC66F4">
        <w:t xml:space="preserve">sistemoje </w:t>
      </w:r>
      <w:r>
        <w:t>nustatytą laiką pat</w:t>
      </w:r>
      <w:r w:rsidR="009222D7">
        <w:t>ikslinti</w:t>
      </w:r>
      <w:r>
        <w:t xml:space="preserve"> parengtą valstybinės kontrolės planą. </w:t>
      </w:r>
    </w:p>
    <w:p w:rsidRPr="00FB3A87" w:rsidR="0097028A" w:rsidP="00FB3A87" w:rsidRDefault="0097028A" w14:paraId="05E8B852" w14:textId="77777777"/>
    <w:p w:rsidR="007C74DE" w:rsidP="00A04D25" w:rsidRDefault="005F540A" w14:paraId="53611373" w14:textId="7531E2E6">
      <w:pPr>
        <w:pStyle w:val="Heading3"/>
        <w:numPr>
          <w:ilvl w:val="2"/>
          <w:numId w:val="22"/>
        </w:numPr>
        <w:rPr>
          <w:rStyle w:val="Strong"/>
          <w:b w:val="0"/>
          <w:bCs w:val="0"/>
          <w:color w:val="44546A"/>
        </w:rPr>
      </w:pPr>
      <w:bookmarkStart w:name="_Toc222857823" w:id="222"/>
      <w:r>
        <w:rPr>
          <w:rStyle w:val="Strong"/>
          <w:b w:val="0"/>
          <w:bCs w:val="0"/>
          <w:color w:val="44546A"/>
        </w:rPr>
        <w:lastRenderedPageBreak/>
        <w:t>Priežiūros departamento specialisto tvirtinimas</w:t>
      </w:r>
      <w:r w:rsidR="00F000F8">
        <w:rPr>
          <w:rStyle w:val="Strong"/>
          <w:b w:val="0"/>
          <w:bCs w:val="0"/>
          <w:color w:val="44546A"/>
        </w:rPr>
        <w:t>, derinimas</w:t>
      </w:r>
      <w:bookmarkEnd w:id="222"/>
    </w:p>
    <w:p w:rsidR="00C15FEE" w:rsidP="0097028A" w:rsidRDefault="00C15FEE" w14:paraId="5FB2CA99" w14:textId="62E4C6C9">
      <w:pPr>
        <w:spacing w:before="240"/>
        <w:jc w:val="both"/>
      </w:pPr>
      <w:r w:rsidRPr="0067545B">
        <w:rPr>
          <w:b/>
          <w:bCs/>
        </w:rPr>
        <w:t>R.</w:t>
      </w:r>
      <w:r>
        <w:rPr>
          <w:b/>
          <w:bCs/>
        </w:rPr>
        <w:t>D</w:t>
      </w:r>
      <w:r w:rsidRPr="0067545B">
        <w:rPr>
          <w:b/>
          <w:bCs/>
        </w:rPr>
        <w:t>.</w:t>
      </w:r>
      <w:r w:rsidR="00E13E7A">
        <w:rPr>
          <w:b/>
          <w:bCs/>
        </w:rPr>
        <w:t>1</w:t>
      </w:r>
      <w:r w:rsidR="00114CFB">
        <w:rPr>
          <w:b/>
          <w:bCs/>
        </w:rPr>
        <w:t>5</w:t>
      </w:r>
      <w:r w:rsidR="00D65576">
        <w:rPr>
          <w:b/>
          <w:bCs/>
        </w:rPr>
        <w:t>6</w:t>
      </w:r>
      <w:r w:rsidRPr="0067545B">
        <w:rPr>
          <w:b/>
          <w:bCs/>
        </w:rPr>
        <w:t>.</w:t>
      </w:r>
      <w:r w:rsidRPr="0067545B">
        <w:t xml:space="preserve"> </w:t>
      </w:r>
      <w:r>
        <w:t>Gavus informacinį pranešimą apie poreikį suderinti valstybinės kontrolės planą Priežiūros departamento spec</w:t>
      </w:r>
      <w:r w:rsidR="003B2ADE">
        <w:t>ialisto</w:t>
      </w:r>
      <w:r>
        <w:t xml:space="preserve"> rolę turintis sistemos naudotojas turi turėti galimybę planą patvirtinti arba grąžinti tikslinti nurodant grąžinimo priežastį. </w:t>
      </w:r>
    </w:p>
    <w:p w:rsidR="00C15FEE" w:rsidP="00C15FEE" w:rsidRDefault="00C15FEE" w14:paraId="69133ED9" w14:textId="7DAAFE75">
      <w:pPr>
        <w:jc w:val="both"/>
      </w:pPr>
      <w:r w:rsidRPr="0067545B">
        <w:rPr>
          <w:b/>
          <w:bCs/>
        </w:rPr>
        <w:t>R.</w:t>
      </w:r>
      <w:r>
        <w:rPr>
          <w:b/>
          <w:bCs/>
        </w:rPr>
        <w:t>D</w:t>
      </w:r>
      <w:r w:rsidRPr="0067545B">
        <w:rPr>
          <w:b/>
          <w:bCs/>
        </w:rPr>
        <w:t>.</w:t>
      </w:r>
      <w:r w:rsidR="00247626">
        <w:rPr>
          <w:b/>
          <w:bCs/>
        </w:rPr>
        <w:t>1</w:t>
      </w:r>
      <w:r w:rsidR="00114CFB">
        <w:rPr>
          <w:b/>
          <w:bCs/>
        </w:rPr>
        <w:t>5</w:t>
      </w:r>
      <w:r w:rsidR="00D65576">
        <w:rPr>
          <w:b/>
          <w:bCs/>
        </w:rPr>
        <w:t>7</w:t>
      </w:r>
      <w:r w:rsidRPr="0067545B">
        <w:rPr>
          <w:b/>
          <w:bCs/>
        </w:rPr>
        <w:t>.</w:t>
      </w:r>
      <w:r w:rsidRPr="0067545B">
        <w:t xml:space="preserve"> </w:t>
      </w:r>
      <w:r>
        <w:t xml:space="preserve">Priežiūros departamento </w:t>
      </w:r>
      <w:r w:rsidR="003B2ADE">
        <w:t>specialisto</w:t>
      </w:r>
      <w:r>
        <w:t xml:space="preserve"> patvirtintas</w:t>
      </w:r>
      <w:r w:rsidR="00547024">
        <w:t xml:space="preserve"> </w:t>
      </w:r>
      <w:r>
        <w:t>/</w:t>
      </w:r>
      <w:r w:rsidR="00547024">
        <w:t xml:space="preserve"> </w:t>
      </w:r>
      <w:r>
        <w:t xml:space="preserve">suderintas planas sistemoje automatiškai turėtų įgauti būseną „Patvirtintas Priežiūros departamento </w:t>
      </w:r>
      <w:r w:rsidR="003B2ADE">
        <w:t>specialisto</w:t>
      </w:r>
      <w:r>
        <w:t xml:space="preserve">“. </w:t>
      </w:r>
    </w:p>
    <w:p w:rsidR="00C15FEE" w:rsidP="00C15FEE" w:rsidRDefault="00C15FEE" w14:paraId="225F00EC" w14:textId="23F0CEDC">
      <w:pPr>
        <w:jc w:val="both"/>
      </w:pPr>
      <w:r w:rsidRPr="0067545B">
        <w:rPr>
          <w:b/>
          <w:bCs/>
        </w:rPr>
        <w:t>R.</w:t>
      </w:r>
      <w:r>
        <w:rPr>
          <w:b/>
          <w:bCs/>
        </w:rPr>
        <w:t>D</w:t>
      </w:r>
      <w:r w:rsidRPr="0067545B">
        <w:rPr>
          <w:b/>
          <w:bCs/>
        </w:rPr>
        <w:t>.</w:t>
      </w:r>
      <w:r w:rsidR="00247626">
        <w:rPr>
          <w:b/>
          <w:bCs/>
        </w:rPr>
        <w:t>1</w:t>
      </w:r>
      <w:r w:rsidR="00114CFB">
        <w:rPr>
          <w:b/>
          <w:bCs/>
        </w:rPr>
        <w:t>5</w:t>
      </w:r>
      <w:r w:rsidR="00D65576">
        <w:rPr>
          <w:b/>
          <w:bCs/>
        </w:rPr>
        <w:t>8</w:t>
      </w:r>
      <w:r w:rsidRPr="0067545B">
        <w:rPr>
          <w:b/>
          <w:bCs/>
        </w:rPr>
        <w:t>.</w:t>
      </w:r>
      <w:r w:rsidRPr="0067545B">
        <w:t xml:space="preserve"> </w:t>
      </w:r>
      <w:r>
        <w:t xml:space="preserve">Priežiūros departamento </w:t>
      </w:r>
      <w:r w:rsidR="003B2ADE">
        <w:t>specialistui</w:t>
      </w:r>
      <w:r>
        <w:t xml:space="preserve"> prieš tvirtinant planą turėtų būti suteikiama galimybė įvertinti kiekvieno</w:t>
      </w:r>
      <w:r w:rsidR="00E070AB">
        <w:t xml:space="preserve"> teritorinio padalinio</w:t>
      </w:r>
      <w:r>
        <w:t xml:space="preserve"> galimybes patikrinti automatiškai priskirtų patikrinimų skaičių kiekviena</w:t>
      </w:r>
      <w:r w:rsidR="000D1933">
        <w:t>m teritoriniam padaliniui</w:t>
      </w:r>
      <w:r>
        <w:t xml:space="preserve"> pagal k</w:t>
      </w:r>
      <w:r w:rsidR="00A1266D">
        <w:t>ontroliuo</w:t>
      </w:r>
      <w:r>
        <w:t>jamas sritis (pvz., plano įgyvendinimo stebėsena galėtų būti įgyvendinta kaip atskira valstybinės kontrolės plano skiltis</w:t>
      </w:r>
      <w:r w:rsidR="004B04D4">
        <w:t>, kurioje būtų aiškiai atvaizduojamas kiekvieno</w:t>
      </w:r>
      <w:r w:rsidR="000D5F4B">
        <w:t xml:space="preserve"> teritorinio padalinio darbo krūvis,</w:t>
      </w:r>
      <w:r>
        <w:t xml:space="preserve"> ar pan.).</w:t>
      </w:r>
    </w:p>
    <w:p w:rsidR="00C15FEE" w:rsidP="00C15FEE" w:rsidRDefault="00C15FEE" w14:paraId="31B31B67" w14:textId="683C873D">
      <w:pPr>
        <w:jc w:val="both"/>
      </w:pPr>
      <w:r w:rsidRPr="0067545B">
        <w:rPr>
          <w:b/>
          <w:bCs/>
        </w:rPr>
        <w:t>R.</w:t>
      </w:r>
      <w:r>
        <w:rPr>
          <w:b/>
          <w:bCs/>
        </w:rPr>
        <w:t>D</w:t>
      </w:r>
      <w:r w:rsidRPr="0067545B">
        <w:rPr>
          <w:b/>
          <w:bCs/>
        </w:rPr>
        <w:t>.</w:t>
      </w:r>
      <w:r w:rsidR="00247626">
        <w:rPr>
          <w:b/>
          <w:bCs/>
        </w:rPr>
        <w:t>1</w:t>
      </w:r>
      <w:r w:rsidR="00D65576">
        <w:rPr>
          <w:b/>
          <w:bCs/>
        </w:rPr>
        <w:t>59</w:t>
      </w:r>
      <w:r w:rsidRPr="0067545B">
        <w:rPr>
          <w:b/>
          <w:bCs/>
        </w:rPr>
        <w:t>.</w:t>
      </w:r>
      <w:r w:rsidRPr="0067545B">
        <w:t xml:space="preserve"> </w:t>
      </w:r>
      <w:r>
        <w:t xml:space="preserve">Tais atvejais, kai bendras VMVT tikrintinų subjektų sąrašas neatitinka atskirų </w:t>
      </w:r>
      <w:r w:rsidR="000D1933">
        <w:t>teritorinių padalinių</w:t>
      </w:r>
      <w:r>
        <w:t xml:space="preserve"> galimybių (pvz., kai bendrame sąraše yra pateikta </w:t>
      </w:r>
      <w:r w:rsidRPr="00DA68BA">
        <w:t xml:space="preserve">100 </w:t>
      </w:r>
      <w:r>
        <w:t xml:space="preserve">atitinkamai </w:t>
      </w:r>
      <w:r w:rsidR="000D1933">
        <w:t>teritoriniam padaliniui</w:t>
      </w:r>
      <w:r>
        <w:t xml:space="preserve"> priskirtų </w:t>
      </w:r>
      <w:r w:rsidRPr="00DA68BA">
        <w:t>subjekt</w:t>
      </w:r>
      <w:r>
        <w:t xml:space="preserve">ų, kurie patenka į kitų metų valstybinės kontrolės planą, o pagal sistemoje suvestus žmogiškųjų išteklių duomenis </w:t>
      </w:r>
      <w:r w:rsidR="000D1933">
        <w:t>teritorinis padalinys</w:t>
      </w:r>
      <w:r>
        <w:t xml:space="preserve"> gali atlikti tik 90 planinių patikrinimų, arba atvirkščiai – kai pajėgumai yra didesni, nei nurodyta plane), sistemoje turi būti atvaizduojamas pranešimas, rekomenduojantis Priežiūros departamentui perskirstyti </w:t>
      </w:r>
      <w:r w:rsidR="000D1933">
        <w:t>teritorinius padalinius</w:t>
      </w:r>
      <w:r w:rsidR="00CC571F">
        <w:t xml:space="preserve"> ir / arba priskirti papildomus padalinius.</w:t>
      </w:r>
      <w:r w:rsidR="00C47D74">
        <w:t xml:space="preserve"> Pranešimas neturėtų būti atvaizduojamas teritoriniams padaliniams.</w:t>
      </w:r>
    </w:p>
    <w:p w:rsidR="00C15FEE" w:rsidP="00C15FEE" w:rsidRDefault="00C15FEE" w14:paraId="3F2F04B3" w14:textId="751D2DA3">
      <w:pPr>
        <w:jc w:val="both"/>
      </w:pPr>
      <w:r w:rsidRPr="0067545B">
        <w:rPr>
          <w:b/>
          <w:bCs/>
        </w:rPr>
        <w:t>R.</w:t>
      </w:r>
      <w:r>
        <w:rPr>
          <w:b/>
          <w:bCs/>
        </w:rPr>
        <w:t>D</w:t>
      </w:r>
      <w:r w:rsidRPr="0067545B">
        <w:rPr>
          <w:b/>
          <w:bCs/>
        </w:rPr>
        <w:t>.</w:t>
      </w:r>
      <w:r w:rsidR="00247626">
        <w:rPr>
          <w:b/>
          <w:bCs/>
        </w:rPr>
        <w:t>1</w:t>
      </w:r>
      <w:r w:rsidR="00114CFB">
        <w:rPr>
          <w:b/>
          <w:bCs/>
        </w:rPr>
        <w:t>6</w:t>
      </w:r>
      <w:r w:rsidR="00D65576">
        <w:rPr>
          <w:b/>
          <w:bCs/>
        </w:rPr>
        <w:t>0</w:t>
      </w:r>
      <w:r w:rsidRPr="0067545B">
        <w:rPr>
          <w:b/>
          <w:bCs/>
        </w:rPr>
        <w:t>.</w:t>
      </w:r>
      <w:r w:rsidRPr="0067545B">
        <w:t xml:space="preserve"> </w:t>
      </w:r>
      <w:r>
        <w:t xml:space="preserve">Sistemoje susidarius situacijai, kuomet bendras VMVT tikrintinų subjektų sąrašas neatitinka atskirų </w:t>
      </w:r>
      <w:r w:rsidR="00C6263B">
        <w:t>teritorinių padalinių</w:t>
      </w:r>
      <w:r>
        <w:t xml:space="preserve"> galimybių ir</w:t>
      </w:r>
      <w:r w:rsidR="0008566B">
        <w:t xml:space="preserve"> </w:t>
      </w:r>
      <w:r>
        <w:t>/</w:t>
      </w:r>
      <w:r w:rsidR="0008566B">
        <w:t xml:space="preserve"> </w:t>
      </w:r>
      <w:r>
        <w:t>arba įžvelgus galimą interesų konfliktą, Priežiūros departame</w:t>
      </w:r>
      <w:r w:rsidR="00CB670E">
        <w:t>n</w:t>
      </w:r>
      <w:r>
        <w:t>to atsakingam asmeniui turi būti suteikiama galimybė:</w:t>
      </w:r>
    </w:p>
    <w:p w:rsidR="00C15FEE" w:rsidP="00341737" w:rsidRDefault="00C15FEE" w14:paraId="09D42F68" w14:textId="67265CC4">
      <w:pPr>
        <w:pStyle w:val="ListParagraph"/>
        <w:numPr>
          <w:ilvl w:val="0"/>
          <w:numId w:val="8"/>
        </w:numPr>
        <w:jc w:val="both"/>
      </w:pPr>
      <w:r>
        <w:t>Perskirstyti tikrintinų subjektų sąrašus kit</w:t>
      </w:r>
      <w:r w:rsidR="000D1933">
        <w:t>ie</w:t>
      </w:r>
      <w:r>
        <w:t xml:space="preserve">ms </w:t>
      </w:r>
      <w:r w:rsidR="000D1933">
        <w:t>teritoriniams padaliniams</w:t>
      </w:r>
      <w:r w:rsidR="0072621E">
        <w:t xml:space="preserve"> ir / arba priskirti papildomus padalinius</w:t>
      </w:r>
      <w:r>
        <w:t>. Perskirsčius sąrašus, pranešimas apie neatitikimus nebeturi būti atvaizduojamas.</w:t>
      </w:r>
      <w:r w:rsidR="00671CBA">
        <w:t xml:space="preserve"> Perskirsčius sąrašus teritoriniai padaliniai turi matyti sau priskirtus tikrintinus subjektus.</w:t>
      </w:r>
    </w:p>
    <w:p w:rsidR="00C15FEE" w:rsidP="00341737" w:rsidRDefault="00C15FEE" w14:paraId="2C2B5D3C" w14:textId="029C7AE2">
      <w:pPr>
        <w:pStyle w:val="ListParagraph"/>
        <w:numPr>
          <w:ilvl w:val="0"/>
          <w:numId w:val="8"/>
        </w:numPr>
        <w:jc w:val="both"/>
      </w:pPr>
      <w:r>
        <w:t xml:space="preserve">Turi būti galimybė patvirtinti, kad susipažinta su pranešimu, tačiau planas yra paliekamas toks, kokį suformavo sistema. </w:t>
      </w:r>
    </w:p>
    <w:p w:rsidR="00C15FEE" w:rsidP="00C15FEE" w:rsidRDefault="00C15FEE" w14:paraId="16A47FF8" w14:textId="7B6CB76E">
      <w:pPr>
        <w:jc w:val="both"/>
      </w:pPr>
      <w:r w:rsidRPr="00CB32CE">
        <w:rPr>
          <w:b/>
          <w:bCs/>
        </w:rPr>
        <w:t>R.D.</w:t>
      </w:r>
      <w:r w:rsidR="00247626">
        <w:rPr>
          <w:b/>
          <w:bCs/>
        </w:rPr>
        <w:t>1</w:t>
      </w:r>
      <w:r w:rsidR="00114CFB">
        <w:rPr>
          <w:b/>
          <w:bCs/>
        </w:rPr>
        <w:t>6</w:t>
      </w:r>
      <w:r w:rsidR="00D65576">
        <w:rPr>
          <w:b/>
          <w:bCs/>
        </w:rPr>
        <w:t>1</w:t>
      </w:r>
      <w:r w:rsidRPr="00CB32CE">
        <w:rPr>
          <w:b/>
          <w:bCs/>
        </w:rPr>
        <w:t>.</w:t>
      </w:r>
      <w:r w:rsidRPr="0067545B">
        <w:t xml:space="preserve"> </w:t>
      </w:r>
      <w:r w:rsidR="00E960B0">
        <w:t>Teritorinių padalinių</w:t>
      </w:r>
      <w:r>
        <w:t xml:space="preserve"> perskirstymas turėtų būti vykdomas tik planavimo kontekste, t. y., neturi būti pakeista</w:t>
      </w:r>
      <w:r w:rsidR="007C316B">
        <w:t>s</w:t>
      </w:r>
      <w:r>
        <w:t xml:space="preserve"> objektui priskirta</w:t>
      </w:r>
      <w:r w:rsidR="00E960B0">
        <w:t>s teritorinis padalinys</w:t>
      </w:r>
      <w:r>
        <w:t>. Sistemoje rankiniu būdu priskirt</w:t>
      </w:r>
      <w:r w:rsidR="007C316B">
        <w:t>i</w:t>
      </w:r>
      <w:r>
        <w:t xml:space="preserve"> kit</w:t>
      </w:r>
      <w:r w:rsidR="00E960B0">
        <w:t xml:space="preserve">i </w:t>
      </w:r>
      <w:r>
        <w:t>nei nustatyt</w:t>
      </w:r>
      <w:r w:rsidR="007C316B">
        <w:t>i</w:t>
      </w:r>
      <w:r>
        <w:t xml:space="preserve"> automatiškai</w:t>
      </w:r>
      <w:r w:rsidR="008246D9">
        <w:t xml:space="preserve"> teritoriniai padaliniai</w:t>
      </w:r>
      <w:r>
        <w:t>, turėtų būti atitinkamai išskirt</w:t>
      </w:r>
      <w:r w:rsidR="008246D9">
        <w:t>i</w:t>
      </w:r>
      <w:r>
        <w:t xml:space="preserve"> (pvz., paryškint</w:t>
      </w:r>
      <w:r w:rsidR="008246D9">
        <w:t>i</w:t>
      </w:r>
      <w:r>
        <w:t>, vaizduojam</w:t>
      </w:r>
      <w:r w:rsidR="008246D9">
        <w:t>i</w:t>
      </w:r>
      <w:r>
        <w:t xml:space="preserve"> kita spalva ar rodomas informacinis pranešimas).</w:t>
      </w:r>
    </w:p>
    <w:p w:rsidR="00C15FEE" w:rsidP="00C15FEE" w:rsidRDefault="00C15FEE" w14:paraId="605FAB86" w14:textId="14C5E27C">
      <w:pPr>
        <w:jc w:val="both"/>
      </w:pPr>
      <w:r w:rsidRPr="0067545B">
        <w:rPr>
          <w:b/>
          <w:bCs/>
        </w:rPr>
        <w:t>R.</w:t>
      </w:r>
      <w:r>
        <w:rPr>
          <w:b/>
          <w:bCs/>
        </w:rPr>
        <w:t>D</w:t>
      </w:r>
      <w:r w:rsidRPr="0067545B">
        <w:rPr>
          <w:b/>
          <w:bCs/>
        </w:rPr>
        <w:t>.</w:t>
      </w:r>
      <w:r w:rsidR="00247626">
        <w:rPr>
          <w:b/>
          <w:bCs/>
        </w:rPr>
        <w:t>1</w:t>
      </w:r>
      <w:r w:rsidR="00114CFB">
        <w:rPr>
          <w:b/>
          <w:bCs/>
        </w:rPr>
        <w:t>6</w:t>
      </w:r>
      <w:r w:rsidR="00D65576">
        <w:rPr>
          <w:b/>
          <w:bCs/>
        </w:rPr>
        <w:t>2</w:t>
      </w:r>
      <w:r w:rsidRPr="0067545B">
        <w:rPr>
          <w:b/>
          <w:bCs/>
        </w:rPr>
        <w:t>.</w:t>
      </w:r>
      <w:r w:rsidRPr="0067545B">
        <w:t xml:space="preserve"> </w:t>
      </w:r>
      <w:r>
        <w:t xml:space="preserve">Atskirų valstybinės kontrolės plano tvirtinimo etapų metu, sistema turėtų automatiškai patikrinti, ar užpildyti visi planui reikalingi duomenys. Tvirtinant plano parengimą Priežiūros departamento </w:t>
      </w:r>
      <w:r w:rsidR="00C47D74">
        <w:t>specialistui</w:t>
      </w:r>
      <w:r>
        <w:t>, sistema turėtų patikrinti užpildymą žemiau nurodytų plano skilčių:</w:t>
      </w:r>
    </w:p>
    <w:p w:rsidR="00C15FEE" w:rsidP="00341737" w:rsidRDefault="00C15FEE" w14:paraId="51441E60" w14:textId="69A4E23C">
      <w:pPr>
        <w:pStyle w:val="ListParagraph"/>
        <w:numPr>
          <w:ilvl w:val="0"/>
          <w:numId w:val="10"/>
        </w:numPr>
        <w:jc w:val="both"/>
      </w:pPr>
      <w:r>
        <w:t>P</w:t>
      </w:r>
      <w:r w:rsidR="00CB0BC7">
        <w:t xml:space="preserve">riskirtas </w:t>
      </w:r>
      <w:r w:rsidR="00E45512">
        <w:t>padalinys</w:t>
      </w:r>
      <w:r>
        <w:t>.</w:t>
      </w:r>
    </w:p>
    <w:p w:rsidR="00C15FEE" w:rsidP="00C15FEE" w:rsidRDefault="00C15FEE" w14:paraId="3D4E3BE4" w14:textId="068E7BB4">
      <w:pPr>
        <w:jc w:val="both"/>
      </w:pPr>
      <w:r w:rsidRPr="00AD6FC3">
        <w:rPr>
          <w:b/>
          <w:bCs/>
        </w:rPr>
        <w:t>R.D.</w:t>
      </w:r>
      <w:r w:rsidR="00247626">
        <w:rPr>
          <w:b/>
          <w:bCs/>
        </w:rPr>
        <w:t>1</w:t>
      </w:r>
      <w:r w:rsidR="00114CFB">
        <w:rPr>
          <w:b/>
          <w:bCs/>
        </w:rPr>
        <w:t>6</w:t>
      </w:r>
      <w:r w:rsidR="00D65576">
        <w:rPr>
          <w:b/>
          <w:bCs/>
        </w:rPr>
        <w:t>3</w:t>
      </w:r>
      <w:r w:rsidRPr="00AD6FC3">
        <w:rPr>
          <w:b/>
          <w:bCs/>
        </w:rPr>
        <w:t>.</w:t>
      </w:r>
      <w:r w:rsidRPr="0067545B">
        <w:t xml:space="preserve"> </w:t>
      </w:r>
      <w:r>
        <w:t>Tuo atveju, kai dalis duomenų nėra užpildyta, sistema turėtų atvaizduoti klaidos pranešimą aiškiai nurodant, kurių duomenų trūksta. Tik užpildžius visus duomenis turėtų būti suteikiama galimybė patvirtinti planą.</w:t>
      </w:r>
    </w:p>
    <w:p w:rsidR="00C15FEE" w:rsidP="00C15FEE" w:rsidRDefault="00C15FEE" w14:paraId="7D5C6CB2" w14:textId="232C54E6">
      <w:pPr>
        <w:jc w:val="both"/>
      </w:pPr>
      <w:r w:rsidRPr="0067545B">
        <w:rPr>
          <w:b/>
          <w:bCs/>
        </w:rPr>
        <w:t>R.</w:t>
      </w:r>
      <w:r>
        <w:rPr>
          <w:b/>
          <w:bCs/>
        </w:rPr>
        <w:t>D</w:t>
      </w:r>
      <w:r w:rsidRPr="0067545B">
        <w:rPr>
          <w:b/>
          <w:bCs/>
        </w:rPr>
        <w:t>.</w:t>
      </w:r>
      <w:r w:rsidR="00247626">
        <w:rPr>
          <w:b/>
          <w:bCs/>
        </w:rPr>
        <w:t>1</w:t>
      </w:r>
      <w:r w:rsidR="00114CFB">
        <w:rPr>
          <w:b/>
          <w:bCs/>
        </w:rPr>
        <w:t>6</w:t>
      </w:r>
      <w:r w:rsidR="00D65576">
        <w:rPr>
          <w:b/>
          <w:bCs/>
        </w:rPr>
        <w:t>4</w:t>
      </w:r>
      <w:r w:rsidRPr="0067545B">
        <w:rPr>
          <w:b/>
          <w:bCs/>
        </w:rPr>
        <w:t>.</w:t>
      </w:r>
      <w:r w:rsidRPr="0067545B">
        <w:t xml:space="preserve"> </w:t>
      </w:r>
      <w:r>
        <w:t xml:space="preserve">Sistemoje planui įgavus būseną „Patvirtintas Priežiūros departamento </w:t>
      </w:r>
      <w:r w:rsidR="00C35027">
        <w:t>specialisto</w:t>
      </w:r>
      <w:r>
        <w:t xml:space="preserve">“ turi būti automatiškai siunčiamas informacinis pranešimas (e. paštu) </w:t>
      </w:r>
      <w:r w:rsidR="00C35027">
        <w:t>Priežiūros departamento vadovui</w:t>
      </w:r>
      <w:r>
        <w:t xml:space="preserve">, informuojantis apie poreikį per sistemoje nustatytą laiką patvirtinti parengtą valstybinės kontrolės planą. </w:t>
      </w:r>
    </w:p>
    <w:p w:rsidR="00C15FEE" w:rsidP="00C15FEE" w:rsidRDefault="00C15FEE" w14:paraId="5DC2E4D2" w14:textId="76C1D158">
      <w:pPr>
        <w:jc w:val="both"/>
      </w:pPr>
      <w:r w:rsidRPr="0067545B">
        <w:rPr>
          <w:b/>
          <w:bCs/>
        </w:rPr>
        <w:t>R.</w:t>
      </w:r>
      <w:r>
        <w:rPr>
          <w:b/>
          <w:bCs/>
        </w:rPr>
        <w:t>D</w:t>
      </w:r>
      <w:r w:rsidRPr="0067545B">
        <w:rPr>
          <w:b/>
          <w:bCs/>
        </w:rPr>
        <w:t>.</w:t>
      </w:r>
      <w:r w:rsidR="00247626">
        <w:rPr>
          <w:b/>
          <w:bCs/>
        </w:rPr>
        <w:t>1</w:t>
      </w:r>
      <w:r w:rsidR="00114CFB">
        <w:rPr>
          <w:b/>
          <w:bCs/>
        </w:rPr>
        <w:t>6</w:t>
      </w:r>
      <w:r w:rsidR="00D65576">
        <w:rPr>
          <w:b/>
          <w:bCs/>
        </w:rPr>
        <w:t>5</w:t>
      </w:r>
      <w:r w:rsidRPr="0067545B">
        <w:rPr>
          <w:b/>
          <w:bCs/>
        </w:rPr>
        <w:t>.</w:t>
      </w:r>
      <w:r w:rsidRPr="0067545B">
        <w:t xml:space="preserve"> </w:t>
      </w:r>
      <w:r>
        <w:t xml:space="preserve">Priežiūros departamento </w:t>
      </w:r>
      <w:r w:rsidR="00126E78">
        <w:t>specialistui</w:t>
      </w:r>
      <w:r>
        <w:t xml:space="preserve"> nusprendus grąžinti planą tikslinti ir nurodžius sprendimo priežastį, planas sistemoje automatiškai turėtų įgauti būseną „Tikslinamas“. </w:t>
      </w:r>
    </w:p>
    <w:p w:rsidR="00C15FEE" w:rsidP="00C15FEE" w:rsidRDefault="00C15FEE" w14:paraId="18D12562" w14:textId="04891C5A">
      <w:pPr>
        <w:jc w:val="both"/>
      </w:pPr>
      <w:r w:rsidRPr="0067545B">
        <w:rPr>
          <w:b/>
          <w:bCs/>
        </w:rPr>
        <w:t>R.</w:t>
      </w:r>
      <w:r>
        <w:rPr>
          <w:b/>
          <w:bCs/>
        </w:rPr>
        <w:t>D</w:t>
      </w:r>
      <w:r w:rsidRPr="0067545B">
        <w:rPr>
          <w:b/>
          <w:bCs/>
        </w:rPr>
        <w:t>.</w:t>
      </w:r>
      <w:r w:rsidR="00247626">
        <w:rPr>
          <w:b/>
          <w:bCs/>
        </w:rPr>
        <w:t>1</w:t>
      </w:r>
      <w:r w:rsidR="00114CFB">
        <w:rPr>
          <w:b/>
          <w:bCs/>
        </w:rPr>
        <w:t>6</w:t>
      </w:r>
      <w:r w:rsidR="00D65576">
        <w:rPr>
          <w:b/>
          <w:bCs/>
        </w:rPr>
        <w:t>6</w:t>
      </w:r>
      <w:r w:rsidRPr="0067545B">
        <w:rPr>
          <w:b/>
          <w:bCs/>
        </w:rPr>
        <w:t>.</w:t>
      </w:r>
      <w:r w:rsidRPr="0067545B">
        <w:t xml:space="preserve"> </w:t>
      </w:r>
      <w:r>
        <w:t xml:space="preserve">Sistemoje Priežiūros departamento </w:t>
      </w:r>
      <w:r w:rsidR="00C35027">
        <w:t>specialistui</w:t>
      </w:r>
      <w:r>
        <w:t xml:space="preserve"> grąžinus planą tikslinti, turi būti automatiškai siunčiamas informacinis pranešimas (e. paštu) PRVPS specialistui ir PRVPS vadovui, informuojantis apie poreikį per sistemoje nustatytą laiką patikslinti parengtą valstybinės kontrolės planą. </w:t>
      </w:r>
    </w:p>
    <w:p w:rsidRPr="005F540A" w:rsidR="0097028A" w:rsidP="005F540A" w:rsidRDefault="0097028A" w14:paraId="0F667AA0" w14:textId="77777777"/>
    <w:p w:rsidR="00FB3A87" w:rsidP="00A04D25" w:rsidRDefault="00FB3A87" w14:paraId="308889CB" w14:textId="28A9D0B3">
      <w:pPr>
        <w:pStyle w:val="Heading3"/>
        <w:numPr>
          <w:ilvl w:val="2"/>
          <w:numId w:val="22"/>
        </w:numPr>
        <w:rPr>
          <w:rStyle w:val="Strong"/>
          <w:b w:val="0"/>
          <w:bCs w:val="0"/>
          <w:color w:val="44546A"/>
        </w:rPr>
      </w:pPr>
      <w:bookmarkStart w:name="_Toc222857824" w:id="223"/>
      <w:r>
        <w:rPr>
          <w:rStyle w:val="Strong"/>
          <w:b w:val="0"/>
          <w:bCs w:val="0"/>
          <w:color w:val="44546A"/>
        </w:rPr>
        <w:t>Priežiūros departamento vadovo tvirtinimas</w:t>
      </w:r>
      <w:r w:rsidR="003713A7">
        <w:rPr>
          <w:rStyle w:val="Strong"/>
          <w:b w:val="0"/>
          <w:bCs w:val="0"/>
          <w:color w:val="44546A"/>
        </w:rPr>
        <w:t>, derinimas</w:t>
      </w:r>
      <w:bookmarkEnd w:id="223"/>
    </w:p>
    <w:p w:rsidR="006D41C2" w:rsidP="0097028A" w:rsidRDefault="006D41C2" w14:paraId="658FC2C0" w14:textId="1B115415">
      <w:pPr>
        <w:spacing w:before="240"/>
        <w:jc w:val="both"/>
      </w:pPr>
      <w:r w:rsidRPr="0067545B">
        <w:rPr>
          <w:b/>
          <w:bCs/>
        </w:rPr>
        <w:t>R.</w:t>
      </w:r>
      <w:r>
        <w:rPr>
          <w:b/>
          <w:bCs/>
        </w:rPr>
        <w:t>D</w:t>
      </w:r>
      <w:r w:rsidRPr="0067545B">
        <w:rPr>
          <w:b/>
          <w:bCs/>
        </w:rPr>
        <w:t>.</w:t>
      </w:r>
      <w:r w:rsidR="00247626">
        <w:rPr>
          <w:b/>
          <w:bCs/>
        </w:rPr>
        <w:t>1</w:t>
      </w:r>
      <w:r w:rsidR="00114CFB">
        <w:rPr>
          <w:b/>
          <w:bCs/>
        </w:rPr>
        <w:t>6</w:t>
      </w:r>
      <w:r w:rsidR="00D65576">
        <w:rPr>
          <w:b/>
          <w:bCs/>
        </w:rPr>
        <w:t>7</w:t>
      </w:r>
      <w:r w:rsidRPr="0067545B">
        <w:rPr>
          <w:b/>
          <w:bCs/>
        </w:rPr>
        <w:t>.</w:t>
      </w:r>
      <w:r w:rsidRPr="0067545B">
        <w:t xml:space="preserve"> </w:t>
      </w:r>
      <w:r>
        <w:t xml:space="preserve">Gavus informacinį pranešimą apie poreikį </w:t>
      </w:r>
      <w:r w:rsidR="0039601F">
        <w:t>suderinti</w:t>
      </w:r>
      <w:r>
        <w:t xml:space="preserve"> valstybinės kontrolės planą</w:t>
      </w:r>
      <w:r w:rsidR="00AB3BB5">
        <w:t xml:space="preserve"> Priežiūros departamento vadovo</w:t>
      </w:r>
      <w:r>
        <w:t xml:space="preserve"> rolę turintis sistemos naudotojas turi turėti galimybę planą patvirtinti arba grąžinti tikslinti</w:t>
      </w:r>
      <w:r w:rsidR="00CB32CE">
        <w:t xml:space="preserve"> nurodant grąžinimo priežastį</w:t>
      </w:r>
      <w:r>
        <w:t xml:space="preserve">. </w:t>
      </w:r>
    </w:p>
    <w:p w:rsidR="006D41C2" w:rsidP="006D41C2" w:rsidRDefault="006D41C2" w14:paraId="572F1A7D" w14:textId="02D363A1">
      <w:pPr>
        <w:jc w:val="both"/>
      </w:pPr>
      <w:r w:rsidRPr="0067545B">
        <w:rPr>
          <w:b/>
          <w:bCs/>
        </w:rPr>
        <w:t>R.</w:t>
      </w:r>
      <w:r>
        <w:rPr>
          <w:b/>
          <w:bCs/>
        </w:rPr>
        <w:t>D</w:t>
      </w:r>
      <w:r w:rsidRPr="0067545B">
        <w:rPr>
          <w:b/>
          <w:bCs/>
        </w:rPr>
        <w:t>.</w:t>
      </w:r>
      <w:r w:rsidR="00247626">
        <w:rPr>
          <w:b/>
          <w:bCs/>
        </w:rPr>
        <w:t>1</w:t>
      </w:r>
      <w:r w:rsidR="00114CFB">
        <w:rPr>
          <w:b/>
          <w:bCs/>
        </w:rPr>
        <w:t>6</w:t>
      </w:r>
      <w:r w:rsidR="00D65576">
        <w:rPr>
          <w:b/>
          <w:bCs/>
        </w:rPr>
        <w:t>8</w:t>
      </w:r>
      <w:r w:rsidRPr="0067545B">
        <w:rPr>
          <w:b/>
          <w:bCs/>
        </w:rPr>
        <w:t>.</w:t>
      </w:r>
      <w:r w:rsidRPr="0067545B">
        <w:t xml:space="preserve"> </w:t>
      </w:r>
      <w:r w:rsidR="00AB3BB5">
        <w:t>Priežiūros departamento vadovo</w:t>
      </w:r>
      <w:r>
        <w:t xml:space="preserve"> patvirtintas</w:t>
      </w:r>
      <w:r w:rsidR="006B117F">
        <w:t xml:space="preserve"> </w:t>
      </w:r>
      <w:r w:rsidR="00B43510">
        <w:t>/</w:t>
      </w:r>
      <w:r w:rsidR="006B117F">
        <w:t xml:space="preserve"> </w:t>
      </w:r>
      <w:r w:rsidR="00B43510">
        <w:t>suderintas</w:t>
      </w:r>
      <w:r>
        <w:t xml:space="preserve"> planas sistemoje automatiškai turėtų įgauti būseną „Patvirtintas </w:t>
      </w:r>
      <w:r w:rsidR="00B43510">
        <w:t>Priežiūros departamento</w:t>
      </w:r>
      <w:r>
        <w:t xml:space="preserve"> vadovo“. </w:t>
      </w:r>
    </w:p>
    <w:p w:rsidR="000D5F4B" w:rsidP="000D5F4B" w:rsidRDefault="00772843" w14:paraId="046AE32E" w14:textId="11989291">
      <w:pPr>
        <w:jc w:val="both"/>
      </w:pPr>
      <w:r w:rsidRPr="0067545B">
        <w:rPr>
          <w:b/>
          <w:bCs/>
        </w:rPr>
        <w:t>R.</w:t>
      </w:r>
      <w:r>
        <w:rPr>
          <w:b/>
          <w:bCs/>
        </w:rPr>
        <w:t>D</w:t>
      </w:r>
      <w:r w:rsidRPr="0067545B">
        <w:rPr>
          <w:b/>
          <w:bCs/>
        </w:rPr>
        <w:t>.</w:t>
      </w:r>
      <w:r w:rsidR="00247626">
        <w:rPr>
          <w:b/>
          <w:bCs/>
        </w:rPr>
        <w:t>1</w:t>
      </w:r>
      <w:r w:rsidR="00D65576">
        <w:rPr>
          <w:b/>
          <w:bCs/>
        </w:rPr>
        <w:t>69</w:t>
      </w:r>
      <w:r w:rsidRPr="0067545B">
        <w:rPr>
          <w:b/>
          <w:bCs/>
        </w:rPr>
        <w:t>.</w:t>
      </w:r>
      <w:r w:rsidRPr="0067545B">
        <w:t xml:space="preserve"> </w:t>
      </w:r>
      <w:r w:rsidR="00795C49">
        <w:t xml:space="preserve">Priežiūros departamento vadovui </w:t>
      </w:r>
      <w:r w:rsidR="00D3774A">
        <w:t xml:space="preserve">prieš tvirtinant planą turėtų būti suteikiama galimybė įvertinti </w:t>
      </w:r>
      <w:r w:rsidR="00D569CB">
        <w:t xml:space="preserve">kiekvieno </w:t>
      </w:r>
      <w:r w:rsidR="0096114E">
        <w:t>terito</w:t>
      </w:r>
      <w:r w:rsidR="00937CD5">
        <w:t>ri</w:t>
      </w:r>
      <w:r w:rsidR="0096114E">
        <w:t>nio padalinio</w:t>
      </w:r>
      <w:r w:rsidR="00D569CB">
        <w:t xml:space="preserve"> galimybes patikrinti automatiškai priskirtų </w:t>
      </w:r>
      <w:r w:rsidR="00566CDA">
        <w:t>patikrinimų skaičių kiekviena</w:t>
      </w:r>
      <w:r w:rsidR="0096114E">
        <w:t xml:space="preserve">m teritoriniam padaliniui </w:t>
      </w:r>
      <w:r w:rsidR="00566CDA">
        <w:t>pagal k</w:t>
      </w:r>
      <w:r w:rsidR="00A1266D">
        <w:t>ontroliuo</w:t>
      </w:r>
      <w:r w:rsidR="00566CDA">
        <w:t>jamas sritis</w:t>
      </w:r>
      <w:r w:rsidR="00E3272A">
        <w:t xml:space="preserve"> </w:t>
      </w:r>
      <w:r w:rsidR="000D5F4B">
        <w:t>(pvz., plano įgyvendinimo stebėsena galėtų būti įgyvendinta kaip atskira valstybinės kontrolės plano skiltis, kurioje būtų aiškiai atvaizduojamas kiekvieno teritorinio padalinio darbo krūvis, ar pan.).</w:t>
      </w:r>
    </w:p>
    <w:p w:rsidR="00566CDA" w:rsidP="00566CDA" w:rsidRDefault="00566CDA" w14:paraId="1EA2D1D2" w14:textId="253B7DC5">
      <w:pPr>
        <w:jc w:val="both"/>
      </w:pPr>
      <w:r w:rsidRPr="0067545B">
        <w:rPr>
          <w:b/>
          <w:bCs/>
        </w:rPr>
        <w:t>R.</w:t>
      </w:r>
      <w:r>
        <w:rPr>
          <w:b/>
          <w:bCs/>
        </w:rPr>
        <w:t>D</w:t>
      </w:r>
      <w:r w:rsidRPr="0067545B">
        <w:rPr>
          <w:b/>
          <w:bCs/>
        </w:rPr>
        <w:t>.</w:t>
      </w:r>
      <w:r w:rsidR="000F439C">
        <w:rPr>
          <w:b/>
          <w:bCs/>
        </w:rPr>
        <w:t>1</w:t>
      </w:r>
      <w:r w:rsidR="00114CFB">
        <w:rPr>
          <w:b/>
          <w:bCs/>
        </w:rPr>
        <w:t>7</w:t>
      </w:r>
      <w:r w:rsidR="00D65576">
        <w:rPr>
          <w:b/>
          <w:bCs/>
        </w:rPr>
        <w:t>0</w:t>
      </w:r>
      <w:r w:rsidRPr="0067545B">
        <w:rPr>
          <w:b/>
          <w:bCs/>
        </w:rPr>
        <w:t>.</w:t>
      </w:r>
      <w:r w:rsidRPr="0067545B">
        <w:t xml:space="preserve"> </w:t>
      </w:r>
      <w:r>
        <w:t xml:space="preserve">Tais atvejais, kai bendras VMVT tikrintinų subjektų sąrašas neatitinka atskirų </w:t>
      </w:r>
      <w:r w:rsidR="0096114E">
        <w:t>teritor</w:t>
      </w:r>
      <w:r w:rsidR="000C5310">
        <w:t>inių padalinių</w:t>
      </w:r>
      <w:r>
        <w:t xml:space="preserve"> galimybių (pvz., kai bendrame sąraše yra pateikta </w:t>
      </w:r>
      <w:r w:rsidRPr="00DA68BA">
        <w:t xml:space="preserve">100 </w:t>
      </w:r>
      <w:r>
        <w:t xml:space="preserve">atitinkamai </w:t>
      </w:r>
      <w:r w:rsidR="000C5310">
        <w:t>teritoriniam padaliniui</w:t>
      </w:r>
      <w:r>
        <w:t xml:space="preserve"> priskirtų </w:t>
      </w:r>
      <w:r w:rsidRPr="00DA68BA">
        <w:t>subjekt</w:t>
      </w:r>
      <w:r>
        <w:t xml:space="preserve">ų, kurie patenka į kitų metų valstybinės kontrolės planą, o pagal sistemoje suvestus žmogiškųjų išteklių duomenis </w:t>
      </w:r>
      <w:r w:rsidR="00C6263B">
        <w:t>terito</w:t>
      </w:r>
      <w:r w:rsidR="00BE47E7">
        <w:t>rinis padalinys</w:t>
      </w:r>
      <w:r>
        <w:t xml:space="preserve"> gali atlikti tik 90 planinių patikrinimų, arba atvirkščiai – kai pajėgumai yra didesni, nei nurodyta plane), sistemoje turi būti atvaizduojamas pranešimas, rekomenduojantis Priežiūros departamentui perskirstyti </w:t>
      </w:r>
      <w:r w:rsidR="00BE47E7">
        <w:t>teritorinius padalinius</w:t>
      </w:r>
      <w:r w:rsidR="00CC571F">
        <w:t xml:space="preserve"> ir / arba priskirti papildomus padalinius.</w:t>
      </w:r>
      <w:r w:rsidR="00157383">
        <w:t xml:space="preserve"> Pranešimas neturėtų būti atvaizduojamas teritoriniams padaliniams.</w:t>
      </w:r>
    </w:p>
    <w:p w:rsidR="00566CDA" w:rsidP="00566CDA" w:rsidRDefault="00566CDA" w14:paraId="6758164A" w14:textId="7654AA26">
      <w:pPr>
        <w:jc w:val="both"/>
      </w:pPr>
      <w:r w:rsidRPr="0067545B">
        <w:rPr>
          <w:b/>
          <w:bCs/>
        </w:rPr>
        <w:t>R.</w:t>
      </w:r>
      <w:r>
        <w:rPr>
          <w:b/>
          <w:bCs/>
        </w:rPr>
        <w:t>D</w:t>
      </w:r>
      <w:r w:rsidRPr="0067545B">
        <w:rPr>
          <w:b/>
          <w:bCs/>
        </w:rPr>
        <w:t>.</w:t>
      </w:r>
      <w:r w:rsidR="00247626">
        <w:rPr>
          <w:b/>
          <w:bCs/>
        </w:rPr>
        <w:t>1</w:t>
      </w:r>
      <w:r w:rsidR="00114CFB">
        <w:rPr>
          <w:b/>
          <w:bCs/>
        </w:rPr>
        <w:t>7</w:t>
      </w:r>
      <w:r w:rsidR="00D65576">
        <w:rPr>
          <w:b/>
          <w:bCs/>
        </w:rPr>
        <w:t>1</w:t>
      </w:r>
      <w:r w:rsidRPr="0067545B">
        <w:rPr>
          <w:b/>
          <w:bCs/>
        </w:rPr>
        <w:t>.</w:t>
      </w:r>
      <w:r w:rsidRPr="0067545B">
        <w:t xml:space="preserve"> </w:t>
      </w:r>
      <w:r>
        <w:t xml:space="preserve">Sistemoje susidarius situacijai, kuomet bendras VMVT tikrintinų subjektų sąrašas neatitinka atskirų </w:t>
      </w:r>
      <w:r w:rsidR="000C5310">
        <w:t>terito</w:t>
      </w:r>
      <w:r w:rsidR="00260B3C">
        <w:t>ri</w:t>
      </w:r>
      <w:r w:rsidR="000C5310">
        <w:t>nių padalinių</w:t>
      </w:r>
      <w:r>
        <w:t xml:space="preserve"> galimybių</w:t>
      </w:r>
      <w:r w:rsidR="00772843">
        <w:t xml:space="preserve"> ir</w:t>
      </w:r>
      <w:r w:rsidR="0008566B">
        <w:t xml:space="preserve"> </w:t>
      </w:r>
      <w:r w:rsidR="00772843">
        <w:t>/</w:t>
      </w:r>
      <w:r w:rsidR="0008566B">
        <w:t xml:space="preserve"> </w:t>
      </w:r>
      <w:r w:rsidR="00772843">
        <w:t>arba įžvelgus galimą interesų konfliktą</w:t>
      </w:r>
      <w:r>
        <w:t>, Priežiūros departame</w:t>
      </w:r>
      <w:r w:rsidR="00DF1E1E">
        <w:t>n</w:t>
      </w:r>
      <w:r>
        <w:t>to atsakingam asmeniui turi būti suteikiama galimybė:</w:t>
      </w:r>
    </w:p>
    <w:p w:rsidR="00147B71" w:rsidP="00147B71" w:rsidRDefault="00147B71" w14:paraId="51CBCCEF" w14:textId="77777777">
      <w:pPr>
        <w:pStyle w:val="ListParagraph"/>
        <w:numPr>
          <w:ilvl w:val="0"/>
          <w:numId w:val="8"/>
        </w:numPr>
        <w:jc w:val="both"/>
      </w:pPr>
      <w:r>
        <w:t>Perskirstyti tikrintinų subjektų sąrašus kitiems teritoriniams padaliniams ir / arba priskirti papildomus padalinius. Perskirsčius sąrašus, pranešimas apie neatitikimus nebeturi būti atvaizduojamas. Perskirsčius sąrašus teritoriniai padaliniai turi matyti sau priskirtus tikrintinus subjektus.</w:t>
      </w:r>
    </w:p>
    <w:p w:rsidR="00CB32CE" w:rsidP="00341737" w:rsidRDefault="00566CDA" w14:paraId="4CC11BD3" w14:textId="0378B5C8">
      <w:pPr>
        <w:pStyle w:val="ListParagraph"/>
        <w:numPr>
          <w:ilvl w:val="0"/>
          <w:numId w:val="8"/>
        </w:numPr>
        <w:jc w:val="both"/>
      </w:pPr>
      <w:r>
        <w:t>Turi būti galimybė patvirtinti, kad susipažinta su pranešimu, tačiau planas yra paliekamas toks, kokį suformavo sistema</w:t>
      </w:r>
      <w:r w:rsidR="00CB32CE">
        <w:t xml:space="preserve">. </w:t>
      </w:r>
    </w:p>
    <w:p w:rsidR="00566CDA" w:rsidP="00CB32CE" w:rsidRDefault="00566CDA" w14:paraId="5AF480BC" w14:textId="29107BA7">
      <w:pPr>
        <w:jc w:val="both"/>
      </w:pPr>
      <w:r w:rsidRPr="00CB32CE">
        <w:rPr>
          <w:b/>
          <w:bCs/>
        </w:rPr>
        <w:t>R.D.</w:t>
      </w:r>
      <w:r w:rsidR="00247626">
        <w:rPr>
          <w:b/>
          <w:bCs/>
        </w:rPr>
        <w:t>1</w:t>
      </w:r>
      <w:r w:rsidR="00114CFB">
        <w:rPr>
          <w:b/>
          <w:bCs/>
        </w:rPr>
        <w:t>7</w:t>
      </w:r>
      <w:r w:rsidR="00D65576">
        <w:rPr>
          <w:b/>
          <w:bCs/>
        </w:rPr>
        <w:t>2</w:t>
      </w:r>
      <w:r w:rsidR="008246D9">
        <w:rPr>
          <w:b/>
          <w:bCs/>
        </w:rPr>
        <w:t xml:space="preserve">. </w:t>
      </w:r>
      <w:r w:rsidR="008246D9">
        <w:t>Teritorinių padalinių perskirstymas turėtų būti vykdomas tik planavimo kontekste, t. y., neturi būti pakeistas objektui priskirtas teritorinis padalinys. Sistemoje rankiniu būdu priskirti kiti nei nustatyti automatiškai teritoriniai padaliniai, turėtų būti atitinkamai išskirti (pvz., paryškinti, vaizduojami kita spalva ar rodomas informacinis pranešimas).</w:t>
      </w:r>
    </w:p>
    <w:p w:rsidR="005C1553" w:rsidP="005C1553" w:rsidRDefault="005C1553" w14:paraId="2803309B" w14:textId="78647547">
      <w:pPr>
        <w:jc w:val="both"/>
      </w:pPr>
      <w:r w:rsidRPr="0067545B">
        <w:rPr>
          <w:b/>
          <w:bCs/>
        </w:rPr>
        <w:t>R.</w:t>
      </w:r>
      <w:r>
        <w:rPr>
          <w:b/>
          <w:bCs/>
        </w:rPr>
        <w:t>D</w:t>
      </w:r>
      <w:r w:rsidRPr="0067545B">
        <w:rPr>
          <w:b/>
          <w:bCs/>
        </w:rPr>
        <w:t>.</w:t>
      </w:r>
      <w:r w:rsidR="00247626">
        <w:rPr>
          <w:b/>
          <w:bCs/>
        </w:rPr>
        <w:t>1</w:t>
      </w:r>
      <w:r w:rsidR="00114CFB">
        <w:rPr>
          <w:b/>
          <w:bCs/>
        </w:rPr>
        <w:t>7</w:t>
      </w:r>
      <w:r w:rsidR="00D65576">
        <w:rPr>
          <w:b/>
          <w:bCs/>
        </w:rPr>
        <w:t>3</w:t>
      </w:r>
      <w:r w:rsidRPr="0067545B">
        <w:rPr>
          <w:b/>
          <w:bCs/>
        </w:rPr>
        <w:t>.</w:t>
      </w:r>
      <w:r w:rsidRPr="0067545B">
        <w:t xml:space="preserve"> </w:t>
      </w:r>
      <w:r>
        <w:t>Atskirų valstybinės kontrolės plano tvirtinimo etapų metu, sistema turėtų automatiškai patikrinti, ar užpildyti visi planui reikalingi duomenys. Tvirtinant plano parengimą P</w:t>
      </w:r>
      <w:r w:rsidR="00AD6FC3">
        <w:t>riežiūros departamento vadovui</w:t>
      </w:r>
      <w:r>
        <w:t>, sistema turėtų patikrinti užpildymą žemiau nurodytų plano skilčių:</w:t>
      </w:r>
    </w:p>
    <w:p w:rsidR="00CB0BC7" w:rsidP="00CB0BC7" w:rsidRDefault="00CB0BC7" w14:paraId="15B99275" w14:textId="77777777">
      <w:pPr>
        <w:pStyle w:val="ListParagraph"/>
        <w:numPr>
          <w:ilvl w:val="0"/>
          <w:numId w:val="10"/>
        </w:numPr>
        <w:jc w:val="both"/>
      </w:pPr>
      <w:r>
        <w:t>Priskirtas padalinys.</w:t>
      </w:r>
    </w:p>
    <w:p w:rsidR="00D3774A" w:rsidP="006D41C2" w:rsidRDefault="00AD6FC3" w14:paraId="7C7D2A90" w14:textId="40F42D2A">
      <w:pPr>
        <w:jc w:val="both"/>
      </w:pPr>
      <w:r w:rsidRPr="00AD6FC3">
        <w:rPr>
          <w:b/>
          <w:bCs/>
        </w:rPr>
        <w:t>R.D.</w:t>
      </w:r>
      <w:r w:rsidR="00247626">
        <w:rPr>
          <w:b/>
          <w:bCs/>
        </w:rPr>
        <w:t>1</w:t>
      </w:r>
      <w:r w:rsidR="00114CFB">
        <w:rPr>
          <w:b/>
          <w:bCs/>
        </w:rPr>
        <w:t>7</w:t>
      </w:r>
      <w:r w:rsidR="00D65576">
        <w:rPr>
          <w:b/>
          <w:bCs/>
        </w:rPr>
        <w:t>4</w:t>
      </w:r>
      <w:r w:rsidRPr="00AD6FC3">
        <w:rPr>
          <w:b/>
          <w:bCs/>
        </w:rPr>
        <w:t>.</w:t>
      </w:r>
      <w:r w:rsidRPr="0067545B">
        <w:t xml:space="preserve"> </w:t>
      </w:r>
      <w:r>
        <w:t xml:space="preserve">Tuo atveju, kai dalis duomenų nėra užpildyta, sistema turėtų atvaizduoti klaidos pranešimą aiškiai nurodant, kurių duomenų trūksta. </w:t>
      </w:r>
      <w:r w:rsidR="00356215">
        <w:t>Tik užpildžius visus duomenis turėtų būti suteikiama galimybė patvirtinti planą.</w:t>
      </w:r>
    </w:p>
    <w:p w:rsidR="006D41C2" w:rsidP="006D41C2" w:rsidRDefault="006D41C2" w14:paraId="451805FA" w14:textId="72756E36">
      <w:pPr>
        <w:jc w:val="both"/>
      </w:pPr>
      <w:r w:rsidRPr="0067545B">
        <w:rPr>
          <w:b/>
          <w:bCs/>
        </w:rPr>
        <w:t>R.</w:t>
      </w:r>
      <w:r>
        <w:rPr>
          <w:b/>
          <w:bCs/>
        </w:rPr>
        <w:t>D</w:t>
      </w:r>
      <w:r w:rsidRPr="0067545B">
        <w:rPr>
          <w:b/>
          <w:bCs/>
        </w:rPr>
        <w:t>.</w:t>
      </w:r>
      <w:r w:rsidR="00247626">
        <w:rPr>
          <w:b/>
          <w:bCs/>
        </w:rPr>
        <w:t>1</w:t>
      </w:r>
      <w:r w:rsidR="00114CFB">
        <w:rPr>
          <w:b/>
          <w:bCs/>
        </w:rPr>
        <w:t>7</w:t>
      </w:r>
      <w:r w:rsidR="00D65576">
        <w:rPr>
          <w:b/>
          <w:bCs/>
        </w:rPr>
        <w:t>5</w:t>
      </w:r>
      <w:r w:rsidRPr="0067545B">
        <w:rPr>
          <w:b/>
          <w:bCs/>
        </w:rPr>
        <w:t>.</w:t>
      </w:r>
      <w:r w:rsidRPr="0067545B">
        <w:t xml:space="preserve"> </w:t>
      </w:r>
      <w:r>
        <w:t>Sistemoje planui įgavus būseną „</w:t>
      </w:r>
      <w:r w:rsidR="00B43510">
        <w:t>Patvirtintas Priežiūros departamento vadovo</w:t>
      </w:r>
      <w:r>
        <w:t xml:space="preserve">“ turi būti automatiškai siunčiamas informacinis pranešimas (e. paštu) </w:t>
      </w:r>
      <w:r w:rsidR="001F52BB">
        <w:t>VMVT direktoriui</w:t>
      </w:r>
      <w:r>
        <w:t xml:space="preserve">, informuojantis apie poreikį per </w:t>
      </w:r>
      <w:r w:rsidR="00FC66F4">
        <w:t xml:space="preserve">sistemoje </w:t>
      </w:r>
      <w:r>
        <w:t xml:space="preserve">nustatytą laiką patvirtinti parengtą valstybinės kontrolės planą. </w:t>
      </w:r>
    </w:p>
    <w:p w:rsidR="006D41C2" w:rsidP="006D41C2" w:rsidRDefault="006D41C2" w14:paraId="45AA161F" w14:textId="1E11F22C">
      <w:pPr>
        <w:jc w:val="both"/>
      </w:pPr>
      <w:r w:rsidRPr="0067545B">
        <w:rPr>
          <w:b/>
          <w:bCs/>
        </w:rPr>
        <w:t>R.</w:t>
      </w:r>
      <w:r>
        <w:rPr>
          <w:b/>
          <w:bCs/>
        </w:rPr>
        <w:t>D</w:t>
      </w:r>
      <w:r w:rsidRPr="0067545B">
        <w:rPr>
          <w:b/>
          <w:bCs/>
        </w:rPr>
        <w:t>.</w:t>
      </w:r>
      <w:r w:rsidR="00247626">
        <w:rPr>
          <w:b/>
          <w:bCs/>
        </w:rPr>
        <w:t>1</w:t>
      </w:r>
      <w:r w:rsidR="00114CFB">
        <w:rPr>
          <w:b/>
          <w:bCs/>
        </w:rPr>
        <w:t>7</w:t>
      </w:r>
      <w:r w:rsidR="00D65576">
        <w:rPr>
          <w:b/>
          <w:bCs/>
        </w:rPr>
        <w:t>6</w:t>
      </w:r>
      <w:r w:rsidRPr="0067545B">
        <w:rPr>
          <w:b/>
          <w:bCs/>
        </w:rPr>
        <w:t>.</w:t>
      </w:r>
      <w:r w:rsidRPr="0067545B">
        <w:t xml:space="preserve"> </w:t>
      </w:r>
      <w:r>
        <w:t>P</w:t>
      </w:r>
      <w:r w:rsidR="00266F24">
        <w:t>riežiūros departamento</w:t>
      </w:r>
      <w:r>
        <w:t xml:space="preserve"> vadovui nusprendus grąžinti planą tikslinti</w:t>
      </w:r>
      <w:r w:rsidR="00803707">
        <w:t xml:space="preserve"> ir nurodžius sprendimo priežastį</w:t>
      </w:r>
      <w:r w:rsidR="00053E88">
        <w:t>,</w:t>
      </w:r>
      <w:r>
        <w:t xml:space="preserve"> planas sistemoje automatiškai turėtų įgauti būseną „Tikslinamas“. </w:t>
      </w:r>
    </w:p>
    <w:p w:rsidR="006D41C2" w:rsidP="006D41C2" w:rsidRDefault="006D41C2" w14:paraId="291F75FC" w14:textId="318452D5">
      <w:pPr>
        <w:jc w:val="both"/>
      </w:pPr>
      <w:r w:rsidRPr="0067545B">
        <w:rPr>
          <w:b/>
          <w:bCs/>
        </w:rPr>
        <w:lastRenderedPageBreak/>
        <w:t>R.</w:t>
      </w:r>
      <w:r>
        <w:rPr>
          <w:b/>
          <w:bCs/>
        </w:rPr>
        <w:t>D</w:t>
      </w:r>
      <w:r w:rsidRPr="0067545B">
        <w:rPr>
          <w:b/>
          <w:bCs/>
        </w:rPr>
        <w:t>.</w:t>
      </w:r>
      <w:r w:rsidR="00247626">
        <w:rPr>
          <w:b/>
          <w:bCs/>
        </w:rPr>
        <w:t>1</w:t>
      </w:r>
      <w:r w:rsidR="00114CFB">
        <w:rPr>
          <w:b/>
          <w:bCs/>
        </w:rPr>
        <w:t>7</w:t>
      </w:r>
      <w:r w:rsidR="00D65576">
        <w:rPr>
          <w:b/>
          <w:bCs/>
        </w:rPr>
        <w:t>7</w:t>
      </w:r>
      <w:r w:rsidRPr="0067545B">
        <w:rPr>
          <w:b/>
          <w:bCs/>
        </w:rPr>
        <w:t>.</w:t>
      </w:r>
      <w:r w:rsidRPr="0067545B">
        <w:t xml:space="preserve"> </w:t>
      </w:r>
      <w:r>
        <w:t>Sistemoje P</w:t>
      </w:r>
      <w:r w:rsidR="00266F24">
        <w:t>riežiūros departamento</w:t>
      </w:r>
      <w:r>
        <w:t xml:space="preserve"> vadovui grąžinus planą tikslinti, turi būti automatiškai siunčiamas informacinis pranešimas (e. paštu) PRVPS specialistui</w:t>
      </w:r>
      <w:r w:rsidR="009D6971">
        <w:t xml:space="preserve"> ir PRVPS vadovui</w:t>
      </w:r>
      <w:r>
        <w:t xml:space="preserve">, informuojantis apie poreikį per </w:t>
      </w:r>
      <w:r w:rsidR="00FC66F4">
        <w:t xml:space="preserve">sistemoje </w:t>
      </w:r>
      <w:r>
        <w:t xml:space="preserve">nustatytą laiką patikslinti parengtą valstybinės kontrolės planą. </w:t>
      </w:r>
    </w:p>
    <w:p w:rsidR="0097028A" w:rsidP="00FB3A87" w:rsidRDefault="0097028A" w14:paraId="73DA7877" w14:textId="77777777"/>
    <w:p w:rsidR="00FB3A87" w:rsidP="00A04D25" w:rsidRDefault="00FB3A87" w14:paraId="3A5C7344" w14:textId="29796863">
      <w:pPr>
        <w:pStyle w:val="Heading3"/>
        <w:numPr>
          <w:ilvl w:val="2"/>
          <w:numId w:val="22"/>
        </w:numPr>
        <w:rPr>
          <w:rStyle w:val="Strong"/>
          <w:b w:val="0"/>
          <w:bCs w:val="0"/>
          <w:color w:val="44546A"/>
        </w:rPr>
      </w:pPr>
      <w:bookmarkStart w:name="_Toc222857825" w:id="224"/>
      <w:r>
        <w:rPr>
          <w:rStyle w:val="Strong"/>
          <w:b w:val="0"/>
          <w:bCs w:val="0"/>
          <w:color w:val="44546A"/>
        </w:rPr>
        <w:t>VMVT direktoriaus tvirtinimas</w:t>
      </w:r>
      <w:bookmarkEnd w:id="224"/>
    </w:p>
    <w:p w:rsidR="00217026" w:rsidP="0097028A" w:rsidRDefault="00217026" w14:paraId="10119A5B" w14:textId="3C6A8ED8">
      <w:pPr>
        <w:spacing w:before="240"/>
        <w:jc w:val="both"/>
      </w:pPr>
      <w:r w:rsidRPr="0067545B">
        <w:rPr>
          <w:b/>
          <w:bCs/>
        </w:rPr>
        <w:t>R.</w:t>
      </w:r>
      <w:r>
        <w:rPr>
          <w:b/>
          <w:bCs/>
        </w:rPr>
        <w:t>D</w:t>
      </w:r>
      <w:r w:rsidRPr="0067545B">
        <w:rPr>
          <w:b/>
          <w:bCs/>
        </w:rPr>
        <w:t>.</w:t>
      </w:r>
      <w:r w:rsidR="00247626">
        <w:rPr>
          <w:b/>
          <w:bCs/>
        </w:rPr>
        <w:t>1</w:t>
      </w:r>
      <w:r w:rsidR="00114CFB">
        <w:rPr>
          <w:b/>
          <w:bCs/>
        </w:rPr>
        <w:t>7</w:t>
      </w:r>
      <w:r w:rsidR="00D65576">
        <w:rPr>
          <w:b/>
          <w:bCs/>
        </w:rPr>
        <w:t>8</w:t>
      </w:r>
      <w:r w:rsidRPr="0067545B">
        <w:rPr>
          <w:b/>
          <w:bCs/>
        </w:rPr>
        <w:t>.</w:t>
      </w:r>
      <w:r w:rsidRPr="0067545B">
        <w:t xml:space="preserve"> </w:t>
      </w:r>
      <w:r>
        <w:t xml:space="preserve">Gavus informacinį pranešimą apie poreikį patvirtinti valstybinės kontrolės planą, </w:t>
      </w:r>
      <w:r w:rsidR="001A4AC6">
        <w:t>VMVT</w:t>
      </w:r>
      <w:r>
        <w:t xml:space="preserve"> </w:t>
      </w:r>
      <w:r w:rsidR="001B494F">
        <w:t>direktoriaus</w:t>
      </w:r>
      <w:r>
        <w:t xml:space="preserve"> rolę turintis sistemos naudotojas turi turėti galimybę planą patvirtinti arba grąžinti tikslinti</w:t>
      </w:r>
      <w:r w:rsidR="00CB32CE">
        <w:t>,</w:t>
      </w:r>
      <w:r w:rsidR="00DA7AF8">
        <w:t xml:space="preserve"> nurodant grąžinimo priežastį</w:t>
      </w:r>
      <w:r>
        <w:t xml:space="preserve">. </w:t>
      </w:r>
    </w:p>
    <w:p w:rsidR="00217026" w:rsidP="00217026" w:rsidRDefault="00217026" w14:paraId="0E5B61A3" w14:textId="5EF6C9A9">
      <w:pPr>
        <w:jc w:val="both"/>
      </w:pPr>
      <w:r w:rsidRPr="0067545B">
        <w:rPr>
          <w:b/>
          <w:bCs/>
        </w:rPr>
        <w:t>R.</w:t>
      </w:r>
      <w:r>
        <w:rPr>
          <w:b/>
          <w:bCs/>
        </w:rPr>
        <w:t>D</w:t>
      </w:r>
      <w:r w:rsidRPr="0067545B">
        <w:rPr>
          <w:b/>
          <w:bCs/>
        </w:rPr>
        <w:t>.</w:t>
      </w:r>
      <w:r w:rsidR="000F439C">
        <w:rPr>
          <w:b/>
          <w:bCs/>
        </w:rPr>
        <w:t>1</w:t>
      </w:r>
      <w:r w:rsidR="008E2EF8">
        <w:rPr>
          <w:b/>
          <w:bCs/>
        </w:rPr>
        <w:t>79</w:t>
      </w:r>
      <w:r w:rsidRPr="0067545B">
        <w:rPr>
          <w:b/>
          <w:bCs/>
        </w:rPr>
        <w:t>.</w:t>
      </w:r>
      <w:r w:rsidRPr="0067545B">
        <w:t xml:space="preserve"> </w:t>
      </w:r>
      <w:r w:rsidR="001B494F">
        <w:t>VMVT</w:t>
      </w:r>
      <w:r>
        <w:t xml:space="preserve"> </w:t>
      </w:r>
      <w:r w:rsidR="001B494F">
        <w:t>direktoriaus</w:t>
      </w:r>
      <w:r>
        <w:t xml:space="preserve"> patvirtintas planas sistemoje automatiškai turėtų įgauti būseną „Patvirtintas </w:t>
      </w:r>
      <w:r w:rsidR="001B494F">
        <w:t>VMVT direktoriaus</w:t>
      </w:r>
      <w:r>
        <w:t xml:space="preserve">“. </w:t>
      </w:r>
    </w:p>
    <w:p w:rsidR="004878CB" w:rsidP="00217026" w:rsidRDefault="004878CB" w14:paraId="50394A82" w14:textId="3CA34664">
      <w:pPr>
        <w:jc w:val="both"/>
      </w:pPr>
      <w:r w:rsidRPr="0067545B">
        <w:rPr>
          <w:b/>
          <w:bCs/>
        </w:rPr>
        <w:t>R.</w:t>
      </w:r>
      <w:r>
        <w:rPr>
          <w:b/>
          <w:bCs/>
        </w:rPr>
        <w:t>D</w:t>
      </w:r>
      <w:r w:rsidRPr="0067545B">
        <w:rPr>
          <w:b/>
          <w:bCs/>
        </w:rPr>
        <w:t>.</w:t>
      </w:r>
      <w:r w:rsidR="00247626">
        <w:rPr>
          <w:b/>
          <w:bCs/>
        </w:rPr>
        <w:t>1</w:t>
      </w:r>
      <w:r w:rsidR="00114CFB">
        <w:rPr>
          <w:b/>
          <w:bCs/>
        </w:rPr>
        <w:t>8</w:t>
      </w:r>
      <w:r w:rsidR="008E2EF8">
        <w:rPr>
          <w:b/>
          <w:bCs/>
        </w:rPr>
        <w:t>0</w:t>
      </w:r>
      <w:r w:rsidRPr="0067545B">
        <w:rPr>
          <w:b/>
          <w:bCs/>
        </w:rPr>
        <w:t>.</w:t>
      </w:r>
      <w:r w:rsidRPr="0067545B">
        <w:t xml:space="preserve"> </w:t>
      </w:r>
      <w:r>
        <w:t xml:space="preserve">Sistemoje planui įgavus būseną „Patvirtintas </w:t>
      </w:r>
      <w:r w:rsidR="00AA063E">
        <w:t>VMVT direktoriaus</w:t>
      </w:r>
      <w:r>
        <w:t>“ turi būti automatiškai siunčiam</w:t>
      </w:r>
      <w:r w:rsidR="002538C6">
        <w:t>i</w:t>
      </w:r>
      <w:r>
        <w:t xml:space="preserve"> informacini</w:t>
      </w:r>
      <w:r w:rsidR="002538C6">
        <w:t>ai</w:t>
      </w:r>
      <w:r>
        <w:t xml:space="preserve"> pranešima</w:t>
      </w:r>
      <w:r w:rsidR="002538C6">
        <w:t>i</w:t>
      </w:r>
      <w:r>
        <w:t xml:space="preserve"> (e. paštu) </w:t>
      </w:r>
      <w:r w:rsidR="002538C6">
        <w:t xml:space="preserve">PRVPS specialistui, PRVPS vadovui, Priežiūros departamento specialistui, </w:t>
      </w:r>
      <w:r>
        <w:t>Priežiūros departamento vadovui, informuojant</w:t>
      </w:r>
      <w:r w:rsidR="00612E00">
        <w:t>y</w:t>
      </w:r>
      <w:r>
        <w:t xml:space="preserve">s apie </w:t>
      </w:r>
      <w:r w:rsidR="00612E00">
        <w:t>patvirtintą planą.</w:t>
      </w:r>
    </w:p>
    <w:p w:rsidR="00217026" w:rsidP="00217026" w:rsidRDefault="00217026" w14:paraId="196936D1" w14:textId="5ED036AE">
      <w:pPr>
        <w:jc w:val="both"/>
      </w:pPr>
      <w:r w:rsidRPr="0067545B">
        <w:rPr>
          <w:b/>
          <w:bCs/>
        </w:rPr>
        <w:t>R.</w:t>
      </w:r>
      <w:r>
        <w:rPr>
          <w:b/>
          <w:bCs/>
        </w:rPr>
        <w:t>D</w:t>
      </w:r>
      <w:r w:rsidRPr="0067545B">
        <w:rPr>
          <w:b/>
          <w:bCs/>
        </w:rPr>
        <w:t>.</w:t>
      </w:r>
      <w:r w:rsidR="00247626">
        <w:rPr>
          <w:b/>
          <w:bCs/>
        </w:rPr>
        <w:t>1</w:t>
      </w:r>
      <w:r w:rsidR="00114CFB">
        <w:rPr>
          <w:b/>
          <w:bCs/>
        </w:rPr>
        <w:t>8</w:t>
      </w:r>
      <w:r w:rsidR="008E2EF8">
        <w:rPr>
          <w:b/>
          <w:bCs/>
        </w:rPr>
        <w:t>1</w:t>
      </w:r>
      <w:r w:rsidRPr="0067545B">
        <w:rPr>
          <w:b/>
          <w:bCs/>
        </w:rPr>
        <w:t>.</w:t>
      </w:r>
      <w:r w:rsidRPr="0067545B">
        <w:t xml:space="preserve"> </w:t>
      </w:r>
      <w:r w:rsidR="00711691">
        <w:t>VMVT direktori</w:t>
      </w:r>
      <w:r w:rsidR="00AB733E">
        <w:t xml:space="preserve">ui </w:t>
      </w:r>
      <w:r>
        <w:t xml:space="preserve">nusprendus grąžinti planą tikslinti planas sistemoje automatiškai turėtų įgauti būseną „Tikslinamas“. </w:t>
      </w:r>
    </w:p>
    <w:p w:rsidR="00422CA5" w:rsidP="00AB05E0" w:rsidRDefault="00217026" w14:paraId="6A04007E" w14:textId="74CE8E92">
      <w:pPr>
        <w:jc w:val="both"/>
      </w:pPr>
      <w:r w:rsidRPr="0067545B">
        <w:rPr>
          <w:b/>
          <w:bCs/>
        </w:rPr>
        <w:t>R.</w:t>
      </w:r>
      <w:r>
        <w:rPr>
          <w:b/>
          <w:bCs/>
        </w:rPr>
        <w:t>D</w:t>
      </w:r>
      <w:r w:rsidRPr="0067545B">
        <w:rPr>
          <w:b/>
          <w:bCs/>
        </w:rPr>
        <w:t>.</w:t>
      </w:r>
      <w:r w:rsidR="00247626">
        <w:rPr>
          <w:b/>
          <w:bCs/>
        </w:rPr>
        <w:t>1</w:t>
      </w:r>
      <w:r w:rsidR="00114CFB">
        <w:rPr>
          <w:b/>
          <w:bCs/>
        </w:rPr>
        <w:t>8</w:t>
      </w:r>
      <w:r w:rsidR="008E2EF8">
        <w:rPr>
          <w:b/>
          <w:bCs/>
        </w:rPr>
        <w:t>2</w:t>
      </w:r>
      <w:r w:rsidRPr="0067545B">
        <w:rPr>
          <w:b/>
          <w:bCs/>
        </w:rPr>
        <w:t>.</w:t>
      </w:r>
      <w:r w:rsidRPr="0067545B">
        <w:t xml:space="preserve"> </w:t>
      </w:r>
      <w:r>
        <w:t xml:space="preserve">Sistemoje </w:t>
      </w:r>
      <w:r w:rsidR="00AB733E">
        <w:t xml:space="preserve">VMVT direktoriui </w:t>
      </w:r>
      <w:r>
        <w:t>grąžinus planą tikslinti</w:t>
      </w:r>
      <w:r w:rsidR="00413F93">
        <w:t xml:space="preserve"> ir nurodžius sprendimo priežastį</w:t>
      </w:r>
      <w:r>
        <w:t>, turi būti automatiškai siunčiamas informacinis pranešimas (e. paštu) PRVPS specialistui</w:t>
      </w:r>
      <w:r w:rsidR="009D6971">
        <w:t xml:space="preserve"> ir PRVPS vadovui</w:t>
      </w:r>
      <w:r>
        <w:t xml:space="preserve">, informuojantis apie poreikį per </w:t>
      </w:r>
      <w:r w:rsidR="00FC66F4">
        <w:t xml:space="preserve">sistemoje </w:t>
      </w:r>
      <w:r>
        <w:t xml:space="preserve">nustatytą laiką patikslinti parengtą valstybinės kontrolės planą. </w:t>
      </w:r>
    </w:p>
    <w:p w:rsidRPr="00773330" w:rsidR="00773330" w:rsidP="00773330" w:rsidRDefault="00773330" w14:paraId="5414CB15" w14:textId="33405D51">
      <w:pPr>
        <w:jc w:val="both"/>
      </w:pPr>
      <w:r w:rsidRPr="0067545B">
        <w:rPr>
          <w:b/>
          <w:bCs/>
        </w:rPr>
        <w:t>R.</w:t>
      </w:r>
      <w:r>
        <w:rPr>
          <w:b/>
          <w:bCs/>
        </w:rPr>
        <w:t>D</w:t>
      </w:r>
      <w:r w:rsidRPr="0067545B">
        <w:rPr>
          <w:b/>
          <w:bCs/>
        </w:rPr>
        <w:t>.</w:t>
      </w:r>
      <w:r w:rsidR="00247626">
        <w:rPr>
          <w:b/>
          <w:bCs/>
        </w:rPr>
        <w:t>1</w:t>
      </w:r>
      <w:r w:rsidR="00114CFB">
        <w:rPr>
          <w:b/>
          <w:bCs/>
        </w:rPr>
        <w:t>8</w:t>
      </w:r>
      <w:r w:rsidR="008E2EF8">
        <w:rPr>
          <w:b/>
          <w:bCs/>
        </w:rPr>
        <w:t>3</w:t>
      </w:r>
      <w:r w:rsidRPr="0067545B">
        <w:rPr>
          <w:b/>
          <w:bCs/>
        </w:rPr>
        <w:t>.</w:t>
      </w:r>
      <w:r w:rsidRPr="0067545B">
        <w:t xml:space="preserve"> </w:t>
      </w:r>
      <w:r>
        <w:t>Sistemoje VMVT direktoriaus patvirtintam planui turėtų būti  automatiškai priskiri</w:t>
      </w:r>
      <w:r w:rsidR="00DF1E1E">
        <w:t>a</w:t>
      </w:r>
      <w:r>
        <w:t>mas plano numeris</w:t>
      </w:r>
      <w:r w:rsidR="00D05A09">
        <w:t xml:space="preserve">, identifikuojantis plano apimtį bei </w:t>
      </w:r>
      <w:r w:rsidR="0059738D">
        <w:t>valstybinės kontrolės plano metus</w:t>
      </w:r>
      <w:r>
        <w:t xml:space="preserve"> (pvz., VKO/</w:t>
      </w:r>
      <w:r w:rsidRPr="00773330">
        <w:t>2</w:t>
      </w:r>
      <w:r>
        <w:t>027/v1 ir / arba MST,GER,MBN/2027/v1).</w:t>
      </w:r>
    </w:p>
    <w:p w:rsidRPr="00422CA5" w:rsidR="00AB561C" w:rsidP="00AB05E0" w:rsidRDefault="00AB561C" w14:paraId="5A812301" w14:textId="4748C404">
      <w:pPr>
        <w:jc w:val="both"/>
      </w:pPr>
      <w:r w:rsidRPr="0067545B">
        <w:rPr>
          <w:b/>
          <w:bCs/>
        </w:rPr>
        <w:t>R.</w:t>
      </w:r>
      <w:r>
        <w:rPr>
          <w:b/>
          <w:bCs/>
        </w:rPr>
        <w:t>D</w:t>
      </w:r>
      <w:r w:rsidRPr="0067545B">
        <w:rPr>
          <w:b/>
          <w:bCs/>
        </w:rPr>
        <w:t>.</w:t>
      </w:r>
      <w:r w:rsidR="00247626">
        <w:rPr>
          <w:b/>
          <w:bCs/>
        </w:rPr>
        <w:t>1</w:t>
      </w:r>
      <w:r w:rsidR="00114CFB">
        <w:rPr>
          <w:b/>
          <w:bCs/>
        </w:rPr>
        <w:t>8</w:t>
      </w:r>
      <w:r w:rsidR="008E2EF8">
        <w:rPr>
          <w:b/>
          <w:bCs/>
        </w:rPr>
        <w:t>4</w:t>
      </w:r>
      <w:r w:rsidRPr="0067545B">
        <w:rPr>
          <w:b/>
          <w:bCs/>
        </w:rPr>
        <w:t>.</w:t>
      </w:r>
      <w:r w:rsidRPr="0067545B">
        <w:t xml:space="preserve"> </w:t>
      </w:r>
      <w:r>
        <w:t xml:space="preserve">Sistemoje turi būti galimybė patvirtintam planui nurodyti aktualaus </w:t>
      </w:r>
      <w:r w:rsidR="00DF1E1E">
        <w:t xml:space="preserve">VMVT direktoriaus </w:t>
      </w:r>
      <w:r>
        <w:t xml:space="preserve">įsakymo </w:t>
      </w:r>
      <w:r w:rsidR="00DF1E1E">
        <w:t xml:space="preserve">(jei tokio įsakymo parengimas nustatytas teisės akte) </w:t>
      </w:r>
      <w:r>
        <w:t xml:space="preserve">numerį. </w:t>
      </w:r>
    </w:p>
    <w:p w:rsidRPr="00FB3A87" w:rsidR="0097028A" w:rsidP="00FB3A87" w:rsidRDefault="0097028A" w14:paraId="2A5DCCFA" w14:textId="77777777"/>
    <w:p w:rsidRPr="00522052" w:rsidR="002A5751" w:rsidP="00A04D25" w:rsidRDefault="00522052" w14:paraId="1F46D227" w14:textId="1D957C86">
      <w:pPr>
        <w:pStyle w:val="Heading2"/>
        <w:numPr>
          <w:ilvl w:val="1"/>
          <w:numId w:val="22"/>
        </w:numPr>
        <w:rPr>
          <w:rStyle w:val="Strong"/>
          <w:b w:val="0"/>
          <w:bCs w:val="0"/>
          <w:color w:val="44546A"/>
          <w:sz w:val="28"/>
          <w:szCs w:val="28"/>
        </w:rPr>
      </w:pPr>
      <w:bookmarkStart w:name="_Toc222857826" w:id="225"/>
      <w:r>
        <w:rPr>
          <w:rStyle w:val="Strong"/>
          <w:b w:val="0"/>
          <w:bCs w:val="0"/>
          <w:color w:val="44546A"/>
          <w:sz w:val="28"/>
          <w:szCs w:val="28"/>
        </w:rPr>
        <w:t>Planavimas: v</w:t>
      </w:r>
      <w:r w:rsidRPr="00522052" w:rsidR="002A5751">
        <w:rPr>
          <w:rStyle w:val="Strong"/>
          <w:b w:val="0"/>
          <w:bCs w:val="0"/>
          <w:color w:val="44546A"/>
          <w:sz w:val="28"/>
          <w:szCs w:val="28"/>
        </w:rPr>
        <w:t>alstybinės kontrolės planų atnaujinimas</w:t>
      </w:r>
      <w:bookmarkEnd w:id="225"/>
    </w:p>
    <w:p w:rsidR="00F4111F" w:rsidP="0097028A" w:rsidRDefault="001D5DB8" w14:paraId="32AE056B" w14:textId="4D94B441">
      <w:pPr>
        <w:spacing w:before="240"/>
        <w:jc w:val="both"/>
      </w:pPr>
      <w:r w:rsidRPr="0067545B">
        <w:rPr>
          <w:b/>
          <w:bCs/>
        </w:rPr>
        <w:t>R.</w:t>
      </w:r>
      <w:r>
        <w:rPr>
          <w:b/>
          <w:bCs/>
        </w:rPr>
        <w:t>D</w:t>
      </w:r>
      <w:r w:rsidRPr="0067545B">
        <w:rPr>
          <w:b/>
          <w:bCs/>
        </w:rPr>
        <w:t>.</w:t>
      </w:r>
      <w:r w:rsidR="00247626">
        <w:rPr>
          <w:b/>
          <w:bCs/>
        </w:rPr>
        <w:t>1</w:t>
      </w:r>
      <w:r w:rsidR="00114CFB">
        <w:rPr>
          <w:b/>
          <w:bCs/>
        </w:rPr>
        <w:t>8</w:t>
      </w:r>
      <w:r w:rsidR="008E2EF8">
        <w:rPr>
          <w:b/>
          <w:bCs/>
        </w:rPr>
        <w:t>5</w:t>
      </w:r>
      <w:r w:rsidRPr="0067545B">
        <w:rPr>
          <w:b/>
          <w:bCs/>
        </w:rPr>
        <w:t>.</w:t>
      </w:r>
      <w:r w:rsidRPr="0067545B">
        <w:t xml:space="preserve"> </w:t>
      </w:r>
      <w:r w:rsidR="00F83DE5">
        <w:t xml:space="preserve">Patvirtintas planas gali būti atnaujintas metų eigoje. Planą atnaujina PRVPS specialistas. Planas gali būti koreguojamas tik pakeitus plano būseną į „Atnaujinamas“. </w:t>
      </w:r>
    </w:p>
    <w:p w:rsidR="00A15DCD" w:rsidP="00A15DCD" w:rsidRDefault="00E47D9A" w14:paraId="18F6C98E" w14:textId="5CD4038B">
      <w:pPr>
        <w:jc w:val="both"/>
      </w:pPr>
      <w:r w:rsidRPr="0067545B">
        <w:rPr>
          <w:b/>
          <w:bCs/>
        </w:rPr>
        <w:t>R.</w:t>
      </w:r>
      <w:r>
        <w:rPr>
          <w:b/>
          <w:bCs/>
        </w:rPr>
        <w:t>D</w:t>
      </w:r>
      <w:r w:rsidRPr="0067545B">
        <w:rPr>
          <w:b/>
          <w:bCs/>
        </w:rPr>
        <w:t>.</w:t>
      </w:r>
      <w:r>
        <w:rPr>
          <w:b/>
          <w:bCs/>
        </w:rPr>
        <w:t>1</w:t>
      </w:r>
      <w:r w:rsidR="00114CFB">
        <w:rPr>
          <w:b/>
          <w:bCs/>
        </w:rPr>
        <w:t>8</w:t>
      </w:r>
      <w:r w:rsidR="008E2EF8">
        <w:rPr>
          <w:b/>
          <w:bCs/>
        </w:rPr>
        <w:t>6</w:t>
      </w:r>
      <w:r w:rsidRPr="0067545B">
        <w:rPr>
          <w:b/>
          <w:bCs/>
        </w:rPr>
        <w:t>.</w:t>
      </w:r>
      <w:r w:rsidRPr="0067545B">
        <w:t xml:space="preserve"> </w:t>
      </w:r>
      <w:r w:rsidR="00E522ED">
        <w:t xml:space="preserve">Prieš atnaujinant planą PRVPS specialistas turi turėti galimybę sistemoje pasitikrinti </w:t>
      </w:r>
      <w:r w:rsidR="00790E64">
        <w:t>aktualius atnaujinimus</w:t>
      </w:r>
      <w:r w:rsidR="00A15DCD">
        <w:t xml:space="preserve">. Sistemoje turi būti galimybė </w:t>
      </w:r>
      <w:r w:rsidR="006903CC">
        <w:t xml:space="preserve">pasirinkti </w:t>
      </w:r>
      <w:r w:rsidR="00A15DCD">
        <w:t>p</w:t>
      </w:r>
      <w:r w:rsidR="00902D8F">
        <w:t>okyčių patikros laikotarpį</w:t>
      </w:r>
      <w:r w:rsidR="00A15DCD">
        <w:t>:</w:t>
      </w:r>
    </w:p>
    <w:p w:rsidR="00A15DCD" w:rsidP="00A04D25" w:rsidRDefault="00902D8F" w14:paraId="4E9EFC04" w14:textId="3C384DAB">
      <w:pPr>
        <w:pStyle w:val="ListParagraph"/>
        <w:numPr>
          <w:ilvl w:val="0"/>
          <w:numId w:val="30"/>
        </w:numPr>
        <w:jc w:val="both"/>
      </w:pPr>
      <w:r>
        <w:t>Pokyčiai, įvykę nuo plano</w:t>
      </w:r>
      <w:r w:rsidR="00A15DCD">
        <w:t xml:space="preserve"> būsenos</w:t>
      </w:r>
      <w:r>
        <w:t xml:space="preserve"> pasikeitimo į</w:t>
      </w:r>
      <w:r w:rsidR="00A15DCD">
        <w:t xml:space="preserve"> „parengtas“ arba „atnaujintas“, priklausomai nuo p</w:t>
      </w:r>
      <w:r w:rsidR="00B54A69">
        <w:t>roceso</w:t>
      </w:r>
      <w:r w:rsidR="00A15DCD">
        <w:t xml:space="preserve"> eigos</w:t>
      </w:r>
      <w:r>
        <w:t xml:space="preserve"> (aktualu tais atvejais, kai plano tvirtinimo procesas užtrunka ir per laikotarpį nuo plano parengimo iki jo patvirtinimo atsiranda atnaujinimų</w:t>
      </w:r>
      <w:r w:rsidR="0032390E">
        <w:t>, į kuriuos privaloma atsižvelgti, t. y., privaloma atnaujinti planą ir pateikti jį pakartotiniam tvirtinimui)</w:t>
      </w:r>
      <w:r w:rsidR="00A15DCD">
        <w:t>.</w:t>
      </w:r>
    </w:p>
    <w:p w:rsidR="00A15DCD" w:rsidP="00A04D25" w:rsidRDefault="009C1796" w14:paraId="33CB4A86" w14:textId="601B02B1">
      <w:pPr>
        <w:pStyle w:val="ListParagraph"/>
        <w:numPr>
          <w:ilvl w:val="0"/>
          <w:numId w:val="30"/>
        </w:numPr>
        <w:jc w:val="both"/>
      </w:pPr>
      <w:r>
        <w:t xml:space="preserve">Pokyčiai, </w:t>
      </w:r>
      <w:r w:rsidR="00201BD3">
        <w:t>įvykę nuo plano būseno</w:t>
      </w:r>
      <w:r w:rsidR="001B00E8">
        <w:t>s</w:t>
      </w:r>
      <w:r w:rsidR="00201BD3">
        <w:t xml:space="preserve"> pasikeitimo į </w:t>
      </w:r>
      <w:r w:rsidR="00A15DCD">
        <w:t>„patvirtintas VMVT direktoriaus“ arba „atnaujintas, patvirtintas VMVT direktoriaus“</w:t>
      </w:r>
      <w:r w:rsidR="007B5F60">
        <w:t>, priklausomai nuo proceso eigos</w:t>
      </w:r>
      <w:r w:rsidR="00F716F6">
        <w:t xml:space="preserve"> (aktualu atnaujinant planą metų eigoje)</w:t>
      </w:r>
      <w:r w:rsidR="00A15DCD">
        <w:t>.</w:t>
      </w:r>
    </w:p>
    <w:p w:rsidR="0081589A" w:rsidP="0081589A" w:rsidRDefault="0081589A" w14:paraId="3E08E60C" w14:textId="07EB2042">
      <w:pPr>
        <w:jc w:val="both"/>
      </w:pPr>
      <w:r w:rsidRPr="00015E3F">
        <w:rPr>
          <w:b/>
          <w:bCs/>
        </w:rPr>
        <w:t>R.D.</w:t>
      </w:r>
      <w:r w:rsidR="00247626">
        <w:rPr>
          <w:b/>
          <w:bCs/>
        </w:rPr>
        <w:t>1</w:t>
      </w:r>
      <w:r w:rsidR="00114CFB">
        <w:rPr>
          <w:b/>
          <w:bCs/>
        </w:rPr>
        <w:t>8</w:t>
      </w:r>
      <w:r w:rsidR="008E2EF8">
        <w:rPr>
          <w:b/>
          <w:bCs/>
        </w:rPr>
        <w:t>7</w:t>
      </w:r>
      <w:r w:rsidRPr="00015E3F">
        <w:rPr>
          <w:b/>
          <w:bCs/>
        </w:rPr>
        <w:t>.</w:t>
      </w:r>
      <w:r w:rsidRPr="0067545B">
        <w:t xml:space="preserve"> </w:t>
      </w:r>
      <w:r>
        <w:t>Sistemoje turi būti galimybė pasirinkti, ar valstybinės kontrolės plana</w:t>
      </w:r>
      <w:r w:rsidR="00C76849">
        <w:t>s</w:t>
      </w:r>
      <w:r>
        <w:t xml:space="preserve"> atnaujinam</w:t>
      </w:r>
      <w:r w:rsidR="00C76849">
        <w:t>as</w:t>
      </w:r>
      <w:r>
        <w:t xml:space="preserve"> visa apimtimi iš karto (t.</w:t>
      </w:r>
      <w:r w:rsidR="00551EB1">
        <w:t xml:space="preserve"> </w:t>
      </w:r>
      <w:r>
        <w:t>y., vienu mygtuko paspaudimu plana</w:t>
      </w:r>
      <w:r w:rsidR="00C76849">
        <w:t>s</w:t>
      </w:r>
      <w:r>
        <w:t xml:space="preserve"> </w:t>
      </w:r>
      <w:r w:rsidR="00A66B5F">
        <w:t>atnaujinam</w:t>
      </w:r>
      <w:r w:rsidR="007E574E">
        <w:t>as</w:t>
      </w:r>
      <w:r>
        <w:t xml:space="preserve"> pagal visus kriterijus, nereikalaujančius papildomų nustatymų (pvz., tikslinė atranka)), ar plana</w:t>
      </w:r>
      <w:r w:rsidR="00C4589F">
        <w:t>s</w:t>
      </w:r>
      <w:r>
        <w:t xml:space="preserve"> </w:t>
      </w:r>
      <w:r w:rsidR="00A66B5F">
        <w:t>atnaujinam</w:t>
      </w:r>
      <w:r w:rsidR="00C4589F">
        <w:t>as</w:t>
      </w:r>
      <w:r w:rsidR="00A66B5F">
        <w:t xml:space="preserve"> </w:t>
      </w:r>
      <w:r>
        <w:t>atskirai planą pildant kiekvieno pasirinkt</w:t>
      </w:r>
      <w:r w:rsidR="00A66B5F">
        <w:t>o</w:t>
      </w:r>
      <w:r>
        <w:t xml:space="preserve"> atrankos kriterijaus apimtimi (t.</w:t>
      </w:r>
      <w:r w:rsidR="00551EB1">
        <w:t xml:space="preserve"> </w:t>
      </w:r>
      <w:r>
        <w:t xml:space="preserve">y., </w:t>
      </w:r>
      <w:r w:rsidR="00B55C59">
        <w:t>atnaujinama</w:t>
      </w:r>
      <w:r>
        <w:t xml:space="preserve"> imtis pagal </w:t>
      </w:r>
      <w:r w:rsidR="00B55C59">
        <w:t>vieną</w:t>
      </w:r>
      <w:r>
        <w:t xml:space="preserve"> kriterijų, po to pagal </w:t>
      </w:r>
      <w:r w:rsidR="00B55C59">
        <w:t>kitą</w:t>
      </w:r>
      <w:r>
        <w:t xml:space="preserve"> kriterijų</w:t>
      </w:r>
      <w:r w:rsidR="00B55C59">
        <w:t xml:space="preserve"> (sistemai išlaikant </w:t>
      </w:r>
      <w:r w:rsidR="00A45AEB">
        <w:t>atrankos krit</w:t>
      </w:r>
      <w:r w:rsidR="0021692B">
        <w:t>e</w:t>
      </w:r>
      <w:r w:rsidR="00A45AEB">
        <w:t>rijų prioritetizavimą)</w:t>
      </w:r>
      <w:r>
        <w:t xml:space="preserve"> ir pan.). Sistemoje turi būti galimybė pasirinkti, kuri</w:t>
      </w:r>
      <w:r w:rsidR="00471C86">
        <w:t>ų</w:t>
      </w:r>
      <w:r>
        <w:t xml:space="preserve"> kriterij</w:t>
      </w:r>
      <w:r w:rsidR="00382962">
        <w:t xml:space="preserve">ų sąrašus atnaujinti. </w:t>
      </w:r>
    </w:p>
    <w:p w:rsidR="000D5C59" w:rsidP="000D5C59" w:rsidRDefault="000D5C59" w14:paraId="49E63A27" w14:textId="6241294A">
      <w:pPr>
        <w:jc w:val="both"/>
        <w:rPr>
          <w:b/>
          <w:bCs/>
        </w:rPr>
      </w:pPr>
      <w:r w:rsidRPr="0067545B">
        <w:rPr>
          <w:b/>
          <w:bCs/>
        </w:rPr>
        <w:lastRenderedPageBreak/>
        <w:t>R.</w:t>
      </w:r>
      <w:r>
        <w:rPr>
          <w:b/>
          <w:bCs/>
        </w:rPr>
        <w:t>D</w:t>
      </w:r>
      <w:r w:rsidRPr="0067545B">
        <w:rPr>
          <w:b/>
          <w:bCs/>
        </w:rPr>
        <w:t>.</w:t>
      </w:r>
      <w:r>
        <w:rPr>
          <w:b/>
          <w:bCs/>
        </w:rPr>
        <w:t>1</w:t>
      </w:r>
      <w:r w:rsidR="00114CFB">
        <w:rPr>
          <w:b/>
          <w:bCs/>
        </w:rPr>
        <w:t>8</w:t>
      </w:r>
      <w:r w:rsidR="008E2EF8">
        <w:rPr>
          <w:b/>
          <w:bCs/>
        </w:rPr>
        <w:t>8</w:t>
      </w:r>
      <w:r w:rsidRPr="0067545B">
        <w:rPr>
          <w:b/>
          <w:bCs/>
        </w:rPr>
        <w:t>.</w:t>
      </w:r>
      <w:r w:rsidRPr="0067545B">
        <w:t xml:space="preserve"> </w:t>
      </w:r>
      <w:r>
        <w:t>Sistem</w:t>
      </w:r>
      <w:r w:rsidR="009464E7">
        <w:t>a vykdant plano atnaujinimą turėtų i</w:t>
      </w:r>
      <w:r w:rsidR="00FE10A5">
        <w:t xml:space="preserve">nformuoti naudotoją apie identifikuotus pokyčius, tačiau </w:t>
      </w:r>
      <w:r w:rsidR="00741348">
        <w:t>sprendimą dėl patvirtinto plano įrašų atnaujinimo priima PRVPS specialistas</w:t>
      </w:r>
      <w:r w:rsidR="00633FA5">
        <w:t>. S</w:t>
      </w:r>
      <w:r w:rsidRPr="00A15DCD">
        <w:t>istema turėtų automatiškai identifikuoti</w:t>
      </w:r>
      <w:r w:rsidR="00173DC0">
        <w:t xml:space="preserve"> (apimant, bet neapsiribojant)</w:t>
      </w:r>
      <w:r w:rsidRPr="00A15DCD">
        <w:t>:</w:t>
      </w:r>
    </w:p>
    <w:p w:rsidR="000D5C59" w:rsidP="000D5C59" w:rsidRDefault="000D5C59" w14:paraId="2051B94B" w14:textId="77777777">
      <w:pPr>
        <w:pStyle w:val="ListParagraph"/>
        <w:numPr>
          <w:ilvl w:val="0"/>
          <w:numId w:val="10"/>
        </w:numPr>
        <w:jc w:val="both"/>
      </w:pPr>
      <w:r>
        <w:t>Tikrintinus subjektus, kurių veiklos (pagal kurią tikrintinas subjektas pateko į planą) rizika pasikeitė (identifikacija atvaizduojama patvirtintame plane („virš brūkšnio“), nekeičiant plano sudarymo metu užfiksuotos rizikos).</w:t>
      </w:r>
    </w:p>
    <w:p w:rsidR="000D5C59" w:rsidP="000D5C59" w:rsidRDefault="000D5C59" w14:paraId="7A3E44E4" w14:textId="1B91E1D3">
      <w:pPr>
        <w:pStyle w:val="ListParagraph"/>
        <w:numPr>
          <w:ilvl w:val="0"/>
          <w:numId w:val="10"/>
        </w:numPr>
        <w:jc w:val="both"/>
      </w:pPr>
      <w:r>
        <w:t xml:space="preserve">Naujai veiklą pradėjusius vykdyti ūkio subjektus, kurie į planą turėtų patekti pagal atrankos kriterijams nustatytus reikalavimus. Šie subjektai turėtų būti papildomai atvaizduojami </w:t>
      </w:r>
      <w:r w:rsidR="005E7901">
        <w:t>„</w:t>
      </w:r>
      <w:r>
        <w:t>už brūkšnio</w:t>
      </w:r>
      <w:r w:rsidR="005E7901">
        <w:t>“</w:t>
      </w:r>
      <w:r>
        <w:t xml:space="preserve"> (remiantis atrankos kriterijų prioritetais).</w:t>
      </w:r>
    </w:p>
    <w:p w:rsidR="000D5C59" w:rsidP="000D5C59" w:rsidRDefault="000D5C59" w14:paraId="41E5C614" w14:textId="08A9D674">
      <w:pPr>
        <w:pStyle w:val="ListParagraph"/>
        <w:numPr>
          <w:ilvl w:val="0"/>
          <w:numId w:val="10"/>
        </w:numPr>
        <w:jc w:val="both"/>
      </w:pPr>
      <w:r>
        <w:t>Tikrintinus subjektus, kurių būsena buvo pakeista į „panaikintas“ ir / arba kurių vykdomos veiklos (kuriai suplanuotas patikrinimas) būsena buvo pakeista į „panaikinta“ (identifikacija atvaizduojama patvirtintame plane („virš brūkšnio“)</w:t>
      </w:r>
      <w:r w:rsidR="00E041F9">
        <w:t xml:space="preserve"> bei „už brūkšnio“ pateiktiems tikrin</w:t>
      </w:r>
      <w:r w:rsidR="0041420B">
        <w:t>tiniems subjektams</w:t>
      </w:r>
      <w:r>
        <w:t xml:space="preserve">). </w:t>
      </w:r>
    </w:p>
    <w:p w:rsidR="000D5C59" w:rsidP="000D5C59" w:rsidRDefault="003428C3" w14:paraId="26ECD2CC" w14:textId="0129F10F">
      <w:pPr>
        <w:pStyle w:val="ListParagraph"/>
        <w:numPr>
          <w:ilvl w:val="0"/>
          <w:numId w:val="10"/>
        </w:numPr>
        <w:jc w:val="both"/>
      </w:pPr>
      <w:r>
        <w:t>Nauj</w:t>
      </w:r>
      <w:r w:rsidR="00816539">
        <w:t>us (prieš tai į planą neįtrauktus) t</w:t>
      </w:r>
      <w:r w:rsidR="000D5C59">
        <w:t>ikrintinus subjektus, kurių atrankoje į planą yra aktualus laiko faktorius (patikrinimo dažnumas). Šie subjektai turėtų būti papildomai atvaizduojami už brūkšnio (remiantis atrankos kriterijų prioritetais).</w:t>
      </w:r>
    </w:p>
    <w:p w:rsidR="00323C15" w:rsidP="000D5C59" w:rsidRDefault="00323C15" w14:paraId="348F410C" w14:textId="69146DDC">
      <w:pPr>
        <w:pStyle w:val="ListParagraph"/>
        <w:numPr>
          <w:ilvl w:val="0"/>
          <w:numId w:val="10"/>
        </w:numPr>
        <w:jc w:val="both"/>
      </w:pPr>
      <w:r>
        <w:t xml:space="preserve">Naujus </w:t>
      </w:r>
      <w:r w:rsidR="002D104C">
        <w:t xml:space="preserve">planuotinus </w:t>
      </w:r>
      <w:r>
        <w:t>patikrinimus pasikeitus aplinkybėms</w:t>
      </w:r>
      <w:r w:rsidR="002D104C">
        <w:t xml:space="preserve"> (pvz., atsiradus papildomiems patikrinimams </w:t>
      </w:r>
      <w:r w:rsidR="00CC2CDE">
        <w:t>dėl NMA pateiktų sąrašų, dėl pasikeitusių</w:t>
      </w:r>
      <w:r w:rsidR="00926FD7">
        <w:t xml:space="preserve"> planavimui aktualių duomenų (pvz., pasikeitus </w:t>
      </w:r>
      <w:r w:rsidR="00056355">
        <w:t>apribojimų taikymo zonai (</w:t>
      </w:r>
      <w:r w:rsidR="00926FD7">
        <w:t>AKM zonai</w:t>
      </w:r>
      <w:r w:rsidR="00056355">
        <w:t>)</w:t>
      </w:r>
      <w:r w:rsidR="00926FD7">
        <w:t xml:space="preserve"> metų eigoje ir pan.)</w:t>
      </w:r>
      <w:r>
        <w:t xml:space="preserve"> jau į planą įtrauktiems ūkio subjektams</w:t>
      </w:r>
      <w:r w:rsidR="002D104C">
        <w:t>.</w:t>
      </w:r>
    </w:p>
    <w:p w:rsidR="00F83DE5" w:rsidP="002F09B6" w:rsidRDefault="00F85035" w14:paraId="75D0C628" w14:textId="5A898D9E">
      <w:pPr>
        <w:jc w:val="both"/>
      </w:pPr>
      <w:r w:rsidRPr="0067545B">
        <w:rPr>
          <w:b/>
          <w:bCs/>
        </w:rPr>
        <w:t>R.</w:t>
      </w:r>
      <w:r>
        <w:rPr>
          <w:b/>
          <w:bCs/>
        </w:rPr>
        <w:t>D</w:t>
      </w:r>
      <w:r w:rsidRPr="0067545B">
        <w:rPr>
          <w:b/>
          <w:bCs/>
        </w:rPr>
        <w:t>.</w:t>
      </w:r>
      <w:r w:rsidR="00247626">
        <w:rPr>
          <w:b/>
          <w:bCs/>
        </w:rPr>
        <w:t>1</w:t>
      </w:r>
      <w:r w:rsidR="008E2EF8">
        <w:rPr>
          <w:b/>
          <w:bCs/>
        </w:rPr>
        <w:t>89</w:t>
      </w:r>
      <w:r w:rsidRPr="0067545B">
        <w:rPr>
          <w:b/>
          <w:bCs/>
        </w:rPr>
        <w:t>.</w:t>
      </w:r>
      <w:r w:rsidRPr="0067545B">
        <w:t xml:space="preserve"> </w:t>
      </w:r>
      <w:r w:rsidR="00C17A68">
        <w:t xml:space="preserve">Plano įrašų perkėlimas „virš brūkšnio“ ir / ar </w:t>
      </w:r>
      <w:r w:rsidR="00D46E33">
        <w:t>pa</w:t>
      </w:r>
      <w:r w:rsidR="00C17A68">
        <w:t xml:space="preserve">tikrinimų / auditų pašalinimas </w:t>
      </w:r>
      <w:r w:rsidR="00602670">
        <w:t xml:space="preserve">vykdomas rankiniu būdu. </w:t>
      </w:r>
      <w:r w:rsidR="00F83DE5">
        <w:t>Atnaujinant planą sistema neturėtų leisti iš plano pašalinti jau atliktų patikrinimų</w:t>
      </w:r>
      <w:r w:rsidR="001E2C6C">
        <w:t>.</w:t>
      </w:r>
    </w:p>
    <w:p w:rsidR="00007E0A" w:rsidP="005D14F2" w:rsidRDefault="005D14F2" w14:paraId="71F86346" w14:textId="6A0ABA8A">
      <w:pPr>
        <w:jc w:val="both"/>
      </w:pPr>
      <w:r w:rsidRPr="0067545B">
        <w:rPr>
          <w:b/>
          <w:bCs/>
        </w:rPr>
        <w:t>R.</w:t>
      </w:r>
      <w:r>
        <w:rPr>
          <w:b/>
          <w:bCs/>
        </w:rPr>
        <w:t>D</w:t>
      </w:r>
      <w:r w:rsidRPr="0067545B">
        <w:rPr>
          <w:b/>
          <w:bCs/>
        </w:rPr>
        <w:t>.</w:t>
      </w:r>
      <w:r w:rsidR="00247626">
        <w:rPr>
          <w:b/>
          <w:bCs/>
        </w:rPr>
        <w:t>1</w:t>
      </w:r>
      <w:r w:rsidR="00114CFB">
        <w:rPr>
          <w:b/>
          <w:bCs/>
        </w:rPr>
        <w:t>9</w:t>
      </w:r>
      <w:r w:rsidR="008E2EF8">
        <w:rPr>
          <w:b/>
          <w:bCs/>
        </w:rPr>
        <w:t>0</w:t>
      </w:r>
      <w:r w:rsidRPr="0067545B">
        <w:rPr>
          <w:b/>
          <w:bCs/>
        </w:rPr>
        <w:t>.</w:t>
      </w:r>
      <w:r w:rsidRPr="0067545B">
        <w:t xml:space="preserve"> </w:t>
      </w:r>
      <w:r w:rsidR="00007E0A">
        <w:t xml:space="preserve">Informacija apie tai, kad </w:t>
      </w:r>
      <w:r>
        <w:t>metų eigoje ūkio subjektas nustojo vykdyti suplanuotą patikrinti veiklą (nepriklausomai nuo to, vykdo toliau kitas tai pačiai veiklų grupei priklausančias veiklas, ar ne) ir</w:t>
      </w:r>
      <w:r w:rsidR="0008566B">
        <w:t xml:space="preserve"> </w:t>
      </w:r>
      <w:r>
        <w:t>/</w:t>
      </w:r>
      <w:r w:rsidR="0008566B">
        <w:t xml:space="preserve"> </w:t>
      </w:r>
      <w:r>
        <w:t xml:space="preserve">ar likvidavo (panaikino) patį ūkio subjektą, </w:t>
      </w:r>
      <w:r w:rsidR="00007E0A">
        <w:t xml:space="preserve">gali būti </w:t>
      </w:r>
      <w:r w:rsidR="005E0FD5">
        <w:t>gaunama:</w:t>
      </w:r>
    </w:p>
    <w:p w:rsidR="005E0FD5" w:rsidP="00A04D25" w:rsidRDefault="005E0FD5" w14:paraId="5AD9F0AC" w14:textId="3144E242">
      <w:pPr>
        <w:pStyle w:val="ListParagraph"/>
        <w:numPr>
          <w:ilvl w:val="0"/>
          <w:numId w:val="37"/>
        </w:numPr>
        <w:jc w:val="both"/>
      </w:pPr>
      <w:r>
        <w:t>Iš anksto ūkio subjektui apie tai informavus VMVT.</w:t>
      </w:r>
    </w:p>
    <w:p w:rsidR="005E0FD5" w:rsidP="00A04D25" w:rsidRDefault="005E0FD5" w14:paraId="76786C1E" w14:textId="3DC7DEB9">
      <w:pPr>
        <w:pStyle w:val="ListParagraph"/>
        <w:numPr>
          <w:ilvl w:val="0"/>
          <w:numId w:val="37"/>
        </w:numPr>
        <w:jc w:val="both"/>
      </w:pPr>
      <w:r>
        <w:t xml:space="preserve">Pareigūnui / inspektoriui nuvykus </w:t>
      </w:r>
      <w:r w:rsidR="00D46E33">
        <w:t>vykdyti</w:t>
      </w:r>
      <w:r>
        <w:t xml:space="preserve"> patikrinimą / auditą.</w:t>
      </w:r>
    </w:p>
    <w:p w:rsidR="005D14F2" w:rsidP="005D14F2" w:rsidRDefault="00084DB3" w14:paraId="3BEA09A3" w14:textId="69CE1613">
      <w:pPr>
        <w:jc w:val="both"/>
      </w:pPr>
      <w:r>
        <w:t xml:space="preserve">Pirmuoju atveju, gavus informaciją apie tai, kad ūkio subjektas nustojo vykdyti suplanuotą patikrinti veiklą (nepriklausomai nuo to, vykdo toliau kitas tai pačiai veiklų grupei priklausančias veiklas, ar ne) ir / ar likvidavo (panaikino) patį ūkio subjektą, tai turi būti atitinkama pažymėta OKIS sistemoje. </w:t>
      </w:r>
      <w:r w:rsidR="00395DA6">
        <w:t xml:space="preserve">Atsižvelgiant į tai, </w:t>
      </w:r>
      <w:r w:rsidR="005D14F2">
        <w:t xml:space="preserve">ūkio subjektui numatytas susijęs patikrinimas </w:t>
      </w:r>
      <w:r w:rsidR="00395DA6">
        <w:t xml:space="preserve">automatiškai </w:t>
      </w:r>
      <w:r w:rsidR="005D14F2">
        <w:t>turi būti pažymėtas kaip neaktyvus prie pastabų nurodant priežastį „Veikla ir</w:t>
      </w:r>
      <w:r w:rsidR="0008566B">
        <w:t xml:space="preserve"> </w:t>
      </w:r>
      <w:r w:rsidR="005D14F2">
        <w:t>/</w:t>
      </w:r>
      <w:r w:rsidR="0008566B">
        <w:t xml:space="preserve"> </w:t>
      </w:r>
      <w:r w:rsidR="005D14F2">
        <w:t>arba ūkio subjektas buvo panaikintas“. Tokiems įrašams sistema neturėtų leisti inicijuoti patikrinimų</w:t>
      </w:r>
      <w:r w:rsidR="002C151D">
        <w:t>, tačiau jie iš patvirtinto plano šalinami rankiniu būd</w:t>
      </w:r>
      <w:r w:rsidR="00773330">
        <w:t>u (esant poreikiui)</w:t>
      </w:r>
      <w:r w:rsidR="002C151D">
        <w:t>.</w:t>
      </w:r>
      <w:r w:rsidR="001F3D11">
        <w:t xml:space="preserve"> Toks patikrinimas</w:t>
      </w:r>
      <w:r w:rsidR="00E04F7B">
        <w:t xml:space="preserve"> ir / ar auditas</w:t>
      </w:r>
      <w:r w:rsidR="001F3D11">
        <w:t xml:space="preserve"> vertinant plano įgyvendinimo progreso stebėseną neturėtų būti </w:t>
      </w:r>
      <w:r w:rsidR="00376958">
        <w:t>vertinamas</w:t>
      </w:r>
      <w:r w:rsidR="00E04F7B">
        <w:t>.</w:t>
      </w:r>
    </w:p>
    <w:p w:rsidR="00095C66" w:rsidP="005D14F2" w:rsidRDefault="0002345D" w14:paraId="0796AF3A" w14:textId="5BE45320">
      <w:pPr>
        <w:jc w:val="both"/>
      </w:pPr>
      <w:r>
        <w:t xml:space="preserve">Antruoju atveju </w:t>
      </w:r>
      <w:r w:rsidRPr="00CD5210">
        <w:t xml:space="preserve">toks patikrinimas ir / ar auditas vertinant plano įgyvendinimo progreso stebėseną turėtų būti traktuojamas kaip </w:t>
      </w:r>
      <w:r w:rsidR="00095C66">
        <w:t xml:space="preserve">neatliktas patikrinimas, kurio neatlikimo priežastis </w:t>
      </w:r>
      <w:r w:rsidR="00920B13">
        <w:t>yra „Ū</w:t>
      </w:r>
      <w:r w:rsidRPr="003855CD" w:rsidR="00920B13">
        <w:t>kio subjektas ne</w:t>
      </w:r>
      <w:r w:rsidR="00920B13">
        <w:t>be</w:t>
      </w:r>
      <w:r w:rsidRPr="003855CD" w:rsidR="00920B13">
        <w:t>vykd</w:t>
      </w:r>
      <w:r w:rsidR="00920B13">
        <w:t xml:space="preserve">o veiklos ir / arba ūkio subjektas yra panaikintas“. </w:t>
      </w:r>
    </w:p>
    <w:p w:rsidR="00F4111F" w:rsidP="002F09B6" w:rsidRDefault="00F85035" w14:paraId="3E9072C3" w14:textId="0507DF33">
      <w:pPr>
        <w:jc w:val="both"/>
      </w:pPr>
      <w:r w:rsidRPr="0067545B">
        <w:rPr>
          <w:b/>
          <w:bCs/>
        </w:rPr>
        <w:t>R.</w:t>
      </w:r>
      <w:r>
        <w:rPr>
          <w:b/>
          <w:bCs/>
        </w:rPr>
        <w:t>D</w:t>
      </w:r>
      <w:r w:rsidRPr="0067545B">
        <w:rPr>
          <w:b/>
          <w:bCs/>
        </w:rPr>
        <w:t>.</w:t>
      </w:r>
      <w:r w:rsidR="00247626">
        <w:rPr>
          <w:b/>
          <w:bCs/>
        </w:rPr>
        <w:t>1</w:t>
      </w:r>
      <w:r w:rsidR="00536F0B">
        <w:rPr>
          <w:b/>
          <w:bCs/>
        </w:rPr>
        <w:t>9</w:t>
      </w:r>
      <w:r w:rsidR="008E2EF8">
        <w:rPr>
          <w:b/>
          <w:bCs/>
        </w:rPr>
        <w:t>1</w:t>
      </w:r>
      <w:r w:rsidRPr="0067545B">
        <w:rPr>
          <w:b/>
          <w:bCs/>
        </w:rPr>
        <w:t>.</w:t>
      </w:r>
      <w:r w:rsidRPr="0067545B">
        <w:t xml:space="preserve"> </w:t>
      </w:r>
      <w:r w:rsidR="00F4111F">
        <w:t xml:space="preserve">Atnaujinant planą sistema </w:t>
      </w:r>
      <w:r w:rsidR="007067C8">
        <w:t xml:space="preserve">turėtų išlaikyti patvirtintam planui rankiniu būdu </w:t>
      </w:r>
      <w:r>
        <w:t>atliktas korekcijas (pvz., rankiniu būdu priskirt</w:t>
      </w:r>
      <w:r w:rsidR="005C5C12">
        <w:t>u</w:t>
      </w:r>
      <w:r>
        <w:t xml:space="preserve">s </w:t>
      </w:r>
      <w:r w:rsidR="005C5C12">
        <w:t>teritorinius padalinius</w:t>
      </w:r>
      <w:r>
        <w:t>, nurodytas patikrinimų datas ir pan. (išskyrus atvejus, kai detaliai suplanuoti patikrinimai yra šalinami iš valstybinės kontrolės plan</w:t>
      </w:r>
      <w:r w:rsidR="00296793">
        <w:t>ų</w:t>
      </w:r>
      <w:r>
        <w:t xml:space="preserve"> metų eigoje). </w:t>
      </w:r>
    </w:p>
    <w:p w:rsidR="00F83DE5" w:rsidP="002F09B6" w:rsidRDefault="001D5DB8" w14:paraId="7721EB00" w14:textId="1A0A65CC">
      <w:pPr>
        <w:jc w:val="both"/>
      </w:pPr>
      <w:r w:rsidRPr="0067545B">
        <w:rPr>
          <w:b/>
          <w:bCs/>
        </w:rPr>
        <w:t>R.</w:t>
      </w:r>
      <w:r>
        <w:rPr>
          <w:b/>
          <w:bCs/>
        </w:rPr>
        <w:t>D</w:t>
      </w:r>
      <w:r w:rsidRPr="0067545B">
        <w:rPr>
          <w:b/>
          <w:bCs/>
        </w:rPr>
        <w:t>.</w:t>
      </w:r>
      <w:r w:rsidR="00A67B3D">
        <w:rPr>
          <w:b/>
          <w:bCs/>
        </w:rPr>
        <w:t>1</w:t>
      </w:r>
      <w:r w:rsidR="00114CFB">
        <w:rPr>
          <w:b/>
          <w:bCs/>
        </w:rPr>
        <w:t>9</w:t>
      </w:r>
      <w:r w:rsidR="008E2EF8">
        <w:rPr>
          <w:b/>
          <w:bCs/>
        </w:rPr>
        <w:t>2</w:t>
      </w:r>
      <w:r w:rsidRPr="0067545B">
        <w:rPr>
          <w:b/>
          <w:bCs/>
        </w:rPr>
        <w:t>.</w:t>
      </w:r>
      <w:r w:rsidRPr="0067545B">
        <w:t xml:space="preserve"> </w:t>
      </w:r>
      <w:r w:rsidR="00F83DE5">
        <w:t xml:space="preserve">Sistemoje turi būti galimybė PRVPS specialistui patvirtinti, kad atitinkamas </w:t>
      </w:r>
      <w:r w:rsidR="00E26D2C">
        <w:t>valstybinės</w:t>
      </w:r>
      <w:r w:rsidR="00F83DE5">
        <w:t xml:space="preserve"> kontrolės planas yra atnaujintas. PRVPS specialisto patvirtintas atnaujinta</w:t>
      </w:r>
      <w:r w:rsidR="00BA6AF0">
        <w:t>s</w:t>
      </w:r>
      <w:r w:rsidR="00F83DE5">
        <w:t xml:space="preserve"> planas sistemoje automatiškai turėtų įgauti būseną „Atnaujintas“. </w:t>
      </w:r>
    </w:p>
    <w:p w:rsidR="00EF351D" w:rsidP="002F09B6" w:rsidRDefault="00EF351D" w14:paraId="62F38041" w14:textId="1BEFF46A">
      <w:pPr>
        <w:jc w:val="both"/>
      </w:pPr>
      <w:r w:rsidRPr="0067545B">
        <w:rPr>
          <w:b/>
          <w:bCs/>
        </w:rPr>
        <w:t>R.</w:t>
      </w:r>
      <w:r>
        <w:rPr>
          <w:b/>
          <w:bCs/>
        </w:rPr>
        <w:t>D</w:t>
      </w:r>
      <w:r w:rsidRPr="0067545B">
        <w:rPr>
          <w:b/>
          <w:bCs/>
        </w:rPr>
        <w:t>.</w:t>
      </w:r>
      <w:r w:rsidR="00A67B3D">
        <w:rPr>
          <w:b/>
          <w:bCs/>
        </w:rPr>
        <w:t>1</w:t>
      </w:r>
      <w:r w:rsidR="00114CFB">
        <w:rPr>
          <w:b/>
          <w:bCs/>
        </w:rPr>
        <w:t>9</w:t>
      </w:r>
      <w:r w:rsidR="008E2EF8">
        <w:rPr>
          <w:b/>
          <w:bCs/>
        </w:rPr>
        <w:t>3</w:t>
      </w:r>
      <w:r w:rsidRPr="0067545B">
        <w:rPr>
          <w:b/>
          <w:bCs/>
        </w:rPr>
        <w:t>.</w:t>
      </w:r>
      <w:r w:rsidRPr="0067545B">
        <w:t xml:space="preserve"> </w:t>
      </w:r>
      <w:r>
        <w:t>Teikiant atnaujint</w:t>
      </w:r>
      <w:r w:rsidR="00C1122A">
        <w:t>ą planą tvirtinimui, sistemoje turi būti aiškiai matomos atliktos korekcijos (pvz., pašalinti ir</w:t>
      </w:r>
      <w:r w:rsidR="0008566B">
        <w:t xml:space="preserve"> </w:t>
      </w:r>
      <w:r w:rsidR="00C1122A">
        <w:t>/</w:t>
      </w:r>
      <w:r w:rsidR="0008566B">
        <w:t xml:space="preserve"> </w:t>
      </w:r>
      <w:r w:rsidR="00C1122A">
        <w:t xml:space="preserve">ar naujai pridėti tikrintinų subjektų įrašai turi būti pažymėti </w:t>
      </w:r>
      <w:r w:rsidR="00547F75">
        <w:t>tam tikromis spalvomis, pridedant papildomas piktogramas, informacinius pranešimus ar pan.</w:t>
      </w:r>
      <w:r w:rsidR="00AE1EE2">
        <w:t xml:space="preserve">). </w:t>
      </w:r>
    </w:p>
    <w:p w:rsidR="007C57A6" w:rsidP="002F09B6" w:rsidRDefault="005F5358" w14:paraId="5530443F" w14:textId="5F804DEA">
      <w:pPr>
        <w:jc w:val="both"/>
      </w:pPr>
      <w:r w:rsidRPr="0067545B">
        <w:rPr>
          <w:b/>
          <w:bCs/>
        </w:rPr>
        <w:lastRenderedPageBreak/>
        <w:t>R.</w:t>
      </w:r>
      <w:r>
        <w:rPr>
          <w:b/>
          <w:bCs/>
        </w:rPr>
        <w:t>D</w:t>
      </w:r>
      <w:r w:rsidRPr="0067545B">
        <w:rPr>
          <w:b/>
          <w:bCs/>
        </w:rPr>
        <w:t>.</w:t>
      </w:r>
      <w:r w:rsidR="00A67B3D">
        <w:rPr>
          <w:b/>
          <w:bCs/>
        </w:rPr>
        <w:t>1</w:t>
      </w:r>
      <w:r w:rsidR="00114CFB">
        <w:rPr>
          <w:b/>
          <w:bCs/>
        </w:rPr>
        <w:t>9</w:t>
      </w:r>
      <w:r w:rsidR="008E2EF8">
        <w:rPr>
          <w:b/>
          <w:bCs/>
        </w:rPr>
        <w:t>4</w:t>
      </w:r>
      <w:r w:rsidRPr="0067545B">
        <w:rPr>
          <w:b/>
          <w:bCs/>
        </w:rPr>
        <w:t>.</w:t>
      </w:r>
      <w:r w:rsidRPr="0067545B">
        <w:t xml:space="preserve"> </w:t>
      </w:r>
      <w:r w:rsidR="007C57A6">
        <w:t>Atnaujinto plano tvirtinimo eiga sistemoje turėtų būti identiška įprastai valstybinės kontrolės plano tvirtinimo eigai</w:t>
      </w:r>
      <w:r w:rsidR="0061242B">
        <w:t>, išskyrus tai, kad papildomai prie būsenų turėtų būti pridedama indikacija</w:t>
      </w:r>
      <w:r w:rsidR="003F2EB4">
        <w:t>, nurodanti, kad planas yra atnaujintas:</w:t>
      </w:r>
    </w:p>
    <w:p w:rsidR="003F2EB4" w:rsidP="00341737" w:rsidRDefault="003F2EB4" w14:paraId="7C8D2149" w14:textId="5964380F">
      <w:pPr>
        <w:pStyle w:val="ListParagraph"/>
        <w:numPr>
          <w:ilvl w:val="0"/>
          <w:numId w:val="10"/>
        </w:numPr>
        <w:jc w:val="both"/>
      </w:pPr>
      <w:r>
        <w:t>Patvirtinus planą PRVPS vadovui</w:t>
      </w:r>
      <w:r w:rsidR="00A77B76">
        <w:t>,</w:t>
      </w:r>
      <w:r w:rsidR="005B4321">
        <w:t xml:space="preserve"> planas įgauna būseną „Atnaujintas, patvirtintas PRVPS vadovo</w:t>
      </w:r>
      <w:r w:rsidR="00A77B76">
        <w:t>“</w:t>
      </w:r>
      <w:r w:rsidR="003A7EB5">
        <w:t>.</w:t>
      </w:r>
    </w:p>
    <w:p w:rsidR="00382962" w:rsidP="00341737" w:rsidRDefault="00382962" w14:paraId="03742F14" w14:textId="21C4F304">
      <w:pPr>
        <w:pStyle w:val="ListParagraph"/>
        <w:numPr>
          <w:ilvl w:val="0"/>
          <w:numId w:val="10"/>
        </w:numPr>
        <w:jc w:val="both"/>
      </w:pPr>
      <w:r>
        <w:t>Patvirtinus</w:t>
      </w:r>
      <w:r w:rsidR="007A307E">
        <w:t xml:space="preserve"> / suderinus</w:t>
      </w:r>
      <w:r>
        <w:t xml:space="preserve"> planą Priežiūros departamento specialistui</w:t>
      </w:r>
      <w:r w:rsidR="00822188">
        <w:t xml:space="preserve">, </w:t>
      </w:r>
      <w:r>
        <w:t xml:space="preserve">planas įgauna būseną „Atnaujintas, patvirtintas </w:t>
      </w:r>
      <w:r w:rsidR="00822188">
        <w:t>Priežiūros departamento specialisto“</w:t>
      </w:r>
      <w:r>
        <w:t>.</w:t>
      </w:r>
    </w:p>
    <w:p w:rsidR="005B4321" w:rsidP="00341737" w:rsidRDefault="005B4321" w14:paraId="5F155723" w14:textId="70C0F961">
      <w:pPr>
        <w:pStyle w:val="ListParagraph"/>
        <w:numPr>
          <w:ilvl w:val="0"/>
          <w:numId w:val="10"/>
        </w:numPr>
        <w:jc w:val="both"/>
      </w:pPr>
      <w:r>
        <w:t>Patvirtinus</w:t>
      </w:r>
      <w:r w:rsidR="00296793">
        <w:t xml:space="preserve"> / suderinus</w:t>
      </w:r>
      <w:r>
        <w:t xml:space="preserve"> </w:t>
      </w:r>
      <w:r w:rsidR="00F50382">
        <w:t xml:space="preserve">planą </w:t>
      </w:r>
      <w:r w:rsidR="00DD1B7D">
        <w:t>Priežiūros departamento vadovui</w:t>
      </w:r>
      <w:r w:rsidR="00A77B76">
        <w:t>,</w:t>
      </w:r>
      <w:r w:rsidR="00DD1B7D">
        <w:t xml:space="preserve"> </w:t>
      </w:r>
      <w:r>
        <w:t xml:space="preserve">planas įgauna būseną „Atnaujintas, patvirtintas </w:t>
      </w:r>
      <w:r w:rsidR="00DD1B7D">
        <w:t>Priež</w:t>
      </w:r>
      <w:r w:rsidR="0076288E">
        <w:t>iūros departamento vadovo“</w:t>
      </w:r>
      <w:r w:rsidR="003A7EB5">
        <w:t>.</w:t>
      </w:r>
    </w:p>
    <w:p w:rsidR="00DC4412" w:rsidP="00341737" w:rsidRDefault="0008236C" w14:paraId="2D16F86F" w14:textId="6D8B442A">
      <w:pPr>
        <w:pStyle w:val="ListParagraph"/>
        <w:numPr>
          <w:ilvl w:val="0"/>
          <w:numId w:val="10"/>
        </w:numPr>
        <w:jc w:val="both"/>
      </w:pPr>
      <w:r>
        <w:t xml:space="preserve">Patvirtinus </w:t>
      </w:r>
      <w:r w:rsidR="00F50382">
        <w:t xml:space="preserve">planą </w:t>
      </w:r>
      <w:r>
        <w:t>VMVT direktori</w:t>
      </w:r>
      <w:r w:rsidR="00F50382">
        <w:t>ui,</w:t>
      </w:r>
      <w:r>
        <w:t xml:space="preserve"> planas įgauna būseną „Atnaujintas, </w:t>
      </w:r>
      <w:r w:rsidR="00A71C1B">
        <w:t xml:space="preserve">patvirtintas </w:t>
      </w:r>
      <w:r>
        <w:t>VMVT direktoriaus“.</w:t>
      </w:r>
    </w:p>
    <w:p w:rsidR="001C5B41" w:rsidP="002F09B6" w:rsidRDefault="001D5DB8" w14:paraId="183636C9" w14:textId="5839E7D1">
      <w:pPr>
        <w:jc w:val="both"/>
      </w:pPr>
      <w:r w:rsidRPr="0067545B">
        <w:rPr>
          <w:b/>
          <w:bCs/>
        </w:rPr>
        <w:t>R.</w:t>
      </w:r>
      <w:r>
        <w:rPr>
          <w:b/>
          <w:bCs/>
        </w:rPr>
        <w:t>D</w:t>
      </w:r>
      <w:r w:rsidRPr="0067545B">
        <w:rPr>
          <w:b/>
          <w:bCs/>
        </w:rPr>
        <w:t>.</w:t>
      </w:r>
      <w:r w:rsidR="00A67B3D">
        <w:rPr>
          <w:b/>
          <w:bCs/>
        </w:rPr>
        <w:t>1</w:t>
      </w:r>
      <w:r w:rsidR="00114CFB">
        <w:rPr>
          <w:b/>
          <w:bCs/>
        </w:rPr>
        <w:t>9</w:t>
      </w:r>
      <w:r w:rsidR="008E2EF8">
        <w:rPr>
          <w:b/>
          <w:bCs/>
        </w:rPr>
        <w:t>5</w:t>
      </w:r>
      <w:r w:rsidRPr="0067545B">
        <w:rPr>
          <w:b/>
          <w:bCs/>
        </w:rPr>
        <w:t>.</w:t>
      </w:r>
      <w:r w:rsidRPr="0067545B">
        <w:t xml:space="preserve"> </w:t>
      </w:r>
      <w:r w:rsidR="00161DC5">
        <w:t xml:space="preserve">Sistemoje turi būti galimybė patvirtinti vieną, kelis ar visus planus vienu metu. </w:t>
      </w:r>
    </w:p>
    <w:p w:rsidR="00161DC5" w:rsidP="002F09B6" w:rsidRDefault="005F5358" w14:paraId="0ADBE1B5" w14:textId="407F26A6">
      <w:pPr>
        <w:jc w:val="both"/>
      </w:pPr>
      <w:r w:rsidRPr="0067545B">
        <w:rPr>
          <w:b/>
          <w:bCs/>
        </w:rPr>
        <w:t>R.</w:t>
      </w:r>
      <w:r>
        <w:rPr>
          <w:b/>
          <w:bCs/>
        </w:rPr>
        <w:t>D</w:t>
      </w:r>
      <w:r w:rsidRPr="0067545B">
        <w:rPr>
          <w:b/>
          <w:bCs/>
        </w:rPr>
        <w:t>.</w:t>
      </w:r>
      <w:r w:rsidR="00A67B3D">
        <w:rPr>
          <w:b/>
          <w:bCs/>
        </w:rPr>
        <w:t>1</w:t>
      </w:r>
      <w:r w:rsidR="00114CFB">
        <w:rPr>
          <w:b/>
          <w:bCs/>
        </w:rPr>
        <w:t>9</w:t>
      </w:r>
      <w:r w:rsidR="008E2EF8">
        <w:rPr>
          <w:b/>
          <w:bCs/>
        </w:rPr>
        <w:t>6</w:t>
      </w:r>
      <w:r w:rsidRPr="0067545B">
        <w:rPr>
          <w:b/>
          <w:bCs/>
        </w:rPr>
        <w:t>.</w:t>
      </w:r>
      <w:r w:rsidRPr="0067545B">
        <w:t xml:space="preserve"> </w:t>
      </w:r>
      <w:r w:rsidR="00161DC5">
        <w:t>Sistema neturėtų leisti</w:t>
      </w:r>
      <w:r w:rsidR="001C09AD">
        <w:t xml:space="preserve"> </w:t>
      </w:r>
      <w:r w:rsidR="00161DC5">
        <w:t>/</w:t>
      </w:r>
      <w:r w:rsidR="001C09AD">
        <w:t xml:space="preserve"> </w:t>
      </w:r>
      <w:r w:rsidR="00161DC5">
        <w:t xml:space="preserve">reikalauti patvirtinti planų, kurie nėra atnaujinti ir jau buvo patvirtinti. </w:t>
      </w:r>
    </w:p>
    <w:p w:rsidR="002C151D" w:rsidP="002F09B6" w:rsidRDefault="008A080F" w14:paraId="753F220E" w14:textId="68FA9375">
      <w:pPr>
        <w:jc w:val="both"/>
      </w:pPr>
      <w:r w:rsidRPr="0067545B">
        <w:rPr>
          <w:b/>
          <w:bCs/>
        </w:rPr>
        <w:t>R.</w:t>
      </w:r>
      <w:r>
        <w:rPr>
          <w:b/>
          <w:bCs/>
        </w:rPr>
        <w:t>D</w:t>
      </w:r>
      <w:r w:rsidRPr="0067545B">
        <w:rPr>
          <w:b/>
          <w:bCs/>
        </w:rPr>
        <w:t>.</w:t>
      </w:r>
      <w:r>
        <w:rPr>
          <w:b/>
          <w:bCs/>
        </w:rPr>
        <w:t>1</w:t>
      </w:r>
      <w:r w:rsidR="00114CFB">
        <w:rPr>
          <w:b/>
          <w:bCs/>
        </w:rPr>
        <w:t>9</w:t>
      </w:r>
      <w:r w:rsidR="008E2EF8">
        <w:rPr>
          <w:b/>
          <w:bCs/>
        </w:rPr>
        <w:t>7</w:t>
      </w:r>
      <w:r w:rsidRPr="0067545B">
        <w:rPr>
          <w:b/>
          <w:bCs/>
        </w:rPr>
        <w:t>.</w:t>
      </w:r>
      <w:r w:rsidRPr="0067545B">
        <w:t xml:space="preserve"> </w:t>
      </w:r>
      <w:r w:rsidR="002C151D">
        <w:t>Tik planui įgavus būseną „Atnaujintas, patvirtintas VMVT direktoriaus“</w:t>
      </w:r>
      <w:r w:rsidR="00541FD2">
        <w:t xml:space="preserve">, jis turėtų būti atvaizduojamas </w:t>
      </w:r>
      <w:r w:rsidR="006F3A8B">
        <w:t>teritori</w:t>
      </w:r>
      <w:r w:rsidR="000A2781">
        <w:t>niams padaliniams</w:t>
      </w:r>
      <w:r w:rsidR="00541FD2">
        <w:t xml:space="preserve">. Iki </w:t>
      </w:r>
      <w:r w:rsidR="00B22BBF">
        <w:t xml:space="preserve">tol, kol planas įgauna šią būseną, </w:t>
      </w:r>
      <w:r w:rsidR="000A2781">
        <w:t>teritoriniams padaliniams</w:t>
      </w:r>
      <w:r w:rsidR="00541FD2">
        <w:t xml:space="preserve"> turėtų būti atvaizduojamas prieš tai patvirtintas planas.</w:t>
      </w:r>
    </w:p>
    <w:p w:rsidRPr="00422CA5" w:rsidR="00AB561C" w:rsidP="00AB561C" w:rsidRDefault="00AB561C" w14:paraId="22480FBA" w14:textId="6FF7D195">
      <w:pPr>
        <w:jc w:val="both"/>
      </w:pPr>
      <w:r w:rsidRPr="0067545B">
        <w:rPr>
          <w:b/>
          <w:bCs/>
        </w:rPr>
        <w:t>R.</w:t>
      </w:r>
      <w:r>
        <w:rPr>
          <w:b/>
          <w:bCs/>
        </w:rPr>
        <w:t>D</w:t>
      </w:r>
      <w:r w:rsidRPr="0067545B">
        <w:rPr>
          <w:b/>
          <w:bCs/>
        </w:rPr>
        <w:t>.</w:t>
      </w:r>
      <w:r>
        <w:rPr>
          <w:b/>
          <w:bCs/>
        </w:rPr>
        <w:t>1</w:t>
      </w:r>
      <w:r w:rsidR="00114CFB">
        <w:rPr>
          <w:b/>
          <w:bCs/>
        </w:rPr>
        <w:t>9</w:t>
      </w:r>
      <w:r w:rsidR="008E2EF8">
        <w:rPr>
          <w:b/>
          <w:bCs/>
        </w:rPr>
        <w:t>8</w:t>
      </w:r>
      <w:r w:rsidRPr="0067545B">
        <w:rPr>
          <w:b/>
          <w:bCs/>
        </w:rPr>
        <w:t>.</w:t>
      </w:r>
      <w:r w:rsidRPr="0067545B">
        <w:t xml:space="preserve"> </w:t>
      </w:r>
      <w:r>
        <w:t>Sistemoje turi būti galimybė atnaujin</w:t>
      </w:r>
      <w:r w:rsidR="0053637B">
        <w:t>t</w:t>
      </w:r>
      <w:r>
        <w:t>am patvirtintam planui nurodyti aktualaus įsakymo</w:t>
      </w:r>
      <w:r w:rsidR="00DE3D7F">
        <w:t xml:space="preserve"> (jei tokio įsakymo parengimas numatytas teisės akte)</w:t>
      </w:r>
      <w:r>
        <w:t xml:space="preserve"> numerį. </w:t>
      </w:r>
    </w:p>
    <w:p w:rsidR="00C84B86" w:rsidP="002F09B6" w:rsidRDefault="005F5358" w14:paraId="66C5D04E" w14:textId="01F11AF2">
      <w:pPr>
        <w:jc w:val="both"/>
      </w:pPr>
      <w:r w:rsidRPr="0067545B">
        <w:rPr>
          <w:b/>
          <w:bCs/>
        </w:rPr>
        <w:t>R.</w:t>
      </w:r>
      <w:r>
        <w:rPr>
          <w:b/>
          <w:bCs/>
        </w:rPr>
        <w:t>D</w:t>
      </w:r>
      <w:r w:rsidRPr="0067545B">
        <w:rPr>
          <w:b/>
          <w:bCs/>
        </w:rPr>
        <w:t>.</w:t>
      </w:r>
      <w:r w:rsidR="008E2EF8">
        <w:rPr>
          <w:b/>
          <w:bCs/>
        </w:rPr>
        <w:t>199</w:t>
      </w:r>
      <w:r w:rsidRPr="0067545B">
        <w:rPr>
          <w:b/>
          <w:bCs/>
        </w:rPr>
        <w:t>.</w:t>
      </w:r>
      <w:r w:rsidRPr="0067545B">
        <w:t xml:space="preserve"> </w:t>
      </w:r>
      <w:r w:rsidR="00C84B86">
        <w:t xml:space="preserve">Sistemoje </w:t>
      </w:r>
      <w:r w:rsidR="00C32DCD">
        <w:t xml:space="preserve">turi būti galimybė </w:t>
      </w:r>
      <w:r w:rsidR="00C84B86">
        <w:t>plano įgyvendinim</w:t>
      </w:r>
      <w:r w:rsidR="00356F79">
        <w:t>ą detalizuojanči</w:t>
      </w:r>
      <w:r w:rsidR="007B6865">
        <w:t>us</w:t>
      </w:r>
      <w:r w:rsidR="00356F79">
        <w:t xml:space="preserve"> duomen</w:t>
      </w:r>
      <w:r w:rsidR="007B6865">
        <w:t>is</w:t>
      </w:r>
      <w:r w:rsidR="00356F79">
        <w:t xml:space="preserve"> (</w:t>
      </w:r>
      <w:r w:rsidR="000A2781">
        <w:t>teritorinius padalinius</w:t>
      </w:r>
      <w:r w:rsidR="00356F79">
        <w:t xml:space="preserve">, </w:t>
      </w:r>
      <w:r w:rsidR="00C4693A">
        <w:t>numatom</w:t>
      </w:r>
      <w:r w:rsidR="007B6865">
        <w:t>as</w:t>
      </w:r>
      <w:r w:rsidR="00C4693A">
        <w:t xml:space="preserve"> patikrinimo dat</w:t>
      </w:r>
      <w:r w:rsidR="007B6865">
        <w:t>as</w:t>
      </w:r>
      <w:r w:rsidR="00C4693A">
        <w:t>, priskirt</w:t>
      </w:r>
      <w:r w:rsidR="007B6865">
        <w:t>us</w:t>
      </w:r>
      <w:r w:rsidR="00C4693A">
        <w:t xml:space="preserve"> pareigūn</w:t>
      </w:r>
      <w:r w:rsidR="007B6865">
        <w:t>us</w:t>
      </w:r>
      <w:r w:rsidR="00C4693A">
        <w:t>)</w:t>
      </w:r>
      <w:r w:rsidR="007B6865">
        <w:t xml:space="preserve"> keisti metų eigoje</w:t>
      </w:r>
      <w:r w:rsidR="00D22FE4">
        <w:t xml:space="preserve">, remiantis aktualia situacija. Šių duomenų </w:t>
      </w:r>
      <w:r w:rsidR="00C4693A">
        <w:t xml:space="preserve"> atnaujinimas neturėtų būti traktuojamas kaip valstybinės kontrolės plano atnaujinimas</w:t>
      </w:r>
      <w:r w:rsidR="00AB0CDC">
        <w:t>, t.</w:t>
      </w:r>
      <w:r w:rsidR="00551EB1">
        <w:t xml:space="preserve"> </w:t>
      </w:r>
      <w:r w:rsidR="00AB0CDC">
        <w:t>y., minėtų duomenų korekcij</w:t>
      </w:r>
      <w:r w:rsidR="002E5B1E">
        <w:t>as turėtų būti galimybė atlikti nepakeitus plano būsenos į „atnaujinama</w:t>
      </w:r>
      <w:r w:rsidR="001119B2">
        <w:t>s</w:t>
      </w:r>
      <w:r w:rsidR="002E5B1E">
        <w:t>“</w:t>
      </w:r>
      <w:r w:rsidR="001119B2">
        <w:t>, korekcijos</w:t>
      </w:r>
      <w:r w:rsidR="00AB0CDC">
        <w:t xml:space="preserve"> neturėtų reikalauti visų </w:t>
      </w:r>
      <w:r w:rsidR="00FB7643">
        <w:t>valstybinės kontrolės plano tvirtinimo proceso dalyvių patvirtinimo.</w:t>
      </w:r>
    </w:p>
    <w:p w:rsidR="00840448" w:rsidP="002F09B6" w:rsidRDefault="00840448" w14:paraId="12F0EEE7" w14:textId="77777777">
      <w:pPr>
        <w:jc w:val="both"/>
      </w:pPr>
    </w:p>
    <w:p w:rsidRPr="00D06B22" w:rsidR="007E42CC" w:rsidP="00A04D25" w:rsidRDefault="008D747D" w14:paraId="6DD92B5D" w14:textId="56D74F34">
      <w:pPr>
        <w:pStyle w:val="Heading2"/>
        <w:numPr>
          <w:ilvl w:val="1"/>
          <w:numId w:val="22"/>
        </w:numPr>
        <w:rPr>
          <w:rStyle w:val="Strong"/>
          <w:b w:val="0"/>
          <w:bCs w:val="0"/>
          <w:color w:val="44546A"/>
          <w:sz w:val="28"/>
          <w:szCs w:val="28"/>
        </w:rPr>
      </w:pPr>
      <w:bookmarkStart w:name="_Toc222857827" w:id="226"/>
      <w:r w:rsidRPr="00D06B22">
        <w:rPr>
          <w:rStyle w:val="Strong"/>
          <w:b w:val="0"/>
          <w:bCs w:val="0"/>
          <w:color w:val="44546A"/>
          <w:sz w:val="28"/>
          <w:szCs w:val="28"/>
        </w:rPr>
        <w:t>Įgyvendinimas: p</w:t>
      </w:r>
      <w:r w:rsidRPr="00D06B22" w:rsidR="0096162D">
        <w:rPr>
          <w:rStyle w:val="Strong"/>
          <w:b w:val="0"/>
          <w:bCs w:val="0"/>
          <w:color w:val="44546A"/>
          <w:sz w:val="28"/>
          <w:szCs w:val="28"/>
        </w:rPr>
        <w:t>avedimų formavimas</w:t>
      </w:r>
      <w:r w:rsidRPr="00D06B22" w:rsidR="007D4815">
        <w:rPr>
          <w:rStyle w:val="Strong"/>
          <w:b w:val="0"/>
          <w:bCs w:val="0"/>
          <w:color w:val="44546A"/>
          <w:sz w:val="28"/>
          <w:szCs w:val="28"/>
        </w:rPr>
        <w:t xml:space="preserve"> </w:t>
      </w:r>
      <w:r w:rsidR="006970EB">
        <w:rPr>
          <w:rStyle w:val="Strong"/>
          <w:b w:val="0"/>
          <w:bCs w:val="0"/>
          <w:color w:val="44546A"/>
          <w:sz w:val="28"/>
          <w:szCs w:val="28"/>
        </w:rPr>
        <w:t>ir patikrinimų vykdymas</w:t>
      </w:r>
      <w:bookmarkEnd w:id="226"/>
    </w:p>
    <w:p w:rsidR="006A3CDB" w:rsidP="0097028A" w:rsidRDefault="006A3CDB" w14:paraId="59EFB418" w14:textId="19A360A0">
      <w:pPr>
        <w:spacing w:before="240"/>
        <w:jc w:val="both"/>
      </w:pPr>
      <w:r w:rsidRPr="0067545B">
        <w:rPr>
          <w:b/>
          <w:bCs/>
        </w:rPr>
        <w:t>R.</w:t>
      </w:r>
      <w:r w:rsidR="00A67B3D">
        <w:rPr>
          <w:b/>
          <w:bCs/>
        </w:rPr>
        <w:t>D</w:t>
      </w:r>
      <w:r w:rsidRPr="0067545B">
        <w:rPr>
          <w:b/>
          <w:bCs/>
        </w:rPr>
        <w:t>.</w:t>
      </w:r>
      <w:r w:rsidR="00114CFB">
        <w:rPr>
          <w:b/>
          <w:bCs/>
        </w:rPr>
        <w:t>20</w:t>
      </w:r>
      <w:r w:rsidR="008E2EF8">
        <w:rPr>
          <w:b/>
          <w:bCs/>
        </w:rPr>
        <w:t>0</w:t>
      </w:r>
      <w:r w:rsidRPr="0067545B">
        <w:rPr>
          <w:b/>
          <w:bCs/>
        </w:rPr>
        <w:t>.</w:t>
      </w:r>
      <w:r w:rsidRPr="0067545B">
        <w:t xml:space="preserve"> </w:t>
      </w:r>
      <w:r>
        <w:t>Sistemoje turi būti galimybė vykdyti detalų plano įgyvendinimo planavimą (priskirti tikslias patikrinimų datas, konkrečius VMVT darbuotojus ir pan.)</w:t>
      </w:r>
      <w:r w:rsidR="00B43FBA">
        <w:t xml:space="preserve"> plano įgy</w:t>
      </w:r>
      <w:r w:rsidR="00DC0F42">
        <w:t>vendinimo skiltyse (planuojamo patikrinimo data, priskirti pareigūnai)</w:t>
      </w:r>
      <w:r>
        <w:t xml:space="preserve">. </w:t>
      </w:r>
    </w:p>
    <w:p w:rsidR="00612B43" w:rsidP="0097028A" w:rsidRDefault="00F73380" w14:paraId="2047A27E" w14:textId="2BBEA223">
      <w:pPr>
        <w:spacing w:before="240"/>
        <w:jc w:val="both"/>
      </w:pPr>
      <w:r w:rsidRPr="0067545B">
        <w:rPr>
          <w:b/>
          <w:bCs/>
        </w:rPr>
        <w:t>R.</w:t>
      </w:r>
      <w:r>
        <w:rPr>
          <w:b/>
          <w:bCs/>
        </w:rPr>
        <w:t>D</w:t>
      </w:r>
      <w:r w:rsidRPr="0067545B">
        <w:rPr>
          <w:b/>
          <w:bCs/>
        </w:rPr>
        <w:t>.</w:t>
      </w:r>
      <w:r w:rsidR="00114CFB">
        <w:rPr>
          <w:b/>
          <w:bCs/>
        </w:rPr>
        <w:t>20</w:t>
      </w:r>
      <w:r w:rsidR="008E2EF8">
        <w:rPr>
          <w:b/>
          <w:bCs/>
        </w:rPr>
        <w:t>1</w:t>
      </w:r>
      <w:r w:rsidRPr="0067545B">
        <w:rPr>
          <w:b/>
          <w:bCs/>
        </w:rPr>
        <w:t>.</w:t>
      </w:r>
      <w:r w:rsidRPr="0067545B">
        <w:t xml:space="preserve"> </w:t>
      </w:r>
      <w:r>
        <w:t xml:space="preserve">Sistemoje suplanuotam patikrinimui / auditui priskiriant pareigūnus, </w:t>
      </w:r>
      <w:r w:rsidR="00427117">
        <w:t>naudotojas (</w:t>
      </w:r>
      <w:r w:rsidR="00BB3FAC">
        <w:t>teritorinio padalinio vadovas</w:t>
      </w:r>
      <w:r w:rsidR="00427117">
        <w:t>)</w:t>
      </w:r>
      <w:r>
        <w:t xml:space="preserve"> turi būti automatiškai informuojamas, jei </w:t>
      </w:r>
      <w:r w:rsidR="00C45280">
        <w:t xml:space="preserve">priskiriamas pareigūnas </w:t>
      </w:r>
      <w:r w:rsidR="00432195">
        <w:t xml:space="preserve">jau anksčiau </w:t>
      </w:r>
      <w:r w:rsidR="00C45280">
        <w:t>dalyvavo tikr</w:t>
      </w:r>
      <w:r w:rsidR="009F0A0B">
        <w:t xml:space="preserve">inant </w:t>
      </w:r>
      <w:r w:rsidR="0089318A">
        <w:t xml:space="preserve">ūkio </w:t>
      </w:r>
      <w:r w:rsidR="005336DD">
        <w:t>subjektą (veiklą / veiklų grupę, priklausomai nuo veiklos konfigūracijos)</w:t>
      </w:r>
      <w:r w:rsidR="00246554">
        <w:t xml:space="preserve">, sistemoje turėtų būti vertinamas pareigūno dalyvavimas </w:t>
      </w:r>
      <w:r w:rsidR="00307EF5">
        <w:t>vykdant du paskutinius patikrinimus / auditus.</w:t>
      </w:r>
    </w:p>
    <w:p w:rsidR="00783BD6" w:rsidP="0097028A" w:rsidRDefault="00783BD6" w14:paraId="270155EC" w14:textId="4B5ED22F">
      <w:pPr>
        <w:spacing w:before="240"/>
        <w:jc w:val="both"/>
      </w:pPr>
      <w:r w:rsidRPr="0067545B">
        <w:rPr>
          <w:b/>
          <w:bCs/>
        </w:rPr>
        <w:t>R.</w:t>
      </w:r>
      <w:r>
        <w:rPr>
          <w:b/>
          <w:bCs/>
        </w:rPr>
        <w:t>D</w:t>
      </w:r>
      <w:r w:rsidRPr="0067545B">
        <w:rPr>
          <w:b/>
          <w:bCs/>
        </w:rPr>
        <w:t>.</w:t>
      </w:r>
      <w:r w:rsidR="00114CFB">
        <w:rPr>
          <w:b/>
          <w:bCs/>
        </w:rPr>
        <w:t>20</w:t>
      </w:r>
      <w:r w:rsidR="008E2EF8">
        <w:rPr>
          <w:b/>
          <w:bCs/>
        </w:rPr>
        <w:t>2</w:t>
      </w:r>
      <w:r w:rsidRPr="0067545B">
        <w:rPr>
          <w:b/>
          <w:bCs/>
        </w:rPr>
        <w:t>.</w:t>
      </w:r>
      <w:r w:rsidRPr="0067545B">
        <w:t xml:space="preserve"> </w:t>
      </w:r>
      <w:r>
        <w:t>Sistemoje turi būti galimybė teritorinių padalinių vadovams valstybinės kontrolės plane patikrinimus ir / arba auditus susirūšiuoti pagal ūkio subjektus ir jiems priklausančias veiklavietes.</w:t>
      </w:r>
    </w:p>
    <w:p w:rsidRPr="00187E7A" w:rsidR="00EA6583" w:rsidP="00565149" w:rsidRDefault="00565149" w14:paraId="6DFF8AF1" w14:textId="0FB23B21">
      <w:pPr>
        <w:jc w:val="both"/>
      </w:pPr>
      <w:r w:rsidRPr="00435DA6">
        <w:rPr>
          <w:b/>
          <w:bCs/>
        </w:rPr>
        <w:t>R.</w:t>
      </w:r>
      <w:r>
        <w:rPr>
          <w:b/>
          <w:bCs/>
        </w:rPr>
        <w:t>D</w:t>
      </w:r>
      <w:r w:rsidRPr="00435DA6">
        <w:rPr>
          <w:b/>
          <w:bCs/>
        </w:rPr>
        <w:t>.</w:t>
      </w:r>
      <w:r w:rsidR="00114CFB">
        <w:rPr>
          <w:b/>
          <w:bCs/>
        </w:rPr>
        <w:t>20</w:t>
      </w:r>
      <w:r w:rsidR="008E2EF8">
        <w:rPr>
          <w:b/>
          <w:bCs/>
        </w:rPr>
        <w:t>3</w:t>
      </w:r>
      <w:r w:rsidRPr="00435DA6">
        <w:rPr>
          <w:b/>
          <w:bCs/>
        </w:rPr>
        <w:t>.</w:t>
      </w:r>
      <w:r>
        <w:t xml:space="preserve"> Sistema </w:t>
      </w:r>
      <w:r w:rsidR="00EA6583">
        <w:t xml:space="preserve">plano įgyvendinimo skiltyje turėtų </w:t>
      </w:r>
      <w:r w:rsidR="00837D15">
        <w:t xml:space="preserve">iš anksto informuoti naudotoją </w:t>
      </w:r>
      <w:r w:rsidR="00BE690C">
        <w:t xml:space="preserve">(teritorinių padalinių vadovus) apie patikrinimus, kuriems yra taikomas </w:t>
      </w:r>
      <w:r w:rsidR="00741CB5">
        <w:t xml:space="preserve">periodiškumo kriterijus. </w:t>
      </w:r>
      <w:r w:rsidR="00187E7A">
        <w:t xml:space="preserve">Likus mažiau nei </w:t>
      </w:r>
      <w:r w:rsidRPr="00187E7A" w:rsidR="00187E7A">
        <w:t>2</w:t>
      </w:r>
      <w:r w:rsidR="00187E7A">
        <w:t xml:space="preserve"> mėn. iki nustatyto periodiškumo pabaigos, sistema turėtų atitinkamai atvaizduoti </w:t>
      </w:r>
      <w:r w:rsidR="000C4EF9">
        <w:t xml:space="preserve">plane </w:t>
      </w:r>
      <w:r w:rsidR="00FB62B1">
        <w:t>patikrinimus / auditus</w:t>
      </w:r>
      <w:r w:rsidR="002D22E0">
        <w:t>, kurie</w:t>
      </w:r>
      <w:r w:rsidR="00BE7F05">
        <w:t xml:space="preserve"> į planą atrinkti remiantis</w:t>
      </w:r>
      <w:r w:rsidR="00FB62B1">
        <w:t>:</w:t>
      </w:r>
    </w:p>
    <w:p w:rsidR="00E37EC0" w:rsidP="00A04D25" w:rsidRDefault="00BE7F05" w14:paraId="412EE877" w14:textId="7A70495E">
      <w:pPr>
        <w:pStyle w:val="ListParagraph"/>
        <w:numPr>
          <w:ilvl w:val="0"/>
          <w:numId w:val="26"/>
        </w:numPr>
        <w:jc w:val="both"/>
      </w:pPr>
      <w:r>
        <w:t>A</w:t>
      </w:r>
      <w:r w:rsidR="002D22E0">
        <w:t xml:space="preserve">trankos kriterijumi </w:t>
      </w:r>
      <w:r w:rsidR="002D5AEC">
        <w:t>„</w:t>
      </w:r>
      <w:r w:rsidR="00D943A9">
        <w:t>valstybinės kontrolės dažnumas numatytas ES ir / arba LT teisės aktuose</w:t>
      </w:r>
      <w:r w:rsidR="002D5AEC">
        <w:t>“</w:t>
      </w:r>
      <w:r>
        <w:t xml:space="preserve"> (</w:t>
      </w:r>
      <w:r w:rsidRPr="00BE7F05">
        <w:t>2</w:t>
      </w:r>
      <w:r>
        <w:t xml:space="preserve"> mėn. iki </w:t>
      </w:r>
      <w:r w:rsidR="002314E6">
        <w:t xml:space="preserve">teisės aktuose </w:t>
      </w:r>
      <w:r>
        <w:t>nustatyto periodiškumo pabaigos)</w:t>
      </w:r>
      <w:r w:rsidR="00554A50">
        <w:t>.</w:t>
      </w:r>
    </w:p>
    <w:p w:rsidR="00D904CA" w:rsidP="00A04D25" w:rsidRDefault="00172B2F" w14:paraId="66B3729B" w14:textId="4D1B754B">
      <w:pPr>
        <w:pStyle w:val="ListParagraph"/>
        <w:numPr>
          <w:ilvl w:val="0"/>
          <w:numId w:val="26"/>
        </w:numPr>
        <w:jc w:val="both"/>
      </w:pPr>
      <w:r>
        <w:t>Atrankos kriterijumi „akvakultūros subjektų veiklos grupei priklausantis ūkio subjektas“</w:t>
      </w:r>
      <w:r w:rsidR="00B1075E">
        <w:t>.</w:t>
      </w:r>
    </w:p>
    <w:p w:rsidR="00E429BA" w:rsidP="00A04D25" w:rsidRDefault="00CA1C4E" w14:paraId="7FD6272F" w14:textId="2521C4A9">
      <w:pPr>
        <w:pStyle w:val="ListParagraph"/>
        <w:numPr>
          <w:ilvl w:val="0"/>
          <w:numId w:val="26"/>
        </w:numPr>
        <w:jc w:val="both"/>
      </w:pPr>
      <w:r>
        <w:t xml:space="preserve">Atrankos kriterijumi </w:t>
      </w:r>
      <w:r w:rsidR="00F528CB">
        <w:t>„</w:t>
      </w:r>
      <w:r w:rsidR="00E429BA">
        <w:t>didmeninės veterinarinių vaistų prekybos, veikliųjų medžiagų platinimo veiklą vykdan</w:t>
      </w:r>
      <w:r w:rsidR="00F528CB">
        <w:t>ti</w:t>
      </w:r>
      <w:r w:rsidR="00E429BA">
        <w:t xml:space="preserve"> įmon</w:t>
      </w:r>
      <w:r w:rsidR="00D57F90">
        <w:t>ė</w:t>
      </w:r>
      <w:r w:rsidR="00F528CB">
        <w:t>“</w:t>
      </w:r>
      <w:r w:rsidR="001D624F">
        <w:t xml:space="preserve">. </w:t>
      </w:r>
      <w:r w:rsidR="00E429BA">
        <w:t xml:space="preserve"> </w:t>
      </w:r>
    </w:p>
    <w:p w:rsidR="00565149" w:rsidP="00A04D25" w:rsidRDefault="002314E6" w14:paraId="261E632B" w14:textId="2B551821">
      <w:pPr>
        <w:pStyle w:val="ListParagraph"/>
        <w:numPr>
          <w:ilvl w:val="0"/>
          <w:numId w:val="26"/>
        </w:numPr>
        <w:jc w:val="both"/>
      </w:pPr>
      <w:r>
        <w:t xml:space="preserve">Atrankos kriterijumi </w:t>
      </w:r>
      <w:r w:rsidR="00565149">
        <w:t>„atranka pagal nustatytą riziką“</w:t>
      </w:r>
      <w:r>
        <w:t xml:space="preserve"> (</w:t>
      </w:r>
      <w:r w:rsidRPr="002314E6">
        <w:t>2</w:t>
      </w:r>
      <w:r>
        <w:t xml:space="preserve"> mėn. iki </w:t>
      </w:r>
      <w:r w:rsidR="00E71957">
        <w:t xml:space="preserve">periodiškumo pagal rizikos vertinimą). </w:t>
      </w:r>
    </w:p>
    <w:p w:rsidR="00B1075E" w:rsidP="00A04D25" w:rsidRDefault="00B1075E" w14:paraId="298960CA" w14:textId="6792F28A">
      <w:pPr>
        <w:pStyle w:val="ListParagraph"/>
        <w:numPr>
          <w:ilvl w:val="0"/>
          <w:numId w:val="26"/>
        </w:numPr>
        <w:jc w:val="both"/>
      </w:pPr>
      <w:r>
        <w:t>Kitais kriterijais (</w:t>
      </w:r>
      <w:r w:rsidRPr="007B3A10" w:rsidR="007B3A10">
        <w:t>2 m</w:t>
      </w:r>
      <w:r w:rsidR="007B3A10">
        <w:t>ėn. iki metų, kuriems sudarytas planas, pabaigos).</w:t>
      </w:r>
    </w:p>
    <w:p w:rsidR="00323480" w:rsidP="00323480" w:rsidRDefault="00323480" w14:paraId="7E300A25" w14:textId="4393239A">
      <w:pPr>
        <w:jc w:val="both"/>
      </w:pPr>
      <w:r w:rsidRPr="00323480">
        <w:rPr>
          <w:b/>
          <w:bCs/>
        </w:rPr>
        <w:lastRenderedPageBreak/>
        <w:t>R.D.</w:t>
      </w:r>
      <w:r w:rsidR="00114CFB">
        <w:rPr>
          <w:b/>
          <w:bCs/>
        </w:rPr>
        <w:t>20</w:t>
      </w:r>
      <w:r w:rsidR="008E2EF8">
        <w:rPr>
          <w:b/>
          <w:bCs/>
        </w:rPr>
        <w:t>4</w:t>
      </w:r>
      <w:r w:rsidRPr="00323480">
        <w:rPr>
          <w:b/>
          <w:bCs/>
        </w:rPr>
        <w:t>.</w:t>
      </w:r>
      <w:r>
        <w:t xml:space="preserve"> Sistema plano įgyvendinimo skiltyje turėtų iš anksto informuoti naudotoją (teritorinių padalinių vadovus) apie patikrinimus, kuriems yra taikomas periodiškumo kriterijus. Likus mažiau nei </w:t>
      </w:r>
      <w:r w:rsidRPr="00323480">
        <w:t>1</w:t>
      </w:r>
      <w:r>
        <w:t xml:space="preserve"> mėn. iki nustatyto periodiškumo pabaigos, sistema turėtų atitinkamai atvaizduoti plane patikrinimus / auditus, kurie į planą atrinkti remiantis:</w:t>
      </w:r>
    </w:p>
    <w:p w:rsidR="00FB175B" w:rsidP="00551B98" w:rsidRDefault="00FB175B" w14:paraId="0049947A" w14:textId="6165DC38">
      <w:pPr>
        <w:pStyle w:val="ListParagraph"/>
        <w:numPr>
          <w:ilvl w:val="0"/>
          <w:numId w:val="26"/>
        </w:numPr>
        <w:jc w:val="both"/>
      </w:pPr>
      <w:r>
        <w:t>Atrankos kriterijumi „verslinė kiaulių laikymo vieta“</w:t>
      </w:r>
      <w:r w:rsidR="00852C0D">
        <w:t xml:space="preserve">, kiaulių ūkiams, esantiems </w:t>
      </w:r>
      <w:r w:rsidRPr="00AE2FE6" w:rsidR="00852C0D">
        <w:t xml:space="preserve">I ir II apribojimų </w:t>
      </w:r>
      <w:r w:rsidR="0047777F">
        <w:t xml:space="preserve">taikymo </w:t>
      </w:r>
      <w:r w:rsidRPr="00AE2FE6" w:rsidR="00852C0D">
        <w:t>zonose</w:t>
      </w:r>
      <w:r w:rsidR="0047777F">
        <w:t xml:space="preserve"> (</w:t>
      </w:r>
      <w:r w:rsidR="00A777E9">
        <w:t xml:space="preserve">I ir II </w:t>
      </w:r>
      <w:r w:rsidR="0047777F">
        <w:t>AKM zonose)</w:t>
      </w:r>
      <w:r w:rsidR="00323480">
        <w:t>.</w:t>
      </w:r>
    </w:p>
    <w:p w:rsidR="00551B98" w:rsidP="00323480" w:rsidRDefault="00852C0D" w14:paraId="52CAF08C" w14:textId="78B690A3">
      <w:pPr>
        <w:pStyle w:val="ListParagraph"/>
        <w:numPr>
          <w:ilvl w:val="0"/>
          <w:numId w:val="26"/>
        </w:numPr>
        <w:jc w:val="both"/>
      </w:pPr>
      <w:r>
        <w:t xml:space="preserve">Atrankos kriterijumi „verslinė kiaulių laikymo vieta“, kiaulių ūkiams, esantiems </w:t>
      </w:r>
      <w:r w:rsidRPr="00AE2FE6">
        <w:t>I</w:t>
      </w:r>
      <w:r>
        <w:t>II</w:t>
      </w:r>
      <w:r w:rsidRPr="00AE2FE6">
        <w:t xml:space="preserve"> apribojimų </w:t>
      </w:r>
      <w:r w:rsidR="0047777F">
        <w:t xml:space="preserve">taikymo </w:t>
      </w:r>
      <w:r w:rsidRPr="00AE2FE6">
        <w:t>zono</w:t>
      </w:r>
      <w:r>
        <w:t>j</w:t>
      </w:r>
      <w:r w:rsidRPr="00AE2FE6">
        <w:t>e</w:t>
      </w:r>
      <w:r w:rsidR="0047777F">
        <w:t xml:space="preserve"> (</w:t>
      </w:r>
      <w:r w:rsidR="00A777E9">
        <w:t xml:space="preserve">III </w:t>
      </w:r>
      <w:r w:rsidR="0047777F">
        <w:t>AKM zonoje)</w:t>
      </w:r>
      <w:r w:rsidR="00323480">
        <w:t>.</w:t>
      </w:r>
    </w:p>
    <w:p w:rsidR="00E87E43" w:rsidP="006A3CDB" w:rsidRDefault="0033033E" w14:paraId="56D703A3" w14:textId="15C40739">
      <w:pPr>
        <w:jc w:val="both"/>
      </w:pPr>
      <w:r w:rsidRPr="00435DA6">
        <w:rPr>
          <w:b/>
          <w:bCs/>
        </w:rPr>
        <w:t>R.</w:t>
      </w:r>
      <w:r>
        <w:rPr>
          <w:b/>
          <w:bCs/>
        </w:rPr>
        <w:t>D</w:t>
      </w:r>
      <w:r w:rsidRPr="00435DA6">
        <w:rPr>
          <w:b/>
          <w:bCs/>
        </w:rPr>
        <w:t>.</w:t>
      </w:r>
      <w:r w:rsidR="00114CFB">
        <w:rPr>
          <w:b/>
          <w:bCs/>
        </w:rPr>
        <w:t>20</w:t>
      </w:r>
      <w:r w:rsidR="008E2EF8">
        <w:rPr>
          <w:b/>
          <w:bCs/>
        </w:rPr>
        <w:t>5</w:t>
      </w:r>
      <w:r w:rsidRPr="00435DA6">
        <w:rPr>
          <w:b/>
          <w:bCs/>
        </w:rPr>
        <w:t>.</w:t>
      </w:r>
      <w:r>
        <w:t xml:space="preserve"> Sistema plano įgyvendinimo skiltyje turėtų </w:t>
      </w:r>
      <w:r w:rsidR="00E87E43">
        <w:t>identifikuoti patikrinimus</w:t>
      </w:r>
      <w:r w:rsidR="0059006D">
        <w:t xml:space="preserve"> / auditus, kurių įgyvendinimui yra būtinas išankstinis ūkio subjekto informavimas (informacija apie būtiną išankstinį ūkio subjekto informavimą ir </w:t>
      </w:r>
      <w:r w:rsidR="00F4367C">
        <w:t>laiką, likus kuriam turi būti informuojamas ūkio subjektas</w:t>
      </w:r>
      <w:r w:rsidR="00875660">
        <w:t xml:space="preserve">, galėtų būti pateikiama kaip </w:t>
      </w:r>
      <w:r w:rsidR="0040447A">
        <w:t>kontekstinė</w:t>
      </w:r>
      <w:r w:rsidR="00875660">
        <w:t xml:space="preserve"> pagalba ar kaip </w:t>
      </w:r>
      <w:r w:rsidR="00392164">
        <w:t>informacija, automatiškai pateikiama pastabų skiltyje).</w:t>
      </w:r>
    </w:p>
    <w:p w:rsidR="002F3AC9" w:rsidP="006A3CDB" w:rsidRDefault="00346FD5" w14:paraId="24E2C07F" w14:textId="1C55E2F6">
      <w:pPr>
        <w:jc w:val="both"/>
      </w:pPr>
      <w:r w:rsidRPr="0067545B">
        <w:rPr>
          <w:b/>
          <w:bCs/>
        </w:rPr>
        <w:t>R.</w:t>
      </w:r>
      <w:r>
        <w:rPr>
          <w:b/>
          <w:bCs/>
        </w:rPr>
        <w:t>D</w:t>
      </w:r>
      <w:r w:rsidRPr="0067545B">
        <w:rPr>
          <w:b/>
          <w:bCs/>
        </w:rPr>
        <w:t>.</w:t>
      </w:r>
      <w:r w:rsidR="00114CFB">
        <w:rPr>
          <w:b/>
          <w:bCs/>
        </w:rPr>
        <w:t>20</w:t>
      </w:r>
      <w:r w:rsidR="008E2EF8">
        <w:rPr>
          <w:b/>
          <w:bCs/>
        </w:rPr>
        <w:t>6</w:t>
      </w:r>
      <w:r w:rsidRPr="0067545B">
        <w:rPr>
          <w:b/>
          <w:bCs/>
        </w:rPr>
        <w:t>.</w:t>
      </w:r>
      <w:r>
        <w:rPr>
          <w:b/>
          <w:bCs/>
        </w:rPr>
        <w:t xml:space="preserve"> </w:t>
      </w:r>
      <w:r w:rsidR="008044A3">
        <w:t>P</w:t>
      </w:r>
      <w:r>
        <w:t>lanavim</w:t>
      </w:r>
      <w:r w:rsidR="008044A3">
        <w:t>o</w:t>
      </w:r>
      <w:r>
        <w:t xml:space="preserve"> lang</w:t>
      </w:r>
      <w:r w:rsidR="008044A3">
        <w:t xml:space="preserve">o </w:t>
      </w:r>
      <w:r w:rsidR="0028444A">
        <w:t>įgyvendinimo skiltyje</w:t>
      </w:r>
      <w:r>
        <w:t xml:space="preserve"> priskyrus </w:t>
      </w:r>
      <w:r w:rsidR="00D22D6C">
        <w:t>planuojamo patikrinimo datą</w:t>
      </w:r>
      <w:r w:rsidR="00F510AD">
        <w:t xml:space="preserve"> ir pareigūnus, vykdysiančius patikrinimą, sistemoje turėtų būti automatiškai suformuojamas įvykis, kurio pagrindu turėtų būti</w:t>
      </w:r>
      <w:r w:rsidR="009B6734">
        <w:t xml:space="preserve"> galimybė</w:t>
      </w:r>
      <w:r w:rsidR="004B71FC">
        <w:t xml:space="preserve"> formuoti</w:t>
      </w:r>
      <w:r w:rsidR="00F510AD">
        <w:t xml:space="preserve">  pavedim</w:t>
      </w:r>
      <w:r w:rsidR="004B71FC">
        <w:t>ą</w:t>
      </w:r>
      <w:r w:rsidR="00F510AD">
        <w:t xml:space="preserve"> (dat</w:t>
      </w:r>
      <w:r w:rsidR="0035325E">
        <w:t>os, pareigūnų, kontrolės tikslų, patikrinimo rūšies dalis pavedimuose turėtų būti užpildoma automatiškai</w:t>
      </w:r>
      <w:r w:rsidR="0028444A">
        <w:t xml:space="preserve"> pagal planavimo lange ir veikl</w:t>
      </w:r>
      <w:r w:rsidR="00E63A15">
        <w:t>ų</w:t>
      </w:r>
      <w:r w:rsidR="0028444A">
        <w:t xml:space="preserve"> konfigūracijos lang</w:t>
      </w:r>
      <w:r w:rsidR="00E63A15">
        <w:t>uose</w:t>
      </w:r>
      <w:r w:rsidR="0028444A">
        <w:t xml:space="preserve"> nurodytus duomenis</w:t>
      </w:r>
      <w:r w:rsidR="0035325E">
        <w:t xml:space="preserve">). </w:t>
      </w:r>
    </w:p>
    <w:p w:rsidR="00DE0AD5" w:rsidP="006A3CDB" w:rsidRDefault="003F46BA" w14:paraId="5CB054E9" w14:textId="25F0B543">
      <w:pPr>
        <w:jc w:val="both"/>
      </w:pPr>
      <w:r w:rsidRPr="0067545B">
        <w:rPr>
          <w:b/>
          <w:bCs/>
        </w:rPr>
        <w:t>R.</w:t>
      </w:r>
      <w:r>
        <w:rPr>
          <w:b/>
          <w:bCs/>
        </w:rPr>
        <w:t>D</w:t>
      </w:r>
      <w:r w:rsidRPr="0067545B">
        <w:rPr>
          <w:b/>
          <w:bCs/>
        </w:rPr>
        <w:t>.</w:t>
      </w:r>
      <w:r w:rsidR="00114CFB">
        <w:rPr>
          <w:b/>
          <w:bCs/>
        </w:rPr>
        <w:t>20</w:t>
      </w:r>
      <w:r w:rsidR="008E2EF8">
        <w:rPr>
          <w:b/>
          <w:bCs/>
        </w:rPr>
        <w:t>7</w:t>
      </w:r>
      <w:r w:rsidRPr="0067545B">
        <w:rPr>
          <w:b/>
          <w:bCs/>
        </w:rPr>
        <w:t>.</w:t>
      </w:r>
      <w:r>
        <w:rPr>
          <w:b/>
          <w:bCs/>
        </w:rPr>
        <w:t xml:space="preserve"> </w:t>
      </w:r>
      <w:r w:rsidR="00DE0AD5">
        <w:t>Sistemoje f</w:t>
      </w:r>
      <w:r w:rsidR="009D317F">
        <w:t>ormuojant pavedimą</w:t>
      </w:r>
      <w:r w:rsidR="00DE0AD5">
        <w:t xml:space="preserve"> patikrinimui, kuris į tikrintinų subjektų sąrašą pateko pagal atrankos kriterijų „žemės ūkio veiklą vykdantis ūkio subjektas, pateikęs paraišką valstybės paramai gauti (NMA)“ </w:t>
      </w:r>
      <w:r w:rsidR="00E7289B">
        <w:t xml:space="preserve">naudotojui prie kontrolės tikslų turi būti papildomai atvaizduojamas informacinis pranešimas, nurodantis atkreipti dėmesį į kontrolės turinį atsižvelgiant į </w:t>
      </w:r>
      <w:r>
        <w:t xml:space="preserve">sutartyje su NMA numatytus įsipareigojimus. </w:t>
      </w:r>
    </w:p>
    <w:p w:rsidR="001F6D83" w:rsidP="001F6D83" w:rsidRDefault="001F6D83" w14:paraId="51885A07" w14:textId="1E66802B">
      <w:pPr>
        <w:jc w:val="both"/>
      </w:pPr>
      <w:r w:rsidRPr="000C1BC2">
        <w:rPr>
          <w:b/>
          <w:bCs/>
        </w:rPr>
        <w:t>R.</w:t>
      </w:r>
      <w:r>
        <w:rPr>
          <w:b/>
          <w:bCs/>
        </w:rPr>
        <w:t>D</w:t>
      </w:r>
      <w:r w:rsidRPr="000C1BC2">
        <w:rPr>
          <w:b/>
          <w:bCs/>
        </w:rPr>
        <w:t>.</w:t>
      </w:r>
      <w:r w:rsidR="00114CFB">
        <w:rPr>
          <w:b/>
          <w:bCs/>
        </w:rPr>
        <w:t>20</w:t>
      </w:r>
      <w:r w:rsidR="008E2EF8">
        <w:rPr>
          <w:b/>
          <w:bCs/>
        </w:rPr>
        <w:t>8</w:t>
      </w:r>
      <w:r w:rsidRPr="000C1BC2">
        <w:rPr>
          <w:b/>
          <w:bCs/>
        </w:rPr>
        <w:t>.</w:t>
      </w:r>
      <w:r>
        <w:t xml:space="preserve"> Naudotojas, formuojantis pavedimą, turėtų turėti galimybę </w:t>
      </w:r>
      <w:r w:rsidR="00FD0653">
        <w:t>automatiškai užpildytus duomenis koreguoti</w:t>
      </w:r>
      <w:r w:rsidR="009300ED">
        <w:t xml:space="preserve">, tačiau korekcijos atitinkamai turėtų atsispindėti ir plano </w:t>
      </w:r>
      <w:r w:rsidR="009551DC">
        <w:t>skiltyse</w:t>
      </w:r>
      <w:r w:rsidR="00E22784">
        <w:t xml:space="preserve"> (pvz., pakoregavus </w:t>
      </w:r>
      <w:r w:rsidR="00715563">
        <w:t>planuojamo patikrinimo datą, patikslinta data turėtų atsispindėti ir plane)</w:t>
      </w:r>
      <w:r w:rsidR="009551DC">
        <w:t xml:space="preserve">. </w:t>
      </w:r>
    </w:p>
    <w:p w:rsidR="00435DA6" w:rsidP="006A3CDB" w:rsidRDefault="00435DA6" w14:paraId="5CB1AF56" w14:textId="5D4FA745">
      <w:pPr>
        <w:jc w:val="both"/>
      </w:pPr>
      <w:r w:rsidRPr="0067545B">
        <w:rPr>
          <w:b/>
          <w:bCs/>
        </w:rPr>
        <w:t>R.</w:t>
      </w:r>
      <w:r w:rsidR="00A67B3D">
        <w:rPr>
          <w:b/>
          <w:bCs/>
        </w:rPr>
        <w:t>D</w:t>
      </w:r>
      <w:r w:rsidRPr="0067545B">
        <w:rPr>
          <w:b/>
          <w:bCs/>
        </w:rPr>
        <w:t>.</w:t>
      </w:r>
      <w:r w:rsidR="00114CFB">
        <w:rPr>
          <w:b/>
          <w:bCs/>
        </w:rPr>
        <w:t>2</w:t>
      </w:r>
      <w:r w:rsidR="008E2EF8">
        <w:rPr>
          <w:b/>
          <w:bCs/>
        </w:rPr>
        <w:t>09</w:t>
      </w:r>
      <w:r w:rsidRPr="0067545B">
        <w:rPr>
          <w:b/>
          <w:bCs/>
        </w:rPr>
        <w:t>.</w:t>
      </w:r>
      <w:r>
        <w:rPr>
          <w:b/>
          <w:bCs/>
        </w:rPr>
        <w:t xml:space="preserve"> </w:t>
      </w:r>
      <w:r>
        <w:t xml:space="preserve">Sistemoje turi būti galimybė inicijuoti patikrinimus (formuoti pavedimus) tik konkrečiam </w:t>
      </w:r>
      <w:r w:rsidR="000A2781">
        <w:t>teritoriniam padaliniui</w:t>
      </w:r>
      <w:r>
        <w:t xml:space="preserve"> priskirtiems patikrinimams. </w:t>
      </w:r>
    </w:p>
    <w:p w:rsidR="00E07EF7" w:rsidP="006A3CDB" w:rsidRDefault="00E07EF7" w14:paraId="445F755D" w14:textId="53D0DE01">
      <w:pPr>
        <w:jc w:val="both"/>
      </w:pPr>
      <w:r w:rsidRPr="0067545B">
        <w:rPr>
          <w:b/>
          <w:bCs/>
        </w:rPr>
        <w:t>R.</w:t>
      </w:r>
      <w:r>
        <w:rPr>
          <w:b/>
          <w:bCs/>
        </w:rPr>
        <w:t>D</w:t>
      </w:r>
      <w:r w:rsidRPr="0067545B">
        <w:rPr>
          <w:b/>
          <w:bCs/>
        </w:rPr>
        <w:t>.</w:t>
      </w:r>
      <w:r w:rsidR="00114CFB">
        <w:rPr>
          <w:b/>
          <w:bCs/>
        </w:rPr>
        <w:t>21</w:t>
      </w:r>
      <w:r w:rsidR="008E2EF8">
        <w:rPr>
          <w:b/>
          <w:bCs/>
        </w:rPr>
        <w:t>0</w:t>
      </w:r>
      <w:r w:rsidRPr="0067545B">
        <w:rPr>
          <w:b/>
          <w:bCs/>
        </w:rPr>
        <w:t>.</w:t>
      </w:r>
      <w:r>
        <w:rPr>
          <w:b/>
          <w:bCs/>
        </w:rPr>
        <w:t xml:space="preserve"> </w:t>
      </w:r>
      <w:r>
        <w:t>Sistemoje formuojant pavedimus turi būti galimybė pasirinkti tik pareigūnus</w:t>
      </w:r>
      <w:r w:rsidR="006A2045">
        <w:t xml:space="preserve"> </w:t>
      </w:r>
      <w:r>
        <w:t>/</w:t>
      </w:r>
      <w:r w:rsidR="006A2045">
        <w:t xml:space="preserve"> </w:t>
      </w:r>
      <w:r>
        <w:t xml:space="preserve">inspektorius, priskirtus atitinkamam teritoriniam padaliniui. </w:t>
      </w:r>
    </w:p>
    <w:p w:rsidR="00B346CB" w:rsidP="006A3CDB" w:rsidRDefault="00B346CB" w14:paraId="12FBBC9B" w14:textId="0EE1A156">
      <w:pPr>
        <w:jc w:val="both"/>
      </w:pPr>
      <w:r w:rsidRPr="00B346CB">
        <w:rPr>
          <w:b/>
          <w:bCs/>
        </w:rPr>
        <w:t>R.D.</w:t>
      </w:r>
      <w:r w:rsidR="00114CFB">
        <w:rPr>
          <w:b/>
          <w:bCs/>
        </w:rPr>
        <w:t>21</w:t>
      </w:r>
      <w:r w:rsidR="008E2EF8">
        <w:rPr>
          <w:b/>
          <w:bCs/>
        </w:rPr>
        <w:t>1</w:t>
      </w:r>
      <w:r w:rsidRPr="00B346CB">
        <w:rPr>
          <w:b/>
          <w:bCs/>
        </w:rPr>
        <w:t>.</w:t>
      </w:r>
      <w:r>
        <w:t xml:space="preserve"> Tais atvejais, kai vienam patikrinimui ar auditui yra priskirtas daugiau nei vienas padalinys, pavedimą formuoja Priežiūros departamento vadovas.</w:t>
      </w:r>
    </w:p>
    <w:p w:rsidR="00435DA6" w:rsidP="00435DA6" w:rsidRDefault="00435DA6" w14:paraId="62F85E26" w14:textId="00F712F9">
      <w:pPr>
        <w:jc w:val="both"/>
      </w:pPr>
      <w:r w:rsidRPr="00435DA6">
        <w:rPr>
          <w:b/>
          <w:bCs/>
        </w:rPr>
        <w:t>R.</w:t>
      </w:r>
      <w:r w:rsidR="00A67B3D">
        <w:rPr>
          <w:b/>
          <w:bCs/>
        </w:rPr>
        <w:t>D</w:t>
      </w:r>
      <w:r w:rsidRPr="00435DA6">
        <w:rPr>
          <w:b/>
          <w:bCs/>
        </w:rPr>
        <w:t>.</w:t>
      </w:r>
      <w:r w:rsidR="00114CFB">
        <w:rPr>
          <w:b/>
          <w:bCs/>
        </w:rPr>
        <w:t>21</w:t>
      </w:r>
      <w:r w:rsidR="008E2EF8">
        <w:rPr>
          <w:b/>
          <w:bCs/>
        </w:rPr>
        <w:t>2</w:t>
      </w:r>
      <w:r w:rsidRPr="00435DA6">
        <w:rPr>
          <w:b/>
          <w:bCs/>
        </w:rPr>
        <w:t>.</w:t>
      </w:r>
      <w:r>
        <w:t xml:space="preserve"> Sistemoje nustatant patikrinimo datas neturėtų būti leidžiama pasirinkti ankstesnės datos, nei šiandiena. Papildomai, planuojant tikslias pavedimų atlikimo datas naudotojui turi būti aiškiai atvaizduojami </w:t>
      </w:r>
      <w:r w:rsidR="00E308AF">
        <w:t xml:space="preserve">rekomendacijos / </w:t>
      </w:r>
      <w:r>
        <w:t>apribojimai</w:t>
      </w:r>
      <w:r w:rsidR="00822CB8">
        <w:t>, vertinant juos metų, kuri</w:t>
      </w:r>
      <w:r w:rsidR="00E308AF">
        <w:t>ems</w:t>
      </w:r>
      <w:r w:rsidR="00822CB8">
        <w:t xml:space="preserve"> sudarytas valstybinės kontrolės planas, ribose</w:t>
      </w:r>
      <w:r>
        <w:t>:</w:t>
      </w:r>
    </w:p>
    <w:p w:rsidR="00435DA6" w:rsidP="00A04D25" w:rsidRDefault="00435DA6" w14:paraId="77DDD8B9" w14:textId="14569768">
      <w:pPr>
        <w:pStyle w:val="ListParagraph"/>
        <w:numPr>
          <w:ilvl w:val="0"/>
          <w:numId w:val="26"/>
        </w:numPr>
        <w:jc w:val="both"/>
      </w:pPr>
      <w:r>
        <w:t>Tuo atveju, kai naudotojas kalendoriuje pasirenka ne tų metų, kuriam sudarytas valstybinės kontrolės planas, datą.</w:t>
      </w:r>
    </w:p>
    <w:p w:rsidR="009F6D17" w:rsidP="00A04D25" w:rsidRDefault="009F6D17" w14:paraId="431F0EF9" w14:textId="7D8E4166">
      <w:pPr>
        <w:pStyle w:val="ListParagraph"/>
        <w:numPr>
          <w:ilvl w:val="0"/>
          <w:numId w:val="26"/>
        </w:numPr>
        <w:jc w:val="both"/>
      </w:pPr>
      <w:r>
        <w:t xml:space="preserve">Tuo atveju, kai ūkio subjekto, kuris į valstybinės kontrolės planą pateko pagal atrankos kriterijų „valstybinės kontrolės dažnumas numatytas ES ir / arba LT teisės aktuose“, patikrinimas yra planuojamas vėliau nei tai numatyta pagal reikalavimus. </w:t>
      </w:r>
    </w:p>
    <w:p w:rsidR="001D624F" w:rsidP="00A04D25" w:rsidRDefault="001D624F" w14:paraId="0DBADBD1" w14:textId="77777777">
      <w:pPr>
        <w:pStyle w:val="ListParagraph"/>
        <w:numPr>
          <w:ilvl w:val="0"/>
          <w:numId w:val="26"/>
        </w:numPr>
        <w:jc w:val="both"/>
      </w:pPr>
      <w:r>
        <w:t xml:space="preserve">Tuo atveju, kai didmeninės veterinarinių vaistų prekybos, veikliųjų medžiagų platinimo veiklą vykdančios įmonės patikrinimas yra planuojamas </w:t>
      </w:r>
      <w:r w:rsidR="00C072A8">
        <w:t xml:space="preserve">atlikti </w:t>
      </w:r>
      <w:r>
        <w:t xml:space="preserve">praėjus daugiau nei </w:t>
      </w:r>
      <w:r w:rsidRPr="001D624F">
        <w:t>60</w:t>
      </w:r>
      <w:r>
        <w:t xml:space="preserve"> mėnesių nuo paskutinio planinio patikrinimo.  </w:t>
      </w:r>
    </w:p>
    <w:p w:rsidR="0097258D" w:rsidP="00E07EF7" w:rsidRDefault="00E07EF7" w14:paraId="1859349C" w14:textId="69C57097">
      <w:pPr>
        <w:pStyle w:val="ListParagraph"/>
        <w:numPr>
          <w:ilvl w:val="0"/>
          <w:numId w:val="26"/>
        </w:numPr>
        <w:jc w:val="both"/>
      </w:pPr>
      <w:r>
        <w:t xml:space="preserve">Tuo atveju, kai </w:t>
      </w:r>
      <w:r w:rsidR="00394A8A">
        <w:t xml:space="preserve">akvakultūros subjektų </w:t>
      </w:r>
      <w:r w:rsidR="0097258D">
        <w:t xml:space="preserve">veiklos </w:t>
      </w:r>
      <w:r w:rsidR="00394A8A">
        <w:t>grupei</w:t>
      </w:r>
      <w:r w:rsidR="0097258D">
        <w:t xml:space="preserve"> priklausančio ūkio subjekto</w:t>
      </w:r>
      <w:r w:rsidR="008222DE">
        <w:t xml:space="preserve"> veiklų, kurių rizika yra maža</w:t>
      </w:r>
      <w:r w:rsidR="0030134F">
        <w:t xml:space="preserve">, </w:t>
      </w:r>
    </w:p>
    <w:p w:rsidR="00E07EF7" w:rsidP="00202D29" w:rsidRDefault="00E07EF7" w14:paraId="257A6EB2" w14:textId="06AD978F">
      <w:pPr>
        <w:pStyle w:val="ListParagraph"/>
        <w:jc w:val="both"/>
      </w:pPr>
      <w:r>
        <w:t xml:space="preserve">patikrinimas yra planuojamas atlikti praėjus daugiau nei </w:t>
      </w:r>
      <w:r w:rsidR="0040569E">
        <w:t>36</w:t>
      </w:r>
      <w:r>
        <w:t xml:space="preserve"> mėnesi</w:t>
      </w:r>
      <w:r w:rsidR="0030134F">
        <w:t>ams</w:t>
      </w:r>
      <w:r>
        <w:t xml:space="preserve"> nuo paskutinio planinio patikrinimo.  </w:t>
      </w:r>
    </w:p>
    <w:p w:rsidR="00435DA6" w:rsidP="00A04D25" w:rsidRDefault="00435DA6" w14:paraId="393720C8" w14:textId="286DBAE9">
      <w:pPr>
        <w:pStyle w:val="ListParagraph"/>
        <w:numPr>
          <w:ilvl w:val="0"/>
          <w:numId w:val="26"/>
        </w:numPr>
        <w:jc w:val="both"/>
      </w:pPr>
      <w:r>
        <w:t xml:space="preserve">Tuo atveju, </w:t>
      </w:r>
      <w:r w:rsidR="000C1BC2">
        <w:t>kai</w:t>
      </w:r>
      <w:r>
        <w:t xml:space="preserve"> didelės rizikos veiklą vykdančio ūkio subjekto</w:t>
      </w:r>
      <w:r w:rsidR="003C5995">
        <w:t>, į valstybinės kontrolės planą patekusio pagal atrankos kriterijų „atranka pagal nustatytą riziką“,</w:t>
      </w:r>
      <w:r>
        <w:t xml:space="preserve"> patikrinimas yra planuojamas praėjus daugiau nei </w:t>
      </w:r>
      <w:r w:rsidRPr="00435DA6">
        <w:t>1</w:t>
      </w:r>
      <w:r>
        <w:t xml:space="preserve">2 mėnesių nuo paskutinio </w:t>
      </w:r>
      <w:r w:rsidR="000B4917">
        <w:t xml:space="preserve">planinio </w:t>
      </w:r>
      <w:r>
        <w:t>patikrinimo.</w:t>
      </w:r>
    </w:p>
    <w:p w:rsidR="00264F0F" w:rsidP="00A04D25" w:rsidRDefault="00264F0F" w14:paraId="04F6360F" w14:textId="4FEE28C1">
      <w:pPr>
        <w:pStyle w:val="ListParagraph"/>
        <w:numPr>
          <w:ilvl w:val="0"/>
          <w:numId w:val="26"/>
        </w:numPr>
        <w:jc w:val="both"/>
      </w:pPr>
      <w:r>
        <w:lastRenderedPageBreak/>
        <w:t xml:space="preserve">Tuo atveju, </w:t>
      </w:r>
      <w:r w:rsidR="000C1BC2">
        <w:t>kai</w:t>
      </w:r>
      <w:r>
        <w:t xml:space="preserve"> vidutinės rizikos veiklą vykdančio ūkio subjekto</w:t>
      </w:r>
      <w:r w:rsidR="003C5995">
        <w:t>, į valstybinės kontrolės planą patekusio pagal atrankos kriterijų „atranka pagal nustatytą riziką“,</w:t>
      </w:r>
      <w:r>
        <w:t xml:space="preserve"> patikrinimas yra planuojamas praėjus daugiau nei 2</w:t>
      </w:r>
      <w:r w:rsidRPr="00264F0F">
        <w:t>4</w:t>
      </w:r>
      <w:r>
        <w:t xml:space="preserve"> mėnesiams nuo paskutinio </w:t>
      </w:r>
      <w:r w:rsidR="000B4917">
        <w:t xml:space="preserve">planinio </w:t>
      </w:r>
      <w:r>
        <w:t>patikrinimo.</w:t>
      </w:r>
    </w:p>
    <w:p w:rsidR="00264F0F" w:rsidP="00A04D25" w:rsidRDefault="00264F0F" w14:paraId="382F74E0" w14:textId="30FA73D2">
      <w:pPr>
        <w:pStyle w:val="ListParagraph"/>
        <w:numPr>
          <w:ilvl w:val="0"/>
          <w:numId w:val="26"/>
        </w:numPr>
        <w:jc w:val="both"/>
      </w:pPr>
      <w:r>
        <w:t xml:space="preserve">Tuo atveju, </w:t>
      </w:r>
      <w:r w:rsidR="000C1BC2">
        <w:t>kai</w:t>
      </w:r>
      <w:r>
        <w:t xml:space="preserve"> mažos rizikos veiklą vykdančio ūkio subjekto</w:t>
      </w:r>
      <w:r w:rsidR="003C5995">
        <w:t>, į valstybinės kontrolės planą patekusio pagal atrankos kriterijų „atranka pagal nustatytą riziką“,</w:t>
      </w:r>
      <w:r>
        <w:t xml:space="preserve"> patikrinimas yra planuojamas praėjus daugiau nei </w:t>
      </w:r>
      <w:r w:rsidRPr="00264F0F">
        <w:t>36</w:t>
      </w:r>
      <w:r>
        <w:t xml:space="preserve"> mėnesiams nuo paskutinio </w:t>
      </w:r>
      <w:r w:rsidR="000B4917">
        <w:t xml:space="preserve">planinio </w:t>
      </w:r>
      <w:r>
        <w:t>patikrinimo.</w:t>
      </w:r>
    </w:p>
    <w:p w:rsidR="00264F0F" w:rsidP="00A04D25" w:rsidRDefault="00264F0F" w14:paraId="01105062" w14:textId="605D1280">
      <w:pPr>
        <w:pStyle w:val="ListParagraph"/>
        <w:numPr>
          <w:ilvl w:val="0"/>
          <w:numId w:val="26"/>
        </w:numPr>
        <w:jc w:val="both"/>
      </w:pPr>
      <w:r>
        <w:t xml:space="preserve">Tuo atveju, </w:t>
      </w:r>
      <w:r w:rsidR="000C1BC2">
        <w:t>kai</w:t>
      </w:r>
      <w:r>
        <w:t xml:space="preserve"> </w:t>
      </w:r>
      <w:r w:rsidR="0083059D">
        <w:t xml:space="preserve">labai </w:t>
      </w:r>
      <w:r>
        <w:t>mažos rizikos veiklą vykdančio ūkio subjekto</w:t>
      </w:r>
      <w:r w:rsidR="003C5995">
        <w:t>, į valstybinės kontrolės planą patekusio pagal atrankos kriterijų „atranka pagal nustatytą riziką“,</w:t>
      </w:r>
      <w:r>
        <w:t xml:space="preserve"> patikrinimas yra planuojamas praėjus daugiau nei </w:t>
      </w:r>
      <w:r w:rsidR="001F3D11">
        <w:t>48</w:t>
      </w:r>
      <w:r>
        <w:t xml:space="preserve"> mėnesi</w:t>
      </w:r>
      <w:r w:rsidR="0040569E">
        <w:t>ams</w:t>
      </w:r>
      <w:r>
        <w:t xml:space="preserve"> nuo paskutinio </w:t>
      </w:r>
      <w:r w:rsidR="000B4917">
        <w:t xml:space="preserve">planinio </w:t>
      </w:r>
      <w:r>
        <w:t>patikrinimo.</w:t>
      </w:r>
    </w:p>
    <w:p w:rsidR="00A84B87" w:rsidP="001976FD" w:rsidRDefault="003D3F09" w14:paraId="78191DCD" w14:textId="219F8CD0">
      <w:pPr>
        <w:pStyle w:val="ListParagraph"/>
        <w:numPr>
          <w:ilvl w:val="0"/>
          <w:numId w:val="26"/>
        </w:numPr>
        <w:jc w:val="both"/>
      </w:pPr>
      <w:r>
        <w:t xml:space="preserve">Tuo atveju, kai </w:t>
      </w:r>
      <w:r w:rsidR="005A651F">
        <w:t>ū</w:t>
      </w:r>
      <w:r w:rsidR="00771F33">
        <w:t>kio subjekt</w:t>
      </w:r>
      <w:r w:rsidR="005A651F">
        <w:t>o</w:t>
      </w:r>
      <w:r w:rsidR="00771F33">
        <w:t>, vykdan</w:t>
      </w:r>
      <w:r w:rsidR="005A651F">
        <w:t>čio</w:t>
      </w:r>
      <w:r w:rsidR="00771F33">
        <w:t xml:space="preserve"> ūkinių gyvūnų laikytojo veiklą bei auginan</w:t>
      </w:r>
      <w:r w:rsidR="005A651F">
        <w:t>čio</w:t>
      </w:r>
      <w:r w:rsidR="00771F33">
        <w:t xml:space="preserve"> kiaules, kurių laikymo vietos tipas – verslinė kiaulių laikymo vieta</w:t>
      </w:r>
      <w:r w:rsidR="004E21DD">
        <w:t>,</w:t>
      </w:r>
      <w:r w:rsidR="00A84B87">
        <w:t xml:space="preserve"> </w:t>
      </w:r>
      <w:r w:rsidRPr="00AE2FE6">
        <w:t xml:space="preserve">I ir II apribojimų </w:t>
      </w:r>
      <w:r w:rsidR="00F231D5">
        <w:t xml:space="preserve">taikymo </w:t>
      </w:r>
      <w:r w:rsidRPr="00AE2FE6">
        <w:t>zonose</w:t>
      </w:r>
      <w:r w:rsidR="00F231D5">
        <w:t xml:space="preserve"> (</w:t>
      </w:r>
      <w:r w:rsidR="00583B4C">
        <w:t xml:space="preserve">I ir II </w:t>
      </w:r>
      <w:r w:rsidR="00F231D5">
        <w:t>AKM zonose)</w:t>
      </w:r>
      <w:r w:rsidR="00A84B87">
        <w:t xml:space="preserve">, patikrinimas yra planuojamas </w:t>
      </w:r>
      <w:r w:rsidR="00C712CF">
        <w:t xml:space="preserve">praėjus </w:t>
      </w:r>
      <w:r w:rsidR="00262934">
        <w:t>mažiau</w:t>
      </w:r>
      <w:r w:rsidR="00C712CF">
        <w:t xml:space="preserve">nei </w:t>
      </w:r>
      <w:r w:rsidRPr="00C712CF" w:rsidR="00C712CF">
        <w:t>4</w:t>
      </w:r>
      <w:r w:rsidR="00C712CF">
        <w:t xml:space="preserve"> mėnesiams nuo paskutinio patikrinimo.</w:t>
      </w:r>
    </w:p>
    <w:p w:rsidR="003D3F09" w:rsidP="00FE4BD2" w:rsidRDefault="004E21DD" w14:paraId="5D5DC7BC" w14:textId="00E9BD71">
      <w:pPr>
        <w:pStyle w:val="ListParagraph"/>
        <w:numPr>
          <w:ilvl w:val="0"/>
          <w:numId w:val="26"/>
        </w:numPr>
        <w:jc w:val="both"/>
      </w:pPr>
      <w:r>
        <w:t>Tuo atveju, kai ūkio subjekto, vykdančio ūkinių gyvūnų laikytojo veiklą bei auginančio kiaules, kurių laikymo vietos tipas – verslinė kiaulių laikymo vieta, III</w:t>
      </w:r>
      <w:r w:rsidRPr="00AE2FE6">
        <w:t xml:space="preserve"> apribojimų </w:t>
      </w:r>
      <w:r w:rsidR="00F231D5">
        <w:t xml:space="preserve">taikymo </w:t>
      </w:r>
      <w:r w:rsidRPr="00AE2FE6">
        <w:t>zono</w:t>
      </w:r>
      <w:r>
        <w:t>j</w:t>
      </w:r>
      <w:r w:rsidRPr="00AE2FE6">
        <w:t>e</w:t>
      </w:r>
      <w:r w:rsidR="00F231D5">
        <w:t xml:space="preserve"> (</w:t>
      </w:r>
      <w:r w:rsidR="00583B4C">
        <w:t xml:space="preserve">III </w:t>
      </w:r>
      <w:r w:rsidR="00F231D5">
        <w:t>AKM zonoje)</w:t>
      </w:r>
      <w:r>
        <w:t xml:space="preserve">, patikrinimas yra planuojamas praėjus </w:t>
      </w:r>
      <w:r w:rsidR="000F580C">
        <w:t>mažiau</w:t>
      </w:r>
      <w:r>
        <w:t xml:space="preserve"> nei </w:t>
      </w:r>
      <w:r w:rsidR="00FE4BD2">
        <w:t>3</w:t>
      </w:r>
      <w:r>
        <w:t xml:space="preserve"> mėnesiams nuo paskutinio patikrinimo.</w:t>
      </w:r>
    </w:p>
    <w:p w:rsidR="00822CB8" w:rsidP="00A04D25" w:rsidRDefault="000C1BC2" w14:paraId="22B927BB" w14:textId="59E27BF5">
      <w:pPr>
        <w:pStyle w:val="ListParagraph"/>
        <w:numPr>
          <w:ilvl w:val="0"/>
          <w:numId w:val="26"/>
        </w:numPr>
        <w:jc w:val="both"/>
      </w:pPr>
      <w:r>
        <w:t xml:space="preserve">Tuo atveju, kai subjektui pirmasis planinis patikrinimas yra planuojamas praėjus </w:t>
      </w:r>
      <w:r w:rsidR="00773330">
        <w:t>mažiau</w:t>
      </w:r>
      <w:r>
        <w:t xml:space="preserve"> nei </w:t>
      </w:r>
      <w:r w:rsidRPr="000C1BC2">
        <w:t>6</w:t>
      </w:r>
      <w:r>
        <w:t xml:space="preserve"> mėn. </w:t>
      </w:r>
      <w:r w:rsidR="00EA497F">
        <w:t>n</w:t>
      </w:r>
      <w:r>
        <w:t>uo leidimo (licencijos) ūkio subjektui vykdyti veiklą išdavimo, išskyrus atvejus, kai leidimas ūkio subjektui išduotas be jo veiklos patikrinimo vietoje.</w:t>
      </w:r>
    </w:p>
    <w:p w:rsidR="00646E10" w:rsidP="00A04D25" w:rsidRDefault="00646E10" w14:paraId="726364E2" w14:textId="31F009AD">
      <w:pPr>
        <w:pStyle w:val="ListParagraph"/>
        <w:numPr>
          <w:ilvl w:val="0"/>
          <w:numId w:val="26"/>
        </w:numPr>
        <w:jc w:val="both"/>
      </w:pPr>
      <w:r>
        <w:t xml:space="preserve">Tuo atveju, jei </w:t>
      </w:r>
      <w:r w:rsidR="00410071">
        <w:t>tikrintino ūkio subjekto tai pačiai veiklavietei yra suplanuotas kitas planinis patikrinimas</w:t>
      </w:r>
      <w:r w:rsidR="00816490">
        <w:t xml:space="preserve"> (tame pačiame </w:t>
      </w:r>
      <w:r w:rsidR="00AC6F49">
        <w:t>plane, ar kitos k</w:t>
      </w:r>
      <w:r w:rsidR="00A1266D">
        <w:t>ontroliuo</w:t>
      </w:r>
      <w:r w:rsidR="00AC6F49">
        <w:t>jamos srities plane)</w:t>
      </w:r>
      <w:r w:rsidR="00410071">
        <w:t xml:space="preserve">. </w:t>
      </w:r>
    </w:p>
    <w:p w:rsidR="004B294A" w:rsidP="00A04D25" w:rsidRDefault="004B294A" w14:paraId="2A2728B8" w14:textId="3ED0D440">
      <w:pPr>
        <w:pStyle w:val="ListParagraph"/>
        <w:numPr>
          <w:ilvl w:val="0"/>
          <w:numId w:val="26"/>
        </w:numPr>
        <w:jc w:val="both"/>
      </w:pPr>
      <w:r>
        <w:t>Tuo atveju, jei planuojamas patikrinimas veiklai, kurios būsena yra „panaikinta“ arba ūkio subjektui, kurio būsena yra „panaikinta“.</w:t>
      </w:r>
    </w:p>
    <w:p w:rsidR="00435DA6" w:rsidP="00A04D25" w:rsidRDefault="00822CB8" w14:paraId="0DD83A70" w14:textId="1C57EBB9">
      <w:pPr>
        <w:pStyle w:val="ListParagraph"/>
        <w:numPr>
          <w:ilvl w:val="0"/>
          <w:numId w:val="26"/>
        </w:numPr>
        <w:jc w:val="both"/>
      </w:pPr>
      <w:r>
        <w:t xml:space="preserve">Tuo atveju, jei  yra </w:t>
      </w:r>
      <w:r w:rsidR="00C072A8">
        <w:t xml:space="preserve">formuojamas pavedimas atlikti </w:t>
      </w:r>
      <w:r>
        <w:t>neplanin</w:t>
      </w:r>
      <w:r w:rsidR="00C072A8">
        <w:t>į</w:t>
      </w:r>
      <w:r>
        <w:t xml:space="preserve"> patikrinim</w:t>
      </w:r>
      <w:r w:rsidR="00C072A8">
        <w:t>ą</w:t>
      </w:r>
      <w:r>
        <w:t xml:space="preserve"> ūkio subjektui (</w:t>
      </w:r>
      <w:r w:rsidR="00E62BDD">
        <w:t xml:space="preserve">veiklai / </w:t>
      </w:r>
      <w:r>
        <w:t xml:space="preserve">veiklų grupei, </w:t>
      </w:r>
      <w:r w:rsidR="00E62BDD">
        <w:t>priklausomai nuo veiklos konfigūracijos</w:t>
      </w:r>
      <w:r>
        <w:t xml:space="preserve">), kuriam jau yra suplanuotas planinis patikrinimas. </w:t>
      </w:r>
    </w:p>
    <w:p w:rsidR="008A2E8E" w:rsidP="00A111D9" w:rsidRDefault="000C1BC2" w14:paraId="6A7B9C1A" w14:textId="221547AB">
      <w:pPr>
        <w:jc w:val="both"/>
      </w:pPr>
      <w:r w:rsidRPr="000C1BC2">
        <w:rPr>
          <w:b/>
          <w:bCs/>
        </w:rPr>
        <w:t>R.</w:t>
      </w:r>
      <w:r w:rsidR="00A67B3D">
        <w:rPr>
          <w:b/>
          <w:bCs/>
        </w:rPr>
        <w:t>D</w:t>
      </w:r>
      <w:r w:rsidRPr="000C1BC2">
        <w:rPr>
          <w:b/>
          <w:bCs/>
        </w:rPr>
        <w:t>.</w:t>
      </w:r>
      <w:r w:rsidR="00114CFB">
        <w:rPr>
          <w:b/>
          <w:bCs/>
        </w:rPr>
        <w:t>21</w:t>
      </w:r>
      <w:r w:rsidR="008E2EF8">
        <w:rPr>
          <w:b/>
          <w:bCs/>
        </w:rPr>
        <w:t>3</w:t>
      </w:r>
      <w:r w:rsidRPr="000C1BC2">
        <w:rPr>
          <w:b/>
          <w:bCs/>
        </w:rPr>
        <w:t>.</w:t>
      </w:r>
      <w:r>
        <w:t xml:space="preserve"> Atsižvelgiant į aukščiau pateiktas rekomendacijas, sistemoje turi būti galimybė atitinkamai</w:t>
      </w:r>
      <w:r w:rsidR="00E45219">
        <w:t>s</w:t>
      </w:r>
      <w:r>
        <w:t xml:space="preserve"> atvejais</w:t>
      </w:r>
      <w:r w:rsidR="00EA7DE9">
        <w:t>:</w:t>
      </w:r>
      <w:r>
        <w:t xml:space="preserve"> </w:t>
      </w:r>
    </w:p>
    <w:p w:rsidR="008A2E8E" w:rsidP="00A04D25" w:rsidRDefault="00C978AD" w14:paraId="28EE3B3E" w14:textId="110FEE0E">
      <w:pPr>
        <w:pStyle w:val="ListParagraph"/>
        <w:numPr>
          <w:ilvl w:val="0"/>
          <w:numId w:val="28"/>
        </w:numPr>
        <w:jc w:val="both"/>
      </w:pPr>
      <w:r>
        <w:t>P</w:t>
      </w:r>
      <w:r w:rsidR="000C1BC2">
        <w:t>asirinkti kitą patikrinimo datą (jei data atitinka reikalavimus, pranešimas nebeturėtų būti atvaizduojamas)</w:t>
      </w:r>
      <w:r>
        <w:t>.</w:t>
      </w:r>
      <w:r w:rsidR="000C1BC2">
        <w:t xml:space="preserve"> </w:t>
      </w:r>
    </w:p>
    <w:p w:rsidR="008A2E8E" w:rsidP="00A04D25" w:rsidRDefault="00C978AD" w14:paraId="40845D39" w14:textId="1F4B1CF0">
      <w:pPr>
        <w:pStyle w:val="ListParagraph"/>
        <w:numPr>
          <w:ilvl w:val="0"/>
          <w:numId w:val="28"/>
        </w:numPr>
        <w:jc w:val="both"/>
      </w:pPr>
      <w:r>
        <w:t>P</w:t>
      </w:r>
      <w:r w:rsidR="000C1BC2">
        <w:t>atvirtinti savo pasirinkimą (tokiu atveju sistema automatiškai turėtų perkelti informacinį pranešimą į pastabų skiltį)</w:t>
      </w:r>
      <w:r>
        <w:t>.</w:t>
      </w:r>
    </w:p>
    <w:p w:rsidR="00140998" w:rsidP="00A04D25" w:rsidRDefault="00C978AD" w14:paraId="2907F90B" w14:textId="4BB90BB8">
      <w:pPr>
        <w:pStyle w:val="ListParagraph"/>
        <w:numPr>
          <w:ilvl w:val="0"/>
          <w:numId w:val="28"/>
        </w:numPr>
        <w:jc w:val="both"/>
      </w:pPr>
      <w:r>
        <w:t>A</w:t>
      </w:r>
      <w:r w:rsidR="000C1BC2">
        <w:t>pjungti patikrinimus į vieną (</w:t>
      </w:r>
      <w:r w:rsidR="00814F3E">
        <w:t>pvz., apjungti neplaninį patikrinim</w:t>
      </w:r>
      <w:r w:rsidR="00307EA8">
        <w:t>ą su planiniu patikrinimu, apjungti kelis skirtingus patikrinimus, kt.</w:t>
      </w:r>
      <w:r w:rsidR="00566045">
        <w:t>). T</w:t>
      </w:r>
      <w:r w:rsidR="000C1BC2">
        <w:t xml:space="preserve">okiu atveju turėtų būti generuojamas tik vienas </w:t>
      </w:r>
      <w:r w:rsidR="00A82CAE">
        <w:t xml:space="preserve">įvykis ir vienas </w:t>
      </w:r>
      <w:r w:rsidR="000C1BC2">
        <w:t>pavedimas</w:t>
      </w:r>
      <w:r w:rsidR="00A111D9">
        <w:t>, o atlikus patikrinimą pastabų skiltyje turėtų būti automatiškai nurodoma, kad ūkio subjektas buvo patikrintas kartu atliekant valstybinės kontrolės patikrinimų plane numatytą planinį patikrinimą pagal kitus atrankos kriterijus</w:t>
      </w:r>
      <w:r w:rsidR="000C1BC2">
        <w:t xml:space="preserve">). </w:t>
      </w:r>
    </w:p>
    <w:p w:rsidRPr="00202D29" w:rsidR="00464F96" w:rsidP="00202D29" w:rsidRDefault="00464F96" w14:paraId="33900BE9" w14:textId="4FBD46F1">
      <w:pPr>
        <w:jc w:val="both"/>
      </w:pPr>
      <w:r w:rsidRPr="0083272D">
        <w:rPr>
          <w:b/>
          <w:bCs/>
        </w:rPr>
        <w:t>R.D.</w:t>
      </w:r>
      <w:r w:rsidR="00114CFB">
        <w:rPr>
          <w:b/>
          <w:bCs/>
        </w:rPr>
        <w:t>21</w:t>
      </w:r>
      <w:r w:rsidR="008E2EF8">
        <w:rPr>
          <w:b/>
          <w:bCs/>
        </w:rPr>
        <w:t>4</w:t>
      </w:r>
      <w:r w:rsidRPr="0083272D">
        <w:rPr>
          <w:b/>
          <w:bCs/>
        </w:rPr>
        <w:t>.</w:t>
      </w:r>
      <w:r w:rsidRPr="00CD5210">
        <w:rPr>
          <w:b/>
          <w:bCs/>
        </w:rPr>
        <w:t xml:space="preserve"> </w:t>
      </w:r>
      <w:r w:rsidRPr="00CD5210">
        <w:t>Tuo atveju,</w:t>
      </w:r>
      <w:r>
        <w:t xml:space="preserve"> jei funkcionalumo įgyvendinimo metu</w:t>
      </w:r>
      <w:r w:rsidR="00831D36">
        <w:t xml:space="preserve"> dalis tikrintinų ūkio subjektų patikrinimų</w:t>
      </w:r>
      <w:r w:rsidR="00E50A17">
        <w:t xml:space="preserve"> / auditų</w:t>
      </w:r>
      <w:r w:rsidR="00831D36">
        <w:t xml:space="preserve"> bus vykdomi už OKIS sistemos ribų, </w:t>
      </w:r>
      <w:r w:rsidR="00694E50">
        <w:t>sistemoje turi būti galimybė</w:t>
      </w:r>
      <w:r w:rsidR="00302AE3">
        <w:t xml:space="preserve"> patikrinimo</w:t>
      </w:r>
      <w:r w:rsidR="00E50A17">
        <w:t xml:space="preserve"> / audito</w:t>
      </w:r>
      <w:r w:rsidR="00302AE3">
        <w:t xml:space="preserve"> atlikimo datą suvesti rankiniu būdu</w:t>
      </w:r>
      <w:r w:rsidR="00E50A17">
        <w:t xml:space="preserve"> (rankiniu būdu suvesta patikrinimo / audito data neturėtų turėti įtakos pirminio rizikos vertinimo požymiui, t. y., rizikos vertinimas turėtų išlikti pirminis)</w:t>
      </w:r>
      <w:r w:rsidR="00302AE3">
        <w:t xml:space="preserve">. </w:t>
      </w:r>
      <w:r w:rsidR="00300E9E">
        <w:t>Rankiniu būdu atlikimo datą turi būti galima suvesti tik numatytai ūkio subjektų (veiklų / veiklų grupių, priklausomai nuo veiklos konfigūracijos) imčiai</w:t>
      </w:r>
      <w:r w:rsidR="00B533CD">
        <w:t xml:space="preserve"> </w:t>
      </w:r>
      <w:r w:rsidR="00E873D1">
        <w:t>(</w:t>
      </w:r>
      <w:r w:rsidR="00B533CD">
        <w:t>sąrašas, esant poreikiui, bus pateiktas funkcionalumo įgyvendinimo metu</w:t>
      </w:r>
      <w:r w:rsidR="00E873D1">
        <w:t xml:space="preserve">) arba tik pasirinkus </w:t>
      </w:r>
      <w:r w:rsidR="00FE110E">
        <w:t>patikrinimo / audito neatlikimo priežastį „atlikto patikrinimo / audito duomenys užfiksuoti kitoje VMVT naudojamoje informacinėje sistemoje“</w:t>
      </w:r>
      <w:r w:rsidR="00020B02">
        <w:t xml:space="preserve"> (įgyvendinimo būdas turėtų būti pasirinktas ir suderintas funkcionalumo įgyvendinimo metu).</w:t>
      </w:r>
    </w:p>
    <w:p w:rsidR="006970EB" w:rsidP="006A3CDB" w:rsidRDefault="0020264B" w14:paraId="550A87E0" w14:textId="2B5773A1">
      <w:r w:rsidRPr="000C1BC2">
        <w:rPr>
          <w:b/>
          <w:bCs/>
        </w:rPr>
        <w:t>R.</w:t>
      </w:r>
      <w:r w:rsidR="00A67B3D">
        <w:rPr>
          <w:b/>
          <w:bCs/>
        </w:rPr>
        <w:t>D</w:t>
      </w:r>
      <w:r w:rsidRPr="000C1BC2">
        <w:rPr>
          <w:b/>
          <w:bCs/>
        </w:rPr>
        <w:t>.</w:t>
      </w:r>
      <w:r w:rsidR="00114CFB">
        <w:rPr>
          <w:b/>
          <w:bCs/>
        </w:rPr>
        <w:t>21</w:t>
      </w:r>
      <w:r w:rsidR="008E2EF8">
        <w:rPr>
          <w:b/>
          <w:bCs/>
        </w:rPr>
        <w:t>5</w:t>
      </w:r>
      <w:r w:rsidRPr="000C1BC2">
        <w:rPr>
          <w:b/>
          <w:bCs/>
        </w:rPr>
        <w:t>.</w:t>
      </w:r>
      <w:r>
        <w:t xml:space="preserve"> </w:t>
      </w:r>
      <w:r w:rsidR="00A111D9">
        <w:t xml:space="preserve">Tais atvejais, kai suplanuotų patikrinimų atlikti nėra galimybės, </w:t>
      </w:r>
      <w:r w:rsidR="00C066D2">
        <w:t>s</w:t>
      </w:r>
      <w:r w:rsidR="006970EB">
        <w:t>istemoje turi būti galimybė nurodyti dėl kokių priežasčių patikrinimas nebuvo įvykdytas</w:t>
      </w:r>
      <w:r w:rsidR="00CC56A6">
        <w:t xml:space="preserve"> OKIS</w:t>
      </w:r>
      <w:r w:rsidR="006970EB">
        <w:t>. Priežastį turi būti galimybė pasirinkti iš sąrašo (sistemoje turi būti galima nurodyti vieną priežastį)</w:t>
      </w:r>
      <w:r w:rsidR="003855CD">
        <w:t>:</w:t>
      </w:r>
    </w:p>
    <w:p w:rsidR="003855CD" w:rsidP="00A04D25" w:rsidRDefault="00A77FF2" w14:paraId="4B6D762C" w14:textId="75593DFF">
      <w:pPr>
        <w:pStyle w:val="ListParagraph"/>
        <w:numPr>
          <w:ilvl w:val="0"/>
          <w:numId w:val="25"/>
        </w:numPr>
      </w:pPr>
      <w:r>
        <w:t>Ū</w:t>
      </w:r>
      <w:r w:rsidRPr="003855CD" w:rsidR="003855CD">
        <w:t>kio subjektas ne</w:t>
      </w:r>
      <w:r w:rsidR="003855CD">
        <w:t>be</w:t>
      </w:r>
      <w:r w:rsidRPr="003855CD" w:rsidR="003855CD">
        <w:t>vykd</w:t>
      </w:r>
      <w:r w:rsidR="003855CD">
        <w:t>o veiklos ir</w:t>
      </w:r>
      <w:r w:rsidR="008D3532">
        <w:t xml:space="preserve"> </w:t>
      </w:r>
      <w:r w:rsidR="003855CD">
        <w:t>/</w:t>
      </w:r>
      <w:r w:rsidR="008D3532">
        <w:t xml:space="preserve"> </w:t>
      </w:r>
      <w:r w:rsidR="003855CD">
        <w:t>arba ūkio subjektas yra pana</w:t>
      </w:r>
      <w:r w:rsidR="00BD5A58">
        <w:t>i</w:t>
      </w:r>
      <w:r w:rsidR="003855CD">
        <w:t>kintas</w:t>
      </w:r>
      <w:r>
        <w:t>.</w:t>
      </w:r>
      <w:r w:rsidR="003855CD">
        <w:t xml:space="preserve"> </w:t>
      </w:r>
    </w:p>
    <w:p w:rsidR="003855CD" w:rsidP="00A04D25" w:rsidRDefault="00A77FF2" w14:paraId="1C43A458" w14:textId="52830836">
      <w:pPr>
        <w:pStyle w:val="ListParagraph"/>
        <w:numPr>
          <w:ilvl w:val="0"/>
          <w:numId w:val="25"/>
        </w:numPr>
      </w:pPr>
      <w:r>
        <w:t>D</w:t>
      </w:r>
      <w:r w:rsidRPr="003855CD" w:rsidR="003855CD">
        <w:t>ideli</w:t>
      </w:r>
      <w:r w:rsidR="003855CD">
        <w:t>s</w:t>
      </w:r>
      <w:r w:rsidRPr="003855CD" w:rsidR="003855CD">
        <w:t xml:space="preserve"> darbuotojų sergamum</w:t>
      </w:r>
      <w:r w:rsidR="003855CD">
        <w:t>as</w:t>
      </w:r>
      <w:r>
        <w:t>.</w:t>
      </w:r>
    </w:p>
    <w:p w:rsidR="003855CD" w:rsidP="00A04D25" w:rsidRDefault="00A77FF2" w14:paraId="1F9F16FE" w14:textId="07DED484">
      <w:pPr>
        <w:pStyle w:val="ListParagraph"/>
        <w:numPr>
          <w:ilvl w:val="0"/>
          <w:numId w:val="25"/>
        </w:numPr>
      </w:pPr>
      <w:r>
        <w:t>I</w:t>
      </w:r>
      <w:r w:rsidRPr="003855CD" w:rsidR="003855CD">
        <w:t>nspektorių trūkum</w:t>
      </w:r>
      <w:r w:rsidR="003855CD">
        <w:t>as</w:t>
      </w:r>
      <w:r>
        <w:t>.</w:t>
      </w:r>
    </w:p>
    <w:p w:rsidR="00C072A8" w:rsidP="00A04D25" w:rsidRDefault="00C072A8" w14:paraId="63CFF9E4" w14:textId="364755B5">
      <w:pPr>
        <w:pStyle w:val="ListParagraph"/>
        <w:numPr>
          <w:ilvl w:val="0"/>
          <w:numId w:val="25"/>
        </w:numPr>
      </w:pPr>
      <w:r>
        <w:t>Transporto priemonių trūkumas.</w:t>
      </w:r>
    </w:p>
    <w:p w:rsidR="00B33FCC" w:rsidP="00A04D25" w:rsidRDefault="00895678" w14:paraId="52D8F249" w14:textId="7595E69C">
      <w:pPr>
        <w:pStyle w:val="ListParagraph"/>
        <w:numPr>
          <w:ilvl w:val="0"/>
          <w:numId w:val="25"/>
        </w:numPr>
      </w:pPr>
      <w:r>
        <w:lastRenderedPageBreak/>
        <w:t>Atlikto p</w:t>
      </w:r>
      <w:r w:rsidR="00B33FCC">
        <w:t>atikrinim</w:t>
      </w:r>
      <w:r>
        <w:t>o</w:t>
      </w:r>
      <w:r w:rsidR="00B33FCC">
        <w:t xml:space="preserve"> / audit</w:t>
      </w:r>
      <w:r>
        <w:t>o</w:t>
      </w:r>
      <w:r w:rsidR="00B33FCC">
        <w:t xml:space="preserve"> </w:t>
      </w:r>
      <w:r>
        <w:t xml:space="preserve">duomenys užfiksuoti kitoje </w:t>
      </w:r>
      <w:r w:rsidR="00390063">
        <w:t>VMVT naudojamoje informacinėje sistemoje.</w:t>
      </w:r>
      <w:r>
        <w:t xml:space="preserve"> </w:t>
      </w:r>
    </w:p>
    <w:p w:rsidR="003855CD" w:rsidP="00A04D25" w:rsidRDefault="00A77FF2" w14:paraId="3C7A0F25" w14:textId="46B1B003">
      <w:pPr>
        <w:pStyle w:val="ListParagraph"/>
        <w:numPr>
          <w:ilvl w:val="0"/>
          <w:numId w:val="25"/>
        </w:numPr>
      </w:pPr>
      <w:r>
        <w:t>K</w:t>
      </w:r>
      <w:r w:rsidRPr="003855CD" w:rsidR="003855CD">
        <w:t>ita (</w:t>
      </w:r>
      <w:r w:rsidR="003855CD">
        <w:t xml:space="preserve">pasirinkus šią reikšmę sistemoje turi būti </w:t>
      </w:r>
      <w:r w:rsidRPr="003855CD" w:rsidR="003855CD">
        <w:t>privaloma nurodyti</w:t>
      </w:r>
      <w:r w:rsidR="003855CD">
        <w:t xml:space="preserve"> priežastį</w:t>
      </w:r>
      <w:r w:rsidR="005E0D7A">
        <w:t xml:space="preserve"> (laisvu tekstu suvedamas </w:t>
      </w:r>
      <w:r w:rsidR="00F47A81">
        <w:t>tekstas</w:t>
      </w:r>
      <w:r w:rsidR="005E0D7A">
        <w:t>)</w:t>
      </w:r>
      <w:r w:rsidRPr="003855CD" w:rsidR="003855CD">
        <w:t>)</w:t>
      </w:r>
      <w:r w:rsidR="003855CD">
        <w:t>.</w:t>
      </w:r>
    </w:p>
    <w:p w:rsidR="004C0BDB" w:rsidP="00202D29" w:rsidRDefault="004C0BDB" w14:paraId="041A1E59" w14:textId="57D80ADF">
      <w:pPr>
        <w:jc w:val="both"/>
      </w:pPr>
      <w:r>
        <w:t xml:space="preserve">Funkcionalumo įgyvendinimo metu pateiktas reikšmių sąrašas gali būti papildytas / patikslintas. </w:t>
      </w:r>
      <w:r w:rsidR="00015791">
        <w:t xml:space="preserve">Sistemoje atitinkamas teises turintis naudotojas turėtų turėti galimybę valdyti klasifikatoriaus reikšmes. </w:t>
      </w:r>
    </w:p>
    <w:p w:rsidRPr="00CD5210" w:rsidR="0083272D" w:rsidP="00202D29" w:rsidRDefault="005703B7" w14:paraId="03FA6CD9" w14:textId="4C07B200">
      <w:pPr>
        <w:jc w:val="both"/>
        <w:rPr>
          <w:b/>
          <w:bCs/>
        </w:rPr>
      </w:pPr>
      <w:r w:rsidRPr="0083272D">
        <w:rPr>
          <w:b/>
          <w:bCs/>
        </w:rPr>
        <w:t>R.D.</w:t>
      </w:r>
      <w:r w:rsidR="00114CFB">
        <w:rPr>
          <w:b/>
          <w:bCs/>
        </w:rPr>
        <w:t>21</w:t>
      </w:r>
      <w:r w:rsidR="008E2EF8">
        <w:rPr>
          <w:b/>
          <w:bCs/>
        </w:rPr>
        <w:t>6</w:t>
      </w:r>
      <w:r w:rsidRPr="0083272D">
        <w:rPr>
          <w:b/>
          <w:bCs/>
        </w:rPr>
        <w:t>.</w:t>
      </w:r>
      <w:r w:rsidRPr="00CD5210">
        <w:rPr>
          <w:b/>
          <w:bCs/>
        </w:rPr>
        <w:t xml:space="preserve"> </w:t>
      </w:r>
      <w:r w:rsidRPr="00CD5210">
        <w:t>Tuo atveju, jei ūkio subjektas nustojo vykdyti suplanuotą patikrinti veiklą ir</w:t>
      </w:r>
      <w:r w:rsidR="008D3532">
        <w:t xml:space="preserve"> </w:t>
      </w:r>
      <w:r w:rsidRPr="00CD5210">
        <w:t>/</w:t>
      </w:r>
      <w:r w:rsidR="008D3532">
        <w:t xml:space="preserve"> </w:t>
      </w:r>
      <w:r w:rsidRPr="00CD5210">
        <w:t>ar likvidavo (panaikino) patį ūkio subjektą, tačiau tai paaiškėjo tik nuvykus į patikrinimo vietą (t. y., sistemoje nebuvo pažymėta, kad veiklos būsena „panaikinta“ ir</w:t>
      </w:r>
      <w:r w:rsidR="008D3532">
        <w:t xml:space="preserve"> </w:t>
      </w:r>
      <w:r w:rsidRPr="00CD5210">
        <w:t>/</w:t>
      </w:r>
      <w:r w:rsidR="008D3532">
        <w:t xml:space="preserve"> </w:t>
      </w:r>
      <w:r w:rsidRPr="00CD5210">
        <w:t>arba, kad ūkio subjekto būsena „panaikintas“, buvo suformuotas įvykis, pavedimas ir pan.), toks patikrinimas ir / ar auditas vertinant plano įgyvendinimo progreso stebėseną turėtų būti traktuojamas kaip atliktas patikrinimas ir / ar auditas</w:t>
      </w:r>
      <w:r w:rsidRPr="00CD5210" w:rsidR="0083272D">
        <w:t xml:space="preserve">, jį atvaizduojant neįgyvendintų </w:t>
      </w:r>
      <w:r w:rsidR="00470C96">
        <w:t>patik</w:t>
      </w:r>
      <w:r w:rsidR="007A200A">
        <w:t>rinimų dalyje, nurodant, kad ū</w:t>
      </w:r>
      <w:r w:rsidRPr="003855CD" w:rsidR="007A200A">
        <w:t>kio subjektas ne</w:t>
      </w:r>
      <w:r w:rsidR="007A200A">
        <w:t>be</w:t>
      </w:r>
      <w:r w:rsidRPr="003855CD" w:rsidR="007A200A">
        <w:t>vykd</w:t>
      </w:r>
      <w:r w:rsidR="007A200A">
        <w:t>o veiklos ir / arba ūkio subjektas yra panaikintas.</w:t>
      </w:r>
    </w:p>
    <w:p w:rsidRPr="00E04F7B" w:rsidR="005703B7" w:rsidP="005703B7" w:rsidRDefault="005703B7" w14:paraId="6840D968" w14:textId="392E6E3D">
      <w:pPr>
        <w:jc w:val="both"/>
      </w:pPr>
    </w:p>
    <w:p w:rsidRPr="00D06B22" w:rsidR="001D2F62" w:rsidP="00A04D25" w:rsidRDefault="00D06B22" w14:paraId="204D6A6D" w14:textId="171A58CB">
      <w:pPr>
        <w:pStyle w:val="Heading2"/>
        <w:numPr>
          <w:ilvl w:val="1"/>
          <w:numId w:val="22"/>
        </w:numPr>
        <w:rPr>
          <w:rStyle w:val="Strong"/>
          <w:b w:val="0"/>
          <w:bCs w:val="0"/>
          <w:color w:val="44546A"/>
          <w:sz w:val="28"/>
          <w:szCs w:val="28"/>
        </w:rPr>
      </w:pPr>
      <w:bookmarkStart w:name="_Toc222857828" w:id="227"/>
      <w:r>
        <w:rPr>
          <w:rStyle w:val="Strong"/>
          <w:b w:val="0"/>
          <w:bCs w:val="0"/>
          <w:color w:val="44546A"/>
          <w:sz w:val="28"/>
          <w:szCs w:val="28"/>
        </w:rPr>
        <w:t xml:space="preserve">Įgyvendinimas: </w:t>
      </w:r>
      <w:r w:rsidRPr="00D06B22" w:rsidR="001D2F62">
        <w:rPr>
          <w:rStyle w:val="Strong"/>
          <w:b w:val="0"/>
          <w:bCs w:val="0"/>
          <w:color w:val="44546A"/>
          <w:sz w:val="28"/>
          <w:szCs w:val="28"/>
        </w:rPr>
        <w:t xml:space="preserve">progreso </w:t>
      </w:r>
      <w:r w:rsidRPr="00D06B22" w:rsidR="00C621F4">
        <w:rPr>
          <w:rStyle w:val="Strong"/>
          <w:b w:val="0"/>
          <w:bCs w:val="0"/>
          <w:color w:val="44546A"/>
          <w:sz w:val="28"/>
          <w:szCs w:val="28"/>
        </w:rPr>
        <w:t>stebėsena</w:t>
      </w:r>
      <w:bookmarkEnd w:id="227"/>
    </w:p>
    <w:p w:rsidR="00373614" w:rsidP="0097028A" w:rsidRDefault="001D5DB8" w14:paraId="2746FF34" w14:textId="5E4475E7">
      <w:pPr>
        <w:spacing w:before="240"/>
        <w:jc w:val="both"/>
      </w:pPr>
      <w:r w:rsidRPr="0067545B">
        <w:rPr>
          <w:b/>
          <w:bCs/>
        </w:rPr>
        <w:t>R.</w:t>
      </w:r>
      <w:r>
        <w:rPr>
          <w:b/>
          <w:bCs/>
        </w:rPr>
        <w:t>D</w:t>
      </w:r>
      <w:r w:rsidRPr="0067545B">
        <w:rPr>
          <w:b/>
          <w:bCs/>
        </w:rPr>
        <w:t>.</w:t>
      </w:r>
      <w:r w:rsidR="00114CFB">
        <w:rPr>
          <w:b/>
          <w:bCs/>
        </w:rPr>
        <w:t>21</w:t>
      </w:r>
      <w:r w:rsidR="008E2EF8">
        <w:rPr>
          <w:b/>
          <w:bCs/>
        </w:rPr>
        <w:t>7</w:t>
      </w:r>
      <w:r w:rsidRPr="0067545B">
        <w:rPr>
          <w:b/>
          <w:bCs/>
        </w:rPr>
        <w:t>.</w:t>
      </w:r>
      <w:r w:rsidRPr="0067545B">
        <w:t xml:space="preserve"> </w:t>
      </w:r>
      <w:r w:rsidR="0011094F">
        <w:t xml:space="preserve">Sistemoje turi būti galimybė stebėti </w:t>
      </w:r>
      <w:r w:rsidR="00AB009B">
        <w:t>valstybinės kontrolės</w:t>
      </w:r>
      <w:r w:rsidR="0011094F">
        <w:t xml:space="preserve"> planų įgyvendinimo progresą. </w:t>
      </w:r>
      <w:r w:rsidR="00373614">
        <w:t>Valstybinės kontrolės plane turi būti aiškiai atvaizduojami įvykdyti patikrinimai (pvz., nuspalvinami atitinkama spalva, pažymimi, kaip atlikti automatiškai uždedant varnelę (angl. checkbox) ar pan.)</w:t>
      </w:r>
      <w:r w:rsidR="00541FD2">
        <w:t>.</w:t>
      </w:r>
    </w:p>
    <w:p w:rsidR="006B08F8" w:rsidP="0097028A" w:rsidRDefault="006B08F8" w14:paraId="628276B7" w14:textId="036BF8D6">
      <w:pPr>
        <w:spacing w:before="240"/>
        <w:jc w:val="both"/>
      </w:pPr>
      <w:r w:rsidRPr="0067545B">
        <w:rPr>
          <w:b/>
          <w:bCs/>
        </w:rPr>
        <w:t>R.</w:t>
      </w:r>
      <w:r>
        <w:rPr>
          <w:b/>
          <w:bCs/>
        </w:rPr>
        <w:t>D</w:t>
      </w:r>
      <w:r w:rsidRPr="0067545B">
        <w:rPr>
          <w:b/>
          <w:bCs/>
        </w:rPr>
        <w:t>.</w:t>
      </w:r>
      <w:r w:rsidR="00114CFB">
        <w:rPr>
          <w:b/>
          <w:bCs/>
        </w:rPr>
        <w:t>21</w:t>
      </w:r>
      <w:r w:rsidR="008E2EF8">
        <w:rPr>
          <w:b/>
          <w:bCs/>
        </w:rPr>
        <w:t>8</w:t>
      </w:r>
      <w:r w:rsidRPr="0067545B">
        <w:rPr>
          <w:b/>
          <w:bCs/>
        </w:rPr>
        <w:t>.</w:t>
      </w:r>
      <w:r w:rsidRPr="0067545B">
        <w:t xml:space="preserve"> </w:t>
      </w:r>
      <w:r>
        <w:t>Sistemoje turi būti galimybė valstybinės kontrolės planų įgyvendinimo stebėseną atvaizduoti grafiškai.</w:t>
      </w:r>
    </w:p>
    <w:p w:rsidR="00F318AB" w:rsidP="002F09B6" w:rsidRDefault="0020264B" w14:paraId="5E48D48B" w14:textId="0D468117">
      <w:pPr>
        <w:jc w:val="both"/>
      </w:pPr>
      <w:r w:rsidRPr="000C1BC2">
        <w:rPr>
          <w:b/>
          <w:bCs/>
        </w:rPr>
        <w:t>R.</w:t>
      </w:r>
      <w:r w:rsidR="00A67B3D">
        <w:rPr>
          <w:b/>
          <w:bCs/>
        </w:rPr>
        <w:t>D</w:t>
      </w:r>
      <w:r w:rsidRPr="000C1BC2">
        <w:rPr>
          <w:b/>
          <w:bCs/>
        </w:rPr>
        <w:t>.</w:t>
      </w:r>
      <w:r w:rsidR="00114CFB">
        <w:rPr>
          <w:b/>
          <w:bCs/>
        </w:rPr>
        <w:t>2</w:t>
      </w:r>
      <w:r w:rsidR="008E2EF8">
        <w:rPr>
          <w:b/>
          <w:bCs/>
        </w:rPr>
        <w:t>19</w:t>
      </w:r>
      <w:r w:rsidRPr="000C1BC2">
        <w:rPr>
          <w:b/>
          <w:bCs/>
        </w:rPr>
        <w:t>.</w:t>
      </w:r>
      <w:r>
        <w:t xml:space="preserve"> </w:t>
      </w:r>
      <w:r w:rsidR="0011094F">
        <w:t>Sistemoje turi būti atvaizduojama</w:t>
      </w:r>
      <w:r w:rsidR="00884C0F">
        <w:t>s b</w:t>
      </w:r>
      <w:r w:rsidR="0011094F">
        <w:t>endras valstybinės kontrolės įgyvendinimo progresas (</w:t>
      </w:r>
      <w:r w:rsidR="00541FD2">
        <w:t>suplanuot</w:t>
      </w:r>
      <w:r w:rsidR="00C128E7">
        <w:t xml:space="preserve">ų ir </w:t>
      </w:r>
      <w:r w:rsidR="00CD0A96">
        <w:t>įgyvendintų</w:t>
      </w:r>
      <w:r w:rsidR="00C128E7">
        <w:t xml:space="preserve"> patikrinimų / auditų palyginimas</w:t>
      </w:r>
      <w:r w:rsidR="005A70E3">
        <w:t>), išskiriant</w:t>
      </w:r>
      <w:r w:rsidR="00541FD2">
        <w:t xml:space="preserve">: </w:t>
      </w:r>
    </w:p>
    <w:p w:rsidR="00B67E0A" w:rsidP="00A04D25" w:rsidRDefault="0083272D" w14:paraId="0FCAE05F" w14:textId="77777777">
      <w:pPr>
        <w:pStyle w:val="ListParagraph"/>
        <w:numPr>
          <w:ilvl w:val="0"/>
          <w:numId w:val="29"/>
        </w:numPr>
        <w:jc w:val="both"/>
      </w:pPr>
      <w:r>
        <w:t>Į</w:t>
      </w:r>
      <w:r w:rsidR="0011094F">
        <w:t xml:space="preserve">gyvendintų </w:t>
      </w:r>
      <w:r w:rsidR="00884C0F">
        <w:t xml:space="preserve">VMVT </w:t>
      </w:r>
      <w:r w:rsidR="0011094F">
        <w:t xml:space="preserve">planinių patikrinimų </w:t>
      </w:r>
      <w:r w:rsidR="00884C0F">
        <w:t>dal</w:t>
      </w:r>
      <w:r w:rsidR="005A70E3">
        <w:t>į</w:t>
      </w:r>
      <w:r w:rsidR="00B67E0A">
        <w:t xml:space="preserve"> (OKIS).</w:t>
      </w:r>
    </w:p>
    <w:p w:rsidR="00F318AB" w:rsidP="00A04D25" w:rsidRDefault="00954E90" w14:paraId="0CEB2859" w14:textId="64D2F797">
      <w:pPr>
        <w:pStyle w:val="ListParagraph"/>
        <w:numPr>
          <w:ilvl w:val="0"/>
          <w:numId w:val="29"/>
        </w:numPr>
        <w:jc w:val="both"/>
      </w:pPr>
      <w:r>
        <w:t>Įgyvendintų VMVT planinių patikrinimų dalį ne OKIS sistemoje (atlikto patikrinimo / audito duomenys užfiksuoti kitoje VMVT naudojamoje informacinėje sistemoje).</w:t>
      </w:r>
    </w:p>
    <w:p w:rsidR="00E3415B" w:rsidP="002B2E1F" w:rsidRDefault="002B2E1F" w14:paraId="6D8E8362" w14:textId="6949476E">
      <w:pPr>
        <w:pStyle w:val="ListParagraph"/>
        <w:numPr>
          <w:ilvl w:val="0"/>
          <w:numId w:val="29"/>
        </w:numPr>
      </w:pPr>
      <w:r>
        <w:t xml:space="preserve">Neįgyvendintų VMVT </w:t>
      </w:r>
      <w:r w:rsidR="00E3415B">
        <w:t>planinių patikrinimų dalį, kai neįgyvendinimo priežastis yra</w:t>
      </w:r>
      <w:r w:rsidR="00D34CA3">
        <w:t xml:space="preserve"> (išskiriant atskirai):</w:t>
      </w:r>
    </w:p>
    <w:p w:rsidR="002B2E1F" w:rsidP="00D34CA3" w:rsidRDefault="00D34CA3" w14:paraId="1ACF5328" w14:textId="3B462645">
      <w:pPr>
        <w:pStyle w:val="ListParagraph"/>
        <w:numPr>
          <w:ilvl w:val="1"/>
          <w:numId w:val="29"/>
        </w:numPr>
        <w:ind w:left="1134" w:hanging="425"/>
      </w:pPr>
      <w:r>
        <w:t>Ū</w:t>
      </w:r>
      <w:r w:rsidRPr="003855CD" w:rsidR="002B2E1F">
        <w:t>kio subjektas ne</w:t>
      </w:r>
      <w:r w:rsidR="002B2E1F">
        <w:t>be</w:t>
      </w:r>
      <w:r w:rsidRPr="003855CD" w:rsidR="002B2E1F">
        <w:t>vykd</w:t>
      </w:r>
      <w:r w:rsidR="002B2E1F">
        <w:t xml:space="preserve">o veiklos ir / arba ūkio subjektas yra panaikintas. </w:t>
      </w:r>
    </w:p>
    <w:p w:rsidR="002B2E1F" w:rsidP="00D34CA3" w:rsidRDefault="002B2E1F" w14:paraId="1EB5EBAB" w14:textId="77777777">
      <w:pPr>
        <w:pStyle w:val="ListParagraph"/>
        <w:numPr>
          <w:ilvl w:val="1"/>
          <w:numId w:val="29"/>
        </w:numPr>
        <w:ind w:left="1134" w:hanging="425"/>
      </w:pPr>
      <w:r>
        <w:t>D</w:t>
      </w:r>
      <w:r w:rsidRPr="003855CD">
        <w:t>ideli</w:t>
      </w:r>
      <w:r>
        <w:t>s</w:t>
      </w:r>
      <w:r w:rsidRPr="003855CD">
        <w:t xml:space="preserve"> darbuotojų sergamum</w:t>
      </w:r>
      <w:r>
        <w:t>as.</w:t>
      </w:r>
    </w:p>
    <w:p w:rsidR="002B2E1F" w:rsidP="00D34CA3" w:rsidRDefault="002B2E1F" w14:paraId="441EB332" w14:textId="77777777">
      <w:pPr>
        <w:pStyle w:val="ListParagraph"/>
        <w:numPr>
          <w:ilvl w:val="1"/>
          <w:numId w:val="29"/>
        </w:numPr>
        <w:ind w:left="1134" w:hanging="425"/>
      </w:pPr>
      <w:r>
        <w:t>I</w:t>
      </w:r>
      <w:r w:rsidRPr="003855CD">
        <w:t>nspektorių trūkum</w:t>
      </w:r>
      <w:r>
        <w:t>as.</w:t>
      </w:r>
    </w:p>
    <w:p w:rsidR="002B2E1F" w:rsidP="00D34CA3" w:rsidRDefault="002B2E1F" w14:paraId="68CD6838" w14:textId="77777777">
      <w:pPr>
        <w:pStyle w:val="ListParagraph"/>
        <w:numPr>
          <w:ilvl w:val="1"/>
          <w:numId w:val="29"/>
        </w:numPr>
        <w:ind w:left="1134" w:hanging="425"/>
      </w:pPr>
      <w:r>
        <w:t>Transporto priemonių trūkumas.</w:t>
      </w:r>
    </w:p>
    <w:p w:rsidR="002B2E1F" w:rsidP="00D34CA3" w:rsidRDefault="002B2E1F" w14:paraId="2B240B21" w14:textId="5DE5E668">
      <w:pPr>
        <w:pStyle w:val="ListParagraph"/>
        <w:numPr>
          <w:ilvl w:val="1"/>
          <w:numId w:val="29"/>
        </w:numPr>
        <w:ind w:left="1134" w:hanging="425"/>
      </w:pPr>
      <w:r>
        <w:t>K</w:t>
      </w:r>
      <w:r w:rsidRPr="003855CD">
        <w:t>ita</w:t>
      </w:r>
      <w:r w:rsidR="00D34CA3">
        <w:t>.</w:t>
      </w:r>
    </w:p>
    <w:p w:rsidR="002B2E1F" w:rsidP="00A04D25" w:rsidRDefault="006F2ADD" w14:paraId="63CF17C2" w14:textId="2495A82B">
      <w:pPr>
        <w:pStyle w:val="ListParagraph"/>
        <w:numPr>
          <w:ilvl w:val="0"/>
          <w:numId w:val="29"/>
        </w:numPr>
        <w:jc w:val="both"/>
      </w:pPr>
      <w:r>
        <w:t>Neįgyvendintų patikrinimų, kuriems sistemoje nėra nurodyta patikrinimo neįvykdymo priežastis</w:t>
      </w:r>
      <w:r w:rsidR="00DD02D2">
        <w:t>, dalį</w:t>
      </w:r>
      <w:r>
        <w:t>.</w:t>
      </w:r>
    </w:p>
    <w:p w:rsidR="00884C0F" w:rsidP="002F09B6" w:rsidRDefault="001D5DB8" w14:paraId="21A05E8D" w14:textId="0C714A74">
      <w:pPr>
        <w:jc w:val="both"/>
      </w:pPr>
      <w:r w:rsidRPr="0067545B">
        <w:rPr>
          <w:b/>
          <w:bCs/>
        </w:rPr>
        <w:t>R.</w:t>
      </w:r>
      <w:r>
        <w:rPr>
          <w:b/>
          <w:bCs/>
        </w:rPr>
        <w:t>D</w:t>
      </w:r>
      <w:r w:rsidRPr="0067545B">
        <w:rPr>
          <w:b/>
          <w:bCs/>
        </w:rPr>
        <w:t>.</w:t>
      </w:r>
      <w:r w:rsidR="00114CFB">
        <w:rPr>
          <w:b/>
          <w:bCs/>
        </w:rPr>
        <w:t>22</w:t>
      </w:r>
      <w:r w:rsidR="008E2EF8">
        <w:rPr>
          <w:b/>
          <w:bCs/>
        </w:rPr>
        <w:t>0</w:t>
      </w:r>
      <w:r w:rsidRPr="0067545B">
        <w:rPr>
          <w:b/>
          <w:bCs/>
        </w:rPr>
        <w:t>.</w:t>
      </w:r>
      <w:r w:rsidRPr="0067545B">
        <w:t xml:space="preserve"> </w:t>
      </w:r>
      <w:r w:rsidR="00884C0F">
        <w:t>Bendrą valstyb</w:t>
      </w:r>
      <w:r w:rsidR="00E26D2C">
        <w:t>inės</w:t>
      </w:r>
      <w:r w:rsidR="00884C0F">
        <w:t xml:space="preserve"> kontrolės įgyvendinimo progresą turi būti galimybė „išskleisti“ (</w:t>
      </w:r>
      <w:r w:rsidR="00354E70">
        <w:t xml:space="preserve">angl. </w:t>
      </w:r>
      <w:r w:rsidR="00884C0F">
        <w:t>drill down), atvaizduojant sistemoje progresą</w:t>
      </w:r>
      <w:r w:rsidR="00D14A4A">
        <w:t xml:space="preserve"> </w:t>
      </w:r>
      <w:r w:rsidR="00884C0F">
        <w:t>pasirinktinai pagal:</w:t>
      </w:r>
    </w:p>
    <w:p w:rsidR="00884C0F" w:rsidP="00341737" w:rsidRDefault="00884C0F" w14:paraId="3432E07C" w14:textId="4814F356">
      <w:pPr>
        <w:pStyle w:val="ListParagraph"/>
        <w:numPr>
          <w:ilvl w:val="0"/>
          <w:numId w:val="9"/>
        </w:numPr>
        <w:jc w:val="both"/>
      </w:pPr>
      <w:r>
        <w:t>Kontroliuojamas sritis</w:t>
      </w:r>
      <w:r w:rsidR="006F45A7">
        <w:t>.</w:t>
      </w:r>
    </w:p>
    <w:p w:rsidR="00561EFF" w:rsidP="00341737" w:rsidRDefault="00561EFF" w14:paraId="76FB225F" w14:textId="26E0BAF0">
      <w:pPr>
        <w:pStyle w:val="ListParagraph"/>
        <w:numPr>
          <w:ilvl w:val="0"/>
          <w:numId w:val="9"/>
        </w:numPr>
        <w:jc w:val="both"/>
      </w:pPr>
      <w:r>
        <w:t>Veikl</w:t>
      </w:r>
      <w:r w:rsidR="009235CE">
        <w:t>ų grupes.</w:t>
      </w:r>
    </w:p>
    <w:p w:rsidR="009235CE" w:rsidP="00341737" w:rsidRDefault="009235CE" w14:paraId="6D12FD90" w14:textId="2BF0AEFE">
      <w:pPr>
        <w:pStyle w:val="ListParagraph"/>
        <w:numPr>
          <w:ilvl w:val="0"/>
          <w:numId w:val="9"/>
        </w:numPr>
        <w:jc w:val="both"/>
      </w:pPr>
      <w:r>
        <w:t>Veiklas.</w:t>
      </w:r>
    </w:p>
    <w:p w:rsidR="00353E5A" w:rsidP="00341737" w:rsidRDefault="00353E5A" w14:paraId="27A0C100" w14:textId="4C8FEA1B">
      <w:pPr>
        <w:pStyle w:val="ListParagraph"/>
        <w:numPr>
          <w:ilvl w:val="0"/>
          <w:numId w:val="9"/>
        </w:numPr>
        <w:jc w:val="both"/>
      </w:pPr>
      <w:r>
        <w:t>Atrankos kriterijus</w:t>
      </w:r>
      <w:r w:rsidR="00B26F5A">
        <w:t xml:space="preserve"> (tuo atveju, kai patikrinimui / auditui plane yra priskirtas daugiau nei vienas atrankos kriterijus, toks patikrinimas / auditas turėtų būti atvaizduojamas pasirinkus bet kurį iš priskirtų atrankos kriterijų)</w:t>
      </w:r>
      <w:r w:rsidR="006F45A7">
        <w:t>.</w:t>
      </w:r>
    </w:p>
    <w:p w:rsidR="00541FD2" w:rsidP="00341737" w:rsidRDefault="00541FD2" w14:paraId="4006762F" w14:textId="108ACE79">
      <w:pPr>
        <w:pStyle w:val="ListParagraph"/>
        <w:numPr>
          <w:ilvl w:val="0"/>
          <w:numId w:val="9"/>
        </w:numPr>
        <w:jc w:val="both"/>
      </w:pPr>
      <w:r>
        <w:t>Riziką (veiklos</w:t>
      </w:r>
      <w:r w:rsidR="008E6A3D">
        <w:t xml:space="preserve"> / veiklos</w:t>
      </w:r>
      <w:r w:rsidR="00DD05C8">
        <w:t xml:space="preserve"> grupės</w:t>
      </w:r>
      <w:r w:rsidR="008E6A3D">
        <w:t>, priklausomai nuo to, kuriam lygiui yra vykdomas patikrinimas</w:t>
      </w:r>
      <w:r>
        <w:t>)</w:t>
      </w:r>
      <w:r w:rsidR="008E6A3D">
        <w:t xml:space="preserve"> (imtis – visa subjektų (veiklų / veiklų</w:t>
      </w:r>
      <w:r w:rsidR="00DD05C8">
        <w:t xml:space="preserve"> grupių</w:t>
      </w:r>
      <w:r w:rsidR="008E6A3D">
        <w:t xml:space="preserve"> (priklausomai nuo to, kuriam lygiui yra vykdomas patikrinimas) imtis, t. y., apimant ir tuos patikrinimus, kurie buvo suplanuoti ir vykdyti remiantis kitais nei atranka pagal nustatytą riziką kriterijais).</w:t>
      </w:r>
    </w:p>
    <w:p w:rsidR="00884C0F" w:rsidP="00341737" w:rsidRDefault="00884C0F" w14:paraId="5522CF62" w14:textId="7141FB83">
      <w:pPr>
        <w:pStyle w:val="ListParagraph"/>
        <w:numPr>
          <w:ilvl w:val="0"/>
          <w:numId w:val="9"/>
        </w:numPr>
        <w:jc w:val="both"/>
      </w:pPr>
      <w:r>
        <w:t>Periodus (ketvirčius</w:t>
      </w:r>
      <w:r w:rsidR="006A2045">
        <w:t xml:space="preserve"> </w:t>
      </w:r>
      <w:r>
        <w:t>/</w:t>
      </w:r>
      <w:r w:rsidR="006A2045">
        <w:t xml:space="preserve"> </w:t>
      </w:r>
      <w:r>
        <w:t>mėnesius)</w:t>
      </w:r>
      <w:r w:rsidR="006F45A7">
        <w:t xml:space="preserve"> (</w:t>
      </w:r>
      <w:r w:rsidR="004A2E8F">
        <w:t>vertinant planuojamų patikrinimų</w:t>
      </w:r>
      <w:r w:rsidR="00425AFE">
        <w:t xml:space="preserve"> / auditų</w:t>
      </w:r>
      <w:r w:rsidR="004A2E8F">
        <w:t xml:space="preserve"> kiekį </w:t>
      </w:r>
      <w:r w:rsidR="00425AFE">
        <w:t xml:space="preserve">periodų kontekste turėtų būti vertinamas vidutinis ketvirčiui / </w:t>
      </w:r>
      <w:r w:rsidR="009377A9">
        <w:t>mėnesiui</w:t>
      </w:r>
      <w:r w:rsidR="00425AFE">
        <w:t xml:space="preserve"> </w:t>
      </w:r>
      <w:r w:rsidR="00DE664D">
        <w:t>tenkantis</w:t>
      </w:r>
      <w:r w:rsidR="00425AFE">
        <w:t xml:space="preserve"> patikrinimų / auditų </w:t>
      </w:r>
      <w:r w:rsidR="009377A9">
        <w:t>skaičius)</w:t>
      </w:r>
      <w:r>
        <w:t>.</w:t>
      </w:r>
    </w:p>
    <w:p w:rsidR="006B2408" w:rsidP="00353E5A" w:rsidRDefault="006B2408" w14:paraId="183A2B10" w14:textId="0B5AB359">
      <w:pPr>
        <w:jc w:val="both"/>
        <w:rPr>
          <w:b/>
          <w:bCs/>
        </w:rPr>
      </w:pPr>
      <w:r w:rsidRPr="006B2408">
        <w:rPr>
          <w:b/>
          <w:bCs/>
        </w:rPr>
        <w:lastRenderedPageBreak/>
        <w:t>R.D.</w:t>
      </w:r>
      <w:r w:rsidR="00114CFB">
        <w:rPr>
          <w:b/>
          <w:bCs/>
        </w:rPr>
        <w:t>22</w:t>
      </w:r>
      <w:r w:rsidR="008E2EF8">
        <w:rPr>
          <w:b/>
          <w:bCs/>
        </w:rPr>
        <w:t>1</w:t>
      </w:r>
      <w:r w:rsidRPr="006B2408">
        <w:rPr>
          <w:b/>
          <w:bCs/>
        </w:rPr>
        <w:t>.</w:t>
      </w:r>
      <w:r w:rsidRPr="0067545B">
        <w:t xml:space="preserve"> </w:t>
      </w:r>
      <w:r>
        <w:t xml:space="preserve">Sistemoje papildomai turėtų būti galimybė </w:t>
      </w:r>
      <w:r w:rsidR="00062EAC">
        <w:t xml:space="preserve">stebėti </w:t>
      </w:r>
      <w:r w:rsidR="00E6448A">
        <w:t>patikrinimų vykdymą</w:t>
      </w:r>
      <w:r w:rsidR="005D060C">
        <w:t xml:space="preserve"> </w:t>
      </w:r>
      <w:r>
        <w:t>pagal patikrinimų rūšis ir porūšius (bendrai VMVT ir atskirai pagal</w:t>
      </w:r>
      <w:r w:rsidR="00680CAB">
        <w:t xml:space="preserve"> teritorinius</w:t>
      </w:r>
      <w:r w:rsidR="00CD1C0D">
        <w:t xml:space="preserve"> padalinius</w:t>
      </w:r>
      <w:r>
        <w:t>).</w:t>
      </w:r>
    </w:p>
    <w:p w:rsidR="00353E5A" w:rsidP="00353E5A" w:rsidRDefault="000F0C39" w14:paraId="68EDE6DF" w14:textId="319F2065">
      <w:pPr>
        <w:jc w:val="both"/>
      </w:pPr>
      <w:r w:rsidRPr="0067545B">
        <w:rPr>
          <w:b/>
          <w:bCs/>
        </w:rPr>
        <w:t>R.</w:t>
      </w:r>
      <w:r>
        <w:rPr>
          <w:b/>
          <w:bCs/>
        </w:rPr>
        <w:t>D</w:t>
      </w:r>
      <w:r w:rsidRPr="0067545B">
        <w:rPr>
          <w:b/>
          <w:bCs/>
        </w:rPr>
        <w:t>.</w:t>
      </w:r>
      <w:r w:rsidR="00114CFB">
        <w:rPr>
          <w:b/>
          <w:bCs/>
        </w:rPr>
        <w:t>22</w:t>
      </w:r>
      <w:r w:rsidR="008E2EF8">
        <w:rPr>
          <w:b/>
          <w:bCs/>
        </w:rPr>
        <w:t>2</w:t>
      </w:r>
      <w:r w:rsidRPr="0067545B">
        <w:rPr>
          <w:b/>
          <w:bCs/>
        </w:rPr>
        <w:t>.</w:t>
      </w:r>
      <w:r w:rsidRPr="0067545B">
        <w:t xml:space="preserve"> </w:t>
      </w:r>
      <w:r w:rsidR="00353E5A">
        <w:t>Sist</w:t>
      </w:r>
      <w:r w:rsidR="00D63751">
        <w:t xml:space="preserve">emoje bendrą ir detalizuotą </w:t>
      </w:r>
      <w:r w:rsidR="00680278">
        <w:t xml:space="preserve">planą pagal pasirinktus kriterijus turi būti galimybė atvaizduoti kiekvieno </w:t>
      </w:r>
      <w:r w:rsidR="00CD1C0D">
        <w:t>teritorinio padalinio</w:t>
      </w:r>
      <w:r w:rsidR="00680278">
        <w:t xml:space="preserve"> lygmeniu atskirai</w:t>
      </w:r>
      <w:r w:rsidR="001563F7">
        <w:t>, t.</w:t>
      </w:r>
      <w:r w:rsidR="00551EB1">
        <w:t xml:space="preserve"> </w:t>
      </w:r>
      <w:r w:rsidR="001563F7">
        <w:t xml:space="preserve">y., sistemoje turi būti galimybė matyti bendrą pasirinkto </w:t>
      </w:r>
      <w:r w:rsidR="00CD1C0D">
        <w:t>teritorinio padalinio</w:t>
      </w:r>
      <w:r w:rsidR="001563F7">
        <w:t xml:space="preserve"> progresą</w:t>
      </w:r>
      <w:r w:rsidR="004E0502">
        <w:t xml:space="preserve"> ir</w:t>
      </w:r>
      <w:r w:rsidR="008D3532">
        <w:t xml:space="preserve"> </w:t>
      </w:r>
      <w:r w:rsidR="004E0502">
        <w:t>/</w:t>
      </w:r>
      <w:r w:rsidR="008D3532">
        <w:t xml:space="preserve"> </w:t>
      </w:r>
      <w:r w:rsidR="004E0502">
        <w:t>arba pasirinkto</w:t>
      </w:r>
      <w:r w:rsidR="00CD1C0D">
        <w:t xml:space="preserve"> teritorinio padalinio</w:t>
      </w:r>
      <w:r w:rsidR="004E0502">
        <w:t xml:space="preserve"> progresą pagal kontroliuojamas sritis</w:t>
      </w:r>
      <w:r w:rsidR="005E00DE">
        <w:t xml:space="preserve">, </w:t>
      </w:r>
      <w:r w:rsidR="004E0502">
        <w:t xml:space="preserve">atrankos kriterijus, </w:t>
      </w:r>
      <w:r w:rsidR="00D02E3F">
        <w:t xml:space="preserve">riziką, </w:t>
      </w:r>
      <w:r w:rsidR="004E0502">
        <w:t>periodus</w:t>
      </w:r>
      <w:r w:rsidR="005E00DE">
        <w:t>, kt</w:t>
      </w:r>
      <w:r w:rsidR="00606E2C">
        <w:t>.</w:t>
      </w:r>
    </w:p>
    <w:p w:rsidR="00FE2713" w:rsidP="00FE2713" w:rsidRDefault="009C6D6B" w14:paraId="460C88AD" w14:textId="40AA8BF9">
      <w:pPr>
        <w:jc w:val="both"/>
      </w:pPr>
      <w:r w:rsidRPr="0067545B">
        <w:rPr>
          <w:b/>
          <w:bCs/>
        </w:rPr>
        <w:t>R.</w:t>
      </w:r>
      <w:r>
        <w:rPr>
          <w:b/>
          <w:bCs/>
        </w:rPr>
        <w:t>D</w:t>
      </w:r>
      <w:r w:rsidRPr="0067545B">
        <w:rPr>
          <w:b/>
          <w:bCs/>
        </w:rPr>
        <w:t>.</w:t>
      </w:r>
      <w:r w:rsidR="00114CFB">
        <w:rPr>
          <w:b/>
          <w:bCs/>
        </w:rPr>
        <w:t>22</w:t>
      </w:r>
      <w:r w:rsidR="008E2EF8">
        <w:rPr>
          <w:b/>
          <w:bCs/>
        </w:rPr>
        <w:t>3</w:t>
      </w:r>
      <w:r w:rsidRPr="0067545B">
        <w:rPr>
          <w:b/>
          <w:bCs/>
        </w:rPr>
        <w:t>.</w:t>
      </w:r>
      <w:r w:rsidRPr="0067545B">
        <w:t xml:space="preserve"> </w:t>
      </w:r>
      <w:r w:rsidR="00FE2713">
        <w:t xml:space="preserve">Sistemoje </w:t>
      </w:r>
      <w:r w:rsidR="00606E2C">
        <w:t xml:space="preserve">papildomai </w:t>
      </w:r>
      <w:r w:rsidR="00FE2713">
        <w:t>turi būti galimybė atvaizduoti, kuri patikrinimų dalis nėra detaliai suplanuota (</w:t>
      </w:r>
      <w:r w:rsidR="00CA5BA8">
        <w:t xml:space="preserve">pvz., </w:t>
      </w:r>
      <w:r w:rsidR="00EB5859">
        <w:t xml:space="preserve">patikrinimų, kuriems </w:t>
      </w:r>
      <w:r w:rsidR="00FE2713">
        <w:t>nenustatyta planuojamo p</w:t>
      </w:r>
      <w:r w:rsidR="00EB5859">
        <w:t>atikrinimo data,</w:t>
      </w:r>
      <w:r w:rsidR="005E00DE">
        <w:t xml:space="preserve"> skaičiaus</w:t>
      </w:r>
      <w:r w:rsidR="00EB5859">
        <w:t xml:space="preserve"> palyginimas su bendru suplanuotų patikrinimų skaičiumi</w:t>
      </w:r>
      <w:r w:rsidR="009578BD">
        <w:t>).</w:t>
      </w:r>
    </w:p>
    <w:p w:rsidR="00CF166C" w:rsidP="002F09B6" w:rsidRDefault="001D5DB8" w14:paraId="4A8275B4" w14:textId="69C89BA8">
      <w:pPr>
        <w:jc w:val="both"/>
      </w:pPr>
      <w:r w:rsidRPr="0067545B">
        <w:rPr>
          <w:b/>
          <w:bCs/>
        </w:rPr>
        <w:t>R.</w:t>
      </w:r>
      <w:r>
        <w:rPr>
          <w:b/>
          <w:bCs/>
        </w:rPr>
        <w:t>D</w:t>
      </w:r>
      <w:r w:rsidRPr="0067545B">
        <w:rPr>
          <w:b/>
          <w:bCs/>
        </w:rPr>
        <w:t>.</w:t>
      </w:r>
      <w:r w:rsidR="00114CFB">
        <w:rPr>
          <w:b/>
          <w:bCs/>
        </w:rPr>
        <w:t>22</w:t>
      </w:r>
      <w:r w:rsidR="008E2EF8">
        <w:rPr>
          <w:b/>
          <w:bCs/>
        </w:rPr>
        <w:t>4</w:t>
      </w:r>
      <w:r w:rsidRPr="0067545B">
        <w:rPr>
          <w:b/>
          <w:bCs/>
        </w:rPr>
        <w:t>.</w:t>
      </w:r>
      <w:r w:rsidRPr="0067545B">
        <w:t xml:space="preserve"> </w:t>
      </w:r>
      <w:r w:rsidR="00884C0F">
        <w:t>Sistemoje pasirinkus bet kurį progreso atvaizdavimo lygį turi būti aiškiai indikuojamas plano įgyvendinimo statusas, t.</w:t>
      </w:r>
      <w:r w:rsidR="00551EB1">
        <w:t xml:space="preserve"> </w:t>
      </w:r>
      <w:r w:rsidR="00884C0F">
        <w:t>y., jei pvz.,</w:t>
      </w:r>
      <w:r w:rsidR="00CF166C">
        <w:t xml:space="preserve"> per ketvirtį buvo suplanuota atlikti </w:t>
      </w:r>
      <w:r w:rsidR="00D72E3C">
        <w:t>100 patikrinimų, tačiau buvo atlikta tik 80</w:t>
      </w:r>
      <w:r w:rsidR="00A82599">
        <w:t xml:space="preserve">, sistemoje turi būti aiškiai </w:t>
      </w:r>
      <w:r w:rsidR="003C7F00">
        <w:t>atvaizduojamas vėlavimas įgyvendinti planą</w:t>
      </w:r>
      <w:r w:rsidR="00E92081">
        <w:t>,</w:t>
      </w:r>
      <w:r w:rsidR="003C7F00">
        <w:t xml:space="preserve"> bei turi būti gal</w:t>
      </w:r>
      <w:r w:rsidR="00A82599">
        <w:t>imybė peržiūrėti atliktų ir neatliktų patikrini</w:t>
      </w:r>
      <w:r w:rsidR="00AF72C3">
        <w:t>mų sąrašus.</w:t>
      </w:r>
    </w:p>
    <w:p w:rsidR="00EF6E90" w:rsidP="002F09B6" w:rsidRDefault="001D5DB8" w14:paraId="41E726AD" w14:textId="500871D1">
      <w:pPr>
        <w:jc w:val="both"/>
      </w:pPr>
      <w:r w:rsidRPr="0067545B">
        <w:rPr>
          <w:b/>
          <w:bCs/>
        </w:rPr>
        <w:t>R.</w:t>
      </w:r>
      <w:r>
        <w:rPr>
          <w:b/>
          <w:bCs/>
        </w:rPr>
        <w:t>D</w:t>
      </w:r>
      <w:r w:rsidRPr="0067545B">
        <w:rPr>
          <w:b/>
          <w:bCs/>
        </w:rPr>
        <w:t>.</w:t>
      </w:r>
      <w:r w:rsidR="00074DA7">
        <w:rPr>
          <w:b/>
          <w:bCs/>
        </w:rPr>
        <w:t>2</w:t>
      </w:r>
      <w:r w:rsidR="00114CFB">
        <w:rPr>
          <w:b/>
          <w:bCs/>
        </w:rPr>
        <w:t>2</w:t>
      </w:r>
      <w:r w:rsidR="008E2EF8">
        <w:rPr>
          <w:b/>
          <w:bCs/>
        </w:rPr>
        <w:t>5</w:t>
      </w:r>
      <w:r w:rsidRPr="0067545B">
        <w:rPr>
          <w:b/>
          <w:bCs/>
        </w:rPr>
        <w:t>.</w:t>
      </w:r>
      <w:r w:rsidRPr="0067545B">
        <w:t xml:space="preserve"> </w:t>
      </w:r>
      <w:r w:rsidR="00EF6E90">
        <w:t>Sistemoje turi būti atvaizduojam</w:t>
      </w:r>
      <w:r w:rsidR="009F6794">
        <w:t xml:space="preserve">as progresas planų, kurie turi </w:t>
      </w:r>
      <w:r w:rsidR="00D91061">
        <w:t xml:space="preserve">(arba turėjo) būsenas „patvirtintas“ ir „atnaujintas, patvirtintas“. </w:t>
      </w:r>
    </w:p>
    <w:p w:rsidR="00D91061" w:rsidP="002F09B6" w:rsidRDefault="001D5DB8" w14:paraId="0D75A52D" w14:textId="6F034D71">
      <w:pPr>
        <w:jc w:val="both"/>
      </w:pPr>
      <w:r w:rsidRPr="0067545B">
        <w:rPr>
          <w:b/>
          <w:bCs/>
        </w:rPr>
        <w:t>R.</w:t>
      </w:r>
      <w:r>
        <w:rPr>
          <w:b/>
          <w:bCs/>
        </w:rPr>
        <w:t>D</w:t>
      </w:r>
      <w:r w:rsidRPr="0067545B">
        <w:rPr>
          <w:b/>
          <w:bCs/>
        </w:rPr>
        <w:t>.</w:t>
      </w:r>
      <w:r w:rsidR="00074DA7">
        <w:rPr>
          <w:b/>
          <w:bCs/>
        </w:rPr>
        <w:t>2</w:t>
      </w:r>
      <w:r w:rsidR="00114CFB">
        <w:rPr>
          <w:b/>
          <w:bCs/>
        </w:rPr>
        <w:t>2</w:t>
      </w:r>
      <w:r w:rsidR="008E2EF8">
        <w:rPr>
          <w:b/>
          <w:bCs/>
        </w:rPr>
        <w:t>6</w:t>
      </w:r>
      <w:r w:rsidRPr="0067545B">
        <w:rPr>
          <w:b/>
          <w:bCs/>
        </w:rPr>
        <w:t>.</w:t>
      </w:r>
      <w:r w:rsidRPr="0067545B">
        <w:t xml:space="preserve"> </w:t>
      </w:r>
      <w:r w:rsidR="00D91061">
        <w:t>Tuo atveju, kai baigiantis einamiesiems metams yra patvirtinami nauji kitų metų valstybinės kontrolės planai, progresas turėtų būti atvaizduojamas tam planui, kuris yra peržiūrimas (t.</w:t>
      </w:r>
      <w:r w:rsidR="00551EB1">
        <w:t xml:space="preserve"> </w:t>
      </w:r>
      <w:r w:rsidR="00D91061">
        <w:t xml:space="preserve">y., </w:t>
      </w:r>
      <w:r w:rsidR="004B11DC">
        <w:t>peržiūrint einamųjų metų planą atvaizduojamas einamųjų metų plano įgyvendinimo progresas, peržiūrint kitų metų planą</w:t>
      </w:r>
      <w:r w:rsidR="007C471F">
        <w:t xml:space="preserve"> – atvaizduojamas kitų metų įgyvendinimo progresas). Progresas yra skaičiuojamas </w:t>
      </w:r>
      <w:r w:rsidR="00C47601">
        <w:t>tik plano įgyvendinimo apimtyje</w:t>
      </w:r>
      <w:r w:rsidR="00CA5BA8">
        <w:t>.</w:t>
      </w:r>
    </w:p>
    <w:p w:rsidR="00E30C41" w:rsidP="004B7408" w:rsidRDefault="004B7408" w14:paraId="25FC3FD9" w14:textId="6CBEE52E">
      <w:pPr>
        <w:jc w:val="both"/>
      </w:pPr>
      <w:r w:rsidRPr="0067545B">
        <w:rPr>
          <w:b/>
          <w:bCs/>
        </w:rPr>
        <w:t>R.</w:t>
      </w:r>
      <w:r>
        <w:rPr>
          <w:b/>
          <w:bCs/>
        </w:rPr>
        <w:t>D</w:t>
      </w:r>
      <w:r w:rsidRPr="0067545B">
        <w:rPr>
          <w:b/>
          <w:bCs/>
        </w:rPr>
        <w:t>.</w:t>
      </w:r>
      <w:r w:rsidR="00074DA7">
        <w:rPr>
          <w:b/>
          <w:bCs/>
        </w:rPr>
        <w:t>2</w:t>
      </w:r>
      <w:r w:rsidR="00114CFB">
        <w:rPr>
          <w:b/>
          <w:bCs/>
        </w:rPr>
        <w:t>2</w:t>
      </w:r>
      <w:r w:rsidR="008E2EF8">
        <w:rPr>
          <w:b/>
          <w:bCs/>
        </w:rPr>
        <w:t>7</w:t>
      </w:r>
      <w:r w:rsidRPr="0067545B">
        <w:rPr>
          <w:b/>
          <w:bCs/>
        </w:rPr>
        <w:t>.</w:t>
      </w:r>
      <w:r w:rsidRPr="0067545B">
        <w:t xml:space="preserve"> </w:t>
      </w:r>
      <w:r w:rsidR="00E30C41">
        <w:t xml:space="preserve">Patvirtinus atnaujintus planus, sistemoje atitinkamai turėtų būti perskaičiuotas valstybinės kontrolės plano įgyvendinimo progresas. </w:t>
      </w:r>
    </w:p>
    <w:p w:rsidR="00247626" w:rsidP="00247626" w:rsidRDefault="00247626" w14:paraId="5F2C9A41" w14:textId="726AFCBC">
      <w:pPr>
        <w:jc w:val="both"/>
      </w:pPr>
      <w:r w:rsidRPr="0067545B">
        <w:rPr>
          <w:b/>
          <w:bCs/>
        </w:rPr>
        <w:t>R.</w:t>
      </w:r>
      <w:r>
        <w:rPr>
          <w:b/>
          <w:bCs/>
        </w:rPr>
        <w:t>D</w:t>
      </w:r>
      <w:r w:rsidRPr="0067545B">
        <w:rPr>
          <w:b/>
          <w:bCs/>
        </w:rPr>
        <w:t>.</w:t>
      </w:r>
      <w:r w:rsidR="00074DA7">
        <w:rPr>
          <w:b/>
          <w:bCs/>
        </w:rPr>
        <w:t>2</w:t>
      </w:r>
      <w:r w:rsidR="00114CFB">
        <w:rPr>
          <w:b/>
          <w:bCs/>
        </w:rPr>
        <w:t>2</w:t>
      </w:r>
      <w:r w:rsidR="008E2EF8">
        <w:rPr>
          <w:b/>
          <w:bCs/>
        </w:rPr>
        <w:t>8</w:t>
      </w:r>
      <w:r w:rsidRPr="0067545B">
        <w:rPr>
          <w:b/>
          <w:bCs/>
        </w:rPr>
        <w:t>.</w:t>
      </w:r>
      <w:r w:rsidRPr="0067545B">
        <w:t xml:space="preserve"> </w:t>
      </w:r>
      <w:r>
        <w:t>Valstybinės kontrolės planų įgyvendinimo progreso stebėsenos skilt</w:t>
      </w:r>
      <w:r w:rsidR="005B33C1">
        <w:t>i</w:t>
      </w:r>
      <w:r>
        <w:t xml:space="preserve">es dizainas turi būti projektuojamas atsižvelgiant į OKIS dizaino gaires. </w:t>
      </w:r>
    </w:p>
    <w:p w:rsidR="00F50143" w:rsidP="001C13EF" w:rsidRDefault="001C13EF" w14:paraId="147FF4BE" w14:textId="0D6EAF36">
      <w:pPr>
        <w:jc w:val="both"/>
      </w:pPr>
      <w:r w:rsidRPr="0067545B">
        <w:rPr>
          <w:b/>
          <w:bCs/>
        </w:rPr>
        <w:t>R.</w:t>
      </w:r>
      <w:r>
        <w:rPr>
          <w:b/>
          <w:bCs/>
        </w:rPr>
        <w:t>D</w:t>
      </w:r>
      <w:r w:rsidRPr="0067545B">
        <w:rPr>
          <w:b/>
          <w:bCs/>
        </w:rPr>
        <w:t>.</w:t>
      </w:r>
      <w:r w:rsidR="00074DA7">
        <w:rPr>
          <w:b/>
          <w:bCs/>
        </w:rPr>
        <w:t>2</w:t>
      </w:r>
      <w:r w:rsidR="008E2EF8">
        <w:rPr>
          <w:b/>
          <w:bCs/>
        </w:rPr>
        <w:t>29</w:t>
      </w:r>
      <w:r w:rsidRPr="0067545B">
        <w:rPr>
          <w:b/>
          <w:bCs/>
        </w:rPr>
        <w:t>.</w:t>
      </w:r>
      <w:r w:rsidRPr="0067545B">
        <w:t xml:space="preserve"> </w:t>
      </w:r>
      <w:r>
        <w:t xml:space="preserve">Tuo atveju, jei dėl </w:t>
      </w:r>
      <w:r w:rsidR="0047181B">
        <w:t>tam tikrų</w:t>
      </w:r>
      <w:r>
        <w:t xml:space="preserve"> priežasčių būtų nuspręsta, kad valstybinės kontrolės planų įgyvendinimo progreso stebėsen</w:t>
      </w:r>
      <w:r w:rsidR="00D55E00">
        <w:t xml:space="preserve">a </w:t>
      </w:r>
      <w:r w:rsidR="004949BC">
        <w:t>bus</w:t>
      </w:r>
      <w:r w:rsidR="00D55E00">
        <w:t xml:space="preserve"> įgyvendinta kitoje sistemoje (pvz., Power BI), </w:t>
      </w:r>
      <w:r w:rsidR="00872D6D">
        <w:t xml:space="preserve">aukščiau nurodyti reikalavimai turėtų būti įgyvendinti </w:t>
      </w:r>
      <w:r w:rsidR="00F50143">
        <w:t>planavimo modulio sukūrimo projekto apimtyje</w:t>
      </w:r>
      <w:r w:rsidR="00CD10FE">
        <w:t>,</w:t>
      </w:r>
      <w:r w:rsidR="00F50143">
        <w:t xml:space="preserve"> užtikrinant prieigas </w:t>
      </w:r>
      <w:r w:rsidR="00CD10FE">
        <w:t>prie aktualių duomenų visiems suinteresuotiems sistemos naudotojams</w:t>
      </w:r>
      <w:r w:rsidR="00835175">
        <w:t xml:space="preserve"> (tiekėjas turi parengti </w:t>
      </w:r>
      <w:r w:rsidR="00BA1CAD">
        <w:t>duomenų struktūras duomenų perdavimui į Power BI)</w:t>
      </w:r>
      <w:r w:rsidR="00CD10FE">
        <w:t>.</w:t>
      </w:r>
    </w:p>
    <w:p w:rsidR="004B1934" w:rsidP="004B7408" w:rsidRDefault="004B1934" w14:paraId="3487AF68" w14:textId="77777777">
      <w:pPr>
        <w:jc w:val="both"/>
      </w:pPr>
    </w:p>
    <w:p w:rsidR="00606831" w:rsidP="00A04D25" w:rsidRDefault="00AB402C" w14:paraId="6531FD40" w14:textId="677C6495">
      <w:pPr>
        <w:pStyle w:val="Heading2"/>
        <w:numPr>
          <w:ilvl w:val="1"/>
          <w:numId w:val="22"/>
        </w:numPr>
        <w:rPr>
          <w:rStyle w:val="Strong"/>
          <w:b w:val="0"/>
          <w:bCs w:val="0"/>
          <w:color w:val="44546A"/>
          <w:sz w:val="28"/>
          <w:szCs w:val="28"/>
        </w:rPr>
      </w:pPr>
      <w:bookmarkStart w:name="_Toc222857829" w:id="228"/>
      <w:r w:rsidRPr="00D06B22">
        <w:rPr>
          <w:rStyle w:val="Strong"/>
          <w:b w:val="0"/>
          <w:bCs w:val="0"/>
          <w:color w:val="44546A"/>
          <w:sz w:val="28"/>
          <w:szCs w:val="28"/>
        </w:rPr>
        <w:t>Papildomi reikalavimai</w:t>
      </w:r>
      <w:bookmarkEnd w:id="213"/>
      <w:bookmarkEnd w:id="214"/>
      <w:bookmarkEnd w:id="215"/>
      <w:bookmarkEnd w:id="216"/>
      <w:bookmarkEnd w:id="217"/>
      <w:bookmarkEnd w:id="218"/>
      <w:bookmarkEnd w:id="219"/>
      <w:bookmarkEnd w:id="228"/>
    </w:p>
    <w:p w:rsidRPr="0097028A" w:rsidR="0097028A" w:rsidP="0097028A" w:rsidRDefault="0097028A" w14:paraId="66F009B1" w14:textId="77777777"/>
    <w:p w:rsidR="00753FCE" w:rsidP="00A04D25" w:rsidRDefault="00753FCE" w14:paraId="04AEDC4E" w14:textId="32AFC24C">
      <w:pPr>
        <w:pStyle w:val="Heading3"/>
        <w:numPr>
          <w:ilvl w:val="2"/>
          <w:numId w:val="22"/>
        </w:numPr>
        <w:rPr>
          <w:rStyle w:val="Strong"/>
          <w:b w:val="0"/>
          <w:bCs w:val="0"/>
          <w:color w:val="44546A"/>
        </w:rPr>
      </w:pPr>
      <w:bookmarkStart w:name="_Toc222857830" w:id="229"/>
      <w:r w:rsidRPr="005405C1">
        <w:rPr>
          <w:rStyle w:val="Strong"/>
          <w:b w:val="0"/>
          <w:bCs w:val="0"/>
          <w:color w:val="44546A"/>
        </w:rPr>
        <w:t>Reikalavimai naudotojo sąsajai</w:t>
      </w:r>
      <w:bookmarkEnd w:id="229"/>
      <w:r w:rsidRPr="005405C1" w:rsidR="006F1672">
        <w:rPr>
          <w:rStyle w:val="Strong"/>
          <w:b w:val="0"/>
          <w:bCs w:val="0"/>
          <w:color w:val="44546A"/>
        </w:rPr>
        <w:t xml:space="preserve"> </w:t>
      </w:r>
    </w:p>
    <w:p w:rsidR="00886278" w:rsidP="0097028A" w:rsidRDefault="006A3CDB" w14:paraId="7B9EBCBA" w14:textId="0623E3C5">
      <w:pPr>
        <w:spacing w:before="240"/>
        <w:jc w:val="both"/>
      </w:pPr>
      <w:r w:rsidRPr="0067545B">
        <w:rPr>
          <w:b/>
          <w:bCs/>
        </w:rPr>
        <w:t>R.D.</w:t>
      </w:r>
      <w:r w:rsidR="00074DA7">
        <w:rPr>
          <w:b/>
          <w:bCs/>
        </w:rPr>
        <w:t>2</w:t>
      </w:r>
      <w:r w:rsidR="00114CFB">
        <w:rPr>
          <w:b/>
          <w:bCs/>
        </w:rPr>
        <w:t>3</w:t>
      </w:r>
      <w:r w:rsidR="008E2EF8">
        <w:rPr>
          <w:b/>
          <w:bCs/>
        </w:rPr>
        <w:t>0</w:t>
      </w:r>
      <w:r w:rsidRPr="0067545B">
        <w:rPr>
          <w:b/>
          <w:bCs/>
        </w:rPr>
        <w:t>.</w:t>
      </w:r>
      <w:r w:rsidRPr="0067545B">
        <w:t xml:space="preserve"> </w:t>
      </w:r>
      <w:r w:rsidR="004F00B6">
        <w:t xml:space="preserve">Sistemoje </w:t>
      </w:r>
      <w:r w:rsidR="00A633BF">
        <w:t xml:space="preserve">turi būti sukurta papildoma </w:t>
      </w:r>
      <w:r w:rsidR="00331327">
        <w:t>skiltis „Planas“. V</w:t>
      </w:r>
      <w:r w:rsidR="004F00B6">
        <w:t xml:space="preserve">alstybinės kontrolės planas turėtų būti pasiekiamas </w:t>
      </w:r>
      <w:r w:rsidR="00886278">
        <w:t>viršutinėje meniu juostoje</w:t>
      </w:r>
      <w:r w:rsidR="00331327">
        <w:t>.</w:t>
      </w:r>
      <w:r w:rsidR="00886278">
        <w:t xml:space="preserve"> </w:t>
      </w:r>
    </w:p>
    <w:p w:rsidRPr="00BA6FCF" w:rsidR="00E935C7" w:rsidP="006A3CDB" w:rsidRDefault="00884692" w14:paraId="0AAB19BF" w14:textId="2BC4FC01">
      <w:pPr>
        <w:jc w:val="both"/>
      </w:pPr>
      <w:r w:rsidRPr="00380586">
        <w:rPr>
          <w:b/>
          <w:bCs/>
        </w:rPr>
        <w:t>5</w:t>
      </w:r>
      <w:r w:rsidRPr="00BA6FCF" w:rsidR="00E935C7">
        <w:rPr>
          <w:b/>
          <w:bCs/>
        </w:rPr>
        <w:t xml:space="preserve"> pav.</w:t>
      </w:r>
      <w:r w:rsidRPr="00BA6FCF" w:rsidR="00E935C7">
        <w:t xml:space="preserve"> </w:t>
      </w:r>
      <w:r w:rsidRPr="00BA6FCF" w:rsidR="00BA6FCF">
        <w:t>Vir</w:t>
      </w:r>
      <w:r w:rsidR="00BA6FCF">
        <w:t>šutinė OKIS menu skiltis</w:t>
      </w:r>
    </w:p>
    <w:p w:rsidRPr="0010257F" w:rsidR="006A3CDB" w:rsidP="006A3CDB" w:rsidRDefault="00657D5E" w14:paraId="6E26C707" w14:textId="162F4358">
      <w:pPr>
        <w:suppressAutoHyphens w:val="0"/>
        <w:autoSpaceDN/>
        <w:spacing w:after="0"/>
        <w:rPr>
          <w:rFonts w:ascii="Aptos Narrow" w:hAnsi="Aptos Narrow" w:eastAsia="Times New Roman"/>
          <w:color w:val="000000"/>
          <w:kern w:val="0"/>
          <w:lang w:eastAsia="zh-TW"/>
        </w:rPr>
      </w:pPr>
      <w:r w:rsidRPr="00657D5E">
        <w:rPr>
          <w:rFonts w:ascii="Aptos Narrow" w:hAnsi="Aptos Narrow" w:eastAsia="Times New Roman"/>
          <w:noProof/>
          <w:color w:val="000000"/>
          <w:kern w:val="0"/>
          <w:lang w:eastAsia="zh-TW"/>
        </w:rPr>
        <w:drawing>
          <wp:inline distT="0" distB="0" distL="0" distR="0" wp14:anchorId="2E373666" wp14:editId="654175FE">
            <wp:extent cx="6480175" cy="574675"/>
            <wp:effectExtent l="0" t="0" r="0" b="0"/>
            <wp:docPr id="1086284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84410" name=""/>
                    <pic:cNvPicPr/>
                  </pic:nvPicPr>
                  <pic:blipFill>
                    <a:blip r:embed="rId15"/>
                    <a:stretch>
                      <a:fillRect/>
                    </a:stretch>
                  </pic:blipFill>
                  <pic:spPr>
                    <a:xfrm>
                      <a:off x="0" y="0"/>
                      <a:ext cx="6480175" cy="574675"/>
                    </a:xfrm>
                    <a:prstGeom prst="rect">
                      <a:avLst/>
                    </a:prstGeom>
                  </pic:spPr>
                </pic:pic>
              </a:graphicData>
            </a:graphic>
          </wp:inline>
        </w:drawing>
      </w:r>
    </w:p>
    <w:p w:rsidR="005C13CE" w:rsidP="00F43B00" w:rsidRDefault="005C13CE" w14:paraId="731712B0" w14:textId="77777777">
      <w:pPr>
        <w:jc w:val="both"/>
        <w:rPr>
          <w:b/>
          <w:bCs/>
        </w:rPr>
      </w:pPr>
    </w:p>
    <w:p w:rsidR="00F43B00" w:rsidP="00F43B00" w:rsidRDefault="00F43B00" w14:paraId="2BDF4132" w14:textId="29E5B5E3">
      <w:pPr>
        <w:jc w:val="both"/>
      </w:pPr>
      <w:r w:rsidRPr="0067545B">
        <w:rPr>
          <w:b/>
          <w:bCs/>
        </w:rPr>
        <w:t>R.D.</w:t>
      </w:r>
      <w:r w:rsidR="00074DA7">
        <w:rPr>
          <w:b/>
          <w:bCs/>
        </w:rPr>
        <w:t>2</w:t>
      </w:r>
      <w:r w:rsidR="00114CFB">
        <w:rPr>
          <w:b/>
          <w:bCs/>
        </w:rPr>
        <w:t>3</w:t>
      </w:r>
      <w:r w:rsidR="008E2EF8">
        <w:rPr>
          <w:b/>
          <w:bCs/>
        </w:rPr>
        <w:t>1</w:t>
      </w:r>
      <w:r w:rsidRPr="0067545B">
        <w:rPr>
          <w:b/>
          <w:bCs/>
        </w:rPr>
        <w:t>.</w:t>
      </w:r>
      <w:r w:rsidRPr="0067545B">
        <w:t xml:space="preserve"> </w:t>
      </w:r>
      <w:r>
        <w:t xml:space="preserve">Sistemoje turi būti galimybė į planą įtraukti </w:t>
      </w:r>
      <w:r w:rsidR="004F19BB">
        <w:t>bet kurią ūkio subjekto vykdomą veiklą (ūkio subjektų vykdomų veiklų sąraše turėtų būti pateikiamas mygtukas „įtraukti į valstybinės kontrolės planą“</w:t>
      </w:r>
      <w:r w:rsidR="00C058DB">
        <w:t>)</w:t>
      </w:r>
      <w:r w:rsidR="007E3E6F">
        <w:t>. Priklausomai nuo veiklos konfigūracijos, į planą įtraukiama viena veikla arba visa veiklų grupė</w:t>
      </w:r>
      <w:r w:rsidR="00C81588">
        <w:t>, priklausomai nuo veiklos konfigūracijos</w:t>
      </w:r>
      <w:r w:rsidR="007E3E6F">
        <w:t xml:space="preserve">. </w:t>
      </w:r>
    </w:p>
    <w:p w:rsidR="00AE1786" w:rsidP="00AE1786" w:rsidRDefault="005C13CE" w14:paraId="5B7752F5" w14:textId="5C4EDAE1">
      <w:pPr>
        <w:jc w:val="both"/>
      </w:pPr>
      <w:r w:rsidRPr="0067545B">
        <w:rPr>
          <w:b/>
          <w:bCs/>
        </w:rPr>
        <w:lastRenderedPageBreak/>
        <w:t>R.</w:t>
      </w:r>
      <w:r w:rsidR="00247626">
        <w:rPr>
          <w:b/>
          <w:bCs/>
        </w:rPr>
        <w:t>D</w:t>
      </w:r>
      <w:r w:rsidRPr="0067545B">
        <w:rPr>
          <w:b/>
          <w:bCs/>
        </w:rPr>
        <w:t>.</w:t>
      </w:r>
      <w:r w:rsidR="00074DA7">
        <w:rPr>
          <w:b/>
          <w:bCs/>
        </w:rPr>
        <w:t>2</w:t>
      </w:r>
      <w:r w:rsidR="00114CFB">
        <w:rPr>
          <w:b/>
          <w:bCs/>
        </w:rPr>
        <w:t>3</w:t>
      </w:r>
      <w:r w:rsidR="008E2EF8">
        <w:rPr>
          <w:b/>
          <w:bCs/>
        </w:rPr>
        <w:t>2</w:t>
      </w:r>
      <w:r w:rsidRPr="0067545B">
        <w:rPr>
          <w:b/>
          <w:bCs/>
        </w:rPr>
        <w:t>.</w:t>
      </w:r>
      <w:r w:rsidRPr="0067545B">
        <w:t xml:space="preserve"> </w:t>
      </w:r>
      <w:r w:rsidRPr="00027D12">
        <w:t>Sistemoje</w:t>
      </w:r>
      <w:r w:rsidRPr="0010257F">
        <w:t xml:space="preserve"> turėtų būti galimybė </w:t>
      </w:r>
      <w:r w:rsidR="00E86B9F">
        <w:t xml:space="preserve">plano </w:t>
      </w:r>
      <w:r w:rsidRPr="0010257F">
        <w:t>duomenis filtruoti, grupuoti ir vykdyti paiešką pagal žemiau nurodytus kriterijus</w:t>
      </w:r>
      <w:r>
        <w:t xml:space="preserve">. Filtravimas, rūšiavimas ir paieška vykdoma tik pasirinktų metų kontekste. </w:t>
      </w:r>
    </w:p>
    <w:p w:rsidRPr="0010257F" w:rsidR="005C13CE" w:rsidP="00AE1786" w:rsidRDefault="005C13CE" w14:paraId="4214FD75" w14:textId="582FE1D9">
      <w:pPr>
        <w:pStyle w:val="ListParagraph"/>
        <w:numPr>
          <w:ilvl w:val="0"/>
          <w:numId w:val="1"/>
        </w:numPr>
        <w:jc w:val="both"/>
      </w:pPr>
      <w:r w:rsidRPr="0010257F">
        <w:t xml:space="preserve">Filtravimas </w:t>
      </w:r>
      <w:r>
        <w:t>– sistemoje turi būti galimybė filtruoti duomenis pagal visus plano duomenų struktūros stulpelius. Papildomai sistemoje turi būti įgyvendinti tokie filtrai: veiklos būsena, ūkio subje</w:t>
      </w:r>
      <w:r w:rsidR="006B3A04">
        <w:t>k</w:t>
      </w:r>
      <w:r>
        <w:t>to būsena, atlikimo statusas (</w:t>
      </w:r>
      <w:r w:rsidR="00105697">
        <w:t xml:space="preserve">pvz., </w:t>
      </w:r>
      <w:r>
        <w:t>pagal tai, ar atlikimo data užpildyta, ar ne). Filtruojant duomenis, susijusius su datomis, sistema turėtų leisti pasirinkti datų rėžius</w:t>
      </w:r>
      <w:r w:rsidR="00D3653A">
        <w:t xml:space="preserve"> kalendoriuje.</w:t>
      </w:r>
      <w:r w:rsidR="00AC0919">
        <w:t xml:space="preserve"> </w:t>
      </w:r>
      <w:r>
        <w:t>Sistemoje vykdant duomenų filtravimą turi būti galimybė pasirinkti kelias reikšmes vienu metu (</w:t>
      </w:r>
      <w:r w:rsidR="00D3653A">
        <w:t xml:space="preserve">angl., </w:t>
      </w:r>
      <w:r>
        <w:t>multiple selection)</w:t>
      </w:r>
      <w:r w:rsidR="00A77FF2">
        <w:t>.</w:t>
      </w:r>
    </w:p>
    <w:p w:rsidRPr="0010257F" w:rsidR="005C13CE" w:rsidP="00341737" w:rsidRDefault="005C13CE" w14:paraId="3A4C5A7B" w14:textId="77777777">
      <w:pPr>
        <w:pStyle w:val="ListParagraph"/>
        <w:numPr>
          <w:ilvl w:val="0"/>
          <w:numId w:val="1"/>
        </w:numPr>
        <w:jc w:val="both"/>
      </w:pPr>
      <w:r w:rsidRPr="0010257F">
        <w:t xml:space="preserve">Rūšiavimas (ang. sort) </w:t>
      </w:r>
      <w:r>
        <w:t>– sistemoje turi būti galimybė rūšiuoti duomenis pagal visus plano duomenų struktūros stulpelius.</w:t>
      </w:r>
    </w:p>
    <w:p w:rsidR="005C13CE" w:rsidP="00341737" w:rsidRDefault="005C13CE" w14:paraId="1E37E685" w14:textId="347B3CCD">
      <w:pPr>
        <w:pStyle w:val="ListParagraph"/>
        <w:numPr>
          <w:ilvl w:val="0"/>
          <w:numId w:val="1"/>
        </w:numPr>
        <w:jc w:val="both"/>
      </w:pPr>
      <w:r w:rsidRPr="0010257F">
        <w:t xml:space="preserve">Paieška </w:t>
      </w:r>
      <w:r>
        <w:t>–</w:t>
      </w:r>
      <w:r w:rsidRPr="0010257F">
        <w:t xml:space="preserve"> </w:t>
      </w:r>
      <w:r>
        <w:t xml:space="preserve">sistemoje turi būti galimybė vykdyti paiešką pagal plano duomenų struktūros stulpeliuose pateikiamus duomenis.  </w:t>
      </w:r>
    </w:p>
    <w:p w:rsidR="007E2B67" w:rsidP="005C13CE" w:rsidRDefault="007E2B67" w14:paraId="7915AB02" w14:textId="3FF82231">
      <w:pPr>
        <w:jc w:val="both"/>
        <w:rPr>
          <w:b/>
          <w:bCs/>
        </w:rPr>
      </w:pPr>
      <w:r w:rsidRPr="007E2B67">
        <w:rPr>
          <w:b/>
          <w:bCs/>
        </w:rPr>
        <w:t>R.D.</w:t>
      </w:r>
      <w:r w:rsidR="00074DA7">
        <w:rPr>
          <w:b/>
          <w:bCs/>
        </w:rPr>
        <w:t>2</w:t>
      </w:r>
      <w:r w:rsidR="00114CFB">
        <w:rPr>
          <w:b/>
          <w:bCs/>
        </w:rPr>
        <w:t>3</w:t>
      </w:r>
      <w:r w:rsidR="008E2EF8">
        <w:rPr>
          <w:b/>
          <w:bCs/>
        </w:rPr>
        <w:t>3</w:t>
      </w:r>
      <w:r w:rsidRPr="007E2B67">
        <w:rPr>
          <w:b/>
          <w:bCs/>
        </w:rPr>
        <w:t>.</w:t>
      </w:r>
      <w:r w:rsidRPr="0067545B">
        <w:t xml:space="preserve"> </w:t>
      </w:r>
      <w:r w:rsidRPr="004A29A6">
        <w:t xml:space="preserve">Paieškos laukuose </w:t>
      </w:r>
      <w:r>
        <w:t>ir</w:t>
      </w:r>
      <w:r w:rsidR="008D3532">
        <w:t xml:space="preserve"> </w:t>
      </w:r>
      <w:r>
        <w:t>/</w:t>
      </w:r>
      <w:r w:rsidR="008D3532">
        <w:t xml:space="preserve"> </w:t>
      </w:r>
      <w:r>
        <w:t xml:space="preserve">arba naudojamuose filtruose </w:t>
      </w:r>
      <w:r w:rsidRPr="004A29A6">
        <w:t xml:space="preserve">nepasirinkus </w:t>
      </w:r>
      <w:r>
        <w:t xml:space="preserve">jokių </w:t>
      </w:r>
      <w:r w:rsidRPr="004A29A6">
        <w:t>reikšmių, pagal nutylėjimą sistema turėtų atvaizduoti</w:t>
      </w:r>
      <w:r>
        <w:t xml:space="preserve"> visus valstybinės kontrolės planų įrašus.</w:t>
      </w:r>
    </w:p>
    <w:p w:rsidR="005C13CE" w:rsidP="005C13CE" w:rsidRDefault="005C13CE" w14:paraId="61933AE1" w14:textId="2D447BE8">
      <w:pPr>
        <w:jc w:val="both"/>
      </w:pPr>
      <w:r w:rsidRPr="0067545B">
        <w:rPr>
          <w:b/>
          <w:bCs/>
        </w:rPr>
        <w:t>R.</w:t>
      </w:r>
      <w:r w:rsidR="00247626">
        <w:rPr>
          <w:b/>
          <w:bCs/>
        </w:rPr>
        <w:t>D</w:t>
      </w:r>
      <w:r w:rsidRPr="0067545B">
        <w:rPr>
          <w:b/>
          <w:bCs/>
        </w:rPr>
        <w:t>.</w:t>
      </w:r>
      <w:r w:rsidR="00074DA7">
        <w:rPr>
          <w:b/>
          <w:bCs/>
        </w:rPr>
        <w:t>2</w:t>
      </w:r>
      <w:r w:rsidR="00114CFB">
        <w:rPr>
          <w:b/>
          <w:bCs/>
        </w:rPr>
        <w:t>3</w:t>
      </w:r>
      <w:r w:rsidR="008E2EF8">
        <w:rPr>
          <w:b/>
          <w:bCs/>
        </w:rPr>
        <w:t>4</w:t>
      </w:r>
      <w:r w:rsidRPr="0067545B">
        <w:rPr>
          <w:b/>
          <w:bCs/>
        </w:rPr>
        <w:t>.</w:t>
      </w:r>
      <w:r w:rsidRPr="0067545B">
        <w:t xml:space="preserve"> </w:t>
      </w:r>
      <w:r>
        <w:t>Sistemoje t</w:t>
      </w:r>
      <w:r w:rsidRPr="0010257F">
        <w:t>uri būti galimybė eksportuoti</w:t>
      </w:r>
      <w:r>
        <w:t xml:space="preserve"> kiekvieną iš pasirinktų planų (turi būti galimybė pasirinkti </w:t>
      </w:r>
      <w:r w:rsidR="00837183">
        <w:t xml:space="preserve">eksportuojamo </w:t>
      </w:r>
      <w:r>
        <w:t>failo formatą: csv, xls</w:t>
      </w:r>
      <w:r w:rsidR="00E071F6">
        <w:t>, kt.</w:t>
      </w:r>
      <w:r>
        <w:t>). Turi būti galimybė eksportuoti visą sąrašą arba tik atfiltruotus duomenis. Eksporto rinkmenoje</w:t>
      </w:r>
      <w:r w:rsidRPr="0010257F">
        <w:t xml:space="preserve"> turi būti atvaizduojamos tekstinės </w:t>
      </w:r>
      <w:r>
        <w:t xml:space="preserve">rizikos vertinimo </w:t>
      </w:r>
      <w:r w:rsidRPr="0010257F">
        <w:t xml:space="preserve">reikšmės (didelė, maža, </w:t>
      </w:r>
      <w:r>
        <w:t>kt</w:t>
      </w:r>
      <w:r w:rsidRPr="0010257F">
        <w:t>.)</w:t>
      </w:r>
      <w:r>
        <w:t xml:space="preserve">. </w:t>
      </w:r>
    </w:p>
    <w:p w:rsidR="00173653" w:rsidP="00173653" w:rsidRDefault="00173653" w14:paraId="60288B3E" w14:textId="37523F69">
      <w:pPr>
        <w:jc w:val="both"/>
      </w:pPr>
      <w:r w:rsidRPr="0067545B">
        <w:rPr>
          <w:b/>
          <w:bCs/>
        </w:rPr>
        <w:t>R.</w:t>
      </w:r>
      <w:r>
        <w:rPr>
          <w:b/>
          <w:bCs/>
        </w:rPr>
        <w:t>D</w:t>
      </w:r>
      <w:r w:rsidRPr="0067545B">
        <w:rPr>
          <w:b/>
          <w:bCs/>
        </w:rPr>
        <w:t>.</w:t>
      </w:r>
      <w:r w:rsidR="00074DA7">
        <w:rPr>
          <w:b/>
          <w:bCs/>
        </w:rPr>
        <w:t>2</w:t>
      </w:r>
      <w:r w:rsidR="00114CFB">
        <w:rPr>
          <w:b/>
          <w:bCs/>
        </w:rPr>
        <w:t>3</w:t>
      </w:r>
      <w:r w:rsidR="008E2EF8">
        <w:rPr>
          <w:b/>
          <w:bCs/>
        </w:rPr>
        <w:t>5</w:t>
      </w:r>
      <w:r w:rsidRPr="0067545B">
        <w:rPr>
          <w:b/>
          <w:bCs/>
        </w:rPr>
        <w:t>.</w:t>
      </w:r>
      <w:r w:rsidRPr="0067545B">
        <w:t xml:space="preserve"> </w:t>
      </w:r>
      <w:r w:rsidR="00651B55">
        <w:t>Papildomai, s</w:t>
      </w:r>
      <w:r>
        <w:t>istemoje turi būti galimybė eksportuoti parengtus valstybinės kontrolės planus</w:t>
      </w:r>
      <w:r w:rsidR="00651B55">
        <w:t xml:space="preserve"> (dokumentus)</w:t>
      </w:r>
      <w:r>
        <w:t xml:space="preserve">. Eksportuojamų planų šablonai </w:t>
      </w:r>
      <w:r w:rsidR="009334E4">
        <w:t xml:space="preserve">bus pateikti funkcionalumo įgyvendinimo metu. </w:t>
      </w:r>
      <w:r>
        <w:t xml:space="preserve"> </w:t>
      </w:r>
    </w:p>
    <w:p w:rsidR="00F92724" w:rsidP="00F92724" w:rsidRDefault="00F92724" w14:paraId="5F4D2EAA" w14:textId="69576799">
      <w:pPr>
        <w:jc w:val="both"/>
      </w:pPr>
      <w:r w:rsidRPr="0067545B">
        <w:rPr>
          <w:b/>
          <w:bCs/>
        </w:rPr>
        <w:t>R.</w:t>
      </w:r>
      <w:r w:rsidR="00247626">
        <w:rPr>
          <w:b/>
          <w:bCs/>
        </w:rPr>
        <w:t>D</w:t>
      </w:r>
      <w:r w:rsidRPr="0067545B">
        <w:rPr>
          <w:b/>
          <w:bCs/>
        </w:rPr>
        <w:t>.</w:t>
      </w:r>
      <w:r w:rsidR="00074DA7">
        <w:rPr>
          <w:b/>
          <w:bCs/>
        </w:rPr>
        <w:t>2</w:t>
      </w:r>
      <w:r w:rsidR="00114CFB">
        <w:rPr>
          <w:b/>
          <w:bCs/>
        </w:rPr>
        <w:t>3</w:t>
      </w:r>
      <w:r w:rsidR="008E2EF8">
        <w:rPr>
          <w:b/>
          <w:bCs/>
        </w:rPr>
        <w:t>6</w:t>
      </w:r>
      <w:r w:rsidRPr="0067545B">
        <w:rPr>
          <w:b/>
          <w:bCs/>
        </w:rPr>
        <w:t>.</w:t>
      </w:r>
      <w:r w:rsidRPr="0067545B">
        <w:t xml:space="preserve"> </w:t>
      </w:r>
      <w:r>
        <w:t xml:space="preserve">Sistemoje turi būti galimybė PRVPS specialistui </w:t>
      </w:r>
      <w:r w:rsidR="000F682A">
        <w:t>ir PRVPS vadovui</w:t>
      </w:r>
      <w:r>
        <w:t xml:space="preserve"> matyti plano būsenų kaitos istoriją, atvaizduojant būseną, jos atnaujinimo datą ir laiką, naudotoją, atlikusį pokytį sistemoje.</w:t>
      </w:r>
    </w:p>
    <w:p w:rsidR="00F92724" w:rsidP="00F92724" w:rsidRDefault="00F92724" w14:paraId="2F04180F" w14:textId="6008A019">
      <w:pPr>
        <w:jc w:val="both"/>
      </w:pPr>
      <w:r w:rsidRPr="0067545B">
        <w:rPr>
          <w:b/>
          <w:bCs/>
        </w:rPr>
        <w:t>R.</w:t>
      </w:r>
      <w:r w:rsidR="00247626">
        <w:rPr>
          <w:b/>
          <w:bCs/>
        </w:rPr>
        <w:t>D</w:t>
      </w:r>
      <w:r w:rsidRPr="0067545B">
        <w:rPr>
          <w:b/>
          <w:bCs/>
        </w:rPr>
        <w:t>.</w:t>
      </w:r>
      <w:r w:rsidR="00074DA7">
        <w:rPr>
          <w:b/>
          <w:bCs/>
        </w:rPr>
        <w:t>2</w:t>
      </w:r>
      <w:r w:rsidR="00114CFB">
        <w:rPr>
          <w:b/>
          <w:bCs/>
        </w:rPr>
        <w:t>3</w:t>
      </w:r>
      <w:r w:rsidR="008E2EF8">
        <w:rPr>
          <w:b/>
          <w:bCs/>
        </w:rPr>
        <w:t>7</w:t>
      </w:r>
      <w:r w:rsidRPr="0067545B">
        <w:rPr>
          <w:b/>
          <w:bCs/>
        </w:rPr>
        <w:t>.</w:t>
      </w:r>
      <w:r w:rsidRPr="0067545B">
        <w:t xml:space="preserve"> </w:t>
      </w:r>
      <w:r>
        <w:t xml:space="preserve">Sistemoje turi būti galimybė matyti detalaus įgyvendinimo planavimo duomenų kaitos istoriją, atvaizduojant patikrinimų duomenų pokyčius (pokyčius, susijusius su </w:t>
      </w:r>
      <w:r w:rsidR="009A09CE">
        <w:t>teritorinio padalinio</w:t>
      </w:r>
      <w:r>
        <w:t>, planuojamo patikrinimo datos, pastabų duomenimis</w:t>
      </w:r>
      <w:r w:rsidR="00943AF2">
        <w:t>, kt.</w:t>
      </w:r>
      <w:r>
        <w:t xml:space="preserve">), duomenų atnaujinimo datą ir laiką, naudotoją, atlikusį pokytį sistemoje. Sistemoje tai </w:t>
      </w:r>
      <w:r w:rsidR="00943AF2">
        <w:t>turėtų</w:t>
      </w:r>
      <w:r>
        <w:t xml:space="preserve"> būti atvaizduojama kiekvienam </w:t>
      </w:r>
      <w:r w:rsidR="00206ADC">
        <w:t xml:space="preserve">patikrinimo / audito </w:t>
      </w:r>
      <w:r>
        <w:t>įrašui atskirai.</w:t>
      </w:r>
    </w:p>
    <w:p w:rsidR="00380586" w:rsidP="002D6ED9" w:rsidRDefault="00380586" w14:paraId="683A6340" w14:textId="0E284AD4">
      <w:pPr>
        <w:spacing w:before="240"/>
        <w:jc w:val="both"/>
      </w:pPr>
      <w:r w:rsidRPr="0067545B">
        <w:rPr>
          <w:b/>
          <w:bCs/>
        </w:rPr>
        <w:t>R.</w:t>
      </w:r>
      <w:r>
        <w:rPr>
          <w:b/>
          <w:bCs/>
        </w:rPr>
        <w:t>D</w:t>
      </w:r>
      <w:r w:rsidRPr="0067545B">
        <w:rPr>
          <w:b/>
          <w:bCs/>
        </w:rPr>
        <w:t>.</w:t>
      </w:r>
      <w:r>
        <w:rPr>
          <w:b/>
          <w:bCs/>
        </w:rPr>
        <w:t>2</w:t>
      </w:r>
      <w:r w:rsidR="00114CFB">
        <w:rPr>
          <w:b/>
          <w:bCs/>
        </w:rPr>
        <w:t>3</w:t>
      </w:r>
      <w:r w:rsidR="008E2EF8">
        <w:rPr>
          <w:b/>
          <w:bCs/>
        </w:rPr>
        <w:t>8</w:t>
      </w:r>
      <w:r w:rsidRPr="0067545B">
        <w:rPr>
          <w:b/>
          <w:bCs/>
        </w:rPr>
        <w:t>.</w:t>
      </w:r>
      <w:r w:rsidRPr="0067545B">
        <w:t xml:space="preserve"> </w:t>
      </w:r>
      <w:r>
        <w:t xml:space="preserve">Sistemoje patikrinimo / audito įrašo lygmenyje turi būti galimybė matyti detalius planavimui aktualius duomenis (pvz., </w:t>
      </w:r>
      <w:r w:rsidR="00497246">
        <w:t>reikalavimus, kuriais remiantis ūkio subjektas (jo veikla / veiklų grupė</w:t>
      </w:r>
      <w:r w:rsidR="00C81588">
        <w:t>, priklausomai nuo veiklos konfigūracijos</w:t>
      </w:r>
      <w:r w:rsidR="00497246">
        <w:t xml:space="preserve">) pateko į planą </w:t>
      </w:r>
      <w:r w:rsidR="00760923">
        <w:t>(</w:t>
      </w:r>
      <w:r w:rsidR="00381C0F">
        <w:t xml:space="preserve">pvz., </w:t>
      </w:r>
      <w:r w:rsidR="00760923">
        <w:t>aktualu</w:t>
      </w:r>
      <w:r w:rsidR="00CF7DB2">
        <w:t xml:space="preserve"> ūkinių gyvūnų (avių, ožkų, galvijų, arklinių šeimos gyvūnų) laikymo viet</w:t>
      </w:r>
      <w:r w:rsidR="00ED4B4E">
        <w:t>os</w:t>
      </w:r>
      <w:r w:rsidR="00CF7DB2">
        <w:t xml:space="preserve"> dėl registravimo ir ženklinimo, gerovės reikalavimų laikymosi</w:t>
      </w:r>
      <w:r w:rsidR="00ED4B4E">
        <w:t xml:space="preserve">, </w:t>
      </w:r>
      <w:r w:rsidR="00381C0F">
        <w:t>verslinės kiaulių laikymo vietos, neverslinės kiaulių laikymo vietos, privalomo RVASVT audito atrankos kriterijams</w:t>
      </w:r>
      <w:r w:rsidR="002D6ED9">
        <w:t xml:space="preserve">), pastabas, kitus aktualius duomenis). </w:t>
      </w:r>
    </w:p>
    <w:p w:rsidR="004C0BDB" w:rsidP="00E664BA" w:rsidRDefault="00E664BA" w14:paraId="4CF76E73" w14:textId="3ACB6402">
      <w:pPr>
        <w:jc w:val="both"/>
      </w:pPr>
      <w:r w:rsidRPr="0067545B">
        <w:rPr>
          <w:b/>
          <w:bCs/>
        </w:rPr>
        <w:t>R.D.</w:t>
      </w:r>
      <w:r w:rsidR="00074DA7">
        <w:rPr>
          <w:b/>
          <w:bCs/>
        </w:rPr>
        <w:t>2</w:t>
      </w:r>
      <w:r w:rsidR="008E2EF8">
        <w:rPr>
          <w:b/>
          <w:bCs/>
        </w:rPr>
        <w:t>39</w:t>
      </w:r>
      <w:r w:rsidRPr="0067545B">
        <w:rPr>
          <w:b/>
          <w:bCs/>
        </w:rPr>
        <w:t>.</w:t>
      </w:r>
      <w:r w:rsidRPr="0067545B">
        <w:t xml:space="preserve"> </w:t>
      </w:r>
      <w:r>
        <w:t xml:space="preserve">Sistemoje </w:t>
      </w:r>
      <w:r w:rsidR="00C26C11">
        <w:t>naud</w:t>
      </w:r>
      <w:r w:rsidR="00250035">
        <w:t>o</w:t>
      </w:r>
      <w:r w:rsidR="00C26C11">
        <w:t xml:space="preserve">tojui </w:t>
      </w:r>
      <w:r>
        <w:t xml:space="preserve">turi būti pateikiamas </w:t>
      </w:r>
      <w:r w:rsidR="00C26C11">
        <w:t xml:space="preserve">grįžtamasis ryšys apie atliktus veiksmus (pvz., </w:t>
      </w:r>
      <w:r w:rsidR="00BC24A8">
        <w:t>suformuotą planą, suformuotą sąrašą pagal atrankos kriterijus, sėkmingai patvirtintą planą, kt.).</w:t>
      </w:r>
    </w:p>
    <w:p w:rsidR="0097028A" w:rsidP="00E664BA" w:rsidRDefault="0097028A" w14:paraId="77FAD98A" w14:textId="77777777">
      <w:pPr>
        <w:jc w:val="both"/>
      </w:pPr>
    </w:p>
    <w:p w:rsidRPr="003A0ABC" w:rsidR="00606831" w:rsidP="00A04D25" w:rsidRDefault="007D5722" w14:paraId="6531FD46" w14:textId="7B6EFF74">
      <w:pPr>
        <w:pStyle w:val="Heading3"/>
        <w:numPr>
          <w:ilvl w:val="2"/>
          <w:numId w:val="22"/>
        </w:numPr>
        <w:rPr>
          <w:rStyle w:val="Strong"/>
          <w:b w:val="0"/>
          <w:bCs w:val="0"/>
          <w:color w:val="44546A"/>
        </w:rPr>
      </w:pPr>
      <w:bookmarkStart w:name="_Toc222857831" w:id="230"/>
      <w:r w:rsidRPr="003A0ABC">
        <w:rPr>
          <w:rStyle w:val="Strong"/>
          <w:b w:val="0"/>
          <w:bCs w:val="0"/>
          <w:color w:val="44546A"/>
        </w:rPr>
        <w:t>Teisių valdymas</w:t>
      </w:r>
      <w:bookmarkEnd w:id="230"/>
    </w:p>
    <w:p w:rsidR="006A3CDB" w:rsidP="00E6242A" w:rsidRDefault="004A6C46" w14:paraId="0E73538E" w14:textId="27C87506">
      <w:pPr>
        <w:spacing w:before="240"/>
        <w:jc w:val="both"/>
      </w:pPr>
      <w:r>
        <w:rPr>
          <w:b/>
          <w:bCs/>
        </w:rPr>
        <w:t>R.D.</w:t>
      </w:r>
      <w:r w:rsidR="00074DA7">
        <w:rPr>
          <w:b/>
          <w:bCs/>
        </w:rPr>
        <w:t>24</w:t>
      </w:r>
      <w:r w:rsidR="008E2EF8">
        <w:rPr>
          <w:b/>
          <w:bCs/>
        </w:rPr>
        <w:t>0</w:t>
      </w:r>
      <w:r w:rsidRPr="00F2455B">
        <w:rPr>
          <w:b/>
          <w:bCs/>
        </w:rPr>
        <w:t>.</w:t>
      </w:r>
      <w:r w:rsidRPr="00F2455B">
        <w:t xml:space="preserve"> </w:t>
      </w:r>
      <w:r w:rsidR="006A3CDB">
        <w:t xml:space="preserve">Sistemoje turi būti galimybė </w:t>
      </w:r>
      <w:r w:rsidR="009A09CE">
        <w:t>teritoriniams padaliniams</w:t>
      </w:r>
      <w:r w:rsidR="006A3CDB">
        <w:t xml:space="preserve"> atvaizduoti </w:t>
      </w:r>
      <w:r>
        <w:t xml:space="preserve">ir suteikti galimybę tvarkyti tik </w:t>
      </w:r>
      <w:r w:rsidR="009A09CE">
        <w:t xml:space="preserve">teritoriniam </w:t>
      </w:r>
      <w:r w:rsidR="00C63015">
        <w:t>padaliniui</w:t>
      </w:r>
      <w:r>
        <w:t xml:space="preserve"> priskirtą plano dalį</w:t>
      </w:r>
      <w:r w:rsidR="00ED0FFB">
        <w:t xml:space="preserve">, tačiau </w:t>
      </w:r>
      <w:r w:rsidR="009B5E07">
        <w:t xml:space="preserve">visiems teritoriniams padaliniams </w:t>
      </w:r>
      <w:r w:rsidR="00BC33F9">
        <w:t xml:space="preserve">turėtų būti prieinama bendra VMVT valstybinės kontrolės planų </w:t>
      </w:r>
      <w:r w:rsidR="00F730F5">
        <w:t>įgyvendinimo stebėsena, atvaizduota grafiškai.</w:t>
      </w:r>
    </w:p>
    <w:p w:rsidR="006A3CDB" w:rsidP="00A82F24" w:rsidRDefault="004A6C46" w14:paraId="79591D90" w14:textId="503E27EB">
      <w:pPr>
        <w:jc w:val="both"/>
      </w:pPr>
      <w:r>
        <w:rPr>
          <w:b/>
          <w:bCs/>
        </w:rPr>
        <w:t>R.D.</w:t>
      </w:r>
      <w:r w:rsidR="00074DA7">
        <w:rPr>
          <w:b/>
          <w:bCs/>
        </w:rPr>
        <w:t>2</w:t>
      </w:r>
      <w:r w:rsidR="00114CFB">
        <w:rPr>
          <w:b/>
          <w:bCs/>
        </w:rPr>
        <w:t>4</w:t>
      </w:r>
      <w:r w:rsidR="008E2EF8">
        <w:rPr>
          <w:b/>
          <w:bCs/>
        </w:rPr>
        <w:t>1</w:t>
      </w:r>
      <w:r w:rsidRPr="00F2455B">
        <w:rPr>
          <w:b/>
          <w:bCs/>
        </w:rPr>
        <w:t>.</w:t>
      </w:r>
      <w:r w:rsidRPr="00F2455B">
        <w:t xml:space="preserve"> </w:t>
      </w:r>
      <w:r w:rsidR="006A3CDB">
        <w:t>Sistemoje turi būti sukurtos žemiau nurodytos rolės (rolių pavadinimai gali skirtis</w:t>
      </w:r>
      <w:r>
        <w:t xml:space="preserve"> ir</w:t>
      </w:r>
      <w:r w:rsidR="008D3532">
        <w:t xml:space="preserve"> </w:t>
      </w:r>
      <w:r>
        <w:t>/</w:t>
      </w:r>
      <w:r w:rsidR="008D3532">
        <w:t xml:space="preserve"> </w:t>
      </w:r>
      <w:r>
        <w:t xml:space="preserve">arba teisių rinkiniai gali būti priskirti jau sistemoje egzistuojančioms rolėms, </w:t>
      </w:r>
      <w:r w:rsidR="00B24016">
        <w:t>išlaikant</w:t>
      </w:r>
      <w:r w:rsidR="006A3CDB">
        <w:t xml:space="preserve"> bendr</w:t>
      </w:r>
      <w:r w:rsidR="00B24016">
        <w:t>us</w:t>
      </w:r>
      <w:r w:rsidR="006A3CDB">
        <w:t xml:space="preserve"> duomenų prieigos princip</w:t>
      </w:r>
      <w:r w:rsidR="00B24016">
        <w:t>us</w:t>
      </w:r>
      <w:r w:rsidR="006A3CDB">
        <w:t>)</w:t>
      </w:r>
      <w:r>
        <w:t>:</w:t>
      </w:r>
    </w:p>
    <w:p w:rsidR="004A6C46" w:rsidP="00A04D25" w:rsidRDefault="004A6C46" w14:paraId="2B8FF954" w14:textId="51CD2ACB">
      <w:pPr>
        <w:pStyle w:val="ListParagraph"/>
        <w:numPr>
          <w:ilvl w:val="0"/>
          <w:numId w:val="27"/>
        </w:numPr>
        <w:jc w:val="both"/>
      </w:pPr>
      <w:r>
        <w:t>PRVPS specialistas</w:t>
      </w:r>
    </w:p>
    <w:p w:rsidR="004A6C46" w:rsidP="00A04D25" w:rsidRDefault="004A6C46" w14:paraId="6D6B0016" w14:textId="43E306CF">
      <w:pPr>
        <w:pStyle w:val="ListParagraph"/>
        <w:numPr>
          <w:ilvl w:val="0"/>
          <w:numId w:val="27"/>
        </w:numPr>
        <w:jc w:val="both"/>
      </w:pPr>
      <w:r>
        <w:t>PRVPS vadovas</w:t>
      </w:r>
    </w:p>
    <w:p w:rsidR="004A6C46" w:rsidP="00A04D25" w:rsidRDefault="004A6C46" w14:paraId="5FF4083C" w14:textId="46C96C27">
      <w:pPr>
        <w:pStyle w:val="ListParagraph"/>
        <w:numPr>
          <w:ilvl w:val="0"/>
          <w:numId w:val="27"/>
        </w:numPr>
        <w:jc w:val="both"/>
      </w:pPr>
      <w:r>
        <w:t>Priežiūros dep. specialistas</w:t>
      </w:r>
    </w:p>
    <w:p w:rsidR="004A6C46" w:rsidP="00A04D25" w:rsidRDefault="004A6C46" w14:paraId="134DFE1A" w14:textId="3390E25D">
      <w:pPr>
        <w:pStyle w:val="ListParagraph"/>
        <w:numPr>
          <w:ilvl w:val="0"/>
          <w:numId w:val="27"/>
        </w:numPr>
        <w:jc w:val="both"/>
      </w:pPr>
      <w:r>
        <w:t>Priežiūros dep. vadovas</w:t>
      </w:r>
    </w:p>
    <w:p w:rsidR="007732B3" w:rsidP="00A04D25" w:rsidRDefault="00C63015" w14:paraId="38AE3534" w14:textId="4CF47B3B">
      <w:pPr>
        <w:pStyle w:val="ListParagraph"/>
        <w:numPr>
          <w:ilvl w:val="0"/>
          <w:numId w:val="27"/>
        </w:numPr>
        <w:jc w:val="both"/>
      </w:pPr>
      <w:r>
        <w:t>Teritorinio padalinio</w:t>
      </w:r>
      <w:r w:rsidR="007732B3">
        <w:t xml:space="preserve"> vadovas</w:t>
      </w:r>
    </w:p>
    <w:p w:rsidR="004A6C46" w:rsidP="00A04D25" w:rsidRDefault="004A6C46" w14:paraId="7CF2BE15" w14:textId="361683E2">
      <w:pPr>
        <w:pStyle w:val="ListParagraph"/>
        <w:numPr>
          <w:ilvl w:val="0"/>
          <w:numId w:val="27"/>
        </w:numPr>
        <w:jc w:val="both"/>
      </w:pPr>
      <w:r>
        <w:lastRenderedPageBreak/>
        <w:t>VMVT direktorius</w:t>
      </w:r>
    </w:p>
    <w:p w:rsidR="00C216A7" w:rsidP="00A82F24" w:rsidRDefault="00C216A7" w14:paraId="7399EE2B" w14:textId="7B8E39CF">
      <w:pPr>
        <w:jc w:val="both"/>
      </w:pPr>
      <w:r>
        <w:rPr>
          <w:b/>
          <w:bCs/>
        </w:rPr>
        <w:t>R.D.</w:t>
      </w:r>
      <w:r w:rsidR="00074DA7">
        <w:rPr>
          <w:b/>
          <w:bCs/>
        </w:rPr>
        <w:t>2</w:t>
      </w:r>
      <w:r w:rsidR="00114CFB">
        <w:rPr>
          <w:b/>
          <w:bCs/>
        </w:rPr>
        <w:t>4</w:t>
      </w:r>
      <w:r w:rsidR="008E2EF8">
        <w:rPr>
          <w:b/>
          <w:bCs/>
        </w:rPr>
        <w:t>2</w:t>
      </w:r>
      <w:r w:rsidRPr="00F2455B">
        <w:rPr>
          <w:b/>
          <w:bCs/>
        </w:rPr>
        <w:t>.</w:t>
      </w:r>
      <w:r w:rsidRPr="00F2455B">
        <w:t xml:space="preserve"> </w:t>
      </w:r>
      <w:r>
        <w:t>Tais atvejais, kai proceso eigoje dalyvaujanti naudotojo rolė yra priskirt</w:t>
      </w:r>
      <w:r w:rsidR="008C1716">
        <w:t>a</w:t>
      </w:r>
      <w:r>
        <w:t xml:space="preserve"> naudotojui, neturinčiam galimybės atlikti jam pavestų funkcijų (pvz., patvirtinti plano ar pan.</w:t>
      </w:r>
      <w:r w:rsidR="001844F8">
        <w:t xml:space="preserve"> dėl ligos, atostogų, kt.</w:t>
      </w:r>
      <w:r>
        <w:t>) ir sistemoje nėra daugiau naudotojų, turinčių tą pačią naudotojo rolę, naudotojo rolė turėtų būti priskirta kitam naudotojui pateikus prašymą (ne sistemos ribose). Šis procesas ateityje gali būti keičiamas sistemoje įgyvendinus naudotojų pavadavimo mechanizmą.</w:t>
      </w:r>
    </w:p>
    <w:p w:rsidRPr="00401939" w:rsidR="006A3CDB" w:rsidP="00A82F24" w:rsidRDefault="006A3CDB" w14:paraId="4C654A25" w14:textId="1A4CB96E">
      <w:pPr>
        <w:jc w:val="both"/>
      </w:pPr>
      <w:r>
        <w:rPr>
          <w:b/>
          <w:bCs/>
        </w:rPr>
        <w:t>R.D.</w:t>
      </w:r>
      <w:r w:rsidR="00074DA7">
        <w:rPr>
          <w:b/>
          <w:bCs/>
        </w:rPr>
        <w:t>2</w:t>
      </w:r>
      <w:r w:rsidR="00114CFB">
        <w:rPr>
          <w:b/>
          <w:bCs/>
        </w:rPr>
        <w:t>4</w:t>
      </w:r>
      <w:r w:rsidR="008E2EF8">
        <w:rPr>
          <w:b/>
          <w:bCs/>
        </w:rPr>
        <w:t>3</w:t>
      </w:r>
      <w:r w:rsidRPr="00F2455B">
        <w:rPr>
          <w:b/>
          <w:bCs/>
        </w:rPr>
        <w:t>.</w:t>
      </w:r>
      <w:r w:rsidRPr="00F2455B">
        <w:t xml:space="preserve"> </w:t>
      </w:r>
      <w:r>
        <w:t xml:space="preserve">Minimalūs sistemos naudotojų teises ir roles apibrėžiantys reikalavimai, susiję </w:t>
      </w:r>
      <w:r w:rsidR="002039DE">
        <w:t>valstybinės kontrolės planavimu</w:t>
      </w:r>
      <w:r>
        <w:t>, pateikiami žemiau:</w:t>
      </w:r>
    </w:p>
    <w:p w:rsidRPr="00401939" w:rsidR="00FB6F22" w:rsidP="0010257F" w:rsidRDefault="00BA6FCF" w14:paraId="6F7BBC53" w14:textId="2E17FDE8">
      <w:pPr>
        <w:jc w:val="both"/>
      </w:pPr>
      <w:r w:rsidRPr="009C421B">
        <w:rPr>
          <w:b/>
          <w:bCs/>
        </w:rPr>
        <w:t>4</w:t>
      </w:r>
      <w:r w:rsidRPr="00B10E56" w:rsidR="00FB6F22">
        <w:rPr>
          <w:b/>
          <w:bCs/>
        </w:rPr>
        <w:t xml:space="preserve"> lentelė.</w:t>
      </w:r>
      <w:r w:rsidR="00FB6F22">
        <w:t xml:space="preserve"> Valstybinės kontrolės planavimo ir įgyvendinimo proceso dalyvių rolės ir teisės</w:t>
      </w:r>
    </w:p>
    <w:tbl>
      <w:tblPr>
        <w:tblW w:w="10201" w:type="dxa"/>
        <w:tblLayout w:type="fixed"/>
        <w:tblCellMar>
          <w:left w:w="10" w:type="dxa"/>
          <w:right w:w="10" w:type="dxa"/>
        </w:tblCellMar>
        <w:tblLook w:val="0000" w:firstRow="0" w:lastRow="0" w:firstColumn="0" w:lastColumn="0" w:noHBand="0" w:noVBand="0"/>
      </w:tblPr>
      <w:tblGrid>
        <w:gridCol w:w="1980"/>
        <w:gridCol w:w="709"/>
        <w:gridCol w:w="567"/>
        <w:gridCol w:w="708"/>
        <w:gridCol w:w="567"/>
        <w:gridCol w:w="567"/>
        <w:gridCol w:w="567"/>
        <w:gridCol w:w="567"/>
        <w:gridCol w:w="567"/>
        <w:gridCol w:w="567"/>
        <w:gridCol w:w="567"/>
        <w:gridCol w:w="567"/>
        <w:gridCol w:w="567"/>
        <w:gridCol w:w="567"/>
        <w:gridCol w:w="567"/>
      </w:tblGrid>
      <w:tr w:rsidR="00FB6F22" w:rsidTr="00547FEA" w14:paraId="6531FD50" w14:textId="77777777">
        <w:trPr>
          <w:trHeight w:val="300"/>
          <w:tblHeader/>
        </w:trPr>
        <w:tc>
          <w:tcPr>
            <w:tcW w:w="1980" w:type="dxa"/>
            <w:vMerge w:val="restart"/>
            <w:tcBorders>
              <w:top w:val="single" w:color="000000" w:sz="4" w:space="0"/>
              <w:left w:val="single" w:color="000000" w:sz="4" w:space="0"/>
              <w:bottom w:val="single" w:color="000000" w:sz="4" w:space="0"/>
              <w:right w:val="single" w:color="000000" w:sz="4" w:space="0"/>
            </w:tcBorders>
            <w:shd w:val="clear" w:color="auto" w:fill="44546A" w:themeFill="text2"/>
            <w:noWrap/>
            <w:tcMar>
              <w:top w:w="0" w:type="dxa"/>
              <w:left w:w="108" w:type="dxa"/>
              <w:bottom w:w="0" w:type="dxa"/>
              <w:right w:w="108" w:type="dxa"/>
            </w:tcMar>
            <w:vAlign w:val="bottom"/>
          </w:tcPr>
          <w:p w:rsidRPr="00FB6F22" w:rsidR="00FB6F22" w:rsidP="00FB6F22" w:rsidRDefault="00FB6F22" w14:paraId="6531FD48" w14:textId="1539EC4B">
            <w:pPr>
              <w:spacing w:after="0"/>
              <w:rPr>
                <w:rFonts w:eastAsia="Times New Roman" w:cs="Calibri"/>
                <w:b/>
                <w:bCs/>
                <w:color w:val="FFFFFF"/>
                <w:kern w:val="0"/>
                <w:sz w:val="20"/>
                <w:szCs w:val="20"/>
                <w:lang w:eastAsia="lt-LT"/>
              </w:rPr>
            </w:pPr>
            <w:r w:rsidRPr="00FB6F22">
              <w:rPr>
                <w:rFonts w:eastAsia="Times New Roman" w:cs="Calibri"/>
                <w:b/>
                <w:bCs/>
                <w:color w:val="FFFFFF"/>
                <w:kern w:val="0"/>
                <w:sz w:val="20"/>
                <w:szCs w:val="20"/>
                <w:lang w:eastAsia="lt-LT"/>
              </w:rPr>
              <w:t> Funkcionalumas</w:t>
            </w:r>
          </w:p>
          <w:p w:rsidR="00FB6F22" w:rsidP="00FB6F22" w:rsidRDefault="00FB6F22" w14:paraId="6531FD49" w14:textId="77777777">
            <w:pPr>
              <w:spacing w:after="0"/>
              <w:rPr>
                <w:rFonts w:eastAsia="Times New Roman" w:cs="Calibri"/>
                <w:color w:val="FFFFFF"/>
                <w:kern w:val="0"/>
                <w:sz w:val="20"/>
                <w:szCs w:val="20"/>
                <w:lang w:eastAsia="lt-LT"/>
              </w:rPr>
            </w:pPr>
            <w:r>
              <w:rPr>
                <w:rFonts w:eastAsia="Times New Roman" w:cs="Calibri"/>
                <w:color w:val="FFFFFF"/>
                <w:kern w:val="0"/>
                <w:sz w:val="20"/>
                <w:szCs w:val="20"/>
                <w:lang w:eastAsia="lt-LT"/>
              </w:rPr>
              <w:t> </w:t>
            </w:r>
          </w:p>
        </w:tc>
        <w:tc>
          <w:tcPr>
            <w:tcW w:w="1276" w:type="dxa"/>
            <w:gridSpan w:val="2"/>
            <w:tcBorders>
              <w:top w:val="single" w:color="000000" w:sz="4" w:space="0"/>
              <w:bottom w:val="single" w:color="000000" w:sz="4" w:space="0"/>
              <w:right w:val="single" w:color="000000" w:sz="4" w:space="0"/>
            </w:tcBorders>
            <w:shd w:val="clear" w:color="auto" w:fill="44546A" w:themeFill="text2"/>
            <w:tcMar>
              <w:top w:w="0" w:type="dxa"/>
              <w:left w:w="108" w:type="dxa"/>
              <w:bottom w:w="0" w:type="dxa"/>
              <w:right w:w="108" w:type="dxa"/>
            </w:tcMar>
          </w:tcPr>
          <w:p w:rsidR="00FB6F22" w:rsidP="00FB6F22" w:rsidRDefault="00FB6F22" w14:paraId="6531FD4C" w14:textId="75F111D1">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PRVPS specialistas</w:t>
            </w:r>
          </w:p>
        </w:tc>
        <w:tc>
          <w:tcPr>
            <w:tcW w:w="1275" w:type="dxa"/>
            <w:gridSpan w:val="2"/>
            <w:tcBorders>
              <w:top w:val="single" w:color="000000" w:sz="4" w:space="0"/>
              <w:left w:val="single" w:color="000000" w:sz="4" w:space="0"/>
              <w:bottom w:val="single" w:color="000000" w:sz="4" w:space="0"/>
              <w:right w:val="single" w:color="auto" w:sz="4" w:space="0"/>
            </w:tcBorders>
            <w:shd w:val="clear" w:color="auto" w:fill="44546A" w:themeFill="text2"/>
            <w:tcMar>
              <w:top w:w="0" w:type="dxa"/>
              <w:left w:w="108" w:type="dxa"/>
              <w:bottom w:w="0" w:type="dxa"/>
              <w:right w:w="108" w:type="dxa"/>
            </w:tcMar>
          </w:tcPr>
          <w:p w:rsidRPr="00543350" w:rsidR="00FB6F22" w:rsidP="00FB6F22" w:rsidRDefault="00FB6F22" w14:paraId="6531FD4D" w14:textId="75D38F92">
            <w:pPr>
              <w:spacing w:after="0"/>
              <w:jc w:val="center"/>
              <w:rPr>
                <w:rFonts w:eastAsia="Times New Roman" w:cs="Calibri"/>
                <w:b/>
                <w:bCs/>
                <w:color w:val="FFFFFF" w:themeColor="background1"/>
                <w:kern w:val="0"/>
                <w:sz w:val="20"/>
                <w:szCs w:val="20"/>
                <w:lang w:eastAsia="lt-LT"/>
              </w:rPr>
            </w:pPr>
            <w:r w:rsidRPr="00543350">
              <w:rPr>
                <w:rFonts w:eastAsia="Times New Roman" w:cs="Calibri"/>
                <w:b/>
                <w:bCs/>
                <w:color w:val="FFFFFF" w:themeColor="background1"/>
                <w:kern w:val="0"/>
                <w:sz w:val="20"/>
                <w:szCs w:val="20"/>
                <w:lang w:eastAsia="lt-LT"/>
              </w:rPr>
              <w:t>PRVPS vadovas</w:t>
            </w:r>
          </w:p>
        </w:tc>
        <w:tc>
          <w:tcPr>
            <w:tcW w:w="1134" w:type="dxa"/>
            <w:gridSpan w:val="2"/>
            <w:tcBorders>
              <w:top w:val="single" w:color="auto" w:sz="4" w:space="0"/>
              <w:left w:val="single" w:color="auto" w:sz="4" w:space="0"/>
              <w:bottom w:val="single" w:color="auto" w:sz="4" w:space="0"/>
              <w:right w:val="single" w:color="auto" w:sz="4" w:space="0"/>
            </w:tcBorders>
            <w:shd w:val="clear" w:color="auto" w:fill="44546A" w:themeFill="text2"/>
          </w:tcPr>
          <w:p w:rsidRPr="00543350" w:rsidR="00FB6F22" w:rsidP="00FB6F22" w:rsidRDefault="00FB6F22" w14:paraId="543C3251" w14:textId="3EFA0016">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themeColor="background1"/>
                <w:kern w:val="0"/>
                <w:sz w:val="20"/>
                <w:szCs w:val="20"/>
                <w:lang w:eastAsia="lt-LT"/>
              </w:rPr>
              <w:t>Priežiūros dep.</w:t>
            </w:r>
            <w:r w:rsidRPr="00543350">
              <w:rPr>
                <w:rFonts w:eastAsia="Times New Roman" w:cs="Calibri"/>
                <w:b/>
                <w:bCs/>
                <w:color w:val="FFFFFF" w:themeColor="background1"/>
                <w:kern w:val="0"/>
                <w:sz w:val="20"/>
                <w:szCs w:val="20"/>
                <w:lang w:eastAsia="lt-LT"/>
              </w:rPr>
              <w:t xml:space="preserve"> </w:t>
            </w:r>
            <w:r>
              <w:rPr>
                <w:rFonts w:eastAsia="Times New Roman" w:cs="Calibri"/>
                <w:b/>
                <w:bCs/>
                <w:color w:val="FFFFFF" w:themeColor="background1"/>
                <w:kern w:val="0"/>
                <w:sz w:val="20"/>
                <w:szCs w:val="20"/>
                <w:lang w:eastAsia="lt-LT"/>
              </w:rPr>
              <w:t>specialistas</w:t>
            </w:r>
          </w:p>
        </w:tc>
        <w:tc>
          <w:tcPr>
            <w:tcW w:w="1134" w:type="dxa"/>
            <w:gridSpan w:val="2"/>
            <w:tcBorders>
              <w:top w:val="single" w:color="auto" w:sz="4" w:space="0"/>
              <w:left w:val="single" w:color="auto" w:sz="4" w:space="0"/>
              <w:bottom w:val="single" w:color="auto" w:sz="4" w:space="0"/>
              <w:right w:val="single" w:color="auto" w:sz="4" w:space="0"/>
            </w:tcBorders>
            <w:shd w:val="clear" w:color="auto" w:fill="44546A" w:themeFill="text2"/>
          </w:tcPr>
          <w:p w:rsidRPr="00543350" w:rsidR="00FB6F22" w:rsidP="00FB6F22" w:rsidRDefault="00FB6F22" w14:paraId="5144A08D" w14:textId="47C17F7D">
            <w:pPr>
              <w:spacing w:after="0"/>
              <w:jc w:val="center"/>
              <w:rPr>
                <w:rFonts w:eastAsia="Times New Roman" w:cs="Calibri"/>
                <w:b/>
                <w:bCs/>
                <w:color w:val="FFFFFF" w:themeColor="background1"/>
                <w:kern w:val="0"/>
                <w:sz w:val="20"/>
                <w:szCs w:val="20"/>
                <w:lang w:eastAsia="lt-LT"/>
              </w:rPr>
            </w:pPr>
            <w:r w:rsidRPr="00543350">
              <w:rPr>
                <w:rFonts w:eastAsia="Times New Roman" w:cs="Calibri"/>
                <w:b/>
                <w:bCs/>
                <w:color w:val="FFFFFF" w:themeColor="background1"/>
                <w:kern w:val="0"/>
                <w:sz w:val="20"/>
                <w:szCs w:val="20"/>
                <w:lang w:eastAsia="lt-LT"/>
              </w:rPr>
              <w:t>P</w:t>
            </w:r>
            <w:r>
              <w:rPr>
                <w:rFonts w:eastAsia="Times New Roman" w:cs="Calibri"/>
                <w:b/>
                <w:bCs/>
                <w:color w:val="FFFFFF" w:themeColor="background1"/>
                <w:kern w:val="0"/>
                <w:sz w:val="20"/>
                <w:szCs w:val="20"/>
                <w:lang w:eastAsia="lt-LT"/>
              </w:rPr>
              <w:t>riežiūros dep.</w:t>
            </w:r>
            <w:r w:rsidRPr="00543350">
              <w:rPr>
                <w:rFonts w:eastAsia="Times New Roman" w:cs="Calibri"/>
                <w:b/>
                <w:bCs/>
                <w:color w:val="FFFFFF" w:themeColor="background1"/>
                <w:kern w:val="0"/>
                <w:sz w:val="20"/>
                <w:szCs w:val="20"/>
                <w:lang w:eastAsia="lt-LT"/>
              </w:rPr>
              <w:t xml:space="preserve"> </w:t>
            </w:r>
            <w:r>
              <w:rPr>
                <w:rFonts w:eastAsia="Times New Roman" w:cs="Calibri"/>
                <w:b/>
                <w:bCs/>
                <w:color w:val="FFFFFF" w:themeColor="background1"/>
                <w:kern w:val="0"/>
                <w:sz w:val="20"/>
                <w:szCs w:val="20"/>
                <w:lang w:eastAsia="lt-LT"/>
              </w:rPr>
              <w:t>vadovas</w:t>
            </w:r>
          </w:p>
        </w:tc>
        <w:tc>
          <w:tcPr>
            <w:tcW w:w="1134" w:type="dxa"/>
            <w:gridSpan w:val="2"/>
            <w:tcBorders>
              <w:top w:val="single" w:color="auto" w:sz="4" w:space="0"/>
              <w:bottom w:val="single" w:color="auto" w:sz="4" w:space="0"/>
              <w:right w:val="single" w:color="auto" w:sz="4" w:space="0"/>
            </w:tcBorders>
            <w:shd w:val="clear" w:color="auto" w:fill="44546A" w:themeFill="text2"/>
          </w:tcPr>
          <w:p w:rsidRPr="00FB6F22" w:rsidR="00FB6F22" w:rsidP="00FB6F22" w:rsidRDefault="00C63015" w14:paraId="21BF754D" w14:textId="2B1FFC7D">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themeColor="background1"/>
                <w:kern w:val="0"/>
                <w:sz w:val="20"/>
                <w:szCs w:val="20"/>
                <w:lang w:eastAsia="lt-LT"/>
              </w:rPr>
              <w:t>Teritorinio padalinio</w:t>
            </w:r>
            <w:r w:rsidR="00FB6F22">
              <w:rPr>
                <w:rFonts w:eastAsia="Times New Roman" w:cs="Calibri"/>
                <w:b/>
                <w:bCs/>
                <w:color w:val="FFFFFF" w:themeColor="background1"/>
                <w:kern w:val="0"/>
                <w:sz w:val="20"/>
                <w:szCs w:val="20"/>
                <w:lang w:eastAsia="lt-LT"/>
              </w:rPr>
              <w:t xml:space="preserve"> vadovas</w:t>
            </w:r>
          </w:p>
        </w:tc>
        <w:tc>
          <w:tcPr>
            <w:tcW w:w="1134" w:type="dxa"/>
            <w:gridSpan w:val="2"/>
            <w:tcBorders>
              <w:top w:val="single" w:color="auto" w:sz="4" w:space="0"/>
              <w:left w:val="single" w:color="auto" w:sz="4" w:space="0"/>
              <w:bottom w:val="single" w:color="auto" w:sz="4" w:space="0"/>
            </w:tcBorders>
            <w:shd w:val="clear" w:color="auto" w:fill="44546A" w:themeFill="text2"/>
          </w:tcPr>
          <w:p w:rsidRPr="00FB6F22" w:rsidR="00FB6F22" w:rsidP="00FB6F22" w:rsidRDefault="00FB6F22" w14:paraId="7029FC99" w14:textId="44BA0F25">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themeColor="background1"/>
                <w:kern w:val="0"/>
                <w:sz w:val="20"/>
                <w:szCs w:val="20"/>
                <w:lang w:eastAsia="lt-LT"/>
              </w:rPr>
              <w:t>Pareigūnas / inspektorius</w:t>
            </w:r>
          </w:p>
        </w:tc>
        <w:tc>
          <w:tcPr>
            <w:tcW w:w="1134" w:type="dxa"/>
            <w:gridSpan w:val="2"/>
            <w:tcBorders>
              <w:top w:val="single" w:color="000000" w:sz="4" w:space="0"/>
              <w:left w:val="single" w:color="auto" w:sz="4" w:space="0"/>
              <w:bottom w:val="single" w:color="000000" w:sz="4" w:space="0"/>
              <w:right w:val="single" w:color="000000" w:sz="4" w:space="0"/>
            </w:tcBorders>
            <w:shd w:val="clear" w:color="auto" w:fill="44546A" w:themeFill="text2"/>
            <w:tcMar>
              <w:top w:w="0" w:type="dxa"/>
              <w:left w:w="10" w:type="dxa"/>
              <w:bottom w:w="0" w:type="dxa"/>
              <w:right w:w="10" w:type="dxa"/>
            </w:tcMar>
          </w:tcPr>
          <w:p w:rsidR="00FB6F22" w:rsidP="00FB6F22" w:rsidRDefault="00FB6F22" w14:paraId="6531FD4F" w14:textId="63D15154">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VMVT direktorius</w:t>
            </w:r>
          </w:p>
        </w:tc>
      </w:tr>
      <w:tr w:rsidR="00FB6F22" w:rsidTr="00547FEA" w14:paraId="6531FD5C" w14:textId="77777777">
        <w:trPr>
          <w:trHeight w:val="300"/>
          <w:tblHeader/>
        </w:trPr>
        <w:tc>
          <w:tcPr>
            <w:tcW w:w="1980" w:type="dxa"/>
            <w:vMerge/>
            <w:tcBorders>
              <w:top w:val="single" w:color="000000" w:sz="4" w:space="0"/>
              <w:left w:val="single" w:color="000000" w:sz="4" w:space="0"/>
              <w:bottom w:val="single" w:color="000000" w:sz="4" w:space="0"/>
              <w:right w:val="single" w:color="000000" w:sz="4" w:space="0"/>
            </w:tcBorders>
            <w:shd w:val="clear" w:color="auto" w:fill="44546A" w:themeFill="text2"/>
            <w:noWrap/>
            <w:tcMar>
              <w:top w:w="0" w:type="dxa"/>
              <w:left w:w="108" w:type="dxa"/>
              <w:bottom w:w="0" w:type="dxa"/>
              <w:right w:w="108" w:type="dxa"/>
            </w:tcMar>
            <w:vAlign w:val="bottom"/>
          </w:tcPr>
          <w:p w:rsidR="00FB6F22" w:rsidP="00FB6F22" w:rsidRDefault="00FB6F22" w14:paraId="6531FD51" w14:textId="77777777">
            <w:pPr>
              <w:spacing w:after="0"/>
              <w:rPr>
                <w:rFonts w:eastAsia="Times New Roman" w:cs="Calibri"/>
                <w:color w:val="FFFFFF"/>
                <w:kern w:val="0"/>
                <w:sz w:val="20"/>
                <w:szCs w:val="20"/>
                <w:lang w:eastAsia="lt-LT"/>
              </w:rPr>
            </w:pPr>
          </w:p>
        </w:tc>
        <w:tc>
          <w:tcPr>
            <w:tcW w:w="709" w:type="dxa"/>
            <w:tcBorders>
              <w:bottom w:val="single" w:color="000000" w:sz="4" w:space="0"/>
              <w:right w:val="single" w:color="000000" w:sz="4" w:space="0"/>
            </w:tcBorders>
            <w:shd w:val="clear" w:color="auto" w:fill="44546A" w:themeFill="text2"/>
            <w:tcMar>
              <w:top w:w="0" w:type="dxa"/>
              <w:left w:w="108" w:type="dxa"/>
              <w:bottom w:w="0" w:type="dxa"/>
              <w:right w:w="108" w:type="dxa"/>
            </w:tcMar>
            <w:vAlign w:val="bottom"/>
          </w:tcPr>
          <w:p w:rsidR="00FB6F22" w:rsidP="00FB6F22" w:rsidRDefault="00FB6F22" w14:paraId="6531FD54" w14:textId="77777777">
            <w:pPr>
              <w:spacing w:after="0"/>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View</w:t>
            </w:r>
          </w:p>
        </w:tc>
        <w:tc>
          <w:tcPr>
            <w:tcW w:w="567" w:type="dxa"/>
            <w:tcBorders>
              <w:top w:val="single" w:color="000000" w:sz="4" w:space="0"/>
              <w:bottom w:val="single" w:color="000000" w:sz="4" w:space="0"/>
              <w:right w:val="single" w:color="000000" w:sz="4" w:space="0"/>
            </w:tcBorders>
            <w:shd w:val="clear" w:color="auto" w:fill="44546A" w:themeFill="text2"/>
            <w:tcMar>
              <w:top w:w="0" w:type="dxa"/>
              <w:left w:w="108" w:type="dxa"/>
              <w:bottom w:w="0" w:type="dxa"/>
              <w:right w:w="108" w:type="dxa"/>
            </w:tcMar>
            <w:vAlign w:val="bottom"/>
          </w:tcPr>
          <w:p w:rsidR="00FB6F22" w:rsidP="00FB6F22" w:rsidRDefault="00FB6F22" w14:paraId="6531FD55" w14:textId="77777777">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Edit</w:t>
            </w:r>
          </w:p>
        </w:tc>
        <w:tc>
          <w:tcPr>
            <w:tcW w:w="708" w:type="dxa"/>
            <w:tcBorders>
              <w:top w:val="single" w:color="000000" w:sz="4" w:space="0"/>
              <w:left w:val="single" w:color="000000" w:sz="4" w:space="0"/>
              <w:bottom w:val="single" w:color="000000" w:sz="4" w:space="0"/>
              <w:right w:val="single" w:color="000000" w:sz="4" w:space="0"/>
            </w:tcBorders>
            <w:shd w:val="clear" w:color="auto" w:fill="44546A" w:themeFill="text2"/>
            <w:tcMar>
              <w:top w:w="0" w:type="dxa"/>
              <w:left w:w="108" w:type="dxa"/>
              <w:bottom w:w="0" w:type="dxa"/>
              <w:right w:w="108" w:type="dxa"/>
            </w:tcMar>
            <w:vAlign w:val="bottom"/>
          </w:tcPr>
          <w:p w:rsidR="00FB6F22" w:rsidP="00FB6F22" w:rsidRDefault="00FB6F22" w14:paraId="6531FD56" w14:textId="49A87077">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View</w:t>
            </w:r>
          </w:p>
        </w:tc>
        <w:tc>
          <w:tcPr>
            <w:tcW w:w="567" w:type="dxa"/>
            <w:tcBorders>
              <w:top w:val="single" w:color="000000" w:sz="4" w:space="0"/>
              <w:left w:val="single" w:color="000000" w:sz="4" w:space="0"/>
              <w:bottom w:val="single" w:color="000000" w:sz="4" w:space="0"/>
              <w:right w:val="single" w:color="auto" w:sz="4" w:space="0"/>
            </w:tcBorders>
            <w:shd w:val="clear" w:color="auto" w:fill="44546A" w:themeFill="text2"/>
            <w:tcMar>
              <w:top w:w="0" w:type="dxa"/>
              <w:left w:w="108" w:type="dxa"/>
              <w:bottom w:w="0" w:type="dxa"/>
              <w:right w:w="108" w:type="dxa"/>
            </w:tcMar>
            <w:vAlign w:val="bottom"/>
          </w:tcPr>
          <w:p w:rsidRPr="00543350" w:rsidR="00FB6F22" w:rsidP="00FB6F22" w:rsidRDefault="00FB6F22" w14:paraId="6531FD57" w14:textId="43539BC4">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Edit</w:t>
            </w:r>
          </w:p>
        </w:tc>
        <w:tc>
          <w:tcPr>
            <w:tcW w:w="567" w:type="dxa"/>
            <w:tcBorders>
              <w:top w:val="single" w:color="auto" w:sz="4" w:space="0"/>
              <w:left w:val="single" w:color="auto" w:sz="4" w:space="0"/>
              <w:bottom w:val="single" w:color="auto" w:sz="4" w:space="0"/>
              <w:right w:val="single" w:color="auto" w:sz="4" w:space="0"/>
            </w:tcBorders>
            <w:shd w:val="clear" w:color="auto" w:fill="44546A" w:themeFill="text2"/>
            <w:vAlign w:val="bottom"/>
          </w:tcPr>
          <w:p w:rsidRPr="00543350" w:rsidR="00FB6F22" w:rsidP="00FB6F22" w:rsidRDefault="00FB6F22" w14:paraId="456E97A5" w14:textId="7C3A44C1">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View</w:t>
            </w:r>
          </w:p>
        </w:tc>
        <w:tc>
          <w:tcPr>
            <w:tcW w:w="567" w:type="dxa"/>
            <w:tcBorders>
              <w:top w:val="single" w:color="auto" w:sz="4" w:space="0"/>
              <w:left w:val="single" w:color="auto" w:sz="4" w:space="0"/>
              <w:bottom w:val="single" w:color="auto" w:sz="4" w:space="0"/>
              <w:right w:val="single" w:color="auto" w:sz="4" w:space="0"/>
            </w:tcBorders>
            <w:shd w:val="clear" w:color="auto" w:fill="44546A" w:themeFill="text2"/>
            <w:vAlign w:val="bottom"/>
          </w:tcPr>
          <w:p w:rsidRPr="00543350" w:rsidR="00FB6F22" w:rsidP="00FB6F22" w:rsidRDefault="00FB6F22" w14:paraId="0C6D1BCA" w14:textId="626CA8B5">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Edit</w:t>
            </w:r>
          </w:p>
        </w:tc>
        <w:tc>
          <w:tcPr>
            <w:tcW w:w="567" w:type="dxa"/>
            <w:tcBorders>
              <w:top w:val="single" w:color="auto" w:sz="4" w:space="0"/>
              <w:left w:val="single" w:color="auto" w:sz="4" w:space="0"/>
              <w:bottom w:val="single" w:color="auto" w:sz="4" w:space="0"/>
              <w:right w:val="single" w:color="auto" w:sz="4" w:space="0"/>
            </w:tcBorders>
            <w:shd w:val="clear" w:color="auto" w:fill="44546A" w:themeFill="text2"/>
            <w:vAlign w:val="bottom"/>
          </w:tcPr>
          <w:p w:rsidRPr="00543350" w:rsidR="00FB6F22" w:rsidP="00FB6F22" w:rsidRDefault="00FB6F22" w14:paraId="2114B7A0" w14:textId="31853E52">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View</w:t>
            </w:r>
          </w:p>
        </w:tc>
        <w:tc>
          <w:tcPr>
            <w:tcW w:w="567" w:type="dxa"/>
            <w:tcBorders>
              <w:top w:val="single" w:color="auto" w:sz="4" w:space="0"/>
              <w:left w:val="single" w:color="auto" w:sz="4" w:space="0"/>
              <w:bottom w:val="single" w:color="auto" w:sz="4" w:space="0"/>
              <w:right w:val="single" w:color="auto" w:sz="4" w:space="0"/>
            </w:tcBorders>
            <w:shd w:val="clear" w:color="auto" w:fill="44546A" w:themeFill="text2"/>
            <w:vAlign w:val="bottom"/>
          </w:tcPr>
          <w:p w:rsidRPr="00543350" w:rsidR="00FB6F22" w:rsidP="00FB6F22" w:rsidRDefault="00FB6F22" w14:paraId="5CD00DC8" w14:textId="5FB48BE1">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Edit</w:t>
            </w:r>
          </w:p>
        </w:tc>
        <w:tc>
          <w:tcPr>
            <w:tcW w:w="567" w:type="dxa"/>
            <w:tcBorders>
              <w:top w:val="single" w:color="auto" w:sz="4" w:space="0"/>
              <w:bottom w:val="single" w:color="auto" w:sz="4" w:space="0"/>
              <w:right w:val="single" w:color="auto" w:sz="4" w:space="0"/>
            </w:tcBorders>
            <w:shd w:val="clear" w:color="auto" w:fill="44546A" w:themeFill="text2"/>
            <w:vAlign w:val="bottom"/>
          </w:tcPr>
          <w:p w:rsidRPr="00FB6F22" w:rsidR="00FB6F22" w:rsidP="00FB6F22" w:rsidRDefault="00FB6F22" w14:paraId="67F461C9" w14:textId="31D66609">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View</w:t>
            </w:r>
          </w:p>
        </w:tc>
        <w:tc>
          <w:tcPr>
            <w:tcW w:w="567" w:type="dxa"/>
            <w:tcBorders>
              <w:top w:val="single" w:color="auto" w:sz="4" w:space="0"/>
              <w:left w:val="single" w:color="auto" w:sz="4" w:space="0"/>
              <w:bottom w:val="single" w:color="auto" w:sz="4" w:space="0"/>
              <w:right w:val="single" w:color="auto" w:sz="4" w:space="0"/>
            </w:tcBorders>
            <w:shd w:val="clear" w:color="auto" w:fill="44546A" w:themeFill="text2"/>
            <w:vAlign w:val="bottom"/>
          </w:tcPr>
          <w:p w:rsidRPr="00FB6F22" w:rsidR="00FB6F22" w:rsidP="00FB6F22" w:rsidRDefault="00FB6F22" w14:paraId="33292B5C" w14:textId="091529E2">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Edit</w:t>
            </w:r>
          </w:p>
        </w:tc>
        <w:tc>
          <w:tcPr>
            <w:tcW w:w="567" w:type="dxa"/>
            <w:tcBorders>
              <w:top w:val="single" w:color="auto" w:sz="4" w:space="0"/>
              <w:left w:val="single" w:color="auto" w:sz="4" w:space="0"/>
              <w:bottom w:val="single" w:color="auto" w:sz="4" w:space="0"/>
              <w:right w:val="single" w:color="auto" w:sz="4" w:space="0"/>
            </w:tcBorders>
            <w:shd w:val="clear" w:color="auto" w:fill="44546A" w:themeFill="text2"/>
            <w:vAlign w:val="bottom"/>
          </w:tcPr>
          <w:p w:rsidRPr="00FB6F22" w:rsidR="00FB6F22" w:rsidP="00FB6F22" w:rsidRDefault="00FB6F22" w14:paraId="7962CCA9" w14:textId="0BF488F0">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View</w:t>
            </w:r>
          </w:p>
        </w:tc>
        <w:tc>
          <w:tcPr>
            <w:tcW w:w="567" w:type="dxa"/>
            <w:tcBorders>
              <w:top w:val="single" w:color="auto" w:sz="4" w:space="0"/>
              <w:left w:val="single" w:color="auto" w:sz="4" w:space="0"/>
              <w:bottom w:val="single" w:color="auto" w:sz="4" w:space="0"/>
            </w:tcBorders>
            <w:shd w:val="clear" w:color="auto" w:fill="44546A" w:themeFill="text2"/>
            <w:vAlign w:val="bottom"/>
          </w:tcPr>
          <w:p w:rsidRPr="00FB6F22" w:rsidR="00FB6F22" w:rsidP="00FB6F22" w:rsidRDefault="00FB6F22" w14:paraId="5DB704CE" w14:textId="3F361DC1">
            <w:pPr>
              <w:spacing w:after="0"/>
              <w:jc w:val="center"/>
              <w:rPr>
                <w:rFonts w:eastAsia="Times New Roman" w:cs="Calibri"/>
                <w:b/>
                <w:bCs/>
                <w:color w:val="FFFFFF" w:themeColor="background1"/>
                <w:kern w:val="0"/>
                <w:sz w:val="20"/>
                <w:szCs w:val="20"/>
                <w:lang w:eastAsia="lt-LT"/>
              </w:rPr>
            </w:pPr>
            <w:r>
              <w:rPr>
                <w:rFonts w:eastAsia="Times New Roman" w:cs="Calibri"/>
                <w:b/>
                <w:bCs/>
                <w:color w:val="FFFFFF"/>
                <w:kern w:val="0"/>
                <w:sz w:val="20"/>
                <w:szCs w:val="20"/>
                <w:lang w:eastAsia="lt-LT"/>
              </w:rPr>
              <w:t>Edit</w:t>
            </w:r>
          </w:p>
        </w:tc>
        <w:tc>
          <w:tcPr>
            <w:tcW w:w="567" w:type="dxa"/>
            <w:tcBorders>
              <w:top w:val="single" w:color="000000" w:sz="4" w:space="0"/>
              <w:left w:val="single" w:color="auto" w:sz="4" w:space="0"/>
              <w:bottom w:val="single" w:color="000000" w:sz="4" w:space="0"/>
              <w:right w:val="single" w:color="000000" w:sz="4" w:space="0"/>
            </w:tcBorders>
            <w:shd w:val="clear" w:color="auto" w:fill="44546A" w:themeFill="text2"/>
            <w:tcMar>
              <w:top w:w="0" w:type="dxa"/>
              <w:left w:w="10" w:type="dxa"/>
              <w:bottom w:w="0" w:type="dxa"/>
              <w:right w:w="10" w:type="dxa"/>
            </w:tcMar>
            <w:vAlign w:val="bottom"/>
          </w:tcPr>
          <w:p w:rsidR="00FB6F22" w:rsidP="00FB6F22" w:rsidRDefault="00FB6F22" w14:paraId="6531FD5A" w14:textId="15CC67CE">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View</w:t>
            </w:r>
          </w:p>
        </w:tc>
        <w:tc>
          <w:tcPr>
            <w:tcW w:w="567" w:type="dxa"/>
            <w:tcBorders>
              <w:top w:val="single" w:color="000000" w:sz="4" w:space="0"/>
              <w:left w:val="single" w:color="000000" w:sz="4" w:space="0"/>
              <w:bottom w:val="single" w:color="000000" w:sz="4" w:space="0"/>
              <w:right w:val="single" w:color="000000" w:sz="4" w:space="0"/>
            </w:tcBorders>
            <w:shd w:val="clear" w:color="auto" w:fill="44546A" w:themeFill="text2"/>
            <w:tcMar>
              <w:top w:w="0" w:type="dxa"/>
              <w:left w:w="10" w:type="dxa"/>
              <w:bottom w:w="0" w:type="dxa"/>
              <w:right w:w="10" w:type="dxa"/>
            </w:tcMar>
            <w:vAlign w:val="bottom"/>
          </w:tcPr>
          <w:p w:rsidR="00FB6F22" w:rsidP="00FB6F22" w:rsidRDefault="00FB6F22" w14:paraId="6531FD5B" w14:textId="77777777">
            <w:pPr>
              <w:spacing w:after="0"/>
              <w:jc w:val="center"/>
              <w:rPr>
                <w:rFonts w:eastAsia="Times New Roman" w:cs="Calibri"/>
                <w:b/>
                <w:bCs/>
                <w:color w:val="FFFFFF"/>
                <w:kern w:val="0"/>
                <w:sz w:val="20"/>
                <w:szCs w:val="20"/>
                <w:lang w:eastAsia="lt-LT"/>
              </w:rPr>
            </w:pPr>
            <w:r>
              <w:rPr>
                <w:rFonts w:eastAsia="Times New Roman" w:cs="Calibri"/>
                <w:b/>
                <w:bCs/>
                <w:color w:val="FFFFFF"/>
                <w:kern w:val="0"/>
                <w:sz w:val="20"/>
                <w:szCs w:val="20"/>
                <w:lang w:eastAsia="lt-LT"/>
              </w:rPr>
              <w:t>Edit</w:t>
            </w:r>
          </w:p>
        </w:tc>
      </w:tr>
      <w:tr w:rsidR="00FB6F22" w:rsidTr="00547FEA" w14:paraId="6531FD68" w14:textId="77777777">
        <w:trPr>
          <w:trHeight w:val="300"/>
        </w:trPr>
        <w:tc>
          <w:tcPr>
            <w:tcW w:w="1980" w:type="dxa"/>
            <w:tcBorders>
              <w:left w:val="single" w:color="000000" w:sz="4" w:space="0"/>
              <w:bottom w:val="single" w:color="000000" w:sz="4" w:space="0"/>
              <w:right w:val="single" w:color="000000" w:sz="4" w:space="0"/>
            </w:tcBorders>
            <w:shd w:val="clear" w:color="auto" w:fill="D5DCE4" w:themeFill="text2" w:themeFillTint="33"/>
            <w:tcMar>
              <w:top w:w="0" w:type="dxa"/>
              <w:left w:w="108" w:type="dxa"/>
              <w:bottom w:w="0" w:type="dxa"/>
              <w:right w:w="108" w:type="dxa"/>
            </w:tcMar>
          </w:tcPr>
          <w:p w:rsidR="00FB6F22" w:rsidP="00FB6F22" w:rsidRDefault="00892B7F" w14:paraId="6531FD5D" w14:textId="60AF3EC2">
            <w:pPr>
              <w:spacing w:after="0"/>
              <w:rPr>
                <w:rFonts w:eastAsia="Times New Roman" w:cs="Calibri"/>
                <w:b/>
                <w:bCs/>
                <w:kern w:val="0"/>
                <w:sz w:val="20"/>
                <w:szCs w:val="20"/>
                <w:lang w:eastAsia="lt-LT"/>
              </w:rPr>
            </w:pPr>
            <w:r>
              <w:rPr>
                <w:rFonts w:eastAsia="Times New Roman" w:cs="Calibri"/>
                <w:b/>
                <w:bCs/>
                <w:kern w:val="0"/>
                <w:sz w:val="20"/>
                <w:szCs w:val="20"/>
                <w:lang w:eastAsia="lt-LT"/>
              </w:rPr>
              <w:t>PLANO PARENGIMAS IR VALDYMAS</w:t>
            </w:r>
          </w:p>
        </w:tc>
        <w:tc>
          <w:tcPr>
            <w:tcW w:w="709" w:type="dxa"/>
            <w:tcBorders>
              <w:bottom w:val="single" w:color="000000" w:sz="4" w:space="0"/>
              <w:right w:val="single" w:color="000000" w:sz="4" w:space="0"/>
            </w:tcBorders>
            <w:shd w:val="clear" w:color="auto" w:fill="D5DCE4" w:themeFill="text2" w:themeFillTint="33"/>
            <w:tcMar>
              <w:top w:w="0" w:type="dxa"/>
              <w:left w:w="108" w:type="dxa"/>
              <w:bottom w:w="0" w:type="dxa"/>
              <w:right w:w="108" w:type="dxa"/>
            </w:tcMar>
          </w:tcPr>
          <w:p w:rsidR="00FB6F22" w:rsidP="00FB6F22" w:rsidRDefault="00FB6F22" w14:paraId="6531FD60" w14:textId="23AC40BD">
            <w:pPr>
              <w:spacing w:after="0"/>
              <w:jc w:val="center"/>
              <w:rPr>
                <w:rFonts w:eastAsia="Times New Roman" w:cs="Calibri"/>
                <w:color w:val="000000"/>
                <w:kern w:val="0"/>
                <w:sz w:val="20"/>
                <w:szCs w:val="20"/>
                <w:lang w:eastAsia="lt-LT"/>
              </w:rPr>
            </w:pPr>
          </w:p>
        </w:tc>
        <w:tc>
          <w:tcPr>
            <w:tcW w:w="567" w:type="dxa"/>
            <w:tcBorders>
              <w:top w:val="single" w:color="000000" w:sz="4" w:space="0"/>
              <w:bottom w:val="single" w:color="000000" w:sz="4" w:space="0"/>
              <w:right w:val="single" w:color="000000" w:sz="4" w:space="0"/>
            </w:tcBorders>
            <w:shd w:val="clear" w:color="auto" w:fill="D5DCE4" w:themeFill="text2" w:themeFillTint="33"/>
            <w:tcMar>
              <w:top w:w="0" w:type="dxa"/>
              <w:left w:w="108" w:type="dxa"/>
              <w:bottom w:w="0" w:type="dxa"/>
              <w:right w:w="108" w:type="dxa"/>
            </w:tcMar>
          </w:tcPr>
          <w:p w:rsidR="00FB6F22" w:rsidP="00FB6F22" w:rsidRDefault="00FB6F22" w14:paraId="6531FD61"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shd w:val="clear" w:color="auto" w:fill="D5DCE4" w:themeFill="text2" w:themeFillTint="33"/>
            <w:tcMar>
              <w:top w:w="0" w:type="dxa"/>
              <w:left w:w="108" w:type="dxa"/>
              <w:bottom w:w="0" w:type="dxa"/>
              <w:right w:w="108" w:type="dxa"/>
            </w:tcMar>
          </w:tcPr>
          <w:p w:rsidR="00FB6F22" w:rsidP="00FB6F22" w:rsidRDefault="00FB6F22" w14:paraId="6531FD62" w14:textId="6DFD261E">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auto" w:sz="4" w:space="0"/>
            </w:tcBorders>
            <w:shd w:val="clear" w:color="auto" w:fill="D5DCE4" w:themeFill="text2" w:themeFillTint="33"/>
            <w:tcMar>
              <w:top w:w="0" w:type="dxa"/>
              <w:left w:w="108" w:type="dxa"/>
              <w:bottom w:w="0" w:type="dxa"/>
              <w:right w:w="108" w:type="dxa"/>
            </w:tcMar>
          </w:tcPr>
          <w:p w:rsidR="00FB6F22" w:rsidP="00FB6F22" w:rsidRDefault="00FB6F22" w14:paraId="6531FD63" w14:textId="7845997C">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FB6F22" w:rsidP="00FB6F22" w:rsidRDefault="00FB6F22" w14:paraId="5B82FC6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FB6F22" w:rsidP="00FB6F22" w:rsidRDefault="00FB6F22" w14:paraId="5060BB81" w14:textId="3EBC5E8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FB6F22" w:rsidP="00FB6F22" w:rsidRDefault="00FB6F22" w14:paraId="3915B001" w14:textId="50CFD66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FB6F22" w:rsidP="00FB6F22" w:rsidRDefault="00FB6F22" w14:paraId="038219A5" w14:textId="32D539C3">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shd w:val="clear" w:color="auto" w:fill="D5DCE4" w:themeFill="text2" w:themeFillTint="33"/>
          </w:tcPr>
          <w:p w:rsidR="00FB6F22" w:rsidP="00FB6F22" w:rsidRDefault="00FB6F22" w14:paraId="46CEAB4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FB6F22" w:rsidP="00FB6F22" w:rsidRDefault="00FB6F22" w14:paraId="0B3BEAB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FB6F22" w:rsidP="00FB6F22" w:rsidRDefault="00FB6F22" w14:paraId="1A53E08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shd w:val="clear" w:color="auto" w:fill="D5DCE4" w:themeFill="text2" w:themeFillTint="33"/>
          </w:tcPr>
          <w:p w:rsidR="00FB6F22" w:rsidP="00FB6F22" w:rsidRDefault="00FB6F22" w14:paraId="25B6DDC1" w14:textId="5E52675A">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shd w:val="clear" w:color="auto" w:fill="D5DCE4" w:themeFill="text2" w:themeFillTint="33"/>
            <w:tcMar>
              <w:top w:w="0" w:type="dxa"/>
              <w:left w:w="10" w:type="dxa"/>
              <w:bottom w:w="0" w:type="dxa"/>
              <w:right w:w="10" w:type="dxa"/>
            </w:tcMar>
          </w:tcPr>
          <w:p w:rsidR="00FB6F22" w:rsidP="00FB6F22" w:rsidRDefault="00FB6F22" w14:paraId="6531FD66" w14:textId="51402ACD">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shd w:val="clear" w:color="auto" w:fill="D5DCE4" w:themeFill="text2" w:themeFillTint="33"/>
            <w:tcMar>
              <w:top w:w="0" w:type="dxa"/>
              <w:left w:w="10" w:type="dxa"/>
              <w:bottom w:w="0" w:type="dxa"/>
              <w:right w:w="10" w:type="dxa"/>
            </w:tcMar>
          </w:tcPr>
          <w:p w:rsidR="00FB6F22" w:rsidP="00FB6F22" w:rsidRDefault="00FB6F22" w14:paraId="6531FD67" w14:textId="6DF8FC28">
            <w:pPr>
              <w:spacing w:after="0"/>
              <w:jc w:val="center"/>
              <w:rPr>
                <w:rFonts w:eastAsia="Times New Roman" w:cs="Calibri"/>
                <w:color w:val="000000"/>
                <w:kern w:val="0"/>
                <w:sz w:val="20"/>
                <w:szCs w:val="20"/>
                <w:lang w:eastAsia="lt-LT"/>
              </w:rPr>
            </w:pPr>
          </w:p>
        </w:tc>
      </w:tr>
      <w:tr w:rsidR="00C041B8" w:rsidTr="00FB6F22" w14:paraId="68890209"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C041B8" w14:paraId="255297C2" w14:textId="2B514C32">
            <w:pPr>
              <w:spacing w:after="0"/>
              <w:rPr>
                <w:rFonts w:eastAsia="Times New Roman" w:cs="Calibri"/>
                <w:b/>
                <w:bCs/>
                <w:kern w:val="0"/>
                <w:sz w:val="20"/>
                <w:szCs w:val="20"/>
                <w:lang w:eastAsia="lt-LT"/>
              </w:rPr>
            </w:pPr>
            <w:r>
              <w:rPr>
                <w:rFonts w:eastAsia="Times New Roman" w:cs="Calibri"/>
                <w:b/>
                <w:bCs/>
                <w:kern w:val="0"/>
                <w:sz w:val="20"/>
                <w:szCs w:val="20"/>
                <w:lang w:eastAsia="lt-LT"/>
              </w:rPr>
              <w:t>Žmogiškieji ištekliai:</w:t>
            </w:r>
          </w:p>
        </w:tc>
        <w:tc>
          <w:tcPr>
            <w:tcW w:w="709" w:type="dxa"/>
            <w:tcBorders>
              <w:bottom w:val="single" w:color="000000" w:sz="4" w:space="0"/>
              <w:right w:val="single" w:color="000000" w:sz="4" w:space="0"/>
            </w:tcBorders>
            <w:tcMar>
              <w:top w:w="0" w:type="dxa"/>
              <w:left w:w="108" w:type="dxa"/>
              <w:bottom w:w="0" w:type="dxa"/>
              <w:right w:w="108" w:type="dxa"/>
            </w:tcMar>
          </w:tcPr>
          <w:p w:rsidR="00C041B8" w:rsidP="00C041B8" w:rsidRDefault="00C041B8" w14:paraId="6C94BEEC" w14:textId="24F9DC0D">
            <w:pPr>
              <w:spacing w:after="0"/>
              <w:jc w:val="center"/>
              <w:rPr>
                <w:rFonts w:eastAsia="Times New Roman" w:cs="Calibri"/>
                <w:color w:val="000000"/>
                <w:kern w:val="0"/>
                <w:sz w:val="20"/>
                <w:szCs w:val="20"/>
                <w:lang w:eastAsia="lt-LT"/>
              </w:rPr>
            </w:pP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C041B8" w14:paraId="216D4E96" w14:textId="7EA5429F">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C041B8" w14:paraId="796C84DD" w14:textId="72A3529D">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C041B8" w:rsidP="00C041B8" w:rsidRDefault="00C041B8" w14:paraId="53321136" w14:textId="47883E42">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42CB396E" w14:textId="1515712C">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0967119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521BC060" w14:textId="33C4845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0DB004E2"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C041B8" w:rsidP="00C041B8" w:rsidRDefault="00C041B8" w14:paraId="34B81C0F" w14:textId="0AB09804">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161929A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5E5F494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C041B8" w:rsidP="00C041B8" w:rsidRDefault="00C041B8" w14:paraId="088AF453"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C041B8" w:rsidP="00C041B8" w:rsidRDefault="00C041B8" w14:paraId="55CBCB39"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C041B8" w:rsidP="00C041B8" w:rsidRDefault="00C041B8" w14:paraId="064036F5" w14:textId="77777777">
            <w:pPr>
              <w:spacing w:after="0"/>
              <w:jc w:val="center"/>
              <w:rPr>
                <w:rFonts w:eastAsia="Times New Roman" w:cs="Calibri"/>
                <w:color w:val="000000"/>
                <w:kern w:val="0"/>
                <w:sz w:val="20"/>
                <w:szCs w:val="20"/>
                <w:lang w:eastAsia="lt-LT"/>
              </w:rPr>
            </w:pPr>
          </w:p>
        </w:tc>
      </w:tr>
      <w:tr w:rsidR="00C041B8" w:rsidTr="00FB6F22" w14:paraId="73CF9650"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C041B8" w:rsidP="00C041B8" w:rsidRDefault="00C041B8" w14:paraId="27D99D9F" w14:textId="04AD2182">
            <w:pPr>
              <w:spacing w:after="0"/>
              <w:rPr>
                <w:rFonts w:eastAsia="Times New Roman" w:cs="Calibri"/>
                <w:kern w:val="0"/>
                <w:sz w:val="20"/>
                <w:szCs w:val="20"/>
                <w:lang w:eastAsia="lt-LT"/>
              </w:rPr>
            </w:pPr>
            <w:r w:rsidRPr="00547FEA">
              <w:rPr>
                <w:rFonts w:eastAsia="Times New Roman" w:cs="Calibri"/>
                <w:kern w:val="0"/>
                <w:sz w:val="20"/>
                <w:szCs w:val="20"/>
                <w:lang w:eastAsia="lt-LT"/>
              </w:rPr>
              <w:t>Prielaidų</w:t>
            </w:r>
            <w:r w:rsidR="0010265A">
              <w:rPr>
                <w:rStyle w:val="FootnoteReference"/>
                <w:rFonts w:eastAsia="Times New Roman" w:cs="Calibri"/>
                <w:kern w:val="0"/>
                <w:sz w:val="20"/>
                <w:szCs w:val="20"/>
                <w:lang w:eastAsia="lt-LT"/>
              </w:rPr>
              <w:footnoteReference w:id="7"/>
            </w:r>
            <w:r w:rsidRPr="00547FEA">
              <w:rPr>
                <w:rFonts w:eastAsia="Times New Roman" w:cs="Calibri"/>
                <w:kern w:val="0"/>
                <w:sz w:val="20"/>
                <w:szCs w:val="20"/>
                <w:lang w:eastAsia="lt-LT"/>
              </w:rPr>
              <w:t xml:space="preserve"> valdymas</w:t>
            </w:r>
          </w:p>
        </w:tc>
        <w:tc>
          <w:tcPr>
            <w:tcW w:w="709" w:type="dxa"/>
            <w:tcBorders>
              <w:bottom w:val="single" w:color="000000" w:sz="4" w:space="0"/>
              <w:right w:val="single" w:color="000000" w:sz="4" w:space="0"/>
            </w:tcBorders>
            <w:tcMar>
              <w:top w:w="0" w:type="dxa"/>
              <w:left w:w="108" w:type="dxa"/>
              <w:bottom w:w="0" w:type="dxa"/>
              <w:right w:w="108" w:type="dxa"/>
            </w:tcMar>
          </w:tcPr>
          <w:p w:rsidR="00C041B8" w:rsidP="00C041B8" w:rsidRDefault="007774C3" w14:paraId="628094F5" w14:textId="5F10FC9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7774C3" w14:paraId="79DF5DAE" w14:textId="29B6806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7774C3" w14:paraId="0919E4E2" w14:textId="5969941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Pr="007774C3" w:rsidR="00C041B8" w:rsidP="00C041B8" w:rsidRDefault="00C041B8" w14:paraId="416E7191" w14:textId="50C94B15">
            <w:pPr>
              <w:spacing w:after="0"/>
              <w:jc w:val="center"/>
              <w:rPr>
                <w:rFonts w:eastAsia="Times New Roman" w:cs="Calibri"/>
                <w:color w:val="000000" w:themeColor="text1"/>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7774C3" w14:paraId="45079BBF" w14:textId="2E4A31C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4FEEC09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7774C3" w14:paraId="155EF7F0" w14:textId="0450F4F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775A6390"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C041B8" w:rsidP="00C041B8" w:rsidRDefault="007774C3" w14:paraId="61AA800D" w14:textId="30D3684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64FF4C8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312901F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C041B8" w:rsidP="00C041B8" w:rsidRDefault="00C041B8" w14:paraId="0D3DF9F1"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C041B8" w:rsidP="00C041B8" w:rsidRDefault="00C041B8" w14:paraId="1DAA3A6A"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C041B8" w:rsidP="00C041B8" w:rsidRDefault="00C041B8" w14:paraId="268FC043" w14:textId="77777777">
            <w:pPr>
              <w:spacing w:after="0"/>
              <w:jc w:val="center"/>
              <w:rPr>
                <w:rFonts w:eastAsia="Times New Roman" w:cs="Calibri"/>
                <w:color w:val="000000"/>
                <w:kern w:val="0"/>
                <w:sz w:val="20"/>
                <w:szCs w:val="20"/>
                <w:lang w:eastAsia="lt-LT"/>
              </w:rPr>
            </w:pPr>
          </w:p>
        </w:tc>
      </w:tr>
      <w:tr w:rsidR="00C041B8" w:rsidTr="00FB6F22" w14:paraId="2810DDEF"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C041B8" w:rsidP="00C041B8" w:rsidRDefault="00C041B8" w14:paraId="3AE06BF7" w14:textId="314F4919">
            <w:pPr>
              <w:spacing w:after="0"/>
              <w:rPr>
                <w:rFonts w:eastAsia="Times New Roman" w:cs="Calibri"/>
                <w:kern w:val="0"/>
                <w:sz w:val="20"/>
                <w:szCs w:val="20"/>
                <w:lang w:eastAsia="lt-LT"/>
              </w:rPr>
            </w:pPr>
            <w:r w:rsidRPr="00547FEA">
              <w:rPr>
                <w:rFonts w:eastAsia="Times New Roman" w:cs="Calibri"/>
                <w:kern w:val="0"/>
                <w:sz w:val="20"/>
                <w:szCs w:val="20"/>
                <w:lang w:eastAsia="lt-LT"/>
              </w:rPr>
              <w:t>Duomenų apie žmogiškuosius išteklius suvedimas, atnaujinimas</w:t>
            </w:r>
          </w:p>
        </w:tc>
        <w:tc>
          <w:tcPr>
            <w:tcW w:w="709" w:type="dxa"/>
            <w:tcBorders>
              <w:bottom w:val="single" w:color="000000" w:sz="4" w:space="0"/>
              <w:right w:val="single" w:color="000000" w:sz="4" w:space="0"/>
            </w:tcBorders>
            <w:tcMar>
              <w:top w:w="0" w:type="dxa"/>
              <w:left w:w="108" w:type="dxa"/>
              <w:bottom w:w="0" w:type="dxa"/>
              <w:right w:w="108" w:type="dxa"/>
            </w:tcMar>
          </w:tcPr>
          <w:p w:rsidR="00C041B8" w:rsidP="00C041B8" w:rsidRDefault="007774C3" w14:paraId="4E9AAC29" w14:textId="6A8001B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7774C3" w14:paraId="1ECB7B09" w14:textId="4BCECEC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7774C3" w14:paraId="7F3BCF73" w14:textId="57DF877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Pr="007774C3" w:rsidR="00C041B8" w:rsidP="00C041B8" w:rsidRDefault="00C041B8" w14:paraId="34925E0C" w14:textId="55524E0D">
            <w:pPr>
              <w:spacing w:after="0"/>
              <w:jc w:val="center"/>
              <w:rPr>
                <w:rFonts w:eastAsia="Times New Roman" w:cs="Calibri"/>
                <w:color w:val="000000" w:themeColor="text1"/>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7774C3" w14:paraId="6E2EC228" w14:textId="3954218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12DB638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7774C3" w14:paraId="05861A92" w14:textId="6B96A7D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04B6156E"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C041B8" w:rsidP="00C041B8" w:rsidRDefault="007774C3" w14:paraId="5860CDE3" w14:textId="0DB273C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14C76EC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41F0D48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C041B8" w:rsidP="00C041B8" w:rsidRDefault="00C041B8" w14:paraId="4F1626E5"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C041B8" w:rsidP="00C041B8" w:rsidRDefault="00C041B8" w14:paraId="1FDEEF97"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C041B8" w:rsidP="00C041B8" w:rsidRDefault="00C041B8" w14:paraId="469A49E0" w14:textId="77777777">
            <w:pPr>
              <w:spacing w:after="0"/>
              <w:jc w:val="center"/>
              <w:rPr>
                <w:rFonts w:eastAsia="Times New Roman" w:cs="Calibri"/>
                <w:color w:val="000000"/>
                <w:kern w:val="0"/>
                <w:sz w:val="20"/>
                <w:szCs w:val="20"/>
                <w:lang w:eastAsia="lt-LT"/>
              </w:rPr>
            </w:pPr>
          </w:p>
        </w:tc>
      </w:tr>
      <w:tr w:rsidR="00C041B8" w:rsidTr="00FB6F22" w14:paraId="3C83BACF"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C041B8" w14:paraId="7FA09853" w14:textId="49B417B4">
            <w:pPr>
              <w:spacing w:after="0"/>
              <w:rPr>
                <w:rFonts w:eastAsia="Times New Roman" w:cs="Calibri"/>
                <w:b/>
                <w:bCs/>
                <w:kern w:val="0"/>
                <w:sz w:val="20"/>
                <w:szCs w:val="20"/>
                <w:lang w:eastAsia="lt-LT"/>
              </w:rPr>
            </w:pPr>
            <w:r>
              <w:rPr>
                <w:rFonts w:eastAsia="Times New Roman" w:cs="Calibri"/>
                <w:b/>
                <w:bCs/>
                <w:kern w:val="0"/>
                <w:sz w:val="20"/>
                <w:szCs w:val="20"/>
                <w:lang w:eastAsia="lt-LT"/>
              </w:rPr>
              <w:t>Rizikos vertinimo duomenų atnaujinimo inicijavimas</w:t>
            </w:r>
          </w:p>
        </w:tc>
        <w:tc>
          <w:tcPr>
            <w:tcW w:w="709" w:type="dxa"/>
            <w:tcBorders>
              <w:bottom w:val="single" w:color="000000" w:sz="4" w:space="0"/>
              <w:right w:val="single" w:color="000000" w:sz="4" w:space="0"/>
            </w:tcBorders>
            <w:tcMar>
              <w:top w:w="0" w:type="dxa"/>
              <w:left w:w="108" w:type="dxa"/>
              <w:bottom w:w="0" w:type="dxa"/>
              <w:right w:w="108" w:type="dxa"/>
            </w:tcMar>
          </w:tcPr>
          <w:p w:rsidR="00C041B8" w:rsidP="00C041B8" w:rsidRDefault="007774C3" w14:paraId="4F00958C" w14:textId="1210261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7774C3" w14:paraId="6475FD30" w14:textId="1092B5F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041B8" w:rsidP="00C041B8" w:rsidRDefault="007774C3" w14:paraId="1D7F18C5" w14:textId="675BD4F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Pr="007774C3" w:rsidR="00C041B8" w:rsidP="00C041B8" w:rsidRDefault="00C041B8" w14:paraId="2FE5FA7C" w14:textId="5189385D">
            <w:pPr>
              <w:spacing w:after="0"/>
              <w:jc w:val="center"/>
              <w:rPr>
                <w:rFonts w:eastAsia="Times New Roman" w:cs="Calibri"/>
                <w:color w:val="000000" w:themeColor="text1"/>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24C7346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09310BB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399C025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3113862C"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C041B8" w:rsidP="00C041B8" w:rsidRDefault="00C041B8" w14:paraId="550F1E6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400E15C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C041B8" w:rsidP="00C041B8" w:rsidRDefault="00C041B8" w14:paraId="7766749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C041B8" w:rsidP="00C041B8" w:rsidRDefault="00C041B8" w14:paraId="3094BEDF"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C041B8" w:rsidP="00C041B8" w:rsidRDefault="00C041B8" w14:paraId="556B3306"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C041B8" w:rsidP="00C041B8" w:rsidRDefault="00C041B8" w14:paraId="0C9147FF" w14:textId="77777777">
            <w:pPr>
              <w:spacing w:after="0"/>
              <w:jc w:val="center"/>
              <w:rPr>
                <w:rFonts w:eastAsia="Times New Roman" w:cs="Calibri"/>
                <w:color w:val="000000"/>
                <w:kern w:val="0"/>
                <w:sz w:val="20"/>
                <w:szCs w:val="20"/>
                <w:lang w:eastAsia="lt-LT"/>
              </w:rPr>
            </w:pPr>
          </w:p>
        </w:tc>
      </w:tr>
      <w:tr w:rsidR="007774C3" w:rsidTr="00FB6F22" w14:paraId="37E1323B"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59B0F58D" w14:textId="7D0E3F66">
            <w:pPr>
              <w:spacing w:after="0"/>
              <w:rPr>
                <w:rFonts w:eastAsia="Times New Roman" w:cs="Calibri"/>
                <w:b/>
                <w:bCs/>
                <w:kern w:val="0"/>
                <w:sz w:val="20"/>
                <w:szCs w:val="20"/>
                <w:lang w:eastAsia="lt-LT"/>
              </w:rPr>
            </w:pPr>
            <w:r>
              <w:rPr>
                <w:rFonts w:eastAsia="Times New Roman" w:cs="Calibri"/>
                <w:b/>
                <w:bCs/>
                <w:kern w:val="0"/>
                <w:sz w:val="20"/>
                <w:szCs w:val="20"/>
                <w:lang w:eastAsia="lt-LT"/>
              </w:rPr>
              <w:t>Plano įrašų valdymas: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74C90F77" w14:textId="7B190A64">
            <w:pPr>
              <w:spacing w:after="0"/>
              <w:jc w:val="center"/>
              <w:rPr>
                <w:rFonts w:eastAsia="Times New Roman" w:cs="Calibri"/>
                <w:color w:val="000000"/>
                <w:kern w:val="0"/>
                <w:sz w:val="20"/>
                <w:szCs w:val="20"/>
                <w:lang w:eastAsia="lt-LT"/>
              </w:rPr>
            </w:pP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606341FD" w14:textId="2DFDC270">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5AE76731" w14:textId="5E098344">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7A6EAC4C" w14:textId="18443A5A">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02D4D63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A2B10D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132C50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3BE819A"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2E7ED0C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521C485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21040F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649849BF"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41520951"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033C359B" w14:textId="77777777">
            <w:pPr>
              <w:spacing w:after="0"/>
              <w:jc w:val="center"/>
              <w:rPr>
                <w:rFonts w:eastAsia="Times New Roman" w:cs="Calibri"/>
                <w:color w:val="000000"/>
                <w:kern w:val="0"/>
                <w:sz w:val="20"/>
                <w:szCs w:val="20"/>
                <w:lang w:eastAsia="lt-LT"/>
              </w:rPr>
            </w:pPr>
          </w:p>
        </w:tc>
      </w:tr>
      <w:tr w:rsidR="007774C3" w:rsidTr="00FB6F22" w14:paraId="0582F923"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6BAFD30E" w14:textId="26A32CC9">
            <w:pPr>
              <w:spacing w:after="0"/>
              <w:rPr>
                <w:rFonts w:eastAsia="Times New Roman" w:cs="Calibri"/>
                <w:kern w:val="0"/>
                <w:sz w:val="20"/>
                <w:szCs w:val="20"/>
                <w:lang w:eastAsia="lt-LT"/>
              </w:rPr>
            </w:pPr>
            <w:r w:rsidRPr="00547FEA">
              <w:rPr>
                <w:rFonts w:eastAsia="Times New Roman" w:cs="Calibri"/>
                <w:kern w:val="0"/>
                <w:sz w:val="20"/>
                <w:szCs w:val="20"/>
                <w:lang w:eastAsia="lt-LT"/>
              </w:rPr>
              <w:t>Tikrintinų subjektų sąrašų suformavimo pagal atrankos kriterijus inicijavimas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5340C3A9" w14:textId="485AD01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769F02BB" w14:textId="5EEDDE1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4D38C60E" w14:textId="666D189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1612E653" w14:textId="0C7F5E1F">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6E1AAC7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1056E81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11256E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679CBD9F"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0323779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02AEEAB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0B6F3DB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459E2CD3"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602A6D17"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56A7FC32" w14:textId="77777777">
            <w:pPr>
              <w:spacing w:after="0"/>
              <w:jc w:val="center"/>
              <w:rPr>
                <w:rFonts w:eastAsia="Times New Roman" w:cs="Calibri"/>
                <w:color w:val="000000"/>
                <w:kern w:val="0"/>
                <w:sz w:val="20"/>
                <w:szCs w:val="20"/>
                <w:lang w:eastAsia="lt-LT"/>
              </w:rPr>
            </w:pPr>
          </w:p>
        </w:tc>
      </w:tr>
      <w:tr w:rsidR="007774C3" w:rsidTr="00FB6F22" w14:paraId="07364B8A"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248D3D13" w14:textId="03DA2670">
            <w:pPr>
              <w:spacing w:after="0"/>
              <w:rPr>
                <w:rFonts w:eastAsia="Times New Roman" w:cs="Calibri"/>
                <w:kern w:val="0"/>
                <w:sz w:val="20"/>
                <w:szCs w:val="20"/>
                <w:lang w:eastAsia="lt-LT"/>
              </w:rPr>
            </w:pPr>
            <w:r w:rsidRPr="00547FEA">
              <w:rPr>
                <w:rFonts w:eastAsia="Times New Roman" w:cs="Calibri"/>
                <w:kern w:val="0"/>
                <w:sz w:val="20"/>
                <w:szCs w:val="20"/>
                <w:lang w:eastAsia="lt-LT"/>
              </w:rPr>
              <w:t>Atsitiktinės atrankos inicijavimas, parametrų nustatymas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596CC3C3" w14:textId="5445E33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3C9F0315" w14:textId="182BDBB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3B45FE0B" w14:textId="6599415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072FB56E" w14:textId="0D4A936C">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4C4FF0B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1D349D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11C4AC6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4115AE99"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77D8079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5A8D85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97F83F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1BF5EA08"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441FE5D6"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16C10DAC" w14:textId="77777777">
            <w:pPr>
              <w:spacing w:after="0"/>
              <w:jc w:val="center"/>
              <w:rPr>
                <w:rFonts w:eastAsia="Times New Roman" w:cs="Calibri"/>
                <w:color w:val="000000"/>
                <w:kern w:val="0"/>
                <w:sz w:val="20"/>
                <w:szCs w:val="20"/>
                <w:lang w:eastAsia="lt-LT"/>
              </w:rPr>
            </w:pPr>
          </w:p>
        </w:tc>
      </w:tr>
      <w:tr w:rsidR="007774C3" w:rsidTr="00FB6F22" w14:paraId="59A737FD"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3E269EA0" w14:textId="5CF9D0E4">
            <w:pPr>
              <w:spacing w:after="0"/>
              <w:rPr>
                <w:rFonts w:eastAsia="Times New Roman" w:cs="Calibri"/>
                <w:kern w:val="0"/>
                <w:sz w:val="20"/>
                <w:szCs w:val="20"/>
                <w:lang w:eastAsia="lt-LT"/>
              </w:rPr>
            </w:pPr>
            <w:r w:rsidRPr="00547FEA">
              <w:rPr>
                <w:rFonts w:eastAsia="Times New Roman" w:cs="Calibri"/>
                <w:kern w:val="0"/>
                <w:sz w:val="20"/>
                <w:szCs w:val="20"/>
                <w:lang w:eastAsia="lt-LT"/>
              </w:rPr>
              <w:t>Plano įrašo pašalinimas („virš brūkšnio“)</w:t>
            </w:r>
            <w:r w:rsidRPr="00547FEA">
              <w:rPr>
                <w:rFonts w:eastAsia="Times New Roman" w:cs="Calibri"/>
                <w:kern w:val="0"/>
                <w:sz w:val="20"/>
                <w:szCs w:val="20"/>
                <w:lang w:val="pt-BR" w:eastAsia="lt-LT"/>
              </w:rPr>
              <w:t>**</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6AA038C3" w14:textId="0B36E9D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1FAE8C79" w14:textId="54B6664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064FCC90" w14:textId="747E84F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3E67522E" w14:textId="010646A4">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1CC88C7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54C0D42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04985EE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647D58E5"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37C8440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18E582A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7D2F60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333603FA"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3A434A96"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4291423F" w14:textId="77777777">
            <w:pPr>
              <w:spacing w:after="0"/>
              <w:jc w:val="center"/>
              <w:rPr>
                <w:rFonts w:eastAsia="Times New Roman" w:cs="Calibri"/>
                <w:color w:val="000000"/>
                <w:kern w:val="0"/>
                <w:sz w:val="20"/>
                <w:szCs w:val="20"/>
                <w:lang w:eastAsia="lt-LT"/>
              </w:rPr>
            </w:pPr>
          </w:p>
        </w:tc>
      </w:tr>
      <w:tr w:rsidR="007774C3" w:rsidTr="00FB6F22" w14:paraId="438E5E09"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650608B8" w14:textId="76CFABAB">
            <w:pPr>
              <w:spacing w:after="0"/>
              <w:rPr>
                <w:rFonts w:eastAsia="Times New Roman" w:cs="Calibri"/>
                <w:kern w:val="0"/>
                <w:sz w:val="20"/>
                <w:szCs w:val="20"/>
                <w:lang w:eastAsia="lt-LT"/>
              </w:rPr>
            </w:pPr>
            <w:r w:rsidRPr="00547FEA">
              <w:rPr>
                <w:rFonts w:eastAsia="Times New Roman" w:cs="Calibri"/>
                <w:kern w:val="0"/>
                <w:sz w:val="20"/>
                <w:szCs w:val="20"/>
                <w:lang w:eastAsia="lt-LT"/>
              </w:rPr>
              <w:t>Įrašų „už brūkšnio“ tvarkymas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33896FF5" w14:textId="7E0F3F0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3A98E02C" w14:textId="29F31CB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15DCCD7B" w14:textId="6EA21C8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52C3A4D3" w14:textId="68D0C217">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69714E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5D0900F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D76B58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0E2000C6"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7CCA6CE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CC0532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943B1F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35107CF2"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54962CC0"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203F9D9D" w14:textId="77777777">
            <w:pPr>
              <w:spacing w:after="0"/>
              <w:jc w:val="center"/>
              <w:rPr>
                <w:rFonts w:eastAsia="Times New Roman" w:cs="Calibri"/>
                <w:color w:val="000000"/>
                <w:kern w:val="0"/>
                <w:sz w:val="20"/>
                <w:szCs w:val="20"/>
                <w:lang w:eastAsia="lt-LT"/>
              </w:rPr>
            </w:pPr>
          </w:p>
        </w:tc>
      </w:tr>
      <w:tr w:rsidR="007774C3" w:rsidTr="00FB6F22" w14:paraId="0B5649E2"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622988C4" w14:textId="17F9AE18">
            <w:pPr>
              <w:spacing w:after="0"/>
              <w:rPr>
                <w:rFonts w:eastAsia="Times New Roman" w:cs="Calibri"/>
                <w:kern w:val="0"/>
                <w:sz w:val="20"/>
                <w:szCs w:val="20"/>
                <w:lang w:eastAsia="lt-LT"/>
              </w:rPr>
            </w:pPr>
            <w:r w:rsidRPr="00547FEA">
              <w:rPr>
                <w:rFonts w:eastAsia="Times New Roman" w:cs="Calibri"/>
                <w:kern w:val="0"/>
                <w:sz w:val="20"/>
                <w:szCs w:val="20"/>
                <w:lang w:eastAsia="lt-LT"/>
              </w:rPr>
              <w:t>Naujo įrašo įtraukimas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6E70C4B5" w14:textId="1EC261B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7737371B" w14:textId="222BEB8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1C4A019E" w14:textId="09F81E9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5E2CD926" w14:textId="2BB2D542">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9935CF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56291F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5185FAD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1BF58CC3"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3625C93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62A51B8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31E982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77C02F9D"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22EF8842"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5A4B06F2" w14:textId="77777777">
            <w:pPr>
              <w:spacing w:after="0"/>
              <w:jc w:val="center"/>
              <w:rPr>
                <w:rFonts w:eastAsia="Times New Roman" w:cs="Calibri"/>
                <w:color w:val="000000"/>
                <w:kern w:val="0"/>
                <w:sz w:val="20"/>
                <w:szCs w:val="20"/>
                <w:lang w:eastAsia="lt-LT"/>
              </w:rPr>
            </w:pPr>
          </w:p>
        </w:tc>
      </w:tr>
      <w:tr w:rsidR="007774C3" w:rsidTr="00FB6F22" w14:paraId="6B97C254"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20F2DF62" w14:textId="5B04EF95">
            <w:pPr>
              <w:spacing w:after="0"/>
              <w:rPr>
                <w:rFonts w:eastAsia="Times New Roman" w:cs="Calibri"/>
                <w:kern w:val="0"/>
                <w:sz w:val="20"/>
                <w:szCs w:val="20"/>
                <w:lang w:eastAsia="lt-LT"/>
              </w:rPr>
            </w:pPr>
            <w:r w:rsidRPr="00547FEA">
              <w:rPr>
                <w:rFonts w:eastAsia="Times New Roman" w:cs="Calibri"/>
                <w:kern w:val="0"/>
                <w:sz w:val="20"/>
                <w:szCs w:val="20"/>
                <w:lang w:eastAsia="lt-LT"/>
              </w:rPr>
              <w:t>Plano užpildymo duomenų atvaizdavimas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20706AF3" w14:textId="7845316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3728AA" w14:paraId="13C3B689" w14:textId="51D168F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563E5978" w14:textId="46B45DF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Pr="003728AA" w:rsidR="007774C3" w:rsidP="007774C3" w:rsidRDefault="003728AA" w14:paraId="30FB372C" w14:textId="33646078">
            <w:pPr>
              <w:spacing w:after="0"/>
              <w:jc w:val="center"/>
              <w:rPr>
                <w:rFonts w:eastAsia="Times New Roman" w:cs="Calibri"/>
                <w:color w:val="000000" w:themeColor="text1"/>
                <w:kern w:val="0"/>
                <w:sz w:val="20"/>
                <w:szCs w:val="20"/>
                <w:lang w:eastAsia="lt-LT"/>
              </w:rPr>
            </w:pPr>
            <w:r w:rsidRPr="003728AA">
              <w:rPr>
                <w:rFonts w:eastAsia="Times New Roman" w:cs="Calibri"/>
                <w:color w:val="000000" w:themeColor="text1"/>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080600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47F02270" w14:textId="7B0F594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62660A3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7FA3A10B" w14:textId="2FC2654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7774C3" w:rsidP="007774C3" w:rsidRDefault="007774C3" w14:paraId="43662FD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4246F758" w14:textId="2F5EE96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78BBE7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3728AA" w14:paraId="0715B5DE" w14:textId="4A968EA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66EEBDB1"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3728AA" w14:paraId="6FF02A68" w14:textId="78F0BAF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7774C3" w:rsidTr="00FB6F22" w14:paraId="2585EF55"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1B56BC78" w14:textId="02571AD7">
            <w:pPr>
              <w:spacing w:after="0"/>
              <w:rPr>
                <w:rFonts w:eastAsia="Times New Roman" w:cs="Calibri"/>
                <w:b/>
                <w:bCs/>
                <w:kern w:val="0"/>
                <w:sz w:val="20"/>
                <w:szCs w:val="20"/>
                <w:lang w:eastAsia="lt-LT"/>
              </w:rPr>
            </w:pPr>
            <w:r>
              <w:rPr>
                <w:rFonts w:eastAsia="Times New Roman" w:cs="Calibri"/>
                <w:b/>
                <w:bCs/>
                <w:kern w:val="0"/>
                <w:sz w:val="20"/>
                <w:szCs w:val="20"/>
                <w:lang w:eastAsia="lt-LT"/>
              </w:rPr>
              <w:t xml:space="preserve">Krūvio </w:t>
            </w:r>
            <w:r w:rsidR="00DA244E">
              <w:rPr>
                <w:rFonts w:eastAsia="Times New Roman" w:cs="Calibri"/>
                <w:b/>
                <w:bCs/>
                <w:kern w:val="0"/>
                <w:sz w:val="20"/>
                <w:szCs w:val="20"/>
                <w:lang w:eastAsia="lt-LT"/>
              </w:rPr>
              <w:t xml:space="preserve">teritoriniams padaliniams </w:t>
            </w:r>
            <w:r>
              <w:rPr>
                <w:rFonts w:eastAsia="Times New Roman" w:cs="Calibri"/>
                <w:b/>
                <w:bCs/>
                <w:kern w:val="0"/>
                <w:sz w:val="20"/>
                <w:szCs w:val="20"/>
                <w:lang w:eastAsia="lt-LT"/>
              </w:rPr>
              <w:t>valdymas: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6988FA2B" w14:textId="3FA5FDE1">
            <w:pPr>
              <w:spacing w:after="0"/>
              <w:jc w:val="center"/>
              <w:rPr>
                <w:rFonts w:eastAsia="Times New Roman" w:cs="Calibri"/>
                <w:color w:val="000000"/>
                <w:kern w:val="0"/>
                <w:sz w:val="20"/>
                <w:szCs w:val="20"/>
                <w:lang w:eastAsia="lt-LT"/>
              </w:rPr>
            </w:pP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46F234C3"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54DF0151" w14:textId="0D52E19D">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0A427086" w14:textId="77777777">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1E36DF7" w14:textId="2AA815A3">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CFE79CA" w14:textId="4D3FFBB4">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49932B26" w14:textId="25B2890A">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DEB38E2" w14:textId="7A799769">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33F1F50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645270A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49B87F5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45FA5A84"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306F43FC"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378FDFB5" w14:textId="77777777">
            <w:pPr>
              <w:spacing w:after="0"/>
              <w:jc w:val="center"/>
              <w:rPr>
                <w:rFonts w:eastAsia="Times New Roman" w:cs="Calibri"/>
                <w:color w:val="000000"/>
                <w:kern w:val="0"/>
                <w:sz w:val="20"/>
                <w:szCs w:val="20"/>
                <w:lang w:eastAsia="lt-LT"/>
              </w:rPr>
            </w:pPr>
          </w:p>
        </w:tc>
      </w:tr>
      <w:tr w:rsidR="007774C3" w:rsidTr="00FB6F22" w14:paraId="7AE8FB55"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261BD770" w14:textId="1B564AE2">
            <w:pPr>
              <w:spacing w:after="0"/>
              <w:rPr>
                <w:rFonts w:eastAsia="Times New Roman" w:cs="Calibri"/>
                <w:kern w:val="0"/>
                <w:sz w:val="20"/>
                <w:szCs w:val="20"/>
                <w:lang w:eastAsia="lt-LT"/>
              </w:rPr>
            </w:pPr>
            <w:r w:rsidRPr="00547FEA">
              <w:rPr>
                <w:rFonts w:eastAsia="Times New Roman" w:cs="Calibri"/>
                <w:kern w:val="0"/>
                <w:sz w:val="20"/>
                <w:szCs w:val="20"/>
                <w:lang w:eastAsia="lt-LT"/>
              </w:rPr>
              <w:lastRenderedPageBreak/>
              <w:t xml:space="preserve">Informacijos apie neatitiktį tarp  suplanuotų patikrinimų </w:t>
            </w:r>
            <w:r w:rsidR="00DA244E">
              <w:rPr>
                <w:rFonts w:eastAsia="Times New Roman" w:cs="Calibri"/>
                <w:kern w:val="0"/>
                <w:sz w:val="20"/>
                <w:szCs w:val="20"/>
                <w:lang w:eastAsia="lt-LT"/>
              </w:rPr>
              <w:t>teritoriniam padaliniui</w:t>
            </w:r>
            <w:r w:rsidRPr="00547FEA">
              <w:rPr>
                <w:rFonts w:eastAsia="Times New Roman" w:cs="Calibri"/>
                <w:kern w:val="0"/>
                <w:sz w:val="20"/>
                <w:szCs w:val="20"/>
                <w:lang w:eastAsia="lt-LT"/>
              </w:rPr>
              <w:t xml:space="preserve"> ir jo</w:t>
            </w:r>
            <w:r w:rsidR="00DA244E">
              <w:rPr>
                <w:rFonts w:eastAsia="Times New Roman" w:cs="Calibri"/>
                <w:kern w:val="0"/>
                <w:sz w:val="20"/>
                <w:szCs w:val="20"/>
                <w:lang w:eastAsia="lt-LT"/>
              </w:rPr>
              <w:t xml:space="preserve"> </w:t>
            </w:r>
            <w:r w:rsidRPr="00547FEA">
              <w:rPr>
                <w:rFonts w:eastAsia="Times New Roman" w:cs="Calibri"/>
                <w:kern w:val="0"/>
                <w:sz w:val="20"/>
                <w:szCs w:val="20"/>
                <w:lang w:eastAsia="lt-LT"/>
              </w:rPr>
              <w:t>galimybių atvaizdavimas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1524B9C8" w14:textId="73463C3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3CF7FC2E"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10925857" w14:textId="68814B1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5953BD19" w14:textId="77777777">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C8A4A76" w14:textId="4329CED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60577DA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177CB2B6" w14:textId="35F053F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5E09C54"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34D9FC7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9B617D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49BCC9E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6A9A6AFF"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4107AECD"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5EC9B31B" w14:textId="77777777">
            <w:pPr>
              <w:spacing w:after="0"/>
              <w:jc w:val="center"/>
              <w:rPr>
                <w:rFonts w:eastAsia="Times New Roman" w:cs="Calibri"/>
                <w:color w:val="000000"/>
                <w:kern w:val="0"/>
                <w:sz w:val="20"/>
                <w:szCs w:val="20"/>
                <w:lang w:eastAsia="lt-LT"/>
              </w:rPr>
            </w:pPr>
          </w:p>
        </w:tc>
      </w:tr>
      <w:tr w:rsidR="007774C3" w:rsidTr="00FB6F22" w14:paraId="562C04FC"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DA244E" w14:paraId="1979D592" w14:textId="1A087CCD">
            <w:pPr>
              <w:spacing w:after="0"/>
              <w:rPr>
                <w:rFonts w:eastAsia="Times New Roman" w:cs="Calibri"/>
                <w:kern w:val="0"/>
                <w:sz w:val="20"/>
                <w:szCs w:val="20"/>
                <w:lang w:eastAsia="lt-LT"/>
              </w:rPr>
            </w:pPr>
            <w:r>
              <w:rPr>
                <w:rFonts w:eastAsia="Times New Roman" w:cs="Calibri"/>
                <w:kern w:val="0"/>
                <w:sz w:val="20"/>
                <w:szCs w:val="20"/>
                <w:lang w:eastAsia="lt-LT"/>
              </w:rPr>
              <w:t>Teritor</w:t>
            </w:r>
            <w:r w:rsidR="00BB3FC8">
              <w:rPr>
                <w:rFonts w:eastAsia="Times New Roman" w:cs="Calibri"/>
                <w:kern w:val="0"/>
                <w:sz w:val="20"/>
                <w:szCs w:val="20"/>
                <w:lang w:eastAsia="lt-LT"/>
              </w:rPr>
              <w:t>inių padalinių</w:t>
            </w:r>
            <w:r w:rsidRPr="00547FEA" w:rsidR="007774C3">
              <w:rPr>
                <w:rFonts w:eastAsia="Times New Roman" w:cs="Calibri"/>
                <w:kern w:val="0"/>
                <w:sz w:val="20"/>
                <w:szCs w:val="20"/>
                <w:lang w:eastAsia="lt-LT"/>
              </w:rPr>
              <w:t xml:space="preserve"> perskirstymas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7202F2BD"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76273F68"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5AB877A2"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71D26F9E" w14:textId="77777777">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1110493" w14:textId="5FD1E00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74E93EC3" w14:textId="3B5D472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319A3FF" w14:textId="118B65D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79B52980" w14:textId="047ED30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bottom w:val="single" w:color="auto" w:sz="4" w:space="0"/>
              <w:right w:val="single" w:color="auto" w:sz="4" w:space="0"/>
            </w:tcBorders>
          </w:tcPr>
          <w:p w:rsidR="007774C3" w:rsidP="007774C3" w:rsidRDefault="007774C3" w14:paraId="360618B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2EF498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50E55F9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0A920F7C"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2068CEC8"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6FD1941D" w14:textId="77777777">
            <w:pPr>
              <w:spacing w:after="0"/>
              <w:jc w:val="center"/>
              <w:rPr>
                <w:rFonts w:eastAsia="Times New Roman" w:cs="Calibri"/>
                <w:color w:val="000000"/>
                <w:kern w:val="0"/>
                <w:sz w:val="20"/>
                <w:szCs w:val="20"/>
                <w:lang w:eastAsia="lt-LT"/>
              </w:rPr>
            </w:pPr>
          </w:p>
        </w:tc>
      </w:tr>
      <w:tr w:rsidR="007774C3" w:rsidTr="00FB6F22" w14:paraId="59AA95D5"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4899C0F8" w14:textId="6A3D79BE">
            <w:pPr>
              <w:spacing w:after="0"/>
              <w:rPr>
                <w:rFonts w:eastAsia="Times New Roman" w:cs="Calibri"/>
                <w:kern w:val="0"/>
                <w:sz w:val="20"/>
                <w:szCs w:val="20"/>
                <w:lang w:eastAsia="lt-LT"/>
              </w:rPr>
            </w:pPr>
            <w:r w:rsidRPr="00547FEA">
              <w:rPr>
                <w:rFonts w:eastAsia="Times New Roman" w:cs="Calibri"/>
                <w:kern w:val="0"/>
                <w:sz w:val="20"/>
                <w:szCs w:val="20"/>
                <w:lang w:eastAsia="lt-LT"/>
              </w:rPr>
              <w:t>Neatitikčių patvirtinimas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4D8CC9C7"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2D25AF69"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19C71A00"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063D3716" w14:textId="77777777">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75770C99" w14:textId="3A129EE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732B3FF7" w14:textId="10714CD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5D41E6A2" w14:textId="44382C9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3728AA" w14:paraId="4439B117" w14:textId="659DA38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bottom w:val="single" w:color="auto" w:sz="4" w:space="0"/>
              <w:right w:val="single" w:color="auto" w:sz="4" w:space="0"/>
            </w:tcBorders>
          </w:tcPr>
          <w:p w:rsidR="007774C3" w:rsidP="007774C3" w:rsidRDefault="007774C3" w14:paraId="744B89D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10F39F5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6D34F39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2372EFE2"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0B6971C5"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673E3CAD" w14:textId="77777777">
            <w:pPr>
              <w:spacing w:after="0"/>
              <w:jc w:val="center"/>
              <w:rPr>
                <w:rFonts w:eastAsia="Times New Roman" w:cs="Calibri"/>
                <w:color w:val="000000"/>
                <w:kern w:val="0"/>
                <w:sz w:val="20"/>
                <w:szCs w:val="20"/>
                <w:lang w:eastAsia="lt-LT"/>
              </w:rPr>
            </w:pPr>
          </w:p>
        </w:tc>
      </w:tr>
      <w:tr w:rsidR="007774C3" w:rsidTr="00FB6F22" w14:paraId="3E611556"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3DEDC052" w14:textId="2A8331E0">
            <w:pPr>
              <w:spacing w:after="0"/>
              <w:rPr>
                <w:rFonts w:eastAsia="Times New Roman" w:cs="Calibri"/>
                <w:b/>
                <w:bCs/>
                <w:kern w:val="0"/>
                <w:sz w:val="20"/>
                <w:szCs w:val="20"/>
                <w:lang w:eastAsia="lt-LT"/>
              </w:rPr>
            </w:pPr>
            <w:r>
              <w:rPr>
                <w:rFonts w:eastAsia="Times New Roman" w:cs="Calibri"/>
                <w:b/>
                <w:bCs/>
                <w:kern w:val="0"/>
                <w:sz w:val="20"/>
                <w:szCs w:val="20"/>
                <w:lang w:eastAsia="lt-LT"/>
              </w:rPr>
              <w:t>Būsenų valdymas</w:t>
            </w:r>
            <w:r w:rsidR="008E591C">
              <w:rPr>
                <w:rFonts w:eastAsia="Times New Roman" w:cs="Calibri"/>
                <w:b/>
                <w:bCs/>
                <w:kern w:val="0"/>
                <w:sz w:val="20"/>
                <w:szCs w:val="20"/>
                <w:lang w:eastAsia="lt-LT"/>
              </w:rPr>
              <w:t xml:space="preserve"> (būsenų keitimo ir </w:t>
            </w:r>
            <w:r w:rsidR="006116F3">
              <w:rPr>
                <w:rFonts w:eastAsia="Times New Roman" w:cs="Calibri"/>
                <w:b/>
                <w:bCs/>
                <w:kern w:val="0"/>
                <w:sz w:val="20"/>
                <w:szCs w:val="20"/>
                <w:lang w:eastAsia="lt-LT"/>
              </w:rPr>
              <w:t>plano tvarkymo esant nurodytai būsenai kontekste)</w:t>
            </w:r>
            <w:r w:rsidR="003728AA">
              <w:rPr>
                <w:rFonts w:eastAsia="Times New Roman" w:cs="Calibri"/>
                <w:b/>
                <w:bCs/>
                <w:kern w:val="0"/>
                <w:sz w:val="20"/>
                <w:szCs w:val="20"/>
                <w:lang w:eastAsia="lt-LT"/>
              </w:rPr>
              <w:t xml:space="preserve"> </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7774C3" w14:paraId="64F7E0EE"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147D04D2"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7774C3" w14:paraId="1B2EB785"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6A432AE0" w14:textId="77777777">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DD0D11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EF2CAB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035749B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46B2A6CD"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4EB5D35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079E51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4F572C9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5E56EA15"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475F152D" w14:textId="777777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25BC2841" w14:textId="77777777">
            <w:pPr>
              <w:spacing w:after="0"/>
              <w:jc w:val="center"/>
              <w:rPr>
                <w:rFonts w:eastAsia="Times New Roman" w:cs="Calibri"/>
                <w:color w:val="000000"/>
                <w:kern w:val="0"/>
                <w:sz w:val="20"/>
                <w:szCs w:val="20"/>
                <w:lang w:eastAsia="lt-LT"/>
              </w:rPr>
            </w:pPr>
          </w:p>
        </w:tc>
      </w:tr>
      <w:tr w:rsidR="007774C3" w:rsidTr="00FB6F22" w14:paraId="6531FD74"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7774C3" w:rsidP="007774C3" w:rsidRDefault="007774C3" w14:paraId="6531FD69" w14:textId="5312311A">
            <w:pPr>
              <w:spacing w:after="0"/>
              <w:rPr>
                <w:rFonts w:eastAsia="Times New Roman" w:cs="Calibri"/>
                <w:kern w:val="0"/>
                <w:sz w:val="20"/>
                <w:szCs w:val="20"/>
                <w:lang w:eastAsia="lt-LT"/>
              </w:rPr>
            </w:pPr>
            <w:r w:rsidRPr="00547FEA">
              <w:rPr>
                <w:rFonts w:eastAsia="Times New Roman" w:cs="Calibri"/>
                <w:kern w:val="0"/>
                <w:sz w:val="20"/>
                <w:szCs w:val="20"/>
                <w:lang w:eastAsia="lt-LT"/>
              </w:rPr>
              <w:t>Rengiamas</w:t>
            </w:r>
          </w:p>
        </w:tc>
        <w:tc>
          <w:tcPr>
            <w:tcW w:w="709" w:type="dxa"/>
            <w:tcBorders>
              <w:bottom w:val="single" w:color="000000" w:sz="4" w:space="0"/>
              <w:right w:val="single" w:color="000000" w:sz="4" w:space="0"/>
            </w:tcBorders>
            <w:tcMar>
              <w:top w:w="0" w:type="dxa"/>
              <w:left w:w="108" w:type="dxa"/>
              <w:bottom w:w="0" w:type="dxa"/>
              <w:right w:w="108" w:type="dxa"/>
            </w:tcMar>
          </w:tcPr>
          <w:p w:rsidR="007774C3" w:rsidP="007774C3" w:rsidRDefault="003728AA" w14:paraId="6531FD6C" w14:textId="1A48CF1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3728AA" w14:paraId="6531FD6D" w14:textId="763E7EC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774C3" w:rsidP="007774C3" w:rsidRDefault="003728AA" w14:paraId="6531FD6E" w14:textId="569259B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7774C3" w:rsidP="007774C3" w:rsidRDefault="007774C3" w14:paraId="6531FD6F" w14:textId="211E0FE0">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298FA98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4888CA3C" w14:textId="4B196DA1">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E41150A" w14:textId="2A062366">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7B10ADF2" w14:textId="100DD8C1">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7774C3" w:rsidP="007774C3" w:rsidRDefault="007774C3" w14:paraId="4D71F9F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06AEBE7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7774C3" w:rsidP="007774C3" w:rsidRDefault="007774C3" w14:paraId="3F8FE52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7774C3" w:rsidP="007774C3" w:rsidRDefault="007774C3" w14:paraId="2B786DE9" w14:textId="1EDA80E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7774C3" w:rsidP="007774C3" w:rsidRDefault="007774C3" w14:paraId="6531FD72" w14:textId="73660270">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7774C3" w:rsidP="007774C3" w:rsidRDefault="007774C3" w14:paraId="6531FD73" w14:textId="0212C813">
            <w:pPr>
              <w:spacing w:after="0"/>
              <w:jc w:val="center"/>
              <w:rPr>
                <w:rFonts w:eastAsia="Times New Roman" w:cs="Calibri"/>
                <w:color w:val="000000"/>
                <w:kern w:val="0"/>
                <w:sz w:val="20"/>
                <w:szCs w:val="20"/>
                <w:lang w:eastAsia="lt-LT"/>
              </w:rPr>
            </w:pPr>
          </w:p>
        </w:tc>
      </w:tr>
      <w:tr w:rsidR="003728AA" w:rsidTr="00FB6F22" w14:paraId="6531FD80"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3728AA" w:rsidP="003728AA" w:rsidRDefault="003728AA" w14:paraId="6531FD75" w14:textId="0B13AEB2">
            <w:pPr>
              <w:spacing w:after="0"/>
              <w:rPr>
                <w:rFonts w:eastAsia="Times New Roman" w:cs="Calibri"/>
                <w:kern w:val="0"/>
                <w:sz w:val="20"/>
                <w:szCs w:val="20"/>
                <w:lang w:eastAsia="lt-LT"/>
              </w:rPr>
            </w:pPr>
            <w:r w:rsidRPr="00547FEA">
              <w:rPr>
                <w:rFonts w:eastAsia="Times New Roman" w:cs="Calibri"/>
                <w:kern w:val="0"/>
                <w:sz w:val="20"/>
                <w:szCs w:val="20"/>
                <w:lang w:eastAsia="lt-LT"/>
              </w:rPr>
              <w:t>Laukiama patikslinimo</w:t>
            </w:r>
          </w:p>
        </w:tc>
        <w:tc>
          <w:tcPr>
            <w:tcW w:w="709" w:type="dxa"/>
            <w:tcBorders>
              <w:bottom w:val="single" w:color="000000" w:sz="4" w:space="0"/>
              <w:right w:val="single" w:color="000000" w:sz="4" w:space="0"/>
            </w:tcBorders>
            <w:tcMar>
              <w:top w:w="0" w:type="dxa"/>
              <w:left w:w="108" w:type="dxa"/>
              <w:bottom w:w="0" w:type="dxa"/>
              <w:right w:w="108" w:type="dxa"/>
            </w:tcMar>
          </w:tcPr>
          <w:p w:rsidR="003728AA" w:rsidP="003728AA" w:rsidRDefault="003728AA" w14:paraId="6531FD78" w14:textId="6A200AD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79" w14:textId="6A4C01C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7A" w14:textId="00EC902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3728AA" w:rsidP="003728AA" w:rsidRDefault="003728AA" w14:paraId="6531FD7B" w14:textId="1953D886">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086AAD7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55843F86" w14:textId="0766A8E9">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CA97D26" w14:textId="42C332E4">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4C0E5A08" w14:textId="21D111ED">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3728AA" w:rsidP="003728AA" w:rsidRDefault="003728AA" w14:paraId="1FC6AC8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087FB00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574FB94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6F30B45F" w14:textId="0E57BF39">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7E" w14:textId="461D5AC9">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7F" w14:textId="7D634EB5">
            <w:pPr>
              <w:spacing w:after="0"/>
              <w:jc w:val="center"/>
              <w:rPr>
                <w:rFonts w:eastAsia="Times New Roman" w:cs="Calibri"/>
                <w:color w:val="000000"/>
                <w:kern w:val="0"/>
                <w:sz w:val="20"/>
                <w:szCs w:val="20"/>
                <w:lang w:eastAsia="lt-LT"/>
              </w:rPr>
            </w:pPr>
          </w:p>
        </w:tc>
      </w:tr>
      <w:tr w:rsidR="003728AA" w:rsidTr="00FB6F22" w14:paraId="6531FD8C"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3728AA" w:rsidP="003728AA" w:rsidRDefault="003728AA" w14:paraId="6531FD81" w14:textId="58993770">
            <w:pPr>
              <w:spacing w:after="0"/>
              <w:rPr>
                <w:rFonts w:eastAsia="Times New Roman" w:cs="Calibri"/>
                <w:kern w:val="0"/>
                <w:sz w:val="20"/>
                <w:szCs w:val="20"/>
                <w:lang w:eastAsia="lt-LT"/>
              </w:rPr>
            </w:pPr>
            <w:r w:rsidRPr="00547FEA">
              <w:rPr>
                <w:rFonts w:eastAsia="Times New Roman" w:cs="Calibri"/>
                <w:kern w:val="0"/>
                <w:sz w:val="20"/>
                <w:szCs w:val="20"/>
                <w:lang w:eastAsia="lt-LT"/>
              </w:rPr>
              <w:t>Duomenys patikslinimui pateikti</w:t>
            </w:r>
          </w:p>
        </w:tc>
        <w:tc>
          <w:tcPr>
            <w:tcW w:w="709" w:type="dxa"/>
            <w:tcBorders>
              <w:bottom w:val="single" w:color="000000" w:sz="4" w:space="0"/>
              <w:right w:val="single" w:color="000000" w:sz="4" w:space="0"/>
            </w:tcBorders>
            <w:tcMar>
              <w:top w:w="0" w:type="dxa"/>
              <w:left w:w="108" w:type="dxa"/>
              <w:bottom w:w="0" w:type="dxa"/>
              <w:right w:w="108" w:type="dxa"/>
            </w:tcMar>
          </w:tcPr>
          <w:p w:rsidR="003728AA" w:rsidP="003728AA" w:rsidRDefault="003728AA" w14:paraId="6531FD84" w14:textId="2A395EA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85" w14:textId="75F06C4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86" w14:textId="2377C50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3728AA" w:rsidP="003728AA" w:rsidRDefault="003728AA" w14:paraId="6531FD87" w14:textId="40A63F7B">
            <w:pPr>
              <w:spacing w:after="0"/>
              <w:jc w:val="center"/>
              <w:rPr>
                <w:rFonts w:eastAsia="Times New Roman" w:cs="Calibri"/>
                <w:color w:val="FF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714B677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5898189" w14:textId="7F8D7842">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8F9B794" w14:textId="4D85EAB2">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7A7A9A4A" w14:textId="3D3302A8">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3728AA" w:rsidP="003728AA" w:rsidRDefault="003728AA" w14:paraId="29B23D1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A66F5F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0EFBFE9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0C41A7CD" w14:textId="2884F01B">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8A" w14:textId="3A849B2C">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8B" w14:textId="361DF891">
            <w:pPr>
              <w:spacing w:after="0"/>
              <w:jc w:val="center"/>
              <w:rPr>
                <w:rFonts w:eastAsia="Times New Roman" w:cs="Calibri"/>
                <w:color w:val="000000"/>
                <w:kern w:val="0"/>
                <w:sz w:val="20"/>
                <w:szCs w:val="20"/>
                <w:lang w:eastAsia="lt-LT"/>
              </w:rPr>
            </w:pPr>
          </w:p>
        </w:tc>
      </w:tr>
      <w:tr w:rsidR="003728AA" w:rsidTr="00FB6F22" w14:paraId="6531FD98"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3728AA" w:rsidP="003728AA" w:rsidRDefault="003728AA" w14:paraId="6531FD8D" w14:textId="38F3785F">
            <w:pPr>
              <w:spacing w:after="0"/>
              <w:rPr>
                <w:rFonts w:eastAsia="Times New Roman" w:cs="Calibri"/>
                <w:kern w:val="0"/>
                <w:sz w:val="20"/>
                <w:szCs w:val="20"/>
                <w:lang w:eastAsia="lt-LT"/>
              </w:rPr>
            </w:pPr>
            <w:r w:rsidRPr="00547FEA">
              <w:rPr>
                <w:rFonts w:eastAsia="Times New Roman" w:cs="Calibri"/>
                <w:kern w:val="0"/>
                <w:sz w:val="20"/>
                <w:szCs w:val="20"/>
                <w:lang w:eastAsia="lt-LT"/>
              </w:rPr>
              <w:t>Parengtas</w:t>
            </w:r>
          </w:p>
        </w:tc>
        <w:tc>
          <w:tcPr>
            <w:tcW w:w="709" w:type="dxa"/>
            <w:tcBorders>
              <w:bottom w:val="single" w:color="000000" w:sz="4" w:space="0"/>
              <w:right w:val="single" w:color="000000" w:sz="4" w:space="0"/>
            </w:tcBorders>
            <w:tcMar>
              <w:top w:w="0" w:type="dxa"/>
              <w:left w:w="108" w:type="dxa"/>
              <w:bottom w:w="0" w:type="dxa"/>
              <w:right w:w="108" w:type="dxa"/>
            </w:tcMar>
          </w:tcPr>
          <w:p w:rsidR="003728AA" w:rsidP="003728AA" w:rsidRDefault="003728AA" w14:paraId="6531FD90" w14:textId="2A36EA9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91" w14:textId="17D1BE0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92" w14:textId="6472F37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3728AA" w:rsidP="003728AA" w:rsidRDefault="003728AA" w14:paraId="6531FD9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D31B91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6427F54" w14:textId="74CE6626">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7C975485" w14:textId="273B3A90">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84F5844" w14:textId="4F048CB8">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3728AA" w:rsidP="003728AA" w:rsidRDefault="003728AA" w14:paraId="5787439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511D4BB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DDFB3E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1D5F9210" w14:textId="7461FACE">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96" w14:textId="4DCF1B85">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97" w14:textId="026D93BB">
            <w:pPr>
              <w:spacing w:after="0"/>
              <w:jc w:val="center"/>
              <w:rPr>
                <w:rFonts w:eastAsia="Times New Roman" w:cs="Calibri"/>
                <w:color w:val="000000"/>
                <w:kern w:val="0"/>
                <w:sz w:val="20"/>
                <w:szCs w:val="20"/>
                <w:lang w:eastAsia="lt-LT"/>
              </w:rPr>
            </w:pPr>
          </w:p>
        </w:tc>
      </w:tr>
      <w:tr w:rsidR="003728AA" w:rsidTr="00FB6F22" w14:paraId="6531FDA4"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3728AA" w:rsidP="003728AA" w:rsidRDefault="003728AA" w14:paraId="6531FD99" w14:textId="70966A55">
            <w:pPr>
              <w:spacing w:after="0"/>
              <w:rPr>
                <w:rFonts w:eastAsia="Times New Roman" w:cs="Calibri"/>
                <w:kern w:val="0"/>
                <w:sz w:val="20"/>
                <w:szCs w:val="20"/>
                <w:lang w:eastAsia="lt-LT"/>
              </w:rPr>
            </w:pPr>
            <w:r w:rsidRPr="00547FEA">
              <w:rPr>
                <w:rFonts w:eastAsia="Times New Roman" w:cs="Calibri"/>
                <w:kern w:val="0"/>
                <w:sz w:val="20"/>
                <w:szCs w:val="20"/>
                <w:lang w:eastAsia="lt-LT"/>
              </w:rPr>
              <w:t>Patvirtintas PRVPS vadovo</w:t>
            </w:r>
          </w:p>
        </w:tc>
        <w:tc>
          <w:tcPr>
            <w:tcW w:w="709" w:type="dxa"/>
            <w:tcBorders>
              <w:bottom w:val="single" w:color="000000" w:sz="4" w:space="0"/>
              <w:right w:val="single" w:color="000000" w:sz="4" w:space="0"/>
            </w:tcBorders>
            <w:tcMar>
              <w:top w:w="0" w:type="dxa"/>
              <w:left w:w="108" w:type="dxa"/>
              <w:bottom w:w="0" w:type="dxa"/>
              <w:right w:w="108" w:type="dxa"/>
            </w:tcMar>
          </w:tcPr>
          <w:p w:rsidR="003728AA" w:rsidP="003728AA" w:rsidRDefault="003728AA" w14:paraId="6531FD9C" w14:textId="671503A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9D"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9E" w14:textId="19D5898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3728AA" w:rsidP="003728AA" w:rsidRDefault="003728AA" w14:paraId="6531FD9F" w14:textId="300A2BB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36D89A60" w14:textId="37632A7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BBA69B3" w14:textId="67976A5F">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0E4C2C01" w14:textId="601B8B43">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A16472B" w14:textId="54925ED0">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3728AA" w:rsidP="003728AA" w:rsidRDefault="003728AA" w14:paraId="61AE668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4F87E31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717878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3C9EA2B7" w14:textId="3A04D977">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A2" w14:textId="767333FF">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A3" w14:textId="7A4A347B">
            <w:pPr>
              <w:spacing w:after="0"/>
              <w:jc w:val="center"/>
              <w:rPr>
                <w:rFonts w:eastAsia="Times New Roman" w:cs="Calibri"/>
                <w:color w:val="000000"/>
                <w:kern w:val="0"/>
                <w:sz w:val="20"/>
                <w:szCs w:val="20"/>
                <w:lang w:eastAsia="lt-LT"/>
              </w:rPr>
            </w:pPr>
          </w:p>
        </w:tc>
      </w:tr>
      <w:tr w:rsidR="003728AA" w:rsidTr="00FB6F22" w14:paraId="6531FDB0" w14:textId="77777777">
        <w:trPr>
          <w:trHeight w:val="300"/>
        </w:trPr>
        <w:tc>
          <w:tcPr>
            <w:tcW w:w="1980" w:type="dxa"/>
            <w:tcBorders>
              <w:left w:val="single" w:color="000000" w:sz="4" w:space="0"/>
              <w:bottom w:val="single" w:color="000000" w:sz="4" w:space="0"/>
              <w:right w:val="single" w:color="000000" w:sz="4" w:space="0"/>
            </w:tcBorders>
            <w:tcMar>
              <w:top w:w="0" w:type="dxa"/>
              <w:left w:w="108" w:type="dxa"/>
              <w:bottom w:w="0" w:type="dxa"/>
              <w:right w:w="108" w:type="dxa"/>
            </w:tcMar>
          </w:tcPr>
          <w:p w:rsidRPr="00547FEA" w:rsidR="003728AA" w:rsidP="003728AA" w:rsidRDefault="003728AA" w14:paraId="6531FDA5" w14:textId="04F7F2A5">
            <w:pPr>
              <w:spacing w:after="0"/>
              <w:rPr>
                <w:rFonts w:eastAsia="Times New Roman" w:cs="Calibri"/>
                <w:kern w:val="0"/>
                <w:sz w:val="20"/>
                <w:szCs w:val="20"/>
                <w:lang w:eastAsia="lt-LT"/>
              </w:rPr>
            </w:pPr>
            <w:r w:rsidRPr="00547FEA">
              <w:rPr>
                <w:rFonts w:eastAsia="Times New Roman" w:cs="Calibri"/>
                <w:kern w:val="0"/>
                <w:sz w:val="20"/>
                <w:szCs w:val="20"/>
                <w:lang w:eastAsia="lt-LT"/>
              </w:rPr>
              <w:t>Patvirtintas Priežiūros dep. specialisto</w:t>
            </w:r>
          </w:p>
        </w:tc>
        <w:tc>
          <w:tcPr>
            <w:tcW w:w="709" w:type="dxa"/>
            <w:tcBorders>
              <w:bottom w:val="single" w:color="000000" w:sz="4" w:space="0"/>
              <w:right w:val="single" w:color="000000" w:sz="4" w:space="0"/>
            </w:tcBorders>
            <w:tcMar>
              <w:top w:w="0" w:type="dxa"/>
              <w:left w:w="108" w:type="dxa"/>
              <w:bottom w:w="0" w:type="dxa"/>
              <w:right w:w="108" w:type="dxa"/>
            </w:tcMar>
          </w:tcPr>
          <w:p w:rsidR="003728AA" w:rsidP="003728AA" w:rsidRDefault="003728AA" w14:paraId="6531FDA8" w14:textId="064A483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3728AA" w14:paraId="6531FDA9"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728AA" w:rsidP="003728AA" w:rsidRDefault="00603D6E" w14:paraId="6531FDAA" w14:textId="5738DF4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003728AA" w:rsidP="003728AA" w:rsidRDefault="003728AA" w14:paraId="6531FDA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5CF1C896" w14:textId="76DBD27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5A55E7B" w14:textId="6A27367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2B9FADF" w14:textId="7D61557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44F4E0FF" w14:textId="1B40DF0F">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3728AA" w:rsidP="003728AA" w:rsidRDefault="003728AA" w14:paraId="1A2B7AA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744C860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57E18FF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07797923" w14:textId="0CB6B244">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AE" w14:textId="2CD521AB">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rsidR="003728AA" w:rsidP="003728AA" w:rsidRDefault="003728AA" w14:paraId="6531FDAF" w14:textId="3ACB85D0">
            <w:pPr>
              <w:spacing w:after="0"/>
              <w:jc w:val="center"/>
              <w:rPr>
                <w:rFonts w:eastAsia="Times New Roman" w:cs="Calibri"/>
                <w:color w:val="000000"/>
                <w:kern w:val="0"/>
                <w:sz w:val="20"/>
                <w:szCs w:val="20"/>
                <w:lang w:eastAsia="lt-LT"/>
              </w:rPr>
            </w:pPr>
          </w:p>
        </w:tc>
      </w:tr>
      <w:tr w:rsidR="003728AA" w:rsidTr="00FB6F22" w14:paraId="6531FDBC" w14:textId="77777777">
        <w:trPr>
          <w:trHeight w:val="300"/>
        </w:trPr>
        <w:tc>
          <w:tcPr>
            <w:tcW w:w="1980" w:type="dxa"/>
            <w:tcBorders>
              <w:left w:val="single" w:color="000000" w:sz="4" w:space="0"/>
              <w:bottom w:val="single" w:color="auto" w:sz="4" w:space="0"/>
              <w:right w:val="single" w:color="000000" w:sz="4" w:space="0"/>
            </w:tcBorders>
            <w:tcMar>
              <w:top w:w="0" w:type="dxa"/>
              <w:left w:w="108" w:type="dxa"/>
              <w:bottom w:w="0" w:type="dxa"/>
              <w:right w:w="108" w:type="dxa"/>
            </w:tcMar>
          </w:tcPr>
          <w:p w:rsidRPr="00547FEA" w:rsidR="003728AA" w:rsidP="003728AA" w:rsidRDefault="003728AA" w14:paraId="6531FDB1" w14:textId="108AA49C">
            <w:pPr>
              <w:spacing w:after="0"/>
              <w:rPr>
                <w:rFonts w:eastAsia="Times New Roman" w:cs="Calibri"/>
                <w:kern w:val="0"/>
                <w:sz w:val="20"/>
                <w:szCs w:val="20"/>
                <w:lang w:eastAsia="lt-LT"/>
              </w:rPr>
            </w:pPr>
            <w:r w:rsidRPr="00547FEA">
              <w:rPr>
                <w:rFonts w:eastAsia="Times New Roman" w:cs="Calibri"/>
                <w:kern w:val="0"/>
                <w:sz w:val="20"/>
                <w:szCs w:val="20"/>
                <w:lang w:eastAsia="lt-LT"/>
              </w:rPr>
              <w:t>Patvirtintas Priežiūros dep. vadovo</w:t>
            </w:r>
          </w:p>
        </w:tc>
        <w:tc>
          <w:tcPr>
            <w:tcW w:w="709" w:type="dxa"/>
            <w:tcBorders>
              <w:bottom w:val="single" w:color="auto" w:sz="4" w:space="0"/>
              <w:right w:val="single" w:color="000000" w:sz="4" w:space="0"/>
            </w:tcBorders>
            <w:tcMar>
              <w:top w:w="0" w:type="dxa"/>
              <w:left w:w="108" w:type="dxa"/>
              <w:bottom w:w="0" w:type="dxa"/>
              <w:right w:w="108" w:type="dxa"/>
            </w:tcMar>
          </w:tcPr>
          <w:p w:rsidR="003728AA" w:rsidP="003728AA" w:rsidRDefault="003728AA" w14:paraId="6531FDB4" w14:textId="2C39E5C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bottom w:val="single" w:color="auto" w:sz="4" w:space="0"/>
              <w:right w:val="single" w:color="000000" w:sz="4" w:space="0"/>
            </w:tcBorders>
            <w:tcMar>
              <w:top w:w="0" w:type="dxa"/>
              <w:left w:w="108" w:type="dxa"/>
              <w:bottom w:w="0" w:type="dxa"/>
              <w:right w:w="108" w:type="dxa"/>
            </w:tcMar>
          </w:tcPr>
          <w:p w:rsidR="003728AA" w:rsidP="003728AA" w:rsidRDefault="003728AA" w14:paraId="6531FDB5" w14:textId="77777777">
            <w:pPr>
              <w:spacing w:after="0"/>
              <w:jc w:val="center"/>
              <w:rPr>
                <w:rFonts w:eastAsia="Times New Roman" w:cs="Calibri"/>
                <w:color w:val="000000"/>
                <w:kern w:val="0"/>
                <w:sz w:val="20"/>
                <w:szCs w:val="20"/>
                <w:lang w:eastAsia="lt-LT"/>
              </w:rPr>
            </w:pPr>
          </w:p>
        </w:tc>
        <w:tc>
          <w:tcPr>
            <w:tcW w:w="708"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rsidR="003728AA" w:rsidP="003728AA" w:rsidRDefault="00603D6E" w14:paraId="6531FDB6" w14:textId="3BDAF82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rsidR="003728AA" w:rsidP="003728AA" w:rsidRDefault="003728AA" w14:paraId="6531FDB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7AB9D2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4ECFFA5B" w14:textId="42A8FAD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F60E9BD" w14:textId="58D7E22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EDAE80E" w14:textId="6D0C118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bottom w:val="single" w:color="auto" w:sz="4" w:space="0"/>
              <w:right w:val="single" w:color="auto" w:sz="4" w:space="0"/>
            </w:tcBorders>
          </w:tcPr>
          <w:p w:rsidR="003728AA" w:rsidP="003728AA" w:rsidRDefault="003728AA" w14:paraId="31E7343C" w14:textId="28730F22">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3D1A866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CD1125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6E8A90D9" w14:textId="035D4948">
            <w:pPr>
              <w:spacing w:after="0"/>
              <w:jc w:val="center"/>
              <w:rPr>
                <w:rFonts w:eastAsia="Times New Roman" w:cs="Calibri"/>
                <w:color w:val="000000"/>
                <w:kern w:val="0"/>
                <w:sz w:val="20"/>
                <w:szCs w:val="20"/>
                <w:lang w:eastAsia="lt-LT"/>
              </w:rPr>
            </w:pPr>
          </w:p>
        </w:tc>
        <w:tc>
          <w:tcPr>
            <w:tcW w:w="567" w:type="dxa"/>
            <w:tcBorders>
              <w:top w:val="single" w:color="000000" w:sz="4" w:space="0"/>
              <w:left w:val="single" w:color="auto" w:sz="4" w:space="0"/>
              <w:bottom w:val="single" w:color="auto" w:sz="4" w:space="0"/>
              <w:right w:val="single" w:color="000000" w:sz="4" w:space="0"/>
            </w:tcBorders>
            <w:tcMar>
              <w:top w:w="0" w:type="dxa"/>
              <w:left w:w="10" w:type="dxa"/>
              <w:bottom w:w="0" w:type="dxa"/>
              <w:right w:w="10" w:type="dxa"/>
            </w:tcMar>
          </w:tcPr>
          <w:p w:rsidR="003728AA" w:rsidP="003728AA" w:rsidRDefault="003728AA" w14:paraId="6531FDBA" w14:textId="6118438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000000" w:sz="4" w:space="0"/>
              <w:left w:val="single" w:color="000000" w:sz="4" w:space="0"/>
              <w:bottom w:val="single" w:color="auto" w:sz="4" w:space="0"/>
              <w:right w:val="single" w:color="000000" w:sz="4" w:space="0"/>
            </w:tcBorders>
            <w:tcMar>
              <w:top w:w="0" w:type="dxa"/>
              <w:left w:w="10" w:type="dxa"/>
              <w:bottom w:w="0" w:type="dxa"/>
              <w:right w:w="10" w:type="dxa"/>
            </w:tcMar>
          </w:tcPr>
          <w:p w:rsidR="003728AA" w:rsidP="003728AA" w:rsidRDefault="003728AA" w14:paraId="6531FDBB" w14:textId="1D6E24A8">
            <w:pPr>
              <w:spacing w:after="0"/>
              <w:jc w:val="center"/>
              <w:rPr>
                <w:rFonts w:eastAsia="Times New Roman" w:cs="Calibri"/>
                <w:color w:val="000000"/>
                <w:kern w:val="0"/>
                <w:sz w:val="20"/>
                <w:szCs w:val="20"/>
                <w:lang w:eastAsia="lt-LT"/>
              </w:rPr>
            </w:pPr>
          </w:p>
        </w:tc>
      </w:tr>
      <w:tr w:rsidR="003728AA" w:rsidTr="00FB6F22" w14:paraId="6531FDC8"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47FEA" w:rsidR="003728AA" w:rsidP="003728AA" w:rsidRDefault="003728AA" w14:paraId="6531FDBD" w14:textId="7F8587A6">
            <w:pPr>
              <w:spacing w:after="0"/>
              <w:rPr>
                <w:rFonts w:eastAsia="Times New Roman" w:cs="Calibri"/>
                <w:kern w:val="0"/>
                <w:sz w:val="20"/>
                <w:szCs w:val="20"/>
                <w:lang w:eastAsia="lt-LT"/>
              </w:rPr>
            </w:pPr>
            <w:r w:rsidRPr="00547FEA">
              <w:rPr>
                <w:rFonts w:eastAsia="Times New Roman" w:cs="Calibri"/>
                <w:kern w:val="0"/>
                <w:sz w:val="20"/>
                <w:szCs w:val="20"/>
                <w:lang w:eastAsia="lt-LT"/>
              </w:rPr>
              <w:t>Patvirtintas VMVT direktoriaus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3728AA" w14:paraId="6531FDC0" w14:textId="442FC68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3728AA" w14:paraId="6531FDC1"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3728AA" w14:paraId="6531FDC2" w14:textId="77E0D3D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3728AA" w14:paraId="6531FDC3"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3728AA" w:rsidP="003728AA" w:rsidRDefault="003728AA" w14:paraId="5CB54D34" w14:textId="072C611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548F652D" w14:textId="3DB826CD">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DAFF6B0" w14:textId="4C954B7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31D7C87" w14:textId="73F3DE9C">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57A01F4A" w14:textId="167C7F6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435E710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B82151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4353CD4F" w14:textId="6BBA775D">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3728AA" w:rsidP="003728AA" w:rsidRDefault="003728AA" w14:paraId="6531FDC6" w14:textId="4130593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3728AA" w:rsidP="003728AA" w:rsidRDefault="00E05992" w14:paraId="6531FDC7" w14:textId="23B7AAF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r>
      <w:tr w:rsidR="003728AA" w:rsidTr="00FB6F22" w14:paraId="6531FDD4"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47FEA" w:rsidR="003728AA" w:rsidP="003728AA" w:rsidRDefault="003728AA" w14:paraId="6531FDC9" w14:textId="65AE3FC8">
            <w:pPr>
              <w:spacing w:after="0"/>
              <w:rPr>
                <w:rFonts w:eastAsia="Times New Roman" w:cs="Calibri"/>
                <w:kern w:val="0"/>
                <w:sz w:val="20"/>
                <w:szCs w:val="20"/>
                <w:lang w:eastAsia="lt-LT"/>
              </w:rPr>
            </w:pPr>
            <w:r w:rsidRPr="00547FEA">
              <w:rPr>
                <w:rFonts w:eastAsia="Times New Roman" w:cs="Calibri"/>
                <w:kern w:val="0"/>
                <w:sz w:val="20"/>
                <w:szCs w:val="20"/>
                <w:lang w:eastAsia="lt-LT"/>
              </w:rPr>
              <w:t>Tikslinamas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2D63C0" w14:paraId="6531FDCC" w14:textId="2A0C244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E05992" w14:paraId="6531FDCD" w14:textId="79A756B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2D63C0" w14:paraId="6531FDCE" w14:textId="7EB9695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3728AA" w14:paraId="6531FDCF" w14:textId="7AE44B8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bottom w:val="single" w:color="auto" w:sz="4" w:space="0"/>
              <w:right w:val="single" w:color="auto" w:sz="4" w:space="0"/>
            </w:tcBorders>
          </w:tcPr>
          <w:p w:rsidR="003728AA" w:rsidP="003728AA" w:rsidRDefault="002D63C0" w14:paraId="1BE4C192" w14:textId="76859BD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2D63C0" w14:paraId="76820CC3" w14:textId="093FA36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2D63C0" w14:paraId="5FD6DA4F" w14:textId="5E743C1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2D63C0" w14:paraId="27C987B3" w14:textId="696BBCD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538905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05574E7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43A2E6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4CC5B4A3" w14:textId="7870A36B">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3728AA" w:rsidP="003728AA" w:rsidRDefault="002D63C0" w14:paraId="6531FDD2" w14:textId="449D37D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3728AA" w:rsidP="003728AA" w:rsidRDefault="002D63C0" w14:paraId="6531FDD3" w14:textId="653886E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r>
      <w:tr w:rsidR="003728AA" w:rsidTr="00FB6F22" w14:paraId="6531FDE0"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47FEA" w:rsidR="003728AA" w:rsidP="003728AA" w:rsidRDefault="003728AA" w14:paraId="6531FDD5" w14:textId="66BBC91E">
            <w:pPr>
              <w:spacing w:after="0"/>
              <w:rPr>
                <w:rFonts w:eastAsia="Times New Roman" w:cs="Calibri"/>
                <w:kern w:val="0"/>
                <w:sz w:val="20"/>
                <w:szCs w:val="20"/>
                <w:lang w:eastAsia="lt-LT"/>
              </w:rPr>
            </w:pPr>
            <w:r w:rsidRPr="00547FEA">
              <w:rPr>
                <w:rFonts w:eastAsia="Times New Roman" w:cs="Calibri"/>
                <w:kern w:val="0"/>
                <w:sz w:val="20"/>
                <w:szCs w:val="20"/>
                <w:lang w:eastAsia="lt-LT"/>
              </w:rPr>
              <w:t>Atnaujinamas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2D63C0" w14:paraId="6531FDD8" w14:textId="2ED8654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2D63C0" w14:paraId="6531FDD9" w14:textId="3EB2121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2D63C0" w14:paraId="6531FDDA" w14:textId="7D7CF3A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3728AA" w14:paraId="6531FDDB"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3728AA" w:rsidP="003728AA" w:rsidRDefault="003728AA" w14:paraId="61F198E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3FFDE250" w14:textId="31E2B97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5AB0DF7" w14:textId="76308F7F">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A3C5A60" w14:textId="5081FBF0">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23F688A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655365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3D25247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0C7B101C" w14:textId="1712892C">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3728AA" w:rsidP="003728AA" w:rsidRDefault="003728AA" w14:paraId="6531FDDE" w14:textId="57AFC08F">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3728AA" w:rsidP="003728AA" w:rsidRDefault="003728AA" w14:paraId="6531FDDF" w14:textId="3122E8C5">
            <w:pPr>
              <w:spacing w:after="0"/>
              <w:jc w:val="center"/>
              <w:rPr>
                <w:rFonts w:eastAsia="Times New Roman" w:cs="Calibri"/>
                <w:color w:val="000000"/>
                <w:kern w:val="0"/>
                <w:sz w:val="20"/>
                <w:szCs w:val="20"/>
                <w:lang w:eastAsia="lt-LT"/>
              </w:rPr>
            </w:pPr>
          </w:p>
        </w:tc>
      </w:tr>
      <w:tr w:rsidR="003728AA" w:rsidTr="00FB6F22" w14:paraId="11D96F86"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47FEA" w:rsidR="003728AA" w:rsidP="003728AA" w:rsidRDefault="003728AA" w14:paraId="30C2EEC9" w14:textId="1FCF3386">
            <w:pPr>
              <w:spacing w:after="0"/>
              <w:rPr>
                <w:rFonts w:eastAsia="Times New Roman" w:cs="Calibri"/>
                <w:kern w:val="0"/>
                <w:sz w:val="20"/>
                <w:szCs w:val="20"/>
                <w:lang w:eastAsia="lt-LT"/>
              </w:rPr>
            </w:pPr>
            <w:r w:rsidRPr="00547FEA">
              <w:rPr>
                <w:rFonts w:eastAsia="Times New Roman" w:cs="Calibri"/>
                <w:kern w:val="0"/>
                <w:sz w:val="20"/>
                <w:szCs w:val="20"/>
                <w:lang w:eastAsia="lt-LT"/>
              </w:rPr>
              <w:t>Atnaujintas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2D63C0" w14:paraId="414F64AB" w14:textId="506C9FC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2D63C0" w14:paraId="1DD5D12F" w14:textId="723B2BB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2D63C0" w14:paraId="2EC6C27B" w14:textId="23ABA54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728AA" w:rsidP="003728AA" w:rsidRDefault="003728AA" w14:paraId="1A1FAA53"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3728AA" w:rsidP="003728AA" w:rsidRDefault="003728AA" w14:paraId="4BD5EA2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68839B6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BED86B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02564BE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43AB084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1369757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3728AA" w:rsidP="003728AA" w:rsidRDefault="003728AA" w14:paraId="4FCB653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3728AA" w:rsidP="003728AA" w:rsidRDefault="003728AA" w14:paraId="48F7B24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3728AA" w:rsidP="003728AA" w:rsidRDefault="003728AA" w14:paraId="617FDEF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3728AA" w:rsidP="003728AA" w:rsidRDefault="003728AA" w14:paraId="019A2711" w14:textId="77777777">
            <w:pPr>
              <w:spacing w:after="0"/>
              <w:jc w:val="center"/>
              <w:rPr>
                <w:rFonts w:eastAsia="Times New Roman" w:cs="Calibri"/>
                <w:color w:val="000000"/>
                <w:kern w:val="0"/>
                <w:sz w:val="20"/>
                <w:szCs w:val="20"/>
                <w:lang w:eastAsia="lt-LT"/>
              </w:rPr>
            </w:pPr>
          </w:p>
        </w:tc>
      </w:tr>
      <w:tr w:rsidR="002D63C0" w:rsidTr="00FB6F22" w14:paraId="2D312984"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47FEA" w:rsidR="002D63C0" w:rsidP="002D63C0" w:rsidRDefault="002D63C0" w14:paraId="1CF1712B" w14:textId="6B4AD57F">
            <w:pPr>
              <w:spacing w:after="0"/>
              <w:rPr>
                <w:rFonts w:eastAsia="Times New Roman" w:cs="Calibri"/>
                <w:kern w:val="0"/>
                <w:sz w:val="20"/>
                <w:szCs w:val="20"/>
                <w:lang w:eastAsia="lt-LT"/>
              </w:rPr>
            </w:pPr>
            <w:r w:rsidRPr="00547FEA">
              <w:rPr>
                <w:rFonts w:eastAsia="Times New Roman" w:cs="Calibri"/>
                <w:kern w:val="0"/>
                <w:sz w:val="20"/>
                <w:szCs w:val="20"/>
                <w:lang w:eastAsia="lt-LT"/>
              </w:rPr>
              <w:t>Atnaujintas, patvirtintas PRVPS vadovo</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758F4593" w14:textId="60D949D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46D1922"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3869E33A" w14:textId="0AF2480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513EF28C" w14:textId="0BC2BBC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bottom w:val="single" w:color="auto" w:sz="4" w:space="0"/>
              <w:right w:val="single" w:color="auto" w:sz="4" w:space="0"/>
            </w:tcBorders>
          </w:tcPr>
          <w:p w:rsidR="002D63C0" w:rsidP="002D63C0" w:rsidRDefault="002D63C0" w14:paraId="76EBD3D3" w14:textId="48AA2C0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02A463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0D5139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95D264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59241E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6F6B3D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15DFF6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2E1B99B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73E3C02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034FF330" w14:textId="77777777">
            <w:pPr>
              <w:spacing w:after="0"/>
              <w:jc w:val="center"/>
              <w:rPr>
                <w:rFonts w:eastAsia="Times New Roman" w:cs="Calibri"/>
                <w:color w:val="000000"/>
                <w:kern w:val="0"/>
                <w:sz w:val="20"/>
                <w:szCs w:val="20"/>
                <w:lang w:eastAsia="lt-LT"/>
              </w:rPr>
            </w:pPr>
          </w:p>
        </w:tc>
      </w:tr>
      <w:tr w:rsidR="002D63C0" w:rsidTr="00FB6F22" w14:paraId="7B7F9728"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47FEA" w:rsidR="002D63C0" w:rsidP="002D63C0" w:rsidRDefault="002D63C0" w14:paraId="7862A790" w14:textId="4CC1553D">
            <w:pPr>
              <w:spacing w:after="0"/>
              <w:rPr>
                <w:rFonts w:eastAsia="Times New Roman" w:cs="Calibri"/>
                <w:kern w:val="0"/>
                <w:sz w:val="20"/>
                <w:szCs w:val="20"/>
                <w:lang w:eastAsia="lt-LT"/>
              </w:rPr>
            </w:pPr>
            <w:r w:rsidRPr="00547FEA">
              <w:rPr>
                <w:rFonts w:eastAsia="Times New Roman" w:cs="Calibri"/>
                <w:kern w:val="0"/>
                <w:sz w:val="20"/>
                <w:szCs w:val="20"/>
                <w:lang w:eastAsia="lt-LT"/>
              </w:rPr>
              <w:t>Atnaujintas, patvirtintas Priežiūros dep. specialisto</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7BC345BB" w14:textId="436758D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D57120B"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603D6E" w14:paraId="605BF441" w14:textId="5A6E6A3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42B64DA9"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2D63C0" w:rsidP="002D63C0" w:rsidRDefault="002D63C0" w14:paraId="66CE2362" w14:textId="6EC708B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D306263" w14:textId="64A6368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43B2624" w14:textId="5788034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C32F31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9A3B1A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7E37C1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D1CFE3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7C52293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770553D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226E45FC" w14:textId="77777777">
            <w:pPr>
              <w:spacing w:after="0"/>
              <w:jc w:val="center"/>
              <w:rPr>
                <w:rFonts w:eastAsia="Times New Roman" w:cs="Calibri"/>
                <w:color w:val="000000"/>
                <w:kern w:val="0"/>
                <w:sz w:val="20"/>
                <w:szCs w:val="20"/>
                <w:lang w:eastAsia="lt-LT"/>
              </w:rPr>
            </w:pPr>
          </w:p>
        </w:tc>
      </w:tr>
      <w:tr w:rsidR="002D63C0" w:rsidTr="00FB6F22" w14:paraId="1CE6857E"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47FEA" w:rsidR="002D63C0" w:rsidP="002D63C0" w:rsidRDefault="002D63C0" w14:paraId="1248A826" w14:textId="4B14E46E">
            <w:pPr>
              <w:spacing w:after="0"/>
              <w:rPr>
                <w:rFonts w:eastAsia="Times New Roman" w:cs="Calibri"/>
                <w:kern w:val="0"/>
                <w:sz w:val="20"/>
                <w:szCs w:val="20"/>
                <w:lang w:eastAsia="lt-LT"/>
              </w:rPr>
            </w:pPr>
            <w:r w:rsidRPr="00547FEA">
              <w:rPr>
                <w:rFonts w:eastAsia="Times New Roman" w:cs="Calibri"/>
                <w:kern w:val="0"/>
                <w:sz w:val="20"/>
                <w:szCs w:val="20"/>
                <w:lang w:eastAsia="lt-LT"/>
              </w:rPr>
              <w:t>Atnaujintas, patvirtintas Priežiūros dep. vadovo</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8677168" w14:textId="17F3D51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3764DB8"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603D6E" w14:paraId="6C904264" w14:textId="58EEE5A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754FD928"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2D63C0" w:rsidP="002D63C0" w:rsidRDefault="002D63C0" w14:paraId="134AC3D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648407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CDDC689" w14:textId="0043136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3163D2D" w14:textId="284BF87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735C52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4D9794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60D97D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5286FC2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1F845756" w14:textId="0586A60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331738B0" w14:textId="77777777">
            <w:pPr>
              <w:spacing w:after="0"/>
              <w:jc w:val="center"/>
              <w:rPr>
                <w:rFonts w:eastAsia="Times New Roman" w:cs="Calibri"/>
                <w:color w:val="000000"/>
                <w:kern w:val="0"/>
                <w:sz w:val="20"/>
                <w:szCs w:val="20"/>
                <w:lang w:eastAsia="lt-LT"/>
              </w:rPr>
            </w:pPr>
          </w:p>
        </w:tc>
      </w:tr>
      <w:tr w:rsidR="002D63C0" w:rsidTr="00FB6F22" w14:paraId="0AE11F7A"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47FEA" w:rsidR="002D63C0" w:rsidP="002D63C0" w:rsidRDefault="002D63C0" w14:paraId="619AD65F" w14:textId="63A8EF86">
            <w:pPr>
              <w:spacing w:after="0"/>
              <w:rPr>
                <w:rFonts w:eastAsia="Times New Roman" w:cs="Calibri"/>
                <w:kern w:val="0"/>
                <w:sz w:val="20"/>
                <w:szCs w:val="20"/>
                <w:lang w:eastAsia="lt-LT"/>
              </w:rPr>
            </w:pPr>
            <w:r w:rsidRPr="00547FEA">
              <w:rPr>
                <w:rFonts w:eastAsia="Times New Roman" w:cs="Calibri"/>
                <w:kern w:val="0"/>
                <w:sz w:val="20"/>
                <w:szCs w:val="20"/>
                <w:lang w:eastAsia="lt-LT"/>
              </w:rPr>
              <w:t>Atnaujintas, patvirtintas VMVT direktoriaus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C1EDD0C" w14:textId="199B108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712C35E"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45DDB4DB" w14:textId="6CD63CF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7008E0"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2D63C0" w:rsidP="002D63C0" w:rsidRDefault="002D63C0" w14:paraId="161178FB" w14:textId="71EEEBA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75AF57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787F6F4" w14:textId="75D48BE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619B9D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3FC6193" w14:textId="7607724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4381BD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791065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21ACD50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7E763C52" w14:textId="16B826E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E05992" w14:paraId="18F50583" w14:textId="5825930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r>
      <w:tr w:rsidR="002D63C0" w:rsidTr="00FB6F22" w14:paraId="6531FE04"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DF9" w14:textId="7345C796">
            <w:pPr>
              <w:spacing w:after="0"/>
              <w:rPr>
                <w:rFonts w:eastAsia="Times New Roman" w:cs="Calibri"/>
                <w:b/>
                <w:bCs/>
                <w:kern w:val="0"/>
                <w:sz w:val="20"/>
                <w:szCs w:val="20"/>
                <w:lang w:eastAsia="lt-LT"/>
              </w:rPr>
            </w:pPr>
            <w:r>
              <w:rPr>
                <w:rFonts w:eastAsia="Times New Roman" w:cs="Calibri"/>
                <w:b/>
                <w:bCs/>
                <w:kern w:val="0"/>
                <w:sz w:val="20"/>
                <w:szCs w:val="20"/>
                <w:lang w:eastAsia="lt-LT"/>
              </w:rPr>
              <w:lastRenderedPageBreak/>
              <w:t>Plano duomenų struktūra: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DFC" w14:textId="7198B5BF">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DFD"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DFE" w14:textId="2CB3322D">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DFF"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2D63C0" w:rsidP="002D63C0" w:rsidRDefault="002D63C0" w14:paraId="60CE131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1A43CF3" w14:textId="1B5D2E83">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ACF2971" w14:textId="1D6BF50A">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7E67C13" w14:textId="36C47BD3">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7D703C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9FE234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5C3ED0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3C1C3C31" w14:textId="599EA244">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6531FE02" w14:textId="3E9D85A1">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6531FE03" w14:textId="682A0950">
            <w:pPr>
              <w:spacing w:after="0"/>
              <w:jc w:val="center"/>
              <w:rPr>
                <w:rFonts w:eastAsia="Times New Roman" w:cs="Calibri"/>
                <w:color w:val="000000"/>
                <w:kern w:val="0"/>
                <w:sz w:val="20"/>
                <w:szCs w:val="20"/>
                <w:lang w:eastAsia="lt-LT"/>
              </w:rPr>
            </w:pPr>
          </w:p>
        </w:tc>
      </w:tr>
      <w:tr w:rsidR="002D63C0" w:rsidTr="00FB6F22" w14:paraId="6531FE10"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6531FE05" w14:textId="0173A32D">
            <w:pPr>
              <w:spacing w:after="0"/>
              <w:rPr>
                <w:rFonts w:eastAsia="Times New Roman" w:cs="Calibri"/>
                <w:kern w:val="0"/>
                <w:sz w:val="20"/>
                <w:szCs w:val="20"/>
                <w:lang w:eastAsia="lt-LT"/>
              </w:rPr>
            </w:pPr>
            <w:r w:rsidRPr="00892B7F">
              <w:rPr>
                <w:rFonts w:eastAsia="Times New Roman" w:cs="Calibri"/>
                <w:kern w:val="0"/>
                <w:sz w:val="20"/>
                <w:szCs w:val="20"/>
                <w:lang w:eastAsia="lt-LT"/>
              </w:rPr>
              <w:t>Nr.</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E08" w14:textId="3D9CAA4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E09" w14:textId="7A07722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E0A" w14:textId="3E3C763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31FE0B" w14:textId="0F77286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23E40C86" w14:textId="3090572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B92F1F4" w14:textId="08331B5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2CB55F7" w14:textId="2C6C42F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6256CAF" w14:textId="1A7ADDF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059B1CA" w14:textId="5051E8B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2A56A49" w14:textId="3D0029D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4275AA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3FC527EA" w14:textId="337FA06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6531FE0E" w14:textId="715A101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6531FE0F" w14:textId="106121D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5DA9B751"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29827B53" w14:textId="6D788065">
            <w:pPr>
              <w:spacing w:after="0"/>
              <w:rPr>
                <w:rFonts w:eastAsia="Times New Roman" w:cs="Calibri"/>
                <w:kern w:val="0"/>
                <w:sz w:val="20"/>
                <w:szCs w:val="20"/>
                <w:lang w:eastAsia="lt-LT"/>
              </w:rPr>
            </w:pPr>
            <w:r w:rsidRPr="00892B7F">
              <w:rPr>
                <w:rFonts w:eastAsia="Times New Roman" w:cs="Calibri"/>
                <w:kern w:val="0"/>
                <w:sz w:val="20"/>
                <w:szCs w:val="20"/>
                <w:lang w:eastAsia="lt-LT"/>
              </w:rPr>
              <w:t>Subjektas (kodas, pavadinimas)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DC1D9C0" w14:textId="4FC14A3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0CB4FDF" w14:textId="4549C33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72C415E5" w14:textId="39D3635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788E401" w14:textId="7D9696D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099FF746" w14:textId="15264DB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8DDE409" w14:textId="7981210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3822288" w14:textId="69DBF8E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2739F83" w14:textId="36E9AD1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8BB31D7" w14:textId="3DA1EAA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073E95B" w14:textId="07B4C5D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9CC499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1D30C1C3" w14:textId="3D169E8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72861261" w14:textId="27CC573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1C7C0A74" w14:textId="653ABF5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2E98A24F"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393DB0C7" w14:textId="2CA3D8C5">
            <w:pPr>
              <w:spacing w:after="0"/>
              <w:rPr>
                <w:rFonts w:eastAsia="Times New Roman" w:cs="Calibri"/>
                <w:kern w:val="0"/>
                <w:sz w:val="20"/>
                <w:szCs w:val="20"/>
                <w:lang w:eastAsia="lt-LT"/>
              </w:rPr>
            </w:pPr>
            <w:r w:rsidRPr="00892B7F">
              <w:rPr>
                <w:rFonts w:eastAsia="Times New Roman" w:cs="Calibri"/>
                <w:kern w:val="0"/>
                <w:sz w:val="20"/>
                <w:szCs w:val="20"/>
                <w:lang w:eastAsia="lt-LT"/>
              </w:rPr>
              <w:t>Veiklavietė (kodas pavadinimas</w:t>
            </w:r>
            <w:r w:rsidR="00590F74">
              <w:rPr>
                <w:rFonts w:eastAsia="Times New Roman" w:cs="Calibri"/>
                <w:kern w:val="0"/>
                <w:sz w:val="20"/>
                <w:szCs w:val="20"/>
                <w:lang w:eastAsia="lt-LT"/>
              </w:rPr>
              <w:t xml:space="preserve">, adresas, </w:t>
            </w:r>
            <w:r w:rsidR="00BB3FC8">
              <w:rPr>
                <w:rFonts w:eastAsia="Times New Roman" w:cs="Calibri"/>
                <w:kern w:val="0"/>
                <w:sz w:val="20"/>
                <w:szCs w:val="20"/>
                <w:lang w:eastAsia="lt-LT"/>
              </w:rPr>
              <w:t>teritorinis padalinys</w:t>
            </w:r>
            <w:r w:rsidRPr="00892B7F">
              <w:rPr>
                <w:rFonts w:eastAsia="Times New Roman" w:cs="Calibri"/>
                <w:kern w:val="0"/>
                <w:sz w:val="20"/>
                <w:szCs w:val="20"/>
                <w:lang w:eastAsia="lt-LT"/>
              </w:rPr>
              <w:t>)</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EB397A4" w14:textId="76A308F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ACD34CA" w14:textId="679CEDA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4D6EE46D" w14:textId="0A5744B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323E0888" w14:textId="50F3064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10DA2892" w14:textId="1644B2A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C531061" w14:textId="64876B5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9A81A94" w14:textId="3A2ECAC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110623B" w14:textId="302698D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C952954" w14:textId="53C1B0A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15F68B0" w14:textId="48A2633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43FFFF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164C0412" w14:textId="18C3F99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7D44EFBE" w14:textId="314ABE7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58AE379F" w14:textId="1B79C64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3449C4EB"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16511023" w14:textId="7EA7F0A6">
            <w:pPr>
              <w:spacing w:after="0"/>
              <w:rPr>
                <w:rFonts w:eastAsia="Times New Roman" w:cs="Calibri"/>
                <w:kern w:val="0"/>
                <w:sz w:val="20"/>
                <w:szCs w:val="20"/>
                <w:lang w:eastAsia="lt-LT"/>
              </w:rPr>
            </w:pPr>
            <w:r w:rsidRPr="00892B7F">
              <w:rPr>
                <w:rFonts w:eastAsia="Times New Roman" w:cs="Calibri"/>
                <w:kern w:val="0"/>
                <w:sz w:val="20"/>
                <w:szCs w:val="20"/>
                <w:lang w:eastAsia="lt-LT"/>
              </w:rPr>
              <w:t>Veikla (grupė, kodas, pavadinimas, registravimo data)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3EE4C962" w14:textId="3761541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A0E970E" w14:textId="2BE3C09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4CC5E7DA" w14:textId="5B60FAB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5F5C6205" w14:textId="327FE4E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7629531F" w14:textId="6F7C326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A66CF63" w14:textId="0AA668C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52EDE02" w14:textId="2D0E0ED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207D2C9" w14:textId="0F5BBCE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12E3D9C" w14:textId="4D69996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5FE8CA6" w14:textId="672E7E1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166834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34C67BB4" w14:textId="7DA9619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3D84847A" w14:textId="661116F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1FDB1F3A" w14:textId="38AB2EE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46644DC4"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5DAEE71B" w14:textId="512A4452">
            <w:pPr>
              <w:spacing w:after="0"/>
              <w:rPr>
                <w:rFonts w:eastAsia="Times New Roman" w:cs="Calibri"/>
                <w:kern w:val="0"/>
                <w:sz w:val="20"/>
                <w:szCs w:val="20"/>
                <w:lang w:val="en-US" w:eastAsia="lt-LT"/>
              </w:rPr>
            </w:pPr>
            <w:r w:rsidRPr="00892B7F">
              <w:rPr>
                <w:rFonts w:eastAsia="Times New Roman" w:cs="Calibri"/>
                <w:kern w:val="0"/>
                <w:sz w:val="20"/>
                <w:szCs w:val="20"/>
                <w:lang w:eastAsia="lt-LT"/>
              </w:rPr>
              <w:t xml:space="preserve">Rizika (rizika, </w:t>
            </w:r>
            <w:r w:rsidRPr="00892B7F">
              <w:rPr>
                <w:rFonts w:eastAsia="Times New Roman" w:cs="Calibri"/>
                <w:kern w:val="0"/>
                <w:sz w:val="20"/>
                <w:szCs w:val="20"/>
                <w:lang w:val="en-US" w:eastAsia="lt-LT"/>
              </w:rPr>
              <w:t>%)</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9E4D0E0" w14:textId="4CE06E6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7A2DE196" w14:textId="58F8E82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4D342AE2" w14:textId="5FEEB52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55DEF73" w14:textId="63A8473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5FB7F654" w14:textId="49C230E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F71CF68" w14:textId="39DBC34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C2E88EC" w14:textId="3EE0143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0478BCA" w14:textId="3574B1D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3CABE38" w14:textId="58D7447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3F02B29" w14:textId="556B893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FB47BF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3A03A14C" w14:textId="197CBF7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384FA4CB" w14:textId="61CA8EC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6271E4D3" w14:textId="32D3370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2EC6B7F7"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46D5D494" w14:textId="153ADC7F">
            <w:pPr>
              <w:spacing w:after="0"/>
              <w:rPr>
                <w:rFonts w:eastAsia="Times New Roman" w:cs="Calibri"/>
                <w:color w:val="000000" w:themeColor="text1"/>
                <w:kern w:val="0"/>
                <w:sz w:val="20"/>
                <w:szCs w:val="20"/>
                <w:lang w:eastAsia="lt-LT"/>
              </w:rPr>
            </w:pPr>
            <w:r w:rsidRPr="00892B7F">
              <w:rPr>
                <w:rFonts w:eastAsia="Times New Roman" w:cs="Calibri"/>
                <w:color w:val="000000" w:themeColor="text1"/>
                <w:kern w:val="0"/>
                <w:sz w:val="20"/>
                <w:szCs w:val="20"/>
                <w:lang w:eastAsia="lt-LT"/>
              </w:rPr>
              <w:t>Paskutinio planinio patikrinimo data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4490E74" w14:textId="5C9A35E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51BC4611" w14:textId="2312203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3ED8D06B" w14:textId="096A437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EC07556" w14:textId="4CAAADC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58621D43" w14:textId="4ADA8A8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70975F2" w14:textId="3D0257C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0FEA040" w14:textId="1DEF5B1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356A133" w14:textId="028678B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D72F539" w14:textId="7BD1EBE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E36616C" w14:textId="3F530A0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74464A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65D5E3E2" w14:textId="6FB59A7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59943C0D" w14:textId="24F3D03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26D0AE98" w14:textId="38870FD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6D62BD49"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149E5C30" w14:textId="6FE1A9E1">
            <w:pPr>
              <w:spacing w:after="0"/>
              <w:rPr>
                <w:rFonts w:eastAsia="Times New Roman" w:cs="Calibri"/>
                <w:color w:val="000000" w:themeColor="text1"/>
                <w:kern w:val="0"/>
                <w:sz w:val="20"/>
                <w:szCs w:val="20"/>
                <w:lang w:eastAsia="lt-LT"/>
              </w:rPr>
            </w:pPr>
            <w:r w:rsidRPr="00892B7F">
              <w:rPr>
                <w:rFonts w:eastAsia="Times New Roman" w:cs="Calibri"/>
                <w:color w:val="000000" w:themeColor="text1"/>
                <w:kern w:val="0"/>
                <w:sz w:val="20"/>
                <w:szCs w:val="20"/>
                <w:lang w:eastAsia="lt-LT"/>
              </w:rPr>
              <w:t>Paskutinio RV</w:t>
            </w:r>
            <w:r w:rsidR="00F97958">
              <w:rPr>
                <w:rFonts w:eastAsia="Times New Roman" w:cs="Calibri"/>
                <w:color w:val="000000" w:themeColor="text1"/>
                <w:kern w:val="0"/>
                <w:sz w:val="20"/>
                <w:szCs w:val="20"/>
                <w:lang w:eastAsia="lt-LT"/>
              </w:rPr>
              <w:t>A</w:t>
            </w:r>
            <w:r w:rsidRPr="00892B7F">
              <w:rPr>
                <w:rFonts w:eastAsia="Times New Roman" w:cs="Calibri"/>
                <w:color w:val="000000" w:themeColor="text1"/>
                <w:kern w:val="0"/>
                <w:sz w:val="20"/>
                <w:szCs w:val="20"/>
                <w:lang w:eastAsia="lt-LT"/>
              </w:rPr>
              <w:t>SVT audito data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A43605A" w14:textId="578577C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25D4180A" w14:textId="36515E5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54AB0C13" w14:textId="6A9D274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40FB29F1" w14:textId="29F8389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7E84D1BF" w14:textId="32A0C1D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86F8C5D" w14:textId="5C3A2B8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A68AEE9" w14:textId="3EA4B7A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D0B2CC3" w14:textId="5025704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0C10217" w14:textId="475251D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77A109D" w14:textId="3C1AF92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0DC0BD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54BFD2EF" w14:textId="71D528A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5E0BF6C2" w14:textId="1985868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0C066BD0" w14:textId="3287C10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52CB122A"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203F2C3C" w14:textId="110641A9">
            <w:pPr>
              <w:spacing w:after="0"/>
              <w:rPr>
                <w:rFonts w:eastAsia="Times New Roman" w:cs="Calibri"/>
                <w:kern w:val="0"/>
                <w:sz w:val="20"/>
                <w:szCs w:val="20"/>
                <w:lang w:eastAsia="lt-LT"/>
              </w:rPr>
            </w:pPr>
            <w:r w:rsidRPr="00892B7F">
              <w:rPr>
                <w:rFonts w:eastAsia="Times New Roman" w:cs="Calibri"/>
                <w:kern w:val="0"/>
                <w:sz w:val="20"/>
                <w:szCs w:val="20"/>
                <w:lang w:eastAsia="lt-LT"/>
              </w:rPr>
              <w:t>Patikrinim</w:t>
            </w:r>
            <w:r w:rsidR="00635B40">
              <w:rPr>
                <w:rFonts w:eastAsia="Times New Roman" w:cs="Calibri"/>
                <w:kern w:val="0"/>
                <w:sz w:val="20"/>
                <w:szCs w:val="20"/>
                <w:lang w:eastAsia="lt-LT"/>
              </w:rPr>
              <w:t>ų / auditų</w:t>
            </w:r>
            <w:r w:rsidRPr="00892B7F">
              <w:rPr>
                <w:rFonts w:eastAsia="Times New Roman" w:cs="Calibri"/>
                <w:kern w:val="0"/>
                <w:sz w:val="20"/>
                <w:szCs w:val="20"/>
                <w:lang w:eastAsia="lt-LT"/>
              </w:rPr>
              <w:t xml:space="preserve"> apimtis, vnt.</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3290CEC4" w14:textId="2D71145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78590E4A" w14:textId="6627183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B862BF7" w14:textId="04D7D29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3551589B" w14:textId="66B5B21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0CC0FCCA" w14:textId="637DAC5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2AE99FD" w14:textId="67486D5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F56591F" w14:textId="6097EBF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EA5EEC7" w14:textId="3F4332A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EC60D15" w14:textId="0FFAE9B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EF0885D" w14:textId="27E3E78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CAC384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05F86D4A" w14:textId="6D369AD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268573C5" w14:textId="62DEC75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68B715C5" w14:textId="1791B55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51E3B52F"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5ED2D357" w14:textId="7513FE95">
            <w:pPr>
              <w:spacing w:after="0"/>
              <w:rPr>
                <w:rFonts w:eastAsia="Times New Roman" w:cs="Calibri"/>
                <w:kern w:val="0"/>
                <w:sz w:val="20"/>
                <w:szCs w:val="20"/>
                <w:lang w:eastAsia="lt-LT"/>
              </w:rPr>
            </w:pPr>
            <w:r w:rsidRPr="00892B7F">
              <w:rPr>
                <w:rFonts w:eastAsia="Times New Roman" w:cs="Calibri"/>
                <w:kern w:val="0"/>
                <w:sz w:val="20"/>
                <w:szCs w:val="20"/>
                <w:lang w:eastAsia="lt-LT"/>
              </w:rPr>
              <w:t>Atrankos kriterijai</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590299E1" w14:textId="673CB3A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53D62E72" w14:textId="1EC58F2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5AC09FDB" w14:textId="1C10769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2AC18999" w14:textId="3EA2995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5DC881C8" w14:textId="7EE226B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027AF45" w14:textId="44F4924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D7BCD32" w14:textId="759C661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17BDCFE" w14:textId="0C045D7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7D9D059" w14:textId="1E82563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A1A922B" w14:textId="0931D6A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866391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54A7F28D" w14:textId="5805266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4A10FFF6" w14:textId="58A0084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09385A0F" w14:textId="0E6B509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6CFB489B"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1D3B4D98" w14:textId="448DA16A">
            <w:pPr>
              <w:spacing w:after="0"/>
              <w:rPr>
                <w:rFonts w:eastAsia="Times New Roman" w:cs="Calibri"/>
                <w:kern w:val="0"/>
                <w:sz w:val="20"/>
                <w:szCs w:val="20"/>
                <w:lang w:eastAsia="lt-LT"/>
              </w:rPr>
            </w:pPr>
            <w:r w:rsidRPr="00892B7F">
              <w:rPr>
                <w:rFonts w:eastAsia="Times New Roman" w:cs="Calibri"/>
                <w:kern w:val="0"/>
                <w:sz w:val="20"/>
                <w:szCs w:val="20"/>
                <w:lang w:eastAsia="lt-LT"/>
              </w:rPr>
              <w:t>Kontrolės tikslai</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71C77D2" w14:textId="5E55AEF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A2D5E39" w14:textId="1826EDE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9848D9E" w14:textId="2881E0D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D39C93B" w14:textId="199C09E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2D63C0" w:rsidP="002D63C0" w:rsidRDefault="002D63C0" w14:paraId="4CE9A650" w14:textId="12349C5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A9E28A6" w14:textId="075D882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08A3D1F" w14:textId="2A3CE08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257BFC7" w14:textId="7C7ED39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B65163F" w14:textId="2888304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01370BD" w14:textId="0BB2024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4D8D44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2D53BA66" w14:textId="470DD40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0022AD68" w14:textId="788CDF6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4D6313CC" w14:textId="4F631C6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2D63C0" w:rsidTr="00FB6F22" w14:paraId="325FF149"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6251E0DE" w14:textId="5F53313E">
            <w:pPr>
              <w:spacing w:after="0"/>
              <w:rPr>
                <w:rFonts w:eastAsia="Times New Roman" w:cs="Calibri"/>
                <w:kern w:val="0"/>
                <w:sz w:val="20"/>
                <w:szCs w:val="20"/>
                <w:lang w:eastAsia="lt-LT"/>
              </w:rPr>
            </w:pPr>
            <w:r w:rsidRPr="00892B7F">
              <w:rPr>
                <w:rFonts w:eastAsia="Times New Roman" w:cs="Calibri"/>
                <w:kern w:val="0"/>
                <w:sz w:val="20"/>
                <w:szCs w:val="20"/>
                <w:lang w:eastAsia="lt-LT"/>
              </w:rPr>
              <w:t>P</w:t>
            </w:r>
            <w:r w:rsidR="00BC60AC">
              <w:rPr>
                <w:rFonts w:eastAsia="Times New Roman" w:cs="Calibri"/>
                <w:kern w:val="0"/>
                <w:sz w:val="20"/>
                <w:szCs w:val="20"/>
                <w:lang w:eastAsia="lt-LT"/>
              </w:rPr>
              <w:t xml:space="preserve">riskirtas </w:t>
            </w:r>
            <w:r w:rsidR="00BB3FC8">
              <w:rPr>
                <w:rFonts w:eastAsia="Times New Roman" w:cs="Calibri"/>
                <w:kern w:val="0"/>
                <w:sz w:val="20"/>
                <w:szCs w:val="20"/>
                <w:lang w:eastAsia="lt-LT"/>
              </w:rPr>
              <w:t>padalinys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7A2C80E2" w14:textId="49C50CF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18594EF2" w14:textId="6F68A9AF">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353662AC" w14:textId="5656FF8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2742247" w14:textId="6FFE130F">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2D63C0" w:rsidP="002D63C0" w:rsidRDefault="002D63C0" w14:paraId="3C539D57" w14:textId="4CEEDBC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EC7D824" w14:textId="180F435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3BBBD24" w14:textId="0139F8E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5453BC75" w14:textId="3C47625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B71BF0E" w14:textId="68ACE54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45BB3ACD" w14:textId="46D1FDD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ACBA59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319C4089" w14:textId="5AE9A44E">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5264A7D4" w14:textId="1874D4E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7A87449B" w14:textId="13418396">
            <w:pPr>
              <w:spacing w:after="0"/>
              <w:jc w:val="center"/>
              <w:rPr>
                <w:rFonts w:eastAsia="Times New Roman" w:cs="Calibri"/>
                <w:color w:val="000000"/>
                <w:kern w:val="0"/>
                <w:sz w:val="20"/>
                <w:szCs w:val="20"/>
                <w:lang w:eastAsia="lt-LT"/>
              </w:rPr>
            </w:pPr>
          </w:p>
        </w:tc>
      </w:tr>
      <w:tr w:rsidR="002D63C0" w:rsidTr="00FB6F22" w14:paraId="40593DD1"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1C51F65C" w14:textId="70876734">
            <w:pPr>
              <w:spacing w:after="0"/>
              <w:rPr>
                <w:rFonts w:eastAsia="Times New Roman" w:cs="Calibri"/>
                <w:kern w:val="0"/>
                <w:sz w:val="20"/>
                <w:szCs w:val="20"/>
                <w:lang w:eastAsia="lt-LT"/>
              </w:rPr>
            </w:pPr>
            <w:r w:rsidRPr="00892B7F">
              <w:rPr>
                <w:rFonts w:eastAsia="Times New Roman" w:cs="Calibri"/>
                <w:kern w:val="0"/>
                <w:sz w:val="20"/>
                <w:szCs w:val="20"/>
                <w:lang w:eastAsia="lt-LT"/>
              </w:rPr>
              <w:t>Planuojamo patikrinimo</w:t>
            </w:r>
            <w:r w:rsidR="001962D6">
              <w:rPr>
                <w:rFonts w:eastAsia="Times New Roman" w:cs="Calibri"/>
                <w:kern w:val="0"/>
                <w:sz w:val="20"/>
                <w:szCs w:val="20"/>
                <w:lang w:eastAsia="lt-LT"/>
              </w:rPr>
              <w:t xml:space="preserve"> / audito</w:t>
            </w:r>
            <w:r w:rsidRPr="00892B7F">
              <w:rPr>
                <w:rFonts w:eastAsia="Times New Roman" w:cs="Calibri"/>
                <w:kern w:val="0"/>
                <w:sz w:val="20"/>
                <w:szCs w:val="20"/>
                <w:lang w:eastAsia="lt-LT"/>
              </w:rPr>
              <w:t xml:space="preserve"> data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F64F9EC" w14:textId="29777E7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2FD485B0"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07197833" w14:textId="683ABE5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7724E609"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2D63C0" w:rsidP="002D63C0" w:rsidRDefault="002D63C0" w14:paraId="5D99D93C" w14:textId="30A420A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234A8" w14:paraId="722FB746" w14:textId="5EA211B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2B96E886" w14:textId="3C92766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234A8" w14:paraId="57632C54" w14:textId="0A8F035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2A86F94" w14:textId="64551DD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62CD4B2B" w14:textId="14D612F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8C9989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68F0EA1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7D518EEE" w14:textId="30675E4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3CE53619" w14:textId="77777777">
            <w:pPr>
              <w:spacing w:after="0"/>
              <w:jc w:val="center"/>
              <w:rPr>
                <w:rFonts w:eastAsia="Times New Roman" w:cs="Calibri"/>
                <w:color w:val="000000"/>
                <w:kern w:val="0"/>
                <w:sz w:val="20"/>
                <w:szCs w:val="20"/>
                <w:lang w:eastAsia="lt-LT"/>
              </w:rPr>
            </w:pPr>
          </w:p>
        </w:tc>
      </w:tr>
      <w:tr w:rsidR="002D63C0" w:rsidTr="00FB6F22" w14:paraId="1B2FAF1F"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2D63C0" w:rsidP="002D63C0" w:rsidRDefault="002D63C0" w14:paraId="24723304" w14:textId="0D5E8F20">
            <w:pPr>
              <w:spacing w:after="0"/>
              <w:rPr>
                <w:rFonts w:eastAsia="Times New Roman" w:cs="Calibri"/>
                <w:kern w:val="0"/>
                <w:sz w:val="20"/>
                <w:szCs w:val="20"/>
                <w:lang w:eastAsia="lt-LT"/>
              </w:rPr>
            </w:pPr>
            <w:r w:rsidRPr="00892B7F">
              <w:rPr>
                <w:rFonts w:eastAsia="Times New Roman" w:cs="Calibri"/>
                <w:kern w:val="0"/>
                <w:sz w:val="20"/>
                <w:szCs w:val="20"/>
                <w:lang w:eastAsia="lt-LT"/>
              </w:rPr>
              <w:t>Priskirti pareigūnai</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4C1BDBCC" w14:textId="39B1626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63CBF58D"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22981743" w14:textId="6519334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D63C0" w:rsidP="002D63C0" w:rsidRDefault="002D63C0" w14:paraId="3FC1348A"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2D63C0" w:rsidP="002D63C0" w:rsidRDefault="002D63C0" w14:paraId="72096BBF" w14:textId="12D1228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0D5B5E" w14:paraId="6E776184" w14:textId="6ECA121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74E4EAC7" w14:textId="7C2678E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0D5B5E" w14:paraId="0D0FCECE" w14:textId="5924AB7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327D67B7" w14:textId="6AF9D47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100097C6" w14:textId="0D57E3A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2D63C0" w:rsidP="002D63C0" w:rsidRDefault="002D63C0" w14:paraId="01CB349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2D63C0" w:rsidP="002D63C0" w:rsidRDefault="002D63C0" w14:paraId="6BAC438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4AA7ED0F" w14:textId="7FC5F14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2D63C0" w:rsidP="002D63C0" w:rsidRDefault="002D63C0" w14:paraId="273E46D2" w14:textId="77777777">
            <w:pPr>
              <w:spacing w:after="0"/>
              <w:jc w:val="center"/>
              <w:rPr>
                <w:rFonts w:eastAsia="Times New Roman" w:cs="Calibri"/>
                <w:color w:val="000000"/>
                <w:kern w:val="0"/>
                <w:sz w:val="20"/>
                <w:szCs w:val="20"/>
                <w:lang w:eastAsia="lt-LT"/>
              </w:rPr>
            </w:pPr>
          </w:p>
        </w:tc>
      </w:tr>
      <w:tr w:rsidR="00D4387E" w:rsidTr="00FB6F22" w14:paraId="0003EFBF"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D4387E" w:rsidP="00D4387E" w:rsidRDefault="00D4387E" w14:paraId="5929D20F" w14:textId="6493B95A">
            <w:pPr>
              <w:spacing w:after="0"/>
              <w:rPr>
                <w:rFonts w:eastAsia="Times New Roman" w:cs="Calibri"/>
                <w:kern w:val="0"/>
                <w:sz w:val="20"/>
                <w:szCs w:val="20"/>
                <w:lang w:eastAsia="lt-LT"/>
              </w:rPr>
            </w:pPr>
            <w:r>
              <w:rPr>
                <w:rFonts w:eastAsia="Times New Roman" w:cs="Calibri"/>
                <w:kern w:val="0"/>
                <w:sz w:val="20"/>
                <w:szCs w:val="20"/>
                <w:lang w:eastAsia="lt-LT"/>
              </w:rPr>
              <w:t>Įvykis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46C623E" w14:textId="077A285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D01A15E"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02985983" w14:textId="74695C2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29AE9935"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2A385CF3" w14:textId="19A6B6A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F52A6D3" w14:textId="2BBA9AA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0D6D09C" w14:textId="30CC056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C0DAFFD" w14:textId="1DF75F1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425430A" w14:textId="3607AAB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5489D76F" w14:textId="5F2CA1D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71AA07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638A67E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4FC0894B" w14:textId="68CC4D5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285FD891" w14:textId="77777777">
            <w:pPr>
              <w:spacing w:after="0"/>
              <w:jc w:val="center"/>
              <w:rPr>
                <w:rFonts w:eastAsia="Times New Roman" w:cs="Calibri"/>
                <w:color w:val="000000"/>
                <w:kern w:val="0"/>
                <w:sz w:val="20"/>
                <w:szCs w:val="20"/>
                <w:lang w:eastAsia="lt-LT"/>
              </w:rPr>
            </w:pPr>
          </w:p>
        </w:tc>
      </w:tr>
      <w:tr w:rsidR="00D4387E" w:rsidTr="00FB6F22" w14:paraId="2990509A"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D4387E" w:rsidP="00D4387E" w:rsidRDefault="00D4387E" w14:paraId="241DFAEC" w14:textId="7FF65211">
            <w:pPr>
              <w:spacing w:after="0"/>
              <w:rPr>
                <w:rFonts w:eastAsia="Times New Roman" w:cs="Calibri"/>
                <w:kern w:val="0"/>
                <w:sz w:val="20"/>
                <w:szCs w:val="20"/>
                <w:lang w:eastAsia="lt-LT"/>
              </w:rPr>
            </w:pPr>
            <w:r>
              <w:rPr>
                <w:rFonts w:eastAsia="Times New Roman" w:cs="Calibri"/>
                <w:kern w:val="0"/>
                <w:sz w:val="20"/>
                <w:szCs w:val="20"/>
                <w:lang w:eastAsia="lt-LT"/>
              </w:rPr>
              <w:t>Įgyvendinimas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2D2FFA24" w14:textId="7AF0456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249BF8B8" w14:textId="6EA3FA1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0EA162D2" w14:textId="23BDB3C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058B9B3" w14:textId="3FA76D8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D4387E" w:rsidP="00D4387E" w:rsidRDefault="00D4387E" w14:paraId="46D8F6B2" w14:textId="1522AF4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C7CEF5F" w14:textId="6EAA6C8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FF7C7C9" w14:textId="1B12C3C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FB82D4E" w14:textId="39EC598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7AEE785" w14:textId="3B3302B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BF4BF85" w14:textId="2EFBA6D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76421D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1773FF3E" w14:textId="073CF5E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5813ACD6" w14:textId="48B175C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05DA7A3E" w14:textId="5B013B1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D4387E" w:rsidTr="00FB6F22" w14:paraId="466234F5"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D4387E" w:rsidP="00D4387E" w:rsidRDefault="00D4387E" w14:paraId="4441EF58" w14:textId="7234978A">
            <w:pPr>
              <w:spacing w:after="0"/>
              <w:rPr>
                <w:rFonts w:eastAsia="Times New Roman" w:cs="Calibri"/>
                <w:kern w:val="0"/>
                <w:sz w:val="20"/>
                <w:szCs w:val="20"/>
                <w:lang w:eastAsia="lt-LT"/>
              </w:rPr>
            </w:pPr>
            <w:r w:rsidRPr="00892B7F">
              <w:rPr>
                <w:rFonts w:eastAsia="Times New Roman" w:cs="Calibri"/>
                <w:kern w:val="0"/>
                <w:sz w:val="20"/>
                <w:szCs w:val="20"/>
                <w:lang w:eastAsia="lt-LT"/>
              </w:rPr>
              <w:t>Atlikimo data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087CD39" w14:textId="6223D15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4D8DDC5" w14:textId="0C7274ED">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EC0B524" w14:textId="1323672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71F21977" w14:textId="1DFC51E9">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6FC7DFF1" w14:textId="5038130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1E7082D" w14:textId="73DF18C1">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7318847" w14:textId="123E328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245F524" w14:textId="50C59E6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0DA4EE8" w14:textId="7724659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7D4A77" w14:paraId="2211D22E" w14:textId="485A735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B8730A" w14:paraId="20B8F585" w14:textId="1E47700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tcBorders>
          </w:tcPr>
          <w:p w:rsidR="00D4387E" w:rsidP="00D4387E" w:rsidRDefault="007D4A77" w14:paraId="72AFBBBE" w14:textId="5106B01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5AC24C5A" w14:textId="00763B8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6AF7FAED" w14:textId="15427B3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D4387E" w:rsidTr="00FB6F22" w14:paraId="1EBDA610"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D4387E" w:rsidP="00D4387E" w:rsidRDefault="00D4387E" w14:paraId="6FB09C93" w14:textId="57DA9D84">
            <w:pPr>
              <w:spacing w:after="0"/>
              <w:rPr>
                <w:rFonts w:eastAsia="Times New Roman" w:cs="Calibri"/>
                <w:kern w:val="0"/>
                <w:sz w:val="20"/>
                <w:szCs w:val="20"/>
                <w:lang w:eastAsia="lt-LT"/>
              </w:rPr>
            </w:pPr>
            <w:r w:rsidRPr="00892B7F">
              <w:rPr>
                <w:rFonts w:eastAsia="Times New Roman" w:cs="Calibri"/>
                <w:kern w:val="0"/>
                <w:sz w:val="20"/>
                <w:szCs w:val="20"/>
                <w:lang w:eastAsia="lt-LT"/>
              </w:rPr>
              <w:t>Kontrolės turinys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573ABA9" w14:textId="6874CAB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218D60C4" w14:textId="63929E6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7C60809" w14:textId="0AD2FAC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132F0A07" w14:textId="5AEAA03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D4387E" w:rsidP="00D4387E" w:rsidRDefault="00D4387E" w14:paraId="0EA07055" w14:textId="76106F1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C0232CA" w14:textId="6F827F6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B6334EB" w14:textId="7C5F49B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7F1E46D" w14:textId="6E9CF36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5D50742" w14:textId="1633DB7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8844AC4" w14:textId="5E764A1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635083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5B89C721" w14:textId="7B05AF4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4FA914F4" w14:textId="2422C70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2495B7EC" w14:textId="65396DD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D4387E" w:rsidTr="00FB6F22" w14:paraId="6811BD94"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D4387E" w:rsidP="00D4387E" w:rsidRDefault="00D4387E" w14:paraId="749C7C13" w14:textId="602812BB">
            <w:pPr>
              <w:spacing w:after="0"/>
              <w:rPr>
                <w:rFonts w:eastAsia="Times New Roman" w:cs="Calibri"/>
                <w:kern w:val="0"/>
                <w:sz w:val="20"/>
                <w:szCs w:val="20"/>
                <w:lang w:eastAsia="lt-LT"/>
              </w:rPr>
            </w:pPr>
            <w:r w:rsidRPr="00547FEA">
              <w:rPr>
                <w:rFonts w:eastAsia="Times New Roman" w:cs="Calibri"/>
                <w:kern w:val="0"/>
                <w:sz w:val="20"/>
                <w:szCs w:val="20"/>
                <w:lang w:eastAsia="lt-LT"/>
              </w:rPr>
              <w:t>Priežastis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250E22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401F386"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9E83C5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1D5F9539"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76EC6759" w14:textId="10DD632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645B1A6" w14:textId="18307B6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ABD11F0" w14:textId="16FBB77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265D57D" w14:textId="51B913A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7BC0A2D" w14:textId="443496B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3DF6486" w14:textId="3087024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C202C0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694660C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4BFBE11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18F7735F" w14:textId="77777777">
            <w:pPr>
              <w:spacing w:after="0"/>
              <w:jc w:val="center"/>
              <w:rPr>
                <w:rFonts w:eastAsia="Times New Roman" w:cs="Calibri"/>
                <w:color w:val="000000"/>
                <w:kern w:val="0"/>
                <w:sz w:val="20"/>
                <w:szCs w:val="20"/>
                <w:lang w:eastAsia="lt-LT"/>
              </w:rPr>
            </w:pPr>
          </w:p>
        </w:tc>
      </w:tr>
      <w:tr w:rsidR="00D4387E" w:rsidTr="00FB6F22" w14:paraId="6476A7BD"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892B7F" w:rsidR="00D4387E" w:rsidP="00D4387E" w:rsidRDefault="00D4387E" w14:paraId="368DE089" w14:textId="3DDE966E">
            <w:pPr>
              <w:spacing w:after="0"/>
              <w:rPr>
                <w:rFonts w:eastAsia="Times New Roman" w:cs="Calibri"/>
                <w:kern w:val="0"/>
                <w:sz w:val="20"/>
                <w:szCs w:val="20"/>
                <w:lang w:val="en-US" w:eastAsia="lt-LT"/>
              </w:rPr>
            </w:pPr>
            <w:r w:rsidRPr="00892B7F">
              <w:rPr>
                <w:rFonts w:eastAsia="Times New Roman" w:cs="Calibri"/>
                <w:kern w:val="0"/>
                <w:sz w:val="20"/>
                <w:szCs w:val="20"/>
                <w:lang w:eastAsia="lt-LT"/>
              </w:rPr>
              <w:t>Pastabos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7BEBBE3C" w14:textId="6736DFD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1DEDF52A" w14:textId="3F35163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CE31F5A" w14:textId="72A1114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036AA65" w14:textId="158F247D">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0C33B159" w14:textId="3CFF478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6274FD7" w14:textId="5A8DF6E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D2EC0E7" w14:textId="1346C81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5AB1092" w14:textId="1D7662E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EA782CA" w14:textId="61BD4E9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B513960" w14:textId="367D282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613085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4333E42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38C53B6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0184F34E" w14:textId="77777777">
            <w:pPr>
              <w:spacing w:after="0"/>
              <w:jc w:val="center"/>
              <w:rPr>
                <w:rFonts w:eastAsia="Times New Roman" w:cs="Calibri"/>
                <w:color w:val="000000"/>
                <w:kern w:val="0"/>
                <w:sz w:val="20"/>
                <w:szCs w:val="20"/>
                <w:lang w:eastAsia="lt-LT"/>
              </w:rPr>
            </w:pPr>
          </w:p>
        </w:tc>
      </w:tr>
      <w:tr w:rsidR="00D4387E" w:rsidTr="0094686D" w14:paraId="0503A240"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892B7F" w:rsidR="00D4387E" w:rsidP="00D4387E" w:rsidRDefault="00D4387E" w14:paraId="3345438C" w14:textId="650ABC8C">
            <w:pPr>
              <w:spacing w:after="0"/>
              <w:rPr>
                <w:rFonts w:eastAsia="Times New Roman" w:cs="Calibri"/>
                <w:kern w:val="0"/>
                <w:sz w:val="20"/>
                <w:szCs w:val="20"/>
                <w:lang w:eastAsia="lt-LT"/>
              </w:rPr>
            </w:pPr>
            <w:r>
              <w:rPr>
                <w:rFonts w:eastAsia="Times New Roman" w:cs="Calibri"/>
                <w:b/>
                <w:bCs/>
                <w:kern w:val="0"/>
                <w:sz w:val="20"/>
                <w:szCs w:val="20"/>
                <w:lang w:eastAsia="lt-LT"/>
              </w:rPr>
              <w:t>Galiojimo statuso valdymas: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033D2EA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5D325EA7"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7066252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19AC3D03"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7FAD48A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5C9CB3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98704E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BD4FE8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53508E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EA3AF5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88A1DC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55A63E1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65A861B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07B9FBF5" w14:textId="77777777">
            <w:pPr>
              <w:spacing w:after="0"/>
              <w:jc w:val="center"/>
              <w:rPr>
                <w:rFonts w:eastAsia="Times New Roman" w:cs="Calibri"/>
                <w:color w:val="000000"/>
                <w:kern w:val="0"/>
                <w:sz w:val="20"/>
                <w:szCs w:val="20"/>
                <w:lang w:eastAsia="lt-LT"/>
              </w:rPr>
            </w:pPr>
          </w:p>
        </w:tc>
      </w:tr>
      <w:tr w:rsidR="00D4387E" w:rsidTr="0094686D" w14:paraId="43645085"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547FEA" w:rsidR="00D4387E" w:rsidP="00D4387E" w:rsidRDefault="00D4387E" w14:paraId="76E1A958" w14:textId="67F02CFC">
            <w:pPr>
              <w:spacing w:after="0"/>
              <w:rPr>
                <w:rFonts w:eastAsia="Times New Roman" w:cs="Calibri"/>
                <w:kern w:val="0"/>
                <w:sz w:val="20"/>
                <w:szCs w:val="20"/>
                <w:lang w:eastAsia="lt-LT"/>
              </w:rPr>
            </w:pPr>
            <w:r w:rsidRPr="00547FEA">
              <w:rPr>
                <w:rFonts w:eastAsia="Times New Roman" w:cs="Calibri"/>
                <w:kern w:val="0"/>
                <w:sz w:val="20"/>
                <w:szCs w:val="20"/>
                <w:lang w:eastAsia="lt-LT"/>
              </w:rPr>
              <w:t>Galiojantis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A2A7FBE" w14:textId="207BB62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5B736FB8"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7691BB8F" w14:textId="4508421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FD5555C" w14:textId="15EE4FED">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4638805D" w14:textId="727D007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0A156B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8895A2A" w14:textId="4087355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5854DE5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AE38AAC" w14:textId="1E15098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64BD01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57BA406" w14:textId="756C042E">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235082E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62BB849A" w14:textId="2A93713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4EDB053A" w14:textId="77777777">
            <w:pPr>
              <w:spacing w:after="0"/>
              <w:jc w:val="center"/>
              <w:rPr>
                <w:rFonts w:eastAsia="Times New Roman" w:cs="Calibri"/>
                <w:color w:val="000000"/>
                <w:kern w:val="0"/>
                <w:sz w:val="20"/>
                <w:szCs w:val="20"/>
                <w:lang w:eastAsia="lt-LT"/>
              </w:rPr>
            </w:pPr>
          </w:p>
        </w:tc>
      </w:tr>
      <w:tr w:rsidR="00D4387E" w:rsidTr="0094686D" w14:paraId="00D6DE17"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547FEA" w:rsidR="00D4387E" w:rsidP="00D4387E" w:rsidRDefault="00D4387E" w14:paraId="6469C522" w14:textId="03FAAF7E">
            <w:pPr>
              <w:spacing w:after="0"/>
              <w:rPr>
                <w:rFonts w:eastAsia="Times New Roman" w:cs="Calibri"/>
                <w:kern w:val="0"/>
                <w:sz w:val="20"/>
                <w:szCs w:val="20"/>
                <w:lang w:eastAsia="lt-LT"/>
              </w:rPr>
            </w:pPr>
            <w:r w:rsidRPr="00547FEA">
              <w:rPr>
                <w:rFonts w:eastAsia="Times New Roman" w:cs="Calibri"/>
                <w:kern w:val="0"/>
                <w:sz w:val="20"/>
                <w:szCs w:val="20"/>
                <w:lang w:eastAsia="lt-LT"/>
              </w:rPr>
              <w:t>Negaliojantis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8BC9F10" w14:textId="33BBACE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072F105E" w14:textId="5189009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3939AAD" w14:textId="41E5E26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0A19EFD"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135D15F9" w14:textId="2B2B6F3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5209E9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F6FE17C" w14:textId="3C5797F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22A56E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D546AFB" w14:textId="076D643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A98E63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6C4C45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75AC265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68472254" w14:textId="0AA9DC5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0BFCEB2D" w14:textId="77777777">
            <w:pPr>
              <w:spacing w:after="0"/>
              <w:jc w:val="center"/>
              <w:rPr>
                <w:rFonts w:eastAsia="Times New Roman" w:cs="Calibri"/>
                <w:color w:val="000000"/>
                <w:kern w:val="0"/>
                <w:sz w:val="20"/>
                <w:szCs w:val="20"/>
                <w:lang w:eastAsia="lt-LT"/>
              </w:rPr>
            </w:pPr>
          </w:p>
        </w:tc>
      </w:tr>
      <w:tr w:rsidR="00D4387E" w:rsidTr="00547FEA" w14:paraId="11B5D1ED" w14:textId="77777777">
        <w:trPr>
          <w:trHeight w:val="300"/>
        </w:trPr>
        <w:tc>
          <w:tcPr>
            <w:tcW w:w="1980" w:type="dxa"/>
            <w:tcBorders>
              <w:top w:val="single" w:color="auto" w:sz="4" w:space="0"/>
              <w:left w:val="single" w:color="auto" w:sz="4" w:space="0"/>
              <w:bottom w:val="single" w:color="auto" w:sz="4" w:space="0"/>
              <w:right w:val="single" w:color="auto" w:sz="4" w:space="0"/>
            </w:tcBorders>
            <w:shd w:val="clear" w:color="auto" w:fill="D5DCE4" w:themeFill="text2" w:themeFillTint="33"/>
            <w:noWrap/>
            <w:tcMar>
              <w:top w:w="0" w:type="dxa"/>
              <w:left w:w="108" w:type="dxa"/>
              <w:bottom w:w="0" w:type="dxa"/>
              <w:right w:w="108" w:type="dxa"/>
            </w:tcMar>
            <w:vAlign w:val="bottom"/>
          </w:tcPr>
          <w:p w:rsidRPr="00654002" w:rsidR="00D4387E" w:rsidP="00D4387E" w:rsidRDefault="00D4387E" w14:paraId="710768E7" w14:textId="6D93A3F6">
            <w:pPr>
              <w:spacing w:after="0"/>
              <w:rPr>
                <w:rFonts w:eastAsia="Times New Roman" w:cs="Calibri"/>
                <w:b/>
                <w:bCs/>
                <w:kern w:val="0"/>
                <w:sz w:val="20"/>
                <w:szCs w:val="20"/>
                <w:lang w:eastAsia="lt-LT"/>
              </w:rPr>
            </w:pPr>
            <w:r>
              <w:rPr>
                <w:rFonts w:eastAsia="Times New Roman" w:cs="Calibri"/>
                <w:b/>
                <w:bCs/>
                <w:kern w:val="0"/>
                <w:sz w:val="20"/>
                <w:szCs w:val="20"/>
                <w:lang w:eastAsia="lt-LT"/>
              </w:rPr>
              <w:t>PLANO ĮGYVENDINIMAS</w:t>
            </w:r>
          </w:p>
        </w:tc>
        <w:tc>
          <w:tcPr>
            <w:tcW w:w="709"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D4387E" w:rsidP="00D4387E" w:rsidRDefault="00D4387E" w14:paraId="16FB09C5" w14:textId="2924D973">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D4387E" w:rsidP="00D4387E" w:rsidRDefault="00D4387E" w14:paraId="37B27799"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D4387E" w:rsidP="00D4387E" w:rsidRDefault="00D4387E" w14:paraId="54A308CA" w14:textId="32D1793D">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D4387E" w:rsidP="00D4387E" w:rsidRDefault="00D4387E" w14:paraId="0D950FEB"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shd w:val="clear" w:color="auto" w:fill="D5DCE4" w:themeFill="text2" w:themeFillTint="33"/>
          </w:tcPr>
          <w:p w:rsidR="00D4387E" w:rsidP="00D4387E" w:rsidRDefault="00D4387E" w14:paraId="56D9330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17FD6340" w14:textId="7EC140A0">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176D1E2A" w14:textId="7F591812">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3109FB78" w14:textId="4DAD965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1A2E1E0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2713521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2214E1E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shd w:val="clear" w:color="auto" w:fill="D5DCE4" w:themeFill="text2" w:themeFillTint="33"/>
          </w:tcPr>
          <w:p w:rsidR="00D4387E" w:rsidP="00D4387E" w:rsidRDefault="00D4387E" w14:paraId="4F52A9BD" w14:textId="44CDB13A">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 w:type="dxa"/>
              <w:bottom w:w="0" w:type="dxa"/>
              <w:right w:w="10" w:type="dxa"/>
            </w:tcMar>
          </w:tcPr>
          <w:p w:rsidR="00D4387E" w:rsidP="00D4387E" w:rsidRDefault="00D4387E" w14:paraId="264A3F3C" w14:textId="09990B49">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 w:type="dxa"/>
              <w:bottom w:w="0" w:type="dxa"/>
              <w:right w:w="10" w:type="dxa"/>
            </w:tcMar>
          </w:tcPr>
          <w:p w:rsidR="00D4387E" w:rsidP="00D4387E" w:rsidRDefault="00D4387E" w14:paraId="0968BA0A" w14:textId="6B3ACA2E">
            <w:pPr>
              <w:spacing w:after="0"/>
              <w:jc w:val="center"/>
              <w:rPr>
                <w:rFonts w:eastAsia="Times New Roman" w:cs="Calibri"/>
                <w:color w:val="000000"/>
                <w:kern w:val="0"/>
                <w:sz w:val="20"/>
                <w:szCs w:val="20"/>
                <w:lang w:eastAsia="lt-LT"/>
              </w:rPr>
            </w:pPr>
          </w:p>
        </w:tc>
      </w:tr>
      <w:tr w:rsidR="00D4387E" w:rsidTr="00FB6F22" w14:paraId="0DD8B6B8"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D4387E" w:rsidP="00D4387E" w:rsidRDefault="00D4387E" w14:paraId="75B654DF" w14:textId="072E0FCC">
            <w:pPr>
              <w:spacing w:after="0"/>
              <w:rPr>
                <w:rFonts w:eastAsia="Times New Roman" w:cs="Calibri"/>
                <w:kern w:val="0"/>
                <w:sz w:val="20"/>
                <w:szCs w:val="20"/>
                <w:lang w:eastAsia="lt-LT"/>
              </w:rPr>
            </w:pPr>
            <w:r w:rsidRPr="00547FEA">
              <w:rPr>
                <w:rFonts w:eastAsia="Times New Roman" w:cs="Calibri"/>
                <w:kern w:val="0"/>
                <w:sz w:val="20"/>
                <w:szCs w:val="20"/>
                <w:lang w:eastAsia="lt-LT"/>
              </w:rPr>
              <w:t>Pavedimų formavimas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EE2D450" w14:textId="7B943E6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0EF7F115"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58E87B62" w14:textId="012C332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9D246C0"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42F12006" w14:textId="316E9D4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7664BB7" w14:textId="0739048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A737489" w14:textId="218EDB6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A4A896D" w14:textId="0082BB4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8871CBF" w14:textId="0171027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266B8C9" w14:textId="6778BE1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9CBB1FD" w14:textId="17B2528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tcBorders>
          </w:tcPr>
          <w:p w:rsidR="00D4387E" w:rsidP="00D4387E" w:rsidRDefault="00D4387E" w14:paraId="56780EE1" w14:textId="4F107D44">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56DFA1A8" w14:textId="46A2751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5C4994A7" w14:textId="77777777">
            <w:pPr>
              <w:spacing w:after="0"/>
              <w:jc w:val="center"/>
              <w:rPr>
                <w:rFonts w:eastAsia="Times New Roman" w:cs="Calibri"/>
                <w:color w:val="000000"/>
                <w:kern w:val="0"/>
                <w:sz w:val="20"/>
                <w:szCs w:val="20"/>
                <w:lang w:eastAsia="lt-LT"/>
              </w:rPr>
            </w:pPr>
          </w:p>
        </w:tc>
      </w:tr>
      <w:tr w:rsidR="00D4387E" w:rsidTr="00FB6F22" w14:paraId="05869B14"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D4387E" w:rsidP="00D4387E" w:rsidRDefault="00D4387E" w14:paraId="3B66ADDE" w14:textId="6DD7ACFF">
            <w:pPr>
              <w:spacing w:after="0"/>
              <w:rPr>
                <w:rFonts w:eastAsia="Times New Roman" w:cs="Calibri"/>
                <w:kern w:val="0"/>
                <w:sz w:val="20"/>
                <w:szCs w:val="20"/>
                <w:lang w:eastAsia="lt-LT"/>
              </w:rPr>
            </w:pPr>
            <w:r w:rsidRPr="00547FEA">
              <w:rPr>
                <w:rFonts w:eastAsia="Times New Roman" w:cs="Calibri"/>
                <w:kern w:val="0"/>
                <w:sz w:val="20"/>
                <w:szCs w:val="20"/>
                <w:lang w:eastAsia="lt-LT"/>
              </w:rPr>
              <w:t>Pranešimų dėl apribojimų patikrinimo datos nustatymui atvaizdavimas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D28FADB" w14:textId="4101137E">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582CA243"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359C42C" w14:textId="7C14B21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5C7B209"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3905EC3F" w14:textId="61725A7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344F2B9" w14:textId="072FF5F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72061C5" w14:textId="7B05EED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053B61B" w14:textId="0739F7C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67E073F" w14:textId="2DA84C8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BE8C2C4" w14:textId="28C1DCB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B84D2F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219E07A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469854CE"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5CFA3315" w14:textId="77777777">
            <w:pPr>
              <w:spacing w:after="0"/>
              <w:jc w:val="center"/>
              <w:rPr>
                <w:rFonts w:eastAsia="Times New Roman" w:cs="Calibri"/>
                <w:color w:val="000000"/>
                <w:kern w:val="0"/>
                <w:sz w:val="20"/>
                <w:szCs w:val="20"/>
                <w:lang w:eastAsia="lt-LT"/>
              </w:rPr>
            </w:pPr>
          </w:p>
        </w:tc>
      </w:tr>
      <w:tr w:rsidR="00D4387E" w:rsidTr="00FB6F22" w14:paraId="57115E8F"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D4387E" w:rsidP="00D4387E" w:rsidRDefault="00D4387E" w14:paraId="6F8BE726" w14:textId="4CFC11B6">
            <w:pPr>
              <w:spacing w:after="0"/>
              <w:rPr>
                <w:rFonts w:eastAsia="Times New Roman" w:cs="Calibri"/>
                <w:kern w:val="0"/>
                <w:sz w:val="20"/>
                <w:szCs w:val="20"/>
                <w:lang w:eastAsia="lt-LT"/>
              </w:rPr>
            </w:pPr>
            <w:r w:rsidRPr="00547FEA">
              <w:rPr>
                <w:rFonts w:eastAsia="Times New Roman" w:cs="Calibri"/>
                <w:kern w:val="0"/>
                <w:sz w:val="20"/>
                <w:szCs w:val="20"/>
                <w:lang w:eastAsia="lt-LT"/>
              </w:rPr>
              <w:t xml:space="preserve">Patvirtinimas, kad planavimas bus vykdomas </w:t>
            </w:r>
            <w:r w:rsidRPr="00547FEA">
              <w:rPr>
                <w:rFonts w:eastAsia="Times New Roman" w:cs="Calibri"/>
                <w:kern w:val="0"/>
                <w:sz w:val="20"/>
                <w:szCs w:val="20"/>
                <w:lang w:eastAsia="lt-LT"/>
              </w:rPr>
              <w:lastRenderedPageBreak/>
              <w:t>ne</w:t>
            </w:r>
            <w:r>
              <w:rPr>
                <w:rFonts w:eastAsia="Times New Roman" w:cs="Calibri"/>
                <w:kern w:val="0"/>
                <w:sz w:val="20"/>
                <w:szCs w:val="20"/>
                <w:lang w:eastAsia="lt-LT"/>
              </w:rPr>
              <w:t xml:space="preserve">priklausomai nuo sistemoje pateiktos </w:t>
            </w:r>
            <w:r w:rsidRPr="00547FEA">
              <w:rPr>
                <w:rFonts w:eastAsia="Times New Roman" w:cs="Calibri"/>
                <w:kern w:val="0"/>
                <w:sz w:val="20"/>
                <w:szCs w:val="20"/>
                <w:lang w:eastAsia="lt-LT"/>
              </w:rPr>
              <w:t xml:space="preserve"> rekomendacij</w:t>
            </w:r>
            <w:r>
              <w:rPr>
                <w:rFonts w:eastAsia="Times New Roman" w:cs="Calibri"/>
                <w:kern w:val="0"/>
                <w:sz w:val="20"/>
                <w:szCs w:val="20"/>
                <w:lang w:eastAsia="lt-LT"/>
              </w:rPr>
              <w:t>os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52F7E9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A181BFA"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9F63DB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6AA1435"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35D60BB9" w14:textId="303E616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F8C8335" w14:textId="642B9A5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C9281A2" w14:textId="77CCC0F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B842DF2" w14:textId="05148B6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38E36DC3" w14:textId="0034614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7F6AB4F" w14:textId="7485CF5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D16A48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08B2BD0B"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4C0AF4F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5B6544E8" w14:textId="77777777">
            <w:pPr>
              <w:spacing w:after="0"/>
              <w:jc w:val="center"/>
              <w:rPr>
                <w:rFonts w:eastAsia="Times New Roman" w:cs="Calibri"/>
                <w:color w:val="000000"/>
                <w:kern w:val="0"/>
                <w:sz w:val="20"/>
                <w:szCs w:val="20"/>
                <w:lang w:eastAsia="lt-LT"/>
              </w:rPr>
            </w:pPr>
          </w:p>
        </w:tc>
      </w:tr>
      <w:tr w:rsidR="00D4387E" w:rsidTr="00FB6F22" w14:paraId="14E89DF7"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D4387E" w:rsidP="00D4387E" w:rsidRDefault="00D4387E" w14:paraId="70A00E14" w14:textId="3A29B567">
            <w:pPr>
              <w:spacing w:after="0"/>
              <w:rPr>
                <w:rFonts w:eastAsia="Times New Roman" w:cs="Calibri"/>
                <w:kern w:val="0"/>
                <w:sz w:val="20"/>
                <w:szCs w:val="20"/>
                <w:lang w:eastAsia="lt-LT"/>
              </w:rPr>
            </w:pPr>
            <w:r w:rsidRPr="00547FEA">
              <w:rPr>
                <w:rFonts w:eastAsia="Times New Roman" w:cs="Calibri"/>
                <w:kern w:val="0"/>
                <w:sz w:val="20"/>
                <w:szCs w:val="20"/>
                <w:lang w:eastAsia="lt-LT"/>
              </w:rPr>
              <w:t>Kelių patikrinimų apjungimas į vieną</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7490DE6"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58A71B7A"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1DD5F8E1"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4B9963F" w14:textId="77777777">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tcPr>
          <w:p w:rsidR="00D4387E" w:rsidP="00D4387E" w:rsidRDefault="00D4387E" w14:paraId="4EC5C5CE" w14:textId="0CBF61F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4423E4A" w14:textId="251EA9F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C5C572D" w14:textId="246BED2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D893F54" w14:textId="5B76E63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54F3528" w14:textId="7B6B748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AB72FDA" w14:textId="6462F62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50B37C6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10B7B2A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724DEF4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32E1A0F5" w14:textId="77777777">
            <w:pPr>
              <w:spacing w:after="0"/>
              <w:jc w:val="center"/>
              <w:rPr>
                <w:rFonts w:eastAsia="Times New Roman" w:cs="Calibri"/>
                <w:color w:val="000000"/>
                <w:kern w:val="0"/>
                <w:sz w:val="20"/>
                <w:szCs w:val="20"/>
                <w:lang w:eastAsia="lt-LT"/>
              </w:rPr>
            </w:pPr>
          </w:p>
        </w:tc>
      </w:tr>
      <w:tr w:rsidR="00D4387E" w:rsidTr="00547FEA" w14:paraId="1C3CFCC2" w14:textId="77777777">
        <w:trPr>
          <w:trHeight w:val="300"/>
        </w:trPr>
        <w:tc>
          <w:tcPr>
            <w:tcW w:w="1980" w:type="dxa"/>
            <w:tcBorders>
              <w:top w:val="single" w:color="auto" w:sz="4" w:space="0"/>
              <w:left w:val="single" w:color="auto" w:sz="4" w:space="0"/>
              <w:bottom w:val="single" w:color="auto" w:sz="4" w:space="0"/>
              <w:right w:val="single" w:color="auto" w:sz="4" w:space="0"/>
            </w:tcBorders>
            <w:shd w:val="clear" w:color="auto" w:fill="D5DCE4" w:themeFill="text2" w:themeFillTint="33"/>
            <w:noWrap/>
            <w:tcMar>
              <w:top w:w="0" w:type="dxa"/>
              <w:left w:w="108" w:type="dxa"/>
              <w:bottom w:w="0" w:type="dxa"/>
              <w:right w:w="108" w:type="dxa"/>
            </w:tcMar>
            <w:vAlign w:val="bottom"/>
          </w:tcPr>
          <w:p w:rsidR="00D4387E" w:rsidP="00D4387E" w:rsidRDefault="00D4387E" w14:paraId="6AF3E177" w14:textId="0F502AFC">
            <w:pPr>
              <w:spacing w:after="0"/>
              <w:rPr>
                <w:rFonts w:eastAsia="Times New Roman" w:cs="Calibri"/>
                <w:b/>
                <w:bCs/>
                <w:kern w:val="0"/>
                <w:sz w:val="20"/>
                <w:szCs w:val="20"/>
                <w:lang w:eastAsia="lt-LT"/>
              </w:rPr>
            </w:pPr>
            <w:r>
              <w:rPr>
                <w:rFonts w:eastAsia="Times New Roman" w:cs="Calibri"/>
                <w:b/>
                <w:bCs/>
                <w:kern w:val="0"/>
                <w:sz w:val="20"/>
                <w:szCs w:val="20"/>
                <w:lang w:eastAsia="lt-LT"/>
              </w:rPr>
              <w:t>PLANO ĮGYVENDINIMO STEBĖSENA</w:t>
            </w:r>
          </w:p>
        </w:tc>
        <w:tc>
          <w:tcPr>
            <w:tcW w:w="709"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D4387E" w:rsidP="00D4387E" w:rsidRDefault="00D4387E" w14:paraId="66FAF007"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D4387E" w:rsidP="00D4387E" w:rsidRDefault="00D4387E" w14:paraId="43D735DA" w14:textId="77777777">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D4387E" w:rsidP="00D4387E" w:rsidRDefault="00D4387E" w14:paraId="3239C8F5" w14:textId="50CDCCE8">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D4387E" w:rsidP="00D4387E" w:rsidRDefault="00D4387E" w14:paraId="6DDF33E5" w14:textId="2104D0DF">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shd w:val="clear" w:color="auto" w:fill="D5DCE4" w:themeFill="text2" w:themeFillTint="33"/>
          </w:tcPr>
          <w:p w:rsidR="00D4387E" w:rsidP="00D4387E" w:rsidRDefault="00D4387E" w14:paraId="4676FD2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09DF24DD" w14:textId="6588A6E1">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1A283FDE" w14:textId="6ED559B3">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2B3C7D35" w14:textId="502AEF39">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6618959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13833364"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D4387E" w:rsidP="00D4387E" w:rsidRDefault="00D4387E" w14:paraId="6A051B4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shd w:val="clear" w:color="auto" w:fill="D5DCE4" w:themeFill="text2" w:themeFillTint="33"/>
          </w:tcPr>
          <w:p w:rsidR="00D4387E" w:rsidP="00D4387E" w:rsidRDefault="00D4387E" w14:paraId="7C0F043F" w14:textId="162A261E">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 w:type="dxa"/>
              <w:bottom w:w="0" w:type="dxa"/>
              <w:right w:w="10" w:type="dxa"/>
            </w:tcMar>
          </w:tcPr>
          <w:p w:rsidR="00D4387E" w:rsidP="00D4387E" w:rsidRDefault="00D4387E" w14:paraId="004D6A71" w14:textId="314696AC">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 w:type="dxa"/>
              <w:bottom w:w="0" w:type="dxa"/>
              <w:right w:w="10" w:type="dxa"/>
            </w:tcMar>
          </w:tcPr>
          <w:p w:rsidR="00D4387E" w:rsidP="00D4387E" w:rsidRDefault="00D4387E" w14:paraId="34F918B0" w14:textId="54734B28">
            <w:pPr>
              <w:spacing w:after="0"/>
              <w:jc w:val="center"/>
              <w:rPr>
                <w:rFonts w:eastAsia="Times New Roman" w:cs="Calibri"/>
                <w:color w:val="000000"/>
                <w:kern w:val="0"/>
                <w:sz w:val="20"/>
                <w:szCs w:val="20"/>
                <w:lang w:eastAsia="lt-LT"/>
              </w:rPr>
            </w:pPr>
          </w:p>
        </w:tc>
      </w:tr>
      <w:tr w:rsidR="00D4387E" w:rsidTr="00FB6F22" w14:paraId="46274480"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D4387E" w:rsidP="00D4387E" w:rsidRDefault="00D4387E" w14:paraId="63F92271" w14:textId="6F891F5A">
            <w:pPr>
              <w:spacing w:after="0"/>
              <w:rPr>
                <w:rFonts w:eastAsia="Times New Roman" w:cs="Calibri"/>
                <w:kern w:val="0"/>
                <w:sz w:val="20"/>
                <w:szCs w:val="20"/>
                <w:lang w:eastAsia="lt-LT"/>
              </w:rPr>
            </w:pPr>
            <w:r w:rsidRPr="00547FEA">
              <w:rPr>
                <w:rFonts w:eastAsia="Times New Roman" w:cs="Calibri"/>
                <w:kern w:val="0"/>
                <w:sz w:val="20"/>
                <w:szCs w:val="20"/>
                <w:lang w:eastAsia="lt-LT"/>
              </w:rPr>
              <w:t>VMVT planų įgyvendinimo progresas (bendras</w:t>
            </w:r>
            <w:r>
              <w:rPr>
                <w:rFonts w:eastAsia="Times New Roman" w:cs="Calibri"/>
                <w:kern w:val="0"/>
                <w:sz w:val="20"/>
                <w:szCs w:val="20"/>
                <w:lang w:eastAsia="lt-LT"/>
              </w:rPr>
              <w:t xml:space="preserve"> ir pagal teritorinius padalinius</w:t>
            </w:r>
            <w:r w:rsidRPr="00547FEA">
              <w:rPr>
                <w:rFonts w:eastAsia="Times New Roman" w:cs="Calibri"/>
                <w:kern w:val="0"/>
                <w:sz w:val="20"/>
                <w:szCs w:val="20"/>
                <w:lang w:eastAsia="lt-LT"/>
              </w:rPr>
              <w:t>)</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7A4BAD6F" w14:textId="2E1A5B2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4498604" w14:textId="39F7726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53A729AF" w14:textId="4428DFC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4EF6FD6F" w14:textId="55F2C7F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D4387E" w:rsidP="00D4387E" w:rsidRDefault="00D4387E" w14:paraId="464BBEE4" w14:textId="6F1CEC7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F68D4DD" w14:textId="2E28B2B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E666FAA" w14:textId="43A88D0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342A883" w14:textId="351B666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59A03F2" w14:textId="29FD4EC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E0BF56B" w14:textId="12F81E6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1673700" w14:textId="5DEE47E3">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3E4BB13E" w14:textId="23E5BFA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6769E341" w14:textId="2418B14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64402108" w14:textId="6A86784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D4387E" w:rsidTr="00FB6F22" w14:paraId="25FB1EA4"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D4387E" w:rsidP="00D4387E" w:rsidRDefault="00D4387E" w14:paraId="29E257AD" w14:textId="31B934C8">
            <w:pPr>
              <w:spacing w:after="0"/>
              <w:rPr>
                <w:rFonts w:eastAsia="Times New Roman" w:cs="Calibri"/>
                <w:kern w:val="0"/>
                <w:sz w:val="20"/>
                <w:szCs w:val="20"/>
                <w:lang w:eastAsia="lt-LT"/>
              </w:rPr>
            </w:pPr>
            <w:r w:rsidRPr="00547FEA">
              <w:rPr>
                <w:rFonts w:eastAsia="Times New Roman" w:cs="Calibri"/>
                <w:kern w:val="0"/>
                <w:sz w:val="20"/>
                <w:szCs w:val="20"/>
                <w:lang w:eastAsia="lt-LT"/>
              </w:rPr>
              <w:t>VMVT planų įgyvendinimo progresas (pagal kontroliuojamas sritis)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B4A51F3" w14:textId="27FF83A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1D36C9C5" w14:textId="1069EAA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59E75305" w14:textId="328BB98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1A68D976" w14:textId="355823F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D4387E" w:rsidP="00D4387E" w:rsidRDefault="00D4387E" w14:paraId="436B33E5" w14:textId="4D10B83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02B2C298" w14:textId="1579319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EDFF200" w14:textId="75D0094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053A6FF" w14:textId="4900416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43A4991" w14:textId="078B326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7B254412" w14:textId="0219FEC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5FB1653E" w14:textId="0EAD1BE6">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3385DB5C" w14:textId="3A4FCBD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313D181D" w14:textId="572D7C7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0FD2D326" w14:textId="070BE6F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D4387E" w:rsidTr="00FB6F22" w14:paraId="728C7DB2"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D4387E" w:rsidP="00D4387E" w:rsidRDefault="00D4387E" w14:paraId="4872FB52" w14:textId="1D7F1EFA">
            <w:pPr>
              <w:spacing w:after="0"/>
              <w:rPr>
                <w:rFonts w:eastAsia="Times New Roman" w:cs="Calibri"/>
                <w:kern w:val="0"/>
                <w:sz w:val="20"/>
                <w:szCs w:val="20"/>
                <w:lang w:eastAsia="lt-LT"/>
              </w:rPr>
            </w:pPr>
            <w:r w:rsidRPr="00547FEA">
              <w:rPr>
                <w:rFonts w:eastAsia="Times New Roman" w:cs="Calibri"/>
                <w:kern w:val="0"/>
                <w:sz w:val="20"/>
                <w:szCs w:val="20"/>
                <w:lang w:eastAsia="lt-LT"/>
              </w:rPr>
              <w:t>VMVT planų įgyvendinimo progresas (pagal atrankos kriterijus)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7E20492F" w14:textId="6D34B29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7A48C75" w14:textId="19B33D9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3EAD2C10" w14:textId="65E9FFB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14802733" w14:textId="5D033BA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D4387E" w:rsidP="00D4387E" w:rsidRDefault="00D4387E" w14:paraId="136C8AA6" w14:textId="6DC379B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60FC1D8" w14:textId="7F20A43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58C5681" w14:textId="33231C9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53DF874D" w14:textId="650D3ED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1567927" w14:textId="3D44F09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D72A164" w14:textId="18CDD8E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1A6331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000321A6" w14:textId="2C06AA7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132E8F6F" w14:textId="3D9A695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7C415CA7" w14:textId="67C7AED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D4387E" w:rsidTr="00FB6F22" w14:paraId="6E4977D9"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D4387E" w:rsidP="00D4387E" w:rsidRDefault="00D4387E" w14:paraId="26BA65F4" w14:textId="0F374F0D">
            <w:pPr>
              <w:spacing w:after="0"/>
              <w:rPr>
                <w:rFonts w:eastAsia="Times New Roman" w:cs="Calibri"/>
                <w:kern w:val="0"/>
                <w:sz w:val="20"/>
                <w:szCs w:val="20"/>
                <w:lang w:eastAsia="lt-LT"/>
              </w:rPr>
            </w:pPr>
            <w:r w:rsidRPr="00547FEA">
              <w:rPr>
                <w:rFonts w:eastAsia="Times New Roman" w:cs="Calibri"/>
                <w:kern w:val="0"/>
                <w:sz w:val="20"/>
                <w:szCs w:val="20"/>
                <w:lang w:eastAsia="lt-LT"/>
              </w:rPr>
              <w:t>VMVT planų įgyvendinimo progresas (pagal periodus)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57E60C91" w14:textId="768ED12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2F7D0918" w14:textId="5FFB602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6AD29F34" w14:textId="6697197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4387E" w:rsidP="00D4387E" w:rsidRDefault="00D4387E" w14:paraId="2D3284A7" w14:textId="4DB7FB4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D4387E" w:rsidP="00D4387E" w:rsidRDefault="00D4387E" w14:paraId="0617D0C4" w14:textId="76F13E0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5AB0975D" w14:textId="1FE5808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3ABB269" w14:textId="6916446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2CE84801" w14:textId="164B301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661F0A61" w14:textId="0069919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4FDE1809" w14:textId="6D02275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D4387E" w:rsidP="00D4387E" w:rsidRDefault="00D4387E" w14:paraId="164CE139"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D4387E" w:rsidP="00D4387E" w:rsidRDefault="00D4387E" w14:paraId="1E68F3EB" w14:textId="06AD03C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3B62384B" w14:textId="6D55137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D4387E" w:rsidP="00D4387E" w:rsidRDefault="00D4387E" w14:paraId="42165862" w14:textId="73D8209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97552A" w:rsidTr="00FB6F22" w14:paraId="1243DD50"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97552A" w:rsidP="0097552A" w:rsidRDefault="0097552A" w14:paraId="768C5F43" w14:textId="753D09DF">
            <w:pPr>
              <w:spacing w:after="0"/>
              <w:rPr>
                <w:rFonts w:eastAsia="Times New Roman" w:cs="Calibri"/>
                <w:kern w:val="0"/>
                <w:sz w:val="20"/>
                <w:szCs w:val="20"/>
                <w:lang w:eastAsia="lt-LT"/>
              </w:rPr>
            </w:pPr>
            <w:r w:rsidRPr="00547FEA">
              <w:rPr>
                <w:rFonts w:eastAsia="Times New Roman" w:cs="Calibri"/>
                <w:kern w:val="0"/>
                <w:sz w:val="20"/>
                <w:szCs w:val="20"/>
                <w:lang w:eastAsia="lt-LT"/>
              </w:rPr>
              <w:t xml:space="preserve">VMVT planų įgyvendinimo progresas (pagal </w:t>
            </w:r>
            <w:r>
              <w:rPr>
                <w:rFonts w:eastAsia="Times New Roman" w:cs="Calibri"/>
                <w:kern w:val="0"/>
                <w:sz w:val="20"/>
                <w:szCs w:val="20"/>
                <w:lang w:eastAsia="lt-LT"/>
              </w:rPr>
              <w:t>riziką</w:t>
            </w:r>
            <w:r w:rsidRPr="00547FEA">
              <w:rPr>
                <w:rFonts w:eastAsia="Times New Roman" w:cs="Calibri"/>
                <w:kern w:val="0"/>
                <w:sz w:val="20"/>
                <w:szCs w:val="20"/>
                <w:lang w:eastAsia="lt-LT"/>
              </w:rPr>
              <w:t>)</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22F8DC5" w14:textId="7DFE19F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755E7EED" w14:textId="18376B2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45384B6D" w14:textId="2115ACA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1BB272C9" w14:textId="578C559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97552A" w:rsidP="0097552A" w:rsidRDefault="0097552A" w14:paraId="27EA48DC" w14:textId="3DBC1EB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61F9F078" w14:textId="74F2B69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4C8B0F8C" w14:textId="1E5442A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DE0538A" w14:textId="218D111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1F19B43" w14:textId="3BD5DA8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5CDE5A24" w14:textId="162D3CD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5934FA35"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606FA901" w14:textId="6083EF1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36B37ED4" w14:textId="4078A0F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1F156156" w14:textId="6EC432D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97552A" w:rsidTr="00FB6F22" w14:paraId="642A009A" w14:textId="77777777">
        <w:trPr>
          <w:trHeight w:val="300"/>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97552A" w:rsidP="0097552A" w:rsidRDefault="0097552A" w14:paraId="0645E045" w14:textId="185B2AE7">
            <w:pPr>
              <w:spacing w:after="0"/>
              <w:rPr>
                <w:rFonts w:eastAsia="Times New Roman" w:cs="Calibri"/>
                <w:kern w:val="0"/>
                <w:sz w:val="20"/>
                <w:szCs w:val="20"/>
                <w:lang w:eastAsia="lt-LT"/>
              </w:rPr>
            </w:pPr>
            <w:r w:rsidRPr="00547FEA">
              <w:rPr>
                <w:rFonts w:eastAsia="Times New Roman" w:cs="Calibri"/>
                <w:kern w:val="0"/>
                <w:sz w:val="20"/>
                <w:szCs w:val="20"/>
                <w:lang w:eastAsia="lt-LT"/>
              </w:rPr>
              <w:t xml:space="preserve">VMVT planų įgyvendinimo progresas (pagal </w:t>
            </w:r>
            <w:r>
              <w:rPr>
                <w:rFonts w:eastAsia="Times New Roman" w:cs="Calibri"/>
                <w:kern w:val="0"/>
                <w:sz w:val="20"/>
                <w:szCs w:val="20"/>
                <w:lang w:eastAsia="lt-LT"/>
              </w:rPr>
              <w:t>veiklas / veiklų grupes</w:t>
            </w:r>
            <w:r w:rsidRPr="00547FEA">
              <w:rPr>
                <w:rFonts w:eastAsia="Times New Roman" w:cs="Calibri"/>
                <w:kern w:val="0"/>
                <w:sz w:val="20"/>
                <w:szCs w:val="20"/>
                <w:lang w:eastAsia="lt-LT"/>
              </w:rPr>
              <w:t>)</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41B97DA6" w14:textId="2026B59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4162732" w14:textId="08117D7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60EA4D21" w14:textId="2207BBC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179DCC06" w14:textId="1DBC01A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97552A" w:rsidP="0097552A" w:rsidRDefault="0097552A" w14:paraId="1BA8BE46" w14:textId="5097881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39850D5" w14:textId="604D4EF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561C734" w14:textId="10DC68A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43240F33" w14:textId="72A7843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5967F45D" w14:textId="1F89137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4166FA7" w14:textId="68BDA20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6BC6014D"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262CEA8C" w14:textId="4DFD33B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242ED534" w14:textId="05B6D40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33B5E549" w14:textId="51F08F0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97552A" w:rsidTr="00547FEA" w14:paraId="7EA8B620" w14:textId="77777777">
        <w:trPr>
          <w:trHeight w:val="1202"/>
        </w:trPr>
        <w:tc>
          <w:tcPr>
            <w:tcW w:w="19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547FEA" w:rsidR="0097552A" w:rsidP="0097552A" w:rsidRDefault="0097552A" w14:paraId="4C666E4B" w14:textId="41FB2CE3">
            <w:pPr>
              <w:spacing w:after="0"/>
              <w:rPr>
                <w:rFonts w:eastAsia="Times New Roman" w:cs="Calibri"/>
                <w:kern w:val="0"/>
                <w:sz w:val="20"/>
                <w:szCs w:val="20"/>
                <w:lang w:eastAsia="lt-LT"/>
              </w:rPr>
            </w:pPr>
            <w:r w:rsidRPr="00547FEA">
              <w:rPr>
                <w:rFonts w:eastAsia="Times New Roman" w:cs="Calibri"/>
                <w:kern w:val="0"/>
                <w:sz w:val="20"/>
                <w:szCs w:val="20"/>
                <w:lang w:eastAsia="lt-LT"/>
              </w:rPr>
              <w:t>VMVT vykdomų patikrinimų stebėsena pagal kontrolės rūšis ir porūšius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10A2207F" w14:textId="115376D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36C5552B" w14:textId="4A03CDF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4B6132D4" w14:textId="35D235E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6AE7D18B" w14:textId="5C6B441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97552A" w:rsidP="0097552A" w:rsidRDefault="0097552A" w14:paraId="5A5EBC3A" w14:textId="0A5E33D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F67EB49" w14:textId="5AF7208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50BA5724" w14:textId="28B1969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17ADD13A" w14:textId="3FEAD27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2406D0C" w14:textId="5574466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CA42A11" w14:textId="68BD5FA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40EEBDA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21EF44D4" w14:textId="440BE7D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73304E95" w14:textId="2CF922D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1F43949B" w14:textId="6CBB033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97552A" w:rsidTr="00547FEA" w14:paraId="6531FE28" w14:textId="77777777">
        <w:trPr>
          <w:trHeight w:val="300"/>
        </w:trPr>
        <w:tc>
          <w:tcPr>
            <w:tcW w:w="1980"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97552A" w:rsidP="0097552A" w:rsidRDefault="0097552A" w14:paraId="6531FE1D" w14:textId="6724A2ED">
            <w:pPr>
              <w:spacing w:after="0"/>
              <w:rPr>
                <w:rFonts w:eastAsia="Times New Roman" w:cs="Calibri"/>
                <w:b/>
                <w:bCs/>
                <w:kern w:val="0"/>
                <w:sz w:val="20"/>
                <w:szCs w:val="20"/>
                <w:lang w:eastAsia="lt-LT"/>
              </w:rPr>
            </w:pPr>
            <w:r>
              <w:rPr>
                <w:rFonts w:eastAsia="Times New Roman" w:cs="Calibri"/>
                <w:b/>
                <w:bCs/>
                <w:kern w:val="0"/>
                <w:sz w:val="20"/>
                <w:szCs w:val="20"/>
                <w:lang w:eastAsia="lt-LT"/>
              </w:rPr>
              <w:t>KITA</w:t>
            </w:r>
          </w:p>
        </w:tc>
        <w:tc>
          <w:tcPr>
            <w:tcW w:w="709"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97552A" w:rsidP="0097552A" w:rsidRDefault="0097552A" w14:paraId="6531FE20"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97552A" w:rsidP="0097552A" w:rsidRDefault="0097552A" w14:paraId="6531FE21" w14:textId="05FA5FE2">
            <w:pPr>
              <w:spacing w:after="0"/>
              <w:jc w:val="center"/>
              <w:rPr>
                <w:rFonts w:eastAsia="Times New Roman" w:cs="Calibri"/>
                <w:color w:val="000000"/>
                <w:kern w:val="0"/>
                <w:sz w:val="20"/>
                <w:szCs w:val="20"/>
                <w:lang w:eastAsia="lt-LT"/>
              </w:rPr>
            </w:pPr>
          </w:p>
        </w:tc>
        <w:tc>
          <w:tcPr>
            <w:tcW w:w="708"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97552A" w:rsidP="0097552A" w:rsidRDefault="0097552A" w14:paraId="6531FE22" w14:textId="0074151E">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8" w:type="dxa"/>
              <w:bottom w:w="0" w:type="dxa"/>
              <w:right w:w="108" w:type="dxa"/>
            </w:tcMar>
          </w:tcPr>
          <w:p w:rsidR="0097552A" w:rsidP="0097552A" w:rsidRDefault="0097552A" w14:paraId="6531FE23" w14:textId="17D5CF08">
            <w:pPr>
              <w:spacing w:after="0"/>
              <w:jc w:val="center"/>
              <w:rPr>
                <w:rFonts w:eastAsia="Times New Roman" w:cs="Calibri"/>
                <w:color w:val="000000"/>
                <w:kern w:val="0"/>
                <w:sz w:val="20"/>
                <w:szCs w:val="20"/>
                <w:lang w:eastAsia="lt-LT"/>
              </w:rPr>
            </w:pPr>
          </w:p>
        </w:tc>
        <w:tc>
          <w:tcPr>
            <w:tcW w:w="567" w:type="dxa"/>
            <w:tcBorders>
              <w:top w:val="single" w:color="auto" w:sz="4" w:space="0"/>
              <w:bottom w:val="single" w:color="auto" w:sz="4" w:space="0"/>
              <w:right w:val="single" w:color="auto" w:sz="4" w:space="0"/>
            </w:tcBorders>
            <w:shd w:val="clear" w:color="auto" w:fill="D5DCE4" w:themeFill="text2" w:themeFillTint="33"/>
          </w:tcPr>
          <w:p w:rsidR="0097552A" w:rsidP="0097552A" w:rsidRDefault="0097552A" w14:paraId="21B8CFF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97552A" w:rsidP="0097552A" w:rsidRDefault="0097552A" w14:paraId="2AD3FC3A" w14:textId="3D69DFBB">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97552A" w:rsidP="0097552A" w:rsidRDefault="0097552A" w14:paraId="523F8EF0" w14:textId="1D7EF6EF">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97552A" w:rsidP="0097552A" w:rsidRDefault="0097552A" w14:paraId="36F06C1B" w14:textId="190E3CCF">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97552A" w:rsidP="0097552A" w:rsidRDefault="0097552A" w14:paraId="51A13B4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97552A" w:rsidP="0097552A" w:rsidRDefault="0097552A" w14:paraId="0E6FC563"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Pr>
          <w:p w:rsidR="0097552A" w:rsidP="0097552A" w:rsidRDefault="0097552A" w14:paraId="6A0D636A"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shd w:val="clear" w:color="auto" w:fill="D5DCE4" w:themeFill="text2" w:themeFillTint="33"/>
          </w:tcPr>
          <w:p w:rsidR="0097552A" w:rsidP="0097552A" w:rsidRDefault="0097552A" w14:paraId="1E3A943F" w14:textId="60244239">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 w:type="dxa"/>
              <w:bottom w:w="0" w:type="dxa"/>
              <w:right w:w="10" w:type="dxa"/>
            </w:tcMar>
          </w:tcPr>
          <w:p w:rsidR="0097552A" w:rsidP="0097552A" w:rsidRDefault="0097552A" w14:paraId="6531FE26" w14:textId="2048A6FA">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shd w:val="clear" w:color="auto" w:fill="D5DCE4" w:themeFill="text2" w:themeFillTint="33"/>
            <w:tcMar>
              <w:top w:w="0" w:type="dxa"/>
              <w:left w:w="10" w:type="dxa"/>
              <w:bottom w:w="0" w:type="dxa"/>
              <w:right w:w="10" w:type="dxa"/>
            </w:tcMar>
          </w:tcPr>
          <w:p w:rsidR="0097552A" w:rsidP="0097552A" w:rsidRDefault="0097552A" w14:paraId="6531FE27" w14:textId="0CE50447">
            <w:pPr>
              <w:spacing w:after="0"/>
              <w:jc w:val="center"/>
              <w:rPr>
                <w:rFonts w:eastAsia="Times New Roman" w:cs="Calibri"/>
                <w:color w:val="000000"/>
                <w:kern w:val="0"/>
                <w:sz w:val="20"/>
                <w:szCs w:val="20"/>
                <w:lang w:eastAsia="lt-LT"/>
              </w:rPr>
            </w:pPr>
          </w:p>
        </w:tc>
      </w:tr>
      <w:tr w:rsidR="0097552A" w:rsidTr="00FB6F22" w14:paraId="27D2F068"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A0B38" w:rsidR="0097552A" w:rsidP="0097552A" w:rsidRDefault="0097552A" w14:paraId="5CEF8BAC" w14:textId="64BCB90B">
            <w:pPr>
              <w:spacing w:after="0"/>
              <w:rPr>
                <w:rFonts w:eastAsia="Times New Roman" w:cs="Calibri"/>
                <w:kern w:val="0"/>
                <w:sz w:val="20"/>
                <w:szCs w:val="20"/>
                <w:lang w:eastAsia="lt-LT"/>
              </w:rPr>
            </w:pPr>
            <w:r w:rsidRPr="00AA0B38">
              <w:rPr>
                <w:rFonts w:eastAsia="Times New Roman" w:cs="Calibri"/>
                <w:kern w:val="0"/>
                <w:sz w:val="20"/>
                <w:szCs w:val="20"/>
                <w:lang w:eastAsia="lt-LT"/>
              </w:rPr>
              <w:t>Plano duomenų filtravimas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6CCE24A4" w14:textId="21230F9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3B609BA5" w14:textId="5918B94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43FCA5C" w14:textId="24892BA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1E42CE7E" w14:textId="3D5C11A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bottom w:val="single" w:color="auto" w:sz="4" w:space="0"/>
              <w:right w:val="single" w:color="auto" w:sz="4" w:space="0"/>
            </w:tcBorders>
          </w:tcPr>
          <w:p w:rsidR="0097552A" w:rsidP="0097552A" w:rsidRDefault="0097552A" w14:paraId="03F86B8E" w14:textId="101E6D7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6C42C767" w14:textId="7A5B403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58E8A9AF" w14:textId="19BBFFE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0C294BC" w14:textId="5C54630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3D0DB4B" w14:textId="2C68134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2E79B4C6" w14:textId="2FB78D4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E18D265" w14:textId="17AD17CE">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694C2496" w14:textId="1948C4A8">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29247BAA" w14:textId="562F5C0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77A8F52E" w14:textId="71E9CA7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r>
      <w:tr w:rsidR="0097552A" w:rsidTr="00FB6F22" w14:paraId="5E88D0C2"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A0B38" w:rsidR="0097552A" w:rsidP="0097552A" w:rsidRDefault="0097552A" w14:paraId="62127B91" w14:textId="255B351A">
            <w:pPr>
              <w:spacing w:after="0"/>
              <w:rPr>
                <w:rFonts w:eastAsia="Times New Roman" w:cs="Calibri"/>
                <w:kern w:val="0"/>
                <w:sz w:val="20"/>
                <w:szCs w:val="20"/>
                <w:lang w:eastAsia="lt-LT"/>
              </w:rPr>
            </w:pPr>
            <w:r w:rsidRPr="00AA0B38">
              <w:rPr>
                <w:rFonts w:eastAsia="Times New Roman" w:cs="Calibri"/>
                <w:kern w:val="0"/>
                <w:sz w:val="20"/>
                <w:szCs w:val="20"/>
                <w:lang w:eastAsia="lt-LT"/>
              </w:rPr>
              <w:t>Plano duomenų rūšiavimas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7A1B4E9A" w14:textId="3108F5D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4A35D7D" w14:textId="3FCD402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A463B7C" w14:textId="402317B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4364CAEE" w14:textId="1D50E75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bottom w:val="single" w:color="auto" w:sz="4" w:space="0"/>
              <w:right w:val="single" w:color="auto" w:sz="4" w:space="0"/>
            </w:tcBorders>
          </w:tcPr>
          <w:p w:rsidR="0097552A" w:rsidP="0097552A" w:rsidRDefault="0097552A" w14:paraId="0CC9DFDC" w14:textId="43C8197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79DB4C4" w14:textId="6E851BA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82CA5BC" w14:textId="0381DAF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23DEF1AB" w14:textId="27B8EEF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AE9F4D4" w14:textId="7CB397D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C623C56" w14:textId="10D63DA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1FB1887C" w14:textId="7FF5D421">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78CDBD55" w14:textId="66770B35">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07E5603E" w14:textId="7AD7457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05A9CF78" w14:textId="2F902AB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r>
      <w:tr w:rsidR="0097552A" w:rsidTr="00FB6F22" w14:paraId="691D3867"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A0B38" w:rsidR="0097552A" w:rsidP="0097552A" w:rsidRDefault="0097552A" w14:paraId="5EABFF6E" w14:textId="50A9CD6F">
            <w:pPr>
              <w:spacing w:after="0"/>
              <w:rPr>
                <w:rFonts w:eastAsia="Times New Roman" w:cs="Calibri"/>
                <w:kern w:val="0"/>
                <w:sz w:val="20"/>
                <w:szCs w:val="20"/>
                <w:lang w:eastAsia="lt-LT"/>
              </w:rPr>
            </w:pPr>
            <w:r w:rsidRPr="00AA0B38">
              <w:rPr>
                <w:rFonts w:eastAsia="Times New Roman" w:cs="Calibri"/>
                <w:kern w:val="0"/>
                <w:sz w:val="20"/>
                <w:szCs w:val="20"/>
                <w:lang w:eastAsia="lt-LT"/>
              </w:rPr>
              <w:t>Plano duomenų paieška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772FC1A" w14:textId="1BF51BC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613E1C74" w14:textId="2536CD9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26D67206" w14:textId="427A448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BE10887" w14:textId="67A459C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bottom w:val="single" w:color="auto" w:sz="4" w:space="0"/>
              <w:right w:val="single" w:color="auto" w:sz="4" w:space="0"/>
            </w:tcBorders>
          </w:tcPr>
          <w:p w:rsidR="0097552A" w:rsidP="0097552A" w:rsidRDefault="0097552A" w14:paraId="5310ED4C" w14:textId="27159DA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4B6C56AC" w14:textId="034E18D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1645EB10" w14:textId="661CA02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135791D8" w14:textId="733948D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2182B475" w14:textId="77AC724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2E51ADB1" w14:textId="2DA9696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E813A31" w14:textId="3CC75F11">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0EA229F1" w14:textId="14D7FB10">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7E2FC89B" w14:textId="708B5AD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0A2FDC25" w14:textId="2D29035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r>
      <w:tr w:rsidR="0097552A" w:rsidTr="00FB6F22" w14:paraId="1FC4DD02"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A0B38" w:rsidR="0097552A" w:rsidP="0097552A" w:rsidRDefault="0097552A" w14:paraId="669AB8E9" w14:textId="06401744">
            <w:pPr>
              <w:spacing w:after="0"/>
              <w:rPr>
                <w:rFonts w:eastAsia="Times New Roman" w:cs="Calibri"/>
                <w:kern w:val="0"/>
                <w:sz w:val="20"/>
                <w:szCs w:val="20"/>
                <w:lang w:eastAsia="lt-LT"/>
              </w:rPr>
            </w:pPr>
            <w:r w:rsidRPr="00AA0B38">
              <w:rPr>
                <w:rFonts w:eastAsia="Times New Roman" w:cs="Calibri"/>
                <w:kern w:val="0"/>
                <w:sz w:val="20"/>
                <w:szCs w:val="20"/>
                <w:lang w:eastAsia="lt-LT"/>
              </w:rPr>
              <w:t>Plano parengimo proceso eigos istorija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58B4BAAE" w14:textId="1971BF4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286A8A11" w14:textId="5063DEF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1A3F7463" w14:textId="3BC2DF4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F60B503" w14:textId="5E2CF31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97552A" w:rsidP="0097552A" w:rsidRDefault="0097552A" w14:paraId="0C0CECAA" w14:textId="63C941F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66DFEE8D" w14:textId="7C71373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7CF8B4A" w14:textId="3AF3F49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01F5739" w14:textId="3A9E634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D61E82B" w14:textId="0F7A96F2">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01497E1" w14:textId="4913F3A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61137FE8"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441EDA25" w14:textId="525312D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6EA3A8BC" w14:textId="1F1CE62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178D38B3" w14:textId="5A0B11C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97552A" w:rsidTr="00FB6F22" w14:paraId="434029FD"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A0B38" w:rsidR="0097552A" w:rsidP="0097552A" w:rsidRDefault="0097552A" w14:paraId="731FBB52" w14:textId="4FA9AA3E">
            <w:pPr>
              <w:spacing w:after="0"/>
              <w:rPr>
                <w:rFonts w:eastAsia="Times New Roman" w:cs="Calibri"/>
                <w:kern w:val="0"/>
                <w:sz w:val="20"/>
                <w:szCs w:val="20"/>
                <w:lang w:eastAsia="lt-LT"/>
              </w:rPr>
            </w:pPr>
            <w:r w:rsidRPr="00AA0B38">
              <w:rPr>
                <w:rFonts w:eastAsia="Times New Roman" w:cs="Calibri"/>
                <w:kern w:val="0"/>
                <w:sz w:val="20"/>
                <w:szCs w:val="20"/>
                <w:lang w:eastAsia="lt-LT"/>
              </w:rPr>
              <w:t xml:space="preserve">Plano įgyvendinimo (atskirų įrašų </w:t>
            </w:r>
            <w:r w:rsidRPr="00AA0B38">
              <w:rPr>
                <w:rFonts w:eastAsia="Times New Roman" w:cs="Calibri"/>
                <w:kern w:val="0"/>
                <w:sz w:val="20"/>
                <w:szCs w:val="20"/>
                <w:lang w:eastAsia="lt-LT"/>
              </w:rPr>
              <w:lastRenderedPageBreak/>
              <w:t xml:space="preserve">lygmenyje) eigos istorija </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23623848" w14:textId="32B5597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lastRenderedPageBreak/>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A15EB37" w14:textId="0D9417F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05ED5448" w14:textId="72358C5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7CC70394" w14:textId="7D76230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97552A" w:rsidP="0097552A" w:rsidRDefault="0097552A" w14:paraId="79E13228" w14:textId="0B5586E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4F4E303A" w14:textId="1E5F94B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59CF91D" w14:textId="6B240BBA">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20D916B" w14:textId="6953FE0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D90A571" w14:textId="60E2BBE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127A55D" w14:textId="1D7726E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68FF94EF"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30017EDA" w14:textId="5807459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446C30F6" w14:textId="75507FE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059F16F3" w14:textId="75B620D6">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97552A" w:rsidTr="00FB6F22" w14:paraId="3CC25D7A"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A0B38" w:rsidR="0097552A" w:rsidP="0097552A" w:rsidRDefault="0097552A" w14:paraId="00CB7D6C" w14:textId="5BF76F5F">
            <w:pPr>
              <w:spacing w:after="0"/>
              <w:rPr>
                <w:rFonts w:eastAsia="Times New Roman" w:cs="Calibri"/>
                <w:kern w:val="0"/>
                <w:sz w:val="20"/>
                <w:szCs w:val="20"/>
                <w:lang w:eastAsia="lt-LT"/>
              </w:rPr>
            </w:pPr>
            <w:r w:rsidRPr="00AA0B38">
              <w:rPr>
                <w:rFonts w:eastAsia="Times New Roman" w:cs="Calibri"/>
                <w:kern w:val="0"/>
                <w:sz w:val="20"/>
                <w:szCs w:val="20"/>
                <w:lang w:eastAsia="lt-LT"/>
              </w:rPr>
              <w:t>Plano versijų istorija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19973D07" w14:textId="2C470CE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5A0CF023" w14:textId="0E98FD01">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3D6555B4" w14:textId="3CC76B1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7395BA99" w14:textId="382A9870">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97552A" w:rsidP="0097552A" w:rsidRDefault="0097552A" w14:paraId="5224621D" w14:textId="496505E9">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58D4C6FA" w14:textId="53D90D9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5E259DB" w14:textId="43A0955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79E1C20" w14:textId="56460F5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57A9AAF3" w14:textId="028DC7F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23101661" w14:textId="7F1C78EE">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3B374282"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51FF42B4" w14:textId="2A053FC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48AEC630" w14:textId="143DA374">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73F5EE42" w14:textId="6716A34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r w:rsidR="0097552A" w:rsidTr="00FB6F22" w14:paraId="62154386" w14:textId="77777777">
        <w:trPr>
          <w:trHeight w:val="300"/>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A0B38" w:rsidR="0097552A" w:rsidP="0097552A" w:rsidRDefault="0097552A" w14:paraId="25626627" w14:textId="639A3424">
            <w:pPr>
              <w:spacing w:after="0"/>
              <w:rPr>
                <w:rFonts w:eastAsia="Times New Roman" w:cs="Calibri"/>
                <w:kern w:val="0"/>
                <w:sz w:val="20"/>
                <w:szCs w:val="20"/>
                <w:lang w:eastAsia="lt-LT"/>
              </w:rPr>
            </w:pPr>
            <w:r w:rsidRPr="00AA0B38">
              <w:rPr>
                <w:rFonts w:eastAsia="Times New Roman" w:cs="Calibri"/>
                <w:kern w:val="0"/>
                <w:sz w:val="20"/>
                <w:szCs w:val="20"/>
                <w:lang w:eastAsia="lt-LT"/>
              </w:rPr>
              <w:t>Visų metų planų istorija</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4AF5BDE9" w14:textId="1BB4669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50836205" w14:textId="0658FF37">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5B543381" w14:textId="72D1A53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7552A" w:rsidP="0097552A" w:rsidRDefault="0097552A" w14:paraId="4848C5F6" w14:textId="5526D2E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bottom w:val="single" w:color="auto" w:sz="4" w:space="0"/>
              <w:right w:val="single" w:color="auto" w:sz="4" w:space="0"/>
            </w:tcBorders>
          </w:tcPr>
          <w:p w:rsidR="0097552A" w:rsidP="0097552A" w:rsidRDefault="0097552A" w14:paraId="2ADF5000" w14:textId="6FBB5B4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540CDD7A" w14:textId="48EC37C5">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C99641F" w14:textId="01A9DD8F">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3A2A1B8" w14:textId="58C7558B">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41231358" w14:textId="6CA568ED">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79A9E86A" w14:textId="02583CD3">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Pr>
          <w:p w:rsidR="0097552A" w:rsidP="0097552A" w:rsidRDefault="0097552A" w14:paraId="0646155C" w14:textId="77777777">
            <w:pPr>
              <w:spacing w:after="0"/>
              <w:jc w:val="center"/>
              <w:rPr>
                <w:rFonts w:eastAsia="Times New Roman" w:cs="Calibri"/>
                <w:color w:val="000000"/>
                <w:kern w:val="0"/>
                <w:sz w:val="20"/>
                <w:szCs w:val="20"/>
                <w:lang w:eastAsia="lt-LT"/>
              </w:rPr>
            </w:pPr>
          </w:p>
        </w:tc>
        <w:tc>
          <w:tcPr>
            <w:tcW w:w="567" w:type="dxa"/>
            <w:tcBorders>
              <w:top w:val="single" w:color="auto" w:sz="4" w:space="0"/>
              <w:left w:val="single" w:color="auto" w:sz="4" w:space="0"/>
              <w:bottom w:val="single" w:color="auto" w:sz="4" w:space="0"/>
            </w:tcBorders>
          </w:tcPr>
          <w:p w:rsidR="0097552A" w:rsidP="0097552A" w:rsidRDefault="0097552A" w14:paraId="49AE1ECC" w14:textId="266D2058">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37E050AD" w14:textId="20B72BDC">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x</w:t>
            </w:r>
          </w:p>
        </w:tc>
        <w:tc>
          <w:tcPr>
            <w:tcW w:w="567"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0097552A" w:rsidP="0097552A" w:rsidRDefault="0097552A" w14:paraId="3383CB26" w14:textId="6A81FC02">
            <w:pPr>
              <w:spacing w:after="0"/>
              <w:jc w:val="center"/>
              <w:rPr>
                <w:rFonts w:eastAsia="Times New Roman" w:cs="Calibri"/>
                <w:color w:val="000000"/>
                <w:kern w:val="0"/>
                <w:sz w:val="20"/>
                <w:szCs w:val="20"/>
                <w:lang w:eastAsia="lt-LT"/>
              </w:rPr>
            </w:pPr>
            <w:r>
              <w:rPr>
                <w:rFonts w:eastAsia="Times New Roman" w:cs="Calibri"/>
                <w:color w:val="000000"/>
                <w:kern w:val="0"/>
                <w:sz w:val="20"/>
                <w:szCs w:val="20"/>
                <w:lang w:eastAsia="lt-LT"/>
              </w:rPr>
              <w:t>n/a</w:t>
            </w:r>
          </w:p>
        </w:tc>
      </w:tr>
    </w:tbl>
    <w:p w:rsidR="000C259F" w:rsidP="0010257F" w:rsidRDefault="00AB402C" w14:paraId="75784980" w14:textId="2B11D2D9">
      <w:pPr>
        <w:jc w:val="both"/>
        <w:rPr>
          <w:sz w:val="20"/>
          <w:szCs w:val="20"/>
        </w:rPr>
      </w:pPr>
      <w:r>
        <w:rPr>
          <w:sz w:val="20"/>
          <w:szCs w:val="20"/>
        </w:rPr>
        <w:t xml:space="preserve">*Lentelėje nurodytos skiltys turėtų būti interpretuojamos tik </w:t>
      </w:r>
      <w:r w:rsidR="00293A7F">
        <w:rPr>
          <w:sz w:val="20"/>
          <w:szCs w:val="20"/>
        </w:rPr>
        <w:t xml:space="preserve">valstybinės kontrolės plano </w:t>
      </w:r>
      <w:r w:rsidR="000C259F">
        <w:rPr>
          <w:sz w:val="20"/>
          <w:szCs w:val="20"/>
        </w:rPr>
        <w:t>parengimo ir įgyvendinimo</w:t>
      </w:r>
      <w:r>
        <w:rPr>
          <w:sz w:val="20"/>
          <w:szCs w:val="20"/>
        </w:rPr>
        <w:t xml:space="preserve"> kontekste</w:t>
      </w:r>
      <w:r w:rsidR="00DC6FB1">
        <w:rPr>
          <w:sz w:val="20"/>
          <w:szCs w:val="20"/>
        </w:rPr>
        <w:t>.</w:t>
      </w:r>
    </w:p>
    <w:p w:rsidR="00590F74" w:rsidP="0010257F" w:rsidRDefault="00590F74" w14:paraId="1DED0496" w14:textId="770F575F">
      <w:pPr>
        <w:jc w:val="both"/>
        <w:rPr>
          <w:sz w:val="20"/>
          <w:szCs w:val="20"/>
        </w:rPr>
      </w:pPr>
      <w:r>
        <w:rPr>
          <w:sz w:val="20"/>
          <w:szCs w:val="20"/>
        </w:rPr>
        <w:br w:type="page"/>
      </w:r>
    </w:p>
    <w:p w:rsidRPr="00D06B22" w:rsidR="0076357B" w:rsidP="00A04D25" w:rsidRDefault="00AC6EE7" w14:paraId="2884B198" w14:textId="20727A05">
      <w:pPr>
        <w:pStyle w:val="Heading1"/>
        <w:numPr>
          <w:ilvl w:val="0"/>
          <w:numId w:val="22"/>
        </w:numPr>
        <w:rPr>
          <w:rStyle w:val="Strong"/>
          <w:color w:val="44546A" w:themeColor="text2"/>
        </w:rPr>
      </w:pPr>
      <w:bookmarkStart w:name="_Toc204533100" w:id="231"/>
      <w:bookmarkStart w:name="_Toc222857832" w:id="232"/>
      <w:bookmarkEnd w:id="231"/>
      <w:r w:rsidRPr="00D06B22">
        <w:rPr>
          <w:rStyle w:val="Strong"/>
          <w:color w:val="44546A" w:themeColor="text2"/>
        </w:rPr>
        <w:lastRenderedPageBreak/>
        <w:t>Valstybinės kontrolės plan</w:t>
      </w:r>
      <w:r w:rsidR="00F64C12">
        <w:rPr>
          <w:rStyle w:val="Strong"/>
          <w:color w:val="44546A" w:themeColor="text2"/>
        </w:rPr>
        <w:t>ų</w:t>
      </w:r>
      <w:r w:rsidRPr="00D06B22">
        <w:rPr>
          <w:rStyle w:val="Strong"/>
          <w:color w:val="44546A" w:themeColor="text2"/>
        </w:rPr>
        <w:t xml:space="preserve"> s</w:t>
      </w:r>
      <w:r w:rsidRPr="00D06B22" w:rsidR="00FB47AE">
        <w:rPr>
          <w:rStyle w:val="Strong"/>
          <w:color w:val="44546A" w:themeColor="text2"/>
        </w:rPr>
        <w:t>ąsaja su n</w:t>
      </w:r>
      <w:r w:rsidRPr="00D06B22" w:rsidR="0076357B">
        <w:rPr>
          <w:rStyle w:val="Strong"/>
          <w:color w:val="44546A" w:themeColor="text2"/>
        </w:rPr>
        <w:t>eplaniniai</w:t>
      </w:r>
      <w:r w:rsidRPr="00D06B22" w:rsidR="00FB47AE">
        <w:rPr>
          <w:rStyle w:val="Strong"/>
          <w:color w:val="44546A" w:themeColor="text2"/>
        </w:rPr>
        <w:t>s</w:t>
      </w:r>
      <w:r w:rsidRPr="00D06B22" w:rsidR="0076357B">
        <w:rPr>
          <w:rStyle w:val="Strong"/>
          <w:color w:val="44546A" w:themeColor="text2"/>
        </w:rPr>
        <w:t xml:space="preserve"> pat</w:t>
      </w:r>
      <w:r w:rsidRPr="00D06B22" w:rsidR="006E3683">
        <w:rPr>
          <w:rStyle w:val="Strong"/>
          <w:color w:val="44546A" w:themeColor="text2"/>
        </w:rPr>
        <w:t>ikrinimai</w:t>
      </w:r>
      <w:r w:rsidRPr="00D06B22" w:rsidR="00FB47AE">
        <w:rPr>
          <w:rStyle w:val="Strong"/>
          <w:color w:val="44546A" w:themeColor="text2"/>
        </w:rPr>
        <w:t>s</w:t>
      </w:r>
      <w:bookmarkEnd w:id="232"/>
    </w:p>
    <w:p w:rsidRPr="0067545B" w:rsidR="00606831" w:rsidP="0010257F" w:rsidRDefault="00606831" w14:paraId="6531FE3B" w14:textId="77777777">
      <w:pPr>
        <w:jc w:val="both"/>
      </w:pPr>
    </w:p>
    <w:p w:rsidR="00606831" w:rsidP="0010257F" w:rsidRDefault="00871181" w14:paraId="6531FE3D" w14:textId="11A102F8">
      <w:pPr>
        <w:suppressAutoHyphens w:val="0"/>
        <w:jc w:val="both"/>
      </w:pPr>
      <w:bookmarkStart w:name="_Toc168145564" w:id="233"/>
      <w:bookmarkStart w:name="_Toc168577201" w:id="234"/>
      <w:bookmarkStart w:name="_Toc168825303" w:id="235"/>
      <w:bookmarkStart w:name="_Toc169786769" w:id="236"/>
      <w:r>
        <w:t xml:space="preserve">Neplaninis patikrinimas </w:t>
      </w:r>
      <w:r w:rsidR="002A160A">
        <w:t xml:space="preserve">atliekamas, kai VMVT direktorius, VMVT direktoriaus įgaliotas asmuo, </w:t>
      </w:r>
      <w:r w:rsidR="007C3662">
        <w:t xml:space="preserve">VMVT Priežiūros departamento direktorius ar VMVT </w:t>
      </w:r>
      <w:r w:rsidR="00482F4C">
        <w:t>Priežiūros departamento apygardos priežiūros skyriaus vedėjas pr</w:t>
      </w:r>
      <w:r w:rsidR="00CC4A4C">
        <w:t>i</w:t>
      </w:r>
      <w:r w:rsidR="00482F4C">
        <w:t>ima motyvuotą sprendimą atlikti šį patikrinim</w:t>
      </w:r>
      <w:r w:rsidR="00241050">
        <w:t>ą.</w:t>
      </w:r>
    </w:p>
    <w:p w:rsidR="006D6DBE" w:rsidP="0010257F" w:rsidRDefault="00226948" w14:paraId="131EDF98" w14:textId="5026F88F">
      <w:pPr>
        <w:suppressAutoHyphens w:val="0"/>
        <w:jc w:val="both"/>
      </w:pPr>
      <w:r>
        <w:t>Jei atsiranda poreikis atlikti neplaninį patikrinimą</w:t>
      </w:r>
      <w:r w:rsidR="00154E9D">
        <w:t>, bet ūkio subjekte jau numatyta atlikti:</w:t>
      </w:r>
    </w:p>
    <w:p w:rsidR="0010698B" w:rsidP="00341737" w:rsidRDefault="00154E9D" w14:paraId="15DAD9B3" w14:textId="77777777">
      <w:pPr>
        <w:pStyle w:val="ListParagraph"/>
        <w:numPr>
          <w:ilvl w:val="0"/>
          <w:numId w:val="14"/>
        </w:numPr>
        <w:suppressAutoHyphens w:val="0"/>
        <w:jc w:val="both"/>
      </w:pPr>
      <w:r>
        <w:t>Planinį patikrinimą, atliekamas planinis patikrinimas</w:t>
      </w:r>
      <w:r w:rsidR="00BB212B">
        <w:t>, atsižvelgiant į planiniam ir neplaniniam patikrinimui keliamus tikslus.</w:t>
      </w:r>
      <w:r w:rsidR="0010698B">
        <w:t xml:space="preserve"> </w:t>
      </w:r>
    </w:p>
    <w:p w:rsidR="00BB212B" w:rsidP="00341737" w:rsidRDefault="004273B7" w14:paraId="030D3334" w14:textId="445F44AF">
      <w:pPr>
        <w:pStyle w:val="ListParagraph"/>
        <w:numPr>
          <w:ilvl w:val="0"/>
          <w:numId w:val="14"/>
        </w:numPr>
        <w:suppressAutoHyphens w:val="0"/>
        <w:jc w:val="both"/>
      </w:pPr>
      <w:r>
        <w:t>Neplaninį patikrinimą dėl kitos priežasties, atliekamas tik vienas neplaninis patikrinimas</w:t>
      </w:r>
      <w:r w:rsidR="00952F0B">
        <w:t>, patikrinant visus aspektus, dėl kurių inicijuoti neplaniniai patikrinimai.</w:t>
      </w:r>
    </w:p>
    <w:p w:rsidR="0093004A" w:rsidP="0093004A" w:rsidRDefault="00294A73" w14:paraId="55F271BB" w14:textId="089EF92B">
      <w:pPr>
        <w:suppressAutoHyphens w:val="0"/>
        <w:jc w:val="both"/>
      </w:pPr>
      <w:r w:rsidRPr="0067545B">
        <w:rPr>
          <w:b/>
          <w:bCs/>
        </w:rPr>
        <w:t>R.</w:t>
      </w:r>
      <w:r>
        <w:rPr>
          <w:b/>
          <w:bCs/>
        </w:rPr>
        <w:t>D</w:t>
      </w:r>
      <w:r w:rsidRPr="0067545B">
        <w:rPr>
          <w:b/>
          <w:bCs/>
        </w:rPr>
        <w:t>.</w:t>
      </w:r>
      <w:r w:rsidR="00074DA7">
        <w:rPr>
          <w:b/>
          <w:bCs/>
        </w:rPr>
        <w:t>2</w:t>
      </w:r>
      <w:r w:rsidR="00114CFB">
        <w:rPr>
          <w:b/>
          <w:bCs/>
        </w:rPr>
        <w:t>4</w:t>
      </w:r>
      <w:r w:rsidR="008E2EF8">
        <w:rPr>
          <w:b/>
          <w:bCs/>
        </w:rPr>
        <w:t>4</w:t>
      </w:r>
      <w:r w:rsidRPr="0067545B">
        <w:rPr>
          <w:b/>
          <w:bCs/>
        </w:rPr>
        <w:t>.</w:t>
      </w:r>
      <w:r w:rsidRPr="0067545B">
        <w:t xml:space="preserve"> </w:t>
      </w:r>
      <w:r w:rsidR="0093004A">
        <w:t xml:space="preserve">Sistema turėtų suteikti galimybę </w:t>
      </w:r>
      <w:r w:rsidR="006434BC">
        <w:t xml:space="preserve">užkirsti kelią šių taisyklių nesilaikymui, pvz., inicijuojant neplaninį patikrinimą, kai </w:t>
      </w:r>
      <w:r w:rsidR="00A368F8">
        <w:t xml:space="preserve">tai pačiai veiklai </w:t>
      </w:r>
      <w:r w:rsidR="006D33F0">
        <w:t xml:space="preserve">/ </w:t>
      </w:r>
      <w:r w:rsidR="00A368F8">
        <w:t>veiklų grupei</w:t>
      </w:r>
      <w:r w:rsidR="006D33F0">
        <w:t xml:space="preserve">, priklausomai nuo veiklos konfigūracijos, </w:t>
      </w:r>
      <w:r w:rsidR="00A368F8">
        <w:t xml:space="preserve"> jau yra suplanuotas planinis patikrinimas</w:t>
      </w:r>
      <w:r w:rsidR="009D4D6F">
        <w:t>, rekomenduoti apjungti patikrinimus į planinį</w:t>
      </w:r>
      <w:r w:rsidR="002875CB">
        <w:t xml:space="preserve"> patikrinimą</w:t>
      </w:r>
      <w:r w:rsidR="009F6C8C">
        <w:t>.</w:t>
      </w:r>
    </w:p>
    <w:p w:rsidR="00294A73" w:rsidP="0093004A" w:rsidRDefault="00294A73" w14:paraId="1503C3E3" w14:textId="6F854A1F">
      <w:pPr>
        <w:suppressAutoHyphens w:val="0"/>
        <w:jc w:val="both"/>
      </w:pPr>
      <w:r w:rsidRPr="0067545B">
        <w:rPr>
          <w:b/>
          <w:bCs/>
        </w:rPr>
        <w:t>R.</w:t>
      </w:r>
      <w:r>
        <w:rPr>
          <w:b/>
          <w:bCs/>
        </w:rPr>
        <w:t>D</w:t>
      </w:r>
      <w:r w:rsidRPr="0067545B">
        <w:rPr>
          <w:b/>
          <w:bCs/>
        </w:rPr>
        <w:t>.</w:t>
      </w:r>
      <w:r w:rsidR="00074DA7">
        <w:rPr>
          <w:b/>
          <w:bCs/>
        </w:rPr>
        <w:t>2</w:t>
      </w:r>
      <w:r w:rsidR="00114CFB">
        <w:rPr>
          <w:b/>
          <w:bCs/>
        </w:rPr>
        <w:t>4</w:t>
      </w:r>
      <w:r w:rsidR="008E2EF8">
        <w:rPr>
          <w:b/>
          <w:bCs/>
        </w:rPr>
        <w:t>5</w:t>
      </w:r>
      <w:r w:rsidRPr="0067545B">
        <w:rPr>
          <w:b/>
          <w:bCs/>
        </w:rPr>
        <w:t>.</w:t>
      </w:r>
      <w:r>
        <w:rPr>
          <w:b/>
          <w:bCs/>
        </w:rPr>
        <w:t xml:space="preserve"> </w:t>
      </w:r>
      <w:r w:rsidR="00E8434E">
        <w:t>S</w:t>
      </w:r>
      <w:r>
        <w:t xml:space="preserve">istema inicijuojant patikrinimą rankiniu būdu neturėtų leisti pasirinkti planinio patikrinimo (išskyrus atitinkamas teises turinčiam naudotojui). </w:t>
      </w:r>
    </w:p>
    <w:p w:rsidR="00294A73" w:rsidP="0093004A" w:rsidRDefault="00294A73" w14:paraId="0385265C" w14:textId="67798956">
      <w:pPr>
        <w:suppressAutoHyphens w:val="0"/>
        <w:jc w:val="both"/>
      </w:pPr>
      <w:r w:rsidRPr="0067545B">
        <w:rPr>
          <w:b/>
          <w:bCs/>
        </w:rPr>
        <w:t>R.</w:t>
      </w:r>
      <w:r>
        <w:rPr>
          <w:b/>
          <w:bCs/>
        </w:rPr>
        <w:t>D</w:t>
      </w:r>
      <w:r w:rsidRPr="0067545B">
        <w:rPr>
          <w:b/>
          <w:bCs/>
        </w:rPr>
        <w:t>.</w:t>
      </w:r>
      <w:r w:rsidR="00074DA7">
        <w:rPr>
          <w:b/>
          <w:bCs/>
        </w:rPr>
        <w:t>2</w:t>
      </w:r>
      <w:r w:rsidR="00114CFB">
        <w:rPr>
          <w:b/>
          <w:bCs/>
        </w:rPr>
        <w:t>4</w:t>
      </w:r>
      <w:r w:rsidR="008E2EF8">
        <w:rPr>
          <w:b/>
          <w:bCs/>
        </w:rPr>
        <w:t>6</w:t>
      </w:r>
      <w:r w:rsidRPr="0067545B">
        <w:rPr>
          <w:b/>
          <w:bCs/>
        </w:rPr>
        <w:t>.</w:t>
      </w:r>
      <w:r>
        <w:rPr>
          <w:b/>
          <w:bCs/>
        </w:rPr>
        <w:t xml:space="preserve"> </w:t>
      </w:r>
      <w:r>
        <w:t xml:space="preserve">Valstybinės kontrolės kalendoriaus grafiniame </w:t>
      </w:r>
      <w:r w:rsidR="00926438">
        <w:t xml:space="preserve">atvaizdavime planiniai ir neplaniniai patikrinimai turi būti aiškiai atskirti (atvaizduojami kita spalva ar pan.). </w:t>
      </w:r>
    </w:p>
    <w:p w:rsidR="00926438" w:rsidP="00926438" w:rsidRDefault="00926438" w14:paraId="16B7EF1A" w14:textId="3C968EAB">
      <w:pPr>
        <w:suppressAutoHyphens w:val="0"/>
        <w:jc w:val="both"/>
      </w:pPr>
      <w:r w:rsidRPr="0067545B">
        <w:rPr>
          <w:b/>
          <w:bCs/>
        </w:rPr>
        <w:t>R.</w:t>
      </w:r>
      <w:r>
        <w:rPr>
          <w:b/>
          <w:bCs/>
        </w:rPr>
        <w:t>D</w:t>
      </w:r>
      <w:r w:rsidRPr="0067545B">
        <w:rPr>
          <w:b/>
          <w:bCs/>
        </w:rPr>
        <w:t>.</w:t>
      </w:r>
      <w:r w:rsidR="00074DA7">
        <w:rPr>
          <w:b/>
          <w:bCs/>
        </w:rPr>
        <w:t>2</w:t>
      </w:r>
      <w:r w:rsidR="00114CFB">
        <w:rPr>
          <w:b/>
          <w:bCs/>
        </w:rPr>
        <w:t>4</w:t>
      </w:r>
      <w:r w:rsidR="008E2EF8">
        <w:rPr>
          <w:b/>
          <w:bCs/>
        </w:rPr>
        <w:t>7</w:t>
      </w:r>
      <w:r w:rsidRPr="0067545B">
        <w:rPr>
          <w:b/>
          <w:bCs/>
        </w:rPr>
        <w:t>.</w:t>
      </w:r>
      <w:r>
        <w:rPr>
          <w:b/>
          <w:bCs/>
        </w:rPr>
        <w:t xml:space="preserve"> </w:t>
      </w:r>
      <w:r>
        <w:t>Vertinant valstybinės kontrolės plano įgyvendinimo progresą, turi būti vertinami tik planiniai patikrinimai, išskyrus atvejus, kai naudotojas pasirenka patikrinimų peržiūrą pagal patikrinimų rūšis ir</w:t>
      </w:r>
      <w:r w:rsidR="008D3532">
        <w:t xml:space="preserve"> </w:t>
      </w:r>
      <w:r>
        <w:t>/</w:t>
      </w:r>
      <w:r w:rsidR="008D3532">
        <w:t xml:space="preserve"> </w:t>
      </w:r>
      <w:r>
        <w:t xml:space="preserve">ar porūšius. </w:t>
      </w:r>
    </w:p>
    <w:p w:rsidR="00863C49" w:rsidRDefault="00863C49" w14:paraId="61FB49CF" w14:textId="77777777">
      <w:pPr>
        <w:suppressAutoHyphens w:val="0"/>
        <w:rPr>
          <w:rStyle w:val="Strong"/>
          <w:rFonts w:ascii="Calibri Light" w:hAnsi="Calibri Light" w:eastAsia="Times New Roman"/>
          <w:color w:val="44546A"/>
          <w:sz w:val="32"/>
          <w:szCs w:val="32"/>
        </w:rPr>
      </w:pPr>
      <w:bookmarkStart w:name="_Toc204533103" w:id="237"/>
      <w:bookmarkEnd w:id="233"/>
      <w:bookmarkEnd w:id="234"/>
      <w:bookmarkEnd w:id="235"/>
      <w:bookmarkEnd w:id="236"/>
      <w:bookmarkEnd w:id="237"/>
      <w:r>
        <w:rPr>
          <w:rStyle w:val="Strong"/>
          <w:color w:val="44546A"/>
        </w:rPr>
        <w:br w:type="page"/>
      </w:r>
    </w:p>
    <w:p w:rsidRPr="00354225" w:rsidR="007E22BB" w:rsidP="00A04D25" w:rsidRDefault="007E22BB" w14:paraId="098C7A15" w14:textId="4B71A607">
      <w:pPr>
        <w:pStyle w:val="Heading1"/>
        <w:numPr>
          <w:ilvl w:val="0"/>
          <w:numId w:val="22"/>
        </w:numPr>
        <w:rPr>
          <w:rStyle w:val="Strong"/>
          <w:color w:val="44546A" w:themeColor="text2"/>
        </w:rPr>
      </w:pPr>
      <w:bookmarkStart w:name="_Toc222857833" w:id="238"/>
      <w:r w:rsidRPr="00354225">
        <w:rPr>
          <w:rStyle w:val="Strong"/>
          <w:color w:val="44546A" w:themeColor="text2"/>
        </w:rPr>
        <w:lastRenderedPageBreak/>
        <w:t xml:space="preserve">Kitų sistemos funkcionalumų įtaka </w:t>
      </w:r>
      <w:r w:rsidRPr="00354225" w:rsidR="00823BB8">
        <w:rPr>
          <w:rStyle w:val="Strong"/>
          <w:color w:val="44546A" w:themeColor="text2"/>
        </w:rPr>
        <w:t>planavimo</w:t>
      </w:r>
      <w:r w:rsidRPr="00354225">
        <w:rPr>
          <w:rStyle w:val="Strong"/>
          <w:color w:val="44546A" w:themeColor="text2"/>
        </w:rPr>
        <w:t xml:space="preserve"> modulio veikimui</w:t>
      </w:r>
      <w:bookmarkEnd w:id="238"/>
      <w:r w:rsidRPr="00354225">
        <w:rPr>
          <w:rStyle w:val="Strong"/>
          <w:color w:val="44546A" w:themeColor="text2"/>
        </w:rPr>
        <w:t xml:space="preserve"> </w:t>
      </w:r>
    </w:p>
    <w:p w:rsidR="00606831" w:rsidP="0010257F" w:rsidRDefault="00606831" w14:paraId="6531FE4C" w14:textId="6D343EA9">
      <w:pPr>
        <w:spacing w:after="0"/>
        <w:jc w:val="both"/>
      </w:pPr>
    </w:p>
    <w:p w:rsidR="007E22BB" w:rsidP="0010257F" w:rsidRDefault="00361D2D" w14:paraId="2BEB1692" w14:textId="48969E6D">
      <w:pPr>
        <w:jc w:val="both"/>
      </w:pPr>
      <w:r>
        <w:t xml:space="preserve">Siekiant užtikrinti tinkamą </w:t>
      </w:r>
      <w:r w:rsidR="009D5FA4">
        <w:t>planavimo</w:t>
      </w:r>
      <w:r>
        <w:t xml:space="preserve"> </w:t>
      </w:r>
      <w:r w:rsidR="00047314">
        <w:t xml:space="preserve">modulio veikimą, </w:t>
      </w:r>
      <w:r w:rsidR="00FC7B60">
        <w:t>rekomenduojama:</w:t>
      </w:r>
    </w:p>
    <w:p w:rsidR="00FC7B60" w:rsidP="00341737" w:rsidRDefault="000F60CB" w14:paraId="7E71C66F" w14:textId="6FAB5B3F">
      <w:pPr>
        <w:pStyle w:val="ListParagraph"/>
        <w:numPr>
          <w:ilvl w:val="0"/>
          <w:numId w:val="1"/>
        </w:numPr>
        <w:jc w:val="both"/>
      </w:pPr>
      <w:r>
        <w:t xml:space="preserve">Įdiegti priemones </w:t>
      </w:r>
      <w:r w:rsidR="00A86D60">
        <w:t>ir procedūras sistemos duomenų kokybės užtikrinimui</w:t>
      </w:r>
      <w:r w:rsidR="00A628DF">
        <w:t xml:space="preserve"> (pvz., </w:t>
      </w:r>
      <w:r w:rsidR="00B55DA5">
        <w:t xml:space="preserve">duomenų kokybės vertinimas prieš importą, </w:t>
      </w:r>
      <w:r w:rsidR="005363AE">
        <w:t>reguliarus pasirinktos duomenų apimties kokybės tikrinimas ir atnaujinimas, kt.</w:t>
      </w:r>
      <w:r w:rsidR="00201C50">
        <w:t>)</w:t>
      </w:r>
      <w:r w:rsidR="00DA7124">
        <w:t>.</w:t>
      </w:r>
    </w:p>
    <w:p w:rsidR="00A86D60" w:rsidP="00341737" w:rsidRDefault="00584707" w14:paraId="4D6C3D48" w14:textId="582D4CC4">
      <w:pPr>
        <w:pStyle w:val="ListParagraph"/>
        <w:numPr>
          <w:ilvl w:val="0"/>
          <w:numId w:val="1"/>
        </w:numPr>
        <w:jc w:val="both"/>
      </w:pPr>
      <w:r>
        <w:t>Pasikeitus teisiniam reguliavimui</w:t>
      </w:r>
      <w:r w:rsidR="00C57A94">
        <w:t>, vidinėms tvarkoms, procesams</w:t>
      </w:r>
      <w:r w:rsidR="005B2BE5">
        <w:t>, s</w:t>
      </w:r>
      <w:r w:rsidR="00A86D60">
        <w:t xml:space="preserve">tebėti </w:t>
      </w:r>
      <w:r w:rsidR="009C1175">
        <w:t xml:space="preserve">ir, esant poreikiui, atnaujinti </w:t>
      </w:r>
      <w:r w:rsidR="000C1A97">
        <w:t>planavimo</w:t>
      </w:r>
      <w:r w:rsidR="009C1175">
        <w:t xml:space="preserve"> modulio konfigūraciją</w:t>
      </w:r>
      <w:r w:rsidR="00DA7124">
        <w:t>.</w:t>
      </w:r>
    </w:p>
    <w:p w:rsidR="009C1175" w:rsidP="00341737" w:rsidRDefault="004C1273" w14:paraId="4E24BDEA" w14:textId="249EEF41">
      <w:pPr>
        <w:pStyle w:val="ListParagraph"/>
        <w:numPr>
          <w:ilvl w:val="0"/>
          <w:numId w:val="1"/>
        </w:numPr>
        <w:jc w:val="both"/>
      </w:pPr>
      <w:r>
        <w:t xml:space="preserve">Tinkamai įvertinti ir ištestuoti </w:t>
      </w:r>
      <w:r w:rsidR="00AF0AE5">
        <w:t>naujų funkcionalumų ir</w:t>
      </w:r>
      <w:r w:rsidR="008D3532">
        <w:t xml:space="preserve"> </w:t>
      </w:r>
      <w:r w:rsidR="00AF0AE5">
        <w:t>/</w:t>
      </w:r>
      <w:r w:rsidR="008D3532">
        <w:t xml:space="preserve"> </w:t>
      </w:r>
      <w:r w:rsidR="00AF0AE5">
        <w:t xml:space="preserve">ar procesų sistemoje įtaką </w:t>
      </w:r>
      <w:r w:rsidR="000C1A97">
        <w:t>planavimo</w:t>
      </w:r>
      <w:r w:rsidR="00AF0AE5">
        <w:t xml:space="preserve"> modulio veikimui. </w:t>
      </w:r>
      <w:r w:rsidR="00D05201">
        <w:t>Planavimo</w:t>
      </w:r>
      <w:r w:rsidR="00945659">
        <w:t xml:space="preserve"> modulio veikimas turėtų būti patikrintas</w:t>
      </w:r>
      <w:r w:rsidR="00361CB2">
        <w:t xml:space="preserve"> įdiegus šiuos dokumento rengimo metu </w:t>
      </w:r>
      <w:r w:rsidR="003E5FF7">
        <w:t>numatomus</w:t>
      </w:r>
      <w:r w:rsidR="00A7335E">
        <w:t xml:space="preserve"> </w:t>
      </w:r>
      <w:r w:rsidR="003E5FF7">
        <w:t>/</w:t>
      </w:r>
      <w:r w:rsidR="00A7335E">
        <w:t xml:space="preserve"> </w:t>
      </w:r>
      <w:r w:rsidR="003E5FF7">
        <w:t>galimus</w:t>
      </w:r>
      <w:r w:rsidR="00361CB2">
        <w:t xml:space="preserve"> </w:t>
      </w:r>
      <w:r w:rsidR="00A81F54">
        <w:t>pokyčius</w:t>
      </w:r>
      <w:r w:rsidR="00361CB2">
        <w:t>:</w:t>
      </w:r>
    </w:p>
    <w:p w:rsidR="00361CB2" w:rsidP="00341737" w:rsidRDefault="00D6255B" w14:paraId="3EBE23F7" w14:textId="712C2E0A">
      <w:pPr>
        <w:pStyle w:val="ListParagraph"/>
        <w:numPr>
          <w:ilvl w:val="1"/>
          <w:numId w:val="1"/>
        </w:numPr>
        <w:jc w:val="both"/>
      </w:pPr>
      <w:r>
        <w:t>Sistemos dizaino atnaujin</w:t>
      </w:r>
      <w:r w:rsidR="00CE772E">
        <w:t>i</w:t>
      </w:r>
      <w:r>
        <w:t>mas</w:t>
      </w:r>
      <w:r w:rsidR="000F2525">
        <w:t>.</w:t>
      </w:r>
    </w:p>
    <w:p w:rsidR="00F048B6" w:rsidP="00341737" w:rsidRDefault="00F048B6" w14:paraId="1BE009AF" w14:textId="5F305AA6">
      <w:pPr>
        <w:pStyle w:val="ListParagraph"/>
        <w:numPr>
          <w:ilvl w:val="1"/>
          <w:numId w:val="1"/>
        </w:numPr>
        <w:jc w:val="both"/>
      </w:pPr>
      <w:r>
        <w:t xml:space="preserve">Maisto, geriamojo vandens ir su maistu besiliečiančių medžiagų bei gaminių veiklų bei </w:t>
      </w:r>
      <w:r w:rsidR="00766201">
        <w:t>aktualių ūkio subjektų perkėlimas į OKIS sistemą.</w:t>
      </w:r>
    </w:p>
    <w:p w:rsidR="00766201" w:rsidP="00341737" w:rsidRDefault="00766201" w14:paraId="28FEFFC4" w14:textId="40CCC631">
      <w:pPr>
        <w:pStyle w:val="ListParagraph"/>
        <w:numPr>
          <w:ilvl w:val="1"/>
          <w:numId w:val="1"/>
        </w:numPr>
        <w:jc w:val="both"/>
      </w:pPr>
      <w:r>
        <w:t xml:space="preserve">Ūkinių gyvūnų laikytojų </w:t>
      </w:r>
      <w:r w:rsidR="0019044D">
        <w:t>bei kitų ūkio subjektų, kurių duomenų šiuo metu nėra OKIS, perkėlimas į sistemą</w:t>
      </w:r>
      <w:r w:rsidR="00192CD3">
        <w:t xml:space="preserve"> (su visais planavimui aktualiais duomenimis)</w:t>
      </w:r>
      <w:r w:rsidR="0019044D">
        <w:t xml:space="preserve"> ir jų patikrinimų / auditų </w:t>
      </w:r>
      <w:r w:rsidR="00003097">
        <w:t>vykdymo perkėlimas į OKIS.</w:t>
      </w:r>
    </w:p>
    <w:p w:rsidR="00531775" w:rsidP="00341737" w:rsidRDefault="0086531E" w14:paraId="1F62FBF6" w14:textId="2F670F17">
      <w:pPr>
        <w:pStyle w:val="ListParagraph"/>
        <w:numPr>
          <w:ilvl w:val="1"/>
          <w:numId w:val="1"/>
        </w:numPr>
        <w:jc w:val="both"/>
      </w:pPr>
      <w:r>
        <w:t>Priežiūros funkcionalumo įgyvendinimas</w:t>
      </w:r>
      <w:r w:rsidR="000F2525">
        <w:t>.</w:t>
      </w:r>
    </w:p>
    <w:p w:rsidR="00B05360" w:rsidP="00341737" w:rsidRDefault="00B05360" w14:paraId="3C9103E4" w14:textId="1BAB2E72">
      <w:pPr>
        <w:pStyle w:val="ListParagraph"/>
        <w:numPr>
          <w:ilvl w:val="1"/>
          <w:numId w:val="1"/>
        </w:numPr>
        <w:jc w:val="both"/>
      </w:pPr>
      <w:r>
        <w:t>Mėginių valdymo modulio įgyvendinimas.</w:t>
      </w:r>
    </w:p>
    <w:p w:rsidR="009C2B1A" w:rsidP="00341737" w:rsidRDefault="009C2B1A" w14:paraId="0D9F107E" w14:textId="5B02BD4F">
      <w:pPr>
        <w:pStyle w:val="ListParagraph"/>
        <w:numPr>
          <w:ilvl w:val="1"/>
          <w:numId w:val="1"/>
        </w:numPr>
        <w:jc w:val="both"/>
      </w:pPr>
      <w:r>
        <w:t xml:space="preserve">Auditų vykdymo </w:t>
      </w:r>
      <w:r w:rsidR="00F048B6">
        <w:t>funkcionalumas.</w:t>
      </w:r>
    </w:p>
    <w:p w:rsidR="00A81F54" w:rsidP="00341737" w:rsidRDefault="00116FB6" w14:paraId="4A1C78C4" w14:textId="5A0B2F0B">
      <w:pPr>
        <w:pStyle w:val="ListParagraph"/>
        <w:numPr>
          <w:ilvl w:val="1"/>
          <w:numId w:val="1"/>
        </w:numPr>
        <w:jc w:val="both"/>
      </w:pPr>
      <w:r>
        <w:t>P</w:t>
      </w:r>
      <w:r w:rsidR="00834C72">
        <w:t>o</w:t>
      </w:r>
      <w:r>
        <w:t>kyčiai veiklos konfigūracijo</w:t>
      </w:r>
      <w:r w:rsidR="005B2BE5">
        <w:t>s lange</w:t>
      </w:r>
      <w:r>
        <w:t>.</w:t>
      </w:r>
    </w:p>
    <w:p w:rsidR="00834C72" w:rsidP="00341737" w:rsidRDefault="00834C72" w14:paraId="32C46124" w14:textId="6CF2C721">
      <w:pPr>
        <w:pStyle w:val="ListParagraph"/>
        <w:numPr>
          <w:ilvl w:val="1"/>
          <w:numId w:val="1"/>
        </w:numPr>
        <w:jc w:val="both"/>
      </w:pPr>
      <w:r>
        <w:t>Kt.</w:t>
      </w:r>
    </w:p>
    <w:p w:rsidR="00703F4E" w:rsidP="00703F4E" w:rsidRDefault="00CD71C2" w14:paraId="69A32A54" w14:textId="06F1016C">
      <w:pPr>
        <w:jc w:val="both"/>
      </w:pPr>
      <w:r w:rsidRPr="0067545B">
        <w:rPr>
          <w:b/>
          <w:bCs/>
        </w:rPr>
        <w:t>R.</w:t>
      </w:r>
      <w:r>
        <w:rPr>
          <w:b/>
          <w:bCs/>
        </w:rPr>
        <w:t>D</w:t>
      </w:r>
      <w:r w:rsidRPr="0067545B">
        <w:rPr>
          <w:b/>
          <w:bCs/>
        </w:rPr>
        <w:t>.</w:t>
      </w:r>
      <w:r>
        <w:rPr>
          <w:b/>
          <w:bCs/>
        </w:rPr>
        <w:t>2</w:t>
      </w:r>
      <w:r w:rsidR="00114CFB">
        <w:rPr>
          <w:b/>
          <w:bCs/>
        </w:rPr>
        <w:t>4</w:t>
      </w:r>
      <w:r w:rsidR="008E2EF8">
        <w:rPr>
          <w:b/>
          <w:bCs/>
        </w:rPr>
        <w:t>8</w:t>
      </w:r>
      <w:r w:rsidRPr="0067545B">
        <w:rPr>
          <w:b/>
          <w:bCs/>
        </w:rPr>
        <w:t>.</w:t>
      </w:r>
      <w:r>
        <w:rPr>
          <w:b/>
          <w:bCs/>
        </w:rPr>
        <w:t xml:space="preserve"> </w:t>
      </w:r>
      <w:r w:rsidR="00703F4E">
        <w:t>Priklausomai nuo to, kada numatoma pradėti funkcionalumo projektavimo darbus ir atsižvelgiant į tai, kad s</w:t>
      </w:r>
      <w:r w:rsidR="005B2BE5">
        <w:t>i</w:t>
      </w:r>
      <w:r w:rsidR="00703F4E">
        <w:t>stema yra nauja, „gyva“, nuolat tobulinama, galimas šio dokumento tikslinimas</w:t>
      </w:r>
      <w:r w:rsidR="005B2BE5">
        <w:t xml:space="preserve"> </w:t>
      </w:r>
      <w:r w:rsidR="00703F4E">
        <w:t>/</w:t>
      </w:r>
      <w:r w:rsidR="005B2BE5">
        <w:t xml:space="preserve"> </w:t>
      </w:r>
      <w:r w:rsidR="00703F4E">
        <w:t>detalizavimas</w:t>
      </w:r>
      <w:r w:rsidR="005B2BE5">
        <w:t xml:space="preserve"> </w:t>
      </w:r>
      <w:r w:rsidR="00703F4E">
        <w:t>/</w:t>
      </w:r>
      <w:r w:rsidR="005B2BE5">
        <w:t xml:space="preserve"> </w:t>
      </w:r>
      <w:r w:rsidR="00703F4E">
        <w:t>atnaujinimas, į ką funkcionalumo kūrimo metu bus reikalinga atsi</w:t>
      </w:r>
      <w:r w:rsidR="00A35B1B">
        <w:t>ž</w:t>
      </w:r>
      <w:r w:rsidR="00703F4E">
        <w:t>velgti.</w:t>
      </w:r>
    </w:p>
    <w:p w:rsidR="007C3C76" w:rsidP="00703F4E" w:rsidRDefault="007C3C76" w14:paraId="39B7401C" w14:textId="77777777">
      <w:pPr>
        <w:jc w:val="both"/>
      </w:pPr>
    </w:p>
    <w:p w:rsidR="007C3C76" w:rsidRDefault="007C3C76" w14:paraId="1BCE0D17" w14:textId="77777777">
      <w:pPr>
        <w:suppressAutoHyphens w:val="0"/>
        <w:rPr>
          <w:rStyle w:val="Strong"/>
          <w:rFonts w:ascii="Calibri Light" w:hAnsi="Calibri Light" w:eastAsia="Times New Roman"/>
          <w:color w:val="44546A" w:themeColor="text2"/>
          <w:sz w:val="32"/>
          <w:szCs w:val="32"/>
        </w:rPr>
      </w:pPr>
      <w:r>
        <w:rPr>
          <w:rStyle w:val="Strong"/>
          <w:color w:val="44546A" w:themeColor="text2"/>
        </w:rPr>
        <w:br w:type="page"/>
      </w:r>
    </w:p>
    <w:p w:rsidRPr="00354225" w:rsidR="007C3C76" w:rsidP="007C3C76" w:rsidRDefault="001A713A" w14:paraId="6F4B6D99" w14:textId="1E25ECB7">
      <w:pPr>
        <w:pStyle w:val="Heading1"/>
        <w:numPr>
          <w:ilvl w:val="0"/>
          <w:numId w:val="22"/>
        </w:numPr>
        <w:rPr>
          <w:rStyle w:val="Strong"/>
          <w:color w:val="44546A" w:themeColor="text2"/>
        </w:rPr>
      </w:pPr>
      <w:bookmarkStart w:name="_Toc222857834" w:id="239"/>
      <w:r>
        <w:rPr>
          <w:rStyle w:val="Strong"/>
          <w:color w:val="44546A" w:themeColor="text2"/>
        </w:rPr>
        <w:lastRenderedPageBreak/>
        <w:t>PRIEDAI</w:t>
      </w:r>
      <w:bookmarkEnd w:id="239"/>
    </w:p>
    <w:p w:rsidR="007C3C76" w:rsidP="007C3C76" w:rsidRDefault="007C3C76" w14:paraId="3BB87A92" w14:textId="77777777">
      <w:pPr>
        <w:spacing w:after="0"/>
        <w:jc w:val="both"/>
      </w:pPr>
    </w:p>
    <w:p w:rsidRPr="007C3C76" w:rsidR="007C3C76" w:rsidP="009871EE" w:rsidRDefault="001A713A" w14:paraId="491C0FE9" w14:textId="4A6ADEF7">
      <w:pPr>
        <w:jc w:val="both"/>
      </w:pPr>
      <w:r>
        <w:t>Projekto įgyvendinimo metu pagal poreikį numatoma</w:t>
      </w:r>
      <w:r w:rsidR="000F375B">
        <w:t xml:space="preserve"> / galima</w:t>
      </w:r>
      <w:r>
        <w:t xml:space="preserve"> pateikti papildoma informacija:</w:t>
      </w:r>
    </w:p>
    <w:p w:rsidR="00CA0AA6" w:rsidP="009871EE" w:rsidRDefault="00CA0AA6" w14:paraId="0A2504B3" w14:textId="20AA2131">
      <w:pPr>
        <w:pStyle w:val="ListParagraph"/>
        <w:numPr>
          <w:ilvl w:val="0"/>
          <w:numId w:val="1"/>
        </w:numPr>
        <w:jc w:val="both"/>
      </w:pPr>
      <w:r>
        <w:t>Sąrašas dokumentų, kuriais turi vadovautis tiekėjas</w:t>
      </w:r>
    </w:p>
    <w:p w:rsidRPr="007C3C76" w:rsidR="007C3C76" w:rsidP="009871EE" w:rsidRDefault="007C3C76" w14:paraId="549B41AC" w14:textId="3CDD2018">
      <w:pPr>
        <w:pStyle w:val="ListParagraph"/>
        <w:numPr>
          <w:ilvl w:val="0"/>
          <w:numId w:val="1"/>
        </w:numPr>
        <w:jc w:val="both"/>
      </w:pPr>
      <w:r w:rsidRPr="007C3C76">
        <w:t>Sąrašas veiklų, kurios turėtų būti tikrinamos kaip atskiros veiklos</w:t>
      </w:r>
    </w:p>
    <w:p w:rsidR="007C3C76" w:rsidP="009871EE" w:rsidRDefault="007C3C76" w14:paraId="63335021" w14:textId="77777777">
      <w:pPr>
        <w:pStyle w:val="ListParagraph"/>
        <w:numPr>
          <w:ilvl w:val="0"/>
          <w:numId w:val="1"/>
        </w:numPr>
        <w:jc w:val="both"/>
      </w:pPr>
      <w:r w:rsidRPr="007C3C76">
        <w:t>Sąrašas veiklų, kurioms turi būti vykdomas patikrinimas vietoje (vertinimas) iki leidimo išdavimo</w:t>
      </w:r>
    </w:p>
    <w:p w:rsidR="00E236B2" w:rsidP="009871EE" w:rsidRDefault="00E236B2" w14:paraId="01388A66" w14:textId="1F08EC61">
      <w:pPr>
        <w:pStyle w:val="ListParagraph"/>
        <w:numPr>
          <w:ilvl w:val="0"/>
          <w:numId w:val="1"/>
        </w:numPr>
        <w:jc w:val="both"/>
      </w:pPr>
      <w:r>
        <w:t>Sąrašas veiklų</w:t>
      </w:r>
      <w:r w:rsidR="00987E8D">
        <w:t xml:space="preserve"> / veiklų grupių, kurioms patikrinimo atlikimo data plane ga</w:t>
      </w:r>
      <w:r w:rsidR="00255531">
        <w:t>lėtų būti suvedama rankiniu būdu (reikalinga tuo atveju, jei funkcionalumo įgyvendinimo metu dalis patikrinimų bus vykdoma už OKIS sistemos ribų)</w:t>
      </w:r>
    </w:p>
    <w:p w:rsidRPr="007C3C76" w:rsidR="00863384" w:rsidP="009871EE" w:rsidRDefault="00B21011" w14:paraId="357C29FB" w14:textId="122549EE">
      <w:pPr>
        <w:pStyle w:val="ListParagraph"/>
        <w:numPr>
          <w:ilvl w:val="0"/>
          <w:numId w:val="1"/>
        </w:numPr>
        <w:jc w:val="both"/>
      </w:pPr>
      <w:r>
        <w:t>Ūkinių gyvūnų laikytojo veiklos konfigūracija</w:t>
      </w:r>
    </w:p>
    <w:p w:rsidRPr="007C3C76" w:rsidR="007C3C76" w:rsidP="009871EE" w:rsidRDefault="007C3C76" w14:paraId="4295EA5D" w14:textId="77777777">
      <w:pPr>
        <w:pStyle w:val="ListParagraph"/>
        <w:numPr>
          <w:ilvl w:val="0"/>
          <w:numId w:val="1"/>
        </w:numPr>
        <w:jc w:val="both"/>
      </w:pPr>
      <w:r w:rsidRPr="007C3C76">
        <w:t>Kontrolės tikslų sąrašas</w:t>
      </w:r>
    </w:p>
    <w:p w:rsidRPr="007C3C76" w:rsidR="007C3C76" w:rsidP="009871EE" w:rsidRDefault="007C3C76" w14:paraId="0C4CCC9A" w14:textId="110A036D">
      <w:pPr>
        <w:pStyle w:val="ListParagraph"/>
        <w:numPr>
          <w:ilvl w:val="0"/>
          <w:numId w:val="1"/>
        </w:numPr>
        <w:jc w:val="both"/>
      </w:pPr>
      <w:r w:rsidRPr="007C3C76">
        <w:t xml:space="preserve">Valstybinės kontrolės planų šablonai </w:t>
      </w:r>
      <w:r w:rsidRPr="009871EE" w:rsidR="00120FF2">
        <w:t>(dokumentai)</w:t>
      </w:r>
    </w:p>
    <w:p w:rsidRPr="007C3C76" w:rsidR="007C3C76" w:rsidP="009871EE" w:rsidRDefault="007C3C76" w14:paraId="7951E91D" w14:textId="46812355">
      <w:pPr>
        <w:pStyle w:val="ListParagraph"/>
        <w:numPr>
          <w:ilvl w:val="0"/>
          <w:numId w:val="1"/>
        </w:numPr>
        <w:jc w:val="both"/>
      </w:pPr>
      <w:r w:rsidRPr="007C3C76">
        <w:t xml:space="preserve">ŽŪDC </w:t>
      </w:r>
      <w:r w:rsidRPr="009871EE" w:rsidR="00120FF2">
        <w:t xml:space="preserve">pateikiamo </w:t>
      </w:r>
      <w:r w:rsidRPr="009871EE" w:rsidR="00B26FA1">
        <w:t xml:space="preserve">duomenų </w:t>
      </w:r>
      <w:r w:rsidRPr="007C3C76">
        <w:t>failo struktūra</w:t>
      </w:r>
    </w:p>
    <w:p w:rsidRPr="007C3C76" w:rsidR="007C3C76" w:rsidP="009871EE" w:rsidRDefault="007C3C76" w14:paraId="5668EE14" w14:textId="2F5DEDE8">
      <w:pPr>
        <w:pStyle w:val="ListParagraph"/>
        <w:numPr>
          <w:ilvl w:val="0"/>
          <w:numId w:val="1"/>
        </w:numPr>
        <w:jc w:val="both"/>
      </w:pPr>
      <w:r w:rsidRPr="007C3C76">
        <w:t xml:space="preserve">NMA </w:t>
      </w:r>
      <w:r w:rsidRPr="009871EE" w:rsidR="00120FF2">
        <w:t xml:space="preserve">pateikiamo </w:t>
      </w:r>
      <w:r w:rsidRPr="009871EE" w:rsidR="00B26FA1">
        <w:t xml:space="preserve">duomenų </w:t>
      </w:r>
      <w:r w:rsidRPr="007C3C76">
        <w:t>failo struktūra</w:t>
      </w:r>
    </w:p>
    <w:p w:rsidRPr="009871EE" w:rsidR="007C3C76" w:rsidP="009871EE" w:rsidRDefault="007C3C76" w14:paraId="2B249BDD" w14:textId="77777777">
      <w:pPr>
        <w:pStyle w:val="ListParagraph"/>
        <w:numPr>
          <w:ilvl w:val="0"/>
          <w:numId w:val="1"/>
        </w:numPr>
        <w:jc w:val="both"/>
      </w:pPr>
      <w:r w:rsidRPr="007C3C76">
        <w:t>Veiklos stabdymo priežasčių klasifikatorius</w:t>
      </w:r>
    </w:p>
    <w:p w:rsidR="00D913AB" w:rsidP="009871EE" w:rsidRDefault="00D913AB" w14:paraId="171A94D8" w14:textId="528D429B">
      <w:pPr>
        <w:pStyle w:val="ListParagraph"/>
        <w:numPr>
          <w:ilvl w:val="0"/>
          <w:numId w:val="1"/>
        </w:numPr>
        <w:jc w:val="both"/>
      </w:pPr>
      <w:r w:rsidRPr="007C3C76">
        <w:t>MST, GER, MBM veiklų sąrašas</w:t>
      </w:r>
      <w:r w:rsidRPr="009871EE">
        <w:t xml:space="preserve"> su reikalinga konfigūracija (įskaitant RVASVT auditų taikymą) – jei </w:t>
      </w:r>
      <w:r w:rsidRPr="009871EE" w:rsidR="00641F92">
        <w:t>būtų numatyta vykdyti paraleliai</w:t>
      </w:r>
    </w:p>
    <w:p w:rsidR="008B37D2" w:rsidP="009871EE" w:rsidRDefault="008B37D2" w14:paraId="061A4E95" w14:textId="1385F754">
      <w:pPr>
        <w:pStyle w:val="ListParagraph"/>
        <w:numPr>
          <w:ilvl w:val="0"/>
          <w:numId w:val="1"/>
        </w:numPr>
        <w:jc w:val="both"/>
      </w:pPr>
      <w:r>
        <w:t xml:space="preserve">Sąrašas </w:t>
      </w:r>
      <w:r w:rsidR="00E03EA1">
        <w:t>verslinių kiaulių laikymo vietų</w:t>
      </w:r>
    </w:p>
    <w:p w:rsidRPr="007C3C76" w:rsidR="00E03EA1" w:rsidP="009871EE" w:rsidRDefault="00E03EA1" w14:paraId="374CA6C2" w14:textId="557EAE73">
      <w:pPr>
        <w:pStyle w:val="ListParagraph"/>
        <w:numPr>
          <w:ilvl w:val="0"/>
          <w:numId w:val="1"/>
        </w:numPr>
        <w:jc w:val="both"/>
      </w:pPr>
      <w:r>
        <w:t xml:space="preserve">Skerdenų klasifikavimo </w:t>
      </w:r>
      <w:r w:rsidR="000F375B">
        <w:t xml:space="preserve">duomenų priskyrimui reikalinga informacija </w:t>
      </w:r>
    </w:p>
    <w:p w:rsidRPr="007C3C76" w:rsidR="00D913AB" w:rsidP="009871EE" w:rsidRDefault="00D913AB" w14:paraId="728C9AC6" w14:textId="10410CE1">
      <w:pPr>
        <w:pStyle w:val="ListParagraph"/>
        <w:numPr>
          <w:ilvl w:val="0"/>
          <w:numId w:val="1"/>
        </w:numPr>
        <w:jc w:val="both"/>
      </w:pPr>
      <w:r w:rsidRPr="009871EE">
        <w:t>Kiti duomenys pagal poreikį</w:t>
      </w:r>
      <w:r w:rsidRPr="009871EE" w:rsidR="00641F92">
        <w:t>.</w:t>
      </w:r>
    </w:p>
    <w:p w:rsidR="007C3C76" w:rsidP="007C3C76" w:rsidRDefault="007C3C76" w14:paraId="7CD26415" w14:textId="77777777">
      <w:pPr>
        <w:jc w:val="both"/>
      </w:pPr>
    </w:p>
    <w:p w:rsidR="007C3C76" w:rsidP="00703F4E" w:rsidRDefault="007C3C76" w14:paraId="51FCEE36" w14:textId="77777777">
      <w:pPr>
        <w:jc w:val="both"/>
      </w:pPr>
    </w:p>
    <w:p w:rsidR="00E85F41" w:rsidP="00703F4E" w:rsidRDefault="00E85F41" w14:paraId="50A22E82" w14:textId="77777777">
      <w:pPr>
        <w:jc w:val="both"/>
      </w:pPr>
    </w:p>
    <w:p w:rsidRPr="005B2BE5" w:rsidR="00E85F41" w:rsidP="00703F4E" w:rsidRDefault="00E85F41" w14:paraId="22368024" w14:textId="5F5A83BC">
      <w:pPr>
        <w:jc w:val="both"/>
      </w:pPr>
    </w:p>
    <w:sectPr w:rsidRPr="005B2BE5" w:rsidR="00E85F41" w:rsidSect="00441252">
      <w:pgSz w:w="11906" w:h="16838" w:orient="portrait"/>
      <w:pgMar w:top="1701" w:right="567" w:bottom="1134"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E94" w:rsidRDefault="00CD0E94" w14:paraId="6533A2C3" w14:textId="77777777">
      <w:pPr>
        <w:spacing w:after="0"/>
      </w:pPr>
      <w:r>
        <w:separator/>
      </w:r>
    </w:p>
  </w:endnote>
  <w:endnote w:type="continuationSeparator" w:id="0">
    <w:p w:rsidR="00CD0E94" w:rsidRDefault="00CD0E94" w14:paraId="2E9AEEB5" w14:textId="77777777">
      <w:pPr>
        <w:spacing w:after="0"/>
      </w:pPr>
      <w:r>
        <w:continuationSeparator/>
      </w:r>
    </w:p>
  </w:endnote>
  <w:endnote w:type="continuationNotice" w:id="1">
    <w:p w:rsidR="00CD0E94" w:rsidRDefault="00CD0E94" w14:paraId="6F0059A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E94" w:rsidRDefault="00CD0E94" w14:paraId="054D92CC" w14:textId="77777777">
      <w:pPr>
        <w:spacing w:after="0"/>
      </w:pPr>
      <w:r>
        <w:rPr>
          <w:color w:val="000000"/>
        </w:rPr>
        <w:separator/>
      </w:r>
    </w:p>
  </w:footnote>
  <w:footnote w:type="continuationSeparator" w:id="0">
    <w:p w:rsidR="00CD0E94" w:rsidRDefault="00CD0E94" w14:paraId="402A5D6D" w14:textId="77777777">
      <w:pPr>
        <w:spacing w:after="0"/>
      </w:pPr>
      <w:r>
        <w:continuationSeparator/>
      </w:r>
    </w:p>
  </w:footnote>
  <w:footnote w:type="continuationNotice" w:id="1">
    <w:p w:rsidR="00CD0E94" w:rsidRDefault="00CD0E94" w14:paraId="5555AA15" w14:textId="77777777">
      <w:pPr>
        <w:spacing w:after="0"/>
      </w:pPr>
    </w:p>
  </w:footnote>
  <w:footnote w:id="2">
    <w:p w:rsidRPr="00C866D9" w:rsidR="00D05DC6" w:rsidP="00D05DC6" w:rsidRDefault="00D05DC6" w14:paraId="73458FF3" w14:textId="77777777">
      <w:pPr>
        <w:pStyle w:val="FootnoteText"/>
        <w:jc w:val="both"/>
        <w:rPr>
          <w:rFonts w:ascii="Times New Roman" w:hAnsi="Times New Roman" w:cs="Times New Roman"/>
        </w:rPr>
      </w:pPr>
      <w:r w:rsidRPr="00C866D9">
        <w:rPr>
          <w:rStyle w:val="FootnoteReference"/>
          <w:rFonts w:ascii="Times New Roman" w:hAnsi="Times New Roman" w:cs="Times New Roman"/>
        </w:rPr>
        <w:footnoteRef/>
      </w:r>
      <w:r w:rsidRPr="00C866D9">
        <w:rPr>
          <w:rFonts w:ascii="Times New Roman" w:hAnsi="Times New Roman" w:cs="Times New Roman"/>
        </w:rPr>
        <w:t xml:space="preserve"> </w:t>
      </w:r>
      <w:r>
        <w:rPr>
          <w:rFonts w:ascii="Times New Roman" w:hAnsi="Times New Roman" w:cs="Times New Roman"/>
        </w:rPr>
        <w:t>P</w:t>
      </w:r>
      <w:r w:rsidRPr="00C866D9">
        <w:rPr>
          <w:rFonts w:ascii="Times New Roman" w:hAnsi="Times New Roman" w:cs="Times New Roman"/>
        </w:rPr>
        <w:t>vz., 2022 m. vasario 4 d. Komisijos įgyvendinimo reglamento (ES) 2022/160, kuriuo pagal Europos Parlamento ir Tarybos reglamentą (ES) 2017/625 nustatomas vienodas minimalus tam tikros oficialios kontrolės, kuria siekiama patikrinti, ar laikomasi Sąjungos gyvūnų sveikatos reikalavimų, dažnumas ir panaikinami reglamentai (EB) Nr. 1082/2003 ir (EB) Nr. 1505/2006</w:t>
      </w:r>
    </w:p>
  </w:footnote>
  <w:footnote w:id="3">
    <w:p w:rsidRPr="00C866D9" w:rsidR="00D05DC6" w:rsidP="00D05DC6" w:rsidRDefault="00D05DC6" w14:paraId="4EB058D5" w14:textId="77777777">
      <w:pPr>
        <w:pStyle w:val="FootnoteText"/>
        <w:jc w:val="both"/>
        <w:rPr>
          <w:rFonts w:ascii="Times New Roman" w:hAnsi="Times New Roman" w:cs="Times New Roman"/>
        </w:rPr>
      </w:pPr>
      <w:r w:rsidRPr="00C866D9">
        <w:rPr>
          <w:rStyle w:val="FootnoteReference"/>
          <w:rFonts w:ascii="Times New Roman" w:hAnsi="Times New Roman" w:cs="Times New Roman"/>
        </w:rPr>
        <w:footnoteRef/>
      </w:r>
      <w:r w:rsidRPr="00C866D9">
        <w:rPr>
          <w:rFonts w:ascii="Times New Roman" w:hAnsi="Times New Roman" w:cs="Times New Roman"/>
        </w:rPr>
        <w:t xml:space="preserve"> </w:t>
      </w:r>
      <w:r>
        <w:rPr>
          <w:rFonts w:ascii="Times New Roman" w:hAnsi="Times New Roman" w:cs="Times New Roman"/>
        </w:rPr>
        <w:t>P</w:t>
      </w:r>
      <w:r w:rsidRPr="00C866D9">
        <w:rPr>
          <w:rFonts w:ascii="Times New Roman" w:hAnsi="Times New Roman" w:cs="Times New Roman"/>
        </w:rPr>
        <w:t>vz., Gairės dėl patikrų ir vykdymo užtikrinimo Direktyvos 2010/63/ES dėl mokslo tikslais naudojamų gyvūnų apsaugos 34 ir 60 straipsnių reikalavimams įvykdyti</w:t>
      </w:r>
    </w:p>
  </w:footnote>
  <w:footnote w:id="4">
    <w:p w:rsidR="00124AE1" w:rsidRDefault="00124AE1" w14:paraId="121C9802" w14:textId="7AE3A00B">
      <w:pPr>
        <w:pStyle w:val="FootnoteText"/>
      </w:pPr>
      <w:r>
        <w:rPr>
          <w:rStyle w:val="FootnoteReference"/>
        </w:rPr>
        <w:footnoteRef/>
      </w:r>
      <w:r>
        <w:t xml:space="preserve"> </w:t>
      </w:r>
      <w:r w:rsidR="00CD507E">
        <w:t>„B</w:t>
      </w:r>
      <w:r>
        <w:t>rūkšn</w:t>
      </w:r>
      <w:r w:rsidR="00CD507E">
        <w:t>ys</w:t>
      </w:r>
      <w:r>
        <w:t>“ yra suprantamas kaip tam tikra subjektų</w:t>
      </w:r>
      <w:r w:rsidR="007C262C">
        <w:t xml:space="preserve"> (patikrinimų / auditų)</w:t>
      </w:r>
      <w:r>
        <w:t xml:space="preserve">, kurie gali būti patikrinti pagal turimus išteklius, skaičiaus </w:t>
      </w:r>
      <w:r w:rsidR="00734FBD">
        <w:t xml:space="preserve">(imties) </w:t>
      </w:r>
      <w:r>
        <w:t xml:space="preserve">riba. </w:t>
      </w:r>
    </w:p>
  </w:footnote>
  <w:footnote w:id="5">
    <w:p w:rsidR="000C241F" w:rsidRDefault="000C241F" w14:paraId="3E3F9972" w14:textId="6271DB8A">
      <w:pPr>
        <w:pStyle w:val="FootnoteText"/>
      </w:pPr>
      <w:r>
        <w:rPr>
          <w:rStyle w:val="FootnoteReference"/>
        </w:rPr>
        <w:footnoteRef/>
      </w:r>
      <w:r>
        <w:t xml:space="preserve"> Kiek metų turi būti saugomi kontrolės planai nustatoma vadovaujantis Valstybinės maisto ir veterinarijos tarnybos dokumentacijos planu</w:t>
      </w:r>
    </w:p>
  </w:footnote>
  <w:footnote w:id="6">
    <w:p w:rsidR="009D0E5A" w:rsidRDefault="009D0E5A" w14:paraId="19CA82E7" w14:textId="76B91C5A">
      <w:pPr>
        <w:pStyle w:val="FootnoteText"/>
      </w:pPr>
      <w:r>
        <w:rPr>
          <w:rStyle w:val="FootnoteReference"/>
        </w:rPr>
        <w:footnoteRef/>
      </w:r>
      <w:r>
        <w:t xml:space="preserve"> Patikrinimų</w:t>
      </w:r>
      <w:r w:rsidR="006A1B66">
        <w:t xml:space="preserve"> / auditų</w:t>
      </w:r>
      <w:r>
        <w:t xml:space="preserve"> skaičius</w:t>
      </w:r>
    </w:p>
  </w:footnote>
  <w:footnote w:id="7">
    <w:p w:rsidR="0010265A" w:rsidRDefault="0010265A" w14:paraId="00EB34C6" w14:textId="2BD5FF3D">
      <w:pPr>
        <w:pStyle w:val="FootnoteText"/>
      </w:pPr>
      <w:r>
        <w:rPr>
          <w:rStyle w:val="FootnoteReference"/>
        </w:rPr>
        <w:footnoteRef/>
      </w:r>
      <w:r>
        <w:t xml:space="preserve"> Prielaidos, kuriomis remiantis yra paskaičiuojamas VMVT galimų atlikti patikrinimų / auditų skaičius.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8DF"/>
    <w:multiLevelType w:val="hybridMultilevel"/>
    <w:tmpl w:val="A9D84A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C86B31"/>
    <w:multiLevelType w:val="multilevel"/>
    <w:tmpl w:val="0D1E987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CA6C7D"/>
    <w:multiLevelType w:val="hybridMultilevel"/>
    <w:tmpl w:val="01C6764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91B7B36"/>
    <w:multiLevelType w:val="hybridMultilevel"/>
    <w:tmpl w:val="55EA5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D16A3"/>
    <w:multiLevelType w:val="hybridMultilevel"/>
    <w:tmpl w:val="604818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60764"/>
    <w:multiLevelType w:val="multilevel"/>
    <w:tmpl w:val="66E82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BC6AAA"/>
    <w:multiLevelType w:val="hybridMultilevel"/>
    <w:tmpl w:val="782C8D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0EE3742"/>
    <w:multiLevelType w:val="hybridMultilevel"/>
    <w:tmpl w:val="15D4EE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1DC6B06"/>
    <w:multiLevelType w:val="hybridMultilevel"/>
    <w:tmpl w:val="46021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C376D2"/>
    <w:multiLevelType w:val="hybridMultilevel"/>
    <w:tmpl w:val="6048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1157D"/>
    <w:multiLevelType w:val="hybridMultilevel"/>
    <w:tmpl w:val="AE8A8E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A2D75E1"/>
    <w:multiLevelType w:val="hybridMultilevel"/>
    <w:tmpl w:val="29982E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C0A5F0C"/>
    <w:multiLevelType w:val="hybridMultilevel"/>
    <w:tmpl w:val="000E6C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C8F45B7"/>
    <w:multiLevelType w:val="hybridMultilevel"/>
    <w:tmpl w:val="7F0A47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67B04E0"/>
    <w:multiLevelType w:val="hybridMultilevel"/>
    <w:tmpl w:val="5582C5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6C507BC"/>
    <w:multiLevelType w:val="hybridMultilevel"/>
    <w:tmpl w:val="B25AA246"/>
    <w:lvl w:ilvl="0" w:tplc="F7C858B6">
      <w:start w:val="1"/>
      <w:numFmt w:val="bullet"/>
      <w:lvlText w:val=""/>
      <w:lvlJc w:val="left"/>
      <w:pPr>
        <w:ind w:left="1080" w:hanging="360"/>
      </w:pPr>
      <w:rPr>
        <w:rFonts w:ascii="Symbol" w:hAnsi="Symbol"/>
      </w:rPr>
    </w:lvl>
    <w:lvl w:ilvl="1" w:tplc="AA587964">
      <w:start w:val="1"/>
      <w:numFmt w:val="bullet"/>
      <w:lvlText w:val=""/>
      <w:lvlJc w:val="left"/>
      <w:pPr>
        <w:ind w:left="1080" w:hanging="360"/>
      </w:pPr>
      <w:rPr>
        <w:rFonts w:ascii="Symbol" w:hAnsi="Symbol"/>
      </w:rPr>
    </w:lvl>
    <w:lvl w:ilvl="2" w:tplc="67B61996">
      <w:start w:val="1"/>
      <w:numFmt w:val="bullet"/>
      <w:lvlText w:val=""/>
      <w:lvlJc w:val="left"/>
      <w:pPr>
        <w:ind w:left="1080" w:hanging="360"/>
      </w:pPr>
      <w:rPr>
        <w:rFonts w:ascii="Symbol" w:hAnsi="Symbol"/>
      </w:rPr>
    </w:lvl>
    <w:lvl w:ilvl="3" w:tplc="EB34CB62">
      <w:start w:val="1"/>
      <w:numFmt w:val="bullet"/>
      <w:lvlText w:val=""/>
      <w:lvlJc w:val="left"/>
      <w:pPr>
        <w:ind w:left="1080" w:hanging="360"/>
      </w:pPr>
      <w:rPr>
        <w:rFonts w:ascii="Symbol" w:hAnsi="Symbol"/>
      </w:rPr>
    </w:lvl>
    <w:lvl w:ilvl="4" w:tplc="1834D474">
      <w:start w:val="1"/>
      <w:numFmt w:val="bullet"/>
      <w:lvlText w:val=""/>
      <w:lvlJc w:val="left"/>
      <w:pPr>
        <w:ind w:left="1080" w:hanging="360"/>
      </w:pPr>
      <w:rPr>
        <w:rFonts w:ascii="Symbol" w:hAnsi="Symbol"/>
      </w:rPr>
    </w:lvl>
    <w:lvl w:ilvl="5" w:tplc="DFC425DE">
      <w:start w:val="1"/>
      <w:numFmt w:val="bullet"/>
      <w:lvlText w:val=""/>
      <w:lvlJc w:val="left"/>
      <w:pPr>
        <w:ind w:left="1080" w:hanging="360"/>
      </w:pPr>
      <w:rPr>
        <w:rFonts w:ascii="Symbol" w:hAnsi="Symbol"/>
      </w:rPr>
    </w:lvl>
    <w:lvl w:ilvl="6" w:tplc="0A801AA0">
      <w:start w:val="1"/>
      <w:numFmt w:val="bullet"/>
      <w:lvlText w:val=""/>
      <w:lvlJc w:val="left"/>
      <w:pPr>
        <w:ind w:left="1080" w:hanging="360"/>
      </w:pPr>
      <w:rPr>
        <w:rFonts w:ascii="Symbol" w:hAnsi="Symbol"/>
      </w:rPr>
    </w:lvl>
    <w:lvl w:ilvl="7" w:tplc="AD562CCC">
      <w:start w:val="1"/>
      <w:numFmt w:val="bullet"/>
      <w:lvlText w:val=""/>
      <w:lvlJc w:val="left"/>
      <w:pPr>
        <w:ind w:left="1080" w:hanging="360"/>
      </w:pPr>
      <w:rPr>
        <w:rFonts w:ascii="Symbol" w:hAnsi="Symbol"/>
      </w:rPr>
    </w:lvl>
    <w:lvl w:ilvl="8" w:tplc="D236F998">
      <w:start w:val="1"/>
      <w:numFmt w:val="bullet"/>
      <w:lvlText w:val=""/>
      <w:lvlJc w:val="left"/>
      <w:pPr>
        <w:ind w:left="1080" w:hanging="360"/>
      </w:pPr>
      <w:rPr>
        <w:rFonts w:ascii="Symbol" w:hAnsi="Symbol"/>
      </w:rPr>
    </w:lvl>
  </w:abstractNum>
  <w:abstractNum w:abstractNumId="16" w15:restartNumberingAfterBreak="0">
    <w:nsid w:val="279F2A51"/>
    <w:multiLevelType w:val="hybridMultilevel"/>
    <w:tmpl w:val="5F06DBFE"/>
    <w:lvl w:ilvl="0" w:tplc="04090001">
      <w:start w:val="1"/>
      <w:numFmt w:val="bullet"/>
      <w:lvlText w:val=""/>
      <w:lvlJc w:val="left"/>
      <w:pPr>
        <w:ind w:left="849" w:hanging="360"/>
      </w:pPr>
      <w:rPr>
        <w:rFonts w:hint="default" w:ascii="Symbol" w:hAnsi="Symbol"/>
      </w:rPr>
    </w:lvl>
    <w:lvl w:ilvl="1" w:tplc="04090003" w:tentative="1">
      <w:start w:val="1"/>
      <w:numFmt w:val="bullet"/>
      <w:lvlText w:val="o"/>
      <w:lvlJc w:val="left"/>
      <w:pPr>
        <w:ind w:left="1569" w:hanging="360"/>
      </w:pPr>
      <w:rPr>
        <w:rFonts w:hint="default" w:ascii="Courier New" w:hAnsi="Courier New" w:cs="Courier New"/>
      </w:rPr>
    </w:lvl>
    <w:lvl w:ilvl="2" w:tplc="04090005" w:tentative="1">
      <w:start w:val="1"/>
      <w:numFmt w:val="bullet"/>
      <w:lvlText w:val=""/>
      <w:lvlJc w:val="left"/>
      <w:pPr>
        <w:ind w:left="2289" w:hanging="360"/>
      </w:pPr>
      <w:rPr>
        <w:rFonts w:hint="default" w:ascii="Wingdings" w:hAnsi="Wingdings"/>
      </w:rPr>
    </w:lvl>
    <w:lvl w:ilvl="3" w:tplc="04090001" w:tentative="1">
      <w:start w:val="1"/>
      <w:numFmt w:val="bullet"/>
      <w:lvlText w:val=""/>
      <w:lvlJc w:val="left"/>
      <w:pPr>
        <w:ind w:left="3009" w:hanging="360"/>
      </w:pPr>
      <w:rPr>
        <w:rFonts w:hint="default" w:ascii="Symbol" w:hAnsi="Symbol"/>
      </w:rPr>
    </w:lvl>
    <w:lvl w:ilvl="4" w:tplc="04090003" w:tentative="1">
      <w:start w:val="1"/>
      <w:numFmt w:val="bullet"/>
      <w:lvlText w:val="o"/>
      <w:lvlJc w:val="left"/>
      <w:pPr>
        <w:ind w:left="3729" w:hanging="360"/>
      </w:pPr>
      <w:rPr>
        <w:rFonts w:hint="default" w:ascii="Courier New" w:hAnsi="Courier New" w:cs="Courier New"/>
      </w:rPr>
    </w:lvl>
    <w:lvl w:ilvl="5" w:tplc="04090005" w:tentative="1">
      <w:start w:val="1"/>
      <w:numFmt w:val="bullet"/>
      <w:lvlText w:val=""/>
      <w:lvlJc w:val="left"/>
      <w:pPr>
        <w:ind w:left="4449" w:hanging="360"/>
      </w:pPr>
      <w:rPr>
        <w:rFonts w:hint="default" w:ascii="Wingdings" w:hAnsi="Wingdings"/>
      </w:rPr>
    </w:lvl>
    <w:lvl w:ilvl="6" w:tplc="04090001" w:tentative="1">
      <w:start w:val="1"/>
      <w:numFmt w:val="bullet"/>
      <w:lvlText w:val=""/>
      <w:lvlJc w:val="left"/>
      <w:pPr>
        <w:ind w:left="5169" w:hanging="360"/>
      </w:pPr>
      <w:rPr>
        <w:rFonts w:hint="default" w:ascii="Symbol" w:hAnsi="Symbol"/>
      </w:rPr>
    </w:lvl>
    <w:lvl w:ilvl="7" w:tplc="04090003" w:tentative="1">
      <w:start w:val="1"/>
      <w:numFmt w:val="bullet"/>
      <w:lvlText w:val="o"/>
      <w:lvlJc w:val="left"/>
      <w:pPr>
        <w:ind w:left="5889" w:hanging="360"/>
      </w:pPr>
      <w:rPr>
        <w:rFonts w:hint="default" w:ascii="Courier New" w:hAnsi="Courier New" w:cs="Courier New"/>
      </w:rPr>
    </w:lvl>
    <w:lvl w:ilvl="8" w:tplc="04090005" w:tentative="1">
      <w:start w:val="1"/>
      <w:numFmt w:val="bullet"/>
      <w:lvlText w:val=""/>
      <w:lvlJc w:val="left"/>
      <w:pPr>
        <w:ind w:left="6609" w:hanging="360"/>
      </w:pPr>
      <w:rPr>
        <w:rFonts w:hint="default" w:ascii="Wingdings" w:hAnsi="Wingdings"/>
      </w:rPr>
    </w:lvl>
  </w:abstractNum>
  <w:abstractNum w:abstractNumId="17" w15:restartNumberingAfterBreak="0">
    <w:nsid w:val="28B613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4C0E1C"/>
    <w:multiLevelType w:val="hybridMultilevel"/>
    <w:tmpl w:val="604818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6B2260"/>
    <w:multiLevelType w:val="hybridMultilevel"/>
    <w:tmpl w:val="B34281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2E621097"/>
    <w:multiLevelType w:val="hybridMultilevel"/>
    <w:tmpl w:val="460218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A33518"/>
    <w:multiLevelType w:val="hybridMultilevel"/>
    <w:tmpl w:val="1A628034"/>
    <w:lvl w:ilvl="0" w:tplc="CB227C84">
      <w:start w:val="1"/>
      <w:numFmt w:val="bullet"/>
      <w:lvlText w:val=""/>
      <w:lvlJc w:val="left"/>
      <w:pPr>
        <w:ind w:left="720" w:hanging="360"/>
      </w:pPr>
      <w:rPr>
        <w:rFonts w:ascii="Symbol" w:hAnsi="Symbol"/>
      </w:rPr>
    </w:lvl>
    <w:lvl w:ilvl="1" w:tplc="4BBC0220">
      <w:start w:val="1"/>
      <w:numFmt w:val="bullet"/>
      <w:lvlText w:val=""/>
      <w:lvlJc w:val="left"/>
      <w:pPr>
        <w:ind w:left="720" w:hanging="360"/>
      </w:pPr>
      <w:rPr>
        <w:rFonts w:ascii="Symbol" w:hAnsi="Symbol"/>
      </w:rPr>
    </w:lvl>
    <w:lvl w:ilvl="2" w:tplc="080068D2">
      <w:start w:val="1"/>
      <w:numFmt w:val="bullet"/>
      <w:lvlText w:val=""/>
      <w:lvlJc w:val="left"/>
      <w:pPr>
        <w:ind w:left="720" w:hanging="360"/>
      </w:pPr>
      <w:rPr>
        <w:rFonts w:ascii="Symbol" w:hAnsi="Symbol"/>
      </w:rPr>
    </w:lvl>
    <w:lvl w:ilvl="3" w:tplc="B2F86A26">
      <w:start w:val="1"/>
      <w:numFmt w:val="bullet"/>
      <w:lvlText w:val=""/>
      <w:lvlJc w:val="left"/>
      <w:pPr>
        <w:ind w:left="720" w:hanging="360"/>
      </w:pPr>
      <w:rPr>
        <w:rFonts w:ascii="Symbol" w:hAnsi="Symbol"/>
      </w:rPr>
    </w:lvl>
    <w:lvl w:ilvl="4" w:tplc="A1187C78">
      <w:start w:val="1"/>
      <w:numFmt w:val="bullet"/>
      <w:lvlText w:val=""/>
      <w:lvlJc w:val="left"/>
      <w:pPr>
        <w:ind w:left="720" w:hanging="360"/>
      </w:pPr>
      <w:rPr>
        <w:rFonts w:ascii="Symbol" w:hAnsi="Symbol"/>
      </w:rPr>
    </w:lvl>
    <w:lvl w:ilvl="5" w:tplc="ADE47888">
      <w:start w:val="1"/>
      <w:numFmt w:val="bullet"/>
      <w:lvlText w:val=""/>
      <w:lvlJc w:val="left"/>
      <w:pPr>
        <w:ind w:left="720" w:hanging="360"/>
      </w:pPr>
      <w:rPr>
        <w:rFonts w:ascii="Symbol" w:hAnsi="Symbol"/>
      </w:rPr>
    </w:lvl>
    <w:lvl w:ilvl="6" w:tplc="9410BBFE">
      <w:start w:val="1"/>
      <w:numFmt w:val="bullet"/>
      <w:lvlText w:val=""/>
      <w:lvlJc w:val="left"/>
      <w:pPr>
        <w:ind w:left="720" w:hanging="360"/>
      </w:pPr>
      <w:rPr>
        <w:rFonts w:ascii="Symbol" w:hAnsi="Symbol"/>
      </w:rPr>
    </w:lvl>
    <w:lvl w:ilvl="7" w:tplc="8C1EE3E6">
      <w:start w:val="1"/>
      <w:numFmt w:val="bullet"/>
      <w:lvlText w:val=""/>
      <w:lvlJc w:val="left"/>
      <w:pPr>
        <w:ind w:left="720" w:hanging="360"/>
      </w:pPr>
      <w:rPr>
        <w:rFonts w:ascii="Symbol" w:hAnsi="Symbol"/>
      </w:rPr>
    </w:lvl>
    <w:lvl w:ilvl="8" w:tplc="A300B89C">
      <w:start w:val="1"/>
      <w:numFmt w:val="bullet"/>
      <w:lvlText w:val=""/>
      <w:lvlJc w:val="left"/>
      <w:pPr>
        <w:ind w:left="720" w:hanging="360"/>
      </w:pPr>
      <w:rPr>
        <w:rFonts w:ascii="Symbol" w:hAnsi="Symbol"/>
      </w:rPr>
    </w:lvl>
  </w:abstractNum>
  <w:abstractNum w:abstractNumId="22" w15:restartNumberingAfterBreak="0">
    <w:nsid w:val="30015DB7"/>
    <w:multiLevelType w:val="hybridMultilevel"/>
    <w:tmpl w:val="EC82E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1122F5F"/>
    <w:multiLevelType w:val="hybridMultilevel"/>
    <w:tmpl w:val="0EF88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18E531B"/>
    <w:multiLevelType w:val="hybridMultilevel"/>
    <w:tmpl w:val="B14085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35891628"/>
    <w:multiLevelType w:val="hybridMultilevel"/>
    <w:tmpl w:val="6CE63C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35DD1695"/>
    <w:multiLevelType w:val="hybridMultilevel"/>
    <w:tmpl w:val="1B2E05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6B467A2"/>
    <w:multiLevelType w:val="hybridMultilevel"/>
    <w:tmpl w:val="604818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DB1C96"/>
    <w:multiLevelType w:val="hybridMultilevel"/>
    <w:tmpl w:val="46021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C12FCD"/>
    <w:multiLevelType w:val="hybridMultilevel"/>
    <w:tmpl w:val="0E6EE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BB0124D"/>
    <w:multiLevelType w:val="hybridMultilevel"/>
    <w:tmpl w:val="4DF4058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C62720"/>
    <w:multiLevelType w:val="hybridMultilevel"/>
    <w:tmpl w:val="64AEEE12"/>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2" w15:restartNumberingAfterBreak="0">
    <w:nsid w:val="44D971AC"/>
    <w:multiLevelType w:val="hybridMultilevel"/>
    <w:tmpl w:val="3F3C44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65F6E39"/>
    <w:multiLevelType w:val="hybridMultilevel"/>
    <w:tmpl w:val="818A1C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7584A65"/>
    <w:multiLevelType w:val="hybridMultilevel"/>
    <w:tmpl w:val="904E7B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9383566"/>
    <w:multiLevelType w:val="hybridMultilevel"/>
    <w:tmpl w:val="96FEF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BC10145"/>
    <w:multiLevelType w:val="multilevel"/>
    <w:tmpl w:val="A2EA7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E2A6DE9"/>
    <w:multiLevelType w:val="hybridMultilevel"/>
    <w:tmpl w:val="A992B4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4F6E66C0"/>
    <w:multiLevelType w:val="hybridMultilevel"/>
    <w:tmpl w:val="55CE39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00A4989"/>
    <w:multiLevelType w:val="hybridMultilevel"/>
    <w:tmpl w:val="46021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06923FF"/>
    <w:multiLevelType w:val="hybridMultilevel"/>
    <w:tmpl w:val="503C66EE"/>
    <w:lvl w:ilvl="0" w:tplc="38B4BDBA">
      <w:start w:val="1"/>
      <w:numFmt w:val="decimal"/>
      <w:lvlText w:val="%1."/>
      <w:lvlJc w:val="left"/>
      <w:pPr>
        <w:ind w:left="720" w:hanging="360"/>
      </w:pPr>
    </w:lvl>
    <w:lvl w:ilvl="1" w:tplc="0756F092">
      <w:start w:val="1"/>
      <w:numFmt w:val="decimal"/>
      <w:lvlText w:val="%2."/>
      <w:lvlJc w:val="left"/>
      <w:pPr>
        <w:ind w:left="720" w:hanging="360"/>
      </w:pPr>
    </w:lvl>
    <w:lvl w:ilvl="2" w:tplc="B3BCC9F4">
      <w:start w:val="1"/>
      <w:numFmt w:val="decimal"/>
      <w:lvlText w:val="%3."/>
      <w:lvlJc w:val="left"/>
      <w:pPr>
        <w:ind w:left="720" w:hanging="360"/>
      </w:pPr>
    </w:lvl>
    <w:lvl w:ilvl="3" w:tplc="0D6C5C6A">
      <w:start w:val="1"/>
      <w:numFmt w:val="decimal"/>
      <w:lvlText w:val="%4."/>
      <w:lvlJc w:val="left"/>
      <w:pPr>
        <w:ind w:left="720" w:hanging="360"/>
      </w:pPr>
    </w:lvl>
    <w:lvl w:ilvl="4" w:tplc="B660EF52">
      <w:start w:val="1"/>
      <w:numFmt w:val="decimal"/>
      <w:lvlText w:val="%5."/>
      <w:lvlJc w:val="left"/>
      <w:pPr>
        <w:ind w:left="720" w:hanging="360"/>
      </w:pPr>
    </w:lvl>
    <w:lvl w:ilvl="5" w:tplc="BCC435EA">
      <w:start w:val="1"/>
      <w:numFmt w:val="decimal"/>
      <w:lvlText w:val="%6."/>
      <w:lvlJc w:val="left"/>
      <w:pPr>
        <w:ind w:left="720" w:hanging="360"/>
      </w:pPr>
    </w:lvl>
    <w:lvl w:ilvl="6" w:tplc="A67C5E36">
      <w:start w:val="1"/>
      <w:numFmt w:val="decimal"/>
      <w:lvlText w:val="%7."/>
      <w:lvlJc w:val="left"/>
      <w:pPr>
        <w:ind w:left="720" w:hanging="360"/>
      </w:pPr>
    </w:lvl>
    <w:lvl w:ilvl="7" w:tplc="9B2EC410">
      <w:start w:val="1"/>
      <w:numFmt w:val="decimal"/>
      <w:lvlText w:val="%8."/>
      <w:lvlJc w:val="left"/>
      <w:pPr>
        <w:ind w:left="720" w:hanging="360"/>
      </w:pPr>
    </w:lvl>
    <w:lvl w:ilvl="8" w:tplc="3F8E7FA4">
      <w:start w:val="1"/>
      <w:numFmt w:val="decimal"/>
      <w:lvlText w:val="%9."/>
      <w:lvlJc w:val="left"/>
      <w:pPr>
        <w:ind w:left="720" w:hanging="360"/>
      </w:pPr>
    </w:lvl>
  </w:abstractNum>
  <w:abstractNum w:abstractNumId="41" w15:restartNumberingAfterBreak="0">
    <w:nsid w:val="514757CD"/>
    <w:multiLevelType w:val="hybridMultilevel"/>
    <w:tmpl w:val="474EFC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1CB2863"/>
    <w:multiLevelType w:val="hybridMultilevel"/>
    <w:tmpl w:val="415E3F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45E5369"/>
    <w:multiLevelType w:val="hybridMultilevel"/>
    <w:tmpl w:val="6826D3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4FC0F2A"/>
    <w:multiLevelType w:val="hybridMultilevel"/>
    <w:tmpl w:val="C952CF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57A50E5F"/>
    <w:multiLevelType w:val="hybridMultilevel"/>
    <w:tmpl w:val="B34281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58226183"/>
    <w:multiLevelType w:val="hybridMultilevel"/>
    <w:tmpl w:val="4AF05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584A47A8"/>
    <w:multiLevelType w:val="hybridMultilevel"/>
    <w:tmpl w:val="7DA47962"/>
    <w:lvl w:ilvl="0" w:tplc="051C61A4">
      <w:start w:val="1"/>
      <w:numFmt w:val="decimal"/>
      <w:lvlText w:val="%1."/>
      <w:lvlJc w:val="left"/>
      <w:pPr>
        <w:ind w:left="1020" w:hanging="360"/>
      </w:pPr>
    </w:lvl>
    <w:lvl w:ilvl="1" w:tplc="66BCC57C">
      <w:start w:val="1"/>
      <w:numFmt w:val="decimal"/>
      <w:lvlText w:val="%2."/>
      <w:lvlJc w:val="left"/>
      <w:pPr>
        <w:ind w:left="1020" w:hanging="360"/>
      </w:pPr>
    </w:lvl>
    <w:lvl w:ilvl="2" w:tplc="DCBCA704">
      <w:start w:val="1"/>
      <w:numFmt w:val="decimal"/>
      <w:lvlText w:val="%3."/>
      <w:lvlJc w:val="left"/>
      <w:pPr>
        <w:ind w:left="1020" w:hanging="360"/>
      </w:pPr>
    </w:lvl>
    <w:lvl w:ilvl="3" w:tplc="E1260BBA">
      <w:start w:val="1"/>
      <w:numFmt w:val="decimal"/>
      <w:lvlText w:val="%4."/>
      <w:lvlJc w:val="left"/>
      <w:pPr>
        <w:ind w:left="1020" w:hanging="360"/>
      </w:pPr>
    </w:lvl>
    <w:lvl w:ilvl="4" w:tplc="63A2CB3C">
      <w:start w:val="1"/>
      <w:numFmt w:val="decimal"/>
      <w:lvlText w:val="%5."/>
      <w:lvlJc w:val="left"/>
      <w:pPr>
        <w:ind w:left="1020" w:hanging="360"/>
      </w:pPr>
    </w:lvl>
    <w:lvl w:ilvl="5" w:tplc="40BE224C">
      <w:start w:val="1"/>
      <w:numFmt w:val="decimal"/>
      <w:lvlText w:val="%6."/>
      <w:lvlJc w:val="left"/>
      <w:pPr>
        <w:ind w:left="1020" w:hanging="360"/>
      </w:pPr>
    </w:lvl>
    <w:lvl w:ilvl="6" w:tplc="11F69018">
      <w:start w:val="1"/>
      <w:numFmt w:val="decimal"/>
      <w:lvlText w:val="%7."/>
      <w:lvlJc w:val="left"/>
      <w:pPr>
        <w:ind w:left="1020" w:hanging="360"/>
      </w:pPr>
    </w:lvl>
    <w:lvl w:ilvl="7" w:tplc="8012C524">
      <w:start w:val="1"/>
      <w:numFmt w:val="decimal"/>
      <w:lvlText w:val="%8."/>
      <w:lvlJc w:val="left"/>
      <w:pPr>
        <w:ind w:left="1020" w:hanging="360"/>
      </w:pPr>
    </w:lvl>
    <w:lvl w:ilvl="8" w:tplc="A65463EA">
      <w:start w:val="1"/>
      <w:numFmt w:val="decimal"/>
      <w:lvlText w:val="%9."/>
      <w:lvlJc w:val="left"/>
      <w:pPr>
        <w:ind w:left="1020" w:hanging="360"/>
      </w:pPr>
    </w:lvl>
  </w:abstractNum>
  <w:abstractNum w:abstractNumId="48" w15:restartNumberingAfterBreak="0">
    <w:nsid w:val="58F85F01"/>
    <w:multiLevelType w:val="hybridMultilevel"/>
    <w:tmpl w:val="6CE63C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5C445416"/>
    <w:multiLevelType w:val="hybridMultilevel"/>
    <w:tmpl w:val="6CE63C9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0" w15:restartNumberingAfterBreak="0">
    <w:nsid w:val="5E9A7F91"/>
    <w:multiLevelType w:val="hybridMultilevel"/>
    <w:tmpl w:val="7C9C1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5F5E6619"/>
    <w:multiLevelType w:val="hybridMultilevel"/>
    <w:tmpl w:val="21A4F9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60933E69"/>
    <w:multiLevelType w:val="multilevel"/>
    <w:tmpl w:val="467EAD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6FC1212"/>
    <w:multiLevelType w:val="hybridMultilevel"/>
    <w:tmpl w:val="BA083F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679B6F9E"/>
    <w:multiLevelType w:val="hybridMultilevel"/>
    <w:tmpl w:val="B8C031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70CC0B36"/>
    <w:multiLevelType w:val="hybridMultilevel"/>
    <w:tmpl w:val="F19455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6" w15:restartNumberingAfterBreak="0">
    <w:nsid w:val="75481B08"/>
    <w:multiLevelType w:val="hybridMultilevel"/>
    <w:tmpl w:val="8C202E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7BFD6AEB"/>
    <w:multiLevelType w:val="hybridMultilevel"/>
    <w:tmpl w:val="1C5E9D8C"/>
    <w:lvl w:ilvl="0" w:tplc="AB989B46">
      <w:start w:val="1"/>
      <w:numFmt w:val="decimal"/>
      <w:lvlText w:val="%1."/>
      <w:lvlJc w:val="left"/>
      <w:pPr>
        <w:ind w:left="1020" w:hanging="360"/>
      </w:pPr>
    </w:lvl>
    <w:lvl w:ilvl="1" w:tplc="64BAC806">
      <w:start w:val="1"/>
      <w:numFmt w:val="decimal"/>
      <w:lvlText w:val="%2."/>
      <w:lvlJc w:val="left"/>
      <w:pPr>
        <w:ind w:left="1020" w:hanging="360"/>
      </w:pPr>
    </w:lvl>
    <w:lvl w:ilvl="2" w:tplc="2A5432D0">
      <w:start w:val="1"/>
      <w:numFmt w:val="decimal"/>
      <w:lvlText w:val="%3."/>
      <w:lvlJc w:val="left"/>
      <w:pPr>
        <w:ind w:left="1020" w:hanging="360"/>
      </w:pPr>
    </w:lvl>
    <w:lvl w:ilvl="3" w:tplc="AFEEC118">
      <w:start w:val="1"/>
      <w:numFmt w:val="decimal"/>
      <w:lvlText w:val="%4."/>
      <w:lvlJc w:val="left"/>
      <w:pPr>
        <w:ind w:left="1020" w:hanging="360"/>
      </w:pPr>
    </w:lvl>
    <w:lvl w:ilvl="4" w:tplc="45D8BD5C">
      <w:start w:val="1"/>
      <w:numFmt w:val="decimal"/>
      <w:lvlText w:val="%5."/>
      <w:lvlJc w:val="left"/>
      <w:pPr>
        <w:ind w:left="1020" w:hanging="360"/>
      </w:pPr>
    </w:lvl>
    <w:lvl w:ilvl="5" w:tplc="20189680">
      <w:start w:val="1"/>
      <w:numFmt w:val="decimal"/>
      <w:lvlText w:val="%6."/>
      <w:lvlJc w:val="left"/>
      <w:pPr>
        <w:ind w:left="1020" w:hanging="360"/>
      </w:pPr>
    </w:lvl>
    <w:lvl w:ilvl="6" w:tplc="417CC03A">
      <w:start w:val="1"/>
      <w:numFmt w:val="decimal"/>
      <w:lvlText w:val="%7."/>
      <w:lvlJc w:val="left"/>
      <w:pPr>
        <w:ind w:left="1020" w:hanging="360"/>
      </w:pPr>
    </w:lvl>
    <w:lvl w:ilvl="7" w:tplc="F7343DBC">
      <w:start w:val="1"/>
      <w:numFmt w:val="decimal"/>
      <w:lvlText w:val="%8."/>
      <w:lvlJc w:val="left"/>
      <w:pPr>
        <w:ind w:left="1020" w:hanging="360"/>
      </w:pPr>
    </w:lvl>
    <w:lvl w:ilvl="8" w:tplc="D60C4CD2">
      <w:start w:val="1"/>
      <w:numFmt w:val="decimal"/>
      <w:lvlText w:val="%9."/>
      <w:lvlJc w:val="left"/>
      <w:pPr>
        <w:ind w:left="1020" w:hanging="360"/>
      </w:pPr>
    </w:lvl>
  </w:abstractNum>
  <w:abstractNum w:abstractNumId="58" w15:restartNumberingAfterBreak="0">
    <w:nsid w:val="7DA56D4A"/>
    <w:multiLevelType w:val="hybridMultilevel"/>
    <w:tmpl w:val="FDEA9D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7E624BDC"/>
    <w:multiLevelType w:val="hybridMultilevel"/>
    <w:tmpl w:val="19427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F536CD1"/>
    <w:multiLevelType w:val="hybridMultilevel"/>
    <w:tmpl w:val="BEA694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7F71649C"/>
    <w:multiLevelType w:val="hybridMultilevel"/>
    <w:tmpl w:val="1DA496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3869630">
    <w:abstractNumId w:val="31"/>
  </w:num>
  <w:num w:numId="2" w16cid:durableId="761417955">
    <w:abstractNumId w:val="1"/>
  </w:num>
  <w:num w:numId="3" w16cid:durableId="1959944116">
    <w:abstractNumId w:val="43"/>
  </w:num>
  <w:num w:numId="4" w16cid:durableId="2096047684">
    <w:abstractNumId w:val="33"/>
  </w:num>
  <w:num w:numId="5" w16cid:durableId="318310360">
    <w:abstractNumId w:val="9"/>
  </w:num>
  <w:num w:numId="6" w16cid:durableId="434593864">
    <w:abstractNumId w:val="0"/>
  </w:num>
  <w:num w:numId="7" w16cid:durableId="479005484">
    <w:abstractNumId w:val="35"/>
  </w:num>
  <w:num w:numId="8" w16cid:durableId="494147813">
    <w:abstractNumId w:val="41"/>
  </w:num>
  <w:num w:numId="9" w16cid:durableId="474025856">
    <w:abstractNumId w:val="42"/>
  </w:num>
  <w:num w:numId="10" w16cid:durableId="628703987">
    <w:abstractNumId w:val="12"/>
  </w:num>
  <w:num w:numId="11" w16cid:durableId="554393218">
    <w:abstractNumId w:val="50"/>
  </w:num>
  <w:num w:numId="12" w16cid:durableId="1554386659">
    <w:abstractNumId w:val="38"/>
  </w:num>
  <w:num w:numId="13" w16cid:durableId="938026459">
    <w:abstractNumId w:val="61"/>
  </w:num>
  <w:num w:numId="14" w16cid:durableId="1933246753">
    <w:abstractNumId w:val="56"/>
  </w:num>
  <w:num w:numId="15" w16cid:durableId="63770811">
    <w:abstractNumId w:val="60"/>
  </w:num>
  <w:num w:numId="16" w16cid:durableId="1485584649">
    <w:abstractNumId w:val="29"/>
  </w:num>
  <w:num w:numId="17" w16cid:durableId="1443841843">
    <w:abstractNumId w:val="22"/>
  </w:num>
  <w:num w:numId="18" w16cid:durableId="645356538">
    <w:abstractNumId w:val="34"/>
  </w:num>
  <w:num w:numId="19" w16cid:durableId="240873174">
    <w:abstractNumId w:val="45"/>
  </w:num>
  <w:num w:numId="20" w16cid:durableId="70468983">
    <w:abstractNumId w:val="16"/>
  </w:num>
  <w:num w:numId="21" w16cid:durableId="666518377">
    <w:abstractNumId w:val="46"/>
  </w:num>
  <w:num w:numId="22" w16cid:durableId="1344697587">
    <w:abstractNumId w:val="52"/>
  </w:num>
  <w:num w:numId="23" w16cid:durableId="1701083418">
    <w:abstractNumId w:val="17"/>
  </w:num>
  <w:num w:numId="24" w16cid:durableId="974679397">
    <w:abstractNumId w:val="6"/>
  </w:num>
  <w:num w:numId="25" w16cid:durableId="1280140194">
    <w:abstractNumId w:val="11"/>
  </w:num>
  <w:num w:numId="26" w16cid:durableId="744181557">
    <w:abstractNumId w:val="53"/>
  </w:num>
  <w:num w:numId="27" w16cid:durableId="253243040">
    <w:abstractNumId w:val="54"/>
  </w:num>
  <w:num w:numId="28" w16cid:durableId="923685384">
    <w:abstractNumId w:val="23"/>
  </w:num>
  <w:num w:numId="29" w16cid:durableId="1918249039">
    <w:abstractNumId w:val="13"/>
  </w:num>
  <w:num w:numId="30" w16cid:durableId="462773115">
    <w:abstractNumId w:val="26"/>
  </w:num>
  <w:num w:numId="31" w16cid:durableId="1976791370">
    <w:abstractNumId w:val="58"/>
  </w:num>
  <w:num w:numId="32" w16cid:durableId="23557570">
    <w:abstractNumId w:val="27"/>
  </w:num>
  <w:num w:numId="33" w16cid:durableId="743071337">
    <w:abstractNumId w:val="4"/>
  </w:num>
  <w:num w:numId="34" w16cid:durableId="1504203702">
    <w:abstractNumId w:val="5"/>
  </w:num>
  <w:num w:numId="35" w16cid:durableId="168839567">
    <w:abstractNumId w:val="14"/>
  </w:num>
  <w:num w:numId="36" w16cid:durableId="1776513570">
    <w:abstractNumId w:val="24"/>
  </w:num>
  <w:num w:numId="37" w16cid:durableId="1416126863">
    <w:abstractNumId w:val="55"/>
  </w:num>
  <w:num w:numId="38" w16cid:durableId="1086345418">
    <w:abstractNumId w:val="3"/>
  </w:num>
  <w:num w:numId="39" w16cid:durableId="212232961">
    <w:abstractNumId w:val="10"/>
  </w:num>
  <w:num w:numId="40" w16cid:durableId="1953634067">
    <w:abstractNumId w:val="19"/>
  </w:num>
  <w:num w:numId="41" w16cid:durableId="990910232">
    <w:abstractNumId w:val="57"/>
  </w:num>
  <w:num w:numId="42" w16cid:durableId="1487237668">
    <w:abstractNumId w:val="30"/>
  </w:num>
  <w:num w:numId="43" w16cid:durableId="1043746282">
    <w:abstractNumId w:val="51"/>
  </w:num>
  <w:num w:numId="44" w16cid:durableId="189684079">
    <w:abstractNumId w:val="49"/>
  </w:num>
  <w:num w:numId="45" w16cid:durableId="557327076">
    <w:abstractNumId w:val="25"/>
  </w:num>
  <w:num w:numId="46" w16cid:durableId="783424675">
    <w:abstractNumId w:val="44"/>
  </w:num>
  <w:num w:numId="47" w16cid:durableId="1673724681">
    <w:abstractNumId w:val="7"/>
  </w:num>
  <w:num w:numId="48" w16cid:durableId="939097254">
    <w:abstractNumId w:val="20"/>
  </w:num>
  <w:num w:numId="49" w16cid:durableId="1434669017">
    <w:abstractNumId w:val="28"/>
  </w:num>
  <w:num w:numId="50" w16cid:durableId="2064795335">
    <w:abstractNumId w:val="18"/>
  </w:num>
  <w:num w:numId="51" w16cid:durableId="2117870945">
    <w:abstractNumId w:val="32"/>
  </w:num>
  <w:num w:numId="52" w16cid:durableId="525488899">
    <w:abstractNumId w:val="40"/>
  </w:num>
  <w:num w:numId="53" w16cid:durableId="1182013528">
    <w:abstractNumId w:val="47"/>
  </w:num>
  <w:num w:numId="54" w16cid:durableId="1889955861">
    <w:abstractNumId w:val="21"/>
  </w:num>
  <w:num w:numId="55" w16cid:durableId="1891531392">
    <w:abstractNumId w:val="37"/>
  </w:num>
  <w:num w:numId="56" w16cid:durableId="1877545583">
    <w:abstractNumId w:val="15"/>
  </w:num>
  <w:num w:numId="57" w16cid:durableId="331102660">
    <w:abstractNumId w:val="36"/>
  </w:num>
  <w:num w:numId="58" w16cid:durableId="17195375">
    <w:abstractNumId w:val="48"/>
  </w:num>
  <w:num w:numId="59" w16cid:durableId="1130592073">
    <w:abstractNumId w:val="2"/>
  </w:num>
  <w:num w:numId="60" w16cid:durableId="779374963">
    <w:abstractNumId w:val="59"/>
  </w:num>
  <w:num w:numId="61" w16cid:durableId="1057434985">
    <w:abstractNumId w:val="39"/>
  </w:num>
  <w:num w:numId="62" w16cid:durableId="50621500">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oNotDisplayPageBoundaries/>
  <w:proofState w:spelling="clean" w:grammar="dirty"/>
  <w:trackRevisions w:val="false"/>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31"/>
    <w:rsid w:val="00000E77"/>
    <w:rsid w:val="00000FF7"/>
    <w:rsid w:val="00001A5B"/>
    <w:rsid w:val="0000242D"/>
    <w:rsid w:val="00002E18"/>
    <w:rsid w:val="00002EBF"/>
    <w:rsid w:val="00003097"/>
    <w:rsid w:val="000033B8"/>
    <w:rsid w:val="00004796"/>
    <w:rsid w:val="00005188"/>
    <w:rsid w:val="000055D2"/>
    <w:rsid w:val="000060DE"/>
    <w:rsid w:val="0000684B"/>
    <w:rsid w:val="000070AA"/>
    <w:rsid w:val="0000715E"/>
    <w:rsid w:val="00007E0A"/>
    <w:rsid w:val="00010468"/>
    <w:rsid w:val="0001075F"/>
    <w:rsid w:val="00010BB6"/>
    <w:rsid w:val="00011241"/>
    <w:rsid w:val="000121AC"/>
    <w:rsid w:val="000121F6"/>
    <w:rsid w:val="00012CB1"/>
    <w:rsid w:val="00013097"/>
    <w:rsid w:val="000131CD"/>
    <w:rsid w:val="00013838"/>
    <w:rsid w:val="00013967"/>
    <w:rsid w:val="00014AB4"/>
    <w:rsid w:val="00014D83"/>
    <w:rsid w:val="00014E7E"/>
    <w:rsid w:val="00014F98"/>
    <w:rsid w:val="00015095"/>
    <w:rsid w:val="00015586"/>
    <w:rsid w:val="00015791"/>
    <w:rsid w:val="00015CCE"/>
    <w:rsid w:val="00015E3F"/>
    <w:rsid w:val="00016532"/>
    <w:rsid w:val="00016CC3"/>
    <w:rsid w:val="00020B02"/>
    <w:rsid w:val="00020E65"/>
    <w:rsid w:val="00020E96"/>
    <w:rsid w:val="00021536"/>
    <w:rsid w:val="00021BE2"/>
    <w:rsid w:val="00022C16"/>
    <w:rsid w:val="00022CA6"/>
    <w:rsid w:val="00022E31"/>
    <w:rsid w:val="00022F01"/>
    <w:rsid w:val="0002332A"/>
    <w:rsid w:val="0002345D"/>
    <w:rsid w:val="00023586"/>
    <w:rsid w:val="00025013"/>
    <w:rsid w:val="000256C1"/>
    <w:rsid w:val="00025B17"/>
    <w:rsid w:val="00025BC0"/>
    <w:rsid w:val="00026068"/>
    <w:rsid w:val="00027D12"/>
    <w:rsid w:val="00031564"/>
    <w:rsid w:val="00031565"/>
    <w:rsid w:val="00031A99"/>
    <w:rsid w:val="00031C0B"/>
    <w:rsid w:val="00031D11"/>
    <w:rsid w:val="0003277E"/>
    <w:rsid w:val="0003298E"/>
    <w:rsid w:val="00032B8B"/>
    <w:rsid w:val="00032E8A"/>
    <w:rsid w:val="000333D0"/>
    <w:rsid w:val="000335D4"/>
    <w:rsid w:val="0003377A"/>
    <w:rsid w:val="00033B26"/>
    <w:rsid w:val="0003760E"/>
    <w:rsid w:val="000378F1"/>
    <w:rsid w:val="00037F09"/>
    <w:rsid w:val="00040184"/>
    <w:rsid w:val="00040255"/>
    <w:rsid w:val="00040939"/>
    <w:rsid w:val="00040C90"/>
    <w:rsid w:val="00040EC6"/>
    <w:rsid w:val="00041243"/>
    <w:rsid w:val="000418A2"/>
    <w:rsid w:val="000425E0"/>
    <w:rsid w:val="000429DF"/>
    <w:rsid w:val="00043296"/>
    <w:rsid w:val="00044858"/>
    <w:rsid w:val="00044EC0"/>
    <w:rsid w:val="00044FA6"/>
    <w:rsid w:val="0004536E"/>
    <w:rsid w:val="00045C26"/>
    <w:rsid w:val="00046160"/>
    <w:rsid w:val="0004684C"/>
    <w:rsid w:val="00046CD9"/>
    <w:rsid w:val="00047314"/>
    <w:rsid w:val="000474C8"/>
    <w:rsid w:val="00047CD1"/>
    <w:rsid w:val="00047CFC"/>
    <w:rsid w:val="000500B2"/>
    <w:rsid w:val="000500C9"/>
    <w:rsid w:val="00050DE0"/>
    <w:rsid w:val="00052539"/>
    <w:rsid w:val="00052702"/>
    <w:rsid w:val="00052A0A"/>
    <w:rsid w:val="00053786"/>
    <w:rsid w:val="0005393C"/>
    <w:rsid w:val="00053B75"/>
    <w:rsid w:val="00053BCF"/>
    <w:rsid w:val="00053E88"/>
    <w:rsid w:val="00054B50"/>
    <w:rsid w:val="00054B64"/>
    <w:rsid w:val="00055111"/>
    <w:rsid w:val="00056048"/>
    <w:rsid w:val="000561F7"/>
    <w:rsid w:val="00056355"/>
    <w:rsid w:val="00056AA4"/>
    <w:rsid w:val="00056BFC"/>
    <w:rsid w:val="00056C8A"/>
    <w:rsid w:val="00056F38"/>
    <w:rsid w:val="00056FFE"/>
    <w:rsid w:val="00057F19"/>
    <w:rsid w:val="00057F9B"/>
    <w:rsid w:val="000600B4"/>
    <w:rsid w:val="0006101E"/>
    <w:rsid w:val="00061049"/>
    <w:rsid w:val="00061C9F"/>
    <w:rsid w:val="000629E6"/>
    <w:rsid w:val="00062EAC"/>
    <w:rsid w:val="00063222"/>
    <w:rsid w:val="00063884"/>
    <w:rsid w:val="00063F23"/>
    <w:rsid w:val="00064A72"/>
    <w:rsid w:val="00064E76"/>
    <w:rsid w:val="00065879"/>
    <w:rsid w:val="00066355"/>
    <w:rsid w:val="00066ACA"/>
    <w:rsid w:val="00067751"/>
    <w:rsid w:val="00067C8A"/>
    <w:rsid w:val="00067CE2"/>
    <w:rsid w:val="00067D97"/>
    <w:rsid w:val="00070396"/>
    <w:rsid w:val="000708F3"/>
    <w:rsid w:val="00071157"/>
    <w:rsid w:val="000721D6"/>
    <w:rsid w:val="000730E1"/>
    <w:rsid w:val="00073753"/>
    <w:rsid w:val="000737F9"/>
    <w:rsid w:val="000741CA"/>
    <w:rsid w:val="000743E7"/>
    <w:rsid w:val="000745C7"/>
    <w:rsid w:val="00074DA7"/>
    <w:rsid w:val="000757D4"/>
    <w:rsid w:val="00077867"/>
    <w:rsid w:val="000779E5"/>
    <w:rsid w:val="00080731"/>
    <w:rsid w:val="0008084C"/>
    <w:rsid w:val="00081112"/>
    <w:rsid w:val="00081160"/>
    <w:rsid w:val="00081678"/>
    <w:rsid w:val="0008190C"/>
    <w:rsid w:val="00081F21"/>
    <w:rsid w:val="0008236C"/>
    <w:rsid w:val="00082F29"/>
    <w:rsid w:val="00083158"/>
    <w:rsid w:val="00083631"/>
    <w:rsid w:val="00083E9A"/>
    <w:rsid w:val="000842F2"/>
    <w:rsid w:val="000843C4"/>
    <w:rsid w:val="0008464C"/>
    <w:rsid w:val="000846B9"/>
    <w:rsid w:val="0008477F"/>
    <w:rsid w:val="0008497A"/>
    <w:rsid w:val="00084DB3"/>
    <w:rsid w:val="0008566B"/>
    <w:rsid w:val="0008699E"/>
    <w:rsid w:val="00086FAC"/>
    <w:rsid w:val="00087989"/>
    <w:rsid w:val="000879BF"/>
    <w:rsid w:val="000904A4"/>
    <w:rsid w:val="00090556"/>
    <w:rsid w:val="00090ACB"/>
    <w:rsid w:val="00090FBC"/>
    <w:rsid w:val="000910BD"/>
    <w:rsid w:val="000930E5"/>
    <w:rsid w:val="00093400"/>
    <w:rsid w:val="00093973"/>
    <w:rsid w:val="00093C8B"/>
    <w:rsid w:val="00093F7D"/>
    <w:rsid w:val="000942A4"/>
    <w:rsid w:val="00094539"/>
    <w:rsid w:val="00094D55"/>
    <w:rsid w:val="00095C66"/>
    <w:rsid w:val="00095DA1"/>
    <w:rsid w:val="00096742"/>
    <w:rsid w:val="00096852"/>
    <w:rsid w:val="0009705C"/>
    <w:rsid w:val="00097FBD"/>
    <w:rsid w:val="000A0158"/>
    <w:rsid w:val="000A0250"/>
    <w:rsid w:val="000A09AE"/>
    <w:rsid w:val="000A0C15"/>
    <w:rsid w:val="000A1BB3"/>
    <w:rsid w:val="000A26FB"/>
    <w:rsid w:val="000A2781"/>
    <w:rsid w:val="000A28DB"/>
    <w:rsid w:val="000A2D42"/>
    <w:rsid w:val="000A3291"/>
    <w:rsid w:val="000A33E8"/>
    <w:rsid w:val="000A39D1"/>
    <w:rsid w:val="000A3A58"/>
    <w:rsid w:val="000A3AEC"/>
    <w:rsid w:val="000A3BC4"/>
    <w:rsid w:val="000A3CCF"/>
    <w:rsid w:val="000A3D64"/>
    <w:rsid w:val="000A49D3"/>
    <w:rsid w:val="000A4C02"/>
    <w:rsid w:val="000A58D5"/>
    <w:rsid w:val="000A5F00"/>
    <w:rsid w:val="000A62F3"/>
    <w:rsid w:val="000A67D2"/>
    <w:rsid w:val="000A6E65"/>
    <w:rsid w:val="000A782C"/>
    <w:rsid w:val="000A7AEE"/>
    <w:rsid w:val="000B0D59"/>
    <w:rsid w:val="000B0EE3"/>
    <w:rsid w:val="000B0FE4"/>
    <w:rsid w:val="000B10EE"/>
    <w:rsid w:val="000B12AD"/>
    <w:rsid w:val="000B13C7"/>
    <w:rsid w:val="000B1601"/>
    <w:rsid w:val="000B1E8F"/>
    <w:rsid w:val="000B288B"/>
    <w:rsid w:val="000B2BEB"/>
    <w:rsid w:val="000B32B8"/>
    <w:rsid w:val="000B3EA2"/>
    <w:rsid w:val="000B452A"/>
    <w:rsid w:val="000B4917"/>
    <w:rsid w:val="000B4963"/>
    <w:rsid w:val="000B5239"/>
    <w:rsid w:val="000B61C0"/>
    <w:rsid w:val="000B6784"/>
    <w:rsid w:val="000B6C23"/>
    <w:rsid w:val="000B72E7"/>
    <w:rsid w:val="000C08C8"/>
    <w:rsid w:val="000C185D"/>
    <w:rsid w:val="000C1A97"/>
    <w:rsid w:val="000C1BC2"/>
    <w:rsid w:val="000C1E9E"/>
    <w:rsid w:val="000C241F"/>
    <w:rsid w:val="000C24C1"/>
    <w:rsid w:val="000C259F"/>
    <w:rsid w:val="000C3122"/>
    <w:rsid w:val="000C38DE"/>
    <w:rsid w:val="000C4047"/>
    <w:rsid w:val="000C40E2"/>
    <w:rsid w:val="000C46CD"/>
    <w:rsid w:val="000C4760"/>
    <w:rsid w:val="000C47DD"/>
    <w:rsid w:val="000C4CB3"/>
    <w:rsid w:val="000C4EF9"/>
    <w:rsid w:val="000C5185"/>
    <w:rsid w:val="000C5310"/>
    <w:rsid w:val="000C5375"/>
    <w:rsid w:val="000C574D"/>
    <w:rsid w:val="000C5BFF"/>
    <w:rsid w:val="000C5FAA"/>
    <w:rsid w:val="000C6F95"/>
    <w:rsid w:val="000C70DB"/>
    <w:rsid w:val="000C788F"/>
    <w:rsid w:val="000C7BE5"/>
    <w:rsid w:val="000D0020"/>
    <w:rsid w:val="000D028F"/>
    <w:rsid w:val="000D0A03"/>
    <w:rsid w:val="000D1933"/>
    <w:rsid w:val="000D1BB4"/>
    <w:rsid w:val="000D2A6B"/>
    <w:rsid w:val="000D2EE2"/>
    <w:rsid w:val="000D3C23"/>
    <w:rsid w:val="000D3DF7"/>
    <w:rsid w:val="000D3FA6"/>
    <w:rsid w:val="000D4248"/>
    <w:rsid w:val="000D4680"/>
    <w:rsid w:val="000D499A"/>
    <w:rsid w:val="000D4A55"/>
    <w:rsid w:val="000D5A82"/>
    <w:rsid w:val="000D5B5E"/>
    <w:rsid w:val="000D5C59"/>
    <w:rsid w:val="000D5F4B"/>
    <w:rsid w:val="000D6957"/>
    <w:rsid w:val="000D7068"/>
    <w:rsid w:val="000D7235"/>
    <w:rsid w:val="000D74B5"/>
    <w:rsid w:val="000D7724"/>
    <w:rsid w:val="000D7A5C"/>
    <w:rsid w:val="000D7ED2"/>
    <w:rsid w:val="000D7FC7"/>
    <w:rsid w:val="000E0541"/>
    <w:rsid w:val="000E0C34"/>
    <w:rsid w:val="000E17E2"/>
    <w:rsid w:val="000E1AD9"/>
    <w:rsid w:val="000E1C40"/>
    <w:rsid w:val="000E1DFB"/>
    <w:rsid w:val="000E2AFC"/>
    <w:rsid w:val="000E2B3E"/>
    <w:rsid w:val="000E30EB"/>
    <w:rsid w:val="000E337A"/>
    <w:rsid w:val="000E51AE"/>
    <w:rsid w:val="000E53AC"/>
    <w:rsid w:val="000E59EA"/>
    <w:rsid w:val="000E66FE"/>
    <w:rsid w:val="000E6B29"/>
    <w:rsid w:val="000E6DB5"/>
    <w:rsid w:val="000E72E5"/>
    <w:rsid w:val="000F038D"/>
    <w:rsid w:val="000F0C39"/>
    <w:rsid w:val="000F121B"/>
    <w:rsid w:val="000F2525"/>
    <w:rsid w:val="000F2D8B"/>
    <w:rsid w:val="000F2DB6"/>
    <w:rsid w:val="000F30A2"/>
    <w:rsid w:val="000F375B"/>
    <w:rsid w:val="000F3851"/>
    <w:rsid w:val="000F41F7"/>
    <w:rsid w:val="000F439C"/>
    <w:rsid w:val="000F4434"/>
    <w:rsid w:val="000F4ECE"/>
    <w:rsid w:val="000F580C"/>
    <w:rsid w:val="000F60CB"/>
    <w:rsid w:val="000F682A"/>
    <w:rsid w:val="001004E0"/>
    <w:rsid w:val="00100720"/>
    <w:rsid w:val="00100DD1"/>
    <w:rsid w:val="001012D8"/>
    <w:rsid w:val="0010257F"/>
    <w:rsid w:val="0010265A"/>
    <w:rsid w:val="001029EB"/>
    <w:rsid w:val="00102B0D"/>
    <w:rsid w:val="00102E61"/>
    <w:rsid w:val="0010320E"/>
    <w:rsid w:val="001035C9"/>
    <w:rsid w:val="001043B7"/>
    <w:rsid w:val="00104B69"/>
    <w:rsid w:val="0010535F"/>
    <w:rsid w:val="00105697"/>
    <w:rsid w:val="001063A3"/>
    <w:rsid w:val="0010694D"/>
    <w:rsid w:val="0010698B"/>
    <w:rsid w:val="00106CC9"/>
    <w:rsid w:val="00106CCF"/>
    <w:rsid w:val="00106D8E"/>
    <w:rsid w:val="00107C74"/>
    <w:rsid w:val="00107E37"/>
    <w:rsid w:val="00110587"/>
    <w:rsid w:val="0011094F"/>
    <w:rsid w:val="00110CE3"/>
    <w:rsid w:val="00110D26"/>
    <w:rsid w:val="00111885"/>
    <w:rsid w:val="001118D7"/>
    <w:rsid w:val="001119B2"/>
    <w:rsid w:val="001124FB"/>
    <w:rsid w:val="00112C25"/>
    <w:rsid w:val="001132D9"/>
    <w:rsid w:val="00113A88"/>
    <w:rsid w:val="00114089"/>
    <w:rsid w:val="0011454B"/>
    <w:rsid w:val="001148F0"/>
    <w:rsid w:val="00114CFB"/>
    <w:rsid w:val="001156A4"/>
    <w:rsid w:val="00115D6B"/>
    <w:rsid w:val="00115D8C"/>
    <w:rsid w:val="00116FB6"/>
    <w:rsid w:val="00117389"/>
    <w:rsid w:val="0012008E"/>
    <w:rsid w:val="0012099F"/>
    <w:rsid w:val="001209FA"/>
    <w:rsid w:val="00120FC3"/>
    <w:rsid w:val="00120FF2"/>
    <w:rsid w:val="00121A76"/>
    <w:rsid w:val="001222EC"/>
    <w:rsid w:val="00122866"/>
    <w:rsid w:val="0012296B"/>
    <w:rsid w:val="00123372"/>
    <w:rsid w:val="0012362F"/>
    <w:rsid w:val="0012366F"/>
    <w:rsid w:val="00123F2B"/>
    <w:rsid w:val="00124682"/>
    <w:rsid w:val="00124AE1"/>
    <w:rsid w:val="00124CAD"/>
    <w:rsid w:val="00124CCA"/>
    <w:rsid w:val="00125C51"/>
    <w:rsid w:val="00125CD4"/>
    <w:rsid w:val="00126AFC"/>
    <w:rsid w:val="00126B39"/>
    <w:rsid w:val="00126C35"/>
    <w:rsid w:val="00126E78"/>
    <w:rsid w:val="0012708D"/>
    <w:rsid w:val="001300F9"/>
    <w:rsid w:val="00130286"/>
    <w:rsid w:val="00131311"/>
    <w:rsid w:val="00132447"/>
    <w:rsid w:val="00133029"/>
    <w:rsid w:val="00133067"/>
    <w:rsid w:val="001336F7"/>
    <w:rsid w:val="00133738"/>
    <w:rsid w:val="00133E1D"/>
    <w:rsid w:val="00134FB0"/>
    <w:rsid w:val="00135D1C"/>
    <w:rsid w:val="0013618C"/>
    <w:rsid w:val="001367BF"/>
    <w:rsid w:val="00136885"/>
    <w:rsid w:val="00136A16"/>
    <w:rsid w:val="00137BCF"/>
    <w:rsid w:val="00140998"/>
    <w:rsid w:val="00140D8E"/>
    <w:rsid w:val="00141038"/>
    <w:rsid w:val="001414F7"/>
    <w:rsid w:val="0014179A"/>
    <w:rsid w:val="001421CC"/>
    <w:rsid w:val="00142E40"/>
    <w:rsid w:val="00143561"/>
    <w:rsid w:val="00143E9E"/>
    <w:rsid w:val="0014429F"/>
    <w:rsid w:val="001443CF"/>
    <w:rsid w:val="00144429"/>
    <w:rsid w:val="0014461C"/>
    <w:rsid w:val="00144939"/>
    <w:rsid w:val="00144C86"/>
    <w:rsid w:val="00145842"/>
    <w:rsid w:val="00146F78"/>
    <w:rsid w:val="00147B71"/>
    <w:rsid w:val="00147F81"/>
    <w:rsid w:val="00150221"/>
    <w:rsid w:val="001504E9"/>
    <w:rsid w:val="001507EC"/>
    <w:rsid w:val="0015147F"/>
    <w:rsid w:val="0015166A"/>
    <w:rsid w:val="00152AFF"/>
    <w:rsid w:val="00152F82"/>
    <w:rsid w:val="00153B89"/>
    <w:rsid w:val="00154E9D"/>
    <w:rsid w:val="0015504D"/>
    <w:rsid w:val="0015553B"/>
    <w:rsid w:val="001556A7"/>
    <w:rsid w:val="001558EC"/>
    <w:rsid w:val="001563F7"/>
    <w:rsid w:val="00156929"/>
    <w:rsid w:val="00157383"/>
    <w:rsid w:val="001579D8"/>
    <w:rsid w:val="0016030D"/>
    <w:rsid w:val="001615E3"/>
    <w:rsid w:val="0016195B"/>
    <w:rsid w:val="00161A69"/>
    <w:rsid w:val="00161AD7"/>
    <w:rsid w:val="00161D85"/>
    <w:rsid w:val="00161DC5"/>
    <w:rsid w:val="00162446"/>
    <w:rsid w:val="00163BCD"/>
    <w:rsid w:val="001649F2"/>
    <w:rsid w:val="00164DA5"/>
    <w:rsid w:val="001654F0"/>
    <w:rsid w:val="00165527"/>
    <w:rsid w:val="001657B1"/>
    <w:rsid w:val="0016587C"/>
    <w:rsid w:val="001658A0"/>
    <w:rsid w:val="00165C24"/>
    <w:rsid w:val="00165D21"/>
    <w:rsid w:val="00165D5C"/>
    <w:rsid w:val="0016622A"/>
    <w:rsid w:val="00166A9A"/>
    <w:rsid w:val="00166DA7"/>
    <w:rsid w:val="00166E2E"/>
    <w:rsid w:val="0016734B"/>
    <w:rsid w:val="00167625"/>
    <w:rsid w:val="00167B86"/>
    <w:rsid w:val="00167C57"/>
    <w:rsid w:val="00167E69"/>
    <w:rsid w:val="00167F3B"/>
    <w:rsid w:val="00170180"/>
    <w:rsid w:val="00170181"/>
    <w:rsid w:val="001715FB"/>
    <w:rsid w:val="00171936"/>
    <w:rsid w:val="00171A5C"/>
    <w:rsid w:val="001721E5"/>
    <w:rsid w:val="00172B2F"/>
    <w:rsid w:val="0017329D"/>
    <w:rsid w:val="00173653"/>
    <w:rsid w:val="00173789"/>
    <w:rsid w:val="00173799"/>
    <w:rsid w:val="00173DC0"/>
    <w:rsid w:val="00174A9F"/>
    <w:rsid w:val="001750D6"/>
    <w:rsid w:val="00175222"/>
    <w:rsid w:val="00175C2E"/>
    <w:rsid w:val="0017602C"/>
    <w:rsid w:val="00177032"/>
    <w:rsid w:val="00177455"/>
    <w:rsid w:val="0017773D"/>
    <w:rsid w:val="00177B74"/>
    <w:rsid w:val="00177F17"/>
    <w:rsid w:val="00177FE9"/>
    <w:rsid w:val="00180EF8"/>
    <w:rsid w:val="00181743"/>
    <w:rsid w:val="001823B6"/>
    <w:rsid w:val="00182409"/>
    <w:rsid w:val="00182ACE"/>
    <w:rsid w:val="00183581"/>
    <w:rsid w:val="00183890"/>
    <w:rsid w:val="00183C35"/>
    <w:rsid w:val="001844F8"/>
    <w:rsid w:val="00184575"/>
    <w:rsid w:val="001857A6"/>
    <w:rsid w:val="00185C94"/>
    <w:rsid w:val="001866ED"/>
    <w:rsid w:val="00186C9A"/>
    <w:rsid w:val="00187256"/>
    <w:rsid w:val="00187E7A"/>
    <w:rsid w:val="00187FF4"/>
    <w:rsid w:val="00190092"/>
    <w:rsid w:val="00190436"/>
    <w:rsid w:val="0019044D"/>
    <w:rsid w:val="00190E94"/>
    <w:rsid w:val="00192475"/>
    <w:rsid w:val="0019293E"/>
    <w:rsid w:val="001929B7"/>
    <w:rsid w:val="00192CD3"/>
    <w:rsid w:val="00192E04"/>
    <w:rsid w:val="0019303B"/>
    <w:rsid w:val="00193CE6"/>
    <w:rsid w:val="00195431"/>
    <w:rsid w:val="00195DF1"/>
    <w:rsid w:val="001962D6"/>
    <w:rsid w:val="001971A6"/>
    <w:rsid w:val="00197582"/>
    <w:rsid w:val="00197A33"/>
    <w:rsid w:val="00197C77"/>
    <w:rsid w:val="001A02CE"/>
    <w:rsid w:val="001A186E"/>
    <w:rsid w:val="001A198B"/>
    <w:rsid w:val="001A233B"/>
    <w:rsid w:val="001A25ED"/>
    <w:rsid w:val="001A2BBF"/>
    <w:rsid w:val="001A2FEB"/>
    <w:rsid w:val="001A439C"/>
    <w:rsid w:val="001A449F"/>
    <w:rsid w:val="001A47FA"/>
    <w:rsid w:val="001A4AC6"/>
    <w:rsid w:val="001A5785"/>
    <w:rsid w:val="001A5EC8"/>
    <w:rsid w:val="001A6133"/>
    <w:rsid w:val="001A61F9"/>
    <w:rsid w:val="001A6834"/>
    <w:rsid w:val="001A6A00"/>
    <w:rsid w:val="001A6CD8"/>
    <w:rsid w:val="001A713A"/>
    <w:rsid w:val="001A7391"/>
    <w:rsid w:val="001B00E8"/>
    <w:rsid w:val="001B0673"/>
    <w:rsid w:val="001B0E58"/>
    <w:rsid w:val="001B0ED4"/>
    <w:rsid w:val="001B0F12"/>
    <w:rsid w:val="001B14E4"/>
    <w:rsid w:val="001B191F"/>
    <w:rsid w:val="001B20EC"/>
    <w:rsid w:val="001B210B"/>
    <w:rsid w:val="001B27C4"/>
    <w:rsid w:val="001B2D6B"/>
    <w:rsid w:val="001B36C4"/>
    <w:rsid w:val="001B494F"/>
    <w:rsid w:val="001B5039"/>
    <w:rsid w:val="001B571B"/>
    <w:rsid w:val="001B5951"/>
    <w:rsid w:val="001B630B"/>
    <w:rsid w:val="001B65DF"/>
    <w:rsid w:val="001C06C8"/>
    <w:rsid w:val="001C0758"/>
    <w:rsid w:val="001C0868"/>
    <w:rsid w:val="001C08BA"/>
    <w:rsid w:val="001C09AD"/>
    <w:rsid w:val="001C0ED9"/>
    <w:rsid w:val="001C0FA1"/>
    <w:rsid w:val="001C1323"/>
    <w:rsid w:val="001C1354"/>
    <w:rsid w:val="001C13EF"/>
    <w:rsid w:val="001C1830"/>
    <w:rsid w:val="001C3C20"/>
    <w:rsid w:val="001C5064"/>
    <w:rsid w:val="001C543A"/>
    <w:rsid w:val="001C55D6"/>
    <w:rsid w:val="001C5B41"/>
    <w:rsid w:val="001C5C96"/>
    <w:rsid w:val="001C5E01"/>
    <w:rsid w:val="001C5F47"/>
    <w:rsid w:val="001C6C05"/>
    <w:rsid w:val="001C7C94"/>
    <w:rsid w:val="001C7F0D"/>
    <w:rsid w:val="001D019A"/>
    <w:rsid w:val="001D0269"/>
    <w:rsid w:val="001D0644"/>
    <w:rsid w:val="001D0811"/>
    <w:rsid w:val="001D0928"/>
    <w:rsid w:val="001D18E7"/>
    <w:rsid w:val="001D197B"/>
    <w:rsid w:val="001D2BB6"/>
    <w:rsid w:val="001D2C0E"/>
    <w:rsid w:val="001D2F62"/>
    <w:rsid w:val="001D3401"/>
    <w:rsid w:val="001D3854"/>
    <w:rsid w:val="001D3FD2"/>
    <w:rsid w:val="001D4298"/>
    <w:rsid w:val="001D48C2"/>
    <w:rsid w:val="001D57E5"/>
    <w:rsid w:val="001D5973"/>
    <w:rsid w:val="001D5C64"/>
    <w:rsid w:val="001D5DB8"/>
    <w:rsid w:val="001D5F3D"/>
    <w:rsid w:val="001D624F"/>
    <w:rsid w:val="001D6F02"/>
    <w:rsid w:val="001D6F16"/>
    <w:rsid w:val="001D77AD"/>
    <w:rsid w:val="001D78B9"/>
    <w:rsid w:val="001D7B67"/>
    <w:rsid w:val="001E03EF"/>
    <w:rsid w:val="001E0928"/>
    <w:rsid w:val="001E0C5F"/>
    <w:rsid w:val="001E1702"/>
    <w:rsid w:val="001E1CD8"/>
    <w:rsid w:val="001E239F"/>
    <w:rsid w:val="001E23F5"/>
    <w:rsid w:val="001E28F6"/>
    <w:rsid w:val="001E2C6C"/>
    <w:rsid w:val="001E2DA8"/>
    <w:rsid w:val="001E3476"/>
    <w:rsid w:val="001E3A74"/>
    <w:rsid w:val="001E3B28"/>
    <w:rsid w:val="001E4ABE"/>
    <w:rsid w:val="001E4DA2"/>
    <w:rsid w:val="001E56A3"/>
    <w:rsid w:val="001E5A44"/>
    <w:rsid w:val="001E5D15"/>
    <w:rsid w:val="001E5F02"/>
    <w:rsid w:val="001E663F"/>
    <w:rsid w:val="001E77A4"/>
    <w:rsid w:val="001E77BD"/>
    <w:rsid w:val="001F0BE6"/>
    <w:rsid w:val="001F126D"/>
    <w:rsid w:val="001F1643"/>
    <w:rsid w:val="001F24B0"/>
    <w:rsid w:val="001F2690"/>
    <w:rsid w:val="001F3114"/>
    <w:rsid w:val="001F35F4"/>
    <w:rsid w:val="001F388D"/>
    <w:rsid w:val="001F3D11"/>
    <w:rsid w:val="001F4339"/>
    <w:rsid w:val="001F4F22"/>
    <w:rsid w:val="001F5253"/>
    <w:rsid w:val="001F52BB"/>
    <w:rsid w:val="001F62B6"/>
    <w:rsid w:val="001F66A0"/>
    <w:rsid w:val="001F6A22"/>
    <w:rsid w:val="001F6D83"/>
    <w:rsid w:val="001F7294"/>
    <w:rsid w:val="001F75DC"/>
    <w:rsid w:val="001F784B"/>
    <w:rsid w:val="002004E9"/>
    <w:rsid w:val="00200B9F"/>
    <w:rsid w:val="0020171E"/>
    <w:rsid w:val="00201BD3"/>
    <w:rsid w:val="00201C50"/>
    <w:rsid w:val="00201D8A"/>
    <w:rsid w:val="0020226E"/>
    <w:rsid w:val="00202435"/>
    <w:rsid w:val="0020264B"/>
    <w:rsid w:val="002028C2"/>
    <w:rsid w:val="002028DE"/>
    <w:rsid w:val="0020294C"/>
    <w:rsid w:val="00202D29"/>
    <w:rsid w:val="002039DE"/>
    <w:rsid w:val="0020418C"/>
    <w:rsid w:val="002042A0"/>
    <w:rsid w:val="00204568"/>
    <w:rsid w:val="002046E0"/>
    <w:rsid w:val="00204A32"/>
    <w:rsid w:val="002053BA"/>
    <w:rsid w:val="002057F0"/>
    <w:rsid w:val="00206ADC"/>
    <w:rsid w:val="00206C50"/>
    <w:rsid w:val="00206DEC"/>
    <w:rsid w:val="00207026"/>
    <w:rsid w:val="00207975"/>
    <w:rsid w:val="00207980"/>
    <w:rsid w:val="0021092A"/>
    <w:rsid w:val="00211761"/>
    <w:rsid w:val="00212987"/>
    <w:rsid w:val="0021344F"/>
    <w:rsid w:val="00213C8A"/>
    <w:rsid w:val="00213F86"/>
    <w:rsid w:val="00214B26"/>
    <w:rsid w:val="0021540B"/>
    <w:rsid w:val="00215B9F"/>
    <w:rsid w:val="00215F38"/>
    <w:rsid w:val="002166CF"/>
    <w:rsid w:val="00216710"/>
    <w:rsid w:val="0021692B"/>
    <w:rsid w:val="00216CB7"/>
    <w:rsid w:val="00217026"/>
    <w:rsid w:val="00220223"/>
    <w:rsid w:val="00220761"/>
    <w:rsid w:val="0022096D"/>
    <w:rsid w:val="00220D12"/>
    <w:rsid w:val="0022199A"/>
    <w:rsid w:val="00221CF9"/>
    <w:rsid w:val="00221F75"/>
    <w:rsid w:val="002224D1"/>
    <w:rsid w:val="002234A8"/>
    <w:rsid w:val="002239F8"/>
    <w:rsid w:val="00223D96"/>
    <w:rsid w:val="002243FC"/>
    <w:rsid w:val="0022472D"/>
    <w:rsid w:val="00224A79"/>
    <w:rsid w:val="00225332"/>
    <w:rsid w:val="00225625"/>
    <w:rsid w:val="00225F4F"/>
    <w:rsid w:val="00226231"/>
    <w:rsid w:val="00226591"/>
    <w:rsid w:val="00226948"/>
    <w:rsid w:val="00227341"/>
    <w:rsid w:val="00227B43"/>
    <w:rsid w:val="00227F7F"/>
    <w:rsid w:val="00230723"/>
    <w:rsid w:val="00230B28"/>
    <w:rsid w:val="002314E6"/>
    <w:rsid w:val="002318C0"/>
    <w:rsid w:val="0023284C"/>
    <w:rsid w:val="00232B43"/>
    <w:rsid w:val="00232C94"/>
    <w:rsid w:val="0023346F"/>
    <w:rsid w:val="002348EB"/>
    <w:rsid w:val="00234C65"/>
    <w:rsid w:val="0023502A"/>
    <w:rsid w:val="002360F3"/>
    <w:rsid w:val="00236521"/>
    <w:rsid w:val="0023653D"/>
    <w:rsid w:val="00236612"/>
    <w:rsid w:val="00236899"/>
    <w:rsid w:val="0023770E"/>
    <w:rsid w:val="00237AC6"/>
    <w:rsid w:val="0024006E"/>
    <w:rsid w:val="002409AF"/>
    <w:rsid w:val="00241050"/>
    <w:rsid w:val="00241194"/>
    <w:rsid w:val="002419D4"/>
    <w:rsid w:val="00242069"/>
    <w:rsid w:val="00242D27"/>
    <w:rsid w:val="002435E8"/>
    <w:rsid w:val="00244486"/>
    <w:rsid w:val="002446BD"/>
    <w:rsid w:val="00245674"/>
    <w:rsid w:val="00246275"/>
    <w:rsid w:val="002464C3"/>
    <w:rsid w:val="00246554"/>
    <w:rsid w:val="002467AD"/>
    <w:rsid w:val="002468CB"/>
    <w:rsid w:val="002469EF"/>
    <w:rsid w:val="00247626"/>
    <w:rsid w:val="00247BAD"/>
    <w:rsid w:val="00250035"/>
    <w:rsid w:val="002501C4"/>
    <w:rsid w:val="002514D5"/>
    <w:rsid w:val="00251A30"/>
    <w:rsid w:val="00251BB7"/>
    <w:rsid w:val="00251C63"/>
    <w:rsid w:val="00252917"/>
    <w:rsid w:val="0025330C"/>
    <w:rsid w:val="00253441"/>
    <w:rsid w:val="002538C6"/>
    <w:rsid w:val="002541F3"/>
    <w:rsid w:val="00255531"/>
    <w:rsid w:val="00255CDF"/>
    <w:rsid w:val="002565DB"/>
    <w:rsid w:val="00256AC6"/>
    <w:rsid w:val="00257F14"/>
    <w:rsid w:val="00260037"/>
    <w:rsid w:val="00260B3C"/>
    <w:rsid w:val="002615C2"/>
    <w:rsid w:val="00261A46"/>
    <w:rsid w:val="0026209C"/>
    <w:rsid w:val="00262934"/>
    <w:rsid w:val="00263092"/>
    <w:rsid w:val="0026377E"/>
    <w:rsid w:val="00263CA8"/>
    <w:rsid w:val="00263E63"/>
    <w:rsid w:val="00263FD7"/>
    <w:rsid w:val="002645D0"/>
    <w:rsid w:val="00264D46"/>
    <w:rsid w:val="00264F0F"/>
    <w:rsid w:val="0026678D"/>
    <w:rsid w:val="00266F24"/>
    <w:rsid w:val="0026754F"/>
    <w:rsid w:val="0026773B"/>
    <w:rsid w:val="0026775C"/>
    <w:rsid w:val="0026778A"/>
    <w:rsid w:val="00267B86"/>
    <w:rsid w:val="00270517"/>
    <w:rsid w:val="00270744"/>
    <w:rsid w:val="00270D85"/>
    <w:rsid w:val="00271321"/>
    <w:rsid w:val="00271889"/>
    <w:rsid w:val="002723F4"/>
    <w:rsid w:val="00272BA5"/>
    <w:rsid w:val="002742C4"/>
    <w:rsid w:val="002745DD"/>
    <w:rsid w:val="00276CF9"/>
    <w:rsid w:val="002778B8"/>
    <w:rsid w:val="00280C06"/>
    <w:rsid w:val="00281545"/>
    <w:rsid w:val="00281D3A"/>
    <w:rsid w:val="002823FD"/>
    <w:rsid w:val="002832F1"/>
    <w:rsid w:val="00283B82"/>
    <w:rsid w:val="0028444A"/>
    <w:rsid w:val="00285782"/>
    <w:rsid w:val="0028594B"/>
    <w:rsid w:val="0028630C"/>
    <w:rsid w:val="002875CB"/>
    <w:rsid w:val="00287817"/>
    <w:rsid w:val="002879FF"/>
    <w:rsid w:val="002901C5"/>
    <w:rsid w:val="002903D1"/>
    <w:rsid w:val="0029068E"/>
    <w:rsid w:val="00291EB0"/>
    <w:rsid w:val="00292453"/>
    <w:rsid w:val="00292D68"/>
    <w:rsid w:val="002935A3"/>
    <w:rsid w:val="00293697"/>
    <w:rsid w:val="00293A7F"/>
    <w:rsid w:val="002946D3"/>
    <w:rsid w:val="002946E5"/>
    <w:rsid w:val="00294A73"/>
    <w:rsid w:val="0029536F"/>
    <w:rsid w:val="002955F6"/>
    <w:rsid w:val="00295A2D"/>
    <w:rsid w:val="00295A41"/>
    <w:rsid w:val="00296793"/>
    <w:rsid w:val="002969EC"/>
    <w:rsid w:val="00296C6C"/>
    <w:rsid w:val="002975EA"/>
    <w:rsid w:val="002A0129"/>
    <w:rsid w:val="002A0476"/>
    <w:rsid w:val="002A095B"/>
    <w:rsid w:val="002A0CD4"/>
    <w:rsid w:val="002A152D"/>
    <w:rsid w:val="002A160A"/>
    <w:rsid w:val="002A255D"/>
    <w:rsid w:val="002A3046"/>
    <w:rsid w:val="002A35C6"/>
    <w:rsid w:val="002A3B39"/>
    <w:rsid w:val="002A3E95"/>
    <w:rsid w:val="002A4018"/>
    <w:rsid w:val="002A41A1"/>
    <w:rsid w:val="002A54DF"/>
    <w:rsid w:val="002A5751"/>
    <w:rsid w:val="002A588A"/>
    <w:rsid w:val="002A6198"/>
    <w:rsid w:val="002A6C4A"/>
    <w:rsid w:val="002A6CF7"/>
    <w:rsid w:val="002A6FEF"/>
    <w:rsid w:val="002A785C"/>
    <w:rsid w:val="002B01E8"/>
    <w:rsid w:val="002B14EE"/>
    <w:rsid w:val="002B2410"/>
    <w:rsid w:val="002B2B33"/>
    <w:rsid w:val="002B2E1F"/>
    <w:rsid w:val="002B345F"/>
    <w:rsid w:val="002B3B95"/>
    <w:rsid w:val="002B433C"/>
    <w:rsid w:val="002B438B"/>
    <w:rsid w:val="002B4A20"/>
    <w:rsid w:val="002B50C3"/>
    <w:rsid w:val="002B523A"/>
    <w:rsid w:val="002B5FDD"/>
    <w:rsid w:val="002B6C7C"/>
    <w:rsid w:val="002B707A"/>
    <w:rsid w:val="002B774E"/>
    <w:rsid w:val="002B7D65"/>
    <w:rsid w:val="002B7DC8"/>
    <w:rsid w:val="002C052A"/>
    <w:rsid w:val="002C1020"/>
    <w:rsid w:val="002C148B"/>
    <w:rsid w:val="002C151D"/>
    <w:rsid w:val="002C1712"/>
    <w:rsid w:val="002C211B"/>
    <w:rsid w:val="002C3199"/>
    <w:rsid w:val="002C31DC"/>
    <w:rsid w:val="002C3228"/>
    <w:rsid w:val="002C403D"/>
    <w:rsid w:val="002C466F"/>
    <w:rsid w:val="002C4DED"/>
    <w:rsid w:val="002C5489"/>
    <w:rsid w:val="002C55DE"/>
    <w:rsid w:val="002C5BC8"/>
    <w:rsid w:val="002C5EE6"/>
    <w:rsid w:val="002C629A"/>
    <w:rsid w:val="002C7F1F"/>
    <w:rsid w:val="002D0700"/>
    <w:rsid w:val="002D0B0B"/>
    <w:rsid w:val="002D0DCA"/>
    <w:rsid w:val="002D0DF8"/>
    <w:rsid w:val="002D0EE8"/>
    <w:rsid w:val="002D104C"/>
    <w:rsid w:val="002D15E5"/>
    <w:rsid w:val="002D1E3F"/>
    <w:rsid w:val="002D22E0"/>
    <w:rsid w:val="002D286D"/>
    <w:rsid w:val="002D4626"/>
    <w:rsid w:val="002D476A"/>
    <w:rsid w:val="002D4AA2"/>
    <w:rsid w:val="002D4E10"/>
    <w:rsid w:val="002D5AEC"/>
    <w:rsid w:val="002D5DE6"/>
    <w:rsid w:val="002D63C0"/>
    <w:rsid w:val="002D6ED9"/>
    <w:rsid w:val="002E082B"/>
    <w:rsid w:val="002E18DE"/>
    <w:rsid w:val="002E1A28"/>
    <w:rsid w:val="002E288A"/>
    <w:rsid w:val="002E3E88"/>
    <w:rsid w:val="002E4AA9"/>
    <w:rsid w:val="002E4E78"/>
    <w:rsid w:val="002E4F38"/>
    <w:rsid w:val="002E5191"/>
    <w:rsid w:val="002E5B1E"/>
    <w:rsid w:val="002E5E02"/>
    <w:rsid w:val="002E6A5F"/>
    <w:rsid w:val="002E6F95"/>
    <w:rsid w:val="002E7172"/>
    <w:rsid w:val="002E7423"/>
    <w:rsid w:val="002F009E"/>
    <w:rsid w:val="002F0302"/>
    <w:rsid w:val="002F06FC"/>
    <w:rsid w:val="002F09B6"/>
    <w:rsid w:val="002F0E4B"/>
    <w:rsid w:val="002F0E55"/>
    <w:rsid w:val="002F0F9C"/>
    <w:rsid w:val="002F1420"/>
    <w:rsid w:val="002F1F99"/>
    <w:rsid w:val="002F238A"/>
    <w:rsid w:val="002F30C3"/>
    <w:rsid w:val="002F351C"/>
    <w:rsid w:val="002F3AC9"/>
    <w:rsid w:val="002F4464"/>
    <w:rsid w:val="002F489E"/>
    <w:rsid w:val="002F4D8A"/>
    <w:rsid w:val="002F4FEB"/>
    <w:rsid w:val="002F5EE9"/>
    <w:rsid w:val="002F64CE"/>
    <w:rsid w:val="002F7D63"/>
    <w:rsid w:val="00300A5C"/>
    <w:rsid w:val="00300E4E"/>
    <w:rsid w:val="00300E9E"/>
    <w:rsid w:val="0030134F"/>
    <w:rsid w:val="0030175D"/>
    <w:rsid w:val="00302AE3"/>
    <w:rsid w:val="00302D8D"/>
    <w:rsid w:val="0030326B"/>
    <w:rsid w:val="003038BF"/>
    <w:rsid w:val="00304570"/>
    <w:rsid w:val="00304CDD"/>
    <w:rsid w:val="00304EA2"/>
    <w:rsid w:val="003053C0"/>
    <w:rsid w:val="003056C0"/>
    <w:rsid w:val="0030572F"/>
    <w:rsid w:val="00305F0E"/>
    <w:rsid w:val="00306E3D"/>
    <w:rsid w:val="00306FF5"/>
    <w:rsid w:val="003075B4"/>
    <w:rsid w:val="00307B2E"/>
    <w:rsid w:val="00307C36"/>
    <w:rsid w:val="00307EA8"/>
    <w:rsid w:val="00307EF5"/>
    <w:rsid w:val="00310EA8"/>
    <w:rsid w:val="003110E6"/>
    <w:rsid w:val="00312488"/>
    <w:rsid w:val="003128CA"/>
    <w:rsid w:val="00313272"/>
    <w:rsid w:val="003135F5"/>
    <w:rsid w:val="003139CC"/>
    <w:rsid w:val="00313FE0"/>
    <w:rsid w:val="003148B0"/>
    <w:rsid w:val="003161CB"/>
    <w:rsid w:val="00316278"/>
    <w:rsid w:val="00316673"/>
    <w:rsid w:val="00316790"/>
    <w:rsid w:val="0031679B"/>
    <w:rsid w:val="00316A88"/>
    <w:rsid w:val="00316B0C"/>
    <w:rsid w:val="00316DE3"/>
    <w:rsid w:val="00317FCD"/>
    <w:rsid w:val="00320117"/>
    <w:rsid w:val="00320C73"/>
    <w:rsid w:val="00320CCD"/>
    <w:rsid w:val="00321B34"/>
    <w:rsid w:val="00321B55"/>
    <w:rsid w:val="00322438"/>
    <w:rsid w:val="00322793"/>
    <w:rsid w:val="00322A13"/>
    <w:rsid w:val="00322BC6"/>
    <w:rsid w:val="00323006"/>
    <w:rsid w:val="00323480"/>
    <w:rsid w:val="0032390E"/>
    <w:rsid w:val="00323B8F"/>
    <w:rsid w:val="00323BA5"/>
    <w:rsid w:val="00323C15"/>
    <w:rsid w:val="003241F7"/>
    <w:rsid w:val="003256EC"/>
    <w:rsid w:val="003257C9"/>
    <w:rsid w:val="00325A8C"/>
    <w:rsid w:val="00325C0C"/>
    <w:rsid w:val="00325CBB"/>
    <w:rsid w:val="00325CF6"/>
    <w:rsid w:val="0032616C"/>
    <w:rsid w:val="00326741"/>
    <w:rsid w:val="00326979"/>
    <w:rsid w:val="00326A17"/>
    <w:rsid w:val="00326A75"/>
    <w:rsid w:val="00327112"/>
    <w:rsid w:val="003272D8"/>
    <w:rsid w:val="00327384"/>
    <w:rsid w:val="00327DDA"/>
    <w:rsid w:val="0033033E"/>
    <w:rsid w:val="00330C2D"/>
    <w:rsid w:val="00330CD9"/>
    <w:rsid w:val="00331275"/>
    <w:rsid w:val="00331327"/>
    <w:rsid w:val="00331789"/>
    <w:rsid w:val="00331A42"/>
    <w:rsid w:val="00331ED5"/>
    <w:rsid w:val="00331F67"/>
    <w:rsid w:val="003321FE"/>
    <w:rsid w:val="00332638"/>
    <w:rsid w:val="003326D9"/>
    <w:rsid w:val="0033298F"/>
    <w:rsid w:val="003336F5"/>
    <w:rsid w:val="003341F1"/>
    <w:rsid w:val="003349BB"/>
    <w:rsid w:val="00334E6E"/>
    <w:rsid w:val="00335097"/>
    <w:rsid w:val="00335BE1"/>
    <w:rsid w:val="00337265"/>
    <w:rsid w:val="00337421"/>
    <w:rsid w:val="00337952"/>
    <w:rsid w:val="00340E9D"/>
    <w:rsid w:val="0034161C"/>
    <w:rsid w:val="00341737"/>
    <w:rsid w:val="00341AC9"/>
    <w:rsid w:val="00341BCB"/>
    <w:rsid w:val="00341E8B"/>
    <w:rsid w:val="00341E8E"/>
    <w:rsid w:val="00341ECB"/>
    <w:rsid w:val="003421D9"/>
    <w:rsid w:val="00342353"/>
    <w:rsid w:val="00342696"/>
    <w:rsid w:val="003428C3"/>
    <w:rsid w:val="003428F4"/>
    <w:rsid w:val="00343C17"/>
    <w:rsid w:val="00343FC9"/>
    <w:rsid w:val="00344F06"/>
    <w:rsid w:val="003451F2"/>
    <w:rsid w:val="00345B41"/>
    <w:rsid w:val="003465A2"/>
    <w:rsid w:val="003466E9"/>
    <w:rsid w:val="003466F5"/>
    <w:rsid w:val="00346FD5"/>
    <w:rsid w:val="003472EC"/>
    <w:rsid w:val="003476AE"/>
    <w:rsid w:val="00350A7D"/>
    <w:rsid w:val="00351076"/>
    <w:rsid w:val="00351141"/>
    <w:rsid w:val="003511C3"/>
    <w:rsid w:val="00351793"/>
    <w:rsid w:val="00351C7E"/>
    <w:rsid w:val="0035203A"/>
    <w:rsid w:val="00352581"/>
    <w:rsid w:val="0035325E"/>
    <w:rsid w:val="00353C3D"/>
    <w:rsid w:val="00353E5A"/>
    <w:rsid w:val="00354225"/>
    <w:rsid w:val="00354643"/>
    <w:rsid w:val="00354B87"/>
    <w:rsid w:val="00354DCF"/>
    <w:rsid w:val="00354E70"/>
    <w:rsid w:val="003555C9"/>
    <w:rsid w:val="00356215"/>
    <w:rsid w:val="003563E4"/>
    <w:rsid w:val="00356446"/>
    <w:rsid w:val="00356D61"/>
    <w:rsid w:val="00356F79"/>
    <w:rsid w:val="0035729C"/>
    <w:rsid w:val="0036019A"/>
    <w:rsid w:val="00361254"/>
    <w:rsid w:val="00361339"/>
    <w:rsid w:val="003613AC"/>
    <w:rsid w:val="003613E9"/>
    <w:rsid w:val="003619C1"/>
    <w:rsid w:val="00361A1A"/>
    <w:rsid w:val="00361CB2"/>
    <w:rsid w:val="00361D2D"/>
    <w:rsid w:val="00362116"/>
    <w:rsid w:val="00362800"/>
    <w:rsid w:val="00362B6F"/>
    <w:rsid w:val="00362B77"/>
    <w:rsid w:val="00363247"/>
    <w:rsid w:val="0036327A"/>
    <w:rsid w:val="0036339E"/>
    <w:rsid w:val="00363E98"/>
    <w:rsid w:val="00364480"/>
    <w:rsid w:val="003648A8"/>
    <w:rsid w:val="00364C61"/>
    <w:rsid w:val="00364EC9"/>
    <w:rsid w:val="0036538E"/>
    <w:rsid w:val="00365C14"/>
    <w:rsid w:val="00365E6C"/>
    <w:rsid w:val="00366020"/>
    <w:rsid w:val="00366B76"/>
    <w:rsid w:val="00367CC4"/>
    <w:rsid w:val="0037017B"/>
    <w:rsid w:val="00370236"/>
    <w:rsid w:val="0037058D"/>
    <w:rsid w:val="003706E6"/>
    <w:rsid w:val="0037097D"/>
    <w:rsid w:val="00370F30"/>
    <w:rsid w:val="003713A7"/>
    <w:rsid w:val="003728AA"/>
    <w:rsid w:val="00372915"/>
    <w:rsid w:val="00373614"/>
    <w:rsid w:val="0037391F"/>
    <w:rsid w:val="00376818"/>
    <w:rsid w:val="00376834"/>
    <w:rsid w:val="00376958"/>
    <w:rsid w:val="003776FC"/>
    <w:rsid w:val="00380586"/>
    <w:rsid w:val="003808DF"/>
    <w:rsid w:val="00380A97"/>
    <w:rsid w:val="003812E5"/>
    <w:rsid w:val="00381854"/>
    <w:rsid w:val="00381C0F"/>
    <w:rsid w:val="00382344"/>
    <w:rsid w:val="003823C0"/>
    <w:rsid w:val="00382962"/>
    <w:rsid w:val="00382A15"/>
    <w:rsid w:val="0038375E"/>
    <w:rsid w:val="00383EC3"/>
    <w:rsid w:val="00384603"/>
    <w:rsid w:val="00384954"/>
    <w:rsid w:val="003855CD"/>
    <w:rsid w:val="003857C1"/>
    <w:rsid w:val="00385E35"/>
    <w:rsid w:val="00386410"/>
    <w:rsid w:val="00387207"/>
    <w:rsid w:val="003874C1"/>
    <w:rsid w:val="00387A68"/>
    <w:rsid w:val="00387C4F"/>
    <w:rsid w:val="00387EE8"/>
    <w:rsid w:val="00387FFB"/>
    <w:rsid w:val="00390063"/>
    <w:rsid w:val="00390F2C"/>
    <w:rsid w:val="00391B0C"/>
    <w:rsid w:val="00391FD7"/>
    <w:rsid w:val="003920EA"/>
    <w:rsid w:val="00392164"/>
    <w:rsid w:val="0039315A"/>
    <w:rsid w:val="003936B1"/>
    <w:rsid w:val="003939A2"/>
    <w:rsid w:val="00393CDD"/>
    <w:rsid w:val="00393E87"/>
    <w:rsid w:val="00394A8A"/>
    <w:rsid w:val="00395673"/>
    <w:rsid w:val="00395702"/>
    <w:rsid w:val="003957D4"/>
    <w:rsid w:val="0039584A"/>
    <w:rsid w:val="00395DA6"/>
    <w:rsid w:val="0039601F"/>
    <w:rsid w:val="00396496"/>
    <w:rsid w:val="00396750"/>
    <w:rsid w:val="00396DAC"/>
    <w:rsid w:val="00397023"/>
    <w:rsid w:val="00397E1D"/>
    <w:rsid w:val="003A0081"/>
    <w:rsid w:val="003A01A5"/>
    <w:rsid w:val="003A0ABC"/>
    <w:rsid w:val="003A127E"/>
    <w:rsid w:val="003A20E9"/>
    <w:rsid w:val="003A24EE"/>
    <w:rsid w:val="003A301D"/>
    <w:rsid w:val="003A376E"/>
    <w:rsid w:val="003A406F"/>
    <w:rsid w:val="003A48AF"/>
    <w:rsid w:val="003A5369"/>
    <w:rsid w:val="003A602C"/>
    <w:rsid w:val="003A6588"/>
    <w:rsid w:val="003A66B0"/>
    <w:rsid w:val="003A691E"/>
    <w:rsid w:val="003A7CFC"/>
    <w:rsid w:val="003A7EB5"/>
    <w:rsid w:val="003B00AF"/>
    <w:rsid w:val="003B0CB7"/>
    <w:rsid w:val="003B27CB"/>
    <w:rsid w:val="003B2ADE"/>
    <w:rsid w:val="003B331D"/>
    <w:rsid w:val="003B39D2"/>
    <w:rsid w:val="003B3E2B"/>
    <w:rsid w:val="003B3E97"/>
    <w:rsid w:val="003B465B"/>
    <w:rsid w:val="003B48BE"/>
    <w:rsid w:val="003B4DEE"/>
    <w:rsid w:val="003B5122"/>
    <w:rsid w:val="003B5473"/>
    <w:rsid w:val="003B568F"/>
    <w:rsid w:val="003B57AC"/>
    <w:rsid w:val="003B6400"/>
    <w:rsid w:val="003B64D3"/>
    <w:rsid w:val="003B6709"/>
    <w:rsid w:val="003B67AF"/>
    <w:rsid w:val="003B6842"/>
    <w:rsid w:val="003B68F1"/>
    <w:rsid w:val="003B6B12"/>
    <w:rsid w:val="003B6BA6"/>
    <w:rsid w:val="003B791F"/>
    <w:rsid w:val="003C2273"/>
    <w:rsid w:val="003C2FC2"/>
    <w:rsid w:val="003C36BC"/>
    <w:rsid w:val="003C3DE5"/>
    <w:rsid w:val="003C43D7"/>
    <w:rsid w:val="003C4A16"/>
    <w:rsid w:val="003C4C71"/>
    <w:rsid w:val="003C4E10"/>
    <w:rsid w:val="003C5995"/>
    <w:rsid w:val="003C668A"/>
    <w:rsid w:val="003C6FB3"/>
    <w:rsid w:val="003C735F"/>
    <w:rsid w:val="003C7378"/>
    <w:rsid w:val="003C7F00"/>
    <w:rsid w:val="003D082C"/>
    <w:rsid w:val="003D1345"/>
    <w:rsid w:val="003D1867"/>
    <w:rsid w:val="003D1AD9"/>
    <w:rsid w:val="003D240D"/>
    <w:rsid w:val="003D2BE1"/>
    <w:rsid w:val="003D3142"/>
    <w:rsid w:val="003D362E"/>
    <w:rsid w:val="003D3822"/>
    <w:rsid w:val="003D3F09"/>
    <w:rsid w:val="003D4B7F"/>
    <w:rsid w:val="003D4EE5"/>
    <w:rsid w:val="003D4FF9"/>
    <w:rsid w:val="003D6D2A"/>
    <w:rsid w:val="003E004E"/>
    <w:rsid w:val="003E014F"/>
    <w:rsid w:val="003E032D"/>
    <w:rsid w:val="003E05D3"/>
    <w:rsid w:val="003E11DB"/>
    <w:rsid w:val="003E1400"/>
    <w:rsid w:val="003E19F7"/>
    <w:rsid w:val="003E1EC6"/>
    <w:rsid w:val="003E2568"/>
    <w:rsid w:val="003E2CE4"/>
    <w:rsid w:val="003E3363"/>
    <w:rsid w:val="003E36FD"/>
    <w:rsid w:val="003E3C4E"/>
    <w:rsid w:val="003E5548"/>
    <w:rsid w:val="003E5718"/>
    <w:rsid w:val="003E5FF7"/>
    <w:rsid w:val="003E61B4"/>
    <w:rsid w:val="003E65CB"/>
    <w:rsid w:val="003E6D13"/>
    <w:rsid w:val="003E6E8A"/>
    <w:rsid w:val="003F12A4"/>
    <w:rsid w:val="003F1421"/>
    <w:rsid w:val="003F16FA"/>
    <w:rsid w:val="003F266C"/>
    <w:rsid w:val="003F2707"/>
    <w:rsid w:val="003F2DCE"/>
    <w:rsid w:val="003F2EB4"/>
    <w:rsid w:val="003F2FBB"/>
    <w:rsid w:val="003F42D6"/>
    <w:rsid w:val="003F46BA"/>
    <w:rsid w:val="003F46D5"/>
    <w:rsid w:val="003F55F6"/>
    <w:rsid w:val="003F5C5D"/>
    <w:rsid w:val="003F6570"/>
    <w:rsid w:val="003F6B60"/>
    <w:rsid w:val="003F6F9B"/>
    <w:rsid w:val="003F7221"/>
    <w:rsid w:val="003F7656"/>
    <w:rsid w:val="003F7F51"/>
    <w:rsid w:val="00400256"/>
    <w:rsid w:val="00400A0D"/>
    <w:rsid w:val="00400B9A"/>
    <w:rsid w:val="00400C36"/>
    <w:rsid w:val="00400C58"/>
    <w:rsid w:val="00401939"/>
    <w:rsid w:val="00402A36"/>
    <w:rsid w:val="00402F18"/>
    <w:rsid w:val="0040316D"/>
    <w:rsid w:val="00403322"/>
    <w:rsid w:val="00404040"/>
    <w:rsid w:val="0040427C"/>
    <w:rsid w:val="0040447A"/>
    <w:rsid w:val="004052D4"/>
    <w:rsid w:val="0040569E"/>
    <w:rsid w:val="00405AB0"/>
    <w:rsid w:val="00405AF2"/>
    <w:rsid w:val="00405B93"/>
    <w:rsid w:val="00406506"/>
    <w:rsid w:val="004079A5"/>
    <w:rsid w:val="00407BF1"/>
    <w:rsid w:val="00410071"/>
    <w:rsid w:val="00410262"/>
    <w:rsid w:val="00410D31"/>
    <w:rsid w:val="00410D4C"/>
    <w:rsid w:val="00410E0A"/>
    <w:rsid w:val="00411654"/>
    <w:rsid w:val="00413301"/>
    <w:rsid w:val="00413B90"/>
    <w:rsid w:val="00413BE8"/>
    <w:rsid w:val="00413DBD"/>
    <w:rsid w:val="00413F93"/>
    <w:rsid w:val="004140C1"/>
    <w:rsid w:val="0041420B"/>
    <w:rsid w:val="0041586C"/>
    <w:rsid w:val="00416325"/>
    <w:rsid w:val="0041645C"/>
    <w:rsid w:val="00416498"/>
    <w:rsid w:val="00416A3B"/>
    <w:rsid w:val="00416EE1"/>
    <w:rsid w:val="0041734B"/>
    <w:rsid w:val="004178A0"/>
    <w:rsid w:val="00417B97"/>
    <w:rsid w:val="00421EE9"/>
    <w:rsid w:val="00422CA5"/>
    <w:rsid w:val="00422D77"/>
    <w:rsid w:val="00422F8A"/>
    <w:rsid w:val="00423BCF"/>
    <w:rsid w:val="00424565"/>
    <w:rsid w:val="00425AF3"/>
    <w:rsid w:val="00425AFE"/>
    <w:rsid w:val="00425E75"/>
    <w:rsid w:val="00425F58"/>
    <w:rsid w:val="00427117"/>
    <w:rsid w:val="004273B7"/>
    <w:rsid w:val="00427741"/>
    <w:rsid w:val="00430CC7"/>
    <w:rsid w:val="004310D6"/>
    <w:rsid w:val="00431C79"/>
    <w:rsid w:val="00431D34"/>
    <w:rsid w:val="00431D7D"/>
    <w:rsid w:val="00431FB2"/>
    <w:rsid w:val="00432195"/>
    <w:rsid w:val="00432AA2"/>
    <w:rsid w:val="004347BA"/>
    <w:rsid w:val="004352C9"/>
    <w:rsid w:val="00435605"/>
    <w:rsid w:val="00435970"/>
    <w:rsid w:val="00435DA6"/>
    <w:rsid w:val="00436D12"/>
    <w:rsid w:val="00436E52"/>
    <w:rsid w:val="0044024E"/>
    <w:rsid w:val="00440412"/>
    <w:rsid w:val="00440662"/>
    <w:rsid w:val="00440F19"/>
    <w:rsid w:val="00440FC4"/>
    <w:rsid w:val="00441252"/>
    <w:rsid w:val="00441436"/>
    <w:rsid w:val="004418D1"/>
    <w:rsid w:val="00441CFC"/>
    <w:rsid w:val="0044203B"/>
    <w:rsid w:val="0044227E"/>
    <w:rsid w:val="00443A2A"/>
    <w:rsid w:val="00444042"/>
    <w:rsid w:val="00444371"/>
    <w:rsid w:val="00444985"/>
    <w:rsid w:val="00444E38"/>
    <w:rsid w:val="00445121"/>
    <w:rsid w:val="0044571A"/>
    <w:rsid w:val="00445885"/>
    <w:rsid w:val="00445DD7"/>
    <w:rsid w:val="00445FD9"/>
    <w:rsid w:val="0044606F"/>
    <w:rsid w:val="00446524"/>
    <w:rsid w:val="004469F9"/>
    <w:rsid w:val="00446DE1"/>
    <w:rsid w:val="004471F6"/>
    <w:rsid w:val="00450D7B"/>
    <w:rsid w:val="00451177"/>
    <w:rsid w:val="004513B3"/>
    <w:rsid w:val="00451B00"/>
    <w:rsid w:val="00452017"/>
    <w:rsid w:val="004522E0"/>
    <w:rsid w:val="00452C7D"/>
    <w:rsid w:val="00452CE0"/>
    <w:rsid w:val="004538EB"/>
    <w:rsid w:val="00454536"/>
    <w:rsid w:val="00454840"/>
    <w:rsid w:val="00454916"/>
    <w:rsid w:val="00454CD1"/>
    <w:rsid w:val="0045573F"/>
    <w:rsid w:val="00455DF8"/>
    <w:rsid w:val="00456004"/>
    <w:rsid w:val="0045615F"/>
    <w:rsid w:val="00457A5C"/>
    <w:rsid w:val="00457DA8"/>
    <w:rsid w:val="004600FF"/>
    <w:rsid w:val="0046080F"/>
    <w:rsid w:val="00461299"/>
    <w:rsid w:val="00461835"/>
    <w:rsid w:val="00462189"/>
    <w:rsid w:val="004625AF"/>
    <w:rsid w:val="00462AA5"/>
    <w:rsid w:val="00463289"/>
    <w:rsid w:val="00463B4E"/>
    <w:rsid w:val="004649FC"/>
    <w:rsid w:val="00464F96"/>
    <w:rsid w:val="00465205"/>
    <w:rsid w:val="00465A70"/>
    <w:rsid w:val="00465E3C"/>
    <w:rsid w:val="00466921"/>
    <w:rsid w:val="00466AF4"/>
    <w:rsid w:val="0046729E"/>
    <w:rsid w:val="004673EC"/>
    <w:rsid w:val="00467A05"/>
    <w:rsid w:val="00467A3E"/>
    <w:rsid w:val="00470233"/>
    <w:rsid w:val="00470A30"/>
    <w:rsid w:val="00470AB8"/>
    <w:rsid w:val="00470C96"/>
    <w:rsid w:val="00470DD9"/>
    <w:rsid w:val="004715B4"/>
    <w:rsid w:val="0047181B"/>
    <w:rsid w:val="00471C86"/>
    <w:rsid w:val="00472136"/>
    <w:rsid w:val="004722FD"/>
    <w:rsid w:val="00472CF7"/>
    <w:rsid w:val="00473A52"/>
    <w:rsid w:val="0047402C"/>
    <w:rsid w:val="0047460B"/>
    <w:rsid w:val="00474A15"/>
    <w:rsid w:val="00475126"/>
    <w:rsid w:val="0047547A"/>
    <w:rsid w:val="00475C7D"/>
    <w:rsid w:val="004770E6"/>
    <w:rsid w:val="004775D0"/>
    <w:rsid w:val="0047769C"/>
    <w:rsid w:val="0047777F"/>
    <w:rsid w:val="00480C53"/>
    <w:rsid w:val="00481828"/>
    <w:rsid w:val="00482213"/>
    <w:rsid w:val="00482CB0"/>
    <w:rsid w:val="00482F4C"/>
    <w:rsid w:val="00485128"/>
    <w:rsid w:val="0048532A"/>
    <w:rsid w:val="00485516"/>
    <w:rsid w:val="00485AC8"/>
    <w:rsid w:val="004878CB"/>
    <w:rsid w:val="00487997"/>
    <w:rsid w:val="00490543"/>
    <w:rsid w:val="00490830"/>
    <w:rsid w:val="004918AF"/>
    <w:rsid w:val="00491C16"/>
    <w:rsid w:val="0049226F"/>
    <w:rsid w:val="0049294A"/>
    <w:rsid w:val="004936DD"/>
    <w:rsid w:val="00493E49"/>
    <w:rsid w:val="004942CD"/>
    <w:rsid w:val="004945F7"/>
    <w:rsid w:val="004949BC"/>
    <w:rsid w:val="00496413"/>
    <w:rsid w:val="00497159"/>
    <w:rsid w:val="00497246"/>
    <w:rsid w:val="004977D5"/>
    <w:rsid w:val="004A00E9"/>
    <w:rsid w:val="004A06B3"/>
    <w:rsid w:val="004A09A8"/>
    <w:rsid w:val="004A0E6E"/>
    <w:rsid w:val="004A15F2"/>
    <w:rsid w:val="004A2020"/>
    <w:rsid w:val="004A2651"/>
    <w:rsid w:val="004A29BF"/>
    <w:rsid w:val="004A2E8F"/>
    <w:rsid w:val="004A352F"/>
    <w:rsid w:val="004A3C00"/>
    <w:rsid w:val="004A3C07"/>
    <w:rsid w:val="004A4DD5"/>
    <w:rsid w:val="004A5496"/>
    <w:rsid w:val="004A6C46"/>
    <w:rsid w:val="004A76E3"/>
    <w:rsid w:val="004A7F65"/>
    <w:rsid w:val="004B003D"/>
    <w:rsid w:val="004B0226"/>
    <w:rsid w:val="004B04D4"/>
    <w:rsid w:val="004B0F56"/>
    <w:rsid w:val="004B11DC"/>
    <w:rsid w:val="004B14C3"/>
    <w:rsid w:val="004B1934"/>
    <w:rsid w:val="004B1D3C"/>
    <w:rsid w:val="004B294A"/>
    <w:rsid w:val="004B29E4"/>
    <w:rsid w:val="004B2F4C"/>
    <w:rsid w:val="004B38A5"/>
    <w:rsid w:val="004B54C3"/>
    <w:rsid w:val="004B568B"/>
    <w:rsid w:val="004B5DE6"/>
    <w:rsid w:val="004B6535"/>
    <w:rsid w:val="004B71FC"/>
    <w:rsid w:val="004B7408"/>
    <w:rsid w:val="004B75B0"/>
    <w:rsid w:val="004C078F"/>
    <w:rsid w:val="004C0B89"/>
    <w:rsid w:val="004C0BDB"/>
    <w:rsid w:val="004C1273"/>
    <w:rsid w:val="004C12C1"/>
    <w:rsid w:val="004C134C"/>
    <w:rsid w:val="004C1AC1"/>
    <w:rsid w:val="004C2E46"/>
    <w:rsid w:val="004C4B2E"/>
    <w:rsid w:val="004C4D4C"/>
    <w:rsid w:val="004C512E"/>
    <w:rsid w:val="004C5D07"/>
    <w:rsid w:val="004C5D76"/>
    <w:rsid w:val="004C62AF"/>
    <w:rsid w:val="004C693D"/>
    <w:rsid w:val="004C7207"/>
    <w:rsid w:val="004C745E"/>
    <w:rsid w:val="004C777E"/>
    <w:rsid w:val="004D076A"/>
    <w:rsid w:val="004D0F2C"/>
    <w:rsid w:val="004D1377"/>
    <w:rsid w:val="004D1B63"/>
    <w:rsid w:val="004D202D"/>
    <w:rsid w:val="004D2147"/>
    <w:rsid w:val="004D30C9"/>
    <w:rsid w:val="004D326C"/>
    <w:rsid w:val="004D448E"/>
    <w:rsid w:val="004D48FE"/>
    <w:rsid w:val="004D5593"/>
    <w:rsid w:val="004D5F91"/>
    <w:rsid w:val="004D605A"/>
    <w:rsid w:val="004D610A"/>
    <w:rsid w:val="004D6B4A"/>
    <w:rsid w:val="004D72FC"/>
    <w:rsid w:val="004D7537"/>
    <w:rsid w:val="004D7725"/>
    <w:rsid w:val="004E0502"/>
    <w:rsid w:val="004E0D1D"/>
    <w:rsid w:val="004E105F"/>
    <w:rsid w:val="004E1BF6"/>
    <w:rsid w:val="004E1EF1"/>
    <w:rsid w:val="004E1F3D"/>
    <w:rsid w:val="004E21DD"/>
    <w:rsid w:val="004E2AAB"/>
    <w:rsid w:val="004E2B90"/>
    <w:rsid w:val="004E2C5D"/>
    <w:rsid w:val="004E325F"/>
    <w:rsid w:val="004E33CE"/>
    <w:rsid w:val="004E3A28"/>
    <w:rsid w:val="004E3FC7"/>
    <w:rsid w:val="004E4768"/>
    <w:rsid w:val="004E5079"/>
    <w:rsid w:val="004E5136"/>
    <w:rsid w:val="004E52CB"/>
    <w:rsid w:val="004E55E1"/>
    <w:rsid w:val="004E6712"/>
    <w:rsid w:val="004E756A"/>
    <w:rsid w:val="004E7BA2"/>
    <w:rsid w:val="004E7C41"/>
    <w:rsid w:val="004E7DEF"/>
    <w:rsid w:val="004E7EE0"/>
    <w:rsid w:val="004F00B6"/>
    <w:rsid w:val="004F0449"/>
    <w:rsid w:val="004F0610"/>
    <w:rsid w:val="004F104A"/>
    <w:rsid w:val="004F167A"/>
    <w:rsid w:val="004F19BB"/>
    <w:rsid w:val="004F2278"/>
    <w:rsid w:val="004F2C7F"/>
    <w:rsid w:val="004F3453"/>
    <w:rsid w:val="004F48BC"/>
    <w:rsid w:val="004F578F"/>
    <w:rsid w:val="004F57E3"/>
    <w:rsid w:val="004F5857"/>
    <w:rsid w:val="004F5A76"/>
    <w:rsid w:val="004F6FE2"/>
    <w:rsid w:val="004F70AD"/>
    <w:rsid w:val="004F7415"/>
    <w:rsid w:val="005002D3"/>
    <w:rsid w:val="0050059F"/>
    <w:rsid w:val="005009FA"/>
    <w:rsid w:val="00500C9E"/>
    <w:rsid w:val="005016D1"/>
    <w:rsid w:val="00501B76"/>
    <w:rsid w:val="0050240B"/>
    <w:rsid w:val="00502FCA"/>
    <w:rsid w:val="005032D3"/>
    <w:rsid w:val="005035EF"/>
    <w:rsid w:val="00503799"/>
    <w:rsid w:val="00504479"/>
    <w:rsid w:val="00504589"/>
    <w:rsid w:val="00504786"/>
    <w:rsid w:val="00504AAC"/>
    <w:rsid w:val="00504F3E"/>
    <w:rsid w:val="0050587A"/>
    <w:rsid w:val="00506BD8"/>
    <w:rsid w:val="00506BFA"/>
    <w:rsid w:val="00506DAE"/>
    <w:rsid w:val="005107ED"/>
    <w:rsid w:val="00510E1A"/>
    <w:rsid w:val="00511084"/>
    <w:rsid w:val="00511733"/>
    <w:rsid w:val="00511DA8"/>
    <w:rsid w:val="005122B2"/>
    <w:rsid w:val="005123C4"/>
    <w:rsid w:val="00512FB9"/>
    <w:rsid w:val="00513381"/>
    <w:rsid w:val="005136BF"/>
    <w:rsid w:val="0051481B"/>
    <w:rsid w:val="00514D79"/>
    <w:rsid w:val="00514FFF"/>
    <w:rsid w:val="005170BF"/>
    <w:rsid w:val="0051746E"/>
    <w:rsid w:val="00520208"/>
    <w:rsid w:val="00520267"/>
    <w:rsid w:val="00520500"/>
    <w:rsid w:val="00520F0E"/>
    <w:rsid w:val="005211BF"/>
    <w:rsid w:val="005213C9"/>
    <w:rsid w:val="00522052"/>
    <w:rsid w:val="005220DC"/>
    <w:rsid w:val="00522AA2"/>
    <w:rsid w:val="00522D4B"/>
    <w:rsid w:val="00522F50"/>
    <w:rsid w:val="00523475"/>
    <w:rsid w:val="005244AC"/>
    <w:rsid w:val="00524830"/>
    <w:rsid w:val="005249AA"/>
    <w:rsid w:val="00524D48"/>
    <w:rsid w:val="005251B4"/>
    <w:rsid w:val="00530290"/>
    <w:rsid w:val="00530C33"/>
    <w:rsid w:val="00531754"/>
    <w:rsid w:val="00531775"/>
    <w:rsid w:val="00532501"/>
    <w:rsid w:val="00532BBC"/>
    <w:rsid w:val="00532D36"/>
    <w:rsid w:val="005334E1"/>
    <w:rsid w:val="00533521"/>
    <w:rsid w:val="005336DD"/>
    <w:rsid w:val="00535135"/>
    <w:rsid w:val="00535722"/>
    <w:rsid w:val="0053637B"/>
    <w:rsid w:val="005363AE"/>
    <w:rsid w:val="00536970"/>
    <w:rsid w:val="00536F0B"/>
    <w:rsid w:val="005370BB"/>
    <w:rsid w:val="005377E9"/>
    <w:rsid w:val="005404E0"/>
    <w:rsid w:val="005405C1"/>
    <w:rsid w:val="005410FC"/>
    <w:rsid w:val="0054147B"/>
    <w:rsid w:val="00541665"/>
    <w:rsid w:val="00541FD2"/>
    <w:rsid w:val="00542B35"/>
    <w:rsid w:val="00543350"/>
    <w:rsid w:val="00543752"/>
    <w:rsid w:val="0054419B"/>
    <w:rsid w:val="00544754"/>
    <w:rsid w:val="005457FC"/>
    <w:rsid w:val="005464D2"/>
    <w:rsid w:val="00546DAD"/>
    <w:rsid w:val="00547024"/>
    <w:rsid w:val="005472AD"/>
    <w:rsid w:val="00547F75"/>
    <w:rsid w:val="00547FEA"/>
    <w:rsid w:val="00550285"/>
    <w:rsid w:val="00550CDF"/>
    <w:rsid w:val="0055133C"/>
    <w:rsid w:val="0055178B"/>
    <w:rsid w:val="00551B5A"/>
    <w:rsid w:val="00551B98"/>
    <w:rsid w:val="00551EB1"/>
    <w:rsid w:val="00552385"/>
    <w:rsid w:val="00553258"/>
    <w:rsid w:val="0055356E"/>
    <w:rsid w:val="00553EC3"/>
    <w:rsid w:val="0055404F"/>
    <w:rsid w:val="00554382"/>
    <w:rsid w:val="005547B2"/>
    <w:rsid w:val="0055485A"/>
    <w:rsid w:val="00554A50"/>
    <w:rsid w:val="00555228"/>
    <w:rsid w:val="00555655"/>
    <w:rsid w:val="005557E9"/>
    <w:rsid w:val="00555C55"/>
    <w:rsid w:val="005560F0"/>
    <w:rsid w:val="00556961"/>
    <w:rsid w:val="00556CFA"/>
    <w:rsid w:val="00556D17"/>
    <w:rsid w:val="00557AAC"/>
    <w:rsid w:val="00557C91"/>
    <w:rsid w:val="00557DEE"/>
    <w:rsid w:val="00561579"/>
    <w:rsid w:val="00561E7B"/>
    <w:rsid w:val="00561EFF"/>
    <w:rsid w:val="0056279D"/>
    <w:rsid w:val="005628D7"/>
    <w:rsid w:val="00563206"/>
    <w:rsid w:val="005633A5"/>
    <w:rsid w:val="005638C4"/>
    <w:rsid w:val="00563EE4"/>
    <w:rsid w:val="005640CD"/>
    <w:rsid w:val="00564113"/>
    <w:rsid w:val="00564121"/>
    <w:rsid w:val="005648D3"/>
    <w:rsid w:val="00564E58"/>
    <w:rsid w:val="00565071"/>
    <w:rsid w:val="00565149"/>
    <w:rsid w:val="00565AC2"/>
    <w:rsid w:val="00566045"/>
    <w:rsid w:val="00566995"/>
    <w:rsid w:val="00566C9A"/>
    <w:rsid w:val="00566CDA"/>
    <w:rsid w:val="0056726A"/>
    <w:rsid w:val="00567903"/>
    <w:rsid w:val="00567B2F"/>
    <w:rsid w:val="00567CF7"/>
    <w:rsid w:val="00567E46"/>
    <w:rsid w:val="005703B7"/>
    <w:rsid w:val="00570497"/>
    <w:rsid w:val="00570A57"/>
    <w:rsid w:val="00571C40"/>
    <w:rsid w:val="00571E98"/>
    <w:rsid w:val="00572F3F"/>
    <w:rsid w:val="005744DF"/>
    <w:rsid w:val="0057481F"/>
    <w:rsid w:val="005748BC"/>
    <w:rsid w:val="00574CFB"/>
    <w:rsid w:val="00574F46"/>
    <w:rsid w:val="0057558B"/>
    <w:rsid w:val="005756F0"/>
    <w:rsid w:val="00575848"/>
    <w:rsid w:val="00575DBD"/>
    <w:rsid w:val="005762B5"/>
    <w:rsid w:val="005766E5"/>
    <w:rsid w:val="00577025"/>
    <w:rsid w:val="00577A44"/>
    <w:rsid w:val="00577D2D"/>
    <w:rsid w:val="00582871"/>
    <w:rsid w:val="00583191"/>
    <w:rsid w:val="005839FE"/>
    <w:rsid w:val="00583B4C"/>
    <w:rsid w:val="00584707"/>
    <w:rsid w:val="00584C03"/>
    <w:rsid w:val="00584C1B"/>
    <w:rsid w:val="00584F07"/>
    <w:rsid w:val="005854E7"/>
    <w:rsid w:val="00586097"/>
    <w:rsid w:val="0058653C"/>
    <w:rsid w:val="00587066"/>
    <w:rsid w:val="0059006D"/>
    <w:rsid w:val="00590F74"/>
    <w:rsid w:val="00591244"/>
    <w:rsid w:val="005916A8"/>
    <w:rsid w:val="0059186B"/>
    <w:rsid w:val="00591918"/>
    <w:rsid w:val="00591A25"/>
    <w:rsid w:val="00592067"/>
    <w:rsid w:val="00592DE0"/>
    <w:rsid w:val="005931FB"/>
    <w:rsid w:val="0059431B"/>
    <w:rsid w:val="00594BD7"/>
    <w:rsid w:val="005955D0"/>
    <w:rsid w:val="0059562A"/>
    <w:rsid w:val="005958AA"/>
    <w:rsid w:val="00596437"/>
    <w:rsid w:val="00596C63"/>
    <w:rsid w:val="005971EC"/>
    <w:rsid w:val="0059738D"/>
    <w:rsid w:val="005976F2"/>
    <w:rsid w:val="005A0042"/>
    <w:rsid w:val="005A015A"/>
    <w:rsid w:val="005A06E1"/>
    <w:rsid w:val="005A0F62"/>
    <w:rsid w:val="005A144A"/>
    <w:rsid w:val="005A1EA6"/>
    <w:rsid w:val="005A2BD8"/>
    <w:rsid w:val="005A3C4E"/>
    <w:rsid w:val="005A4189"/>
    <w:rsid w:val="005A5C04"/>
    <w:rsid w:val="005A6020"/>
    <w:rsid w:val="005A6122"/>
    <w:rsid w:val="005A651F"/>
    <w:rsid w:val="005A6D19"/>
    <w:rsid w:val="005A700E"/>
    <w:rsid w:val="005A70E3"/>
    <w:rsid w:val="005A73E7"/>
    <w:rsid w:val="005A7471"/>
    <w:rsid w:val="005A7689"/>
    <w:rsid w:val="005A7C3D"/>
    <w:rsid w:val="005B0587"/>
    <w:rsid w:val="005B0A5E"/>
    <w:rsid w:val="005B2383"/>
    <w:rsid w:val="005B2BE5"/>
    <w:rsid w:val="005B2FA2"/>
    <w:rsid w:val="005B300C"/>
    <w:rsid w:val="005B3278"/>
    <w:rsid w:val="005B33C1"/>
    <w:rsid w:val="005B3497"/>
    <w:rsid w:val="005B402E"/>
    <w:rsid w:val="005B4321"/>
    <w:rsid w:val="005B48C9"/>
    <w:rsid w:val="005B4B0E"/>
    <w:rsid w:val="005B4B47"/>
    <w:rsid w:val="005B4EBE"/>
    <w:rsid w:val="005B4FC4"/>
    <w:rsid w:val="005B58DE"/>
    <w:rsid w:val="005B5E03"/>
    <w:rsid w:val="005B60E8"/>
    <w:rsid w:val="005B67C3"/>
    <w:rsid w:val="005B6DED"/>
    <w:rsid w:val="005B7418"/>
    <w:rsid w:val="005B7A04"/>
    <w:rsid w:val="005B7B10"/>
    <w:rsid w:val="005C09A3"/>
    <w:rsid w:val="005C0E9A"/>
    <w:rsid w:val="005C12DE"/>
    <w:rsid w:val="005C13CE"/>
    <w:rsid w:val="005C1461"/>
    <w:rsid w:val="005C1553"/>
    <w:rsid w:val="005C1BC5"/>
    <w:rsid w:val="005C1D35"/>
    <w:rsid w:val="005C22F2"/>
    <w:rsid w:val="005C2377"/>
    <w:rsid w:val="005C27D4"/>
    <w:rsid w:val="005C29E0"/>
    <w:rsid w:val="005C2AD0"/>
    <w:rsid w:val="005C2B85"/>
    <w:rsid w:val="005C2E5B"/>
    <w:rsid w:val="005C2EF0"/>
    <w:rsid w:val="005C3DF5"/>
    <w:rsid w:val="005C438F"/>
    <w:rsid w:val="005C47E8"/>
    <w:rsid w:val="005C4A6E"/>
    <w:rsid w:val="005C4CB4"/>
    <w:rsid w:val="005C4E92"/>
    <w:rsid w:val="005C5ABA"/>
    <w:rsid w:val="005C5C12"/>
    <w:rsid w:val="005C60E2"/>
    <w:rsid w:val="005C61D0"/>
    <w:rsid w:val="005C6AD6"/>
    <w:rsid w:val="005C6F66"/>
    <w:rsid w:val="005C7D3B"/>
    <w:rsid w:val="005D0569"/>
    <w:rsid w:val="005D060C"/>
    <w:rsid w:val="005D0BE2"/>
    <w:rsid w:val="005D14F2"/>
    <w:rsid w:val="005D16E2"/>
    <w:rsid w:val="005D1FDB"/>
    <w:rsid w:val="005D20F1"/>
    <w:rsid w:val="005D2CBA"/>
    <w:rsid w:val="005D3268"/>
    <w:rsid w:val="005D40BB"/>
    <w:rsid w:val="005D4778"/>
    <w:rsid w:val="005D4C4D"/>
    <w:rsid w:val="005D56E7"/>
    <w:rsid w:val="005D58BF"/>
    <w:rsid w:val="005D5DF2"/>
    <w:rsid w:val="005D6224"/>
    <w:rsid w:val="005D67B0"/>
    <w:rsid w:val="005D6839"/>
    <w:rsid w:val="005D7C50"/>
    <w:rsid w:val="005E00DE"/>
    <w:rsid w:val="005E081A"/>
    <w:rsid w:val="005E0AA8"/>
    <w:rsid w:val="005E0D7A"/>
    <w:rsid w:val="005E0FD5"/>
    <w:rsid w:val="005E1794"/>
    <w:rsid w:val="005E1861"/>
    <w:rsid w:val="005E19D3"/>
    <w:rsid w:val="005E2490"/>
    <w:rsid w:val="005E2598"/>
    <w:rsid w:val="005E2F93"/>
    <w:rsid w:val="005E32F2"/>
    <w:rsid w:val="005E34CE"/>
    <w:rsid w:val="005E38FA"/>
    <w:rsid w:val="005E3D15"/>
    <w:rsid w:val="005E435D"/>
    <w:rsid w:val="005E4586"/>
    <w:rsid w:val="005E5039"/>
    <w:rsid w:val="005E5232"/>
    <w:rsid w:val="005E5D85"/>
    <w:rsid w:val="005E673A"/>
    <w:rsid w:val="005E6D51"/>
    <w:rsid w:val="005E6E07"/>
    <w:rsid w:val="005E6ED4"/>
    <w:rsid w:val="005E72F9"/>
    <w:rsid w:val="005E7901"/>
    <w:rsid w:val="005F0077"/>
    <w:rsid w:val="005F1102"/>
    <w:rsid w:val="005F1923"/>
    <w:rsid w:val="005F21BD"/>
    <w:rsid w:val="005F25CF"/>
    <w:rsid w:val="005F2FCA"/>
    <w:rsid w:val="005F308E"/>
    <w:rsid w:val="005F3CD3"/>
    <w:rsid w:val="005F3D74"/>
    <w:rsid w:val="005F3E48"/>
    <w:rsid w:val="005F489D"/>
    <w:rsid w:val="005F5358"/>
    <w:rsid w:val="005F540A"/>
    <w:rsid w:val="005F59E7"/>
    <w:rsid w:val="005F6AC7"/>
    <w:rsid w:val="005F6E2D"/>
    <w:rsid w:val="005F7037"/>
    <w:rsid w:val="0060084F"/>
    <w:rsid w:val="00601BCA"/>
    <w:rsid w:val="00601F9F"/>
    <w:rsid w:val="00602670"/>
    <w:rsid w:val="006026CB"/>
    <w:rsid w:val="00602C1F"/>
    <w:rsid w:val="0060380A"/>
    <w:rsid w:val="00603B43"/>
    <w:rsid w:val="00603D6E"/>
    <w:rsid w:val="0060451A"/>
    <w:rsid w:val="00604627"/>
    <w:rsid w:val="006048A9"/>
    <w:rsid w:val="00604A97"/>
    <w:rsid w:val="006057B7"/>
    <w:rsid w:val="00605C0A"/>
    <w:rsid w:val="00605E6A"/>
    <w:rsid w:val="00606831"/>
    <w:rsid w:val="00606E2C"/>
    <w:rsid w:val="00607575"/>
    <w:rsid w:val="0061072B"/>
    <w:rsid w:val="0061077D"/>
    <w:rsid w:val="00610BA5"/>
    <w:rsid w:val="00610CDD"/>
    <w:rsid w:val="006116A3"/>
    <w:rsid w:val="006116F3"/>
    <w:rsid w:val="00611B79"/>
    <w:rsid w:val="0061242B"/>
    <w:rsid w:val="006124A1"/>
    <w:rsid w:val="006127FD"/>
    <w:rsid w:val="00612B43"/>
    <w:rsid w:val="00612E00"/>
    <w:rsid w:val="006141F9"/>
    <w:rsid w:val="006148DB"/>
    <w:rsid w:val="00614DCE"/>
    <w:rsid w:val="006158C6"/>
    <w:rsid w:val="006159B9"/>
    <w:rsid w:val="00615D5E"/>
    <w:rsid w:val="006160CC"/>
    <w:rsid w:val="00617430"/>
    <w:rsid w:val="0062047F"/>
    <w:rsid w:val="00620615"/>
    <w:rsid w:val="00620AF9"/>
    <w:rsid w:val="00620F4D"/>
    <w:rsid w:val="00621105"/>
    <w:rsid w:val="006211B5"/>
    <w:rsid w:val="006211C3"/>
    <w:rsid w:val="00621D6F"/>
    <w:rsid w:val="006226CC"/>
    <w:rsid w:val="006228BB"/>
    <w:rsid w:val="00623123"/>
    <w:rsid w:val="00623366"/>
    <w:rsid w:val="00623543"/>
    <w:rsid w:val="00623568"/>
    <w:rsid w:val="006236BF"/>
    <w:rsid w:val="00623FB0"/>
    <w:rsid w:val="00624AAF"/>
    <w:rsid w:val="006255CB"/>
    <w:rsid w:val="006259D4"/>
    <w:rsid w:val="00625C48"/>
    <w:rsid w:val="00625FDF"/>
    <w:rsid w:val="006266F9"/>
    <w:rsid w:val="00626E90"/>
    <w:rsid w:val="00627775"/>
    <w:rsid w:val="006278F7"/>
    <w:rsid w:val="00627EEF"/>
    <w:rsid w:val="00627F23"/>
    <w:rsid w:val="00627F63"/>
    <w:rsid w:val="006311A3"/>
    <w:rsid w:val="00631634"/>
    <w:rsid w:val="00631C2B"/>
    <w:rsid w:val="006325F5"/>
    <w:rsid w:val="00632BD6"/>
    <w:rsid w:val="006333FA"/>
    <w:rsid w:val="00633AB9"/>
    <w:rsid w:val="00633C92"/>
    <w:rsid w:val="00633DF2"/>
    <w:rsid w:val="00633FA5"/>
    <w:rsid w:val="0063575C"/>
    <w:rsid w:val="00635AFF"/>
    <w:rsid w:val="00635B40"/>
    <w:rsid w:val="006363E7"/>
    <w:rsid w:val="00636A2D"/>
    <w:rsid w:val="006378F5"/>
    <w:rsid w:val="00637A51"/>
    <w:rsid w:val="00637A95"/>
    <w:rsid w:val="00637CB4"/>
    <w:rsid w:val="00637DE4"/>
    <w:rsid w:val="00641334"/>
    <w:rsid w:val="00641845"/>
    <w:rsid w:val="00641BCF"/>
    <w:rsid w:val="00641F92"/>
    <w:rsid w:val="006421E2"/>
    <w:rsid w:val="0064227D"/>
    <w:rsid w:val="00642434"/>
    <w:rsid w:val="00642AF7"/>
    <w:rsid w:val="006434BC"/>
    <w:rsid w:val="00643B84"/>
    <w:rsid w:val="00645148"/>
    <w:rsid w:val="006458B3"/>
    <w:rsid w:val="00645B4A"/>
    <w:rsid w:val="00645C3B"/>
    <w:rsid w:val="00645FE4"/>
    <w:rsid w:val="00646988"/>
    <w:rsid w:val="00646E10"/>
    <w:rsid w:val="00651B55"/>
    <w:rsid w:val="00651CA5"/>
    <w:rsid w:val="0065206A"/>
    <w:rsid w:val="00652AE8"/>
    <w:rsid w:val="00652D64"/>
    <w:rsid w:val="00653C6A"/>
    <w:rsid w:val="00654002"/>
    <w:rsid w:val="0065425E"/>
    <w:rsid w:val="006551E0"/>
    <w:rsid w:val="0065537E"/>
    <w:rsid w:val="00655C21"/>
    <w:rsid w:val="00657046"/>
    <w:rsid w:val="0065714D"/>
    <w:rsid w:val="00657506"/>
    <w:rsid w:val="00657D5E"/>
    <w:rsid w:val="006602AF"/>
    <w:rsid w:val="00660993"/>
    <w:rsid w:val="00660BC3"/>
    <w:rsid w:val="006617D5"/>
    <w:rsid w:val="00661934"/>
    <w:rsid w:val="00661CD4"/>
    <w:rsid w:val="00662F54"/>
    <w:rsid w:val="00663A8A"/>
    <w:rsid w:val="00663C6B"/>
    <w:rsid w:val="006642CE"/>
    <w:rsid w:val="00664865"/>
    <w:rsid w:val="00664DE3"/>
    <w:rsid w:val="0066510B"/>
    <w:rsid w:val="00665B1E"/>
    <w:rsid w:val="00666487"/>
    <w:rsid w:val="00666568"/>
    <w:rsid w:val="00667051"/>
    <w:rsid w:val="00667685"/>
    <w:rsid w:val="00670654"/>
    <w:rsid w:val="00670D66"/>
    <w:rsid w:val="0067133F"/>
    <w:rsid w:val="00671345"/>
    <w:rsid w:val="00671CBA"/>
    <w:rsid w:val="00672B3A"/>
    <w:rsid w:val="00672CF7"/>
    <w:rsid w:val="00673A20"/>
    <w:rsid w:val="00673A6A"/>
    <w:rsid w:val="00673B04"/>
    <w:rsid w:val="0067483F"/>
    <w:rsid w:val="0067545B"/>
    <w:rsid w:val="00675B96"/>
    <w:rsid w:val="00675C58"/>
    <w:rsid w:val="00675EF4"/>
    <w:rsid w:val="00677651"/>
    <w:rsid w:val="00677B4A"/>
    <w:rsid w:val="00680028"/>
    <w:rsid w:val="00680278"/>
    <w:rsid w:val="00680477"/>
    <w:rsid w:val="00680CAB"/>
    <w:rsid w:val="0068124E"/>
    <w:rsid w:val="00681805"/>
    <w:rsid w:val="00681EBD"/>
    <w:rsid w:val="006825BB"/>
    <w:rsid w:val="00682E1B"/>
    <w:rsid w:val="00683736"/>
    <w:rsid w:val="0068536B"/>
    <w:rsid w:val="0068580B"/>
    <w:rsid w:val="0068586D"/>
    <w:rsid w:val="006863C0"/>
    <w:rsid w:val="00687778"/>
    <w:rsid w:val="0069018B"/>
    <w:rsid w:val="006903CC"/>
    <w:rsid w:val="0069042C"/>
    <w:rsid w:val="00690460"/>
    <w:rsid w:val="00690BAB"/>
    <w:rsid w:val="00690E8C"/>
    <w:rsid w:val="0069165E"/>
    <w:rsid w:val="006924BB"/>
    <w:rsid w:val="00692B00"/>
    <w:rsid w:val="00693A57"/>
    <w:rsid w:val="00693AE1"/>
    <w:rsid w:val="00694000"/>
    <w:rsid w:val="0069400E"/>
    <w:rsid w:val="00694E50"/>
    <w:rsid w:val="00694FE5"/>
    <w:rsid w:val="00695988"/>
    <w:rsid w:val="0069618D"/>
    <w:rsid w:val="006970EB"/>
    <w:rsid w:val="006971A8"/>
    <w:rsid w:val="00697741"/>
    <w:rsid w:val="00697CBB"/>
    <w:rsid w:val="006A01B2"/>
    <w:rsid w:val="006A07A9"/>
    <w:rsid w:val="006A12F5"/>
    <w:rsid w:val="006A13F5"/>
    <w:rsid w:val="006A197E"/>
    <w:rsid w:val="006A1B66"/>
    <w:rsid w:val="006A1C4D"/>
    <w:rsid w:val="006A2045"/>
    <w:rsid w:val="006A22F8"/>
    <w:rsid w:val="006A2324"/>
    <w:rsid w:val="006A2B6F"/>
    <w:rsid w:val="006A2FEE"/>
    <w:rsid w:val="006A3B4F"/>
    <w:rsid w:val="006A3CDB"/>
    <w:rsid w:val="006A40D1"/>
    <w:rsid w:val="006A4176"/>
    <w:rsid w:val="006A5B79"/>
    <w:rsid w:val="006A6379"/>
    <w:rsid w:val="006A65A5"/>
    <w:rsid w:val="006A72F7"/>
    <w:rsid w:val="006B0131"/>
    <w:rsid w:val="006B054A"/>
    <w:rsid w:val="006B08F8"/>
    <w:rsid w:val="006B0A9F"/>
    <w:rsid w:val="006B117F"/>
    <w:rsid w:val="006B11FB"/>
    <w:rsid w:val="006B17A8"/>
    <w:rsid w:val="006B1F52"/>
    <w:rsid w:val="006B20DF"/>
    <w:rsid w:val="006B2408"/>
    <w:rsid w:val="006B2CDF"/>
    <w:rsid w:val="006B3903"/>
    <w:rsid w:val="006B3A04"/>
    <w:rsid w:val="006B44EF"/>
    <w:rsid w:val="006B55FE"/>
    <w:rsid w:val="006B5D72"/>
    <w:rsid w:val="006B675B"/>
    <w:rsid w:val="006B6D6C"/>
    <w:rsid w:val="006B706B"/>
    <w:rsid w:val="006B7084"/>
    <w:rsid w:val="006B72CA"/>
    <w:rsid w:val="006C0240"/>
    <w:rsid w:val="006C085C"/>
    <w:rsid w:val="006C0D2B"/>
    <w:rsid w:val="006C12A2"/>
    <w:rsid w:val="006C1EC8"/>
    <w:rsid w:val="006C1FA7"/>
    <w:rsid w:val="006C4304"/>
    <w:rsid w:val="006C43F5"/>
    <w:rsid w:val="006C4F2E"/>
    <w:rsid w:val="006C5104"/>
    <w:rsid w:val="006C5235"/>
    <w:rsid w:val="006C5E86"/>
    <w:rsid w:val="006C5FCE"/>
    <w:rsid w:val="006C614E"/>
    <w:rsid w:val="006C62E8"/>
    <w:rsid w:val="006C6692"/>
    <w:rsid w:val="006C6ADE"/>
    <w:rsid w:val="006C7099"/>
    <w:rsid w:val="006C7D09"/>
    <w:rsid w:val="006C7E25"/>
    <w:rsid w:val="006D02A7"/>
    <w:rsid w:val="006D0E3C"/>
    <w:rsid w:val="006D102C"/>
    <w:rsid w:val="006D1235"/>
    <w:rsid w:val="006D14A6"/>
    <w:rsid w:val="006D1902"/>
    <w:rsid w:val="006D2326"/>
    <w:rsid w:val="006D232F"/>
    <w:rsid w:val="006D24A0"/>
    <w:rsid w:val="006D2563"/>
    <w:rsid w:val="006D259A"/>
    <w:rsid w:val="006D2E1A"/>
    <w:rsid w:val="006D33F0"/>
    <w:rsid w:val="006D3BF9"/>
    <w:rsid w:val="006D41C2"/>
    <w:rsid w:val="006D4A2B"/>
    <w:rsid w:val="006D4A4C"/>
    <w:rsid w:val="006D55BB"/>
    <w:rsid w:val="006D5718"/>
    <w:rsid w:val="006D5E24"/>
    <w:rsid w:val="006D6A50"/>
    <w:rsid w:val="006D6D73"/>
    <w:rsid w:val="006D6DBE"/>
    <w:rsid w:val="006D7696"/>
    <w:rsid w:val="006D790F"/>
    <w:rsid w:val="006D7977"/>
    <w:rsid w:val="006D7E95"/>
    <w:rsid w:val="006E1A1B"/>
    <w:rsid w:val="006E1A8D"/>
    <w:rsid w:val="006E224E"/>
    <w:rsid w:val="006E31C6"/>
    <w:rsid w:val="006E3683"/>
    <w:rsid w:val="006E3C2B"/>
    <w:rsid w:val="006E3F99"/>
    <w:rsid w:val="006E401D"/>
    <w:rsid w:val="006E5B73"/>
    <w:rsid w:val="006E5CB0"/>
    <w:rsid w:val="006E62E9"/>
    <w:rsid w:val="006E6B81"/>
    <w:rsid w:val="006E7172"/>
    <w:rsid w:val="006E7A48"/>
    <w:rsid w:val="006E7A4A"/>
    <w:rsid w:val="006E7A71"/>
    <w:rsid w:val="006E7C53"/>
    <w:rsid w:val="006F072A"/>
    <w:rsid w:val="006F0C08"/>
    <w:rsid w:val="006F1557"/>
    <w:rsid w:val="006F1672"/>
    <w:rsid w:val="006F2343"/>
    <w:rsid w:val="006F24A9"/>
    <w:rsid w:val="006F26FE"/>
    <w:rsid w:val="006F2ADD"/>
    <w:rsid w:val="006F2D47"/>
    <w:rsid w:val="006F3226"/>
    <w:rsid w:val="006F3A8B"/>
    <w:rsid w:val="006F3B32"/>
    <w:rsid w:val="006F40AE"/>
    <w:rsid w:val="006F45A7"/>
    <w:rsid w:val="006F469D"/>
    <w:rsid w:val="006F4BE6"/>
    <w:rsid w:val="006F55E7"/>
    <w:rsid w:val="006F5638"/>
    <w:rsid w:val="006F57D0"/>
    <w:rsid w:val="006F6E31"/>
    <w:rsid w:val="00700BC5"/>
    <w:rsid w:val="00701255"/>
    <w:rsid w:val="00702690"/>
    <w:rsid w:val="00702743"/>
    <w:rsid w:val="00703171"/>
    <w:rsid w:val="00703628"/>
    <w:rsid w:val="00703BEA"/>
    <w:rsid w:val="00703E47"/>
    <w:rsid w:val="00703EF0"/>
    <w:rsid w:val="00703F4E"/>
    <w:rsid w:val="00705CD1"/>
    <w:rsid w:val="00705E80"/>
    <w:rsid w:val="007067C8"/>
    <w:rsid w:val="00707663"/>
    <w:rsid w:val="00710549"/>
    <w:rsid w:val="00710659"/>
    <w:rsid w:val="0071086D"/>
    <w:rsid w:val="00710929"/>
    <w:rsid w:val="00710CF5"/>
    <w:rsid w:val="00710D8E"/>
    <w:rsid w:val="0071134A"/>
    <w:rsid w:val="007113A4"/>
    <w:rsid w:val="00711691"/>
    <w:rsid w:val="00712060"/>
    <w:rsid w:val="0071244D"/>
    <w:rsid w:val="00712628"/>
    <w:rsid w:val="00712FC6"/>
    <w:rsid w:val="00713442"/>
    <w:rsid w:val="0071354D"/>
    <w:rsid w:val="00713DBB"/>
    <w:rsid w:val="00715161"/>
    <w:rsid w:val="00715480"/>
    <w:rsid w:val="00715563"/>
    <w:rsid w:val="0071562F"/>
    <w:rsid w:val="00715E0B"/>
    <w:rsid w:val="00716CAE"/>
    <w:rsid w:val="00716E9C"/>
    <w:rsid w:val="00716F36"/>
    <w:rsid w:val="00717461"/>
    <w:rsid w:val="0071776F"/>
    <w:rsid w:val="0072075D"/>
    <w:rsid w:val="007216F1"/>
    <w:rsid w:val="0072175C"/>
    <w:rsid w:val="0072195E"/>
    <w:rsid w:val="00722803"/>
    <w:rsid w:val="007229B2"/>
    <w:rsid w:val="007237E0"/>
    <w:rsid w:val="00723946"/>
    <w:rsid w:val="00723B76"/>
    <w:rsid w:val="00723EC5"/>
    <w:rsid w:val="007243C0"/>
    <w:rsid w:val="0072499B"/>
    <w:rsid w:val="007250D0"/>
    <w:rsid w:val="00726003"/>
    <w:rsid w:val="0072621E"/>
    <w:rsid w:val="007263B6"/>
    <w:rsid w:val="00726AD0"/>
    <w:rsid w:val="00726C94"/>
    <w:rsid w:val="00726CF0"/>
    <w:rsid w:val="00726F51"/>
    <w:rsid w:val="007271BF"/>
    <w:rsid w:val="00727464"/>
    <w:rsid w:val="00727594"/>
    <w:rsid w:val="00727DA2"/>
    <w:rsid w:val="00730656"/>
    <w:rsid w:val="00730C0C"/>
    <w:rsid w:val="00730DC9"/>
    <w:rsid w:val="007314AA"/>
    <w:rsid w:val="00731DAD"/>
    <w:rsid w:val="00732120"/>
    <w:rsid w:val="0073273B"/>
    <w:rsid w:val="00734115"/>
    <w:rsid w:val="007349F2"/>
    <w:rsid w:val="00734FBD"/>
    <w:rsid w:val="00735377"/>
    <w:rsid w:val="00735D3F"/>
    <w:rsid w:val="00736407"/>
    <w:rsid w:val="0073652F"/>
    <w:rsid w:val="007369F9"/>
    <w:rsid w:val="00736C64"/>
    <w:rsid w:val="00737450"/>
    <w:rsid w:val="00737653"/>
    <w:rsid w:val="00737FC1"/>
    <w:rsid w:val="007401FE"/>
    <w:rsid w:val="00740206"/>
    <w:rsid w:val="00740D76"/>
    <w:rsid w:val="00741348"/>
    <w:rsid w:val="00741485"/>
    <w:rsid w:val="00741CB5"/>
    <w:rsid w:val="00742221"/>
    <w:rsid w:val="0074269E"/>
    <w:rsid w:val="00742956"/>
    <w:rsid w:val="00742B17"/>
    <w:rsid w:val="0074426E"/>
    <w:rsid w:val="007450F2"/>
    <w:rsid w:val="00745212"/>
    <w:rsid w:val="00745AC0"/>
    <w:rsid w:val="00745F9E"/>
    <w:rsid w:val="0074762E"/>
    <w:rsid w:val="00747D26"/>
    <w:rsid w:val="007500CB"/>
    <w:rsid w:val="00750652"/>
    <w:rsid w:val="007506BF"/>
    <w:rsid w:val="0075093B"/>
    <w:rsid w:val="0075093C"/>
    <w:rsid w:val="0075164D"/>
    <w:rsid w:val="007516BE"/>
    <w:rsid w:val="007516EE"/>
    <w:rsid w:val="00751AD1"/>
    <w:rsid w:val="0075208F"/>
    <w:rsid w:val="0075301F"/>
    <w:rsid w:val="00753B36"/>
    <w:rsid w:val="00753FCE"/>
    <w:rsid w:val="00754466"/>
    <w:rsid w:val="007548CB"/>
    <w:rsid w:val="00754E42"/>
    <w:rsid w:val="00755373"/>
    <w:rsid w:val="007554E2"/>
    <w:rsid w:val="00755BA6"/>
    <w:rsid w:val="00755EA0"/>
    <w:rsid w:val="00755EBF"/>
    <w:rsid w:val="00755F72"/>
    <w:rsid w:val="00756969"/>
    <w:rsid w:val="00757108"/>
    <w:rsid w:val="007575A6"/>
    <w:rsid w:val="00760923"/>
    <w:rsid w:val="00760F3E"/>
    <w:rsid w:val="00761003"/>
    <w:rsid w:val="0076104E"/>
    <w:rsid w:val="00761220"/>
    <w:rsid w:val="00761C9D"/>
    <w:rsid w:val="007623F0"/>
    <w:rsid w:val="007624E7"/>
    <w:rsid w:val="00762871"/>
    <w:rsid w:val="0076288E"/>
    <w:rsid w:val="0076357B"/>
    <w:rsid w:val="007637FB"/>
    <w:rsid w:val="00763C54"/>
    <w:rsid w:val="00763D9C"/>
    <w:rsid w:val="0076400A"/>
    <w:rsid w:val="007641CD"/>
    <w:rsid w:val="007645A3"/>
    <w:rsid w:val="00766201"/>
    <w:rsid w:val="007666BB"/>
    <w:rsid w:val="00766A42"/>
    <w:rsid w:val="00770AEC"/>
    <w:rsid w:val="00770D14"/>
    <w:rsid w:val="0077192D"/>
    <w:rsid w:val="00771F33"/>
    <w:rsid w:val="007723F4"/>
    <w:rsid w:val="00772843"/>
    <w:rsid w:val="007732B3"/>
    <w:rsid w:val="00773330"/>
    <w:rsid w:val="00774480"/>
    <w:rsid w:val="007744A7"/>
    <w:rsid w:val="007746DB"/>
    <w:rsid w:val="00774BE7"/>
    <w:rsid w:val="007764DB"/>
    <w:rsid w:val="00776EE8"/>
    <w:rsid w:val="007774C3"/>
    <w:rsid w:val="007774D8"/>
    <w:rsid w:val="007779A8"/>
    <w:rsid w:val="007779B0"/>
    <w:rsid w:val="00777B34"/>
    <w:rsid w:val="00777C03"/>
    <w:rsid w:val="0078030B"/>
    <w:rsid w:val="00780F62"/>
    <w:rsid w:val="00781897"/>
    <w:rsid w:val="00782D78"/>
    <w:rsid w:val="0078336F"/>
    <w:rsid w:val="00783BD6"/>
    <w:rsid w:val="00783E68"/>
    <w:rsid w:val="0078419F"/>
    <w:rsid w:val="00784698"/>
    <w:rsid w:val="00784DF6"/>
    <w:rsid w:val="00785F92"/>
    <w:rsid w:val="00786C92"/>
    <w:rsid w:val="00787BE1"/>
    <w:rsid w:val="0079069B"/>
    <w:rsid w:val="00790924"/>
    <w:rsid w:val="00790D82"/>
    <w:rsid w:val="00790E19"/>
    <w:rsid w:val="00790E5B"/>
    <w:rsid w:val="00790E64"/>
    <w:rsid w:val="00790F66"/>
    <w:rsid w:val="00792601"/>
    <w:rsid w:val="007927E1"/>
    <w:rsid w:val="007927E5"/>
    <w:rsid w:val="007928AA"/>
    <w:rsid w:val="00793F9C"/>
    <w:rsid w:val="00794238"/>
    <w:rsid w:val="00794436"/>
    <w:rsid w:val="007957CB"/>
    <w:rsid w:val="00795C49"/>
    <w:rsid w:val="00796098"/>
    <w:rsid w:val="0079681F"/>
    <w:rsid w:val="007968B3"/>
    <w:rsid w:val="00797421"/>
    <w:rsid w:val="007A04DB"/>
    <w:rsid w:val="007A0D7E"/>
    <w:rsid w:val="007A1671"/>
    <w:rsid w:val="007A1E65"/>
    <w:rsid w:val="007A200A"/>
    <w:rsid w:val="007A2B21"/>
    <w:rsid w:val="007A307E"/>
    <w:rsid w:val="007A71E2"/>
    <w:rsid w:val="007A7234"/>
    <w:rsid w:val="007B001C"/>
    <w:rsid w:val="007B1427"/>
    <w:rsid w:val="007B20F4"/>
    <w:rsid w:val="007B297E"/>
    <w:rsid w:val="007B3165"/>
    <w:rsid w:val="007B34F1"/>
    <w:rsid w:val="007B3A10"/>
    <w:rsid w:val="007B3A70"/>
    <w:rsid w:val="007B43A4"/>
    <w:rsid w:val="007B4960"/>
    <w:rsid w:val="007B4C71"/>
    <w:rsid w:val="007B4DB4"/>
    <w:rsid w:val="007B5DB7"/>
    <w:rsid w:val="007B5F60"/>
    <w:rsid w:val="007B6865"/>
    <w:rsid w:val="007B6A3E"/>
    <w:rsid w:val="007C0208"/>
    <w:rsid w:val="007C0402"/>
    <w:rsid w:val="007C04A0"/>
    <w:rsid w:val="007C0542"/>
    <w:rsid w:val="007C1839"/>
    <w:rsid w:val="007C2064"/>
    <w:rsid w:val="007C262C"/>
    <w:rsid w:val="007C26EE"/>
    <w:rsid w:val="007C316B"/>
    <w:rsid w:val="007C3662"/>
    <w:rsid w:val="007C37EF"/>
    <w:rsid w:val="007C3C76"/>
    <w:rsid w:val="007C3DF9"/>
    <w:rsid w:val="007C453D"/>
    <w:rsid w:val="007C471F"/>
    <w:rsid w:val="007C5794"/>
    <w:rsid w:val="007C57A6"/>
    <w:rsid w:val="007C6898"/>
    <w:rsid w:val="007C6915"/>
    <w:rsid w:val="007C6CFD"/>
    <w:rsid w:val="007C74DE"/>
    <w:rsid w:val="007C7646"/>
    <w:rsid w:val="007C779E"/>
    <w:rsid w:val="007D029A"/>
    <w:rsid w:val="007D0651"/>
    <w:rsid w:val="007D1F65"/>
    <w:rsid w:val="007D20CC"/>
    <w:rsid w:val="007D2319"/>
    <w:rsid w:val="007D2638"/>
    <w:rsid w:val="007D2C39"/>
    <w:rsid w:val="007D3378"/>
    <w:rsid w:val="007D3BC5"/>
    <w:rsid w:val="007D4097"/>
    <w:rsid w:val="007D40C5"/>
    <w:rsid w:val="007D453F"/>
    <w:rsid w:val="007D4681"/>
    <w:rsid w:val="007D4815"/>
    <w:rsid w:val="007D4954"/>
    <w:rsid w:val="007D4A77"/>
    <w:rsid w:val="007D5158"/>
    <w:rsid w:val="007D55E9"/>
    <w:rsid w:val="007D56DE"/>
    <w:rsid w:val="007D5722"/>
    <w:rsid w:val="007D5FA1"/>
    <w:rsid w:val="007D6213"/>
    <w:rsid w:val="007D7876"/>
    <w:rsid w:val="007E0BB9"/>
    <w:rsid w:val="007E0EA7"/>
    <w:rsid w:val="007E106D"/>
    <w:rsid w:val="007E1825"/>
    <w:rsid w:val="007E18F8"/>
    <w:rsid w:val="007E22BB"/>
    <w:rsid w:val="007E2B67"/>
    <w:rsid w:val="007E2C56"/>
    <w:rsid w:val="007E31ED"/>
    <w:rsid w:val="007E328C"/>
    <w:rsid w:val="007E3AD8"/>
    <w:rsid w:val="007E3B70"/>
    <w:rsid w:val="007E3E50"/>
    <w:rsid w:val="007E3E6F"/>
    <w:rsid w:val="007E4019"/>
    <w:rsid w:val="007E42CC"/>
    <w:rsid w:val="007E45E6"/>
    <w:rsid w:val="007E51ED"/>
    <w:rsid w:val="007E52B9"/>
    <w:rsid w:val="007E574E"/>
    <w:rsid w:val="007E5E35"/>
    <w:rsid w:val="007E60F3"/>
    <w:rsid w:val="007E663A"/>
    <w:rsid w:val="007E675A"/>
    <w:rsid w:val="007E73B8"/>
    <w:rsid w:val="007E79E1"/>
    <w:rsid w:val="007E7FD6"/>
    <w:rsid w:val="007F0A50"/>
    <w:rsid w:val="007F0E04"/>
    <w:rsid w:val="007F120E"/>
    <w:rsid w:val="007F14E0"/>
    <w:rsid w:val="007F1C70"/>
    <w:rsid w:val="007F1DA5"/>
    <w:rsid w:val="007F21CA"/>
    <w:rsid w:val="007F385A"/>
    <w:rsid w:val="007F41E5"/>
    <w:rsid w:val="007F60C7"/>
    <w:rsid w:val="007F6129"/>
    <w:rsid w:val="007F61EC"/>
    <w:rsid w:val="007F65EB"/>
    <w:rsid w:val="007F67CA"/>
    <w:rsid w:val="007F6F66"/>
    <w:rsid w:val="007F763B"/>
    <w:rsid w:val="00800731"/>
    <w:rsid w:val="00801339"/>
    <w:rsid w:val="00801F1E"/>
    <w:rsid w:val="00802605"/>
    <w:rsid w:val="0080275B"/>
    <w:rsid w:val="008027FF"/>
    <w:rsid w:val="0080341E"/>
    <w:rsid w:val="00803707"/>
    <w:rsid w:val="00803893"/>
    <w:rsid w:val="008044A3"/>
    <w:rsid w:val="00804880"/>
    <w:rsid w:val="00805C37"/>
    <w:rsid w:val="00805EDF"/>
    <w:rsid w:val="0081062B"/>
    <w:rsid w:val="00810EAA"/>
    <w:rsid w:val="00811052"/>
    <w:rsid w:val="008111EC"/>
    <w:rsid w:val="00811975"/>
    <w:rsid w:val="0081213F"/>
    <w:rsid w:val="00812BD0"/>
    <w:rsid w:val="00812E4B"/>
    <w:rsid w:val="0081418B"/>
    <w:rsid w:val="00814DEF"/>
    <w:rsid w:val="00814F3E"/>
    <w:rsid w:val="0081526D"/>
    <w:rsid w:val="008152AE"/>
    <w:rsid w:val="0081589A"/>
    <w:rsid w:val="00816490"/>
    <w:rsid w:val="00816539"/>
    <w:rsid w:val="008165FC"/>
    <w:rsid w:val="00816968"/>
    <w:rsid w:val="008169BA"/>
    <w:rsid w:val="00816D2B"/>
    <w:rsid w:val="00820516"/>
    <w:rsid w:val="008205A7"/>
    <w:rsid w:val="008207E3"/>
    <w:rsid w:val="00820FAD"/>
    <w:rsid w:val="00821A38"/>
    <w:rsid w:val="00821B28"/>
    <w:rsid w:val="00821BF2"/>
    <w:rsid w:val="00822188"/>
    <w:rsid w:val="008222DE"/>
    <w:rsid w:val="00822CB8"/>
    <w:rsid w:val="00822EE0"/>
    <w:rsid w:val="00822F52"/>
    <w:rsid w:val="0082343D"/>
    <w:rsid w:val="0082370B"/>
    <w:rsid w:val="00823BB8"/>
    <w:rsid w:val="00823D72"/>
    <w:rsid w:val="008246D9"/>
    <w:rsid w:val="008251AC"/>
    <w:rsid w:val="008253DA"/>
    <w:rsid w:val="008261BC"/>
    <w:rsid w:val="00826352"/>
    <w:rsid w:val="008266C7"/>
    <w:rsid w:val="0082784D"/>
    <w:rsid w:val="0083059D"/>
    <w:rsid w:val="00830EA6"/>
    <w:rsid w:val="00831A9B"/>
    <w:rsid w:val="00831D36"/>
    <w:rsid w:val="0083272D"/>
    <w:rsid w:val="00832C20"/>
    <w:rsid w:val="00832D0D"/>
    <w:rsid w:val="008339FA"/>
    <w:rsid w:val="00833C69"/>
    <w:rsid w:val="00833D2F"/>
    <w:rsid w:val="0083414B"/>
    <w:rsid w:val="00834C72"/>
    <w:rsid w:val="00835175"/>
    <w:rsid w:val="0083547A"/>
    <w:rsid w:val="00835E6E"/>
    <w:rsid w:val="00836432"/>
    <w:rsid w:val="008366D5"/>
    <w:rsid w:val="008367F2"/>
    <w:rsid w:val="008368D9"/>
    <w:rsid w:val="00837124"/>
    <w:rsid w:val="00837183"/>
    <w:rsid w:val="008373A2"/>
    <w:rsid w:val="00837D15"/>
    <w:rsid w:val="00840448"/>
    <w:rsid w:val="00840579"/>
    <w:rsid w:val="0084074B"/>
    <w:rsid w:val="008407FE"/>
    <w:rsid w:val="00840923"/>
    <w:rsid w:val="00840AAE"/>
    <w:rsid w:val="00840E88"/>
    <w:rsid w:val="00841D26"/>
    <w:rsid w:val="00841DDC"/>
    <w:rsid w:val="008426BC"/>
    <w:rsid w:val="00842727"/>
    <w:rsid w:val="00842C88"/>
    <w:rsid w:val="00843530"/>
    <w:rsid w:val="00843601"/>
    <w:rsid w:val="008436BA"/>
    <w:rsid w:val="0084427D"/>
    <w:rsid w:val="00846942"/>
    <w:rsid w:val="00847F95"/>
    <w:rsid w:val="008503BD"/>
    <w:rsid w:val="0085088B"/>
    <w:rsid w:val="00850DB4"/>
    <w:rsid w:val="00851A95"/>
    <w:rsid w:val="00851B7F"/>
    <w:rsid w:val="00852253"/>
    <w:rsid w:val="008524F1"/>
    <w:rsid w:val="008527B0"/>
    <w:rsid w:val="00852C0D"/>
    <w:rsid w:val="00852E44"/>
    <w:rsid w:val="00853385"/>
    <w:rsid w:val="008542D9"/>
    <w:rsid w:val="00854681"/>
    <w:rsid w:val="00855BC1"/>
    <w:rsid w:val="00855F25"/>
    <w:rsid w:val="008566E3"/>
    <w:rsid w:val="00856B78"/>
    <w:rsid w:val="00857516"/>
    <w:rsid w:val="0085760B"/>
    <w:rsid w:val="00857704"/>
    <w:rsid w:val="00857709"/>
    <w:rsid w:val="0086102F"/>
    <w:rsid w:val="00861F28"/>
    <w:rsid w:val="0086242C"/>
    <w:rsid w:val="0086248E"/>
    <w:rsid w:val="00863350"/>
    <w:rsid w:val="00863384"/>
    <w:rsid w:val="008635C2"/>
    <w:rsid w:val="00863C49"/>
    <w:rsid w:val="00863F9B"/>
    <w:rsid w:val="00864386"/>
    <w:rsid w:val="00864DB5"/>
    <w:rsid w:val="00865029"/>
    <w:rsid w:val="0086531E"/>
    <w:rsid w:val="008656B9"/>
    <w:rsid w:val="00865820"/>
    <w:rsid w:val="008667C1"/>
    <w:rsid w:val="00866BCB"/>
    <w:rsid w:val="00866F02"/>
    <w:rsid w:val="008674E1"/>
    <w:rsid w:val="0086765F"/>
    <w:rsid w:val="00870462"/>
    <w:rsid w:val="00870CD5"/>
    <w:rsid w:val="00871181"/>
    <w:rsid w:val="00871586"/>
    <w:rsid w:val="00872725"/>
    <w:rsid w:val="00872D6D"/>
    <w:rsid w:val="0087409C"/>
    <w:rsid w:val="00874125"/>
    <w:rsid w:val="00874C9B"/>
    <w:rsid w:val="00874DCC"/>
    <w:rsid w:val="00875660"/>
    <w:rsid w:val="00875DCE"/>
    <w:rsid w:val="00876481"/>
    <w:rsid w:val="0087691A"/>
    <w:rsid w:val="00876963"/>
    <w:rsid w:val="00876CCC"/>
    <w:rsid w:val="00877CDC"/>
    <w:rsid w:val="00877D00"/>
    <w:rsid w:val="00880001"/>
    <w:rsid w:val="00880044"/>
    <w:rsid w:val="00880BD3"/>
    <w:rsid w:val="00881CBF"/>
    <w:rsid w:val="008831A2"/>
    <w:rsid w:val="008833D6"/>
    <w:rsid w:val="0088343B"/>
    <w:rsid w:val="008843AB"/>
    <w:rsid w:val="00884692"/>
    <w:rsid w:val="0088483C"/>
    <w:rsid w:val="008848C2"/>
    <w:rsid w:val="00884A3B"/>
    <w:rsid w:val="00884C0F"/>
    <w:rsid w:val="00885A1D"/>
    <w:rsid w:val="00885C04"/>
    <w:rsid w:val="00886278"/>
    <w:rsid w:val="00886AC6"/>
    <w:rsid w:val="00886E3A"/>
    <w:rsid w:val="0088712F"/>
    <w:rsid w:val="008877D9"/>
    <w:rsid w:val="0089020B"/>
    <w:rsid w:val="0089140F"/>
    <w:rsid w:val="0089228F"/>
    <w:rsid w:val="0089238A"/>
    <w:rsid w:val="008926F0"/>
    <w:rsid w:val="00892B7F"/>
    <w:rsid w:val="0089318A"/>
    <w:rsid w:val="00893E5C"/>
    <w:rsid w:val="00894439"/>
    <w:rsid w:val="0089455E"/>
    <w:rsid w:val="008945AB"/>
    <w:rsid w:val="008951E8"/>
    <w:rsid w:val="00895678"/>
    <w:rsid w:val="008957E6"/>
    <w:rsid w:val="00896462"/>
    <w:rsid w:val="008977D0"/>
    <w:rsid w:val="008A03EF"/>
    <w:rsid w:val="008A0779"/>
    <w:rsid w:val="008A080F"/>
    <w:rsid w:val="008A09B7"/>
    <w:rsid w:val="008A1F01"/>
    <w:rsid w:val="008A22E2"/>
    <w:rsid w:val="008A2B14"/>
    <w:rsid w:val="008A2E8E"/>
    <w:rsid w:val="008A373E"/>
    <w:rsid w:val="008A384E"/>
    <w:rsid w:val="008A385E"/>
    <w:rsid w:val="008A3957"/>
    <w:rsid w:val="008A3F03"/>
    <w:rsid w:val="008A4907"/>
    <w:rsid w:val="008A5774"/>
    <w:rsid w:val="008A5DD7"/>
    <w:rsid w:val="008A6043"/>
    <w:rsid w:val="008A6063"/>
    <w:rsid w:val="008A69F0"/>
    <w:rsid w:val="008A7437"/>
    <w:rsid w:val="008A7DF3"/>
    <w:rsid w:val="008B093A"/>
    <w:rsid w:val="008B0D61"/>
    <w:rsid w:val="008B1121"/>
    <w:rsid w:val="008B1364"/>
    <w:rsid w:val="008B1435"/>
    <w:rsid w:val="008B1B72"/>
    <w:rsid w:val="008B1C21"/>
    <w:rsid w:val="008B1CDF"/>
    <w:rsid w:val="008B1D11"/>
    <w:rsid w:val="008B2290"/>
    <w:rsid w:val="008B2611"/>
    <w:rsid w:val="008B2B5E"/>
    <w:rsid w:val="008B2EFA"/>
    <w:rsid w:val="008B37B1"/>
    <w:rsid w:val="008B37D2"/>
    <w:rsid w:val="008B39E5"/>
    <w:rsid w:val="008B4208"/>
    <w:rsid w:val="008B4D78"/>
    <w:rsid w:val="008B5B2C"/>
    <w:rsid w:val="008B6C1A"/>
    <w:rsid w:val="008B7AD5"/>
    <w:rsid w:val="008C039F"/>
    <w:rsid w:val="008C0745"/>
    <w:rsid w:val="008C07B0"/>
    <w:rsid w:val="008C0815"/>
    <w:rsid w:val="008C0D50"/>
    <w:rsid w:val="008C0F95"/>
    <w:rsid w:val="008C1627"/>
    <w:rsid w:val="008C1646"/>
    <w:rsid w:val="008C1716"/>
    <w:rsid w:val="008C1F7B"/>
    <w:rsid w:val="008C2A3B"/>
    <w:rsid w:val="008C30C4"/>
    <w:rsid w:val="008C32D6"/>
    <w:rsid w:val="008C3815"/>
    <w:rsid w:val="008C3C13"/>
    <w:rsid w:val="008C4346"/>
    <w:rsid w:val="008C49FD"/>
    <w:rsid w:val="008C4C06"/>
    <w:rsid w:val="008C554E"/>
    <w:rsid w:val="008C56CE"/>
    <w:rsid w:val="008C599A"/>
    <w:rsid w:val="008C5AD3"/>
    <w:rsid w:val="008C5E3B"/>
    <w:rsid w:val="008C5F89"/>
    <w:rsid w:val="008C65F1"/>
    <w:rsid w:val="008C67F4"/>
    <w:rsid w:val="008C6D70"/>
    <w:rsid w:val="008C6D76"/>
    <w:rsid w:val="008D018E"/>
    <w:rsid w:val="008D03D1"/>
    <w:rsid w:val="008D13BF"/>
    <w:rsid w:val="008D198C"/>
    <w:rsid w:val="008D251B"/>
    <w:rsid w:val="008D2FA5"/>
    <w:rsid w:val="008D3532"/>
    <w:rsid w:val="008D3BD5"/>
    <w:rsid w:val="008D3E58"/>
    <w:rsid w:val="008D3ECB"/>
    <w:rsid w:val="008D4A5B"/>
    <w:rsid w:val="008D565A"/>
    <w:rsid w:val="008D607D"/>
    <w:rsid w:val="008D68B9"/>
    <w:rsid w:val="008D6D5E"/>
    <w:rsid w:val="008D747D"/>
    <w:rsid w:val="008D7B2B"/>
    <w:rsid w:val="008D7E24"/>
    <w:rsid w:val="008D7EEE"/>
    <w:rsid w:val="008E02AE"/>
    <w:rsid w:val="008E10E6"/>
    <w:rsid w:val="008E1822"/>
    <w:rsid w:val="008E1A7A"/>
    <w:rsid w:val="008E28A1"/>
    <w:rsid w:val="008E2D85"/>
    <w:rsid w:val="008E2EF8"/>
    <w:rsid w:val="008E30C0"/>
    <w:rsid w:val="008E3C51"/>
    <w:rsid w:val="008E424C"/>
    <w:rsid w:val="008E4268"/>
    <w:rsid w:val="008E47D8"/>
    <w:rsid w:val="008E541A"/>
    <w:rsid w:val="008E591C"/>
    <w:rsid w:val="008E62D4"/>
    <w:rsid w:val="008E66F4"/>
    <w:rsid w:val="008E6A3D"/>
    <w:rsid w:val="008E75E3"/>
    <w:rsid w:val="008F19F2"/>
    <w:rsid w:val="008F1FB2"/>
    <w:rsid w:val="008F2A5F"/>
    <w:rsid w:val="008F3503"/>
    <w:rsid w:val="008F3A28"/>
    <w:rsid w:val="008F4442"/>
    <w:rsid w:val="008F4B1D"/>
    <w:rsid w:val="008F4D1C"/>
    <w:rsid w:val="008F5825"/>
    <w:rsid w:val="008F5C9A"/>
    <w:rsid w:val="008F5DE8"/>
    <w:rsid w:val="008F5E87"/>
    <w:rsid w:val="008F6060"/>
    <w:rsid w:val="008F7364"/>
    <w:rsid w:val="008F7518"/>
    <w:rsid w:val="008F7A07"/>
    <w:rsid w:val="008F7AF3"/>
    <w:rsid w:val="009005C6"/>
    <w:rsid w:val="00900B42"/>
    <w:rsid w:val="00900C29"/>
    <w:rsid w:val="00900D90"/>
    <w:rsid w:val="00901510"/>
    <w:rsid w:val="009023F5"/>
    <w:rsid w:val="00902496"/>
    <w:rsid w:val="00902BAE"/>
    <w:rsid w:val="00902CA5"/>
    <w:rsid w:val="00902D8F"/>
    <w:rsid w:val="0090303D"/>
    <w:rsid w:val="00903423"/>
    <w:rsid w:val="0090356F"/>
    <w:rsid w:val="00903D94"/>
    <w:rsid w:val="00904049"/>
    <w:rsid w:val="00904631"/>
    <w:rsid w:val="0090557A"/>
    <w:rsid w:val="00905FEA"/>
    <w:rsid w:val="009060CD"/>
    <w:rsid w:val="0090638A"/>
    <w:rsid w:val="00906680"/>
    <w:rsid w:val="00906FAD"/>
    <w:rsid w:val="009079A6"/>
    <w:rsid w:val="00910FE9"/>
    <w:rsid w:val="00911BED"/>
    <w:rsid w:val="00911F63"/>
    <w:rsid w:val="00913178"/>
    <w:rsid w:val="009134AC"/>
    <w:rsid w:val="0091418D"/>
    <w:rsid w:val="00914ADB"/>
    <w:rsid w:val="00915632"/>
    <w:rsid w:val="009167EB"/>
    <w:rsid w:val="009175F7"/>
    <w:rsid w:val="00917B7B"/>
    <w:rsid w:val="00920A17"/>
    <w:rsid w:val="00920B13"/>
    <w:rsid w:val="00920DCD"/>
    <w:rsid w:val="00922218"/>
    <w:rsid w:val="009222D7"/>
    <w:rsid w:val="009229DC"/>
    <w:rsid w:val="00922BD9"/>
    <w:rsid w:val="00922FA1"/>
    <w:rsid w:val="00923273"/>
    <w:rsid w:val="009235CE"/>
    <w:rsid w:val="00923D6E"/>
    <w:rsid w:val="00924AAB"/>
    <w:rsid w:val="00924CE8"/>
    <w:rsid w:val="009256C0"/>
    <w:rsid w:val="00926438"/>
    <w:rsid w:val="0092689E"/>
    <w:rsid w:val="00926C67"/>
    <w:rsid w:val="00926F9C"/>
    <w:rsid w:val="00926FD7"/>
    <w:rsid w:val="009272AB"/>
    <w:rsid w:val="009278E3"/>
    <w:rsid w:val="0093004A"/>
    <w:rsid w:val="009300ED"/>
    <w:rsid w:val="0093067F"/>
    <w:rsid w:val="00931556"/>
    <w:rsid w:val="00931DD2"/>
    <w:rsid w:val="00931FF8"/>
    <w:rsid w:val="009323C2"/>
    <w:rsid w:val="009334E4"/>
    <w:rsid w:val="009335D8"/>
    <w:rsid w:val="00933F83"/>
    <w:rsid w:val="00934D99"/>
    <w:rsid w:val="009358AA"/>
    <w:rsid w:val="00936036"/>
    <w:rsid w:val="00936642"/>
    <w:rsid w:val="00936EFE"/>
    <w:rsid w:val="009377A9"/>
    <w:rsid w:val="00937CD5"/>
    <w:rsid w:val="00940651"/>
    <w:rsid w:val="00940B70"/>
    <w:rsid w:val="009421E7"/>
    <w:rsid w:val="00942422"/>
    <w:rsid w:val="00942438"/>
    <w:rsid w:val="00942B36"/>
    <w:rsid w:val="00942DB8"/>
    <w:rsid w:val="009430B0"/>
    <w:rsid w:val="00943143"/>
    <w:rsid w:val="00943AF2"/>
    <w:rsid w:val="00944BE5"/>
    <w:rsid w:val="00945132"/>
    <w:rsid w:val="00945659"/>
    <w:rsid w:val="00945AE5"/>
    <w:rsid w:val="009464E7"/>
    <w:rsid w:val="00946727"/>
    <w:rsid w:val="009476BC"/>
    <w:rsid w:val="00947B12"/>
    <w:rsid w:val="009509ED"/>
    <w:rsid w:val="00950A27"/>
    <w:rsid w:val="00950A7A"/>
    <w:rsid w:val="009511FD"/>
    <w:rsid w:val="00951D66"/>
    <w:rsid w:val="009522D5"/>
    <w:rsid w:val="009525CA"/>
    <w:rsid w:val="00952F0B"/>
    <w:rsid w:val="00953956"/>
    <w:rsid w:val="00954866"/>
    <w:rsid w:val="009548D0"/>
    <w:rsid w:val="00954E90"/>
    <w:rsid w:val="009551DC"/>
    <w:rsid w:val="0095607D"/>
    <w:rsid w:val="0095698F"/>
    <w:rsid w:val="00956A17"/>
    <w:rsid w:val="00957285"/>
    <w:rsid w:val="009578BD"/>
    <w:rsid w:val="009578DE"/>
    <w:rsid w:val="00957A0A"/>
    <w:rsid w:val="00957DF8"/>
    <w:rsid w:val="0096082B"/>
    <w:rsid w:val="00960F09"/>
    <w:rsid w:val="0096114E"/>
    <w:rsid w:val="0096122B"/>
    <w:rsid w:val="009615DF"/>
    <w:rsid w:val="0096162D"/>
    <w:rsid w:val="00963967"/>
    <w:rsid w:val="00963C35"/>
    <w:rsid w:val="00964489"/>
    <w:rsid w:val="00964BB9"/>
    <w:rsid w:val="00965C48"/>
    <w:rsid w:val="00965EFB"/>
    <w:rsid w:val="00966C81"/>
    <w:rsid w:val="00967120"/>
    <w:rsid w:val="009677ED"/>
    <w:rsid w:val="009679FE"/>
    <w:rsid w:val="0097028A"/>
    <w:rsid w:val="00970294"/>
    <w:rsid w:val="00970347"/>
    <w:rsid w:val="00970DB6"/>
    <w:rsid w:val="00971249"/>
    <w:rsid w:val="00971302"/>
    <w:rsid w:val="00971664"/>
    <w:rsid w:val="00971B86"/>
    <w:rsid w:val="009724EC"/>
    <w:rsid w:val="0097258D"/>
    <w:rsid w:val="00972614"/>
    <w:rsid w:val="00972646"/>
    <w:rsid w:val="009729FD"/>
    <w:rsid w:val="00972D36"/>
    <w:rsid w:val="009733D8"/>
    <w:rsid w:val="0097344A"/>
    <w:rsid w:val="0097396C"/>
    <w:rsid w:val="009743AF"/>
    <w:rsid w:val="009745C2"/>
    <w:rsid w:val="0097552A"/>
    <w:rsid w:val="00975615"/>
    <w:rsid w:val="00975928"/>
    <w:rsid w:val="00977788"/>
    <w:rsid w:val="00980029"/>
    <w:rsid w:val="009806C8"/>
    <w:rsid w:val="00980BA3"/>
    <w:rsid w:val="009814DA"/>
    <w:rsid w:val="009815CE"/>
    <w:rsid w:val="00981623"/>
    <w:rsid w:val="00981639"/>
    <w:rsid w:val="00981ADD"/>
    <w:rsid w:val="0098265E"/>
    <w:rsid w:val="0098278E"/>
    <w:rsid w:val="00982948"/>
    <w:rsid w:val="0098298E"/>
    <w:rsid w:val="00983639"/>
    <w:rsid w:val="009838AE"/>
    <w:rsid w:val="00983A4B"/>
    <w:rsid w:val="00983A4F"/>
    <w:rsid w:val="00983A70"/>
    <w:rsid w:val="00983CCA"/>
    <w:rsid w:val="00983DBF"/>
    <w:rsid w:val="00984E02"/>
    <w:rsid w:val="0098575A"/>
    <w:rsid w:val="009858E7"/>
    <w:rsid w:val="00985B6A"/>
    <w:rsid w:val="009868A2"/>
    <w:rsid w:val="00986EFB"/>
    <w:rsid w:val="009871EE"/>
    <w:rsid w:val="0098779C"/>
    <w:rsid w:val="00987BFE"/>
    <w:rsid w:val="00987E7F"/>
    <w:rsid w:val="00987E8D"/>
    <w:rsid w:val="00990845"/>
    <w:rsid w:val="00991039"/>
    <w:rsid w:val="00991376"/>
    <w:rsid w:val="00991445"/>
    <w:rsid w:val="00991681"/>
    <w:rsid w:val="009919E8"/>
    <w:rsid w:val="00991D3B"/>
    <w:rsid w:val="00991ED7"/>
    <w:rsid w:val="00992FD7"/>
    <w:rsid w:val="00992FF9"/>
    <w:rsid w:val="009936A3"/>
    <w:rsid w:val="009937A4"/>
    <w:rsid w:val="00993E25"/>
    <w:rsid w:val="00994ADE"/>
    <w:rsid w:val="009952F4"/>
    <w:rsid w:val="00995C19"/>
    <w:rsid w:val="009969A8"/>
    <w:rsid w:val="00996B58"/>
    <w:rsid w:val="00996CD4"/>
    <w:rsid w:val="00997C76"/>
    <w:rsid w:val="009A06D5"/>
    <w:rsid w:val="009A09CE"/>
    <w:rsid w:val="009A0F3C"/>
    <w:rsid w:val="009A1034"/>
    <w:rsid w:val="009A10A0"/>
    <w:rsid w:val="009A202A"/>
    <w:rsid w:val="009A2D9F"/>
    <w:rsid w:val="009A2E27"/>
    <w:rsid w:val="009A2ED7"/>
    <w:rsid w:val="009A3580"/>
    <w:rsid w:val="009A37E8"/>
    <w:rsid w:val="009A3B7B"/>
    <w:rsid w:val="009A3DBA"/>
    <w:rsid w:val="009A5471"/>
    <w:rsid w:val="009A5F43"/>
    <w:rsid w:val="009A5FA6"/>
    <w:rsid w:val="009A6B5F"/>
    <w:rsid w:val="009A6D42"/>
    <w:rsid w:val="009A7341"/>
    <w:rsid w:val="009A73A7"/>
    <w:rsid w:val="009A7A08"/>
    <w:rsid w:val="009A7A37"/>
    <w:rsid w:val="009A7B77"/>
    <w:rsid w:val="009A7E7B"/>
    <w:rsid w:val="009B0640"/>
    <w:rsid w:val="009B0990"/>
    <w:rsid w:val="009B1356"/>
    <w:rsid w:val="009B13BF"/>
    <w:rsid w:val="009B13D8"/>
    <w:rsid w:val="009B17DF"/>
    <w:rsid w:val="009B28C6"/>
    <w:rsid w:val="009B2C77"/>
    <w:rsid w:val="009B34A7"/>
    <w:rsid w:val="009B3618"/>
    <w:rsid w:val="009B3DC6"/>
    <w:rsid w:val="009B4A9D"/>
    <w:rsid w:val="009B4CF6"/>
    <w:rsid w:val="009B5747"/>
    <w:rsid w:val="009B5E07"/>
    <w:rsid w:val="009B5F20"/>
    <w:rsid w:val="009B5F40"/>
    <w:rsid w:val="009B6734"/>
    <w:rsid w:val="009B704F"/>
    <w:rsid w:val="009B729F"/>
    <w:rsid w:val="009B7C1C"/>
    <w:rsid w:val="009C00C3"/>
    <w:rsid w:val="009C01CB"/>
    <w:rsid w:val="009C0AD5"/>
    <w:rsid w:val="009C1175"/>
    <w:rsid w:val="009C1796"/>
    <w:rsid w:val="009C1E0B"/>
    <w:rsid w:val="009C1F7A"/>
    <w:rsid w:val="009C2189"/>
    <w:rsid w:val="009C2B1A"/>
    <w:rsid w:val="009C2C53"/>
    <w:rsid w:val="009C2C6B"/>
    <w:rsid w:val="009C2DCD"/>
    <w:rsid w:val="009C421B"/>
    <w:rsid w:val="009C4CB5"/>
    <w:rsid w:val="009C4D78"/>
    <w:rsid w:val="009C4F5E"/>
    <w:rsid w:val="009C5956"/>
    <w:rsid w:val="009C5E63"/>
    <w:rsid w:val="009C6535"/>
    <w:rsid w:val="009C6D6B"/>
    <w:rsid w:val="009C7C5A"/>
    <w:rsid w:val="009D0B00"/>
    <w:rsid w:val="009D0E5A"/>
    <w:rsid w:val="009D0E71"/>
    <w:rsid w:val="009D181D"/>
    <w:rsid w:val="009D1CBB"/>
    <w:rsid w:val="009D2014"/>
    <w:rsid w:val="009D2562"/>
    <w:rsid w:val="009D29EE"/>
    <w:rsid w:val="009D317F"/>
    <w:rsid w:val="009D3596"/>
    <w:rsid w:val="009D4D6F"/>
    <w:rsid w:val="009D5181"/>
    <w:rsid w:val="009D518E"/>
    <w:rsid w:val="009D5900"/>
    <w:rsid w:val="009D5FA4"/>
    <w:rsid w:val="009D6449"/>
    <w:rsid w:val="009D6971"/>
    <w:rsid w:val="009D6CE7"/>
    <w:rsid w:val="009D729A"/>
    <w:rsid w:val="009D763C"/>
    <w:rsid w:val="009E057E"/>
    <w:rsid w:val="009E0912"/>
    <w:rsid w:val="009E19F7"/>
    <w:rsid w:val="009E1F3B"/>
    <w:rsid w:val="009E2131"/>
    <w:rsid w:val="009E25F9"/>
    <w:rsid w:val="009E2E86"/>
    <w:rsid w:val="009E3C6F"/>
    <w:rsid w:val="009E3EC8"/>
    <w:rsid w:val="009E4CD2"/>
    <w:rsid w:val="009E5E58"/>
    <w:rsid w:val="009E65AB"/>
    <w:rsid w:val="009E6B1F"/>
    <w:rsid w:val="009E6B3E"/>
    <w:rsid w:val="009E6D68"/>
    <w:rsid w:val="009E76A8"/>
    <w:rsid w:val="009F07A5"/>
    <w:rsid w:val="009F0921"/>
    <w:rsid w:val="009F0A0B"/>
    <w:rsid w:val="009F0EE6"/>
    <w:rsid w:val="009F1280"/>
    <w:rsid w:val="009F1B1F"/>
    <w:rsid w:val="009F2318"/>
    <w:rsid w:val="009F2922"/>
    <w:rsid w:val="009F2932"/>
    <w:rsid w:val="009F34D6"/>
    <w:rsid w:val="009F3B3E"/>
    <w:rsid w:val="009F3D1D"/>
    <w:rsid w:val="009F3E09"/>
    <w:rsid w:val="009F4138"/>
    <w:rsid w:val="009F4695"/>
    <w:rsid w:val="009F5143"/>
    <w:rsid w:val="009F52AF"/>
    <w:rsid w:val="009F6010"/>
    <w:rsid w:val="009F6794"/>
    <w:rsid w:val="009F6C8C"/>
    <w:rsid w:val="009F6D17"/>
    <w:rsid w:val="009F70B0"/>
    <w:rsid w:val="009F7493"/>
    <w:rsid w:val="009F7F78"/>
    <w:rsid w:val="009F7FA6"/>
    <w:rsid w:val="00A00297"/>
    <w:rsid w:val="00A00736"/>
    <w:rsid w:val="00A00908"/>
    <w:rsid w:val="00A02140"/>
    <w:rsid w:val="00A024A8"/>
    <w:rsid w:val="00A031C7"/>
    <w:rsid w:val="00A03AAB"/>
    <w:rsid w:val="00A03CF7"/>
    <w:rsid w:val="00A04D25"/>
    <w:rsid w:val="00A05472"/>
    <w:rsid w:val="00A05938"/>
    <w:rsid w:val="00A06AAD"/>
    <w:rsid w:val="00A06BB8"/>
    <w:rsid w:val="00A071FF"/>
    <w:rsid w:val="00A074E3"/>
    <w:rsid w:val="00A07CE0"/>
    <w:rsid w:val="00A10093"/>
    <w:rsid w:val="00A106C4"/>
    <w:rsid w:val="00A10A69"/>
    <w:rsid w:val="00A1117A"/>
    <w:rsid w:val="00A111D9"/>
    <w:rsid w:val="00A11645"/>
    <w:rsid w:val="00A1226A"/>
    <w:rsid w:val="00A1240E"/>
    <w:rsid w:val="00A1266D"/>
    <w:rsid w:val="00A12A0E"/>
    <w:rsid w:val="00A13248"/>
    <w:rsid w:val="00A135AC"/>
    <w:rsid w:val="00A136C7"/>
    <w:rsid w:val="00A1385F"/>
    <w:rsid w:val="00A13E79"/>
    <w:rsid w:val="00A155EF"/>
    <w:rsid w:val="00A15C1B"/>
    <w:rsid w:val="00A15CE8"/>
    <w:rsid w:val="00A15DCD"/>
    <w:rsid w:val="00A16234"/>
    <w:rsid w:val="00A162A6"/>
    <w:rsid w:val="00A16F31"/>
    <w:rsid w:val="00A17DC2"/>
    <w:rsid w:val="00A204C2"/>
    <w:rsid w:val="00A20869"/>
    <w:rsid w:val="00A2124D"/>
    <w:rsid w:val="00A21322"/>
    <w:rsid w:val="00A21A40"/>
    <w:rsid w:val="00A222C5"/>
    <w:rsid w:val="00A22474"/>
    <w:rsid w:val="00A224E1"/>
    <w:rsid w:val="00A22A6E"/>
    <w:rsid w:val="00A22EA1"/>
    <w:rsid w:val="00A22F2C"/>
    <w:rsid w:val="00A23B5B"/>
    <w:rsid w:val="00A2564B"/>
    <w:rsid w:val="00A25753"/>
    <w:rsid w:val="00A25865"/>
    <w:rsid w:val="00A2629E"/>
    <w:rsid w:val="00A26BAC"/>
    <w:rsid w:val="00A26EB9"/>
    <w:rsid w:val="00A27DDD"/>
    <w:rsid w:val="00A30DE9"/>
    <w:rsid w:val="00A3182A"/>
    <w:rsid w:val="00A31FFC"/>
    <w:rsid w:val="00A32313"/>
    <w:rsid w:val="00A3309B"/>
    <w:rsid w:val="00A331BD"/>
    <w:rsid w:val="00A33A64"/>
    <w:rsid w:val="00A3490A"/>
    <w:rsid w:val="00A34CF8"/>
    <w:rsid w:val="00A34D93"/>
    <w:rsid w:val="00A35138"/>
    <w:rsid w:val="00A35B1B"/>
    <w:rsid w:val="00A35D3A"/>
    <w:rsid w:val="00A3634B"/>
    <w:rsid w:val="00A368F8"/>
    <w:rsid w:val="00A371A2"/>
    <w:rsid w:val="00A37B76"/>
    <w:rsid w:val="00A407FA"/>
    <w:rsid w:val="00A40B6E"/>
    <w:rsid w:val="00A4146A"/>
    <w:rsid w:val="00A41626"/>
    <w:rsid w:val="00A418D0"/>
    <w:rsid w:val="00A41D36"/>
    <w:rsid w:val="00A42C20"/>
    <w:rsid w:val="00A433D7"/>
    <w:rsid w:val="00A4350B"/>
    <w:rsid w:val="00A43B78"/>
    <w:rsid w:val="00A43EFF"/>
    <w:rsid w:val="00A440D5"/>
    <w:rsid w:val="00A441F3"/>
    <w:rsid w:val="00A445ED"/>
    <w:rsid w:val="00A4476F"/>
    <w:rsid w:val="00A447B3"/>
    <w:rsid w:val="00A44A5F"/>
    <w:rsid w:val="00A456C5"/>
    <w:rsid w:val="00A458B0"/>
    <w:rsid w:val="00A45AEB"/>
    <w:rsid w:val="00A461E6"/>
    <w:rsid w:val="00A4718E"/>
    <w:rsid w:val="00A473A3"/>
    <w:rsid w:val="00A47895"/>
    <w:rsid w:val="00A47A24"/>
    <w:rsid w:val="00A504CF"/>
    <w:rsid w:val="00A506BD"/>
    <w:rsid w:val="00A50CD4"/>
    <w:rsid w:val="00A51909"/>
    <w:rsid w:val="00A51996"/>
    <w:rsid w:val="00A51E2A"/>
    <w:rsid w:val="00A52741"/>
    <w:rsid w:val="00A52B7D"/>
    <w:rsid w:val="00A53031"/>
    <w:rsid w:val="00A55325"/>
    <w:rsid w:val="00A558C9"/>
    <w:rsid w:val="00A55C47"/>
    <w:rsid w:val="00A56467"/>
    <w:rsid w:val="00A57202"/>
    <w:rsid w:val="00A576CE"/>
    <w:rsid w:val="00A57BE3"/>
    <w:rsid w:val="00A57D29"/>
    <w:rsid w:val="00A57F57"/>
    <w:rsid w:val="00A57F5D"/>
    <w:rsid w:val="00A60516"/>
    <w:rsid w:val="00A614C4"/>
    <w:rsid w:val="00A628DF"/>
    <w:rsid w:val="00A62AC4"/>
    <w:rsid w:val="00A633BF"/>
    <w:rsid w:val="00A634E7"/>
    <w:rsid w:val="00A63536"/>
    <w:rsid w:val="00A63B29"/>
    <w:rsid w:val="00A63FE4"/>
    <w:rsid w:val="00A6416C"/>
    <w:rsid w:val="00A641EE"/>
    <w:rsid w:val="00A643CF"/>
    <w:rsid w:val="00A646AD"/>
    <w:rsid w:val="00A64F17"/>
    <w:rsid w:val="00A66075"/>
    <w:rsid w:val="00A6677B"/>
    <w:rsid w:val="00A66B5F"/>
    <w:rsid w:val="00A66D94"/>
    <w:rsid w:val="00A67614"/>
    <w:rsid w:val="00A67B3D"/>
    <w:rsid w:val="00A67DFD"/>
    <w:rsid w:val="00A701C7"/>
    <w:rsid w:val="00A70DA3"/>
    <w:rsid w:val="00A70F7A"/>
    <w:rsid w:val="00A7144C"/>
    <w:rsid w:val="00A716B8"/>
    <w:rsid w:val="00A71C1B"/>
    <w:rsid w:val="00A71E05"/>
    <w:rsid w:val="00A71F37"/>
    <w:rsid w:val="00A7241F"/>
    <w:rsid w:val="00A72765"/>
    <w:rsid w:val="00A732AE"/>
    <w:rsid w:val="00A7335E"/>
    <w:rsid w:val="00A74545"/>
    <w:rsid w:val="00A75024"/>
    <w:rsid w:val="00A76542"/>
    <w:rsid w:val="00A765B1"/>
    <w:rsid w:val="00A76604"/>
    <w:rsid w:val="00A76B53"/>
    <w:rsid w:val="00A77099"/>
    <w:rsid w:val="00A777E9"/>
    <w:rsid w:val="00A77924"/>
    <w:rsid w:val="00A77AA7"/>
    <w:rsid w:val="00A77B76"/>
    <w:rsid w:val="00A77D5B"/>
    <w:rsid w:val="00A77DFD"/>
    <w:rsid w:val="00A77E3C"/>
    <w:rsid w:val="00A77FF2"/>
    <w:rsid w:val="00A80003"/>
    <w:rsid w:val="00A808F4"/>
    <w:rsid w:val="00A810FC"/>
    <w:rsid w:val="00A81F54"/>
    <w:rsid w:val="00A821AA"/>
    <w:rsid w:val="00A82599"/>
    <w:rsid w:val="00A8295F"/>
    <w:rsid w:val="00A82CAE"/>
    <w:rsid w:val="00A82F24"/>
    <w:rsid w:val="00A8334D"/>
    <w:rsid w:val="00A8479B"/>
    <w:rsid w:val="00A84B87"/>
    <w:rsid w:val="00A85330"/>
    <w:rsid w:val="00A85C93"/>
    <w:rsid w:val="00A8651A"/>
    <w:rsid w:val="00A8665D"/>
    <w:rsid w:val="00A8675F"/>
    <w:rsid w:val="00A868CC"/>
    <w:rsid w:val="00A869D6"/>
    <w:rsid w:val="00A86D60"/>
    <w:rsid w:val="00A872CF"/>
    <w:rsid w:val="00A876E8"/>
    <w:rsid w:val="00A877F0"/>
    <w:rsid w:val="00A87E02"/>
    <w:rsid w:val="00A9067C"/>
    <w:rsid w:val="00A90AFB"/>
    <w:rsid w:val="00A90C61"/>
    <w:rsid w:val="00A90FCC"/>
    <w:rsid w:val="00A9136F"/>
    <w:rsid w:val="00A91608"/>
    <w:rsid w:val="00A925D6"/>
    <w:rsid w:val="00A92AA2"/>
    <w:rsid w:val="00A92C29"/>
    <w:rsid w:val="00A94A35"/>
    <w:rsid w:val="00A950DD"/>
    <w:rsid w:val="00A9533C"/>
    <w:rsid w:val="00A95E6C"/>
    <w:rsid w:val="00A9652A"/>
    <w:rsid w:val="00A96892"/>
    <w:rsid w:val="00A9740E"/>
    <w:rsid w:val="00A97AAD"/>
    <w:rsid w:val="00AA063E"/>
    <w:rsid w:val="00AA0B38"/>
    <w:rsid w:val="00AA0F8C"/>
    <w:rsid w:val="00AA1250"/>
    <w:rsid w:val="00AA16CC"/>
    <w:rsid w:val="00AA194C"/>
    <w:rsid w:val="00AA2341"/>
    <w:rsid w:val="00AA2381"/>
    <w:rsid w:val="00AA2E0F"/>
    <w:rsid w:val="00AA3BE2"/>
    <w:rsid w:val="00AA4B7C"/>
    <w:rsid w:val="00AA5287"/>
    <w:rsid w:val="00AA5B0C"/>
    <w:rsid w:val="00AA66BF"/>
    <w:rsid w:val="00AA690A"/>
    <w:rsid w:val="00AA69B4"/>
    <w:rsid w:val="00AA6D41"/>
    <w:rsid w:val="00AA744E"/>
    <w:rsid w:val="00AA74B3"/>
    <w:rsid w:val="00AA756E"/>
    <w:rsid w:val="00AA75B7"/>
    <w:rsid w:val="00AA7D06"/>
    <w:rsid w:val="00AB0074"/>
    <w:rsid w:val="00AB009B"/>
    <w:rsid w:val="00AB05E0"/>
    <w:rsid w:val="00AB0CDC"/>
    <w:rsid w:val="00AB0ECE"/>
    <w:rsid w:val="00AB195E"/>
    <w:rsid w:val="00AB2606"/>
    <w:rsid w:val="00AB2709"/>
    <w:rsid w:val="00AB330F"/>
    <w:rsid w:val="00AB3710"/>
    <w:rsid w:val="00AB38A2"/>
    <w:rsid w:val="00AB38A9"/>
    <w:rsid w:val="00AB3BB5"/>
    <w:rsid w:val="00AB402C"/>
    <w:rsid w:val="00AB4109"/>
    <w:rsid w:val="00AB4EC6"/>
    <w:rsid w:val="00AB561C"/>
    <w:rsid w:val="00AB5F7C"/>
    <w:rsid w:val="00AB662C"/>
    <w:rsid w:val="00AB733E"/>
    <w:rsid w:val="00AB7443"/>
    <w:rsid w:val="00AC0222"/>
    <w:rsid w:val="00AC0919"/>
    <w:rsid w:val="00AC0D12"/>
    <w:rsid w:val="00AC0DBA"/>
    <w:rsid w:val="00AC1155"/>
    <w:rsid w:val="00AC134E"/>
    <w:rsid w:val="00AC1499"/>
    <w:rsid w:val="00AC1C1B"/>
    <w:rsid w:val="00AC269B"/>
    <w:rsid w:val="00AC277C"/>
    <w:rsid w:val="00AC28F0"/>
    <w:rsid w:val="00AC2935"/>
    <w:rsid w:val="00AC4BA6"/>
    <w:rsid w:val="00AC4DC8"/>
    <w:rsid w:val="00AC4FB9"/>
    <w:rsid w:val="00AC5493"/>
    <w:rsid w:val="00AC5FFE"/>
    <w:rsid w:val="00AC6EE7"/>
    <w:rsid w:val="00AC6F49"/>
    <w:rsid w:val="00AC7B86"/>
    <w:rsid w:val="00AD0423"/>
    <w:rsid w:val="00AD208E"/>
    <w:rsid w:val="00AD21D9"/>
    <w:rsid w:val="00AD273B"/>
    <w:rsid w:val="00AD2C92"/>
    <w:rsid w:val="00AD3657"/>
    <w:rsid w:val="00AD3F4C"/>
    <w:rsid w:val="00AD4250"/>
    <w:rsid w:val="00AD570A"/>
    <w:rsid w:val="00AD6512"/>
    <w:rsid w:val="00AD6FC3"/>
    <w:rsid w:val="00AD7126"/>
    <w:rsid w:val="00AD7793"/>
    <w:rsid w:val="00AE0280"/>
    <w:rsid w:val="00AE0D70"/>
    <w:rsid w:val="00AE1358"/>
    <w:rsid w:val="00AE15E7"/>
    <w:rsid w:val="00AE1786"/>
    <w:rsid w:val="00AE18CD"/>
    <w:rsid w:val="00AE1EE2"/>
    <w:rsid w:val="00AE24B9"/>
    <w:rsid w:val="00AE255F"/>
    <w:rsid w:val="00AE265B"/>
    <w:rsid w:val="00AE2A4D"/>
    <w:rsid w:val="00AE2A9D"/>
    <w:rsid w:val="00AE2DE5"/>
    <w:rsid w:val="00AE2FE6"/>
    <w:rsid w:val="00AE45FB"/>
    <w:rsid w:val="00AE4DEB"/>
    <w:rsid w:val="00AE5F84"/>
    <w:rsid w:val="00AE5F90"/>
    <w:rsid w:val="00AE64E8"/>
    <w:rsid w:val="00AE6C7F"/>
    <w:rsid w:val="00AE6CC1"/>
    <w:rsid w:val="00AE7506"/>
    <w:rsid w:val="00AF00B6"/>
    <w:rsid w:val="00AF0AE5"/>
    <w:rsid w:val="00AF1EBE"/>
    <w:rsid w:val="00AF3E44"/>
    <w:rsid w:val="00AF4C6D"/>
    <w:rsid w:val="00AF533B"/>
    <w:rsid w:val="00AF61C2"/>
    <w:rsid w:val="00AF701B"/>
    <w:rsid w:val="00AF72C3"/>
    <w:rsid w:val="00AF7886"/>
    <w:rsid w:val="00AF7C22"/>
    <w:rsid w:val="00B001D5"/>
    <w:rsid w:val="00B007A4"/>
    <w:rsid w:val="00B007AD"/>
    <w:rsid w:val="00B010FB"/>
    <w:rsid w:val="00B01CA8"/>
    <w:rsid w:val="00B024FF"/>
    <w:rsid w:val="00B03874"/>
    <w:rsid w:val="00B03D38"/>
    <w:rsid w:val="00B03DDE"/>
    <w:rsid w:val="00B04189"/>
    <w:rsid w:val="00B05360"/>
    <w:rsid w:val="00B05905"/>
    <w:rsid w:val="00B05914"/>
    <w:rsid w:val="00B05C9E"/>
    <w:rsid w:val="00B05EB3"/>
    <w:rsid w:val="00B067A4"/>
    <w:rsid w:val="00B06A31"/>
    <w:rsid w:val="00B07ED4"/>
    <w:rsid w:val="00B1075E"/>
    <w:rsid w:val="00B10ACC"/>
    <w:rsid w:val="00B10E56"/>
    <w:rsid w:val="00B10FEE"/>
    <w:rsid w:val="00B114A4"/>
    <w:rsid w:val="00B114DC"/>
    <w:rsid w:val="00B11758"/>
    <w:rsid w:val="00B11D93"/>
    <w:rsid w:val="00B120A6"/>
    <w:rsid w:val="00B12569"/>
    <w:rsid w:val="00B14078"/>
    <w:rsid w:val="00B14388"/>
    <w:rsid w:val="00B145A2"/>
    <w:rsid w:val="00B1487C"/>
    <w:rsid w:val="00B14C1A"/>
    <w:rsid w:val="00B14EC2"/>
    <w:rsid w:val="00B15337"/>
    <w:rsid w:val="00B15A50"/>
    <w:rsid w:val="00B16530"/>
    <w:rsid w:val="00B17248"/>
    <w:rsid w:val="00B178A3"/>
    <w:rsid w:val="00B178F4"/>
    <w:rsid w:val="00B1794E"/>
    <w:rsid w:val="00B17B97"/>
    <w:rsid w:val="00B17CD2"/>
    <w:rsid w:val="00B17FD3"/>
    <w:rsid w:val="00B20964"/>
    <w:rsid w:val="00B21011"/>
    <w:rsid w:val="00B2110B"/>
    <w:rsid w:val="00B21670"/>
    <w:rsid w:val="00B22BBF"/>
    <w:rsid w:val="00B232A6"/>
    <w:rsid w:val="00B232C1"/>
    <w:rsid w:val="00B2382E"/>
    <w:rsid w:val="00B23F8E"/>
    <w:rsid w:val="00B24016"/>
    <w:rsid w:val="00B2433E"/>
    <w:rsid w:val="00B248F7"/>
    <w:rsid w:val="00B2551E"/>
    <w:rsid w:val="00B260F2"/>
    <w:rsid w:val="00B26A53"/>
    <w:rsid w:val="00B26F5A"/>
    <w:rsid w:val="00B26FA1"/>
    <w:rsid w:val="00B27111"/>
    <w:rsid w:val="00B30844"/>
    <w:rsid w:val="00B31774"/>
    <w:rsid w:val="00B318B1"/>
    <w:rsid w:val="00B31C03"/>
    <w:rsid w:val="00B32AF0"/>
    <w:rsid w:val="00B33033"/>
    <w:rsid w:val="00B33445"/>
    <w:rsid w:val="00B3345F"/>
    <w:rsid w:val="00B3368A"/>
    <w:rsid w:val="00B337E1"/>
    <w:rsid w:val="00B33D79"/>
    <w:rsid w:val="00B33FCC"/>
    <w:rsid w:val="00B34037"/>
    <w:rsid w:val="00B340CE"/>
    <w:rsid w:val="00B34676"/>
    <w:rsid w:val="00B346CB"/>
    <w:rsid w:val="00B351AA"/>
    <w:rsid w:val="00B3738F"/>
    <w:rsid w:val="00B37FB9"/>
    <w:rsid w:val="00B41936"/>
    <w:rsid w:val="00B42309"/>
    <w:rsid w:val="00B43510"/>
    <w:rsid w:val="00B437AD"/>
    <w:rsid w:val="00B438D9"/>
    <w:rsid w:val="00B43FBA"/>
    <w:rsid w:val="00B45060"/>
    <w:rsid w:val="00B451EF"/>
    <w:rsid w:val="00B45B90"/>
    <w:rsid w:val="00B46793"/>
    <w:rsid w:val="00B474BB"/>
    <w:rsid w:val="00B47BD0"/>
    <w:rsid w:val="00B50849"/>
    <w:rsid w:val="00B50B37"/>
    <w:rsid w:val="00B511BF"/>
    <w:rsid w:val="00B5184B"/>
    <w:rsid w:val="00B5297F"/>
    <w:rsid w:val="00B533CD"/>
    <w:rsid w:val="00B537CA"/>
    <w:rsid w:val="00B53F07"/>
    <w:rsid w:val="00B54108"/>
    <w:rsid w:val="00B541FA"/>
    <w:rsid w:val="00B546E6"/>
    <w:rsid w:val="00B54A69"/>
    <w:rsid w:val="00B551F0"/>
    <w:rsid w:val="00B55C59"/>
    <w:rsid w:val="00B55DA5"/>
    <w:rsid w:val="00B56024"/>
    <w:rsid w:val="00B5658A"/>
    <w:rsid w:val="00B568E5"/>
    <w:rsid w:val="00B56AC3"/>
    <w:rsid w:val="00B5774C"/>
    <w:rsid w:val="00B57FF5"/>
    <w:rsid w:val="00B6046E"/>
    <w:rsid w:val="00B613D4"/>
    <w:rsid w:val="00B61488"/>
    <w:rsid w:val="00B6223B"/>
    <w:rsid w:val="00B62FB8"/>
    <w:rsid w:val="00B6424F"/>
    <w:rsid w:val="00B64659"/>
    <w:rsid w:val="00B65219"/>
    <w:rsid w:val="00B657FB"/>
    <w:rsid w:val="00B65C99"/>
    <w:rsid w:val="00B66372"/>
    <w:rsid w:val="00B66377"/>
    <w:rsid w:val="00B667EA"/>
    <w:rsid w:val="00B6705F"/>
    <w:rsid w:val="00B67225"/>
    <w:rsid w:val="00B67CC0"/>
    <w:rsid w:val="00B67E0A"/>
    <w:rsid w:val="00B712E0"/>
    <w:rsid w:val="00B71534"/>
    <w:rsid w:val="00B72DC0"/>
    <w:rsid w:val="00B733DE"/>
    <w:rsid w:val="00B73823"/>
    <w:rsid w:val="00B739CC"/>
    <w:rsid w:val="00B73F43"/>
    <w:rsid w:val="00B7470A"/>
    <w:rsid w:val="00B74BC2"/>
    <w:rsid w:val="00B75088"/>
    <w:rsid w:val="00B7523A"/>
    <w:rsid w:val="00B7531F"/>
    <w:rsid w:val="00B7532A"/>
    <w:rsid w:val="00B7599A"/>
    <w:rsid w:val="00B76C69"/>
    <w:rsid w:val="00B76DF0"/>
    <w:rsid w:val="00B76F7A"/>
    <w:rsid w:val="00B775A3"/>
    <w:rsid w:val="00B77DE3"/>
    <w:rsid w:val="00B80C5B"/>
    <w:rsid w:val="00B80C87"/>
    <w:rsid w:val="00B8162B"/>
    <w:rsid w:val="00B834BC"/>
    <w:rsid w:val="00B835B8"/>
    <w:rsid w:val="00B83BAD"/>
    <w:rsid w:val="00B83D6B"/>
    <w:rsid w:val="00B84261"/>
    <w:rsid w:val="00B848A9"/>
    <w:rsid w:val="00B855BF"/>
    <w:rsid w:val="00B85D36"/>
    <w:rsid w:val="00B86507"/>
    <w:rsid w:val="00B865E8"/>
    <w:rsid w:val="00B86722"/>
    <w:rsid w:val="00B86F2E"/>
    <w:rsid w:val="00B8730A"/>
    <w:rsid w:val="00B902DC"/>
    <w:rsid w:val="00B90A31"/>
    <w:rsid w:val="00B90B14"/>
    <w:rsid w:val="00B90B7D"/>
    <w:rsid w:val="00B91030"/>
    <w:rsid w:val="00B9178B"/>
    <w:rsid w:val="00B91A67"/>
    <w:rsid w:val="00B91D48"/>
    <w:rsid w:val="00B921E7"/>
    <w:rsid w:val="00B922AD"/>
    <w:rsid w:val="00B92920"/>
    <w:rsid w:val="00B92940"/>
    <w:rsid w:val="00B92BCB"/>
    <w:rsid w:val="00B92E7C"/>
    <w:rsid w:val="00B93D7E"/>
    <w:rsid w:val="00B93EDA"/>
    <w:rsid w:val="00B94672"/>
    <w:rsid w:val="00B95349"/>
    <w:rsid w:val="00B954E4"/>
    <w:rsid w:val="00B963C5"/>
    <w:rsid w:val="00B96643"/>
    <w:rsid w:val="00B96922"/>
    <w:rsid w:val="00B96BDF"/>
    <w:rsid w:val="00BA09C7"/>
    <w:rsid w:val="00BA0A37"/>
    <w:rsid w:val="00BA1102"/>
    <w:rsid w:val="00BA1CAD"/>
    <w:rsid w:val="00BA2192"/>
    <w:rsid w:val="00BA3B90"/>
    <w:rsid w:val="00BA3B96"/>
    <w:rsid w:val="00BA3E9C"/>
    <w:rsid w:val="00BA4A7F"/>
    <w:rsid w:val="00BA51CB"/>
    <w:rsid w:val="00BA5328"/>
    <w:rsid w:val="00BA5C16"/>
    <w:rsid w:val="00BA6535"/>
    <w:rsid w:val="00BA6AF0"/>
    <w:rsid w:val="00BA6B3E"/>
    <w:rsid w:val="00BA6FCF"/>
    <w:rsid w:val="00BA7473"/>
    <w:rsid w:val="00BA768C"/>
    <w:rsid w:val="00BA7809"/>
    <w:rsid w:val="00BA7C05"/>
    <w:rsid w:val="00BB1834"/>
    <w:rsid w:val="00BB212B"/>
    <w:rsid w:val="00BB23E2"/>
    <w:rsid w:val="00BB26EA"/>
    <w:rsid w:val="00BB28C2"/>
    <w:rsid w:val="00BB2B8F"/>
    <w:rsid w:val="00BB2F43"/>
    <w:rsid w:val="00BB3A2C"/>
    <w:rsid w:val="00BB3BE1"/>
    <w:rsid w:val="00BB3FAC"/>
    <w:rsid w:val="00BB3FC8"/>
    <w:rsid w:val="00BB539E"/>
    <w:rsid w:val="00BB53E8"/>
    <w:rsid w:val="00BB5F10"/>
    <w:rsid w:val="00BB5F55"/>
    <w:rsid w:val="00BB6C5C"/>
    <w:rsid w:val="00BB73B3"/>
    <w:rsid w:val="00BB73D3"/>
    <w:rsid w:val="00BB7B42"/>
    <w:rsid w:val="00BC0572"/>
    <w:rsid w:val="00BC077F"/>
    <w:rsid w:val="00BC07B5"/>
    <w:rsid w:val="00BC0AF3"/>
    <w:rsid w:val="00BC1AD4"/>
    <w:rsid w:val="00BC23A4"/>
    <w:rsid w:val="00BC24A8"/>
    <w:rsid w:val="00BC257B"/>
    <w:rsid w:val="00BC3088"/>
    <w:rsid w:val="00BC30A0"/>
    <w:rsid w:val="00BC33F9"/>
    <w:rsid w:val="00BC356D"/>
    <w:rsid w:val="00BC5D1F"/>
    <w:rsid w:val="00BC60AC"/>
    <w:rsid w:val="00BC6183"/>
    <w:rsid w:val="00BC6797"/>
    <w:rsid w:val="00BD0334"/>
    <w:rsid w:val="00BD05FE"/>
    <w:rsid w:val="00BD0CFF"/>
    <w:rsid w:val="00BD149E"/>
    <w:rsid w:val="00BD174F"/>
    <w:rsid w:val="00BD1A91"/>
    <w:rsid w:val="00BD207C"/>
    <w:rsid w:val="00BD2226"/>
    <w:rsid w:val="00BD2353"/>
    <w:rsid w:val="00BD3D28"/>
    <w:rsid w:val="00BD3E36"/>
    <w:rsid w:val="00BD41BE"/>
    <w:rsid w:val="00BD49AD"/>
    <w:rsid w:val="00BD5452"/>
    <w:rsid w:val="00BD5962"/>
    <w:rsid w:val="00BD5A58"/>
    <w:rsid w:val="00BD6050"/>
    <w:rsid w:val="00BD605C"/>
    <w:rsid w:val="00BD63E3"/>
    <w:rsid w:val="00BD6567"/>
    <w:rsid w:val="00BD65DC"/>
    <w:rsid w:val="00BD7DB6"/>
    <w:rsid w:val="00BE035F"/>
    <w:rsid w:val="00BE0B5C"/>
    <w:rsid w:val="00BE16B3"/>
    <w:rsid w:val="00BE21E2"/>
    <w:rsid w:val="00BE25CA"/>
    <w:rsid w:val="00BE3AB0"/>
    <w:rsid w:val="00BE3B72"/>
    <w:rsid w:val="00BE40E2"/>
    <w:rsid w:val="00BE44F9"/>
    <w:rsid w:val="00BE47C6"/>
    <w:rsid w:val="00BE47E7"/>
    <w:rsid w:val="00BE4AF8"/>
    <w:rsid w:val="00BE6297"/>
    <w:rsid w:val="00BE690C"/>
    <w:rsid w:val="00BE79FB"/>
    <w:rsid w:val="00BE7F05"/>
    <w:rsid w:val="00BF0134"/>
    <w:rsid w:val="00BF0194"/>
    <w:rsid w:val="00BF068B"/>
    <w:rsid w:val="00BF0ACF"/>
    <w:rsid w:val="00BF10BA"/>
    <w:rsid w:val="00BF165B"/>
    <w:rsid w:val="00BF2CD2"/>
    <w:rsid w:val="00BF2FD4"/>
    <w:rsid w:val="00BF317D"/>
    <w:rsid w:val="00BF4B4F"/>
    <w:rsid w:val="00BF5325"/>
    <w:rsid w:val="00BF5460"/>
    <w:rsid w:val="00BF5974"/>
    <w:rsid w:val="00BF5DB4"/>
    <w:rsid w:val="00BF5E90"/>
    <w:rsid w:val="00BF5F62"/>
    <w:rsid w:val="00BF5FA7"/>
    <w:rsid w:val="00BF7019"/>
    <w:rsid w:val="00BF7B12"/>
    <w:rsid w:val="00C0035A"/>
    <w:rsid w:val="00C0078C"/>
    <w:rsid w:val="00C013ED"/>
    <w:rsid w:val="00C01650"/>
    <w:rsid w:val="00C01F04"/>
    <w:rsid w:val="00C01F14"/>
    <w:rsid w:val="00C02036"/>
    <w:rsid w:val="00C02904"/>
    <w:rsid w:val="00C02A44"/>
    <w:rsid w:val="00C03076"/>
    <w:rsid w:val="00C032A9"/>
    <w:rsid w:val="00C03357"/>
    <w:rsid w:val="00C036A3"/>
    <w:rsid w:val="00C03851"/>
    <w:rsid w:val="00C03EE8"/>
    <w:rsid w:val="00C041B8"/>
    <w:rsid w:val="00C04364"/>
    <w:rsid w:val="00C04829"/>
    <w:rsid w:val="00C0573B"/>
    <w:rsid w:val="00C058DB"/>
    <w:rsid w:val="00C066D2"/>
    <w:rsid w:val="00C06B65"/>
    <w:rsid w:val="00C06E63"/>
    <w:rsid w:val="00C06E64"/>
    <w:rsid w:val="00C072A8"/>
    <w:rsid w:val="00C07ACE"/>
    <w:rsid w:val="00C07F95"/>
    <w:rsid w:val="00C101F3"/>
    <w:rsid w:val="00C102D8"/>
    <w:rsid w:val="00C10696"/>
    <w:rsid w:val="00C10AA1"/>
    <w:rsid w:val="00C10B42"/>
    <w:rsid w:val="00C110EC"/>
    <w:rsid w:val="00C1122A"/>
    <w:rsid w:val="00C12103"/>
    <w:rsid w:val="00C12341"/>
    <w:rsid w:val="00C128E7"/>
    <w:rsid w:val="00C12AEA"/>
    <w:rsid w:val="00C12C91"/>
    <w:rsid w:val="00C1373C"/>
    <w:rsid w:val="00C144B6"/>
    <w:rsid w:val="00C144CC"/>
    <w:rsid w:val="00C150AD"/>
    <w:rsid w:val="00C1517D"/>
    <w:rsid w:val="00C15B0D"/>
    <w:rsid w:val="00C15C02"/>
    <w:rsid w:val="00C15FEE"/>
    <w:rsid w:val="00C1602B"/>
    <w:rsid w:val="00C16157"/>
    <w:rsid w:val="00C162CC"/>
    <w:rsid w:val="00C169A7"/>
    <w:rsid w:val="00C177AB"/>
    <w:rsid w:val="00C1791E"/>
    <w:rsid w:val="00C1795D"/>
    <w:rsid w:val="00C17A68"/>
    <w:rsid w:val="00C17D90"/>
    <w:rsid w:val="00C211D4"/>
    <w:rsid w:val="00C216A7"/>
    <w:rsid w:val="00C218F3"/>
    <w:rsid w:val="00C21973"/>
    <w:rsid w:val="00C21D05"/>
    <w:rsid w:val="00C22C4B"/>
    <w:rsid w:val="00C22FE0"/>
    <w:rsid w:val="00C236FF"/>
    <w:rsid w:val="00C23701"/>
    <w:rsid w:val="00C23BFA"/>
    <w:rsid w:val="00C2424E"/>
    <w:rsid w:val="00C24F98"/>
    <w:rsid w:val="00C2523A"/>
    <w:rsid w:val="00C25718"/>
    <w:rsid w:val="00C26724"/>
    <w:rsid w:val="00C26C11"/>
    <w:rsid w:val="00C27838"/>
    <w:rsid w:val="00C27AA0"/>
    <w:rsid w:val="00C27C14"/>
    <w:rsid w:val="00C30166"/>
    <w:rsid w:val="00C30705"/>
    <w:rsid w:val="00C31643"/>
    <w:rsid w:val="00C318E8"/>
    <w:rsid w:val="00C31A56"/>
    <w:rsid w:val="00C31EA4"/>
    <w:rsid w:val="00C31ED6"/>
    <w:rsid w:val="00C325B7"/>
    <w:rsid w:val="00C32DCD"/>
    <w:rsid w:val="00C335A8"/>
    <w:rsid w:val="00C33C1B"/>
    <w:rsid w:val="00C3442C"/>
    <w:rsid w:val="00C3445F"/>
    <w:rsid w:val="00C35027"/>
    <w:rsid w:val="00C35037"/>
    <w:rsid w:val="00C358DC"/>
    <w:rsid w:val="00C368F1"/>
    <w:rsid w:val="00C36CC6"/>
    <w:rsid w:val="00C36CD9"/>
    <w:rsid w:val="00C37B54"/>
    <w:rsid w:val="00C40DD8"/>
    <w:rsid w:val="00C40FB5"/>
    <w:rsid w:val="00C41719"/>
    <w:rsid w:val="00C43C0F"/>
    <w:rsid w:val="00C45280"/>
    <w:rsid w:val="00C4589F"/>
    <w:rsid w:val="00C46688"/>
    <w:rsid w:val="00C4678B"/>
    <w:rsid w:val="00C4693A"/>
    <w:rsid w:val="00C474FC"/>
    <w:rsid w:val="00C47601"/>
    <w:rsid w:val="00C47D74"/>
    <w:rsid w:val="00C51278"/>
    <w:rsid w:val="00C53606"/>
    <w:rsid w:val="00C54536"/>
    <w:rsid w:val="00C54D21"/>
    <w:rsid w:val="00C555EF"/>
    <w:rsid w:val="00C55DF1"/>
    <w:rsid w:val="00C56099"/>
    <w:rsid w:val="00C56E41"/>
    <w:rsid w:val="00C57A94"/>
    <w:rsid w:val="00C57F7C"/>
    <w:rsid w:val="00C60D62"/>
    <w:rsid w:val="00C6164B"/>
    <w:rsid w:val="00C61757"/>
    <w:rsid w:val="00C61B06"/>
    <w:rsid w:val="00C61C83"/>
    <w:rsid w:val="00C621F4"/>
    <w:rsid w:val="00C6263B"/>
    <w:rsid w:val="00C62D90"/>
    <w:rsid w:val="00C63015"/>
    <w:rsid w:val="00C638C1"/>
    <w:rsid w:val="00C654DF"/>
    <w:rsid w:val="00C658B3"/>
    <w:rsid w:val="00C65DA9"/>
    <w:rsid w:val="00C66711"/>
    <w:rsid w:val="00C66C96"/>
    <w:rsid w:val="00C677EF"/>
    <w:rsid w:val="00C67970"/>
    <w:rsid w:val="00C67995"/>
    <w:rsid w:val="00C67A22"/>
    <w:rsid w:val="00C7001D"/>
    <w:rsid w:val="00C70A2C"/>
    <w:rsid w:val="00C7117D"/>
    <w:rsid w:val="00C71237"/>
    <w:rsid w:val="00C712CF"/>
    <w:rsid w:val="00C712DC"/>
    <w:rsid w:val="00C71846"/>
    <w:rsid w:val="00C74308"/>
    <w:rsid w:val="00C748EA"/>
    <w:rsid w:val="00C74FF4"/>
    <w:rsid w:val="00C7519F"/>
    <w:rsid w:val="00C75558"/>
    <w:rsid w:val="00C75E7E"/>
    <w:rsid w:val="00C76849"/>
    <w:rsid w:val="00C76E13"/>
    <w:rsid w:val="00C77B01"/>
    <w:rsid w:val="00C77C09"/>
    <w:rsid w:val="00C77D27"/>
    <w:rsid w:val="00C8014A"/>
    <w:rsid w:val="00C80369"/>
    <w:rsid w:val="00C809CF"/>
    <w:rsid w:val="00C80B8D"/>
    <w:rsid w:val="00C80D90"/>
    <w:rsid w:val="00C81588"/>
    <w:rsid w:val="00C81694"/>
    <w:rsid w:val="00C818F8"/>
    <w:rsid w:val="00C82429"/>
    <w:rsid w:val="00C82B2A"/>
    <w:rsid w:val="00C82EA4"/>
    <w:rsid w:val="00C831E3"/>
    <w:rsid w:val="00C84438"/>
    <w:rsid w:val="00C847AB"/>
    <w:rsid w:val="00C84B86"/>
    <w:rsid w:val="00C8567B"/>
    <w:rsid w:val="00C85E85"/>
    <w:rsid w:val="00C85F2D"/>
    <w:rsid w:val="00C85FF3"/>
    <w:rsid w:val="00C8671F"/>
    <w:rsid w:val="00C870B3"/>
    <w:rsid w:val="00C87565"/>
    <w:rsid w:val="00C90514"/>
    <w:rsid w:val="00C90599"/>
    <w:rsid w:val="00C90DF0"/>
    <w:rsid w:val="00C916F2"/>
    <w:rsid w:val="00C9192C"/>
    <w:rsid w:val="00C9232B"/>
    <w:rsid w:val="00C92469"/>
    <w:rsid w:val="00C928EA"/>
    <w:rsid w:val="00C93AD5"/>
    <w:rsid w:val="00C94660"/>
    <w:rsid w:val="00C95982"/>
    <w:rsid w:val="00C963E4"/>
    <w:rsid w:val="00C96ECE"/>
    <w:rsid w:val="00C96F55"/>
    <w:rsid w:val="00C974D5"/>
    <w:rsid w:val="00C978AD"/>
    <w:rsid w:val="00CA0659"/>
    <w:rsid w:val="00CA0AA6"/>
    <w:rsid w:val="00CA0CB0"/>
    <w:rsid w:val="00CA1305"/>
    <w:rsid w:val="00CA1583"/>
    <w:rsid w:val="00CA199E"/>
    <w:rsid w:val="00CA1C4E"/>
    <w:rsid w:val="00CA1C59"/>
    <w:rsid w:val="00CA23B7"/>
    <w:rsid w:val="00CA2879"/>
    <w:rsid w:val="00CA2985"/>
    <w:rsid w:val="00CA3E48"/>
    <w:rsid w:val="00CA4266"/>
    <w:rsid w:val="00CA432D"/>
    <w:rsid w:val="00CA4CE6"/>
    <w:rsid w:val="00CA5BA2"/>
    <w:rsid w:val="00CA5BA8"/>
    <w:rsid w:val="00CA6236"/>
    <w:rsid w:val="00CA722A"/>
    <w:rsid w:val="00CA778C"/>
    <w:rsid w:val="00CB0688"/>
    <w:rsid w:val="00CB08DC"/>
    <w:rsid w:val="00CB0BC7"/>
    <w:rsid w:val="00CB0C68"/>
    <w:rsid w:val="00CB143E"/>
    <w:rsid w:val="00CB1888"/>
    <w:rsid w:val="00CB1A5D"/>
    <w:rsid w:val="00CB1AF8"/>
    <w:rsid w:val="00CB2432"/>
    <w:rsid w:val="00CB32CE"/>
    <w:rsid w:val="00CB3441"/>
    <w:rsid w:val="00CB37E8"/>
    <w:rsid w:val="00CB3A71"/>
    <w:rsid w:val="00CB5B22"/>
    <w:rsid w:val="00CB670E"/>
    <w:rsid w:val="00CB7425"/>
    <w:rsid w:val="00CB7915"/>
    <w:rsid w:val="00CB7F20"/>
    <w:rsid w:val="00CC03A8"/>
    <w:rsid w:val="00CC13E2"/>
    <w:rsid w:val="00CC18FA"/>
    <w:rsid w:val="00CC20BB"/>
    <w:rsid w:val="00CC22A4"/>
    <w:rsid w:val="00CC26BC"/>
    <w:rsid w:val="00CC2AA9"/>
    <w:rsid w:val="00CC2CDE"/>
    <w:rsid w:val="00CC31DA"/>
    <w:rsid w:val="00CC3630"/>
    <w:rsid w:val="00CC44C2"/>
    <w:rsid w:val="00CC45A8"/>
    <w:rsid w:val="00CC47A5"/>
    <w:rsid w:val="00CC4A4C"/>
    <w:rsid w:val="00CC536B"/>
    <w:rsid w:val="00CC5652"/>
    <w:rsid w:val="00CC56A6"/>
    <w:rsid w:val="00CC571F"/>
    <w:rsid w:val="00CC5766"/>
    <w:rsid w:val="00CC6072"/>
    <w:rsid w:val="00CC69A2"/>
    <w:rsid w:val="00CC6FD1"/>
    <w:rsid w:val="00CC7AEF"/>
    <w:rsid w:val="00CD0A96"/>
    <w:rsid w:val="00CD0E94"/>
    <w:rsid w:val="00CD10FE"/>
    <w:rsid w:val="00CD14F2"/>
    <w:rsid w:val="00CD179A"/>
    <w:rsid w:val="00CD1968"/>
    <w:rsid w:val="00CD1997"/>
    <w:rsid w:val="00CD1C0D"/>
    <w:rsid w:val="00CD206D"/>
    <w:rsid w:val="00CD2265"/>
    <w:rsid w:val="00CD28CA"/>
    <w:rsid w:val="00CD3380"/>
    <w:rsid w:val="00CD3B73"/>
    <w:rsid w:val="00CD4A61"/>
    <w:rsid w:val="00CD507E"/>
    <w:rsid w:val="00CD5210"/>
    <w:rsid w:val="00CD5489"/>
    <w:rsid w:val="00CD5937"/>
    <w:rsid w:val="00CD5B33"/>
    <w:rsid w:val="00CD71C2"/>
    <w:rsid w:val="00CE11D6"/>
    <w:rsid w:val="00CE193C"/>
    <w:rsid w:val="00CE1941"/>
    <w:rsid w:val="00CE26DE"/>
    <w:rsid w:val="00CE2E2C"/>
    <w:rsid w:val="00CE2F7F"/>
    <w:rsid w:val="00CE3585"/>
    <w:rsid w:val="00CE3B0D"/>
    <w:rsid w:val="00CE3C96"/>
    <w:rsid w:val="00CE3FBC"/>
    <w:rsid w:val="00CE492F"/>
    <w:rsid w:val="00CE6111"/>
    <w:rsid w:val="00CE6ADD"/>
    <w:rsid w:val="00CE7329"/>
    <w:rsid w:val="00CE76D4"/>
    <w:rsid w:val="00CE772E"/>
    <w:rsid w:val="00CE7AC5"/>
    <w:rsid w:val="00CE7EE1"/>
    <w:rsid w:val="00CF05DA"/>
    <w:rsid w:val="00CF166C"/>
    <w:rsid w:val="00CF1CC4"/>
    <w:rsid w:val="00CF1E77"/>
    <w:rsid w:val="00CF2270"/>
    <w:rsid w:val="00CF244E"/>
    <w:rsid w:val="00CF2656"/>
    <w:rsid w:val="00CF2893"/>
    <w:rsid w:val="00CF3179"/>
    <w:rsid w:val="00CF3479"/>
    <w:rsid w:val="00CF387B"/>
    <w:rsid w:val="00CF3941"/>
    <w:rsid w:val="00CF3C0B"/>
    <w:rsid w:val="00CF5AC3"/>
    <w:rsid w:val="00CF5CA2"/>
    <w:rsid w:val="00CF63E0"/>
    <w:rsid w:val="00CF67DC"/>
    <w:rsid w:val="00CF6A00"/>
    <w:rsid w:val="00CF6DDC"/>
    <w:rsid w:val="00CF73FD"/>
    <w:rsid w:val="00CF7B65"/>
    <w:rsid w:val="00CF7DB2"/>
    <w:rsid w:val="00D01822"/>
    <w:rsid w:val="00D01D02"/>
    <w:rsid w:val="00D02E3F"/>
    <w:rsid w:val="00D03092"/>
    <w:rsid w:val="00D0416C"/>
    <w:rsid w:val="00D04746"/>
    <w:rsid w:val="00D04C26"/>
    <w:rsid w:val="00D05201"/>
    <w:rsid w:val="00D05A09"/>
    <w:rsid w:val="00D05DC6"/>
    <w:rsid w:val="00D065A7"/>
    <w:rsid w:val="00D06AA1"/>
    <w:rsid w:val="00D06B22"/>
    <w:rsid w:val="00D079F3"/>
    <w:rsid w:val="00D07DBE"/>
    <w:rsid w:val="00D101F8"/>
    <w:rsid w:val="00D105DD"/>
    <w:rsid w:val="00D11651"/>
    <w:rsid w:val="00D11D85"/>
    <w:rsid w:val="00D141C4"/>
    <w:rsid w:val="00D143C2"/>
    <w:rsid w:val="00D1457F"/>
    <w:rsid w:val="00D1491A"/>
    <w:rsid w:val="00D14A4A"/>
    <w:rsid w:val="00D15A00"/>
    <w:rsid w:val="00D15BD9"/>
    <w:rsid w:val="00D1677B"/>
    <w:rsid w:val="00D16D6C"/>
    <w:rsid w:val="00D16FAE"/>
    <w:rsid w:val="00D16FD6"/>
    <w:rsid w:val="00D17F80"/>
    <w:rsid w:val="00D209BD"/>
    <w:rsid w:val="00D20AD8"/>
    <w:rsid w:val="00D21637"/>
    <w:rsid w:val="00D21B9C"/>
    <w:rsid w:val="00D22D6C"/>
    <w:rsid w:val="00D22E41"/>
    <w:rsid w:val="00D22FE4"/>
    <w:rsid w:val="00D23193"/>
    <w:rsid w:val="00D2378F"/>
    <w:rsid w:val="00D23CD9"/>
    <w:rsid w:val="00D24637"/>
    <w:rsid w:val="00D25807"/>
    <w:rsid w:val="00D25931"/>
    <w:rsid w:val="00D25EA0"/>
    <w:rsid w:val="00D2683C"/>
    <w:rsid w:val="00D27362"/>
    <w:rsid w:val="00D27588"/>
    <w:rsid w:val="00D27D8F"/>
    <w:rsid w:val="00D30204"/>
    <w:rsid w:val="00D30E29"/>
    <w:rsid w:val="00D30F00"/>
    <w:rsid w:val="00D31033"/>
    <w:rsid w:val="00D3133D"/>
    <w:rsid w:val="00D3149E"/>
    <w:rsid w:val="00D31BA0"/>
    <w:rsid w:val="00D31C64"/>
    <w:rsid w:val="00D321E7"/>
    <w:rsid w:val="00D32A37"/>
    <w:rsid w:val="00D32BD3"/>
    <w:rsid w:val="00D32DE3"/>
    <w:rsid w:val="00D336F7"/>
    <w:rsid w:val="00D33CD0"/>
    <w:rsid w:val="00D33E10"/>
    <w:rsid w:val="00D3466D"/>
    <w:rsid w:val="00D34B48"/>
    <w:rsid w:val="00D34CA3"/>
    <w:rsid w:val="00D356FD"/>
    <w:rsid w:val="00D3583C"/>
    <w:rsid w:val="00D35AD0"/>
    <w:rsid w:val="00D36531"/>
    <w:rsid w:val="00D3653A"/>
    <w:rsid w:val="00D36BB7"/>
    <w:rsid w:val="00D371A0"/>
    <w:rsid w:val="00D3774A"/>
    <w:rsid w:val="00D37C21"/>
    <w:rsid w:val="00D4028A"/>
    <w:rsid w:val="00D40C47"/>
    <w:rsid w:val="00D40E63"/>
    <w:rsid w:val="00D41193"/>
    <w:rsid w:val="00D41D4A"/>
    <w:rsid w:val="00D41F5C"/>
    <w:rsid w:val="00D42CF3"/>
    <w:rsid w:val="00D43456"/>
    <w:rsid w:val="00D4351F"/>
    <w:rsid w:val="00D4387E"/>
    <w:rsid w:val="00D43995"/>
    <w:rsid w:val="00D44055"/>
    <w:rsid w:val="00D4433C"/>
    <w:rsid w:val="00D45160"/>
    <w:rsid w:val="00D45975"/>
    <w:rsid w:val="00D46010"/>
    <w:rsid w:val="00D460D0"/>
    <w:rsid w:val="00D46681"/>
    <w:rsid w:val="00D46E33"/>
    <w:rsid w:val="00D47147"/>
    <w:rsid w:val="00D47772"/>
    <w:rsid w:val="00D4792B"/>
    <w:rsid w:val="00D47972"/>
    <w:rsid w:val="00D47B54"/>
    <w:rsid w:val="00D500E7"/>
    <w:rsid w:val="00D503E3"/>
    <w:rsid w:val="00D50932"/>
    <w:rsid w:val="00D509C7"/>
    <w:rsid w:val="00D50A4B"/>
    <w:rsid w:val="00D514C8"/>
    <w:rsid w:val="00D5163B"/>
    <w:rsid w:val="00D51D4F"/>
    <w:rsid w:val="00D523AB"/>
    <w:rsid w:val="00D52532"/>
    <w:rsid w:val="00D52DBE"/>
    <w:rsid w:val="00D53290"/>
    <w:rsid w:val="00D54026"/>
    <w:rsid w:val="00D54672"/>
    <w:rsid w:val="00D558A0"/>
    <w:rsid w:val="00D55D4A"/>
    <w:rsid w:val="00D55D59"/>
    <w:rsid w:val="00D55E00"/>
    <w:rsid w:val="00D55F79"/>
    <w:rsid w:val="00D569CB"/>
    <w:rsid w:val="00D56E17"/>
    <w:rsid w:val="00D57F90"/>
    <w:rsid w:val="00D6004F"/>
    <w:rsid w:val="00D6165D"/>
    <w:rsid w:val="00D61719"/>
    <w:rsid w:val="00D6255B"/>
    <w:rsid w:val="00D625B5"/>
    <w:rsid w:val="00D631A3"/>
    <w:rsid w:val="00D6354E"/>
    <w:rsid w:val="00D636E5"/>
    <w:rsid w:val="00D63751"/>
    <w:rsid w:val="00D6497A"/>
    <w:rsid w:val="00D64DAE"/>
    <w:rsid w:val="00D653F3"/>
    <w:rsid w:val="00D65576"/>
    <w:rsid w:val="00D65A5C"/>
    <w:rsid w:val="00D65D22"/>
    <w:rsid w:val="00D66025"/>
    <w:rsid w:val="00D67922"/>
    <w:rsid w:val="00D70BA1"/>
    <w:rsid w:val="00D70C75"/>
    <w:rsid w:val="00D7186D"/>
    <w:rsid w:val="00D71D40"/>
    <w:rsid w:val="00D723DE"/>
    <w:rsid w:val="00D728F0"/>
    <w:rsid w:val="00D72BCA"/>
    <w:rsid w:val="00D72E3C"/>
    <w:rsid w:val="00D72EED"/>
    <w:rsid w:val="00D7372F"/>
    <w:rsid w:val="00D7451F"/>
    <w:rsid w:val="00D7535E"/>
    <w:rsid w:val="00D753F5"/>
    <w:rsid w:val="00D75C1A"/>
    <w:rsid w:val="00D76CFB"/>
    <w:rsid w:val="00D7747C"/>
    <w:rsid w:val="00D778C0"/>
    <w:rsid w:val="00D77977"/>
    <w:rsid w:val="00D779C3"/>
    <w:rsid w:val="00D77CF0"/>
    <w:rsid w:val="00D804F1"/>
    <w:rsid w:val="00D80E2E"/>
    <w:rsid w:val="00D810F0"/>
    <w:rsid w:val="00D81580"/>
    <w:rsid w:val="00D81A6F"/>
    <w:rsid w:val="00D81A88"/>
    <w:rsid w:val="00D82741"/>
    <w:rsid w:val="00D82DE5"/>
    <w:rsid w:val="00D86676"/>
    <w:rsid w:val="00D90206"/>
    <w:rsid w:val="00D903BF"/>
    <w:rsid w:val="00D9040B"/>
    <w:rsid w:val="00D904CA"/>
    <w:rsid w:val="00D90BA3"/>
    <w:rsid w:val="00D90D80"/>
    <w:rsid w:val="00D90DF2"/>
    <w:rsid w:val="00D91061"/>
    <w:rsid w:val="00D913AB"/>
    <w:rsid w:val="00D91585"/>
    <w:rsid w:val="00D917BB"/>
    <w:rsid w:val="00D9195B"/>
    <w:rsid w:val="00D925FA"/>
    <w:rsid w:val="00D92C6A"/>
    <w:rsid w:val="00D92F2F"/>
    <w:rsid w:val="00D93579"/>
    <w:rsid w:val="00D936D7"/>
    <w:rsid w:val="00D93B41"/>
    <w:rsid w:val="00D943A9"/>
    <w:rsid w:val="00D949F8"/>
    <w:rsid w:val="00D9509D"/>
    <w:rsid w:val="00D95F90"/>
    <w:rsid w:val="00D96620"/>
    <w:rsid w:val="00D966D8"/>
    <w:rsid w:val="00D96A3D"/>
    <w:rsid w:val="00DA0DEE"/>
    <w:rsid w:val="00DA0E0D"/>
    <w:rsid w:val="00DA244E"/>
    <w:rsid w:val="00DA2E3E"/>
    <w:rsid w:val="00DA359E"/>
    <w:rsid w:val="00DA3A5E"/>
    <w:rsid w:val="00DA60D2"/>
    <w:rsid w:val="00DA630B"/>
    <w:rsid w:val="00DA65E1"/>
    <w:rsid w:val="00DA6703"/>
    <w:rsid w:val="00DA68BA"/>
    <w:rsid w:val="00DA6AEF"/>
    <w:rsid w:val="00DA7124"/>
    <w:rsid w:val="00DA779E"/>
    <w:rsid w:val="00DA7AF8"/>
    <w:rsid w:val="00DA7B76"/>
    <w:rsid w:val="00DB1365"/>
    <w:rsid w:val="00DB156A"/>
    <w:rsid w:val="00DB193F"/>
    <w:rsid w:val="00DB1E5D"/>
    <w:rsid w:val="00DB23E5"/>
    <w:rsid w:val="00DB2A25"/>
    <w:rsid w:val="00DB2D45"/>
    <w:rsid w:val="00DB2FAD"/>
    <w:rsid w:val="00DB341B"/>
    <w:rsid w:val="00DB3589"/>
    <w:rsid w:val="00DB3746"/>
    <w:rsid w:val="00DB3E8B"/>
    <w:rsid w:val="00DB4739"/>
    <w:rsid w:val="00DB4B4E"/>
    <w:rsid w:val="00DB551D"/>
    <w:rsid w:val="00DB5944"/>
    <w:rsid w:val="00DB61C4"/>
    <w:rsid w:val="00DB64A7"/>
    <w:rsid w:val="00DB6CF8"/>
    <w:rsid w:val="00DB7170"/>
    <w:rsid w:val="00DB717B"/>
    <w:rsid w:val="00DB74D4"/>
    <w:rsid w:val="00DB79C5"/>
    <w:rsid w:val="00DB7DAD"/>
    <w:rsid w:val="00DB7E97"/>
    <w:rsid w:val="00DC0F42"/>
    <w:rsid w:val="00DC16AE"/>
    <w:rsid w:val="00DC2279"/>
    <w:rsid w:val="00DC3CDF"/>
    <w:rsid w:val="00DC3D27"/>
    <w:rsid w:val="00DC4412"/>
    <w:rsid w:val="00DC4527"/>
    <w:rsid w:val="00DC470E"/>
    <w:rsid w:val="00DC47AB"/>
    <w:rsid w:val="00DC4BF6"/>
    <w:rsid w:val="00DC55AC"/>
    <w:rsid w:val="00DC5914"/>
    <w:rsid w:val="00DC5ADA"/>
    <w:rsid w:val="00DC6542"/>
    <w:rsid w:val="00DC6FB1"/>
    <w:rsid w:val="00DC7AB5"/>
    <w:rsid w:val="00DD0003"/>
    <w:rsid w:val="00DD02D2"/>
    <w:rsid w:val="00DD05C8"/>
    <w:rsid w:val="00DD0781"/>
    <w:rsid w:val="00DD07C6"/>
    <w:rsid w:val="00DD0890"/>
    <w:rsid w:val="00DD14E9"/>
    <w:rsid w:val="00DD18E3"/>
    <w:rsid w:val="00DD1B17"/>
    <w:rsid w:val="00DD1B7D"/>
    <w:rsid w:val="00DD239E"/>
    <w:rsid w:val="00DD23C3"/>
    <w:rsid w:val="00DD273B"/>
    <w:rsid w:val="00DD2D43"/>
    <w:rsid w:val="00DD2DCB"/>
    <w:rsid w:val="00DD30FE"/>
    <w:rsid w:val="00DD32B4"/>
    <w:rsid w:val="00DD42B5"/>
    <w:rsid w:val="00DD4D36"/>
    <w:rsid w:val="00DD4DF5"/>
    <w:rsid w:val="00DD4DF7"/>
    <w:rsid w:val="00DD5287"/>
    <w:rsid w:val="00DD52AA"/>
    <w:rsid w:val="00DD53E9"/>
    <w:rsid w:val="00DD57EB"/>
    <w:rsid w:val="00DD5D40"/>
    <w:rsid w:val="00DD6B0E"/>
    <w:rsid w:val="00DD6FA7"/>
    <w:rsid w:val="00DD7B29"/>
    <w:rsid w:val="00DD7D8F"/>
    <w:rsid w:val="00DD7F99"/>
    <w:rsid w:val="00DE01AD"/>
    <w:rsid w:val="00DE0AD5"/>
    <w:rsid w:val="00DE0F9A"/>
    <w:rsid w:val="00DE11E3"/>
    <w:rsid w:val="00DE14D6"/>
    <w:rsid w:val="00DE1AD8"/>
    <w:rsid w:val="00DE1E10"/>
    <w:rsid w:val="00DE26B0"/>
    <w:rsid w:val="00DE28B0"/>
    <w:rsid w:val="00DE2E7E"/>
    <w:rsid w:val="00DE3240"/>
    <w:rsid w:val="00DE350D"/>
    <w:rsid w:val="00DE3807"/>
    <w:rsid w:val="00DE3ADA"/>
    <w:rsid w:val="00DE3D7F"/>
    <w:rsid w:val="00DE3DDC"/>
    <w:rsid w:val="00DE58AA"/>
    <w:rsid w:val="00DE58E3"/>
    <w:rsid w:val="00DE5CA5"/>
    <w:rsid w:val="00DE61DC"/>
    <w:rsid w:val="00DE6355"/>
    <w:rsid w:val="00DE6606"/>
    <w:rsid w:val="00DE664D"/>
    <w:rsid w:val="00DE6E12"/>
    <w:rsid w:val="00DE7E59"/>
    <w:rsid w:val="00DE7E87"/>
    <w:rsid w:val="00DF0D33"/>
    <w:rsid w:val="00DF1932"/>
    <w:rsid w:val="00DF1E1E"/>
    <w:rsid w:val="00DF229F"/>
    <w:rsid w:val="00DF2478"/>
    <w:rsid w:val="00DF3577"/>
    <w:rsid w:val="00DF3DBB"/>
    <w:rsid w:val="00DF4055"/>
    <w:rsid w:val="00DF40F1"/>
    <w:rsid w:val="00DF5050"/>
    <w:rsid w:val="00DF56D2"/>
    <w:rsid w:val="00DF62A5"/>
    <w:rsid w:val="00DF6CD1"/>
    <w:rsid w:val="00DF77E9"/>
    <w:rsid w:val="00E00091"/>
    <w:rsid w:val="00E00FB2"/>
    <w:rsid w:val="00E01271"/>
    <w:rsid w:val="00E01426"/>
    <w:rsid w:val="00E01D4C"/>
    <w:rsid w:val="00E01D6E"/>
    <w:rsid w:val="00E01FB2"/>
    <w:rsid w:val="00E02BB7"/>
    <w:rsid w:val="00E03EA1"/>
    <w:rsid w:val="00E041F9"/>
    <w:rsid w:val="00E04F7B"/>
    <w:rsid w:val="00E053F7"/>
    <w:rsid w:val="00E0563D"/>
    <w:rsid w:val="00E05992"/>
    <w:rsid w:val="00E06439"/>
    <w:rsid w:val="00E06FC7"/>
    <w:rsid w:val="00E070AB"/>
    <w:rsid w:val="00E071F6"/>
    <w:rsid w:val="00E07E87"/>
    <w:rsid w:val="00E07EF7"/>
    <w:rsid w:val="00E1053F"/>
    <w:rsid w:val="00E10927"/>
    <w:rsid w:val="00E11E99"/>
    <w:rsid w:val="00E125BE"/>
    <w:rsid w:val="00E131EC"/>
    <w:rsid w:val="00E13256"/>
    <w:rsid w:val="00E1338E"/>
    <w:rsid w:val="00E1353E"/>
    <w:rsid w:val="00E13D89"/>
    <w:rsid w:val="00E13E7A"/>
    <w:rsid w:val="00E14074"/>
    <w:rsid w:val="00E14512"/>
    <w:rsid w:val="00E149A7"/>
    <w:rsid w:val="00E15AFE"/>
    <w:rsid w:val="00E16718"/>
    <w:rsid w:val="00E1686B"/>
    <w:rsid w:val="00E16871"/>
    <w:rsid w:val="00E17502"/>
    <w:rsid w:val="00E17B4C"/>
    <w:rsid w:val="00E20142"/>
    <w:rsid w:val="00E20B73"/>
    <w:rsid w:val="00E20DF6"/>
    <w:rsid w:val="00E21324"/>
    <w:rsid w:val="00E21720"/>
    <w:rsid w:val="00E21772"/>
    <w:rsid w:val="00E21B7D"/>
    <w:rsid w:val="00E21B8B"/>
    <w:rsid w:val="00E2218F"/>
    <w:rsid w:val="00E2245D"/>
    <w:rsid w:val="00E22489"/>
    <w:rsid w:val="00E2253D"/>
    <w:rsid w:val="00E2271B"/>
    <w:rsid w:val="00E22784"/>
    <w:rsid w:val="00E228C7"/>
    <w:rsid w:val="00E22FB3"/>
    <w:rsid w:val="00E236B2"/>
    <w:rsid w:val="00E2467B"/>
    <w:rsid w:val="00E24E57"/>
    <w:rsid w:val="00E25A5F"/>
    <w:rsid w:val="00E25BD3"/>
    <w:rsid w:val="00E25BFE"/>
    <w:rsid w:val="00E25D18"/>
    <w:rsid w:val="00E25D3E"/>
    <w:rsid w:val="00E26D2C"/>
    <w:rsid w:val="00E26DF5"/>
    <w:rsid w:val="00E27541"/>
    <w:rsid w:val="00E27E0D"/>
    <w:rsid w:val="00E308AF"/>
    <w:rsid w:val="00E309F0"/>
    <w:rsid w:val="00E30C41"/>
    <w:rsid w:val="00E30E1C"/>
    <w:rsid w:val="00E31345"/>
    <w:rsid w:val="00E31537"/>
    <w:rsid w:val="00E319BD"/>
    <w:rsid w:val="00E31F3E"/>
    <w:rsid w:val="00E3238E"/>
    <w:rsid w:val="00E3253E"/>
    <w:rsid w:val="00E3272A"/>
    <w:rsid w:val="00E32E53"/>
    <w:rsid w:val="00E338D0"/>
    <w:rsid w:val="00E33D6C"/>
    <w:rsid w:val="00E33F61"/>
    <w:rsid w:val="00E3415B"/>
    <w:rsid w:val="00E341BE"/>
    <w:rsid w:val="00E3472B"/>
    <w:rsid w:val="00E34B20"/>
    <w:rsid w:val="00E34C60"/>
    <w:rsid w:val="00E354F0"/>
    <w:rsid w:val="00E35B70"/>
    <w:rsid w:val="00E35DAF"/>
    <w:rsid w:val="00E36A2B"/>
    <w:rsid w:val="00E36E49"/>
    <w:rsid w:val="00E36EAE"/>
    <w:rsid w:val="00E37299"/>
    <w:rsid w:val="00E37579"/>
    <w:rsid w:val="00E375CA"/>
    <w:rsid w:val="00E37E82"/>
    <w:rsid w:val="00E37EC0"/>
    <w:rsid w:val="00E40037"/>
    <w:rsid w:val="00E401BA"/>
    <w:rsid w:val="00E40659"/>
    <w:rsid w:val="00E4074C"/>
    <w:rsid w:val="00E40CFA"/>
    <w:rsid w:val="00E40EE8"/>
    <w:rsid w:val="00E40F34"/>
    <w:rsid w:val="00E41402"/>
    <w:rsid w:val="00E41BFE"/>
    <w:rsid w:val="00E41D58"/>
    <w:rsid w:val="00E42156"/>
    <w:rsid w:val="00E425D2"/>
    <w:rsid w:val="00E429BA"/>
    <w:rsid w:val="00E429F0"/>
    <w:rsid w:val="00E4339F"/>
    <w:rsid w:val="00E43ABA"/>
    <w:rsid w:val="00E43ABD"/>
    <w:rsid w:val="00E43BDF"/>
    <w:rsid w:val="00E43E06"/>
    <w:rsid w:val="00E45219"/>
    <w:rsid w:val="00E45512"/>
    <w:rsid w:val="00E46F9D"/>
    <w:rsid w:val="00E471BD"/>
    <w:rsid w:val="00E47628"/>
    <w:rsid w:val="00E4766C"/>
    <w:rsid w:val="00E47B89"/>
    <w:rsid w:val="00E47D9A"/>
    <w:rsid w:val="00E50906"/>
    <w:rsid w:val="00E50A17"/>
    <w:rsid w:val="00E50E6E"/>
    <w:rsid w:val="00E51134"/>
    <w:rsid w:val="00E51A87"/>
    <w:rsid w:val="00E522ED"/>
    <w:rsid w:val="00E52329"/>
    <w:rsid w:val="00E52818"/>
    <w:rsid w:val="00E52B59"/>
    <w:rsid w:val="00E536E2"/>
    <w:rsid w:val="00E53963"/>
    <w:rsid w:val="00E54171"/>
    <w:rsid w:val="00E54416"/>
    <w:rsid w:val="00E5475F"/>
    <w:rsid w:val="00E556FC"/>
    <w:rsid w:val="00E56E8B"/>
    <w:rsid w:val="00E576D3"/>
    <w:rsid w:val="00E57E8B"/>
    <w:rsid w:val="00E60056"/>
    <w:rsid w:val="00E60167"/>
    <w:rsid w:val="00E60815"/>
    <w:rsid w:val="00E60BE1"/>
    <w:rsid w:val="00E610D1"/>
    <w:rsid w:val="00E6119D"/>
    <w:rsid w:val="00E6146B"/>
    <w:rsid w:val="00E61850"/>
    <w:rsid w:val="00E619D4"/>
    <w:rsid w:val="00E6242A"/>
    <w:rsid w:val="00E62BDD"/>
    <w:rsid w:val="00E62E1D"/>
    <w:rsid w:val="00E63A15"/>
    <w:rsid w:val="00E6448A"/>
    <w:rsid w:val="00E644A8"/>
    <w:rsid w:val="00E64648"/>
    <w:rsid w:val="00E64776"/>
    <w:rsid w:val="00E649FE"/>
    <w:rsid w:val="00E659F6"/>
    <w:rsid w:val="00E65E63"/>
    <w:rsid w:val="00E664BA"/>
    <w:rsid w:val="00E703C3"/>
    <w:rsid w:val="00E70A8F"/>
    <w:rsid w:val="00E71923"/>
    <w:rsid w:val="00E71957"/>
    <w:rsid w:val="00E7213D"/>
    <w:rsid w:val="00E7289B"/>
    <w:rsid w:val="00E7292D"/>
    <w:rsid w:val="00E72CE4"/>
    <w:rsid w:val="00E73152"/>
    <w:rsid w:val="00E7365F"/>
    <w:rsid w:val="00E7369B"/>
    <w:rsid w:val="00E7415D"/>
    <w:rsid w:val="00E74384"/>
    <w:rsid w:val="00E74C04"/>
    <w:rsid w:val="00E75FC0"/>
    <w:rsid w:val="00E765E1"/>
    <w:rsid w:val="00E76A3A"/>
    <w:rsid w:val="00E77543"/>
    <w:rsid w:val="00E77593"/>
    <w:rsid w:val="00E775F1"/>
    <w:rsid w:val="00E80B86"/>
    <w:rsid w:val="00E81CA3"/>
    <w:rsid w:val="00E826FA"/>
    <w:rsid w:val="00E82A98"/>
    <w:rsid w:val="00E82D5E"/>
    <w:rsid w:val="00E82E0F"/>
    <w:rsid w:val="00E82F69"/>
    <w:rsid w:val="00E8434E"/>
    <w:rsid w:val="00E845F1"/>
    <w:rsid w:val="00E84818"/>
    <w:rsid w:val="00E85F41"/>
    <w:rsid w:val="00E863DD"/>
    <w:rsid w:val="00E864E7"/>
    <w:rsid w:val="00E869F2"/>
    <w:rsid w:val="00E86B9F"/>
    <w:rsid w:val="00E873D1"/>
    <w:rsid w:val="00E8757B"/>
    <w:rsid w:val="00E87E43"/>
    <w:rsid w:val="00E90A53"/>
    <w:rsid w:val="00E91F36"/>
    <w:rsid w:val="00E92081"/>
    <w:rsid w:val="00E920D8"/>
    <w:rsid w:val="00E92B84"/>
    <w:rsid w:val="00E93085"/>
    <w:rsid w:val="00E935C7"/>
    <w:rsid w:val="00E94B07"/>
    <w:rsid w:val="00E951FF"/>
    <w:rsid w:val="00E959C9"/>
    <w:rsid w:val="00E95B6F"/>
    <w:rsid w:val="00E95DB4"/>
    <w:rsid w:val="00E960B0"/>
    <w:rsid w:val="00E96322"/>
    <w:rsid w:val="00E963CA"/>
    <w:rsid w:val="00E97145"/>
    <w:rsid w:val="00EA0080"/>
    <w:rsid w:val="00EA01DF"/>
    <w:rsid w:val="00EA0D70"/>
    <w:rsid w:val="00EA1B13"/>
    <w:rsid w:val="00EA1E76"/>
    <w:rsid w:val="00EA206D"/>
    <w:rsid w:val="00EA2F1E"/>
    <w:rsid w:val="00EA36B5"/>
    <w:rsid w:val="00EA39A9"/>
    <w:rsid w:val="00EA3B55"/>
    <w:rsid w:val="00EA4604"/>
    <w:rsid w:val="00EA497F"/>
    <w:rsid w:val="00EA4A6F"/>
    <w:rsid w:val="00EA5149"/>
    <w:rsid w:val="00EA5A60"/>
    <w:rsid w:val="00EA644C"/>
    <w:rsid w:val="00EA6583"/>
    <w:rsid w:val="00EA6736"/>
    <w:rsid w:val="00EA67CD"/>
    <w:rsid w:val="00EA6CEE"/>
    <w:rsid w:val="00EA6EB0"/>
    <w:rsid w:val="00EA72FB"/>
    <w:rsid w:val="00EA7DE9"/>
    <w:rsid w:val="00EB0AD8"/>
    <w:rsid w:val="00EB0AF2"/>
    <w:rsid w:val="00EB0B63"/>
    <w:rsid w:val="00EB1906"/>
    <w:rsid w:val="00EB1FC4"/>
    <w:rsid w:val="00EB2AC5"/>
    <w:rsid w:val="00EB2CD1"/>
    <w:rsid w:val="00EB2D31"/>
    <w:rsid w:val="00EB30A5"/>
    <w:rsid w:val="00EB32C0"/>
    <w:rsid w:val="00EB3BEB"/>
    <w:rsid w:val="00EB4363"/>
    <w:rsid w:val="00EB4448"/>
    <w:rsid w:val="00EB484C"/>
    <w:rsid w:val="00EB49DD"/>
    <w:rsid w:val="00EB4B32"/>
    <w:rsid w:val="00EB4C21"/>
    <w:rsid w:val="00EB53F6"/>
    <w:rsid w:val="00EB5859"/>
    <w:rsid w:val="00EB5BCA"/>
    <w:rsid w:val="00EB5EBA"/>
    <w:rsid w:val="00EB6035"/>
    <w:rsid w:val="00EB67BE"/>
    <w:rsid w:val="00EB6ECB"/>
    <w:rsid w:val="00EB7ED6"/>
    <w:rsid w:val="00EC05AE"/>
    <w:rsid w:val="00EC0647"/>
    <w:rsid w:val="00EC0B23"/>
    <w:rsid w:val="00EC1F1A"/>
    <w:rsid w:val="00EC21C1"/>
    <w:rsid w:val="00EC2411"/>
    <w:rsid w:val="00EC2E6B"/>
    <w:rsid w:val="00EC3E4A"/>
    <w:rsid w:val="00EC3EC0"/>
    <w:rsid w:val="00EC452C"/>
    <w:rsid w:val="00EC465C"/>
    <w:rsid w:val="00EC4661"/>
    <w:rsid w:val="00EC4FE8"/>
    <w:rsid w:val="00EC5855"/>
    <w:rsid w:val="00EC5A91"/>
    <w:rsid w:val="00EC6A81"/>
    <w:rsid w:val="00EC6B6E"/>
    <w:rsid w:val="00EC710B"/>
    <w:rsid w:val="00EC7132"/>
    <w:rsid w:val="00EC72D7"/>
    <w:rsid w:val="00EC753A"/>
    <w:rsid w:val="00ED047F"/>
    <w:rsid w:val="00ED0821"/>
    <w:rsid w:val="00ED0FFB"/>
    <w:rsid w:val="00ED1716"/>
    <w:rsid w:val="00ED1950"/>
    <w:rsid w:val="00ED1FFA"/>
    <w:rsid w:val="00ED22DB"/>
    <w:rsid w:val="00ED24F5"/>
    <w:rsid w:val="00ED255E"/>
    <w:rsid w:val="00ED2634"/>
    <w:rsid w:val="00ED2E8D"/>
    <w:rsid w:val="00ED300E"/>
    <w:rsid w:val="00ED3376"/>
    <w:rsid w:val="00ED34B6"/>
    <w:rsid w:val="00ED39AF"/>
    <w:rsid w:val="00ED4A0D"/>
    <w:rsid w:val="00ED4A98"/>
    <w:rsid w:val="00ED4B4E"/>
    <w:rsid w:val="00ED5228"/>
    <w:rsid w:val="00ED5805"/>
    <w:rsid w:val="00ED581F"/>
    <w:rsid w:val="00ED5F39"/>
    <w:rsid w:val="00ED6094"/>
    <w:rsid w:val="00ED6C1C"/>
    <w:rsid w:val="00ED6F05"/>
    <w:rsid w:val="00ED790E"/>
    <w:rsid w:val="00ED79A8"/>
    <w:rsid w:val="00EE0F92"/>
    <w:rsid w:val="00EE1B21"/>
    <w:rsid w:val="00EE29AE"/>
    <w:rsid w:val="00EE2D2B"/>
    <w:rsid w:val="00EE2E0F"/>
    <w:rsid w:val="00EE352E"/>
    <w:rsid w:val="00EE369F"/>
    <w:rsid w:val="00EE4905"/>
    <w:rsid w:val="00EE5EBC"/>
    <w:rsid w:val="00EE5F3E"/>
    <w:rsid w:val="00EE60E9"/>
    <w:rsid w:val="00EE63B4"/>
    <w:rsid w:val="00EE7597"/>
    <w:rsid w:val="00EE7629"/>
    <w:rsid w:val="00EE7906"/>
    <w:rsid w:val="00EE7D01"/>
    <w:rsid w:val="00EE7D59"/>
    <w:rsid w:val="00EE7E9D"/>
    <w:rsid w:val="00EE7FDE"/>
    <w:rsid w:val="00EF05EB"/>
    <w:rsid w:val="00EF0B1A"/>
    <w:rsid w:val="00EF0EE1"/>
    <w:rsid w:val="00EF1990"/>
    <w:rsid w:val="00EF1D7A"/>
    <w:rsid w:val="00EF20A0"/>
    <w:rsid w:val="00EF225A"/>
    <w:rsid w:val="00EF2AEB"/>
    <w:rsid w:val="00EF2D0B"/>
    <w:rsid w:val="00EF351D"/>
    <w:rsid w:val="00EF47F1"/>
    <w:rsid w:val="00EF4EFA"/>
    <w:rsid w:val="00EF511B"/>
    <w:rsid w:val="00EF54F1"/>
    <w:rsid w:val="00EF5EAE"/>
    <w:rsid w:val="00EF61E1"/>
    <w:rsid w:val="00EF6551"/>
    <w:rsid w:val="00EF6E90"/>
    <w:rsid w:val="00EF77C6"/>
    <w:rsid w:val="00EF7D8A"/>
    <w:rsid w:val="00F000F8"/>
    <w:rsid w:val="00F005BE"/>
    <w:rsid w:val="00F00770"/>
    <w:rsid w:val="00F00C85"/>
    <w:rsid w:val="00F00E44"/>
    <w:rsid w:val="00F01A98"/>
    <w:rsid w:val="00F01B92"/>
    <w:rsid w:val="00F02173"/>
    <w:rsid w:val="00F02FD2"/>
    <w:rsid w:val="00F03431"/>
    <w:rsid w:val="00F03C0C"/>
    <w:rsid w:val="00F040A3"/>
    <w:rsid w:val="00F04163"/>
    <w:rsid w:val="00F045D2"/>
    <w:rsid w:val="00F048B6"/>
    <w:rsid w:val="00F04C26"/>
    <w:rsid w:val="00F051E5"/>
    <w:rsid w:val="00F05644"/>
    <w:rsid w:val="00F0714D"/>
    <w:rsid w:val="00F07B04"/>
    <w:rsid w:val="00F07C3F"/>
    <w:rsid w:val="00F07F61"/>
    <w:rsid w:val="00F10D41"/>
    <w:rsid w:val="00F11A20"/>
    <w:rsid w:val="00F12237"/>
    <w:rsid w:val="00F12D02"/>
    <w:rsid w:val="00F12E52"/>
    <w:rsid w:val="00F13893"/>
    <w:rsid w:val="00F13B18"/>
    <w:rsid w:val="00F142A3"/>
    <w:rsid w:val="00F149F7"/>
    <w:rsid w:val="00F14D54"/>
    <w:rsid w:val="00F14EA2"/>
    <w:rsid w:val="00F15027"/>
    <w:rsid w:val="00F15277"/>
    <w:rsid w:val="00F15C3D"/>
    <w:rsid w:val="00F15EF4"/>
    <w:rsid w:val="00F16F18"/>
    <w:rsid w:val="00F16FBD"/>
    <w:rsid w:val="00F1729C"/>
    <w:rsid w:val="00F17445"/>
    <w:rsid w:val="00F17608"/>
    <w:rsid w:val="00F201FD"/>
    <w:rsid w:val="00F20584"/>
    <w:rsid w:val="00F20B75"/>
    <w:rsid w:val="00F20F61"/>
    <w:rsid w:val="00F21237"/>
    <w:rsid w:val="00F216F9"/>
    <w:rsid w:val="00F220E6"/>
    <w:rsid w:val="00F229DB"/>
    <w:rsid w:val="00F231D5"/>
    <w:rsid w:val="00F233D5"/>
    <w:rsid w:val="00F23903"/>
    <w:rsid w:val="00F24095"/>
    <w:rsid w:val="00F2455B"/>
    <w:rsid w:val="00F25128"/>
    <w:rsid w:val="00F25871"/>
    <w:rsid w:val="00F2593F"/>
    <w:rsid w:val="00F25A2A"/>
    <w:rsid w:val="00F262BA"/>
    <w:rsid w:val="00F268A0"/>
    <w:rsid w:val="00F26F80"/>
    <w:rsid w:val="00F27570"/>
    <w:rsid w:val="00F27831"/>
    <w:rsid w:val="00F301D3"/>
    <w:rsid w:val="00F301FC"/>
    <w:rsid w:val="00F30222"/>
    <w:rsid w:val="00F30651"/>
    <w:rsid w:val="00F306E3"/>
    <w:rsid w:val="00F30C1E"/>
    <w:rsid w:val="00F3100C"/>
    <w:rsid w:val="00F318AB"/>
    <w:rsid w:val="00F31D05"/>
    <w:rsid w:val="00F320E8"/>
    <w:rsid w:val="00F327FA"/>
    <w:rsid w:val="00F32F92"/>
    <w:rsid w:val="00F33075"/>
    <w:rsid w:val="00F33C30"/>
    <w:rsid w:val="00F34433"/>
    <w:rsid w:val="00F347A3"/>
    <w:rsid w:val="00F358B3"/>
    <w:rsid w:val="00F3674C"/>
    <w:rsid w:val="00F3688C"/>
    <w:rsid w:val="00F379C2"/>
    <w:rsid w:val="00F37C14"/>
    <w:rsid w:val="00F40D69"/>
    <w:rsid w:val="00F4111F"/>
    <w:rsid w:val="00F4130F"/>
    <w:rsid w:val="00F41E41"/>
    <w:rsid w:val="00F42D73"/>
    <w:rsid w:val="00F4306C"/>
    <w:rsid w:val="00F4367C"/>
    <w:rsid w:val="00F43B00"/>
    <w:rsid w:val="00F43C0E"/>
    <w:rsid w:val="00F4410B"/>
    <w:rsid w:val="00F44201"/>
    <w:rsid w:val="00F44222"/>
    <w:rsid w:val="00F44375"/>
    <w:rsid w:val="00F44559"/>
    <w:rsid w:val="00F44757"/>
    <w:rsid w:val="00F44A67"/>
    <w:rsid w:val="00F463D9"/>
    <w:rsid w:val="00F47A81"/>
    <w:rsid w:val="00F50143"/>
    <w:rsid w:val="00F502A0"/>
    <w:rsid w:val="00F50382"/>
    <w:rsid w:val="00F509AA"/>
    <w:rsid w:val="00F50CC9"/>
    <w:rsid w:val="00F510AD"/>
    <w:rsid w:val="00F51310"/>
    <w:rsid w:val="00F51498"/>
    <w:rsid w:val="00F528CB"/>
    <w:rsid w:val="00F53703"/>
    <w:rsid w:val="00F54616"/>
    <w:rsid w:val="00F550E3"/>
    <w:rsid w:val="00F56B44"/>
    <w:rsid w:val="00F576B5"/>
    <w:rsid w:val="00F60018"/>
    <w:rsid w:val="00F60344"/>
    <w:rsid w:val="00F604E2"/>
    <w:rsid w:val="00F60A69"/>
    <w:rsid w:val="00F61092"/>
    <w:rsid w:val="00F61570"/>
    <w:rsid w:val="00F6254F"/>
    <w:rsid w:val="00F630BB"/>
    <w:rsid w:val="00F631DF"/>
    <w:rsid w:val="00F642B6"/>
    <w:rsid w:val="00F64C12"/>
    <w:rsid w:val="00F65707"/>
    <w:rsid w:val="00F6589A"/>
    <w:rsid w:val="00F65E62"/>
    <w:rsid w:val="00F661A8"/>
    <w:rsid w:val="00F66238"/>
    <w:rsid w:val="00F66753"/>
    <w:rsid w:val="00F667A6"/>
    <w:rsid w:val="00F66960"/>
    <w:rsid w:val="00F66F70"/>
    <w:rsid w:val="00F673E6"/>
    <w:rsid w:val="00F676B9"/>
    <w:rsid w:val="00F67C69"/>
    <w:rsid w:val="00F70238"/>
    <w:rsid w:val="00F716DF"/>
    <w:rsid w:val="00F716F6"/>
    <w:rsid w:val="00F71832"/>
    <w:rsid w:val="00F7202E"/>
    <w:rsid w:val="00F72EDF"/>
    <w:rsid w:val="00F730F5"/>
    <w:rsid w:val="00F73380"/>
    <w:rsid w:val="00F73CD8"/>
    <w:rsid w:val="00F7464C"/>
    <w:rsid w:val="00F756C7"/>
    <w:rsid w:val="00F759B5"/>
    <w:rsid w:val="00F75B69"/>
    <w:rsid w:val="00F76537"/>
    <w:rsid w:val="00F77059"/>
    <w:rsid w:val="00F772E0"/>
    <w:rsid w:val="00F7747B"/>
    <w:rsid w:val="00F77569"/>
    <w:rsid w:val="00F77D0B"/>
    <w:rsid w:val="00F80E1D"/>
    <w:rsid w:val="00F821FA"/>
    <w:rsid w:val="00F823E2"/>
    <w:rsid w:val="00F82811"/>
    <w:rsid w:val="00F82C24"/>
    <w:rsid w:val="00F82E1C"/>
    <w:rsid w:val="00F83DE5"/>
    <w:rsid w:val="00F84505"/>
    <w:rsid w:val="00F84F9E"/>
    <w:rsid w:val="00F85035"/>
    <w:rsid w:val="00F85A08"/>
    <w:rsid w:val="00F85A61"/>
    <w:rsid w:val="00F86AE5"/>
    <w:rsid w:val="00F86F20"/>
    <w:rsid w:val="00F877C0"/>
    <w:rsid w:val="00F87D8C"/>
    <w:rsid w:val="00F9012C"/>
    <w:rsid w:val="00F90A7A"/>
    <w:rsid w:val="00F90B12"/>
    <w:rsid w:val="00F90E5F"/>
    <w:rsid w:val="00F90E84"/>
    <w:rsid w:val="00F91076"/>
    <w:rsid w:val="00F9109A"/>
    <w:rsid w:val="00F91913"/>
    <w:rsid w:val="00F922DA"/>
    <w:rsid w:val="00F92724"/>
    <w:rsid w:val="00F92970"/>
    <w:rsid w:val="00F92E7F"/>
    <w:rsid w:val="00F930ED"/>
    <w:rsid w:val="00F93391"/>
    <w:rsid w:val="00F9353B"/>
    <w:rsid w:val="00F93932"/>
    <w:rsid w:val="00F93CFA"/>
    <w:rsid w:val="00F93E54"/>
    <w:rsid w:val="00F94008"/>
    <w:rsid w:val="00F946A5"/>
    <w:rsid w:val="00F95654"/>
    <w:rsid w:val="00F95DFC"/>
    <w:rsid w:val="00F961DF"/>
    <w:rsid w:val="00F96210"/>
    <w:rsid w:val="00F962A4"/>
    <w:rsid w:val="00F9638E"/>
    <w:rsid w:val="00F97958"/>
    <w:rsid w:val="00F97AAC"/>
    <w:rsid w:val="00FA0409"/>
    <w:rsid w:val="00FA0D45"/>
    <w:rsid w:val="00FA17BC"/>
    <w:rsid w:val="00FA1E19"/>
    <w:rsid w:val="00FA1FBD"/>
    <w:rsid w:val="00FA2D74"/>
    <w:rsid w:val="00FA3EF8"/>
    <w:rsid w:val="00FA41F1"/>
    <w:rsid w:val="00FA442D"/>
    <w:rsid w:val="00FA4EFD"/>
    <w:rsid w:val="00FA505C"/>
    <w:rsid w:val="00FA5EF6"/>
    <w:rsid w:val="00FA65D2"/>
    <w:rsid w:val="00FA6ECC"/>
    <w:rsid w:val="00FA7115"/>
    <w:rsid w:val="00FA76A8"/>
    <w:rsid w:val="00FB0020"/>
    <w:rsid w:val="00FB02C6"/>
    <w:rsid w:val="00FB0BFE"/>
    <w:rsid w:val="00FB0E4D"/>
    <w:rsid w:val="00FB0F06"/>
    <w:rsid w:val="00FB146A"/>
    <w:rsid w:val="00FB175B"/>
    <w:rsid w:val="00FB1870"/>
    <w:rsid w:val="00FB18C8"/>
    <w:rsid w:val="00FB1DD4"/>
    <w:rsid w:val="00FB214E"/>
    <w:rsid w:val="00FB2732"/>
    <w:rsid w:val="00FB285A"/>
    <w:rsid w:val="00FB3A87"/>
    <w:rsid w:val="00FB3AD3"/>
    <w:rsid w:val="00FB3E7D"/>
    <w:rsid w:val="00FB4137"/>
    <w:rsid w:val="00FB47AE"/>
    <w:rsid w:val="00FB4802"/>
    <w:rsid w:val="00FB4F2C"/>
    <w:rsid w:val="00FB4FBB"/>
    <w:rsid w:val="00FB62B1"/>
    <w:rsid w:val="00FB6F22"/>
    <w:rsid w:val="00FB7643"/>
    <w:rsid w:val="00FB7BCD"/>
    <w:rsid w:val="00FC111E"/>
    <w:rsid w:val="00FC128F"/>
    <w:rsid w:val="00FC1322"/>
    <w:rsid w:val="00FC1476"/>
    <w:rsid w:val="00FC175E"/>
    <w:rsid w:val="00FC1CCC"/>
    <w:rsid w:val="00FC22B7"/>
    <w:rsid w:val="00FC2E8B"/>
    <w:rsid w:val="00FC4EDB"/>
    <w:rsid w:val="00FC5782"/>
    <w:rsid w:val="00FC5F82"/>
    <w:rsid w:val="00FC63C0"/>
    <w:rsid w:val="00FC66F4"/>
    <w:rsid w:val="00FC6AD9"/>
    <w:rsid w:val="00FC73E0"/>
    <w:rsid w:val="00FC7674"/>
    <w:rsid w:val="00FC7B60"/>
    <w:rsid w:val="00FC7FD6"/>
    <w:rsid w:val="00FD0485"/>
    <w:rsid w:val="00FD0653"/>
    <w:rsid w:val="00FD0709"/>
    <w:rsid w:val="00FD163F"/>
    <w:rsid w:val="00FD1DF9"/>
    <w:rsid w:val="00FD1EB3"/>
    <w:rsid w:val="00FD2221"/>
    <w:rsid w:val="00FD2319"/>
    <w:rsid w:val="00FD244E"/>
    <w:rsid w:val="00FD2C77"/>
    <w:rsid w:val="00FD2DB4"/>
    <w:rsid w:val="00FD32BD"/>
    <w:rsid w:val="00FD35EC"/>
    <w:rsid w:val="00FD38C8"/>
    <w:rsid w:val="00FD490B"/>
    <w:rsid w:val="00FD4B6F"/>
    <w:rsid w:val="00FD5161"/>
    <w:rsid w:val="00FD523A"/>
    <w:rsid w:val="00FD6182"/>
    <w:rsid w:val="00FD6828"/>
    <w:rsid w:val="00FD6B32"/>
    <w:rsid w:val="00FD77D8"/>
    <w:rsid w:val="00FD7BEA"/>
    <w:rsid w:val="00FE0960"/>
    <w:rsid w:val="00FE0FB8"/>
    <w:rsid w:val="00FE10A5"/>
    <w:rsid w:val="00FE110E"/>
    <w:rsid w:val="00FE1782"/>
    <w:rsid w:val="00FE2713"/>
    <w:rsid w:val="00FE2AA9"/>
    <w:rsid w:val="00FE3348"/>
    <w:rsid w:val="00FE38AF"/>
    <w:rsid w:val="00FE44C6"/>
    <w:rsid w:val="00FE4BD2"/>
    <w:rsid w:val="00FE71B2"/>
    <w:rsid w:val="00FF0441"/>
    <w:rsid w:val="00FF04CF"/>
    <w:rsid w:val="00FF0540"/>
    <w:rsid w:val="00FF07B4"/>
    <w:rsid w:val="00FF0C2A"/>
    <w:rsid w:val="00FF0E7D"/>
    <w:rsid w:val="00FF156C"/>
    <w:rsid w:val="00FF1B74"/>
    <w:rsid w:val="00FF2C45"/>
    <w:rsid w:val="00FF3959"/>
    <w:rsid w:val="00FF3B27"/>
    <w:rsid w:val="00FF45EC"/>
    <w:rsid w:val="00FF4925"/>
    <w:rsid w:val="00FF4C3F"/>
    <w:rsid w:val="00FF4FED"/>
    <w:rsid w:val="00FF5507"/>
    <w:rsid w:val="00FF55A2"/>
    <w:rsid w:val="00FF597B"/>
    <w:rsid w:val="00FF5CC6"/>
    <w:rsid w:val="00FF6938"/>
    <w:rsid w:val="00FF6973"/>
    <w:rsid w:val="12B0CDF7"/>
    <w:rsid w:val="1502CD2D"/>
    <w:rsid w:val="4482E981"/>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1F8F3"/>
  <w15:docId w15:val="{747CA1FC-7C61-4F60-9506-CCF7492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hAnsi="Calibri Light" w:eastAsia="Times New Roman"/>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hAnsi="Calibri Light" w:eastAsia="Times New Roman"/>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hAnsi="Calibri Light" w:eastAsia="Times New Roman"/>
      <w:color w:val="1F3763"/>
      <w:sz w:val="24"/>
      <w:szCs w:val="24"/>
    </w:rPr>
  </w:style>
  <w:style w:type="paragraph" w:styleId="Heading4">
    <w:name w:val="heading 4"/>
    <w:basedOn w:val="Normal"/>
    <w:next w:val="Normal"/>
    <w:link w:val="Heading4Char"/>
    <w:uiPriority w:val="9"/>
    <w:unhideWhenUsed/>
    <w:qFormat/>
    <w:rsid w:val="00EB7ED6"/>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Calibri Light" w:hAnsi="Calibri Light" w:eastAsia="Times New Roman" w:cs="Times New Roman"/>
      <w:color w:val="2F5496"/>
      <w:sz w:val="32"/>
      <w:szCs w:val="32"/>
    </w:rPr>
  </w:style>
  <w:style w:type="paragraph" w:styleId="Title">
    <w:name w:val="Title"/>
    <w:basedOn w:val="Normal"/>
    <w:next w:val="Normal"/>
    <w:uiPriority w:val="10"/>
    <w:qFormat/>
    <w:pPr>
      <w:spacing w:after="0"/>
      <w:contextualSpacing/>
    </w:pPr>
    <w:rPr>
      <w:rFonts w:ascii="Calibri Light" w:hAnsi="Calibri Light" w:eastAsia="Times New Roman"/>
      <w:spacing w:val="-10"/>
      <w:sz w:val="56"/>
      <w:szCs w:val="56"/>
    </w:rPr>
  </w:style>
  <w:style w:type="character" w:styleId="TitleChar" w:customStyle="1">
    <w:name w:val="Title Char"/>
    <w:basedOn w:val="DefaultParagraphFont"/>
    <w:rPr>
      <w:rFonts w:ascii="Calibri Light" w:hAnsi="Calibri Light"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A5A5A"/>
      <w:spacing w:val="15"/>
    </w:rPr>
  </w:style>
  <w:style w:type="character" w:styleId="SubtitleChar" w:customStyle="1">
    <w:name w:val="Subtitle Char"/>
    <w:basedOn w:val="DefaultParagraphFont"/>
    <w:rPr>
      <w:rFonts w:eastAsia="Times New Roman"/>
      <w:color w:val="5A5A5A"/>
      <w:spacing w:val="15"/>
    </w:rPr>
  </w:style>
  <w:style w:type="character" w:styleId="Strong">
    <w:name w:val="Strong"/>
    <w:basedOn w:val="DefaultParagraphFont"/>
    <w:rPr>
      <w:b/>
      <w:bC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paragraph" w:styleId="ListParagraph">
    <w:name w:val="List Paragraph"/>
    <w:basedOn w:val="Normal"/>
    <w:pPr>
      <w:ind w:left="720"/>
      <w:contextualSpacing/>
    </w:pPr>
  </w:style>
  <w:style w:type="paragraph" w:styleId="Header">
    <w:name w:val="header"/>
    <w:basedOn w:val="Normal"/>
    <w:pPr>
      <w:tabs>
        <w:tab w:val="center" w:pos="4819"/>
        <w:tab w:val="right" w:pos="9638"/>
      </w:tabs>
      <w:spacing w:after="0"/>
    </w:pPr>
  </w:style>
  <w:style w:type="character" w:styleId="HeaderChar" w:customStyle="1">
    <w:name w:val="Header Char"/>
    <w:basedOn w:val="DefaultParagraphFont"/>
  </w:style>
  <w:style w:type="paragraph" w:styleId="Footer">
    <w:name w:val="footer"/>
    <w:basedOn w:val="Normal"/>
    <w:pPr>
      <w:tabs>
        <w:tab w:val="center" w:pos="4819"/>
        <w:tab w:val="right" w:pos="9638"/>
      </w:tabs>
      <w:spacing w:after="0"/>
    </w:pPr>
  </w:style>
  <w:style w:type="character" w:styleId="FooterChar" w:customStyle="1">
    <w:name w:val="Footer Char"/>
    <w:basedOn w:val="DefaultParagraphFont"/>
  </w:style>
  <w:style w:type="paragraph" w:styleId="TOCHeading">
    <w:name w:val="TOC Heading"/>
    <w:basedOn w:val="Heading1"/>
    <w:next w:val="Normal"/>
    <w:pPr>
      <w:suppressAutoHyphens w:val="0"/>
    </w:pPr>
    <w:rPr>
      <w:kern w:val="0"/>
      <w:lang w:val="en-US"/>
    </w:rPr>
  </w:style>
  <w:style w:type="paragraph" w:styleId="TOC2">
    <w:name w:val="toc 2"/>
    <w:basedOn w:val="Normal"/>
    <w:next w:val="Normal"/>
    <w:autoRedefine/>
    <w:uiPriority w:val="39"/>
    <w:pPr>
      <w:suppressAutoHyphens w:val="0"/>
      <w:spacing w:after="100"/>
      <w:ind w:left="220"/>
    </w:pPr>
    <w:rPr>
      <w:rFonts w:eastAsia="Times New Roman"/>
      <w:kern w:val="0"/>
      <w:lang w:val="en-US"/>
    </w:rPr>
  </w:style>
  <w:style w:type="paragraph" w:styleId="TOC1">
    <w:name w:val="toc 1"/>
    <w:basedOn w:val="Normal"/>
    <w:next w:val="Normal"/>
    <w:autoRedefine/>
    <w:uiPriority w:val="39"/>
    <w:rsid w:val="007E0EA7"/>
    <w:pPr>
      <w:tabs>
        <w:tab w:val="left" w:pos="993"/>
        <w:tab w:val="left" w:pos="1418"/>
        <w:tab w:val="right" w:leader="dot" w:pos="10195"/>
      </w:tabs>
      <w:suppressAutoHyphens w:val="0"/>
      <w:spacing w:after="0"/>
      <w:ind w:left="709" w:right="284" w:hanging="709"/>
    </w:pPr>
    <w:rPr>
      <w:rFonts w:eastAsia="Times New Roman"/>
      <w:kern w:val="0"/>
      <w:lang w:val="en-US"/>
    </w:rPr>
  </w:style>
  <w:style w:type="paragraph" w:styleId="TOC3">
    <w:name w:val="toc 3"/>
    <w:basedOn w:val="Normal"/>
    <w:next w:val="Normal"/>
    <w:autoRedefine/>
    <w:uiPriority w:val="39"/>
    <w:pPr>
      <w:suppressAutoHyphens w:val="0"/>
      <w:spacing w:after="100"/>
      <w:ind w:left="440"/>
    </w:pPr>
    <w:rPr>
      <w:rFonts w:eastAsia="Times New Roman"/>
      <w:kern w:val="0"/>
      <w:lang w:val="en-US"/>
    </w:rPr>
  </w:style>
  <w:style w:type="character" w:styleId="Heading2Char" w:customStyle="1">
    <w:name w:val="Heading 2 Char"/>
    <w:basedOn w:val="DefaultParagraphFont"/>
    <w:rPr>
      <w:rFonts w:ascii="Calibri Light" w:hAnsi="Calibri Light" w:eastAsia="Times New Roman" w:cs="Times New Roman"/>
      <w:color w:val="2F5496"/>
      <w:sz w:val="26"/>
      <w:szCs w:val="26"/>
    </w:rPr>
  </w:style>
  <w:style w:type="character" w:styleId="Heading3Char" w:customStyle="1">
    <w:name w:val="Heading 3 Char"/>
    <w:basedOn w:val="DefaultParagraphFont"/>
    <w:uiPriority w:val="9"/>
    <w:rPr>
      <w:rFonts w:ascii="Calibri Light" w:hAnsi="Calibri Light" w:eastAsia="Times New Roman" w:cs="Times New Roman"/>
      <w:color w:val="1F3763"/>
      <w:sz w:val="24"/>
      <w:szCs w:val="24"/>
    </w:rPr>
  </w:style>
  <w:style w:type="character" w:styleId="Hyperlink">
    <w:name w:val="Hyperlink"/>
    <w:basedOn w:val="DefaultParagraphFont"/>
    <w:uiPriority w:val="99"/>
    <w:rPr>
      <w:color w:val="0563C1"/>
      <w:u w:val="single"/>
    </w:rPr>
  </w:style>
  <w:style w:type="paragraph" w:styleId="Revision">
    <w:name w:val="Revision"/>
    <w:pPr>
      <w:spacing w:after="0"/>
    </w:pPr>
  </w:style>
  <w:style w:type="table" w:styleId="TableGrid">
    <w:name w:val="Table Grid"/>
    <w:basedOn w:val="TableNormal"/>
    <w:uiPriority w:val="39"/>
    <w:rsid w:val="00E24E57"/>
    <w:pPr>
      <w:autoSpaceDN/>
      <w:spacing w:after="0"/>
    </w:pPr>
    <w:rPr>
      <w:rFonts w:asciiTheme="minorHAnsi" w:hAnsiTheme="minorHAnsi" w:eastAsiaTheme="minorEastAsia" w:cstheme="minorBidi"/>
      <w:kern w:val="2"/>
      <w:sz w:val="24"/>
      <w:szCs w:val="24"/>
      <w:lang w:val="en-US" w:eastAsia="zh-TW"/>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nhideWhenUsed/>
    <w:rsid w:val="00D05DC6"/>
    <w:pPr>
      <w:suppressAutoHyphens w:val="0"/>
      <w:autoSpaceDN/>
      <w:spacing w:after="0"/>
    </w:pPr>
    <w:rPr>
      <w:rFonts w:asciiTheme="minorHAnsi" w:hAnsiTheme="minorHAnsi" w:eastAsiaTheme="minorHAnsi" w:cstheme="minorBidi"/>
      <w:kern w:val="2"/>
      <w:sz w:val="20"/>
      <w:szCs w:val="20"/>
      <w14:ligatures w14:val="standardContextual"/>
    </w:rPr>
  </w:style>
  <w:style w:type="character" w:styleId="FootnoteTextChar" w:customStyle="1">
    <w:name w:val="Footnote Text Char"/>
    <w:basedOn w:val="DefaultParagraphFont"/>
    <w:link w:val="FootnoteText"/>
    <w:uiPriority w:val="99"/>
    <w:semiHidden/>
    <w:rsid w:val="00D05DC6"/>
    <w:rPr>
      <w:rFonts w:asciiTheme="minorHAnsi" w:hAnsiTheme="minorHAnsi" w:eastAsiaTheme="minorHAnsi" w:cstheme="minorBidi"/>
      <w:kern w:val="2"/>
      <w:sz w:val="20"/>
      <w:szCs w:val="20"/>
      <w14:ligatures w14:val="standardContextual"/>
    </w:rPr>
  </w:style>
  <w:style w:type="character" w:styleId="FootnoteReference">
    <w:name w:val="footnote reference"/>
    <w:basedOn w:val="DefaultParagraphFont"/>
    <w:unhideWhenUsed/>
    <w:rsid w:val="00D05DC6"/>
    <w:rPr>
      <w:vertAlign w:val="superscript"/>
    </w:rPr>
  </w:style>
  <w:style w:type="paragraph" w:styleId="NormalWeb">
    <w:name w:val="Normal (Web)"/>
    <w:basedOn w:val="Normal"/>
    <w:uiPriority w:val="99"/>
    <w:semiHidden/>
    <w:unhideWhenUsed/>
    <w:rsid w:val="00EA644C"/>
    <w:rPr>
      <w:rFonts w:ascii="Times New Roman" w:hAnsi="Times New Roman"/>
      <w:sz w:val="24"/>
      <w:szCs w:val="24"/>
    </w:rPr>
  </w:style>
  <w:style w:type="character" w:styleId="Heading4Char" w:customStyle="1">
    <w:name w:val="Heading 4 Char"/>
    <w:basedOn w:val="DefaultParagraphFont"/>
    <w:link w:val="Heading4"/>
    <w:uiPriority w:val="9"/>
    <w:rsid w:val="00EB7ED6"/>
    <w:rPr>
      <w:rFonts w:asciiTheme="majorHAnsi" w:hAnsiTheme="majorHAnsi" w:eastAsiaTheme="majorEastAsia" w:cstheme="majorBidi"/>
      <w:i/>
      <w:iCs/>
      <w:color w:val="2F5496" w:themeColor="accent1" w:themeShade="BF"/>
    </w:rPr>
  </w:style>
  <w:style w:type="paragraph" w:styleId="pf0" w:customStyle="1">
    <w:name w:val="pf0"/>
    <w:basedOn w:val="Normal"/>
    <w:rsid w:val="001E2DA8"/>
    <w:pPr>
      <w:suppressAutoHyphens w:val="0"/>
      <w:autoSpaceDN/>
      <w:spacing w:before="100" w:beforeAutospacing="1" w:after="100" w:afterAutospacing="1"/>
    </w:pPr>
    <w:rPr>
      <w:rFonts w:ascii="Times New Roman" w:hAnsi="Times New Roman" w:eastAsia="Times New Roman"/>
      <w:kern w:val="0"/>
      <w:sz w:val="24"/>
      <w:szCs w:val="24"/>
      <w:lang w:val="en-US" w:eastAsia="zh-TW"/>
    </w:rPr>
  </w:style>
  <w:style w:type="character" w:styleId="cf01" w:customStyle="1">
    <w:name w:val="cf01"/>
    <w:basedOn w:val="DefaultParagraphFont"/>
    <w:rsid w:val="001E2DA8"/>
    <w:rPr>
      <w:rFonts w:hint="default" w:ascii="Segoe UI" w:hAnsi="Segoe UI" w:cs="Segoe UI"/>
      <w:b/>
      <w:bCs/>
      <w:sz w:val="18"/>
      <w:szCs w:val="18"/>
    </w:rPr>
  </w:style>
  <w:style w:type="character" w:styleId="cf21" w:customStyle="1">
    <w:name w:val="cf21"/>
    <w:basedOn w:val="DefaultParagraphFont"/>
    <w:rsid w:val="001E2DA8"/>
    <w:rPr>
      <w:rFonts w:hint="default" w:ascii="Segoe UI" w:hAnsi="Segoe UI" w:cs="Segoe UI"/>
      <w:sz w:val="18"/>
      <w:szCs w:val="18"/>
    </w:rPr>
  </w:style>
  <w:style w:type="character" w:styleId="UnresolvedMention">
    <w:name w:val="Unresolved Mention"/>
    <w:basedOn w:val="DefaultParagraphFont"/>
    <w:uiPriority w:val="99"/>
    <w:semiHidden/>
    <w:unhideWhenUsed/>
    <w:rsid w:val="001C1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825">
      <w:bodyDiv w:val="1"/>
      <w:marLeft w:val="0"/>
      <w:marRight w:val="0"/>
      <w:marTop w:val="0"/>
      <w:marBottom w:val="0"/>
      <w:divBdr>
        <w:top w:val="none" w:sz="0" w:space="0" w:color="auto"/>
        <w:left w:val="none" w:sz="0" w:space="0" w:color="auto"/>
        <w:bottom w:val="none" w:sz="0" w:space="0" w:color="auto"/>
        <w:right w:val="none" w:sz="0" w:space="0" w:color="auto"/>
      </w:divBdr>
    </w:div>
    <w:div w:id="120077729">
      <w:bodyDiv w:val="1"/>
      <w:marLeft w:val="0"/>
      <w:marRight w:val="0"/>
      <w:marTop w:val="0"/>
      <w:marBottom w:val="0"/>
      <w:divBdr>
        <w:top w:val="none" w:sz="0" w:space="0" w:color="auto"/>
        <w:left w:val="none" w:sz="0" w:space="0" w:color="auto"/>
        <w:bottom w:val="none" w:sz="0" w:space="0" w:color="auto"/>
        <w:right w:val="none" w:sz="0" w:space="0" w:color="auto"/>
      </w:divBdr>
    </w:div>
    <w:div w:id="140388457">
      <w:bodyDiv w:val="1"/>
      <w:marLeft w:val="0"/>
      <w:marRight w:val="0"/>
      <w:marTop w:val="0"/>
      <w:marBottom w:val="0"/>
      <w:divBdr>
        <w:top w:val="none" w:sz="0" w:space="0" w:color="auto"/>
        <w:left w:val="none" w:sz="0" w:space="0" w:color="auto"/>
        <w:bottom w:val="none" w:sz="0" w:space="0" w:color="auto"/>
        <w:right w:val="none" w:sz="0" w:space="0" w:color="auto"/>
      </w:divBdr>
    </w:div>
    <w:div w:id="154340495">
      <w:bodyDiv w:val="1"/>
      <w:marLeft w:val="0"/>
      <w:marRight w:val="0"/>
      <w:marTop w:val="0"/>
      <w:marBottom w:val="0"/>
      <w:divBdr>
        <w:top w:val="none" w:sz="0" w:space="0" w:color="auto"/>
        <w:left w:val="none" w:sz="0" w:space="0" w:color="auto"/>
        <w:bottom w:val="none" w:sz="0" w:space="0" w:color="auto"/>
        <w:right w:val="none" w:sz="0" w:space="0" w:color="auto"/>
      </w:divBdr>
    </w:div>
    <w:div w:id="161242250">
      <w:bodyDiv w:val="1"/>
      <w:marLeft w:val="0"/>
      <w:marRight w:val="0"/>
      <w:marTop w:val="0"/>
      <w:marBottom w:val="0"/>
      <w:divBdr>
        <w:top w:val="none" w:sz="0" w:space="0" w:color="auto"/>
        <w:left w:val="none" w:sz="0" w:space="0" w:color="auto"/>
        <w:bottom w:val="none" w:sz="0" w:space="0" w:color="auto"/>
        <w:right w:val="none" w:sz="0" w:space="0" w:color="auto"/>
      </w:divBdr>
    </w:div>
    <w:div w:id="171065720">
      <w:bodyDiv w:val="1"/>
      <w:marLeft w:val="0"/>
      <w:marRight w:val="0"/>
      <w:marTop w:val="0"/>
      <w:marBottom w:val="0"/>
      <w:divBdr>
        <w:top w:val="none" w:sz="0" w:space="0" w:color="auto"/>
        <w:left w:val="none" w:sz="0" w:space="0" w:color="auto"/>
        <w:bottom w:val="none" w:sz="0" w:space="0" w:color="auto"/>
        <w:right w:val="none" w:sz="0" w:space="0" w:color="auto"/>
      </w:divBdr>
    </w:div>
    <w:div w:id="212086227">
      <w:bodyDiv w:val="1"/>
      <w:marLeft w:val="0"/>
      <w:marRight w:val="0"/>
      <w:marTop w:val="0"/>
      <w:marBottom w:val="0"/>
      <w:divBdr>
        <w:top w:val="none" w:sz="0" w:space="0" w:color="auto"/>
        <w:left w:val="none" w:sz="0" w:space="0" w:color="auto"/>
        <w:bottom w:val="none" w:sz="0" w:space="0" w:color="auto"/>
        <w:right w:val="none" w:sz="0" w:space="0" w:color="auto"/>
      </w:divBdr>
    </w:div>
    <w:div w:id="246616148">
      <w:bodyDiv w:val="1"/>
      <w:marLeft w:val="0"/>
      <w:marRight w:val="0"/>
      <w:marTop w:val="0"/>
      <w:marBottom w:val="0"/>
      <w:divBdr>
        <w:top w:val="none" w:sz="0" w:space="0" w:color="auto"/>
        <w:left w:val="none" w:sz="0" w:space="0" w:color="auto"/>
        <w:bottom w:val="none" w:sz="0" w:space="0" w:color="auto"/>
        <w:right w:val="none" w:sz="0" w:space="0" w:color="auto"/>
      </w:divBdr>
    </w:div>
    <w:div w:id="284235466">
      <w:bodyDiv w:val="1"/>
      <w:marLeft w:val="0"/>
      <w:marRight w:val="0"/>
      <w:marTop w:val="0"/>
      <w:marBottom w:val="0"/>
      <w:divBdr>
        <w:top w:val="none" w:sz="0" w:space="0" w:color="auto"/>
        <w:left w:val="none" w:sz="0" w:space="0" w:color="auto"/>
        <w:bottom w:val="none" w:sz="0" w:space="0" w:color="auto"/>
        <w:right w:val="none" w:sz="0" w:space="0" w:color="auto"/>
      </w:divBdr>
    </w:div>
    <w:div w:id="311179777">
      <w:bodyDiv w:val="1"/>
      <w:marLeft w:val="0"/>
      <w:marRight w:val="0"/>
      <w:marTop w:val="0"/>
      <w:marBottom w:val="0"/>
      <w:divBdr>
        <w:top w:val="none" w:sz="0" w:space="0" w:color="auto"/>
        <w:left w:val="none" w:sz="0" w:space="0" w:color="auto"/>
        <w:bottom w:val="none" w:sz="0" w:space="0" w:color="auto"/>
        <w:right w:val="none" w:sz="0" w:space="0" w:color="auto"/>
      </w:divBdr>
    </w:div>
    <w:div w:id="375205506">
      <w:bodyDiv w:val="1"/>
      <w:marLeft w:val="0"/>
      <w:marRight w:val="0"/>
      <w:marTop w:val="0"/>
      <w:marBottom w:val="0"/>
      <w:divBdr>
        <w:top w:val="none" w:sz="0" w:space="0" w:color="auto"/>
        <w:left w:val="none" w:sz="0" w:space="0" w:color="auto"/>
        <w:bottom w:val="none" w:sz="0" w:space="0" w:color="auto"/>
        <w:right w:val="none" w:sz="0" w:space="0" w:color="auto"/>
      </w:divBdr>
    </w:div>
    <w:div w:id="445393522">
      <w:bodyDiv w:val="1"/>
      <w:marLeft w:val="0"/>
      <w:marRight w:val="0"/>
      <w:marTop w:val="0"/>
      <w:marBottom w:val="0"/>
      <w:divBdr>
        <w:top w:val="none" w:sz="0" w:space="0" w:color="auto"/>
        <w:left w:val="none" w:sz="0" w:space="0" w:color="auto"/>
        <w:bottom w:val="none" w:sz="0" w:space="0" w:color="auto"/>
        <w:right w:val="none" w:sz="0" w:space="0" w:color="auto"/>
      </w:divBdr>
    </w:div>
    <w:div w:id="450364933">
      <w:bodyDiv w:val="1"/>
      <w:marLeft w:val="0"/>
      <w:marRight w:val="0"/>
      <w:marTop w:val="0"/>
      <w:marBottom w:val="0"/>
      <w:divBdr>
        <w:top w:val="none" w:sz="0" w:space="0" w:color="auto"/>
        <w:left w:val="none" w:sz="0" w:space="0" w:color="auto"/>
        <w:bottom w:val="none" w:sz="0" w:space="0" w:color="auto"/>
        <w:right w:val="none" w:sz="0" w:space="0" w:color="auto"/>
      </w:divBdr>
    </w:div>
    <w:div w:id="521557313">
      <w:bodyDiv w:val="1"/>
      <w:marLeft w:val="0"/>
      <w:marRight w:val="0"/>
      <w:marTop w:val="0"/>
      <w:marBottom w:val="0"/>
      <w:divBdr>
        <w:top w:val="none" w:sz="0" w:space="0" w:color="auto"/>
        <w:left w:val="none" w:sz="0" w:space="0" w:color="auto"/>
        <w:bottom w:val="none" w:sz="0" w:space="0" w:color="auto"/>
        <w:right w:val="none" w:sz="0" w:space="0" w:color="auto"/>
      </w:divBdr>
    </w:div>
    <w:div w:id="556748698">
      <w:bodyDiv w:val="1"/>
      <w:marLeft w:val="0"/>
      <w:marRight w:val="0"/>
      <w:marTop w:val="0"/>
      <w:marBottom w:val="0"/>
      <w:divBdr>
        <w:top w:val="none" w:sz="0" w:space="0" w:color="auto"/>
        <w:left w:val="none" w:sz="0" w:space="0" w:color="auto"/>
        <w:bottom w:val="none" w:sz="0" w:space="0" w:color="auto"/>
        <w:right w:val="none" w:sz="0" w:space="0" w:color="auto"/>
      </w:divBdr>
    </w:div>
    <w:div w:id="642320759">
      <w:bodyDiv w:val="1"/>
      <w:marLeft w:val="0"/>
      <w:marRight w:val="0"/>
      <w:marTop w:val="0"/>
      <w:marBottom w:val="0"/>
      <w:divBdr>
        <w:top w:val="none" w:sz="0" w:space="0" w:color="auto"/>
        <w:left w:val="none" w:sz="0" w:space="0" w:color="auto"/>
        <w:bottom w:val="none" w:sz="0" w:space="0" w:color="auto"/>
        <w:right w:val="none" w:sz="0" w:space="0" w:color="auto"/>
      </w:divBdr>
    </w:div>
    <w:div w:id="714546638">
      <w:bodyDiv w:val="1"/>
      <w:marLeft w:val="0"/>
      <w:marRight w:val="0"/>
      <w:marTop w:val="0"/>
      <w:marBottom w:val="0"/>
      <w:divBdr>
        <w:top w:val="none" w:sz="0" w:space="0" w:color="auto"/>
        <w:left w:val="none" w:sz="0" w:space="0" w:color="auto"/>
        <w:bottom w:val="none" w:sz="0" w:space="0" w:color="auto"/>
        <w:right w:val="none" w:sz="0" w:space="0" w:color="auto"/>
      </w:divBdr>
    </w:div>
    <w:div w:id="789588076">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25049130">
      <w:bodyDiv w:val="1"/>
      <w:marLeft w:val="0"/>
      <w:marRight w:val="0"/>
      <w:marTop w:val="0"/>
      <w:marBottom w:val="0"/>
      <w:divBdr>
        <w:top w:val="none" w:sz="0" w:space="0" w:color="auto"/>
        <w:left w:val="none" w:sz="0" w:space="0" w:color="auto"/>
        <w:bottom w:val="none" w:sz="0" w:space="0" w:color="auto"/>
        <w:right w:val="none" w:sz="0" w:space="0" w:color="auto"/>
      </w:divBdr>
    </w:div>
    <w:div w:id="865289850">
      <w:bodyDiv w:val="1"/>
      <w:marLeft w:val="0"/>
      <w:marRight w:val="0"/>
      <w:marTop w:val="0"/>
      <w:marBottom w:val="0"/>
      <w:divBdr>
        <w:top w:val="none" w:sz="0" w:space="0" w:color="auto"/>
        <w:left w:val="none" w:sz="0" w:space="0" w:color="auto"/>
        <w:bottom w:val="none" w:sz="0" w:space="0" w:color="auto"/>
        <w:right w:val="none" w:sz="0" w:space="0" w:color="auto"/>
      </w:divBdr>
    </w:div>
    <w:div w:id="883753651">
      <w:bodyDiv w:val="1"/>
      <w:marLeft w:val="0"/>
      <w:marRight w:val="0"/>
      <w:marTop w:val="0"/>
      <w:marBottom w:val="0"/>
      <w:divBdr>
        <w:top w:val="none" w:sz="0" w:space="0" w:color="auto"/>
        <w:left w:val="none" w:sz="0" w:space="0" w:color="auto"/>
        <w:bottom w:val="none" w:sz="0" w:space="0" w:color="auto"/>
        <w:right w:val="none" w:sz="0" w:space="0" w:color="auto"/>
      </w:divBdr>
    </w:div>
    <w:div w:id="888613158">
      <w:bodyDiv w:val="1"/>
      <w:marLeft w:val="0"/>
      <w:marRight w:val="0"/>
      <w:marTop w:val="0"/>
      <w:marBottom w:val="0"/>
      <w:divBdr>
        <w:top w:val="none" w:sz="0" w:space="0" w:color="auto"/>
        <w:left w:val="none" w:sz="0" w:space="0" w:color="auto"/>
        <w:bottom w:val="none" w:sz="0" w:space="0" w:color="auto"/>
        <w:right w:val="none" w:sz="0" w:space="0" w:color="auto"/>
      </w:divBdr>
    </w:div>
    <w:div w:id="907689049">
      <w:bodyDiv w:val="1"/>
      <w:marLeft w:val="0"/>
      <w:marRight w:val="0"/>
      <w:marTop w:val="0"/>
      <w:marBottom w:val="0"/>
      <w:divBdr>
        <w:top w:val="none" w:sz="0" w:space="0" w:color="auto"/>
        <w:left w:val="none" w:sz="0" w:space="0" w:color="auto"/>
        <w:bottom w:val="none" w:sz="0" w:space="0" w:color="auto"/>
        <w:right w:val="none" w:sz="0" w:space="0" w:color="auto"/>
      </w:divBdr>
    </w:div>
    <w:div w:id="1087965031">
      <w:bodyDiv w:val="1"/>
      <w:marLeft w:val="0"/>
      <w:marRight w:val="0"/>
      <w:marTop w:val="0"/>
      <w:marBottom w:val="0"/>
      <w:divBdr>
        <w:top w:val="none" w:sz="0" w:space="0" w:color="auto"/>
        <w:left w:val="none" w:sz="0" w:space="0" w:color="auto"/>
        <w:bottom w:val="none" w:sz="0" w:space="0" w:color="auto"/>
        <w:right w:val="none" w:sz="0" w:space="0" w:color="auto"/>
      </w:divBdr>
    </w:div>
    <w:div w:id="1104570985">
      <w:bodyDiv w:val="1"/>
      <w:marLeft w:val="0"/>
      <w:marRight w:val="0"/>
      <w:marTop w:val="0"/>
      <w:marBottom w:val="0"/>
      <w:divBdr>
        <w:top w:val="none" w:sz="0" w:space="0" w:color="auto"/>
        <w:left w:val="none" w:sz="0" w:space="0" w:color="auto"/>
        <w:bottom w:val="none" w:sz="0" w:space="0" w:color="auto"/>
        <w:right w:val="none" w:sz="0" w:space="0" w:color="auto"/>
      </w:divBdr>
      <w:divsChild>
        <w:div w:id="1806242022">
          <w:marLeft w:val="0"/>
          <w:marRight w:val="0"/>
          <w:marTop w:val="0"/>
          <w:marBottom w:val="0"/>
          <w:divBdr>
            <w:top w:val="none" w:sz="0" w:space="0" w:color="auto"/>
            <w:left w:val="none" w:sz="0" w:space="0" w:color="auto"/>
            <w:bottom w:val="none" w:sz="0" w:space="0" w:color="auto"/>
            <w:right w:val="none" w:sz="0" w:space="0" w:color="auto"/>
          </w:divBdr>
        </w:div>
      </w:divsChild>
    </w:div>
    <w:div w:id="1152286429">
      <w:bodyDiv w:val="1"/>
      <w:marLeft w:val="0"/>
      <w:marRight w:val="0"/>
      <w:marTop w:val="0"/>
      <w:marBottom w:val="0"/>
      <w:divBdr>
        <w:top w:val="none" w:sz="0" w:space="0" w:color="auto"/>
        <w:left w:val="none" w:sz="0" w:space="0" w:color="auto"/>
        <w:bottom w:val="none" w:sz="0" w:space="0" w:color="auto"/>
        <w:right w:val="none" w:sz="0" w:space="0" w:color="auto"/>
      </w:divBdr>
    </w:div>
    <w:div w:id="1189442749">
      <w:bodyDiv w:val="1"/>
      <w:marLeft w:val="0"/>
      <w:marRight w:val="0"/>
      <w:marTop w:val="0"/>
      <w:marBottom w:val="0"/>
      <w:divBdr>
        <w:top w:val="none" w:sz="0" w:space="0" w:color="auto"/>
        <w:left w:val="none" w:sz="0" w:space="0" w:color="auto"/>
        <w:bottom w:val="none" w:sz="0" w:space="0" w:color="auto"/>
        <w:right w:val="none" w:sz="0" w:space="0" w:color="auto"/>
      </w:divBdr>
    </w:div>
    <w:div w:id="1222906792">
      <w:bodyDiv w:val="1"/>
      <w:marLeft w:val="0"/>
      <w:marRight w:val="0"/>
      <w:marTop w:val="0"/>
      <w:marBottom w:val="0"/>
      <w:divBdr>
        <w:top w:val="none" w:sz="0" w:space="0" w:color="auto"/>
        <w:left w:val="none" w:sz="0" w:space="0" w:color="auto"/>
        <w:bottom w:val="none" w:sz="0" w:space="0" w:color="auto"/>
        <w:right w:val="none" w:sz="0" w:space="0" w:color="auto"/>
      </w:divBdr>
    </w:div>
    <w:div w:id="1223517550">
      <w:bodyDiv w:val="1"/>
      <w:marLeft w:val="0"/>
      <w:marRight w:val="0"/>
      <w:marTop w:val="0"/>
      <w:marBottom w:val="0"/>
      <w:divBdr>
        <w:top w:val="none" w:sz="0" w:space="0" w:color="auto"/>
        <w:left w:val="none" w:sz="0" w:space="0" w:color="auto"/>
        <w:bottom w:val="none" w:sz="0" w:space="0" w:color="auto"/>
        <w:right w:val="none" w:sz="0" w:space="0" w:color="auto"/>
      </w:divBdr>
    </w:div>
    <w:div w:id="1225289060">
      <w:bodyDiv w:val="1"/>
      <w:marLeft w:val="0"/>
      <w:marRight w:val="0"/>
      <w:marTop w:val="0"/>
      <w:marBottom w:val="0"/>
      <w:divBdr>
        <w:top w:val="none" w:sz="0" w:space="0" w:color="auto"/>
        <w:left w:val="none" w:sz="0" w:space="0" w:color="auto"/>
        <w:bottom w:val="none" w:sz="0" w:space="0" w:color="auto"/>
        <w:right w:val="none" w:sz="0" w:space="0" w:color="auto"/>
      </w:divBdr>
    </w:div>
    <w:div w:id="1245801134">
      <w:bodyDiv w:val="1"/>
      <w:marLeft w:val="0"/>
      <w:marRight w:val="0"/>
      <w:marTop w:val="0"/>
      <w:marBottom w:val="0"/>
      <w:divBdr>
        <w:top w:val="none" w:sz="0" w:space="0" w:color="auto"/>
        <w:left w:val="none" w:sz="0" w:space="0" w:color="auto"/>
        <w:bottom w:val="none" w:sz="0" w:space="0" w:color="auto"/>
        <w:right w:val="none" w:sz="0" w:space="0" w:color="auto"/>
      </w:divBdr>
    </w:div>
    <w:div w:id="1264462459">
      <w:bodyDiv w:val="1"/>
      <w:marLeft w:val="0"/>
      <w:marRight w:val="0"/>
      <w:marTop w:val="0"/>
      <w:marBottom w:val="0"/>
      <w:divBdr>
        <w:top w:val="none" w:sz="0" w:space="0" w:color="auto"/>
        <w:left w:val="none" w:sz="0" w:space="0" w:color="auto"/>
        <w:bottom w:val="none" w:sz="0" w:space="0" w:color="auto"/>
        <w:right w:val="none" w:sz="0" w:space="0" w:color="auto"/>
      </w:divBdr>
    </w:div>
    <w:div w:id="1278685224">
      <w:bodyDiv w:val="1"/>
      <w:marLeft w:val="0"/>
      <w:marRight w:val="0"/>
      <w:marTop w:val="0"/>
      <w:marBottom w:val="0"/>
      <w:divBdr>
        <w:top w:val="none" w:sz="0" w:space="0" w:color="auto"/>
        <w:left w:val="none" w:sz="0" w:space="0" w:color="auto"/>
        <w:bottom w:val="none" w:sz="0" w:space="0" w:color="auto"/>
        <w:right w:val="none" w:sz="0" w:space="0" w:color="auto"/>
      </w:divBdr>
    </w:div>
    <w:div w:id="1292590634">
      <w:bodyDiv w:val="1"/>
      <w:marLeft w:val="0"/>
      <w:marRight w:val="0"/>
      <w:marTop w:val="0"/>
      <w:marBottom w:val="0"/>
      <w:divBdr>
        <w:top w:val="none" w:sz="0" w:space="0" w:color="auto"/>
        <w:left w:val="none" w:sz="0" w:space="0" w:color="auto"/>
        <w:bottom w:val="none" w:sz="0" w:space="0" w:color="auto"/>
        <w:right w:val="none" w:sz="0" w:space="0" w:color="auto"/>
      </w:divBdr>
    </w:div>
    <w:div w:id="1294405963">
      <w:bodyDiv w:val="1"/>
      <w:marLeft w:val="0"/>
      <w:marRight w:val="0"/>
      <w:marTop w:val="0"/>
      <w:marBottom w:val="0"/>
      <w:divBdr>
        <w:top w:val="none" w:sz="0" w:space="0" w:color="auto"/>
        <w:left w:val="none" w:sz="0" w:space="0" w:color="auto"/>
        <w:bottom w:val="none" w:sz="0" w:space="0" w:color="auto"/>
        <w:right w:val="none" w:sz="0" w:space="0" w:color="auto"/>
      </w:divBdr>
      <w:divsChild>
        <w:div w:id="1618415913">
          <w:marLeft w:val="0"/>
          <w:marRight w:val="0"/>
          <w:marTop w:val="0"/>
          <w:marBottom w:val="0"/>
          <w:divBdr>
            <w:top w:val="none" w:sz="0" w:space="0" w:color="auto"/>
            <w:left w:val="none" w:sz="0" w:space="0" w:color="auto"/>
            <w:bottom w:val="none" w:sz="0" w:space="0" w:color="auto"/>
            <w:right w:val="none" w:sz="0" w:space="0" w:color="auto"/>
          </w:divBdr>
        </w:div>
        <w:div w:id="1707094930">
          <w:marLeft w:val="0"/>
          <w:marRight w:val="0"/>
          <w:marTop w:val="0"/>
          <w:marBottom w:val="0"/>
          <w:divBdr>
            <w:top w:val="none" w:sz="0" w:space="0" w:color="auto"/>
            <w:left w:val="none" w:sz="0" w:space="0" w:color="auto"/>
            <w:bottom w:val="none" w:sz="0" w:space="0" w:color="auto"/>
            <w:right w:val="none" w:sz="0" w:space="0" w:color="auto"/>
          </w:divBdr>
        </w:div>
        <w:div w:id="53084748">
          <w:marLeft w:val="0"/>
          <w:marRight w:val="0"/>
          <w:marTop w:val="0"/>
          <w:marBottom w:val="0"/>
          <w:divBdr>
            <w:top w:val="none" w:sz="0" w:space="0" w:color="auto"/>
            <w:left w:val="none" w:sz="0" w:space="0" w:color="auto"/>
            <w:bottom w:val="none" w:sz="0" w:space="0" w:color="auto"/>
            <w:right w:val="none" w:sz="0" w:space="0" w:color="auto"/>
          </w:divBdr>
        </w:div>
        <w:div w:id="930970236">
          <w:marLeft w:val="0"/>
          <w:marRight w:val="0"/>
          <w:marTop w:val="0"/>
          <w:marBottom w:val="0"/>
          <w:divBdr>
            <w:top w:val="none" w:sz="0" w:space="0" w:color="auto"/>
            <w:left w:val="none" w:sz="0" w:space="0" w:color="auto"/>
            <w:bottom w:val="none" w:sz="0" w:space="0" w:color="auto"/>
            <w:right w:val="none" w:sz="0" w:space="0" w:color="auto"/>
          </w:divBdr>
        </w:div>
        <w:div w:id="537546777">
          <w:marLeft w:val="0"/>
          <w:marRight w:val="0"/>
          <w:marTop w:val="0"/>
          <w:marBottom w:val="0"/>
          <w:divBdr>
            <w:top w:val="none" w:sz="0" w:space="0" w:color="auto"/>
            <w:left w:val="none" w:sz="0" w:space="0" w:color="auto"/>
            <w:bottom w:val="none" w:sz="0" w:space="0" w:color="auto"/>
            <w:right w:val="none" w:sz="0" w:space="0" w:color="auto"/>
          </w:divBdr>
        </w:div>
        <w:div w:id="1552501498">
          <w:marLeft w:val="0"/>
          <w:marRight w:val="0"/>
          <w:marTop w:val="0"/>
          <w:marBottom w:val="0"/>
          <w:divBdr>
            <w:top w:val="none" w:sz="0" w:space="0" w:color="auto"/>
            <w:left w:val="none" w:sz="0" w:space="0" w:color="auto"/>
            <w:bottom w:val="none" w:sz="0" w:space="0" w:color="auto"/>
            <w:right w:val="none" w:sz="0" w:space="0" w:color="auto"/>
          </w:divBdr>
        </w:div>
        <w:div w:id="1925335741">
          <w:marLeft w:val="0"/>
          <w:marRight w:val="0"/>
          <w:marTop w:val="0"/>
          <w:marBottom w:val="0"/>
          <w:divBdr>
            <w:top w:val="none" w:sz="0" w:space="0" w:color="auto"/>
            <w:left w:val="none" w:sz="0" w:space="0" w:color="auto"/>
            <w:bottom w:val="none" w:sz="0" w:space="0" w:color="auto"/>
            <w:right w:val="none" w:sz="0" w:space="0" w:color="auto"/>
          </w:divBdr>
        </w:div>
        <w:div w:id="1235968065">
          <w:marLeft w:val="0"/>
          <w:marRight w:val="0"/>
          <w:marTop w:val="0"/>
          <w:marBottom w:val="0"/>
          <w:divBdr>
            <w:top w:val="none" w:sz="0" w:space="0" w:color="auto"/>
            <w:left w:val="none" w:sz="0" w:space="0" w:color="auto"/>
            <w:bottom w:val="none" w:sz="0" w:space="0" w:color="auto"/>
            <w:right w:val="none" w:sz="0" w:space="0" w:color="auto"/>
          </w:divBdr>
        </w:div>
      </w:divsChild>
    </w:div>
    <w:div w:id="1388724726">
      <w:bodyDiv w:val="1"/>
      <w:marLeft w:val="0"/>
      <w:marRight w:val="0"/>
      <w:marTop w:val="0"/>
      <w:marBottom w:val="0"/>
      <w:divBdr>
        <w:top w:val="none" w:sz="0" w:space="0" w:color="auto"/>
        <w:left w:val="none" w:sz="0" w:space="0" w:color="auto"/>
        <w:bottom w:val="none" w:sz="0" w:space="0" w:color="auto"/>
        <w:right w:val="none" w:sz="0" w:space="0" w:color="auto"/>
      </w:divBdr>
    </w:div>
    <w:div w:id="1489440832">
      <w:bodyDiv w:val="1"/>
      <w:marLeft w:val="0"/>
      <w:marRight w:val="0"/>
      <w:marTop w:val="0"/>
      <w:marBottom w:val="0"/>
      <w:divBdr>
        <w:top w:val="none" w:sz="0" w:space="0" w:color="auto"/>
        <w:left w:val="none" w:sz="0" w:space="0" w:color="auto"/>
        <w:bottom w:val="none" w:sz="0" w:space="0" w:color="auto"/>
        <w:right w:val="none" w:sz="0" w:space="0" w:color="auto"/>
      </w:divBdr>
    </w:div>
    <w:div w:id="1496647148">
      <w:bodyDiv w:val="1"/>
      <w:marLeft w:val="0"/>
      <w:marRight w:val="0"/>
      <w:marTop w:val="0"/>
      <w:marBottom w:val="0"/>
      <w:divBdr>
        <w:top w:val="none" w:sz="0" w:space="0" w:color="auto"/>
        <w:left w:val="none" w:sz="0" w:space="0" w:color="auto"/>
        <w:bottom w:val="none" w:sz="0" w:space="0" w:color="auto"/>
        <w:right w:val="none" w:sz="0" w:space="0" w:color="auto"/>
      </w:divBdr>
    </w:div>
    <w:div w:id="1509054077">
      <w:bodyDiv w:val="1"/>
      <w:marLeft w:val="0"/>
      <w:marRight w:val="0"/>
      <w:marTop w:val="0"/>
      <w:marBottom w:val="0"/>
      <w:divBdr>
        <w:top w:val="none" w:sz="0" w:space="0" w:color="auto"/>
        <w:left w:val="none" w:sz="0" w:space="0" w:color="auto"/>
        <w:bottom w:val="none" w:sz="0" w:space="0" w:color="auto"/>
        <w:right w:val="none" w:sz="0" w:space="0" w:color="auto"/>
      </w:divBdr>
    </w:div>
    <w:div w:id="1542784445">
      <w:bodyDiv w:val="1"/>
      <w:marLeft w:val="0"/>
      <w:marRight w:val="0"/>
      <w:marTop w:val="0"/>
      <w:marBottom w:val="0"/>
      <w:divBdr>
        <w:top w:val="none" w:sz="0" w:space="0" w:color="auto"/>
        <w:left w:val="none" w:sz="0" w:space="0" w:color="auto"/>
        <w:bottom w:val="none" w:sz="0" w:space="0" w:color="auto"/>
        <w:right w:val="none" w:sz="0" w:space="0" w:color="auto"/>
      </w:divBdr>
      <w:divsChild>
        <w:div w:id="408574941">
          <w:marLeft w:val="0"/>
          <w:marRight w:val="0"/>
          <w:marTop w:val="0"/>
          <w:marBottom w:val="0"/>
          <w:divBdr>
            <w:top w:val="none" w:sz="0" w:space="0" w:color="auto"/>
            <w:left w:val="none" w:sz="0" w:space="0" w:color="auto"/>
            <w:bottom w:val="none" w:sz="0" w:space="0" w:color="auto"/>
            <w:right w:val="none" w:sz="0" w:space="0" w:color="auto"/>
          </w:divBdr>
        </w:div>
        <w:div w:id="1516918369">
          <w:marLeft w:val="0"/>
          <w:marRight w:val="0"/>
          <w:marTop w:val="0"/>
          <w:marBottom w:val="0"/>
          <w:divBdr>
            <w:top w:val="none" w:sz="0" w:space="0" w:color="auto"/>
            <w:left w:val="none" w:sz="0" w:space="0" w:color="auto"/>
            <w:bottom w:val="none" w:sz="0" w:space="0" w:color="auto"/>
            <w:right w:val="none" w:sz="0" w:space="0" w:color="auto"/>
          </w:divBdr>
        </w:div>
      </w:divsChild>
    </w:div>
    <w:div w:id="1560744738">
      <w:bodyDiv w:val="1"/>
      <w:marLeft w:val="0"/>
      <w:marRight w:val="0"/>
      <w:marTop w:val="0"/>
      <w:marBottom w:val="0"/>
      <w:divBdr>
        <w:top w:val="none" w:sz="0" w:space="0" w:color="auto"/>
        <w:left w:val="none" w:sz="0" w:space="0" w:color="auto"/>
        <w:bottom w:val="none" w:sz="0" w:space="0" w:color="auto"/>
        <w:right w:val="none" w:sz="0" w:space="0" w:color="auto"/>
      </w:divBdr>
    </w:div>
    <w:div w:id="1637030678">
      <w:bodyDiv w:val="1"/>
      <w:marLeft w:val="0"/>
      <w:marRight w:val="0"/>
      <w:marTop w:val="0"/>
      <w:marBottom w:val="0"/>
      <w:divBdr>
        <w:top w:val="none" w:sz="0" w:space="0" w:color="auto"/>
        <w:left w:val="none" w:sz="0" w:space="0" w:color="auto"/>
        <w:bottom w:val="none" w:sz="0" w:space="0" w:color="auto"/>
        <w:right w:val="none" w:sz="0" w:space="0" w:color="auto"/>
      </w:divBdr>
      <w:divsChild>
        <w:div w:id="2136170307">
          <w:marLeft w:val="0"/>
          <w:marRight w:val="0"/>
          <w:marTop w:val="0"/>
          <w:marBottom w:val="0"/>
          <w:divBdr>
            <w:top w:val="none" w:sz="0" w:space="0" w:color="auto"/>
            <w:left w:val="none" w:sz="0" w:space="0" w:color="auto"/>
            <w:bottom w:val="none" w:sz="0" w:space="0" w:color="auto"/>
            <w:right w:val="none" w:sz="0" w:space="0" w:color="auto"/>
          </w:divBdr>
        </w:div>
        <w:div w:id="854687464">
          <w:marLeft w:val="0"/>
          <w:marRight w:val="0"/>
          <w:marTop w:val="0"/>
          <w:marBottom w:val="0"/>
          <w:divBdr>
            <w:top w:val="none" w:sz="0" w:space="0" w:color="auto"/>
            <w:left w:val="none" w:sz="0" w:space="0" w:color="auto"/>
            <w:bottom w:val="none" w:sz="0" w:space="0" w:color="auto"/>
            <w:right w:val="none" w:sz="0" w:space="0" w:color="auto"/>
          </w:divBdr>
        </w:div>
        <w:div w:id="1222247529">
          <w:marLeft w:val="0"/>
          <w:marRight w:val="0"/>
          <w:marTop w:val="0"/>
          <w:marBottom w:val="0"/>
          <w:divBdr>
            <w:top w:val="none" w:sz="0" w:space="0" w:color="auto"/>
            <w:left w:val="none" w:sz="0" w:space="0" w:color="auto"/>
            <w:bottom w:val="none" w:sz="0" w:space="0" w:color="auto"/>
            <w:right w:val="none" w:sz="0" w:space="0" w:color="auto"/>
          </w:divBdr>
        </w:div>
        <w:div w:id="869342933">
          <w:marLeft w:val="0"/>
          <w:marRight w:val="0"/>
          <w:marTop w:val="0"/>
          <w:marBottom w:val="0"/>
          <w:divBdr>
            <w:top w:val="none" w:sz="0" w:space="0" w:color="auto"/>
            <w:left w:val="none" w:sz="0" w:space="0" w:color="auto"/>
            <w:bottom w:val="none" w:sz="0" w:space="0" w:color="auto"/>
            <w:right w:val="none" w:sz="0" w:space="0" w:color="auto"/>
          </w:divBdr>
        </w:div>
        <w:div w:id="1910336432">
          <w:marLeft w:val="0"/>
          <w:marRight w:val="0"/>
          <w:marTop w:val="0"/>
          <w:marBottom w:val="0"/>
          <w:divBdr>
            <w:top w:val="none" w:sz="0" w:space="0" w:color="auto"/>
            <w:left w:val="none" w:sz="0" w:space="0" w:color="auto"/>
            <w:bottom w:val="none" w:sz="0" w:space="0" w:color="auto"/>
            <w:right w:val="none" w:sz="0" w:space="0" w:color="auto"/>
          </w:divBdr>
        </w:div>
      </w:divsChild>
    </w:div>
    <w:div w:id="1649632343">
      <w:bodyDiv w:val="1"/>
      <w:marLeft w:val="0"/>
      <w:marRight w:val="0"/>
      <w:marTop w:val="0"/>
      <w:marBottom w:val="0"/>
      <w:divBdr>
        <w:top w:val="none" w:sz="0" w:space="0" w:color="auto"/>
        <w:left w:val="none" w:sz="0" w:space="0" w:color="auto"/>
        <w:bottom w:val="none" w:sz="0" w:space="0" w:color="auto"/>
        <w:right w:val="none" w:sz="0" w:space="0" w:color="auto"/>
      </w:divBdr>
    </w:div>
    <w:div w:id="1714772741">
      <w:bodyDiv w:val="1"/>
      <w:marLeft w:val="0"/>
      <w:marRight w:val="0"/>
      <w:marTop w:val="0"/>
      <w:marBottom w:val="0"/>
      <w:divBdr>
        <w:top w:val="none" w:sz="0" w:space="0" w:color="auto"/>
        <w:left w:val="none" w:sz="0" w:space="0" w:color="auto"/>
        <w:bottom w:val="none" w:sz="0" w:space="0" w:color="auto"/>
        <w:right w:val="none" w:sz="0" w:space="0" w:color="auto"/>
      </w:divBdr>
    </w:div>
    <w:div w:id="1746880388">
      <w:bodyDiv w:val="1"/>
      <w:marLeft w:val="0"/>
      <w:marRight w:val="0"/>
      <w:marTop w:val="0"/>
      <w:marBottom w:val="0"/>
      <w:divBdr>
        <w:top w:val="none" w:sz="0" w:space="0" w:color="auto"/>
        <w:left w:val="none" w:sz="0" w:space="0" w:color="auto"/>
        <w:bottom w:val="none" w:sz="0" w:space="0" w:color="auto"/>
        <w:right w:val="none" w:sz="0" w:space="0" w:color="auto"/>
      </w:divBdr>
    </w:div>
    <w:div w:id="1749888680">
      <w:bodyDiv w:val="1"/>
      <w:marLeft w:val="0"/>
      <w:marRight w:val="0"/>
      <w:marTop w:val="0"/>
      <w:marBottom w:val="0"/>
      <w:divBdr>
        <w:top w:val="none" w:sz="0" w:space="0" w:color="auto"/>
        <w:left w:val="none" w:sz="0" w:space="0" w:color="auto"/>
        <w:bottom w:val="none" w:sz="0" w:space="0" w:color="auto"/>
        <w:right w:val="none" w:sz="0" w:space="0" w:color="auto"/>
      </w:divBdr>
    </w:div>
    <w:div w:id="1805582795">
      <w:bodyDiv w:val="1"/>
      <w:marLeft w:val="0"/>
      <w:marRight w:val="0"/>
      <w:marTop w:val="0"/>
      <w:marBottom w:val="0"/>
      <w:divBdr>
        <w:top w:val="none" w:sz="0" w:space="0" w:color="auto"/>
        <w:left w:val="none" w:sz="0" w:space="0" w:color="auto"/>
        <w:bottom w:val="none" w:sz="0" w:space="0" w:color="auto"/>
        <w:right w:val="none" w:sz="0" w:space="0" w:color="auto"/>
      </w:divBdr>
    </w:div>
    <w:div w:id="1818642158">
      <w:bodyDiv w:val="1"/>
      <w:marLeft w:val="0"/>
      <w:marRight w:val="0"/>
      <w:marTop w:val="0"/>
      <w:marBottom w:val="0"/>
      <w:divBdr>
        <w:top w:val="none" w:sz="0" w:space="0" w:color="auto"/>
        <w:left w:val="none" w:sz="0" w:space="0" w:color="auto"/>
        <w:bottom w:val="none" w:sz="0" w:space="0" w:color="auto"/>
        <w:right w:val="none" w:sz="0" w:space="0" w:color="auto"/>
      </w:divBdr>
    </w:div>
    <w:div w:id="1959094835">
      <w:bodyDiv w:val="1"/>
      <w:marLeft w:val="0"/>
      <w:marRight w:val="0"/>
      <w:marTop w:val="0"/>
      <w:marBottom w:val="0"/>
      <w:divBdr>
        <w:top w:val="none" w:sz="0" w:space="0" w:color="auto"/>
        <w:left w:val="none" w:sz="0" w:space="0" w:color="auto"/>
        <w:bottom w:val="none" w:sz="0" w:space="0" w:color="auto"/>
        <w:right w:val="none" w:sz="0" w:space="0" w:color="auto"/>
      </w:divBdr>
    </w:div>
    <w:div w:id="1999533000">
      <w:bodyDiv w:val="1"/>
      <w:marLeft w:val="0"/>
      <w:marRight w:val="0"/>
      <w:marTop w:val="0"/>
      <w:marBottom w:val="0"/>
      <w:divBdr>
        <w:top w:val="none" w:sz="0" w:space="0" w:color="auto"/>
        <w:left w:val="none" w:sz="0" w:space="0" w:color="auto"/>
        <w:bottom w:val="none" w:sz="0" w:space="0" w:color="auto"/>
        <w:right w:val="none" w:sz="0" w:space="0" w:color="auto"/>
      </w:divBdr>
    </w:div>
    <w:div w:id="2009744399">
      <w:bodyDiv w:val="1"/>
      <w:marLeft w:val="0"/>
      <w:marRight w:val="0"/>
      <w:marTop w:val="0"/>
      <w:marBottom w:val="0"/>
      <w:divBdr>
        <w:top w:val="none" w:sz="0" w:space="0" w:color="auto"/>
        <w:left w:val="none" w:sz="0" w:space="0" w:color="auto"/>
        <w:bottom w:val="none" w:sz="0" w:space="0" w:color="auto"/>
        <w:right w:val="none" w:sz="0" w:space="0" w:color="auto"/>
      </w:divBdr>
    </w:div>
    <w:div w:id="2033993987">
      <w:bodyDiv w:val="1"/>
      <w:marLeft w:val="0"/>
      <w:marRight w:val="0"/>
      <w:marTop w:val="0"/>
      <w:marBottom w:val="0"/>
      <w:divBdr>
        <w:top w:val="none" w:sz="0" w:space="0" w:color="auto"/>
        <w:left w:val="none" w:sz="0" w:space="0" w:color="auto"/>
        <w:bottom w:val="none" w:sz="0" w:space="0" w:color="auto"/>
        <w:right w:val="none" w:sz="0" w:space="0" w:color="auto"/>
      </w:divBdr>
    </w:div>
    <w:div w:id="2104912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65DB53EF1D90947BD1130B50158AAD5" ma:contentTypeVersion="14" ma:contentTypeDescription="Kurkite naują dokumentą." ma:contentTypeScope="" ma:versionID="624417c2a678e7ce05c29da193ccbb75">
  <xsd:schema xmlns:xsd="http://www.w3.org/2001/XMLSchema" xmlns:xs="http://www.w3.org/2001/XMLSchema" xmlns:p="http://schemas.microsoft.com/office/2006/metadata/properties" xmlns:ns2="2fc0c34b-4f25-4f20-8dcc-3cd894c8a4d4" xmlns:ns3="1e262a72-e441-424f-9dad-36f217c78235" targetNamespace="http://schemas.microsoft.com/office/2006/metadata/properties" ma:root="true" ma:fieldsID="a346786784f1e135272c1e6050df6737" ns2:_="" ns3:_="">
    <xsd:import namespace="2fc0c34b-4f25-4f20-8dcc-3cd894c8a4d4"/>
    <xsd:import namespace="1e262a72-e441-424f-9dad-36f217c78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c34b-4f25-4f20-8dcc-3cd894c8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262a72-e441-424f-9dad-36f217c78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18024-7603-456a-94a1-94830c8b99c3}" ma:internalName="TaxCatchAll" ma:showField="CatchAllData" ma:web="1e262a72-e441-424f-9dad-36f217c7823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262a72-e441-424f-9dad-36f217c78235" xsi:nil="true"/>
    <lcf76f155ced4ddcb4097134ff3c332f xmlns="2fc0c34b-4f25-4f20-8dcc-3cd894c8a4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091AA-FB2E-45AD-AFA2-031219444308}">
  <ds:schemaRefs>
    <ds:schemaRef ds:uri="http://schemas.openxmlformats.org/officeDocument/2006/bibliography"/>
  </ds:schemaRefs>
</ds:datastoreItem>
</file>

<file path=customXml/itemProps2.xml><?xml version="1.0" encoding="utf-8"?>
<ds:datastoreItem xmlns:ds="http://schemas.openxmlformats.org/officeDocument/2006/customXml" ds:itemID="{85103453-7040-41A6-8EE8-59A0DB207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0c34b-4f25-4f20-8dcc-3cd894c8a4d4"/>
    <ds:schemaRef ds:uri="1e262a72-e441-424f-9dad-36f217c7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276A4-0160-469B-89A3-BBEBAB403AF3}">
  <ds:schemaRefs>
    <ds:schemaRef ds:uri="http://schemas.microsoft.com/sharepoint/v3/contenttype/forms"/>
  </ds:schemaRefs>
</ds:datastoreItem>
</file>

<file path=customXml/itemProps4.xml><?xml version="1.0" encoding="utf-8"?>
<ds:datastoreItem xmlns:ds="http://schemas.openxmlformats.org/officeDocument/2006/customXml" ds:itemID="{A1FEDC1B-106C-4F0D-B447-1CA2D78C73BC}">
  <ds:schemaRefs>
    <ds:schemaRef ds:uri="http://schemas.microsoft.com/office/2006/metadata/properties"/>
    <ds:schemaRef ds:uri="http://schemas.microsoft.com/office/infopath/2007/PartnerControls"/>
    <ds:schemaRef ds:uri="1e262a72-e441-424f-9dad-36f217c78235"/>
    <ds:schemaRef ds:uri="2fc0c34b-4f25-4f20-8dcc-3cd894c8a4d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LAURYNAITYTE Lina</dc:creator>
  <dc:description/>
  <lastModifiedBy>Meda Denopaitė Matuliauskė</lastModifiedBy>
  <revision>11</revision>
  <lastPrinted>2025-12-02T07:25:00.0000000Z</lastPrinted>
  <dcterms:created xsi:type="dcterms:W3CDTF">2026-02-13T12:45:00.0000000Z</dcterms:created>
  <dcterms:modified xsi:type="dcterms:W3CDTF">2026-03-31T04:58:06.8885985Z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0x010100265DB53EF1D90947BD1130B50158AAD5</vt:lpwstr>
  </property>
  <property fmtid="{D5CDD505-2E9C-101B-9397-08002B2CF9AE}" pid="3" name="MediaServiceImageTags">
    <vt:lpwstr/>
  </property>
  <property fmtid="{D5CDD505-2E9C-101B-9397-08002B2CF9AE}" pid="5" name="docLang">
    <vt:lpwstr>lt</vt:lpwstr>
  </property>
</Properties>
</file>