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56E47" w14:textId="6E73BE46" w:rsidR="008D704D" w:rsidRPr="002C7F11" w:rsidRDefault="000631F1" w:rsidP="0054259D">
      <w:pPr>
        <w:pStyle w:val="Heading2"/>
        <w:ind w:left="6804"/>
        <w:rPr>
          <w:rFonts w:asciiTheme="minorHAnsi" w:eastAsia="Calibri" w:hAnsiTheme="minorHAnsi" w:cstheme="minorHAnsi"/>
          <w:color w:val="0070C0"/>
          <w:sz w:val="21"/>
          <w:szCs w:val="21"/>
        </w:rPr>
      </w:pPr>
      <w:bookmarkStart w:id="0" w:name="_Toc225238974"/>
      <w:r w:rsidRPr="002C7F11">
        <w:rPr>
          <w:rFonts w:asciiTheme="minorHAnsi" w:hAnsiTheme="minorHAnsi" w:cstheme="minorHAnsi"/>
          <w:color w:val="0070C0"/>
          <w:sz w:val="21"/>
          <w:szCs w:val="21"/>
        </w:rPr>
        <w:t>P</w:t>
      </w:r>
      <w:r w:rsidR="008F59C5" w:rsidRPr="002C7F11">
        <w:rPr>
          <w:rFonts w:asciiTheme="minorHAnsi" w:hAnsiTheme="minorHAnsi" w:cstheme="minorHAnsi"/>
          <w:color w:val="0070C0"/>
          <w:sz w:val="21"/>
          <w:szCs w:val="21"/>
        </w:rPr>
        <w:t xml:space="preserve">irkimo sąlygų 1 priedas </w:t>
      </w:r>
      <w:bookmarkStart w:id="1" w:name="_Ref38539939"/>
      <w:bookmarkStart w:id="2" w:name="_Ref38541068"/>
      <w:bookmarkStart w:id="3" w:name="_Ref38885053"/>
      <w:bookmarkStart w:id="4" w:name="_Ref38899023"/>
      <w:r w:rsidR="008D704D" w:rsidRPr="002C7F11">
        <w:rPr>
          <w:rFonts w:asciiTheme="minorHAnsi" w:eastAsia="Calibri" w:hAnsiTheme="minorHAnsi" w:cstheme="minorHAnsi"/>
          <w:color w:val="0070C0"/>
          <w:sz w:val="21"/>
          <w:szCs w:val="21"/>
        </w:rPr>
        <w:t>„Techninė specifikacija“</w:t>
      </w:r>
      <w:bookmarkEnd w:id="0"/>
      <w:bookmarkEnd w:id="1"/>
      <w:bookmarkEnd w:id="2"/>
      <w:bookmarkEnd w:id="3"/>
      <w:bookmarkEnd w:id="4"/>
    </w:p>
    <w:p w14:paraId="03F2DAEF" w14:textId="77777777" w:rsidR="004D00F1" w:rsidRPr="002C7F11" w:rsidRDefault="004D00F1" w:rsidP="009B2F0D">
      <w:pPr>
        <w:spacing w:before="240"/>
        <w:jc w:val="center"/>
        <w:rPr>
          <w:rFonts w:cstheme="minorHAnsi"/>
          <w:b/>
          <w:sz w:val="24"/>
          <w:szCs w:val="24"/>
        </w:rPr>
      </w:pPr>
      <w:r w:rsidRPr="002C7F11">
        <w:rPr>
          <w:rFonts w:cstheme="minorHAnsi"/>
          <w:b/>
          <w:sz w:val="24"/>
          <w:szCs w:val="24"/>
        </w:rPr>
        <w:t>TECHNINĖ SPECIFIKACIJA</w:t>
      </w:r>
    </w:p>
    <w:p w14:paraId="2087BE7E" w14:textId="7ADF7572" w:rsidR="00266A46" w:rsidRPr="00D264B7" w:rsidRDefault="00305CF9" w:rsidP="00266A46">
      <w:pPr>
        <w:spacing w:after="0" w:line="240" w:lineRule="auto"/>
        <w:jc w:val="center"/>
        <w:rPr>
          <w:rFonts w:ascii="Calibri" w:hAnsi="Calibri" w:cs="Calibri"/>
          <w:b/>
          <w:sz w:val="28"/>
          <w:szCs w:val="24"/>
        </w:rPr>
      </w:pPr>
      <w:bookmarkStart w:id="5" w:name="_Hlk224216397"/>
      <w:bookmarkStart w:id="6" w:name="_Ref38285444"/>
      <w:bookmarkStart w:id="7" w:name="_Ref38291496"/>
      <w:r w:rsidRPr="00305CF9">
        <w:rPr>
          <w:rFonts w:cstheme="minorHAnsi"/>
          <w:b/>
          <w:bCs/>
          <w:sz w:val="28"/>
          <w:szCs w:val="28"/>
        </w:rPr>
        <w:t>PROGRAMOS „ERASMUS+” BENDRADARBIAVIMO PARTNERYSČIŲ (KA220)</w:t>
      </w:r>
      <w:r>
        <w:rPr>
          <w:rFonts w:cstheme="minorHAnsi"/>
          <w:b/>
          <w:bCs/>
          <w:sz w:val="28"/>
          <w:szCs w:val="28"/>
        </w:rPr>
        <w:t xml:space="preserve"> </w:t>
      </w:r>
      <w:r w:rsidRPr="00305CF9">
        <w:rPr>
          <w:rFonts w:cstheme="minorHAnsi"/>
          <w:b/>
          <w:bCs/>
          <w:sz w:val="28"/>
          <w:szCs w:val="28"/>
        </w:rPr>
        <w:t>SUAUGUSIŲJŲ ŠVIETIMO, PROFESINIO MOKYMO, BENDROJO UGDYMO IR AUKŠTOJO MOKSLO SRITYSE</w:t>
      </w:r>
      <w:r>
        <w:rPr>
          <w:rFonts w:cstheme="minorHAnsi"/>
          <w:b/>
          <w:bCs/>
          <w:sz w:val="28"/>
          <w:szCs w:val="28"/>
        </w:rPr>
        <w:t xml:space="preserve"> </w:t>
      </w:r>
      <w:r w:rsidRPr="00D264B7">
        <w:rPr>
          <w:rFonts w:ascii="Calibri" w:hAnsi="Calibri" w:cs="Calibri"/>
          <w:b/>
          <w:sz w:val="28"/>
          <w:szCs w:val="24"/>
        </w:rPr>
        <w:t>PARAIŠKŲ VERTINIMO PASLAUG</w:t>
      </w:r>
      <w:r>
        <w:rPr>
          <w:rFonts w:ascii="Calibri" w:hAnsi="Calibri" w:cs="Calibri"/>
          <w:b/>
          <w:sz w:val="28"/>
          <w:szCs w:val="24"/>
        </w:rPr>
        <w:t>OS</w:t>
      </w:r>
      <w:r w:rsidR="00266A46" w:rsidRPr="00D264B7">
        <w:rPr>
          <w:rFonts w:ascii="Calibri" w:hAnsi="Calibri" w:cs="Calibri"/>
          <w:b/>
          <w:sz w:val="28"/>
          <w:szCs w:val="24"/>
        </w:rPr>
        <w:t xml:space="preserve"> </w:t>
      </w:r>
    </w:p>
    <w:p w14:paraId="12A3B088" w14:textId="77777777" w:rsidR="00266A46" w:rsidRPr="00E47891" w:rsidRDefault="00266A46" w:rsidP="00266A46">
      <w:pPr>
        <w:spacing w:after="0" w:line="360" w:lineRule="auto"/>
        <w:jc w:val="center"/>
        <w:rPr>
          <w:rFonts w:cstheme="minorHAnsi"/>
          <w:b/>
          <w:sz w:val="24"/>
          <w:szCs w:val="24"/>
        </w:rPr>
      </w:pPr>
    </w:p>
    <w:p w14:paraId="2CB81332" w14:textId="77777777" w:rsidR="00266A46" w:rsidRPr="00E47891" w:rsidRDefault="00266A46" w:rsidP="00266A46">
      <w:pPr>
        <w:pStyle w:val="ListParagraph"/>
        <w:spacing w:after="0" w:line="240" w:lineRule="auto"/>
        <w:ind w:left="1080" w:hanging="1080"/>
        <w:jc w:val="center"/>
        <w:rPr>
          <w:rFonts w:cstheme="minorHAnsi"/>
          <w:b/>
          <w:sz w:val="24"/>
          <w:szCs w:val="24"/>
        </w:rPr>
      </w:pPr>
      <w:r w:rsidRPr="00E47891">
        <w:rPr>
          <w:rFonts w:cstheme="minorHAnsi"/>
          <w:b/>
          <w:sz w:val="24"/>
          <w:szCs w:val="24"/>
        </w:rPr>
        <w:t>ĮVADINĖ INFORMACIJA</w:t>
      </w:r>
    </w:p>
    <w:p w14:paraId="2CC52B13" w14:textId="77777777" w:rsidR="00266A46" w:rsidRPr="004A0717" w:rsidRDefault="00266A46" w:rsidP="003B77FF">
      <w:pPr>
        <w:pStyle w:val="ListParagraph"/>
        <w:numPr>
          <w:ilvl w:val="0"/>
          <w:numId w:val="20"/>
        </w:numPr>
        <w:tabs>
          <w:tab w:val="left" w:pos="567"/>
          <w:tab w:val="left" w:pos="993"/>
        </w:tabs>
        <w:spacing w:after="0" w:line="240" w:lineRule="auto"/>
        <w:ind w:left="0" w:firstLine="709"/>
        <w:jc w:val="both"/>
        <w:rPr>
          <w:rFonts w:cstheme="minorHAnsi"/>
          <w:sz w:val="24"/>
          <w:szCs w:val="24"/>
        </w:rPr>
      </w:pPr>
      <w:r w:rsidRPr="004A0717">
        <w:rPr>
          <w:rFonts w:cstheme="minorHAnsi"/>
          <w:b/>
          <w:sz w:val="24"/>
          <w:szCs w:val="24"/>
        </w:rPr>
        <w:t>Programos „Erasmus+“</w:t>
      </w:r>
      <w:r>
        <w:rPr>
          <w:rFonts w:cstheme="minorHAnsi"/>
          <w:b/>
          <w:sz w:val="24"/>
          <w:szCs w:val="24"/>
        </w:rPr>
        <w:t xml:space="preserve"> bendradarbiavimo partnerysčių </w:t>
      </w:r>
      <w:r w:rsidRPr="004A0717">
        <w:rPr>
          <w:rFonts w:cstheme="minorHAnsi"/>
          <w:b/>
          <w:sz w:val="24"/>
          <w:szCs w:val="24"/>
        </w:rPr>
        <w:t xml:space="preserve">paraiškų vertinimas. </w:t>
      </w:r>
      <w:r w:rsidRPr="004A0717">
        <w:rPr>
          <w:rFonts w:cstheme="minorHAnsi"/>
          <w:sz w:val="24"/>
          <w:szCs w:val="24"/>
        </w:rPr>
        <w:t>„Erasmus+“</w:t>
      </w:r>
      <w:r w:rsidRPr="004A0717">
        <w:rPr>
          <w:rFonts w:cstheme="minorHAnsi"/>
          <w:b/>
          <w:sz w:val="24"/>
          <w:szCs w:val="24"/>
        </w:rPr>
        <w:t xml:space="preserve"> </w:t>
      </w:r>
      <w:r w:rsidRPr="004A0717">
        <w:rPr>
          <w:rFonts w:cstheme="minorHAnsi"/>
          <w:sz w:val="24"/>
          <w:szCs w:val="24"/>
        </w:rPr>
        <w:t xml:space="preserve">– tai Europos Sąjungos (toliau – ES) programa, skirta švietimo, mokymo, jaunimo ir sporto sritims remti. Programa suteikia mokymosi ir tobulėjimo galimybes įvairaus amžiaus bei profesijų asmenims, o taip pat galimybes įvairioms organizacijoms, įstaigoms, institucijoms įgyvendinti programos tikslus bei kriterijus atitinkančius projektus. Šiuo pirkimu perkamos ekspertų paslaugos vertinti programos „Erasmus+“ 2021–2027 metų etapo švietimo ir mokymo srities projektų paraiškas. Informacija apie „Erasmus+” programą skelbiama </w:t>
      </w:r>
      <w:hyperlink r:id="rId11" w:history="1">
        <w:r w:rsidRPr="004A0717">
          <w:rPr>
            <w:rStyle w:val="Hyperlink"/>
            <w:rFonts w:cstheme="minorHAnsi"/>
            <w:sz w:val="24"/>
            <w:szCs w:val="24"/>
          </w:rPr>
          <w:t>www.erasmus-plius.lt</w:t>
        </w:r>
      </w:hyperlink>
      <w:r w:rsidRPr="004A0717">
        <w:rPr>
          <w:rFonts w:cstheme="minorHAnsi"/>
          <w:sz w:val="24"/>
          <w:szCs w:val="24"/>
        </w:rPr>
        <w:t xml:space="preserve">. </w:t>
      </w:r>
    </w:p>
    <w:p w14:paraId="23123D70" w14:textId="77777777" w:rsidR="00266A46" w:rsidRPr="00E651F0" w:rsidRDefault="00266A46" w:rsidP="00266A46">
      <w:pPr>
        <w:spacing w:after="0" w:line="240" w:lineRule="auto"/>
        <w:ind w:firstLine="567"/>
        <w:jc w:val="both"/>
        <w:rPr>
          <w:rFonts w:ascii="Times New Roman" w:hAnsi="Times New Roman" w:cs="Times New Roman"/>
          <w:sz w:val="24"/>
          <w:szCs w:val="24"/>
        </w:rPr>
      </w:pPr>
      <w:r w:rsidRPr="004A0717">
        <w:rPr>
          <w:rFonts w:cstheme="minorHAnsi"/>
          <w:sz w:val="24"/>
          <w:szCs w:val="24"/>
        </w:rPr>
        <w:t>Perkančioji organizacija Švietimo mainų paramos fondas (toliau – PO) perka ekspertų paslaugas įvertinti (toliau – Vertinimas) 202</w:t>
      </w:r>
      <w:r>
        <w:rPr>
          <w:rFonts w:cstheme="minorHAnsi"/>
          <w:sz w:val="24"/>
          <w:szCs w:val="24"/>
        </w:rPr>
        <w:t>6</w:t>
      </w:r>
      <w:r w:rsidRPr="004A0717">
        <w:rPr>
          <w:rFonts w:cstheme="minorHAnsi"/>
          <w:sz w:val="24"/>
          <w:szCs w:val="24"/>
        </w:rPr>
        <w:t xml:space="preserve"> metais PO gautas</w:t>
      </w:r>
      <w:r>
        <w:rPr>
          <w:rFonts w:cstheme="minorHAnsi"/>
          <w:sz w:val="24"/>
          <w:szCs w:val="24"/>
        </w:rPr>
        <w:t xml:space="preserve"> </w:t>
      </w:r>
      <w:r w:rsidRPr="00107551">
        <w:rPr>
          <w:rFonts w:cstheme="minorHAnsi"/>
          <w:b/>
          <w:sz w:val="24"/>
          <w:szCs w:val="24"/>
        </w:rPr>
        <w:t>bendradarbiavimo partnerysčių (KA220)</w:t>
      </w:r>
      <w:r w:rsidRPr="00107551">
        <w:rPr>
          <w:rFonts w:cstheme="minorHAnsi"/>
          <w:sz w:val="24"/>
          <w:szCs w:val="24"/>
        </w:rPr>
        <w:t xml:space="preserve"> </w:t>
      </w:r>
      <w:r w:rsidRPr="00107551">
        <w:rPr>
          <w:rFonts w:cstheme="minorHAnsi"/>
          <w:b/>
          <w:sz w:val="24"/>
          <w:szCs w:val="24"/>
        </w:rPr>
        <w:t>paraiškas suaugusiųjų švietimo</w:t>
      </w:r>
      <w:r>
        <w:rPr>
          <w:rFonts w:cstheme="minorHAnsi"/>
          <w:b/>
          <w:sz w:val="24"/>
          <w:szCs w:val="24"/>
        </w:rPr>
        <w:t xml:space="preserve">, </w:t>
      </w:r>
      <w:r w:rsidRPr="00107551">
        <w:rPr>
          <w:rFonts w:cstheme="minorHAnsi"/>
          <w:b/>
          <w:sz w:val="24"/>
          <w:szCs w:val="24"/>
        </w:rPr>
        <w:t>profesinio mokymo</w:t>
      </w:r>
      <w:r>
        <w:rPr>
          <w:rFonts w:cstheme="minorHAnsi"/>
          <w:b/>
          <w:sz w:val="24"/>
          <w:szCs w:val="24"/>
        </w:rPr>
        <w:t>, bendrojo ugdymo ir aukštojo mokslo</w:t>
      </w:r>
      <w:r w:rsidRPr="00107551">
        <w:rPr>
          <w:rFonts w:cstheme="minorHAnsi"/>
          <w:b/>
          <w:sz w:val="24"/>
          <w:szCs w:val="24"/>
        </w:rPr>
        <w:t xml:space="preserve"> srityse</w:t>
      </w:r>
      <w:r w:rsidRPr="00E651F0">
        <w:rPr>
          <w:rFonts w:ascii="Times New Roman" w:hAnsi="Times New Roman" w:cs="Times New Roman"/>
          <w:sz w:val="24"/>
          <w:szCs w:val="24"/>
        </w:rPr>
        <w:t>.</w:t>
      </w:r>
    </w:p>
    <w:p w14:paraId="0DCBBABF" w14:textId="77777777" w:rsidR="00266A46" w:rsidRPr="00DC3425" w:rsidRDefault="00266A46" w:rsidP="00266A46">
      <w:pPr>
        <w:tabs>
          <w:tab w:val="left" w:pos="993"/>
        </w:tabs>
        <w:spacing w:after="0" w:line="240" w:lineRule="auto"/>
        <w:jc w:val="both"/>
        <w:rPr>
          <w:rFonts w:cstheme="minorHAnsi"/>
          <w:sz w:val="24"/>
          <w:szCs w:val="24"/>
        </w:rPr>
      </w:pPr>
    </w:p>
    <w:p w14:paraId="5BC7E8AF" w14:textId="77777777" w:rsidR="00266A46" w:rsidRPr="00E47891" w:rsidRDefault="00266A46" w:rsidP="00266A46">
      <w:pPr>
        <w:pStyle w:val="ListParagraph"/>
        <w:spacing w:after="0" w:line="240" w:lineRule="auto"/>
        <w:ind w:left="1080" w:hanging="1080"/>
        <w:jc w:val="center"/>
        <w:rPr>
          <w:rFonts w:cstheme="minorHAnsi"/>
          <w:b/>
          <w:sz w:val="24"/>
          <w:szCs w:val="24"/>
        </w:rPr>
      </w:pPr>
      <w:r w:rsidRPr="00E47891">
        <w:rPr>
          <w:rFonts w:cstheme="minorHAnsi"/>
          <w:b/>
          <w:sz w:val="24"/>
          <w:szCs w:val="24"/>
        </w:rPr>
        <w:t>PIRKIMO TIKSLAS, VERTINIMO APIMTIS BEI TERMINAI</w:t>
      </w:r>
    </w:p>
    <w:p w14:paraId="1F365D5D" w14:textId="77777777" w:rsidR="00266A46" w:rsidRPr="00E47891" w:rsidRDefault="00266A46" w:rsidP="00266A46">
      <w:pPr>
        <w:pStyle w:val="ListParagraph"/>
        <w:spacing w:after="0" w:line="240" w:lineRule="auto"/>
        <w:ind w:left="1080"/>
        <w:rPr>
          <w:rFonts w:cstheme="minorHAnsi"/>
          <w:b/>
          <w:sz w:val="24"/>
          <w:szCs w:val="24"/>
        </w:rPr>
      </w:pPr>
    </w:p>
    <w:p w14:paraId="03A87FD2" w14:textId="77777777" w:rsidR="00266A46" w:rsidRPr="00E47891" w:rsidRDefault="00266A46" w:rsidP="003B77FF">
      <w:pPr>
        <w:pStyle w:val="ListParagraph"/>
        <w:numPr>
          <w:ilvl w:val="0"/>
          <w:numId w:val="20"/>
        </w:numPr>
        <w:tabs>
          <w:tab w:val="left" w:pos="567"/>
          <w:tab w:val="left" w:pos="993"/>
        </w:tabs>
        <w:spacing w:after="0" w:line="240" w:lineRule="auto"/>
        <w:ind w:left="0" w:firstLine="709"/>
        <w:jc w:val="both"/>
        <w:rPr>
          <w:rFonts w:cstheme="minorHAnsi"/>
          <w:sz w:val="24"/>
          <w:szCs w:val="24"/>
        </w:rPr>
      </w:pPr>
      <w:r w:rsidRPr="00E47891">
        <w:rPr>
          <w:rFonts w:cstheme="minorHAnsi"/>
          <w:sz w:val="24"/>
          <w:szCs w:val="24"/>
        </w:rPr>
        <w:t xml:space="preserve">Pirkimo tikslas – įsigyti kokybiškas programos „Erasmus+“ </w:t>
      </w:r>
      <w:r w:rsidRPr="00ED7D96">
        <w:rPr>
          <w:rFonts w:cstheme="minorHAnsi"/>
          <w:sz w:val="24"/>
          <w:szCs w:val="24"/>
        </w:rPr>
        <w:t>bendradarbiavimo partnerysčių (KA220) paraišk</w:t>
      </w:r>
      <w:r>
        <w:rPr>
          <w:rFonts w:cstheme="minorHAnsi"/>
          <w:sz w:val="24"/>
          <w:szCs w:val="24"/>
        </w:rPr>
        <w:t>ų</w:t>
      </w:r>
      <w:r w:rsidRPr="00ED7D96">
        <w:rPr>
          <w:rFonts w:cstheme="minorHAnsi"/>
          <w:sz w:val="24"/>
          <w:szCs w:val="24"/>
        </w:rPr>
        <w:t xml:space="preserve"> </w:t>
      </w:r>
      <w:r w:rsidRPr="00E47891">
        <w:rPr>
          <w:rFonts w:cstheme="minorHAnsi"/>
          <w:sz w:val="24"/>
          <w:szCs w:val="24"/>
        </w:rPr>
        <w:t>išorinio vertinimo paslaugas</w:t>
      </w:r>
      <w:r w:rsidRPr="00ED7D96">
        <w:rPr>
          <w:rFonts w:cstheme="minorHAnsi"/>
          <w:sz w:val="24"/>
          <w:szCs w:val="24"/>
        </w:rPr>
        <w:t xml:space="preserve"> suaugusiųjų švietimo</w:t>
      </w:r>
      <w:r>
        <w:rPr>
          <w:rFonts w:cstheme="minorHAnsi"/>
          <w:sz w:val="24"/>
          <w:szCs w:val="24"/>
        </w:rPr>
        <w:t>,</w:t>
      </w:r>
      <w:r w:rsidRPr="00ED7D96">
        <w:rPr>
          <w:rFonts w:cstheme="minorHAnsi"/>
          <w:sz w:val="24"/>
          <w:szCs w:val="24"/>
        </w:rPr>
        <w:t xml:space="preserve"> profesinio mokymo</w:t>
      </w:r>
      <w:r>
        <w:rPr>
          <w:rFonts w:cstheme="minorHAnsi"/>
          <w:sz w:val="24"/>
          <w:szCs w:val="24"/>
        </w:rPr>
        <w:t xml:space="preserve">, </w:t>
      </w:r>
      <w:r w:rsidRPr="00DC3425">
        <w:rPr>
          <w:rFonts w:cstheme="minorHAnsi"/>
          <w:sz w:val="24"/>
          <w:szCs w:val="24"/>
        </w:rPr>
        <w:t xml:space="preserve">bendrojo ugdymo ir aukštojo mokslo </w:t>
      </w:r>
      <w:r w:rsidRPr="00ED7D96">
        <w:rPr>
          <w:rFonts w:cstheme="minorHAnsi"/>
          <w:sz w:val="24"/>
          <w:szCs w:val="24"/>
        </w:rPr>
        <w:t xml:space="preserve">srityse </w:t>
      </w:r>
      <w:r w:rsidRPr="00E47891">
        <w:rPr>
          <w:rFonts w:cstheme="minorHAnsi"/>
          <w:sz w:val="24"/>
          <w:szCs w:val="24"/>
        </w:rPr>
        <w:t xml:space="preserve">(toliau – Paraiškos), atitinkančias techninėje specifikacijoje nurodytus reikalavimus. Paslaugos Teikėjas (ekspertas) šiame tekste suprantamas, kaip Vertinimo paslaugas teikiantis asmuo, su kuriuo buvo sudaryta paslaugų sutartis. </w:t>
      </w:r>
    </w:p>
    <w:p w14:paraId="723C5641" w14:textId="77777777" w:rsidR="00266A46" w:rsidRDefault="00266A46" w:rsidP="003B77FF">
      <w:pPr>
        <w:pStyle w:val="ListParagraph"/>
        <w:numPr>
          <w:ilvl w:val="0"/>
          <w:numId w:val="20"/>
        </w:numPr>
        <w:tabs>
          <w:tab w:val="left" w:pos="567"/>
          <w:tab w:val="left" w:pos="993"/>
        </w:tabs>
        <w:spacing w:after="0" w:line="240" w:lineRule="auto"/>
        <w:ind w:left="0" w:firstLine="709"/>
        <w:jc w:val="both"/>
        <w:rPr>
          <w:rFonts w:cstheme="minorHAnsi"/>
          <w:b/>
          <w:sz w:val="24"/>
          <w:szCs w:val="24"/>
        </w:rPr>
      </w:pPr>
      <w:r w:rsidRPr="00E47891">
        <w:rPr>
          <w:rFonts w:cstheme="minorHAnsi"/>
          <w:b/>
          <w:sz w:val="24"/>
          <w:szCs w:val="24"/>
        </w:rPr>
        <w:t>Vertinimų apimtis ir terminai:</w:t>
      </w:r>
    </w:p>
    <w:p w14:paraId="0FC5F9F2" w14:textId="77777777" w:rsidR="00266A46" w:rsidRPr="00DC3425" w:rsidRDefault="00266A46" w:rsidP="00266A46">
      <w:pPr>
        <w:spacing w:after="0" w:line="240" w:lineRule="auto"/>
        <w:ind w:firstLine="567"/>
        <w:jc w:val="both"/>
        <w:rPr>
          <w:rFonts w:cstheme="minorHAnsi"/>
          <w:sz w:val="24"/>
          <w:szCs w:val="24"/>
        </w:rPr>
      </w:pPr>
      <w:r w:rsidRPr="00DC3425">
        <w:rPr>
          <w:rFonts w:cstheme="minorHAnsi"/>
          <w:sz w:val="24"/>
          <w:szCs w:val="24"/>
        </w:rPr>
        <w:t xml:space="preserve">3.1 Vertinamos bus programos „Erasmus+“ 2026 m. kovo 5 d. konkursui pateiktos </w:t>
      </w:r>
      <w:bookmarkStart w:id="8" w:name="_Hlk130189099"/>
      <w:r w:rsidRPr="00DC3425">
        <w:rPr>
          <w:rFonts w:cstheme="minorHAnsi"/>
          <w:sz w:val="24"/>
          <w:szCs w:val="24"/>
        </w:rPr>
        <w:t>Paraiškos</w:t>
      </w:r>
      <w:bookmarkEnd w:id="8"/>
      <w:r w:rsidRPr="00DC3425">
        <w:rPr>
          <w:rFonts w:cstheme="minorHAnsi"/>
          <w:sz w:val="24"/>
          <w:szCs w:val="24"/>
        </w:rPr>
        <w:t>.</w:t>
      </w:r>
    </w:p>
    <w:p w14:paraId="391275FB" w14:textId="65D295C7" w:rsidR="00266A46" w:rsidRDefault="00266A46" w:rsidP="00266A46">
      <w:pPr>
        <w:spacing w:after="0" w:line="240" w:lineRule="auto"/>
        <w:ind w:firstLine="567"/>
        <w:jc w:val="both"/>
        <w:rPr>
          <w:rFonts w:cstheme="minorHAnsi"/>
          <w:sz w:val="24"/>
          <w:szCs w:val="24"/>
        </w:rPr>
      </w:pPr>
      <w:bookmarkStart w:id="9" w:name="_Hlk224643251"/>
      <w:r w:rsidRPr="00DC3425">
        <w:rPr>
          <w:rFonts w:cstheme="minorHAnsi"/>
          <w:sz w:val="24"/>
          <w:szCs w:val="24"/>
        </w:rPr>
        <w:t xml:space="preserve">3.2. Vienam paslaugos Teikėjui bus skiriama vertinti nuo </w:t>
      </w:r>
      <w:r>
        <w:rPr>
          <w:rFonts w:cstheme="minorHAnsi"/>
          <w:b/>
          <w:sz w:val="24"/>
          <w:szCs w:val="24"/>
        </w:rPr>
        <w:t>1</w:t>
      </w:r>
      <w:r w:rsidRPr="00DC3425">
        <w:rPr>
          <w:rFonts w:cstheme="minorHAnsi"/>
          <w:b/>
          <w:sz w:val="24"/>
          <w:szCs w:val="24"/>
        </w:rPr>
        <w:t xml:space="preserve"> iki </w:t>
      </w:r>
      <w:r w:rsidR="003B77FF">
        <w:rPr>
          <w:rFonts w:cstheme="minorHAnsi"/>
          <w:b/>
          <w:sz w:val="24"/>
          <w:szCs w:val="24"/>
        </w:rPr>
        <w:t xml:space="preserve">7 </w:t>
      </w:r>
      <w:r w:rsidR="003B77FF" w:rsidRPr="00AD5996">
        <w:rPr>
          <w:rFonts w:cstheme="minorHAnsi"/>
          <w:sz w:val="24"/>
          <w:szCs w:val="24"/>
        </w:rPr>
        <w:t>arba</w:t>
      </w:r>
      <w:r w:rsidR="003B77FF">
        <w:rPr>
          <w:rFonts w:cstheme="minorHAnsi"/>
          <w:b/>
          <w:sz w:val="24"/>
          <w:szCs w:val="24"/>
        </w:rPr>
        <w:t xml:space="preserve"> nuo 1 iki 8</w:t>
      </w:r>
      <w:r>
        <w:rPr>
          <w:rFonts w:cstheme="minorHAnsi"/>
          <w:b/>
          <w:sz w:val="24"/>
          <w:szCs w:val="24"/>
        </w:rPr>
        <w:t xml:space="preserve"> p</w:t>
      </w:r>
      <w:r w:rsidRPr="00DC3425">
        <w:rPr>
          <w:rFonts w:cstheme="minorHAnsi"/>
          <w:b/>
          <w:sz w:val="24"/>
          <w:szCs w:val="24"/>
        </w:rPr>
        <w:t>araiškų</w:t>
      </w:r>
      <w:r>
        <w:rPr>
          <w:rFonts w:cstheme="minorHAnsi"/>
          <w:b/>
          <w:sz w:val="24"/>
          <w:szCs w:val="24"/>
        </w:rPr>
        <w:t xml:space="preserve"> </w:t>
      </w:r>
      <w:r w:rsidRPr="00400FAE">
        <w:rPr>
          <w:rFonts w:cstheme="minorHAnsi"/>
          <w:sz w:val="24"/>
          <w:szCs w:val="24"/>
        </w:rPr>
        <w:t>(</w:t>
      </w:r>
      <w:r>
        <w:rPr>
          <w:rFonts w:cstheme="minorHAnsi"/>
          <w:sz w:val="24"/>
          <w:szCs w:val="24"/>
        </w:rPr>
        <w:t xml:space="preserve">su </w:t>
      </w:r>
      <w:r w:rsidRPr="00400FAE">
        <w:rPr>
          <w:rFonts w:cstheme="minorHAnsi"/>
          <w:sz w:val="24"/>
          <w:szCs w:val="24"/>
        </w:rPr>
        <w:t>konsolid</w:t>
      </w:r>
      <w:r>
        <w:rPr>
          <w:rFonts w:cstheme="minorHAnsi"/>
          <w:sz w:val="24"/>
          <w:szCs w:val="24"/>
        </w:rPr>
        <w:t>avimu</w:t>
      </w:r>
      <w:r w:rsidRPr="00400FAE">
        <w:rPr>
          <w:rFonts w:cstheme="minorHAnsi"/>
          <w:sz w:val="24"/>
          <w:szCs w:val="24"/>
        </w:rPr>
        <w:t xml:space="preserve"> ir</w:t>
      </w:r>
      <w:r>
        <w:rPr>
          <w:rFonts w:cstheme="minorHAnsi"/>
          <w:sz w:val="24"/>
          <w:szCs w:val="24"/>
        </w:rPr>
        <w:t>/arba</w:t>
      </w:r>
      <w:r w:rsidRPr="00400FAE">
        <w:rPr>
          <w:rFonts w:cstheme="minorHAnsi"/>
          <w:sz w:val="24"/>
          <w:szCs w:val="24"/>
        </w:rPr>
        <w:t xml:space="preserve"> </w:t>
      </w:r>
      <w:r>
        <w:rPr>
          <w:rFonts w:cstheme="minorHAnsi"/>
          <w:sz w:val="24"/>
          <w:szCs w:val="24"/>
        </w:rPr>
        <w:t xml:space="preserve">be </w:t>
      </w:r>
      <w:r w:rsidRPr="00400FAE">
        <w:rPr>
          <w:rFonts w:cstheme="minorHAnsi"/>
          <w:sz w:val="24"/>
          <w:szCs w:val="24"/>
        </w:rPr>
        <w:t>konsolid</w:t>
      </w:r>
      <w:r>
        <w:rPr>
          <w:rFonts w:cstheme="minorHAnsi"/>
          <w:sz w:val="24"/>
          <w:szCs w:val="24"/>
        </w:rPr>
        <w:t>avimo)</w:t>
      </w:r>
      <w:r w:rsidRPr="00DC3425">
        <w:rPr>
          <w:rFonts w:cstheme="minorHAnsi"/>
          <w:b/>
          <w:sz w:val="24"/>
          <w:szCs w:val="24"/>
        </w:rPr>
        <w:t>.</w:t>
      </w:r>
      <w:r>
        <w:rPr>
          <w:rFonts w:cstheme="minorHAnsi"/>
          <w:sz w:val="24"/>
          <w:szCs w:val="24"/>
        </w:rPr>
        <w:t xml:space="preserve"> </w:t>
      </w:r>
      <w:r w:rsidRPr="00DC3425">
        <w:rPr>
          <w:rFonts w:cstheme="minorHAnsi"/>
          <w:sz w:val="24"/>
          <w:szCs w:val="24"/>
        </w:rPr>
        <w:t>Planuojamas</w:t>
      </w:r>
      <w:r>
        <w:rPr>
          <w:rFonts w:cstheme="minorHAnsi"/>
          <w:sz w:val="24"/>
          <w:szCs w:val="24"/>
        </w:rPr>
        <w:t xml:space="preserve"> </w:t>
      </w:r>
      <w:r w:rsidRPr="00DC3425">
        <w:rPr>
          <w:rFonts w:cstheme="minorHAnsi"/>
          <w:sz w:val="24"/>
          <w:szCs w:val="24"/>
        </w:rPr>
        <w:t>maksimalus vertinamų paraiškų</w:t>
      </w:r>
      <w:r>
        <w:rPr>
          <w:rFonts w:cstheme="minorHAnsi"/>
          <w:sz w:val="24"/>
          <w:szCs w:val="24"/>
        </w:rPr>
        <w:t xml:space="preserve"> </w:t>
      </w:r>
      <w:r w:rsidRPr="00DC3425">
        <w:rPr>
          <w:rFonts w:cstheme="minorHAnsi"/>
          <w:sz w:val="24"/>
          <w:szCs w:val="24"/>
        </w:rPr>
        <w:t xml:space="preserve">skaičius </w:t>
      </w:r>
      <w:r w:rsidR="003B77FF">
        <w:rPr>
          <w:rFonts w:cstheme="minorHAnsi"/>
          <w:sz w:val="24"/>
          <w:szCs w:val="24"/>
        </w:rPr>
        <w:t>nurodytas 3.3</w:t>
      </w:r>
      <w:r w:rsidR="00AD5996">
        <w:rPr>
          <w:rFonts w:cstheme="minorHAnsi"/>
          <w:sz w:val="24"/>
          <w:szCs w:val="24"/>
        </w:rPr>
        <w:t>.</w:t>
      </w:r>
      <w:r w:rsidR="003B77FF">
        <w:rPr>
          <w:rFonts w:cstheme="minorHAnsi"/>
          <w:sz w:val="24"/>
          <w:szCs w:val="24"/>
        </w:rPr>
        <w:t xml:space="preserve"> punkte</w:t>
      </w:r>
      <w:r w:rsidRPr="008A5140">
        <w:rPr>
          <w:rFonts w:cstheme="minorHAnsi"/>
          <w:sz w:val="24"/>
          <w:szCs w:val="24"/>
        </w:rPr>
        <w:t>.</w:t>
      </w:r>
      <w:r w:rsidRPr="00DC3425">
        <w:rPr>
          <w:rFonts w:cstheme="minorHAnsi"/>
          <w:sz w:val="24"/>
          <w:szCs w:val="24"/>
        </w:rPr>
        <w:t xml:space="preserve"> Galutinis vertinimų</w:t>
      </w:r>
      <w:r>
        <w:rPr>
          <w:rFonts w:cstheme="minorHAnsi"/>
          <w:sz w:val="24"/>
          <w:szCs w:val="24"/>
        </w:rPr>
        <w:t xml:space="preserve"> </w:t>
      </w:r>
      <w:r w:rsidRPr="00DC3425">
        <w:rPr>
          <w:rFonts w:cstheme="minorHAnsi"/>
          <w:sz w:val="24"/>
          <w:szCs w:val="24"/>
        </w:rPr>
        <w:t>skaičius paaiškės</w:t>
      </w:r>
      <w:r>
        <w:rPr>
          <w:rFonts w:cstheme="minorHAnsi"/>
          <w:sz w:val="24"/>
          <w:szCs w:val="24"/>
        </w:rPr>
        <w:t xml:space="preserve"> </w:t>
      </w:r>
      <w:r w:rsidRPr="00DC3425">
        <w:rPr>
          <w:rFonts w:cstheme="minorHAnsi"/>
          <w:sz w:val="24"/>
          <w:szCs w:val="24"/>
        </w:rPr>
        <w:t>PO atlikus pirminę gautų paraiškų</w:t>
      </w:r>
      <w:r>
        <w:rPr>
          <w:rFonts w:cstheme="minorHAnsi"/>
          <w:sz w:val="24"/>
          <w:szCs w:val="24"/>
        </w:rPr>
        <w:t xml:space="preserve"> </w:t>
      </w:r>
      <w:r w:rsidRPr="00DC3425">
        <w:rPr>
          <w:rFonts w:cstheme="minorHAnsi"/>
          <w:sz w:val="24"/>
          <w:szCs w:val="24"/>
        </w:rPr>
        <w:t xml:space="preserve">atranką. </w:t>
      </w:r>
    </w:p>
    <w:p w14:paraId="35226D65" w14:textId="2CC5F1F7" w:rsidR="00266A46" w:rsidRPr="003B77FF" w:rsidRDefault="00266A46" w:rsidP="003B77FF">
      <w:pPr>
        <w:widowControl w:val="0"/>
        <w:tabs>
          <w:tab w:val="left" w:pos="921"/>
        </w:tabs>
        <w:autoSpaceDE w:val="0"/>
        <w:autoSpaceDN w:val="0"/>
        <w:spacing w:after="0" w:line="240" w:lineRule="auto"/>
        <w:ind w:right="200" w:firstLine="567"/>
        <w:jc w:val="both"/>
        <w:rPr>
          <w:sz w:val="24"/>
          <w:szCs w:val="24"/>
        </w:rPr>
      </w:pPr>
      <w:r>
        <w:rPr>
          <w:sz w:val="24"/>
          <w:szCs w:val="24"/>
        </w:rPr>
        <w:t>3.3</w:t>
      </w:r>
      <w:r w:rsidRPr="00C1623E">
        <w:rPr>
          <w:sz w:val="24"/>
          <w:szCs w:val="24"/>
        </w:rPr>
        <w:t xml:space="preserve">. Pirkimo objektas </w:t>
      </w:r>
      <w:r w:rsidRPr="00C1623E">
        <w:rPr>
          <w:b/>
          <w:sz w:val="24"/>
          <w:szCs w:val="24"/>
        </w:rPr>
        <w:t xml:space="preserve">skaidomas į </w:t>
      </w:r>
      <w:r>
        <w:rPr>
          <w:b/>
          <w:sz w:val="24"/>
          <w:szCs w:val="24"/>
        </w:rPr>
        <w:t>34</w:t>
      </w:r>
      <w:r w:rsidRPr="00C1623E">
        <w:rPr>
          <w:b/>
          <w:sz w:val="24"/>
          <w:szCs w:val="24"/>
        </w:rPr>
        <w:t xml:space="preserve"> pirkimo dalis</w:t>
      </w:r>
      <w:r>
        <w:rPr>
          <w:b/>
          <w:sz w:val="24"/>
          <w:szCs w:val="24"/>
        </w:rPr>
        <w:t>:</w:t>
      </w:r>
      <w:r w:rsidRPr="00C1623E">
        <w:rPr>
          <w:sz w:val="24"/>
          <w:szCs w:val="24"/>
        </w:rPr>
        <w:t xml:space="preserve"> </w:t>
      </w:r>
    </w:p>
    <w:p w14:paraId="04CB9383" w14:textId="77777777" w:rsidR="00266A46" w:rsidRDefault="00266A46" w:rsidP="00266A46">
      <w:pPr>
        <w:spacing w:after="0" w:line="240" w:lineRule="auto"/>
        <w:ind w:left="567"/>
        <w:jc w:val="both"/>
        <w:rPr>
          <w:rFonts w:cstheme="minorHAnsi"/>
          <w:sz w:val="24"/>
          <w:szCs w:val="24"/>
        </w:rPr>
      </w:pPr>
    </w:p>
    <w:tbl>
      <w:tblPr>
        <w:tblW w:w="9356" w:type="dxa"/>
        <w:tblInd w:w="562" w:type="dxa"/>
        <w:tblLook w:val="04A0" w:firstRow="1" w:lastRow="0" w:firstColumn="1" w:lastColumn="0" w:noHBand="0" w:noVBand="1"/>
      </w:tblPr>
      <w:tblGrid>
        <w:gridCol w:w="2441"/>
        <w:gridCol w:w="6915"/>
      </w:tblGrid>
      <w:tr w:rsidR="00266A46" w:rsidRPr="00BE4C1C" w14:paraId="4104F1C8"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6B793" w14:textId="77777777" w:rsidR="00266A46" w:rsidRPr="00BE4C1C" w:rsidRDefault="00266A46" w:rsidP="00266A46">
            <w:pPr>
              <w:spacing w:after="0" w:line="240" w:lineRule="auto"/>
              <w:rPr>
                <w:sz w:val="24"/>
                <w:szCs w:val="24"/>
              </w:rPr>
            </w:pPr>
            <w:r w:rsidRPr="00056232">
              <w:rPr>
                <w:b/>
                <w:sz w:val="24"/>
                <w:szCs w:val="24"/>
              </w:rPr>
              <w:t>1</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vAlign w:val="center"/>
            <w:hideMark/>
          </w:tcPr>
          <w:p w14:paraId="7E1D319B" w14:textId="77777777" w:rsidR="00266A46" w:rsidRPr="00BE4C1C" w:rsidRDefault="00266A46" w:rsidP="00266A46">
            <w:pPr>
              <w:spacing w:after="0" w:line="240" w:lineRule="auto"/>
              <w:rPr>
                <w:sz w:val="24"/>
                <w:szCs w:val="24"/>
              </w:rPr>
            </w:pPr>
            <w:r w:rsidRPr="00BE4C1C">
              <w:rPr>
                <w:sz w:val="24"/>
                <w:szCs w:val="24"/>
              </w:rPr>
              <w:t xml:space="preserve">Nuo </w:t>
            </w:r>
            <w:r w:rsidRPr="00056232">
              <w:rPr>
                <w:b/>
                <w:sz w:val="24"/>
                <w:szCs w:val="24"/>
              </w:rPr>
              <w:t>1 iki 8</w:t>
            </w:r>
            <w:r w:rsidRPr="00BE4C1C">
              <w:rPr>
                <w:sz w:val="24"/>
                <w:szCs w:val="24"/>
              </w:rPr>
              <w:t xml:space="preserve"> vertinimų (KA220) </w:t>
            </w:r>
            <w:r>
              <w:rPr>
                <w:sz w:val="24"/>
                <w:szCs w:val="24"/>
              </w:rPr>
              <w:t>taikomas konsolidavimas</w:t>
            </w:r>
          </w:p>
        </w:tc>
      </w:tr>
      <w:tr w:rsidR="00266A46" w:rsidRPr="00BE4C1C" w14:paraId="0FF14840"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75BC63D7" w14:textId="77777777" w:rsidR="00266A46" w:rsidRPr="00BE4C1C" w:rsidRDefault="00266A46" w:rsidP="00266A46">
            <w:pPr>
              <w:spacing w:after="0" w:line="240" w:lineRule="auto"/>
              <w:rPr>
                <w:sz w:val="24"/>
                <w:szCs w:val="24"/>
              </w:rPr>
            </w:pPr>
            <w:r w:rsidRPr="00056232">
              <w:rPr>
                <w:b/>
                <w:sz w:val="24"/>
                <w:szCs w:val="24"/>
              </w:rPr>
              <w:t xml:space="preserve">2 </w:t>
            </w:r>
            <w:r w:rsidRPr="00BE4C1C">
              <w:rPr>
                <w:sz w:val="24"/>
                <w:szCs w:val="24"/>
              </w:rPr>
              <w:t>pirkimo dalis:</w:t>
            </w:r>
          </w:p>
        </w:tc>
        <w:tc>
          <w:tcPr>
            <w:tcW w:w="6915" w:type="dxa"/>
            <w:tcBorders>
              <w:top w:val="nil"/>
              <w:left w:val="nil"/>
              <w:bottom w:val="single" w:sz="4" w:space="0" w:color="auto"/>
              <w:right w:val="single" w:sz="4" w:space="0" w:color="auto"/>
            </w:tcBorders>
            <w:shd w:val="clear" w:color="auto" w:fill="auto"/>
            <w:noWrap/>
            <w:hideMark/>
          </w:tcPr>
          <w:p w14:paraId="574F154E"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415ECA27"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366D7CD8" w14:textId="77777777" w:rsidR="00266A46" w:rsidRPr="00BE4C1C" w:rsidRDefault="00266A46" w:rsidP="00266A46">
            <w:pPr>
              <w:spacing w:after="0" w:line="240" w:lineRule="auto"/>
              <w:rPr>
                <w:sz w:val="24"/>
                <w:szCs w:val="24"/>
              </w:rPr>
            </w:pPr>
            <w:r w:rsidRPr="00056232">
              <w:rPr>
                <w:b/>
                <w:sz w:val="24"/>
                <w:szCs w:val="24"/>
              </w:rPr>
              <w:t>3</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215B29C9"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03490BB9"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6C7E149B" w14:textId="77777777" w:rsidR="00266A46" w:rsidRPr="00BE4C1C" w:rsidRDefault="00266A46" w:rsidP="00266A46">
            <w:pPr>
              <w:spacing w:after="0" w:line="240" w:lineRule="auto"/>
              <w:rPr>
                <w:sz w:val="24"/>
                <w:szCs w:val="24"/>
              </w:rPr>
            </w:pPr>
            <w:r w:rsidRPr="00056232">
              <w:rPr>
                <w:b/>
                <w:sz w:val="24"/>
                <w:szCs w:val="24"/>
              </w:rPr>
              <w:t>4</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3BE9615D"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49ECC184"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24537101" w14:textId="77777777" w:rsidR="00266A46" w:rsidRPr="00BE4C1C" w:rsidRDefault="00266A46" w:rsidP="00266A46">
            <w:pPr>
              <w:spacing w:after="0" w:line="240" w:lineRule="auto"/>
              <w:rPr>
                <w:sz w:val="24"/>
                <w:szCs w:val="24"/>
              </w:rPr>
            </w:pPr>
            <w:r w:rsidRPr="00056232">
              <w:rPr>
                <w:b/>
                <w:sz w:val="24"/>
                <w:szCs w:val="24"/>
              </w:rPr>
              <w:t xml:space="preserve">5 </w:t>
            </w:r>
            <w:r w:rsidRPr="00BE4C1C">
              <w:rPr>
                <w:sz w:val="24"/>
                <w:szCs w:val="24"/>
              </w:rPr>
              <w:t>pirkimo dalis:</w:t>
            </w:r>
          </w:p>
        </w:tc>
        <w:tc>
          <w:tcPr>
            <w:tcW w:w="6915" w:type="dxa"/>
            <w:tcBorders>
              <w:top w:val="nil"/>
              <w:left w:val="nil"/>
              <w:bottom w:val="single" w:sz="4" w:space="0" w:color="auto"/>
              <w:right w:val="single" w:sz="4" w:space="0" w:color="auto"/>
            </w:tcBorders>
            <w:shd w:val="clear" w:color="auto" w:fill="auto"/>
            <w:noWrap/>
            <w:hideMark/>
          </w:tcPr>
          <w:p w14:paraId="30230111"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6A7DE69F"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1AC8C4B7" w14:textId="77777777" w:rsidR="00266A46" w:rsidRPr="00BE4C1C" w:rsidRDefault="00266A46" w:rsidP="00266A46">
            <w:pPr>
              <w:spacing w:after="0" w:line="240" w:lineRule="auto"/>
              <w:rPr>
                <w:sz w:val="24"/>
                <w:szCs w:val="24"/>
              </w:rPr>
            </w:pPr>
            <w:r w:rsidRPr="00056232">
              <w:rPr>
                <w:b/>
                <w:sz w:val="24"/>
                <w:szCs w:val="24"/>
              </w:rPr>
              <w:t>6</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232F5934"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25DA50B3"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7B054D95" w14:textId="77777777" w:rsidR="00266A46" w:rsidRPr="00BE4C1C" w:rsidRDefault="00266A46" w:rsidP="00266A46">
            <w:pPr>
              <w:spacing w:after="0" w:line="240" w:lineRule="auto"/>
              <w:rPr>
                <w:sz w:val="24"/>
                <w:szCs w:val="24"/>
              </w:rPr>
            </w:pPr>
            <w:r w:rsidRPr="00056232">
              <w:rPr>
                <w:b/>
                <w:sz w:val="24"/>
                <w:szCs w:val="24"/>
              </w:rPr>
              <w:t>7</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157E3595"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1C1C9487"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4356A603" w14:textId="77777777" w:rsidR="00266A46" w:rsidRPr="00BE4C1C" w:rsidRDefault="00266A46" w:rsidP="00266A46">
            <w:pPr>
              <w:spacing w:after="0" w:line="240" w:lineRule="auto"/>
              <w:rPr>
                <w:sz w:val="24"/>
                <w:szCs w:val="24"/>
              </w:rPr>
            </w:pPr>
            <w:r w:rsidRPr="00056232">
              <w:rPr>
                <w:b/>
                <w:sz w:val="24"/>
                <w:szCs w:val="24"/>
              </w:rPr>
              <w:t>8</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6E2BA9C3"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626A2010"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0F7ACE18" w14:textId="77777777" w:rsidR="00266A46" w:rsidRPr="00BE4C1C" w:rsidRDefault="00266A46" w:rsidP="00266A46">
            <w:pPr>
              <w:spacing w:after="0" w:line="240" w:lineRule="auto"/>
              <w:rPr>
                <w:sz w:val="24"/>
                <w:szCs w:val="24"/>
              </w:rPr>
            </w:pPr>
            <w:r w:rsidRPr="00056232">
              <w:rPr>
                <w:b/>
                <w:sz w:val="24"/>
                <w:szCs w:val="24"/>
              </w:rPr>
              <w:lastRenderedPageBreak/>
              <w:t>9</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75413A65"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69B97D98"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1C5CEAE5" w14:textId="77777777" w:rsidR="00266A46" w:rsidRPr="00BE4C1C" w:rsidRDefault="00266A46" w:rsidP="00266A46">
            <w:pPr>
              <w:spacing w:after="0" w:line="240" w:lineRule="auto"/>
              <w:rPr>
                <w:sz w:val="24"/>
                <w:szCs w:val="24"/>
              </w:rPr>
            </w:pPr>
            <w:r w:rsidRPr="00056232">
              <w:rPr>
                <w:b/>
                <w:sz w:val="24"/>
                <w:szCs w:val="24"/>
              </w:rPr>
              <w:t>10</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33AC07F1"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7</w:t>
            </w:r>
            <w:r w:rsidRPr="00556A4D">
              <w:rPr>
                <w:sz w:val="24"/>
                <w:szCs w:val="24"/>
              </w:rPr>
              <w:t xml:space="preserve"> vertinimų (KA220) taikomas konsolidavimas</w:t>
            </w:r>
          </w:p>
        </w:tc>
      </w:tr>
      <w:tr w:rsidR="00266A46" w:rsidRPr="00BE4C1C" w14:paraId="2A02DA94"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0C141048" w14:textId="77777777" w:rsidR="00266A46" w:rsidRPr="00BE4C1C" w:rsidRDefault="00266A46" w:rsidP="00266A46">
            <w:pPr>
              <w:spacing w:after="0" w:line="240" w:lineRule="auto"/>
              <w:rPr>
                <w:sz w:val="24"/>
                <w:szCs w:val="24"/>
              </w:rPr>
            </w:pPr>
            <w:r w:rsidRPr="00056232">
              <w:rPr>
                <w:b/>
                <w:sz w:val="24"/>
                <w:szCs w:val="24"/>
              </w:rPr>
              <w:t xml:space="preserve">11 </w:t>
            </w:r>
            <w:r w:rsidRPr="00BE4C1C">
              <w:rPr>
                <w:sz w:val="24"/>
                <w:szCs w:val="24"/>
              </w:rPr>
              <w:t>pirkimo dalis:</w:t>
            </w:r>
          </w:p>
        </w:tc>
        <w:tc>
          <w:tcPr>
            <w:tcW w:w="6915" w:type="dxa"/>
            <w:tcBorders>
              <w:top w:val="nil"/>
              <w:left w:val="nil"/>
              <w:bottom w:val="single" w:sz="4" w:space="0" w:color="auto"/>
              <w:right w:val="single" w:sz="4" w:space="0" w:color="auto"/>
            </w:tcBorders>
            <w:shd w:val="clear" w:color="auto" w:fill="auto"/>
            <w:noWrap/>
            <w:hideMark/>
          </w:tcPr>
          <w:p w14:paraId="78C14862"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7</w:t>
            </w:r>
            <w:r w:rsidRPr="00556A4D">
              <w:rPr>
                <w:sz w:val="24"/>
                <w:szCs w:val="24"/>
              </w:rPr>
              <w:t xml:space="preserve"> vertinimų (KA220) taikomas konsolidavimas</w:t>
            </w:r>
          </w:p>
        </w:tc>
      </w:tr>
      <w:tr w:rsidR="00266A46" w:rsidRPr="00BE4C1C" w14:paraId="61A5FA20"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4A8826B9" w14:textId="77777777" w:rsidR="00266A46" w:rsidRPr="00BE4C1C" w:rsidRDefault="00266A46" w:rsidP="00266A46">
            <w:pPr>
              <w:spacing w:after="0" w:line="240" w:lineRule="auto"/>
              <w:rPr>
                <w:sz w:val="24"/>
                <w:szCs w:val="24"/>
              </w:rPr>
            </w:pPr>
            <w:r w:rsidRPr="00056232">
              <w:rPr>
                <w:b/>
                <w:sz w:val="24"/>
                <w:szCs w:val="24"/>
              </w:rPr>
              <w:t>12</w:t>
            </w:r>
            <w:r w:rsidRPr="00BE4C1C">
              <w:rPr>
                <w:sz w:val="24"/>
                <w:szCs w:val="24"/>
              </w:rPr>
              <w:t xml:space="preserve"> pirkimo dalis: </w:t>
            </w:r>
          </w:p>
        </w:tc>
        <w:tc>
          <w:tcPr>
            <w:tcW w:w="6915" w:type="dxa"/>
            <w:tcBorders>
              <w:top w:val="nil"/>
              <w:left w:val="nil"/>
              <w:bottom w:val="single" w:sz="4" w:space="0" w:color="auto"/>
              <w:right w:val="single" w:sz="4" w:space="0" w:color="auto"/>
            </w:tcBorders>
            <w:shd w:val="clear" w:color="auto" w:fill="auto"/>
            <w:noWrap/>
            <w:hideMark/>
          </w:tcPr>
          <w:p w14:paraId="64426192"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7</w:t>
            </w:r>
            <w:r w:rsidRPr="00556A4D">
              <w:rPr>
                <w:sz w:val="24"/>
                <w:szCs w:val="24"/>
              </w:rPr>
              <w:t xml:space="preserve"> vertinimų (KA220) taikomas konsolidavimas</w:t>
            </w:r>
          </w:p>
        </w:tc>
      </w:tr>
      <w:tr w:rsidR="00266A46" w:rsidRPr="00BE4C1C" w14:paraId="25774114"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37798088" w14:textId="77777777" w:rsidR="00266A46" w:rsidRPr="00BE4C1C" w:rsidRDefault="00266A46" w:rsidP="00266A46">
            <w:pPr>
              <w:spacing w:after="0" w:line="240" w:lineRule="auto"/>
              <w:rPr>
                <w:sz w:val="24"/>
                <w:szCs w:val="24"/>
              </w:rPr>
            </w:pPr>
            <w:r w:rsidRPr="00056232">
              <w:rPr>
                <w:b/>
                <w:sz w:val="24"/>
                <w:szCs w:val="24"/>
              </w:rPr>
              <w:t>13</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4B44B241"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7</w:t>
            </w:r>
            <w:r w:rsidRPr="00556A4D">
              <w:rPr>
                <w:sz w:val="24"/>
                <w:szCs w:val="24"/>
              </w:rPr>
              <w:t xml:space="preserve"> vertinimų (KA220) taikomas konsolidavimas</w:t>
            </w:r>
          </w:p>
        </w:tc>
      </w:tr>
      <w:tr w:rsidR="00266A46" w:rsidRPr="00BE4C1C" w14:paraId="0EC291DB"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6B087175" w14:textId="77777777" w:rsidR="00266A46" w:rsidRPr="00BE4C1C" w:rsidRDefault="00266A46" w:rsidP="00266A46">
            <w:pPr>
              <w:spacing w:after="0" w:line="240" w:lineRule="auto"/>
              <w:rPr>
                <w:sz w:val="24"/>
                <w:szCs w:val="24"/>
              </w:rPr>
            </w:pPr>
            <w:r w:rsidRPr="00056232">
              <w:rPr>
                <w:b/>
                <w:sz w:val="24"/>
                <w:szCs w:val="24"/>
              </w:rPr>
              <w:t>14</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3DF58380"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7</w:t>
            </w:r>
            <w:r w:rsidRPr="00556A4D">
              <w:rPr>
                <w:sz w:val="24"/>
                <w:szCs w:val="24"/>
              </w:rPr>
              <w:t xml:space="preserve"> vertinimų (KA220) taikomas konsolidavimas</w:t>
            </w:r>
          </w:p>
        </w:tc>
      </w:tr>
      <w:tr w:rsidR="00266A46" w:rsidRPr="00BE4C1C" w14:paraId="4382EBCD"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5962358E" w14:textId="77777777" w:rsidR="00266A46" w:rsidRPr="00BE4C1C" w:rsidRDefault="00266A46" w:rsidP="00266A46">
            <w:pPr>
              <w:spacing w:after="0" w:line="240" w:lineRule="auto"/>
              <w:rPr>
                <w:sz w:val="24"/>
                <w:szCs w:val="24"/>
              </w:rPr>
            </w:pPr>
            <w:r w:rsidRPr="00056232">
              <w:rPr>
                <w:b/>
                <w:sz w:val="24"/>
                <w:szCs w:val="24"/>
              </w:rPr>
              <w:t>15</w:t>
            </w:r>
            <w:r w:rsidRPr="00BE4C1C">
              <w:rPr>
                <w:sz w:val="24"/>
                <w:szCs w:val="24"/>
              </w:rPr>
              <w:t xml:space="preserve"> pirkimo dalis: </w:t>
            </w:r>
          </w:p>
        </w:tc>
        <w:tc>
          <w:tcPr>
            <w:tcW w:w="6915" w:type="dxa"/>
            <w:tcBorders>
              <w:top w:val="nil"/>
              <w:left w:val="nil"/>
              <w:bottom w:val="single" w:sz="4" w:space="0" w:color="auto"/>
              <w:right w:val="single" w:sz="4" w:space="0" w:color="auto"/>
            </w:tcBorders>
            <w:shd w:val="clear" w:color="auto" w:fill="auto"/>
            <w:noWrap/>
            <w:hideMark/>
          </w:tcPr>
          <w:p w14:paraId="27AD6EDD"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7</w:t>
            </w:r>
            <w:r w:rsidRPr="00556A4D">
              <w:rPr>
                <w:sz w:val="24"/>
                <w:szCs w:val="24"/>
              </w:rPr>
              <w:t xml:space="preserve"> vertinimų (KA220) taikomas konsolidavimas</w:t>
            </w:r>
          </w:p>
        </w:tc>
      </w:tr>
      <w:tr w:rsidR="00266A46" w:rsidRPr="00BE4C1C" w14:paraId="4FE72BF0"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CF74F" w14:textId="77777777" w:rsidR="00266A46" w:rsidRPr="00BE4C1C" w:rsidRDefault="00266A46" w:rsidP="00266A46">
            <w:pPr>
              <w:spacing w:after="0" w:line="240" w:lineRule="auto"/>
              <w:rPr>
                <w:sz w:val="24"/>
                <w:szCs w:val="24"/>
              </w:rPr>
            </w:pPr>
            <w:r w:rsidRPr="00056232">
              <w:rPr>
                <w:b/>
                <w:sz w:val="24"/>
                <w:szCs w:val="24"/>
              </w:rPr>
              <w:t>16</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70C85163"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7</w:t>
            </w:r>
            <w:r w:rsidRPr="00556A4D">
              <w:rPr>
                <w:sz w:val="24"/>
                <w:szCs w:val="24"/>
              </w:rPr>
              <w:t xml:space="preserve"> vertinimų (KA220) taikomas konsolidavimas</w:t>
            </w:r>
          </w:p>
        </w:tc>
      </w:tr>
      <w:tr w:rsidR="00266A46" w:rsidRPr="00BE4C1C" w14:paraId="62796E79"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D8275" w14:textId="77777777" w:rsidR="00266A46" w:rsidRPr="00BE4C1C" w:rsidRDefault="00266A46" w:rsidP="00266A46">
            <w:pPr>
              <w:spacing w:after="0" w:line="240" w:lineRule="auto"/>
              <w:rPr>
                <w:sz w:val="24"/>
                <w:szCs w:val="24"/>
              </w:rPr>
            </w:pPr>
            <w:r w:rsidRPr="00056232">
              <w:rPr>
                <w:b/>
                <w:sz w:val="24"/>
                <w:szCs w:val="24"/>
              </w:rPr>
              <w:t>17</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39D2AE67"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7</w:t>
            </w:r>
            <w:r w:rsidRPr="00556A4D">
              <w:rPr>
                <w:sz w:val="24"/>
                <w:szCs w:val="24"/>
              </w:rPr>
              <w:t xml:space="preserve"> vertinimų (KA220) taikomas konsolidavimas</w:t>
            </w:r>
          </w:p>
        </w:tc>
      </w:tr>
      <w:tr w:rsidR="00266A46" w:rsidRPr="00BE4C1C" w14:paraId="46981A78"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FF59E" w14:textId="77777777" w:rsidR="00266A46" w:rsidRPr="00BE4C1C" w:rsidRDefault="00266A46" w:rsidP="00266A46">
            <w:pPr>
              <w:spacing w:after="0" w:line="240" w:lineRule="auto"/>
              <w:rPr>
                <w:sz w:val="24"/>
                <w:szCs w:val="24"/>
              </w:rPr>
            </w:pPr>
            <w:r w:rsidRPr="00056232">
              <w:rPr>
                <w:b/>
                <w:sz w:val="24"/>
                <w:szCs w:val="24"/>
              </w:rPr>
              <w:t>18</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vAlign w:val="center"/>
          </w:tcPr>
          <w:p w14:paraId="18CE8A30" w14:textId="77777777" w:rsidR="00266A46" w:rsidRPr="00BE4C1C" w:rsidRDefault="00266A46" w:rsidP="00266A46">
            <w:pPr>
              <w:spacing w:after="0" w:line="240" w:lineRule="auto"/>
              <w:rPr>
                <w:sz w:val="24"/>
                <w:szCs w:val="24"/>
              </w:rPr>
            </w:pPr>
            <w:r w:rsidRPr="00BE4C1C">
              <w:rPr>
                <w:sz w:val="24"/>
                <w:szCs w:val="24"/>
              </w:rPr>
              <w:t xml:space="preserve">Nuo </w:t>
            </w:r>
            <w:r w:rsidRPr="00056232">
              <w:rPr>
                <w:b/>
                <w:sz w:val="24"/>
                <w:szCs w:val="24"/>
              </w:rPr>
              <w:t>1 iki 8</w:t>
            </w:r>
            <w:r w:rsidRPr="00BE4C1C">
              <w:rPr>
                <w:sz w:val="24"/>
                <w:szCs w:val="24"/>
              </w:rPr>
              <w:t xml:space="preserve"> vertinimų (KA220)</w:t>
            </w:r>
            <w:r>
              <w:rPr>
                <w:sz w:val="24"/>
                <w:szCs w:val="24"/>
              </w:rPr>
              <w:t xml:space="preserve"> netaikomas konsolidavimas</w:t>
            </w:r>
          </w:p>
        </w:tc>
      </w:tr>
      <w:tr w:rsidR="00266A46" w:rsidRPr="00BE4C1C" w14:paraId="0437F319"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C4EED" w14:textId="77777777" w:rsidR="00266A46" w:rsidRPr="00BE4C1C" w:rsidRDefault="00266A46" w:rsidP="00266A46">
            <w:pPr>
              <w:spacing w:after="0" w:line="240" w:lineRule="auto"/>
              <w:rPr>
                <w:sz w:val="24"/>
                <w:szCs w:val="24"/>
              </w:rPr>
            </w:pPr>
            <w:r w:rsidRPr="00056232">
              <w:rPr>
                <w:b/>
                <w:sz w:val="24"/>
                <w:szCs w:val="24"/>
              </w:rPr>
              <w:t>19</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28ACB211"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8</w:t>
            </w:r>
            <w:r w:rsidRPr="00DD0690">
              <w:rPr>
                <w:sz w:val="24"/>
                <w:szCs w:val="24"/>
              </w:rPr>
              <w:t xml:space="preserve"> vertinimų (KA220) netaikomas konsolidavimas</w:t>
            </w:r>
          </w:p>
        </w:tc>
      </w:tr>
      <w:tr w:rsidR="00266A46" w:rsidRPr="00BE4C1C" w14:paraId="2203BD7D"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5AD0B" w14:textId="77777777" w:rsidR="00266A46" w:rsidRPr="00BE4C1C" w:rsidRDefault="00266A46" w:rsidP="00266A46">
            <w:pPr>
              <w:spacing w:after="0" w:line="240" w:lineRule="auto"/>
              <w:rPr>
                <w:sz w:val="24"/>
                <w:szCs w:val="24"/>
              </w:rPr>
            </w:pPr>
            <w:r w:rsidRPr="00056232">
              <w:rPr>
                <w:b/>
                <w:sz w:val="24"/>
                <w:szCs w:val="24"/>
              </w:rPr>
              <w:t>20</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4A7C6A38"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8</w:t>
            </w:r>
            <w:r w:rsidRPr="00DD0690">
              <w:rPr>
                <w:sz w:val="24"/>
                <w:szCs w:val="24"/>
              </w:rPr>
              <w:t xml:space="preserve"> vertinimų (KA220) netaikomas konsolidavimas</w:t>
            </w:r>
          </w:p>
        </w:tc>
      </w:tr>
      <w:tr w:rsidR="00266A46" w:rsidRPr="00BE4C1C" w14:paraId="12666D39"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92168" w14:textId="77777777" w:rsidR="00266A46" w:rsidRPr="00BE4C1C" w:rsidRDefault="00266A46" w:rsidP="00266A46">
            <w:pPr>
              <w:spacing w:after="0" w:line="240" w:lineRule="auto"/>
              <w:rPr>
                <w:sz w:val="24"/>
                <w:szCs w:val="24"/>
              </w:rPr>
            </w:pPr>
            <w:r w:rsidRPr="00056232">
              <w:rPr>
                <w:b/>
                <w:sz w:val="24"/>
                <w:szCs w:val="24"/>
              </w:rPr>
              <w:t>21</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1BD340B7"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8</w:t>
            </w:r>
            <w:r w:rsidRPr="00DD0690">
              <w:rPr>
                <w:sz w:val="24"/>
                <w:szCs w:val="24"/>
              </w:rPr>
              <w:t xml:space="preserve"> vertinimų (KA220) netaikomas konsolidavimas</w:t>
            </w:r>
          </w:p>
        </w:tc>
      </w:tr>
      <w:tr w:rsidR="00266A46" w:rsidRPr="00BE4C1C" w14:paraId="07D6F76E"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8D4C8" w14:textId="77777777" w:rsidR="00266A46" w:rsidRPr="00BE4C1C" w:rsidRDefault="00266A46" w:rsidP="00266A46">
            <w:pPr>
              <w:spacing w:after="0" w:line="240" w:lineRule="auto"/>
              <w:rPr>
                <w:sz w:val="24"/>
                <w:szCs w:val="24"/>
              </w:rPr>
            </w:pPr>
            <w:r w:rsidRPr="00056232">
              <w:rPr>
                <w:b/>
                <w:sz w:val="24"/>
                <w:szCs w:val="24"/>
              </w:rPr>
              <w:t>22</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7C87FBE2"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8</w:t>
            </w:r>
            <w:r w:rsidRPr="00DD0690">
              <w:rPr>
                <w:sz w:val="24"/>
                <w:szCs w:val="24"/>
              </w:rPr>
              <w:t xml:space="preserve"> vertinimų (KA220) netaikomas konsolidavimas</w:t>
            </w:r>
          </w:p>
        </w:tc>
      </w:tr>
      <w:tr w:rsidR="00266A46" w:rsidRPr="00BE4C1C" w14:paraId="4A4A5CCE"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EE0D8" w14:textId="77777777" w:rsidR="00266A46" w:rsidRPr="00BE4C1C" w:rsidRDefault="00266A46" w:rsidP="00266A46">
            <w:pPr>
              <w:spacing w:after="0" w:line="240" w:lineRule="auto"/>
              <w:rPr>
                <w:sz w:val="24"/>
                <w:szCs w:val="24"/>
              </w:rPr>
            </w:pPr>
            <w:r w:rsidRPr="00056232">
              <w:rPr>
                <w:b/>
                <w:sz w:val="24"/>
                <w:szCs w:val="24"/>
              </w:rPr>
              <w:t>23</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6D64ACE9"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8</w:t>
            </w:r>
            <w:r w:rsidRPr="00DD0690">
              <w:rPr>
                <w:sz w:val="24"/>
                <w:szCs w:val="24"/>
              </w:rPr>
              <w:t xml:space="preserve"> vertinimų (KA220) netaikomas konsolidavimas</w:t>
            </w:r>
          </w:p>
        </w:tc>
      </w:tr>
      <w:tr w:rsidR="00266A46" w:rsidRPr="00BE4C1C" w14:paraId="0F2A3490"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735E9" w14:textId="77777777" w:rsidR="00266A46" w:rsidRPr="00BE4C1C" w:rsidRDefault="00266A46" w:rsidP="00266A46">
            <w:pPr>
              <w:spacing w:after="0" w:line="240" w:lineRule="auto"/>
              <w:rPr>
                <w:sz w:val="24"/>
                <w:szCs w:val="24"/>
              </w:rPr>
            </w:pPr>
            <w:r w:rsidRPr="00056232">
              <w:rPr>
                <w:b/>
                <w:sz w:val="24"/>
                <w:szCs w:val="24"/>
              </w:rPr>
              <w:t xml:space="preserve">24 </w:t>
            </w:r>
            <w:r w:rsidRPr="00BE4C1C">
              <w:rPr>
                <w:sz w:val="24"/>
                <w:szCs w:val="24"/>
              </w:rPr>
              <w:t>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583BF4C6"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8</w:t>
            </w:r>
            <w:r w:rsidRPr="00DD0690">
              <w:rPr>
                <w:sz w:val="24"/>
                <w:szCs w:val="24"/>
              </w:rPr>
              <w:t xml:space="preserve"> vertinimų (KA220) netaikomas konsolidavimas</w:t>
            </w:r>
          </w:p>
        </w:tc>
      </w:tr>
      <w:tr w:rsidR="00266A46" w:rsidRPr="00BE4C1C" w14:paraId="16EE11A6"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tcPr>
          <w:p w14:paraId="612F299D" w14:textId="77777777" w:rsidR="00266A46" w:rsidRPr="00BE4C1C" w:rsidRDefault="00266A46" w:rsidP="00266A46">
            <w:pPr>
              <w:spacing w:after="0" w:line="240" w:lineRule="auto"/>
              <w:rPr>
                <w:sz w:val="24"/>
                <w:szCs w:val="24"/>
              </w:rPr>
            </w:pPr>
            <w:r w:rsidRPr="00056232">
              <w:rPr>
                <w:b/>
                <w:sz w:val="24"/>
                <w:szCs w:val="24"/>
              </w:rPr>
              <w:t>25</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695C59CE"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8</w:t>
            </w:r>
            <w:r w:rsidRPr="00DD0690">
              <w:rPr>
                <w:sz w:val="24"/>
                <w:szCs w:val="24"/>
              </w:rPr>
              <w:t xml:space="preserve"> vertinimų (KA220) netaikomas konsolidavimas</w:t>
            </w:r>
          </w:p>
        </w:tc>
      </w:tr>
      <w:tr w:rsidR="00266A46" w:rsidRPr="00BE4C1C" w14:paraId="53E642BA"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tcPr>
          <w:p w14:paraId="4627D0AA" w14:textId="77777777" w:rsidR="00266A46" w:rsidRPr="00BE4C1C" w:rsidRDefault="00266A46" w:rsidP="00266A46">
            <w:pPr>
              <w:spacing w:after="0" w:line="240" w:lineRule="auto"/>
              <w:rPr>
                <w:sz w:val="24"/>
                <w:szCs w:val="24"/>
              </w:rPr>
            </w:pPr>
            <w:r w:rsidRPr="00056232">
              <w:rPr>
                <w:b/>
                <w:sz w:val="24"/>
                <w:szCs w:val="24"/>
              </w:rPr>
              <w:t xml:space="preserve">26 </w:t>
            </w:r>
            <w:r w:rsidRPr="00BE4C1C">
              <w:rPr>
                <w:sz w:val="24"/>
                <w:szCs w:val="24"/>
              </w:rPr>
              <w:t>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007CEEEA"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8</w:t>
            </w:r>
            <w:r w:rsidRPr="00DD0690">
              <w:rPr>
                <w:sz w:val="24"/>
                <w:szCs w:val="24"/>
              </w:rPr>
              <w:t xml:space="preserve"> vertinimų (KA220) netaikomas konsolidavimas</w:t>
            </w:r>
          </w:p>
        </w:tc>
      </w:tr>
      <w:tr w:rsidR="00266A46" w:rsidRPr="00BE4C1C" w14:paraId="4813828A"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tcPr>
          <w:p w14:paraId="439AAA7F" w14:textId="77777777" w:rsidR="00266A46" w:rsidRPr="00BE4C1C" w:rsidRDefault="00266A46" w:rsidP="00266A46">
            <w:pPr>
              <w:spacing w:after="0" w:line="240" w:lineRule="auto"/>
              <w:rPr>
                <w:sz w:val="24"/>
                <w:szCs w:val="24"/>
              </w:rPr>
            </w:pPr>
            <w:r w:rsidRPr="00056232">
              <w:rPr>
                <w:b/>
                <w:sz w:val="24"/>
                <w:szCs w:val="24"/>
              </w:rPr>
              <w:t xml:space="preserve">27 </w:t>
            </w:r>
            <w:r w:rsidRPr="00BE4C1C">
              <w:rPr>
                <w:sz w:val="24"/>
                <w:szCs w:val="24"/>
              </w:rPr>
              <w:t>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1F8B8FAC"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7</w:t>
            </w:r>
            <w:r w:rsidRPr="00DD0690">
              <w:rPr>
                <w:sz w:val="24"/>
                <w:szCs w:val="24"/>
              </w:rPr>
              <w:t xml:space="preserve"> vertinimų (KA220) netaikomas konsolidavimas</w:t>
            </w:r>
          </w:p>
        </w:tc>
      </w:tr>
      <w:tr w:rsidR="00266A46" w:rsidRPr="00BE4C1C" w14:paraId="784AC6CC"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tcPr>
          <w:p w14:paraId="2F83C5CB" w14:textId="77777777" w:rsidR="00266A46" w:rsidRPr="00BE4C1C" w:rsidRDefault="00266A46" w:rsidP="00266A46">
            <w:pPr>
              <w:spacing w:after="0" w:line="240" w:lineRule="auto"/>
              <w:rPr>
                <w:sz w:val="24"/>
                <w:szCs w:val="24"/>
              </w:rPr>
            </w:pPr>
            <w:r w:rsidRPr="00056232">
              <w:rPr>
                <w:b/>
                <w:sz w:val="24"/>
                <w:szCs w:val="24"/>
              </w:rPr>
              <w:t>28</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6D47D888"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7</w:t>
            </w:r>
            <w:r w:rsidRPr="00DD0690">
              <w:rPr>
                <w:sz w:val="24"/>
                <w:szCs w:val="24"/>
              </w:rPr>
              <w:t xml:space="preserve"> vertinimų (KA220) netaikomas konsolidavimas</w:t>
            </w:r>
          </w:p>
        </w:tc>
      </w:tr>
      <w:tr w:rsidR="00266A46" w:rsidRPr="00BE4C1C" w14:paraId="196998A0"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tcPr>
          <w:p w14:paraId="67B987CD" w14:textId="77777777" w:rsidR="00266A46" w:rsidRPr="00BE4C1C" w:rsidRDefault="00266A46" w:rsidP="00266A46">
            <w:pPr>
              <w:spacing w:after="0" w:line="240" w:lineRule="auto"/>
              <w:rPr>
                <w:sz w:val="24"/>
                <w:szCs w:val="24"/>
              </w:rPr>
            </w:pPr>
            <w:r w:rsidRPr="00056232">
              <w:rPr>
                <w:b/>
                <w:sz w:val="24"/>
                <w:szCs w:val="24"/>
              </w:rPr>
              <w:t>29</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539BC1E0"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7</w:t>
            </w:r>
            <w:r w:rsidRPr="00DD0690">
              <w:rPr>
                <w:sz w:val="24"/>
                <w:szCs w:val="24"/>
              </w:rPr>
              <w:t xml:space="preserve"> vertinimų (KA220) netaikomas konsolidavimas</w:t>
            </w:r>
          </w:p>
        </w:tc>
      </w:tr>
      <w:tr w:rsidR="00266A46" w:rsidRPr="00BE4C1C" w14:paraId="73457914"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tcPr>
          <w:p w14:paraId="0310FB56" w14:textId="77777777" w:rsidR="00266A46" w:rsidRPr="00BE4C1C" w:rsidRDefault="00266A46" w:rsidP="00266A46">
            <w:pPr>
              <w:spacing w:after="0" w:line="240" w:lineRule="auto"/>
              <w:rPr>
                <w:sz w:val="24"/>
                <w:szCs w:val="24"/>
              </w:rPr>
            </w:pPr>
            <w:r w:rsidRPr="00056232">
              <w:rPr>
                <w:b/>
                <w:sz w:val="24"/>
                <w:szCs w:val="24"/>
              </w:rPr>
              <w:t>30</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3D86B11D"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7</w:t>
            </w:r>
            <w:r w:rsidRPr="00DD0690">
              <w:rPr>
                <w:sz w:val="24"/>
                <w:szCs w:val="24"/>
              </w:rPr>
              <w:t xml:space="preserve"> vertinimų (KA220) netaikomas konsolidavimas</w:t>
            </w:r>
          </w:p>
        </w:tc>
      </w:tr>
      <w:tr w:rsidR="00266A46" w:rsidRPr="00BE4C1C" w14:paraId="079543C0"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tcPr>
          <w:p w14:paraId="4B42F96A" w14:textId="77777777" w:rsidR="00266A46" w:rsidRPr="00BE4C1C" w:rsidRDefault="00266A46" w:rsidP="00266A46">
            <w:pPr>
              <w:spacing w:after="0" w:line="240" w:lineRule="auto"/>
              <w:rPr>
                <w:sz w:val="24"/>
                <w:szCs w:val="24"/>
              </w:rPr>
            </w:pPr>
            <w:r w:rsidRPr="00056232">
              <w:rPr>
                <w:b/>
                <w:sz w:val="24"/>
                <w:szCs w:val="24"/>
              </w:rPr>
              <w:t>31</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636728CE"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7</w:t>
            </w:r>
            <w:r w:rsidRPr="00DD0690">
              <w:rPr>
                <w:sz w:val="24"/>
                <w:szCs w:val="24"/>
              </w:rPr>
              <w:t xml:space="preserve"> vertinimų (KA220) netaikomas konsolidavimas</w:t>
            </w:r>
          </w:p>
        </w:tc>
      </w:tr>
      <w:tr w:rsidR="00266A46" w:rsidRPr="00BE4C1C" w14:paraId="086E7F4C"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tcPr>
          <w:p w14:paraId="0454D939" w14:textId="77777777" w:rsidR="00266A46" w:rsidRPr="00BE4C1C" w:rsidRDefault="00266A46" w:rsidP="00266A46">
            <w:pPr>
              <w:spacing w:after="0" w:line="240" w:lineRule="auto"/>
              <w:rPr>
                <w:sz w:val="24"/>
                <w:szCs w:val="24"/>
              </w:rPr>
            </w:pPr>
            <w:r w:rsidRPr="00056232">
              <w:rPr>
                <w:b/>
                <w:sz w:val="24"/>
                <w:szCs w:val="24"/>
              </w:rPr>
              <w:t>32</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461E0339"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7</w:t>
            </w:r>
            <w:r w:rsidRPr="00DD0690">
              <w:rPr>
                <w:sz w:val="24"/>
                <w:szCs w:val="24"/>
              </w:rPr>
              <w:t xml:space="preserve"> vertinimų (KA220) netaikomas konsolidavimas</w:t>
            </w:r>
          </w:p>
        </w:tc>
      </w:tr>
      <w:tr w:rsidR="00266A46" w:rsidRPr="00BE4C1C" w14:paraId="5A26AF79"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tcPr>
          <w:p w14:paraId="12163511" w14:textId="77777777" w:rsidR="00266A46" w:rsidRPr="00BE4C1C" w:rsidRDefault="00266A46" w:rsidP="00266A46">
            <w:pPr>
              <w:spacing w:after="0" w:line="240" w:lineRule="auto"/>
              <w:rPr>
                <w:sz w:val="24"/>
                <w:szCs w:val="24"/>
              </w:rPr>
            </w:pPr>
            <w:r w:rsidRPr="00056232">
              <w:rPr>
                <w:b/>
                <w:sz w:val="24"/>
                <w:szCs w:val="24"/>
              </w:rPr>
              <w:t>33</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78FE9853"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7</w:t>
            </w:r>
            <w:r w:rsidRPr="00DD0690">
              <w:rPr>
                <w:sz w:val="24"/>
                <w:szCs w:val="24"/>
              </w:rPr>
              <w:t xml:space="preserve"> vertinimų (KA220) netaikomas konsolidavimas</w:t>
            </w:r>
          </w:p>
        </w:tc>
      </w:tr>
      <w:tr w:rsidR="00266A46" w:rsidRPr="00BE4C1C" w14:paraId="6955346B"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tcPr>
          <w:p w14:paraId="19269099" w14:textId="77777777" w:rsidR="00266A46" w:rsidRPr="00BE4C1C" w:rsidRDefault="00266A46" w:rsidP="00266A46">
            <w:pPr>
              <w:spacing w:after="0" w:line="240" w:lineRule="auto"/>
              <w:rPr>
                <w:sz w:val="24"/>
                <w:szCs w:val="24"/>
              </w:rPr>
            </w:pPr>
            <w:r w:rsidRPr="00056232">
              <w:rPr>
                <w:b/>
                <w:sz w:val="24"/>
                <w:szCs w:val="24"/>
              </w:rPr>
              <w:t>34</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7785F6AD"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7</w:t>
            </w:r>
            <w:r w:rsidRPr="00DD0690">
              <w:rPr>
                <w:sz w:val="24"/>
                <w:szCs w:val="24"/>
              </w:rPr>
              <w:t xml:space="preserve"> vertinimų (KA220) netaikomas konsolidavimas</w:t>
            </w:r>
          </w:p>
        </w:tc>
      </w:tr>
      <w:bookmarkEnd w:id="9"/>
    </w:tbl>
    <w:p w14:paraId="04C8EA88" w14:textId="77777777" w:rsidR="00266A46" w:rsidRPr="00DC3425" w:rsidRDefault="00266A46" w:rsidP="00266A46">
      <w:pPr>
        <w:spacing w:after="0" w:line="240" w:lineRule="auto"/>
        <w:ind w:left="567"/>
        <w:jc w:val="both"/>
        <w:rPr>
          <w:rFonts w:cstheme="minorHAnsi"/>
          <w:sz w:val="24"/>
          <w:szCs w:val="24"/>
        </w:rPr>
      </w:pPr>
    </w:p>
    <w:p w14:paraId="2ADA07F9" w14:textId="5E522954" w:rsidR="00266A46" w:rsidRDefault="00266A46" w:rsidP="00266A46">
      <w:pPr>
        <w:spacing w:after="0" w:line="240" w:lineRule="auto"/>
        <w:ind w:firstLine="567"/>
        <w:jc w:val="both"/>
        <w:rPr>
          <w:sz w:val="24"/>
          <w:szCs w:val="24"/>
        </w:rPr>
      </w:pPr>
      <w:r w:rsidRPr="00DC3425">
        <w:rPr>
          <w:rFonts w:cstheme="minorHAnsi"/>
          <w:sz w:val="24"/>
          <w:szCs w:val="24"/>
        </w:rPr>
        <w:t xml:space="preserve">3.3. Maksimalus vieno vertinimo įkainis </w:t>
      </w:r>
      <w:r w:rsidR="00056232">
        <w:rPr>
          <w:rFonts w:cstheme="minorHAnsi"/>
          <w:sz w:val="24"/>
          <w:szCs w:val="24"/>
        </w:rPr>
        <w:t>–</w:t>
      </w:r>
      <w:r w:rsidRPr="00DC3425">
        <w:rPr>
          <w:rFonts w:cstheme="minorHAnsi"/>
          <w:sz w:val="24"/>
          <w:szCs w:val="24"/>
        </w:rPr>
        <w:t xml:space="preserve"> </w:t>
      </w:r>
      <w:r>
        <w:rPr>
          <w:rFonts w:cstheme="minorHAnsi"/>
          <w:b/>
          <w:sz w:val="24"/>
          <w:szCs w:val="24"/>
        </w:rPr>
        <w:t>145</w:t>
      </w:r>
      <w:r w:rsidRPr="00DC3425">
        <w:rPr>
          <w:rFonts w:cstheme="minorHAnsi"/>
          <w:b/>
          <w:sz w:val="24"/>
          <w:szCs w:val="24"/>
        </w:rPr>
        <w:t>,00 EUR be PVM</w:t>
      </w:r>
      <w:r>
        <w:rPr>
          <w:rFonts w:cstheme="minorHAnsi"/>
          <w:b/>
          <w:sz w:val="24"/>
          <w:szCs w:val="24"/>
        </w:rPr>
        <w:t xml:space="preserve">, </w:t>
      </w:r>
      <w:r>
        <w:rPr>
          <w:sz w:val="24"/>
          <w:szCs w:val="24"/>
        </w:rPr>
        <w:t>konsolidavimo koeficientas 1,2 (jei taikoma).</w:t>
      </w:r>
    </w:p>
    <w:p w14:paraId="0970A783" w14:textId="77777777" w:rsidR="00266A46" w:rsidRDefault="00266A46" w:rsidP="00266A46">
      <w:pPr>
        <w:spacing w:after="0" w:line="240" w:lineRule="auto"/>
        <w:ind w:firstLine="567"/>
        <w:jc w:val="both"/>
        <w:rPr>
          <w:sz w:val="24"/>
          <w:szCs w:val="24"/>
        </w:rPr>
      </w:pPr>
      <w:r>
        <w:rPr>
          <w:sz w:val="24"/>
          <w:szCs w:val="24"/>
        </w:rPr>
        <w:t xml:space="preserve">3.4. </w:t>
      </w:r>
      <w:r w:rsidRPr="00813348">
        <w:rPr>
          <w:rFonts w:cstheme="minorHAnsi"/>
          <w:sz w:val="24"/>
          <w:szCs w:val="24"/>
        </w:rPr>
        <w:t>Tiekėjas</w:t>
      </w:r>
      <w:r>
        <w:rPr>
          <w:sz w:val="24"/>
          <w:szCs w:val="24"/>
        </w:rPr>
        <w:t xml:space="preserve"> gali teikti pasiūlymus į visas pirkimo dalis, tačiau laimėtoju galės būti paskelbtas vienoje pirkimo dalyje (1-17 pirkimo dalyse) ir vienoje pirkimo dalyje (18-34</w:t>
      </w:r>
      <w:r w:rsidRPr="00D85D34">
        <w:rPr>
          <w:sz w:val="24"/>
          <w:szCs w:val="24"/>
        </w:rPr>
        <w:t xml:space="preserve"> </w:t>
      </w:r>
      <w:r>
        <w:rPr>
          <w:sz w:val="24"/>
          <w:szCs w:val="24"/>
        </w:rPr>
        <w:t xml:space="preserve">pirkimo dalyse). </w:t>
      </w:r>
    </w:p>
    <w:p w14:paraId="41D70E14" w14:textId="110852A9" w:rsidR="00266A46" w:rsidRDefault="00266A46" w:rsidP="00266A46">
      <w:pPr>
        <w:spacing w:after="0" w:line="240" w:lineRule="auto"/>
        <w:ind w:firstLine="567"/>
        <w:jc w:val="both"/>
        <w:rPr>
          <w:rFonts w:ascii="Calibri" w:hAnsi="Calibri" w:cs="Calibri"/>
          <w:sz w:val="24"/>
          <w:szCs w:val="24"/>
        </w:rPr>
      </w:pPr>
      <w:r w:rsidRPr="004A0717">
        <w:rPr>
          <w:rFonts w:cstheme="minorHAnsi"/>
          <w:sz w:val="24"/>
          <w:szCs w:val="24"/>
        </w:rPr>
        <w:t>3.</w:t>
      </w:r>
      <w:r>
        <w:rPr>
          <w:rFonts w:cstheme="minorHAnsi"/>
          <w:sz w:val="24"/>
          <w:szCs w:val="24"/>
        </w:rPr>
        <w:t>5</w:t>
      </w:r>
      <w:r w:rsidRPr="004A0717">
        <w:rPr>
          <w:rFonts w:cstheme="minorHAnsi"/>
          <w:sz w:val="24"/>
          <w:szCs w:val="24"/>
        </w:rPr>
        <w:t xml:space="preserve">. </w:t>
      </w:r>
      <w:bookmarkStart w:id="10" w:name="_Hlk160698238"/>
      <w:bookmarkStart w:id="11" w:name="_Hlk62741697"/>
      <w:r w:rsidRPr="00B47161">
        <w:rPr>
          <w:rFonts w:cstheme="minorHAnsi"/>
          <w:sz w:val="24"/>
          <w:szCs w:val="24"/>
        </w:rPr>
        <w:t>Visų</w:t>
      </w:r>
      <w:r w:rsidRPr="00E10FC8">
        <w:rPr>
          <w:rFonts w:ascii="Calibri" w:hAnsi="Calibri" w:cs="Calibri"/>
          <w:sz w:val="24"/>
          <w:szCs w:val="24"/>
        </w:rPr>
        <w:t xml:space="preserve"> Teikėjui priskirtų Paraiškų individualus vertinimas, neįskaičiuojant konsolidavimo laiko</w:t>
      </w:r>
      <w:r w:rsidRPr="00E10FC8">
        <w:rPr>
          <w:rStyle w:val="FootnoteReference"/>
          <w:rFonts w:ascii="Calibri" w:hAnsi="Calibri" w:cs="Calibri"/>
          <w:sz w:val="24"/>
          <w:szCs w:val="24"/>
        </w:rPr>
        <w:footnoteReference w:id="2"/>
      </w:r>
      <w:r w:rsidRPr="00E10FC8">
        <w:rPr>
          <w:rFonts w:ascii="Calibri" w:hAnsi="Calibri" w:cs="Calibri"/>
          <w:sz w:val="24"/>
          <w:szCs w:val="24"/>
        </w:rPr>
        <w:t xml:space="preserve">, turi būti atliktas ne vėliau kaip </w:t>
      </w:r>
      <w:r w:rsidRPr="00E202C9">
        <w:rPr>
          <w:rFonts w:ascii="Calibri" w:hAnsi="Calibri" w:cs="Calibri"/>
          <w:sz w:val="24"/>
          <w:szCs w:val="24"/>
        </w:rPr>
        <w:t xml:space="preserve">per 21 k. d. </w:t>
      </w:r>
      <w:r w:rsidRPr="00E10FC8">
        <w:rPr>
          <w:rFonts w:ascii="Calibri" w:hAnsi="Calibri" w:cs="Calibri"/>
          <w:sz w:val="24"/>
          <w:szCs w:val="24"/>
        </w:rPr>
        <w:t xml:space="preserve">nuo paraiškų pateikimo Teikėjui dienos, </w:t>
      </w:r>
      <w:r w:rsidRPr="00E10FC8">
        <w:rPr>
          <w:rFonts w:ascii="Calibri" w:hAnsi="Calibri" w:cs="Calibri"/>
          <w:b/>
          <w:bCs/>
          <w:sz w:val="24"/>
          <w:szCs w:val="24"/>
        </w:rPr>
        <w:t>laikantis PO nustatyto Paraiškų vertinimo grafiko, pateikiamo Teikėjui el. paštu,</w:t>
      </w:r>
      <w:r w:rsidRPr="00E10FC8">
        <w:rPr>
          <w:rFonts w:ascii="Calibri" w:hAnsi="Calibri" w:cs="Calibri"/>
          <w:sz w:val="24"/>
          <w:szCs w:val="24"/>
        </w:rPr>
        <w:t xml:space="preserve"> išskyrus atvejus, kai bus nustatyta kitaip (jei trečioji šalis – Europos Komisija, nurodys kitus terminus). </w:t>
      </w:r>
      <w:bookmarkStart w:id="12" w:name="_Hlk130189178"/>
      <w:r w:rsidRPr="00E10FC8">
        <w:rPr>
          <w:rFonts w:ascii="Calibri" w:hAnsi="Calibri" w:cs="Calibri"/>
          <w:sz w:val="24"/>
          <w:szCs w:val="24"/>
        </w:rPr>
        <w:t>Teikėjui paraiškas planuojama perduoti nedelsiant po paslaugų sutarties pasirašymo</w:t>
      </w:r>
      <w:r>
        <w:rPr>
          <w:rFonts w:ascii="Calibri" w:hAnsi="Calibri" w:cs="Calibri"/>
          <w:sz w:val="24"/>
          <w:szCs w:val="24"/>
        </w:rPr>
        <w:t xml:space="preserve"> </w:t>
      </w:r>
      <w:bookmarkEnd w:id="12"/>
      <w:r w:rsidRPr="00E10FC8">
        <w:rPr>
          <w:rFonts w:ascii="Calibri" w:hAnsi="Calibri" w:cs="Calibri"/>
          <w:sz w:val="24"/>
          <w:szCs w:val="24"/>
        </w:rPr>
        <w:t xml:space="preserve">PO el. paštu pateiktame Teikėjui priskirtų paraiškų vertinimo grafike bus nurodyta kiekvienos Paraiškos individualaus vertinimo pabaigos data. </w:t>
      </w:r>
      <w:bookmarkStart w:id="13" w:name="_Hlk160698216"/>
      <w:r w:rsidRPr="00E10FC8">
        <w:rPr>
          <w:rFonts w:ascii="Calibri" w:hAnsi="Calibri" w:cs="Calibri"/>
          <w:sz w:val="24"/>
          <w:szCs w:val="24"/>
        </w:rPr>
        <w:t>Teikėjas privalo pateikti PO kiekvienos Paraiškos individualų vertinimą ne vėliau nei iki PO Paraiškų vertinimo grafike nurodytų termin</w:t>
      </w:r>
      <w:bookmarkEnd w:id="10"/>
      <w:bookmarkEnd w:id="13"/>
      <w:r w:rsidRPr="00E10FC8">
        <w:rPr>
          <w:rFonts w:ascii="Calibri" w:hAnsi="Calibri" w:cs="Calibri"/>
          <w:sz w:val="24"/>
          <w:szCs w:val="24"/>
        </w:rPr>
        <w:t xml:space="preserve">ų. </w:t>
      </w:r>
    </w:p>
    <w:p w14:paraId="7243E5A9" w14:textId="77777777" w:rsidR="00266A46" w:rsidRDefault="00266A46" w:rsidP="00266A46">
      <w:pPr>
        <w:spacing w:after="0" w:line="240" w:lineRule="auto"/>
        <w:ind w:firstLine="567"/>
        <w:jc w:val="both"/>
        <w:rPr>
          <w:rFonts w:cstheme="minorHAnsi"/>
          <w:sz w:val="24"/>
          <w:szCs w:val="24"/>
        </w:rPr>
      </w:pPr>
      <w:r>
        <w:rPr>
          <w:rFonts w:cstheme="minorHAnsi"/>
          <w:sz w:val="24"/>
          <w:szCs w:val="24"/>
        </w:rPr>
        <w:lastRenderedPageBreak/>
        <w:t xml:space="preserve">3.6. </w:t>
      </w:r>
      <w:r w:rsidRPr="00107551">
        <w:rPr>
          <w:rFonts w:cstheme="minorHAnsi"/>
          <w:sz w:val="24"/>
          <w:szCs w:val="24"/>
        </w:rPr>
        <w:t xml:space="preserve">Kiekvieną Paraišką individualiai vertina </w:t>
      </w:r>
      <w:r w:rsidRPr="00107551">
        <w:rPr>
          <w:rFonts w:cstheme="minorHAnsi"/>
          <w:b/>
          <w:sz w:val="24"/>
          <w:szCs w:val="24"/>
        </w:rPr>
        <w:t>du</w:t>
      </w:r>
      <w:r w:rsidRPr="00107551">
        <w:rPr>
          <w:rFonts w:cstheme="minorHAnsi"/>
          <w:sz w:val="24"/>
          <w:szCs w:val="24"/>
        </w:rPr>
        <w:t xml:space="preserve"> Teikėjai. Teikėjas gali būti paprašytas konsoliduoti paraiškas. Konsolidavimas – tai dviejų individualių vertinimų apibendrinimas į vieną vertinimą, kad būtų gautas galutinis paraiškos balas, komentarai ir rekomendacijos. Už konsolidavimą atsakingas paslaugos Teikėjas konsoliduotą vertinimą suderina su kitu tą pačią paraišką vertinusiu Teikėju. </w:t>
      </w:r>
      <w:r w:rsidRPr="00107551">
        <w:rPr>
          <w:rFonts w:cstheme="minorHAnsi"/>
          <w:color w:val="000000" w:themeColor="text1"/>
          <w:sz w:val="24"/>
          <w:szCs w:val="24"/>
        </w:rPr>
        <w:t>Jeigu vertintojas nėra konsoliduo</w:t>
      </w:r>
      <w:r>
        <w:rPr>
          <w:rFonts w:cstheme="minorHAnsi"/>
          <w:color w:val="000000" w:themeColor="text1"/>
          <w:sz w:val="24"/>
          <w:szCs w:val="24"/>
        </w:rPr>
        <w:t>jantis</w:t>
      </w:r>
      <w:r w:rsidRPr="00107551">
        <w:rPr>
          <w:rFonts w:cstheme="minorHAnsi"/>
          <w:color w:val="000000" w:themeColor="text1"/>
          <w:sz w:val="24"/>
          <w:szCs w:val="24"/>
        </w:rPr>
        <w:t xml:space="preserve">, tačiau paraiškos </w:t>
      </w:r>
      <w:proofErr w:type="spellStart"/>
      <w:r w:rsidRPr="00107551">
        <w:rPr>
          <w:rFonts w:cstheme="minorHAnsi"/>
          <w:color w:val="000000" w:themeColor="text1"/>
          <w:sz w:val="24"/>
          <w:szCs w:val="24"/>
        </w:rPr>
        <w:t>konsoliduotojas</w:t>
      </w:r>
      <w:proofErr w:type="spellEnd"/>
      <w:r w:rsidRPr="00107551">
        <w:rPr>
          <w:rFonts w:cstheme="minorHAnsi"/>
          <w:color w:val="000000" w:themeColor="text1"/>
          <w:sz w:val="24"/>
          <w:szCs w:val="24"/>
        </w:rPr>
        <w:t xml:space="preserve"> kreipiasi </w:t>
      </w:r>
      <w:r>
        <w:rPr>
          <w:rFonts w:cstheme="minorHAnsi"/>
          <w:color w:val="000000" w:themeColor="text1"/>
          <w:sz w:val="24"/>
          <w:szCs w:val="24"/>
        </w:rPr>
        <w:t>pasitarimui</w:t>
      </w:r>
      <w:r w:rsidRPr="00107551">
        <w:rPr>
          <w:rFonts w:cstheme="minorHAnsi"/>
          <w:color w:val="000000" w:themeColor="text1"/>
          <w:sz w:val="24"/>
          <w:szCs w:val="24"/>
        </w:rPr>
        <w:t xml:space="preserve"> į vertintoją, jis turi bendradarbiauti su konsoliduojančiu vertintoju</w:t>
      </w:r>
      <w:r>
        <w:rPr>
          <w:rFonts w:cstheme="minorHAnsi"/>
          <w:color w:val="000000" w:themeColor="text1"/>
          <w:sz w:val="24"/>
          <w:szCs w:val="24"/>
        </w:rPr>
        <w:t xml:space="preserve"> ir bendrai susitarti</w:t>
      </w:r>
      <w:r w:rsidRPr="00107551">
        <w:rPr>
          <w:rFonts w:cstheme="minorHAnsi"/>
          <w:color w:val="000000" w:themeColor="text1"/>
          <w:sz w:val="24"/>
          <w:szCs w:val="24"/>
        </w:rPr>
        <w:t xml:space="preserve">. </w:t>
      </w:r>
      <w:r w:rsidRPr="00107551">
        <w:rPr>
          <w:rFonts w:cstheme="minorHAnsi"/>
          <w:sz w:val="24"/>
          <w:szCs w:val="24"/>
        </w:rPr>
        <w:t>Konsoliduotas vertinimas, suderintas su PO, laikomas galutiniu konsoliduotu paraiškos vertinimu.</w:t>
      </w:r>
    </w:p>
    <w:p w14:paraId="31CE80C7" w14:textId="77777777" w:rsidR="00266A46" w:rsidRDefault="00266A46" w:rsidP="00266A46">
      <w:pPr>
        <w:spacing w:after="0" w:line="240" w:lineRule="auto"/>
        <w:ind w:firstLine="567"/>
        <w:jc w:val="both"/>
        <w:rPr>
          <w:rFonts w:cstheme="minorHAnsi"/>
          <w:sz w:val="24"/>
          <w:szCs w:val="24"/>
        </w:rPr>
      </w:pPr>
      <w:r>
        <w:rPr>
          <w:rFonts w:cstheme="minorHAnsi"/>
          <w:sz w:val="24"/>
          <w:szCs w:val="24"/>
        </w:rPr>
        <w:t>3.7. K</w:t>
      </w:r>
      <w:r w:rsidRPr="0045329D">
        <w:rPr>
          <w:rFonts w:cstheme="minorHAnsi"/>
          <w:sz w:val="24"/>
          <w:szCs w:val="24"/>
        </w:rPr>
        <w:t xml:space="preserve">onsoliduotą </w:t>
      </w:r>
      <w:r>
        <w:rPr>
          <w:rFonts w:cstheme="minorHAnsi"/>
          <w:sz w:val="24"/>
          <w:szCs w:val="24"/>
        </w:rPr>
        <w:t>p</w:t>
      </w:r>
      <w:r w:rsidRPr="0045329D">
        <w:rPr>
          <w:rFonts w:cstheme="minorHAnsi"/>
          <w:sz w:val="24"/>
          <w:szCs w:val="24"/>
        </w:rPr>
        <w:t xml:space="preserve">araiškų vertinimą Teikėjas turi atlikti ne vėliau </w:t>
      </w:r>
      <w:r w:rsidRPr="0045329D">
        <w:rPr>
          <w:rFonts w:cstheme="minorHAnsi"/>
          <w:b/>
          <w:bCs/>
          <w:sz w:val="24"/>
          <w:szCs w:val="24"/>
        </w:rPr>
        <w:t>kaip per 10 k. d.</w:t>
      </w:r>
      <w:r w:rsidRPr="0045329D">
        <w:rPr>
          <w:rFonts w:cstheme="minorHAnsi"/>
          <w:sz w:val="24"/>
          <w:szCs w:val="24"/>
        </w:rPr>
        <w:t xml:space="preserve"> nuo PO pateikto prašymo konsoliduoti paraiškas dienos, laikantis PO nustatyto Paraiškų konsoliduoto vertinimo grafiko, pateikiamo Teikėjui el. paštu, išskyrus atvejus, kai bus nustatyta kitaip. PO el. paštu pateiktame Teikėjui priskirtų paraiškų konsoliduoto vertinimo grafike bus nurodyta kiekvienos Paraiškos konsoliduoto vertinimo pabaigos data. Teikėjas privalo pateikti PO konsoliduotą kiekvienos Paraiškos vertinimą ne vėliau nei iki PO Paraiškų konsoliduoto vertinimo grafike nurodytų terminų.</w:t>
      </w:r>
    </w:p>
    <w:p w14:paraId="5A2F19D9" w14:textId="77777777" w:rsidR="00266A46" w:rsidRDefault="00266A46" w:rsidP="00266A46">
      <w:pPr>
        <w:spacing w:after="0" w:line="240" w:lineRule="auto"/>
        <w:ind w:firstLine="567"/>
        <w:jc w:val="both"/>
        <w:rPr>
          <w:rFonts w:cstheme="minorHAnsi"/>
          <w:sz w:val="24"/>
          <w:szCs w:val="24"/>
        </w:rPr>
      </w:pPr>
      <w:r>
        <w:rPr>
          <w:rFonts w:cstheme="minorHAnsi"/>
          <w:sz w:val="24"/>
          <w:szCs w:val="24"/>
        </w:rPr>
        <w:t xml:space="preserve">3.8. </w:t>
      </w:r>
      <w:r w:rsidRPr="0045329D">
        <w:rPr>
          <w:rFonts w:cstheme="minorHAnsi"/>
          <w:sz w:val="24"/>
          <w:szCs w:val="24"/>
        </w:rPr>
        <w:t>PO pateikus pastabas dėl Paraiškos vertinimo kokybės, gramatinių, faktinių ar kitų klaidų bei neatitikimų, Teikėjas privalo į jas atsižvelgti ir</w:t>
      </w:r>
      <w:r>
        <w:rPr>
          <w:rFonts w:cstheme="minorHAnsi"/>
          <w:sz w:val="24"/>
          <w:szCs w:val="24"/>
        </w:rPr>
        <w:t xml:space="preserve"> </w:t>
      </w:r>
      <w:r w:rsidRPr="0045329D">
        <w:rPr>
          <w:rFonts w:cstheme="minorHAnsi"/>
          <w:sz w:val="24"/>
          <w:szCs w:val="24"/>
        </w:rPr>
        <w:t>/</w:t>
      </w:r>
      <w:r>
        <w:rPr>
          <w:rFonts w:cstheme="minorHAnsi"/>
          <w:sz w:val="24"/>
          <w:szCs w:val="24"/>
        </w:rPr>
        <w:t xml:space="preserve"> </w:t>
      </w:r>
      <w:r w:rsidRPr="0045329D">
        <w:rPr>
          <w:rFonts w:cstheme="minorHAnsi"/>
          <w:sz w:val="24"/>
          <w:szCs w:val="24"/>
        </w:rPr>
        <w:t>arba pateikti argumentuotą savo vertinimo pagrindimą bei atsiųsti pakoreguotą galutinį individualų ir, jei taikoma, konsoliduotą vertinimą per 2 k. d. nuo pastabų pateikimo. Tais atvejais, kai PO pastabų neturi, Teikėjo pateiktas individualus vertinimas laikomas galutiniu individualiu vertinimu, o konsoliduoto vertinimo atveju laikomas galutiniu konsoliduotu vertinimu.</w:t>
      </w:r>
    </w:p>
    <w:p w14:paraId="5BFF8594" w14:textId="44914359" w:rsidR="00266A46" w:rsidRDefault="00266A46" w:rsidP="00266A46">
      <w:pPr>
        <w:spacing w:after="0" w:line="240" w:lineRule="auto"/>
        <w:ind w:firstLine="567"/>
        <w:jc w:val="both"/>
        <w:rPr>
          <w:rFonts w:cstheme="minorHAnsi"/>
          <w:sz w:val="24"/>
          <w:szCs w:val="24"/>
        </w:rPr>
      </w:pPr>
      <w:r>
        <w:rPr>
          <w:rFonts w:cstheme="minorHAnsi"/>
          <w:sz w:val="24"/>
          <w:szCs w:val="24"/>
        </w:rPr>
        <w:t xml:space="preserve">3.9. </w:t>
      </w:r>
      <w:r w:rsidRPr="00E47891">
        <w:rPr>
          <w:rFonts w:cstheme="minorHAnsi"/>
          <w:sz w:val="24"/>
          <w:szCs w:val="24"/>
        </w:rPr>
        <w:t>Siekiant užtikrinti nešališkumą, jei Teikėjo atstovaujama organizacija pateiks paraišką programos „Erasmus+“ atitinkamo švietimo srities paraiškų konkursui, Teikėjas negalės vertinti atitinkamos švietimo srities paraiškų.</w:t>
      </w:r>
    </w:p>
    <w:p w14:paraId="13D18779" w14:textId="521A6675" w:rsidR="002213CF" w:rsidRPr="00E47891" w:rsidRDefault="002213CF" w:rsidP="00266A46">
      <w:pPr>
        <w:spacing w:after="0" w:line="240" w:lineRule="auto"/>
        <w:ind w:firstLine="567"/>
        <w:jc w:val="both"/>
        <w:rPr>
          <w:rFonts w:cstheme="minorHAnsi"/>
          <w:sz w:val="24"/>
          <w:szCs w:val="24"/>
        </w:rPr>
      </w:pPr>
      <w:r>
        <w:rPr>
          <w:rFonts w:cstheme="minorHAnsi"/>
          <w:sz w:val="24"/>
          <w:szCs w:val="24"/>
        </w:rPr>
        <w:t>3.10. Sutartis galioja 7 mėnesius nuo pasirašymo datos, bet ne ilgiau nei iki 2026 spalio 31 d.</w:t>
      </w:r>
    </w:p>
    <w:bookmarkEnd w:id="11"/>
    <w:p w14:paraId="1F150350" w14:textId="77777777" w:rsidR="00266A46" w:rsidRPr="00E47891" w:rsidRDefault="00266A46" w:rsidP="00266A46">
      <w:pPr>
        <w:spacing w:after="0" w:line="240" w:lineRule="auto"/>
        <w:ind w:firstLine="426"/>
        <w:jc w:val="both"/>
        <w:rPr>
          <w:rFonts w:cstheme="minorHAnsi"/>
          <w:color w:val="000000" w:themeColor="text1"/>
          <w:sz w:val="24"/>
          <w:szCs w:val="24"/>
        </w:rPr>
      </w:pPr>
    </w:p>
    <w:p w14:paraId="042CD1E2" w14:textId="77777777" w:rsidR="00266A46" w:rsidRPr="004A0717" w:rsidRDefault="00266A46" w:rsidP="00266A46">
      <w:pPr>
        <w:pStyle w:val="ListParagraph"/>
        <w:spacing w:after="0" w:line="240" w:lineRule="auto"/>
        <w:ind w:left="1080" w:hanging="1080"/>
        <w:jc w:val="center"/>
        <w:rPr>
          <w:rFonts w:cstheme="minorHAnsi"/>
          <w:b/>
          <w:sz w:val="24"/>
          <w:szCs w:val="24"/>
        </w:rPr>
      </w:pPr>
      <w:r w:rsidRPr="004A0717">
        <w:rPr>
          <w:rFonts w:cstheme="minorHAnsi"/>
          <w:b/>
          <w:sz w:val="24"/>
          <w:szCs w:val="24"/>
        </w:rPr>
        <w:t>REIKALAVIMAI VERTINIMUI IR KITOS NUOSTATOS</w:t>
      </w:r>
    </w:p>
    <w:p w14:paraId="467C78F5" w14:textId="77777777" w:rsidR="00266A46" w:rsidRPr="004A0717" w:rsidRDefault="00266A46" w:rsidP="00266A46">
      <w:pPr>
        <w:pStyle w:val="ListParagraph"/>
        <w:spacing w:after="0" w:line="240" w:lineRule="auto"/>
        <w:ind w:left="1080"/>
        <w:rPr>
          <w:rFonts w:cstheme="minorHAnsi"/>
          <w:b/>
          <w:sz w:val="24"/>
          <w:szCs w:val="24"/>
        </w:rPr>
      </w:pPr>
    </w:p>
    <w:p w14:paraId="30392F23" w14:textId="77777777" w:rsidR="00266A46" w:rsidRPr="004A0717" w:rsidRDefault="00266A46" w:rsidP="003B77FF">
      <w:pPr>
        <w:pStyle w:val="ListParagraph"/>
        <w:numPr>
          <w:ilvl w:val="0"/>
          <w:numId w:val="22"/>
        </w:numPr>
        <w:tabs>
          <w:tab w:val="left" w:pos="567"/>
          <w:tab w:val="left" w:pos="993"/>
        </w:tabs>
        <w:spacing w:after="0" w:line="240" w:lineRule="auto"/>
        <w:jc w:val="both"/>
        <w:rPr>
          <w:rFonts w:cstheme="minorHAnsi"/>
          <w:sz w:val="24"/>
          <w:szCs w:val="24"/>
        </w:rPr>
      </w:pPr>
      <w:r w:rsidRPr="004A0717">
        <w:rPr>
          <w:rFonts w:cstheme="minorHAnsi"/>
          <w:b/>
          <w:sz w:val="24"/>
          <w:szCs w:val="24"/>
        </w:rPr>
        <w:t>Reikalavimai</w:t>
      </w:r>
      <w:r w:rsidRPr="004A0717">
        <w:rPr>
          <w:rFonts w:cstheme="minorHAnsi"/>
          <w:sz w:val="24"/>
          <w:szCs w:val="24"/>
        </w:rPr>
        <w:t xml:space="preserve"> </w:t>
      </w:r>
      <w:r w:rsidRPr="004A0717">
        <w:rPr>
          <w:rFonts w:cstheme="minorHAnsi"/>
          <w:b/>
          <w:sz w:val="24"/>
          <w:szCs w:val="24"/>
        </w:rPr>
        <w:t xml:space="preserve">programos „Erasmus+“ </w:t>
      </w:r>
      <w:r>
        <w:rPr>
          <w:rFonts w:cstheme="minorHAnsi"/>
          <w:b/>
          <w:sz w:val="24"/>
          <w:szCs w:val="24"/>
        </w:rPr>
        <w:t>bendradarbiavimo</w:t>
      </w:r>
      <w:r w:rsidRPr="004A0717">
        <w:rPr>
          <w:rFonts w:cstheme="minorHAnsi"/>
          <w:b/>
          <w:sz w:val="24"/>
          <w:szCs w:val="24"/>
        </w:rPr>
        <w:t xml:space="preserve"> partnerysčių (KA2</w:t>
      </w:r>
      <w:r>
        <w:rPr>
          <w:rFonts w:cstheme="minorHAnsi"/>
          <w:b/>
          <w:sz w:val="24"/>
          <w:szCs w:val="24"/>
          <w:lang w:val="en-US"/>
        </w:rPr>
        <w:t>2</w:t>
      </w:r>
      <w:r w:rsidRPr="004A0717">
        <w:rPr>
          <w:rFonts w:cstheme="minorHAnsi"/>
          <w:b/>
          <w:sz w:val="24"/>
          <w:szCs w:val="24"/>
        </w:rPr>
        <w:t>0)</w:t>
      </w:r>
      <w:r w:rsidRPr="004A0717">
        <w:rPr>
          <w:rFonts w:cstheme="minorHAnsi"/>
          <w:sz w:val="24"/>
          <w:szCs w:val="24"/>
        </w:rPr>
        <w:t xml:space="preserve"> </w:t>
      </w:r>
      <w:r w:rsidRPr="004A0717">
        <w:rPr>
          <w:rFonts w:cstheme="minorHAnsi"/>
          <w:b/>
          <w:sz w:val="24"/>
          <w:szCs w:val="24"/>
        </w:rPr>
        <w:t>paraiškų vertinimui</w:t>
      </w:r>
    </w:p>
    <w:p w14:paraId="1CD22D48" w14:textId="77777777" w:rsidR="00266A46" w:rsidRPr="00D85D34" w:rsidRDefault="00266A46" w:rsidP="003B77FF">
      <w:pPr>
        <w:pStyle w:val="ListParagraph"/>
        <w:numPr>
          <w:ilvl w:val="1"/>
          <w:numId w:val="23"/>
        </w:numPr>
        <w:spacing w:after="0" w:line="240" w:lineRule="auto"/>
        <w:ind w:left="0" w:firstLine="426"/>
        <w:jc w:val="both"/>
        <w:rPr>
          <w:rFonts w:cstheme="minorHAnsi"/>
          <w:sz w:val="24"/>
          <w:szCs w:val="24"/>
        </w:rPr>
      </w:pPr>
      <w:r w:rsidRPr="00D85D34">
        <w:rPr>
          <w:rFonts w:cstheme="minorHAnsi"/>
          <w:sz w:val="24"/>
          <w:szCs w:val="24"/>
        </w:rPr>
        <w:t>Paslauga apima objektyvų ir kokybišką programos „Erasmus+“ Paraiškų vertinimą. Teikėjas vertinimą atlieka vadovaujantis 2026 m. programos „Erasmus+“ vadove (</w:t>
      </w:r>
      <w:hyperlink r:id="rId12" w:history="1">
        <w:r w:rsidRPr="00D85D34">
          <w:rPr>
            <w:rStyle w:val="Hyperlink"/>
            <w:sz w:val="24"/>
            <w:szCs w:val="24"/>
          </w:rPr>
          <w:t>https://erasmus-plius.lt/programa/programos-vadovas/</w:t>
        </w:r>
      </w:hyperlink>
      <w:r w:rsidRPr="00D85D34">
        <w:rPr>
          <w:rFonts w:cstheme="minorHAnsi"/>
          <w:sz w:val="24"/>
          <w:szCs w:val="24"/>
        </w:rPr>
        <w:t xml:space="preserve">) ir </w:t>
      </w:r>
      <w:bookmarkStart w:id="14" w:name="_Hlk222934879"/>
      <w:r w:rsidRPr="00D85D34">
        <w:rPr>
          <w:rFonts w:cstheme="minorHAnsi"/>
          <w:sz w:val="24"/>
          <w:szCs w:val="24"/>
        </w:rPr>
        <w:t>2026 m. EK parengtu paraiškų vertintojams skirtu vadovu</w:t>
      </w:r>
      <w:bookmarkEnd w:id="14"/>
      <w:r w:rsidRPr="00D85D34">
        <w:rPr>
          <w:rFonts w:cstheme="minorHAnsi"/>
          <w:sz w:val="24"/>
          <w:szCs w:val="24"/>
        </w:rPr>
        <w:t xml:space="preserve"> (</w:t>
      </w:r>
      <w:hyperlink r:id="rId13" w:history="1">
        <w:r w:rsidRPr="00D85D34">
          <w:rPr>
            <w:rStyle w:val="Hyperlink"/>
            <w:rFonts w:cstheme="minorHAnsi"/>
            <w:sz w:val="24"/>
            <w:szCs w:val="24"/>
          </w:rPr>
          <w:t>https://www.erasmus-plius.lt/wp-content/uploads/2026/01/IV.1a-E-Guide-for-experts-on-quality-assessment-2026_v1.pdf</w:t>
        </w:r>
      </w:hyperlink>
      <w:r w:rsidRPr="00D85D34">
        <w:rPr>
          <w:rFonts w:cstheme="minorHAnsi"/>
          <w:sz w:val="24"/>
          <w:szCs w:val="24"/>
        </w:rPr>
        <w:t xml:space="preserve">) pateiktais reikalavimais ir vertinimo kriterijais, taikomais 2 pagrindinio veiksmo Bendradarbiavimo partnerysčių (KA220) projektų paraiškoms bendrojo ugdymo, aukštojo mokslo, profesinio mokymo ir suaugusiųjų švietimo srityse. </w:t>
      </w:r>
    </w:p>
    <w:p w14:paraId="461FD549" w14:textId="77777777" w:rsidR="00266A46" w:rsidRPr="00C1623E" w:rsidRDefault="00266A46" w:rsidP="003B77FF">
      <w:pPr>
        <w:pStyle w:val="ListParagraph"/>
        <w:numPr>
          <w:ilvl w:val="1"/>
          <w:numId w:val="23"/>
        </w:numPr>
        <w:spacing w:after="0" w:line="240" w:lineRule="auto"/>
        <w:ind w:left="0" w:firstLine="426"/>
        <w:jc w:val="both"/>
        <w:rPr>
          <w:rFonts w:eastAsia="Times New Roman" w:cstheme="minorHAnsi"/>
          <w:color w:val="000000"/>
          <w:sz w:val="24"/>
          <w:szCs w:val="24"/>
        </w:rPr>
      </w:pPr>
      <w:bookmarkStart w:id="15" w:name="_Hlk130189672"/>
      <w:r w:rsidRPr="00B47161">
        <w:rPr>
          <w:rFonts w:cstheme="minorHAnsi"/>
          <w:sz w:val="24"/>
          <w:szCs w:val="24"/>
        </w:rPr>
        <w:t>Vertinimas</w:t>
      </w:r>
      <w:r w:rsidRPr="00C1623E">
        <w:rPr>
          <w:rFonts w:eastAsia="Times New Roman" w:cstheme="minorHAnsi"/>
          <w:color w:val="000000"/>
          <w:sz w:val="24"/>
          <w:szCs w:val="24"/>
        </w:rPr>
        <w:t xml:space="preserve"> atliekamas vadovaujantis šiais principais:</w:t>
      </w:r>
    </w:p>
    <w:p w14:paraId="4E4618DA" w14:textId="77777777" w:rsidR="00266A46" w:rsidRPr="004A0717" w:rsidRDefault="00266A46" w:rsidP="00266A46">
      <w:pPr>
        <w:pStyle w:val="ListParagraph"/>
        <w:spacing w:after="0" w:line="240" w:lineRule="auto"/>
        <w:ind w:left="1287"/>
        <w:jc w:val="both"/>
        <w:rPr>
          <w:rFonts w:eastAsia="Times New Roman" w:cstheme="minorHAnsi"/>
          <w:color w:val="000000"/>
          <w:sz w:val="24"/>
          <w:szCs w:val="24"/>
        </w:rPr>
      </w:pPr>
      <w:r w:rsidRPr="004A0717">
        <w:rPr>
          <w:rFonts w:eastAsia="Times New Roman" w:cstheme="minorHAnsi"/>
          <w:color w:val="000000"/>
          <w:sz w:val="24"/>
          <w:szCs w:val="24"/>
        </w:rPr>
        <w:t>4.2.1. lygiateisiškumo – visoms paraiškoms turi būti taikomi vienodi vertinimo principai;</w:t>
      </w:r>
    </w:p>
    <w:p w14:paraId="72343A09" w14:textId="77777777" w:rsidR="00266A46" w:rsidRPr="004A0717" w:rsidRDefault="00266A46" w:rsidP="00266A46">
      <w:pPr>
        <w:pStyle w:val="ListParagraph"/>
        <w:spacing w:after="0" w:line="240" w:lineRule="auto"/>
        <w:ind w:left="1287"/>
        <w:jc w:val="both"/>
        <w:rPr>
          <w:rFonts w:eastAsia="Times New Roman" w:cstheme="minorHAnsi"/>
          <w:color w:val="000000"/>
          <w:sz w:val="24"/>
          <w:szCs w:val="24"/>
        </w:rPr>
      </w:pPr>
      <w:r w:rsidRPr="004A0717">
        <w:rPr>
          <w:rFonts w:eastAsia="Times New Roman" w:cstheme="minorHAnsi"/>
          <w:color w:val="000000"/>
          <w:sz w:val="24"/>
          <w:szCs w:val="24"/>
        </w:rPr>
        <w:t xml:space="preserve">4.2.2. skaidrumo, nešališkumo ir aiškios atsakomybės – turi būti sudaromos sąlygos nustatyti vertinimą atlikusius ir sprendimą priėmusius asmenis; visi vertintojai privalo deklaruoti galimą interesų konfliktą ir būti supažindinti su savo funkcijomis ir atsakomybe atliekant vertinimą; </w:t>
      </w:r>
    </w:p>
    <w:p w14:paraId="58A3591D" w14:textId="77777777" w:rsidR="00266A46" w:rsidRPr="004A0717" w:rsidRDefault="00266A46" w:rsidP="00266A46">
      <w:pPr>
        <w:pStyle w:val="ListParagraph"/>
        <w:spacing w:after="0" w:line="240" w:lineRule="auto"/>
        <w:ind w:left="1287"/>
        <w:jc w:val="both"/>
        <w:rPr>
          <w:rFonts w:eastAsia="Times New Roman" w:cstheme="minorHAnsi"/>
          <w:color w:val="000000"/>
          <w:sz w:val="24"/>
          <w:szCs w:val="24"/>
        </w:rPr>
      </w:pPr>
      <w:r w:rsidRPr="004A0717">
        <w:rPr>
          <w:rFonts w:eastAsia="Times New Roman" w:cstheme="minorHAnsi"/>
          <w:color w:val="000000"/>
          <w:sz w:val="24"/>
          <w:szCs w:val="24"/>
        </w:rPr>
        <w:t>4.2.3. profesionalumo – paraiškų vertinimui atlikti turi būti pasitelkiami atitinkamos kompetencijos specialistai;</w:t>
      </w:r>
    </w:p>
    <w:p w14:paraId="0D9E9278" w14:textId="77777777" w:rsidR="00266A46" w:rsidRPr="004A0717" w:rsidRDefault="00266A46" w:rsidP="00266A46">
      <w:pPr>
        <w:pStyle w:val="ListParagraph"/>
        <w:spacing w:after="0" w:line="240" w:lineRule="auto"/>
        <w:ind w:left="1287"/>
        <w:jc w:val="both"/>
        <w:rPr>
          <w:rFonts w:eastAsia="Times New Roman" w:cstheme="minorHAnsi"/>
          <w:color w:val="000000"/>
          <w:sz w:val="24"/>
          <w:szCs w:val="24"/>
        </w:rPr>
      </w:pPr>
      <w:r w:rsidRPr="004A0717">
        <w:rPr>
          <w:rFonts w:eastAsia="Times New Roman" w:cstheme="minorHAnsi"/>
          <w:color w:val="000000"/>
          <w:sz w:val="24"/>
          <w:szCs w:val="24"/>
        </w:rPr>
        <w:lastRenderedPageBreak/>
        <w:t>4.2.4. konfidencialumo – turi būti užtikrintas paraiškoje pateiktos informacijos naudojimas tik vertinimo tikslais ir informacijos apie paraiškos turinį neskleidimas.</w:t>
      </w:r>
    </w:p>
    <w:p w14:paraId="1765AC69" w14:textId="77777777" w:rsidR="00266A46" w:rsidRPr="00803E85" w:rsidRDefault="00266A46" w:rsidP="003B77FF">
      <w:pPr>
        <w:pStyle w:val="ListParagraph"/>
        <w:numPr>
          <w:ilvl w:val="1"/>
          <w:numId w:val="23"/>
        </w:numPr>
        <w:spacing w:after="0" w:line="240" w:lineRule="auto"/>
        <w:ind w:left="0" w:firstLine="426"/>
        <w:jc w:val="both"/>
        <w:rPr>
          <w:rFonts w:cstheme="minorHAnsi"/>
          <w:sz w:val="24"/>
          <w:szCs w:val="24"/>
        </w:rPr>
      </w:pPr>
      <w:r w:rsidRPr="00B47161">
        <w:rPr>
          <w:rFonts w:cstheme="minorHAnsi"/>
          <w:sz w:val="24"/>
          <w:szCs w:val="24"/>
        </w:rPr>
        <w:t>Vertinimo</w:t>
      </w:r>
      <w:r w:rsidRPr="00803E85">
        <w:rPr>
          <w:rFonts w:eastAsia="Times New Roman" w:cstheme="minorHAnsi"/>
          <w:sz w:val="24"/>
          <w:szCs w:val="24"/>
        </w:rPr>
        <w:t xml:space="preserve"> tikslas – nustatyti projektų Paraiškų atitikimą programos „Erasmus+“ vadove ir kituose dokumentuose bei vadovuose nustatytiems vertinimo kriterijams. </w:t>
      </w:r>
      <w:r w:rsidRPr="00803E85">
        <w:rPr>
          <w:rFonts w:cstheme="minorHAnsi"/>
          <w:sz w:val="24"/>
          <w:szCs w:val="24"/>
        </w:rPr>
        <w:t xml:space="preserve">Teikėjas turi pateikti </w:t>
      </w:r>
      <w:r w:rsidRPr="00803E85">
        <w:rPr>
          <w:rFonts w:cstheme="minorHAnsi"/>
          <w:b/>
          <w:sz w:val="24"/>
          <w:szCs w:val="24"/>
        </w:rPr>
        <w:t>PO nustatyta forma</w:t>
      </w:r>
      <w:r w:rsidRPr="00803E85">
        <w:rPr>
          <w:rFonts w:cstheme="minorHAnsi"/>
          <w:sz w:val="24"/>
          <w:szCs w:val="24"/>
        </w:rPr>
        <w:t xml:space="preserve"> struktūruotą kiekvienos paraiškos vertinimą su detaliais paaiškinimais kiekvienam iš vertinimo kriterijų, išskiriant Paraiškos stiprybes, silpnybes, skiriant vertinimo balą, pateikiant rekomendacijas, bei kitą PO reikalaujamą informaciją.</w:t>
      </w:r>
    </w:p>
    <w:p w14:paraId="3293EF11" w14:textId="77777777" w:rsidR="00266A46" w:rsidRPr="004A0717" w:rsidRDefault="00266A46" w:rsidP="003B77FF">
      <w:pPr>
        <w:pStyle w:val="ListParagraph"/>
        <w:numPr>
          <w:ilvl w:val="1"/>
          <w:numId w:val="23"/>
        </w:numPr>
        <w:spacing w:after="0" w:line="240" w:lineRule="auto"/>
        <w:ind w:left="0" w:firstLine="426"/>
        <w:jc w:val="both"/>
        <w:rPr>
          <w:rFonts w:cstheme="minorHAnsi"/>
          <w:sz w:val="24"/>
          <w:szCs w:val="24"/>
        </w:rPr>
      </w:pPr>
      <w:r w:rsidRPr="004A0717">
        <w:rPr>
          <w:rFonts w:cstheme="minorHAnsi"/>
          <w:sz w:val="24"/>
          <w:szCs w:val="24"/>
        </w:rPr>
        <w:t>Teikėjo pateikti Paraiškos vertinimo komentarai turi:</w:t>
      </w:r>
    </w:p>
    <w:p w14:paraId="70473E7B" w14:textId="77777777" w:rsidR="00266A46" w:rsidRPr="004A0717" w:rsidRDefault="00266A46" w:rsidP="003B77FF">
      <w:pPr>
        <w:pStyle w:val="ListParagraph"/>
        <w:numPr>
          <w:ilvl w:val="0"/>
          <w:numId w:val="21"/>
        </w:numPr>
        <w:tabs>
          <w:tab w:val="left" w:pos="1276"/>
        </w:tabs>
        <w:spacing w:after="0" w:line="240" w:lineRule="auto"/>
        <w:jc w:val="both"/>
        <w:rPr>
          <w:rFonts w:cstheme="minorHAnsi"/>
          <w:sz w:val="24"/>
          <w:szCs w:val="24"/>
        </w:rPr>
      </w:pPr>
      <w:r w:rsidRPr="004A0717">
        <w:rPr>
          <w:rFonts w:cstheme="minorHAnsi"/>
          <w:sz w:val="24"/>
          <w:szCs w:val="24"/>
        </w:rPr>
        <w:t>apimti kiekvieną paraiškų vertinimo kriterijų ir elementą;</w:t>
      </w:r>
    </w:p>
    <w:p w14:paraId="7834F6AE" w14:textId="77777777" w:rsidR="00266A46" w:rsidRPr="004A0717" w:rsidRDefault="00266A46" w:rsidP="003B77FF">
      <w:pPr>
        <w:pStyle w:val="ListParagraph"/>
        <w:numPr>
          <w:ilvl w:val="0"/>
          <w:numId w:val="21"/>
        </w:numPr>
        <w:tabs>
          <w:tab w:val="left" w:pos="1276"/>
        </w:tabs>
        <w:spacing w:after="0" w:line="240" w:lineRule="auto"/>
        <w:jc w:val="both"/>
        <w:rPr>
          <w:rFonts w:cstheme="minorHAnsi"/>
          <w:sz w:val="24"/>
          <w:szCs w:val="24"/>
        </w:rPr>
      </w:pPr>
      <w:r w:rsidRPr="004A0717">
        <w:rPr>
          <w:rFonts w:cstheme="minorHAnsi"/>
          <w:sz w:val="24"/>
          <w:szCs w:val="24"/>
        </w:rPr>
        <w:t>pagrįsti kiekvienam vertinimo kriterijui skirtą balą;</w:t>
      </w:r>
    </w:p>
    <w:p w14:paraId="22E8771C" w14:textId="77777777" w:rsidR="00266A46" w:rsidRPr="004A0717" w:rsidRDefault="00266A46" w:rsidP="003B77FF">
      <w:pPr>
        <w:pStyle w:val="ListParagraph"/>
        <w:numPr>
          <w:ilvl w:val="0"/>
          <w:numId w:val="21"/>
        </w:numPr>
        <w:tabs>
          <w:tab w:val="left" w:pos="1276"/>
        </w:tabs>
        <w:spacing w:after="0" w:line="240" w:lineRule="auto"/>
        <w:jc w:val="both"/>
        <w:rPr>
          <w:rFonts w:cstheme="minorHAnsi"/>
          <w:sz w:val="24"/>
          <w:szCs w:val="24"/>
        </w:rPr>
      </w:pPr>
      <w:r w:rsidRPr="004A0717">
        <w:rPr>
          <w:rFonts w:cstheme="minorHAnsi"/>
          <w:sz w:val="24"/>
          <w:szCs w:val="24"/>
        </w:rPr>
        <w:t>būti rašomi oficialiu dalykiniu stiliumi;</w:t>
      </w:r>
    </w:p>
    <w:p w14:paraId="4B2E376D" w14:textId="77777777" w:rsidR="00266A46" w:rsidRPr="004A0717" w:rsidRDefault="00266A46" w:rsidP="003B77FF">
      <w:pPr>
        <w:pStyle w:val="ListParagraph"/>
        <w:numPr>
          <w:ilvl w:val="0"/>
          <w:numId w:val="21"/>
        </w:numPr>
        <w:tabs>
          <w:tab w:val="left" w:pos="1276"/>
        </w:tabs>
        <w:spacing w:after="0" w:line="240" w:lineRule="auto"/>
        <w:jc w:val="both"/>
        <w:rPr>
          <w:rFonts w:cstheme="minorHAnsi"/>
          <w:sz w:val="24"/>
          <w:szCs w:val="24"/>
        </w:rPr>
      </w:pPr>
      <w:r w:rsidRPr="004A0717">
        <w:rPr>
          <w:rFonts w:cstheme="minorHAnsi"/>
          <w:sz w:val="24"/>
          <w:szCs w:val="24"/>
        </w:rPr>
        <w:t>būti korektiški ir nešališki;</w:t>
      </w:r>
    </w:p>
    <w:p w14:paraId="47112AA9" w14:textId="77777777" w:rsidR="00266A46" w:rsidRPr="004A0717" w:rsidRDefault="00266A46" w:rsidP="003B77FF">
      <w:pPr>
        <w:pStyle w:val="ListParagraph"/>
        <w:numPr>
          <w:ilvl w:val="0"/>
          <w:numId w:val="21"/>
        </w:numPr>
        <w:tabs>
          <w:tab w:val="left" w:pos="1276"/>
        </w:tabs>
        <w:spacing w:after="0" w:line="240" w:lineRule="auto"/>
        <w:jc w:val="both"/>
        <w:rPr>
          <w:rFonts w:cstheme="minorHAnsi"/>
          <w:sz w:val="24"/>
          <w:szCs w:val="24"/>
        </w:rPr>
      </w:pPr>
      <w:r>
        <w:rPr>
          <w:rFonts w:cstheme="minorHAnsi"/>
          <w:sz w:val="24"/>
          <w:szCs w:val="24"/>
        </w:rPr>
        <w:t xml:space="preserve">būti </w:t>
      </w:r>
      <w:r w:rsidRPr="004A0717">
        <w:rPr>
          <w:rFonts w:cstheme="minorHAnsi"/>
          <w:sz w:val="24"/>
          <w:szCs w:val="24"/>
        </w:rPr>
        <w:t>struktūruoti, aiškūs, nuoseklūs, logiški, pagrįsti faktais.</w:t>
      </w:r>
    </w:p>
    <w:p w14:paraId="789E7BF8" w14:textId="77777777" w:rsidR="00266A46" w:rsidRPr="004A0717" w:rsidRDefault="00266A46" w:rsidP="003B77FF">
      <w:pPr>
        <w:pStyle w:val="ListParagraph"/>
        <w:numPr>
          <w:ilvl w:val="1"/>
          <w:numId w:val="23"/>
        </w:numPr>
        <w:spacing w:after="0" w:line="240" w:lineRule="auto"/>
        <w:ind w:left="0" w:firstLine="426"/>
        <w:jc w:val="both"/>
        <w:rPr>
          <w:rFonts w:cstheme="minorHAnsi"/>
          <w:sz w:val="24"/>
          <w:szCs w:val="24"/>
        </w:rPr>
      </w:pPr>
      <w:r w:rsidRPr="004A0717">
        <w:rPr>
          <w:rFonts w:cstheme="minorHAnsi"/>
          <w:sz w:val="24"/>
          <w:szCs w:val="24"/>
        </w:rPr>
        <w:t xml:space="preserve"> Teikėjas turi laikytis jam el. paštu pateikto paraiškų vertinimo kalendoriaus</w:t>
      </w:r>
      <w:r>
        <w:rPr>
          <w:rFonts w:cstheme="minorHAnsi"/>
          <w:sz w:val="24"/>
          <w:szCs w:val="24"/>
        </w:rPr>
        <w:t xml:space="preserve"> terminų</w:t>
      </w:r>
      <w:r w:rsidRPr="004A0717">
        <w:rPr>
          <w:rFonts w:cstheme="minorHAnsi"/>
          <w:sz w:val="24"/>
          <w:szCs w:val="24"/>
        </w:rPr>
        <w:t>.</w:t>
      </w:r>
    </w:p>
    <w:bookmarkEnd w:id="15"/>
    <w:p w14:paraId="7306CC7B" w14:textId="77777777" w:rsidR="00266A46" w:rsidRPr="00D85D34" w:rsidRDefault="00266A46" w:rsidP="003B77FF">
      <w:pPr>
        <w:pStyle w:val="ListParagraph"/>
        <w:numPr>
          <w:ilvl w:val="1"/>
          <w:numId w:val="23"/>
        </w:numPr>
        <w:tabs>
          <w:tab w:val="left" w:pos="993"/>
        </w:tabs>
        <w:spacing w:after="0" w:line="240" w:lineRule="auto"/>
        <w:ind w:left="0" w:firstLine="426"/>
        <w:jc w:val="both"/>
        <w:rPr>
          <w:rFonts w:cstheme="minorHAnsi"/>
          <w:sz w:val="24"/>
          <w:szCs w:val="24"/>
        </w:rPr>
      </w:pPr>
      <w:r w:rsidRPr="00D85D34">
        <w:rPr>
          <w:rFonts w:cstheme="minorHAnsi"/>
          <w:sz w:val="24"/>
          <w:szCs w:val="24"/>
        </w:rPr>
        <w:t>Paraiškų teikėjai paraiškas turi teisę teikti visomis ES kalbomis, tačiau Teikėjas turi pareigą pateikti vertinimą anglų kalba (</w:t>
      </w:r>
      <w:bookmarkStart w:id="16" w:name="_Hlk129812060"/>
      <w:r w:rsidRPr="00D85D34">
        <w:rPr>
          <w:rFonts w:cstheme="minorHAnsi"/>
          <w:sz w:val="24"/>
          <w:szCs w:val="24"/>
        </w:rPr>
        <w:t>jeigu Teikėjas sutinka, jam gali būti pateikiamos vertinti paraiškos ir kitomis oficialiomis ES kalbomis</w:t>
      </w:r>
      <w:bookmarkEnd w:id="16"/>
      <w:r w:rsidRPr="00D85D34">
        <w:rPr>
          <w:rFonts w:cstheme="minorHAnsi"/>
          <w:sz w:val="24"/>
          <w:szCs w:val="24"/>
        </w:rPr>
        <w:t xml:space="preserve">). </w:t>
      </w:r>
    </w:p>
    <w:p w14:paraId="66DF8065" w14:textId="77777777" w:rsidR="00266A46" w:rsidRPr="00803E85" w:rsidRDefault="00266A46" w:rsidP="003B77FF">
      <w:pPr>
        <w:pStyle w:val="ListParagraph"/>
        <w:numPr>
          <w:ilvl w:val="1"/>
          <w:numId w:val="23"/>
        </w:numPr>
        <w:tabs>
          <w:tab w:val="left" w:pos="993"/>
        </w:tabs>
        <w:spacing w:after="0" w:line="240" w:lineRule="auto"/>
        <w:ind w:left="0" w:firstLine="426"/>
        <w:jc w:val="both"/>
        <w:rPr>
          <w:rFonts w:cstheme="minorHAnsi"/>
          <w:sz w:val="24"/>
          <w:szCs w:val="24"/>
        </w:rPr>
      </w:pPr>
      <w:r w:rsidRPr="00803E85">
        <w:rPr>
          <w:rFonts w:cstheme="minorHAnsi"/>
          <w:sz w:val="24"/>
          <w:szCs w:val="24"/>
        </w:rPr>
        <w:t xml:space="preserve">Teikėjas </w:t>
      </w:r>
      <w:r w:rsidRPr="00803E85">
        <w:rPr>
          <w:rFonts w:cstheme="minorHAnsi"/>
          <w:b/>
          <w:sz w:val="24"/>
          <w:szCs w:val="24"/>
        </w:rPr>
        <w:t>privalo savo vertinimą suderinti</w:t>
      </w:r>
      <w:r w:rsidRPr="00803E85">
        <w:rPr>
          <w:rFonts w:cstheme="minorHAnsi"/>
          <w:sz w:val="24"/>
          <w:szCs w:val="24"/>
        </w:rPr>
        <w:t xml:space="preserve"> su PO pateikdamas užpildytą PO parengtą formą, į kurios pastabas privalo atsižvelgti, kaip reglamentuota šio dokumento punkte 3.</w:t>
      </w:r>
      <w:r>
        <w:rPr>
          <w:rFonts w:cstheme="minorHAnsi"/>
          <w:sz w:val="24"/>
          <w:szCs w:val="24"/>
        </w:rPr>
        <w:t>8</w:t>
      </w:r>
      <w:r w:rsidRPr="00803E85">
        <w:rPr>
          <w:rFonts w:cstheme="minorHAnsi"/>
          <w:sz w:val="24"/>
          <w:szCs w:val="24"/>
        </w:rPr>
        <w:t xml:space="preserve">. PO Paraiškos vertinimą peržiūri ir pastebėjimus tos pačios Paraiškos vertinimui teikia ne daugiau nei </w:t>
      </w:r>
      <w:r w:rsidRPr="00803E85">
        <w:rPr>
          <w:rFonts w:cstheme="minorHAnsi"/>
          <w:b/>
          <w:sz w:val="24"/>
          <w:szCs w:val="24"/>
        </w:rPr>
        <w:t>vieną</w:t>
      </w:r>
      <w:r w:rsidRPr="00803E85">
        <w:rPr>
          <w:rFonts w:cstheme="minorHAnsi"/>
          <w:sz w:val="24"/>
          <w:szCs w:val="24"/>
        </w:rPr>
        <w:t xml:space="preserve"> </w:t>
      </w:r>
      <w:r w:rsidRPr="00803E85">
        <w:rPr>
          <w:rFonts w:cstheme="minorHAnsi"/>
          <w:b/>
          <w:sz w:val="24"/>
          <w:szCs w:val="24"/>
        </w:rPr>
        <w:t>kartą</w:t>
      </w:r>
      <w:r w:rsidRPr="00803E85">
        <w:rPr>
          <w:rFonts w:cstheme="minorHAnsi"/>
          <w:sz w:val="24"/>
          <w:szCs w:val="24"/>
        </w:rPr>
        <w:t>.</w:t>
      </w:r>
    </w:p>
    <w:p w14:paraId="274D8A52" w14:textId="0757DA64" w:rsidR="00266A46" w:rsidRPr="00803E85" w:rsidRDefault="00266A46" w:rsidP="003B77FF">
      <w:pPr>
        <w:pStyle w:val="ListParagraph"/>
        <w:numPr>
          <w:ilvl w:val="1"/>
          <w:numId w:val="23"/>
        </w:numPr>
        <w:tabs>
          <w:tab w:val="left" w:pos="993"/>
        </w:tabs>
        <w:spacing w:after="0" w:line="240" w:lineRule="auto"/>
        <w:ind w:left="0" w:firstLine="426"/>
        <w:jc w:val="both"/>
        <w:rPr>
          <w:rFonts w:cstheme="minorHAnsi"/>
          <w:sz w:val="24"/>
          <w:szCs w:val="24"/>
        </w:rPr>
      </w:pPr>
      <w:r w:rsidRPr="00803E85">
        <w:rPr>
          <w:rFonts w:cstheme="minorHAnsi"/>
          <w:sz w:val="24"/>
          <w:szCs w:val="24"/>
        </w:rPr>
        <w:t>Su PO suderintą vertinimą Teikėjas privalo pateikti Europos Komisijos IT sistemoje „</w:t>
      </w:r>
      <w:proofErr w:type="spellStart"/>
      <w:r w:rsidRPr="00803E85">
        <w:rPr>
          <w:rFonts w:cstheme="minorHAnsi"/>
          <w:sz w:val="24"/>
          <w:szCs w:val="24"/>
        </w:rPr>
        <w:t>Assessment</w:t>
      </w:r>
      <w:proofErr w:type="spellEnd"/>
      <w:r w:rsidRPr="00803E85">
        <w:rPr>
          <w:rFonts w:cstheme="minorHAnsi"/>
          <w:sz w:val="24"/>
          <w:szCs w:val="24"/>
        </w:rPr>
        <w:t xml:space="preserve"> Module“ PO nustatytais terminais. Prisijungimus prie sistemos Teikėjui suteiks PO. </w:t>
      </w:r>
    </w:p>
    <w:p w14:paraId="64C02748" w14:textId="77777777" w:rsidR="00266A46" w:rsidRPr="00803E85" w:rsidRDefault="00266A46" w:rsidP="003B77FF">
      <w:pPr>
        <w:pStyle w:val="ListParagraph"/>
        <w:numPr>
          <w:ilvl w:val="1"/>
          <w:numId w:val="23"/>
        </w:numPr>
        <w:tabs>
          <w:tab w:val="left" w:pos="993"/>
        </w:tabs>
        <w:spacing w:after="0" w:line="240" w:lineRule="auto"/>
        <w:ind w:left="0" w:firstLine="426"/>
        <w:jc w:val="both"/>
        <w:rPr>
          <w:rFonts w:cstheme="minorHAnsi"/>
          <w:sz w:val="24"/>
          <w:szCs w:val="24"/>
        </w:rPr>
      </w:pPr>
      <w:r w:rsidRPr="00803E85">
        <w:rPr>
          <w:rFonts w:cstheme="minorHAnsi"/>
          <w:sz w:val="24"/>
          <w:szCs w:val="24"/>
        </w:rPr>
        <w:t xml:space="preserve">Prieš kiekvieną paraiškų vertinimo etapą PO gali organizuoti mokymus paslaugos Teikėjams dėl tinkamo Paslaugų teikimo. </w:t>
      </w:r>
      <w:r w:rsidRPr="00803E85">
        <w:rPr>
          <w:rFonts w:cstheme="minorHAnsi"/>
          <w:b/>
          <w:sz w:val="24"/>
          <w:szCs w:val="24"/>
        </w:rPr>
        <w:t>Teikėjas turi dalyvauti PO rengiamuose mokymuose</w:t>
      </w:r>
      <w:r w:rsidRPr="00803E85">
        <w:rPr>
          <w:rFonts w:cstheme="minorHAnsi"/>
          <w:sz w:val="24"/>
          <w:szCs w:val="24"/>
        </w:rPr>
        <w:t>.</w:t>
      </w:r>
    </w:p>
    <w:p w14:paraId="3AAFD78A" w14:textId="77777777" w:rsidR="00266A46" w:rsidRPr="00A641E2" w:rsidRDefault="00266A46" w:rsidP="00266A46">
      <w:pPr>
        <w:pStyle w:val="ListParagraph"/>
        <w:tabs>
          <w:tab w:val="left" w:pos="993"/>
        </w:tabs>
        <w:spacing w:after="0" w:line="240" w:lineRule="auto"/>
        <w:ind w:left="0" w:firstLine="426"/>
        <w:jc w:val="both"/>
        <w:rPr>
          <w:sz w:val="24"/>
          <w:szCs w:val="24"/>
        </w:rPr>
      </w:pPr>
      <w:r w:rsidRPr="00A641E2">
        <w:rPr>
          <w:rFonts w:cstheme="minorHAnsi"/>
          <w:sz w:val="24"/>
          <w:szCs w:val="24"/>
        </w:rPr>
        <w:t xml:space="preserve">4.10. Paslaugos Teikėjas įsipareigoja atlikti visą vertinimą pagal susitarimą nustatytu laiku. Konkrečios Paraiškos vertinimo pabaigos laikas yra fiksuojamas tuomet, kai Teikėjas konkrečios Paraiškos individualų ir/ar konsoliduotą vertinimą pateikė ir patvirtino PO nustatytoje sistemoje. </w:t>
      </w:r>
      <w:r w:rsidRPr="00A641E2">
        <w:rPr>
          <w:sz w:val="24"/>
          <w:szCs w:val="24"/>
        </w:rPr>
        <w:t>Vertinimas turėtų būti baigtas iki PO k</w:t>
      </w:r>
      <w:bookmarkStart w:id="17" w:name="_GoBack"/>
      <w:bookmarkEnd w:id="17"/>
      <w:r w:rsidRPr="00A641E2">
        <w:rPr>
          <w:sz w:val="24"/>
          <w:szCs w:val="24"/>
        </w:rPr>
        <w:t xml:space="preserve">alendoriuje nustatytos paraiškų vertinimo pabaigos datos. Vertinimo pabaigos laikas fiksuojamas tuomet, kai Teikėjas visus PO priskirtų Paraiškų vertinimus pateikė ir patvirtino PO nustatytoje sistemoje. </w:t>
      </w:r>
    </w:p>
    <w:p w14:paraId="06EC8F92" w14:textId="0DD35ED3" w:rsidR="00266A46" w:rsidRPr="00A641E2" w:rsidRDefault="00266A46" w:rsidP="00266A46">
      <w:pPr>
        <w:pStyle w:val="ListParagraph"/>
        <w:tabs>
          <w:tab w:val="left" w:pos="993"/>
        </w:tabs>
        <w:spacing w:after="0" w:line="240" w:lineRule="auto"/>
        <w:ind w:left="0" w:firstLine="426"/>
        <w:jc w:val="both"/>
        <w:rPr>
          <w:rFonts w:cstheme="minorHAnsi"/>
          <w:sz w:val="24"/>
          <w:szCs w:val="24"/>
        </w:rPr>
      </w:pPr>
      <w:r w:rsidRPr="00A641E2">
        <w:rPr>
          <w:sz w:val="24"/>
          <w:szCs w:val="24"/>
        </w:rPr>
        <w:t>4.11. Jeigu Teikėjo pateiktų dviejų ir daugiau Paraiškų vertinimuose PO nustato šio dokumento</w:t>
      </w:r>
      <w:r>
        <w:rPr>
          <w:sz w:val="24"/>
          <w:szCs w:val="24"/>
        </w:rPr>
        <w:t xml:space="preserve"> </w:t>
      </w:r>
      <w:r w:rsidRPr="00A641E2">
        <w:rPr>
          <w:rFonts w:cstheme="minorHAnsi"/>
          <w:sz w:val="24"/>
          <w:szCs w:val="24"/>
        </w:rPr>
        <w:t>4.2, 4.3., 4.4. punktuose įvardintų nuostatų neatitikimus</w:t>
      </w:r>
      <w:r w:rsidR="00733E9C">
        <w:rPr>
          <w:rFonts w:cstheme="minorHAnsi"/>
          <w:sz w:val="24"/>
          <w:szCs w:val="24"/>
        </w:rPr>
        <w:t xml:space="preserve"> ir Teikėjas neištaiso trūkumų per PO nustatyta terminą</w:t>
      </w:r>
      <w:r w:rsidRPr="00A641E2">
        <w:rPr>
          <w:rFonts w:cstheme="minorHAnsi"/>
          <w:sz w:val="24"/>
          <w:szCs w:val="24"/>
        </w:rPr>
        <w:t>, PO gali inicijuoti vienašalį sutarties nutraukimą.</w:t>
      </w:r>
    </w:p>
    <w:p w14:paraId="3C4C7DA0" w14:textId="77777777" w:rsidR="00266A46" w:rsidRPr="00A641E2" w:rsidRDefault="00266A46" w:rsidP="00266A46">
      <w:pPr>
        <w:pStyle w:val="ListParagraph"/>
        <w:tabs>
          <w:tab w:val="left" w:pos="993"/>
        </w:tabs>
        <w:spacing w:after="0" w:line="240" w:lineRule="auto"/>
        <w:ind w:left="0" w:firstLine="426"/>
        <w:jc w:val="both"/>
        <w:rPr>
          <w:rFonts w:cstheme="minorHAnsi"/>
          <w:sz w:val="24"/>
          <w:szCs w:val="24"/>
        </w:rPr>
      </w:pPr>
      <w:r w:rsidRPr="00A641E2">
        <w:rPr>
          <w:sz w:val="24"/>
          <w:szCs w:val="24"/>
        </w:rPr>
        <w:t>4.12. Jeigu vertinimo metu nustatoma, kad konkretaus projekto Paraiška gali būti įtariama</w:t>
      </w:r>
      <w:r>
        <w:rPr>
          <w:sz w:val="24"/>
          <w:szCs w:val="24"/>
        </w:rPr>
        <w:t xml:space="preserve"> </w:t>
      </w:r>
      <w:r w:rsidRPr="00A641E2">
        <w:rPr>
          <w:rFonts w:cstheme="minorHAnsi"/>
          <w:sz w:val="24"/>
          <w:szCs w:val="24"/>
        </w:rPr>
        <w:t xml:space="preserve">plagijavimu ir/arba galimu dvigubo finansavimo siekimu, projekto Paraiškos vertinimas gali būti atšauktas. </w:t>
      </w:r>
    </w:p>
    <w:bookmarkEnd w:id="5"/>
    <w:p w14:paraId="28433CF6" w14:textId="77777777" w:rsidR="001A4B4E" w:rsidRPr="002C7F11" w:rsidRDefault="001A4B4E" w:rsidP="009B2F0D">
      <w:pPr>
        <w:pStyle w:val="CommentText"/>
        <w:spacing w:after="0"/>
        <w:rPr>
          <w:rFonts w:cstheme="minorHAnsi"/>
          <w:sz w:val="24"/>
          <w:szCs w:val="24"/>
        </w:rPr>
      </w:pPr>
    </w:p>
    <w:p w14:paraId="090C73A9" w14:textId="717196F6" w:rsidR="00784C39" w:rsidRPr="001A4B4E" w:rsidRDefault="001A4B4E" w:rsidP="001A4B4E">
      <w:pPr>
        <w:jc w:val="center"/>
        <w:rPr>
          <w:rFonts w:eastAsia="Calibri" w:cstheme="minorHAnsi"/>
        </w:rPr>
      </w:pPr>
      <w:r w:rsidRPr="001A4B4E">
        <w:rPr>
          <w:rFonts w:eastAsia="Calibri" w:cstheme="minorHAnsi"/>
        </w:rPr>
        <w:t>__________</w:t>
      </w:r>
    </w:p>
    <w:bookmarkEnd w:id="6"/>
    <w:bookmarkEnd w:id="7"/>
    <w:p w14:paraId="35B30205" w14:textId="7E3051AD" w:rsidR="00B311C1" w:rsidRPr="002C7F11" w:rsidRDefault="00B311C1" w:rsidP="00B311C1">
      <w:pPr>
        <w:rPr>
          <w:rFonts w:eastAsia="Calibri"/>
          <w:color w:val="0070C0"/>
        </w:rPr>
      </w:pPr>
    </w:p>
    <w:sectPr w:rsidR="00B311C1" w:rsidRPr="002C7F11" w:rsidSect="00763332">
      <w:footerReference w:type="default" r:id="rId14"/>
      <w:footerReference w:type="first" r:id="rId15"/>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B79DC" w14:textId="77777777" w:rsidR="002E6029" w:rsidRDefault="002E6029" w:rsidP="00D05666">
      <w:r>
        <w:separator/>
      </w:r>
    </w:p>
  </w:endnote>
  <w:endnote w:type="continuationSeparator" w:id="0">
    <w:p w14:paraId="18D09A24" w14:textId="77777777" w:rsidR="002E6029" w:rsidRDefault="002E6029" w:rsidP="00D05666">
      <w:r>
        <w:continuationSeparator/>
      </w:r>
    </w:p>
  </w:endnote>
  <w:endnote w:type="continuationNotice" w:id="1">
    <w:p w14:paraId="034700B2" w14:textId="77777777" w:rsidR="002E6029" w:rsidRDefault="002E60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69144"/>
      <w:docPartObj>
        <w:docPartGallery w:val="Page Numbers (Bottom of Page)"/>
        <w:docPartUnique/>
      </w:docPartObj>
    </w:sdtPr>
    <w:sdtEndPr>
      <w:rPr>
        <w:noProof/>
      </w:rPr>
    </w:sdtEndPr>
    <w:sdtContent>
      <w:p w14:paraId="769D9C6E" w14:textId="77777777" w:rsidR="00B1355B" w:rsidRDefault="00B135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71F40" w14:textId="77777777" w:rsidR="00B1355B" w:rsidRDefault="00B13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1355B" w:rsidRDefault="00B1355B">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1355B" w:rsidRDefault="00B13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97067" w14:textId="77777777" w:rsidR="002E6029" w:rsidRDefault="002E6029" w:rsidP="00D05666">
      <w:r>
        <w:separator/>
      </w:r>
    </w:p>
  </w:footnote>
  <w:footnote w:type="continuationSeparator" w:id="0">
    <w:p w14:paraId="419C3F74" w14:textId="77777777" w:rsidR="002E6029" w:rsidRDefault="002E6029" w:rsidP="00D05666">
      <w:r>
        <w:continuationSeparator/>
      </w:r>
    </w:p>
  </w:footnote>
  <w:footnote w:type="continuationNotice" w:id="1">
    <w:p w14:paraId="51C14D9D" w14:textId="77777777" w:rsidR="002E6029" w:rsidRDefault="002E6029">
      <w:pPr>
        <w:spacing w:after="0" w:line="240" w:lineRule="auto"/>
      </w:pPr>
    </w:p>
  </w:footnote>
  <w:footnote w:id="2">
    <w:p w14:paraId="1A14DA0A" w14:textId="77777777" w:rsidR="00B1355B" w:rsidRPr="003C63C4" w:rsidRDefault="00B1355B" w:rsidP="00266A46">
      <w:pPr>
        <w:pStyle w:val="FootnoteText"/>
        <w:jc w:val="both"/>
        <w:rPr>
          <w:rFonts w:ascii="Times New Roman" w:hAnsi="Times New Roman" w:cs="Times New Roman"/>
        </w:rPr>
      </w:pPr>
      <w:r w:rsidRPr="003C63C4">
        <w:rPr>
          <w:rStyle w:val="FootnoteReference"/>
          <w:rFonts w:hAnsi="Times New Roman" w:cs="Times New Roman"/>
        </w:rPr>
        <w:footnoteRef/>
      </w:r>
      <w:r w:rsidRPr="003C63C4">
        <w:rPr>
          <w:rFonts w:ascii="Times New Roman" w:hAnsi="Times New Roman" w:cs="Times New Roman"/>
        </w:rPr>
        <w:t xml:space="preserve"> </w:t>
      </w:r>
      <w:r w:rsidRPr="00F166A5">
        <w:rPr>
          <w:rFonts w:cstheme="minorHAnsi"/>
        </w:rPr>
        <w:t>Konsolidavimas – tai dviejų individualių vertinimų apibendrinimas į vieną galutinį vertinimą.</w:t>
      </w:r>
      <w:r w:rsidRPr="003C63C4">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C4F45"/>
    <w:multiLevelType w:val="multilevel"/>
    <w:tmpl w:val="37C25FC8"/>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0333A5"/>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18CA35A9"/>
    <w:multiLevelType w:val="multilevel"/>
    <w:tmpl w:val="7A14B132"/>
    <w:lvl w:ilvl="0">
      <w:start w:val="5"/>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2E26791"/>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5477258B"/>
    <w:multiLevelType w:val="multilevel"/>
    <w:tmpl w:val="D286113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3875D7"/>
    <w:multiLevelType w:val="multilevel"/>
    <w:tmpl w:val="56EABC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B0B00ED"/>
    <w:multiLevelType w:val="hybridMultilevel"/>
    <w:tmpl w:val="DC9CE1FA"/>
    <w:lvl w:ilvl="0" w:tplc="3F6ED646">
      <w:start w:val="6"/>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46B89"/>
    <w:multiLevelType w:val="multilevel"/>
    <w:tmpl w:val="B5806F66"/>
    <w:lvl w:ilvl="0">
      <w:start w:val="1"/>
      <w:numFmt w:val="upperRoman"/>
      <w:lvlText w:val="%1."/>
      <w:lvlJc w:val="right"/>
      <w:pPr>
        <w:ind w:left="1287" w:hanging="360"/>
      </w:pPr>
      <w:rPr>
        <w:b/>
        <w:bCs/>
      </w:rPr>
    </w:lvl>
    <w:lvl w:ilvl="1">
      <w:start w:val="1"/>
      <w:numFmt w:val="decimal"/>
      <w:isLgl/>
      <w:lvlText w:val="%1.%2."/>
      <w:lvlJc w:val="left"/>
      <w:pPr>
        <w:ind w:left="759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0472D7"/>
    <w:multiLevelType w:val="hybridMultilevel"/>
    <w:tmpl w:val="C1C4222E"/>
    <w:lvl w:ilvl="0" w:tplc="2E6EA4C0">
      <w:numFmt w:val="bullet"/>
      <w:lvlText w:val="•"/>
      <w:lvlJc w:val="left"/>
      <w:pPr>
        <w:ind w:left="1983" w:hanging="990"/>
      </w:pPr>
      <w:rPr>
        <w:rFonts w:ascii="Times New Roman" w:eastAsiaTheme="minorHAnsi"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AF609E"/>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47A38CE"/>
    <w:multiLevelType w:val="multilevel"/>
    <w:tmpl w:val="C1AEAB50"/>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CC01B51"/>
    <w:multiLevelType w:val="multilevel"/>
    <w:tmpl w:val="77FA47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F56BE7"/>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7"/>
  </w:num>
  <w:num w:numId="2">
    <w:abstractNumId w:val="4"/>
  </w:num>
  <w:num w:numId="3">
    <w:abstractNumId w:val="17"/>
  </w:num>
  <w:num w:numId="4">
    <w:abstractNumId w:val="21"/>
  </w:num>
  <w:num w:numId="5">
    <w:abstractNumId w:val="13"/>
  </w:num>
  <w:num w:numId="6">
    <w:abstractNumId w:val="29"/>
  </w:num>
  <w:num w:numId="7">
    <w:abstractNumId w:val="2"/>
  </w:num>
  <w:num w:numId="8">
    <w:abstractNumId w:val="27"/>
  </w:num>
  <w:num w:numId="9">
    <w:abstractNumId w:val="10"/>
  </w:num>
  <w:num w:numId="10">
    <w:abstractNumId w:val="23"/>
  </w:num>
  <w:num w:numId="11">
    <w:abstractNumId w:val="8"/>
  </w:num>
  <w:num w:numId="12">
    <w:abstractNumId w:val="20"/>
  </w:num>
  <w:num w:numId="13">
    <w:abstractNumId w:val="16"/>
  </w:num>
  <w:num w:numId="14">
    <w:abstractNumId w:val="25"/>
  </w:num>
  <w:num w:numId="15">
    <w:abstractNumId w:val="11"/>
  </w:num>
  <w:num w:numId="16">
    <w:abstractNumId w:val="18"/>
  </w:num>
  <w:num w:numId="17">
    <w:abstractNumId w:val="22"/>
  </w:num>
  <w:num w:numId="18">
    <w:abstractNumId w:val="0"/>
  </w:num>
  <w:num w:numId="19">
    <w:abstractNumId w:val="5"/>
  </w:num>
  <w:num w:numId="20">
    <w:abstractNumId w:val="19"/>
  </w:num>
  <w:num w:numId="21">
    <w:abstractNumId w:val="24"/>
  </w:num>
  <w:num w:numId="22">
    <w:abstractNumId w:val="15"/>
  </w:num>
  <w:num w:numId="23">
    <w:abstractNumId w:val="30"/>
  </w:num>
  <w:num w:numId="24">
    <w:abstractNumId w:val="6"/>
  </w:num>
  <w:num w:numId="25">
    <w:abstractNumId w:val="31"/>
  </w:num>
  <w:num w:numId="26">
    <w:abstractNumId w:val="3"/>
  </w:num>
  <w:num w:numId="27">
    <w:abstractNumId w:val="26"/>
  </w:num>
  <w:num w:numId="28">
    <w:abstractNumId w:val="1"/>
  </w:num>
  <w:num w:numId="29">
    <w:abstractNumId w:val="14"/>
  </w:num>
  <w:num w:numId="30">
    <w:abstractNumId w:val="28"/>
  </w:num>
  <w:num w:numId="31">
    <w:abstractNumId w:val="9"/>
  </w:num>
  <w:num w:numId="32">
    <w:abstractNumId w:val="12"/>
  </w:num>
  <w:num w:numId="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2F4"/>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232"/>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78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74"/>
    <w:rsid w:val="001A0B73"/>
    <w:rsid w:val="001A0DF2"/>
    <w:rsid w:val="001A18C1"/>
    <w:rsid w:val="001A1DD2"/>
    <w:rsid w:val="001A2163"/>
    <w:rsid w:val="001A225E"/>
    <w:rsid w:val="001A25FD"/>
    <w:rsid w:val="001A2693"/>
    <w:rsid w:val="001A2E70"/>
    <w:rsid w:val="001A34F8"/>
    <w:rsid w:val="001A39B5"/>
    <w:rsid w:val="001A3EC1"/>
    <w:rsid w:val="001A49EA"/>
    <w:rsid w:val="001A4B4E"/>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4A"/>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3CF"/>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A46"/>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195"/>
    <w:rsid w:val="002C362D"/>
    <w:rsid w:val="002C42B3"/>
    <w:rsid w:val="002C4AE8"/>
    <w:rsid w:val="002C5249"/>
    <w:rsid w:val="002C52C2"/>
    <w:rsid w:val="002C53E8"/>
    <w:rsid w:val="002C5826"/>
    <w:rsid w:val="002C590C"/>
    <w:rsid w:val="002C5FF7"/>
    <w:rsid w:val="002C65B9"/>
    <w:rsid w:val="002C7383"/>
    <w:rsid w:val="002C7C73"/>
    <w:rsid w:val="002C7F11"/>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02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AB8"/>
    <w:rsid w:val="00304E45"/>
    <w:rsid w:val="00305CF9"/>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D3"/>
    <w:rsid w:val="003406FD"/>
    <w:rsid w:val="00340F7A"/>
    <w:rsid w:val="00341929"/>
    <w:rsid w:val="00341D9A"/>
    <w:rsid w:val="00343586"/>
    <w:rsid w:val="003436A3"/>
    <w:rsid w:val="00343761"/>
    <w:rsid w:val="00343AFE"/>
    <w:rsid w:val="0034460F"/>
    <w:rsid w:val="00344F46"/>
    <w:rsid w:val="00345141"/>
    <w:rsid w:val="003451F8"/>
    <w:rsid w:val="003453C2"/>
    <w:rsid w:val="00345AC7"/>
    <w:rsid w:val="00346410"/>
    <w:rsid w:val="00350286"/>
    <w:rsid w:val="0035041E"/>
    <w:rsid w:val="003506C9"/>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8A"/>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7FF"/>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A10"/>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F2"/>
    <w:rsid w:val="00417604"/>
    <w:rsid w:val="00421D7D"/>
    <w:rsid w:val="00422C11"/>
    <w:rsid w:val="00422EEB"/>
    <w:rsid w:val="00423360"/>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D9"/>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0A4B"/>
    <w:rsid w:val="004E1135"/>
    <w:rsid w:val="004E13EA"/>
    <w:rsid w:val="004E1CF1"/>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4F7D8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6E6"/>
    <w:rsid w:val="00586E16"/>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CE"/>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1F"/>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49A"/>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000"/>
    <w:rsid w:val="006A2327"/>
    <w:rsid w:val="006A2420"/>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5CA1"/>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A73"/>
    <w:rsid w:val="006D775B"/>
    <w:rsid w:val="006E04DD"/>
    <w:rsid w:val="006E0DEA"/>
    <w:rsid w:val="006E1496"/>
    <w:rsid w:val="006E1CFB"/>
    <w:rsid w:val="006E202E"/>
    <w:rsid w:val="006E28D7"/>
    <w:rsid w:val="006E2957"/>
    <w:rsid w:val="006E2F05"/>
    <w:rsid w:val="006E3394"/>
    <w:rsid w:val="006E49E3"/>
    <w:rsid w:val="006E4FAC"/>
    <w:rsid w:val="006E5188"/>
    <w:rsid w:val="006E533D"/>
    <w:rsid w:val="006E536B"/>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9C"/>
    <w:rsid w:val="00734737"/>
    <w:rsid w:val="007349E0"/>
    <w:rsid w:val="00734BBA"/>
    <w:rsid w:val="00735816"/>
    <w:rsid w:val="00735C77"/>
    <w:rsid w:val="00735E40"/>
    <w:rsid w:val="0073602A"/>
    <w:rsid w:val="007363E6"/>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53"/>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ABB"/>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CE4"/>
    <w:rsid w:val="00817D5A"/>
    <w:rsid w:val="008208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7D"/>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5DFB"/>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54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71"/>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89D"/>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C1"/>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1E4"/>
    <w:rsid w:val="009A43BF"/>
    <w:rsid w:val="009A50B5"/>
    <w:rsid w:val="009A61DC"/>
    <w:rsid w:val="009A6678"/>
    <w:rsid w:val="009A7D11"/>
    <w:rsid w:val="009B1258"/>
    <w:rsid w:val="009B2302"/>
    <w:rsid w:val="009B2D7A"/>
    <w:rsid w:val="009B2F0D"/>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E3"/>
    <w:rsid w:val="009E05C4"/>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7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31"/>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96"/>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55B"/>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8BC"/>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C1"/>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497"/>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28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89"/>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5F00"/>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3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14D0"/>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1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D9D"/>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74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45D"/>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6F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103"/>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1A4"/>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9B7"/>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C4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8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A6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45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character" w:customStyle="1" w:styleId="normaltextrun">
    <w:name w:val="normaltextrun"/>
    <w:basedOn w:val="DefaultParagraphFont"/>
    <w:rsid w:val="009B2F0D"/>
  </w:style>
  <w:style w:type="paragraph" w:customStyle="1" w:styleId="TableParagraph">
    <w:name w:val="Table Paragraph"/>
    <w:basedOn w:val="Normal"/>
    <w:uiPriority w:val="1"/>
    <w:rsid w:val="00305CF9"/>
    <w:pPr>
      <w:autoSpaceDE w:val="0"/>
      <w:autoSpaceDN w:val="0"/>
      <w:spacing w:after="0" w:line="240" w:lineRule="auto"/>
      <w:ind w:left="107"/>
    </w:pPr>
    <w:rPr>
      <w:rFonts w:ascii="Times New Roman" w:eastAsiaTheme="minorHAnsi"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4785885">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76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asmus-plius.lt/wp-content/uploads/2026/01/IV.1a-E-Guide-for-experts-on-quality-assessment-2026_v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rasmus-plius.lt/programa/programos-vadov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asmus-pliu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5376C1C-3A17-4875-80DA-CDFAC64EB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7791</Words>
  <Characters>4441</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2026-03-31T07:25:00Z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