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9BEF49B" w:rsidR="00CC4C23" w:rsidRPr="002369AD" w:rsidRDefault="00572773" w:rsidP="001A144B">
      <w:pPr>
        <w:ind w:firstLine="0"/>
        <w:jc w:val="left"/>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Lietuvos </w:t>
      </w:r>
      <w:proofErr w:type="spellStart"/>
      <w:r>
        <w:rPr>
          <w:rFonts w:ascii="Times New Roman" w:hAnsi="Times New Roman" w:cs="Times New Roman"/>
          <w:color w:val="000000" w:themeColor="text1"/>
          <w:lang w:val="lt-LT"/>
        </w:rPr>
        <w:t>įtraukties</w:t>
      </w:r>
      <w:proofErr w:type="spellEnd"/>
      <w:r>
        <w:rPr>
          <w:rFonts w:ascii="Times New Roman" w:hAnsi="Times New Roman" w:cs="Times New Roman"/>
          <w:color w:val="000000" w:themeColor="text1"/>
          <w:lang w:val="lt-LT"/>
        </w:rPr>
        <w:t xml:space="preserve"> švietime centrui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62ACD55E" w14:textId="77777777" w:rsidR="0031655C" w:rsidRDefault="0031655C" w:rsidP="000E23B4">
      <w:pPr>
        <w:shd w:val="clear" w:color="auto" w:fill="FFFFFF"/>
        <w:jc w:val="center"/>
        <w:rPr>
          <w:rFonts w:ascii="Times New Roman" w:hAnsi="Times New Roman" w:cs="Times New Roman"/>
          <w:b/>
          <w:lang w:val="lt-LT"/>
        </w:rPr>
      </w:pPr>
      <w:r>
        <w:rPr>
          <w:rFonts w:ascii="Times New Roman" w:hAnsi="Times New Roman" w:cs="Times New Roman"/>
          <w:b/>
          <w:lang w:val="lt-LT"/>
        </w:rPr>
        <w:t xml:space="preserve">DĖL </w:t>
      </w:r>
      <w:r w:rsidRPr="0031655C">
        <w:rPr>
          <w:rFonts w:ascii="Times New Roman" w:hAnsi="Times New Roman" w:cs="Times New Roman"/>
          <w:b/>
          <w:lang w:val="lt-LT"/>
        </w:rPr>
        <w:t>MOKYM</w:t>
      </w:r>
      <w:r>
        <w:rPr>
          <w:rFonts w:ascii="Times New Roman" w:hAnsi="Times New Roman" w:cs="Times New Roman"/>
          <w:b/>
          <w:lang w:val="lt-LT"/>
        </w:rPr>
        <w:t>Ų</w:t>
      </w:r>
      <w:r w:rsidRPr="0031655C">
        <w:rPr>
          <w:rFonts w:ascii="Times New Roman" w:hAnsi="Times New Roman" w:cs="Times New Roman"/>
          <w:b/>
          <w:lang w:val="lt-LT"/>
        </w:rPr>
        <w:t xml:space="preserve"> DĖL ATNAUJINTO BENDROJO UGDYMO TURINIO </w:t>
      </w:r>
    </w:p>
    <w:p w14:paraId="41BC2ACE" w14:textId="7D45326F" w:rsidR="0031655C" w:rsidRPr="0031655C" w:rsidRDefault="0031655C" w:rsidP="000E23B4">
      <w:pPr>
        <w:shd w:val="clear" w:color="auto" w:fill="FFFFFF"/>
        <w:jc w:val="center"/>
        <w:rPr>
          <w:rFonts w:ascii="Times New Roman" w:hAnsi="Times New Roman" w:cs="Times New Roman"/>
          <w:b/>
          <w:lang w:val="lt-LT"/>
        </w:rPr>
      </w:pPr>
      <w:r w:rsidRPr="0031655C">
        <w:rPr>
          <w:rFonts w:ascii="Times New Roman" w:hAnsi="Times New Roman" w:cs="Times New Roman"/>
          <w:b/>
          <w:lang w:val="lt-LT"/>
        </w:rPr>
        <w:t>PRITAIKYMO</w:t>
      </w:r>
      <w:r>
        <w:rPr>
          <w:rFonts w:ascii="Times New Roman" w:hAnsi="Times New Roman" w:cs="Times New Roman"/>
          <w:b/>
          <w:lang w:val="lt-LT"/>
        </w:rPr>
        <w:t xml:space="preserve"> PASLAUGŲ PIRKIMO</w:t>
      </w:r>
    </w:p>
    <w:p w14:paraId="28B97D82" w14:textId="02318B5D" w:rsidR="001A144B" w:rsidRPr="002369AD" w:rsidRDefault="001A144B" w:rsidP="000E23B4">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Heading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FootnoteReference"/>
          <w:b/>
          <w:bCs/>
          <w:sz w:val="22"/>
          <w:szCs w:val="22"/>
        </w:rPr>
        <w:footnoteReference w:id="1"/>
      </w:r>
    </w:p>
    <w:p w14:paraId="5F7DB72C" w14:textId="77777777" w:rsidR="00374D20" w:rsidRPr="002369AD" w:rsidRDefault="00374D20" w:rsidP="00386CB4">
      <w:pPr>
        <w:ind w:firstLine="0"/>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386CB4"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386CB4"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ListParagraph"/>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FootnoteReference"/>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1853B9">
        <w:rPr>
          <w:rFonts w:ascii="Times New Roman" w:hAnsi="Times New Roman" w:cs="Times New Roman"/>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386CB4"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rsidRPr="00006B41">
              <w:rPr>
                <w:lang w:val="pt-PT"/>
              </w:rP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4F6DA411" w14:textId="77777777" w:rsidR="00C34659" w:rsidRDefault="00C34659" w:rsidP="005B0009">
      <w:pPr>
        <w:spacing w:after="120"/>
        <w:ind w:right="140" w:firstLine="0"/>
        <w:rPr>
          <w:rFonts w:ascii="Times New Roman" w:hAnsi="Times New Roman" w:cs="Times New Roman"/>
          <w:lang w:val="lt-LT"/>
        </w:rPr>
      </w:pPr>
    </w:p>
    <w:p w14:paraId="497B5C9D" w14:textId="4F3F6E0C"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proofErr w:type="spellStart"/>
      <w:r w:rsidRPr="00D85B9F">
        <w:rPr>
          <w:rFonts w:ascii="Times New Roman" w:hAnsi="Times New Roman" w:cs="Times New Roman"/>
          <w:lang w:val="lt-LT"/>
        </w:rPr>
        <w:t>Kvazisubtiekėjai</w:t>
      </w:r>
      <w:proofErr w:type="spellEnd"/>
      <w:r w:rsidRPr="00D85B9F">
        <w:rPr>
          <w:rFonts w:ascii="Times New Roman" w:hAnsi="Times New Roman" w:cs="Times New Roman"/>
          <w:lang w:val="lt-LT"/>
        </w:rPr>
        <w:t xml:space="preserve"> – </w:t>
      </w:r>
      <w:r w:rsidRPr="00722E06">
        <w:rPr>
          <w:rFonts w:ascii="Times New Roman" w:hAnsi="Times New Roman" w:cs="Times New Roman"/>
          <w:u w:val="single"/>
          <w:lang w:val="lt-LT"/>
        </w:rPr>
        <w:t>subtiekėjai, 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386CB4"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proofErr w:type="spellStart"/>
            <w:r w:rsidRPr="00D85B9F">
              <w:rPr>
                <w:rFonts w:cstheme="minorHAnsi"/>
                <w:sz w:val="21"/>
                <w:szCs w:val="21"/>
                <w:lang w:val="lt-LT"/>
              </w:rPr>
              <w:t>Kvazisubtiekėjo</w:t>
            </w:r>
            <w:proofErr w:type="spellEnd"/>
            <w:r w:rsidRPr="00D85B9F">
              <w:rPr>
                <w:rFonts w:cstheme="minorHAnsi"/>
                <w:sz w:val="21"/>
                <w:szCs w:val="21"/>
                <w:lang w:val="lt-LT"/>
              </w:rPr>
              <w:t xml:space="preserve"> vardas ir pavardė arba pavadinimas</w:t>
            </w:r>
            <w:r>
              <w:rPr>
                <w:rFonts w:cstheme="minorHAnsi"/>
                <w:sz w:val="21"/>
                <w:szCs w:val="21"/>
                <w:lang w:val="lt-LT"/>
              </w:rPr>
              <w:t xml:space="preserve"> </w:t>
            </w:r>
            <w:r w:rsidRPr="00386CB4">
              <w:rPr>
                <w:lang w:val="lt-LT"/>
              </w:rPr>
              <w:t xml:space="preserve"> </w:t>
            </w:r>
            <w:proofErr w:type="spellStart"/>
            <w:r w:rsidRPr="00386CB4">
              <w:rPr>
                <w:lang w:val="lt-LT"/>
              </w:rPr>
              <w:t>Kvazis</w:t>
            </w:r>
            <w:r w:rsidRPr="00D85B9F">
              <w:rPr>
                <w:rFonts w:cstheme="minorHAnsi"/>
                <w:sz w:val="21"/>
                <w:szCs w:val="21"/>
                <w:lang w:val="lt-LT"/>
              </w:rPr>
              <w:t>ubtiekėjo</w:t>
            </w:r>
            <w:proofErr w:type="spellEnd"/>
            <w:r w:rsidRPr="00D85B9F">
              <w:rPr>
                <w:rFonts w:cstheme="minorHAnsi"/>
                <w:sz w:val="21"/>
                <w:szCs w:val="21"/>
                <w:lang w:val="lt-LT"/>
              </w:rPr>
              <w:t xml:space="preserve"> juridinio asmens </w:t>
            </w:r>
            <w:r w:rsidRPr="00D85B9F">
              <w:rPr>
                <w:rFonts w:cstheme="minorHAnsi"/>
                <w:sz w:val="21"/>
                <w:szCs w:val="21"/>
                <w:lang w:val="lt-LT"/>
              </w:rPr>
              <w:lastRenderedPageBreak/>
              <w:t>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 xml:space="preserve">Pirkimo sutarties objekto dalies, perduodamos vykdyti </w:t>
            </w:r>
            <w:proofErr w:type="spellStart"/>
            <w:r w:rsidRPr="00D85B9F">
              <w:rPr>
                <w:rFonts w:cstheme="minorHAnsi"/>
                <w:sz w:val="21"/>
                <w:szCs w:val="21"/>
                <w:lang w:val="lt-LT"/>
              </w:rPr>
              <w:t>kvazisubtiekėjui</w:t>
            </w:r>
            <w:proofErr w:type="spellEnd"/>
            <w:r w:rsidRPr="00D85B9F">
              <w:rPr>
                <w:rFonts w:cstheme="minorHAnsi"/>
                <w:sz w:val="21"/>
                <w:szCs w:val="21"/>
                <w:lang w:val="lt-LT"/>
              </w:rPr>
              <w:t xml:space="preserve">, aprašymas ir perduodamų </w:t>
            </w:r>
            <w:r w:rsidRPr="00D85B9F">
              <w:rPr>
                <w:rFonts w:cstheme="minorHAnsi"/>
                <w:sz w:val="21"/>
                <w:szCs w:val="21"/>
                <w:lang w:val="lt-LT"/>
              </w:rPr>
              <w:lastRenderedPageBreak/>
              <w:t>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386CB4"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rsidRPr="00386CB4">
              <w:rPr>
                <w:lang w:val="pt-PT"/>
              </w:rP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w:t>
      </w:r>
      <w:proofErr w:type="spellStart"/>
      <w:r w:rsidR="007A158C" w:rsidRPr="007A158C">
        <w:rPr>
          <w:rFonts w:ascii="Times New Roman" w:hAnsi="Times New Roman" w:cs="Times New Roman"/>
          <w:lang w:val="lt-LT"/>
        </w:rPr>
        <w:t>kvazisubtiekėj</w:t>
      </w:r>
      <w:r w:rsidR="007A158C">
        <w:rPr>
          <w:rFonts w:ascii="Times New Roman" w:hAnsi="Times New Roman" w:cs="Times New Roman"/>
          <w:lang w:val="lt-LT"/>
        </w:rPr>
        <w:t>ų</w:t>
      </w:r>
      <w:proofErr w:type="spellEnd"/>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Heading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113750DC" w:rsidR="006A55FB" w:rsidRDefault="004A7728" w:rsidP="00386CB4">
      <w:pPr>
        <w:pStyle w:val="ListParagraph"/>
        <w:numPr>
          <w:ilvl w:val="1"/>
          <w:numId w:val="2"/>
        </w:numPr>
        <w:spacing w:before="60" w:after="60"/>
        <w:ind w:left="426" w:hanging="66"/>
        <w:jc w:val="both"/>
      </w:pPr>
      <w:r w:rsidRPr="004A7728">
        <w:t>Siūlomas paslaugas suteiksime už šią pasiūlymo kainą:</w:t>
      </w:r>
    </w:p>
    <w:p w14:paraId="40C8A6C8" w14:textId="6CB31301" w:rsidR="00395559" w:rsidRDefault="00395559" w:rsidP="00395559">
      <w:pPr>
        <w:spacing w:before="60" w:after="60"/>
        <w:ind w:firstLine="0"/>
      </w:pPr>
    </w:p>
    <w:p w14:paraId="758746D9" w14:textId="7B1C8DE7" w:rsidR="004C4343" w:rsidRDefault="00395559" w:rsidP="00395559">
      <w:pPr>
        <w:spacing w:before="60" w:after="60"/>
        <w:ind w:firstLine="0"/>
        <w:rPr>
          <w:rFonts w:ascii="Times New Roman" w:hAnsi="Times New Roman" w:cs="Times New Roman"/>
          <w:b/>
        </w:rPr>
      </w:pPr>
      <w:r w:rsidRPr="00395559">
        <w:rPr>
          <w:rFonts w:ascii="Times New Roman" w:hAnsi="Times New Roman" w:cs="Times New Roman"/>
          <w:b/>
        </w:rPr>
        <w:t xml:space="preserve">1 </w:t>
      </w:r>
      <w:proofErr w:type="spellStart"/>
      <w:r w:rsidRPr="00395559">
        <w:rPr>
          <w:rFonts w:ascii="Times New Roman" w:hAnsi="Times New Roman" w:cs="Times New Roman"/>
          <w:b/>
        </w:rPr>
        <w:t>pirkimo</w:t>
      </w:r>
      <w:proofErr w:type="spellEnd"/>
      <w:r w:rsidRPr="00395559">
        <w:rPr>
          <w:rFonts w:ascii="Times New Roman" w:hAnsi="Times New Roman" w:cs="Times New Roman"/>
          <w:b/>
        </w:rPr>
        <w:t xml:space="preserve"> </w:t>
      </w:r>
      <w:proofErr w:type="spellStart"/>
      <w:r w:rsidRPr="00395559">
        <w:rPr>
          <w:rFonts w:ascii="Times New Roman" w:hAnsi="Times New Roman" w:cs="Times New Roman"/>
          <w:b/>
        </w:rPr>
        <w:t>objekto</w:t>
      </w:r>
      <w:proofErr w:type="spellEnd"/>
      <w:r w:rsidRPr="00395559">
        <w:rPr>
          <w:rFonts w:ascii="Times New Roman" w:hAnsi="Times New Roman" w:cs="Times New Roman"/>
          <w:b/>
        </w:rPr>
        <w:t xml:space="preserve"> </w:t>
      </w:r>
      <w:proofErr w:type="spellStart"/>
      <w:r w:rsidRPr="00395559">
        <w:rPr>
          <w:rFonts w:ascii="Times New Roman" w:hAnsi="Times New Roman" w:cs="Times New Roman"/>
          <w:b/>
        </w:rPr>
        <w:t>dalis</w:t>
      </w:r>
      <w:proofErr w:type="spellEnd"/>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41"/>
        <w:gridCol w:w="1417"/>
        <w:gridCol w:w="1276"/>
        <w:gridCol w:w="1417"/>
        <w:gridCol w:w="1695"/>
      </w:tblGrid>
      <w:tr w:rsidR="0031655C" w:rsidRPr="002369AD" w14:paraId="57F73C13" w14:textId="77777777" w:rsidTr="007420D7">
        <w:trPr>
          <w:trHeight w:val="309"/>
        </w:trPr>
        <w:tc>
          <w:tcPr>
            <w:tcW w:w="682" w:type="dxa"/>
            <w:shd w:val="clear" w:color="auto" w:fill="F2F2F2" w:themeFill="background1" w:themeFillShade="F2"/>
            <w:vAlign w:val="center"/>
          </w:tcPr>
          <w:p w14:paraId="50534F85" w14:textId="77777777" w:rsidR="0031655C" w:rsidRPr="002369AD" w:rsidRDefault="0031655C" w:rsidP="007420D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3141" w:type="dxa"/>
            <w:shd w:val="clear" w:color="auto" w:fill="F2F2F2" w:themeFill="background1" w:themeFillShade="F2"/>
            <w:vAlign w:val="center"/>
          </w:tcPr>
          <w:p w14:paraId="271E7A09" w14:textId="77777777" w:rsidR="0031655C" w:rsidRPr="002369AD" w:rsidRDefault="0031655C" w:rsidP="007420D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417" w:type="dxa"/>
            <w:shd w:val="clear" w:color="auto" w:fill="F2F2F2" w:themeFill="background1" w:themeFillShade="F2"/>
            <w:vAlign w:val="center"/>
          </w:tcPr>
          <w:p w14:paraId="573C6124" w14:textId="77777777" w:rsidR="0031655C" w:rsidRDefault="0031655C" w:rsidP="007420D7">
            <w:pPr>
              <w:spacing w:before="60" w:after="60"/>
              <w:ind w:firstLine="0"/>
              <w:jc w:val="center"/>
              <w:rPr>
                <w:rFonts w:ascii="Times New Roman" w:hAnsi="Times New Roman" w:cs="Times New Roman"/>
                <w:b/>
                <w:lang w:val="lt-LT"/>
              </w:rPr>
            </w:pPr>
          </w:p>
          <w:p w14:paraId="426792EC" w14:textId="77777777" w:rsidR="0031655C" w:rsidRDefault="0031655C" w:rsidP="007420D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1A7C3058" w14:textId="77777777" w:rsidR="0031655C" w:rsidRPr="002369AD" w:rsidRDefault="0031655C" w:rsidP="007420D7">
            <w:pPr>
              <w:spacing w:before="60" w:after="60"/>
              <w:ind w:firstLine="0"/>
              <w:rPr>
                <w:rFonts w:ascii="Times New Roman" w:hAnsi="Times New Roman" w:cs="Times New Roman"/>
                <w:b/>
                <w:lang w:val="lt-LT"/>
              </w:rPr>
            </w:pPr>
          </w:p>
        </w:tc>
        <w:tc>
          <w:tcPr>
            <w:tcW w:w="1276" w:type="dxa"/>
            <w:tcBorders>
              <w:right w:val="single" w:sz="4" w:space="0" w:color="auto"/>
            </w:tcBorders>
            <w:shd w:val="clear" w:color="auto" w:fill="F2F2F2" w:themeFill="background1" w:themeFillShade="F2"/>
            <w:vAlign w:val="center"/>
          </w:tcPr>
          <w:p w14:paraId="295753D2" w14:textId="77777777" w:rsidR="0031655C" w:rsidRDefault="0031655C" w:rsidP="007420D7">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Pr="002369AD">
              <w:rPr>
                <w:rFonts w:ascii="Times New Roman" w:hAnsi="Times New Roman" w:cs="Times New Roman"/>
                <w:b/>
                <w:lang w:val="lt-LT"/>
              </w:rPr>
              <w:t>iekis</w:t>
            </w:r>
            <w:r>
              <w:rPr>
                <w:rFonts w:ascii="Times New Roman" w:hAnsi="Times New Roman" w:cs="Times New Roman"/>
                <w:b/>
                <w:lang w:val="lt-LT"/>
              </w:rPr>
              <w:t>/</w:t>
            </w:r>
          </w:p>
          <w:p w14:paraId="16376D71" w14:textId="77777777" w:rsidR="0031655C" w:rsidRPr="002369AD" w:rsidRDefault="0031655C" w:rsidP="007420D7">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E4CD5" w14:textId="77777777" w:rsidR="0031655C" w:rsidRPr="002369AD" w:rsidRDefault="0031655C" w:rsidP="007420D7">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0D867DD8" w14:textId="77777777" w:rsidR="0031655C" w:rsidRPr="002369AD" w:rsidRDefault="0031655C" w:rsidP="007420D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7B96819C" w14:textId="77777777" w:rsidR="0031655C" w:rsidRPr="002369AD" w:rsidRDefault="0031655C" w:rsidP="007420D7">
            <w:pPr>
              <w:spacing w:before="60" w:after="60"/>
              <w:ind w:firstLine="0"/>
              <w:jc w:val="center"/>
              <w:rPr>
                <w:rFonts w:ascii="Times New Roman" w:hAnsi="Times New Roman" w:cs="Times New Roman"/>
                <w:i/>
                <w:lang w:val="lt-LT"/>
              </w:rPr>
            </w:pPr>
          </w:p>
        </w:tc>
      </w:tr>
      <w:tr w:rsidR="0031655C" w:rsidRPr="00727F93" w14:paraId="1EEFCAA7" w14:textId="77777777" w:rsidTr="007420D7">
        <w:trPr>
          <w:trHeight w:val="183"/>
        </w:trPr>
        <w:tc>
          <w:tcPr>
            <w:tcW w:w="682" w:type="dxa"/>
            <w:vAlign w:val="center"/>
          </w:tcPr>
          <w:p w14:paraId="42C88F3A" w14:textId="77777777" w:rsidR="0031655C" w:rsidRPr="00727F93" w:rsidRDefault="0031655C" w:rsidP="007420D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3141" w:type="dxa"/>
            <w:vAlign w:val="center"/>
          </w:tcPr>
          <w:p w14:paraId="232B743F" w14:textId="77777777" w:rsidR="0031655C" w:rsidRPr="00727F93" w:rsidRDefault="0031655C" w:rsidP="007420D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417" w:type="dxa"/>
          </w:tcPr>
          <w:p w14:paraId="55175600" w14:textId="77777777" w:rsidR="0031655C" w:rsidRPr="00727F93" w:rsidRDefault="0031655C" w:rsidP="007420D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276" w:type="dxa"/>
            <w:tcBorders>
              <w:right w:val="single" w:sz="4" w:space="0" w:color="auto"/>
            </w:tcBorders>
            <w:vAlign w:val="center"/>
          </w:tcPr>
          <w:p w14:paraId="7B4B11EB" w14:textId="77777777" w:rsidR="0031655C" w:rsidRPr="00727F93" w:rsidRDefault="0031655C" w:rsidP="007420D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09FB4EFF" w14:textId="77777777" w:rsidR="0031655C" w:rsidRPr="00727F93" w:rsidRDefault="0031655C" w:rsidP="007420D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09125266" w14:textId="77777777" w:rsidR="0031655C" w:rsidRPr="00727F93" w:rsidRDefault="0031655C" w:rsidP="007420D7">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31655C" w:rsidRPr="002369AD" w14:paraId="6ACA691D" w14:textId="77777777" w:rsidTr="007420D7">
        <w:tc>
          <w:tcPr>
            <w:tcW w:w="682" w:type="dxa"/>
          </w:tcPr>
          <w:p w14:paraId="703E39F6" w14:textId="77777777" w:rsidR="0031655C" w:rsidRPr="002369AD" w:rsidRDefault="0031655C" w:rsidP="007420D7">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3141" w:type="dxa"/>
            <w:tcBorders>
              <w:top w:val="single" w:sz="4" w:space="0" w:color="auto"/>
              <w:left w:val="single" w:sz="4" w:space="0" w:color="auto"/>
              <w:bottom w:val="single" w:sz="4" w:space="0" w:color="auto"/>
              <w:right w:val="single" w:sz="4" w:space="0" w:color="auto"/>
            </w:tcBorders>
          </w:tcPr>
          <w:p w14:paraId="1E4295A5" w14:textId="079EDF0A" w:rsidR="0031655C" w:rsidRPr="000E23B4" w:rsidRDefault="0031655C" w:rsidP="007420D7">
            <w:pPr>
              <w:pStyle w:val="NoSpacing"/>
              <w:ind w:firstLine="0"/>
              <w:jc w:val="left"/>
              <w:rPr>
                <w:rFonts w:ascii="Times New Roman" w:hAnsi="Times New Roman" w:cs="Times New Roman"/>
                <w:lang w:val="lt-LT"/>
              </w:rPr>
            </w:pPr>
            <w:r>
              <w:rPr>
                <w:rFonts w:ascii="Times New Roman" w:hAnsi="Times New Roman" w:cs="Times New Roman"/>
                <w:lang w:val="lt-LT"/>
              </w:rPr>
              <w:t>M</w:t>
            </w:r>
            <w:r w:rsidRPr="0031655C">
              <w:rPr>
                <w:rFonts w:ascii="Times New Roman" w:hAnsi="Times New Roman" w:cs="Times New Roman"/>
                <w:lang w:val="lt-LT"/>
              </w:rPr>
              <w:t>okymai RSUC specialistams</w:t>
            </w:r>
          </w:p>
        </w:tc>
        <w:tc>
          <w:tcPr>
            <w:tcW w:w="1417" w:type="dxa"/>
          </w:tcPr>
          <w:p w14:paraId="7B739768" w14:textId="77777777" w:rsidR="0031655C" w:rsidRPr="2E5201AD" w:rsidRDefault="0031655C" w:rsidP="007420D7">
            <w:pPr>
              <w:spacing w:before="60" w:after="60"/>
              <w:ind w:firstLine="0"/>
              <w:jc w:val="center"/>
              <w:rPr>
                <w:rFonts w:ascii="Times New Roman" w:hAnsi="Times New Roman" w:cs="Times New Roman"/>
                <w:lang w:val="lt-LT"/>
              </w:rPr>
            </w:pPr>
            <w:r>
              <w:rPr>
                <w:rFonts w:ascii="Times New Roman" w:hAnsi="Times New Roman" w:cs="Times New Roman"/>
                <w:lang w:val="lt-LT"/>
              </w:rPr>
              <w:t>Akad. val.</w:t>
            </w:r>
          </w:p>
        </w:tc>
        <w:tc>
          <w:tcPr>
            <w:tcW w:w="1276" w:type="dxa"/>
            <w:tcBorders>
              <w:right w:val="single" w:sz="4" w:space="0" w:color="auto"/>
            </w:tcBorders>
          </w:tcPr>
          <w:p w14:paraId="1C846107" w14:textId="6589F533" w:rsidR="0031655C" w:rsidRPr="002369AD" w:rsidRDefault="0031655C" w:rsidP="007420D7">
            <w:pPr>
              <w:spacing w:before="60" w:after="60"/>
              <w:ind w:firstLine="0"/>
              <w:jc w:val="center"/>
              <w:rPr>
                <w:rFonts w:ascii="Times New Roman" w:hAnsi="Times New Roman" w:cs="Times New Roman"/>
                <w:lang w:val="lt-LT"/>
              </w:rPr>
            </w:pPr>
            <w:r>
              <w:rPr>
                <w:rFonts w:ascii="Times New Roman" w:hAnsi="Times New Roman" w:cs="Times New Roman"/>
                <w:lang w:val="lt-LT"/>
              </w:rPr>
              <w:t>84</w:t>
            </w:r>
            <w:r>
              <w:rPr>
                <w:rFonts w:ascii="Times New Roman" w:hAnsi="Times New Roman" w:cs="Times New Roman"/>
                <w:lang w:val="lt-LT"/>
              </w:rPr>
              <w:t>*</w:t>
            </w:r>
          </w:p>
        </w:tc>
        <w:tc>
          <w:tcPr>
            <w:tcW w:w="1417" w:type="dxa"/>
            <w:tcBorders>
              <w:top w:val="single" w:sz="4" w:space="0" w:color="auto"/>
              <w:left w:val="single" w:sz="4" w:space="0" w:color="auto"/>
              <w:bottom w:val="single" w:sz="4" w:space="0" w:color="auto"/>
              <w:right w:val="single" w:sz="4" w:space="0" w:color="auto"/>
            </w:tcBorders>
          </w:tcPr>
          <w:p w14:paraId="1D8B00EB" w14:textId="77777777" w:rsidR="0031655C" w:rsidRPr="002369AD" w:rsidRDefault="0031655C" w:rsidP="007420D7">
            <w:pPr>
              <w:spacing w:before="60" w:after="60"/>
              <w:ind w:firstLine="0"/>
              <w:rPr>
                <w:rFonts w:ascii="Times New Roman" w:hAnsi="Times New Roman" w:cs="Times New Roman"/>
                <w:lang w:val="lt-LT"/>
              </w:rPr>
            </w:pPr>
          </w:p>
        </w:tc>
        <w:tc>
          <w:tcPr>
            <w:tcW w:w="1695" w:type="dxa"/>
            <w:tcBorders>
              <w:left w:val="single" w:sz="4" w:space="0" w:color="auto"/>
            </w:tcBorders>
          </w:tcPr>
          <w:p w14:paraId="78AEF3C3" w14:textId="77777777" w:rsidR="0031655C" w:rsidRPr="002369AD" w:rsidRDefault="0031655C" w:rsidP="007420D7">
            <w:pPr>
              <w:spacing w:before="60" w:after="60"/>
              <w:ind w:firstLine="0"/>
              <w:rPr>
                <w:rFonts w:ascii="Times New Roman" w:hAnsi="Times New Roman" w:cs="Times New Roman"/>
                <w:lang w:val="lt-LT"/>
              </w:rPr>
            </w:pPr>
          </w:p>
        </w:tc>
      </w:tr>
      <w:tr w:rsidR="0031655C" w:rsidRPr="002369AD" w14:paraId="2A4CBF9B" w14:textId="77777777" w:rsidTr="007420D7">
        <w:tc>
          <w:tcPr>
            <w:tcW w:w="7933" w:type="dxa"/>
            <w:gridSpan w:val="5"/>
          </w:tcPr>
          <w:p w14:paraId="722F5F50" w14:textId="77777777" w:rsidR="0031655C" w:rsidRPr="00666700" w:rsidRDefault="0031655C" w:rsidP="007420D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1E6881EA" w14:textId="77777777" w:rsidR="0031655C" w:rsidRPr="002369AD" w:rsidRDefault="0031655C" w:rsidP="007420D7">
            <w:pPr>
              <w:spacing w:before="60" w:after="60"/>
              <w:ind w:firstLine="41"/>
              <w:jc w:val="center"/>
              <w:rPr>
                <w:rFonts w:ascii="Times New Roman" w:hAnsi="Times New Roman" w:cs="Times New Roman"/>
                <w:lang w:val="lt-LT"/>
              </w:rPr>
            </w:pPr>
          </w:p>
        </w:tc>
      </w:tr>
      <w:tr w:rsidR="0031655C" w:rsidRPr="002369AD" w14:paraId="1EDF3489" w14:textId="77777777" w:rsidTr="007420D7">
        <w:tc>
          <w:tcPr>
            <w:tcW w:w="7933" w:type="dxa"/>
            <w:gridSpan w:val="5"/>
          </w:tcPr>
          <w:p w14:paraId="5D5F6FBA" w14:textId="77777777" w:rsidR="0031655C" w:rsidRPr="002369AD" w:rsidRDefault="0031655C" w:rsidP="007420D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Pr>
                <w:rFonts w:ascii="Times New Roman" w:hAnsi="Times New Roman" w:cs="Times New Roman"/>
                <w:iCs/>
                <w:lang w:val="lt-LT"/>
              </w:rPr>
              <w:t>**</w:t>
            </w:r>
          </w:p>
        </w:tc>
        <w:tc>
          <w:tcPr>
            <w:tcW w:w="1695" w:type="dxa"/>
          </w:tcPr>
          <w:p w14:paraId="314E2B48" w14:textId="77777777" w:rsidR="0031655C" w:rsidRPr="002369AD" w:rsidRDefault="0031655C" w:rsidP="007420D7">
            <w:pPr>
              <w:spacing w:before="60" w:after="60"/>
              <w:ind w:firstLine="41"/>
              <w:jc w:val="center"/>
              <w:rPr>
                <w:rFonts w:ascii="Times New Roman" w:hAnsi="Times New Roman" w:cs="Times New Roman"/>
                <w:lang w:val="lt-LT"/>
              </w:rPr>
            </w:pPr>
          </w:p>
        </w:tc>
      </w:tr>
      <w:tr w:rsidR="0031655C" w:rsidRPr="002369AD" w14:paraId="0C854B73" w14:textId="77777777" w:rsidTr="007420D7">
        <w:tc>
          <w:tcPr>
            <w:tcW w:w="7933" w:type="dxa"/>
            <w:gridSpan w:val="5"/>
          </w:tcPr>
          <w:p w14:paraId="73EF3B44" w14:textId="77777777" w:rsidR="0031655C" w:rsidRPr="00D85B9F" w:rsidRDefault="0031655C" w:rsidP="007420D7">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3"/>
            </w:r>
            <w:r w:rsidRPr="002369AD">
              <w:rPr>
                <w:rFonts w:ascii="Times New Roman" w:hAnsi="Times New Roman" w:cs="Times New Roman"/>
                <w:b/>
                <w:bCs/>
                <w:lang w:val="lt-LT"/>
              </w:rPr>
              <w:t xml:space="preserve"> </w:t>
            </w:r>
          </w:p>
        </w:tc>
        <w:tc>
          <w:tcPr>
            <w:tcW w:w="1695" w:type="dxa"/>
          </w:tcPr>
          <w:p w14:paraId="3BC19531" w14:textId="77777777" w:rsidR="0031655C" w:rsidRPr="002369AD" w:rsidRDefault="0031655C" w:rsidP="007420D7">
            <w:pPr>
              <w:spacing w:before="60" w:after="60"/>
              <w:ind w:firstLine="41"/>
              <w:jc w:val="center"/>
              <w:rPr>
                <w:rFonts w:ascii="Times New Roman" w:hAnsi="Times New Roman" w:cs="Times New Roman"/>
                <w:lang w:val="lt-LT"/>
              </w:rPr>
            </w:pPr>
          </w:p>
        </w:tc>
      </w:tr>
    </w:tbl>
    <w:p w14:paraId="117CC477" w14:textId="7A89D248" w:rsidR="0031655C" w:rsidRDefault="0031655C" w:rsidP="00395559">
      <w:pPr>
        <w:spacing w:before="60" w:after="60"/>
        <w:ind w:firstLine="0"/>
      </w:pPr>
    </w:p>
    <w:p w14:paraId="2B2C5BDA" w14:textId="4751B2AA" w:rsidR="00990237" w:rsidRDefault="00990237" w:rsidP="00B83791">
      <w:pPr>
        <w:widowControl w:val="0"/>
        <w:ind w:right="-567" w:firstLine="0"/>
        <w:rPr>
          <w:rFonts w:ascii="Times New Roman" w:hAnsi="Times New Roman" w:cs="Times New Roman"/>
          <w:i/>
          <w:iCs/>
          <w:lang w:val="lt-LT"/>
        </w:rPr>
      </w:pPr>
      <w:r>
        <w:rPr>
          <w:rFonts w:ascii="Times New Roman" w:hAnsi="Times New Roman" w:cs="Times New Roman"/>
          <w:i/>
          <w:iCs/>
          <w:lang w:val="lt-LT"/>
        </w:rPr>
        <w:t xml:space="preserve">*Preliminarus valandų skaičius, PO neįsipareigoja išpirkti viso kiekio. </w:t>
      </w:r>
    </w:p>
    <w:p w14:paraId="22B5EF74" w14:textId="47127C03" w:rsidR="006A55FB" w:rsidRDefault="00990237" w:rsidP="00B83791">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00722E06">
        <w:rPr>
          <w:rFonts w:ascii="Times New Roman" w:hAnsi="Times New Roman" w:cs="Times New Roman"/>
          <w:i/>
          <w:iCs/>
          <w:lang w:val="lt-LT"/>
        </w:rPr>
        <w:t>*</w:t>
      </w:r>
      <w:r w:rsidR="006A55FB" w:rsidRPr="002369AD">
        <w:rPr>
          <w:rFonts w:ascii="Times New Roman" w:eastAsia="Calibri" w:hAnsi="Times New Roman" w:cs="Times New Roman"/>
          <w:i/>
          <w:iCs/>
          <w:lang w:val="lt-LT"/>
        </w:rPr>
        <w:t xml:space="preserve"> Jei „PVM“ laukas nepildomas, nurodykite priežastis, dėl kurių PVM nemokamas</w:t>
      </w:r>
      <w:r w:rsidR="006A55FB" w:rsidRPr="002369AD">
        <w:rPr>
          <w:rStyle w:val="FootnoteReference"/>
          <w:rFonts w:ascii="Times New Roman" w:eastAsia="Calibri" w:hAnsi="Times New Roman" w:cs="Times New Roman"/>
          <w:i/>
          <w:iCs/>
          <w:lang w:val="lt-LT"/>
        </w:rPr>
        <w:footnoteReference w:id="4"/>
      </w:r>
      <w:r w:rsidR="006A55FB" w:rsidRPr="002369AD">
        <w:rPr>
          <w:rFonts w:ascii="Times New Roman" w:eastAsia="Calibri" w:hAnsi="Times New Roman" w:cs="Times New Roman"/>
          <w:i/>
          <w:iCs/>
          <w:lang w:val="lt-LT"/>
        </w:rPr>
        <w:t>:</w:t>
      </w:r>
    </w:p>
    <w:p w14:paraId="79C5FEFC" w14:textId="77777777" w:rsidR="00894798" w:rsidRDefault="00894798" w:rsidP="00B83791">
      <w:pPr>
        <w:widowControl w:val="0"/>
        <w:ind w:right="-567" w:firstLine="0"/>
        <w:rPr>
          <w:rFonts w:ascii="Times New Roman" w:eastAsia="Calibri" w:hAnsi="Times New Roman" w:cs="Times New Roman"/>
          <w:i/>
          <w:iCs/>
          <w:lang w:val="lt-LT"/>
        </w:rPr>
      </w:pPr>
    </w:p>
    <w:p w14:paraId="38AFF5BB" w14:textId="2B81DCDB" w:rsidR="006A55FB"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27F56761" w14:textId="77777777" w:rsidR="00395559" w:rsidRPr="004A7728" w:rsidRDefault="00395559" w:rsidP="00B83791">
      <w:pPr>
        <w:widowControl w:val="0"/>
        <w:ind w:right="-1" w:firstLine="0"/>
        <w:rPr>
          <w:rFonts w:ascii="Times New Roman" w:eastAsia="Calibri" w:hAnsi="Times New Roman" w:cs="Times New Roman"/>
          <w:lang w:val="lt-LT"/>
        </w:rPr>
      </w:pPr>
      <w:bookmarkStart w:id="3" w:name="_GoBack"/>
      <w:bookmarkEnd w:id="3"/>
    </w:p>
    <w:p w14:paraId="45F69097" w14:textId="3631D566" w:rsidR="00395559" w:rsidRDefault="00395559" w:rsidP="00395559">
      <w:pPr>
        <w:spacing w:before="60" w:after="60"/>
        <w:ind w:firstLine="0"/>
        <w:rPr>
          <w:rFonts w:ascii="Times New Roman" w:hAnsi="Times New Roman" w:cs="Times New Roman"/>
          <w:b/>
        </w:rPr>
      </w:pPr>
      <w:r>
        <w:rPr>
          <w:rFonts w:ascii="Times New Roman" w:hAnsi="Times New Roman" w:cs="Times New Roman"/>
          <w:b/>
        </w:rPr>
        <w:t>2</w:t>
      </w:r>
      <w:r w:rsidRPr="00395559">
        <w:rPr>
          <w:rFonts w:ascii="Times New Roman" w:hAnsi="Times New Roman" w:cs="Times New Roman"/>
          <w:b/>
        </w:rPr>
        <w:t xml:space="preserve"> </w:t>
      </w:r>
      <w:proofErr w:type="spellStart"/>
      <w:r w:rsidRPr="00395559">
        <w:rPr>
          <w:rFonts w:ascii="Times New Roman" w:hAnsi="Times New Roman" w:cs="Times New Roman"/>
          <w:b/>
        </w:rPr>
        <w:t>pirkimo</w:t>
      </w:r>
      <w:proofErr w:type="spellEnd"/>
      <w:r w:rsidRPr="00395559">
        <w:rPr>
          <w:rFonts w:ascii="Times New Roman" w:hAnsi="Times New Roman" w:cs="Times New Roman"/>
          <w:b/>
        </w:rPr>
        <w:t xml:space="preserve"> </w:t>
      </w:r>
      <w:proofErr w:type="spellStart"/>
      <w:r w:rsidRPr="00395559">
        <w:rPr>
          <w:rFonts w:ascii="Times New Roman" w:hAnsi="Times New Roman" w:cs="Times New Roman"/>
          <w:b/>
        </w:rPr>
        <w:t>objekto</w:t>
      </w:r>
      <w:proofErr w:type="spellEnd"/>
      <w:r w:rsidRPr="00395559">
        <w:rPr>
          <w:rFonts w:ascii="Times New Roman" w:hAnsi="Times New Roman" w:cs="Times New Roman"/>
          <w:b/>
        </w:rPr>
        <w:t xml:space="preserve"> </w:t>
      </w:r>
      <w:proofErr w:type="spellStart"/>
      <w:r w:rsidRPr="00395559">
        <w:rPr>
          <w:rFonts w:ascii="Times New Roman" w:hAnsi="Times New Roman" w:cs="Times New Roman"/>
          <w:b/>
        </w:rPr>
        <w:t>dalis</w:t>
      </w:r>
      <w:proofErr w:type="spellEnd"/>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41"/>
        <w:gridCol w:w="1417"/>
        <w:gridCol w:w="1276"/>
        <w:gridCol w:w="1417"/>
        <w:gridCol w:w="1695"/>
      </w:tblGrid>
      <w:tr w:rsidR="0031655C" w:rsidRPr="002369AD" w14:paraId="710E8DC7" w14:textId="77777777" w:rsidTr="007420D7">
        <w:trPr>
          <w:trHeight w:val="309"/>
        </w:trPr>
        <w:tc>
          <w:tcPr>
            <w:tcW w:w="682" w:type="dxa"/>
            <w:shd w:val="clear" w:color="auto" w:fill="F2F2F2" w:themeFill="background1" w:themeFillShade="F2"/>
            <w:vAlign w:val="center"/>
          </w:tcPr>
          <w:p w14:paraId="71755292" w14:textId="77777777" w:rsidR="0031655C" w:rsidRPr="002369AD" w:rsidRDefault="0031655C" w:rsidP="007420D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3141" w:type="dxa"/>
            <w:shd w:val="clear" w:color="auto" w:fill="F2F2F2" w:themeFill="background1" w:themeFillShade="F2"/>
            <w:vAlign w:val="center"/>
          </w:tcPr>
          <w:p w14:paraId="3CEDB13C" w14:textId="77777777" w:rsidR="0031655C" w:rsidRPr="002369AD" w:rsidRDefault="0031655C" w:rsidP="007420D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417" w:type="dxa"/>
            <w:shd w:val="clear" w:color="auto" w:fill="F2F2F2" w:themeFill="background1" w:themeFillShade="F2"/>
            <w:vAlign w:val="center"/>
          </w:tcPr>
          <w:p w14:paraId="05B530EE" w14:textId="77777777" w:rsidR="0031655C" w:rsidRDefault="0031655C" w:rsidP="007420D7">
            <w:pPr>
              <w:spacing w:before="60" w:after="60"/>
              <w:ind w:firstLine="0"/>
              <w:jc w:val="center"/>
              <w:rPr>
                <w:rFonts w:ascii="Times New Roman" w:hAnsi="Times New Roman" w:cs="Times New Roman"/>
                <w:b/>
                <w:lang w:val="lt-LT"/>
              </w:rPr>
            </w:pPr>
          </w:p>
          <w:p w14:paraId="1322BDAE" w14:textId="77777777" w:rsidR="0031655C" w:rsidRDefault="0031655C" w:rsidP="007420D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p w14:paraId="36D37DED" w14:textId="77777777" w:rsidR="0031655C" w:rsidRPr="002369AD" w:rsidRDefault="0031655C" w:rsidP="007420D7">
            <w:pPr>
              <w:spacing w:before="60" w:after="60"/>
              <w:ind w:firstLine="0"/>
              <w:rPr>
                <w:rFonts w:ascii="Times New Roman" w:hAnsi="Times New Roman" w:cs="Times New Roman"/>
                <w:b/>
                <w:lang w:val="lt-LT"/>
              </w:rPr>
            </w:pPr>
          </w:p>
        </w:tc>
        <w:tc>
          <w:tcPr>
            <w:tcW w:w="1276" w:type="dxa"/>
            <w:tcBorders>
              <w:right w:val="single" w:sz="4" w:space="0" w:color="auto"/>
            </w:tcBorders>
            <w:shd w:val="clear" w:color="auto" w:fill="F2F2F2" w:themeFill="background1" w:themeFillShade="F2"/>
            <w:vAlign w:val="center"/>
          </w:tcPr>
          <w:p w14:paraId="6A92AC09" w14:textId="77777777" w:rsidR="0031655C" w:rsidRDefault="0031655C" w:rsidP="007420D7">
            <w:pPr>
              <w:spacing w:before="60" w:after="60"/>
              <w:ind w:firstLine="0"/>
              <w:jc w:val="center"/>
              <w:rPr>
                <w:rFonts w:ascii="Times New Roman" w:hAnsi="Times New Roman" w:cs="Times New Roman"/>
                <w:b/>
                <w:lang w:val="lt-LT"/>
              </w:rPr>
            </w:pPr>
            <w:r>
              <w:rPr>
                <w:rFonts w:ascii="Times New Roman" w:hAnsi="Times New Roman" w:cs="Times New Roman"/>
                <w:b/>
                <w:lang w:val="lt-LT"/>
              </w:rPr>
              <w:t>K</w:t>
            </w:r>
            <w:r w:rsidRPr="002369AD">
              <w:rPr>
                <w:rFonts w:ascii="Times New Roman" w:hAnsi="Times New Roman" w:cs="Times New Roman"/>
                <w:b/>
                <w:lang w:val="lt-LT"/>
              </w:rPr>
              <w:t>iekis</w:t>
            </w:r>
            <w:r>
              <w:rPr>
                <w:rFonts w:ascii="Times New Roman" w:hAnsi="Times New Roman" w:cs="Times New Roman"/>
                <w:b/>
                <w:lang w:val="lt-LT"/>
              </w:rPr>
              <w:t>/</w:t>
            </w:r>
          </w:p>
          <w:p w14:paraId="17DEC54A" w14:textId="77777777" w:rsidR="0031655C" w:rsidRPr="002369AD" w:rsidRDefault="0031655C" w:rsidP="007420D7">
            <w:pPr>
              <w:spacing w:before="60" w:after="60"/>
              <w:ind w:firstLine="0"/>
              <w:jc w:val="center"/>
              <w:rPr>
                <w:rFonts w:ascii="Times New Roman" w:hAnsi="Times New Roman" w:cs="Times New Roman"/>
                <w:b/>
                <w:lang w:val="lt-LT"/>
              </w:rPr>
            </w:pPr>
            <w:r>
              <w:rPr>
                <w:rFonts w:ascii="Times New Roman" w:hAnsi="Times New Roman" w:cs="Times New Roman"/>
                <w:b/>
                <w:lang w:val="lt-LT"/>
              </w:rPr>
              <w:t>apimtys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37090" w14:textId="77777777" w:rsidR="0031655C" w:rsidRPr="002369AD" w:rsidRDefault="0031655C" w:rsidP="007420D7">
            <w:pPr>
              <w:spacing w:before="60" w:after="60"/>
              <w:ind w:firstLine="0"/>
              <w:jc w:val="center"/>
              <w:rPr>
                <w:rFonts w:ascii="Times New Roman" w:hAnsi="Times New Roman" w:cs="Times New Roman"/>
                <w:b/>
                <w:lang w:val="lt-LT"/>
              </w:rPr>
            </w:pPr>
            <w:r>
              <w:rPr>
                <w:rFonts w:ascii="Times New Roman" w:hAnsi="Times New Roman" w:cs="Times New Roman"/>
                <w:b/>
                <w:lang w:val="lt-LT"/>
              </w:rPr>
              <w:t>Vieneto įkainis be PVM</w:t>
            </w:r>
          </w:p>
        </w:tc>
        <w:tc>
          <w:tcPr>
            <w:tcW w:w="1695" w:type="dxa"/>
            <w:tcBorders>
              <w:left w:val="single" w:sz="4" w:space="0" w:color="auto"/>
            </w:tcBorders>
            <w:shd w:val="clear" w:color="auto" w:fill="F2F2F2" w:themeFill="background1" w:themeFillShade="F2"/>
            <w:vAlign w:val="center"/>
          </w:tcPr>
          <w:p w14:paraId="2E42257F" w14:textId="77777777" w:rsidR="0031655C" w:rsidRPr="002369AD" w:rsidRDefault="0031655C" w:rsidP="007420D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3AA5432B" w14:textId="77777777" w:rsidR="0031655C" w:rsidRPr="002369AD" w:rsidRDefault="0031655C" w:rsidP="007420D7">
            <w:pPr>
              <w:spacing w:before="60" w:after="60"/>
              <w:ind w:firstLine="0"/>
              <w:jc w:val="center"/>
              <w:rPr>
                <w:rFonts w:ascii="Times New Roman" w:hAnsi="Times New Roman" w:cs="Times New Roman"/>
                <w:i/>
                <w:lang w:val="lt-LT"/>
              </w:rPr>
            </w:pPr>
          </w:p>
        </w:tc>
      </w:tr>
      <w:tr w:rsidR="0031655C" w:rsidRPr="00727F93" w14:paraId="692C021F" w14:textId="77777777" w:rsidTr="007420D7">
        <w:trPr>
          <w:trHeight w:val="183"/>
        </w:trPr>
        <w:tc>
          <w:tcPr>
            <w:tcW w:w="682" w:type="dxa"/>
            <w:vAlign w:val="center"/>
          </w:tcPr>
          <w:p w14:paraId="5661FE3B" w14:textId="77777777" w:rsidR="0031655C" w:rsidRPr="00727F93" w:rsidRDefault="0031655C" w:rsidP="007420D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3141" w:type="dxa"/>
            <w:vAlign w:val="center"/>
          </w:tcPr>
          <w:p w14:paraId="08630FDA" w14:textId="77777777" w:rsidR="0031655C" w:rsidRPr="00727F93" w:rsidRDefault="0031655C" w:rsidP="007420D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417" w:type="dxa"/>
          </w:tcPr>
          <w:p w14:paraId="5B63DFAE" w14:textId="77777777" w:rsidR="0031655C" w:rsidRPr="00727F93" w:rsidRDefault="0031655C" w:rsidP="007420D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1276" w:type="dxa"/>
            <w:tcBorders>
              <w:right w:val="single" w:sz="4" w:space="0" w:color="auto"/>
            </w:tcBorders>
            <w:vAlign w:val="center"/>
          </w:tcPr>
          <w:p w14:paraId="21890CF9" w14:textId="77777777" w:rsidR="0031655C" w:rsidRPr="00727F93" w:rsidRDefault="0031655C" w:rsidP="007420D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21C3827A" w14:textId="77777777" w:rsidR="0031655C" w:rsidRPr="00727F93" w:rsidRDefault="0031655C" w:rsidP="007420D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695" w:type="dxa"/>
            <w:tcBorders>
              <w:left w:val="single" w:sz="4" w:space="0" w:color="auto"/>
            </w:tcBorders>
            <w:vAlign w:val="center"/>
          </w:tcPr>
          <w:p w14:paraId="647149E0" w14:textId="77777777" w:rsidR="0031655C" w:rsidRPr="00727F93" w:rsidRDefault="0031655C" w:rsidP="007420D7">
            <w:pPr>
              <w:spacing w:after="60"/>
              <w:ind w:firstLine="0"/>
              <w:jc w:val="center"/>
              <w:rPr>
                <w:rFonts w:ascii="Times New Roman" w:hAnsi="Times New Roman" w:cs="Times New Roman"/>
                <w:i/>
                <w:lang w:val="lt-LT"/>
              </w:rPr>
            </w:pPr>
            <w:r>
              <w:rPr>
                <w:rFonts w:ascii="Times New Roman" w:hAnsi="Times New Roman" w:cs="Times New Roman"/>
                <w:i/>
                <w:lang w:val="lt-LT"/>
              </w:rPr>
              <w:t>6 (4x5)</w:t>
            </w:r>
          </w:p>
        </w:tc>
      </w:tr>
      <w:tr w:rsidR="0031655C" w:rsidRPr="002369AD" w14:paraId="07CE4B8B" w14:textId="77777777" w:rsidTr="007420D7">
        <w:tc>
          <w:tcPr>
            <w:tcW w:w="682" w:type="dxa"/>
          </w:tcPr>
          <w:p w14:paraId="585A40BE" w14:textId="77777777" w:rsidR="0031655C" w:rsidRPr="002369AD" w:rsidRDefault="0031655C" w:rsidP="007420D7">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lastRenderedPageBreak/>
              <w:t>1.</w:t>
            </w:r>
          </w:p>
        </w:tc>
        <w:tc>
          <w:tcPr>
            <w:tcW w:w="3141" w:type="dxa"/>
            <w:tcBorders>
              <w:top w:val="single" w:sz="4" w:space="0" w:color="auto"/>
              <w:left w:val="single" w:sz="4" w:space="0" w:color="auto"/>
              <w:bottom w:val="single" w:sz="4" w:space="0" w:color="auto"/>
              <w:right w:val="single" w:sz="4" w:space="0" w:color="auto"/>
            </w:tcBorders>
          </w:tcPr>
          <w:p w14:paraId="19729EEE" w14:textId="6B5FAEA7" w:rsidR="0031655C" w:rsidRPr="000E23B4" w:rsidRDefault="0031655C" w:rsidP="007420D7">
            <w:pPr>
              <w:pStyle w:val="NoSpacing"/>
              <w:ind w:firstLine="0"/>
              <w:jc w:val="left"/>
              <w:rPr>
                <w:rFonts w:ascii="Times New Roman" w:hAnsi="Times New Roman" w:cs="Times New Roman"/>
                <w:lang w:val="lt-LT"/>
              </w:rPr>
            </w:pPr>
            <w:r>
              <w:rPr>
                <w:rFonts w:ascii="Times New Roman" w:hAnsi="Times New Roman" w:cs="Times New Roman"/>
                <w:lang w:val="lt-LT"/>
              </w:rPr>
              <w:t>M</w:t>
            </w:r>
            <w:r w:rsidRPr="0031655C">
              <w:rPr>
                <w:rFonts w:ascii="Times New Roman" w:hAnsi="Times New Roman" w:cs="Times New Roman"/>
                <w:lang w:val="lt-LT"/>
              </w:rPr>
              <w:t>okymai PPT specialistams</w:t>
            </w:r>
          </w:p>
        </w:tc>
        <w:tc>
          <w:tcPr>
            <w:tcW w:w="1417" w:type="dxa"/>
          </w:tcPr>
          <w:p w14:paraId="5D47C522" w14:textId="77777777" w:rsidR="0031655C" w:rsidRPr="2E5201AD" w:rsidRDefault="0031655C" w:rsidP="007420D7">
            <w:pPr>
              <w:spacing w:before="60" w:after="60"/>
              <w:ind w:firstLine="0"/>
              <w:jc w:val="center"/>
              <w:rPr>
                <w:rFonts w:ascii="Times New Roman" w:hAnsi="Times New Roman" w:cs="Times New Roman"/>
                <w:lang w:val="lt-LT"/>
              </w:rPr>
            </w:pPr>
            <w:r>
              <w:rPr>
                <w:rFonts w:ascii="Times New Roman" w:hAnsi="Times New Roman" w:cs="Times New Roman"/>
                <w:lang w:val="lt-LT"/>
              </w:rPr>
              <w:t>Akad. val.</w:t>
            </w:r>
          </w:p>
        </w:tc>
        <w:tc>
          <w:tcPr>
            <w:tcW w:w="1276" w:type="dxa"/>
            <w:tcBorders>
              <w:right w:val="single" w:sz="4" w:space="0" w:color="auto"/>
            </w:tcBorders>
          </w:tcPr>
          <w:p w14:paraId="25629DCB" w14:textId="7D9B300C" w:rsidR="0031655C" w:rsidRPr="002369AD" w:rsidRDefault="0031655C" w:rsidP="007420D7">
            <w:pPr>
              <w:spacing w:before="60" w:after="60"/>
              <w:ind w:firstLine="0"/>
              <w:jc w:val="center"/>
              <w:rPr>
                <w:rFonts w:ascii="Times New Roman" w:hAnsi="Times New Roman" w:cs="Times New Roman"/>
                <w:lang w:val="lt-LT"/>
              </w:rPr>
            </w:pPr>
            <w:r>
              <w:rPr>
                <w:rFonts w:ascii="Times New Roman" w:hAnsi="Times New Roman" w:cs="Times New Roman"/>
                <w:lang w:val="lt-LT"/>
              </w:rPr>
              <w:t>168</w:t>
            </w:r>
            <w:r>
              <w:rPr>
                <w:rFonts w:ascii="Times New Roman" w:hAnsi="Times New Roman" w:cs="Times New Roman"/>
                <w:lang w:val="lt-LT"/>
              </w:rPr>
              <w:t>*</w:t>
            </w:r>
          </w:p>
        </w:tc>
        <w:tc>
          <w:tcPr>
            <w:tcW w:w="1417" w:type="dxa"/>
            <w:tcBorders>
              <w:top w:val="single" w:sz="4" w:space="0" w:color="auto"/>
              <w:left w:val="single" w:sz="4" w:space="0" w:color="auto"/>
              <w:bottom w:val="single" w:sz="4" w:space="0" w:color="auto"/>
              <w:right w:val="single" w:sz="4" w:space="0" w:color="auto"/>
            </w:tcBorders>
          </w:tcPr>
          <w:p w14:paraId="534C3290" w14:textId="77777777" w:rsidR="0031655C" w:rsidRPr="002369AD" w:rsidRDefault="0031655C" w:rsidP="007420D7">
            <w:pPr>
              <w:spacing w:before="60" w:after="60"/>
              <w:ind w:firstLine="0"/>
              <w:rPr>
                <w:rFonts w:ascii="Times New Roman" w:hAnsi="Times New Roman" w:cs="Times New Roman"/>
                <w:lang w:val="lt-LT"/>
              </w:rPr>
            </w:pPr>
          </w:p>
        </w:tc>
        <w:tc>
          <w:tcPr>
            <w:tcW w:w="1695" w:type="dxa"/>
            <w:tcBorders>
              <w:left w:val="single" w:sz="4" w:space="0" w:color="auto"/>
            </w:tcBorders>
          </w:tcPr>
          <w:p w14:paraId="2D3C9289" w14:textId="77777777" w:rsidR="0031655C" w:rsidRPr="002369AD" w:rsidRDefault="0031655C" w:rsidP="007420D7">
            <w:pPr>
              <w:spacing w:before="60" w:after="60"/>
              <w:ind w:firstLine="0"/>
              <w:rPr>
                <w:rFonts w:ascii="Times New Roman" w:hAnsi="Times New Roman" w:cs="Times New Roman"/>
                <w:lang w:val="lt-LT"/>
              </w:rPr>
            </w:pPr>
          </w:p>
        </w:tc>
      </w:tr>
      <w:tr w:rsidR="0031655C" w:rsidRPr="002369AD" w14:paraId="3F451EDD" w14:textId="77777777" w:rsidTr="007420D7">
        <w:tc>
          <w:tcPr>
            <w:tcW w:w="7933" w:type="dxa"/>
            <w:gridSpan w:val="5"/>
          </w:tcPr>
          <w:p w14:paraId="1034C8B3" w14:textId="77777777" w:rsidR="0031655C" w:rsidRPr="00666700" w:rsidRDefault="0031655C" w:rsidP="007420D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p>
        </w:tc>
        <w:tc>
          <w:tcPr>
            <w:tcW w:w="1695" w:type="dxa"/>
          </w:tcPr>
          <w:p w14:paraId="54042D27" w14:textId="77777777" w:rsidR="0031655C" w:rsidRPr="002369AD" w:rsidRDefault="0031655C" w:rsidP="007420D7">
            <w:pPr>
              <w:spacing w:before="60" w:after="60"/>
              <w:ind w:firstLine="41"/>
              <w:jc w:val="center"/>
              <w:rPr>
                <w:rFonts w:ascii="Times New Roman" w:hAnsi="Times New Roman" w:cs="Times New Roman"/>
                <w:lang w:val="lt-LT"/>
              </w:rPr>
            </w:pPr>
          </w:p>
        </w:tc>
      </w:tr>
      <w:tr w:rsidR="0031655C" w:rsidRPr="002369AD" w14:paraId="17C50860" w14:textId="77777777" w:rsidTr="007420D7">
        <w:tc>
          <w:tcPr>
            <w:tcW w:w="7933" w:type="dxa"/>
            <w:gridSpan w:val="5"/>
          </w:tcPr>
          <w:p w14:paraId="59BDDB20" w14:textId="77777777" w:rsidR="0031655C" w:rsidRPr="002369AD" w:rsidRDefault="0031655C" w:rsidP="007420D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r>
              <w:rPr>
                <w:rFonts w:ascii="Times New Roman" w:hAnsi="Times New Roman" w:cs="Times New Roman"/>
                <w:iCs/>
                <w:lang w:val="lt-LT"/>
              </w:rPr>
              <w:t>**</w:t>
            </w:r>
          </w:p>
        </w:tc>
        <w:tc>
          <w:tcPr>
            <w:tcW w:w="1695" w:type="dxa"/>
          </w:tcPr>
          <w:p w14:paraId="638C4878" w14:textId="77777777" w:rsidR="0031655C" w:rsidRPr="002369AD" w:rsidRDefault="0031655C" w:rsidP="007420D7">
            <w:pPr>
              <w:spacing w:before="60" w:after="60"/>
              <w:ind w:firstLine="41"/>
              <w:jc w:val="center"/>
              <w:rPr>
                <w:rFonts w:ascii="Times New Roman" w:hAnsi="Times New Roman" w:cs="Times New Roman"/>
                <w:lang w:val="lt-LT"/>
              </w:rPr>
            </w:pPr>
          </w:p>
        </w:tc>
      </w:tr>
      <w:tr w:rsidR="0031655C" w:rsidRPr="002369AD" w14:paraId="2B07A473" w14:textId="77777777" w:rsidTr="007420D7">
        <w:tc>
          <w:tcPr>
            <w:tcW w:w="7933" w:type="dxa"/>
            <w:gridSpan w:val="5"/>
          </w:tcPr>
          <w:p w14:paraId="7CDF0A1C" w14:textId="77777777" w:rsidR="0031655C" w:rsidRPr="00D85B9F" w:rsidRDefault="0031655C" w:rsidP="007420D7">
            <w:pPr>
              <w:spacing w:before="60" w:after="60"/>
              <w:jc w:val="right"/>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FootnoteReference"/>
                <w:rFonts w:ascii="Times New Roman" w:hAnsi="Times New Roman" w:cs="Times New Roman"/>
                <w:b/>
                <w:bCs/>
                <w:lang w:val="lt-LT"/>
              </w:rPr>
              <w:footnoteReference w:id="5"/>
            </w:r>
            <w:r w:rsidRPr="002369AD">
              <w:rPr>
                <w:rFonts w:ascii="Times New Roman" w:hAnsi="Times New Roman" w:cs="Times New Roman"/>
                <w:b/>
                <w:bCs/>
                <w:lang w:val="lt-LT"/>
              </w:rPr>
              <w:t xml:space="preserve"> </w:t>
            </w:r>
          </w:p>
        </w:tc>
        <w:tc>
          <w:tcPr>
            <w:tcW w:w="1695" w:type="dxa"/>
          </w:tcPr>
          <w:p w14:paraId="1393E011" w14:textId="77777777" w:rsidR="0031655C" w:rsidRPr="002369AD" w:rsidRDefault="0031655C" w:rsidP="007420D7">
            <w:pPr>
              <w:spacing w:before="60" w:after="60"/>
              <w:ind w:firstLine="41"/>
              <w:jc w:val="center"/>
              <w:rPr>
                <w:rFonts w:ascii="Times New Roman" w:hAnsi="Times New Roman" w:cs="Times New Roman"/>
                <w:lang w:val="lt-LT"/>
              </w:rPr>
            </w:pPr>
          </w:p>
        </w:tc>
      </w:tr>
    </w:tbl>
    <w:p w14:paraId="622CD27C" w14:textId="77777777" w:rsidR="00395559" w:rsidRDefault="00395559" w:rsidP="00395559">
      <w:pPr>
        <w:widowControl w:val="0"/>
        <w:ind w:right="-567" w:firstLine="0"/>
        <w:rPr>
          <w:rFonts w:ascii="Times New Roman" w:hAnsi="Times New Roman" w:cs="Times New Roman"/>
          <w:i/>
          <w:iCs/>
          <w:lang w:val="lt-LT"/>
        </w:rPr>
      </w:pPr>
    </w:p>
    <w:p w14:paraId="6C93D32F" w14:textId="77777777" w:rsidR="00395559" w:rsidRDefault="00395559" w:rsidP="00395559">
      <w:pPr>
        <w:widowControl w:val="0"/>
        <w:ind w:right="-567" w:firstLine="0"/>
        <w:rPr>
          <w:rFonts w:ascii="Times New Roman" w:hAnsi="Times New Roman" w:cs="Times New Roman"/>
          <w:i/>
          <w:iCs/>
          <w:lang w:val="lt-LT"/>
        </w:rPr>
      </w:pPr>
      <w:r>
        <w:rPr>
          <w:rFonts w:ascii="Times New Roman" w:hAnsi="Times New Roman" w:cs="Times New Roman"/>
          <w:i/>
          <w:iCs/>
          <w:lang w:val="lt-LT"/>
        </w:rPr>
        <w:t xml:space="preserve">*Preliminarus valandų skaičius, PO neįsipareigoja išpirkti viso kiekio. </w:t>
      </w:r>
    </w:p>
    <w:p w14:paraId="7E19A0BD" w14:textId="77777777" w:rsidR="00395559" w:rsidRDefault="00395559" w:rsidP="00395559">
      <w:pPr>
        <w:widowControl w:val="0"/>
        <w:ind w:right="-567" w:firstLine="0"/>
        <w:rPr>
          <w:rFonts w:ascii="Times New Roman" w:eastAsia="Calibri" w:hAnsi="Times New Roman" w:cs="Times New Roman"/>
          <w:i/>
          <w:iCs/>
          <w:lang w:val="lt-LT"/>
        </w:rPr>
      </w:pPr>
      <w:r>
        <w:rPr>
          <w:rFonts w:ascii="Times New Roman" w:hAnsi="Times New Roman" w:cs="Times New Roman"/>
          <w:i/>
          <w:iCs/>
          <w:lang w:val="lt-LT"/>
        </w:rPr>
        <w:t>**</w:t>
      </w:r>
      <w:r w:rsidRPr="002369AD">
        <w:rPr>
          <w:rFonts w:ascii="Times New Roman" w:eastAsia="Calibri" w:hAnsi="Times New Roman" w:cs="Times New Roman"/>
          <w:i/>
          <w:iCs/>
          <w:lang w:val="lt-LT"/>
        </w:rPr>
        <w:t xml:space="preserve"> Jei „PVM“ laukas nepildomas, nurodykite priežastis, dėl kurių PVM nemokamas</w:t>
      </w:r>
      <w:r w:rsidRPr="002369AD">
        <w:rPr>
          <w:rStyle w:val="FootnoteReference"/>
          <w:rFonts w:ascii="Times New Roman" w:eastAsia="Calibri" w:hAnsi="Times New Roman" w:cs="Times New Roman"/>
          <w:i/>
          <w:iCs/>
          <w:lang w:val="lt-LT"/>
        </w:rPr>
        <w:footnoteReference w:id="6"/>
      </w:r>
      <w:r w:rsidRPr="002369AD">
        <w:rPr>
          <w:rFonts w:ascii="Times New Roman" w:eastAsia="Calibri" w:hAnsi="Times New Roman" w:cs="Times New Roman"/>
          <w:i/>
          <w:iCs/>
          <w:lang w:val="lt-LT"/>
        </w:rPr>
        <w:t>:</w:t>
      </w:r>
    </w:p>
    <w:p w14:paraId="38387DCE" w14:textId="77777777" w:rsidR="00395559" w:rsidRDefault="00395559" w:rsidP="00395559">
      <w:pPr>
        <w:widowControl w:val="0"/>
        <w:ind w:right="-567" w:firstLine="0"/>
        <w:rPr>
          <w:rFonts w:ascii="Times New Roman" w:eastAsia="Calibri" w:hAnsi="Times New Roman" w:cs="Times New Roman"/>
          <w:i/>
          <w:iCs/>
          <w:lang w:val="lt-LT"/>
        </w:rPr>
      </w:pPr>
    </w:p>
    <w:p w14:paraId="5E21974F" w14:textId="77777777" w:rsidR="00395559" w:rsidRDefault="00395559" w:rsidP="00395559">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Heading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5007473E" w14:textId="121C3CF6" w:rsidR="009B261A" w:rsidRPr="00D85B9F" w:rsidRDefault="009B261A" w:rsidP="00B66F06">
      <w:pPr>
        <w:rPr>
          <w:rFonts w:ascii="Times New Roman" w:hAnsi="Times New Roman" w:cs="Times New Roman"/>
          <w:i/>
          <w:iCs/>
          <w:lang w:val="lt-LT"/>
        </w:rPr>
      </w:pPr>
      <w:r>
        <w:rPr>
          <w:rFonts w:ascii="Times New Roman" w:hAnsi="Times New Roman" w:cs="Times New Roman"/>
          <w:lang w:val="lt-LT"/>
        </w:rPr>
        <w:t xml:space="preserve">Pasiūlymo galiojimo terminas </w:t>
      </w:r>
      <w:r w:rsidR="001E77F3">
        <w:rPr>
          <w:rFonts w:ascii="Times New Roman" w:hAnsi="Times New Roman" w:cs="Times New Roman"/>
          <w:lang w:val="lt-LT"/>
        </w:rPr>
        <w:t xml:space="preserve">- </w:t>
      </w:r>
      <w:r>
        <w:rPr>
          <w:rFonts w:ascii="Times New Roman" w:hAnsi="Times New Roman" w:cs="Times New Roman"/>
          <w:i/>
          <w:iCs/>
          <w:lang w:val="lt-LT"/>
        </w:rPr>
        <w:t>(</w:t>
      </w:r>
      <w:r w:rsidRPr="004A7728">
        <w:rPr>
          <w:rFonts w:ascii="Times New Roman" w:hAnsi="Times New Roman" w:cs="Times New Roman"/>
          <w:b/>
          <w:bCs/>
          <w:i/>
          <w:iCs/>
          <w:lang w:val="lt-LT"/>
        </w:rPr>
        <w:t>įrašyti</w:t>
      </w:r>
      <w:r>
        <w:rPr>
          <w:rFonts w:ascii="Times New Roman" w:hAnsi="Times New Roman" w:cs="Times New Roman"/>
          <w:i/>
          <w:iCs/>
          <w:lang w:val="lt-LT"/>
        </w:rPr>
        <w:t>)</w:t>
      </w:r>
    </w:p>
    <w:p w14:paraId="2772A0BA" w14:textId="77777777" w:rsidR="00B66F06" w:rsidRPr="002369AD" w:rsidRDefault="00B66F06" w:rsidP="00B66F06">
      <w:pPr>
        <w:pStyle w:val="Heading1"/>
        <w:ind w:left="360"/>
        <w:rPr>
          <w:b/>
          <w:bCs/>
          <w:sz w:val="22"/>
          <w:szCs w:val="22"/>
        </w:rPr>
      </w:pPr>
    </w:p>
    <w:p w14:paraId="738CB717" w14:textId="77777777" w:rsidR="00B66F06" w:rsidRPr="002369AD" w:rsidRDefault="00B66F06" w:rsidP="00B66F06">
      <w:pPr>
        <w:pStyle w:val="Heading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ListParagraph"/>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ListParagraph"/>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even" r:id="rId10"/>
      <w:headerReference w:type="default" r:id="rId11"/>
      <w:footerReference w:type="even" r:id="rId12"/>
      <w:footerReference w:type="default" r:id="rId13"/>
      <w:headerReference w:type="first" r:id="rId14"/>
      <w:footerReference w:type="first" r:id="rId1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BB870" w14:textId="77777777" w:rsidR="00C160F5" w:rsidRDefault="00C160F5" w:rsidP="00CC4C23">
      <w:r>
        <w:separator/>
      </w:r>
    </w:p>
  </w:endnote>
  <w:endnote w:type="continuationSeparator" w:id="0">
    <w:p w14:paraId="59B79DE2" w14:textId="77777777" w:rsidR="00C160F5" w:rsidRDefault="00C160F5"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FF45" w14:textId="77777777" w:rsidR="002C3DC7" w:rsidRDefault="002C3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C4B7" w14:textId="77777777" w:rsidR="002C3DC7" w:rsidRDefault="002C3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D466" w14:textId="77777777" w:rsidR="002C3DC7" w:rsidRDefault="002C3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E6B86" w14:textId="77777777" w:rsidR="00C160F5" w:rsidRDefault="00C160F5" w:rsidP="00CC4C23">
      <w:r>
        <w:separator/>
      </w:r>
    </w:p>
  </w:footnote>
  <w:footnote w:type="continuationSeparator" w:id="0">
    <w:p w14:paraId="7386EF79" w14:textId="77777777" w:rsidR="00C160F5" w:rsidRDefault="00C160F5" w:rsidP="00CC4C23">
      <w:r>
        <w:continuationSeparator/>
      </w:r>
    </w:p>
  </w:footnote>
  <w:footnote w:id="1">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70AC3BAA" w14:textId="77777777" w:rsidR="0031655C" w:rsidRPr="00986663" w:rsidRDefault="0031655C" w:rsidP="0031655C">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4">
    <w:p w14:paraId="42BD0A2C" w14:textId="77777777" w:rsidR="006A55FB" w:rsidRPr="006A55FB" w:rsidRDefault="006A55FB" w:rsidP="002369AD">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5">
    <w:p w14:paraId="5F3C9310" w14:textId="77777777" w:rsidR="0031655C" w:rsidRPr="00986663" w:rsidRDefault="0031655C" w:rsidP="0031655C">
      <w:pPr>
        <w:pStyle w:val="FootnoteText"/>
        <w:ind w:right="-1" w:firstLine="0"/>
        <w:rPr>
          <w:rFonts w:ascii="Times New Roman" w:hAnsi="Times New Roman" w:cs="Times New Roman"/>
          <w:sz w:val="16"/>
          <w:szCs w:val="16"/>
          <w:lang w:val="pt-PT"/>
        </w:rPr>
      </w:pPr>
      <w:r w:rsidRPr="00986663">
        <w:rPr>
          <w:rStyle w:val="FootnoteReference"/>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Pr>
          <w:rFonts w:ascii="Times New Roman" w:hAnsi="Times New Roman" w:cs="Times New Roman"/>
          <w:sz w:val="16"/>
          <w:szCs w:val="16"/>
          <w:lang w:val="pt-PT"/>
        </w:rPr>
        <w:t>SABIS</w:t>
      </w:r>
      <w:r w:rsidRPr="00986663">
        <w:rPr>
          <w:rFonts w:ascii="Times New Roman" w:hAnsi="Times New Roman" w:cs="Times New Roman"/>
          <w:sz w:val="16"/>
          <w:szCs w:val="16"/>
          <w:lang w:val="pt-PT"/>
        </w:rPr>
        <w:t>“ sistemą.</w:t>
      </w:r>
    </w:p>
  </w:footnote>
  <w:footnote w:id="6">
    <w:p w14:paraId="7F892B75" w14:textId="77777777" w:rsidR="00395559" w:rsidRPr="006A55FB" w:rsidRDefault="00395559" w:rsidP="00395559">
      <w:pPr>
        <w:pStyle w:val="FootnoteText"/>
        <w:ind w:right="-1" w:firstLine="0"/>
        <w:rPr>
          <w:rFonts w:ascii="Arial" w:hAnsi="Arial" w:cs="Arial"/>
          <w:sz w:val="16"/>
          <w:szCs w:val="16"/>
          <w:lang w:val="pt-PT"/>
        </w:rPr>
      </w:pPr>
      <w:r w:rsidRPr="00986663">
        <w:rPr>
          <w:rStyle w:val="FootnoteReference"/>
          <w:rFonts w:ascii="Times New Roman" w:hAnsi="Times New Roman" w:cs="Times New Roman"/>
          <w:sz w:val="16"/>
          <w:szCs w:val="16"/>
        </w:rPr>
        <w:footnoteRef/>
      </w:r>
      <w:r w:rsidRPr="00986663">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xml:space="preserve">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CAC9D" w14:textId="77777777" w:rsidR="002C3DC7" w:rsidRDefault="002C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E788" w14:textId="4C4EC5BB" w:rsidR="00224A63" w:rsidRPr="00386CB4" w:rsidRDefault="002C3DC7" w:rsidP="002C3DC7">
    <w:pPr>
      <w:pStyle w:val="Header"/>
      <w:ind w:firstLine="0"/>
      <w:jc w:val="right"/>
      <w:rPr>
        <w:rFonts w:ascii="Times New Roman" w:hAnsi="Times New Roman" w:cs="Times New Roman"/>
        <w:color w:val="0070C0"/>
        <w:lang w:val="lt-LT"/>
      </w:rPr>
    </w:pPr>
    <w:r>
      <w:rPr>
        <w:rFonts w:ascii="Times New Roman" w:hAnsi="Times New Roman" w:cs="Times New Roman"/>
        <w:color w:val="0070C0"/>
        <w:lang w:val="lt-LT"/>
      </w:rPr>
      <w:t>Specialiųjų p</w:t>
    </w:r>
    <w:r w:rsidR="00386CB4" w:rsidRPr="00386CB4">
      <w:rPr>
        <w:rFonts w:ascii="Times New Roman" w:hAnsi="Times New Roman" w:cs="Times New Roman"/>
        <w:color w:val="0070C0"/>
        <w:lang w:val="lt-LT"/>
      </w:rPr>
      <w:t xml:space="preserve">irkimo sąlygų </w:t>
    </w:r>
    <w:r w:rsidR="008E0486">
      <w:rPr>
        <w:rFonts w:ascii="Times New Roman" w:hAnsi="Times New Roman" w:cs="Times New Roman"/>
        <w:color w:val="0070C0"/>
        <w:lang w:val="lt-LT"/>
      </w:rPr>
      <w:t>5</w:t>
    </w:r>
    <w:r w:rsidR="00386CB4" w:rsidRPr="00386CB4">
      <w:rPr>
        <w:rFonts w:ascii="Times New Roman" w:hAnsi="Times New Roman" w:cs="Times New Roman"/>
        <w:color w:val="0070C0"/>
        <w:lang w:val="lt-LT"/>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D2F8" w14:textId="77777777" w:rsidR="002C3DC7" w:rsidRDefault="002C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6B41"/>
    <w:rsid w:val="000179A4"/>
    <w:rsid w:val="00024BC0"/>
    <w:rsid w:val="000565B9"/>
    <w:rsid w:val="000601BB"/>
    <w:rsid w:val="000773DF"/>
    <w:rsid w:val="000A3E76"/>
    <w:rsid w:val="000E23B4"/>
    <w:rsid w:val="00114860"/>
    <w:rsid w:val="001218CF"/>
    <w:rsid w:val="0012233F"/>
    <w:rsid w:val="00132D5B"/>
    <w:rsid w:val="00142238"/>
    <w:rsid w:val="001853B9"/>
    <w:rsid w:val="001A144B"/>
    <w:rsid w:val="001E77F3"/>
    <w:rsid w:val="00203732"/>
    <w:rsid w:val="002117BF"/>
    <w:rsid w:val="00224A63"/>
    <w:rsid w:val="002369AD"/>
    <w:rsid w:val="00261AFE"/>
    <w:rsid w:val="002B76EF"/>
    <w:rsid w:val="002C3DC7"/>
    <w:rsid w:val="002E7D5F"/>
    <w:rsid w:val="00307510"/>
    <w:rsid w:val="00311EA5"/>
    <w:rsid w:val="0031655C"/>
    <w:rsid w:val="00317741"/>
    <w:rsid w:val="00350CC2"/>
    <w:rsid w:val="00374D20"/>
    <w:rsid w:val="003757C6"/>
    <w:rsid w:val="00386CB4"/>
    <w:rsid w:val="00395559"/>
    <w:rsid w:val="00397DDD"/>
    <w:rsid w:val="003C0466"/>
    <w:rsid w:val="003E5232"/>
    <w:rsid w:val="00404E8A"/>
    <w:rsid w:val="004470A3"/>
    <w:rsid w:val="00470466"/>
    <w:rsid w:val="004A7728"/>
    <w:rsid w:val="004C4343"/>
    <w:rsid w:val="005121BB"/>
    <w:rsid w:val="00572773"/>
    <w:rsid w:val="0057702B"/>
    <w:rsid w:val="005828A8"/>
    <w:rsid w:val="005B0009"/>
    <w:rsid w:val="005F3F46"/>
    <w:rsid w:val="006244BD"/>
    <w:rsid w:val="00624BCA"/>
    <w:rsid w:val="00631533"/>
    <w:rsid w:val="00666700"/>
    <w:rsid w:val="006A55FB"/>
    <w:rsid w:val="006B0D8C"/>
    <w:rsid w:val="006F1370"/>
    <w:rsid w:val="006F375F"/>
    <w:rsid w:val="00716CC9"/>
    <w:rsid w:val="00722E06"/>
    <w:rsid w:val="007233D8"/>
    <w:rsid w:val="00727F93"/>
    <w:rsid w:val="00750AF2"/>
    <w:rsid w:val="00786875"/>
    <w:rsid w:val="007A158C"/>
    <w:rsid w:val="007A2788"/>
    <w:rsid w:val="007C4216"/>
    <w:rsid w:val="007C7F79"/>
    <w:rsid w:val="007F70BF"/>
    <w:rsid w:val="0083508A"/>
    <w:rsid w:val="00876F71"/>
    <w:rsid w:val="00884FF4"/>
    <w:rsid w:val="00894798"/>
    <w:rsid w:val="008A7F8F"/>
    <w:rsid w:val="008B64F0"/>
    <w:rsid w:val="008D18D5"/>
    <w:rsid w:val="008E0486"/>
    <w:rsid w:val="008F0363"/>
    <w:rsid w:val="008F14A7"/>
    <w:rsid w:val="008F5E0F"/>
    <w:rsid w:val="00917453"/>
    <w:rsid w:val="00930651"/>
    <w:rsid w:val="00941B3D"/>
    <w:rsid w:val="009718BE"/>
    <w:rsid w:val="00977217"/>
    <w:rsid w:val="00986663"/>
    <w:rsid w:val="0098766C"/>
    <w:rsid w:val="00990237"/>
    <w:rsid w:val="009B261A"/>
    <w:rsid w:val="009F0D65"/>
    <w:rsid w:val="00A608B5"/>
    <w:rsid w:val="00A646FD"/>
    <w:rsid w:val="00AC0B3C"/>
    <w:rsid w:val="00B14F10"/>
    <w:rsid w:val="00B366C5"/>
    <w:rsid w:val="00B46543"/>
    <w:rsid w:val="00B47EF0"/>
    <w:rsid w:val="00B61B81"/>
    <w:rsid w:val="00B66F06"/>
    <w:rsid w:val="00B83791"/>
    <w:rsid w:val="00B85272"/>
    <w:rsid w:val="00BD2A66"/>
    <w:rsid w:val="00BD6E79"/>
    <w:rsid w:val="00C03689"/>
    <w:rsid w:val="00C1041C"/>
    <w:rsid w:val="00C160F5"/>
    <w:rsid w:val="00C2520E"/>
    <w:rsid w:val="00C34659"/>
    <w:rsid w:val="00CC4C23"/>
    <w:rsid w:val="00CF7BB6"/>
    <w:rsid w:val="00D5317C"/>
    <w:rsid w:val="00D85B9F"/>
    <w:rsid w:val="00D923D7"/>
    <w:rsid w:val="00D944CA"/>
    <w:rsid w:val="00DA58DD"/>
    <w:rsid w:val="00DE48A9"/>
    <w:rsid w:val="00E11457"/>
    <w:rsid w:val="00E2490B"/>
    <w:rsid w:val="00E24980"/>
    <w:rsid w:val="00E44390"/>
    <w:rsid w:val="00E61DEC"/>
    <w:rsid w:val="00EF3787"/>
    <w:rsid w:val="00F073D5"/>
    <w:rsid w:val="00F374C2"/>
    <w:rsid w:val="00F73926"/>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C23"/>
    <w:pPr>
      <w:spacing w:after="0" w:line="240" w:lineRule="auto"/>
      <w:ind w:firstLine="720"/>
      <w:jc w:val="both"/>
    </w:pPr>
    <w:rPr>
      <w:kern w:val="0"/>
      <w:lang w:val="en-US"/>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CC4C23"/>
    <w:rPr>
      <w:kern w:val="0"/>
      <w:sz w:val="20"/>
      <w:szCs w:val="20"/>
      <w:lang w:val="en-US"/>
      <w14:ligatures w14:val="none"/>
    </w:rPr>
  </w:style>
  <w:style w:type="character" w:styleId="FootnoteReference">
    <w:name w:val="footnote reference"/>
    <w:basedOn w:val="DefaultParagraphFont"/>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basedOn w:val="Normal"/>
    <w:link w:val="CommentTextChar"/>
    <w:uiPriority w:val="99"/>
    <w:unhideWhenUsed/>
    <w:rsid w:val="00B47EF0"/>
    <w:rPr>
      <w:sz w:val="20"/>
      <w:szCs w:val="20"/>
    </w:rPr>
  </w:style>
  <w:style w:type="character" w:customStyle="1" w:styleId="CommentTextChar">
    <w:name w:val="Comment Text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E23B4"/>
    <w:pPr>
      <w:spacing w:after="0" w:line="240" w:lineRule="auto"/>
      <w:ind w:firstLine="720"/>
      <w:jc w:val="both"/>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780833">
      <w:bodyDiv w:val="1"/>
      <w:marLeft w:val="0"/>
      <w:marRight w:val="0"/>
      <w:marTop w:val="0"/>
      <w:marBottom w:val="0"/>
      <w:divBdr>
        <w:top w:val="none" w:sz="0" w:space="0" w:color="auto"/>
        <w:left w:val="none" w:sz="0" w:space="0" w:color="auto"/>
        <w:bottom w:val="none" w:sz="0" w:space="0" w:color="auto"/>
        <w:right w:val="none" w:sz="0" w:space="0" w:color="auto"/>
      </w:divBdr>
    </w:div>
    <w:div w:id="18899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A320D-1D94-47B6-A086-2FB43CBEF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3685</Words>
  <Characters>2102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PIRKIMO SPECIALIŲJŲ SĄLYGŲ 5 PRIEDAS „PASIŪLYMO FORMA“</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5 PRIEDAS „PASIŪLYMO FORMA“</dc:title>
  <dc:creator>Renata Narmontienė</dc:creator>
  <cp:lastModifiedBy>TEOKLĖJA VIGELYTĖ</cp:lastModifiedBy>
  <cp:revision>4</cp:revision>
  <dcterms:created xsi:type="dcterms:W3CDTF">2025-08-25T14:24:00Z</dcterms:created>
  <dcterms:modified xsi:type="dcterms:W3CDTF">2026-03-24T11:03:00Z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