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F480C" w14:textId="60367661" w:rsidR="007F360D" w:rsidRPr="00121D85" w:rsidRDefault="007F360D" w:rsidP="0094172B">
      <w:pPr>
        <w:pStyle w:val="Heading2"/>
        <w:ind w:left="4962"/>
        <w:rPr>
          <w:rFonts w:ascii="Times New Roman" w:eastAsia="Calibri" w:hAnsi="Times New Roman" w:cs="Times New Roman"/>
          <w:color w:val="auto"/>
          <w:sz w:val="24"/>
          <w:szCs w:val="24"/>
        </w:rPr>
      </w:pPr>
      <w:bookmarkStart w:id="0" w:name="_Ref38291223"/>
      <w:bookmarkStart w:id="1" w:name="_Ref38291334"/>
      <w:bookmarkStart w:id="2" w:name="_Ref38533412"/>
      <w:bookmarkStart w:id="3" w:name="_Toc172542698"/>
      <w:r w:rsidRPr="00121D85">
        <w:rPr>
          <w:rFonts w:ascii="Times New Roman" w:eastAsia="Calibri" w:hAnsi="Times New Roman" w:cs="Times New Roman"/>
          <w:color w:val="auto"/>
          <w:sz w:val="24"/>
          <w:szCs w:val="24"/>
        </w:rPr>
        <w:t xml:space="preserve">Pirkimo sąlygų </w:t>
      </w:r>
      <w:r w:rsidR="000837A4">
        <w:rPr>
          <w:rFonts w:ascii="Times New Roman" w:eastAsia="Calibri" w:hAnsi="Times New Roman" w:cs="Times New Roman"/>
          <w:color w:val="auto"/>
          <w:sz w:val="24"/>
          <w:szCs w:val="24"/>
        </w:rPr>
        <w:t>4</w:t>
      </w:r>
      <w:r w:rsidRPr="00C72C13">
        <w:rPr>
          <w:rFonts w:ascii="Times New Roman" w:eastAsia="Calibri" w:hAnsi="Times New Roman" w:cs="Times New Roman"/>
          <w:color w:val="auto"/>
          <w:sz w:val="24"/>
          <w:szCs w:val="24"/>
        </w:rPr>
        <w:t xml:space="preserve"> priedas</w:t>
      </w:r>
      <w:r w:rsidRPr="00121D85">
        <w:rPr>
          <w:rFonts w:ascii="Times New Roman" w:eastAsia="Calibri" w:hAnsi="Times New Roman" w:cs="Times New Roman"/>
          <w:color w:val="auto"/>
          <w:sz w:val="24"/>
          <w:szCs w:val="24"/>
        </w:rPr>
        <w:t xml:space="preserve"> </w:t>
      </w:r>
      <w:r w:rsidRPr="0094172B">
        <w:rPr>
          <w:rFonts w:ascii="Times New Roman" w:eastAsia="Calibri" w:hAnsi="Times New Roman" w:cs="Times New Roman"/>
          <w:color w:val="auto"/>
          <w:sz w:val="24"/>
          <w:szCs w:val="24"/>
        </w:rPr>
        <w:t>„Tiekėjų kvalifikacijos reikalavimai</w:t>
      </w:r>
      <w:r w:rsidR="0094172B" w:rsidRPr="0094172B">
        <w:rPr>
          <w:rFonts w:ascii="Times New Roman" w:eastAsia="Calibri" w:hAnsi="Times New Roman" w:cs="Times New Roman"/>
          <w:color w:val="auto"/>
          <w:sz w:val="24"/>
          <w:szCs w:val="24"/>
        </w:rPr>
        <w:t xml:space="preserve"> ir aplinkos apsaugos vadybos sistemos standartų reikalavimai</w:t>
      </w:r>
      <w:r w:rsidRPr="0094172B">
        <w:rPr>
          <w:rFonts w:ascii="Times New Roman" w:eastAsia="Calibri" w:hAnsi="Times New Roman" w:cs="Times New Roman"/>
          <w:color w:val="auto"/>
          <w:sz w:val="24"/>
          <w:szCs w:val="24"/>
        </w:rPr>
        <w:t>“</w:t>
      </w:r>
      <w:bookmarkEnd w:id="0"/>
      <w:bookmarkEnd w:id="1"/>
      <w:bookmarkEnd w:id="2"/>
      <w:bookmarkEnd w:id="3"/>
    </w:p>
    <w:p w14:paraId="6DEBDCCF" w14:textId="77777777" w:rsidR="007F360D" w:rsidRPr="00F0499F" w:rsidRDefault="007F360D" w:rsidP="007F360D">
      <w:pPr>
        <w:rPr>
          <w:rFonts w:cstheme="minorHAnsi"/>
          <w:b/>
          <w:bCs/>
          <w:smallCaps/>
          <w:sz w:val="22"/>
          <w:szCs w:val="22"/>
        </w:rPr>
      </w:pPr>
    </w:p>
    <w:p w14:paraId="3468F875" w14:textId="726ED24D" w:rsidR="0094172B" w:rsidRPr="0094172B" w:rsidRDefault="007F360D" w:rsidP="0094172B">
      <w:pPr>
        <w:spacing w:after="0" w:line="240" w:lineRule="auto"/>
        <w:jc w:val="center"/>
        <w:rPr>
          <w:rFonts w:ascii="Times New Roman" w:hAnsi="Times New Roman" w:cs="Times New Roman"/>
          <w:b/>
          <w:bCs/>
          <w:smallCaps/>
          <w:sz w:val="24"/>
          <w:szCs w:val="24"/>
        </w:rPr>
      </w:pPr>
      <w:r w:rsidRPr="0082145D">
        <w:rPr>
          <w:rFonts w:ascii="Times New Roman" w:hAnsi="Times New Roman" w:cs="Times New Roman"/>
          <w:b/>
          <w:bCs/>
          <w:smallCaps/>
          <w:sz w:val="24"/>
          <w:szCs w:val="24"/>
        </w:rPr>
        <w:t xml:space="preserve">TIEKĖJŲ KVALIFIKACIJOS REIKALAVIMAI </w:t>
      </w:r>
      <w:r w:rsidR="0094172B">
        <w:rPr>
          <w:rFonts w:ascii="Times New Roman" w:hAnsi="Times New Roman" w:cs="Times New Roman"/>
          <w:b/>
          <w:bCs/>
          <w:smallCaps/>
          <w:sz w:val="24"/>
          <w:szCs w:val="24"/>
        </w:rPr>
        <w:t xml:space="preserve">IR </w:t>
      </w:r>
      <w:r w:rsidR="0094172B" w:rsidRPr="0094172B">
        <w:rPr>
          <w:rFonts w:ascii="Times New Roman" w:hAnsi="Times New Roman" w:cs="Times New Roman"/>
          <w:b/>
          <w:bCs/>
          <w:smallCaps/>
          <w:sz w:val="24"/>
          <w:szCs w:val="24"/>
        </w:rPr>
        <w:t>APLINKOS APSAUGOS VADYBOS SISTEMOS STANDARTŲ REIKALAVIMAI</w:t>
      </w:r>
    </w:p>
    <w:p w14:paraId="0C82D2FC" w14:textId="3A1069B6" w:rsidR="007F360D" w:rsidRPr="0082145D" w:rsidRDefault="007F360D" w:rsidP="007F360D">
      <w:pPr>
        <w:pStyle w:val="Subtitle"/>
        <w:spacing w:line="240" w:lineRule="auto"/>
        <w:jc w:val="center"/>
        <w:rPr>
          <w:rFonts w:ascii="Times New Roman" w:hAnsi="Times New Roman" w:cs="Times New Roman"/>
          <w:b/>
          <w:bCs/>
          <w:smallCaps/>
          <w:spacing w:val="0"/>
          <w:sz w:val="24"/>
          <w:szCs w:val="24"/>
        </w:rPr>
      </w:pPr>
    </w:p>
    <w:p w14:paraId="11E4C2AD" w14:textId="66F6BF21" w:rsidR="007F360D" w:rsidRPr="0094172B" w:rsidRDefault="00F35700" w:rsidP="007F360D">
      <w:pPr>
        <w:pStyle w:val="ListParagraph"/>
        <w:numPr>
          <w:ilvl w:val="0"/>
          <w:numId w:val="1"/>
        </w:numPr>
        <w:tabs>
          <w:tab w:val="left" w:pos="1134"/>
        </w:tabs>
        <w:spacing w:after="0" w:line="240" w:lineRule="auto"/>
        <w:ind w:left="0" w:firstLine="709"/>
        <w:jc w:val="both"/>
        <w:rPr>
          <w:rFonts w:ascii="Times New Roman" w:hAnsi="Times New Roman" w:cs="Times New Roman"/>
          <w:sz w:val="24"/>
          <w:szCs w:val="24"/>
        </w:rPr>
      </w:pPr>
      <w:r w:rsidRPr="0094172B">
        <w:rPr>
          <w:rFonts w:ascii="Times New Roman" w:eastAsia="Calibri" w:hAnsi="Times New Roman" w:cs="Times New Roman"/>
          <w:color w:val="000000" w:themeColor="text1"/>
          <w:kern w:val="1"/>
          <w:sz w:val="24"/>
          <w:szCs w:val="24"/>
          <w:lang w:eastAsia="ar-SA"/>
          <w14:ligatures w14:val="none"/>
        </w:rPr>
        <w:t xml:space="preserve">Tiekėjas, dalyvaujantis pirkime, turi atitikti šiuos minimalius kvalifikacijos reikalavimus, </w:t>
      </w:r>
      <w:r w:rsidRPr="0094172B">
        <w:rPr>
          <w:rFonts w:ascii="Times New Roman" w:eastAsia="Calibri" w:hAnsi="Times New Roman" w:cs="Times New Roman"/>
          <w:bCs/>
          <w:color w:val="000000" w:themeColor="text1"/>
          <w:kern w:val="1"/>
          <w:sz w:val="24"/>
          <w:szCs w:val="24"/>
          <w:lang w:eastAsia="ar-SA"/>
          <w14:ligatures w14:val="none"/>
        </w:rPr>
        <w:t>kuriuos jis privalo būti įgijęs iki pasiūlymų pateikimo termino pabaigos:</w:t>
      </w:r>
    </w:p>
    <w:p w14:paraId="69AD2378" w14:textId="77777777" w:rsidR="0094172B" w:rsidRPr="007F360D" w:rsidRDefault="0094172B" w:rsidP="0094172B">
      <w:pPr>
        <w:pStyle w:val="ListParagraph"/>
        <w:tabs>
          <w:tab w:val="left" w:pos="1134"/>
        </w:tabs>
        <w:spacing w:after="0" w:line="240" w:lineRule="auto"/>
        <w:ind w:left="709"/>
        <w:jc w:val="both"/>
        <w:rPr>
          <w:rFonts w:ascii="Times New Roman" w:hAnsi="Times New Roman" w:cs="Times New Roman"/>
          <w:sz w:val="24"/>
          <w:szCs w:val="24"/>
          <w:highlight w:val="yellow"/>
        </w:rPr>
      </w:pPr>
    </w:p>
    <w:p w14:paraId="7283B15D" w14:textId="32F0C4CC" w:rsidR="00FD6616" w:rsidRDefault="0094172B" w:rsidP="00F51423">
      <w:pPr>
        <w:pStyle w:val="ListParagraph"/>
        <w:spacing w:after="0" w:line="240" w:lineRule="auto"/>
        <w:ind w:left="0" w:firstLine="567"/>
        <w:jc w:val="right"/>
        <w:rPr>
          <w:rFonts w:ascii="Times New Roman" w:hAnsi="Times New Roman" w:cs="Times New Roman"/>
          <w:b/>
          <w:bCs/>
          <w:sz w:val="24"/>
          <w:szCs w:val="24"/>
        </w:rPr>
      </w:pPr>
      <w:r w:rsidRPr="0094172B">
        <w:rPr>
          <w:rFonts w:ascii="Times New Roman" w:hAnsi="Times New Roman" w:cs="Times New Roman"/>
          <w:b/>
          <w:bCs/>
          <w:sz w:val="24"/>
          <w:szCs w:val="24"/>
        </w:rPr>
        <w:t>1 lentelė. Tiekėjų kvalifikacijos reikalavimai</w:t>
      </w:r>
    </w:p>
    <w:tbl>
      <w:tblPr>
        <w:tblStyle w:val="TableGrid3"/>
        <w:tblpPr w:leftFromText="181" w:rightFromText="181" w:vertAnchor="text" w:horzAnchor="margin" w:tblpY="1"/>
        <w:tblW w:w="5000" w:type="pct"/>
        <w:tblLook w:val="04A0" w:firstRow="1" w:lastRow="0" w:firstColumn="1" w:lastColumn="0" w:noHBand="0" w:noVBand="1"/>
      </w:tblPr>
      <w:tblGrid>
        <w:gridCol w:w="635"/>
        <w:gridCol w:w="3031"/>
        <w:gridCol w:w="3293"/>
        <w:gridCol w:w="2669"/>
      </w:tblGrid>
      <w:tr w:rsidR="00C77477" w:rsidRPr="00CD48B8" w14:paraId="653FCBE0" w14:textId="77777777" w:rsidTr="00985655">
        <w:trPr>
          <w:tblHeader/>
        </w:trPr>
        <w:tc>
          <w:tcPr>
            <w:tcW w:w="3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8D9BFDF" w14:textId="77777777" w:rsidR="00C77477" w:rsidRPr="00CD48B8" w:rsidRDefault="00C77477" w:rsidP="00985655">
            <w:pPr>
              <w:jc w:val="center"/>
              <w:rPr>
                <w:b/>
                <w:bCs/>
                <w:sz w:val="22"/>
                <w:szCs w:val="22"/>
              </w:rPr>
            </w:pPr>
            <w:r w:rsidRPr="00CD48B8">
              <w:rPr>
                <w:rFonts w:eastAsiaTheme="minorHAnsi"/>
                <w:b/>
                <w:bCs/>
                <w:sz w:val="22"/>
                <w:szCs w:val="22"/>
              </w:rPr>
              <w:t>Eil. Nr.</w:t>
            </w:r>
          </w:p>
        </w:tc>
        <w:tc>
          <w:tcPr>
            <w:tcW w:w="157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4A298DD" w14:textId="77777777" w:rsidR="00C77477" w:rsidRPr="00CD48B8" w:rsidRDefault="00C77477" w:rsidP="00985655">
            <w:pPr>
              <w:jc w:val="center"/>
              <w:rPr>
                <w:b/>
                <w:bCs/>
                <w:sz w:val="22"/>
                <w:szCs w:val="22"/>
              </w:rPr>
            </w:pPr>
            <w:r w:rsidRPr="00CD48B8">
              <w:rPr>
                <w:b/>
                <w:bCs/>
                <w:color w:val="000000"/>
                <w:sz w:val="22"/>
                <w:szCs w:val="22"/>
              </w:rPr>
              <w:t>Kvalifikacijos reikalavimas</w:t>
            </w:r>
            <w:r w:rsidRPr="00CD48B8">
              <w:rPr>
                <w:b/>
                <w:bCs/>
                <w:color w:val="000000"/>
                <w:sz w:val="22"/>
                <w:szCs w:val="22"/>
                <w:vertAlign w:val="superscript"/>
              </w:rPr>
              <w:footnoteReference w:id="1"/>
            </w:r>
          </w:p>
        </w:tc>
        <w:tc>
          <w:tcPr>
            <w:tcW w:w="171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CCF41BB" w14:textId="77777777" w:rsidR="00C77477" w:rsidRPr="00CD48B8" w:rsidRDefault="00C77477" w:rsidP="00985655">
            <w:pPr>
              <w:autoSpaceDE w:val="0"/>
              <w:autoSpaceDN w:val="0"/>
              <w:adjustRightInd w:val="0"/>
              <w:jc w:val="center"/>
              <w:rPr>
                <w:b/>
                <w:bCs/>
                <w:color w:val="000000"/>
                <w:sz w:val="22"/>
                <w:szCs w:val="22"/>
              </w:rPr>
            </w:pPr>
            <w:r w:rsidRPr="00CD48B8">
              <w:rPr>
                <w:b/>
                <w:bCs/>
                <w:color w:val="000000"/>
                <w:sz w:val="22"/>
                <w:szCs w:val="22"/>
              </w:rPr>
              <w:t>Atitiktį reikalavimui įrodantys  dokumentai</w:t>
            </w:r>
          </w:p>
        </w:tc>
        <w:tc>
          <w:tcPr>
            <w:tcW w:w="13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6198EE8" w14:textId="77777777" w:rsidR="00C77477" w:rsidRPr="00CD48B8" w:rsidRDefault="00C77477" w:rsidP="00985655">
            <w:pPr>
              <w:autoSpaceDE w:val="0"/>
              <w:autoSpaceDN w:val="0"/>
              <w:adjustRightInd w:val="0"/>
              <w:jc w:val="center"/>
              <w:rPr>
                <w:b/>
                <w:bCs/>
                <w:color w:val="000000"/>
                <w:sz w:val="22"/>
                <w:szCs w:val="22"/>
              </w:rPr>
            </w:pPr>
            <w:r w:rsidRPr="00CD48B8">
              <w:rPr>
                <w:b/>
                <w:bCs/>
                <w:color w:val="000000"/>
                <w:sz w:val="22"/>
                <w:szCs w:val="22"/>
              </w:rPr>
              <w:t>Subjektas, kuris turi atitikti reikalavimą</w:t>
            </w:r>
          </w:p>
          <w:p w14:paraId="5D8C2A4E" w14:textId="77777777" w:rsidR="00C77477" w:rsidRPr="00CD48B8" w:rsidRDefault="00C77477" w:rsidP="00985655">
            <w:pPr>
              <w:autoSpaceDE w:val="0"/>
              <w:autoSpaceDN w:val="0"/>
              <w:adjustRightInd w:val="0"/>
              <w:jc w:val="center"/>
              <w:rPr>
                <w:b/>
                <w:bCs/>
                <w:color w:val="000000"/>
                <w:sz w:val="22"/>
                <w:szCs w:val="22"/>
              </w:rPr>
            </w:pPr>
            <w:r w:rsidRPr="00CD48B8">
              <w:rPr>
                <w:rFonts w:eastAsiaTheme="minorHAnsi"/>
                <w:sz w:val="22"/>
                <w:szCs w:val="22"/>
              </w:rPr>
              <w:t>[</w:t>
            </w:r>
            <w:r w:rsidRPr="00CD48B8">
              <w:rPr>
                <w:i/>
                <w:iCs/>
                <w:sz w:val="22"/>
                <w:szCs w:val="22"/>
              </w:rPr>
              <w:t>aprašoma prie kiekvieno reikalavimo atskirai]</w:t>
            </w:r>
          </w:p>
        </w:tc>
      </w:tr>
      <w:tr w:rsidR="00607577" w:rsidRPr="00CD48B8" w14:paraId="0680F861" w14:textId="77777777" w:rsidTr="00607577">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B4EF5" w14:textId="7E77D2B3" w:rsidR="00607577" w:rsidRPr="00CD48B8" w:rsidRDefault="00607577" w:rsidP="00607577">
            <w:pPr>
              <w:autoSpaceDE w:val="0"/>
              <w:autoSpaceDN w:val="0"/>
              <w:adjustRightInd w:val="0"/>
              <w:jc w:val="both"/>
              <w:rPr>
                <w:b/>
                <w:bCs/>
                <w:color w:val="000000"/>
                <w:sz w:val="22"/>
                <w:szCs w:val="22"/>
              </w:rPr>
            </w:pPr>
            <w:r>
              <w:rPr>
                <w:b/>
                <w:sz w:val="22"/>
                <w:szCs w:val="22"/>
              </w:rPr>
              <w:t>I</w:t>
            </w:r>
            <w:r w:rsidRPr="00A4389F">
              <w:rPr>
                <w:b/>
                <w:sz w:val="22"/>
                <w:szCs w:val="22"/>
              </w:rPr>
              <w:t xml:space="preserve"> </w:t>
            </w:r>
            <w:r>
              <w:rPr>
                <w:b/>
                <w:sz w:val="22"/>
                <w:szCs w:val="22"/>
              </w:rPr>
              <w:t xml:space="preserve">ir (ar) II </w:t>
            </w:r>
            <w:r w:rsidRPr="00A4389F">
              <w:rPr>
                <w:b/>
                <w:sz w:val="22"/>
                <w:szCs w:val="22"/>
              </w:rPr>
              <w:t>pirkimo daliai taikomas kvalifikacijos reikalavimas</w:t>
            </w:r>
            <w:r>
              <w:rPr>
                <w:b/>
                <w:sz w:val="22"/>
                <w:szCs w:val="22"/>
              </w:rPr>
              <w:t xml:space="preserve"> (priklausomai nuo to, kurioje pirkimo dalyje tiekėjas dalyvauja/teikia pasiūlymą)</w:t>
            </w:r>
            <w:r w:rsidRPr="00A4389F">
              <w:rPr>
                <w:b/>
                <w:sz w:val="22"/>
                <w:szCs w:val="22"/>
              </w:rPr>
              <w:t>:</w:t>
            </w:r>
          </w:p>
        </w:tc>
      </w:tr>
      <w:tr w:rsidR="00607577" w:rsidRPr="00CD48B8" w14:paraId="5D8A79CC" w14:textId="77777777" w:rsidTr="004B467D">
        <w:tc>
          <w:tcPr>
            <w:tcW w:w="3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AF7DA" w14:textId="77777777" w:rsidR="00607577" w:rsidRPr="00CD48B8" w:rsidRDefault="00607577" w:rsidP="00607577">
            <w:pPr>
              <w:numPr>
                <w:ilvl w:val="0"/>
                <w:numId w:val="9"/>
              </w:numPr>
              <w:spacing w:line="240" w:lineRule="auto"/>
              <w:ind w:left="357" w:hanging="357"/>
              <w:contextualSpacing/>
              <w:jc w:val="center"/>
              <w:rPr>
                <w:rFonts w:eastAsiaTheme="minorHAnsi"/>
                <w:sz w:val="22"/>
                <w:szCs w:val="22"/>
              </w:rPr>
            </w:pPr>
          </w:p>
        </w:tc>
        <w:tc>
          <w:tcPr>
            <w:tcW w:w="4670"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06935758" w14:textId="77777777" w:rsidR="00607577" w:rsidRPr="00CD48B8" w:rsidRDefault="00607577" w:rsidP="00607577">
            <w:pPr>
              <w:autoSpaceDE w:val="0"/>
              <w:autoSpaceDN w:val="0"/>
              <w:adjustRightInd w:val="0"/>
              <w:jc w:val="center"/>
              <w:rPr>
                <w:b/>
                <w:bCs/>
                <w:color w:val="000000"/>
                <w:sz w:val="22"/>
                <w:szCs w:val="22"/>
              </w:rPr>
            </w:pPr>
            <w:r w:rsidRPr="00CD48B8">
              <w:rPr>
                <w:b/>
                <w:bCs/>
                <w:color w:val="000000"/>
                <w:sz w:val="22"/>
                <w:szCs w:val="22"/>
              </w:rPr>
              <w:t>Teisė verstis veikla</w:t>
            </w:r>
          </w:p>
        </w:tc>
      </w:tr>
      <w:tr w:rsidR="000A3939" w:rsidRPr="00CD48B8" w14:paraId="0CD6FFAD" w14:textId="77777777" w:rsidTr="00985655">
        <w:tc>
          <w:tcPr>
            <w:tcW w:w="3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CBCF6" w14:textId="77777777" w:rsidR="000A3939" w:rsidRPr="00CD48B8" w:rsidRDefault="000A3939" w:rsidP="000A3939">
            <w:pPr>
              <w:contextualSpacing/>
              <w:jc w:val="center"/>
              <w:rPr>
                <w:rFonts w:eastAsiaTheme="minorHAnsi"/>
                <w:sz w:val="22"/>
                <w:szCs w:val="22"/>
              </w:rPr>
            </w:pPr>
            <w:r w:rsidRPr="00CD48B8">
              <w:rPr>
                <w:rFonts w:eastAsiaTheme="minorHAnsi"/>
                <w:sz w:val="22"/>
                <w:szCs w:val="22"/>
              </w:rPr>
              <w:t>1.1.</w:t>
            </w:r>
          </w:p>
        </w:tc>
        <w:tc>
          <w:tcPr>
            <w:tcW w:w="1574" w:type="pct"/>
            <w:tcBorders>
              <w:top w:val="single" w:sz="4" w:space="0" w:color="000000" w:themeColor="text1"/>
              <w:left w:val="single" w:sz="4" w:space="0" w:color="000000" w:themeColor="text1"/>
              <w:bottom w:val="single" w:sz="4" w:space="0" w:color="000000" w:themeColor="text1"/>
              <w:right w:val="single" w:sz="4" w:space="0" w:color="auto"/>
            </w:tcBorders>
          </w:tcPr>
          <w:p w14:paraId="23D6A1A1" w14:textId="1BC792EA" w:rsidR="000A3939" w:rsidRDefault="000A3939" w:rsidP="000A3939">
            <w:pPr>
              <w:autoSpaceDE w:val="0"/>
              <w:autoSpaceDN w:val="0"/>
              <w:adjustRightInd w:val="0"/>
              <w:jc w:val="both"/>
              <w:rPr>
                <w:color w:val="000000"/>
                <w:sz w:val="22"/>
                <w:szCs w:val="22"/>
              </w:rPr>
            </w:pPr>
            <w:r w:rsidRPr="000A3939">
              <w:rPr>
                <w:b/>
                <w:color w:val="000000"/>
                <w:sz w:val="22"/>
                <w:szCs w:val="22"/>
                <w:u w:val="single"/>
              </w:rPr>
              <w:t>Taikoma tiekėjui, kuris teikia pasiūlymą 1 pirkimo dalyje</w:t>
            </w:r>
            <w:r>
              <w:rPr>
                <w:color w:val="000000"/>
                <w:sz w:val="22"/>
                <w:szCs w:val="22"/>
              </w:rPr>
              <w:t>:</w:t>
            </w:r>
          </w:p>
          <w:p w14:paraId="525BCD35" w14:textId="77777777" w:rsidR="000A3939" w:rsidRDefault="000A3939" w:rsidP="000A3939">
            <w:pPr>
              <w:autoSpaceDE w:val="0"/>
              <w:autoSpaceDN w:val="0"/>
              <w:adjustRightInd w:val="0"/>
              <w:jc w:val="both"/>
              <w:rPr>
                <w:color w:val="000000"/>
                <w:sz w:val="22"/>
                <w:szCs w:val="22"/>
              </w:rPr>
            </w:pPr>
          </w:p>
          <w:p w14:paraId="5D8690E9" w14:textId="6D8BB350" w:rsidR="000A3939" w:rsidRPr="0055682D" w:rsidRDefault="000A3939" w:rsidP="000A3939">
            <w:pPr>
              <w:autoSpaceDE w:val="0"/>
              <w:autoSpaceDN w:val="0"/>
              <w:adjustRightInd w:val="0"/>
              <w:jc w:val="both"/>
              <w:rPr>
                <w:color w:val="000000"/>
                <w:sz w:val="22"/>
                <w:szCs w:val="22"/>
              </w:rPr>
            </w:pPr>
            <w:r>
              <w:rPr>
                <w:color w:val="000000"/>
                <w:sz w:val="22"/>
                <w:szCs w:val="22"/>
              </w:rPr>
              <w:t>T</w:t>
            </w:r>
            <w:r w:rsidRPr="0055682D">
              <w:rPr>
                <w:color w:val="000000"/>
                <w:sz w:val="22"/>
                <w:szCs w:val="22"/>
              </w:rPr>
              <w:t xml:space="preserve">uri teisę </w:t>
            </w:r>
            <w:r>
              <w:rPr>
                <w:color w:val="000000"/>
                <w:sz w:val="22"/>
                <w:szCs w:val="22"/>
              </w:rPr>
              <w:t>būti rangovu*</w:t>
            </w:r>
            <w:r w:rsidRPr="0055682D">
              <w:rPr>
                <w:color w:val="000000"/>
                <w:sz w:val="22"/>
                <w:szCs w:val="22"/>
              </w:rPr>
              <w:t>:</w:t>
            </w:r>
          </w:p>
          <w:p w14:paraId="0E7218E9" w14:textId="77777777" w:rsidR="000A3939" w:rsidRPr="0055682D" w:rsidRDefault="000A3939" w:rsidP="000A3939">
            <w:pPr>
              <w:autoSpaceDE w:val="0"/>
              <w:autoSpaceDN w:val="0"/>
              <w:adjustRightInd w:val="0"/>
              <w:jc w:val="both"/>
              <w:rPr>
                <w:color w:val="000000"/>
                <w:sz w:val="22"/>
                <w:szCs w:val="22"/>
              </w:rPr>
            </w:pPr>
          </w:p>
          <w:p w14:paraId="4A325A17" w14:textId="77777777" w:rsidR="000A3939" w:rsidRPr="0055682D" w:rsidRDefault="000A3939" w:rsidP="000A3939">
            <w:pPr>
              <w:autoSpaceDE w:val="0"/>
              <w:autoSpaceDN w:val="0"/>
              <w:adjustRightInd w:val="0"/>
              <w:jc w:val="both"/>
              <w:rPr>
                <w:color w:val="000000"/>
                <w:sz w:val="22"/>
                <w:szCs w:val="22"/>
              </w:rPr>
            </w:pPr>
            <w:r w:rsidRPr="0055682D">
              <w:rPr>
                <w:b/>
                <w:bCs/>
                <w:color w:val="000000"/>
                <w:sz w:val="22"/>
                <w:szCs w:val="22"/>
              </w:rPr>
              <w:t>Statinio kategorija:</w:t>
            </w:r>
            <w:r w:rsidRPr="0055682D">
              <w:rPr>
                <w:color w:val="000000"/>
                <w:sz w:val="22"/>
                <w:szCs w:val="22"/>
              </w:rPr>
              <w:t xml:space="preserve"> ypatingieji statiniai.</w:t>
            </w:r>
          </w:p>
          <w:p w14:paraId="08B70E15" w14:textId="77777777" w:rsidR="000A3939" w:rsidRPr="0055682D" w:rsidRDefault="000A3939" w:rsidP="000A3939">
            <w:pPr>
              <w:autoSpaceDE w:val="0"/>
              <w:autoSpaceDN w:val="0"/>
              <w:adjustRightInd w:val="0"/>
              <w:jc w:val="both"/>
              <w:rPr>
                <w:color w:val="000000"/>
                <w:sz w:val="22"/>
                <w:szCs w:val="22"/>
              </w:rPr>
            </w:pPr>
            <w:r w:rsidRPr="0055682D">
              <w:rPr>
                <w:b/>
                <w:bCs/>
                <w:color w:val="000000"/>
                <w:sz w:val="22"/>
                <w:szCs w:val="22"/>
              </w:rPr>
              <w:t>Statinio grupė:</w:t>
            </w:r>
            <w:r w:rsidRPr="0055682D">
              <w:rPr>
                <w:color w:val="000000"/>
                <w:sz w:val="22"/>
                <w:szCs w:val="22"/>
              </w:rPr>
              <w:t xml:space="preserve"> </w:t>
            </w:r>
            <w:r>
              <w:rPr>
                <w:color w:val="000000"/>
                <w:sz w:val="22"/>
                <w:szCs w:val="22"/>
              </w:rPr>
              <w:t>negyvenamieji pastatai</w:t>
            </w:r>
            <w:r w:rsidRPr="0055682D">
              <w:rPr>
                <w:color w:val="000000"/>
                <w:sz w:val="22"/>
                <w:szCs w:val="22"/>
              </w:rPr>
              <w:t xml:space="preserve"> </w:t>
            </w:r>
          </w:p>
          <w:p w14:paraId="71A3FA6B" w14:textId="77777777" w:rsidR="000A3939" w:rsidRDefault="000A3939" w:rsidP="000A3939">
            <w:pPr>
              <w:autoSpaceDE w:val="0"/>
              <w:autoSpaceDN w:val="0"/>
              <w:adjustRightInd w:val="0"/>
              <w:jc w:val="both"/>
              <w:rPr>
                <w:b/>
                <w:bCs/>
                <w:color w:val="000000"/>
                <w:sz w:val="22"/>
                <w:szCs w:val="22"/>
              </w:rPr>
            </w:pPr>
            <w:r>
              <w:rPr>
                <w:b/>
                <w:bCs/>
                <w:color w:val="000000"/>
                <w:sz w:val="22"/>
                <w:szCs w:val="22"/>
              </w:rPr>
              <w:t xml:space="preserve">Pastato paskirties grupė: </w:t>
            </w:r>
            <w:r w:rsidRPr="009253DB">
              <w:rPr>
                <w:bCs/>
                <w:color w:val="000000"/>
                <w:sz w:val="22"/>
                <w:szCs w:val="22"/>
              </w:rPr>
              <w:t>visuomeninių</w:t>
            </w:r>
          </w:p>
          <w:p w14:paraId="3ACABCF4" w14:textId="07E6892E" w:rsidR="000A3939" w:rsidRDefault="000A3939" w:rsidP="000A3939">
            <w:pPr>
              <w:autoSpaceDE w:val="0"/>
              <w:autoSpaceDN w:val="0"/>
              <w:adjustRightInd w:val="0"/>
              <w:jc w:val="both"/>
              <w:rPr>
                <w:color w:val="000000"/>
                <w:sz w:val="22"/>
                <w:szCs w:val="22"/>
              </w:rPr>
            </w:pPr>
            <w:r>
              <w:rPr>
                <w:b/>
                <w:bCs/>
                <w:color w:val="000000"/>
                <w:sz w:val="22"/>
                <w:szCs w:val="22"/>
              </w:rPr>
              <w:t>Pastato paskirtis</w:t>
            </w:r>
            <w:r w:rsidRPr="0055682D">
              <w:rPr>
                <w:b/>
                <w:bCs/>
                <w:color w:val="000000"/>
                <w:sz w:val="22"/>
                <w:szCs w:val="22"/>
              </w:rPr>
              <w:t>:</w:t>
            </w:r>
            <w:r w:rsidRPr="0055682D">
              <w:rPr>
                <w:color w:val="000000"/>
                <w:sz w:val="22"/>
                <w:szCs w:val="22"/>
              </w:rPr>
              <w:t xml:space="preserve"> </w:t>
            </w:r>
            <w:r w:rsidR="00C862A5">
              <w:rPr>
                <w:color w:val="000000"/>
                <w:sz w:val="22"/>
                <w:szCs w:val="22"/>
              </w:rPr>
              <w:t>gydymo</w:t>
            </w:r>
          </w:p>
          <w:p w14:paraId="0EBFADA4" w14:textId="77777777" w:rsidR="000A3939" w:rsidRPr="003037D0" w:rsidRDefault="000A3939" w:rsidP="000A3939">
            <w:pPr>
              <w:rPr>
                <w:sz w:val="22"/>
                <w:szCs w:val="22"/>
              </w:rPr>
            </w:pPr>
            <w:r w:rsidRPr="003037D0">
              <w:rPr>
                <w:b/>
                <w:sz w:val="22"/>
                <w:szCs w:val="22"/>
              </w:rPr>
              <w:t>Statybos darbų sritys</w:t>
            </w:r>
            <w:r w:rsidRPr="003037D0">
              <w:rPr>
                <w:sz w:val="22"/>
                <w:szCs w:val="22"/>
              </w:rPr>
              <w:t xml:space="preserve">: </w:t>
            </w:r>
          </w:p>
          <w:p w14:paraId="6A752D9D" w14:textId="77777777" w:rsidR="000A3939" w:rsidRDefault="000A3939" w:rsidP="000A3939">
            <w:pPr>
              <w:jc w:val="both"/>
              <w:rPr>
                <w:sz w:val="22"/>
                <w:szCs w:val="22"/>
              </w:rPr>
            </w:pPr>
            <w:r w:rsidRPr="003037D0">
              <w:rPr>
                <w:sz w:val="22"/>
                <w:szCs w:val="22"/>
                <w:u w:val="single"/>
              </w:rPr>
              <w:t>Bendrieji statybos darbai</w:t>
            </w:r>
            <w:r w:rsidRPr="003037D0">
              <w:rPr>
                <w:sz w:val="22"/>
                <w:szCs w:val="22"/>
              </w:rPr>
              <w:t xml:space="preserve">: </w:t>
            </w:r>
          </w:p>
          <w:p w14:paraId="2C63D35A" w14:textId="77777777" w:rsidR="000A3939" w:rsidRPr="003037D0" w:rsidRDefault="000A3939" w:rsidP="000A3939">
            <w:pPr>
              <w:pStyle w:val="ListParagraph"/>
              <w:numPr>
                <w:ilvl w:val="0"/>
                <w:numId w:val="11"/>
              </w:numPr>
              <w:ind w:left="0" w:firstLine="360"/>
              <w:jc w:val="both"/>
              <w:rPr>
                <w:color w:val="000000"/>
              </w:rPr>
            </w:pPr>
            <w:r w:rsidRPr="003037D0">
              <w:t>ž</w:t>
            </w:r>
            <w:r w:rsidRPr="003037D0">
              <w:rPr>
                <w:color w:val="000000"/>
              </w:rPr>
              <w:t>emės darbai (statybos sklypo reljefo tvarkymas, pamatų duobių, iškasų, tranšėjų kasimas ir užpylimas; kanalų ir griovių kasimas bei jų tvirtinimas);</w:t>
            </w:r>
          </w:p>
          <w:p w14:paraId="0CAFEC14" w14:textId="77777777" w:rsidR="000A3939" w:rsidRPr="003037D0" w:rsidRDefault="000A3939" w:rsidP="000A3939">
            <w:pPr>
              <w:jc w:val="both"/>
              <w:rPr>
                <w:color w:val="000000"/>
                <w:sz w:val="22"/>
                <w:szCs w:val="22"/>
              </w:rPr>
            </w:pPr>
            <w:r w:rsidRPr="003037D0">
              <w:rPr>
                <w:color w:val="000000"/>
                <w:sz w:val="22"/>
                <w:szCs w:val="22"/>
              </w:rPr>
              <w:t>statybinių konstrukcijų (</w:t>
            </w:r>
            <w:r w:rsidRPr="00270A34">
              <w:rPr>
                <w:color w:val="000000"/>
                <w:sz w:val="22"/>
                <w:szCs w:val="22"/>
              </w:rPr>
              <w:t xml:space="preserve">gelžbetonio, betono, metalo, </w:t>
            </w:r>
            <w:r w:rsidRPr="003F26D4">
              <w:rPr>
                <w:color w:val="000000"/>
                <w:sz w:val="22"/>
                <w:szCs w:val="22"/>
              </w:rPr>
              <w:t xml:space="preserve">mūro, medžio ir kitų) statyba ir montavimas; hidroizoliacija; stogų įrengimas; apdailos darbai (grindų įrengimas, langų ir durų </w:t>
            </w:r>
            <w:r w:rsidRPr="003F26D4">
              <w:rPr>
                <w:color w:val="000000"/>
                <w:sz w:val="22"/>
                <w:szCs w:val="22"/>
              </w:rPr>
              <w:lastRenderedPageBreak/>
              <w:t>blokų montavimas, tinkavimas, dažymas).</w:t>
            </w:r>
          </w:p>
          <w:p w14:paraId="54008093" w14:textId="77777777" w:rsidR="000A3939" w:rsidRPr="003037D0" w:rsidRDefault="000A3939" w:rsidP="000A3939">
            <w:pPr>
              <w:ind w:left="-57" w:right="-57" w:firstLine="57"/>
              <w:jc w:val="both"/>
              <w:rPr>
                <w:sz w:val="22"/>
                <w:szCs w:val="22"/>
              </w:rPr>
            </w:pPr>
            <w:r w:rsidRPr="003037D0">
              <w:rPr>
                <w:sz w:val="22"/>
                <w:szCs w:val="22"/>
                <w:u w:val="single"/>
              </w:rPr>
              <w:t>Specialieji statybos darbai</w:t>
            </w:r>
            <w:r w:rsidRPr="003037D0">
              <w:rPr>
                <w:sz w:val="22"/>
                <w:szCs w:val="22"/>
              </w:rPr>
              <w:t>:</w:t>
            </w:r>
          </w:p>
          <w:p w14:paraId="325161EB" w14:textId="0E130A0F" w:rsidR="000A3939" w:rsidRDefault="000A3939" w:rsidP="000A3939">
            <w:pPr>
              <w:ind w:left="-57" w:right="-57" w:firstLine="57"/>
              <w:jc w:val="both"/>
              <w:rPr>
                <w:sz w:val="22"/>
                <w:szCs w:val="22"/>
              </w:rPr>
            </w:pPr>
            <w:r>
              <w:rPr>
                <w:sz w:val="22"/>
                <w:szCs w:val="22"/>
              </w:rPr>
              <w:t xml:space="preserve">- </w:t>
            </w:r>
            <w:r w:rsidRPr="003037D0">
              <w:rPr>
                <w:sz w:val="22"/>
                <w:szCs w:val="22"/>
              </w:rPr>
              <w:t>mechanikos darbai (vandentiekio ir nuotekų šalinimo tinklų tiesimas; statinio šildymo, vėdinimo, oro kondicionavimo inžinerinių sistemų įrengimas; statinių vidaus gaisrinio vandentiekio sistemų įrengimas, lauko gaisrini</w:t>
            </w:r>
            <w:r w:rsidR="00AC59ED">
              <w:rPr>
                <w:sz w:val="22"/>
                <w:szCs w:val="22"/>
              </w:rPr>
              <w:t>o vandentiekio tinklų įrengimas</w:t>
            </w:r>
            <w:r w:rsidRPr="003037D0">
              <w:rPr>
                <w:sz w:val="22"/>
                <w:szCs w:val="22"/>
              </w:rPr>
              <w:t>);</w:t>
            </w:r>
          </w:p>
          <w:p w14:paraId="77263807" w14:textId="77777777" w:rsidR="000A3939" w:rsidRPr="003037D0" w:rsidRDefault="000A3939" w:rsidP="000A3939">
            <w:pPr>
              <w:pStyle w:val="ListParagraph"/>
              <w:numPr>
                <w:ilvl w:val="0"/>
                <w:numId w:val="10"/>
              </w:numPr>
              <w:ind w:left="0" w:right="-57" w:firstLine="360"/>
              <w:jc w:val="both"/>
            </w:pPr>
            <w:r w:rsidRPr="003037D0">
              <w:rPr>
                <w:color w:val="000000"/>
              </w:rPr>
              <w:t>elektrotechnikos darbai (statinio elektros inžinerinių sistemų įrengimas; procesų valdymo ir automatizavimo sistemų įrengimas; statinio apsauginės signalizacijos, gaisrinės saugos inžinerinių sistemų</w:t>
            </w:r>
            <w:r>
              <w:rPr>
                <w:color w:val="000000"/>
              </w:rPr>
              <w:t xml:space="preserve"> įrengimas</w:t>
            </w:r>
            <w:r w:rsidRPr="003037D0">
              <w:rPr>
                <w:color w:val="000000"/>
              </w:rPr>
              <w:t>).</w:t>
            </w:r>
          </w:p>
          <w:p w14:paraId="10406593" w14:textId="77777777" w:rsidR="000A3939" w:rsidRPr="00AA11C1" w:rsidRDefault="000A3939" w:rsidP="000A3939">
            <w:pPr>
              <w:ind w:left="-57" w:right="-57" w:firstLine="57"/>
              <w:jc w:val="both"/>
              <w:rPr>
                <w:rFonts w:cstheme="minorHAnsi"/>
                <w:sz w:val="22"/>
                <w:szCs w:val="22"/>
              </w:rPr>
            </w:pPr>
          </w:p>
          <w:p w14:paraId="118563CA" w14:textId="77777777" w:rsidR="000A3939" w:rsidRDefault="000A3939" w:rsidP="000A3939">
            <w:pPr>
              <w:autoSpaceDE w:val="0"/>
              <w:autoSpaceDN w:val="0"/>
              <w:adjustRightInd w:val="0"/>
              <w:jc w:val="both"/>
              <w:rPr>
                <w:color w:val="000000"/>
                <w:sz w:val="22"/>
                <w:szCs w:val="22"/>
                <w:u w:val="single"/>
              </w:rPr>
            </w:pPr>
            <w:r w:rsidRPr="00E47CBE">
              <w:rPr>
                <w:b/>
                <w:color w:val="000000"/>
                <w:sz w:val="22"/>
                <w:szCs w:val="22"/>
                <w:u w:val="single"/>
              </w:rPr>
              <w:t>Pastaba</w:t>
            </w:r>
            <w:r>
              <w:rPr>
                <w:color w:val="000000"/>
                <w:sz w:val="22"/>
                <w:szCs w:val="22"/>
                <w:u w:val="single"/>
              </w:rPr>
              <w:t>.</w:t>
            </w:r>
            <w:r>
              <w:t xml:space="preserve"> Jei kvalifikacijos dokumente yra nurodyta visa reikalaujama statinių grupė, pastato paskirties grupė (neišskirta / nenurodyta pastato paskirties grupė bei pastato paskirtis) arba nurodyta konkreti pastato paskirties grupė bei pastato paskirtis, atitinkanti nurodytą kvalifikacijos reikalavime  – tokie kvalifikacijos dokumentai yra tinkami. Ta pati taisyklė galioja ir dėl statybos darbų sričių reikalavimo.</w:t>
            </w:r>
          </w:p>
          <w:p w14:paraId="4551F661" w14:textId="77777777" w:rsidR="000A3939" w:rsidRPr="0055682D" w:rsidRDefault="000A3939" w:rsidP="000A3939">
            <w:pPr>
              <w:autoSpaceDE w:val="0"/>
              <w:autoSpaceDN w:val="0"/>
              <w:adjustRightInd w:val="0"/>
              <w:jc w:val="both"/>
              <w:rPr>
                <w:color w:val="000000"/>
                <w:sz w:val="22"/>
                <w:szCs w:val="22"/>
                <w:u w:val="single"/>
              </w:rPr>
            </w:pPr>
          </w:p>
          <w:p w14:paraId="7465B157" w14:textId="77777777" w:rsidR="000A3939" w:rsidRDefault="000A3939" w:rsidP="000A3939">
            <w:pPr>
              <w:autoSpaceDE w:val="0"/>
              <w:autoSpaceDN w:val="0"/>
              <w:adjustRightInd w:val="0"/>
              <w:jc w:val="both"/>
              <w:rPr>
                <w:i/>
                <w:iCs/>
                <w:color w:val="000000"/>
                <w:sz w:val="22"/>
                <w:szCs w:val="22"/>
              </w:rPr>
            </w:pPr>
            <w:r w:rsidRPr="0055682D">
              <w:rPr>
                <w:i/>
                <w:iCs/>
                <w:color w:val="000000"/>
                <w:sz w:val="22"/>
                <w:szCs w:val="22"/>
              </w:rPr>
              <w:t xml:space="preserve">*Tiekėjas, tiekėjų grupės partneriai kartu, ūkio subjektai, kurių pajėgumais tiekėjas remiasi, subtiekėjai, toje srityje, kurioje vykdys veiklą, privalo turėti </w:t>
            </w:r>
            <w:r w:rsidRPr="0055682D">
              <w:rPr>
                <w:sz w:val="22"/>
                <w:szCs w:val="22"/>
              </w:rPr>
              <w:t xml:space="preserve"> </w:t>
            </w:r>
            <w:r w:rsidRPr="0055682D">
              <w:rPr>
                <w:i/>
                <w:iCs/>
                <w:color w:val="000000"/>
                <w:sz w:val="22"/>
                <w:szCs w:val="22"/>
              </w:rPr>
              <w:t xml:space="preserve">Lietuvos Respublikos aplinkos ministerijos ar valstybės įmonės Statybos </w:t>
            </w:r>
            <w:r w:rsidRPr="0055682D">
              <w:rPr>
                <w:i/>
                <w:iCs/>
                <w:color w:val="000000"/>
                <w:sz w:val="22"/>
                <w:szCs w:val="22"/>
              </w:rPr>
              <w:lastRenderedPageBreak/>
              <w:t>produkcijos sertifikavimo centro/Statybos sektoriaus vystymo agentūros išduotą dokumentą/atestatą ar kitą lygiavertį dokumentą, patvirtinantį faktines aplinkybes, jog juridiniam asmeniui (-ims) suteikiama teisė būti ypatingojo statinio statybos rangovu.</w:t>
            </w:r>
          </w:p>
          <w:p w14:paraId="7C514918" w14:textId="77777777" w:rsidR="000A3939" w:rsidRDefault="000A3939" w:rsidP="000A3939">
            <w:pPr>
              <w:autoSpaceDE w:val="0"/>
              <w:autoSpaceDN w:val="0"/>
              <w:adjustRightInd w:val="0"/>
              <w:jc w:val="both"/>
              <w:rPr>
                <w:i/>
                <w:iCs/>
                <w:color w:val="000000"/>
                <w:sz w:val="22"/>
                <w:szCs w:val="22"/>
              </w:rPr>
            </w:pPr>
          </w:p>
          <w:p w14:paraId="5F3C080B" w14:textId="77777777" w:rsidR="000A3939" w:rsidRDefault="000A3939" w:rsidP="000A3939">
            <w:pPr>
              <w:autoSpaceDE w:val="0"/>
              <w:autoSpaceDN w:val="0"/>
              <w:adjustRightInd w:val="0"/>
              <w:jc w:val="both"/>
              <w:rPr>
                <w:i/>
                <w:iCs/>
                <w:color w:val="000000"/>
                <w:sz w:val="22"/>
                <w:szCs w:val="22"/>
              </w:rPr>
            </w:pPr>
            <w:r>
              <w:rPr>
                <w:i/>
                <w:iCs/>
                <w:color w:val="000000"/>
                <w:sz w:val="22"/>
                <w:szCs w:val="22"/>
              </w:rPr>
              <w:t>Pastaba.</w:t>
            </w:r>
            <w:r w:rsidRPr="0055682D">
              <w:rPr>
                <w:i/>
                <w:iCs/>
                <w:color w:val="000000"/>
                <w:sz w:val="22"/>
                <w:szCs w:val="22"/>
              </w:rPr>
              <w:t xml:space="preserve"> Teisinis pagrindas reikalauti teisės vertis atitinkama veikla – kvalifikacijos reikalavimas nustatytas vadovaujantis Lietuvos Respublikos statybų įstatymo 18 str. 2 d. ir Tiekėjų kvalifikacijos nustatymo metodikos, patvirtintos Viešųjų pirkimų tarnybos</w:t>
            </w:r>
            <w:r w:rsidRPr="0055682D">
              <w:rPr>
                <w:color w:val="000000"/>
                <w:sz w:val="22"/>
                <w:szCs w:val="22"/>
              </w:rPr>
              <w:t xml:space="preserve"> </w:t>
            </w:r>
            <w:r w:rsidRPr="0055682D">
              <w:rPr>
                <w:i/>
                <w:iCs/>
                <w:color w:val="000000"/>
                <w:sz w:val="22"/>
                <w:szCs w:val="22"/>
              </w:rPr>
              <w:t>direktoriaus 2017 m. birželio 29 d. įsakymu Nr. 1S-105, 9 punktu.</w:t>
            </w:r>
          </w:p>
          <w:p w14:paraId="08CEA0D3" w14:textId="58FAF4E3" w:rsidR="000A3939" w:rsidRPr="00CD48B8" w:rsidRDefault="000A3939" w:rsidP="000A3939">
            <w:pPr>
              <w:autoSpaceDE w:val="0"/>
              <w:autoSpaceDN w:val="0"/>
              <w:adjustRightInd w:val="0"/>
              <w:jc w:val="both"/>
              <w:rPr>
                <w:i/>
                <w:iCs/>
                <w:color w:val="000000"/>
                <w:sz w:val="22"/>
                <w:szCs w:val="22"/>
              </w:rPr>
            </w:pPr>
          </w:p>
        </w:tc>
        <w:tc>
          <w:tcPr>
            <w:tcW w:w="1710" w:type="pct"/>
            <w:tcBorders>
              <w:top w:val="single" w:sz="4" w:space="0" w:color="000000" w:themeColor="text1"/>
              <w:left w:val="single" w:sz="4" w:space="0" w:color="auto"/>
              <w:bottom w:val="single" w:sz="4" w:space="0" w:color="000000" w:themeColor="text1"/>
              <w:right w:val="single" w:sz="4" w:space="0" w:color="000000" w:themeColor="text1"/>
            </w:tcBorders>
          </w:tcPr>
          <w:p w14:paraId="5B300158" w14:textId="77777777" w:rsidR="000A3939" w:rsidRPr="004C49D3" w:rsidRDefault="000A3939" w:rsidP="000A3939">
            <w:pPr>
              <w:jc w:val="both"/>
              <w:rPr>
                <w:sz w:val="22"/>
              </w:rPr>
            </w:pPr>
            <w:r w:rsidRPr="004C49D3">
              <w:rPr>
                <w:sz w:val="22"/>
              </w:rPr>
              <w:lastRenderedPageBreak/>
              <w:t>Su pasiūly</w:t>
            </w:r>
            <w:r>
              <w:rPr>
                <w:sz w:val="22"/>
              </w:rPr>
              <w:t xml:space="preserve">mu turi būti pateiktas </w:t>
            </w:r>
            <w:r w:rsidRPr="0042447C">
              <w:rPr>
                <w:sz w:val="22"/>
              </w:rPr>
              <w:t>EBVPD (specialiųjų pirkimo sąlygų 5 priedas</w:t>
            </w:r>
            <w:r w:rsidRPr="004C49D3">
              <w:rPr>
                <w:sz w:val="22"/>
              </w:rPr>
              <w:t>).</w:t>
            </w:r>
          </w:p>
          <w:p w14:paraId="5BB073C5" w14:textId="77777777" w:rsidR="000A3939" w:rsidRPr="008A2E34" w:rsidRDefault="000A3939" w:rsidP="000A3939">
            <w:pPr>
              <w:spacing w:before="120"/>
              <w:jc w:val="both"/>
              <w:rPr>
                <w:i/>
                <w:iCs/>
                <w:sz w:val="22"/>
              </w:rPr>
            </w:pPr>
            <w:r>
              <w:rPr>
                <w:i/>
                <w:iCs/>
                <w:sz w:val="22"/>
              </w:rPr>
              <w:t>Perkančiajai organizacijai</w:t>
            </w:r>
            <w:r w:rsidRPr="004C49D3">
              <w:rPr>
                <w:i/>
                <w:iCs/>
                <w:sz w:val="22"/>
              </w:rPr>
              <w:t xml:space="preserve"> atlikus EBVPD patikrinimo procedūrą, patikrinus pasiūlymus ir išrinkus galimą laimėtoją, tik jo yra prašomi dokumentai, patvirtinantys kvalifikacijos reikalavimo atitiktį.</w:t>
            </w:r>
          </w:p>
          <w:p w14:paraId="1B564581" w14:textId="77777777" w:rsidR="000A3939" w:rsidRDefault="000A3939" w:rsidP="000A3939">
            <w:pPr>
              <w:autoSpaceDE w:val="0"/>
              <w:autoSpaceDN w:val="0"/>
              <w:adjustRightInd w:val="0"/>
              <w:jc w:val="both"/>
              <w:rPr>
                <w:color w:val="000000"/>
                <w:sz w:val="22"/>
                <w:szCs w:val="22"/>
              </w:rPr>
            </w:pPr>
          </w:p>
          <w:p w14:paraId="57B51FC8" w14:textId="77777777" w:rsidR="000A3939" w:rsidRPr="008A2E34" w:rsidRDefault="000A3939" w:rsidP="000A3939">
            <w:pPr>
              <w:jc w:val="both"/>
              <w:rPr>
                <w:sz w:val="22"/>
              </w:rPr>
            </w:pPr>
            <w:r w:rsidRPr="004C49D3">
              <w:rPr>
                <w:sz w:val="22"/>
              </w:rPr>
              <w:t>Dokumentai, kuriuos turės pateikti galimas laimėtojas:</w:t>
            </w:r>
          </w:p>
          <w:p w14:paraId="5A912527" w14:textId="77777777" w:rsidR="000A3939" w:rsidRDefault="000A3939" w:rsidP="000A3939">
            <w:pPr>
              <w:autoSpaceDE w:val="0"/>
              <w:autoSpaceDN w:val="0"/>
              <w:adjustRightInd w:val="0"/>
              <w:jc w:val="both"/>
              <w:rPr>
                <w:color w:val="000000"/>
                <w:sz w:val="22"/>
                <w:szCs w:val="22"/>
              </w:rPr>
            </w:pPr>
            <w:r w:rsidRPr="0055682D">
              <w:rPr>
                <w:color w:val="000000"/>
                <w:sz w:val="22"/>
                <w:szCs w:val="22"/>
              </w:rPr>
              <w:t>1) Lietuvos Respublikos aplinkos ministerijos ar valstybės įmonės Statybos produkcijos sertifikavimo centro/Statybos sektoriaus vystymo agentūros išduoto atestato arba Teisės pripažinimo pažymos*, suteikiančios teisę atlikti ypatingo statinio statybos darbus kopija (jei tiekėjas yra iš užsienio valstybės</w:t>
            </w:r>
            <w:r>
              <w:rPr>
                <w:color w:val="000000"/>
                <w:sz w:val="22"/>
                <w:szCs w:val="22"/>
              </w:rPr>
              <w:t>**</w:t>
            </w:r>
            <w:r w:rsidRPr="0055682D">
              <w:rPr>
                <w:color w:val="000000"/>
                <w:sz w:val="22"/>
                <w:szCs w:val="22"/>
              </w:rPr>
              <w:t xml:space="preserve">), arba nuoroda į nacionalines duomenų bazes bet kurioje valstybėje narėje, prie kurių pirkimo vykdytojas turės </w:t>
            </w:r>
            <w:r w:rsidRPr="0055682D">
              <w:rPr>
                <w:color w:val="000000"/>
                <w:sz w:val="22"/>
                <w:szCs w:val="22"/>
              </w:rPr>
              <w:lastRenderedPageBreak/>
              <w:t>galimybę tiesiogiai ir neatlygintinai prisijungęs susipažinti su reikalaujamais dokumentais ir (ar) informacija.</w:t>
            </w:r>
          </w:p>
          <w:p w14:paraId="0D4B3FC8" w14:textId="77777777" w:rsidR="000A3939" w:rsidRDefault="000A3939" w:rsidP="000A3939">
            <w:pPr>
              <w:autoSpaceDE w:val="0"/>
              <w:autoSpaceDN w:val="0"/>
              <w:adjustRightInd w:val="0"/>
              <w:jc w:val="both"/>
              <w:rPr>
                <w:color w:val="000000"/>
                <w:sz w:val="22"/>
                <w:szCs w:val="22"/>
              </w:rPr>
            </w:pPr>
          </w:p>
          <w:p w14:paraId="1ADAA3BD" w14:textId="77777777" w:rsidR="000A3939" w:rsidRPr="0055682D" w:rsidRDefault="000A3939" w:rsidP="000A3939">
            <w:pPr>
              <w:autoSpaceDE w:val="0"/>
              <w:autoSpaceDN w:val="0"/>
              <w:adjustRightInd w:val="0"/>
              <w:jc w:val="both"/>
              <w:rPr>
                <w:color w:val="000000"/>
                <w:sz w:val="22"/>
                <w:szCs w:val="22"/>
              </w:rPr>
            </w:pPr>
            <w:r>
              <w:t xml:space="preserve">Pirkimo vykdytojas informaciją apie išduotus kvalifikacijos dokumentus pasitikrina SSVA registruose  </w:t>
            </w:r>
            <w:r w:rsidRPr="002E2CEF">
              <w:t>https://is.ssva.lt/public/certificates</w:t>
            </w:r>
          </w:p>
          <w:p w14:paraId="50C85975" w14:textId="77777777" w:rsidR="000A3939" w:rsidRPr="0055682D" w:rsidRDefault="000A3939" w:rsidP="000A3939">
            <w:pPr>
              <w:autoSpaceDE w:val="0"/>
              <w:autoSpaceDN w:val="0"/>
              <w:adjustRightInd w:val="0"/>
              <w:jc w:val="both"/>
              <w:rPr>
                <w:color w:val="000000"/>
                <w:sz w:val="22"/>
                <w:szCs w:val="22"/>
              </w:rPr>
            </w:pPr>
          </w:p>
          <w:p w14:paraId="311CC881" w14:textId="77777777" w:rsidR="000A3939" w:rsidRDefault="000A3939" w:rsidP="000A3939">
            <w:pPr>
              <w:autoSpaceDE w:val="0"/>
              <w:autoSpaceDN w:val="0"/>
              <w:adjustRightInd w:val="0"/>
              <w:jc w:val="both"/>
              <w:rPr>
                <w:i/>
                <w:iCs/>
                <w:color w:val="000000"/>
                <w:sz w:val="22"/>
                <w:szCs w:val="22"/>
              </w:rPr>
            </w:pPr>
            <w:r w:rsidRPr="0055682D">
              <w:rPr>
                <w:i/>
                <w:iCs/>
                <w:color w:val="000000"/>
                <w:sz w:val="22"/>
                <w:szCs w:val="22"/>
              </w:rPr>
              <w:t>*</w:t>
            </w:r>
            <w:r>
              <w:rPr>
                <w:i/>
                <w:iCs/>
                <w:color w:val="000000"/>
                <w:sz w:val="22"/>
                <w:szCs w:val="22"/>
              </w:rPr>
              <w:t xml:space="preserve"> </w:t>
            </w:r>
            <w:r w:rsidRPr="0055682D">
              <w:rPr>
                <w:i/>
                <w:iCs/>
                <w:color w:val="000000"/>
                <w:sz w:val="22"/>
                <w:szCs w:val="22"/>
              </w:rPr>
              <w:t>Vietoj teisės pripažinimo pažymos užsienio tiekėjas gali pateikti valstybės įmonei Statybos sektoriaus vystymo agentūrai pateikto prašymo (su gavimo žyma, prašymo formą galima rasti adresu www.ssva.lt) išduoti Teisės pripažinimo pažymą kopiją. Teisės pripažinimo pažymą tiekėjas privalės pateikti iki Pirkimo sutarties pasirašymo.</w:t>
            </w:r>
          </w:p>
          <w:p w14:paraId="3844BF07" w14:textId="77777777" w:rsidR="000A3939" w:rsidRDefault="000A3939" w:rsidP="000A3939">
            <w:pPr>
              <w:autoSpaceDE w:val="0"/>
              <w:autoSpaceDN w:val="0"/>
              <w:adjustRightInd w:val="0"/>
              <w:jc w:val="both"/>
              <w:rPr>
                <w:i/>
                <w:iCs/>
                <w:color w:val="000000"/>
                <w:sz w:val="22"/>
                <w:szCs w:val="22"/>
              </w:rPr>
            </w:pPr>
          </w:p>
          <w:p w14:paraId="07DF9DD8" w14:textId="406131EE" w:rsidR="000A3939" w:rsidRPr="00CD48B8" w:rsidRDefault="000A3939" w:rsidP="000A3939">
            <w:pPr>
              <w:autoSpaceDE w:val="0"/>
              <w:autoSpaceDN w:val="0"/>
              <w:adjustRightInd w:val="0"/>
              <w:jc w:val="both"/>
              <w:rPr>
                <w:color w:val="000000"/>
                <w:sz w:val="22"/>
                <w:szCs w:val="22"/>
              </w:rPr>
            </w:pPr>
            <w:r>
              <w:rPr>
                <w:i/>
                <w:iCs/>
                <w:color w:val="000000"/>
                <w:sz w:val="22"/>
                <w:szCs w:val="22"/>
              </w:rPr>
              <w:t xml:space="preserve">** </w:t>
            </w:r>
            <w:r w:rsidRPr="0042447C">
              <w:rPr>
                <w:i/>
                <w:iCs/>
                <w:color w:val="000000"/>
                <w:sz w:val="22"/>
                <w:szCs w:val="22"/>
              </w:rPr>
              <w:t xml:space="preserve">- </w:t>
            </w:r>
            <w:r w:rsidRPr="0042447C">
              <w:rPr>
                <w:i/>
              </w:rPr>
              <w:t xml:space="preserve"> 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tc>
        <w:tc>
          <w:tcPr>
            <w:tcW w:w="1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B0D0C" w14:textId="77777777" w:rsidR="000A3939" w:rsidRPr="00052600" w:rsidRDefault="000A3939" w:rsidP="000A3939">
            <w:pPr>
              <w:pStyle w:val="ListParagraph"/>
              <w:numPr>
                <w:ilvl w:val="0"/>
                <w:numId w:val="6"/>
              </w:numPr>
              <w:pBdr>
                <w:top w:val="nil"/>
                <w:left w:val="nil"/>
                <w:bottom w:val="nil"/>
                <w:right w:val="nil"/>
                <w:between w:val="nil"/>
                <w:bar w:val="nil"/>
              </w:pBdr>
              <w:tabs>
                <w:tab w:val="left" w:pos="228"/>
              </w:tabs>
              <w:spacing w:line="240" w:lineRule="auto"/>
              <w:ind w:left="0" w:firstLine="0"/>
              <w:jc w:val="both"/>
              <w:rPr>
                <w:rFonts w:eastAsia="Arial Unicode MS"/>
                <w:bdr w:val="nil"/>
              </w:rPr>
            </w:pPr>
            <w:r w:rsidRPr="00052600">
              <w:rPr>
                <w:rFonts w:eastAsia="Arial Unicode MS"/>
                <w:bdr w:val="nil"/>
              </w:rPr>
              <w:lastRenderedPageBreak/>
              <w:t>Tiekėjas, kiekvienas tiekėjų grupės narys, jeigu pasiūlymą teikia ūkio subjektų grupė, ūkio subjektas, kurio pajėgumais remiasi tiekėjas, pagal jų prisiimamus įsipareigojimus pirkimo sutarčiai vykdyti.</w:t>
            </w:r>
          </w:p>
          <w:p w14:paraId="24E02B0D" w14:textId="77777777" w:rsidR="000A3939" w:rsidRPr="00052600" w:rsidRDefault="000A3939" w:rsidP="000A3939">
            <w:pPr>
              <w:pStyle w:val="ListParagraph"/>
              <w:numPr>
                <w:ilvl w:val="0"/>
                <w:numId w:val="6"/>
              </w:numPr>
              <w:pBdr>
                <w:top w:val="nil"/>
                <w:left w:val="nil"/>
                <w:bottom w:val="nil"/>
                <w:right w:val="nil"/>
                <w:between w:val="nil"/>
                <w:bar w:val="nil"/>
              </w:pBdr>
              <w:tabs>
                <w:tab w:val="left" w:pos="228"/>
              </w:tabs>
              <w:spacing w:line="240" w:lineRule="auto"/>
              <w:ind w:left="0" w:firstLine="0"/>
              <w:jc w:val="both"/>
              <w:rPr>
                <w:rFonts w:eastAsia="Arial Unicode MS"/>
                <w:bdr w:val="nil"/>
              </w:rPr>
            </w:pPr>
            <w:r w:rsidRPr="00052600">
              <w:rPr>
                <w:rFonts w:eastAsia="Arial Unicode MS"/>
                <w:bdr w:val="nil"/>
              </w:rPr>
              <w:t>Tiekėjas gali remtis kitų ūkio subjektų pajėgumais tik tuomet, kai tie subjektai, kurių pajėgumais buvo pasiremta, patys atliks darbus, kuriems reikia jų pajėgumų.</w:t>
            </w:r>
          </w:p>
          <w:p w14:paraId="2FBD50F1" w14:textId="46E05336" w:rsidR="000A3939" w:rsidRPr="00CD48B8" w:rsidRDefault="000A3939" w:rsidP="000A3939">
            <w:pPr>
              <w:pStyle w:val="ListParagraph"/>
              <w:numPr>
                <w:ilvl w:val="0"/>
                <w:numId w:val="6"/>
              </w:numPr>
              <w:tabs>
                <w:tab w:val="left" w:pos="228"/>
              </w:tabs>
              <w:autoSpaceDE w:val="0"/>
              <w:autoSpaceDN w:val="0"/>
              <w:adjustRightInd w:val="0"/>
              <w:spacing w:line="240" w:lineRule="auto"/>
              <w:ind w:left="0" w:firstLine="0"/>
              <w:jc w:val="both"/>
              <w:rPr>
                <w:rFonts w:eastAsiaTheme="minorEastAsia"/>
                <w:color w:val="000000"/>
              </w:rPr>
            </w:pPr>
            <w:r w:rsidRPr="00052600">
              <w:rPr>
                <w:rFonts w:eastAsia="Arial Unicode MS"/>
                <w:bdr w:val="nil"/>
              </w:rPr>
              <w:t xml:space="preserve">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w:t>
            </w:r>
            <w:r w:rsidRPr="00052600">
              <w:rPr>
                <w:rFonts w:eastAsia="Arial Unicode MS"/>
                <w:bdr w:val="nil"/>
              </w:rPr>
              <w:lastRenderedPageBreak/>
              <w:t>pirkimo sutartį vykdys tik tokią teisę turintys asmenys ir,​​ sutarties vykdymo metu pareikalavus, tiekėjas turės pateikti dokumentus, įrodančius subtiekėjo teisę verstis atitinkama veikla, kuriai jis pasitelkiamas.</w:t>
            </w:r>
          </w:p>
        </w:tc>
      </w:tr>
      <w:tr w:rsidR="00C862A5" w:rsidRPr="00CD48B8" w14:paraId="2FA4F4B2" w14:textId="77777777" w:rsidTr="00985655">
        <w:tc>
          <w:tcPr>
            <w:tcW w:w="3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0C0D1" w14:textId="3BA626BD" w:rsidR="00C862A5" w:rsidRPr="00CD48B8" w:rsidRDefault="00C862A5" w:rsidP="00C862A5">
            <w:pPr>
              <w:contextualSpacing/>
              <w:jc w:val="center"/>
              <w:rPr>
                <w:rFonts w:eastAsiaTheme="minorHAnsi"/>
                <w:sz w:val="22"/>
                <w:szCs w:val="22"/>
              </w:rPr>
            </w:pPr>
            <w:r>
              <w:rPr>
                <w:rFonts w:eastAsiaTheme="minorHAnsi"/>
                <w:sz w:val="22"/>
                <w:szCs w:val="22"/>
              </w:rPr>
              <w:lastRenderedPageBreak/>
              <w:t>1.2.</w:t>
            </w:r>
          </w:p>
        </w:tc>
        <w:tc>
          <w:tcPr>
            <w:tcW w:w="1574" w:type="pct"/>
            <w:tcBorders>
              <w:top w:val="single" w:sz="4" w:space="0" w:color="000000" w:themeColor="text1"/>
              <w:left w:val="single" w:sz="4" w:space="0" w:color="000000" w:themeColor="text1"/>
              <w:bottom w:val="single" w:sz="4" w:space="0" w:color="000000" w:themeColor="text1"/>
              <w:right w:val="single" w:sz="4" w:space="0" w:color="auto"/>
            </w:tcBorders>
          </w:tcPr>
          <w:p w14:paraId="06E48005" w14:textId="6BA69A22" w:rsidR="00C862A5" w:rsidRDefault="00C862A5" w:rsidP="00C862A5">
            <w:pPr>
              <w:autoSpaceDE w:val="0"/>
              <w:autoSpaceDN w:val="0"/>
              <w:adjustRightInd w:val="0"/>
              <w:jc w:val="both"/>
              <w:rPr>
                <w:color w:val="000000"/>
                <w:sz w:val="22"/>
                <w:szCs w:val="22"/>
              </w:rPr>
            </w:pPr>
            <w:r w:rsidRPr="000A3939">
              <w:rPr>
                <w:b/>
                <w:color w:val="000000"/>
                <w:sz w:val="22"/>
                <w:szCs w:val="22"/>
                <w:u w:val="single"/>
              </w:rPr>
              <w:t xml:space="preserve">Taikoma tiekėjui, kuris teikia pasiūlymą </w:t>
            </w:r>
            <w:r>
              <w:rPr>
                <w:b/>
                <w:color w:val="000000"/>
                <w:sz w:val="22"/>
                <w:szCs w:val="22"/>
                <w:u w:val="single"/>
              </w:rPr>
              <w:t>2</w:t>
            </w:r>
            <w:r w:rsidRPr="000A3939">
              <w:rPr>
                <w:b/>
                <w:color w:val="000000"/>
                <w:sz w:val="22"/>
                <w:szCs w:val="22"/>
                <w:u w:val="single"/>
              </w:rPr>
              <w:t xml:space="preserve"> pirkimo dalyje</w:t>
            </w:r>
            <w:r>
              <w:rPr>
                <w:color w:val="000000"/>
                <w:sz w:val="22"/>
                <w:szCs w:val="22"/>
              </w:rPr>
              <w:t>:</w:t>
            </w:r>
          </w:p>
          <w:p w14:paraId="070FED4E" w14:textId="77777777" w:rsidR="00C862A5" w:rsidRDefault="00C862A5" w:rsidP="00C862A5">
            <w:pPr>
              <w:autoSpaceDE w:val="0"/>
              <w:autoSpaceDN w:val="0"/>
              <w:adjustRightInd w:val="0"/>
              <w:jc w:val="both"/>
              <w:rPr>
                <w:color w:val="000000"/>
                <w:sz w:val="22"/>
                <w:szCs w:val="22"/>
              </w:rPr>
            </w:pPr>
          </w:p>
          <w:p w14:paraId="090F6EA5" w14:textId="77777777" w:rsidR="00C862A5" w:rsidRPr="0055682D" w:rsidRDefault="00C862A5" w:rsidP="00C862A5">
            <w:pPr>
              <w:autoSpaceDE w:val="0"/>
              <w:autoSpaceDN w:val="0"/>
              <w:adjustRightInd w:val="0"/>
              <w:jc w:val="both"/>
              <w:rPr>
                <w:color w:val="000000"/>
                <w:sz w:val="22"/>
                <w:szCs w:val="22"/>
              </w:rPr>
            </w:pPr>
            <w:r>
              <w:rPr>
                <w:color w:val="000000"/>
                <w:sz w:val="22"/>
                <w:szCs w:val="22"/>
              </w:rPr>
              <w:t>T</w:t>
            </w:r>
            <w:r w:rsidRPr="0055682D">
              <w:rPr>
                <w:color w:val="000000"/>
                <w:sz w:val="22"/>
                <w:szCs w:val="22"/>
              </w:rPr>
              <w:t xml:space="preserve">uri teisę </w:t>
            </w:r>
            <w:r>
              <w:rPr>
                <w:color w:val="000000"/>
                <w:sz w:val="22"/>
                <w:szCs w:val="22"/>
              </w:rPr>
              <w:t>būti rangovu*</w:t>
            </w:r>
            <w:r w:rsidRPr="0055682D">
              <w:rPr>
                <w:color w:val="000000"/>
                <w:sz w:val="22"/>
                <w:szCs w:val="22"/>
              </w:rPr>
              <w:t>:</w:t>
            </w:r>
          </w:p>
          <w:p w14:paraId="301465B2" w14:textId="77777777" w:rsidR="00C862A5" w:rsidRPr="0055682D" w:rsidRDefault="00C862A5" w:rsidP="00C862A5">
            <w:pPr>
              <w:autoSpaceDE w:val="0"/>
              <w:autoSpaceDN w:val="0"/>
              <w:adjustRightInd w:val="0"/>
              <w:jc w:val="both"/>
              <w:rPr>
                <w:color w:val="000000"/>
                <w:sz w:val="22"/>
                <w:szCs w:val="22"/>
              </w:rPr>
            </w:pPr>
          </w:p>
          <w:p w14:paraId="198E219E" w14:textId="77777777" w:rsidR="00C862A5" w:rsidRPr="0055682D" w:rsidRDefault="00C862A5" w:rsidP="00C862A5">
            <w:pPr>
              <w:autoSpaceDE w:val="0"/>
              <w:autoSpaceDN w:val="0"/>
              <w:adjustRightInd w:val="0"/>
              <w:jc w:val="both"/>
              <w:rPr>
                <w:color w:val="000000"/>
                <w:sz w:val="22"/>
                <w:szCs w:val="22"/>
              </w:rPr>
            </w:pPr>
            <w:r w:rsidRPr="0055682D">
              <w:rPr>
                <w:b/>
                <w:bCs/>
                <w:color w:val="000000"/>
                <w:sz w:val="22"/>
                <w:szCs w:val="22"/>
              </w:rPr>
              <w:t>Statinio kategorija:</w:t>
            </w:r>
            <w:r w:rsidRPr="0055682D">
              <w:rPr>
                <w:color w:val="000000"/>
                <w:sz w:val="22"/>
                <w:szCs w:val="22"/>
              </w:rPr>
              <w:t xml:space="preserve"> ypatingieji statiniai.</w:t>
            </w:r>
          </w:p>
          <w:p w14:paraId="7CAC6B52" w14:textId="77777777" w:rsidR="00C862A5" w:rsidRPr="0055682D" w:rsidRDefault="00C862A5" w:rsidP="00C862A5">
            <w:pPr>
              <w:autoSpaceDE w:val="0"/>
              <w:autoSpaceDN w:val="0"/>
              <w:adjustRightInd w:val="0"/>
              <w:jc w:val="both"/>
              <w:rPr>
                <w:color w:val="000000"/>
                <w:sz w:val="22"/>
                <w:szCs w:val="22"/>
              </w:rPr>
            </w:pPr>
            <w:r w:rsidRPr="0055682D">
              <w:rPr>
                <w:b/>
                <w:bCs/>
                <w:color w:val="000000"/>
                <w:sz w:val="22"/>
                <w:szCs w:val="22"/>
              </w:rPr>
              <w:t>Statinio grupė:</w:t>
            </w:r>
            <w:r w:rsidRPr="0055682D">
              <w:rPr>
                <w:color w:val="000000"/>
                <w:sz w:val="22"/>
                <w:szCs w:val="22"/>
              </w:rPr>
              <w:t xml:space="preserve"> </w:t>
            </w:r>
            <w:r>
              <w:rPr>
                <w:color w:val="000000"/>
                <w:sz w:val="22"/>
                <w:szCs w:val="22"/>
              </w:rPr>
              <w:t>negyvenamieji pastatai</w:t>
            </w:r>
            <w:r w:rsidRPr="0055682D">
              <w:rPr>
                <w:color w:val="000000"/>
                <w:sz w:val="22"/>
                <w:szCs w:val="22"/>
              </w:rPr>
              <w:t xml:space="preserve"> </w:t>
            </w:r>
          </w:p>
          <w:p w14:paraId="7D9E24D4" w14:textId="77777777" w:rsidR="00C862A5" w:rsidRDefault="00C862A5" w:rsidP="00C862A5">
            <w:pPr>
              <w:autoSpaceDE w:val="0"/>
              <w:autoSpaceDN w:val="0"/>
              <w:adjustRightInd w:val="0"/>
              <w:jc w:val="both"/>
              <w:rPr>
                <w:b/>
                <w:bCs/>
                <w:color w:val="000000"/>
                <w:sz w:val="22"/>
                <w:szCs w:val="22"/>
              </w:rPr>
            </w:pPr>
            <w:r>
              <w:rPr>
                <w:b/>
                <w:bCs/>
                <w:color w:val="000000"/>
                <w:sz w:val="22"/>
                <w:szCs w:val="22"/>
              </w:rPr>
              <w:t xml:space="preserve">Pastato paskirties grupė: </w:t>
            </w:r>
            <w:r w:rsidRPr="009253DB">
              <w:rPr>
                <w:bCs/>
                <w:color w:val="000000"/>
                <w:sz w:val="22"/>
                <w:szCs w:val="22"/>
              </w:rPr>
              <w:t>visuomeninių</w:t>
            </w:r>
          </w:p>
          <w:p w14:paraId="36F7E129" w14:textId="77777777" w:rsidR="00C862A5" w:rsidRDefault="00C862A5" w:rsidP="00C862A5">
            <w:pPr>
              <w:autoSpaceDE w:val="0"/>
              <w:autoSpaceDN w:val="0"/>
              <w:adjustRightInd w:val="0"/>
              <w:jc w:val="both"/>
              <w:rPr>
                <w:color w:val="000000"/>
                <w:sz w:val="22"/>
                <w:szCs w:val="22"/>
              </w:rPr>
            </w:pPr>
            <w:r>
              <w:rPr>
                <w:b/>
                <w:bCs/>
                <w:color w:val="000000"/>
                <w:sz w:val="22"/>
                <w:szCs w:val="22"/>
              </w:rPr>
              <w:t>Pastato paskirtis</w:t>
            </w:r>
            <w:r w:rsidRPr="0055682D">
              <w:rPr>
                <w:b/>
                <w:bCs/>
                <w:color w:val="000000"/>
                <w:sz w:val="22"/>
                <w:szCs w:val="22"/>
              </w:rPr>
              <w:t>:</w:t>
            </w:r>
            <w:r w:rsidRPr="0055682D">
              <w:rPr>
                <w:color w:val="000000"/>
                <w:sz w:val="22"/>
                <w:szCs w:val="22"/>
              </w:rPr>
              <w:t xml:space="preserve"> </w:t>
            </w:r>
            <w:r>
              <w:rPr>
                <w:color w:val="000000"/>
                <w:sz w:val="22"/>
                <w:szCs w:val="22"/>
              </w:rPr>
              <w:t>gydymo</w:t>
            </w:r>
          </w:p>
          <w:p w14:paraId="5E85BD61" w14:textId="77777777" w:rsidR="00C862A5" w:rsidRPr="003037D0" w:rsidRDefault="00C862A5" w:rsidP="00C862A5">
            <w:pPr>
              <w:rPr>
                <w:sz w:val="22"/>
                <w:szCs w:val="22"/>
              </w:rPr>
            </w:pPr>
            <w:r w:rsidRPr="003037D0">
              <w:rPr>
                <w:b/>
                <w:sz w:val="22"/>
                <w:szCs w:val="22"/>
              </w:rPr>
              <w:t>Statybos darbų sritys</w:t>
            </w:r>
            <w:r w:rsidRPr="003037D0">
              <w:rPr>
                <w:sz w:val="22"/>
                <w:szCs w:val="22"/>
              </w:rPr>
              <w:t xml:space="preserve">: </w:t>
            </w:r>
          </w:p>
          <w:p w14:paraId="37EC2B08" w14:textId="77777777" w:rsidR="00AC59ED" w:rsidRDefault="00C862A5" w:rsidP="00C862A5">
            <w:pPr>
              <w:jc w:val="both"/>
              <w:rPr>
                <w:sz w:val="22"/>
                <w:szCs w:val="22"/>
              </w:rPr>
            </w:pPr>
            <w:r w:rsidRPr="003037D0">
              <w:rPr>
                <w:sz w:val="22"/>
                <w:szCs w:val="22"/>
                <w:u w:val="single"/>
              </w:rPr>
              <w:t>Bendrieji statybos darbai</w:t>
            </w:r>
            <w:r w:rsidRPr="003037D0">
              <w:rPr>
                <w:sz w:val="22"/>
                <w:szCs w:val="22"/>
              </w:rPr>
              <w:t xml:space="preserve">: </w:t>
            </w:r>
          </w:p>
          <w:p w14:paraId="637C80CC" w14:textId="407254F2" w:rsidR="00AC59ED" w:rsidRPr="00AC59ED" w:rsidRDefault="00AC59ED" w:rsidP="00AC59ED">
            <w:pPr>
              <w:pStyle w:val="ListParagraph"/>
              <w:numPr>
                <w:ilvl w:val="0"/>
                <w:numId w:val="10"/>
              </w:numPr>
              <w:ind w:left="0" w:firstLine="102"/>
              <w:jc w:val="both"/>
            </w:pPr>
            <w:r>
              <w:rPr>
                <w:color w:val="000000"/>
              </w:rPr>
              <w:t xml:space="preserve">Statybinių </w:t>
            </w:r>
            <w:r w:rsidR="00C862A5" w:rsidRPr="00AC59ED">
              <w:rPr>
                <w:color w:val="000000"/>
              </w:rPr>
              <w:t xml:space="preserve">konstrukcijų (gelžbetonio, betono, metalo, mūro) statyba ir montavimas; hidroizoliacija; apdailos darbai (grindų įrengimas, langų ir durų blokų </w:t>
            </w:r>
            <w:r w:rsidR="00C862A5" w:rsidRPr="00AC59ED">
              <w:rPr>
                <w:color w:val="000000"/>
              </w:rPr>
              <w:lastRenderedPageBreak/>
              <w:t>montavimas, tinkavimas, dažymas).</w:t>
            </w:r>
          </w:p>
          <w:p w14:paraId="215DB974" w14:textId="77777777" w:rsidR="00C862A5" w:rsidRPr="003037D0" w:rsidRDefault="00C862A5" w:rsidP="00C862A5">
            <w:pPr>
              <w:ind w:left="-57" w:right="-57" w:firstLine="57"/>
              <w:jc w:val="both"/>
              <w:rPr>
                <w:sz w:val="22"/>
                <w:szCs w:val="22"/>
              </w:rPr>
            </w:pPr>
            <w:r w:rsidRPr="003037D0">
              <w:rPr>
                <w:sz w:val="22"/>
                <w:szCs w:val="22"/>
                <w:u w:val="single"/>
              </w:rPr>
              <w:t>Specialieji statybos darbai</w:t>
            </w:r>
            <w:r w:rsidRPr="003037D0">
              <w:rPr>
                <w:sz w:val="22"/>
                <w:szCs w:val="22"/>
              </w:rPr>
              <w:t>:</w:t>
            </w:r>
          </w:p>
          <w:p w14:paraId="23A051D0" w14:textId="2AB8898A" w:rsidR="00C862A5" w:rsidRDefault="00C862A5" w:rsidP="00C862A5">
            <w:pPr>
              <w:ind w:left="-57" w:right="-57" w:firstLine="57"/>
              <w:jc w:val="both"/>
              <w:rPr>
                <w:sz w:val="22"/>
                <w:szCs w:val="22"/>
              </w:rPr>
            </w:pPr>
            <w:r>
              <w:rPr>
                <w:sz w:val="22"/>
                <w:szCs w:val="22"/>
              </w:rPr>
              <w:t xml:space="preserve">- </w:t>
            </w:r>
            <w:r w:rsidRPr="003037D0">
              <w:rPr>
                <w:sz w:val="22"/>
                <w:szCs w:val="22"/>
              </w:rPr>
              <w:t>mechanikos darbai (vandentiekio ir nuotekų šalinimo tinklų tiesimas; statinio šildymo, vėdinimo, oro kondicionavimo inžinerinių sistemų įrengimas; statinių vidaus gaisrinio</w:t>
            </w:r>
            <w:r w:rsidR="00AB05D9">
              <w:rPr>
                <w:sz w:val="22"/>
                <w:szCs w:val="22"/>
              </w:rPr>
              <w:t xml:space="preserve"> vandentiekio sistemų įrengimas</w:t>
            </w:r>
            <w:r w:rsidRPr="00AB05D9">
              <w:rPr>
                <w:sz w:val="22"/>
                <w:szCs w:val="22"/>
              </w:rPr>
              <w:t>;</w:t>
            </w:r>
          </w:p>
          <w:p w14:paraId="586F54A7" w14:textId="789F53C3" w:rsidR="00C862A5" w:rsidRPr="003037D0" w:rsidRDefault="00C862A5" w:rsidP="00C862A5">
            <w:pPr>
              <w:pStyle w:val="ListParagraph"/>
              <w:numPr>
                <w:ilvl w:val="0"/>
                <w:numId w:val="10"/>
              </w:numPr>
              <w:ind w:left="0" w:right="-57" w:firstLine="360"/>
              <w:jc w:val="both"/>
            </w:pPr>
            <w:r w:rsidRPr="003037D0">
              <w:rPr>
                <w:color w:val="000000"/>
              </w:rPr>
              <w:t>elektrotechnikos darbai (statinio elektros inžinerinių sistemų įrengimas; gaisrinės saugos inžinerinių sistemų</w:t>
            </w:r>
            <w:r>
              <w:rPr>
                <w:color w:val="000000"/>
              </w:rPr>
              <w:t xml:space="preserve"> įrengimas</w:t>
            </w:r>
            <w:r w:rsidRPr="003037D0">
              <w:rPr>
                <w:color w:val="000000"/>
              </w:rPr>
              <w:t>).</w:t>
            </w:r>
          </w:p>
          <w:p w14:paraId="420F7E6F" w14:textId="77777777" w:rsidR="00C862A5" w:rsidRPr="00AA11C1" w:rsidRDefault="00C862A5" w:rsidP="00C862A5">
            <w:pPr>
              <w:ind w:left="-57" w:right="-57" w:firstLine="57"/>
              <w:jc w:val="both"/>
              <w:rPr>
                <w:rFonts w:cstheme="minorHAnsi"/>
                <w:sz w:val="22"/>
                <w:szCs w:val="22"/>
              </w:rPr>
            </w:pPr>
          </w:p>
          <w:p w14:paraId="67723426" w14:textId="77777777" w:rsidR="00C862A5" w:rsidRDefault="00C862A5" w:rsidP="00C862A5">
            <w:pPr>
              <w:autoSpaceDE w:val="0"/>
              <w:autoSpaceDN w:val="0"/>
              <w:adjustRightInd w:val="0"/>
              <w:jc w:val="both"/>
              <w:rPr>
                <w:color w:val="000000"/>
                <w:sz w:val="22"/>
                <w:szCs w:val="22"/>
                <w:u w:val="single"/>
              </w:rPr>
            </w:pPr>
            <w:r>
              <w:rPr>
                <w:color w:val="000000"/>
                <w:sz w:val="22"/>
                <w:szCs w:val="22"/>
                <w:u w:val="single"/>
              </w:rPr>
              <w:t>Pastaba.</w:t>
            </w:r>
            <w:r>
              <w:t xml:space="preserve"> Jei kvalifikacijos dokumente yra nurodyta visa reikalaujama statinių grupė, pastato paskirties grupė (neišskirta / nenurodyta pastato paskirties grupė bei pastato paskirtis) arba nurodyta konkreti pastato paskirties grupė bei pastato paskirtis, atitinkanti nurodytą kvalifikacijos reikalavime  – tokie kvalifikacijos dokumentai yra tinkami. Ta pati taisyklė galioja ir dėl statybos darbų sričių reikalavimo.</w:t>
            </w:r>
          </w:p>
          <w:p w14:paraId="23478F1E" w14:textId="77777777" w:rsidR="00C862A5" w:rsidRPr="0055682D" w:rsidRDefault="00C862A5" w:rsidP="00C862A5">
            <w:pPr>
              <w:autoSpaceDE w:val="0"/>
              <w:autoSpaceDN w:val="0"/>
              <w:adjustRightInd w:val="0"/>
              <w:jc w:val="both"/>
              <w:rPr>
                <w:color w:val="000000"/>
                <w:sz w:val="22"/>
                <w:szCs w:val="22"/>
                <w:u w:val="single"/>
              </w:rPr>
            </w:pPr>
          </w:p>
          <w:p w14:paraId="0B4A284D" w14:textId="77777777" w:rsidR="00C862A5" w:rsidRDefault="00C862A5" w:rsidP="00C862A5">
            <w:pPr>
              <w:autoSpaceDE w:val="0"/>
              <w:autoSpaceDN w:val="0"/>
              <w:adjustRightInd w:val="0"/>
              <w:jc w:val="both"/>
              <w:rPr>
                <w:i/>
                <w:iCs/>
                <w:color w:val="000000"/>
                <w:sz w:val="22"/>
                <w:szCs w:val="22"/>
              </w:rPr>
            </w:pPr>
            <w:r w:rsidRPr="0055682D">
              <w:rPr>
                <w:i/>
                <w:iCs/>
                <w:color w:val="000000"/>
                <w:sz w:val="22"/>
                <w:szCs w:val="22"/>
              </w:rPr>
              <w:t xml:space="preserve">*Tiekėjas, tiekėjų grupės partneriai kartu, ūkio subjektai, kurių pajėgumais tiekėjas remiasi, subtiekėjai, toje srityje, kurioje vykdys veiklą, privalo turėti </w:t>
            </w:r>
            <w:r w:rsidRPr="0055682D">
              <w:rPr>
                <w:sz w:val="22"/>
                <w:szCs w:val="22"/>
              </w:rPr>
              <w:t xml:space="preserve"> </w:t>
            </w:r>
            <w:r w:rsidRPr="0055682D">
              <w:rPr>
                <w:i/>
                <w:iCs/>
                <w:color w:val="000000"/>
                <w:sz w:val="22"/>
                <w:szCs w:val="22"/>
              </w:rPr>
              <w:t xml:space="preserve">Lietuvos Respublikos aplinkos ministerijos ar valstybės įmonės Statybos produkcijos sertifikavimo centro/Statybos sektoriaus vystymo agentūros išduotą dokumentą/atestatą ar kitą lygiavertį dokumentą, </w:t>
            </w:r>
            <w:r w:rsidRPr="0055682D">
              <w:rPr>
                <w:i/>
                <w:iCs/>
                <w:color w:val="000000"/>
                <w:sz w:val="22"/>
                <w:szCs w:val="22"/>
              </w:rPr>
              <w:lastRenderedPageBreak/>
              <w:t>patvirtinantį faktines aplinkybes, jog juridiniam asmeniui (-ims) suteikiama teisė būti ypatingojo statinio statybos rangovu.</w:t>
            </w:r>
          </w:p>
          <w:p w14:paraId="36F8C081" w14:textId="77777777" w:rsidR="00C862A5" w:rsidRDefault="00C862A5" w:rsidP="00C862A5">
            <w:pPr>
              <w:autoSpaceDE w:val="0"/>
              <w:autoSpaceDN w:val="0"/>
              <w:adjustRightInd w:val="0"/>
              <w:jc w:val="both"/>
              <w:rPr>
                <w:i/>
                <w:iCs/>
                <w:color w:val="000000"/>
                <w:sz w:val="22"/>
                <w:szCs w:val="22"/>
              </w:rPr>
            </w:pPr>
          </w:p>
          <w:p w14:paraId="7FFDE6FB" w14:textId="77777777" w:rsidR="00C862A5" w:rsidRDefault="00C862A5" w:rsidP="00C862A5">
            <w:pPr>
              <w:autoSpaceDE w:val="0"/>
              <w:autoSpaceDN w:val="0"/>
              <w:adjustRightInd w:val="0"/>
              <w:jc w:val="both"/>
              <w:rPr>
                <w:i/>
                <w:iCs/>
                <w:color w:val="000000"/>
                <w:sz w:val="22"/>
                <w:szCs w:val="22"/>
              </w:rPr>
            </w:pPr>
            <w:r>
              <w:rPr>
                <w:i/>
                <w:iCs/>
                <w:color w:val="000000"/>
                <w:sz w:val="22"/>
                <w:szCs w:val="22"/>
              </w:rPr>
              <w:t>Pastaba.</w:t>
            </w:r>
            <w:r w:rsidRPr="0055682D">
              <w:rPr>
                <w:i/>
                <w:iCs/>
                <w:color w:val="000000"/>
                <w:sz w:val="22"/>
                <w:szCs w:val="22"/>
              </w:rPr>
              <w:t xml:space="preserve"> Teisinis pagrindas reikalauti teisės vertis atitinkama veikla – kvalifikacijos reikalavimas nustatytas vadovaujantis Lietuvos Respublikos statybų įstatymo 18 str. 2 d. ir Tiekėjų kvalifikacijos nustatymo metodikos, patvirtintos Viešųjų pirkimų tarnybos</w:t>
            </w:r>
            <w:r w:rsidRPr="0055682D">
              <w:rPr>
                <w:color w:val="000000"/>
                <w:sz w:val="22"/>
                <w:szCs w:val="22"/>
              </w:rPr>
              <w:t xml:space="preserve"> </w:t>
            </w:r>
            <w:r w:rsidRPr="0055682D">
              <w:rPr>
                <w:i/>
                <w:iCs/>
                <w:color w:val="000000"/>
                <w:sz w:val="22"/>
                <w:szCs w:val="22"/>
              </w:rPr>
              <w:t>direktoriaus 2017 m. birželio 29 d. įsakymu Nr. 1S-105, 9 punktu.</w:t>
            </w:r>
          </w:p>
          <w:p w14:paraId="4A932E62" w14:textId="77777777" w:rsidR="00C862A5" w:rsidRDefault="00C862A5" w:rsidP="00C862A5">
            <w:pPr>
              <w:autoSpaceDE w:val="0"/>
              <w:autoSpaceDN w:val="0"/>
              <w:adjustRightInd w:val="0"/>
              <w:jc w:val="both"/>
              <w:rPr>
                <w:i/>
                <w:iCs/>
                <w:color w:val="000000"/>
                <w:sz w:val="22"/>
                <w:szCs w:val="22"/>
              </w:rPr>
            </w:pPr>
          </w:p>
          <w:p w14:paraId="68E1C7A6" w14:textId="2E919D34" w:rsidR="00C862A5" w:rsidRPr="000A3939" w:rsidRDefault="00C862A5" w:rsidP="00C862A5">
            <w:pPr>
              <w:autoSpaceDE w:val="0"/>
              <w:autoSpaceDN w:val="0"/>
              <w:adjustRightInd w:val="0"/>
              <w:jc w:val="both"/>
              <w:rPr>
                <w:b/>
                <w:color w:val="000000"/>
                <w:sz w:val="22"/>
                <w:szCs w:val="22"/>
                <w:u w:val="single"/>
              </w:rPr>
            </w:pPr>
          </w:p>
        </w:tc>
        <w:tc>
          <w:tcPr>
            <w:tcW w:w="1710" w:type="pct"/>
            <w:tcBorders>
              <w:top w:val="single" w:sz="4" w:space="0" w:color="000000" w:themeColor="text1"/>
              <w:left w:val="single" w:sz="4" w:space="0" w:color="auto"/>
              <w:bottom w:val="single" w:sz="4" w:space="0" w:color="000000" w:themeColor="text1"/>
              <w:right w:val="single" w:sz="4" w:space="0" w:color="000000" w:themeColor="text1"/>
            </w:tcBorders>
          </w:tcPr>
          <w:p w14:paraId="2B3D867C" w14:textId="77777777" w:rsidR="00C862A5" w:rsidRPr="004C49D3" w:rsidRDefault="00C862A5" w:rsidP="00C862A5">
            <w:pPr>
              <w:jc w:val="both"/>
              <w:rPr>
                <w:sz w:val="22"/>
              </w:rPr>
            </w:pPr>
            <w:r w:rsidRPr="004C49D3">
              <w:rPr>
                <w:sz w:val="22"/>
              </w:rPr>
              <w:lastRenderedPageBreak/>
              <w:t>Su pasiūly</w:t>
            </w:r>
            <w:r>
              <w:rPr>
                <w:sz w:val="22"/>
              </w:rPr>
              <w:t xml:space="preserve">mu turi būti pateiktas </w:t>
            </w:r>
            <w:r w:rsidRPr="0042447C">
              <w:rPr>
                <w:sz w:val="22"/>
              </w:rPr>
              <w:t>EBVPD (specialiųjų pirkimo sąlygų 5 priedas</w:t>
            </w:r>
            <w:r w:rsidRPr="004C49D3">
              <w:rPr>
                <w:sz w:val="22"/>
              </w:rPr>
              <w:t>).</w:t>
            </w:r>
          </w:p>
          <w:p w14:paraId="725D1F48" w14:textId="77777777" w:rsidR="00C862A5" w:rsidRPr="008A2E34" w:rsidRDefault="00C862A5" w:rsidP="00C862A5">
            <w:pPr>
              <w:spacing w:before="120"/>
              <w:jc w:val="both"/>
              <w:rPr>
                <w:i/>
                <w:iCs/>
                <w:sz w:val="22"/>
              </w:rPr>
            </w:pPr>
            <w:r>
              <w:rPr>
                <w:i/>
                <w:iCs/>
                <w:sz w:val="22"/>
              </w:rPr>
              <w:t>Perkančiajai organizacijai</w:t>
            </w:r>
            <w:r w:rsidRPr="004C49D3">
              <w:rPr>
                <w:i/>
                <w:iCs/>
                <w:sz w:val="22"/>
              </w:rPr>
              <w:t xml:space="preserve"> atlikus EBVPD patikrinimo procedūrą, patikrinus pasiūlymus ir išrinkus galimą laimėtoją, tik jo yra prašomi dokumentai, patvirtinantys kvalifikacijos reikalavimo atitiktį.</w:t>
            </w:r>
          </w:p>
          <w:p w14:paraId="7985FDFF" w14:textId="77777777" w:rsidR="00C862A5" w:rsidRDefault="00C862A5" w:rsidP="00C862A5">
            <w:pPr>
              <w:autoSpaceDE w:val="0"/>
              <w:autoSpaceDN w:val="0"/>
              <w:adjustRightInd w:val="0"/>
              <w:jc w:val="both"/>
              <w:rPr>
                <w:color w:val="000000"/>
                <w:sz w:val="22"/>
                <w:szCs w:val="22"/>
              </w:rPr>
            </w:pPr>
          </w:p>
          <w:p w14:paraId="246E0EC2" w14:textId="77777777" w:rsidR="00C862A5" w:rsidRPr="008A2E34" w:rsidRDefault="00C862A5" w:rsidP="00C862A5">
            <w:pPr>
              <w:jc w:val="both"/>
              <w:rPr>
                <w:sz w:val="22"/>
              </w:rPr>
            </w:pPr>
            <w:r w:rsidRPr="004C49D3">
              <w:rPr>
                <w:sz w:val="22"/>
              </w:rPr>
              <w:t>Dokumentai, kuriuos turės pateikti galimas laimėtojas:</w:t>
            </w:r>
          </w:p>
          <w:p w14:paraId="2D38EA57" w14:textId="77777777" w:rsidR="00C862A5" w:rsidRDefault="00C862A5" w:rsidP="00C862A5">
            <w:pPr>
              <w:autoSpaceDE w:val="0"/>
              <w:autoSpaceDN w:val="0"/>
              <w:adjustRightInd w:val="0"/>
              <w:jc w:val="both"/>
              <w:rPr>
                <w:color w:val="000000"/>
                <w:sz w:val="22"/>
                <w:szCs w:val="22"/>
              </w:rPr>
            </w:pPr>
            <w:r w:rsidRPr="0055682D">
              <w:rPr>
                <w:color w:val="000000"/>
                <w:sz w:val="22"/>
                <w:szCs w:val="22"/>
              </w:rPr>
              <w:t xml:space="preserve">1) Lietuvos Respublikos aplinkos ministerijos ar valstybės įmonės Statybos produkcijos sertifikavimo centro/Statybos sektoriaus vystymo agentūros išduoto atestato arba Teisės pripažinimo pažymos*, suteikiančios teisę atlikti ypatingo statinio statybos darbus kopija (jei </w:t>
            </w:r>
            <w:r w:rsidRPr="0055682D">
              <w:rPr>
                <w:color w:val="000000"/>
                <w:sz w:val="22"/>
                <w:szCs w:val="22"/>
              </w:rPr>
              <w:lastRenderedPageBreak/>
              <w:t>tiekėjas yra iš užsienio valstybės</w:t>
            </w:r>
            <w:r>
              <w:rPr>
                <w:color w:val="000000"/>
                <w:sz w:val="22"/>
                <w:szCs w:val="22"/>
              </w:rPr>
              <w:t>**</w:t>
            </w:r>
            <w:r w:rsidRPr="0055682D">
              <w:rPr>
                <w:color w:val="000000"/>
                <w:sz w:val="22"/>
                <w:szCs w:val="22"/>
              </w:rPr>
              <w:t>), arba nuoroda į nacionalines duomenų bazes bet kurioje valstybėje narėje, prie kurių pirkimo vykdytojas turės galimybę tiesiogiai ir neatlygintinai prisijungęs susipažinti su reikalaujamais dokumentais ir (ar) informacija.</w:t>
            </w:r>
          </w:p>
          <w:p w14:paraId="7B82D87B" w14:textId="77777777" w:rsidR="00C862A5" w:rsidRDefault="00C862A5" w:rsidP="00C862A5">
            <w:pPr>
              <w:autoSpaceDE w:val="0"/>
              <w:autoSpaceDN w:val="0"/>
              <w:adjustRightInd w:val="0"/>
              <w:jc w:val="both"/>
              <w:rPr>
                <w:color w:val="000000"/>
                <w:sz w:val="22"/>
                <w:szCs w:val="22"/>
              </w:rPr>
            </w:pPr>
          </w:p>
          <w:p w14:paraId="65B7CE75" w14:textId="77777777" w:rsidR="00C862A5" w:rsidRPr="0055682D" w:rsidRDefault="00C862A5" w:rsidP="00C862A5">
            <w:pPr>
              <w:autoSpaceDE w:val="0"/>
              <w:autoSpaceDN w:val="0"/>
              <w:adjustRightInd w:val="0"/>
              <w:jc w:val="both"/>
              <w:rPr>
                <w:color w:val="000000"/>
                <w:sz w:val="22"/>
                <w:szCs w:val="22"/>
              </w:rPr>
            </w:pPr>
            <w:r>
              <w:t xml:space="preserve">Pirkimo vykdytojas informaciją apie išduotus kvalifikacijos dokumentus pasitikrina SSVA registruose  </w:t>
            </w:r>
            <w:r w:rsidRPr="002E2CEF">
              <w:t>https://is.ssva.lt/public/certificates</w:t>
            </w:r>
          </w:p>
          <w:p w14:paraId="57784E5F" w14:textId="77777777" w:rsidR="00C862A5" w:rsidRPr="0055682D" w:rsidRDefault="00C862A5" w:rsidP="00C862A5">
            <w:pPr>
              <w:autoSpaceDE w:val="0"/>
              <w:autoSpaceDN w:val="0"/>
              <w:adjustRightInd w:val="0"/>
              <w:jc w:val="both"/>
              <w:rPr>
                <w:color w:val="000000"/>
                <w:sz w:val="22"/>
                <w:szCs w:val="22"/>
              </w:rPr>
            </w:pPr>
          </w:p>
          <w:p w14:paraId="3D63739F" w14:textId="77777777" w:rsidR="00C862A5" w:rsidRDefault="00C862A5" w:rsidP="00C862A5">
            <w:pPr>
              <w:autoSpaceDE w:val="0"/>
              <w:autoSpaceDN w:val="0"/>
              <w:adjustRightInd w:val="0"/>
              <w:jc w:val="both"/>
              <w:rPr>
                <w:i/>
                <w:iCs/>
                <w:color w:val="000000"/>
                <w:sz w:val="22"/>
                <w:szCs w:val="22"/>
              </w:rPr>
            </w:pPr>
            <w:r w:rsidRPr="0055682D">
              <w:rPr>
                <w:i/>
                <w:iCs/>
                <w:color w:val="000000"/>
                <w:sz w:val="22"/>
                <w:szCs w:val="22"/>
              </w:rPr>
              <w:t>*</w:t>
            </w:r>
            <w:r>
              <w:rPr>
                <w:i/>
                <w:iCs/>
                <w:color w:val="000000"/>
                <w:sz w:val="22"/>
                <w:szCs w:val="22"/>
              </w:rPr>
              <w:t xml:space="preserve"> </w:t>
            </w:r>
            <w:r w:rsidRPr="0055682D">
              <w:rPr>
                <w:i/>
                <w:iCs/>
                <w:color w:val="000000"/>
                <w:sz w:val="22"/>
                <w:szCs w:val="22"/>
              </w:rPr>
              <w:t>Vietoj teisės pripažinimo pažymos užsienio tiekėjas gali pateikti valstybės įmonei Statybos sektoriaus vystymo agentūrai pateikto prašymo (su gavimo žyma, prašymo formą galima rasti adresu www.ssva.lt) išduoti Teisės pripažinimo pažymą kopiją. Teisės pripažinimo pažymą tiekėjas privalės pateikti iki Pirkimo sutarties pasirašymo.</w:t>
            </w:r>
          </w:p>
          <w:p w14:paraId="2B575DD3" w14:textId="77777777" w:rsidR="00C862A5" w:rsidRDefault="00C862A5" w:rsidP="00C862A5">
            <w:pPr>
              <w:autoSpaceDE w:val="0"/>
              <w:autoSpaceDN w:val="0"/>
              <w:adjustRightInd w:val="0"/>
              <w:jc w:val="both"/>
              <w:rPr>
                <w:i/>
                <w:iCs/>
                <w:color w:val="000000"/>
                <w:sz w:val="22"/>
                <w:szCs w:val="22"/>
              </w:rPr>
            </w:pPr>
          </w:p>
          <w:p w14:paraId="38B50E36" w14:textId="51B730EE" w:rsidR="00C862A5" w:rsidRPr="004C49D3" w:rsidRDefault="00C862A5" w:rsidP="00C862A5">
            <w:pPr>
              <w:jc w:val="both"/>
              <w:rPr>
                <w:sz w:val="22"/>
              </w:rPr>
            </w:pPr>
            <w:r>
              <w:rPr>
                <w:i/>
                <w:iCs/>
                <w:color w:val="000000"/>
                <w:sz w:val="22"/>
                <w:szCs w:val="22"/>
              </w:rPr>
              <w:t xml:space="preserve">** </w:t>
            </w:r>
            <w:r w:rsidRPr="0042447C">
              <w:rPr>
                <w:i/>
                <w:iCs/>
                <w:color w:val="000000"/>
                <w:sz w:val="22"/>
                <w:szCs w:val="22"/>
              </w:rPr>
              <w:t xml:space="preserve">- </w:t>
            </w:r>
            <w:r w:rsidRPr="0042447C">
              <w:rPr>
                <w:i/>
              </w:rPr>
              <w:t xml:space="preserve"> 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tc>
        <w:tc>
          <w:tcPr>
            <w:tcW w:w="1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D0D06" w14:textId="77777777" w:rsidR="00C862A5" w:rsidRPr="00052600" w:rsidRDefault="00C862A5" w:rsidP="00C862A5">
            <w:pPr>
              <w:pStyle w:val="ListParagraph"/>
              <w:numPr>
                <w:ilvl w:val="0"/>
                <w:numId w:val="6"/>
              </w:numPr>
              <w:pBdr>
                <w:top w:val="nil"/>
                <w:left w:val="nil"/>
                <w:bottom w:val="nil"/>
                <w:right w:val="nil"/>
                <w:between w:val="nil"/>
                <w:bar w:val="nil"/>
              </w:pBdr>
              <w:tabs>
                <w:tab w:val="left" w:pos="228"/>
              </w:tabs>
              <w:spacing w:line="240" w:lineRule="auto"/>
              <w:ind w:left="0" w:firstLine="0"/>
              <w:jc w:val="both"/>
              <w:rPr>
                <w:rFonts w:eastAsia="Arial Unicode MS"/>
                <w:bdr w:val="nil"/>
              </w:rPr>
            </w:pPr>
            <w:r w:rsidRPr="00052600">
              <w:rPr>
                <w:rFonts w:eastAsia="Arial Unicode MS"/>
                <w:bdr w:val="nil"/>
              </w:rPr>
              <w:lastRenderedPageBreak/>
              <w:t>Tiekėjas, kiekvienas tiekėjų grupės narys, jeigu pasiūlymą teikia ūkio subjektų grupė, ūkio subjektas, kurio pajėgumais remiasi tiekėjas, pagal jų prisiimamus įsipareigojimus pirkimo sutarčiai vykdyti.</w:t>
            </w:r>
          </w:p>
          <w:p w14:paraId="6A4994F7" w14:textId="77777777" w:rsidR="00C862A5" w:rsidRPr="00052600" w:rsidRDefault="00C862A5" w:rsidP="00C862A5">
            <w:pPr>
              <w:pStyle w:val="ListParagraph"/>
              <w:numPr>
                <w:ilvl w:val="0"/>
                <w:numId w:val="6"/>
              </w:numPr>
              <w:pBdr>
                <w:top w:val="nil"/>
                <w:left w:val="nil"/>
                <w:bottom w:val="nil"/>
                <w:right w:val="nil"/>
                <w:between w:val="nil"/>
                <w:bar w:val="nil"/>
              </w:pBdr>
              <w:tabs>
                <w:tab w:val="left" w:pos="228"/>
              </w:tabs>
              <w:spacing w:line="240" w:lineRule="auto"/>
              <w:ind w:left="0" w:firstLine="0"/>
              <w:jc w:val="both"/>
              <w:rPr>
                <w:rFonts w:eastAsia="Arial Unicode MS"/>
                <w:bdr w:val="nil"/>
              </w:rPr>
            </w:pPr>
            <w:r w:rsidRPr="00052600">
              <w:rPr>
                <w:rFonts w:eastAsia="Arial Unicode MS"/>
                <w:bdr w:val="nil"/>
              </w:rPr>
              <w:t>Tiekėjas gali remtis kitų ūkio subjektų pajėgumais tik tuomet, kai tie subjektai, kurių pajėgumais buvo pasiremta, patys atliks darbus, kuriems reikia jų pajėgumų.</w:t>
            </w:r>
          </w:p>
          <w:p w14:paraId="14EEFE78" w14:textId="23E4B640" w:rsidR="00C862A5" w:rsidRPr="00052600" w:rsidRDefault="00C862A5" w:rsidP="00C862A5">
            <w:pPr>
              <w:pStyle w:val="ListParagraph"/>
              <w:numPr>
                <w:ilvl w:val="0"/>
                <w:numId w:val="6"/>
              </w:numPr>
              <w:pBdr>
                <w:top w:val="nil"/>
                <w:left w:val="nil"/>
                <w:bottom w:val="nil"/>
                <w:right w:val="nil"/>
                <w:between w:val="nil"/>
                <w:bar w:val="nil"/>
              </w:pBdr>
              <w:tabs>
                <w:tab w:val="left" w:pos="228"/>
              </w:tabs>
              <w:spacing w:line="240" w:lineRule="auto"/>
              <w:ind w:left="0" w:firstLine="0"/>
              <w:jc w:val="both"/>
              <w:rPr>
                <w:rFonts w:eastAsia="Arial Unicode MS"/>
                <w:bdr w:val="nil"/>
              </w:rPr>
            </w:pPr>
            <w:r w:rsidRPr="00052600">
              <w:rPr>
                <w:rFonts w:eastAsia="Arial Unicode MS"/>
                <w:bdr w:val="nil"/>
              </w:rPr>
              <w:t xml:space="preserve">Subtiekėjai, kuriuos tiekėjas pasitelks pirkimo sutarties vykdymui (kurių pajėgumais tiekėjas nesiremia, kad atitiktų pirkimo dokumentuose nustatytus kvalifikacijos reikalavimus), privalo turėti teisę verstis ta veikla, kuriai </w:t>
            </w:r>
            <w:r w:rsidRPr="00052600">
              <w:rPr>
                <w:rFonts w:eastAsia="Arial Unicode MS"/>
                <w:bdr w:val="nil"/>
              </w:rPr>
              <w:lastRenderedPageBreak/>
              <w:t>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r w:rsidR="00C862A5" w:rsidRPr="00CD48B8" w14:paraId="07DE3BAC" w14:textId="77777777" w:rsidTr="00985655">
        <w:tc>
          <w:tcPr>
            <w:tcW w:w="3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B4652" w14:textId="77777777" w:rsidR="00C862A5" w:rsidRPr="00CD48B8" w:rsidRDefault="00C862A5" w:rsidP="00C862A5">
            <w:pPr>
              <w:numPr>
                <w:ilvl w:val="0"/>
                <w:numId w:val="9"/>
              </w:numPr>
              <w:spacing w:line="240" w:lineRule="auto"/>
              <w:ind w:left="357" w:hanging="357"/>
              <w:contextualSpacing/>
              <w:jc w:val="center"/>
              <w:rPr>
                <w:rFonts w:eastAsiaTheme="minorHAnsi"/>
                <w:sz w:val="22"/>
                <w:szCs w:val="22"/>
              </w:rPr>
            </w:pPr>
          </w:p>
        </w:tc>
        <w:tc>
          <w:tcPr>
            <w:tcW w:w="467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593A7" w14:textId="77777777" w:rsidR="00C862A5" w:rsidRPr="00CD48B8" w:rsidRDefault="00C862A5" w:rsidP="00C862A5">
            <w:pPr>
              <w:autoSpaceDE w:val="0"/>
              <w:autoSpaceDN w:val="0"/>
              <w:adjustRightInd w:val="0"/>
              <w:jc w:val="center"/>
              <w:rPr>
                <w:b/>
                <w:bCs/>
                <w:color w:val="000000"/>
                <w:sz w:val="22"/>
                <w:szCs w:val="22"/>
              </w:rPr>
            </w:pPr>
            <w:r w:rsidRPr="00CD48B8">
              <w:rPr>
                <w:b/>
                <w:bCs/>
                <w:color w:val="000000"/>
                <w:sz w:val="22"/>
                <w:szCs w:val="22"/>
              </w:rPr>
              <w:t>Finansinis</w:t>
            </w:r>
            <w:r w:rsidRPr="00CD48B8">
              <w:rPr>
                <w:color w:val="000000"/>
                <w:sz w:val="22"/>
                <w:szCs w:val="22"/>
              </w:rPr>
              <w:t xml:space="preserve"> </w:t>
            </w:r>
            <w:r w:rsidRPr="00CD48B8">
              <w:rPr>
                <w:b/>
                <w:bCs/>
                <w:color w:val="000000"/>
                <w:sz w:val="22"/>
                <w:szCs w:val="22"/>
              </w:rPr>
              <w:t>ir ekonominis pajėgumas</w:t>
            </w:r>
          </w:p>
        </w:tc>
      </w:tr>
      <w:tr w:rsidR="00234EA4" w:rsidRPr="00CD48B8" w14:paraId="354C0930" w14:textId="77777777" w:rsidTr="00985655">
        <w:tc>
          <w:tcPr>
            <w:tcW w:w="3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3EC54" w14:textId="77777777" w:rsidR="00234EA4" w:rsidRPr="00CD48B8" w:rsidRDefault="00234EA4" w:rsidP="00234EA4">
            <w:pPr>
              <w:numPr>
                <w:ilvl w:val="1"/>
                <w:numId w:val="9"/>
              </w:numPr>
              <w:spacing w:line="240" w:lineRule="auto"/>
              <w:ind w:left="357" w:hanging="357"/>
              <w:contextualSpacing/>
              <w:jc w:val="center"/>
              <w:rPr>
                <w:rFonts w:eastAsiaTheme="minorHAnsi"/>
                <w:sz w:val="22"/>
                <w:szCs w:val="22"/>
              </w:rPr>
            </w:pPr>
          </w:p>
        </w:tc>
        <w:tc>
          <w:tcPr>
            <w:tcW w:w="1574" w:type="pct"/>
            <w:tcBorders>
              <w:top w:val="single" w:sz="4" w:space="0" w:color="000000" w:themeColor="text1"/>
              <w:left w:val="single" w:sz="4" w:space="0" w:color="000000" w:themeColor="text1"/>
              <w:bottom w:val="single" w:sz="4" w:space="0" w:color="000000" w:themeColor="text1"/>
              <w:right w:val="single" w:sz="4" w:space="0" w:color="auto"/>
            </w:tcBorders>
          </w:tcPr>
          <w:p w14:paraId="7A8CBA02" w14:textId="77777777" w:rsidR="00234EA4" w:rsidRDefault="00234EA4" w:rsidP="00234EA4">
            <w:pPr>
              <w:autoSpaceDE w:val="0"/>
              <w:autoSpaceDN w:val="0"/>
              <w:adjustRightInd w:val="0"/>
              <w:jc w:val="both"/>
              <w:rPr>
                <w:color w:val="000000"/>
                <w:sz w:val="22"/>
                <w:szCs w:val="22"/>
              </w:rPr>
            </w:pPr>
            <w:r w:rsidRPr="000A3939">
              <w:rPr>
                <w:b/>
                <w:color w:val="000000"/>
                <w:sz w:val="22"/>
                <w:szCs w:val="22"/>
                <w:u w:val="single"/>
              </w:rPr>
              <w:t>Taikoma tiekėjui, kuris teikia pasiūlymą 1 pirkimo dalyje</w:t>
            </w:r>
            <w:r>
              <w:rPr>
                <w:color w:val="000000"/>
                <w:sz w:val="22"/>
                <w:szCs w:val="22"/>
              </w:rPr>
              <w:t>:</w:t>
            </w:r>
          </w:p>
          <w:p w14:paraId="11DD86E5" w14:textId="77777777" w:rsidR="00234EA4" w:rsidRDefault="00234EA4" w:rsidP="00234EA4">
            <w:pPr>
              <w:autoSpaceDE w:val="0"/>
              <w:autoSpaceDN w:val="0"/>
              <w:adjustRightInd w:val="0"/>
              <w:jc w:val="both"/>
              <w:rPr>
                <w:color w:val="000000"/>
                <w:sz w:val="22"/>
                <w:szCs w:val="22"/>
              </w:rPr>
            </w:pPr>
          </w:p>
          <w:p w14:paraId="3E9CD4A5" w14:textId="1ABA8243" w:rsidR="00234EA4" w:rsidRDefault="00234EA4" w:rsidP="00234EA4">
            <w:pPr>
              <w:autoSpaceDE w:val="0"/>
              <w:autoSpaceDN w:val="0"/>
              <w:adjustRightInd w:val="0"/>
              <w:jc w:val="both"/>
              <w:rPr>
                <w:color w:val="000000"/>
                <w:sz w:val="22"/>
                <w:szCs w:val="22"/>
              </w:rPr>
            </w:pPr>
            <w:r>
              <w:rPr>
                <w:color w:val="000000"/>
                <w:sz w:val="22"/>
                <w:szCs w:val="22"/>
              </w:rPr>
              <w:t>Tiekėjo v</w:t>
            </w:r>
            <w:r w:rsidRPr="006C71F3">
              <w:rPr>
                <w:color w:val="000000"/>
                <w:sz w:val="22"/>
                <w:szCs w:val="22"/>
              </w:rPr>
              <w:t xml:space="preserve">idutinės metinės pajamos iš veiklos, su kuria susijęs atliekamas pirkimas*, paskutiniais </w:t>
            </w:r>
            <w:r>
              <w:rPr>
                <w:color w:val="000000"/>
                <w:sz w:val="22"/>
                <w:szCs w:val="22"/>
              </w:rPr>
              <w:t>2</w:t>
            </w:r>
            <w:r w:rsidRPr="006C71F3">
              <w:rPr>
                <w:color w:val="000000"/>
                <w:sz w:val="22"/>
                <w:szCs w:val="22"/>
              </w:rPr>
              <w:t xml:space="preserve"> (</w:t>
            </w:r>
            <w:r>
              <w:rPr>
                <w:color w:val="000000"/>
                <w:sz w:val="22"/>
                <w:szCs w:val="22"/>
              </w:rPr>
              <w:t>dviem</w:t>
            </w:r>
            <w:r w:rsidRPr="006C71F3">
              <w:rPr>
                <w:color w:val="000000"/>
                <w:sz w:val="22"/>
                <w:szCs w:val="22"/>
              </w:rPr>
              <w:t>) finansiniais metais</w:t>
            </w:r>
            <w:r>
              <w:rPr>
                <w:color w:val="000000"/>
                <w:sz w:val="22"/>
                <w:szCs w:val="22"/>
              </w:rPr>
              <w:t>**</w:t>
            </w:r>
            <w:r w:rsidRPr="006C71F3">
              <w:rPr>
                <w:color w:val="000000"/>
                <w:sz w:val="22"/>
                <w:szCs w:val="22"/>
              </w:rPr>
              <w:t xml:space="preserve">, o jei ūkio subjektas įregistruotas vėliau ar veiklą atitinkamoje srityje pradėjo vėliau – nuo ūkio subjekto įregistravimo ar veiklos su pirkimu susijusioje srityje </w:t>
            </w:r>
            <w:r w:rsidRPr="009F1883">
              <w:rPr>
                <w:color w:val="000000"/>
                <w:sz w:val="22"/>
                <w:szCs w:val="22"/>
              </w:rPr>
              <w:t xml:space="preserve">pradžios, yra ne mažesnės nei </w:t>
            </w:r>
            <w:r w:rsidR="009F1883" w:rsidRPr="009F1883">
              <w:rPr>
                <w:color w:val="000000"/>
                <w:sz w:val="22"/>
                <w:szCs w:val="22"/>
              </w:rPr>
              <w:t>1.5</w:t>
            </w:r>
            <w:r w:rsidRPr="009F1883">
              <w:rPr>
                <w:color w:val="000000"/>
                <w:sz w:val="22"/>
                <w:szCs w:val="22"/>
              </w:rPr>
              <w:t>00.000,00 (</w:t>
            </w:r>
            <w:r w:rsidR="009F1883" w:rsidRPr="009F1883">
              <w:rPr>
                <w:color w:val="000000"/>
                <w:sz w:val="22"/>
                <w:szCs w:val="22"/>
              </w:rPr>
              <w:t>vienas milijonas penki šimtai tūkstančių eurų 00 ct</w:t>
            </w:r>
            <w:r w:rsidRPr="009F1883">
              <w:rPr>
                <w:color w:val="000000"/>
                <w:sz w:val="22"/>
                <w:szCs w:val="22"/>
              </w:rPr>
              <w:t>) Eur.</w:t>
            </w:r>
            <w:r w:rsidR="0016305D">
              <w:rPr>
                <w:color w:val="000000"/>
                <w:sz w:val="22"/>
                <w:szCs w:val="22"/>
              </w:rPr>
              <w:t xml:space="preserve"> </w:t>
            </w:r>
          </w:p>
          <w:p w14:paraId="2196904A" w14:textId="77777777" w:rsidR="00234EA4" w:rsidRDefault="00234EA4" w:rsidP="00234EA4">
            <w:pPr>
              <w:autoSpaceDE w:val="0"/>
              <w:autoSpaceDN w:val="0"/>
              <w:adjustRightInd w:val="0"/>
              <w:jc w:val="both"/>
              <w:rPr>
                <w:color w:val="000000"/>
                <w:sz w:val="22"/>
                <w:szCs w:val="22"/>
              </w:rPr>
            </w:pPr>
          </w:p>
          <w:p w14:paraId="282A3243" w14:textId="77777777" w:rsidR="00234EA4" w:rsidRPr="001755D5" w:rsidRDefault="00234EA4" w:rsidP="00234EA4">
            <w:pPr>
              <w:autoSpaceDE w:val="0"/>
              <w:autoSpaceDN w:val="0"/>
              <w:adjustRightInd w:val="0"/>
              <w:jc w:val="both"/>
              <w:rPr>
                <w:i/>
                <w:color w:val="000000"/>
                <w:sz w:val="22"/>
                <w:szCs w:val="22"/>
              </w:rPr>
            </w:pPr>
            <w:r w:rsidRPr="001755D5">
              <w:rPr>
                <w:i/>
                <w:color w:val="000000"/>
                <w:sz w:val="22"/>
                <w:szCs w:val="22"/>
              </w:rPr>
              <w:t>* Laikoma, kad su atliekamu pirkimu susijusi veikla yra statybos.</w:t>
            </w:r>
          </w:p>
          <w:p w14:paraId="75D703D6" w14:textId="77777777" w:rsidR="00234EA4" w:rsidRPr="001755D5" w:rsidRDefault="00234EA4" w:rsidP="00234EA4">
            <w:pPr>
              <w:autoSpaceDE w:val="0"/>
              <w:autoSpaceDN w:val="0"/>
              <w:adjustRightInd w:val="0"/>
              <w:jc w:val="both"/>
              <w:rPr>
                <w:i/>
                <w:color w:val="000000"/>
                <w:sz w:val="22"/>
                <w:szCs w:val="22"/>
              </w:rPr>
            </w:pPr>
            <w:r w:rsidRPr="001755D5">
              <w:rPr>
                <w:i/>
                <w:color w:val="000000"/>
                <w:sz w:val="22"/>
                <w:szCs w:val="22"/>
              </w:rPr>
              <w:t xml:space="preserve">** </w:t>
            </w:r>
            <w:r w:rsidRPr="001755D5">
              <w:rPr>
                <w:i/>
                <w:iCs/>
                <w:color w:val="000000"/>
                <w:sz w:val="22"/>
                <w:szCs w:val="22"/>
              </w:rPr>
              <w:t xml:space="preserve"> Jei ūkio subjekto finansiniai metai nesutampa su kalendoriniais metais, </w:t>
            </w:r>
            <w:r w:rsidRPr="001755D5">
              <w:rPr>
                <w:i/>
                <w:iCs/>
                <w:color w:val="000000"/>
                <w:sz w:val="22"/>
                <w:szCs w:val="22"/>
              </w:rPr>
              <w:lastRenderedPageBreak/>
              <w:t>atsižvelgiama į ūkio subjekto nurodomus finansinius metus.</w:t>
            </w:r>
          </w:p>
          <w:p w14:paraId="3E2F9EE6" w14:textId="77777777" w:rsidR="00234EA4" w:rsidRPr="00CD48B8" w:rsidRDefault="00234EA4" w:rsidP="00234EA4">
            <w:pPr>
              <w:autoSpaceDE w:val="0"/>
              <w:autoSpaceDN w:val="0"/>
              <w:adjustRightInd w:val="0"/>
              <w:jc w:val="both"/>
              <w:rPr>
                <w:i/>
                <w:iCs/>
                <w:color w:val="000000"/>
                <w:sz w:val="22"/>
                <w:szCs w:val="22"/>
              </w:rPr>
            </w:pPr>
          </w:p>
        </w:tc>
        <w:tc>
          <w:tcPr>
            <w:tcW w:w="1710" w:type="pct"/>
            <w:tcBorders>
              <w:top w:val="single" w:sz="4" w:space="0" w:color="000000" w:themeColor="text1"/>
              <w:left w:val="single" w:sz="4" w:space="0" w:color="auto"/>
              <w:bottom w:val="single" w:sz="4" w:space="0" w:color="000000" w:themeColor="text1"/>
              <w:right w:val="single" w:sz="4" w:space="0" w:color="000000" w:themeColor="text1"/>
            </w:tcBorders>
          </w:tcPr>
          <w:p w14:paraId="608151CA" w14:textId="77777777" w:rsidR="00234EA4" w:rsidRDefault="00234EA4" w:rsidP="00234EA4">
            <w:pPr>
              <w:spacing w:line="240" w:lineRule="auto"/>
              <w:jc w:val="both"/>
              <w:rPr>
                <w:sz w:val="22"/>
              </w:rPr>
            </w:pPr>
            <w:r w:rsidRPr="006C71F3">
              <w:rPr>
                <w:sz w:val="22"/>
              </w:rPr>
              <w:lastRenderedPageBreak/>
              <w:t>Su pasiūlymu turi būti pateiktas EBVPD (specialiųjų pirkimo sąlygų 5 priedas).</w:t>
            </w:r>
          </w:p>
          <w:p w14:paraId="5C2B9F41" w14:textId="77777777" w:rsidR="00234EA4" w:rsidRPr="006C71F3" w:rsidRDefault="00234EA4" w:rsidP="00234EA4">
            <w:pPr>
              <w:spacing w:line="240" w:lineRule="auto"/>
              <w:jc w:val="both"/>
              <w:rPr>
                <w:sz w:val="22"/>
              </w:rPr>
            </w:pPr>
          </w:p>
          <w:p w14:paraId="10895789" w14:textId="77777777" w:rsidR="00234EA4" w:rsidRDefault="00234EA4" w:rsidP="00234EA4">
            <w:pPr>
              <w:spacing w:line="240" w:lineRule="auto"/>
              <w:jc w:val="both"/>
              <w:rPr>
                <w:i/>
                <w:iCs/>
                <w:sz w:val="22"/>
              </w:rPr>
            </w:pPr>
            <w:r w:rsidRPr="006C71F3">
              <w:rPr>
                <w:i/>
                <w:iCs/>
                <w:sz w:val="22"/>
              </w:rPr>
              <w:t>P</w:t>
            </w:r>
            <w:r>
              <w:rPr>
                <w:i/>
                <w:iCs/>
                <w:sz w:val="22"/>
              </w:rPr>
              <w:t xml:space="preserve">erkančiajai organizacijai </w:t>
            </w:r>
            <w:r w:rsidRPr="006C71F3">
              <w:rPr>
                <w:i/>
                <w:iCs/>
                <w:sz w:val="22"/>
              </w:rPr>
              <w:t>atlikus EBVPD patikrinimo procedūrą, patikrinus pasiūlymus ir išrinkus galimą laimėtoją, tik jo yra prašomi dokumentai, patvirtinantys kvalifikacijos reikalavimo atitiktį.</w:t>
            </w:r>
          </w:p>
          <w:p w14:paraId="7FEFCADA" w14:textId="77777777" w:rsidR="00234EA4" w:rsidRPr="006C71F3" w:rsidRDefault="00234EA4" w:rsidP="00234EA4">
            <w:pPr>
              <w:spacing w:line="240" w:lineRule="auto"/>
              <w:jc w:val="both"/>
              <w:rPr>
                <w:sz w:val="22"/>
              </w:rPr>
            </w:pPr>
          </w:p>
          <w:p w14:paraId="2D461438" w14:textId="77777777" w:rsidR="00234EA4" w:rsidRPr="006C71F3" w:rsidRDefault="00234EA4" w:rsidP="00234EA4">
            <w:pPr>
              <w:spacing w:line="240" w:lineRule="auto"/>
              <w:jc w:val="both"/>
              <w:rPr>
                <w:sz w:val="22"/>
              </w:rPr>
            </w:pPr>
            <w:r w:rsidRPr="006C71F3">
              <w:rPr>
                <w:sz w:val="22"/>
              </w:rPr>
              <w:t>Dokumentai, kuriuos turės pateikti galimas laimėtojas:</w:t>
            </w:r>
          </w:p>
          <w:p w14:paraId="7482681B" w14:textId="7FF24CF0" w:rsidR="00234EA4" w:rsidRPr="006C71F3" w:rsidRDefault="00234EA4" w:rsidP="00234EA4">
            <w:pPr>
              <w:spacing w:line="240" w:lineRule="auto"/>
              <w:jc w:val="both"/>
              <w:rPr>
                <w:sz w:val="22"/>
              </w:rPr>
            </w:pPr>
            <w:r w:rsidRPr="006C71F3">
              <w:rPr>
                <w:sz w:val="22"/>
              </w:rPr>
              <w:t xml:space="preserve">1) Tiekėjo ūkio subjekto vadovo ir ūkio subjekto </w:t>
            </w:r>
            <w:r w:rsidRPr="00725B21">
              <w:rPr>
                <w:b/>
                <w:sz w:val="22"/>
              </w:rPr>
              <w:t>vyriausiojo buhalterio (buhalterio)</w:t>
            </w:r>
            <w:r w:rsidRPr="006C71F3">
              <w:rPr>
                <w:sz w:val="22"/>
              </w:rPr>
              <w:t xml:space="preserve"> arba kito asmens, galinčio tvarkyti ūkio subjekto buhalterinę apskaitą pagal teisės aktus, pasir</w:t>
            </w:r>
            <w:r>
              <w:rPr>
                <w:sz w:val="22"/>
              </w:rPr>
              <w:t>ašyta pažyma apie paskutiniais 2</w:t>
            </w:r>
            <w:r w:rsidRPr="006C71F3">
              <w:rPr>
                <w:sz w:val="22"/>
              </w:rPr>
              <w:t> finansiniais metais</w:t>
            </w:r>
            <w:r>
              <w:rPr>
                <w:sz w:val="22"/>
              </w:rPr>
              <w:t>**</w:t>
            </w:r>
            <w:r w:rsidRPr="006C71F3">
              <w:rPr>
                <w:sz w:val="22"/>
              </w:rPr>
              <w:t xml:space="preserve">, o jeigu ūkio subjektas įregistruotas ar veiklą atitinkamoje srityje pradėjo vėliau, – nuo ūkio subjekto įregistravimo ar veiklos su pirkimu susijusioje srityje pradžios (jeigu ši informacija turima), gautas metines pajamas iš </w:t>
            </w:r>
            <w:r w:rsidRPr="006C71F3">
              <w:rPr>
                <w:sz w:val="22"/>
              </w:rPr>
              <w:lastRenderedPageBreak/>
              <w:t xml:space="preserve">veiklos, su kuria susijęs atliekamas pirkimas*. Pažyma turi būti parengta pagal specialiųjų pirkimo sąlygų </w:t>
            </w:r>
            <w:r w:rsidRPr="000D3C67">
              <w:rPr>
                <w:sz w:val="22"/>
              </w:rPr>
              <w:t>13</w:t>
            </w:r>
            <w:r w:rsidRPr="006C71F3">
              <w:rPr>
                <w:sz w:val="22"/>
              </w:rPr>
              <w:t xml:space="preserve"> priede pateiktą formą.</w:t>
            </w:r>
            <w:r>
              <w:rPr>
                <w:sz w:val="22"/>
              </w:rPr>
              <w:t xml:space="preserve"> Taip pat pateikiami dokumentai, iš kurių galima suprasti, jog gautos pajamos (veikla) buvo susijusios būtent su statybomis.</w:t>
            </w:r>
          </w:p>
          <w:p w14:paraId="49E0C3C0" w14:textId="4DC67689" w:rsidR="00234EA4" w:rsidRPr="00234EA4" w:rsidRDefault="00234EA4" w:rsidP="00234EA4">
            <w:pPr>
              <w:spacing w:line="240" w:lineRule="auto"/>
              <w:jc w:val="both"/>
              <w:rPr>
                <w:sz w:val="22"/>
              </w:rPr>
            </w:pPr>
            <w:r w:rsidRPr="006C71F3">
              <w:rPr>
                <w:sz w:val="22"/>
              </w:rPr>
              <w:t>2) atitinkamos banko pažymos, pagrindžiančios pajamų gavimą.</w:t>
            </w:r>
            <w:r>
              <w:rPr>
                <w:sz w:val="22"/>
              </w:rPr>
              <w:t xml:space="preserve"> (Pastaba. „Banko pažymos“ nereiškia, jog dokumentą privalo išduoti bankas kaip duomenų suvestinę</w:t>
            </w:r>
            <w:r w:rsidRPr="00234EA4">
              <w:rPr>
                <w:sz w:val="22"/>
              </w:rPr>
              <w:t>.  Šiuo atveju banko pažymos gali būti ir banko (prie kurio prieigą turi tiekėjas) išrašo kopija.</w:t>
            </w:r>
          </w:p>
          <w:p w14:paraId="4EC284FA" w14:textId="77777777" w:rsidR="00234EA4" w:rsidRPr="006C71F3" w:rsidRDefault="00234EA4" w:rsidP="00234EA4">
            <w:pPr>
              <w:spacing w:line="240" w:lineRule="auto"/>
              <w:jc w:val="both"/>
              <w:rPr>
                <w:sz w:val="22"/>
              </w:rPr>
            </w:pPr>
          </w:p>
          <w:p w14:paraId="177437B3" w14:textId="77777777" w:rsidR="00234EA4" w:rsidRDefault="00234EA4" w:rsidP="00234EA4">
            <w:pPr>
              <w:spacing w:line="240" w:lineRule="auto"/>
              <w:jc w:val="both"/>
              <w:rPr>
                <w:i/>
                <w:iCs/>
                <w:sz w:val="22"/>
              </w:rPr>
            </w:pPr>
            <w:r w:rsidRPr="006C71F3">
              <w:rPr>
                <w:i/>
                <w:iCs/>
                <w:sz w:val="22"/>
              </w:rPr>
              <w:t>Pateikiamos skaitmeninės dokumentų kopijos</w:t>
            </w:r>
          </w:p>
          <w:p w14:paraId="60898F70" w14:textId="77777777" w:rsidR="00234EA4" w:rsidRPr="006C71F3" w:rsidRDefault="00234EA4" w:rsidP="00234EA4">
            <w:pPr>
              <w:spacing w:line="240" w:lineRule="auto"/>
              <w:jc w:val="both"/>
              <w:rPr>
                <w:sz w:val="22"/>
              </w:rPr>
            </w:pPr>
          </w:p>
          <w:p w14:paraId="1850AB7C" w14:textId="77777777" w:rsidR="00234EA4" w:rsidRDefault="00234EA4" w:rsidP="00234EA4">
            <w:pPr>
              <w:spacing w:line="240" w:lineRule="auto"/>
              <w:jc w:val="both"/>
              <w:rPr>
                <w:i/>
                <w:iCs/>
                <w:sz w:val="22"/>
              </w:rPr>
            </w:pPr>
            <w:r w:rsidRPr="006C71F3">
              <w:rPr>
                <w:i/>
                <w:iCs/>
                <w:sz w:val="22"/>
              </w:rPr>
              <w:t>Pastaba. Jeigu tiekėjas dėl pateisinamų priežasčių negali pateikti pirkimo vykdytojo reikalaujamų jo finansinį ir ekonominį pajėgumą įrodančių dokumentų, jis turi teisę pateikti kitus pirkimo vykdytojui priimtinus dokumentus, tačiau iš jų turi būti aiškiai suprantamas kvalifikacinio reikalavimo atitikimas.</w:t>
            </w:r>
          </w:p>
          <w:p w14:paraId="69CF67D2" w14:textId="77777777" w:rsidR="00234EA4" w:rsidRPr="006C71F3" w:rsidRDefault="00234EA4" w:rsidP="00234EA4">
            <w:pPr>
              <w:spacing w:line="240" w:lineRule="auto"/>
              <w:jc w:val="both"/>
              <w:rPr>
                <w:sz w:val="22"/>
              </w:rPr>
            </w:pPr>
          </w:p>
          <w:p w14:paraId="4EE84F83" w14:textId="54CED0D5" w:rsidR="00234EA4" w:rsidRPr="00C67410" w:rsidRDefault="00234EA4" w:rsidP="00234EA4">
            <w:pPr>
              <w:autoSpaceDE w:val="0"/>
              <w:autoSpaceDN w:val="0"/>
              <w:adjustRightInd w:val="0"/>
              <w:jc w:val="both"/>
              <w:rPr>
                <w:color w:val="000000"/>
                <w:sz w:val="22"/>
                <w:szCs w:val="22"/>
              </w:rPr>
            </w:pPr>
            <w:r w:rsidRPr="006C71F3">
              <w:rPr>
                <w:i/>
                <w:iCs/>
                <w:sz w:val="22"/>
              </w:rPr>
              <w:t>Pastaba2. Tiekėjas(-ai), teikdamas(-i) įrodymus, pagrindžiančius savo atitiktį tokiam kvalifikacijos reikalavimui, negali deklaruoti pajamų, kurios buvo gautos už kitų ūkio subjektų de facto atliktus darbus ar suteiktas paslaugas.</w:t>
            </w:r>
            <w:r>
              <w:rPr>
                <w:i/>
                <w:iCs/>
                <w:sz w:val="22"/>
              </w:rPr>
              <w:t xml:space="preserve"> Perkančiajai organizacijai kilus abejonių, tiekėjas privalo įrodyti, jog pajamos buvo gautus už tiekėjo savo jėgomis realiai atliktus darbus, pvz., pateikti darbų priėmimo-perdavimo aktus, įvykdymo pažymas ir pan. </w:t>
            </w:r>
          </w:p>
        </w:tc>
        <w:tc>
          <w:tcPr>
            <w:tcW w:w="1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E3208" w14:textId="77777777" w:rsidR="00234EA4" w:rsidRPr="00C67410" w:rsidRDefault="00234EA4" w:rsidP="00234EA4">
            <w:pPr>
              <w:pStyle w:val="ListParagraph"/>
              <w:numPr>
                <w:ilvl w:val="0"/>
                <w:numId w:val="6"/>
              </w:numPr>
              <w:tabs>
                <w:tab w:val="left" w:pos="252"/>
              </w:tabs>
              <w:autoSpaceDE w:val="0"/>
              <w:autoSpaceDN w:val="0"/>
              <w:adjustRightInd w:val="0"/>
              <w:spacing w:line="240" w:lineRule="auto"/>
              <w:ind w:left="43" w:firstLine="0"/>
              <w:jc w:val="both"/>
              <w:rPr>
                <w:rFonts w:eastAsiaTheme="minorEastAsia"/>
                <w:color w:val="000000"/>
              </w:rPr>
            </w:pPr>
            <w:r w:rsidRPr="00785761">
              <w:rPr>
                <w:color w:val="000000"/>
              </w:rPr>
              <w:lastRenderedPageBreak/>
              <w:t>Jeigu pasiūlymą teikia ūkio subjektų grupė – reikalavimą turi atitikti ūkio subjektų grupės nariai visi kartu (pajėgumai sumuojami)</w:t>
            </w:r>
            <w:r>
              <w:rPr>
                <w:color w:val="000000"/>
              </w:rPr>
              <w:t>.</w:t>
            </w:r>
          </w:p>
          <w:p w14:paraId="53921A92" w14:textId="77777777" w:rsidR="00234EA4" w:rsidRPr="00725B21" w:rsidRDefault="00234EA4" w:rsidP="00234EA4">
            <w:pPr>
              <w:pStyle w:val="ListParagraph"/>
              <w:numPr>
                <w:ilvl w:val="0"/>
                <w:numId w:val="6"/>
              </w:numPr>
              <w:tabs>
                <w:tab w:val="left" w:pos="165"/>
              </w:tabs>
              <w:autoSpaceDE w:val="0"/>
              <w:autoSpaceDN w:val="0"/>
              <w:adjustRightInd w:val="0"/>
              <w:spacing w:line="240" w:lineRule="auto"/>
              <w:ind w:left="43" w:firstLine="0"/>
              <w:jc w:val="both"/>
              <w:rPr>
                <w:rFonts w:eastAsiaTheme="minorEastAsia"/>
                <w:color w:val="000000"/>
              </w:rPr>
            </w:pPr>
            <w:r w:rsidRPr="00785761">
              <w:rPr>
                <w:color w:val="000000"/>
              </w:rPr>
              <w:t>Jeigu tiekėjas remiasi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prisiėmimą pirkimo laimėjimo atveju</w:t>
            </w:r>
            <w:r>
              <w:rPr>
                <w:color w:val="000000"/>
              </w:rPr>
              <w:t>.</w:t>
            </w:r>
          </w:p>
          <w:p w14:paraId="11C10791" w14:textId="27123FB0" w:rsidR="00234EA4" w:rsidRPr="00CD48B8" w:rsidRDefault="00234EA4" w:rsidP="00234EA4">
            <w:pPr>
              <w:pStyle w:val="ListParagraph"/>
              <w:numPr>
                <w:ilvl w:val="0"/>
                <w:numId w:val="6"/>
              </w:numPr>
              <w:tabs>
                <w:tab w:val="left" w:pos="252"/>
              </w:tabs>
              <w:autoSpaceDE w:val="0"/>
              <w:autoSpaceDN w:val="0"/>
              <w:adjustRightInd w:val="0"/>
              <w:spacing w:line="240" w:lineRule="auto"/>
              <w:ind w:left="43" w:firstLine="0"/>
              <w:jc w:val="both"/>
              <w:rPr>
                <w:rFonts w:eastAsiaTheme="minorEastAsia"/>
                <w:color w:val="000000"/>
              </w:rPr>
            </w:pPr>
            <w:r w:rsidRPr="00725B21">
              <w:rPr>
                <w:color w:val="000000"/>
              </w:rPr>
              <w:t>Subtiekėjams šis reikalavimas nenustatomas.</w:t>
            </w:r>
          </w:p>
        </w:tc>
      </w:tr>
      <w:tr w:rsidR="00234EA4" w:rsidRPr="00CD48B8" w14:paraId="25874E18" w14:textId="77777777" w:rsidTr="00985655">
        <w:tc>
          <w:tcPr>
            <w:tcW w:w="3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4BE87" w14:textId="77777777" w:rsidR="00234EA4" w:rsidRPr="00CD48B8" w:rsidRDefault="00234EA4" w:rsidP="00234EA4">
            <w:pPr>
              <w:numPr>
                <w:ilvl w:val="1"/>
                <w:numId w:val="9"/>
              </w:numPr>
              <w:spacing w:line="240" w:lineRule="auto"/>
              <w:ind w:left="357" w:hanging="357"/>
              <w:contextualSpacing/>
              <w:jc w:val="center"/>
              <w:rPr>
                <w:rFonts w:eastAsiaTheme="minorHAnsi"/>
                <w:sz w:val="22"/>
                <w:szCs w:val="22"/>
              </w:rPr>
            </w:pPr>
          </w:p>
        </w:tc>
        <w:tc>
          <w:tcPr>
            <w:tcW w:w="1574" w:type="pct"/>
            <w:tcBorders>
              <w:top w:val="single" w:sz="4" w:space="0" w:color="000000" w:themeColor="text1"/>
              <w:left w:val="single" w:sz="4" w:space="0" w:color="000000" w:themeColor="text1"/>
              <w:bottom w:val="single" w:sz="4" w:space="0" w:color="000000" w:themeColor="text1"/>
              <w:right w:val="single" w:sz="4" w:space="0" w:color="auto"/>
            </w:tcBorders>
          </w:tcPr>
          <w:p w14:paraId="73840D72" w14:textId="715D9023" w:rsidR="00234EA4" w:rsidRDefault="00234EA4" w:rsidP="00234EA4">
            <w:pPr>
              <w:autoSpaceDE w:val="0"/>
              <w:autoSpaceDN w:val="0"/>
              <w:adjustRightInd w:val="0"/>
              <w:jc w:val="both"/>
              <w:rPr>
                <w:color w:val="000000"/>
                <w:sz w:val="22"/>
                <w:szCs w:val="22"/>
              </w:rPr>
            </w:pPr>
            <w:r w:rsidRPr="000A3939">
              <w:rPr>
                <w:b/>
                <w:color w:val="000000"/>
                <w:sz w:val="22"/>
                <w:szCs w:val="22"/>
                <w:u w:val="single"/>
              </w:rPr>
              <w:t xml:space="preserve">Taikoma tiekėjui, kuris teikia pasiūlymą </w:t>
            </w:r>
            <w:r>
              <w:rPr>
                <w:b/>
                <w:color w:val="000000"/>
                <w:sz w:val="22"/>
                <w:szCs w:val="22"/>
                <w:u w:val="single"/>
              </w:rPr>
              <w:t>2</w:t>
            </w:r>
            <w:r w:rsidRPr="000A3939">
              <w:rPr>
                <w:b/>
                <w:color w:val="000000"/>
                <w:sz w:val="22"/>
                <w:szCs w:val="22"/>
                <w:u w:val="single"/>
              </w:rPr>
              <w:t xml:space="preserve"> pirkimo dalyje</w:t>
            </w:r>
            <w:r>
              <w:rPr>
                <w:color w:val="000000"/>
                <w:sz w:val="22"/>
                <w:szCs w:val="22"/>
              </w:rPr>
              <w:t>:</w:t>
            </w:r>
          </w:p>
          <w:p w14:paraId="2C04B5D1" w14:textId="77777777" w:rsidR="00234EA4" w:rsidRDefault="00234EA4" w:rsidP="00234EA4">
            <w:pPr>
              <w:autoSpaceDE w:val="0"/>
              <w:autoSpaceDN w:val="0"/>
              <w:adjustRightInd w:val="0"/>
              <w:jc w:val="both"/>
              <w:rPr>
                <w:color w:val="000000"/>
                <w:sz w:val="22"/>
                <w:szCs w:val="22"/>
              </w:rPr>
            </w:pPr>
          </w:p>
          <w:p w14:paraId="4BBFDFE0" w14:textId="089545A8" w:rsidR="00234EA4" w:rsidRDefault="00234EA4" w:rsidP="00234EA4">
            <w:pPr>
              <w:autoSpaceDE w:val="0"/>
              <w:autoSpaceDN w:val="0"/>
              <w:adjustRightInd w:val="0"/>
              <w:jc w:val="both"/>
              <w:rPr>
                <w:color w:val="000000"/>
                <w:sz w:val="22"/>
                <w:szCs w:val="22"/>
              </w:rPr>
            </w:pPr>
            <w:r>
              <w:rPr>
                <w:color w:val="000000"/>
                <w:sz w:val="22"/>
                <w:szCs w:val="22"/>
              </w:rPr>
              <w:lastRenderedPageBreak/>
              <w:t>Tiekėjo v</w:t>
            </w:r>
            <w:r w:rsidRPr="006C71F3">
              <w:rPr>
                <w:color w:val="000000"/>
                <w:sz w:val="22"/>
                <w:szCs w:val="22"/>
              </w:rPr>
              <w:t xml:space="preserve">idutinės metinės pajamos iš veiklos, su kuria susijęs atliekamas pirkimas*, paskutiniais </w:t>
            </w:r>
            <w:r>
              <w:rPr>
                <w:color w:val="000000"/>
                <w:sz w:val="22"/>
                <w:szCs w:val="22"/>
              </w:rPr>
              <w:t>2</w:t>
            </w:r>
            <w:r w:rsidRPr="006C71F3">
              <w:rPr>
                <w:color w:val="000000"/>
                <w:sz w:val="22"/>
                <w:szCs w:val="22"/>
              </w:rPr>
              <w:t xml:space="preserve"> (</w:t>
            </w:r>
            <w:r>
              <w:rPr>
                <w:color w:val="000000"/>
                <w:sz w:val="22"/>
                <w:szCs w:val="22"/>
              </w:rPr>
              <w:t>dviem</w:t>
            </w:r>
            <w:r w:rsidRPr="006C71F3">
              <w:rPr>
                <w:color w:val="000000"/>
                <w:sz w:val="22"/>
                <w:szCs w:val="22"/>
              </w:rPr>
              <w:t>) finansiniais metais</w:t>
            </w:r>
            <w:r>
              <w:rPr>
                <w:color w:val="000000"/>
                <w:sz w:val="22"/>
                <w:szCs w:val="22"/>
              </w:rPr>
              <w:t>**</w:t>
            </w:r>
            <w:r w:rsidRPr="006C71F3">
              <w:rPr>
                <w:color w:val="000000"/>
                <w:sz w:val="22"/>
                <w:szCs w:val="22"/>
              </w:rPr>
              <w:t>, o jei ūkio subjektas įregistruotas vėliau ar veiklą atitinkamoje srityje pradėjo vėliau – nuo ūkio subjekto įregistravimo ar veiklos su pirkimu susijusioje srityje pradžios</w:t>
            </w:r>
            <w:r w:rsidRPr="009F1883">
              <w:rPr>
                <w:color w:val="000000"/>
                <w:sz w:val="22"/>
                <w:szCs w:val="22"/>
              </w:rPr>
              <w:t xml:space="preserve">, yra ne mažesnės nei </w:t>
            </w:r>
            <w:r w:rsidR="009F1883" w:rsidRPr="009F1883">
              <w:rPr>
                <w:color w:val="000000"/>
                <w:sz w:val="22"/>
                <w:szCs w:val="22"/>
              </w:rPr>
              <w:t>15</w:t>
            </w:r>
            <w:r w:rsidRPr="009F1883">
              <w:rPr>
                <w:color w:val="000000"/>
                <w:sz w:val="22"/>
                <w:szCs w:val="22"/>
              </w:rPr>
              <w:t>0.000,00 (</w:t>
            </w:r>
            <w:r w:rsidR="009F1883" w:rsidRPr="009F1883">
              <w:rPr>
                <w:color w:val="000000"/>
                <w:sz w:val="22"/>
                <w:szCs w:val="22"/>
              </w:rPr>
              <w:t>vienas šimtas penkiasdešimt tūkstančių eurų 00 ct</w:t>
            </w:r>
            <w:r w:rsidRPr="009F1883">
              <w:rPr>
                <w:color w:val="000000"/>
                <w:sz w:val="22"/>
                <w:szCs w:val="22"/>
              </w:rPr>
              <w:t>)</w:t>
            </w:r>
            <w:r>
              <w:rPr>
                <w:color w:val="000000"/>
                <w:sz w:val="22"/>
                <w:szCs w:val="22"/>
              </w:rPr>
              <w:t xml:space="preserve"> </w:t>
            </w:r>
            <w:r w:rsidRPr="006C71F3">
              <w:rPr>
                <w:color w:val="000000"/>
                <w:sz w:val="22"/>
                <w:szCs w:val="22"/>
              </w:rPr>
              <w:t>Eur.</w:t>
            </w:r>
            <w:r w:rsidR="0016305D">
              <w:rPr>
                <w:color w:val="000000"/>
                <w:sz w:val="22"/>
                <w:szCs w:val="22"/>
              </w:rPr>
              <w:t xml:space="preserve"> </w:t>
            </w:r>
          </w:p>
          <w:p w14:paraId="1AFC831F" w14:textId="77777777" w:rsidR="00234EA4" w:rsidRDefault="00234EA4" w:rsidP="00234EA4">
            <w:pPr>
              <w:autoSpaceDE w:val="0"/>
              <w:autoSpaceDN w:val="0"/>
              <w:adjustRightInd w:val="0"/>
              <w:jc w:val="both"/>
              <w:rPr>
                <w:color w:val="000000"/>
                <w:sz w:val="22"/>
                <w:szCs w:val="22"/>
              </w:rPr>
            </w:pPr>
          </w:p>
          <w:p w14:paraId="643F0192" w14:textId="77777777" w:rsidR="00234EA4" w:rsidRPr="001755D5" w:rsidRDefault="00234EA4" w:rsidP="00234EA4">
            <w:pPr>
              <w:autoSpaceDE w:val="0"/>
              <w:autoSpaceDN w:val="0"/>
              <w:adjustRightInd w:val="0"/>
              <w:jc w:val="both"/>
              <w:rPr>
                <w:i/>
                <w:color w:val="000000"/>
                <w:sz w:val="22"/>
                <w:szCs w:val="22"/>
              </w:rPr>
            </w:pPr>
            <w:r w:rsidRPr="001755D5">
              <w:rPr>
                <w:i/>
                <w:color w:val="000000"/>
                <w:sz w:val="22"/>
                <w:szCs w:val="22"/>
              </w:rPr>
              <w:t>* Laikoma, kad su atliekamu pirkimu susijusi veikla yra statybos.</w:t>
            </w:r>
          </w:p>
          <w:p w14:paraId="602C188D" w14:textId="77777777" w:rsidR="00234EA4" w:rsidRPr="001755D5" w:rsidRDefault="00234EA4" w:rsidP="00234EA4">
            <w:pPr>
              <w:autoSpaceDE w:val="0"/>
              <w:autoSpaceDN w:val="0"/>
              <w:adjustRightInd w:val="0"/>
              <w:jc w:val="both"/>
              <w:rPr>
                <w:i/>
                <w:color w:val="000000"/>
                <w:sz w:val="22"/>
                <w:szCs w:val="22"/>
              </w:rPr>
            </w:pPr>
            <w:r w:rsidRPr="001755D5">
              <w:rPr>
                <w:i/>
                <w:color w:val="000000"/>
                <w:sz w:val="22"/>
                <w:szCs w:val="22"/>
              </w:rPr>
              <w:t xml:space="preserve">** </w:t>
            </w:r>
            <w:r w:rsidRPr="001755D5">
              <w:rPr>
                <w:i/>
                <w:iCs/>
                <w:color w:val="000000"/>
                <w:sz w:val="22"/>
                <w:szCs w:val="22"/>
              </w:rPr>
              <w:t xml:space="preserve"> Jei ūkio subjekto finansiniai metai nesutampa su kalendoriniais metais, atsižvelgiama į ūkio subjekto nurodomus finansinius metus.</w:t>
            </w:r>
          </w:p>
          <w:p w14:paraId="101E1378" w14:textId="77777777" w:rsidR="00234EA4" w:rsidRPr="000A3939" w:rsidRDefault="00234EA4" w:rsidP="00234EA4">
            <w:pPr>
              <w:autoSpaceDE w:val="0"/>
              <w:autoSpaceDN w:val="0"/>
              <w:adjustRightInd w:val="0"/>
              <w:jc w:val="both"/>
              <w:rPr>
                <w:b/>
                <w:color w:val="000000"/>
                <w:sz w:val="22"/>
                <w:szCs w:val="22"/>
                <w:u w:val="single"/>
              </w:rPr>
            </w:pPr>
          </w:p>
        </w:tc>
        <w:tc>
          <w:tcPr>
            <w:tcW w:w="1710" w:type="pct"/>
            <w:tcBorders>
              <w:top w:val="single" w:sz="4" w:space="0" w:color="000000" w:themeColor="text1"/>
              <w:left w:val="single" w:sz="4" w:space="0" w:color="auto"/>
              <w:bottom w:val="single" w:sz="4" w:space="0" w:color="000000" w:themeColor="text1"/>
              <w:right w:val="single" w:sz="4" w:space="0" w:color="000000" w:themeColor="text1"/>
            </w:tcBorders>
          </w:tcPr>
          <w:p w14:paraId="16B6C340" w14:textId="77777777" w:rsidR="00234EA4" w:rsidRDefault="00234EA4" w:rsidP="00234EA4">
            <w:pPr>
              <w:spacing w:line="240" w:lineRule="auto"/>
              <w:jc w:val="both"/>
              <w:rPr>
                <w:sz w:val="22"/>
              </w:rPr>
            </w:pPr>
            <w:r w:rsidRPr="006C71F3">
              <w:rPr>
                <w:sz w:val="22"/>
              </w:rPr>
              <w:lastRenderedPageBreak/>
              <w:t>Su pasiūlymu turi būti pateiktas EBVPD (specialiųjų pirkimo sąlygų 5 priedas).</w:t>
            </w:r>
          </w:p>
          <w:p w14:paraId="7C6D228C" w14:textId="77777777" w:rsidR="00234EA4" w:rsidRPr="006C71F3" w:rsidRDefault="00234EA4" w:rsidP="00234EA4">
            <w:pPr>
              <w:spacing w:line="240" w:lineRule="auto"/>
              <w:jc w:val="both"/>
              <w:rPr>
                <w:sz w:val="22"/>
              </w:rPr>
            </w:pPr>
          </w:p>
          <w:p w14:paraId="01D34CD3" w14:textId="77777777" w:rsidR="00234EA4" w:rsidRDefault="00234EA4" w:rsidP="00234EA4">
            <w:pPr>
              <w:spacing w:line="240" w:lineRule="auto"/>
              <w:jc w:val="both"/>
              <w:rPr>
                <w:i/>
                <w:iCs/>
                <w:sz w:val="22"/>
              </w:rPr>
            </w:pPr>
            <w:r w:rsidRPr="006C71F3">
              <w:rPr>
                <w:i/>
                <w:iCs/>
                <w:sz w:val="22"/>
              </w:rPr>
              <w:t>P</w:t>
            </w:r>
            <w:r>
              <w:rPr>
                <w:i/>
                <w:iCs/>
                <w:sz w:val="22"/>
              </w:rPr>
              <w:t xml:space="preserve">erkančiajai organizacijai </w:t>
            </w:r>
            <w:r w:rsidRPr="006C71F3">
              <w:rPr>
                <w:i/>
                <w:iCs/>
                <w:sz w:val="22"/>
              </w:rPr>
              <w:t>atlikus EBVPD patikrinimo procedūrą, patikrinus pasiūlymus ir išrinkus galimą laimėtoją, tik jo yra prašomi dokumentai, patvirtinantys kvalifikacijos reikalavimo atitiktį.</w:t>
            </w:r>
          </w:p>
          <w:p w14:paraId="2236E6CA" w14:textId="77777777" w:rsidR="00234EA4" w:rsidRPr="006C71F3" w:rsidRDefault="00234EA4" w:rsidP="00234EA4">
            <w:pPr>
              <w:spacing w:line="240" w:lineRule="auto"/>
              <w:jc w:val="both"/>
              <w:rPr>
                <w:sz w:val="22"/>
              </w:rPr>
            </w:pPr>
          </w:p>
          <w:p w14:paraId="2F408656" w14:textId="77777777" w:rsidR="00234EA4" w:rsidRPr="006C71F3" w:rsidRDefault="00234EA4" w:rsidP="00234EA4">
            <w:pPr>
              <w:spacing w:line="240" w:lineRule="auto"/>
              <w:jc w:val="both"/>
              <w:rPr>
                <w:sz w:val="22"/>
              </w:rPr>
            </w:pPr>
            <w:r w:rsidRPr="006C71F3">
              <w:rPr>
                <w:sz w:val="22"/>
              </w:rPr>
              <w:t>Dokumentai, kuriuos turės pateikti galimas laimėtojas:</w:t>
            </w:r>
          </w:p>
          <w:p w14:paraId="596E6F80" w14:textId="77777777" w:rsidR="00234EA4" w:rsidRPr="006C71F3" w:rsidRDefault="00234EA4" w:rsidP="00234EA4">
            <w:pPr>
              <w:spacing w:line="240" w:lineRule="auto"/>
              <w:jc w:val="both"/>
              <w:rPr>
                <w:sz w:val="22"/>
              </w:rPr>
            </w:pPr>
            <w:r w:rsidRPr="006C71F3">
              <w:rPr>
                <w:sz w:val="22"/>
              </w:rPr>
              <w:t xml:space="preserve">1) Tiekėjo ūkio subjekto vadovo ir ūkio subjekto </w:t>
            </w:r>
            <w:r w:rsidRPr="00725B21">
              <w:rPr>
                <w:b/>
                <w:sz w:val="22"/>
              </w:rPr>
              <w:t>vyriausiojo buhalterio (buhalterio)</w:t>
            </w:r>
            <w:r w:rsidRPr="006C71F3">
              <w:rPr>
                <w:sz w:val="22"/>
              </w:rPr>
              <w:t xml:space="preserve"> arba kito asmens, galinčio tvarkyti ūkio subjekto buhalterinę apskaitą pagal teisės aktus, pasir</w:t>
            </w:r>
            <w:r>
              <w:rPr>
                <w:sz w:val="22"/>
              </w:rPr>
              <w:t>ašyta pažyma apie paskutiniais 2</w:t>
            </w:r>
            <w:r w:rsidRPr="006C71F3">
              <w:rPr>
                <w:sz w:val="22"/>
              </w:rPr>
              <w:t> finansiniais metais</w:t>
            </w:r>
            <w:r>
              <w:rPr>
                <w:sz w:val="22"/>
              </w:rPr>
              <w:t>**</w:t>
            </w:r>
            <w:r w:rsidRPr="006C71F3">
              <w:rPr>
                <w:sz w:val="22"/>
              </w:rPr>
              <w:t xml:space="preserve">, o jeigu ūkio subjektas įregistruotas ar veiklą atitinkamoje srityje pradėjo vėliau, – nuo ūkio subjekto įregistravimo ar veiklos su pirkimu susijusioje srityje pradžios (jeigu ši informacija turima), gautas metines pajamas iš veiklos, su kuria susijęs atliekamas pirkimas*. Pažyma turi būti parengta pagal specialiųjų pirkimo sąlygų </w:t>
            </w:r>
            <w:r w:rsidRPr="000D3C67">
              <w:rPr>
                <w:sz w:val="22"/>
              </w:rPr>
              <w:t>13</w:t>
            </w:r>
            <w:r w:rsidRPr="006C71F3">
              <w:rPr>
                <w:sz w:val="22"/>
              </w:rPr>
              <w:t xml:space="preserve"> priede pateiktą formą.</w:t>
            </w:r>
            <w:r>
              <w:rPr>
                <w:sz w:val="22"/>
              </w:rPr>
              <w:t xml:space="preserve"> Taip pat pateikiami dokumentai, iš kurių galima suprasti, jog gautos pajamos (veikla) buvo susijusios būtent su statybomis.</w:t>
            </w:r>
          </w:p>
          <w:p w14:paraId="7CB86EAB" w14:textId="77777777" w:rsidR="00234EA4" w:rsidRPr="00234EA4" w:rsidRDefault="00234EA4" w:rsidP="00234EA4">
            <w:pPr>
              <w:spacing w:line="240" w:lineRule="auto"/>
              <w:jc w:val="both"/>
              <w:rPr>
                <w:sz w:val="22"/>
              </w:rPr>
            </w:pPr>
            <w:r w:rsidRPr="006C71F3">
              <w:rPr>
                <w:sz w:val="22"/>
              </w:rPr>
              <w:t>2) atitinkamos banko pažymos, pagrindžiančios pajamų gavimą.</w:t>
            </w:r>
            <w:r>
              <w:rPr>
                <w:sz w:val="22"/>
              </w:rPr>
              <w:t xml:space="preserve"> (Pastaba. „Banko pažymos“ nereiškia, jog dokumentą privalo išduoti bankas kaip duomenų suvestinę</w:t>
            </w:r>
            <w:r w:rsidRPr="00234EA4">
              <w:rPr>
                <w:sz w:val="22"/>
              </w:rPr>
              <w:t>.  Šiuo atveju banko pažymos gali būti ir banko (prie kurio prieigą turi tiekėjas) išrašo kopija.</w:t>
            </w:r>
          </w:p>
          <w:p w14:paraId="4A7A88E9" w14:textId="77777777" w:rsidR="00234EA4" w:rsidRPr="006C71F3" w:rsidRDefault="00234EA4" w:rsidP="00234EA4">
            <w:pPr>
              <w:spacing w:line="240" w:lineRule="auto"/>
              <w:jc w:val="both"/>
              <w:rPr>
                <w:sz w:val="22"/>
              </w:rPr>
            </w:pPr>
          </w:p>
          <w:p w14:paraId="59E336F9" w14:textId="77777777" w:rsidR="00234EA4" w:rsidRDefault="00234EA4" w:rsidP="00234EA4">
            <w:pPr>
              <w:spacing w:line="240" w:lineRule="auto"/>
              <w:jc w:val="both"/>
              <w:rPr>
                <w:i/>
                <w:iCs/>
                <w:sz w:val="22"/>
              </w:rPr>
            </w:pPr>
            <w:r w:rsidRPr="006C71F3">
              <w:rPr>
                <w:i/>
                <w:iCs/>
                <w:sz w:val="22"/>
              </w:rPr>
              <w:t>Pateikiamos skaitmeninės dokumentų kopijos</w:t>
            </w:r>
          </w:p>
          <w:p w14:paraId="7CC0D09C" w14:textId="77777777" w:rsidR="00234EA4" w:rsidRPr="006C71F3" w:rsidRDefault="00234EA4" w:rsidP="00234EA4">
            <w:pPr>
              <w:spacing w:line="240" w:lineRule="auto"/>
              <w:jc w:val="both"/>
              <w:rPr>
                <w:sz w:val="22"/>
              </w:rPr>
            </w:pPr>
          </w:p>
          <w:p w14:paraId="0C0FEEEE" w14:textId="77777777" w:rsidR="00234EA4" w:rsidRDefault="00234EA4" w:rsidP="00234EA4">
            <w:pPr>
              <w:spacing w:line="240" w:lineRule="auto"/>
              <w:jc w:val="both"/>
              <w:rPr>
                <w:i/>
                <w:iCs/>
                <w:sz w:val="22"/>
              </w:rPr>
            </w:pPr>
            <w:r w:rsidRPr="006C71F3">
              <w:rPr>
                <w:i/>
                <w:iCs/>
                <w:sz w:val="22"/>
              </w:rPr>
              <w:t xml:space="preserve">Pastaba. Jeigu tiekėjas dėl pateisinamų priežasčių negali pateikti pirkimo vykdytojo reikalaujamų jo finansinį ir ekonominį pajėgumą įrodančių dokumentų, jis turi teisę pateikti </w:t>
            </w:r>
            <w:r w:rsidRPr="006C71F3">
              <w:rPr>
                <w:i/>
                <w:iCs/>
                <w:sz w:val="22"/>
              </w:rPr>
              <w:lastRenderedPageBreak/>
              <w:t>kitus pirkimo vykdytojui priimtinus dokumentus, tačiau iš jų turi būti aiškiai suprantamas kvalifikacinio reikalavimo atitikimas.</w:t>
            </w:r>
          </w:p>
          <w:p w14:paraId="5A4DD67C" w14:textId="77777777" w:rsidR="00234EA4" w:rsidRPr="006C71F3" w:rsidRDefault="00234EA4" w:rsidP="00234EA4">
            <w:pPr>
              <w:spacing w:line="240" w:lineRule="auto"/>
              <w:jc w:val="both"/>
              <w:rPr>
                <w:sz w:val="22"/>
              </w:rPr>
            </w:pPr>
          </w:p>
          <w:p w14:paraId="6CDD8E93" w14:textId="772A2B76" w:rsidR="00234EA4" w:rsidRPr="006C71F3" w:rsidRDefault="00234EA4" w:rsidP="00234EA4">
            <w:pPr>
              <w:spacing w:line="240" w:lineRule="auto"/>
              <w:jc w:val="both"/>
              <w:rPr>
                <w:sz w:val="22"/>
              </w:rPr>
            </w:pPr>
            <w:r w:rsidRPr="006C71F3">
              <w:rPr>
                <w:i/>
                <w:iCs/>
                <w:sz w:val="22"/>
              </w:rPr>
              <w:t>Pastaba2. Tiekėjas(-ai), teikdamas(-i) įrodymus, pagrindžiančius savo atitiktį tokiam kvalifikacijos reikalavimui, negali deklaruoti pajamų, kurios buvo gautos už kitų ūkio subjektų de facto atliktus darbus ar suteiktas paslaugas.</w:t>
            </w:r>
            <w:r>
              <w:rPr>
                <w:i/>
                <w:iCs/>
                <w:sz w:val="22"/>
              </w:rPr>
              <w:t xml:space="preserve"> Perkančiajai organizacijai kilus abejonių, tiekėjas privalo įrodyti, jog pajamos buvo gautus už tiekėjo savo jėgomis realiai atliktus darbus, pvz., pateikti darbų priėmimo-perdavimo aktus, įvykdymo pažymas ir pan. </w:t>
            </w:r>
          </w:p>
        </w:tc>
        <w:tc>
          <w:tcPr>
            <w:tcW w:w="1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23498" w14:textId="77777777" w:rsidR="00234EA4" w:rsidRPr="00C67410" w:rsidRDefault="00234EA4" w:rsidP="00234EA4">
            <w:pPr>
              <w:pStyle w:val="ListParagraph"/>
              <w:numPr>
                <w:ilvl w:val="0"/>
                <w:numId w:val="6"/>
              </w:numPr>
              <w:tabs>
                <w:tab w:val="left" w:pos="252"/>
              </w:tabs>
              <w:autoSpaceDE w:val="0"/>
              <w:autoSpaceDN w:val="0"/>
              <w:adjustRightInd w:val="0"/>
              <w:spacing w:line="240" w:lineRule="auto"/>
              <w:ind w:left="43" w:firstLine="0"/>
              <w:jc w:val="both"/>
              <w:rPr>
                <w:rFonts w:eastAsiaTheme="minorEastAsia"/>
                <w:color w:val="000000"/>
              </w:rPr>
            </w:pPr>
            <w:r w:rsidRPr="00785761">
              <w:rPr>
                <w:color w:val="000000"/>
              </w:rPr>
              <w:lastRenderedPageBreak/>
              <w:t xml:space="preserve">Jeigu pasiūlymą teikia ūkio subjektų grupė – reikalavimą turi atitikti </w:t>
            </w:r>
            <w:r w:rsidRPr="00785761">
              <w:rPr>
                <w:color w:val="000000"/>
              </w:rPr>
              <w:lastRenderedPageBreak/>
              <w:t>ūkio subjektų grupės nariai visi kartu (pajėgumai sumuojami)</w:t>
            </w:r>
            <w:r>
              <w:rPr>
                <w:color w:val="000000"/>
              </w:rPr>
              <w:t>.</w:t>
            </w:r>
          </w:p>
          <w:p w14:paraId="46388642" w14:textId="77777777" w:rsidR="00234EA4" w:rsidRPr="00725B21" w:rsidRDefault="00234EA4" w:rsidP="00234EA4">
            <w:pPr>
              <w:pStyle w:val="ListParagraph"/>
              <w:numPr>
                <w:ilvl w:val="0"/>
                <w:numId w:val="6"/>
              </w:numPr>
              <w:tabs>
                <w:tab w:val="left" w:pos="165"/>
              </w:tabs>
              <w:autoSpaceDE w:val="0"/>
              <w:autoSpaceDN w:val="0"/>
              <w:adjustRightInd w:val="0"/>
              <w:spacing w:line="240" w:lineRule="auto"/>
              <w:ind w:left="43" w:firstLine="0"/>
              <w:jc w:val="both"/>
              <w:rPr>
                <w:rFonts w:eastAsiaTheme="minorEastAsia"/>
                <w:color w:val="000000"/>
              </w:rPr>
            </w:pPr>
            <w:r w:rsidRPr="00785761">
              <w:rPr>
                <w:color w:val="000000"/>
              </w:rPr>
              <w:t>Jeigu tiekėjas remiasi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prisiėmimą pirkimo laimėjimo atveju</w:t>
            </w:r>
            <w:r>
              <w:rPr>
                <w:color w:val="000000"/>
              </w:rPr>
              <w:t>.</w:t>
            </w:r>
          </w:p>
          <w:p w14:paraId="0AB38F26" w14:textId="0183600E" w:rsidR="00234EA4" w:rsidRPr="00785761" w:rsidRDefault="00234EA4" w:rsidP="00234EA4">
            <w:pPr>
              <w:pStyle w:val="ListParagraph"/>
              <w:numPr>
                <w:ilvl w:val="0"/>
                <w:numId w:val="6"/>
              </w:numPr>
              <w:tabs>
                <w:tab w:val="left" w:pos="252"/>
              </w:tabs>
              <w:autoSpaceDE w:val="0"/>
              <w:autoSpaceDN w:val="0"/>
              <w:adjustRightInd w:val="0"/>
              <w:spacing w:line="240" w:lineRule="auto"/>
              <w:ind w:left="43" w:firstLine="0"/>
              <w:jc w:val="both"/>
              <w:rPr>
                <w:color w:val="000000"/>
              </w:rPr>
            </w:pPr>
            <w:r w:rsidRPr="00725B21">
              <w:rPr>
                <w:color w:val="000000"/>
              </w:rPr>
              <w:t>Subtiekėjams šis reikalavimas nenustatomas.</w:t>
            </w:r>
          </w:p>
        </w:tc>
      </w:tr>
      <w:tr w:rsidR="00C862A5" w:rsidRPr="00CD48B8" w14:paraId="2C3F9CC1" w14:textId="77777777" w:rsidTr="00985655">
        <w:tc>
          <w:tcPr>
            <w:tcW w:w="3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9432A" w14:textId="77777777" w:rsidR="00C862A5" w:rsidRPr="00CD48B8" w:rsidRDefault="00C862A5" w:rsidP="00C862A5">
            <w:pPr>
              <w:numPr>
                <w:ilvl w:val="0"/>
                <w:numId w:val="9"/>
              </w:numPr>
              <w:spacing w:line="240" w:lineRule="auto"/>
              <w:ind w:left="357" w:hanging="357"/>
              <w:contextualSpacing/>
              <w:jc w:val="center"/>
              <w:rPr>
                <w:rFonts w:eastAsiaTheme="minorHAnsi"/>
                <w:sz w:val="22"/>
                <w:szCs w:val="22"/>
              </w:rPr>
            </w:pPr>
          </w:p>
        </w:tc>
        <w:tc>
          <w:tcPr>
            <w:tcW w:w="467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27C19" w14:textId="77777777" w:rsidR="00C862A5" w:rsidRPr="00CD48B8" w:rsidRDefault="00C862A5" w:rsidP="00C862A5">
            <w:pPr>
              <w:autoSpaceDE w:val="0"/>
              <w:autoSpaceDN w:val="0"/>
              <w:adjustRightInd w:val="0"/>
              <w:jc w:val="center"/>
              <w:rPr>
                <w:b/>
                <w:bCs/>
                <w:color w:val="000000"/>
                <w:sz w:val="22"/>
                <w:szCs w:val="22"/>
              </w:rPr>
            </w:pPr>
            <w:r w:rsidRPr="00CD48B8">
              <w:rPr>
                <w:b/>
                <w:bCs/>
                <w:color w:val="000000"/>
                <w:sz w:val="22"/>
                <w:szCs w:val="22"/>
              </w:rPr>
              <w:t>Techninis ir profesinis pajėgumas</w:t>
            </w:r>
          </w:p>
        </w:tc>
      </w:tr>
      <w:tr w:rsidR="00C862A5" w:rsidRPr="00CD48B8" w14:paraId="3BBC3C87" w14:textId="77777777" w:rsidTr="00985655">
        <w:tc>
          <w:tcPr>
            <w:tcW w:w="3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D7181" w14:textId="77777777" w:rsidR="00C862A5" w:rsidRPr="00CD48B8" w:rsidRDefault="00C862A5" w:rsidP="00C862A5">
            <w:pPr>
              <w:numPr>
                <w:ilvl w:val="1"/>
                <w:numId w:val="9"/>
              </w:numPr>
              <w:spacing w:line="240" w:lineRule="auto"/>
              <w:ind w:left="357" w:hanging="357"/>
              <w:contextualSpacing/>
              <w:jc w:val="center"/>
              <w:rPr>
                <w:rFonts w:eastAsiaTheme="minorHAnsi"/>
                <w:sz w:val="22"/>
                <w:szCs w:val="22"/>
              </w:rPr>
            </w:pPr>
          </w:p>
        </w:tc>
        <w:tc>
          <w:tcPr>
            <w:tcW w:w="1574" w:type="pct"/>
            <w:tcBorders>
              <w:top w:val="single" w:sz="4" w:space="0" w:color="000000" w:themeColor="text1"/>
              <w:left w:val="single" w:sz="4" w:space="0" w:color="000000" w:themeColor="text1"/>
              <w:bottom w:val="single" w:sz="4" w:space="0" w:color="000000" w:themeColor="text1"/>
              <w:right w:val="single" w:sz="4" w:space="0" w:color="auto"/>
            </w:tcBorders>
          </w:tcPr>
          <w:p w14:paraId="422AF1B4" w14:textId="77777777" w:rsidR="00773745" w:rsidRDefault="00773745" w:rsidP="00773745">
            <w:pPr>
              <w:autoSpaceDE w:val="0"/>
              <w:autoSpaceDN w:val="0"/>
              <w:adjustRightInd w:val="0"/>
              <w:jc w:val="both"/>
              <w:rPr>
                <w:color w:val="000000"/>
                <w:sz w:val="22"/>
                <w:szCs w:val="22"/>
              </w:rPr>
            </w:pPr>
            <w:bookmarkStart w:id="4" w:name="_Hlk222221241"/>
            <w:r w:rsidRPr="000A3939">
              <w:rPr>
                <w:b/>
                <w:color w:val="000000"/>
                <w:sz w:val="22"/>
                <w:szCs w:val="22"/>
                <w:u w:val="single"/>
              </w:rPr>
              <w:t>Taikoma tiekėjui, kuris teikia pasiūlymą 1 pirkimo dalyje</w:t>
            </w:r>
            <w:bookmarkEnd w:id="4"/>
            <w:r>
              <w:rPr>
                <w:color w:val="000000"/>
                <w:sz w:val="22"/>
                <w:szCs w:val="22"/>
              </w:rPr>
              <w:t>:</w:t>
            </w:r>
          </w:p>
          <w:p w14:paraId="564C24C1" w14:textId="77777777" w:rsidR="00773745" w:rsidRDefault="00773745" w:rsidP="00C862A5">
            <w:pPr>
              <w:autoSpaceDE w:val="0"/>
              <w:autoSpaceDN w:val="0"/>
              <w:adjustRightInd w:val="0"/>
              <w:jc w:val="both"/>
              <w:rPr>
                <w:color w:val="000000"/>
                <w:sz w:val="22"/>
                <w:szCs w:val="22"/>
              </w:rPr>
            </w:pPr>
          </w:p>
          <w:p w14:paraId="181760EC" w14:textId="6FDDA49D" w:rsidR="00252B5B" w:rsidRDefault="00C862A5" w:rsidP="00C862A5">
            <w:pPr>
              <w:autoSpaceDE w:val="0"/>
              <w:autoSpaceDN w:val="0"/>
              <w:adjustRightInd w:val="0"/>
              <w:jc w:val="both"/>
              <w:rPr>
                <w:color w:val="000000"/>
                <w:sz w:val="22"/>
                <w:szCs w:val="22"/>
              </w:rPr>
            </w:pPr>
            <w:r w:rsidRPr="002E610F">
              <w:rPr>
                <w:color w:val="000000"/>
                <w:sz w:val="22"/>
                <w:szCs w:val="22"/>
              </w:rPr>
              <w:t>Tiekėjas per paskutinius 5 metus,</w:t>
            </w:r>
            <w:r w:rsidRPr="002E610F">
              <w:rPr>
                <w:sz w:val="22"/>
                <w:szCs w:val="22"/>
              </w:rPr>
              <w:t xml:space="preserve"> </w:t>
            </w:r>
            <w:r w:rsidRPr="002E610F">
              <w:rPr>
                <w:color w:val="000000"/>
                <w:sz w:val="22"/>
                <w:szCs w:val="22"/>
              </w:rPr>
              <w:t>o jeigu tiekėjas įregistruotas vėliau ar veiklą pradėjo vėliau – nuo jo įregistravimo ar veiklos pradžios, iki pasiūlymo pateikimo termino pabaigos, pagal vieną ar kelias sutartis</w:t>
            </w:r>
            <w:r w:rsidR="008665DD">
              <w:rPr>
                <w:color w:val="000000"/>
                <w:sz w:val="22"/>
                <w:szCs w:val="22"/>
              </w:rPr>
              <w:t xml:space="preserve"> dėl to paties objekto</w:t>
            </w:r>
            <w:r w:rsidRPr="002E610F">
              <w:rPr>
                <w:color w:val="000000"/>
                <w:sz w:val="22"/>
                <w:szCs w:val="22"/>
              </w:rPr>
              <w:t xml:space="preserve">, yra atlikęs  </w:t>
            </w:r>
            <w:r w:rsidR="00102B64" w:rsidRPr="00102B64">
              <w:rPr>
                <w:b/>
                <w:color w:val="000000"/>
                <w:sz w:val="22"/>
                <w:szCs w:val="22"/>
              </w:rPr>
              <w:t xml:space="preserve">šiuos </w:t>
            </w:r>
            <w:r w:rsidR="00773745" w:rsidRPr="00102B64">
              <w:rPr>
                <w:b/>
                <w:color w:val="000000"/>
                <w:sz w:val="22"/>
                <w:szCs w:val="22"/>
              </w:rPr>
              <w:t>svarbiausius</w:t>
            </w:r>
            <w:r w:rsidRPr="002E610F">
              <w:rPr>
                <w:color w:val="000000"/>
                <w:sz w:val="22"/>
                <w:szCs w:val="22"/>
              </w:rPr>
              <w:t xml:space="preserve"> statybos darb</w:t>
            </w:r>
            <w:r w:rsidR="00773745">
              <w:rPr>
                <w:color w:val="000000"/>
                <w:sz w:val="22"/>
                <w:szCs w:val="22"/>
              </w:rPr>
              <w:t>us, kurių</w:t>
            </w:r>
            <w:r w:rsidR="00252B5B">
              <w:rPr>
                <w:color w:val="000000"/>
                <w:sz w:val="22"/>
                <w:szCs w:val="22"/>
              </w:rPr>
              <w:t>:</w:t>
            </w:r>
          </w:p>
          <w:p w14:paraId="6B036E03" w14:textId="609A17EA" w:rsidR="00252B5B" w:rsidRDefault="00252B5B" w:rsidP="00252B5B">
            <w:pPr>
              <w:pStyle w:val="ListParagraph"/>
              <w:numPr>
                <w:ilvl w:val="0"/>
                <w:numId w:val="10"/>
              </w:numPr>
              <w:autoSpaceDE w:val="0"/>
              <w:autoSpaceDN w:val="0"/>
              <w:adjustRightInd w:val="0"/>
              <w:jc w:val="both"/>
              <w:rPr>
                <w:color w:val="000000"/>
              </w:rPr>
            </w:pPr>
            <w:bookmarkStart w:id="5" w:name="_Hlk222221085"/>
            <w:r>
              <w:rPr>
                <w:color w:val="000000"/>
              </w:rPr>
              <w:t xml:space="preserve">„elektrotechnika“ </w:t>
            </w:r>
            <w:r w:rsidR="00102B64">
              <w:rPr>
                <w:color w:val="000000"/>
              </w:rPr>
              <w:t xml:space="preserve"> darbai </w:t>
            </w:r>
            <w:r>
              <w:rPr>
                <w:color w:val="000000"/>
              </w:rPr>
              <w:t xml:space="preserve">sudarė ne mažiau nei 357 tūkst. </w:t>
            </w:r>
          </w:p>
          <w:p w14:paraId="6314B3B4" w14:textId="26837AD2" w:rsidR="00252B5B" w:rsidRPr="00252B5B" w:rsidRDefault="00252B5B" w:rsidP="00252B5B">
            <w:pPr>
              <w:autoSpaceDE w:val="0"/>
              <w:autoSpaceDN w:val="0"/>
              <w:adjustRightInd w:val="0"/>
              <w:ind w:left="360"/>
              <w:jc w:val="both"/>
              <w:rPr>
                <w:color w:val="000000"/>
              </w:rPr>
            </w:pPr>
            <w:r>
              <w:rPr>
                <w:color w:val="000000"/>
              </w:rPr>
              <w:t>ir</w:t>
            </w:r>
          </w:p>
          <w:p w14:paraId="6868DFBA" w14:textId="751FB9DF" w:rsidR="00252B5B" w:rsidRDefault="00252B5B" w:rsidP="00252B5B">
            <w:pPr>
              <w:pStyle w:val="ListParagraph"/>
              <w:numPr>
                <w:ilvl w:val="0"/>
                <w:numId w:val="10"/>
              </w:numPr>
              <w:autoSpaceDE w:val="0"/>
              <w:autoSpaceDN w:val="0"/>
              <w:adjustRightInd w:val="0"/>
              <w:jc w:val="both"/>
              <w:rPr>
                <w:color w:val="000000"/>
              </w:rPr>
            </w:pPr>
            <w:r>
              <w:rPr>
                <w:color w:val="000000"/>
              </w:rPr>
              <w:t xml:space="preserve">„šildymo, vėdinimo, oro kondicionavimo“ </w:t>
            </w:r>
            <w:r w:rsidR="00102B64">
              <w:rPr>
                <w:color w:val="000000"/>
              </w:rPr>
              <w:t>darbai</w:t>
            </w:r>
            <w:r>
              <w:rPr>
                <w:color w:val="000000"/>
              </w:rPr>
              <w:t xml:space="preserve"> sudarė ne mažiau nei 250 tūkst.</w:t>
            </w:r>
          </w:p>
          <w:p w14:paraId="22B95B90" w14:textId="05133B07" w:rsidR="00252B5B" w:rsidRPr="00252B5B" w:rsidRDefault="00252B5B" w:rsidP="00252B5B">
            <w:pPr>
              <w:autoSpaceDE w:val="0"/>
              <w:autoSpaceDN w:val="0"/>
              <w:adjustRightInd w:val="0"/>
              <w:ind w:left="360"/>
              <w:jc w:val="both"/>
              <w:rPr>
                <w:color w:val="000000"/>
              </w:rPr>
            </w:pPr>
            <w:r>
              <w:rPr>
                <w:color w:val="000000"/>
              </w:rPr>
              <w:t>ir</w:t>
            </w:r>
          </w:p>
          <w:p w14:paraId="33E5C25E" w14:textId="124D4051" w:rsidR="00252B5B" w:rsidRDefault="00252B5B" w:rsidP="00252B5B">
            <w:pPr>
              <w:pStyle w:val="ListParagraph"/>
              <w:numPr>
                <w:ilvl w:val="0"/>
                <w:numId w:val="10"/>
              </w:numPr>
              <w:autoSpaceDE w:val="0"/>
              <w:autoSpaceDN w:val="0"/>
              <w:adjustRightInd w:val="0"/>
              <w:jc w:val="both"/>
              <w:rPr>
                <w:color w:val="000000"/>
              </w:rPr>
            </w:pPr>
            <w:r>
              <w:rPr>
                <w:color w:val="000000"/>
              </w:rPr>
              <w:t>„konst</w:t>
            </w:r>
            <w:r w:rsidR="00102B64">
              <w:rPr>
                <w:color w:val="000000"/>
              </w:rPr>
              <w:t>r</w:t>
            </w:r>
            <w:r>
              <w:rPr>
                <w:color w:val="000000"/>
              </w:rPr>
              <w:t xml:space="preserve">ukcijų“ </w:t>
            </w:r>
            <w:r w:rsidR="00102B64">
              <w:rPr>
                <w:color w:val="000000"/>
              </w:rPr>
              <w:t>darbai</w:t>
            </w:r>
            <w:r>
              <w:rPr>
                <w:color w:val="000000"/>
              </w:rPr>
              <w:t xml:space="preserve"> sudarė ne mažiau nei 250 tūkst.</w:t>
            </w:r>
          </w:p>
          <w:bookmarkEnd w:id="5"/>
          <w:p w14:paraId="196CC7D3" w14:textId="77777777" w:rsidR="00252B5B" w:rsidRPr="00252B5B" w:rsidRDefault="00252B5B" w:rsidP="00102B64">
            <w:pPr>
              <w:pStyle w:val="ListParagraph"/>
              <w:autoSpaceDE w:val="0"/>
              <w:autoSpaceDN w:val="0"/>
              <w:adjustRightInd w:val="0"/>
              <w:jc w:val="both"/>
              <w:rPr>
                <w:color w:val="000000"/>
              </w:rPr>
            </w:pPr>
          </w:p>
          <w:p w14:paraId="44A83017" w14:textId="137D1B67" w:rsidR="00C862A5" w:rsidRPr="002E610F" w:rsidRDefault="00C862A5" w:rsidP="00C862A5">
            <w:pPr>
              <w:autoSpaceDE w:val="0"/>
              <w:autoSpaceDN w:val="0"/>
              <w:adjustRightInd w:val="0"/>
              <w:jc w:val="both"/>
              <w:rPr>
                <w:color w:val="000000"/>
                <w:sz w:val="22"/>
                <w:szCs w:val="22"/>
              </w:rPr>
            </w:pPr>
            <w:r w:rsidRPr="002E610F">
              <w:rPr>
                <w:color w:val="000000"/>
                <w:sz w:val="22"/>
                <w:szCs w:val="22"/>
              </w:rPr>
              <w:lastRenderedPageBreak/>
              <w:t xml:space="preserve"> ir </w:t>
            </w:r>
            <w:r w:rsidR="00102B64">
              <w:rPr>
                <w:color w:val="000000"/>
                <w:sz w:val="22"/>
                <w:szCs w:val="22"/>
              </w:rPr>
              <w:t xml:space="preserve">kurių </w:t>
            </w:r>
            <w:r w:rsidRPr="002E610F">
              <w:rPr>
                <w:color w:val="000000"/>
                <w:sz w:val="22"/>
                <w:szCs w:val="22"/>
              </w:rPr>
              <w:t xml:space="preserve">galutiniai rezultatai buvo tinkami (pastaba3). </w:t>
            </w:r>
          </w:p>
          <w:p w14:paraId="0349AE1D" w14:textId="77777777" w:rsidR="00C862A5" w:rsidRPr="002E610F" w:rsidRDefault="00C862A5" w:rsidP="00C862A5">
            <w:pPr>
              <w:autoSpaceDE w:val="0"/>
              <w:autoSpaceDN w:val="0"/>
              <w:adjustRightInd w:val="0"/>
              <w:jc w:val="both"/>
              <w:rPr>
                <w:color w:val="000000"/>
                <w:sz w:val="22"/>
                <w:szCs w:val="22"/>
              </w:rPr>
            </w:pPr>
          </w:p>
          <w:p w14:paraId="0AD02977" w14:textId="6E646237" w:rsidR="00C862A5" w:rsidRPr="002E610F" w:rsidRDefault="00C862A5" w:rsidP="00C862A5">
            <w:pPr>
              <w:autoSpaceDE w:val="0"/>
              <w:autoSpaceDN w:val="0"/>
              <w:adjustRightInd w:val="0"/>
              <w:jc w:val="both"/>
              <w:rPr>
                <w:color w:val="000000"/>
                <w:sz w:val="22"/>
                <w:szCs w:val="22"/>
              </w:rPr>
            </w:pPr>
            <w:r w:rsidRPr="002E610F">
              <w:rPr>
                <w:color w:val="000000"/>
                <w:sz w:val="22"/>
                <w:szCs w:val="22"/>
              </w:rPr>
              <w:t xml:space="preserve">Tiekėjo patirtį įrodančiuose dokumentuose turi būti aiškiai išskirta, už kokią sumą eurais buvo įvykdyta būtent  </w:t>
            </w:r>
            <w:r w:rsidR="00773745" w:rsidRPr="00102B64">
              <w:rPr>
                <w:b/>
                <w:color w:val="000000"/>
                <w:sz w:val="22"/>
                <w:szCs w:val="22"/>
              </w:rPr>
              <w:t>s</w:t>
            </w:r>
            <w:r w:rsidRPr="00102B64">
              <w:rPr>
                <w:b/>
                <w:color w:val="000000"/>
                <w:sz w:val="22"/>
                <w:szCs w:val="22"/>
              </w:rPr>
              <w:t>varbiausių</w:t>
            </w:r>
            <w:r w:rsidRPr="002E610F">
              <w:rPr>
                <w:color w:val="000000"/>
                <w:sz w:val="22"/>
                <w:szCs w:val="22"/>
              </w:rPr>
              <w:t xml:space="preserve"> statybos darbų objekte.</w:t>
            </w:r>
          </w:p>
          <w:p w14:paraId="6ED36071" w14:textId="77777777" w:rsidR="00C862A5" w:rsidRPr="002E610F" w:rsidRDefault="00C862A5" w:rsidP="00C862A5">
            <w:pPr>
              <w:autoSpaceDE w:val="0"/>
              <w:autoSpaceDN w:val="0"/>
              <w:adjustRightInd w:val="0"/>
              <w:jc w:val="both"/>
              <w:rPr>
                <w:color w:val="000000"/>
                <w:sz w:val="22"/>
                <w:szCs w:val="22"/>
              </w:rPr>
            </w:pPr>
          </w:p>
          <w:p w14:paraId="3E27C151" w14:textId="77777777" w:rsidR="00C862A5" w:rsidRPr="002E610F" w:rsidRDefault="00C862A5" w:rsidP="00C862A5">
            <w:pPr>
              <w:autoSpaceDE w:val="0"/>
              <w:autoSpaceDN w:val="0"/>
              <w:adjustRightInd w:val="0"/>
              <w:jc w:val="both"/>
              <w:rPr>
                <w:i/>
                <w:iCs/>
                <w:color w:val="000000"/>
                <w:sz w:val="22"/>
                <w:szCs w:val="22"/>
              </w:rPr>
            </w:pPr>
            <w:r w:rsidRPr="002E610F">
              <w:rPr>
                <w:i/>
                <w:iCs/>
                <w:color w:val="000000"/>
                <w:sz w:val="22"/>
                <w:szCs w:val="22"/>
              </w:rPr>
              <w:t xml:space="preserve">Pastaba. </w:t>
            </w:r>
            <w:r w:rsidRPr="00102B64">
              <w:rPr>
                <w:iCs/>
                <w:color w:val="000000"/>
                <w:sz w:val="22"/>
                <w:szCs w:val="22"/>
              </w:rPr>
              <w:t>5 metų terminas vertinamas skaičiuojant 5 metus iki</w:t>
            </w:r>
            <w:r w:rsidRPr="00102B64">
              <w:rPr>
                <w:color w:val="000000"/>
                <w:sz w:val="22"/>
                <w:szCs w:val="22"/>
              </w:rPr>
              <w:t xml:space="preserve"> </w:t>
            </w:r>
            <w:r w:rsidRPr="00102B64">
              <w:rPr>
                <w:iCs/>
                <w:color w:val="000000"/>
                <w:sz w:val="22"/>
                <w:szCs w:val="22"/>
              </w:rPr>
              <w:t>pasiūlymo pateikimo termino pabaigos (dienos).</w:t>
            </w:r>
          </w:p>
          <w:p w14:paraId="16301A6B" w14:textId="77777777" w:rsidR="00C862A5" w:rsidRPr="002E610F" w:rsidRDefault="00C862A5" w:rsidP="00C862A5">
            <w:pPr>
              <w:autoSpaceDE w:val="0"/>
              <w:autoSpaceDN w:val="0"/>
              <w:adjustRightInd w:val="0"/>
              <w:jc w:val="both"/>
              <w:rPr>
                <w:i/>
                <w:iCs/>
                <w:color w:val="000000"/>
                <w:sz w:val="22"/>
                <w:szCs w:val="22"/>
              </w:rPr>
            </w:pPr>
          </w:p>
          <w:p w14:paraId="4E72341E" w14:textId="45312FE6" w:rsidR="00C862A5" w:rsidRPr="002E610F" w:rsidRDefault="00C862A5" w:rsidP="00C862A5">
            <w:pPr>
              <w:autoSpaceDE w:val="0"/>
              <w:autoSpaceDN w:val="0"/>
              <w:adjustRightInd w:val="0"/>
              <w:jc w:val="both"/>
              <w:rPr>
                <w:i/>
                <w:iCs/>
                <w:color w:val="000000"/>
                <w:sz w:val="22"/>
                <w:szCs w:val="22"/>
              </w:rPr>
            </w:pPr>
            <w:r w:rsidRPr="002E610F">
              <w:rPr>
                <w:i/>
                <w:iCs/>
                <w:color w:val="000000"/>
                <w:sz w:val="22"/>
                <w:szCs w:val="22"/>
              </w:rPr>
              <w:t xml:space="preserve">Pastaba2. </w:t>
            </w:r>
            <w:r w:rsidRPr="00102B64">
              <w:rPr>
                <w:iCs/>
                <w:color w:val="000000"/>
                <w:sz w:val="22"/>
                <w:szCs w:val="22"/>
              </w:rPr>
              <w:t xml:space="preserve">Siekdamas pagrįsti savo patirtį, tiekėjas gali sumuoti </w:t>
            </w:r>
            <w:r w:rsidR="00773745" w:rsidRPr="00102B64">
              <w:rPr>
                <w:iCs/>
                <w:color w:val="000000"/>
                <w:sz w:val="22"/>
                <w:szCs w:val="22"/>
              </w:rPr>
              <w:t>atskirų sutarčių, sudarytų</w:t>
            </w:r>
            <w:r w:rsidRPr="00102B64">
              <w:rPr>
                <w:iCs/>
                <w:color w:val="000000"/>
                <w:sz w:val="22"/>
                <w:szCs w:val="22"/>
              </w:rPr>
              <w:t xml:space="preserve"> </w:t>
            </w:r>
            <w:r w:rsidR="00773745" w:rsidRPr="00102B64">
              <w:rPr>
                <w:iCs/>
                <w:color w:val="000000"/>
                <w:sz w:val="22"/>
                <w:szCs w:val="22"/>
              </w:rPr>
              <w:t>dėl to paties objekto, atliktų darbų vertes.</w:t>
            </w:r>
          </w:p>
          <w:p w14:paraId="0E46340D" w14:textId="77777777" w:rsidR="00C862A5" w:rsidRPr="002E610F" w:rsidRDefault="00C862A5" w:rsidP="00C862A5">
            <w:pPr>
              <w:autoSpaceDE w:val="0"/>
              <w:autoSpaceDN w:val="0"/>
              <w:adjustRightInd w:val="0"/>
              <w:jc w:val="both"/>
              <w:rPr>
                <w:i/>
                <w:iCs/>
                <w:color w:val="000000"/>
                <w:sz w:val="22"/>
                <w:szCs w:val="22"/>
              </w:rPr>
            </w:pPr>
          </w:p>
          <w:p w14:paraId="36477F56" w14:textId="77777777" w:rsidR="00C862A5" w:rsidRPr="002E610F" w:rsidRDefault="00C862A5" w:rsidP="00C862A5">
            <w:pPr>
              <w:autoSpaceDE w:val="0"/>
              <w:autoSpaceDN w:val="0"/>
              <w:adjustRightInd w:val="0"/>
              <w:jc w:val="both"/>
              <w:rPr>
                <w:i/>
                <w:iCs/>
                <w:color w:val="000000"/>
                <w:sz w:val="22"/>
                <w:szCs w:val="22"/>
              </w:rPr>
            </w:pPr>
            <w:r w:rsidRPr="002E610F">
              <w:rPr>
                <w:i/>
                <w:iCs/>
                <w:color w:val="000000"/>
                <w:sz w:val="22"/>
                <w:szCs w:val="22"/>
              </w:rPr>
              <w:t>Pastaba3.</w:t>
            </w:r>
            <w:r w:rsidRPr="002E610F">
              <w:rPr>
                <w:sz w:val="22"/>
                <w:szCs w:val="22"/>
              </w:rPr>
              <w:t xml:space="preserve"> Pastebėtina, kad paprastai užsakovo pasirašytos sąskaitos faktūros, darbų perdavimo–priėmimo aktai ir pan. tik patvirtina faktą, jog buvo atlikti tokie darbai pagal sutartinius įsipareigojimus, tačiau paprastai tokiuose dokumentuose nebūna užsakovo vertinimo, kad visi tiekėjo sutartiniai įsipareigojimai buvo įvykdyti tinkamai. Todėl sąskaitas faktūras, darbų perdavimo–priėmimo aktus ar pan. perkančioji organizacija laikys lygiaverčiais dokumentais užsakovų pažymoms tik tada, jei juose būtų pateiktas papildomas užsakovo vertinimas dėl tinkamai atliktų darbų.</w:t>
            </w:r>
          </w:p>
        </w:tc>
        <w:tc>
          <w:tcPr>
            <w:tcW w:w="1710" w:type="pct"/>
            <w:tcBorders>
              <w:top w:val="single" w:sz="4" w:space="0" w:color="000000" w:themeColor="text1"/>
              <w:left w:val="single" w:sz="4" w:space="0" w:color="auto"/>
              <w:bottom w:val="single" w:sz="4" w:space="0" w:color="000000" w:themeColor="text1"/>
              <w:right w:val="single" w:sz="4" w:space="0" w:color="000000" w:themeColor="text1"/>
            </w:tcBorders>
          </w:tcPr>
          <w:p w14:paraId="5EE3D5CD" w14:textId="77777777" w:rsidR="00773745" w:rsidRPr="002E610F" w:rsidRDefault="00773745" w:rsidP="00773745">
            <w:pPr>
              <w:jc w:val="both"/>
              <w:rPr>
                <w:sz w:val="22"/>
                <w:szCs w:val="22"/>
              </w:rPr>
            </w:pPr>
            <w:r w:rsidRPr="002E610F">
              <w:rPr>
                <w:sz w:val="22"/>
                <w:szCs w:val="22"/>
              </w:rPr>
              <w:lastRenderedPageBreak/>
              <w:t xml:space="preserve">Su pasiūlymu turi būti pateiktas EBVPD (specialiųjų </w:t>
            </w:r>
            <w:r w:rsidRPr="002E610F">
              <w:rPr>
                <w:rFonts w:eastAsia="Calibri"/>
                <w:sz w:val="22"/>
                <w:szCs w:val="22"/>
              </w:rPr>
              <w:t>pirkimo sąlygų</w:t>
            </w:r>
            <w:r w:rsidRPr="002E610F">
              <w:rPr>
                <w:sz w:val="22"/>
                <w:szCs w:val="22"/>
              </w:rPr>
              <w:t xml:space="preserve"> 5 priedas).</w:t>
            </w:r>
          </w:p>
          <w:p w14:paraId="658E0B5D" w14:textId="77777777" w:rsidR="00773745" w:rsidRPr="002E610F" w:rsidRDefault="00773745" w:rsidP="00773745">
            <w:pPr>
              <w:spacing w:before="120"/>
              <w:jc w:val="both"/>
              <w:rPr>
                <w:sz w:val="22"/>
                <w:szCs w:val="22"/>
              </w:rPr>
            </w:pPr>
            <w:r w:rsidRPr="002E610F">
              <w:rPr>
                <w:i/>
                <w:iCs/>
                <w:sz w:val="22"/>
                <w:szCs w:val="22"/>
              </w:rPr>
              <w:t>Pe</w:t>
            </w:r>
            <w:r>
              <w:rPr>
                <w:i/>
                <w:iCs/>
                <w:sz w:val="22"/>
                <w:szCs w:val="22"/>
              </w:rPr>
              <w:t>rkančiajai organizacijai</w:t>
            </w:r>
            <w:r w:rsidRPr="002E610F">
              <w:rPr>
                <w:i/>
                <w:iCs/>
                <w:sz w:val="22"/>
                <w:szCs w:val="22"/>
              </w:rPr>
              <w:t xml:space="preserve"> atlikus EBVPD patikrinimo procedūrą, patikrinus pasiūlymus ir išrinkus galimą laimėtoją, tik jo yra prašomi dokumentai, patvirtinantys kvalifikacijos reikalavimo atitiktį.</w:t>
            </w:r>
          </w:p>
          <w:p w14:paraId="1556CC39" w14:textId="77777777" w:rsidR="00773745" w:rsidRPr="002E610F" w:rsidRDefault="00773745" w:rsidP="00773745">
            <w:pPr>
              <w:jc w:val="both"/>
              <w:rPr>
                <w:b/>
                <w:i/>
                <w:iCs/>
                <w:sz w:val="22"/>
                <w:szCs w:val="22"/>
              </w:rPr>
            </w:pPr>
          </w:p>
          <w:p w14:paraId="3DE56D97" w14:textId="77777777" w:rsidR="00773745" w:rsidRPr="002E610F" w:rsidRDefault="00773745" w:rsidP="00773745">
            <w:pPr>
              <w:jc w:val="both"/>
              <w:rPr>
                <w:sz w:val="22"/>
                <w:szCs w:val="22"/>
              </w:rPr>
            </w:pPr>
            <w:r w:rsidRPr="002E610F">
              <w:rPr>
                <w:iCs/>
                <w:sz w:val="22"/>
                <w:szCs w:val="22"/>
              </w:rPr>
              <w:t>Dokumentai, kuriuos turės pateikti galimas laimėtojas:</w:t>
            </w:r>
          </w:p>
          <w:p w14:paraId="25AA0D41" w14:textId="753C3629" w:rsidR="00773745" w:rsidRPr="002E610F" w:rsidRDefault="00773745" w:rsidP="00773745">
            <w:pPr>
              <w:jc w:val="both"/>
              <w:rPr>
                <w:sz w:val="22"/>
                <w:szCs w:val="22"/>
              </w:rPr>
            </w:pPr>
            <w:r w:rsidRPr="002E610F">
              <w:rPr>
                <w:sz w:val="22"/>
                <w:szCs w:val="22"/>
              </w:rPr>
              <w:t>Per pastaruos</w:t>
            </w:r>
            <w:r w:rsidR="00102B64">
              <w:rPr>
                <w:sz w:val="22"/>
                <w:szCs w:val="22"/>
              </w:rPr>
              <w:t>ius 5 metus atliktų svarbiausių</w:t>
            </w:r>
            <w:r w:rsidRPr="002E610F">
              <w:rPr>
                <w:sz w:val="22"/>
                <w:szCs w:val="22"/>
              </w:rPr>
              <w:t xml:space="preserve"> statybos darbų sąrašas, </w:t>
            </w:r>
            <w:r w:rsidRPr="002E610F">
              <w:rPr>
                <w:color w:val="000000"/>
                <w:sz w:val="22"/>
                <w:szCs w:val="22"/>
              </w:rPr>
              <w:t>o jeigu tiekėjas įregistruotas vėliau ar veiklą pradėjo vėliau – nuo jo įregistravimo ar veiklos pradžios,</w:t>
            </w:r>
            <w:r w:rsidRPr="002E610F">
              <w:rPr>
                <w:sz w:val="22"/>
                <w:szCs w:val="22"/>
              </w:rPr>
              <w:t xml:space="preserve"> parengtas pagal specialiųjų </w:t>
            </w:r>
            <w:r w:rsidRPr="002E610F">
              <w:rPr>
                <w:rFonts w:eastAsia="Calibri"/>
                <w:sz w:val="22"/>
                <w:szCs w:val="22"/>
              </w:rPr>
              <w:t xml:space="preserve">pirkimo </w:t>
            </w:r>
            <w:r w:rsidRPr="0056761C">
              <w:rPr>
                <w:rFonts w:eastAsia="Calibri"/>
                <w:sz w:val="22"/>
                <w:szCs w:val="22"/>
              </w:rPr>
              <w:t>sąlygų</w:t>
            </w:r>
            <w:r w:rsidRPr="0056761C">
              <w:rPr>
                <w:sz w:val="22"/>
                <w:szCs w:val="22"/>
              </w:rPr>
              <w:t xml:space="preserve"> 14</w:t>
            </w:r>
            <w:r w:rsidRPr="002E610F">
              <w:rPr>
                <w:sz w:val="22"/>
                <w:szCs w:val="22"/>
              </w:rPr>
              <w:t xml:space="preserve"> priede pateiktą formą, kartu su užsakovų pažymomis, kuriose </w:t>
            </w:r>
            <w:bookmarkStart w:id="6" w:name="_Hlk173415712"/>
            <w:r w:rsidRPr="002E610F">
              <w:rPr>
                <w:sz w:val="22"/>
                <w:szCs w:val="22"/>
              </w:rPr>
              <w:t xml:space="preserve">nurodomas </w:t>
            </w:r>
            <w:r w:rsidRPr="00102B64">
              <w:rPr>
                <w:b/>
                <w:sz w:val="22"/>
                <w:szCs w:val="22"/>
              </w:rPr>
              <w:t>svarbiausių</w:t>
            </w:r>
            <w:r w:rsidRPr="002E610F">
              <w:rPr>
                <w:sz w:val="22"/>
                <w:szCs w:val="22"/>
              </w:rPr>
              <w:t xml:space="preserve"> statybos darbų vykdytojas, pateikiama informacija apie sutarties objektą, kokie </w:t>
            </w:r>
            <w:r w:rsidRPr="00102B64">
              <w:rPr>
                <w:b/>
                <w:sz w:val="22"/>
                <w:szCs w:val="22"/>
              </w:rPr>
              <w:t>svarbiausi</w:t>
            </w:r>
            <w:r w:rsidRPr="002E610F">
              <w:rPr>
                <w:sz w:val="22"/>
                <w:szCs w:val="22"/>
              </w:rPr>
              <w:t xml:space="preserve"> statybos darbai buvo atlikti, kokia </w:t>
            </w:r>
            <w:r w:rsidRPr="00102B64">
              <w:rPr>
                <w:b/>
                <w:sz w:val="22"/>
                <w:szCs w:val="22"/>
              </w:rPr>
              <w:t>svarbiausių</w:t>
            </w:r>
            <w:r w:rsidRPr="002E610F">
              <w:rPr>
                <w:sz w:val="22"/>
                <w:szCs w:val="22"/>
              </w:rPr>
              <w:t xml:space="preserve"> </w:t>
            </w:r>
            <w:r w:rsidRPr="002E610F">
              <w:rPr>
                <w:sz w:val="22"/>
                <w:szCs w:val="22"/>
              </w:rPr>
              <w:lastRenderedPageBreak/>
              <w:t>statybos darbų vertė, kad šių atlikimas buvo tinkam</w:t>
            </w:r>
            <w:r>
              <w:rPr>
                <w:sz w:val="22"/>
                <w:szCs w:val="22"/>
              </w:rPr>
              <w:t>as</w:t>
            </w:r>
            <w:bookmarkEnd w:id="6"/>
            <w:r>
              <w:rPr>
                <w:sz w:val="22"/>
                <w:szCs w:val="22"/>
              </w:rPr>
              <w:t>.</w:t>
            </w:r>
          </w:p>
          <w:p w14:paraId="07CB3076" w14:textId="77777777" w:rsidR="00773745" w:rsidRPr="002E610F" w:rsidRDefault="00773745" w:rsidP="00773745">
            <w:pPr>
              <w:autoSpaceDE w:val="0"/>
              <w:autoSpaceDN w:val="0"/>
              <w:adjustRightInd w:val="0"/>
              <w:jc w:val="both"/>
              <w:rPr>
                <w:color w:val="000000"/>
                <w:sz w:val="22"/>
                <w:szCs w:val="22"/>
              </w:rPr>
            </w:pPr>
          </w:p>
          <w:p w14:paraId="190EDB0A" w14:textId="21F6C798" w:rsidR="00773745" w:rsidRPr="002E610F" w:rsidRDefault="00773745" w:rsidP="00773745">
            <w:pPr>
              <w:jc w:val="both"/>
              <w:rPr>
                <w:sz w:val="22"/>
                <w:szCs w:val="22"/>
              </w:rPr>
            </w:pPr>
            <w:r>
              <w:rPr>
                <w:bCs/>
                <w:iCs/>
                <w:sz w:val="22"/>
                <w:szCs w:val="22"/>
              </w:rPr>
              <w:t xml:space="preserve">Bus vertinami būtent konkretaus ūkio subjekto, dalyvaujančio viešajame pirkime atlikti darbai, o ne visas vykdytos sutarties objektas (vertinama ta dalis, kurią tiekėjas atliko pats). </w:t>
            </w:r>
            <w:r w:rsidRPr="002E610F">
              <w:rPr>
                <w:bCs/>
                <w:iCs/>
                <w:sz w:val="22"/>
                <w:szCs w:val="22"/>
              </w:rPr>
              <w:t xml:space="preserve">Tiekėjui nedraudžiama remtis sutartimi, kurią tiekėjas vykdė ne vienas, bet kartu su kitais ūkio subjektais. Tačiau tokiu atveju bus vertinami būtent konkretaus tiekėjo, dalyvaujančio viešajame pirkime, atlikti </w:t>
            </w:r>
            <w:r w:rsidRPr="00102B64">
              <w:rPr>
                <w:b/>
                <w:bCs/>
                <w:iCs/>
                <w:sz w:val="22"/>
                <w:szCs w:val="22"/>
              </w:rPr>
              <w:t>svarbiausi</w:t>
            </w:r>
            <w:r w:rsidRPr="002E610F">
              <w:rPr>
                <w:bCs/>
                <w:iCs/>
                <w:sz w:val="22"/>
                <w:szCs w:val="22"/>
              </w:rPr>
              <w:t xml:space="preserve"> statybos darbai, jų apimtis, vertė, o ne visas vykdytos sutarties objektas. Jeigu iš pateiktos pažymos, kuri grindžia šį kvalifikacinį reikalavimą, nebus aiškiai suprantama kokią konkrečiai dalį tiekėjas atliko vykdant darbus savo jėgomis – perkančioji organizacija tokią pažymą laikys netinkama.</w:t>
            </w:r>
          </w:p>
          <w:p w14:paraId="59C08DD0" w14:textId="77777777" w:rsidR="00C862A5" w:rsidRPr="002E610F" w:rsidRDefault="00C862A5" w:rsidP="00C862A5">
            <w:pPr>
              <w:autoSpaceDE w:val="0"/>
              <w:autoSpaceDN w:val="0"/>
              <w:adjustRightInd w:val="0"/>
              <w:jc w:val="both"/>
              <w:rPr>
                <w:color w:val="000000"/>
                <w:sz w:val="22"/>
                <w:szCs w:val="22"/>
              </w:rPr>
            </w:pPr>
          </w:p>
        </w:tc>
        <w:tc>
          <w:tcPr>
            <w:tcW w:w="1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D46A5" w14:textId="77777777" w:rsidR="00C862A5" w:rsidRPr="00052600" w:rsidRDefault="00C862A5" w:rsidP="00C862A5">
            <w:pPr>
              <w:pStyle w:val="ListParagraph"/>
              <w:numPr>
                <w:ilvl w:val="0"/>
                <w:numId w:val="7"/>
              </w:numPr>
              <w:tabs>
                <w:tab w:val="left" w:pos="276"/>
              </w:tabs>
              <w:autoSpaceDE w:val="0"/>
              <w:autoSpaceDN w:val="0"/>
              <w:adjustRightInd w:val="0"/>
              <w:spacing w:line="240" w:lineRule="auto"/>
              <w:ind w:left="42" w:right="-12" w:firstLine="0"/>
              <w:jc w:val="both"/>
              <w:rPr>
                <w:rFonts w:eastAsiaTheme="minorEastAsia"/>
                <w:color w:val="000000"/>
              </w:rPr>
            </w:pPr>
            <w:r w:rsidRPr="00052600">
              <w:rPr>
                <w:rFonts w:eastAsiaTheme="minorEastAsia"/>
                <w:color w:val="000000"/>
              </w:rPr>
              <w:lastRenderedPageBreak/>
              <w:t>Jei pasiūlymą teikia ūkio subjektų grupė, šį kvalifikacijos reikalavimą turi atitikti visi ūkio subjektų grupės nariai kartu (ūkio subjektų grupės narių turima patirtis sumuojama), atsižvelgiant į jų prisiimamus įsipareigojimus.</w:t>
            </w:r>
          </w:p>
          <w:p w14:paraId="575BF8DD" w14:textId="77777777" w:rsidR="00C862A5" w:rsidRPr="00052600" w:rsidRDefault="00C862A5" w:rsidP="00C862A5">
            <w:pPr>
              <w:pStyle w:val="ListParagraph"/>
              <w:numPr>
                <w:ilvl w:val="0"/>
                <w:numId w:val="7"/>
              </w:numPr>
              <w:tabs>
                <w:tab w:val="left" w:pos="276"/>
              </w:tabs>
              <w:autoSpaceDE w:val="0"/>
              <w:autoSpaceDN w:val="0"/>
              <w:adjustRightInd w:val="0"/>
              <w:spacing w:line="240" w:lineRule="auto"/>
              <w:ind w:left="42" w:right="-12" w:firstLine="0"/>
              <w:jc w:val="both"/>
              <w:rPr>
                <w:rFonts w:eastAsiaTheme="minorEastAsia"/>
                <w:color w:val="000000"/>
              </w:rPr>
            </w:pPr>
            <w:r w:rsidRPr="00052600">
              <w:rPr>
                <w:rFonts w:eastAsiaTheme="minorEastAsia"/>
                <w:color w:val="000000"/>
              </w:rPr>
              <w:t>Tiekėjas gali remtis kitų ūkio subjektų pajėgumais tik tuo atveju, jeigu tie subjektai patys vykdys tą pirkimo sutarties dalį, kuriai reikia jų turimų pajėgumų.</w:t>
            </w:r>
          </w:p>
          <w:p w14:paraId="7E6716B7" w14:textId="77777777" w:rsidR="00C862A5" w:rsidRPr="00052600" w:rsidRDefault="00C862A5" w:rsidP="00C862A5">
            <w:pPr>
              <w:pStyle w:val="ListParagraph"/>
              <w:numPr>
                <w:ilvl w:val="0"/>
                <w:numId w:val="7"/>
              </w:numPr>
              <w:tabs>
                <w:tab w:val="left" w:pos="276"/>
              </w:tabs>
              <w:autoSpaceDE w:val="0"/>
              <w:autoSpaceDN w:val="0"/>
              <w:adjustRightInd w:val="0"/>
              <w:spacing w:line="240" w:lineRule="auto"/>
              <w:ind w:left="42" w:right="-12" w:firstLine="0"/>
              <w:jc w:val="both"/>
              <w:rPr>
                <w:rFonts w:eastAsiaTheme="minorEastAsia"/>
                <w:color w:val="000000"/>
              </w:rPr>
            </w:pPr>
            <w:r w:rsidRPr="00052600">
              <w:rPr>
                <w:rFonts w:eastAsiaTheme="minorEastAsia"/>
                <w:color w:val="000000"/>
              </w:rPr>
              <w:t>Subtiekėjams šis reikalavimas nenustatomas.</w:t>
            </w:r>
          </w:p>
          <w:p w14:paraId="53DF61EA" w14:textId="77777777" w:rsidR="00C862A5" w:rsidRPr="00773745" w:rsidRDefault="00C862A5" w:rsidP="00773745">
            <w:pPr>
              <w:tabs>
                <w:tab w:val="left" w:pos="276"/>
              </w:tabs>
              <w:autoSpaceDE w:val="0"/>
              <w:autoSpaceDN w:val="0"/>
              <w:adjustRightInd w:val="0"/>
              <w:spacing w:line="240" w:lineRule="auto"/>
              <w:ind w:left="42" w:right="-12"/>
              <w:jc w:val="both"/>
              <w:rPr>
                <w:color w:val="000000"/>
              </w:rPr>
            </w:pPr>
          </w:p>
        </w:tc>
      </w:tr>
      <w:tr w:rsidR="009436F6" w:rsidRPr="00CD48B8" w14:paraId="261E230A" w14:textId="77777777" w:rsidTr="00985655">
        <w:tc>
          <w:tcPr>
            <w:tcW w:w="3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ADDCF" w14:textId="77777777" w:rsidR="009436F6" w:rsidRPr="00CD48B8" w:rsidRDefault="009436F6" w:rsidP="009436F6">
            <w:pPr>
              <w:numPr>
                <w:ilvl w:val="1"/>
                <w:numId w:val="9"/>
              </w:numPr>
              <w:spacing w:line="240" w:lineRule="auto"/>
              <w:ind w:left="357" w:hanging="357"/>
              <w:contextualSpacing/>
              <w:jc w:val="center"/>
              <w:rPr>
                <w:sz w:val="22"/>
                <w:szCs w:val="22"/>
              </w:rPr>
            </w:pPr>
          </w:p>
        </w:tc>
        <w:tc>
          <w:tcPr>
            <w:tcW w:w="1574" w:type="pct"/>
            <w:tcBorders>
              <w:top w:val="single" w:sz="4" w:space="0" w:color="000000"/>
              <w:left w:val="single" w:sz="4" w:space="0" w:color="000000"/>
              <w:bottom w:val="single" w:sz="4" w:space="0" w:color="000000"/>
              <w:right w:val="single" w:sz="4" w:space="0" w:color="000000"/>
            </w:tcBorders>
          </w:tcPr>
          <w:p w14:paraId="2110C215" w14:textId="21C21D4E" w:rsidR="009436F6" w:rsidRDefault="009436F6" w:rsidP="009436F6">
            <w:pPr>
              <w:autoSpaceDE w:val="0"/>
              <w:autoSpaceDN w:val="0"/>
              <w:adjustRightInd w:val="0"/>
              <w:jc w:val="both"/>
              <w:rPr>
                <w:color w:val="000000"/>
                <w:sz w:val="22"/>
                <w:szCs w:val="22"/>
              </w:rPr>
            </w:pPr>
            <w:r w:rsidRPr="000A3939">
              <w:rPr>
                <w:b/>
                <w:color w:val="000000"/>
                <w:sz w:val="22"/>
                <w:szCs w:val="22"/>
                <w:u w:val="single"/>
              </w:rPr>
              <w:t xml:space="preserve">Taikoma tiekėjui, kuris teikia pasiūlymą 1 </w:t>
            </w:r>
            <w:r>
              <w:rPr>
                <w:b/>
                <w:color w:val="000000"/>
                <w:sz w:val="22"/>
                <w:szCs w:val="22"/>
                <w:u w:val="single"/>
              </w:rPr>
              <w:t xml:space="preserve">ir (ar) 2 </w:t>
            </w:r>
            <w:r w:rsidRPr="000A3939">
              <w:rPr>
                <w:b/>
                <w:color w:val="000000"/>
                <w:sz w:val="22"/>
                <w:szCs w:val="22"/>
                <w:u w:val="single"/>
              </w:rPr>
              <w:t>pirkimo dalyje</w:t>
            </w:r>
            <w:r>
              <w:rPr>
                <w:color w:val="000000"/>
                <w:sz w:val="22"/>
                <w:szCs w:val="22"/>
              </w:rPr>
              <w:t>:</w:t>
            </w:r>
          </w:p>
          <w:p w14:paraId="629828DC" w14:textId="77777777" w:rsidR="009436F6" w:rsidRDefault="009436F6" w:rsidP="009436F6">
            <w:pPr>
              <w:pBdr>
                <w:top w:val="nil"/>
                <w:left w:val="nil"/>
                <w:bottom w:val="nil"/>
                <w:right w:val="nil"/>
                <w:between w:val="nil"/>
                <w:bar w:val="nil"/>
              </w:pBdr>
              <w:jc w:val="both"/>
              <w:rPr>
                <w:rFonts w:eastAsia="Arial Unicode MS"/>
                <w:color w:val="000000"/>
                <w:sz w:val="22"/>
                <w:szCs w:val="22"/>
                <w:bdr w:val="nil"/>
                <w:lang w:eastAsia="en-US"/>
              </w:rPr>
            </w:pPr>
          </w:p>
          <w:p w14:paraId="28658CC8" w14:textId="1AF275A6" w:rsidR="009436F6" w:rsidRPr="0055682D" w:rsidRDefault="009436F6" w:rsidP="009436F6">
            <w:pPr>
              <w:pBdr>
                <w:top w:val="nil"/>
                <w:left w:val="nil"/>
                <w:bottom w:val="nil"/>
                <w:right w:val="nil"/>
                <w:between w:val="nil"/>
                <w:bar w:val="nil"/>
              </w:pBdr>
              <w:jc w:val="both"/>
              <w:rPr>
                <w:rFonts w:eastAsia="Arial Unicode MS"/>
                <w:color w:val="000000"/>
                <w:sz w:val="22"/>
                <w:szCs w:val="22"/>
                <w:bdr w:val="nil"/>
                <w:lang w:eastAsia="en-US"/>
              </w:rPr>
            </w:pPr>
            <w:r w:rsidRPr="0055682D">
              <w:rPr>
                <w:rFonts w:eastAsia="Arial Unicode MS"/>
                <w:color w:val="000000"/>
                <w:sz w:val="22"/>
                <w:szCs w:val="22"/>
                <w:bdr w:val="nil"/>
                <w:lang w:eastAsia="en-US"/>
              </w:rPr>
              <w:t>Tiekėjas, pirkimo sutarties vykdymui, privalo turėti</w:t>
            </w:r>
            <w:r w:rsidRPr="0055682D">
              <w:rPr>
                <w:sz w:val="22"/>
                <w:szCs w:val="22"/>
              </w:rPr>
              <w:t xml:space="preserve"> </w:t>
            </w:r>
            <w:r w:rsidRPr="0055682D">
              <w:rPr>
                <w:rFonts w:eastAsia="Arial Unicode MS"/>
                <w:color w:val="000000"/>
                <w:sz w:val="22"/>
                <w:szCs w:val="22"/>
                <w:bdr w:val="nil"/>
                <w:lang w:eastAsia="en-US"/>
              </w:rPr>
              <w:t>specialistus, kurių kvalifikacija atitinka nurodytus reikalavimus:</w:t>
            </w:r>
          </w:p>
          <w:p w14:paraId="5AD697F1" w14:textId="1BF25DEF" w:rsidR="009436F6" w:rsidRPr="0055682D" w:rsidRDefault="009436F6" w:rsidP="009436F6">
            <w:pPr>
              <w:pBdr>
                <w:top w:val="nil"/>
                <w:left w:val="nil"/>
                <w:bottom w:val="nil"/>
                <w:right w:val="nil"/>
                <w:between w:val="nil"/>
                <w:bar w:val="nil"/>
              </w:pBdr>
              <w:jc w:val="both"/>
              <w:rPr>
                <w:rFonts w:eastAsia="Arial Unicode MS"/>
                <w:color w:val="000000"/>
                <w:sz w:val="22"/>
                <w:szCs w:val="22"/>
                <w:bdr w:val="nil"/>
                <w:lang w:eastAsia="en-US"/>
              </w:rPr>
            </w:pPr>
            <w:r w:rsidRPr="0055682D">
              <w:rPr>
                <w:rFonts w:eastAsia="Arial Unicode MS"/>
                <w:color w:val="000000"/>
                <w:sz w:val="22"/>
                <w:szCs w:val="22"/>
                <w:bdr w:val="nil"/>
                <w:lang w:eastAsia="en-US"/>
              </w:rPr>
              <w:t xml:space="preserve">1) Ne mažiau kaip vieną atestuotą ypatingojo statinio statybos vadovą (statinių grupė: </w:t>
            </w:r>
            <w:r>
              <w:rPr>
                <w:rFonts w:eastAsia="Arial Unicode MS"/>
                <w:color w:val="000000"/>
                <w:sz w:val="22"/>
                <w:szCs w:val="22"/>
                <w:bdr w:val="nil"/>
                <w:lang w:eastAsia="en-US"/>
              </w:rPr>
              <w:t>negyvenamieji pastatai;</w:t>
            </w:r>
            <w:r w:rsidRPr="0055682D">
              <w:rPr>
                <w:rFonts w:eastAsia="Arial Unicode MS"/>
                <w:color w:val="000000"/>
                <w:sz w:val="22"/>
                <w:szCs w:val="22"/>
                <w:bdr w:val="nil"/>
                <w:lang w:eastAsia="en-US"/>
              </w:rPr>
              <w:t xml:space="preserve"> </w:t>
            </w:r>
            <w:r>
              <w:rPr>
                <w:rFonts w:eastAsia="Arial Unicode MS"/>
                <w:color w:val="000000"/>
                <w:sz w:val="22"/>
                <w:szCs w:val="22"/>
                <w:bdr w:val="nil"/>
                <w:lang w:eastAsia="en-US"/>
              </w:rPr>
              <w:t xml:space="preserve">pastato paskirties grupė: visuomeninių; </w:t>
            </w:r>
            <w:r w:rsidRPr="0055682D">
              <w:rPr>
                <w:rFonts w:eastAsia="Arial Unicode MS"/>
                <w:color w:val="000000"/>
                <w:sz w:val="22"/>
                <w:szCs w:val="22"/>
                <w:bdr w:val="nil"/>
                <w:lang w:eastAsia="en-US"/>
              </w:rPr>
              <w:t xml:space="preserve"> pogrupis</w:t>
            </w:r>
            <w:r>
              <w:rPr>
                <w:rFonts w:eastAsia="Arial Unicode MS"/>
                <w:color w:val="000000"/>
                <w:sz w:val="22"/>
                <w:szCs w:val="22"/>
                <w:bdr w:val="nil"/>
                <w:lang w:eastAsia="en-US"/>
              </w:rPr>
              <w:t>/pastato paskirtis</w:t>
            </w:r>
            <w:r w:rsidRPr="0055682D">
              <w:rPr>
                <w:rFonts w:eastAsia="Arial Unicode MS"/>
                <w:color w:val="000000"/>
                <w:sz w:val="22"/>
                <w:szCs w:val="22"/>
                <w:bdr w:val="nil"/>
                <w:lang w:eastAsia="en-US"/>
              </w:rPr>
              <w:t>:</w:t>
            </w:r>
            <w:r>
              <w:rPr>
                <w:rFonts w:eastAsia="Arial Unicode MS"/>
                <w:color w:val="000000"/>
                <w:sz w:val="22"/>
                <w:szCs w:val="22"/>
                <w:bdr w:val="nil"/>
                <w:lang w:eastAsia="en-US"/>
              </w:rPr>
              <w:t xml:space="preserve"> </w:t>
            </w:r>
            <w:r>
              <w:rPr>
                <w:color w:val="000000"/>
                <w:sz w:val="22"/>
                <w:szCs w:val="22"/>
              </w:rPr>
              <w:t xml:space="preserve"> gydymo</w:t>
            </w:r>
            <w:r w:rsidRPr="0055682D">
              <w:rPr>
                <w:rFonts w:eastAsia="Arial Unicode MS"/>
                <w:color w:val="000000"/>
                <w:sz w:val="22"/>
                <w:szCs w:val="22"/>
                <w:bdr w:val="nil"/>
                <w:lang w:eastAsia="en-US"/>
              </w:rPr>
              <w:t>)</w:t>
            </w:r>
            <w:r>
              <w:rPr>
                <w:rFonts w:eastAsia="Arial Unicode MS"/>
                <w:color w:val="000000"/>
                <w:sz w:val="22"/>
                <w:szCs w:val="22"/>
                <w:bdr w:val="nil"/>
                <w:lang w:eastAsia="en-US"/>
              </w:rPr>
              <w:t>*</w:t>
            </w:r>
            <w:r w:rsidRPr="0055682D">
              <w:rPr>
                <w:rFonts w:eastAsia="Arial Unicode MS"/>
                <w:color w:val="000000"/>
                <w:sz w:val="22"/>
                <w:szCs w:val="22"/>
                <w:bdr w:val="nil"/>
                <w:lang w:eastAsia="en-US"/>
              </w:rPr>
              <w:t xml:space="preserve">; </w:t>
            </w:r>
          </w:p>
          <w:p w14:paraId="758FD6BC" w14:textId="7657C5B2" w:rsidR="009436F6" w:rsidRPr="0055682D" w:rsidRDefault="009436F6" w:rsidP="009436F6">
            <w:pPr>
              <w:pBdr>
                <w:top w:val="nil"/>
                <w:left w:val="nil"/>
                <w:bottom w:val="nil"/>
                <w:right w:val="nil"/>
                <w:between w:val="nil"/>
                <w:bar w:val="nil"/>
              </w:pBdr>
              <w:jc w:val="both"/>
              <w:rPr>
                <w:rFonts w:eastAsia="Arial Unicode MS"/>
                <w:color w:val="000000"/>
                <w:sz w:val="22"/>
                <w:szCs w:val="22"/>
                <w:bdr w:val="nil"/>
                <w:lang w:eastAsia="en-US"/>
              </w:rPr>
            </w:pPr>
            <w:r w:rsidRPr="0055682D">
              <w:rPr>
                <w:rFonts w:eastAsia="Arial Unicode MS"/>
                <w:color w:val="000000"/>
                <w:sz w:val="22"/>
                <w:szCs w:val="22"/>
                <w:bdr w:val="nil"/>
                <w:lang w:eastAsia="en-US"/>
              </w:rPr>
              <w:t xml:space="preserve">2) Ne mažiau kaip vieną statinio projekto vadovą, turintį teisę eiti ypatingojo statinio projekto vadovo pareigas (statinių grupė: </w:t>
            </w:r>
            <w:r>
              <w:rPr>
                <w:rFonts w:eastAsia="Arial Unicode MS"/>
                <w:color w:val="000000"/>
                <w:sz w:val="22"/>
                <w:szCs w:val="22"/>
                <w:bdr w:val="nil"/>
                <w:lang w:eastAsia="en-US"/>
              </w:rPr>
              <w:t>negyvenamieji pastatai;</w:t>
            </w:r>
            <w:r w:rsidRPr="0055682D">
              <w:rPr>
                <w:rFonts w:eastAsia="Arial Unicode MS"/>
                <w:color w:val="000000"/>
                <w:sz w:val="22"/>
                <w:szCs w:val="22"/>
                <w:bdr w:val="nil"/>
                <w:lang w:eastAsia="en-US"/>
              </w:rPr>
              <w:t xml:space="preserve"> </w:t>
            </w:r>
            <w:r>
              <w:rPr>
                <w:rFonts w:eastAsia="Arial Unicode MS"/>
                <w:color w:val="000000"/>
                <w:sz w:val="22"/>
                <w:szCs w:val="22"/>
                <w:bdr w:val="nil"/>
                <w:lang w:eastAsia="en-US"/>
              </w:rPr>
              <w:t xml:space="preserve">pastato paskirties grupė: visuomeninių; </w:t>
            </w:r>
            <w:r w:rsidRPr="0055682D">
              <w:rPr>
                <w:rFonts w:eastAsia="Arial Unicode MS"/>
                <w:color w:val="000000"/>
                <w:sz w:val="22"/>
                <w:szCs w:val="22"/>
                <w:bdr w:val="nil"/>
                <w:lang w:eastAsia="en-US"/>
              </w:rPr>
              <w:t>pogrupis</w:t>
            </w:r>
            <w:r>
              <w:rPr>
                <w:rFonts w:eastAsia="Arial Unicode MS"/>
                <w:color w:val="000000"/>
                <w:sz w:val="22"/>
                <w:szCs w:val="22"/>
                <w:bdr w:val="nil"/>
                <w:lang w:eastAsia="en-US"/>
              </w:rPr>
              <w:t>/pastato paskirtis</w:t>
            </w:r>
            <w:r w:rsidRPr="0055682D">
              <w:rPr>
                <w:rFonts w:eastAsia="Arial Unicode MS"/>
                <w:color w:val="000000"/>
                <w:sz w:val="22"/>
                <w:szCs w:val="22"/>
                <w:bdr w:val="nil"/>
                <w:lang w:eastAsia="en-US"/>
              </w:rPr>
              <w:t>:</w:t>
            </w:r>
            <w:r>
              <w:rPr>
                <w:rFonts w:eastAsia="Arial Unicode MS"/>
                <w:color w:val="000000"/>
                <w:sz w:val="22"/>
                <w:szCs w:val="22"/>
                <w:bdr w:val="nil"/>
                <w:lang w:eastAsia="en-US"/>
              </w:rPr>
              <w:t xml:space="preserve"> </w:t>
            </w:r>
            <w:r>
              <w:rPr>
                <w:color w:val="000000"/>
                <w:sz w:val="22"/>
                <w:szCs w:val="22"/>
              </w:rPr>
              <w:t xml:space="preserve">  gydymo</w:t>
            </w:r>
            <w:r w:rsidRPr="0055682D">
              <w:rPr>
                <w:rFonts w:eastAsia="Arial Unicode MS"/>
                <w:color w:val="000000"/>
                <w:sz w:val="22"/>
                <w:szCs w:val="22"/>
                <w:bdr w:val="nil"/>
                <w:lang w:eastAsia="en-US"/>
              </w:rPr>
              <w:t>)</w:t>
            </w:r>
            <w:r>
              <w:rPr>
                <w:rFonts w:eastAsia="Arial Unicode MS"/>
                <w:color w:val="000000"/>
                <w:sz w:val="22"/>
                <w:szCs w:val="22"/>
                <w:bdr w:val="nil"/>
                <w:lang w:eastAsia="en-US"/>
              </w:rPr>
              <w:t>*</w:t>
            </w:r>
            <w:r w:rsidRPr="0055682D">
              <w:rPr>
                <w:rFonts w:eastAsia="Arial Unicode MS"/>
                <w:color w:val="000000"/>
                <w:sz w:val="22"/>
                <w:szCs w:val="22"/>
                <w:bdr w:val="nil"/>
                <w:lang w:eastAsia="en-US"/>
              </w:rPr>
              <w:t xml:space="preserve">, kuris bus atsakingas už darbo projekto parengimą. </w:t>
            </w:r>
          </w:p>
          <w:p w14:paraId="2A2DD080" w14:textId="77777777" w:rsidR="009436F6" w:rsidRDefault="009436F6" w:rsidP="009436F6">
            <w:pPr>
              <w:pBdr>
                <w:top w:val="nil"/>
                <w:left w:val="nil"/>
                <w:bottom w:val="nil"/>
                <w:right w:val="nil"/>
                <w:between w:val="nil"/>
                <w:bar w:val="nil"/>
              </w:pBdr>
              <w:jc w:val="both"/>
            </w:pPr>
          </w:p>
          <w:p w14:paraId="3AA48F0C" w14:textId="49212059" w:rsidR="009436F6" w:rsidRPr="0055682D" w:rsidRDefault="009436F6" w:rsidP="009436F6">
            <w:pPr>
              <w:pBdr>
                <w:top w:val="nil"/>
                <w:left w:val="nil"/>
                <w:bottom w:val="nil"/>
                <w:right w:val="nil"/>
                <w:between w:val="nil"/>
                <w:bar w:val="nil"/>
              </w:pBdr>
              <w:jc w:val="both"/>
              <w:rPr>
                <w:rFonts w:eastAsia="Arial Unicode MS"/>
                <w:color w:val="000000"/>
                <w:sz w:val="22"/>
                <w:szCs w:val="22"/>
                <w:bdr w:val="nil"/>
                <w:lang w:eastAsia="en-US"/>
              </w:rPr>
            </w:pPr>
            <w:r>
              <w:t>* Jei kvalifikacijos dokumente yra nurodyta visa reikalaujama statinių grupė, pastato paskirties grupė (neišskirta / nenurodyta pastato paskirties grupė bei pastato paskirtis/pogrupis) arba nurodyta konkreti pastato paskirties grupė bei pastato paskirtis, atitinkanti nurodytą kvalifikacijos reikalavime  – tokie kvalifikacijos dokumentai yra tinkami.</w:t>
            </w:r>
          </w:p>
          <w:p w14:paraId="2985B44A" w14:textId="77777777" w:rsidR="009436F6" w:rsidRPr="00CD48B8" w:rsidRDefault="009436F6" w:rsidP="009436F6">
            <w:pPr>
              <w:autoSpaceDE w:val="0"/>
              <w:autoSpaceDN w:val="0"/>
              <w:adjustRightInd w:val="0"/>
              <w:jc w:val="both"/>
              <w:rPr>
                <w:color w:val="000000"/>
                <w:sz w:val="22"/>
                <w:szCs w:val="22"/>
              </w:rPr>
            </w:pPr>
          </w:p>
        </w:tc>
        <w:tc>
          <w:tcPr>
            <w:tcW w:w="1710" w:type="pct"/>
            <w:tcBorders>
              <w:top w:val="single" w:sz="4" w:space="0" w:color="000000"/>
              <w:left w:val="single" w:sz="4" w:space="0" w:color="000000"/>
              <w:bottom w:val="single" w:sz="4" w:space="0" w:color="000000"/>
              <w:right w:val="single" w:sz="4" w:space="0" w:color="000000"/>
            </w:tcBorders>
          </w:tcPr>
          <w:p w14:paraId="575619BD" w14:textId="6D2EE316" w:rsidR="009436F6" w:rsidRDefault="009436F6" w:rsidP="009436F6">
            <w:pPr>
              <w:spacing w:line="240" w:lineRule="auto"/>
              <w:jc w:val="both"/>
              <w:rPr>
                <w:sz w:val="22"/>
              </w:rPr>
            </w:pPr>
            <w:r w:rsidRPr="004022AB">
              <w:rPr>
                <w:sz w:val="22"/>
              </w:rPr>
              <w:t>Su pasiūlymu turi būti pateiktas EBVPD (</w:t>
            </w:r>
            <w:r w:rsidRPr="004022AB">
              <w:rPr>
                <w:sz w:val="22"/>
                <w:szCs w:val="22"/>
              </w:rPr>
              <w:t xml:space="preserve">specialiųjų </w:t>
            </w:r>
            <w:r w:rsidRPr="004022AB">
              <w:rPr>
                <w:rFonts w:eastAsia="Calibri"/>
                <w:sz w:val="22"/>
                <w:szCs w:val="22"/>
              </w:rPr>
              <w:t>pirkimo sąlygų</w:t>
            </w:r>
            <w:r w:rsidRPr="004022AB">
              <w:rPr>
                <w:sz w:val="22"/>
              </w:rPr>
              <w:t xml:space="preserve"> </w:t>
            </w:r>
            <w:r>
              <w:rPr>
                <w:sz w:val="22"/>
              </w:rPr>
              <w:t>5</w:t>
            </w:r>
            <w:r w:rsidRPr="00C72C13">
              <w:rPr>
                <w:sz w:val="22"/>
              </w:rPr>
              <w:t xml:space="preserve"> priedas).</w:t>
            </w:r>
          </w:p>
          <w:p w14:paraId="3ACABE7A" w14:textId="77777777" w:rsidR="009436F6" w:rsidRPr="004022AB" w:rsidRDefault="009436F6" w:rsidP="009436F6">
            <w:pPr>
              <w:spacing w:line="240" w:lineRule="auto"/>
              <w:jc w:val="both"/>
              <w:rPr>
                <w:sz w:val="22"/>
              </w:rPr>
            </w:pPr>
          </w:p>
          <w:p w14:paraId="1D265429" w14:textId="77777777" w:rsidR="009436F6" w:rsidRPr="004022AB" w:rsidRDefault="009436F6" w:rsidP="009436F6">
            <w:pPr>
              <w:spacing w:line="240" w:lineRule="auto"/>
              <w:jc w:val="both"/>
              <w:rPr>
                <w:sz w:val="22"/>
              </w:rPr>
            </w:pPr>
            <w:r>
              <w:rPr>
                <w:i/>
                <w:iCs/>
                <w:sz w:val="22"/>
              </w:rPr>
              <w:t>Perkančiajai organizacijai</w:t>
            </w:r>
            <w:r w:rsidRPr="004022AB">
              <w:rPr>
                <w:i/>
                <w:iCs/>
                <w:sz w:val="22"/>
              </w:rPr>
              <w:t xml:space="preserve"> atlikus EBVPD patikrinimo procedūrą, patikrinus pasiūlymus ir išrinkus galimą laimėtoją, tik jo yra prašomi dokumentai, patvirtinantys kvalifikacijos reikalavimo atitiktį.</w:t>
            </w:r>
          </w:p>
          <w:p w14:paraId="62775CF8" w14:textId="77777777" w:rsidR="009436F6" w:rsidRPr="004022AB" w:rsidRDefault="009436F6" w:rsidP="009436F6">
            <w:pPr>
              <w:spacing w:line="240" w:lineRule="auto"/>
              <w:jc w:val="both"/>
              <w:rPr>
                <w:b/>
                <w:i/>
                <w:iCs/>
                <w:sz w:val="22"/>
                <w:szCs w:val="22"/>
              </w:rPr>
            </w:pPr>
          </w:p>
          <w:p w14:paraId="18367927" w14:textId="77777777" w:rsidR="009436F6" w:rsidRPr="008F46DC" w:rsidRDefault="009436F6" w:rsidP="009436F6">
            <w:pPr>
              <w:spacing w:line="240" w:lineRule="auto"/>
              <w:jc w:val="both"/>
              <w:rPr>
                <w:sz w:val="22"/>
                <w:szCs w:val="22"/>
              </w:rPr>
            </w:pPr>
            <w:r w:rsidRPr="008F46DC">
              <w:rPr>
                <w:iCs/>
                <w:sz w:val="22"/>
                <w:szCs w:val="22"/>
              </w:rPr>
              <w:t>Dokumentai, kuriuos turės pateikti galimas laimėtojas:</w:t>
            </w:r>
          </w:p>
          <w:p w14:paraId="7CD28596" w14:textId="77777777" w:rsidR="009436F6" w:rsidRDefault="009436F6" w:rsidP="009436F6">
            <w:pPr>
              <w:pBdr>
                <w:top w:val="nil"/>
                <w:left w:val="nil"/>
                <w:bottom w:val="nil"/>
                <w:right w:val="nil"/>
                <w:between w:val="nil"/>
                <w:bar w:val="nil"/>
              </w:pBdr>
              <w:spacing w:line="240" w:lineRule="auto"/>
              <w:jc w:val="both"/>
              <w:rPr>
                <w:rFonts w:eastAsia="Arial Unicode MS"/>
                <w:bCs/>
                <w:sz w:val="22"/>
                <w:szCs w:val="22"/>
                <w:bdr w:val="nil"/>
              </w:rPr>
            </w:pPr>
          </w:p>
          <w:p w14:paraId="335BC314" w14:textId="77777777" w:rsidR="009436F6" w:rsidRPr="00C34E18" w:rsidRDefault="009436F6" w:rsidP="009436F6">
            <w:pPr>
              <w:tabs>
                <w:tab w:val="left" w:pos="288"/>
              </w:tabs>
              <w:snapToGrid w:val="0"/>
              <w:spacing w:line="240" w:lineRule="auto"/>
              <w:jc w:val="both"/>
              <w:rPr>
                <w:sz w:val="22"/>
                <w:szCs w:val="22"/>
              </w:rPr>
            </w:pPr>
            <w:r w:rsidRPr="00C34E18">
              <w:rPr>
                <w:sz w:val="22"/>
                <w:szCs w:val="22"/>
              </w:rPr>
              <w:t xml:space="preserve">Reikalavimo atitikčiai pagrįsti pateikiamas </w:t>
            </w:r>
            <w:r>
              <w:rPr>
                <w:sz w:val="22"/>
                <w:szCs w:val="22"/>
              </w:rPr>
              <w:t>S</w:t>
            </w:r>
            <w:r w:rsidRPr="00C34E18">
              <w:rPr>
                <w:sz w:val="22"/>
                <w:szCs w:val="22"/>
              </w:rPr>
              <w:t xml:space="preserve">pecialistų sąrašas, parengtas pagal specialiųjų </w:t>
            </w:r>
            <w:r w:rsidRPr="00C34E18">
              <w:rPr>
                <w:rFonts w:eastAsia="Calibri"/>
                <w:sz w:val="22"/>
                <w:szCs w:val="22"/>
              </w:rPr>
              <w:t>pirkimo sąlygų</w:t>
            </w:r>
            <w:r w:rsidRPr="00C34E18">
              <w:rPr>
                <w:sz w:val="22"/>
                <w:szCs w:val="22"/>
              </w:rPr>
              <w:t xml:space="preserve"> </w:t>
            </w:r>
            <w:r w:rsidRPr="00C72C13">
              <w:rPr>
                <w:sz w:val="22"/>
                <w:szCs w:val="22"/>
              </w:rPr>
              <w:t>1</w:t>
            </w:r>
            <w:r>
              <w:rPr>
                <w:sz w:val="22"/>
                <w:szCs w:val="22"/>
              </w:rPr>
              <w:t>2</w:t>
            </w:r>
            <w:r w:rsidRPr="00C72C13">
              <w:rPr>
                <w:sz w:val="22"/>
                <w:szCs w:val="22"/>
              </w:rPr>
              <w:t xml:space="preserve"> priede pateiktą</w:t>
            </w:r>
            <w:r w:rsidRPr="00C34E18">
              <w:rPr>
                <w:sz w:val="22"/>
                <w:szCs w:val="22"/>
              </w:rPr>
              <w:t xml:space="preserve"> formą, kartu su priedais:</w:t>
            </w:r>
          </w:p>
          <w:p w14:paraId="6257AC35" w14:textId="77777777" w:rsidR="009436F6" w:rsidRDefault="009436F6" w:rsidP="009436F6">
            <w:pPr>
              <w:tabs>
                <w:tab w:val="left" w:pos="288"/>
              </w:tabs>
              <w:snapToGrid w:val="0"/>
              <w:spacing w:line="240" w:lineRule="auto"/>
              <w:jc w:val="both"/>
              <w:rPr>
                <w:iCs/>
                <w:sz w:val="22"/>
                <w:szCs w:val="22"/>
              </w:rPr>
            </w:pPr>
            <w:r w:rsidRPr="00C34E18">
              <w:rPr>
                <w:sz w:val="22"/>
                <w:szCs w:val="22"/>
              </w:rPr>
              <w:t xml:space="preserve">- </w:t>
            </w:r>
            <w:r w:rsidRPr="00C34E18">
              <w:rPr>
                <w:iCs/>
                <w:sz w:val="22"/>
                <w:szCs w:val="22"/>
              </w:rPr>
              <w:t>specialistui VšĮ Statybos sektoriaus vystymo agentūros išduotas kvalifikacijos atestatas</w:t>
            </w:r>
            <w:r>
              <w:rPr>
                <w:iCs/>
                <w:sz w:val="22"/>
                <w:szCs w:val="22"/>
              </w:rPr>
              <w:t xml:space="preserve"> (</w:t>
            </w:r>
            <w:r w:rsidRPr="008B3626">
              <w:rPr>
                <w:iCs/>
                <w:sz w:val="22"/>
                <w:szCs w:val="22"/>
              </w:rPr>
              <w:t>kopijos</w:t>
            </w:r>
            <w:r>
              <w:rPr>
                <w:iCs/>
                <w:sz w:val="22"/>
                <w:szCs w:val="22"/>
              </w:rPr>
              <w:t>)</w:t>
            </w:r>
            <w:r w:rsidRPr="008B3626">
              <w:rPr>
                <w:iCs/>
                <w:sz w:val="22"/>
                <w:szCs w:val="22"/>
              </w:rPr>
              <w:t xml:space="preserve"> arba nuorodos į nacionalines duomenų bazes bet kurioje valstybėje narėje, prie kurių pirkimo vykdytojas turės galimybę tiesiogiai ir neatlygintinai prisijungusi ir susipažinti su reikalaujamais dokumentais ir (ar) in</w:t>
            </w:r>
            <w:r>
              <w:rPr>
                <w:iCs/>
                <w:sz w:val="22"/>
                <w:szCs w:val="22"/>
              </w:rPr>
              <w:t>formacija;</w:t>
            </w:r>
            <w:r w:rsidRPr="00C34E18">
              <w:rPr>
                <w:iCs/>
                <w:sz w:val="22"/>
                <w:szCs w:val="22"/>
              </w:rPr>
              <w:t xml:space="preserve"> ar teisės pripažinimo dokumentas </w:t>
            </w:r>
            <w:r w:rsidRPr="00C34E18">
              <w:rPr>
                <w:sz w:val="22"/>
                <w:szCs w:val="22"/>
              </w:rPr>
              <w:t xml:space="preserve">(jei specialistas yra iš </w:t>
            </w:r>
            <w:r w:rsidRPr="00C34E18">
              <w:rPr>
                <w:color w:val="000000"/>
                <w:sz w:val="22"/>
                <w:szCs w:val="22"/>
              </w:rPr>
              <w:t xml:space="preserve"> Europos Sąjungos valstybių narių, Šveicarijos Konfederacijos arba valstybių, pasirašiusių Europos ekonominės erdvės sutartį</w:t>
            </w:r>
            <w:r w:rsidRPr="00C34E18">
              <w:rPr>
                <w:sz w:val="22"/>
                <w:szCs w:val="22"/>
              </w:rPr>
              <w:t>)</w:t>
            </w:r>
            <w:r w:rsidRPr="00C34E18">
              <w:rPr>
                <w:iCs/>
                <w:sz w:val="22"/>
                <w:szCs w:val="22"/>
              </w:rPr>
              <w:t>*;</w:t>
            </w:r>
          </w:p>
          <w:p w14:paraId="02397996" w14:textId="77777777" w:rsidR="009436F6" w:rsidRDefault="009436F6" w:rsidP="009436F6">
            <w:pPr>
              <w:tabs>
                <w:tab w:val="left" w:pos="288"/>
              </w:tabs>
              <w:snapToGrid w:val="0"/>
              <w:spacing w:line="240" w:lineRule="auto"/>
              <w:jc w:val="both"/>
              <w:rPr>
                <w:iCs/>
                <w:sz w:val="22"/>
                <w:szCs w:val="22"/>
              </w:rPr>
            </w:pPr>
          </w:p>
          <w:p w14:paraId="71FA328D" w14:textId="66C45E38" w:rsidR="009436F6" w:rsidRDefault="009436F6" w:rsidP="009436F6">
            <w:pPr>
              <w:tabs>
                <w:tab w:val="left" w:pos="288"/>
              </w:tabs>
              <w:snapToGrid w:val="0"/>
              <w:spacing w:line="240" w:lineRule="auto"/>
              <w:jc w:val="both"/>
              <w:rPr>
                <w:sz w:val="22"/>
                <w:szCs w:val="22"/>
              </w:rPr>
            </w:pPr>
            <w:r>
              <w:rPr>
                <w:sz w:val="22"/>
                <w:szCs w:val="22"/>
              </w:rPr>
              <w:t>J</w:t>
            </w:r>
            <w:r w:rsidRPr="00C34E18">
              <w:rPr>
                <w:sz w:val="22"/>
                <w:szCs w:val="22"/>
              </w:rPr>
              <w:t xml:space="preserve">eigu </w:t>
            </w:r>
            <w:r w:rsidRPr="00C34E18">
              <w:rPr>
                <w:iCs/>
                <w:sz w:val="22"/>
                <w:szCs w:val="22"/>
              </w:rPr>
              <w:t>siūlomas</w:t>
            </w:r>
            <w:r w:rsidRPr="00C34E18">
              <w:rPr>
                <w:sz w:val="22"/>
                <w:szCs w:val="22"/>
              </w:rPr>
              <w:t xml:space="preserve"> specialistas nėra tiekėjo darbuotojas, pridedamas tiekėjo ir specialisto pasirašytas susitarimas, pagal kurį tiekėjas, jo pasiūlymą pripažinus laimėjusiu, įsipareigoja sudaryti darbo sutartį su specialistu, o specialistas įsipareigoja vykdyti numatytas funkcijas. </w:t>
            </w:r>
          </w:p>
          <w:p w14:paraId="165F71BF" w14:textId="77777777" w:rsidR="009436F6" w:rsidRPr="00D12D16" w:rsidRDefault="009436F6" w:rsidP="009436F6">
            <w:pPr>
              <w:tabs>
                <w:tab w:val="left" w:pos="288"/>
              </w:tabs>
              <w:snapToGrid w:val="0"/>
              <w:spacing w:line="240" w:lineRule="auto"/>
              <w:jc w:val="both"/>
              <w:rPr>
                <w:rFonts w:eastAsia="Arial Unicode MS"/>
                <w:color w:val="000000"/>
                <w:sz w:val="22"/>
                <w:szCs w:val="22"/>
                <w:bdr w:val="nil"/>
                <w:lang w:eastAsia="en-US"/>
              </w:rPr>
            </w:pPr>
          </w:p>
          <w:p w14:paraId="26723ADF" w14:textId="77777777" w:rsidR="009436F6" w:rsidRPr="00C34E18" w:rsidRDefault="009436F6" w:rsidP="009436F6">
            <w:pPr>
              <w:tabs>
                <w:tab w:val="left" w:pos="288"/>
              </w:tabs>
              <w:snapToGrid w:val="0"/>
              <w:spacing w:line="240" w:lineRule="auto"/>
              <w:jc w:val="both"/>
              <w:rPr>
                <w:i/>
                <w:sz w:val="22"/>
                <w:szCs w:val="22"/>
              </w:rPr>
            </w:pPr>
            <w:r w:rsidRPr="00C34E18">
              <w:rPr>
                <w:i/>
                <w:sz w:val="22"/>
                <w:szCs w:val="22"/>
              </w:rPr>
              <w:t xml:space="preserve">Tas </w:t>
            </w:r>
            <w:r w:rsidRPr="00C34E18">
              <w:rPr>
                <w:i/>
                <w:iCs/>
                <w:sz w:val="22"/>
                <w:szCs w:val="22"/>
              </w:rPr>
              <w:t>pats</w:t>
            </w:r>
            <w:r w:rsidRPr="00C34E18">
              <w:rPr>
                <w:i/>
                <w:sz w:val="22"/>
                <w:szCs w:val="22"/>
              </w:rPr>
              <w:t xml:space="preserve"> asmuo gali būti siūlomas kelioms funkcijoms vykdyti.</w:t>
            </w:r>
          </w:p>
          <w:p w14:paraId="074939EF" w14:textId="77777777" w:rsidR="009436F6" w:rsidRPr="00C34E18" w:rsidRDefault="009436F6" w:rsidP="009436F6">
            <w:pPr>
              <w:spacing w:line="240" w:lineRule="auto"/>
              <w:jc w:val="both"/>
              <w:rPr>
                <w:i/>
                <w:iCs/>
                <w:sz w:val="22"/>
                <w:szCs w:val="22"/>
              </w:rPr>
            </w:pPr>
          </w:p>
          <w:p w14:paraId="1F402CCA" w14:textId="77777777" w:rsidR="009436F6" w:rsidRPr="0055682D" w:rsidRDefault="009436F6" w:rsidP="009436F6">
            <w:pPr>
              <w:pBdr>
                <w:top w:val="nil"/>
                <w:left w:val="nil"/>
                <w:bottom w:val="nil"/>
                <w:right w:val="nil"/>
                <w:between w:val="nil"/>
                <w:bar w:val="nil"/>
              </w:pBdr>
              <w:spacing w:line="240" w:lineRule="auto"/>
              <w:jc w:val="both"/>
              <w:rPr>
                <w:rFonts w:eastAsia="Arial Unicode MS"/>
                <w:bCs/>
                <w:i/>
                <w:iCs/>
                <w:sz w:val="22"/>
                <w:szCs w:val="22"/>
                <w:bdr w:val="nil"/>
                <w:lang w:eastAsia="en-US"/>
              </w:rPr>
            </w:pPr>
            <w:r w:rsidRPr="00C34E18">
              <w:rPr>
                <w:i/>
                <w:iCs/>
                <w:sz w:val="22"/>
                <w:szCs w:val="22"/>
              </w:rPr>
              <w:lastRenderedPageBreak/>
              <w:t>*Jeigu</w:t>
            </w:r>
            <w:r w:rsidRPr="00C34E18">
              <w:rPr>
                <w:i/>
                <w:sz w:val="22"/>
                <w:szCs w:val="22"/>
              </w:rPr>
              <w:t xml:space="preserve">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Statybos sektoriaus vystymo agentūrą dėl teisės pripažinimo pažymos gavimo, tuomet teisės pripažinimo pažyma privalo būti pateikta iki pirkimo sutarties sudarymo. To nepadarius, bus laikoma, kad tiekėjas atsisakė sudaryti pirkimo sutartį.</w:t>
            </w:r>
          </w:p>
          <w:p w14:paraId="726C7B5F" w14:textId="415D5355" w:rsidR="009436F6" w:rsidRPr="00AC59ED" w:rsidRDefault="009436F6" w:rsidP="00AC59ED">
            <w:pPr>
              <w:pBdr>
                <w:top w:val="nil"/>
                <w:left w:val="nil"/>
                <w:bottom w:val="nil"/>
                <w:right w:val="nil"/>
                <w:between w:val="nil"/>
                <w:bar w:val="nil"/>
              </w:pBdr>
              <w:spacing w:line="240" w:lineRule="auto"/>
              <w:jc w:val="both"/>
              <w:rPr>
                <w:rFonts w:eastAsia="Arial Unicode MS"/>
                <w:bCs/>
                <w:i/>
                <w:iCs/>
                <w:sz w:val="22"/>
                <w:szCs w:val="22"/>
                <w:bdr w:val="nil"/>
                <w:lang w:eastAsia="en-US"/>
              </w:rPr>
            </w:pPr>
            <w:r w:rsidRPr="0055682D">
              <w:rPr>
                <w:rFonts w:eastAsia="Arial Unicode MS"/>
                <w:bCs/>
                <w:i/>
                <w:iCs/>
                <w:sz w:val="22"/>
                <w:szCs w:val="22"/>
                <w:bdr w:val="nil"/>
                <w:lang w:eastAsia="en-US"/>
              </w:rPr>
              <w:t xml:space="preserve">Pirkimo vykdytojas informaciją apie Lietuvoje išduotus kvalifikacijos dokumentus pasitikrina SSVA registruose </w:t>
            </w:r>
            <w:hyperlink r:id="rId8" w:history="1">
              <w:r w:rsidRPr="0055682D">
                <w:rPr>
                  <w:rStyle w:val="Hyperlink"/>
                  <w:rFonts w:eastAsia="Arial Unicode MS"/>
                  <w:bCs/>
                  <w:i/>
                  <w:iCs/>
                  <w:sz w:val="22"/>
                  <w:szCs w:val="22"/>
                  <w:bdr w:val="nil"/>
                  <w:lang w:eastAsia="en-US"/>
                </w:rPr>
                <w:t>https://www.ssva.lt/cms/registrai</w:t>
              </w:r>
            </w:hyperlink>
            <w:r w:rsidRPr="0055682D">
              <w:rPr>
                <w:rFonts w:eastAsia="Arial Unicode MS"/>
                <w:bCs/>
                <w:i/>
                <w:iCs/>
                <w:sz w:val="22"/>
                <w:szCs w:val="22"/>
                <w:bdr w:val="nil"/>
                <w:lang w:eastAsia="en-US"/>
              </w:rPr>
              <w:t>.</w:t>
            </w:r>
          </w:p>
        </w:tc>
        <w:tc>
          <w:tcPr>
            <w:tcW w:w="1386" w:type="pct"/>
            <w:tcBorders>
              <w:top w:val="single" w:sz="4" w:space="0" w:color="000000"/>
              <w:left w:val="single" w:sz="4" w:space="0" w:color="000000"/>
              <w:bottom w:val="single" w:sz="4" w:space="0" w:color="000000"/>
              <w:right w:val="single" w:sz="4" w:space="0" w:color="000000"/>
            </w:tcBorders>
          </w:tcPr>
          <w:p w14:paraId="300A52AE" w14:textId="77777777" w:rsidR="009436F6" w:rsidRPr="00052600" w:rsidRDefault="009436F6" w:rsidP="009436F6">
            <w:pPr>
              <w:pStyle w:val="ListParagraph"/>
              <w:numPr>
                <w:ilvl w:val="0"/>
                <w:numId w:val="7"/>
              </w:numPr>
              <w:pBdr>
                <w:top w:val="nil"/>
                <w:left w:val="nil"/>
                <w:bottom w:val="nil"/>
                <w:right w:val="nil"/>
                <w:between w:val="nil"/>
                <w:bar w:val="nil"/>
              </w:pBdr>
              <w:tabs>
                <w:tab w:val="left" w:pos="288"/>
                <w:tab w:val="left" w:pos="2460"/>
              </w:tabs>
              <w:spacing w:line="240" w:lineRule="auto"/>
              <w:ind w:left="42" w:firstLine="0"/>
              <w:jc w:val="both"/>
              <w:rPr>
                <w:rFonts w:eastAsia="Arial Unicode MS"/>
                <w:bdr w:val="nil"/>
              </w:rPr>
            </w:pPr>
            <w:r w:rsidRPr="00052600">
              <w:rPr>
                <w:rFonts w:eastAsia="Arial Unicode MS"/>
                <w:bdr w:val="nil"/>
              </w:rPr>
              <w:lastRenderedPageBreak/>
              <w:t>Jeigu pasiūlymą teikia ūkio subjektų grupė – reikalavimą turi atitikti ūkio subjektų grupės nario (-</w:t>
            </w:r>
            <w:proofErr w:type="spellStart"/>
            <w:r w:rsidRPr="00052600">
              <w:rPr>
                <w:rFonts w:eastAsia="Arial Unicode MS"/>
                <w:bdr w:val="nil"/>
              </w:rPr>
              <w:t>ių</w:t>
            </w:r>
            <w:proofErr w:type="spellEnd"/>
            <w:r w:rsidRPr="00052600">
              <w:rPr>
                <w:rFonts w:eastAsia="Arial Unicode MS"/>
                <w:bdr w:val="nil"/>
              </w:rPr>
              <w:t xml:space="preserve">) specialistai, atsižvelgiant į jų prisiimamus įsipareigojimus pirkimo sutarčiai vykdyti. </w:t>
            </w:r>
          </w:p>
          <w:p w14:paraId="1712BBB3" w14:textId="77777777" w:rsidR="009436F6" w:rsidRPr="00052600" w:rsidRDefault="009436F6" w:rsidP="009436F6">
            <w:pPr>
              <w:pStyle w:val="ListParagraph"/>
              <w:numPr>
                <w:ilvl w:val="0"/>
                <w:numId w:val="7"/>
              </w:numPr>
              <w:pBdr>
                <w:top w:val="nil"/>
                <w:left w:val="nil"/>
                <w:bottom w:val="nil"/>
                <w:right w:val="nil"/>
                <w:between w:val="nil"/>
                <w:bar w:val="nil"/>
              </w:pBdr>
              <w:tabs>
                <w:tab w:val="left" w:pos="288"/>
                <w:tab w:val="left" w:pos="2460"/>
              </w:tabs>
              <w:spacing w:line="240" w:lineRule="auto"/>
              <w:ind w:left="42" w:firstLine="0"/>
              <w:jc w:val="both"/>
              <w:rPr>
                <w:rFonts w:eastAsia="Arial Unicode MS"/>
                <w:bdr w:val="nil"/>
              </w:rPr>
            </w:pPr>
            <w:r w:rsidRPr="00052600">
              <w:rPr>
                <w:rFonts w:eastAsia="Arial Unicode MS"/>
                <w:bdr w:val="nil"/>
              </w:rPr>
              <w:t>Tiekėjas gali remtis kitų ūkio subjektų pajėgumais tik tuo atveju, jeigu tie subjektai (jų darbuotojai) patys vykdys tą pirkimo sutarties dalį, kuriai reikia jų turimų pajėgumų.</w:t>
            </w:r>
          </w:p>
          <w:p w14:paraId="44B77760" w14:textId="77777777" w:rsidR="009436F6" w:rsidRPr="00052600" w:rsidRDefault="009436F6" w:rsidP="009436F6">
            <w:pPr>
              <w:pStyle w:val="ListParagraph"/>
              <w:numPr>
                <w:ilvl w:val="0"/>
                <w:numId w:val="7"/>
              </w:numPr>
              <w:pBdr>
                <w:top w:val="nil"/>
                <w:left w:val="nil"/>
                <w:bottom w:val="nil"/>
                <w:right w:val="nil"/>
                <w:between w:val="nil"/>
                <w:bar w:val="nil"/>
              </w:pBdr>
              <w:tabs>
                <w:tab w:val="left" w:pos="288"/>
                <w:tab w:val="left" w:pos="2460"/>
              </w:tabs>
              <w:spacing w:line="240" w:lineRule="auto"/>
              <w:ind w:left="42" w:firstLine="0"/>
              <w:jc w:val="both"/>
              <w:rPr>
                <w:rFonts w:eastAsia="Arial Unicode MS"/>
                <w:bdr w:val="nil"/>
              </w:rPr>
            </w:pPr>
            <w:r w:rsidRPr="00052600">
              <w:rPr>
                <w:rFonts w:eastAsia="Arial Unicode MS"/>
                <w:bdr w:val="nil"/>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4D6B844D" w14:textId="77777777" w:rsidR="009436F6" w:rsidRPr="00052600" w:rsidRDefault="009436F6" w:rsidP="009436F6">
            <w:pPr>
              <w:pBdr>
                <w:top w:val="nil"/>
                <w:left w:val="nil"/>
                <w:bottom w:val="nil"/>
                <w:right w:val="nil"/>
                <w:between w:val="nil"/>
                <w:bar w:val="nil"/>
              </w:pBdr>
              <w:tabs>
                <w:tab w:val="left" w:pos="288"/>
                <w:tab w:val="left" w:pos="2460"/>
              </w:tabs>
              <w:ind w:left="42"/>
              <w:jc w:val="both"/>
              <w:rPr>
                <w:rFonts w:eastAsia="Arial Unicode MS"/>
                <w:sz w:val="22"/>
                <w:szCs w:val="22"/>
                <w:bdr w:val="nil"/>
              </w:rPr>
            </w:pPr>
          </w:p>
          <w:p w14:paraId="68587F72" w14:textId="77777777" w:rsidR="009436F6" w:rsidRPr="00CD48B8" w:rsidRDefault="009436F6" w:rsidP="009436F6">
            <w:pPr>
              <w:tabs>
                <w:tab w:val="left" w:pos="288"/>
                <w:tab w:val="left" w:pos="2460"/>
              </w:tabs>
              <w:autoSpaceDE w:val="0"/>
              <w:autoSpaceDN w:val="0"/>
              <w:adjustRightInd w:val="0"/>
              <w:ind w:left="42"/>
              <w:jc w:val="both"/>
              <w:rPr>
                <w:color w:val="000000"/>
                <w:sz w:val="22"/>
                <w:szCs w:val="22"/>
              </w:rPr>
            </w:pPr>
          </w:p>
        </w:tc>
      </w:tr>
    </w:tbl>
    <w:p w14:paraId="5EB6BFDA" w14:textId="36C7F396" w:rsidR="007F360D" w:rsidRDefault="005C52E5" w:rsidP="007F360D">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Pastaba. J</w:t>
      </w:r>
      <w:r w:rsidRPr="006214B7">
        <w:rPr>
          <w:rFonts w:ascii="Times New Roman" w:hAnsi="Times New Roman" w:cs="Times New Roman"/>
          <w:sz w:val="24"/>
          <w:szCs w:val="24"/>
        </w:rPr>
        <w:t>eigu tiekėjo kvalifikacija dėl teisės verstis atitinkama veikla nebuvo tikrinama arba tikrinama ne visa apimtimi, tiekėjas įsipareigoja, kad pirkimo sutartį vykdys tik tokią teisę turintys asmeny</w:t>
      </w:r>
      <w:r>
        <w:rPr>
          <w:rFonts w:ascii="Times New Roman" w:hAnsi="Times New Roman" w:cs="Times New Roman"/>
          <w:sz w:val="24"/>
          <w:szCs w:val="24"/>
        </w:rPr>
        <w:t>s.</w:t>
      </w:r>
    </w:p>
    <w:p w14:paraId="7CB49513" w14:textId="77777777" w:rsidR="005C52E5" w:rsidRDefault="005C52E5" w:rsidP="007F360D">
      <w:pPr>
        <w:pStyle w:val="ListParagraph"/>
        <w:spacing w:after="0" w:line="240" w:lineRule="auto"/>
        <w:ind w:left="0" w:firstLine="567"/>
        <w:jc w:val="both"/>
        <w:rPr>
          <w:rFonts w:ascii="Times New Roman" w:hAnsi="Times New Roman" w:cs="Times New Roman"/>
          <w:sz w:val="24"/>
          <w:szCs w:val="24"/>
        </w:rPr>
      </w:pPr>
    </w:p>
    <w:p w14:paraId="07FD64A6" w14:textId="5D7D3225" w:rsidR="0094172B" w:rsidRPr="0094172B" w:rsidRDefault="00A42FE0" w:rsidP="00A74D29">
      <w:pPr>
        <w:pStyle w:val="ListParagraph"/>
        <w:numPr>
          <w:ilvl w:val="0"/>
          <w:numId w:val="1"/>
        </w:numPr>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color w:val="000000" w:themeColor="text1"/>
          <w:kern w:val="1"/>
          <w:sz w:val="24"/>
          <w:szCs w:val="24"/>
          <w:lang w:eastAsia="ar-SA"/>
          <w14:ligatures w14:val="none"/>
        </w:rPr>
        <w:t xml:space="preserve">Pirkime kokybės vadybos sistemos taikymas nėra numatytas. </w:t>
      </w:r>
      <w:r w:rsidR="0094172B" w:rsidRPr="0094172B">
        <w:rPr>
          <w:rFonts w:ascii="Times New Roman" w:eastAsia="Calibri" w:hAnsi="Times New Roman" w:cs="Times New Roman"/>
          <w:color w:val="000000" w:themeColor="text1"/>
          <w:kern w:val="1"/>
          <w:sz w:val="24"/>
          <w:szCs w:val="24"/>
          <w:lang w:eastAsia="ar-SA"/>
          <w14:ligatures w14:val="none"/>
        </w:rPr>
        <w:t>Tiekėja</w:t>
      </w:r>
      <w:r w:rsidR="0094172B">
        <w:rPr>
          <w:rFonts w:ascii="Times New Roman" w:eastAsia="Calibri" w:hAnsi="Times New Roman" w:cs="Times New Roman"/>
          <w:color w:val="000000" w:themeColor="text1"/>
          <w:kern w:val="1"/>
          <w:sz w:val="24"/>
          <w:szCs w:val="24"/>
          <w:lang w:eastAsia="ar-SA"/>
          <w14:ligatures w14:val="none"/>
        </w:rPr>
        <w:t xml:space="preserve">s, dalyvaujantis pirkime, </w:t>
      </w:r>
      <w:r w:rsidR="0094172B" w:rsidRPr="0094172B">
        <w:rPr>
          <w:rFonts w:ascii="Times New Roman" w:eastAsia="Calibri" w:hAnsi="Times New Roman" w:cs="Times New Roman"/>
          <w:sz w:val="24"/>
          <w:szCs w:val="24"/>
        </w:rPr>
        <w:t>turi atitikti šiame priede nustatytus reikalavimus</w:t>
      </w:r>
      <w:r w:rsidR="0094172B" w:rsidRPr="0094172B">
        <w:rPr>
          <w:rFonts w:ascii="Times New Roman" w:hAnsi="Times New Roman" w:cs="Times New Roman"/>
          <w:sz w:val="24"/>
          <w:szCs w:val="24"/>
        </w:rPr>
        <w:t xml:space="preserve"> dėl </w:t>
      </w:r>
      <w:r w:rsidR="0094172B" w:rsidRPr="0094172B">
        <w:rPr>
          <w:rFonts w:ascii="Times New Roman" w:eastAsia="Calibri" w:hAnsi="Times New Roman" w:cs="Times New Roman"/>
          <w:iCs/>
          <w:sz w:val="24"/>
          <w:szCs w:val="24"/>
        </w:rPr>
        <w:t>aplinkos apsaugos vadybos sistemos standartų</w:t>
      </w:r>
      <w:r w:rsidR="0094172B" w:rsidRPr="0094172B">
        <w:rPr>
          <w:rFonts w:ascii="Times New Roman" w:hAnsi="Times New Roman" w:cs="Times New Roman"/>
          <w:sz w:val="24"/>
          <w:szCs w:val="24"/>
        </w:rPr>
        <w:t xml:space="preserve"> laikymosi</w:t>
      </w:r>
      <w:r w:rsidR="00A71BE2">
        <w:rPr>
          <w:rFonts w:ascii="Times New Roman" w:hAnsi="Times New Roman" w:cs="Times New Roman"/>
          <w:sz w:val="24"/>
          <w:szCs w:val="24"/>
        </w:rPr>
        <w:t xml:space="preserve"> (</w:t>
      </w:r>
      <w:r w:rsidR="00A74D29">
        <w:rPr>
          <w:rFonts w:ascii="Times New Roman" w:hAnsi="Times New Roman" w:cs="Times New Roman"/>
          <w:sz w:val="24"/>
          <w:szCs w:val="24"/>
        </w:rPr>
        <w:t>p</w:t>
      </w:r>
      <w:r w:rsidR="00A71BE2" w:rsidRPr="00A71BE2">
        <w:rPr>
          <w:rFonts w:ascii="Times New Roman" w:hAnsi="Times New Roman" w:cs="Times New Roman"/>
          <w:sz w:val="24"/>
          <w:szCs w:val="24"/>
        </w:rPr>
        <w:t>erkančiajam subjektui atlikus EBVPD patikrinimo procedūrą, patikrinus pasiūlymus ir išrinkus galimą laimėtoją, tik jo yra prašomi dokumentai, patvirtinantys kvalifikacijos reikalavimų atitiktį</w:t>
      </w:r>
      <w:r w:rsidR="00A71BE2">
        <w:rPr>
          <w:rFonts w:ascii="Times New Roman" w:hAnsi="Times New Roman" w:cs="Times New Roman"/>
          <w:sz w:val="24"/>
          <w:szCs w:val="24"/>
        </w:rPr>
        <w:t>)</w:t>
      </w:r>
      <w:r w:rsidR="0094172B">
        <w:rPr>
          <w:rFonts w:ascii="Times New Roman" w:hAnsi="Times New Roman" w:cs="Times New Roman"/>
          <w:sz w:val="24"/>
          <w:szCs w:val="24"/>
        </w:rPr>
        <w:t>:</w:t>
      </w:r>
    </w:p>
    <w:p w14:paraId="3C9426FC" w14:textId="77777777" w:rsidR="0094172B" w:rsidRPr="0094172B" w:rsidRDefault="0094172B" w:rsidP="0094172B">
      <w:pPr>
        <w:pStyle w:val="ListParagraph"/>
        <w:tabs>
          <w:tab w:val="left" w:pos="1134"/>
        </w:tabs>
        <w:spacing w:after="0" w:line="240" w:lineRule="auto"/>
        <w:ind w:left="709"/>
        <w:jc w:val="both"/>
        <w:rPr>
          <w:rFonts w:ascii="Times New Roman" w:eastAsia="Calibri" w:hAnsi="Times New Roman" w:cs="Times New Roman"/>
          <w:sz w:val="24"/>
          <w:szCs w:val="24"/>
        </w:rPr>
      </w:pPr>
    </w:p>
    <w:p w14:paraId="1F0AF917" w14:textId="3CA56AD6" w:rsidR="0094172B" w:rsidRPr="0094172B" w:rsidRDefault="0094172B" w:rsidP="0094172B">
      <w:pPr>
        <w:tabs>
          <w:tab w:val="left" w:pos="709"/>
        </w:tabs>
        <w:spacing w:after="0" w:line="240" w:lineRule="auto"/>
        <w:ind w:firstLine="567"/>
        <w:jc w:val="right"/>
        <w:rPr>
          <w:rFonts w:ascii="Times New Roman" w:eastAsiaTheme="minorHAnsi" w:hAnsi="Times New Roman" w:cs="Times New Roman"/>
          <w:b/>
          <w:bCs/>
          <w:sz w:val="24"/>
          <w:szCs w:val="24"/>
          <w:lang w:eastAsia="en-US"/>
        </w:rPr>
      </w:pPr>
      <w:r w:rsidRPr="0094172B">
        <w:rPr>
          <w:rFonts w:ascii="Times New Roman" w:eastAsiaTheme="minorHAnsi" w:hAnsi="Times New Roman" w:cs="Times New Roman"/>
          <w:b/>
          <w:bCs/>
          <w:sz w:val="24"/>
          <w:szCs w:val="24"/>
          <w:lang w:eastAsia="en-US"/>
        </w:rPr>
        <w:t>2 lentelė. A</w:t>
      </w:r>
      <w:r w:rsidRPr="0094172B">
        <w:rPr>
          <w:rFonts w:ascii="Times New Roman" w:eastAsia="Calibri" w:hAnsi="Times New Roman" w:cs="Times New Roman"/>
          <w:b/>
          <w:bCs/>
          <w:sz w:val="24"/>
          <w:szCs w:val="24"/>
        </w:rPr>
        <w:t>plinkos apsaugos vadybos sistemos standartų reikalavimai</w:t>
      </w:r>
      <w:r w:rsidR="00464BDF">
        <w:rPr>
          <w:rFonts w:ascii="Times New Roman" w:eastAsia="Calibri" w:hAnsi="Times New Roman" w:cs="Times New Roman"/>
          <w:b/>
          <w:bCs/>
          <w:sz w:val="24"/>
          <w:szCs w:val="24"/>
        </w:rPr>
        <w:t xml:space="preserve"> (taikoma </w:t>
      </w:r>
      <w:proofErr w:type="spellStart"/>
      <w:r w:rsidR="00464BDF">
        <w:rPr>
          <w:rFonts w:ascii="Times New Roman" w:eastAsia="Calibri" w:hAnsi="Times New Roman" w:cs="Times New Roman"/>
          <w:b/>
          <w:bCs/>
          <w:sz w:val="24"/>
          <w:szCs w:val="24"/>
        </w:rPr>
        <w:t>abiems</w:t>
      </w:r>
      <w:proofErr w:type="spellEnd"/>
      <w:r w:rsidR="00464BDF">
        <w:rPr>
          <w:rFonts w:ascii="Times New Roman" w:eastAsia="Calibri" w:hAnsi="Times New Roman" w:cs="Times New Roman"/>
          <w:b/>
          <w:bCs/>
          <w:sz w:val="24"/>
          <w:szCs w:val="24"/>
        </w:rPr>
        <w:t xml:space="preserve"> pirkimo dalims)</w:t>
      </w:r>
    </w:p>
    <w:tbl>
      <w:tblPr>
        <w:tblStyle w:val="TableGrid"/>
        <w:tblW w:w="0" w:type="auto"/>
        <w:tblLook w:val="04A0" w:firstRow="1" w:lastRow="0" w:firstColumn="1" w:lastColumn="0" w:noHBand="0" w:noVBand="1"/>
      </w:tblPr>
      <w:tblGrid>
        <w:gridCol w:w="2405"/>
        <w:gridCol w:w="1843"/>
        <w:gridCol w:w="3118"/>
        <w:gridCol w:w="2262"/>
      </w:tblGrid>
      <w:tr w:rsidR="00B84668" w:rsidRPr="00557BFC" w14:paraId="7474DFF3" w14:textId="77777777" w:rsidTr="00A42FE0">
        <w:trPr>
          <w:trHeight w:val="1066"/>
        </w:trPr>
        <w:tc>
          <w:tcPr>
            <w:tcW w:w="2405" w:type="dxa"/>
            <w:vAlign w:val="center"/>
          </w:tcPr>
          <w:p w14:paraId="4BFB75A9" w14:textId="77777777" w:rsidR="00B84668" w:rsidRPr="00A42FE0" w:rsidRDefault="00B84668" w:rsidP="00607577">
            <w:pPr>
              <w:tabs>
                <w:tab w:val="left" w:pos="993"/>
              </w:tabs>
              <w:spacing w:line="240" w:lineRule="auto"/>
              <w:jc w:val="center"/>
              <w:rPr>
                <w:rFonts w:ascii="Times New Roman" w:eastAsia="Calibri" w:hAnsi="Times New Roman" w:cs="Times New Roman"/>
                <w:b/>
                <w:bCs/>
                <w:sz w:val="23"/>
                <w:szCs w:val="23"/>
              </w:rPr>
            </w:pPr>
            <w:r w:rsidRPr="00A42FE0">
              <w:rPr>
                <w:rFonts w:ascii="Times New Roman" w:hAnsi="Times New Roman" w:cs="Times New Roman"/>
                <w:b/>
                <w:bCs/>
                <w:sz w:val="23"/>
                <w:szCs w:val="23"/>
              </w:rPr>
              <w:t>Minimalus aplinkos apsaugos kriterijus (reikalavimas)</w:t>
            </w:r>
          </w:p>
        </w:tc>
        <w:tc>
          <w:tcPr>
            <w:tcW w:w="1843" w:type="dxa"/>
            <w:vAlign w:val="center"/>
          </w:tcPr>
          <w:p w14:paraId="08DDB31C" w14:textId="77777777" w:rsidR="00B84668" w:rsidRPr="00A42FE0" w:rsidRDefault="00B84668" w:rsidP="00607577">
            <w:pPr>
              <w:tabs>
                <w:tab w:val="left" w:pos="993"/>
              </w:tabs>
              <w:spacing w:line="240" w:lineRule="auto"/>
              <w:jc w:val="center"/>
              <w:rPr>
                <w:rFonts w:ascii="Times New Roman" w:eastAsia="Calibri" w:hAnsi="Times New Roman" w:cs="Times New Roman"/>
                <w:b/>
                <w:bCs/>
                <w:sz w:val="23"/>
                <w:szCs w:val="23"/>
              </w:rPr>
            </w:pPr>
            <w:r w:rsidRPr="00A42FE0">
              <w:rPr>
                <w:rFonts w:ascii="Times New Roman" w:hAnsi="Times New Roman" w:cs="Times New Roman"/>
                <w:b/>
                <w:bCs/>
                <w:sz w:val="23"/>
                <w:szCs w:val="23"/>
              </w:rPr>
              <w:t>Kurioje pirkimo dokumentų dalyje nustatomas reikalavimas</w:t>
            </w:r>
          </w:p>
        </w:tc>
        <w:tc>
          <w:tcPr>
            <w:tcW w:w="3118" w:type="dxa"/>
            <w:vAlign w:val="center"/>
          </w:tcPr>
          <w:p w14:paraId="3C2CDD10" w14:textId="77777777" w:rsidR="00B84668" w:rsidRPr="00A42FE0" w:rsidRDefault="00B84668" w:rsidP="00607577">
            <w:pPr>
              <w:tabs>
                <w:tab w:val="left" w:pos="993"/>
              </w:tabs>
              <w:spacing w:line="240" w:lineRule="auto"/>
              <w:jc w:val="center"/>
              <w:rPr>
                <w:rFonts w:ascii="Times New Roman" w:eastAsia="Calibri" w:hAnsi="Times New Roman" w:cs="Times New Roman"/>
                <w:b/>
                <w:bCs/>
                <w:sz w:val="23"/>
                <w:szCs w:val="23"/>
              </w:rPr>
            </w:pPr>
            <w:r w:rsidRPr="00A42FE0">
              <w:rPr>
                <w:rFonts w:ascii="Times New Roman" w:hAnsi="Times New Roman" w:cs="Times New Roman"/>
                <w:b/>
                <w:bCs/>
                <w:sz w:val="23"/>
                <w:szCs w:val="23"/>
              </w:rPr>
              <w:t>Atitiktį įrodantys dokumentai</w:t>
            </w:r>
          </w:p>
        </w:tc>
        <w:tc>
          <w:tcPr>
            <w:tcW w:w="2262" w:type="dxa"/>
            <w:vAlign w:val="center"/>
          </w:tcPr>
          <w:p w14:paraId="202988E1" w14:textId="77777777" w:rsidR="00B84668" w:rsidRPr="00607577" w:rsidRDefault="00B84668" w:rsidP="00607577">
            <w:pPr>
              <w:tabs>
                <w:tab w:val="left" w:pos="993"/>
              </w:tabs>
              <w:spacing w:line="240" w:lineRule="auto"/>
              <w:jc w:val="both"/>
              <w:rPr>
                <w:rFonts w:ascii="Times New Roman" w:hAnsi="Times New Roman" w:cs="Times New Roman"/>
                <w:b/>
                <w:sz w:val="23"/>
                <w:szCs w:val="23"/>
              </w:rPr>
            </w:pPr>
            <w:r w:rsidRPr="00607577">
              <w:rPr>
                <w:rFonts w:ascii="Times New Roman" w:hAnsi="Times New Roman" w:cs="Times New Roman"/>
                <w:b/>
                <w:color w:val="000000"/>
                <w:sz w:val="23"/>
                <w:szCs w:val="23"/>
              </w:rPr>
              <w:t>Subjektas, kuris turi atitikti reikalavimą</w:t>
            </w:r>
          </w:p>
        </w:tc>
      </w:tr>
      <w:tr w:rsidR="00B84668" w:rsidRPr="00557BFC" w14:paraId="5432CA1C" w14:textId="77777777" w:rsidTr="00A42FE0">
        <w:tc>
          <w:tcPr>
            <w:tcW w:w="2405" w:type="dxa"/>
            <w:tcBorders>
              <w:top w:val="single" w:sz="4" w:space="0" w:color="auto"/>
              <w:bottom w:val="single" w:sz="4" w:space="0" w:color="auto"/>
            </w:tcBorders>
          </w:tcPr>
          <w:p w14:paraId="7539CD5D" w14:textId="149264F1" w:rsidR="00A42FE0" w:rsidRPr="00A42FE0" w:rsidRDefault="00A42FE0" w:rsidP="00607577">
            <w:pPr>
              <w:tabs>
                <w:tab w:val="left" w:pos="1170"/>
              </w:tabs>
              <w:spacing w:line="240" w:lineRule="auto"/>
              <w:jc w:val="both"/>
              <w:rPr>
                <w:rFonts w:ascii="Times New Roman" w:eastAsia="Arial" w:hAnsi="Times New Roman" w:cs="Times New Roman"/>
                <w:sz w:val="23"/>
                <w:szCs w:val="23"/>
              </w:rPr>
            </w:pPr>
            <w:r w:rsidRPr="00A42FE0">
              <w:rPr>
                <w:rFonts w:ascii="Times New Roman" w:eastAsia="Arial" w:hAnsi="Times New Roman" w:cs="Times New Roman"/>
                <w:sz w:val="23"/>
                <w:szCs w:val="23"/>
              </w:rPr>
              <w:lastRenderedPageBreak/>
              <w:t xml:space="preserve">Tiekėjas </w:t>
            </w:r>
            <w:r w:rsidRPr="00A42FE0">
              <w:rPr>
                <w:rFonts w:ascii="Times New Roman" w:eastAsia="Arial" w:hAnsi="Times New Roman" w:cs="Times New Roman"/>
                <w:b/>
                <w:bCs/>
                <w:sz w:val="23"/>
                <w:szCs w:val="23"/>
              </w:rPr>
              <w:t>atliekamiems pastatų statybos darbams</w:t>
            </w:r>
            <w:r w:rsidR="00C4589D">
              <w:rPr>
                <w:rStyle w:val="FootnoteReference"/>
                <w:rFonts w:ascii="Times New Roman" w:eastAsia="Arial" w:hAnsi="Times New Roman" w:cs="Times New Roman"/>
                <w:b/>
                <w:bCs/>
                <w:sz w:val="23"/>
                <w:szCs w:val="23"/>
              </w:rPr>
              <w:footnoteReference w:id="2"/>
            </w:r>
            <w:r w:rsidRPr="00A42FE0">
              <w:rPr>
                <w:rFonts w:ascii="Times New Roman" w:eastAsia="Arial" w:hAnsi="Times New Roman" w:cs="Times New Roman"/>
                <w:sz w:val="23"/>
                <w:szCs w:val="23"/>
              </w:rPr>
              <w:t xml:space="preserve"> taiko Europos Sąjungos aplinkos apsaugos vadybos ir audito sistemą (angl. </w:t>
            </w:r>
            <w:proofErr w:type="spellStart"/>
            <w:r w:rsidRPr="00A42FE0">
              <w:rPr>
                <w:rFonts w:ascii="Times New Roman" w:eastAsia="Arial" w:hAnsi="Times New Roman" w:cs="Times New Roman"/>
                <w:sz w:val="23"/>
                <w:szCs w:val="23"/>
              </w:rPr>
              <w:t>Eco</w:t>
            </w:r>
            <w:proofErr w:type="spellEnd"/>
            <w:r w:rsidRPr="00A42FE0">
              <w:rPr>
                <w:rFonts w:ascii="Times New Roman" w:eastAsia="Arial" w:hAnsi="Times New Roman" w:cs="Times New Roman"/>
                <w:sz w:val="23"/>
                <w:szCs w:val="23"/>
              </w:rPr>
              <w:t>–</w:t>
            </w:r>
            <w:proofErr w:type="spellStart"/>
            <w:r w:rsidRPr="00A42FE0">
              <w:rPr>
                <w:rFonts w:ascii="Times New Roman" w:eastAsia="Arial" w:hAnsi="Times New Roman" w:cs="Times New Roman"/>
                <w:sz w:val="23"/>
                <w:szCs w:val="23"/>
              </w:rPr>
              <w:t>Management</w:t>
            </w:r>
            <w:proofErr w:type="spellEnd"/>
            <w:r w:rsidRPr="00A42FE0">
              <w:rPr>
                <w:rFonts w:ascii="Times New Roman" w:eastAsia="Arial" w:hAnsi="Times New Roman" w:cs="Times New Roman"/>
                <w:sz w:val="23"/>
                <w:szCs w:val="23"/>
              </w:rPr>
              <w:t xml:space="preserve"> </w:t>
            </w:r>
            <w:proofErr w:type="spellStart"/>
            <w:r w:rsidRPr="00A42FE0">
              <w:rPr>
                <w:rFonts w:ascii="Times New Roman" w:eastAsia="Arial" w:hAnsi="Times New Roman" w:cs="Times New Roman"/>
                <w:sz w:val="23"/>
                <w:szCs w:val="23"/>
              </w:rPr>
              <w:t>and</w:t>
            </w:r>
            <w:proofErr w:type="spellEnd"/>
            <w:r w:rsidRPr="00A42FE0">
              <w:rPr>
                <w:rFonts w:ascii="Times New Roman" w:eastAsia="Arial" w:hAnsi="Times New Roman" w:cs="Times New Roman"/>
                <w:sz w:val="23"/>
                <w:szCs w:val="23"/>
              </w:rPr>
              <w:t xml:space="preserve"> </w:t>
            </w:r>
            <w:proofErr w:type="spellStart"/>
            <w:r w:rsidRPr="00A42FE0">
              <w:rPr>
                <w:rFonts w:ascii="Times New Roman" w:eastAsia="Arial" w:hAnsi="Times New Roman" w:cs="Times New Roman"/>
                <w:sz w:val="23"/>
                <w:szCs w:val="23"/>
              </w:rPr>
              <w:t>Audit</w:t>
            </w:r>
            <w:proofErr w:type="spellEnd"/>
            <w:r w:rsidRPr="00A42FE0">
              <w:rPr>
                <w:rFonts w:ascii="Times New Roman" w:eastAsia="Arial" w:hAnsi="Times New Roman" w:cs="Times New Roman"/>
                <w:sz w:val="23"/>
                <w:szCs w:val="23"/>
              </w:rPr>
              <w:t xml:space="preserve"> </w:t>
            </w:r>
            <w:proofErr w:type="spellStart"/>
            <w:r w:rsidRPr="00A42FE0">
              <w:rPr>
                <w:rFonts w:ascii="Times New Roman" w:eastAsia="Arial" w:hAnsi="Times New Roman" w:cs="Times New Roman"/>
                <w:sz w:val="23"/>
                <w:szCs w:val="23"/>
              </w:rPr>
              <w:t>Scheme</w:t>
            </w:r>
            <w:proofErr w:type="spellEnd"/>
            <w:r w:rsidRPr="00A42FE0">
              <w:rPr>
                <w:rFonts w:ascii="Times New Roman" w:eastAsia="Arial" w:hAnsi="Times New Roman" w:cs="Times New Roman"/>
                <w:sz w:val="23"/>
                <w:szCs w:val="23"/>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6450F066" w14:textId="4C8714E7" w:rsidR="00343512" w:rsidRPr="00A42FE0" w:rsidRDefault="00343512" w:rsidP="00607577">
            <w:pPr>
              <w:tabs>
                <w:tab w:val="left" w:pos="993"/>
              </w:tabs>
              <w:spacing w:line="240" w:lineRule="auto"/>
              <w:jc w:val="both"/>
              <w:rPr>
                <w:rFonts w:ascii="Times New Roman" w:hAnsi="Times New Roman" w:cs="Times New Roman"/>
                <w:sz w:val="23"/>
                <w:szCs w:val="23"/>
              </w:rPr>
            </w:pPr>
          </w:p>
        </w:tc>
        <w:tc>
          <w:tcPr>
            <w:tcW w:w="1843" w:type="dxa"/>
          </w:tcPr>
          <w:p w14:paraId="1023554B" w14:textId="77777777" w:rsidR="00B84668" w:rsidRPr="00A42FE0" w:rsidRDefault="00B84668" w:rsidP="00607577">
            <w:pPr>
              <w:tabs>
                <w:tab w:val="left" w:pos="993"/>
              </w:tabs>
              <w:spacing w:line="240" w:lineRule="auto"/>
              <w:jc w:val="both"/>
              <w:rPr>
                <w:rFonts w:ascii="Times New Roman" w:hAnsi="Times New Roman" w:cs="Times New Roman"/>
                <w:sz w:val="23"/>
                <w:szCs w:val="23"/>
              </w:rPr>
            </w:pPr>
            <w:r w:rsidRPr="00A42FE0">
              <w:rPr>
                <w:rFonts w:ascii="Times New Roman" w:hAnsi="Times New Roman" w:cs="Times New Roman"/>
                <w:sz w:val="23"/>
                <w:szCs w:val="23"/>
              </w:rPr>
              <w:t>Sutarties vykdymo sąlyga, pasiūlymo vertinimo metu.</w:t>
            </w:r>
          </w:p>
        </w:tc>
        <w:tc>
          <w:tcPr>
            <w:tcW w:w="3118" w:type="dxa"/>
          </w:tcPr>
          <w:p w14:paraId="609857F1" w14:textId="77777777" w:rsidR="00A42FE0" w:rsidRPr="00A42FE0" w:rsidRDefault="00B84668" w:rsidP="00607577">
            <w:pPr>
              <w:tabs>
                <w:tab w:val="left" w:pos="1170"/>
              </w:tabs>
              <w:spacing w:line="240" w:lineRule="auto"/>
              <w:jc w:val="both"/>
              <w:rPr>
                <w:rFonts w:ascii="Times New Roman" w:eastAsia="Arial" w:hAnsi="Times New Roman" w:cs="Times New Roman"/>
                <w:sz w:val="23"/>
                <w:szCs w:val="23"/>
              </w:rPr>
            </w:pPr>
            <w:r w:rsidRPr="00A42FE0">
              <w:rPr>
                <w:rFonts w:ascii="Times New Roman" w:hAnsi="Times New Roman" w:cs="Times New Roman"/>
                <w:b/>
                <w:sz w:val="23"/>
                <w:szCs w:val="23"/>
              </w:rPr>
              <w:t>Pasiūlymų vertinimo metu:</w:t>
            </w:r>
            <w:r w:rsidRPr="00A42FE0">
              <w:rPr>
                <w:rFonts w:ascii="Times New Roman" w:hAnsi="Times New Roman" w:cs="Times New Roman"/>
                <w:sz w:val="23"/>
                <w:szCs w:val="23"/>
              </w:rPr>
              <w:t xml:space="preserve"> </w:t>
            </w:r>
            <w:r w:rsidR="00A42FE0" w:rsidRPr="00A42FE0">
              <w:rPr>
                <w:rFonts w:ascii="Times New Roman" w:eastAsia="Arial" w:hAnsi="Times New Roman" w:cs="Times New Roman"/>
                <w:sz w:val="23"/>
                <w:szCs w:val="23"/>
              </w:rPr>
              <w:t xml:space="preserve">Pateikiama nepriklausomos įstaigos išduoto galiojančio sertifikato, patvirtinančio, kad tiekėjas laikosi reikalaujamos aplinkos apsaugos vadybos sistemos standartų, skaitmeninė kopija. </w:t>
            </w:r>
          </w:p>
          <w:p w14:paraId="4F7297C9" w14:textId="77777777" w:rsidR="00A42FE0" w:rsidRPr="00A42FE0" w:rsidRDefault="00A42FE0" w:rsidP="00607577">
            <w:pPr>
              <w:tabs>
                <w:tab w:val="left" w:pos="1170"/>
              </w:tabs>
              <w:spacing w:line="240" w:lineRule="auto"/>
              <w:jc w:val="both"/>
              <w:rPr>
                <w:rFonts w:ascii="Times New Roman" w:eastAsia="Arial" w:hAnsi="Times New Roman" w:cs="Times New Roman"/>
                <w:sz w:val="23"/>
                <w:szCs w:val="23"/>
              </w:rPr>
            </w:pPr>
          </w:p>
          <w:p w14:paraId="7A35CEAF" w14:textId="77777777" w:rsidR="00A42FE0" w:rsidRPr="00A42FE0" w:rsidRDefault="00A42FE0" w:rsidP="00607577">
            <w:pPr>
              <w:tabs>
                <w:tab w:val="left" w:pos="1170"/>
              </w:tabs>
              <w:spacing w:line="240" w:lineRule="auto"/>
              <w:jc w:val="both"/>
              <w:rPr>
                <w:rFonts w:ascii="Times New Roman" w:eastAsia="Arial" w:hAnsi="Times New Roman" w:cs="Times New Roman"/>
                <w:sz w:val="23"/>
                <w:szCs w:val="23"/>
              </w:rPr>
            </w:pPr>
            <w:r w:rsidRPr="00A42FE0">
              <w:rPr>
                <w:rFonts w:ascii="Times New Roman" w:eastAsia="Arial" w:hAnsi="Times New Roman" w:cs="Times New Roman"/>
                <w:sz w:val="23"/>
                <w:szCs w:val="23"/>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D471984" w14:textId="77777777" w:rsidR="00A42FE0" w:rsidRPr="00A42FE0" w:rsidRDefault="00A42FE0" w:rsidP="00607577">
            <w:pPr>
              <w:tabs>
                <w:tab w:val="left" w:pos="1170"/>
              </w:tabs>
              <w:spacing w:line="240" w:lineRule="auto"/>
              <w:jc w:val="both"/>
              <w:rPr>
                <w:rFonts w:ascii="Times New Roman" w:eastAsia="Arial" w:hAnsi="Times New Roman" w:cs="Times New Roman"/>
                <w:b/>
                <w:bCs/>
                <w:sz w:val="23"/>
                <w:szCs w:val="23"/>
              </w:rPr>
            </w:pPr>
            <w:r w:rsidRPr="00A42FE0">
              <w:rPr>
                <w:rFonts w:ascii="Times New Roman" w:eastAsia="Arial" w:hAnsi="Times New Roman" w:cs="Times New Roman"/>
                <w:sz w:val="23"/>
                <w:szCs w:val="23"/>
              </w:rPr>
              <w:t xml:space="preserve">(pavyzdžiui, aplinkos apsaugos vadybos sistemos standartas pas tiekėją jau yra įdiegtas, atliktas auditas (tiekėjas pateikia sertifikavimo įmonės patvirtinimą apie atliktą auditą ir teigiamą audito išvadą, kad tiekėjui sertifikatas bus išduotas) ir šiuo metu tik laukiama, kol sertifikavimo įmonė išduos sertifikatą). Tokiu atveju, kai pateikiami lygiaverčiai įrodymai, tiekėjas galiojantį sertifikatą turi pateikti </w:t>
            </w:r>
            <w:r w:rsidRPr="00A42FE0">
              <w:rPr>
                <w:rFonts w:ascii="Times New Roman" w:eastAsia="Arial" w:hAnsi="Times New Roman" w:cs="Times New Roman"/>
                <w:b/>
                <w:bCs/>
                <w:sz w:val="23"/>
                <w:szCs w:val="23"/>
              </w:rPr>
              <w:t>iki darbų pradžios.</w:t>
            </w:r>
          </w:p>
          <w:p w14:paraId="2BAAC63B" w14:textId="77777777" w:rsidR="00A42FE0" w:rsidRPr="00A42FE0" w:rsidRDefault="00A42FE0" w:rsidP="00607577">
            <w:pPr>
              <w:tabs>
                <w:tab w:val="left" w:pos="1170"/>
              </w:tabs>
              <w:spacing w:line="240" w:lineRule="auto"/>
              <w:jc w:val="both"/>
              <w:rPr>
                <w:rFonts w:ascii="Times New Roman" w:eastAsia="Arial" w:hAnsi="Times New Roman" w:cs="Times New Roman"/>
                <w:sz w:val="23"/>
                <w:szCs w:val="23"/>
              </w:rPr>
            </w:pPr>
          </w:p>
          <w:p w14:paraId="7A6CD7F9" w14:textId="518380DA" w:rsidR="00B84668" w:rsidRPr="00A42FE0" w:rsidRDefault="00A42FE0" w:rsidP="00607577">
            <w:pPr>
              <w:tabs>
                <w:tab w:val="left" w:pos="993"/>
              </w:tabs>
              <w:spacing w:line="240" w:lineRule="auto"/>
              <w:jc w:val="both"/>
              <w:rPr>
                <w:rFonts w:ascii="Times New Roman" w:hAnsi="Times New Roman" w:cs="Times New Roman"/>
                <w:sz w:val="23"/>
                <w:szCs w:val="23"/>
              </w:rPr>
            </w:pPr>
            <w:r w:rsidRPr="00A42FE0">
              <w:rPr>
                <w:rFonts w:ascii="Times New Roman" w:eastAsia="Arial" w:hAnsi="Times New Roman" w:cs="Times New Roman"/>
                <w:sz w:val="23"/>
                <w:szCs w:val="23"/>
              </w:rPr>
              <w:t>Jeigu tiekėjas pats atitinka šį reikalavimą, tačiau pasitelkia subtiekėjus nurodytiems darbams atlikti / paslaugoms teikti, kuriems (-</w:t>
            </w:r>
            <w:proofErr w:type="spellStart"/>
            <w:r w:rsidRPr="00A42FE0">
              <w:rPr>
                <w:rFonts w:ascii="Times New Roman" w:eastAsia="Arial" w:hAnsi="Times New Roman" w:cs="Times New Roman"/>
                <w:sz w:val="23"/>
                <w:szCs w:val="23"/>
              </w:rPr>
              <w:t>ioms</w:t>
            </w:r>
            <w:proofErr w:type="spellEnd"/>
            <w:r w:rsidRPr="00A42FE0">
              <w:rPr>
                <w:rFonts w:ascii="Times New Roman" w:eastAsia="Arial" w:hAnsi="Times New Roman" w:cs="Times New Roman"/>
                <w:sz w:val="23"/>
                <w:szCs w:val="23"/>
              </w:rPr>
              <w:t xml:space="preserve">) yra keliamas šis reikalavimas, pateikiamas: tiekėjo vidaus dokumentas (pvz., įmonės patvirtinta aplinkos apsaugos politika ar kiti dokumentai) arba su subtiekėju pasirašytas susitarimas, arba kitas </w:t>
            </w:r>
            <w:r w:rsidRPr="00A42FE0">
              <w:rPr>
                <w:rFonts w:ascii="Times New Roman" w:eastAsia="Arial" w:hAnsi="Times New Roman" w:cs="Times New Roman"/>
                <w:sz w:val="23"/>
                <w:szCs w:val="23"/>
              </w:rPr>
              <w:lastRenderedPageBreak/>
              <w:t>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2262" w:type="dxa"/>
          </w:tcPr>
          <w:p w14:paraId="25E060EA" w14:textId="5192EDF6" w:rsidR="00A42FE0" w:rsidRPr="00607577" w:rsidRDefault="00A42FE0" w:rsidP="00607577">
            <w:pPr>
              <w:tabs>
                <w:tab w:val="left" w:pos="1170"/>
              </w:tabs>
              <w:spacing w:line="240" w:lineRule="auto"/>
              <w:jc w:val="both"/>
              <w:rPr>
                <w:rFonts w:ascii="Times New Roman" w:eastAsia="Arial" w:hAnsi="Times New Roman" w:cs="Times New Roman"/>
                <w:sz w:val="23"/>
                <w:szCs w:val="23"/>
              </w:rPr>
            </w:pPr>
            <w:r w:rsidRPr="00607577">
              <w:rPr>
                <w:rFonts w:ascii="Times New Roman" w:eastAsia="Arial" w:hAnsi="Times New Roman" w:cs="Times New Roman"/>
                <w:sz w:val="23"/>
                <w:szCs w:val="23"/>
              </w:rPr>
              <w:lastRenderedPageBreak/>
              <w:t>Jeigu pasiūlymą teikia tiekėjų grupė – reikalavimą turi atitikti tiekėjų grupės narys (-</w:t>
            </w:r>
            <w:proofErr w:type="spellStart"/>
            <w:r w:rsidRPr="00607577">
              <w:rPr>
                <w:rFonts w:ascii="Times New Roman" w:eastAsia="Arial" w:hAnsi="Times New Roman" w:cs="Times New Roman"/>
                <w:sz w:val="23"/>
                <w:szCs w:val="23"/>
              </w:rPr>
              <w:t>iai</w:t>
            </w:r>
            <w:proofErr w:type="spellEnd"/>
            <w:r w:rsidRPr="00607577">
              <w:rPr>
                <w:rFonts w:ascii="Times New Roman" w:eastAsia="Arial" w:hAnsi="Times New Roman" w:cs="Times New Roman"/>
                <w:sz w:val="23"/>
                <w:szCs w:val="23"/>
              </w:rPr>
              <w:t>), atsižvelgiant į jų prisiimamus įsipareigojimus pirkimo sutarčiai vykdyti.</w:t>
            </w:r>
          </w:p>
          <w:p w14:paraId="2BF2C800" w14:textId="77777777" w:rsidR="00A42FE0" w:rsidRPr="00607577" w:rsidRDefault="00A42FE0" w:rsidP="00607577">
            <w:pPr>
              <w:tabs>
                <w:tab w:val="left" w:pos="271"/>
              </w:tabs>
              <w:spacing w:line="240" w:lineRule="auto"/>
              <w:jc w:val="both"/>
              <w:rPr>
                <w:rFonts w:ascii="Times New Roman" w:eastAsia="Arial" w:hAnsi="Times New Roman" w:cs="Times New Roman"/>
                <w:sz w:val="23"/>
                <w:szCs w:val="23"/>
              </w:rPr>
            </w:pPr>
            <w:r w:rsidRPr="00607577">
              <w:rPr>
                <w:rFonts w:ascii="Times New Roman" w:eastAsia="Arial" w:hAnsi="Times New Roman" w:cs="Times New Roman"/>
                <w:sz w:val="23"/>
                <w:szCs w:val="23"/>
              </w:rPr>
              <w:t>•  Tiekėjas gali remtis (pasitelkti) kitų ūkio subjektų pajėgumais atsižvelgiant į jų prisiimamus įsipareigojimus pirkimo sutarčiai vykdyti.</w:t>
            </w:r>
          </w:p>
          <w:p w14:paraId="1BEF7D6C" w14:textId="77777777" w:rsidR="00A42FE0" w:rsidRPr="00607577" w:rsidRDefault="00A42FE0" w:rsidP="00607577">
            <w:pPr>
              <w:tabs>
                <w:tab w:val="left" w:pos="271"/>
              </w:tabs>
              <w:spacing w:line="240" w:lineRule="auto"/>
              <w:jc w:val="both"/>
              <w:rPr>
                <w:rFonts w:ascii="Times New Roman" w:eastAsia="Arial" w:hAnsi="Times New Roman" w:cs="Times New Roman"/>
                <w:sz w:val="23"/>
                <w:szCs w:val="23"/>
              </w:rPr>
            </w:pPr>
            <w:r w:rsidRPr="00607577">
              <w:rPr>
                <w:rFonts w:ascii="Times New Roman" w:eastAsia="Arial" w:hAnsi="Times New Roman" w:cs="Times New Roman"/>
                <w:sz w:val="23"/>
                <w:szCs w:val="23"/>
              </w:rPr>
              <w:t>•  Subtiekėjai turi laikytis reikalaujamų aplinkos apsaugos vadybos priemonių, atsižvelgiant į jų prisiimamus įsipareigojimus pirkimo sutarčiai vykdyti.</w:t>
            </w:r>
          </w:p>
          <w:p w14:paraId="4DAB4E68" w14:textId="77777777" w:rsidR="00A42FE0" w:rsidRPr="00607577" w:rsidRDefault="00A42FE0" w:rsidP="00607577">
            <w:pPr>
              <w:tabs>
                <w:tab w:val="left" w:pos="1170"/>
              </w:tabs>
              <w:spacing w:line="240" w:lineRule="auto"/>
              <w:jc w:val="both"/>
              <w:rPr>
                <w:rFonts w:ascii="Times New Roman" w:eastAsia="Arial" w:hAnsi="Times New Roman" w:cs="Times New Roman"/>
                <w:sz w:val="23"/>
                <w:szCs w:val="23"/>
              </w:rPr>
            </w:pPr>
            <w:r w:rsidRPr="00607577">
              <w:rPr>
                <w:rFonts w:ascii="Times New Roman" w:eastAsia="Arial" w:hAnsi="Times New Roman" w:cs="Times New Roman"/>
                <w:sz w:val="23"/>
                <w:szCs w:val="23"/>
              </w:rPr>
              <w:t> </w:t>
            </w:r>
          </w:p>
          <w:p w14:paraId="3FEBD222" w14:textId="77777777" w:rsidR="00A42FE0" w:rsidRPr="00607577" w:rsidRDefault="00A42FE0" w:rsidP="00607577">
            <w:pPr>
              <w:tabs>
                <w:tab w:val="left" w:pos="1170"/>
              </w:tabs>
              <w:spacing w:line="240" w:lineRule="auto"/>
              <w:jc w:val="both"/>
              <w:rPr>
                <w:rFonts w:ascii="Times New Roman" w:eastAsia="Arial" w:hAnsi="Times New Roman" w:cs="Times New Roman"/>
                <w:sz w:val="23"/>
                <w:szCs w:val="23"/>
              </w:rPr>
            </w:pPr>
            <w:r w:rsidRPr="00607577">
              <w:rPr>
                <w:rFonts w:ascii="Times New Roman" w:eastAsia="Arial" w:hAnsi="Times New Roman" w:cs="Times New Roman"/>
                <w:sz w:val="23"/>
                <w:szCs w:val="23"/>
              </w:rPr>
              <w:t>Jeigu tiekėjas pats neatitinka šio reikalavimo, jis gali pasitelkti kito ūkio subjekto pajėgumus tik tuo atveju, jeigu tie subjektai patys vykdys tą pirkimo sutarties dalį, kuriai reikia jų turimų pajėgumų.</w:t>
            </w:r>
          </w:p>
          <w:p w14:paraId="54E940D6" w14:textId="77777777" w:rsidR="00A42FE0" w:rsidRPr="00607577" w:rsidRDefault="00A42FE0" w:rsidP="00607577">
            <w:pPr>
              <w:tabs>
                <w:tab w:val="left" w:pos="1170"/>
              </w:tabs>
              <w:spacing w:line="240" w:lineRule="auto"/>
              <w:jc w:val="both"/>
              <w:rPr>
                <w:rFonts w:ascii="Times New Roman" w:eastAsia="Arial" w:hAnsi="Times New Roman" w:cs="Times New Roman"/>
                <w:sz w:val="23"/>
                <w:szCs w:val="23"/>
              </w:rPr>
            </w:pPr>
            <w:r w:rsidRPr="00607577">
              <w:rPr>
                <w:rFonts w:ascii="Times New Roman" w:eastAsia="Arial" w:hAnsi="Times New Roman" w:cs="Times New Roman"/>
                <w:sz w:val="23"/>
                <w:szCs w:val="23"/>
              </w:rPr>
              <w:t> </w:t>
            </w:r>
          </w:p>
          <w:p w14:paraId="3CA655B5" w14:textId="4501A191" w:rsidR="00B84668" w:rsidRPr="00607577" w:rsidRDefault="00A42FE0" w:rsidP="00607577">
            <w:pPr>
              <w:autoSpaceDE w:val="0"/>
              <w:autoSpaceDN w:val="0"/>
              <w:adjustRightInd w:val="0"/>
              <w:spacing w:line="240" w:lineRule="auto"/>
              <w:jc w:val="both"/>
              <w:rPr>
                <w:rFonts w:ascii="Times New Roman" w:hAnsi="Times New Roman" w:cs="Times New Roman"/>
                <w:b/>
                <w:sz w:val="23"/>
                <w:szCs w:val="23"/>
              </w:rPr>
            </w:pPr>
            <w:r w:rsidRPr="00607577">
              <w:rPr>
                <w:rFonts w:ascii="Times New Roman" w:eastAsia="Arial" w:hAnsi="Times New Roman" w:cs="Times New Roman"/>
                <w:sz w:val="23"/>
                <w:szCs w:val="23"/>
              </w:rPr>
              <w:t xml:space="preserve">Jeigu tiekėjas pats atitinka šį reikalavimą, tačiau pasitelkia subtiekėjus nurodytiems darbams atlikti / paslaugoms teikti, kuriems yra keliamas šis reikalavimas, </w:t>
            </w:r>
            <w:r w:rsidRPr="00607577">
              <w:rPr>
                <w:rFonts w:ascii="Times New Roman" w:eastAsia="Arial" w:hAnsi="Times New Roman" w:cs="Times New Roman"/>
                <w:sz w:val="23"/>
                <w:szCs w:val="23"/>
              </w:rPr>
              <w:lastRenderedPageBreak/>
              <w:t>subtiekėjas turi laikytis tiekėjo aplinkos apsaugos vadybos standarto, atsižvelgiant į subtiekėjo prisiimamus įsipareigojimus pirkimo sutarčiai vykdyti</w:t>
            </w:r>
            <w:r w:rsidR="00B84668" w:rsidRPr="00607577">
              <w:rPr>
                <w:rFonts w:ascii="Times New Roman" w:hAnsi="Times New Roman" w:cs="Times New Roman"/>
                <w:i/>
                <w:sz w:val="23"/>
                <w:szCs w:val="23"/>
              </w:rPr>
              <w:t>.</w:t>
            </w:r>
          </w:p>
        </w:tc>
      </w:tr>
    </w:tbl>
    <w:p w14:paraId="3FA81C5D" w14:textId="77777777" w:rsidR="0094172B" w:rsidRDefault="0094172B" w:rsidP="007F360D">
      <w:pPr>
        <w:pStyle w:val="ListParagraph"/>
        <w:spacing w:after="0" w:line="240" w:lineRule="auto"/>
        <w:ind w:left="0" w:firstLine="567"/>
        <w:jc w:val="both"/>
        <w:rPr>
          <w:rFonts w:ascii="Times New Roman" w:hAnsi="Times New Roman" w:cs="Times New Roman"/>
          <w:sz w:val="24"/>
          <w:szCs w:val="24"/>
        </w:rPr>
      </w:pPr>
    </w:p>
    <w:p w14:paraId="3D79E498" w14:textId="1B998ADC" w:rsidR="004F5DD9" w:rsidRPr="00A42FE0" w:rsidRDefault="007F360D" w:rsidP="00A42FE0">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_________________</w:t>
      </w:r>
      <w:r w:rsidR="006960D2">
        <w:rPr>
          <w:rFonts w:ascii="Times New Roman" w:hAnsi="Times New Roman" w:cs="Times New Roman"/>
          <w:sz w:val="24"/>
          <w:szCs w:val="24"/>
        </w:rPr>
        <w:t>___</w:t>
      </w:r>
    </w:p>
    <w:sectPr w:rsidR="004F5DD9" w:rsidRPr="00A42FE0" w:rsidSect="00AB4D6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BF891" w14:textId="77777777" w:rsidR="00FC404C" w:rsidRDefault="00FC404C" w:rsidP="00F51423">
      <w:pPr>
        <w:spacing w:after="0" w:line="240" w:lineRule="auto"/>
      </w:pPr>
      <w:r>
        <w:separator/>
      </w:r>
    </w:p>
  </w:endnote>
  <w:endnote w:type="continuationSeparator" w:id="0">
    <w:p w14:paraId="53108DB2" w14:textId="77777777" w:rsidR="00FC404C" w:rsidRDefault="00FC404C" w:rsidP="00F51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58AD6" w14:textId="77777777" w:rsidR="00FC404C" w:rsidRDefault="00FC404C" w:rsidP="00F51423">
      <w:pPr>
        <w:spacing w:after="0" w:line="240" w:lineRule="auto"/>
      </w:pPr>
      <w:r>
        <w:separator/>
      </w:r>
    </w:p>
  </w:footnote>
  <w:footnote w:type="continuationSeparator" w:id="0">
    <w:p w14:paraId="5B7669B8" w14:textId="77777777" w:rsidR="00FC404C" w:rsidRDefault="00FC404C" w:rsidP="00F51423">
      <w:pPr>
        <w:spacing w:after="0" w:line="240" w:lineRule="auto"/>
      </w:pPr>
      <w:r>
        <w:continuationSeparator/>
      </w:r>
    </w:p>
  </w:footnote>
  <w:footnote w:id="1">
    <w:p w14:paraId="768068F0" w14:textId="77777777" w:rsidR="00C77477" w:rsidRPr="008D1CE0" w:rsidRDefault="00C77477" w:rsidP="00C77477">
      <w:pPr>
        <w:pStyle w:val="FootnoteText"/>
        <w:tabs>
          <w:tab w:val="left" w:pos="9639"/>
        </w:tabs>
        <w:ind w:right="193"/>
        <w:jc w:val="both"/>
        <w:rPr>
          <w:rFonts w:ascii="Times New Roman" w:hAnsi="Times New Roman" w:cs="Times New Roman"/>
        </w:rPr>
      </w:pPr>
      <w:r w:rsidRPr="008D1CE0">
        <w:rPr>
          <w:rStyle w:val="FootnoteReference"/>
          <w:rFonts w:ascii="Times New Roman" w:hAnsi="Times New Roman" w:cs="Times New Roman"/>
        </w:rPr>
        <w:footnoteRef/>
      </w:r>
      <w:r w:rsidRPr="008D1CE0">
        <w:rPr>
          <w:rFonts w:ascii="Times New Roman" w:hAnsi="Times New Roman" w:cs="Times New Roman"/>
        </w:rPr>
        <w:t xml:space="preserve"> </w:t>
      </w:r>
      <w:r w:rsidRPr="008D1CE0">
        <w:rPr>
          <w:rFonts w:ascii="Times New Roman" w:hAnsi="Times New Roman" w:cs="Times New Roman"/>
          <w:sz w:val="21"/>
          <w:szCs w:val="21"/>
        </w:rPr>
        <w:t>Perkančioji organizacija, nustačiusi kvalifikacijos reikalavimus, turi pateikti informaciją kaip numatyta</w:t>
      </w:r>
      <w:r>
        <w:rPr>
          <w:rFonts w:ascii="Times New Roman" w:hAnsi="Times New Roman" w:cs="Times New Roman"/>
          <w:sz w:val="21"/>
          <w:szCs w:val="21"/>
        </w:rPr>
        <w:t xml:space="preserve"> T</w:t>
      </w:r>
      <w:r w:rsidRPr="008D1CE0">
        <w:rPr>
          <w:rFonts w:ascii="Times New Roman" w:eastAsia="Arial" w:hAnsi="Times New Roman" w:cs="Times New Roman"/>
          <w:sz w:val="21"/>
          <w:szCs w:val="21"/>
        </w:rPr>
        <w:t>iekėjo kvalifikacijos reikalavimų nustatymo metodikos 8 punkte.</w:t>
      </w:r>
    </w:p>
    <w:p w14:paraId="3746C922" w14:textId="77777777" w:rsidR="00C77477" w:rsidRPr="008D1CE0" w:rsidRDefault="00C77477" w:rsidP="00C77477">
      <w:pPr>
        <w:pStyle w:val="FootnoteText"/>
        <w:rPr>
          <w:rFonts w:ascii="Times New Roman" w:hAnsi="Times New Roman" w:cs="Times New Roman"/>
        </w:rPr>
      </w:pPr>
    </w:p>
  </w:footnote>
  <w:footnote w:id="2">
    <w:p w14:paraId="4F371D3C" w14:textId="0D5222B6" w:rsidR="00C4589D" w:rsidRDefault="00C4589D" w:rsidP="00C4589D">
      <w:pPr>
        <w:pStyle w:val="FootnoteText"/>
        <w:jc w:val="both"/>
      </w:pPr>
      <w:r>
        <w:rPr>
          <w:rStyle w:val="FootnoteReference"/>
        </w:rPr>
        <w:footnoteRef/>
      </w:r>
      <w:r>
        <w:t xml:space="preserve"> </w:t>
      </w:r>
      <w:r w:rsidRPr="00C4589D">
        <w:rPr>
          <w:rFonts w:ascii="Times New Roman" w:eastAsia="Arial" w:hAnsi="Times New Roman" w:cs="Times New Roman"/>
          <w:sz w:val="18"/>
          <w:szCs w:val="18"/>
        </w:rPr>
        <w:t>Perkančioji organizacija tikrina tiekėjo pateiktuose dokumentuose pateiktą informaciją dėl atitikimo reikalavimui, neatsižvelgdama</w:t>
      </w:r>
      <w:r w:rsidRPr="00C4589D">
        <w:rPr>
          <w:rFonts w:ascii="Times New Roman" w:eastAsia="Arial" w:hAnsi="Times New Roman" w:cs="Times New Roman"/>
          <w:b/>
          <w:bCs/>
          <w:sz w:val="18"/>
          <w:szCs w:val="18"/>
        </w:rPr>
        <w:t xml:space="preserve"> į statybos darbų sritis, </w:t>
      </w:r>
      <w:proofErr w:type="spellStart"/>
      <w:r w:rsidRPr="00C4589D">
        <w:rPr>
          <w:rFonts w:ascii="Times New Roman" w:eastAsia="Arial" w:hAnsi="Times New Roman" w:cs="Times New Roman"/>
          <w:b/>
          <w:bCs/>
          <w:sz w:val="18"/>
          <w:szCs w:val="18"/>
        </w:rPr>
        <w:t>t.y</w:t>
      </w:r>
      <w:proofErr w:type="spellEnd"/>
      <w:r w:rsidRPr="00C4589D">
        <w:rPr>
          <w:rFonts w:ascii="Times New Roman" w:eastAsia="Arial" w:hAnsi="Times New Roman" w:cs="Times New Roman"/>
          <w:b/>
          <w:bCs/>
          <w:sz w:val="18"/>
          <w:szCs w:val="18"/>
        </w:rPr>
        <w:t xml:space="preserve">. atitiktį atitiks tiekėjai, kurie bet kokiems statybos darbams taikys aplinkos apsaugos standartą. Informaciją dėl konkrečių darbų sričių patikrina PO1 arba PO2: </w:t>
      </w:r>
      <w:r w:rsidRPr="00C4589D">
        <w:rPr>
          <w:rFonts w:ascii="Times New Roman" w:eastAsia="Arial" w:hAnsi="Times New Roman" w:cs="Times New Roman"/>
          <w:sz w:val="18"/>
          <w:szCs w:val="18"/>
        </w:rPr>
        <w:t>įvykus konkrečiam pirkimui, po pirkimo sutarties pasirašymo patikrina tiekėjo pateiktus įrodymus, patvirtinančius, kad tiekėjas atliekamiems statybos darbams, atsižvelgiant į konkretaus pirkimo dokumentuose arba techniniame darbo projekte nurodytus darbus (darbų sritis), taiko reikalaujamus aplinkos apsaugos vadybos sistemos standartus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577F2"/>
    <w:multiLevelType w:val="multilevel"/>
    <w:tmpl w:val="C0702D42"/>
    <w:lvl w:ilvl="0">
      <w:start w:val="2"/>
      <w:numFmt w:val="decimal"/>
      <w:lvlText w:val="%1."/>
      <w:lvlJc w:val="left"/>
      <w:pPr>
        <w:ind w:left="360" w:hanging="360"/>
      </w:pPr>
      <w:rPr>
        <w:rFonts w:hint="default"/>
        <w:i w:val="0"/>
        <w:color w:val="000000"/>
      </w:rPr>
    </w:lvl>
    <w:lvl w:ilvl="1">
      <w:start w:val="3"/>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1" w15:restartNumberingAfterBreak="0">
    <w:nsid w:val="1FE126BB"/>
    <w:multiLevelType w:val="hybridMultilevel"/>
    <w:tmpl w:val="A87E8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3900472"/>
    <w:multiLevelType w:val="hybridMultilevel"/>
    <w:tmpl w:val="F04E8F1A"/>
    <w:lvl w:ilvl="0" w:tplc="0D04D2EA">
      <w:start w:val="1"/>
      <w:numFmt w:val="bullet"/>
      <w:lvlText w:val="-"/>
      <w:lvlJc w:val="left"/>
      <w:pPr>
        <w:ind w:left="720" w:hanging="360"/>
      </w:pPr>
      <w:rPr>
        <w:rFonts w:ascii="Times New Roman" w:eastAsiaTheme="minorEastAsia"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CC6C61"/>
    <w:multiLevelType w:val="hybridMultilevel"/>
    <w:tmpl w:val="80D04B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AF53597"/>
    <w:multiLevelType w:val="hybridMultilevel"/>
    <w:tmpl w:val="DB1697B0"/>
    <w:lvl w:ilvl="0" w:tplc="02EEACC6">
      <w:start w:val="1"/>
      <w:numFmt w:val="bullet"/>
      <w:lvlText w:val="-"/>
      <w:lvlJc w:val="left"/>
      <w:pPr>
        <w:ind w:left="720" w:hanging="360"/>
      </w:pPr>
      <w:rPr>
        <w:rFonts w:ascii="Times New Roman" w:eastAsiaTheme="minorEastAsia" w:hAnsi="Times New Roman" w:cs="Times New Roman" w:hint="default"/>
        <w:color w:val="000000"/>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6F4F7E34"/>
    <w:multiLevelType w:val="hybridMultilevel"/>
    <w:tmpl w:val="20A47D90"/>
    <w:lvl w:ilvl="0" w:tplc="4282E79E">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75D37C68"/>
    <w:multiLevelType w:val="hybridMultilevel"/>
    <w:tmpl w:val="550887C4"/>
    <w:lvl w:ilvl="0" w:tplc="EC0AC8F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927F27"/>
    <w:multiLevelType w:val="hybridMultilevel"/>
    <w:tmpl w:val="036E02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78936006">
    <w:abstractNumId w:val="7"/>
  </w:num>
  <w:num w:numId="2" w16cid:durableId="2085952317">
    <w:abstractNumId w:val="2"/>
  </w:num>
  <w:num w:numId="3" w16cid:durableId="938369938">
    <w:abstractNumId w:val="10"/>
  </w:num>
  <w:num w:numId="4" w16cid:durableId="1364942400">
    <w:abstractNumId w:val="1"/>
  </w:num>
  <w:num w:numId="5" w16cid:durableId="185482128">
    <w:abstractNumId w:val="8"/>
  </w:num>
  <w:num w:numId="6" w16cid:durableId="163322910">
    <w:abstractNumId w:val="9"/>
  </w:num>
  <w:num w:numId="7" w16cid:durableId="822158749">
    <w:abstractNumId w:val="4"/>
  </w:num>
  <w:num w:numId="8" w16cid:durableId="373165359">
    <w:abstractNumId w:val="0"/>
  </w:num>
  <w:num w:numId="9" w16cid:durableId="744299724">
    <w:abstractNumId w:val="6"/>
  </w:num>
  <w:num w:numId="10" w16cid:durableId="1463814028">
    <w:abstractNumId w:val="5"/>
  </w:num>
  <w:num w:numId="11" w16cid:durableId="8592030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0D"/>
    <w:rsid w:val="00041027"/>
    <w:rsid w:val="000764E4"/>
    <w:rsid w:val="000837A4"/>
    <w:rsid w:val="000917AD"/>
    <w:rsid w:val="000A3939"/>
    <w:rsid w:val="000D4179"/>
    <w:rsid w:val="000E7234"/>
    <w:rsid w:val="000F4AC2"/>
    <w:rsid w:val="000F5DCB"/>
    <w:rsid w:val="00102B64"/>
    <w:rsid w:val="00105861"/>
    <w:rsid w:val="00106779"/>
    <w:rsid w:val="00122D85"/>
    <w:rsid w:val="00123F34"/>
    <w:rsid w:val="00156AE7"/>
    <w:rsid w:val="0016305D"/>
    <w:rsid w:val="0016373C"/>
    <w:rsid w:val="001755D5"/>
    <w:rsid w:val="001801CC"/>
    <w:rsid w:val="001862BD"/>
    <w:rsid w:val="001E40DC"/>
    <w:rsid w:val="001E5C61"/>
    <w:rsid w:val="001E6DC2"/>
    <w:rsid w:val="001F42E8"/>
    <w:rsid w:val="001F65DF"/>
    <w:rsid w:val="00232B75"/>
    <w:rsid w:val="00234EA4"/>
    <w:rsid w:val="00236684"/>
    <w:rsid w:val="00252B5B"/>
    <w:rsid w:val="0025579E"/>
    <w:rsid w:val="00270A34"/>
    <w:rsid w:val="002A6C51"/>
    <w:rsid w:val="002B1EE5"/>
    <w:rsid w:val="002C2F12"/>
    <w:rsid w:val="002C3FF7"/>
    <w:rsid w:val="002D0BFA"/>
    <w:rsid w:val="002F0773"/>
    <w:rsid w:val="00300C5C"/>
    <w:rsid w:val="00343512"/>
    <w:rsid w:val="00362634"/>
    <w:rsid w:val="003814F1"/>
    <w:rsid w:val="003B0707"/>
    <w:rsid w:val="003F26D4"/>
    <w:rsid w:val="003F2E70"/>
    <w:rsid w:val="00413AD9"/>
    <w:rsid w:val="00415279"/>
    <w:rsid w:val="00420DCB"/>
    <w:rsid w:val="00433E11"/>
    <w:rsid w:val="00464BDF"/>
    <w:rsid w:val="00470778"/>
    <w:rsid w:val="00486FF0"/>
    <w:rsid w:val="004C3537"/>
    <w:rsid w:val="004C49D3"/>
    <w:rsid w:val="004D075E"/>
    <w:rsid w:val="004D352A"/>
    <w:rsid w:val="004F1631"/>
    <w:rsid w:val="004F5DD9"/>
    <w:rsid w:val="00510B34"/>
    <w:rsid w:val="00546390"/>
    <w:rsid w:val="00546C02"/>
    <w:rsid w:val="00557BFC"/>
    <w:rsid w:val="00576813"/>
    <w:rsid w:val="005B110C"/>
    <w:rsid w:val="005C1185"/>
    <w:rsid w:val="005C5124"/>
    <w:rsid w:val="005C52E5"/>
    <w:rsid w:val="005E267E"/>
    <w:rsid w:val="00607577"/>
    <w:rsid w:val="0061623D"/>
    <w:rsid w:val="00617326"/>
    <w:rsid w:val="00651B36"/>
    <w:rsid w:val="00662A2B"/>
    <w:rsid w:val="0067641C"/>
    <w:rsid w:val="00681596"/>
    <w:rsid w:val="00682EAB"/>
    <w:rsid w:val="006960D2"/>
    <w:rsid w:val="00723239"/>
    <w:rsid w:val="00765214"/>
    <w:rsid w:val="00773745"/>
    <w:rsid w:val="007D08D7"/>
    <w:rsid w:val="007E6E6B"/>
    <w:rsid w:val="007E6FBF"/>
    <w:rsid w:val="007F332B"/>
    <w:rsid w:val="007F360D"/>
    <w:rsid w:val="00815BE9"/>
    <w:rsid w:val="00827C39"/>
    <w:rsid w:val="008665DD"/>
    <w:rsid w:val="008B1699"/>
    <w:rsid w:val="008B3626"/>
    <w:rsid w:val="008C4096"/>
    <w:rsid w:val="008D3535"/>
    <w:rsid w:val="008D6546"/>
    <w:rsid w:val="008D6DA0"/>
    <w:rsid w:val="008E07D5"/>
    <w:rsid w:val="008F50B7"/>
    <w:rsid w:val="00924274"/>
    <w:rsid w:val="00930112"/>
    <w:rsid w:val="00940E6D"/>
    <w:rsid w:val="0094172B"/>
    <w:rsid w:val="009436F6"/>
    <w:rsid w:val="00947876"/>
    <w:rsid w:val="00974495"/>
    <w:rsid w:val="00976220"/>
    <w:rsid w:val="009837D6"/>
    <w:rsid w:val="00985655"/>
    <w:rsid w:val="009A1DD3"/>
    <w:rsid w:val="009A6075"/>
    <w:rsid w:val="009B4220"/>
    <w:rsid w:val="009D1000"/>
    <w:rsid w:val="009F1883"/>
    <w:rsid w:val="00A003A6"/>
    <w:rsid w:val="00A12286"/>
    <w:rsid w:val="00A20425"/>
    <w:rsid w:val="00A273EB"/>
    <w:rsid w:val="00A31DCA"/>
    <w:rsid w:val="00A35F45"/>
    <w:rsid w:val="00A42FE0"/>
    <w:rsid w:val="00A576AD"/>
    <w:rsid w:val="00A71BE2"/>
    <w:rsid w:val="00A74D29"/>
    <w:rsid w:val="00A75A52"/>
    <w:rsid w:val="00A809B1"/>
    <w:rsid w:val="00A84E74"/>
    <w:rsid w:val="00A87BBB"/>
    <w:rsid w:val="00A962F0"/>
    <w:rsid w:val="00AB05D9"/>
    <w:rsid w:val="00AB4D6A"/>
    <w:rsid w:val="00AC59ED"/>
    <w:rsid w:val="00AE04F2"/>
    <w:rsid w:val="00AE65CE"/>
    <w:rsid w:val="00AF69A6"/>
    <w:rsid w:val="00B170DA"/>
    <w:rsid w:val="00B61E88"/>
    <w:rsid w:val="00B754E9"/>
    <w:rsid w:val="00B84668"/>
    <w:rsid w:val="00B916F6"/>
    <w:rsid w:val="00B933C3"/>
    <w:rsid w:val="00BB03C6"/>
    <w:rsid w:val="00BC54E1"/>
    <w:rsid w:val="00BD2FB3"/>
    <w:rsid w:val="00BE6F46"/>
    <w:rsid w:val="00C17344"/>
    <w:rsid w:val="00C4589D"/>
    <w:rsid w:val="00C72C13"/>
    <w:rsid w:val="00C77477"/>
    <w:rsid w:val="00C84D4E"/>
    <w:rsid w:val="00C862A5"/>
    <w:rsid w:val="00CD00FF"/>
    <w:rsid w:val="00CD0DA7"/>
    <w:rsid w:val="00D34F01"/>
    <w:rsid w:val="00D9272A"/>
    <w:rsid w:val="00DB27D3"/>
    <w:rsid w:val="00DB5525"/>
    <w:rsid w:val="00DC54C3"/>
    <w:rsid w:val="00E06FF8"/>
    <w:rsid w:val="00E209A7"/>
    <w:rsid w:val="00E2692F"/>
    <w:rsid w:val="00E47CBE"/>
    <w:rsid w:val="00E51EDA"/>
    <w:rsid w:val="00E53260"/>
    <w:rsid w:val="00E56126"/>
    <w:rsid w:val="00E57A99"/>
    <w:rsid w:val="00E66D38"/>
    <w:rsid w:val="00E777EA"/>
    <w:rsid w:val="00E8430A"/>
    <w:rsid w:val="00E8490D"/>
    <w:rsid w:val="00EA73FC"/>
    <w:rsid w:val="00EA775F"/>
    <w:rsid w:val="00ED5FF0"/>
    <w:rsid w:val="00EF27FB"/>
    <w:rsid w:val="00F05A9C"/>
    <w:rsid w:val="00F11BC0"/>
    <w:rsid w:val="00F35700"/>
    <w:rsid w:val="00F51423"/>
    <w:rsid w:val="00F83C2C"/>
    <w:rsid w:val="00FA51FF"/>
    <w:rsid w:val="00FB3836"/>
    <w:rsid w:val="00FC404C"/>
    <w:rsid w:val="00FC691C"/>
    <w:rsid w:val="00FD66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C386A"/>
  <w15:chartTrackingRefBased/>
  <w15:docId w15:val="{76A520BC-569F-44D5-AB3C-9D637B52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60D"/>
    <w:pPr>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semiHidden/>
    <w:unhideWhenUsed/>
    <w:qFormat/>
    <w:rsid w:val="007F360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F360D"/>
    <w:rPr>
      <w:rFonts w:asciiTheme="majorHAnsi" w:eastAsiaTheme="majorEastAsia" w:hAnsiTheme="majorHAnsi" w:cstheme="majorBidi"/>
      <w:color w:val="ED7D31" w:themeColor="accent2"/>
      <w:kern w:val="0"/>
      <w:sz w:val="36"/>
      <w:szCs w:val="36"/>
      <w:lang w:eastAsia="lt-LT"/>
      <w14:ligatures w14:val="none"/>
    </w:rPr>
  </w:style>
  <w:style w:type="paragraph" w:styleId="Subtitle">
    <w:name w:val="Subtitle"/>
    <w:basedOn w:val="Normal"/>
    <w:next w:val="Normal"/>
    <w:link w:val="SubtitleChar"/>
    <w:uiPriority w:val="11"/>
    <w:qFormat/>
    <w:rsid w:val="007F360D"/>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7F360D"/>
    <w:rPr>
      <w:rFonts w:eastAsiaTheme="minorEastAsia"/>
      <w:caps/>
      <w:color w:val="404040" w:themeColor="text1" w:themeTint="BF"/>
      <w:spacing w:val="20"/>
      <w:kern w:val="0"/>
      <w:sz w:val="28"/>
      <w:szCs w:val="28"/>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F360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F360D"/>
    <w:pPr>
      <w:ind w:left="720"/>
      <w:contextualSpacing/>
    </w:pPr>
    <w:rPr>
      <w:rFonts w:eastAsiaTheme="minorHAnsi"/>
      <w:kern w:val="2"/>
      <w:sz w:val="22"/>
      <w:szCs w:val="22"/>
      <w:lang w:eastAsia="en-US"/>
      <w14:ligatures w14:val="standardContextual"/>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7F360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7F360D"/>
    <w:rPr>
      <w:rFonts w:eastAsiaTheme="minorEastAsia"/>
      <w:kern w:val="0"/>
      <w:sz w:val="21"/>
      <w:szCs w:val="20"/>
      <w:lang w:eastAsia="lt-LT"/>
      <w14:ligatures w14:val="none"/>
    </w:rPr>
  </w:style>
  <w:style w:type="paragraph" w:customStyle="1" w:styleId="Lentelsturinys">
    <w:name w:val="Lentelės turinys"/>
    <w:basedOn w:val="Normal"/>
    <w:rsid w:val="007F360D"/>
    <w:pPr>
      <w:suppressLineNumbers/>
      <w:suppressAutoHyphens/>
      <w:spacing w:after="200"/>
    </w:pPr>
    <w:rPr>
      <w:rFonts w:ascii="Times New Roman" w:eastAsia="Calibri" w:hAnsi="Times New Roman" w:cs="Calibri"/>
      <w:sz w:val="24"/>
      <w:szCs w:val="22"/>
      <w:lang w:eastAsia="ar-SA"/>
    </w:rPr>
  </w:style>
  <w:style w:type="paragraph" w:customStyle="1" w:styleId="3">
    <w:name w:val="Стиль3"/>
    <w:basedOn w:val="Normal"/>
    <w:rsid w:val="007F360D"/>
    <w:pPr>
      <w:spacing w:after="0" w:line="240" w:lineRule="auto"/>
      <w:jc w:val="center"/>
    </w:pPr>
    <w:rPr>
      <w:rFonts w:ascii="Times New Roman" w:eastAsia="Times New Roman" w:hAnsi="Times New Roman" w:cs="Times New Roman"/>
      <w:sz w:val="24"/>
      <w:szCs w:val="20"/>
      <w:lang w:val="en-GB" w:eastAsia="en-US"/>
    </w:rPr>
  </w:style>
  <w:style w:type="table" w:customStyle="1" w:styleId="TableGrid3">
    <w:name w:val="Table Grid3"/>
    <w:basedOn w:val="TableNormal"/>
    <w:next w:val="TableGrid"/>
    <w:uiPriority w:val="39"/>
    <w:rsid w:val="0094172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941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4220"/>
    <w:rPr>
      <w:sz w:val="16"/>
      <w:szCs w:val="16"/>
    </w:rPr>
  </w:style>
  <w:style w:type="paragraph" w:styleId="CommentText">
    <w:name w:val="annotation text"/>
    <w:basedOn w:val="Normal"/>
    <w:link w:val="CommentTextChar"/>
    <w:uiPriority w:val="99"/>
    <w:semiHidden/>
    <w:unhideWhenUsed/>
    <w:rsid w:val="009B4220"/>
    <w:pPr>
      <w:spacing w:line="240" w:lineRule="auto"/>
    </w:pPr>
    <w:rPr>
      <w:sz w:val="20"/>
      <w:szCs w:val="20"/>
    </w:rPr>
  </w:style>
  <w:style w:type="character" w:customStyle="1" w:styleId="CommentTextChar">
    <w:name w:val="Comment Text Char"/>
    <w:basedOn w:val="DefaultParagraphFont"/>
    <w:link w:val="CommentText"/>
    <w:uiPriority w:val="99"/>
    <w:semiHidden/>
    <w:rsid w:val="009B4220"/>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9B4220"/>
    <w:rPr>
      <w:b/>
      <w:bCs/>
    </w:rPr>
  </w:style>
  <w:style w:type="character" w:customStyle="1" w:styleId="CommentSubjectChar">
    <w:name w:val="Comment Subject Char"/>
    <w:basedOn w:val="CommentTextChar"/>
    <w:link w:val="CommentSubject"/>
    <w:uiPriority w:val="99"/>
    <w:semiHidden/>
    <w:rsid w:val="009B4220"/>
    <w:rPr>
      <w:rFonts w:eastAsiaTheme="minorEastAsia"/>
      <w:b/>
      <w:bCs/>
      <w:kern w:val="0"/>
      <w:sz w:val="20"/>
      <w:szCs w:val="20"/>
      <w:lang w:eastAsia="lt-LT"/>
      <w14:ligatures w14:val="none"/>
    </w:rPr>
  </w:style>
  <w:style w:type="paragraph" w:styleId="BalloonText">
    <w:name w:val="Balloon Text"/>
    <w:basedOn w:val="Normal"/>
    <w:link w:val="BalloonTextChar"/>
    <w:uiPriority w:val="99"/>
    <w:semiHidden/>
    <w:unhideWhenUsed/>
    <w:rsid w:val="009B42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220"/>
    <w:rPr>
      <w:rFonts w:ascii="Segoe UI" w:eastAsiaTheme="minorEastAsia" w:hAnsi="Segoe UI" w:cs="Segoe UI"/>
      <w:kern w:val="0"/>
      <w:sz w:val="18"/>
      <w:szCs w:val="18"/>
      <w:lang w:eastAsia="lt-LT"/>
      <w14:ligatures w14:val="none"/>
    </w:rPr>
  </w:style>
  <w:style w:type="paragraph" w:customStyle="1" w:styleId="Default">
    <w:name w:val="Default"/>
    <w:rsid w:val="00662A2B"/>
    <w:pPr>
      <w:autoSpaceDE w:val="0"/>
      <w:autoSpaceDN w:val="0"/>
      <w:adjustRightInd w:val="0"/>
      <w:spacing w:after="0" w:line="240" w:lineRule="auto"/>
    </w:pPr>
    <w:rPr>
      <w:rFonts w:ascii="Calibri" w:hAnsi="Calibri" w:cs="Calibri"/>
      <w:color w:val="000000"/>
      <w:kern w:val="0"/>
      <w:sz w:val="24"/>
      <w:szCs w:val="24"/>
      <w:lang w:val="en-US"/>
    </w:rPr>
  </w:style>
  <w:style w:type="paragraph" w:styleId="FootnoteText">
    <w:name w:val="footnote text"/>
    <w:basedOn w:val="Normal"/>
    <w:link w:val="FootnoteTextChar"/>
    <w:unhideWhenUsed/>
    <w:rsid w:val="00F51423"/>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rsid w:val="00F51423"/>
    <w:rPr>
      <w:kern w:val="0"/>
      <w:sz w:val="20"/>
      <w:szCs w:val="20"/>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F51423"/>
    <w:rPr>
      <w:vertAlign w:val="superscript"/>
    </w:rPr>
  </w:style>
  <w:style w:type="character" w:styleId="Hyperlink">
    <w:name w:val="Hyperlink"/>
    <w:basedOn w:val="DefaultParagraphFont"/>
    <w:uiPriority w:val="99"/>
    <w:unhideWhenUsed/>
    <w:rsid w:val="00F51423"/>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va.lt/cms/registra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2E6CD-52C7-42B9-97B9-6293833B2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13</Pages>
  <Words>18840</Words>
  <Characters>10740</Characters>
  <Application>Microsoft Office Word</Application>
  <DocSecurity>0</DocSecurity>
  <Lines>89</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SIKC kompiuteris</cp:lastModifiedBy>
  <cp:revision>13</cp:revision>
  <dcterms:created xsi:type="dcterms:W3CDTF">2026-02-12T13:41:00Z</dcterms:created>
  <dcterms:modified xsi:type="dcterms:W3CDTF">2026-02-17T09:56:00Z</dcterms:modified>
</cp:coreProperties>
</file>