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002C8"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546D364" w14:textId="30A410D9" w:rsidR="00502A0C" w:rsidRPr="00E871FC" w:rsidRDefault="00502A0C" w:rsidP="00502A0C">
          <w:pPr>
            <w:spacing w:after="120" w:line="20" w:lineRule="atLeast"/>
            <w:contextualSpacing/>
            <w:jc w:val="center"/>
            <w:rPr>
              <w:rFonts w:cstheme="minorHAnsi"/>
              <w:b/>
              <w:bCs/>
              <w:sz w:val="24"/>
              <w:szCs w:val="24"/>
            </w:rPr>
          </w:pPr>
          <w:r w:rsidRPr="00E871FC">
            <w:rPr>
              <w:rFonts w:cstheme="minorHAnsi"/>
              <w:b/>
              <w:bCs/>
              <w:sz w:val="24"/>
              <w:szCs w:val="24"/>
            </w:rPr>
            <w:t>Kauno miesto savivaldybės administracija</w:t>
          </w:r>
        </w:p>
        <w:p w14:paraId="192882CA" w14:textId="77777777" w:rsidR="00502A0C" w:rsidRPr="00E871FC" w:rsidRDefault="00502A0C" w:rsidP="00502A0C">
          <w:pPr>
            <w:spacing w:after="120" w:line="20" w:lineRule="atLeast"/>
            <w:contextualSpacing/>
            <w:jc w:val="center"/>
            <w:rPr>
              <w:rFonts w:cstheme="minorHAnsi"/>
              <w:b/>
              <w:iCs/>
              <w:sz w:val="24"/>
              <w:szCs w:val="24"/>
            </w:rPr>
          </w:pPr>
          <w:r w:rsidRPr="00E871FC">
            <w:rPr>
              <w:rFonts w:cstheme="minorHAnsi"/>
              <w:b/>
              <w:iCs/>
              <w:sz w:val="24"/>
              <w:szCs w:val="24"/>
            </w:rPr>
            <w:t>įm. kodas 188764867</w:t>
          </w:r>
        </w:p>
        <w:p w14:paraId="422E4298" w14:textId="226F3FAA" w:rsidR="00502A0C" w:rsidRPr="00E871FC" w:rsidRDefault="00502A0C" w:rsidP="00502A0C">
          <w:pPr>
            <w:tabs>
              <w:tab w:val="left" w:pos="870"/>
            </w:tabs>
            <w:spacing w:after="120" w:line="20" w:lineRule="atLeast"/>
            <w:contextualSpacing/>
            <w:jc w:val="center"/>
            <w:rPr>
              <w:rFonts w:cstheme="minorHAnsi"/>
              <w:color w:val="00B050"/>
              <w:sz w:val="24"/>
              <w:szCs w:val="24"/>
            </w:rPr>
          </w:pPr>
          <w:r w:rsidRPr="00E871FC">
            <w:rPr>
              <w:rFonts w:cstheme="minorHAnsi"/>
              <w:i/>
              <w:iCs/>
              <w:sz w:val="24"/>
              <w:szCs w:val="24"/>
            </w:rPr>
            <w:t xml:space="preserve"> </w:t>
          </w:r>
          <w:r w:rsidRPr="00E871FC">
            <w:rPr>
              <w:rFonts w:cstheme="minorHAnsi"/>
              <w:b/>
              <w:iCs/>
              <w:sz w:val="24"/>
              <w:szCs w:val="24"/>
            </w:rPr>
            <w:t>Laisvės al. 96, LT-44251, Kaunas</w:t>
          </w:r>
        </w:p>
        <w:p w14:paraId="03BD9870" w14:textId="77777777" w:rsidR="00502A0C" w:rsidRPr="00E871FC" w:rsidRDefault="00502A0C" w:rsidP="00502A0C">
          <w:pPr>
            <w:spacing w:after="120" w:line="20" w:lineRule="atLeast"/>
            <w:contextualSpacing/>
            <w:jc w:val="center"/>
            <w:rPr>
              <w:rFonts w:cstheme="minorHAnsi"/>
              <w:sz w:val="24"/>
              <w:szCs w:val="24"/>
            </w:rPr>
          </w:pPr>
        </w:p>
        <w:p w14:paraId="1B8DC4A6" w14:textId="77777777" w:rsidR="00502A0C" w:rsidRPr="00E871FC" w:rsidRDefault="00502A0C" w:rsidP="00502A0C">
          <w:pPr>
            <w:spacing w:after="120" w:line="20" w:lineRule="atLeast"/>
            <w:ind w:left="5245" w:firstLine="567"/>
            <w:contextualSpacing/>
            <w:jc w:val="both"/>
            <w:rPr>
              <w:rFonts w:cstheme="minorHAnsi"/>
              <w:sz w:val="24"/>
              <w:szCs w:val="24"/>
            </w:rPr>
          </w:pPr>
          <w:r w:rsidRPr="00E871FC">
            <w:rPr>
              <w:rFonts w:cstheme="minorHAnsi"/>
              <w:sz w:val="24"/>
              <w:szCs w:val="24"/>
            </w:rPr>
            <w:t xml:space="preserve">PATVIRTINTA </w:t>
          </w:r>
        </w:p>
        <w:p w14:paraId="28BDE47B" w14:textId="77777777" w:rsidR="00502A0C" w:rsidRPr="00E871FC" w:rsidRDefault="00502A0C" w:rsidP="00502A0C">
          <w:pPr>
            <w:ind w:firstLine="5812"/>
            <w:jc w:val="both"/>
            <w:rPr>
              <w:rFonts w:cstheme="minorHAnsi"/>
              <w:sz w:val="24"/>
              <w:szCs w:val="24"/>
            </w:rPr>
          </w:pPr>
          <w:r w:rsidRPr="00E871FC">
            <w:rPr>
              <w:rFonts w:cstheme="minorHAnsi"/>
              <w:sz w:val="24"/>
              <w:szCs w:val="24"/>
            </w:rPr>
            <w:t>Viešojo pirkimo komisijos posėdžio</w:t>
          </w:r>
        </w:p>
        <w:p w14:paraId="17F303CD" w14:textId="0BF7F90E" w:rsidR="00502A0C" w:rsidRPr="006018BA" w:rsidRDefault="00502A0C" w:rsidP="00502A0C">
          <w:pPr>
            <w:tabs>
              <w:tab w:val="left" w:pos="5220"/>
            </w:tabs>
            <w:ind w:firstLine="5812"/>
            <w:jc w:val="both"/>
            <w:rPr>
              <w:rFonts w:cstheme="minorHAnsi"/>
              <w:sz w:val="24"/>
              <w:szCs w:val="24"/>
            </w:rPr>
          </w:pPr>
          <w:r w:rsidRPr="006018BA">
            <w:rPr>
              <w:rFonts w:cstheme="minorHAnsi"/>
              <w:sz w:val="24"/>
              <w:szCs w:val="24"/>
            </w:rPr>
            <w:t>202</w:t>
          </w:r>
          <w:r w:rsidR="00C22F23" w:rsidRPr="006018BA">
            <w:rPr>
              <w:rFonts w:cstheme="minorHAnsi"/>
              <w:sz w:val="24"/>
              <w:szCs w:val="24"/>
            </w:rPr>
            <w:t xml:space="preserve">6 m. </w:t>
          </w:r>
          <w:r w:rsidR="0006133B" w:rsidRPr="006018BA">
            <w:rPr>
              <w:rFonts w:cstheme="minorHAnsi"/>
              <w:sz w:val="24"/>
              <w:szCs w:val="24"/>
            </w:rPr>
            <w:t>balandžio</w:t>
          </w:r>
          <w:r w:rsidR="00C22F23" w:rsidRPr="006018BA">
            <w:rPr>
              <w:rFonts w:cstheme="minorHAnsi"/>
              <w:sz w:val="24"/>
              <w:szCs w:val="24"/>
            </w:rPr>
            <w:t xml:space="preserve"> </w:t>
          </w:r>
          <w:r w:rsidR="00B9479B" w:rsidRPr="006018BA">
            <w:rPr>
              <w:rFonts w:cstheme="minorHAnsi"/>
              <w:sz w:val="24"/>
              <w:szCs w:val="24"/>
            </w:rPr>
            <w:t xml:space="preserve"> </w:t>
          </w:r>
          <w:r w:rsidR="0006133B" w:rsidRPr="006018BA">
            <w:rPr>
              <w:rFonts w:cstheme="minorHAnsi"/>
              <w:sz w:val="24"/>
              <w:szCs w:val="24"/>
            </w:rPr>
            <w:t xml:space="preserve"> </w:t>
          </w:r>
          <w:r w:rsidRPr="006018BA">
            <w:rPr>
              <w:rFonts w:cstheme="minorHAnsi"/>
              <w:sz w:val="24"/>
              <w:szCs w:val="24"/>
            </w:rPr>
            <w:t xml:space="preserve">d.  </w:t>
          </w:r>
        </w:p>
        <w:p w14:paraId="60E57D07" w14:textId="32344FA5" w:rsidR="00502A0C" w:rsidRPr="00E871FC" w:rsidRDefault="00502A0C" w:rsidP="00502A0C">
          <w:pPr>
            <w:ind w:firstLine="5812"/>
            <w:jc w:val="both"/>
            <w:rPr>
              <w:rFonts w:cstheme="minorHAnsi"/>
              <w:sz w:val="24"/>
              <w:szCs w:val="24"/>
            </w:rPr>
          </w:pPr>
          <w:r w:rsidRPr="006018BA">
            <w:rPr>
              <w:rFonts w:cstheme="minorHAnsi"/>
              <w:sz w:val="24"/>
              <w:szCs w:val="24"/>
            </w:rPr>
            <w:t>protokolu Nr. 32-16-</w:t>
          </w:r>
        </w:p>
        <w:p w14:paraId="5EFA602A" w14:textId="77777777" w:rsidR="00502A0C" w:rsidRPr="00E871FC" w:rsidRDefault="00502A0C" w:rsidP="00502A0C">
          <w:pPr>
            <w:spacing w:after="120" w:line="20" w:lineRule="atLeast"/>
            <w:contextualSpacing/>
            <w:rPr>
              <w:rFonts w:cstheme="minorHAnsi"/>
              <w:color w:val="00B050"/>
              <w:sz w:val="24"/>
              <w:szCs w:val="24"/>
            </w:rPr>
          </w:pPr>
        </w:p>
        <w:p w14:paraId="4B92F888" w14:textId="62A247AF" w:rsidR="00C32E53" w:rsidRPr="00E871FC" w:rsidRDefault="00EB164F" w:rsidP="00DE7037">
          <w:pPr>
            <w:tabs>
              <w:tab w:val="left" w:pos="870"/>
            </w:tabs>
            <w:spacing w:after="120" w:line="20" w:lineRule="atLeast"/>
            <w:contextualSpacing/>
            <w:rPr>
              <w:rFonts w:cstheme="minorHAnsi"/>
              <w:color w:val="00B050"/>
              <w:sz w:val="24"/>
              <w:szCs w:val="24"/>
            </w:rPr>
          </w:pPr>
          <w:r w:rsidRPr="00E871FC">
            <w:rPr>
              <w:rFonts w:cstheme="minorHAnsi"/>
              <w:color w:val="00B050"/>
              <w:sz w:val="24"/>
              <w:szCs w:val="24"/>
            </w:rPr>
            <w:tab/>
          </w:r>
        </w:p>
        <w:p w14:paraId="47B8E29B" w14:textId="1ADA2B87" w:rsidR="00D526C8" w:rsidRPr="00E871FC" w:rsidRDefault="00D526C8" w:rsidP="004E4612">
          <w:pPr>
            <w:spacing w:after="120" w:line="20" w:lineRule="atLeast"/>
            <w:contextualSpacing/>
            <w:jc w:val="center"/>
            <w:rPr>
              <w:rFonts w:cstheme="minorHAnsi"/>
              <w:sz w:val="24"/>
              <w:szCs w:val="24"/>
            </w:rPr>
          </w:pPr>
        </w:p>
        <w:p w14:paraId="47EF0C37" w14:textId="19126F9D" w:rsidR="00D526C8" w:rsidRPr="00E871FC" w:rsidRDefault="00D526C8" w:rsidP="004E4612">
          <w:pPr>
            <w:spacing w:after="120" w:line="20" w:lineRule="atLeast"/>
            <w:contextualSpacing/>
            <w:jc w:val="center"/>
            <w:rPr>
              <w:rFonts w:cstheme="minorHAnsi"/>
              <w:sz w:val="24"/>
              <w:szCs w:val="24"/>
            </w:rPr>
          </w:pPr>
        </w:p>
        <w:p w14:paraId="7350A7E2" w14:textId="78457EBC" w:rsidR="00D526C8" w:rsidRPr="00E871FC" w:rsidRDefault="00D526C8" w:rsidP="004E4612">
          <w:pPr>
            <w:spacing w:after="120" w:line="20" w:lineRule="atLeast"/>
            <w:contextualSpacing/>
            <w:jc w:val="center"/>
            <w:rPr>
              <w:rFonts w:cstheme="minorHAnsi"/>
              <w:sz w:val="24"/>
              <w:szCs w:val="24"/>
            </w:rPr>
          </w:pPr>
        </w:p>
        <w:p w14:paraId="11ABC634" w14:textId="201B1E80" w:rsidR="00EC5BA7" w:rsidRPr="00E871FC" w:rsidRDefault="007A130B" w:rsidP="00EC5BA7">
          <w:pPr>
            <w:spacing w:after="120" w:line="20" w:lineRule="atLeast"/>
            <w:contextualSpacing/>
            <w:jc w:val="center"/>
            <w:rPr>
              <w:rFonts w:cstheme="minorHAnsi"/>
              <w:b/>
              <w:bCs/>
              <w:sz w:val="24"/>
              <w:szCs w:val="24"/>
            </w:rPr>
          </w:pPr>
          <w:r w:rsidRPr="00525F13">
            <w:rPr>
              <w:rFonts w:cstheme="minorHAnsi"/>
              <w:b/>
              <w:bCs/>
              <w:sz w:val="24"/>
              <w:szCs w:val="24"/>
            </w:rPr>
            <w:t xml:space="preserve">TARPTAUTINIO </w:t>
          </w:r>
          <w:r w:rsidR="00EC5BA7" w:rsidRPr="00E871FC">
            <w:rPr>
              <w:rFonts w:cstheme="minorHAnsi"/>
              <w:b/>
              <w:bCs/>
              <w:sz w:val="24"/>
              <w:szCs w:val="24"/>
            </w:rPr>
            <w:t xml:space="preserve">VIEŠOJO </w:t>
          </w:r>
          <w:r w:rsidR="00EC5BA7" w:rsidRPr="00525F13">
            <w:rPr>
              <w:rFonts w:cstheme="minorHAnsi"/>
              <w:b/>
              <w:bCs/>
              <w:sz w:val="24"/>
              <w:szCs w:val="24"/>
            </w:rPr>
            <w:t>PIRKIMO „</w:t>
          </w:r>
          <w:r w:rsidR="006018BA">
            <w:rPr>
              <w:rFonts w:cstheme="minorHAnsi"/>
              <w:b/>
              <w:bCs/>
              <w:sz w:val="24"/>
              <w:szCs w:val="24"/>
            </w:rPr>
            <w:t>LAPUOČIŲ MEDŽIŲ</w:t>
          </w:r>
          <w:r w:rsidR="00216A61" w:rsidRPr="00F96ED5">
            <w:rPr>
              <w:rFonts w:cstheme="minorHAnsi"/>
              <w:b/>
              <w:bCs/>
              <w:sz w:val="24"/>
              <w:szCs w:val="24"/>
            </w:rPr>
            <w:t xml:space="preserve"> SU JŲ PASODINIMU PIRKIMAS</w:t>
          </w:r>
          <w:r w:rsidR="00EC5BA7" w:rsidRPr="00F96ED5">
            <w:rPr>
              <w:rFonts w:cstheme="minorHAnsi"/>
              <w:b/>
              <w:bCs/>
              <w:sz w:val="24"/>
              <w:szCs w:val="24"/>
            </w:rPr>
            <w:t>“</w:t>
          </w:r>
        </w:p>
        <w:p w14:paraId="0FC90D8B" w14:textId="6E221183" w:rsidR="00D526C8" w:rsidRPr="00525F13" w:rsidRDefault="00D526C8" w:rsidP="00E32A76">
          <w:pPr>
            <w:spacing w:after="120" w:line="20" w:lineRule="atLeast"/>
            <w:contextualSpacing/>
            <w:jc w:val="center"/>
            <w:rPr>
              <w:rFonts w:cstheme="minorHAnsi"/>
              <w:b/>
              <w:bCs/>
              <w:sz w:val="24"/>
              <w:szCs w:val="24"/>
            </w:rPr>
          </w:pPr>
          <w:r w:rsidRPr="00E871FC">
            <w:rPr>
              <w:rFonts w:cstheme="minorHAnsi"/>
              <w:b/>
              <w:bCs/>
              <w:sz w:val="24"/>
              <w:szCs w:val="24"/>
            </w:rPr>
            <w:t xml:space="preserve">ATVIRO KONKURSO </w:t>
          </w:r>
          <w:r w:rsidR="00EB164F" w:rsidRPr="00E871FC">
            <w:rPr>
              <w:rFonts w:cstheme="minorHAnsi"/>
              <w:b/>
              <w:bCs/>
              <w:sz w:val="24"/>
              <w:szCs w:val="24"/>
            </w:rPr>
            <w:t xml:space="preserve">SPECIALIOSIOS </w:t>
          </w:r>
          <w:r w:rsidRPr="00E871FC">
            <w:rPr>
              <w:rFonts w:cstheme="minorHAnsi"/>
              <w:b/>
              <w:bCs/>
              <w:sz w:val="24"/>
              <w:szCs w:val="24"/>
            </w:rPr>
            <w:t>SĄLYGOS</w:t>
          </w:r>
        </w:p>
        <w:p w14:paraId="517C01D9" w14:textId="77777777" w:rsidR="001C24BC" w:rsidRPr="00E871FC" w:rsidRDefault="005F13F0" w:rsidP="00E32A76">
          <w:pPr>
            <w:spacing w:after="120" w:line="20" w:lineRule="atLeast"/>
            <w:contextualSpacing/>
            <w:jc w:val="center"/>
            <w:rPr>
              <w:rFonts w:cstheme="minorHAnsi"/>
            </w:rPr>
          </w:pPr>
          <w:r w:rsidRPr="00E871FC">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871FC" w:rsidRDefault="001C24BC" w:rsidP="004E4612">
              <w:pPr>
                <w:pStyle w:val="Turinioantrat"/>
                <w:spacing w:before="0" w:line="20" w:lineRule="atLeast"/>
                <w:ind w:left="432" w:hanging="432"/>
                <w:contextualSpacing/>
                <w:rPr>
                  <w:rFonts w:asciiTheme="minorHAnsi" w:hAnsiTheme="minorHAnsi" w:cstheme="minorHAnsi"/>
                </w:rPr>
              </w:pPr>
              <w:r w:rsidRPr="00E871FC">
                <w:rPr>
                  <w:rFonts w:asciiTheme="minorHAnsi" w:hAnsiTheme="minorHAnsi" w:cstheme="minorHAnsi"/>
                </w:rPr>
                <w:t>TURINYS</w:t>
              </w:r>
            </w:p>
            <w:p w14:paraId="7CFBA245" w14:textId="588FEA75" w:rsidR="007B53FE" w:rsidRDefault="001C24BC">
              <w:pPr>
                <w:pStyle w:val="Turinys1"/>
                <w:tabs>
                  <w:tab w:val="left" w:pos="720"/>
                </w:tabs>
                <w:rPr>
                  <w:noProof/>
                  <w:kern w:val="2"/>
                  <w:sz w:val="24"/>
                  <w:szCs w:val="24"/>
                  <w14:ligatures w14:val="standardContextual"/>
                </w:rPr>
              </w:pPr>
              <w:r w:rsidRPr="00E871FC">
                <w:rPr>
                  <w:rFonts w:cstheme="minorHAnsi"/>
                  <w:color w:val="2B579A"/>
                  <w:shd w:val="clear" w:color="auto" w:fill="E6E6E6"/>
                </w:rPr>
                <w:fldChar w:fldCharType="begin"/>
              </w:r>
              <w:r w:rsidRPr="00E871FC">
                <w:rPr>
                  <w:rFonts w:cstheme="minorHAnsi"/>
                </w:rPr>
                <w:instrText xml:space="preserve"> TOC \o "1-3" \h \z \u </w:instrText>
              </w:r>
              <w:r w:rsidRPr="00E871FC">
                <w:rPr>
                  <w:rFonts w:cstheme="minorHAnsi"/>
                  <w:color w:val="2B579A"/>
                  <w:shd w:val="clear" w:color="auto" w:fill="E6E6E6"/>
                </w:rPr>
                <w:fldChar w:fldCharType="separate"/>
              </w:r>
              <w:hyperlink w:anchor="_Toc225859038" w:history="1">
                <w:r w:rsidR="007B53FE" w:rsidRPr="001554FC">
                  <w:rPr>
                    <w:rStyle w:val="Hipersaitas"/>
                    <w:rFonts w:cstheme="minorHAnsi"/>
                    <w:noProof/>
                  </w:rPr>
                  <w:t>1.</w:t>
                </w:r>
                <w:r w:rsidR="007B53FE">
                  <w:rPr>
                    <w:noProof/>
                    <w:kern w:val="2"/>
                    <w:sz w:val="24"/>
                    <w:szCs w:val="24"/>
                    <w14:ligatures w14:val="standardContextual"/>
                  </w:rPr>
                  <w:tab/>
                </w:r>
                <w:r w:rsidR="007B53FE" w:rsidRPr="001554FC">
                  <w:rPr>
                    <w:rStyle w:val="Hipersaitas"/>
                    <w:rFonts w:cstheme="minorHAnsi"/>
                    <w:noProof/>
                  </w:rPr>
                  <w:t>Bendra informacija</w:t>
                </w:r>
                <w:r w:rsidR="007B53FE">
                  <w:rPr>
                    <w:noProof/>
                    <w:webHidden/>
                  </w:rPr>
                  <w:tab/>
                </w:r>
                <w:r w:rsidR="007B53FE">
                  <w:rPr>
                    <w:noProof/>
                    <w:webHidden/>
                  </w:rPr>
                  <w:fldChar w:fldCharType="begin"/>
                </w:r>
                <w:r w:rsidR="007B53FE">
                  <w:rPr>
                    <w:noProof/>
                    <w:webHidden/>
                  </w:rPr>
                  <w:instrText xml:space="preserve"> PAGEREF _Toc225859038 \h </w:instrText>
                </w:r>
                <w:r w:rsidR="007B53FE">
                  <w:rPr>
                    <w:noProof/>
                    <w:webHidden/>
                  </w:rPr>
                </w:r>
                <w:r w:rsidR="007B53FE">
                  <w:rPr>
                    <w:noProof/>
                    <w:webHidden/>
                  </w:rPr>
                  <w:fldChar w:fldCharType="separate"/>
                </w:r>
                <w:r w:rsidR="007B53FE">
                  <w:rPr>
                    <w:noProof/>
                    <w:webHidden/>
                  </w:rPr>
                  <w:t>2</w:t>
                </w:r>
                <w:r w:rsidR="007B53FE">
                  <w:rPr>
                    <w:noProof/>
                    <w:webHidden/>
                  </w:rPr>
                  <w:fldChar w:fldCharType="end"/>
                </w:r>
              </w:hyperlink>
            </w:p>
            <w:p w14:paraId="5C8D2D99" w14:textId="5AEE21E9" w:rsidR="007B53FE" w:rsidRDefault="007B53FE">
              <w:pPr>
                <w:pStyle w:val="Turinys1"/>
                <w:rPr>
                  <w:noProof/>
                  <w:kern w:val="2"/>
                  <w:sz w:val="24"/>
                  <w:szCs w:val="24"/>
                  <w14:ligatures w14:val="standardContextual"/>
                </w:rPr>
              </w:pPr>
              <w:hyperlink w:anchor="_Toc225859039" w:history="1">
                <w:r w:rsidRPr="001554FC">
                  <w:rPr>
                    <w:rStyle w:val="Hipersaitas"/>
                    <w:rFonts w:ascii="Calibri" w:hAnsi="Calibri" w:cs="Calibri"/>
                    <w:noProof/>
                  </w:rPr>
                  <w:t>2</w:t>
                </w:r>
                <w:r w:rsidRPr="001554FC">
                  <w:rPr>
                    <w:rStyle w:val="Hipersaitas"/>
                    <w:rFonts w:cstheme="minorHAnsi"/>
                    <w:noProof/>
                  </w:rPr>
                  <w:t xml:space="preserve">. </w:t>
                </w:r>
                <w:r w:rsidRPr="001554FC">
                  <w:rPr>
                    <w:rStyle w:val="Hipersaitas"/>
                    <w:rFonts w:ascii="Calibri" w:hAnsi="Calibri" w:cs="Calibri"/>
                    <w:noProof/>
                  </w:rPr>
                  <w:t>Pirkimo objektas</w:t>
                </w:r>
                <w:r>
                  <w:rPr>
                    <w:noProof/>
                    <w:webHidden/>
                  </w:rPr>
                  <w:tab/>
                </w:r>
                <w:r>
                  <w:rPr>
                    <w:noProof/>
                    <w:webHidden/>
                  </w:rPr>
                  <w:fldChar w:fldCharType="begin"/>
                </w:r>
                <w:r>
                  <w:rPr>
                    <w:noProof/>
                    <w:webHidden/>
                  </w:rPr>
                  <w:instrText xml:space="preserve"> PAGEREF _Toc225859039 \h </w:instrText>
                </w:r>
                <w:r>
                  <w:rPr>
                    <w:noProof/>
                    <w:webHidden/>
                  </w:rPr>
                </w:r>
                <w:r>
                  <w:rPr>
                    <w:noProof/>
                    <w:webHidden/>
                  </w:rPr>
                  <w:fldChar w:fldCharType="separate"/>
                </w:r>
                <w:r>
                  <w:rPr>
                    <w:noProof/>
                    <w:webHidden/>
                  </w:rPr>
                  <w:t>3</w:t>
                </w:r>
                <w:r>
                  <w:rPr>
                    <w:noProof/>
                    <w:webHidden/>
                  </w:rPr>
                  <w:fldChar w:fldCharType="end"/>
                </w:r>
              </w:hyperlink>
            </w:p>
            <w:p w14:paraId="2F1B1C3A" w14:textId="6503426C" w:rsidR="007B53FE" w:rsidRDefault="007B53FE">
              <w:pPr>
                <w:pStyle w:val="Turinys1"/>
                <w:rPr>
                  <w:noProof/>
                  <w:kern w:val="2"/>
                  <w:sz w:val="24"/>
                  <w:szCs w:val="24"/>
                  <w14:ligatures w14:val="standardContextual"/>
                </w:rPr>
              </w:pPr>
              <w:hyperlink w:anchor="_Toc225859040" w:history="1">
                <w:r w:rsidRPr="001554FC">
                  <w:rPr>
                    <w:rStyle w:val="Hipersaitas"/>
                    <w:rFonts w:ascii="Calibri" w:hAnsi="Calibri" w:cs="Calibri"/>
                    <w:noProof/>
                  </w:rPr>
                  <w:t>3. Susitikimai su tiekėjais ir objekto apžiūra</w:t>
                </w:r>
                <w:r>
                  <w:rPr>
                    <w:noProof/>
                    <w:webHidden/>
                  </w:rPr>
                  <w:tab/>
                </w:r>
                <w:r>
                  <w:rPr>
                    <w:noProof/>
                    <w:webHidden/>
                  </w:rPr>
                  <w:fldChar w:fldCharType="begin"/>
                </w:r>
                <w:r>
                  <w:rPr>
                    <w:noProof/>
                    <w:webHidden/>
                  </w:rPr>
                  <w:instrText xml:space="preserve"> PAGEREF _Toc225859040 \h </w:instrText>
                </w:r>
                <w:r>
                  <w:rPr>
                    <w:noProof/>
                    <w:webHidden/>
                  </w:rPr>
                </w:r>
                <w:r>
                  <w:rPr>
                    <w:noProof/>
                    <w:webHidden/>
                  </w:rPr>
                  <w:fldChar w:fldCharType="separate"/>
                </w:r>
                <w:r>
                  <w:rPr>
                    <w:noProof/>
                    <w:webHidden/>
                  </w:rPr>
                  <w:t>4</w:t>
                </w:r>
                <w:r>
                  <w:rPr>
                    <w:noProof/>
                    <w:webHidden/>
                  </w:rPr>
                  <w:fldChar w:fldCharType="end"/>
                </w:r>
              </w:hyperlink>
            </w:p>
            <w:p w14:paraId="3E16A826" w14:textId="3E7C050D" w:rsidR="007B53FE" w:rsidRDefault="007B53FE">
              <w:pPr>
                <w:pStyle w:val="Turinys1"/>
                <w:rPr>
                  <w:noProof/>
                  <w:kern w:val="2"/>
                  <w:sz w:val="24"/>
                  <w:szCs w:val="24"/>
                  <w14:ligatures w14:val="standardContextual"/>
                </w:rPr>
              </w:pPr>
              <w:hyperlink w:anchor="_Toc225859041" w:history="1">
                <w:r w:rsidRPr="001554FC">
                  <w:rPr>
                    <w:rStyle w:val="Hipersaitas"/>
                    <w:rFonts w:ascii="Calibri" w:hAnsi="Calibri" w:cs="Calibri"/>
                    <w:noProof/>
                  </w:rPr>
                  <w:t>4. Tiekėjų pašalinimo pagrindai ir kvalifikacijos reikalavimai</w:t>
                </w:r>
                <w:r>
                  <w:rPr>
                    <w:noProof/>
                    <w:webHidden/>
                  </w:rPr>
                  <w:tab/>
                </w:r>
                <w:r>
                  <w:rPr>
                    <w:noProof/>
                    <w:webHidden/>
                  </w:rPr>
                  <w:fldChar w:fldCharType="begin"/>
                </w:r>
                <w:r>
                  <w:rPr>
                    <w:noProof/>
                    <w:webHidden/>
                  </w:rPr>
                  <w:instrText xml:space="preserve"> PAGEREF _Toc225859041 \h </w:instrText>
                </w:r>
                <w:r>
                  <w:rPr>
                    <w:noProof/>
                    <w:webHidden/>
                  </w:rPr>
                </w:r>
                <w:r>
                  <w:rPr>
                    <w:noProof/>
                    <w:webHidden/>
                  </w:rPr>
                  <w:fldChar w:fldCharType="separate"/>
                </w:r>
                <w:r>
                  <w:rPr>
                    <w:noProof/>
                    <w:webHidden/>
                  </w:rPr>
                  <w:t>4</w:t>
                </w:r>
                <w:r>
                  <w:rPr>
                    <w:noProof/>
                    <w:webHidden/>
                  </w:rPr>
                  <w:fldChar w:fldCharType="end"/>
                </w:r>
              </w:hyperlink>
            </w:p>
            <w:p w14:paraId="063D93CC" w14:textId="7A37C1DD" w:rsidR="007B53FE" w:rsidRDefault="007B53FE">
              <w:pPr>
                <w:pStyle w:val="Turinys1"/>
                <w:rPr>
                  <w:noProof/>
                  <w:kern w:val="2"/>
                  <w:sz w:val="24"/>
                  <w:szCs w:val="24"/>
                  <w14:ligatures w14:val="standardContextual"/>
                </w:rPr>
              </w:pPr>
              <w:hyperlink w:anchor="_Toc225859042" w:history="1">
                <w:r w:rsidRPr="001554FC">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_Toc225859042 \h </w:instrText>
                </w:r>
                <w:r>
                  <w:rPr>
                    <w:noProof/>
                    <w:webHidden/>
                  </w:rPr>
                </w:r>
                <w:r>
                  <w:rPr>
                    <w:noProof/>
                    <w:webHidden/>
                  </w:rPr>
                  <w:fldChar w:fldCharType="separate"/>
                </w:r>
                <w:r>
                  <w:rPr>
                    <w:noProof/>
                    <w:webHidden/>
                  </w:rPr>
                  <w:t>4</w:t>
                </w:r>
                <w:r>
                  <w:rPr>
                    <w:noProof/>
                    <w:webHidden/>
                  </w:rPr>
                  <w:fldChar w:fldCharType="end"/>
                </w:r>
              </w:hyperlink>
            </w:p>
            <w:p w14:paraId="035BB25C" w14:textId="6FB511E2" w:rsidR="007B53FE" w:rsidRDefault="007B53FE">
              <w:pPr>
                <w:pStyle w:val="Turinys1"/>
                <w:rPr>
                  <w:noProof/>
                  <w:kern w:val="2"/>
                  <w:sz w:val="24"/>
                  <w:szCs w:val="24"/>
                  <w14:ligatures w14:val="standardContextual"/>
                </w:rPr>
              </w:pPr>
              <w:hyperlink w:anchor="_Toc225859043" w:history="1">
                <w:r w:rsidRPr="001554FC">
                  <w:rPr>
                    <w:rStyle w:val="Hipersaitas"/>
                    <w:rFonts w:ascii="Calibri" w:hAnsi="Calibri" w:cs="Calibri"/>
                    <w:noProof/>
                  </w:rPr>
                  <w:t>6. Specialieji reikalavimai pasiūlymų rengimui ir pateikimui</w:t>
                </w:r>
                <w:r>
                  <w:rPr>
                    <w:noProof/>
                    <w:webHidden/>
                  </w:rPr>
                  <w:tab/>
                </w:r>
                <w:r>
                  <w:rPr>
                    <w:noProof/>
                    <w:webHidden/>
                  </w:rPr>
                  <w:fldChar w:fldCharType="begin"/>
                </w:r>
                <w:r>
                  <w:rPr>
                    <w:noProof/>
                    <w:webHidden/>
                  </w:rPr>
                  <w:instrText xml:space="preserve"> PAGEREF _Toc225859043 \h </w:instrText>
                </w:r>
                <w:r>
                  <w:rPr>
                    <w:noProof/>
                    <w:webHidden/>
                  </w:rPr>
                </w:r>
                <w:r>
                  <w:rPr>
                    <w:noProof/>
                    <w:webHidden/>
                  </w:rPr>
                  <w:fldChar w:fldCharType="separate"/>
                </w:r>
                <w:r>
                  <w:rPr>
                    <w:noProof/>
                    <w:webHidden/>
                  </w:rPr>
                  <w:t>4</w:t>
                </w:r>
                <w:r>
                  <w:rPr>
                    <w:noProof/>
                    <w:webHidden/>
                  </w:rPr>
                  <w:fldChar w:fldCharType="end"/>
                </w:r>
              </w:hyperlink>
            </w:p>
            <w:p w14:paraId="6FD61E34" w14:textId="7D49D504" w:rsidR="007B53FE" w:rsidRDefault="007B53FE">
              <w:pPr>
                <w:pStyle w:val="Turinys1"/>
                <w:tabs>
                  <w:tab w:val="left" w:pos="720"/>
                </w:tabs>
                <w:rPr>
                  <w:noProof/>
                  <w:kern w:val="2"/>
                  <w:sz w:val="24"/>
                  <w:szCs w:val="24"/>
                  <w14:ligatures w14:val="standardContextual"/>
                </w:rPr>
              </w:pPr>
              <w:hyperlink w:anchor="_Toc225859044" w:history="1">
                <w:r w:rsidRPr="001554FC">
                  <w:rPr>
                    <w:rStyle w:val="Hipersaitas"/>
                    <w:rFonts w:ascii="Calibri" w:hAnsi="Calibri" w:cs="Calibri"/>
                    <w:noProof/>
                  </w:rPr>
                  <w:t>7.</w:t>
                </w:r>
                <w:r>
                  <w:rPr>
                    <w:noProof/>
                    <w:kern w:val="2"/>
                    <w:sz w:val="24"/>
                    <w:szCs w:val="24"/>
                    <w14:ligatures w14:val="standardContextual"/>
                  </w:rPr>
                  <w:tab/>
                </w:r>
                <w:r w:rsidRPr="001554FC">
                  <w:rPr>
                    <w:rStyle w:val="Hipersaitas"/>
                    <w:rFonts w:ascii="Calibri" w:hAnsi="Calibri" w:cs="Calibri"/>
                    <w:noProof/>
                  </w:rPr>
                  <w:t>Pasiūlymo galiojimo užtikrinimas</w:t>
                </w:r>
                <w:r>
                  <w:rPr>
                    <w:noProof/>
                    <w:webHidden/>
                  </w:rPr>
                  <w:tab/>
                </w:r>
                <w:r>
                  <w:rPr>
                    <w:noProof/>
                    <w:webHidden/>
                  </w:rPr>
                  <w:fldChar w:fldCharType="begin"/>
                </w:r>
                <w:r>
                  <w:rPr>
                    <w:noProof/>
                    <w:webHidden/>
                  </w:rPr>
                  <w:instrText xml:space="preserve"> PAGEREF _Toc225859044 \h </w:instrText>
                </w:r>
                <w:r>
                  <w:rPr>
                    <w:noProof/>
                    <w:webHidden/>
                  </w:rPr>
                </w:r>
                <w:r>
                  <w:rPr>
                    <w:noProof/>
                    <w:webHidden/>
                  </w:rPr>
                  <w:fldChar w:fldCharType="separate"/>
                </w:r>
                <w:r>
                  <w:rPr>
                    <w:noProof/>
                    <w:webHidden/>
                  </w:rPr>
                  <w:t>5</w:t>
                </w:r>
                <w:r>
                  <w:rPr>
                    <w:noProof/>
                    <w:webHidden/>
                  </w:rPr>
                  <w:fldChar w:fldCharType="end"/>
                </w:r>
              </w:hyperlink>
            </w:p>
            <w:p w14:paraId="0451A63B" w14:textId="3CBB96BF" w:rsidR="007B53FE" w:rsidRDefault="007B53FE">
              <w:pPr>
                <w:pStyle w:val="Turinys1"/>
                <w:tabs>
                  <w:tab w:val="left" w:pos="720"/>
                </w:tabs>
                <w:rPr>
                  <w:noProof/>
                  <w:kern w:val="2"/>
                  <w:sz w:val="24"/>
                  <w:szCs w:val="24"/>
                  <w14:ligatures w14:val="standardContextual"/>
                </w:rPr>
              </w:pPr>
              <w:hyperlink w:anchor="_Toc225859045" w:history="1">
                <w:r w:rsidRPr="001554FC">
                  <w:rPr>
                    <w:rStyle w:val="Hipersaitas"/>
                    <w:rFonts w:ascii="Calibri" w:hAnsi="Calibri" w:cs="Calibri"/>
                    <w:noProof/>
                  </w:rPr>
                  <w:t>8.</w:t>
                </w:r>
                <w:r>
                  <w:rPr>
                    <w:noProof/>
                    <w:kern w:val="2"/>
                    <w:sz w:val="24"/>
                    <w:szCs w:val="24"/>
                    <w14:ligatures w14:val="standardContextual"/>
                  </w:rPr>
                  <w:tab/>
                </w:r>
                <w:r w:rsidRPr="001554FC">
                  <w:rPr>
                    <w:rStyle w:val="Hipersaitas"/>
                    <w:rFonts w:ascii="Calibri" w:hAnsi="Calibri" w:cs="Calibri"/>
                    <w:noProof/>
                  </w:rPr>
                  <w:t>Elektroninis aukcionas</w:t>
                </w:r>
                <w:r>
                  <w:rPr>
                    <w:noProof/>
                    <w:webHidden/>
                  </w:rPr>
                  <w:tab/>
                </w:r>
                <w:r>
                  <w:rPr>
                    <w:noProof/>
                    <w:webHidden/>
                  </w:rPr>
                  <w:fldChar w:fldCharType="begin"/>
                </w:r>
                <w:r>
                  <w:rPr>
                    <w:noProof/>
                    <w:webHidden/>
                  </w:rPr>
                  <w:instrText xml:space="preserve"> PAGEREF _Toc225859045 \h </w:instrText>
                </w:r>
                <w:r>
                  <w:rPr>
                    <w:noProof/>
                    <w:webHidden/>
                  </w:rPr>
                </w:r>
                <w:r>
                  <w:rPr>
                    <w:noProof/>
                    <w:webHidden/>
                  </w:rPr>
                  <w:fldChar w:fldCharType="separate"/>
                </w:r>
                <w:r>
                  <w:rPr>
                    <w:noProof/>
                    <w:webHidden/>
                  </w:rPr>
                  <w:t>6</w:t>
                </w:r>
                <w:r>
                  <w:rPr>
                    <w:noProof/>
                    <w:webHidden/>
                  </w:rPr>
                  <w:fldChar w:fldCharType="end"/>
                </w:r>
              </w:hyperlink>
            </w:p>
            <w:p w14:paraId="4B62EA4B" w14:textId="37236941" w:rsidR="007B53FE" w:rsidRDefault="007B53FE">
              <w:pPr>
                <w:pStyle w:val="Turinys1"/>
                <w:tabs>
                  <w:tab w:val="left" w:pos="720"/>
                </w:tabs>
                <w:rPr>
                  <w:noProof/>
                  <w:kern w:val="2"/>
                  <w:sz w:val="24"/>
                  <w:szCs w:val="24"/>
                  <w14:ligatures w14:val="standardContextual"/>
                </w:rPr>
              </w:pPr>
              <w:hyperlink w:anchor="_Toc225859046" w:history="1">
                <w:r w:rsidRPr="001554FC">
                  <w:rPr>
                    <w:rStyle w:val="Hipersaitas"/>
                    <w:rFonts w:cstheme="minorHAnsi"/>
                    <w:noProof/>
                  </w:rPr>
                  <w:t>9.</w:t>
                </w:r>
                <w:r>
                  <w:rPr>
                    <w:noProof/>
                    <w:kern w:val="2"/>
                    <w:sz w:val="24"/>
                    <w:szCs w:val="24"/>
                    <w14:ligatures w14:val="standardContextual"/>
                  </w:rPr>
                  <w:tab/>
                </w:r>
                <w:r w:rsidRPr="001554FC">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_Toc225859046 \h </w:instrText>
                </w:r>
                <w:r>
                  <w:rPr>
                    <w:noProof/>
                    <w:webHidden/>
                  </w:rPr>
                </w:r>
                <w:r>
                  <w:rPr>
                    <w:noProof/>
                    <w:webHidden/>
                  </w:rPr>
                  <w:fldChar w:fldCharType="separate"/>
                </w:r>
                <w:r>
                  <w:rPr>
                    <w:noProof/>
                    <w:webHidden/>
                  </w:rPr>
                  <w:t>6</w:t>
                </w:r>
                <w:r>
                  <w:rPr>
                    <w:noProof/>
                    <w:webHidden/>
                  </w:rPr>
                  <w:fldChar w:fldCharType="end"/>
                </w:r>
              </w:hyperlink>
            </w:p>
            <w:p w14:paraId="2CC31650" w14:textId="10777DB1" w:rsidR="007B53FE" w:rsidRDefault="007B53FE">
              <w:pPr>
                <w:pStyle w:val="Turinys1"/>
                <w:tabs>
                  <w:tab w:val="left" w:pos="720"/>
                </w:tabs>
                <w:rPr>
                  <w:noProof/>
                  <w:kern w:val="2"/>
                  <w:sz w:val="24"/>
                  <w:szCs w:val="24"/>
                  <w14:ligatures w14:val="standardContextual"/>
                </w:rPr>
              </w:pPr>
              <w:hyperlink w:anchor="_Toc225859047" w:history="1">
                <w:r w:rsidRPr="001554FC">
                  <w:rPr>
                    <w:rStyle w:val="Hipersaitas"/>
                    <w:rFonts w:ascii="Calibri" w:hAnsi="Calibri" w:cs="Calibri"/>
                    <w:noProof/>
                  </w:rPr>
                  <w:t>10.</w:t>
                </w:r>
                <w:r>
                  <w:rPr>
                    <w:noProof/>
                    <w:kern w:val="2"/>
                    <w:sz w:val="24"/>
                    <w:szCs w:val="24"/>
                    <w14:ligatures w14:val="standardContextual"/>
                  </w:rPr>
                  <w:tab/>
                </w:r>
                <w:r w:rsidRPr="001554FC">
                  <w:rPr>
                    <w:rStyle w:val="Hipersaitas"/>
                    <w:rFonts w:ascii="Calibri" w:hAnsi="Calibri" w:cs="Calibri"/>
                    <w:noProof/>
                  </w:rPr>
                  <w:t>Sutarties sudarymas</w:t>
                </w:r>
                <w:r>
                  <w:rPr>
                    <w:noProof/>
                    <w:webHidden/>
                  </w:rPr>
                  <w:tab/>
                </w:r>
                <w:r>
                  <w:rPr>
                    <w:noProof/>
                    <w:webHidden/>
                  </w:rPr>
                  <w:fldChar w:fldCharType="begin"/>
                </w:r>
                <w:r>
                  <w:rPr>
                    <w:noProof/>
                    <w:webHidden/>
                  </w:rPr>
                  <w:instrText xml:space="preserve"> PAGEREF _Toc225859047 \h </w:instrText>
                </w:r>
                <w:r>
                  <w:rPr>
                    <w:noProof/>
                    <w:webHidden/>
                  </w:rPr>
                </w:r>
                <w:r>
                  <w:rPr>
                    <w:noProof/>
                    <w:webHidden/>
                  </w:rPr>
                  <w:fldChar w:fldCharType="separate"/>
                </w:r>
                <w:r>
                  <w:rPr>
                    <w:noProof/>
                    <w:webHidden/>
                  </w:rPr>
                  <w:t>6</w:t>
                </w:r>
                <w:r>
                  <w:rPr>
                    <w:noProof/>
                    <w:webHidden/>
                  </w:rPr>
                  <w:fldChar w:fldCharType="end"/>
                </w:r>
              </w:hyperlink>
            </w:p>
            <w:p w14:paraId="533BD773" w14:textId="31D82B07" w:rsidR="007B53FE" w:rsidRDefault="007B53FE">
              <w:pPr>
                <w:pStyle w:val="Turinys1"/>
                <w:rPr>
                  <w:noProof/>
                  <w:kern w:val="2"/>
                  <w:sz w:val="24"/>
                  <w:szCs w:val="24"/>
                  <w14:ligatures w14:val="standardContextual"/>
                </w:rPr>
              </w:pPr>
              <w:hyperlink w:anchor="_Toc225859048" w:history="1">
                <w:r w:rsidRPr="001554FC">
                  <w:rPr>
                    <w:rStyle w:val="Hipersaitas"/>
                    <w:rFonts w:ascii="Calibri" w:hAnsi="Calibri" w:cs="Calibri"/>
                    <w:noProof/>
                  </w:rPr>
                  <w:t>11. Kitos sąlygos</w:t>
                </w:r>
                <w:r>
                  <w:rPr>
                    <w:noProof/>
                    <w:webHidden/>
                  </w:rPr>
                  <w:tab/>
                </w:r>
                <w:r>
                  <w:rPr>
                    <w:noProof/>
                    <w:webHidden/>
                  </w:rPr>
                  <w:fldChar w:fldCharType="begin"/>
                </w:r>
                <w:r>
                  <w:rPr>
                    <w:noProof/>
                    <w:webHidden/>
                  </w:rPr>
                  <w:instrText xml:space="preserve"> PAGEREF _Toc225859048 \h </w:instrText>
                </w:r>
                <w:r>
                  <w:rPr>
                    <w:noProof/>
                    <w:webHidden/>
                  </w:rPr>
                </w:r>
                <w:r>
                  <w:rPr>
                    <w:noProof/>
                    <w:webHidden/>
                  </w:rPr>
                  <w:fldChar w:fldCharType="separate"/>
                </w:r>
                <w:r>
                  <w:rPr>
                    <w:noProof/>
                    <w:webHidden/>
                  </w:rPr>
                  <w:t>7</w:t>
                </w:r>
                <w:r>
                  <w:rPr>
                    <w:noProof/>
                    <w:webHidden/>
                  </w:rPr>
                  <w:fldChar w:fldCharType="end"/>
                </w:r>
              </w:hyperlink>
            </w:p>
            <w:p w14:paraId="39C52F32" w14:textId="4DD63D02" w:rsidR="007B53FE" w:rsidRDefault="007B53FE">
              <w:pPr>
                <w:pStyle w:val="Turinys1"/>
                <w:rPr>
                  <w:noProof/>
                  <w:kern w:val="2"/>
                  <w:sz w:val="24"/>
                  <w:szCs w:val="24"/>
                  <w14:ligatures w14:val="standardContextual"/>
                </w:rPr>
              </w:pPr>
              <w:hyperlink w:anchor="_Toc225859049" w:history="1">
                <w:r w:rsidRPr="001554FC">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_Toc225859049 \h </w:instrText>
                </w:r>
                <w:r>
                  <w:rPr>
                    <w:noProof/>
                    <w:webHidden/>
                  </w:rPr>
                </w:r>
                <w:r>
                  <w:rPr>
                    <w:noProof/>
                    <w:webHidden/>
                  </w:rPr>
                  <w:fldChar w:fldCharType="separate"/>
                </w:r>
                <w:r>
                  <w:rPr>
                    <w:noProof/>
                    <w:webHidden/>
                  </w:rPr>
                  <w:t>8</w:t>
                </w:r>
                <w:r>
                  <w:rPr>
                    <w:noProof/>
                    <w:webHidden/>
                  </w:rPr>
                  <w:fldChar w:fldCharType="end"/>
                </w:r>
              </w:hyperlink>
            </w:p>
            <w:p w14:paraId="5CB05187" w14:textId="2D3F65B0" w:rsidR="007B53FE" w:rsidRDefault="007B53FE">
              <w:pPr>
                <w:pStyle w:val="Turinys2"/>
                <w:rPr>
                  <w:noProof/>
                  <w:kern w:val="2"/>
                  <w:sz w:val="24"/>
                  <w:szCs w:val="24"/>
                  <w14:ligatures w14:val="standardContextual"/>
                </w:rPr>
              </w:pPr>
              <w:hyperlink w:anchor="_Toc225859050" w:history="1">
                <w:r w:rsidRPr="001554FC">
                  <w:rPr>
                    <w:rStyle w:val="Hipersaitas"/>
                    <w:rFonts w:eastAsia="Calibri" w:cstheme="minorHAnsi"/>
                    <w:noProof/>
                  </w:rPr>
                  <w:t>Pirkimo sąlygų 2 priedas „Pasiūlymo forma“</w:t>
                </w:r>
                <w:r>
                  <w:rPr>
                    <w:noProof/>
                    <w:webHidden/>
                  </w:rPr>
                  <w:tab/>
                </w:r>
                <w:r>
                  <w:rPr>
                    <w:noProof/>
                    <w:webHidden/>
                  </w:rPr>
                  <w:fldChar w:fldCharType="begin"/>
                </w:r>
                <w:r>
                  <w:rPr>
                    <w:noProof/>
                    <w:webHidden/>
                  </w:rPr>
                  <w:instrText xml:space="preserve"> PAGEREF _Toc225859050 \h </w:instrText>
                </w:r>
                <w:r>
                  <w:rPr>
                    <w:noProof/>
                    <w:webHidden/>
                  </w:rPr>
                </w:r>
                <w:r>
                  <w:rPr>
                    <w:noProof/>
                    <w:webHidden/>
                  </w:rPr>
                  <w:fldChar w:fldCharType="separate"/>
                </w:r>
                <w:r>
                  <w:rPr>
                    <w:noProof/>
                    <w:webHidden/>
                  </w:rPr>
                  <w:t>12</w:t>
                </w:r>
                <w:r>
                  <w:rPr>
                    <w:noProof/>
                    <w:webHidden/>
                  </w:rPr>
                  <w:fldChar w:fldCharType="end"/>
                </w:r>
              </w:hyperlink>
            </w:p>
            <w:p w14:paraId="73348301" w14:textId="75EAB77E" w:rsidR="007B53FE" w:rsidRDefault="007B53FE">
              <w:pPr>
                <w:pStyle w:val="Turinys2"/>
                <w:rPr>
                  <w:noProof/>
                  <w:kern w:val="2"/>
                  <w:sz w:val="24"/>
                  <w:szCs w:val="24"/>
                  <w14:ligatures w14:val="standardContextual"/>
                </w:rPr>
              </w:pPr>
              <w:hyperlink w:anchor="_Toc225859051" w:history="1">
                <w:r w:rsidRPr="001554FC">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_Toc225859051 \h </w:instrText>
                </w:r>
                <w:r>
                  <w:rPr>
                    <w:noProof/>
                    <w:webHidden/>
                  </w:rPr>
                </w:r>
                <w:r>
                  <w:rPr>
                    <w:noProof/>
                    <w:webHidden/>
                  </w:rPr>
                  <w:fldChar w:fldCharType="separate"/>
                </w:r>
                <w:r>
                  <w:rPr>
                    <w:noProof/>
                    <w:webHidden/>
                  </w:rPr>
                  <w:t>13</w:t>
                </w:r>
                <w:r>
                  <w:rPr>
                    <w:noProof/>
                    <w:webHidden/>
                  </w:rPr>
                  <w:fldChar w:fldCharType="end"/>
                </w:r>
              </w:hyperlink>
            </w:p>
            <w:p w14:paraId="4092AAD5" w14:textId="19552BC7" w:rsidR="007B53FE" w:rsidRDefault="007B53FE">
              <w:pPr>
                <w:pStyle w:val="Turinys3"/>
                <w:tabs>
                  <w:tab w:val="right" w:leader="dot" w:pos="9962"/>
                </w:tabs>
                <w:rPr>
                  <w:noProof/>
                  <w:kern w:val="2"/>
                  <w:sz w:val="24"/>
                  <w:szCs w:val="24"/>
                  <w14:ligatures w14:val="standardContextual"/>
                </w:rPr>
              </w:pPr>
              <w:hyperlink w:anchor="_Toc225859052" w:history="1">
                <w:r w:rsidRPr="001554FC">
                  <w:rPr>
                    <w:rStyle w:val="Hipersaitas"/>
                    <w:rFonts w:cstheme="minorHAnsi"/>
                    <w:b/>
                    <w:noProof/>
                  </w:rPr>
                  <w:t>VPĮ straipsnis, dalis, punktas bei EBVPD formos dalis pildymui</w:t>
                </w:r>
                <w:r>
                  <w:rPr>
                    <w:noProof/>
                    <w:webHidden/>
                  </w:rPr>
                  <w:tab/>
                </w:r>
                <w:r>
                  <w:rPr>
                    <w:noProof/>
                    <w:webHidden/>
                  </w:rPr>
                  <w:fldChar w:fldCharType="begin"/>
                </w:r>
                <w:r>
                  <w:rPr>
                    <w:noProof/>
                    <w:webHidden/>
                  </w:rPr>
                  <w:instrText xml:space="preserve"> PAGEREF _Toc225859052 \h </w:instrText>
                </w:r>
                <w:r>
                  <w:rPr>
                    <w:noProof/>
                    <w:webHidden/>
                  </w:rPr>
                </w:r>
                <w:r>
                  <w:rPr>
                    <w:noProof/>
                    <w:webHidden/>
                  </w:rPr>
                  <w:fldChar w:fldCharType="separate"/>
                </w:r>
                <w:r>
                  <w:rPr>
                    <w:noProof/>
                    <w:webHidden/>
                  </w:rPr>
                  <w:t>13</w:t>
                </w:r>
                <w:r>
                  <w:rPr>
                    <w:noProof/>
                    <w:webHidden/>
                  </w:rPr>
                  <w:fldChar w:fldCharType="end"/>
                </w:r>
              </w:hyperlink>
            </w:p>
            <w:p w14:paraId="55B095C1" w14:textId="2232142A" w:rsidR="007B53FE" w:rsidRDefault="007B53FE">
              <w:pPr>
                <w:pStyle w:val="Turinys3"/>
                <w:tabs>
                  <w:tab w:val="right" w:leader="dot" w:pos="9962"/>
                </w:tabs>
                <w:rPr>
                  <w:noProof/>
                  <w:kern w:val="2"/>
                  <w:sz w:val="24"/>
                  <w:szCs w:val="24"/>
                  <w14:ligatures w14:val="standardContextual"/>
                </w:rPr>
              </w:pPr>
              <w:hyperlink w:anchor="_Toc225859053" w:history="1">
                <w:r w:rsidRPr="001554FC">
                  <w:rPr>
                    <w:rStyle w:val="Hipersaitas"/>
                    <w:rFonts w:cstheme="minorHAnsi"/>
                    <w:b/>
                    <w:noProof/>
                  </w:rPr>
                  <w:t>Dokumentai, kuriuos tiekėjas turi pateikti, siekiant įrodyti jo pašalinimo pagrindų nebuvimą</w:t>
                </w:r>
                <w:r>
                  <w:rPr>
                    <w:noProof/>
                    <w:webHidden/>
                  </w:rPr>
                  <w:tab/>
                </w:r>
                <w:r>
                  <w:rPr>
                    <w:noProof/>
                    <w:webHidden/>
                  </w:rPr>
                  <w:fldChar w:fldCharType="begin"/>
                </w:r>
                <w:r>
                  <w:rPr>
                    <w:noProof/>
                    <w:webHidden/>
                  </w:rPr>
                  <w:instrText xml:space="preserve"> PAGEREF _Toc225859053 \h </w:instrText>
                </w:r>
                <w:r>
                  <w:rPr>
                    <w:noProof/>
                    <w:webHidden/>
                  </w:rPr>
                </w:r>
                <w:r>
                  <w:rPr>
                    <w:noProof/>
                    <w:webHidden/>
                  </w:rPr>
                  <w:fldChar w:fldCharType="separate"/>
                </w:r>
                <w:r>
                  <w:rPr>
                    <w:noProof/>
                    <w:webHidden/>
                  </w:rPr>
                  <w:t>13</w:t>
                </w:r>
                <w:r>
                  <w:rPr>
                    <w:noProof/>
                    <w:webHidden/>
                  </w:rPr>
                  <w:fldChar w:fldCharType="end"/>
                </w:r>
              </w:hyperlink>
            </w:p>
            <w:p w14:paraId="726DE7EC" w14:textId="03291D55" w:rsidR="007B53FE" w:rsidRDefault="007B53FE">
              <w:pPr>
                <w:pStyle w:val="Turinys2"/>
                <w:rPr>
                  <w:noProof/>
                  <w:kern w:val="2"/>
                  <w:sz w:val="24"/>
                  <w:szCs w:val="24"/>
                  <w14:ligatures w14:val="standardContextual"/>
                </w:rPr>
              </w:pPr>
              <w:hyperlink w:anchor="_Toc225859054" w:history="1">
                <w:r w:rsidRPr="001554FC">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_Toc225859054 \h </w:instrText>
                </w:r>
                <w:r>
                  <w:rPr>
                    <w:noProof/>
                    <w:webHidden/>
                  </w:rPr>
                </w:r>
                <w:r>
                  <w:rPr>
                    <w:noProof/>
                    <w:webHidden/>
                  </w:rPr>
                  <w:fldChar w:fldCharType="separate"/>
                </w:r>
                <w:r>
                  <w:rPr>
                    <w:noProof/>
                    <w:webHidden/>
                  </w:rPr>
                  <w:t>25</w:t>
                </w:r>
                <w:r>
                  <w:rPr>
                    <w:noProof/>
                    <w:webHidden/>
                  </w:rPr>
                  <w:fldChar w:fldCharType="end"/>
                </w:r>
              </w:hyperlink>
            </w:p>
            <w:p w14:paraId="7D674EA1" w14:textId="31D9F30C" w:rsidR="007B53FE" w:rsidRDefault="007B53FE">
              <w:pPr>
                <w:pStyle w:val="Turinys2"/>
                <w:rPr>
                  <w:noProof/>
                  <w:kern w:val="2"/>
                  <w:sz w:val="24"/>
                  <w:szCs w:val="24"/>
                  <w14:ligatures w14:val="standardContextual"/>
                </w:rPr>
              </w:pPr>
              <w:hyperlink w:anchor="_Toc225859055" w:history="1">
                <w:r w:rsidRPr="001554FC">
                  <w:rPr>
                    <w:rStyle w:val="Hipersaitas"/>
                    <w:rFonts w:eastAsia="Calibri" w:cstheme="minorHAnsi"/>
                    <w:noProof/>
                  </w:rPr>
                  <w:t xml:space="preserve">Pirkimo sąlygų 5 priedas „EBVPD“ </w:t>
                </w:r>
                <w:r w:rsidRPr="001554FC">
                  <w:rPr>
                    <w:rStyle w:val="Hipersaitas"/>
                    <w:rFonts w:cstheme="minorHAnsi"/>
                    <w:noProof/>
                  </w:rPr>
                  <w:t>(XML formatu)</w:t>
                </w:r>
                <w:r>
                  <w:rPr>
                    <w:noProof/>
                    <w:webHidden/>
                  </w:rPr>
                  <w:tab/>
                </w:r>
                <w:r>
                  <w:rPr>
                    <w:noProof/>
                    <w:webHidden/>
                  </w:rPr>
                  <w:fldChar w:fldCharType="begin"/>
                </w:r>
                <w:r>
                  <w:rPr>
                    <w:noProof/>
                    <w:webHidden/>
                  </w:rPr>
                  <w:instrText xml:space="preserve"> PAGEREF _Toc225859055 \h </w:instrText>
                </w:r>
                <w:r>
                  <w:rPr>
                    <w:noProof/>
                    <w:webHidden/>
                  </w:rPr>
                </w:r>
                <w:r>
                  <w:rPr>
                    <w:noProof/>
                    <w:webHidden/>
                  </w:rPr>
                  <w:fldChar w:fldCharType="separate"/>
                </w:r>
                <w:r>
                  <w:rPr>
                    <w:noProof/>
                    <w:webHidden/>
                  </w:rPr>
                  <w:t>26</w:t>
                </w:r>
                <w:r>
                  <w:rPr>
                    <w:noProof/>
                    <w:webHidden/>
                  </w:rPr>
                  <w:fldChar w:fldCharType="end"/>
                </w:r>
              </w:hyperlink>
            </w:p>
            <w:p w14:paraId="7F40671A" w14:textId="71AC1C13" w:rsidR="007B53FE" w:rsidRDefault="007B53FE">
              <w:pPr>
                <w:pStyle w:val="Turinys2"/>
                <w:rPr>
                  <w:noProof/>
                  <w:kern w:val="2"/>
                  <w:sz w:val="24"/>
                  <w:szCs w:val="24"/>
                  <w14:ligatures w14:val="standardContextual"/>
                </w:rPr>
              </w:pPr>
              <w:hyperlink w:anchor="_Toc225859056" w:history="1">
                <w:r w:rsidRPr="001554FC">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_Toc225859056 \h </w:instrText>
                </w:r>
                <w:r>
                  <w:rPr>
                    <w:noProof/>
                    <w:webHidden/>
                  </w:rPr>
                </w:r>
                <w:r>
                  <w:rPr>
                    <w:noProof/>
                    <w:webHidden/>
                  </w:rPr>
                  <w:fldChar w:fldCharType="separate"/>
                </w:r>
                <w:r>
                  <w:rPr>
                    <w:noProof/>
                    <w:webHidden/>
                  </w:rPr>
                  <w:t>27</w:t>
                </w:r>
                <w:r>
                  <w:rPr>
                    <w:noProof/>
                    <w:webHidden/>
                  </w:rPr>
                  <w:fldChar w:fldCharType="end"/>
                </w:r>
              </w:hyperlink>
            </w:p>
            <w:p w14:paraId="64C050F2" w14:textId="7A9AFF62" w:rsidR="007B53FE" w:rsidRDefault="007B53FE">
              <w:pPr>
                <w:pStyle w:val="Turinys2"/>
                <w:rPr>
                  <w:noProof/>
                  <w:kern w:val="2"/>
                  <w:sz w:val="24"/>
                  <w:szCs w:val="24"/>
                  <w14:ligatures w14:val="standardContextual"/>
                </w:rPr>
              </w:pPr>
              <w:hyperlink w:anchor="_Toc225859057" w:history="1">
                <w:r w:rsidRPr="001554FC">
                  <w:rPr>
                    <w:rStyle w:val="Hipersaitas"/>
                    <w:rFonts w:cstheme="minorHAnsi"/>
                    <w:noProof/>
                  </w:rPr>
                  <w:t>Pirkimo sąlygų 7 priedas „Tiekėjo /subtiekėjo deklaracija dėl atitikties Reglamento nuostatoms“</w:t>
                </w:r>
                <w:r>
                  <w:rPr>
                    <w:noProof/>
                    <w:webHidden/>
                  </w:rPr>
                  <w:tab/>
                </w:r>
                <w:r>
                  <w:rPr>
                    <w:noProof/>
                    <w:webHidden/>
                  </w:rPr>
                  <w:fldChar w:fldCharType="begin"/>
                </w:r>
                <w:r>
                  <w:rPr>
                    <w:noProof/>
                    <w:webHidden/>
                  </w:rPr>
                  <w:instrText xml:space="preserve"> PAGEREF _Toc225859057 \h </w:instrText>
                </w:r>
                <w:r>
                  <w:rPr>
                    <w:noProof/>
                    <w:webHidden/>
                  </w:rPr>
                </w:r>
                <w:r>
                  <w:rPr>
                    <w:noProof/>
                    <w:webHidden/>
                  </w:rPr>
                  <w:fldChar w:fldCharType="separate"/>
                </w:r>
                <w:r>
                  <w:rPr>
                    <w:noProof/>
                    <w:webHidden/>
                  </w:rPr>
                  <w:t>30</w:t>
                </w:r>
                <w:r>
                  <w:rPr>
                    <w:noProof/>
                    <w:webHidden/>
                  </w:rPr>
                  <w:fldChar w:fldCharType="end"/>
                </w:r>
              </w:hyperlink>
            </w:p>
            <w:p w14:paraId="40EE4189" w14:textId="024F046A" w:rsidR="007B53FE" w:rsidRDefault="007B53FE">
              <w:pPr>
                <w:pStyle w:val="Turinys2"/>
                <w:rPr>
                  <w:noProof/>
                  <w:kern w:val="2"/>
                  <w:sz w:val="24"/>
                  <w:szCs w:val="24"/>
                  <w14:ligatures w14:val="standardContextual"/>
                </w:rPr>
              </w:pPr>
              <w:hyperlink w:anchor="_Toc225859058" w:history="1">
                <w:r w:rsidRPr="001554FC">
                  <w:rPr>
                    <w:rStyle w:val="Hipersaitas"/>
                    <w:rFonts w:cstheme="minorHAnsi"/>
                    <w:noProof/>
                  </w:rPr>
                  <w:t>Pirkimo sąlygų 8 priedas „Deklaracijos dėl tiekėjo atsakingų asmenų forma“</w:t>
                </w:r>
                <w:r>
                  <w:rPr>
                    <w:noProof/>
                    <w:webHidden/>
                  </w:rPr>
                  <w:tab/>
                </w:r>
                <w:r>
                  <w:rPr>
                    <w:noProof/>
                    <w:webHidden/>
                  </w:rPr>
                  <w:fldChar w:fldCharType="begin"/>
                </w:r>
                <w:r>
                  <w:rPr>
                    <w:noProof/>
                    <w:webHidden/>
                  </w:rPr>
                  <w:instrText xml:space="preserve"> PAGEREF _Toc225859058 \h </w:instrText>
                </w:r>
                <w:r>
                  <w:rPr>
                    <w:noProof/>
                    <w:webHidden/>
                  </w:rPr>
                </w:r>
                <w:r>
                  <w:rPr>
                    <w:noProof/>
                    <w:webHidden/>
                  </w:rPr>
                  <w:fldChar w:fldCharType="separate"/>
                </w:r>
                <w:r>
                  <w:rPr>
                    <w:noProof/>
                    <w:webHidden/>
                  </w:rPr>
                  <w:t>31</w:t>
                </w:r>
                <w:r>
                  <w:rPr>
                    <w:noProof/>
                    <w:webHidden/>
                  </w:rPr>
                  <w:fldChar w:fldCharType="end"/>
                </w:r>
              </w:hyperlink>
            </w:p>
            <w:p w14:paraId="0F54F4A5" w14:textId="569C641B" w:rsidR="007B53FE" w:rsidRDefault="007B53FE">
              <w:pPr>
                <w:pStyle w:val="Turinys2"/>
                <w:rPr>
                  <w:noProof/>
                  <w:kern w:val="2"/>
                  <w:sz w:val="24"/>
                  <w:szCs w:val="24"/>
                  <w14:ligatures w14:val="standardContextual"/>
                </w:rPr>
              </w:pPr>
              <w:hyperlink w:anchor="_Toc225859059" w:history="1">
                <w:r w:rsidRPr="001554FC">
                  <w:rPr>
                    <w:rStyle w:val="Hipersaitas"/>
                    <w:rFonts w:cstheme="minorHAnsi"/>
                    <w:noProof/>
                  </w:rPr>
                  <w:t>Pirkimo sąlygų 9 priedas „Sutarties projektas“</w:t>
                </w:r>
                <w:r>
                  <w:rPr>
                    <w:noProof/>
                    <w:webHidden/>
                  </w:rPr>
                  <w:tab/>
                </w:r>
                <w:r>
                  <w:rPr>
                    <w:noProof/>
                    <w:webHidden/>
                  </w:rPr>
                  <w:fldChar w:fldCharType="begin"/>
                </w:r>
                <w:r>
                  <w:rPr>
                    <w:noProof/>
                    <w:webHidden/>
                  </w:rPr>
                  <w:instrText xml:space="preserve"> PAGEREF _Toc225859059 \h </w:instrText>
                </w:r>
                <w:r>
                  <w:rPr>
                    <w:noProof/>
                    <w:webHidden/>
                  </w:rPr>
                </w:r>
                <w:r>
                  <w:rPr>
                    <w:noProof/>
                    <w:webHidden/>
                  </w:rPr>
                  <w:fldChar w:fldCharType="separate"/>
                </w:r>
                <w:r>
                  <w:rPr>
                    <w:noProof/>
                    <w:webHidden/>
                  </w:rPr>
                  <w:t>33</w:t>
                </w:r>
                <w:r>
                  <w:rPr>
                    <w:noProof/>
                    <w:webHidden/>
                  </w:rPr>
                  <w:fldChar w:fldCharType="end"/>
                </w:r>
              </w:hyperlink>
            </w:p>
            <w:p w14:paraId="493A298B" w14:textId="0627587F" w:rsidR="007B53FE" w:rsidRDefault="007B53FE">
              <w:pPr>
                <w:pStyle w:val="Turinys2"/>
                <w:rPr>
                  <w:noProof/>
                  <w:kern w:val="2"/>
                  <w:sz w:val="24"/>
                  <w:szCs w:val="24"/>
                  <w14:ligatures w14:val="standardContextual"/>
                </w:rPr>
              </w:pPr>
              <w:hyperlink w:anchor="_Toc225859060" w:history="1">
                <w:r w:rsidRPr="001554FC">
                  <w:rPr>
                    <w:rStyle w:val="Hipersaitas"/>
                    <w:rFonts w:eastAsia="Calibri" w:cstheme="minorHAnsi"/>
                    <w:noProof/>
                  </w:rPr>
                  <w:t>Pirkimo sąlygų 10 priedas „Technine specifikacija “</w:t>
                </w:r>
                <w:r>
                  <w:rPr>
                    <w:noProof/>
                    <w:webHidden/>
                  </w:rPr>
                  <w:tab/>
                </w:r>
                <w:r>
                  <w:rPr>
                    <w:noProof/>
                    <w:webHidden/>
                  </w:rPr>
                  <w:fldChar w:fldCharType="begin"/>
                </w:r>
                <w:r>
                  <w:rPr>
                    <w:noProof/>
                    <w:webHidden/>
                  </w:rPr>
                  <w:instrText xml:space="preserve"> PAGEREF _Toc225859060 \h </w:instrText>
                </w:r>
                <w:r>
                  <w:rPr>
                    <w:noProof/>
                    <w:webHidden/>
                  </w:rPr>
                </w:r>
                <w:r>
                  <w:rPr>
                    <w:noProof/>
                    <w:webHidden/>
                  </w:rPr>
                  <w:fldChar w:fldCharType="separate"/>
                </w:r>
                <w:r>
                  <w:rPr>
                    <w:noProof/>
                    <w:webHidden/>
                  </w:rPr>
                  <w:t>34</w:t>
                </w:r>
                <w:r>
                  <w:rPr>
                    <w:noProof/>
                    <w:webHidden/>
                  </w:rPr>
                  <w:fldChar w:fldCharType="end"/>
                </w:r>
              </w:hyperlink>
            </w:p>
            <w:p w14:paraId="0DDC40AE" w14:textId="57589DE6" w:rsidR="001C24BC" w:rsidRPr="00E871FC" w:rsidRDefault="001C24BC" w:rsidP="004E4612">
              <w:pPr>
                <w:spacing w:after="120" w:line="20" w:lineRule="atLeast"/>
                <w:contextualSpacing/>
                <w:rPr>
                  <w:rFonts w:cstheme="minorHAnsi"/>
                </w:rPr>
              </w:pPr>
              <w:r w:rsidRPr="00E871FC">
                <w:rPr>
                  <w:rFonts w:cstheme="minorHAnsi"/>
                  <w:b/>
                  <w:bCs/>
                  <w:color w:val="2B579A"/>
                  <w:shd w:val="clear" w:color="auto" w:fill="E6E6E6"/>
                </w:rPr>
                <w:fldChar w:fldCharType="end"/>
              </w:r>
            </w:p>
          </w:sdtContent>
        </w:sdt>
        <w:p w14:paraId="73CCB438" w14:textId="73F68AC7" w:rsidR="005F13F0" w:rsidRPr="00E871FC" w:rsidRDefault="001C24BC" w:rsidP="004E4612">
          <w:pPr>
            <w:spacing w:after="120" w:line="20" w:lineRule="atLeast"/>
            <w:contextualSpacing/>
            <w:rPr>
              <w:rFonts w:cstheme="minorHAnsi"/>
            </w:rPr>
          </w:pPr>
          <w:r w:rsidRPr="00E871FC">
            <w:rPr>
              <w:rFonts w:cstheme="minorHAnsi"/>
            </w:rPr>
            <w:br w:type="page"/>
          </w:r>
        </w:p>
      </w:sdtContent>
    </w:sdt>
    <w:p w14:paraId="592AD4B6" w14:textId="44B0284C" w:rsidR="0002466B" w:rsidRPr="00A95DBC" w:rsidRDefault="00263B34" w:rsidP="00CF348B">
      <w:pPr>
        <w:pStyle w:val="Antrat1"/>
        <w:numPr>
          <w:ilvl w:val="0"/>
          <w:numId w:val="1"/>
        </w:numPr>
        <w:spacing w:line="20" w:lineRule="atLeast"/>
        <w:ind w:left="567" w:hanging="567"/>
        <w:contextualSpacing/>
        <w:rPr>
          <w:rFonts w:asciiTheme="minorHAnsi" w:hAnsiTheme="minorHAnsi" w:cstheme="minorHAnsi"/>
        </w:rPr>
      </w:pPr>
      <w:bookmarkStart w:id="0" w:name="_Toc225859038"/>
      <w:bookmarkStart w:id="1" w:name="_Toc335201954"/>
      <w:bookmarkStart w:id="2" w:name="_Toc147739116"/>
      <w:r w:rsidRPr="00A95DBC">
        <w:rPr>
          <w:rFonts w:asciiTheme="minorHAnsi" w:hAnsiTheme="minorHAnsi" w:cstheme="minorHAnsi"/>
        </w:rPr>
        <w:t>Bendra informacija</w:t>
      </w:r>
      <w:bookmarkEnd w:id="0"/>
    </w:p>
    <w:p w14:paraId="045AAB8C" w14:textId="7AF41315" w:rsidR="00FD7123" w:rsidRPr="000E16FE" w:rsidRDefault="00525F13" w:rsidP="00A95DBC">
      <w:pPr>
        <w:pStyle w:val="Sraopastraipa"/>
        <w:numPr>
          <w:ilvl w:val="1"/>
          <w:numId w:val="1"/>
        </w:numPr>
        <w:spacing w:after="0" w:line="20" w:lineRule="atLeast"/>
        <w:ind w:left="0" w:firstLine="567"/>
        <w:jc w:val="both"/>
        <w:rPr>
          <w:rFonts w:cstheme="minorHAnsi"/>
        </w:rPr>
      </w:pPr>
      <w:r w:rsidRPr="000E16FE">
        <w:rPr>
          <w:rFonts w:cstheme="minorHAnsi"/>
          <w:bCs/>
        </w:rPr>
        <w:t>Perkančioji organizacija – Kauno miesto savivaldybės administracija</w:t>
      </w:r>
      <w:r w:rsidRPr="000E16FE">
        <w:rPr>
          <w:rFonts w:cstheme="minorHAnsi"/>
        </w:rPr>
        <w:t xml:space="preserve">, juridinio asmens kodas </w:t>
      </w:r>
      <w:r w:rsidRPr="000E16FE">
        <w:rPr>
          <w:rFonts w:cstheme="minorHAnsi"/>
          <w:iCs/>
        </w:rPr>
        <w:t>188764867</w:t>
      </w:r>
      <w:r w:rsidRPr="000E16FE">
        <w:rPr>
          <w:rFonts w:cstheme="minorHAnsi"/>
        </w:rPr>
        <w:t xml:space="preserve">, adresas </w:t>
      </w:r>
      <w:r w:rsidRPr="000E16FE">
        <w:rPr>
          <w:rFonts w:cstheme="minorHAnsi"/>
          <w:iCs/>
        </w:rPr>
        <w:t>Laisvės al. 96, 44251, Kaunas</w:t>
      </w:r>
      <w:r w:rsidRPr="000E16FE">
        <w:rPr>
          <w:rFonts w:cstheme="minorHAnsi"/>
        </w:rPr>
        <w:t>. Perkančioji organizacija yra PVM mokėtoja.</w:t>
      </w:r>
    </w:p>
    <w:p w14:paraId="67A778C0" w14:textId="4460F11D" w:rsidR="00FD7123" w:rsidRPr="000E16FE" w:rsidRDefault="00FD7123" w:rsidP="00A95DBC">
      <w:pPr>
        <w:pStyle w:val="Sraopastraipa"/>
        <w:tabs>
          <w:tab w:val="left" w:pos="9631"/>
        </w:tabs>
        <w:spacing w:after="0" w:line="240" w:lineRule="atLeast"/>
        <w:ind w:left="360"/>
        <w:jc w:val="both"/>
        <w:rPr>
          <w:rFonts w:cstheme="minorHAnsi"/>
          <w:b/>
          <w:bCs/>
          <w:u w:val="single"/>
        </w:rPr>
      </w:pPr>
      <w:r w:rsidRPr="000E16FE">
        <w:rPr>
          <w:rFonts w:cstheme="minorHAnsi"/>
          <w:b/>
          <w:bCs/>
          <w:u w:val="single"/>
        </w:rPr>
        <w:t>Perkančiosios organizacijos kontaktiniai asmenys:</w:t>
      </w:r>
    </w:p>
    <w:p w14:paraId="6D86C301" w14:textId="77777777" w:rsidR="00A95DBC" w:rsidRDefault="00FD7123" w:rsidP="00A95DBC">
      <w:pPr>
        <w:pStyle w:val="Sraopastraipa"/>
        <w:tabs>
          <w:tab w:val="left" w:pos="9631"/>
        </w:tabs>
        <w:spacing w:after="0" w:line="240" w:lineRule="atLeast"/>
        <w:ind w:left="360"/>
        <w:jc w:val="both"/>
        <w:rPr>
          <w:rFonts w:cstheme="minorHAnsi"/>
        </w:rPr>
      </w:pPr>
      <w:r w:rsidRPr="000E16FE">
        <w:rPr>
          <w:rFonts w:cstheme="minorHAnsi"/>
          <w:b/>
        </w:rPr>
        <w:t>- dėl klausimų, susijusių su pirkimo objektu</w:t>
      </w:r>
      <w:r w:rsidRPr="000E16FE">
        <w:rPr>
          <w:rFonts w:cstheme="minorHAnsi"/>
        </w:rPr>
        <w:t xml:space="preserve"> –</w:t>
      </w:r>
      <w:r w:rsidRPr="000E16FE">
        <w:rPr>
          <w:rFonts w:cstheme="minorHAnsi"/>
          <w:b/>
          <w:i/>
        </w:rPr>
        <w:t xml:space="preserve"> </w:t>
      </w:r>
      <w:r w:rsidRPr="000E16FE">
        <w:rPr>
          <w:rFonts w:cstheme="minorHAnsi"/>
        </w:rPr>
        <w:t>Kauno miesto savivaldybės ad</w:t>
      </w:r>
      <w:r w:rsidR="00A95DBC">
        <w:rPr>
          <w:rFonts w:cstheme="minorHAnsi"/>
        </w:rPr>
        <w:t>ministracijos Aplinkos apsaugos</w:t>
      </w:r>
    </w:p>
    <w:p w14:paraId="1AFFFF9C" w14:textId="21E872BF" w:rsidR="00FD7123" w:rsidRPr="00A95DBC" w:rsidRDefault="00FD7123" w:rsidP="00A95DBC">
      <w:pPr>
        <w:tabs>
          <w:tab w:val="left" w:pos="9631"/>
        </w:tabs>
        <w:spacing w:after="0" w:line="240" w:lineRule="atLeast"/>
        <w:jc w:val="both"/>
        <w:rPr>
          <w:rFonts w:cstheme="minorHAnsi"/>
        </w:rPr>
      </w:pPr>
      <w:r w:rsidRPr="00A95DBC">
        <w:rPr>
          <w:rFonts w:cstheme="minorHAnsi"/>
        </w:rPr>
        <w:t xml:space="preserve">skyriaus specialistė </w:t>
      </w:r>
      <w:r w:rsidR="009251B0" w:rsidRPr="00A95DBC">
        <w:rPr>
          <w:rFonts w:cstheme="minorHAnsi"/>
        </w:rPr>
        <w:t>Ugnė Butkienė</w:t>
      </w:r>
      <w:r w:rsidRPr="00A95DBC">
        <w:rPr>
          <w:rFonts w:cstheme="minorHAnsi"/>
        </w:rPr>
        <w:t>, Laisvės al. 96, LT-44251 Kaunas, tel.</w:t>
      </w:r>
      <w:r w:rsidR="009251B0" w:rsidRPr="00A95DBC">
        <w:rPr>
          <w:rFonts w:cstheme="minorHAnsi"/>
        </w:rPr>
        <w:t xml:space="preserve"> </w:t>
      </w:r>
      <w:r w:rsidR="009251B0">
        <w:fldChar w:fldCharType="begin"/>
      </w:r>
      <w:r w:rsidR="009251B0">
        <w:instrText>HYPERLINK "tel:%20+370%20684%2096%20704"</w:instrText>
      </w:r>
      <w:r w:rsidR="009251B0">
        <w:fldChar w:fldCharType="separate"/>
      </w:r>
      <w:r w:rsidR="009251B0" w:rsidRPr="00A95DBC">
        <w:rPr>
          <w:rStyle w:val="Hipersaitas"/>
          <w:rFonts w:cstheme="minorHAnsi"/>
        </w:rPr>
        <w:t>+370 684 96 704</w:t>
      </w:r>
      <w:r w:rsidR="009251B0">
        <w:fldChar w:fldCharType="end"/>
      </w:r>
      <w:r w:rsidRPr="00A95DBC">
        <w:rPr>
          <w:rFonts w:cstheme="minorHAnsi"/>
        </w:rPr>
        <w:t xml:space="preserve">, el. p. </w:t>
      </w:r>
      <w:r w:rsidR="009251B0">
        <w:fldChar w:fldCharType="begin"/>
      </w:r>
      <w:r w:rsidR="009251B0">
        <w:instrText>HYPERLINK "mailto:ugne.butkiene@kaunas.lt"</w:instrText>
      </w:r>
      <w:r w:rsidR="009251B0">
        <w:fldChar w:fldCharType="separate"/>
      </w:r>
      <w:r w:rsidR="009251B0" w:rsidRPr="00A95DBC">
        <w:rPr>
          <w:rStyle w:val="Hipersaitas"/>
          <w:rFonts w:cstheme="minorHAnsi"/>
        </w:rPr>
        <w:t>ugne.butkiene@kaunas.lt</w:t>
      </w:r>
      <w:r w:rsidR="009251B0">
        <w:fldChar w:fldCharType="end"/>
      </w:r>
      <w:r w:rsidRPr="00A95DBC">
        <w:rPr>
          <w:rFonts w:cstheme="minorHAnsi"/>
        </w:rPr>
        <w:t xml:space="preserve">. </w:t>
      </w:r>
    </w:p>
    <w:p w14:paraId="0DF8ABF1" w14:textId="77777777" w:rsidR="00A95DBC" w:rsidRDefault="00FD7123" w:rsidP="00A95DBC">
      <w:pPr>
        <w:pStyle w:val="Sraopastraipa"/>
        <w:spacing w:after="0"/>
        <w:ind w:left="360"/>
        <w:jc w:val="both"/>
        <w:rPr>
          <w:rFonts w:cstheme="minorHAnsi"/>
        </w:rPr>
      </w:pPr>
      <w:r w:rsidRPr="000E16FE">
        <w:rPr>
          <w:rFonts w:cstheme="minorHAnsi"/>
        </w:rPr>
        <w:t xml:space="preserve">- </w:t>
      </w:r>
      <w:r w:rsidRPr="000E16FE">
        <w:rPr>
          <w:rFonts w:cstheme="minorHAnsi"/>
          <w:b/>
          <w:bCs/>
        </w:rPr>
        <w:t>dėl klausimų susijusių su viešųjų pirkimų procedūromis, pirkimo sąlygų reikalavimais</w:t>
      </w:r>
      <w:r w:rsidRPr="000E16FE">
        <w:rPr>
          <w:rFonts w:cstheme="minorHAnsi"/>
          <w:i/>
        </w:rPr>
        <w:t xml:space="preserve"> </w:t>
      </w:r>
      <w:r w:rsidRPr="000E16FE">
        <w:rPr>
          <w:rFonts w:cstheme="minorHAnsi"/>
        </w:rPr>
        <w:t>–</w:t>
      </w:r>
      <w:r w:rsidRPr="000E16FE">
        <w:rPr>
          <w:rFonts w:cstheme="minorHAnsi"/>
          <w:i/>
        </w:rPr>
        <w:t xml:space="preserve"> </w:t>
      </w:r>
      <w:r w:rsidR="00F96ED5" w:rsidRPr="000E16FE">
        <w:rPr>
          <w:rFonts w:cstheme="minorHAnsi"/>
        </w:rPr>
        <w:t>Alvita Petkevičiūtė</w:t>
      </w:r>
      <w:r w:rsidRPr="000E16FE">
        <w:rPr>
          <w:rFonts w:cstheme="minorHAnsi"/>
        </w:rPr>
        <w:t xml:space="preserve">, </w:t>
      </w:r>
    </w:p>
    <w:p w14:paraId="7EADB2B8" w14:textId="7FF5A645" w:rsidR="00FD7123" w:rsidRPr="00A95DBC" w:rsidRDefault="00FD7123" w:rsidP="00A95DBC">
      <w:pPr>
        <w:spacing w:after="0"/>
        <w:jc w:val="both"/>
        <w:rPr>
          <w:rFonts w:cstheme="minorHAnsi"/>
        </w:rPr>
      </w:pPr>
      <w:r w:rsidRPr="00A95DBC">
        <w:rPr>
          <w:rFonts w:cstheme="minorHAnsi"/>
        </w:rPr>
        <w:t>Kauno miesto savivaldybės administracijos Centrinio viešųjų pirkimų ir koncesijų skyriaus specialistė, Laisvės al. 92, LT-44251 Kaunas, tel. +</w:t>
      </w:r>
      <w:r w:rsidR="00F96ED5" w:rsidRPr="00A95DBC">
        <w:rPr>
          <w:rFonts w:cstheme="minorHAnsi"/>
          <w:noProof/>
        </w:rPr>
        <w:t xml:space="preserve">370 </w:t>
      </w:r>
      <w:hyperlink r:id="rId11" w:history="1">
        <w:r w:rsidR="00F96ED5" w:rsidRPr="00A95DBC">
          <w:rPr>
            <w:rFonts w:cstheme="minorHAnsi"/>
            <w:noProof/>
            <w:shd w:val="clear" w:color="auto" w:fill="FFFFFF"/>
          </w:rPr>
          <w:t>683 67 311</w:t>
        </w:r>
      </w:hyperlink>
      <w:r w:rsidRPr="00A95DBC">
        <w:rPr>
          <w:rFonts w:cstheme="minorHAnsi"/>
        </w:rPr>
        <w:t xml:space="preserve">, el. p. </w:t>
      </w:r>
      <w:r w:rsidR="00F96ED5">
        <w:fldChar w:fldCharType="begin"/>
      </w:r>
      <w:r w:rsidR="00F96ED5">
        <w:instrText>HYPERLINK "mailto:alvita.petkeviciute@kaunas.lt"</w:instrText>
      </w:r>
      <w:r w:rsidR="00F96ED5">
        <w:fldChar w:fldCharType="separate"/>
      </w:r>
      <w:r w:rsidR="00F96ED5" w:rsidRPr="00A95DBC">
        <w:rPr>
          <w:rStyle w:val="Hipersaitas"/>
          <w:rFonts w:cstheme="minorHAnsi"/>
        </w:rPr>
        <w:t>alvita.petkeviciute@kaunas.lt</w:t>
      </w:r>
      <w:r w:rsidR="00F96ED5">
        <w:fldChar w:fldCharType="end"/>
      </w:r>
      <w:r w:rsidRPr="00A95DBC">
        <w:rPr>
          <w:rFonts w:cstheme="minorHAnsi"/>
        </w:rPr>
        <w:t xml:space="preserve">. </w:t>
      </w:r>
    </w:p>
    <w:p w14:paraId="5B97737B" w14:textId="415369FC" w:rsidR="0002466B" w:rsidRPr="000E16FE" w:rsidRDefault="00FD7123" w:rsidP="00A95DBC">
      <w:pPr>
        <w:pStyle w:val="Sraopastraipa"/>
        <w:numPr>
          <w:ilvl w:val="1"/>
          <w:numId w:val="1"/>
        </w:numPr>
        <w:spacing w:after="0" w:line="20" w:lineRule="atLeast"/>
        <w:ind w:left="0" w:firstLine="567"/>
        <w:jc w:val="both"/>
        <w:rPr>
          <w:rFonts w:cstheme="minorHAnsi"/>
        </w:rPr>
      </w:pPr>
      <w:r w:rsidRPr="000E16FE">
        <w:rPr>
          <w:rFonts w:cstheme="minorHAnsi"/>
        </w:rPr>
        <w:t>Pirkimą atlieka centrinė perkančioji organizacija, skirianti viešojo pirkimo sutartis arba sudaranti preliminariąsias sutartis dėl kitiems pirkėjams skirtų darbų, prekių ar paslaugų. Sutartį pasirašys pati centrinė perkančioji organizacija, nes perka savo reikmėms.</w:t>
      </w:r>
    </w:p>
    <w:p w14:paraId="680906BC" w14:textId="204BD090" w:rsidR="0002466B" w:rsidRPr="000E16FE" w:rsidRDefault="0002466B" w:rsidP="00A95DBC">
      <w:pPr>
        <w:pStyle w:val="Sraopastraipa"/>
        <w:tabs>
          <w:tab w:val="left" w:pos="9631"/>
        </w:tabs>
        <w:spacing w:after="0" w:line="240" w:lineRule="atLeast"/>
        <w:ind w:left="360" w:firstLine="207"/>
        <w:jc w:val="both"/>
        <w:rPr>
          <w:rFonts w:cstheme="minorHAnsi"/>
          <w:color w:val="00B050"/>
        </w:rPr>
      </w:pPr>
      <w:r w:rsidRPr="000E16FE">
        <w:rPr>
          <w:rFonts w:cstheme="minorHAnsi"/>
          <w:color w:val="000000" w:themeColor="text1"/>
        </w:rPr>
        <w:t>1.</w:t>
      </w:r>
      <w:r w:rsidR="000E16FE" w:rsidRPr="000E16FE">
        <w:rPr>
          <w:rFonts w:cstheme="minorHAnsi"/>
          <w:color w:val="000000" w:themeColor="text1"/>
        </w:rPr>
        <w:t>3</w:t>
      </w:r>
      <w:r w:rsidRPr="000E16FE">
        <w:rPr>
          <w:rFonts w:cstheme="minorHAnsi"/>
          <w:color w:val="000000" w:themeColor="text1"/>
        </w:rPr>
        <w:t xml:space="preserve">. Pirkimas neatliekamas naudojantis centralizuotų pirkimų katalogu, nes </w:t>
      </w:r>
      <w:r w:rsidRPr="000E16FE">
        <w:rPr>
          <w:rFonts w:cstheme="minorHAnsi"/>
          <w:color w:val="00B050"/>
        </w:rPr>
        <w:t xml:space="preserve">CPO LT kataloge </w:t>
      </w:r>
      <w:r w:rsidR="00EC5BA7" w:rsidRPr="000E16FE">
        <w:rPr>
          <w:rFonts w:cstheme="minorHAnsi"/>
          <w:color w:val="00B050"/>
        </w:rPr>
        <w:t>nėra galimybės įsigyti reikiamų specifikacijų prekių.</w:t>
      </w:r>
      <w:r w:rsidRPr="000E16FE">
        <w:rPr>
          <w:rFonts w:cstheme="minorHAnsi"/>
          <w:color w:val="00B050"/>
        </w:rPr>
        <w:t xml:space="preserve"> CPO LT katalogo patikrinimo</w:t>
      </w:r>
      <w:r w:rsidR="0009121C" w:rsidRPr="000E16FE">
        <w:rPr>
          <w:rFonts w:cstheme="minorHAnsi"/>
          <w:color w:val="00B050"/>
        </w:rPr>
        <w:t xml:space="preserve"> data  - 2026-0</w:t>
      </w:r>
      <w:r w:rsidR="009251B0" w:rsidRPr="000E16FE">
        <w:rPr>
          <w:rFonts w:cstheme="minorHAnsi"/>
          <w:color w:val="00B050"/>
        </w:rPr>
        <w:t>3</w:t>
      </w:r>
      <w:r w:rsidRPr="000E16FE">
        <w:rPr>
          <w:rFonts w:cstheme="minorHAnsi"/>
          <w:color w:val="00B050"/>
        </w:rPr>
        <w:t>-</w:t>
      </w:r>
      <w:r w:rsidR="009251B0" w:rsidRPr="000E16FE">
        <w:rPr>
          <w:rFonts w:cstheme="minorHAnsi"/>
          <w:color w:val="00B050"/>
        </w:rPr>
        <w:t>2</w:t>
      </w:r>
      <w:r w:rsidRPr="000E16FE">
        <w:rPr>
          <w:rFonts w:cstheme="minorHAnsi"/>
          <w:color w:val="00B050"/>
        </w:rPr>
        <w:t>3.</w:t>
      </w:r>
    </w:p>
    <w:p w14:paraId="3D544405" w14:textId="1DAC0F25" w:rsidR="0002466B" w:rsidRPr="000E16FE" w:rsidRDefault="0002466B" w:rsidP="00A95DBC">
      <w:pPr>
        <w:pStyle w:val="Sraopastraipa"/>
        <w:spacing w:after="0" w:line="240" w:lineRule="auto"/>
        <w:ind w:left="0" w:firstLine="567"/>
        <w:jc w:val="both"/>
        <w:rPr>
          <w:rFonts w:cstheme="minorHAnsi"/>
        </w:rPr>
      </w:pPr>
      <w:r w:rsidRPr="000E16FE">
        <w:rPr>
          <w:rFonts w:cstheme="minorHAnsi"/>
        </w:rPr>
        <w:t>1.</w:t>
      </w:r>
      <w:r w:rsidR="000E16FE" w:rsidRPr="000E16FE">
        <w:rPr>
          <w:rFonts w:cstheme="minorHAnsi"/>
        </w:rPr>
        <w:t>4</w:t>
      </w:r>
      <w:r w:rsidRPr="000E16FE">
        <w:rPr>
          <w:rFonts w:cstheme="minorHAnsi"/>
        </w:rPr>
        <w:t xml:space="preserve">.  </w:t>
      </w:r>
      <w:r w:rsidRPr="000E16FE">
        <w:rPr>
          <w:rFonts w:eastAsia="Times New Roman" w:cstheme="minorHAnsi"/>
        </w:rPr>
        <w:t>Perkančioji organizacija nerezervuoja teisės dalyvauti pirkime.</w:t>
      </w:r>
    </w:p>
    <w:p w14:paraId="42DBD194" w14:textId="6EC34E54" w:rsidR="005B359C" w:rsidRPr="000E16FE" w:rsidRDefault="0002466B" w:rsidP="00A95DBC">
      <w:pPr>
        <w:pStyle w:val="Sraopastraipa"/>
        <w:spacing w:after="0" w:line="240" w:lineRule="auto"/>
        <w:ind w:left="0" w:firstLine="567"/>
        <w:jc w:val="both"/>
        <w:rPr>
          <w:rFonts w:cstheme="minorHAnsi"/>
        </w:rPr>
      </w:pPr>
      <w:r w:rsidRPr="000E16FE">
        <w:rPr>
          <w:rFonts w:cstheme="minorHAnsi"/>
        </w:rPr>
        <w:t>1.</w:t>
      </w:r>
      <w:r w:rsidR="000E16FE" w:rsidRPr="000E16FE">
        <w:rPr>
          <w:rFonts w:cstheme="minorHAnsi"/>
        </w:rPr>
        <w:t>5</w:t>
      </w:r>
      <w:r w:rsidRPr="000E16FE">
        <w:rPr>
          <w:rFonts w:cstheme="minorHAnsi"/>
        </w:rPr>
        <w:t>. Stebėtojai dalyvauti Komisijos posėdžiuose nėra kviečiami.</w:t>
      </w:r>
    </w:p>
    <w:p w14:paraId="35A3B74C" w14:textId="7B918052" w:rsidR="000E16FE" w:rsidRPr="00760334" w:rsidRDefault="0032627C" w:rsidP="00A95DBC">
      <w:pPr>
        <w:pStyle w:val="Pagrindinistekstas"/>
        <w:spacing w:after="0"/>
        <w:ind w:right="-79"/>
        <w:rPr>
          <w:rFonts w:eastAsia="Times New Roman" w:cstheme="minorHAnsi"/>
          <w:iCs/>
          <w:noProof/>
          <w:szCs w:val="21"/>
          <w:lang w:val="en-GB" w:eastAsia="en-US"/>
        </w:rPr>
      </w:pPr>
      <w:r w:rsidRPr="00760334">
        <w:rPr>
          <w:rFonts w:cstheme="minorHAnsi"/>
          <w:szCs w:val="21"/>
        </w:rPr>
        <w:t>1.</w:t>
      </w:r>
      <w:r w:rsidR="000E16FE" w:rsidRPr="00760334">
        <w:rPr>
          <w:rFonts w:cstheme="minorHAnsi"/>
          <w:szCs w:val="21"/>
        </w:rPr>
        <w:t>6</w:t>
      </w:r>
      <w:r w:rsidR="00DF72D2" w:rsidRPr="00760334">
        <w:rPr>
          <w:rFonts w:cstheme="minorHAnsi"/>
          <w:szCs w:val="21"/>
        </w:rPr>
        <w:t xml:space="preserve">.  </w:t>
      </w:r>
      <w:r w:rsidR="003A502A" w:rsidRPr="00760334">
        <w:rPr>
          <w:rFonts w:cstheme="minorHAnsi"/>
          <w:color w:val="00B050"/>
          <w:szCs w:val="21"/>
        </w:rPr>
        <w:t>Atliekamas žaliasis pirkimas.</w:t>
      </w:r>
      <w:r w:rsidR="005B359C" w:rsidRPr="00760334">
        <w:rPr>
          <w:rFonts w:cstheme="minorHAnsi"/>
          <w:szCs w:val="21"/>
        </w:rPr>
        <w:t xml:space="preserve"> </w:t>
      </w:r>
      <w:r w:rsidR="000E16FE" w:rsidRPr="00760334">
        <w:rPr>
          <w:rFonts w:eastAsia="Times New Roman" w:cstheme="minorHAnsi"/>
          <w:iCs/>
          <w:noProof/>
          <w:color w:val="00B050"/>
          <w:szCs w:val="21"/>
          <w:lang w:val="en-GB" w:eastAsia="en-US"/>
        </w:rPr>
        <w:t>Šis pirkimas laikomas žaliuoju pirkimu</w:t>
      </w:r>
      <w:r w:rsidR="000E16FE" w:rsidRPr="00760334">
        <w:rPr>
          <w:rFonts w:eastAsia="Times New Roman" w:cstheme="minorHAnsi"/>
          <w:iCs/>
          <w:noProof/>
          <w:szCs w:val="21"/>
          <w:lang w:val="en-GB" w:eastAsia="en-US"/>
        </w:rPr>
        <w:t>, nes perkamas aplinkosauginis ir aplinkai palankus produktas, kaip numatyta Aplinkos apsaugos kriterijų, kuriuos perkančiosios organizacijos ir perkantieji subjektai turi taikyti pirkdami prekes, paslaugas ar darbus, taikymo tvarkos aprašo, patvirtinto Lietuvos Respublikos aplinkos ministro 2011 m. birželio 28 d. įsakymu Nr. D1-508 (Lietuvos Respublikos aplinkos ministro 2022 m. gruodžio 13 d. įsakymas Nr. D1-401) (aktuali redakcija; toliau – Tvarkos aprašas) 4.4.1 papunktyje, t. y. perkami</w:t>
      </w:r>
      <w:r w:rsidR="00474EEB">
        <w:rPr>
          <w:rFonts w:eastAsia="Times New Roman" w:cstheme="minorHAnsi"/>
          <w:iCs/>
          <w:noProof/>
          <w:szCs w:val="21"/>
          <w:lang w:val="en-GB" w:eastAsia="en-US"/>
        </w:rPr>
        <w:t xml:space="preserve"> lapuočių medžių</w:t>
      </w:r>
      <w:r w:rsidR="000E16FE" w:rsidRPr="00760334">
        <w:rPr>
          <w:rFonts w:eastAsia="Times New Roman" w:cstheme="minorHAnsi"/>
          <w:iCs/>
          <w:noProof/>
          <w:szCs w:val="21"/>
          <w:lang w:val="en-GB" w:eastAsia="en-US"/>
        </w:rPr>
        <w:t xml:space="preserve"> sodinukai, kurie yra aplinkosauginis ir aplinkai palankus produktas, nes skirtas ne tik miestui puošti, bet ir miesto oro ekologinei būklei gerinti. </w:t>
      </w:r>
    </w:p>
    <w:p w14:paraId="64BBA471" w14:textId="6D53E4DE" w:rsidR="000E16FE" w:rsidRPr="000E16FE" w:rsidRDefault="000E16FE" w:rsidP="00A95DBC">
      <w:pPr>
        <w:spacing w:after="0"/>
        <w:ind w:firstLine="567"/>
        <w:jc w:val="both"/>
        <w:rPr>
          <w:rFonts w:eastAsia="Times New Roman" w:cstheme="minorHAnsi"/>
          <w:lang w:val="en-GB" w:eastAsia="en-US"/>
        </w:rPr>
      </w:pPr>
      <w:proofErr w:type="spellStart"/>
      <w:r w:rsidRPr="00760334">
        <w:rPr>
          <w:rFonts w:eastAsia="Times New Roman" w:cstheme="minorHAnsi"/>
          <w:lang w:val="en-GB" w:eastAsia="en-US"/>
        </w:rPr>
        <w:t>Aprašo</w:t>
      </w:r>
      <w:proofErr w:type="spellEnd"/>
      <w:r w:rsidRPr="00760334">
        <w:rPr>
          <w:rFonts w:eastAsia="Times New Roman" w:cstheme="minorHAnsi"/>
          <w:lang w:val="en-GB" w:eastAsia="en-US"/>
        </w:rPr>
        <w:t xml:space="preserve"> 4.4.1 </w:t>
      </w:r>
      <w:proofErr w:type="spellStart"/>
      <w:r w:rsidRPr="00760334">
        <w:rPr>
          <w:rFonts w:eastAsia="Times New Roman" w:cstheme="minorHAnsi"/>
          <w:lang w:val="en-GB" w:eastAsia="en-US"/>
        </w:rPr>
        <w:t>papunktyje</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nurodyta</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kad</w:t>
      </w:r>
      <w:proofErr w:type="spellEnd"/>
      <w:r w:rsidRPr="00760334">
        <w:rPr>
          <w:rFonts w:eastAsia="Times New Roman" w:cstheme="minorHAnsi"/>
          <w:lang w:val="en-GB" w:eastAsia="en-US"/>
        </w:rPr>
        <w:t xml:space="preserve"> pirkimas </w:t>
      </w:r>
      <w:proofErr w:type="spellStart"/>
      <w:r w:rsidRPr="00760334">
        <w:rPr>
          <w:rFonts w:eastAsia="Times New Roman" w:cstheme="minorHAnsi"/>
          <w:lang w:val="en-GB" w:eastAsia="en-US"/>
        </w:rPr>
        <w:t>laikomas</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žaliuoju</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jeigu</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perkamas</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aplinkosauginis</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ir</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aplinkai</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palankus</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produktas</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kuris</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patenka</w:t>
      </w:r>
      <w:proofErr w:type="spellEnd"/>
      <w:r w:rsidRPr="00760334">
        <w:rPr>
          <w:rFonts w:eastAsia="Times New Roman" w:cstheme="minorHAnsi"/>
          <w:lang w:val="en-GB" w:eastAsia="en-US"/>
        </w:rPr>
        <w:t xml:space="preserve"> į </w:t>
      </w:r>
      <w:proofErr w:type="spellStart"/>
      <w:r w:rsidRPr="00760334">
        <w:rPr>
          <w:rFonts w:eastAsia="Times New Roman" w:cstheme="minorHAnsi"/>
          <w:lang w:val="en-GB" w:eastAsia="en-US"/>
        </w:rPr>
        <w:t>orientacinį</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aplinkosauginių</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ir</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aplinkai</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palankių</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prekių</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bei</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paslaugų</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sąrašą</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pagal</w:t>
      </w:r>
      <w:proofErr w:type="spellEnd"/>
      <w:r w:rsidRPr="00760334">
        <w:rPr>
          <w:rFonts w:eastAsia="Times New Roman" w:cstheme="minorHAnsi"/>
          <w:lang w:val="en-GB" w:eastAsia="en-US"/>
        </w:rPr>
        <w:t xml:space="preserve"> 2015 m. </w:t>
      </w:r>
      <w:proofErr w:type="spellStart"/>
      <w:r w:rsidRPr="00760334">
        <w:rPr>
          <w:rFonts w:eastAsia="Times New Roman" w:cstheme="minorHAnsi"/>
          <w:lang w:val="en-GB" w:eastAsia="en-US"/>
        </w:rPr>
        <w:t>lapkričio</w:t>
      </w:r>
      <w:proofErr w:type="spellEnd"/>
      <w:r w:rsidRPr="00760334">
        <w:rPr>
          <w:rFonts w:eastAsia="Times New Roman" w:cstheme="minorHAnsi"/>
          <w:lang w:val="en-GB" w:eastAsia="en-US"/>
        </w:rPr>
        <w:t xml:space="preserve"> 24 d. </w:t>
      </w:r>
      <w:proofErr w:type="spellStart"/>
      <w:r w:rsidRPr="00760334">
        <w:rPr>
          <w:rFonts w:eastAsia="Times New Roman" w:cstheme="minorHAnsi"/>
          <w:lang w:val="en-GB" w:eastAsia="en-US"/>
        </w:rPr>
        <w:t>Komisijos</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įgyvendinimo</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reglamentą</w:t>
      </w:r>
      <w:proofErr w:type="spellEnd"/>
      <w:r w:rsidRPr="00760334">
        <w:rPr>
          <w:rFonts w:eastAsia="Times New Roman" w:cstheme="minorHAnsi"/>
          <w:lang w:val="en-GB" w:eastAsia="en-US"/>
        </w:rPr>
        <w:t xml:space="preserve"> (ES) 2015/2174 </w:t>
      </w:r>
      <w:proofErr w:type="spellStart"/>
      <w:r w:rsidRPr="00760334">
        <w:rPr>
          <w:rFonts w:eastAsia="Times New Roman" w:cstheme="minorHAnsi"/>
          <w:lang w:val="en-GB" w:eastAsia="en-US"/>
        </w:rPr>
        <w:t>dėl</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orientacinio</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aplinkosauginių</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ir</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aplinkai</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palankių</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prekių</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bei</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paslaugų</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rinkinio</w:t>
      </w:r>
      <w:proofErr w:type="spellEnd"/>
      <w:r w:rsidRPr="00760334">
        <w:rPr>
          <w:rFonts w:eastAsia="Times New Roman" w:cstheme="minorHAnsi"/>
          <w:lang w:val="en-GB" w:eastAsia="en-US"/>
        </w:rPr>
        <w:t xml:space="preserve">, Europos </w:t>
      </w:r>
      <w:proofErr w:type="spellStart"/>
      <w:r w:rsidRPr="00760334">
        <w:rPr>
          <w:rFonts w:eastAsia="Times New Roman" w:cstheme="minorHAnsi"/>
          <w:lang w:val="en-GB" w:eastAsia="en-US"/>
        </w:rPr>
        <w:t>aplinkos</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ekonominėms</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sąskaitoms</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skirtų</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duomenų</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perdavimo</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formato</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ir</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kokybės</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ataskaitų</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teikimo</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sąlygų</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struktūros</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ir</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periodiškumo</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pagal</w:t>
      </w:r>
      <w:proofErr w:type="spellEnd"/>
      <w:r w:rsidRPr="00760334">
        <w:rPr>
          <w:rFonts w:eastAsia="Times New Roman" w:cstheme="minorHAnsi"/>
          <w:lang w:val="en-GB" w:eastAsia="en-US"/>
        </w:rPr>
        <w:t xml:space="preserve"> Europos </w:t>
      </w:r>
      <w:proofErr w:type="spellStart"/>
      <w:r w:rsidRPr="00760334">
        <w:rPr>
          <w:rFonts w:eastAsia="Times New Roman" w:cstheme="minorHAnsi"/>
          <w:lang w:val="en-GB" w:eastAsia="en-US"/>
        </w:rPr>
        <w:t>Parlamento</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ir</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Tarybos</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reglamentą</w:t>
      </w:r>
      <w:proofErr w:type="spellEnd"/>
      <w:r w:rsidRPr="00760334">
        <w:rPr>
          <w:rFonts w:eastAsia="Times New Roman" w:cstheme="minorHAnsi"/>
          <w:lang w:val="en-GB" w:eastAsia="en-US"/>
        </w:rPr>
        <w:t xml:space="preserve"> (ES) Nr. 691/2011 </w:t>
      </w:r>
      <w:proofErr w:type="spellStart"/>
      <w:r w:rsidRPr="00760334">
        <w:rPr>
          <w:rFonts w:eastAsia="Times New Roman" w:cstheme="minorHAnsi"/>
          <w:lang w:val="en-GB" w:eastAsia="en-US"/>
        </w:rPr>
        <w:t>dėl</w:t>
      </w:r>
      <w:proofErr w:type="spellEnd"/>
      <w:r w:rsidRPr="00760334">
        <w:rPr>
          <w:rFonts w:eastAsia="Times New Roman" w:cstheme="minorHAnsi"/>
          <w:lang w:val="en-GB" w:eastAsia="en-US"/>
        </w:rPr>
        <w:t xml:space="preserve"> Europos </w:t>
      </w:r>
      <w:proofErr w:type="spellStart"/>
      <w:r w:rsidRPr="00760334">
        <w:rPr>
          <w:rFonts w:eastAsia="Times New Roman" w:cstheme="minorHAnsi"/>
          <w:lang w:val="en-GB" w:eastAsia="en-US"/>
        </w:rPr>
        <w:t>aplinkos</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ekonominių</w:t>
      </w:r>
      <w:proofErr w:type="spellEnd"/>
      <w:r w:rsidRPr="00760334">
        <w:rPr>
          <w:rFonts w:eastAsia="Times New Roman" w:cstheme="minorHAnsi"/>
          <w:lang w:val="en-GB" w:eastAsia="en-US"/>
        </w:rPr>
        <w:t xml:space="preserve"> </w:t>
      </w:r>
      <w:proofErr w:type="spellStart"/>
      <w:proofErr w:type="gramStart"/>
      <w:r w:rsidRPr="00760334">
        <w:rPr>
          <w:rFonts w:eastAsia="Times New Roman" w:cstheme="minorHAnsi"/>
          <w:lang w:val="en-GB" w:eastAsia="en-US"/>
        </w:rPr>
        <w:t>sąskaitų</w:t>
      </w:r>
      <w:proofErr w:type="spellEnd"/>
      <w:r w:rsidRPr="00760334">
        <w:rPr>
          <w:rFonts w:eastAsia="Times New Roman" w:cstheme="minorHAnsi"/>
          <w:lang w:val="en-GB" w:eastAsia="en-US"/>
        </w:rPr>
        <w:t>“</w:t>
      </w:r>
      <w:proofErr w:type="gram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Minėtame</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reglamente</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nurodyta</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kad</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Orientacinis</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rinkinys</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nėra</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baigtinis</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ir</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juo</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neatmetama</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galimybė</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kad</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yra</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ir</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kitų</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nacionalinės</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svarbos</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aplinkosauginių</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ir</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aplinkai</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palankių</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prekių</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bei</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paslaugų</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ir</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kitos</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ekonominės</w:t>
      </w:r>
      <w:proofErr w:type="spellEnd"/>
      <w:r w:rsidRPr="00760334">
        <w:rPr>
          <w:rFonts w:eastAsia="Times New Roman" w:cstheme="minorHAnsi"/>
          <w:lang w:val="en-GB" w:eastAsia="en-US"/>
        </w:rPr>
        <w:t xml:space="preserve"> </w:t>
      </w:r>
      <w:proofErr w:type="spellStart"/>
      <w:proofErr w:type="gramStart"/>
      <w:r w:rsidRPr="00760334">
        <w:rPr>
          <w:rFonts w:eastAsia="Times New Roman" w:cstheme="minorHAnsi"/>
          <w:lang w:val="en-GB" w:eastAsia="en-US"/>
        </w:rPr>
        <w:t>veiklos</w:t>
      </w:r>
      <w:proofErr w:type="spellEnd"/>
      <w:r w:rsidRPr="00760334">
        <w:rPr>
          <w:rFonts w:eastAsia="Times New Roman" w:cstheme="minorHAnsi"/>
          <w:lang w:val="en-GB" w:eastAsia="en-US"/>
        </w:rPr>
        <w:t>“</w:t>
      </w:r>
      <w:proofErr w:type="gram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todėl</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nors</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perkamos</w:t>
      </w:r>
      <w:proofErr w:type="spellEnd"/>
      <w:r w:rsidRPr="00760334">
        <w:rPr>
          <w:rFonts w:eastAsia="Times New Roman" w:cstheme="minorHAnsi"/>
          <w:lang w:val="en-GB" w:eastAsia="en-US"/>
        </w:rPr>
        <w:t xml:space="preserve"> </w:t>
      </w:r>
      <w:proofErr w:type="spellStart"/>
      <w:r w:rsidRPr="00760334">
        <w:rPr>
          <w:rFonts w:eastAsia="Times New Roman" w:cstheme="minorHAnsi"/>
          <w:lang w:val="en-GB" w:eastAsia="en-US"/>
        </w:rPr>
        <w:t>prekės</w:t>
      </w:r>
      <w:proofErr w:type="spellEnd"/>
      <w:r w:rsidRPr="00760334">
        <w:rPr>
          <w:rFonts w:eastAsia="Times New Roman" w:cstheme="minorHAnsi"/>
          <w:lang w:val="en-GB" w:eastAsia="en-US"/>
        </w:rPr>
        <w:t xml:space="preserve"> –</w:t>
      </w:r>
      <w:r w:rsidR="00704DD8">
        <w:rPr>
          <w:rFonts w:cstheme="minorHAnsi"/>
        </w:rPr>
        <w:t xml:space="preserve"> lapuočių medžių </w:t>
      </w:r>
      <w:proofErr w:type="spellStart"/>
      <w:r w:rsidRPr="00760334">
        <w:rPr>
          <w:rFonts w:eastAsia="Times New Roman" w:cstheme="minorHAnsi"/>
          <w:lang w:val="en-GB" w:eastAsia="en-US"/>
        </w:rPr>
        <w:t>sodinukai</w:t>
      </w:r>
      <w:proofErr w:type="spellEnd"/>
      <w:r w:rsidRPr="00760334">
        <w:rPr>
          <w:rFonts w:eastAsia="Times New Roman" w:cstheme="minorHAnsi"/>
          <w:lang w:val="en-GB" w:eastAsia="en-US"/>
        </w:rPr>
        <w:t xml:space="preserve"> į </w:t>
      </w:r>
      <w:proofErr w:type="spellStart"/>
      <w:r w:rsidRPr="00760334">
        <w:rPr>
          <w:rFonts w:eastAsia="Times New Roman" w:cstheme="minorHAnsi"/>
          <w:lang w:val="en-GB" w:eastAsia="en-US"/>
        </w:rPr>
        <w:t>Sąrašą</w:t>
      </w:r>
      <w:proofErr w:type="spellEnd"/>
      <w:r w:rsidRPr="000E16FE">
        <w:rPr>
          <w:rFonts w:eastAsia="Times New Roman" w:cstheme="minorHAnsi"/>
          <w:lang w:val="en-GB" w:eastAsia="en-US"/>
        </w:rPr>
        <w:t xml:space="preserve"> </w:t>
      </w:r>
      <w:proofErr w:type="spellStart"/>
      <w:r w:rsidRPr="000E16FE">
        <w:rPr>
          <w:rFonts w:eastAsia="Times New Roman" w:cstheme="minorHAnsi"/>
          <w:lang w:val="en-GB" w:eastAsia="en-US"/>
        </w:rPr>
        <w:t>neįrašyti</w:t>
      </w:r>
      <w:proofErr w:type="spellEnd"/>
      <w:r w:rsidRPr="000E16FE">
        <w:rPr>
          <w:rFonts w:eastAsia="Times New Roman" w:cstheme="minorHAnsi"/>
          <w:lang w:val="en-GB" w:eastAsia="en-US"/>
        </w:rPr>
        <w:t xml:space="preserve">, </w:t>
      </w:r>
      <w:proofErr w:type="spellStart"/>
      <w:r w:rsidRPr="000E16FE">
        <w:rPr>
          <w:rFonts w:eastAsia="Times New Roman" w:cstheme="minorHAnsi"/>
          <w:lang w:val="en-GB" w:eastAsia="en-US"/>
        </w:rPr>
        <w:t>tačiau</w:t>
      </w:r>
      <w:proofErr w:type="spellEnd"/>
      <w:r w:rsidRPr="000E16FE">
        <w:rPr>
          <w:rFonts w:eastAsia="Times New Roman" w:cstheme="minorHAnsi"/>
          <w:lang w:val="en-GB" w:eastAsia="en-US"/>
        </w:rPr>
        <w:t xml:space="preserve"> </w:t>
      </w:r>
      <w:proofErr w:type="spellStart"/>
      <w:r w:rsidRPr="000E16FE">
        <w:rPr>
          <w:rFonts w:eastAsia="Times New Roman" w:cstheme="minorHAnsi"/>
          <w:lang w:val="en-GB" w:eastAsia="en-US"/>
        </w:rPr>
        <w:t>jie</w:t>
      </w:r>
      <w:proofErr w:type="spellEnd"/>
      <w:r w:rsidRPr="000E16FE">
        <w:rPr>
          <w:rFonts w:eastAsia="Times New Roman" w:cstheme="minorHAnsi"/>
          <w:lang w:val="en-GB" w:eastAsia="en-US"/>
        </w:rPr>
        <w:t xml:space="preserve"> </w:t>
      </w:r>
      <w:proofErr w:type="spellStart"/>
      <w:r w:rsidRPr="000E16FE">
        <w:rPr>
          <w:rFonts w:eastAsia="Times New Roman" w:cstheme="minorHAnsi"/>
          <w:lang w:val="en-GB" w:eastAsia="en-US"/>
        </w:rPr>
        <w:t>yra</w:t>
      </w:r>
      <w:proofErr w:type="spellEnd"/>
      <w:r w:rsidRPr="000E16FE">
        <w:rPr>
          <w:rFonts w:eastAsia="Times New Roman" w:cstheme="minorHAnsi"/>
          <w:lang w:val="en-GB" w:eastAsia="en-US"/>
        </w:rPr>
        <w:t xml:space="preserve"> </w:t>
      </w:r>
      <w:proofErr w:type="spellStart"/>
      <w:r w:rsidRPr="000E16FE">
        <w:rPr>
          <w:rFonts w:eastAsia="Times New Roman" w:cstheme="minorHAnsi"/>
          <w:lang w:val="en-GB" w:eastAsia="en-US"/>
        </w:rPr>
        <w:t>aplinkai</w:t>
      </w:r>
      <w:proofErr w:type="spellEnd"/>
      <w:r w:rsidRPr="000E16FE">
        <w:rPr>
          <w:rFonts w:eastAsia="Times New Roman" w:cstheme="minorHAnsi"/>
          <w:lang w:val="en-GB" w:eastAsia="en-US"/>
        </w:rPr>
        <w:t xml:space="preserve"> </w:t>
      </w:r>
      <w:proofErr w:type="spellStart"/>
      <w:r w:rsidRPr="000E16FE">
        <w:rPr>
          <w:rFonts w:eastAsia="Times New Roman" w:cstheme="minorHAnsi"/>
          <w:lang w:val="en-GB" w:eastAsia="en-US"/>
        </w:rPr>
        <w:t>palankios</w:t>
      </w:r>
      <w:proofErr w:type="spellEnd"/>
      <w:r w:rsidRPr="000E16FE">
        <w:rPr>
          <w:rFonts w:eastAsia="Times New Roman" w:cstheme="minorHAnsi"/>
          <w:lang w:val="en-GB" w:eastAsia="en-US"/>
        </w:rPr>
        <w:t xml:space="preserve"> </w:t>
      </w:r>
      <w:proofErr w:type="spellStart"/>
      <w:r w:rsidRPr="000E16FE">
        <w:rPr>
          <w:rFonts w:eastAsia="Times New Roman" w:cstheme="minorHAnsi"/>
          <w:lang w:val="en-GB" w:eastAsia="en-US"/>
        </w:rPr>
        <w:t>prekės</w:t>
      </w:r>
      <w:proofErr w:type="spellEnd"/>
      <w:r w:rsidRPr="000E16FE">
        <w:rPr>
          <w:rFonts w:eastAsia="Times New Roman" w:cstheme="minorHAnsi"/>
          <w:lang w:val="en-GB" w:eastAsia="en-US"/>
        </w:rPr>
        <w:t xml:space="preserve"> </w:t>
      </w:r>
      <w:proofErr w:type="spellStart"/>
      <w:r w:rsidRPr="000E16FE">
        <w:rPr>
          <w:rFonts w:eastAsia="Times New Roman" w:cstheme="minorHAnsi"/>
          <w:lang w:val="en-GB" w:eastAsia="en-US"/>
        </w:rPr>
        <w:t>ir</w:t>
      </w:r>
      <w:proofErr w:type="spellEnd"/>
      <w:r w:rsidRPr="000E16FE">
        <w:rPr>
          <w:rFonts w:eastAsia="Times New Roman" w:cstheme="minorHAnsi"/>
          <w:lang w:val="en-GB" w:eastAsia="en-US"/>
        </w:rPr>
        <w:t xml:space="preserve"> </w:t>
      </w:r>
      <w:proofErr w:type="spellStart"/>
      <w:r w:rsidRPr="000E16FE">
        <w:rPr>
          <w:rFonts w:eastAsia="Times New Roman" w:cstheme="minorHAnsi"/>
          <w:lang w:val="en-GB" w:eastAsia="en-US"/>
        </w:rPr>
        <w:t>dėl</w:t>
      </w:r>
      <w:proofErr w:type="spellEnd"/>
      <w:r w:rsidRPr="000E16FE">
        <w:rPr>
          <w:rFonts w:eastAsia="Times New Roman" w:cstheme="minorHAnsi"/>
          <w:lang w:val="en-GB" w:eastAsia="en-US"/>
        </w:rPr>
        <w:t xml:space="preserve"> </w:t>
      </w:r>
      <w:proofErr w:type="spellStart"/>
      <w:r w:rsidRPr="000E16FE">
        <w:rPr>
          <w:rFonts w:eastAsia="Times New Roman" w:cstheme="minorHAnsi"/>
          <w:lang w:val="en-GB" w:eastAsia="en-US"/>
        </w:rPr>
        <w:t>šios</w:t>
      </w:r>
      <w:proofErr w:type="spellEnd"/>
      <w:r w:rsidRPr="000E16FE">
        <w:rPr>
          <w:rFonts w:eastAsia="Times New Roman" w:cstheme="minorHAnsi"/>
          <w:lang w:val="en-GB" w:eastAsia="en-US"/>
        </w:rPr>
        <w:t xml:space="preserve"> </w:t>
      </w:r>
      <w:proofErr w:type="spellStart"/>
      <w:r w:rsidRPr="000E16FE">
        <w:rPr>
          <w:rFonts w:eastAsia="Times New Roman" w:cstheme="minorHAnsi"/>
          <w:lang w:val="en-GB" w:eastAsia="en-US"/>
        </w:rPr>
        <w:t>priežasties</w:t>
      </w:r>
      <w:proofErr w:type="spellEnd"/>
      <w:r w:rsidRPr="000E16FE">
        <w:rPr>
          <w:rFonts w:eastAsia="Times New Roman" w:cstheme="minorHAnsi"/>
          <w:lang w:val="en-GB" w:eastAsia="en-US"/>
        </w:rPr>
        <w:t xml:space="preserve"> pirkimas </w:t>
      </w:r>
      <w:proofErr w:type="spellStart"/>
      <w:r w:rsidRPr="000E16FE">
        <w:rPr>
          <w:rFonts w:eastAsia="Times New Roman" w:cstheme="minorHAnsi"/>
          <w:lang w:val="en-GB" w:eastAsia="en-US"/>
        </w:rPr>
        <w:t>laikomas</w:t>
      </w:r>
      <w:proofErr w:type="spellEnd"/>
      <w:r w:rsidRPr="000E16FE">
        <w:rPr>
          <w:rFonts w:eastAsia="Times New Roman" w:cstheme="minorHAnsi"/>
          <w:lang w:val="en-GB" w:eastAsia="en-US"/>
        </w:rPr>
        <w:t xml:space="preserve"> </w:t>
      </w:r>
      <w:proofErr w:type="spellStart"/>
      <w:r w:rsidRPr="000E16FE">
        <w:rPr>
          <w:rFonts w:eastAsia="Times New Roman" w:cstheme="minorHAnsi"/>
          <w:lang w:val="en-GB" w:eastAsia="en-US"/>
        </w:rPr>
        <w:t>žaliuoju</w:t>
      </w:r>
      <w:proofErr w:type="spellEnd"/>
      <w:r w:rsidRPr="000E16FE">
        <w:rPr>
          <w:rFonts w:eastAsia="Times New Roman" w:cstheme="minorHAnsi"/>
          <w:lang w:val="en-GB" w:eastAsia="en-US"/>
        </w:rPr>
        <w:t>.</w:t>
      </w:r>
    </w:p>
    <w:p w14:paraId="0DA067FC" w14:textId="33A58FDF" w:rsidR="000E16FE" w:rsidRPr="000E16FE" w:rsidRDefault="000E16FE" w:rsidP="00A95DBC">
      <w:pPr>
        <w:spacing w:after="0"/>
        <w:ind w:firstLine="360"/>
        <w:jc w:val="both"/>
        <w:rPr>
          <w:rFonts w:eastAsia="Times New Roman" w:cstheme="minorHAnsi"/>
          <w:b/>
          <w:bCs/>
          <w:iCs/>
          <w:lang w:eastAsia="en-US"/>
        </w:rPr>
      </w:pPr>
      <w:r w:rsidRPr="000E16FE">
        <w:rPr>
          <w:rFonts w:eastAsia="Times New Roman" w:cstheme="minorHAnsi"/>
          <w:bCs/>
          <w:iCs/>
          <w:lang w:eastAsia="en-US"/>
        </w:rPr>
        <w:t xml:space="preserve">Be to, Vadovaujantis Aprašo 4.4.4.3 p., siekiant nenaudoti pavojingųjų cheminių medžiagų, neteršti aplinkos ir nekelti pavojaus sveikatai, Perkančioji organizacija Sutarties specialiųjų </w:t>
      </w:r>
      <w:r w:rsidRPr="007B1A55">
        <w:rPr>
          <w:rFonts w:eastAsia="Times New Roman" w:cstheme="minorHAnsi"/>
          <w:bCs/>
          <w:iCs/>
          <w:lang w:eastAsia="en-US"/>
        </w:rPr>
        <w:t>sąlygų 1</w:t>
      </w:r>
      <w:r w:rsidR="009B1592" w:rsidRPr="007B1A55">
        <w:rPr>
          <w:rFonts w:eastAsia="Times New Roman" w:cstheme="minorHAnsi"/>
          <w:bCs/>
          <w:iCs/>
          <w:lang w:eastAsia="en-US"/>
        </w:rPr>
        <w:t>3</w:t>
      </w:r>
      <w:r w:rsidRPr="007B1A55">
        <w:rPr>
          <w:rFonts w:eastAsia="Times New Roman" w:cstheme="minorHAnsi"/>
          <w:bCs/>
          <w:iCs/>
          <w:lang w:eastAsia="en-US"/>
        </w:rPr>
        <w:t>.3 ir 1</w:t>
      </w:r>
      <w:r w:rsidR="009B1592" w:rsidRPr="007B1A55">
        <w:rPr>
          <w:rFonts w:eastAsia="Times New Roman" w:cstheme="minorHAnsi"/>
          <w:bCs/>
          <w:iCs/>
          <w:lang w:eastAsia="en-US"/>
        </w:rPr>
        <w:t>3</w:t>
      </w:r>
      <w:r w:rsidRPr="007B1A55">
        <w:rPr>
          <w:rFonts w:eastAsia="Times New Roman" w:cstheme="minorHAnsi"/>
          <w:bCs/>
          <w:iCs/>
          <w:lang w:eastAsia="en-US"/>
        </w:rPr>
        <w:t>.4 punktuose</w:t>
      </w:r>
      <w:r w:rsidRPr="000E16FE">
        <w:rPr>
          <w:rFonts w:eastAsia="Times New Roman" w:cstheme="minorHAnsi"/>
          <w:b/>
          <w:bCs/>
          <w:iCs/>
          <w:lang w:eastAsia="en-US"/>
        </w:rPr>
        <w:t xml:space="preserve"> savarankiškai nustato aplinkos apsaugos kriterijus: </w:t>
      </w:r>
    </w:p>
    <w:p w14:paraId="702307B4" w14:textId="7C12ED2D" w:rsidR="000E16FE" w:rsidRPr="000E16FE" w:rsidRDefault="000E16FE" w:rsidP="00BB4F95">
      <w:pPr>
        <w:numPr>
          <w:ilvl w:val="0"/>
          <w:numId w:val="40"/>
        </w:numPr>
        <w:spacing w:after="0" w:line="240" w:lineRule="auto"/>
        <w:contextualSpacing/>
        <w:jc w:val="both"/>
        <w:rPr>
          <w:rFonts w:eastAsia="Times New Roman" w:cstheme="minorHAnsi"/>
          <w:b/>
          <w:bCs/>
          <w:lang w:val="en-GB" w:eastAsia="en-US"/>
        </w:rPr>
      </w:pPr>
      <w:proofErr w:type="spellStart"/>
      <w:r w:rsidRPr="000E16FE">
        <w:rPr>
          <w:rFonts w:eastAsia="Times New Roman" w:cstheme="minorHAnsi"/>
          <w:b/>
          <w:bCs/>
          <w:lang w:val="en-GB" w:eastAsia="en-US"/>
        </w:rPr>
        <w:t>užtikrinti</w:t>
      </w:r>
      <w:proofErr w:type="spellEnd"/>
      <w:r w:rsidRPr="000E16FE">
        <w:rPr>
          <w:rFonts w:eastAsia="Times New Roman" w:cstheme="minorHAnsi"/>
          <w:b/>
          <w:bCs/>
          <w:lang w:val="en-GB" w:eastAsia="en-US"/>
        </w:rPr>
        <w:t xml:space="preserve">, </w:t>
      </w:r>
      <w:proofErr w:type="spellStart"/>
      <w:r w:rsidRPr="000E16FE">
        <w:rPr>
          <w:rFonts w:eastAsia="Times New Roman" w:cstheme="minorHAnsi"/>
          <w:b/>
          <w:bCs/>
          <w:lang w:val="en-GB" w:eastAsia="en-US"/>
        </w:rPr>
        <w:t>kad</w:t>
      </w:r>
      <w:proofErr w:type="spellEnd"/>
      <w:r w:rsidRPr="000E16FE">
        <w:rPr>
          <w:rFonts w:eastAsia="Times New Roman" w:cstheme="minorHAnsi"/>
          <w:b/>
          <w:bCs/>
          <w:lang w:val="en-GB" w:eastAsia="en-US"/>
        </w:rPr>
        <w:t xml:space="preserve"> </w:t>
      </w:r>
      <w:proofErr w:type="spellStart"/>
      <w:r w:rsidRPr="000E16FE">
        <w:rPr>
          <w:rFonts w:eastAsia="Times New Roman" w:cstheme="minorHAnsi"/>
          <w:b/>
          <w:bCs/>
          <w:lang w:val="en-GB" w:eastAsia="en-US"/>
        </w:rPr>
        <w:t>vykdant</w:t>
      </w:r>
      <w:proofErr w:type="spellEnd"/>
      <w:r w:rsidRPr="000E16FE">
        <w:rPr>
          <w:rFonts w:eastAsia="Times New Roman" w:cstheme="minorHAnsi"/>
          <w:b/>
          <w:bCs/>
          <w:lang w:val="en-GB" w:eastAsia="en-US"/>
        </w:rPr>
        <w:t xml:space="preserve"> </w:t>
      </w:r>
      <w:proofErr w:type="spellStart"/>
      <w:r w:rsidRPr="000E16FE">
        <w:rPr>
          <w:rFonts w:eastAsia="Times New Roman" w:cstheme="minorHAnsi"/>
          <w:b/>
          <w:bCs/>
          <w:lang w:val="en-GB" w:eastAsia="en-US"/>
        </w:rPr>
        <w:t>sutartį</w:t>
      </w:r>
      <w:proofErr w:type="spellEnd"/>
      <w:r w:rsidRPr="000E16FE">
        <w:rPr>
          <w:rFonts w:eastAsia="Times New Roman" w:cstheme="minorHAnsi"/>
          <w:b/>
          <w:bCs/>
          <w:lang w:val="en-GB" w:eastAsia="en-US"/>
        </w:rPr>
        <w:t xml:space="preserve"> (</w:t>
      </w:r>
      <w:proofErr w:type="spellStart"/>
      <w:r w:rsidRPr="000E16FE">
        <w:rPr>
          <w:rFonts w:eastAsia="Times New Roman" w:cstheme="minorHAnsi"/>
          <w:b/>
          <w:bCs/>
          <w:lang w:val="en-GB" w:eastAsia="en-US"/>
        </w:rPr>
        <w:t>sodinant</w:t>
      </w:r>
      <w:proofErr w:type="spellEnd"/>
      <w:r w:rsidR="00BB4F95">
        <w:rPr>
          <w:rFonts w:eastAsia="Times New Roman" w:cstheme="minorHAnsi"/>
          <w:b/>
          <w:bCs/>
          <w:lang w:val="en-GB" w:eastAsia="en-US"/>
        </w:rPr>
        <w:t xml:space="preserve"> </w:t>
      </w:r>
      <w:proofErr w:type="spellStart"/>
      <w:r w:rsidR="00ED2C6E">
        <w:rPr>
          <w:rFonts w:eastAsia="Times New Roman" w:cstheme="minorHAnsi"/>
          <w:b/>
          <w:bCs/>
          <w:lang w:val="en-GB" w:eastAsia="en-US"/>
        </w:rPr>
        <w:t>lapuočius</w:t>
      </w:r>
      <w:proofErr w:type="spellEnd"/>
      <w:r w:rsidR="00ED2C6E">
        <w:rPr>
          <w:rFonts w:eastAsia="Times New Roman" w:cstheme="minorHAnsi"/>
          <w:b/>
          <w:bCs/>
          <w:lang w:val="en-GB" w:eastAsia="en-US"/>
        </w:rPr>
        <w:t xml:space="preserve"> </w:t>
      </w:r>
      <w:proofErr w:type="spellStart"/>
      <w:r w:rsidR="00ED2C6E">
        <w:rPr>
          <w:rFonts w:eastAsia="Times New Roman" w:cstheme="minorHAnsi"/>
          <w:b/>
          <w:bCs/>
          <w:lang w:val="en-GB" w:eastAsia="en-US"/>
        </w:rPr>
        <w:t>medžius</w:t>
      </w:r>
      <w:proofErr w:type="spellEnd"/>
      <w:r w:rsidRPr="000E16FE">
        <w:rPr>
          <w:rFonts w:eastAsia="Times New Roman" w:cstheme="minorHAnsi"/>
          <w:b/>
          <w:bCs/>
          <w:lang w:val="en-GB" w:eastAsia="en-US"/>
        </w:rPr>
        <w:t xml:space="preserve">), </w:t>
      </w:r>
      <w:proofErr w:type="spellStart"/>
      <w:r w:rsidRPr="000E16FE">
        <w:rPr>
          <w:rFonts w:eastAsia="Times New Roman" w:cstheme="minorHAnsi"/>
          <w:b/>
          <w:bCs/>
          <w:lang w:val="en-GB" w:eastAsia="en-US"/>
        </w:rPr>
        <w:t>naudojama</w:t>
      </w:r>
      <w:proofErr w:type="spellEnd"/>
      <w:r w:rsidRPr="000E16FE">
        <w:rPr>
          <w:rFonts w:eastAsia="Times New Roman" w:cstheme="minorHAnsi"/>
          <w:b/>
          <w:bCs/>
          <w:lang w:val="en-GB" w:eastAsia="en-US"/>
        </w:rPr>
        <w:t xml:space="preserve"> </w:t>
      </w:r>
      <w:proofErr w:type="spellStart"/>
      <w:r w:rsidRPr="000E16FE">
        <w:rPr>
          <w:rFonts w:eastAsia="Times New Roman" w:cstheme="minorHAnsi"/>
          <w:b/>
          <w:bCs/>
          <w:lang w:val="en-GB" w:eastAsia="en-US"/>
        </w:rPr>
        <w:t>motorinė</w:t>
      </w:r>
      <w:proofErr w:type="spellEnd"/>
      <w:r w:rsidRPr="000E16FE">
        <w:rPr>
          <w:rFonts w:eastAsia="Times New Roman" w:cstheme="minorHAnsi"/>
          <w:b/>
          <w:bCs/>
          <w:lang w:val="en-GB" w:eastAsia="en-US"/>
        </w:rPr>
        <w:t xml:space="preserve"> </w:t>
      </w:r>
      <w:proofErr w:type="spellStart"/>
      <w:r w:rsidRPr="000E16FE">
        <w:rPr>
          <w:rFonts w:eastAsia="Times New Roman" w:cstheme="minorHAnsi"/>
          <w:b/>
          <w:bCs/>
          <w:lang w:val="en-GB" w:eastAsia="en-US"/>
        </w:rPr>
        <w:t>technika</w:t>
      </w:r>
      <w:proofErr w:type="spellEnd"/>
      <w:r w:rsidRPr="000E16FE">
        <w:rPr>
          <w:rFonts w:eastAsia="Times New Roman" w:cstheme="minorHAnsi"/>
          <w:b/>
          <w:bCs/>
          <w:lang w:val="en-GB" w:eastAsia="en-US"/>
        </w:rPr>
        <w:t xml:space="preserve"> </w:t>
      </w:r>
      <w:proofErr w:type="spellStart"/>
      <w:r w:rsidRPr="000E16FE">
        <w:rPr>
          <w:rFonts w:eastAsia="Times New Roman" w:cstheme="minorHAnsi"/>
          <w:b/>
          <w:bCs/>
          <w:lang w:val="en-GB" w:eastAsia="en-US"/>
        </w:rPr>
        <w:t>atitiktų</w:t>
      </w:r>
      <w:proofErr w:type="spellEnd"/>
      <w:r w:rsidRPr="000E16FE">
        <w:rPr>
          <w:rFonts w:eastAsia="Times New Roman" w:cstheme="minorHAnsi"/>
          <w:b/>
          <w:bCs/>
          <w:lang w:val="en-GB" w:eastAsia="en-US"/>
        </w:rPr>
        <w:t xml:space="preserve"> bent </w:t>
      </w:r>
      <w:proofErr w:type="spellStart"/>
      <w:r w:rsidRPr="000E16FE">
        <w:rPr>
          <w:rFonts w:eastAsia="Times New Roman" w:cstheme="minorHAnsi"/>
          <w:b/>
          <w:bCs/>
          <w:lang w:val="en-GB" w:eastAsia="en-US"/>
        </w:rPr>
        <w:t>vieną</w:t>
      </w:r>
      <w:proofErr w:type="spellEnd"/>
      <w:r w:rsidRPr="000E16FE">
        <w:rPr>
          <w:rFonts w:eastAsia="Times New Roman" w:cstheme="minorHAnsi"/>
          <w:b/>
          <w:bCs/>
          <w:lang w:val="en-GB" w:eastAsia="en-US"/>
        </w:rPr>
        <w:t xml:space="preserve"> </w:t>
      </w:r>
      <w:proofErr w:type="spellStart"/>
      <w:r w:rsidRPr="000E16FE">
        <w:rPr>
          <w:rFonts w:eastAsia="Times New Roman" w:cstheme="minorHAnsi"/>
          <w:b/>
          <w:bCs/>
          <w:lang w:val="en-GB" w:eastAsia="en-US"/>
        </w:rPr>
        <w:t>iš</w:t>
      </w:r>
      <w:proofErr w:type="spellEnd"/>
      <w:r w:rsidRPr="000E16FE">
        <w:rPr>
          <w:rFonts w:eastAsia="Times New Roman" w:cstheme="minorHAnsi"/>
          <w:b/>
          <w:bCs/>
          <w:lang w:val="en-GB" w:eastAsia="en-US"/>
        </w:rPr>
        <w:t xml:space="preserve"> </w:t>
      </w:r>
      <w:proofErr w:type="spellStart"/>
      <w:r w:rsidRPr="000E16FE">
        <w:rPr>
          <w:rFonts w:eastAsia="Times New Roman" w:cstheme="minorHAnsi"/>
          <w:b/>
          <w:bCs/>
          <w:lang w:val="en-GB" w:eastAsia="en-US"/>
        </w:rPr>
        <w:t>šių</w:t>
      </w:r>
      <w:proofErr w:type="spellEnd"/>
      <w:r w:rsidRPr="000E16FE">
        <w:rPr>
          <w:rFonts w:eastAsia="Times New Roman" w:cstheme="minorHAnsi"/>
          <w:b/>
          <w:bCs/>
          <w:lang w:val="en-GB" w:eastAsia="en-US"/>
        </w:rPr>
        <w:t xml:space="preserve"> </w:t>
      </w:r>
      <w:proofErr w:type="spellStart"/>
      <w:r w:rsidRPr="000E16FE">
        <w:rPr>
          <w:rFonts w:eastAsia="Times New Roman" w:cstheme="minorHAnsi"/>
          <w:b/>
          <w:bCs/>
          <w:lang w:val="en-GB" w:eastAsia="en-US"/>
        </w:rPr>
        <w:t>aplinkos</w:t>
      </w:r>
      <w:proofErr w:type="spellEnd"/>
      <w:r w:rsidRPr="000E16FE">
        <w:rPr>
          <w:rFonts w:eastAsia="Times New Roman" w:cstheme="minorHAnsi"/>
          <w:b/>
          <w:bCs/>
          <w:lang w:val="en-GB" w:eastAsia="en-US"/>
        </w:rPr>
        <w:t xml:space="preserve"> </w:t>
      </w:r>
      <w:proofErr w:type="spellStart"/>
      <w:r w:rsidRPr="000E16FE">
        <w:rPr>
          <w:rFonts w:eastAsia="Times New Roman" w:cstheme="minorHAnsi"/>
          <w:b/>
          <w:bCs/>
          <w:lang w:val="en-GB" w:eastAsia="en-US"/>
        </w:rPr>
        <w:t>apsaugos</w:t>
      </w:r>
      <w:proofErr w:type="spellEnd"/>
      <w:r w:rsidRPr="000E16FE">
        <w:rPr>
          <w:rFonts w:eastAsia="Times New Roman" w:cstheme="minorHAnsi"/>
          <w:b/>
          <w:bCs/>
          <w:lang w:val="en-GB" w:eastAsia="en-US"/>
        </w:rPr>
        <w:t xml:space="preserve"> </w:t>
      </w:r>
      <w:proofErr w:type="spellStart"/>
      <w:r w:rsidRPr="000E16FE">
        <w:rPr>
          <w:rFonts w:eastAsia="Times New Roman" w:cstheme="minorHAnsi"/>
          <w:b/>
          <w:bCs/>
          <w:lang w:val="en-GB" w:eastAsia="en-US"/>
        </w:rPr>
        <w:t>kriterijų</w:t>
      </w:r>
      <w:proofErr w:type="spellEnd"/>
      <w:r w:rsidRPr="000E16FE">
        <w:rPr>
          <w:rFonts w:eastAsia="Times New Roman" w:cstheme="minorHAnsi"/>
          <w:b/>
          <w:bCs/>
          <w:lang w:val="en-GB" w:eastAsia="en-US"/>
        </w:rPr>
        <w:t>:</w:t>
      </w:r>
    </w:p>
    <w:p w14:paraId="0AEB8A11" w14:textId="77777777" w:rsidR="000E16FE" w:rsidRPr="000E16FE" w:rsidRDefault="000E16FE" w:rsidP="000E16FE">
      <w:pPr>
        <w:numPr>
          <w:ilvl w:val="0"/>
          <w:numId w:val="40"/>
        </w:numPr>
        <w:spacing w:after="0" w:line="240" w:lineRule="auto"/>
        <w:contextualSpacing/>
        <w:jc w:val="both"/>
        <w:rPr>
          <w:rFonts w:eastAsia="Times New Roman" w:cstheme="minorHAnsi"/>
          <w:bCs/>
          <w:lang w:val="en-GB" w:eastAsia="en-US"/>
        </w:rPr>
      </w:pPr>
      <w:r w:rsidRPr="000E16FE">
        <w:rPr>
          <w:rFonts w:eastAsia="Times New Roman" w:cstheme="minorHAnsi"/>
          <w:bCs/>
          <w:lang w:val="en-GB" w:eastAsia="en-US"/>
        </w:rPr>
        <w:t xml:space="preserve">ne </w:t>
      </w:r>
      <w:proofErr w:type="spellStart"/>
      <w:r w:rsidRPr="000E16FE">
        <w:rPr>
          <w:rFonts w:eastAsia="Times New Roman" w:cstheme="minorHAnsi"/>
          <w:bCs/>
          <w:lang w:val="en-GB" w:eastAsia="en-US"/>
        </w:rPr>
        <w:t>mažesnį</w:t>
      </w:r>
      <w:proofErr w:type="spellEnd"/>
      <w:r w:rsidRPr="000E16FE">
        <w:rPr>
          <w:rFonts w:eastAsia="Times New Roman" w:cstheme="minorHAnsi"/>
          <w:bCs/>
          <w:lang w:val="en-GB" w:eastAsia="en-US"/>
        </w:rPr>
        <w:t xml:space="preserve"> </w:t>
      </w:r>
      <w:proofErr w:type="spellStart"/>
      <w:r w:rsidRPr="000E16FE">
        <w:rPr>
          <w:rFonts w:eastAsia="Times New Roman" w:cstheme="minorHAnsi"/>
          <w:bCs/>
          <w:lang w:val="en-GB" w:eastAsia="en-US"/>
        </w:rPr>
        <w:t>kaip</w:t>
      </w:r>
      <w:proofErr w:type="spellEnd"/>
      <w:r w:rsidRPr="000E16FE">
        <w:rPr>
          <w:rFonts w:eastAsia="Times New Roman" w:cstheme="minorHAnsi"/>
          <w:bCs/>
          <w:lang w:val="en-GB" w:eastAsia="en-US"/>
        </w:rPr>
        <w:t xml:space="preserve"> „Euro </w:t>
      </w:r>
      <w:proofErr w:type="gramStart"/>
      <w:r w:rsidRPr="000E16FE">
        <w:rPr>
          <w:rFonts w:eastAsia="Times New Roman" w:cstheme="minorHAnsi"/>
          <w:bCs/>
          <w:lang w:val="en-GB" w:eastAsia="en-US"/>
        </w:rPr>
        <w:t xml:space="preserve">6“ </w:t>
      </w:r>
      <w:proofErr w:type="spellStart"/>
      <w:r w:rsidRPr="000E16FE">
        <w:rPr>
          <w:rFonts w:eastAsia="Times New Roman" w:cstheme="minorHAnsi"/>
          <w:bCs/>
          <w:lang w:val="en-GB" w:eastAsia="en-US"/>
        </w:rPr>
        <w:t>standartą</w:t>
      </w:r>
      <w:proofErr w:type="spellEnd"/>
      <w:proofErr w:type="gramEnd"/>
      <w:r w:rsidRPr="000E16FE">
        <w:rPr>
          <w:rFonts w:eastAsia="Times New Roman" w:cstheme="minorHAnsi"/>
          <w:bCs/>
          <w:lang w:val="en-GB" w:eastAsia="en-US"/>
        </w:rPr>
        <w:t xml:space="preserve">, </w:t>
      </w:r>
      <w:proofErr w:type="spellStart"/>
      <w:r w:rsidRPr="000E16FE">
        <w:rPr>
          <w:rFonts w:eastAsia="Times New Roman" w:cstheme="minorHAnsi"/>
          <w:bCs/>
          <w:lang w:val="en-GB" w:eastAsia="en-US"/>
        </w:rPr>
        <w:t>nustatytą</w:t>
      </w:r>
      <w:proofErr w:type="spellEnd"/>
      <w:r w:rsidRPr="000E16FE">
        <w:rPr>
          <w:rFonts w:eastAsia="Times New Roman" w:cstheme="minorHAnsi"/>
          <w:bCs/>
          <w:lang w:val="en-GB" w:eastAsia="en-US"/>
        </w:rPr>
        <w:t xml:space="preserve"> </w:t>
      </w:r>
      <w:proofErr w:type="spellStart"/>
      <w:r w:rsidRPr="000E16FE">
        <w:rPr>
          <w:rFonts w:eastAsia="Times New Roman" w:cstheme="minorHAnsi"/>
          <w:bCs/>
          <w:lang w:val="en-GB" w:eastAsia="en-US"/>
        </w:rPr>
        <w:t>Reglamentu</w:t>
      </w:r>
      <w:proofErr w:type="spellEnd"/>
      <w:r w:rsidRPr="000E16FE">
        <w:rPr>
          <w:rFonts w:eastAsia="Times New Roman" w:cstheme="minorHAnsi"/>
          <w:bCs/>
          <w:lang w:val="en-GB" w:eastAsia="en-US"/>
        </w:rPr>
        <w:t xml:space="preserve"> (EB) Nr. </w:t>
      </w:r>
      <w:proofErr w:type="gramStart"/>
      <w:r w:rsidRPr="000E16FE">
        <w:rPr>
          <w:rFonts w:eastAsia="Times New Roman" w:cstheme="minorHAnsi"/>
          <w:bCs/>
          <w:lang w:val="en-GB" w:eastAsia="en-US"/>
        </w:rPr>
        <w:t>715/2007;</w:t>
      </w:r>
      <w:proofErr w:type="gramEnd"/>
    </w:p>
    <w:p w14:paraId="091C6374" w14:textId="77777777" w:rsidR="000E16FE" w:rsidRPr="000E16FE" w:rsidRDefault="000E16FE" w:rsidP="000E16FE">
      <w:pPr>
        <w:numPr>
          <w:ilvl w:val="0"/>
          <w:numId w:val="40"/>
        </w:numPr>
        <w:spacing w:after="0" w:line="240" w:lineRule="auto"/>
        <w:ind w:left="0" w:firstLine="360"/>
        <w:contextualSpacing/>
        <w:jc w:val="both"/>
        <w:rPr>
          <w:rFonts w:eastAsia="Times New Roman" w:cstheme="minorHAnsi"/>
          <w:bCs/>
          <w:lang w:val="en-US" w:eastAsia="en-US"/>
        </w:rPr>
      </w:pPr>
      <w:proofErr w:type="spellStart"/>
      <w:r w:rsidRPr="000E16FE">
        <w:rPr>
          <w:rFonts w:eastAsia="Times New Roman" w:cstheme="minorHAnsi"/>
          <w:bCs/>
          <w:lang w:val="en-GB" w:eastAsia="en-US"/>
        </w:rPr>
        <w:t>standartą</w:t>
      </w:r>
      <w:proofErr w:type="spellEnd"/>
      <w:r w:rsidRPr="000E16FE">
        <w:rPr>
          <w:rFonts w:eastAsia="Times New Roman" w:cstheme="minorHAnsi"/>
          <w:bCs/>
          <w:lang w:val="en-GB" w:eastAsia="en-US"/>
        </w:rPr>
        <w:t xml:space="preserve"> „Euro </w:t>
      </w:r>
      <w:proofErr w:type="gramStart"/>
      <w:r w:rsidRPr="000E16FE">
        <w:rPr>
          <w:rFonts w:eastAsia="Times New Roman" w:cstheme="minorHAnsi"/>
          <w:bCs/>
          <w:lang w:val="en-GB" w:eastAsia="en-US"/>
        </w:rPr>
        <w:t>VI“</w:t>
      </w:r>
      <w:proofErr w:type="gramEnd"/>
      <w:r w:rsidRPr="000E16FE">
        <w:rPr>
          <w:rFonts w:eastAsia="Times New Roman" w:cstheme="minorHAnsi"/>
          <w:bCs/>
          <w:lang w:val="en-GB" w:eastAsia="en-US"/>
        </w:rPr>
        <w:t xml:space="preserve">, </w:t>
      </w:r>
      <w:proofErr w:type="spellStart"/>
      <w:r w:rsidRPr="000E16FE">
        <w:rPr>
          <w:rFonts w:eastAsia="Times New Roman" w:cstheme="minorHAnsi"/>
          <w:bCs/>
          <w:lang w:val="en-GB" w:eastAsia="en-US"/>
        </w:rPr>
        <w:t>nustatytą</w:t>
      </w:r>
      <w:proofErr w:type="spellEnd"/>
      <w:r w:rsidRPr="000E16FE">
        <w:rPr>
          <w:rFonts w:eastAsia="Times New Roman" w:cstheme="minorHAnsi"/>
          <w:bCs/>
          <w:lang w:val="en-GB" w:eastAsia="en-US"/>
        </w:rPr>
        <w:t xml:space="preserve"> 2009 m. </w:t>
      </w:r>
      <w:proofErr w:type="spellStart"/>
      <w:r w:rsidRPr="000E16FE">
        <w:rPr>
          <w:rFonts w:eastAsia="Times New Roman" w:cstheme="minorHAnsi"/>
          <w:bCs/>
          <w:lang w:val="en-GB" w:eastAsia="en-US"/>
        </w:rPr>
        <w:t>birželio</w:t>
      </w:r>
      <w:proofErr w:type="spellEnd"/>
      <w:r w:rsidRPr="000E16FE">
        <w:rPr>
          <w:rFonts w:eastAsia="Times New Roman" w:cstheme="minorHAnsi"/>
          <w:bCs/>
          <w:lang w:val="en-GB" w:eastAsia="en-US"/>
        </w:rPr>
        <w:t xml:space="preserve"> 18 d. Europos </w:t>
      </w:r>
      <w:proofErr w:type="spellStart"/>
      <w:r w:rsidRPr="000E16FE">
        <w:rPr>
          <w:rFonts w:eastAsia="Times New Roman" w:cstheme="minorHAnsi"/>
          <w:bCs/>
          <w:lang w:val="en-GB" w:eastAsia="en-US"/>
        </w:rPr>
        <w:t>Parlamento</w:t>
      </w:r>
      <w:proofErr w:type="spellEnd"/>
      <w:r w:rsidRPr="000E16FE">
        <w:rPr>
          <w:rFonts w:eastAsia="Times New Roman" w:cstheme="minorHAnsi"/>
          <w:bCs/>
          <w:lang w:val="en-GB" w:eastAsia="en-US"/>
        </w:rPr>
        <w:t xml:space="preserve"> </w:t>
      </w:r>
      <w:proofErr w:type="spellStart"/>
      <w:r w:rsidRPr="000E16FE">
        <w:rPr>
          <w:rFonts w:eastAsia="Times New Roman" w:cstheme="minorHAnsi"/>
          <w:bCs/>
          <w:lang w:val="en-GB" w:eastAsia="en-US"/>
        </w:rPr>
        <w:t>ir</w:t>
      </w:r>
      <w:proofErr w:type="spellEnd"/>
      <w:r w:rsidRPr="000E16FE">
        <w:rPr>
          <w:rFonts w:eastAsia="Times New Roman" w:cstheme="minorHAnsi"/>
          <w:bCs/>
          <w:lang w:val="en-GB" w:eastAsia="en-US"/>
        </w:rPr>
        <w:t xml:space="preserve"> </w:t>
      </w:r>
      <w:proofErr w:type="spellStart"/>
      <w:r w:rsidRPr="000E16FE">
        <w:rPr>
          <w:rFonts w:eastAsia="Times New Roman" w:cstheme="minorHAnsi"/>
          <w:bCs/>
          <w:lang w:val="en-GB" w:eastAsia="en-US"/>
        </w:rPr>
        <w:t>Tarybos</w:t>
      </w:r>
      <w:proofErr w:type="spellEnd"/>
      <w:r w:rsidRPr="000E16FE">
        <w:rPr>
          <w:rFonts w:eastAsia="Times New Roman" w:cstheme="minorHAnsi"/>
          <w:bCs/>
          <w:lang w:val="en-GB" w:eastAsia="en-US"/>
        </w:rPr>
        <w:t xml:space="preserve"> </w:t>
      </w:r>
      <w:proofErr w:type="spellStart"/>
      <w:r w:rsidRPr="000E16FE">
        <w:rPr>
          <w:rFonts w:eastAsia="Times New Roman" w:cstheme="minorHAnsi"/>
          <w:bCs/>
          <w:lang w:val="en-GB" w:eastAsia="en-US"/>
        </w:rPr>
        <w:t>reglamentu</w:t>
      </w:r>
      <w:proofErr w:type="spellEnd"/>
      <w:r w:rsidRPr="000E16FE">
        <w:rPr>
          <w:rFonts w:eastAsia="Times New Roman" w:cstheme="minorHAnsi"/>
          <w:bCs/>
          <w:lang w:val="en-GB" w:eastAsia="en-US"/>
        </w:rPr>
        <w:t xml:space="preserve"> (EB) Nr. 595/2009 </w:t>
      </w:r>
      <w:proofErr w:type="spellStart"/>
      <w:r w:rsidRPr="000E16FE">
        <w:rPr>
          <w:rFonts w:eastAsia="Times New Roman" w:cstheme="minorHAnsi"/>
          <w:bCs/>
          <w:lang w:val="en-GB" w:eastAsia="en-US"/>
        </w:rPr>
        <w:t>dėl</w:t>
      </w:r>
      <w:proofErr w:type="spellEnd"/>
      <w:r w:rsidRPr="000E16FE">
        <w:rPr>
          <w:rFonts w:eastAsia="Times New Roman" w:cstheme="minorHAnsi"/>
          <w:bCs/>
          <w:lang w:val="en-GB" w:eastAsia="en-US"/>
        </w:rPr>
        <w:t xml:space="preserve"> </w:t>
      </w:r>
      <w:proofErr w:type="spellStart"/>
      <w:r w:rsidRPr="000E16FE">
        <w:rPr>
          <w:rFonts w:eastAsia="Times New Roman" w:cstheme="minorHAnsi"/>
          <w:bCs/>
          <w:lang w:val="en-GB" w:eastAsia="en-US"/>
        </w:rPr>
        <w:t>motorinių</w:t>
      </w:r>
      <w:proofErr w:type="spellEnd"/>
      <w:r w:rsidRPr="000E16FE">
        <w:rPr>
          <w:rFonts w:eastAsia="Times New Roman" w:cstheme="minorHAnsi"/>
          <w:bCs/>
          <w:lang w:val="en-GB" w:eastAsia="en-US"/>
        </w:rPr>
        <w:t xml:space="preserve"> </w:t>
      </w:r>
      <w:proofErr w:type="spellStart"/>
      <w:r w:rsidRPr="000E16FE">
        <w:rPr>
          <w:rFonts w:eastAsia="Times New Roman" w:cstheme="minorHAnsi"/>
          <w:bCs/>
          <w:lang w:val="en-GB" w:eastAsia="en-US"/>
        </w:rPr>
        <w:t>transporto</w:t>
      </w:r>
      <w:proofErr w:type="spellEnd"/>
      <w:r w:rsidRPr="000E16FE">
        <w:rPr>
          <w:rFonts w:eastAsia="Times New Roman" w:cstheme="minorHAnsi"/>
          <w:bCs/>
          <w:lang w:val="en-GB" w:eastAsia="en-US"/>
        </w:rPr>
        <w:t xml:space="preserve"> </w:t>
      </w:r>
      <w:proofErr w:type="spellStart"/>
      <w:r w:rsidRPr="000E16FE">
        <w:rPr>
          <w:rFonts w:eastAsia="Times New Roman" w:cstheme="minorHAnsi"/>
          <w:bCs/>
          <w:lang w:val="en-GB" w:eastAsia="en-US"/>
        </w:rPr>
        <w:t>priemonių</w:t>
      </w:r>
      <w:proofErr w:type="spellEnd"/>
      <w:r w:rsidRPr="000E16FE">
        <w:rPr>
          <w:rFonts w:eastAsia="Times New Roman" w:cstheme="minorHAnsi"/>
          <w:bCs/>
          <w:lang w:val="en-GB" w:eastAsia="en-US"/>
        </w:rPr>
        <w:t xml:space="preserve"> </w:t>
      </w:r>
      <w:proofErr w:type="spellStart"/>
      <w:r w:rsidRPr="000E16FE">
        <w:rPr>
          <w:rFonts w:eastAsia="Times New Roman" w:cstheme="minorHAnsi"/>
          <w:bCs/>
          <w:lang w:val="en-GB" w:eastAsia="en-US"/>
        </w:rPr>
        <w:t>ir</w:t>
      </w:r>
      <w:proofErr w:type="spellEnd"/>
      <w:r w:rsidRPr="000E16FE">
        <w:rPr>
          <w:rFonts w:eastAsia="Times New Roman" w:cstheme="minorHAnsi"/>
          <w:bCs/>
          <w:lang w:val="en-GB" w:eastAsia="en-US"/>
        </w:rPr>
        <w:t xml:space="preserve"> </w:t>
      </w:r>
      <w:proofErr w:type="spellStart"/>
      <w:r w:rsidRPr="000E16FE">
        <w:rPr>
          <w:rFonts w:eastAsia="Times New Roman" w:cstheme="minorHAnsi"/>
          <w:bCs/>
          <w:lang w:val="en-GB" w:eastAsia="en-US"/>
        </w:rPr>
        <w:t>variklių</w:t>
      </w:r>
      <w:proofErr w:type="spellEnd"/>
      <w:r w:rsidRPr="000E16FE">
        <w:rPr>
          <w:rFonts w:eastAsia="Times New Roman" w:cstheme="minorHAnsi"/>
          <w:bCs/>
          <w:lang w:val="en-GB" w:eastAsia="en-US"/>
        </w:rPr>
        <w:t xml:space="preserve"> </w:t>
      </w:r>
      <w:proofErr w:type="spellStart"/>
      <w:r w:rsidRPr="000E16FE">
        <w:rPr>
          <w:rFonts w:eastAsia="Times New Roman" w:cstheme="minorHAnsi"/>
          <w:bCs/>
          <w:lang w:val="en-GB" w:eastAsia="en-US"/>
        </w:rPr>
        <w:t>tipo</w:t>
      </w:r>
      <w:proofErr w:type="spellEnd"/>
      <w:r w:rsidRPr="000E16FE">
        <w:rPr>
          <w:rFonts w:eastAsia="Times New Roman" w:cstheme="minorHAnsi"/>
          <w:bCs/>
          <w:lang w:val="en-GB" w:eastAsia="en-US"/>
        </w:rPr>
        <w:t xml:space="preserve"> </w:t>
      </w:r>
      <w:proofErr w:type="spellStart"/>
      <w:r w:rsidRPr="000E16FE">
        <w:rPr>
          <w:rFonts w:eastAsia="Times New Roman" w:cstheme="minorHAnsi"/>
          <w:bCs/>
          <w:lang w:val="en-GB" w:eastAsia="en-US"/>
        </w:rPr>
        <w:t>patvirtinimo</w:t>
      </w:r>
      <w:proofErr w:type="spellEnd"/>
      <w:r w:rsidRPr="000E16FE">
        <w:rPr>
          <w:rFonts w:eastAsia="Times New Roman" w:cstheme="minorHAnsi"/>
          <w:bCs/>
          <w:lang w:val="en-GB" w:eastAsia="en-US"/>
        </w:rPr>
        <w:t xml:space="preserve"> </w:t>
      </w:r>
      <w:proofErr w:type="spellStart"/>
      <w:r w:rsidRPr="000E16FE">
        <w:rPr>
          <w:rFonts w:eastAsia="Times New Roman" w:cstheme="minorHAnsi"/>
          <w:bCs/>
          <w:lang w:val="en-GB" w:eastAsia="en-US"/>
        </w:rPr>
        <w:t>atsižvelgiant</w:t>
      </w:r>
      <w:proofErr w:type="spellEnd"/>
      <w:r w:rsidRPr="000E16FE">
        <w:rPr>
          <w:rFonts w:eastAsia="Times New Roman" w:cstheme="minorHAnsi"/>
          <w:bCs/>
          <w:lang w:val="en-GB" w:eastAsia="en-US"/>
        </w:rPr>
        <w:t xml:space="preserve"> į </w:t>
      </w:r>
      <w:proofErr w:type="spellStart"/>
      <w:r w:rsidRPr="000E16FE">
        <w:rPr>
          <w:rFonts w:eastAsia="Times New Roman" w:cstheme="minorHAnsi"/>
          <w:bCs/>
          <w:lang w:val="en-GB" w:eastAsia="en-US"/>
        </w:rPr>
        <w:t>sunkiųjų</w:t>
      </w:r>
      <w:proofErr w:type="spellEnd"/>
      <w:r w:rsidRPr="000E16FE">
        <w:rPr>
          <w:rFonts w:eastAsia="Times New Roman" w:cstheme="minorHAnsi"/>
          <w:bCs/>
          <w:lang w:val="en-GB" w:eastAsia="en-US"/>
        </w:rPr>
        <w:t xml:space="preserve"> </w:t>
      </w:r>
      <w:proofErr w:type="spellStart"/>
      <w:r w:rsidRPr="000E16FE">
        <w:rPr>
          <w:rFonts w:eastAsia="Times New Roman" w:cstheme="minorHAnsi"/>
          <w:bCs/>
          <w:lang w:val="en-GB" w:eastAsia="en-US"/>
        </w:rPr>
        <w:t>transporto</w:t>
      </w:r>
      <w:proofErr w:type="spellEnd"/>
      <w:r w:rsidRPr="000E16FE">
        <w:rPr>
          <w:rFonts w:eastAsia="Times New Roman" w:cstheme="minorHAnsi"/>
          <w:bCs/>
          <w:lang w:val="en-GB" w:eastAsia="en-US"/>
        </w:rPr>
        <w:t xml:space="preserve"> </w:t>
      </w:r>
      <w:proofErr w:type="spellStart"/>
      <w:r w:rsidRPr="000E16FE">
        <w:rPr>
          <w:rFonts w:eastAsia="Times New Roman" w:cstheme="minorHAnsi"/>
          <w:bCs/>
          <w:lang w:val="en-GB" w:eastAsia="en-US"/>
        </w:rPr>
        <w:t>priemonių</w:t>
      </w:r>
      <w:proofErr w:type="spellEnd"/>
      <w:r w:rsidRPr="000E16FE">
        <w:rPr>
          <w:rFonts w:eastAsia="Times New Roman" w:cstheme="minorHAnsi"/>
          <w:bCs/>
          <w:lang w:val="en-GB" w:eastAsia="en-US"/>
        </w:rPr>
        <w:t xml:space="preserve"> </w:t>
      </w:r>
      <w:proofErr w:type="spellStart"/>
      <w:r w:rsidRPr="000E16FE">
        <w:rPr>
          <w:rFonts w:eastAsia="Times New Roman" w:cstheme="minorHAnsi"/>
          <w:bCs/>
          <w:lang w:val="en-GB" w:eastAsia="en-US"/>
        </w:rPr>
        <w:t>išmetamų</w:t>
      </w:r>
      <w:proofErr w:type="spellEnd"/>
      <w:r w:rsidRPr="000E16FE">
        <w:rPr>
          <w:rFonts w:eastAsia="Times New Roman" w:cstheme="minorHAnsi"/>
          <w:bCs/>
          <w:lang w:val="en-GB" w:eastAsia="en-US"/>
        </w:rPr>
        <w:t xml:space="preserve"> </w:t>
      </w:r>
      <w:proofErr w:type="spellStart"/>
      <w:r w:rsidRPr="000E16FE">
        <w:rPr>
          <w:rFonts w:eastAsia="Times New Roman" w:cstheme="minorHAnsi"/>
          <w:bCs/>
          <w:lang w:val="en-GB" w:eastAsia="en-US"/>
        </w:rPr>
        <w:t>teršalų</w:t>
      </w:r>
      <w:proofErr w:type="spellEnd"/>
      <w:r w:rsidRPr="000E16FE">
        <w:rPr>
          <w:rFonts w:eastAsia="Times New Roman" w:cstheme="minorHAnsi"/>
          <w:bCs/>
          <w:lang w:val="en-GB" w:eastAsia="en-US"/>
        </w:rPr>
        <w:t xml:space="preserve"> </w:t>
      </w:r>
      <w:proofErr w:type="spellStart"/>
      <w:r w:rsidRPr="000E16FE">
        <w:rPr>
          <w:rFonts w:eastAsia="Times New Roman" w:cstheme="minorHAnsi"/>
          <w:bCs/>
          <w:lang w:val="en-GB" w:eastAsia="en-US"/>
        </w:rPr>
        <w:t>kiekį</w:t>
      </w:r>
      <w:proofErr w:type="spellEnd"/>
      <w:r w:rsidRPr="000E16FE">
        <w:rPr>
          <w:rFonts w:eastAsia="Times New Roman" w:cstheme="minorHAnsi"/>
          <w:bCs/>
          <w:lang w:val="en-GB" w:eastAsia="en-US"/>
        </w:rPr>
        <w:t xml:space="preserve"> („Euro </w:t>
      </w:r>
      <w:proofErr w:type="gramStart"/>
      <w:r w:rsidRPr="000E16FE">
        <w:rPr>
          <w:rFonts w:eastAsia="Times New Roman" w:cstheme="minorHAnsi"/>
          <w:bCs/>
          <w:lang w:val="en-GB" w:eastAsia="en-US"/>
        </w:rPr>
        <w:t>VI“</w:t>
      </w:r>
      <w:proofErr w:type="gramEnd"/>
      <w:r w:rsidRPr="000E16FE">
        <w:rPr>
          <w:rFonts w:eastAsia="Times New Roman" w:cstheme="minorHAnsi"/>
          <w:bCs/>
          <w:lang w:val="en-GB" w:eastAsia="en-US"/>
        </w:rPr>
        <w:t xml:space="preserve">) </w:t>
      </w:r>
      <w:proofErr w:type="spellStart"/>
      <w:r w:rsidRPr="000E16FE">
        <w:rPr>
          <w:rFonts w:eastAsia="Times New Roman" w:cstheme="minorHAnsi"/>
          <w:bCs/>
          <w:lang w:val="en-GB" w:eastAsia="en-US"/>
        </w:rPr>
        <w:t>ir</w:t>
      </w:r>
      <w:proofErr w:type="spellEnd"/>
      <w:r w:rsidRPr="000E16FE">
        <w:rPr>
          <w:rFonts w:eastAsia="Times New Roman" w:cstheme="minorHAnsi"/>
          <w:bCs/>
          <w:lang w:val="en-GB" w:eastAsia="en-US"/>
        </w:rPr>
        <w:t xml:space="preserve"> </w:t>
      </w:r>
      <w:proofErr w:type="spellStart"/>
      <w:r w:rsidRPr="000E16FE">
        <w:rPr>
          <w:rFonts w:eastAsia="Times New Roman" w:cstheme="minorHAnsi"/>
          <w:bCs/>
          <w:lang w:val="en-GB" w:eastAsia="en-US"/>
        </w:rPr>
        <w:t>dėl</w:t>
      </w:r>
      <w:proofErr w:type="spellEnd"/>
      <w:r w:rsidRPr="000E16FE">
        <w:rPr>
          <w:rFonts w:eastAsia="Times New Roman" w:cstheme="minorHAnsi"/>
          <w:bCs/>
          <w:lang w:val="en-GB" w:eastAsia="en-US"/>
        </w:rPr>
        <w:t xml:space="preserve"> </w:t>
      </w:r>
      <w:proofErr w:type="spellStart"/>
      <w:r w:rsidRPr="000E16FE">
        <w:rPr>
          <w:rFonts w:eastAsia="Times New Roman" w:cstheme="minorHAnsi"/>
          <w:bCs/>
          <w:lang w:val="en-GB" w:eastAsia="en-US"/>
        </w:rPr>
        <w:t>galimybės</w:t>
      </w:r>
      <w:proofErr w:type="spellEnd"/>
      <w:r w:rsidRPr="000E16FE">
        <w:rPr>
          <w:rFonts w:eastAsia="Times New Roman" w:cstheme="minorHAnsi"/>
          <w:bCs/>
          <w:lang w:val="en-GB" w:eastAsia="en-US"/>
        </w:rPr>
        <w:t xml:space="preserve"> </w:t>
      </w:r>
      <w:proofErr w:type="spellStart"/>
      <w:r w:rsidRPr="000E16FE">
        <w:rPr>
          <w:rFonts w:eastAsia="Times New Roman" w:cstheme="minorHAnsi"/>
          <w:bCs/>
          <w:lang w:val="en-GB" w:eastAsia="en-US"/>
        </w:rPr>
        <w:t>naudotis</w:t>
      </w:r>
      <w:proofErr w:type="spellEnd"/>
      <w:r w:rsidRPr="000E16FE">
        <w:rPr>
          <w:rFonts w:eastAsia="Times New Roman" w:cstheme="minorHAnsi"/>
          <w:bCs/>
          <w:lang w:val="en-GB" w:eastAsia="en-US"/>
        </w:rPr>
        <w:t xml:space="preserve"> </w:t>
      </w:r>
      <w:proofErr w:type="spellStart"/>
      <w:r w:rsidRPr="000E16FE">
        <w:rPr>
          <w:rFonts w:eastAsia="Times New Roman" w:cstheme="minorHAnsi"/>
          <w:bCs/>
          <w:lang w:val="en-GB" w:eastAsia="en-US"/>
        </w:rPr>
        <w:t>transporto</w:t>
      </w:r>
      <w:proofErr w:type="spellEnd"/>
      <w:r w:rsidRPr="000E16FE">
        <w:rPr>
          <w:rFonts w:eastAsia="Times New Roman" w:cstheme="minorHAnsi"/>
          <w:bCs/>
          <w:lang w:val="en-GB" w:eastAsia="en-US"/>
        </w:rPr>
        <w:t xml:space="preserve"> </w:t>
      </w:r>
      <w:proofErr w:type="spellStart"/>
      <w:r w:rsidRPr="000E16FE">
        <w:rPr>
          <w:rFonts w:eastAsia="Times New Roman" w:cstheme="minorHAnsi"/>
          <w:bCs/>
          <w:lang w:val="en-GB" w:eastAsia="en-US"/>
        </w:rPr>
        <w:t>priemonių</w:t>
      </w:r>
      <w:proofErr w:type="spellEnd"/>
      <w:r w:rsidRPr="000E16FE">
        <w:rPr>
          <w:rFonts w:eastAsia="Times New Roman" w:cstheme="minorHAnsi"/>
          <w:bCs/>
          <w:lang w:val="en-GB" w:eastAsia="en-US"/>
        </w:rPr>
        <w:t xml:space="preserve"> </w:t>
      </w:r>
      <w:proofErr w:type="spellStart"/>
      <w:r w:rsidRPr="000E16FE">
        <w:rPr>
          <w:rFonts w:eastAsia="Times New Roman" w:cstheme="minorHAnsi"/>
          <w:bCs/>
          <w:lang w:val="en-GB" w:eastAsia="en-US"/>
        </w:rPr>
        <w:t>remonto</w:t>
      </w:r>
      <w:proofErr w:type="spellEnd"/>
      <w:r w:rsidRPr="000E16FE">
        <w:rPr>
          <w:rFonts w:eastAsia="Times New Roman" w:cstheme="minorHAnsi"/>
          <w:bCs/>
          <w:lang w:val="en-GB" w:eastAsia="en-US"/>
        </w:rPr>
        <w:t xml:space="preserve"> </w:t>
      </w:r>
      <w:proofErr w:type="spellStart"/>
      <w:r w:rsidRPr="000E16FE">
        <w:rPr>
          <w:rFonts w:eastAsia="Times New Roman" w:cstheme="minorHAnsi"/>
          <w:bCs/>
          <w:lang w:val="en-GB" w:eastAsia="en-US"/>
        </w:rPr>
        <w:t>ir</w:t>
      </w:r>
      <w:proofErr w:type="spellEnd"/>
      <w:r w:rsidRPr="000E16FE">
        <w:rPr>
          <w:rFonts w:eastAsia="Times New Roman" w:cstheme="minorHAnsi"/>
          <w:bCs/>
          <w:lang w:val="en-GB" w:eastAsia="en-US"/>
        </w:rPr>
        <w:t xml:space="preserve"> </w:t>
      </w:r>
      <w:proofErr w:type="spellStart"/>
      <w:r w:rsidRPr="000E16FE">
        <w:rPr>
          <w:rFonts w:eastAsia="Times New Roman" w:cstheme="minorHAnsi"/>
          <w:bCs/>
          <w:lang w:val="en-GB" w:eastAsia="en-US"/>
        </w:rPr>
        <w:t>priežiūros</w:t>
      </w:r>
      <w:proofErr w:type="spellEnd"/>
      <w:r w:rsidRPr="000E16FE">
        <w:rPr>
          <w:rFonts w:eastAsia="Times New Roman" w:cstheme="minorHAnsi"/>
          <w:bCs/>
          <w:lang w:val="en-GB" w:eastAsia="en-US"/>
        </w:rPr>
        <w:t xml:space="preserve"> </w:t>
      </w:r>
      <w:proofErr w:type="spellStart"/>
      <w:r w:rsidRPr="000E16FE">
        <w:rPr>
          <w:rFonts w:eastAsia="Times New Roman" w:cstheme="minorHAnsi"/>
          <w:bCs/>
          <w:lang w:val="en-GB" w:eastAsia="en-US"/>
        </w:rPr>
        <w:t>informacija</w:t>
      </w:r>
      <w:proofErr w:type="spellEnd"/>
      <w:r w:rsidRPr="000E16FE">
        <w:rPr>
          <w:rFonts w:eastAsia="Times New Roman" w:cstheme="minorHAnsi"/>
          <w:bCs/>
          <w:lang w:val="en-GB" w:eastAsia="en-US"/>
        </w:rPr>
        <w:t xml:space="preserve">, </w:t>
      </w:r>
      <w:proofErr w:type="spellStart"/>
      <w:r w:rsidRPr="000E16FE">
        <w:rPr>
          <w:rFonts w:eastAsia="Times New Roman" w:cstheme="minorHAnsi"/>
          <w:bCs/>
          <w:lang w:val="en-GB" w:eastAsia="en-US"/>
        </w:rPr>
        <w:t>iš</w:t>
      </w:r>
      <w:proofErr w:type="spellEnd"/>
      <w:r w:rsidRPr="000E16FE">
        <w:rPr>
          <w:rFonts w:eastAsia="Times New Roman" w:cstheme="minorHAnsi"/>
          <w:bCs/>
          <w:lang w:val="en-GB" w:eastAsia="en-US"/>
        </w:rPr>
        <w:t xml:space="preserve"> </w:t>
      </w:r>
      <w:proofErr w:type="spellStart"/>
      <w:r w:rsidRPr="000E16FE">
        <w:rPr>
          <w:rFonts w:eastAsia="Times New Roman" w:cstheme="minorHAnsi"/>
          <w:bCs/>
          <w:lang w:val="en-GB" w:eastAsia="en-US"/>
        </w:rPr>
        <w:t>dalies</w:t>
      </w:r>
      <w:proofErr w:type="spellEnd"/>
      <w:r w:rsidRPr="000E16FE">
        <w:rPr>
          <w:rFonts w:eastAsia="Times New Roman" w:cstheme="minorHAnsi"/>
          <w:bCs/>
          <w:lang w:val="en-GB" w:eastAsia="en-US"/>
        </w:rPr>
        <w:t xml:space="preserve"> </w:t>
      </w:r>
      <w:proofErr w:type="spellStart"/>
      <w:r w:rsidRPr="000E16FE">
        <w:rPr>
          <w:rFonts w:eastAsia="Times New Roman" w:cstheme="minorHAnsi"/>
          <w:bCs/>
          <w:lang w:val="en-GB" w:eastAsia="en-US"/>
        </w:rPr>
        <w:t>keičiantis</w:t>
      </w:r>
      <w:proofErr w:type="spellEnd"/>
      <w:r w:rsidRPr="000E16FE">
        <w:rPr>
          <w:rFonts w:eastAsia="Times New Roman" w:cstheme="minorHAnsi"/>
          <w:bCs/>
          <w:lang w:val="en-GB" w:eastAsia="en-US"/>
        </w:rPr>
        <w:t xml:space="preserve"> </w:t>
      </w:r>
      <w:proofErr w:type="spellStart"/>
      <w:r w:rsidRPr="000E16FE">
        <w:rPr>
          <w:rFonts w:eastAsia="Times New Roman" w:cstheme="minorHAnsi"/>
          <w:bCs/>
          <w:lang w:val="en-GB" w:eastAsia="en-US"/>
        </w:rPr>
        <w:t>Reglamentą</w:t>
      </w:r>
      <w:proofErr w:type="spellEnd"/>
      <w:r w:rsidRPr="000E16FE">
        <w:rPr>
          <w:rFonts w:eastAsia="Times New Roman" w:cstheme="minorHAnsi"/>
          <w:bCs/>
          <w:lang w:val="en-GB" w:eastAsia="en-US"/>
        </w:rPr>
        <w:t xml:space="preserve"> (EB) Nr. 715/2007 </w:t>
      </w:r>
      <w:proofErr w:type="spellStart"/>
      <w:r w:rsidRPr="000E16FE">
        <w:rPr>
          <w:rFonts w:eastAsia="Times New Roman" w:cstheme="minorHAnsi"/>
          <w:bCs/>
          <w:lang w:val="en-GB" w:eastAsia="en-US"/>
        </w:rPr>
        <w:t>ir</w:t>
      </w:r>
      <w:proofErr w:type="spellEnd"/>
      <w:r w:rsidRPr="000E16FE">
        <w:rPr>
          <w:rFonts w:eastAsia="Times New Roman" w:cstheme="minorHAnsi"/>
          <w:bCs/>
          <w:lang w:val="en-GB" w:eastAsia="en-US"/>
        </w:rPr>
        <w:t xml:space="preserve"> </w:t>
      </w:r>
      <w:proofErr w:type="spellStart"/>
      <w:r w:rsidRPr="000E16FE">
        <w:rPr>
          <w:rFonts w:eastAsia="Times New Roman" w:cstheme="minorHAnsi"/>
          <w:bCs/>
          <w:lang w:val="en-GB" w:eastAsia="en-US"/>
        </w:rPr>
        <w:t>Direktyvą</w:t>
      </w:r>
      <w:proofErr w:type="spellEnd"/>
      <w:r w:rsidRPr="000E16FE">
        <w:rPr>
          <w:rFonts w:eastAsia="Times New Roman" w:cstheme="minorHAnsi"/>
          <w:bCs/>
          <w:lang w:val="en-GB" w:eastAsia="en-US"/>
        </w:rPr>
        <w:t xml:space="preserve"> 2007/46/EB, </w:t>
      </w:r>
      <w:proofErr w:type="spellStart"/>
      <w:r w:rsidRPr="000E16FE">
        <w:rPr>
          <w:rFonts w:eastAsia="Times New Roman" w:cstheme="minorHAnsi"/>
          <w:bCs/>
          <w:lang w:val="en-GB" w:eastAsia="en-US"/>
        </w:rPr>
        <w:t>panaikinantis</w:t>
      </w:r>
      <w:proofErr w:type="spellEnd"/>
      <w:r w:rsidRPr="000E16FE">
        <w:rPr>
          <w:rFonts w:eastAsia="Times New Roman" w:cstheme="minorHAnsi"/>
          <w:bCs/>
          <w:lang w:val="en-GB" w:eastAsia="en-US"/>
        </w:rPr>
        <w:t xml:space="preserve"> </w:t>
      </w:r>
      <w:proofErr w:type="spellStart"/>
      <w:r w:rsidRPr="000E16FE">
        <w:rPr>
          <w:rFonts w:eastAsia="Times New Roman" w:cstheme="minorHAnsi"/>
          <w:bCs/>
          <w:lang w:val="en-GB" w:eastAsia="en-US"/>
        </w:rPr>
        <w:t>Direktyvas</w:t>
      </w:r>
      <w:proofErr w:type="spellEnd"/>
      <w:r w:rsidRPr="000E16FE">
        <w:rPr>
          <w:rFonts w:eastAsia="Times New Roman" w:cstheme="minorHAnsi"/>
          <w:bCs/>
          <w:lang w:val="en-GB" w:eastAsia="en-US"/>
        </w:rPr>
        <w:t xml:space="preserve"> 80/1269/EEB, 2005/55/EB </w:t>
      </w:r>
      <w:proofErr w:type="spellStart"/>
      <w:r w:rsidRPr="000E16FE">
        <w:rPr>
          <w:rFonts w:eastAsia="Times New Roman" w:cstheme="minorHAnsi"/>
          <w:bCs/>
          <w:lang w:val="en-GB" w:eastAsia="en-US"/>
        </w:rPr>
        <w:t>ir</w:t>
      </w:r>
      <w:proofErr w:type="spellEnd"/>
      <w:r w:rsidRPr="000E16FE">
        <w:rPr>
          <w:rFonts w:eastAsia="Times New Roman" w:cstheme="minorHAnsi"/>
          <w:bCs/>
          <w:lang w:val="en-GB" w:eastAsia="en-US"/>
        </w:rPr>
        <w:t xml:space="preserve"> 2005/78/EB.</w:t>
      </w:r>
    </w:p>
    <w:p w14:paraId="2120123D" w14:textId="77777777" w:rsidR="000E16FE" w:rsidRPr="000E16FE" w:rsidRDefault="000E16FE" w:rsidP="000E16FE">
      <w:pPr>
        <w:numPr>
          <w:ilvl w:val="0"/>
          <w:numId w:val="40"/>
        </w:numPr>
        <w:spacing w:after="0" w:line="240" w:lineRule="auto"/>
        <w:ind w:left="0" w:firstLine="360"/>
        <w:contextualSpacing/>
        <w:jc w:val="both"/>
        <w:rPr>
          <w:rFonts w:eastAsia="Times New Roman" w:cstheme="minorHAnsi"/>
          <w:bCs/>
          <w:lang w:val="en-US" w:eastAsia="en-US"/>
        </w:rPr>
      </w:pPr>
      <w:r w:rsidRPr="000E16FE">
        <w:rPr>
          <w:rFonts w:eastAsia="Times New Roman" w:cstheme="minorHAnsi"/>
          <w:bCs/>
          <w:lang w:eastAsia="en-US"/>
        </w:rPr>
        <w:t>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p>
    <w:p w14:paraId="6668715E" w14:textId="77777777" w:rsidR="000E16FE" w:rsidRPr="000E16FE" w:rsidRDefault="000E16FE" w:rsidP="000E16FE">
      <w:pPr>
        <w:numPr>
          <w:ilvl w:val="0"/>
          <w:numId w:val="40"/>
        </w:numPr>
        <w:spacing w:after="0" w:line="240" w:lineRule="auto"/>
        <w:ind w:left="0" w:firstLine="360"/>
        <w:contextualSpacing/>
        <w:jc w:val="both"/>
        <w:rPr>
          <w:rFonts w:eastAsia="Times New Roman" w:cstheme="minorHAnsi"/>
          <w:bCs/>
          <w:lang w:val="en-US" w:eastAsia="en-US"/>
        </w:rPr>
      </w:pPr>
      <w:r w:rsidRPr="000E16FE">
        <w:rPr>
          <w:rFonts w:eastAsia="Times New Roman" w:cstheme="minorHAnsi"/>
          <w:bCs/>
          <w:lang w:eastAsia="en-US"/>
        </w:rPr>
        <w:t>akumuliatoriumi ar elektra varoma technika, kuri neišmeta teršalų;</w:t>
      </w:r>
    </w:p>
    <w:p w14:paraId="06CF6F70" w14:textId="5A5CCCEF" w:rsidR="00DF72D2" w:rsidRPr="000E16FE" w:rsidRDefault="000E16FE" w:rsidP="000E16FE">
      <w:pPr>
        <w:numPr>
          <w:ilvl w:val="0"/>
          <w:numId w:val="40"/>
        </w:numPr>
        <w:spacing w:after="0" w:line="240" w:lineRule="auto"/>
        <w:ind w:left="0" w:firstLine="360"/>
        <w:contextualSpacing/>
        <w:jc w:val="both"/>
        <w:rPr>
          <w:rFonts w:eastAsia="Times New Roman" w:cstheme="minorHAnsi"/>
          <w:bCs/>
          <w:lang w:val="en-US" w:eastAsia="en-US"/>
        </w:rPr>
      </w:pPr>
      <w:r w:rsidRPr="000E16FE">
        <w:rPr>
          <w:rFonts w:eastAsia="Times New Roman" w:cstheme="minorHAnsi"/>
          <w:bCs/>
          <w:lang w:eastAsia="en-US"/>
        </w:rPr>
        <w:t>užtikrinti, kad vykdant sutartį (tiekiant prekes), naudojamos transporto priemonės atitiktų</w:t>
      </w:r>
      <w:r w:rsidRPr="000E16FE">
        <w:rPr>
          <w:rFonts w:eastAsia="Times New Roman" w:cstheme="minorHAnsi"/>
          <w:bCs/>
          <w:iCs/>
          <w:lang w:eastAsia="en-US"/>
        </w:rPr>
        <w:t>, M ir N kategorijų kelių transporto priemonėms taikomus minimalius aplinkos apsaugos kriterijus, nustatytus Tvarkos aprašo 2 priedo X skyriuje „M ir N kategorijų kelių transporto priemonės;</w:t>
      </w:r>
    </w:p>
    <w:p w14:paraId="4CEDF6C0" w14:textId="20BF4845" w:rsidR="00DF72D2" w:rsidRPr="000E16FE" w:rsidRDefault="00DF72D2" w:rsidP="00DF72D2">
      <w:pPr>
        <w:pStyle w:val="Sraopastraipa"/>
        <w:spacing w:after="0" w:line="240" w:lineRule="auto"/>
        <w:ind w:left="0" w:firstLine="567"/>
        <w:jc w:val="both"/>
        <w:rPr>
          <w:rFonts w:cstheme="minorHAnsi"/>
          <w:lang w:eastAsia="en-US"/>
        </w:rPr>
      </w:pPr>
      <w:r w:rsidRPr="000E16FE">
        <w:rPr>
          <w:rFonts w:eastAsia="Arial" w:cstheme="minorHAnsi"/>
        </w:rPr>
        <w:t>1.</w:t>
      </w:r>
      <w:r w:rsidR="00A95DBC">
        <w:rPr>
          <w:rFonts w:eastAsia="Arial" w:cstheme="minorHAnsi"/>
        </w:rPr>
        <w:t>7</w:t>
      </w:r>
      <w:r w:rsidRPr="000E16FE">
        <w:rPr>
          <w:rFonts w:eastAsia="Arial" w:cstheme="minorHAnsi"/>
        </w:rPr>
        <w:t xml:space="preserve">. </w:t>
      </w:r>
      <w:r w:rsidR="00015FC9" w:rsidRPr="000E16FE">
        <w:rPr>
          <w:rFonts w:cstheme="minorHAnsi"/>
          <w:lang w:eastAsia="en-US"/>
        </w:rPr>
        <w:t>P</w:t>
      </w:r>
      <w:r w:rsidR="00E32C8E" w:rsidRPr="000E16FE">
        <w:rPr>
          <w:rFonts w:cstheme="minorHAnsi"/>
          <w:lang w:eastAsia="en-US"/>
        </w:rPr>
        <w:t xml:space="preserve">irkime </w:t>
      </w:r>
      <w:r w:rsidR="00E32C8E" w:rsidRPr="000E16FE">
        <w:rPr>
          <w:rFonts w:cstheme="minorHAnsi"/>
        </w:rPr>
        <w:t xml:space="preserve"> </w:t>
      </w:r>
      <w:r w:rsidR="007A68AD" w:rsidRPr="000E16FE">
        <w:rPr>
          <w:rFonts w:cstheme="minorHAnsi"/>
        </w:rPr>
        <w:t>perkančioji organizacija</w:t>
      </w:r>
      <w:r w:rsidR="00E32C8E" w:rsidRPr="000E16FE">
        <w:rPr>
          <w:rFonts w:cstheme="minorHAnsi"/>
          <w:lang w:eastAsia="en-US"/>
        </w:rPr>
        <w:t xml:space="preserve"> nenumato skelbti pranešimo dėl savanoriško </w:t>
      </w:r>
      <w:proofErr w:type="spellStart"/>
      <w:r w:rsidR="00E32C8E" w:rsidRPr="000E16FE">
        <w:rPr>
          <w:rFonts w:cstheme="minorHAnsi"/>
          <w:i/>
          <w:iCs/>
          <w:lang w:eastAsia="en-US"/>
        </w:rPr>
        <w:t>ex</w:t>
      </w:r>
      <w:proofErr w:type="spellEnd"/>
      <w:r w:rsidR="00E32C8E" w:rsidRPr="000E16FE">
        <w:rPr>
          <w:rFonts w:cstheme="minorHAnsi"/>
          <w:i/>
          <w:iCs/>
          <w:lang w:eastAsia="en-US"/>
        </w:rPr>
        <w:t xml:space="preserve"> ante</w:t>
      </w:r>
      <w:r w:rsidR="00E32C8E" w:rsidRPr="000E16FE">
        <w:rPr>
          <w:rFonts w:cstheme="minorHAnsi"/>
          <w:lang w:eastAsia="en-US"/>
        </w:rPr>
        <w:t xml:space="preserve"> skaidrumo.</w:t>
      </w:r>
    </w:p>
    <w:p w14:paraId="3222032C" w14:textId="4C5AB9AC" w:rsidR="00CF348B" w:rsidRPr="000E16FE" w:rsidRDefault="00DF72D2" w:rsidP="00CF348B">
      <w:pPr>
        <w:pStyle w:val="Sraopastraipa"/>
        <w:spacing w:after="0" w:line="240" w:lineRule="auto"/>
        <w:ind w:left="0" w:firstLine="567"/>
        <w:jc w:val="both"/>
        <w:rPr>
          <w:rFonts w:cstheme="minorHAnsi"/>
        </w:rPr>
      </w:pPr>
      <w:r w:rsidRPr="000E16FE">
        <w:rPr>
          <w:rFonts w:cstheme="minorHAnsi"/>
          <w:lang w:eastAsia="en-US"/>
        </w:rPr>
        <w:t>1.</w:t>
      </w:r>
      <w:r w:rsidR="00A95DBC">
        <w:rPr>
          <w:rFonts w:cstheme="minorHAnsi"/>
          <w:lang w:eastAsia="en-US"/>
        </w:rPr>
        <w:t>8</w:t>
      </w:r>
      <w:r w:rsidRPr="000E16FE">
        <w:rPr>
          <w:rFonts w:cstheme="minorHAnsi"/>
          <w:lang w:eastAsia="en-US"/>
        </w:rPr>
        <w:t xml:space="preserve">. </w:t>
      </w:r>
      <w:r w:rsidR="007466F8" w:rsidRPr="000E16FE">
        <w:rPr>
          <w:rFonts w:cstheme="minorHAnsi"/>
        </w:rPr>
        <w:t>Pirkime neleidžia</w:t>
      </w:r>
      <w:r w:rsidR="00216820" w:rsidRPr="000E16FE">
        <w:rPr>
          <w:rFonts w:cstheme="minorHAnsi"/>
        </w:rPr>
        <w:t>ma</w:t>
      </w:r>
      <w:r w:rsidR="007466F8" w:rsidRPr="000E16FE">
        <w:rPr>
          <w:rFonts w:cstheme="minorHAnsi"/>
        </w:rPr>
        <w:t xml:space="preserve"> pateikti alternatyvių </w:t>
      </w:r>
      <w:r w:rsidR="00D27E76" w:rsidRPr="000E16FE">
        <w:rPr>
          <w:rFonts w:cstheme="minorHAnsi"/>
        </w:rPr>
        <w:t>p</w:t>
      </w:r>
      <w:r w:rsidR="007466F8" w:rsidRPr="000E16FE">
        <w:rPr>
          <w:rFonts w:cstheme="minorHAnsi"/>
        </w:rPr>
        <w:t xml:space="preserve">asiūlymų. </w:t>
      </w:r>
    </w:p>
    <w:p w14:paraId="72E791AC" w14:textId="147DFFBE" w:rsidR="006B7DDE" w:rsidRPr="00760334" w:rsidRDefault="00CF348B" w:rsidP="006B7DDE">
      <w:pPr>
        <w:pStyle w:val="Betarp"/>
        <w:ind w:firstLine="567"/>
        <w:jc w:val="both"/>
        <w:rPr>
          <w:rFonts w:eastAsia="Calibri" w:cstheme="minorHAnsi"/>
          <w:b/>
          <w:i/>
          <w:noProof/>
          <w:spacing w:val="-2"/>
          <w:lang w:val="en-GB" w:eastAsia="en-US"/>
        </w:rPr>
      </w:pPr>
      <w:r w:rsidRPr="000E16FE">
        <w:rPr>
          <w:rFonts w:cstheme="minorHAnsi"/>
        </w:rPr>
        <w:t>1</w:t>
      </w:r>
      <w:r w:rsidRPr="00760334">
        <w:rPr>
          <w:rFonts w:cstheme="minorHAnsi"/>
        </w:rPr>
        <w:t>.</w:t>
      </w:r>
      <w:r w:rsidR="00A95DBC" w:rsidRPr="00760334">
        <w:rPr>
          <w:rFonts w:cstheme="minorHAnsi"/>
        </w:rPr>
        <w:t>9</w:t>
      </w:r>
      <w:r w:rsidRPr="00760334">
        <w:rPr>
          <w:rFonts w:cstheme="minorHAnsi"/>
        </w:rPr>
        <w:t xml:space="preserve">. </w:t>
      </w:r>
      <w:r w:rsidR="006B7DDE" w:rsidRPr="00760334">
        <w:rPr>
          <w:rFonts w:eastAsia="Calibri" w:cstheme="minorHAnsi"/>
          <w:b/>
          <w:i/>
          <w:noProof/>
          <w:spacing w:val="-2"/>
          <w:lang w:val="en-GB" w:eastAsia="en-US"/>
        </w:rPr>
        <w:t>Perkančioji organizacija vykdė rinkos konsultaciją susijusią su šiuo pirkimu (</w:t>
      </w:r>
      <w:r w:rsidR="006B7DDE" w:rsidRPr="00760334">
        <w:rPr>
          <w:rFonts w:eastAsia="Times New Roman" w:cstheme="minorHAnsi"/>
          <w:b/>
          <w:i/>
          <w:noProof/>
          <w:spacing w:val="-2"/>
          <w:shd w:val="clear" w:color="auto" w:fill="FFFFFF"/>
          <w:lang w:val="en-GB" w:eastAsia="en-US"/>
        </w:rPr>
        <w:t xml:space="preserve">pirkimo ID </w:t>
      </w:r>
      <w:r w:rsidR="00225DF0" w:rsidRPr="00760334">
        <w:rPr>
          <w:rFonts w:eastAsia="Times New Roman" w:cstheme="minorHAnsi"/>
          <w:b/>
          <w:i/>
          <w:noProof/>
          <w:spacing w:val="-2"/>
          <w:shd w:val="clear" w:color="auto" w:fill="FFFFFF"/>
          <w:lang w:val="en-GB" w:eastAsia="en-US"/>
        </w:rPr>
        <w:t>00000</w:t>
      </w:r>
      <w:r w:rsidR="006B7DDE" w:rsidRPr="00760334">
        <w:rPr>
          <w:rFonts w:eastAsia="Times New Roman" w:cstheme="minorHAnsi"/>
          <w:b/>
          <w:i/>
          <w:noProof/>
          <w:spacing w:val="-2"/>
          <w:shd w:val="clear" w:color="auto" w:fill="FFFFFF"/>
          <w:lang w:val="en-GB" w:eastAsia="en-US"/>
        </w:rPr>
        <w:t>)</w:t>
      </w:r>
      <w:r w:rsidR="006B7DDE" w:rsidRPr="00760334">
        <w:rPr>
          <w:rFonts w:eastAsia="Calibri" w:cstheme="minorHAnsi"/>
          <w:b/>
          <w:i/>
          <w:noProof/>
          <w:spacing w:val="-2"/>
          <w:lang w:val="en-GB" w:eastAsia="en-US"/>
        </w:rPr>
        <w:t>. Informacija apie vykdytą rinkos konsultaciją skelbiama:</w:t>
      </w:r>
    </w:p>
    <w:p w14:paraId="5D88D189" w14:textId="73B2B8EC" w:rsidR="00225DF0" w:rsidRPr="00760334" w:rsidRDefault="0041517E" w:rsidP="006B7DDE">
      <w:pPr>
        <w:pStyle w:val="Betarp"/>
        <w:ind w:firstLine="567"/>
        <w:jc w:val="both"/>
        <w:rPr>
          <w:rFonts w:eastAsia="Calibri" w:cstheme="minorHAnsi"/>
          <w:b/>
          <w:i/>
          <w:noProof/>
          <w:spacing w:val="-2"/>
          <w:lang w:val="en-GB" w:eastAsia="en-US"/>
        </w:rPr>
      </w:pPr>
      <w:hyperlink r:id="rId12" w:history="1">
        <w:r w:rsidRPr="00760334">
          <w:rPr>
            <w:rStyle w:val="Hipersaitas"/>
            <w:rFonts w:eastAsia="Calibri" w:cstheme="minorHAnsi"/>
            <w:b/>
            <w:i/>
            <w:noProof/>
            <w:spacing w:val="-2"/>
            <w:lang w:val="en-GB" w:eastAsia="en-US"/>
          </w:rPr>
          <w:t>https://viesiejipirkimai.lt/</w:t>
        </w:r>
      </w:hyperlink>
      <w:r w:rsidR="00225DF0" w:rsidRPr="00760334">
        <w:rPr>
          <w:rFonts w:eastAsia="Calibri" w:cstheme="minorHAnsi"/>
          <w:b/>
          <w:i/>
          <w:noProof/>
          <w:spacing w:val="-2"/>
          <w:lang w:val="en-GB" w:eastAsia="en-US"/>
        </w:rPr>
        <w:t>.........................................</w:t>
      </w:r>
    </w:p>
    <w:p w14:paraId="2CA4E022" w14:textId="6C30C47F" w:rsidR="0041517E" w:rsidRPr="00760334" w:rsidRDefault="0041517E" w:rsidP="006B7DDE">
      <w:pPr>
        <w:pStyle w:val="Betarp"/>
        <w:ind w:firstLine="567"/>
        <w:jc w:val="both"/>
        <w:rPr>
          <w:rFonts w:eastAsia="Arial" w:cstheme="minorHAnsi"/>
          <w:b/>
        </w:rPr>
      </w:pPr>
      <w:r w:rsidRPr="007B1A55">
        <w:rPr>
          <w:rFonts w:eastAsia="Calibri" w:cstheme="minorHAnsi"/>
          <w:noProof/>
          <w:spacing w:val="-2"/>
          <w:lang w:val="en-GB" w:eastAsia="en-US"/>
        </w:rPr>
        <w:t xml:space="preserve">1.10. </w:t>
      </w:r>
      <w:r w:rsidR="004545E6" w:rsidRPr="007B1A55">
        <w:rPr>
          <w:rFonts w:eastAsia="Calibri" w:cstheme="minorHAnsi"/>
          <w:b/>
          <w:noProof/>
          <w:spacing w:val="-2"/>
          <w:lang w:val="en-GB" w:eastAsia="en-US"/>
        </w:rPr>
        <w:t>Šis pirkimas laikomas inovatyviu, kadangi jame taikoma nauja rezultatų apskaičiavimo metodika, leidžianti objektyviai ir tiksliai įvertinti tiekėjo pasiūlymo bei s</w:t>
      </w:r>
      <w:r w:rsidR="00247AF5" w:rsidRPr="007B1A55">
        <w:rPr>
          <w:rFonts w:eastAsia="Calibri" w:cstheme="minorHAnsi"/>
          <w:b/>
          <w:noProof/>
          <w:spacing w:val="-2"/>
          <w:lang w:val="en-GB" w:eastAsia="en-US"/>
        </w:rPr>
        <w:t xml:space="preserve">utarties vykdymo rezultatus ir kuri leidžia </w:t>
      </w:r>
      <w:r w:rsidR="00AF15DF">
        <w:rPr>
          <w:rFonts w:eastAsia="Calibri" w:cstheme="minorHAnsi"/>
          <w:b/>
          <w:noProof/>
          <w:spacing w:val="-2"/>
          <w:lang w:val="en-GB" w:eastAsia="en-US"/>
        </w:rPr>
        <w:t xml:space="preserve">objektyviai </w:t>
      </w:r>
      <w:r w:rsidR="00247AF5" w:rsidRPr="007B1A55">
        <w:rPr>
          <w:rFonts w:eastAsia="Calibri" w:cstheme="minorHAnsi"/>
          <w:b/>
          <w:noProof/>
          <w:spacing w:val="-2"/>
          <w:lang w:val="en-GB" w:eastAsia="en-US"/>
        </w:rPr>
        <w:t>naudoti pirkimo lėšas</w:t>
      </w:r>
      <w:r w:rsidR="00BF4350" w:rsidRPr="007B1A55">
        <w:rPr>
          <w:rFonts w:eastAsia="Calibri" w:cstheme="minorHAnsi"/>
          <w:b/>
          <w:noProof/>
          <w:spacing w:val="-2"/>
          <w:lang w:val="en-GB" w:eastAsia="en-US"/>
        </w:rPr>
        <w:t xml:space="preserve"> bei </w:t>
      </w:r>
      <w:r w:rsidR="00247AF5" w:rsidRPr="007B1A55">
        <w:rPr>
          <w:rFonts w:eastAsia="Calibri" w:cstheme="minorHAnsi"/>
          <w:b/>
          <w:noProof/>
          <w:spacing w:val="-2"/>
          <w:lang w:val="en-GB" w:eastAsia="en-US"/>
        </w:rPr>
        <w:t>gauti kokybiškas prekes. Š</w:t>
      </w:r>
      <w:r w:rsidR="004545E6" w:rsidRPr="007B1A55">
        <w:rPr>
          <w:rFonts w:eastAsia="Calibri" w:cstheme="minorHAnsi"/>
          <w:b/>
          <w:noProof/>
          <w:spacing w:val="-2"/>
          <w:lang w:val="en-GB" w:eastAsia="en-US"/>
        </w:rPr>
        <w:t>i metodika įstaigos mastu analogiškam pirkimo o</w:t>
      </w:r>
      <w:r w:rsidR="00247AF5" w:rsidRPr="007B1A55">
        <w:rPr>
          <w:rFonts w:eastAsia="Calibri" w:cstheme="minorHAnsi"/>
          <w:b/>
          <w:noProof/>
          <w:spacing w:val="-2"/>
          <w:lang w:val="en-GB" w:eastAsia="en-US"/>
        </w:rPr>
        <w:t>bjektui iki šiol nebuvo taikyta.</w:t>
      </w:r>
    </w:p>
    <w:p w14:paraId="0C002F05" w14:textId="255E47A7" w:rsidR="00E32C8E" w:rsidRPr="00760334" w:rsidRDefault="000D54F8" w:rsidP="00DF72D2">
      <w:pPr>
        <w:pStyle w:val="Sraopastraipa"/>
        <w:spacing w:after="0" w:line="240" w:lineRule="auto"/>
        <w:ind w:left="0" w:firstLine="567"/>
        <w:jc w:val="both"/>
        <w:rPr>
          <w:rFonts w:cstheme="minorHAnsi"/>
        </w:rPr>
      </w:pPr>
      <w:r w:rsidRPr="00760334">
        <w:rPr>
          <w:rFonts w:cstheme="minorHAnsi"/>
        </w:rPr>
        <w:t>1.1</w:t>
      </w:r>
      <w:r w:rsidR="0041517E" w:rsidRPr="00760334">
        <w:rPr>
          <w:rFonts w:cstheme="minorHAnsi"/>
        </w:rPr>
        <w:t>1</w:t>
      </w:r>
      <w:r w:rsidR="00DF72D2" w:rsidRPr="00760334">
        <w:rPr>
          <w:rFonts w:cstheme="minorHAnsi"/>
        </w:rPr>
        <w:t xml:space="preserve">. </w:t>
      </w:r>
      <w:r w:rsidR="00E32C8E" w:rsidRPr="00760334">
        <w:rPr>
          <w:rFonts w:eastAsia="Arial" w:cstheme="minorHAnsi"/>
          <w:color w:val="333333"/>
        </w:rPr>
        <w:t xml:space="preserve">Bendrosios </w:t>
      </w:r>
      <w:r w:rsidR="007E5F55" w:rsidRPr="00760334">
        <w:rPr>
          <w:rFonts w:eastAsia="Arial" w:cstheme="minorHAnsi"/>
          <w:color w:val="333333"/>
        </w:rPr>
        <w:t xml:space="preserve">pirkimo </w:t>
      </w:r>
      <w:r w:rsidR="00E32C8E" w:rsidRPr="00760334">
        <w:rPr>
          <w:rFonts w:eastAsia="Arial" w:cstheme="minorHAnsi"/>
          <w:color w:val="333333"/>
        </w:rPr>
        <w:t>sąlygos yra neatskiriama ši</w:t>
      </w:r>
      <w:r w:rsidR="00C07F25" w:rsidRPr="00760334">
        <w:rPr>
          <w:rFonts w:eastAsia="Arial" w:cstheme="minorHAnsi"/>
          <w:color w:val="333333"/>
        </w:rPr>
        <w:t>ų</w:t>
      </w:r>
      <w:r w:rsidR="00E32C8E" w:rsidRPr="00760334">
        <w:rPr>
          <w:rFonts w:eastAsia="Arial" w:cstheme="minorHAnsi"/>
          <w:color w:val="333333"/>
        </w:rPr>
        <w:t xml:space="preserve"> </w:t>
      </w:r>
      <w:r w:rsidR="00F4541C" w:rsidRPr="00760334">
        <w:rPr>
          <w:rFonts w:eastAsia="Arial" w:cstheme="minorHAnsi"/>
          <w:color w:val="333333"/>
        </w:rPr>
        <w:t>p</w:t>
      </w:r>
      <w:r w:rsidR="00E32C8E" w:rsidRPr="00760334">
        <w:rPr>
          <w:rFonts w:eastAsia="Arial" w:cstheme="minorHAnsi"/>
          <w:color w:val="333333"/>
        </w:rPr>
        <w:t>irkimo sąlygų dalis.</w:t>
      </w:r>
    </w:p>
    <w:p w14:paraId="5DEDEBC7" w14:textId="1ED44FB6" w:rsidR="00B41C66" w:rsidRPr="00760334" w:rsidRDefault="00507DC9" w:rsidP="00717DCC">
      <w:pPr>
        <w:pStyle w:val="Antrat1"/>
        <w:spacing w:line="20" w:lineRule="atLeast"/>
        <w:contextualSpacing/>
        <w:rPr>
          <w:rFonts w:asciiTheme="minorHAnsi" w:hAnsiTheme="minorHAnsi" w:cstheme="minorHAnsi"/>
          <w:sz w:val="21"/>
          <w:szCs w:val="21"/>
        </w:rPr>
      </w:pPr>
      <w:bookmarkStart w:id="3" w:name="_Ref39426332"/>
      <w:bookmarkStart w:id="4" w:name="_Ref39426338"/>
      <w:bookmarkStart w:id="5" w:name="_Toc225859039"/>
      <w:bookmarkEnd w:id="1"/>
      <w:r w:rsidRPr="00760334">
        <w:rPr>
          <w:rFonts w:ascii="Calibri" w:hAnsi="Calibri" w:cs="Calibri"/>
        </w:rPr>
        <w:t>2</w:t>
      </w:r>
      <w:r w:rsidRPr="00760334">
        <w:rPr>
          <w:rFonts w:asciiTheme="minorHAnsi" w:hAnsiTheme="minorHAnsi" w:cstheme="minorHAnsi"/>
          <w:sz w:val="21"/>
          <w:szCs w:val="21"/>
        </w:rPr>
        <w:t xml:space="preserve">. </w:t>
      </w:r>
      <w:r w:rsidR="00B41C66" w:rsidRPr="00760334">
        <w:rPr>
          <w:rFonts w:ascii="Calibri" w:hAnsi="Calibri" w:cs="Calibri"/>
        </w:rPr>
        <w:t>Pirkimo objektas</w:t>
      </w:r>
      <w:bookmarkEnd w:id="3"/>
      <w:bookmarkEnd w:id="4"/>
      <w:bookmarkEnd w:id="5"/>
    </w:p>
    <w:p w14:paraId="16682392" w14:textId="0112A7E4" w:rsidR="00E07BF0" w:rsidRPr="00760334" w:rsidRDefault="00C63F05" w:rsidP="00040FC1">
      <w:pPr>
        <w:pStyle w:val="Betarp"/>
        <w:numPr>
          <w:ilvl w:val="1"/>
          <w:numId w:val="5"/>
        </w:numPr>
        <w:spacing w:after="120"/>
        <w:ind w:left="0" w:firstLine="709"/>
        <w:contextualSpacing/>
        <w:jc w:val="both"/>
        <w:rPr>
          <w:rFonts w:cstheme="minorHAnsi"/>
        </w:rPr>
      </w:pPr>
      <w:r w:rsidRPr="00760334">
        <w:rPr>
          <w:rFonts w:cstheme="minorHAnsi"/>
        </w:rPr>
        <w:t xml:space="preserve">Perkančioji organizacija numato įsigyti </w:t>
      </w:r>
      <w:r w:rsidR="00F96ED5" w:rsidRPr="00760334">
        <w:rPr>
          <w:rFonts w:cstheme="minorHAnsi"/>
        </w:rPr>
        <w:t>–</w:t>
      </w:r>
      <w:r w:rsidR="004729C0">
        <w:rPr>
          <w:rFonts w:cstheme="minorHAnsi"/>
        </w:rPr>
        <w:t xml:space="preserve"> lapuočių medžių </w:t>
      </w:r>
      <w:r w:rsidRPr="00760334">
        <w:rPr>
          <w:rFonts w:cstheme="minorHAnsi"/>
        </w:rPr>
        <w:t>su jų pasodinimu</w:t>
      </w:r>
      <w:r w:rsidR="00E07BF0" w:rsidRPr="00760334">
        <w:rPr>
          <w:rFonts w:cstheme="minorHAnsi"/>
        </w:rPr>
        <w:t>.</w:t>
      </w:r>
    </w:p>
    <w:p w14:paraId="7E7F1931" w14:textId="5A149A59" w:rsidR="006B297E" w:rsidRPr="002D3B71" w:rsidRDefault="00E07BF0" w:rsidP="00EA493F">
      <w:pPr>
        <w:pStyle w:val="Betarp"/>
        <w:spacing w:after="120"/>
        <w:contextualSpacing/>
        <w:jc w:val="both"/>
        <w:rPr>
          <w:rFonts w:eastAsia="Times New Roman" w:cstheme="minorHAnsi"/>
          <w:spacing w:val="-2"/>
          <w:lang w:eastAsia="en-US"/>
        </w:rPr>
      </w:pPr>
      <w:r w:rsidRPr="00760334">
        <w:rPr>
          <w:rFonts w:eastAsia="Times New Roman" w:cstheme="minorHAnsi"/>
          <w:spacing w:val="-2"/>
          <w:lang w:eastAsia="en-US"/>
        </w:rPr>
        <w:t xml:space="preserve">Pirkimo objekto apibūdinimas: </w:t>
      </w:r>
      <w:r w:rsidR="004729C0">
        <w:rPr>
          <w:rFonts w:cstheme="minorHAnsi"/>
        </w:rPr>
        <w:t>lapuočiai medžiai</w:t>
      </w:r>
      <w:r w:rsidR="00F96ED5" w:rsidRPr="00760334">
        <w:rPr>
          <w:rFonts w:cstheme="minorHAnsi"/>
        </w:rPr>
        <w:t>,</w:t>
      </w:r>
      <w:r w:rsidRPr="00760334">
        <w:rPr>
          <w:rFonts w:cstheme="minorHAnsi"/>
        </w:rPr>
        <w:t xml:space="preserve"> atitinkan</w:t>
      </w:r>
      <w:r w:rsidR="004729C0">
        <w:rPr>
          <w:rFonts w:cstheme="minorHAnsi"/>
        </w:rPr>
        <w:t>tys</w:t>
      </w:r>
      <w:r w:rsidRPr="000E16FE">
        <w:rPr>
          <w:rFonts w:cstheme="minorHAnsi"/>
        </w:rPr>
        <w:t xml:space="preserve"> </w:t>
      </w:r>
      <w:r w:rsidRPr="002D3B71">
        <w:rPr>
          <w:rFonts w:cstheme="minorHAnsi"/>
        </w:rPr>
        <w:t xml:space="preserve">sutarties </w:t>
      </w:r>
      <w:r w:rsidRPr="002D3B71">
        <w:rPr>
          <w:rFonts w:eastAsia="Times New Roman" w:cstheme="minorHAnsi"/>
          <w:spacing w:val="-2"/>
          <w:lang w:eastAsia="en-US"/>
        </w:rPr>
        <w:t xml:space="preserve">(sutarties 1 priede  </w:t>
      </w:r>
      <w:r w:rsidR="006F72F6" w:rsidRPr="002D3B71">
        <w:rPr>
          <w:rFonts w:eastAsia="Times New Roman" w:cstheme="minorHAnsi"/>
          <w:spacing w:val="-2"/>
          <w:lang w:eastAsia="en-US"/>
        </w:rPr>
        <w:t>„</w:t>
      </w:r>
      <w:r w:rsidR="00D74FB2" w:rsidRPr="002D3B71">
        <w:rPr>
          <w:rFonts w:eastAsia="Times New Roman" w:cstheme="minorHAnsi"/>
          <w:spacing w:val="-2"/>
          <w:lang w:eastAsia="en-US"/>
        </w:rPr>
        <w:t>T</w:t>
      </w:r>
      <w:r w:rsidRPr="002D3B71">
        <w:rPr>
          <w:rFonts w:eastAsia="Times New Roman" w:cstheme="minorHAnsi"/>
          <w:spacing w:val="-2"/>
          <w:lang w:eastAsia="en-US"/>
        </w:rPr>
        <w:t>echninė specifikacija</w:t>
      </w:r>
      <w:r w:rsidR="006F72F6" w:rsidRPr="002D3B71">
        <w:rPr>
          <w:rFonts w:eastAsia="Times New Roman" w:cstheme="minorHAnsi"/>
          <w:spacing w:val="-2"/>
          <w:lang w:eastAsia="en-US"/>
        </w:rPr>
        <w:t>“</w:t>
      </w:r>
      <w:r w:rsidRPr="002D3B71">
        <w:rPr>
          <w:rFonts w:eastAsia="Times New Roman" w:cstheme="minorHAnsi"/>
          <w:spacing w:val="-2"/>
          <w:lang w:eastAsia="en-US"/>
        </w:rPr>
        <w:t>)</w:t>
      </w:r>
      <w:r w:rsidR="00D74FB2" w:rsidRPr="002D3B71">
        <w:rPr>
          <w:rFonts w:eastAsia="Times New Roman" w:cstheme="minorHAnsi"/>
          <w:spacing w:val="-2"/>
          <w:lang w:eastAsia="en-US"/>
        </w:rPr>
        <w:t>.</w:t>
      </w:r>
    </w:p>
    <w:p w14:paraId="3833AA42" w14:textId="3243BA54" w:rsidR="00530126" w:rsidRPr="002D3B71" w:rsidRDefault="00530126" w:rsidP="00144479">
      <w:pPr>
        <w:pStyle w:val="Betarp"/>
        <w:spacing w:after="120"/>
        <w:ind w:left="709"/>
        <w:contextualSpacing/>
        <w:jc w:val="both"/>
        <w:rPr>
          <w:rFonts w:eastAsia="Times New Roman" w:cstheme="minorHAnsi"/>
          <w:b/>
          <w:bCs/>
          <w:spacing w:val="-2"/>
          <w:lang w:eastAsia="en-US"/>
        </w:rPr>
      </w:pPr>
      <w:r w:rsidRPr="002D3B71">
        <w:rPr>
          <w:rFonts w:eastAsia="Times New Roman" w:cstheme="minorHAnsi"/>
          <w:b/>
          <w:bCs/>
          <w:spacing w:val="-2"/>
          <w:lang w:eastAsia="en-US"/>
        </w:rPr>
        <w:t xml:space="preserve">BVPŽ kodai – </w:t>
      </w:r>
      <w:r w:rsidR="00B92C05" w:rsidRPr="002D3B71">
        <w:rPr>
          <w:rFonts w:eastAsia="Times New Roman" w:cstheme="minorHAnsi"/>
          <w:b/>
          <w:bCs/>
          <w:spacing w:val="-2"/>
          <w:lang w:eastAsia="en-US"/>
        </w:rPr>
        <w:t>03450000-9</w:t>
      </w:r>
      <w:r w:rsidR="00EC5BA7" w:rsidRPr="002D3B71">
        <w:rPr>
          <w:rFonts w:eastAsia="Times New Roman" w:cstheme="minorHAnsi"/>
          <w:b/>
          <w:bCs/>
          <w:spacing w:val="-2"/>
          <w:lang w:eastAsia="en-US"/>
        </w:rPr>
        <w:t xml:space="preserve"> (</w:t>
      </w:r>
      <w:r w:rsidR="00B92C05" w:rsidRPr="002D3B71">
        <w:rPr>
          <w:rFonts w:eastAsia="Times New Roman" w:cstheme="minorHAnsi"/>
          <w:b/>
          <w:bCs/>
          <w:spacing w:val="-2"/>
          <w:lang w:eastAsia="en-US"/>
        </w:rPr>
        <w:t>Medelynų produktai</w:t>
      </w:r>
      <w:r w:rsidR="00896F6E" w:rsidRPr="002D3B71">
        <w:rPr>
          <w:rFonts w:eastAsia="Times New Roman" w:cstheme="minorHAnsi"/>
          <w:b/>
          <w:bCs/>
          <w:spacing w:val="-2"/>
          <w:lang w:eastAsia="en-US"/>
        </w:rPr>
        <w:t>).</w:t>
      </w:r>
    </w:p>
    <w:p w14:paraId="41563613" w14:textId="03327CE0" w:rsidR="00D75FEA" w:rsidRPr="002D3B71" w:rsidRDefault="00035FBF" w:rsidP="00D75FEA">
      <w:pPr>
        <w:pStyle w:val="Betarp"/>
        <w:numPr>
          <w:ilvl w:val="1"/>
          <w:numId w:val="5"/>
        </w:numPr>
        <w:spacing w:after="120"/>
        <w:ind w:left="0" w:firstLine="709"/>
        <w:contextualSpacing/>
        <w:jc w:val="both"/>
        <w:rPr>
          <w:rFonts w:cstheme="minorHAnsi"/>
          <w:strike/>
          <w:color w:val="00B050"/>
        </w:rPr>
      </w:pPr>
      <w:r w:rsidRPr="002D3B71">
        <w:rPr>
          <w:rFonts w:cstheme="minorHAnsi"/>
        </w:rPr>
        <w:t xml:space="preserve">Pirkimo objektas į dalis neskaidomas. </w:t>
      </w:r>
      <w:r w:rsidR="004D0D8B" w:rsidRPr="002D3B71">
        <w:rPr>
          <w:rFonts w:cstheme="minorHAnsi"/>
        </w:rPr>
        <w:t xml:space="preserve">Pirkimo apimtys, reikalavimai ir techninė specifikacija apibrėžti specialiųjų pirkimo sąlygų </w:t>
      </w:r>
      <w:r w:rsidR="00DD6B4F" w:rsidRPr="002D3B71">
        <w:rPr>
          <w:rFonts w:cstheme="minorHAnsi"/>
        </w:rPr>
        <w:t>9</w:t>
      </w:r>
      <w:r w:rsidR="004D0D8B" w:rsidRPr="002D3B71">
        <w:rPr>
          <w:rFonts w:cstheme="minorHAnsi"/>
        </w:rPr>
        <w:t xml:space="preserve"> priedo „Sutarties projektas“ 1</w:t>
      </w:r>
      <w:r w:rsidR="009B1592" w:rsidRPr="002D3B71">
        <w:rPr>
          <w:rFonts w:cstheme="minorHAnsi"/>
        </w:rPr>
        <w:t>0</w:t>
      </w:r>
      <w:r w:rsidR="004D0D8B" w:rsidRPr="002D3B71">
        <w:rPr>
          <w:rFonts w:cstheme="minorHAnsi"/>
        </w:rPr>
        <w:t xml:space="preserve"> priede „Techninė specifikacija“ ir 2 priede „Pasiūlymo forma“.</w:t>
      </w:r>
    </w:p>
    <w:p w14:paraId="789C44B1" w14:textId="2074F135" w:rsidR="00D75FEA" w:rsidRPr="000E16FE" w:rsidRDefault="001F11B2" w:rsidP="00D75FEA">
      <w:pPr>
        <w:pStyle w:val="Betarp"/>
        <w:spacing w:after="120"/>
        <w:ind w:left="709"/>
        <w:contextualSpacing/>
        <w:jc w:val="both"/>
        <w:rPr>
          <w:rFonts w:cstheme="minorHAnsi"/>
        </w:rPr>
      </w:pPr>
      <w:r w:rsidRPr="002D3B71">
        <w:rPr>
          <w:rFonts w:cstheme="minorHAnsi"/>
        </w:rPr>
        <w:t>Pirkimo</w:t>
      </w:r>
      <w:r w:rsidRPr="000E16FE">
        <w:rPr>
          <w:rFonts w:cstheme="minorHAnsi"/>
        </w:rPr>
        <w:t xml:space="preserve"> objekto neskaidymo į dalis argumentai: </w:t>
      </w:r>
    </w:p>
    <w:p w14:paraId="4B841430" w14:textId="3BDBEFAC" w:rsidR="00573587" w:rsidRPr="000E16FE" w:rsidRDefault="00241799" w:rsidP="00EA493F">
      <w:pPr>
        <w:pStyle w:val="Betarp"/>
        <w:spacing w:after="120"/>
        <w:contextualSpacing/>
        <w:jc w:val="both"/>
        <w:rPr>
          <w:rFonts w:cstheme="minorHAnsi"/>
        </w:rPr>
      </w:pPr>
      <w:r w:rsidRPr="000E16FE">
        <w:rPr>
          <w:rFonts w:cstheme="minorHAnsi"/>
        </w:rPr>
        <w:t>- p</w:t>
      </w:r>
      <w:r w:rsidR="00D75FEA" w:rsidRPr="000E16FE">
        <w:rPr>
          <w:rFonts w:cstheme="minorHAnsi"/>
        </w:rPr>
        <w:t xml:space="preserve">irkimo objekto skaidymas į dalis nėra tikslingas,  kadangi perkama siaura prekių grupė – </w:t>
      </w:r>
      <w:r w:rsidR="00532163">
        <w:rPr>
          <w:rFonts w:cstheme="minorHAnsi"/>
        </w:rPr>
        <w:t>lapuočiai</w:t>
      </w:r>
      <w:r w:rsidR="00573587" w:rsidRPr="000E16FE">
        <w:rPr>
          <w:rFonts w:cstheme="minorHAnsi"/>
        </w:rPr>
        <w:t xml:space="preserve"> medžiai su jų pasodinimu</w:t>
      </w:r>
      <w:r w:rsidR="00D75FEA" w:rsidRPr="000E16FE">
        <w:rPr>
          <w:rFonts w:cstheme="minorHAnsi"/>
        </w:rPr>
        <w:t xml:space="preserve">. Perkamos prekės bus įsigyjamos atskirais užsakymais, t. y. nebus įsigyjamas visas prekių kiekis iš karto, todėl pirkime gali dalyvauti tiek dideli, tiek smulkūs tiekėjai. Taip pat  išskaidžius pirkimą į dalis, būtų sudėtinga užtikrinti vienodų prekių tiekimą siekiant miesto apsodinimo vientisumo, o išskaidžius pirkimą į prekių tiekimą ir pasodinimo paslaugas kiltų klausimas dėl prekių kokybės ir garantijos (kas atsakingas už neprigijusias prekes – prekių tiekėjas ar sodinimo paslaugų teikėjas) ir būtų sunku užtikrinti tinkamą prekių tiekimo ir kokybiško augalų pasodinimo vienu metu mechanizmą. </w:t>
      </w:r>
    </w:p>
    <w:p w14:paraId="0CA81FB8" w14:textId="119CE82F" w:rsidR="00325243" w:rsidRPr="000E16FE" w:rsidRDefault="004A7D03" w:rsidP="00573587">
      <w:pPr>
        <w:pStyle w:val="Betarp"/>
        <w:spacing w:after="120"/>
        <w:contextualSpacing/>
        <w:jc w:val="both"/>
        <w:rPr>
          <w:rFonts w:cstheme="minorHAnsi"/>
          <w:color w:val="FF0000"/>
        </w:rPr>
      </w:pPr>
      <w:r w:rsidRPr="000E16FE">
        <w:rPr>
          <w:rFonts w:cstheme="minorHAnsi"/>
          <w:color w:val="FF0000"/>
        </w:rPr>
        <w:t xml:space="preserve">           </w:t>
      </w:r>
      <w:r w:rsidR="00325243" w:rsidRPr="000E16FE">
        <w:rPr>
          <w:rFonts w:cstheme="minorHAnsi"/>
        </w:rPr>
        <w:t>2.</w:t>
      </w:r>
      <w:r w:rsidR="00BF151C" w:rsidRPr="000E16FE">
        <w:rPr>
          <w:rFonts w:cstheme="minorHAnsi"/>
        </w:rPr>
        <w:t>3</w:t>
      </w:r>
      <w:r w:rsidR="00325243" w:rsidRPr="000E16FE">
        <w:rPr>
          <w:rFonts w:cstheme="minorHAnsi"/>
        </w:rPr>
        <w:t>.</w:t>
      </w:r>
      <w:r w:rsidR="00E53E12" w:rsidRPr="000E16FE">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E16FE">
        <w:rPr>
          <w:rFonts w:cstheme="minorHAnsi"/>
        </w:rPr>
        <w:t xml:space="preserve">turi būti </w:t>
      </w:r>
      <w:r w:rsidR="00AE7624" w:rsidRPr="000E16FE">
        <w:rPr>
          <w:rFonts w:cstheme="minorHAnsi"/>
        </w:rPr>
        <w:t xml:space="preserve">laikoma, kad kiekviena tokia nuoroda yra pateikta su žodžiais „arba lygiavertis“. </w:t>
      </w:r>
    </w:p>
    <w:p w14:paraId="3031DC86" w14:textId="52D26C95" w:rsidR="00004521" w:rsidRPr="000E16FE" w:rsidRDefault="00004521" w:rsidP="00DE7037">
      <w:pPr>
        <w:pStyle w:val="Sraopastraipa"/>
        <w:spacing w:after="0" w:line="240" w:lineRule="auto"/>
        <w:ind w:left="0" w:firstLine="567"/>
        <w:jc w:val="both"/>
        <w:rPr>
          <w:rFonts w:cstheme="minorHAnsi"/>
        </w:rPr>
      </w:pPr>
      <w:r w:rsidRPr="000E16FE">
        <w:rPr>
          <w:rFonts w:cstheme="minorHAnsi"/>
        </w:rPr>
        <w:t>2.</w:t>
      </w:r>
      <w:r w:rsidR="00BF151C" w:rsidRPr="000E16FE">
        <w:rPr>
          <w:rFonts w:cstheme="minorHAnsi"/>
        </w:rPr>
        <w:t>4</w:t>
      </w:r>
      <w:r w:rsidRPr="000E16FE">
        <w:rPr>
          <w:rFonts w:cstheme="minorHAnsi"/>
        </w:rPr>
        <w:t>. Jeigu apibūdinant pirkimo objektą techninėje specifikacijoje</w:t>
      </w:r>
      <w:r w:rsidR="000C2105" w:rsidRPr="000E16FE">
        <w:rPr>
          <w:rFonts w:cstheme="minorHAnsi"/>
        </w:rPr>
        <w:t xml:space="preserve"> ar kituose pirkimo dokumentuose</w:t>
      </w:r>
      <w:r w:rsidRPr="000E16FE">
        <w:rPr>
          <w:rFonts w:cstheme="minorHAnsi"/>
        </w:rPr>
        <w:t xml:space="preserve"> nurodytas standartas</w:t>
      </w:r>
      <w:r w:rsidR="00245655" w:rsidRPr="000E16FE">
        <w:rPr>
          <w:rFonts w:cstheme="minorHAnsi"/>
        </w:rPr>
        <w:t xml:space="preserve">, </w:t>
      </w:r>
      <w:r w:rsidR="00245655" w:rsidRPr="000E16FE">
        <w:rPr>
          <w:rFonts w:cstheme="minorHAnsi"/>
          <w:color w:val="000000"/>
        </w:rPr>
        <w:t>techninis liudijimas ar bendrosios techninės specifikacijos</w:t>
      </w:r>
      <w:r w:rsidR="00046522" w:rsidRPr="000E16FE">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E16FE">
        <w:rPr>
          <w:rFonts w:cstheme="minorHAnsi"/>
          <w:color w:val="000000"/>
        </w:rPr>
        <w:t xml:space="preserve">, </w:t>
      </w:r>
      <w:r w:rsidR="00245655" w:rsidRPr="000E16FE">
        <w:rPr>
          <w:rFonts w:cstheme="minorHAnsi"/>
        </w:rPr>
        <w:t xml:space="preserve">turi būti laikoma, kad kiekviena tokia nuoroda yra pateikta su žodžiais „arba lygiavertis“. </w:t>
      </w:r>
    </w:p>
    <w:p w14:paraId="5734BACD" w14:textId="77777777" w:rsidR="0083071D" w:rsidRPr="000E16FE" w:rsidRDefault="0083071D" w:rsidP="00DE7037">
      <w:pPr>
        <w:pStyle w:val="Sraopastraipa"/>
        <w:spacing w:after="0" w:line="240" w:lineRule="auto"/>
        <w:ind w:left="0" w:firstLine="567"/>
        <w:jc w:val="both"/>
        <w:rPr>
          <w:rFonts w:cstheme="minorHAnsi"/>
        </w:rPr>
      </w:pPr>
    </w:p>
    <w:p w14:paraId="7B478B03" w14:textId="61CA0F5A" w:rsidR="00D22226" w:rsidRPr="00A95DBC" w:rsidRDefault="00202323" w:rsidP="00202323">
      <w:pPr>
        <w:pStyle w:val="Antrat1"/>
        <w:spacing w:line="20" w:lineRule="atLeast"/>
        <w:contextualSpacing/>
        <w:rPr>
          <w:rFonts w:ascii="Calibri" w:hAnsi="Calibri" w:cs="Calibri"/>
        </w:rPr>
      </w:pPr>
      <w:bookmarkStart w:id="6" w:name="_Toc225859040"/>
      <w:r w:rsidRPr="00A95DBC">
        <w:rPr>
          <w:rFonts w:ascii="Calibri" w:hAnsi="Calibri" w:cs="Calibri"/>
        </w:rPr>
        <w:t>3.</w:t>
      </w:r>
      <w:r w:rsidR="00D24970" w:rsidRPr="00A95DBC">
        <w:rPr>
          <w:rFonts w:ascii="Calibri" w:hAnsi="Calibri" w:cs="Calibri"/>
        </w:rPr>
        <w:t xml:space="preserve"> </w:t>
      </w:r>
      <w:bookmarkStart w:id="7" w:name="_Ref39427921"/>
      <w:bookmarkStart w:id="8" w:name="_Ref39427927"/>
      <w:bookmarkStart w:id="9" w:name="_Ref39740354"/>
      <w:r w:rsidR="00D22226" w:rsidRPr="00A95DBC">
        <w:rPr>
          <w:rFonts w:ascii="Calibri" w:hAnsi="Calibri" w:cs="Calibri"/>
        </w:rPr>
        <w:t>Susitikimai su tiekėjais</w:t>
      </w:r>
      <w:bookmarkEnd w:id="7"/>
      <w:bookmarkEnd w:id="8"/>
      <w:r w:rsidR="003B6924" w:rsidRPr="00A95DBC">
        <w:rPr>
          <w:rFonts w:ascii="Calibri" w:hAnsi="Calibri" w:cs="Calibri"/>
        </w:rPr>
        <w:t xml:space="preserve"> ir objekto apžiūra</w:t>
      </w:r>
      <w:bookmarkEnd w:id="6"/>
      <w:bookmarkEnd w:id="9"/>
    </w:p>
    <w:p w14:paraId="1A26F5B9" w14:textId="77777777" w:rsidR="000C2105" w:rsidRPr="000E16FE" w:rsidRDefault="00862DB8" w:rsidP="000C2105">
      <w:pPr>
        <w:pStyle w:val="Sraopastraipa"/>
        <w:spacing w:after="0"/>
        <w:ind w:left="0" w:firstLine="567"/>
        <w:jc w:val="both"/>
        <w:rPr>
          <w:rFonts w:cstheme="minorHAnsi"/>
          <w:color w:val="000000"/>
        </w:rPr>
      </w:pPr>
      <w:r w:rsidRPr="000E16FE">
        <w:rPr>
          <w:rFonts w:cstheme="minorHAnsi"/>
          <w:color w:val="000000"/>
        </w:rPr>
        <w:t xml:space="preserve">3.1. </w:t>
      </w:r>
      <w:r w:rsidR="004A7D03" w:rsidRPr="000E16FE">
        <w:rPr>
          <w:rFonts w:cstheme="minorHAnsi"/>
          <w:color w:val="000000"/>
        </w:rPr>
        <w:t xml:space="preserve"> </w:t>
      </w:r>
      <w:r w:rsidR="00B176FD" w:rsidRPr="000E16FE">
        <w:rPr>
          <w:rFonts w:cstheme="minorHAnsi"/>
          <w:color w:val="000000"/>
        </w:rPr>
        <w:t xml:space="preserve">Perkančioji organizacija nerengs susitikimo su tiekėjais dėl pirkimo </w:t>
      </w:r>
      <w:r w:rsidR="004257A5" w:rsidRPr="000E16FE">
        <w:rPr>
          <w:rFonts w:cstheme="minorHAnsi"/>
          <w:color w:val="000000"/>
        </w:rPr>
        <w:t>sąlyg</w:t>
      </w:r>
      <w:r w:rsidR="00B176FD" w:rsidRPr="000E16FE">
        <w:rPr>
          <w:rFonts w:cstheme="minorHAnsi"/>
          <w:color w:val="000000"/>
        </w:rPr>
        <w:t>ų</w:t>
      </w:r>
      <w:r w:rsidR="00946722" w:rsidRPr="000E16FE">
        <w:rPr>
          <w:rFonts w:cstheme="minorHAnsi"/>
          <w:color w:val="000000"/>
        </w:rPr>
        <w:t xml:space="preserve"> paaiškinimo</w:t>
      </w:r>
      <w:r w:rsidR="00B176FD" w:rsidRPr="000E16FE">
        <w:rPr>
          <w:rFonts w:cstheme="minorHAnsi"/>
          <w:color w:val="000000"/>
        </w:rPr>
        <w:t>.</w:t>
      </w:r>
    </w:p>
    <w:p w14:paraId="24A7FE06" w14:textId="08C38E10" w:rsidR="00BE0587" w:rsidRPr="000E16FE" w:rsidRDefault="00125EF9" w:rsidP="00125EF9">
      <w:pPr>
        <w:pStyle w:val="Body2"/>
        <w:numPr>
          <w:ilvl w:val="1"/>
          <w:numId w:val="11"/>
        </w:numPr>
        <w:tabs>
          <w:tab w:val="left" w:pos="993"/>
        </w:tabs>
        <w:spacing w:after="0"/>
        <w:ind w:firstLine="207"/>
        <w:rPr>
          <w:rFonts w:asciiTheme="minorHAnsi" w:eastAsiaTheme="minorEastAsia" w:hAnsiTheme="minorHAnsi" w:cstheme="minorHAnsi"/>
          <w:lang w:val="lt-LT" w:eastAsia="lt-LT"/>
        </w:rPr>
      </w:pPr>
      <w:r w:rsidRPr="000E16FE">
        <w:rPr>
          <w:rFonts w:asciiTheme="minorHAnsi" w:eastAsiaTheme="minorEastAsia" w:hAnsiTheme="minorHAnsi" w:cstheme="minorHAnsi"/>
          <w:lang w:val="lt-LT" w:eastAsia="lt-LT"/>
        </w:rPr>
        <w:t>Perkančioji organizacija nerengs objekto apžiūros.</w:t>
      </w:r>
    </w:p>
    <w:p w14:paraId="6443D2FF" w14:textId="040A41C9" w:rsidR="00C94B9F" w:rsidRPr="00A95DBC" w:rsidRDefault="00AD57B1" w:rsidP="00AD57B1">
      <w:pPr>
        <w:pStyle w:val="Antrat1"/>
        <w:spacing w:line="20" w:lineRule="atLeast"/>
        <w:contextualSpacing/>
        <w:rPr>
          <w:rFonts w:ascii="Calibri" w:hAnsi="Calibri" w:cs="Calibri"/>
        </w:rPr>
      </w:pPr>
      <w:bookmarkStart w:id="10" w:name="_Ref39473754"/>
      <w:bookmarkStart w:id="11" w:name="_Ref39473761"/>
      <w:bookmarkStart w:id="12" w:name="_Ref39474188"/>
      <w:bookmarkStart w:id="13" w:name="_Toc225859041"/>
      <w:r w:rsidRPr="00A95DBC">
        <w:rPr>
          <w:rFonts w:ascii="Calibri" w:hAnsi="Calibri" w:cs="Calibri"/>
        </w:rPr>
        <w:t xml:space="preserve">4. </w:t>
      </w:r>
      <w:r w:rsidR="00173ACB" w:rsidRPr="00A95DBC">
        <w:rPr>
          <w:rFonts w:ascii="Calibri" w:hAnsi="Calibri" w:cs="Calibri"/>
        </w:rPr>
        <w:t>Tiekėjų pašalinimo pagrindai</w:t>
      </w:r>
      <w:bookmarkEnd w:id="10"/>
      <w:bookmarkEnd w:id="11"/>
      <w:bookmarkEnd w:id="12"/>
      <w:r w:rsidR="00975F1F" w:rsidRPr="00A95DBC">
        <w:rPr>
          <w:rFonts w:ascii="Calibri" w:hAnsi="Calibri" w:cs="Calibri"/>
        </w:rPr>
        <w:t xml:space="preserve"> ir kvalifikacijos reikalavimai</w:t>
      </w:r>
      <w:bookmarkEnd w:id="13"/>
    </w:p>
    <w:p w14:paraId="23B058CE" w14:textId="54D7DF5E" w:rsidR="002C5249" w:rsidRPr="00760334" w:rsidRDefault="009D2F13" w:rsidP="127DD6E8">
      <w:pPr>
        <w:pStyle w:val="Sraopastraipa"/>
        <w:spacing w:after="120" w:line="20" w:lineRule="atLeast"/>
        <w:ind w:left="0" w:firstLine="567"/>
        <w:jc w:val="both"/>
        <w:rPr>
          <w:rFonts w:cstheme="minorHAnsi"/>
        </w:rPr>
      </w:pPr>
      <w:r w:rsidRPr="00760334">
        <w:rPr>
          <w:rFonts w:cstheme="minorHAnsi"/>
        </w:rPr>
        <w:t xml:space="preserve">4.1. </w:t>
      </w:r>
      <w:r w:rsidR="002C5249" w:rsidRPr="00760334">
        <w:rPr>
          <w:rFonts w:cstheme="minorHAnsi"/>
        </w:rPr>
        <w:t>Reikalavimai dėl tiekėjo ir</w:t>
      </w:r>
      <w:bookmarkStart w:id="14" w:name="_Hlk41039660"/>
      <w:r w:rsidR="00942379" w:rsidRPr="00760334">
        <w:rPr>
          <w:rFonts w:cstheme="minorHAnsi"/>
        </w:rPr>
        <w:t xml:space="preserve"> </w:t>
      </w:r>
      <w:r w:rsidR="002C5249" w:rsidRPr="00760334">
        <w:rPr>
          <w:rFonts w:cstheme="minorHAnsi"/>
        </w:rPr>
        <w:t>subtiekėjų</w:t>
      </w:r>
      <w:r w:rsidR="00942379" w:rsidRPr="00760334">
        <w:rPr>
          <w:rFonts w:cstheme="minorHAnsi"/>
        </w:rPr>
        <w:t xml:space="preserve"> (jei taikoma)</w:t>
      </w:r>
      <w:r w:rsidR="00953F2B" w:rsidRPr="00760334">
        <w:rPr>
          <w:rFonts w:cstheme="minorHAnsi"/>
        </w:rPr>
        <w:t xml:space="preserve">, </w:t>
      </w:r>
      <w:r w:rsidR="007F34C7" w:rsidRPr="00760334">
        <w:rPr>
          <w:rFonts w:cstheme="minorHAnsi"/>
        </w:rPr>
        <w:t>ūkio subjektų, kurių pajėgumais tiekėjas remiasi,</w:t>
      </w:r>
      <w:r w:rsidR="002C5249" w:rsidRPr="00760334">
        <w:rPr>
          <w:rFonts w:cstheme="minorHAnsi"/>
        </w:rPr>
        <w:t xml:space="preserve"> </w:t>
      </w:r>
      <w:bookmarkEnd w:id="14"/>
      <w:r w:rsidR="002C5249" w:rsidRPr="00760334">
        <w:rPr>
          <w:rFonts w:cstheme="minorHAnsi"/>
        </w:rPr>
        <w:t xml:space="preserve">pašalinimo pagrindų nebuvimo bei jų nebuvimą patvirtinantys dokumentai nurodyti </w:t>
      </w:r>
      <w:r w:rsidR="006A737F" w:rsidRPr="00760334">
        <w:rPr>
          <w:rFonts w:cstheme="minorHAnsi"/>
        </w:rPr>
        <w:t xml:space="preserve">specialiųjų </w:t>
      </w:r>
      <w:r w:rsidR="006A737F" w:rsidRPr="00760334">
        <w:rPr>
          <w:rFonts w:eastAsia="Calibri" w:cstheme="minorHAnsi"/>
        </w:rPr>
        <w:t>p</w:t>
      </w:r>
      <w:r w:rsidR="00551FA7" w:rsidRPr="00760334">
        <w:rPr>
          <w:rFonts w:eastAsia="Calibri" w:cstheme="minorHAnsi"/>
        </w:rPr>
        <w:t xml:space="preserve">irkimo </w:t>
      </w:r>
      <w:r w:rsidR="006773B6" w:rsidRPr="00760334">
        <w:rPr>
          <w:rFonts w:eastAsia="Calibri" w:cstheme="minorHAnsi"/>
        </w:rPr>
        <w:t xml:space="preserve">sąlygų </w:t>
      </w:r>
      <w:r w:rsidR="004A7D03" w:rsidRPr="00760334">
        <w:rPr>
          <w:rFonts w:cstheme="minorHAnsi"/>
        </w:rPr>
        <w:t>3</w:t>
      </w:r>
      <w:r w:rsidR="00984B02" w:rsidRPr="00760334">
        <w:rPr>
          <w:rFonts w:cstheme="minorHAnsi"/>
        </w:rPr>
        <w:t xml:space="preserve">  </w:t>
      </w:r>
      <w:r w:rsidR="006773B6" w:rsidRPr="00760334">
        <w:rPr>
          <w:rFonts w:eastAsia="Calibri" w:cstheme="minorHAnsi"/>
        </w:rPr>
        <w:t>priede</w:t>
      </w:r>
      <w:r w:rsidR="002C5249" w:rsidRPr="00760334">
        <w:rPr>
          <w:rFonts w:cstheme="minorHAnsi"/>
        </w:rPr>
        <w:t xml:space="preserve">. </w:t>
      </w:r>
    </w:p>
    <w:p w14:paraId="34E32D48" w14:textId="0547B687" w:rsidR="007B6F6D" w:rsidRPr="00760334" w:rsidRDefault="00970624" w:rsidP="00970624">
      <w:pPr>
        <w:pStyle w:val="Sraopastraipa"/>
        <w:tabs>
          <w:tab w:val="left" w:pos="851"/>
        </w:tabs>
        <w:spacing w:after="0" w:line="20" w:lineRule="atLeast"/>
        <w:ind w:left="0" w:firstLine="567"/>
        <w:jc w:val="both"/>
        <w:rPr>
          <w:rFonts w:cstheme="minorHAnsi"/>
        </w:rPr>
      </w:pPr>
      <w:r w:rsidRPr="00760334">
        <w:rPr>
          <w:rFonts w:cstheme="minorHAnsi"/>
        </w:rPr>
        <w:t>4.2.</w:t>
      </w:r>
      <w:r w:rsidR="00990E9B" w:rsidRPr="00760334">
        <w:rPr>
          <w:rFonts w:cstheme="minorHAnsi"/>
        </w:rPr>
        <w:t xml:space="preserve"> </w:t>
      </w:r>
      <w:r w:rsidR="006C13F2" w:rsidRPr="00760334">
        <w:rPr>
          <w:rFonts w:eastAsiaTheme="minorHAnsi" w:cstheme="minorHAnsi"/>
          <w:iCs/>
          <w:lang w:eastAsia="en-US"/>
        </w:rPr>
        <w:t>Tiekėjams nenustatomi kvalifikacijos reikalavimai</w:t>
      </w:r>
      <w:r w:rsidR="006C13F2" w:rsidRPr="00760334">
        <w:rPr>
          <w:rFonts w:cstheme="minorHAnsi"/>
        </w:rPr>
        <w:t xml:space="preserve"> ir reikalavimai dėl kokybės vadybos sistemos ir (arba) aplinkos apsaugos vadybos sistemos standartų laikymosi.</w:t>
      </w:r>
    </w:p>
    <w:p w14:paraId="69D62E2B" w14:textId="7F94BB77" w:rsidR="00A000BE" w:rsidRPr="00760334" w:rsidRDefault="00D24970" w:rsidP="0037632B">
      <w:pPr>
        <w:pStyle w:val="Antrat1"/>
        <w:tabs>
          <w:tab w:val="left" w:pos="567"/>
        </w:tabs>
        <w:spacing w:after="0"/>
        <w:contextualSpacing/>
        <w:jc w:val="both"/>
        <w:rPr>
          <w:rFonts w:asciiTheme="minorHAnsi" w:hAnsiTheme="minorHAnsi" w:cstheme="minorHAnsi"/>
          <w:color w:val="auto"/>
        </w:rPr>
      </w:pPr>
      <w:bookmarkStart w:id="15" w:name="_Toc225859042"/>
      <w:r w:rsidRPr="00760334">
        <w:rPr>
          <w:rFonts w:asciiTheme="minorHAnsi" w:hAnsiTheme="minorHAnsi" w:cstheme="minorHAnsi"/>
          <w:color w:val="auto"/>
        </w:rPr>
        <w:t>5</w:t>
      </w:r>
      <w:r w:rsidR="001E3D5A" w:rsidRPr="00760334">
        <w:rPr>
          <w:rFonts w:asciiTheme="minorHAnsi" w:hAnsiTheme="minorHAnsi" w:cstheme="minorHAnsi"/>
          <w:color w:val="auto"/>
        </w:rPr>
        <w:t>.</w:t>
      </w:r>
      <w:r w:rsidR="009743D3" w:rsidRPr="00760334">
        <w:rPr>
          <w:rFonts w:asciiTheme="minorHAnsi" w:hAnsiTheme="minorHAnsi" w:cstheme="minorHAnsi"/>
          <w:color w:val="auto"/>
        </w:rPr>
        <w:t>Reikalavimai, susiję su nacionaliniu saugumu</w:t>
      </w:r>
      <w:bookmarkEnd w:id="15"/>
      <w:r w:rsidR="009743D3" w:rsidRPr="00760334">
        <w:rPr>
          <w:rFonts w:asciiTheme="minorHAnsi" w:hAnsiTheme="minorHAnsi" w:cstheme="minorHAnsi"/>
          <w:color w:val="auto"/>
        </w:rPr>
        <w:t xml:space="preserve"> </w:t>
      </w:r>
    </w:p>
    <w:p w14:paraId="2FC7443C" w14:textId="7DBE2832" w:rsidR="00DF3DDF" w:rsidRPr="00760334" w:rsidRDefault="00D24970" w:rsidP="007872CB">
      <w:pPr>
        <w:spacing w:after="0" w:line="240" w:lineRule="auto"/>
        <w:ind w:firstLine="567"/>
        <w:jc w:val="both"/>
        <w:rPr>
          <w:rFonts w:cstheme="minorHAnsi"/>
        </w:rPr>
      </w:pPr>
      <w:r w:rsidRPr="00760334">
        <w:rPr>
          <w:rFonts w:cstheme="minorHAnsi"/>
        </w:rPr>
        <w:t>5</w:t>
      </w:r>
      <w:r w:rsidR="0037632B" w:rsidRPr="00760334">
        <w:rPr>
          <w:rFonts w:cstheme="minorHAnsi"/>
        </w:rPr>
        <w:t xml:space="preserve">.1. </w:t>
      </w:r>
      <w:r w:rsidR="00DF3DDF" w:rsidRPr="00760334">
        <w:rPr>
          <w:rFonts w:cstheme="minorHAnsi"/>
        </w:rPr>
        <w:t xml:space="preserve">Pirkimui taikomos Reglamento nuostatos. </w:t>
      </w:r>
      <w:r w:rsidR="00FD6EE2" w:rsidRPr="00760334">
        <w:rPr>
          <w:rFonts w:cstheme="minorHAnsi"/>
        </w:rPr>
        <w:t xml:space="preserve">Kartu su </w:t>
      </w:r>
      <w:r w:rsidR="00E3566E" w:rsidRPr="00760334">
        <w:rPr>
          <w:rFonts w:cstheme="minorHAnsi"/>
        </w:rPr>
        <w:t>p</w:t>
      </w:r>
      <w:r w:rsidR="00FD6EE2" w:rsidRPr="00760334">
        <w:rPr>
          <w:rFonts w:cstheme="minorHAnsi"/>
        </w:rPr>
        <w:t>asiūlymu tiekėjas turi pateikti</w:t>
      </w:r>
      <w:r w:rsidR="00B96756" w:rsidRPr="00760334">
        <w:rPr>
          <w:rFonts w:cstheme="minorHAnsi"/>
        </w:rPr>
        <w:t xml:space="preserve"> </w:t>
      </w:r>
      <w:r w:rsidR="00B24708" w:rsidRPr="00760334">
        <w:rPr>
          <w:rFonts w:cstheme="minorHAnsi"/>
        </w:rPr>
        <w:t xml:space="preserve">užpildytą </w:t>
      </w:r>
      <w:r w:rsidR="0063163D" w:rsidRPr="00760334">
        <w:rPr>
          <w:rFonts w:cstheme="minorHAnsi"/>
        </w:rPr>
        <w:t>deklaracij</w:t>
      </w:r>
      <w:r w:rsidR="00FD6EE2" w:rsidRPr="00760334">
        <w:rPr>
          <w:rFonts w:cstheme="minorHAnsi"/>
        </w:rPr>
        <w:t>ą</w:t>
      </w:r>
      <w:r w:rsidR="0063163D" w:rsidRPr="00760334">
        <w:rPr>
          <w:rFonts w:cstheme="minorHAnsi"/>
        </w:rPr>
        <w:t xml:space="preserve"> </w:t>
      </w:r>
      <w:r w:rsidR="00FD6EE2" w:rsidRPr="00760334">
        <w:rPr>
          <w:rFonts w:cstheme="minorHAnsi"/>
        </w:rPr>
        <w:t xml:space="preserve">dėl </w:t>
      </w:r>
      <w:r w:rsidR="0078453C" w:rsidRPr="00760334">
        <w:rPr>
          <w:rFonts w:cstheme="minorHAnsi"/>
        </w:rPr>
        <w:t>(ne)atitikties Reglamento nuostatoms</w:t>
      </w:r>
      <w:r w:rsidR="0063163D" w:rsidRPr="00760334">
        <w:rPr>
          <w:rFonts w:cstheme="minorHAnsi"/>
        </w:rPr>
        <w:t xml:space="preserve">, kuri pateikta </w:t>
      </w:r>
      <w:r w:rsidR="006A737F" w:rsidRPr="00760334">
        <w:rPr>
          <w:rFonts w:cstheme="minorHAnsi"/>
        </w:rPr>
        <w:t>specialiųjų p</w:t>
      </w:r>
      <w:r w:rsidR="00551FA7" w:rsidRPr="00760334">
        <w:rPr>
          <w:rFonts w:cstheme="minorHAnsi"/>
        </w:rPr>
        <w:t xml:space="preserve">irkimo </w:t>
      </w:r>
      <w:r w:rsidR="0063163D" w:rsidRPr="00760334">
        <w:rPr>
          <w:rFonts w:cstheme="minorHAnsi"/>
        </w:rPr>
        <w:t xml:space="preserve">sąlygų </w:t>
      </w:r>
      <w:r w:rsidR="004A7D03" w:rsidRPr="00760334">
        <w:rPr>
          <w:rFonts w:cstheme="minorHAnsi"/>
        </w:rPr>
        <w:t>8</w:t>
      </w:r>
      <w:r w:rsidR="007A15EC" w:rsidRPr="00760334">
        <w:rPr>
          <w:rFonts w:cstheme="minorHAnsi"/>
        </w:rPr>
        <w:t xml:space="preserve"> priede</w:t>
      </w:r>
      <w:r w:rsidR="00B24708" w:rsidRPr="00760334">
        <w:rPr>
          <w:rFonts w:cstheme="minorHAnsi"/>
        </w:rPr>
        <w:t>.</w:t>
      </w:r>
      <w:r w:rsidR="00B852B7" w:rsidRPr="00760334">
        <w:rPr>
          <w:rFonts w:cstheme="minorHAnsi"/>
        </w:rPr>
        <w:t xml:space="preserve"> Kilus abejonių dėl </w:t>
      </w:r>
      <w:r w:rsidR="007349E0" w:rsidRPr="00760334">
        <w:rPr>
          <w:rFonts w:cstheme="minorHAnsi"/>
        </w:rPr>
        <w:t>tiekėjo (ne)atitikties Reglamento nuostatoms</w:t>
      </w:r>
      <w:r w:rsidR="0012639E" w:rsidRPr="00760334">
        <w:rPr>
          <w:rFonts w:cstheme="minorHAnsi"/>
        </w:rPr>
        <w:t xml:space="preserve">, perkančioji organizacija </w:t>
      </w:r>
      <w:r w:rsidR="006D5E06" w:rsidRPr="00760334">
        <w:rPr>
          <w:rFonts w:cstheme="minorHAnsi"/>
        </w:rPr>
        <w:t xml:space="preserve">iš galimo laimėtojo </w:t>
      </w:r>
      <w:r w:rsidR="0012639E" w:rsidRPr="00760334">
        <w:rPr>
          <w:rFonts w:cstheme="minorHAnsi"/>
        </w:rPr>
        <w:t xml:space="preserve">prašys pateikti </w:t>
      </w:r>
      <w:r w:rsidR="007349E0" w:rsidRPr="00760334">
        <w:rPr>
          <w:rFonts w:cstheme="minorHAnsi"/>
        </w:rPr>
        <w:t>dokumentus, įrodančius deklaracijoje pateiktų duomenų teisingumą.</w:t>
      </w:r>
    </w:p>
    <w:p w14:paraId="222D9AAB" w14:textId="390B9AB4" w:rsidR="0023797C" w:rsidRPr="00760334" w:rsidRDefault="00D24970" w:rsidP="003E5320">
      <w:pPr>
        <w:spacing w:after="0" w:line="240" w:lineRule="auto"/>
        <w:ind w:firstLine="567"/>
        <w:jc w:val="both"/>
        <w:rPr>
          <w:rFonts w:cstheme="minorHAnsi"/>
        </w:rPr>
      </w:pPr>
      <w:r w:rsidRPr="00760334">
        <w:rPr>
          <w:rFonts w:cstheme="minorHAnsi"/>
        </w:rPr>
        <w:t>5</w:t>
      </w:r>
      <w:r w:rsidR="002A637A" w:rsidRPr="00760334">
        <w:rPr>
          <w:rFonts w:cstheme="minorHAnsi"/>
        </w:rPr>
        <w:t xml:space="preserve">.2. </w:t>
      </w:r>
      <w:r w:rsidR="00CF14EB" w:rsidRPr="00760334">
        <w:rPr>
          <w:rFonts w:cstheme="minorHAnsi"/>
        </w:rPr>
        <w:t>Perkanči</w:t>
      </w:r>
      <w:r w:rsidR="00C727CF" w:rsidRPr="00760334">
        <w:rPr>
          <w:rFonts w:cstheme="minorHAnsi"/>
        </w:rPr>
        <w:t xml:space="preserve">oji </w:t>
      </w:r>
      <w:r w:rsidR="00CF14EB" w:rsidRPr="00760334">
        <w:rPr>
          <w:rFonts w:cstheme="minorHAnsi"/>
        </w:rPr>
        <w:t>organizacija nustačius</w:t>
      </w:r>
      <w:r w:rsidR="00C727CF" w:rsidRPr="00760334">
        <w:rPr>
          <w:rFonts w:cstheme="minorHAnsi"/>
        </w:rPr>
        <w:t>i</w:t>
      </w:r>
      <w:r w:rsidR="00CF14EB" w:rsidRPr="00760334">
        <w:rPr>
          <w:rFonts w:cstheme="minorHAnsi"/>
        </w:rPr>
        <w:t xml:space="preserve">, kad tiekėjo pasitelktas subtiekėjas </w:t>
      </w:r>
      <w:r w:rsidR="009763B1" w:rsidRPr="00760334">
        <w:rPr>
          <w:rFonts w:cstheme="minorHAnsi"/>
        </w:rPr>
        <w:t xml:space="preserve">ar ūkio subjektas, kurio pajėgumais remiamasi, </w:t>
      </w:r>
      <w:r w:rsidR="00BA05C9" w:rsidRPr="00760334">
        <w:rPr>
          <w:rFonts w:cstheme="minorHAnsi"/>
        </w:rPr>
        <w:t>tenkin</w:t>
      </w:r>
      <w:r w:rsidR="00CF14EB" w:rsidRPr="00760334">
        <w:rPr>
          <w:rFonts w:cstheme="minorHAnsi"/>
        </w:rPr>
        <w:t xml:space="preserve">a </w:t>
      </w:r>
      <w:r w:rsidR="00DA1B9B" w:rsidRPr="00760334">
        <w:rPr>
          <w:rFonts w:cstheme="minorHAnsi"/>
        </w:rPr>
        <w:t xml:space="preserve">Reglamento </w:t>
      </w:r>
      <w:r w:rsidR="00A4619E" w:rsidRPr="00760334">
        <w:rPr>
          <w:rFonts w:cstheme="minorHAnsi"/>
        </w:rPr>
        <w:t xml:space="preserve">5 k straipsnyje </w:t>
      </w:r>
      <w:r w:rsidR="00A109FD" w:rsidRPr="00760334">
        <w:rPr>
          <w:rFonts w:cstheme="minorHAnsi"/>
        </w:rPr>
        <w:t xml:space="preserve">nustatytus </w:t>
      </w:r>
      <w:r w:rsidR="00BA05C9" w:rsidRPr="00760334">
        <w:rPr>
          <w:rFonts w:cstheme="minorHAnsi"/>
        </w:rPr>
        <w:t>ribojimus</w:t>
      </w:r>
      <w:r w:rsidR="00A109FD" w:rsidRPr="00760334">
        <w:rPr>
          <w:rFonts w:cstheme="minorHAnsi"/>
        </w:rPr>
        <w:t xml:space="preserve">, </w:t>
      </w:r>
      <w:r w:rsidR="00BA05C9" w:rsidRPr="00760334">
        <w:rPr>
          <w:rFonts w:cstheme="minorHAnsi"/>
        </w:rPr>
        <w:t>reikalaus tiekėjo</w:t>
      </w:r>
      <w:r w:rsidR="00A109FD" w:rsidRPr="00760334">
        <w:rPr>
          <w:rFonts w:cstheme="minorHAnsi"/>
        </w:rPr>
        <w:t xml:space="preserve"> juos pakeisti kitais, </w:t>
      </w:r>
      <w:r w:rsidR="00B42273" w:rsidRPr="00760334">
        <w:rPr>
          <w:rFonts w:cstheme="minorHAnsi"/>
        </w:rPr>
        <w:t>p</w:t>
      </w:r>
      <w:r w:rsidR="00A109FD" w:rsidRPr="00760334">
        <w:rPr>
          <w:rFonts w:cstheme="minorHAnsi"/>
        </w:rPr>
        <w:t>irkimo sąlygų reikalavimus atitinkančiais</w:t>
      </w:r>
      <w:r w:rsidR="00BA05C9" w:rsidRPr="00760334">
        <w:rPr>
          <w:rFonts w:cstheme="minorHAnsi"/>
        </w:rPr>
        <w:t>,</w:t>
      </w:r>
      <w:r w:rsidR="00A109FD" w:rsidRPr="00760334">
        <w:rPr>
          <w:rFonts w:cstheme="minorHAnsi"/>
        </w:rPr>
        <w:t xml:space="preserve"> subjektais. </w:t>
      </w:r>
    </w:p>
    <w:p w14:paraId="4BEDE7AF" w14:textId="457E0FAE" w:rsidR="00AF62E6" w:rsidRPr="00760334" w:rsidRDefault="00245E8F" w:rsidP="00142AB7">
      <w:pPr>
        <w:pStyle w:val="Antrat1"/>
        <w:spacing w:line="20" w:lineRule="atLeast"/>
        <w:contextualSpacing/>
        <w:rPr>
          <w:rFonts w:ascii="Calibri" w:hAnsi="Calibri" w:cs="Calibri"/>
          <w:color w:val="auto"/>
        </w:rPr>
      </w:pPr>
      <w:bookmarkStart w:id="16" w:name="_Ref39666794"/>
      <w:bookmarkStart w:id="17" w:name="_Ref39666796"/>
      <w:bookmarkStart w:id="18" w:name="_Toc225859043"/>
      <w:r w:rsidRPr="00760334">
        <w:rPr>
          <w:rFonts w:ascii="Calibri" w:hAnsi="Calibri" w:cs="Calibri"/>
          <w:color w:val="auto"/>
        </w:rPr>
        <w:t>6</w:t>
      </w:r>
      <w:r w:rsidR="0005396D" w:rsidRPr="00760334">
        <w:rPr>
          <w:rFonts w:ascii="Calibri" w:hAnsi="Calibri" w:cs="Calibri"/>
          <w:color w:val="auto"/>
        </w:rPr>
        <w:t xml:space="preserve">. </w:t>
      </w:r>
      <w:r w:rsidR="00220588" w:rsidRPr="00760334">
        <w:rPr>
          <w:rFonts w:ascii="Calibri" w:hAnsi="Calibri" w:cs="Calibri"/>
          <w:color w:val="auto"/>
        </w:rPr>
        <w:t>Specialieji r</w:t>
      </w:r>
      <w:r w:rsidR="00DF58E2" w:rsidRPr="00760334">
        <w:rPr>
          <w:rFonts w:ascii="Calibri" w:hAnsi="Calibri" w:cs="Calibri"/>
          <w:color w:val="auto"/>
        </w:rPr>
        <w:t>eikalavimai pasiūlymų rengimui ir pateikimui</w:t>
      </w:r>
      <w:bookmarkEnd w:id="16"/>
      <w:bookmarkEnd w:id="17"/>
      <w:bookmarkEnd w:id="18"/>
    </w:p>
    <w:p w14:paraId="3D47F821" w14:textId="0879FCF5" w:rsidR="00EF5623" w:rsidRPr="00760334" w:rsidRDefault="0033003A" w:rsidP="001032F8">
      <w:pPr>
        <w:spacing w:after="0" w:line="20" w:lineRule="atLeast"/>
        <w:ind w:firstLine="567"/>
        <w:jc w:val="both"/>
        <w:rPr>
          <w:rFonts w:cstheme="minorHAnsi"/>
          <w:i/>
          <w:iCs/>
        </w:rPr>
      </w:pPr>
      <w:r w:rsidRPr="00760334">
        <w:rPr>
          <w:rFonts w:cstheme="minorHAnsi"/>
        </w:rPr>
        <w:t xml:space="preserve">   </w:t>
      </w:r>
      <w:r w:rsidR="00192AF9" w:rsidRPr="00760334">
        <w:rPr>
          <w:rFonts w:cstheme="minorHAnsi"/>
        </w:rPr>
        <w:t xml:space="preserve">6.1. </w:t>
      </w:r>
      <w:r w:rsidR="00EF5623" w:rsidRPr="00760334">
        <w:rPr>
          <w:rFonts w:cstheme="minorHAnsi"/>
        </w:rPr>
        <w:t xml:space="preserve">Tiekėjo </w:t>
      </w:r>
      <w:r w:rsidR="0058726C" w:rsidRPr="00760334">
        <w:rPr>
          <w:rFonts w:cstheme="minorHAnsi"/>
        </w:rPr>
        <w:t>p</w:t>
      </w:r>
      <w:r w:rsidR="00EF5623" w:rsidRPr="00760334">
        <w:rPr>
          <w:rFonts w:cstheme="minorHAnsi"/>
        </w:rPr>
        <w:t>asiūlymą sudaro CVP IS pateikiamų ir žemiau nurodytų dokumentų visuma</w:t>
      </w:r>
      <w:r w:rsidR="00FD53CF" w:rsidRPr="00760334">
        <w:rPr>
          <w:rFonts w:cstheme="minorHAnsi"/>
        </w:rPr>
        <w:t>:</w:t>
      </w:r>
    </w:p>
    <w:p w14:paraId="60044590" w14:textId="77777777" w:rsidR="00DE744A" w:rsidRPr="00760334" w:rsidRDefault="003F0DA7" w:rsidP="00DE744A">
      <w:pPr>
        <w:pStyle w:val="Sraopastraipa"/>
        <w:numPr>
          <w:ilvl w:val="2"/>
          <w:numId w:val="8"/>
        </w:numPr>
        <w:spacing w:after="0" w:line="240" w:lineRule="auto"/>
        <w:ind w:left="0" w:firstLine="709"/>
        <w:jc w:val="both"/>
        <w:rPr>
          <w:rFonts w:cstheme="minorHAnsi"/>
          <w:u w:val="single"/>
        </w:rPr>
      </w:pPr>
      <w:r w:rsidRPr="00760334">
        <w:rPr>
          <w:rFonts w:cstheme="minorHAnsi"/>
        </w:rPr>
        <w:t xml:space="preserve">tiekėjo </w:t>
      </w:r>
      <w:r w:rsidR="005A195F" w:rsidRPr="00760334">
        <w:rPr>
          <w:rFonts w:cstheme="minorHAnsi"/>
        </w:rPr>
        <w:t>p</w:t>
      </w:r>
      <w:r w:rsidRPr="00760334">
        <w:rPr>
          <w:rFonts w:cstheme="minorHAnsi"/>
        </w:rPr>
        <w:t xml:space="preserve">asiūlymas, parengtas pagal </w:t>
      </w:r>
      <w:r w:rsidR="007C1C57" w:rsidRPr="00760334">
        <w:rPr>
          <w:rFonts w:cstheme="minorHAnsi"/>
        </w:rPr>
        <w:t>specialiųjų p</w:t>
      </w:r>
      <w:r w:rsidR="00551FA7" w:rsidRPr="00760334">
        <w:rPr>
          <w:rFonts w:cstheme="minorHAnsi"/>
        </w:rPr>
        <w:t xml:space="preserve">irkimo </w:t>
      </w:r>
      <w:r w:rsidR="00476F8C" w:rsidRPr="00760334">
        <w:rPr>
          <w:rFonts w:cstheme="minorHAnsi"/>
        </w:rPr>
        <w:t>sąlygų</w:t>
      </w:r>
      <w:r w:rsidR="00DE5F20" w:rsidRPr="00760334">
        <w:rPr>
          <w:rFonts w:cstheme="minorHAnsi"/>
        </w:rPr>
        <w:t xml:space="preserve"> </w:t>
      </w:r>
      <w:r w:rsidR="00AA4F58" w:rsidRPr="00760334">
        <w:rPr>
          <w:rFonts w:cstheme="minorHAnsi"/>
          <w:shd w:val="clear" w:color="auto" w:fill="FFFFFF"/>
        </w:rPr>
        <w:t>2</w:t>
      </w:r>
      <w:r w:rsidR="00DE5F20" w:rsidRPr="00760334">
        <w:rPr>
          <w:rFonts w:cstheme="minorHAnsi"/>
          <w:shd w:val="clear" w:color="auto" w:fill="FFFFFF"/>
        </w:rPr>
        <w:t xml:space="preserve"> </w:t>
      </w:r>
      <w:r w:rsidR="00476F8C" w:rsidRPr="00760334">
        <w:rPr>
          <w:rFonts w:cstheme="minorHAnsi"/>
        </w:rPr>
        <w:t xml:space="preserve">priede </w:t>
      </w:r>
      <w:r w:rsidRPr="00760334">
        <w:rPr>
          <w:rFonts w:cstheme="minorHAnsi"/>
        </w:rPr>
        <w:t xml:space="preserve">pateiktą </w:t>
      </w:r>
      <w:r w:rsidR="00C35C26" w:rsidRPr="00760334">
        <w:rPr>
          <w:rFonts w:cstheme="minorHAnsi"/>
        </w:rPr>
        <w:t>p</w:t>
      </w:r>
      <w:r w:rsidRPr="00760334">
        <w:rPr>
          <w:rFonts w:cstheme="minorHAnsi"/>
        </w:rPr>
        <w:t>asiūlymo formą.</w:t>
      </w:r>
    </w:p>
    <w:p w14:paraId="64418A81" w14:textId="77777777" w:rsidR="00E16B59" w:rsidRPr="000E16FE" w:rsidRDefault="00545A62" w:rsidP="00E16B59">
      <w:pPr>
        <w:pStyle w:val="Sraopastraipa"/>
        <w:numPr>
          <w:ilvl w:val="2"/>
          <w:numId w:val="8"/>
        </w:numPr>
        <w:spacing w:after="0" w:line="240" w:lineRule="auto"/>
        <w:ind w:left="0" w:firstLine="709"/>
        <w:jc w:val="both"/>
        <w:rPr>
          <w:rFonts w:cstheme="minorHAnsi"/>
          <w:u w:val="single"/>
        </w:rPr>
      </w:pPr>
      <w:r w:rsidRPr="00760334">
        <w:rPr>
          <w:rFonts w:cstheme="minorHAnsi"/>
        </w:rPr>
        <w:t>užpildytas EBVPD (specialiųjų pirkimo sąlygų 5 priedas). Pateikdamas pasiūlymą</w:t>
      </w:r>
      <w:r w:rsidRPr="000E16FE">
        <w:rPr>
          <w:rFonts w:cstheme="minorHAnsi"/>
        </w:rPr>
        <w:t xml:space="preserve">, tiekėjas patvirtina ir EBVPD tikrumą. </w:t>
      </w:r>
      <w:r w:rsidRPr="000E16FE">
        <w:rPr>
          <w:rFonts w:cstheme="minorHAnsi"/>
          <w:bCs/>
        </w:rPr>
        <w:t>Subtiekėjas, kurio pajėgumais tiekėjas nesiremia.</w:t>
      </w:r>
      <w:r w:rsidR="00A37604" w:rsidRPr="000E16FE">
        <w:rPr>
          <w:rFonts w:cstheme="minorHAnsi"/>
        </w:rPr>
        <w:t>;</w:t>
      </w:r>
    </w:p>
    <w:p w14:paraId="240D6397" w14:textId="6C00581F" w:rsidR="00545A62" w:rsidRPr="000E16FE" w:rsidRDefault="00545A62" w:rsidP="00E16B59">
      <w:pPr>
        <w:pStyle w:val="Sraopastraipa"/>
        <w:numPr>
          <w:ilvl w:val="2"/>
          <w:numId w:val="8"/>
        </w:numPr>
        <w:spacing w:after="0" w:line="240" w:lineRule="auto"/>
        <w:ind w:left="0" w:firstLine="709"/>
        <w:jc w:val="both"/>
        <w:rPr>
          <w:rFonts w:cstheme="minorHAnsi"/>
          <w:u w:val="single"/>
        </w:rPr>
      </w:pPr>
      <w:r w:rsidRPr="000E16FE">
        <w:rPr>
          <w:rFonts w:cstheme="minorHAnsi"/>
        </w:rPr>
        <w:t>jungtinės veiklos sutarties, pasirašytos abiejų sutarties šalių parašais, kopija (jeigu pirkime dalyvauja ūkio subjektų grupė jungtinės veiklos sutarties pagrindu);</w:t>
      </w:r>
    </w:p>
    <w:p w14:paraId="7119B3C8" w14:textId="621D95EC" w:rsidR="001E6E90" w:rsidRPr="000E16FE" w:rsidRDefault="00212F68" w:rsidP="001E6E90">
      <w:pPr>
        <w:pStyle w:val="Sraopastraipa"/>
        <w:numPr>
          <w:ilvl w:val="2"/>
          <w:numId w:val="8"/>
        </w:numPr>
        <w:spacing w:after="0" w:line="240" w:lineRule="auto"/>
        <w:ind w:left="0" w:firstLine="709"/>
        <w:jc w:val="both"/>
        <w:rPr>
          <w:rFonts w:cstheme="minorHAnsi"/>
          <w:u w:val="single"/>
        </w:rPr>
      </w:pPr>
      <w:r w:rsidRPr="000E16FE">
        <w:rPr>
          <w:rFonts w:cstheme="minorHAnsi"/>
        </w:rPr>
        <w:t>p</w:t>
      </w:r>
      <w:r w:rsidR="006D0EC0" w:rsidRPr="000E16FE">
        <w:rPr>
          <w:rFonts w:cstheme="minorHAnsi"/>
        </w:rPr>
        <w:t>asiūlymo gali</w:t>
      </w:r>
      <w:r w:rsidR="0010202A" w:rsidRPr="000E16FE">
        <w:rPr>
          <w:rFonts w:cstheme="minorHAnsi"/>
        </w:rPr>
        <w:t>ojimą užtikrinantis dokumentas</w:t>
      </w:r>
      <w:r w:rsidR="006D0EC0" w:rsidRPr="000E16FE">
        <w:rPr>
          <w:rFonts w:cstheme="minorHAnsi"/>
        </w:rPr>
        <w:t>;</w:t>
      </w:r>
      <w:r w:rsidR="00546548" w:rsidRPr="000E16FE">
        <w:rPr>
          <w:rFonts w:cstheme="minorHAnsi"/>
        </w:rPr>
        <w:t xml:space="preserve"> Tuo atveju, jei teikiamas draudimo bendrovės išduotas laidavimo draudimo raštas, turi būti pateikiamas jo apmokėjimą patvirtinantis dokumentas (pvz. mokestinio pavedimo, patvirtinančio užtikrinimo apmokėjimą, kurį būtų galima susieti su draudimo bendrovės išduotu laidavimo draudimo raštu, kopija); </w:t>
      </w:r>
    </w:p>
    <w:p w14:paraId="44A90D0C" w14:textId="77777777" w:rsidR="00545A62" w:rsidRPr="000E16FE" w:rsidRDefault="007A1A0E" w:rsidP="00545A62">
      <w:pPr>
        <w:pStyle w:val="Sraopastraipa"/>
        <w:numPr>
          <w:ilvl w:val="2"/>
          <w:numId w:val="8"/>
        </w:numPr>
        <w:spacing w:after="0" w:line="240" w:lineRule="auto"/>
        <w:ind w:left="0" w:firstLine="709"/>
        <w:jc w:val="both"/>
        <w:rPr>
          <w:rFonts w:cstheme="minorHAnsi"/>
          <w:u w:val="single"/>
        </w:rPr>
      </w:pPr>
      <w:r w:rsidRPr="000E16FE">
        <w:rPr>
          <w:rFonts w:cstheme="minorHAnsi"/>
          <w:bCs/>
          <w:iCs/>
        </w:rPr>
        <w:t xml:space="preserve">Deklaracija dėl </w:t>
      </w:r>
      <w:r w:rsidRPr="000E16FE">
        <w:rPr>
          <w:rFonts w:cstheme="minorHAnsi"/>
          <w:iCs/>
        </w:rPr>
        <w:t xml:space="preserve">2014 m. liepos 31 d. Tarybos reglamente (ES) Nr. 833/2014 dėl ribojamųjų priemonių atsižvelgiant į Rusijos veiksmus, kuriais destabilizuojama padėtis Ukrainoje, su visais pakeitimais (įskaitant </w:t>
      </w:r>
      <w:r w:rsidRPr="000E16FE">
        <w:rPr>
          <w:rFonts w:cstheme="minorHAnsi"/>
          <w:bCs/>
          <w:iCs/>
          <w:shd w:val="clear" w:color="auto" w:fill="FFFFFF"/>
        </w:rPr>
        <w:t>(ES) 2022/576</w:t>
      </w:r>
      <w:r w:rsidRPr="000E16FE">
        <w:rPr>
          <w:rFonts w:cstheme="minorHAnsi"/>
          <w:iCs/>
        </w:rPr>
        <w:t>) nustatytų sąlygų nebuvimo, užpildyta pagal specialiųjų pirkimo sąlygų 8 priede pateiktą formą</w:t>
      </w:r>
      <w:r w:rsidR="00A21B07" w:rsidRPr="000E16FE">
        <w:rPr>
          <w:rFonts w:cstheme="minorHAnsi"/>
          <w:iCs/>
        </w:rPr>
        <w:t>.</w:t>
      </w:r>
    </w:p>
    <w:p w14:paraId="07C7F716" w14:textId="6D893AFE" w:rsidR="00545A62" w:rsidRPr="000E16FE" w:rsidRDefault="00545A62" w:rsidP="00545A62">
      <w:pPr>
        <w:pStyle w:val="Sraopastraipa"/>
        <w:numPr>
          <w:ilvl w:val="2"/>
          <w:numId w:val="8"/>
        </w:numPr>
        <w:spacing w:after="0" w:line="240" w:lineRule="auto"/>
        <w:ind w:left="0" w:firstLine="709"/>
        <w:jc w:val="both"/>
        <w:rPr>
          <w:rFonts w:cstheme="minorHAnsi"/>
          <w:u w:val="single"/>
        </w:rPr>
      </w:pPr>
      <w:r w:rsidRPr="000E16FE">
        <w:rPr>
          <w:rFonts w:cstheme="minorHAnsi"/>
        </w:rPr>
        <w:t xml:space="preserve">dokumentas, patvirtinantis, kad asmuo, kuris pateikė pasiūlymą ir (ar) pasirašė jį sudarantį </w:t>
      </w:r>
    </w:p>
    <w:p w14:paraId="563F4EC4" w14:textId="583F19A7" w:rsidR="00545A62" w:rsidRPr="000E16FE" w:rsidRDefault="00545A62" w:rsidP="00545A62">
      <w:pPr>
        <w:spacing w:after="0" w:line="240" w:lineRule="auto"/>
        <w:jc w:val="both"/>
        <w:rPr>
          <w:rFonts w:cstheme="minorHAnsi"/>
        </w:rPr>
      </w:pPr>
      <w:r w:rsidRPr="000E16FE">
        <w:rPr>
          <w:rFonts w:cstheme="minorHAnsi"/>
        </w:rPr>
        <w:t>dokumentą (jei jis ne tiekėjo vadovas), turėjo teisę jį pateikti ir (ar) pasirašyti.</w:t>
      </w:r>
    </w:p>
    <w:p w14:paraId="38CA77E7" w14:textId="77777777" w:rsidR="00EA493F" w:rsidRPr="000E16FE" w:rsidRDefault="00545A62" w:rsidP="00545A62">
      <w:pPr>
        <w:pStyle w:val="Sraopastraipa"/>
        <w:numPr>
          <w:ilvl w:val="1"/>
          <w:numId w:val="8"/>
        </w:numPr>
        <w:spacing w:after="0" w:line="240" w:lineRule="auto"/>
        <w:jc w:val="both"/>
        <w:rPr>
          <w:rFonts w:cstheme="minorHAnsi"/>
        </w:rPr>
      </w:pPr>
      <w:r w:rsidRPr="000E16FE">
        <w:rPr>
          <w:rFonts w:cstheme="minorHAnsi"/>
        </w:rPr>
        <w:t xml:space="preserve">Perkančioji organizacija nereikalauja, kad pasiūlymas būtų pasirašytas, išskyrus jei pateiktoje tam tikro </w:t>
      </w:r>
    </w:p>
    <w:p w14:paraId="7C191A20" w14:textId="6FD42633" w:rsidR="00545A62" w:rsidRPr="000E16FE" w:rsidRDefault="00545A62" w:rsidP="00EA493F">
      <w:pPr>
        <w:spacing w:after="0" w:line="240" w:lineRule="auto"/>
        <w:jc w:val="both"/>
        <w:rPr>
          <w:rFonts w:cstheme="minorHAnsi"/>
        </w:rPr>
      </w:pPr>
      <w:r w:rsidRPr="000E16FE">
        <w:rPr>
          <w:rFonts w:cstheme="minorHAnsi"/>
        </w:rPr>
        <w:t>pasiūlymo dokumento formoje reikalaujama ją pasirašyti.</w:t>
      </w:r>
    </w:p>
    <w:p w14:paraId="1B5CD729" w14:textId="77777777" w:rsidR="00EA493F" w:rsidRPr="000E16FE" w:rsidRDefault="0099696F" w:rsidP="00D915CB">
      <w:pPr>
        <w:pStyle w:val="Sraopastraipa"/>
        <w:numPr>
          <w:ilvl w:val="1"/>
          <w:numId w:val="8"/>
        </w:numPr>
        <w:spacing w:after="0" w:line="240" w:lineRule="auto"/>
        <w:jc w:val="both"/>
        <w:rPr>
          <w:rFonts w:cstheme="minorHAnsi"/>
        </w:rPr>
      </w:pPr>
      <w:r w:rsidRPr="000E16FE">
        <w:rPr>
          <w:rFonts w:cstheme="minorHAnsi"/>
        </w:rPr>
        <w:t>P</w:t>
      </w:r>
      <w:r w:rsidR="0048587E" w:rsidRPr="000E16FE">
        <w:rPr>
          <w:rFonts w:cstheme="minorHAnsi"/>
        </w:rPr>
        <w:t xml:space="preserve">asiūlymas </w:t>
      </w:r>
      <w:r w:rsidR="00D915CB" w:rsidRPr="000E16FE">
        <w:rPr>
          <w:rFonts w:cstheme="minorHAnsi"/>
        </w:rPr>
        <w:t xml:space="preserve">turi būti parengtas lietuvių arba anglų kalba. Jei kurie nors su pasiūlymu teikiami dokumentai </w:t>
      </w:r>
    </w:p>
    <w:p w14:paraId="4FF39555" w14:textId="7509FDDC" w:rsidR="00D915CB" w:rsidRPr="000E16FE" w:rsidRDefault="00D915CB" w:rsidP="00EA493F">
      <w:pPr>
        <w:spacing w:after="0" w:line="240" w:lineRule="auto"/>
        <w:jc w:val="both"/>
        <w:rPr>
          <w:rFonts w:cstheme="minorHAnsi"/>
        </w:rPr>
      </w:pPr>
      <w:r w:rsidRPr="000E16FE">
        <w:rPr>
          <w:rFonts w:cstheme="minorHAnsi"/>
        </w:rPr>
        <w:t>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384E5748" w14:textId="254B5649" w:rsidR="00EA493F" w:rsidRPr="000E16FE" w:rsidRDefault="00AB7E79" w:rsidP="00AE37A3">
      <w:pPr>
        <w:pStyle w:val="Sraopastraipa"/>
        <w:numPr>
          <w:ilvl w:val="1"/>
          <w:numId w:val="8"/>
        </w:numPr>
        <w:spacing w:after="0" w:line="240" w:lineRule="auto"/>
        <w:jc w:val="both"/>
        <w:rPr>
          <w:rFonts w:cstheme="minorHAnsi"/>
        </w:rPr>
      </w:pPr>
      <w:r w:rsidRPr="000E16FE">
        <w:rPr>
          <w:rFonts w:cstheme="minorHAnsi"/>
        </w:rPr>
        <w:t xml:space="preserve"> </w:t>
      </w:r>
      <w:r w:rsidR="00E07944" w:rsidRPr="000E16FE">
        <w:rPr>
          <w:rFonts w:cstheme="minorHAnsi"/>
          <w:b/>
          <w:color w:val="FF0000"/>
          <w:u w:val="single"/>
        </w:rPr>
        <w:t xml:space="preserve">Bendra pasiūlymo kaina </w:t>
      </w:r>
      <w:r w:rsidR="00E07944" w:rsidRPr="002D3B71">
        <w:rPr>
          <w:rFonts w:cstheme="minorHAnsi"/>
          <w:b/>
          <w:color w:val="FF0000"/>
          <w:u w:val="single"/>
        </w:rPr>
        <w:t xml:space="preserve">neturi viršyti </w:t>
      </w:r>
      <w:r w:rsidR="002D3B71" w:rsidRPr="002D3B71">
        <w:rPr>
          <w:rFonts w:cstheme="minorHAnsi"/>
          <w:b/>
          <w:color w:val="FF0000"/>
          <w:u w:val="single"/>
        </w:rPr>
        <w:t>3</w:t>
      </w:r>
      <w:r w:rsidR="004E1904" w:rsidRPr="002D3B71">
        <w:rPr>
          <w:rFonts w:cstheme="minorHAnsi"/>
          <w:b/>
          <w:color w:val="FF0000"/>
          <w:u w:val="single"/>
        </w:rPr>
        <w:t>00</w:t>
      </w:r>
      <w:r w:rsidR="008A745E" w:rsidRPr="002D3B71">
        <w:rPr>
          <w:rFonts w:cstheme="minorHAnsi"/>
          <w:b/>
          <w:color w:val="FF0000"/>
          <w:u w:val="single"/>
        </w:rPr>
        <w:t xml:space="preserve"> 000</w:t>
      </w:r>
      <w:r w:rsidR="0023797C" w:rsidRPr="002D3B71">
        <w:rPr>
          <w:rFonts w:cstheme="minorHAnsi"/>
          <w:b/>
          <w:color w:val="FF0000"/>
          <w:u w:val="single"/>
        </w:rPr>
        <w:t xml:space="preserve"> </w:t>
      </w:r>
      <w:r w:rsidR="00E07944" w:rsidRPr="002D3B71">
        <w:rPr>
          <w:rFonts w:cstheme="minorHAnsi"/>
          <w:b/>
          <w:color w:val="FF0000"/>
          <w:u w:val="single"/>
        </w:rPr>
        <w:t>Eur su PVM,</w:t>
      </w:r>
      <w:r w:rsidR="00E07944" w:rsidRPr="002D3B71">
        <w:rPr>
          <w:rFonts w:cstheme="minorHAnsi"/>
          <w:b/>
        </w:rPr>
        <w:t xml:space="preserve"> priešingu</w:t>
      </w:r>
      <w:r w:rsidR="00E07944" w:rsidRPr="000E16FE">
        <w:rPr>
          <w:rFonts w:cstheme="minorHAnsi"/>
          <w:b/>
        </w:rPr>
        <w:t xml:space="preserve"> atveju pasiūlymas bus atmestas, </w:t>
      </w:r>
    </w:p>
    <w:p w14:paraId="003725AC" w14:textId="77777777" w:rsidR="00EA493F" w:rsidRPr="000E16FE" w:rsidRDefault="00E07944" w:rsidP="00EA493F">
      <w:pPr>
        <w:spacing w:after="0" w:line="240" w:lineRule="auto"/>
        <w:jc w:val="both"/>
        <w:rPr>
          <w:rFonts w:cstheme="minorHAnsi"/>
        </w:rPr>
      </w:pPr>
      <w:r w:rsidRPr="000E16FE">
        <w:rPr>
          <w:rFonts w:cstheme="minorHAnsi"/>
          <w:b/>
        </w:rPr>
        <w:t>kaip neatitinkantis pirkimo dokumentų reikalavimų.</w:t>
      </w:r>
      <w:r w:rsidR="00EA493F" w:rsidRPr="000E16FE">
        <w:rPr>
          <w:rFonts w:cstheme="minorHAnsi"/>
        </w:rPr>
        <w:t xml:space="preserve"> </w:t>
      </w:r>
      <w:r w:rsidRPr="000E16FE">
        <w:rPr>
          <w:rFonts w:cstheme="minorHAnsi"/>
          <w:b/>
        </w:rPr>
        <w:t>Perkančioji organizacija, vertindama tiekėjų pasiūlymus, atsižvelgs į galutinę jos mokėtiną lėšų sumą, įskaitant perkančiosios organizacijos ir pirkimą laimėjusio tiekėjo įgyjamas mokestines prievoles susijusias su PVM.</w:t>
      </w:r>
      <w:r w:rsidR="00EA493F" w:rsidRPr="000E16FE">
        <w:rPr>
          <w:rFonts w:cstheme="minorHAnsi"/>
        </w:rPr>
        <w:t xml:space="preserve"> </w:t>
      </w:r>
    </w:p>
    <w:p w14:paraId="22059CDA" w14:textId="5CA29992" w:rsidR="003A0EC0" w:rsidRPr="000E16FE" w:rsidRDefault="00EA493F" w:rsidP="00EA493F">
      <w:pPr>
        <w:spacing w:after="0" w:line="240" w:lineRule="auto"/>
        <w:ind w:firstLine="720"/>
        <w:jc w:val="both"/>
        <w:rPr>
          <w:rFonts w:cstheme="minorHAnsi"/>
        </w:rPr>
      </w:pPr>
      <w:r w:rsidRPr="000E16FE">
        <w:rPr>
          <w:rFonts w:cstheme="minorHAnsi"/>
        </w:rPr>
        <w:t xml:space="preserve">6.5. </w:t>
      </w:r>
      <w:r w:rsidR="003A0EC0" w:rsidRPr="000E16FE">
        <w:rPr>
          <w:rFonts w:eastAsia="Arial" w:cstheme="minorHAnsi"/>
        </w:rPr>
        <w:t xml:space="preserve">Tiekėjų </w:t>
      </w:r>
      <w:r w:rsidR="00A217B2" w:rsidRPr="000E16FE">
        <w:rPr>
          <w:rFonts w:eastAsia="Arial" w:cstheme="minorHAnsi"/>
        </w:rPr>
        <w:t>p</w:t>
      </w:r>
      <w:r w:rsidR="003A0EC0" w:rsidRPr="000E16FE">
        <w:rPr>
          <w:rFonts w:eastAsia="Arial" w:cstheme="minorHAnsi"/>
        </w:rPr>
        <w:t xml:space="preserve">asiūlymuose nurodytos kainos bus vertinamos </w:t>
      </w:r>
      <w:r w:rsidR="003A0EC0" w:rsidRPr="000E16FE">
        <w:rPr>
          <w:rFonts w:cstheme="minorHAnsi"/>
        </w:rPr>
        <w:t>ir lyginamos su visais mokesčiais, įskaitant PVM</w:t>
      </w:r>
      <w:r w:rsidR="006E3394" w:rsidRPr="000E16FE">
        <w:rPr>
          <w:rFonts w:cstheme="minorHAnsi"/>
        </w:rPr>
        <w:t>.</w:t>
      </w:r>
      <w:r w:rsidR="003A0EC0" w:rsidRPr="000E16FE">
        <w:rPr>
          <w:rFonts w:cstheme="minorHAnsi"/>
        </w:rPr>
        <w:t xml:space="preserve"> </w:t>
      </w:r>
    </w:p>
    <w:p w14:paraId="7A15AE0A" w14:textId="16E1BA1F" w:rsidR="00EE1C85" w:rsidRPr="00A95DBC" w:rsidRDefault="00EE1C85" w:rsidP="00AB7E79">
      <w:pPr>
        <w:pStyle w:val="Antrat1"/>
        <w:numPr>
          <w:ilvl w:val="0"/>
          <w:numId w:val="25"/>
        </w:numPr>
        <w:tabs>
          <w:tab w:val="left" w:pos="709"/>
        </w:tabs>
        <w:rPr>
          <w:rFonts w:ascii="Calibri" w:hAnsi="Calibri" w:cs="Calibr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5859044"/>
      <w:bookmarkEnd w:id="19"/>
      <w:bookmarkEnd w:id="20"/>
      <w:bookmarkEnd w:id="21"/>
      <w:bookmarkEnd w:id="22"/>
      <w:bookmarkEnd w:id="23"/>
      <w:r w:rsidRPr="00A95DBC">
        <w:rPr>
          <w:rFonts w:ascii="Calibri" w:hAnsi="Calibri" w:cs="Calibri"/>
        </w:rPr>
        <w:t>Pasiūlymo galiojimo užtikrinimas</w:t>
      </w:r>
      <w:bookmarkEnd w:id="24"/>
      <w:bookmarkEnd w:id="25"/>
      <w:bookmarkEnd w:id="26"/>
    </w:p>
    <w:p w14:paraId="6E230A3E" w14:textId="6A184517" w:rsidR="00546548" w:rsidRPr="000E16FE" w:rsidRDefault="00655F17" w:rsidP="003E0619">
      <w:pPr>
        <w:pStyle w:val="Sraopastraipa"/>
        <w:spacing w:after="0" w:line="240" w:lineRule="auto"/>
        <w:ind w:left="-79" w:firstLine="646"/>
        <w:jc w:val="both"/>
        <w:rPr>
          <w:rFonts w:cstheme="minorHAnsi"/>
          <w:u w:val="single"/>
        </w:rPr>
      </w:pPr>
      <w:r w:rsidRPr="000E16FE">
        <w:rPr>
          <w:rFonts w:cstheme="minorHAnsi"/>
        </w:rPr>
        <w:t xml:space="preserve">7.1.  </w:t>
      </w:r>
      <w:r w:rsidR="009F474E" w:rsidRPr="000E16FE">
        <w:rPr>
          <w:rFonts w:cstheme="minorHAnsi"/>
        </w:rPr>
        <w:t>Tiekėjas privalo užtikrinti savo pasi</w:t>
      </w:r>
      <w:r w:rsidR="00D63AD9" w:rsidRPr="000E16FE">
        <w:rPr>
          <w:rFonts w:cstheme="minorHAnsi"/>
        </w:rPr>
        <w:t xml:space="preserve">ūlymo galiojimą </w:t>
      </w:r>
      <w:r w:rsidR="00A45693" w:rsidRPr="000E16FE">
        <w:rPr>
          <w:rFonts w:cstheme="minorHAnsi"/>
          <w:b/>
          <w:bCs/>
        </w:rPr>
        <w:t>5</w:t>
      </w:r>
      <w:r w:rsidR="00666A34" w:rsidRPr="000E16FE">
        <w:rPr>
          <w:rFonts w:cstheme="minorHAnsi"/>
          <w:b/>
          <w:bCs/>
        </w:rPr>
        <w:t xml:space="preserve"> 000</w:t>
      </w:r>
      <w:r w:rsidR="00546548" w:rsidRPr="000E16FE">
        <w:rPr>
          <w:rFonts w:cstheme="minorHAnsi"/>
          <w:b/>
          <w:bCs/>
        </w:rPr>
        <w:t xml:space="preserve"> Eur</w:t>
      </w:r>
      <w:r w:rsidR="009F474E" w:rsidRPr="000E16FE">
        <w:rPr>
          <w:rFonts w:cstheme="minorHAnsi"/>
        </w:rPr>
        <w:t xml:space="preserve"> </w:t>
      </w:r>
      <w:r w:rsidR="003709C4" w:rsidRPr="000E16FE">
        <w:rPr>
          <w:rFonts w:cstheme="minorHAnsi"/>
        </w:rPr>
        <w:t xml:space="preserve">suma </w:t>
      </w:r>
      <w:r w:rsidR="004E13EA" w:rsidRPr="000E16FE">
        <w:rPr>
          <w:rFonts w:cstheme="minorHAnsi"/>
        </w:rPr>
        <w:t xml:space="preserve">vienu iš šių būdų: </w:t>
      </w:r>
      <w:r w:rsidR="00546548" w:rsidRPr="000E16FE">
        <w:rPr>
          <w:rFonts w:cstheme="minorHAnsi"/>
        </w:rPr>
        <w:t>pateikiamas pasiūlymo galiojimo užtikrinimas,</w:t>
      </w:r>
      <w:r w:rsidR="00CA090B" w:rsidRPr="000E16FE">
        <w:rPr>
          <w:rFonts w:cstheme="minorHAnsi"/>
        </w:rPr>
        <w:t xml:space="preserve"> išduotas banko, kredito unijos</w:t>
      </w:r>
      <w:r w:rsidR="00546548" w:rsidRPr="000E16FE">
        <w:rPr>
          <w:rFonts w:cstheme="minorHAnsi"/>
        </w:rPr>
        <w:t xml:space="preserve"> (toliau – garantas), draudimo bendrovės (toliau – laiduotojas).</w:t>
      </w:r>
      <w:r w:rsidR="00546548" w:rsidRPr="000E16FE">
        <w:rPr>
          <w:rFonts w:cstheme="minorHAnsi"/>
          <w:color w:val="00B050"/>
        </w:rPr>
        <w:t xml:space="preserve"> </w:t>
      </w:r>
      <w:r w:rsidR="0074443A" w:rsidRPr="000E16FE">
        <w:rPr>
          <w:rFonts w:cstheme="minorHAnsi"/>
        </w:rPr>
        <w:t xml:space="preserve">Dokumentas teikiamas elektroniniu būdu CVP IS priemonėmis, </w:t>
      </w:r>
      <w:r w:rsidR="0074443A" w:rsidRPr="000E16FE">
        <w:rPr>
          <w:rFonts w:cstheme="minorHAnsi"/>
          <w:b/>
        </w:rPr>
        <w:t>jis turi būti pasirašytas pasiūlymo galiojimo užtikrinimą</w:t>
      </w:r>
      <w:r w:rsidR="0074443A" w:rsidRPr="000E16FE">
        <w:rPr>
          <w:rFonts w:cstheme="minorHAnsi"/>
        </w:rPr>
        <w:t xml:space="preserve"> </w:t>
      </w:r>
      <w:r w:rsidR="0074443A" w:rsidRPr="000E16FE">
        <w:rPr>
          <w:rFonts w:cstheme="minorHAnsi"/>
          <w:u w:val="single"/>
        </w:rPr>
        <w:t>išdavusio banko /kredito unijos ar draudimo bendrovės elektroniniu parašu.</w:t>
      </w:r>
    </w:p>
    <w:p w14:paraId="401F7120" w14:textId="77CE61CD" w:rsidR="0074443A" w:rsidRPr="000E16FE" w:rsidRDefault="0074443A" w:rsidP="0074443A">
      <w:pPr>
        <w:pStyle w:val="Sraopastraipa"/>
        <w:spacing w:after="0" w:line="240" w:lineRule="atLeast"/>
        <w:ind w:left="0" w:firstLine="567"/>
        <w:jc w:val="both"/>
        <w:rPr>
          <w:rFonts w:cstheme="minorHAnsi"/>
          <w:color w:val="EE0000"/>
          <w:u w:val="single"/>
        </w:rPr>
      </w:pPr>
      <w:r w:rsidRPr="000E16FE">
        <w:rPr>
          <w:rFonts w:cstheme="minorHAnsi"/>
          <w:color w:val="EE0000"/>
          <w:u w:val="single"/>
        </w:rPr>
        <w:t>Jei draudimo raštą elektroniniu parašu pasirašo ne vadovas, pateikti įgaliojimą, suteikiantį teisę pasirašiusiam asmeniui pasirašyti nurodytą dokumentą.</w:t>
      </w:r>
    </w:p>
    <w:p w14:paraId="514CE6F5" w14:textId="77777777" w:rsidR="00546548" w:rsidRPr="000E16FE" w:rsidRDefault="00546548" w:rsidP="00546548">
      <w:pPr>
        <w:spacing w:after="0" w:line="240" w:lineRule="atLeast"/>
        <w:ind w:firstLine="567"/>
        <w:jc w:val="both"/>
        <w:rPr>
          <w:rFonts w:cstheme="minorHAnsi"/>
          <w:iCs/>
          <w:color w:val="FF0000"/>
          <w:u w:val="single"/>
        </w:rPr>
      </w:pPr>
      <w:r w:rsidRPr="000E16FE">
        <w:rPr>
          <w:rFonts w:cstheme="minorHAnsi"/>
          <w:iCs/>
          <w:color w:val="FF0000"/>
          <w:u w:val="single"/>
        </w:rPr>
        <w:t>Tuo atveju, jeigu tiekėjas pateikia draudimo bendrovės išduotą laidavimo draudimo raštą, kartu su šiuo raštu tiekėjas turi pateikti mokestinio pavedimo, patvirtinančio užtikrinimo apmokėjimą, skaitmeninę kopiją.</w:t>
      </w:r>
    </w:p>
    <w:p w14:paraId="0E45175A" w14:textId="77777777" w:rsidR="00546548" w:rsidRPr="000E16FE" w:rsidRDefault="00546548" w:rsidP="00546548">
      <w:pPr>
        <w:spacing w:after="0" w:line="240" w:lineRule="atLeast"/>
        <w:ind w:firstLine="567"/>
        <w:jc w:val="both"/>
        <w:rPr>
          <w:rFonts w:cstheme="minorHAnsi"/>
          <w:bCs/>
          <w:i/>
          <w:color w:val="FF0000"/>
        </w:rPr>
      </w:pPr>
      <w:r w:rsidRPr="000E16FE">
        <w:rPr>
          <w:rFonts w:cstheme="minorHAnsi"/>
          <w:i/>
          <w:color w:val="FF0000"/>
        </w:rPr>
        <w:t>Jei teikiamas draudimo bendrovės išduotas dokumentas, jame turi būti nurodyta ši sąlyga:</w:t>
      </w:r>
      <w:r w:rsidRPr="000E16FE">
        <w:rPr>
          <w:rFonts w:cstheme="minorHAnsi"/>
          <w:bCs/>
          <w:i/>
          <w:color w:val="FF0000"/>
        </w:rPr>
        <w:t xml:space="preserve"> </w:t>
      </w:r>
    </w:p>
    <w:p w14:paraId="0B9DA314" w14:textId="77777777" w:rsidR="00546548" w:rsidRPr="000E16FE" w:rsidRDefault="00546548" w:rsidP="00546548">
      <w:pPr>
        <w:spacing w:after="0" w:line="240" w:lineRule="atLeast"/>
        <w:ind w:firstLine="567"/>
        <w:jc w:val="both"/>
        <w:rPr>
          <w:rFonts w:cstheme="minorHAnsi"/>
          <w:bCs/>
          <w:i/>
          <w:color w:val="FF0000"/>
        </w:rPr>
      </w:pPr>
      <w:r w:rsidRPr="000E16FE">
        <w:rPr>
          <w:rFonts w:cstheme="minorHAnsi"/>
          <w:bCs/>
          <w:i/>
          <w:color w:val="FF0000"/>
          <w:u w:val="single"/>
        </w:rPr>
        <w:t>Esant prieštaravimams tarp šio Rašto teksto ir draudimo bendrovės taisyklių nuostatų, pirmumo teisė bus teikiama šio Rašto tekstui.</w:t>
      </w:r>
    </w:p>
    <w:p w14:paraId="3985DF67" w14:textId="77777777" w:rsidR="00546548" w:rsidRPr="000E16FE" w:rsidRDefault="00546548" w:rsidP="00546548">
      <w:pPr>
        <w:shd w:val="clear" w:color="auto" w:fill="FFFFFF"/>
        <w:tabs>
          <w:tab w:val="left" w:pos="567"/>
        </w:tabs>
        <w:spacing w:after="0" w:line="240" w:lineRule="atLeast"/>
        <w:jc w:val="both"/>
        <w:rPr>
          <w:rFonts w:cstheme="minorHAnsi"/>
          <w:iCs/>
          <w:color w:val="FF0000"/>
          <w:u w:val="single"/>
        </w:rPr>
      </w:pPr>
      <w:r w:rsidRPr="000E16FE">
        <w:rPr>
          <w:rFonts w:cstheme="minorHAnsi"/>
          <w:bCs/>
          <w:iCs/>
        </w:rPr>
        <w:tab/>
        <w:t>Pasiūlymo galiojimo užtikrinimas turi galioti tiek, kiek galioja pasiūlymas, tai yra 4 mėn. nuo pasiūlymų pateikimo termino pabaigos.</w:t>
      </w:r>
    </w:p>
    <w:p w14:paraId="2494A03E" w14:textId="3C539FA4" w:rsidR="00546548" w:rsidRPr="000E16FE" w:rsidRDefault="00546548" w:rsidP="00546548">
      <w:pPr>
        <w:shd w:val="clear" w:color="auto" w:fill="FFFFFF"/>
        <w:tabs>
          <w:tab w:val="left" w:pos="567"/>
        </w:tabs>
        <w:spacing w:after="0" w:line="240" w:lineRule="atLeast"/>
        <w:jc w:val="both"/>
        <w:rPr>
          <w:rFonts w:cstheme="minorHAnsi"/>
        </w:rPr>
      </w:pPr>
      <w:r w:rsidRPr="000E16FE">
        <w:rPr>
          <w:rFonts w:cstheme="minorHAnsi"/>
        </w:rPr>
        <w:tab/>
      </w:r>
      <w:r w:rsidRPr="000E16FE">
        <w:rPr>
          <w:rFonts w:cstheme="minorHAnsi"/>
          <w:u w:val="single"/>
        </w:rPr>
        <w:t>Pasiūlymo galiojimo užtikrinimas turi atitikti esmines sąlygas (tokias kaip pirkimo pavadinimas, galiojimo data, suma, 7.2 p. nurodytos sąlygos)</w:t>
      </w:r>
      <w:r w:rsidRPr="000E16FE">
        <w:rPr>
          <w:rFonts w:cstheme="minorHAnsi"/>
        </w:rPr>
        <w:t xml:space="preserve">. </w:t>
      </w:r>
    </w:p>
    <w:p w14:paraId="3BB99557" w14:textId="77777777" w:rsidR="00546548" w:rsidRPr="000E16FE" w:rsidRDefault="00546548" w:rsidP="00546548">
      <w:pPr>
        <w:spacing w:after="0" w:line="240" w:lineRule="atLeast"/>
        <w:ind w:firstLine="567"/>
        <w:jc w:val="both"/>
        <w:rPr>
          <w:rFonts w:cstheme="minorHAnsi"/>
          <w:color w:val="7030A0"/>
        </w:rPr>
      </w:pPr>
      <w:r w:rsidRPr="000E16FE">
        <w:rPr>
          <w:rFonts w:cstheme="minorHAnsi"/>
          <w:color w:val="000000" w:themeColor="text1"/>
        </w:rPr>
        <w:t>7.2. Dalyvis netenka pasiūlymo galiojimo užtikrinimo esant bent vienai šių sąlygų</w:t>
      </w:r>
      <w:r w:rsidRPr="000E16FE">
        <w:rPr>
          <w:rFonts w:cstheme="minorHAnsi"/>
          <w:i/>
        </w:rPr>
        <w:t>:</w:t>
      </w:r>
      <w:r w:rsidRPr="000E16FE">
        <w:rPr>
          <w:rFonts w:cstheme="minorHAnsi"/>
        </w:rPr>
        <w:t xml:space="preserve"> </w:t>
      </w:r>
    </w:p>
    <w:p w14:paraId="5A426560" w14:textId="70E54FC6" w:rsidR="00546548" w:rsidRPr="000E16FE" w:rsidRDefault="00546548" w:rsidP="008717DB">
      <w:pPr>
        <w:spacing w:after="0" w:line="240" w:lineRule="atLeast"/>
        <w:ind w:firstLine="567"/>
        <w:contextualSpacing/>
        <w:jc w:val="both"/>
        <w:rPr>
          <w:rFonts w:cstheme="minorHAnsi"/>
        </w:rPr>
      </w:pPr>
      <w:r w:rsidRPr="000E16FE">
        <w:rPr>
          <w:rFonts w:cstheme="minorHAnsi"/>
        </w:rPr>
        <w:t>7.2.1. Pasiūlymo galiojimo laikotarpiu dalyvis atsisako savo pasiūlymo arba jo dalies (pasiūlyme nurodyto pirkimo objekto, jo kiekio (apimties), siūlomų kainų, tiekimo ar mokėjimo terminų, k</w:t>
      </w:r>
      <w:r w:rsidR="008717DB" w:rsidRPr="000E16FE">
        <w:rPr>
          <w:rFonts w:cstheme="minorHAnsi"/>
        </w:rPr>
        <w:t>itų pasiūlyme nurodytų sąlygų);</w:t>
      </w:r>
    </w:p>
    <w:p w14:paraId="7FC9939E" w14:textId="4ED51591" w:rsidR="008717DB" w:rsidRPr="000E16FE" w:rsidRDefault="008717DB" w:rsidP="00546548">
      <w:pPr>
        <w:spacing w:after="0" w:line="240" w:lineRule="atLeast"/>
        <w:ind w:firstLine="567"/>
        <w:contextualSpacing/>
        <w:jc w:val="both"/>
        <w:rPr>
          <w:rFonts w:cstheme="minorHAnsi"/>
        </w:rPr>
      </w:pPr>
      <w:r w:rsidRPr="000E16FE">
        <w:rPr>
          <w:rFonts w:cstheme="minorHAnsi"/>
        </w:rPr>
        <w:t>7.2.2. dalyvis iki Užsakovo nurodyto termino pabaigos nepateikia prašomos informacijos dėl neįprastai mažos kainos pagrindimo ar aritmetinių klaidų ištaisymo, pašalinimo pagrindų nebuvimo ar kvalifikaciją pagrindžiančių dokumentų;</w:t>
      </w:r>
    </w:p>
    <w:p w14:paraId="4037F223" w14:textId="77777777" w:rsidR="00546548" w:rsidRPr="000E16FE" w:rsidRDefault="00546548" w:rsidP="00546548">
      <w:pPr>
        <w:tabs>
          <w:tab w:val="left" w:pos="567"/>
        </w:tabs>
        <w:spacing w:after="0" w:line="240" w:lineRule="atLeast"/>
        <w:ind w:firstLine="567"/>
        <w:jc w:val="both"/>
        <w:rPr>
          <w:rFonts w:cstheme="minorHAnsi"/>
        </w:rPr>
      </w:pPr>
      <w:r w:rsidRPr="000E16FE">
        <w:rPr>
          <w:rFonts w:cstheme="minorHAnsi"/>
        </w:rPr>
        <w:t>7.2.3. Jeigu, pasiūlymo galiojimo laikotarpiu Užsakovui skyrus Sutartį, Dalyvis:</w:t>
      </w:r>
    </w:p>
    <w:p w14:paraId="3D50EF86" w14:textId="02F8D276" w:rsidR="00546548" w:rsidRPr="000E16FE" w:rsidRDefault="00546548" w:rsidP="00546548">
      <w:pPr>
        <w:spacing w:after="0" w:line="240" w:lineRule="atLeast"/>
        <w:ind w:firstLine="567"/>
        <w:jc w:val="both"/>
        <w:rPr>
          <w:rFonts w:cstheme="minorHAnsi"/>
        </w:rPr>
      </w:pPr>
      <w:r w:rsidRPr="000E16FE">
        <w:rPr>
          <w:rFonts w:cstheme="minorHAnsi"/>
        </w:rPr>
        <w:t>a) atsisako pasirašyti sutartį</w:t>
      </w:r>
      <w:r w:rsidR="006F42A4" w:rsidRPr="000E16FE">
        <w:rPr>
          <w:rFonts w:cstheme="minorHAnsi"/>
        </w:rPr>
        <w:t>;</w:t>
      </w:r>
    </w:p>
    <w:p w14:paraId="6501B41B" w14:textId="77777777" w:rsidR="00546548" w:rsidRPr="000E16FE" w:rsidRDefault="00546548" w:rsidP="00546548">
      <w:pPr>
        <w:spacing w:after="0" w:line="240" w:lineRule="atLeast"/>
        <w:ind w:firstLine="567"/>
        <w:jc w:val="both"/>
        <w:rPr>
          <w:rFonts w:cstheme="minorHAnsi"/>
        </w:rPr>
      </w:pPr>
      <w:r w:rsidRPr="000E16FE">
        <w:rPr>
          <w:rFonts w:cstheme="minorHAnsi"/>
        </w:rPr>
        <w:t>b) atsisako pateikti Sutarties įvykdymo užtikrinimo garantiją;</w:t>
      </w:r>
    </w:p>
    <w:p w14:paraId="0D675424" w14:textId="77777777" w:rsidR="00546548" w:rsidRPr="000E16FE" w:rsidRDefault="00546548" w:rsidP="00546548">
      <w:pPr>
        <w:spacing w:after="0" w:line="240" w:lineRule="atLeast"/>
        <w:ind w:firstLine="567"/>
        <w:contextualSpacing/>
        <w:jc w:val="both"/>
        <w:rPr>
          <w:rFonts w:cstheme="minorHAnsi"/>
          <w:b/>
        </w:rPr>
      </w:pPr>
      <w:r w:rsidRPr="000E16FE">
        <w:rPr>
          <w:rFonts w:cstheme="minorHAnsi"/>
          <w:b/>
        </w:rPr>
        <w:t xml:space="preserve">7.3. Pasiūlymo galiojimo užtikrinimu garantas (laiduotojas) privalo </w:t>
      </w:r>
      <w:r w:rsidRPr="000E16FE">
        <w:rPr>
          <w:rFonts w:cstheme="minorHAnsi"/>
          <w:b/>
          <w:u w:val="single"/>
        </w:rPr>
        <w:t>besąlygiškai</w:t>
      </w:r>
      <w:r w:rsidRPr="000E16FE">
        <w:rPr>
          <w:rFonts w:cstheme="minorHAnsi"/>
          <w:b/>
        </w:rPr>
        <w:t xml:space="preserve"> įsipareigoti sumokėti Užsakovui </w:t>
      </w:r>
      <w:r w:rsidRPr="000E16FE">
        <w:rPr>
          <w:rFonts w:cstheme="minorHAnsi"/>
          <w:b/>
          <w:u w:val="single"/>
        </w:rPr>
        <w:t>visą 7.1 p. nurodytą sumą</w:t>
      </w:r>
      <w:r w:rsidRPr="000E16FE">
        <w:rPr>
          <w:rFonts w:cstheme="minorHAnsi"/>
          <w:b/>
        </w:rPr>
        <w:t xml:space="preserve"> po pirmo raštiško pareikalavimo perkančiajai organizacijai rašte nurodžius, kad reikalaujama suma priklauso jai dėl konkurso dalyvio veiksmų pagal vieną, kelias ar visas 7.2 p. nurodytas sąlygas ir išvardijus šias sąlygas. </w:t>
      </w:r>
    </w:p>
    <w:p w14:paraId="5013A4DF" w14:textId="77777777" w:rsidR="00546548" w:rsidRPr="000E16FE" w:rsidRDefault="00546548" w:rsidP="00546548">
      <w:pPr>
        <w:spacing w:after="0" w:line="240" w:lineRule="atLeast"/>
        <w:ind w:firstLine="567"/>
        <w:contextualSpacing/>
        <w:jc w:val="both"/>
        <w:rPr>
          <w:rFonts w:cstheme="minorHAnsi"/>
        </w:rPr>
      </w:pPr>
      <w:r w:rsidRPr="000E16FE">
        <w:rPr>
          <w:rFonts w:cstheme="minorHAnsi"/>
        </w:rPr>
        <w:t xml:space="preserve">7.4.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9B1592">
        <w:rPr>
          <w:rFonts w:cstheme="minorHAnsi"/>
        </w:rPr>
        <w:t xml:space="preserve">1 priede </w:t>
      </w:r>
      <w:r w:rsidRPr="000E16FE">
        <w:rPr>
          <w:rFonts w:cstheme="minorHAnsi"/>
        </w:rPr>
        <w:t xml:space="preserve">nustatytą terminą. Šis patvirtinimas iš perkančiosios organizacijos neatima teisės atmesti pasiūlymo galiojimo užtikrinimo gavus informacijos, kad pasiūlymo galiojimą užtikrinantis ūkio subjektas tapo nemokus ar neįvykdė įsipareigojimų </w:t>
      </w:r>
      <w:r w:rsidRPr="000E16FE">
        <w:rPr>
          <w:rFonts w:cstheme="minorHAnsi"/>
          <w:color w:val="7030A0"/>
        </w:rPr>
        <w:t xml:space="preserve"> </w:t>
      </w:r>
      <w:r w:rsidRPr="000E16FE">
        <w:rPr>
          <w:rFonts w:cstheme="minorHAnsi"/>
        </w:rPr>
        <w:t>perkančiajai organizacijai  arba kitiems ūkio subjektams, ar netinkamai juos vykdė.</w:t>
      </w:r>
    </w:p>
    <w:p w14:paraId="1CA8D6E8" w14:textId="77777777" w:rsidR="00546548" w:rsidRPr="000E16FE" w:rsidRDefault="00546548" w:rsidP="00546548">
      <w:pPr>
        <w:spacing w:after="0" w:line="240" w:lineRule="atLeast"/>
        <w:ind w:firstLine="567"/>
        <w:contextualSpacing/>
        <w:jc w:val="both"/>
        <w:rPr>
          <w:rFonts w:cstheme="minorHAnsi"/>
        </w:rPr>
      </w:pPr>
      <w:r w:rsidRPr="000E16FE">
        <w:rPr>
          <w:rFonts w:cstheme="minorHAnsi"/>
        </w:rPr>
        <w:t>7.5. Perkančioji organizacija gali prašyti dalyvius pratęsti pasiūlymo galiojimo užtikrinimo laiką iki konkrečiai nurodytos datos.</w:t>
      </w:r>
    </w:p>
    <w:p w14:paraId="1449383C" w14:textId="77777777" w:rsidR="00546548" w:rsidRPr="000E16FE" w:rsidRDefault="00546548" w:rsidP="00546548">
      <w:pPr>
        <w:spacing w:after="0" w:line="240" w:lineRule="atLeast"/>
        <w:ind w:firstLine="567"/>
        <w:contextualSpacing/>
        <w:jc w:val="both"/>
        <w:rPr>
          <w:rFonts w:cstheme="minorHAnsi"/>
          <w:color w:val="000000" w:themeColor="text1"/>
        </w:rPr>
      </w:pPr>
      <w:r w:rsidRPr="000E16FE">
        <w:rPr>
          <w:rFonts w:cstheme="minorHAnsi"/>
          <w:color w:val="000000" w:themeColor="text1"/>
        </w:rPr>
        <w:t xml:space="preserve">7.6. Pasiūlymo galiojimo užtikrinimas dalyviui grąžinamas (arba atsisakoma teisių į jį) </w:t>
      </w:r>
      <w:r w:rsidRPr="000E16FE">
        <w:rPr>
          <w:rFonts w:cstheme="minorHAnsi"/>
        </w:rPr>
        <w:t>per specialiųjų p</w:t>
      </w:r>
      <w:r w:rsidRPr="000E16FE">
        <w:rPr>
          <w:rFonts w:cstheme="minorHAnsi"/>
          <w:color w:val="000000"/>
          <w:shd w:val="clear" w:color="auto" w:fill="FFFFFF"/>
        </w:rPr>
        <w:t xml:space="preserve">irkimo sąlygų 1 priede </w:t>
      </w:r>
      <w:r w:rsidRPr="000E16FE">
        <w:rPr>
          <w:rFonts w:cstheme="minorHAnsi"/>
        </w:rPr>
        <w:t xml:space="preserve">nustatytą terminą </w:t>
      </w:r>
      <w:r w:rsidRPr="000E16FE">
        <w:rPr>
          <w:rFonts w:cstheme="minorHAnsi"/>
          <w:color w:val="000000" w:themeColor="text1"/>
        </w:rPr>
        <w:t>įvykus bent vienai iš šių sąlygų:</w:t>
      </w:r>
    </w:p>
    <w:p w14:paraId="57FF00E1" w14:textId="77777777" w:rsidR="00546548" w:rsidRPr="000E16FE" w:rsidRDefault="00546548" w:rsidP="00546548">
      <w:pPr>
        <w:spacing w:after="0" w:line="240" w:lineRule="atLeast"/>
        <w:ind w:firstLine="567"/>
        <w:contextualSpacing/>
        <w:jc w:val="both"/>
        <w:rPr>
          <w:rFonts w:cstheme="minorHAnsi"/>
          <w:color w:val="000000" w:themeColor="text1"/>
        </w:rPr>
      </w:pPr>
      <w:r w:rsidRPr="000E16FE">
        <w:rPr>
          <w:rFonts w:cstheme="minorHAnsi"/>
          <w:color w:val="000000" w:themeColor="text1"/>
        </w:rPr>
        <w:t>7.6.1. pasibaigia pasiūlymų užtikrinimo galiojimo laikas ir dalyvis jo nepratęsia ir (ar) ne</w:t>
      </w:r>
      <w:r w:rsidRPr="000E16FE">
        <w:rPr>
          <w:rFonts w:cstheme="minorHAnsi"/>
        </w:rPr>
        <w:t>pateikia naujo pasiūlymo galiojimo užtikrinimą patvirtinančio dokumento (jeigu jo reikalaujama)</w:t>
      </w:r>
      <w:r w:rsidRPr="000E16FE">
        <w:rPr>
          <w:rFonts w:cstheme="minorHAnsi"/>
          <w:color w:val="000000" w:themeColor="text1"/>
        </w:rPr>
        <w:t>;</w:t>
      </w:r>
    </w:p>
    <w:p w14:paraId="6CD1A295" w14:textId="77777777" w:rsidR="00546548" w:rsidRPr="000E16FE" w:rsidRDefault="00546548" w:rsidP="00546548">
      <w:pPr>
        <w:spacing w:after="0" w:line="240" w:lineRule="atLeast"/>
        <w:ind w:firstLine="567"/>
        <w:jc w:val="both"/>
        <w:rPr>
          <w:rFonts w:cstheme="minorHAnsi"/>
          <w:color w:val="000000" w:themeColor="text1"/>
        </w:rPr>
      </w:pPr>
      <w:r w:rsidRPr="000E16FE">
        <w:rPr>
          <w:rFonts w:cstheme="minorHAnsi"/>
          <w:color w:val="000000" w:themeColor="text1"/>
        </w:rPr>
        <w:t>7.6.2. įsigalioja pasirašyta sutartis;</w:t>
      </w:r>
    </w:p>
    <w:p w14:paraId="187567C0" w14:textId="1A65CA4A" w:rsidR="00546548" w:rsidRPr="000E16FE" w:rsidRDefault="00546548" w:rsidP="006B297E">
      <w:pPr>
        <w:spacing w:after="0" w:line="240" w:lineRule="atLeast"/>
        <w:ind w:firstLine="567"/>
        <w:jc w:val="both"/>
        <w:rPr>
          <w:rFonts w:cstheme="minorHAnsi"/>
        </w:rPr>
      </w:pPr>
      <w:r w:rsidRPr="000E16FE">
        <w:rPr>
          <w:rFonts w:cstheme="minorHAnsi"/>
          <w:color w:val="000000" w:themeColor="text1"/>
        </w:rPr>
        <w:t>7.6.3. nutraukiamos pirkimo procedūros.</w:t>
      </w:r>
    </w:p>
    <w:p w14:paraId="7136C94B" w14:textId="6E03C3FE" w:rsidR="00040C0F" w:rsidRPr="00A95DBC" w:rsidRDefault="00040C0F" w:rsidP="00AB7E79">
      <w:pPr>
        <w:pStyle w:val="Antrat1"/>
        <w:numPr>
          <w:ilvl w:val="0"/>
          <w:numId w:val="25"/>
        </w:numPr>
        <w:tabs>
          <w:tab w:val="left" w:pos="709"/>
        </w:tabs>
        <w:spacing w:line="20" w:lineRule="atLeast"/>
        <w:contextualSpacing/>
        <w:rPr>
          <w:rFonts w:ascii="Calibri" w:hAnsi="Calibri" w:cs="Calibri"/>
        </w:rPr>
      </w:pPr>
      <w:bookmarkStart w:id="27" w:name="_Ref39658218"/>
      <w:bookmarkStart w:id="28" w:name="_Ref39658226"/>
      <w:bookmarkStart w:id="29" w:name="_Ref39658248"/>
      <w:bookmarkStart w:id="30" w:name="_Ref39658251"/>
      <w:bookmarkStart w:id="31" w:name="_Toc225859045"/>
      <w:bookmarkStart w:id="32" w:name="_Ref39485250"/>
      <w:bookmarkStart w:id="33" w:name="_Ref39485258"/>
      <w:r w:rsidRPr="00A95DBC">
        <w:rPr>
          <w:rFonts w:ascii="Calibri" w:hAnsi="Calibri" w:cs="Calibri"/>
        </w:rPr>
        <w:t>Elektroninis aukcionas</w:t>
      </w:r>
      <w:bookmarkEnd w:id="27"/>
      <w:bookmarkEnd w:id="28"/>
      <w:bookmarkEnd w:id="29"/>
      <w:bookmarkEnd w:id="30"/>
      <w:bookmarkEnd w:id="31"/>
    </w:p>
    <w:p w14:paraId="0BFDB7B0" w14:textId="3CA871FA" w:rsidR="00040C0F" w:rsidRPr="000E16FE" w:rsidRDefault="002827E4" w:rsidP="00546548">
      <w:pPr>
        <w:spacing w:after="0" w:line="240" w:lineRule="auto"/>
        <w:ind w:left="710"/>
        <w:rPr>
          <w:rFonts w:cstheme="minorHAnsi"/>
        </w:rPr>
      </w:pPr>
      <w:r w:rsidRPr="000E16FE">
        <w:rPr>
          <w:rFonts w:cstheme="minorHAnsi"/>
        </w:rPr>
        <w:t xml:space="preserve">8.1. </w:t>
      </w:r>
      <w:r w:rsidR="00040C0F" w:rsidRPr="000E16FE">
        <w:rPr>
          <w:rFonts w:cstheme="minorHAnsi"/>
        </w:rPr>
        <w:t>Perkančioji organizacija pirkime netaikys elektroninio aukciono.</w:t>
      </w:r>
    </w:p>
    <w:p w14:paraId="14CBD3AD" w14:textId="23B8A7AF" w:rsidR="009D0DC5" w:rsidRPr="00A95DBC" w:rsidRDefault="00EA001C" w:rsidP="00AB7E79">
      <w:pPr>
        <w:pStyle w:val="Antrat1"/>
        <w:numPr>
          <w:ilvl w:val="0"/>
          <w:numId w:val="25"/>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25859046"/>
      <w:r w:rsidRPr="00A95DBC">
        <w:rPr>
          <w:rFonts w:asciiTheme="minorHAnsi" w:hAnsiTheme="minorHAnsi" w:cstheme="minorHAnsi"/>
        </w:rPr>
        <w:t>P</w:t>
      </w:r>
      <w:r w:rsidR="00014A61" w:rsidRPr="00A95DBC">
        <w:rPr>
          <w:rFonts w:asciiTheme="minorHAnsi" w:hAnsiTheme="minorHAnsi" w:cstheme="minorHAnsi"/>
        </w:rPr>
        <w:t>asiūlymų vertinimas</w:t>
      </w:r>
      <w:bookmarkEnd w:id="32"/>
      <w:bookmarkEnd w:id="33"/>
      <w:bookmarkEnd w:id="34"/>
      <w:bookmarkEnd w:id="35"/>
      <w:bookmarkEnd w:id="36"/>
    </w:p>
    <w:p w14:paraId="19AE3472" w14:textId="77777777" w:rsidR="00EA493F" w:rsidRPr="000E16FE" w:rsidRDefault="008717DB" w:rsidP="008717DB">
      <w:pPr>
        <w:spacing w:after="0" w:line="240" w:lineRule="auto"/>
        <w:ind w:left="720"/>
        <w:jc w:val="both"/>
        <w:rPr>
          <w:rFonts w:cstheme="minorHAnsi"/>
        </w:rPr>
      </w:pPr>
      <w:r w:rsidRPr="000E16FE">
        <w:rPr>
          <w:rFonts w:eastAsia="Calibri" w:cstheme="minorHAnsi"/>
        </w:rPr>
        <w:t xml:space="preserve">9.1. </w:t>
      </w:r>
      <w:r w:rsidR="00F103D4" w:rsidRPr="000E16FE">
        <w:rPr>
          <w:rFonts w:cstheme="minorHAnsi"/>
        </w:rPr>
        <w:t xml:space="preserve">Perkančioji organizacija ekonomiškai naudingiausią pasiūlymą </w:t>
      </w:r>
      <w:r w:rsidR="00F103D4" w:rsidRPr="000E16FE">
        <w:rPr>
          <w:rFonts w:cstheme="minorHAnsi"/>
          <w:b/>
        </w:rPr>
        <w:t>išrenka pagal kainos ir kokybės santykį.</w:t>
      </w:r>
      <w:r w:rsidR="00F103D4" w:rsidRPr="000E16FE">
        <w:rPr>
          <w:rFonts w:cstheme="minorHAnsi"/>
        </w:rPr>
        <w:t xml:space="preserve"> </w:t>
      </w:r>
    </w:p>
    <w:p w14:paraId="347E7938" w14:textId="7A3AEECF" w:rsidR="008717DB" w:rsidRPr="000E16FE" w:rsidRDefault="00F103D4" w:rsidP="00EA493F">
      <w:pPr>
        <w:spacing w:after="0" w:line="240" w:lineRule="auto"/>
        <w:jc w:val="both"/>
        <w:rPr>
          <w:rFonts w:eastAsia="Calibri" w:cstheme="minorHAnsi"/>
        </w:rPr>
      </w:pPr>
      <w:r w:rsidRPr="000E16FE">
        <w:rPr>
          <w:rFonts w:cstheme="minorHAnsi"/>
        </w:rPr>
        <w:t xml:space="preserve">Duomenys, kuriuos savo pasiūlyme turi pateikti tiekėjas, vertinimo kriterijai ir tvarka, pagal kurią vertinami tiekėjo pateikti duomenys, pateikiama specialiųjų pirkimo sąlygų </w:t>
      </w:r>
      <w:r w:rsidR="00DD6B4F" w:rsidRPr="000E16FE">
        <w:rPr>
          <w:rFonts w:cstheme="minorHAnsi"/>
          <w:shd w:val="clear" w:color="auto" w:fill="FFFFFF"/>
        </w:rPr>
        <w:t>6</w:t>
      </w:r>
      <w:r w:rsidRPr="000E16FE">
        <w:rPr>
          <w:rFonts w:cstheme="minorHAnsi"/>
        </w:rPr>
        <w:t xml:space="preserve"> priede.</w:t>
      </w:r>
    </w:p>
    <w:p w14:paraId="318F3304" w14:textId="77777777" w:rsidR="00EA493F" w:rsidRPr="000E16FE" w:rsidRDefault="008717DB" w:rsidP="008717DB">
      <w:pPr>
        <w:spacing w:after="0" w:line="240" w:lineRule="auto"/>
        <w:ind w:left="720"/>
        <w:jc w:val="both"/>
        <w:rPr>
          <w:rFonts w:cstheme="minorHAnsi"/>
          <w:color w:val="000000" w:themeColor="text1"/>
        </w:rPr>
      </w:pPr>
      <w:r w:rsidRPr="000E16FE">
        <w:rPr>
          <w:rFonts w:eastAsia="Calibri" w:cstheme="minorHAnsi"/>
        </w:rPr>
        <w:t xml:space="preserve">9.2. </w:t>
      </w:r>
      <w:r w:rsidR="00D734C6" w:rsidRPr="000E16FE">
        <w:rPr>
          <w:rFonts w:cstheme="minorHAnsi"/>
          <w:color w:val="000000" w:themeColor="text1"/>
        </w:rPr>
        <w:t xml:space="preserve">Laimėjusiu </w:t>
      </w:r>
      <w:r w:rsidR="005D7D8C" w:rsidRPr="000E16FE">
        <w:rPr>
          <w:rFonts w:cstheme="minorHAnsi"/>
          <w:color w:val="000000" w:themeColor="text1"/>
        </w:rPr>
        <w:t>pasiūlymu</w:t>
      </w:r>
      <w:r w:rsidR="00D734C6" w:rsidRPr="000E16FE">
        <w:rPr>
          <w:rFonts w:cstheme="minorHAnsi"/>
          <w:color w:val="000000" w:themeColor="text1"/>
        </w:rPr>
        <w:t xml:space="preserve"> galės būti pripažintas tik 1 (vienas) </w:t>
      </w:r>
      <w:r w:rsidR="005D7D8C" w:rsidRPr="000E16FE">
        <w:rPr>
          <w:rFonts w:cstheme="minorHAnsi"/>
          <w:color w:val="000000" w:themeColor="text1"/>
        </w:rPr>
        <w:t xml:space="preserve">ekonomiškai naudingiausias pasiūlymas, esantis </w:t>
      </w:r>
    </w:p>
    <w:p w14:paraId="380BBBED" w14:textId="1E86B9B6" w:rsidR="008717DB" w:rsidRPr="000E16FE" w:rsidRDefault="005D7D8C" w:rsidP="00EA493F">
      <w:pPr>
        <w:spacing w:after="0" w:line="240" w:lineRule="auto"/>
        <w:jc w:val="both"/>
        <w:rPr>
          <w:rFonts w:eastAsia="Calibri" w:cstheme="minorHAnsi"/>
        </w:rPr>
      </w:pPr>
      <w:r w:rsidRPr="000E16FE">
        <w:rPr>
          <w:rFonts w:cstheme="minorHAnsi"/>
          <w:color w:val="000000" w:themeColor="text1"/>
        </w:rPr>
        <w:t>pasiūlymų eilės pirmojoje vietoje</w:t>
      </w:r>
      <w:r w:rsidR="00D734C6" w:rsidRPr="000E16FE">
        <w:rPr>
          <w:rFonts w:cstheme="minorHAnsi"/>
          <w:color w:val="000000" w:themeColor="text1"/>
        </w:rPr>
        <w:t xml:space="preserve">. </w:t>
      </w:r>
      <w:bookmarkStart w:id="37" w:name="_Ref39425999"/>
      <w:bookmarkStart w:id="38" w:name="_Ref39426005"/>
    </w:p>
    <w:p w14:paraId="20E9399E" w14:textId="77777777" w:rsidR="00EA493F" w:rsidRPr="000E16FE" w:rsidRDefault="008717DB" w:rsidP="008717DB">
      <w:pPr>
        <w:spacing w:after="0" w:line="240" w:lineRule="auto"/>
        <w:ind w:left="720"/>
        <w:jc w:val="both"/>
        <w:rPr>
          <w:rFonts w:cstheme="minorHAnsi"/>
        </w:rPr>
      </w:pPr>
      <w:r w:rsidRPr="000E16FE">
        <w:rPr>
          <w:rFonts w:eastAsia="Calibri" w:cstheme="minorHAnsi"/>
        </w:rPr>
        <w:t>9.</w:t>
      </w:r>
      <w:r w:rsidRPr="000E16FE">
        <w:rPr>
          <w:rFonts w:cstheme="minorHAnsi"/>
        </w:rPr>
        <w:t xml:space="preserve">3. </w:t>
      </w:r>
      <w:r w:rsidR="00952587" w:rsidRPr="000E16FE">
        <w:rPr>
          <w:rFonts w:cstheme="minorHAnsi"/>
        </w:rPr>
        <w:t xml:space="preserve">Perkančioji organizacija atmes tiekėjo pasiūlymą, jeigu kartu su pasiūlymu nebus pateikti šie pirkimo </w:t>
      </w:r>
    </w:p>
    <w:p w14:paraId="6AF4CF4C" w14:textId="14A1DEB3" w:rsidR="00952587" w:rsidRPr="000E16FE" w:rsidRDefault="00952587" w:rsidP="00EA493F">
      <w:pPr>
        <w:spacing w:after="0" w:line="240" w:lineRule="auto"/>
        <w:jc w:val="both"/>
        <w:rPr>
          <w:rFonts w:eastAsia="Calibri" w:cstheme="minorHAnsi"/>
        </w:rPr>
      </w:pPr>
      <w:r w:rsidRPr="000E16FE">
        <w:rPr>
          <w:rFonts w:cstheme="minorHAnsi"/>
        </w:rPr>
        <w:t xml:space="preserve">sąlygose reikalaujami pateikti dokumentai: </w:t>
      </w:r>
      <w:r w:rsidR="008717DB" w:rsidRPr="000E16FE">
        <w:rPr>
          <w:rFonts w:cstheme="minorHAnsi"/>
        </w:rPr>
        <w:t>dokumentas nurodytas</w:t>
      </w:r>
      <w:r w:rsidR="00492D17" w:rsidRPr="000E16FE">
        <w:rPr>
          <w:rFonts w:cstheme="minorHAnsi"/>
        </w:rPr>
        <w:t xml:space="preserve"> specialiųjų pirkimo sąlygų</w:t>
      </w:r>
      <w:r w:rsidR="008717DB" w:rsidRPr="000E16FE">
        <w:rPr>
          <w:rFonts w:cstheme="minorHAnsi"/>
        </w:rPr>
        <w:t xml:space="preserve"> 6.1.1 p.</w:t>
      </w:r>
      <w:r w:rsidRPr="000E16FE">
        <w:rPr>
          <w:rFonts w:cstheme="minorHAnsi"/>
        </w:rPr>
        <w:t xml:space="preserve">, jei pasiūlymo </w:t>
      </w:r>
      <w:r w:rsidR="008717DB" w:rsidRPr="000E16FE">
        <w:rPr>
          <w:rFonts w:cstheme="minorHAnsi"/>
        </w:rPr>
        <w:t>kainos</w:t>
      </w:r>
      <w:r w:rsidR="00734FB7" w:rsidRPr="000E16FE">
        <w:rPr>
          <w:rFonts w:cstheme="minorHAnsi"/>
        </w:rPr>
        <w:t xml:space="preserve"> </w:t>
      </w:r>
      <w:r w:rsidRPr="000E16FE">
        <w:rPr>
          <w:rFonts w:cstheme="minorHAnsi"/>
        </w:rPr>
        <w:t>negalima nustatyti iš turiningojo vertinimo.</w:t>
      </w:r>
    </w:p>
    <w:p w14:paraId="678C44CA" w14:textId="444D9992" w:rsidR="00FE7908" w:rsidRPr="00A95DBC" w:rsidRDefault="00952587" w:rsidP="00AB7E79">
      <w:pPr>
        <w:pStyle w:val="Antrat1"/>
        <w:numPr>
          <w:ilvl w:val="0"/>
          <w:numId w:val="25"/>
        </w:numPr>
        <w:tabs>
          <w:tab w:val="left" w:pos="567"/>
        </w:tabs>
        <w:spacing w:line="20" w:lineRule="atLeast"/>
        <w:contextualSpacing/>
        <w:rPr>
          <w:rFonts w:ascii="Calibri" w:hAnsi="Calibri" w:cs="Calibri"/>
        </w:rPr>
      </w:pPr>
      <w:bookmarkStart w:id="39" w:name="_Toc225859047"/>
      <w:r w:rsidRPr="00A95DBC">
        <w:rPr>
          <w:rFonts w:ascii="Calibri" w:hAnsi="Calibri" w:cs="Calibri"/>
        </w:rPr>
        <w:t>Sut</w:t>
      </w:r>
      <w:r w:rsidR="00281735" w:rsidRPr="00A95DBC">
        <w:rPr>
          <w:rFonts w:ascii="Calibri" w:hAnsi="Calibri" w:cs="Calibri"/>
        </w:rPr>
        <w:t>arties sudarymas</w:t>
      </w:r>
      <w:bookmarkEnd w:id="37"/>
      <w:bookmarkEnd w:id="38"/>
      <w:bookmarkEnd w:id="39"/>
    </w:p>
    <w:p w14:paraId="1E4907B3" w14:textId="13433CC9" w:rsidR="00EA493F" w:rsidRPr="00760334" w:rsidRDefault="00EA493F" w:rsidP="00E16B59">
      <w:pPr>
        <w:spacing w:after="0" w:line="240" w:lineRule="auto"/>
        <w:ind w:firstLine="720"/>
        <w:jc w:val="both"/>
        <w:rPr>
          <w:rFonts w:cstheme="minorHAnsi"/>
        </w:rPr>
      </w:pPr>
      <w:r w:rsidRPr="00760334">
        <w:rPr>
          <w:rFonts w:cstheme="minorHAnsi"/>
        </w:rPr>
        <w:t xml:space="preserve">10.1. </w:t>
      </w:r>
      <w:r w:rsidR="00F57665" w:rsidRPr="00760334">
        <w:rPr>
          <w:rFonts w:cstheme="minorHAnsi"/>
        </w:rPr>
        <w:t>Ši pirkimo procedūra atliekama siekiant sudaryti sutartį</w:t>
      </w:r>
      <w:r w:rsidR="009A7D11" w:rsidRPr="00760334">
        <w:rPr>
          <w:rFonts w:cstheme="minorHAnsi"/>
        </w:rPr>
        <w:t xml:space="preserve"> su tiekėju, kurio pasiūlymas</w:t>
      </w:r>
      <w:r w:rsidR="007B12FF" w:rsidRPr="00760334">
        <w:rPr>
          <w:rFonts w:cstheme="minorHAnsi"/>
        </w:rPr>
        <w:t xml:space="preserve">, vadovaujantis </w:t>
      </w:r>
    </w:p>
    <w:p w14:paraId="29D8EA96" w14:textId="77777777" w:rsidR="00E16B59" w:rsidRPr="00760334" w:rsidRDefault="008F4194" w:rsidP="00E16B59">
      <w:pPr>
        <w:spacing w:after="0" w:line="240" w:lineRule="auto"/>
        <w:jc w:val="both"/>
        <w:rPr>
          <w:rFonts w:cstheme="minorHAnsi"/>
        </w:rPr>
      </w:pPr>
      <w:r w:rsidRPr="00760334">
        <w:rPr>
          <w:rFonts w:cstheme="minorHAnsi"/>
        </w:rPr>
        <w:t>p</w:t>
      </w:r>
      <w:r w:rsidR="007B12FF" w:rsidRPr="00760334">
        <w:rPr>
          <w:rFonts w:cstheme="minorHAnsi"/>
        </w:rPr>
        <w:t xml:space="preserve">irkimo </w:t>
      </w:r>
      <w:r w:rsidR="00207E40" w:rsidRPr="00760334">
        <w:rPr>
          <w:rFonts w:cstheme="minorHAnsi"/>
        </w:rPr>
        <w:t>sąlygose</w:t>
      </w:r>
      <w:r w:rsidR="007B12FF" w:rsidRPr="00760334">
        <w:rPr>
          <w:rFonts w:cstheme="minorHAnsi"/>
        </w:rPr>
        <w:t xml:space="preserve"> nustatyta tvarka</w:t>
      </w:r>
      <w:r w:rsidR="0023505D" w:rsidRPr="00760334">
        <w:rPr>
          <w:rFonts w:cstheme="minorHAnsi"/>
        </w:rPr>
        <w:t>,</w:t>
      </w:r>
      <w:r w:rsidR="009A7D11" w:rsidRPr="00760334">
        <w:rPr>
          <w:rFonts w:cstheme="minorHAnsi"/>
        </w:rPr>
        <w:t xml:space="preserve"> bus pripažintas laimėjęs</w:t>
      </w:r>
      <w:r w:rsidR="008933BC" w:rsidRPr="00760334">
        <w:rPr>
          <w:rFonts w:cstheme="minorHAnsi"/>
        </w:rPr>
        <w:t>, o jei pirkimas skaidomas į dalis – su tiekėjais, kurių pasiūlymai bus pripažinti laimėję</w:t>
      </w:r>
      <w:r w:rsidR="00F065D6" w:rsidRPr="00760334">
        <w:rPr>
          <w:rFonts w:cstheme="minorHAnsi"/>
        </w:rPr>
        <w:t xml:space="preserve">. </w:t>
      </w:r>
      <w:r w:rsidR="004B2DE4" w:rsidRPr="00760334">
        <w:rPr>
          <w:rFonts w:cstheme="minorHAnsi"/>
        </w:rPr>
        <w:t xml:space="preserve">Sutarties sąlygos pateikiamos </w:t>
      </w:r>
      <w:r w:rsidR="00A01DBE" w:rsidRPr="00760334">
        <w:rPr>
          <w:rFonts w:cstheme="minorHAnsi"/>
        </w:rPr>
        <w:t>specialiųjų pirkimo</w:t>
      </w:r>
      <w:r w:rsidR="00551FA7" w:rsidRPr="00760334">
        <w:rPr>
          <w:rFonts w:cstheme="minorHAnsi"/>
        </w:rPr>
        <w:t xml:space="preserve"> </w:t>
      </w:r>
      <w:r w:rsidR="00D86901" w:rsidRPr="00760334">
        <w:rPr>
          <w:rFonts w:cstheme="minorHAnsi"/>
        </w:rPr>
        <w:t xml:space="preserve">sąlygų </w:t>
      </w:r>
      <w:r w:rsidR="00C56BF5" w:rsidRPr="00760334">
        <w:rPr>
          <w:rFonts w:cstheme="minorHAnsi"/>
        </w:rPr>
        <w:t>9</w:t>
      </w:r>
      <w:r w:rsidR="00A01DBE" w:rsidRPr="00760334">
        <w:rPr>
          <w:rFonts w:cstheme="minorHAnsi"/>
        </w:rPr>
        <w:t xml:space="preserve"> </w:t>
      </w:r>
      <w:r w:rsidR="00D86901" w:rsidRPr="00760334">
        <w:rPr>
          <w:rFonts w:cstheme="minorHAnsi"/>
        </w:rPr>
        <w:t>priede „Sutarties projektas“</w:t>
      </w:r>
      <w:r w:rsidR="004B2DE4" w:rsidRPr="00760334">
        <w:rPr>
          <w:rFonts w:cstheme="minorHAnsi"/>
        </w:rPr>
        <w:t>.</w:t>
      </w:r>
    </w:p>
    <w:p w14:paraId="26E612B2" w14:textId="0D7E2215" w:rsidR="001920A4" w:rsidRPr="002D3B71" w:rsidRDefault="00E16B59" w:rsidP="00E16B59">
      <w:pPr>
        <w:spacing w:after="0" w:line="240" w:lineRule="auto"/>
        <w:ind w:firstLine="567"/>
        <w:jc w:val="both"/>
        <w:rPr>
          <w:rFonts w:cstheme="minorHAnsi"/>
          <w:color w:val="FF0000"/>
        </w:rPr>
      </w:pPr>
      <w:r w:rsidRPr="000E16FE">
        <w:rPr>
          <w:rFonts w:cstheme="minorHAnsi"/>
          <w:color w:val="FF0000"/>
        </w:rPr>
        <w:t xml:space="preserve">  </w:t>
      </w:r>
      <w:r w:rsidRPr="000E16FE">
        <w:rPr>
          <w:rFonts w:cstheme="minorHAnsi"/>
        </w:rPr>
        <w:t xml:space="preserve">10.2. </w:t>
      </w:r>
      <w:r w:rsidR="001920A4" w:rsidRPr="000E16FE">
        <w:rPr>
          <w:rFonts w:cstheme="minorHAnsi"/>
        </w:rPr>
        <w:t xml:space="preserve">Sutartis įsigalioja abiem sutarties šalims pasirašius sutartį (jei sudaroma elektroninė sutartis – sutarties šalys ją pasirašo kvalifikuotais elektroniniais parašais, jei sudaroma popierinė sutartis – sutarties šalys ją pasirašo fiziniais parašais ir patvirtina antspaudais (jei antspaudus turėti privalo) ir Rangovui </w:t>
      </w:r>
      <w:r w:rsidR="001920A4" w:rsidRPr="002D3B71">
        <w:rPr>
          <w:rFonts w:cstheme="minorHAnsi"/>
        </w:rPr>
        <w:t xml:space="preserve">per </w:t>
      </w:r>
      <w:r w:rsidR="00816F7F" w:rsidRPr="002D3B71">
        <w:rPr>
          <w:rFonts w:cstheme="minorHAnsi"/>
        </w:rPr>
        <w:t xml:space="preserve"> </w:t>
      </w:r>
      <w:r w:rsidR="00816F7F" w:rsidRPr="002D3B71">
        <w:rPr>
          <w:rFonts w:cstheme="minorHAnsi"/>
          <w:color w:val="00B050"/>
        </w:rPr>
        <w:t xml:space="preserve">10 (dešimt) darbo dienų </w:t>
      </w:r>
      <w:r w:rsidR="001920A4" w:rsidRPr="002D3B71">
        <w:rPr>
          <w:rFonts w:cstheme="minorHAnsi"/>
          <w:color w:val="00B050"/>
        </w:rPr>
        <w:t xml:space="preserve">nuo sutarties pasirašymo dienos </w:t>
      </w:r>
      <w:r w:rsidR="001920A4" w:rsidRPr="002D3B71">
        <w:rPr>
          <w:rFonts w:cstheme="minorHAnsi"/>
        </w:rPr>
        <w:t xml:space="preserve">pateikus Užsakovui tinkamą sutarties </w:t>
      </w:r>
      <w:r w:rsidR="00816F7F" w:rsidRPr="002D3B71">
        <w:rPr>
          <w:rFonts w:cstheme="minorHAnsi"/>
          <w:color w:val="00B050"/>
        </w:rPr>
        <w:t>8.3</w:t>
      </w:r>
      <w:r w:rsidR="001920A4" w:rsidRPr="002D3B71">
        <w:rPr>
          <w:rFonts w:cstheme="minorHAnsi"/>
          <w:color w:val="00B050"/>
        </w:rPr>
        <w:t xml:space="preserve"> papunktyje </w:t>
      </w:r>
      <w:r w:rsidR="001920A4" w:rsidRPr="002D3B71">
        <w:rPr>
          <w:rFonts w:cstheme="minorHAnsi"/>
        </w:rPr>
        <w:t xml:space="preserve">nurodyto dydžio sutarties įvykdymo užtikrinimą patvirtinantį dokumentą (toliau – sutarties įvykdymo užtikrinimas) ir jo apmokėjimą patvirtinantį dokumentą (jeigu pateikiamas draudimo bendrovės išduotas sutarties įvykdymo užtikrinimas). </w:t>
      </w:r>
    </w:p>
    <w:p w14:paraId="63680710" w14:textId="77777777" w:rsidR="001920A4" w:rsidRPr="002D3B71" w:rsidRDefault="001920A4" w:rsidP="001920A4">
      <w:pPr>
        <w:tabs>
          <w:tab w:val="left" w:pos="1134"/>
        </w:tabs>
        <w:spacing w:after="0"/>
        <w:ind w:firstLine="567"/>
        <w:contextualSpacing/>
        <w:jc w:val="both"/>
        <w:rPr>
          <w:rFonts w:cstheme="minorHAnsi"/>
        </w:rPr>
      </w:pPr>
      <w:r w:rsidRPr="002D3B71">
        <w:rPr>
          <w:rFonts w:cstheme="minorHAnsi"/>
        </w:rPr>
        <w:t xml:space="preserve">Atlikus šiuos veiksmus, sutarties įsigaliojimo diena laikytina sutarties įvykdymo užtikrinimo pateikimo diena. </w:t>
      </w:r>
    </w:p>
    <w:p w14:paraId="28E3D255" w14:textId="1C0E09D0" w:rsidR="001920A4" w:rsidRPr="002D3B71" w:rsidRDefault="001920A4" w:rsidP="001920A4">
      <w:pPr>
        <w:pStyle w:val="Sraopastraipa"/>
        <w:spacing w:after="0"/>
        <w:ind w:left="0" w:firstLine="567"/>
        <w:jc w:val="both"/>
        <w:rPr>
          <w:rFonts w:cstheme="minorHAnsi"/>
        </w:rPr>
      </w:pPr>
      <w:r w:rsidRPr="002D3B71">
        <w:rPr>
          <w:rFonts w:cstheme="minorHAnsi"/>
        </w:rPr>
        <w:t xml:space="preserve">Šalims nepasirašius sutarties ir (arba) Rangovui per </w:t>
      </w:r>
      <w:r w:rsidR="00EB298B" w:rsidRPr="002D3B71">
        <w:rPr>
          <w:rFonts w:cstheme="minorHAnsi"/>
        </w:rPr>
        <w:t xml:space="preserve"> </w:t>
      </w:r>
      <w:r w:rsidR="00EB298B" w:rsidRPr="002D3B71">
        <w:rPr>
          <w:rFonts w:cstheme="minorHAnsi"/>
          <w:color w:val="00B050"/>
        </w:rPr>
        <w:t xml:space="preserve">10 (dešimt) darbo dienų </w:t>
      </w:r>
      <w:r w:rsidRPr="002D3B71">
        <w:rPr>
          <w:rFonts w:cstheme="minorHAnsi"/>
        </w:rPr>
        <w:t>nuo sutarties pasirašymo dienos nepateikus tinkamo sutarties įvykdymo užtikrinimo ir jo apmokėjimą patvirtinančio dokumento (jeigu pateikiamas draudimo bendrovės išduotas sutarties įvykdymo užtikrinimas) Užsakovui, sutartis neįsigalioja.</w:t>
      </w:r>
    </w:p>
    <w:p w14:paraId="4708DD0C" w14:textId="642B7002" w:rsidR="001920A4" w:rsidRPr="000E16FE" w:rsidRDefault="001920A4" w:rsidP="001920A4">
      <w:pPr>
        <w:pStyle w:val="Sraopastraipa"/>
        <w:spacing w:after="0"/>
        <w:ind w:left="0" w:firstLine="567"/>
        <w:jc w:val="both"/>
        <w:rPr>
          <w:rFonts w:cstheme="minorHAnsi"/>
        </w:rPr>
      </w:pPr>
      <w:r w:rsidRPr="002D3B71">
        <w:rPr>
          <w:rFonts w:cstheme="minorHAnsi"/>
        </w:rPr>
        <w:t xml:space="preserve">Sutarčiai įsigaliojus, ji galioja iki visiško sutartyje numatytų įsipareigojimų įvykdymo, bet ne ilgiau kaip </w:t>
      </w:r>
      <w:r w:rsidR="00816F7F" w:rsidRPr="002D3B71">
        <w:rPr>
          <w:rFonts w:cstheme="minorHAnsi"/>
          <w:color w:val="00B050"/>
        </w:rPr>
        <w:t>36</w:t>
      </w:r>
      <w:r w:rsidRPr="002D3B71">
        <w:rPr>
          <w:rFonts w:cstheme="minorHAnsi"/>
          <w:color w:val="00B050"/>
        </w:rPr>
        <w:t xml:space="preserve"> </w:t>
      </w:r>
      <w:r w:rsidR="00816F7F" w:rsidRPr="002D3B71">
        <w:rPr>
          <w:rFonts w:cstheme="minorHAnsi"/>
          <w:color w:val="00B050"/>
        </w:rPr>
        <w:t xml:space="preserve">(trisdešimt šeši) </w:t>
      </w:r>
      <w:r w:rsidR="00816F7F" w:rsidRPr="002D3B71">
        <w:rPr>
          <w:rFonts w:cstheme="minorHAnsi"/>
        </w:rPr>
        <w:t>mėnesius</w:t>
      </w:r>
      <w:r w:rsidRPr="002D3B71">
        <w:rPr>
          <w:rFonts w:cstheme="minorHAnsi"/>
        </w:rPr>
        <w:t>, arba iki sutarties nutraukimo. Sutarties galiojimo pasibaigimas neatleidžia šalių nuo visiško sutartimi prisiimtų įsipareigojimų įvykdymo.</w:t>
      </w:r>
    </w:p>
    <w:p w14:paraId="6B1CB73B" w14:textId="55DB27AA" w:rsidR="001920A4" w:rsidRPr="000E16FE" w:rsidRDefault="001920A4" w:rsidP="001920A4">
      <w:pPr>
        <w:pStyle w:val="Sraopastraipa"/>
        <w:spacing w:after="0"/>
        <w:ind w:left="0" w:firstLine="567"/>
        <w:jc w:val="both"/>
        <w:rPr>
          <w:rFonts w:cstheme="minorHAnsi"/>
        </w:rPr>
      </w:pPr>
      <w:r w:rsidRPr="000E16FE">
        <w:rPr>
          <w:rFonts w:cstheme="minorHAnsi"/>
        </w:rPr>
        <w:t>Pasirašant popierinę sutartį, ji sudaroma 2 (dviem) vienodos teisinės galios egzemplioriais, po vieną kiekvienai šaliai.</w:t>
      </w:r>
    </w:p>
    <w:p w14:paraId="1640F94B" w14:textId="021C1C1F" w:rsidR="00640DBD" w:rsidRPr="00A95DBC" w:rsidRDefault="00816F7F" w:rsidP="00816F7F">
      <w:pPr>
        <w:pStyle w:val="Antrat1"/>
        <w:tabs>
          <w:tab w:val="left" w:pos="567"/>
        </w:tabs>
        <w:spacing w:line="20" w:lineRule="atLeast"/>
        <w:contextualSpacing/>
        <w:jc w:val="both"/>
        <w:rPr>
          <w:rFonts w:ascii="Calibri" w:hAnsi="Calibri" w:cs="Calibri"/>
          <w:b/>
          <w:bCs/>
        </w:rPr>
      </w:pPr>
      <w:bookmarkStart w:id="40" w:name="_Toc225859048"/>
      <w:bookmarkEnd w:id="2"/>
      <w:r>
        <w:rPr>
          <w:rFonts w:ascii="Calibri" w:hAnsi="Calibri" w:cs="Calibri"/>
        </w:rPr>
        <w:t xml:space="preserve">11. </w:t>
      </w:r>
      <w:r w:rsidR="00640DBD" w:rsidRPr="00A95DBC">
        <w:rPr>
          <w:rFonts w:ascii="Calibri" w:hAnsi="Calibri" w:cs="Calibri"/>
        </w:rPr>
        <w:t>Kitos sąlygos</w:t>
      </w:r>
      <w:bookmarkEnd w:id="40"/>
    </w:p>
    <w:p w14:paraId="5CF267E0" w14:textId="3C7A07E6" w:rsidR="001920A4" w:rsidRPr="000E16FE" w:rsidRDefault="00952587" w:rsidP="00952587">
      <w:pPr>
        <w:spacing w:after="0" w:line="240" w:lineRule="atLeast"/>
        <w:jc w:val="both"/>
        <w:rPr>
          <w:rFonts w:cstheme="minorHAnsi"/>
        </w:rPr>
      </w:pPr>
      <w:r w:rsidRPr="000E16FE">
        <w:rPr>
          <w:rFonts w:cstheme="minorHAnsi"/>
        </w:rPr>
        <w:t>11.1. 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Pr="000E16FE">
        <w:rPr>
          <w:rFonts w:eastAsia="Calibri" w:cstheme="minorHAnsi"/>
          <w:lang w:eastAsia="ar-SA"/>
        </w:rPr>
        <w:t xml:space="preserve"> žr. „</w:t>
      </w:r>
      <w:hyperlink r:id="rId13" w:history="1">
        <w:r w:rsidRPr="000E16FE">
          <w:rPr>
            <w:rFonts w:eastAsia="Calibri" w:cstheme="minorHAnsi"/>
            <w:color w:val="0563C1"/>
            <w:u w:val="single"/>
            <w:lang w:eastAsia="ar-SA"/>
          </w:rPr>
          <w:t>Ekonomiškai naudingiausio pasiūlymo vertinimo gairių</w:t>
        </w:r>
      </w:hyperlink>
      <w:r w:rsidRPr="000E16FE">
        <w:rPr>
          <w:rFonts w:eastAsia="Calibri" w:cstheme="minorHAnsi"/>
          <w:lang w:eastAsia="ar-SA"/>
        </w:rPr>
        <w:t>“ 18 psl. skyrelyje „Reitingavimo paradoksas“</w:t>
      </w:r>
      <w:r w:rsidRPr="000E16FE">
        <w:rPr>
          <w:rFonts w:cstheme="minorHAnsi"/>
        </w:rPr>
        <w:t>).</w:t>
      </w:r>
    </w:p>
    <w:p w14:paraId="3870A246" w14:textId="0D789EC4" w:rsidR="00952587" w:rsidRPr="000E16FE" w:rsidRDefault="00952587" w:rsidP="001920A4">
      <w:pPr>
        <w:spacing w:after="0" w:line="240" w:lineRule="atLeast"/>
        <w:jc w:val="both"/>
        <w:rPr>
          <w:rFonts w:cstheme="minorHAnsi"/>
        </w:rPr>
      </w:pPr>
      <w:r w:rsidRPr="000E16FE">
        <w:rPr>
          <w:rFonts w:cstheme="minorHAnsi"/>
        </w:rPr>
        <w:t xml:space="preserve">11.2. Sutarties įvykdymo užtikrinimą, išduotą banko, kredito unijos ar draudimo bendrovės atitinkantį Sutartyje nurodytas sąlygas, Tiekėjas privalo pateikti Pirkėjui  ne vėliau </w:t>
      </w:r>
      <w:r w:rsidRPr="0039656A">
        <w:rPr>
          <w:rFonts w:cstheme="minorHAnsi"/>
        </w:rPr>
        <w:t xml:space="preserve">kaip per </w:t>
      </w:r>
      <w:r w:rsidR="00840ADC" w:rsidRPr="0039656A">
        <w:rPr>
          <w:rFonts w:cstheme="minorHAnsi"/>
        </w:rPr>
        <w:t>1</w:t>
      </w:r>
      <w:r w:rsidR="00816F7F" w:rsidRPr="0039656A">
        <w:rPr>
          <w:rFonts w:cstheme="minorHAnsi"/>
        </w:rPr>
        <w:t>0</w:t>
      </w:r>
      <w:r w:rsidRPr="0039656A">
        <w:rPr>
          <w:rFonts w:cstheme="minorHAnsi"/>
        </w:rPr>
        <w:t xml:space="preserve"> darbo dienų nuo</w:t>
      </w:r>
      <w:r w:rsidRPr="000E16FE">
        <w:rPr>
          <w:rFonts w:cstheme="minorHAnsi"/>
        </w:rPr>
        <w:t xml:space="preserve"> Sutarties pasirašymo dienos. </w:t>
      </w:r>
    </w:p>
    <w:p w14:paraId="7881FCAE" w14:textId="74EFC680" w:rsidR="00C87AB8" w:rsidRPr="000E16FE" w:rsidRDefault="008D704D" w:rsidP="00C87AB8">
      <w:pPr>
        <w:shd w:val="clear" w:color="auto" w:fill="FFFFFF"/>
        <w:spacing w:after="0" w:line="240" w:lineRule="auto"/>
        <w:jc w:val="center"/>
        <w:rPr>
          <w:rFonts w:eastAsia="Calibri" w:cstheme="minorHAnsi"/>
        </w:rPr>
      </w:pPr>
      <w:r w:rsidRPr="000E16FE">
        <w:rPr>
          <w:rFonts w:eastAsia="Calibri" w:cstheme="minorHAnsi"/>
        </w:rPr>
        <w:t>__________</w:t>
      </w:r>
    </w:p>
    <w:p w14:paraId="2D9F07B9" w14:textId="77777777" w:rsidR="00DB0C8F" w:rsidRPr="000E16FE" w:rsidRDefault="00DB0C8F" w:rsidP="00C87AB8">
      <w:pPr>
        <w:shd w:val="clear" w:color="auto" w:fill="FFFFFF"/>
        <w:spacing w:after="0" w:line="240" w:lineRule="auto"/>
        <w:jc w:val="center"/>
        <w:rPr>
          <w:rFonts w:eastAsia="Calibri" w:cstheme="minorHAnsi"/>
        </w:rPr>
      </w:pPr>
    </w:p>
    <w:p w14:paraId="30241B80" w14:textId="77777777" w:rsidR="00DB0C8F" w:rsidRPr="000E16FE" w:rsidRDefault="00DB0C8F" w:rsidP="00C87AB8">
      <w:pPr>
        <w:shd w:val="clear" w:color="auto" w:fill="FFFFFF"/>
        <w:spacing w:after="0" w:line="240" w:lineRule="auto"/>
        <w:jc w:val="center"/>
        <w:rPr>
          <w:rFonts w:eastAsia="Calibri" w:cstheme="minorHAnsi"/>
        </w:rPr>
      </w:pPr>
    </w:p>
    <w:p w14:paraId="0B8BDC47" w14:textId="77777777" w:rsidR="00DB0C8F" w:rsidRPr="000E16FE" w:rsidRDefault="00DB0C8F" w:rsidP="00DB0C8F">
      <w:pPr>
        <w:jc w:val="both"/>
        <w:rPr>
          <w:rFonts w:cstheme="minorHAnsi"/>
        </w:rPr>
      </w:pPr>
    </w:p>
    <w:p w14:paraId="12013C23" w14:textId="0C7F527A" w:rsidR="00DB0C8F" w:rsidRPr="000E16FE" w:rsidRDefault="00DB0C8F" w:rsidP="00DB0C8F">
      <w:pPr>
        <w:jc w:val="both"/>
        <w:rPr>
          <w:rFonts w:cstheme="minorHAnsi"/>
        </w:rPr>
      </w:pPr>
      <w:r w:rsidRPr="000E16FE">
        <w:rPr>
          <w:rFonts w:cstheme="minorHAnsi"/>
        </w:rPr>
        <w:t>Konkurso sąlygas parengė ir pirkimo dokumentų atitikimą VPĮ nuostatoms suderino:</w:t>
      </w:r>
    </w:p>
    <w:p w14:paraId="528D1DCF" w14:textId="7BC746F7" w:rsidR="00DB0C8F" w:rsidRPr="000E16FE" w:rsidRDefault="00DB0C8F" w:rsidP="00DB0C8F">
      <w:pPr>
        <w:jc w:val="both"/>
        <w:rPr>
          <w:rFonts w:cstheme="minorHAnsi"/>
        </w:rPr>
      </w:pPr>
      <w:r w:rsidRPr="000E16FE">
        <w:rPr>
          <w:rFonts w:cstheme="minorHAnsi"/>
        </w:rPr>
        <w:t>Centrinio viešųjų pirkimų ir koncesijų skyriaus vedėja                                                               Daiva Čeponienė</w:t>
      </w:r>
    </w:p>
    <w:p w14:paraId="3EA69794" w14:textId="646BFD27" w:rsidR="00DB0C8F" w:rsidRPr="000E16FE" w:rsidRDefault="00DB0C8F" w:rsidP="00DB0C8F">
      <w:pPr>
        <w:rPr>
          <w:rFonts w:cstheme="minorHAnsi"/>
        </w:rPr>
      </w:pPr>
      <w:r w:rsidRPr="000E16FE">
        <w:rPr>
          <w:rFonts w:cstheme="minorHAnsi"/>
        </w:rPr>
        <w:t xml:space="preserve">Centrinio viešųjų pirkimų ir koncesijų skyriaus </w:t>
      </w:r>
      <w:r w:rsidR="00930538" w:rsidRPr="000E16FE">
        <w:rPr>
          <w:rFonts w:cstheme="minorHAnsi"/>
        </w:rPr>
        <w:t>specialistė</w:t>
      </w:r>
      <w:r w:rsidRPr="000E16FE">
        <w:rPr>
          <w:rFonts w:cstheme="minorHAnsi"/>
        </w:rPr>
        <w:t xml:space="preserve">        </w:t>
      </w:r>
      <w:r w:rsidR="001C7647" w:rsidRPr="000E16FE">
        <w:rPr>
          <w:rFonts w:cstheme="minorHAnsi"/>
        </w:rPr>
        <w:t xml:space="preserve">                             </w:t>
      </w:r>
      <w:r w:rsidR="0039656A">
        <w:rPr>
          <w:rFonts w:cstheme="minorHAnsi"/>
        </w:rPr>
        <w:t xml:space="preserve">                    Laima Mickevičiūtė</w:t>
      </w:r>
    </w:p>
    <w:p w14:paraId="74849359" w14:textId="77777777" w:rsidR="00DB0C8F" w:rsidRPr="000E16FE" w:rsidRDefault="00DB0C8F" w:rsidP="00DB0C8F">
      <w:pPr>
        <w:rPr>
          <w:rFonts w:cstheme="minorHAnsi"/>
        </w:rPr>
      </w:pPr>
    </w:p>
    <w:p w14:paraId="07816C5B" w14:textId="0C6E0A0F" w:rsidR="00DB0C8F" w:rsidRPr="000E16FE" w:rsidRDefault="00DB0C8F" w:rsidP="00DB0C8F">
      <w:pPr>
        <w:rPr>
          <w:rFonts w:cstheme="minorHAnsi"/>
        </w:rPr>
      </w:pPr>
      <w:r w:rsidRPr="000E16FE">
        <w:rPr>
          <w:rFonts w:cstheme="minorHAnsi"/>
        </w:rPr>
        <w:t>Konkurso sąlygas suderino:</w:t>
      </w:r>
    </w:p>
    <w:p w14:paraId="0B269922" w14:textId="5FD12626" w:rsidR="00DB0C8F" w:rsidRPr="000E16FE" w:rsidRDefault="00D41B67" w:rsidP="00DB0C8F">
      <w:pPr>
        <w:rPr>
          <w:rFonts w:cstheme="minorHAnsi"/>
        </w:rPr>
      </w:pPr>
      <w:r w:rsidRPr="000E16FE">
        <w:rPr>
          <w:rFonts w:cstheme="minorHAnsi"/>
        </w:rPr>
        <w:t>Aplinkos apsaugos  skyriaus vedėja</w:t>
      </w:r>
      <w:r w:rsidR="00DB0C8F" w:rsidRPr="000E16FE">
        <w:rPr>
          <w:rFonts w:cstheme="minorHAnsi"/>
        </w:rPr>
        <w:t xml:space="preserve">                                                                                        </w:t>
      </w:r>
      <w:r w:rsidR="008414AA" w:rsidRPr="000E16FE">
        <w:rPr>
          <w:rFonts w:cstheme="minorHAnsi"/>
        </w:rPr>
        <w:t xml:space="preserve">         </w:t>
      </w:r>
      <w:r w:rsidRPr="000E16FE">
        <w:rPr>
          <w:rFonts w:cstheme="minorHAnsi"/>
        </w:rPr>
        <w:t>Radeta Savickienė</w:t>
      </w:r>
    </w:p>
    <w:p w14:paraId="20AB49F9" w14:textId="77777777" w:rsidR="00DB0C8F" w:rsidRPr="000E16FE" w:rsidRDefault="00DB0C8F" w:rsidP="00DB0C8F">
      <w:pPr>
        <w:rPr>
          <w:rFonts w:cstheme="minorHAnsi"/>
        </w:rPr>
      </w:pPr>
    </w:p>
    <w:p w14:paraId="59F8C5F0" w14:textId="1DDBA81F" w:rsidR="00D41B67" w:rsidRPr="000E16FE" w:rsidRDefault="00D41B67" w:rsidP="00D41B67">
      <w:pPr>
        <w:rPr>
          <w:rFonts w:cstheme="minorHAnsi"/>
        </w:rPr>
      </w:pPr>
      <w:r w:rsidRPr="000E16FE">
        <w:rPr>
          <w:rFonts w:cstheme="minorHAnsi"/>
        </w:rPr>
        <w:t xml:space="preserve">Aplinkos apsaugos skyriaus specialistė                                                      </w:t>
      </w:r>
      <w:r w:rsidR="00DB0C8F" w:rsidRPr="000E16FE">
        <w:rPr>
          <w:rFonts w:cstheme="minorHAnsi"/>
        </w:rPr>
        <w:t xml:space="preserve">                     </w:t>
      </w:r>
      <w:r w:rsidR="00CA6584" w:rsidRPr="000E16FE">
        <w:rPr>
          <w:rFonts w:cstheme="minorHAnsi"/>
        </w:rPr>
        <w:t xml:space="preserve">              </w:t>
      </w:r>
      <w:r w:rsidR="0039656A">
        <w:rPr>
          <w:rFonts w:cstheme="minorHAnsi"/>
        </w:rPr>
        <w:t xml:space="preserve"> </w:t>
      </w:r>
      <w:r w:rsidR="00CA6584" w:rsidRPr="000E16FE">
        <w:rPr>
          <w:rFonts w:cstheme="minorHAnsi"/>
        </w:rPr>
        <w:t xml:space="preserve"> </w:t>
      </w:r>
      <w:r w:rsidR="008414AA" w:rsidRPr="000E16FE">
        <w:rPr>
          <w:rFonts w:cstheme="minorHAnsi"/>
        </w:rPr>
        <w:t>Ugnė Butkienė</w:t>
      </w:r>
      <w:r w:rsidR="00DB0C8F" w:rsidRPr="000E16FE">
        <w:rPr>
          <w:rFonts w:cstheme="minorHAnsi"/>
        </w:rPr>
        <w:t xml:space="preserve">                                                                     </w:t>
      </w:r>
      <w:r w:rsidR="008414AA" w:rsidRPr="000E16FE">
        <w:rPr>
          <w:rFonts w:cstheme="minorHAnsi"/>
        </w:rPr>
        <w:t xml:space="preserve">          </w:t>
      </w:r>
    </w:p>
    <w:p w14:paraId="35F5B55E" w14:textId="37CE773B" w:rsidR="00DB0C8F" w:rsidRPr="000E16FE" w:rsidRDefault="00DB0C8F" w:rsidP="00DB0C8F">
      <w:pPr>
        <w:rPr>
          <w:rFonts w:cstheme="minorHAnsi"/>
        </w:rPr>
      </w:pPr>
    </w:p>
    <w:p w14:paraId="2E3BAA9F" w14:textId="77777777" w:rsidR="00DB0C8F" w:rsidRPr="000E16FE" w:rsidRDefault="00DB0C8F" w:rsidP="00DB0C8F">
      <w:pPr>
        <w:rPr>
          <w:rFonts w:cstheme="minorHAnsi"/>
        </w:rPr>
      </w:pPr>
    </w:p>
    <w:p w14:paraId="7CB59BC2" w14:textId="5D4D7926" w:rsidR="00DB0C8F" w:rsidRPr="000E16FE" w:rsidRDefault="00DB0C8F" w:rsidP="00DB0C8F">
      <w:pPr>
        <w:shd w:val="clear" w:color="auto" w:fill="FFFFFF"/>
        <w:spacing w:after="0" w:line="240" w:lineRule="auto"/>
        <w:rPr>
          <w:rFonts w:eastAsia="Calibri" w:cstheme="minorHAnsi"/>
        </w:rPr>
      </w:pPr>
    </w:p>
    <w:p w14:paraId="002D9C72" w14:textId="77777777" w:rsidR="00DB0C8F" w:rsidRPr="000E16FE" w:rsidRDefault="00DB0C8F" w:rsidP="00DB0C8F">
      <w:pPr>
        <w:shd w:val="clear" w:color="auto" w:fill="FFFFFF"/>
        <w:spacing w:after="0" w:line="240" w:lineRule="auto"/>
        <w:rPr>
          <w:rFonts w:eastAsia="Calibri" w:cstheme="minorHAnsi"/>
        </w:rPr>
        <w:sectPr w:rsidR="00DB0C8F" w:rsidRPr="000E16FE"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p>
    <w:p w14:paraId="1DF37652" w14:textId="0A6B5A0A" w:rsidR="00774AA5" w:rsidRPr="000E16FE" w:rsidRDefault="000631F1" w:rsidP="005C1E12">
      <w:pPr>
        <w:pStyle w:val="Antrat1"/>
        <w:jc w:val="right"/>
        <w:rPr>
          <w:rFonts w:asciiTheme="minorHAnsi" w:hAnsiTheme="minorHAnsi" w:cstheme="minorHAnsi"/>
          <w:sz w:val="21"/>
          <w:szCs w:val="21"/>
        </w:rPr>
      </w:pPr>
      <w:bookmarkStart w:id="41" w:name="_Toc225859049"/>
      <w:r w:rsidRPr="000E16FE">
        <w:rPr>
          <w:rFonts w:asciiTheme="minorHAnsi" w:hAnsiTheme="minorHAnsi" w:cstheme="minorHAnsi"/>
          <w:color w:val="0070C0"/>
          <w:sz w:val="21"/>
          <w:szCs w:val="21"/>
        </w:rPr>
        <w:t>P</w:t>
      </w:r>
      <w:r w:rsidR="008F59C5" w:rsidRPr="000E16FE">
        <w:rPr>
          <w:rFonts w:asciiTheme="minorHAnsi" w:hAnsiTheme="minorHAnsi" w:cstheme="minorHAnsi"/>
          <w:color w:val="0070C0"/>
          <w:sz w:val="21"/>
          <w:szCs w:val="21"/>
        </w:rPr>
        <w:t>irkimo sąlygų 1 priedas „Terminai“</w:t>
      </w:r>
      <w:bookmarkEnd w:id="41"/>
    </w:p>
    <w:p w14:paraId="5369DEF7" w14:textId="7F05B5C6" w:rsidR="00A53BAE" w:rsidRPr="000E16FE" w:rsidRDefault="00A53BAE" w:rsidP="008E479D">
      <w:pPr>
        <w:shd w:val="clear" w:color="auto" w:fill="FFFFFF"/>
        <w:spacing w:after="0" w:line="240" w:lineRule="auto"/>
        <w:jc w:val="right"/>
        <w:rPr>
          <w:rFonts w:eastAsia="Calibri" w:cstheme="minorHAnsi"/>
          <w:color w:val="0070C0"/>
        </w:rPr>
      </w:pPr>
    </w:p>
    <w:p w14:paraId="191B75D4" w14:textId="610CBA6D" w:rsidR="00952587" w:rsidRPr="000E16FE" w:rsidRDefault="00952587"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952587" w:rsidRPr="000E16FE" w14:paraId="12A387F0" w14:textId="77777777" w:rsidTr="00E82D5B">
        <w:trPr>
          <w:trHeight w:val="20"/>
        </w:trPr>
        <w:tc>
          <w:tcPr>
            <w:tcW w:w="726" w:type="dxa"/>
            <w:shd w:val="clear" w:color="auto" w:fill="D9D9D9" w:themeFill="background1" w:themeFillShade="D9"/>
            <w:tcMar>
              <w:top w:w="0" w:type="dxa"/>
              <w:left w:w="108" w:type="dxa"/>
              <w:bottom w:w="0" w:type="dxa"/>
              <w:right w:w="108" w:type="dxa"/>
            </w:tcMar>
          </w:tcPr>
          <w:p w14:paraId="147CBB0C" w14:textId="77777777" w:rsidR="00952587" w:rsidRPr="000E16FE" w:rsidRDefault="00952587" w:rsidP="00952587">
            <w:pPr>
              <w:jc w:val="center"/>
              <w:rPr>
                <w:rFonts w:cstheme="minorHAnsi"/>
                <w:b/>
                <w:bCs/>
              </w:rPr>
            </w:pPr>
            <w:proofErr w:type="spellStart"/>
            <w:r w:rsidRPr="000E16FE">
              <w:rPr>
                <w:rFonts w:cstheme="minorHAnsi"/>
                <w:b/>
                <w:bCs/>
              </w:rPr>
              <w:t>Eil.Nr</w:t>
            </w:r>
            <w:proofErr w:type="spellEnd"/>
            <w:r w:rsidRPr="000E16FE">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10206E8A" w14:textId="77777777" w:rsidR="00952587" w:rsidRPr="000E16FE" w:rsidRDefault="00952587" w:rsidP="00952587">
            <w:pPr>
              <w:jc w:val="center"/>
              <w:rPr>
                <w:rFonts w:cstheme="minorHAnsi"/>
                <w:b/>
                <w:bCs/>
              </w:rPr>
            </w:pPr>
            <w:r w:rsidRPr="000E16FE">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473D59EE" w14:textId="77777777" w:rsidR="00952587" w:rsidRPr="000E16FE" w:rsidRDefault="00952587" w:rsidP="00952587">
            <w:pPr>
              <w:jc w:val="center"/>
              <w:rPr>
                <w:rFonts w:cstheme="minorHAnsi"/>
                <w:b/>
              </w:rPr>
            </w:pPr>
            <w:r w:rsidRPr="000E16FE">
              <w:rPr>
                <w:rFonts w:cstheme="minorHAnsi"/>
                <w:b/>
              </w:rPr>
              <w:t>DATA/DIENŲ SKAIČIUS/ LAIKAS</w:t>
            </w:r>
          </w:p>
          <w:p w14:paraId="17AFE956" w14:textId="77777777" w:rsidR="00952587" w:rsidRPr="000E16FE" w:rsidRDefault="00952587" w:rsidP="00952587">
            <w:pPr>
              <w:jc w:val="center"/>
              <w:rPr>
                <w:rFonts w:cstheme="minorHAnsi"/>
              </w:rPr>
            </w:pPr>
            <w:r w:rsidRPr="000E16FE">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529754F8" w14:textId="77777777" w:rsidR="00952587" w:rsidRPr="000E16FE" w:rsidRDefault="00952587" w:rsidP="00952587">
            <w:pPr>
              <w:jc w:val="center"/>
              <w:rPr>
                <w:rFonts w:cstheme="minorHAnsi"/>
                <w:b/>
              </w:rPr>
            </w:pPr>
            <w:r w:rsidRPr="000E16FE">
              <w:rPr>
                <w:rFonts w:cstheme="minorHAnsi"/>
                <w:b/>
              </w:rPr>
              <w:t>PASTABOS</w:t>
            </w:r>
          </w:p>
        </w:tc>
      </w:tr>
      <w:tr w:rsidR="00952587" w:rsidRPr="000E16FE" w14:paraId="4A065144" w14:textId="77777777" w:rsidTr="00E82D5B">
        <w:trPr>
          <w:trHeight w:val="20"/>
        </w:trPr>
        <w:tc>
          <w:tcPr>
            <w:tcW w:w="726" w:type="dxa"/>
            <w:tcMar>
              <w:top w:w="0" w:type="dxa"/>
              <w:left w:w="108" w:type="dxa"/>
              <w:bottom w:w="0" w:type="dxa"/>
              <w:right w:w="108" w:type="dxa"/>
            </w:tcMar>
          </w:tcPr>
          <w:p w14:paraId="26A2AD7F" w14:textId="77777777" w:rsidR="00952587" w:rsidRPr="000E16FE" w:rsidRDefault="00952587" w:rsidP="00952587">
            <w:pPr>
              <w:keepNext/>
              <w:rPr>
                <w:rFonts w:cstheme="minorHAnsi"/>
                <w:bCs/>
              </w:rPr>
            </w:pPr>
            <w:r w:rsidRPr="000E16FE">
              <w:rPr>
                <w:rFonts w:cstheme="minorHAnsi"/>
                <w:bCs/>
              </w:rPr>
              <w:t>1.</w:t>
            </w:r>
          </w:p>
        </w:tc>
        <w:tc>
          <w:tcPr>
            <w:tcW w:w="2531" w:type="dxa"/>
            <w:tcMar>
              <w:top w:w="0" w:type="dxa"/>
              <w:left w:w="108" w:type="dxa"/>
              <w:bottom w:w="0" w:type="dxa"/>
              <w:right w:w="108" w:type="dxa"/>
            </w:tcMar>
          </w:tcPr>
          <w:p w14:paraId="49E6BA87" w14:textId="77777777" w:rsidR="00952587" w:rsidRPr="000E16FE" w:rsidRDefault="00952587" w:rsidP="00952587">
            <w:pPr>
              <w:keepNext/>
              <w:rPr>
                <w:rFonts w:cstheme="minorHAnsi"/>
              </w:rPr>
            </w:pPr>
            <w:r w:rsidRPr="000E16FE">
              <w:rPr>
                <w:rFonts w:cstheme="minorHAnsi"/>
                <w:bCs/>
              </w:rPr>
              <w:t>Pasiūlymų pateikimo terminas</w:t>
            </w:r>
          </w:p>
        </w:tc>
        <w:tc>
          <w:tcPr>
            <w:tcW w:w="3643" w:type="dxa"/>
            <w:tcMar>
              <w:top w:w="0" w:type="dxa"/>
              <w:left w:w="108" w:type="dxa"/>
              <w:bottom w:w="0" w:type="dxa"/>
              <w:right w:w="108" w:type="dxa"/>
            </w:tcMar>
          </w:tcPr>
          <w:p w14:paraId="338E9B45" w14:textId="77777777" w:rsidR="00952587" w:rsidRPr="000E16FE" w:rsidRDefault="00952587" w:rsidP="00952587">
            <w:pPr>
              <w:rPr>
                <w:rFonts w:cstheme="minorHAnsi"/>
              </w:rPr>
            </w:pPr>
            <w:r w:rsidRPr="000E16FE">
              <w:rPr>
                <w:rFonts w:cstheme="minorHAnsi"/>
              </w:rPr>
              <w:t xml:space="preserve">nurodytas skelbime </w:t>
            </w:r>
          </w:p>
        </w:tc>
        <w:tc>
          <w:tcPr>
            <w:tcW w:w="2954" w:type="dxa"/>
            <w:tcMar>
              <w:top w:w="0" w:type="dxa"/>
              <w:left w:w="108" w:type="dxa"/>
              <w:bottom w:w="0" w:type="dxa"/>
              <w:right w:w="108" w:type="dxa"/>
            </w:tcMar>
          </w:tcPr>
          <w:p w14:paraId="00E771D3" w14:textId="77777777" w:rsidR="00952587" w:rsidRPr="000E16FE" w:rsidRDefault="00952587" w:rsidP="00952587">
            <w:pPr>
              <w:rPr>
                <w:rFonts w:cstheme="minorHAnsi"/>
                <w:iCs/>
              </w:rPr>
            </w:pPr>
            <w:r w:rsidRPr="000E16FE">
              <w:rPr>
                <w:rFonts w:cstheme="minorHAnsi"/>
              </w:rPr>
              <w:t>Perkančioji organizacija turi teisę pratęsti pasiūlymų pateikimo terminą.</w:t>
            </w:r>
          </w:p>
        </w:tc>
      </w:tr>
      <w:tr w:rsidR="00952587" w:rsidRPr="000E16FE" w14:paraId="318841C7" w14:textId="77777777" w:rsidTr="00E82D5B">
        <w:trPr>
          <w:trHeight w:val="20"/>
        </w:trPr>
        <w:tc>
          <w:tcPr>
            <w:tcW w:w="726" w:type="dxa"/>
            <w:tcMar>
              <w:top w:w="0" w:type="dxa"/>
              <w:left w:w="108" w:type="dxa"/>
              <w:bottom w:w="0" w:type="dxa"/>
              <w:right w:w="108" w:type="dxa"/>
            </w:tcMar>
          </w:tcPr>
          <w:p w14:paraId="6F687E96" w14:textId="77777777" w:rsidR="00952587" w:rsidRPr="000E16FE" w:rsidRDefault="00952587" w:rsidP="00952587">
            <w:pPr>
              <w:keepNext/>
              <w:rPr>
                <w:rFonts w:cstheme="minorHAnsi"/>
                <w:bCs/>
              </w:rPr>
            </w:pPr>
            <w:r w:rsidRPr="000E16FE">
              <w:rPr>
                <w:rFonts w:cstheme="minorHAnsi"/>
                <w:bCs/>
              </w:rPr>
              <w:t>2.</w:t>
            </w:r>
          </w:p>
        </w:tc>
        <w:tc>
          <w:tcPr>
            <w:tcW w:w="2531" w:type="dxa"/>
            <w:tcMar>
              <w:top w:w="0" w:type="dxa"/>
              <w:left w:w="108" w:type="dxa"/>
              <w:bottom w:w="0" w:type="dxa"/>
              <w:right w:w="108" w:type="dxa"/>
            </w:tcMar>
          </w:tcPr>
          <w:p w14:paraId="16CD207A" w14:textId="77777777" w:rsidR="00952587" w:rsidRPr="000E16FE" w:rsidRDefault="00952587" w:rsidP="00952587">
            <w:pPr>
              <w:keepNext/>
              <w:rPr>
                <w:rFonts w:cstheme="minorHAnsi"/>
              </w:rPr>
            </w:pPr>
            <w:r w:rsidRPr="000E16FE">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5663B605" w14:textId="77777777" w:rsidR="00952587" w:rsidRPr="000E16FE" w:rsidRDefault="00952587" w:rsidP="00952587">
            <w:pPr>
              <w:rPr>
                <w:rFonts w:cstheme="minorHAnsi"/>
              </w:rPr>
            </w:pPr>
            <w:r w:rsidRPr="000E16FE">
              <w:rPr>
                <w:rFonts w:cstheme="minorHAnsi"/>
              </w:rPr>
              <w:t xml:space="preserve">Pradedamas ne anksčiau nei </w:t>
            </w:r>
            <w:r w:rsidRPr="000E16FE">
              <w:rPr>
                <w:rFonts w:cstheme="minorHAnsi"/>
                <w:color w:val="000000" w:themeColor="text1"/>
              </w:rPr>
              <w:t>po 30 minučių</w:t>
            </w:r>
            <w:r w:rsidRPr="000E16FE">
              <w:rPr>
                <w:rFonts w:cstheme="minorHAnsi"/>
              </w:rPr>
              <w:t xml:space="preserve"> po pasiūlymų pateikimo termino pabaigos</w:t>
            </w:r>
          </w:p>
        </w:tc>
        <w:tc>
          <w:tcPr>
            <w:tcW w:w="2954" w:type="dxa"/>
            <w:tcMar>
              <w:top w:w="0" w:type="dxa"/>
              <w:left w:w="108" w:type="dxa"/>
              <w:bottom w:w="0" w:type="dxa"/>
              <w:right w:w="108" w:type="dxa"/>
            </w:tcMar>
          </w:tcPr>
          <w:p w14:paraId="4A4AC584" w14:textId="77777777" w:rsidR="00952587" w:rsidRPr="000E16FE" w:rsidRDefault="00952587" w:rsidP="00952587">
            <w:pPr>
              <w:rPr>
                <w:rFonts w:cstheme="minorHAnsi"/>
                <w:iCs/>
              </w:rPr>
            </w:pPr>
          </w:p>
        </w:tc>
      </w:tr>
      <w:tr w:rsidR="00952587" w:rsidRPr="000E16FE" w14:paraId="5E9E543A" w14:textId="77777777" w:rsidTr="00E82D5B">
        <w:trPr>
          <w:trHeight w:val="20"/>
        </w:trPr>
        <w:tc>
          <w:tcPr>
            <w:tcW w:w="726" w:type="dxa"/>
            <w:tcMar>
              <w:top w:w="0" w:type="dxa"/>
              <w:left w:w="108" w:type="dxa"/>
              <w:bottom w:w="0" w:type="dxa"/>
              <w:right w:w="108" w:type="dxa"/>
            </w:tcMar>
          </w:tcPr>
          <w:p w14:paraId="53504D8D" w14:textId="77777777" w:rsidR="00952587" w:rsidRPr="000E16FE" w:rsidRDefault="00952587" w:rsidP="00952587">
            <w:pPr>
              <w:keepNext/>
              <w:rPr>
                <w:rFonts w:cstheme="minorHAnsi"/>
                <w:bCs/>
              </w:rPr>
            </w:pPr>
            <w:r w:rsidRPr="000E16FE">
              <w:rPr>
                <w:rFonts w:cstheme="minorHAnsi"/>
                <w:bCs/>
              </w:rPr>
              <w:t>3.</w:t>
            </w:r>
          </w:p>
        </w:tc>
        <w:tc>
          <w:tcPr>
            <w:tcW w:w="2531" w:type="dxa"/>
            <w:tcMar>
              <w:top w:w="0" w:type="dxa"/>
              <w:left w:w="108" w:type="dxa"/>
              <w:bottom w:w="0" w:type="dxa"/>
              <w:right w:w="108" w:type="dxa"/>
            </w:tcMar>
          </w:tcPr>
          <w:p w14:paraId="4ABC0765" w14:textId="77777777" w:rsidR="00952587" w:rsidRPr="000E16FE" w:rsidRDefault="00952587" w:rsidP="00952587">
            <w:pPr>
              <w:keepNext/>
              <w:rPr>
                <w:rFonts w:cstheme="minorHAnsi"/>
                <w:bCs/>
              </w:rPr>
            </w:pPr>
            <w:r w:rsidRPr="000E16FE">
              <w:rPr>
                <w:rFonts w:cstheme="minorHAnsi"/>
              </w:rPr>
              <w:t>Prašymą paaiškinti, patikslinti pirkimo sąlygas tiekėjas turi pateikti ne vėliau kaip:</w:t>
            </w:r>
          </w:p>
        </w:tc>
        <w:tc>
          <w:tcPr>
            <w:tcW w:w="3643" w:type="dxa"/>
            <w:tcMar>
              <w:top w:w="0" w:type="dxa"/>
              <w:left w:w="108" w:type="dxa"/>
              <w:bottom w:w="0" w:type="dxa"/>
              <w:right w:w="108" w:type="dxa"/>
            </w:tcMar>
          </w:tcPr>
          <w:p w14:paraId="2A747A1F" w14:textId="77777777" w:rsidR="00952587" w:rsidRPr="000E16FE" w:rsidRDefault="00952587" w:rsidP="00952587">
            <w:pPr>
              <w:rPr>
                <w:rFonts w:cstheme="minorHAnsi"/>
              </w:rPr>
            </w:pPr>
            <w:r w:rsidRPr="000E16FE">
              <w:rPr>
                <w:rFonts w:cstheme="minorHAnsi"/>
                <w:color w:val="00B050"/>
              </w:rPr>
              <w:t xml:space="preserve">9 (devynios) </w:t>
            </w:r>
            <w:r w:rsidRPr="000E16FE">
              <w:rPr>
                <w:rFonts w:cstheme="minorHAnsi"/>
              </w:rPr>
              <w:t>dienos iki pasiūlymų pateikimo termino dienos</w:t>
            </w:r>
          </w:p>
        </w:tc>
        <w:tc>
          <w:tcPr>
            <w:tcW w:w="2954" w:type="dxa"/>
            <w:tcMar>
              <w:top w:w="0" w:type="dxa"/>
              <w:left w:w="108" w:type="dxa"/>
              <w:bottom w:w="0" w:type="dxa"/>
              <w:right w:w="108" w:type="dxa"/>
            </w:tcMar>
          </w:tcPr>
          <w:p w14:paraId="517DB53A" w14:textId="77777777" w:rsidR="00952587" w:rsidRPr="000E16FE" w:rsidRDefault="00952587" w:rsidP="00952587">
            <w:pPr>
              <w:rPr>
                <w:rFonts w:cstheme="minorHAnsi"/>
                <w:iCs/>
                <w:color w:val="7030A0"/>
              </w:rPr>
            </w:pPr>
          </w:p>
        </w:tc>
      </w:tr>
      <w:tr w:rsidR="00952587" w:rsidRPr="000E16FE" w14:paraId="5B5F3A32" w14:textId="77777777" w:rsidTr="00E82D5B">
        <w:trPr>
          <w:trHeight w:val="20"/>
        </w:trPr>
        <w:tc>
          <w:tcPr>
            <w:tcW w:w="726" w:type="dxa"/>
            <w:tcMar>
              <w:top w:w="0" w:type="dxa"/>
              <w:left w:w="108" w:type="dxa"/>
              <w:bottom w:w="0" w:type="dxa"/>
              <w:right w:w="108" w:type="dxa"/>
            </w:tcMar>
          </w:tcPr>
          <w:p w14:paraId="7B120CF5" w14:textId="1E178612" w:rsidR="00952587" w:rsidRPr="000E16FE" w:rsidRDefault="00536B84" w:rsidP="00536B84">
            <w:pPr>
              <w:spacing w:after="0" w:line="240" w:lineRule="auto"/>
              <w:contextualSpacing/>
              <w:rPr>
                <w:rFonts w:cstheme="minorHAnsi"/>
                <w:bCs/>
              </w:rPr>
            </w:pPr>
            <w:r w:rsidRPr="000E16FE">
              <w:rPr>
                <w:rFonts w:cstheme="minorHAnsi"/>
                <w:bCs/>
              </w:rPr>
              <w:t>4.</w:t>
            </w:r>
          </w:p>
        </w:tc>
        <w:tc>
          <w:tcPr>
            <w:tcW w:w="2531" w:type="dxa"/>
            <w:tcMar>
              <w:top w:w="0" w:type="dxa"/>
              <w:left w:w="108" w:type="dxa"/>
              <w:bottom w:w="0" w:type="dxa"/>
              <w:right w:w="108" w:type="dxa"/>
            </w:tcMar>
          </w:tcPr>
          <w:p w14:paraId="7E8815AD" w14:textId="77777777" w:rsidR="00952587" w:rsidRPr="000E16FE" w:rsidRDefault="00952587" w:rsidP="00952587">
            <w:pPr>
              <w:rPr>
                <w:rFonts w:cstheme="minorHAnsi"/>
              </w:rPr>
            </w:pPr>
            <w:r w:rsidRPr="000E16FE">
              <w:rPr>
                <w:rFonts w:cstheme="minorHAnsi"/>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45B485A8" w14:textId="77777777" w:rsidR="00952587" w:rsidRPr="000E16FE" w:rsidRDefault="00952587" w:rsidP="00952587">
            <w:pPr>
              <w:rPr>
                <w:rFonts w:cstheme="minorHAnsi"/>
              </w:rPr>
            </w:pPr>
            <w:r w:rsidRPr="000E16FE">
              <w:rPr>
                <w:rFonts w:cstheme="minorHAnsi"/>
                <w:color w:val="00B050"/>
              </w:rPr>
              <w:t xml:space="preserve">6 (šešios) </w:t>
            </w:r>
            <w:r w:rsidRPr="000E16FE">
              <w:rPr>
                <w:rFonts w:cstheme="minorHAnsi"/>
              </w:rPr>
              <w:t>dienos iki pasiūlymų pateikimo termino dienos</w:t>
            </w:r>
          </w:p>
        </w:tc>
        <w:tc>
          <w:tcPr>
            <w:tcW w:w="2954" w:type="dxa"/>
            <w:tcMar>
              <w:top w:w="0" w:type="dxa"/>
              <w:left w:w="108" w:type="dxa"/>
              <w:bottom w:w="0" w:type="dxa"/>
              <w:right w:w="108" w:type="dxa"/>
            </w:tcMar>
          </w:tcPr>
          <w:p w14:paraId="397868F4" w14:textId="77777777" w:rsidR="00952587" w:rsidRPr="000E16FE" w:rsidRDefault="00952587" w:rsidP="00952587">
            <w:pPr>
              <w:rPr>
                <w:rFonts w:cstheme="minorHAnsi"/>
              </w:rPr>
            </w:pPr>
          </w:p>
        </w:tc>
      </w:tr>
      <w:tr w:rsidR="00952587" w:rsidRPr="000E16FE" w14:paraId="094EF03E" w14:textId="77777777" w:rsidTr="00E82D5B">
        <w:trPr>
          <w:trHeight w:val="20"/>
        </w:trPr>
        <w:tc>
          <w:tcPr>
            <w:tcW w:w="726" w:type="dxa"/>
            <w:tcMar>
              <w:top w:w="0" w:type="dxa"/>
              <w:left w:w="108" w:type="dxa"/>
              <w:bottom w:w="0" w:type="dxa"/>
              <w:right w:w="108" w:type="dxa"/>
            </w:tcMar>
          </w:tcPr>
          <w:p w14:paraId="6F487D08" w14:textId="34462B90" w:rsidR="00952587" w:rsidRPr="000E16FE" w:rsidRDefault="00536B84" w:rsidP="00536B84">
            <w:pPr>
              <w:spacing w:after="0" w:line="240" w:lineRule="auto"/>
              <w:contextualSpacing/>
              <w:rPr>
                <w:rFonts w:cstheme="minorHAnsi"/>
                <w:bCs/>
              </w:rPr>
            </w:pPr>
            <w:r w:rsidRPr="000E16FE">
              <w:rPr>
                <w:rFonts w:cstheme="minorHAnsi"/>
                <w:bCs/>
              </w:rPr>
              <w:t>5.</w:t>
            </w:r>
          </w:p>
        </w:tc>
        <w:tc>
          <w:tcPr>
            <w:tcW w:w="2531" w:type="dxa"/>
            <w:tcMar>
              <w:top w:w="0" w:type="dxa"/>
              <w:left w:w="108" w:type="dxa"/>
              <w:bottom w:w="0" w:type="dxa"/>
              <w:right w:w="108" w:type="dxa"/>
            </w:tcMar>
          </w:tcPr>
          <w:p w14:paraId="4AF19930" w14:textId="77777777" w:rsidR="00952587" w:rsidRPr="000E16FE" w:rsidRDefault="00952587" w:rsidP="00952587">
            <w:pPr>
              <w:rPr>
                <w:rFonts w:cstheme="minorHAnsi"/>
              </w:rPr>
            </w:pPr>
            <w:r w:rsidRPr="000E16FE">
              <w:rPr>
                <w:rFonts w:cstheme="minorHAnsi"/>
              </w:rPr>
              <w:t>Objekto apžiūra bus vykdoma:</w:t>
            </w:r>
          </w:p>
        </w:tc>
        <w:tc>
          <w:tcPr>
            <w:tcW w:w="3643" w:type="dxa"/>
            <w:tcMar>
              <w:top w:w="0" w:type="dxa"/>
              <w:left w:w="108" w:type="dxa"/>
              <w:bottom w:w="0" w:type="dxa"/>
              <w:right w:w="108" w:type="dxa"/>
            </w:tcMar>
          </w:tcPr>
          <w:p w14:paraId="318E94E3" w14:textId="77777777" w:rsidR="00952587" w:rsidRPr="000E16FE" w:rsidRDefault="00952587" w:rsidP="00952587">
            <w:pPr>
              <w:rPr>
                <w:rFonts w:cstheme="minorHAnsi"/>
                <w:iCs/>
                <w:color w:val="FF0000"/>
              </w:rPr>
            </w:pPr>
            <w:r w:rsidRPr="000E16FE">
              <w:rPr>
                <w:rFonts w:cstheme="minorHAnsi"/>
                <w:iCs/>
              </w:rPr>
              <w:t>NETAIKOMA</w:t>
            </w:r>
          </w:p>
        </w:tc>
        <w:tc>
          <w:tcPr>
            <w:tcW w:w="2954" w:type="dxa"/>
            <w:tcMar>
              <w:top w:w="0" w:type="dxa"/>
              <w:left w:w="108" w:type="dxa"/>
              <w:bottom w:w="0" w:type="dxa"/>
              <w:right w:w="108" w:type="dxa"/>
            </w:tcMar>
          </w:tcPr>
          <w:p w14:paraId="45F2A91F" w14:textId="77777777" w:rsidR="00952587" w:rsidRPr="000E16FE" w:rsidRDefault="00952587" w:rsidP="00952587">
            <w:pPr>
              <w:rPr>
                <w:rFonts w:cstheme="minorHAnsi"/>
              </w:rPr>
            </w:pPr>
          </w:p>
        </w:tc>
      </w:tr>
      <w:tr w:rsidR="00952587" w:rsidRPr="000E16FE" w14:paraId="5F4A8FFE" w14:textId="77777777" w:rsidTr="00E82D5B">
        <w:trPr>
          <w:trHeight w:val="20"/>
        </w:trPr>
        <w:tc>
          <w:tcPr>
            <w:tcW w:w="726" w:type="dxa"/>
            <w:tcMar>
              <w:top w:w="0" w:type="dxa"/>
              <w:left w:w="108" w:type="dxa"/>
              <w:bottom w:w="0" w:type="dxa"/>
              <w:right w:w="108" w:type="dxa"/>
            </w:tcMar>
          </w:tcPr>
          <w:p w14:paraId="3463362B" w14:textId="7D91E770" w:rsidR="00952587" w:rsidRPr="000E16FE" w:rsidRDefault="00536B84" w:rsidP="00536B84">
            <w:pPr>
              <w:spacing w:after="0" w:line="240" w:lineRule="auto"/>
              <w:contextualSpacing/>
              <w:rPr>
                <w:rFonts w:cstheme="minorHAnsi"/>
                <w:bCs/>
              </w:rPr>
            </w:pPr>
            <w:r w:rsidRPr="000E16FE">
              <w:rPr>
                <w:rFonts w:cstheme="minorHAnsi"/>
                <w:bCs/>
              </w:rPr>
              <w:t>6.</w:t>
            </w:r>
          </w:p>
        </w:tc>
        <w:tc>
          <w:tcPr>
            <w:tcW w:w="2531" w:type="dxa"/>
            <w:tcMar>
              <w:top w:w="0" w:type="dxa"/>
              <w:left w:w="108" w:type="dxa"/>
              <w:bottom w:w="0" w:type="dxa"/>
              <w:right w:w="108" w:type="dxa"/>
            </w:tcMar>
          </w:tcPr>
          <w:p w14:paraId="5D21D993" w14:textId="77777777" w:rsidR="00952587" w:rsidRPr="000E16FE" w:rsidRDefault="00952587" w:rsidP="00952587">
            <w:pPr>
              <w:rPr>
                <w:rFonts w:cstheme="minorHAnsi"/>
              </w:rPr>
            </w:pPr>
            <w:r w:rsidRPr="000E16FE">
              <w:rPr>
                <w:rFonts w:cstheme="minorHAnsi"/>
              </w:rPr>
              <w:t>Perkančioji organizacija rengs susitikimus su tiekėjais dėl pirkimo sąlygų paaiškinimo</w:t>
            </w:r>
          </w:p>
        </w:tc>
        <w:tc>
          <w:tcPr>
            <w:tcW w:w="3643" w:type="dxa"/>
            <w:tcMar>
              <w:top w:w="0" w:type="dxa"/>
              <w:left w:w="108" w:type="dxa"/>
              <w:bottom w:w="0" w:type="dxa"/>
              <w:right w:w="108" w:type="dxa"/>
            </w:tcMar>
          </w:tcPr>
          <w:p w14:paraId="76A4C0F4" w14:textId="77777777" w:rsidR="00952587" w:rsidRPr="000E16FE" w:rsidRDefault="00952587" w:rsidP="00952587">
            <w:pPr>
              <w:rPr>
                <w:rFonts w:cstheme="minorHAnsi"/>
                <w:iCs/>
              </w:rPr>
            </w:pPr>
            <w:r w:rsidRPr="000E16FE">
              <w:rPr>
                <w:rFonts w:cstheme="minorHAnsi"/>
                <w:iCs/>
              </w:rPr>
              <w:t>NETAIKOMA</w:t>
            </w:r>
          </w:p>
        </w:tc>
        <w:tc>
          <w:tcPr>
            <w:tcW w:w="2954" w:type="dxa"/>
            <w:tcMar>
              <w:top w:w="0" w:type="dxa"/>
              <w:left w:w="108" w:type="dxa"/>
              <w:bottom w:w="0" w:type="dxa"/>
              <w:right w:w="108" w:type="dxa"/>
            </w:tcMar>
          </w:tcPr>
          <w:p w14:paraId="298B47B4" w14:textId="77777777" w:rsidR="00952587" w:rsidRPr="000E16FE" w:rsidRDefault="00952587" w:rsidP="00952587">
            <w:pPr>
              <w:rPr>
                <w:rFonts w:cstheme="minorHAnsi"/>
              </w:rPr>
            </w:pPr>
          </w:p>
        </w:tc>
      </w:tr>
      <w:tr w:rsidR="00952587" w:rsidRPr="000E16FE" w14:paraId="79ECCEA8" w14:textId="77777777" w:rsidTr="00E82D5B">
        <w:trPr>
          <w:trHeight w:val="20"/>
        </w:trPr>
        <w:tc>
          <w:tcPr>
            <w:tcW w:w="726" w:type="dxa"/>
            <w:tcMar>
              <w:top w:w="0" w:type="dxa"/>
              <w:left w:w="108" w:type="dxa"/>
              <w:bottom w:w="0" w:type="dxa"/>
              <w:right w:w="108" w:type="dxa"/>
            </w:tcMar>
          </w:tcPr>
          <w:p w14:paraId="4A82E7AD" w14:textId="05466310" w:rsidR="00952587" w:rsidRPr="000E16FE" w:rsidRDefault="00536B84" w:rsidP="00536B84">
            <w:pPr>
              <w:spacing w:after="0" w:line="240" w:lineRule="auto"/>
              <w:contextualSpacing/>
              <w:rPr>
                <w:rFonts w:cstheme="minorHAnsi"/>
                <w:bCs/>
              </w:rPr>
            </w:pPr>
            <w:r w:rsidRPr="000E16FE">
              <w:rPr>
                <w:rFonts w:cstheme="minorHAnsi"/>
                <w:bCs/>
              </w:rPr>
              <w:t>7.</w:t>
            </w:r>
          </w:p>
        </w:tc>
        <w:tc>
          <w:tcPr>
            <w:tcW w:w="2531" w:type="dxa"/>
            <w:tcMar>
              <w:top w:w="0" w:type="dxa"/>
              <w:left w:w="108" w:type="dxa"/>
              <w:bottom w:w="0" w:type="dxa"/>
              <w:right w:w="108" w:type="dxa"/>
            </w:tcMar>
          </w:tcPr>
          <w:p w14:paraId="1AFEC0FA" w14:textId="77777777" w:rsidR="00952587" w:rsidRPr="000E16FE" w:rsidRDefault="00952587" w:rsidP="00952587">
            <w:pPr>
              <w:rPr>
                <w:rFonts w:cstheme="minorHAnsi"/>
              </w:rPr>
            </w:pPr>
            <w:r w:rsidRPr="000E16FE">
              <w:rPr>
                <w:rFonts w:cstheme="minorHAnsi"/>
              </w:rPr>
              <w:t>Tiekėjai turi pateikti prekių pavyzdžius</w:t>
            </w:r>
          </w:p>
        </w:tc>
        <w:tc>
          <w:tcPr>
            <w:tcW w:w="3643" w:type="dxa"/>
            <w:tcMar>
              <w:top w:w="0" w:type="dxa"/>
              <w:left w:w="108" w:type="dxa"/>
              <w:bottom w:w="0" w:type="dxa"/>
              <w:right w:w="108" w:type="dxa"/>
            </w:tcMar>
          </w:tcPr>
          <w:p w14:paraId="3A3DE43A" w14:textId="77777777" w:rsidR="00952587" w:rsidRPr="000E16FE" w:rsidRDefault="00952587" w:rsidP="00952587">
            <w:pPr>
              <w:suppressAutoHyphens/>
              <w:spacing w:after="0" w:line="240" w:lineRule="auto"/>
              <w:jc w:val="both"/>
              <w:rPr>
                <w:rFonts w:eastAsia="Arial Unicode MS" w:cstheme="minorHAnsi"/>
                <w:lang w:eastAsia="en-US"/>
              </w:rPr>
            </w:pPr>
            <w:r w:rsidRPr="000E16FE">
              <w:rPr>
                <w:rFonts w:eastAsia="Arial Unicode MS" w:cstheme="minorHAnsi"/>
                <w:lang w:eastAsia="en-US"/>
              </w:rPr>
              <w:t>NETAIKOMA</w:t>
            </w:r>
          </w:p>
          <w:p w14:paraId="736961C1" w14:textId="77777777" w:rsidR="00952587" w:rsidRPr="000E16FE" w:rsidRDefault="00952587" w:rsidP="00952587">
            <w:pPr>
              <w:rPr>
                <w:rFonts w:cstheme="minorHAnsi"/>
                <w:iCs/>
                <w:color w:val="00B050"/>
              </w:rPr>
            </w:pPr>
            <w:r w:rsidRPr="000E16FE">
              <w:rPr>
                <w:rFonts w:cstheme="minorHAnsi"/>
                <w:i/>
                <w:iCs/>
                <w:color w:val="7030A0"/>
              </w:rPr>
              <w:t xml:space="preserve"> </w:t>
            </w:r>
          </w:p>
        </w:tc>
        <w:tc>
          <w:tcPr>
            <w:tcW w:w="2954" w:type="dxa"/>
            <w:tcMar>
              <w:top w:w="0" w:type="dxa"/>
              <w:left w:w="108" w:type="dxa"/>
              <w:bottom w:w="0" w:type="dxa"/>
              <w:right w:w="108" w:type="dxa"/>
            </w:tcMar>
          </w:tcPr>
          <w:p w14:paraId="2CD81D67" w14:textId="77777777" w:rsidR="00952587" w:rsidRPr="000E16FE" w:rsidRDefault="00952587" w:rsidP="00952587">
            <w:pPr>
              <w:rPr>
                <w:rFonts w:cstheme="minorHAnsi"/>
              </w:rPr>
            </w:pPr>
          </w:p>
        </w:tc>
      </w:tr>
      <w:tr w:rsidR="00952587" w:rsidRPr="000E16FE" w14:paraId="464B2901" w14:textId="77777777" w:rsidTr="00E82D5B">
        <w:trPr>
          <w:trHeight w:val="20"/>
        </w:trPr>
        <w:tc>
          <w:tcPr>
            <w:tcW w:w="726" w:type="dxa"/>
            <w:tcMar>
              <w:top w:w="0" w:type="dxa"/>
              <w:left w:w="108" w:type="dxa"/>
              <w:bottom w:w="0" w:type="dxa"/>
              <w:right w:w="108" w:type="dxa"/>
            </w:tcMar>
          </w:tcPr>
          <w:p w14:paraId="0CC105DC" w14:textId="231835EA" w:rsidR="00952587" w:rsidRPr="000E16FE" w:rsidRDefault="00536B84" w:rsidP="00536B84">
            <w:pPr>
              <w:spacing w:after="0" w:line="240" w:lineRule="auto"/>
              <w:contextualSpacing/>
              <w:rPr>
                <w:rFonts w:cstheme="minorHAnsi"/>
                <w:bCs/>
              </w:rPr>
            </w:pPr>
            <w:r w:rsidRPr="000E16FE">
              <w:rPr>
                <w:rFonts w:cstheme="minorHAnsi"/>
                <w:bCs/>
              </w:rPr>
              <w:t>8.</w:t>
            </w:r>
          </w:p>
        </w:tc>
        <w:tc>
          <w:tcPr>
            <w:tcW w:w="2531" w:type="dxa"/>
            <w:tcMar>
              <w:top w:w="0" w:type="dxa"/>
              <w:left w:w="108" w:type="dxa"/>
              <w:bottom w:w="0" w:type="dxa"/>
              <w:right w:w="108" w:type="dxa"/>
            </w:tcMar>
          </w:tcPr>
          <w:p w14:paraId="640A8217" w14:textId="77777777" w:rsidR="00952587" w:rsidRPr="000E16FE" w:rsidRDefault="00952587" w:rsidP="00952587">
            <w:pPr>
              <w:rPr>
                <w:rFonts w:cstheme="minorHAnsi"/>
                <w:bCs/>
              </w:rPr>
            </w:pPr>
            <w:r w:rsidRPr="000E16FE">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022D9CE7" w14:textId="4EA9C55B" w:rsidR="00952587" w:rsidRPr="000E16FE" w:rsidRDefault="00536B84" w:rsidP="00952587">
            <w:pPr>
              <w:rPr>
                <w:rFonts w:cstheme="minorHAnsi"/>
                <w:iCs/>
              </w:rPr>
            </w:pPr>
            <w:r w:rsidRPr="000E16FE">
              <w:rPr>
                <w:rFonts w:cstheme="minorHAnsi"/>
                <w:iCs/>
              </w:rPr>
              <w:t>4 (keturi) mėnesiai nuo pasiūlymų pateikimo galutinio termino pabaigos</w:t>
            </w:r>
          </w:p>
        </w:tc>
        <w:tc>
          <w:tcPr>
            <w:tcW w:w="2954" w:type="dxa"/>
            <w:tcMar>
              <w:top w:w="0" w:type="dxa"/>
              <w:left w:w="108" w:type="dxa"/>
              <w:bottom w:w="0" w:type="dxa"/>
              <w:right w:w="108" w:type="dxa"/>
            </w:tcMar>
          </w:tcPr>
          <w:p w14:paraId="2AE8F6A7" w14:textId="77777777" w:rsidR="00952587" w:rsidRPr="000E16FE" w:rsidRDefault="00952587" w:rsidP="00952587">
            <w:pPr>
              <w:rPr>
                <w:rFonts w:cstheme="minorHAnsi"/>
              </w:rPr>
            </w:pPr>
          </w:p>
        </w:tc>
      </w:tr>
      <w:tr w:rsidR="00952587" w:rsidRPr="000E16FE" w14:paraId="13DE92E4" w14:textId="77777777" w:rsidTr="00E82D5B">
        <w:trPr>
          <w:trHeight w:val="20"/>
        </w:trPr>
        <w:tc>
          <w:tcPr>
            <w:tcW w:w="726" w:type="dxa"/>
            <w:tcMar>
              <w:top w:w="0" w:type="dxa"/>
              <w:left w:w="108" w:type="dxa"/>
              <w:bottom w:w="0" w:type="dxa"/>
              <w:right w:w="108" w:type="dxa"/>
            </w:tcMar>
          </w:tcPr>
          <w:p w14:paraId="4C70EF04" w14:textId="0CDC1EE4" w:rsidR="00952587" w:rsidRPr="000E16FE" w:rsidRDefault="00536B84" w:rsidP="00536B84">
            <w:pPr>
              <w:spacing w:after="0" w:line="240" w:lineRule="auto"/>
              <w:contextualSpacing/>
              <w:rPr>
                <w:rFonts w:cstheme="minorHAnsi"/>
              </w:rPr>
            </w:pPr>
            <w:r w:rsidRPr="000E16FE">
              <w:rPr>
                <w:rFonts w:cstheme="minorHAnsi"/>
              </w:rPr>
              <w:t>9.</w:t>
            </w:r>
          </w:p>
        </w:tc>
        <w:tc>
          <w:tcPr>
            <w:tcW w:w="2531" w:type="dxa"/>
            <w:tcMar>
              <w:top w:w="0" w:type="dxa"/>
              <w:left w:w="108" w:type="dxa"/>
              <w:bottom w:w="0" w:type="dxa"/>
              <w:right w:w="108" w:type="dxa"/>
            </w:tcMar>
          </w:tcPr>
          <w:p w14:paraId="238E5C9F" w14:textId="77777777" w:rsidR="00952587" w:rsidRPr="000E16FE" w:rsidRDefault="00952587" w:rsidP="00952587">
            <w:pPr>
              <w:rPr>
                <w:rFonts w:cstheme="minorHAnsi"/>
                <w:bCs/>
              </w:rPr>
            </w:pPr>
            <w:r w:rsidRPr="000E16FE">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C9DBBEE" w14:textId="77777777" w:rsidR="00531FEC" w:rsidRPr="000E16FE" w:rsidRDefault="00531FEC" w:rsidP="00531FEC">
            <w:pPr>
              <w:spacing w:after="0" w:line="240" w:lineRule="auto"/>
              <w:rPr>
                <w:rFonts w:cstheme="minorHAnsi"/>
              </w:rPr>
            </w:pPr>
            <w:r w:rsidRPr="000E16FE">
              <w:rPr>
                <w:rFonts w:cstheme="minorHAnsi"/>
                <w:iCs/>
              </w:rPr>
              <w:t xml:space="preserve">3 (tris) darbo dienas </w:t>
            </w:r>
            <w:r w:rsidRPr="000E16FE">
              <w:rPr>
                <w:rFonts w:cstheme="minorHAnsi"/>
              </w:rPr>
              <w:t>nuo prašymo gavimo dienos</w:t>
            </w:r>
          </w:p>
          <w:p w14:paraId="115B602E" w14:textId="77777777" w:rsidR="00952587" w:rsidRPr="000E16FE" w:rsidRDefault="00952587" w:rsidP="00952587">
            <w:pPr>
              <w:rPr>
                <w:rFonts w:cstheme="minorHAnsi"/>
                <w:iCs/>
              </w:rPr>
            </w:pPr>
          </w:p>
        </w:tc>
        <w:tc>
          <w:tcPr>
            <w:tcW w:w="2954" w:type="dxa"/>
            <w:tcMar>
              <w:top w:w="0" w:type="dxa"/>
              <w:left w:w="108" w:type="dxa"/>
              <w:bottom w:w="0" w:type="dxa"/>
              <w:right w:w="108" w:type="dxa"/>
            </w:tcMar>
          </w:tcPr>
          <w:p w14:paraId="79858F7C" w14:textId="77777777" w:rsidR="00952587" w:rsidRPr="000E16FE" w:rsidRDefault="00952587" w:rsidP="00952587">
            <w:pPr>
              <w:rPr>
                <w:rFonts w:cstheme="minorHAnsi"/>
              </w:rPr>
            </w:pPr>
          </w:p>
        </w:tc>
      </w:tr>
      <w:tr w:rsidR="00952587" w:rsidRPr="000E16FE" w14:paraId="39490C57" w14:textId="77777777" w:rsidTr="00E82D5B">
        <w:trPr>
          <w:trHeight w:val="20"/>
        </w:trPr>
        <w:tc>
          <w:tcPr>
            <w:tcW w:w="726" w:type="dxa"/>
            <w:tcMar>
              <w:top w:w="0" w:type="dxa"/>
              <w:left w:w="108" w:type="dxa"/>
              <w:bottom w:w="0" w:type="dxa"/>
              <w:right w:w="108" w:type="dxa"/>
            </w:tcMar>
          </w:tcPr>
          <w:p w14:paraId="5CB5FEA2" w14:textId="176507B7" w:rsidR="00952587" w:rsidRPr="000E16FE" w:rsidRDefault="00536B84" w:rsidP="00536B84">
            <w:pPr>
              <w:spacing w:after="0" w:line="240" w:lineRule="auto"/>
              <w:contextualSpacing/>
              <w:rPr>
                <w:rFonts w:cstheme="minorHAnsi"/>
                <w:bCs/>
              </w:rPr>
            </w:pPr>
            <w:r w:rsidRPr="000E16FE">
              <w:rPr>
                <w:rFonts w:cstheme="minorHAnsi"/>
                <w:bCs/>
              </w:rPr>
              <w:t>10.</w:t>
            </w:r>
          </w:p>
        </w:tc>
        <w:tc>
          <w:tcPr>
            <w:tcW w:w="2531" w:type="dxa"/>
            <w:tcMar>
              <w:top w:w="0" w:type="dxa"/>
              <w:left w:w="108" w:type="dxa"/>
              <w:bottom w:w="0" w:type="dxa"/>
              <w:right w:w="108" w:type="dxa"/>
            </w:tcMar>
          </w:tcPr>
          <w:p w14:paraId="4CF66378" w14:textId="77777777" w:rsidR="00952587" w:rsidRPr="000E16FE" w:rsidRDefault="00952587" w:rsidP="00952587">
            <w:pPr>
              <w:rPr>
                <w:rFonts w:cstheme="minorHAnsi"/>
                <w:bCs/>
              </w:rPr>
            </w:pPr>
            <w:r w:rsidRPr="000E16FE">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2D4EC4ED" w14:textId="77777777" w:rsidR="00531FEC" w:rsidRPr="000E16FE" w:rsidRDefault="00531FEC" w:rsidP="00531FEC">
            <w:pPr>
              <w:spacing w:after="0" w:line="240" w:lineRule="auto"/>
              <w:jc w:val="both"/>
              <w:rPr>
                <w:rFonts w:cstheme="minorHAnsi"/>
              </w:rPr>
            </w:pPr>
            <w:r w:rsidRPr="000E16FE">
              <w:rPr>
                <w:rFonts w:cstheme="minorHAnsi"/>
              </w:rPr>
              <w:t>5 (penkias) darbo dienas nuo prašymo gavimo dienos</w:t>
            </w:r>
          </w:p>
          <w:p w14:paraId="2352CB89" w14:textId="242B5453" w:rsidR="00952587" w:rsidRPr="000E16FE" w:rsidRDefault="00952587" w:rsidP="00952587">
            <w:pPr>
              <w:jc w:val="both"/>
              <w:rPr>
                <w:rFonts w:cstheme="minorHAnsi"/>
                <w:color w:val="000000" w:themeColor="text1"/>
              </w:rPr>
            </w:pPr>
          </w:p>
        </w:tc>
        <w:tc>
          <w:tcPr>
            <w:tcW w:w="2954" w:type="dxa"/>
            <w:tcMar>
              <w:top w:w="0" w:type="dxa"/>
              <w:left w:w="108" w:type="dxa"/>
              <w:bottom w:w="0" w:type="dxa"/>
              <w:right w:w="108" w:type="dxa"/>
            </w:tcMar>
          </w:tcPr>
          <w:p w14:paraId="3A57118C" w14:textId="77777777" w:rsidR="00952587" w:rsidRPr="000E16FE" w:rsidRDefault="00952587" w:rsidP="00952587">
            <w:pPr>
              <w:rPr>
                <w:rFonts w:cstheme="minorHAnsi"/>
              </w:rPr>
            </w:pPr>
          </w:p>
        </w:tc>
      </w:tr>
      <w:tr w:rsidR="00952587" w:rsidRPr="000E16FE" w14:paraId="4695186F" w14:textId="77777777" w:rsidTr="00E82D5B">
        <w:trPr>
          <w:trHeight w:val="20"/>
        </w:trPr>
        <w:tc>
          <w:tcPr>
            <w:tcW w:w="726" w:type="dxa"/>
            <w:tcMar>
              <w:top w:w="0" w:type="dxa"/>
              <w:left w:w="108" w:type="dxa"/>
              <w:bottom w:w="0" w:type="dxa"/>
              <w:right w:w="108" w:type="dxa"/>
            </w:tcMar>
          </w:tcPr>
          <w:p w14:paraId="426B2F56" w14:textId="29DC25ED" w:rsidR="00952587" w:rsidRPr="000E16FE" w:rsidRDefault="00536B84" w:rsidP="00536B84">
            <w:pPr>
              <w:spacing w:after="0" w:line="240" w:lineRule="auto"/>
              <w:contextualSpacing/>
              <w:rPr>
                <w:rFonts w:cstheme="minorHAnsi"/>
                <w:bCs/>
              </w:rPr>
            </w:pPr>
            <w:r w:rsidRPr="000E16FE">
              <w:rPr>
                <w:rFonts w:cstheme="minorHAnsi"/>
                <w:bCs/>
              </w:rPr>
              <w:t>11.</w:t>
            </w:r>
          </w:p>
        </w:tc>
        <w:tc>
          <w:tcPr>
            <w:tcW w:w="2531" w:type="dxa"/>
            <w:tcMar>
              <w:top w:w="0" w:type="dxa"/>
              <w:left w:w="108" w:type="dxa"/>
              <w:bottom w:w="0" w:type="dxa"/>
              <w:right w:w="108" w:type="dxa"/>
            </w:tcMar>
          </w:tcPr>
          <w:p w14:paraId="2503C5E5" w14:textId="77777777" w:rsidR="00952587" w:rsidRPr="000E16FE" w:rsidRDefault="00952587" w:rsidP="00952587">
            <w:pPr>
              <w:rPr>
                <w:rFonts w:cstheme="minorHAnsi"/>
                <w:bCs/>
              </w:rPr>
            </w:pPr>
            <w:r w:rsidRPr="000E16FE">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1CCB98E4" w14:textId="77777777" w:rsidR="00952587" w:rsidRPr="000E16FE" w:rsidRDefault="00952587" w:rsidP="00952587">
            <w:pPr>
              <w:rPr>
                <w:rFonts w:cstheme="minorHAnsi"/>
                <w:bCs/>
              </w:rPr>
            </w:pPr>
            <w:r w:rsidRPr="000E16FE">
              <w:rPr>
                <w:rFonts w:cstheme="minorHAnsi"/>
                <w:bCs/>
              </w:rPr>
              <w:t>3 (tris) darbo dienas nuo sprendimo priėmimo dienos</w:t>
            </w:r>
          </w:p>
        </w:tc>
        <w:tc>
          <w:tcPr>
            <w:tcW w:w="2954" w:type="dxa"/>
            <w:tcMar>
              <w:top w:w="0" w:type="dxa"/>
              <w:left w:w="108" w:type="dxa"/>
              <w:bottom w:w="0" w:type="dxa"/>
              <w:right w:w="108" w:type="dxa"/>
            </w:tcMar>
          </w:tcPr>
          <w:p w14:paraId="49B52D3B" w14:textId="77777777" w:rsidR="00952587" w:rsidRPr="000E16FE" w:rsidRDefault="00952587" w:rsidP="00952587">
            <w:pPr>
              <w:rPr>
                <w:rFonts w:cstheme="minorHAnsi"/>
                <w:bCs/>
              </w:rPr>
            </w:pPr>
          </w:p>
        </w:tc>
      </w:tr>
      <w:tr w:rsidR="00952587" w:rsidRPr="000E16FE" w14:paraId="5DF54520" w14:textId="77777777" w:rsidTr="00E82D5B">
        <w:trPr>
          <w:trHeight w:val="20"/>
        </w:trPr>
        <w:tc>
          <w:tcPr>
            <w:tcW w:w="726" w:type="dxa"/>
            <w:tcMar>
              <w:top w:w="0" w:type="dxa"/>
              <w:left w:w="108" w:type="dxa"/>
              <w:bottom w:w="0" w:type="dxa"/>
              <w:right w:w="108" w:type="dxa"/>
            </w:tcMar>
          </w:tcPr>
          <w:p w14:paraId="60D738A8" w14:textId="33478EC3" w:rsidR="00952587" w:rsidRPr="000E16FE" w:rsidRDefault="00536B84" w:rsidP="00536B84">
            <w:pPr>
              <w:spacing w:after="0" w:line="240" w:lineRule="auto"/>
              <w:contextualSpacing/>
              <w:rPr>
                <w:rFonts w:cstheme="minorHAnsi"/>
                <w:bCs/>
              </w:rPr>
            </w:pPr>
            <w:r w:rsidRPr="000E16FE">
              <w:rPr>
                <w:rFonts w:cstheme="minorHAnsi"/>
                <w:bCs/>
              </w:rPr>
              <w:t>12.</w:t>
            </w:r>
          </w:p>
        </w:tc>
        <w:tc>
          <w:tcPr>
            <w:tcW w:w="2531" w:type="dxa"/>
            <w:tcMar>
              <w:top w:w="0" w:type="dxa"/>
              <w:left w:w="108" w:type="dxa"/>
              <w:bottom w:w="0" w:type="dxa"/>
              <w:right w:w="108" w:type="dxa"/>
            </w:tcMar>
          </w:tcPr>
          <w:p w14:paraId="3BA5792C" w14:textId="77777777" w:rsidR="00952587" w:rsidRPr="000E16FE" w:rsidRDefault="00952587" w:rsidP="00952587">
            <w:pPr>
              <w:rPr>
                <w:rFonts w:cstheme="minorHAnsi"/>
                <w:bCs/>
              </w:rPr>
            </w:pPr>
            <w:r w:rsidRPr="000E16FE">
              <w:rPr>
                <w:rFonts w:cstheme="minorHAnsi"/>
                <w:bCs/>
              </w:rPr>
              <w:t xml:space="preserve">Perkančioji organizacija pirkimo dalyviams praneša apie priimtą sprendimą nustatyti laimėjusį pasiūlymą, </w:t>
            </w:r>
            <w:r w:rsidRPr="000E16FE">
              <w:rPr>
                <w:rFonts w:cstheme="minorHAnsi"/>
              </w:rPr>
              <w:t>dėl kurio bus sudaroma</w:t>
            </w:r>
            <w:r w:rsidRPr="000E16FE">
              <w:rPr>
                <w:rFonts w:cstheme="minorHAnsi"/>
                <w:bCs/>
              </w:rPr>
              <w:t xml:space="preserve"> sutartis ne vėliau kaip per</w:t>
            </w:r>
          </w:p>
        </w:tc>
        <w:tc>
          <w:tcPr>
            <w:tcW w:w="3643" w:type="dxa"/>
            <w:tcMar>
              <w:top w:w="0" w:type="dxa"/>
              <w:left w:w="108" w:type="dxa"/>
              <w:bottom w:w="0" w:type="dxa"/>
              <w:right w:w="108" w:type="dxa"/>
            </w:tcMar>
          </w:tcPr>
          <w:p w14:paraId="5626554A" w14:textId="77777777" w:rsidR="00952587" w:rsidRPr="000E16FE" w:rsidRDefault="00952587" w:rsidP="00952587">
            <w:pPr>
              <w:rPr>
                <w:rFonts w:cstheme="minorHAnsi"/>
                <w:bCs/>
              </w:rPr>
            </w:pPr>
            <w:r w:rsidRPr="000E16FE">
              <w:rPr>
                <w:rFonts w:cstheme="minorHAnsi"/>
                <w:bCs/>
              </w:rPr>
              <w:t>3 (tris) darbo dienas nuo sprendimo priėmimo dienos</w:t>
            </w:r>
          </w:p>
        </w:tc>
        <w:tc>
          <w:tcPr>
            <w:tcW w:w="2954" w:type="dxa"/>
            <w:tcMar>
              <w:top w:w="0" w:type="dxa"/>
              <w:left w:w="108" w:type="dxa"/>
              <w:bottom w:w="0" w:type="dxa"/>
              <w:right w:w="108" w:type="dxa"/>
            </w:tcMar>
          </w:tcPr>
          <w:p w14:paraId="17A2DC97" w14:textId="77777777" w:rsidR="00952587" w:rsidRPr="000E16FE" w:rsidRDefault="00952587" w:rsidP="00952587">
            <w:pPr>
              <w:rPr>
                <w:rFonts w:cstheme="minorHAnsi"/>
              </w:rPr>
            </w:pPr>
          </w:p>
        </w:tc>
      </w:tr>
      <w:tr w:rsidR="00952587" w:rsidRPr="000E16FE" w14:paraId="5CFDA9B5" w14:textId="77777777" w:rsidTr="00E82D5B">
        <w:trPr>
          <w:trHeight w:val="20"/>
        </w:trPr>
        <w:tc>
          <w:tcPr>
            <w:tcW w:w="726" w:type="dxa"/>
            <w:tcMar>
              <w:top w:w="0" w:type="dxa"/>
              <w:left w:w="108" w:type="dxa"/>
              <w:bottom w:w="0" w:type="dxa"/>
              <w:right w:w="108" w:type="dxa"/>
            </w:tcMar>
          </w:tcPr>
          <w:p w14:paraId="2569C647" w14:textId="2A54A339" w:rsidR="00952587" w:rsidRPr="000E16FE" w:rsidRDefault="00536B84" w:rsidP="00536B84">
            <w:pPr>
              <w:spacing w:after="0" w:line="240" w:lineRule="auto"/>
              <w:contextualSpacing/>
              <w:rPr>
                <w:rFonts w:cstheme="minorHAnsi"/>
                <w:bCs/>
              </w:rPr>
            </w:pPr>
            <w:r w:rsidRPr="000E16FE">
              <w:rPr>
                <w:rFonts w:cstheme="minorHAnsi"/>
                <w:bCs/>
              </w:rPr>
              <w:t>13.</w:t>
            </w:r>
          </w:p>
        </w:tc>
        <w:tc>
          <w:tcPr>
            <w:tcW w:w="2531" w:type="dxa"/>
            <w:tcMar>
              <w:top w:w="0" w:type="dxa"/>
              <w:left w:w="108" w:type="dxa"/>
              <w:bottom w:w="0" w:type="dxa"/>
              <w:right w:w="108" w:type="dxa"/>
            </w:tcMar>
          </w:tcPr>
          <w:p w14:paraId="65E8499D" w14:textId="77777777" w:rsidR="00952587" w:rsidRPr="000E16FE" w:rsidRDefault="00952587" w:rsidP="00952587">
            <w:pPr>
              <w:rPr>
                <w:rFonts w:cstheme="minorHAnsi"/>
                <w:bCs/>
              </w:rPr>
            </w:pPr>
            <w:r w:rsidRPr="000E16FE">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1B5CF23D" w14:textId="77777777" w:rsidR="00952587" w:rsidRPr="000E16FE" w:rsidRDefault="00952587" w:rsidP="00952587">
            <w:pPr>
              <w:rPr>
                <w:rFonts w:cstheme="minorHAnsi"/>
                <w:bCs/>
              </w:rPr>
            </w:pPr>
            <w:r w:rsidRPr="000E16FE">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57C5DEB5" w14:textId="77777777" w:rsidR="00952587" w:rsidRPr="000E16FE" w:rsidRDefault="00952587" w:rsidP="00952587">
            <w:pPr>
              <w:shd w:val="clear" w:color="auto" w:fill="FFFFFF"/>
              <w:spacing w:after="0" w:line="240" w:lineRule="auto"/>
              <w:ind w:firstLine="313"/>
              <w:rPr>
                <w:rFonts w:eastAsia="Times New Roman" w:cstheme="minorHAnsi"/>
              </w:rPr>
            </w:pPr>
          </w:p>
        </w:tc>
      </w:tr>
      <w:tr w:rsidR="00952587" w:rsidRPr="000E16FE" w14:paraId="442C72F1" w14:textId="77777777" w:rsidTr="00E82D5B">
        <w:trPr>
          <w:trHeight w:val="20"/>
        </w:trPr>
        <w:tc>
          <w:tcPr>
            <w:tcW w:w="726" w:type="dxa"/>
            <w:tcMar>
              <w:top w:w="0" w:type="dxa"/>
              <w:left w:w="108" w:type="dxa"/>
              <w:bottom w:w="0" w:type="dxa"/>
              <w:right w:w="108" w:type="dxa"/>
            </w:tcMar>
          </w:tcPr>
          <w:p w14:paraId="0A646A6F" w14:textId="091AA36C" w:rsidR="00952587" w:rsidRPr="000E16FE" w:rsidRDefault="00536B84" w:rsidP="00536B84">
            <w:pPr>
              <w:spacing w:after="0" w:line="240" w:lineRule="auto"/>
              <w:contextualSpacing/>
              <w:rPr>
                <w:rFonts w:cstheme="minorHAnsi"/>
                <w:bCs/>
              </w:rPr>
            </w:pPr>
            <w:r w:rsidRPr="000E16FE">
              <w:rPr>
                <w:rFonts w:cstheme="minorHAnsi"/>
                <w:bCs/>
              </w:rPr>
              <w:t>14.</w:t>
            </w:r>
          </w:p>
        </w:tc>
        <w:tc>
          <w:tcPr>
            <w:tcW w:w="2531" w:type="dxa"/>
            <w:tcMar>
              <w:top w:w="0" w:type="dxa"/>
              <w:left w:w="108" w:type="dxa"/>
              <w:bottom w:w="0" w:type="dxa"/>
              <w:right w:w="108" w:type="dxa"/>
            </w:tcMar>
          </w:tcPr>
          <w:p w14:paraId="4953EA75" w14:textId="77777777" w:rsidR="00952587" w:rsidRPr="000E16FE" w:rsidRDefault="00952587" w:rsidP="00952587">
            <w:pPr>
              <w:rPr>
                <w:rFonts w:cstheme="minorHAnsi"/>
                <w:bCs/>
              </w:rPr>
            </w:pPr>
            <w:r w:rsidRPr="000E16FE">
              <w:rPr>
                <w:rFonts w:cstheme="minorHAnsi"/>
                <w:color w:val="000000"/>
                <w:shd w:val="clear" w:color="auto" w:fill="FFFFFF"/>
              </w:rPr>
              <w:t xml:space="preserve">Tiekėjas turi teisę pateikti pretenziją perkančiajai organizacijai, pateikti prašymą ar pareikšti ieškinį teismui </w:t>
            </w:r>
            <w:r w:rsidRPr="000E16FE">
              <w:rPr>
                <w:rFonts w:cstheme="minorHAnsi"/>
                <w:bCs/>
              </w:rPr>
              <w:t>ne vėliau kaip per</w:t>
            </w:r>
          </w:p>
        </w:tc>
        <w:tc>
          <w:tcPr>
            <w:tcW w:w="3643" w:type="dxa"/>
            <w:tcMar>
              <w:top w:w="0" w:type="dxa"/>
              <w:left w:w="108" w:type="dxa"/>
              <w:bottom w:w="0" w:type="dxa"/>
              <w:right w:w="108" w:type="dxa"/>
            </w:tcMar>
          </w:tcPr>
          <w:p w14:paraId="335664F2" w14:textId="77777777" w:rsidR="00952587" w:rsidRPr="000E16FE" w:rsidRDefault="00952587" w:rsidP="00952587">
            <w:pPr>
              <w:rPr>
                <w:rFonts w:cstheme="minorHAnsi"/>
              </w:rPr>
            </w:pPr>
            <w:r w:rsidRPr="000E16FE">
              <w:rPr>
                <w:rFonts w:cstheme="minorHAnsi"/>
                <w:color w:val="FF0000"/>
              </w:rPr>
              <w:t xml:space="preserve"> </w:t>
            </w:r>
            <w:r w:rsidRPr="000E16FE">
              <w:rPr>
                <w:rFonts w:cstheme="minorHAnsi"/>
              </w:rPr>
              <w:t xml:space="preserve">10 (dešimt) dienų nuo </w:t>
            </w:r>
            <w:r w:rsidRPr="000E16FE">
              <w:rPr>
                <w:rFonts w:eastAsia="Arial" w:cstheme="minorHAnsi"/>
              </w:rPr>
              <w:t>perkančiosios organizacijos</w:t>
            </w:r>
            <w:r w:rsidRPr="000E16FE">
              <w:rPr>
                <w:rFonts w:cstheme="minorHAnsi"/>
              </w:rPr>
              <w:t xml:space="preserve"> pranešimo raštu apie jos priimtą sprendimą išsiuntimo tiekėjams dienos arba nuo paskelbimo apie </w:t>
            </w:r>
            <w:r w:rsidRPr="000E16FE">
              <w:rPr>
                <w:rFonts w:eastAsia="Arial" w:cstheme="minorHAnsi"/>
              </w:rPr>
              <w:t>perkančiosios organizacijos</w:t>
            </w:r>
            <w:r w:rsidRPr="000E16FE">
              <w:rPr>
                <w:rFonts w:cstheme="minorHAnsi"/>
              </w:rPr>
              <w:t xml:space="preserve"> priimtus sprendimus dienos, jei VPĮ nenumato reikalavimo raštu informuoti tiekėjus apie </w:t>
            </w:r>
            <w:r w:rsidRPr="000E16FE">
              <w:rPr>
                <w:rFonts w:eastAsia="Arial" w:cstheme="minorHAnsi"/>
              </w:rPr>
              <w:t xml:space="preserve"> perkančiosios organizacijos</w:t>
            </w:r>
            <w:r w:rsidRPr="000E16FE">
              <w:rPr>
                <w:rFonts w:cstheme="minorHAnsi"/>
              </w:rPr>
              <w:t xml:space="preserve"> priimtus sprendimus;</w:t>
            </w:r>
          </w:p>
          <w:p w14:paraId="146B549C" w14:textId="77777777" w:rsidR="00952587" w:rsidRPr="000E16FE" w:rsidRDefault="00952587" w:rsidP="00952587">
            <w:pPr>
              <w:jc w:val="both"/>
              <w:rPr>
                <w:rFonts w:cstheme="minorHAnsi"/>
              </w:rPr>
            </w:pPr>
            <w:r w:rsidRPr="000E16FE">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4999D17" w14:textId="77777777" w:rsidR="00952587" w:rsidRPr="000E16FE" w:rsidRDefault="00952587" w:rsidP="00952587">
            <w:pPr>
              <w:rPr>
                <w:rFonts w:cstheme="minorHAnsi"/>
                <w:bCs/>
              </w:rPr>
            </w:pPr>
          </w:p>
        </w:tc>
      </w:tr>
      <w:tr w:rsidR="00952587" w:rsidRPr="000E16FE" w14:paraId="46162215" w14:textId="77777777" w:rsidTr="00E82D5B">
        <w:trPr>
          <w:trHeight w:val="20"/>
        </w:trPr>
        <w:tc>
          <w:tcPr>
            <w:tcW w:w="726" w:type="dxa"/>
            <w:tcMar>
              <w:top w:w="0" w:type="dxa"/>
              <w:left w:w="108" w:type="dxa"/>
              <w:bottom w:w="0" w:type="dxa"/>
              <w:right w:w="108" w:type="dxa"/>
            </w:tcMar>
          </w:tcPr>
          <w:p w14:paraId="78425D7E" w14:textId="29FC2FBD" w:rsidR="00952587" w:rsidRPr="000E16FE" w:rsidRDefault="00536B84" w:rsidP="00536B84">
            <w:pPr>
              <w:spacing w:after="0" w:line="240" w:lineRule="auto"/>
              <w:contextualSpacing/>
              <w:rPr>
                <w:rFonts w:cstheme="minorHAnsi"/>
              </w:rPr>
            </w:pPr>
            <w:r w:rsidRPr="000E16FE">
              <w:rPr>
                <w:rFonts w:cstheme="minorHAnsi"/>
              </w:rPr>
              <w:t>15.</w:t>
            </w:r>
          </w:p>
        </w:tc>
        <w:tc>
          <w:tcPr>
            <w:tcW w:w="2531" w:type="dxa"/>
            <w:tcMar>
              <w:top w:w="0" w:type="dxa"/>
              <w:left w:w="108" w:type="dxa"/>
              <w:bottom w:w="0" w:type="dxa"/>
              <w:right w:w="108" w:type="dxa"/>
            </w:tcMar>
          </w:tcPr>
          <w:p w14:paraId="250991BA" w14:textId="77777777" w:rsidR="00952587" w:rsidRPr="000E16FE" w:rsidRDefault="00952587" w:rsidP="00952587">
            <w:pPr>
              <w:rPr>
                <w:rFonts w:cstheme="minorHAnsi"/>
              </w:rPr>
            </w:pPr>
            <w:r w:rsidRPr="000E16FE">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B285639" w14:textId="77777777" w:rsidR="00952587" w:rsidRPr="000E16FE" w:rsidRDefault="00952587" w:rsidP="00952587">
            <w:pPr>
              <w:rPr>
                <w:rFonts w:cstheme="minorHAnsi"/>
              </w:rPr>
            </w:pPr>
            <w:r w:rsidRPr="000E16FE">
              <w:rPr>
                <w:rFonts w:cstheme="minorHAnsi"/>
              </w:rPr>
              <w:t>6 (šešias) darbo dienas nuo pretenzijos gavimo dienos</w:t>
            </w:r>
          </w:p>
        </w:tc>
        <w:tc>
          <w:tcPr>
            <w:tcW w:w="2954" w:type="dxa"/>
            <w:tcMar>
              <w:top w:w="0" w:type="dxa"/>
              <w:left w:w="108" w:type="dxa"/>
              <w:bottom w:w="0" w:type="dxa"/>
              <w:right w:w="108" w:type="dxa"/>
            </w:tcMar>
          </w:tcPr>
          <w:p w14:paraId="5580B7C0" w14:textId="77777777" w:rsidR="00952587" w:rsidRPr="000E16FE" w:rsidRDefault="00952587" w:rsidP="00952587">
            <w:pPr>
              <w:rPr>
                <w:rFonts w:cstheme="minorHAnsi"/>
              </w:rPr>
            </w:pPr>
          </w:p>
        </w:tc>
      </w:tr>
      <w:tr w:rsidR="00952587" w:rsidRPr="000E16FE" w14:paraId="2CED9971" w14:textId="77777777" w:rsidTr="00E82D5B">
        <w:trPr>
          <w:trHeight w:val="20"/>
        </w:trPr>
        <w:tc>
          <w:tcPr>
            <w:tcW w:w="726" w:type="dxa"/>
            <w:tcMar>
              <w:top w:w="0" w:type="dxa"/>
              <w:left w:w="108" w:type="dxa"/>
              <w:bottom w:w="0" w:type="dxa"/>
              <w:right w:w="108" w:type="dxa"/>
            </w:tcMar>
          </w:tcPr>
          <w:p w14:paraId="5A265798" w14:textId="0193FC2C" w:rsidR="00952587" w:rsidRPr="000E16FE" w:rsidRDefault="00536B84" w:rsidP="00536B84">
            <w:pPr>
              <w:spacing w:after="0" w:line="240" w:lineRule="auto"/>
              <w:contextualSpacing/>
              <w:rPr>
                <w:rFonts w:cstheme="minorHAnsi"/>
                <w:bCs/>
              </w:rPr>
            </w:pPr>
            <w:r w:rsidRPr="000E16FE">
              <w:rPr>
                <w:rFonts w:cstheme="minorHAnsi"/>
                <w:bCs/>
              </w:rPr>
              <w:t>16.</w:t>
            </w:r>
          </w:p>
        </w:tc>
        <w:tc>
          <w:tcPr>
            <w:tcW w:w="2531" w:type="dxa"/>
            <w:tcMar>
              <w:top w:w="0" w:type="dxa"/>
              <w:left w:w="108" w:type="dxa"/>
              <w:bottom w:w="0" w:type="dxa"/>
              <w:right w:w="108" w:type="dxa"/>
            </w:tcMar>
          </w:tcPr>
          <w:p w14:paraId="0BFB4581" w14:textId="77777777" w:rsidR="00952587" w:rsidRPr="000E16FE" w:rsidRDefault="00952587" w:rsidP="00952587">
            <w:pPr>
              <w:rPr>
                <w:rFonts w:cstheme="minorHAnsi"/>
                <w:bCs/>
              </w:rPr>
            </w:pPr>
            <w:r w:rsidRPr="000E16FE">
              <w:rPr>
                <w:rFonts w:cstheme="minorHAnsi"/>
              </w:rPr>
              <w:t>Jeigu perkančioji organizacija per nustatytą terminą neišnagrinėja jai pateiktos pretenzijos, tiekėjas turi teisę pateikti prašymą ar pareikšti ieškinį teismui per</w:t>
            </w:r>
            <w:r w:rsidRPr="000E16FE">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41A60CD4" w14:textId="77777777" w:rsidR="00952587" w:rsidRPr="000E16FE" w:rsidRDefault="00952587" w:rsidP="00952587">
            <w:pPr>
              <w:rPr>
                <w:rFonts w:cstheme="minorHAnsi"/>
              </w:rPr>
            </w:pPr>
            <w:r w:rsidRPr="000E16FE">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1A46E5E1" w14:textId="77777777" w:rsidR="00952587" w:rsidRPr="000E16FE" w:rsidRDefault="00952587" w:rsidP="00952587">
            <w:pPr>
              <w:rPr>
                <w:rFonts w:cstheme="minorHAnsi"/>
              </w:rPr>
            </w:pPr>
          </w:p>
        </w:tc>
      </w:tr>
      <w:tr w:rsidR="00952587" w:rsidRPr="000E16FE" w14:paraId="508733E7" w14:textId="77777777" w:rsidTr="00E82D5B">
        <w:trPr>
          <w:trHeight w:val="20"/>
        </w:trPr>
        <w:tc>
          <w:tcPr>
            <w:tcW w:w="726" w:type="dxa"/>
            <w:tcMar>
              <w:top w:w="0" w:type="dxa"/>
              <w:left w:w="108" w:type="dxa"/>
              <w:bottom w:w="0" w:type="dxa"/>
              <w:right w:w="108" w:type="dxa"/>
            </w:tcMar>
          </w:tcPr>
          <w:p w14:paraId="32246070" w14:textId="6BCCEFF6" w:rsidR="00952587" w:rsidRPr="000E16FE" w:rsidRDefault="00536B84" w:rsidP="00536B84">
            <w:pPr>
              <w:spacing w:after="0" w:line="240" w:lineRule="auto"/>
              <w:contextualSpacing/>
              <w:rPr>
                <w:rFonts w:cstheme="minorHAnsi"/>
              </w:rPr>
            </w:pPr>
            <w:r w:rsidRPr="000E16FE">
              <w:rPr>
                <w:rFonts w:cstheme="minorHAnsi"/>
              </w:rPr>
              <w:t>17.</w:t>
            </w:r>
          </w:p>
        </w:tc>
        <w:tc>
          <w:tcPr>
            <w:tcW w:w="2531" w:type="dxa"/>
            <w:tcMar>
              <w:top w:w="0" w:type="dxa"/>
              <w:left w:w="108" w:type="dxa"/>
              <w:bottom w:w="0" w:type="dxa"/>
              <w:right w:w="108" w:type="dxa"/>
            </w:tcMar>
          </w:tcPr>
          <w:p w14:paraId="3894811B" w14:textId="77777777" w:rsidR="00952587" w:rsidRPr="000E16FE" w:rsidRDefault="00952587" w:rsidP="00952587">
            <w:pPr>
              <w:rPr>
                <w:rFonts w:cstheme="minorHAnsi"/>
              </w:rPr>
            </w:pPr>
            <w:r w:rsidRPr="000E16FE">
              <w:rPr>
                <w:rFonts w:cstheme="minorHAnsi"/>
              </w:rPr>
              <w:t>Perkančioji organizacija negali sudaryti sutarties anksčiau kaip po</w:t>
            </w:r>
          </w:p>
        </w:tc>
        <w:tc>
          <w:tcPr>
            <w:tcW w:w="3643" w:type="dxa"/>
            <w:tcMar>
              <w:top w:w="0" w:type="dxa"/>
              <w:left w:w="108" w:type="dxa"/>
              <w:bottom w:w="0" w:type="dxa"/>
              <w:right w:w="108" w:type="dxa"/>
            </w:tcMar>
          </w:tcPr>
          <w:p w14:paraId="3429A92C" w14:textId="77777777" w:rsidR="00952587" w:rsidRPr="000E16FE" w:rsidRDefault="00952587" w:rsidP="00952587">
            <w:pPr>
              <w:rPr>
                <w:rFonts w:cstheme="minorHAnsi"/>
              </w:rPr>
            </w:pPr>
            <w:r w:rsidRPr="000E16FE">
              <w:rPr>
                <w:rFonts w:cstheme="minorHAnsi"/>
                <w:bCs/>
              </w:rPr>
              <w:t>10 (dešimt) dienų,</w:t>
            </w:r>
            <w:r w:rsidRPr="000E16FE">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D4BD7F3" w14:textId="77777777" w:rsidR="00952587" w:rsidRPr="000E16FE" w:rsidRDefault="00952587" w:rsidP="00952587">
            <w:pPr>
              <w:jc w:val="both"/>
              <w:rPr>
                <w:rFonts w:cstheme="minorHAnsi"/>
              </w:rPr>
            </w:pPr>
          </w:p>
        </w:tc>
        <w:tc>
          <w:tcPr>
            <w:tcW w:w="2954" w:type="dxa"/>
            <w:tcMar>
              <w:top w:w="0" w:type="dxa"/>
              <w:left w:w="108" w:type="dxa"/>
              <w:bottom w:w="0" w:type="dxa"/>
              <w:right w:w="108" w:type="dxa"/>
            </w:tcMar>
          </w:tcPr>
          <w:p w14:paraId="21A84C63" w14:textId="77777777" w:rsidR="00952587" w:rsidRPr="000E16FE" w:rsidRDefault="00952587" w:rsidP="00952587">
            <w:pPr>
              <w:rPr>
                <w:rFonts w:cstheme="minorHAnsi"/>
              </w:rPr>
            </w:pPr>
          </w:p>
        </w:tc>
      </w:tr>
      <w:tr w:rsidR="00952587" w:rsidRPr="000E16FE" w14:paraId="2863FE80" w14:textId="77777777" w:rsidTr="00E82D5B">
        <w:trPr>
          <w:trHeight w:val="20"/>
        </w:trPr>
        <w:tc>
          <w:tcPr>
            <w:tcW w:w="726" w:type="dxa"/>
            <w:tcMar>
              <w:top w:w="0" w:type="dxa"/>
              <w:left w:w="108" w:type="dxa"/>
              <w:bottom w:w="0" w:type="dxa"/>
              <w:right w:w="108" w:type="dxa"/>
            </w:tcMar>
          </w:tcPr>
          <w:p w14:paraId="6DDEF8C3" w14:textId="7384B730" w:rsidR="00952587" w:rsidRPr="000E16FE" w:rsidRDefault="00536B84" w:rsidP="00536B84">
            <w:pPr>
              <w:spacing w:after="0" w:line="240" w:lineRule="auto"/>
              <w:contextualSpacing/>
              <w:rPr>
                <w:rFonts w:cstheme="minorHAnsi"/>
              </w:rPr>
            </w:pPr>
            <w:r w:rsidRPr="000E16FE">
              <w:rPr>
                <w:rFonts w:cstheme="minorHAnsi"/>
              </w:rPr>
              <w:t>18.</w:t>
            </w:r>
          </w:p>
        </w:tc>
        <w:tc>
          <w:tcPr>
            <w:tcW w:w="2531" w:type="dxa"/>
            <w:tcMar>
              <w:top w:w="0" w:type="dxa"/>
              <w:left w:w="108" w:type="dxa"/>
              <w:bottom w:w="0" w:type="dxa"/>
              <w:right w:w="108" w:type="dxa"/>
            </w:tcMar>
          </w:tcPr>
          <w:p w14:paraId="1DFA347F" w14:textId="77777777" w:rsidR="00952587" w:rsidRPr="000E16FE" w:rsidRDefault="00952587" w:rsidP="00952587">
            <w:pPr>
              <w:rPr>
                <w:rFonts w:cstheme="minorHAnsi"/>
              </w:rPr>
            </w:pPr>
            <w:r w:rsidRPr="000E16FE">
              <w:rPr>
                <w:rFonts w:cstheme="minorHAnsi"/>
              </w:rPr>
              <w:t xml:space="preserve">Jeigu </w:t>
            </w:r>
            <w:r w:rsidRPr="000E16FE">
              <w:rPr>
                <w:rFonts w:cstheme="minorHAnsi"/>
                <w:iCs/>
              </w:rPr>
              <w:t>suinteresuotas dalyvis paprašys perkančiosios organizacijos pateikti laimėjusį pasiūlymą</w:t>
            </w:r>
          </w:p>
        </w:tc>
        <w:tc>
          <w:tcPr>
            <w:tcW w:w="3643" w:type="dxa"/>
            <w:tcMar>
              <w:top w:w="0" w:type="dxa"/>
              <w:left w:w="108" w:type="dxa"/>
              <w:bottom w:w="0" w:type="dxa"/>
              <w:right w:w="108" w:type="dxa"/>
            </w:tcMar>
          </w:tcPr>
          <w:p w14:paraId="22BCB618" w14:textId="77777777" w:rsidR="00952587" w:rsidRPr="000E16FE" w:rsidRDefault="00952587" w:rsidP="00952587">
            <w:pPr>
              <w:jc w:val="both"/>
              <w:rPr>
                <w:rFonts w:cstheme="minorHAnsi"/>
                <w:i/>
                <w:iCs/>
                <w:color w:val="FF0000"/>
              </w:rPr>
            </w:pPr>
            <w:r w:rsidRPr="000E16FE">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CA274E9" w14:textId="77777777" w:rsidR="00952587" w:rsidRPr="000E16FE" w:rsidRDefault="00952587" w:rsidP="00952587">
            <w:pPr>
              <w:jc w:val="both"/>
              <w:rPr>
                <w:rFonts w:cstheme="minorHAnsi"/>
                <w:i/>
                <w:iCs/>
                <w:color w:val="FF0000"/>
              </w:rPr>
            </w:pPr>
          </w:p>
        </w:tc>
        <w:tc>
          <w:tcPr>
            <w:tcW w:w="2954" w:type="dxa"/>
            <w:tcMar>
              <w:top w:w="0" w:type="dxa"/>
              <w:left w:w="108" w:type="dxa"/>
              <w:bottom w:w="0" w:type="dxa"/>
              <w:right w:w="108" w:type="dxa"/>
            </w:tcMar>
          </w:tcPr>
          <w:p w14:paraId="3F6BDF58" w14:textId="77777777" w:rsidR="00952587" w:rsidRPr="000E16FE" w:rsidRDefault="00952587" w:rsidP="00952587">
            <w:pPr>
              <w:rPr>
                <w:rFonts w:cstheme="minorHAnsi"/>
              </w:rPr>
            </w:pPr>
          </w:p>
        </w:tc>
      </w:tr>
    </w:tbl>
    <w:p w14:paraId="1F272B93" w14:textId="77777777" w:rsidR="00952587" w:rsidRPr="000E16FE" w:rsidRDefault="00952587" w:rsidP="00952587">
      <w:pPr>
        <w:tabs>
          <w:tab w:val="left" w:pos="2977"/>
        </w:tabs>
        <w:spacing w:after="120" w:line="20" w:lineRule="atLeast"/>
        <w:jc w:val="center"/>
        <w:rPr>
          <w:rFonts w:cstheme="minorHAnsi"/>
        </w:rPr>
      </w:pPr>
    </w:p>
    <w:p w14:paraId="754A2E5F" w14:textId="13292B0F" w:rsidR="00952587" w:rsidRPr="000E16FE" w:rsidRDefault="00952587" w:rsidP="001C385F">
      <w:pPr>
        <w:rPr>
          <w:rFonts w:cstheme="minorHAnsi"/>
        </w:rPr>
      </w:pPr>
    </w:p>
    <w:p w14:paraId="2CCA00B4" w14:textId="77777777" w:rsidR="001C385F" w:rsidRPr="000E16FE" w:rsidRDefault="001C385F" w:rsidP="001C385F">
      <w:pPr>
        <w:rPr>
          <w:rFonts w:cstheme="minorHAnsi"/>
        </w:rPr>
      </w:pPr>
    </w:p>
    <w:p w14:paraId="2A46407A" w14:textId="77777777" w:rsidR="001C385F" w:rsidRPr="000E16FE" w:rsidRDefault="001C385F" w:rsidP="001C385F">
      <w:pPr>
        <w:rPr>
          <w:rFonts w:cstheme="minorHAnsi"/>
        </w:rPr>
      </w:pPr>
    </w:p>
    <w:p w14:paraId="5E0847EB" w14:textId="77777777" w:rsidR="001C385F" w:rsidRPr="000E16FE" w:rsidRDefault="001C385F" w:rsidP="001C385F">
      <w:pPr>
        <w:rPr>
          <w:rFonts w:cstheme="minorHAnsi"/>
        </w:rPr>
      </w:pPr>
    </w:p>
    <w:p w14:paraId="07C8179F" w14:textId="77777777" w:rsidR="001C385F" w:rsidRPr="000E16FE" w:rsidRDefault="001C385F" w:rsidP="001C385F">
      <w:pPr>
        <w:rPr>
          <w:rFonts w:cstheme="minorHAnsi"/>
        </w:rPr>
      </w:pPr>
    </w:p>
    <w:p w14:paraId="61071501" w14:textId="77777777" w:rsidR="001C385F" w:rsidRPr="000E16FE" w:rsidRDefault="001C385F" w:rsidP="001C385F">
      <w:pPr>
        <w:rPr>
          <w:rFonts w:cstheme="minorHAnsi"/>
        </w:rPr>
      </w:pPr>
    </w:p>
    <w:p w14:paraId="7281C6AE" w14:textId="77777777" w:rsidR="001C385F" w:rsidRPr="000E16FE" w:rsidRDefault="001C385F" w:rsidP="001C385F">
      <w:pPr>
        <w:rPr>
          <w:rFonts w:cstheme="minorHAnsi"/>
        </w:rPr>
      </w:pPr>
    </w:p>
    <w:p w14:paraId="283FD440" w14:textId="77777777" w:rsidR="001C385F" w:rsidRPr="000E16FE" w:rsidRDefault="001C385F" w:rsidP="001C385F">
      <w:pPr>
        <w:rPr>
          <w:rFonts w:cstheme="minorHAnsi"/>
        </w:rPr>
      </w:pPr>
    </w:p>
    <w:p w14:paraId="281B3905" w14:textId="77777777" w:rsidR="001C385F" w:rsidRPr="000E16FE" w:rsidRDefault="001C385F" w:rsidP="001C385F">
      <w:pPr>
        <w:rPr>
          <w:rFonts w:cstheme="minorHAnsi"/>
        </w:rPr>
      </w:pPr>
    </w:p>
    <w:p w14:paraId="0C7E8B8A" w14:textId="77777777" w:rsidR="001C385F" w:rsidRPr="000E16FE" w:rsidRDefault="001C385F" w:rsidP="001C385F">
      <w:pPr>
        <w:rPr>
          <w:rFonts w:cstheme="minorHAnsi"/>
        </w:rPr>
      </w:pPr>
    </w:p>
    <w:p w14:paraId="5EB82EE8" w14:textId="77777777" w:rsidR="001C385F" w:rsidRPr="000E16FE" w:rsidRDefault="001C385F" w:rsidP="001C385F">
      <w:pPr>
        <w:rPr>
          <w:rFonts w:cstheme="minorHAnsi"/>
        </w:rPr>
      </w:pPr>
    </w:p>
    <w:p w14:paraId="3A945635" w14:textId="77777777" w:rsidR="001C385F" w:rsidRPr="000E16FE" w:rsidRDefault="001C385F" w:rsidP="001C385F">
      <w:pPr>
        <w:rPr>
          <w:rFonts w:cstheme="minorHAnsi"/>
        </w:rPr>
      </w:pPr>
    </w:p>
    <w:p w14:paraId="30B911CB" w14:textId="77777777" w:rsidR="001C385F" w:rsidRPr="000E16FE" w:rsidRDefault="001C385F" w:rsidP="001C385F">
      <w:pPr>
        <w:rPr>
          <w:rFonts w:cstheme="minorHAnsi"/>
        </w:rPr>
      </w:pPr>
    </w:p>
    <w:p w14:paraId="7570D321" w14:textId="77777777" w:rsidR="001C385F" w:rsidRPr="000E16FE" w:rsidRDefault="001C385F" w:rsidP="001C385F">
      <w:pPr>
        <w:rPr>
          <w:rFonts w:cstheme="minorHAnsi"/>
        </w:rPr>
      </w:pPr>
    </w:p>
    <w:p w14:paraId="092C7B30" w14:textId="77777777" w:rsidR="001C385F" w:rsidRPr="000E16FE" w:rsidRDefault="001C385F" w:rsidP="001C385F">
      <w:pPr>
        <w:rPr>
          <w:rFonts w:cstheme="minorHAnsi"/>
        </w:rPr>
      </w:pPr>
    </w:p>
    <w:p w14:paraId="372810B8" w14:textId="77777777" w:rsidR="001C385F" w:rsidRPr="000E16FE" w:rsidRDefault="001C385F" w:rsidP="001C385F">
      <w:pPr>
        <w:rPr>
          <w:rFonts w:cstheme="minorHAnsi"/>
        </w:rPr>
      </w:pPr>
    </w:p>
    <w:p w14:paraId="4BC8EF43" w14:textId="77777777" w:rsidR="001C385F" w:rsidRPr="000E16FE" w:rsidRDefault="001C385F" w:rsidP="001C385F">
      <w:pPr>
        <w:rPr>
          <w:rFonts w:cstheme="minorHAnsi"/>
        </w:rPr>
      </w:pPr>
    </w:p>
    <w:p w14:paraId="023B23DF" w14:textId="77777777" w:rsidR="001C385F" w:rsidRPr="000E16FE" w:rsidRDefault="001C385F" w:rsidP="001C385F">
      <w:pPr>
        <w:rPr>
          <w:rFonts w:cstheme="minorHAnsi"/>
        </w:rPr>
      </w:pPr>
    </w:p>
    <w:p w14:paraId="4D10CC3E" w14:textId="5BDFD1BD" w:rsidR="00A4599F" w:rsidRPr="000E16FE" w:rsidRDefault="00A4599F" w:rsidP="009F0698">
      <w:pPr>
        <w:rPr>
          <w:rFonts w:eastAsia="Calibri" w:cstheme="minorHAnsi"/>
        </w:rPr>
      </w:pPr>
    </w:p>
    <w:p w14:paraId="01D56E47" w14:textId="540AE5F5" w:rsidR="008D704D" w:rsidRPr="000E16FE" w:rsidRDefault="008D704D" w:rsidP="008D704D">
      <w:pPr>
        <w:pStyle w:val="Antrat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225859050"/>
      <w:r w:rsidRPr="000E16FE">
        <w:rPr>
          <w:rFonts w:asciiTheme="minorHAnsi" w:eastAsia="Calibri" w:hAnsiTheme="minorHAnsi" w:cstheme="minorHAnsi"/>
          <w:color w:val="0070C0"/>
          <w:sz w:val="21"/>
          <w:szCs w:val="21"/>
        </w:rPr>
        <w:t xml:space="preserve">Pirkimo sąlygų </w:t>
      </w:r>
      <w:r w:rsidR="005F0B78" w:rsidRPr="000E16FE">
        <w:rPr>
          <w:rFonts w:asciiTheme="minorHAnsi" w:eastAsia="Calibri" w:hAnsiTheme="minorHAnsi" w:cstheme="minorHAnsi"/>
          <w:color w:val="0070C0"/>
          <w:sz w:val="21"/>
          <w:szCs w:val="21"/>
        </w:rPr>
        <w:t>2</w:t>
      </w:r>
      <w:r w:rsidR="00C62E9B" w:rsidRPr="000E16FE">
        <w:rPr>
          <w:rFonts w:asciiTheme="minorHAnsi" w:eastAsia="Calibri" w:hAnsiTheme="minorHAnsi" w:cstheme="minorHAnsi"/>
          <w:color w:val="0070C0"/>
          <w:sz w:val="21"/>
          <w:szCs w:val="21"/>
        </w:rPr>
        <w:t xml:space="preserve"> priedas „Pasiūlymo forma</w:t>
      </w:r>
      <w:r w:rsidRPr="000E16FE">
        <w:rPr>
          <w:rFonts w:asciiTheme="minorHAnsi" w:eastAsia="Calibri" w:hAnsiTheme="minorHAnsi" w:cstheme="minorHAnsi"/>
          <w:color w:val="0070C0"/>
          <w:sz w:val="21"/>
          <w:szCs w:val="21"/>
        </w:rPr>
        <w:t>“</w:t>
      </w:r>
      <w:bookmarkEnd w:id="42"/>
      <w:bookmarkEnd w:id="43"/>
      <w:bookmarkEnd w:id="44"/>
      <w:bookmarkEnd w:id="45"/>
      <w:bookmarkEnd w:id="46"/>
    </w:p>
    <w:p w14:paraId="3CB73619" w14:textId="16D0E50A" w:rsidR="00AA5993" w:rsidRPr="000E16FE" w:rsidRDefault="00AA5993" w:rsidP="00AA5993">
      <w:pPr>
        <w:pStyle w:val="Antrat2"/>
        <w:rPr>
          <w:rFonts w:asciiTheme="minorHAnsi" w:eastAsia="Calibri" w:hAnsiTheme="minorHAnsi" w:cstheme="minorHAnsi"/>
          <w:color w:val="0070C0"/>
          <w:sz w:val="21"/>
          <w:szCs w:val="21"/>
        </w:rPr>
      </w:pPr>
    </w:p>
    <w:p w14:paraId="5BA32CA3" w14:textId="77777777" w:rsidR="00AA5993" w:rsidRPr="000E16FE" w:rsidRDefault="00AA5993" w:rsidP="00AA5993">
      <w:pPr>
        <w:jc w:val="center"/>
        <w:rPr>
          <w:rFonts w:cstheme="minorHAnsi"/>
          <w:b/>
          <w:bCs/>
        </w:rPr>
      </w:pPr>
    </w:p>
    <w:p w14:paraId="7F4C3279" w14:textId="77777777" w:rsidR="009A1E44" w:rsidRPr="000E16FE" w:rsidRDefault="009A1E44" w:rsidP="009A1E44">
      <w:pPr>
        <w:tabs>
          <w:tab w:val="left" w:pos="810"/>
          <w:tab w:val="left" w:pos="990"/>
        </w:tabs>
        <w:spacing w:after="0" w:line="240" w:lineRule="auto"/>
        <w:ind w:firstLine="567"/>
        <w:rPr>
          <w:rFonts w:eastAsia="Times New Roman" w:cstheme="minorHAnsi"/>
          <w:lang w:eastAsia="en-US"/>
        </w:rPr>
      </w:pPr>
      <w:r w:rsidRPr="000E16FE">
        <w:rPr>
          <w:rFonts w:cstheme="minorHAnsi"/>
        </w:rPr>
        <w:t xml:space="preserve">Pasiūlymo forma pateikiama </w:t>
      </w:r>
      <w:r w:rsidRPr="000E16FE">
        <w:rPr>
          <w:rFonts w:eastAsia="Times New Roman" w:cstheme="minorHAnsi"/>
          <w:lang w:eastAsia="en-US"/>
        </w:rPr>
        <w:t xml:space="preserve">atskiru </w:t>
      </w:r>
      <w:proofErr w:type="spellStart"/>
      <w:r w:rsidRPr="000E16FE">
        <w:rPr>
          <w:rFonts w:eastAsia="Times New Roman" w:cstheme="minorHAnsi"/>
          <w:lang w:eastAsia="en-US"/>
        </w:rPr>
        <w:t>xlsx</w:t>
      </w:r>
      <w:proofErr w:type="spellEnd"/>
      <w:r w:rsidRPr="000E16FE">
        <w:rPr>
          <w:rFonts w:eastAsia="Times New Roman" w:cstheme="minorHAnsi"/>
          <w:lang w:eastAsia="en-US"/>
        </w:rPr>
        <w:t xml:space="preserve"> formato dokumentu.</w:t>
      </w:r>
    </w:p>
    <w:p w14:paraId="78350783" w14:textId="77777777" w:rsidR="009A1E44" w:rsidRPr="000E16FE" w:rsidRDefault="009A1E44" w:rsidP="009A1E44">
      <w:pPr>
        <w:tabs>
          <w:tab w:val="left" w:pos="810"/>
          <w:tab w:val="left" w:pos="990"/>
        </w:tabs>
        <w:spacing w:after="0" w:line="240" w:lineRule="auto"/>
        <w:ind w:firstLine="567"/>
        <w:rPr>
          <w:rFonts w:eastAsia="Times New Roman" w:cstheme="minorHAnsi"/>
          <w:lang w:eastAsia="en-US"/>
        </w:rPr>
      </w:pPr>
    </w:p>
    <w:p w14:paraId="5D15B04C" w14:textId="77777777" w:rsidR="009A1E44" w:rsidRPr="000E16FE" w:rsidRDefault="009A1E44" w:rsidP="009A1E44">
      <w:pPr>
        <w:jc w:val="center"/>
        <w:rPr>
          <w:rFonts w:cstheme="minorHAnsi"/>
        </w:rPr>
      </w:pPr>
    </w:p>
    <w:p w14:paraId="78472009" w14:textId="77777777" w:rsidR="009A1E44" w:rsidRPr="000E16FE" w:rsidRDefault="009A1E44" w:rsidP="009A1E44">
      <w:pPr>
        <w:jc w:val="center"/>
        <w:rPr>
          <w:rFonts w:cstheme="minorHAnsi"/>
        </w:rPr>
      </w:pPr>
    </w:p>
    <w:p w14:paraId="55812E4B" w14:textId="241943B4" w:rsidR="009A1E44" w:rsidRPr="000E16FE" w:rsidRDefault="009A1E44" w:rsidP="009A1E44">
      <w:pPr>
        <w:jc w:val="center"/>
        <w:rPr>
          <w:rFonts w:cstheme="minorHAnsi"/>
          <w:color w:val="7030A0"/>
        </w:rPr>
      </w:pPr>
      <w:r w:rsidRPr="000E16FE">
        <w:rPr>
          <w:rFonts w:cstheme="minorHAnsi"/>
        </w:rPr>
        <w:t>__________</w:t>
      </w:r>
    </w:p>
    <w:p w14:paraId="0DC4E490" w14:textId="77777777" w:rsidR="009A1E44" w:rsidRPr="000E16FE" w:rsidRDefault="009A1E44" w:rsidP="009A1E44">
      <w:pPr>
        <w:tabs>
          <w:tab w:val="left" w:pos="810"/>
          <w:tab w:val="left" w:pos="990"/>
        </w:tabs>
        <w:spacing w:after="0" w:line="240" w:lineRule="auto"/>
        <w:ind w:firstLine="567"/>
        <w:rPr>
          <w:rFonts w:eastAsia="Times New Roman" w:cstheme="minorHAnsi"/>
          <w:lang w:eastAsia="en-US"/>
        </w:rPr>
      </w:pPr>
    </w:p>
    <w:p w14:paraId="5AFD69D4" w14:textId="5698388A" w:rsidR="00AA5993" w:rsidRPr="000E16FE" w:rsidRDefault="00AA5993" w:rsidP="00AA5993">
      <w:pPr>
        <w:rPr>
          <w:rFonts w:cstheme="minorHAnsi"/>
        </w:rPr>
      </w:pPr>
    </w:p>
    <w:p w14:paraId="466C8DB2" w14:textId="77777777" w:rsidR="001C385F" w:rsidRPr="000E16FE" w:rsidRDefault="001C385F" w:rsidP="00AA5993">
      <w:pPr>
        <w:rPr>
          <w:rFonts w:cstheme="minorHAnsi"/>
        </w:rPr>
      </w:pPr>
    </w:p>
    <w:p w14:paraId="7751F970" w14:textId="77777777" w:rsidR="001C385F" w:rsidRPr="000E16FE" w:rsidRDefault="001C385F" w:rsidP="00AA5993">
      <w:pPr>
        <w:rPr>
          <w:rFonts w:cstheme="minorHAnsi"/>
        </w:rPr>
      </w:pPr>
    </w:p>
    <w:p w14:paraId="5D0A3854" w14:textId="77777777" w:rsidR="001C385F" w:rsidRPr="000E16FE" w:rsidRDefault="001C385F" w:rsidP="00AA5993">
      <w:pPr>
        <w:rPr>
          <w:rFonts w:cstheme="minorHAnsi"/>
        </w:rPr>
      </w:pPr>
    </w:p>
    <w:p w14:paraId="1BFCA9B9" w14:textId="77777777" w:rsidR="001C385F" w:rsidRPr="000E16FE" w:rsidRDefault="001C385F" w:rsidP="00AA5993">
      <w:pPr>
        <w:rPr>
          <w:rFonts w:cstheme="minorHAnsi"/>
        </w:rPr>
      </w:pPr>
    </w:p>
    <w:p w14:paraId="28BDF7BA" w14:textId="49D93B96" w:rsidR="007B6658" w:rsidRPr="000E16FE" w:rsidRDefault="007B6658" w:rsidP="00AA5993">
      <w:pPr>
        <w:rPr>
          <w:rFonts w:cstheme="minorHAnsi"/>
        </w:rPr>
      </w:pPr>
    </w:p>
    <w:p w14:paraId="2DCFC14F" w14:textId="78E30A07" w:rsidR="007B6658" w:rsidRPr="000E16FE" w:rsidRDefault="007B6658" w:rsidP="00AA5993">
      <w:pPr>
        <w:rPr>
          <w:rFonts w:cstheme="minorHAnsi"/>
        </w:rPr>
      </w:pPr>
    </w:p>
    <w:p w14:paraId="39049E56" w14:textId="636492E2" w:rsidR="007B6658" w:rsidRPr="000E16FE" w:rsidRDefault="007B6658" w:rsidP="00AA5993">
      <w:pPr>
        <w:rPr>
          <w:rFonts w:cstheme="minorHAnsi"/>
        </w:rPr>
      </w:pPr>
    </w:p>
    <w:p w14:paraId="2463D92C" w14:textId="611827F4" w:rsidR="007B6658" w:rsidRPr="000E16FE" w:rsidRDefault="007B6658" w:rsidP="00AA5993">
      <w:pPr>
        <w:rPr>
          <w:rFonts w:cstheme="minorHAnsi"/>
        </w:rPr>
      </w:pPr>
    </w:p>
    <w:p w14:paraId="76C19CD2" w14:textId="7CA29F52" w:rsidR="007B6658" w:rsidRPr="000E16FE" w:rsidRDefault="007B6658" w:rsidP="00AA5993">
      <w:pPr>
        <w:rPr>
          <w:rFonts w:cstheme="minorHAnsi"/>
        </w:rPr>
      </w:pPr>
    </w:p>
    <w:p w14:paraId="05C71071" w14:textId="563E7720" w:rsidR="007B6658" w:rsidRPr="000E16FE" w:rsidRDefault="007B6658" w:rsidP="00AA5993">
      <w:pPr>
        <w:rPr>
          <w:rFonts w:cstheme="minorHAnsi"/>
        </w:rPr>
      </w:pPr>
    </w:p>
    <w:p w14:paraId="356CEE40" w14:textId="3AD71BEE" w:rsidR="007B6658" w:rsidRPr="000E16FE" w:rsidRDefault="007B6658" w:rsidP="00AA5993">
      <w:pPr>
        <w:rPr>
          <w:rFonts w:cstheme="minorHAnsi"/>
        </w:rPr>
      </w:pPr>
    </w:p>
    <w:p w14:paraId="69573B9F" w14:textId="725A39A7" w:rsidR="007B6658" w:rsidRPr="000E16FE" w:rsidRDefault="007B6658" w:rsidP="00AA5993">
      <w:pPr>
        <w:rPr>
          <w:rFonts w:cstheme="minorHAnsi"/>
        </w:rPr>
      </w:pPr>
    </w:p>
    <w:p w14:paraId="0A62A2C6" w14:textId="74AEC3BB" w:rsidR="007B6658" w:rsidRPr="000E16FE" w:rsidRDefault="007B6658" w:rsidP="00AA5993">
      <w:pPr>
        <w:rPr>
          <w:rFonts w:cstheme="minorHAnsi"/>
        </w:rPr>
      </w:pPr>
    </w:p>
    <w:p w14:paraId="6F97DA5C" w14:textId="19E448D1" w:rsidR="007B6658" w:rsidRPr="000E16FE" w:rsidRDefault="007B6658" w:rsidP="00AA5993">
      <w:pPr>
        <w:rPr>
          <w:rFonts w:cstheme="minorHAnsi"/>
        </w:rPr>
      </w:pPr>
    </w:p>
    <w:p w14:paraId="65CA4B13" w14:textId="51020701" w:rsidR="007B6658" w:rsidRPr="000E16FE" w:rsidRDefault="007B6658" w:rsidP="00AA5993">
      <w:pPr>
        <w:rPr>
          <w:rFonts w:cstheme="minorHAnsi"/>
        </w:rPr>
      </w:pPr>
    </w:p>
    <w:p w14:paraId="55D38A4D" w14:textId="01D02D94" w:rsidR="007B6658" w:rsidRPr="000E16FE" w:rsidRDefault="007B6658" w:rsidP="00AA5993">
      <w:pPr>
        <w:rPr>
          <w:rFonts w:cstheme="minorHAnsi"/>
        </w:rPr>
      </w:pPr>
    </w:p>
    <w:p w14:paraId="2A7137EC" w14:textId="533A7C8D" w:rsidR="007B6658" w:rsidRPr="000E16FE" w:rsidRDefault="007B6658" w:rsidP="00AA5993">
      <w:pPr>
        <w:rPr>
          <w:rFonts w:cstheme="minorHAnsi"/>
        </w:rPr>
      </w:pPr>
    </w:p>
    <w:p w14:paraId="05C919F3" w14:textId="702D9D55" w:rsidR="007B6658" w:rsidRPr="000E16FE" w:rsidRDefault="007B6658" w:rsidP="00AA5993">
      <w:pPr>
        <w:rPr>
          <w:rFonts w:cstheme="minorHAnsi"/>
        </w:rPr>
      </w:pPr>
    </w:p>
    <w:p w14:paraId="7EC91839" w14:textId="628B2553" w:rsidR="00A4599F" w:rsidRPr="000E16FE" w:rsidRDefault="00A4599F" w:rsidP="00DE290C">
      <w:pPr>
        <w:rPr>
          <w:rFonts w:cstheme="minorHAnsi"/>
          <w:b/>
          <w:bCs/>
          <w:smallCaps/>
        </w:rPr>
      </w:pPr>
    </w:p>
    <w:p w14:paraId="73F43DFB" w14:textId="33FEF14C" w:rsidR="008D704D" w:rsidRPr="000E16FE" w:rsidRDefault="008D704D" w:rsidP="008D704D">
      <w:pPr>
        <w:pStyle w:val="Antrat2"/>
        <w:ind w:left="5103"/>
        <w:rPr>
          <w:rFonts w:asciiTheme="minorHAnsi" w:eastAsia="Calibri" w:hAnsiTheme="minorHAnsi" w:cstheme="minorHAnsi"/>
          <w:color w:val="0070C0"/>
          <w:sz w:val="21"/>
          <w:szCs w:val="21"/>
        </w:rPr>
      </w:pPr>
      <w:bookmarkStart w:id="47" w:name="_Ref38285444"/>
      <w:bookmarkStart w:id="48" w:name="_Ref38291496"/>
      <w:bookmarkStart w:id="49" w:name="_Toc225859051"/>
      <w:r w:rsidRPr="000E16FE">
        <w:rPr>
          <w:rFonts w:asciiTheme="minorHAnsi" w:eastAsia="Calibri" w:hAnsiTheme="minorHAnsi" w:cstheme="minorHAnsi"/>
          <w:color w:val="0070C0"/>
          <w:sz w:val="21"/>
          <w:szCs w:val="21"/>
        </w:rPr>
        <w:t xml:space="preserve">Pirkimo sąlygų </w:t>
      </w:r>
      <w:r w:rsidR="00F1334C" w:rsidRPr="000E16FE">
        <w:rPr>
          <w:rFonts w:asciiTheme="minorHAnsi" w:eastAsia="Calibri" w:hAnsiTheme="minorHAnsi" w:cstheme="minorHAnsi"/>
          <w:color w:val="0070C0"/>
          <w:sz w:val="21"/>
          <w:szCs w:val="21"/>
        </w:rPr>
        <w:t>3</w:t>
      </w:r>
      <w:r w:rsidRPr="000E16FE">
        <w:rPr>
          <w:rFonts w:asciiTheme="minorHAnsi" w:eastAsia="Calibri" w:hAnsiTheme="minorHAnsi" w:cstheme="minorHAnsi"/>
          <w:color w:val="0070C0"/>
          <w:sz w:val="21"/>
          <w:szCs w:val="21"/>
        </w:rPr>
        <w:t xml:space="preserve"> priedas „Tiekėjų pašalinimo pagrindai“</w:t>
      </w:r>
      <w:bookmarkEnd w:id="47"/>
      <w:bookmarkEnd w:id="48"/>
      <w:bookmarkEnd w:id="49"/>
    </w:p>
    <w:p w14:paraId="11D35D3F" w14:textId="77777777" w:rsidR="000E6657" w:rsidRPr="000E16FE" w:rsidRDefault="000E6657" w:rsidP="000E6657">
      <w:pPr>
        <w:jc w:val="center"/>
        <w:rPr>
          <w:rFonts w:cstheme="minorHAnsi"/>
          <w:b/>
          <w:bCs/>
          <w:smallCaps/>
        </w:rPr>
      </w:pPr>
    </w:p>
    <w:p w14:paraId="626BA16A" w14:textId="7E655DFB" w:rsidR="000E6657" w:rsidRPr="000E16FE" w:rsidRDefault="000E6657" w:rsidP="00BE1858">
      <w:pPr>
        <w:pStyle w:val="Paantrat"/>
        <w:jc w:val="center"/>
        <w:rPr>
          <w:rFonts w:cstheme="minorHAnsi"/>
          <w:sz w:val="21"/>
          <w:szCs w:val="21"/>
        </w:rPr>
      </w:pPr>
      <w:r w:rsidRPr="000E16FE">
        <w:rPr>
          <w:rFonts w:cstheme="minorHAnsi"/>
          <w:sz w:val="21"/>
          <w:szCs w:val="21"/>
        </w:rPr>
        <w:t>TIEKĖJŲ PAŠALINIMO PAGRINDAI</w:t>
      </w:r>
    </w:p>
    <w:p w14:paraId="37F6CAE8" w14:textId="77777777" w:rsidR="00B67333" w:rsidRPr="000E16FE" w:rsidRDefault="00B67333" w:rsidP="00B67333">
      <w:pPr>
        <w:pStyle w:val="Betarp"/>
        <w:ind w:firstLine="993"/>
        <w:jc w:val="both"/>
        <w:rPr>
          <w:rFonts w:eastAsia="Calibri" w:cstheme="minorHAnsi"/>
          <w:iCs/>
          <w:color w:val="0563C1"/>
          <w:kern w:val="2"/>
          <w:u w:val="single"/>
          <w:shd w:val="clear" w:color="auto" w:fill="FFFFFF"/>
        </w:rPr>
      </w:pPr>
      <w:r w:rsidRPr="000E16FE">
        <w:rPr>
          <w:rFonts w:cstheme="minorHAnsi"/>
        </w:rPr>
        <w:t>Perkančioji organizacija visų pirma reikalauja tokios rūšies pažymų ir tokių dokumentinių įrodymų formų, apie kuriuos pateikta informacija Europos Komisijos informacinėje dokumentų saugykloje „e-</w:t>
      </w:r>
      <w:proofErr w:type="spellStart"/>
      <w:r w:rsidRPr="000E16FE">
        <w:rPr>
          <w:rFonts w:cstheme="minorHAnsi"/>
        </w:rPr>
        <w:t>Certis</w:t>
      </w:r>
      <w:proofErr w:type="spellEnd"/>
      <w:r w:rsidRPr="000E16FE">
        <w:rPr>
          <w:rFonts w:cstheme="minorHAnsi"/>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0E16FE">
        <w:rPr>
          <w:rFonts w:cstheme="minorHAnsi"/>
        </w:rPr>
        <w:t>Certis</w:t>
      </w:r>
      <w:proofErr w:type="spellEnd"/>
      <w:r w:rsidRPr="000E16FE">
        <w:rPr>
          <w:rFonts w:cstheme="minorHAnsi"/>
        </w:rPr>
        <w:t xml:space="preserve">“, adresu </w:t>
      </w:r>
      <w:hyperlink r:id="rId17" w:history="1">
        <w:r w:rsidRPr="000E16FE">
          <w:rPr>
            <w:rFonts w:eastAsia="Calibri" w:cstheme="minorHAnsi"/>
            <w:iCs/>
            <w:color w:val="0563C1"/>
            <w:kern w:val="2"/>
            <w:u w:val="single"/>
            <w:shd w:val="clear" w:color="auto" w:fill="FFFFFF"/>
          </w:rPr>
          <w:t>https://ec.europa.eu/tools/ecertis/</w:t>
        </w:r>
      </w:hyperlink>
    </w:p>
    <w:p w14:paraId="11D2F4BC" w14:textId="77777777" w:rsidR="00B67333" w:rsidRPr="000E16FE" w:rsidRDefault="00B67333" w:rsidP="00B67333">
      <w:pPr>
        <w:pStyle w:val="Betarp"/>
        <w:ind w:firstLine="993"/>
        <w:jc w:val="both"/>
        <w:rPr>
          <w:rFonts w:cstheme="minorHAnsi"/>
        </w:rPr>
      </w:pPr>
      <w:r w:rsidRPr="000E16FE">
        <w:rPr>
          <w:rFonts w:cstheme="minorHAnsi"/>
          <w:b/>
        </w:rPr>
        <w:t>Tuo atveju, jeigu pirkimo procedūroje dalyvauja jungtinės veiklos sutarties pagrindu ūkio subjektų grupė</w:t>
      </w:r>
      <w:r w:rsidRPr="000E16FE">
        <w:rPr>
          <w:rFonts w:cstheme="minorHAnsi"/>
        </w:rPr>
        <w:t xml:space="preserve"> pašalinimo pagrindų nebuvimo reikalavimus privalo atitikti kiekviena jungtinės veiklos sutarties šalis ir pateikti </w:t>
      </w:r>
      <w:r w:rsidRPr="000E16FE">
        <w:rPr>
          <w:rFonts w:cstheme="minorHAnsi"/>
          <w:bCs/>
        </w:rPr>
        <w:t xml:space="preserve">EBVPD ir lentelės 1 ir 3  punktuose nurodytus </w:t>
      </w:r>
      <w:r w:rsidRPr="000E16FE">
        <w:rPr>
          <w:rFonts w:cstheme="minorHAnsi"/>
        </w:rPr>
        <w:t>pašalinimo pagrindų nebuvimą įrodančius dokumentus.</w:t>
      </w:r>
    </w:p>
    <w:p w14:paraId="65038A97" w14:textId="77777777" w:rsidR="00B67333" w:rsidRPr="000E16FE" w:rsidRDefault="00B67333" w:rsidP="00B67333">
      <w:pPr>
        <w:pStyle w:val="Betarp"/>
        <w:ind w:firstLine="993"/>
        <w:jc w:val="both"/>
        <w:rPr>
          <w:rFonts w:cstheme="minorHAnsi"/>
        </w:rPr>
      </w:pPr>
      <w:r w:rsidRPr="000E16FE">
        <w:rPr>
          <w:rFonts w:cstheme="minorHAnsi"/>
          <w:b/>
        </w:rPr>
        <w:t>Tuo atveju, jeigu pirkimo procedūroje tiekėjas pasitelkia ūkio subjektus, kurių pajėgumais tiekėjas remiasi</w:t>
      </w:r>
      <w:r w:rsidRPr="000E16FE">
        <w:rPr>
          <w:rFonts w:cstheme="minorHAnsi"/>
        </w:rPr>
        <w:t xml:space="preserve"> savo įsipareigojimams vykdyti, pasitelkti ūkio subjektai, kurių pajėgumais remiamasi, privalo atitikti pašalinimo pagrindų nebuvimo reikalavimus, ir tiekėjas privalo pateikti </w:t>
      </w:r>
      <w:r w:rsidRPr="000E16FE">
        <w:rPr>
          <w:rFonts w:cstheme="minorHAnsi"/>
          <w:bCs/>
        </w:rPr>
        <w:t xml:space="preserve">ūkio subjekto, kurio pajėgumais tiekėjas remiasi, išskyrus </w:t>
      </w:r>
      <w:proofErr w:type="spellStart"/>
      <w:r w:rsidRPr="000E16FE">
        <w:rPr>
          <w:rFonts w:cstheme="minorHAnsi"/>
          <w:bCs/>
        </w:rPr>
        <w:t>kvazisubtiekėjo</w:t>
      </w:r>
      <w:proofErr w:type="spellEnd"/>
      <w:r w:rsidRPr="000E16FE">
        <w:rPr>
          <w:rFonts w:cstheme="minorHAnsi"/>
          <w:bCs/>
        </w:rPr>
        <w:t xml:space="preserve">, EBVPD ir lentelės 1 ir 3 punktuose nurodytus </w:t>
      </w:r>
      <w:r w:rsidRPr="000E16FE">
        <w:rPr>
          <w:rFonts w:cstheme="minorHAnsi"/>
        </w:rPr>
        <w:t>pašalinimo pagrindų nebuvimą įrodančius dokumentus.</w:t>
      </w:r>
    </w:p>
    <w:p w14:paraId="53E8A8D5" w14:textId="77777777" w:rsidR="00B67333" w:rsidRPr="000E16FE" w:rsidRDefault="00B67333" w:rsidP="00B67333">
      <w:pPr>
        <w:pStyle w:val="Betarp"/>
        <w:ind w:firstLine="993"/>
        <w:jc w:val="both"/>
        <w:rPr>
          <w:rFonts w:eastAsia="Calibri" w:cstheme="minorHAnsi"/>
          <w:iCs/>
          <w:color w:val="0563C1"/>
          <w:kern w:val="2"/>
          <w:u w:val="single"/>
          <w:shd w:val="clear" w:color="auto" w:fill="FFFFFF"/>
        </w:rPr>
      </w:pPr>
      <w:r w:rsidRPr="000E16FE">
        <w:rPr>
          <w:rFonts w:cstheme="minorHAnsi"/>
          <w:b/>
        </w:rPr>
        <w:t>Pašalinimo pagrindų nebuvimą įrodančių dokumentų bus reikalaujama tik iš to tiekėjo, kurio pasiūlymas pagal vertinimo rezultatus galės būti nustatytas laimėjusiu.</w:t>
      </w:r>
    </w:p>
    <w:tbl>
      <w:tblPr>
        <w:tblW w:w="100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2"/>
        <w:gridCol w:w="1375"/>
        <w:gridCol w:w="5265"/>
      </w:tblGrid>
      <w:tr w:rsidR="00B67333" w:rsidRPr="000E16FE" w14:paraId="095023CD" w14:textId="77777777" w:rsidTr="003709C4">
        <w:trPr>
          <w:trHeight w:val="1660"/>
        </w:trPr>
        <w:tc>
          <w:tcPr>
            <w:tcW w:w="3392" w:type="dxa"/>
            <w:shd w:val="clear" w:color="auto" w:fill="D9E2F3" w:themeFill="accent1" w:themeFillTint="33"/>
            <w:tcMar>
              <w:top w:w="0" w:type="dxa"/>
              <w:left w:w="108" w:type="dxa"/>
              <w:bottom w:w="0" w:type="dxa"/>
              <w:right w:w="108" w:type="dxa"/>
            </w:tcMar>
            <w:hideMark/>
          </w:tcPr>
          <w:p w14:paraId="1FA1D563" w14:textId="77777777" w:rsidR="00B67333" w:rsidRPr="000E16FE" w:rsidRDefault="00B67333" w:rsidP="003709C4">
            <w:pPr>
              <w:spacing w:line="300" w:lineRule="atLeast"/>
              <w:jc w:val="center"/>
              <w:rPr>
                <w:rFonts w:cstheme="minorHAnsi"/>
                <w:b/>
              </w:rPr>
            </w:pPr>
            <w:r w:rsidRPr="000E16FE">
              <w:rPr>
                <w:rFonts w:cstheme="minorHAnsi"/>
                <w:b/>
              </w:rPr>
              <w:t>Tiekėjo pašalinimo pagrindų pavadinimas</w:t>
            </w:r>
          </w:p>
        </w:tc>
        <w:tc>
          <w:tcPr>
            <w:tcW w:w="1375" w:type="dxa"/>
            <w:shd w:val="clear" w:color="auto" w:fill="D9E2F3" w:themeFill="accent1" w:themeFillTint="33"/>
            <w:tcMar>
              <w:top w:w="0" w:type="dxa"/>
              <w:left w:w="108" w:type="dxa"/>
              <w:bottom w:w="0" w:type="dxa"/>
              <w:right w:w="108" w:type="dxa"/>
            </w:tcMar>
            <w:hideMark/>
          </w:tcPr>
          <w:p w14:paraId="1E8400EC" w14:textId="77777777" w:rsidR="00B67333" w:rsidRPr="000E16FE" w:rsidRDefault="00B67333" w:rsidP="003709C4">
            <w:pPr>
              <w:keepNext/>
              <w:spacing w:line="300" w:lineRule="atLeast"/>
              <w:ind w:left="-105"/>
              <w:jc w:val="center"/>
              <w:outlineLvl w:val="2"/>
              <w:rPr>
                <w:rFonts w:cstheme="minorHAnsi"/>
                <w:b/>
              </w:rPr>
            </w:pPr>
            <w:bookmarkStart w:id="50" w:name="_Toc190679221"/>
            <w:bookmarkStart w:id="51" w:name="_Toc190679374"/>
            <w:bookmarkStart w:id="52" w:name="_Toc194481465"/>
            <w:bookmarkStart w:id="53" w:name="_Toc225859052"/>
            <w:r w:rsidRPr="000E16FE">
              <w:rPr>
                <w:rFonts w:cstheme="minorHAnsi"/>
                <w:b/>
              </w:rPr>
              <w:t>VPĮ straipsnis, dalis, punktas bei EBVPD formos dalis pildymui</w:t>
            </w:r>
            <w:bookmarkEnd w:id="50"/>
            <w:bookmarkEnd w:id="51"/>
            <w:bookmarkEnd w:id="52"/>
            <w:bookmarkEnd w:id="53"/>
          </w:p>
        </w:tc>
        <w:tc>
          <w:tcPr>
            <w:tcW w:w="5265" w:type="dxa"/>
            <w:shd w:val="clear" w:color="auto" w:fill="D9E2F3" w:themeFill="accent1" w:themeFillTint="33"/>
            <w:tcMar>
              <w:top w:w="0" w:type="dxa"/>
              <w:left w:w="108" w:type="dxa"/>
              <w:bottom w:w="0" w:type="dxa"/>
              <w:right w:w="108" w:type="dxa"/>
            </w:tcMar>
            <w:hideMark/>
          </w:tcPr>
          <w:p w14:paraId="49241BED" w14:textId="77777777" w:rsidR="00B67333" w:rsidRPr="000E16FE" w:rsidRDefault="00B67333" w:rsidP="003709C4">
            <w:pPr>
              <w:keepNext/>
              <w:spacing w:line="300" w:lineRule="atLeast"/>
              <w:ind w:left="-110"/>
              <w:jc w:val="center"/>
              <w:outlineLvl w:val="2"/>
              <w:rPr>
                <w:rFonts w:cstheme="minorHAnsi"/>
                <w:b/>
              </w:rPr>
            </w:pPr>
            <w:bookmarkStart w:id="54" w:name="_Toc190679222"/>
            <w:bookmarkStart w:id="55" w:name="_Toc190679375"/>
            <w:bookmarkStart w:id="56" w:name="_Toc194481466"/>
            <w:bookmarkStart w:id="57" w:name="_Toc225859053"/>
            <w:r w:rsidRPr="000E16FE">
              <w:rPr>
                <w:rFonts w:cstheme="minorHAnsi"/>
                <w:b/>
              </w:rPr>
              <w:t>Dokumentai, kuriuos tiekėjas turi pateikti, siekiant įrodyti jo pašalinimo pagrindų nebuvimą</w:t>
            </w:r>
            <w:bookmarkEnd w:id="54"/>
            <w:bookmarkEnd w:id="55"/>
            <w:bookmarkEnd w:id="56"/>
            <w:bookmarkEnd w:id="57"/>
          </w:p>
        </w:tc>
      </w:tr>
      <w:tr w:rsidR="00B67333" w:rsidRPr="000E16FE" w14:paraId="24AFAED9" w14:textId="77777777" w:rsidTr="003709C4">
        <w:tc>
          <w:tcPr>
            <w:tcW w:w="3392" w:type="dxa"/>
            <w:tcMar>
              <w:top w:w="0" w:type="dxa"/>
              <w:left w:w="108" w:type="dxa"/>
              <w:bottom w:w="0" w:type="dxa"/>
              <w:right w:w="108" w:type="dxa"/>
            </w:tcMar>
          </w:tcPr>
          <w:p w14:paraId="627A14A3" w14:textId="77777777" w:rsidR="00B67333" w:rsidRPr="000E16FE" w:rsidRDefault="00B67333" w:rsidP="003709C4">
            <w:pPr>
              <w:spacing w:line="300" w:lineRule="atLeast"/>
              <w:jc w:val="both"/>
              <w:rPr>
                <w:rFonts w:cstheme="minorHAnsi"/>
                <w:b/>
                <w:bCs/>
                <w:color w:val="000000"/>
                <w:bdr w:val="none" w:sz="0" w:space="0" w:color="auto" w:frame="1"/>
              </w:rPr>
            </w:pPr>
            <w:r w:rsidRPr="000E16FE">
              <w:rPr>
                <w:rFonts w:cstheme="minorHAnsi"/>
                <w:b/>
                <w:color w:val="000000"/>
                <w:bdr w:val="none" w:sz="0" w:space="0" w:color="auto" w:frame="1"/>
              </w:rPr>
              <w:t>1.</w:t>
            </w:r>
            <w:r w:rsidRPr="000E16FE">
              <w:rPr>
                <w:rFonts w:cstheme="minorHAnsi"/>
                <w:color w:val="000000"/>
                <w:bdr w:val="none" w:sz="0" w:space="0" w:color="auto" w:frame="1"/>
              </w:rPr>
              <w:t xml:space="preserve"> Tiekėjas arba jo atsakingas asmuo, nurodytas VPĮ 46 straipsnio 2 dalies 2 punkte, nuteistas už šią nusikalstamą veiką:</w:t>
            </w:r>
          </w:p>
          <w:p w14:paraId="00768EA8" w14:textId="77777777" w:rsidR="00B67333" w:rsidRPr="000E16FE" w:rsidRDefault="00B67333" w:rsidP="003709C4">
            <w:pPr>
              <w:spacing w:line="300" w:lineRule="atLeast"/>
              <w:jc w:val="both"/>
              <w:rPr>
                <w:rFonts w:cstheme="minorHAnsi"/>
                <w:b/>
                <w:bCs/>
                <w:color w:val="000000"/>
                <w:bdr w:val="none" w:sz="0" w:space="0" w:color="auto" w:frame="1"/>
              </w:rPr>
            </w:pPr>
            <w:r w:rsidRPr="000E16FE">
              <w:rPr>
                <w:rFonts w:cstheme="minorHAnsi"/>
                <w:bCs/>
                <w:color w:val="000000"/>
                <w:bdr w:val="none" w:sz="0" w:space="0" w:color="auto" w:frame="1"/>
              </w:rPr>
              <w:t>1) dalyvavimą nusikalstamame susivienijime, jo organizavimą ar vadovavimą jam;</w:t>
            </w:r>
          </w:p>
          <w:p w14:paraId="5F4B638C" w14:textId="77777777" w:rsidR="00B67333" w:rsidRPr="000E16FE" w:rsidRDefault="00B67333" w:rsidP="003709C4">
            <w:pPr>
              <w:spacing w:line="300" w:lineRule="atLeast"/>
              <w:jc w:val="both"/>
              <w:rPr>
                <w:rFonts w:cstheme="minorHAnsi"/>
                <w:b/>
                <w:bCs/>
                <w:color w:val="000000"/>
                <w:bdr w:val="none" w:sz="0" w:space="0" w:color="auto" w:frame="1"/>
              </w:rPr>
            </w:pPr>
            <w:r w:rsidRPr="000E16FE">
              <w:rPr>
                <w:rFonts w:cstheme="minorHAnsi"/>
                <w:bCs/>
                <w:color w:val="000000"/>
                <w:bdr w:val="none" w:sz="0" w:space="0" w:color="auto" w:frame="1"/>
              </w:rPr>
              <w:t>2) kyšininkavimą, prekybą poveikiu, papirkimą;</w:t>
            </w:r>
          </w:p>
          <w:p w14:paraId="6A36EB9E" w14:textId="77777777" w:rsidR="00B67333" w:rsidRPr="000E16FE" w:rsidRDefault="00B67333" w:rsidP="003709C4">
            <w:pPr>
              <w:spacing w:line="300" w:lineRule="atLeast"/>
              <w:jc w:val="both"/>
              <w:rPr>
                <w:rFonts w:cstheme="minorHAnsi"/>
                <w:b/>
                <w:bCs/>
                <w:color w:val="000000"/>
                <w:bdr w:val="none" w:sz="0" w:space="0" w:color="auto" w:frame="1"/>
              </w:rPr>
            </w:pPr>
            <w:r w:rsidRPr="000E16FE">
              <w:rPr>
                <w:rFonts w:cstheme="minorHAnsi"/>
                <w:bCs/>
                <w:color w:val="000000"/>
                <w:bdr w:val="none" w:sz="0" w:space="0" w:color="auto" w:frame="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7F9F812" w14:textId="77777777" w:rsidR="00B67333" w:rsidRPr="000E16FE" w:rsidRDefault="00B67333" w:rsidP="003709C4">
            <w:pPr>
              <w:spacing w:line="300" w:lineRule="atLeast"/>
              <w:jc w:val="both"/>
              <w:rPr>
                <w:rFonts w:cstheme="minorHAnsi"/>
                <w:b/>
                <w:bCs/>
                <w:color w:val="000000"/>
                <w:bdr w:val="none" w:sz="0" w:space="0" w:color="auto" w:frame="1"/>
              </w:rPr>
            </w:pPr>
            <w:r w:rsidRPr="000E16FE">
              <w:rPr>
                <w:rFonts w:cstheme="minorHAnsi"/>
                <w:bCs/>
                <w:color w:val="000000"/>
                <w:bdr w:val="none" w:sz="0" w:space="0" w:color="auto" w:frame="1"/>
              </w:rPr>
              <w:t>4) nusikalstamą bankrotą;</w:t>
            </w:r>
          </w:p>
          <w:p w14:paraId="2BAEA50E" w14:textId="77777777" w:rsidR="00B67333" w:rsidRPr="000E16FE" w:rsidRDefault="00B67333" w:rsidP="003709C4">
            <w:pPr>
              <w:spacing w:line="300" w:lineRule="atLeast"/>
              <w:jc w:val="both"/>
              <w:rPr>
                <w:rFonts w:cstheme="minorHAnsi"/>
                <w:b/>
                <w:bCs/>
                <w:color w:val="000000"/>
                <w:bdr w:val="none" w:sz="0" w:space="0" w:color="auto" w:frame="1"/>
              </w:rPr>
            </w:pPr>
            <w:r w:rsidRPr="000E16FE">
              <w:rPr>
                <w:rFonts w:cstheme="minorHAnsi"/>
                <w:bCs/>
                <w:color w:val="000000"/>
                <w:bdr w:val="none" w:sz="0" w:space="0" w:color="auto" w:frame="1"/>
              </w:rPr>
              <w:t>5) teroristinį ir su teroristine veikla susijusį nusikaltimą;</w:t>
            </w:r>
          </w:p>
          <w:p w14:paraId="65FECDBF" w14:textId="77777777" w:rsidR="00B67333" w:rsidRPr="000E16FE" w:rsidRDefault="00B67333" w:rsidP="003709C4">
            <w:pPr>
              <w:spacing w:line="300" w:lineRule="atLeast"/>
              <w:jc w:val="both"/>
              <w:rPr>
                <w:rFonts w:cstheme="minorHAnsi"/>
                <w:b/>
                <w:bCs/>
                <w:color w:val="000000"/>
                <w:bdr w:val="none" w:sz="0" w:space="0" w:color="auto" w:frame="1"/>
              </w:rPr>
            </w:pPr>
            <w:r w:rsidRPr="000E16FE">
              <w:rPr>
                <w:rFonts w:cstheme="minorHAnsi"/>
                <w:bCs/>
                <w:color w:val="000000"/>
                <w:bdr w:val="none" w:sz="0" w:space="0" w:color="auto" w:frame="1"/>
              </w:rPr>
              <w:t>6) nusikalstamu būdu gauto turto legalizavimą;</w:t>
            </w:r>
          </w:p>
          <w:p w14:paraId="7B27F30C" w14:textId="77777777" w:rsidR="00B67333" w:rsidRPr="000E16FE" w:rsidRDefault="00B67333" w:rsidP="003709C4">
            <w:pPr>
              <w:spacing w:line="300" w:lineRule="atLeast"/>
              <w:jc w:val="both"/>
              <w:rPr>
                <w:rFonts w:cstheme="minorHAnsi"/>
                <w:b/>
                <w:bCs/>
                <w:color w:val="000000"/>
                <w:bdr w:val="none" w:sz="0" w:space="0" w:color="auto" w:frame="1"/>
              </w:rPr>
            </w:pPr>
            <w:r w:rsidRPr="000E16FE">
              <w:rPr>
                <w:rFonts w:cstheme="minorHAnsi"/>
                <w:bCs/>
                <w:color w:val="000000"/>
                <w:bdr w:val="none" w:sz="0" w:space="0" w:color="auto" w:frame="1"/>
              </w:rPr>
              <w:t>7) prekybą žmonėmis, vaiko pirkimą arba pardavimą;</w:t>
            </w:r>
          </w:p>
          <w:p w14:paraId="46A40B52" w14:textId="77777777" w:rsidR="00B67333" w:rsidRPr="000E16FE" w:rsidRDefault="00B67333" w:rsidP="003709C4">
            <w:pPr>
              <w:spacing w:line="300" w:lineRule="atLeast"/>
              <w:jc w:val="both"/>
              <w:rPr>
                <w:rFonts w:cstheme="minorHAnsi"/>
                <w:b/>
                <w:bCs/>
                <w:color w:val="000000"/>
                <w:bdr w:val="none" w:sz="0" w:space="0" w:color="auto" w:frame="1"/>
              </w:rPr>
            </w:pPr>
            <w:r w:rsidRPr="000E16FE">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1E531B4A" w14:textId="77777777" w:rsidR="00B67333" w:rsidRPr="000E16FE" w:rsidRDefault="00B67333" w:rsidP="003709C4">
            <w:pPr>
              <w:spacing w:line="300" w:lineRule="atLeast"/>
              <w:jc w:val="both"/>
              <w:rPr>
                <w:rFonts w:cstheme="minorHAnsi"/>
                <w:b/>
                <w:bCs/>
                <w:color w:val="000000"/>
                <w:bdr w:val="none" w:sz="0" w:space="0" w:color="auto" w:frame="1"/>
              </w:rPr>
            </w:pPr>
          </w:p>
          <w:p w14:paraId="754A98D5" w14:textId="77777777" w:rsidR="00B67333" w:rsidRPr="000E16FE" w:rsidRDefault="00B67333" w:rsidP="003709C4">
            <w:pPr>
              <w:spacing w:line="300" w:lineRule="atLeast"/>
              <w:jc w:val="both"/>
              <w:rPr>
                <w:rFonts w:cstheme="minorHAnsi"/>
                <w:b/>
                <w:bCs/>
                <w:color w:val="000000"/>
                <w:bdr w:val="none" w:sz="0" w:space="0" w:color="auto" w:frame="1"/>
              </w:rPr>
            </w:pPr>
            <w:r w:rsidRPr="000E16FE">
              <w:rPr>
                <w:rFonts w:cstheme="minorHAnsi"/>
                <w:bCs/>
                <w:color w:val="000000"/>
                <w:bdr w:val="none" w:sz="0" w:space="0" w:color="auto" w:frame="1"/>
              </w:rPr>
              <w:t>Laikoma, kad tiekėjas arba jo atsakingas asmuo nuteistas už aukščiau nurodytą nusikalstamą veiką, kai dėl:</w:t>
            </w:r>
          </w:p>
          <w:p w14:paraId="49D61100" w14:textId="77777777" w:rsidR="00B67333" w:rsidRPr="000E16FE" w:rsidRDefault="00B67333" w:rsidP="003709C4">
            <w:pPr>
              <w:spacing w:line="300" w:lineRule="atLeast"/>
              <w:jc w:val="both"/>
              <w:rPr>
                <w:rFonts w:cstheme="minorHAnsi"/>
                <w:bCs/>
                <w:color w:val="000000"/>
                <w:bdr w:val="none" w:sz="0" w:space="0" w:color="auto" w:frame="1"/>
              </w:rPr>
            </w:pPr>
            <w:r w:rsidRPr="000E16FE">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3456FCF3" w14:textId="77777777" w:rsidR="00B67333" w:rsidRPr="000E16FE" w:rsidRDefault="00B67333" w:rsidP="003709C4">
            <w:pPr>
              <w:spacing w:line="300" w:lineRule="atLeast"/>
              <w:jc w:val="both"/>
              <w:rPr>
                <w:rFonts w:cstheme="minorHAnsi"/>
                <w:b/>
                <w:bCs/>
                <w:color w:val="000000"/>
                <w:bdr w:val="none" w:sz="0" w:space="0" w:color="auto" w:frame="1"/>
              </w:rPr>
            </w:pPr>
          </w:p>
          <w:p w14:paraId="0832C8DA" w14:textId="77777777" w:rsidR="00B67333" w:rsidRPr="000E16FE" w:rsidRDefault="00B67333" w:rsidP="003709C4">
            <w:pPr>
              <w:spacing w:line="300" w:lineRule="atLeast"/>
              <w:jc w:val="both"/>
              <w:rPr>
                <w:rFonts w:cstheme="minorHAnsi"/>
                <w:color w:val="000000"/>
                <w:bdr w:val="none" w:sz="0" w:space="0" w:color="auto" w:frame="1"/>
              </w:rPr>
            </w:pPr>
            <w:r w:rsidRPr="000E16FE">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F500D1E" w14:textId="77777777" w:rsidR="00B67333" w:rsidRPr="000E16FE" w:rsidRDefault="00B67333" w:rsidP="003709C4">
            <w:pPr>
              <w:pBdr>
                <w:top w:val="nil"/>
                <w:left w:val="nil"/>
                <w:bottom w:val="nil"/>
                <w:right w:val="nil"/>
                <w:between w:val="nil"/>
                <w:bar w:val="nil"/>
              </w:pBdr>
              <w:suppressAutoHyphens/>
              <w:spacing w:line="300" w:lineRule="atLeast"/>
              <w:jc w:val="both"/>
              <w:rPr>
                <w:rFonts w:cstheme="minorHAnsi"/>
                <w:b/>
              </w:rPr>
            </w:pPr>
            <w:r w:rsidRPr="000E16FE">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5D13FB08" w14:textId="77777777" w:rsidR="00B67333" w:rsidRPr="000E16FE" w:rsidRDefault="00B67333" w:rsidP="003709C4">
            <w:pPr>
              <w:spacing w:line="300" w:lineRule="atLeast"/>
              <w:ind w:left="37"/>
              <w:jc w:val="both"/>
              <w:rPr>
                <w:rFonts w:cstheme="minorHAnsi"/>
                <w:b/>
              </w:rPr>
            </w:pPr>
            <w:r w:rsidRPr="000E16FE">
              <w:rPr>
                <w:rFonts w:cstheme="minorHAnsi"/>
                <w:b/>
              </w:rPr>
              <w:t>VPĮ 46 straipsnio 1 dalis</w:t>
            </w:r>
          </w:p>
          <w:p w14:paraId="62925884" w14:textId="77777777" w:rsidR="00B67333" w:rsidRPr="000E16FE" w:rsidRDefault="00B67333" w:rsidP="003709C4">
            <w:pPr>
              <w:spacing w:line="300" w:lineRule="atLeast"/>
              <w:ind w:left="37"/>
              <w:jc w:val="both"/>
              <w:rPr>
                <w:rFonts w:cstheme="minorHAnsi"/>
                <w:b/>
              </w:rPr>
            </w:pPr>
          </w:p>
          <w:p w14:paraId="235AAE66" w14:textId="77777777" w:rsidR="00B67333" w:rsidRPr="000E16FE" w:rsidRDefault="00B67333" w:rsidP="003709C4">
            <w:pPr>
              <w:spacing w:line="300" w:lineRule="atLeast"/>
              <w:ind w:left="37"/>
              <w:jc w:val="both"/>
              <w:rPr>
                <w:rFonts w:cstheme="minorHAnsi"/>
              </w:rPr>
            </w:pPr>
            <w:r w:rsidRPr="000E16FE">
              <w:rPr>
                <w:rFonts w:cstheme="minorHAnsi"/>
              </w:rPr>
              <w:t>EBVPD III dalies A1-A6 punktai</w:t>
            </w:r>
          </w:p>
          <w:p w14:paraId="68E14EDA" w14:textId="77777777" w:rsidR="00B67333" w:rsidRPr="000E16FE" w:rsidRDefault="00B67333" w:rsidP="003709C4">
            <w:pPr>
              <w:spacing w:line="300" w:lineRule="atLeast"/>
              <w:ind w:left="37"/>
              <w:rPr>
                <w:rFonts w:cstheme="minorHAnsi"/>
              </w:rPr>
            </w:pPr>
            <w:r w:rsidRPr="000E16FE">
              <w:rPr>
                <w:rFonts w:cstheme="minorHAnsi"/>
              </w:rPr>
              <w:t>EBVPD III dalies D1 punktas</w:t>
            </w:r>
          </w:p>
        </w:tc>
        <w:tc>
          <w:tcPr>
            <w:tcW w:w="5265" w:type="dxa"/>
            <w:tcMar>
              <w:top w:w="0" w:type="dxa"/>
              <w:left w:w="108" w:type="dxa"/>
              <w:bottom w:w="0" w:type="dxa"/>
              <w:right w:w="108" w:type="dxa"/>
            </w:tcMar>
          </w:tcPr>
          <w:p w14:paraId="269AEC32" w14:textId="77777777" w:rsidR="00B67333" w:rsidRPr="000E16FE" w:rsidRDefault="00B67333" w:rsidP="003709C4">
            <w:pPr>
              <w:spacing w:line="300" w:lineRule="atLeast"/>
              <w:jc w:val="both"/>
              <w:rPr>
                <w:rFonts w:cstheme="minorHAnsi"/>
                <w:color w:val="000000"/>
                <w:bdr w:val="none" w:sz="0" w:space="0" w:color="auto" w:frame="1"/>
              </w:rPr>
            </w:pPr>
            <w:r w:rsidRPr="000E16FE">
              <w:rPr>
                <w:rFonts w:cstheme="minorHAnsi"/>
                <w:color w:val="000000"/>
                <w:bdr w:val="none" w:sz="0" w:space="0" w:color="auto" w:frame="1"/>
              </w:rPr>
              <w:t>1) Iš Lietuvoje įsteigtų subjektų reikalaujama:</w:t>
            </w:r>
          </w:p>
          <w:p w14:paraId="2063FC54" w14:textId="77777777" w:rsidR="00B67333" w:rsidRPr="000E16FE" w:rsidRDefault="00B67333" w:rsidP="00B67333">
            <w:pPr>
              <w:numPr>
                <w:ilvl w:val="0"/>
                <w:numId w:val="18"/>
              </w:numPr>
              <w:spacing w:line="300" w:lineRule="atLeast"/>
              <w:ind w:left="314"/>
              <w:jc w:val="both"/>
              <w:rPr>
                <w:rFonts w:cstheme="minorHAnsi"/>
                <w:b/>
                <w:bCs/>
                <w:color w:val="000000"/>
                <w:bdr w:val="none" w:sz="0" w:space="0" w:color="auto" w:frame="1"/>
              </w:rPr>
            </w:pPr>
            <w:r w:rsidRPr="000E16FE">
              <w:rPr>
                <w:rFonts w:cstheme="minorHAnsi"/>
                <w:color w:val="000000"/>
                <w:bdr w:val="none" w:sz="0" w:space="0" w:color="auto" w:frame="1"/>
              </w:rPr>
              <w:t>išrašo iš teismo sprendimo arba</w:t>
            </w:r>
          </w:p>
          <w:p w14:paraId="36D3E4E7" w14:textId="77777777" w:rsidR="00B67333" w:rsidRPr="000E16FE" w:rsidRDefault="00B67333" w:rsidP="00B67333">
            <w:pPr>
              <w:numPr>
                <w:ilvl w:val="0"/>
                <w:numId w:val="18"/>
              </w:numPr>
              <w:spacing w:line="300" w:lineRule="atLeast"/>
              <w:ind w:left="314"/>
              <w:jc w:val="both"/>
              <w:rPr>
                <w:rFonts w:cstheme="minorHAnsi"/>
                <w:b/>
                <w:bCs/>
                <w:color w:val="000000"/>
                <w:bdr w:val="none" w:sz="0" w:space="0" w:color="auto" w:frame="1"/>
              </w:rPr>
            </w:pPr>
            <w:r w:rsidRPr="000E16FE">
              <w:rPr>
                <w:rFonts w:cstheme="minorHAnsi"/>
                <w:color w:val="000000"/>
                <w:bdr w:val="none" w:sz="0" w:space="0" w:color="auto" w:frame="1"/>
              </w:rPr>
              <w:t>Informatikos ir ryšių departamento prie Vidaus reikalų ministerijos pažymos, arba</w:t>
            </w:r>
          </w:p>
          <w:p w14:paraId="7A014935" w14:textId="77777777" w:rsidR="00B67333" w:rsidRPr="000E16FE" w:rsidRDefault="00B67333" w:rsidP="00B67333">
            <w:pPr>
              <w:numPr>
                <w:ilvl w:val="0"/>
                <w:numId w:val="18"/>
              </w:numPr>
              <w:spacing w:line="300" w:lineRule="atLeast"/>
              <w:ind w:left="314"/>
              <w:jc w:val="both"/>
              <w:rPr>
                <w:rFonts w:cstheme="minorHAnsi"/>
                <w:b/>
                <w:bCs/>
                <w:color w:val="000000"/>
                <w:bdr w:val="none" w:sz="0" w:space="0" w:color="auto" w:frame="1"/>
              </w:rPr>
            </w:pPr>
            <w:r w:rsidRPr="000E16FE">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1E62678C" w14:textId="77777777" w:rsidR="00B67333" w:rsidRPr="000E16FE" w:rsidRDefault="00B67333" w:rsidP="003709C4">
            <w:pPr>
              <w:spacing w:line="300" w:lineRule="atLeast"/>
              <w:jc w:val="both"/>
              <w:rPr>
                <w:rFonts w:cstheme="minorHAnsi"/>
                <w:color w:val="000000"/>
                <w:bdr w:val="none" w:sz="0" w:space="0" w:color="auto" w:frame="1"/>
              </w:rPr>
            </w:pPr>
          </w:p>
          <w:p w14:paraId="402B31E9" w14:textId="77777777" w:rsidR="00B67333" w:rsidRPr="000E16FE" w:rsidRDefault="00B67333" w:rsidP="003709C4">
            <w:pPr>
              <w:spacing w:line="300" w:lineRule="atLeast"/>
              <w:jc w:val="both"/>
              <w:rPr>
                <w:rFonts w:cstheme="minorHAnsi"/>
                <w:color w:val="000000"/>
                <w:bdr w:val="none" w:sz="0" w:space="0" w:color="auto" w:frame="1"/>
              </w:rPr>
            </w:pPr>
            <w:r w:rsidRPr="000E16FE">
              <w:rPr>
                <w:rFonts w:cstheme="minorHAnsi"/>
                <w:color w:val="000000"/>
                <w:bdr w:val="none" w:sz="0" w:space="0" w:color="auto" w:frame="1"/>
              </w:rPr>
              <w:t>Iš ne Lietuvoje įsteigtų subjektų reikalaujama:</w:t>
            </w:r>
          </w:p>
          <w:p w14:paraId="54269F7F" w14:textId="77777777" w:rsidR="00B67333" w:rsidRPr="000E16FE" w:rsidRDefault="00B67333" w:rsidP="00B67333">
            <w:pPr>
              <w:numPr>
                <w:ilvl w:val="0"/>
                <w:numId w:val="18"/>
              </w:numPr>
              <w:spacing w:line="300" w:lineRule="atLeast"/>
              <w:ind w:left="314"/>
              <w:jc w:val="both"/>
              <w:rPr>
                <w:rFonts w:cstheme="minorHAnsi"/>
                <w:b/>
                <w:bCs/>
                <w:color w:val="000000"/>
                <w:bdr w:val="none" w:sz="0" w:space="0" w:color="auto" w:frame="1"/>
              </w:rPr>
            </w:pPr>
            <w:r w:rsidRPr="000E16FE">
              <w:rPr>
                <w:rFonts w:cstheme="minorHAnsi"/>
                <w:color w:val="000000"/>
                <w:bdr w:val="none" w:sz="0" w:space="0" w:color="auto" w:frame="1"/>
              </w:rPr>
              <w:t>atitinkamos užsienio šalies institucijos dokumento</w:t>
            </w:r>
            <w:r w:rsidRPr="000E16FE">
              <w:rPr>
                <w:rFonts w:cstheme="minorHAnsi"/>
                <w:color w:val="000000"/>
                <w:bdr w:val="none" w:sz="0" w:space="0" w:color="auto" w:frame="1"/>
                <w:vertAlign w:val="superscript"/>
              </w:rPr>
              <w:footnoteReference w:id="2"/>
            </w:r>
            <w:r w:rsidRPr="000E16FE">
              <w:rPr>
                <w:rFonts w:cstheme="minorHAnsi"/>
                <w:color w:val="000000"/>
                <w:bdr w:val="none" w:sz="0" w:space="0" w:color="auto" w:frame="1"/>
              </w:rPr>
              <w:t>.</w:t>
            </w:r>
          </w:p>
          <w:p w14:paraId="68C19B88" w14:textId="77777777" w:rsidR="00B67333" w:rsidRPr="000E16FE" w:rsidRDefault="00B67333" w:rsidP="003709C4">
            <w:pPr>
              <w:spacing w:line="300" w:lineRule="atLeast"/>
              <w:jc w:val="both"/>
              <w:rPr>
                <w:rFonts w:cstheme="minorHAnsi"/>
                <w:color w:val="000000"/>
                <w:bdr w:val="none" w:sz="0" w:space="0" w:color="auto" w:frame="1"/>
              </w:rPr>
            </w:pPr>
          </w:p>
          <w:p w14:paraId="6678ACC9" w14:textId="77777777" w:rsidR="00B67333" w:rsidRPr="000E16FE" w:rsidRDefault="00B67333" w:rsidP="003709C4">
            <w:pPr>
              <w:spacing w:line="300" w:lineRule="atLeast"/>
              <w:jc w:val="both"/>
              <w:rPr>
                <w:rFonts w:cstheme="minorHAnsi"/>
                <w:color w:val="7030A0"/>
                <w:bdr w:val="none" w:sz="0" w:space="0" w:color="auto" w:frame="1"/>
              </w:rPr>
            </w:pPr>
            <w:r w:rsidRPr="000E16FE">
              <w:rPr>
                <w:rFonts w:cstheme="minorHAnsi"/>
                <w:color w:val="000000"/>
                <w:bdr w:val="none" w:sz="0" w:space="0" w:color="auto" w:frame="1"/>
              </w:rPr>
              <w:t xml:space="preserve">Nurodyti dokumentai turi būti išduoti ne anksčiau kaip </w:t>
            </w:r>
            <w:r w:rsidRPr="000E16FE">
              <w:rPr>
                <w:rFonts w:cstheme="minorHAnsi"/>
                <w:color w:val="00B050"/>
                <w:bdr w:val="none" w:sz="0" w:space="0" w:color="auto" w:frame="1"/>
              </w:rPr>
              <w:t xml:space="preserve">180 dienų </w:t>
            </w:r>
            <w:r w:rsidRPr="000E16FE">
              <w:rPr>
                <w:rFonts w:cstheme="minorHAnsi"/>
                <w:color w:val="000000"/>
                <w:bdr w:val="none" w:sz="0" w:space="0" w:color="auto" w:frame="1"/>
              </w:rPr>
              <w:t xml:space="preserve">iki </w:t>
            </w:r>
            <w:r w:rsidRPr="000E16FE">
              <w:rPr>
                <w:rFonts w:cstheme="minorHAnsi"/>
                <w:i/>
                <w:iCs/>
                <w:color w:val="000000"/>
                <w:bdr w:val="none" w:sz="0" w:space="0" w:color="auto" w:frame="1"/>
              </w:rPr>
              <w:t>tos dienos, kai tiekėjas perkančiosios organizacijos prašymu turės pateikti pašalinimo pagrindų nebuvimą patvirtinančius dok</w:t>
            </w:r>
            <w:r w:rsidRPr="000E16FE">
              <w:rPr>
                <w:rFonts w:cstheme="minorHAnsi"/>
                <w:color w:val="000000"/>
                <w:bdr w:val="none" w:sz="0" w:space="0" w:color="auto" w:frame="1"/>
              </w:rPr>
              <w:t xml:space="preserve">umentus. </w:t>
            </w:r>
            <w:r w:rsidRPr="000E16FE">
              <w:rPr>
                <w:rFonts w:cstheme="minorHAnsi"/>
                <w:b/>
                <w:bCs/>
                <w:i/>
                <w:iCs/>
                <w:color w:val="000000"/>
                <w:bdr w:val="none" w:sz="0" w:space="0" w:color="auto" w:frame="1"/>
              </w:rPr>
              <w:t>Pavyzdys</w:t>
            </w:r>
            <w:r w:rsidRPr="000E16FE">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3E8988F1" w14:textId="77777777" w:rsidR="00B67333" w:rsidRPr="000E16FE" w:rsidRDefault="00B67333" w:rsidP="003709C4">
            <w:pPr>
              <w:spacing w:line="300" w:lineRule="atLeast"/>
              <w:jc w:val="both"/>
              <w:rPr>
                <w:rFonts w:cstheme="minorHAnsi"/>
                <w:b/>
                <w:bCs/>
                <w:color w:val="000000"/>
                <w:bdr w:val="none" w:sz="0" w:space="0" w:color="auto" w:frame="1"/>
              </w:rPr>
            </w:pPr>
          </w:p>
          <w:p w14:paraId="3D574AEF" w14:textId="77777777" w:rsidR="00B67333" w:rsidRPr="000E16FE" w:rsidRDefault="00B67333" w:rsidP="003709C4">
            <w:pPr>
              <w:spacing w:line="300" w:lineRule="atLeast"/>
              <w:jc w:val="both"/>
              <w:rPr>
                <w:rFonts w:cstheme="minorHAnsi"/>
              </w:rPr>
            </w:pPr>
            <w:r w:rsidRPr="000E16FE">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0E16FE">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0E16FE">
              <w:rPr>
                <w:rFonts w:cstheme="minorHAnsi"/>
                <w:bdr w:val="none" w:sz="0" w:space="0" w:color="auto" w:frame="1"/>
              </w:rPr>
              <w:t xml:space="preserve">asmens (asmenų), turinčio (turinčių) teisę surašyti ir pasirašyti tiekėjo finansinės apskaitos dokumentus, </w:t>
            </w:r>
            <w:r w:rsidRPr="000E16FE">
              <w:rPr>
                <w:rFonts w:cstheme="minorHAnsi"/>
              </w:rPr>
              <w:t>dokumentas turi būti išduotas ne anksčiau kaip 180 dienų iki dokumentų tikrinimo dienos, kuri negali būti ankstesnė nei galimo laimėtojo nustatymo diena.</w:t>
            </w:r>
          </w:p>
          <w:p w14:paraId="58E2944E" w14:textId="77777777" w:rsidR="00B67333" w:rsidRPr="000E16FE" w:rsidRDefault="00B67333" w:rsidP="003709C4">
            <w:pPr>
              <w:spacing w:line="300" w:lineRule="atLeast"/>
              <w:jc w:val="both"/>
              <w:rPr>
                <w:rFonts w:cstheme="minorHAnsi"/>
              </w:rPr>
            </w:pPr>
            <w:r w:rsidRPr="000E16FE">
              <w:rPr>
                <w:rFonts w:cstheme="minorHAnsi"/>
                <w:vertAlign w:val="superscript"/>
              </w:rPr>
              <w:t>1</w:t>
            </w:r>
            <w:r w:rsidRPr="000E16FE">
              <w:rPr>
                <w:rFonts w:cstheme="minorHAnsi"/>
              </w:rPr>
              <w:t xml:space="preserve">Jeigu tiekėjas negali pateikti nurodytų dokumentų, įrodančių, kad nėra pašalinimo pagrindų, numatytų </w:t>
            </w:r>
            <w:r w:rsidRPr="000E16FE">
              <w:rPr>
                <w:rFonts w:eastAsia="Yu Mincho" w:cstheme="minorHAnsi"/>
                <w:i/>
                <w:iCs/>
              </w:rPr>
              <w:t xml:space="preserve">VPĮ 46 straipsnio 1 ir 3 dalyse ir 6 dalies 2 punkte, </w:t>
            </w:r>
            <w:r w:rsidRPr="000E16FE">
              <w:rPr>
                <w:rFonts w:cstheme="minorHAnsi"/>
              </w:rPr>
              <w:t xml:space="preserve">nes valstybėje narėje ar atitinkamoje šalyje tokie dokumentai neišduodami arba toje šalyje išduodami dokumentai neapima visų </w:t>
            </w:r>
            <w:r w:rsidRPr="000E16FE">
              <w:rPr>
                <w:rFonts w:eastAsia="Yu Mincho" w:cstheme="minorHAnsi"/>
                <w:i/>
                <w:iCs/>
              </w:rPr>
              <w:t>46 straipsnio 1 ir 3 dalyse ir 6 dalies 2 punkte keliamų klausimų</w:t>
            </w:r>
            <w:r w:rsidRPr="000E16FE">
              <w:rPr>
                <w:rFonts w:cstheme="minorHAnsi"/>
              </w:rPr>
              <w:t>, jie gali būti pakeisti:</w:t>
            </w:r>
          </w:p>
          <w:p w14:paraId="07605A3E" w14:textId="77777777" w:rsidR="00B67333" w:rsidRPr="000E16FE" w:rsidRDefault="00B67333" w:rsidP="00B67333">
            <w:pPr>
              <w:pStyle w:val="Sraopastraipa"/>
              <w:numPr>
                <w:ilvl w:val="0"/>
                <w:numId w:val="39"/>
              </w:numPr>
              <w:spacing w:line="300" w:lineRule="atLeast"/>
              <w:jc w:val="both"/>
              <w:rPr>
                <w:rFonts w:cstheme="minorHAnsi"/>
              </w:rPr>
            </w:pPr>
            <w:r w:rsidRPr="000E16FE">
              <w:rPr>
                <w:rFonts w:cstheme="minorHAnsi"/>
              </w:rPr>
              <w:t xml:space="preserve"> priesaikos deklaracija;</w:t>
            </w:r>
          </w:p>
          <w:p w14:paraId="1672B133" w14:textId="77777777" w:rsidR="00B67333" w:rsidRPr="000E16FE" w:rsidRDefault="00B67333" w:rsidP="00B67333">
            <w:pPr>
              <w:pStyle w:val="Sraopastraipa"/>
              <w:numPr>
                <w:ilvl w:val="0"/>
                <w:numId w:val="39"/>
              </w:numPr>
              <w:spacing w:line="300" w:lineRule="atLeast"/>
              <w:jc w:val="both"/>
              <w:rPr>
                <w:rFonts w:cstheme="minorHAnsi"/>
              </w:rPr>
            </w:pPr>
            <w:r w:rsidRPr="000E16FE">
              <w:rPr>
                <w:rFonts w:cs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04BF9A" w14:textId="77777777" w:rsidR="00B67333" w:rsidRPr="000E16FE" w:rsidRDefault="00B67333" w:rsidP="003709C4">
            <w:pPr>
              <w:spacing w:line="300" w:lineRule="atLeast"/>
              <w:ind w:left="32"/>
              <w:jc w:val="both"/>
              <w:rPr>
                <w:rFonts w:cstheme="minorHAnsi"/>
              </w:rPr>
            </w:pPr>
            <w:r w:rsidRPr="000E16FE">
              <w:rPr>
                <w:rFonts w:cstheme="minorHAnsi"/>
                <w:b/>
              </w:rPr>
              <w:t>2)  Deklaracija dėl tiekėjo atsakingų asmenų</w:t>
            </w:r>
            <w:r w:rsidRPr="000E16FE">
              <w:rPr>
                <w:rFonts w:cstheme="minorHAnsi"/>
              </w:rPr>
              <w:t xml:space="preserve"> (pildoma pagal specialiųjų pirkimo sąlygų</w:t>
            </w:r>
            <w:r w:rsidRPr="000E16FE">
              <w:rPr>
                <w:rFonts w:cstheme="minorHAnsi"/>
                <w:i/>
              </w:rPr>
              <w:t xml:space="preserve"> </w:t>
            </w:r>
            <w:r w:rsidRPr="000E16FE">
              <w:rPr>
                <w:rFonts w:cstheme="minorHAnsi"/>
              </w:rPr>
              <w:t>10 priedą).</w:t>
            </w:r>
          </w:p>
          <w:p w14:paraId="56375B20" w14:textId="77777777" w:rsidR="00B67333" w:rsidRPr="000E16FE" w:rsidRDefault="00B67333" w:rsidP="003709C4">
            <w:pPr>
              <w:spacing w:line="300" w:lineRule="atLeast"/>
              <w:ind w:left="32"/>
              <w:jc w:val="both"/>
              <w:rPr>
                <w:rFonts w:cstheme="minorHAnsi"/>
              </w:rPr>
            </w:pPr>
            <w:r w:rsidRPr="000E16FE">
              <w:rPr>
                <w:rFonts w:eastAsia="Arial Unicode MS" w:cstheme="minorHAnsi"/>
                <w:b/>
                <w:i/>
                <w:color w:val="000000"/>
                <w:u w:val="single"/>
                <w:bdr w:val="nil"/>
              </w:rPr>
              <w:t>Pastaba.</w:t>
            </w:r>
            <w:r w:rsidRPr="000E16FE">
              <w:rPr>
                <w:rFonts w:eastAsia="Arial Unicode MS" w:cstheme="minorHAnsi"/>
                <w:b/>
                <w:color w:val="000000"/>
                <w:bdr w:val="nil"/>
              </w:rPr>
              <w:t xml:space="preserve"> </w:t>
            </w:r>
            <w:r w:rsidRPr="000E16FE">
              <w:rPr>
                <w:rFonts w:eastAsia="Arial Unicode MS" w:cstheme="minorHAnsi"/>
                <w:i/>
                <w:color w:val="000000"/>
                <w:bdr w:val="nil"/>
              </w:rPr>
              <w:t>Jei deklaracijoje</w:t>
            </w:r>
            <w:r w:rsidRPr="000E16FE">
              <w:rPr>
                <w:rFonts w:eastAsia="Arial Unicode MS" w:cstheme="minorHAnsi"/>
                <w:b/>
                <w:i/>
                <w:color w:val="000000"/>
                <w:bdr w:val="nil"/>
              </w:rPr>
              <w:t xml:space="preserve"> </w:t>
            </w:r>
            <w:r w:rsidRPr="000E16FE">
              <w:rPr>
                <w:rFonts w:cstheme="minorHAnsi"/>
                <w:i/>
              </w:rPr>
              <w:t>nurodysite atsakingus fizinius asmenis, prašome pateikti dokumentus (</w:t>
            </w:r>
            <w:proofErr w:type="spellStart"/>
            <w:r w:rsidRPr="000E16FE">
              <w:rPr>
                <w:rFonts w:cstheme="minorHAnsi"/>
                <w:i/>
              </w:rPr>
              <w:t>neteistumo</w:t>
            </w:r>
            <w:proofErr w:type="spellEnd"/>
            <w:r w:rsidRPr="000E16FE">
              <w:rPr>
                <w:rFonts w:cstheme="minorHAnsi"/>
                <w:i/>
              </w:rPr>
              <w:t xml:space="preserve"> pažymas), patvirtinančius deklaracijoje nurodytų atsakingų asmenų pašalinimo pagrindų nebuvimą, kaip nurodyta šios lentelės 1 punkte.</w:t>
            </w:r>
          </w:p>
        </w:tc>
      </w:tr>
      <w:tr w:rsidR="00B67333" w:rsidRPr="000E16FE" w14:paraId="09EBED84" w14:textId="77777777" w:rsidTr="003709C4">
        <w:tc>
          <w:tcPr>
            <w:tcW w:w="3392" w:type="dxa"/>
            <w:tcMar>
              <w:top w:w="0" w:type="dxa"/>
              <w:left w:w="108" w:type="dxa"/>
              <w:bottom w:w="0" w:type="dxa"/>
              <w:right w:w="108" w:type="dxa"/>
            </w:tcMar>
          </w:tcPr>
          <w:p w14:paraId="02D3749B" w14:textId="77777777" w:rsidR="00B67333" w:rsidRPr="000E16FE" w:rsidRDefault="00B67333" w:rsidP="003709C4">
            <w:pPr>
              <w:spacing w:line="300" w:lineRule="atLeast"/>
              <w:jc w:val="both"/>
              <w:rPr>
                <w:rFonts w:cstheme="minorHAnsi"/>
                <w:b/>
              </w:rPr>
            </w:pPr>
            <w:r w:rsidRPr="000E16FE">
              <w:rPr>
                <w:rFonts w:cstheme="minorHAnsi"/>
                <w:b/>
                <w:bCs/>
              </w:rPr>
              <w:t>2.</w:t>
            </w:r>
            <w:r w:rsidRPr="000E16FE">
              <w:rPr>
                <w:rFonts w:cstheme="minorHAnsi"/>
              </w:rPr>
              <w:t xml:space="preserve"> Tiekėjas  yra neatlikęs jam paskirtos baudžiamojo poveikio priemonės – uždraudimo juridiniam asmeniui dalyvauti viešuosiuose pirkimuose.</w:t>
            </w:r>
          </w:p>
        </w:tc>
        <w:tc>
          <w:tcPr>
            <w:tcW w:w="1375" w:type="dxa"/>
            <w:tcMar>
              <w:top w:w="0" w:type="dxa"/>
              <w:left w:w="108" w:type="dxa"/>
              <w:bottom w:w="0" w:type="dxa"/>
              <w:right w:w="108" w:type="dxa"/>
            </w:tcMar>
          </w:tcPr>
          <w:p w14:paraId="052D1383" w14:textId="77777777" w:rsidR="00B67333" w:rsidRPr="000E16FE" w:rsidRDefault="00B67333" w:rsidP="003709C4">
            <w:pPr>
              <w:spacing w:line="300" w:lineRule="atLeast"/>
              <w:ind w:left="37"/>
              <w:rPr>
                <w:rFonts w:cstheme="minorHAnsi"/>
              </w:rPr>
            </w:pPr>
            <w:r w:rsidRPr="000E16FE">
              <w:rPr>
                <w:rFonts w:cstheme="minorHAnsi"/>
              </w:rPr>
              <w:t>VPĮ 46 straipsnio 2¹ dalis</w:t>
            </w:r>
          </w:p>
          <w:p w14:paraId="2D523AB8" w14:textId="77777777" w:rsidR="00B67333" w:rsidRPr="000E16FE" w:rsidRDefault="00B67333" w:rsidP="003709C4">
            <w:pPr>
              <w:spacing w:line="300" w:lineRule="atLeast"/>
              <w:ind w:left="37"/>
              <w:rPr>
                <w:rFonts w:eastAsia="Yu Mincho" w:cstheme="minorHAnsi"/>
                <w:b/>
                <w:bCs/>
              </w:rPr>
            </w:pPr>
            <w:r w:rsidRPr="000E16FE">
              <w:rPr>
                <w:rFonts w:cstheme="minorHAnsi"/>
              </w:rPr>
              <w:t>EBVPD III dalies D2 punktas</w:t>
            </w:r>
          </w:p>
        </w:tc>
        <w:tc>
          <w:tcPr>
            <w:tcW w:w="5265" w:type="dxa"/>
            <w:tcMar>
              <w:top w:w="0" w:type="dxa"/>
              <w:left w:w="108" w:type="dxa"/>
              <w:bottom w:w="0" w:type="dxa"/>
              <w:right w:w="108" w:type="dxa"/>
            </w:tcMar>
          </w:tcPr>
          <w:p w14:paraId="46A3832B" w14:textId="77777777" w:rsidR="00B67333" w:rsidRPr="000E16FE" w:rsidRDefault="00B67333" w:rsidP="003709C4">
            <w:pPr>
              <w:spacing w:line="300" w:lineRule="atLeast"/>
              <w:jc w:val="both"/>
              <w:rPr>
                <w:rFonts w:cstheme="minorHAnsi"/>
              </w:rPr>
            </w:pPr>
            <w:r w:rsidRPr="000E16FE">
              <w:rPr>
                <w:rFonts w:cstheme="minorHAnsi"/>
              </w:rPr>
              <w:t>Užtenka pateikto EBVPD.</w:t>
            </w:r>
          </w:p>
        </w:tc>
      </w:tr>
      <w:tr w:rsidR="00B67333" w:rsidRPr="000E16FE" w14:paraId="74A4A0ED" w14:textId="77777777" w:rsidTr="003709C4">
        <w:tc>
          <w:tcPr>
            <w:tcW w:w="3392" w:type="dxa"/>
            <w:tcMar>
              <w:top w:w="0" w:type="dxa"/>
              <w:left w:w="108" w:type="dxa"/>
              <w:bottom w:w="0" w:type="dxa"/>
              <w:right w:w="108" w:type="dxa"/>
            </w:tcMar>
          </w:tcPr>
          <w:p w14:paraId="3B039780" w14:textId="77777777" w:rsidR="00B67333" w:rsidRPr="000E16FE" w:rsidRDefault="00B67333" w:rsidP="003709C4">
            <w:pPr>
              <w:spacing w:line="300" w:lineRule="atLeast"/>
              <w:jc w:val="both"/>
              <w:rPr>
                <w:rFonts w:cstheme="minorHAnsi"/>
                <w:b/>
                <w:bCs/>
              </w:rPr>
            </w:pPr>
            <w:r w:rsidRPr="000E16FE">
              <w:rPr>
                <w:rFonts w:cstheme="minorHAnsi"/>
                <w:b/>
              </w:rPr>
              <w:t>3.</w:t>
            </w:r>
            <w:r w:rsidRPr="000E16FE">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D7EC55" w14:textId="77777777" w:rsidR="00B67333" w:rsidRPr="000E16FE" w:rsidRDefault="00B67333" w:rsidP="003709C4">
            <w:pPr>
              <w:spacing w:line="300" w:lineRule="atLeast"/>
              <w:ind w:left="32"/>
              <w:jc w:val="both"/>
              <w:rPr>
                <w:rFonts w:cstheme="minorHAnsi"/>
                <w:b/>
                <w:bCs/>
              </w:rPr>
            </w:pPr>
          </w:p>
          <w:p w14:paraId="5D9242C2" w14:textId="77777777" w:rsidR="00B67333" w:rsidRPr="000E16FE" w:rsidRDefault="00B67333" w:rsidP="003709C4">
            <w:pPr>
              <w:spacing w:line="300" w:lineRule="atLeast"/>
              <w:ind w:left="32"/>
              <w:jc w:val="both"/>
              <w:rPr>
                <w:rFonts w:cstheme="minorHAnsi"/>
                <w:b/>
                <w:bCs/>
              </w:rPr>
            </w:pPr>
            <w:r w:rsidRPr="000E16FE">
              <w:rPr>
                <w:rFonts w:cstheme="minorHAnsi"/>
                <w:bCs/>
              </w:rPr>
              <w:t>Laikoma, kad tiekėjas nuteistas už aukščiau nurodytą nusikalstamą veiką, kai dėl:</w:t>
            </w:r>
          </w:p>
          <w:p w14:paraId="4F17EA10" w14:textId="77777777" w:rsidR="00B67333" w:rsidRPr="000E16FE" w:rsidRDefault="00B67333" w:rsidP="003709C4">
            <w:pPr>
              <w:spacing w:line="300" w:lineRule="atLeast"/>
              <w:ind w:left="32"/>
              <w:jc w:val="both"/>
              <w:rPr>
                <w:rFonts w:cstheme="minorHAnsi"/>
                <w:b/>
                <w:bCs/>
              </w:rPr>
            </w:pPr>
            <w:r w:rsidRPr="000E16FE">
              <w:rPr>
                <w:rFonts w:cstheme="minorHAnsi"/>
                <w:bCs/>
              </w:rPr>
              <w:t>1) tiekėjo, kuris yra fizinis asmuo, per pastaruosius 5 metus buvo priimtas ir įsiteisėjęs apkaltinamasis teismo nuosprendis ir šis asmuo turi neišnykusį ar nepanaikintą teistumą;</w:t>
            </w:r>
          </w:p>
          <w:p w14:paraId="637B3CA1" w14:textId="77777777" w:rsidR="00B67333" w:rsidRPr="000E16FE" w:rsidRDefault="00B67333" w:rsidP="003709C4">
            <w:pPr>
              <w:spacing w:line="300" w:lineRule="atLeast"/>
              <w:ind w:left="32"/>
              <w:jc w:val="both"/>
              <w:rPr>
                <w:rFonts w:cstheme="minorHAnsi"/>
                <w:b/>
                <w:bCs/>
              </w:rPr>
            </w:pPr>
            <w:r w:rsidRPr="000E16FE">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9D1DE02" w14:textId="77777777" w:rsidR="00B67333" w:rsidRPr="000E16FE" w:rsidRDefault="00B67333" w:rsidP="003709C4">
            <w:pPr>
              <w:spacing w:line="300" w:lineRule="atLeast"/>
              <w:ind w:left="32"/>
              <w:jc w:val="both"/>
              <w:rPr>
                <w:rFonts w:cstheme="minorHAnsi"/>
                <w:b/>
                <w:bCs/>
              </w:rPr>
            </w:pPr>
          </w:p>
          <w:p w14:paraId="533EAD52" w14:textId="77777777" w:rsidR="00B67333" w:rsidRPr="000E16FE" w:rsidRDefault="00B67333" w:rsidP="003709C4">
            <w:pPr>
              <w:spacing w:line="300" w:lineRule="atLeast"/>
              <w:ind w:left="32"/>
              <w:jc w:val="both"/>
              <w:rPr>
                <w:rFonts w:cstheme="minorHAnsi"/>
                <w:b/>
                <w:bCs/>
              </w:rPr>
            </w:pPr>
            <w:r w:rsidRPr="000E16FE">
              <w:rPr>
                <w:rFonts w:cstheme="minorHAnsi"/>
                <w:bCs/>
              </w:rPr>
              <w:t>Tačiau ši nuostata netaikoma, jeigu:</w:t>
            </w:r>
          </w:p>
          <w:p w14:paraId="268BFE47" w14:textId="77777777" w:rsidR="00B67333" w:rsidRPr="000E16FE" w:rsidRDefault="00B67333" w:rsidP="003709C4">
            <w:pPr>
              <w:spacing w:line="300" w:lineRule="atLeast"/>
              <w:ind w:left="32"/>
              <w:jc w:val="both"/>
              <w:rPr>
                <w:rFonts w:cstheme="minorHAnsi"/>
                <w:b/>
                <w:bCs/>
              </w:rPr>
            </w:pPr>
            <w:r w:rsidRPr="000E16FE">
              <w:rPr>
                <w:rFonts w:cstheme="minorHAnsi"/>
                <w:bCs/>
              </w:rPr>
              <w:t>1) tiekėjas yra įsipareigojęs sumokėti mokesčius, įskaitant socialinio draudimo įmokas ir dėl to laikomas jau įvykdžiusiu šioje dalyje nurodytus įsipareigojimus;</w:t>
            </w:r>
          </w:p>
          <w:p w14:paraId="63A6BB50" w14:textId="77777777" w:rsidR="00B67333" w:rsidRPr="000E16FE" w:rsidRDefault="00B67333" w:rsidP="003709C4">
            <w:pPr>
              <w:spacing w:line="300" w:lineRule="atLeast"/>
              <w:ind w:left="32"/>
              <w:jc w:val="both"/>
              <w:rPr>
                <w:rFonts w:cstheme="minorHAnsi"/>
                <w:b/>
                <w:bCs/>
              </w:rPr>
            </w:pPr>
            <w:r w:rsidRPr="000E16FE">
              <w:rPr>
                <w:rFonts w:cstheme="minorHAnsi"/>
                <w:bCs/>
              </w:rPr>
              <w:t>2) įsiskolinimo suma neviršija 50 Eur (penkiasdešimt eurų);</w:t>
            </w:r>
          </w:p>
          <w:p w14:paraId="0E6CDDE2" w14:textId="77777777" w:rsidR="00B67333" w:rsidRPr="000E16FE" w:rsidRDefault="00B67333" w:rsidP="003709C4">
            <w:pPr>
              <w:spacing w:line="300" w:lineRule="atLeast"/>
              <w:ind w:left="32"/>
              <w:jc w:val="both"/>
              <w:rPr>
                <w:rFonts w:cstheme="minorHAnsi"/>
                <w:b/>
                <w:bCs/>
                <w:lang w:val="pl-PL"/>
              </w:rPr>
            </w:pPr>
            <w:r w:rsidRPr="000E16FE">
              <w:rPr>
                <w:rFonts w:cstheme="minorHAnsi"/>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0E16FE">
              <w:rPr>
                <w:rFonts w:cstheme="minorHAnsi"/>
                <w:bCs/>
                <w:lang w:val="pl-PL"/>
              </w:rPr>
              <w:t>.</w:t>
            </w:r>
          </w:p>
        </w:tc>
        <w:tc>
          <w:tcPr>
            <w:tcW w:w="1375" w:type="dxa"/>
            <w:tcMar>
              <w:top w:w="0" w:type="dxa"/>
              <w:left w:w="108" w:type="dxa"/>
              <w:bottom w:w="0" w:type="dxa"/>
              <w:right w:w="108" w:type="dxa"/>
            </w:tcMar>
          </w:tcPr>
          <w:p w14:paraId="0188D736" w14:textId="77777777" w:rsidR="00B67333" w:rsidRPr="000E16FE" w:rsidRDefault="00B67333" w:rsidP="003709C4">
            <w:pPr>
              <w:spacing w:line="300" w:lineRule="atLeast"/>
              <w:ind w:firstLine="37"/>
              <w:jc w:val="both"/>
              <w:rPr>
                <w:rFonts w:cstheme="minorHAnsi"/>
                <w:b/>
              </w:rPr>
            </w:pPr>
            <w:r w:rsidRPr="000E16FE">
              <w:rPr>
                <w:rFonts w:cstheme="minorHAnsi"/>
                <w:b/>
              </w:rPr>
              <w:t>VPĮ 46 straipsnio 3 dalis</w:t>
            </w:r>
          </w:p>
          <w:p w14:paraId="79B4D741" w14:textId="77777777" w:rsidR="00B67333" w:rsidRPr="000E16FE" w:rsidRDefault="00B67333" w:rsidP="003709C4">
            <w:pPr>
              <w:spacing w:line="300" w:lineRule="atLeast"/>
              <w:ind w:firstLine="37"/>
              <w:jc w:val="both"/>
              <w:rPr>
                <w:rFonts w:cstheme="minorHAnsi"/>
                <w:b/>
              </w:rPr>
            </w:pPr>
          </w:p>
          <w:p w14:paraId="29B2D200" w14:textId="77777777" w:rsidR="00B67333" w:rsidRPr="000E16FE" w:rsidRDefault="00B67333" w:rsidP="003709C4">
            <w:pPr>
              <w:spacing w:line="300" w:lineRule="atLeast"/>
              <w:ind w:firstLine="37"/>
              <w:jc w:val="both"/>
              <w:rPr>
                <w:rFonts w:cstheme="minorHAnsi"/>
              </w:rPr>
            </w:pPr>
            <w:r w:rsidRPr="000E16FE">
              <w:rPr>
                <w:rFonts w:cstheme="minorHAnsi"/>
              </w:rPr>
              <w:t>EBVPD III dalies B1 ir B2 punktai</w:t>
            </w:r>
          </w:p>
          <w:p w14:paraId="4C2F12E8" w14:textId="77777777" w:rsidR="00B67333" w:rsidRPr="000E16FE" w:rsidRDefault="00B67333" w:rsidP="003709C4">
            <w:pPr>
              <w:spacing w:line="300" w:lineRule="atLeast"/>
              <w:ind w:left="-567" w:firstLine="604"/>
              <w:jc w:val="both"/>
              <w:rPr>
                <w:rFonts w:cstheme="minorHAnsi"/>
                <w:b/>
                <w:lang w:val="pl-PL"/>
              </w:rPr>
            </w:pPr>
          </w:p>
        </w:tc>
        <w:tc>
          <w:tcPr>
            <w:tcW w:w="5265" w:type="dxa"/>
            <w:tcMar>
              <w:top w:w="0" w:type="dxa"/>
              <w:left w:w="108" w:type="dxa"/>
              <w:bottom w:w="0" w:type="dxa"/>
              <w:right w:w="108" w:type="dxa"/>
            </w:tcMar>
            <w:hideMark/>
          </w:tcPr>
          <w:p w14:paraId="44F51E01" w14:textId="77777777" w:rsidR="00B67333" w:rsidRPr="000E16FE" w:rsidRDefault="00B67333" w:rsidP="003709C4">
            <w:pPr>
              <w:spacing w:line="300" w:lineRule="atLeast"/>
              <w:jc w:val="both"/>
              <w:rPr>
                <w:rFonts w:cstheme="minorHAnsi"/>
                <w:b/>
                <w:bCs/>
                <w:color w:val="000000"/>
                <w:bdr w:val="none" w:sz="0" w:space="0" w:color="auto" w:frame="1"/>
              </w:rPr>
            </w:pPr>
            <w:r w:rsidRPr="000E16FE">
              <w:rPr>
                <w:rFonts w:cstheme="minorHAnsi"/>
                <w:color w:val="000000"/>
                <w:bdr w:val="none" w:sz="0" w:space="0" w:color="auto" w:frame="1"/>
              </w:rPr>
              <w:t>1) Dėl įsipareigojimų, susijusių su mokesčių mokėjimu, įvykdymo iš Lietuvoje įsteigtų subjektų prašoma:</w:t>
            </w:r>
          </w:p>
          <w:p w14:paraId="0A8CF065" w14:textId="77777777" w:rsidR="00B67333" w:rsidRPr="000E16FE" w:rsidRDefault="00B67333" w:rsidP="003709C4">
            <w:pPr>
              <w:spacing w:line="300" w:lineRule="atLeast"/>
              <w:jc w:val="both"/>
              <w:rPr>
                <w:rFonts w:cstheme="minorHAnsi"/>
                <w:b/>
                <w:bCs/>
                <w:color w:val="000000"/>
                <w:bdr w:val="none" w:sz="0" w:space="0" w:color="auto" w:frame="1"/>
              </w:rPr>
            </w:pPr>
          </w:p>
          <w:p w14:paraId="5BEF18F9" w14:textId="77777777" w:rsidR="00B67333" w:rsidRPr="000E16FE" w:rsidRDefault="00B67333" w:rsidP="00B67333">
            <w:pPr>
              <w:numPr>
                <w:ilvl w:val="0"/>
                <w:numId w:val="20"/>
              </w:numPr>
              <w:spacing w:line="300" w:lineRule="atLeast"/>
              <w:jc w:val="both"/>
              <w:rPr>
                <w:rFonts w:cstheme="minorHAnsi"/>
                <w:color w:val="000000"/>
                <w:bdr w:val="none" w:sz="0" w:space="0" w:color="auto" w:frame="1"/>
              </w:rPr>
            </w:pPr>
            <w:r w:rsidRPr="000E16FE">
              <w:rPr>
                <w:rFonts w:cstheme="minorHAnsi"/>
                <w:color w:val="000000"/>
                <w:bdr w:val="none" w:sz="0" w:space="0" w:color="auto" w:frame="1"/>
              </w:rPr>
              <w:t>išrašo iš teismo sprendimo (jei toks yra) arba Valstybinės mokesčių inspekcijos prie Lietuvos Respublikos finansų ministerijos išduoto dokumento,</w:t>
            </w:r>
          </w:p>
          <w:p w14:paraId="7E9DF0D4" w14:textId="77777777" w:rsidR="00B67333" w:rsidRPr="000E16FE" w:rsidRDefault="00B67333" w:rsidP="00B67333">
            <w:pPr>
              <w:numPr>
                <w:ilvl w:val="0"/>
                <w:numId w:val="19"/>
              </w:numPr>
              <w:spacing w:line="300" w:lineRule="atLeast"/>
              <w:jc w:val="both"/>
              <w:rPr>
                <w:rFonts w:cstheme="minorHAnsi"/>
                <w:color w:val="000000"/>
                <w:bdr w:val="none" w:sz="0" w:space="0" w:color="auto" w:frame="1"/>
              </w:rPr>
            </w:pPr>
            <w:r w:rsidRPr="000E16FE">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0C2CF632" w14:textId="77777777" w:rsidR="00B67333" w:rsidRPr="000E16FE" w:rsidRDefault="00B67333" w:rsidP="003709C4">
            <w:pPr>
              <w:spacing w:line="300" w:lineRule="atLeast"/>
              <w:jc w:val="both"/>
              <w:rPr>
                <w:rFonts w:cstheme="minorHAnsi"/>
                <w:color w:val="000000"/>
                <w:bdr w:val="none" w:sz="0" w:space="0" w:color="auto" w:frame="1"/>
              </w:rPr>
            </w:pPr>
          </w:p>
          <w:p w14:paraId="33ED9556" w14:textId="77777777" w:rsidR="00B67333" w:rsidRPr="000E16FE" w:rsidRDefault="00B67333" w:rsidP="003709C4">
            <w:pPr>
              <w:spacing w:line="300" w:lineRule="atLeast"/>
              <w:jc w:val="both"/>
              <w:rPr>
                <w:rFonts w:cstheme="minorHAnsi"/>
                <w:color w:val="000000"/>
                <w:bdr w:val="none" w:sz="0" w:space="0" w:color="auto" w:frame="1"/>
              </w:rPr>
            </w:pPr>
            <w:r w:rsidRPr="000E16FE">
              <w:rPr>
                <w:rFonts w:cstheme="minorHAnsi"/>
                <w:color w:val="000000"/>
                <w:bdr w:val="none" w:sz="0" w:space="0" w:color="auto" w:frame="1"/>
              </w:rPr>
              <w:t>Iš ne Lietuvoje įsteigtų subjektų reikalaujama:</w:t>
            </w:r>
          </w:p>
          <w:p w14:paraId="3C86CE6C" w14:textId="77777777" w:rsidR="00B67333" w:rsidRPr="000E16FE" w:rsidRDefault="00B67333" w:rsidP="00B67333">
            <w:pPr>
              <w:numPr>
                <w:ilvl w:val="0"/>
                <w:numId w:val="18"/>
              </w:numPr>
              <w:spacing w:line="300" w:lineRule="atLeast"/>
              <w:ind w:left="314"/>
              <w:jc w:val="both"/>
              <w:rPr>
                <w:rFonts w:cstheme="minorHAnsi"/>
                <w:b/>
                <w:bCs/>
                <w:color w:val="000000"/>
                <w:bdr w:val="none" w:sz="0" w:space="0" w:color="auto" w:frame="1"/>
              </w:rPr>
            </w:pPr>
            <w:r w:rsidRPr="000E16FE">
              <w:rPr>
                <w:rFonts w:cstheme="minorHAnsi"/>
                <w:color w:val="000000"/>
                <w:bdr w:val="none" w:sz="0" w:space="0" w:color="auto" w:frame="1"/>
              </w:rPr>
              <w:t>atitinkamos užsienio šalies institucijos dokumento</w:t>
            </w:r>
            <w:r w:rsidRPr="000E16FE">
              <w:rPr>
                <w:rFonts w:cstheme="minorHAnsi"/>
                <w:color w:val="000000"/>
                <w:bdr w:val="none" w:sz="0" w:space="0" w:color="auto" w:frame="1"/>
                <w:vertAlign w:val="superscript"/>
              </w:rPr>
              <w:footnoteReference w:id="3"/>
            </w:r>
            <w:r w:rsidRPr="000E16FE">
              <w:rPr>
                <w:rFonts w:cstheme="minorHAnsi"/>
                <w:color w:val="000000"/>
                <w:bdr w:val="none" w:sz="0" w:space="0" w:color="auto" w:frame="1"/>
              </w:rPr>
              <w:t>.</w:t>
            </w:r>
          </w:p>
          <w:p w14:paraId="1AA9D855" w14:textId="77777777" w:rsidR="00B67333" w:rsidRPr="000E16FE" w:rsidRDefault="00B67333" w:rsidP="003709C4">
            <w:pPr>
              <w:spacing w:line="300" w:lineRule="atLeast"/>
              <w:jc w:val="both"/>
              <w:rPr>
                <w:rFonts w:eastAsia="Yu Mincho" w:cstheme="minorHAnsi"/>
                <w:color w:val="000000"/>
                <w:bdr w:val="none" w:sz="0" w:space="0" w:color="auto" w:frame="1"/>
              </w:rPr>
            </w:pPr>
          </w:p>
          <w:p w14:paraId="00DCF938" w14:textId="77777777" w:rsidR="00B67333" w:rsidRPr="000E16FE" w:rsidRDefault="00B67333" w:rsidP="003709C4">
            <w:pPr>
              <w:spacing w:line="300" w:lineRule="atLeast"/>
              <w:jc w:val="both"/>
              <w:rPr>
                <w:rFonts w:cstheme="minorHAnsi"/>
                <w:i/>
                <w:iCs/>
                <w:color w:val="000000"/>
                <w:bdr w:val="none" w:sz="0" w:space="0" w:color="auto" w:frame="1"/>
              </w:rPr>
            </w:pPr>
            <w:r w:rsidRPr="000E16FE">
              <w:rPr>
                <w:rFonts w:cstheme="minorHAnsi"/>
                <w:color w:val="000000"/>
                <w:bdr w:val="none" w:sz="0" w:space="0" w:color="auto" w:frame="1"/>
              </w:rPr>
              <w:t xml:space="preserve">Nurodyti dokumentai turi būti  išduoti ne anksčiau kaip </w:t>
            </w:r>
            <w:r w:rsidRPr="000E16FE">
              <w:rPr>
                <w:rFonts w:cstheme="minorHAnsi"/>
                <w:color w:val="00B050"/>
                <w:bdr w:val="none" w:sz="0" w:space="0" w:color="auto" w:frame="1"/>
              </w:rPr>
              <w:t>120</w:t>
            </w:r>
            <w:r w:rsidRPr="000E16FE">
              <w:rPr>
                <w:rFonts w:cstheme="minorHAnsi"/>
                <w:color w:val="000000"/>
                <w:bdr w:val="none" w:sz="0" w:space="0" w:color="auto" w:frame="1"/>
              </w:rPr>
              <w:t xml:space="preserve"> </w:t>
            </w:r>
            <w:r w:rsidRPr="000E16FE">
              <w:rPr>
                <w:rFonts w:cstheme="minorHAnsi"/>
                <w:color w:val="00B050"/>
                <w:bdr w:val="none" w:sz="0" w:space="0" w:color="auto" w:frame="1"/>
              </w:rPr>
              <w:t>dienų</w:t>
            </w:r>
            <w:r w:rsidRPr="000E16FE">
              <w:rPr>
                <w:rFonts w:cstheme="minorHAnsi"/>
                <w:color w:val="000000"/>
                <w:bdr w:val="none" w:sz="0" w:space="0" w:color="auto" w:frame="1"/>
              </w:rPr>
              <w:t xml:space="preserve"> iki </w:t>
            </w:r>
            <w:r w:rsidRPr="000E16FE">
              <w:rPr>
                <w:rFonts w:cstheme="minorHAnsi"/>
                <w:i/>
                <w:iCs/>
                <w:color w:val="000000"/>
                <w:bdr w:val="none" w:sz="0" w:space="0" w:color="auto" w:frame="1"/>
              </w:rPr>
              <w:t>tos dienos, kai tiekėjas perkančiosios organizacijos prašymu turės pateikti pašalinimo pagrindų nebuvimą patvirtinančius dok</w:t>
            </w:r>
            <w:r w:rsidRPr="000E16FE">
              <w:rPr>
                <w:rFonts w:cstheme="minorHAnsi"/>
                <w:color w:val="000000"/>
                <w:bdr w:val="none" w:sz="0" w:space="0" w:color="auto" w:frame="1"/>
              </w:rPr>
              <w:t xml:space="preserve">umentus. </w:t>
            </w:r>
            <w:r w:rsidRPr="000E16FE">
              <w:rPr>
                <w:rFonts w:cstheme="minorHAnsi"/>
                <w:b/>
                <w:bCs/>
                <w:i/>
                <w:iCs/>
                <w:color w:val="000000"/>
                <w:bdr w:val="none" w:sz="0" w:space="0" w:color="auto" w:frame="1"/>
              </w:rPr>
              <w:t>Pavyzdys</w:t>
            </w:r>
            <w:r w:rsidRPr="000E16FE">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38517FA2" w14:textId="77777777" w:rsidR="00B67333" w:rsidRPr="000E16FE" w:rsidRDefault="00B67333" w:rsidP="003709C4">
            <w:pPr>
              <w:spacing w:line="300" w:lineRule="atLeast"/>
              <w:jc w:val="both"/>
              <w:rPr>
                <w:rFonts w:cstheme="minorHAnsi"/>
                <w:bCs/>
                <w:color w:val="000000"/>
                <w:bdr w:val="none" w:sz="0" w:space="0" w:color="auto" w:frame="1"/>
              </w:rPr>
            </w:pPr>
            <w:r w:rsidRPr="000E16FE">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299A3CBA" w14:textId="77777777" w:rsidR="00B67333" w:rsidRPr="000E16FE" w:rsidRDefault="00B67333" w:rsidP="003709C4">
            <w:pPr>
              <w:spacing w:line="300" w:lineRule="atLeast"/>
              <w:ind w:left="32"/>
              <w:jc w:val="both"/>
              <w:rPr>
                <w:rFonts w:cstheme="minorHAnsi"/>
              </w:rPr>
            </w:pPr>
            <w:r w:rsidRPr="000E16FE">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D186677" w14:textId="77777777" w:rsidR="00B67333" w:rsidRPr="000E16FE" w:rsidRDefault="00B67333" w:rsidP="003709C4">
            <w:pPr>
              <w:spacing w:line="300" w:lineRule="atLeast"/>
              <w:jc w:val="both"/>
              <w:rPr>
                <w:rFonts w:cstheme="minorHAnsi"/>
                <w:b/>
                <w:bCs/>
                <w:color w:val="000000"/>
                <w:u w:val="single"/>
                <w:bdr w:val="none" w:sz="0" w:space="0" w:color="auto" w:frame="1"/>
              </w:rPr>
            </w:pPr>
            <w:r w:rsidRPr="000E16FE">
              <w:rPr>
                <w:rFonts w:cstheme="minorHAnsi"/>
                <w:b/>
                <w:bCs/>
                <w:color w:val="000000"/>
                <w:bdr w:val="none" w:sz="0" w:space="0" w:color="auto" w:frame="1"/>
              </w:rPr>
              <w:t>2)</w:t>
            </w:r>
            <w:r w:rsidRPr="000E16FE">
              <w:rPr>
                <w:rFonts w:cstheme="minorHAnsi"/>
                <w:bCs/>
                <w:color w:val="000000"/>
                <w:bdr w:val="none" w:sz="0" w:space="0" w:color="auto" w:frame="1"/>
              </w:rPr>
              <w:t xml:space="preserve"> </w:t>
            </w:r>
            <w:r w:rsidRPr="000E16FE">
              <w:rPr>
                <w:rFonts w:cstheme="minorHAnsi"/>
                <w:b/>
                <w:bCs/>
                <w:color w:val="000000"/>
                <w:u w:val="single"/>
                <w:bdr w:val="none" w:sz="0" w:space="0" w:color="auto" w:frame="1"/>
              </w:rPr>
              <w:t>Dėl įsipareigojimų, susijusių su socialinio draudimo įmokų mokėjimu, įvykdymo i</w:t>
            </w:r>
            <w:r w:rsidRPr="000E16FE">
              <w:rPr>
                <w:rFonts w:cstheme="minorHAnsi"/>
                <w:b/>
                <w:color w:val="000000"/>
                <w:u w:val="single"/>
                <w:bdr w:val="none" w:sz="0" w:space="0" w:color="auto" w:frame="1"/>
              </w:rPr>
              <w:t xml:space="preserve">š Lietuvoje įsteigtų subjektų </w:t>
            </w:r>
            <w:r w:rsidRPr="000E16FE">
              <w:rPr>
                <w:rFonts w:cstheme="minorHAnsi"/>
                <w:b/>
                <w:bCs/>
                <w:color w:val="000000"/>
                <w:u w:val="single"/>
                <w:bdr w:val="none" w:sz="0" w:space="0" w:color="auto" w:frame="1"/>
              </w:rPr>
              <w:t>prašoma:</w:t>
            </w:r>
          </w:p>
          <w:p w14:paraId="4C1FB43A" w14:textId="77777777" w:rsidR="00B67333" w:rsidRPr="000E16FE" w:rsidRDefault="00B67333" w:rsidP="003709C4">
            <w:pPr>
              <w:spacing w:line="300" w:lineRule="atLeast"/>
              <w:jc w:val="both"/>
              <w:rPr>
                <w:rFonts w:cstheme="minorHAnsi"/>
                <w:bCs/>
                <w:bdr w:val="none" w:sz="0" w:space="0" w:color="auto" w:frame="1"/>
              </w:rPr>
            </w:pPr>
            <w:r w:rsidRPr="000E16FE">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0E16FE">
                <w:rPr>
                  <w:rFonts w:cstheme="minorHAnsi"/>
                  <w:bCs/>
                  <w:color w:val="0000FF"/>
                  <w:u w:val="single"/>
                  <w:bdr w:val="none" w:sz="0" w:space="0" w:color="auto" w:frame="1"/>
                </w:rPr>
                <w:t>http://draudejai.sodra.lt/draudeju_viesi_duomenys/</w:t>
              </w:r>
            </w:hyperlink>
            <w:r w:rsidRPr="000E16FE">
              <w:rPr>
                <w:rFonts w:cstheme="minorHAnsi"/>
                <w:color w:val="000000"/>
                <w:bdr w:val="none" w:sz="0" w:space="0" w:color="auto" w:frame="1"/>
              </w:rPr>
              <w:t xml:space="preserve"> </w:t>
            </w:r>
            <w:r w:rsidRPr="000E16FE">
              <w:rPr>
                <w:rFonts w:cstheme="minorHAnsi"/>
                <w:bCs/>
                <w:bdr w:val="none" w:sz="0" w:space="0" w:color="auto" w:frame="1"/>
              </w:rPr>
              <w:t>likus ne daugiau kaip 5 darbo dienoms iki dokumentų, pagrindžiančių EBVPD nurodytą informaciją pateikimo termino dienos.</w:t>
            </w:r>
          </w:p>
          <w:p w14:paraId="7751FC78" w14:textId="77777777" w:rsidR="00B67333" w:rsidRPr="000E16FE" w:rsidRDefault="00B67333" w:rsidP="003709C4">
            <w:pPr>
              <w:spacing w:line="300" w:lineRule="atLeast"/>
              <w:jc w:val="both"/>
              <w:rPr>
                <w:rFonts w:cstheme="minorHAnsi"/>
                <w:color w:val="000000"/>
                <w:bdr w:val="none" w:sz="0" w:space="0" w:color="auto" w:frame="1"/>
              </w:rPr>
            </w:pPr>
            <w:r w:rsidRPr="000E16FE">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4F7AE9" w14:textId="77777777" w:rsidR="00B67333" w:rsidRPr="000E16FE" w:rsidRDefault="00B67333" w:rsidP="003709C4">
            <w:pPr>
              <w:spacing w:line="300" w:lineRule="atLeast"/>
              <w:jc w:val="both"/>
              <w:rPr>
                <w:rFonts w:cstheme="minorHAnsi"/>
                <w:color w:val="000000"/>
                <w:bdr w:val="none" w:sz="0" w:space="0" w:color="auto" w:frame="1"/>
              </w:rPr>
            </w:pPr>
            <w:r w:rsidRPr="000E16FE">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2B051A" w14:textId="77777777" w:rsidR="00B67333" w:rsidRPr="000E16FE" w:rsidRDefault="00B67333" w:rsidP="003709C4">
            <w:pPr>
              <w:spacing w:line="300" w:lineRule="atLeast"/>
              <w:jc w:val="both"/>
              <w:rPr>
                <w:rFonts w:cstheme="minorHAnsi"/>
                <w:color w:val="000000"/>
                <w:bdr w:val="none" w:sz="0" w:space="0" w:color="auto" w:frame="1"/>
              </w:rPr>
            </w:pPr>
          </w:p>
          <w:p w14:paraId="586F82B9" w14:textId="77777777" w:rsidR="00B67333" w:rsidRPr="000E16FE" w:rsidRDefault="00B67333" w:rsidP="003709C4">
            <w:pPr>
              <w:spacing w:line="300" w:lineRule="atLeast"/>
              <w:jc w:val="both"/>
              <w:rPr>
                <w:rFonts w:cstheme="minorHAnsi"/>
                <w:color w:val="000000"/>
                <w:bdr w:val="none" w:sz="0" w:space="0" w:color="auto" w:frame="1"/>
              </w:rPr>
            </w:pPr>
            <w:r w:rsidRPr="000E16FE">
              <w:rPr>
                <w:rFonts w:cstheme="minorHAnsi"/>
                <w:color w:val="000000"/>
                <w:bdr w:val="none" w:sz="0" w:space="0" w:color="auto" w:frame="1"/>
              </w:rPr>
              <w:t>Iš ne Lietuvoje įsteigtų subjektų reikalaujama:</w:t>
            </w:r>
          </w:p>
          <w:p w14:paraId="48F6C999" w14:textId="77777777" w:rsidR="00B67333" w:rsidRPr="000E16FE" w:rsidRDefault="00B67333" w:rsidP="00B67333">
            <w:pPr>
              <w:numPr>
                <w:ilvl w:val="0"/>
                <w:numId w:val="18"/>
              </w:numPr>
              <w:spacing w:line="300" w:lineRule="atLeast"/>
              <w:ind w:left="314"/>
              <w:jc w:val="both"/>
              <w:rPr>
                <w:rFonts w:cstheme="minorHAnsi"/>
                <w:b/>
                <w:bCs/>
                <w:color w:val="000000"/>
                <w:bdr w:val="none" w:sz="0" w:space="0" w:color="auto" w:frame="1"/>
              </w:rPr>
            </w:pPr>
            <w:r w:rsidRPr="000E16FE">
              <w:rPr>
                <w:rFonts w:cstheme="minorHAnsi"/>
                <w:color w:val="000000"/>
                <w:bdr w:val="none" w:sz="0" w:space="0" w:color="auto" w:frame="1"/>
              </w:rPr>
              <w:t>atitinkamos užsienio šalies kompetentingos institucijos dokumento</w:t>
            </w:r>
            <w:r w:rsidRPr="000E16FE">
              <w:rPr>
                <w:rFonts w:cstheme="minorHAnsi"/>
                <w:color w:val="000000"/>
                <w:bdr w:val="none" w:sz="0" w:space="0" w:color="auto" w:frame="1"/>
                <w:vertAlign w:val="superscript"/>
              </w:rPr>
              <w:t>2</w:t>
            </w:r>
          </w:p>
          <w:p w14:paraId="3EA0DCFB" w14:textId="77777777" w:rsidR="00B67333" w:rsidRPr="000E16FE" w:rsidRDefault="00B67333" w:rsidP="003709C4">
            <w:pPr>
              <w:spacing w:line="300" w:lineRule="atLeast"/>
              <w:jc w:val="both"/>
              <w:rPr>
                <w:rFonts w:cstheme="minorHAnsi"/>
                <w:i/>
                <w:iCs/>
                <w:color w:val="7030A0"/>
                <w:bdr w:val="none" w:sz="0" w:space="0" w:color="auto" w:frame="1"/>
              </w:rPr>
            </w:pPr>
            <w:r w:rsidRPr="000E16FE">
              <w:rPr>
                <w:rFonts w:cstheme="minorHAnsi"/>
                <w:color w:val="000000"/>
                <w:bdr w:val="none" w:sz="0" w:space="0" w:color="auto" w:frame="1"/>
              </w:rPr>
              <w:t xml:space="preserve">Nurodyti dokumentai turi būti  išduoti ne anksčiau kaip </w:t>
            </w:r>
            <w:r w:rsidRPr="000E16FE">
              <w:rPr>
                <w:rFonts w:cstheme="minorHAnsi"/>
                <w:color w:val="00B050"/>
                <w:bdr w:val="none" w:sz="0" w:space="0" w:color="auto" w:frame="1"/>
              </w:rPr>
              <w:t>120</w:t>
            </w:r>
            <w:r w:rsidRPr="000E16FE">
              <w:rPr>
                <w:rFonts w:cstheme="minorHAnsi"/>
                <w:color w:val="000000"/>
                <w:bdr w:val="none" w:sz="0" w:space="0" w:color="auto" w:frame="1"/>
              </w:rPr>
              <w:t xml:space="preserve"> </w:t>
            </w:r>
            <w:r w:rsidRPr="000E16FE">
              <w:rPr>
                <w:rFonts w:cstheme="minorHAnsi"/>
                <w:color w:val="00B050"/>
                <w:bdr w:val="none" w:sz="0" w:space="0" w:color="auto" w:frame="1"/>
              </w:rPr>
              <w:t>dienų</w:t>
            </w:r>
            <w:r w:rsidRPr="000E16FE">
              <w:rPr>
                <w:rFonts w:cstheme="minorHAnsi"/>
                <w:color w:val="000000"/>
                <w:bdr w:val="none" w:sz="0" w:space="0" w:color="auto" w:frame="1"/>
              </w:rPr>
              <w:t xml:space="preserve"> iki </w:t>
            </w:r>
            <w:r w:rsidRPr="000E16FE">
              <w:rPr>
                <w:rFonts w:cstheme="minorHAnsi"/>
                <w:i/>
                <w:iCs/>
                <w:color w:val="000000"/>
                <w:bdr w:val="none" w:sz="0" w:space="0" w:color="auto" w:frame="1"/>
              </w:rPr>
              <w:t>tos dienos, kai tiekėjas perkančiosios organizacijos prašymu turės pateikti pašalinimo pagrindų nebuvimą patvirtinančius dok</w:t>
            </w:r>
            <w:r w:rsidRPr="000E16FE">
              <w:rPr>
                <w:rFonts w:cstheme="minorHAnsi"/>
                <w:color w:val="000000"/>
                <w:bdr w:val="none" w:sz="0" w:space="0" w:color="auto" w:frame="1"/>
              </w:rPr>
              <w:t xml:space="preserve">umentus. </w:t>
            </w:r>
            <w:r w:rsidRPr="000E16FE">
              <w:rPr>
                <w:rFonts w:cstheme="minorHAnsi"/>
                <w:b/>
                <w:bCs/>
                <w:i/>
                <w:iCs/>
                <w:color w:val="000000"/>
                <w:bdr w:val="none" w:sz="0" w:space="0" w:color="auto" w:frame="1"/>
              </w:rPr>
              <w:t>Pavyzdys</w:t>
            </w:r>
            <w:r w:rsidRPr="000E16FE">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3C4A6053" w14:textId="77777777" w:rsidR="00B67333" w:rsidRPr="000E16FE" w:rsidRDefault="00B67333" w:rsidP="003709C4">
            <w:pPr>
              <w:spacing w:line="300" w:lineRule="atLeast"/>
              <w:ind w:left="32"/>
              <w:jc w:val="both"/>
              <w:rPr>
                <w:rFonts w:cstheme="minorHAnsi"/>
              </w:rPr>
            </w:pPr>
            <w:r w:rsidRPr="000E16FE">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C5E3383" w14:textId="77777777" w:rsidR="00B67333" w:rsidRPr="000E16FE" w:rsidRDefault="00B67333" w:rsidP="003709C4">
            <w:pPr>
              <w:spacing w:line="300" w:lineRule="atLeast"/>
              <w:ind w:left="32"/>
              <w:jc w:val="both"/>
              <w:rPr>
                <w:rFonts w:cstheme="minorHAnsi"/>
              </w:rPr>
            </w:pPr>
            <w:r w:rsidRPr="000E16FE">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4EAD686" w14:textId="77777777" w:rsidR="00B67333" w:rsidRPr="000E16FE" w:rsidRDefault="00B67333" w:rsidP="003709C4">
            <w:pPr>
              <w:spacing w:line="300" w:lineRule="atLeast"/>
              <w:jc w:val="both"/>
              <w:rPr>
                <w:rFonts w:cstheme="minorHAnsi"/>
                <w:i/>
                <w:iCs/>
              </w:rPr>
            </w:pPr>
            <w:r w:rsidRPr="000E16FE">
              <w:rPr>
                <w:rFonts w:cstheme="minorHAnsi"/>
                <w:u w:val="single"/>
                <w:vertAlign w:val="superscript"/>
              </w:rPr>
              <w:t>2</w:t>
            </w:r>
            <w:r w:rsidRPr="000E16FE">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34936C" w14:textId="77777777" w:rsidR="00B67333" w:rsidRPr="000E16FE" w:rsidRDefault="00B67333" w:rsidP="00B67333">
            <w:pPr>
              <w:numPr>
                <w:ilvl w:val="0"/>
                <w:numId w:val="21"/>
              </w:numPr>
              <w:spacing w:line="300" w:lineRule="atLeast"/>
              <w:jc w:val="both"/>
              <w:rPr>
                <w:rFonts w:eastAsia="Yu Mincho" w:cstheme="minorHAnsi"/>
                <w:i/>
                <w:iCs/>
              </w:rPr>
            </w:pPr>
            <w:r w:rsidRPr="000E16FE">
              <w:rPr>
                <w:rFonts w:eastAsia="Yu Mincho" w:cstheme="minorHAnsi"/>
                <w:i/>
                <w:iCs/>
              </w:rPr>
              <w:t xml:space="preserve">priesaikos deklaracija; </w:t>
            </w:r>
          </w:p>
          <w:p w14:paraId="4C084750" w14:textId="77777777" w:rsidR="00B67333" w:rsidRPr="000E16FE" w:rsidRDefault="00B67333" w:rsidP="00B67333">
            <w:pPr>
              <w:numPr>
                <w:ilvl w:val="0"/>
                <w:numId w:val="21"/>
              </w:numPr>
              <w:spacing w:line="300" w:lineRule="atLeast"/>
              <w:jc w:val="both"/>
              <w:rPr>
                <w:rFonts w:eastAsia="Yu Mincho" w:cstheme="minorHAnsi"/>
              </w:rPr>
            </w:pPr>
            <w:r w:rsidRPr="000E16FE">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B67333" w:rsidRPr="000E16FE" w14:paraId="24823943" w14:textId="77777777" w:rsidTr="003709C4">
        <w:tc>
          <w:tcPr>
            <w:tcW w:w="3392" w:type="dxa"/>
            <w:tcMar>
              <w:top w:w="0" w:type="dxa"/>
              <w:left w:w="108" w:type="dxa"/>
              <w:bottom w:w="0" w:type="dxa"/>
              <w:right w:w="108" w:type="dxa"/>
            </w:tcMar>
            <w:hideMark/>
          </w:tcPr>
          <w:p w14:paraId="6ABE8E45" w14:textId="77777777" w:rsidR="00B67333" w:rsidRPr="000E16FE" w:rsidRDefault="00B67333" w:rsidP="003709C4">
            <w:pPr>
              <w:spacing w:line="300" w:lineRule="atLeast"/>
              <w:jc w:val="both"/>
              <w:rPr>
                <w:rFonts w:cstheme="minorHAnsi"/>
                <w:b/>
                <w:bCs/>
              </w:rPr>
            </w:pPr>
            <w:r w:rsidRPr="000E16FE">
              <w:rPr>
                <w:rFonts w:cstheme="minorHAnsi"/>
                <w:b/>
              </w:rPr>
              <w:t>4.</w:t>
            </w:r>
            <w:r w:rsidRPr="000E16FE">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2B64D5BE" w14:textId="77777777" w:rsidR="00B67333" w:rsidRPr="000E16FE" w:rsidRDefault="00B67333" w:rsidP="003709C4">
            <w:pPr>
              <w:spacing w:line="300" w:lineRule="atLeast"/>
              <w:ind w:left="37"/>
              <w:jc w:val="both"/>
              <w:rPr>
                <w:rFonts w:eastAsia="Yu Mincho" w:cstheme="minorHAnsi"/>
                <w:b/>
                <w:bCs/>
              </w:rPr>
            </w:pPr>
            <w:r w:rsidRPr="000E16FE">
              <w:rPr>
                <w:rFonts w:eastAsia="Yu Mincho" w:cstheme="minorHAnsi"/>
                <w:b/>
                <w:bCs/>
              </w:rPr>
              <w:t>VPĮ 46 straipsnio 4 dalies 1 punktas</w:t>
            </w:r>
          </w:p>
          <w:p w14:paraId="5668AA58" w14:textId="77777777" w:rsidR="00B67333" w:rsidRPr="000E16FE" w:rsidRDefault="00B67333" w:rsidP="003709C4">
            <w:pPr>
              <w:spacing w:line="300" w:lineRule="atLeast"/>
              <w:ind w:left="37"/>
              <w:jc w:val="both"/>
              <w:rPr>
                <w:rFonts w:eastAsia="Yu Mincho" w:cstheme="minorHAnsi"/>
                <w:lang w:val="pl-PL"/>
              </w:rPr>
            </w:pPr>
            <w:r w:rsidRPr="000E16FE">
              <w:rPr>
                <w:rFonts w:eastAsia="Yu Mincho" w:cstheme="minorHAnsi"/>
              </w:rPr>
              <w:t>EBVPD III dalies C10 punktas</w:t>
            </w:r>
          </w:p>
        </w:tc>
        <w:tc>
          <w:tcPr>
            <w:tcW w:w="5265" w:type="dxa"/>
            <w:tcMar>
              <w:top w:w="0" w:type="dxa"/>
              <w:left w:w="108" w:type="dxa"/>
              <w:bottom w:w="0" w:type="dxa"/>
              <w:right w:w="108" w:type="dxa"/>
            </w:tcMar>
          </w:tcPr>
          <w:p w14:paraId="085BE763" w14:textId="77777777" w:rsidR="00B67333" w:rsidRPr="000E16FE" w:rsidRDefault="00B67333" w:rsidP="003709C4">
            <w:pPr>
              <w:spacing w:line="300" w:lineRule="atLeast"/>
              <w:jc w:val="both"/>
              <w:rPr>
                <w:rFonts w:cstheme="minorHAnsi"/>
                <w:color w:val="000000"/>
                <w:bdr w:val="none" w:sz="0" w:space="0" w:color="auto" w:frame="1"/>
              </w:rPr>
            </w:pPr>
            <w:r w:rsidRPr="000E16FE">
              <w:rPr>
                <w:rFonts w:cstheme="minorHAnsi"/>
                <w:color w:val="000000"/>
                <w:bdr w:val="none" w:sz="0" w:space="0" w:color="auto" w:frame="1"/>
              </w:rPr>
              <w:t>Užtenka pateikto EBVPD.</w:t>
            </w:r>
          </w:p>
          <w:p w14:paraId="48C86647" w14:textId="77777777" w:rsidR="00B67333" w:rsidRPr="000E16FE" w:rsidRDefault="00B67333" w:rsidP="003709C4">
            <w:pPr>
              <w:spacing w:line="300" w:lineRule="atLeast"/>
              <w:ind w:left="32"/>
              <w:jc w:val="both"/>
              <w:rPr>
                <w:rFonts w:cstheme="minorHAnsi"/>
                <w:bCs/>
                <w:iCs/>
              </w:rPr>
            </w:pPr>
          </w:p>
          <w:p w14:paraId="4B089D2A" w14:textId="77777777" w:rsidR="00B67333" w:rsidRPr="000E16FE" w:rsidRDefault="00B67333" w:rsidP="003709C4">
            <w:pPr>
              <w:spacing w:line="300" w:lineRule="atLeast"/>
              <w:ind w:left="32"/>
              <w:jc w:val="both"/>
              <w:rPr>
                <w:rFonts w:cstheme="minorHAnsi"/>
                <w:b/>
                <w:bCs/>
                <w:iCs/>
              </w:rPr>
            </w:pPr>
          </w:p>
        </w:tc>
      </w:tr>
      <w:tr w:rsidR="00B67333" w:rsidRPr="000E16FE" w14:paraId="4ACEB1B8" w14:textId="77777777" w:rsidTr="003709C4">
        <w:tc>
          <w:tcPr>
            <w:tcW w:w="3392" w:type="dxa"/>
            <w:tcMar>
              <w:top w:w="0" w:type="dxa"/>
              <w:left w:w="108" w:type="dxa"/>
              <w:bottom w:w="0" w:type="dxa"/>
              <w:right w:w="108" w:type="dxa"/>
            </w:tcMar>
            <w:hideMark/>
          </w:tcPr>
          <w:p w14:paraId="32DB937C" w14:textId="77777777" w:rsidR="00B67333" w:rsidRPr="000E16FE" w:rsidRDefault="00B67333" w:rsidP="003709C4">
            <w:pPr>
              <w:spacing w:line="300" w:lineRule="atLeast"/>
              <w:jc w:val="both"/>
              <w:rPr>
                <w:rFonts w:cstheme="minorHAnsi"/>
                <w:b/>
                <w:bCs/>
              </w:rPr>
            </w:pPr>
            <w:r w:rsidRPr="000E16FE">
              <w:rPr>
                <w:rFonts w:cstheme="minorHAnsi"/>
                <w:b/>
              </w:rPr>
              <w:t>5.</w:t>
            </w:r>
            <w:r w:rsidRPr="000E16FE">
              <w:rPr>
                <w:rFonts w:cstheme="minorHAnsi"/>
              </w:rPr>
              <w:t xml:space="preserve"> Tiekėjas pirkimo metu pateko į interesų konflikto situaciją, kaip apibrėžta VPĮ 21 straipsnyje, ir atitinkamos padėties negalima ištaisyti. </w:t>
            </w:r>
          </w:p>
          <w:p w14:paraId="2CB5D537" w14:textId="77777777" w:rsidR="00B67333" w:rsidRPr="000E16FE" w:rsidRDefault="00B67333" w:rsidP="003709C4">
            <w:pPr>
              <w:spacing w:line="300" w:lineRule="atLeast"/>
              <w:ind w:left="32"/>
              <w:jc w:val="both"/>
              <w:rPr>
                <w:rFonts w:cstheme="minorHAnsi"/>
                <w:b/>
                <w:bCs/>
              </w:rPr>
            </w:pPr>
            <w:r w:rsidRPr="000E16FE">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56C1584D" w14:textId="77777777" w:rsidR="00B67333" w:rsidRPr="000E16FE" w:rsidRDefault="00B67333" w:rsidP="003709C4">
            <w:pPr>
              <w:spacing w:line="300" w:lineRule="atLeast"/>
              <w:ind w:left="37"/>
              <w:jc w:val="both"/>
              <w:rPr>
                <w:rFonts w:eastAsia="Yu Mincho" w:cstheme="minorHAnsi"/>
                <w:b/>
                <w:bCs/>
              </w:rPr>
            </w:pPr>
            <w:r w:rsidRPr="000E16FE">
              <w:rPr>
                <w:rFonts w:eastAsia="Yu Mincho" w:cstheme="minorHAnsi"/>
                <w:b/>
                <w:bCs/>
              </w:rPr>
              <w:t>VPĮ 46 straipsnio 4 dalies 2 punktas</w:t>
            </w:r>
          </w:p>
          <w:p w14:paraId="52655A16" w14:textId="77777777" w:rsidR="00B67333" w:rsidRPr="000E16FE" w:rsidRDefault="00B67333" w:rsidP="003709C4">
            <w:pPr>
              <w:spacing w:line="300" w:lineRule="atLeast"/>
              <w:ind w:left="37"/>
              <w:jc w:val="both"/>
              <w:rPr>
                <w:rFonts w:eastAsia="Yu Mincho" w:cstheme="minorHAnsi"/>
              </w:rPr>
            </w:pPr>
          </w:p>
          <w:p w14:paraId="153DEF36" w14:textId="77777777" w:rsidR="00B67333" w:rsidRPr="000E16FE" w:rsidRDefault="00B67333" w:rsidP="003709C4">
            <w:pPr>
              <w:spacing w:line="300" w:lineRule="atLeast"/>
              <w:ind w:left="37"/>
              <w:jc w:val="both"/>
              <w:rPr>
                <w:rFonts w:eastAsia="Yu Mincho" w:cstheme="minorHAnsi"/>
                <w:lang w:val="pl-PL"/>
              </w:rPr>
            </w:pPr>
            <w:r w:rsidRPr="000E16FE">
              <w:rPr>
                <w:rFonts w:eastAsia="Yu Mincho" w:cstheme="minorHAnsi"/>
              </w:rPr>
              <w:t>EBVPD III dalies C12 punktas</w:t>
            </w:r>
          </w:p>
        </w:tc>
        <w:tc>
          <w:tcPr>
            <w:tcW w:w="5265" w:type="dxa"/>
            <w:tcMar>
              <w:top w:w="0" w:type="dxa"/>
              <w:left w:w="108" w:type="dxa"/>
              <w:bottom w:w="0" w:type="dxa"/>
              <w:right w:w="108" w:type="dxa"/>
            </w:tcMar>
          </w:tcPr>
          <w:p w14:paraId="040EAFB4" w14:textId="77777777" w:rsidR="00B67333" w:rsidRPr="000E16FE" w:rsidRDefault="00B67333" w:rsidP="003709C4">
            <w:pPr>
              <w:spacing w:line="300" w:lineRule="atLeast"/>
              <w:jc w:val="both"/>
              <w:rPr>
                <w:rFonts w:cstheme="minorHAnsi"/>
                <w:color w:val="000000"/>
                <w:bdr w:val="none" w:sz="0" w:space="0" w:color="auto" w:frame="1"/>
              </w:rPr>
            </w:pPr>
            <w:r w:rsidRPr="000E16FE">
              <w:rPr>
                <w:rFonts w:cstheme="minorHAnsi"/>
                <w:color w:val="000000"/>
                <w:bdr w:val="none" w:sz="0" w:space="0" w:color="auto" w:frame="1"/>
              </w:rPr>
              <w:t>Užtenka pateikto EBVPD.</w:t>
            </w:r>
          </w:p>
          <w:p w14:paraId="42775200" w14:textId="77777777" w:rsidR="00B67333" w:rsidRPr="000E16FE" w:rsidRDefault="00B67333" w:rsidP="003709C4">
            <w:pPr>
              <w:spacing w:line="300" w:lineRule="atLeast"/>
              <w:ind w:left="32"/>
              <w:jc w:val="both"/>
              <w:rPr>
                <w:rFonts w:cstheme="minorHAnsi"/>
                <w:bCs/>
                <w:iCs/>
              </w:rPr>
            </w:pPr>
          </w:p>
          <w:p w14:paraId="76919A05" w14:textId="77777777" w:rsidR="00B67333" w:rsidRPr="000E16FE" w:rsidRDefault="00B67333" w:rsidP="003709C4">
            <w:pPr>
              <w:spacing w:line="300" w:lineRule="atLeast"/>
              <w:ind w:left="32"/>
              <w:jc w:val="both"/>
              <w:rPr>
                <w:rFonts w:cstheme="minorHAnsi"/>
                <w:b/>
                <w:bCs/>
                <w:iCs/>
              </w:rPr>
            </w:pPr>
          </w:p>
        </w:tc>
      </w:tr>
      <w:tr w:rsidR="00B67333" w:rsidRPr="000E16FE" w14:paraId="716C198D" w14:textId="77777777" w:rsidTr="003709C4">
        <w:tc>
          <w:tcPr>
            <w:tcW w:w="3392" w:type="dxa"/>
            <w:tcMar>
              <w:top w:w="0" w:type="dxa"/>
              <w:left w:w="108" w:type="dxa"/>
              <w:bottom w:w="0" w:type="dxa"/>
              <w:right w:w="108" w:type="dxa"/>
            </w:tcMar>
            <w:hideMark/>
          </w:tcPr>
          <w:p w14:paraId="7684BC14" w14:textId="77777777" w:rsidR="00B67333" w:rsidRPr="000E16FE" w:rsidRDefault="00B67333" w:rsidP="003709C4">
            <w:pPr>
              <w:spacing w:line="300" w:lineRule="atLeast"/>
              <w:jc w:val="both"/>
              <w:rPr>
                <w:rFonts w:cstheme="minorHAnsi"/>
                <w:b/>
                <w:bCs/>
              </w:rPr>
            </w:pPr>
            <w:r w:rsidRPr="000E16FE">
              <w:rPr>
                <w:rFonts w:cstheme="minorHAnsi"/>
                <w:b/>
              </w:rPr>
              <w:t xml:space="preserve">6. </w:t>
            </w:r>
            <w:r w:rsidRPr="000E16FE">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5D303C1B" w14:textId="77777777" w:rsidR="00B67333" w:rsidRPr="000E16FE" w:rsidRDefault="00B67333" w:rsidP="003709C4">
            <w:pPr>
              <w:spacing w:line="300" w:lineRule="atLeast"/>
              <w:ind w:left="37"/>
              <w:jc w:val="both"/>
              <w:rPr>
                <w:rFonts w:eastAsia="Yu Mincho" w:cstheme="minorHAnsi"/>
                <w:b/>
                <w:bCs/>
              </w:rPr>
            </w:pPr>
            <w:r w:rsidRPr="000E16FE">
              <w:rPr>
                <w:rFonts w:eastAsia="Yu Mincho" w:cstheme="minorHAnsi"/>
                <w:b/>
                <w:bCs/>
              </w:rPr>
              <w:t>VPĮ 46 straipsnio 4 dalies 3 punktas</w:t>
            </w:r>
          </w:p>
          <w:p w14:paraId="1E7EC6EE" w14:textId="77777777" w:rsidR="00B67333" w:rsidRPr="000E16FE" w:rsidRDefault="00B67333" w:rsidP="003709C4">
            <w:pPr>
              <w:spacing w:line="300" w:lineRule="atLeast"/>
              <w:ind w:left="37"/>
              <w:jc w:val="both"/>
              <w:rPr>
                <w:rFonts w:eastAsia="Yu Mincho" w:cstheme="minorHAnsi"/>
              </w:rPr>
            </w:pPr>
          </w:p>
          <w:p w14:paraId="00A25A41" w14:textId="77777777" w:rsidR="00B67333" w:rsidRPr="000E16FE" w:rsidRDefault="00B67333" w:rsidP="003709C4">
            <w:pPr>
              <w:spacing w:line="300" w:lineRule="atLeast"/>
              <w:ind w:left="37"/>
              <w:jc w:val="both"/>
              <w:rPr>
                <w:rFonts w:eastAsia="Yu Mincho" w:cstheme="minorHAnsi"/>
                <w:lang w:val="pl-PL"/>
              </w:rPr>
            </w:pPr>
            <w:r w:rsidRPr="000E16FE">
              <w:rPr>
                <w:rFonts w:eastAsia="Yu Mincho" w:cstheme="minorHAnsi"/>
              </w:rPr>
              <w:t>EBVPD III dalies C13 punktas</w:t>
            </w:r>
            <w:r w:rsidRPr="000E16FE">
              <w:rPr>
                <w:rFonts w:eastAsia="Yu Mincho" w:cstheme="minorHAnsi"/>
                <w:lang w:val="pl-PL"/>
              </w:rPr>
              <w:t xml:space="preserve"> </w:t>
            </w:r>
          </w:p>
        </w:tc>
        <w:tc>
          <w:tcPr>
            <w:tcW w:w="5265" w:type="dxa"/>
            <w:tcMar>
              <w:top w:w="0" w:type="dxa"/>
              <w:left w:w="108" w:type="dxa"/>
              <w:bottom w:w="0" w:type="dxa"/>
              <w:right w:w="108" w:type="dxa"/>
            </w:tcMar>
          </w:tcPr>
          <w:p w14:paraId="6F6D0F28" w14:textId="77777777" w:rsidR="00B67333" w:rsidRPr="000E16FE" w:rsidRDefault="00B67333" w:rsidP="003709C4">
            <w:pPr>
              <w:spacing w:line="300" w:lineRule="atLeast"/>
              <w:jc w:val="both"/>
              <w:rPr>
                <w:rFonts w:cstheme="minorHAnsi"/>
                <w:color w:val="000000"/>
                <w:bdr w:val="none" w:sz="0" w:space="0" w:color="auto" w:frame="1"/>
              </w:rPr>
            </w:pPr>
            <w:r w:rsidRPr="000E16FE">
              <w:rPr>
                <w:rFonts w:cstheme="minorHAnsi"/>
                <w:color w:val="000000"/>
                <w:bdr w:val="none" w:sz="0" w:space="0" w:color="auto" w:frame="1"/>
              </w:rPr>
              <w:t>Užtenka pateikto EBVPD.</w:t>
            </w:r>
          </w:p>
          <w:p w14:paraId="45EB5D6E" w14:textId="77777777" w:rsidR="00B67333" w:rsidRPr="000E16FE" w:rsidRDefault="00B67333" w:rsidP="003709C4">
            <w:pPr>
              <w:spacing w:line="300" w:lineRule="atLeast"/>
              <w:ind w:left="32"/>
              <w:jc w:val="both"/>
              <w:rPr>
                <w:rFonts w:cstheme="minorHAnsi"/>
                <w:b/>
                <w:bCs/>
                <w:iCs/>
              </w:rPr>
            </w:pPr>
          </w:p>
        </w:tc>
      </w:tr>
      <w:tr w:rsidR="00B67333" w:rsidRPr="000E16FE" w14:paraId="3934E0F6" w14:textId="77777777" w:rsidTr="003709C4">
        <w:tc>
          <w:tcPr>
            <w:tcW w:w="3392" w:type="dxa"/>
            <w:tcMar>
              <w:top w:w="0" w:type="dxa"/>
              <w:left w:w="108" w:type="dxa"/>
              <w:bottom w:w="0" w:type="dxa"/>
              <w:right w:w="108" w:type="dxa"/>
            </w:tcMar>
            <w:hideMark/>
          </w:tcPr>
          <w:p w14:paraId="5B1D3932" w14:textId="77777777" w:rsidR="00B67333" w:rsidRPr="000E16FE" w:rsidRDefault="00B67333" w:rsidP="003709C4">
            <w:pPr>
              <w:spacing w:line="300" w:lineRule="atLeast"/>
              <w:jc w:val="both"/>
              <w:rPr>
                <w:rFonts w:cstheme="minorHAnsi"/>
              </w:rPr>
            </w:pPr>
            <w:r w:rsidRPr="000E16FE">
              <w:rPr>
                <w:rFonts w:cstheme="minorHAnsi"/>
                <w:b/>
              </w:rPr>
              <w:t>7.</w:t>
            </w:r>
            <w:r w:rsidRPr="000E16FE">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B28207D" w14:textId="77777777" w:rsidR="00B67333" w:rsidRPr="000E16FE" w:rsidRDefault="00B67333" w:rsidP="003709C4">
            <w:pPr>
              <w:spacing w:line="300" w:lineRule="atLeast"/>
              <w:ind w:left="32"/>
              <w:jc w:val="both"/>
              <w:rPr>
                <w:rFonts w:cstheme="minorHAnsi"/>
                <w:bCs/>
              </w:rPr>
            </w:pPr>
            <w:r w:rsidRPr="000E16FE">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D730F6A" w14:textId="77777777" w:rsidR="00B67333" w:rsidRPr="000E16FE" w:rsidRDefault="00B67333" w:rsidP="003709C4">
            <w:pPr>
              <w:spacing w:line="300" w:lineRule="atLeast"/>
              <w:ind w:left="32"/>
              <w:jc w:val="both"/>
              <w:rPr>
                <w:rFonts w:cstheme="minorHAnsi"/>
                <w:bCs/>
              </w:rPr>
            </w:pPr>
            <w:r w:rsidRPr="000E16FE">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62230B3B" w14:textId="77777777" w:rsidR="00B67333" w:rsidRPr="000E16FE" w:rsidRDefault="00B67333" w:rsidP="003709C4">
            <w:pPr>
              <w:spacing w:line="300" w:lineRule="atLeast"/>
              <w:ind w:left="37"/>
              <w:jc w:val="both"/>
              <w:rPr>
                <w:rFonts w:eastAsia="Yu Mincho" w:cstheme="minorHAnsi"/>
                <w:b/>
                <w:bCs/>
              </w:rPr>
            </w:pPr>
            <w:r w:rsidRPr="000E16FE">
              <w:rPr>
                <w:rFonts w:eastAsia="Yu Mincho" w:cstheme="minorHAnsi"/>
                <w:b/>
                <w:bCs/>
              </w:rPr>
              <w:t>VPĮ 46 straipsnio 4 dalies 4 punktas</w:t>
            </w:r>
          </w:p>
          <w:p w14:paraId="7572B956" w14:textId="77777777" w:rsidR="00B67333" w:rsidRPr="000E16FE" w:rsidRDefault="00B67333" w:rsidP="003709C4">
            <w:pPr>
              <w:spacing w:line="300" w:lineRule="atLeast"/>
              <w:ind w:left="37"/>
              <w:jc w:val="both"/>
              <w:rPr>
                <w:rFonts w:eastAsia="Yu Mincho" w:cstheme="minorHAnsi"/>
              </w:rPr>
            </w:pPr>
          </w:p>
          <w:p w14:paraId="4D3D0F74" w14:textId="77777777" w:rsidR="00B67333" w:rsidRPr="000E16FE" w:rsidRDefault="00B67333" w:rsidP="003709C4">
            <w:pPr>
              <w:spacing w:line="300" w:lineRule="atLeast"/>
              <w:ind w:left="37"/>
              <w:jc w:val="both"/>
              <w:rPr>
                <w:rFonts w:eastAsia="Yu Mincho" w:cstheme="minorHAnsi"/>
                <w:lang w:val="pl-PL"/>
              </w:rPr>
            </w:pPr>
            <w:r w:rsidRPr="000E16FE">
              <w:rPr>
                <w:rFonts w:eastAsia="Yu Mincho" w:cstheme="minorHAnsi"/>
              </w:rPr>
              <w:t>EBVPD III dalies C15 punktas</w:t>
            </w:r>
            <w:r w:rsidRPr="000E16FE">
              <w:rPr>
                <w:rFonts w:eastAsia="Yu Mincho" w:cstheme="minorHAnsi"/>
                <w:lang w:val="pl-PL"/>
              </w:rPr>
              <w:t xml:space="preserve"> </w:t>
            </w:r>
          </w:p>
        </w:tc>
        <w:tc>
          <w:tcPr>
            <w:tcW w:w="5265" w:type="dxa"/>
            <w:tcMar>
              <w:top w:w="0" w:type="dxa"/>
              <w:left w:w="108" w:type="dxa"/>
              <w:bottom w:w="0" w:type="dxa"/>
              <w:right w:w="108" w:type="dxa"/>
            </w:tcMar>
          </w:tcPr>
          <w:p w14:paraId="3A86AEAE" w14:textId="77777777" w:rsidR="00B67333" w:rsidRPr="000E16FE" w:rsidRDefault="00B67333" w:rsidP="003709C4">
            <w:pPr>
              <w:spacing w:line="300" w:lineRule="atLeast"/>
              <w:jc w:val="both"/>
              <w:rPr>
                <w:rFonts w:cstheme="minorHAnsi"/>
                <w:color w:val="000000"/>
                <w:bdr w:val="none" w:sz="0" w:space="0" w:color="auto" w:frame="1"/>
              </w:rPr>
            </w:pPr>
            <w:r w:rsidRPr="000E16FE">
              <w:rPr>
                <w:rFonts w:cstheme="minorHAnsi"/>
                <w:color w:val="000000"/>
                <w:bdr w:val="none" w:sz="0" w:space="0" w:color="auto" w:frame="1"/>
              </w:rPr>
              <w:t>Užtenka pateikto EBVPD.</w:t>
            </w:r>
          </w:p>
          <w:p w14:paraId="5BE8255F" w14:textId="77777777" w:rsidR="00B67333" w:rsidRPr="000E16FE" w:rsidRDefault="00B67333" w:rsidP="003709C4">
            <w:pPr>
              <w:spacing w:line="300" w:lineRule="atLeast"/>
              <w:ind w:left="32"/>
              <w:jc w:val="both"/>
              <w:rPr>
                <w:rFonts w:cstheme="minorHAnsi"/>
                <w:bCs/>
                <w:iCs/>
              </w:rPr>
            </w:pPr>
          </w:p>
          <w:p w14:paraId="73EE9762" w14:textId="77777777" w:rsidR="00B67333" w:rsidRPr="000E16FE" w:rsidRDefault="00B67333" w:rsidP="003709C4">
            <w:pPr>
              <w:spacing w:line="300" w:lineRule="atLeast"/>
              <w:ind w:left="32"/>
              <w:jc w:val="both"/>
              <w:rPr>
                <w:rFonts w:cstheme="minorHAnsi"/>
                <w:bCs/>
                <w:iCs/>
              </w:rPr>
            </w:pPr>
          </w:p>
          <w:p w14:paraId="23327DB2" w14:textId="77777777" w:rsidR="00B67333" w:rsidRPr="000E16FE" w:rsidRDefault="00B67333" w:rsidP="003709C4">
            <w:pPr>
              <w:spacing w:line="300" w:lineRule="atLeast"/>
              <w:ind w:left="32"/>
              <w:jc w:val="both"/>
              <w:rPr>
                <w:rFonts w:cstheme="minorHAnsi"/>
                <w:b/>
                <w:bCs/>
              </w:rPr>
            </w:pPr>
            <w:r w:rsidRPr="000E16FE">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630CC923" w14:textId="77777777" w:rsidR="00B67333" w:rsidRPr="000E16FE" w:rsidRDefault="00B67333" w:rsidP="003709C4">
            <w:pPr>
              <w:spacing w:line="300" w:lineRule="atLeast"/>
              <w:ind w:left="32"/>
              <w:jc w:val="both"/>
              <w:rPr>
                <w:rFonts w:cstheme="minorHAnsi"/>
                <w:b/>
                <w:bCs/>
              </w:rPr>
            </w:pPr>
          </w:p>
          <w:p w14:paraId="7C8D3BBF" w14:textId="77777777" w:rsidR="00B67333" w:rsidRPr="000E16FE" w:rsidRDefault="00B67333" w:rsidP="003709C4">
            <w:pPr>
              <w:rPr>
                <w:rFonts w:cstheme="minorHAnsi"/>
              </w:rPr>
            </w:pPr>
            <w:hyperlink r:id="rId19" w:history="1">
              <w:r w:rsidRPr="000E16FE">
                <w:rPr>
                  <w:rFonts w:cstheme="minorHAnsi"/>
                  <w:color w:val="0000FF"/>
                  <w:u w:val="single"/>
                </w:rPr>
                <w:t>https://vpt.lrv.lt/lt/nuorodos/kiti-duomenys/powerbi/melaginga-informacija-pateikusiu-tiekeju-sarasas-3/</w:t>
              </w:r>
            </w:hyperlink>
          </w:p>
          <w:p w14:paraId="513A0E24" w14:textId="77777777" w:rsidR="00B67333" w:rsidRPr="000E16FE" w:rsidRDefault="00B67333" w:rsidP="003709C4">
            <w:pPr>
              <w:spacing w:line="300" w:lineRule="atLeast"/>
              <w:ind w:left="32"/>
              <w:jc w:val="both"/>
              <w:rPr>
                <w:rFonts w:cstheme="minorHAnsi"/>
                <w:u w:val="single"/>
              </w:rPr>
            </w:pPr>
          </w:p>
          <w:p w14:paraId="3B3D4961" w14:textId="77777777" w:rsidR="00B67333" w:rsidRPr="000E16FE" w:rsidRDefault="00B67333" w:rsidP="003709C4">
            <w:pPr>
              <w:rPr>
                <w:rFonts w:cstheme="minorHAnsi"/>
                <w:b/>
                <w:bCs/>
              </w:rPr>
            </w:pPr>
          </w:p>
        </w:tc>
      </w:tr>
      <w:tr w:rsidR="00B67333" w:rsidRPr="000E16FE" w14:paraId="7C70FF2F" w14:textId="77777777" w:rsidTr="003709C4">
        <w:tc>
          <w:tcPr>
            <w:tcW w:w="3392" w:type="dxa"/>
            <w:tcMar>
              <w:top w:w="0" w:type="dxa"/>
              <w:left w:w="108" w:type="dxa"/>
              <w:bottom w:w="0" w:type="dxa"/>
              <w:right w:w="108" w:type="dxa"/>
            </w:tcMar>
            <w:hideMark/>
          </w:tcPr>
          <w:p w14:paraId="3CA70539" w14:textId="77777777" w:rsidR="00B67333" w:rsidRPr="000E16FE" w:rsidRDefault="00B67333" w:rsidP="003709C4">
            <w:pPr>
              <w:spacing w:line="300" w:lineRule="atLeast"/>
              <w:jc w:val="both"/>
              <w:rPr>
                <w:rFonts w:cstheme="minorHAnsi"/>
                <w:b/>
                <w:bCs/>
              </w:rPr>
            </w:pPr>
            <w:r w:rsidRPr="000E16FE">
              <w:rPr>
                <w:rFonts w:cstheme="minorHAnsi"/>
                <w:b/>
              </w:rPr>
              <w:t>8.</w:t>
            </w:r>
            <w:r w:rsidRPr="000E16FE">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6E803CF6" w14:textId="77777777" w:rsidR="00B67333" w:rsidRPr="000E16FE" w:rsidRDefault="00B67333" w:rsidP="003709C4">
            <w:pPr>
              <w:spacing w:line="300" w:lineRule="atLeast"/>
              <w:ind w:left="37"/>
              <w:jc w:val="both"/>
              <w:rPr>
                <w:rFonts w:eastAsia="Yu Mincho" w:cstheme="minorHAnsi"/>
                <w:b/>
                <w:bCs/>
              </w:rPr>
            </w:pPr>
            <w:r w:rsidRPr="000E16FE">
              <w:rPr>
                <w:rFonts w:eastAsia="Yu Mincho" w:cstheme="minorHAnsi"/>
                <w:b/>
                <w:bCs/>
              </w:rPr>
              <w:t>VPĮ 46 straipsnio 4 dalies 5 punktas</w:t>
            </w:r>
          </w:p>
          <w:p w14:paraId="48AFA0BA" w14:textId="77777777" w:rsidR="00B67333" w:rsidRPr="000E16FE" w:rsidRDefault="00B67333" w:rsidP="003709C4">
            <w:pPr>
              <w:spacing w:line="300" w:lineRule="atLeast"/>
              <w:ind w:left="37"/>
              <w:jc w:val="both"/>
              <w:rPr>
                <w:rFonts w:eastAsia="Yu Mincho" w:cstheme="minorHAnsi"/>
                <w:lang w:val="pl-PL"/>
              </w:rPr>
            </w:pPr>
          </w:p>
          <w:p w14:paraId="14B5E70D" w14:textId="77777777" w:rsidR="00B67333" w:rsidRPr="000E16FE" w:rsidRDefault="00B67333" w:rsidP="003709C4">
            <w:pPr>
              <w:spacing w:line="300" w:lineRule="atLeast"/>
              <w:ind w:left="37"/>
              <w:jc w:val="both"/>
              <w:rPr>
                <w:rFonts w:eastAsia="Yu Mincho" w:cstheme="minorHAnsi"/>
              </w:rPr>
            </w:pPr>
            <w:r w:rsidRPr="000E16FE">
              <w:rPr>
                <w:rFonts w:eastAsia="Yu Mincho" w:cstheme="minorHAnsi"/>
              </w:rPr>
              <w:t>EBVPD</w:t>
            </w:r>
            <w:r w:rsidRPr="000E16FE">
              <w:rPr>
                <w:rFonts w:eastAsia="Arial" w:cstheme="minorHAnsi"/>
              </w:rPr>
              <w:t xml:space="preserve"> III dalies C15 punktas</w:t>
            </w:r>
          </w:p>
          <w:p w14:paraId="216D8B48" w14:textId="77777777" w:rsidR="00B67333" w:rsidRPr="000E16FE" w:rsidRDefault="00B67333" w:rsidP="003709C4">
            <w:pPr>
              <w:spacing w:line="300" w:lineRule="atLeast"/>
              <w:ind w:left="37"/>
              <w:jc w:val="both"/>
              <w:rPr>
                <w:rFonts w:eastAsia="Yu Mincho" w:cstheme="minorHAnsi"/>
                <w:lang w:val="pl-PL"/>
              </w:rPr>
            </w:pPr>
          </w:p>
          <w:p w14:paraId="02850D6C" w14:textId="77777777" w:rsidR="00B67333" w:rsidRPr="000E16FE" w:rsidRDefault="00B67333" w:rsidP="003709C4">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4560878E" w14:textId="77777777" w:rsidR="00B67333" w:rsidRPr="000E16FE" w:rsidRDefault="00B67333" w:rsidP="003709C4">
            <w:pPr>
              <w:spacing w:line="300" w:lineRule="atLeast"/>
              <w:jc w:val="both"/>
              <w:rPr>
                <w:rFonts w:cstheme="minorHAnsi"/>
                <w:color w:val="000000"/>
                <w:bdr w:val="none" w:sz="0" w:space="0" w:color="auto" w:frame="1"/>
              </w:rPr>
            </w:pPr>
            <w:r w:rsidRPr="000E16FE">
              <w:rPr>
                <w:rFonts w:cstheme="minorHAnsi"/>
                <w:color w:val="000000"/>
                <w:bdr w:val="none" w:sz="0" w:space="0" w:color="auto" w:frame="1"/>
              </w:rPr>
              <w:t>Užtenka pateikto EBVPD.</w:t>
            </w:r>
          </w:p>
          <w:p w14:paraId="233D2995" w14:textId="77777777" w:rsidR="00B67333" w:rsidRPr="000E16FE" w:rsidRDefault="00B67333" w:rsidP="003709C4">
            <w:pPr>
              <w:spacing w:line="300" w:lineRule="atLeast"/>
              <w:ind w:left="32"/>
              <w:jc w:val="both"/>
              <w:rPr>
                <w:rFonts w:cstheme="minorHAnsi"/>
                <w:b/>
                <w:bCs/>
                <w:iCs/>
              </w:rPr>
            </w:pPr>
          </w:p>
        </w:tc>
      </w:tr>
      <w:tr w:rsidR="00B67333" w:rsidRPr="000E16FE" w14:paraId="33FB0369" w14:textId="77777777" w:rsidTr="003709C4">
        <w:tc>
          <w:tcPr>
            <w:tcW w:w="3392" w:type="dxa"/>
            <w:tcMar>
              <w:top w:w="0" w:type="dxa"/>
              <w:left w:w="108" w:type="dxa"/>
              <w:bottom w:w="0" w:type="dxa"/>
              <w:right w:w="108" w:type="dxa"/>
            </w:tcMar>
            <w:hideMark/>
          </w:tcPr>
          <w:p w14:paraId="15FAA7E9" w14:textId="77777777" w:rsidR="00B67333" w:rsidRPr="000E16FE" w:rsidRDefault="00B67333" w:rsidP="003709C4">
            <w:pPr>
              <w:spacing w:line="300" w:lineRule="atLeast"/>
              <w:jc w:val="both"/>
              <w:rPr>
                <w:rFonts w:cstheme="minorHAnsi"/>
              </w:rPr>
            </w:pPr>
            <w:r w:rsidRPr="000E16FE">
              <w:rPr>
                <w:rFonts w:cstheme="minorHAnsi"/>
                <w:b/>
              </w:rPr>
              <w:t>9.</w:t>
            </w:r>
            <w:r w:rsidRPr="000E16FE">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08569B" w14:textId="77777777" w:rsidR="00B67333" w:rsidRPr="000E16FE" w:rsidRDefault="00B67333" w:rsidP="003709C4">
            <w:pPr>
              <w:spacing w:line="300" w:lineRule="atLeast"/>
              <w:ind w:left="32"/>
              <w:jc w:val="both"/>
              <w:rPr>
                <w:rFonts w:cstheme="minorHAnsi"/>
              </w:rPr>
            </w:pPr>
            <w:r w:rsidRPr="000E16FE">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76EF64A7" w14:textId="77777777" w:rsidR="00B67333" w:rsidRPr="000E16FE" w:rsidRDefault="00B67333" w:rsidP="003709C4">
            <w:pPr>
              <w:spacing w:line="300" w:lineRule="atLeast"/>
              <w:jc w:val="both"/>
              <w:rPr>
                <w:rFonts w:eastAsia="Yu Mincho" w:cstheme="minorHAnsi"/>
                <w:b/>
                <w:bCs/>
              </w:rPr>
            </w:pPr>
            <w:r w:rsidRPr="000E16FE">
              <w:rPr>
                <w:rFonts w:eastAsia="Yu Mincho" w:cstheme="minorHAnsi"/>
                <w:b/>
                <w:bCs/>
              </w:rPr>
              <w:t>VPĮ 46 straipsnio 4 dalies 6 punktas</w:t>
            </w:r>
          </w:p>
          <w:p w14:paraId="58F54D88" w14:textId="77777777" w:rsidR="00B67333" w:rsidRPr="000E16FE" w:rsidRDefault="00B67333" w:rsidP="003709C4">
            <w:pPr>
              <w:spacing w:line="300" w:lineRule="atLeast"/>
              <w:jc w:val="both"/>
              <w:rPr>
                <w:rFonts w:eastAsia="Yu Mincho" w:cstheme="minorHAnsi"/>
              </w:rPr>
            </w:pPr>
          </w:p>
          <w:p w14:paraId="55AC45C7" w14:textId="77777777" w:rsidR="00B67333" w:rsidRPr="000E16FE" w:rsidRDefault="00B67333" w:rsidP="003709C4">
            <w:pPr>
              <w:spacing w:line="300" w:lineRule="atLeast"/>
              <w:jc w:val="both"/>
              <w:rPr>
                <w:rFonts w:eastAsia="Yu Mincho" w:cstheme="minorHAnsi"/>
              </w:rPr>
            </w:pPr>
            <w:r w:rsidRPr="000E16FE">
              <w:rPr>
                <w:rFonts w:eastAsia="Yu Mincho" w:cstheme="minorHAnsi"/>
              </w:rPr>
              <w:t>EBVPD</w:t>
            </w:r>
            <w:r w:rsidRPr="000E16FE">
              <w:rPr>
                <w:rFonts w:eastAsia="Arial" w:cstheme="minorHAnsi"/>
              </w:rPr>
              <w:t xml:space="preserve"> III dalies C14 punktas</w:t>
            </w:r>
          </w:p>
          <w:p w14:paraId="4CFDC84C" w14:textId="77777777" w:rsidR="00B67333" w:rsidRPr="000E16FE" w:rsidRDefault="00B67333" w:rsidP="003709C4">
            <w:pPr>
              <w:spacing w:line="300" w:lineRule="atLeast"/>
              <w:ind w:left="-567"/>
              <w:jc w:val="both"/>
              <w:rPr>
                <w:rFonts w:eastAsia="Yu Mincho" w:cstheme="minorHAnsi"/>
                <w:lang w:val="pl-PL"/>
              </w:rPr>
            </w:pPr>
          </w:p>
          <w:p w14:paraId="3EF9DFC1" w14:textId="77777777" w:rsidR="00B67333" w:rsidRPr="000E16FE" w:rsidRDefault="00B67333" w:rsidP="003709C4">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1309C848" w14:textId="77777777" w:rsidR="00B67333" w:rsidRPr="000E16FE" w:rsidRDefault="00B67333" w:rsidP="003709C4">
            <w:pPr>
              <w:spacing w:line="300" w:lineRule="atLeast"/>
              <w:jc w:val="both"/>
              <w:rPr>
                <w:rFonts w:cstheme="minorHAnsi"/>
                <w:color w:val="000000"/>
                <w:bdr w:val="none" w:sz="0" w:space="0" w:color="auto" w:frame="1"/>
              </w:rPr>
            </w:pPr>
            <w:r w:rsidRPr="000E16FE">
              <w:rPr>
                <w:rFonts w:cstheme="minorHAnsi"/>
                <w:color w:val="000000"/>
                <w:bdr w:val="none" w:sz="0" w:space="0" w:color="auto" w:frame="1"/>
              </w:rPr>
              <w:t>Užtenka pateikto EBVPD.</w:t>
            </w:r>
          </w:p>
          <w:p w14:paraId="79552B79" w14:textId="77777777" w:rsidR="00B67333" w:rsidRPr="000E16FE" w:rsidRDefault="00B67333" w:rsidP="003709C4">
            <w:pPr>
              <w:spacing w:line="300" w:lineRule="atLeast"/>
              <w:ind w:left="32"/>
              <w:jc w:val="both"/>
              <w:rPr>
                <w:rFonts w:cstheme="minorHAnsi"/>
                <w:bCs/>
                <w:iCs/>
              </w:rPr>
            </w:pPr>
          </w:p>
          <w:p w14:paraId="5371BF6F" w14:textId="77777777" w:rsidR="00B67333" w:rsidRPr="000E16FE" w:rsidRDefault="00B67333" w:rsidP="003709C4">
            <w:pPr>
              <w:spacing w:line="300" w:lineRule="atLeast"/>
              <w:ind w:left="32"/>
              <w:jc w:val="both"/>
              <w:rPr>
                <w:rFonts w:cstheme="minorHAnsi"/>
                <w:b/>
                <w:bCs/>
              </w:rPr>
            </w:pPr>
            <w:r w:rsidRPr="000E16FE">
              <w:rPr>
                <w:rFonts w:cstheme="minorHAnsi"/>
                <w:b/>
                <w:bCs/>
              </w:rPr>
              <w:t xml:space="preserve">Priimant sprendimus dėl tiekėjo pašalinimo iš pirkimo procedūros šiame punkte nurodytu pašalinimo pagrindu, gali būti atsižvelgiama į pagal VPĮ 91 straipsnį skelbiamą informaciją: </w:t>
            </w:r>
          </w:p>
          <w:p w14:paraId="4DC9F68A" w14:textId="77777777" w:rsidR="00B67333" w:rsidRPr="000E16FE" w:rsidRDefault="00B67333" w:rsidP="003709C4">
            <w:pPr>
              <w:spacing w:line="300" w:lineRule="atLeast"/>
              <w:ind w:left="32"/>
              <w:jc w:val="both"/>
              <w:rPr>
                <w:rFonts w:cstheme="minorHAnsi"/>
              </w:rPr>
            </w:pPr>
          </w:p>
          <w:p w14:paraId="5803F794" w14:textId="77777777" w:rsidR="00B67333" w:rsidRPr="000E16FE" w:rsidRDefault="00B67333" w:rsidP="003709C4">
            <w:pPr>
              <w:spacing w:line="300" w:lineRule="atLeast"/>
              <w:jc w:val="both"/>
              <w:rPr>
                <w:rFonts w:cstheme="minorHAnsi"/>
                <w:color w:val="0000FF"/>
                <w:u w:val="single"/>
                <w:bdr w:val="none" w:sz="0" w:space="0" w:color="auto" w:frame="1"/>
              </w:rPr>
            </w:pPr>
            <w:hyperlink r:id="rId20" w:history="1">
              <w:r w:rsidRPr="000E16FE">
                <w:rPr>
                  <w:rFonts w:cstheme="minorHAnsi"/>
                  <w:color w:val="0000FF"/>
                  <w:u w:val="single"/>
                  <w:bdr w:val="none" w:sz="0" w:space="0" w:color="auto" w:frame="1"/>
                </w:rPr>
                <w:t>https://vpt.lrv.lt/lt/nuorodos/kiti-duomenys/powerbi/nepatikimi-tiekejai-1/</w:t>
              </w:r>
            </w:hyperlink>
          </w:p>
          <w:p w14:paraId="2B3DD4BD" w14:textId="77777777" w:rsidR="00B67333" w:rsidRPr="000E16FE" w:rsidRDefault="00B67333" w:rsidP="003709C4">
            <w:pPr>
              <w:spacing w:line="300" w:lineRule="atLeast"/>
              <w:jc w:val="both"/>
              <w:rPr>
                <w:rFonts w:cstheme="minorHAnsi"/>
                <w:color w:val="000000"/>
                <w:bdr w:val="none" w:sz="0" w:space="0" w:color="auto" w:frame="1"/>
              </w:rPr>
            </w:pPr>
          </w:p>
          <w:p w14:paraId="7E1726AE" w14:textId="77777777" w:rsidR="00B67333" w:rsidRPr="000E16FE" w:rsidRDefault="00B67333" w:rsidP="003709C4">
            <w:pPr>
              <w:spacing w:line="300" w:lineRule="atLeast"/>
              <w:jc w:val="both"/>
              <w:rPr>
                <w:rFonts w:cstheme="minorHAnsi"/>
                <w:color w:val="000000"/>
                <w:bdr w:val="none" w:sz="0" w:space="0" w:color="auto" w:frame="1"/>
              </w:rPr>
            </w:pPr>
            <w:hyperlink r:id="rId21" w:history="1">
              <w:r w:rsidRPr="000E16FE">
                <w:rPr>
                  <w:rFonts w:cstheme="minorHAnsi"/>
                  <w:color w:val="0000FF"/>
                  <w:u w:val="single"/>
                  <w:bdr w:val="none" w:sz="0" w:space="0" w:color="auto" w:frame="1"/>
                </w:rPr>
                <w:t>https://vpt.lrv.lt/lt/pasalinimo-pagrindai-1/nepatikimu-koncesininku-sarasas-1/nepatikimu-koncesininku-sarasas</w:t>
              </w:r>
            </w:hyperlink>
          </w:p>
          <w:p w14:paraId="5933E11D" w14:textId="77777777" w:rsidR="00B67333" w:rsidRPr="000E16FE" w:rsidRDefault="00B67333" w:rsidP="003709C4">
            <w:pPr>
              <w:spacing w:line="300" w:lineRule="atLeast"/>
              <w:ind w:left="32"/>
              <w:jc w:val="both"/>
              <w:rPr>
                <w:rFonts w:cstheme="minorHAnsi"/>
                <w:bCs/>
              </w:rPr>
            </w:pPr>
          </w:p>
          <w:p w14:paraId="364FF1C6" w14:textId="77777777" w:rsidR="00B67333" w:rsidRPr="000E16FE" w:rsidRDefault="00B67333" w:rsidP="003709C4">
            <w:pPr>
              <w:spacing w:line="300" w:lineRule="atLeast"/>
              <w:ind w:left="32"/>
              <w:jc w:val="both"/>
              <w:rPr>
                <w:rFonts w:cstheme="minorHAnsi"/>
                <w:b/>
                <w:bCs/>
              </w:rPr>
            </w:pPr>
          </w:p>
        </w:tc>
      </w:tr>
      <w:tr w:rsidR="00B67333" w:rsidRPr="000E16FE" w14:paraId="1BEC6D9F" w14:textId="77777777" w:rsidTr="003709C4">
        <w:tc>
          <w:tcPr>
            <w:tcW w:w="3392" w:type="dxa"/>
            <w:tcMar>
              <w:top w:w="0" w:type="dxa"/>
              <w:left w:w="108" w:type="dxa"/>
              <w:bottom w:w="0" w:type="dxa"/>
              <w:right w:w="108" w:type="dxa"/>
            </w:tcMar>
          </w:tcPr>
          <w:p w14:paraId="3FBE9BC0" w14:textId="77777777" w:rsidR="00B67333" w:rsidRPr="000E16FE" w:rsidRDefault="00B67333" w:rsidP="003709C4">
            <w:pPr>
              <w:spacing w:line="300" w:lineRule="atLeast"/>
              <w:jc w:val="both"/>
              <w:rPr>
                <w:rFonts w:cstheme="minorHAnsi"/>
              </w:rPr>
            </w:pPr>
            <w:r w:rsidRPr="000E16FE">
              <w:rPr>
                <w:rFonts w:cstheme="minorHAnsi"/>
                <w:b/>
              </w:rPr>
              <w:t>10.</w:t>
            </w:r>
            <w:r w:rsidRPr="000E16FE">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E69EEF8" w14:textId="77777777" w:rsidR="00B67333" w:rsidRPr="000E16FE" w:rsidRDefault="00B67333" w:rsidP="003709C4">
            <w:pPr>
              <w:spacing w:line="300" w:lineRule="atLeast"/>
              <w:ind w:left="32"/>
              <w:jc w:val="both"/>
              <w:rPr>
                <w:rFonts w:cstheme="minorHAnsi"/>
                <w:b/>
              </w:rPr>
            </w:pPr>
          </w:p>
        </w:tc>
        <w:tc>
          <w:tcPr>
            <w:tcW w:w="1375" w:type="dxa"/>
            <w:tcMar>
              <w:top w:w="0" w:type="dxa"/>
              <w:left w:w="108" w:type="dxa"/>
              <w:bottom w:w="0" w:type="dxa"/>
              <w:right w:w="108" w:type="dxa"/>
            </w:tcMar>
          </w:tcPr>
          <w:p w14:paraId="110147E2" w14:textId="77777777" w:rsidR="00B67333" w:rsidRPr="000E16FE" w:rsidRDefault="00B67333" w:rsidP="003709C4">
            <w:pPr>
              <w:spacing w:line="300" w:lineRule="atLeast"/>
              <w:jc w:val="both"/>
              <w:rPr>
                <w:rFonts w:eastAsia="Yu Mincho" w:cstheme="minorHAnsi"/>
                <w:b/>
                <w:bCs/>
              </w:rPr>
            </w:pPr>
            <w:r w:rsidRPr="000E16FE">
              <w:rPr>
                <w:rFonts w:eastAsia="Yu Mincho" w:cstheme="minorHAnsi"/>
                <w:b/>
                <w:bCs/>
              </w:rPr>
              <w:t>VPĮ 46 straipsnio 4 dalies 7 punkto a papunktis</w:t>
            </w:r>
          </w:p>
          <w:p w14:paraId="792F6DE2" w14:textId="77777777" w:rsidR="00B67333" w:rsidRPr="000E16FE" w:rsidRDefault="00B67333" w:rsidP="003709C4">
            <w:pPr>
              <w:spacing w:line="300" w:lineRule="atLeast"/>
              <w:jc w:val="both"/>
              <w:rPr>
                <w:rFonts w:eastAsia="Yu Mincho" w:cstheme="minorHAnsi"/>
              </w:rPr>
            </w:pPr>
          </w:p>
          <w:p w14:paraId="2B976D91" w14:textId="77777777" w:rsidR="00B67333" w:rsidRPr="000E16FE" w:rsidRDefault="00B67333" w:rsidP="003709C4">
            <w:pPr>
              <w:spacing w:line="300" w:lineRule="atLeast"/>
              <w:jc w:val="both"/>
              <w:rPr>
                <w:rFonts w:eastAsia="Yu Mincho" w:cstheme="minorHAnsi"/>
                <w:lang w:val="pl-PL"/>
              </w:rPr>
            </w:pPr>
            <w:r w:rsidRPr="000E16FE">
              <w:rPr>
                <w:rFonts w:eastAsia="Yu Mincho" w:cstheme="minorHAnsi"/>
              </w:rPr>
              <w:t>EBVPD III dalies C11 punktas</w:t>
            </w:r>
          </w:p>
        </w:tc>
        <w:tc>
          <w:tcPr>
            <w:tcW w:w="5265" w:type="dxa"/>
            <w:tcMar>
              <w:top w:w="0" w:type="dxa"/>
              <w:left w:w="108" w:type="dxa"/>
              <w:bottom w:w="0" w:type="dxa"/>
              <w:right w:w="108" w:type="dxa"/>
            </w:tcMar>
          </w:tcPr>
          <w:p w14:paraId="6B530DE5" w14:textId="77777777" w:rsidR="00B67333" w:rsidRPr="000E16FE" w:rsidRDefault="00B67333" w:rsidP="003709C4">
            <w:pPr>
              <w:spacing w:line="300" w:lineRule="atLeast"/>
              <w:jc w:val="both"/>
              <w:rPr>
                <w:rFonts w:cstheme="minorHAnsi"/>
                <w:color w:val="000000"/>
                <w:bdr w:val="none" w:sz="0" w:space="0" w:color="auto" w:frame="1"/>
              </w:rPr>
            </w:pPr>
            <w:r w:rsidRPr="000E16FE">
              <w:rPr>
                <w:rFonts w:cstheme="minorHAnsi"/>
                <w:color w:val="000000"/>
                <w:bdr w:val="none" w:sz="0" w:space="0" w:color="auto" w:frame="1"/>
              </w:rPr>
              <w:t>Užtenka pateikto EBVPD.</w:t>
            </w:r>
          </w:p>
          <w:p w14:paraId="6C48E933" w14:textId="77777777" w:rsidR="00B67333" w:rsidRPr="000E16FE" w:rsidRDefault="00B67333" w:rsidP="003709C4">
            <w:pPr>
              <w:spacing w:line="300" w:lineRule="atLeast"/>
              <w:jc w:val="both"/>
              <w:rPr>
                <w:rFonts w:cstheme="minorHAnsi"/>
                <w:color w:val="000000"/>
                <w:bdr w:val="none" w:sz="0" w:space="0" w:color="auto" w:frame="1"/>
              </w:rPr>
            </w:pPr>
            <w:r w:rsidRPr="000E16FE">
              <w:rPr>
                <w:rFonts w:cstheme="minorHAnsi"/>
                <w:color w:val="000000"/>
                <w:bdr w:val="none" w:sz="0" w:space="0" w:color="auto" w:frame="1"/>
              </w:rPr>
              <w:t>Priimant sprendimus dėl tiekėjo pašalinimo iš pirkimo procedūros šiame punkte nurodytu pašalinimo pagrindu, be kita ko, atsižvelgiama į</w:t>
            </w:r>
            <w:r w:rsidRPr="000E16FE">
              <w:rPr>
                <w:rFonts w:cstheme="minorHAnsi"/>
                <w:b/>
                <w:bCs/>
                <w:color w:val="000000"/>
                <w:bdr w:val="none" w:sz="0" w:space="0" w:color="auto" w:frame="1"/>
              </w:rPr>
              <w:t xml:space="preserve"> </w:t>
            </w:r>
            <w:r w:rsidRPr="000E16FE">
              <w:rPr>
                <w:rFonts w:cstheme="minorHAnsi"/>
                <w:color w:val="000000"/>
                <w:bdr w:val="none" w:sz="0" w:space="0" w:color="auto" w:frame="1"/>
              </w:rPr>
              <w:t xml:space="preserve">nacionalinėje duomenų bazėje adresu: </w:t>
            </w:r>
            <w:hyperlink r:id="rId22" w:history="1">
              <w:r w:rsidRPr="000E16FE">
                <w:rPr>
                  <w:rFonts w:cstheme="minorHAnsi"/>
                  <w:color w:val="0000FF"/>
                  <w:u w:val="single"/>
                  <w:bdr w:val="none" w:sz="0" w:space="0" w:color="auto" w:frame="1"/>
                </w:rPr>
                <w:t>https://www.registrucentras.lt/jar/p/index.php</w:t>
              </w:r>
            </w:hyperlink>
          </w:p>
          <w:p w14:paraId="44272FA8" w14:textId="77777777" w:rsidR="00B67333" w:rsidRPr="000E16FE" w:rsidRDefault="00B67333" w:rsidP="003709C4">
            <w:pPr>
              <w:spacing w:line="300" w:lineRule="atLeast"/>
              <w:jc w:val="both"/>
              <w:rPr>
                <w:rFonts w:cstheme="minorHAnsi"/>
                <w:color w:val="000000"/>
                <w:bdr w:val="none" w:sz="0" w:space="0" w:color="auto" w:frame="1"/>
              </w:rPr>
            </w:pPr>
            <w:r w:rsidRPr="000E16FE">
              <w:rPr>
                <w:rFonts w:cstheme="minorHAnsi"/>
                <w:color w:val="000000"/>
                <w:bdr w:val="none" w:sz="0" w:space="0" w:color="auto" w:frame="1"/>
              </w:rPr>
              <w:t>paskelbtą informaciją, taip pat į šiame informaciniame pranešime pateiktą informaciją:</w:t>
            </w:r>
          </w:p>
          <w:p w14:paraId="2E5C09B0" w14:textId="77777777" w:rsidR="00B67333" w:rsidRPr="000E16FE" w:rsidRDefault="00B67333" w:rsidP="003709C4">
            <w:pPr>
              <w:pStyle w:val="Betarp"/>
              <w:spacing w:line="276" w:lineRule="auto"/>
              <w:jc w:val="both"/>
              <w:rPr>
                <w:rFonts w:cstheme="minorHAnsi"/>
              </w:rPr>
            </w:pPr>
            <w:hyperlink r:id="rId23" w:history="1">
              <w:r w:rsidRPr="000E16FE">
                <w:rPr>
                  <w:rStyle w:val="Hipersaitas"/>
                  <w:rFonts w:cstheme="minorHAnsi"/>
                </w:rPr>
                <w:t>https://vpt.lrv.lt/lt/naujienos-3/finansiniu-ataskaitu-nepateikimas-gali-tapti-kliutimi-dalyvauti-viesuosiuose-pirkimuose/</w:t>
              </w:r>
            </w:hyperlink>
            <w:r w:rsidRPr="000E16FE">
              <w:rPr>
                <w:rStyle w:val="Hipersaitas"/>
                <w:rFonts w:cstheme="minorHAnsi"/>
              </w:rPr>
              <w:t xml:space="preserve">  </w:t>
            </w:r>
          </w:p>
        </w:tc>
      </w:tr>
      <w:tr w:rsidR="00B67333" w:rsidRPr="000E16FE" w14:paraId="69D3D7DF" w14:textId="77777777" w:rsidTr="003709C4">
        <w:tc>
          <w:tcPr>
            <w:tcW w:w="3392" w:type="dxa"/>
            <w:tcMar>
              <w:top w:w="0" w:type="dxa"/>
              <w:left w:w="108" w:type="dxa"/>
              <w:bottom w:w="0" w:type="dxa"/>
              <w:right w:w="108" w:type="dxa"/>
            </w:tcMar>
            <w:hideMark/>
          </w:tcPr>
          <w:p w14:paraId="58362794" w14:textId="77777777" w:rsidR="00B67333" w:rsidRPr="000E16FE" w:rsidRDefault="00B67333" w:rsidP="003709C4">
            <w:pPr>
              <w:spacing w:line="300" w:lineRule="atLeast"/>
              <w:jc w:val="both"/>
              <w:rPr>
                <w:rFonts w:cstheme="minorHAnsi"/>
                <w:b/>
                <w:bCs/>
              </w:rPr>
            </w:pPr>
            <w:r w:rsidRPr="000E16FE">
              <w:rPr>
                <w:rFonts w:cstheme="minorHAnsi"/>
                <w:b/>
              </w:rPr>
              <w:t>11.</w:t>
            </w:r>
            <w:r w:rsidRPr="000E16FE">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E16FE">
              <w:rPr>
                <w:rFonts w:cstheme="minorHAnsi"/>
                <w:vertAlign w:val="superscript"/>
              </w:rPr>
              <w:t>1</w:t>
            </w:r>
            <w:r w:rsidRPr="000E16FE">
              <w:rPr>
                <w:rFonts w:cstheme="minorHAnsi"/>
              </w:rPr>
              <w:t xml:space="preserve"> straipsnio 1 dalyje.</w:t>
            </w:r>
          </w:p>
        </w:tc>
        <w:tc>
          <w:tcPr>
            <w:tcW w:w="1375" w:type="dxa"/>
            <w:tcMar>
              <w:top w:w="0" w:type="dxa"/>
              <w:left w:w="108" w:type="dxa"/>
              <w:bottom w:w="0" w:type="dxa"/>
              <w:right w:w="108" w:type="dxa"/>
            </w:tcMar>
          </w:tcPr>
          <w:p w14:paraId="30994929" w14:textId="77777777" w:rsidR="00B67333" w:rsidRPr="000E16FE" w:rsidRDefault="00B67333" w:rsidP="003709C4">
            <w:pPr>
              <w:spacing w:line="300" w:lineRule="atLeast"/>
              <w:jc w:val="both"/>
              <w:rPr>
                <w:rFonts w:eastAsia="Yu Mincho" w:cstheme="minorHAnsi"/>
                <w:b/>
                <w:bCs/>
              </w:rPr>
            </w:pPr>
            <w:r w:rsidRPr="000E16FE">
              <w:rPr>
                <w:rFonts w:eastAsia="Yu Mincho" w:cstheme="minorHAnsi"/>
                <w:b/>
                <w:bCs/>
              </w:rPr>
              <w:t>VPĮ 46 straipsnio 4 dalies 7 punkto b papunktis</w:t>
            </w:r>
          </w:p>
          <w:p w14:paraId="03986F0F" w14:textId="77777777" w:rsidR="00B67333" w:rsidRPr="000E16FE" w:rsidRDefault="00B67333" w:rsidP="003709C4">
            <w:pPr>
              <w:spacing w:line="300" w:lineRule="atLeast"/>
              <w:jc w:val="both"/>
              <w:rPr>
                <w:rFonts w:eastAsia="Yu Mincho" w:cstheme="minorHAnsi"/>
              </w:rPr>
            </w:pPr>
          </w:p>
          <w:p w14:paraId="09E938AB" w14:textId="77777777" w:rsidR="00B67333" w:rsidRPr="000E16FE" w:rsidRDefault="00B67333" w:rsidP="003709C4">
            <w:pPr>
              <w:spacing w:line="300" w:lineRule="atLeast"/>
              <w:jc w:val="both"/>
              <w:rPr>
                <w:rFonts w:eastAsia="Yu Mincho" w:cstheme="minorHAnsi"/>
                <w:lang w:val="pl-PL"/>
              </w:rPr>
            </w:pPr>
            <w:r w:rsidRPr="000E16FE">
              <w:rPr>
                <w:rFonts w:eastAsia="Yu Mincho" w:cstheme="minorHAnsi"/>
              </w:rPr>
              <w:t>EBVPD III dalies C11 punktas</w:t>
            </w:r>
          </w:p>
        </w:tc>
        <w:tc>
          <w:tcPr>
            <w:tcW w:w="5265" w:type="dxa"/>
            <w:tcMar>
              <w:top w:w="0" w:type="dxa"/>
              <w:left w:w="108" w:type="dxa"/>
              <w:bottom w:w="0" w:type="dxa"/>
              <w:right w:w="108" w:type="dxa"/>
            </w:tcMar>
          </w:tcPr>
          <w:p w14:paraId="532F9DA9" w14:textId="77777777" w:rsidR="00B67333" w:rsidRPr="000E16FE" w:rsidRDefault="00B67333" w:rsidP="003709C4">
            <w:pPr>
              <w:spacing w:line="300" w:lineRule="atLeast"/>
              <w:jc w:val="both"/>
              <w:rPr>
                <w:rFonts w:cstheme="minorHAnsi"/>
                <w:color w:val="000000"/>
                <w:bdr w:val="none" w:sz="0" w:space="0" w:color="auto" w:frame="1"/>
              </w:rPr>
            </w:pPr>
            <w:r w:rsidRPr="000E16FE">
              <w:rPr>
                <w:rFonts w:cstheme="minorHAnsi"/>
                <w:color w:val="000000"/>
                <w:bdr w:val="none" w:sz="0" w:space="0" w:color="auto" w:frame="1"/>
              </w:rPr>
              <w:t>Užtenka pateikto EBVPD.</w:t>
            </w:r>
          </w:p>
          <w:p w14:paraId="64C0364E" w14:textId="77777777" w:rsidR="00B67333" w:rsidRPr="000E16FE" w:rsidRDefault="00B67333" w:rsidP="003709C4">
            <w:pPr>
              <w:spacing w:line="300" w:lineRule="atLeast"/>
              <w:ind w:left="32"/>
              <w:jc w:val="both"/>
              <w:rPr>
                <w:rFonts w:cstheme="minorHAnsi"/>
                <w:b/>
                <w:bCs/>
                <w:iCs/>
              </w:rPr>
            </w:pPr>
          </w:p>
          <w:p w14:paraId="3CF04D57" w14:textId="77777777" w:rsidR="00B67333" w:rsidRPr="000E16FE" w:rsidRDefault="00B67333" w:rsidP="003709C4">
            <w:pPr>
              <w:spacing w:line="300" w:lineRule="atLeast"/>
              <w:ind w:left="32"/>
              <w:jc w:val="both"/>
              <w:rPr>
                <w:rFonts w:cstheme="minorHAnsi"/>
                <w:b/>
                <w:bCs/>
              </w:rPr>
            </w:pPr>
            <w:r w:rsidRPr="000E16FE">
              <w:rPr>
                <w:rFonts w:cstheme="minorHAnsi"/>
              </w:rPr>
              <w:t>Priimant sprendimus dėl tiekėjo pašalinimo iš pirkimo procedūros šiame punkte nurodytu pašalinimo pagrindu, be kita ko, atsižvelgiama į</w:t>
            </w:r>
            <w:r w:rsidRPr="000E16FE">
              <w:rPr>
                <w:rFonts w:cstheme="minorHAnsi"/>
                <w:b/>
                <w:bCs/>
              </w:rPr>
              <w:t xml:space="preserve"> </w:t>
            </w:r>
            <w:r w:rsidRPr="000E16FE">
              <w:rPr>
                <w:rFonts w:cstheme="minorHAnsi"/>
              </w:rPr>
              <w:t xml:space="preserve">nacionalinėje duomenų bazėje adresu </w:t>
            </w:r>
            <w:hyperlink r:id="rId24">
              <w:r w:rsidRPr="000E16FE">
                <w:rPr>
                  <w:rFonts w:cstheme="minorHAnsi"/>
                  <w:color w:val="0000FF"/>
                  <w:u w:val="single"/>
                </w:rPr>
                <w:t>https://www.vmi.lt/evmi/mokesciu-moketoju-informacija</w:t>
              </w:r>
            </w:hyperlink>
            <w:r w:rsidRPr="000E16FE">
              <w:rPr>
                <w:rFonts w:cstheme="minorHAnsi"/>
              </w:rPr>
              <w:t xml:space="preserve"> skelbiamą informaciją.</w:t>
            </w:r>
          </w:p>
        </w:tc>
      </w:tr>
      <w:tr w:rsidR="00B67333" w:rsidRPr="000E16FE" w14:paraId="4A7AEF57" w14:textId="77777777" w:rsidTr="003709C4">
        <w:tc>
          <w:tcPr>
            <w:tcW w:w="3392" w:type="dxa"/>
            <w:tcMar>
              <w:top w:w="0" w:type="dxa"/>
              <w:left w:w="108" w:type="dxa"/>
              <w:bottom w:w="0" w:type="dxa"/>
              <w:right w:w="108" w:type="dxa"/>
            </w:tcMar>
            <w:hideMark/>
          </w:tcPr>
          <w:p w14:paraId="7F0D7AF9" w14:textId="77777777" w:rsidR="00B67333" w:rsidRPr="000E16FE" w:rsidRDefault="00B67333" w:rsidP="003709C4">
            <w:pPr>
              <w:spacing w:line="300" w:lineRule="atLeast"/>
              <w:jc w:val="both"/>
              <w:rPr>
                <w:rFonts w:cstheme="minorHAnsi"/>
              </w:rPr>
            </w:pPr>
            <w:r w:rsidRPr="000E16FE">
              <w:rPr>
                <w:rFonts w:cstheme="minorHAnsi"/>
                <w:b/>
              </w:rPr>
              <w:t>12.</w:t>
            </w:r>
            <w:r w:rsidRPr="000E16FE">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4333910D" w14:textId="77777777" w:rsidR="00B67333" w:rsidRPr="000E16FE" w:rsidRDefault="00B67333" w:rsidP="003709C4">
            <w:pPr>
              <w:spacing w:line="300" w:lineRule="atLeast"/>
              <w:jc w:val="both"/>
              <w:rPr>
                <w:rFonts w:eastAsia="Yu Mincho" w:cstheme="minorHAnsi"/>
                <w:b/>
                <w:bCs/>
              </w:rPr>
            </w:pPr>
            <w:r w:rsidRPr="000E16FE">
              <w:rPr>
                <w:rFonts w:eastAsia="Yu Mincho" w:cstheme="minorHAnsi"/>
                <w:b/>
                <w:bCs/>
              </w:rPr>
              <w:t>VPĮ 46 straipsnio 4 dalies 7 punkto c papunktis</w:t>
            </w:r>
          </w:p>
          <w:p w14:paraId="2C507D76" w14:textId="77777777" w:rsidR="00B67333" w:rsidRPr="000E16FE" w:rsidRDefault="00B67333" w:rsidP="003709C4">
            <w:pPr>
              <w:spacing w:line="300" w:lineRule="atLeast"/>
              <w:jc w:val="both"/>
              <w:rPr>
                <w:rFonts w:eastAsia="Yu Mincho" w:cstheme="minorHAnsi"/>
              </w:rPr>
            </w:pPr>
          </w:p>
          <w:p w14:paraId="26E9D443" w14:textId="77777777" w:rsidR="00B67333" w:rsidRPr="000E16FE" w:rsidRDefault="00B67333" w:rsidP="003709C4">
            <w:pPr>
              <w:spacing w:line="300" w:lineRule="atLeast"/>
              <w:jc w:val="both"/>
              <w:rPr>
                <w:rFonts w:eastAsia="Yu Mincho" w:cstheme="minorHAnsi"/>
                <w:lang w:val="pl-PL"/>
              </w:rPr>
            </w:pPr>
            <w:r w:rsidRPr="000E16FE">
              <w:rPr>
                <w:rFonts w:eastAsia="Yu Mincho" w:cstheme="minorHAnsi"/>
              </w:rPr>
              <w:t>EBVPD III dalies C11 punktas</w:t>
            </w:r>
          </w:p>
        </w:tc>
        <w:tc>
          <w:tcPr>
            <w:tcW w:w="5265" w:type="dxa"/>
            <w:tcMar>
              <w:top w:w="0" w:type="dxa"/>
              <w:left w:w="108" w:type="dxa"/>
              <w:bottom w:w="0" w:type="dxa"/>
              <w:right w:w="108" w:type="dxa"/>
            </w:tcMar>
          </w:tcPr>
          <w:p w14:paraId="7380D13F" w14:textId="77777777" w:rsidR="00B67333" w:rsidRPr="000E16FE" w:rsidRDefault="00B67333" w:rsidP="003709C4">
            <w:pPr>
              <w:spacing w:line="300" w:lineRule="atLeast"/>
              <w:jc w:val="both"/>
              <w:rPr>
                <w:rFonts w:cstheme="minorHAnsi"/>
                <w:color w:val="000000"/>
                <w:bdr w:val="none" w:sz="0" w:space="0" w:color="auto" w:frame="1"/>
              </w:rPr>
            </w:pPr>
            <w:r w:rsidRPr="000E16FE">
              <w:rPr>
                <w:rFonts w:cstheme="minorHAnsi"/>
                <w:color w:val="000000"/>
                <w:bdr w:val="none" w:sz="0" w:space="0" w:color="auto" w:frame="1"/>
              </w:rPr>
              <w:t>Užtenka pateikto EBVPD.</w:t>
            </w:r>
          </w:p>
          <w:p w14:paraId="2FE865F5" w14:textId="77777777" w:rsidR="00B67333" w:rsidRPr="000E16FE" w:rsidRDefault="00B67333" w:rsidP="003709C4">
            <w:pPr>
              <w:spacing w:line="300" w:lineRule="atLeast"/>
              <w:ind w:left="32"/>
              <w:jc w:val="both"/>
              <w:rPr>
                <w:rFonts w:cstheme="minorHAnsi"/>
                <w:bCs/>
                <w:iCs/>
              </w:rPr>
            </w:pPr>
          </w:p>
          <w:p w14:paraId="019C3C74" w14:textId="77777777" w:rsidR="00B67333" w:rsidRPr="000E16FE" w:rsidRDefault="00B67333" w:rsidP="003709C4">
            <w:pPr>
              <w:spacing w:line="300" w:lineRule="atLeast"/>
              <w:ind w:left="32"/>
              <w:rPr>
                <w:rFonts w:cstheme="minorHAnsi"/>
                <w:b/>
                <w:bCs/>
              </w:rPr>
            </w:pPr>
            <w:r w:rsidRPr="000E16FE">
              <w:rPr>
                <w:rFonts w:cstheme="minorHAnsi"/>
                <w:b/>
                <w:bCs/>
              </w:rPr>
              <w:t xml:space="preserve">Priimant sprendimus dėl tiekėjo pašalinimo iš pirkimo procedūros šiame punkte nurodytu pašalinimo pagrindu, be kita ko, atsižvelgiama į nacionalinėje duomenų bazėje adresu: </w:t>
            </w:r>
          </w:p>
          <w:p w14:paraId="61C7D673" w14:textId="77777777" w:rsidR="00B67333" w:rsidRPr="000E16FE" w:rsidRDefault="00B67333" w:rsidP="003709C4">
            <w:pPr>
              <w:spacing w:line="300" w:lineRule="atLeast"/>
              <w:ind w:left="32"/>
              <w:rPr>
                <w:rFonts w:cstheme="minorHAnsi"/>
                <w:bCs/>
                <w:iCs/>
                <w:lang w:val="pl-PL"/>
              </w:rPr>
            </w:pPr>
            <w:hyperlink r:id="rId25" w:history="1">
              <w:r w:rsidRPr="000E16FE">
                <w:rPr>
                  <w:rFonts w:cstheme="minorHAnsi"/>
                  <w:color w:val="0000FF"/>
                  <w:u w:val="single"/>
                  <w:lang w:val="pl-PL"/>
                </w:rPr>
                <w:t>https://kt.gov.lt/lt/atviri-duomenys/diskvalifikavimas-is-viesuju-pirkimu</w:t>
              </w:r>
            </w:hyperlink>
            <w:r w:rsidRPr="000E16FE">
              <w:rPr>
                <w:rFonts w:cstheme="minorHAnsi"/>
                <w:lang w:val="pl-PL"/>
              </w:rPr>
              <w:t xml:space="preserve"> </w:t>
            </w:r>
            <w:r w:rsidRPr="000E16FE">
              <w:rPr>
                <w:rFonts w:cstheme="minorHAnsi"/>
              </w:rPr>
              <w:t>skelbiamą informaciją.</w:t>
            </w:r>
            <w:r w:rsidRPr="000E16FE">
              <w:rPr>
                <w:rFonts w:cstheme="minorHAnsi"/>
                <w:lang w:val="pl-PL"/>
              </w:rPr>
              <w:t xml:space="preserve"> </w:t>
            </w:r>
          </w:p>
        </w:tc>
      </w:tr>
      <w:tr w:rsidR="00B67333" w:rsidRPr="000E16FE" w14:paraId="0662F06C" w14:textId="77777777" w:rsidTr="003709C4">
        <w:tc>
          <w:tcPr>
            <w:tcW w:w="3392" w:type="dxa"/>
            <w:tcMar>
              <w:top w:w="0" w:type="dxa"/>
              <w:left w:w="108" w:type="dxa"/>
              <w:bottom w:w="0" w:type="dxa"/>
              <w:right w:w="108" w:type="dxa"/>
            </w:tcMar>
            <w:hideMark/>
          </w:tcPr>
          <w:p w14:paraId="693CC1AE" w14:textId="77777777" w:rsidR="00B67333" w:rsidRPr="000E16FE" w:rsidRDefault="00B67333" w:rsidP="003709C4">
            <w:pPr>
              <w:spacing w:line="300" w:lineRule="atLeast"/>
              <w:jc w:val="both"/>
              <w:rPr>
                <w:rFonts w:cstheme="minorHAnsi"/>
                <w:bCs/>
              </w:rPr>
            </w:pPr>
            <w:r w:rsidRPr="000E16FE">
              <w:rPr>
                <w:rFonts w:cstheme="minorHAnsi"/>
                <w:b/>
                <w:bCs/>
              </w:rPr>
              <w:t>13.</w:t>
            </w:r>
            <w:r w:rsidRPr="000E16FE">
              <w:rPr>
                <w:rFonts w:cstheme="minorHAnsi"/>
                <w:bCs/>
              </w:rPr>
              <w:t xml:space="preserve"> Tiekėjas </w:t>
            </w:r>
            <w:r w:rsidRPr="000E16FE">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5ADF31B0" w14:textId="77777777" w:rsidR="00B67333" w:rsidRPr="000E16FE" w:rsidRDefault="00B67333" w:rsidP="003709C4">
            <w:pPr>
              <w:spacing w:line="300" w:lineRule="atLeast"/>
              <w:rPr>
                <w:rFonts w:eastAsia="Yu Mincho" w:cstheme="minorHAnsi"/>
              </w:rPr>
            </w:pPr>
            <w:r w:rsidRPr="000E16FE">
              <w:rPr>
                <w:rFonts w:eastAsia="Yu Mincho" w:cstheme="minorHAnsi"/>
                <w:b/>
                <w:bCs/>
              </w:rPr>
              <w:t>VPĮ 46 straipsnio 6 dalies 1 punktas</w:t>
            </w:r>
          </w:p>
          <w:p w14:paraId="3F8201FB" w14:textId="77777777" w:rsidR="00B67333" w:rsidRPr="000E16FE" w:rsidRDefault="00B67333" w:rsidP="003709C4">
            <w:pPr>
              <w:spacing w:line="300" w:lineRule="atLeast"/>
              <w:rPr>
                <w:rFonts w:eastAsia="Yu Mincho" w:cstheme="minorHAnsi"/>
              </w:rPr>
            </w:pPr>
            <w:r w:rsidRPr="000E16FE">
              <w:rPr>
                <w:rFonts w:eastAsia="Yu Mincho" w:cstheme="minorHAnsi"/>
              </w:rPr>
              <w:t>EBVPD III dalies C1, C2, C3 punktai</w:t>
            </w:r>
          </w:p>
          <w:p w14:paraId="7992DA3D" w14:textId="77777777" w:rsidR="00B67333" w:rsidRPr="000E16FE" w:rsidRDefault="00B67333" w:rsidP="003709C4">
            <w:pPr>
              <w:spacing w:line="300" w:lineRule="atLeast"/>
              <w:jc w:val="center"/>
              <w:rPr>
                <w:rFonts w:cstheme="minorHAnsi"/>
                <w:lang w:val="pl-PL"/>
              </w:rPr>
            </w:pPr>
          </w:p>
        </w:tc>
        <w:tc>
          <w:tcPr>
            <w:tcW w:w="5265" w:type="dxa"/>
            <w:tcMar>
              <w:top w:w="0" w:type="dxa"/>
              <w:left w:w="108" w:type="dxa"/>
              <w:bottom w:w="0" w:type="dxa"/>
              <w:right w:w="108" w:type="dxa"/>
            </w:tcMar>
          </w:tcPr>
          <w:p w14:paraId="11CB511F" w14:textId="77777777" w:rsidR="00B67333" w:rsidRPr="000E16FE" w:rsidRDefault="00B67333" w:rsidP="003709C4">
            <w:pPr>
              <w:spacing w:line="300" w:lineRule="atLeast"/>
              <w:jc w:val="both"/>
              <w:rPr>
                <w:rFonts w:cstheme="minorHAnsi"/>
                <w:color w:val="000000"/>
                <w:bdr w:val="none" w:sz="0" w:space="0" w:color="auto" w:frame="1"/>
              </w:rPr>
            </w:pPr>
            <w:r w:rsidRPr="000E16FE">
              <w:rPr>
                <w:rFonts w:cstheme="minorHAnsi"/>
                <w:color w:val="000000"/>
                <w:bdr w:val="none" w:sz="0" w:space="0" w:color="auto" w:frame="1"/>
              </w:rPr>
              <w:t>Užtenka pateikto EBVPD.</w:t>
            </w:r>
          </w:p>
          <w:p w14:paraId="3FF3C896" w14:textId="77777777" w:rsidR="00B67333" w:rsidRPr="000E16FE" w:rsidRDefault="00B67333" w:rsidP="003709C4">
            <w:pPr>
              <w:spacing w:line="300" w:lineRule="atLeast"/>
              <w:ind w:left="32"/>
              <w:jc w:val="both"/>
              <w:rPr>
                <w:rFonts w:eastAsia="Yu Mincho" w:cstheme="minorHAnsi"/>
              </w:rPr>
            </w:pPr>
          </w:p>
        </w:tc>
      </w:tr>
      <w:tr w:rsidR="00B67333" w:rsidRPr="000E16FE" w14:paraId="4BDC6A6D" w14:textId="77777777" w:rsidTr="003709C4">
        <w:tc>
          <w:tcPr>
            <w:tcW w:w="3392" w:type="dxa"/>
            <w:tcMar>
              <w:top w:w="0" w:type="dxa"/>
              <w:left w:w="108" w:type="dxa"/>
              <w:bottom w:w="0" w:type="dxa"/>
              <w:right w:w="108" w:type="dxa"/>
            </w:tcMar>
            <w:hideMark/>
          </w:tcPr>
          <w:p w14:paraId="1CAE0F1E" w14:textId="77777777" w:rsidR="00B67333" w:rsidRPr="000E16FE" w:rsidRDefault="00B67333" w:rsidP="003709C4">
            <w:pPr>
              <w:spacing w:line="300" w:lineRule="atLeast"/>
              <w:jc w:val="both"/>
              <w:rPr>
                <w:rFonts w:cstheme="minorHAnsi"/>
              </w:rPr>
            </w:pPr>
            <w:r w:rsidRPr="000E16FE">
              <w:rPr>
                <w:rFonts w:cstheme="minorHAnsi"/>
                <w:b/>
              </w:rPr>
              <w:t>14.</w:t>
            </w:r>
            <w:r w:rsidRPr="000E16FE">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C86A7FF" w14:textId="77777777" w:rsidR="00B67333" w:rsidRPr="000E16FE" w:rsidRDefault="00B67333" w:rsidP="003709C4">
            <w:pPr>
              <w:spacing w:line="300" w:lineRule="atLeast"/>
              <w:ind w:left="32"/>
              <w:jc w:val="both"/>
              <w:rPr>
                <w:rFonts w:cstheme="minorHAnsi"/>
              </w:rPr>
            </w:pPr>
            <w:r w:rsidRPr="000E16FE">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34E7C105" w14:textId="77777777" w:rsidR="00B67333" w:rsidRPr="000E16FE" w:rsidRDefault="00B67333" w:rsidP="003709C4">
            <w:pPr>
              <w:spacing w:line="300" w:lineRule="atLeast"/>
              <w:ind w:left="37"/>
              <w:rPr>
                <w:rFonts w:eastAsia="Yu Mincho" w:cstheme="minorHAnsi"/>
              </w:rPr>
            </w:pPr>
            <w:r w:rsidRPr="000E16FE">
              <w:rPr>
                <w:rFonts w:eastAsia="Yu Mincho" w:cstheme="minorHAnsi"/>
                <w:b/>
                <w:bCs/>
              </w:rPr>
              <w:t>VPĮ 46 straipsnio 6 dalies 2 punktas</w:t>
            </w:r>
          </w:p>
          <w:p w14:paraId="39E4BF6C" w14:textId="77777777" w:rsidR="00B67333" w:rsidRPr="000E16FE" w:rsidRDefault="00B67333" w:rsidP="003709C4">
            <w:pPr>
              <w:spacing w:line="300" w:lineRule="atLeast"/>
              <w:ind w:left="37"/>
              <w:jc w:val="both"/>
              <w:rPr>
                <w:rFonts w:eastAsia="Yu Mincho" w:cstheme="minorHAnsi"/>
              </w:rPr>
            </w:pPr>
          </w:p>
          <w:p w14:paraId="17906D93" w14:textId="77777777" w:rsidR="00B67333" w:rsidRPr="000E16FE" w:rsidRDefault="00B67333" w:rsidP="003709C4">
            <w:pPr>
              <w:spacing w:line="300" w:lineRule="atLeast"/>
              <w:ind w:left="37"/>
              <w:jc w:val="both"/>
              <w:rPr>
                <w:rFonts w:eastAsia="Yu Mincho" w:cstheme="minorHAnsi"/>
                <w:lang w:val="pl-PL"/>
              </w:rPr>
            </w:pPr>
            <w:r w:rsidRPr="000E16FE">
              <w:rPr>
                <w:rFonts w:eastAsia="Yu Mincho" w:cstheme="minorHAnsi"/>
              </w:rPr>
              <w:t>EBVPD III dalies C4, C5, C6, C7, C8, C9 punktai</w:t>
            </w:r>
          </w:p>
        </w:tc>
        <w:tc>
          <w:tcPr>
            <w:tcW w:w="5265" w:type="dxa"/>
            <w:tcMar>
              <w:top w:w="0" w:type="dxa"/>
              <w:left w:w="108" w:type="dxa"/>
              <w:bottom w:w="0" w:type="dxa"/>
              <w:right w:w="108" w:type="dxa"/>
            </w:tcMar>
          </w:tcPr>
          <w:p w14:paraId="1AC863FE" w14:textId="77777777" w:rsidR="00B67333" w:rsidRPr="000E16FE" w:rsidRDefault="00B67333" w:rsidP="003709C4">
            <w:pPr>
              <w:spacing w:line="300" w:lineRule="atLeast"/>
              <w:jc w:val="both"/>
              <w:rPr>
                <w:rFonts w:cstheme="minorHAnsi"/>
                <w:color w:val="000000"/>
                <w:bdr w:val="none" w:sz="0" w:space="0" w:color="auto" w:frame="1"/>
              </w:rPr>
            </w:pPr>
            <w:r w:rsidRPr="000E16FE">
              <w:rPr>
                <w:rFonts w:cstheme="minorHAnsi"/>
                <w:color w:val="000000"/>
                <w:bdr w:val="none" w:sz="0" w:space="0" w:color="auto" w:frame="1"/>
              </w:rPr>
              <w:t>Užtenka pateikto EBVPD.</w:t>
            </w:r>
          </w:p>
          <w:p w14:paraId="14B0B49C" w14:textId="77777777" w:rsidR="00B67333" w:rsidRPr="000E16FE" w:rsidRDefault="00B67333" w:rsidP="003709C4">
            <w:pPr>
              <w:spacing w:line="300" w:lineRule="atLeast"/>
              <w:ind w:left="32"/>
              <w:jc w:val="both"/>
              <w:rPr>
                <w:rFonts w:cstheme="minorHAnsi"/>
              </w:rPr>
            </w:pPr>
            <w:r w:rsidRPr="000E16FE">
              <w:rPr>
                <w:rFonts w:cstheme="minorHAnsi"/>
              </w:rPr>
              <w:t xml:space="preserve"> Perkančioji organizacija savarankiškai patikrina duomenis nacionalinėje duomenų bazėje, adresu:</w:t>
            </w:r>
          </w:p>
          <w:p w14:paraId="5A0D7406" w14:textId="77777777" w:rsidR="00B67333" w:rsidRPr="000E16FE" w:rsidRDefault="00B67333" w:rsidP="003709C4">
            <w:pPr>
              <w:spacing w:line="300" w:lineRule="atLeast"/>
              <w:ind w:left="32"/>
              <w:jc w:val="both"/>
              <w:rPr>
                <w:rFonts w:cstheme="minorHAnsi"/>
                <w:bCs/>
              </w:rPr>
            </w:pPr>
            <w:hyperlink r:id="rId26" w:history="1">
              <w:r w:rsidRPr="000E16FE">
                <w:rPr>
                  <w:rFonts w:cstheme="minorHAnsi"/>
                  <w:bCs/>
                  <w:color w:val="0000FF"/>
                  <w:u w:val="single"/>
                </w:rPr>
                <w:t>https://www.registrucentras.lt/jar/p/</w:t>
              </w:r>
            </w:hyperlink>
            <w:r w:rsidRPr="000E16FE">
              <w:rPr>
                <w:rFonts w:cstheme="minorHAnsi"/>
                <w:bCs/>
              </w:rPr>
              <w:t xml:space="preserve">. </w:t>
            </w:r>
          </w:p>
          <w:p w14:paraId="51290297" w14:textId="77777777" w:rsidR="00B67333" w:rsidRPr="000E16FE" w:rsidRDefault="00B67333" w:rsidP="003709C4">
            <w:pPr>
              <w:spacing w:line="300" w:lineRule="atLeast"/>
              <w:ind w:left="32"/>
              <w:jc w:val="both"/>
              <w:rPr>
                <w:rFonts w:cstheme="minorHAnsi"/>
                <w:b/>
                <w:bCs/>
              </w:rPr>
            </w:pPr>
          </w:p>
          <w:p w14:paraId="2D5530BA" w14:textId="77777777" w:rsidR="00B67333" w:rsidRPr="000E16FE" w:rsidRDefault="00B67333" w:rsidP="003709C4">
            <w:pPr>
              <w:spacing w:line="300" w:lineRule="atLeast"/>
              <w:ind w:left="32"/>
              <w:jc w:val="both"/>
              <w:rPr>
                <w:rFonts w:cstheme="minorHAnsi"/>
                <w:i/>
                <w:iCs/>
              </w:rPr>
            </w:pPr>
            <w:r w:rsidRPr="000E16FE">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0E16FE">
              <w:rPr>
                <w:rFonts w:cstheme="minorHAnsi"/>
                <w:b/>
              </w:rPr>
              <w:t>kaip 120 dienų</w:t>
            </w:r>
            <w:r w:rsidRPr="000E16FE">
              <w:rPr>
                <w:rFonts w:cstheme="minorHAnsi"/>
              </w:rPr>
              <w:t xml:space="preserve"> iki </w:t>
            </w:r>
            <w:r w:rsidRPr="000E16FE">
              <w:rPr>
                <w:rFonts w:cstheme="minorHAnsi"/>
                <w:i/>
                <w:iCs/>
              </w:rPr>
              <w:t>tos dienos, kai tiekėjas perkančiosios organizacijos prašymu turės pateikti pašalinimo pagrindų nebuvimą patvirtinančius dok</w:t>
            </w:r>
            <w:r w:rsidRPr="000E16FE">
              <w:rPr>
                <w:rFonts w:cstheme="minorHAnsi"/>
              </w:rPr>
              <w:t xml:space="preserve">umentus. </w:t>
            </w:r>
            <w:r w:rsidRPr="000E16FE">
              <w:rPr>
                <w:rFonts w:cstheme="minorHAnsi"/>
                <w:b/>
                <w:bCs/>
                <w:i/>
                <w:iCs/>
              </w:rPr>
              <w:t>Pavyzdys</w:t>
            </w:r>
            <w:r w:rsidRPr="000E16FE">
              <w:rPr>
                <w:rFonts w:cstheme="minorHAnsi"/>
                <w:i/>
                <w:iCs/>
              </w:rPr>
              <w:t xml:space="preserve">: Jeigu perkančioji organizacija 2022-10-10 kreipėsi į tiekėją prašydama iki 2022-10-14 pateikti įrodančius dokumentus, jis turi būti išduotas ne anksčiau </w:t>
            </w:r>
            <w:r w:rsidRPr="000E16FE">
              <w:rPr>
                <w:rFonts w:cstheme="minorHAnsi"/>
                <w:b/>
                <w:iCs/>
              </w:rPr>
              <w:t>kaip 120 dienų</w:t>
            </w:r>
            <w:r w:rsidRPr="000E16FE">
              <w:rPr>
                <w:rFonts w:cstheme="minorHAnsi"/>
                <w:i/>
                <w:iCs/>
              </w:rPr>
              <w:t>, jas skaičiuojant atgal nuo 2022-10-14.</w:t>
            </w:r>
          </w:p>
          <w:p w14:paraId="383B0931" w14:textId="77777777" w:rsidR="00B67333" w:rsidRPr="000E16FE" w:rsidRDefault="00B67333" w:rsidP="003709C4">
            <w:pPr>
              <w:spacing w:line="300" w:lineRule="atLeast"/>
              <w:ind w:left="32"/>
              <w:jc w:val="both"/>
              <w:rPr>
                <w:rFonts w:cstheme="minorHAnsi"/>
                <w:b/>
                <w:bCs/>
              </w:rPr>
            </w:pPr>
            <w:r w:rsidRPr="000E16FE">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67333" w:rsidRPr="000E16FE" w14:paraId="66A76A64" w14:textId="77777777" w:rsidTr="003709C4">
        <w:tc>
          <w:tcPr>
            <w:tcW w:w="3392" w:type="dxa"/>
            <w:tcMar>
              <w:top w:w="0" w:type="dxa"/>
              <w:left w:w="108" w:type="dxa"/>
              <w:bottom w:w="0" w:type="dxa"/>
              <w:right w:w="108" w:type="dxa"/>
            </w:tcMar>
            <w:hideMark/>
          </w:tcPr>
          <w:p w14:paraId="61EBB854" w14:textId="77777777" w:rsidR="00B67333" w:rsidRPr="000E16FE" w:rsidRDefault="00B67333" w:rsidP="003709C4">
            <w:pPr>
              <w:spacing w:line="300" w:lineRule="atLeast"/>
              <w:jc w:val="both"/>
              <w:rPr>
                <w:rFonts w:cstheme="minorHAnsi"/>
              </w:rPr>
            </w:pPr>
            <w:r w:rsidRPr="000E16FE">
              <w:rPr>
                <w:rFonts w:cstheme="minorHAnsi"/>
                <w:b/>
              </w:rPr>
              <w:t>15.</w:t>
            </w:r>
            <w:r w:rsidRPr="000E16FE">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2B0B5B77" w14:textId="77777777" w:rsidR="00B67333" w:rsidRPr="000E16FE" w:rsidRDefault="00B67333" w:rsidP="003709C4">
            <w:pPr>
              <w:spacing w:line="300" w:lineRule="atLeast"/>
              <w:ind w:left="37"/>
              <w:rPr>
                <w:rFonts w:eastAsia="Yu Mincho" w:cstheme="minorHAnsi"/>
              </w:rPr>
            </w:pPr>
            <w:r w:rsidRPr="000E16FE">
              <w:rPr>
                <w:rFonts w:eastAsia="Yu Mincho" w:cstheme="minorHAnsi"/>
                <w:b/>
                <w:bCs/>
              </w:rPr>
              <w:t>VPĮ 46 straipsnio 6 dalies 3 punktas</w:t>
            </w:r>
          </w:p>
          <w:p w14:paraId="6DC09BC0" w14:textId="77777777" w:rsidR="00B67333" w:rsidRPr="000E16FE" w:rsidRDefault="00B67333" w:rsidP="003709C4">
            <w:pPr>
              <w:spacing w:line="300" w:lineRule="atLeast"/>
              <w:ind w:left="37"/>
              <w:jc w:val="both"/>
              <w:rPr>
                <w:rFonts w:eastAsia="Yu Mincho" w:cstheme="minorHAnsi"/>
              </w:rPr>
            </w:pPr>
          </w:p>
          <w:p w14:paraId="11240572" w14:textId="77777777" w:rsidR="00B67333" w:rsidRPr="000E16FE" w:rsidRDefault="00B67333" w:rsidP="003709C4">
            <w:pPr>
              <w:spacing w:line="300" w:lineRule="atLeast"/>
              <w:ind w:left="37"/>
              <w:jc w:val="both"/>
              <w:rPr>
                <w:rFonts w:eastAsia="Yu Mincho" w:cstheme="minorHAnsi"/>
                <w:lang w:val="pl-PL"/>
              </w:rPr>
            </w:pPr>
            <w:r w:rsidRPr="000E16FE">
              <w:rPr>
                <w:rFonts w:eastAsia="Yu Mincho" w:cstheme="minorHAnsi"/>
              </w:rPr>
              <w:t>EBVPD III dalies C11 punktas</w:t>
            </w:r>
          </w:p>
        </w:tc>
        <w:tc>
          <w:tcPr>
            <w:tcW w:w="5265" w:type="dxa"/>
            <w:tcMar>
              <w:top w:w="0" w:type="dxa"/>
              <w:left w:w="108" w:type="dxa"/>
              <w:bottom w:w="0" w:type="dxa"/>
              <w:right w:w="108" w:type="dxa"/>
            </w:tcMar>
            <w:hideMark/>
          </w:tcPr>
          <w:p w14:paraId="2DF1A116" w14:textId="77777777" w:rsidR="00B67333" w:rsidRPr="000E16FE" w:rsidRDefault="00B67333" w:rsidP="003709C4">
            <w:pPr>
              <w:spacing w:line="300" w:lineRule="atLeast"/>
              <w:jc w:val="both"/>
              <w:rPr>
                <w:rFonts w:cstheme="minorHAnsi"/>
                <w:color w:val="000000"/>
                <w:bdr w:val="none" w:sz="0" w:space="0" w:color="auto" w:frame="1"/>
              </w:rPr>
            </w:pPr>
            <w:r w:rsidRPr="000E16FE">
              <w:rPr>
                <w:rFonts w:cstheme="minorHAnsi"/>
                <w:color w:val="000000"/>
                <w:bdr w:val="none" w:sz="0" w:space="0" w:color="auto" w:frame="1"/>
              </w:rPr>
              <w:t>Užtenka pateikto EBVPD.</w:t>
            </w:r>
          </w:p>
          <w:p w14:paraId="29BD8516" w14:textId="77777777" w:rsidR="00B67333" w:rsidRPr="000E16FE" w:rsidRDefault="00B67333" w:rsidP="003709C4">
            <w:pPr>
              <w:spacing w:line="300" w:lineRule="atLeast"/>
              <w:ind w:left="32"/>
              <w:jc w:val="both"/>
              <w:rPr>
                <w:rFonts w:cstheme="minorHAnsi"/>
                <w:bCs/>
                <w:iCs/>
                <w:color w:val="00B050"/>
              </w:rPr>
            </w:pPr>
          </w:p>
        </w:tc>
      </w:tr>
    </w:tbl>
    <w:p w14:paraId="327B1AA3" w14:textId="3FA97085" w:rsidR="00A4599F" w:rsidRPr="000E16FE" w:rsidRDefault="00B67333" w:rsidP="00E82D5B">
      <w:pPr>
        <w:jc w:val="center"/>
        <w:rPr>
          <w:rFonts w:cstheme="minorHAnsi"/>
          <w:b/>
          <w:bCs/>
          <w:smallCaps/>
        </w:rPr>
      </w:pPr>
      <w:r w:rsidRPr="000E16FE">
        <w:rPr>
          <w:rFonts w:cstheme="minorHAnsi"/>
          <w:smallCaps/>
        </w:rPr>
        <w:t>__________</w:t>
      </w:r>
    </w:p>
    <w:p w14:paraId="445C82EF" w14:textId="77777777" w:rsidR="00785FEF" w:rsidRPr="000E16FE" w:rsidRDefault="00785FEF" w:rsidP="009C2357">
      <w:pPr>
        <w:pStyle w:val="Antrat2"/>
        <w:ind w:left="5103"/>
        <w:rPr>
          <w:rFonts w:asciiTheme="minorHAnsi" w:eastAsia="Calibri" w:hAnsiTheme="minorHAnsi" w:cstheme="minorHAnsi"/>
          <w:color w:val="0070C0"/>
          <w:sz w:val="21"/>
          <w:szCs w:val="21"/>
        </w:rPr>
      </w:pPr>
      <w:bookmarkStart w:id="58" w:name="_Ref38291223"/>
      <w:bookmarkStart w:id="59" w:name="_Ref38291334"/>
      <w:bookmarkStart w:id="60" w:name="_Ref38533412"/>
    </w:p>
    <w:p w14:paraId="29D79483" w14:textId="77777777" w:rsidR="00785FEF" w:rsidRPr="000E16FE" w:rsidRDefault="00785FEF" w:rsidP="009C2357">
      <w:pPr>
        <w:pStyle w:val="Antrat2"/>
        <w:ind w:left="5103"/>
        <w:rPr>
          <w:rFonts w:asciiTheme="minorHAnsi" w:eastAsia="Calibri" w:hAnsiTheme="minorHAnsi" w:cstheme="minorHAnsi"/>
          <w:color w:val="0070C0"/>
          <w:sz w:val="21"/>
          <w:szCs w:val="21"/>
        </w:rPr>
      </w:pPr>
    </w:p>
    <w:p w14:paraId="33D071DF" w14:textId="77777777" w:rsidR="00785FEF" w:rsidRPr="000E16FE" w:rsidRDefault="00785FEF" w:rsidP="009C2357">
      <w:pPr>
        <w:pStyle w:val="Antrat2"/>
        <w:ind w:left="5103"/>
        <w:rPr>
          <w:rFonts w:asciiTheme="minorHAnsi" w:eastAsia="Calibri" w:hAnsiTheme="minorHAnsi" w:cstheme="minorHAnsi"/>
          <w:color w:val="0070C0"/>
          <w:sz w:val="21"/>
          <w:szCs w:val="21"/>
        </w:rPr>
      </w:pPr>
    </w:p>
    <w:p w14:paraId="37D6E4A3" w14:textId="77777777" w:rsidR="00785FEF" w:rsidRPr="000E16FE" w:rsidRDefault="00785FEF" w:rsidP="009C2357">
      <w:pPr>
        <w:pStyle w:val="Antrat2"/>
        <w:ind w:left="5103"/>
        <w:rPr>
          <w:rFonts w:asciiTheme="minorHAnsi" w:eastAsia="Calibri" w:hAnsiTheme="minorHAnsi" w:cstheme="minorHAnsi"/>
          <w:color w:val="0070C0"/>
          <w:sz w:val="21"/>
          <w:szCs w:val="21"/>
        </w:rPr>
      </w:pPr>
    </w:p>
    <w:p w14:paraId="1B7B4AE3" w14:textId="77777777" w:rsidR="00785FEF" w:rsidRPr="000E16FE" w:rsidRDefault="00785FEF" w:rsidP="009C2357">
      <w:pPr>
        <w:pStyle w:val="Antrat2"/>
        <w:ind w:left="5103"/>
        <w:rPr>
          <w:rFonts w:asciiTheme="minorHAnsi" w:eastAsia="Calibri" w:hAnsiTheme="minorHAnsi" w:cstheme="minorHAnsi"/>
          <w:color w:val="0070C0"/>
          <w:sz w:val="21"/>
          <w:szCs w:val="21"/>
        </w:rPr>
      </w:pPr>
    </w:p>
    <w:p w14:paraId="3D68BA31" w14:textId="77777777" w:rsidR="00785FEF" w:rsidRPr="000E16FE" w:rsidRDefault="00785FEF" w:rsidP="009C2357">
      <w:pPr>
        <w:pStyle w:val="Antrat2"/>
        <w:ind w:left="5103"/>
        <w:rPr>
          <w:rFonts w:asciiTheme="minorHAnsi" w:eastAsia="Calibri" w:hAnsiTheme="minorHAnsi" w:cstheme="minorHAnsi"/>
          <w:color w:val="0070C0"/>
          <w:sz w:val="21"/>
          <w:szCs w:val="21"/>
        </w:rPr>
      </w:pPr>
    </w:p>
    <w:p w14:paraId="2485EF66" w14:textId="77777777" w:rsidR="001633D4" w:rsidRPr="000E16FE" w:rsidRDefault="001633D4" w:rsidP="001633D4">
      <w:pPr>
        <w:rPr>
          <w:rFonts w:cstheme="minorHAnsi"/>
        </w:rPr>
      </w:pPr>
    </w:p>
    <w:p w14:paraId="7FC492BB" w14:textId="77777777" w:rsidR="001633D4" w:rsidRPr="000E16FE" w:rsidRDefault="001633D4" w:rsidP="001633D4">
      <w:pPr>
        <w:rPr>
          <w:rFonts w:cstheme="minorHAnsi"/>
        </w:rPr>
      </w:pPr>
    </w:p>
    <w:p w14:paraId="70F4E9E7" w14:textId="77777777" w:rsidR="001633D4" w:rsidRPr="000E16FE" w:rsidRDefault="001633D4" w:rsidP="001633D4">
      <w:pPr>
        <w:rPr>
          <w:rFonts w:cstheme="minorHAnsi"/>
        </w:rPr>
      </w:pPr>
    </w:p>
    <w:p w14:paraId="618F8BB3" w14:textId="77777777" w:rsidR="001633D4" w:rsidRPr="000E16FE" w:rsidRDefault="001633D4" w:rsidP="001633D4">
      <w:pPr>
        <w:rPr>
          <w:rFonts w:cstheme="minorHAnsi"/>
        </w:rPr>
      </w:pPr>
    </w:p>
    <w:p w14:paraId="242DB86D" w14:textId="77777777" w:rsidR="001633D4" w:rsidRPr="000E16FE" w:rsidRDefault="001633D4" w:rsidP="001633D4">
      <w:pPr>
        <w:rPr>
          <w:rFonts w:cstheme="minorHAnsi"/>
        </w:rPr>
      </w:pPr>
    </w:p>
    <w:p w14:paraId="37F10212" w14:textId="77777777" w:rsidR="001633D4" w:rsidRPr="000E16FE" w:rsidRDefault="001633D4" w:rsidP="001633D4">
      <w:pPr>
        <w:rPr>
          <w:rFonts w:cstheme="minorHAnsi"/>
        </w:rPr>
      </w:pPr>
    </w:p>
    <w:p w14:paraId="164C53C7" w14:textId="77777777" w:rsidR="001633D4" w:rsidRPr="000E16FE" w:rsidRDefault="001633D4" w:rsidP="001633D4">
      <w:pPr>
        <w:rPr>
          <w:rFonts w:cstheme="minorHAnsi"/>
        </w:rPr>
      </w:pPr>
    </w:p>
    <w:p w14:paraId="3FBD5735" w14:textId="77777777" w:rsidR="00785FEF" w:rsidRPr="000E16FE" w:rsidRDefault="00785FEF" w:rsidP="009C2357">
      <w:pPr>
        <w:pStyle w:val="Antrat2"/>
        <w:ind w:left="5103"/>
        <w:rPr>
          <w:rFonts w:asciiTheme="minorHAnsi" w:eastAsia="Calibri" w:hAnsiTheme="minorHAnsi" w:cstheme="minorHAnsi"/>
          <w:color w:val="0070C0"/>
          <w:sz w:val="21"/>
          <w:szCs w:val="21"/>
        </w:rPr>
      </w:pPr>
    </w:p>
    <w:p w14:paraId="312624E6" w14:textId="77777777" w:rsidR="001633D4" w:rsidRPr="000E16FE" w:rsidRDefault="001633D4" w:rsidP="001633D4">
      <w:pPr>
        <w:rPr>
          <w:rFonts w:cstheme="minorHAnsi"/>
        </w:rPr>
      </w:pPr>
    </w:p>
    <w:p w14:paraId="447F4595" w14:textId="77777777" w:rsidR="00785FEF" w:rsidRPr="000E16FE" w:rsidRDefault="00785FEF" w:rsidP="00C46019">
      <w:pPr>
        <w:pStyle w:val="Antrat2"/>
        <w:rPr>
          <w:rFonts w:asciiTheme="minorHAnsi" w:eastAsia="Calibri" w:hAnsiTheme="minorHAnsi" w:cstheme="minorHAnsi"/>
          <w:color w:val="0070C0"/>
          <w:sz w:val="21"/>
          <w:szCs w:val="21"/>
        </w:rPr>
      </w:pPr>
    </w:p>
    <w:p w14:paraId="0997AFAA" w14:textId="77777777" w:rsidR="00C46019" w:rsidRPr="000E16FE" w:rsidRDefault="00C46019" w:rsidP="00C46019">
      <w:pPr>
        <w:rPr>
          <w:rFonts w:cstheme="minorHAnsi"/>
        </w:rPr>
      </w:pPr>
    </w:p>
    <w:p w14:paraId="7BFABC1F" w14:textId="5DC75E73" w:rsidR="008D704D" w:rsidRPr="000E16FE" w:rsidRDefault="008D704D" w:rsidP="009C2357">
      <w:pPr>
        <w:pStyle w:val="Antrat2"/>
        <w:ind w:left="5103"/>
        <w:rPr>
          <w:rFonts w:asciiTheme="minorHAnsi" w:eastAsia="Calibri" w:hAnsiTheme="minorHAnsi" w:cstheme="minorHAnsi"/>
          <w:color w:val="0070C0"/>
          <w:sz w:val="21"/>
          <w:szCs w:val="21"/>
        </w:rPr>
      </w:pPr>
      <w:bookmarkStart w:id="61" w:name="_Toc225859054"/>
      <w:r w:rsidRPr="000E16FE">
        <w:rPr>
          <w:rFonts w:asciiTheme="minorHAnsi" w:eastAsia="Calibri" w:hAnsiTheme="minorHAnsi" w:cstheme="minorHAnsi"/>
          <w:color w:val="0070C0"/>
          <w:sz w:val="21"/>
          <w:szCs w:val="21"/>
        </w:rPr>
        <w:t xml:space="preserve">Pirkimo sąlygų </w:t>
      </w:r>
      <w:r w:rsidR="00F1334C" w:rsidRPr="000E16FE">
        <w:rPr>
          <w:rFonts w:asciiTheme="minorHAnsi" w:eastAsia="Calibri" w:hAnsiTheme="minorHAnsi" w:cstheme="minorHAnsi"/>
          <w:color w:val="0070C0"/>
          <w:sz w:val="21"/>
          <w:szCs w:val="21"/>
        </w:rPr>
        <w:t>4</w:t>
      </w:r>
      <w:r w:rsidRPr="000E16FE">
        <w:rPr>
          <w:rFonts w:asciiTheme="minorHAnsi" w:eastAsia="Calibri" w:hAnsiTheme="minorHAnsi" w:cstheme="minorHAnsi"/>
          <w:color w:val="0070C0"/>
          <w:sz w:val="21"/>
          <w:szCs w:val="21"/>
        </w:rPr>
        <w:t xml:space="preserve"> priedas „Tiekėjų kvalifikacijos reikalavimai</w:t>
      </w:r>
      <w:r w:rsidR="00283391" w:rsidRPr="000E16FE">
        <w:rPr>
          <w:rFonts w:asciiTheme="minorHAnsi" w:eastAsia="Calibri" w:hAnsiTheme="minorHAnsi" w:cstheme="minorHAnsi"/>
          <w:color w:val="0070C0"/>
          <w:sz w:val="21"/>
          <w:szCs w:val="21"/>
        </w:rPr>
        <w:t xml:space="preserve"> ir reikalaujami kokybės bei aplinkos apsaugos vadybos sistemų standartai</w:t>
      </w:r>
      <w:r w:rsidRPr="000E16FE">
        <w:rPr>
          <w:rFonts w:asciiTheme="minorHAnsi" w:eastAsia="Calibri" w:hAnsiTheme="minorHAnsi" w:cstheme="minorHAnsi"/>
          <w:color w:val="0070C0"/>
          <w:sz w:val="21"/>
          <w:szCs w:val="21"/>
        </w:rPr>
        <w:t>“</w:t>
      </w:r>
      <w:bookmarkEnd w:id="58"/>
      <w:bookmarkEnd w:id="59"/>
      <w:bookmarkEnd w:id="60"/>
      <w:bookmarkEnd w:id="61"/>
    </w:p>
    <w:p w14:paraId="70EF5423" w14:textId="77777777" w:rsidR="002F396F" w:rsidRPr="000E16FE" w:rsidRDefault="002F396F" w:rsidP="00DE290C">
      <w:pPr>
        <w:rPr>
          <w:rFonts w:cstheme="minorHAnsi"/>
          <w:b/>
          <w:bCs/>
          <w:smallCaps/>
        </w:rPr>
      </w:pPr>
    </w:p>
    <w:p w14:paraId="2E4A6A51" w14:textId="7093DA19" w:rsidR="002F396F" w:rsidRPr="000E16FE" w:rsidRDefault="002F396F" w:rsidP="007C0612">
      <w:pPr>
        <w:pStyle w:val="Paantrat"/>
        <w:spacing w:line="240" w:lineRule="auto"/>
        <w:jc w:val="center"/>
        <w:rPr>
          <w:rFonts w:cstheme="minorHAnsi"/>
          <w:smallCaps/>
          <w:sz w:val="21"/>
          <w:szCs w:val="21"/>
        </w:rPr>
      </w:pPr>
      <w:r w:rsidRPr="000E16FE">
        <w:rPr>
          <w:rFonts w:cstheme="minorHAnsi"/>
          <w:smallCaps/>
          <w:sz w:val="21"/>
          <w:szCs w:val="21"/>
        </w:rPr>
        <w:t>TIEKĖJŲ KVALIFIKACIJOS REIKALAVIMAI</w:t>
      </w:r>
      <w:r w:rsidR="00955F2F" w:rsidRPr="000E16FE">
        <w:rPr>
          <w:rFonts w:cstheme="minorHAnsi"/>
          <w:smallCaps/>
          <w:sz w:val="21"/>
          <w:szCs w:val="21"/>
        </w:rPr>
        <w:t xml:space="preserve"> IR REIKALAVIMAI LAIKYTIS </w:t>
      </w:r>
      <w:r w:rsidR="00955F2F" w:rsidRPr="000E16FE">
        <w:rPr>
          <w:rFonts w:cstheme="minorHAnsi"/>
          <w:sz w:val="21"/>
          <w:szCs w:val="21"/>
          <w:lang w:eastAsia="en-US"/>
        </w:rPr>
        <w:t>KOKYBĖS VADYBOS SISTEMOS IR (ARBA) APLINKOS APSAUGOS VADYBOS SISTEMOS STANDARTŲ</w:t>
      </w:r>
    </w:p>
    <w:p w14:paraId="34D92085" w14:textId="77777777" w:rsidR="00316307" w:rsidRPr="000E16FE" w:rsidRDefault="00316307" w:rsidP="008D704D">
      <w:pPr>
        <w:pStyle w:val="Antrat2"/>
        <w:ind w:left="5103"/>
        <w:rPr>
          <w:rFonts w:asciiTheme="minorHAnsi" w:eastAsia="Calibri" w:hAnsiTheme="minorHAnsi" w:cstheme="minorHAnsi"/>
          <w:color w:val="0070C0"/>
          <w:sz w:val="21"/>
          <w:szCs w:val="21"/>
        </w:rPr>
      </w:pPr>
      <w:bookmarkStart w:id="62" w:name="_Ref38291379"/>
      <w:bookmarkStart w:id="63" w:name="_Ref38291394"/>
      <w:bookmarkStart w:id="64" w:name="_Ref38898251"/>
    </w:p>
    <w:p w14:paraId="0F22C570" w14:textId="77777777" w:rsidR="00C8389E" w:rsidRPr="000E16FE" w:rsidRDefault="00C8389E" w:rsidP="00C8389E">
      <w:pPr>
        <w:pStyle w:val="Sraopastraipa"/>
        <w:spacing w:after="0" w:line="20" w:lineRule="atLeast"/>
        <w:ind w:left="0" w:firstLine="567"/>
        <w:jc w:val="both"/>
        <w:rPr>
          <w:rFonts w:eastAsiaTheme="minorHAnsi" w:cstheme="minorHAnsi"/>
          <w:iCs/>
          <w:lang w:eastAsia="en-US"/>
        </w:rPr>
      </w:pPr>
      <w:r w:rsidRPr="000E16FE">
        <w:rPr>
          <w:rFonts w:eastAsiaTheme="minorHAnsi" w:cstheme="minorHAnsi"/>
          <w:iCs/>
          <w:lang w:eastAsia="en-US"/>
        </w:rPr>
        <w:t>Tiekėjams nenustatomi kvalifikacijos reikalavimai</w:t>
      </w:r>
      <w:r w:rsidRPr="000E16FE">
        <w:rPr>
          <w:rFonts w:cstheme="minorHAnsi"/>
        </w:rPr>
        <w:t xml:space="preserve"> ir reikalavimai dėl kokybės vadybos sistemos ir (arba) aplinkos apsaugos vadybos sistemos standartų laikymosi.</w:t>
      </w:r>
    </w:p>
    <w:p w14:paraId="43FD139B" w14:textId="77777777" w:rsidR="00C8389E" w:rsidRPr="000E16FE" w:rsidRDefault="00C8389E" w:rsidP="00C8389E">
      <w:pPr>
        <w:pStyle w:val="Sraopastraipa"/>
        <w:spacing w:after="0" w:line="20" w:lineRule="atLeast"/>
        <w:ind w:left="0" w:firstLine="567"/>
        <w:rPr>
          <w:rFonts w:eastAsiaTheme="minorHAnsi" w:cstheme="minorHAnsi"/>
          <w:iCs/>
          <w:lang w:eastAsia="en-US"/>
        </w:rPr>
      </w:pPr>
    </w:p>
    <w:p w14:paraId="5EE60ACE" w14:textId="05F7E2A7" w:rsidR="00C8389E" w:rsidRPr="000E16FE" w:rsidRDefault="00C8389E" w:rsidP="00C8389E">
      <w:pPr>
        <w:pStyle w:val="Sraopastraipa"/>
        <w:spacing w:after="0" w:line="20" w:lineRule="atLeast"/>
        <w:ind w:left="0"/>
        <w:jc w:val="center"/>
        <w:rPr>
          <w:rFonts w:eastAsiaTheme="minorHAnsi" w:cstheme="minorHAnsi"/>
        </w:rPr>
        <w:sectPr w:rsidR="00C8389E" w:rsidRPr="000E16FE" w:rsidSect="00C8389E">
          <w:footerReference w:type="default" r:id="rId27"/>
          <w:pgSz w:w="12240" w:h="15840"/>
          <w:pgMar w:top="1134" w:right="567" w:bottom="1134" w:left="1701" w:header="720" w:footer="720" w:gutter="0"/>
          <w:cols w:space="720"/>
          <w:docGrid w:linePitch="360"/>
        </w:sectPr>
      </w:pPr>
      <w:r w:rsidRPr="000E16FE">
        <w:rPr>
          <w:rFonts w:eastAsiaTheme="minorHAnsi" w:cstheme="minorHAnsi"/>
        </w:rPr>
        <w:t>______________</w:t>
      </w:r>
    </w:p>
    <w:p w14:paraId="37A2CFC3" w14:textId="77777777" w:rsidR="007471C4" w:rsidRPr="000E16FE" w:rsidRDefault="007471C4" w:rsidP="007471C4">
      <w:pPr>
        <w:rPr>
          <w:rFonts w:cstheme="minorHAnsi"/>
        </w:rPr>
      </w:pPr>
    </w:p>
    <w:p w14:paraId="4EC47ABF" w14:textId="77777777" w:rsidR="00316307" w:rsidRPr="000E16FE" w:rsidRDefault="00316307" w:rsidP="008D704D">
      <w:pPr>
        <w:pStyle w:val="Antrat2"/>
        <w:ind w:left="5103"/>
        <w:rPr>
          <w:rFonts w:asciiTheme="minorHAnsi" w:eastAsia="Calibri" w:hAnsiTheme="minorHAnsi" w:cstheme="minorHAnsi"/>
          <w:color w:val="0070C0"/>
          <w:sz w:val="21"/>
          <w:szCs w:val="21"/>
        </w:rPr>
      </w:pPr>
    </w:p>
    <w:p w14:paraId="5D0FDE6E" w14:textId="09459DD4" w:rsidR="008D704D" w:rsidRPr="000E16FE" w:rsidRDefault="008D704D" w:rsidP="008D704D">
      <w:pPr>
        <w:pStyle w:val="Antrat2"/>
        <w:ind w:left="5103"/>
        <w:rPr>
          <w:rFonts w:asciiTheme="minorHAnsi" w:hAnsiTheme="minorHAnsi" w:cstheme="minorHAnsi"/>
          <w:color w:val="0070C0"/>
          <w:sz w:val="21"/>
          <w:szCs w:val="21"/>
        </w:rPr>
      </w:pPr>
      <w:bookmarkStart w:id="65" w:name="_Toc225859055"/>
      <w:r w:rsidRPr="000E16FE">
        <w:rPr>
          <w:rFonts w:asciiTheme="minorHAnsi" w:eastAsia="Calibri" w:hAnsiTheme="minorHAnsi" w:cstheme="minorHAnsi"/>
          <w:color w:val="0070C0"/>
          <w:sz w:val="21"/>
          <w:szCs w:val="21"/>
        </w:rPr>
        <w:t xml:space="preserve">Pirkimo sąlygų </w:t>
      </w:r>
      <w:r w:rsidR="00F1334C" w:rsidRPr="000E16FE">
        <w:rPr>
          <w:rFonts w:asciiTheme="minorHAnsi" w:eastAsia="Calibri" w:hAnsiTheme="minorHAnsi" w:cstheme="minorHAnsi"/>
          <w:color w:val="0070C0"/>
          <w:sz w:val="21"/>
          <w:szCs w:val="21"/>
        </w:rPr>
        <w:t>5</w:t>
      </w:r>
      <w:r w:rsidRPr="000E16FE">
        <w:rPr>
          <w:rFonts w:asciiTheme="minorHAnsi" w:eastAsia="Calibri" w:hAnsiTheme="minorHAnsi" w:cstheme="minorHAnsi"/>
          <w:color w:val="0070C0"/>
          <w:sz w:val="21"/>
          <w:szCs w:val="21"/>
        </w:rPr>
        <w:t xml:space="preserve"> priedas „EBVPD“ </w:t>
      </w:r>
      <w:r w:rsidRPr="000E16FE">
        <w:rPr>
          <w:rFonts w:asciiTheme="minorHAnsi" w:hAnsiTheme="minorHAnsi" w:cstheme="minorHAnsi"/>
          <w:color w:val="0070C0"/>
          <w:sz w:val="21"/>
          <w:szCs w:val="21"/>
        </w:rPr>
        <w:t>(XML formatu)</w:t>
      </w:r>
      <w:bookmarkEnd w:id="62"/>
      <w:bookmarkEnd w:id="63"/>
      <w:bookmarkEnd w:id="64"/>
      <w:bookmarkEnd w:id="65"/>
    </w:p>
    <w:p w14:paraId="1E33CF75" w14:textId="0E2F80D8" w:rsidR="002F396F" w:rsidRPr="000E16FE" w:rsidRDefault="002F396F" w:rsidP="00DE290C">
      <w:pPr>
        <w:rPr>
          <w:rFonts w:cstheme="minorHAnsi"/>
          <w:b/>
          <w:bCs/>
          <w:smallCaps/>
        </w:rPr>
      </w:pPr>
    </w:p>
    <w:p w14:paraId="4F6E9F95" w14:textId="40122A3B" w:rsidR="00B970B0" w:rsidRPr="000E16FE" w:rsidRDefault="00B970B0" w:rsidP="00BE1858">
      <w:pPr>
        <w:pStyle w:val="Paantrat"/>
        <w:jc w:val="center"/>
        <w:rPr>
          <w:rFonts w:cstheme="minorHAnsi"/>
          <w:b/>
          <w:bCs/>
          <w:smallCaps/>
          <w:sz w:val="21"/>
          <w:szCs w:val="21"/>
        </w:rPr>
      </w:pPr>
      <w:r w:rsidRPr="000E16FE">
        <w:rPr>
          <w:rFonts w:cstheme="minorHAnsi"/>
          <w:sz w:val="21"/>
          <w:szCs w:val="21"/>
        </w:rPr>
        <w:t>EUROPOS BENDRASIS VIEŠŲJŲ PIRKIMŲ DOKUMENTAS</w:t>
      </w:r>
    </w:p>
    <w:p w14:paraId="3584D74E" w14:textId="77777777" w:rsidR="002F396F" w:rsidRPr="000E16FE" w:rsidRDefault="002F396F" w:rsidP="002F396F">
      <w:pPr>
        <w:jc w:val="both"/>
        <w:rPr>
          <w:rFonts w:cstheme="minorHAnsi"/>
        </w:rPr>
      </w:pPr>
      <w:r w:rsidRPr="000E16FE">
        <w:rPr>
          <w:rFonts w:cstheme="minorHAnsi"/>
        </w:rPr>
        <w:t>„Europos bendrasis viešųjų pirkimų dokumentas (EBVPD)“ pateikiamas .</w:t>
      </w:r>
      <w:proofErr w:type="spellStart"/>
      <w:r w:rsidRPr="000E16FE">
        <w:rPr>
          <w:rFonts w:cstheme="minorHAnsi"/>
        </w:rPr>
        <w:t>xml</w:t>
      </w:r>
      <w:proofErr w:type="spellEnd"/>
      <w:r w:rsidRPr="000E16FE">
        <w:rPr>
          <w:rFonts w:cstheme="minorHAnsi"/>
        </w:rPr>
        <w:t xml:space="preserve"> formatu.</w:t>
      </w:r>
    </w:p>
    <w:p w14:paraId="5D197AB2" w14:textId="0EAE7A12" w:rsidR="002F396F" w:rsidRPr="000E16FE" w:rsidRDefault="00B970B0" w:rsidP="00B970B0">
      <w:pPr>
        <w:jc w:val="center"/>
        <w:rPr>
          <w:rFonts w:cstheme="minorHAnsi"/>
          <w:smallCaps/>
        </w:rPr>
      </w:pPr>
      <w:r w:rsidRPr="000E16FE">
        <w:rPr>
          <w:rFonts w:cstheme="minorHAnsi"/>
          <w:smallCaps/>
        </w:rPr>
        <w:t>__________</w:t>
      </w:r>
    </w:p>
    <w:p w14:paraId="403C297A" w14:textId="44AA8768" w:rsidR="00A4599F" w:rsidRPr="000E16FE" w:rsidRDefault="00A4599F" w:rsidP="00DE290C">
      <w:pPr>
        <w:rPr>
          <w:rFonts w:cstheme="minorHAnsi"/>
          <w:b/>
          <w:bCs/>
          <w:smallCaps/>
        </w:rPr>
      </w:pPr>
      <w:r w:rsidRPr="000E16FE">
        <w:rPr>
          <w:rFonts w:cstheme="minorHAnsi"/>
          <w:b/>
          <w:bCs/>
          <w:smallCaps/>
        </w:rPr>
        <w:br w:type="page"/>
      </w:r>
    </w:p>
    <w:p w14:paraId="3D8CCDF3" w14:textId="4B48D8E4" w:rsidR="008D704D" w:rsidRPr="000E16FE" w:rsidRDefault="008D704D" w:rsidP="008D704D">
      <w:pPr>
        <w:pStyle w:val="Antrat2"/>
        <w:ind w:left="5103"/>
        <w:rPr>
          <w:rFonts w:asciiTheme="minorHAnsi" w:eastAsia="Calibri" w:hAnsiTheme="minorHAnsi" w:cstheme="minorHAnsi"/>
          <w:color w:val="0070C0"/>
          <w:sz w:val="21"/>
          <w:szCs w:val="21"/>
        </w:rPr>
      </w:pPr>
      <w:bookmarkStart w:id="66" w:name="_Ref39484039"/>
      <w:bookmarkStart w:id="67" w:name="_Ref40278562"/>
      <w:bookmarkStart w:id="68" w:name="_Toc225859056"/>
      <w:r w:rsidRPr="000E16FE">
        <w:rPr>
          <w:rFonts w:asciiTheme="minorHAnsi" w:eastAsia="Calibri" w:hAnsiTheme="minorHAnsi" w:cstheme="minorHAnsi"/>
          <w:color w:val="0070C0"/>
          <w:sz w:val="21"/>
          <w:szCs w:val="21"/>
        </w:rPr>
        <w:t xml:space="preserve">Pirkimo sąlygų </w:t>
      </w:r>
      <w:r w:rsidR="00506539" w:rsidRPr="000E16FE">
        <w:rPr>
          <w:rFonts w:asciiTheme="minorHAnsi" w:eastAsia="Calibri" w:hAnsiTheme="minorHAnsi" w:cstheme="minorHAnsi"/>
          <w:color w:val="0070C0"/>
          <w:sz w:val="21"/>
          <w:szCs w:val="21"/>
        </w:rPr>
        <w:t>6</w:t>
      </w:r>
      <w:r w:rsidRPr="000E16FE">
        <w:rPr>
          <w:rFonts w:asciiTheme="minorHAnsi" w:eastAsia="Calibri" w:hAnsiTheme="minorHAnsi" w:cstheme="minorHAnsi"/>
          <w:color w:val="0070C0"/>
          <w:sz w:val="21"/>
          <w:szCs w:val="21"/>
        </w:rPr>
        <w:t xml:space="preserve"> priedas „Pasiūlymų vertinimo kriterijai ir sąlygos“</w:t>
      </w:r>
      <w:bookmarkEnd w:id="66"/>
      <w:bookmarkEnd w:id="67"/>
      <w:bookmarkEnd w:id="68"/>
    </w:p>
    <w:p w14:paraId="6A0BFF9D" w14:textId="77777777" w:rsidR="00FE3D7C" w:rsidRPr="00FD4755" w:rsidRDefault="00FE3D7C" w:rsidP="00FE3D7C">
      <w:pPr>
        <w:jc w:val="center"/>
        <w:rPr>
          <w:rFonts w:cstheme="minorHAnsi"/>
          <w:b/>
          <w:sz w:val="24"/>
          <w:szCs w:val="24"/>
        </w:rPr>
      </w:pPr>
    </w:p>
    <w:p w14:paraId="5D3ED609" w14:textId="627F213F" w:rsidR="00203725" w:rsidRPr="00FD4755" w:rsidRDefault="00FE3D7C" w:rsidP="002058A4">
      <w:pPr>
        <w:pStyle w:val="Paantrat"/>
        <w:jc w:val="center"/>
        <w:rPr>
          <w:rFonts w:cstheme="minorHAnsi"/>
          <w:bCs/>
          <w:smallCaps/>
          <w:sz w:val="24"/>
          <w:szCs w:val="24"/>
        </w:rPr>
      </w:pPr>
      <w:r w:rsidRPr="00FD4755">
        <w:rPr>
          <w:rFonts w:cstheme="minorHAnsi"/>
          <w:sz w:val="24"/>
          <w:szCs w:val="24"/>
        </w:rPr>
        <w:t>PASIŪLYMŲ VERTINIMO KRITERIJAI</w:t>
      </w:r>
      <w:r w:rsidR="00031A62" w:rsidRPr="00FD4755">
        <w:rPr>
          <w:rFonts w:cstheme="minorHAnsi"/>
          <w:sz w:val="24"/>
          <w:szCs w:val="24"/>
        </w:rPr>
        <w:t xml:space="preserve"> ir Sąlygos</w:t>
      </w:r>
    </w:p>
    <w:p w14:paraId="3E7936B7" w14:textId="28354977" w:rsidR="00D85821" w:rsidRPr="00FD4755" w:rsidRDefault="00D85821" w:rsidP="00D85821">
      <w:pPr>
        <w:shd w:val="clear" w:color="auto" w:fill="FFFFFF"/>
        <w:tabs>
          <w:tab w:val="left" w:pos="0"/>
          <w:tab w:val="left" w:pos="720"/>
        </w:tabs>
        <w:jc w:val="both"/>
        <w:rPr>
          <w:rFonts w:cstheme="minorHAnsi"/>
          <w:sz w:val="24"/>
          <w:szCs w:val="24"/>
        </w:rPr>
      </w:pPr>
      <w:r w:rsidRPr="00FD4755">
        <w:rPr>
          <w:rFonts w:cstheme="minorHAnsi"/>
          <w:b/>
          <w:bCs/>
          <w:iCs/>
          <w:sz w:val="24"/>
          <w:szCs w:val="24"/>
          <w:u w:val="single"/>
        </w:rPr>
        <w:t>Ekonomiškai naudingiausio pasiūlymo vertinimo kriterijus:</w:t>
      </w:r>
      <w:r w:rsidRPr="00FD4755">
        <w:rPr>
          <w:rFonts w:cstheme="minorHAnsi"/>
          <w:b/>
          <w:bCs/>
          <w:i/>
          <w:iCs/>
          <w:sz w:val="24"/>
          <w:szCs w:val="24"/>
        </w:rPr>
        <w:t xml:space="preserve"> </w:t>
      </w:r>
      <w:r w:rsidRPr="00FD4755">
        <w:rPr>
          <w:rFonts w:cstheme="minorHAnsi"/>
          <w:b/>
          <w:bCs/>
          <w:iCs/>
          <w:sz w:val="24"/>
          <w:szCs w:val="24"/>
        </w:rPr>
        <w:t>kainos ir kokybės santykis</w:t>
      </w:r>
      <w:r w:rsidR="00FD4755" w:rsidRPr="00FD4755">
        <w:rPr>
          <w:rFonts w:cstheme="minorHAnsi"/>
          <w:b/>
          <w:bCs/>
          <w:iCs/>
          <w:sz w:val="24"/>
          <w:szCs w:val="24"/>
        </w:rPr>
        <w:t xml:space="preserve"> </w:t>
      </w:r>
      <w:r w:rsidR="00FD4755" w:rsidRPr="00FD4755">
        <w:rPr>
          <w:b/>
          <w:bCs/>
          <w:i/>
          <w:iCs/>
          <w:sz w:val="24"/>
          <w:szCs w:val="24"/>
        </w:rPr>
        <w:t>(„kokybė į kainą“)</w:t>
      </w:r>
      <w:r w:rsidRPr="00FD4755">
        <w:rPr>
          <w:rFonts w:cstheme="minorHAnsi"/>
          <w:b/>
          <w:bCs/>
          <w:iCs/>
          <w:sz w:val="24"/>
          <w:szCs w:val="24"/>
        </w:rPr>
        <w:t>.</w:t>
      </w:r>
      <w:r w:rsidRPr="00FD4755">
        <w:rPr>
          <w:rFonts w:cstheme="minorHAnsi"/>
          <w:b/>
          <w:bCs/>
          <w:sz w:val="24"/>
          <w:szCs w:val="24"/>
        </w:rPr>
        <w:t xml:space="preserve"> </w:t>
      </w:r>
      <w:r w:rsidRPr="00FD4755">
        <w:rPr>
          <w:rFonts w:cstheme="minorHAnsi"/>
          <w:bCs/>
          <w:sz w:val="24"/>
          <w:szCs w:val="24"/>
        </w:rPr>
        <w:t>Pirkimo s</w:t>
      </w:r>
      <w:r w:rsidRPr="00FD4755">
        <w:rPr>
          <w:rFonts w:cstheme="minorHAnsi"/>
          <w:sz w:val="24"/>
          <w:szCs w:val="24"/>
        </w:rPr>
        <w:t>utartis bus sudaroma su dalyviu, pateikusiu Perkančiajai organizacijai ekonomiškai naudingiausią pasiūlymą, išrinktą pagal jos nustatytus kriterijus.</w:t>
      </w:r>
    </w:p>
    <w:p w14:paraId="0593754E" w14:textId="77777777" w:rsidR="00FD4755" w:rsidRDefault="00FD4755" w:rsidP="00FD4755">
      <w:pPr>
        <w:shd w:val="clear" w:color="auto" w:fill="FFFFFF"/>
        <w:tabs>
          <w:tab w:val="left" w:pos="720"/>
        </w:tabs>
        <w:spacing w:line="320" w:lineRule="atLeast"/>
        <w:jc w:val="both"/>
        <w:rPr>
          <w:b/>
          <w:bCs/>
          <w:sz w:val="24"/>
          <w:szCs w:val="24"/>
        </w:rPr>
      </w:pPr>
      <w:r w:rsidRPr="001C0A84">
        <w:rPr>
          <w:b/>
          <w:bCs/>
          <w:sz w:val="24"/>
          <w:szCs w:val="24"/>
        </w:rPr>
        <w:t>Ekonomiškai naudingiausio pasiūlymo nustatymo taisyklės:</w:t>
      </w:r>
    </w:p>
    <w:p w14:paraId="0507DA1A" w14:textId="77777777" w:rsidR="00FD4755" w:rsidRPr="00B854AB" w:rsidRDefault="00FD4755" w:rsidP="00FD4755">
      <w:pPr>
        <w:shd w:val="clear" w:color="auto" w:fill="FFFFFF"/>
        <w:tabs>
          <w:tab w:val="left" w:pos="720"/>
        </w:tabs>
        <w:spacing w:line="320" w:lineRule="atLeast"/>
        <w:jc w:val="right"/>
        <w:rPr>
          <w:bCs/>
          <w:sz w:val="24"/>
          <w:szCs w:val="24"/>
        </w:rPr>
      </w:pPr>
      <w:r w:rsidRPr="00B854AB">
        <w:rPr>
          <w:bCs/>
          <w:sz w:val="24"/>
          <w:szCs w:val="24"/>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8"/>
        <w:gridCol w:w="7316"/>
        <w:gridCol w:w="2048"/>
      </w:tblGrid>
      <w:tr w:rsidR="00FD4755" w:rsidRPr="001C0A84" w14:paraId="72FA0A78" w14:textId="77777777" w:rsidTr="0041517E">
        <w:tc>
          <w:tcPr>
            <w:tcW w:w="300" w:type="pct"/>
            <w:shd w:val="clear" w:color="auto" w:fill="D9D9D9"/>
            <w:vAlign w:val="center"/>
          </w:tcPr>
          <w:p w14:paraId="1946C3BB" w14:textId="77777777" w:rsidR="00FD4755" w:rsidRDefault="00FD4755" w:rsidP="0041517E">
            <w:pPr>
              <w:spacing w:line="320" w:lineRule="atLeast"/>
              <w:jc w:val="center"/>
              <w:rPr>
                <w:b/>
                <w:sz w:val="24"/>
                <w:szCs w:val="24"/>
              </w:rPr>
            </w:pPr>
            <w:r>
              <w:rPr>
                <w:b/>
                <w:sz w:val="24"/>
                <w:szCs w:val="24"/>
              </w:rPr>
              <w:t>Eil.</w:t>
            </w:r>
          </w:p>
          <w:p w14:paraId="4ACF9DD2" w14:textId="77777777" w:rsidR="00FD4755" w:rsidRDefault="00FD4755" w:rsidP="0041517E">
            <w:pPr>
              <w:spacing w:line="320" w:lineRule="atLeast"/>
              <w:jc w:val="center"/>
              <w:rPr>
                <w:b/>
                <w:sz w:val="24"/>
                <w:szCs w:val="24"/>
              </w:rPr>
            </w:pPr>
            <w:r>
              <w:rPr>
                <w:b/>
                <w:sz w:val="24"/>
                <w:szCs w:val="24"/>
              </w:rPr>
              <w:t>Nr.</w:t>
            </w:r>
          </w:p>
          <w:p w14:paraId="19E666AB" w14:textId="77777777" w:rsidR="00FD4755" w:rsidRPr="001C0A84" w:rsidRDefault="00FD4755" w:rsidP="0041517E">
            <w:pPr>
              <w:spacing w:line="320" w:lineRule="atLeast"/>
              <w:jc w:val="center"/>
              <w:rPr>
                <w:b/>
                <w:sz w:val="24"/>
                <w:szCs w:val="24"/>
              </w:rPr>
            </w:pPr>
          </w:p>
        </w:tc>
        <w:tc>
          <w:tcPr>
            <w:tcW w:w="3672" w:type="pct"/>
            <w:shd w:val="clear" w:color="auto" w:fill="D9D9D9"/>
            <w:vAlign w:val="center"/>
          </w:tcPr>
          <w:p w14:paraId="36FD7EBF" w14:textId="77777777" w:rsidR="00FD4755" w:rsidRPr="001C0A84" w:rsidRDefault="00FD4755" w:rsidP="0041517E">
            <w:pPr>
              <w:spacing w:line="320" w:lineRule="atLeast"/>
              <w:jc w:val="center"/>
              <w:rPr>
                <w:b/>
                <w:sz w:val="24"/>
                <w:szCs w:val="24"/>
              </w:rPr>
            </w:pPr>
            <w:r w:rsidRPr="001C0A84">
              <w:rPr>
                <w:b/>
                <w:sz w:val="24"/>
                <w:szCs w:val="24"/>
              </w:rPr>
              <w:t>Vertinimo kriterijai</w:t>
            </w:r>
          </w:p>
        </w:tc>
        <w:tc>
          <w:tcPr>
            <w:tcW w:w="1028" w:type="pct"/>
            <w:shd w:val="clear" w:color="auto" w:fill="D9D9D9"/>
            <w:vAlign w:val="center"/>
          </w:tcPr>
          <w:p w14:paraId="35F429F2" w14:textId="6849B0EF" w:rsidR="00FD4755" w:rsidRPr="001C0A84" w:rsidRDefault="00FD4755" w:rsidP="0041517E">
            <w:pPr>
              <w:spacing w:line="320" w:lineRule="atLeast"/>
              <w:jc w:val="center"/>
              <w:rPr>
                <w:b/>
                <w:sz w:val="24"/>
                <w:szCs w:val="24"/>
              </w:rPr>
            </w:pPr>
            <w:r>
              <w:rPr>
                <w:b/>
                <w:sz w:val="24"/>
                <w:szCs w:val="24"/>
              </w:rPr>
              <w:t xml:space="preserve">Vertė, Eur su PVM </w:t>
            </w:r>
          </w:p>
        </w:tc>
      </w:tr>
      <w:tr w:rsidR="00FD4755" w:rsidRPr="001C0A84" w14:paraId="0C003634" w14:textId="77777777" w:rsidTr="0041517E">
        <w:tc>
          <w:tcPr>
            <w:tcW w:w="300" w:type="pct"/>
          </w:tcPr>
          <w:p w14:paraId="7D708A76" w14:textId="77777777" w:rsidR="00FD4755" w:rsidRPr="001C0A84" w:rsidRDefault="00FD4755" w:rsidP="0041517E">
            <w:pPr>
              <w:spacing w:line="320" w:lineRule="atLeast"/>
              <w:jc w:val="both"/>
              <w:rPr>
                <w:bCs/>
                <w:iCs/>
                <w:noProof/>
                <w:sz w:val="24"/>
                <w:szCs w:val="24"/>
              </w:rPr>
            </w:pPr>
            <w:r>
              <w:rPr>
                <w:bCs/>
                <w:iCs/>
                <w:noProof/>
                <w:sz w:val="24"/>
                <w:szCs w:val="24"/>
              </w:rPr>
              <w:t>1.</w:t>
            </w:r>
          </w:p>
        </w:tc>
        <w:tc>
          <w:tcPr>
            <w:tcW w:w="4700" w:type="pct"/>
            <w:gridSpan w:val="2"/>
          </w:tcPr>
          <w:p w14:paraId="617CCE38" w14:textId="77777777" w:rsidR="00FD4755" w:rsidRPr="001C0A84" w:rsidRDefault="00FD4755" w:rsidP="0041517E">
            <w:pPr>
              <w:spacing w:line="320" w:lineRule="atLeast"/>
              <w:rPr>
                <w:sz w:val="24"/>
                <w:szCs w:val="24"/>
              </w:rPr>
            </w:pPr>
            <w:r w:rsidRPr="001C0A84">
              <w:rPr>
                <w:bCs/>
                <w:iCs/>
                <w:noProof/>
                <w:sz w:val="24"/>
                <w:szCs w:val="24"/>
              </w:rPr>
              <w:t>Pasiūlymo kaina (kaina, nurodyta pirkimo sąlygų</w:t>
            </w:r>
            <w:r w:rsidRPr="001C0A84">
              <w:rPr>
                <w:sz w:val="24"/>
                <w:szCs w:val="24"/>
                <w:lang w:val="en-GB"/>
              </w:rPr>
              <w:t xml:space="preserve"> </w:t>
            </w:r>
            <w:r>
              <w:rPr>
                <w:bCs/>
                <w:iCs/>
                <w:noProof/>
                <w:sz w:val="24"/>
                <w:szCs w:val="24"/>
                <w:lang w:val="en-GB"/>
              </w:rPr>
              <w:t>1</w:t>
            </w:r>
            <w:r w:rsidRPr="001C0A84">
              <w:rPr>
                <w:bCs/>
                <w:iCs/>
                <w:noProof/>
                <w:sz w:val="24"/>
                <w:szCs w:val="24"/>
                <w:lang w:val="en-GB"/>
              </w:rPr>
              <w:t xml:space="preserve"> priedo „Pasiūlymas“ 1 punkte)</w:t>
            </w:r>
            <w:r>
              <w:rPr>
                <w:bCs/>
                <w:iCs/>
                <w:noProof/>
                <w:sz w:val="24"/>
                <w:szCs w:val="24"/>
                <w:lang w:val="en-GB"/>
              </w:rPr>
              <w:t>, P</w:t>
            </w:r>
            <w:r>
              <w:rPr>
                <w:bCs/>
                <w:iCs/>
                <w:noProof/>
                <w:sz w:val="24"/>
                <w:szCs w:val="24"/>
                <w:vertAlign w:val="subscript"/>
                <w:lang w:val="en-GB"/>
              </w:rPr>
              <w:t>i</w:t>
            </w:r>
          </w:p>
        </w:tc>
      </w:tr>
      <w:tr w:rsidR="00FD4755" w:rsidRPr="001C0A84" w14:paraId="3B248377" w14:textId="77777777" w:rsidTr="0041517E">
        <w:trPr>
          <w:trHeight w:val="371"/>
        </w:trPr>
        <w:tc>
          <w:tcPr>
            <w:tcW w:w="300" w:type="pct"/>
          </w:tcPr>
          <w:p w14:paraId="7F2C2607" w14:textId="77777777" w:rsidR="00FD4755" w:rsidRDefault="00FD4755" w:rsidP="0041517E">
            <w:pPr>
              <w:spacing w:line="320" w:lineRule="atLeast"/>
              <w:jc w:val="both"/>
              <w:rPr>
                <w:sz w:val="24"/>
                <w:szCs w:val="24"/>
              </w:rPr>
            </w:pPr>
            <w:r>
              <w:rPr>
                <w:sz w:val="24"/>
                <w:szCs w:val="24"/>
              </w:rPr>
              <w:t>2.</w:t>
            </w:r>
          </w:p>
        </w:tc>
        <w:tc>
          <w:tcPr>
            <w:tcW w:w="3672" w:type="pct"/>
          </w:tcPr>
          <w:p w14:paraId="5BBBE323" w14:textId="580215B0" w:rsidR="00FD4755" w:rsidRPr="001C0A84" w:rsidRDefault="00FD4755" w:rsidP="0041517E">
            <w:pPr>
              <w:spacing w:line="320" w:lineRule="atLeast"/>
              <w:jc w:val="both"/>
              <w:rPr>
                <w:sz w:val="24"/>
                <w:szCs w:val="24"/>
              </w:rPr>
            </w:pPr>
            <w:r w:rsidRPr="00D514C7">
              <w:rPr>
                <w:sz w:val="24"/>
                <w:szCs w:val="24"/>
              </w:rPr>
              <w:t xml:space="preserve">Papildoma </w:t>
            </w:r>
            <w:r>
              <w:rPr>
                <w:sz w:val="24"/>
                <w:szCs w:val="24"/>
              </w:rPr>
              <w:t xml:space="preserve">garantinė </w:t>
            </w:r>
            <w:r w:rsidR="00817682" w:rsidRPr="00817682">
              <w:rPr>
                <w:sz w:val="24"/>
                <w:szCs w:val="24"/>
              </w:rPr>
              <w:t>augalų</w:t>
            </w:r>
            <w:r w:rsidR="00817682">
              <w:rPr>
                <w:sz w:val="24"/>
                <w:szCs w:val="24"/>
              </w:rPr>
              <w:t xml:space="preserve"> </w:t>
            </w:r>
            <w:r>
              <w:rPr>
                <w:sz w:val="24"/>
                <w:szCs w:val="24"/>
              </w:rPr>
              <w:t>atsodinimo suma</w:t>
            </w:r>
            <w:r w:rsidR="00150622">
              <w:rPr>
                <w:sz w:val="24"/>
                <w:szCs w:val="24"/>
              </w:rPr>
              <w:t xml:space="preserve"> (vertė)</w:t>
            </w:r>
            <w:r>
              <w:rPr>
                <w:sz w:val="24"/>
                <w:szCs w:val="24"/>
              </w:rPr>
              <w:t xml:space="preserve">, </w:t>
            </w:r>
            <w:r w:rsidR="009D545D">
              <w:rPr>
                <w:sz w:val="24"/>
                <w:szCs w:val="24"/>
              </w:rPr>
              <w:t>b</w:t>
            </w:r>
            <w:r w:rsidRPr="00301163">
              <w:rPr>
                <w:sz w:val="24"/>
                <w:szCs w:val="24"/>
                <w:vertAlign w:val="subscript"/>
              </w:rPr>
              <w:t>1</w:t>
            </w:r>
          </w:p>
        </w:tc>
        <w:tc>
          <w:tcPr>
            <w:tcW w:w="1028" w:type="pct"/>
          </w:tcPr>
          <w:p w14:paraId="520594A6" w14:textId="2A6E5D82" w:rsidR="00FD4755" w:rsidRPr="001C0A84" w:rsidRDefault="00FD4755" w:rsidP="0041517E">
            <w:pPr>
              <w:spacing w:line="320" w:lineRule="atLeast"/>
              <w:jc w:val="center"/>
              <w:rPr>
                <w:sz w:val="24"/>
                <w:szCs w:val="24"/>
              </w:rPr>
            </w:pPr>
            <w:r>
              <w:rPr>
                <w:sz w:val="24"/>
                <w:szCs w:val="24"/>
              </w:rPr>
              <w:t>3 000</w:t>
            </w:r>
          </w:p>
        </w:tc>
      </w:tr>
      <w:tr w:rsidR="009D545D" w:rsidRPr="001C0A84" w14:paraId="3D9C001B" w14:textId="77777777" w:rsidTr="0041517E">
        <w:trPr>
          <w:trHeight w:val="371"/>
        </w:trPr>
        <w:tc>
          <w:tcPr>
            <w:tcW w:w="300" w:type="pct"/>
          </w:tcPr>
          <w:p w14:paraId="02D439EF" w14:textId="77777777" w:rsidR="009D545D" w:rsidRPr="00E60159" w:rsidRDefault="009D545D" w:rsidP="009D545D">
            <w:pPr>
              <w:spacing w:line="320" w:lineRule="atLeast"/>
              <w:jc w:val="both"/>
              <w:rPr>
                <w:sz w:val="24"/>
                <w:szCs w:val="24"/>
                <w:lang w:val="en-US"/>
              </w:rPr>
            </w:pPr>
            <w:r>
              <w:rPr>
                <w:sz w:val="24"/>
                <w:szCs w:val="24"/>
              </w:rPr>
              <w:t>3.</w:t>
            </w:r>
          </w:p>
        </w:tc>
        <w:tc>
          <w:tcPr>
            <w:tcW w:w="3672" w:type="pct"/>
          </w:tcPr>
          <w:p w14:paraId="22BF472A" w14:textId="3693E647" w:rsidR="009D545D" w:rsidRPr="004D4DAF" w:rsidRDefault="009D545D" w:rsidP="009D545D">
            <w:pPr>
              <w:spacing w:line="320" w:lineRule="atLeast"/>
              <w:jc w:val="both"/>
              <w:rPr>
                <w:sz w:val="24"/>
                <w:szCs w:val="24"/>
              </w:rPr>
            </w:pPr>
            <w:r w:rsidRPr="00D514C7">
              <w:rPr>
                <w:sz w:val="24"/>
                <w:szCs w:val="24"/>
              </w:rPr>
              <w:t xml:space="preserve">Papildoma </w:t>
            </w:r>
            <w:r>
              <w:rPr>
                <w:sz w:val="24"/>
                <w:szCs w:val="24"/>
              </w:rPr>
              <w:t xml:space="preserve">garantinė </w:t>
            </w:r>
            <w:r w:rsidR="00817682" w:rsidRPr="00817682">
              <w:rPr>
                <w:sz w:val="24"/>
                <w:szCs w:val="24"/>
              </w:rPr>
              <w:t>augalų</w:t>
            </w:r>
            <w:r w:rsidR="00817682">
              <w:rPr>
                <w:sz w:val="24"/>
                <w:szCs w:val="24"/>
              </w:rPr>
              <w:t xml:space="preserve"> </w:t>
            </w:r>
            <w:r>
              <w:rPr>
                <w:sz w:val="24"/>
                <w:szCs w:val="24"/>
              </w:rPr>
              <w:t>atsodinimo suma</w:t>
            </w:r>
            <w:r w:rsidR="00150622">
              <w:rPr>
                <w:sz w:val="24"/>
                <w:szCs w:val="24"/>
              </w:rPr>
              <w:t xml:space="preserve"> (vertė)</w:t>
            </w:r>
            <w:r>
              <w:rPr>
                <w:sz w:val="24"/>
                <w:szCs w:val="24"/>
              </w:rPr>
              <w:t xml:space="preserve">, </w:t>
            </w:r>
            <w:r>
              <w:t>b</w:t>
            </w:r>
            <w:r>
              <w:rPr>
                <w:vertAlign w:val="subscript"/>
              </w:rPr>
              <w:t>2</w:t>
            </w:r>
          </w:p>
        </w:tc>
        <w:tc>
          <w:tcPr>
            <w:tcW w:w="1028" w:type="pct"/>
          </w:tcPr>
          <w:p w14:paraId="1F19D8B9" w14:textId="61947F29" w:rsidR="009D545D" w:rsidRDefault="009D545D" w:rsidP="009D545D">
            <w:pPr>
              <w:spacing w:line="320" w:lineRule="atLeast"/>
              <w:jc w:val="center"/>
              <w:rPr>
                <w:sz w:val="24"/>
                <w:szCs w:val="24"/>
              </w:rPr>
            </w:pPr>
            <w:r>
              <w:rPr>
                <w:sz w:val="24"/>
                <w:szCs w:val="24"/>
              </w:rPr>
              <w:t>6 000</w:t>
            </w:r>
          </w:p>
        </w:tc>
      </w:tr>
    </w:tbl>
    <w:p w14:paraId="24BCEFEA" w14:textId="77777777" w:rsidR="00FD4755" w:rsidRPr="001C0A84" w:rsidRDefault="00FD4755" w:rsidP="00FD4755">
      <w:pPr>
        <w:shd w:val="clear" w:color="auto" w:fill="FFFFFF"/>
        <w:tabs>
          <w:tab w:val="left" w:pos="720"/>
        </w:tabs>
        <w:spacing w:line="320" w:lineRule="atLeast"/>
        <w:jc w:val="both"/>
        <w:rPr>
          <w:bCs/>
          <w:sz w:val="24"/>
          <w:szCs w:val="24"/>
        </w:rPr>
      </w:pPr>
    </w:p>
    <w:p w14:paraId="3C39153B" w14:textId="6DE96697" w:rsidR="00FD4755" w:rsidRPr="009D545D" w:rsidRDefault="00FD4755" w:rsidP="009D545D">
      <w:pPr>
        <w:shd w:val="clear" w:color="auto" w:fill="FFFFFF"/>
        <w:tabs>
          <w:tab w:val="left" w:pos="720"/>
        </w:tabs>
        <w:spacing w:line="320" w:lineRule="atLeast"/>
        <w:jc w:val="both"/>
        <w:rPr>
          <w:bCs/>
          <w:sz w:val="24"/>
          <w:szCs w:val="24"/>
        </w:rPr>
      </w:pPr>
      <w:r>
        <w:rPr>
          <w:iCs/>
          <w:color w:val="000000"/>
          <w:sz w:val="24"/>
          <w:szCs w:val="24"/>
        </w:rPr>
        <w:t>Pasiūlymų palyginamosios kainos (</w:t>
      </w:r>
      <w:proofErr w:type="spellStart"/>
      <w:r>
        <w:rPr>
          <w:iCs/>
          <w:color w:val="000000"/>
          <w:sz w:val="24"/>
          <w:szCs w:val="24"/>
        </w:rPr>
        <w:t>EP</w:t>
      </w:r>
      <w:r w:rsidRPr="00370423">
        <w:rPr>
          <w:iCs/>
          <w:color w:val="000000"/>
          <w:sz w:val="24"/>
          <w:szCs w:val="24"/>
          <w:vertAlign w:val="subscript"/>
        </w:rPr>
        <w:t>i</w:t>
      </w:r>
      <w:proofErr w:type="spellEnd"/>
      <w:r>
        <w:rPr>
          <w:iCs/>
          <w:color w:val="000000"/>
          <w:sz w:val="24"/>
          <w:szCs w:val="24"/>
        </w:rPr>
        <w:t>) apskaičiuojamos tokia tvarka</w:t>
      </w:r>
      <w:r w:rsidRPr="001C0A84">
        <w:rPr>
          <w:iCs/>
          <w:sz w:val="24"/>
          <w:szCs w:val="24"/>
        </w:rPr>
        <w:t>:</w:t>
      </w:r>
    </w:p>
    <w:p w14:paraId="74F053C5" w14:textId="238314D7" w:rsidR="00FD4755" w:rsidRDefault="00FD4755" w:rsidP="00FD4755">
      <w:pPr>
        <w:numPr>
          <w:ilvl w:val="2"/>
          <w:numId w:val="0"/>
        </w:numPr>
        <w:tabs>
          <w:tab w:val="num" w:pos="720"/>
          <w:tab w:val="left" w:pos="6030"/>
        </w:tabs>
        <w:spacing w:line="320" w:lineRule="atLeast"/>
        <w:jc w:val="center"/>
        <w:rPr>
          <w:color w:val="000000"/>
          <w:sz w:val="24"/>
          <w:szCs w:val="24"/>
        </w:rPr>
      </w:pPr>
      <w:proofErr w:type="spellStart"/>
      <w:r>
        <w:rPr>
          <w:color w:val="000000"/>
          <w:sz w:val="24"/>
          <w:szCs w:val="24"/>
        </w:rPr>
        <w:t>EP</w:t>
      </w:r>
      <w:r w:rsidRPr="002268AC">
        <w:rPr>
          <w:color w:val="000000"/>
          <w:sz w:val="24"/>
          <w:szCs w:val="24"/>
          <w:vertAlign w:val="subscript"/>
        </w:rPr>
        <w:t>i</w:t>
      </w:r>
      <w:proofErr w:type="spellEnd"/>
      <w:r>
        <w:rPr>
          <w:color w:val="000000"/>
          <w:sz w:val="24"/>
          <w:szCs w:val="24"/>
        </w:rPr>
        <w:t>=P</w:t>
      </w:r>
      <w:r w:rsidRPr="00CC7ACC">
        <w:rPr>
          <w:color w:val="000000"/>
          <w:sz w:val="24"/>
          <w:szCs w:val="24"/>
          <w:vertAlign w:val="subscript"/>
        </w:rPr>
        <w:t>1</w:t>
      </w:r>
      <w:r>
        <w:rPr>
          <w:color w:val="000000"/>
          <w:sz w:val="24"/>
          <w:szCs w:val="24"/>
        </w:rPr>
        <w:t xml:space="preserve"> - (</w:t>
      </w:r>
      <w:r w:rsidR="009D545D">
        <w:rPr>
          <w:color w:val="000000"/>
          <w:sz w:val="24"/>
          <w:szCs w:val="24"/>
        </w:rPr>
        <w:t>b</w:t>
      </w:r>
      <w:r w:rsidRPr="00301163">
        <w:rPr>
          <w:color w:val="000000"/>
          <w:sz w:val="24"/>
          <w:szCs w:val="24"/>
          <w:vertAlign w:val="subscript"/>
        </w:rPr>
        <w:t>1</w:t>
      </w:r>
      <w:r>
        <w:rPr>
          <w:color w:val="000000"/>
          <w:sz w:val="24"/>
          <w:szCs w:val="24"/>
        </w:rPr>
        <w:t xml:space="preserve"> x Q</w:t>
      </w:r>
      <w:r w:rsidRPr="00301163">
        <w:rPr>
          <w:color w:val="000000"/>
          <w:sz w:val="24"/>
          <w:szCs w:val="24"/>
          <w:vertAlign w:val="subscript"/>
        </w:rPr>
        <w:t>1</w:t>
      </w:r>
      <w:r>
        <w:rPr>
          <w:color w:val="000000"/>
          <w:sz w:val="24"/>
          <w:szCs w:val="24"/>
        </w:rPr>
        <w:t>) - (</w:t>
      </w:r>
      <w:r w:rsidR="009D545D">
        <w:rPr>
          <w:color w:val="000000"/>
          <w:sz w:val="24"/>
          <w:szCs w:val="24"/>
        </w:rPr>
        <w:t>b</w:t>
      </w:r>
      <w:r w:rsidRPr="00301163">
        <w:rPr>
          <w:color w:val="000000"/>
          <w:sz w:val="24"/>
          <w:szCs w:val="24"/>
          <w:vertAlign w:val="subscript"/>
        </w:rPr>
        <w:t>2</w:t>
      </w:r>
      <w:r>
        <w:rPr>
          <w:color w:val="000000"/>
          <w:sz w:val="24"/>
          <w:szCs w:val="24"/>
        </w:rPr>
        <w:t xml:space="preserve"> x Q</w:t>
      </w:r>
      <w:r w:rsidRPr="00301163">
        <w:rPr>
          <w:color w:val="000000"/>
          <w:sz w:val="24"/>
          <w:szCs w:val="24"/>
          <w:vertAlign w:val="subscript"/>
        </w:rPr>
        <w:t>2</w:t>
      </w:r>
      <w:r>
        <w:rPr>
          <w:color w:val="000000"/>
          <w:sz w:val="24"/>
          <w:szCs w:val="24"/>
        </w:rPr>
        <w:t>)</w:t>
      </w:r>
    </w:p>
    <w:p w14:paraId="061D5066" w14:textId="77777777" w:rsidR="001164EC" w:rsidRPr="00817682" w:rsidRDefault="001164EC" w:rsidP="001164EC">
      <w:pPr>
        <w:numPr>
          <w:ilvl w:val="2"/>
          <w:numId w:val="0"/>
        </w:numPr>
        <w:tabs>
          <w:tab w:val="num" w:pos="720"/>
          <w:tab w:val="left" w:pos="6030"/>
        </w:tabs>
        <w:spacing w:line="320" w:lineRule="atLeast"/>
        <w:jc w:val="both"/>
        <w:rPr>
          <w:i/>
          <w:color w:val="EE0000"/>
          <w:sz w:val="24"/>
          <w:szCs w:val="24"/>
        </w:rPr>
      </w:pPr>
      <w:r w:rsidRPr="00817682">
        <w:rPr>
          <w:i/>
          <w:color w:val="EE0000"/>
          <w:sz w:val="24"/>
          <w:szCs w:val="24"/>
        </w:rPr>
        <w:t xml:space="preserve">Kur: </w:t>
      </w:r>
      <w:proofErr w:type="spellStart"/>
      <w:r w:rsidRPr="00817682">
        <w:rPr>
          <w:i/>
          <w:color w:val="EE0000"/>
          <w:sz w:val="24"/>
          <w:szCs w:val="24"/>
        </w:rPr>
        <w:t>P</w:t>
      </w:r>
      <w:r w:rsidRPr="00817682">
        <w:rPr>
          <w:i/>
          <w:color w:val="EE0000"/>
          <w:sz w:val="24"/>
          <w:szCs w:val="24"/>
          <w:vertAlign w:val="subscript"/>
        </w:rPr>
        <w:t>i</w:t>
      </w:r>
      <w:proofErr w:type="spellEnd"/>
      <w:r w:rsidRPr="00817682">
        <w:rPr>
          <w:i/>
          <w:color w:val="EE0000"/>
          <w:sz w:val="24"/>
          <w:szCs w:val="24"/>
        </w:rPr>
        <w:t xml:space="preserve"> – vertinamo pasiūlymo kaina, </w:t>
      </w:r>
    </w:p>
    <w:p w14:paraId="526BA881" w14:textId="73CCE809" w:rsidR="001164EC" w:rsidRPr="00817682" w:rsidRDefault="001164EC" w:rsidP="001164EC">
      <w:pPr>
        <w:jc w:val="both"/>
        <w:rPr>
          <w:i/>
          <w:color w:val="EE0000"/>
          <w:sz w:val="24"/>
          <w:szCs w:val="24"/>
        </w:rPr>
      </w:pPr>
      <w:r w:rsidRPr="00817682">
        <w:rPr>
          <w:color w:val="EE0000"/>
          <w:sz w:val="24"/>
          <w:szCs w:val="24"/>
        </w:rPr>
        <w:t>b</w:t>
      </w:r>
      <w:r w:rsidRPr="00817682">
        <w:rPr>
          <w:color w:val="EE0000"/>
          <w:sz w:val="24"/>
          <w:szCs w:val="24"/>
          <w:vertAlign w:val="subscript"/>
        </w:rPr>
        <w:t>1</w:t>
      </w:r>
      <w:r w:rsidRPr="00817682">
        <w:rPr>
          <w:i/>
          <w:color w:val="EE0000"/>
          <w:sz w:val="24"/>
          <w:szCs w:val="24"/>
        </w:rPr>
        <w:t xml:space="preserve"> = 3 000 Eur, </w:t>
      </w:r>
      <w:proofErr w:type="spellStart"/>
      <w:r w:rsidRPr="00817682">
        <w:rPr>
          <w:i/>
          <w:color w:val="EE0000"/>
          <w:sz w:val="24"/>
          <w:szCs w:val="24"/>
        </w:rPr>
        <w:t>Q</w:t>
      </w:r>
      <w:r w:rsidRPr="00817682">
        <w:rPr>
          <w:i/>
          <w:color w:val="EE0000"/>
          <w:sz w:val="24"/>
          <w:szCs w:val="24"/>
          <w:vertAlign w:val="subscript"/>
        </w:rPr>
        <w:t>i</w:t>
      </w:r>
      <w:proofErr w:type="spellEnd"/>
      <w:r w:rsidRPr="00817682">
        <w:rPr>
          <w:i/>
          <w:color w:val="EE0000"/>
          <w:sz w:val="24"/>
          <w:szCs w:val="24"/>
        </w:rPr>
        <w:t xml:space="preserve"> = 1, </w:t>
      </w:r>
      <w:r w:rsidRPr="00817682">
        <w:rPr>
          <w:color w:val="EE0000"/>
          <w:sz w:val="24"/>
          <w:szCs w:val="24"/>
        </w:rPr>
        <w:t>jeigu siūloma sutarties vykdymo metu (</w:t>
      </w:r>
      <w:r w:rsidRPr="00817682">
        <w:rPr>
          <w:i/>
          <w:iCs/>
          <w:color w:val="EE0000"/>
          <w:sz w:val="24"/>
          <w:szCs w:val="24"/>
        </w:rPr>
        <w:t xml:space="preserve">kai jau pasibaigusi privaloma </w:t>
      </w:r>
      <w:r w:rsidR="00817682" w:rsidRPr="00817682">
        <w:rPr>
          <w:color w:val="EE0000"/>
          <w:sz w:val="24"/>
          <w:szCs w:val="24"/>
        </w:rPr>
        <w:t>augalų</w:t>
      </w:r>
      <w:r w:rsidR="00817682" w:rsidRPr="00817682">
        <w:rPr>
          <w:i/>
          <w:iCs/>
          <w:color w:val="EE0000"/>
          <w:sz w:val="24"/>
          <w:szCs w:val="24"/>
        </w:rPr>
        <w:t xml:space="preserve"> </w:t>
      </w:r>
      <w:r w:rsidRPr="00817682">
        <w:rPr>
          <w:i/>
          <w:iCs/>
          <w:color w:val="EE0000"/>
          <w:sz w:val="24"/>
          <w:szCs w:val="24"/>
        </w:rPr>
        <w:t>atsodinimo garantija</w:t>
      </w:r>
      <w:r w:rsidRPr="00817682">
        <w:rPr>
          <w:color w:val="EE0000"/>
          <w:sz w:val="24"/>
          <w:szCs w:val="24"/>
        </w:rPr>
        <w:t xml:space="preserve">) atsodinti augalų už 3000 Eur pagal pasiūlyme nurodytus įkainius, </w:t>
      </w:r>
      <w:r w:rsidRPr="00817682">
        <w:rPr>
          <w:i/>
          <w:color w:val="EE0000"/>
          <w:sz w:val="24"/>
          <w:szCs w:val="24"/>
        </w:rPr>
        <w:t>arba jeigu nesiūloma – Q</w:t>
      </w:r>
      <w:r w:rsidRPr="00817682">
        <w:rPr>
          <w:i/>
          <w:color w:val="EE0000"/>
          <w:sz w:val="24"/>
          <w:szCs w:val="24"/>
          <w:vertAlign w:val="subscript"/>
        </w:rPr>
        <w:t>1</w:t>
      </w:r>
      <w:r w:rsidRPr="00817682">
        <w:rPr>
          <w:i/>
          <w:color w:val="EE0000"/>
          <w:sz w:val="24"/>
          <w:szCs w:val="24"/>
        </w:rPr>
        <w:t xml:space="preserve">=0; </w:t>
      </w:r>
    </w:p>
    <w:p w14:paraId="1CA72480" w14:textId="1A53FEEA" w:rsidR="009D545D" w:rsidRPr="00817682" w:rsidRDefault="001164EC" w:rsidP="00817682">
      <w:pPr>
        <w:jc w:val="both"/>
        <w:rPr>
          <w:color w:val="EE0000"/>
          <w:sz w:val="24"/>
          <w:szCs w:val="24"/>
        </w:rPr>
      </w:pPr>
      <w:r w:rsidRPr="00817682">
        <w:rPr>
          <w:color w:val="EE0000"/>
          <w:sz w:val="24"/>
          <w:szCs w:val="24"/>
        </w:rPr>
        <w:t>b</w:t>
      </w:r>
      <w:r w:rsidRPr="00817682">
        <w:rPr>
          <w:color w:val="EE0000"/>
          <w:sz w:val="24"/>
          <w:szCs w:val="24"/>
          <w:vertAlign w:val="subscript"/>
        </w:rPr>
        <w:t>2</w:t>
      </w:r>
      <w:r w:rsidRPr="00817682">
        <w:rPr>
          <w:i/>
          <w:color w:val="EE0000"/>
          <w:sz w:val="24"/>
          <w:szCs w:val="24"/>
        </w:rPr>
        <w:t xml:space="preserve"> = 6 000 Eur, Q</w:t>
      </w:r>
      <w:r w:rsidRPr="00817682">
        <w:rPr>
          <w:i/>
          <w:color w:val="EE0000"/>
          <w:sz w:val="24"/>
          <w:szCs w:val="24"/>
          <w:vertAlign w:val="subscript"/>
        </w:rPr>
        <w:t>2</w:t>
      </w:r>
      <w:r w:rsidRPr="00817682">
        <w:rPr>
          <w:i/>
          <w:color w:val="EE0000"/>
          <w:sz w:val="24"/>
          <w:szCs w:val="24"/>
        </w:rPr>
        <w:t xml:space="preserve">=1, </w:t>
      </w:r>
      <w:r w:rsidRPr="00817682">
        <w:rPr>
          <w:color w:val="EE0000"/>
          <w:sz w:val="24"/>
          <w:szCs w:val="24"/>
        </w:rPr>
        <w:t>jeigu siūloma sutarties vykdymo metu (</w:t>
      </w:r>
      <w:r w:rsidRPr="00817682">
        <w:rPr>
          <w:i/>
          <w:iCs/>
          <w:color w:val="EE0000"/>
          <w:sz w:val="24"/>
          <w:szCs w:val="24"/>
        </w:rPr>
        <w:t xml:space="preserve">kai jau pasibaigusi privaloma </w:t>
      </w:r>
      <w:r w:rsidR="00817682" w:rsidRPr="00817682">
        <w:rPr>
          <w:color w:val="EE0000"/>
          <w:sz w:val="24"/>
          <w:szCs w:val="24"/>
        </w:rPr>
        <w:t>augalų</w:t>
      </w:r>
      <w:r w:rsidR="00817682" w:rsidRPr="00817682">
        <w:rPr>
          <w:i/>
          <w:iCs/>
          <w:color w:val="EE0000"/>
          <w:sz w:val="24"/>
          <w:szCs w:val="24"/>
        </w:rPr>
        <w:t xml:space="preserve"> </w:t>
      </w:r>
      <w:r w:rsidRPr="00817682">
        <w:rPr>
          <w:i/>
          <w:iCs/>
          <w:color w:val="EE0000"/>
          <w:sz w:val="24"/>
          <w:szCs w:val="24"/>
        </w:rPr>
        <w:t>atsodinimo garantija</w:t>
      </w:r>
      <w:r w:rsidRPr="00817682">
        <w:rPr>
          <w:color w:val="EE0000"/>
          <w:sz w:val="24"/>
          <w:szCs w:val="24"/>
        </w:rPr>
        <w:t>) atsodinti augalų už 6000 Eur pagal pasiūlyme nurodytus įkainius</w:t>
      </w:r>
      <w:r w:rsidRPr="00817682">
        <w:rPr>
          <w:i/>
          <w:color w:val="EE0000"/>
          <w:sz w:val="24"/>
          <w:szCs w:val="24"/>
        </w:rPr>
        <w:t>, arba jeigu nesiūloma – Q</w:t>
      </w:r>
      <w:r w:rsidRPr="00817682">
        <w:rPr>
          <w:i/>
          <w:color w:val="EE0000"/>
          <w:sz w:val="24"/>
          <w:szCs w:val="24"/>
          <w:vertAlign w:val="subscript"/>
        </w:rPr>
        <w:t>2</w:t>
      </w:r>
      <w:r w:rsidRPr="00817682">
        <w:rPr>
          <w:i/>
          <w:color w:val="EE0000"/>
          <w:sz w:val="24"/>
          <w:szCs w:val="24"/>
        </w:rPr>
        <w:t xml:space="preserve">=0. </w:t>
      </w:r>
    </w:p>
    <w:p w14:paraId="4C2BEE72" w14:textId="2C43147B" w:rsidR="00AB7C2F" w:rsidRPr="00817682" w:rsidRDefault="00D85821" w:rsidP="00D85821">
      <w:pPr>
        <w:shd w:val="clear" w:color="auto" w:fill="FFFFFF"/>
        <w:spacing w:after="0"/>
        <w:jc w:val="both"/>
        <w:rPr>
          <w:rFonts w:eastAsia="Times New Roman" w:cstheme="minorHAnsi"/>
          <w:iCs/>
          <w:color w:val="000000"/>
          <w:spacing w:val="-2"/>
          <w:sz w:val="24"/>
          <w:szCs w:val="24"/>
          <w:u w:val="single"/>
          <w:lang w:eastAsia="en-US"/>
        </w:rPr>
      </w:pPr>
      <w:r w:rsidRPr="00817682">
        <w:rPr>
          <w:rFonts w:eastAsia="Times New Roman" w:cstheme="minorHAnsi"/>
          <w:iCs/>
          <w:color w:val="000000"/>
          <w:spacing w:val="-2"/>
          <w:sz w:val="24"/>
          <w:szCs w:val="24"/>
          <w:u w:val="single"/>
          <w:lang w:eastAsia="en-US"/>
        </w:rPr>
        <w:t>Pastabos:</w:t>
      </w:r>
    </w:p>
    <w:p w14:paraId="20C4A8F3" w14:textId="4ED7F260" w:rsidR="00480A61" w:rsidRPr="007A66B4" w:rsidRDefault="00817682" w:rsidP="00480A61">
      <w:pPr>
        <w:pStyle w:val="Sraopastraipa"/>
        <w:numPr>
          <w:ilvl w:val="0"/>
          <w:numId w:val="41"/>
        </w:numPr>
        <w:tabs>
          <w:tab w:val="num" w:pos="720"/>
          <w:tab w:val="left" w:pos="6030"/>
        </w:tabs>
        <w:spacing w:line="320" w:lineRule="atLeast"/>
        <w:jc w:val="both"/>
        <w:rPr>
          <w:iCs/>
          <w:color w:val="000000"/>
          <w:sz w:val="24"/>
          <w:szCs w:val="24"/>
          <w:lang w:val="en-US"/>
        </w:rPr>
      </w:pPr>
      <w:proofErr w:type="spellStart"/>
      <w:r w:rsidRPr="007A66B4">
        <w:rPr>
          <w:iCs/>
          <w:color w:val="000000"/>
          <w:sz w:val="24"/>
          <w:szCs w:val="24"/>
          <w:lang w:val="en-US"/>
        </w:rPr>
        <w:t>Tiekėjas</w:t>
      </w:r>
      <w:proofErr w:type="spellEnd"/>
      <w:r w:rsidRPr="007A66B4">
        <w:rPr>
          <w:iCs/>
          <w:color w:val="000000"/>
          <w:sz w:val="24"/>
          <w:szCs w:val="24"/>
          <w:lang w:val="en-US"/>
        </w:rPr>
        <w:t xml:space="preserve"> </w:t>
      </w:r>
      <w:proofErr w:type="spellStart"/>
      <w:r w:rsidRPr="007A66B4">
        <w:rPr>
          <w:iCs/>
          <w:color w:val="000000"/>
          <w:sz w:val="24"/>
          <w:szCs w:val="24"/>
          <w:lang w:val="en-US"/>
        </w:rPr>
        <w:t>pirkimo</w:t>
      </w:r>
      <w:proofErr w:type="spellEnd"/>
      <w:r w:rsidRPr="007A66B4">
        <w:rPr>
          <w:iCs/>
          <w:color w:val="000000"/>
          <w:sz w:val="24"/>
          <w:szCs w:val="24"/>
          <w:lang w:val="en-US"/>
        </w:rPr>
        <w:t xml:space="preserve"> </w:t>
      </w:r>
      <w:proofErr w:type="spellStart"/>
      <w:r w:rsidRPr="007A66B4">
        <w:rPr>
          <w:iCs/>
          <w:color w:val="000000"/>
          <w:sz w:val="24"/>
          <w:szCs w:val="24"/>
          <w:lang w:val="en-US"/>
        </w:rPr>
        <w:t>sąlygų</w:t>
      </w:r>
      <w:proofErr w:type="spellEnd"/>
      <w:r w:rsidRPr="007A66B4">
        <w:rPr>
          <w:iCs/>
          <w:color w:val="000000"/>
          <w:sz w:val="24"/>
          <w:szCs w:val="24"/>
          <w:lang w:val="en-US"/>
        </w:rPr>
        <w:t xml:space="preserve"> </w:t>
      </w:r>
      <w:r w:rsidR="00EB3B13" w:rsidRPr="007A66B4">
        <w:rPr>
          <w:iCs/>
          <w:color w:val="000000"/>
          <w:sz w:val="24"/>
          <w:szCs w:val="24"/>
          <w:lang w:val="en-US"/>
        </w:rPr>
        <w:t>2</w:t>
      </w:r>
      <w:r w:rsidRPr="007A66B4">
        <w:rPr>
          <w:iCs/>
          <w:color w:val="000000"/>
          <w:sz w:val="24"/>
          <w:szCs w:val="24"/>
          <w:lang w:val="en-US"/>
        </w:rPr>
        <w:t xml:space="preserve"> </w:t>
      </w:r>
      <w:proofErr w:type="spellStart"/>
      <w:r w:rsidRPr="007A66B4">
        <w:rPr>
          <w:iCs/>
          <w:color w:val="000000"/>
          <w:sz w:val="24"/>
          <w:szCs w:val="24"/>
          <w:lang w:val="en-US"/>
        </w:rPr>
        <w:t>priedo</w:t>
      </w:r>
      <w:proofErr w:type="spellEnd"/>
      <w:r w:rsidRPr="007A66B4">
        <w:rPr>
          <w:iCs/>
          <w:color w:val="000000"/>
          <w:sz w:val="24"/>
          <w:szCs w:val="24"/>
          <w:lang w:val="en-US"/>
        </w:rPr>
        <w:t xml:space="preserve"> „</w:t>
      </w:r>
      <w:proofErr w:type="spellStart"/>
      <w:proofErr w:type="gramStart"/>
      <w:r w:rsidRPr="007A66B4">
        <w:rPr>
          <w:iCs/>
          <w:color w:val="000000"/>
          <w:sz w:val="24"/>
          <w:szCs w:val="24"/>
          <w:lang w:val="en-US"/>
        </w:rPr>
        <w:t>Pasiūlymas</w:t>
      </w:r>
      <w:proofErr w:type="spellEnd"/>
      <w:r w:rsidRPr="007A66B4">
        <w:rPr>
          <w:iCs/>
          <w:color w:val="000000"/>
          <w:sz w:val="24"/>
          <w:szCs w:val="24"/>
          <w:lang w:val="en-US"/>
        </w:rPr>
        <w:t>“ 2</w:t>
      </w:r>
      <w:proofErr w:type="gramEnd"/>
      <w:r w:rsidRPr="007A66B4">
        <w:rPr>
          <w:iCs/>
          <w:color w:val="000000"/>
          <w:sz w:val="24"/>
          <w:szCs w:val="24"/>
          <w:lang w:val="en-US"/>
        </w:rPr>
        <w:t xml:space="preserve"> </w:t>
      </w:r>
      <w:proofErr w:type="spellStart"/>
      <w:r w:rsidRPr="007A66B4">
        <w:rPr>
          <w:iCs/>
          <w:color w:val="000000"/>
          <w:sz w:val="24"/>
          <w:szCs w:val="24"/>
          <w:lang w:val="en-US"/>
        </w:rPr>
        <w:t>punkte</w:t>
      </w:r>
      <w:proofErr w:type="spellEnd"/>
      <w:r w:rsidRPr="007A66B4">
        <w:rPr>
          <w:iCs/>
          <w:color w:val="000000"/>
          <w:sz w:val="24"/>
          <w:szCs w:val="24"/>
          <w:lang w:val="en-US"/>
        </w:rPr>
        <w:t xml:space="preserve"> </w:t>
      </w:r>
      <w:proofErr w:type="spellStart"/>
      <w:r w:rsidRPr="007A66B4">
        <w:rPr>
          <w:iCs/>
          <w:color w:val="000000"/>
          <w:sz w:val="24"/>
          <w:szCs w:val="24"/>
          <w:lang w:val="en-US"/>
        </w:rPr>
        <w:t>turi</w:t>
      </w:r>
      <w:proofErr w:type="spellEnd"/>
      <w:r w:rsidRPr="007A66B4">
        <w:rPr>
          <w:iCs/>
          <w:color w:val="000000"/>
          <w:sz w:val="24"/>
          <w:szCs w:val="24"/>
          <w:lang w:val="en-US"/>
        </w:rPr>
        <w:t xml:space="preserve"> </w:t>
      </w:r>
      <w:proofErr w:type="spellStart"/>
      <w:r w:rsidRPr="007A66B4">
        <w:rPr>
          <w:iCs/>
          <w:color w:val="000000"/>
          <w:sz w:val="24"/>
          <w:szCs w:val="24"/>
          <w:lang w:val="en-US"/>
        </w:rPr>
        <w:t>nurodyti</w:t>
      </w:r>
      <w:proofErr w:type="spellEnd"/>
      <w:r w:rsidRPr="007A66B4">
        <w:rPr>
          <w:iCs/>
          <w:color w:val="000000"/>
          <w:sz w:val="24"/>
          <w:szCs w:val="24"/>
          <w:lang w:val="en-US"/>
        </w:rPr>
        <w:t xml:space="preserve">, </w:t>
      </w:r>
      <w:proofErr w:type="spellStart"/>
      <w:r w:rsidRPr="007A66B4">
        <w:rPr>
          <w:iCs/>
          <w:color w:val="000000"/>
          <w:sz w:val="24"/>
          <w:szCs w:val="24"/>
          <w:lang w:val="en-US"/>
        </w:rPr>
        <w:t>ar</w:t>
      </w:r>
      <w:proofErr w:type="spellEnd"/>
      <w:r w:rsidRPr="007A66B4">
        <w:rPr>
          <w:iCs/>
          <w:color w:val="000000"/>
          <w:sz w:val="24"/>
          <w:szCs w:val="24"/>
          <w:lang w:val="en-US"/>
        </w:rPr>
        <w:t xml:space="preserve"> </w:t>
      </w:r>
      <w:proofErr w:type="spellStart"/>
      <w:r w:rsidRPr="007A66B4">
        <w:rPr>
          <w:iCs/>
          <w:color w:val="000000"/>
          <w:sz w:val="24"/>
          <w:szCs w:val="24"/>
          <w:lang w:val="en-US"/>
        </w:rPr>
        <w:t>suteikia</w:t>
      </w:r>
      <w:proofErr w:type="spellEnd"/>
      <w:r w:rsidRPr="007A66B4">
        <w:rPr>
          <w:iCs/>
          <w:color w:val="000000"/>
          <w:sz w:val="24"/>
          <w:szCs w:val="24"/>
          <w:lang w:val="en-US"/>
        </w:rPr>
        <w:t xml:space="preserve"> </w:t>
      </w:r>
      <w:proofErr w:type="spellStart"/>
      <w:r w:rsidRPr="007A66B4">
        <w:rPr>
          <w:iCs/>
          <w:color w:val="000000"/>
          <w:sz w:val="24"/>
          <w:szCs w:val="24"/>
          <w:lang w:val="en-US"/>
        </w:rPr>
        <w:t>papildom</w:t>
      </w:r>
      <w:proofErr w:type="spellEnd"/>
      <w:r w:rsidRPr="007A66B4">
        <w:rPr>
          <w:iCs/>
          <w:color w:val="000000"/>
          <w:sz w:val="24"/>
          <w:szCs w:val="24"/>
        </w:rPr>
        <w:t>ą</w:t>
      </w:r>
      <w:r w:rsidRPr="007A66B4">
        <w:rPr>
          <w:iCs/>
          <w:color w:val="000000"/>
          <w:sz w:val="24"/>
          <w:szCs w:val="24"/>
          <w:lang w:val="en-US"/>
        </w:rPr>
        <w:t xml:space="preserve"> </w:t>
      </w:r>
      <w:r w:rsidRPr="007A66B4">
        <w:rPr>
          <w:iCs/>
          <w:sz w:val="24"/>
          <w:szCs w:val="24"/>
        </w:rPr>
        <w:t>augalų atsodinimo garantiją</w:t>
      </w:r>
      <w:r w:rsidRPr="007A66B4">
        <w:rPr>
          <w:iCs/>
          <w:sz w:val="24"/>
          <w:szCs w:val="24"/>
          <w:lang w:val="en-US"/>
        </w:rPr>
        <w:t xml:space="preserve">, </w:t>
      </w:r>
      <w:proofErr w:type="spellStart"/>
      <w:r w:rsidRPr="007A66B4">
        <w:rPr>
          <w:iCs/>
          <w:color w:val="000000"/>
          <w:sz w:val="24"/>
          <w:szCs w:val="24"/>
          <w:lang w:val="en-US"/>
        </w:rPr>
        <w:t>nurodant</w:t>
      </w:r>
      <w:proofErr w:type="spellEnd"/>
      <w:r w:rsidRPr="007A66B4">
        <w:rPr>
          <w:iCs/>
          <w:color w:val="000000"/>
          <w:sz w:val="24"/>
          <w:szCs w:val="24"/>
          <w:lang w:val="en-US"/>
        </w:rPr>
        <w:t xml:space="preserve"> </w:t>
      </w:r>
      <w:proofErr w:type="spellStart"/>
      <w:r w:rsidR="00167A42">
        <w:rPr>
          <w:iCs/>
          <w:color w:val="000000"/>
          <w:sz w:val="24"/>
          <w:szCs w:val="24"/>
          <w:lang w:val="en-US"/>
        </w:rPr>
        <w:t>prie</w:t>
      </w:r>
      <w:proofErr w:type="spellEnd"/>
      <w:r w:rsidR="00167A42">
        <w:rPr>
          <w:iCs/>
          <w:color w:val="000000"/>
          <w:sz w:val="24"/>
          <w:szCs w:val="24"/>
          <w:lang w:val="en-US"/>
        </w:rPr>
        <w:t xml:space="preserve"> </w:t>
      </w:r>
      <w:r w:rsidR="008D5C2F" w:rsidRPr="007A66B4">
        <w:rPr>
          <w:iCs/>
          <w:sz w:val="24"/>
          <w:szCs w:val="24"/>
        </w:rPr>
        <w:t>b</w:t>
      </w:r>
      <w:r w:rsidR="008D5C2F" w:rsidRPr="007A66B4">
        <w:rPr>
          <w:iCs/>
          <w:sz w:val="24"/>
          <w:szCs w:val="24"/>
          <w:vertAlign w:val="subscript"/>
        </w:rPr>
        <w:t xml:space="preserve">1 </w:t>
      </w:r>
      <w:r w:rsidR="008D5C2F" w:rsidRPr="007A66B4">
        <w:rPr>
          <w:iCs/>
          <w:color w:val="EE0000"/>
          <w:sz w:val="24"/>
          <w:szCs w:val="24"/>
        </w:rPr>
        <w:t>ir/</w:t>
      </w:r>
      <w:proofErr w:type="gramStart"/>
      <w:r w:rsidR="008D5C2F" w:rsidRPr="007A66B4">
        <w:rPr>
          <w:iCs/>
          <w:color w:val="EE0000"/>
          <w:sz w:val="24"/>
          <w:szCs w:val="24"/>
        </w:rPr>
        <w:t>ar</w:t>
      </w:r>
      <w:r w:rsidR="008D5C2F" w:rsidRPr="007A66B4">
        <w:rPr>
          <w:iCs/>
          <w:color w:val="EE0000"/>
          <w:sz w:val="24"/>
          <w:szCs w:val="24"/>
          <w:vertAlign w:val="subscript"/>
        </w:rPr>
        <w:t xml:space="preserve"> </w:t>
      </w:r>
      <w:r w:rsidRPr="007A66B4">
        <w:rPr>
          <w:iCs/>
          <w:color w:val="EE0000"/>
          <w:sz w:val="24"/>
          <w:szCs w:val="24"/>
          <w:lang w:val="en-US"/>
        </w:rPr>
        <w:t xml:space="preserve"> </w:t>
      </w:r>
      <w:r w:rsidR="008D5C2F" w:rsidRPr="007A66B4">
        <w:rPr>
          <w:iCs/>
          <w:sz w:val="24"/>
          <w:szCs w:val="24"/>
        </w:rPr>
        <w:t>b</w:t>
      </w:r>
      <w:proofErr w:type="gramEnd"/>
      <w:r w:rsidR="008D5C2F" w:rsidRPr="007A66B4">
        <w:rPr>
          <w:iCs/>
          <w:sz w:val="24"/>
          <w:szCs w:val="24"/>
          <w:vertAlign w:val="subscript"/>
        </w:rPr>
        <w:t xml:space="preserve">2 </w:t>
      </w:r>
      <w:r w:rsidR="00150622">
        <w:rPr>
          <w:iCs/>
          <w:sz w:val="24"/>
          <w:szCs w:val="24"/>
        </w:rPr>
        <w:t>sum</w:t>
      </w:r>
      <w:r w:rsidR="00167A42">
        <w:rPr>
          <w:iCs/>
          <w:sz w:val="24"/>
          <w:szCs w:val="24"/>
        </w:rPr>
        <w:t>os</w:t>
      </w:r>
      <w:r w:rsidR="00150622">
        <w:rPr>
          <w:iCs/>
          <w:sz w:val="24"/>
          <w:szCs w:val="24"/>
        </w:rPr>
        <w:t xml:space="preserve"> (-</w:t>
      </w:r>
      <w:r w:rsidR="00167A42">
        <w:rPr>
          <w:iCs/>
          <w:sz w:val="24"/>
          <w:szCs w:val="24"/>
        </w:rPr>
        <w:t>ų</w:t>
      </w:r>
      <w:r w:rsidR="00150622">
        <w:rPr>
          <w:iCs/>
          <w:sz w:val="24"/>
          <w:szCs w:val="24"/>
        </w:rPr>
        <w:t>) (kriterijaus r</w:t>
      </w:r>
      <w:r w:rsidR="00480A61" w:rsidRPr="007A66B4">
        <w:rPr>
          <w:iCs/>
          <w:sz w:val="24"/>
          <w:szCs w:val="24"/>
        </w:rPr>
        <w:t>eikšmes</w:t>
      </w:r>
      <w:r w:rsidR="00150622">
        <w:rPr>
          <w:iCs/>
          <w:sz w:val="24"/>
          <w:szCs w:val="24"/>
        </w:rPr>
        <w:t>)</w:t>
      </w:r>
      <w:r w:rsidR="00480A61" w:rsidRPr="007A66B4">
        <w:rPr>
          <w:iCs/>
          <w:sz w:val="24"/>
          <w:szCs w:val="24"/>
        </w:rPr>
        <w:t xml:space="preserve"> </w:t>
      </w:r>
      <w:r w:rsidR="00167A42">
        <w:rPr>
          <w:iCs/>
          <w:sz w:val="24"/>
          <w:szCs w:val="24"/>
        </w:rPr>
        <w:t>„</w:t>
      </w:r>
      <w:proofErr w:type="gramStart"/>
      <w:r w:rsidR="00167A42">
        <w:rPr>
          <w:iCs/>
          <w:sz w:val="24"/>
          <w:szCs w:val="24"/>
        </w:rPr>
        <w:t xml:space="preserve">TAIP“ </w:t>
      </w:r>
      <w:proofErr w:type="spellStart"/>
      <w:r w:rsidRPr="007A66B4">
        <w:rPr>
          <w:iCs/>
          <w:color w:val="000000"/>
          <w:sz w:val="24"/>
          <w:szCs w:val="24"/>
          <w:lang w:val="en-US"/>
        </w:rPr>
        <w:t>arba</w:t>
      </w:r>
      <w:proofErr w:type="spellEnd"/>
      <w:proofErr w:type="gramEnd"/>
      <w:r w:rsidRPr="007A66B4">
        <w:rPr>
          <w:iCs/>
          <w:color w:val="000000"/>
          <w:sz w:val="24"/>
          <w:szCs w:val="24"/>
          <w:lang w:val="en-US"/>
        </w:rPr>
        <w:t xml:space="preserve"> „</w:t>
      </w:r>
      <w:proofErr w:type="gramStart"/>
      <w:r w:rsidRPr="007A66B4">
        <w:rPr>
          <w:iCs/>
          <w:color w:val="000000"/>
          <w:sz w:val="24"/>
          <w:szCs w:val="24"/>
          <w:lang w:val="en-US"/>
        </w:rPr>
        <w:t>NE“</w:t>
      </w:r>
      <w:proofErr w:type="gramEnd"/>
      <w:r w:rsidRPr="007A66B4">
        <w:rPr>
          <w:iCs/>
          <w:color w:val="000000"/>
          <w:sz w:val="24"/>
          <w:szCs w:val="24"/>
          <w:lang w:val="en-US"/>
        </w:rPr>
        <w:t xml:space="preserve">. </w:t>
      </w:r>
    </w:p>
    <w:p w14:paraId="57E56E71" w14:textId="3EAB6F1F" w:rsidR="00817682" w:rsidRPr="00BC0453" w:rsidRDefault="00817682" w:rsidP="00480A61">
      <w:pPr>
        <w:pStyle w:val="Sraopastraipa"/>
        <w:numPr>
          <w:ilvl w:val="0"/>
          <w:numId w:val="41"/>
        </w:numPr>
        <w:tabs>
          <w:tab w:val="num" w:pos="720"/>
          <w:tab w:val="left" w:pos="6030"/>
        </w:tabs>
        <w:spacing w:line="320" w:lineRule="atLeast"/>
        <w:jc w:val="both"/>
        <w:rPr>
          <w:iCs/>
          <w:color w:val="000000"/>
          <w:sz w:val="24"/>
          <w:szCs w:val="24"/>
          <w:lang w:val="en-US"/>
        </w:rPr>
      </w:pPr>
      <w:proofErr w:type="spellStart"/>
      <w:r w:rsidRPr="00BC0453">
        <w:rPr>
          <w:iCs/>
          <w:color w:val="000000"/>
          <w:sz w:val="24"/>
          <w:szCs w:val="24"/>
          <w:lang w:val="en-US"/>
        </w:rPr>
        <w:t>Tiekėjui</w:t>
      </w:r>
      <w:proofErr w:type="spellEnd"/>
      <w:r w:rsidRPr="00BC0453">
        <w:rPr>
          <w:iCs/>
          <w:color w:val="000000"/>
          <w:sz w:val="24"/>
          <w:szCs w:val="24"/>
          <w:lang w:val="en-US"/>
        </w:rPr>
        <w:t xml:space="preserve"> </w:t>
      </w:r>
      <w:proofErr w:type="spellStart"/>
      <w:r w:rsidRPr="00BC0453">
        <w:rPr>
          <w:iCs/>
          <w:color w:val="000000"/>
          <w:sz w:val="24"/>
          <w:szCs w:val="24"/>
          <w:lang w:val="en-US"/>
        </w:rPr>
        <w:t>Pasiūlyme</w:t>
      </w:r>
      <w:proofErr w:type="spellEnd"/>
      <w:r w:rsidRPr="00BC0453">
        <w:rPr>
          <w:iCs/>
          <w:color w:val="000000"/>
          <w:sz w:val="24"/>
          <w:szCs w:val="24"/>
          <w:lang w:val="en-US"/>
        </w:rPr>
        <w:t xml:space="preserve"> </w:t>
      </w:r>
      <w:proofErr w:type="spellStart"/>
      <w:r w:rsidRPr="00BC0453">
        <w:rPr>
          <w:iCs/>
          <w:color w:val="000000"/>
          <w:sz w:val="24"/>
          <w:szCs w:val="24"/>
          <w:lang w:val="en-US"/>
        </w:rPr>
        <w:t>nenurodžius</w:t>
      </w:r>
      <w:proofErr w:type="spellEnd"/>
      <w:r w:rsidRPr="00BC0453">
        <w:rPr>
          <w:iCs/>
          <w:color w:val="000000"/>
          <w:sz w:val="24"/>
          <w:szCs w:val="24"/>
          <w:lang w:val="en-US"/>
        </w:rPr>
        <w:t xml:space="preserve"> </w:t>
      </w:r>
      <w:proofErr w:type="spellStart"/>
      <w:r w:rsidRPr="00BC0453">
        <w:rPr>
          <w:iCs/>
          <w:color w:val="000000"/>
          <w:sz w:val="24"/>
          <w:szCs w:val="24"/>
          <w:lang w:val="en-US"/>
        </w:rPr>
        <w:t>šios</w:t>
      </w:r>
      <w:proofErr w:type="spellEnd"/>
      <w:r w:rsidRPr="00BC0453">
        <w:rPr>
          <w:iCs/>
          <w:color w:val="000000"/>
          <w:sz w:val="24"/>
          <w:szCs w:val="24"/>
          <w:lang w:val="en-US"/>
        </w:rPr>
        <w:t xml:space="preserve"> </w:t>
      </w:r>
      <w:proofErr w:type="spellStart"/>
      <w:r w:rsidRPr="00BC0453">
        <w:rPr>
          <w:iCs/>
          <w:color w:val="000000"/>
          <w:sz w:val="24"/>
          <w:szCs w:val="24"/>
          <w:lang w:val="en-US"/>
        </w:rPr>
        <w:t>informacijos</w:t>
      </w:r>
      <w:proofErr w:type="spellEnd"/>
      <w:r w:rsidRPr="00BC0453">
        <w:rPr>
          <w:iCs/>
          <w:color w:val="000000"/>
          <w:sz w:val="24"/>
          <w:szCs w:val="24"/>
          <w:lang w:val="en-US"/>
        </w:rPr>
        <w:t xml:space="preserve"> bus </w:t>
      </w:r>
      <w:proofErr w:type="spellStart"/>
      <w:r w:rsidRPr="00BC0453">
        <w:rPr>
          <w:iCs/>
          <w:color w:val="000000"/>
          <w:sz w:val="24"/>
          <w:szCs w:val="24"/>
          <w:lang w:val="en-US"/>
        </w:rPr>
        <w:t>laikoma</w:t>
      </w:r>
      <w:proofErr w:type="spellEnd"/>
      <w:r w:rsidRPr="00BC0453">
        <w:rPr>
          <w:iCs/>
          <w:color w:val="000000"/>
          <w:sz w:val="24"/>
          <w:szCs w:val="24"/>
          <w:lang w:val="en-US"/>
        </w:rPr>
        <w:t xml:space="preserve">, </w:t>
      </w:r>
      <w:proofErr w:type="spellStart"/>
      <w:r w:rsidRPr="00BC0453">
        <w:rPr>
          <w:iCs/>
          <w:color w:val="000000"/>
          <w:sz w:val="24"/>
          <w:szCs w:val="24"/>
          <w:lang w:val="en-US"/>
        </w:rPr>
        <w:t>kad</w:t>
      </w:r>
      <w:proofErr w:type="spellEnd"/>
      <w:r w:rsidRPr="00BC0453">
        <w:rPr>
          <w:iCs/>
          <w:color w:val="000000"/>
          <w:sz w:val="24"/>
          <w:szCs w:val="24"/>
          <w:lang w:val="en-US"/>
        </w:rPr>
        <w:t xml:space="preserve"> </w:t>
      </w:r>
      <w:proofErr w:type="spellStart"/>
      <w:r w:rsidRPr="00BC0453">
        <w:rPr>
          <w:iCs/>
          <w:color w:val="000000"/>
          <w:sz w:val="24"/>
          <w:szCs w:val="24"/>
          <w:lang w:val="en-US"/>
        </w:rPr>
        <w:t>tiekėjas</w:t>
      </w:r>
      <w:proofErr w:type="spellEnd"/>
      <w:r w:rsidRPr="00BC0453">
        <w:rPr>
          <w:iCs/>
          <w:color w:val="000000"/>
          <w:sz w:val="24"/>
          <w:szCs w:val="24"/>
          <w:lang w:val="en-US"/>
        </w:rPr>
        <w:t xml:space="preserve"> </w:t>
      </w:r>
      <w:proofErr w:type="spellStart"/>
      <w:r w:rsidRPr="00BC0453">
        <w:rPr>
          <w:iCs/>
          <w:color w:val="000000"/>
          <w:sz w:val="24"/>
          <w:szCs w:val="24"/>
          <w:lang w:val="en-US"/>
        </w:rPr>
        <w:t>šių</w:t>
      </w:r>
      <w:proofErr w:type="spellEnd"/>
      <w:r w:rsidRPr="00BC0453">
        <w:rPr>
          <w:iCs/>
          <w:color w:val="000000"/>
          <w:sz w:val="24"/>
          <w:szCs w:val="24"/>
          <w:lang w:val="en-US"/>
        </w:rPr>
        <w:t xml:space="preserve"> </w:t>
      </w:r>
      <w:proofErr w:type="spellStart"/>
      <w:r w:rsidRPr="00BC0453">
        <w:rPr>
          <w:iCs/>
          <w:color w:val="000000"/>
          <w:sz w:val="24"/>
          <w:szCs w:val="24"/>
          <w:lang w:val="en-US"/>
        </w:rPr>
        <w:t>įsipareigojimų</w:t>
      </w:r>
      <w:proofErr w:type="spellEnd"/>
      <w:r w:rsidRPr="00BC0453">
        <w:rPr>
          <w:iCs/>
          <w:color w:val="000000"/>
          <w:sz w:val="24"/>
          <w:szCs w:val="24"/>
          <w:lang w:val="en-US"/>
        </w:rPr>
        <w:t xml:space="preserve"> </w:t>
      </w:r>
      <w:proofErr w:type="spellStart"/>
      <w:r w:rsidRPr="00BC0453">
        <w:rPr>
          <w:iCs/>
          <w:color w:val="000000"/>
          <w:sz w:val="24"/>
          <w:szCs w:val="24"/>
          <w:lang w:val="en-US"/>
        </w:rPr>
        <w:t>neprisiima</w:t>
      </w:r>
      <w:proofErr w:type="spellEnd"/>
      <w:r w:rsidRPr="00BC0453">
        <w:rPr>
          <w:iCs/>
          <w:color w:val="000000"/>
          <w:sz w:val="24"/>
          <w:szCs w:val="24"/>
          <w:lang w:val="en-US"/>
        </w:rPr>
        <w:t xml:space="preserve"> </w:t>
      </w:r>
      <w:proofErr w:type="spellStart"/>
      <w:r w:rsidRPr="00BC0453">
        <w:rPr>
          <w:iCs/>
          <w:color w:val="000000"/>
          <w:sz w:val="24"/>
          <w:szCs w:val="24"/>
          <w:lang w:val="en-US"/>
        </w:rPr>
        <w:t>ir</w:t>
      </w:r>
      <w:proofErr w:type="spellEnd"/>
      <w:r w:rsidRPr="00BC0453">
        <w:rPr>
          <w:iCs/>
          <w:color w:val="000000"/>
          <w:sz w:val="24"/>
          <w:szCs w:val="24"/>
          <w:lang w:val="en-US"/>
        </w:rPr>
        <w:t xml:space="preserve"> jo </w:t>
      </w:r>
      <w:proofErr w:type="spellStart"/>
      <w:r w:rsidRPr="00BC0453">
        <w:rPr>
          <w:iCs/>
          <w:color w:val="000000"/>
          <w:sz w:val="24"/>
          <w:szCs w:val="24"/>
          <w:lang w:val="en-US"/>
        </w:rPr>
        <w:t>palyginamoji</w:t>
      </w:r>
      <w:proofErr w:type="spellEnd"/>
      <w:r w:rsidRPr="00BC0453">
        <w:rPr>
          <w:iCs/>
          <w:color w:val="000000"/>
          <w:sz w:val="24"/>
          <w:szCs w:val="24"/>
          <w:lang w:val="en-US"/>
        </w:rPr>
        <w:t xml:space="preserve"> </w:t>
      </w:r>
      <w:proofErr w:type="spellStart"/>
      <w:r w:rsidRPr="00BC0453">
        <w:rPr>
          <w:iCs/>
          <w:color w:val="000000"/>
          <w:sz w:val="24"/>
          <w:szCs w:val="24"/>
          <w:lang w:val="en-US"/>
        </w:rPr>
        <w:t>pasiūlymo</w:t>
      </w:r>
      <w:proofErr w:type="spellEnd"/>
      <w:r w:rsidRPr="00BC0453">
        <w:rPr>
          <w:iCs/>
          <w:color w:val="000000"/>
          <w:sz w:val="24"/>
          <w:szCs w:val="24"/>
          <w:lang w:val="en-US"/>
        </w:rPr>
        <w:t xml:space="preserve"> </w:t>
      </w:r>
      <w:proofErr w:type="spellStart"/>
      <w:r w:rsidRPr="00BC0453">
        <w:rPr>
          <w:iCs/>
          <w:color w:val="000000"/>
          <w:sz w:val="24"/>
          <w:szCs w:val="24"/>
          <w:lang w:val="en-US"/>
        </w:rPr>
        <w:t>kaina</w:t>
      </w:r>
      <w:proofErr w:type="spellEnd"/>
      <w:r w:rsidRPr="00BC0453">
        <w:rPr>
          <w:iCs/>
          <w:color w:val="000000"/>
          <w:sz w:val="24"/>
          <w:szCs w:val="24"/>
          <w:lang w:val="en-US"/>
        </w:rPr>
        <w:t xml:space="preserve"> </w:t>
      </w:r>
      <w:proofErr w:type="spellStart"/>
      <w:r w:rsidRPr="00BC0453">
        <w:rPr>
          <w:iCs/>
          <w:color w:val="000000"/>
          <w:sz w:val="24"/>
          <w:szCs w:val="24"/>
          <w:lang w:val="en-US"/>
        </w:rPr>
        <w:t>nebus</w:t>
      </w:r>
      <w:proofErr w:type="spellEnd"/>
      <w:r w:rsidRPr="00BC0453">
        <w:rPr>
          <w:iCs/>
          <w:color w:val="000000"/>
          <w:sz w:val="24"/>
          <w:szCs w:val="24"/>
          <w:lang w:val="en-US"/>
        </w:rPr>
        <w:t xml:space="preserve"> </w:t>
      </w:r>
      <w:proofErr w:type="spellStart"/>
      <w:r w:rsidRPr="00BC0453">
        <w:rPr>
          <w:iCs/>
          <w:color w:val="000000"/>
          <w:sz w:val="24"/>
          <w:szCs w:val="24"/>
          <w:lang w:val="en-US"/>
        </w:rPr>
        <w:t>mažinama</w:t>
      </w:r>
      <w:proofErr w:type="spellEnd"/>
      <w:r w:rsidRPr="00BC0453">
        <w:rPr>
          <w:iCs/>
          <w:color w:val="000000"/>
          <w:sz w:val="24"/>
          <w:szCs w:val="24"/>
          <w:lang w:val="en-US"/>
        </w:rPr>
        <w:t xml:space="preserve"> 1 </w:t>
      </w:r>
      <w:proofErr w:type="spellStart"/>
      <w:r w:rsidRPr="00BC0453">
        <w:rPr>
          <w:iCs/>
          <w:color w:val="000000"/>
          <w:sz w:val="24"/>
          <w:szCs w:val="24"/>
          <w:lang w:val="en-US"/>
        </w:rPr>
        <w:t>lentelėje</w:t>
      </w:r>
      <w:proofErr w:type="spellEnd"/>
      <w:r w:rsidRPr="00BC0453">
        <w:rPr>
          <w:iCs/>
          <w:color w:val="000000"/>
          <w:sz w:val="24"/>
          <w:szCs w:val="24"/>
          <w:lang w:val="en-US"/>
        </w:rPr>
        <w:t xml:space="preserve"> </w:t>
      </w:r>
      <w:proofErr w:type="spellStart"/>
      <w:r w:rsidRPr="00BC0453">
        <w:rPr>
          <w:iCs/>
          <w:color w:val="000000"/>
          <w:sz w:val="24"/>
          <w:szCs w:val="24"/>
          <w:lang w:val="en-US"/>
        </w:rPr>
        <w:t>nurodytomis</w:t>
      </w:r>
      <w:proofErr w:type="spellEnd"/>
      <w:r w:rsidRPr="00BC0453">
        <w:rPr>
          <w:iCs/>
          <w:color w:val="000000"/>
          <w:sz w:val="24"/>
          <w:szCs w:val="24"/>
          <w:lang w:val="en-US"/>
        </w:rPr>
        <w:t xml:space="preserve"> </w:t>
      </w:r>
      <w:proofErr w:type="spellStart"/>
      <w:r w:rsidRPr="00BC0453">
        <w:rPr>
          <w:iCs/>
          <w:color w:val="000000"/>
          <w:sz w:val="24"/>
          <w:szCs w:val="24"/>
          <w:lang w:val="en-US"/>
        </w:rPr>
        <w:t>vertėmis</w:t>
      </w:r>
      <w:proofErr w:type="spellEnd"/>
      <w:r w:rsidRPr="00BC0453">
        <w:rPr>
          <w:iCs/>
          <w:color w:val="000000"/>
          <w:sz w:val="24"/>
          <w:szCs w:val="24"/>
          <w:lang w:val="en-US"/>
        </w:rPr>
        <w:t>.</w:t>
      </w:r>
    </w:p>
    <w:p w14:paraId="4B1682EB" w14:textId="3E97B074" w:rsidR="005729E6" w:rsidRPr="00BC0453" w:rsidRDefault="00480A61" w:rsidP="00480A61">
      <w:pPr>
        <w:pStyle w:val="Sraopastraipa"/>
        <w:numPr>
          <w:ilvl w:val="0"/>
          <w:numId w:val="41"/>
        </w:numPr>
        <w:tabs>
          <w:tab w:val="num" w:pos="720"/>
          <w:tab w:val="left" w:pos="6030"/>
        </w:tabs>
        <w:spacing w:line="320" w:lineRule="atLeast"/>
        <w:jc w:val="both"/>
        <w:rPr>
          <w:iCs/>
          <w:color w:val="000000"/>
          <w:sz w:val="24"/>
          <w:szCs w:val="24"/>
          <w:lang w:val="en-US"/>
        </w:rPr>
      </w:pPr>
      <w:r w:rsidRPr="00BC0453">
        <w:rPr>
          <w:iCs/>
          <w:color w:val="000000"/>
          <w:sz w:val="24"/>
          <w:szCs w:val="24"/>
          <w:lang w:val="en-US"/>
        </w:rPr>
        <w:t>P</w:t>
      </w:r>
      <w:proofErr w:type="spellStart"/>
      <w:r w:rsidR="005729E6" w:rsidRPr="00BC0453">
        <w:rPr>
          <w:rFonts w:eastAsia="Times New Roman" w:cstheme="minorHAnsi"/>
          <w:iCs/>
          <w:color w:val="000000"/>
          <w:spacing w:val="-2"/>
          <w:sz w:val="24"/>
          <w:szCs w:val="24"/>
          <w:lang w:eastAsia="en-US"/>
        </w:rPr>
        <w:t>apildom</w:t>
      </w:r>
      <w:r w:rsidRPr="00BC0453">
        <w:rPr>
          <w:rFonts w:eastAsia="Times New Roman" w:cstheme="minorHAnsi"/>
          <w:iCs/>
          <w:color w:val="000000"/>
          <w:spacing w:val="-2"/>
          <w:sz w:val="24"/>
          <w:szCs w:val="24"/>
          <w:lang w:eastAsia="en-US"/>
        </w:rPr>
        <w:t>o</w:t>
      </w:r>
      <w:r w:rsidR="005729E6" w:rsidRPr="00BC0453">
        <w:rPr>
          <w:rFonts w:eastAsia="Times New Roman" w:cstheme="minorHAnsi"/>
          <w:iCs/>
          <w:color w:val="000000"/>
          <w:spacing w:val="-2"/>
          <w:sz w:val="24"/>
          <w:szCs w:val="24"/>
          <w:lang w:eastAsia="en-US"/>
        </w:rPr>
        <w:t>s</w:t>
      </w:r>
      <w:proofErr w:type="spellEnd"/>
      <w:r w:rsidR="005729E6" w:rsidRPr="00BC0453">
        <w:rPr>
          <w:rFonts w:eastAsia="Times New Roman" w:cstheme="minorHAnsi"/>
          <w:iCs/>
          <w:color w:val="000000"/>
          <w:spacing w:val="-2"/>
          <w:sz w:val="24"/>
          <w:szCs w:val="24"/>
          <w:lang w:eastAsia="en-US"/>
        </w:rPr>
        <w:t xml:space="preserve"> </w:t>
      </w:r>
      <w:r w:rsidRPr="00BC0453">
        <w:rPr>
          <w:rFonts w:eastAsia="Times New Roman" w:cstheme="minorHAnsi"/>
          <w:iCs/>
          <w:color w:val="000000"/>
          <w:spacing w:val="-2"/>
          <w:sz w:val="24"/>
          <w:szCs w:val="24"/>
          <w:lang w:eastAsia="en-US"/>
        </w:rPr>
        <w:t xml:space="preserve">garantinės </w:t>
      </w:r>
      <w:r w:rsidR="005729E6" w:rsidRPr="00BC0453">
        <w:rPr>
          <w:rFonts w:eastAsia="Times New Roman" w:cstheme="minorHAnsi"/>
          <w:iCs/>
          <w:color w:val="000000"/>
          <w:spacing w:val="-2"/>
          <w:sz w:val="24"/>
          <w:szCs w:val="24"/>
          <w:lang w:eastAsia="en-US"/>
        </w:rPr>
        <w:t>atsodinimo paslaug</w:t>
      </w:r>
      <w:r w:rsidRPr="00BC0453">
        <w:rPr>
          <w:rFonts w:eastAsia="Times New Roman" w:cstheme="minorHAnsi"/>
          <w:iCs/>
          <w:color w:val="000000"/>
          <w:spacing w:val="-2"/>
          <w:sz w:val="24"/>
          <w:szCs w:val="24"/>
          <w:lang w:eastAsia="en-US"/>
        </w:rPr>
        <w:t>o</w:t>
      </w:r>
      <w:r w:rsidR="005729E6" w:rsidRPr="00BC0453">
        <w:rPr>
          <w:rFonts w:eastAsia="Times New Roman" w:cstheme="minorHAnsi"/>
          <w:iCs/>
          <w:color w:val="000000"/>
          <w:spacing w:val="-2"/>
          <w:sz w:val="24"/>
          <w:szCs w:val="24"/>
          <w:lang w:eastAsia="en-US"/>
        </w:rPr>
        <w:t xml:space="preserve">s </w:t>
      </w:r>
      <w:r w:rsidRPr="00BC0453">
        <w:rPr>
          <w:rFonts w:eastAsia="Times New Roman" w:cstheme="minorHAnsi"/>
          <w:iCs/>
          <w:color w:val="000000"/>
          <w:spacing w:val="-2"/>
          <w:sz w:val="24"/>
          <w:szCs w:val="24"/>
          <w:lang w:eastAsia="en-US"/>
        </w:rPr>
        <w:t xml:space="preserve">už prisiimtas </w:t>
      </w:r>
      <w:r w:rsidR="005729E6" w:rsidRPr="00BC0453">
        <w:rPr>
          <w:rFonts w:eastAsia="Times New Roman" w:cstheme="minorHAnsi"/>
          <w:iCs/>
          <w:color w:val="000000"/>
          <w:spacing w:val="-2"/>
          <w:sz w:val="24"/>
          <w:szCs w:val="24"/>
          <w:lang w:eastAsia="en-US"/>
        </w:rPr>
        <w:t>garantines</w:t>
      </w:r>
      <w:r w:rsidR="00BC0453">
        <w:rPr>
          <w:rFonts w:eastAsia="Times New Roman" w:cstheme="minorHAnsi"/>
          <w:iCs/>
          <w:color w:val="000000"/>
          <w:spacing w:val="-2"/>
          <w:sz w:val="24"/>
          <w:szCs w:val="24"/>
          <w:lang w:eastAsia="en-US"/>
        </w:rPr>
        <w:t xml:space="preserve"> augalų atsodinimo</w:t>
      </w:r>
      <w:r w:rsidR="005729E6" w:rsidRPr="00BC0453">
        <w:rPr>
          <w:rFonts w:eastAsia="Times New Roman" w:cstheme="minorHAnsi"/>
          <w:iCs/>
          <w:color w:val="000000"/>
          <w:spacing w:val="-2"/>
          <w:sz w:val="24"/>
          <w:szCs w:val="24"/>
          <w:lang w:eastAsia="en-US"/>
        </w:rPr>
        <w:t xml:space="preserve"> sumas</w:t>
      </w:r>
      <w:r w:rsidRPr="00BC0453">
        <w:rPr>
          <w:rFonts w:eastAsia="Times New Roman" w:cstheme="minorHAnsi"/>
          <w:iCs/>
          <w:color w:val="000000"/>
          <w:spacing w:val="-2"/>
          <w:sz w:val="24"/>
          <w:szCs w:val="24"/>
          <w:lang w:eastAsia="en-US"/>
        </w:rPr>
        <w:t xml:space="preserve"> teikiamos </w:t>
      </w:r>
      <w:r w:rsidR="005729E6" w:rsidRPr="00BC0453">
        <w:rPr>
          <w:rFonts w:eastAsia="Times New Roman" w:cstheme="minorHAnsi"/>
          <w:iCs/>
          <w:color w:val="000000"/>
          <w:spacing w:val="-2"/>
          <w:sz w:val="24"/>
          <w:szCs w:val="24"/>
          <w:lang w:eastAsia="en-US"/>
        </w:rPr>
        <w:t>po privalomos vienkartinės prigijimo garantijos pasibaigimo</w:t>
      </w:r>
      <w:r w:rsidR="007A66B4" w:rsidRPr="00BC0453">
        <w:rPr>
          <w:rFonts w:eastAsia="Times New Roman" w:cstheme="minorHAnsi"/>
          <w:iCs/>
          <w:color w:val="000000"/>
          <w:spacing w:val="-2"/>
          <w:sz w:val="24"/>
          <w:szCs w:val="24"/>
          <w:lang w:eastAsia="en-US"/>
        </w:rPr>
        <w:t xml:space="preserve"> arba jos negaliojimo atvejais</w:t>
      </w:r>
      <w:r w:rsidR="005729E6" w:rsidRPr="00BC0453">
        <w:rPr>
          <w:rFonts w:eastAsia="Times New Roman" w:cstheme="minorHAnsi"/>
          <w:iCs/>
          <w:color w:val="000000"/>
          <w:spacing w:val="-2"/>
          <w:sz w:val="24"/>
          <w:szCs w:val="24"/>
          <w:lang w:eastAsia="en-US"/>
        </w:rPr>
        <w:t>.</w:t>
      </w:r>
    </w:p>
    <w:p w14:paraId="1F5E4901" w14:textId="23D97F83" w:rsidR="005729E6" w:rsidRPr="00CB4BC8" w:rsidRDefault="009907BD" w:rsidP="009907BD">
      <w:pPr>
        <w:pStyle w:val="Sraopastraipa"/>
        <w:numPr>
          <w:ilvl w:val="0"/>
          <w:numId w:val="41"/>
        </w:numPr>
        <w:tabs>
          <w:tab w:val="num" w:pos="720"/>
          <w:tab w:val="left" w:pos="6030"/>
        </w:tabs>
        <w:spacing w:line="320" w:lineRule="atLeast"/>
        <w:jc w:val="both"/>
        <w:rPr>
          <w:iCs/>
          <w:color w:val="000000"/>
          <w:sz w:val="24"/>
          <w:szCs w:val="24"/>
          <w:lang w:val="en-US"/>
        </w:rPr>
      </w:pPr>
      <w:r w:rsidRPr="00BC0453">
        <w:rPr>
          <w:rFonts w:eastAsia="Times New Roman" w:cstheme="minorHAnsi"/>
          <w:iCs/>
          <w:color w:val="000000"/>
          <w:spacing w:val="-2"/>
          <w:sz w:val="24"/>
          <w:szCs w:val="24"/>
          <w:lang w:eastAsia="en-US"/>
        </w:rPr>
        <w:t>J</w:t>
      </w:r>
      <w:r w:rsidR="005729E6" w:rsidRPr="00BC0453">
        <w:rPr>
          <w:rFonts w:eastAsia="Times New Roman" w:cstheme="minorHAnsi"/>
          <w:iCs/>
          <w:color w:val="000000"/>
          <w:spacing w:val="-2"/>
          <w:sz w:val="24"/>
          <w:szCs w:val="24"/>
          <w:lang w:eastAsia="en-US"/>
        </w:rPr>
        <w:t>eigu tiekėjas pasiūlymo formos 2 punkte nenurodo nei 3 000 Eur, nei 6 000 Eur garantinės</w:t>
      </w:r>
      <w:r w:rsidR="00BC0453" w:rsidRPr="00BC0453">
        <w:rPr>
          <w:rFonts w:eastAsia="Times New Roman" w:cstheme="minorHAnsi"/>
          <w:iCs/>
          <w:color w:val="000000"/>
          <w:spacing w:val="-2"/>
          <w:sz w:val="24"/>
          <w:szCs w:val="24"/>
          <w:lang w:eastAsia="en-US"/>
        </w:rPr>
        <w:t xml:space="preserve"> </w:t>
      </w:r>
      <w:r w:rsidR="00BC0453">
        <w:rPr>
          <w:rFonts w:eastAsia="Times New Roman" w:cstheme="minorHAnsi"/>
          <w:iCs/>
          <w:color w:val="000000"/>
          <w:spacing w:val="-2"/>
          <w:sz w:val="24"/>
          <w:szCs w:val="24"/>
          <w:lang w:eastAsia="en-US"/>
        </w:rPr>
        <w:t>augalų atsodinimo</w:t>
      </w:r>
      <w:r w:rsidR="005729E6" w:rsidRPr="00BC0453">
        <w:rPr>
          <w:rFonts w:eastAsia="Times New Roman" w:cstheme="minorHAnsi"/>
          <w:iCs/>
          <w:color w:val="000000"/>
          <w:spacing w:val="-2"/>
          <w:sz w:val="24"/>
          <w:szCs w:val="24"/>
          <w:lang w:eastAsia="en-US"/>
        </w:rPr>
        <w:t xml:space="preserve"> sumos (t. y. nepateikia jokios papildomos </w:t>
      </w:r>
      <w:r w:rsidRPr="00BC0453">
        <w:rPr>
          <w:rFonts w:eastAsia="Times New Roman" w:cstheme="minorHAnsi"/>
          <w:iCs/>
          <w:color w:val="000000"/>
          <w:spacing w:val="-2"/>
          <w:sz w:val="24"/>
          <w:szCs w:val="24"/>
          <w:lang w:eastAsia="en-US"/>
        </w:rPr>
        <w:t xml:space="preserve">augalų </w:t>
      </w:r>
      <w:r w:rsidR="005729E6" w:rsidRPr="00BC0453">
        <w:rPr>
          <w:rFonts w:eastAsia="Times New Roman" w:cstheme="minorHAnsi"/>
          <w:iCs/>
          <w:color w:val="000000"/>
          <w:spacing w:val="-2"/>
          <w:sz w:val="24"/>
          <w:szCs w:val="24"/>
          <w:lang w:eastAsia="en-US"/>
        </w:rPr>
        <w:t xml:space="preserve">atsodinimo </w:t>
      </w:r>
      <w:r w:rsidRPr="00BC0453">
        <w:rPr>
          <w:rFonts w:eastAsia="Times New Roman" w:cstheme="minorHAnsi"/>
          <w:iCs/>
          <w:color w:val="000000"/>
          <w:spacing w:val="-2"/>
          <w:sz w:val="24"/>
          <w:szCs w:val="24"/>
          <w:lang w:eastAsia="en-US"/>
        </w:rPr>
        <w:t>garantijos</w:t>
      </w:r>
      <w:r w:rsidR="00CB4BC8">
        <w:rPr>
          <w:rFonts w:eastAsia="Times New Roman" w:cstheme="minorHAnsi"/>
          <w:iCs/>
          <w:color w:val="000000"/>
          <w:spacing w:val="-2"/>
          <w:sz w:val="24"/>
          <w:szCs w:val="24"/>
          <w:lang w:eastAsia="en-US"/>
        </w:rPr>
        <w:t>)</w:t>
      </w:r>
      <w:r w:rsidRPr="00BC0453">
        <w:rPr>
          <w:rFonts w:eastAsia="Times New Roman" w:cstheme="minorHAnsi"/>
          <w:iCs/>
          <w:color w:val="000000"/>
          <w:spacing w:val="-2"/>
          <w:sz w:val="24"/>
          <w:szCs w:val="24"/>
          <w:lang w:eastAsia="en-US"/>
        </w:rPr>
        <w:t>, pasiūlymas vertinamas pagal pasiūlyme nurodytą vertinimo kainą</w:t>
      </w:r>
      <w:r w:rsidR="00825E79">
        <w:rPr>
          <w:rFonts w:eastAsia="Times New Roman" w:cstheme="minorHAnsi"/>
          <w:iCs/>
          <w:color w:val="000000"/>
          <w:spacing w:val="-2"/>
          <w:sz w:val="24"/>
          <w:szCs w:val="24"/>
          <w:lang w:eastAsia="en-US"/>
        </w:rPr>
        <w:t xml:space="preserve"> </w:t>
      </w:r>
      <w:proofErr w:type="spellStart"/>
      <w:r w:rsidR="00825E79">
        <w:rPr>
          <w:rFonts w:eastAsia="Times New Roman" w:cstheme="minorHAnsi"/>
          <w:iCs/>
          <w:color w:val="000000"/>
          <w:spacing w:val="-2"/>
          <w:sz w:val="24"/>
          <w:szCs w:val="24"/>
          <w:lang w:eastAsia="en-US"/>
        </w:rPr>
        <w:t>Pi</w:t>
      </w:r>
      <w:proofErr w:type="spellEnd"/>
      <w:r w:rsidR="005729E6" w:rsidRPr="00BC0453">
        <w:rPr>
          <w:rFonts w:eastAsia="Times New Roman" w:cstheme="minorHAnsi"/>
          <w:iCs/>
          <w:color w:val="000000"/>
          <w:spacing w:val="-2"/>
          <w:sz w:val="24"/>
          <w:szCs w:val="24"/>
          <w:lang w:eastAsia="en-US"/>
        </w:rPr>
        <w:t>.</w:t>
      </w:r>
    </w:p>
    <w:p w14:paraId="34D14DDF" w14:textId="5387F0EC" w:rsidR="005729E6" w:rsidRPr="009D636C" w:rsidRDefault="005729E6" w:rsidP="00CB4BC8">
      <w:pPr>
        <w:pStyle w:val="Sraopastraipa"/>
        <w:numPr>
          <w:ilvl w:val="0"/>
          <w:numId w:val="41"/>
        </w:numPr>
        <w:tabs>
          <w:tab w:val="num" w:pos="720"/>
          <w:tab w:val="left" w:pos="6030"/>
        </w:tabs>
        <w:spacing w:line="320" w:lineRule="atLeast"/>
        <w:jc w:val="both"/>
        <w:rPr>
          <w:iCs/>
          <w:sz w:val="24"/>
          <w:szCs w:val="24"/>
          <w:lang w:val="en-US"/>
        </w:rPr>
      </w:pPr>
      <w:r w:rsidRPr="00650C66">
        <w:rPr>
          <w:rFonts w:eastAsia="Times New Roman" w:cstheme="minorHAnsi"/>
          <w:sz w:val="24"/>
          <w:szCs w:val="24"/>
          <w:lang w:eastAsia="en-US"/>
        </w:rPr>
        <w:t>Jeigu tiekėjas nurod</w:t>
      </w:r>
      <w:r w:rsidR="00CB4BC8" w:rsidRPr="00650C66">
        <w:rPr>
          <w:rFonts w:eastAsia="Times New Roman" w:cstheme="minorHAnsi"/>
          <w:sz w:val="24"/>
          <w:szCs w:val="24"/>
          <w:lang w:eastAsia="en-US"/>
        </w:rPr>
        <w:t>ytų</w:t>
      </w:r>
      <w:r w:rsidRPr="00650C66">
        <w:rPr>
          <w:rFonts w:eastAsia="Times New Roman" w:cstheme="minorHAnsi"/>
          <w:sz w:val="24"/>
          <w:szCs w:val="24"/>
          <w:lang w:eastAsia="en-US"/>
        </w:rPr>
        <w:t xml:space="preserve"> papildom</w:t>
      </w:r>
      <w:r w:rsidR="00CB4BC8" w:rsidRPr="00650C66">
        <w:rPr>
          <w:rFonts w:eastAsia="Times New Roman" w:cstheme="minorHAnsi"/>
          <w:sz w:val="24"/>
          <w:szCs w:val="24"/>
          <w:lang w:eastAsia="en-US"/>
        </w:rPr>
        <w:t>ą</w:t>
      </w:r>
      <w:r w:rsidRPr="00650C66">
        <w:rPr>
          <w:rFonts w:eastAsia="Times New Roman" w:cstheme="minorHAnsi"/>
          <w:sz w:val="24"/>
          <w:szCs w:val="24"/>
          <w:lang w:eastAsia="en-US"/>
        </w:rPr>
        <w:t xml:space="preserve"> </w:t>
      </w:r>
      <w:r w:rsidR="00CB4BC8" w:rsidRPr="00650C66">
        <w:rPr>
          <w:rFonts w:eastAsia="Times New Roman" w:cstheme="minorHAnsi"/>
          <w:iCs/>
          <w:color w:val="000000"/>
          <w:spacing w:val="-2"/>
          <w:sz w:val="24"/>
          <w:szCs w:val="24"/>
          <w:lang w:eastAsia="en-US"/>
        </w:rPr>
        <w:t xml:space="preserve">garantinę augalų atsodinimo sumą </w:t>
      </w:r>
      <w:r w:rsidRPr="00650C66">
        <w:rPr>
          <w:rFonts w:eastAsia="Times New Roman" w:cstheme="minorHAnsi"/>
          <w:sz w:val="24"/>
          <w:szCs w:val="24"/>
          <w:lang w:eastAsia="en-US"/>
        </w:rPr>
        <w:t>ne sveikuoju skaičiumi</w:t>
      </w:r>
      <w:r w:rsidR="00650C66" w:rsidRPr="00650C66">
        <w:rPr>
          <w:rFonts w:eastAsia="Times New Roman" w:cstheme="minorHAnsi"/>
          <w:sz w:val="24"/>
          <w:szCs w:val="24"/>
          <w:lang w:eastAsia="en-US"/>
        </w:rPr>
        <w:t xml:space="preserve"> ar nurodytų kitą sumą (ne 3000 ar 6000, o </w:t>
      </w:r>
      <w:r w:rsidRPr="00650C66">
        <w:rPr>
          <w:rFonts w:eastAsia="Times New Roman" w:cstheme="minorHAnsi"/>
          <w:sz w:val="24"/>
          <w:szCs w:val="24"/>
          <w:lang w:eastAsia="en-US"/>
        </w:rPr>
        <w:t xml:space="preserve">pvz., </w:t>
      </w:r>
      <w:r w:rsidR="00CB4BC8" w:rsidRPr="00650C66">
        <w:rPr>
          <w:rFonts w:eastAsia="Times New Roman" w:cstheme="minorHAnsi"/>
          <w:sz w:val="24"/>
          <w:szCs w:val="24"/>
          <w:lang w:eastAsia="en-US"/>
        </w:rPr>
        <w:t>2500</w:t>
      </w:r>
      <w:r w:rsidRPr="00650C66">
        <w:rPr>
          <w:rFonts w:eastAsia="Times New Roman" w:cstheme="minorHAnsi"/>
          <w:sz w:val="24"/>
          <w:szCs w:val="24"/>
          <w:lang w:eastAsia="en-US"/>
        </w:rPr>
        <w:t xml:space="preserve">; </w:t>
      </w:r>
      <w:r w:rsidR="00CB4BC8" w:rsidRPr="00650C66">
        <w:rPr>
          <w:rFonts w:eastAsia="Times New Roman" w:cstheme="minorHAnsi"/>
          <w:sz w:val="24"/>
          <w:szCs w:val="24"/>
          <w:lang w:eastAsia="en-US"/>
        </w:rPr>
        <w:t>5</w:t>
      </w:r>
      <w:r w:rsidR="00650C66" w:rsidRPr="00650C66">
        <w:rPr>
          <w:rFonts w:eastAsia="Times New Roman" w:cstheme="minorHAnsi"/>
          <w:sz w:val="24"/>
          <w:szCs w:val="24"/>
          <w:lang w:eastAsia="en-US"/>
        </w:rPr>
        <w:t>0</w:t>
      </w:r>
      <w:r w:rsidR="00CB4BC8" w:rsidRPr="00650C66">
        <w:rPr>
          <w:rFonts w:eastAsia="Times New Roman" w:cstheme="minorHAnsi"/>
          <w:sz w:val="24"/>
          <w:szCs w:val="24"/>
          <w:lang w:eastAsia="en-US"/>
        </w:rPr>
        <w:t>00</w:t>
      </w:r>
      <w:r w:rsidRPr="00650C66">
        <w:rPr>
          <w:rFonts w:eastAsia="Times New Roman" w:cstheme="minorHAnsi"/>
          <w:sz w:val="24"/>
          <w:szCs w:val="24"/>
          <w:lang w:eastAsia="en-US"/>
        </w:rPr>
        <w:t xml:space="preserve">), </w:t>
      </w:r>
      <w:r w:rsidR="00650C66" w:rsidRPr="00650C66">
        <w:rPr>
          <w:rFonts w:eastAsia="Times New Roman" w:cstheme="minorHAnsi"/>
          <w:sz w:val="24"/>
          <w:szCs w:val="24"/>
          <w:lang w:eastAsia="en-US"/>
        </w:rPr>
        <w:t>bus skaičiuojama</w:t>
      </w:r>
      <w:r w:rsidRPr="00650C66">
        <w:rPr>
          <w:rFonts w:eastAsia="Times New Roman" w:cstheme="minorHAnsi"/>
          <w:sz w:val="24"/>
          <w:szCs w:val="24"/>
          <w:lang w:eastAsia="en-US"/>
        </w:rPr>
        <w:t xml:space="preserve"> pagal mažesnę sveikojo skaičiaus reikšmę (pvz., pasiūlius </w:t>
      </w:r>
      <w:r w:rsidR="00650C66" w:rsidRPr="00650C66">
        <w:rPr>
          <w:rFonts w:eastAsia="Times New Roman" w:cstheme="minorHAnsi"/>
          <w:sz w:val="24"/>
          <w:szCs w:val="24"/>
          <w:lang w:eastAsia="en-US"/>
        </w:rPr>
        <w:t>mažiau nei 3000 ar 6000</w:t>
      </w:r>
      <w:r w:rsidRPr="00650C66">
        <w:rPr>
          <w:rFonts w:eastAsia="Times New Roman" w:cstheme="minorHAnsi"/>
          <w:sz w:val="24"/>
          <w:szCs w:val="24"/>
          <w:lang w:eastAsia="en-US"/>
        </w:rPr>
        <w:t xml:space="preserve"> – </w:t>
      </w:r>
      <w:r w:rsidR="00650C66" w:rsidRPr="00650C66">
        <w:rPr>
          <w:rFonts w:eastAsia="Times New Roman" w:cstheme="minorHAnsi"/>
          <w:sz w:val="24"/>
          <w:szCs w:val="24"/>
          <w:lang w:eastAsia="en-US"/>
        </w:rPr>
        <w:t xml:space="preserve">vertinama, kad </w:t>
      </w:r>
      <w:r w:rsidRPr="00650C66">
        <w:rPr>
          <w:rFonts w:eastAsia="Times New Roman" w:cstheme="minorHAnsi"/>
          <w:sz w:val="24"/>
          <w:szCs w:val="24"/>
          <w:lang w:eastAsia="en-US"/>
        </w:rPr>
        <w:t xml:space="preserve"> </w:t>
      </w:r>
      <w:r w:rsidR="00650C66" w:rsidRPr="00650C66">
        <w:rPr>
          <w:i/>
          <w:color w:val="EE0000"/>
          <w:sz w:val="24"/>
          <w:szCs w:val="24"/>
        </w:rPr>
        <w:t>Q</w:t>
      </w:r>
      <w:r w:rsidR="00650C66" w:rsidRPr="00650C66">
        <w:rPr>
          <w:i/>
          <w:color w:val="EE0000"/>
          <w:sz w:val="24"/>
          <w:szCs w:val="24"/>
          <w:vertAlign w:val="subscript"/>
        </w:rPr>
        <w:t>1</w:t>
      </w:r>
      <w:r w:rsidR="00650C66" w:rsidRPr="00650C66">
        <w:rPr>
          <w:i/>
          <w:color w:val="EE0000"/>
          <w:sz w:val="24"/>
          <w:szCs w:val="24"/>
        </w:rPr>
        <w:t>(Q</w:t>
      </w:r>
      <w:r w:rsidR="00650C66" w:rsidRPr="00650C66">
        <w:rPr>
          <w:i/>
          <w:color w:val="EE0000"/>
          <w:sz w:val="24"/>
          <w:szCs w:val="24"/>
          <w:vertAlign w:val="subscript"/>
        </w:rPr>
        <w:t>2</w:t>
      </w:r>
      <w:r w:rsidR="00650C66" w:rsidRPr="00650C66">
        <w:rPr>
          <w:i/>
          <w:color w:val="EE0000"/>
          <w:sz w:val="24"/>
          <w:szCs w:val="24"/>
        </w:rPr>
        <w:t>)=0).</w:t>
      </w:r>
      <w:r w:rsidR="009D636C">
        <w:rPr>
          <w:i/>
          <w:color w:val="EE0000"/>
          <w:sz w:val="24"/>
          <w:szCs w:val="24"/>
        </w:rPr>
        <w:t xml:space="preserve"> </w:t>
      </w:r>
      <w:r w:rsidR="009D636C" w:rsidRPr="009D636C">
        <w:rPr>
          <w:i/>
          <w:sz w:val="24"/>
          <w:szCs w:val="24"/>
        </w:rPr>
        <w:t xml:space="preserve">Jei tiekėjas pasiūlo abi sumas - </w:t>
      </w:r>
      <w:r w:rsidR="009D636C" w:rsidRPr="009D636C">
        <w:rPr>
          <w:iCs/>
          <w:sz w:val="24"/>
          <w:szCs w:val="24"/>
        </w:rPr>
        <w:t>b</w:t>
      </w:r>
      <w:r w:rsidR="009D636C" w:rsidRPr="009D636C">
        <w:rPr>
          <w:iCs/>
          <w:sz w:val="24"/>
          <w:szCs w:val="24"/>
          <w:vertAlign w:val="subscript"/>
        </w:rPr>
        <w:t xml:space="preserve">1 </w:t>
      </w:r>
      <w:r w:rsidR="009D636C" w:rsidRPr="009D636C">
        <w:rPr>
          <w:iCs/>
          <w:sz w:val="24"/>
          <w:szCs w:val="24"/>
        </w:rPr>
        <w:t>ir</w:t>
      </w:r>
      <w:r w:rsidR="009D636C" w:rsidRPr="009D636C">
        <w:rPr>
          <w:iCs/>
          <w:sz w:val="24"/>
          <w:szCs w:val="24"/>
          <w:vertAlign w:val="subscript"/>
        </w:rPr>
        <w:t xml:space="preserve"> </w:t>
      </w:r>
      <w:r w:rsidR="009D636C" w:rsidRPr="009D636C">
        <w:rPr>
          <w:iCs/>
          <w:sz w:val="24"/>
          <w:szCs w:val="24"/>
          <w:lang w:val="en-US"/>
        </w:rPr>
        <w:t xml:space="preserve"> </w:t>
      </w:r>
      <w:r w:rsidR="009D636C" w:rsidRPr="009D636C">
        <w:rPr>
          <w:iCs/>
          <w:sz w:val="24"/>
          <w:szCs w:val="24"/>
        </w:rPr>
        <w:t>b</w:t>
      </w:r>
      <w:r w:rsidR="009D636C" w:rsidRPr="009D636C">
        <w:rPr>
          <w:iCs/>
          <w:sz w:val="24"/>
          <w:szCs w:val="24"/>
          <w:vertAlign w:val="subscript"/>
        </w:rPr>
        <w:t xml:space="preserve">2 </w:t>
      </w:r>
      <w:r w:rsidR="009D636C" w:rsidRPr="009D636C">
        <w:rPr>
          <w:iCs/>
          <w:sz w:val="24"/>
          <w:szCs w:val="24"/>
        </w:rPr>
        <w:t xml:space="preserve">, jo įsipareigojama </w:t>
      </w:r>
      <w:r w:rsidR="009D636C" w:rsidRPr="009D636C">
        <w:rPr>
          <w:rFonts w:eastAsia="Times New Roman" w:cstheme="minorHAnsi"/>
          <w:iCs/>
          <w:spacing w:val="-2"/>
          <w:sz w:val="24"/>
          <w:szCs w:val="24"/>
          <w:lang w:eastAsia="en-US"/>
        </w:rPr>
        <w:t>garantinė augalų atsodinimo suma yra 9000 Eur.</w:t>
      </w:r>
    </w:p>
    <w:p w14:paraId="6B5CB153" w14:textId="78D4B884" w:rsidR="005729E6" w:rsidRPr="00960B4D" w:rsidRDefault="005729E6" w:rsidP="00D66A81">
      <w:pPr>
        <w:pStyle w:val="Sraopastraipa"/>
        <w:numPr>
          <w:ilvl w:val="0"/>
          <w:numId w:val="41"/>
        </w:numPr>
        <w:tabs>
          <w:tab w:val="num" w:pos="720"/>
          <w:tab w:val="left" w:pos="6030"/>
        </w:tabs>
        <w:spacing w:line="320" w:lineRule="atLeast"/>
        <w:jc w:val="both"/>
        <w:rPr>
          <w:iCs/>
          <w:color w:val="000000"/>
          <w:sz w:val="24"/>
          <w:szCs w:val="24"/>
          <w:lang w:val="en-US"/>
        </w:rPr>
      </w:pPr>
      <w:r w:rsidRPr="00D66A81">
        <w:rPr>
          <w:rFonts w:eastAsia="Times New Roman" w:cstheme="minorHAnsi"/>
          <w:iCs/>
          <w:color w:val="000000"/>
          <w:spacing w:val="-2"/>
          <w:sz w:val="24"/>
          <w:szCs w:val="24"/>
          <w:lang w:eastAsia="en-US"/>
        </w:rPr>
        <w:t xml:space="preserve">Tiekėjas, savo pasiūlyme nurodęs 3 000 Eur </w:t>
      </w:r>
      <w:r w:rsidR="00D66A81">
        <w:rPr>
          <w:rFonts w:eastAsia="Times New Roman" w:cstheme="minorHAnsi"/>
          <w:iCs/>
          <w:color w:val="000000"/>
          <w:spacing w:val="-2"/>
          <w:sz w:val="24"/>
          <w:szCs w:val="24"/>
          <w:lang w:eastAsia="en-US"/>
        </w:rPr>
        <w:t>ir/</w:t>
      </w:r>
      <w:r w:rsidRPr="00D66A81">
        <w:rPr>
          <w:rFonts w:eastAsia="Times New Roman" w:cstheme="minorHAnsi"/>
          <w:iCs/>
          <w:color w:val="000000"/>
          <w:spacing w:val="-2"/>
          <w:sz w:val="24"/>
          <w:szCs w:val="24"/>
          <w:lang w:eastAsia="en-US"/>
        </w:rPr>
        <w:t xml:space="preserve">ar 6 000 Eur garantinę </w:t>
      </w:r>
      <w:r w:rsidR="00D66A81">
        <w:rPr>
          <w:rFonts w:eastAsia="Times New Roman" w:cstheme="minorHAnsi"/>
          <w:iCs/>
          <w:color w:val="000000"/>
          <w:spacing w:val="-2"/>
          <w:sz w:val="24"/>
          <w:szCs w:val="24"/>
          <w:lang w:eastAsia="en-US"/>
        </w:rPr>
        <w:t>augalų atsodinimo</w:t>
      </w:r>
      <w:r w:rsidR="00D66A81" w:rsidRPr="00BC0453">
        <w:rPr>
          <w:rFonts w:eastAsia="Times New Roman" w:cstheme="minorHAnsi"/>
          <w:iCs/>
          <w:color w:val="000000"/>
          <w:spacing w:val="-2"/>
          <w:sz w:val="24"/>
          <w:szCs w:val="24"/>
          <w:lang w:eastAsia="en-US"/>
        </w:rPr>
        <w:t xml:space="preserve"> </w:t>
      </w:r>
      <w:r w:rsidRPr="00D66A81">
        <w:rPr>
          <w:rFonts w:eastAsia="Times New Roman" w:cstheme="minorHAnsi"/>
          <w:iCs/>
          <w:color w:val="000000"/>
          <w:spacing w:val="-2"/>
          <w:sz w:val="24"/>
          <w:szCs w:val="24"/>
          <w:lang w:eastAsia="en-US"/>
        </w:rPr>
        <w:t xml:space="preserve">sumą, įsipareigoja šią sumą skirti papildomoms nemokamoms </w:t>
      </w:r>
      <w:r w:rsidR="00D66A81">
        <w:rPr>
          <w:rFonts w:eastAsia="Times New Roman" w:cstheme="minorHAnsi"/>
          <w:iCs/>
          <w:color w:val="000000"/>
          <w:spacing w:val="-2"/>
          <w:sz w:val="24"/>
          <w:szCs w:val="24"/>
          <w:lang w:eastAsia="en-US"/>
        </w:rPr>
        <w:t xml:space="preserve">augalų </w:t>
      </w:r>
      <w:r w:rsidRPr="00D66A81">
        <w:rPr>
          <w:rFonts w:eastAsia="Times New Roman" w:cstheme="minorHAnsi"/>
          <w:iCs/>
          <w:color w:val="000000"/>
          <w:spacing w:val="-2"/>
          <w:sz w:val="24"/>
          <w:szCs w:val="24"/>
          <w:lang w:eastAsia="en-US"/>
        </w:rPr>
        <w:t>atsodinimo paslaugoms teikti iki sutarties</w:t>
      </w:r>
      <w:r w:rsidR="00960B4D">
        <w:rPr>
          <w:rFonts w:eastAsia="Times New Roman" w:cstheme="minorHAnsi"/>
          <w:iCs/>
          <w:color w:val="000000"/>
          <w:spacing w:val="-2"/>
          <w:sz w:val="24"/>
          <w:szCs w:val="24"/>
          <w:lang w:eastAsia="en-US"/>
        </w:rPr>
        <w:t xml:space="preserve"> </w:t>
      </w:r>
      <w:r w:rsidRPr="00D66A81">
        <w:rPr>
          <w:rFonts w:eastAsia="Times New Roman" w:cstheme="minorHAnsi"/>
          <w:iCs/>
          <w:color w:val="000000"/>
          <w:spacing w:val="-2"/>
          <w:sz w:val="24"/>
          <w:szCs w:val="24"/>
          <w:lang w:eastAsia="en-US"/>
        </w:rPr>
        <w:t xml:space="preserve">galiojimo pabaigos. Iš garantinės sumos nurašoma kiekvieno atsodinto </w:t>
      </w:r>
      <w:r w:rsidR="00742B95">
        <w:rPr>
          <w:rFonts w:eastAsia="Times New Roman" w:cstheme="minorHAnsi"/>
          <w:iCs/>
          <w:color w:val="000000"/>
          <w:spacing w:val="-2"/>
          <w:sz w:val="24"/>
          <w:szCs w:val="24"/>
          <w:lang w:eastAsia="en-US"/>
        </w:rPr>
        <w:t>augal</w:t>
      </w:r>
      <w:r w:rsidRPr="00D66A81">
        <w:rPr>
          <w:rFonts w:eastAsia="Times New Roman" w:cstheme="minorHAnsi"/>
          <w:iCs/>
          <w:color w:val="000000"/>
          <w:spacing w:val="-2"/>
          <w:sz w:val="24"/>
          <w:szCs w:val="24"/>
          <w:lang w:eastAsia="en-US"/>
        </w:rPr>
        <w:t xml:space="preserve">o sutartinė vieneto kaina, kol garantinė suma išsenka arba pasibaigia </w:t>
      </w:r>
      <w:r w:rsidR="00960B4D">
        <w:rPr>
          <w:rFonts w:eastAsia="Times New Roman" w:cstheme="minorHAnsi"/>
          <w:iCs/>
          <w:color w:val="000000"/>
          <w:spacing w:val="-2"/>
          <w:sz w:val="24"/>
          <w:szCs w:val="24"/>
          <w:lang w:eastAsia="en-US"/>
        </w:rPr>
        <w:t>sutarties</w:t>
      </w:r>
      <w:r w:rsidRPr="00D66A81">
        <w:rPr>
          <w:rFonts w:eastAsia="Times New Roman" w:cstheme="minorHAnsi"/>
          <w:iCs/>
          <w:color w:val="000000"/>
          <w:spacing w:val="-2"/>
          <w:sz w:val="24"/>
          <w:szCs w:val="24"/>
          <w:lang w:eastAsia="en-US"/>
        </w:rPr>
        <w:t xml:space="preserve"> galiojimo terminas.</w:t>
      </w:r>
    </w:p>
    <w:p w14:paraId="7286968E" w14:textId="1948C6DD" w:rsidR="009705FE" w:rsidRPr="00855243" w:rsidRDefault="001F1B98" w:rsidP="00960B4D">
      <w:pPr>
        <w:pStyle w:val="Sraopastraipa"/>
        <w:numPr>
          <w:ilvl w:val="0"/>
          <w:numId w:val="41"/>
        </w:numPr>
        <w:tabs>
          <w:tab w:val="num" w:pos="720"/>
          <w:tab w:val="left" w:pos="6030"/>
        </w:tabs>
        <w:spacing w:line="320" w:lineRule="atLeast"/>
        <w:jc w:val="both"/>
        <w:rPr>
          <w:iCs/>
          <w:color w:val="000000"/>
          <w:sz w:val="24"/>
          <w:szCs w:val="24"/>
          <w:lang w:val="en-US"/>
        </w:rPr>
      </w:pPr>
      <w:r w:rsidRPr="00960B4D">
        <w:rPr>
          <w:rFonts w:eastAsia="Times New Roman" w:cstheme="minorHAnsi"/>
          <w:iCs/>
          <w:color w:val="000000"/>
          <w:spacing w:val="-2"/>
          <w:sz w:val="24"/>
          <w:szCs w:val="24"/>
          <w:lang w:eastAsia="en-US"/>
        </w:rPr>
        <w:t xml:space="preserve">Į papildomas nemokamas </w:t>
      </w:r>
      <w:r w:rsidR="00742B95">
        <w:rPr>
          <w:rFonts w:eastAsia="Times New Roman" w:cstheme="minorHAnsi"/>
          <w:iCs/>
          <w:color w:val="000000"/>
          <w:spacing w:val="-2"/>
          <w:sz w:val="24"/>
          <w:szCs w:val="24"/>
          <w:lang w:eastAsia="en-US"/>
        </w:rPr>
        <w:t xml:space="preserve">augalų </w:t>
      </w:r>
      <w:r w:rsidRPr="00960B4D">
        <w:rPr>
          <w:rFonts w:eastAsia="Times New Roman" w:cstheme="minorHAnsi"/>
          <w:iCs/>
          <w:color w:val="000000"/>
          <w:spacing w:val="-2"/>
          <w:sz w:val="24"/>
          <w:szCs w:val="24"/>
          <w:lang w:eastAsia="en-US"/>
        </w:rPr>
        <w:t>atsodinimo paslaugas</w:t>
      </w:r>
      <w:r w:rsidR="005D5ACA">
        <w:rPr>
          <w:rFonts w:eastAsia="Times New Roman" w:cstheme="minorHAnsi"/>
          <w:iCs/>
          <w:color w:val="000000"/>
          <w:spacing w:val="-2"/>
          <w:sz w:val="24"/>
          <w:szCs w:val="24"/>
          <w:lang w:eastAsia="en-US"/>
        </w:rPr>
        <w:t xml:space="preserve"> (garantiją)</w:t>
      </w:r>
      <w:r w:rsidRPr="00960B4D">
        <w:rPr>
          <w:rFonts w:eastAsia="Times New Roman" w:cstheme="minorHAnsi"/>
          <w:iCs/>
          <w:color w:val="000000"/>
          <w:spacing w:val="-2"/>
          <w:sz w:val="24"/>
          <w:szCs w:val="24"/>
          <w:lang w:eastAsia="en-US"/>
        </w:rPr>
        <w:t xml:space="preserve"> įeina visų prarastų </w:t>
      </w:r>
      <w:r w:rsidR="00742B95">
        <w:rPr>
          <w:rFonts w:eastAsia="Times New Roman" w:cstheme="minorHAnsi"/>
          <w:iCs/>
          <w:color w:val="000000"/>
          <w:spacing w:val="-2"/>
          <w:sz w:val="24"/>
          <w:szCs w:val="24"/>
          <w:lang w:eastAsia="en-US"/>
        </w:rPr>
        <w:t>augal</w:t>
      </w:r>
      <w:r w:rsidRPr="00960B4D">
        <w:rPr>
          <w:rFonts w:eastAsia="Times New Roman" w:cstheme="minorHAnsi"/>
          <w:iCs/>
          <w:color w:val="000000"/>
          <w:spacing w:val="-2"/>
          <w:sz w:val="24"/>
          <w:szCs w:val="24"/>
          <w:lang w:eastAsia="en-US"/>
        </w:rPr>
        <w:t xml:space="preserve">ų atsodinimas, nepriklausomai nuo praradimo priežasties, įskaitant (bet neapsiribojant): neprigijimą, nušalimą, ligas ir kenkėjus, mechaninius pažeidimus, vandalizmą, vagystę, oro sąlygų padarinius ir kitus </w:t>
      </w:r>
      <w:r w:rsidR="00742B95">
        <w:rPr>
          <w:rFonts w:eastAsia="Times New Roman" w:cstheme="minorHAnsi"/>
          <w:iCs/>
          <w:color w:val="000000"/>
          <w:spacing w:val="-2"/>
          <w:sz w:val="24"/>
          <w:szCs w:val="24"/>
          <w:lang w:eastAsia="en-US"/>
        </w:rPr>
        <w:t>augal</w:t>
      </w:r>
      <w:r w:rsidRPr="00960B4D">
        <w:rPr>
          <w:rFonts w:eastAsia="Times New Roman" w:cstheme="minorHAnsi"/>
          <w:iCs/>
          <w:color w:val="000000"/>
          <w:spacing w:val="-2"/>
          <w:sz w:val="24"/>
          <w:szCs w:val="24"/>
          <w:lang w:eastAsia="en-US"/>
        </w:rPr>
        <w:t>ų žuvimo atvejus.</w:t>
      </w:r>
    </w:p>
    <w:p w14:paraId="67F03D52" w14:textId="65076E5E" w:rsidR="00855243" w:rsidRPr="009D636C" w:rsidRDefault="00855243" w:rsidP="00960B4D">
      <w:pPr>
        <w:pStyle w:val="Sraopastraipa"/>
        <w:numPr>
          <w:ilvl w:val="0"/>
          <w:numId w:val="41"/>
        </w:numPr>
        <w:tabs>
          <w:tab w:val="num" w:pos="720"/>
          <w:tab w:val="left" w:pos="6030"/>
        </w:tabs>
        <w:spacing w:line="320" w:lineRule="atLeast"/>
        <w:jc w:val="both"/>
        <w:rPr>
          <w:iCs/>
          <w:color w:val="000000"/>
          <w:sz w:val="24"/>
          <w:szCs w:val="24"/>
          <w:lang w:val="en-US"/>
        </w:rPr>
      </w:pPr>
      <w:r w:rsidRPr="00D514C7">
        <w:rPr>
          <w:sz w:val="24"/>
          <w:szCs w:val="24"/>
        </w:rPr>
        <w:t xml:space="preserve">Papildoma </w:t>
      </w:r>
      <w:r>
        <w:rPr>
          <w:sz w:val="24"/>
          <w:szCs w:val="24"/>
        </w:rPr>
        <w:t xml:space="preserve">garantinė </w:t>
      </w:r>
      <w:r w:rsidRPr="00817682">
        <w:rPr>
          <w:sz w:val="24"/>
          <w:szCs w:val="24"/>
        </w:rPr>
        <w:t>augalų</w:t>
      </w:r>
      <w:r>
        <w:rPr>
          <w:sz w:val="24"/>
          <w:szCs w:val="24"/>
        </w:rPr>
        <w:t xml:space="preserve"> atsodinimo paslauga nepanaikina tiekėjo pareigos užtikrinti </w:t>
      </w:r>
      <w:r w:rsidR="00E8761B" w:rsidRPr="00817682">
        <w:rPr>
          <w:i/>
          <w:iCs/>
          <w:color w:val="EE0000"/>
          <w:sz w:val="24"/>
          <w:szCs w:val="24"/>
        </w:rPr>
        <w:t>privalom</w:t>
      </w:r>
      <w:r w:rsidR="00E8761B">
        <w:rPr>
          <w:i/>
          <w:iCs/>
          <w:color w:val="EE0000"/>
          <w:sz w:val="24"/>
          <w:szCs w:val="24"/>
        </w:rPr>
        <w:t>ą</w:t>
      </w:r>
      <w:r w:rsidR="00E8761B" w:rsidRPr="00817682">
        <w:rPr>
          <w:i/>
          <w:iCs/>
          <w:color w:val="EE0000"/>
          <w:sz w:val="24"/>
          <w:szCs w:val="24"/>
        </w:rPr>
        <w:t xml:space="preserve"> </w:t>
      </w:r>
      <w:r w:rsidR="00E8761B" w:rsidRPr="00817682">
        <w:rPr>
          <w:color w:val="EE0000"/>
          <w:sz w:val="24"/>
          <w:szCs w:val="24"/>
        </w:rPr>
        <w:t>augalų</w:t>
      </w:r>
      <w:r w:rsidR="00E8761B" w:rsidRPr="00817682">
        <w:rPr>
          <w:i/>
          <w:iCs/>
          <w:color w:val="EE0000"/>
          <w:sz w:val="24"/>
          <w:szCs w:val="24"/>
        </w:rPr>
        <w:t xml:space="preserve"> atsodinimo garantij</w:t>
      </w:r>
      <w:r w:rsidR="00E8761B">
        <w:rPr>
          <w:i/>
          <w:iCs/>
          <w:color w:val="EE0000"/>
          <w:sz w:val="24"/>
          <w:szCs w:val="24"/>
        </w:rPr>
        <w:t xml:space="preserve">ą, apibūdintą techninės specifikacijos </w:t>
      </w:r>
      <w:r w:rsidR="00C6062C">
        <w:rPr>
          <w:i/>
          <w:iCs/>
          <w:color w:val="EE0000"/>
          <w:sz w:val="24"/>
          <w:szCs w:val="24"/>
        </w:rPr>
        <w:t>6</w:t>
      </w:r>
      <w:r w:rsidR="00E8761B">
        <w:rPr>
          <w:i/>
          <w:iCs/>
          <w:color w:val="EE0000"/>
          <w:sz w:val="24"/>
          <w:szCs w:val="24"/>
        </w:rPr>
        <w:t xml:space="preserve"> p.</w:t>
      </w:r>
    </w:p>
    <w:p w14:paraId="0C0ED99A" w14:textId="34E5295E" w:rsidR="00D85821" w:rsidRPr="00B86864" w:rsidRDefault="009705FE" w:rsidP="009D636C">
      <w:pPr>
        <w:pStyle w:val="Sraopastraipa"/>
        <w:numPr>
          <w:ilvl w:val="0"/>
          <w:numId w:val="41"/>
        </w:numPr>
        <w:tabs>
          <w:tab w:val="num" w:pos="720"/>
          <w:tab w:val="left" w:pos="6030"/>
        </w:tabs>
        <w:spacing w:line="320" w:lineRule="atLeast"/>
        <w:jc w:val="both"/>
        <w:rPr>
          <w:rFonts w:cstheme="minorHAnsi"/>
          <w:iCs/>
          <w:color w:val="000000"/>
          <w:sz w:val="24"/>
          <w:szCs w:val="24"/>
          <w:lang w:val="en-US"/>
        </w:rPr>
      </w:pPr>
      <w:r w:rsidRPr="00A56333">
        <w:rPr>
          <w:rFonts w:eastAsia="Times New Roman" w:cstheme="minorHAnsi"/>
          <w:bCs/>
          <w:noProof/>
          <w:spacing w:val="-5"/>
          <w:sz w:val="24"/>
          <w:szCs w:val="24"/>
          <w:lang w:eastAsia="en-US"/>
        </w:rPr>
        <w:t>Tiekėjas, sudarydamas sutartį ar jos vykdymo metu, neturi teisės sumažinti savo pasiūlyme nurodytos gar</w:t>
      </w:r>
      <w:r w:rsidR="00FA4461" w:rsidRPr="00A56333">
        <w:rPr>
          <w:rFonts w:eastAsia="Times New Roman" w:cstheme="minorHAnsi"/>
          <w:bCs/>
          <w:noProof/>
          <w:spacing w:val="-5"/>
          <w:sz w:val="24"/>
          <w:szCs w:val="24"/>
          <w:lang w:eastAsia="en-US"/>
        </w:rPr>
        <w:t xml:space="preserve">antinės </w:t>
      </w:r>
      <w:r w:rsidR="009D636C" w:rsidRPr="00A56333">
        <w:rPr>
          <w:rFonts w:eastAsia="Times New Roman" w:cstheme="minorHAnsi"/>
          <w:bCs/>
          <w:noProof/>
          <w:spacing w:val="-5"/>
          <w:sz w:val="24"/>
          <w:szCs w:val="24"/>
          <w:lang w:eastAsia="en-US"/>
        </w:rPr>
        <w:t xml:space="preserve">augalų </w:t>
      </w:r>
      <w:r w:rsidR="00FA4461" w:rsidRPr="00A56333">
        <w:rPr>
          <w:rFonts w:eastAsia="Times New Roman" w:cstheme="minorHAnsi"/>
          <w:bCs/>
          <w:noProof/>
          <w:spacing w:val="-5"/>
          <w:sz w:val="24"/>
          <w:szCs w:val="24"/>
          <w:lang w:eastAsia="en-US"/>
        </w:rPr>
        <w:t xml:space="preserve">atsodinimo sumos (3000 Eur </w:t>
      </w:r>
      <w:r w:rsidR="009D636C" w:rsidRPr="00A56333">
        <w:rPr>
          <w:rFonts w:eastAsia="Times New Roman" w:cstheme="minorHAnsi"/>
          <w:bCs/>
          <w:noProof/>
          <w:spacing w:val="-5"/>
          <w:sz w:val="24"/>
          <w:szCs w:val="24"/>
          <w:lang w:eastAsia="en-US"/>
        </w:rPr>
        <w:t>ir/</w:t>
      </w:r>
      <w:r w:rsidR="00FA4461" w:rsidRPr="00A56333">
        <w:rPr>
          <w:rFonts w:eastAsia="Times New Roman" w:cstheme="minorHAnsi"/>
          <w:bCs/>
          <w:noProof/>
          <w:spacing w:val="-5"/>
          <w:sz w:val="24"/>
          <w:szCs w:val="24"/>
          <w:lang w:eastAsia="en-US"/>
        </w:rPr>
        <w:t>ar 6000 Eur</w:t>
      </w:r>
      <w:r w:rsidRPr="00A56333">
        <w:rPr>
          <w:rFonts w:eastAsia="Times New Roman" w:cstheme="minorHAnsi"/>
          <w:bCs/>
          <w:noProof/>
          <w:spacing w:val="-5"/>
          <w:sz w:val="24"/>
          <w:szCs w:val="24"/>
          <w:lang w:eastAsia="en-US"/>
        </w:rPr>
        <w:t xml:space="preserve">), kuri buvo </w:t>
      </w:r>
      <w:r w:rsidR="009D636C" w:rsidRPr="00A56333">
        <w:rPr>
          <w:rFonts w:eastAsia="Times New Roman" w:cstheme="minorHAnsi"/>
          <w:bCs/>
          <w:noProof/>
          <w:spacing w:val="-5"/>
          <w:sz w:val="24"/>
          <w:szCs w:val="24"/>
          <w:lang w:eastAsia="en-US"/>
        </w:rPr>
        <w:t>skaičiuojama vertinant pasiūlymus</w:t>
      </w:r>
      <w:r w:rsidRPr="00A56333">
        <w:rPr>
          <w:rFonts w:eastAsia="Times New Roman" w:cstheme="minorHAnsi"/>
          <w:bCs/>
          <w:noProof/>
          <w:spacing w:val="-5"/>
          <w:sz w:val="24"/>
          <w:szCs w:val="24"/>
          <w:lang w:eastAsia="en-US"/>
        </w:rPr>
        <w:t>.</w:t>
      </w:r>
    </w:p>
    <w:p w14:paraId="63964EB3" w14:textId="331F68D2" w:rsidR="00B86864" w:rsidRPr="00532163" w:rsidRDefault="00B86864" w:rsidP="00B86864">
      <w:pPr>
        <w:pStyle w:val="Sraopastraipa"/>
        <w:numPr>
          <w:ilvl w:val="0"/>
          <w:numId w:val="41"/>
        </w:numPr>
        <w:tabs>
          <w:tab w:val="num" w:pos="720"/>
          <w:tab w:val="left" w:pos="6030"/>
        </w:tabs>
        <w:spacing w:line="320" w:lineRule="atLeast"/>
        <w:jc w:val="both"/>
        <w:rPr>
          <w:rFonts w:cstheme="minorHAnsi"/>
          <w:iCs/>
          <w:color w:val="000000"/>
          <w:sz w:val="24"/>
          <w:szCs w:val="24"/>
          <w:lang w:val="en-US"/>
        </w:rPr>
      </w:pPr>
      <w:r w:rsidRPr="00532163">
        <w:rPr>
          <w:rFonts w:eastAsia="Times New Roman" w:cstheme="minorHAnsi"/>
          <w:bCs/>
          <w:noProof/>
          <w:spacing w:val="-5"/>
          <w:sz w:val="24"/>
          <w:szCs w:val="24"/>
          <w:lang w:eastAsia="en-US"/>
        </w:rPr>
        <w:t>Pagal gautą palyginamąją pasiūlymo kainą bus sudaroma pasiūlymų eilė, pasiūlymų kainų didėjimo tvarka. Laimėtoju skelbiamas mažiausią palyginamąją kainą pasiūlęs tiekėjas.</w:t>
      </w:r>
    </w:p>
    <w:p w14:paraId="5670DB95" w14:textId="49FF5615" w:rsidR="00B86864" w:rsidRPr="00B86864" w:rsidRDefault="00B86864" w:rsidP="00B86864">
      <w:pPr>
        <w:pStyle w:val="Sraopastraipa"/>
        <w:tabs>
          <w:tab w:val="left" w:pos="6030"/>
        </w:tabs>
        <w:spacing w:line="320" w:lineRule="atLeast"/>
        <w:jc w:val="both"/>
        <w:rPr>
          <w:rFonts w:cstheme="minorHAnsi"/>
          <w:iCs/>
          <w:color w:val="000000"/>
          <w:sz w:val="24"/>
          <w:szCs w:val="24"/>
          <w:lang w:val="en-US"/>
        </w:rPr>
      </w:pPr>
      <w:r w:rsidRPr="00B86864">
        <w:rPr>
          <w:rFonts w:eastAsia="Times New Roman" w:cstheme="minorHAnsi"/>
          <w:bCs/>
          <w:noProof/>
          <w:spacing w:val="-5"/>
          <w:sz w:val="24"/>
          <w:szCs w:val="24"/>
          <w:lang w:eastAsia="en-US"/>
        </w:rPr>
        <w:t xml:space="preserve"> </w:t>
      </w:r>
    </w:p>
    <w:p w14:paraId="5C3DA357" w14:textId="0D972C40" w:rsidR="00503D37" w:rsidRPr="00E231F3" w:rsidRDefault="00ED7D3D" w:rsidP="00736D66">
      <w:pPr>
        <w:pStyle w:val="Sraopastraipa"/>
        <w:numPr>
          <w:ilvl w:val="0"/>
          <w:numId w:val="41"/>
        </w:numPr>
        <w:tabs>
          <w:tab w:val="num" w:pos="720"/>
          <w:tab w:val="left" w:pos="6030"/>
        </w:tabs>
        <w:spacing w:line="320" w:lineRule="atLeast"/>
        <w:jc w:val="both"/>
        <w:rPr>
          <w:rFonts w:cstheme="minorHAnsi"/>
          <w:iCs/>
          <w:color w:val="000000"/>
          <w:sz w:val="24"/>
          <w:szCs w:val="24"/>
          <w:highlight w:val="lightGray"/>
          <w:lang w:val="en-US"/>
        </w:rPr>
      </w:pPr>
      <w:r w:rsidRPr="00E231F3">
        <w:rPr>
          <w:rFonts w:eastAsia="Times New Roman" w:cstheme="minorHAnsi"/>
          <w:bCs/>
          <w:noProof/>
          <w:spacing w:val="-5"/>
          <w:sz w:val="24"/>
          <w:szCs w:val="24"/>
          <w:highlight w:val="lightGray"/>
          <w:lang w:eastAsia="en-US"/>
        </w:rPr>
        <w:t>P</w:t>
      </w:r>
      <w:r w:rsidR="0024553E" w:rsidRPr="00E231F3">
        <w:rPr>
          <w:rFonts w:eastAsia="Times New Roman" w:cstheme="minorHAnsi"/>
          <w:bCs/>
          <w:noProof/>
          <w:spacing w:val="-5"/>
          <w:sz w:val="24"/>
          <w:szCs w:val="24"/>
          <w:highlight w:val="lightGray"/>
          <w:lang w:eastAsia="en-US"/>
        </w:rPr>
        <w:t xml:space="preserve">ateikiamas pavyzdys </w:t>
      </w:r>
      <w:r w:rsidR="008E655A" w:rsidRPr="00E231F3">
        <w:rPr>
          <w:rFonts w:eastAsia="Times New Roman" w:cstheme="minorHAnsi"/>
          <w:bCs/>
          <w:noProof/>
          <w:spacing w:val="-5"/>
          <w:sz w:val="24"/>
          <w:szCs w:val="24"/>
          <w:highlight w:val="lightGray"/>
          <w:lang w:eastAsia="en-US"/>
        </w:rPr>
        <w:t>tiekėj</w:t>
      </w:r>
      <w:r w:rsidR="00A56333" w:rsidRPr="00E231F3">
        <w:rPr>
          <w:rFonts w:eastAsia="Times New Roman" w:cstheme="minorHAnsi"/>
          <w:bCs/>
          <w:noProof/>
          <w:spacing w:val="-5"/>
          <w:sz w:val="24"/>
          <w:szCs w:val="24"/>
          <w:highlight w:val="lightGray"/>
          <w:lang w:eastAsia="en-US"/>
        </w:rPr>
        <w:t>ui</w:t>
      </w:r>
      <w:r w:rsidR="0024553E" w:rsidRPr="00E231F3">
        <w:rPr>
          <w:rFonts w:eastAsia="Times New Roman" w:cstheme="minorHAnsi"/>
          <w:bCs/>
          <w:noProof/>
          <w:spacing w:val="-5"/>
          <w:sz w:val="24"/>
          <w:szCs w:val="24"/>
          <w:highlight w:val="lightGray"/>
          <w:lang w:eastAsia="en-US"/>
        </w:rPr>
        <w:t>, kaip bus apskaičiuojama ekonomiškai naudingiausia p</w:t>
      </w:r>
      <w:r w:rsidR="008E655A" w:rsidRPr="00E231F3">
        <w:rPr>
          <w:rFonts w:eastAsia="Times New Roman" w:cstheme="minorHAnsi"/>
          <w:bCs/>
          <w:noProof/>
          <w:spacing w:val="-5"/>
          <w:sz w:val="24"/>
          <w:szCs w:val="24"/>
          <w:highlight w:val="lightGray"/>
          <w:lang w:eastAsia="en-US"/>
        </w:rPr>
        <w:t xml:space="preserve">asiūlymo vertė (EPi), jeigu jie </w:t>
      </w:r>
      <w:r w:rsidR="0024553E" w:rsidRPr="00E231F3">
        <w:rPr>
          <w:rFonts w:eastAsia="Times New Roman" w:cstheme="minorHAnsi"/>
          <w:bCs/>
          <w:noProof/>
          <w:spacing w:val="-5"/>
          <w:sz w:val="24"/>
          <w:szCs w:val="24"/>
          <w:highlight w:val="lightGray"/>
          <w:lang w:eastAsia="en-US"/>
        </w:rPr>
        <w:t xml:space="preserve">pasiūlys 3 000 Eur </w:t>
      </w:r>
      <w:r w:rsidR="00A56333" w:rsidRPr="00E231F3">
        <w:rPr>
          <w:rFonts w:eastAsia="Times New Roman" w:cstheme="minorHAnsi"/>
          <w:bCs/>
          <w:noProof/>
          <w:spacing w:val="-5"/>
          <w:sz w:val="24"/>
          <w:szCs w:val="24"/>
          <w:highlight w:val="lightGray"/>
          <w:lang w:eastAsia="en-US"/>
        </w:rPr>
        <w:t>ir</w:t>
      </w:r>
      <w:r w:rsidR="0024553E" w:rsidRPr="00E231F3">
        <w:rPr>
          <w:rFonts w:eastAsia="Times New Roman" w:cstheme="minorHAnsi"/>
          <w:bCs/>
          <w:noProof/>
          <w:spacing w:val="-5"/>
          <w:sz w:val="24"/>
          <w:szCs w:val="24"/>
          <w:highlight w:val="lightGray"/>
          <w:lang w:eastAsia="en-US"/>
        </w:rPr>
        <w:t xml:space="preserve"> 6 000 Eur garantinę atsodinimo sumą.</w:t>
      </w:r>
    </w:p>
    <w:p w14:paraId="4156F063" w14:textId="3BD0BCEE" w:rsidR="00ED7D3D" w:rsidRPr="00EB140C" w:rsidRDefault="00EB140C" w:rsidP="00EB140C">
      <w:pPr>
        <w:pStyle w:val="Sraopastraipa"/>
        <w:tabs>
          <w:tab w:val="num" w:pos="720"/>
          <w:tab w:val="left" w:pos="6030"/>
        </w:tabs>
        <w:spacing w:line="320" w:lineRule="atLeast"/>
        <w:ind w:left="2160"/>
        <w:rPr>
          <w:color w:val="000000"/>
          <w:sz w:val="24"/>
          <w:szCs w:val="24"/>
        </w:rPr>
      </w:pPr>
      <w:proofErr w:type="spellStart"/>
      <w:r w:rsidRPr="00EB140C">
        <w:rPr>
          <w:color w:val="000000"/>
          <w:sz w:val="24"/>
          <w:szCs w:val="24"/>
        </w:rPr>
        <w:t>EP</w:t>
      </w:r>
      <w:r w:rsidRPr="00EB140C">
        <w:rPr>
          <w:color w:val="000000"/>
          <w:sz w:val="24"/>
          <w:szCs w:val="24"/>
          <w:vertAlign w:val="subscript"/>
        </w:rPr>
        <w:t>i</w:t>
      </w:r>
      <w:proofErr w:type="spellEnd"/>
      <w:r w:rsidRPr="00EB140C">
        <w:rPr>
          <w:color w:val="000000"/>
          <w:sz w:val="24"/>
          <w:szCs w:val="24"/>
        </w:rPr>
        <w:t>=P</w:t>
      </w:r>
      <w:r w:rsidRPr="00EB140C">
        <w:rPr>
          <w:color w:val="000000"/>
          <w:sz w:val="24"/>
          <w:szCs w:val="24"/>
          <w:vertAlign w:val="subscript"/>
        </w:rPr>
        <w:t>1</w:t>
      </w:r>
      <w:r w:rsidRPr="00EB140C">
        <w:rPr>
          <w:color w:val="000000"/>
          <w:sz w:val="24"/>
          <w:szCs w:val="24"/>
        </w:rPr>
        <w:t xml:space="preserve"> - (</w:t>
      </w:r>
      <w:r>
        <w:rPr>
          <w:color w:val="000000"/>
          <w:sz w:val="24"/>
          <w:szCs w:val="24"/>
        </w:rPr>
        <w:t>b</w:t>
      </w:r>
      <w:r w:rsidRPr="00EB140C">
        <w:rPr>
          <w:color w:val="000000"/>
          <w:sz w:val="24"/>
          <w:szCs w:val="24"/>
          <w:vertAlign w:val="subscript"/>
        </w:rPr>
        <w:t>1</w:t>
      </w:r>
      <w:r w:rsidRPr="00EB140C">
        <w:rPr>
          <w:color w:val="000000"/>
          <w:sz w:val="24"/>
          <w:szCs w:val="24"/>
        </w:rPr>
        <w:t xml:space="preserve"> x Q</w:t>
      </w:r>
      <w:r w:rsidRPr="00EB140C">
        <w:rPr>
          <w:color w:val="000000"/>
          <w:sz w:val="24"/>
          <w:szCs w:val="24"/>
          <w:vertAlign w:val="subscript"/>
        </w:rPr>
        <w:t>1</w:t>
      </w:r>
      <w:r w:rsidRPr="00EB140C">
        <w:rPr>
          <w:color w:val="000000"/>
          <w:sz w:val="24"/>
          <w:szCs w:val="24"/>
        </w:rPr>
        <w:t>) - (</w:t>
      </w:r>
      <w:r>
        <w:rPr>
          <w:color w:val="000000"/>
          <w:sz w:val="24"/>
          <w:szCs w:val="24"/>
        </w:rPr>
        <w:t>b</w:t>
      </w:r>
      <w:r w:rsidRPr="00EB140C">
        <w:rPr>
          <w:color w:val="000000"/>
          <w:sz w:val="24"/>
          <w:szCs w:val="24"/>
          <w:vertAlign w:val="subscript"/>
        </w:rPr>
        <w:t>2</w:t>
      </w:r>
      <w:r w:rsidRPr="00EB140C">
        <w:rPr>
          <w:color w:val="000000"/>
          <w:sz w:val="24"/>
          <w:szCs w:val="24"/>
        </w:rPr>
        <w:t xml:space="preserve"> x Q</w:t>
      </w:r>
      <w:r w:rsidRPr="00EB140C">
        <w:rPr>
          <w:color w:val="000000"/>
          <w:sz w:val="24"/>
          <w:szCs w:val="24"/>
          <w:vertAlign w:val="subscript"/>
        </w:rPr>
        <w:t>2</w:t>
      </w:r>
      <w:r w:rsidRPr="00EB140C">
        <w:rPr>
          <w:color w:val="000000"/>
          <w:sz w:val="24"/>
          <w:szCs w:val="24"/>
        </w:rPr>
        <w:t>)</w:t>
      </w:r>
      <w:r>
        <w:rPr>
          <w:color w:val="000000"/>
          <w:sz w:val="24"/>
          <w:szCs w:val="24"/>
        </w:rPr>
        <w:t xml:space="preserve"> </w:t>
      </w:r>
    </w:p>
    <w:p w14:paraId="2FBB9291" w14:textId="05309FE4" w:rsidR="00ED7D3D" w:rsidRPr="00A56333" w:rsidRDefault="00ED7D3D" w:rsidP="00C77904">
      <w:pPr>
        <w:spacing w:after="0"/>
        <w:jc w:val="both"/>
        <w:rPr>
          <w:rFonts w:eastAsia="Times New Roman" w:cstheme="minorHAnsi"/>
          <w:bCs/>
          <w:noProof/>
          <w:spacing w:val="-5"/>
          <w:sz w:val="24"/>
          <w:szCs w:val="24"/>
          <w:lang w:eastAsia="en-US"/>
        </w:rPr>
      </w:pPr>
      <w:r w:rsidRPr="00A56333">
        <w:rPr>
          <w:rFonts w:eastAsia="Times New Roman" w:cstheme="minorHAnsi"/>
          <w:bCs/>
          <w:noProof/>
          <w:spacing w:val="-5"/>
          <w:sz w:val="24"/>
          <w:szCs w:val="24"/>
          <w:lang w:eastAsia="en-US"/>
        </w:rPr>
        <w:t xml:space="preserve">Pi – </w:t>
      </w:r>
      <w:r w:rsidR="00B10AA7" w:rsidRPr="00A56333">
        <w:rPr>
          <w:rFonts w:eastAsia="Times New Roman" w:cstheme="minorHAnsi"/>
          <w:bCs/>
          <w:noProof/>
          <w:spacing w:val="-5"/>
          <w:sz w:val="24"/>
          <w:szCs w:val="24"/>
          <w:lang w:eastAsia="en-US"/>
        </w:rPr>
        <w:t>vertinamo pasiūlymo kaina</w:t>
      </w:r>
      <w:r w:rsidR="00EB140C">
        <w:rPr>
          <w:rFonts w:eastAsia="Times New Roman" w:cstheme="minorHAnsi"/>
          <w:bCs/>
          <w:noProof/>
          <w:spacing w:val="-5"/>
          <w:sz w:val="24"/>
          <w:szCs w:val="24"/>
          <w:lang w:eastAsia="en-US"/>
        </w:rPr>
        <w:t xml:space="preserve"> – 300 000 Eur.</w:t>
      </w:r>
    </w:p>
    <w:p w14:paraId="49F295BF" w14:textId="5DB4956A" w:rsidR="00ED7D3D" w:rsidRPr="00A56333" w:rsidRDefault="00ED7D3D" w:rsidP="00C77904">
      <w:pPr>
        <w:spacing w:after="0"/>
        <w:jc w:val="both"/>
        <w:rPr>
          <w:rFonts w:eastAsia="Times New Roman" w:cstheme="minorHAnsi"/>
          <w:bCs/>
          <w:noProof/>
          <w:spacing w:val="-5"/>
          <w:sz w:val="24"/>
          <w:szCs w:val="24"/>
          <w:lang w:eastAsia="en-US"/>
        </w:rPr>
      </w:pPr>
      <w:r w:rsidRPr="00A56333">
        <w:rPr>
          <w:rFonts w:eastAsia="Times New Roman" w:cstheme="minorHAnsi"/>
          <w:bCs/>
          <w:noProof/>
          <w:spacing w:val="-5"/>
          <w:sz w:val="24"/>
          <w:szCs w:val="24"/>
          <w:lang w:eastAsia="en-US"/>
        </w:rPr>
        <w:t>b</w:t>
      </w:r>
      <w:r w:rsidRPr="00EB140C">
        <w:rPr>
          <w:rFonts w:eastAsia="Times New Roman" w:cstheme="minorHAnsi"/>
          <w:bCs/>
          <w:noProof/>
          <w:spacing w:val="-5"/>
          <w:sz w:val="24"/>
          <w:szCs w:val="24"/>
          <w:vertAlign w:val="subscript"/>
          <w:lang w:eastAsia="en-US"/>
        </w:rPr>
        <w:t>1</w:t>
      </w:r>
      <w:r w:rsidRPr="00A56333">
        <w:rPr>
          <w:rFonts w:eastAsia="Times New Roman" w:cstheme="minorHAnsi"/>
          <w:bCs/>
          <w:noProof/>
          <w:spacing w:val="-5"/>
          <w:sz w:val="24"/>
          <w:szCs w:val="24"/>
          <w:lang w:eastAsia="en-US"/>
        </w:rPr>
        <w:t xml:space="preserve"> = 3 000 Eur garantin</w:t>
      </w:r>
      <w:r w:rsidR="00EB140C">
        <w:rPr>
          <w:rFonts w:eastAsia="Times New Roman" w:cstheme="minorHAnsi"/>
          <w:bCs/>
          <w:noProof/>
          <w:spacing w:val="-5"/>
          <w:sz w:val="24"/>
          <w:szCs w:val="24"/>
          <w:lang w:eastAsia="en-US"/>
        </w:rPr>
        <w:t>ė</w:t>
      </w:r>
      <w:r w:rsidRPr="00A56333">
        <w:rPr>
          <w:rFonts w:eastAsia="Times New Roman" w:cstheme="minorHAnsi"/>
          <w:bCs/>
          <w:noProof/>
          <w:spacing w:val="-5"/>
          <w:sz w:val="24"/>
          <w:szCs w:val="24"/>
          <w:lang w:eastAsia="en-US"/>
        </w:rPr>
        <w:t xml:space="preserve"> sum</w:t>
      </w:r>
      <w:r w:rsidR="00EB140C">
        <w:rPr>
          <w:rFonts w:eastAsia="Times New Roman" w:cstheme="minorHAnsi"/>
          <w:bCs/>
          <w:noProof/>
          <w:spacing w:val="-5"/>
          <w:sz w:val="24"/>
          <w:szCs w:val="24"/>
          <w:lang w:eastAsia="en-US"/>
        </w:rPr>
        <w:t>a</w:t>
      </w:r>
      <w:r w:rsidRPr="00A56333">
        <w:rPr>
          <w:rFonts w:eastAsia="Times New Roman" w:cstheme="minorHAnsi"/>
          <w:bCs/>
          <w:noProof/>
          <w:spacing w:val="-5"/>
          <w:sz w:val="24"/>
          <w:szCs w:val="24"/>
          <w:lang w:eastAsia="en-US"/>
        </w:rPr>
        <w:t>;</w:t>
      </w:r>
    </w:p>
    <w:p w14:paraId="7A67AEC1" w14:textId="7A92E4C7" w:rsidR="00ED7D3D" w:rsidRPr="00A56333" w:rsidRDefault="00ED7D3D" w:rsidP="00C77904">
      <w:pPr>
        <w:spacing w:after="0"/>
        <w:jc w:val="both"/>
        <w:rPr>
          <w:rFonts w:eastAsia="Times New Roman" w:cstheme="minorHAnsi"/>
          <w:bCs/>
          <w:noProof/>
          <w:spacing w:val="-5"/>
          <w:sz w:val="24"/>
          <w:szCs w:val="24"/>
          <w:lang w:eastAsia="en-US"/>
        </w:rPr>
      </w:pPr>
      <w:r w:rsidRPr="00A56333">
        <w:rPr>
          <w:rFonts w:eastAsia="Times New Roman" w:cstheme="minorHAnsi"/>
          <w:bCs/>
          <w:noProof/>
          <w:spacing w:val="-5"/>
          <w:sz w:val="24"/>
          <w:szCs w:val="24"/>
          <w:lang w:eastAsia="en-US"/>
        </w:rPr>
        <w:t>b2 = 6 000 Eur garantin</w:t>
      </w:r>
      <w:r w:rsidR="00EB140C">
        <w:rPr>
          <w:rFonts w:eastAsia="Times New Roman" w:cstheme="minorHAnsi"/>
          <w:bCs/>
          <w:noProof/>
          <w:spacing w:val="-5"/>
          <w:sz w:val="24"/>
          <w:szCs w:val="24"/>
          <w:lang w:eastAsia="en-US"/>
        </w:rPr>
        <w:t>ė</w:t>
      </w:r>
      <w:r w:rsidRPr="00A56333">
        <w:rPr>
          <w:rFonts w:eastAsia="Times New Roman" w:cstheme="minorHAnsi"/>
          <w:bCs/>
          <w:noProof/>
          <w:spacing w:val="-5"/>
          <w:sz w:val="24"/>
          <w:szCs w:val="24"/>
          <w:lang w:eastAsia="en-US"/>
        </w:rPr>
        <w:t xml:space="preserve"> sum</w:t>
      </w:r>
      <w:r w:rsidR="00EB140C">
        <w:rPr>
          <w:rFonts w:eastAsia="Times New Roman" w:cstheme="minorHAnsi"/>
          <w:bCs/>
          <w:noProof/>
          <w:spacing w:val="-5"/>
          <w:sz w:val="24"/>
          <w:szCs w:val="24"/>
          <w:lang w:eastAsia="en-US"/>
        </w:rPr>
        <w:t>a</w:t>
      </w:r>
      <w:r w:rsidRPr="00A56333">
        <w:rPr>
          <w:rFonts w:eastAsia="Times New Roman" w:cstheme="minorHAnsi"/>
          <w:bCs/>
          <w:noProof/>
          <w:spacing w:val="-5"/>
          <w:sz w:val="24"/>
          <w:szCs w:val="24"/>
          <w:lang w:eastAsia="en-US"/>
        </w:rPr>
        <w:t>;</w:t>
      </w:r>
    </w:p>
    <w:p w14:paraId="76A8114E" w14:textId="11234860" w:rsidR="00ED7D3D" w:rsidRPr="00A56333" w:rsidRDefault="00ED7D3D" w:rsidP="00C77904">
      <w:pPr>
        <w:spacing w:after="0"/>
        <w:jc w:val="both"/>
        <w:rPr>
          <w:rFonts w:eastAsia="Times New Roman" w:cstheme="minorHAnsi"/>
          <w:bCs/>
          <w:noProof/>
          <w:spacing w:val="-5"/>
          <w:sz w:val="24"/>
          <w:szCs w:val="24"/>
          <w:lang w:eastAsia="en-US"/>
        </w:rPr>
      </w:pPr>
      <w:r w:rsidRPr="00A56333">
        <w:rPr>
          <w:rFonts w:eastAsia="Times New Roman" w:cstheme="minorHAnsi"/>
          <w:bCs/>
          <w:noProof/>
          <w:spacing w:val="-5"/>
          <w:sz w:val="24"/>
          <w:szCs w:val="24"/>
          <w:lang w:eastAsia="en-US"/>
        </w:rPr>
        <w:t>Qi1 = 1, jeigu siūlo</w:t>
      </w:r>
      <w:r w:rsidR="00EB140C">
        <w:rPr>
          <w:rFonts w:eastAsia="Times New Roman" w:cstheme="minorHAnsi"/>
          <w:bCs/>
          <w:noProof/>
          <w:spacing w:val="-5"/>
          <w:sz w:val="24"/>
          <w:szCs w:val="24"/>
          <w:lang w:eastAsia="en-US"/>
        </w:rPr>
        <w:t>ma</w:t>
      </w:r>
      <w:r w:rsidRPr="00A56333">
        <w:rPr>
          <w:rFonts w:eastAsia="Times New Roman" w:cstheme="minorHAnsi"/>
          <w:bCs/>
          <w:noProof/>
          <w:spacing w:val="-5"/>
          <w:sz w:val="24"/>
          <w:szCs w:val="24"/>
          <w:lang w:eastAsia="en-US"/>
        </w:rPr>
        <w:t xml:space="preserve"> 3 000 Eur garantin</w:t>
      </w:r>
      <w:r w:rsidR="00EB140C">
        <w:rPr>
          <w:rFonts w:eastAsia="Times New Roman" w:cstheme="minorHAnsi"/>
          <w:bCs/>
          <w:noProof/>
          <w:spacing w:val="-5"/>
          <w:sz w:val="24"/>
          <w:szCs w:val="24"/>
          <w:lang w:eastAsia="en-US"/>
        </w:rPr>
        <w:t>ė</w:t>
      </w:r>
      <w:r w:rsidRPr="00A56333">
        <w:rPr>
          <w:rFonts w:eastAsia="Times New Roman" w:cstheme="minorHAnsi"/>
          <w:bCs/>
          <w:noProof/>
          <w:spacing w:val="-5"/>
          <w:sz w:val="24"/>
          <w:szCs w:val="24"/>
          <w:lang w:eastAsia="en-US"/>
        </w:rPr>
        <w:t xml:space="preserve"> sum</w:t>
      </w:r>
      <w:r w:rsidR="00EB140C">
        <w:rPr>
          <w:rFonts w:eastAsia="Times New Roman" w:cstheme="minorHAnsi"/>
          <w:bCs/>
          <w:noProof/>
          <w:spacing w:val="-5"/>
          <w:sz w:val="24"/>
          <w:szCs w:val="24"/>
          <w:lang w:eastAsia="en-US"/>
        </w:rPr>
        <w:t>a</w:t>
      </w:r>
      <w:r w:rsidRPr="00A56333">
        <w:rPr>
          <w:rFonts w:eastAsia="Times New Roman" w:cstheme="minorHAnsi"/>
          <w:bCs/>
          <w:noProof/>
          <w:spacing w:val="-5"/>
          <w:sz w:val="24"/>
          <w:szCs w:val="24"/>
          <w:lang w:eastAsia="en-US"/>
        </w:rPr>
        <w:t>; kitu atveju Qi1 = 0;</w:t>
      </w:r>
    </w:p>
    <w:p w14:paraId="72E44CF4" w14:textId="33FC111B" w:rsidR="00ED7D3D" w:rsidRPr="00A56333" w:rsidRDefault="00ED7D3D" w:rsidP="00C77904">
      <w:pPr>
        <w:spacing w:after="0"/>
        <w:jc w:val="both"/>
        <w:rPr>
          <w:rFonts w:eastAsia="Times New Roman" w:cstheme="minorHAnsi"/>
          <w:bCs/>
          <w:noProof/>
          <w:spacing w:val="-5"/>
          <w:sz w:val="24"/>
          <w:szCs w:val="24"/>
          <w:lang w:eastAsia="en-US"/>
        </w:rPr>
      </w:pPr>
      <w:r w:rsidRPr="00A56333">
        <w:rPr>
          <w:rFonts w:eastAsia="Times New Roman" w:cstheme="minorHAnsi"/>
          <w:bCs/>
          <w:noProof/>
          <w:spacing w:val="-5"/>
          <w:sz w:val="24"/>
          <w:szCs w:val="24"/>
          <w:lang w:eastAsia="en-US"/>
        </w:rPr>
        <w:t>Qi2 = 1, jeigu siūlo</w:t>
      </w:r>
      <w:r w:rsidR="00EB140C">
        <w:rPr>
          <w:rFonts w:eastAsia="Times New Roman" w:cstheme="minorHAnsi"/>
          <w:bCs/>
          <w:noProof/>
          <w:spacing w:val="-5"/>
          <w:sz w:val="24"/>
          <w:szCs w:val="24"/>
          <w:lang w:eastAsia="en-US"/>
        </w:rPr>
        <w:t>ma</w:t>
      </w:r>
      <w:r w:rsidRPr="00A56333">
        <w:rPr>
          <w:rFonts w:eastAsia="Times New Roman" w:cstheme="minorHAnsi"/>
          <w:bCs/>
          <w:noProof/>
          <w:spacing w:val="-5"/>
          <w:sz w:val="24"/>
          <w:szCs w:val="24"/>
          <w:lang w:eastAsia="en-US"/>
        </w:rPr>
        <w:t xml:space="preserve"> 6 000 Eur garantin</w:t>
      </w:r>
      <w:r w:rsidR="00EB140C">
        <w:rPr>
          <w:rFonts w:eastAsia="Times New Roman" w:cstheme="minorHAnsi"/>
          <w:bCs/>
          <w:noProof/>
          <w:spacing w:val="-5"/>
          <w:sz w:val="24"/>
          <w:szCs w:val="24"/>
          <w:lang w:eastAsia="en-US"/>
        </w:rPr>
        <w:t>ė</w:t>
      </w:r>
      <w:r w:rsidRPr="00A56333">
        <w:rPr>
          <w:rFonts w:eastAsia="Times New Roman" w:cstheme="minorHAnsi"/>
          <w:bCs/>
          <w:noProof/>
          <w:spacing w:val="-5"/>
          <w:sz w:val="24"/>
          <w:szCs w:val="24"/>
          <w:lang w:eastAsia="en-US"/>
        </w:rPr>
        <w:t xml:space="preserve"> sum</w:t>
      </w:r>
      <w:r w:rsidR="00EB140C">
        <w:rPr>
          <w:rFonts w:eastAsia="Times New Roman" w:cstheme="minorHAnsi"/>
          <w:bCs/>
          <w:noProof/>
          <w:spacing w:val="-5"/>
          <w:sz w:val="24"/>
          <w:szCs w:val="24"/>
          <w:lang w:eastAsia="en-US"/>
        </w:rPr>
        <w:t>a</w:t>
      </w:r>
      <w:r w:rsidRPr="00A56333">
        <w:rPr>
          <w:rFonts w:eastAsia="Times New Roman" w:cstheme="minorHAnsi"/>
          <w:bCs/>
          <w:noProof/>
          <w:spacing w:val="-5"/>
          <w:sz w:val="24"/>
          <w:szCs w:val="24"/>
          <w:lang w:eastAsia="en-US"/>
        </w:rPr>
        <w:t>; kitu atveju Qi2 = 0.</w:t>
      </w:r>
    </w:p>
    <w:p w14:paraId="785805DD" w14:textId="1CD3D4D4" w:rsidR="00B10AA7" w:rsidRDefault="00B10AA7" w:rsidP="00C77904">
      <w:pPr>
        <w:spacing w:after="0"/>
        <w:jc w:val="both"/>
        <w:rPr>
          <w:rFonts w:eastAsia="Times New Roman" w:cstheme="minorHAnsi"/>
          <w:bCs/>
          <w:noProof/>
          <w:spacing w:val="-5"/>
          <w:sz w:val="18"/>
          <w:szCs w:val="18"/>
          <w:lang w:eastAsia="en-US"/>
        </w:rPr>
      </w:pPr>
    </w:p>
    <w:p w14:paraId="1FFC5C9A" w14:textId="48BFE3FA" w:rsidR="0024553E" w:rsidRPr="00301D80" w:rsidRDefault="00355B0C" w:rsidP="00A504E6">
      <w:pPr>
        <w:spacing w:after="0"/>
        <w:jc w:val="both"/>
        <w:rPr>
          <w:rFonts w:eastAsia="Times New Roman" w:cstheme="minorHAnsi"/>
          <w:b/>
          <w:bCs/>
          <w:noProof/>
          <w:spacing w:val="-5"/>
          <w:sz w:val="24"/>
          <w:szCs w:val="24"/>
          <w:lang w:eastAsia="en-US"/>
        </w:rPr>
      </w:pPr>
      <w:r w:rsidRPr="00301D80">
        <w:rPr>
          <w:rFonts w:eastAsia="Times New Roman" w:cstheme="minorHAnsi"/>
          <w:b/>
          <w:bCs/>
          <w:noProof/>
          <w:spacing w:val="-5"/>
          <w:sz w:val="24"/>
          <w:szCs w:val="24"/>
          <w:lang w:eastAsia="en-US"/>
        </w:rPr>
        <w:t>Skaičiavimo p</w:t>
      </w:r>
      <w:r w:rsidR="00B10AA7" w:rsidRPr="00301D80">
        <w:rPr>
          <w:rFonts w:eastAsia="Times New Roman" w:cstheme="minorHAnsi"/>
          <w:b/>
          <w:bCs/>
          <w:noProof/>
          <w:spacing w:val="-5"/>
          <w:sz w:val="24"/>
          <w:szCs w:val="24"/>
          <w:lang w:eastAsia="en-US"/>
        </w:rPr>
        <w:t xml:space="preserve">avyzdys: </w:t>
      </w:r>
      <w:r w:rsidR="00A504E6" w:rsidRPr="00301D80">
        <w:rPr>
          <w:rFonts w:eastAsia="Times New Roman" w:cstheme="minorHAnsi"/>
          <w:b/>
          <w:bCs/>
          <w:noProof/>
          <w:spacing w:val="-5"/>
          <w:sz w:val="24"/>
          <w:szCs w:val="24"/>
          <w:lang w:eastAsia="en-US"/>
        </w:rPr>
        <w:t xml:space="preserve"> </w:t>
      </w:r>
      <w:r w:rsidRPr="00301D80">
        <w:rPr>
          <w:rFonts w:eastAsia="Times New Roman" w:cstheme="minorHAnsi"/>
          <w:b/>
          <w:bCs/>
          <w:noProof/>
          <w:spacing w:val="-5"/>
          <w:sz w:val="24"/>
          <w:szCs w:val="24"/>
          <w:lang w:eastAsia="en-US"/>
        </w:rPr>
        <w:t>300</w:t>
      </w:r>
      <w:r w:rsidR="00B10AA7" w:rsidRPr="00301D80">
        <w:rPr>
          <w:rFonts w:eastAsia="Times New Roman" w:cstheme="minorHAnsi"/>
          <w:b/>
          <w:bCs/>
          <w:noProof/>
          <w:spacing w:val="-5"/>
          <w:sz w:val="24"/>
          <w:szCs w:val="24"/>
          <w:lang w:eastAsia="en-US"/>
        </w:rPr>
        <w:t xml:space="preserve"> </w:t>
      </w:r>
      <w:r w:rsidRPr="00301D80">
        <w:rPr>
          <w:rFonts w:eastAsia="Times New Roman" w:cstheme="minorHAnsi"/>
          <w:b/>
          <w:bCs/>
          <w:noProof/>
          <w:spacing w:val="-5"/>
          <w:sz w:val="24"/>
          <w:szCs w:val="24"/>
          <w:lang w:eastAsia="en-US"/>
        </w:rPr>
        <w:t>0</w:t>
      </w:r>
      <w:r w:rsidR="00B10AA7" w:rsidRPr="00301D80">
        <w:rPr>
          <w:rFonts w:eastAsia="Times New Roman" w:cstheme="minorHAnsi"/>
          <w:b/>
          <w:bCs/>
          <w:noProof/>
          <w:spacing w:val="-5"/>
          <w:sz w:val="24"/>
          <w:szCs w:val="24"/>
          <w:lang w:eastAsia="en-US"/>
        </w:rPr>
        <w:t xml:space="preserve">00 </w:t>
      </w:r>
      <w:r w:rsidRPr="00301D80">
        <w:rPr>
          <w:rFonts w:eastAsia="Times New Roman" w:cstheme="minorHAnsi"/>
          <w:b/>
          <w:bCs/>
          <w:noProof/>
          <w:spacing w:val="-5"/>
          <w:sz w:val="24"/>
          <w:szCs w:val="24"/>
          <w:lang w:eastAsia="en-US"/>
        </w:rPr>
        <w:t>–</w:t>
      </w:r>
      <w:r w:rsidR="00B10AA7" w:rsidRPr="00301D80">
        <w:rPr>
          <w:rFonts w:eastAsia="Times New Roman" w:cstheme="minorHAnsi"/>
          <w:b/>
          <w:bCs/>
          <w:noProof/>
          <w:spacing w:val="-5"/>
          <w:sz w:val="24"/>
          <w:szCs w:val="24"/>
          <w:lang w:eastAsia="en-US"/>
        </w:rPr>
        <w:t xml:space="preserve"> (3000 ×1)</w:t>
      </w:r>
      <w:r w:rsidRPr="00301D80">
        <w:rPr>
          <w:rFonts w:eastAsia="Times New Roman" w:cstheme="minorHAnsi"/>
          <w:b/>
          <w:bCs/>
          <w:noProof/>
          <w:spacing w:val="-5"/>
          <w:sz w:val="24"/>
          <w:szCs w:val="24"/>
          <w:lang w:eastAsia="en-US"/>
        </w:rPr>
        <w:t xml:space="preserve"> – </w:t>
      </w:r>
      <w:r w:rsidR="00B10AA7" w:rsidRPr="00301D80">
        <w:rPr>
          <w:rFonts w:eastAsia="Times New Roman" w:cstheme="minorHAnsi"/>
          <w:b/>
          <w:bCs/>
          <w:noProof/>
          <w:spacing w:val="-5"/>
          <w:sz w:val="24"/>
          <w:szCs w:val="24"/>
          <w:lang w:eastAsia="en-US"/>
        </w:rPr>
        <w:t xml:space="preserve">(6000 x </w:t>
      </w:r>
      <w:r w:rsidRPr="00301D80">
        <w:rPr>
          <w:rFonts w:eastAsia="Times New Roman" w:cstheme="minorHAnsi"/>
          <w:b/>
          <w:bCs/>
          <w:noProof/>
          <w:spacing w:val="-5"/>
          <w:sz w:val="24"/>
          <w:szCs w:val="24"/>
          <w:lang w:eastAsia="en-US"/>
        </w:rPr>
        <w:t>1</w:t>
      </w:r>
      <w:r w:rsidR="00B10AA7" w:rsidRPr="00301D80">
        <w:rPr>
          <w:rFonts w:eastAsia="Times New Roman" w:cstheme="minorHAnsi"/>
          <w:b/>
          <w:bCs/>
          <w:noProof/>
          <w:spacing w:val="-5"/>
          <w:sz w:val="24"/>
          <w:szCs w:val="24"/>
          <w:lang w:eastAsia="en-US"/>
        </w:rPr>
        <w:t xml:space="preserve">) = </w:t>
      </w:r>
      <w:r w:rsidRPr="00301D80">
        <w:rPr>
          <w:rFonts w:eastAsia="Times New Roman" w:cstheme="minorHAnsi"/>
          <w:b/>
          <w:bCs/>
          <w:noProof/>
          <w:spacing w:val="-5"/>
          <w:sz w:val="24"/>
          <w:szCs w:val="24"/>
          <w:lang w:eastAsia="en-US"/>
        </w:rPr>
        <w:t>300 0</w:t>
      </w:r>
      <w:r w:rsidR="00B10AA7" w:rsidRPr="00301D80">
        <w:rPr>
          <w:rFonts w:eastAsia="Times New Roman" w:cstheme="minorHAnsi"/>
          <w:b/>
          <w:bCs/>
          <w:noProof/>
          <w:spacing w:val="-5"/>
          <w:sz w:val="24"/>
          <w:szCs w:val="24"/>
          <w:lang w:eastAsia="en-US"/>
        </w:rPr>
        <w:t xml:space="preserve">00 </w:t>
      </w:r>
      <w:r w:rsidRPr="00301D80">
        <w:rPr>
          <w:rFonts w:eastAsia="Times New Roman" w:cstheme="minorHAnsi"/>
          <w:b/>
          <w:bCs/>
          <w:noProof/>
          <w:spacing w:val="-5"/>
          <w:sz w:val="24"/>
          <w:szCs w:val="24"/>
          <w:lang w:eastAsia="en-US"/>
        </w:rPr>
        <w:t>– 300</w:t>
      </w:r>
      <w:r w:rsidR="00B10AA7" w:rsidRPr="00301D80">
        <w:rPr>
          <w:rFonts w:eastAsia="Times New Roman" w:cstheme="minorHAnsi"/>
          <w:b/>
          <w:bCs/>
          <w:noProof/>
          <w:spacing w:val="-5"/>
          <w:sz w:val="24"/>
          <w:szCs w:val="24"/>
          <w:lang w:eastAsia="en-US"/>
        </w:rPr>
        <w:t xml:space="preserve">0 </w:t>
      </w:r>
      <w:r w:rsidRPr="00301D80">
        <w:rPr>
          <w:rFonts w:eastAsia="Times New Roman" w:cstheme="minorHAnsi"/>
          <w:b/>
          <w:bCs/>
          <w:noProof/>
          <w:spacing w:val="-5"/>
          <w:sz w:val="24"/>
          <w:szCs w:val="24"/>
          <w:lang w:eastAsia="en-US"/>
        </w:rPr>
        <w:t xml:space="preserve">– 6000 </w:t>
      </w:r>
      <w:r w:rsidR="00B10AA7" w:rsidRPr="00301D80">
        <w:rPr>
          <w:rFonts w:eastAsia="Times New Roman" w:cstheme="minorHAnsi"/>
          <w:b/>
          <w:bCs/>
          <w:noProof/>
          <w:spacing w:val="-5"/>
          <w:sz w:val="24"/>
          <w:szCs w:val="24"/>
          <w:lang w:eastAsia="en-US"/>
        </w:rPr>
        <w:t xml:space="preserve">= </w:t>
      </w:r>
      <w:r w:rsidRPr="00301D80">
        <w:rPr>
          <w:rFonts w:eastAsia="Times New Roman" w:cstheme="minorHAnsi"/>
          <w:b/>
          <w:bCs/>
          <w:noProof/>
          <w:spacing w:val="-5"/>
          <w:sz w:val="24"/>
          <w:szCs w:val="24"/>
          <w:lang w:eastAsia="en-US"/>
        </w:rPr>
        <w:t>291</w:t>
      </w:r>
      <w:r w:rsidR="00B10AA7" w:rsidRPr="00301D80">
        <w:rPr>
          <w:rFonts w:eastAsia="Times New Roman" w:cstheme="minorHAnsi"/>
          <w:b/>
          <w:bCs/>
          <w:noProof/>
          <w:spacing w:val="-5"/>
          <w:sz w:val="24"/>
          <w:szCs w:val="24"/>
          <w:lang w:eastAsia="en-US"/>
        </w:rPr>
        <w:t xml:space="preserve"> 000 Eur </w:t>
      </w:r>
    </w:p>
    <w:p w14:paraId="69339458" w14:textId="59B2E5DE" w:rsidR="00A31A43" w:rsidRPr="00355B0C" w:rsidRDefault="00A31A43" w:rsidP="00A504E6">
      <w:pPr>
        <w:spacing w:after="0"/>
        <w:jc w:val="both"/>
        <w:rPr>
          <w:rFonts w:eastAsia="Times New Roman" w:cstheme="minorHAnsi"/>
          <w:b/>
          <w:bCs/>
          <w:noProof/>
          <w:spacing w:val="-5"/>
          <w:sz w:val="24"/>
          <w:szCs w:val="24"/>
          <w:lang w:eastAsia="en-US"/>
        </w:rPr>
      </w:pPr>
      <w:r w:rsidRPr="00301D80">
        <w:rPr>
          <w:rFonts w:eastAsia="Times New Roman" w:cstheme="minorHAnsi"/>
          <w:b/>
          <w:bCs/>
          <w:noProof/>
          <w:spacing w:val="-5"/>
          <w:sz w:val="24"/>
          <w:szCs w:val="24"/>
          <w:lang w:eastAsia="en-US"/>
        </w:rPr>
        <w:t>Pagal gautą palyginamąją pasiūlymo kainą bus sudaroma pasiūlymų eilė, pasiūlymų palyginamųjų kainų atidėjimo tvarką.  Laimėtoju</w:t>
      </w:r>
      <w:r>
        <w:rPr>
          <w:rFonts w:eastAsia="Times New Roman" w:cstheme="minorHAnsi"/>
          <w:b/>
          <w:bCs/>
          <w:noProof/>
          <w:spacing w:val="-5"/>
          <w:sz w:val="24"/>
          <w:szCs w:val="24"/>
          <w:lang w:eastAsia="en-US"/>
        </w:rPr>
        <w:t xml:space="preserve"> </w:t>
      </w:r>
      <w:r w:rsidR="00301D80">
        <w:rPr>
          <w:rFonts w:eastAsia="Times New Roman" w:cstheme="minorHAnsi"/>
          <w:b/>
          <w:bCs/>
          <w:noProof/>
          <w:spacing w:val="-5"/>
          <w:sz w:val="24"/>
          <w:szCs w:val="24"/>
          <w:lang w:eastAsia="en-US"/>
        </w:rPr>
        <w:t>skelbiamas mažiausią palyginamąją kainą pasiūlęs Tiekėjas.</w:t>
      </w:r>
    </w:p>
    <w:p w14:paraId="0A71D340" w14:textId="38E3FDF0" w:rsidR="00A504E6" w:rsidRPr="00EE3ACD" w:rsidRDefault="008C0B79" w:rsidP="00A504E6">
      <w:pPr>
        <w:jc w:val="both"/>
        <w:rPr>
          <w:rFonts w:eastAsia="Times New Roman" w:cstheme="minorHAnsi"/>
          <w:b/>
          <w:bCs/>
          <w:color w:val="000000"/>
          <w:sz w:val="24"/>
          <w:szCs w:val="24"/>
        </w:rPr>
      </w:pPr>
      <w:r w:rsidRPr="00EE3ACD">
        <w:rPr>
          <w:rFonts w:eastAsia="Times New Roman" w:cstheme="minorHAnsi"/>
          <w:b/>
          <w:bCs/>
          <w:color w:val="000000"/>
          <w:sz w:val="24"/>
          <w:szCs w:val="24"/>
        </w:rPr>
        <w:t xml:space="preserve">Pastaba: </w:t>
      </w:r>
      <w:r w:rsidR="00A504E6" w:rsidRPr="00EE3ACD">
        <w:rPr>
          <w:rFonts w:eastAsia="Times New Roman" w:cstheme="minorHAnsi"/>
          <w:b/>
          <w:bCs/>
          <w:color w:val="000000"/>
          <w:sz w:val="24"/>
          <w:szCs w:val="24"/>
        </w:rPr>
        <w:t xml:space="preserve">Kadangi papildoma </w:t>
      </w:r>
      <w:r w:rsidR="00EE3ACD" w:rsidRPr="00EE3ACD">
        <w:rPr>
          <w:rFonts w:eastAsia="Times New Roman" w:cstheme="minorHAnsi"/>
          <w:b/>
          <w:bCs/>
          <w:color w:val="000000"/>
          <w:sz w:val="24"/>
          <w:szCs w:val="24"/>
        </w:rPr>
        <w:t xml:space="preserve">augalų </w:t>
      </w:r>
      <w:r w:rsidR="00A504E6" w:rsidRPr="00EE3ACD">
        <w:rPr>
          <w:rFonts w:eastAsia="Times New Roman" w:cstheme="minorHAnsi"/>
          <w:b/>
          <w:bCs/>
          <w:color w:val="000000"/>
          <w:sz w:val="24"/>
          <w:szCs w:val="24"/>
        </w:rPr>
        <w:t xml:space="preserve">atsodinimo garantinė suma (3 000 Eur </w:t>
      </w:r>
      <w:r w:rsidR="00EE3ACD" w:rsidRPr="00EE3ACD">
        <w:rPr>
          <w:rFonts w:eastAsia="Times New Roman" w:cstheme="minorHAnsi"/>
          <w:b/>
          <w:bCs/>
          <w:color w:val="000000"/>
          <w:sz w:val="24"/>
          <w:szCs w:val="24"/>
        </w:rPr>
        <w:t>ir/</w:t>
      </w:r>
      <w:r w:rsidR="00A504E6" w:rsidRPr="00EE3ACD">
        <w:rPr>
          <w:rFonts w:eastAsia="Times New Roman" w:cstheme="minorHAnsi"/>
          <w:b/>
          <w:bCs/>
          <w:color w:val="000000"/>
          <w:sz w:val="24"/>
          <w:szCs w:val="24"/>
        </w:rPr>
        <w:t>ar 6 000 Eur) yra ekonominio naudingumo vertinimo kriterijus, šiame punkte nurodytos informacijos tikslinimas ar naujos informacijos pateikimas nėra galimas. Ekonominio naudingumo kriterijus bus vertinamas tik pagal tiekėjų pasiūlymuose nurodytą garantinę sumą, pateiktą pasiūlymo formos 2 punkte.</w:t>
      </w:r>
    </w:p>
    <w:p w14:paraId="4E8EA03B" w14:textId="12E619D5" w:rsidR="00B10AA7" w:rsidRPr="00EE3ACD" w:rsidRDefault="00EE3ACD" w:rsidP="00A504E6">
      <w:pPr>
        <w:jc w:val="both"/>
        <w:rPr>
          <w:rFonts w:eastAsia="Times New Roman" w:cstheme="minorHAnsi"/>
          <w:b/>
          <w:bCs/>
          <w:color w:val="000000"/>
          <w:sz w:val="24"/>
          <w:szCs w:val="24"/>
        </w:rPr>
      </w:pPr>
      <w:r w:rsidRPr="00EE3ACD">
        <w:rPr>
          <w:rFonts w:eastAsia="Times New Roman" w:cstheme="minorHAnsi"/>
          <w:b/>
          <w:bCs/>
          <w:color w:val="000000"/>
          <w:sz w:val="24"/>
          <w:szCs w:val="24"/>
        </w:rPr>
        <w:t>T</w:t>
      </w:r>
      <w:r w:rsidR="00A504E6" w:rsidRPr="00EE3ACD">
        <w:rPr>
          <w:rFonts w:eastAsia="Times New Roman" w:cstheme="minorHAnsi"/>
          <w:b/>
          <w:bCs/>
          <w:color w:val="000000"/>
          <w:sz w:val="24"/>
          <w:szCs w:val="24"/>
        </w:rPr>
        <w:t xml:space="preserve">iekėjas </w:t>
      </w:r>
      <w:r w:rsidRPr="00EE3ACD">
        <w:rPr>
          <w:rFonts w:eastAsia="Times New Roman" w:cstheme="minorHAnsi"/>
          <w:b/>
          <w:bCs/>
          <w:color w:val="000000"/>
          <w:sz w:val="24"/>
          <w:szCs w:val="24"/>
        </w:rPr>
        <w:t xml:space="preserve">gali nesiūlyti </w:t>
      </w:r>
      <w:r w:rsidR="00A504E6" w:rsidRPr="00EE3ACD">
        <w:rPr>
          <w:rFonts w:eastAsia="Times New Roman" w:cstheme="minorHAnsi"/>
          <w:b/>
          <w:bCs/>
          <w:color w:val="000000"/>
          <w:sz w:val="24"/>
          <w:szCs w:val="24"/>
        </w:rPr>
        <w:t xml:space="preserve"> </w:t>
      </w:r>
      <w:r w:rsidRPr="00EE3ACD">
        <w:rPr>
          <w:rFonts w:eastAsia="Times New Roman" w:cstheme="minorHAnsi"/>
          <w:b/>
          <w:bCs/>
          <w:color w:val="000000"/>
          <w:sz w:val="24"/>
          <w:szCs w:val="24"/>
        </w:rPr>
        <w:t>papildomos garantinės atsodinimo paslaugos (</w:t>
      </w:r>
      <w:r w:rsidR="00A504E6" w:rsidRPr="00EE3ACD">
        <w:rPr>
          <w:rFonts w:eastAsia="Times New Roman" w:cstheme="minorHAnsi"/>
          <w:b/>
          <w:bCs/>
          <w:color w:val="000000"/>
          <w:sz w:val="24"/>
          <w:szCs w:val="24"/>
        </w:rPr>
        <w:t>nei 3 000 Eur, nei 6 000 Eur garantinės sumos</w:t>
      </w:r>
      <w:r w:rsidRPr="00EE3ACD">
        <w:rPr>
          <w:rFonts w:eastAsia="Times New Roman" w:cstheme="minorHAnsi"/>
          <w:b/>
          <w:bCs/>
          <w:color w:val="000000"/>
          <w:sz w:val="24"/>
          <w:szCs w:val="24"/>
        </w:rPr>
        <w:t>)</w:t>
      </w:r>
      <w:r w:rsidR="00A504E6" w:rsidRPr="00EE3ACD">
        <w:rPr>
          <w:rFonts w:eastAsia="Times New Roman" w:cstheme="minorHAnsi"/>
          <w:b/>
          <w:bCs/>
          <w:color w:val="000000"/>
          <w:sz w:val="24"/>
          <w:szCs w:val="24"/>
        </w:rPr>
        <w:t xml:space="preserve">, </w:t>
      </w:r>
      <w:r w:rsidRPr="00EE3ACD">
        <w:rPr>
          <w:rFonts w:eastAsia="Times New Roman" w:cstheme="minorHAnsi"/>
          <w:b/>
          <w:bCs/>
          <w:color w:val="000000"/>
          <w:sz w:val="24"/>
          <w:szCs w:val="24"/>
        </w:rPr>
        <w:t>tačiau</w:t>
      </w:r>
      <w:r w:rsidR="00A504E6" w:rsidRPr="00EE3ACD">
        <w:rPr>
          <w:rFonts w:eastAsia="Times New Roman" w:cstheme="minorHAnsi"/>
          <w:b/>
          <w:bCs/>
          <w:color w:val="000000"/>
          <w:sz w:val="24"/>
          <w:szCs w:val="24"/>
        </w:rPr>
        <w:t xml:space="preserve"> vienkartinė privaloma </w:t>
      </w:r>
      <w:r w:rsidRPr="00EE3ACD">
        <w:rPr>
          <w:rFonts w:eastAsia="Times New Roman" w:cstheme="minorHAnsi"/>
          <w:b/>
          <w:bCs/>
          <w:color w:val="000000"/>
          <w:sz w:val="24"/>
          <w:szCs w:val="24"/>
        </w:rPr>
        <w:t>augalų atsodinimo (</w:t>
      </w:r>
      <w:r w:rsidR="00A504E6" w:rsidRPr="00EE3ACD">
        <w:rPr>
          <w:rFonts w:eastAsia="Times New Roman" w:cstheme="minorHAnsi"/>
          <w:b/>
          <w:bCs/>
          <w:color w:val="000000"/>
          <w:sz w:val="24"/>
          <w:szCs w:val="24"/>
        </w:rPr>
        <w:t>prigijimo</w:t>
      </w:r>
      <w:r w:rsidRPr="00EE3ACD">
        <w:rPr>
          <w:rFonts w:eastAsia="Times New Roman" w:cstheme="minorHAnsi"/>
          <w:b/>
          <w:bCs/>
          <w:color w:val="000000"/>
          <w:sz w:val="24"/>
          <w:szCs w:val="24"/>
        </w:rPr>
        <w:t>)</w:t>
      </w:r>
      <w:r w:rsidR="00A504E6" w:rsidRPr="00EE3ACD">
        <w:rPr>
          <w:rFonts w:eastAsia="Times New Roman" w:cstheme="minorHAnsi"/>
          <w:b/>
          <w:bCs/>
          <w:color w:val="000000"/>
          <w:sz w:val="24"/>
          <w:szCs w:val="24"/>
        </w:rPr>
        <w:t xml:space="preserve"> garantija laikoma privaloma paslauga.</w:t>
      </w:r>
    </w:p>
    <w:p w14:paraId="0BE92FCC" w14:textId="682E6C49" w:rsidR="00B10AA7" w:rsidRDefault="00B10AA7" w:rsidP="001B14FC">
      <w:pPr>
        <w:rPr>
          <w:rFonts w:cstheme="minorHAnsi"/>
          <w:color w:val="7030A0"/>
        </w:rPr>
      </w:pPr>
    </w:p>
    <w:p w14:paraId="57FD1C89" w14:textId="1243111C" w:rsidR="00B10AA7" w:rsidRDefault="00B10AA7" w:rsidP="001B14FC">
      <w:pPr>
        <w:rPr>
          <w:rFonts w:cstheme="minorHAnsi"/>
          <w:color w:val="7030A0"/>
        </w:rPr>
      </w:pPr>
    </w:p>
    <w:p w14:paraId="31F42801" w14:textId="77777777" w:rsidR="00B10AA7" w:rsidRDefault="00B10AA7" w:rsidP="001B14FC">
      <w:pPr>
        <w:rPr>
          <w:rFonts w:cstheme="minorHAnsi"/>
          <w:color w:val="7030A0"/>
        </w:rPr>
      </w:pPr>
    </w:p>
    <w:p w14:paraId="68338BFA" w14:textId="77777777" w:rsidR="00EE3ACD" w:rsidRDefault="00EE3ACD" w:rsidP="001B14FC">
      <w:pPr>
        <w:rPr>
          <w:rFonts w:cstheme="minorHAnsi"/>
          <w:color w:val="7030A0"/>
        </w:rPr>
      </w:pPr>
    </w:p>
    <w:p w14:paraId="0A10794A" w14:textId="77777777" w:rsidR="00EE3ACD" w:rsidRDefault="00EE3ACD" w:rsidP="001B14FC">
      <w:pPr>
        <w:rPr>
          <w:rFonts w:cstheme="minorHAnsi"/>
          <w:color w:val="7030A0"/>
        </w:rPr>
      </w:pPr>
    </w:p>
    <w:p w14:paraId="75042B57" w14:textId="77777777" w:rsidR="00EE3ACD" w:rsidRDefault="00EE3ACD" w:rsidP="001B14FC">
      <w:pPr>
        <w:rPr>
          <w:rFonts w:cstheme="minorHAnsi"/>
          <w:color w:val="7030A0"/>
        </w:rPr>
      </w:pPr>
    </w:p>
    <w:p w14:paraId="0EB4CEED" w14:textId="77777777" w:rsidR="00EE3ACD" w:rsidRDefault="00EE3ACD" w:rsidP="001B14FC">
      <w:pPr>
        <w:rPr>
          <w:rFonts w:cstheme="minorHAnsi"/>
          <w:color w:val="7030A0"/>
        </w:rPr>
      </w:pPr>
    </w:p>
    <w:p w14:paraId="5CB816DA" w14:textId="77777777" w:rsidR="00EE3ACD" w:rsidRDefault="00EE3ACD" w:rsidP="001B14FC">
      <w:pPr>
        <w:rPr>
          <w:rFonts w:cstheme="minorHAnsi"/>
          <w:color w:val="7030A0"/>
        </w:rPr>
      </w:pPr>
    </w:p>
    <w:p w14:paraId="7F0B3D94" w14:textId="77777777" w:rsidR="00EE3ACD" w:rsidRDefault="00EE3ACD" w:rsidP="001B14FC">
      <w:pPr>
        <w:rPr>
          <w:rFonts w:cstheme="minorHAnsi"/>
          <w:color w:val="7030A0"/>
        </w:rPr>
      </w:pPr>
    </w:p>
    <w:p w14:paraId="7706B9BC" w14:textId="77777777" w:rsidR="00EE3ACD" w:rsidRDefault="00EE3ACD" w:rsidP="001B14FC">
      <w:pPr>
        <w:rPr>
          <w:rFonts w:cstheme="minorHAnsi"/>
          <w:color w:val="7030A0"/>
        </w:rPr>
      </w:pPr>
    </w:p>
    <w:p w14:paraId="1E632D84" w14:textId="77777777" w:rsidR="00EE3ACD" w:rsidRDefault="00EE3ACD" w:rsidP="001B14FC">
      <w:pPr>
        <w:rPr>
          <w:rFonts w:cstheme="minorHAnsi"/>
          <w:color w:val="7030A0"/>
        </w:rPr>
      </w:pPr>
    </w:p>
    <w:p w14:paraId="27ECA230" w14:textId="77777777" w:rsidR="00EE3ACD" w:rsidRDefault="00EE3ACD" w:rsidP="001B14FC">
      <w:pPr>
        <w:rPr>
          <w:rFonts w:cstheme="minorHAnsi"/>
          <w:color w:val="7030A0"/>
        </w:rPr>
      </w:pPr>
    </w:p>
    <w:p w14:paraId="103FEFD5" w14:textId="77777777" w:rsidR="00EE3ACD" w:rsidRDefault="00EE3ACD" w:rsidP="001B14FC">
      <w:pPr>
        <w:rPr>
          <w:rFonts w:cstheme="minorHAnsi"/>
          <w:color w:val="7030A0"/>
        </w:rPr>
      </w:pPr>
    </w:p>
    <w:p w14:paraId="3004F67C" w14:textId="77777777" w:rsidR="00EE3ACD" w:rsidRDefault="00EE3ACD" w:rsidP="001B14FC">
      <w:pPr>
        <w:rPr>
          <w:rFonts w:cstheme="minorHAnsi"/>
          <w:color w:val="7030A0"/>
        </w:rPr>
      </w:pPr>
    </w:p>
    <w:p w14:paraId="73C749E0" w14:textId="77777777" w:rsidR="00EE3ACD" w:rsidRDefault="00EE3ACD" w:rsidP="001B14FC">
      <w:pPr>
        <w:rPr>
          <w:rFonts w:cstheme="minorHAnsi"/>
          <w:color w:val="7030A0"/>
        </w:rPr>
      </w:pPr>
    </w:p>
    <w:p w14:paraId="6A6F45E6" w14:textId="77777777" w:rsidR="00EE3ACD" w:rsidRDefault="00EE3ACD" w:rsidP="001B14FC">
      <w:pPr>
        <w:rPr>
          <w:rFonts w:cstheme="minorHAnsi"/>
          <w:color w:val="7030A0"/>
        </w:rPr>
      </w:pPr>
    </w:p>
    <w:p w14:paraId="76C78D28" w14:textId="77777777" w:rsidR="00EE3ACD" w:rsidRDefault="00EE3ACD" w:rsidP="001B14FC">
      <w:pPr>
        <w:rPr>
          <w:rFonts w:cstheme="minorHAnsi"/>
          <w:color w:val="7030A0"/>
        </w:rPr>
      </w:pPr>
    </w:p>
    <w:p w14:paraId="1CFE36A6" w14:textId="77777777" w:rsidR="00EE3ACD" w:rsidRDefault="00EE3ACD" w:rsidP="001B14FC">
      <w:pPr>
        <w:rPr>
          <w:rFonts w:cstheme="minorHAnsi"/>
          <w:color w:val="7030A0"/>
        </w:rPr>
      </w:pPr>
    </w:p>
    <w:p w14:paraId="290B2FA8" w14:textId="77777777" w:rsidR="00EE3ACD" w:rsidRDefault="00EE3ACD" w:rsidP="001B14FC">
      <w:pPr>
        <w:rPr>
          <w:rFonts w:cstheme="minorHAnsi"/>
          <w:color w:val="7030A0"/>
        </w:rPr>
      </w:pPr>
    </w:p>
    <w:p w14:paraId="47FA478A" w14:textId="77777777" w:rsidR="00EE3ACD" w:rsidRDefault="00EE3ACD" w:rsidP="001B14FC">
      <w:pPr>
        <w:rPr>
          <w:rFonts w:cstheme="minorHAnsi"/>
          <w:color w:val="7030A0"/>
        </w:rPr>
      </w:pPr>
    </w:p>
    <w:p w14:paraId="40799F22" w14:textId="77777777" w:rsidR="00EE3ACD" w:rsidRDefault="00EE3ACD" w:rsidP="001B14FC">
      <w:pPr>
        <w:rPr>
          <w:rFonts w:cstheme="minorHAnsi"/>
          <w:color w:val="7030A0"/>
        </w:rPr>
      </w:pPr>
    </w:p>
    <w:p w14:paraId="026B4440" w14:textId="77777777" w:rsidR="00EE3ACD" w:rsidRPr="000E16FE" w:rsidRDefault="00EE3ACD" w:rsidP="001B14FC">
      <w:pPr>
        <w:rPr>
          <w:rFonts w:cstheme="minorHAnsi"/>
          <w:color w:val="7030A0"/>
        </w:rPr>
      </w:pPr>
    </w:p>
    <w:p w14:paraId="5B45E78B" w14:textId="0DED7EE7" w:rsidR="00210594" w:rsidRPr="00A504E6" w:rsidRDefault="00FE3D1F" w:rsidP="00A504E6">
      <w:pPr>
        <w:pStyle w:val="Antrat2"/>
        <w:ind w:left="5103"/>
        <w:rPr>
          <w:rFonts w:asciiTheme="minorHAnsi" w:hAnsiTheme="minorHAnsi" w:cstheme="minorHAnsi"/>
          <w:color w:val="0070C0"/>
          <w:sz w:val="21"/>
          <w:szCs w:val="21"/>
        </w:rPr>
      </w:pPr>
      <w:bookmarkStart w:id="69" w:name="_Toc225859057"/>
      <w:bookmarkStart w:id="70" w:name="_Ref39586171"/>
      <w:bookmarkStart w:id="71" w:name="_Ref39673580"/>
      <w:bookmarkStart w:id="72" w:name="_Ref39674283"/>
      <w:r w:rsidRPr="000E16FE">
        <w:rPr>
          <w:rFonts w:asciiTheme="minorHAnsi" w:hAnsiTheme="minorHAnsi" w:cstheme="minorHAnsi"/>
          <w:color w:val="0070C0"/>
          <w:sz w:val="21"/>
          <w:szCs w:val="21"/>
        </w:rPr>
        <w:t xml:space="preserve">Pirkimo sąlygų </w:t>
      </w:r>
      <w:r w:rsidR="001B14FC" w:rsidRPr="000E16FE">
        <w:rPr>
          <w:rFonts w:asciiTheme="minorHAnsi" w:hAnsiTheme="minorHAnsi" w:cstheme="minorHAnsi"/>
          <w:color w:val="0070C0"/>
          <w:sz w:val="21"/>
          <w:szCs w:val="21"/>
        </w:rPr>
        <w:t>7</w:t>
      </w:r>
      <w:r w:rsidR="007545D6" w:rsidRPr="000E16FE">
        <w:rPr>
          <w:rFonts w:asciiTheme="minorHAnsi" w:hAnsiTheme="minorHAnsi" w:cstheme="minorHAnsi"/>
          <w:color w:val="0070C0"/>
          <w:sz w:val="21"/>
          <w:szCs w:val="21"/>
        </w:rPr>
        <w:t xml:space="preserve"> priedas „</w:t>
      </w:r>
      <w:r w:rsidR="00FF607F" w:rsidRPr="000E16FE">
        <w:rPr>
          <w:rFonts w:asciiTheme="minorHAnsi" w:hAnsiTheme="minorHAnsi" w:cstheme="minorHAnsi"/>
          <w:color w:val="0070C0"/>
          <w:sz w:val="21"/>
          <w:szCs w:val="21"/>
        </w:rPr>
        <w:t xml:space="preserve">Tiekėjo </w:t>
      </w:r>
      <w:r w:rsidR="003D554C" w:rsidRPr="000E16FE">
        <w:rPr>
          <w:rFonts w:asciiTheme="minorHAnsi" w:hAnsiTheme="minorHAnsi" w:cstheme="minorHAnsi"/>
          <w:color w:val="0070C0"/>
          <w:sz w:val="21"/>
          <w:szCs w:val="21"/>
        </w:rPr>
        <w:t xml:space="preserve">/subtiekėjo </w:t>
      </w:r>
      <w:r w:rsidR="00FF607F" w:rsidRPr="000E16FE">
        <w:rPr>
          <w:rFonts w:asciiTheme="minorHAnsi" w:hAnsiTheme="minorHAnsi" w:cstheme="minorHAnsi"/>
          <w:color w:val="0070C0"/>
          <w:sz w:val="21"/>
          <w:szCs w:val="21"/>
        </w:rPr>
        <w:t>deklaracija</w:t>
      </w:r>
      <w:r w:rsidR="004D3BE3" w:rsidRPr="000E16FE">
        <w:rPr>
          <w:rFonts w:asciiTheme="minorHAnsi" w:hAnsiTheme="minorHAnsi" w:cstheme="minorHAnsi"/>
          <w:color w:val="0070C0"/>
          <w:sz w:val="21"/>
          <w:szCs w:val="21"/>
        </w:rPr>
        <w:t xml:space="preserve"> </w:t>
      </w:r>
      <w:r w:rsidR="00B03CE0" w:rsidRPr="000E16FE">
        <w:rPr>
          <w:rFonts w:asciiTheme="minorHAnsi" w:hAnsiTheme="minorHAnsi" w:cstheme="minorHAnsi"/>
          <w:color w:val="0070C0"/>
          <w:sz w:val="21"/>
          <w:szCs w:val="21"/>
        </w:rPr>
        <w:t xml:space="preserve">dėl </w:t>
      </w:r>
      <w:r w:rsidR="00596C27" w:rsidRPr="000E16FE">
        <w:rPr>
          <w:rFonts w:asciiTheme="minorHAnsi" w:hAnsiTheme="minorHAnsi" w:cstheme="minorHAnsi"/>
          <w:color w:val="0070C0"/>
          <w:sz w:val="21"/>
          <w:szCs w:val="21"/>
        </w:rPr>
        <w:t xml:space="preserve">atitikties </w:t>
      </w:r>
      <w:r w:rsidR="00B03CE0" w:rsidRPr="000E16FE">
        <w:rPr>
          <w:rFonts w:asciiTheme="minorHAnsi" w:hAnsiTheme="minorHAnsi" w:cstheme="minorHAnsi"/>
          <w:color w:val="0070C0"/>
          <w:sz w:val="21"/>
          <w:szCs w:val="21"/>
        </w:rPr>
        <w:t xml:space="preserve">Reglamento </w:t>
      </w:r>
      <w:r w:rsidR="00596C27" w:rsidRPr="000E16FE">
        <w:rPr>
          <w:rFonts w:asciiTheme="minorHAnsi" w:hAnsiTheme="minorHAnsi" w:cstheme="minorHAnsi"/>
          <w:color w:val="0070C0"/>
          <w:sz w:val="21"/>
          <w:szCs w:val="21"/>
        </w:rPr>
        <w:t>nuostatoms</w:t>
      </w:r>
      <w:r w:rsidR="00FF607F" w:rsidRPr="000E16FE">
        <w:rPr>
          <w:rFonts w:asciiTheme="minorHAnsi" w:hAnsiTheme="minorHAnsi" w:cstheme="minorHAnsi"/>
          <w:color w:val="0070C0"/>
          <w:sz w:val="21"/>
          <w:szCs w:val="21"/>
        </w:rPr>
        <w:t>“</w:t>
      </w:r>
      <w:bookmarkEnd w:id="69"/>
    </w:p>
    <w:p w14:paraId="56B3FECA" w14:textId="716D974D" w:rsidR="003D554C" w:rsidRPr="000E16FE" w:rsidRDefault="003D554C" w:rsidP="003D554C">
      <w:pPr>
        <w:rPr>
          <w:rFonts w:eastAsiaTheme="minorHAnsi" w:cstheme="minorHAnsi"/>
          <w:i/>
        </w:rPr>
      </w:pPr>
      <w:r w:rsidRPr="000E16FE">
        <w:rPr>
          <w:rFonts w:eastAsiaTheme="minorHAnsi" w:cstheme="minorHAnsi"/>
          <w:i/>
          <w:u w:val="single"/>
        </w:rPr>
        <w:t xml:space="preserve">(tiekėjas ir subtiekėjai (išskyrus </w:t>
      </w:r>
      <w:proofErr w:type="spellStart"/>
      <w:r w:rsidRPr="000E16FE">
        <w:rPr>
          <w:rFonts w:eastAsiaTheme="minorHAnsi" w:cstheme="minorHAnsi"/>
          <w:i/>
          <w:u w:val="single"/>
        </w:rPr>
        <w:t>kvazisubtiekėjus</w:t>
      </w:r>
      <w:proofErr w:type="spellEnd"/>
      <w:r w:rsidRPr="000E16FE">
        <w:rPr>
          <w:rFonts w:eastAsiaTheme="minorHAnsi" w:cstheme="minorHAnsi"/>
          <w:i/>
          <w:u w:val="single"/>
        </w:rPr>
        <w:t>) turi deklaruoti atskirai)</w:t>
      </w:r>
    </w:p>
    <w:p w14:paraId="524271E2" w14:textId="77777777" w:rsidR="003D554C" w:rsidRPr="000E16FE" w:rsidRDefault="003D554C" w:rsidP="003D554C">
      <w:pPr>
        <w:jc w:val="center"/>
        <w:rPr>
          <w:rFonts w:eastAsia="Times New Roman" w:cstheme="minorHAnsi"/>
          <w:color w:val="000000"/>
          <w:u w:val="single"/>
        </w:rPr>
      </w:pPr>
      <w:r w:rsidRPr="000E16FE">
        <w:rPr>
          <w:rFonts w:eastAsia="Times New Roman" w:cstheme="minorHAnsi"/>
          <w:color w:val="000000"/>
          <w:u w:val="single"/>
        </w:rPr>
        <w:t>___________________________________</w:t>
      </w:r>
    </w:p>
    <w:p w14:paraId="5A17D786" w14:textId="77777777" w:rsidR="003D554C" w:rsidRPr="000E16FE" w:rsidRDefault="003D554C" w:rsidP="003D554C">
      <w:pPr>
        <w:jc w:val="center"/>
        <w:rPr>
          <w:rFonts w:eastAsia="Times New Roman" w:cstheme="minorHAnsi"/>
          <w:u w:val="single"/>
        </w:rPr>
      </w:pPr>
    </w:p>
    <w:p w14:paraId="7B110E97" w14:textId="145267E0" w:rsidR="003D554C" w:rsidRPr="000E16FE" w:rsidRDefault="003D554C" w:rsidP="0019337D">
      <w:pPr>
        <w:jc w:val="center"/>
        <w:rPr>
          <w:rFonts w:eastAsia="Times New Roman" w:cstheme="minorHAnsi"/>
        </w:rPr>
      </w:pPr>
      <w:r w:rsidRPr="000E16FE">
        <w:rPr>
          <w:rFonts w:eastAsia="Times New Roman" w:cstheme="minorHAnsi"/>
          <w:color w:val="000000"/>
        </w:rPr>
        <w:t> (Tiekėjo/subtiekėjo pavadinimas)</w:t>
      </w:r>
    </w:p>
    <w:p w14:paraId="5869B1F6" w14:textId="77777777" w:rsidR="003D554C" w:rsidRPr="000E16FE" w:rsidRDefault="003D554C" w:rsidP="003D554C">
      <w:pPr>
        <w:rPr>
          <w:rFonts w:eastAsia="Times New Roman" w:cstheme="minorHAnsi"/>
          <w:color w:val="000000"/>
        </w:rPr>
      </w:pPr>
      <w:r w:rsidRPr="000E16FE">
        <w:rPr>
          <w:rFonts w:eastAsia="Times New Roman" w:cstheme="minorHAnsi"/>
          <w:color w:val="000000"/>
        </w:rPr>
        <w:t>___________________________________</w:t>
      </w:r>
    </w:p>
    <w:p w14:paraId="617B19F4" w14:textId="2C20C2F4" w:rsidR="003D554C" w:rsidRPr="000E16FE" w:rsidRDefault="003D554C" w:rsidP="0030721D">
      <w:pPr>
        <w:rPr>
          <w:rFonts w:eastAsia="Times New Roman" w:cstheme="minorHAnsi"/>
          <w:color w:val="000000"/>
        </w:rPr>
      </w:pPr>
      <w:r w:rsidRPr="000E16FE">
        <w:rPr>
          <w:rFonts w:eastAsia="Times New Roman" w:cstheme="minorHAnsi"/>
          <w:color w:val="000000"/>
        </w:rPr>
        <w:t xml:space="preserve"> (Pirkimo vykdytojo pavadinimas)</w:t>
      </w:r>
    </w:p>
    <w:p w14:paraId="4A9FA2FF" w14:textId="77777777" w:rsidR="003D554C" w:rsidRPr="000E16FE" w:rsidRDefault="003D554C" w:rsidP="003D554C">
      <w:pPr>
        <w:jc w:val="center"/>
        <w:rPr>
          <w:rFonts w:eastAsia="Times New Roman" w:cstheme="minorHAnsi"/>
          <w:b/>
          <w:bCs/>
          <w:smallCaps/>
          <w:color w:val="000000"/>
        </w:rPr>
      </w:pPr>
    </w:p>
    <w:p w14:paraId="6052839F" w14:textId="3867BC71" w:rsidR="003D554C" w:rsidRPr="000E16FE" w:rsidRDefault="003D554C" w:rsidP="0019337D">
      <w:pPr>
        <w:jc w:val="center"/>
        <w:rPr>
          <w:rFonts w:eastAsia="Times New Roman" w:cstheme="minorHAnsi"/>
        </w:rPr>
      </w:pPr>
      <w:r w:rsidRPr="000E16FE">
        <w:rPr>
          <w:rFonts w:eastAsia="Times New Roman" w:cstheme="minorHAnsi"/>
          <w:b/>
          <w:bCs/>
          <w:smallCaps/>
          <w:color w:val="000000"/>
        </w:rPr>
        <w:t>TIEKĖJO/ SUBTIEKĖJO  DEKLARACIJA</w:t>
      </w:r>
      <w:r w:rsidRPr="000E16FE">
        <w:rPr>
          <w:rFonts w:eastAsia="Times New Roman" w:cstheme="minorHAnsi"/>
        </w:rPr>
        <w:t> </w:t>
      </w:r>
    </w:p>
    <w:p w14:paraId="5890511D" w14:textId="77777777" w:rsidR="003D554C" w:rsidRPr="000E16FE" w:rsidRDefault="003D554C" w:rsidP="003D554C">
      <w:pPr>
        <w:jc w:val="center"/>
        <w:rPr>
          <w:rFonts w:eastAsia="Times New Roman" w:cstheme="minorHAnsi"/>
        </w:rPr>
      </w:pPr>
      <w:r w:rsidRPr="000E16FE">
        <w:rPr>
          <w:rFonts w:eastAsia="Times New Roman" w:cstheme="minorHAnsi"/>
          <w:color w:val="000000"/>
        </w:rPr>
        <w:t>__________________</w:t>
      </w:r>
    </w:p>
    <w:p w14:paraId="02952F88" w14:textId="6BFD79CA" w:rsidR="003D554C" w:rsidRPr="000E16FE" w:rsidRDefault="003D554C" w:rsidP="0030721D">
      <w:pPr>
        <w:jc w:val="center"/>
        <w:rPr>
          <w:rFonts w:eastAsia="Times New Roman" w:cstheme="minorHAnsi"/>
          <w:iCs/>
          <w:lang w:eastAsia="en-US"/>
        </w:rPr>
      </w:pPr>
      <w:r w:rsidRPr="000E16FE">
        <w:rPr>
          <w:rFonts w:eastAsia="Times New Roman" w:cstheme="minorHAnsi"/>
          <w:iCs/>
          <w:lang w:eastAsia="en-US"/>
        </w:rPr>
        <w:t>(Data)</w:t>
      </w:r>
    </w:p>
    <w:p w14:paraId="16A97E51" w14:textId="77777777" w:rsidR="0030721D" w:rsidRPr="000E16FE" w:rsidRDefault="0030721D" w:rsidP="0030721D">
      <w:pPr>
        <w:jc w:val="center"/>
        <w:rPr>
          <w:rFonts w:eastAsia="Times New Roman" w:cstheme="minorHAnsi"/>
          <w:iCs/>
          <w:lang w:eastAsia="en-US"/>
        </w:rPr>
      </w:pPr>
    </w:p>
    <w:p w14:paraId="304D3479" w14:textId="77777777" w:rsidR="003D554C" w:rsidRPr="000E16FE" w:rsidRDefault="003D554C" w:rsidP="0030721D">
      <w:pPr>
        <w:spacing w:after="150" w:line="240" w:lineRule="auto"/>
        <w:contextualSpacing/>
        <w:jc w:val="both"/>
        <w:rPr>
          <w:rFonts w:eastAsia="Times New Roman" w:cstheme="minorHAnsi"/>
          <w:iCs/>
          <w:lang w:eastAsia="en-US"/>
        </w:rPr>
      </w:pPr>
      <w:r w:rsidRPr="000E16FE">
        <w:rPr>
          <w:rFonts w:eastAsia="Times New Roman" w:cstheme="minorHAnsi"/>
          <w:iCs/>
          <w:lang w:eastAsia="en-US"/>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0E16FE">
        <w:rPr>
          <w:rFonts w:eastAsia="Times New Roman" w:cstheme="minorHAnsi"/>
          <w:iCs/>
          <w:lang w:eastAsia="en-US"/>
        </w:rPr>
        <w:t>t.y</w:t>
      </w:r>
      <w:proofErr w:type="spellEnd"/>
      <w:r w:rsidRPr="000E16FE">
        <w:rPr>
          <w:rFonts w:eastAsia="Times New Roman" w:cstheme="minorHAnsi"/>
          <w:iCs/>
          <w:lang w:eastAsia="en-US"/>
        </w:rPr>
        <w:t>.:</w:t>
      </w:r>
    </w:p>
    <w:p w14:paraId="1CE2C50D" w14:textId="77777777" w:rsidR="003D554C" w:rsidRPr="000E16FE" w:rsidRDefault="003D554C" w:rsidP="0030721D">
      <w:pPr>
        <w:spacing w:after="150" w:line="240" w:lineRule="auto"/>
        <w:contextualSpacing/>
        <w:jc w:val="both"/>
        <w:rPr>
          <w:rFonts w:eastAsia="Times New Roman" w:cstheme="minorHAnsi"/>
          <w:iCs/>
          <w:lang w:eastAsia="en-US"/>
        </w:rPr>
      </w:pPr>
      <w:r w:rsidRPr="000E16FE">
        <w:rPr>
          <w:rFonts w:eastAsia="Times New Roman" w:cstheme="minorHAnsi"/>
          <w:iCs/>
          <w:lang w:eastAsia="en-US"/>
        </w:rPr>
        <w:t>(a) mano atstovaujamas tiekėjas/subtiekėjas</w:t>
      </w:r>
      <w:r w:rsidRPr="000E16FE" w:rsidDel="006157AF">
        <w:rPr>
          <w:rFonts w:eastAsia="Times New Roman" w:cstheme="minorHAnsi"/>
          <w:iCs/>
          <w:lang w:eastAsia="en-US"/>
        </w:rPr>
        <w:t xml:space="preserve"> </w:t>
      </w:r>
      <w:r w:rsidRPr="000E16FE">
        <w:rPr>
          <w:rFonts w:eastAsia="Times New Roman" w:cstheme="minorHAnsi"/>
          <w:iCs/>
          <w:lang w:eastAsia="en-US"/>
        </w:rPr>
        <w:t>(ir nė vienas iš tiekėjų grupės narių) nėra Rusijos pilietis arba Rusijoje įsisteigęs fizinis ar juridinis asmuo, subjektas ar įstaiga;</w:t>
      </w:r>
    </w:p>
    <w:p w14:paraId="42AE4BF4" w14:textId="77777777" w:rsidR="003D554C" w:rsidRPr="000E16FE" w:rsidRDefault="003D554C" w:rsidP="0030721D">
      <w:pPr>
        <w:spacing w:after="150" w:line="240" w:lineRule="auto"/>
        <w:contextualSpacing/>
        <w:jc w:val="both"/>
        <w:rPr>
          <w:rFonts w:eastAsia="Times New Roman" w:cstheme="minorHAnsi"/>
          <w:iCs/>
          <w:lang w:eastAsia="en-US"/>
        </w:rPr>
      </w:pPr>
      <w:r w:rsidRPr="000E16FE">
        <w:rPr>
          <w:rFonts w:eastAsia="Times New Roman" w:cstheme="minorHAnsi"/>
          <w:iCs/>
          <w:lang w:eastAsia="en-US"/>
        </w:rPr>
        <w:t>(b) mano atstovaujamas tiekėjas/subtiekėjas</w:t>
      </w:r>
      <w:r w:rsidRPr="000E16FE" w:rsidDel="006157AF">
        <w:rPr>
          <w:rFonts w:eastAsia="Times New Roman" w:cstheme="minorHAnsi"/>
          <w:iCs/>
          <w:lang w:eastAsia="en-US"/>
        </w:rPr>
        <w:t xml:space="preserve"> </w:t>
      </w:r>
      <w:r w:rsidRPr="000E16FE">
        <w:rPr>
          <w:rFonts w:eastAsia="Times New Roman" w:cstheme="minorHAnsi"/>
          <w:iCs/>
          <w:lang w:eastAsia="en-US"/>
        </w:rPr>
        <w:t>(ir nė vienas iš tiekėjų grupės narių) nėra juridinis asmuo, subjektas ar įstaiga, kurio nuosavybės teisės tiesiogiai ar netiesiogiai daugiau kaip 50 % priklauso šios dalies a) punkte nurodytam subjektui;</w:t>
      </w:r>
    </w:p>
    <w:p w14:paraId="33A4AD61" w14:textId="77777777" w:rsidR="003D554C" w:rsidRPr="000E16FE" w:rsidRDefault="003D554C" w:rsidP="0030721D">
      <w:pPr>
        <w:spacing w:after="150" w:line="240" w:lineRule="auto"/>
        <w:contextualSpacing/>
        <w:jc w:val="both"/>
        <w:rPr>
          <w:rFonts w:eastAsia="Times New Roman" w:cstheme="minorHAnsi"/>
          <w:iCs/>
          <w:lang w:eastAsia="en-US"/>
        </w:rPr>
      </w:pPr>
      <w:r w:rsidRPr="000E16FE">
        <w:rPr>
          <w:rFonts w:eastAsia="Times New Roman" w:cstheme="minorHAnsi"/>
          <w:iCs/>
          <w:lang w:eastAsia="en-US"/>
        </w:rPr>
        <w:t>(c) nei aš, nei mano atstovaujama bendrovė nėra fizinis ar juridinis asmuo, subjektas ar įstaiga, veikianti a) arba b) punkte nurodyto subjekto vardu ar jo nurodymu;</w:t>
      </w:r>
    </w:p>
    <w:p w14:paraId="4F9C1EA1" w14:textId="77777777" w:rsidR="003D554C" w:rsidRPr="000E16FE" w:rsidRDefault="003D554C" w:rsidP="0030721D">
      <w:pPr>
        <w:spacing w:after="150" w:line="240" w:lineRule="auto"/>
        <w:contextualSpacing/>
        <w:jc w:val="both"/>
        <w:rPr>
          <w:rFonts w:eastAsia="Times New Roman" w:cstheme="minorHAnsi"/>
          <w:iCs/>
          <w:lang w:eastAsia="en-US"/>
        </w:rPr>
      </w:pPr>
      <w:r w:rsidRPr="000E16FE">
        <w:rPr>
          <w:rFonts w:eastAsia="Times New Roman" w:cstheme="minorHAnsi"/>
          <w:iCs/>
          <w:lang w:eastAsia="en-US"/>
        </w:rPr>
        <w:t>(d) a)-c) punktuose išvardyti subjektai nedalyvauja subtiekėjais, tiekėjais ar subjektais, kurių pajėgumais remiasi mano atstovaujamas tiekėjas, tais atvejais kai jiems tenka daugiau kaip 10 % sutarties vertės.</w:t>
      </w:r>
    </w:p>
    <w:p w14:paraId="334FEFC3" w14:textId="77777777" w:rsidR="003D554C" w:rsidRPr="000E16FE" w:rsidRDefault="003D554C" w:rsidP="0030721D">
      <w:pPr>
        <w:spacing w:line="240" w:lineRule="auto"/>
        <w:contextualSpacing/>
        <w:jc w:val="both"/>
        <w:rPr>
          <w:rFonts w:eastAsia="Times New Roman" w:cstheme="minorHAnsi"/>
          <w:iCs/>
          <w:lang w:eastAsia="en-US"/>
        </w:rPr>
      </w:pPr>
      <w:r w:rsidRPr="000E16FE">
        <w:rPr>
          <w:rFonts w:eastAsia="Times New Roman" w:cstheme="minorHAnsi"/>
          <w:iCs/>
          <w:lang w:eastAsia="en-US"/>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1CADED8C" w14:textId="77777777" w:rsidR="003D554C" w:rsidRPr="000E16FE" w:rsidRDefault="003D554C" w:rsidP="0030721D">
      <w:pPr>
        <w:tabs>
          <w:tab w:val="left" w:pos="284"/>
          <w:tab w:val="left" w:pos="426"/>
        </w:tabs>
        <w:spacing w:after="150" w:line="240" w:lineRule="auto"/>
        <w:contextualSpacing/>
        <w:jc w:val="both"/>
        <w:rPr>
          <w:rFonts w:eastAsia="Times New Roman" w:cstheme="minorHAnsi"/>
          <w:iCs/>
          <w:lang w:eastAsia="en-US"/>
        </w:rPr>
      </w:pPr>
    </w:p>
    <w:p w14:paraId="577EE84D" w14:textId="77777777" w:rsidR="003D554C" w:rsidRPr="000E16FE" w:rsidRDefault="003D554C" w:rsidP="0030721D">
      <w:pPr>
        <w:tabs>
          <w:tab w:val="left" w:pos="284"/>
          <w:tab w:val="left" w:pos="426"/>
        </w:tabs>
        <w:spacing w:after="150" w:line="240" w:lineRule="auto"/>
        <w:contextualSpacing/>
        <w:jc w:val="both"/>
        <w:rPr>
          <w:rFonts w:eastAsia="Times New Roman" w:cstheme="minorHAnsi"/>
          <w:iCs/>
          <w:lang w:eastAsia="en-US"/>
        </w:rPr>
      </w:pPr>
      <w:r w:rsidRPr="000E16FE">
        <w:rPr>
          <w:rFonts w:eastAsia="Times New Roman" w:cstheme="minorHAnsi"/>
          <w:iCs/>
          <w:lang w:eastAsia="en-US"/>
        </w:rPr>
        <w:t xml:space="preserve">Deklaruojamoms aplinkybėms pasikeitus, įsipareigoju nedelsiant apie tai informuoti Pirkimo vykdytoją. </w:t>
      </w:r>
    </w:p>
    <w:p w14:paraId="7905BE49" w14:textId="77777777" w:rsidR="0030721D" w:rsidRPr="000E16FE" w:rsidRDefault="0030721D" w:rsidP="0030721D">
      <w:pPr>
        <w:tabs>
          <w:tab w:val="left" w:pos="284"/>
          <w:tab w:val="left" w:pos="426"/>
        </w:tabs>
        <w:spacing w:after="150" w:line="240" w:lineRule="auto"/>
        <w:contextualSpacing/>
        <w:jc w:val="both"/>
        <w:rPr>
          <w:rFonts w:eastAsia="Times New Roman" w:cstheme="minorHAnsi"/>
          <w:iCs/>
          <w:lang w:eastAsia="en-US"/>
        </w:rPr>
      </w:pPr>
    </w:p>
    <w:p w14:paraId="05BBA387" w14:textId="77777777" w:rsidR="0030721D" w:rsidRPr="000E16FE" w:rsidRDefault="0030721D" w:rsidP="0030721D">
      <w:pPr>
        <w:tabs>
          <w:tab w:val="left" w:pos="284"/>
          <w:tab w:val="left" w:pos="426"/>
        </w:tabs>
        <w:spacing w:after="150" w:line="240" w:lineRule="auto"/>
        <w:contextualSpacing/>
        <w:jc w:val="both"/>
        <w:rPr>
          <w:rFonts w:eastAsia="Times New Roman" w:cstheme="minorHAnsi"/>
          <w:iCs/>
          <w:lang w:eastAsia="en-US"/>
        </w:rPr>
      </w:pPr>
    </w:p>
    <w:p w14:paraId="7C21077D" w14:textId="77777777" w:rsidR="0030721D" w:rsidRPr="000E16FE" w:rsidRDefault="0030721D" w:rsidP="0030721D">
      <w:pPr>
        <w:tabs>
          <w:tab w:val="left" w:pos="284"/>
          <w:tab w:val="left" w:pos="426"/>
        </w:tabs>
        <w:spacing w:after="150" w:line="240" w:lineRule="auto"/>
        <w:contextualSpacing/>
        <w:jc w:val="both"/>
        <w:rPr>
          <w:rFonts w:eastAsia="Times New Roman" w:cstheme="minorHAnsi"/>
          <w:iCs/>
          <w:lang w:eastAsia="en-US"/>
        </w:rPr>
      </w:pPr>
    </w:p>
    <w:p w14:paraId="3AAF5BFE" w14:textId="77777777" w:rsidR="0030721D" w:rsidRPr="000E16FE" w:rsidRDefault="0030721D" w:rsidP="0030721D">
      <w:pPr>
        <w:tabs>
          <w:tab w:val="left" w:pos="284"/>
          <w:tab w:val="left" w:pos="426"/>
        </w:tabs>
        <w:spacing w:after="150" w:line="240" w:lineRule="auto"/>
        <w:contextualSpacing/>
        <w:jc w:val="both"/>
        <w:rPr>
          <w:rFonts w:eastAsia="Times New Roman" w:cstheme="minorHAnsi"/>
          <w:iCs/>
          <w:lang w:eastAsia="en-US"/>
        </w:rPr>
      </w:pPr>
    </w:p>
    <w:p w14:paraId="78F04D4D" w14:textId="77777777" w:rsidR="0030721D" w:rsidRPr="000E16FE" w:rsidRDefault="0030721D" w:rsidP="0030721D">
      <w:pPr>
        <w:tabs>
          <w:tab w:val="left" w:pos="284"/>
          <w:tab w:val="left" w:pos="426"/>
        </w:tabs>
        <w:spacing w:after="150" w:line="240" w:lineRule="auto"/>
        <w:contextualSpacing/>
        <w:jc w:val="both"/>
        <w:rPr>
          <w:rFonts w:eastAsia="Times New Roman" w:cstheme="minorHAnsi"/>
          <w:iCs/>
          <w:lang w:eastAsia="en-U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92"/>
        <w:gridCol w:w="222"/>
        <w:gridCol w:w="222"/>
        <w:gridCol w:w="222"/>
        <w:gridCol w:w="2553"/>
        <w:gridCol w:w="222"/>
      </w:tblGrid>
      <w:tr w:rsidR="003D554C" w:rsidRPr="000E16FE" w14:paraId="11B98D4B" w14:textId="77777777" w:rsidTr="00D63AD9">
        <w:trPr>
          <w:jc w:val="center"/>
        </w:trPr>
        <w:tc>
          <w:tcPr>
            <w:tcW w:w="0" w:type="auto"/>
            <w:gridSpan w:val="6"/>
            <w:tcMar>
              <w:top w:w="0" w:type="dxa"/>
              <w:left w:w="108" w:type="dxa"/>
              <w:bottom w:w="0" w:type="dxa"/>
              <w:right w:w="108" w:type="dxa"/>
            </w:tcMar>
            <w:hideMark/>
          </w:tcPr>
          <w:p w14:paraId="3AA2C703" w14:textId="77777777" w:rsidR="003D554C" w:rsidRPr="000E16FE" w:rsidRDefault="003D554C" w:rsidP="0030721D">
            <w:pPr>
              <w:tabs>
                <w:tab w:val="left" w:pos="284"/>
                <w:tab w:val="left" w:pos="426"/>
              </w:tabs>
              <w:spacing w:after="150" w:line="240" w:lineRule="auto"/>
              <w:contextualSpacing/>
              <w:jc w:val="both"/>
              <w:rPr>
                <w:rFonts w:eastAsia="Times New Roman" w:cstheme="minorHAnsi"/>
                <w:iCs/>
                <w:lang w:eastAsia="en-US"/>
              </w:rPr>
            </w:pPr>
          </w:p>
        </w:tc>
      </w:tr>
      <w:tr w:rsidR="003D554C" w:rsidRPr="000E16FE" w14:paraId="065A2ADA" w14:textId="77777777" w:rsidTr="00D63AD9">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66E2980" w14:textId="77777777" w:rsidR="003D554C" w:rsidRPr="000E16FE" w:rsidRDefault="003D554C" w:rsidP="0030721D">
            <w:pPr>
              <w:spacing w:line="240" w:lineRule="auto"/>
              <w:contextualSpacing/>
              <w:rPr>
                <w:rFonts w:eastAsia="Times New Roman" w:cstheme="minorHAnsi"/>
                <w:iCs/>
                <w:lang w:eastAsia="en-US"/>
              </w:rPr>
            </w:pPr>
          </w:p>
        </w:tc>
        <w:tc>
          <w:tcPr>
            <w:tcW w:w="0" w:type="auto"/>
            <w:tcMar>
              <w:top w:w="0" w:type="dxa"/>
              <w:left w:w="108" w:type="dxa"/>
              <w:bottom w:w="0" w:type="dxa"/>
              <w:right w:w="108" w:type="dxa"/>
            </w:tcMar>
            <w:hideMark/>
          </w:tcPr>
          <w:p w14:paraId="1B3AD045" w14:textId="77777777" w:rsidR="003D554C" w:rsidRPr="000E16FE" w:rsidRDefault="003D554C" w:rsidP="0030721D">
            <w:pPr>
              <w:spacing w:line="240" w:lineRule="auto"/>
              <w:contextualSpacing/>
              <w:rPr>
                <w:rFonts w:eastAsia="Times New Roman" w:cstheme="minorHAnsi"/>
                <w:iCs/>
                <w:lang w:eastAsia="en-US"/>
              </w:rPr>
            </w:pPr>
          </w:p>
        </w:tc>
        <w:tc>
          <w:tcPr>
            <w:tcW w:w="0" w:type="auto"/>
            <w:tcMar>
              <w:top w:w="0" w:type="dxa"/>
              <w:left w:w="108" w:type="dxa"/>
              <w:bottom w:w="0" w:type="dxa"/>
              <w:right w:w="108" w:type="dxa"/>
            </w:tcMar>
            <w:hideMark/>
          </w:tcPr>
          <w:p w14:paraId="3A54A675" w14:textId="77777777" w:rsidR="003D554C" w:rsidRPr="000E16FE" w:rsidRDefault="003D554C" w:rsidP="0030721D">
            <w:pPr>
              <w:spacing w:line="240" w:lineRule="auto"/>
              <w:contextualSpacing/>
              <w:rPr>
                <w:rFonts w:eastAsia="Times New Roman" w:cstheme="minorHAnsi"/>
                <w:iCs/>
                <w:lang w:eastAsia="en-US"/>
              </w:rPr>
            </w:pPr>
          </w:p>
        </w:tc>
        <w:tc>
          <w:tcPr>
            <w:tcW w:w="0" w:type="auto"/>
            <w:tcMar>
              <w:top w:w="0" w:type="dxa"/>
              <w:left w:w="108" w:type="dxa"/>
              <w:bottom w:w="0" w:type="dxa"/>
              <w:right w:w="108" w:type="dxa"/>
            </w:tcMar>
            <w:hideMark/>
          </w:tcPr>
          <w:p w14:paraId="5C82A39B" w14:textId="77777777" w:rsidR="003D554C" w:rsidRPr="000E16FE" w:rsidRDefault="003D554C" w:rsidP="0030721D">
            <w:pPr>
              <w:spacing w:line="240" w:lineRule="auto"/>
              <w:contextualSpacing/>
              <w:rPr>
                <w:rFonts w:eastAsia="Times New Roman" w:cstheme="minorHAnsi"/>
                <w:iCs/>
                <w:lang w:eastAsia="en-US"/>
              </w:rPr>
            </w:pPr>
          </w:p>
        </w:tc>
        <w:tc>
          <w:tcPr>
            <w:tcW w:w="0" w:type="auto"/>
            <w:tcBorders>
              <w:bottom w:val="single" w:sz="4" w:space="0" w:color="000000" w:themeColor="text1"/>
            </w:tcBorders>
            <w:tcMar>
              <w:top w:w="0" w:type="dxa"/>
              <w:left w:w="108" w:type="dxa"/>
              <w:bottom w:w="0" w:type="dxa"/>
              <w:right w:w="108" w:type="dxa"/>
            </w:tcMar>
            <w:hideMark/>
          </w:tcPr>
          <w:p w14:paraId="1ACB47A1" w14:textId="77777777" w:rsidR="003D554C" w:rsidRPr="000E16FE" w:rsidRDefault="003D554C" w:rsidP="0030721D">
            <w:pPr>
              <w:spacing w:line="240" w:lineRule="auto"/>
              <w:contextualSpacing/>
              <w:rPr>
                <w:rFonts w:eastAsia="Times New Roman" w:cstheme="minorHAnsi"/>
                <w:iCs/>
                <w:lang w:eastAsia="en-US"/>
              </w:rPr>
            </w:pPr>
          </w:p>
        </w:tc>
        <w:tc>
          <w:tcPr>
            <w:tcW w:w="0" w:type="auto"/>
            <w:tcMar>
              <w:top w:w="0" w:type="dxa"/>
              <w:left w:w="108" w:type="dxa"/>
              <w:bottom w:w="0" w:type="dxa"/>
              <w:right w:w="108" w:type="dxa"/>
            </w:tcMar>
            <w:hideMark/>
          </w:tcPr>
          <w:p w14:paraId="0387A88F" w14:textId="77777777" w:rsidR="003D554C" w:rsidRPr="000E16FE" w:rsidRDefault="003D554C" w:rsidP="0030721D">
            <w:pPr>
              <w:spacing w:line="240" w:lineRule="auto"/>
              <w:contextualSpacing/>
              <w:rPr>
                <w:rFonts w:eastAsia="Times New Roman" w:cstheme="minorHAnsi"/>
                <w:iCs/>
                <w:lang w:eastAsia="en-US"/>
              </w:rPr>
            </w:pPr>
          </w:p>
        </w:tc>
      </w:tr>
      <w:tr w:rsidR="003D554C" w:rsidRPr="000E16FE" w14:paraId="6FC80BE2" w14:textId="77777777" w:rsidTr="00D63AD9">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C2AA9D0" w14:textId="77777777" w:rsidR="003D554C" w:rsidRPr="000E16FE" w:rsidRDefault="003D554C" w:rsidP="0030721D">
            <w:pPr>
              <w:spacing w:after="150" w:line="240" w:lineRule="auto"/>
              <w:contextualSpacing/>
              <w:rPr>
                <w:rFonts w:eastAsia="Times New Roman" w:cstheme="minorHAnsi"/>
                <w:iCs/>
                <w:lang w:eastAsia="en-US"/>
              </w:rPr>
            </w:pPr>
            <w:r w:rsidRPr="000E16FE">
              <w:rPr>
                <w:rFonts w:eastAsia="Times New Roman" w:cstheme="minorHAnsi"/>
                <w:iCs/>
                <w:lang w:eastAsia="en-US"/>
              </w:rPr>
              <w:t>(Parašas)</w:t>
            </w:r>
          </w:p>
        </w:tc>
        <w:tc>
          <w:tcPr>
            <w:tcW w:w="0" w:type="auto"/>
            <w:tcMar>
              <w:top w:w="0" w:type="dxa"/>
              <w:left w:w="108" w:type="dxa"/>
              <w:bottom w:w="0" w:type="dxa"/>
              <w:right w:w="108" w:type="dxa"/>
            </w:tcMar>
            <w:hideMark/>
          </w:tcPr>
          <w:p w14:paraId="1BC16862" w14:textId="77777777" w:rsidR="003D554C" w:rsidRPr="000E16FE" w:rsidRDefault="003D554C" w:rsidP="0030721D">
            <w:pPr>
              <w:spacing w:line="240" w:lineRule="auto"/>
              <w:contextualSpacing/>
              <w:rPr>
                <w:rFonts w:eastAsia="Times New Roman" w:cstheme="minorHAnsi"/>
                <w:iCs/>
                <w:lang w:eastAsia="en-US"/>
              </w:rPr>
            </w:pPr>
          </w:p>
        </w:tc>
        <w:tc>
          <w:tcPr>
            <w:tcW w:w="0" w:type="auto"/>
            <w:tcMar>
              <w:top w:w="0" w:type="dxa"/>
              <w:left w:w="108" w:type="dxa"/>
              <w:bottom w:w="0" w:type="dxa"/>
              <w:right w:w="108" w:type="dxa"/>
            </w:tcMar>
            <w:hideMark/>
          </w:tcPr>
          <w:p w14:paraId="65CE2694" w14:textId="77777777" w:rsidR="003D554C" w:rsidRPr="000E16FE" w:rsidRDefault="003D554C" w:rsidP="0030721D">
            <w:pPr>
              <w:spacing w:line="240" w:lineRule="auto"/>
              <w:contextualSpacing/>
              <w:rPr>
                <w:rFonts w:eastAsia="Times New Roman" w:cstheme="minorHAnsi"/>
                <w:iCs/>
                <w:lang w:eastAsia="en-US"/>
              </w:rPr>
            </w:pPr>
          </w:p>
        </w:tc>
        <w:tc>
          <w:tcPr>
            <w:tcW w:w="0" w:type="auto"/>
            <w:tcMar>
              <w:top w:w="0" w:type="dxa"/>
              <w:left w:w="108" w:type="dxa"/>
              <w:bottom w:w="0" w:type="dxa"/>
              <w:right w:w="108" w:type="dxa"/>
            </w:tcMar>
            <w:hideMark/>
          </w:tcPr>
          <w:p w14:paraId="30AAF7B3" w14:textId="77777777" w:rsidR="003D554C" w:rsidRPr="000E16FE" w:rsidRDefault="003D554C" w:rsidP="0030721D">
            <w:pPr>
              <w:spacing w:line="240" w:lineRule="auto"/>
              <w:contextualSpacing/>
              <w:rPr>
                <w:rFonts w:eastAsia="Times New Roman" w:cstheme="minorHAnsi"/>
                <w:iCs/>
                <w:lang w:eastAsia="en-US"/>
              </w:rPr>
            </w:pPr>
          </w:p>
        </w:tc>
        <w:tc>
          <w:tcPr>
            <w:tcW w:w="0" w:type="auto"/>
            <w:tcBorders>
              <w:top w:val="single" w:sz="4" w:space="0" w:color="000000" w:themeColor="text1"/>
            </w:tcBorders>
            <w:tcMar>
              <w:top w:w="0" w:type="dxa"/>
              <w:left w:w="108" w:type="dxa"/>
              <w:bottom w:w="0" w:type="dxa"/>
              <w:right w:w="108" w:type="dxa"/>
            </w:tcMar>
            <w:hideMark/>
          </w:tcPr>
          <w:p w14:paraId="29ED5224" w14:textId="77777777" w:rsidR="003D554C" w:rsidRPr="000E16FE" w:rsidRDefault="003D554C" w:rsidP="0030721D">
            <w:pPr>
              <w:spacing w:after="150" w:line="240" w:lineRule="auto"/>
              <w:contextualSpacing/>
              <w:rPr>
                <w:rFonts w:eastAsia="Times New Roman" w:cstheme="minorHAnsi"/>
                <w:iCs/>
                <w:lang w:eastAsia="en-US"/>
              </w:rPr>
            </w:pPr>
            <w:r w:rsidRPr="000E16FE">
              <w:rPr>
                <w:rFonts w:eastAsia="Times New Roman" w:cstheme="minorHAnsi"/>
                <w:iCs/>
                <w:lang w:eastAsia="en-US"/>
              </w:rPr>
              <w:t>(Vardas, pavardė, pareigos)</w:t>
            </w:r>
          </w:p>
        </w:tc>
        <w:tc>
          <w:tcPr>
            <w:tcW w:w="0" w:type="auto"/>
            <w:tcMar>
              <w:top w:w="0" w:type="dxa"/>
              <w:left w:w="108" w:type="dxa"/>
              <w:bottom w:w="0" w:type="dxa"/>
              <w:right w:w="108" w:type="dxa"/>
            </w:tcMar>
            <w:hideMark/>
          </w:tcPr>
          <w:p w14:paraId="1074E6D4" w14:textId="77777777" w:rsidR="003D554C" w:rsidRPr="000E16FE" w:rsidRDefault="003D554C" w:rsidP="0030721D">
            <w:pPr>
              <w:spacing w:line="240" w:lineRule="auto"/>
              <w:contextualSpacing/>
              <w:rPr>
                <w:rFonts w:eastAsia="Times New Roman" w:cstheme="minorHAnsi"/>
                <w:iCs/>
                <w:lang w:eastAsia="en-US"/>
              </w:rPr>
            </w:pPr>
          </w:p>
        </w:tc>
      </w:tr>
    </w:tbl>
    <w:p w14:paraId="717D39A3" w14:textId="416E12E3" w:rsidR="003D554C" w:rsidRPr="000E16FE" w:rsidRDefault="003D554C" w:rsidP="004D4F99">
      <w:pPr>
        <w:pStyle w:val="Antrat2"/>
        <w:rPr>
          <w:rFonts w:asciiTheme="minorHAnsi" w:hAnsiTheme="minorHAnsi" w:cstheme="minorHAnsi"/>
          <w:color w:val="0070C0"/>
          <w:sz w:val="21"/>
          <w:szCs w:val="21"/>
        </w:rPr>
      </w:pPr>
    </w:p>
    <w:p w14:paraId="3D5EE867" w14:textId="40DB7723" w:rsidR="004D3BE3" w:rsidRPr="000E16FE" w:rsidRDefault="004D3BE3" w:rsidP="004D3BE3">
      <w:pPr>
        <w:pStyle w:val="Antrat2"/>
        <w:ind w:left="5103"/>
        <w:rPr>
          <w:rFonts w:asciiTheme="minorHAnsi" w:hAnsiTheme="minorHAnsi" w:cstheme="minorHAnsi"/>
          <w:color w:val="0070C0"/>
          <w:sz w:val="21"/>
          <w:szCs w:val="21"/>
        </w:rPr>
      </w:pPr>
      <w:bookmarkStart w:id="73" w:name="_Toc225859058"/>
      <w:r w:rsidRPr="000E16FE">
        <w:rPr>
          <w:rFonts w:asciiTheme="minorHAnsi" w:hAnsiTheme="minorHAnsi" w:cstheme="minorHAnsi"/>
          <w:color w:val="0070C0"/>
          <w:sz w:val="21"/>
          <w:szCs w:val="21"/>
        </w:rPr>
        <w:t xml:space="preserve">Pirkimo sąlygų </w:t>
      </w:r>
      <w:r w:rsidR="0019337D" w:rsidRPr="000E16FE">
        <w:rPr>
          <w:rFonts w:asciiTheme="minorHAnsi" w:hAnsiTheme="minorHAnsi" w:cstheme="minorHAnsi"/>
          <w:color w:val="0070C0"/>
          <w:sz w:val="21"/>
          <w:szCs w:val="21"/>
        </w:rPr>
        <w:t>8</w:t>
      </w:r>
      <w:r w:rsidRPr="000E16FE">
        <w:rPr>
          <w:rFonts w:asciiTheme="minorHAnsi" w:hAnsiTheme="minorHAnsi" w:cstheme="minorHAnsi"/>
          <w:color w:val="0070C0"/>
          <w:sz w:val="21"/>
          <w:szCs w:val="21"/>
        </w:rPr>
        <w:t xml:space="preserve"> priedas „</w:t>
      </w:r>
      <w:r w:rsidR="00023448" w:rsidRPr="000E16FE">
        <w:rPr>
          <w:rFonts w:asciiTheme="minorHAnsi" w:hAnsiTheme="minorHAnsi" w:cstheme="minorHAnsi"/>
          <w:color w:val="0070C0"/>
          <w:sz w:val="21"/>
          <w:szCs w:val="21"/>
        </w:rPr>
        <w:t>Deklaracijos dėl tiekėjo atsakingų asmenų forma</w:t>
      </w:r>
      <w:r w:rsidRPr="000E16FE">
        <w:rPr>
          <w:rFonts w:asciiTheme="minorHAnsi" w:hAnsiTheme="minorHAnsi" w:cstheme="minorHAnsi"/>
          <w:color w:val="0070C0"/>
          <w:sz w:val="21"/>
          <w:szCs w:val="21"/>
        </w:rPr>
        <w:t>“</w:t>
      </w:r>
      <w:bookmarkEnd w:id="73"/>
    </w:p>
    <w:p w14:paraId="1EDFFF12" w14:textId="4F6B57F2" w:rsidR="00E52E2E" w:rsidRPr="000E16FE" w:rsidRDefault="00E52E2E" w:rsidP="00E52E2E">
      <w:pPr>
        <w:jc w:val="center"/>
        <w:rPr>
          <w:rFonts w:cstheme="minorHAnsi"/>
          <w:b/>
          <w:caps/>
        </w:rPr>
      </w:pPr>
      <w:r w:rsidRPr="000E16FE">
        <w:rPr>
          <w:rFonts w:cstheme="minorHAnsi"/>
          <w:b/>
        </w:rPr>
        <w:t xml:space="preserve"> </w:t>
      </w:r>
    </w:p>
    <w:p w14:paraId="21A60132" w14:textId="77777777" w:rsidR="00E52E2E" w:rsidRPr="000E16FE" w:rsidRDefault="00E52E2E" w:rsidP="00E52E2E">
      <w:pPr>
        <w:jc w:val="center"/>
        <w:rPr>
          <w:rFonts w:cstheme="minorHAnsi"/>
          <w:b/>
          <w:caps/>
        </w:rPr>
      </w:pPr>
    </w:p>
    <w:p w14:paraId="1A819A2A" w14:textId="77777777" w:rsidR="00023448" w:rsidRPr="000E16FE" w:rsidRDefault="00023448" w:rsidP="00023448">
      <w:pPr>
        <w:ind w:left="-426"/>
        <w:jc w:val="center"/>
        <w:rPr>
          <w:rFonts w:cstheme="minorHAnsi"/>
          <w:b/>
        </w:rPr>
      </w:pPr>
      <w:r w:rsidRPr="000E16FE">
        <w:rPr>
          <w:rFonts w:cstheme="minorHAnsi"/>
          <w:b/>
        </w:rPr>
        <w:t>DEKLARACIJA DĖL TIEKĖJO ATSAKINGŲ ASMENŲ*</w:t>
      </w:r>
    </w:p>
    <w:p w14:paraId="79040D5A" w14:textId="77777777" w:rsidR="00023448" w:rsidRPr="000E16FE" w:rsidRDefault="00023448" w:rsidP="00023448">
      <w:pPr>
        <w:spacing w:line="360" w:lineRule="auto"/>
        <w:jc w:val="both"/>
        <w:rPr>
          <w:rFonts w:cstheme="minorHAnsi"/>
          <w:i/>
          <w:u w:val="single"/>
        </w:rPr>
      </w:pPr>
    </w:p>
    <w:p w14:paraId="2B813C91" w14:textId="77777777" w:rsidR="00023448" w:rsidRPr="000E16FE" w:rsidRDefault="00023448" w:rsidP="00023448">
      <w:pPr>
        <w:spacing w:line="360" w:lineRule="auto"/>
        <w:jc w:val="both"/>
        <w:rPr>
          <w:rFonts w:cstheme="minorHAnsi"/>
          <w:i/>
          <w:u w:val="single"/>
        </w:rPr>
      </w:pPr>
      <w:r w:rsidRPr="000E16FE">
        <w:rPr>
          <w:rFonts w:cstheme="minorHAnsi"/>
          <w:i/>
          <w:u w:val="single"/>
        </w:rPr>
        <w:t xml:space="preserve">*Priklausomai nuo juridiniame asmenyje (tiekėjo įmonėje) sudaryto valdymo ar priežiūros organo, tiekėjas turi pateikti aktualius duomenis dėl jo atsakingų asmenų </w:t>
      </w:r>
      <w:r w:rsidRPr="000E16FE">
        <w:rPr>
          <w:rFonts w:cstheme="minorHAnsi"/>
          <w:b/>
          <w:i/>
          <w:u w:val="single"/>
        </w:rPr>
        <w:t>vadovaujantis Viešųjų pirkimų įstatymo 46 straipsnio 1 dalimi –</w:t>
      </w:r>
      <w:r w:rsidRPr="000E16FE">
        <w:rPr>
          <w:rFonts w:cstheme="minorHAnsi"/>
          <w:i/>
          <w:u w:val="single"/>
        </w:rPr>
        <w:t xml:space="preserve"> narius bei dalyvius arba nurodyti jei tokių organų ar dalyvių nėra.</w:t>
      </w:r>
    </w:p>
    <w:p w14:paraId="17FD5EB8" w14:textId="77777777" w:rsidR="00023448" w:rsidRPr="000E16FE" w:rsidRDefault="00023448" w:rsidP="00023448">
      <w:pPr>
        <w:jc w:val="both"/>
        <w:rPr>
          <w:rFonts w:cstheme="minorHAnsi"/>
        </w:rPr>
      </w:pPr>
      <w:r w:rsidRPr="000E16FE">
        <w:rPr>
          <w:rFonts w:cstheme="minorHAnsi"/>
        </w:rPr>
        <w:tab/>
        <w:t>Aš, ___________________________________________________________________</w:t>
      </w:r>
    </w:p>
    <w:p w14:paraId="6E277CBA" w14:textId="77777777" w:rsidR="00023448" w:rsidRPr="000E16FE" w:rsidRDefault="00023448" w:rsidP="00023448">
      <w:pPr>
        <w:jc w:val="both"/>
        <w:rPr>
          <w:rFonts w:cstheme="minorHAnsi"/>
        </w:rPr>
      </w:pPr>
      <w:r w:rsidRPr="000E16FE">
        <w:rPr>
          <w:rFonts w:cstheme="minorHAnsi"/>
          <w:i/>
        </w:rPr>
        <w:t xml:space="preserve">                                          (Tiekėjo vadovo ar jo įgalioto asmens pareigų pavadinimas, vardas ir pavardė)</w:t>
      </w:r>
      <w:r w:rsidRPr="000E16FE">
        <w:rPr>
          <w:rFonts w:cstheme="minorHAnsi"/>
        </w:rPr>
        <w:t xml:space="preserve"> </w:t>
      </w:r>
    </w:p>
    <w:p w14:paraId="7BE8DB23" w14:textId="77777777" w:rsidR="00023448" w:rsidRPr="000E16FE" w:rsidRDefault="00023448" w:rsidP="00023448">
      <w:pPr>
        <w:jc w:val="both"/>
        <w:rPr>
          <w:rFonts w:cstheme="minorHAnsi"/>
        </w:rPr>
      </w:pPr>
    </w:p>
    <w:p w14:paraId="2F2BB963" w14:textId="77777777" w:rsidR="00023448" w:rsidRPr="000E16FE" w:rsidRDefault="00023448" w:rsidP="00023448">
      <w:pPr>
        <w:jc w:val="both"/>
        <w:rPr>
          <w:rFonts w:cstheme="minorHAnsi"/>
          <w:i/>
        </w:rPr>
      </w:pPr>
      <w:r w:rsidRPr="000E16FE">
        <w:rPr>
          <w:rFonts w:cstheme="minorHAnsi"/>
        </w:rPr>
        <w:t>deklaruoju, kad mano vadovaujamo (-</w:t>
      </w:r>
      <w:proofErr w:type="spellStart"/>
      <w:r w:rsidRPr="000E16FE">
        <w:rPr>
          <w:rFonts w:cstheme="minorHAnsi"/>
        </w:rPr>
        <w:t>os</w:t>
      </w:r>
      <w:proofErr w:type="spellEnd"/>
      <w:r w:rsidRPr="000E16FE">
        <w:rPr>
          <w:rFonts w:cstheme="minorHAnsi"/>
        </w:rPr>
        <w:t>)/(atstovaujamo (-</w:t>
      </w:r>
      <w:proofErr w:type="spellStart"/>
      <w:r w:rsidRPr="000E16FE">
        <w:rPr>
          <w:rFonts w:cstheme="minorHAnsi"/>
        </w:rPr>
        <w:t>os</w:t>
      </w:r>
      <w:proofErr w:type="spellEnd"/>
      <w:r w:rsidRPr="000E16FE">
        <w:rPr>
          <w:rFonts w:cstheme="minorHAnsi"/>
        </w:rPr>
        <w:t xml:space="preserve">)                                           </w:t>
      </w:r>
      <w:r w:rsidRPr="000E16FE">
        <w:rPr>
          <w:rFonts w:cstheme="minorHAnsi"/>
          <w:i/>
        </w:rPr>
        <w:t xml:space="preserve"> _____________________________ </w:t>
      </w:r>
      <w:r w:rsidRPr="000E16FE">
        <w:rPr>
          <w:rFonts w:cstheme="minorHAnsi"/>
        </w:rPr>
        <w:t xml:space="preserve">atsakingi asmenys, vadovaujantis Viešųjų pirkimų įstatymo 46 straipsnio </w:t>
      </w:r>
    </w:p>
    <w:p w14:paraId="3B73E58E" w14:textId="77777777" w:rsidR="00023448" w:rsidRPr="000E16FE" w:rsidRDefault="00023448" w:rsidP="00023448">
      <w:pPr>
        <w:jc w:val="both"/>
        <w:rPr>
          <w:rFonts w:cstheme="minorHAnsi"/>
          <w:i/>
        </w:rPr>
      </w:pPr>
      <w:r w:rsidRPr="000E16FE">
        <w:rPr>
          <w:rFonts w:cstheme="minorHAnsi"/>
          <w:i/>
        </w:rPr>
        <w:t xml:space="preserve">    (tiekėjo pavadinimas)</w:t>
      </w:r>
    </w:p>
    <w:p w14:paraId="683A4336" w14:textId="77777777" w:rsidR="00023448" w:rsidRPr="000E16FE" w:rsidRDefault="00023448" w:rsidP="00023448">
      <w:pPr>
        <w:jc w:val="both"/>
        <w:rPr>
          <w:rFonts w:cstheme="minorHAnsi"/>
        </w:rPr>
      </w:pPr>
      <w:r w:rsidRPr="000E16FE">
        <w:rPr>
          <w:rFonts w:cstheme="minorHAnsi"/>
        </w:rPr>
        <w:t>1 dalimi, yra:</w:t>
      </w:r>
    </w:p>
    <w:p w14:paraId="1E316B86" w14:textId="77777777" w:rsidR="00023448" w:rsidRPr="000E16FE" w:rsidRDefault="00023448" w:rsidP="00023448">
      <w:pPr>
        <w:jc w:val="both"/>
        <w:rPr>
          <w:rFonts w:cstheme="minorHAnsi"/>
          <w:i/>
        </w:rPr>
      </w:pPr>
    </w:p>
    <w:p w14:paraId="68F6C5A6" w14:textId="77777777" w:rsidR="00023448" w:rsidRPr="000E16FE" w:rsidRDefault="00023448" w:rsidP="00023448">
      <w:pPr>
        <w:rPr>
          <w:rFonts w:cstheme="minorHAnsi"/>
          <w:b/>
        </w:rPr>
      </w:pPr>
      <w:r w:rsidRPr="000E16FE">
        <w:rPr>
          <w:rFonts w:cstheme="minorHAnsi"/>
          <w:b/>
        </w:rPr>
        <w:t>I. Valdyba (sudaryta/nesudaryta) .................................(įrašyti)</w:t>
      </w:r>
    </w:p>
    <w:p w14:paraId="5E096691" w14:textId="77777777" w:rsidR="00023448" w:rsidRPr="000E16FE" w:rsidRDefault="00023448" w:rsidP="00023448">
      <w:pPr>
        <w:rPr>
          <w:rFonts w:cstheme="minorHAnsi"/>
          <w:b/>
        </w:rPr>
      </w:pPr>
      <w:r w:rsidRPr="000E16FE">
        <w:rPr>
          <w:rFonts w:cstheme="minorHAnsi"/>
          <w:b/>
        </w:rPr>
        <w:t>Jei sudaryta, nurodyti visus valdybos narius (vardas, pavardė):</w:t>
      </w:r>
    </w:p>
    <w:p w14:paraId="29B0ACC8" w14:textId="77777777" w:rsidR="00023448" w:rsidRPr="000E16FE" w:rsidRDefault="00023448" w:rsidP="00023448">
      <w:pPr>
        <w:rPr>
          <w:rFonts w:cstheme="minorHAnsi"/>
        </w:rPr>
      </w:pPr>
      <w:r w:rsidRPr="000E16FE">
        <w:rPr>
          <w:rFonts w:cstheme="minorHAnsi"/>
        </w:rPr>
        <w:t>1.</w:t>
      </w:r>
    </w:p>
    <w:p w14:paraId="79E141E7" w14:textId="77777777" w:rsidR="00023448" w:rsidRPr="000E16FE" w:rsidRDefault="00023448" w:rsidP="00023448">
      <w:pPr>
        <w:rPr>
          <w:rFonts w:cstheme="minorHAnsi"/>
        </w:rPr>
      </w:pPr>
      <w:r w:rsidRPr="000E16FE">
        <w:rPr>
          <w:rFonts w:cstheme="minorHAnsi"/>
        </w:rPr>
        <w:t>2.</w:t>
      </w:r>
    </w:p>
    <w:p w14:paraId="51AA4589" w14:textId="77777777" w:rsidR="00023448" w:rsidRPr="000E16FE" w:rsidRDefault="00023448" w:rsidP="00023448">
      <w:pPr>
        <w:rPr>
          <w:rFonts w:cstheme="minorHAnsi"/>
        </w:rPr>
      </w:pPr>
      <w:r w:rsidRPr="000E16FE">
        <w:rPr>
          <w:rFonts w:cstheme="minorHAnsi"/>
        </w:rPr>
        <w:t>3.</w:t>
      </w:r>
    </w:p>
    <w:p w14:paraId="0C3A741C" w14:textId="77777777" w:rsidR="00023448" w:rsidRPr="000E16FE" w:rsidRDefault="00023448" w:rsidP="00023448">
      <w:pPr>
        <w:rPr>
          <w:rFonts w:cstheme="minorHAnsi"/>
        </w:rPr>
      </w:pPr>
      <w:r w:rsidRPr="000E16FE">
        <w:rPr>
          <w:rFonts w:cstheme="minorHAnsi"/>
        </w:rPr>
        <w:t>..................</w:t>
      </w:r>
    </w:p>
    <w:p w14:paraId="398519C2" w14:textId="77777777" w:rsidR="00023448" w:rsidRPr="000E16FE" w:rsidRDefault="00023448" w:rsidP="00023448">
      <w:pPr>
        <w:rPr>
          <w:rFonts w:cstheme="minorHAnsi"/>
          <w:b/>
        </w:rPr>
      </w:pPr>
      <w:r w:rsidRPr="000E16FE">
        <w:rPr>
          <w:rFonts w:cstheme="minorHAnsi"/>
          <w:b/>
        </w:rPr>
        <w:t>II. Stebėtojų taryba (sudaryta/nesudaryta) .................................(įrašyti)</w:t>
      </w:r>
    </w:p>
    <w:p w14:paraId="4239FB2C" w14:textId="77777777" w:rsidR="00023448" w:rsidRPr="000E16FE" w:rsidRDefault="00023448" w:rsidP="00023448">
      <w:pPr>
        <w:rPr>
          <w:rFonts w:cstheme="minorHAnsi"/>
          <w:b/>
        </w:rPr>
      </w:pPr>
      <w:r w:rsidRPr="000E16FE">
        <w:rPr>
          <w:rFonts w:cstheme="minorHAnsi"/>
          <w:b/>
        </w:rPr>
        <w:t>Jei sudaryta, nurodyti visus stebėtojų tarybos narius (vardas, pavardė):</w:t>
      </w:r>
    </w:p>
    <w:p w14:paraId="45659CB4" w14:textId="77777777" w:rsidR="00023448" w:rsidRPr="000E16FE" w:rsidRDefault="00023448" w:rsidP="00023448">
      <w:pPr>
        <w:rPr>
          <w:rFonts w:cstheme="minorHAnsi"/>
        </w:rPr>
      </w:pPr>
      <w:r w:rsidRPr="000E16FE">
        <w:rPr>
          <w:rFonts w:cstheme="minorHAnsi"/>
        </w:rPr>
        <w:t>1.</w:t>
      </w:r>
    </w:p>
    <w:p w14:paraId="6639776F" w14:textId="77777777" w:rsidR="00023448" w:rsidRPr="000E16FE" w:rsidRDefault="00023448" w:rsidP="00023448">
      <w:pPr>
        <w:rPr>
          <w:rFonts w:cstheme="minorHAnsi"/>
        </w:rPr>
      </w:pPr>
      <w:r w:rsidRPr="000E16FE">
        <w:rPr>
          <w:rFonts w:cstheme="minorHAnsi"/>
        </w:rPr>
        <w:t>2.</w:t>
      </w:r>
    </w:p>
    <w:p w14:paraId="45A7D98E" w14:textId="77777777" w:rsidR="00023448" w:rsidRPr="000E16FE" w:rsidRDefault="00023448" w:rsidP="00023448">
      <w:pPr>
        <w:rPr>
          <w:rFonts w:cstheme="minorHAnsi"/>
        </w:rPr>
      </w:pPr>
      <w:r w:rsidRPr="000E16FE">
        <w:rPr>
          <w:rFonts w:cstheme="minorHAnsi"/>
        </w:rPr>
        <w:t>3.</w:t>
      </w:r>
    </w:p>
    <w:p w14:paraId="5351FC91" w14:textId="77777777" w:rsidR="00023448" w:rsidRPr="000E16FE" w:rsidRDefault="00023448" w:rsidP="00023448">
      <w:pPr>
        <w:rPr>
          <w:rFonts w:cstheme="minorHAnsi"/>
        </w:rPr>
      </w:pPr>
      <w:r w:rsidRPr="000E16FE">
        <w:rPr>
          <w:rFonts w:cstheme="minorHAnsi"/>
        </w:rPr>
        <w:t>..................</w:t>
      </w:r>
    </w:p>
    <w:p w14:paraId="0B533AAB" w14:textId="77777777" w:rsidR="00023448" w:rsidRPr="000E16FE" w:rsidRDefault="00023448" w:rsidP="00023448">
      <w:pPr>
        <w:rPr>
          <w:rFonts w:cstheme="minorHAnsi"/>
          <w:b/>
        </w:rPr>
      </w:pPr>
      <w:r w:rsidRPr="000E16FE">
        <w:rPr>
          <w:rFonts w:cstheme="minorHAnsi"/>
          <w:b/>
        </w:rPr>
        <w:t>III. Įmonėje nustatytas kiekybinis atstovavimas (taip/ne) ............................ (įrašyti)</w:t>
      </w:r>
    </w:p>
    <w:p w14:paraId="12FE6C7E" w14:textId="77777777" w:rsidR="00023448" w:rsidRPr="000E16FE" w:rsidRDefault="00023448" w:rsidP="00023448">
      <w:pPr>
        <w:rPr>
          <w:rFonts w:cstheme="minorHAnsi"/>
          <w:b/>
        </w:rPr>
      </w:pPr>
      <w:r w:rsidRPr="000E16FE">
        <w:rPr>
          <w:rFonts w:cstheme="minorHAnsi"/>
          <w:b/>
        </w:rPr>
        <w:t>Jei nustatytas kiekybinis atstovavimas, nurodyti juridinio asmens vardu veikiančius asmenis (vardas, pavardė):</w:t>
      </w:r>
    </w:p>
    <w:p w14:paraId="4594E45B" w14:textId="77777777" w:rsidR="00023448" w:rsidRPr="000E16FE" w:rsidRDefault="00023448" w:rsidP="00023448">
      <w:pPr>
        <w:rPr>
          <w:rFonts w:cstheme="minorHAnsi"/>
        </w:rPr>
      </w:pPr>
      <w:r w:rsidRPr="000E16FE">
        <w:rPr>
          <w:rFonts w:cstheme="minorHAnsi"/>
        </w:rPr>
        <w:t>1.</w:t>
      </w:r>
    </w:p>
    <w:p w14:paraId="7C0954F1" w14:textId="77777777" w:rsidR="00023448" w:rsidRPr="000E16FE" w:rsidRDefault="00023448" w:rsidP="00023448">
      <w:pPr>
        <w:rPr>
          <w:rFonts w:cstheme="minorHAnsi"/>
        </w:rPr>
      </w:pPr>
      <w:r w:rsidRPr="000E16FE">
        <w:rPr>
          <w:rFonts w:cstheme="minorHAnsi"/>
        </w:rPr>
        <w:t>2.</w:t>
      </w:r>
    </w:p>
    <w:p w14:paraId="0D0C923F" w14:textId="77777777" w:rsidR="00023448" w:rsidRPr="000E16FE" w:rsidRDefault="00023448" w:rsidP="00023448">
      <w:pPr>
        <w:rPr>
          <w:rFonts w:cstheme="minorHAnsi"/>
        </w:rPr>
      </w:pPr>
      <w:r w:rsidRPr="000E16FE">
        <w:rPr>
          <w:rFonts w:cstheme="minorHAnsi"/>
        </w:rPr>
        <w:t>..........................</w:t>
      </w:r>
    </w:p>
    <w:p w14:paraId="3653358E" w14:textId="77777777" w:rsidR="00023448" w:rsidRPr="000E16FE" w:rsidRDefault="00023448" w:rsidP="00023448">
      <w:pPr>
        <w:jc w:val="both"/>
        <w:rPr>
          <w:rFonts w:cstheme="minorHAnsi"/>
          <w:b/>
        </w:rPr>
      </w:pPr>
    </w:p>
    <w:p w14:paraId="313A6B0B" w14:textId="1DCF105C" w:rsidR="00023448" w:rsidRPr="000E16FE" w:rsidRDefault="00023448" w:rsidP="00023448">
      <w:pPr>
        <w:jc w:val="both"/>
        <w:rPr>
          <w:rFonts w:cstheme="minorHAnsi"/>
          <w:b/>
          <w:color w:val="FF0000"/>
          <w:u w:val="single"/>
        </w:rPr>
      </w:pPr>
      <w:r w:rsidRPr="000E16FE">
        <w:rPr>
          <w:rFonts w:cstheme="minorHAnsi"/>
          <w:b/>
          <w:color w:val="FF0000"/>
        </w:rPr>
        <w:t xml:space="preserve">PASTABA: </w:t>
      </w:r>
      <w:r w:rsidR="00FF06C5" w:rsidRPr="000E16FE">
        <w:rPr>
          <w:rFonts w:cstheme="minorHAnsi"/>
          <w:b/>
          <w:color w:val="FF0000"/>
          <w:u w:val="single"/>
        </w:rPr>
        <w:t>jeigu šioje deklaracijoje nurodomi atsakingi asmenys, turi būti pateikiami specialiųjų pirkimo sąlygų 3 priedo lentelės 1 punkto 1) papunktyje nurodyti dokumentai, patvirtinantys deklaracijoje nurodytų atsakingų asmenų pašalinimo pagrindų nebuvimą, vadovaujantis VPĮ 46 straipsnio 1 dalimi.</w:t>
      </w:r>
    </w:p>
    <w:p w14:paraId="29295266" w14:textId="77777777" w:rsidR="00023448" w:rsidRPr="000E16FE" w:rsidRDefault="00023448" w:rsidP="00023448">
      <w:pPr>
        <w:jc w:val="both"/>
        <w:rPr>
          <w:rFonts w:cstheme="minorHAnsi"/>
          <w:b/>
          <w:color w:val="FF0000"/>
          <w:u w:val="single"/>
        </w:rPr>
      </w:pPr>
    </w:p>
    <w:p w14:paraId="314ADEE2" w14:textId="77777777" w:rsidR="00023448" w:rsidRPr="000E16FE" w:rsidRDefault="00023448" w:rsidP="00023448">
      <w:pPr>
        <w:jc w:val="both"/>
        <w:rPr>
          <w:rFonts w:cstheme="minorHAnsi"/>
          <w:b/>
          <w:color w:val="FF0000"/>
          <w:u w:val="single"/>
        </w:rPr>
      </w:pPr>
    </w:p>
    <w:p w14:paraId="2055570D" w14:textId="77777777" w:rsidR="00023448" w:rsidRPr="000E16FE" w:rsidRDefault="00023448" w:rsidP="00023448">
      <w:pPr>
        <w:jc w:val="both"/>
        <w:rPr>
          <w:rFonts w:cstheme="minorHAnsi"/>
          <w:b/>
          <w:color w:val="FF0000"/>
          <w:u w:val="single"/>
        </w:rPr>
      </w:pPr>
    </w:p>
    <w:p w14:paraId="04F94420" w14:textId="77777777" w:rsidR="00023448" w:rsidRPr="000E16FE" w:rsidRDefault="00023448" w:rsidP="00023448">
      <w:pPr>
        <w:jc w:val="both"/>
        <w:rPr>
          <w:rFonts w:cstheme="minorHAnsi"/>
          <w:b/>
          <w:color w:val="FF0000"/>
          <w:u w:val="single"/>
        </w:rPr>
      </w:pPr>
    </w:p>
    <w:p w14:paraId="69B72E27" w14:textId="77777777" w:rsidR="00023448" w:rsidRPr="000E16FE" w:rsidRDefault="00023448" w:rsidP="00023448">
      <w:pPr>
        <w:jc w:val="both"/>
        <w:rPr>
          <w:rFonts w:cstheme="minorHAnsi"/>
          <w:b/>
          <w:color w:val="FF0000"/>
          <w:u w:val="single"/>
        </w:rPr>
      </w:pPr>
    </w:p>
    <w:p w14:paraId="337286A7" w14:textId="77777777" w:rsidR="00023448" w:rsidRPr="000E16FE" w:rsidRDefault="00023448" w:rsidP="00023448">
      <w:pPr>
        <w:jc w:val="both"/>
        <w:rPr>
          <w:rFonts w:cstheme="minorHAnsi"/>
          <w:b/>
          <w:color w:val="FF0000"/>
          <w:u w:val="single"/>
        </w:rPr>
      </w:pPr>
    </w:p>
    <w:p w14:paraId="4BA49181" w14:textId="77777777" w:rsidR="00023448" w:rsidRPr="000E16FE" w:rsidRDefault="00023448" w:rsidP="00023448">
      <w:pPr>
        <w:jc w:val="both"/>
        <w:rPr>
          <w:rFonts w:cstheme="minorHAnsi"/>
          <w:b/>
          <w:color w:val="FF0000"/>
          <w:u w:val="single"/>
        </w:rPr>
      </w:pPr>
    </w:p>
    <w:p w14:paraId="5AC50992" w14:textId="04652302" w:rsidR="00D1337A" w:rsidRPr="000E16FE" w:rsidRDefault="00D1337A" w:rsidP="00E957CD">
      <w:pPr>
        <w:jc w:val="both"/>
        <w:rPr>
          <w:rFonts w:cstheme="minorHAnsi"/>
          <w:shd w:val="clear" w:color="auto" w:fill="FFFFFF"/>
        </w:rPr>
      </w:pPr>
    </w:p>
    <w:p w14:paraId="36FCC34E" w14:textId="461503BC" w:rsidR="00D1337A" w:rsidRPr="000E16FE" w:rsidRDefault="00D1337A" w:rsidP="00E957CD">
      <w:pPr>
        <w:jc w:val="both"/>
        <w:rPr>
          <w:rFonts w:cstheme="minorHAnsi"/>
          <w:shd w:val="clear" w:color="auto" w:fill="FFFFFF"/>
        </w:rPr>
      </w:pPr>
    </w:p>
    <w:p w14:paraId="2F3D0DA1" w14:textId="206F88C7" w:rsidR="00D1337A" w:rsidRPr="000E16FE" w:rsidRDefault="00D1337A" w:rsidP="00E957CD">
      <w:pPr>
        <w:jc w:val="both"/>
        <w:rPr>
          <w:rFonts w:cstheme="minorHAnsi"/>
          <w:shd w:val="clear" w:color="auto" w:fill="FFFFFF"/>
        </w:rPr>
      </w:pPr>
    </w:p>
    <w:p w14:paraId="71DEF0B0" w14:textId="2B214204" w:rsidR="00D1337A" w:rsidRPr="000E16FE" w:rsidRDefault="00D1337A" w:rsidP="00E957CD">
      <w:pPr>
        <w:jc w:val="both"/>
        <w:rPr>
          <w:rFonts w:cstheme="minorHAnsi"/>
          <w:shd w:val="clear" w:color="auto" w:fill="FFFFFF"/>
        </w:rPr>
      </w:pPr>
    </w:p>
    <w:p w14:paraId="35EE4DC0" w14:textId="27282FD4" w:rsidR="00D1337A" w:rsidRPr="000E16FE" w:rsidRDefault="00D1337A" w:rsidP="00E957CD">
      <w:pPr>
        <w:jc w:val="both"/>
        <w:rPr>
          <w:rFonts w:cstheme="minorHAnsi"/>
          <w:shd w:val="clear" w:color="auto" w:fill="FFFFFF"/>
        </w:rPr>
      </w:pPr>
    </w:p>
    <w:p w14:paraId="0D79A0B1" w14:textId="3CA5F0E6" w:rsidR="00D1337A" w:rsidRDefault="00D1337A" w:rsidP="00E957CD">
      <w:pPr>
        <w:jc w:val="both"/>
        <w:rPr>
          <w:rFonts w:cstheme="minorHAnsi"/>
          <w:shd w:val="clear" w:color="auto" w:fill="FFFFFF"/>
        </w:rPr>
      </w:pPr>
    </w:p>
    <w:p w14:paraId="45176E36" w14:textId="77777777" w:rsidR="006B01B9" w:rsidRPr="000E16FE" w:rsidRDefault="006B01B9" w:rsidP="00E957CD">
      <w:pPr>
        <w:jc w:val="both"/>
        <w:rPr>
          <w:rFonts w:cstheme="minorHAnsi"/>
          <w:shd w:val="clear" w:color="auto" w:fill="FFFFFF"/>
        </w:rPr>
      </w:pPr>
    </w:p>
    <w:p w14:paraId="1EAC4C2E" w14:textId="77777777" w:rsidR="006B01B9" w:rsidRDefault="006B01B9" w:rsidP="00AB5541">
      <w:pPr>
        <w:pStyle w:val="Antrat2"/>
        <w:ind w:left="5103"/>
        <w:rPr>
          <w:rFonts w:asciiTheme="minorHAnsi" w:hAnsiTheme="minorHAnsi" w:cstheme="minorHAnsi"/>
          <w:color w:val="0070C0"/>
          <w:sz w:val="21"/>
          <w:szCs w:val="21"/>
        </w:rPr>
      </w:pPr>
    </w:p>
    <w:p w14:paraId="1E0709DC" w14:textId="77777777" w:rsidR="006B01B9" w:rsidRDefault="006B01B9" w:rsidP="00AB5541">
      <w:pPr>
        <w:pStyle w:val="Antrat2"/>
        <w:ind w:left="5103"/>
        <w:rPr>
          <w:rFonts w:asciiTheme="minorHAnsi" w:hAnsiTheme="minorHAnsi" w:cstheme="minorHAnsi"/>
          <w:color w:val="0070C0"/>
          <w:sz w:val="21"/>
          <w:szCs w:val="21"/>
        </w:rPr>
      </w:pPr>
    </w:p>
    <w:p w14:paraId="4F4EE95C" w14:textId="77777777" w:rsidR="006B01B9" w:rsidRDefault="006B01B9" w:rsidP="00AB5541">
      <w:pPr>
        <w:pStyle w:val="Antrat2"/>
        <w:ind w:left="5103"/>
        <w:rPr>
          <w:rFonts w:asciiTheme="minorHAnsi" w:hAnsiTheme="minorHAnsi" w:cstheme="minorHAnsi"/>
          <w:color w:val="0070C0"/>
          <w:sz w:val="21"/>
          <w:szCs w:val="21"/>
        </w:rPr>
      </w:pPr>
    </w:p>
    <w:p w14:paraId="42B4C1D6" w14:textId="77777777" w:rsidR="006B01B9" w:rsidRDefault="006B01B9" w:rsidP="00AB5541">
      <w:pPr>
        <w:pStyle w:val="Antrat2"/>
        <w:ind w:left="5103"/>
        <w:rPr>
          <w:rFonts w:asciiTheme="minorHAnsi" w:hAnsiTheme="minorHAnsi" w:cstheme="minorHAnsi"/>
          <w:color w:val="0070C0"/>
          <w:sz w:val="21"/>
          <w:szCs w:val="21"/>
        </w:rPr>
      </w:pPr>
    </w:p>
    <w:p w14:paraId="5DC5C150" w14:textId="1CFD766C" w:rsidR="008D704D" w:rsidRPr="000E16FE" w:rsidRDefault="00FE3D1F" w:rsidP="00AB5541">
      <w:pPr>
        <w:pStyle w:val="Antrat2"/>
        <w:ind w:left="5103"/>
        <w:rPr>
          <w:rFonts w:asciiTheme="minorHAnsi" w:hAnsiTheme="minorHAnsi" w:cstheme="minorHAnsi"/>
          <w:color w:val="0070C0"/>
          <w:sz w:val="21"/>
          <w:szCs w:val="21"/>
        </w:rPr>
      </w:pPr>
      <w:bookmarkStart w:id="74" w:name="_Toc225859059"/>
      <w:r w:rsidRPr="000E16FE">
        <w:rPr>
          <w:rFonts w:asciiTheme="minorHAnsi" w:hAnsiTheme="minorHAnsi" w:cstheme="minorHAnsi"/>
          <w:color w:val="0070C0"/>
          <w:sz w:val="21"/>
          <w:szCs w:val="21"/>
        </w:rPr>
        <w:t xml:space="preserve">Pirkimo sąlygų </w:t>
      </w:r>
      <w:r w:rsidR="00F14526" w:rsidRPr="000E16FE">
        <w:rPr>
          <w:rFonts w:asciiTheme="minorHAnsi" w:hAnsiTheme="minorHAnsi" w:cstheme="minorHAnsi"/>
          <w:color w:val="0070C0"/>
          <w:sz w:val="21"/>
          <w:szCs w:val="21"/>
        </w:rPr>
        <w:t>9</w:t>
      </w:r>
      <w:r w:rsidRPr="000E16FE">
        <w:rPr>
          <w:rFonts w:asciiTheme="minorHAnsi" w:hAnsiTheme="minorHAnsi" w:cstheme="minorHAnsi"/>
          <w:color w:val="0070C0"/>
          <w:sz w:val="21"/>
          <w:szCs w:val="21"/>
        </w:rPr>
        <w:t xml:space="preserve"> priedas </w:t>
      </w:r>
      <w:r w:rsidR="008D704D" w:rsidRPr="000E16FE">
        <w:rPr>
          <w:rFonts w:asciiTheme="minorHAnsi" w:hAnsiTheme="minorHAnsi" w:cstheme="minorHAnsi"/>
          <w:color w:val="0070C0"/>
          <w:sz w:val="21"/>
          <w:szCs w:val="21"/>
        </w:rPr>
        <w:t>„Sutarties projektas“</w:t>
      </w:r>
      <w:bookmarkEnd w:id="70"/>
      <w:bookmarkEnd w:id="71"/>
      <w:bookmarkEnd w:id="72"/>
      <w:bookmarkEnd w:id="74"/>
    </w:p>
    <w:p w14:paraId="040FB65E" w14:textId="77777777" w:rsidR="00AE422D" w:rsidRPr="000E16FE" w:rsidRDefault="00AE422D" w:rsidP="00AB5541">
      <w:pPr>
        <w:rPr>
          <w:rFonts w:cstheme="minorHAnsi"/>
        </w:rPr>
      </w:pPr>
    </w:p>
    <w:p w14:paraId="113B4DB1" w14:textId="77777777" w:rsidR="00F05281" w:rsidRPr="000E16FE" w:rsidRDefault="00F05281" w:rsidP="00F05281">
      <w:pPr>
        <w:spacing w:after="120"/>
        <w:ind w:firstLine="397"/>
        <w:rPr>
          <w:rFonts w:eastAsia="Times New Roman" w:cstheme="minorHAnsi"/>
          <w:color w:val="7030A0"/>
          <w:lang w:eastAsia="en-US"/>
        </w:rPr>
      </w:pPr>
      <w:r w:rsidRPr="000E16FE">
        <w:rPr>
          <w:rFonts w:eastAsia="Times New Roman" w:cstheme="minorHAnsi"/>
          <w:lang w:eastAsia="en-US"/>
        </w:rPr>
        <w:t>Sutarties projektas (su technine specifikacija)</w:t>
      </w:r>
      <w:r w:rsidRPr="000E16FE" w:rsidDel="008153A6">
        <w:rPr>
          <w:rFonts w:eastAsia="Times New Roman" w:cstheme="minorHAnsi"/>
          <w:lang w:eastAsia="en-US"/>
        </w:rPr>
        <w:t xml:space="preserve"> </w:t>
      </w:r>
      <w:r w:rsidRPr="000E16FE">
        <w:rPr>
          <w:rFonts w:eastAsia="Times New Roman" w:cstheme="minorHAnsi"/>
          <w:lang w:eastAsia="en-US"/>
        </w:rPr>
        <w:t>pridedamas atskiru dokumentu.</w:t>
      </w:r>
      <w:r w:rsidRPr="000E16FE">
        <w:rPr>
          <w:rFonts w:eastAsia="Times New Roman" w:cstheme="minorHAnsi"/>
          <w:color w:val="7030A0"/>
          <w:lang w:eastAsia="en-US"/>
        </w:rPr>
        <w:t xml:space="preserve"> </w:t>
      </w:r>
    </w:p>
    <w:p w14:paraId="09DB31DF" w14:textId="383CD81B" w:rsidR="00A4599F" w:rsidRPr="000E16FE" w:rsidRDefault="00A4599F" w:rsidP="00463465">
      <w:pPr>
        <w:jc w:val="both"/>
        <w:rPr>
          <w:rFonts w:cstheme="minorHAnsi"/>
          <w:b/>
          <w:bCs/>
          <w:smallCaps/>
        </w:rPr>
      </w:pPr>
      <w:r w:rsidRPr="000E16FE">
        <w:rPr>
          <w:rFonts w:cstheme="minorHAnsi"/>
          <w:b/>
          <w:bCs/>
          <w:smallCaps/>
        </w:rPr>
        <w:br w:type="page"/>
      </w:r>
    </w:p>
    <w:p w14:paraId="619B2472" w14:textId="641F4E1C" w:rsidR="00F14526" w:rsidRPr="000E16FE" w:rsidRDefault="00F14526" w:rsidP="00F14526">
      <w:pPr>
        <w:pStyle w:val="Antrat2"/>
        <w:ind w:left="5103"/>
        <w:rPr>
          <w:rFonts w:asciiTheme="minorHAnsi" w:eastAsia="Calibri" w:hAnsiTheme="minorHAnsi" w:cstheme="minorHAnsi"/>
          <w:color w:val="0070C0"/>
          <w:sz w:val="21"/>
          <w:szCs w:val="21"/>
        </w:rPr>
      </w:pPr>
      <w:bookmarkStart w:id="75" w:name="_Toc194481472"/>
      <w:bookmarkStart w:id="76" w:name="_Toc225859060"/>
      <w:r w:rsidRPr="000E16FE">
        <w:rPr>
          <w:rFonts w:asciiTheme="minorHAnsi" w:eastAsia="Calibri" w:hAnsiTheme="minorHAnsi" w:cstheme="minorHAnsi"/>
          <w:color w:val="0070C0"/>
          <w:sz w:val="21"/>
          <w:szCs w:val="21"/>
        </w:rPr>
        <w:t>Pirkimo sąlygų 10 priedas „Technine specifikacija “</w:t>
      </w:r>
      <w:bookmarkEnd w:id="75"/>
      <w:bookmarkEnd w:id="76"/>
    </w:p>
    <w:p w14:paraId="26BA2F82" w14:textId="17D2171D" w:rsidR="00DC0669" w:rsidRPr="000E16FE" w:rsidRDefault="00DC0669" w:rsidP="00AD4F4E">
      <w:pPr>
        <w:pStyle w:val="Antrat2"/>
        <w:ind w:left="5103"/>
        <w:rPr>
          <w:rFonts w:asciiTheme="minorHAnsi" w:eastAsia="Calibri" w:hAnsiTheme="minorHAnsi" w:cstheme="minorHAnsi"/>
          <w:color w:val="0070C0"/>
          <w:sz w:val="21"/>
          <w:szCs w:val="21"/>
        </w:rPr>
      </w:pPr>
    </w:p>
    <w:p w14:paraId="471EFC1C" w14:textId="052CCB30" w:rsidR="00F14526" w:rsidRPr="00D202A7" w:rsidRDefault="00F14526" w:rsidP="00D202A7">
      <w:pPr>
        <w:pStyle w:val="paragrafesrasas2lygis"/>
        <w:ind w:firstLine="397"/>
        <w:jc w:val="left"/>
        <w:rPr>
          <w:rFonts w:asciiTheme="minorHAnsi" w:hAnsiTheme="minorHAnsi" w:cstheme="minorHAnsi"/>
          <w:color w:val="7030A0"/>
          <w:sz w:val="21"/>
          <w:szCs w:val="21"/>
        </w:rPr>
        <w:sectPr w:rsidR="00F14526" w:rsidRPr="00D202A7" w:rsidSect="00F14526">
          <w:pgSz w:w="12240" w:h="15840"/>
          <w:pgMar w:top="1134" w:right="567" w:bottom="1134" w:left="1701" w:header="720" w:footer="720" w:gutter="0"/>
          <w:cols w:space="720"/>
          <w:docGrid w:linePitch="360"/>
        </w:sectPr>
      </w:pPr>
      <w:r w:rsidRPr="000E16FE">
        <w:rPr>
          <w:rFonts w:asciiTheme="minorHAnsi" w:hAnsiTheme="minorHAnsi" w:cstheme="minorHAnsi"/>
          <w:sz w:val="21"/>
          <w:szCs w:val="21"/>
        </w:rPr>
        <w:t>Techninė specifikaci</w:t>
      </w:r>
      <w:r w:rsidR="00D202A7">
        <w:rPr>
          <w:rFonts w:asciiTheme="minorHAnsi" w:hAnsiTheme="minorHAnsi" w:cstheme="minorHAnsi"/>
          <w:sz w:val="21"/>
          <w:szCs w:val="21"/>
        </w:rPr>
        <w:t xml:space="preserve">ja pateikiama atskiru </w:t>
      </w:r>
      <w:proofErr w:type="spellStart"/>
      <w:r w:rsidR="00D202A7">
        <w:rPr>
          <w:rFonts w:asciiTheme="minorHAnsi" w:hAnsiTheme="minorHAnsi" w:cstheme="minorHAnsi"/>
          <w:sz w:val="21"/>
          <w:szCs w:val="21"/>
        </w:rPr>
        <w:t>dokument</w:t>
      </w:r>
      <w:proofErr w:type="spellEnd"/>
    </w:p>
    <w:p w14:paraId="4C6AA7E8" w14:textId="77777777" w:rsidR="00B9599F" w:rsidRDefault="00B9599F" w:rsidP="00B9599F">
      <w:pPr>
        <w:rPr>
          <w:rFonts w:cstheme="minorHAnsi"/>
        </w:rPr>
      </w:pPr>
    </w:p>
    <w:sectPr w:rsidR="00B9599F" w:rsidSect="00ED7133">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24128" w14:textId="77777777" w:rsidR="00E73C23" w:rsidRDefault="00E73C23" w:rsidP="00D05666">
      <w:r>
        <w:separator/>
      </w:r>
    </w:p>
  </w:endnote>
  <w:endnote w:type="continuationSeparator" w:id="0">
    <w:p w14:paraId="4909A820" w14:textId="77777777" w:rsidR="00E73C23" w:rsidRDefault="00E73C23" w:rsidP="00D05666">
      <w:r>
        <w:continuationSeparator/>
      </w:r>
    </w:p>
  </w:endnote>
  <w:endnote w:type="continuationNotice" w:id="1">
    <w:p w14:paraId="63C75BB0" w14:textId="77777777" w:rsidR="00E73C23" w:rsidRDefault="00E73C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Courier New"/>
    <w:charset w:val="BA"/>
    <w:family w:val="roman"/>
    <w:pitch w:val="variable"/>
    <w:sig w:usb0="00000287" w:usb1="00000000" w:usb2="00000000" w:usb3="00000000" w:csb0="000000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7B925DE7" w:rsidR="00816F7F" w:rsidRDefault="00816F7F">
        <w:pPr>
          <w:pStyle w:val="Porat"/>
          <w:jc w:val="right"/>
        </w:pPr>
        <w:r>
          <w:fldChar w:fldCharType="begin"/>
        </w:r>
        <w:r>
          <w:instrText xml:space="preserve"> PAGE   \* MERGEFORMAT </w:instrText>
        </w:r>
        <w:r>
          <w:fldChar w:fldCharType="separate"/>
        </w:r>
        <w:r w:rsidR="009B1592">
          <w:rPr>
            <w:noProof/>
          </w:rPr>
          <w:t>7</w:t>
        </w:r>
        <w:r>
          <w:rPr>
            <w:noProof/>
          </w:rPr>
          <w:fldChar w:fldCharType="end"/>
        </w:r>
      </w:p>
    </w:sdtContent>
  </w:sdt>
  <w:p w14:paraId="384D48BF" w14:textId="77777777" w:rsidR="00816F7F" w:rsidRDefault="00816F7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816F7F" w:rsidRDefault="00816F7F">
    <w:pPr>
      <w:pStyle w:val="Porat"/>
      <w:jc w:val="right"/>
    </w:pPr>
  </w:p>
  <w:p w14:paraId="2575BBBA" w14:textId="77777777" w:rsidR="00816F7F" w:rsidRDefault="00816F7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106450"/>
      <w:docPartObj>
        <w:docPartGallery w:val="Page Numbers (Bottom of Page)"/>
        <w:docPartUnique/>
      </w:docPartObj>
    </w:sdtPr>
    <w:sdtEndPr/>
    <w:sdtContent>
      <w:p w14:paraId="3A397773" w14:textId="3E88BFA6" w:rsidR="00816F7F" w:rsidRDefault="00816F7F">
        <w:pPr>
          <w:pStyle w:val="Porat"/>
          <w:jc w:val="right"/>
        </w:pPr>
        <w:r>
          <w:fldChar w:fldCharType="begin"/>
        </w:r>
        <w:r>
          <w:instrText>PAGE   \* MERGEFORMAT</w:instrText>
        </w:r>
        <w:r>
          <w:fldChar w:fldCharType="separate"/>
        </w:r>
        <w:r w:rsidR="009B1592">
          <w:rPr>
            <w:noProof/>
          </w:rPr>
          <w:t>3</w:t>
        </w:r>
        <w:r w:rsidR="009B1592">
          <w:rPr>
            <w:noProof/>
          </w:rPr>
          <w:t>3</w:t>
        </w:r>
        <w:r>
          <w:fldChar w:fldCharType="end"/>
        </w:r>
      </w:p>
    </w:sdtContent>
  </w:sdt>
  <w:p w14:paraId="49A83EDC" w14:textId="77777777" w:rsidR="00816F7F" w:rsidRDefault="00816F7F">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F9561F4" w:rsidR="00816F7F" w:rsidRDefault="00816F7F" w:rsidP="006B01B9">
    <w:pPr>
      <w:pStyle w:val="Porat"/>
      <w:jc w:val="center"/>
    </w:pPr>
  </w:p>
  <w:p w14:paraId="0B840016" w14:textId="77777777" w:rsidR="00816F7F" w:rsidRDefault="00816F7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2496C" w14:textId="77777777" w:rsidR="00E73C23" w:rsidRDefault="00E73C23" w:rsidP="00D05666">
      <w:r>
        <w:separator/>
      </w:r>
    </w:p>
  </w:footnote>
  <w:footnote w:type="continuationSeparator" w:id="0">
    <w:p w14:paraId="17B81520" w14:textId="77777777" w:rsidR="00E73C23" w:rsidRDefault="00E73C23" w:rsidP="00D05666">
      <w:r>
        <w:continuationSeparator/>
      </w:r>
    </w:p>
  </w:footnote>
  <w:footnote w:type="continuationNotice" w:id="1">
    <w:p w14:paraId="3AB41E1A" w14:textId="77777777" w:rsidR="00E73C23" w:rsidRDefault="00E73C23">
      <w:pPr>
        <w:spacing w:after="0" w:line="240" w:lineRule="auto"/>
      </w:pPr>
    </w:p>
  </w:footnote>
  <w:footnote w:id="2">
    <w:p w14:paraId="624E7143" w14:textId="77777777" w:rsidR="00816F7F" w:rsidRDefault="00816F7F" w:rsidP="00B67333"/>
    <w:p w14:paraId="765BF419" w14:textId="77777777" w:rsidR="00816F7F" w:rsidRDefault="00816F7F" w:rsidP="00B67333">
      <w:pPr>
        <w:pStyle w:val="Puslapioinaostekstas"/>
        <w:jc w:val="both"/>
        <w:rPr>
          <w:rFonts w:ascii="Calibri" w:eastAsia="Yu Mincho" w:hAnsi="Calibri" w:cs="Arial"/>
        </w:rPr>
      </w:pPr>
    </w:p>
  </w:footnote>
  <w:footnote w:id="3">
    <w:p w14:paraId="40B05E57" w14:textId="77777777" w:rsidR="00816F7F" w:rsidRDefault="00816F7F" w:rsidP="00B67333"/>
    <w:p w14:paraId="492001CD" w14:textId="77777777" w:rsidR="00816F7F" w:rsidRDefault="00816F7F" w:rsidP="00B67333">
      <w:pPr>
        <w:pStyle w:val="Puslapioinaostekstas"/>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816F7F" w:rsidRDefault="00816F7F">
    <w:pPr>
      <w:pStyle w:val="Antrats"/>
      <w:jc w:val="right"/>
    </w:pPr>
  </w:p>
  <w:p w14:paraId="68E3FFE8" w14:textId="3805043F" w:rsidR="00816F7F" w:rsidRDefault="00816F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57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112C13"/>
    <w:multiLevelType w:val="multilevel"/>
    <w:tmpl w:val="134CBA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8A48D5"/>
    <w:multiLevelType w:val="multilevel"/>
    <w:tmpl w:val="8C2A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1127A8"/>
    <w:multiLevelType w:val="multilevel"/>
    <w:tmpl w:val="30162B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2767CC"/>
    <w:multiLevelType w:val="hybridMultilevel"/>
    <w:tmpl w:val="8D022870"/>
    <w:lvl w:ilvl="0" w:tplc="87E24DE4">
      <w:start w:val="2"/>
      <w:numFmt w:val="bullet"/>
      <w:lvlText w:val="-"/>
      <w:lvlJc w:val="left"/>
      <w:pPr>
        <w:ind w:left="1069" w:hanging="360"/>
      </w:pPr>
      <w:rPr>
        <w:rFonts w:ascii="Calibri" w:eastAsiaTheme="minorEastAsia" w:hAnsi="Calibri" w:cs="Calibri"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8" w15:restartNumberingAfterBreak="0">
    <w:nsid w:val="1ED15FEB"/>
    <w:multiLevelType w:val="multilevel"/>
    <w:tmpl w:val="FEC098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DE26107"/>
    <w:multiLevelType w:val="multilevel"/>
    <w:tmpl w:val="206A0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A31F9C"/>
    <w:multiLevelType w:val="hybridMultilevel"/>
    <w:tmpl w:val="9062AC84"/>
    <w:lvl w:ilvl="0" w:tplc="0762B956">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A43ADB"/>
    <w:multiLevelType w:val="multilevel"/>
    <w:tmpl w:val="55A64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28D5B6A"/>
    <w:multiLevelType w:val="multilevel"/>
    <w:tmpl w:val="5776DB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074F58"/>
    <w:multiLevelType w:val="multilevel"/>
    <w:tmpl w:val="687A87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4EC11626"/>
    <w:multiLevelType w:val="multilevel"/>
    <w:tmpl w:val="AC32AFCA"/>
    <w:lvl w:ilvl="0">
      <w:start w:val="1"/>
      <w:numFmt w:val="decimal"/>
      <w:lvlText w:val="%1."/>
      <w:lvlJc w:val="left"/>
      <w:pPr>
        <w:ind w:left="927" w:hanging="360"/>
      </w:pPr>
      <w:rPr>
        <w:i w:val="0"/>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6290C49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strike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9D9143B"/>
    <w:multiLevelType w:val="hybridMultilevel"/>
    <w:tmpl w:val="9788B53A"/>
    <w:lvl w:ilvl="0" w:tplc="A34C300E">
      <w:start w:val="1"/>
      <w:numFmt w:val="decimal"/>
      <w:lvlText w:val="%1."/>
      <w:lvlJc w:val="left"/>
      <w:pPr>
        <w:ind w:left="378" w:hanging="360"/>
      </w:pPr>
      <w:rPr>
        <w:rFonts w:hint="default"/>
      </w:rPr>
    </w:lvl>
    <w:lvl w:ilvl="1" w:tplc="04270019" w:tentative="1">
      <w:start w:val="1"/>
      <w:numFmt w:val="lowerLetter"/>
      <w:lvlText w:val="%2."/>
      <w:lvlJc w:val="left"/>
      <w:pPr>
        <w:ind w:left="1098" w:hanging="360"/>
      </w:pPr>
    </w:lvl>
    <w:lvl w:ilvl="2" w:tplc="0427001B" w:tentative="1">
      <w:start w:val="1"/>
      <w:numFmt w:val="lowerRoman"/>
      <w:lvlText w:val="%3."/>
      <w:lvlJc w:val="right"/>
      <w:pPr>
        <w:ind w:left="1818" w:hanging="180"/>
      </w:pPr>
    </w:lvl>
    <w:lvl w:ilvl="3" w:tplc="0427000F" w:tentative="1">
      <w:start w:val="1"/>
      <w:numFmt w:val="decimal"/>
      <w:lvlText w:val="%4."/>
      <w:lvlJc w:val="left"/>
      <w:pPr>
        <w:ind w:left="2538" w:hanging="360"/>
      </w:pPr>
    </w:lvl>
    <w:lvl w:ilvl="4" w:tplc="04270019" w:tentative="1">
      <w:start w:val="1"/>
      <w:numFmt w:val="lowerLetter"/>
      <w:lvlText w:val="%5."/>
      <w:lvlJc w:val="left"/>
      <w:pPr>
        <w:ind w:left="3258" w:hanging="360"/>
      </w:pPr>
    </w:lvl>
    <w:lvl w:ilvl="5" w:tplc="0427001B" w:tentative="1">
      <w:start w:val="1"/>
      <w:numFmt w:val="lowerRoman"/>
      <w:lvlText w:val="%6."/>
      <w:lvlJc w:val="right"/>
      <w:pPr>
        <w:ind w:left="3978" w:hanging="180"/>
      </w:pPr>
    </w:lvl>
    <w:lvl w:ilvl="6" w:tplc="0427000F" w:tentative="1">
      <w:start w:val="1"/>
      <w:numFmt w:val="decimal"/>
      <w:lvlText w:val="%7."/>
      <w:lvlJc w:val="left"/>
      <w:pPr>
        <w:ind w:left="4698" w:hanging="360"/>
      </w:pPr>
    </w:lvl>
    <w:lvl w:ilvl="7" w:tplc="04270019" w:tentative="1">
      <w:start w:val="1"/>
      <w:numFmt w:val="lowerLetter"/>
      <w:lvlText w:val="%8."/>
      <w:lvlJc w:val="left"/>
      <w:pPr>
        <w:ind w:left="5418" w:hanging="360"/>
      </w:pPr>
    </w:lvl>
    <w:lvl w:ilvl="8" w:tplc="0427001B" w:tentative="1">
      <w:start w:val="1"/>
      <w:numFmt w:val="lowerRoman"/>
      <w:lvlText w:val="%9."/>
      <w:lvlJc w:val="right"/>
      <w:pPr>
        <w:ind w:left="6138" w:hanging="180"/>
      </w:pPr>
    </w:lvl>
  </w:abstractNum>
  <w:abstractNum w:abstractNumId="23" w15:restartNumberingAfterBreak="0">
    <w:nsid w:val="5F0802BF"/>
    <w:multiLevelType w:val="hybridMultilevel"/>
    <w:tmpl w:val="01D6C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5A1E44"/>
    <w:multiLevelType w:val="multilevel"/>
    <w:tmpl w:val="7DFE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C7B0C33"/>
    <w:multiLevelType w:val="multilevel"/>
    <w:tmpl w:val="402E85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AD6743"/>
    <w:multiLevelType w:val="hybridMultilevel"/>
    <w:tmpl w:val="41AE1C9A"/>
    <w:lvl w:ilvl="0" w:tplc="0427000F">
      <w:start w:val="7"/>
      <w:numFmt w:val="decimal"/>
      <w:lvlText w:val="%1."/>
      <w:lvlJc w:val="left"/>
      <w:pPr>
        <w:ind w:left="643" w:hanging="360"/>
      </w:pPr>
      <w:rPr>
        <w:rFonts w:hint="default"/>
      </w:rPr>
    </w:lvl>
    <w:lvl w:ilvl="1" w:tplc="04270019">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33" w15:restartNumberingAfterBreak="0">
    <w:nsid w:val="6E58640D"/>
    <w:multiLevelType w:val="hybridMultilevel"/>
    <w:tmpl w:val="0AF81A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36B2BE2"/>
    <w:multiLevelType w:val="hybridMultilevel"/>
    <w:tmpl w:val="AE7EB3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AEB5E77"/>
    <w:multiLevelType w:val="multilevel"/>
    <w:tmpl w:val="95740A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E7E0A6A"/>
    <w:multiLevelType w:val="hybridMultilevel"/>
    <w:tmpl w:val="6086640A"/>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34866639">
    <w:abstractNumId w:val="11"/>
  </w:num>
  <w:num w:numId="2" w16cid:durableId="1554537554">
    <w:abstractNumId w:val="4"/>
  </w:num>
  <w:num w:numId="3" w16cid:durableId="2020541414">
    <w:abstractNumId w:val="25"/>
  </w:num>
  <w:num w:numId="4" w16cid:durableId="47724079">
    <w:abstractNumId w:val="29"/>
  </w:num>
  <w:num w:numId="5" w16cid:durableId="15039198">
    <w:abstractNumId w:val="21"/>
  </w:num>
  <w:num w:numId="6" w16cid:durableId="1104038576">
    <w:abstractNumId w:val="38"/>
  </w:num>
  <w:num w:numId="7" w16cid:durableId="652032213">
    <w:abstractNumId w:val="36"/>
  </w:num>
  <w:num w:numId="8" w16cid:durableId="852261257">
    <w:abstractNumId w:val="1"/>
  </w:num>
  <w:num w:numId="9" w16cid:durableId="1584872466">
    <w:abstractNumId w:val="37"/>
  </w:num>
  <w:num w:numId="10" w16cid:durableId="24411737">
    <w:abstractNumId w:val="34"/>
  </w:num>
  <w:num w:numId="11" w16cid:durableId="125633300">
    <w:abstractNumId w:val="28"/>
  </w:num>
  <w:num w:numId="12" w16cid:durableId="1640261387">
    <w:abstractNumId w:val="15"/>
  </w:num>
  <w:num w:numId="13" w16cid:durableId="426773897">
    <w:abstractNumId w:val="20"/>
  </w:num>
  <w:num w:numId="14" w16cid:durableId="2115703714">
    <w:abstractNumId w:val="30"/>
  </w:num>
  <w:num w:numId="15" w16cid:durableId="916599272">
    <w:abstractNumId w:val="5"/>
  </w:num>
  <w:num w:numId="16" w16cid:durableId="13699500">
    <w:abstractNumId w:val="9"/>
  </w:num>
  <w:num w:numId="17" w16cid:durableId="1844203690">
    <w:abstractNumId w:val="18"/>
  </w:num>
  <w:num w:numId="18" w16cid:durableId="318769388">
    <w:abstractNumId w:val="24"/>
  </w:num>
  <w:num w:numId="19" w16cid:durableId="972173946">
    <w:abstractNumId w:val="13"/>
  </w:num>
  <w:num w:numId="20" w16cid:durableId="1305768041">
    <w:abstractNumId w:val="27"/>
  </w:num>
  <w:num w:numId="21" w16cid:durableId="1484467439">
    <w:abstractNumId w:val="0"/>
  </w:num>
  <w:num w:numId="22" w16cid:durableId="75516166">
    <w:abstractNumId w:val="40"/>
  </w:num>
  <w:num w:numId="23" w16cid:durableId="1892303090">
    <w:abstractNumId w:val="19"/>
  </w:num>
  <w:num w:numId="24" w16cid:durableId="1428162078">
    <w:abstractNumId w:val="33"/>
  </w:num>
  <w:num w:numId="25" w16cid:durableId="17704478">
    <w:abstractNumId w:val="32"/>
  </w:num>
  <w:num w:numId="26" w16cid:durableId="692805642">
    <w:abstractNumId w:val="10"/>
  </w:num>
  <w:num w:numId="27" w16cid:durableId="1527059458">
    <w:abstractNumId w:val="3"/>
  </w:num>
  <w:num w:numId="28" w16cid:durableId="93863073">
    <w:abstractNumId w:val="26"/>
  </w:num>
  <w:num w:numId="29" w16cid:durableId="1399864906">
    <w:abstractNumId w:val="39"/>
  </w:num>
  <w:num w:numId="30" w16cid:durableId="982809902">
    <w:abstractNumId w:val="31"/>
  </w:num>
  <w:num w:numId="31" w16cid:durableId="409622874">
    <w:abstractNumId w:val="16"/>
  </w:num>
  <w:num w:numId="32" w16cid:durableId="2021422642">
    <w:abstractNumId w:val="22"/>
  </w:num>
  <w:num w:numId="33" w16cid:durableId="1848667314">
    <w:abstractNumId w:val="17"/>
  </w:num>
  <w:num w:numId="34" w16cid:durableId="1841969510">
    <w:abstractNumId w:val="2"/>
  </w:num>
  <w:num w:numId="35" w16cid:durableId="27461657">
    <w:abstractNumId w:val="6"/>
  </w:num>
  <w:num w:numId="36" w16cid:durableId="1638684872">
    <w:abstractNumId w:val="8"/>
  </w:num>
  <w:num w:numId="37" w16cid:durableId="551692633">
    <w:abstractNumId w:val="14"/>
  </w:num>
  <w:num w:numId="38" w16cid:durableId="606691799">
    <w:abstractNumId w:val="7"/>
  </w:num>
  <w:num w:numId="39" w16cid:durableId="1391225772">
    <w:abstractNumId w:val="23"/>
  </w:num>
  <w:num w:numId="40" w16cid:durableId="188109457">
    <w:abstractNumId w:val="12"/>
  </w:num>
  <w:num w:numId="41" w16cid:durableId="5801696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2C9"/>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9CA"/>
    <w:rsid w:val="00013DF0"/>
    <w:rsid w:val="00013EF1"/>
    <w:rsid w:val="00013FF6"/>
    <w:rsid w:val="00014A61"/>
    <w:rsid w:val="00015C75"/>
    <w:rsid w:val="00015FC9"/>
    <w:rsid w:val="0001618D"/>
    <w:rsid w:val="0001658B"/>
    <w:rsid w:val="0001670E"/>
    <w:rsid w:val="00016FDD"/>
    <w:rsid w:val="00017009"/>
    <w:rsid w:val="00020284"/>
    <w:rsid w:val="000206C5"/>
    <w:rsid w:val="000206C9"/>
    <w:rsid w:val="00020FD4"/>
    <w:rsid w:val="00021574"/>
    <w:rsid w:val="00021ECC"/>
    <w:rsid w:val="00021EFA"/>
    <w:rsid w:val="000221F4"/>
    <w:rsid w:val="00022DEB"/>
    <w:rsid w:val="00022E0C"/>
    <w:rsid w:val="00023448"/>
    <w:rsid w:val="00023641"/>
    <w:rsid w:val="0002466B"/>
    <w:rsid w:val="00024DB9"/>
    <w:rsid w:val="0002541F"/>
    <w:rsid w:val="0002611F"/>
    <w:rsid w:val="00026246"/>
    <w:rsid w:val="00026673"/>
    <w:rsid w:val="00026690"/>
    <w:rsid w:val="00026A51"/>
    <w:rsid w:val="00026D16"/>
    <w:rsid w:val="00030C02"/>
    <w:rsid w:val="00030C76"/>
    <w:rsid w:val="00030F90"/>
    <w:rsid w:val="000315EB"/>
    <w:rsid w:val="0003169B"/>
    <w:rsid w:val="000318D5"/>
    <w:rsid w:val="00031A62"/>
    <w:rsid w:val="000321E6"/>
    <w:rsid w:val="0003281A"/>
    <w:rsid w:val="00032D19"/>
    <w:rsid w:val="00034A4A"/>
    <w:rsid w:val="00035221"/>
    <w:rsid w:val="000356C7"/>
    <w:rsid w:val="0003587B"/>
    <w:rsid w:val="00035FBF"/>
    <w:rsid w:val="0003638B"/>
    <w:rsid w:val="000372C8"/>
    <w:rsid w:val="000372F4"/>
    <w:rsid w:val="000373E5"/>
    <w:rsid w:val="00037649"/>
    <w:rsid w:val="00040233"/>
    <w:rsid w:val="00040C0F"/>
    <w:rsid w:val="00040FC1"/>
    <w:rsid w:val="00042720"/>
    <w:rsid w:val="00042937"/>
    <w:rsid w:val="00042D50"/>
    <w:rsid w:val="000431AC"/>
    <w:rsid w:val="00043C51"/>
    <w:rsid w:val="00043D65"/>
    <w:rsid w:val="00044728"/>
    <w:rsid w:val="00044B63"/>
    <w:rsid w:val="00044D8E"/>
    <w:rsid w:val="00044F08"/>
    <w:rsid w:val="00045073"/>
    <w:rsid w:val="0004535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821"/>
    <w:rsid w:val="00056F7E"/>
    <w:rsid w:val="000571AD"/>
    <w:rsid w:val="00057346"/>
    <w:rsid w:val="000578C9"/>
    <w:rsid w:val="0006040C"/>
    <w:rsid w:val="000605C5"/>
    <w:rsid w:val="000608EF"/>
    <w:rsid w:val="00061084"/>
    <w:rsid w:val="0006133B"/>
    <w:rsid w:val="00061466"/>
    <w:rsid w:val="00061E86"/>
    <w:rsid w:val="00062106"/>
    <w:rsid w:val="0006300C"/>
    <w:rsid w:val="000631F1"/>
    <w:rsid w:val="00063957"/>
    <w:rsid w:val="00064868"/>
    <w:rsid w:val="00064BD6"/>
    <w:rsid w:val="00064D96"/>
    <w:rsid w:val="0006575D"/>
    <w:rsid w:val="000659E9"/>
    <w:rsid w:val="00066BB9"/>
    <w:rsid w:val="00066D29"/>
    <w:rsid w:val="00067A88"/>
    <w:rsid w:val="00067B9F"/>
    <w:rsid w:val="00067DCC"/>
    <w:rsid w:val="00067EAF"/>
    <w:rsid w:val="00067EF8"/>
    <w:rsid w:val="0007051B"/>
    <w:rsid w:val="000714BF"/>
    <w:rsid w:val="00071548"/>
    <w:rsid w:val="000716B1"/>
    <w:rsid w:val="0007194D"/>
    <w:rsid w:val="000726B3"/>
    <w:rsid w:val="0007282F"/>
    <w:rsid w:val="00072F31"/>
    <w:rsid w:val="00072FE6"/>
    <w:rsid w:val="000738C7"/>
    <w:rsid w:val="000747C8"/>
    <w:rsid w:val="000749D7"/>
    <w:rsid w:val="00074A01"/>
    <w:rsid w:val="00074DEB"/>
    <w:rsid w:val="00074E9E"/>
    <w:rsid w:val="0007511C"/>
    <w:rsid w:val="00075511"/>
    <w:rsid w:val="00075D27"/>
    <w:rsid w:val="000767D0"/>
    <w:rsid w:val="00076FB7"/>
    <w:rsid w:val="00077583"/>
    <w:rsid w:val="000775B4"/>
    <w:rsid w:val="00080396"/>
    <w:rsid w:val="000809D5"/>
    <w:rsid w:val="00080EE8"/>
    <w:rsid w:val="00080F53"/>
    <w:rsid w:val="00081222"/>
    <w:rsid w:val="00081F9F"/>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21C"/>
    <w:rsid w:val="00091346"/>
    <w:rsid w:val="000917F2"/>
    <w:rsid w:val="00091C9D"/>
    <w:rsid w:val="000942FA"/>
    <w:rsid w:val="00094604"/>
    <w:rsid w:val="00095834"/>
    <w:rsid w:val="00095A99"/>
    <w:rsid w:val="0009724E"/>
    <w:rsid w:val="00097B80"/>
    <w:rsid w:val="00097DB3"/>
    <w:rsid w:val="000A05FB"/>
    <w:rsid w:val="000A09BB"/>
    <w:rsid w:val="000A0DFE"/>
    <w:rsid w:val="000A0F5D"/>
    <w:rsid w:val="000A1E34"/>
    <w:rsid w:val="000A1F60"/>
    <w:rsid w:val="000A202B"/>
    <w:rsid w:val="000A2CBA"/>
    <w:rsid w:val="000A2D88"/>
    <w:rsid w:val="000A5738"/>
    <w:rsid w:val="000A5FB1"/>
    <w:rsid w:val="000A695B"/>
    <w:rsid w:val="000A6BBE"/>
    <w:rsid w:val="000A76C1"/>
    <w:rsid w:val="000A7BF8"/>
    <w:rsid w:val="000A7E99"/>
    <w:rsid w:val="000B01A0"/>
    <w:rsid w:val="000B049C"/>
    <w:rsid w:val="000B0CED"/>
    <w:rsid w:val="000B2E23"/>
    <w:rsid w:val="000B36CB"/>
    <w:rsid w:val="000B3EF4"/>
    <w:rsid w:val="000B475B"/>
    <w:rsid w:val="000B4A3A"/>
    <w:rsid w:val="000B4E01"/>
    <w:rsid w:val="000B4E6D"/>
    <w:rsid w:val="000B4E90"/>
    <w:rsid w:val="000B51DF"/>
    <w:rsid w:val="000B5255"/>
    <w:rsid w:val="000B685D"/>
    <w:rsid w:val="000B7223"/>
    <w:rsid w:val="000B7825"/>
    <w:rsid w:val="000C006A"/>
    <w:rsid w:val="000C02F3"/>
    <w:rsid w:val="000C1AE5"/>
    <w:rsid w:val="000C1F59"/>
    <w:rsid w:val="000C2105"/>
    <w:rsid w:val="000C211C"/>
    <w:rsid w:val="000C2217"/>
    <w:rsid w:val="000C238A"/>
    <w:rsid w:val="000C2C07"/>
    <w:rsid w:val="000C3282"/>
    <w:rsid w:val="000C34A7"/>
    <w:rsid w:val="000C3D2E"/>
    <w:rsid w:val="000C3F71"/>
    <w:rsid w:val="000C479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4F8"/>
    <w:rsid w:val="000D5C58"/>
    <w:rsid w:val="000D638A"/>
    <w:rsid w:val="000D71C2"/>
    <w:rsid w:val="000D7494"/>
    <w:rsid w:val="000D7AD2"/>
    <w:rsid w:val="000E083B"/>
    <w:rsid w:val="000E0EAE"/>
    <w:rsid w:val="000E10BD"/>
    <w:rsid w:val="000E149B"/>
    <w:rsid w:val="000E16FE"/>
    <w:rsid w:val="000E1743"/>
    <w:rsid w:val="000E2119"/>
    <w:rsid w:val="000E266E"/>
    <w:rsid w:val="000E2FD9"/>
    <w:rsid w:val="000E31D4"/>
    <w:rsid w:val="000E3448"/>
    <w:rsid w:val="000E35A0"/>
    <w:rsid w:val="000E37BD"/>
    <w:rsid w:val="000E3A88"/>
    <w:rsid w:val="000E3E3A"/>
    <w:rsid w:val="000E430C"/>
    <w:rsid w:val="000E458D"/>
    <w:rsid w:val="000E4BE5"/>
    <w:rsid w:val="000E4DD0"/>
    <w:rsid w:val="000E5999"/>
    <w:rsid w:val="000E6130"/>
    <w:rsid w:val="000E6505"/>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02A"/>
    <w:rsid w:val="0010270D"/>
    <w:rsid w:val="001027A8"/>
    <w:rsid w:val="00102D1D"/>
    <w:rsid w:val="001032F8"/>
    <w:rsid w:val="00103779"/>
    <w:rsid w:val="001045A6"/>
    <w:rsid w:val="0010505E"/>
    <w:rsid w:val="001059F7"/>
    <w:rsid w:val="00105FA3"/>
    <w:rsid w:val="001060FF"/>
    <w:rsid w:val="001072BE"/>
    <w:rsid w:val="0010779C"/>
    <w:rsid w:val="00107A04"/>
    <w:rsid w:val="00110481"/>
    <w:rsid w:val="00111429"/>
    <w:rsid w:val="00111943"/>
    <w:rsid w:val="0011199A"/>
    <w:rsid w:val="001122D8"/>
    <w:rsid w:val="001123B4"/>
    <w:rsid w:val="001126FB"/>
    <w:rsid w:val="00112EE8"/>
    <w:rsid w:val="0011320C"/>
    <w:rsid w:val="0011344C"/>
    <w:rsid w:val="00113B07"/>
    <w:rsid w:val="00113C79"/>
    <w:rsid w:val="00113EAE"/>
    <w:rsid w:val="00113F7E"/>
    <w:rsid w:val="00113FD3"/>
    <w:rsid w:val="00115438"/>
    <w:rsid w:val="001164EC"/>
    <w:rsid w:val="00116A84"/>
    <w:rsid w:val="0011798C"/>
    <w:rsid w:val="00117DD0"/>
    <w:rsid w:val="00120F58"/>
    <w:rsid w:val="00121867"/>
    <w:rsid w:val="00121982"/>
    <w:rsid w:val="0012267C"/>
    <w:rsid w:val="001229FD"/>
    <w:rsid w:val="001232EA"/>
    <w:rsid w:val="001232F3"/>
    <w:rsid w:val="00124338"/>
    <w:rsid w:val="00124345"/>
    <w:rsid w:val="001248FA"/>
    <w:rsid w:val="00124FB1"/>
    <w:rsid w:val="00125082"/>
    <w:rsid w:val="0012584E"/>
    <w:rsid w:val="00125EF9"/>
    <w:rsid w:val="0012639E"/>
    <w:rsid w:val="00127196"/>
    <w:rsid w:val="001275FB"/>
    <w:rsid w:val="00127C83"/>
    <w:rsid w:val="00127F38"/>
    <w:rsid w:val="0013010B"/>
    <w:rsid w:val="0013140B"/>
    <w:rsid w:val="00131BA4"/>
    <w:rsid w:val="001329A7"/>
    <w:rsid w:val="00132BAE"/>
    <w:rsid w:val="00132C73"/>
    <w:rsid w:val="00132FC0"/>
    <w:rsid w:val="0013353A"/>
    <w:rsid w:val="00134825"/>
    <w:rsid w:val="0013485F"/>
    <w:rsid w:val="00135122"/>
    <w:rsid w:val="001351A4"/>
    <w:rsid w:val="00135608"/>
    <w:rsid w:val="00135B56"/>
    <w:rsid w:val="00135EEE"/>
    <w:rsid w:val="0013610E"/>
    <w:rsid w:val="001365CA"/>
    <w:rsid w:val="00136624"/>
    <w:rsid w:val="00136F68"/>
    <w:rsid w:val="00140D50"/>
    <w:rsid w:val="00140F26"/>
    <w:rsid w:val="00141292"/>
    <w:rsid w:val="00141BF1"/>
    <w:rsid w:val="00142352"/>
    <w:rsid w:val="00142759"/>
    <w:rsid w:val="0014277F"/>
    <w:rsid w:val="001427AB"/>
    <w:rsid w:val="001429E3"/>
    <w:rsid w:val="00142AB7"/>
    <w:rsid w:val="00142C82"/>
    <w:rsid w:val="00143338"/>
    <w:rsid w:val="00143940"/>
    <w:rsid w:val="0014414A"/>
    <w:rsid w:val="00144479"/>
    <w:rsid w:val="001455B2"/>
    <w:rsid w:val="0014578C"/>
    <w:rsid w:val="00145B8E"/>
    <w:rsid w:val="00146BC9"/>
    <w:rsid w:val="00147552"/>
    <w:rsid w:val="001476CA"/>
    <w:rsid w:val="00147778"/>
    <w:rsid w:val="00147A63"/>
    <w:rsid w:val="00147A8C"/>
    <w:rsid w:val="00150622"/>
    <w:rsid w:val="0015079A"/>
    <w:rsid w:val="00150D95"/>
    <w:rsid w:val="00150E77"/>
    <w:rsid w:val="00152836"/>
    <w:rsid w:val="00153588"/>
    <w:rsid w:val="0015376E"/>
    <w:rsid w:val="001538C5"/>
    <w:rsid w:val="00153D1C"/>
    <w:rsid w:val="00153FC8"/>
    <w:rsid w:val="00154487"/>
    <w:rsid w:val="0015529C"/>
    <w:rsid w:val="00155354"/>
    <w:rsid w:val="00156148"/>
    <w:rsid w:val="00156AC9"/>
    <w:rsid w:val="00157131"/>
    <w:rsid w:val="001578F5"/>
    <w:rsid w:val="00157BAA"/>
    <w:rsid w:val="001607EC"/>
    <w:rsid w:val="001609D9"/>
    <w:rsid w:val="00160A4A"/>
    <w:rsid w:val="001633D4"/>
    <w:rsid w:val="001640AF"/>
    <w:rsid w:val="00164443"/>
    <w:rsid w:val="001644FE"/>
    <w:rsid w:val="001647BD"/>
    <w:rsid w:val="00164866"/>
    <w:rsid w:val="001649F5"/>
    <w:rsid w:val="00166073"/>
    <w:rsid w:val="0016665C"/>
    <w:rsid w:val="00166EB7"/>
    <w:rsid w:val="00167192"/>
    <w:rsid w:val="00167555"/>
    <w:rsid w:val="00167A42"/>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0A4"/>
    <w:rsid w:val="001926B1"/>
    <w:rsid w:val="00192AF9"/>
    <w:rsid w:val="00192B6B"/>
    <w:rsid w:val="00192ED3"/>
    <w:rsid w:val="0019337D"/>
    <w:rsid w:val="00193869"/>
    <w:rsid w:val="00193984"/>
    <w:rsid w:val="00193D61"/>
    <w:rsid w:val="00194439"/>
    <w:rsid w:val="00194544"/>
    <w:rsid w:val="00194723"/>
    <w:rsid w:val="001949B3"/>
    <w:rsid w:val="001954F1"/>
    <w:rsid w:val="00195572"/>
    <w:rsid w:val="0019597B"/>
    <w:rsid w:val="00195BD8"/>
    <w:rsid w:val="00195C8A"/>
    <w:rsid w:val="00195CF3"/>
    <w:rsid w:val="00196FAF"/>
    <w:rsid w:val="0019749C"/>
    <w:rsid w:val="001975EC"/>
    <w:rsid w:val="001977F6"/>
    <w:rsid w:val="00197943"/>
    <w:rsid w:val="00197EF6"/>
    <w:rsid w:val="001A0B73"/>
    <w:rsid w:val="001A0DF2"/>
    <w:rsid w:val="001A18C1"/>
    <w:rsid w:val="001A1DD2"/>
    <w:rsid w:val="001A2163"/>
    <w:rsid w:val="001A225E"/>
    <w:rsid w:val="001A25FD"/>
    <w:rsid w:val="001A2693"/>
    <w:rsid w:val="001A2E70"/>
    <w:rsid w:val="001A35EE"/>
    <w:rsid w:val="001A39B5"/>
    <w:rsid w:val="001A464D"/>
    <w:rsid w:val="001A49EA"/>
    <w:rsid w:val="001A4D7F"/>
    <w:rsid w:val="001A4D9A"/>
    <w:rsid w:val="001A5289"/>
    <w:rsid w:val="001A5801"/>
    <w:rsid w:val="001A5F8E"/>
    <w:rsid w:val="001A5FBA"/>
    <w:rsid w:val="001A67B2"/>
    <w:rsid w:val="001A6CC7"/>
    <w:rsid w:val="001A7088"/>
    <w:rsid w:val="001A710C"/>
    <w:rsid w:val="001A7678"/>
    <w:rsid w:val="001A7B3D"/>
    <w:rsid w:val="001B14FC"/>
    <w:rsid w:val="001B1577"/>
    <w:rsid w:val="001B1895"/>
    <w:rsid w:val="001B2074"/>
    <w:rsid w:val="001B2226"/>
    <w:rsid w:val="001B2C49"/>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85F"/>
    <w:rsid w:val="001C4323"/>
    <w:rsid w:val="001C45C1"/>
    <w:rsid w:val="001C468D"/>
    <w:rsid w:val="001C4F12"/>
    <w:rsid w:val="001C545C"/>
    <w:rsid w:val="001C635E"/>
    <w:rsid w:val="001C6757"/>
    <w:rsid w:val="001C6A8E"/>
    <w:rsid w:val="001C762B"/>
    <w:rsid w:val="001C7647"/>
    <w:rsid w:val="001C7F48"/>
    <w:rsid w:val="001D2623"/>
    <w:rsid w:val="001D2CB6"/>
    <w:rsid w:val="001D37D8"/>
    <w:rsid w:val="001D414C"/>
    <w:rsid w:val="001D41F4"/>
    <w:rsid w:val="001D5752"/>
    <w:rsid w:val="001D612E"/>
    <w:rsid w:val="001D65F8"/>
    <w:rsid w:val="001D7303"/>
    <w:rsid w:val="001D7492"/>
    <w:rsid w:val="001D7890"/>
    <w:rsid w:val="001E0107"/>
    <w:rsid w:val="001E250F"/>
    <w:rsid w:val="001E2BC5"/>
    <w:rsid w:val="001E3801"/>
    <w:rsid w:val="001E3D5A"/>
    <w:rsid w:val="001E4891"/>
    <w:rsid w:val="001E4C29"/>
    <w:rsid w:val="001E4DB2"/>
    <w:rsid w:val="001E5701"/>
    <w:rsid w:val="001E61DF"/>
    <w:rsid w:val="001E6E90"/>
    <w:rsid w:val="001E76C7"/>
    <w:rsid w:val="001E7E24"/>
    <w:rsid w:val="001F04C1"/>
    <w:rsid w:val="001F11B2"/>
    <w:rsid w:val="001F15A0"/>
    <w:rsid w:val="001F1B98"/>
    <w:rsid w:val="001F1D6C"/>
    <w:rsid w:val="001F1DB6"/>
    <w:rsid w:val="001F1FB1"/>
    <w:rsid w:val="001F2168"/>
    <w:rsid w:val="001F2E11"/>
    <w:rsid w:val="001F2EB6"/>
    <w:rsid w:val="001F3174"/>
    <w:rsid w:val="001F5180"/>
    <w:rsid w:val="001F573E"/>
    <w:rsid w:val="001F5ED0"/>
    <w:rsid w:val="001F62B2"/>
    <w:rsid w:val="001F6551"/>
    <w:rsid w:val="001F6777"/>
    <w:rsid w:val="001F6E46"/>
    <w:rsid w:val="001F70BC"/>
    <w:rsid w:val="001F74B8"/>
    <w:rsid w:val="001F767C"/>
    <w:rsid w:val="001F7811"/>
    <w:rsid w:val="001F78B9"/>
    <w:rsid w:val="001F7BB6"/>
    <w:rsid w:val="001F7C60"/>
    <w:rsid w:val="001F7CF0"/>
    <w:rsid w:val="00200101"/>
    <w:rsid w:val="00200212"/>
    <w:rsid w:val="00200F5D"/>
    <w:rsid w:val="00201465"/>
    <w:rsid w:val="002014CF"/>
    <w:rsid w:val="002021AA"/>
    <w:rsid w:val="00202323"/>
    <w:rsid w:val="0020254E"/>
    <w:rsid w:val="00202A46"/>
    <w:rsid w:val="00202B69"/>
    <w:rsid w:val="00202DC9"/>
    <w:rsid w:val="00203725"/>
    <w:rsid w:val="002037C0"/>
    <w:rsid w:val="00203D02"/>
    <w:rsid w:val="0020417D"/>
    <w:rsid w:val="002045D9"/>
    <w:rsid w:val="002056F2"/>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88D"/>
    <w:rsid w:val="00212C25"/>
    <w:rsid w:val="00212F68"/>
    <w:rsid w:val="002135C6"/>
    <w:rsid w:val="002140C5"/>
    <w:rsid w:val="00214B9D"/>
    <w:rsid w:val="00214D4B"/>
    <w:rsid w:val="00215B09"/>
    <w:rsid w:val="00215FB5"/>
    <w:rsid w:val="002163DC"/>
    <w:rsid w:val="00216766"/>
    <w:rsid w:val="00216820"/>
    <w:rsid w:val="00216A61"/>
    <w:rsid w:val="00217893"/>
    <w:rsid w:val="00220588"/>
    <w:rsid w:val="00220906"/>
    <w:rsid w:val="00220B88"/>
    <w:rsid w:val="002211A8"/>
    <w:rsid w:val="00221235"/>
    <w:rsid w:val="00221CC0"/>
    <w:rsid w:val="0022234B"/>
    <w:rsid w:val="0022260C"/>
    <w:rsid w:val="0022282C"/>
    <w:rsid w:val="00222E74"/>
    <w:rsid w:val="00223614"/>
    <w:rsid w:val="00223D79"/>
    <w:rsid w:val="00224F0F"/>
    <w:rsid w:val="002256CF"/>
    <w:rsid w:val="002257D8"/>
    <w:rsid w:val="00225BEF"/>
    <w:rsid w:val="00225DF0"/>
    <w:rsid w:val="002267DE"/>
    <w:rsid w:val="00226AD0"/>
    <w:rsid w:val="002279BC"/>
    <w:rsid w:val="00227F28"/>
    <w:rsid w:val="002304D4"/>
    <w:rsid w:val="002306AB"/>
    <w:rsid w:val="00231166"/>
    <w:rsid w:val="00231F90"/>
    <w:rsid w:val="002320FB"/>
    <w:rsid w:val="0023232F"/>
    <w:rsid w:val="00233169"/>
    <w:rsid w:val="0023335E"/>
    <w:rsid w:val="002338C0"/>
    <w:rsid w:val="002342E3"/>
    <w:rsid w:val="00234717"/>
    <w:rsid w:val="00234920"/>
    <w:rsid w:val="0023505D"/>
    <w:rsid w:val="002358F1"/>
    <w:rsid w:val="00236FBF"/>
    <w:rsid w:val="002374F8"/>
    <w:rsid w:val="0023797C"/>
    <w:rsid w:val="00237EA0"/>
    <w:rsid w:val="002411C2"/>
    <w:rsid w:val="00241200"/>
    <w:rsid w:val="002415C7"/>
    <w:rsid w:val="00241799"/>
    <w:rsid w:val="0024180E"/>
    <w:rsid w:val="00241D43"/>
    <w:rsid w:val="00242459"/>
    <w:rsid w:val="002425E8"/>
    <w:rsid w:val="00242CEB"/>
    <w:rsid w:val="002430AE"/>
    <w:rsid w:val="00244601"/>
    <w:rsid w:val="00244688"/>
    <w:rsid w:val="0024553E"/>
    <w:rsid w:val="00245655"/>
    <w:rsid w:val="00245DD5"/>
    <w:rsid w:val="00245E8F"/>
    <w:rsid w:val="0024627B"/>
    <w:rsid w:val="00246D51"/>
    <w:rsid w:val="0024735B"/>
    <w:rsid w:val="002476D5"/>
    <w:rsid w:val="00247AF5"/>
    <w:rsid w:val="002510C4"/>
    <w:rsid w:val="0025176F"/>
    <w:rsid w:val="00251D4A"/>
    <w:rsid w:val="00252A35"/>
    <w:rsid w:val="00253090"/>
    <w:rsid w:val="00253C3C"/>
    <w:rsid w:val="00253EE1"/>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751"/>
    <w:rsid w:val="00262D3D"/>
    <w:rsid w:val="00263536"/>
    <w:rsid w:val="00263B34"/>
    <w:rsid w:val="00263E7F"/>
    <w:rsid w:val="0026424A"/>
    <w:rsid w:val="0026491C"/>
    <w:rsid w:val="00264B13"/>
    <w:rsid w:val="00264EBF"/>
    <w:rsid w:val="0026614D"/>
    <w:rsid w:val="0026649F"/>
    <w:rsid w:val="002670AA"/>
    <w:rsid w:val="00267262"/>
    <w:rsid w:val="00267751"/>
    <w:rsid w:val="00267774"/>
    <w:rsid w:val="00267E9A"/>
    <w:rsid w:val="00270113"/>
    <w:rsid w:val="002701F6"/>
    <w:rsid w:val="002707A9"/>
    <w:rsid w:val="002713FB"/>
    <w:rsid w:val="00271411"/>
    <w:rsid w:val="00271551"/>
    <w:rsid w:val="002716D8"/>
    <w:rsid w:val="00272038"/>
    <w:rsid w:val="0027236E"/>
    <w:rsid w:val="00272857"/>
    <w:rsid w:val="00272FB6"/>
    <w:rsid w:val="0027399D"/>
    <w:rsid w:val="00273F59"/>
    <w:rsid w:val="0027495D"/>
    <w:rsid w:val="00274A31"/>
    <w:rsid w:val="00274C8A"/>
    <w:rsid w:val="00274E50"/>
    <w:rsid w:val="0027575B"/>
    <w:rsid w:val="00275B72"/>
    <w:rsid w:val="00275E86"/>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F15"/>
    <w:rsid w:val="002960E2"/>
    <w:rsid w:val="002970CF"/>
    <w:rsid w:val="00297490"/>
    <w:rsid w:val="002974D4"/>
    <w:rsid w:val="002A00F8"/>
    <w:rsid w:val="002A0C79"/>
    <w:rsid w:val="002A1EB6"/>
    <w:rsid w:val="002A25D9"/>
    <w:rsid w:val="002A37D1"/>
    <w:rsid w:val="002A3B3E"/>
    <w:rsid w:val="002A3B70"/>
    <w:rsid w:val="002A3C89"/>
    <w:rsid w:val="002A43AA"/>
    <w:rsid w:val="002A4AC9"/>
    <w:rsid w:val="002A5143"/>
    <w:rsid w:val="002A5BCB"/>
    <w:rsid w:val="002A62B6"/>
    <w:rsid w:val="002A62EE"/>
    <w:rsid w:val="002A637A"/>
    <w:rsid w:val="002A6658"/>
    <w:rsid w:val="002A6CB1"/>
    <w:rsid w:val="002A70E6"/>
    <w:rsid w:val="002A71C8"/>
    <w:rsid w:val="002A7A35"/>
    <w:rsid w:val="002A7A93"/>
    <w:rsid w:val="002B0002"/>
    <w:rsid w:val="002B062F"/>
    <w:rsid w:val="002B0ED0"/>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1E8"/>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E5"/>
    <w:rsid w:val="002C5826"/>
    <w:rsid w:val="002C590C"/>
    <w:rsid w:val="002C5FF7"/>
    <w:rsid w:val="002C65B9"/>
    <w:rsid w:val="002C7383"/>
    <w:rsid w:val="002D07E3"/>
    <w:rsid w:val="002D1083"/>
    <w:rsid w:val="002D1C99"/>
    <w:rsid w:val="002D1EFA"/>
    <w:rsid w:val="002D236C"/>
    <w:rsid w:val="002D28EF"/>
    <w:rsid w:val="002D3712"/>
    <w:rsid w:val="002D3B71"/>
    <w:rsid w:val="002D470F"/>
    <w:rsid w:val="002D48BB"/>
    <w:rsid w:val="002D51D8"/>
    <w:rsid w:val="002D54D5"/>
    <w:rsid w:val="002D5ABC"/>
    <w:rsid w:val="002D61AE"/>
    <w:rsid w:val="002D6348"/>
    <w:rsid w:val="002D6C47"/>
    <w:rsid w:val="002D6D51"/>
    <w:rsid w:val="002D6E52"/>
    <w:rsid w:val="002D6F74"/>
    <w:rsid w:val="002D71B6"/>
    <w:rsid w:val="002D7F06"/>
    <w:rsid w:val="002E00F1"/>
    <w:rsid w:val="002E0C8D"/>
    <w:rsid w:val="002E115D"/>
    <w:rsid w:val="002E120E"/>
    <w:rsid w:val="002E1796"/>
    <w:rsid w:val="002E259F"/>
    <w:rsid w:val="002E2B93"/>
    <w:rsid w:val="002E2CD8"/>
    <w:rsid w:val="002E324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1D80"/>
    <w:rsid w:val="0030230E"/>
    <w:rsid w:val="003025DB"/>
    <w:rsid w:val="0030313E"/>
    <w:rsid w:val="00303C2A"/>
    <w:rsid w:val="00303D02"/>
    <w:rsid w:val="00304997"/>
    <w:rsid w:val="003049FC"/>
    <w:rsid w:val="00304E45"/>
    <w:rsid w:val="00306737"/>
    <w:rsid w:val="00306D9F"/>
    <w:rsid w:val="00306F87"/>
    <w:rsid w:val="0030721D"/>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D3E"/>
    <w:rsid w:val="00316307"/>
    <w:rsid w:val="00317AC3"/>
    <w:rsid w:val="00320115"/>
    <w:rsid w:val="00321802"/>
    <w:rsid w:val="00321A79"/>
    <w:rsid w:val="00321B1F"/>
    <w:rsid w:val="0032266C"/>
    <w:rsid w:val="003232C3"/>
    <w:rsid w:val="00324073"/>
    <w:rsid w:val="003241B0"/>
    <w:rsid w:val="003241B4"/>
    <w:rsid w:val="0032494C"/>
    <w:rsid w:val="00325243"/>
    <w:rsid w:val="0032567F"/>
    <w:rsid w:val="00325A84"/>
    <w:rsid w:val="00325BB7"/>
    <w:rsid w:val="00325D58"/>
    <w:rsid w:val="00325F1F"/>
    <w:rsid w:val="0032627C"/>
    <w:rsid w:val="00326357"/>
    <w:rsid w:val="00326CB7"/>
    <w:rsid w:val="00326F19"/>
    <w:rsid w:val="00326F9E"/>
    <w:rsid w:val="00327972"/>
    <w:rsid w:val="0033003A"/>
    <w:rsid w:val="003300F2"/>
    <w:rsid w:val="00331673"/>
    <w:rsid w:val="00331ED1"/>
    <w:rsid w:val="003328D9"/>
    <w:rsid w:val="00332BD9"/>
    <w:rsid w:val="00332C66"/>
    <w:rsid w:val="00333A4A"/>
    <w:rsid w:val="00333BFA"/>
    <w:rsid w:val="00334A26"/>
    <w:rsid w:val="00334D33"/>
    <w:rsid w:val="00334EB8"/>
    <w:rsid w:val="003354F0"/>
    <w:rsid w:val="00335A01"/>
    <w:rsid w:val="00335DA5"/>
    <w:rsid w:val="0033642E"/>
    <w:rsid w:val="0033773F"/>
    <w:rsid w:val="003406FD"/>
    <w:rsid w:val="00340F7A"/>
    <w:rsid w:val="00341929"/>
    <w:rsid w:val="00341D9A"/>
    <w:rsid w:val="00343586"/>
    <w:rsid w:val="003436A3"/>
    <w:rsid w:val="00343AFE"/>
    <w:rsid w:val="00344251"/>
    <w:rsid w:val="0034460F"/>
    <w:rsid w:val="00344F46"/>
    <w:rsid w:val="00345141"/>
    <w:rsid w:val="003451F8"/>
    <w:rsid w:val="003453C2"/>
    <w:rsid w:val="00345AC7"/>
    <w:rsid w:val="00346410"/>
    <w:rsid w:val="00346A69"/>
    <w:rsid w:val="00346B87"/>
    <w:rsid w:val="00347738"/>
    <w:rsid w:val="003477FD"/>
    <w:rsid w:val="00350286"/>
    <w:rsid w:val="0035041E"/>
    <w:rsid w:val="00350730"/>
    <w:rsid w:val="00351D68"/>
    <w:rsid w:val="00351DD9"/>
    <w:rsid w:val="00352626"/>
    <w:rsid w:val="00352C78"/>
    <w:rsid w:val="003536CF"/>
    <w:rsid w:val="00353A48"/>
    <w:rsid w:val="00353D1B"/>
    <w:rsid w:val="00354AB4"/>
    <w:rsid w:val="00355501"/>
    <w:rsid w:val="00355743"/>
    <w:rsid w:val="00355846"/>
    <w:rsid w:val="003559E0"/>
    <w:rsid w:val="00355A9C"/>
    <w:rsid w:val="00355B0C"/>
    <w:rsid w:val="00356D0D"/>
    <w:rsid w:val="003576C1"/>
    <w:rsid w:val="00357BB8"/>
    <w:rsid w:val="00357C23"/>
    <w:rsid w:val="003600F2"/>
    <w:rsid w:val="0036051B"/>
    <w:rsid w:val="00360DB9"/>
    <w:rsid w:val="00360F9B"/>
    <w:rsid w:val="00361525"/>
    <w:rsid w:val="003617F1"/>
    <w:rsid w:val="003625CD"/>
    <w:rsid w:val="00362719"/>
    <w:rsid w:val="00363134"/>
    <w:rsid w:val="00363FEE"/>
    <w:rsid w:val="00365384"/>
    <w:rsid w:val="003660B8"/>
    <w:rsid w:val="003671C3"/>
    <w:rsid w:val="00370489"/>
    <w:rsid w:val="00370682"/>
    <w:rsid w:val="003709C4"/>
    <w:rsid w:val="003713E4"/>
    <w:rsid w:val="00371433"/>
    <w:rsid w:val="00371D61"/>
    <w:rsid w:val="00372402"/>
    <w:rsid w:val="00372752"/>
    <w:rsid w:val="00373245"/>
    <w:rsid w:val="00373C97"/>
    <w:rsid w:val="003741D5"/>
    <w:rsid w:val="00374529"/>
    <w:rsid w:val="00374650"/>
    <w:rsid w:val="00374A04"/>
    <w:rsid w:val="003751EA"/>
    <w:rsid w:val="00375417"/>
    <w:rsid w:val="0037545E"/>
    <w:rsid w:val="003754D9"/>
    <w:rsid w:val="00375B68"/>
    <w:rsid w:val="0037632B"/>
    <w:rsid w:val="00376628"/>
    <w:rsid w:val="0037691C"/>
    <w:rsid w:val="003771ED"/>
    <w:rsid w:val="00377497"/>
    <w:rsid w:val="00377654"/>
    <w:rsid w:val="00377925"/>
    <w:rsid w:val="00377C16"/>
    <w:rsid w:val="00377C96"/>
    <w:rsid w:val="00380076"/>
    <w:rsid w:val="0038032E"/>
    <w:rsid w:val="0038039F"/>
    <w:rsid w:val="00380818"/>
    <w:rsid w:val="00380927"/>
    <w:rsid w:val="00380A14"/>
    <w:rsid w:val="00380B2C"/>
    <w:rsid w:val="00380B99"/>
    <w:rsid w:val="00380C95"/>
    <w:rsid w:val="00380DF6"/>
    <w:rsid w:val="003812C4"/>
    <w:rsid w:val="003813C1"/>
    <w:rsid w:val="003819C8"/>
    <w:rsid w:val="00381A66"/>
    <w:rsid w:val="003821B2"/>
    <w:rsid w:val="00382939"/>
    <w:rsid w:val="00382A83"/>
    <w:rsid w:val="00382FAD"/>
    <w:rsid w:val="003835F5"/>
    <w:rsid w:val="00383DDC"/>
    <w:rsid w:val="00384F5A"/>
    <w:rsid w:val="00385D49"/>
    <w:rsid w:val="00386E76"/>
    <w:rsid w:val="003871CE"/>
    <w:rsid w:val="003903FB"/>
    <w:rsid w:val="00390B20"/>
    <w:rsid w:val="0039114B"/>
    <w:rsid w:val="0039183A"/>
    <w:rsid w:val="00391FE7"/>
    <w:rsid w:val="0039299B"/>
    <w:rsid w:val="00393698"/>
    <w:rsid w:val="0039371E"/>
    <w:rsid w:val="00394C27"/>
    <w:rsid w:val="0039597E"/>
    <w:rsid w:val="00396139"/>
    <w:rsid w:val="0039656A"/>
    <w:rsid w:val="0039686C"/>
    <w:rsid w:val="00396CB4"/>
    <w:rsid w:val="00397219"/>
    <w:rsid w:val="003977D0"/>
    <w:rsid w:val="003A00F1"/>
    <w:rsid w:val="003A01E0"/>
    <w:rsid w:val="003A050E"/>
    <w:rsid w:val="003A050F"/>
    <w:rsid w:val="003A0874"/>
    <w:rsid w:val="003A0CAA"/>
    <w:rsid w:val="003A0EC0"/>
    <w:rsid w:val="003A1229"/>
    <w:rsid w:val="003A130C"/>
    <w:rsid w:val="003A16E6"/>
    <w:rsid w:val="003A1F9F"/>
    <w:rsid w:val="003A2DD9"/>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02E"/>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6F5"/>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C7F75"/>
    <w:rsid w:val="003D0037"/>
    <w:rsid w:val="003D03D9"/>
    <w:rsid w:val="003D11CB"/>
    <w:rsid w:val="003D1383"/>
    <w:rsid w:val="003D17BA"/>
    <w:rsid w:val="003D22FB"/>
    <w:rsid w:val="003D33F6"/>
    <w:rsid w:val="003D346C"/>
    <w:rsid w:val="003D3597"/>
    <w:rsid w:val="003D4196"/>
    <w:rsid w:val="003D490C"/>
    <w:rsid w:val="003D4F69"/>
    <w:rsid w:val="003D517C"/>
    <w:rsid w:val="003D554C"/>
    <w:rsid w:val="003D5A05"/>
    <w:rsid w:val="003D5EC9"/>
    <w:rsid w:val="003D6258"/>
    <w:rsid w:val="003D6501"/>
    <w:rsid w:val="003D6BCA"/>
    <w:rsid w:val="003D6DF2"/>
    <w:rsid w:val="003D74E8"/>
    <w:rsid w:val="003D7DD9"/>
    <w:rsid w:val="003E0619"/>
    <w:rsid w:val="003E0A08"/>
    <w:rsid w:val="003E0AF4"/>
    <w:rsid w:val="003E0FEA"/>
    <w:rsid w:val="003E1160"/>
    <w:rsid w:val="003E1371"/>
    <w:rsid w:val="003E19A4"/>
    <w:rsid w:val="003E1D80"/>
    <w:rsid w:val="003E2280"/>
    <w:rsid w:val="003E23F7"/>
    <w:rsid w:val="003E2796"/>
    <w:rsid w:val="003E4314"/>
    <w:rsid w:val="003E436D"/>
    <w:rsid w:val="003E4AC7"/>
    <w:rsid w:val="003E4DB9"/>
    <w:rsid w:val="003E51C1"/>
    <w:rsid w:val="003E5320"/>
    <w:rsid w:val="003E6626"/>
    <w:rsid w:val="003E664F"/>
    <w:rsid w:val="003E713F"/>
    <w:rsid w:val="003E7A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D1"/>
    <w:rsid w:val="003F740A"/>
    <w:rsid w:val="003F7FE3"/>
    <w:rsid w:val="00400269"/>
    <w:rsid w:val="0040033F"/>
    <w:rsid w:val="004017E7"/>
    <w:rsid w:val="00401CAD"/>
    <w:rsid w:val="004022F2"/>
    <w:rsid w:val="0040276A"/>
    <w:rsid w:val="004038D3"/>
    <w:rsid w:val="004039EB"/>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17E"/>
    <w:rsid w:val="004157B6"/>
    <w:rsid w:val="0041685F"/>
    <w:rsid w:val="00416CD6"/>
    <w:rsid w:val="00416D08"/>
    <w:rsid w:val="004170BC"/>
    <w:rsid w:val="00417604"/>
    <w:rsid w:val="00421D7D"/>
    <w:rsid w:val="00422EEB"/>
    <w:rsid w:val="00424668"/>
    <w:rsid w:val="0042470D"/>
    <w:rsid w:val="00424B94"/>
    <w:rsid w:val="00424C4C"/>
    <w:rsid w:val="004252AF"/>
    <w:rsid w:val="00425500"/>
    <w:rsid w:val="0042578B"/>
    <w:rsid w:val="004257A5"/>
    <w:rsid w:val="00425CFB"/>
    <w:rsid w:val="00427572"/>
    <w:rsid w:val="0042788E"/>
    <w:rsid w:val="00430113"/>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603"/>
    <w:rsid w:val="004375A5"/>
    <w:rsid w:val="00437883"/>
    <w:rsid w:val="00441140"/>
    <w:rsid w:val="00441581"/>
    <w:rsid w:val="004416D8"/>
    <w:rsid w:val="004417E5"/>
    <w:rsid w:val="00442E06"/>
    <w:rsid w:val="00442F8D"/>
    <w:rsid w:val="004432C7"/>
    <w:rsid w:val="004434FE"/>
    <w:rsid w:val="00443790"/>
    <w:rsid w:val="00443DE5"/>
    <w:rsid w:val="00443FA8"/>
    <w:rsid w:val="00443FEB"/>
    <w:rsid w:val="00444241"/>
    <w:rsid w:val="00444CAF"/>
    <w:rsid w:val="00444DC8"/>
    <w:rsid w:val="00445041"/>
    <w:rsid w:val="00445162"/>
    <w:rsid w:val="00445179"/>
    <w:rsid w:val="00446913"/>
    <w:rsid w:val="00446918"/>
    <w:rsid w:val="004475D5"/>
    <w:rsid w:val="00447B2A"/>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4D3"/>
    <w:rsid w:val="00453770"/>
    <w:rsid w:val="00453871"/>
    <w:rsid w:val="004545E6"/>
    <w:rsid w:val="004545ED"/>
    <w:rsid w:val="00454F45"/>
    <w:rsid w:val="00455131"/>
    <w:rsid w:val="00455810"/>
    <w:rsid w:val="00455A08"/>
    <w:rsid w:val="00455AA9"/>
    <w:rsid w:val="00455D76"/>
    <w:rsid w:val="00456067"/>
    <w:rsid w:val="00456A2D"/>
    <w:rsid w:val="00456F6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4D3"/>
    <w:rsid w:val="004658BF"/>
    <w:rsid w:val="00467428"/>
    <w:rsid w:val="00467B1D"/>
    <w:rsid w:val="00467FCB"/>
    <w:rsid w:val="0047047D"/>
    <w:rsid w:val="00471043"/>
    <w:rsid w:val="00471213"/>
    <w:rsid w:val="004712B7"/>
    <w:rsid w:val="004713B5"/>
    <w:rsid w:val="004720C4"/>
    <w:rsid w:val="00472910"/>
    <w:rsid w:val="004729C0"/>
    <w:rsid w:val="00472F7A"/>
    <w:rsid w:val="00472F8C"/>
    <w:rsid w:val="0047399D"/>
    <w:rsid w:val="00473DA9"/>
    <w:rsid w:val="004745B4"/>
    <w:rsid w:val="00474EEB"/>
    <w:rsid w:val="00475262"/>
    <w:rsid w:val="00475491"/>
    <w:rsid w:val="0047554A"/>
    <w:rsid w:val="00475F9B"/>
    <w:rsid w:val="00476119"/>
    <w:rsid w:val="0047687E"/>
    <w:rsid w:val="00476CDD"/>
    <w:rsid w:val="00476F8C"/>
    <w:rsid w:val="00477CA5"/>
    <w:rsid w:val="00477E28"/>
    <w:rsid w:val="00480379"/>
    <w:rsid w:val="00480A61"/>
    <w:rsid w:val="00480D8A"/>
    <w:rsid w:val="00481256"/>
    <w:rsid w:val="00481849"/>
    <w:rsid w:val="00482647"/>
    <w:rsid w:val="00482BC0"/>
    <w:rsid w:val="00483066"/>
    <w:rsid w:val="00483462"/>
    <w:rsid w:val="00483E10"/>
    <w:rsid w:val="004843D9"/>
    <w:rsid w:val="004847DE"/>
    <w:rsid w:val="00484906"/>
    <w:rsid w:val="00484E76"/>
    <w:rsid w:val="0048587E"/>
    <w:rsid w:val="00485E23"/>
    <w:rsid w:val="0048654D"/>
    <w:rsid w:val="004867B9"/>
    <w:rsid w:val="00486B0D"/>
    <w:rsid w:val="00486DCD"/>
    <w:rsid w:val="004873D5"/>
    <w:rsid w:val="00487782"/>
    <w:rsid w:val="004905CE"/>
    <w:rsid w:val="004909FF"/>
    <w:rsid w:val="00490C29"/>
    <w:rsid w:val="004923AA"/>
    <w:rsid w:val="004926DE"/>
    <w:rsid w:val="00492D17"/>
    <w:rsid w:val="00492DF3"/>
    <w:rsid w:val="004936FE"/>
    <w:rsid w:val="00493E55"/>
    <w:rsid w:val="0049538A"/>
    <w:rsid w:val="00495F71"/>
    <w:rsid w:val="00496EFB"/>
    <w:rsid w:val="00497851"/>
    <w:rsid w:val="0049788B"/>
    <w:rsid w:val="00497DF3"/>
    <w:rsid w:val="004A01F5"/>
    <w:rsid w:val="004A0401"/>
    <w:rsid w:val="004A0E10"/>
    <w:rsid w:val="004A13CE"/>
    <w:rsid w:val="004A1BB5"/>
    <w:rsid w:val="004A2793"/>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D03"/>
    <w:rsid w:val="004A7F0E"/>
    <w:rsid w:val="004B0E0C"/>
    <w:rsid w:val="004B15B4"/>
    <w:rsid w:val="004B1B04"/>
    <w:rsid w:val="004B2DCE"/>
    <w:rsid w:val="004B2DE0"/>
    <w:rsid w:val="004B2DE4"/>
    <w:rsid w:val="004B3551"/>
    <w:rsid w:val="004B42DF"/>
    <w:rsid w:val="004B4807"/>
    <w:rsid w:val="004B5982"/>
    <w:rsid w:val="004B685B"/>
    <w:rsid w:val="004B69FB"/>
    <w:rsid w:val="004B6BCA"/>
    <w:rsid w:val="004B6FBD"/>
    <w:rsid w:val="004B7455"/>
    <w:rsid w:val="004B7E66"/>
    <w:rsid w:val="004B7FBC"/>
    <w:rsid w:val="004C0043"/>
    <w:rsid w:val="004C010A"/>
    <w:rsid w:val="004C076A"/>
    <w:rsid w:val="004C0B12"/>
    <w:rsid w:val="004C0BB9"/>
    <w:rsid w:val="004C0C1E"/>
    <w:rsid w:val="004C1141"/>
    <w:rsid w:val="004C11AA"/>
    <w:rsid w:val="004C2207"/>
    <w:rsid w:val="004C290F"/>
    <w:rsid w:val="004C29F1"/>
    <w:rsid w:val="004C3894"/>
    <w:rsid w:val="004C3C5E"/>
    <w:rsid w:val="004C3E74"/>
    <w:rsid w:val="004C40E5"/>
    <w:rsid w:val="004C428D"/>
    <w:rsid w:val="004C42C8"/>
    <w:rsid w:val="004C430E"/>
    <w:rsid w:val="004C432C"/>
    <w:rsid w:val="004C4413"/>
    <w:rsid w:val="004C4ADF"/>
    <w:rsid w:val="004C4FDA"/>
    <w:rsid w:val="004C5089"/>
    <w:rsid w:val="004C53C3"/>
    <w:rsid w:val="004C606C"/>
    <w:rsid w:val="004C67A2"/>
    <w:rsid w:val="004C7DC4"/>
    <w:rsid w:val="004C7E0B"/>
    <w:rsid w:val="004C7E53"/>
    <w:rsid w:val="004D017C"/>
    <w:rsid w:val="004D0423"/>
    <w:rsid w:val="004D06CF"/>
    <w:rsid w:val="004D070C"/>
    <w:rsid w:val="004D0D8B"/>
    <w:rsid w:val="004D1010"/>
    <w:rsid w:val="004D248A"/>
    <w:rsid w:val="004D3BE3"/>
    <w:rsid w:val="004D459D"/>
    <w:rsid w:val="004D4C7B"/>
    <w:rsid w:val="004D4F99"/>
    <w:rsid w:val="004D7072"/>
    <w:rsid w:val="004D7B52"/>
    <w:rsid w:val="004D7DFA"/>
    <w:rsid w:val="004E0049"/>
    <w:rsid w:val="004E05A2"/>
    <w:rsid w:val="004E06BB"/>
    <w:rsid w:val="004E07B2"/>
    <w:rsid w:val="004E1135"/>
    <w:rsid w:val="004E13EA"/>
    <w:rsid w:val="004E1904"/>
    <w:rsid w:val="004E1E30"/>
    <w:rsid w:val="004E1F11"/>
    <w:rsid w:val="004E1FB0"/>
    <w:rsid w:val="004E2034"/>
    <w:rsid w:val="004E2171"/>
    <w:rsid w:val="004E2550"/>
    <w:rsid w:val="004E3243"/>
    <w:rsid w:val="004E341E"/>
    <w:rsid w:val="004E4023"/>
    <w:rsid w:val="004E442B"/>
    <w:rsid w:val="004E4612"/>
    <w:rsid w:val="004E47F9"/>
    <w:rsid w:val="004E4DB4"/>
    <w:rsid w:val="004E5243"/>
    <w:rsid w:val="004E5340"/>
    <w:rsid w:val="004E5C03"/>
    <w:rsid w:val="004E63B6"/>
    <w:rsid w:val="004E6400"/>
    <w:rsid w:val="004E6985"/>
    <w:rsid w:val="004E6AD3"/>
    <w:rsid w:val="004E6F7E"/>
    <w:rsid w:val="004E71CB"/>
    <w:rsid w:val="004E776B"/>
    <w:rsid w:val="004E7D39"/>
    <w:rsid w:val="004F0107"/>
    <w:rsid w:val="004F0C1D"/>
    <w:rsid w:val="004F1077"/>
    <w:rsid w:val="004F109E"/>
    <w:rsid w:val="004F1635"/>
    <w:rsid w:val="004F16AC"/>
    <w:rsid w:val="004F1855"/>
    <w:rsid w:val="004F1982"/>
    <w:rsid w:val="004F1991"/>
    <w:rsid w:val="004F1E4F"/>
    <w:rsid w:val="004F28B7"/>
    <w:rsid w:val="004F30E1"/>
    <w:rsid w:val="004F33F0"/>
    <w:rsid w:val="004F473D"/>
    <w:rsid w:val="004F4D51"/>
    <w:rsid w:val="004F50BE"/>
    <w:rsid w:val="004F5F84"/>
    <w:rsid w:val="004F6E63"/>
    <w:rsid w:val="004F6FEF"/>
    <w:rsid w:val="004F7943"/>
    <w:rsid w:val="005002B8"/>
    <w:rsid w:val="00500818"/>
    <w:rsid w:val="00501200"/>
    <w:rsid w:val="00501215"/>
    <w:rsid w:val="005020EF"/>
    <w:rsid w:val="0050218B"/>
    <w:rsid w:val="0050224F"/>
    <w:rsid w:val="00502A0C"/>
    <w:rsid w:val="005032DE"/>
    <w:rsid w:val="005035B0"/>
    <w:rsid w:val="00503D37"/>
    <w:rsid w:val="00503E5F"/>
    <w:rsid w:val="005047B8"/>
    <w:rsid w:val="00504E9D"/>
    <w:rsid w:val="00505506"/>
    <w:rsid w:val="00506539"/>
    <w:rsid w:val="005070CC"/>
    <w:rsid w:val="0050724C"/>
    <w:rsid w:val="00507441"/>
    <w:rsid w:val="00507DC9"/>
    <w:rsid w:val="005103CD"/>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391"/>
    <w:rsid w:val="00522200"/>
    <w:rsid w:val="00522C57"/>
    <w:rsid w:val="00522E11"/>
    <w:rsid w:val="005233E1"/>
    <w:rsid w:val="0052352E"/>
    <w:rsid w:val="00523D23"/>
    <w:rsid w:val="00523DED"/>
    <w:rsid w:val="0052470F"/>
    <w:rsid w:val="00524AB3"/>
    <w:rsid w:val="00525A62"/>
    <w:rsid w:val="00525B54"/>
    <w:rsid w:val="00525CB6"/>
    <w:rsid w:val="00525F13"/>
    <w:rsid w:val="00525FD6"/>
    <w:rsid w:val="005260FE"/>
    <w:rsid w:val="005265F8"/>
    <w:rsid w:val="00526806"/>
    <w:rsid w:val="005269B3"/>
    <w:rsid w:val="00526D2D"/>
    <w:rsid w:val="005273B1"/>
    <w:rsid w:val="00527D50"/>
    <w:rsid w:val="00530103"/>
    <w:rsid w:val="00530126"/>
    <w:rsid w:val="00530629"/>
    <w:rsid w:val="00530BB3"/>
    <w:rsid w:val="00530FFF"/>
    <w:rsid w:val="005311C6"/>
    <w:rsid w:val="005315A7"/>
    <w:rsid w:val="005318B1"/>
    <w:rsid w:val="00531FEC"/>
    <w:rsid w:val="00532163"/>
    <w:rsid w:val="005321FB"/>
    <w:rsid w:val="0053254A"/>
    <w:rsid w:val="005332CF"/>
    <w:rsid w:val="005334CF"/>
    <w:rsid w:val="00533865"/>
    <w:rsid w:val="00533C4A"/>
    <w:rsid w:val="005346BB"/>
    <w:rsid w:val="005353E6"/>
    <w:rsid w:val="00535763"/>
    <w:rsid w:val="005357BB"/>
    <w:rsid w:val="0053595B"/>
    <w:rsid w:val="005360F2"/>
    <w:rsid w:val="00536B84"/>
    <w:rsid w:val="005377B5"/>
    <w:rsid w:val="005379E7"/>
    <w:rsid w:val="00537A4A"/>
    <w:rsid w:val="00540094"/>
    <w:rsid w:val="005404A6"/>
    <w:rsid w:val="00540743"/>
    <w:rsid w:val="00540BD7"/>
    <w:rsid w:val="00540C9A"/>
    <w:rsid w:val="0054132A"/>
    <w:rsid w:val="005415E4"/>
    <w:rsid w:val="00541BC4"/>
    <w:rsid w:val="005420ED"/>
    <w:rsid w:val="00542A74"/>
    <w:rsid w:val="00542C96"/>
    <w:rsid w:val="00543248"/>
    <w:rsid w:val="00543AE0"/>
    <w:rsid w:val="00544159"/>
    <w:rsid w:val="0054483C"/>
    <w:rsid w:val="005448A6"/>
    <w:rsid w:val="00545A62"/>
    <w:rsid w:val="005464B7"/>
    <w:rsid w:val="00546548"/>
    <w:rsid w:val="00546BD6"/>
    <w:rsid w:val="00547265"/>
    <w:rsid w:val="00547443"/>
    <w:rsid w:val="005505A6"/>
    <w:rsid w:val="005505BF"/>
    <w:rsid w:val="00551B0D"/>
    <w:rsid w:val="00551FA7"/>
    <w:rsid w:val="00552C33"/>
    <w:rsid w:val="00553286"/>
    <w:rsid w:val="00553E2C"/>
    <w:rsid w:val="0055476C"/>
    <w:rsid w:val="00555993"/>
    <w:rsid w:val="00556DFF"/>
    <w:rsid w:val="0055710D"/>
    <w:rsid w:val="00557458"/>
    <w:rsid w:val="005605D0"/>
    <w:rsid w:val="00560AD2"/>
    <w:rsid w:val="00561265"/>
    <w:rsid w:val="00561309"/>
    <w:rsid w:val="00561782"/>
    <w:rsid w:val="00561B70"/>
    <w:rsid w:val="00561DBA"/>
    <w:rsid w:val="00562B41"/>
    <w:rsid w:val="00562F0D"/>
    <w:rsid w:val="0056365F"/>
    <w:rsid w:val="0056375F"/>
    <w:rsid w:val="00563B8D"/>
    <w:rsid w:val="00563C27"/>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3F4"/>
    <w:rsid w:val="005706B5"/>
    <w:rsid w:val="00570722"/>
    <w:rsid w:val="0057158C"/>
    <w:rsid w:val="005717E5"/>
    <w:rsid w:val="005717E7"/>
    <w:rsid w:val="0057188A"/>
    <w:rsid w:val="00571EE0"/>
    <w:rsid w:val="005729E6"/>
    <w:rsid w:val="00572AF3"/>
    <w:rsid w:val="00573587"/>
    <w:rsid w:val="005737E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601"/>
    <w:rsid w:val="00585C84"/>
    <w:rsid w:val="0058601E"/>
    <w:rsid w:val="00586F83"/>
    <w:rsid w:val="0058726C"/>
    <w:rsid w:val="005872C9"/>
    <w:rsid w:val="005878D5"/>
    <w:rsid w:val="00587BAC"/>
    <w:rsid w:val="00590030"/>
    <w:rsid w:val="00590232"/>
    <w:rsid w:val="005905CE"/>
    <w:rsid w:val="00593111"/>
    <w:rsid w:val="00593816"/>
    <w:rsid w:val="005938AB"/>
    <w:rsid w:val="00593D67"/>
    <w:rsid w:val="00593F3E"/>
    <w:rsid w:val="00594FA6"/>
    <w:rsid w:val="005953BB"/>
    <w:rsid w:val="00595F0B"/>
    <w:rsid w:val="00595F1A"/>
    <w:rsid w:val="00595F8E"/>
    <w:rsid w:val="00596895"/>
    <w:rsid w:val="00596BDA"/>
    <w:rsid w:val="00596C27"/>
    <w:rsid w:val="00597743"/>
    <w:rsid w:val="00597972"/>
    <w:rsid w:val="005979E9"/>
    <w:rsid w:val="00597A2B"/>
    <w:rsid w:val="005A0791"/>
    <w:rsid w:val="005A07D8"/>
    <w:rsid w:val="005A195F"/>
    <w:rsid w:val="005A2704"/>
    <w:rsid w:val="005A2AC1"/>
    <w:rsid w:val="005A2B07"/>
    <w:rsid w:val="005A58E6"/>
    <w:rsid w:val="005A65C8"/>
    <w:rsid w:val="005A6C07"/>
    <w:rsid w:val="005A74E8"/>
    <w:rsid w:val="005A7B58"/>
    <w:rsid w:val="005B0449"/>
    <w:rsid w:val="005B0749"/>
    <w:rsid w:val="005B19E4"/>
    <w:rsid w:val="005B1D8D"/>
    <w:rsid w:val="005B24C3"/>
    <w:rsid w:val="005B269A"/>
    <w:rsid w:val="005B2A1D"/>
    <w:rsid w:val="005B2C82"/>
    <w:rsid w:val="005B2D9B"/>
    <w:rsid w:val="005B2FD0"/>
    <w:rsid w:val="005B34A6"/>
    <w:rsid w:val="005B359C"/>
    <w:rsid w:val="005B383F"/>
    <w:rsid w:val="005B3D70"/>
    <w:rsid w:val="005B4159"/>
    <w:rsid w:val="005B46C1"/>
    <w:rsid w:val="005B484F"/>
    <w:rsid w:val="005B537C"/>
    <w:rsid w:val="005B5793"/>
    <w:rsid w:val="005B5ED5"/>
    <w:rsid w:val="005C0258"/>
    <w:rsid w:val="005C0A5D"/>
    <w:rsid w:val="005C0B37"/>
    <w:rsid w:val="005C17C2"/>
    <w:rsid w:val="005C1E12"/>
    <w:rsid w:val="005C2CA2"/>
    <w:rsid w:val="005C3F18"/>
    <w:rsid w:val="005C3FF9"/>
    <w:rsid w:val="005C4893"/>
    <w:rsid w:val="005C5BD5"/>
    <w:rsid w:val="005C639B"/>
    <w:rsid w:val="005C6C2A"/>
    <w:rsid w:val="005C6D8F"/>
    <w:rsid w:val="005D08AD"/>
    <w:rsid w:val="005D0CD2"/>
    <w:rsid w:val="005D1328"/>
    <w:rsid w:val="005D1747"/>
    <w:rsid w:val="005D1B5C"/>
    <w:rsid w:val="005D1EC0"/>
    <w:rsid w:val="005D2308"/>
    <w:rsid w:val="005D24F3"/>
    <w:rsid w:val="005D2BC8"/>
    <w:rsid w:val="005D2CDD"/>
    <w:rsid w:val="005D342B"/>
    <w:rsid w:val="005D393D"/>
    <w:rsid w:val="005D46A9"/>
    <w:rsid w:val="005D49E5"/>
    <w:rsid w:val="005D4AB8"/>
    <w:rsid w:val="005D4C8E"/>
    <w:rsid w:val="005D511B"/>
    <w:rsid w:val="005D5ACA"/>
    <w:rsid w:val="005D5B36"/>
    <w:rsid w:val="005D5E51"/>
    <w:rsid w:val="005D5FBB"/>
    <w:rsid w:val="005D6204"/>
    <w:rsid w:val="005D65CB"/>
    <w:rsid w:val="005D6A47"/>
    <w:rsid w:val="005D7383"/>
    <w:rsid w:val="005D7998"/>
    <w:rsid w:val="005D7A77"/>
    <w:rsid w:val="005D7D8C"/>
    <w:rsid w:val="005D7EB4"/>
    <w:rsid w:val="005E062A"/>
    <w:rsid w:val="005E07FD"/>
    <w:rsid w:val="005E0D10"/>
    <w:rsid w:val="005E1041"/>
    <w:rsid w:val="005E1572"/>
    <w:rsid w:val="005E19B2"/>
    <w:rsid w:val="005E1E4D"/>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8BA"/>
    <w:rsid w:val="00601B91"/>
    <w:rsid w:val="00601DD0"/>
    <w:rsid w:val="0060200D"/>
    <w:rsid w:val="00602B5F"/>
    <w:rsid w:val="00603E31"/>
    <w:rsid w:val="006041B7"/>
    <w:rsid w:val="0060451D"/>
    <w:rsid w:val="00605629"/>
    <w:rsid w:val="006059FB"/>
    <w:rsid w:val="00605D03"/>
    <w:rsid w:val="00606982"/>
    <w:rsid w:val="00606FD4"/>
    <w:rsid w:val="00607C46"/>
    <w:rsid w:val="006102F3"/>
    <w:rsid w:val="0061093E"/>
    <w:rsid w:val="00610F47"/>
    <w:rsid w:val="006114E6"/>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0FDE"/>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A88"/>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C6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94A"/>
    <w:rsid w:val="00660F6D"/>
    <w:rsid w:val="006616B4"/>
    <w:rsid w:val="0066179A"/>
    <w:rsid w:val="00661860"/>
    <w:rsid w:val="00661FC2"/>
    <w:rsid w:val="00662606"/>
    <w:rsid w:val="00662701"/>
    <w:rsid w:val="0066271C"/>
    <w:rsid w:val="00663099"/>
    <w:rsid w:val="00663287"/>
    <w:rsid w:val="006638AF"/>
    <w:rsid w:val="00664184"/>
    <w:rsid w:val="00664C39"/>
    <w:rsid w:val="00664CCE"/>
    <w:rsid w:val="0066500F"/>
    <w:rsid w:val="00665508"/>
    <w:rsid w:val="0066593D"/>
    <w:rsid w:val="00665D82"/>
    <w:rsid w:val="00666A34"/>
    <w:rsid w:val="00667F7B"/>
    <w:rsid w:val="00670121"/>
    <w:rsid w:val="00670373"/>
    <w:rsid w:val="0067138B"/>
    <w:rsid w:val="006715F4"/>
    <w:rsid w:val="00671B2B"/>
    <w:rsid w:val="00671DB5"/>
    <w:rsid w:val="0067281B"/>
    <w:rsid w:val="0067282A"/>
    <w:rsid w:val="00673538"/>
    <w:rsid w:val="006752D5"/>
    <w:rsid w:val="00675AFC"/>
    <w:rsid w:val="00676607"/>
    <w:rsid w:val="006773B6"/>
    <w:rsid w:val="006776DD"/>
    <w:rsid w:val="00677704"/>
    <w:rsid w:val="00680281"/>
    <w:rsid w:val="00681CDE"/>
    <w:rsid w:val="00681E77"/>
    <w:rsid w:val="006824FC"/>
    <w:rsid w:val="006837D6"/>
    <w:rsid w:val="0068448B"/>
    <w:rsid w:val="00684A39"/>
    <w:rsid w:val="00685538"/>
    <w:rsid w:val="00685C49"/>
    <w:rsid w:val="00685F30"/>
    <w:rsid w:val="006864E5"/>
    <w:rsid w:val="0068660C"/>
    <w:rsid w:val="0068728F"/>
    <w:rsid w:val="006873F4"/>
    <w:rsid w:val="006876B2"/>
    <w:rsid w:val="00687997"/>
    <w:rsid w:val="0068799C"/>
    <w:rsid w:val="00687E47"/>
    <w:rsid w:val="0069025B"/>
    <w:rsid w:val="00690580"/>
    <w:rsid w:val="0069058D"/>
    <w:rsid w:val="006906C5"/>
    <w:rsid w:val="00690B5C"/>
    <w:rsid w:val="00691BDB"/>
    <w:rsid w:val="00691E85"/>
    <w:rsid w:val="00692F9F"/>
    <w:rsid w:val="006932C2"/>
    <w:rsid w:val="00693481"/>
    <w:rsid w:val="006937F3"/>
    <w:rsid w:val="00693BF3"/>
    <w:rsid w:val="00693D4F"/>
    <w:rsid w:val="006942B0"/>
    <w:rsid w:val="006944F4"/>
    <w:rsid w:val="00694911"/>
    <w:rsid w:val="006949A1"/>
    <w:rsid w:val="00696781"/>
    <w:rsid w:val="006967C9"/>
    <w:rsid w:val="00696EED"/>
    <w:rsid w:val="006974CE"/>
    <w:rsid w:val="00697FA2"/>
    <w:rsid w:val="006A049B"/>
    <w:rsid w:val="006A04CA"/>
    <w:rsid w:val="006A1307"/>
    <w:rsid w:val="006A13BA"/>
    <w:rsid w:val="006A1E5B"/>
    <w:rsid w:val="006A2327"/>
    <w:rsid w:val="006A257B"/>
    <w:rsid w:val="006A2889"/>
    <w:rsid w:val="006A2B53"/>
    <w:rsid w:val="006A3033"/>
    <w:rsid w:val="006A4AF7"/>
    <w:rsid w:val="006A58FD"/>
    <w:rsid w:val="006A5FCC"/>
    <w:rsid w:val="006A6750"/>
    <w:rsid w:val="006A675A"/>
    <w:rsid w:val="006A737F"/>
    <w:rsid w:val="006A7476"/>
    <w:rsid w:val="006A7D03"/>
    <w:rsid w:val="006B019A"/>
    <w:rsid w:val="006B01B9"/>
    <w:rsid w:val="006B0247"/>
    <w:rsid w:val="006B02BE"/>
    <w:rsid w:val="006B0411"/>
    <w:rsid w:val="006B1A42"/>
    <w:rsid w:val="006B257C"/>
    <w:rsid w:val="006B297E"/>
    <w:rsid w:val="006B2C3B"/>
    <w:rsid w:val="006B30B8"/>
    <w:rsid w:val="006B35FA"/>
    <w:rsid w:val="006B3B0C"/>
    <w:rsid w:val="006B3FBF"/>
    <w:rsid w:val="006B4773"/>
    <w:rsid w:val="006B4B0E"/>
    <w:rsid w:val="006B4FA8"/>
    <w:rsid w:val="006B5492"/>
    <w:rsid w:val="006B54F4"/>
    <w:rsid w:val="006B5692"/>
    <w:rsid w:val="006B56F2"/>
    <w:rsid w:val="006B5A2F"/>
    <w:rsid w:val="006B618D"/>
    <w:rsid w:val="006B746E"/>
    <w:rsid w:val="006B7DDE"/>
    <w:rsid w:val="006B7F6F"/>
    <w:rsid w:val="006C038B"/>
    <w:rsid w:val="006C0723"/>
    <w:rsid w:val="006C0B42"/>
    <w:rsid w:val="006C0F06"/>
    <w:rsid w:val="006C13F2"/>
    <w:rsid w:val="006C176F"/>
    <w:rsid w:val="006C1CEA"/>
    <w:rsid w:val="006C248B"/>
    <w:rsid w:val="006C2ED7"/>
    <w:rsid w:val="006C30FF"/>
    <w:rsid w:val="006C3B38"/>
    <w:rsid w:val="006C4A69"/>
    <w:rsid w:val="006C4B06"/>
    <w:rsid w:val="006C5611"/>
    <w:rsid w:val="006C571E"/>
    <w:rsid w:val="006C5A67"/>
    <w:rsid w:val="006C5D8A"/>
    <w:rsid w:val="006C613D"/>
    <w:rsid w:val="006C6272"/>
    <w:rsid w:val="006C63B5"/>
    <w:rsid w:val="006C67DC"/>
    <w:rsid w:val="006C6D57"/>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414"/>
    <w:rsid w:val="006E5188"/>
    <w:rsid w:val="006E533D"/>
    <w:rsid w:val="006E539C"/>
    <w:rsid w:val="006E5495"/>
    <w:rsid w:val="006E6883"/>
    <w:rsid w:val="006E69B8"/>
    <w:rsid w:val="006E75C7"/>
    <w:rsid w:val="006E7679"/>
    <w:rsid w:val="006F0036"/>
    <w:rsid w:val="006F2478"/>
    <w:rsid w:val="006F2F71"/>
    <w:rsid w:val="006F42A4"/>
    <w:rsid w:val="006F4380"/>
    <w:rsid w:val="006F506C"/>
    <w:rsid w:val="006F5B33"/>
    <w:rsid w:val="006F631C"/>
    <w:rsid w:val="006F6507"/>
    <w:rsid w:val="006F6DAA"/>
    <w:rsid w:val="006F7115"/>
    <w:rsid w:val="006F72F6"/>
    <w:rsid w:val="00701093"/>
    <w:rsid w:val="00701577"/>
    <w:rsid w:val="0070177A"/>
    <w:rsid w:val="00701F3B"/>
    <w:rsid w:val="007022FB"/>
    <w:rsid w:val="0070256E"/>
    <w:rsid w:val="00702FDC"/>
    <w:rsid w:val="00703132"/>
    <w:rsid w:val="00703430"/>
    <w:rsid w:val="0070349D"/>
    <w:rsid w:val="00703584"/>
    <w:rsid w:val="00704310"/>
    <w:rsid w:val="007046CE"/>
    <w:rsid w:val="00704DD8"/>
    <w:rsid w:val="0070681D"/>
    <w:rsid w:val="00706887"/>
    <w:rsid w:val="00706BD5"/>
    <w:rsid w:val="00706F4D"/>
    <w:rsid w:val="00707712"/>
    <w:rsid w:val="007101B7"/>
    <w:rsid w:val="00710F05"/>
    <w:rsid w:val="007111D7"/>
    <w:rsid w:val="0071157E"/>
    <w:rsid w:val="007117A7"/>
    <w:rsid w:val="0071198D"/>
    <w:rsid w:val="00711A30"/>
    <w:rsid w:val="007128D8"/>
    <w:rsid w:val="007128DA"/>
    <w:rsid w:val="00712D41"/>
    <w:rsid w:val="0071379D"/>
    <w:rsid w:val="00713C6F"/>
    <w:rsid w:val="00714305"/>
    <w:rsid w:val="007152B7"/>
    <w:rsid w:val="00715F00"/>
    <w:rsid w:val="007160DA"/>
    <w:rsid w:val="0071650A"/>
    <w:rsid w:val="0071679C"/>
    <w:rsid w:val="00716F5E"/>
    <w:rsid w:val="007171E9"/>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0E0"/>
    <w:rsid w:val="00726D3A"/>
    <w:rsid w:val="00726E9F"/>
    <w:rsid w:val="007270DC"/>
    <w:rsid w:val="00727CEA"/>
    <w:rsid w:val="007309A6"/>
    <w:rsid w:val="007317B5"/>
    <w:rsid w:val="0073210C"/>
    <w:rsid w:val="007321DE"/>
    <w:rsid w:val="0073238A"/>
    <w:rsid w:val="00733758"/>
    <w:rsid w:val="00733CE9"/>
    <w:rsid w:val="00734209"/>
    <w:rsid w:val="00734737"/>
    <w:rsid w:val="007349E0"/>
    <w:rsid w:val="00734BBA"/>
    <w:rsid w:val="00734FB7"/>
    <w:rsid w:val="00735C77"/>
    <w:rsid w:val="00735E40"/>
    <w:rsid w:val="0073602A"/>
    <w:rsid w:val="0073676A"/>
    <w:rsid w:val="007367F6"/>
    <w:rsid w:val="00736D66"/>
    <w:rsid w:val="00736EA4"/>
    <w:rsid w:val="0073711D"/>
    <w:rsid w:val="0073778F"/>
    <w:rsid w:val="00737962"/>
    <w:rsid w:val="007422EF"/>
    <w:rsid w:val="00742B71"/>
    <w:rsid w:val="00742B95"/>
    <w:rsid w:val="00742F8F"/>
    <w:rsid w:val="0074301F"/>
    <w:rsid w:val="00743205"/>
    <w:rsid w:val="0074401D"/>
    <w:rsid w:val="0074429A"/>
    <w:rsid w:val="0074443A"/>
    <w:rsid w:val="0074475B"/>
    <w:rsid w:val="007449CC"/>
    <w:rsid w:val="00744D22"/>
    <w:rsid w:val="00745110"/>
    <w:rsid w:val="00746011"/>
    <w:rsid w:val="007461B1"/>
    <w:rsid w:val="007466F8"/>
    <w:rsid w:val="00747175"/>
    <w:rsid w:val="007471C4"/>
    <w:rsid w:val="007472AA"/>
    <w:rsid w:val="0074743B"/>
    <w:rsid w:val="007475AE"/>
    <w:rsid w:val="00747663"/>
    <w:rsid w:val="00747A97"/>
    <w:rsid w:val="00750BFE"/>
    <w:rsid w:val="00751799"/>
    <w:rsid w:val="007520CD"/>
    <w:rsid w:val="0075257E"/>
    <w:rsid w:val="00752758"/>
    <w:rsid w:val="00752759"/>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334"/>
    <w:rsid w:val="007620BE"/>
    <w:rsid w:val="0076216E"/>
    <w:rsid w:val="0076284D"/>
    <w:rsid w:val="00762B52"/>
    <w:rsid w:val="007630E3"/>
    <w:rsid w:val="00764CFF"/>
    <w:rsid w:val="00764FD6"/>
    <w:rsid w:val="00765189"/>
    <w:rsid w:val="007654C6"/>
    <w:rsid w:val="007660F0"/>
    <w:rsid w:val="00766211"/>
    <w:rsid w:val="00767170"/>
    <w:rsid w:val="00767410"/>
    <w:rsid w:val="00767D66"/>
    <w:rsid w:val="00767E88"/>
    <w:rsid w:val="00770F9C"/>
    <w:rsid w:val="00771A43"/>
    <w:rsid w:val="00771D7A"/>
    <w:rsid w:val="00771EC8"/>
    <w:rsid w:val="007720C2"/>
    <w:rsid w:val="007731F0"/>
    <w:rsid w:val="007740AD"/>
    <w:rsid w:val="007746F0"/>
    <w:rsid w:val="00774AA5"/>
    <w:rsid w:val="00774B56"/>
    <w:rsid w:val="00775416"/>
    <w:rsid w:val="0077554C"/>
    <w:rsid w:val="00775B59"/>
    <w:rsid w:val="00775FC3"/>
    <w:rsid w:val="007763E1"/>
    <w:rsid w:val="00777496"/>
    <w:rsid w:val="00777670"/>
    <w:rsid w:val="00777DC5"/>
    <w:rsid w:val="007801B8"/>
    <w:rsid w:val="00780F8E"/>
    <w:rsid w:val="007820BA"/>
    <w:rsid w:val="00782B3B"/>
    <w:rsid w:val="00782BF8"/>
    <w:rsid w:val="00782DCD"/>
    <w:rsid w:val="007834AA"/>
    <w:rsid w:val="00783536"/>
    <w:rsid w:val="00783C19"/>
    <w:rsid w:val="0078453C"/>
    <w:rsid w:val="00785F17"/>
    <w:rsid w:val="00785FEF"/>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D65"/>
    <w:rsid w:val="007A059A"/>
    <w:rsid w:val="007A130B"/>
    <w:rsid w:val="007A15EC"/>
    <w:rsid w:val="007A1A0E"/>
    <w:rsid w:val="007A1E23"/>
    <w:rsid w:val="007A2F2E"/>
    <w:rsid w:val="007A3212"/>
    <w:rsid w:val="007A55C8"/>
    <w:rsid w:val="007A5905"/>
    <w:rsid w:val="007A5BDA"/>
    <w:rsid w:val="007A5D9C"/>
    <w:rsid w:val="007A66B4"/>
    <w:rsid w:val="007A68AD"/>
    <w:rsid w:val="007A739D"/>
    <w:rsid w:val="007A7D55"/>
    <w:rsid w:val="007A7E8A"/>
    <w:rsid w:val="007B0F0F"/>
    <w:rsid w:val="007B12FF"/>
    <w:rsid w:val="007B185F"/>
    <w:rsid w:val="007B1A55"/>
    <w:rsid w:val="007B2A01"/>
    <w:rsid w:val="007B2E75"/>
    <w:rsid w:val="007B2E78"/>
    <w:rsid w:val="007B3B8D"/>
    <w:rsid w:val="007B43A1"/>
    <w:rsid w:val="007B44C3"/>
    <w:rsid w:val="007B4BA0"/>
    <w:rsid w:val="007B4DFE"/>
    <w:rsid w:val="007B52AF"/>
    <w:rsid w:val="007B53FD"/>
    <w:rsid w:val="007B53FE"/>
    <w:rsid w:val="007B6219"/>
    <w:rsid w:val="007B6658"/>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36"/>
    <w:rsid w:val="007D5C61"/>
    <w:rsid w:val="007D60F9"/>
    <w:rsid w:val="007D64BF"/>
    <w:rsid w:val="007D6857"/>
    <w:rsid w:val="007D6D19"/>
    <w:rsid w:val="007D7326"/>
    <w:rsid w:val="007D7364"/>
    <w:rsid w:val="007D7B2F"/>
    <w:rsid w:val="007D7BC5"/>
    <w:rsid w:val="007E0186"/>
    <w:rsid w:val="007E0349"/>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1C0"/>
    <w:rsid w:val="007E52AB"/>
    <w:rsid w:val="007E5353"/>
    <w:rsid w:val="007E5F3B"/>
    <w:rsid w:val="007E5F55"/>
    <w:rsid w:val="007E625C"/>
    <w:rsid w:val="007E6857"/>
    <w:rsid w:val="007E7010"/>
    <w:rsid w:val="007E7231"/>
    <w:rsid w:val="007F0164"/>
    <w:rsid w:val="007F01A0"/>
    <w:rsid w:val="007F0FB3"/>
    <w:rsid w:val="007F1543"/>
    <w:rsid w:val="007F1A0D"/>
    <w:rsid w:val="007F1B2E"/>
    <w:rsid w:val="007F1B84"/>
    <w:rsid w:val="007F2173"/>
    <w:rsid w:val="007F2491"/>
    <w:rsid w:val="007F2536"/>
    <w:rsid w:val="007F34C7"/>
    <w:rsid w:val="007F366E"/>
    <w:rsid w:val="007F3F0F"/>
    <w:rsid w:val="007F425D"/>
    <w:rsid w:val="007F47E7"/>
    <w:rsid w:val="007F4F75"/>
    <w:rsid w:val="007F6402"/>
    <w:rsid w:val="007F6C4A"/>
    <w:rsid w:val="007F6C5E"/>
    <w:rsid w:val="007F6CA7"/>
    <w:rsid w:val="007F70F3"/>
    <w:rsid w:val="00800605"/>
    <w:rsid w:val="0080079C"/>
    <w:rsid w:val="0080269D"/>
    <w:rsid w:val="00802D44"/>
    <w:rsid w:val="00803436"/>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F7F"/>
    <w:rsid w:val="00817682"/>
    <w:rsid w:val="008176D9"/>
    <w:rsid w:val="00817A6C"/>
    <w:rsid w:val="00817D5A"/>
    <w:rsid w:val="008216CF"/>
    <w:rsid w:val="00821BB1"/>
    <w:rsid w:val="00821FE8"/>
    <w:rsid w:val="00822D9B"/>
    <w:rsid w:val="00822FE2"/>
    <w:rsid w:val="00823BF2"/>
    <w:rsid w:val="0082502F"/>
    <w:rsid w:val="008253EC"/>
    <w:rsid w:val="0082571E"/>
    <w:rsid w:val="00825A59"/>
    <w:rsid w:val="00825E79"/>
    <w:rsid w:val="00825FEE"/>
    <w:rsid w:val="0082692A"/>
    <w:rsid w:val="00826A7E"/>
    <w:rsid w:val="00826C98"/>
    <w:rsid w:val="008272CE"/>
    <w:rsid w:val="008273C2"/>
    <w:rsid w:val="00827AF2"/>
    <w:rsid w:val="00830090"/>
    <w:rsid w:val="008305F0"/>
    <w:rsid w:val="0083071D"/>
    <w:rsid w:val="00830CAF"/>
    <w:rsid w:val="00830D3F"/>
    <w:rsid w:val="00831187"/>
    <w:rsid w:val="00831650"/>
    <w:rsid w:val="00831741"/>
    <w:rsid w:val="008320EC"/>
    <w:rsid w:val="0083270B"/>
    <w:rsid w:val="00832B31"/>
    <w:rsid w:val="0083310A"/>
    <w:rsid w:val="008335C6"/>
    <w:rsid w:val="00833AB8"/>
    <w:rsid w:val="00834CBF"/>
    <w:rsid w:val="00835378"/>
    <w:rsid w:val="008358C9"/>
    <w:rsid w:val="00835AA5"/>
    <w:rsid w:val="00836AC1"/>
    <w:rsid w:val="00837056"/>
    <w:rsid w:val="008374E0"/>
    <w:rsid w:val="008409D4"/>
    <w:rsid w:val="00840ADC"/>
    <w:rsid w:val="00840BEE"/>
    <w:rsid w:val="00841031"/>
    <w:rsid w:val="008411C2"/>
    <w:rsid w:val="0084131B"/>
    <w:rsid w:val="008414AA"/>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378"/>
    <w:rsid w:val="00852F58"/>
    <w:rsid w:val="0085364E"/>
    <w:rsid w:val="0085372A"/>
    <w:rsid w:val="008540C3"/>
    <w:rsid w:val="0085443F"/>
    <w:rsid w:val="00855243"/>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56"/>
    <w:rsid w:val="008638DF"/>
    <w:rsid w:val="00864390"/>
    <w:rsid w:val="008643DD"/>
    <w:rsid w:val="008656E1"/>
    <w:rsid w:val="008662A0"/>
    <w:rsid w:val="0086727C"/>
    <w:rsid w:val="00867806"/>
    <w:rsid w:val="008678E4"/>
    <w:rsid w:val="00867B0A"/>
    <w:rsid w:val="00867D33"/>
    <w:rsid w:val="00870C12"/>
    <w:rsid w:val="00870F9D"/>
    <w:rsid w:val="008715AB"/>
    <w:rsid w:val="0087164F"/>
    <w:rsid w:val="008717DB"/>
    <w:rsid w:val="008717FB"/>
    <w:rsid w:val="00871873"/>
    <w:rsid w:val="0087218A"/>
    <w:rsid w:val="008721F6"/>
    <w:rsid w:val="0087372C"/>
    <w:rsid w:val="00873D68"/>
    <w:rsid w:val="00874383"/>
    <w:rsid w:val="00875609"/>
    <w:rsid w:val="00875E60"/>
    <w:rsid w:val="00876B29"/>
    <w:rsid w:val="00876B6A"/>
    <w:rsid w:val="00876F48"/>
    <w:rsid w:val="00877A5D"/>
    <w:rsid w:val="00877E95"/>
    <w:rsid w:val="008802B8"/>
    <w:rsid w:val="00881064"/>
    <w:rsid w:val="00881B1D"/>
    <w:rsid w:val="0088228F"/>
    <w:rsid w:val="00882826"/>
    <w:rsid w:val="00882956"/>
    <w:rsid w:val="008834C6"/>
    <w:rsid w:val="0088451C"/>
    <w:rsid w:val="00884AC3"/>
    <w:rsid w:val="00884B13"/>
    <w:rsid w:val="00884D1B"/>
    <w:rsid w:val="0088536D"/>
    <w:rsid w:val="008877C1"/>
    <w:rsid w:val="00887B5D"/>
    <w:rsid w:val="00890913"/>
    <w:rsid w:val="00891381"/>
    <w:rsid w:val="008919DA"/>
    <w:rsid w:val="00891A20"/>
    <w:rsid w:val="00891AFD"/>
    <w:rsid w:val="008930CD"/>
    <w:rsid w:val="008931B4"/>
    <w:rsid w:val="0089331B"/>
    <w:rsid w:val="008933BC"/>
    <w:rsid w:val="008936BE"/>
    <w:rsid w:val="00893C2B"/>
    <w:rsid w:val="008944FD"/>
    <w:rsid w:val="00894EF3"/>
    <w:rsid w:val="00895F31"/>
    <w:rsid w:val="008969D4"/>
    <w:rsid w:val="00896F6E"/>
    <w:rsid w:val="008978C5"/>
    <w:rsid w:val="008A00D5"/>
    <w:rsid w:val="008A0157"/>
    <w:rsid w:val="008A0D5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14B"/>
    <w:rsid w:val="008A6B05"/>
    <w:rsid w:val="008A745E"/>
    <w:rsid w:val="008A7E15"/>
    <w:rsid w:val="008B0DE1"/>
    <w:rsid w:val="008B1FB2"/>
    <w:rsid w:val="008B31B9"/>
    <w:rsid w:val="008B3F0A"/>
    <w:rsid w:val="008B4580"/>
    <w:rsid w:val="008B47EE"/>
    <w:rsid w:val="008B4851"/>
    <w:rsid w:val="008B5444"/>
    <w:rsid w:val="008B5670"/>
    <w:rsid w:val="008B5C38"/>
    <w:rsid w:val="008B6309"/>
    <w:rsid w:val="008B6389"/>
    <w:rsid w:val="008B6A96"/>
    <w:rsid w:val="008B6B87"/>
    <w:rsid w:val="008B6C07"/>
    <w:rsid w:val="008B7377"/>
    <w:rsid w:val="008B786C"/>
    <w:rsid w:val="008C0019"/>
    <w:rsid w:val="008C0232"/>
    <w:rsid w:val="008C0424"/>
    <w:rsid w:val="008C07E7"/>
    <w:rsid w:val="008C0807"/>
    <w:rsid w:val="008C0A0F"/>
    <w:rsid w:val="008C0B79"/>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538"/>
    <w:rsid w:val="008D1798"/>
    <w:rsid w:val="008D181A"/>
    <w:rsid w:val="008D2C3D"/>
    <w:rsid w:val="008D2D3D"/>
    <w:rsid w:val="008D2D94"/>
    <w:rsid w:val="008D3175"/>
    <w:rsid w:val="008D3187"/>
    <w:rsid w:val="008D3752"/>
    <w:rsid w:val="008D3AE8"/>
    <w:rsid w:val="008D454C"/>
    <w:rsid w:val="008D5C2F"/>
    <w:rsid w:val="008D6DD2"/>
    <w:rsid w:val="008D6F67"/>
    <w:rsid w:val="008D6FCC"/>
    <w:rsid w:val="008D704D"/>
    <w:rsid w:val="008E02DE"/>
    <w:rsid w:val="008E1184"/>
    <w:rsid w:val="008E1835"/>
    <w:rsid w:val="008E1BD3"/>
    <w:rsid w:val="008E1D3D"/>
    <w:rsid w:val="008E2035"/>
    <w:rsid w:val="008E27CF"/>
    <w:rsid w:val="008E3081"/>
    <w:rsid w:val="008E31B9"/>
    <w:rsid w:val="008E42F1"/>
    <w:rsid w:val="008E479D"/>
    <w:rsid w:val="008E4A13"/>
    <w:rsid w:val="008E4A3C"/>
    <w:rsid w:val="008E4CB4"/>
    <w:rsid w:val="008E654F"/>
    <w:rsid w:val="008E655A"/>
    <w:rsid w:val="008E656A"/>
    <w:rsid w:val="008E6D07"/>
    <w:rsid w:val="008E7939"/>
    <w:rsid w:val="008E79CC"/>
    <w:rsid w:val="008E7C2A"/>
    <w:rsid w:val="008E7D27"/>
    <w:rsid w:val="008E7D87"/>
    <w:rsid w:val="008E7DB3"/>
    <w:rsid w:val="008F02EA"/>
    <w:rsid w:val="008F0404"/>
    <w:rsid w:val="008F0B38"/>
    <w:rsid w:val="008F0D8A"/>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9B0"/>
    <w:rsid w:val="008F7BC1"/>
    <w:rsid w:val="008F7E9C"/>
    <w:rsid w:val="008F7F9A"/>
    <w:rsid w:val="009003B1"/>
    <w:rsid w:val="009005E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1F46"/>
    <w:rsid w:val="009122A7"/>
    <w:rsid w:val="0091278D"/>
    <w:rsid w:val="00912795"/>
    <w:rsid w:val="00913029"/>
    <w:rsid w:val="00913EE3"/>
    <w:rsid w:val="009142CB"/>
    <w:rsid w:val="0091451A"/>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967"/>
    <w:rsid w:val="009251B0"/>
    <w:rsid w:val="00925348"/>
    <w:rsid w:val="00925B89"/>
    <w:rsid w:val="00925DD3"/>
    <w:rsid w:val="009265B6"/>
    <w:rsid w:val="00927DE7"/>
    <w:rsid w:val="00927FB2"/>
    <w:rsid w:val="00927FFC"/>
    <w:rsid w:val="009302A6"/>
    <w:rsid w:val="0093049E"/>
    <w:rsid w:val="00930538"/>
    <w:rsid w:val="00930569"/>
    <w:rsid w:val="00931518"/>
    <w:rsid w:val="00931E5B"/>
    <w:rsid w:val="00931F19"/>
    <w:rsid w:val="00931F6F"/>
    <w:rsid w:val="009323DD"/>
    <w:rsid w:val="0093261C"/>
    <w:rsid w:val="00934599"/>
    <w:rsid w:val="00935371"/>
    <w:rsid w:val="00935826"/>
    <w:rsid w:val="00936121"/>
    <w:rsid w:val="009375A9"/>
    <w:rsid w:val="0093767A"/>
    <w:rsid w:val="00937955"/>
    <w:rsid w:val="009400B9"/>
    <w:rsid w:val="00940EF8"/>
    <w:rsid w:val="00942030"/>
    <w:rsid w:val="00942226"/>
    <w:rsid w:val="00942379"/>
    <w:rsid w:val="009424BE"/>
    <w:rsid w:val="009425A7"/>
    <w:rsid w:val="00942662"/>
    <w:rsid w:val="00942B80"/>
    <w:rsid w:val="00942BCA"/>
    <w:rsid w:val="00942C81"/>
    <w:rsid w:val="0094429A"/>
    <w:rsid w:val="00945504"/>
    <w:rsid w:val="009465A0"/>
    <w:rsid w:val="009465E9"/>
    <w:rsid w:val="00946722"/>
    <w:rsid w:val="009501C3"/>
    <w:rsid w:val="009502BE"/>
    <w:rsid w:val="009502F5"/>
    <w:rsid w:val="009516B1"/>
    <w:rsid w:val="0095251F"/>
    <w:rsid w:val="00952587"/>
    <w:rsid w:val="0095321C"/>
    <w:rsid w:val="00953D09"/>
    <w:rsid w:val="00953F2B"/>
    <w:rsid w:val="00954A8F"/>
    <w:rsid w:val="00955067"/>
    <w:rsid w:val="00955109"/>
    <w:rsid w:val="00955F2F"/>
    <w:rsid w:val="00956A4E"/>
    <w:rsid w:val="00956AB5"/>
    <w:rsid w:val="009572B3"/>
    <w:rsid w:val="00957893"/>
    <w:rsid w:val="00960A92"/>
    <w:rsid w:val="00960B4D"/>
    <w:rsid w:val="00961502"/>
    <w:rsid w:val="009621A2"/>
    <w:rsid w:val="0096248C"/>
    <w:rsid w:val="00963009"/>
    <w:rsid w:val="0096353F"/>
    <w:rsid w:val="009639C8"/>
    <w:rsid w:val="00963D47"/>
    <w:rsid w:val="00963E07"/>
    <w:rsid w:val="0096424C"/>
    <w:rsid w:val="00964FD7"/>
    <w:rsid w:val="00965310"/>
    <w:rsid w:val="009655C4"/>
    <w:rsid w:val="0096562F"/>
    <w:rsid w:val="009657AE"/>
    <w:rsid w:val="00965894"/>
    <w:rsid w:val="00966032"/>
    <w:rsid w:val="0096678C"/>
    <w:rsid w:val="009670AC"/>
    <w:rsid w:val="00967185"/>
    <w:rsid w:val="009700A8"/>
    <w:rsid w:val="0097043F"/>
    <w:rsid w:val="009705ED"/>
    <w:rsid w:val="009705FE"/>
    <w:rsid w:val="00970624"/>
    <w:rsid w:val="009706D5"/>
    <w:rsid w:val="00970BA8"/>
    <w:rsid w:val="00971170"/>
    <w:rsid w:val="009716FC"/>
    <w:rsid w:val="00971D98"/>
    <w:rsid w:val="00972EE0"/>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7BD"/>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076"/>
    <w:rsid w:val="009A180D"/>
    <w:rsid w:val="009A1E44"/>
    <w:rsid w:val="009A201E"/>
    <w:rsid w:val="009A2814"/>
    <w:rsid w:val="009A3252"/>
    <w:rsid w:val="009A3A73"/>
    <w:rsid w:val="009A43BF"/>
    <w:rsid w:val="009A50B5"/>
    <w:rsid w:val="009A61DC"/>
    <w:rsid w:val="009A6678"/>
    <w:rsid w:val="009A7D11"/>
    <w:rsid w:val="009B1258"/>
    <w:rsid w:val="009B1592"/>
    <w:rsid w:val="009B1B5D"/>
    <w:rsid w:val="009B2302"/>
    <w:rsid w:val="009B2977"/>
    <w:rsid w:val="009B2D7A"/>
    <w:rsid w:val="009B3266"/>
    <w:rsid w:val="009B338B"/>
    <w:rsid w:val="009B3AF8"/>
    <w:rsid w:val="009B3D97"/>
    <w:rsid w:val="009B3F3E"/>
    <w:rsid w:val="009B3FDD"/>
    <w:rsid w:val="009B490F"/>
    <w:rsid w:val="009B4CA0"/>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88C"/>
    <w:rsid w:val="009C436F"/>
    <w:rsid w:val="009C43B4"/>
    <w:rsid w:val="009C4A6D"/>
    <w:rsid w:val="009C4B44"/>
    <w:rsid w:val="009C50CF"/>
    <w:rsid w:val="009C5825"/>
    <w:rsid w:val="009C5AA9"/>
    <w:rsid w:val="009C621B"/>
    <w:rsid w:val="009C622E"/>
    <w:rsid w:val="009C658D"/>
    <w:rsid w:val="009C69A4"/>
    <w:rsid w:val="009C6C1E"/>
    <w:rsid w:val="009C6DCC"/>
    <w:rsid w:val="009C6DFE"/>
    <w:rsid w:val="009C74E3"/>
    <w:rsid w:val="009C7A2D"/>
    <w:rsid w:val="009C7D51"/>
    <w:rsid w:val="009C7E96"/>
    <w:rsid w:val="009D02CC"/>
    <w:rsid w:val="009D03EB"/>
    <w:rsid w:val="009D08A3"/>
    <w:rsid w:val="009D0C3F"/>
    <w:rsid w:val="009D0DC5"/>
    <w:rsid w:val="009D0F1A"/>
    <w:rsid w:val="009D1038"/>
    <w:rsid w:val="009D139B"/>
    <w:rsid w:val="009D184C"/>
    <w:rsid w:val="009D2852"/>
    <w:rsid w:val="009D2F13"/>
    <w:rsid w:val="009D2F4F"/>
    <w:rsid w:val="009D545D"/>
    <w:rsid w:val="009D5909"/>
    <w:rsid w:val="009D5D9E"/>
    <w:rsid w:val="009D61CE"/>
    <w:rsid w:val="009D62CF"/>
    <w:rsid w:val="009D636C"/>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6B"/>
    <w:rsid w:val="009F047D"/>
    <w:rsid w:val="009F05D8"/>
    <w:rsid w:val="009F0698"/>
    <w:rsid w:val="009F0935"/>
    <w:rsid w:val="009F0A4E"/>
    <w:rsid w:val="009F0F49"/>
    <w:rsid w:val="009F18CF"/>
    <w:rsid w:val="009F1AFB"/>
    <w:rsid w:val="009F3379"/>
    <w:rsid w:val="009F402F"/>
    <w:rsid w:val="009F474E"/>
    <w:rsid w:val="009F4B59"/>
    <w:rsid w:val="009F4CE8"/>
    <w:rsid w:val="009F4E56"/>
    <w:rsid w:val="009F4FBE"/>
    <w:rsid w:val="009F5AAD"/>
    <w:rsid w:val="009F639D"/>
    <w:rsid w:val="009F644C"/>
    <w:rsid w:val="009F6AFE"/>
    <w:rsid w:val="009F7676"/>
    <w:rsid w:val="009F7959"/>
    <w:rsid w:val="009F7C63"/>
    <w:rsid w:val="009F7D62"/>
    <w:rsid w:val="009F7F79"/>
    <w:rsid w:val="00A00024"/>
    <w:rsid w:val="00A000BE"/>
    <w:rsid w:val="00A000F5"/>
    <w:rsid w:val="00A002C8"/>
    <w:rsid w:val="00A00765"/>
    <w:rsid w:val="00A01B3A"/>
    <w:rsid w:val="00A01DBE"/>
    <w:rsid w:val="00A0216C"/>
    <w:rsid w:val="00A021C2"/>
    <w:rsid w:val="00A02524"/>
    <w:rsid w:val="00A028CC"/>
    <w:rsid w:val="00A03422"/>
    <w:rsid w:val="00A03B2D"/>
    <w:rsid w:val="00A0430F"/>
    <w:rsid w:val="00A045BC"/>
    <w:rsid w:val="00A0494F"/>
    <w:rsid w:val="00A04ACA"/>
    <w:rsid w:val="00A054B9"/>
    <w:rsid w:val="00A0598F"/>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5C6"/>
    <w:rsid w:val="00A176D5"/>
    <w:rsid w:val="00A1780C"/>
    <w:rsid w:val="00A215B6"/>
    <w:rsid w:val="00A217B2"/>
    <w:rsid w:val="00A21B07"/>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A43"/>
    <w:rsid w:val="00A322CD"/>
    <w:rsid w:val="00A32686"/>
    <w:rsid w:val="00A32BE9"/>
    <w:rsid w:val="00A32C66"/>
    <w:rsid w:val="00A32DFF"/>
    <w:rsid w:val="00A33366"/>
    <w:rsid w:val="00A33684"/>
    <w:rsid w:val="00A33A03"/>
    <w:rsid w:val="00A343F4"/>
    <w:rsid w:val="00A3512C"/>
    <w:rsid w:val="00A351CC"/>
    <w:rsid w:val="00A3675E"/>
    <w:rsid w:val="00A3699B"/>
    <w:rsid w:val="00A36AAB"/>
    <w:rsid w:val="00A36D58"/>
    <w:rsid w:val="00A37503"/>
    <w:rsid w:val="00A37604"/>
    <w:rsid w:val="00A41AC1"/>
    <w:rsid w:val="00A41CA4"/>
    <w:rsid w:val="00A42B33"/>
    <w:rsid w:val="00A42FE7"/>
    <w:rsid w:val="00A43140"/>
    <w:rsid w:val="00A436D2"/>
    <w:rsid w:val="00A4394E"/>
    <w:rsid w:val="00A43BC1"/>
    <w:rsid w:val="00A43C02"/>
    <w:rsid w:val="00A44166"/>
    <w:rsid w:val="00A44C01"/>
    <w:rsid w:val="00A45433"/>
    <w:rsid w:val="00A45693"/>
    <w:rsid w:val="00A4580A"/>
    <w:rsid w:val="00A4599F"/>
    <w:rsid w:val="00A4619E"/>
    <w:rsid w:val="00A466F1"/>
    <w:rsid w:val="00A478DF"/>
    <w:rsid w:val="00A47A85"/>
    <w:rsid w:val="00A47B75"/>
    <w:rsid w:val="00A504E6"/>
    <w:rsid w:val="00A507A9"/>
    <w:rsid w:val="00A510B9"/>
    <w:rsid w:val="00A51E81"/>
    <w:rsid w:val="00A52316"/>
    <w:rsid w:val="00A524F1"/>
    <w:rsid w:val="00A5253F"/>
    <w:rsid w:val="00A52B08"/>
    <w:rsid w:val="00A53041"/>
    <w:rsid w:val="00A5325F"/>
    <w:rsid w:val="00A53BAE"/>
    <w:rsid w:val="00A54FCF"/>
    <w:rsid w:val="00A5552B"/>
    <w:rsid w:val="00A5584A"/>
    <w:rsid w:val="00A55891"/>
    <w:rsid w:val="00A55AA5"/>
    <w:rsid w:val="00A560A2"/>
    <w:rsid w:val="00A56333"/>
    <w:rsid w:val="00A57036"/>
    <w:rsid w:val="00A571AB"/>
    <w:rsid w:val="00A5749C"/>
    <w:rsid w:val="00A5751B"/>
    <w:rsid w:val="00A579A8"/>
    <w:rsid w:val="00A60616"/>
    <w:rsid w:val="00A6076B"/>
    <w:rsid w:val="00A6180D"/>
    <w:rsid w:val="00A628D0"/>
    <w:rsid w:val="00A62C51"/>
    <w:rsid w:val="00A631DE"/>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5A6"/>
    <w:rsid w:val="00A73BF7"/>
    <w:rsid w:val="00A744AD"/>
    <w:rsid w:val="00A747AC"/>
    <w:rsid w:val="00A74B22"/>
    <w:rsid w:val="00A74B37"/>
    <w:rsid w:val="00A74E3D"/>
    <w:rsid w:val="00A75114"/>
    <w:rsid w:val="00A75148"/>
    <w:rsid w:val="00A768A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E7A"/>
    <w:rsid w:val="00A90AF8"/>
    <w:rsid w:val="00A91483"/>
    <w:rsid w:val="00A92611"/>
    <w:rsid w:val="00A934E0"/>
    <w:rsid w:val="00A93C5D"/>
    <w:rsid w:val="00A940CF"/>
    <w:rsid w:val="00A94866"/>
    <w:rsid w:val="00A9488B"/>
    <w:rsid w:val="00A94AAE"/>
    <w:rsid w:val="00A95DBC"/>
    <w:rsid w:val="00A96518"/>
    <w:rsid w:val="00A96630"/>
    <w:rsid w:val="00A967FE"/>
    <w:rsid w:val="00A97192"/>
    <w:rsid w:val="00A9797E"/>
    <w:rsid w:val="00A97EDD"/>
    <w:rsid w:val="00A97EF0"/>
    <w:rsid w:val="00AA0DC1"/>
    <w:rsid w:val="00AA1198"/>
    <w:rsid w:val="00AA1D7C"/>
    <w:rsid w:val="00AA23FB"/>
    <w:rsid w:val="00AA2718"/>
    <w:rsid w:val="00AA29DF"/>
    <w:rsid w:val="00AA2A14"/>
    <w:rsid w:val="00AA362E"/>
    <w:rsid w:val="00AA4CE6"/>
    <w:rsid w:val="00AA4F58"/>
    <w:rsid w:val="00AA52E1"/>
    <w:rsid w:val="00AA5993"/>
    <w:rsid w:val="00AA62D6"/>
    <w:rsid w:val="00AA6640"/>
    <w:rsid w:val="00AA66DF"/>
    <w:rsid w:val="00AA6796"/>
    <w:rsid w:val="00AA78A4"/>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9F8"/>
    <w:rsid w:val="00AB7C2F"/>
    <w:rsid w:val="00AB7E79"/>
    <w:rsid w:val="00AC086D"/>
    <w:rsid w:val="00AC1757"/>
    <w:rsid w:val="00AC1D95"/>
    <w:rsid w:val="00AC2788"/>
    <w:rsid w:val="00AC2801"/>
    <w:rsid w:val="00AC2A50"/>
    <w:rsid w:val="00AC2A6E"/>
    <w:rsid w:val="00AC2AD3"/>
    <w:rsid w:val="00AC2C9A"/>
    <w:rsid w:val="00AC32A3"/>
    <w:rsid w:val="00AC4350"/>
    <w:rsid w:val="00AC4934"/>
    <w:rsid w:val="00AC64CE"/>
    <w:rsid w:val="00AC69AA"/>
    <w:rsid w:val="00AC6CCC"/>
    <w:rsid w:val="00AC6F14"/>
    <w:rsid w:val="00AC7575"/>
    <w:rsid w:val="00AC7859"/>
    <w:rsid w:val="00AC7C29"/>
    <w:rsid w:val="00AD010C"/>
    <w:rsid w:val="00AD0431"/>
    <w:rsid w:val="00AD0911"/>
    <w:rsid w:val="00AD0F22"/>
    <w:rsid w:val="00AD16FA"/>
    <w:rsid w:val="00AD1B88"/>
    <w:rsid w:val="00AD1CF1"/>
    <w:rsid w:val="00AD2428"/>
    <w:rsid w:val="00AD288D"/>
    <w:rsid w:val="00AD352D"/>
    <w:rsid w:val="00AD3648"/>
    <w:rsid w:val="00AD3951"/>
    <w:rsid w:val="00AD3DCD"/>
    <w:rsid w:val="00AD4055"/>
    <w:rsid w:val="00AD4F4E"/>
    <w:rsid w:val="00AD5069"/>
    <w:rsid w:val="00AD51F7"/>
    <w:rsid w:val="00AD56F4"/>
    <w:rsid w:val="00AD57B1"/>
    <w:rsid w:val="00AD5ADC"/>
    <w:rsid w:val="00AD5BC5"/>
    <w:rsid w:val="00AD5DD1"/>
    <w:rsid w:val="00AD6119"/>
    <w:rsid w:val="00AD6A9B"/>
    <w:rsid w:val="00AD727D"/>
    <w:rsid w:val="00AD7A11"/>
    <w:rsid w:val="00AD7D83"/>
    <w:rsid w:val="00AE03E8"/>
    <w:rsid w:val="00AE0668"/>
    <w:rsid w:val="00AE1244"/>
    <w:rsid w:val="00AE1C5F"/>
    <w:rsid w:val="00AE2B70"/>
    <w:rsid w:val="00AE2F31"/>
    <w:rsid w:val="00AE3439"/>
    <w:rsid w:val="00AE35E0"/>
    <w:rsid w:val="00AE37A3"/>
    <w:rsid w:val="00AE422D"/>
    <w:rsid w:val="00AE55E5"/>
    <w:rsid w:val="00AE60D1"/>
    <w:rsid w:val="00AE6BCB"/>
    <w:rsid w:val="00AE7218"/>
    <w:rsid w:val="00AE7624"/>
    <w:rsid w:val="00AF0AB7"/>
    <w:rsid w:val="00AF0F4B"/>
    <w:rsid w:val="00AF120E"/>
    <w:rsid w:val="00AF1430"/>
    <w:rsid w:val="00AF15DF"/>
    <w:rsid w:val="00AF16A5"/>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E17"/>
    <w:rsid w:val="00B03CE0"/>
    <w:rsid w:val="00B05A03"/>
    <w:rsid w:val="00B06A47"/>
    <w:rsid w:val="00B06EA0"/>
    <w:rsid w:val="00B07665"/>
    <w:rsid w:val="00B1096B"/>
    <w:rsid w:val="00B10AA7"/>
    <w:rsid w:val="00B1123C"/>
    <w:rsid w:val="00B123E4"/>
    <w:rsid w:val="00B12512"/>
    <w:rsid w:val="00B12BF6"/>
    <w:rsid w:val="00B1388F"/>
    <w:rsid w:val="00B13E94"/>
    <w:rsid w:val="00B14544"/>
    <w:rsid w:val="00B149EA"/>
    <w:rsid w:val="00B157D6"/>
    <w:rsid w:val="00B16159"/>
    <w:rsid w:val="00B162A0"/>
    <w:rsid w:val="00B16562"/>
    <w:rsid w:val="00B166BC"/>
    <w:rsid w:val="00B16A8C"/>
    <w:rsid w:val="00B16D29"/>
    <w:rsid w:val="00B16D71"/>
    <w:rsid w:val="00B17053"/>
    <w:rsid w:val="00B176FD"/>
    <w:rsid w:val="00B17DBA"/>
    <w:rsid w:val="00B203BE"/>
    <w:rsid w:val="00B2069D"/>
    <w:rsid w:val="00B210DB"/>
    <w:rsid w:val="00B2125E"/>
    <w:rsid w:val="00B21AC5"/>
    <w:rsid w:val="00B21EFA"/>
    <w:rsid w:val="00B2239D"/>
    <w:rsid w:val="00B22430"/>
    <w:rsid w:val="00B22538"/>
    <w:rsid w:val="00B22ABD"/>
    <w:rsid w:val="00B24214"/>
    <w:rsid w:val="00B2459A"/>
    <w:rsid w:val="00B24708"/>
    <w:rsid w:val="00B24D95"/>
    <w:rsid w:val="00B251BF"/>
    <w:rsid w:val="00B252D4"/>
    <w:rsid w:val="00B27D89"/>
    <w:rsid w:val="00B30554"/>
    <w:rsid w:val="00B3055F"/>
    <w:rsid w:val="00B3068F"/>
    <w:rsid w:val="00B30979"/>
    <w:rsid w:val="00B30AC8"/>
    <w:rsid w:val="00B30CEA"/>
    <w:rsid w:val="00B31908"/>
    <w:rsid w:val="00B31D3E"/>
    <w:rsid w:val="00B31D5E"/>
    <w:rsid w:val="00B3233B"/>
    <w:rsid w:val="00B3287D"/>
    <w:rsid w:val="00B32D5A"/>
    <w:rsid w:val="00B33394"/>
    <w:rsid w:val="00B33EAC"/>
    <w:rsid w:val="00B34FE6"/>
    <w:rsid w:val="00B3551C"/>
    <w:rsid w:val="00B359A7"/>
    <w:rsid w:val="00B35FC1"/>
    <w:rsid w:val="00B368D9"/>
    <w:rsid w:val="00B3699E"/>
    <w:rsid w:val="00B37854"/>
    <w:rsid w:val="00B4000B"/>
    <w:rsid w:val="00B40021"/>
    <w:rsid w:val="00B4080D"/>
    <w:rsid w:val="00B408E3"/>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69A"/>
    <w:rsid w:val="00B55A65"/>
    <w:rsid w:val="00B55FAF"/>
    <w:rsid w:val="00B56BDB"/>
    <w:rsid w:val="00B56D81"/>
    <w:rsid w:val="00B57190"/>
    <w:rsid w:val="00B57547"/>
    <w:rsid w:val="00B600AE"/>
    <w:rsid w:val="00B606C9"/>
    <w:rsid w:val="00B60CB8"/>
    <w:rsid w:val="00B61E41"/>
    <w:rsid w:val="00B61F68"/>
    <w:rsid w:val="00B6244D"/>
    <w:rsid w:val="00B62973"/>
    <w:rsid w:val="00B62AF3"/>
    <w:rsid w:val="00B62C56"/>
    <w:rsid w:val="00B62D48"/>
    <w:rsid w:val="00B640EC"/>
    <w:rsid w:val="00B64F95"/>
    <w:rsid w:val="00B6522C"/>
    <w:rsid w:val="00B65F97"/>
    <w:rsid w:val="00B666F1"/>
    <w:rsid w:val="00B669F2"/>
    <w:rsid w:val="00B66E67"/>
    <w:rsid w:val="00B67333"/>
    <w:rsid w:val="00B67D76"/>
    <w:rsid w:val="00B70104"/>
    <w:rsid w:val="00B711D1"/>
    <w:rsid w:val="00B712C7"/>
    <w:rsid w:val="00B71986"/>
    <w:rsid w:val="00B71B06"/>
    <w:rsid w:val="00B72BAC"/>
    <w:rsid w:val="00B73A00"/>
    <w:rsid w:val="00B73E58"/>
    <w:rsid w:val="00B741D0"/>
    <w:rsid w:val="00B7494D"/>
    <w:rsid w:val="00B7560A"/>
    <w:rsid w:val="00B75AF1"/>
    <w:rsid w:val="00B75F6D"/>
    <w:rsid w:val="00B7632D"/>
    <w:rsid w:val="00B76501"/>
    <w:rsid w:val="00B76FA2"/>
    <w:rsid w:val="00B772DE"/>
    <w:rsid w:val="00B80303"/>
    <w:rsid w:val="00B80E8A"/>
    <w:rsid w:val="00B81936"/>
    <w:rsid w:val="00B81E4A"/>
    <w:rsid w:val="00B82756"/>
    <w:rsid w:val="00B82C69"/>
    <w:rsid w:val="00B83109"/>
    <w:rsid w:val="00B8383C"/>
    <w:rsid w:val="00B83AF3"/>
    <w:rsid w:val="00B84D7D"/>
    <w:rsid w:val="00B84DF9"/>
    <w:rsid w:val="00B852B7"/>
    <w:rsid w:val="00B856FF"/>
    <w:rsid w:val="00B85888"/>
    <w:rsid w:val="00B85D0A"/>
    <w:rsid w:val="00B85D18"/>
    <w:rsid w:val="00B8671F"/>
    <w:rsid w:val="00B86864"/>
    <w:rsid w:val="00B86CBC"/>
    <w:rsid w:val="00B87FE9"/>
    <w:rsid w:val="00B90676"/>
    <w:rsid w:val="00B90C6F"/>
    <w:rsid w:val="00B9137D"/>
    <w:rsid w:val="00B91FB8"/>
    <w:rsid w:val="00B9241A"/>
    <w:rsid w:val="00B92C05"/>
    <w:rsid w:val="00B937E7"/>
    <w:rsid w:val="00B93866"/>
    <w:rsid w:val="00B93A46"/>
    <w:rsid w:val="00B93EF6"/>
    <w:rsid w:val="00B944B8"/>
    <w:rsid w:val="00B946B2"/>
    <w:rsid w:val="00B9479B"/>
    <w:rsid w:val="00B9599F"/>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3FD0"/>
    <w:rsid w:val="00BA4ACB"/>
    <w:rsid w:val="00BA4D96"/>
    <w:rsid w:val="00BA4E67"/>
    <w:rsid w:val="00BA5361"/>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3E7"/>
    <w:rsid w:val="00BB45B4"/>
    <w:rsid w:val="00BB45DF"/>
    <w:rsid w:val="00BB4A57"/>
    <w:rsid w:val="00BB4F95"/>
    <w:rsid w:val="00BB4FB3"/>
    <w:rsid w:val="00BB5270"/>
    <w:rsid w:val="00BB536B"/>
    <w:rsid w:val="00BB54F0"/>
    <w:rsid w:val="00BB6B79"/>
    <w:rsid w:val="00BB71B1"/>
    <w:rsid w:val="00BB7C27"/>
    <w:rsid w:val="00BB7D63"/>
    <w:rsid w:val="00BC0453"/>
    <w:rsid w:val="00BC0EC9"/>
    <w:rsid w:val="00BC10FB"/>
    <w:rsid w:val="00BC1792"/>
    <w:rsid w:val="00BC1CD4"/>
    <w:rsid w:val="00BC1DBB"/>
    <w:rsid w:val="00BC22EF"/>
    <w:rsid w:val="00BC2907"/>
    <w:rsid w:val="00BC2B27"/>
    <w:rsid w:val="00BC2E44"/>
    <w:rsid w:val="00BC2E6B"/>
    <w:rsid w:val="00BC340B"/>
    <w:rsid w:val="00BC3440"/>
    <w:rsid w:val="00BC3BBD"/>
    <w:rsid w:val="00BC3DF9"/>
    <w:rsid w:val="00BC3EEA"/>
    <w:rsid w:val="00BC403A"/>
    <w:rsid w:val="00BC4ABE"/>
    <w:rsid w:val="00BC4F67"/>
    <w:rsid w:val="00BC512A"/>
    <w:rsid w:val="00BC5391"/>
    <w:rsid w:val="00BC7052"/>
    <w:rsid w:val="00BC759E"/>
    <w:rsid w:val="00BC7F89"/>
    <w:rsid w:val="00BD00CF"/>
    <w:rsid w:val="00BD0C86"/>
    <w:rsid w:val="00BD22D9"/>
    <w:rsid w:val="00BD3C15"/>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0C2"/>
    <w:rsid w:val="00BE3B73"/>
    <w:rsid w:val="00BE3C0E"/>
    <w:rsid w:val="00BE598F"/>
    <w:rsid w:val="00BE6552"/>
    <w:rsid w:val="00BE72B3"/>
    <w:rsid w:val="00BE7C72"/>
    <w:rsid w:val="00BF073D"/>
    <w:rsid w:val="00BF129F"/>
    <w:rsid w:val="00BF151C"/>
    <w:rsid w:val="00BF1959"/>
    <w:rsid w:val="00BF1D3B"/>
    <w:rsid w:val="00BF1FC7"/>
    <w:rsid w:val="00BF22F5"/>
    <w:rsid w:val="00BF28A9"/>
    <w:rsid w:val="00BF2B58"/>
    <w:rsid w:val="00BF386F"/>
    <w:rsid w:val="00BF4350"/>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1F1"/>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CB7"/>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2F23"/>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8A"/>
    <w:rsid w:val="00C43FFF"/>
    <w:rsid w:val="00C441D7"/>
    <w:rsid w:val="00C4463D"/>
    <w:rsid w:val="00C447D2"/>
    <w:rsid w:val="00C46019"/>
    <w:rsid w:val="00C46663"/>
    <w:rsid w:val="00C468E9"/>
    <w:rsid w:val="00C47599"/>
    <w:rsid w:val="00C476FC"/>
    <w:rsid w:val="00C477E1"/>
    <w:rsid w:val="00C47CE7"/>
    <w:rsid w:val="00C504F9"/>
    <w:rsid w:val="00C50B8F"/>
    <w:rsid w:val="00C510B5"/>
    <w:rsid w:val="00C515B6"/>
    <w:rsid w:val="00C5193E"/>
    <w:rsid w:val="00C52086"/>
    <w:rsid w:val="00C52854"/>
    <w:rsid w:val="00C52A24"/>
    <w:rsid w:val="00C544C8"/>
    <w:rsid w:val="00C54574"/>
    <w:rsid w:val="00C56765"/>
    <w:rsid w:val="00C56BF5"/>
    <w:rsid w:val="00C5753C"/>
    <w:rsid w:val="00C57816"/>
    <w:rsid w:val="00C57A45"/>
    <w:rsid w:val="00C57FF6"/>
    <w:rsid w:val="00C605A8"/>
    <w:rsid w:val="00C6062C"/>
    <w:rsid w:val="00C61071"/>
    <w:rsid w:val="00C611D3"/>
    <w:rsid w:val="00C612F6"/>
    <w:rsid w:val="00C61989"/>
    <w:rsid w:val="00C619A2"/>
    <w:rsid w:val="00C61A57"/>
    <w:rsid w:val="00C62047"/>
    <w:rsid w:val="00C62355"/>
    <w:rsid w:val="00C62D98"/>
    <w:rsid w:val="00C62E9B"/>
    <w:rsid w:val="00C632A3"/>
    <w:rsid w:val="00C6399F"/>
    <w:rsid w:val="00C63E24"/>
    <w:rsid w:val="00C63F05"/>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61B5"/>
    <w:rsid w:val="00C7706C"/>
    <w:rsid w:val="00C77904"/>
    <w:rsid w:val="00C77938"/>
    <w:rsid w:val="00C77AC5"/>
    <w:rsid w:val="00C77BC7"/>
    <w:rsid w:val="00C77CAE"/>
    <w:rsid w:val="00C8020E"/>
    <w:rsid w:val="00C80574"/>
    <w:rsid w:val="00C80EBC"/>
    <w:rsid w:val="00C8106D"/>
    <w:rsid w:val="00C822DC"/>
    <w:rsid w:val="00C82E95"/>
    <w:rsid w:val="00C8357B"/>
    <w:rsid w:val="00C83859"/>
    <w:rsid w:val="00C8389E"/>
    <w:rsid w:val="00C8393E"/>
    <w:rsid w:val="00C83FE2"/>
    <w:rsid w:val="00C840C6"/>
    <w:rsid w:val="00C84434"/>
    <w:rsid w:val="00C84604"/>
    <w:rsid w:val="00C84723"/>
    <w:rsid w:val="00C8502B"/>
    <w:rsid w:val="00C85777"/>
    <w:rsid w:val="00C85D49"/>
    <w:rsid w:val="00C8638E"/>
    <w:rsid w:val="00C86519"/>
    <w:rsid w:val="00C865A4"/>
    <w:rsid w:val="00C8691A"/>
    <w:rsid w:val="00C86D34"/>
    <w:rsid w:val="00C87941"/>
    <w:rsid w:val="00C87AB8"/>
    <w:rsid w:val="00C87B0E"/>
    <w:rsid w:val="00C87E49"/>
    <w:rsid w:val="00C9046F"/>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90B"/>
    <w:rsid w:val="00CA1743"/>
    <w:rsid w:val="00CA237E"/>
    <w:rsid w:val="00CA4139"/>
    <w:rsid w:val="00CA42B3"/>
    <w:rsid w:val="00CA42C1"/>
    <w:rsid w:val="00CA47CB"/>
    <w:rsid w:val="00CA5166"/>
    <w:rsid w:val="00CA64E1"/>
    <w:rsid w:val="00CA6584"/>
    <w:rsid w:val="00CA77FA"/>
    <w:rsid w:val="00CB18E6"/>
    <w:rsid w:val="00CB1979"/>
    <w:rsid w:val="00CB1BFC"/>
    <w:rsid w:val="00CB1C73"/>
    <w:rsid w:val="00CB20ED"/>
    <w:rsid w:val="00CB21ED"/>
    <w:rsid w:val="00CB3C1E"/>
    <w:rsid w:val="00CB3E24"/>
    <w:rsid w:val="00CB3E81"/>
    <w:rsid w:val="00CB46BF"/>
    <w:rsid w:val="00CB4BC8"/>
    <w:rsid w:val="00CB4CC3"/>
    <w:rsid w:val="00CB55B3"/>
    <w:rsid w:val="00CB5945"/>
    <w:rsid w:val="00CB5C1D"/>
    <w:rsid w:val="00CB5CA0"/>
    <w:rsid w:val="00CB5E98"/>
    <w:rsid w:val="00CB5FF7"/>
    <w:rsid w:val="00CB607B"/>
    <w:rsid w:val="00CB68F9"/>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39A"/>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9E8"/>
    <w:rsid w:val="00CF0E17"/>
    <w:rsid w:val="00CF12D9"/>
    <w:rsid w:val="00CF14EB"/>
    <w:rsid w:val="00CF187C"/>
    <w:rsid w:val="00CF1D58"/>
    <w:rsid w:val="00CF1F79"/>
    <w:rsid w:val="00CF23C5"/>
    <w:rsid w:val="00CF2677"/>
    <w:rsid w:val="00CF2CB6"/>
    <w:rsid w:val="00CF2F70"/>
    <w:rsid w:val="00CF348B"/>
    <w:rsid w:val="00CF63E5"/>
    <w:rsid w:val="00CF66FF"/>
    <w:rsid w:val="00CF705D"/>
    <w:rsid w:val="00CF7B33"/>
    <w:rsid w:val="00D00392"/>
    <w:rsid w:val="00D00B14"/>
    <w:rsid w:val="00D01A63"/>
    <w:rsid w:val="00D01D6B"/>
    <w:rsid w:val="00D021AA"/>
    <w:rsid w:val="00D0274C"/>
    <w:rsid w:val="00D029A4"/>
    <w:rsid w:val="00D02B3D"/>
    <w:rsid w:val="00D037B0"/>
    <w:rsid w:val="00D03CCF"/>
    <w:rsid w:val="00D03F7E"/>
    <w:rsid w:val="00D04642"/>
    <w:rsid w:val="00D05014"/>
    <w:rsid w:val="00D05243"/>
    <w:rsid w:val="00D05666"/>
    <w:rsid w:val="00D06478"/>
    <w:rsid w:val="00D068C1"/>
    <w:rsid w:val="00D07AEB"/>
    <w:rsid w:val="00D10344"/>
    <w:rsid w:val="00D1062D"/>
    <w:rsid w:val="00D10723"/>
    <w:rsid w:val="00D10A9C"/>
    <w:rsid w:val="00D10ED2"/>
    <w:rsid w:val="00D10FA6"/>
    <w:rsid w:val="00D11917"/>
    <w:rsid w:val="00D11E3A"/>
    <w:rsid w:val="00D1337A"/>
    <w:rsid w:val="00D134FE"/>
    <w:rsid w:val="00D137B6"/>
    <w:rsid w:val="00D13AE6"/>
    <w:rsid w:val="00D13FF7"/>
    <w:rsid w:val="00D14BB3"/>
    <w:rsid w:val="00D1501C"/>
    <w:rsid w:val="00D150E6"/>
    <w:rsid w:val="00D1581F"/>
    <w:rsid w:val="00D159D2"/>
    <w:rsid w:val="00D1609F"/>
    <w:rsid w:val="00D17945"/>
    <w:rsid w:val="00D17972"/>
    <w:rsid w:val="00D17EEE"/>
    <w:rsid w:val="00D202A7"/>
    <w:rsid w:val="00D202BA"/>
    <w:rsid w:val="00D20B5F"/>
    <w:rsid w:val="00D21494"/>
    <w:rsid w:val="00D22226"/>
    <w:rsid w:val="00D228D7"/>
    <w:rsid w:val="00D232F1"/>
    <w:rsid w:val="00D23CC8"/>
    <w:rsid w:val="00D247A7"/>
    <w:rsid w:val="00D24970"/>
    <w:rsid w:val="00D24EF8"/>
    <w:rsid w:val="00D25088"/>
    <w:rsid w:val="00D256C3"/>
    <w:rsid w:val="00D25782"/>
    <w:rsid w:val="00D25A19"/>
    <w:rsid w:val="00D25B16"/>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68C"/>
    <w:rsid w:val="00D35747"/>
    <w:rsid w:val="00D37664"/>
    <w:rsid w:val="00D37F3A"/>
    <w:rsid w:val="00D4094C"/>
    <w:rsid w:val="00D40BD6"/>
    <w:rsid w:val="00D40E98"/>
    <w:rsid w:val="00D41091"/>
    <w:rsid w:val="00D4126D"/>
    <w:rsid w:val="00D4135B"/>
    <w:rsid w:val="00D41480"/>
    <w:rsid w:val="00D41B67"/>
    <w:rsid w:val="00D41BC8"/>
    <w:rsid w:val="00D41D77"/>
    <w:rsid w:val="00D42637"/>
    <w:rsid w:val="00D43195"/>
    <w:rsid w:val="00D4327D"/>
    <w:rsid w:val="00D434C3"/>
    <w:rsid w:val="00D43B10"/>
    <w:rsid w:val="00D43E2A"/>
    <w:rsid w:val="00D44402"/>
    <w:rsid w:val="00D4468E"/>
    <w:rsid w:val="00D4483A"/>
    <w:rsid w:val="00D4558C"/>
    <w:rsid w:val="00D45631"/>
    <w:rsid w:val="00D456B0"/>
    <w:rsid w:val="00D457AB"/>
    <w:rsid w:val="00D45A95"/>
    <w:rsid w:val="00D45B9E"/>
    <w:rsid w:val="00D45E0B"/>
    <w:rsid w:val="00D45F21"/>
    <w:rsid w:val="00D4630D"/>
    <w:rsid w:val="00D4647D"/>
    <w:rsid w:val="00D464BD"/>
    <w:rsid w:val="00D4785E"/>
    <w:rsid w:val="00D5003D"/>
    <w:rsid w:val="00D5020B"/>
    <w:rsid w:val="00D50778"/>
    <w:rsid w:val="00D50D63"/>
    <w:rsid w:val="00D51C5E"/>
    <w:rsid w:val="00D51CE1"/>
    <w:rsid w:val="00D52566"/>
    <w:rsid w:val="00D526C8"/>
    <w:rsid w:val="00D538DF"/>
    <w:rsid w:val="00D53BF4"/>
    <w:rsid w:val="00D5428E"/>
    <w:rsid w:val="00D54741"/>
    <w:rsid w:val="00D5515F"/>
    <w:rsid w:val="00D551E2"/>
    <w:rsid w:val="00D56B13"/>
    <w:rsid w:val="00D56E36"/>
    <w:rsid w:val="00D5753E"/>
    <w:rsid w:val="00D5779B"/>
    <w:rsid w:val="00D60217"/>
    <w:rsid w:val="00D60271"/>
    <w:rsid w:val="00D60623"/>
    <w:rsid w:val="00D60E01"/>
    <w:rsid w:val="00D611AB"/>
    <w:rsid w:val="00D61620"/>
    <w:rsid w:val="00D61638"/>
    <w:rsid w:val="00D62713"/>
    <w:rsid w:val="00D62793"/>
    <w:rsid w:val="00D62B64"/>
    <w:rsid w:val="00D63AD9"/>
    <w:rsid w:val="00D65C16"/>
    <w:rsid w:val="00D6652F"/>
    <w:rsid w:val="00D6654D"/>
    <w:rsid w:val="00D66697"/>
    <w:rsid w:val="00D668C3"/>
    <w:rsid w:val="00D66A43"/>
    <w:rsid w:val="00D66A81"/>
    <w:rsid w:val="00D66F4C"/>
    <w:rsid w:val="00D67710"/>
    <w:rsid w:val="00D67D52"/>
    <w:rsid w:val="00D70555"/>
    <w:rsid w:val="00D707AB"/>
    <w:rsid w:val="00D71363"/>
    <w:rsid w:val="00D7155A"/>
    <w:rsid w:val="00D734C6"/>
    <w:rsid w:val="00D73765"/>
    <w:rsid w:val="00D7377C"/>
    <w:rsid w:val="00D740D9"/>
    <w:rsid w:val="00D74236"/>
    <w:rsid w:val="00D74FB2"/>
    <w:rsid w:val="00D75062"/>
    <w:rsid w:val="00D75FEA"/>
    <w:rsid w:val="00D76CA3"/>
    <w:rsid w:val="00D77078"/>
    <w:rsid w:val="00D7735E"/>
    <w:rsid w:val="00D77C78"/>
    <w:rsid w:val="00D8046D"/>
    <w:rsid w:val="00D80CDF"/>
    <w:rsid w:val="00D8178E"/>
    <w:rsid w:val="00D820FC"/>
    <w:rsid w:val="00D83945"/>
    <w:rsid w:val="00D840DA"/>
    <w:rsid w:val="00D84542"/>
    <w:rsid w:val="00D85821"/>
    <w:rsid w:val="00D8625D"/>
    <w:rsid w:val="00D86901"/>
    <w:rsid w:val="00D86A7B"/>
    <w:rsid w:val="00D8792F"/>
    <w:rsid w:val="00D8795A"/>
    <w:rsid w:val="00D90B3E"/>
    <w:rsid w:val="00D90C01"/>
    <w:rsid w:val="00D910A7"/>
    <w:rsid w:val="00D91242"/>
    <w:rsid w:val="00D915CB"/>
    <w:rsid w:val="00D91789"/>
    <w:rsid w:val="00D91A15"/>
    <w:rsid w:val="00D92083"/>
    <w:rsid w:val="00D93420"/>
    <w:rsid w:val="00D934AE"/>
    <w:rsid w:val="00D93528"/>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A8C"/>
    <w:rsid w:val="00DA57A7"/>
    <w:rsid w:val="00DA62B5"/>
    <w:rsid w:val="00DA649F"/>
    <w:rsid w:val="00DA6C21"/>
    <w:rsid w:val="00DA72F8"/>
    <w:rsid w:val="00DA758B"/>
    <w:rsid w:val="00DA7A8A"/>
    <w:rsid w:val="00DA7EE1"/>
    <w:rsid w:val="00DB0683"/>
    <w:rsid w:val="00DB0C8F"/>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66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6E6"/>
    <w:rsid w:val="00DD1114"/>
    <w:rsid w:val="00DD138F"/>
    <w:rsid w:val="00DD13C0"/>
    <w:rsid w:val="00DD1477"/>
    <w:rsid w:val="00DD1ABB"/>
    <w:rsid w:val="00DD1C9F"/>
    <w:rsid w:val="00DD1CB1"/>
    <w:rsid w:val="00DD21DA"/>
    <w:rsid w:val="00DD2519"/>
    <w:rsid w:val="00DD26FC"/>
    <w:rsid w:val="00DD2736"/>
    <w:rsid w:val="00DD296C"/>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B4F"/>
    <w:rsid w:val="00DD7697"/>
    <w:rsid w:val="00DD772F"/>
    <w:rsid w:val="00DDB847"/>
    <w:rsid w:val="00DE051E"/>
    <w:rsid w:val="00DE0954"/>
    <w:rsid w:val="00DE0A53"/>
    <w:rsid w:val="00DE1720"/>
    <w:rsid w:val="00DE18FF"/>
    <w:rsid w:val="00DE2046"/>
    <w:rsid w:val="00DE290C"/>
    <w:rsid w:val="00DE29F0"/>
    <w:rsid w:val="00DE3187"/>
    <w:rsid w:val="00DE34A5"/>
    <w:rsid w:val="00DE36F4"/>
    <w:rsid w:val="00DE37BE"/>
    <w:rsid w:val="00DE392F"/>
    <w:rsid w:val="00DE3D84"/>
    <w:rsid w:val="00DE4696"/>
    <w:rsid w:val="00DE4BE1"/>
    <w:rsid w:val="00DE4FAD"/>
    <w:rsid w:val="00DE504D"/>
    <w:rsid w:val="00DE5120"/>
    <w:rsid w:val="00DE5711"/>
    <w:rsid w:val="00DE5F20"/>
    <w:rsid w:val="00DE661B"/>
    <w:rsid w:val="00DE6E2B"/>
    <w:rsid w:val="00DE6ED4"/>
    <w:rsid w:val="00DE7037"/>
    <w:rsid w:val="00DE744A"/>
    <w:rsid w:val="00DF0AF7"/>
    <w:rsid w:val="00DF144A"/>
    <w:rsid w:val="00DF17DB"/>
    <w:rsid w:val="00DF1869"/>
    <w:rsid w:val="00DF1E3A"/>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6FF4"/>
    <w:rsid w:val="00DF72D2"/>
    <w:rsid w:val="00DF75AC"/>
    <w:rsid w:val="00DF7D38"/>
    <w:rsid w:val="00DF7FC3"/>
    <w:rsid w:val="00E0152E"/>
    <w:rsid w:val="00E01599"/>
    <w:rsid w:val="00E0179C"/>
    <w:rsid w:val="00E01C69"/>
    <w:rsid w:val="00E02773"/>
    <w:rsid w:val="00E0288C"/>
    <w:rsid w:val="00E02E87"/>
    <w:rsid w:val="00E042BB"/>
    <w:rsid w:val="00E04697"/>
    <w:rsid w:val="00E04919"/>
    <w:rsid w:val="00E05E2D"/>
    <w:rsid w:val="00E069E3"/>
    <w:rsid w:val="00E076BB"/>
    <w:rsid w:val="00E07944"/>
    <w:rsid w:val="00E07949"/>
    <w:rsid w:val="00E07BF0"/>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B59"/>
    <w:rsid w:val="00E20832"/>
    <w:rsid w:val="00E20941"/>
    <w:rsid w:val="00E20B63"/>
    <w:rsid w:val="00E21018"/>
    <w:rsid w:val="00E213D4"/>
    <w:rsid w:val="00E217CA"/>
    <w:rsid w:val="00E2216E"/>
    <w:rsid w:val="00E2272C"/>
    <w:rsid w:val="00E22B18"/>
    <w:rsid w:val="00E22FEC"/>
    <w:rsid w:val="00E231F3"/>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DC"/>
    <w:rsid w:val="00E32664"/>
    <w:rsid w:val="00E3277D"/>
    <w:rsid w:val="00E32A76"/>
    <w:rsid w:val="00E32C8E"/>
    <w:rsid w:val="00E331D4"/>
    <w:rsid w:val="00E33261"/>
    <w:rsid w:val="00E337D2"/>
    <w:rsid w:val="00E345D2"/>
    <w:rsid w:val="00E347D3"/>
    <w:rsid w:val="00E355F1"/>
    <w:rsid w:val="00E3566E"/>
    <w:rsid w:val="00E3567D"/>
    <w:rsid w:val="00E357B2"/>
    <w:rsid w:val="00E35E7C"/>
    <w:rsid w:val="00E35F01"/>
    <w:rsid w:val="00E35F37"/>
    <w:rsid w:val="00E365AF"/>
    <w:rsid w:val="00E375BF"/>
    <w:rsid w:val="00E3782C"/>
    <w:rsid w:val="00E37A98"/>
    <w:rsid w:val="00E41326"/>
    <w:rsid w:val="00E41B4B"/>
    <w:rsid w:val="00E42587"/>
    <w:rsid w:val="00E42A6B"/>
    <w:rsid w:val="00E42AB8"/>
    <w:rsid w:val="00E42B7C"/>
    <w:rsid w:val="00E43E42"/>
    <w:rsid w:val="00E43FBD"/>
    <w:rsid w:val="00E448B7"/>
    <w:rsid w:val="00E454BB"/>
    <w:rsid w:val="00E50D81"/>
    <w:rsid w:val="00E50F51"/>
    <w:rsid w:val="00E50F94"/>
    <w:rsid w:val="00E52B67"/>
    <w:rsid w:val="00E52E2E"/>
    <w:rsid w:val="00E53AC2"/>
    <w:rsid w:val="00E53CA2"/>
    <w:rsid w:val="00E53E12"/>
    <w:rsid w:val="00E54362"/>
    <w:rsid w:val="00E54BE2"/>
    <w:rsid w:val="00E558BC"/>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28"/>
    <w:rsid w:val="00E655C9"/>
    <w:rsid w:val="00E655D1"/>
    <w:rsid w:val="00E65C12"/>
    <w:rsid w:val="00E65C56"/>
    <w:rsid w:val="00E660CD"/>
    <w:rsid w:val="00E66292"/>
    <w:rsid w:val="00E66520"/>
    <w:rsid w:val="00E668C5"/>
    <w:rsid w:val="00E670F8"/>
    <w:rsid w:val="00E671CB"/>
    <w:rsid w:val="00E67CF1"/>
    <w:rsid w:val="00E70410"/>
    <w:rsid w:val="00E7043E"/>
    <w:rsid w:val="00E716F8"/>
    <w:rsid w:val="00E729B9"/>
    <w:rsid w:val="00E73C23"/>
    <w:rsid w:val="00E75068"/>
    <w:rsid w:val="00E75937"/>
    <w:rsid w:val="00E75BAA"/>
    <w:rsid w:val="00E76292"/>
    <w:rsid w:val="00E76434"/>
    <w:rsid w:val="00E76A3A"/>
    <w:rsid w:val="00E77966"/>
    <w:rsid w:val="00E77D11"/>
    <w:rsid w:val="00E80EDE"/>
    <w:rsid w:val="00E81505"/>
    <w:rsid w:val="00E81709"/>
    <w:rsid w:val="00E81834"/>
    <w:rsid w:val="00E81CD8"/>
    <w:rsid w:val="00E81D97"/>
    <w:rsid w:val="00E81E81"/>
    <w:rsid w:val="00E8279E"/>
    <w:rsid w:val="00E82D5B"/>
    <w:rsid w:val="00E83154"/>
    <w:rsid w:val="00E83222"/>
    <w:rsid w:val="00E8432A"/>
    <w:rsid w:val="00E85013"/>
    <w:rsid w:val="00E85E8B"/>
    <w:rsid w:val="00E865C4"/>
    <w:rsid w:val="00E865CE"/>
    <w:rsid w:val="00E86BCE"/>
    <w:rsid w:val="00E8702B"/>
    <w:rsid w:val="00E871A9"/>
    <w:rsid w:val="00E871FC"/>
    <w:rsid w:val="00E8761B"/>
    <w:rsid w:val="00E9025B"/>
    <w:rsid w:val="00E909CE"/>
    <w:rsid w:val="00E90D60"/>
    <w:rsid w:val="00E91223"/>
    <w:rsid w:val="00E915FB"/>
    <w:rsid w:val="00E91E4E"/>
    <w:rsid w:val="00E93148"/>
    <w:rsid w:val="00E934C8"/>
    <w:rsid w:val="00E93534"/>
    <w:rsid w:val="00E937CD"/>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D73"/>
    <w:rsid w:val="00EA256A"/>
    <w:rsid w:val="00EA3045"/>
    <w:rsid w:val="00EA4193"/>
    <w:rsid w:val="00EA493F"/>
    <w:rsid w:val="00EA4970"/>
    <w:rsid w:val="00EA4E23"/>
    <w:rsid w:val="00EA56A6"/>
    <w:rsid w:val="00EA6573"/>
    <w:rsid w:val="00EA6D1E"/>
    <w:rsid w:val="00EA6E8F"/>
    <w:rsid w:val="00EA6F5B"/>
    <w:rsid w:val="00EA7102"/>
    <w:rsid w:val="00EA76DD"/>
    <w:rsid w:val="00EB01C2"/>
    <w:rsid w:val="00EB03BA"/>
    <w:rsid w:val="00EB0868"/>
    <w:rsid w:val="00EB0CDA"/>
    <w:rsid w:val="00EB140C"/>
    <w:rsid w:val="00EB164F"/>
    <w:rsid w:val="00EB23E7"/>
    <w:rsid w:val="00EB298B"/>
    <w:rsid w:val="00EB2FA9"/>
    <w:rsid w:val="00EB3280"/>
    <w:rsid w:val="00EB33BE"/>
    <w:rsid w:val="00EB35C1"/>
    <w:rsid w:val="00EB3686"/>
    <w:rsid w:val="00EB381D"/>
    <w:rsid w:val="00EB3B13"/>
    <w:rsid w:val="00EB3B28"/>
    <w:rsid w:val="00EB444B"/>
    <w:rsid w:val="00EB4CA8"/>
    <w:rsid w:val="00EB4E31"/>
    <w:rsid w:val="00EB5160"/>
    <w:rsid w:val="00EB58C7"/>
    <w:rsid w:val="00EB5A03"/>
    <w:rsid w:val="00EB5C50"/>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BA7"/>
    <w:rsid w:val="00EC63C4"/>
    <w:rsid w:val="00EC76CF"/>
    <w:rsid w:val="00EC77B6"/>
    <w:rsid w:val="00ED06B2"/>
    <w:rsid w:val="00ED0C16"/>
    <w:rsid w:val="00ED0DC7"/>
    <w:rsid w:val="00ED1268"/>
    <w:rsid w:val="00ED1DC6"/>
    <w:rsid w:val="00ED209B"/>
    <w:rsid w:val="00ED2787"/>
    <w:rsid w:val="00ED2C6E"/>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133"/>
    <w:rsid w:val="00ED73B9"/>
    <w:rsid w:val="00ED7950"/>
    <w:rsid w:val="00ED7D3D"/>
    <w:rsid w:val="00ED7E03"/>
    <w:rsid w:val="00ED7F3E"/>
    <w:rsid w:val="00EE0116"/>
    <w:rsid w:val="00EE02A7"/>
    <w:rsid w:val="00EE19FD"/>
    <w:rsid w:val="00EE1B56"/>
    <w:rsid w:val="00EE1C85"/>
    <w:rsid w:val="00EE2596"/>
    <w:rsid w:val="00EE2914"/>
    <w:rsid w:val="00EE2F6A"/>
    <w:rsid w:val="00EE334B"/>
    <w:rsid w:val="00EE33F3"/>
    <w:rsid w:val="00EE341C"/>
    <w:rsid w:val="00EE3480"/>
    <w:rsid w:val="00EE3ACD"/>
    <w:rsid w:val="00EE433A"/>
    <w:rsid w:val="00EE4477"/>
    <w:rsid w:val="00EE44B0"/>
    <w:rsid w:val="00EE523A"/>
    <w:rsid w:val="00EE54B9"/>
    <w:rsid w:val="00EE5723"/>
    <w:rsid w:val="00EE593B"/>
    <w:rsid w:val="00EE5F7A"/>
    <w:rsid w:val="00EE5FC7"/>
    <w:rsid w:val="00EE6920"/>
    <w:rsid w:val="00EE6E84"/>
    <w:rsid w:val="00EE7654"/>
    <w:rsid w:val="00EF13E9"/>
    <w:rsid w:val="00EF1A93"/>
    <w:rsid w:val="00EF22B7"/>
    <w:rsid w:val="00EF2C7C"/>
    <w:rsid w:val="00EF3806"/>
    <w:rsid w:val="00EF393F"/>
    <w:rsid w:val="00EF4B00"/>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1C"/>
    <w:rsid w:val="00F00EAA"/>
    <w:rsid w:val="00F01B51"/>
    <w:rsid w:val="00F01DAE"/>
    <w:rsid w:val="00F02806"/>
    <w:rsid w:val="00F02B98"/>
    <w:rsid w:val="00F02C2E"/>
    <w:rsid w:val="00F03222"/>
    <w:rsid w:val="00F032A4"/>
    <w:rsid w:val="00F03537"/>
    <w:rsid w:val="00F03D09"/>
    <w:rsid w:val="00F03EE0"/>
    <w:rsid w:val="00F0480A"/>
    <w:rsid w:val="00F0499F"/>
    <w:rsid w:val="00F05281"/>
    <w:rsid w:val="00F05A30"/>
    <w:rsid w:val="00F05F84"/>
    <w:rsid w:val="00F065D6"/>
    <w:rsid w:val="00F07198"/>
    <w:rsid w:val="00F07575"/>
    <w:rsid w:val="00F0779F"/>
    <w:rsid w:val="00F103D4"/>
    <w:rsid w:val="00F10EB1"/>
    <w:rsid w:val="00F10FC1"/>
    <w:rsid w:val="00F11188"/>
    <w:rsid w:val="00F1174E"/>
    <w:rsid w:val="00F126A8"/>
    <w:rsid w:val="00F12AFC"/>
    <w:rsid w:val="00F1334C"/>
    <w:rsid w:val="00F133E3"/>
    <w:rsid w:val="00F13921"/>
    <w:rsid w:val="00F14526"/>
    <w:rsid w:val="00F14591"/>
    <w:rsid w:val="00F1612A"/>
    <w:rsid w:val="00F166A2"/>
    <w:rsid w:val="00F170D1"/>
    <w:rsid w:val="00F17A1F"/>
    <w:rsid w:val="00F20241"/>
    <w:rsid w:val="00F207CB"/>
    <w:rsid w:val="00F209C2"/>
    <w:rsid w:val="00F2108C"/>
    <w:rsid w:val="00F211FE"/>
    <w:rsid w:val="00F217F8"/>
    <w:rsid w:val="00F21BAE"/>
    <w:rsid w:val="00F21F12"/>
    <w:rsid w:val="00F22451"/>
    <w:rsid w:val="00F2293A"/>
    <w:rsid w:val="00F229DE"/>
    <w:rsid w:val="00F235F7"/>
    <w:rsid w:val="00F2378A"/>
    <w:rsid w:val="00F2421D"/>
    <w:rsid w:val="00F25241"/>
    <w:rsid w:val="00F302A5"/>
    <w:rsid w:val="00F304DD"/>
    <w:rsid w:val="00F308B9"/>
    <w:rsid w:val="00F30AA8"/>
    <w:rsid w:val="00F30E55"/>
    <w:rsid w:val="00F31B00"/>
    <w:rsid w:val="00F32018"/>
    <w:rsid w:val="00F32635"/>
    <w:rsid w:val="00F32DE5"/>
    <w:rsid w:val="00F332DC"/>
    <w:rsid w:val="00F33516"/>
    <w:rsid w:val="00F33852"/>
    <w:rsid w:val="00F33A43"/>
    <w:rsid w:val="00F34532"/>
    <w:rsid w:val="00F346E3"/>
    <w:rsid w:val="00F34725"/>
    <w:rsid w:val="00F3565B"/>
    <w:rsid w:val="00F35C40"/>
    <w:rsid w:val="00F36428"/>
    <w:rsid w:val="00F3656D"/>
    <w:rsid w:val="00F3665E"/>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6C9"/>
    <w:rsid w:val="00F50C57"/>
    <w:rsid w:val="00F510FD"/>
    <w:rsid w:val="00F511B0"/>
    <w:rsid w:val="00F51433"/>
    <w:rsid w:val="00F5171B"/>
    <w:rsid w:val="00F51A87"/>
    <w:rsid w:val="00F520AA"/>
    <w:rsid w:val="00F52939"/>
    <w:rsid w:val="00F52B84"/>
    <w:rsid w:val="00F53752"/>
    <w:rsid w:val="00F5388C"/>
    <w:rsid w:val="00F538F4"/>
    <w:rsid w:val="00F54219"/>
    <w:rsid w:val="00F543C3"/>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B1C"/>
    <w:rsid w:val="00F701DB"/>
    <w:rsid w:val="00F71B90"/>
    <w:rsid w:val="00F7215F"/>
    <w:rsid w:val="00F734F1"/>
    <w:rsid w:val="00F73B04"/>
    <w:rsid w:val="00F75592"/>
    <w:rsid w:val="00F7599F"/>
    <w:rsid w:val="00F75D2E"/>
    <w:rsid w:val="00F75FB4"/>
    <w:rsid w:val="00F7680D"/>
    <w:rsid w:val="00F76C42"/>
    <w:rsid w:val="00F7725C"/>
    <w:rsid w:val="00F7789D"/>
    <w:rsid w:val="00F80241"/>
    <w:rsid w:val="00F80647"/>
    <w:rsid w:val="00F80B9A"/>
    <w:rsid w:val="00F81F56"/>
    <w:rsid w:val="00F82282"/>
    <w:rsid w:val="00F82324"/>
    <w:rsid w:val="00F82E0A"/>
    <w:rsid w:val="00F83041"/>
    <w:rsid w:val="00F83398"/>
    <w:rsid w:val="00F835DF"/>
    <w:rsid w:val="00F84093"/>
    <w:rsid w:val="00F85285"/>
    <w:rsid w:val="00F85EE3"/>
    <w:rsid w:val="00F869A3"/>
    <w:rsid w:val="00F86AF6"/>
    <w:rsid w:val="00F86CB7"/>
    <w:rsid w:val="00F86F43"/>
    <w:rsid w:val="00F87CD9"/>
    <w:rsid w:val="00F87DF1"/>
    <w:rsid w:val="00F9024D"/>
    <w:rsid w:val="00F910C0"/>
    <w:rsid w:val="00F914B7"/>
    <w:rsid w:val="00F929A5"/>
    <w:rsid w:val="00F929B7"/>
    <w:rsid w:val="00F92CF7"/>
    <w:rsid w:val="00F9327D"/>
    <w:rsid w:val="00F934CA"/>
    <w:rsid w:val="00F94AFD"/>
    <w:rsid w:val="00F94D71"/>
    <w:rsid w:val="00F952BE"/>
    <w:rsid w:val="00F953B3"/>
    <w:rsid w:val="00F9566B"/>
    <w:rsid w:val="00F9576C"/>
    <w:rsid w:val="00F966C7"/>
    <w:rsid w:val="00F96714"/>
    <w:rsid w:val="00F96ED5"/>
    <w:rsid w:val="00FA0E33"/>
    <w:rsid w:val="00FA144D"/>
    <w:rsid w:val="00FA19B4"/>
    <w:rsid w:val="00FA263B"/>
    <w:rsid w:val="00FA36EB"/>
    <w:rsid w:val="00FA4461"/>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4CD"/>
    <w:rsid w:val="00FB3981"/>
    <w:rsid w:val="00FB39D8"/>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B52"/>
    <w:rsid w:val="00FC5CAE"/>
    <w:rsid w:val="00FC5EA5"/>
    <w:rsid w:val="00FC674E"/>
    <w:rsid w:val="00FC7724"/>
    <w:rsid w:val="00FC7AD6"/>
    <w:rsid w:val="00FC7DF4"/>
    <w:rsid w:val="00FD003B"/>
    <w:rsid w:val="00FD03FA"/>
    <w:rsid w:val="00FD0898"/>
    <w:rsid w:val="00FD1A28"/>
    <w:rsid w:val="00FD1E9A"/>
    <w:rsid w:val="00FD2A30"/>
    <w:rsid w:val="00FD32D2"/>
    <w:rsid w:val="00FD34DC"/>
    <w:rsid w:val="00FD46C9"/>
    <w:rsid w:val="00FD4755"/>
    <w:rsid w:val="00FD4D74"/>
    <w:rsid w:val="00FD51C2"/>
    <w:rsid w:val="00FD53CF"/>
    <w:rsid w:val="00FD555A"/>
    <w:rsid w:val="00FD6707"/>
    <w:rsid w:val="00FD67F6"/>
    <w:rsid w:val="00FD6EE2"/>
    <w:rsid w:val="00FD6FC4"/>
    <w:rsid w:val="00FD7123"/>
    <w:rsid w:val="00FD79BE"/>
    <w:rsid w:val="00FD7C41"/>
    <w:rsid w:val="00FD7E3B"/>
    <w:rsid w:val="00FE0385"/>
    <w:rsid w:val="00FE07A7"/>
    <w:rsid w:val="00FE0B5B"/>
    <w:rsid w:val="00FE0E16"/>
    <w:rsid w:val="00FE142D"/>
    <w:rsid w:val="00FE1B67"/>
    <w:rsid w:val="00FE1C0E"/>
    <w:rsid w:val="00FE1FB8"/>
    <w:rsid w:val="00FE2092"/>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6C5"/>
    <w:rsid w:val="00FF074B"/>
    <w:rsid w:val="00FF0E01"/>
    <w:rsid w:val="00FF116E"/>
    <w:rsid w:val="00FF12F1"/>
    <w:rsid w:val="00FF203A"/>
    <w:rsid w:val="00FF25B9"/>
    <w:rsid w:val="00FF3486"/>
    <w:rsid w:val="00FF3518"/>
    <w:rsid w:val="00FF5672"/>
    <w:rsid w:val="00FF5BD4"/>
    <w:rsid w:val="00FF607F"/>
    <w:rsid w:val="00FF6252"/>
    <w:rsid w:val="00FF6DA7"/>
    <w:rsid w:val="00FF6E68"/>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D68F0A2-9F30-45A3-9AD5-8753AC66B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Diagrama Diagrama Diagrama,Diagrama Diagrama Diagrama, Diagrama Diagrama Diagrama Diagrama, Diagrama Diagrama Char Char, Diagrama2 Diagrama Diagrama Diagrama,Diagrama Diagrama Char Char, Char3"/>
    <w:basedOn w:val="prastasis"/>
    <w:link w:val="KomentarotekstasDiagrama"/>
    <w:unhideWhenUsed/>
    <w:qFormat/>
    <w:rsid w:val="00D05666"/>
    <w:rPr>
      <w:sz w:val="20"/>
      <w:szCs w:val="20"/>
    </w:rPr>
  </w:style>
  <w:style w:type="character" w:customStyle="1" w:styleId="KomentarotekstasDiagrama">
    <w:name w:val="Komentaro tekstas Diagrama"/>
    <w:aliases w:val=" Diagrama Diagrama Diagrama Diagrama1,Diagrama Diagrama Diagrama Diagrama, Diagrama Diagrama Diagrama Diagrama Diagrama, Diagrama Diagrama Char Char Diagrama, Diagrama2 Diagrama Diagrama Diagrama Diagrama, 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unhideWhenUsed/>
    <w:rsid w:val="009424BE"/>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424BE"/>
  </w:style>
  <w:style w:type="paragraph" w:customStyle="1" w:styleId="Pagrindinistekstas1">
    <w:name w:val="Pagrindinis tekstas1"/>
    <w:rsid w:val="00D63AD9"/>
    <w:pPr>
      <w:suppressAutoHyphens/>
      <w:autoSpaceDN w:val="0"/>
      <w:snapToGrid w:val="0"/>
      <w:spacing w:after="0" w:line="240" w:lineRule="auto"/>
      <w:ind w:firstLine="312"/>
      <w:jc w:val="both"/>
    </w:pPr>
    <w:rPr>
      <w:rFonts w:ascii="TimesLT" w:eastAsia="Calibri" w:hAnsi="TimesLT" w:cs="Times New Roman"/>
      <w:sz w:val="20"/>
      <w:szCs w:val="20"/>
      <w:lang w:val="en-US" w:eastAsia="en-US"/>
    </w:rPr>
  </w:style>
  <w:style w:type="paragraph" w:styleId="Turinys3">
    <w:name w:val="toc 3"/>
    <w:basedOn w:val="prastasis"/>
    <w:next w:val="prastasis"/>
    <w:autoRedefine/>
    <w:uiPriority w:val="39"/>
    <w:unhideWhenUsed/>
    <w:rsid w:val="00EB3B28"/>
    <w:pPr>
      <w:spacing w:after="100"/>
      <w:ind w:left="420"/>
    </w:pPr>
  </w:style>
  <w:style w:type="paragraph" w:customStyle="1" w:styleId="bodytext">
    <w:name w:val="bodytext"/>
    <w:basedOn w:val="prastasis"/>
    <w:rsid w:val="004674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menttoproof">
    <w:name w:val="elementtoproof"/>
    <w:basedOn w:val="prastasis"/>
    <w:rsid w:val="00135608"/>
    <w:pPr>
      <w:spacing w:after="0" w:line="240" w:lineRule="auto"/>
    </w:pPr>
    <w:rPr>
      <w:rFonts w:ascii="Times New Roman" w:eastAsiaTheme="minorHAnsi"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FD7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8133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7174081">
      <w:bodyDiv w:val="1"/>
      <w:marLeft w:val="0"/>
      <w:marRight w:val="0"/>
      <w:marTop w:val="0"/>
      <w:marBottom w:val="0"/>
      <w:divBdr>
        <w:top w:val="none" w:sz="0" w:space="0" w:color="auto"/>
        <w:left w:val="none" w:sz="0" w:space="0" w:color="auto"/>
        <w:bottom w:val="none" w:sz="0" w:space="0" w:color="auto"/>
        <w:right w:val="none" w:sz="0" w:space="0" w:color="auto"/>
      </w:divBdr>
      <w:divsChild>
        <w:div w:id="33240681">
          <w:marLeft w:val="0"/>
          <w:marRight w:val="0"/>
          <w:marTop w:val="0"/>
          <w:marBottom w:val="0"/>
          <w:divBdr>
            <w:top w:val="none" w:sz="0" w:space="0" w:color="auto"/>
            <w:left w:val="none" w:sz="0" w:space="0" w:color="auto"/>
            <w:bottom w:val="none" w:sz="0" w:space="0" w:color="auto"/>
            <w:right w:val="none" w:sz="0" w:space="0" w:color="auto"/>
          </w:divBdr>
        </w:div>
      </w:divsChild>
    </w:div>
    <w:div w:id="57945174">
      <w:bodyDiv w:val="1"/>
      <w:marLeft w:val="0"/>
      <w:marRight w:val="0"/>
      <w:marTop w:val="0"/>
      <w:marBottom w:val="0"/>
      <w:divBdr>
        <w:top w:val="none" w:sz="0" w:space="0" w:color="auto"/>
        <w:left w:val="none" w:sz="0" w:space="0" w:color="auto"/>
        <w:bottom w:val="none" w:sz="0" w:space="0" w:color="auto"/>
        <w:right w:val="none" w:sz="0" w:space="0" w:color="auto"/>
      </w:divBdr>
      <w:divsChild>
        <w:div w:id="1700277234">
          <w:marLeft w:val="0"/>
          <w:marRight w:val="0"/>
          <w:marTop w:val="0"/>
          <w:marBottom w:val="0"/>
          <w:divBdr>
            <w:top w:val="none" w:sz="0" w:space="0" w:color="auto"/>
            <w:left w:val="none" w:sz="0" w:space="0" w:color="auto"/>
            <w:bottom w:val="none" w:sz="0" w:space="0" w:color="auto"/>
            <w:right w:val="none" w:sz="0" w:space="0" w:color="auto"/>
          </w:divBdr>
        </w:div>
      </w:divsChild>
    </w:div>
    <w:div w:id="65348155">
      <w:bodyDiv w:val="1"/>
      <w:marLeft w:val="0"/>
      <w:marRight w:val="0"/>
      <w:marTop w:val="0"/>
      <w:marBottom w:val="0"/>
      <w:divBdr>
        <w:top w:val="none" w:sz="0" w:space="0" w:color="auto"/>
        <w:left w:val="none" w:sz="0" w:space="0" w:color="auto"/>
        <w:bottom w:val="none" w:sz="0" w:space="0" w:color="auto"/>
        <w:right w:val="none" w:sz="0" w:space="0" w:color="auto"/>
      </w:divBdr>
    </w:div>
    <w:div w:id="82075684">
      <w:bodyDiv w:val="1"/>
      <w:marLeft w:val="0"/>
      <w:marRight w:val="0"/>
      <w:marTop w:val="0"/>
      <w:marBottom w:val="0"/>
      <w:divBdr>
        <w:top w:val="none" w:sz="0" w:space="0" w:color="auto"/>
        <w:left w:val="none" w:sz="0" w:space="0" w:color="auto"/>
        <w:bottom w:val="none" w:sz="0" w:space="0" w:color="auto"/>
        <w:right w:val="none" w:sz="0" w:space="0" w:color="auto"/>
      </w:divBdr>
      <w:divsChild>
        <w:div w:id="193009185">
          <w:marLeft w:val="0"/>
          <w:marRight w:val="0"/>
          <w:marTop w:val="0"/>
          <w:marBottom w:val="0"/>
          <w:divBdr>
            <w:top w:val="none" w:sz="0" w:space="0" w:color="auto"/>
            <w:left w:val="none" w:sz="0" w:space="0" w:color="auto"/>
            <w:bottom w:val="none" w:sz="0" w:space="0" w:color="auto"/>
            <w:right w:val="none" w:sz="0" w:space="0" w:color="auto"/>
          </w:divBdr>
        </w:div>
      </w:divsChild>
    </w:div>
    <w:div w:id="116611464">
      <w:bodyDiv w:val="1"/>
      <w:marLeft w:val="0"/>
      <w:marRight w:val="0"/>
      <w:marTop w:val="0"/>
      <w:marBottom w:val="0"/>
      <w:divBdr>
        <w:top w:val="none" w:sz="0" w:space="0" w:color="auto"/>
        <w:left w:val="none" w:sz="0" w:space="0" w:color="auto"/>
        <w:bottom w:val="none" w:sz="0" w:space="0" w:color="auto"/>
        <w:right w:val="none" w:sz="0" w:space="0" w:color="auto"/>
      </w:divBdr>
    </w:div>
    <w:div w:id="119494459">
      <w:bodyDiv w:val="1"/>
      <w:marLeft w:val="0"/>
      <w:marRight w:val="0"/>
      <w:marTop w:val="0"/>
      <w:marBottom w:val="0"/>
      <w:divBdr>
        <w:top w:val="none" w:sz="0" w:space="0" w:color="auto"/>
        <w:left w:val="none" w:sz="0" w:space="0" w:color="auto"/>
        <w:bottom w:val="none" w:sz="0" w:space="0" w:color="auto"/>
        <w:right w:val="none" w:sz="0" w:space="0" w:color="auto"/>
      </w:divBdr>
    </w:div>
    <w:div w:id="144862775">
      <w:bodyDiv w:val="1"/>
      <w:marLeft w:val="0"/>
      <w:marRight w:val="0"/>
      <w:marTop w:val="0"/>
      <w:marBottom w:val="0"/>
      <w:divBdr>
        <w:top w:val="none" w:sz="0" w:space="0" w:color="auto"/>
        <w:left w:val="none" w:sz="0" w:space="0" w:color="auto"/>
        <w:bottom w:val="none" w:sz="0" w:space="0" w:color="auto"/>
        <w:right w:val="none" w:sz="0" w:space="0" w:color="auto"/>
      </w:divBdr>
      <w:divsChild>
        <w:div w:id="527836249">
          <w:marLeft w:val="0"/>
          <w:marRight w:val="0"/>
          <w:marTop w:val="0"/>
          <w:marBottom w:val="0"/>
          <w:divBdr>
            <w:top w:val="none" w:sz="0" w:space="0" w:color="auto"/>
            <w:left w:val="none" w:sz="0" w:space="0" w:color="auto"/>
            <w:bottom w:val="none" w:sz="0" w:space="0" w:color="auto"/>
            <w:right w:val="none" w:sz="0" w:space="0" w:color="auto"/>
          </w:divBdr>
        </w:div>
      </w:divsChild>
    </w:div>
    <w:div w:id="187110351">
      <w:bodyDiv w:val="1"/>
      <w:marLeft w:val="0"/>
      <w:marRight w:val="0"/>
      <w:marTop w:val="0"/>
      <w:marBottom w:val="0"/>
      <w:divBdr>
        <w:top w:val="none" w:sz="0" w:space="0" w:color="auto"/>
        <w:left w:val="none" w:sz="0" w:space="0" w:color="auto"/>
        <w:bottom w:val="none" w:sz="0" w:space="0" w:color="auto"/>
        <w:right w:val="none" w:sz="0" w:space="0" w:color="auto"/>
      </w:divBdr>
      <w:divsChild>
        <w:div w:id="1903103114">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5146837">
      <w:bodyDiv w:val="1"/>
      <w:marLeft w:val="0"/>
      <w:marRight w:val="0"/>
      <w:marTop w:val="0"/>
      <w:marBottom w:val="0"/>
      <w:divBdr>
        <w:top w:val="none" w:sz="0" w:space="0" w:color="auto"/>
        <w:left w:val="none" w:sz="0" w:space="0" w:color="auto"/>
        <w:bottom w:val="none" w:sz="0" w:space="0" w:color="auto"/>
        <w:right w:val="none" w:sz="0" w:space="0" w:color="auto"/>
      </w:divBdr>
      <w:divsChild>
        <w:div w:id="1522671015">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4654698">
      <w:bodyDiv w:val="1"/>
      <w:marLeft w:val="0"/>
      <w:marRight w:val="0"/>
      <w:marTop w:val="0"/>
      <w:marBottom w:val="0"/>
      <w:divBdr>
        <w:top w:val="none" w:sz="0" w:space="0" w:color="auto"/>
        <w:left w:val="none" w:sz="0" w:space="0" w:color="auto"/>
        <w:bottom w:val="none" w:sz="0" w:space="0" w:color="auto"/>
        <w:right w:val="none" w:sz="0" w:space="0" w:color="auto"/>
      </w:divBdr>
      <w:divsChild>
        <w:div w:id="1824545625">
          <w:marLeft w:val="0"/>
          <w:marRight w:val="0"/>
          <w:marTop w:val="0"/>
          <w:marBottom w:val="0"/>
          <w:divBdr>
            <w:top w:val="none" w:sz="0" w:space="0" w:color="auto"/>
            <w:left w:val="none" w:sz="0" w:space="0" w:color="auto"/>
            <w:bottom w:val="none" w:sz="0" w:space="0" w:color="auto"/>
            <w:right w:val="none" w:sz="0" w:space="0" w:color="auto"/>
          </w:divBdr>
        </w:div>
      </w:divsChild>
    </w:div>
    <w:div w:id="318967475">
      <w:bodyDiv w:val="1"/>
      <w:marLeft w:val="0"/>
      <w:marRight w:val="0"/>
      <w:marTop w:val="0"/>
      <w:marBottom w:val="0"/>
      <w:divBdr>
        <w:top w:val="none" w:sz="0" w:space="0" w:color="auto"/>
        <w:left w:val="none" w:sz="0" w:space="0" w:color="auto"/>
        <w:bottom w:val="none" w:sz="0" w:space="0" w:color="auto"/>
        <w:right w:val="none" w:sz="0" w:space="0" w:color="auto"/>
      </w:divBdr>
      <w:divsChild>
        <w:div w:id="1117985150">
          <w:marLeft w:val="0"/>
          <w:marRight w:val="0"/>
          <w:marTop w:val="0"/>
          <w:marBottom w:val="0"/>
          <w:divBdr>
            <w:top w:val="none" w:sz="0" w:space="0" w:color="auto"/>
            <w:left w:val="none" w:sz="0" w:space="0" w:color="auto"/>
            <w:bottom w:val="none" w:sz="0" w:space="0" w:color="auto"/>
            <w:right w:val="none" w:sz="0" w:space="0" w:color="auto"/>
          </w:divBdr>
        </w:div>
      </w:divsChild>
    </w:div>
    <w:div w:id="332490507">
      <w:bodyDiv w:val="1"/>
      <w:marLeft w:val="0"/>
      <w:marRight w:val="0"/>
      <w:marTop w:val="0"/>
      <w:marBottom w:val="0"/>
      <w:divBdr>
        <w:top w:val="none" w:sz="0" w:space="0" w:color="auto"/>
        <w:left w:val="none" w:sz="0" w:space="0" w:color="auto"/>
        <w:bottom w:val="none" w:sz="0" w:space="0" w:color="auto"/>
        <w:right w:val="none" w:sz="0" w:space="0" w:color="auto"/>
      </w:divBdr>
      <w:divsChild>
        <w:div w:id="959336984">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0175466">
      <w:bodyDiv w:val="1"/>
      <w:marLeft w:val="0"/>
      <w:marRight w:val="0"/>
      <w:marTop w:val="0"/>
      <w:marBottom w:val="0"/>
      <w:divBdr>
        <w:top w:val="none" w:sz="0" w:space="0" w:color="auto"/>
        <w:left w:val="none" w:sz="0" w:space="0" w:color="auto"/>
        <w:bottom w:val="none" w:sz="0" w:space="0" w:color="auto"/>
        <w:right w:val="none" w:sz="0" w:space="0" w:color="auto"/>
      </w:divBdr>
      <w:divsChild>
        <w:div w:id="948664619">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31048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1286079">
      <w:bodyDiv w:val="1"/>
      <w:marLeft w:val="0"/>
      <w:marRight w:val="0"/>
      <w:marTop w:val="0"/>
      <w:marBottom w:val="0"/>
      <w:divBdr>
        <w:top w:val="none" w:sz="0" w:space="0" w:color="auto"/>
        <w:left w:val="none" w:sz="0" w:space="0" w:color="auto"/>
        <w:bottom w:val="none" w:sz="0" w:space="0" w:color="auto"/>
        <w:right w:val="none" w:sz="0" w:space="0" w:color="auto"/>
      </w:divBdr>
      <w:divsChild>
        <w:div w:id="1178422888">
          <w:marLeft w:val="0"/>
          <w:marRight w:val="0"/>
          <w:marTop w:val="0"/>
          <w:marBottom w:val="0"/>
          <w:divBdr>
            <w:top w:val="none" w:sz="0" w:space="0" w:color="auto"/>
            <w:left w:val="none" w:sz="0" w:space="0" w:color="auto"/>
            <w:bottom w:val="none" w:sz="0" w:space="0" w:color="auto"/>
            <w:right w:val="none" w:sz="0" w:space="0" w:color="auto"/>
          </w:divBdr>
        </w:div>
      </w:divsChild>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9755758">
      <w:bodyDiv w:val="1"/>
      <w:marLeft w:val="0"/>
      <w:marRight w:val="0"/>
      <w:marTop w:val="0"/>
      <w:marBottom w:val="0"/>
      <w:divBdr>
        <w:top w:val="none" w:sz="0" w:space="0" w:color="auto"/>
        <w:left w:val="none" w:sz="0" w:space="0" w:color="auto"/>
        <w:bottom w:val="none" w:sz="0" w:space="0" w:color="auto"/>
        <w:right w:val="none" w:sz="0" w:space="0" w:color="auto"/>
      </w:divBdr>
      <w:divsChild>
        <w:div w:id="503976595">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622196">
      <w:bodyDiv w:val="1"/>
      <w:marLeft w:val="0"/>
      <w:marRight w:val="0"/>
      <w:marTop w:val="0"/>
      <w:marBottom w:val="0"/>
      <w:divBdr>
        <w:top w:val="none" w:sz="0" w:space="0" w:color="auto"/>
        <w:left w:val="none" w:sz="0" w:space="0" w:color="auto"/>
        <w:bottom w:val="none" w:sz="0" w:space="0" w:color="auto"/>
        <w:right w:val="none" w:sz="0" w:space="0" w:color="auto"/>
      </w:divBdr>
      <w:divsChild>
        <w:div w:id="1050493394">
          <w:marLeft w:val="0"/>
          <w:marRight w:val="0"/>
          <w:marTop w:val="0"/>
          <w:marBottom w:val="0"/>
          <w:divBdr>
            <w:top w:val="none" w:sz="0" w:space="0" w:color="auto"/>
            <w:left w:val="none" w:sz="0" w:space="0" w:color="auto"/>
            <w:bottom w:val="none" w:sz="0" w:space="0" w:color="auto"/>
            <w:right w:val="none" w:sz="0" w:space="0" w:color="auto"/>
          </w:divBdr>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4242700">
      <w:bodyDiv w:val="1"/>
      <w:marLeft w:val="0"/>
      <w:marRight w:val="0"/>
      <w:marTop w:val="0"/>
      <w:marBottom w:val="0"/>
      <w:divBdr>
        <w:top w:val="none" w:sz="0" w:space="0" w:color="auto"/>
        <w:left w:val="none" w:sz="0" w:space="0" w:color="auto"/>
        <w:bottom w:val="none" w:sz="0" w:space="0" w:color="auto"/>
        <w:right w:val="none" w:sz="0" w:space="0" w:color="auto"/>
      </w:divBdr>
      <w:divsChild>
        <w:div w:id="796291264">
          <w:marLeft w:val="0"/>
          <w:marRight w:val="0"/>
          <w:marTop w:val="0"/>
          <w:marBottom w:val="0"/>
          <w:divBdr>
            <w:top w:val="none" w:sz="0" w:space="0" w:color="auto"/>
            <w:left w:val="none" w:sz="0" w:space="0" w:color="auto"/>
            <w:bottom w:val="none" w:sz="0" w:space="0" w:color="auto"/>
            <w:right w:val="none" w:sz="0" w:space="0" w:color="auto"/>
          </w:divBdr>
        </w:div>
      </w:divsChild>
    </w:div>
    <w:div w:id="615916353">
      <w:bodyDiv w:val="1"/>
      <w:marLeft w:val="0"/>
      <w:marRight w:val="0"/>
      <w:marTop w:val="0"/>
      <w:marBottom w:val="0"/>
      <w:divBdr>
        <w:top w:val="none" w:sz="0" w:space="0" w:color="auto"/>
        <w:left w:val="none" w:sz="0" w:space="0" w:color="auto"/>
        <w:bottom w:val="none" w:sz="0" w:space="0" w:color="auto"/>
        <w:right w:val="none" w:sz="0" w:space="0" w:color="auto"/>
      </w:divBdr>
      <w:divsChild>
        <w:div w:id="1497307415">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4168942">
      <w:bodyDiv w:val="1"/>
      <w:marLeft w:val="0"/>
      <w:marRight w:val="0"/>
      <w:marTop w:val="0"/>
      <w:marBottom w:val="0"/>
      <w:divBdr>
        <w:top w:val="none" w:sz="0" w:space="0" w:color="auto"/>
        <w:left w:val="none" w:sz="0" w:space="0" w:color="auto"/>
        <w:bottom w:val="none" w:sz="0" w:space="0" w:color="auto"/>
        <w:right w:val="none" w:sz="0" w:space="0" w:color="auto"/>
      </w:divBdr>
      <w:divsChild>
        <w:div w:id="737476632">
          <w:marLeft w:val="0"/>
          <w:marRight w:val="0"/>
          <w:marTop w:val="0"/>
          <w:marBottom w:val="0"/>
          <w:divBdr>
            <w:top w:val="none" w:sz="0" w:space="0" w:color="auto"/>
            <w:left w:val="none" w:sz="0" w:space="0" w:color="auto"/>
            <w:bottom w:val="none" w:sz="0" w:space="0" w:color="auto"/>
            <w:right w:val="none" w:sz="0" w:space="0" w:color="auto"/>
          </w:divBdr>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3066349">
      <w:bodyDiv w:val="1"/>
      <w:marLeft w:val="0"/>
      <w:marRight w:val="0"/>
      <w:marTop w:val="0"/>
      <w:marBottom w:val="0"/>
      <w:divBdr>
        <w:top w:val="none" w:sz="0" w:space="0" w:color="auto"/>
        <w:left w:val="none" w:sz="0" w:space="0" w:color="auto"/>
        <w:bottom w:val="none" w:sz="0" w:space="0" w:color="auto"/>
        <w:right w:val="none" w:sz="0" w:space="0" w:color="auto"/>
      </w:divBdr>
      <w:divsChild>
        <w:div w:id="445777808">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13642395">
      <w:bodyDiv w:val="1"/>
      <w:marLeft w:val="0"/>
      <w:marRight w:val="0"/>
      <w:marTop w:val="0"/>
      <w:marBottom w:val="0"/>
      <w:divBdr>
        <w:top w:val="none" w:sz="0" w:space="0" w:color="auto"/>
        <w:left w:val="none" w:sz="0" w:space="0" w:color="auto"/>
        <w:bottom w:val="none" w:sz="0" w:space="0" w:color="auto"/>
        <w:right w:val="none" w:sz="0" w:space="0" w:color="auto"/>
      </w:divBdr>
      <w:divsChild>
        <w:div w:id="2077630621">
          <w:marLeft w:val="0"/>
          <w:marRight w:val="0"/>
          <w:marTop w:val="0"/>
          <w:marBottom w:val="0"/>
          <w:divBdr>
            <w:top w:val="none" w:sz="0" w:space="0" w:color="auto"/>
            <w:left w:val="none" w:sz="0" w:space="0" w:color="auto"/>
            <w:bottom w:val="none" w:sz="0" w:space="0" w:color="auto"/>
            <w:right w:val="none" w:sz="0" w:space="0" w:color="auto"/>
          </w:divBdr>
        </w:div>
      </w:divsChild>
    </w:div>
    <w:div w:id="830100020">
      <w:bodyDiv w:val="1"/>
      <w:marLeft w:val="0"/>
      <w:marRight w:val="0"/>
      <w:marTop w:val="0"/>
      <w:marBottom w:val="0"/>
      <w:divBdr>
        <w:top w:val="none" w:sz="0" w:space="0" w:color="auto"/>
        <w:left w:val="none" w:sz="0" w:space="0" w:color="auto"/>
        <w:bottom w:val="none" w:sz="0" w:space="0" w:color="auto"/>
        <w:right w:val="none" w:sz="0" w:space="0" w:color="auto"/>
      </w:divBdr>
      <w:divsChild>
        <w:div w:id="2132942965">
          <w:marLeft w:val="0"/>
          <w:marRight w:val="0"/>
          <w:marTop w:val="0"/>
          <w:marBottom w:val="0"/>
          <w:divBdr>
            <w:top w:val="none" w:sz="0" w:space="0" w:color="auto"/>
            <w:left w:val="none" w:sz="0" w:space="0" w:color="auto"/>
            <w:bottom w:val="none" w:sz="0" w:space="0" w:color="auto"/>
            <w:right w:val="none" w:sz="0" w:space="0" w:color="auto"/>
          </w:divBdr>
        </w:div>
      </w:divsChild>
    </w:div>
    <w:div w:id="834415231">
      <w:bodyDiv w:val="1"/>
      <w:marLeft w:val="0"/>
      <w:marRight w:val="0"/>
      <w:marTop w:val="0"/>
      <w:marBottom w:val="0"/>
      <w:divBdr>
        <w:top w:val="none" w:sz="0" w:space="0" w:color="auto"/>
        <w:left w:val="none" w:sz="0" w:space="0" w:color="auto"/>
        <w:bottom w:val="none" w:sz="0" w:space="0" w:color="auto"/>
        <w:right w:val="none" w:sz="0" w:space="0" w:color="auto"/>
      </w:divBdr>
    </w:div>
    <w:div w:id="890192553">
      <w:bodyDiv w:val="1"/>
      <w:marLeft w:val="0"/>
      <w:marRight w:val="0"/>
      <w:marTop w:val="0"/>
      <w:marBottom w:val="0"/>
      <w:divBdr>
        <w:top w:val="none" w:sz="0" w:space="0" w:color="auto"/>
        <w:left w:val="none" w:sz="0" w:space="0" w:color="auto"/>
        <w:bottom w:val="none" w:sz="0" w:space="0" w:color="auto"/>
        <w:right w:val="none" w:sz="0" w:space="0" w:color="auto"/>
      </w:divBdr>
      <w:divsChild>
        <w:div w:id="964699734">
          <w:marLeft w:val="0"/>
          <w:marRight w:val="0"/>
          <w:marTop w:val="0"/>
          <w:marBottom w:val="0"/>
          <w:divBdr>
            <w:top w:val="none" w:sz="0" w:space="0" w:color="auto"/>
            <w:left w:val="none" w:sz="0" w:space="0" w:color="auto"/>
            <w:bottom w:val="none" w:sz="0" w:space="0" w:color="auto"/>
            <w:right w:val="none" w:sz="0" w:space="0" w:color="auto"/>
          </w:divBdr>
        </w:div>
      </w:divsChild>
    </w:div>
    <w:div w:id="916088590">
      <w:bodyDiv w:val="1"/>
      <w:marLeft w:val="0"/>
      <w:marRight w:val="0"/>
      <w:marTop w:val="0"/>
      <w:marBottom w:val="0"/>
      <w:divBdr>
        <w:top w:val="none" w:sz="0" w:space="0" w:color="auto"/>
        <w:left w:val="none" w:sz="0" w:space="0" w:color="auto"/>
        <w:bottom w:val="none" w:sz="0" w:space="0" w:color="auto"/>
        <w:right w:val="none" w:sz="0" w:space="0" w:color="auto"/>
      </w:divBdr>
    </w:div>
    <w:div w:id="994643772">
      <w:bodyDiv w:val="1"/>
      <w:marLeft w:val="0"/>
      <w:marRight w:val="0"/>
      <w:marTop w:val="0"/>
      <w:marBottom w:val="0"/>
      <w:divBdr>
        <w:top w:val="none" w:sz="0" w:space="0" w:color="auto"/>
        <w:left w:val="none" w:sz="0" w:space="0" w:color="auto"/>
        <w:bottom w:val="none" w:sz="0" w:space="0" w:color="auto"/>
        <w:right w:val="none" w:sz="0" w:space="0" w:color="auto"/>
      </w:divBdr>
      <w:divsChild>
        <w:div w:id="558247180">
          <w:marLeft w:val="0"/>
          <w:marRight w:val="0"/>
          <w:marTop w:val="0"/>
          <w:marBottom w:val="0"/>
          <w:divBdr>
            <w:top w:val="none" w:sz="0" w:space="0" w:color="auto"/>
            <w:left w:val="none" w:sz="0" w:space="0" w:color="auto"/>
            <w:bottom w:val="none" w:sz="0" w:space="0" w:color="auto"/>
            <w:right w:val="none" w:sz="0" w:space="0" w:color="auto"/>
          </w:divBdr>
        </w:div>
      </w:divsChild>
    </w:div>
    <w:div w:id="1001473391">
      <w:bodyDiv w:val="1"/>
      <w:marLeft w:val="0"/>
      <w:marRight w:val="0"/>
      <w:marTop w:val="0"/>
      <w:marBottom w:val="0"/>
      <w:divBdr>
        <w:top w:val="none" w:sz="0" w:space="0" w:color="auto"/>
        <w:left w:val="none" w:sz="0" w:space="0" w:color="auto"/>
        <w:bottom w:val="none" w:sz="0" w:space="0" w:color="auto"/>
        <w:right w:val="none" w:sz="0" w:space="0" w:color="auto"/>
      </w:divBdr>
    </w:div>
    <w:div w:id="100620520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386743">
      <w:bodyDiv w:val="1"/>
      <w:marLeft w:val="0"/>
      <w:marRight w:val="0"/>
      <w:marTop w:val="0"/>
      <w:marBottom w:val="0"/>
      <w:divBdr>
        <w:top w:val="none" w:sz="0" w:space="0" w:color="auto"/>
        <w:left w:val="none" w:sz="0" w:space="0" w:color="auto"/>
        <w:bottom w:val="none" w:sz="0" w:space="0" w:color="auto"/>
        <w:right w:val="none" w:sz="0" w:space="0" w:color="auto"/>
      </w:divBdr>
    </w:div>
    <w:div w:id="1136685220">
      <w:bodyDiv w:val="1"/>
      <w:marLeft w:val="0"/>
      <w:marRight w:val="0"/>
      <w:marTop w:val="0"/>
      <w:marBottom w:val="0"/>
      <w:divBdr>
        <w:top w:val="none" w:sz="0" w:space="0" w:color="auto"/>
        <w:left w:val="none" w:sz="0" w:space="0" w:color="auto"/>
        <w:bottom w:val="none" w:sz="0" w:space="0" w:color="auto"/>
        <w:right w:val="none" w:sz="0" w:space="0" w:color="auto"/>
      </w:divBdr>
      <w:divsChild>
        <w:div w:id="417679961">
          <w:marLeft w:val="0"/>
          <w:marRight w:val="0"/>
          <w:marTop w:val="0"/>
          <w:marBottom w:val="0"/>
          <w:divBdr>
            <w:top w:val="none" w:sz="0" w:space="0" w:color="auto"/>
            <w:left w:val="none" w:sz="0" w:space="0" w:color="auto"/>
            <w:bottom w:val="none" w:sz="0" w:space="0" w:color="auto"/>
            <w:right w:val="none" w:sz="0" w:space="0" w:color="auto"/>
          </w:divBdr>
        </w:div>
      </w:divsChild>
    </w:div>
    <w:div w:id="1147362816">
      <w:bodyDiv w:val="1"/>
      <w:marLeft w:val="0"/>
      <w:marRight w:val="0"/>
      <w:marTop w:val="0"/>
      <w:marBottom w:val="0"/>
      <w:divBdr>
        <w:top w:val="none" w:sz="0" w:space="0" w:color="auto"/>
        <w:left w:val="none" w:sz="0" w:space="0" w:color="auto"/>
        <w:bottom w:val="none" w:sz="0" w:space="0" w:color="auto"/>
        <w:right w:val="none" w:sz="0" w:space="0" w:color="auto"/>
      </w:divBdr>
      <w:divsChild>
        <w:div w:id="404881540">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765557">
      <w:bodyDiv w:val="1"/>
      <w:marLeft w:val="0"/>
      <w:marRight w:val="0"/>
      <w:marTop w:val="0"/>
      <w:marBottom w:val="0"/>
      <w:divBdr>
        <w:top w:val="none" w:sz="0" w:space="0" w:color="auto"/>
        <w:left w:val="none" w:sz="0" w:space="0" w:color="auto"/>
        <w:bottom w:val="none" w:sz="0" w:space="0" w:color="auto"/>
        <w:right w:val="none" w:sz="0" w:space="0" w:color="auto"/>
      </w:divBdr>
      <w:divsChild>
        <w:div w:id="1046100701">
          <w:marLeft w:val="0"/>
          <w:marRight w:val="0"/>
          <w:marTop w:val="0"/>
          <w:marBottom w:val="0"/>
          <w:divBdr>
            <w:top w:val="none" w:sz="0" w:space="0" w:color="auto"/>
            <w:left w:val="none" w:sz="0" w:space="0" w:color="auto"/>
            <w:bottom w:val="none" w:sz="0" w:space="0" w:color="auto"/>
            <w:right w:val="none" w:sz="0" w:space="0" w:color="auto"/>
          </w:divBdr>
        </w:div>
      </w:divsChild>
    </w:div>
    <w:div w:id="1234463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9014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0078">
      <w:bodyDiv w:val="1"/>
      <w:marLeft w:val="0"/>
      <w:marRight w:val="0"/>
      <w:marTop w:val="0"/>
      <w:marBottom w:val="0"/>
      <w:divBdr>
        <w:top w:val="none" w:sz="0" w:space="0" w:color="auto"/>
        <w:left w:val="none" w:sz="0" w:space="0" w:color="auto"/>
        <w:bottom w:val="none" w:sz="0" w:space="0" w:color="auto"/>
        <w:right w:val="none" w:sz="0" w:space="0" w:color="auto"/>
      </w:divBdr>
    </w:div>
    <w:div w:id="1306006470">
      <w:bodyDiv w:val="1"/>
      <w:marLeft w:val="0"/>
      <w:marRight w:val="0"/>
      <w:marTop w:val="0"/>
      <w:marBottom w:val="0"/>
      <w:divBdr>
        <w:top w:val="none" w:sz="0" w:space="0" w:color="auto"/>
        <w:left w:val="none" w:sz="0" w:space="0" w:color="auto"/>
        <w:bottom w:val="none" w:sz="0" w:space="0" w:color="auto"/>
        <w:right w:val="none" w:sz="0" w:space="0" w:color="auto"/>
      </w:divBdr>
      <w:divsChild>
        <w:div w:id="873422523">
          <w:marLeft w:val="0"/>
          <w:marRight w:val="0"/>
          <w:marTop w:val="0"/>
          <w:marBottom w:val="0"/>
          <w:divBdr>
            <w:top w:val="none" w:sz="0" w:space="0" w:color="auto"/>
            <w:left w:val="none" w:sz="0" w:space="0" w:color="auto"/>
            <w:bottom w:val="none" w:sz="0" w:space="0" w:color="auto"/>
            <w:right w:val="none" w:sz="0" w:space="0" w:color="auto"/>
          </w:divBdr>
        </w:div>
      </w:divsChild>
    </w:div>
    <w:div w:id="1327243699">
      <w:bodyDiv w:val="1"/>
      <w:marLeft w:val="0"/>
      <w:marRight w:val="0"/>
      <w:marTop w:val="0"/>
      <w:marBottom w:val="0"/>
      <w:divBdr>
        <w:top w:val="none" w:sz="0" w:space="0" w:color="auto"/>
        <w:left w:val="none" w:sz="0" w:space="0" w:color="auto"/>
        <w:bottom w:val="none" w:sz="0" w:space="0" w:color="auto"/>
        <w:right w:val="none" w:sz="0" w:space="0" w:color="auto"/>
      </w:divBdr>
      <w:divsChild>
        <w:div w:id="204027906">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7320277">
      <w:bodyDiv w:val="1"/>
      <w:marLeft w:val="0"/>
      <w:marRight w:val="0"/>
      <w:marTop w:val="0"/>
      <w:marBottom w:val="0"/>
      <w:divBdr>
        <w:top w:val="none" w:sz="0" w:space="0" w:color="auto"/>
        <w:left w:val="none" w:sz="0" w:space="0" w:color="auto"/>
        <w:bottom w:val="none" w:sz="0" w:space="0" w:color="auto"/>
        <w:right w:val="none" w:sz="0" w:space="0" w:color="auto"/>
      </w:divBdr>
      <w:divsChild>
        <w:div w:id="1564368868">
          <w:marLeft w:val="0"/>
          <w:marRight w:val="0"/>
          <w:marTop w:val="0"/>
          <w:marBottom w:val="0"/>
          <w:divBdr>
            <w:top w:val="none" w:sz="0" w:space="0" w:color="auto"/>
            <w:left w:val="none" w:sz="0" w:space="0" w:color="auto"/>
            <w:bottom w:val="none" w:sz="0" w:space="0" w:color="auto"/>
            <w:right w:val="none" w:sz="0" w:space="0" w:color="auto"/>
          </w:divBdr>
        </w:div>
      </w:divsChild>
    </w:div>
    <w:div w:id="1405647019">
      <w:bodyDiv w:val="1"/>
      <w:marLeft w:val="0"/>
      <w:marRight w:val="0"/>
      <w:marTop w:val="0"/>
      <w:marBottom w:val="0"/>
      <w:divBdr>
        <w:top w:val="none" w:sz="0" w:space="0" w:color="auto"/>
        <w:left w:val="none" w:sz="0" w:space="0" w:color="auto"/>
        <w:bottom w:val="none" w:sz="0" w:space="0" w:color="auto"/>
        <w:right w:val="none" w:sz="0" w:space="0" w:color="auto"/>
      </w:divBdr>
    </w:div>
    <w:div w:id="1516919055">
      <w:bodyDiv w:val="1"/>
      <w:marLeft w:val="0"/>
      <w:marRight w:val="0"/>
      <w:marTop w:val="0"/>
      <w:marBottom w:val="0"/>
      <w:divBdr>
        <w:top w:val="none" w:sz="0" w:space="0" w:color="auto"/>
        <w:left w:val="none" w:sz="0" w:space="0" w:color="auto"/>
        <w:bottom w:val="none" w:sz="0" w:space="0" w:color="auto"/>
        <w:right w:val="none" w:sz="0" w:space="0" w:color="auto"/>
      </w:divBdr>
      <w:divsChild>
        <w:div w:id="1803111278">
          <w:marLeft w:val="0"/>
          <w:marRight w:val="0"/>
          <w:marTop w:val="0"/>
          <w:marBottom w:val="0"/>
          <w:divBdr>
            <w:top w:val="none" w:sz="0" w:space="0" w:color="auto"/>
            <w:left w:val="none" w:sz="0" w:space="0" w:color="auto"/>
            <w:bottom w:val="none" w:sz="0" w:space="0" w:color="auto"/>
            <w:right w:val="none" w:sz="0" w:space="0" w:color="auto"/>
          </w:divBdr>
        </w:div>
      </w:divsChild>
    </w:div>
    <w:div w:id="155642933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463635">
      <w:bodyDiv w:val="1"/>
      <w:marLeft w:val="0"/>
      <w:marRight w:val="0"/>
      <w:marTop w:val="0"/>
      <w:marBottom w:val="0"/>
      <w:divBdr>
        <w:top w:val="none" w:sz="0" w:space="0" w:color="auto"/>
        <w:left w:val="none" w:sz="0" w:space="0" w:color="auto"/>
        <w:bottom w:val="none" w:sz="0" w:space="0" w:color="auto"/>
        <w:right w:val="none" w:sz="0" w:space="0" w:color="auto"/>
      </w:divBdr>
    </w:div>
    <w:div w:id="16150931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7806483">
      <w:bodyDiv w:val="1"/>
      <w:marLeft w:val="0"/>
      <w:marRight w:val="0"/>
      <w:marTop w:val="0"/>
      <w:marBottom w:val="0"/>
      <w:divBdr>
        <w:top w:val="none" w:sz="0" w:space="0" w:color="auto"/>
        <w:left w:val="none" w:sz="0" w:space="0" w:color="auto"/>
        <w:bottom w:val="none" w:sz="0" w:space="0" w:color="auto"/>
        <w:right w:val="none" w:sz="0" w:space="0" w:color="auto"/>
      </w:divBdr>
      <w:divsChild>
        <w:div w:id="1319725443">
          <w:marLeft w:val="0"/>
          <w:marRight w:val="0"/>
          <w:marTop w:val="0"/>
          <w:marBottom w:val="0"/>
          <w:divBdr>
            <w:top w:val="none" w:sz="0" w:space="0" w:color="auto"/>
            <w:left w:val="none" w:sz="0" w:space="0" w:color="auto"/>
            <w:bottom w:val="none" w:sz="0" w:space="0" w:color="auto"/>
            <w:right w:val="none" w:sz="0" w:space="0" w:color="auto"/>
          </w:divBdr>
        </w:div>
      </w:divsChild>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51981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621614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879827">
      <w:bodyDiv w:val="1"/>
      <w:marLeft w:val="0"/>
      <w:marRight w:val="0"/>
      <w:marTop w:val="0"/>
      <w:marBottom w:val="0"/>
      <w:divBdr>
        <w:top w:val="none" w:sz="0" w:space="0" w:color="auto"/>
        <w:left w:val="none" w:sz="0" w:space="0" w:color="auto"/>
        <w:bottom w:val="none" w:sz="0" w:space="0" w:color="auto"/>
        <w:right w:val="none" w:sz="0" w:space="0" w:color="auto"/>
      </w:divBdr>
    </w:div>
    <w:div w:id="1946039523">
      <w:bodyDiv w:val="1"/>
      <w:marLeft w:val="0"/>
      <w:marRight w:val="0"/>
      <w:marTop w:val="0"/>
      <w:marBottom w:val="0"/>
      <w:divBdr>
        <w:top w:val="none" w:sz="0" w:space="0" w:color="auto"/>
        <w:left w:val="none" w:sz="0" w:space="0" w:color="auto"/>
        <w:bottom w:val="none" w:sz="0" w:space="0" w:color="auto"/>
        <w:right w:val="none" w:sz="0" w:space="0" w:color="auto"/>
      </w:divBdr>
    </w:div>
    <w:div w:id="1969777296">
      <w:bodyDiv w:val="1"/>
      <w:marLeft w:val="0"/>
      <w:marRight w:val="0"/>
      <w:marTop w:val="0"/>
      <w:marBottom w:val="0"/>
      <w:divBdr>
        <w:top w:val="none" w:sz="0" w:space="0" w:color="auto"/>
        <w:left w:val="none" w:sz="0" w:space="0" w:color="auto"/>
        <w:bottom w:val="none" w:sz="0" w:space="0" w:color="auto"/>
        <w:right w:val="none" w:sz="0" w:space="0" w:color="auto"/>
      </w:divBdr>
    </w:div>
    <w:div w:id="1983461987">
      <w:bodyDiv w:val="1"/>
      <w:marLeft w:val="0"/>
      <w:marRight w:val="0"/>
      <w:marTop w:val="0"/>
      <w:marBottom w:val="0"/>
      <w:divBdr>
        <w:top w:val="none" w:sz="0" w:space="0" w:color="auto"/>
        <w:left w:val="none" w:sz="0" w:space="0" w:color="auto"/>
        <w:bottom w:val="none" w:sz="0" w:space="0" w:color="auto"/>
        <w:right w:val="none" w:sz="0" w:space="0" w:color="auto"/>
      </w:divBdr>
      <w:divsChild>
        <w:div w:id="2122726807">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57047636">
      <w:bodyDiv w:val="1"/>
      <w:marLeft w:val="0"/>
      <w:marRight w:val="0"/>
      <w:marTop w:val="0"/>
      <w:marBottom w:val="0"/>
      <w:divBdr>
        <w:top w:val="none" w:sz="0" w:space="0" w:color="auto"/>
        <w:left w:val="none" w:sz="0" w:space="0" w:color="auto"/>
        <w:bottom w:val="none" w:sz="0" w:space="0" w:color="auto"/>
        <w:right w:val="none" w:sz="0" w:space="0" w:color="auto"/>
      </w:divBdr>
      <w:divsChild>
        <w:div w:id="1328897998">
          <w:marLeft w:val="0"/>
          <w:marRight w:val="0"/>
          <w:marTop w:val="0"/>
          <w:marBottom w:val="0"/>
          <w:divBdr>
            <w:top w:val="none" w:sz="0" w:space="0" w:color="auto"/>
            <w:left w:val="none" w:sz="0" w:space="0" w:color="auto"/>
            <w:bottom w:val="none" w:sz="0" w:space="0" w:color="auto"/>
            <w:right w:val="none" w:sz="0" w:space="0" w:color="auto"/>
          </w:divBdr>
        </w:div>
      </w:divsChild>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218225">
      <w:bodyDiv w:val="1"/>
      <w:marLeft w:val="0"/>
      <w:marRight w:val="0"/>
      <w:marTop w:val="0"/>
      <w:marBottom w:val="0"/>
      <w:divBdr>
        <w:top w:val="none" w:sz="0" w:space="0" w:color="auto"/>
        <w:left w:val="none" w:sz="0" w:space="0" w:color="auto"/>
        <w:bottom w:val="none" w:sz="0" w:space="0" w:color="auto"/>
        <w:right w:val="none" w:sz="0" w:space="0" w:color="auto"/>
      </w:divBdr>
      <w:divsChild>
        <w:div w:id="1763838483">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mp/ENPV_gaires.pdf"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20+370%20683%2067%20311"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2FFC66-8A8A-4AFF-A604-AF26C3BC9C25}">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36</Pages>
  <Words>39930</Words>
  <Characters>22761</Characters>
  <Application>Microsoft Office Word</Application>
  <DocSecurity>0</DocSecurity>
  <Lines>189</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Mickevičiūtė</dc:creator>
  <cp:keywords/>
  <dc:description/>
  <cp:lastModifiedBy>Laima Mickevičiūtė</cp:lastModifiedBy>
  <cp:revision>16</cp:revision>
  <cp:lastPrinted>2026-03-26T12:34:00Z</cp:lastPrinted>
  <dcterms:created xsi:type="dcterms:W3CDTF">2026-03-31T11:09:00Z</dcterms:created>
  <dcterms:modified xsi:type="dcterms:W3CDTF">2026-03-31T12:12:00Z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