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48FAC1" w:rsidR="00D13680" w:rsidRDefault="00DA7EB6" w:rsidP="0008412D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08412D">
        <w:rPr>
          <w:rFonts w:ascii="Arial" w:hAnsi="Arial" w:cs="Arial"/>
          <w:b/>
          <w:bCs/>
        </w:rPr>
        <w:t xml:space="preserve"> </w:t>
      </w:r>
      <w:r w:rsidR="0008412D" w:rsidRPr="0008412D">
        <w:rPr>
          <w:rFonts w:ascii="Arial" w:eastAsia="Calibri" w:hAnsi="Arial" w:cs="Arial"/>
          <w:i/>
          <w:iCs/>
        </w:rPr>
        <w:t>33301</w:t>
      </w:r>
      <w:r w:rsidRPr="0008412D">
        <w:rPr>
          <w:rFonts w:ascii="Arial" w:eastAsia="Calibri" w:hAnsi="Arial" w:cs="Arial"/>
          <w:i/>
          <w:iCs/>
        </w:rPr>
        <w:t xml:space="preserve"> </w:t>
      </w:r>
      <w:r w:rsidR="0008412D" w:rsidRPr="0008412D">
        <w:rPr>
          <w:rFonts w:ascii="Arial" w:eastAsia="Calibri" w:hAnsi="Arial" w:cs="Arial"/>
          <w:i/>
          <w:iCs/>
        </w:rPr>
        <w:t>Traukini</w:t>
      </w:r>
      <w:r w:rsidR="0008412D" w:rsidRPr="0008412D">
        <w:rPr>
          <w:rFonts w:ascii="Arial" w:eastAsia="Calibri" w:hAnsi="Arial" w:cs="Arial" w:hint="eastAsia"/>
          <w:i/>
          <w:iCs/>
        </w:rPr>
        <w:t>ų</w:t>
      </w:r>
      <w:r w:rsidR="0008412D" w:rsidRPr="0008412D">
        <w:rPr>
          <w:rFonts w:ascii="Arial" w:eastAsia="Calibri" w:hAnsi="Arial" w:cs="Arial"/>
          <w:i/>
          <w:iCs/>
        </w:rPr>
        <w:t xml:space="preserve"> planinis, einamasis, neplaninis remontai ir technin</w:t>
      </w:r>
      <w:r w:rsidR="0008412D" w:rsidRPr="0008412D">
        <w:rPr>
          <w:rFonts w:ascii="Arial" w:eastAsia="Calibri" w:hAnsi="Arial" w:cs="Arial" w:hint="eastAsia"/>
          <w:i/>
          <w:iCs/>
        </w:rPr>
        <w:t>ė</w:t>
      </w:r>
      <w:r w:rsidR="0008412D" w:rsidRPr="0008412D">
        <w:rPr>
          <w:rFonts w:ascii="Arial" w:eastAsia="Calibri" w:hAnsi="Arial" w:cs="Arial"/>
          <w:i/>
          <w:iCs/>
        </w:rPr>
        <w:t xml:space="preserve"> prie</w:t>
      </w:r>
      <w:r w:rsidR="0008412D" w:rsidRPr="0008412D">
        <w:rPr>
          <w:rFonts w:ascii="Arial" w:eastAsia="Calibri" w:hAnsi="Arial" w:cs="Arial" w:hint="eastAsia"/>
          <w:i/>
          <w:iCs/>
        </w:rPr>
        <w:t>ž</w:t>
      </w:r>
      <w:r w:rsidR="0008412D" w:rsidRPr="0008412D">
        <w:rPr>
          <w:rFonts w:ascii="Arial" w:eastAsia="Calibri" w:hAnsi="Arial" w:cs="Arial"/>
          <w:i/>
          <w:iCs/>
        </w:rPr>
        <w:t>i</w:t>
      </w:r>
      <w:r w:rsidR="0008412D" w:rsidRPr="0008412D">
        <w:rPr>
          <w:rFonts w:ascii="Arial" w:eastAsia="Calibri" w:hAnsi="Arial" w:cs="Arial" w:hint="eastAsia"/>
          <w:i/>
          <w:iCs/>
        </w:rPr>
        <w:t>ū</w:t>
      </w:r>
      <w:r w:rsidR="0008412D" w:rsidRPr="0008412D">
        <w:rPr>
          <w:rFonts w:ascii="Arial" w:eastAsia="Calibri" w:hAnsi="Arial" w:cs="Arial"/>
          <w:i/>
          <w:iCs/>
        </w:rPr>
        <w:t>ra</w:t>
      </w:r>
      <w:r w:rsidR="0008412D" w:rsidRPr="0008412D">
        <w:rPr>
          <w:rFonts w:ascii="Arial" w:hAnsi="Arial" w:cs="Arial"/>
          <w:sz w:val="20"/>
          <w:szCs w:val="2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7736D3AC" w:rsidR="004A684B" w:rsidRPr="004A684B" w:rsidRDefault="0008412D" w:rsidP="0008412D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412D"/>
    <w:rsid w:val="000B2F6B"/>
    <w:rsid w:val="000C7D79"/>
    <w:rsid w:val="00120809"/>
    <w:rsid w:val="00153599"/>
    <w:rsid w:val="001A50D9"/>
    <w:rsid w:val="00265377"/>
    <w:rsid w:val="002F2AB9"/>
    <w:rsid w:val="00327EFE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27EFE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04FBA5-21AA-4917-BAD1-2E86053989B4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