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39FB2" w14:textId="77777777" w:rsidR="00532991" w:rsidRDefault="00AF207F" w:rsidP="008C2EC3">
      <w:pPr>
        <w:spacing w:after="0"/>
        <w:jc w:val="right"/>
        <w:rPr>
          <w:rFonts w:ascii="Arial" w:eastAsia="Arial" w:hAnsi="Arial" w:cs="Arial"/>
          <w:b/>
          <w:bCs/>
        </w:rPr>
      </w:pPr>
      <w:r>
        <w:rPr>
          <w:rFonts w:ascii="Arial" w:eastAsia="Arial" w:hAnsi="Arial" w:cs="Arial"/>
          <w:i/>
          <w:iCs/>
        </w:rPr>
        <w:t>Konkretaus pirkimo, atliekamo dinaminės pirkimų sistemos pagrindu, priedas Nr. 1</w:t>
      </w:r>
    </w:p>
    <w:p w14:paraId="4E939FB3" w14:textId="77777777" w:rsidR="00532991" w:rsidRDefault="00AF207F" w:rsidP="008C2EC3">
      <w:pPr>
        <w:tabs>
          <w:tab w:val="left" w:pos="8137"/>
        </w:tabs>
        <w:spacing w:after="0" w:line="240" w:lineRule="auto"/>
        <w:jc w:val="center"/>
        <w:rPr>
          <w:rFonts w:ascii="Arial" w:eastAsia="Arial" w:hAnsi="Arial" w:cs="Arial"/>
          <w:b/>
          <w:bCs/>
        </w:rPr>
      </w:pPr>
      <w:r>
        <w:rPr>
          <w:rFonts w:ascii="Arial" w:eastAsia="Arial" w:hAnsi="Arial" w:cs="Arial"/>
          <w:b/>
          <w:bCs/>
          <w:noProof/>
        </w:rPr>
        <w:drawing>
          <wp:inline distT="0" distB="0" distL="0" distR="0" wp14:anchorId="4E93A045" wp14:editId="4E93A046">
            <wp:extent cx="805180" cy="90106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805180" cy="901065"/>
                    </a:xfrm>
                    <a:prstGeom prst="rect">
                      <a:avLst/>
                    </a:prstGeom>
                    <a:ln/>
                  </pic:spPr>
                </pic:pic>
              </a:graphicData>
            </a:graphic>
          </wp:inline>
        </w:drawing>
      </w:r>
      <w:r>
        <w:rPr>
          <w:rFonts w:ascii="Arial" w:eastAsia="Arial" w:hAnsi="Arial" w:cs="Arial"/>
          <w:color w:val="000000"/>
          <w:highlight w:val="white"/>
        </w:rPr>
        <w:br/>
      </w:r>
    </w:p>
    <w:p w14:paraId="4E939FB4" w14:textId="77777777" w:rsidR="00532991" w:rsidRDefault="00AF207F" w:rsidP="008C2EC3">
      <w:pPr>
        <w:tabs>
          <w:tab w:val="left" w:pos="8137"/>
        </w:tabs>
        <w:spacing w:after="0" w:line="240" w:lineRule="auto"/>
        <w:jc w:val="center"/>
        <w:rPr>
          <w:rFonts w:ascii="Arial" w:eastAsia="Arial" w:hAnsi="Arial" w:cs="Arial"/>
          <w:b/>
          <w:bCs/>
        </w:rPr>
      </w:pPr>
      <w:r>
        <w:rPr>
          <w:rFonts w:ascii="Arial" w:eastAsia="Arial" w:hAnsi="Arial" w:cs="Arial"/>
          <w:b/>
          <w:bCs/>
        </w:rPr>
        <w:t>TECHNINĖ SPECIFIKACIJA</w:t>
      </w:r>
    </w:p>
    <w:p w14:paraId="4E939FB5" w14:textId="77777777" w:rsidR="00532991" w:rsidRDefault="00532991" w:rsidP="008C2EC3">
      <w:pPr>
        <w:tabs>
          <w:tab w:val="left" w:pos="284"/>
        </w:tabs>
        <w:spacing w:after="0" w:line="240" w:lineRule="auto"/>
        <w:ind w:firstLine="851"/>
        <w:jc w:val="center"/>
        <w:rPr>
          <w:rFonts w:ascii="Arial" w:eastAsia="Arial" w:hAnsi="Arial" w:cs="Arial"/>
          <w:b/>
          <w:bCs/>
        </w:rPr>
      </w:pPr>
    </w:p>
    <w:p w14:paraId="4E939FB6" w14:textId="77777777" w:rsidR="00532991" w:rsidRDefault="00AF207F" w:rsidP="008C2EC3">
      <w:pPr>
        <w:numPr>
          <w:ilvl w:val="0"/>
          <w:numId w:val="2"/>
        </w:numPr>
        <w:pBdr>
          <w:top w:val="single" w:sz="8" w:space="1" w:color="000000"/>
          <w:bottom w:val="single" w:sz="8" w:space="1" w:color="000000"/>
        </w:pBdr>
        <w:shd w:val="clear" w:color="auto" w:fill="D9D9D9"/>
        <w:tabs>
          <w:tab w:val="left" w:pos="284"/>
        </w:tabs>
        <w:spacing w:after="0" w:line="240" w:lineRule="auto"/>
        <w:ind w:left="0" w:firstLine="0"/>
        <w:rPr>
          <w:rFonts w:ascii="Arial" w:eastAsia="Arial" w:hAnsi="Arial" w:cs="Arial"/>
          <w:b/>
          <w:bCs/>
        </w:rPr>
      </w:pPr>
      <w:r>
        <w:rPr>
          <w:rFonts w:ascii="Arial" w:eastAsia="Arial" w:hAnsi="Arial" w:cs="Arial"/>
          <w:b/>
          <w:bCs/>
        </w:rPr>
        <w:t>SĄVOKOS IR SUTRUMPINIMAI/ BENDRA INFORMACIJA</w:t>
      </w:r>
    </w:p>
    <w:p w14:paraId="4E939FB7" w14:textId="77777777" w:rsidR="00532991" w:rsidRDefault="00AF207F" w:rsidP="008C2EC3">
      <w:pPr>
        <w:numPr>
          <w:ilvl w:val="1"/>
          <w:numId w:val="1"/>
        </w:numPr>
        <w:tabs>
          <w:tab w:val="left" w:pos="567"/>
          <w:tab w:val="left" w:pos="851"/>
        </w:tabs>
        <w:spacing w:after="0" w:line="240" w:lineRule="auto"/>
        <w:ind w:left="0" w:firstLine="0"/>
        <w:jc w:val="both"/>
        <w:rPr>
          <w:rFonts w:ascii="Arial" w:eastAsia="Arial" w:hAnsi="Arial" w:cs="Arial"/>
        </w:rPr>
      </w:pPr>
      <w:r>
        <w:rPr>
          <w:rFonts w:ascii="Arial" w:eastAsia="Arial" w:hAnsi="Arial" w:cs="Arial"/>
          <w:b/>
          <w:bCs/>
        </w:rPr>
        <w:t>Pirkėjas / Perkančioji organizacija – Vilniaus universitetas.</w:t>
      </w:r>
    </w:p>
    <w:p w14:paraId="4E939FB8" w14:textId="77777777" w:rsidR="00532991" w:rsidRDefault="00AF207F" w:rsidP="008C2EC3">
      <w:pPr>
        <w:numPr>
          <w:ilvl w:val="1"/>
          <w:numId w:val="1"/>
        </w:numPr>
        <w:tabs>
          <w:tab w:val="left" w:pos="567"/>
          <w:tab w:val="left" w:pos="851"/>
        </w:tabs>
        <w:spacing w:after="0" w:line="240" w:lineRule="auto"/>
        <w:ind w:left="0" w:firstLine="0"/>
        <w:jc w:val="both"/>
        <w:rPr>
          <w:rFonts w:ascii="Arial" w:eastAsia="Arial" w:hAnsi="Arial" w:cs="Arial"/>
        </w:rPr>
      </w:pPr>
      <w:r>
        <w:rPr>
          <w:rFonts w:ascii="Arial" w:eastAsia="Arial" w:hAnsi="Arial" w:cs="Arial"/>
          <w:b/>
          <w:bCs/>
        </w:rPr>
        <w:t>Tiekėjas</w:t>
      </w:r>
      <w:r>
        <w:rPr>
          <w:rFonts w:ascii="Arial" w:eastAsia="Arial" w:hAnsi="Arial" w:cs="Arial"/>
        </w:rPr>
        <w:t xml:space="preserve"> – </w:t>
      </w:r>
      <w:r>
        <w:rPr>
          <w:rFonts w:ascii="Arial" w:eastAsia="Arial" w:hAnsi="Arial" w:cs="Arial"/>
          <w:color w:val="000000"/>
        </w:rPr>
        <w:t xml:space="preserve">ūkio subjektas – fizinis asmuo, privatusis ar viešasis juridinis asmuo, kita organizacija ir jų padalinys arba tokių asmenų grupė, įskaitant laikinas ūkio subjektų asociacijas, </w:t>
      </w:r>
      <w:r>
        <w:rPr>
          <w:rFonts w:ascii="Arial" w:eastAsia="Arial" w:hAnsi="Arial" w:cs="Arial"/>
        </w:rPr>
        <w:t>su kuriuo Pirkėjas sudarys šio Pirkimo sutartį.</w:t>
      </w:r>
      <w:r>
        <w:rPr>
          <w:rFonts w:ascii="Arial" w:eastAsia="Arial" w:hAnsi="Arial" w:cs="Arial"/>
          <w:color w:val="000000"/>
        </w:rPr>
        <w:t xml:space="preserve"> </w:t>
      </w:r>
    </w:p>
    <w:p w14:paraId="4E939FB9" w14:textId="77777777" w:rsidR="00532991" w:rsidRDefault="00AF207F" w:rsidP="008C2EC3">
      <w:pPr>
        <w:numPr>
          <w:ilvl w:val="1"/>
          <w:numId w:val="1"/>
        </w:numPr>
        <w:tabs>
          <w:tab w:val="left" w:pos="567"/>
          <w:tab w:val="left" w:pos="851"/>
        </w:tabs>
        <w:spacing w:after="0" w:line="240" w:lineRule="auto"/>
        <w:ind w:left="0" w:firstLine="0"/>
        <w:jc w:val="both"/>
        <w:rPr>
          <w:rFonts w:ascii="Arial" w:eastAsia="Arial" w:hAnsi="Arial" w:cs="Arial"/>
        </w:rPr>
      </w:pPr>
      <w:r>
        <w:rPr>
          <w:rFonts w:ascii="Arial" w:eastAsia="Arial" w:hAnsi="Arial" w:cs="Arial"/>
          <w:b/>
          <w:bCs/>
        </w:rPr>
        <w:t>Sutartis</w:t>
      </w:r>
      <w:r>
        <w:rPr>
          <w:rFonts w:ascii="Arial" w:eastAsia="Arial" w:hAnsi="Arial" w:cs="Arial"/>
        </w:rPr>
        <w:t xml:space="preserve"> – Pirkimo sutartis, sudaroma tarp Tiekėjo ir Pirkėjo dėl šio Pirkimo objekto.</w:t>
      </w:r>
    </w:p>
    <w:p w14:paraId="4E939FBA" w14:textId="64948C1D" w:rsidR="00532991" w:rsidRDefault="00AF207F" w:rsidP="008C2EC3">
      <w:pPr>
        <w:numPr>
          <w:ilvl w:val="1"/>
          <w:numId w:val="1"/>
        </w:numPr>
        <w:tabs>
          <w:tab w:val="left" w:pos="567"/>
          <w:tab w:val="left" w:pos="851"/>
        </w:tabs>
        <w:spacing w:after="0" w:line="240" w:lineRule="auto"/>
        <w:ind w:left="0" w:firstLine="0"/>
        <w:jc w:val="both"/>
      </w:pPr>
      <w:r>
        <w:rPr>
          <w:rFonts w:ascii="Arial" w:eastAsia="Arial" w:hAnsi="Arial" w:cs="Arial"/>
          <w:b/>
          <w:bCs/>
        </w:rPr>
        <w:t>Projektas</w:t>
      </w:r>
      <w:r>
        <w:rPr>
          <w:rFonts w:ascii="Arial" w:eastAsia="Arial" w:hAnsi="Arial" w:cs="Arial"/>
        </w:rPr>
        <w:t xml:space="preserve"> – Vilniaus universitetas, siekdamas įgyvendinti projektą 10-093-K-0117 „Mokslo infrastruktūros atnaujinimas pažangios fluorescencinės mikroskopijos tyrimams, įskaitant pavienių molekulių ir ypač aukštos skiriamosios gebos mikroskopiją (GREENSCOPY)“, numato įsigyti toliau įvardintas prekes.</w:t>
      </w:r>
    </w:p>
    <w:p w14:paraId="4E939FBB" w14:textId="77777777" w:rsidR="00532991" w:rsidRDefault="00AF207F" w:rsidP="008C2EC3">
      <w:pPr>
        <w:numPr>
          <w:ilvl w:val="0"/>
          <w:numId w:val="2"/>
        </w:numPr>
        <w:pBdr>
          <w:top w:val="single" w:sz="8" w:space="1" w:color="000000"/>
          <w:bottom w:val="single" w:sz="8" w:space="1" w:color="000000"/>
        </w:pBdr>
        <w:shd w:val="clear" w:color="auto" w:fill="D9D9D9"/>
        <w:tabs>
          <w:tab w:val="left" w:pos="284"/>
        </w:tabs>
        <w:spacing w:after="0" w:line="240" w:lineRule="auto"/>
        <w:ind w:left="0" w:firstLine="0"/>
        <w:rPr>
          <w:rFonts w:ascii="Arial" w:eastAsia="Arial" w:hAnsi="Arial" w:cs="Arial"/>
          <w:b/>
          <w:bCs/>
        </w:rPr>
      </w:pPr>
      <w:r>
        <w:rPr>
          <w:rFonts w:ascii="Arial" w:eastAsia="Arial" w:hAnsi="Arial" w:cs="Arial"/>
          <w:b/>
          <w:bCs/>
          <w:shd w:val="clear" w:color="auto" w:fill="D9D9D9"/>
        </w:rPr>
        <w:t>PIRKIMO OBJEKTAS</w:t>
      </w:r>
    </w:p>
    <w:p w14:paraId="4E939FBC" w14:textId="77777777" w:rsidR="00532991" w:rsidRDefault="00AF207F" w:rsidP="008C2EC3">
      <w:pPr>
        <w:numPr>
          <w:ilvl w:val="1"/>
          <w:numId w:val="2"/>
        </w:numPr>
        <w:pBdr>
          <w:top w:val="nil"/>
          <w:left w:val="nil"/>
          <w:bottom w:val="nil"/>
          <w:right w:val="nil"/>
          <w:between w:val="nil"/>
        </w:pBdr>
        <w:tabs>
          <w:tab w:val="left" w:pos="567"/>
        </w:tabs>
        <w:spacing w:after="0" w:line="240" w:lineRule="auto"/>
        <w:ind w:left="0" w:firstLine="0"/>
        <w:jc w:val="both"/>
        <w:rPr>
          <w:rFonts w:ascii="Arial" w:eastAsia="Arial" w:hAnsi="Arial" w:cs="Arial"/>
          <w:color w:val="000000"/>
        </w:rPr>
      </w:pPr>
      <w:r>
        <w:rPr>
          <w:rFonts w:ascii="Arial" w:eastAsia="Arial" w:hAnsi="Arial" w:cs="Arial"/>
          <w:color w:val="000000"/>
        </w:rPr>
        <w:t>Pirkimo objektas – UV-ozono valymo sistema ir ištraukimo priedai (toliau – prekės).</w:t>
      </w:r>
    </w:p>
    <w:p w14:paraId="4E939FBD" w14:textId="77777777" w:rsidR="00532991" w:rsidRDefault="00AF207F" w:rsidP="008C2EC3">
      <w:pPr>
        <w:numPr>
          <w:ilvl w:val="1"/>
          <w:numId w:val="2"/>
        </w:numPr>
        <w:pBdr>
          <w:top w:val="nil"/>
          <w:left w:val="nil"/>
          <w:bottom w:val="nil"/>
          <w:right w:val="nil"/>
          <w:between w:val="nil"/>
        </w:pBdr>
        <w:tabs>
          <w:tab w:val="left" w:pos="567"/>
        </w:tabs>
        <w:spacing w:after="0" w:line="240" w:lineRule="auto"/>
        <w:ind w:left="0" w:firstLine="0"/>
        <w:jc w:val="both"/>
        <w:rPr>
          <w:rFonts w:ascii="Arial" w:eastAsia="Arial" w:hAnsi="Arial" w:cs="Arial"/>
          <w:color w:val="000000"/>
        </w:rPr>
      </w:pPr>
      <w:r>
        <w:rPr>
          <w:rFonts w:ascii="Arial" w:eastAsia="Arial" w:hAnsi="Arial" w:cs="Arial"/>
          <w:color w:val="000000"/>
        </w:rPr>
        <w:t>Pirkimo objektas į pirkimo objekto dalis neskaidomas, todėl Tiekėjas privalo teikti pasiūlymą visai žemiau nurodytai pirkimo objekto apimčiai.</w:t>
      </w:r>
    </w:p>
    <w:p w14:paraId="4E939FBE" w14:textId="77777777" w:rsidR="00532991" w:rsidRDefault="00AF207F" w:rsidP="008C2EC3">
      <w:pPr>
        <w:numPr>
          <w:ilvl w:val="1"/>
          <w:numId w:val="2"/>
        </w:numPr>
        <w:pBdr>
          <w:top w:val="nil"/>
          <w:left w:val="nil"/>
          <w:bottom w:val="nil"/>
          <w:right w:val="nil"/>
          <w:between w:val="nil"/>
        </w:pBdr>
        <w:tabs>
          <w:tab w:val="left" w:pos="567"/>
        </w:tabs>
        <w:spacing w:after="0" w:line="240" w:lineRule="auto"/>
        <w:ind w:left="0" w:firstLine="0"/>
        <w:jc w:val="both"/>
        <w:rPr>
          <w:rFonts w:ascii="Arial" w:eastAsia="Arial" w:hAnsi="Arial" w:cs="Arial"/>
          <w:color w:val="000000"/>
        </w:rPr>
      </w:pPr>
      <w:r>
        <w:rPr>
          <w:rFonts w:ascii="Arial" w:eastAsia="Arial" w:hAnsi="Arial" w:cs="Arial"/>
          <w:color w:val="000000"/>
        </w:rPr>
        <w:t xml:space="preserve">Prekių pristatymo vieta </w:t>
      </w:r>
      <w:r>
        <w:rPr>
          <w:rFonts w:ascii="Arial" w:eastAsia="Arial" w:hAnsi="Arial" w:cs="Arial"/>
          <w:i/>
          <w:iCs/>
          <w:color w:val="000000"/>
        </w:rPr>
        <w:t xml:space="preserve"> </w:t>
      </w:r>
      <w:r>
        <w:rPr>
          <w:rFonts w:ascii="Arial" w:eastAsia="Arial" w:hAnsi="Arial" w:cs="Arial"/>
          <w:color w:val="000000"/>
        </w:rPr>
        <w:t xml:space="preserve">– Saulėtekio al. 7, LT-01257, Vilnius </w:t>
      </w:r>
    </w:p>
    <w:p w14:paraId="4E939FBF" w14:textId="77777777" w:rsidR="00532991" w:rsidRDefault="00AF207F" w:rsidP="008C2EC3">
      <w:pPr>
        <w:pBdr>
          <w:top w:val="nil"/>
          <w:left w:val="nil"/>
          <w:bottom w:val="nil"/>
          <w:right w:val="nil"/>
          <w:between w:val="nil"/>
        </w:pBdr>
        <w:tabs>
          <w:tab w:val="left" w:pos="567"/>
        </w:tabs>
        <w:spacing w:after="0" w:line="240" w:lineRule="auto"/>
        <w:jc w:val="both"/>
        <w:rPr>
          <w:rFonts w:ascii="Arial" w:eastAsia="Arial" w:hAnsi="Arial" w:cs="Arial"/>
          <w:color w:val="000000"/>
        </w:rPr>
      </w:pPr>
      <w:r>
        <w:rPr>
          <w:rFonts w:ascii="Arial" w:eastAsia="Arial" w:hAnsi="Arial" w:cs="Arial"/>
          <w:color w:val="000000"/>
        </w:rPr>
        <w:t>2.4. Prekių kiekis:</w:t>
      </w:r>
    </w:p>
    <w:p w14:paraId="4E939FC0" w14:textId="77777777" w:rsidR="00532991" w:rsidRDefault="00AF207F" w:rsidP="008C2EC3">
      <w:pPr>
        <w:spacing w:after="0" w:line="240" w:lineRule="auto"/>
        <w:jc w:val="right"/>
        <w:rPr>
          <w:rFonts w:ascii="Arial" w:eastAsia="Arial" w:hAnsi="Arial" w:cs="Arial"/>
          <w:b/>
          <w:bCs/>
        </w:rPr>
      </w:pPr>
      <w:r>
        <w:rPr>
          <w:rFonts w:ascii="Arial" w:eastAsia="Arial" w:hAnsi="Arial" w:cs="Arial"/>
          <w:b/>
          <w:bCs/>
        </w:rPr>
        <w:t xml:space="preserve">1 lentelė. </w:t>
      </w:r>
    </w:p>
    <w:tbl>
      <w:tblPr>
        <w:tblStyle w:val="a2"/>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4"/>
        <w:gridCol w:w="2200"/>
        <w:gridCol w:w="1504"/>
        <w:gridCol w:w="1378"/>
        <w:gridCol w:w="1329"/>
        <w:gridCol w:w="2173"/>
      </w:tblGrid>
      <w:tr w:rsidR="00532991" w14:paraId="4E939FC6" w14:textId="77777777">
        <w:trPr>
          <w:trHeight w:val="20"/>
          <w:jc w:val="center"/>
        </w:trPr>
        <w:tc>
          <w:tcPr>
            <w:tcW w:w="1044" w:type="dxa"/>
            <w:vMerge w:val="restart"/>
            <w:vAlign w:val="center"/>
          </w:tcPr>
          <w:p w14:paraId="4E939FC1" w14:textId="77777777" w:rsidR="00532991" w:rsidRDefault="00AF207F" w:rsidP="008C2EC3">
            <w:pPr>
              <w:jc w:val="center"/>
              <w:rPr>
                <w:rFonts w:ascii="Arial" w:eastAsia="Arial" w:hAnsi="Arial" w:cs="Arial"/>
                <w:b/>
                <w:bCs/>
                <w:sz w:val="22"/>
                <w:szCs w:val="22"/>
              </w:rPr>
            </w:pPr>
            <w:r>
              <w:rPr>
                <w:rFonts w:ascii="Arial" w:eastAsia="Arial" w:hAnsi="Arial" w:cs="Arial"/>
                <w:b/>
                <w:bCs/>
                <w:sz w:val="22"/>
                <w:szCs w:val="22"/>
              </w:rPr>
              <w:t>Eil. Nr.</w:t>
            </w:r>
          </w:p>
        </w:tc>
        <w:tc>
          <w:tcPr>
            <w:tcW w:w="2200" w:type="dxa"/>
            <w:vMerge w:val="restart"/>
            <w:vAlign w:val="center"/>
          </w:tcPr>
          <w:p w14:paraId="4E939FC2" w14:textId="77777777" w:rsidR="00532991" w:rsidRDefault="00AF207F" w:rsidP="008C2EC3">
            <w:pPr>
              <w:jc w:val="center"/>
              <w:rPr>
                <w:rFonts w:ascii="Arial" w:eastAsia="Arial" w:hAnsi="Arial" w:cs="Arial"/>
                <w:b/>
                <w:bCs/>
                <w:sz w:val="22"/>
                <w:szCs w:val="22"/>
              </w:rPr>
            </w:pPr>
            <w:r>
              <w:rPr>
                <w:rFonts w:ascii="Arial" w:eastAsia="Arial" w:hAnsi="Arial" w:cs="Arial"/>
                <w:b/>
                <w:bCs/>
                <w:sz w:val="22"/>
                <w:szCs w:val="22"/>
              </w:rPr>
              <w:t>Prekių pavadinimas</w:t>
            </w:r>
          </w:p>
        </w:tc>
        <w:tc>
          <w:tcPr>
            <w:tcW w:w="1504" w:type="dxa"/>
            <w:vMerge w:val="restart"/>
            <w:vAlign w:val="center"/>
          </w:tcPr>
          <w:p w14:paraId="4E939FC3" w14:textId="77777777" w:rsidR="00532991" w:rsidRDefault="00AF207F" w:rsidP="008C2EC3">
            <w:pPr>
              <w:jc w:val="center"/>
              <w:rPr>
                <w:rFonts w:ascii="Arial" w:eastAsia="Arial" w:hAnsi="Arial" w:cs="Arial"/>
                <w:b/>
                <w:bCs/>
                <w:sz w:val="22"/>
                <w:szCs w:val="22"/>
              </w:rPr>
            </w:pPr>
            <w:r>
              <w:rPr>
                <w:rFonts w:ascii="Arial" w:eastAsia="Arial" w:hAnsi="Arial" w:cs="Arial"/>
                <w:b/>
                <w:bCs/>
                <w:sz w:val="22"/>
                <w:szCs w:val="22"/>
              </w:rPr>
              <w:t xml:space="preserve">Prekių kiekis ir mato vnt. </w:t>
            </w:r>
          </w:p>
        </w:tc>
        <w:tc>
          <w:tcPr>
            <w:tcW w:w="2707" w:type="dxa"/>
            <w:gridSpan w:val="2"/>
            <w:tcBorders>
              <w:bottom w:val="single" w:sz="4" w:space="0" w:color="000000"/>
            </w:tcBorders>
            <w:vAlign w:val="center"/>
          </w:tcPr>
          <w:p w14:paraId="4E939FC4" w14:textId="77777777" w:rsidR="00532991" w:rsidRDefault="00AF207F" w:rsidP="008C2EC3">
            <w:pPr>
              <w:jc w:val="center"/>
              <w:rPr>
                <w:rFonts w:ascii="Arial" w:eastAsia="Arial" w:hAnsi="Arial" w:cs="Arial"/>
                <w:b/>
                <w:bCs/>
                <w:sz w:val="22"/>
                <w:szCs w:val="22"/>
              </w:rPr>
            </w:pPr>
            <w:r>
              <w:rPr>
                <w:rFonts w:ascii="Arial" w:eastAsia="Arial" w:hAnsi="Arial" w:cs="Arial"/>
                <w:b/>
                <w:bCs/>
                <w:sz w:val="22"/>
                <w:szCs w:val="22"/>
              </w:rPr>
              <w:t>Užsakymų teikimas</w:t>
            </w:r>
          </w:p>
        </w:tc>
        <w:tc>
          <w:tcPr>
            <w:tcW w:w="2173" w:type="dxa"/>
            <w:vMerge w:val="restart"/>
            <w:vAlign w:val="center"/>
          </w:tcPr>
          <w:p w14:paraId="4E939FC5" w14:textId="77777777" w:rsidR="00532991" w:rsidRDefault="00AF207F" w:rsidP="008C2EC3">
            <w:pPr>
              <w:jc w:val="center"/>
              <w:rPr>
                <w:rFonts w:ascii="Arial" w:eastAsia="Arial" w:hAnsi="Arial" w:cs="Arial"/>
                <w:b/>
                <w:bCs/>
                <w:sz w:val="22"/>
                <w:szCs w:val="22"/>
              </w:rPr>
            </w:pPr>
            <w:r>
              <w:rPr>
                <w:rFonts w:ascii="Arial" w:eastAsia="Arial" w:hAnsi="Arial" w:cs="Arial"/>
                <w:b/>
                <w:bCs/>
                <w:sz w:val="22"/>
                <w:szCs w:val="22"/>
              </w:rPr>
              <w:t xml:space="preserve">Prekių pristatymo/tiekimo terminas nuo Sutarties įsigaliojimo </w:t>
            </w:r>
          </w:p>
        </w:tc>
      </w:tr>
      <w:tr w:rsidR="00532991" w14:paraId="4E939FCD" w14:textId="77777777">
        <w:trPr>
          <w:trHeight w:val="2044"/>
          <w:jc w:val="center"/>
        </w:trPr>
        <w:tc>
          <w:tcPr>
            <w:tcW w:w="1044" w:type="dxa"/>
            <w:vMerge/>
            <w:vAlign w:val="center"/>
          </w:tcPr>
          <w:p w14:paraId="4E939FC7" w14:textId="77777777" w:rsidR="00532991" w:rsidRDefault="00532991" w:rsidP="008C2EC3">
            <w:pPr>
              <w:widowControl w:val="0"/>
              <w:pBdr>
                <w:top w:val="nil"/>
                <w:left w:val="nil"/>
                <w:bottom w:val="nil"/>
                <w:right w:val="nil"/>
                <w:between w:val="nil"/>
              </w:pBdr>
              <w:spacing w:line="276" w:lineRule="auto"/>
              <w:rPr>
                <w:rFonts w:ascii="Arial" w:eastAsia="Arial" w:hAnsi="Arial" w:cs="Arial"/>
                <w:b/>
                <w:bCs/>
                <w:sz w:val="22"/>
                <w:szCs w:val="22"/>
              </w:rPr>
            </w:pPr>
          </w:p>
        </w:tc>
        <w:tc>
          <w:tcPr>
            <w:tcW w:w="2200" w:type="dxa"/>
            <w:vMerge/>
            <w:vAlign w:val="center"/>
          </w:tcPr>
          <w:p w14:paraId="4E939FC8" w14:textId="77777777" w:rsidR="00532991" w:rsidRDefault="00532991" w:rsidP="008C2EC3">
            <w:pPr>
              <w:widowControl w:val="0"/>
              <w:pBdr>
                <w:top w:val="nil"/>
                <w:left w:val="nil"/>
                <w:bottom w:val="nil"/>
                <w:right w:val="nil"/>
                <w:between w:val="nil"/>
              </w:pBdr>
              <w:spacing w:line="276" w:lineRule="auto"/>
              <w:rPr>
                <w:rFonts w:ascii="Arial" w:eastAsia="Arial" w:hAnsi="Arial" w:cs="Arial"/>
                <w:b/>
                <w:bCs/>
                <w:sz w:val="22"/>
                <w:szCs w:val="22"/>
              </w:rPr>
            </w:pPr>
          </w:p>
        </w:tc>
        <w:tc>
          <w:tcPr>
            <w:tcW w:w="1504" w:type="dxa"/>
            <w:vMerge/>
            <w:vAlign w:val="center"/>
          </w:tcPr>
          <w:p w14:paraId="4E939FC9" w14:textId="77777777" w:rsidR="00532991" w:rsidRDefault="00532991" w:rsidP="008C2EC3">
            <w:pPr>
              <w:widowControl w:val="0"/>
              <w:pBdr>
                <w:top w:val="nil"/>
                <w:left w:val="nil"/>
                <w:bottom w:val="nil"/>
                <w:right w:val="nil"/>
                <w:between w:val="nil"/>
              </w:pBdr>
              <w:spacing w:line="276" w:lineRule="auto"/>
              <w:rPr>
                <w:rFonts w:ascii="Arial" w:eastAsia="Arial" w:hAnsi="Arial" w:cs="Arial"/>
                <w:b/>
                <w:bCs/>
                <w:sz w:val="22"/>
                <w:szCs w:val="22"/>
              </w:rPr>
            </w:pPr>
          </w:p>
        </w:tc>
        <w:tc>
          <w:tcPr>
            <w:tcW w:w="1378" w:type="dxa"/>
            <w:tcBorders>
              <w:top w:val="single" w:sz="4" w:space="0" w:color="000000"/>
              <w:right w:val="single" w:sz="4" w:space="0" w:color="000000"/>
            </w:tcBorders>
            <w:vAlign w:val="center"/>
          </w:tcPr>
          <w:p w14:paraId="4E939FCA" w14:textId="77777777" w:rsidR="00532991" w:rsidRDefault="00AF207F" w:rsidP="008C2EC3">
            <w:pPr>
              <w:jc w:val="center"/>
              <w:rPr>
                <w:rFonts w:ascii="Arial" w:eastAsia="Arial" w:hAnsi="Arial" w:cs="Arial"/>
                <w:b/>
                <w:bCs/>
                <w:sz w:val="22"/>
                <w:szCs w:val="22"/>
              </w:rPr>
            </w:pPr>
            <w:r>
              <w:rPr>
                <w:rFonts w:ascii="Arial" w:eastAsia="Arial" w:hAnsi="Arial" w:cs="Arial"/>
                <w:b/>
                <w:bCs/>
                <w:sz w:val="22"/>
                <w:szCs w:val="22"/>
              </w:rPr>
              <w:t>Taip (žymėti, jei prekių užsakymai bus teikiami pagal poreikį, periodiškai ar kt.)</w:t>
            </w:r>
          </w:p>
        </w:tc>
        <w:tc>
          <w:tcPr>
            <w:tcW w:w="1329" w:type="dxa"/>
            <w:tcBorders>
              <w:top w:val="single" w:sz="4" w:space="0" w:color="000000"/>
              <w:left w:val="single" w:sz="4" w:space="0" w:color="000000"/>
            </w:tcBorders>
            <w:vAlign w:val="center"/>
          </w:tcPr>
          <w:p w14:paraId="4E939FCB" w14:textId="77777777" w:rsidR="00532991" w:rsidRDefault="00AF207F" w:rsidP="008C2EC3">
            <w:pPr>
              <w:jc w:val="center"/>
              <w:rPr>
                <w:rFonts w:ascii="Arial" w:eastAsia="Arial" w:hAnsi="Arial" w:cs="Arial"/>
                <w:b/>
                <w:bCs/>
                <w:sz w:val="22"/>
                <w:szCs w:val="22"/>
              </w:rPr>
            </w:pPr>
            <w:r>
              <w:rPr>
                <w:rFonts w:ascii="Arial" w:eastAsia="Arial" w:hAnsi="Arial" w:cs="Arial"/>
                <w:b/>
                <w:bCs/>
                <w:sz w:val="22"/>
                <w:szCs w:val="22"/>
              </w:rPr>
              <w:t>Ne (žymėti, jei nurodytu laiku bus pristatytas visas perkamas prekių kiekis)</w:t>
            </w:r>
          </w:p>
        </w:tc>
        <w:tc>
          <w:tcPr>
            <w:tcW w:w="2173" w:type="dxa"/>
            <w:vMerge/>
            <w:vAlign w:val="center"/>
          </w:tcPr>
          <w:p w14:paraId="4E939FCC" w14:textId="77777777" w:rsidR="00532991" w:rsidRDefault="00532991" w:rsidP="008C2EC3">
            <w:pPr>
              <w:widowControl w:val="0"/>
              <w:pBdr>
                <w:top w:val="nil"/>
                <w:left w:val="nil"/>
                <w:bottom w:val="nil"/>
                <w:right w:val="nil"/>
                <w:between w:val="nil"/>
              </w:pBdr>
              <w:spacing w:line="276" w:lineRule="auto"/>
              <w:rPr>
                <w:rFonts w:ascii="Arial" w:eastAsia="Arial" w:hAnsi="Arial" w:cs="Arial"/>
                <w:b/>
                <w:bCs/>
                <w:sz w:val="22"/>
                <w:szCs w:val="22"/>
              </w:rPr>
            </w:pPr>
          </w:p>
        </w:tc>
      </w:tr>
      <w:tr w:rsidR="00532991" w14:paraId="4E939FD4" w14:textId="77777777">
        <w:trPr>
          <w:trHeight w:val="20"/>
          <w:jc w:val="center"/>
        </w:trPr>
        <w:tc>
          <w:tcPr>
            <w:tcW w:w="1044" w:type="dxa"/>
          </w:tcPr>
          <w:p w14:paraId="4E939FCE" w14:textId="77777777" w:rsidR="00532991" w:rsidRDefault="00AF207F" w:rsidP="008C2EC3">
            <w:pPr>
              <w:ind w:firstLine="313"/>
              <w:rPr>
                <w:rFonts w:ascii="Arial" w:eastAsia="Arial" w:hAnsi="Arial" w:cs="Arial"/>
                <w:sz w:val="22"/>
                <w:szCs w:val="22"/>
              </w:rPr>
            </w:pPr>
            <w:r>
              <w:rPr>
                <w:rFonts w:ascii="Arial" w:eastAsia="Arial" w:hAnsi="Arial" w:cs="Arial"/>
                <w:sz w:val="22"/>
                <w:szCs w:val="22"/>
              </w:rPr>
              <w:t>1.</w:t>
            </w:r>
          </w:p>
        </w:tc>
        <w:tc>
          <w:tcPr>
            <w:tcW w:w="2200" w:type="dxa"/>
            <w:vAlign w:val="center"/>
          </w:tcPr>
          <w:p w14:paraId="4E939FCF" w14:textId="77777777" w:rsidR="00532991" w:rsidRDefault="00AF207F" w:rsidP="008C2EC3">
            <w:pPr>
              <w:ind w:hanging="38"/>
              <w:jc w:val="center"/>
              <w:rPr>
                <w:rFonts w:ascii="Arial" w:eastAsia="Arial" w:hAnsi="Arial" w:cs="Arial"/>
                <w:i/>
                <w:iCs/>
                <w:color w:val="FF0000"/>
                <w:sz w:val="22"/>
                <w:szCs w:val="22"/>
              </w:rPr>
            </w:pPr>
            <w:r>
              <w:rPr>
                <w:rFonts w:ascii="Arial" w:eastAsia="Arial" w:hAnsi="Arial" w:cs="Arial"/>
                <w:sz w:val="22"/>
                <w:szCs w:val="22"/>
              </w:rPr>
              <w:t>UV-ozono valymo sistema ir ištraukimo priedai</w:t>
            </w:r>
          </w:p>
        </w:tc>
        <w:tc>
          <w:tcPr>
            <w:tcW w:w="1504" w:type="dxa"/>
            <w:vAlign w:val="center"/>
          </w:tcPr>
          <w:p w14:paraId="4E939FD0" w14:textId="77777777" w:rsidR="00532991" w:rsidRDefault="00AF207F" w:rsidP="008C2EC3">
            <w:pPr>
              <w:ind w:hanging="16"/>
              <w:jc w:val="center"/>
              <w:rPr>
                <w:rFonts w:ascii="Arial" w:eastAsia="Arial" w:hAnsi="Arial" w:cs="Arial"/>
                <w:i/>
                <w:iCs/>
                <w:color w:val="FF0000"/>
                <w:sz w:val="22"/>
                <w:szCs w:val="22"/>
              </w:rPr>
            </w:pPr>
            <w:r>
              <w:rPr>
                <w:rFonts w:ascii="Arial" w:eastAsia="Arial" w:hAnsi="Arial" w:cs="Arial"/>
                <w:i/>
                <w:iCs/>
                <w:sz w:val="22"/>
                <w:szCs w:val="22"/>
              </w:rPr>
              <w:t xml:space="preserve">1 </w:t>
            </w:r>
            <w:r>
              <w:t xml:space="preserve">     </w:t>
            </w:r>
            <w:r>
              <w:rPr>
                <w:rFonts w:ascii="Arial" w:eastAsia="Arial" w:hAnsi="Arial" w:cs="Arial"/>
                <w:i/>
                <w:iCs/>
                <w:sz w:val="22"/>
                <w:szCs w:val="22"/>
              </w:rPr>
              <w:t xml:space="preserve">komplektas </w:t>
            </w:r>
          </w:p>
        </w:tc>
        <w:tc>
          <w:tcPr>
            <w:tcW w:w="1378" w:type="dxa"/>
            <w:tcBorders>
              <w:right w:val="single" w:sz="4" w:space="0" w:color="000000"/>
            </w:tcBorders>
            <w:vAlign w:val="center"/>
          </w:tcPr>
          <w:p w14:paraId="4E939FD1" w14:textId="77777777" w:rsidR="00532991" w:rsidRDefault="00BA4C9E" w:rsidP="008C2EC3">
            <w:pPr>
              <w:jc w:val="center"/>
              <w:rPr>
                <w:rFonts w:ascii="Arial" w:eastAsia="Arial" w:hAnsi="Arial" w:cs="Arial"/>
                <w:sz w:val="22"/>
                <w:szCs w:val="22"/>
              </w:rPr>
            </w:pPr>
            <w:sdt>
              <w:sdtPr>
                <w:tag w:val="goog_rdk_0"/>
                <w:id w:val="535056877"/>
              </w:sdtPr>
              <w:sdtEndPr/>
              <w:sdtContent>
                <w:r w:rsidR="00AF207F">
                  <w:rPr>
                    <w:rFonts w:ascii="Arial Unicode MS" w:eastAsia="Arial Unicode MS" w:hAnsi="Arial Unicode MS" w:cs="Arial Unicode MS"/>
                    <w:sz w:val="22"/>
                    <w:szCs w:val="22"/>
                  </w:rPr>
                  <w:t>☐</w:t>
                </w:r>
              </w:sdtContent>
            </w:sdt>
          </w:p>
        </w:tc>
        <w:tc>
          <w:tcPr>
            <w:tcW w:w="1329" w:type="dxa"/>
            <w:tcBorders>
              <w:left w:val="single" w:sz="4" w:space="0" w:color="000000"/>
            </w:tcBorders>
            <w:vAlign w:val="center"/>
          </w:tcPr>
          <w:p w14:paraId="4E939FD2" w14:textId="77777777" w:rsidR="00532991" w:rsidRDefault="00BA4C9E" w:rsidP="008C2EC3">
            <w:pPr>
              <w:jc w:val="center"/>
              <w:rPr>
                <w:rFonts w:ascii="Arial" w:eastAsia="Arial" w:hAnsi="Arial" w:cs="Arial"/>
                <w:sz w:val="22"/>
                <w:szCs w:val="22"/>
              </w:rPr>
            </w:pPr>
            <w:sdt>
              <w:sdtPr>
                <w:tag w:val="goog_rdk_1"/>
                <w:id w:val="377406954"/>
              </w:sdtPr>
              <w:sdtEndPr/>
              <w:sdtContent>
                <w:r w:rsidR="00AF207F">
                  <w:rPr>
                    <w:rFonts w:ascii="Arial Unicode MS" w:eastAsia="Arial Unicode MS" w:hAnsi="Arial Unicode MS" w:cs="Arial Unicode MS"/>
                    <w:sz w:val="22"/>
                    <w:szCs w:val="22"/>
                  </w:rPr>
                  <w:t>☒</w:t>
                </w:r>
              </w:sdtContent>
            </w:sdt>
          </w:p>
        </w:tc>
        <w:tc>
          <w:tcPr>
            <w:tcW w:w="2173" w:type="dxa"/>
            <w:vAlign w:val="center"/>
          </w:tcPr>
          <w:p w14:paraId="4E939FD3" w14:textId="77777777" w:rsidR="00532991" w:rsidRDefault="00AF207F" w:rsidP="008C2EC3">
            <w:pPr>
              <w:ind w:hanging="16"/>
              <w:jc w:val="center"/>
              <w:rPr>
                <w:rFonts w:ascii="Arial" w:eastAsia="Arial" w:hAnsi="Arial" w:cs="Arial"/>
                <w:i/>
                <w:iCs/>
                <w:color w:val="FF0000"/>
                <w:sz w:val="22"/>
                <w:szCs w:val="22"/>
              </w:rPr>
            </w:pPr>
            <w:r>
              <w:rPr>
                <w:rFonts w:ascii="Arial" w:eastAsia="Arial" w:hAnsi="Arial" w:cs="Arial"/>
                <w:sz w:val="22"/>
                <w:szCs w:val="22"/>
              </w:rPr>
              <w:t>ne vėliau kaip per 90 k.d.</w:t>
            </w:r>
          </w:p>
        </w:tc>
      </w:tr>
    </w:tbl>
    <w:p w14:paraId="4E939FD5" w14:textId="77777777" w:rsidR="00532991" w:rsidRDefault="00532991" w:rsidP="008C2EC3">
      <w:pPr>
        <w:spacing w:after="0" w:line="240" w:lineRule="auto"/>
        <w:ind w:firstLine="851"/>
        <w:jc w:val="both"/>
        <w:rPr>
          <w:rFonts w:ascii="Arial" w:eastAsia="Arial" w:hAnsi="Arial" w:cs="Arial"/>
        </w:rPr>
      </w:pPr>
    </w:p>
    <w:p w14:paraId="4E939FD6" w14:textId="77777777" w:rsidR="00532991" w:rsidRDefault="00AF207F" w:rsidP="008C2EC3">
      <w:pPr>
        <w:numPr>
          <w:ilvl w:val="1"/>
          <w:numId w:val="4"/>
        </w:numPr>
        <w:pBdr>
          <w:top w:val="nil"/>
          <w:left w:val="nil"/>
          <w:bottom w:val="nil"/>
          <w:right w:val="nil"/>
          <w:between w:val="nil"/>
        </w:pBdr>
        <w:tabs>
          <w:tab w:val="left" w:pos="426"/>
        </w:tabs>
        <w:spacing w:after="0" w:line="240" w:lineRule="auto"/>
        <w:jc w:val="both"/>
        <w:rPr>
          <w:rFonts w:ascii="Arial" w:eastAsia="Arial" w:hAnsi="Arial" w:cs="Arial"/>
          <w:color w:val="000000"/>
        </w:rPr>
      </w:pPr>
      <w:r>
        <w:rPr>
          <w:rFonts w:ascii="Arial" w:eastAsia="Arial" w:hAnsi="Arial" w:cs="Arial"/>
          <w:color w:val="000000"/>
        </w:rPr>
        <w:t>Aukščiau esančioje lentelėje nurodytas prekių kiekis yra tikslus ir vykdant Sutartį nesikeis.</w:t>
      </w:r>
    </w:p>
    <w:p w14:paraId="4E939FD7" w14:textId="77777777" w:rsidR="00532991" w:rsidRDefault="00AF207F" w:rsidP="008C2EC3">
      <w:pPr>
        <w:spacing w:after="0"/>
        <w:rPr>
          <w:rFonts w:ascii="Arial" w:eastAsia="Arial" w:hAnsi="Arial" w:cs="Arial"/>
        </w:rPr>
      </w:pPr>
      <w:r>
        <w:rPr>
          <w:rFonts w:ascii="Arial" w:eastAsia="Arial" w:hAnsi="Arial" w:cs="Arial"/>
        </w:rPr>
        <w:t>2.6. Užsakymų teikimo tvarka:</w:t>
      </w:r>
    </w:p>
    <w:p w14:paraId="4E939FD8" w14:textId="77777777" w:rsidR="00532991" w:rsidRDefault="00AF207F" w:rsidP="008C2EC3">
      <w:pPr>
        <w:tabs>
          <w:tab w:val="left" w:pos="567"/>
        </w:tabs>
        <w:spacing w:after="0" w:line="240" w:lineRule="auto"/>
        <w:jc w:val="both"/>
        <w:rPr>
          <w:rFonts w:ascii="Arial" w:eastAsia="Arial" w:hAnsi="Arial" w:cs="Arial"/>
          <w:b/>
          <w:bCs/>
        </w:rPr>
      </w:pPr>
      <w:r>
        <w:rPr>
          <w:rFonts w:ascii="Arial" w:eastAsia="Arial" w:hAnsi="Arial" w:cs="Arial"/>
        </w:rPr>
        <w:t>2.6.1.</w:t>
      </w:r>
      <w:r>
        <w:t xml:space="preserve"> </w:t>
      </w:r>
      <w:r>
        <w:rPr>
          <w:rFonts w:ascii="Arial" w:eastAsia="Arial" w:hAnsi="Arial" w:cs="Arial"/>
        </w:rPr>
        <w:t xml:space="preserve">užsakymai Sutarties galiojimo laikotarpiu </w:t>
      </w:r>
      <w:r>
        <w:rPr>
          <w:rFonts w:ascii="Arial" w:eastAsia="Arial" w:hAnsi="Arial" w:cs="Arial"/>
          <w:u w:val="single"/>
        </w:rPr>
        <w:t>neteikiami</w:t>
      </w:r>
      <w:r>
        <w:rPr>
          <w:rFonts w:ascii="Arial" w:eastAsia="Arial" w:hAnsi="Arial" w:cs="Arial"/>
        </w:rPr>
        <w:t xml:space="preserve">. Tiekėjas nuo Sutarties įsigaliojimo per 1 lentelėje nurodytą terminą įsipareigoja pristatyti prekes. </w:t>
      </w:r>
    </w:p>
    <w:p w14:paraId="4E939FD9" w14:textId="77777777" w:rsidR="00532991" w:rsidRDefault="00AF207F" w:rsidP="008C2EC3">
      <w:pPr>
        <w:numPr>
          <w:ilvl w:val="0"/>
          <w:numId w:val="3"/>
        </w:numPr>
        <w:pBdr>
          <w:top w:val="single" w:sz="8" w:space="1" w:color="000000"/>
          <w:bottom w:val="single" w:sz="8" w:space="1" w:color="000000"/>
        </w:pBdr>
        <w:shd w:val="clear" w:color="auto" w:fill="D9D9D9"/>
        <w:tabs>
          <w:tab w:val="left" w:pos="284"/>
          <w:tab w:val="left" w:pos="851"/>
        </w:tabs>
        <w:spacing w:after="0" w:line="240" w:lineRule="auto"/>
        <w:ind w:left="0" w:firstLine="0"/>
        <w:rPr>
          <w:rFonts w:ascii="Arial" w:eastAsia="Arial" w:hAnsi="Arial" w:cs="Arial"/>
          <w:b/>
          <w:bCs/>
        </w:rPr>
      </w:pPr>
      <w:r>
        <w:rPr>
          <w:rFonts w:ascii="Arial" w:eastAsia="Arial" w:hAnsi="Arial" w:cs="Arial"/>
          <w:b/>
          <w:bCs/>
        </w:rPr>
        <w:t>REIKALAVIMAI PREKĖMS</w:t>
      </w:r>
    </w:p>
    <w:p w14:paraId="4E939FDA" w14:textId="77777777" w:rsidR="00532991" w:rsidRDefault="00AF207F" w:rsidP="008C2EC3">
      <w:pPr>
        <w:spacing w:after="0" w:line="240" w:lineRule="auto"/>
        <w:jc w:val="both"/>
        <w:rPr>
          <w:rFonts w:ascii="Arial" w:eastAsia="Arial" w:hAnsi="Arial" w:cs="Arial"/>
        </w:rPr>
      </w:pPr>
      <w:r>
        <w:rPr>
          <w:rFonts w:ascii="Arial" w:eastAsia="Arial" w:hAnsi="Arial" w:cs="Arial"/>
        </w:rPr>
        <w:t>3.1. Jei pirkimo dokumentuose naudojami konkretūs modeliai ar šaltiniai, konkretūs procesai ar prekės ženklai, patentai, tipai, konkreti kilmė ar gamyba ir pan., jie gali būti pakeisti lygiaverčiais.</w:t>
      </w:r>
      <w:r>
        <w:rPr>
          <w:rFonts w:ascii="Arial" w:eastAsia="Arial" w:hAnsi="Arial" w:cs="Arial"/>
          <w:vertAlign w:val="superscript"/>
        </w:rPr>
        <w:footnoteReference w:id="1"/>
      </w:r>
    </w:p>
    <w:p w14:paraId="4E939FDB" w14:textId="77777777" w:rsidR="00532991" w:rsidRDefault="00532991" w:rsidP="008C2EC3">
      <w:pPr>
        <w:spacing w:after="0" w:line="240" w:lineRule="auto"/>
        <w:ind w:firstLine="851"/>
        <w:jc w:val="center"/>
        <w:rPr>
          <w:rFonts w:ascii="Arial" w:eastAsia="Arial" w:hAnsi="Arial" w:cs="Arial"/>
          <w:b/>
          <w:bCs/>
          <w:i/>
          <w:iCs/>
          <w:color w:val="00B0F0"/>
        </w:rPr>
      </w:pPr>
    </w:p>
    <w:p w14:paraId="4E939FDC" w14:textId="77777777" w:rsidR="00532991" w:rsidRDefault="00AF207F" w:rsidP="008C2EC3">
      <w:pPr>
        <w:spacing w:after="0" w:line="240" w:lineRule="auto"/>
        <w:ind w:left="7776"/>
        <w:jc w:val="both"/>
        <w:rPr>
          <w:rFonts w:ascii="Arial" w:eastAsia="Arial" w:hAnsi="Arial" w:cs="Arial"/>
          <w:b/>
          <w:bCs/>
        </w:rPr>
      </w:pPr>
      <w:r>
        <w:rPr>
          <w:rFonts w:ascii="Arial" w:eastAsia="Arial" w:hAnsi="Arial" w:cs="Arial"/>
          <w:b/>
          <w:bCs/>
        </w:rPr>
        <w:t xml:space="preserve">              2 lentelė</w:t>
      </w:r>
    </w:p>
    <w:tbl>
      <w:tblPr>
        <w:tblStyle w:val="a3"/>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8"/>
        <w:gridCol w:w="3014"/>
        <w:gridCol w:w="3015"/>
        <w:gridCol w:w="3021"/>
      </w:tblGrid>
      <w:tr w:rsidR="00532991" w14:paraId="4E939FE3" w14:textId="77777777">
        <w:trPr>
          <w:trHeight w:val="687"/>
        </w:trPr>
        <w:tc>
          <w:tcPr>
            <w:tcW w:w="5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939FDD" w14:textId="77777777" w:rsidR="00532991" w:rsidRDefault="00AF207F" w:rsidP="008C2EC3">
            <w:pPr>
              <w:spacing w:after="0"/>
              <w:jc w:val="center"/>
              <w:rPr>
                <w:rFonts w:ascii="Arial" w:eastAsia="Arial" w:hAnsi="Arial" w:cs="Arial"/>
                <w:b/>
                <w:bCs/>
                <w:color w:val="000000"/>
              </w:rPr>
            </w:pPr>
            <w:r>
              <w:rPr>
                <w:rFonts w:ascii="Arial" w:eastAsia="Arial" w:hAnsi="Arial" w:cs="Arial"/>
                <w:b/>
                <w:bCs/>
                <w:color w:val="000000"/>
              </w:rPr>
              <w:t>Eil.</w:t>
            </w:r>
          </w:p>
          <w:p w14:paraId="4E939FDE" w14:textId="77777777" w:rsidR="00532991" w:rsidRDefault="00AF207F" w:rsidP="008C2EC3">
            <w:pPr>
              <w:tabs>
                <w:tab w:val="left" w:pos="567"/>
              </w:tabs>
              <w:spacing w:after="0"/>
              <w:jc w:val="center"/>
              <w:rPr>
                <w:rFonts w:ascii="Arial" w:eastAsia="Arial" w:hAnsi="Arial" w:cs="Arial"/>
                <w:b/>
                <w:bCs/>
                <w:color w:val="000000"/>
              </w:rPr>
            </w:pPr>
            <w:r>
              <w:rPr>
                <w:rFonts w:ascii="Arial" w:eastAsia="Arial" w:hAnsi="Arial" w:cs="Arial"/>
                <w:b/>
                <w:bCs/>
                <w:color w:val="000000"/>
              </w:rPr>
              <w:t>Nr.</w:t>
            </w:r>
          </w:p>
        </w:tc>
        <w:tc>
          <w:tcPr>
            <w:tcW w:w="30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939FDF" w14:textId="77777777" w:rsidR="00532991" w:rsidRDefault="00AF207F" w:rsidP="008C2EC3">
            <w:pPr>
              <w:spacing w:after="0"/>
              <w:jc w:val="center"/>
              <w:rPr>
                <w:rFonts w:ascii="Arial" w:eastAsia="Arial" w:hAnsi="Arial" w:cs="Arial"/>
                <w:b/>
                <w:bCs/>
                <w:color w:val="000000"/>
              </w:rPr>
            </w:pPr>
            <w:r>
              <w:rPr>
                <w:rFonts w:ascii="Arial" w:eastAsia="Arial" w:hAnsi="Arial" w:cs="Arial"/>
                <w:b/>
                <w:bCs/>
                <w:color w:val="000000"/>
              </w:rPr>
              <w:t>Parametras</w:t>
            </w:r>
            <w:r>
              <w:rPr>
                <w:rFonts w:ascii="Arial" w:eastAsia="Arial" w:hAnsi="Arial" w:cs="Arial"/>
                <w:b/>
                <w:bCs/>
                <w:color w:val="FF0000"/>
              </w:rPr>
              <w:t>**</w:t>
            </w:r>
          </w:p>
        </w:tc>
        <w:tc>
          <w:tcPr>
            <w:tcW w:w="30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939FE0" w14:textId="507097A1" w:rsidR="00532991" w:rsidRDefault="00AF207F" w:rsidP="008C2EC3">
            <w:pPr>
              <w:spacing w:after="0" w:line="240" w:lineRule="auto"/>
              <w:jc w:val="center"/>
              <w:rPr>
                <w:rFonts w:ascii="Arial" w:eastAsia="Arial" w:hAnsi="Arial" w:cs="Arial"/>
                <w:b/>
                <w:bCs/>
                <w:color w:val="000000"/>
              </w:rPr>
            </w:pPr>
            <w:r>
              <w:rPr>
                <w:rFonts w:ascii="Arial" w:eastAsia="Arial" w:hAnsi="Arial" w:cs="Arial"/>
                <w:b/>
                <w:bCs/>
                <w:color w:val="000000"/>
              </w:rPr>
              <w:t>Reikalaujama reikšmė</w:t>
            </w:r>
            <w:r>
              <w:rPr>
                <w:rFonts w:ascii="Arial" w:eastAsia="Arial" w:hAnsi="Arial" w:cs="Arial"/>
                <w:i/>
                <w:iCs/>
                <w:color w:val="000000"/>
              </w:rPr>
              <w:t xml:space="preserve"> </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939FE1" w14:textId="77777777" w:rsidR="00532991" w:rsidRDefault="00AF207F" w:rsidP="008C2EC3">
            <w:pPr>
              <w:spacing w:after="0" w:line="240" w:lineRule="auto"/>
              <w:jc w:val="center"/>
              <w:rPr>
                <w:rFonts w:ascii="Arial" w:eastAsia="Arial" w:hAnsi="Arial" w:cs="Arial"/>
                <w:b/>
                <w:bCs/>
                <w:color w:val="000000"/>
              </w:rPr>
            </w:pPr>
            <w:r>
              <w:rPr>
                <w:rFonts w:ascii="Arial" w:eastAsia="Arial" w:hAnsi="Arial" w:cs="Arial"/>
                <w:b/>
                <w:bCs/>
                <w:color w:val="000000"/>
              </w:rPr>
              <w:t>Reikalaujamos reikšmės atitikimas</w:t>
            </w:r>
          </w:p>
          <w:p w14:paraId="4E939FE2" w14:textId="77777777" w:rsidR="00532991" w:rsidRDefault="00AF207F" w:rsidP="008C2EC3">
            <w:pPr>
              <w:spacing w:after="0" w:line="240" w:lineRule="auto"/>
              <w:jc w:val="center"/>
              <w:rPr>
                <w:rFonts w:ascii="Arial" w:eastAsia="Arial" w:hAnsi="Arial" w:cs="Arial"/>
                <w:i/>
                <w:iCs/>
                <w:color w:val="000000"/>
              </w:rPr>
            </w:pPr>
            <w:r>
              <w:rPr>
                <w:rFonts w:ascii="Arial" w:eastAsia="Arial" w:hAnsi="Arial" w:cs="Arial"/>
                <w:i/>
                <w:iCs/>
                <w:color w:val="000000"/>
              </w:rPr>
              <w:t>(pildo tiekėjas)</w:t>
            </w:r>
          </w:p>
        </w:tc>
      </w:tr>
      <w:tr w:rsidR="00532991" w14:paraId="4E939FE5" w14:textId="77777777">
        <w:trPr>
          <w:trHeight w:val="359"/>
        </w:trPr>
        <w:tc>
          <w:tcPr>
            <w:tcW w:w="9628" w:type="dxa"/>
            <w:gridSpan w:val="4"/>
            <w:tcBorders>
              <w:top w:val="single" w:sz="4" w:space="0" w:color="000000"/>
              <w:left w:val="single" w:sz="4" w:space="0" w:color="000000"/>
              <w:bottom w:val="single" w:sz="4" w:space="0" w:color="000000"/>
              <w:right w:val="single" w:sz="4" w:space="0" w:color="000000"/>
            </w:tcBorders>
            <w:vAlign w:val="center"/>
          </w:tcPr>
          <w:p w14:paraId="4E939FE4" w14:textId="77777777" w:rsidR="00532991" w:rsidRDefault="00AF207F" w:rsidP="008C2EC3">
            <w:pPr>
              <w:spacing w:after="0"/>
              <w:jc w:val="center"/>
              <w:rPr>
                <w:rFonts w:ascii="Arial" w:eastAsia="Arial" w:hAnsi="Arial" w:cs="Arial"/>
                <w:color w:val="000000"/>
              </w:rPr>
            </w:pPr>
            <w:r>
              <w:rPr>
                <w:rFonts w:ascii="Arial" w:eastAsia="Arial" w:hAnsi="Arial" w:cs="Arial"/>
              </w:rPr>
              <w:t xml:space="preserve">UV-ozono valymo sistema ir ištraukimo priedai  </w:t>
            </w:r>
          </w:p>
        </w:tc>
      </w:tr>
      <w:tr w:rsidR="00532991" w14:paraId="4E939FEA" w14:textId="77777777">
        <w:tc>
          <w:tcPr>
            <w:tcW w:w="578" w:type="dxa"/>
            <w:tcBorders>
              <w:top w:val="single" w:sz="4" w:space="0" w:color="000000"/>
              <w:left w:val="single" w:sz="4" w:space="0" w:color="000000"/>
              <w:bottom w:val="single" w:sz="4" w:space="0" w:color="000000"/>
              <w:right w:val="single" w:sz="4" w:space="0" w:color="000000"/>
            </w:tcBorders>
            <w:vAlign w:val="center"/>
          </w:tcPr>
          <w:p w14:paraId="4E939FE6" w14:textId="77777777" w:rsidR="00532991" w:rsidRDefault="00AF207F" w:rsidP="008C2EC3">
            <w:pPr>
              <w:spacing w:after="0"/>
              <w:jc w:val="center"/>
              <w:rPr>
                <w:rFonts w:ascii="Arial" w:eastAsia="Arial" w:hAnsi="Arial" w:cs="Arial"/>
                <w:color w:val="000000"/>
              </w:rPr>
            </w:pPr>
            <w:r>
              <w:rPr>
                <w:rFonts w:ascii="Arial" w:eastAsia="Arial" w:hAnsi="Arial" w:cs="Arial"/>
                <w:color w:val="000000"/>
              </w:rPr>
              <w:t>1.</w:t>
            </w:r>
          </w:p>
        </w:tc>
        <w:tc>
          <w:tcPr>
            <w:tcW w:w="3014" w:type="dxa"/>
            <w:tcBorders>
              <w:top w:val="single" w:sz="4" w:space="0" w:color="000000"/>
              <w:left w:val="single" w:sz="4" w:space="0" w:color="000000"/>
              <w:bottom w:val="single" w:sz="4" w:space="0" w:color="000000"/>
              <w:right w:val="single" w:sz="4" w:space="0" w:color="000000"/>
            </w:tcBorders>
          </w:tcPr>
          <w:p w14:paraId="4E939FE7" w14:textId="77777777" w:rsidR="00532991" w:rsidRDefault="00AF207F" w:rsidP="008C2EC3">
            <w:pPr>
              <w:spacing w:after="0"/>
              <w:rPr>
                <w:rFonts w:ascii="Arial" w:eastAsia="Arial" w:hAnsi="Arial" w:cs="Arial"/>
                <w:i/>
                <w:iCs/>
                <w:color w:val="FF0000"/>
              </w:rPr>
            </w:pPr>
            <w:r>
              <w:rPr>
                <w:rFonts w:ascii="Arial" w:eastAsia="Arial" w:hAnsi="Arial" w:cs="Arial"/>
                <w:b/>
                <w:bCs/>
                <w:color w:val="000000"/>
              </w:rPr>
              <w:t>UV-ozono valymo įrenginys</w:t>
            </w:r>
            <w:r>
              <w:rPr>
                <w:rFonts w:ascii="Arial" w:eastAsia="Arial" w:hAnsi="Arial" w:cs="Arial"/>
                <w:b/>
                <w:bCs/>
              </w:rPr>
              <w:t xml:space="preserve"> </w:t>
            </w:r>
          </w:p>
        </w:tc>
        <w:tc>
          <w:tcPr>
            <w:tcW w:w="3015" w:type="dxa"/>
            <w:tcBorders>
              <w:top w:val="single" w:sz="4" w:space="0" w:color="000000"/>
              <w:left w:val="single" w:sz="4" w:space="0" w:color="000000"/>
              <w:bottom w:val="single" w:sz="4" w:space="0" w:color="000000"/>
              <w:right w:val="single" w:sz="4" w:space="0" w:color="000000"/>
            </w:tcBorders>
          </w:tcPr>
          <w:p w14:paraId="4E939FE8" w14:textId="77777777" w:rsidR="00532991" w:rsidRDefault="00532991" w:rsidP="008C2EC3">
            <w:pPr>
              <w:spacing w:after="0"/>
              <w:rPr>
                <w:rFonts w:ascii="Arial" w:eastAsia="Arial" w:hAnsi="Arial" w:cs="Arial"/>
                <w:i/>
                <w:iCs/>
                <w:color w:val="FF0000"/>
              </w:rPr>
            </w:pPr>
          </w:p>
        </w:tc>
        <w:tc>
          <w:tcPr>
            <w:tcW w:w="3021" w:type="dxa"/>
            <w:tcBorders>
              <w:top w:val="single" w:sz="4" w:space="0" w:color="000000"/>
              <w:left w:val="single" w:sz="4" w:space="0" w:color="000000"/>
              <w:bottom w:val="single" w:sz="4" w:space="0" w:color="000000"/>
              <w:right w:val="single" w:sz="4" w:space="0" w:color="000000"/>
            </w:tcBorders>
          </w:tcPr>
          <w:p w14:paraId="4E939FE9" w14:textId="77777777" w:rsidR="00532991" w:rsidRDefault="00532991" w:rsidP="008C2EC3">
            <w:pPr>
              <w:spacing w:after="0"/>
              <w:rPr>
                <w:rFonts w:ascii="Arial" w:eastAsia="Arial" w:hAnsi="Arial" w:cs="Arial"/>
                <w:color w:val="000000"/>
              </w:rPr>
            </w:pPr>
          </w:p>
        </w:tc>
      </w:tr>
      <w:tr w:rsidR="00532991" w14:paraId="4E939FEF" w14:textId="77777777">
        <w:tc>
          <w:tcPr>
            <w:tcW w:w="578" w:type="dxa"/>
            <w:tcBorders>
              <w:top w:val="single" w:sz="4" w:space="0" w:color="000000"/>
              <w:left w:val="single" w:sz="4" w:space="0" w:color="000000"/>
              <w:bottom w:val="single" w:sz="4" w:space="0" w:color="000000"/>
              <w:right w:val="single" w:sz="4" w:space="0" w:color="000000"/>
            </w:tcBorders>
            <w:vAlign w:val="center"/>
          </w:tcPr>
          <w:p w14:paraId="4E939FEB" w14:textId="77777777" w:rsidR="00532991" w:rsidRDefault="00AF207F" w:rsidP="008C2EC3">
            <w:pPr>
              <w:spacing w:after="0"/>
              <w:jc w:val="center"/>
              <w:rPr>
                <w:rFonts w:ascii="Arial" w:eastAsia="Arial" w:hAnsi="Arial" w:cs="Arial"/>
                <w:color w:val="000000"/>
              </w:rPr>
            </w:pPr>
            <w:r>
              <w:rPr>
                <w:rFonts w:ascii="Arial" w:eastAsia="Arial" w:hAnsi="Arial" w:cs="Arial"/>
                <w:color w:val="000000"/>
              </w:rPr>
              <w:t>2.</w:t>
            </w:r>
          </w:p>
        </w:tc>
        <w:tc>
          <w:tcPr>
            <w:tcW w:w="3014" w:type="dxa"/>
            <w:tcBorders>
              <w:top w:val="single" w:sz="4" w:space="0" w:color="000000"/>
              <w:left w:val="single" w:sz="4" w:space="0" w:color="000000"/>
              <w:bottom w:val="single" w:sz="4" w:space="0" w:color="000000"/>
              <w:right w:val="single" w:sz="4" w:space="0" w:color="000000"/>
            </w:tcBorders>
          </w:tcPr>
          <w:p w14:paraId="4E939FEC" w14:textId="77777777" w:rsidR="00532991" w:rsidRDefault="00AF207F" w:rsidP="008C2EC3">
            <w:pPr>
              <w:spacing w:after="0"/>
              <w:rPr>
                <w:rFonts w:ascii="Arial" w:eastAsia="Arial" w:hAnsi="Arial" w:cs="Arial"/>
                <w:i/>
                <w:iCs/>
                <w:color w:val="FF0000"/>
              </w:rPr>
            </w:pPr>
            <w:r>
              <w:rPr>
                <w:rFonts w:ascii="Arial" w:eastAsia="Arial" w:hAnsi="Arial" w:cs="Arial"/>
              </w:rPr>
              <w:t xml:space="preserve">Valymo metodas </w:t>
            </w:r>
          </w:p>
        </w:tc>
        <w:tc>
          <w:tcPr>
            <w:tcW w:w="3015" w:type="dxa"/>
            <w:tcBorders>
              <w:top w:val="single" w:sz="4" w:space="0" w:color="000000"/>
              <w:left w:val="single" w:sz="4" w:space="0" w:color="000000"/>
              <w:bottom w:val="single" w:sz="4" w:space="0" w:color="000000"/>
              <w:right w:val="single" w:sz="4" w:space="0" w:color="000000"/>
            </w:tcBorders>
          </w:tcPr>
          <w:p w14:paraId="4E939FED" w14:textId="77777777" w:rsidR="00532991" w:rsidRDefault="00AF207F" w:rsidP="008C2EC3">
            <w:pPr>
              <w:spacing w:after="0" w:line="276" w:lineRule="auto"/>
              <w:rPr>
                <w:rFonts w:ascii="Arial" w:eastAsia="Arial" w:hAnsi="Arial" w:cs="Arial"/>
                <w:i/>
                <w:iCs/>
              </w:rPr>
            </w:pPr>
            <w:r>
              <w:rPr>
                <w:rFonts w:ascii="Arial" w:eastAsia="Arial" w:hAnsi="Arial" w:cs="Arial"/>
                <w:i/>
                <w:iCs/>
              </w:rPr>
              <w:t>Fotosensibilizuotas oksidacijos procesas, naudojant žemo slėgio gyvsidabrio (Hg) garų tinklinę lempą arba lygiavertę technologiją, generuojančią reikiamus UV spektro bangų ilgius</w:t>
            </w:r>
          </w:p>
        </w:tc>
        <w:tc>
          <w:tcPr>
            <w:tcW w:w="3021" w:type="dxa"/>
            <w:tcBorders>
              <w:top w:val="single" w:sz="4" w:space="0" w:color="000000"/>
              <w:left w:val="single" w:sz="4" w:space="0" w:color="000000"/>
              <w:bottom w:val="single" w:sz="4" w:space="0" w:color="000000"/>
              <w:right w:val="single" w:sz="4" w:space="0" w:color="000000"/>
            </w:tcBorders>
          </w:tcPr>
          <w:p w14:paraId="4E939FEE" w14:textId="77777777" w:rsidR="00532991" w:rsidRDefault="00532991" w:rsidP="008C2EC3">
            <w:pPr>
              <w:spacing w:after="0"/>
              <w:rPr>
                <w:rFonts w:ascii="Arial" w:eastAsia="Arial" w:hAnsi="Arial" w:cs="Arial"/>
                <w:color w:val="000000"/>
              </w:rPr>
            </w:pPr>
          </w:p>
        </w:tc>
      </w:tr>
      <w:tr w:rsidR="00532991" w14:paraId="4E939FF4" w14:textId="77777777">
        <w:tc>
          <w:tcPr>
            <w:tcW w:w="578" w:type="dxa"/>
            <w:tcBorders>
              <w:top w:val="single" w:sz="4" w:space="0" w:color="000000"/>
              <w:left w:val="single" w:sz="4" w:space="0" w:color="000000"/>
              <w:bottom w:val="single" w:sz="4" w:space="0" w:color="000000"/>
              <w:right w:val="single" w:sz="4" w:space="0" w:color="000000"/>
            </w:tcBorders>
            <w:vAlign w:val="center"/>
          </w:tcPr>
          <w:p w14:paraId="4E939FF0" w14:textId="77777777" w:rsidR="00532991" w:rsidRDefault="00AF207F" w:rsidP="008C2EC3">
            <w:pPr>
              <w:spacing w:after="0"/>
              <w:jc w:val="center"/>
              <w:rPr>
                <w:rFonts w:ascii="Arial" w:eastAsia="Arial" w:hAnsi="Arial" w:cs="Arial"/>
                <w:color w:val="000000"/>
              </w:rPr>
            </w:pPr>
            <w:r>
              <w:rPr>
                <w:rFonts w:ascii="Arial" w:eastAsia="Arial" w:hAnsi="Arial" w:cs="Arial"/>
                <w:color w:val="000000"/>
              </w:rPr>
              <w:t>3.</w:t>
            </w:r>
          </w:p>
        </w:tc>
        <w:tc>
          <w:tcPr>
            <w:tcW w:w="3014" w:type="dxa"/>
            <w:tcBorders>
              <w:top w:val="single" w:sz="4" w:space="0" w:color="000000"/>
              <w:left w:val="single" w:sz="4" w:space="0" w:color="000000"/>
              <w:bottom w:val="single" w:sz="4" w:space="0" w:color="000000"/>
              <w:right w:val="single" w:sz="4" w:space="0" w:color="000000"/>
            </w:tcBorders>
          </w:tcPr>
          <w:p w14:paraId="4E939FF1" w14:textId="77777777" w:rsidR="00532991" w:rsidRDefault="00AF207F" w:rsidP="008C2EC3">
            <w:pPr>
              <w:spacing w:after="0"/>
              <w:rPr>
                <w:rFonts w:ascii="Arial" w:eastAsia="Arial" w:hAnsi="Arial" w:cs="Arial"/>
                <w:i/>
                <w:iCs/>
                <w:color w:val="FF0000"/>
              </w:rPr>
            </w:pPr>
            <w:r>
              <w:rPr>
                <w:rFonts w:ascii="Arial" w:eastAsia="Arial" w:hAnsi="Arial" w:cs="Arial"/>
              </w:rPr>
              <w:t xml:space="preserve">Dviejų bangų ilgių veikimas </w:t>
            </w:r>
          </w:p>
        </w:tc>
        <w:tc>
          <w:tcPr>
            <w:tcW w:w="3015" w:type="dxa"/>
            <w:tcBorders>
              <w:top w:val="single" w:sz="4" w:space="0" w:color="000000"/>
              <w:left w:val="single" w:sz="4" w:space="0" w:color="000000"/>
              <w:bottom w:val="single" w:sz="4" w:space="0" w:color="000000"/>
              <w:right w:val="single" w:sz="4" w:space="0" w:color="000000"/>
            </w:tcBorders>
          </w:tcPr>
          <w:p w14:paraId="4E939FF2" w14:textId="77777777" w:rsidR="00532991" w:rsidRDefault="00AF207F" w:rsidP="008C2EC3">
            <w:pPr>
              <w:spacing w:after="0" w:line="276" w:lineRule="auto"/>
              <w:rPr>
                <w:rFonts w:ascii="Arial" w:eastAsia="Arial" w:hAnsi="Arial" w:cs="Arial"/>
                <w:i/>
                <w:iCs/>
              </w:rPr>
            </w:pPr>
            <w:r>
              <w:rPr>
                <w:rFonts w:ascii="Arial" w:eastAsia="Arial" w:hAnsi="Arial" w:cs="Arial"/>
                <w:i/>
                <w:iCs/>
              </w:rPr>
              <w:t xml:space="preserve"> Įrenginys privalo generuoti 185 nm (± 2 nm) ilgio bangas (atominio deguonies ir ozono generavimui) bei 254 nm (± 2 nm) ilgio bangas (angliavandenilių skaidymui ir ozono naikinimui).</w:t>
            </w:r>
          </w:p>
        </w:tc>
        <w:tc>
          <w:tcPr>
            <w:tcW w:w="3021" w:type="dxa"/>
            <w:tcBorders>
              <w:top w:val="single" w:sz="4" w:space="0" w:color="000000"/>
              <w:left w:val="single" w:sz="4" w:space="0" w:color="000000"/>
              <w:bottom w:val="single" w:sz="4" w:space="0" w:color="000000"/>
              <w:right w:val="single" w:sz="4" w:space="0" w:color="000000"/>
            </w:tcBorders>
          </w:tcPr>
          <w:p w14:paraId="4E939FF3" w14:textId="77777777" w:rsidR="00532991" w:rsidRDefault="00532991" w:rsidP="008C2EC3">
            <w:pPr>
              <w:spacing w:after="0"/>
              <w:rPr>
                <w:rFonts w:ascii="Arial" w:eastAsia="Arial" w:hAnsi="Arial" w:cs="Arial"/>
                <w:color w:val="000000"/>
              </w:rPr>
            </w:pPr>
          </w:p>
        </w:tc>
      </w:tr>
      <w:tr w:rsidR="00532991" w14:paraId="4E939FF9" w14:textId="77777777">
        <w:tc>
          <w:tcPr>
            <w:tcW w:w="578" w:type="dxa"/>
            <w:tcBorders>
              <w:top w:val="single" w:sz="4" w:space="0" w:color="000000"/>
              <w:left w:val="single" w:sz="4" w:space="0" w:color="000000"/>
              <w:bottom w:val="single" w:sz="4" w:space="0" w:color="000000"/>
              <w:right w:val="single" w:sz="4" w:space="0" w:color="000000"/>
            </w:tcBorders>
            <w:vAlign w:val="center"/>
          </w:tcPr>
          <w:p w14:paraId="4E939FF5" w14:textId="77777777" w:rsidR="00532991" w:rsidRDefault="00AF207F" w:rsidP="008C2EC3">
            <w:pPr>
              <w:spacing w:after="0"/>
              <w:jc w:val="center"/>
              <w:rPr>
                <w:rFonts w:ascii="Arial" w:eastAsia="Arial" w:hAnsi="Arial" w:cs="Arial"/>
                <w:color w:val="000000"/>
              </w:rPr>
            </w:pPr>
            <w:r>
              <w:rPr>
                <w:rFonts w:ascii="Arial" w:eastAsia="Arial" w:hAnsi="Arial" w:cs="Arial"/>
                <w:color w:val="000000"/>
              </w:rPr>
              <w:t>4.</w:t>
            </w:r>
          </w:p>
        </w:tc>
        <w:tc>
          <w:tcPr>
            <w:tcW w:w="3014" w:type="dxa"/>
            <w:tcBorders>
              <w:top w:val="single" w:sz="4" w:space="0" w:color="000000"/>
              <w:left w:val="single" w:sz="4" w:space="0" w:color="000000"/>
              <w:bottom w:val="single" w:sz="4" w:space="0" w:color="000000"/>
              <w:right w:val="single" w:sz="4" w:space="0" w:color="000000"/>
            </w:tcBorders>
          </w:tcPr>
          <w:p w14:paraId="4E939FF6" w14:textId="77777777" w:rsidR="00532991" w:rsidRDefault="00AF207F" w:rsidP="008C2EC3">
            <w:pPr>
              <w:spacing w:after="0"/>
              <w:rPr>
                <w:rFonts w:ascii="Arial" w:eastAsia="Arial" w:hAnsi="Arial" w:cs="Arial"/>
                <w:i/>
                <w:iCs/>
                <w:color w:val="FF0000"/>
              </w:rPr>
            </w:pPr>
            <w:r>
              <w:rPr>
                <w:rFonts w:ascii="Arial" w:eastAsia="Arial" w:hAnsi="Arial" w:cs="Arial"/>
              </w:rPr>
              <w:t xml:space="preserve">Lempos intensyvumas </w:t>
            </w:r>
          </w:p>
        </w:tc>
        <w:tc>
          <w:tcPr>
            <w:tcW w:w="3015" w:type="dxa"/>
            <w:tcBorders>
              <w:top w:val="single" w:sz="4" w:space="0" w:color="000000"/>
              <w:left w:val="single" w:sz="4" w:space="0" w:color="000000"/>
              <w:bottom w:val="single" w:sz="4" w:space="0" w:color="000000"/>
              <w:right w:val="single" w:sz="4" w:space="0" w:color="000000"/>
            </w:tcBorders>
          </w:tcPr>
          <w:p w14:paraId="4E939FF7" w14:textId="77777777" w:rsidR="00532991" w:rsidRDefault="00AF207F" w:rsidP="008C2EC3">
            <w:pPr>
              <w:spacing w:after="0" w:line="276" w:lineRule="auto"/>
              <w:rPr>
                <w:rFonts w:ascii="Arial" w:eastAsia="Arial" w:hAnsi="Arial" w:cs="Arial"/>
                <w:i/>
                <w:iCs/>
              </w:rPr>
            </w:pPr>
            <w:r>
              <w:rPr>
                <w:rFonts w:ascii="Arial" w:eastAsia="Arial" w:hAnsi="Arial" w:cs="Arial"/>
                <w:i/>
                <w:iCs/>
              </w:rPr>
              <w:t>Ne mažiau kaip 28 mW/cm² esant 254 nm bangos ilgiui (matuojant 3–5 mm atstumu nuo lempos).</w:t>
            </w:r>
          </w:p>
        </w:tc>
        <w:tc>
          <w:tcPr>
            <w:tcW w:w="3021" w:type="dxa"/>
            <w:tcBorders>
              <w:top w:val="single" w:sz="4" w:space="0" w:color="000000"/>
              <w:left w:val="single" w:sz="4" w:space="0" w:color="000000"/>
              <w:bottom w:val="single" w:sz="4" w:space="0" w:color="000000"/>
              <w:right w:val="single" w:sz="4" w:space="0" w:color="000000"/>
            </w:tcBorders>
          </w:tcPr>
          <w:p w14:paraId="4E939FF8" w14:textId="77777777" w:rsidR="00532991" w:rsidRDefault="00532991" w:rsidP="008C2EC3">
            <w:pPr>
              <w:spacing w:after="0"/>
              <w:rPr>
                <w:rFonts w:ascii="Arial" w:eastAsia="Arial" w:hAnsi="Arial" w:cs="Arial"/>
                <w:color w:val="000000"/>
              </w:rPr>
            </w:pPr>
          </w:p>
        </w:tc>
      </w:tr>
      <w:tr w:rsidR="00532991" w14:paraId="4E939FFE" w14:textId="77777777">
        <w:tc>
          <w:tcPr>
            <w:tcW w:w="578" w:type="dxa"/>
            <w:tcBorders>
              <w:top w:val="single" w:sz="4" w:space="0" w:color="000000"/>
              <w:left w:val="single" w:sz="4" w:space="0" w:color="000000"/>
              <w:bottom w:val="single" w:sz="4" w:space="0" w:color="000000"/>
              <w:right w:val="single" w:sz="4" w:space="0" w:color="000000"/>
            </w:tcBorders>
            <w:vAlign w:val="center"/>
          </w:tcPr>
          <w:p w14:paraId="4E939FFA" w14:textId="77777777" w:rsidR="00532991" w:rsidRDefault="00AF207F" w:rsidP="008C2EC3">
            <w:pPr>
              <w:spacing w:after="0"/>
              <w:jc w:val="center"/>
              <w:rPr>
                <w:rFonts w:ascii="Arial" w:eastAsia="Arial" w:hAnsi="Arial" w:cs="Arial"/>
                <w:color w:val="000000"/>
              </w:rPr>
            </w:pPr>
            <w:r>
              <w:rPr>
                <w:rFonts w:ascii="Arial" w:eastAsia="Arial" w:hAnsi="Arial" w:cs="Arial"/>
                <w:color w:val="000000"/>
              </w:rPr>
              <w:t>5</w:t>
            </w:r>
          </w:p>
        </w:tc>
        <w:tc>
          <w:tcPr>
            <w:tcW w:w="3014" w:type="dxa"/>
            <w:tcBorders>
              <w:top w:val="single" w:sz="4" w:space="0" w:color="000000"/>
              <w:left w:val="single" w:sz="4" w:space="0" w:color="000000"/>
              <w:bottom w:val="single" w:sz="4" w:space="0" w:color="000000"/>
              <w:right w:val="single" w:sz="4" w:space="0" w:color="000000"/>
            </w:tcBorders>
          </w:tcPr>
          <w:p w14:paraId="4E939FFB" w14:textId="77777777" w:rsidR="00532991" w:rsidRDefault="00AF207F" w:rsidP="008C2EC3">
            <w:pPr>
              <w:spacing w:after="0"/>
              <w:rPr>
                <w:rFonts w:ascii="Arial" w:eastAsia="Arial" w:hAnsi="Arial" w:cs="Arial"/>
                <w:i/>
                <w:iCs/>
                <w:color w:val="FF0000"/>
              </w:rPr>
            </w:pPr>
            <w:r>
              <w:rPr>
                <w:rFonts w:ascii="Arial" w:eastAsia="Arial" w:hAnsi="Arial" w:cs="Arial"/>
              </w:rPr>
              <w:t xml:space="preserve">Dėklo matmenys </w:t>
            </w:r>
          </w:p>
        </w:tc>
        <w:tc>
          <w:tcPr>
            <w:tcW w:w="3015" w:type="dxa"/>
            <w:tcBorders>
              <w:top w:val="single" w:sz="4" w:space="0" w:color="000000"/>
              <w:left w:val="single" w:sz="4" w:space="0" w:color="000000"/>
              <w:bottom w:val="single" w:sz="4" w:space="0" w:color="000000"/>
              <w:right w:val="single" w:sz="4" w:space="0" w:color="000000"/>
            </w:tcBorders>
          </w:tcPr>
          <w:p w14:paraId="4E939FFC" w14:textId="77777777" w:rsidR="00532991" w:rsidRDefault="00AF207F" w:rsidP="008C2EC3">
            <w:pPr>
              <w:spacing w:after="0" w:line="276" w:lineRule="auto"/>
              <w:rPr>
                <w:rFonts w:ascii="Arial" w:eastAsia="Arial" w:hAnsi="Arial" w:cs="Arial"/>
                <w:i/>
                <w:iCs/>
              </w:rPr>
            </w:pPr>
            <w:r>
              <w:rPr>
                <w:rFonts w:ascii="Arial" w:eastAsia="Arial" w:hAnsi="Arial" w:cs="Arial"/>
                <w:i/>
                <w:iCs/>
              </w:rPr>
              <w:t>Naudingas plotas ne mažesnis kaip 150 mm x 150 mm.</w:t>
            </w:r>
          </w:p>
        </w:tc>
        <w:tc>
          <w:tcPr>
            <w:tcW w:w="3021" w:type="dxa"/>
            <w:tcBorders>
              <w:top w:val="single" w:sz="4" w:space="0" w:color="000000"/>
              <w:left w:val="single" w:sz="4" w:space="0" w:color="000000"/>
              <w:bottom w:val="single" w:sz="4" w:space="0" w:color="000000"/>
              <w:right w:val="single" w:sz="4" w:space="0" w:color="000000"/>
            </w:tcBorders>
          </w:tcPr>
          <w:p w14:paraId="4E939FFD" w14:textId="77777777" w:rsidR="00532991" w:rsidRDefault="00532991" w:rsidP="008C2EC3">
            <w:pPr>
              <w:spacing w:after="0"/>
              <w:rPr>
                <w:rFonts w:ascii="Arial" w:eastAsia="Arial" w:hAnsi="Arial" w:cs="Arial"/>
                <w:color w:val="000000"/>
              </w:rPr>
            </w:pPr>
          </w:p>
        </w:tc>
      </w:tr>
      <w:tr w:rsidR="00532991" w14:paraId="4E93A003" w14:textId="77777777">
        <w:tc>
          <w:tcPr>
            <w:tcW w:w="578" w:type="dxa"/>
            <w:tcBorders>
              <w:top w:val="single" w:sz="4" w:space="0" w:color="000000"/>
              <w:left w:val="single" w:sz="4" w:space="0" w:color="000000"/>
              <w:bottom w:val="single" w:sz="4" w:space="0" w:color="000000"/>
              <w:right w:val="single" w:sz="4" w:space="0" w:color="000000"/>
            </w:tcBorders>
            <w:vAlign w:val="center"/>
          </w:tcPr>
          <w:p w14:paraId="4E939FFF" w14:textId="77777777" w:rsidR="00532991" w:rsidRDefault="00AF207F" w:rsidP="008C2EC3">
            <w:pPr>
              <w:spacing w:after="0"/>
              <w:jc w:val="center"/>
              <w:rPr>
                <w:rFonts w:ascii="Arial" w:eastAsia="Arial" w:hAnsi="Arial" w:cs="Arial"/>
                <w:color w:val="000000"/>
              </w:rPr>
            </w:pPr>
            <w:r>
              <w:rPr>
                <w:rFonts w:ascii="Arial" w:eastAsia="Arial" w:hAnsi="Arial" w:cs="Arial"/>
                <w:color w:val="000000"/>
              </w:rPr>
              <w:t>6</w:t>
            </w:r>
          </w:p>
        </w:tc>
        <w:tc>
          <w:tcPr>
            <w:tcW w:w="3014" w:type="dxa"/>
            <w:tcBorders>
              <w:top w:val="single" w:sz="4" w:space="0" w:color="000000"/>
              <w:left w:val="single" w:sz="4" w:space="0" w:color="000000"/>
              <w:bottom w:val="single" w:sz="4" w:space="0" w:color="000000"/>
              <w:right w:val="single" w:sz="4" w:space="0" w:color="000000"/>
            </w:tcBorders>
          </w:tcPr>
          <w:p w14:paraId="4E93A000" w14:textId="77777777" w:rsidR="00532991" w:rsidRDefault="00AF207F" w:rsidP="008C2EC3">
            <w:pPr>
              <w:spacing w:after="0"/>
              <w:rPr>
                <w:rFonts w:ascii="Arial" w:eastAsia="Arial" w:hAnsi="Arial" w:cs="Arial"/>
              </w:rPr>
            </w:pPr>
            <w:r>
              <w:rPr>
                <w:rFonts w:ascii="Arial" w:eastAsia="Arial" w:hAnsi="Arial" w:cs="Arial"/>
              </w:rPr>
              <w:t>Dėklo reguliavimo diapazonas</w:t>
            </w:r>
          </w:p>
        </w:tc>
        <w:tc>
          <w:tcPr>
            <w:tcW w:w="3015" w:type="dxa"/>
            <w:tcBorders>
              <w:top w:val="single" w:sz="4" w:space="0" w:color="000000"/>
              <w:left w:val="single" w:sz="4" w:space="0" w:color="000000"/>
              <w:bottom w:val="single" w:sz="4" w:space="0" w:color="000000"/>
              <w:right w:val="single" w:sz="4" w:space="0" w:color="000000"/>
            </w:tcBorders>
          </w:tcPr>
          <w:p w14:paraId="4E93A001" w14:textId="7370A60C" w:rsidR="00532991" w:rsidRDefault="00AF207F" w:rsidP="008C2EC3">
            <w:pPr>
              <w:spacing w:after="0" w:line="276" w:lineRule="auto"/>
              <w:rPr>
                <w:rFonts w:ascii="Arial" w:eastAsia="Arial" w:hAnsi="Arial" w:cs="Arial"/>
                <w:i/>
                <w:iCs/>
              </w:rPr>
            </w:pPr>
            <w:r w:rsidRPr="00AF207F">
              <w:rPr>
                <w:rFonts w:ascii="Arial" w:eastAsia="Arial" w:hAnsi="Arial" w:cs="Arial"/>
                <w:i/>
                <w:iCs/>
              </w:rPr>
              <w:t>Atstumas tarp mėginio ir lempos turi būti reguliuojamas. Reguliavimo diapazonas turi apimti intervalą nuo 10 mm iki 80 mm (apatinė riba turi būti ne daugiau 10 mm, viršutinė riba ne mažiau 80 mm)</w:t>
            </w:r>
          </w:p>
        </w:tc>
        <w:tc>
          <w:tcPr>
            <w:tcW w:w="3021" w:type="dxa"/>
            <w:tcBorders>
              <w:top w:val="single" w:sz="4" w:space="0" w:color="000000"/>
              <w:left w:val="single" w:sz="4" w:space="0" w:color="000000"/>
              <w:bottom w:val="single" w:sz="4" w:space="0" w:color="000000"/>
              <w:right w:val="single" w:sz="4" w:space="0" w:color="000000"/>
            </w:tcBorders>
          </w:tcPr>
          <w:p w14:paraId="4E93A002" w14:textId="77777777" w:rsidR="00532991" w:rsidRDefault="00532991" w:rsidP="008C2EC3">
            <w:pPr>
              <w:spacing w:after="0"/>
              <w:rPr>
                <w:rFonts w:ascii="Arial" w:eastAsia="Arial" w:hAnsi="Arial" w:cs="Arial"/>
                <w:color w:val="000000"/>
              </w:rPr>
            </w:pPr>
          </w:p>
        </w:tc>
      </w:tr>
      <w:tr w:rsidR="00532991" w14:paraId="4E93A008" w14:textId="77777777">
        <w:tc>
          <w:tcPr>
            <w:tcW w:w="578" w:type="dxa"/>
            <w:tcBorders>
              <w:top w:val="single" w:sz="4" w:space="0" w:color="000000"/>
              <w:left w:val="single" w:sz="4" w:space="0" w:color="000000"/>
              <w:bottom w:val="single" w:sz="4" w:space="0" w:color="000000"/>
              <w:right w:val="single" w:sz="4" w:space="0" w:color="000000"/>
            </w:tcBorders>
            <w:vAlign w:val="center"/>
          </w:tcPr>
          <w:p w14:paraId="4E93A004" w14:textId="77777777" w:rsidR="00532991" w:rsidRDefault="00AF207F" w:rsidP="008C2EC3">
            <w:pPr>
              <w:spacing w:after="0"/>
              <w:jc w:val="center"/>
              <w:rPr>
                <w:rFonts w:ascii="Arial" w:eastAsia="Arial" w:hAnsi="Arial" w:cs="Arial"/>
                <w:color w:val="000000"/>
              </w:rPr>
            </w:pPr>
            <w:r>
              <w:rPr>
                <w:rFonts w:ascii="Arial" w:eastAsia="Arial" w:hAnsi="Arial" w:cs="Arial"/>
                <w:color w:val="000000"/>
              </w:rPr>
              <w:t>7</w:t>
            </w:r>
          </w:p>
        </w:tc>
        <w:tc>
          <w:tcPr>
            <w:tcW w:w="3014" w:type="dxa"/>
            <w:tcBorders>
              <w:top w:val="single" w:sz="4" w:space="0" w:color="000000"/>
              <w:left w:val="single" w:sz="4" w:space="0" w:color="000000"/>
              <w:bottom w:val="single" w:sz="4" w:space="0" w:color="000000"/>
              <w:right w:val="single" w:sz="4" w:space="0" w:color="000000"/>
            </w:tcBorders>
          </w:tcPr>
          <w:p w14:paraId="4E93A005" w14:textId="77777777" w:rsidR="00532991" w:rsidRDefault="00AF207F" w:rsidP="008C2EC3">
            <w:pPr>
              <w:spacing w:after="0"/>
              <w:rPr>
                <w:rFonts w:ascii="Arial" w:eastAsia="Arial" w:hAnsi="Arial" w:cs="Arial"/>
              </w:rPr>
            </w:pPr>
            <w:r>
              <w:rPr>
                <w:rFonts w:ascii="Arial" w:eastAsia="Arial" w:hAnsi="Arial" w:cs="Arial"/>
              </w:rPr>
              <w:t>Išoriniai matmenys</w:t>
            </w:r>
          </w:p>
        </w:tc>
        <w:tc>
          <w:tcPr>
            <w:tcW w:w="3015" w:type="dxa"/>
            <w:tcBorders>
              <w:top w:val="single" w:sz="4" w:space="0" w:color="000000"/>
              <w:left w:val="single" w:sz="4" w:space="0" w:color="000000"/>
              <w:bottom w:val="single" w:sz="4" w:space="0" w:color="000000"/>
              <w:right w:val="single" w:sz="4" w:space="0" w:color="000000"/>
            </w:tcBorders>
          </w:tcPr>
          <w:p w14:paraId="4E93A006" w14:textId="77777777" w:rsidR="00532991" w:rsidRDefault="00AF207F" w:rsidP="008C2EC3">
            <w:pPr>
              <w:spacing w:after="0" w:line="276" w:lineRule="auto"/>
              <w:rPr>
                <w:rFonts w:ascii="Arial" w:eastAsia="Arial" w:hAnsi="Arial" w:cs="Arial"/>
                <w:i/>
                <w:iCs/>
              </w:rPr>
            </w:pPr>
            <w:r>
              <w:rPr>
                <w:rFonts w:ascii="Arial" w:eastAsia="Arial" w:hAnsi="Arial" w:cs="Arial"/>
                <w:i/>
                <w:iCs/>
              </w:rPr>
              <w:t>matmenys turi būti ne didesni kaip: 450 mm (ilgis) x 300 mm (plotis) x 350 mm (aukštis).</w:t>
            </w:r>
          </w:p>
        </w:tc>
        <w:tc>
          <w:tcPr>
            <w:tcW w:w="3021" w:type="dxa"/>
            <w:tcBorders>
              <w:top w:val="single" w:sz="4" w:space="0" w:color="000000"/>
              <w:left w:val="single" w:sz="4" w:space="0" w:color="000000"/>
              <w:bottom w:val="single" w:sz="4" w:space="0" w:color="000000"/>
              <w:right w:val="single" w:sz="4" w:space="0" w:color="000000"/>
            </w:tcBorders>
          </w:tcPr>
          <w:p w14:paraId="4E93A007" w14:textId="77777777" w:rsidR="00532991" w:rsidRDefault="00532991" w:rsidP="008C2EC3">
            <w:pPr>
              <w:spacing w:after="0"/>
              <w:rPr>
                <w:rFonts w:ascii="Arial" w:eastAsia="Arial" w:hAnsi="Arial" w:cs="Arial"/>
                <w:color w:val="000000"/>
              </w:rPr>
            </w:pPr>
          </w:p>
        </w:tc>
      </w:tr>
      <w:tr w:rsidR="00532991" w14:paraId="4E93A00D" w14:textId="77777777">
        <w:tc>
          <w:tcPr>
            <w:tcW w:w="578" w:type="dxa"/>
            <w:tcBorders>
              <w:top w:val="single" w:sz="4" w:space="0" w:color="000000"/>
              <w:left w:val="single" w:sz="4" w:space="0" w:color="000000"/>
              <w:bottom w:val="single" w:sz="4" w:space="0" w:color="000000"/>
              <w:right w:val="single" w:sz="4" w:space="0" w:color="000000"/>
            </w:tcBorders>
            <w:vAlign w:val="center"/>
          </w:tcPr>
          <w:p w14:paraId="4E93A009" w14:textId="77777777" w:rsidR="00532991" w:rsidRDefault="00AF207F" w:rsidP="008C2EC3">
            <w:pPr>
              <w:spacing w:after="0"/>
              <w:jc w:val="center"/>
              <w:rPr>
                <w:rFonts w:ascii="Arial" w:eastAsia="Arial" w:hAnsi="Arial" w:cs="Arial"/>
                <w:color w:val="000000"/>
              </w:rPr>
            </w:pPr>
            <w:r>
              <w:rPr>
                <w:rFonts w:ascii="Arial" w:eastAsia="Arial" w:hAnsi="Arial" w:cs="Arial"/>
                <w:color w:val="000000"/>
              </w:rPr>
              <w:t>8</w:t>
            </w:r>
          </w:p>
        </w:tc>
        <w:tc>
          <w:tcPr>
            <w:tcW w:w="3014" w:type="dxa"/>
            <w:tcBorders>
              <w:top w:val="single" w:sz="4" w:space="0" w:color="000000"/>
              <w:left w:val="single" w:sz="4" w:space="0" w:color="000000"/>
              <w:bottom w:val="single" w:sz="4" w:space="0" w:color="000000"/>
              <w:right w:val="single" w:sz="4" w:space="0" w:color="000000"/>
            </w:tcBorders>
          </w:tcPr>
          <w:p w14:paraId="4E93A00A" w14:textId="77777777" w:rsidR="00532991" w:rsidRDefault="00AF207F" w:rsidP="008C2EC3">
            <w:pPr>
              <w:spacing w:after="0"/>
              <w:rPr>
                <w:rFonts w:ascii="Arial" w:eastAsia="Arial" w:hAnsi="Arial" w:cs="Arial"/>
              </w:rPr>
            </w:pPr>
            <w:r>
              <w:rPr>
                <w:rFonts w:ascii="Arial" w:eastAsia="Arial" w:hAnsi="Arial" w:cs="Arial"/>
              </w:rPr>
              <w:t>Maitinimo šaltinis</w:t>
            </w:r>
          </w:p>
        </w:tc>
        <w:tc>
          <w:tcPr>
            <w:tcW w:w="3015" w:type="dxa"/>
            <w:tcBorders>
              <w:top w:val="single" w:sz="4" w:space="0" w:color="000000"/>
              <w:left w:val="single" w:sz="4" w:space="0" w:color="000000"/>
              <w:bottom w:val="single" w:sz="4" w:space="0" w:color="000000"/>
              <w:right w:val="single" w:sz="4" w:space="0" w:color="000000"/>
            </w:tcBorders>
          </w:tcPr>
          <w:p w14:paraId="4E93A00B" w14:textId="77777777" w:rsidR="00532991" w:rsidRDefault="00AF207F" w:rsidP="008C2EC3">
            <w:pPr>
              <w:spacing w:after="0" w:line="276" w:lineRule="auto"/>
              <w:rPr>
                <w:rFonts w:ascii="Arial" w:eastAsia="Arial" w:hAnsi="Arial" w:cs="Arial"/>
                <w:i/>
                <w:iCs/>
              </w:rPr>
            </w:pPr>
            <w:r>
              <w:rPr>
                <w:rFonts w:ascii="Arial" w:eastAsia="Arial" w:hAnsi="Arial" w:cs="Arial"/>
                <w:i/>
                <w:iCs/>
              </w:rPr>
              <w:t>Suderinamas su standartiniu ES tinklu (220–240 V, 50 Hz).</w:t>
            </w:r>
          </w:p>
        </w:tc>
        <w:tc>
          <w:tcPr>
            <w:tcW w:w="3021" w:type="dxa"/>
            <w:tcBorders>
              <w:top w:val="single" w:sz="4" w:space="0" w:color="000000"/>
              <w:left w:val="single" w:sz="4" w:space="0" w:color="000000"/>
              <w:bottom w:val="single" w:sz="4" w:space="0" w:color="000000"/>
              <w:right w:val="single" w:sz="4" w:space="0" w:color="000000"/>
            </w:tcBorders>
          </w:tcPr>
          <w:p w14:paraId="4E93A00C" w14:textId="77777777" w:rsidR="00532991" w:rsidRDefault="00532991" w:rsidP="008C2EC3">
            <w:pPr>
              <w:spacing w:after="0"/>
              <w:rPr>
                <w:rFonts w:ascii="Arial" w:eastAsia="Arial" w:hAnsi="Arial" w:cs="Arial"/>
                <w:color w:val="000000"/>
              </w:rPr>
            </w:pPr>
          </w:p>
        </w:tc>
      </w:tr>
      <w:tr w:rsidR="00532991" w14:paraId="4E93A015" w14:textId="77777777">
        <w:tc>
          <w:tcPr>
            <w:tcW w:w="578" w:type="dxa"/>
            <w:tcBorders>
              <w:top w:val="single" w:sz="4" w:space="0" w:color="000000"/>
              <w:left w:val="single" w:sz="4" w:space="0" w:color="000000"/>
              <w:bottom w:val="single" w:sz="4" w:space="0" w:color="000000"/>
              <w:right w:val="single" w:sz="4" w:space="0" w:color="000000"/>
            </w:tcBorders>
            <w:vAlign w:val="center"/>
          </w:tcPr>
          <w:p w14:paraId="4E93A00E" w14:textId="77777777" w:rsidR="00532991" w:rsidRDefault="00AF207F" w:rsidP="008C2EC3">
            <w:pPr>
              <w:spacing w:after="0"/>
              <w:jc w:val="center"/>
              <w:rPr>
                <w:rFonts w:ascii="Arial" w:eastAsia="Arial" w:hAnsi="Arial" w:cs="Arial"/>
                <w:color w:val="000000"/>
              </w:rPr>
            </w:pPr>
            <w:r>
              <w:rPr>
                <w:rFonts w:ascii="Arial" w:eastAsia="Arial" w:hAnsi="Arial" w:cs="Arial"/>
                <w:color w:val="000000"/>
              </w:rPr>
              <w:lastRenderedPageBreak/>
              <w:t>9</w:t>
            </w:r>
          </w:p>
        </w:tc>
        <w:tc>
          <w:tcPr>
            <w:tcW w:w="3014" w:type="dxa"/>
            <w:tcBorders>
              <w:top w:val="single" w:sz="4" w:space="0" w:color="000000"/>
              <w:left w:val="single" w:sz="4" w:space="0" w:color="000000"/>
              <w:bottom w:val="single" w:sz="4" w:space="0" w:color="000000"/>
              <w:right w:val="single" w:sz="4" w:space="0" w:color="000000"/>
            </w:tcBorders>
          </w:tcPr>
          <w:p w14:paraId="4E93A00F" w14:textId="77777777" w:rsidR="00532991" w:rsidRDefault="00AF207F" w:rsidP="008C2EC3">
            <w:pPr>
              <w:spacing w:after="0"/>
              <w:rPr>
                <w:rFonts w:ascii="Arial" w:eastAsia="Arial" w:hAnsi="Arial" w:cs="Arial"/>
              </w:rPr>
            </w:pPr>
            <w:r>
              <w:rPr>
                <w:rFonts w:ascii="Arial" w:eastAsia="Arial" w:hAnsi="Arial" w:cs="Arial"/>
              </w:rPr>
              <w:t>Saugos funkcijos</w:t>
            </w:r>
          </w:p>
        </w:tc>
        <w:tc>
          <w:tcPr>
            <w:tcW w:w="3015" w:type="dxa"/>
            <w:tcBorders>
              <w:top w:val="single" w:sz="4" w:space="0" w:color="000000"/>
              <w:left w:val="single" w:sz="4" w:space="0" w:color="000000"/>
              <w:bottom w:val="single" w:sz="4" w:space="0" w:color="000000"/>
              <w:right w:val="single" w:sz="4" w:space="0" w:color="000000"/>
            </w:tcBorders>
          </w:tcPr>
          <w:p w14:paraId="4E93A010" w14:textId="77777777" w:rsidR="00532991" w:rsidRDefault="00AF207F" w:rsidP="008C2EC3">
            <w:pPr>
              <w:spacing w:after="0" w:line="276" w:lineRule="auto"/>
              <w:rPr>
                <w:rFonts w:ascii="Arial" w:eastAsia="Arial" w:hAnsi="Arial" w:cs="Arial"/>
                <w:i/>
                <w:iCs/>
              </w:rPr>
            </w:pPr>
            <w:r>
              <w:rPr>
                <w:rFonts w:ascii="Arial" w:eastAsia="Arial" w:hAnsi="Arial" w:cs="Arial"/>
                <w:i/>
                <w:iCs/>
              </w:rPr>
              <w:t>Avarinio sustabdymo mygtukas ir įjungimo indikatorius.</w:t>
            </w:r>
          </w:p>
          <w:p w14:paraId="4E93A011" w14:textId="77777777" w:rsidR="00532991" w:rsidRDefault="00AF207F" w:rsidP="008C2EC3">
            <w:pPr>
              <w:spacing w:after="0" w:line="276" w:lineRule="auto"/>
              <w:rPr>
                <w:rFonts w:ascii="Arial" w:eastAsia="Arial" w:hAnsi="Arial" w:cs="Arial"/>
                <w:i/>
                <w:iCs/>
              </w:rPr>
            </w:pPr>
            <w:r>
              <w:rPr>
                <w:rFonts w:ascii="Arial" w:eastAsia="Arial" w:hAnsi="Arial" w:cs="Arial"/>
                <w:i/>
                <w:iCs/>
              </w:rPr>
              <w:t>Dėklo blokavimo jungiklis, apsaugantis nuo UV spinduliuotės poveikio.</w:t>
            </w:r>
          </w:p>
          <w:p w14:paraId="4E93A012" w14:textId="77777777" w:rsidR="00532991" w:rsidRDefault="00AF207F" w:rsidP="008C2EC3">
            <w:pPr>
              <w:spacing w:after="0" w:line="276" w:lineRule="auto"/>
              <w:rPr>
                <w:rFonts w:ascii="Arial" w:eastAsia="Arial" w:hAnsi="Arial" w:cs="Arial"/>
                <w:i/>
                <w:iCs/>
              </w:rPr>
            </w:pPr>
            <w:r>
              <w:rPr>
                <w:rFonts w:ascii="Arial" w:eastAsia="Arial" w:hAnsi="Arial" w:cs="Arial"/>
                <w:i/>
                <w:iCs/>
              </w:rPr>
              <w:t>Išmetimo anga (Ø 50 ± 2 mm) ir dvi terpės įleidimo angos.</w:t>
            </w:r>
          </w:p>
          <w:p w14:paraId="4E93A013" w14:textId="77777777" w:rsidR="00532991" w:rsidRDefault="00532991" w:rsidP="008C2EC3">
            <w:pPr>
              <w:spacing w:after="0"/>
              <w:rPr>
                <w:rFonts w:ascii="Arial" w:eastAsia="Arial" w:hAnsi="Arial" w:cs="Arial"/>
              </w:rPr>
            </w:pPr>
          </w:p>
        </w:tc>
        <w:tc>
          <w:tcPr>
            <w:tcW w:w="3021" w:type="dxa"/>
            <w:tcBorders>
              <w:top w:val="single" w:sz="4" w:space="0" w:color="000000"/>
              <w:left w:val="single" w:sz="4" w:space="0" w:color="000000"/>
              <w:bottom w:val="single" w:sz="4" w:space="0" w:color="000000"/>
              <w:right w:val="single" w:sz="4" w:space="0" w:color="000000"/>
            </w:tcBorders>
          </w:tcPr>
          <w:p w14:paraId="4E93A014" w14:textId="77777777" w:rsidR="00532991" w:rsidRDefault="00532991" w:rsidP="008C2EC3">
            <w:pPr>
              <w:spacing w:after="0"/>
              <w:rPr>
                <w:rFonts w:ascii="Arial" w:eastAsia="Arial" w:hAnsi="Arial" w:cs="Arial"/>
                <w:color w:val="000000"/>
              </w:rPr>
            </w:pPr>
          </w:p>
        </w:tc>
      </w:tr>
      <w:tr w:rsidR="00532991" w14:paraId="4E93A01A" w14:textId="77777777">
        <w:tc>
          <w:tcPr>
            <w:tcW w:w="578" w:type="dxa"/>
            <w:tcBorders>
              <w:top w:val="single" w:sz="4" w:space="0" w:color="000000"/>
              <w:left w:val="single" w:sz="4" w:space="0" w:color="000000"/>
              <w:bottom w:val="single" w:sz="4" w:space="0" w:color="000000"/>
              <w:right w:val="single" w:sz="4" w:space="0" w:color="000000"/>
            </w:tcBorders>
            <w:vAlign w:val="center"/>
          </w:tcPr>
          <w:p w14:paraId="4E93A016" w14:textId="77777777" w:rsidR="00532991" w:rsidRDefault="00AF207F" w:rsidP="008C2EC3">
            <w:pPr>
              <w:spacing w:after="0"/>
              <w:jc w:val="center"/>
              <w:rPr>
                <w:rFonts w:ascii="Arial" w:eastAsia="Arial" w:hAnsi="Arial" w:cs="Arial"/>
                <w:color w:val="000000"/>
              </w:rPr>
            </w:pPr>
            <w:r>
              <w:rPr>
                <w:rFonts w:ascii="Arial" w:eastAsia="Arial" w:hAnsi="Arial" w:cs="Arial"/>
                <w:color w:val="000000"/>
              </w:rPr>
              <w:t>10</w:t>
            </w:r>
          </w:p>
        </w:tc>
        <w:tc>
          <w:tcPr>
            <w:tcW w:w="3014" w:type="dxa"/>
            <w:tcBorders>
              <w:top w:val="single" w:sz="4" w:space="0" w:color="000000"/>
              <w:left w:val="single" w:sz="4" w:space="0" w:color="000000"/>
              <w:bottom w:val="single" w:sz="4" w:space="0" w:color="000000"/>
              <w:right w:val="single" w:sz="4" w:space="0" w:color="000000"/>
            </w:tcBorders>
          </w:tcPr>
          <w:p w14:paraId="4E93A017" w14:textId="77777777" w:rsidR="00532991" w:rsidRDefault="00AF207F" w:rsidP="008C2EC3">
            <w:pPr>
              <w:pStyle w:val="Heading4"/>
              <w:keepNext w:val="0"/>
              <w:keepLines w:val="0"/>
              <w:spacing w:before="0" w:after="0"/>
            </w:pPr>
            <w:r>
              <w:rPr>
                <w:b/>
                <w:bCs/>
                <w:color w:val="000000"/>
                <w:sz w:val="22"/>
                <w:szCs w:val="22"/>
              </w:rPr>
              <w:t>Išmetimo ir ozono valdymo priedai</w:t>
            </w:r>
          </w:p>
        </w:tc>
        <w:tc>
          <w:tcPr>
            <w:tcW w:w="3015" w:type="dxa"/>
            <w:tcBorders>
              <w:top w:val="single" w:sz="4" w:space="0" w:color="000000"/>
              <w:left w:val="single" w:sz="4" w:space="0" w:color="000000"/>
              <w:bottom w:val="single" w:sz="4" w:space="0" w:color="000000"/>
              <w:right w:val="single" w:sz="4" w:space="0" w:color="000000"/>
            </w:tcBorders>
          </w:tcPr>
          <w:p w14:paraId="4E93A018" w14:textId="77777777" w:rsidR="00532991" w:rsidRDefault="00532991" w:rsidP="008C2EC3">
            <w:pPr>
              <w:spacing w:after="0"/>
              <w:rPr>
                <w:rFonts w:ascii="Arial" w:eastAsia="Arial" w:hAnsi="Arial" w:cs="Arial"/>
                <w:i/>
                <w:iCs/>
                <w:color w:val="FF0000"/>
              </w:rPr>
            </w:pPr>
          </w:p>
        </w:tc>
        <w:tc>
          <w:tcPr>
            <w:tcW w:w="3021" w:type="dxa"/>
            <w:tcBorders>
              <w:top w:val="single" w:sz="4" w:space="0" w:color="000000"/>
              <w:left w:val="single" w:sz="4" w:space="0" w:color="000000"/>
              <w:bottom w:val="single" w:sz="4" w:space="0" w:color="000000"/>
              <w:right w:val="single" w:sz="4" w:space="0" w:color="000000"/>
            </w:tcBorders>
          </w:tcPr>
          <w:p w14:paraId="4E93A019" w14:textId="77777777" w:rsidR="00532991" w:rsidRDefault="00532991" w:rsidP="008C2EC3">
            <w:pPr>
              <w:spacing w:after="0"/>
              <w:rPr>
                <w:rFonts w:ascii="Arial" w:eastAsia="Arial" w:hAnsi="Arial" w:cs="Arial"/>
                <w:color w:val="000000"/>
              </w:rPr>
            </w:pPr>
          </w:p>
        </w:tc>
      </w:tr>
      <w:tr w:rsidR="00532991" w14:paraId="4E93A021" w14:textId="77777777">
        <w:tc>
          <w:tcPr>
            <w:tcW w:w="578" w:type="dxa"/>
            <w:tcBorders>
              <w:top w:val="single" w:sz="4" w:space="0" w:color="000000"/>
              <w:left w:val="single" w:sz="4" w:space="0" w:color="000000"/>
              <w:bottom w:val="single" w:sz="4" w:space="0" w:color="000000"/>
              <w:right w:val="single" w:sz="4" w:space="0" w:color="000000"/>
            </w:tcBorders>
            <w:vAlign w:val="center"/>
          </w:tcPr>
          <w:p w14:paraId="4E93A01B" w14:textId="77777777" w:rsidR="00532991" w:rsidRDefault="00AF207F" w:rsidP="008C2EC3">
            <w:pPr>
              <w:spacing w:after="0"/>
              <w:jc w:val="center"/>
              <w:rPr>
                <w:rFonts w:ascii="Arial" w:eastAsia="Arial" w:hAnsi="Arial" w:cs="Arial"/>
                <w:color w:val="000000"/>
              </w:rPr>
            </w:pPr>
            <w:r>
              <w:rPr>
                <w:rFonts w:ascii="Arial" w:eastAsia="Arial" w:hAnsi="Arial" w:cs="Arial"/>
                <w:color w:val="000000"/>
              </w:rPr>
              <w:t>11</w:t>
            </w:r>
          </w:p>
        </w:tc>
        <w:tc>
          <w:tcPr>
            <w:tcW w:w="3014" w:type="dxa"/>
            <w:tcBorders>
              <w:top w:val="single" w:sz="4" w:space="0" w:color="000000"/>
              <w:left w:val="single" w:sz="4" w:space="0" w:color="000000"/>
              <w:bottom w:val="single" w:sz="4" w:space="0" w:color="000000"/>
              <w:right w:val="single" w:sz="4" w:space="0" w:color="000000"/>
            </w:tcBorders>
          </w:tcPr>
          <w:p w14:paraId="4E93A01C" w14:textId="77777777" w:rsidR="00532991" w:rsidRDefault="00AF207F" w:rsidP="008C2EC3">
            <w:pPr>
              <w:spacing w:after="0"/>
              <w:rPr>
                <w:rFonts w:ascii="Arial" w:eastAsia="Arial" w:hAnsi="Arial" w:cs="Arial"/>
                <w:i/>
                <w:iCs/>
                <w:color w:val="FF0000"/>
              </w:rPr>
            </w:pPr>
            <w:r>
              <w:rPr>
                <w:rFonts w:ascii="Arial" w:eastAsia="Arial" w:hAnsi="Arial" w:cs="Arial"/>
              </w:rPr>
              <w:t xml:space="preserve">Ozono naikintuvas  </w:t>
            </w:r>
          </w:p>
        </w:tc>
        <w:tc>
          <w:tcPr>
            <w:tcW w:w="3015" w:type="dxa"/>
            <w:tcBorders>
              <w:top w:val="single" w:sz="4" w:space="0" w:color="000000"/>
              <w:left w:val="single" w:sz="4" w:space="0" w:color="000000"/>
              <w:bottom w:val="single" w:sz="4" w:space="0" w:color="000000"/>
              <w:right w:val="single" w:sz="4" w:space="0" w:color="000000"/>
            </w:tcBorders>
          </w:tcPr>
          <w:p w14:paraId="4E93A01D" w14:textId="77777777" w:rsidR="00532991" w:rsidRDefault="00AF207F" w:rsidP="008C2EC3">
            <w:pPr>
              <w:spacing w:after="0" w:line="276" w:lineRule="auto"/>
              <w:rPr>
                <w:rFonts w:ascii="Arial" w:eastAsia="Arial" w:hAnsi="Arial" w:cs="Arial"/>
              </w:rPr>
            </w:pPr>
            <w:r>
              <w:rPr>
                <w:rFonts w:ascii="Arial" w:eastAsia="Arial" w:hAnsi="Arial" w:cs="Arial"/>
                <w:b/>
                <w:bCs/>
              </w:rPr>
              <w:t>Tipas:</w:t>
            </w:r>
            <w:r>
              <w:rPr>
                <w:rFonts w:ascii="Arial" w:eastAsia="Arial" w:hAnsi="Arial" w:cs="Arial"/>
              </w:rPr>
              <w:t xml:space="preserve"> Katalizinis arba lygiavertis išmetimo įrenginys.</w:t>
            </w:r>
          </w:p>
          <w:p w14:paraId="4E93A01E" w14:textId="77777777" w:rsidR="00532991" w:rsidRDefault="00AF207F" w:rsidP="008C2EC3">
            <w:pPr>
              <w:spacing w:after="0" w:line="276" w:lineRule="auto"/>
              <w:rPr>
                <w:rFonts w:ascii="Arial" w:eastAsia="Arial" w:hAnsi="Arial" w:cs="Arial"/>
              </w:rPr>
            </w:pPr>
            <w:r>
              <w:rPr>
                <w:rFonts w:ascii="Arial" w:eastAsia="Arial" w:hAnsi="Arial" w:cs="Arial"/>
                <w:b/>
                <w:bCs/>
              </w:rPr>
              <w:t>Funkcija:</w:t>
            </w:r>
            <w:r>
              <w:rPr>
                <w:rFonts w:ascii="Arial" w:eastAsia="Arial" w:hAnsi="Arial" w:cs="Arial"/>
              </w:rPr>
              <w:t xml:space="preserve"> Turi suskaidyti ozono pėdsakus, susidarančius įrenginio veikimo metu.</w:t>
            </w:r>
          </w:p>
          <w:p w14:paraId="4E93A01F" w14:textId="77777777" w:rsidR="00532991" w:rsidRDefault="00532991" w:rsidP="008C2EC3">
            <w:pPr>
              <w:spacing w:after="0"/>
              <w:rPr>
                <w:rFonts w:ascii="Arial" w:eastAsia="Arial" w:hAnsi="Arial" w:cs="Arial"/>
                <w:i/>
                <w:iCs/>
                <w:color w:val="FF0000"/>
              </w:rPr>
            </w:pPr>
          </w:p>
        </w:tc>
        <w:tc>
          <w:tcPr>
            <w:tcW w:w="3021" w:type="dxa"/>
            <w:tcBorders>
              <w:top w:val="single" w:sz="4" w:space="0" w:color="000000"/>
              <w:left w:val="single" w:sz="4" w:space="0" w:color="000000"/>
              <w:bottom w:val="single" w:sz="4" w:space="0" w:color="000000"/>
              <w:right w:val="single" w:sz="4" w:space="0" w:color="000000"/>
            </w:tcBorders>
          </w:tcPr>
          <w:p w14:paraId="4E93A020" w14:textId="77777777" w:rsidR="00532991" w:rsidRDefault="00532991" w:rsidP="008C2EC3">
            <w:pPr>
              <w:spacing w:after="0"/>
              <w:rPr>
                <w:rFonts w:ascii="Arial" w:eastAsia="Arial" w:hAnsi="Arial" w:cs="Arial"/>
                <w:color w:val="000000"/>
              </w:rPr>
            </w:pPr>
          </w:p>
        </w:tc>
      </w:tr>
      <w:tr w:rsidR="00532991" w14:paraId="4E93A02A" w14:textId="77777777">
        <w:tc>
          <w:tcPr>
            <w:tcW w:w="578" w:type="dxa"/>
            <w:tcBorders>
              <w:top w:val="single" w:sz="4" w:space="0" w:color="000000"/>
              <w:left w:val="single" w:sz="4" w:space="0" w:color="000000"/>
              <w:bottom w:val="single" w:sz="4" w:space="0" w:color="000000"/>
              <w:right w:val="single" w:sz="4" w:space="0" w:color="000000"/>
            </w:tcBorders>
            <w:vAlign w:val="center"/>
          </w:tcPr>
          <w:p w14:paraId="4E93A022" w14:textId="77777777" w:rsidR="00532991" w:rsidRDefault="00AF207F" w:rsidP="008C2EC3">
            <w:pPr>
              <w:spacing w:after="0"/>
              <w:jc w:val="center"/>
              <w:rPr>
                <w:rFonts w:ascii="Arial" w:eastAsia="Arial" w:hAnsi="Arial" w:cs="Arial"/>
                <w:color w:val="000000"/>
              </w:rPr>
            </w:pPr>
            <w:r>
              <w:rPr>
                <w:rFonts w:ascii="Arial" w:eastAsia="Arial" w:hAnsi="Arial" w:cs="Arial"/>
                <w:color w:val="000000"/>
              </w:rPr>
              <w:t>12</w:t>
            </w:r>
          </w:p>
        </w:tc>
        <w:tc>
          <w:tcPr>
            <w:tcW w:w="3014" w:type="dxa"/>
            <w:tcBorders>
              <w:top w:val="single" w:sz="4" w:space="0" w:color="000000"/>
              <w:left w:val="single" w:sz="4" w:space="0" w:color="000000"/>
              <w:bottom w:val="single" w:sz="4" w:space="0" w:color="000000"/>
              <w:right w:val="single" w:sz="4" w:space="0" w:color="000000"/>
            </w:tcBorders>
          </w:tcPr>
          <w:p w14:paraId="4E93A023" w14:textId="77777777" w:rsidR="00532991" w:rsidRDefault="00AF207F" w:rsidP="008C2EC3">
            <w:pPr>
              <w:spacing w:after="0"/>
              <w:rPr>
                <w:rFonts w:ascii="Arial" w:eastAsia="Arial" w:hAnsi="Arial" w:cs="Arial"/>
                <w:i/>
                <w:iCs/>
                <w:color w:val="FF0000"/>
              </w:rPr>
            </w:pPr>
            <w:r>
              <w:rPr>
                <w:rFonts w:ascii="Arial" w:eastAsia="Arial" w:hAnsi="Arial" w:cs="Arial"/>
              </w:rPr>
              <w:t xml:space="preserve">Aktyvus išmetimo ventiliatorius  </w:t>
            </w:r>
          </w:p>
        </w:tc>
        <w:tc>
          <w:tcPr>
            <w:tcW w:w="3015" w:type="dxa"/>
            <w:tcBorders>
              <w:top w:val="single" w:sz="4" w:space="0" w:color="000000"/>
              <w:left w:val="single" w:sz="4" w:space="0" w:color="000000"/>
              <w:bottom w:val="single" w:sz="4" w:space="0" w:color="000000"/>
              <w:right w:val="single" w:sz="4" w:space="0" w:color="000000"/>
            </w:tcBorders>
          </w:tcPr>
          <w:p w14:paraId="4E93A024" w14:textId="77777777" w:rsidR="00532991" w:rsidRDefault="00AF207F" w:rsidP="008C2EC3">
            <w:pPr>
              <w:spacing w:after="0" w:line="276" w:lineRule="auto"/>
              <w:rPr>
                <w:rFonts w:ascii="Arial" w:eastAsia="Arial" w:hAnsi="Arial" w:cs="Arial"/>
              </w:rPr>
            </w:pPr>
            <w:r>
              <w:rPr>
                <w:rFonts w:ascii="Arial" w:eastAsia="Arial" w:hAnsi="Arial" w:cs="Arial"/>
                <w:b/>
                <w:bCs/>
              </w:rPr>
              <w:t>Funkcija:</w:t>
            </w:r>
            <w:r>
              <w:rPr>
                <w:rFonts w:ascii="Arial" w:eastAsia="Arial" w:hAnsi="Arial" w:cs="Arial"/>
              </w:rPr>
              <w:t xml:space="preserve">  Aktyvus mazgas, skirtas palaikyti neigiamą statinį slėgį ir valdyti oro srautą per ozono naikintuvą.</w:t>
            </w:r>
          </w:p>
          <w:p w14:paraId="4E93A025" w14:textId="77777777" w:rsidR="00532991" w:rsidRDefault="00532991" w:rsidP="008C2EC3">
            <w:pPr>
              <w:spacing w:after="0" w:line="276" w:lineRule="auto"/>
              <w:rPr>
                <w:rFonts w:ascii="Arial" w:eastAsia="Arial" w:hAnsi="Arial" w:cs="Arial"/>
              </w:rPr>
            </w:pPr>
          </w:p>
          <w:p w14:paraId="4E93A026" w14:textId="77777777" w:rsidR="00532991" w:rsidRDefault="00AF207F" w:rsidP="008C2EC3">
            <w:pPr>
              <w:spacing w:after="0" w:line="276" w:lineRule="auto"/>
              <w:rPr>
                <w:rFonts w:ascii="Arial" w:eastAsia="Arial" w:hAnsi="Arial" w:cs="Arial"/>
              </w:rPr>
            </w:pPr>
            <w:r>
              <w:rPr>
                <w:rFonts w:ascii="Arial" w:eastAsia="Arial" w:hAnsi="Arial" w:cs="Arial"/>
                <w:b/>
                <w:bCs/>
              </w:rPr>
              <w:t>Maksimalus srautas:</w:t>
            </w:r>
            <w:r>
              <w:rPr>
                <w:rFonts w:ascii="Arial" w:eastAsia="Arial" w:hAnsi="Arial" w:cs="Arial"/>
              </w:rPr>
              <w:t xml:space="preserve"> Sistema turi užtikrinti </w:t>
            </w:r>
            <w:r>
              <w:rPr>
                <w:rFonts w:ascii="Arial" w:eastAsia="Arial" w:hAnsi="Arial" w:cs="Arial"/>
                <w:b/>
                <w:bCs/>
              </w:rPr>
              <w:t>ne mažesnį kaip</w:t>
            </w:r>
            <w:r>
              <w:rPr>
                <w:rFonts w:ascii="Arial" w:eastAsia="Arial" w:hAnsi="Arial" w:cs="Arial"/>
              </w:rPr>
              <w:t xml:space="preserve"> 0,4 l/min ištraukimo srautą arba tokį srautą, koks yra optimalus siūlomam ozono naikintuvui efektyviai veikti..</w:t>
            </w:r>
          </w:p>
          <w:p w14:paraId="4E93A027" w14:textId="77777777" w:rsidR="00532991" w:rsidRDefault="00532991" w:rsidP="008C2EC3">
            <w:pPr>
              <w:spacing w:after="0" w:line="276" w:lineRule="auto"/>
              <w:rPr>
                <w:rFonts w:ascii="Arial" w:eastAsia="Arial" w:hAnsi="Arial" w:cs="Arial"/>
              </w:rPr>
            </w:pPr>
          </w:p>
          <w:p w14:paraId="4E93A028" w14:textId="77777777" w:rsidR="00532991" w:rsidRDefault="00AF207F" w:rsidP="008C2EC3">
            <w:pPr>
              <w:spacing w:after="0" w:line="276" w:lineRule="auto"/>
              <w:rPr>
                <w:rFonts w:ascii="Arial" w:eastAsia="Arial" w:hAnsi="Arial" w:cs="Arial"/>
                <w:i/>
                <w:iCs/>
                <w:color w:val="FF0000"/>
              </w:rPr>
            </w:pPr>
            <w:r>
              <w:rPr>
                <w:rFonts w:ascii="Arial" w:eastAsia="Arial" w:hAnsi="Arial" w:cs="Arial"/>
                <w:b/>
                <w:bCs/>
              </w:rPr>
              <w:t>Suderinamumas:</w:t>
            </w:r>
            <w:r>
              <w:rPr>
                <w:rFonts w:ascii="Arial" w:eastAsia="Arial" w:hAnsi="Arial" w:cs="Arial"/>
              </w:rPr>
              <w:t xml:space="preserve"> Turi būti valdomas / maitinamas tiesiogiai nuo pagrindinio valymo įrenginio arba sinchronizuotas su jo veikimu.</w:t>
            </w:r>
          </w:p>
        </w:tc>
        <w:tc>
          <w:tcPr>
            <w:tcW w:w="3021" w:type="dxa"/>
            <w:tcBorders>
              <w:top w:val="single" w:sz="4" w:space="0" w:color="000000"/>
              <w:left w:val="single" w:sz="4" w:space="0" w:color="000000"/>
              <w:bottom w:val="single" w:sz="4" w:space="0" w:color="000000"/>
              <w:right w:val="single" w:sz="4" w:space="0" w:color="000000"/>
            </w:tcBorders>
          </w:tcPr>
          <w:p w14:paraId="4E93A029" w14:textId="77777777" w:rsidR="00532991" w:rsidRDefault="00532991" w:rsidP="008C2EC3">
            <w:pPr>
              <w:spacing w:after="0"/>
              <w:rPr>
                <w:rFonts w:ascii="Arial" w:eastAsia="Arial" w:hAnsi="Arial" w:cs="Arial"/>
                <w:color w:val="000000"/>
              </w:rPr>
            </w:pPr>
          </w:p>
        </w:tc>
      </w:tr>
      <w:tr w:rsidR="00532991" w14:paraId="4E93A02F" w14:textId="77777777">
        <w:tc>
          <w:tcPr>
            <w:tcW w:w="578" w:type="dxa"/>
            <w:tcBorders>
              <w:top w:val="single" w:sz="4" w:space="0" w:color="000000"/>
              <w:left w:val="single" w:sz="4" w:space="0" w:color="000000"/>
              <w:bottom w:val="single" w:sz="4" w:space="0" w:color="000000"/>
              <w:right w:val="single" w:sz="4" w:space="0" w:color="000000"/>
            </w:tcBorders>
            <w:vAlign w:val="center"/>
          </w:tcPr>
          <w:p w14:paraId="4E93A02B" w14:textId="77777777" w:rsidR="00532991" w:rsidRDefault="00AF207F" w:rsidP="008C2EC3">
            <w:pPr>
              <w:spacing w:after="0"/>
              <w:jc w:val="center"/>
              <w:rPr>
                <w:rFonts w:ascii="Arial" w:eastAsia="Arial" w:hAnsi="Arial" w:cs="Arial"/>
                <w:color w:val="000000"/>
              </w:rPr>
            </w:pPr>
            <w:r>
              <w:rPr>
                <w:rFonts w:ascii="Arial" w:eastAsia="Arial" w:hAnsi="Arial" w:cs="Arial"/>
                <w:color w:val="000000"/>
              </w:rPr>
              <w:t>13</w:t>
            </w:r>
          </w:p>
        </w:tc>
        <w:tc>
          <w:tcPr>
            <w:tcW w:w="3014" w:type="dxa"/>
            <w:tcBorders>
              <w:top w:val="single" w:sz="4" w:space="0" w:color="000000"/>
              <w:left w:val="single" w:sz="4" w:space="0" w:color="000000"/>
              <w:bottom w:val="single" w:sz="4" w:space="0" w:color="000000"/>
              <w:right w:val="single" w:sz="4" w:space="0" w:color="000000"/>
            </w:tcBorders>
          </w:tcPr>
          <w:p w14:paraId="4E93A02C" w14:textId="77777777" w:rsidR="00532991" w:rsidRDefault="00AF207F" w:rsidP="008C2EC3">
            <w:pPr>
              <w:spacing w:after="0"/>
              <w:rPr>
                <w:rFonts w:ascii="Arial" w:eastAsia="Arial" w:hAnsi="Arial" w:cs="Arial"/>
              </w:rPr>
            </w:pPr>
            <w:r>
              <w:rPr>
                <w:rFonts w:ascii="Arial" w:eastAsia="Arial" w:hAnsi="Arial" w:cs="Arial"/>
              </w:rPr>
              <w:t>Garantija*</w:t>
            </w:r>
          </w:p>
        </w:tc>
        <w:tc>
          <w:tcPr>
            <w:tcW w:w="3015" w:type="dxa"/>
            <w:tcBorders>
              <w:top w:val="single" w:sz="4" w:space="0" w:color="000000"/>
              <w:left w:val="single" w:sz="4" w:space="0" w:color="000000"/>
              <w:bottom w:val="single" w:sz="4" w:space="0" w:color="000000"/>
              <w:right w:val="single" w:sz="4" w:space="0" w:color="000000"/>
            </w:tcBorders>
          </w:tcPr>
          <w:p w14:paraId="4E93A02D" w14:textId="77777777" w:rsidR="00532991" w:rsidRDefault="00AF207F" w:rsidP="008C2EC3">
            <w:pPr>
              <w:spacing w:after="0" w:line="276" w:lineRule="auto"/>
              <w:rPr>
                <w:rFonts w:ascii="Arial" w:eastAsia="Arial" w:hAnsi="Arial" w:cs="Arial"/>
                <w:b/>
                <w:bCs/>
              </w:rPr>
            </w:pPr>
            <w:r>
              <w:rPr>
                <w:rFonts w:ascii="Arial" w:eastAsia="Arial" w:hAnsi="Arial" w:cs="Arial"/>
                <w:color w:val="000000"/>
              </w:rPr>
              <w:t>Ne mažiau kaip 12 mėn. skaičiuojant nuo prekių perdavimo-priėmimo akto pasirašymo dienos</w:t>
            </w:r>
          </w:p>
        </w:tc>
        <w:tc>
          <w:tcPr>
            <w:tcW w:w="3021" w:type="dxa"/>
            <w:tcBorders>
              <w:top w:val="single" w:sz="4" w:space="0" w:color="000000"/>
              <w:left w:val="single" w:sz="4" w:space="0" w:color="000000"/>
              <w:bottom w:val="single" w:sz="4" w:space="0" w:color="000000"/>
              <w:right w:val="single" w:sz="4" w:space="0" w:color="000000"/>
            </w:tcBorders>
          </w:tcPr>
          <w:p w14:paraId="4E93A02E" w14:textId="77777777" w:rsidR="00532991" w:rsidRDefault="00532991" w:rsidP="008C2EC3">
            <w:pPr>
              <w:spacing w:after="0"/>
              <w:rPr>
                <w:rFonts w:ascii="Arial" w:eastAsia="Arial" w:hAnsi="Arial" w:cs="Arial"/>
                <w:color w:val="000000"/>
              </w:rPr>
            </w:pPr>
          </w:p>
        </w:tc>
      </w:tr>
    </w:tbl>
    <w:p w14:paraId="4E93A030" w14:textId="77777777" w:rsidR="00532991" w:rsidRDefault="00AF207F" w:rsidP="008C2EC3">
      <w:pPr>
        <w:spacing w:after="0"/>
        <w:jc w:val="both"/>
        <w:rPr>
          <w:rFonts w:ascii="Arial" w:eastAsia="Arial" w:hAnsi="Arial" w:cs="Arial"/>
          <w:b/>
          <w:bCs/>
        </w:rPr>
      </w:pPr>
      <w:r>
        <w:rPr>
          <w:rFonts w:ascii="Arial" w:eastAsia="Arial" w:hAnsi="Arial" w:cs="Arial"/>
          <w:color w:val="FF0000"/>
        </w:rPr>
        <w:t xml:space="preserve">** </w:t>
      </w:r>
      <w:r>
        <w:rPr>
          <w:rFonts w:ascii="Arial" w:eastAsia="Arial" w:hAnsi="Arial" w:cs="Arial"/>
          <w:b/>
          <w:bCs/>
        </w:rPr>
        <w:t>Pateikti kartu su pasiūlymu siūlomos įrangos techninius parametrus, išskyrus pažymėtus *, patikimai patvirtinančius dokumentus (pvz. gamintojo prekės aprašymas arba internetinė nuoroda į gamintojo psl.).</w:t>
      </w:r>
    </w:p>
    <w:p w14:paraId="4E93A031" w14:textId="77777777" w:rsidR="00532991" w:rsidRDefault="00532991" w:rsidP="008C2EC3">
      <w:pPr>
        <w:spacing w:after="0"/>
        <w:jc w:val="both"/>
        <w:rPr>
          <w:rFonts w:ascii="Arial" w:eastAsia="Arial" w:hAnsi="Arial" w:cs="Arial"/>
          <w:b/>
          <w:bCs/>
        </w:rPr>
      </w:pPr>
    </w:p>
    <w:p w14:paraId="4E93A032" w14:textId="77777777" w:rsidR="00532991" w:rsidRDefault="00AF207F" w:rsidP="008C2EC3">
      <w:pPr>
        <w:pBdr>
          <w:top w:val="single" w:sz="8" w:space="1" w:color="000000"/>
          <w:bottom w:val="single" w:sz="8" w:space="1" w:color="000000"/>
        </w:pBdr>
        <w:shd w:val="clear" w:color="auto" w:fill="D9D9D9"/>
        <w:tabs>
          <w:tab w:val="left" w:pos="284"/>
          <w:tab w:val="left" w:pos="851"/>
        </w:tabs>
        <w:spacing w:after="0" w:line="240" w:lineRule="auto"/>
        <w:rPr>
          <w:rFonts w:ascii="Arial" w:eastAsia="Arial" w:hAnsi="Arial" w:cs="Arial"/>
          <w:b/>
          <w:bCs/>
        </w:rPr>
      </w:pPr>
      <w:r>
        <w:rPr>
          <w:rFonts w:ascii="Arial" w:eastAsia="Arial" w:hAnsi="Arial" w:cs="Arial"/>
          <w:b/>
          <w:bCs/>
        </w:rPr>
        <w:t>4. APLINKOSAUGINIAI REIKALAVIMAI</w:t>
      </w:r>
    </w:p>
    <w:p w14:paraId="4E93A033" w14:textId="77777777" w:rsidR="00532991" w:rsidRDefault="00AF207F" w:rsidP="008C2EC3">
      <w:pPr>
        <w:spacing w:after="0"/>
        <w:jc w:val="both"/>
      </w:pPr>
      <w:r>
        <w:rPr>
          <w:rFonts w:ascii="Arial" w:eastAsia="Arial" w:hAnsi="Arial" w:cs="Arial"/>
        </w:rPr>
        <w:t xml:space="preserve">4.1. </w:t>
      </w:r>
      <w:r>
        <w:rPr>
          <w:rFonts w:ascii="Arial" w:eastAsia="Arial" w:hAnsi="Arial" w:cs="Arial"/>
          <w:highlight w:val="white"/>
        </w:rPr>
        <w:t xml:space="preserve">Pirkimui yra taikomi Aplinkos apsaugos kriterijai, vadovaujantis </w:t>
      </w:r>
      <w:hyperlink r:id="rId12">
        <w:r>
          <w:rPr>
            <w:rFonts w:ascii="Arial" w:eastAsia="Arial" w:hAnsi="Arial" w:cs="Arial"/>
            <w:highlight w:val="white"/>
          </w:rPr>
          <w:t xml:space="preserve">Lietuvos Respublikos aplinkos ministro 2022 m. gruodžio 13 d. įsakymu Nr. D1-401 „Dėl Lietuvos Respublikos aplinkos ministro 2011 m. birželio 28 d. įsakymo Nr. D1-508 „Dėl Produktų, kurių viešiesiems pirkimams ir pirkimams </w:t>
        </w:r>
        <w:r>
          <w:rPr>
            <w:rFonts w:ascii="Arial" w:eastAsia="Arial" w:hAnsi="Arial" w:cs="Arial"/>
            <w:highlight w:val="white"/>
          </w:rPr>
          <w:lastRenderedPageBreak/>
          <w:t>taikytini Aplinkos apsaugos kriterijai, sąrašo, Aplinkos apsaugos kriterijų ir aplinkos apsaugos kriterijų, kuriuos perkančiosios organizacijos ir perkantieji subjektai turi taikyti pirkdami prekes, paslaugas ar darbus, taikymo tvarkos aprašo patvirtinimo“ pakeitimo</w:t>
        </w:r>
      </w:hyperlink>
      <w:r>
        <w:rPr>
          <w:rFonts w:ascii="Arial" w:eastAsia="Arial" w:hAnsi="Arial" w:cs="Arial"/>
          <w:highlight w:val="white"/>
        </w:rPr>
        <w:t xml:space="preserve">“ patvirtinto </w:t>
      </w:r>
      <w:hyperlink r:id="rId13">
        <w:r>
          <w:rPr>
            <w:rFonts w:ascii="Arial" w:eastAsia="Arial" w:hAnsi="Arial" w:cs="Arial"/>
            <w:color w:val="0563C1"/>
            <w:highlight w:val="white"/>
            <w:u w:val="single"/>
          </w:rPr>
          <w:t>Aplinkos apsaugos kriterijų taikymo, vykdant žaliuosius pirkimus, tvarkos aprašo</w:t>
        </w:r>
      </w:hyperlink>
      <w:r>
        <w:rPr>
          <w:rFonts w:ascii="Arial" w:eastAsia="Arial" w:hAnsi="Arial" w:cs="Arial"/>
          <w:highlight w:val="white"/>
        </w:rPr>
        <w:t xml:space="preserve"> II skyriaus  </w:t>
      </w:r>
      <w:r>
        <w:rPr>
          <w:rFonts w:ascii="Arial" w:eastAsia="Arial" w:hAnsi="Arial" w:cs="Arial"/>
          <w:color w:val="000000"/>
          <w:highlight w:val="white"/>
        </w:rPr>
        <w:t>4.4.4.1 papunkčiu</w:t>
      </w:r>
      <w:r>
        <w:rPr>
          <w:rFonts w:ascii="Arial" w:eastAsia="Arial" w:hAnsi="Arial" w:cs="Arial"/>
          <w:color w:val="000000"/>
        </w:rPr>
        <w:t>.</w:t>
      </w:r>
    </w:p>
    <w:p w14:paraId="4E93A034" w14:textId="77777777" w:rsidR="00532991" w:rsidRDefault="00AF207F" w:rsidP="008C2EC3">
      <w:pPr>
        <w:spacing w:after="0"/>
        <w:ind w:left="7920" w:firstLine="720"/>
        <w:rPr>
          <w:rFonts w:ascii="Arial" w:eastAsia="Arial" w:hAnsi="Arial" w:cs="Arial"/>
          <w:b/>
          <w:bCs/>
        </w:rPr>
      </w:pPr>
      <w:r>
        <w:rPr>
          <w:rFonts w:ascii="Arial" w:eastAsia="Arial" w:hAnsi="Arial" w:cs="Arial"/>
          <w:b/>
          <w:bCs/>
        </w:rPr>
        <w:t>3 lentelė</w:t>
      </w:r>
    </w:p>
    <w:tbl>
      <w:tblPr>
        <w:tblStyle w:val="a4"/>
        <w:tblW w:w="96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4673"/>
        <w:gridCol w:w="4246"/>
      </w:tblGrid>
      <w:tr w:rsidR="00532991" w14:paraId="4E93A039" w14:textId="77777777">
        <w:tc>
          <w:tcPr>
            <w:tcW w:w="709" w:type="dxa"/>
            <w:shd w:val="clear" w:color="auto" w:fill="D9D9D9"/>
          </w:tcPr>
          <w:p w14:paraId="4E93A035" w14:textId="77777777" w:rsidR="00532991" w:rsidRDefault="00AF207F" w:rsidP="008C2EC3">
            <w:pPr>
              <w:jc w:val="center"/>
              <w:rPr>
                <w:rFonts w:ascii="Arial" w:eastAsia="Arial" w:hAnsi="Arial" w:cs="Arial"/>
                <w:b/>
                <w:bCs/>
                <w:color w:val="000000"/>
                <w:sz w:val="22"/>
                <w:szCs w:val="22"/>
              </w:rPr>
            </w:pPr>
            <w:r>
              <w:rPr>
                <w:rFonts w:ascii="Arial" w:eastAsia="Arial" w:hAnsi="Arial" w:cs="Arial"/>
                <w:b/>
                <w:bCs/>
                <w:color w:val="000000"/>
                <w:sz w:val="22"/>
                <w:szCs w:val="22"/>
              </w:rPr>
              <w:t>Eil.</w:t>
            </w:r>
          </w:p>
          <w:p w14:paraId="4E93A036" w14:textId="77777777" w:rsidR="00532991" w:rsidRDefault="00AF207F" w:rsidP="008C2EC3">
            <w:pPr>
              <w:jc w:val="center"/>
              <w:rPr>
                <w:rFonts w:ascii="Arial" w:eastAsia="Arial" w:hAnsi="Arial" w:cs="Arial"/>
                <w:b/>
                <w:bCs/>
                <w:color w:val="000000"/>
                <w:sz w:val="22"/>
                <w:szCs w:val="22"/>
              </w:rPr>
            </w:pPr>
            <w:r>
              <w:rPr>
                <w:rFonts w:ascii="Arial" w:eastAsia="Arial" w:hAnsi="Arial" w:cs="Arial"/>
                <w:b/>
                <w:bCs/>
                <w:color w:val="000000"/>
                <w:sz w:val="22"/>
                <w:szCs w:val="22"/>
              </w:rPr>
              <w:t>Nr.</w:t>
            </w:r>
          </w:p>
        </w:tc>
        <w:tc>
          <w:tcPr>
            <w:tcW w:w="4673" w:type="dxa"/>
            <w:shd w:val="clear" w:color="auto" w:fill="D9D9D9"/>
          </w:tcPr>
          <w:p w14:paraId="4E93A037" w14:textId="77777777" w:rsidR="00532991" w:rsidRDefault="00AF207F" w:rsidP="008C2EC3">
            <w:pPr>
              <w:ind w:left="-567"/>
              <w:jc w:val="center"/>
              <w:rPr>
                <w:rFonts w:ascii="Arial" w:eastAsia="Arial" w:hAnsi="Arial" w:cs="Arial"/>
                <w:sz w:val="22"/>
                <w:szCs w:val="22"/>
              </w:rPr>
            </w:pPr>
            <w:r>
              <w:rPr>
                <w:rFonts w:ascii="Arial" w:eastAsia="Arial" w:hAnsi="Arial" w:cs="Arial"/>
                <w:b/>
                <w:bCs/>
                <w:color w:val="000000"/>
                <w:sz w:val="22"/>
                <w:szCs w:val="22"/>
              </w:rPr>
              <w:t>Reikalavimas</w:t>
            </w:r>
          </w:p>
        </w:tc>
        <w:tc>
          <w:tcPr>
            <w:tcW w:w="4246" w:type="dxa"/>
            <w:shd w:val="clear" w:color="auto" w:fill="D9D9D9"/>
          </w:tcPr>
          <w:p w14:paraId="4E93A038" w14:textId="77777777" w:rsidR="00532991" w:rsidRDefault="00AF207F" w:rsidP="008C2EC3">
            <w:pPr>
              <w:jc w:val="center"/>
              <w:rPr>
                <w:rFonts w:ascii="Arial" w:eastAsia="Arial" w:hAnsi="Arial" w:cs="Arial"/>
                <w:color w:val="00B0F0"/>
                <w:sz w:val="22"/>
                <w:szCs w:val="22"/>
              </w:rPr>
            </w:pPr>
            <w:r>
              <w:rPr>
                <w:rFonts w:ascii="Arial" w:eastAsia="Arial" w:hAnsi="Arial" w:cs="Arial"/>
                <w:b/>
                <w:bCs/>
                <w:color w:val="000000"/>
                <w:sz w:val="22"/>
                <w:szCs w:val="22"/>
              </w:rPr>
              <w:t xml:space="preserve">Reikalaujami dokumentai </w:t>
            </w:r>
          </w:p>
        </w:tc>
      </w:tr>
      <w:tr w:rsidR="00532991" w14:paraId="4E93A03F" w14:textId="77777777">
        <w:tc>
          <w:tcPr>
            <w:tcW w:w="709" w:type="dxa"/>
            <w:shd w:val="clear" w:color="auto" w:fill="auto"/>
          </w:tcPr>
          <w:p w14:paraId="4E93A03A" w14:textId="77777777" w:rsidR="00532991" w:rsidRDefault="00AF207F" w:rsidP="008C2EC3">
            <w:pPr>
              <w:rPr>
                <w:rFonts w:ascii="Arial" w:eastAsia="Arial" w:hAnsi="Arial" w:cs="Arial"/>
                <w:sz w:val="22"/>
                <w:szCs w:val="22"/>
              </w:rPr>
            </w:pPr>
            <w:r>
              <w:rPr>
                <w:rFonts w:ascii="Arial" w:eastAsia="Arial" w:hAnsi="Arial" w:cs="Arial"/>
                <w:sz w:val="22"/>
                <w:szCs w:val="22"/>
              </w:rPr>
              <w:t>1</w:t>
            </w:r>
            <w:r>
              <w:t xml:space="preserve">. </w:t>
            </w:r>
          </w:p>
        </w:tc>
        <w:tc>
          <w:tcPr>
            <w:tcW w:w="4673" w:type="dxa"/>
            <w:shd w:val="clear" w:color="auto" w:fill="auto"/>
          </w:tcPr>
          <w:p w14:paraId="4E93A03B" w14:textId="77777777" w:rsidR="00532991" w:rsidRDefault="00AF207F" w:rsidP="008C2EC3">
            <w:pPr>
              <w:ind w:left="-105"/>
              <w:rPr>
                <w:rFonts w:ascii="Arial" w:eastAsia="Arial" w:hAnsi="Arial" w:cs="Arial"/>
                <w:b/>
                <w:bCs/>
                <w:color w:val="000000"/>
                <w:sz w:val="22"/>
                <w:szCs w:val="22"/>
              </w:rPr>
            </w:pPr>
            <w:r>
              <w:rPr>
                <w:rFonts w:ascii="Arial" w:eastAsia="Arial" w:hAnsi="Arial" w:cs="Arial"/>
                <w:b/>
                <w:bCs/>
                <w:color w:val="000000"/>
                <w:sz w:val="22"/>
                <w:szCs w:val="22"/>
              </w:rPr>
              <w:t xml:space="preserve"> </w:t>
            </w:r>
            <w:r>
              <w:rPr>
                <w:rFonts w:ascii="Arial" w:eastAsia="Arial" w:hAnsi="Arial" w:cs="Arial"/>
                <w:sz w:val="22"/>
                <w:szCs w:val="22"/>
              </w:rPr>
              <w:t>Konkretus reikalavimas nustatytas Konkretaus pirkimo sąlygų 3 priedo „Sutarties SS projektas“ 13 skyriuje.</w:t>
            </w:r>
          </w:p>
        </w:tc>
        <w:tc>
          <w:tcPr>
            <w:tcW w:w="4246" w:type="dxa"/>
            <w:shd w:val="clear" w:color="auto" w:fill="auto"/>
          </w:tcPr>
          <w:p w14:paraId="4E93A03C" w14:textId="77777777" w:rsidR="00532991" w:rsidRDefault="00AF207F" w:rsidP="008C2EC3">
            <w:pPr>
              <w:jc w:val="both"/>
              <w:rPr>
                <w:rFonts w:ascii="Arial" w:eastAsia="Arial" w:hAnsi="Arial" w:cs="Arial"/>
                <w:sz w:val="22"/>
                <w:szCs w:val="22"/>
              </w:rPr>
            </w:pPr>
            <w:r>
              <w:rPr>
                <w:rFonts w:ascii="Arial" w:eastAsia="Arial" w:hAnsi="Arial" w:cs="Arial"/>
                <w:sz w:val="22"/>
                <w:szCs w:val="22"/>
              </w:rPr>
              <w:t>Kartu su pasiūlymu Tiekėjas neturi pateikti atitiktį įrodančių dokumentų.</w:t>
            </w:r>
          </w:p>
          <w:p w14:paraId="4E93A03D" w14:textId="77777777" w:rsidR="00532991" w:rsidRDefault="00AF207F" w:rsidP="008C2EC3">
            <w:pPr>
              <w:jc w:val="both"/>
              <w:rPr>
                <w:rFonts w:ascii="Arial" w:eastAsia="Arial" w:hAnsi="Arial" w:cs="Arial"/>
                <w:sz w:val="22"/>
                <w:szCs w:val="22"/>
              </w:rPr>
            </w:pPr>
            <w:r>
              <w:rPr>
                <w:rFonts w:ascii="Arial" w:eastAsia="Arial" w:hAnsi="Arial" w:cs="Arial"/>
                <w:sz w:val="22"/>
                <w:szCs w:val="22"/>
              </w:rPr>
              <w:t>Perkančioji organizacija šio reikalavimo atitiktį tikrina Sutarties vykdymo metu.  </w:t>
            </w:r>
          </w:p>
          <w:p w14:paraId="4E93A03E" w14:textId="77777777" w:rsidR="00532991" w:rsidRDefault="00532991" w:rsidP="008C2EC3">
            <w:pPr>
              <w:ind w:left="-105"/>
              <w:rPr>
                <w:rFonts w:ascii="Arial" w:eastAsia="Arial" w:hAnsi="Arial" w:cs="Arial"/>
                <w:b/>
                <w:bCs/>
                <w:color w:val="000000"/>
                <w:sz w:val="22"/>
                <w:szCs w:val="22"/>
              </w:rPr>
            </w:pPr>
          </w:p>
        </w:tc>
      </w:tr>
    </w:tbl>
    <w:p w14:paraId="4E93A040" w14:textId="77777777" w:rsidR="00532991" w:rsidRDefault="00532991" w:rsidP="008C2EC3">
      <w:pPr>
        <w:spacing w:after="0"/>
        <w:rPr>
          <w:rFonts w:ascii="Arial" w:eastAsia="Arial" w:hAnsi="Arial" w:cs="Arial"/>
        </w:rPr>
      </w:pPr>
    </w:p>
    <w:p w14:paraId="4E93A041" w14:textId="77777777" w:rsidR="00532991" w:rsidRDefault="00AF207F" w:rsidP="008C2EC3">
      <w:pPr>
        <w:pBdr>
          <w:top w:val="single" w:sz="8" w:space="1" w:color="000000"/>
          <w:bottom w:val="single" w:sz="8" w:space="1" w:color="000000"/>
        </w:pBdr>
        <w:shd w:val="clear" w:color="auto" w:fill="D9D9D9"/>
        <w:tabs>
          <w:tab w:val="left" w:pos="284"/>
          <w:tab w:val="left" w:pos="851"/>
        </w:tabs>
        <w:spacing w:after="0" w:line="240" w:lineRule="auto"/>
        <w:rPr>
          <w:rFonts w:ascii="Arial" w:eastAsia="Arial" w:hAnsi="Arial" w:cs="Arial"/>
          <w:b/>
          <w:bCs/>
        </w:rPr>
      </w:pPr>
      <w:bookmarkStart w:id="0" w:name="_heading=h.bvyftvvkukj5" w:colFirst="0" w:colLast="0"/>
      <w:bookmarkEnd w:id="0"/>
      <w:r>
        <w:rPr>
          <w:rFonts w:ascii="Arial" w:eastAsia="Arial" w:hAnsi="Arial" w:cs="Arial"/>
          <w:b/>
          <w:bCs/>
        </w:rPr>
        <w:t>5. KITA INFORMACIJA</w:t>
      </w:r>
    </w:p>
    <w:p w14:paraId="4E93A042" w14:textId="77777777" w:rsidR="00532991" w:rsidRDefault="00AF207F" w:rsidP="008C2EC3">
      <w:pPr>
        <w:spacing w:after="0"/>
        <w:jc w:val="both"/>
        <w:rPr>
          <w:rFonts w:ascii="Arial" w:eastAsia="Arial" w:hAnsi="Arial" w:cs="Arial"/>
        </w:rPr>
      </w:pPr>
      <w:r>
        <w:rPr>
          <w:rFonts w:ascii="Arial" w:eastAsia="Arial" w:hAnsi="Arial" w:cs="Arial"/>
        </w:rPr>
        <w:t xml:space="preserve">5.1 Tiekėjas turi užtikrinti, kad prekės pristatymo metu atitiks efektyvumo, tvarumo, ilgaamžiškumo reikalavimus pagal 2009 m. spalio 21 d. Europos Parlamento ir Tarybos direktyvą  2009/125/EB, nustatančią ekologinio projektavimo reikalavimų su energija susijusiems gaminiams nustatymo sistemą ir 2011 m. birželio 8 d. Europos Parlamento ir Tarybos direktyvą 2011/65/ES dėl tam tikrų pavojingų medžiagų naudojimo elektros ir elektroninėje įrangoje apribojimo. Pirkėjas šio reikalavimo atitiktį vertins prekių pristatymo metu. </w:t>
      </w:r>
    </w:p>
    <w:p w14:paraId="4E93A043" w14:textId="77777777" w:rsidR="00532991" w:rsidRDefault="00AF207F" w:rsidP="008C2EC3">
      <w:pPr>
        <w:spacing w:after="0"/>
        <w:jc w:val="both"/>
        <w:rPr>
          <w:rFonts w:ascii="Arial" w:eastAsia="Arial" w:hAnsi="Arial" w:cs="Arial"/>
        </w:rPr>
      </w:pPr>
      <w:r>
        <w:rPr>
          <w:rFonts w:ascii="Arial" w:eastAsia="Arial" w:hAnsi="Arial" w:cs="Arial"/>
        </w:rPr>
        <w:t xml:space="preserve">Tiekėjas sutarties vykdymo metu kartu su pristatomomis prekėmis privalo pateikti CE sertifikato, išduoto paskelbtosios (notifikuotos) įstaigos, arba EB deklaracijos, arba gamintojo parengtos deklaracijos kopiją (pateikiama tai, kas taikoma pirkimo objektui pagal teisės aktų reikalavimus). Pateikiant EB deklaracijos arba gamintojo parengtos deklaracijos kopiją, kad pasiūlytos prekės atitinka reikiamus standartus, bei prekių klasei būtinus reglamentus, kartu pateikiami ir techniniai dokumentai, pagrindžiantys prekės atitiktį reikiamiems standartams bei reglamentams.  </w:t>
      </w:r>
    </w:p>
    <w:p w14:paraId="4E93A044" w14:textId="77777777" w:rsidR="00532991" w:rsidRDefault="00AF207F" w:rsidP="008C2EC3">
      <w:pPr>
        <w:spacing w:after="0"/>
        <w:jc w:val="both"/>
        <w:rPr>
          <w:rFonts w:ascii="Arial" w:eastAsia="Arial" w:hAnsi="Arial" w:cs="Arial"/>
        </w:rPr>
      </w:pPr>
      <w:r>
        <w:rPr>
          <w:rFonts w:ascii="Arial" w:eastAsia="Arial" w:hAnsi="Arial" w:cs="Arial"/>
        </w:rPr>
        <w:t>Jei prekėms pagal Europos Sąjungos teisės aktų reikalavimus nėra privalomas CE ženklinimas – tiekėjas laisva rašytine forma turi pagrįsti, kad prekių neprivaloma ženklinti CE ženklu pagal teisės aktų reikalavimus.</w:t>
      </w:r>
    </w:p>
    <w:sectPr w:rsidR="00532991">
      <w:footerReference w:type="default" r:id="rId14"/>
      <w:headerReference w:type="first" r:id="rId15"/>
      <w:pgSz w:w="11906" w:h="16838"/>
      <w:pgMar w:top="709" w:right="567" w:bottom="709" w:left="1701" w:header="567" w:footer="567"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3A04E" w14:textId="77777777" w:rsidR="0089522C" w:rsidRDefault="00AF207F">
      <w:pPr>
        <w:spacing w:after="0" w:line="240" w:lineRule="auto"/>
      </w:pPr>
      <w:r>
        <w:separator/>
      </w:r>
    </w:p>
  </w:endnote>
  <w:endnote w:type="continuationSeparator" w:id="0">
    <w:p w14:paraId="4E93A050" w14:textId="77777777" w:rsidR="0089522C" w:rsidRDefault="00AF2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0AE6F646-8B16-4CCE-BC59-0990134621B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16E27D3-F3E4-4153-8C5F-7235C0D657A0}"/>
    <w:embedBold r:id="rId3" w:fontKey="{41BA0E8E-0B7C-4C34-93D8-918D04E2C08F}"/>
  </w:font>
  <w:font w:name="Georgia">
    <w:panose1 w:val="02040502050405020303"/>
    <w:charset w:val="00"/>
    <w:family w:val="roman"/>
    <w:pitch w:val="variable"/>
    <w:sig w:usb0="00000287" w:usb1="00000000" w:usb2="00000000" w:usb3="00000000" w:csb0="0000009F" w:csb1="00000000"/>
    <w:embedItalic r:id="rId4" w:fontKey="{E0D67B17-E5F5-4C62-9F28-6EA5785ACFAF}"/>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5" w:fontKey="{975E18A7-1A98-4A9C-8C53-E1202D9699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3A047" w14:textId="77777777" w:rsidR="00532991" w:rsidRDefault="00532991">
    <w:pPr>
      <w:pBdr>
        <w:top w:val="nil"/>
        <w:left w:val="nil"/>
        <w:bottom w:val="nil"/>
        <w:right w:val="nil"/>
        <w:between w:val="nil"/>
      </w:pBdr>
      <w:tabs>
        <w:tab w:val="center" w:pos="4819"/>
        <w:tab w:val="right" w:pos="9638"/>
      </w:tabs>
      <w:spacing w:after="0" w:line="240" w:lineRule="auto"/>
      <w:rPr>
        <w:color w:val="000000"/>
      </w:rPr>
    </w:pPr>
  </w:p>
  <w:p w14:paraId="4E93A048" w14:textId="77777777" w:rsidR="00532991" w:rsidRDefault="00532991">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3A04A" w14:textId="77777777" w:rsidR="0089522C" w:rsidRDefault="00AF207F">
      <w:pPr>
        <w:spacing w:after="0" w:line="240" w:lineRule="auto"/>
      </w:pPr>
      <w:r>
        <w:separator/>
      </w:r>
    </w:p>
  </w:footnote>
  <w:footnote w:type="continuationSeparator" w:id="0">
    <w:p w14:paraId="4E93A04C" w14:textId="77777777" w:rsidR="0089522C" w:rsidRDefault="00AF207F">
      <w:pPr>
        <w:spacing w:after="0" w:line="240" w:lineRule="auto"/>
      </w:pPr>
      <w:r>
        <w:continuationSeparator/>
      </w:r>
    </w:p>
  </w:footnote>
  <w:footnote w:id="1">
    <w:p w14:paraId="4E93A04A" w14:textId="77777777" w:rsidR="00532991" w:rsidRDefault="00AF207F">
      <w:pPr>
        <w:pBdr>
          <w:top w:val="nil"/>
          <w:left w:val="nil"/>
          <w:bottom w:val="nil"/>
          <w:right w:val="nil"/>
          <w:between w:val="nil"/>
        </w:pBdr>
        <w:spacing w:after="0" w:line="240" w:lineRule="auto"/>
        <w:jc w:val="both"/>
        <w:rPr>
          <w:rFonts w:ascii="Arial" w:eastAsia="Arial" w:hAnsi="Arial" w:cs="Arial"/>
          <w:color w:val="000000"/>
          <w:sz w:val="16"/>
          <w:szCs w:val="16"/>
        </w:rPr>
      </w:pPr>
      <w:r>
        <w:rPr>
          <w:rStyle w:val="FootnoteReference"/>
        </w:rPr>
        <w:footnoteRef/>
      </w:r>
      <w:r>
        <w:rPr>
          <w:rFonts w:ascii="Arial" w:eastAsia="Arial" w:hAnsi="Arial" w:cs="Arial"/>
          <w:color w:val="000000"/>
          <w:sz w:val="16"/>
          <w:szCs w:val="16"/>
        </w:rPr>
        <w:t>Lygiaverčiu laikomas pirkimo objektas, kurio savybės nėra prastesnės (t.y. tokios pat arba geresnės) negu pirkimo dokumentuose perkamam objektui keliami reikalavimai ir siūlomą lygiavertį pirkimo objektą galima panaudoti pagal paskirtį be jokių apribojimų (įskaitant bet neapsiribojant išvardintais):</w:t>
      </w:r>
    </w:p>
    <w:p w14:paraId="4E93A04B" w14:textId="77777777" w:rsidR="00532991" w:rsidRDefault="00AF207F">
      <w:pPr>
        <w:numPr>
          <w:ilvl w:val="0"/>
          <w:numId w:val="5"/>
        </w:numPr>
        <w:pBdr>
          <w:top w:val="nil"/>
          <w:left w:val="nil"/>
          <w:bottom w:val="nil"/>
          <w:right w:val="nil"/>
          <w:between w:val="nil"/>
        </w:pBd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neatliekant papildomų sąveikaujančių elementų pakeitimų;</w:t>
      </w:r>
    </w:p>
    <w:p w14:paraId="4E93A04C" w14:textId="77777777" w:rsidR="00532991" w:rsidRDefault="00AF207F">
      <w:pPr>
        <w:numPr>
          <w:ilvl w:val="0"/>
          <w:numId w:val="5"/>
        </w:numPr>
        <w:pBdr>
          <w:top w:val="nil"/>
          <w:left w:val="nil"/>
          <w:bottom w:val="nil"/>
          <w:right w:val="nil"/>
          <w:between w:val="nil"/>
        </w:pBd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panaudojimas neturės įtakos sąveikaujančių elementų greitesniam susidėvėjimui, gedimams ir (ar) garantijos praradimui;</w:t>
      </w:r>
    </w:p>
    <w:p w14:paraId="4E93A04D" w14:textId="77777777" w:rsidR="00532991" w:rsidRDefault="00AF207F">
      <w:pPr>
        <w:numPr>
          <w:ilvl w:val="0"/>
          <w:numId w:val="5"/>
        </w:numPr>
        <w:pBdr>
          <w:top w:val="nil"/>
          <w:left w:val="nil"/>
          <w:bottom w:val="nil"/>
          <w:right w:val="nil"/>
          <w:between w:val="nil"/>
        </w:pBd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numatytas tarnavimo laikotarpis nėra  trumpesnis;</w:t>
      </w:r>
    </w:p>
    <w:p w14:paraId="4E93A04E" w14:textId="77777777" w:rsidR="00532991" w:rsidRDefault="00AF207F">
      <w:pPr>
        <w:numPr>
          <w:ilvl w:val="0"/>
          <w:numId w:val="5"/>
        </w:numPr>
        <w:pBdr>
          <w:top w:val="nil"/>
          <w:left w:val="nil"/>
          <w:bottom w:val="nil"/>
          <w:right w:val="nil"/>
          <w:between w:val="nil"/>
        </w:pBd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nėra prastesnio techninio pažangumo lygio.</w:t>
      </w:r>
    </w:p>
    <w:p w14:paraId="4E93A04F" w14:textId="77777777" w:rsidR="00532991" w:rsidRDefault="00AF207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16"/>
          <w:szCs w:val="16"/>
        </w:rPr>
        <w:t>Siūlant lygiavertį pirkimo objektą, privaloma pateikti dokumentus, įrodančius atitiktį pirkimo objektui keliamiems reikalavimams. Tokie dokumentai galėtų būti Lietuvos Respublikoje įsteigtos atitikties vertinimo įstaigos tyrimų ataskaita ar pažyma, taip pat pripažįstama kitose šalyse įsteigtų lygiaverčių atitikties vertinimo įstaigų išduotos pažymos. Jeigu Tiekėjas negali gauti nurodytų pažymų ar tyrimų ataskaitų dėl nuo Tiekėjo nepriklausančių aplinkybių ir objektyviais, rašytiniais įrodymais įrodo, kad siūlomas lygiavertis pirkimo objektas atitinka Techninėje specifikacijoje nurodytus reikalavimus ar kriterijus, pasiūlymų vertinimo kriterijus ar pirkimo sutarties vykdymo sąlygas, Pirkėjas pripažįsta ir kitas tinkamas priemones. Tačiau tinkamomis priemonėmis nelaikoma Tiekėjo savideklaracija be konkrečių, techninių įrodymų. Pirkėjas pasilieka sau teisę atlikti Pavojaus rizikos vertinimą jei siūlomos prekės lygiavertiškumui pateikti dokumentai bus nepakankami.</w:t>
      </w:r>
      <w:r>
        <w:rPr>
          <w:rFonts w:ascii="Arial" w:eastAsia="Arial" w:hAnsi="Arial" w:cs="Arial"/>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3A049" w14:textId="77777777" w:rsidR="00532991" w:rsidRDefault="00AF207F">
    <w:pPr>
      <w:pBdr>
        <w:top w:val="nil"/>
        <w:left w:val="nil"/>
        <w:bottom w:val="nil"/>
        <w:right w:val="nil"/>
        <w:between w:val="nil"/>
      </w:pBdr>
      <w:tabs>
        <w:tab w:val="center" w:pos="4819"/>
        <w:tab w:val="right" w:pos="9638"/>
      </w:tabs>
      <w:spacing w:after="0" w:line="240" w:lineRule="auto"/>
      <w:jc w:val="right"/>
      <w:rPr>
        <w:rFonts w:ascii="Times New Roman" w:eastAsia="Times New Roman" w:hAnsi="Times New Roman" w:cs="Times New Roman"/>
        <w:color w:val="000000"/>
      </w:rPr>
    </w:pPr>
    <w:bookmarkStart w:id="1" w:name="_heading=h.3vcpg81xqr0u" w:colFirst="0" w:colLast="0"/>
    <w:bookmarkEnd w:id="1"/>
    <w:r>
      <w:rPr>
        <w:rFonts w:ascii="Times New Roman" w:eastAsia="Times New Roman" w:hAnsi="Times New Roman" w:cs="Times New Roman"/>
        <w:color w:val="000000"/>
      </w:rPr>
      <w:t>Specialiųjų sąlygų 1 priedas/ Kvietimo 1 priedas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22887"/>
    <w:multiLevelType w:val="multilevel"/>
    <w:tmpl w:val="EF4CB7B6"/>
    <w:lvl w:ilvl="0">
      <w:start w:val="1"/>
      <w:numFmt w:val="decimal"/>
      <w:lvlText w:val="%1."/>
      <w:lvlJc w:val="left"/>
      <w:pPr>
        <w:ind w:left="720" w:hanging="360"/>
      </w:pPr>
      <w:rPr>
        <w:b/>
        <w:bCs/>
        <w:color w:val="000000"/>
      </w:rPr>
    </w:lvl>
    <w:lvl w:ilvl="1">
      <w:start w:val="1"/>
      <w:numFmt w:val="decimal"/>
      <w:lvlText w:val="%1.%2."/>
      <w:lvlJc w:val="left"/>
      <w:pPr>
        <w:ind w:left="360" w:hanging="360"/>
      </w:pPr>
      <w:rPr>
        <w:rFonts w:ascii="Arial" w:eastAsia="Arial" w:hAnsi="Arial" w:cs="Arial"/>
        <w:b w:val="0"/>
        <w:bCs w:val="0"/>
        <w:i w:val="0"/>
        <w:iCs w:val="0"/>
        <w:sz w:val="22"/>
        <w:szCs w:val="22"/>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1A3816E3"/>
    <w:multiLevelType w:val="multilevel"/>
    <w:tmpl w:val="805CD200"/>
    <w:lvl w:ilvl="0">
      <w:start w:val="2"/>
      <w:numFmt w:val="decimal"/>
      <w:lvlText w:val="%1."/>
      <w:lvlJc w:val="left"/>
      <w:pPr>
        <w:ind w:left="360" w:hanging="360"/>
      </w:pPr>
      <w:rPr>
        <w:color w:val="000000"/>
      </w:rPr>
    </w:lvl>
    <w:lvl w:ilvl="1">
      <w:start w:val="5"/>
      <w:numFmt w:val="decimal"/>
      <w:lvlText w:val="%1.%2."/>
      <w:lvlJc w:val="left"/>
      <w:pPr>
        <w:ind w:left="360" w:hanging="36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2" w15:restartNumberingAfterBreak="0">
    <w:nsid w:val="21E20C62"/>
    <w:multiLevelType w:val="multilevel"/>
    <w:tmpl w:val="8714A400"/>
    <w:lvl w:ilvl="0">
      <w:start w:val="3"/>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2EFB0AE2"/>
    <w:multiLevelType w:val="multilevel"/>
    <w:tmpl w:val="4A367030"/>
    <w:lvl w:ilvl="0">
      <w:start w:val="1"/>
      <w:numFmt w:val="decimal"/>
      <w:lvlText w:val="%1."/>
      <w:lvlJc w:val="left"/>
      <w:pPr>
        <w:ind w:left="720" w:hanging="360"/>
      </w:pPr>
    </w:lvl>
    <w:lvl w:ilvl="1">
      <w:start w:val="1"/>
      <w:numFmt w:val="decimal"/>
      <w:lvlText w:val="%1.%2."/>
      <w:lvlJc w:val="left"/>
      <w:pPr>
        <w:ind w:left="720" w:hanging="360"/>
      </w:pPr>
      <w:rPr>
        <w:color w:val="00000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 w15:restartNumberingAfterBreak="0">
    <w:nsid w:val="7A8B7BFC"/>
    <w:multiLevelType w:val="multilevel"/>
    <w:tmpl w:val="AF3C15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991"/>
    <w:rsid w:val="00532991"/>
    <w:rsid w:val="0089522C"/>
    <w:rsid w:val="008C2EC3"/>
    <w:rsid w:val="00AF207F"/>
    <w:rsid w:val="00BA4C9E"/>
    <w:rsid w:val="00CC6D5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39FB2"/>
  <w15:docId w15:val="{667E4256-138B-4229-863C-9F21A52B9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link w:val="Heading4Char"/>
    <w:uiPriority w:val="9"/>
    <w:unhideWhenUsed/>
    <w:qFormat/>
    <w:pPr>
      <w:keepNext/>
      <w:keepLines/>
      <w:spacing w:before="280" w:after="80" w:line="276" w:lineRule="auto"/>
      <w:outlineLvl w:val="3"/>
    </w:pPr>
    <w:rPr>
      <w:rFonts w:ascii="Arial" w:eastAsia="Arial" w:hAnsi="Arial" w:cs="Arial"/>
      <w:color w:val="666666"/>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styleId="TableGrid">
    <w:name w:val="Table Grid"/>
    <w:basedOn w:val="TableNormal"/>
    <w:uiPriority w:val="39"/>
    <w:rsid w:val="0003559D"/>
    <w:pPr>
      <w:spacing w:after="0" w:line="240" w:lineRule="auto"/>
    </w:pPr>
    <w:rPr>
      <w:rFonts w:ascii="Times New Roman" w:eastAsia="Times New Roman" w:hAnsi="Times New Roman" w:cs="Times New Roman"/>
      <w:sz w:val="20"/>
      <w:szCs w:val="20"/>
      <w:lang w:val="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03559D"/>
    <w:pPr>
      <w:ind w:left="720"/>
      <w:contextualSpacing/>
    </w:pPr>
  </w:style>
  <w:style w:type="paragraph" w:styleId="Header">
    <w:name w:val="header"/>
    <w:basedOn w:val="Normal"/>
    <w:link w:val="HeaderChar"/>
    <w:uiPriority w:val="99"/>
    <w:unhideWhenUsed/>
    <w:rsid w:val="0003559D"/>
    <w:pPr>
      <w:tabs>
        <w:tab w:val="center" w:pos="4819"/>
        <w:tab w:val="right" w:pos="9638"/>
      </w:tabs>
      <w:spacing w:after="0" w:line="240" w:lineRule="auto"/>
    </w:pPr>
  </w:style>
  <w:style w:type="character" w:customStyle="1" w:styleId="HeaderChar">
    <w:name w:val="Header Char"/>
    <w:basedOn w:val="DefaultParagraphFont"/>
    <w:link w:val="Header"/>
    <w:uiPriority w:val="99"/>
    <w:rsid w:val="0003559D"/>
    <w:rPr>
      <w:lang w:val="lt-LT"/>
    </w:rPr>
  </w:style>
  <w:style w:type="paragraph" w:styleId="Footer">
    <w:name w:val="footer"/>
    <w:basedOn w:val="Normal"/>
    <w:link w:val="FooterChar"/>
    <w:uiPriority w:val="99"/>
    <w:unhideWhenUsed/>
    <w:rsid w:val="0003559D"/>
    <w:pPr>
      <w:tabs>
        <w:tab w:val="center" w:pos="4819"/>
        <w:tab w:val="right" w:pos="9638"/>
      </w:tabs>
      <w:spacing w:after="0" w:line="240" w:lineRule="auto"/>
    </w:pPr>
  </w:style>
  <w:style w:type="character" w:customStyle="1" w:styleId="FooterChar">
    <w:name w:val="Footer Char"/>
    <w:basedOn w:val="DefaultParagraphFont"/>
    <w:link w:val="Footer"/>
    <w:uiPriority w:val="99"/>
    <w:rsid w:val="0003559D"/>
    <w:rPr>
      <w:lang w:val="lt-LT"/>
    </w:rPr>
  </w:style>
  <w:style w:type="paragraph" w:styleId="FootnoteText">
    <w:name w:val="footnote text"/>
    <w:basedOn w:val="Normal"/>
    <w:link w:val="FootnoteTextChar"/>
    <w:uiPriority w:val="99"/>
    <w:semiHidden/>
    <w:unhideWhenUsed/>
    <w:rsid w:val="0003559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559D"/>
    <w:rPr>
      <w:sz w:val="20"/>
      <w:szCs w:val="20"/>
      <w:lang w:val="lt-LT"/>
    </w:rPr>
  </w:style>
  <w:style w:type="character" w:styleId="FootnoteReference">
    <w:name w:val="footnote reference"/>
    <w:basedOn w:val="DefaultParagraphFont"/>
    <w:uiPriority w:val="99"/>
    <w:semiHidden/>
    <w:unhideWhenUsed/>
    <w:rsid w:val="0003559D"/>
    <w:rPr>
      <w:vertAlign w:val="superscript"/>
    </w:rPr>
  </w:style>
  <w:style w:type="character" w:customStyle="1" w:styleId="ListParagraphChar">
    <w:name w:val="List Paragraph Char"/>
    <w:link w:val="ListParagraph"/>
    <w:uiPriority w:val="34"/>
    <w:qFormat/>
    <w:locked/>
    <w:rsid w:val="0003559D"/>
    <w:rPr>
      <w:lang w:val="lt-LT"/>
    </w:rPr>
  </w:style>
  <w:style w:type="character" w:customStyle="1" w:styleId="Heading4Char">
    <w:name w:val="Heading 4 Char"/>
    <w:basedOn w:val="DefaultParagraphFont"/>
    <w:link w:val="Heading4"/>
    <w:uiPriority w:val="9"/>
    <w:rsid w:val="00BA2622"/>
    <w:rPr>
      <w:rFonts w:ascii="Arial" w:eastAsia="Times New Roman" w:hAnsi="Arial" w:cs="Arial"/>
      <w:color w:val="666666"/>
      <w:sz w:val="24"/>
      <w:szCs w:val="24"/>
      <w:lang w:val="en-GB"/>
    </w:rPr>
  </w:style>
  <w:style w:type="character" w:styleId="CommentReference">
    <w:name w:val="annotation reference"/>
    <w:basedOn w:val="DefaultParagraphFont"/>
    <w:uiPriority w:val="99"/>
    <w:semiHidden/>
    <w:unhideWhenUsed/>
    <w:rsid w:val="004D7417"/>
    <w:rPr>
      <w:sz w:val="16"/>
      <w:szCs w:val="16"/>
    </w:rPr>
  </w:style>
  <w:style w:type="paragraph" w:styleId="CommentText">
    <w:name w:val="annotation text"/>
    <w:basedOn w:val="Normal"/>
    <w:link w:val="CommentTextChar"/>
    <w:uiPriority w:val="99"/>
    <w:unhideWhenUsed/>
    <w:rsid w:val="004D7417"/>
    <w:pPr>
      <w:spacing w:line="240" w:lineRule="auto"/>
    </w:pPr>
    <w:rPr>
      <w:sz w:val="20"/>
      <w:szCs w:val="20"/>
    </w:rPr>
  </w:style>
  <w:style w:type="character" w:customStyle="1" w:styleId="CommentTextChar">
    <w:name w:val="Comment Text Char"/>
    <w:basedOn w:val="DefaultParagraphFont"/>
    <w:link w:val="CommentText"/>
    <w:uiPriority w:val="99"/>
    <w:rsid w:val="004D7417"/>
    <w:rPr>
      <w:sz w:val="20"/>
      <w:szCs w:val="20"/>
      <w:lang w:val="lt-LT"/>
    </w:rPr>
  </w:style>
  <w:style w:type="paragraph" w:styleId="CommentSubject">
    <w:name w:val="annotation subject"/>
    <w:basedOn w:val="CommentText"/>
    <w:next w:val="CommentText"/>
    <w:link w:val="CommentSubjectChar"/>
    <w:uiPriority w:val="99"/>
    <w:semiHidden/>
    <w:unhideWhenUsed/>
    <w:rsid w:val="004D7417"/>
    <w:rPr>
      <w:b/>
      <w:bCs/>
    </w:rPr>
  </w:style>
  <w:style w:type="character" w:customStyle="1" w:styleId="CommentSubjectChar">
    <w:name w:val="Comment Subject Char"/>
    <w:basedOn w:val="CommentTextChar"/>
    <w:link w:val="CommentSubject"/>
    <w:uiPriority w:val="99"/>
    <w:semiHidden/>
    <w:rsid w:val="004D7417"/>
    <w:rPr>
      <w:b/>
      <w:bCs/>
      <w:sz w:val="20"/>
      <w:szCs w:val="20"/>
      <w:lang w:val="lt-LT"/>
    </w:rPr>
  </w:style>
  <w:style w:type="character" w:customStyle="1" w:styleId="normaltextrun">
    <w:name w:val="normaltextrun"/>
    <w:basedOn w:val="DefaultParagraphFont"/>
    <w:qFormat/>
    <w:rsid w:val="00CC0F8F"/>
  </w:style>
  <w:style w:type="paragraph" w:customStyle="1" w:styleId="paragraph">
    <w:name w:val="paragraph"/>
    <w:basedOn w:val="Normal"/>
    <w:rsid w:val="00CC0F8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CC0F8F"/>
    <w:pPr>
      <w:spacing w:after="0" w:line="240" w:lineRule="auto"/>
    </w:pPr>
    <w:rPr>
      <w:rFonts w:ascii="Times New Roman" w:eastAsia="Times New Roman" w:hAnsi="Times New Roman" w:cs="Times New Roman"/>
      <w:sz w:val="20"/>
      <w:szCs w:val="20"/>
      <w:lang w:val="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indhit">
    <w:name w:val="findhit"/>
    <w:basedOn w:val="DefaultParagraphFont"/>
    <w:rsid w:val="00CC0F8F"/>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tar.lt/portal/lt/legalAct/TAR.4B60A8C9678B/as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e-tar.lt/portal/lt/legalAct/41e131d07ada11edbc04912defe897d1"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O99sHTTN39XgMQ+SM5jxQl97rQ==">CgMxLjAaMAoBMBIrCikIB0IlChFRdWF0dHJvY2VudG8gU2FucxIQQXJpYWwgVW5pY29kZSBNUxowCgExEisKKQgHQiUKEVF1YXR0cm9jZW50byBTYW5zEhBBcmlhbCBVbmljb2RlIE1TMg5oLmJ2eWZ0dnZrdWtqNTIOaC4zdmNwZzgxeHFyMHU4AHIhMUZKZnZveUJ1enI4bkVMTy1yb2pjNnZyTHA0UkJjT0Qz</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as" ma:contentTypeID="0x010100DB8210A874BFC64B87AC34CB24042502" ma:contentTypeVersion="22" ma:contentTypeDescription="Kurkite naują dokumentą." ma:contentTypeScope="" ma:versionID="869be6e0d1f408f0e19f1c728daf5883">
  <xsd:schema xmlns:xsd="http://www.w3.org/2001/XMLSchema" xmlns:xs="http://www.w3.org/2001/XMLSchema" xmlns:p="http://schemas.microsoft.com/office/2006/metadata/properties" xmlns:ns2="10d82443-09d3-40b0-8c83-26301ffc3ad6" xmlns:ns3="ee1859fd-5c03-4aad-a8ae-84688b43cbdc" targetNamespace="http://schemas.microsoft.com/office/2006/metadata/properties" ma:root="true" ma:fieldsID="3cf4cf79aa28ed6ea8c79c7a69c6d54a" ns2:_="" ns3:_="">
    <xsd:import namespace="10d82443-09d3-40b0-8c83-26301ffc3ad6"/>
    <xsd:import namespace="ee1859fd-5c03-4aad-a8ae-84688b43cb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Nuoroda" minOccurs="0"/>
                <xsd:element ref="ns2:https_x003a__x002f__x002f_avilys_x002e_vu_x002e_lt_x002f_dhs_x002f_actDHSDocumentShow_x003f_docOid_x003d_470eb460bf7c11eebf1fed8d3e630f93"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Location" minOccurs="0"/>
                <xsd:element ref="ns2:VI" minOccurs="0"/>
                <xsd:element ref="ns2:Inici" minOccurs="0"/>
                <xsd:element ref="ns2:Eil_x002e_Nr_x002e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82443-09d3-40b0-8c83-26301ffc3a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Nuoroda" ma:index="14" nillable="true" ma:displayName="Nuoroda" ma:description="https://avilys.vu.lt/dhs/actDHSDocumentShow?docOid=91d93b60ec6e11e7b4fd9908b57f9091#" ma:format="Hyperlink" ma:internalName="Nuoroda">
      <xsd:complexType>
        <xsd:complexContent>
          <xsd:extension base="dms:URL">
            <xsd:sequence>
              <xsd:element name="Url" type="dms:ValidUrl" minOccurs="0" nillable="true"/>
              <xsd:element name="Description" type="xsd:string" nillable="true"/>
            </xsd:sequence>
          </xsd:extension>
        </xsd:complexContent>
      </xsd:complexType>
    </xsd:element>
    <xsd:element name="https_x003a__x002f__x002f_avilys_x002e_vu_x002e_lt_x002f_dhs_x002f_actDHSDocumentShow_x003f_docOid_x003d_470eb460bf7c11eebf1fed8d3e630f93" ma:index="15" nillable="true" ma:displayName="https://avilys.vu.lt/dhs/actDHSDocumentShow?docOid=470eb460bf7c11eebf1fed8d3e630f93" ma:format="Image" ma:internalName="https_x003a__x002f__x002f_avilys_x002e_vu_x002e_lt_x002f_dhs_x002f_actDHSDocumentShow_x003f_docOid_x003d_470eb460bf7c11eebf1fed8d3e630f93">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17" nillable="true" ma:taxonomy="true" ma:internalName="lcf76f155ced4ddcb4097134ff3c332f" ma:taxonomyFieldName="MediaServiceImageTags" ma:displayName="Vaizdų žymės" ma:readOnly="false" ma:fieldId="{5cf76f15-5ced-4ddc-b409-7134ff3c332f}" ma:taxonomyMulti="true" ma:sspId="bd1d6e2d-d61e-4002-9eb5-e7f8ec1ff8b0"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element name="VI" ma:index="25" nillable="true" ma:displayName="VI" ma:format="Dropdown" ma:internalName="VI">
      <xsd:simpleType>
        <xsd:restriction base="dms:Text">
          <xsd:maxLength value="255"/>
        </xsd:restriction>
      </xsd:simpleType>
    </xsd:element>
    <xsd:element name="Inici" ma:index="26" nillable="true" ma:displayName="Inici" ma:format="Hyperlink" ma:internalName="Inici">
      <xsd:complexType>
        <xsd:complexContent>
          <xsd:extension base="dms:URL">
            <xsd:sequence>
              <xsd:element name="Url" type="dms:ValidUrl" minOccurs="0" nillable="true"/>
              <xsd:element name="Description" type="xsd:string" nillable="true"/>
            </xsd:sequence>
          </xsd:extension>
        </xsd:complexContent>
      </xsd:complexType>
    </xsd:element>
    <xsd:element name="Eil_x002e_Nr_x002e_" ma:index="27" nillable="true" ma:displayName="Eil.Nr." ma:format="Dropdown" ma:internalName="Eil_x002e_Nr_x002e_"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ee1859fd-5c03-4aad-a8ae-84688b43cbdc" elementFormDefault="qualified">
    <xsd:import namespace="http://schemas.microsoft.com/office/2006/documentManagement/types"/>
    <xsd:import namespace="http://schemas.microsoft.com/office/infopath/2007/PartnerControls"/>
    <xsd:element name="SharedWithUsers" ma:index="12"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Bendrinta su išsamia informacija" ma:internalName="SharedWithDetails" ma:readOnly="true">
      <xsd:simpleType>
        <xsd:restriction base="dms:Note">
          <xsd:maxLength value="255"/>
        </xsd:restriction>
      </xsd:simpleType>
    </xsd:element>
    <xsd:element name="TaxCatchAll" ma:index="18" nillable="true" ma:displayName="Taxonomy Catch All Column" ma:hidden="true" ma:list="{f1a7d060-56e9-4f3b-b1f8-de18a18b46d2}" ma:internalName="TaxCatchAll" ma:showField="CatchAllData" ma:web="ee1859fd-5c03-4aad-a8ae-84688b43cb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https_x003a__x002f__x002f_avilys_x002e_vu_x002e_lt_x002f_dhs_x002f_actDHSDocumentShow_x003f_docOid_x003d_470eb460bf7c11eebf1fed8d3e630f93 xmlns="10d82443-09d3-40b0-8c83-26301ffc3ad6">
      <Url xsi:nil="true"/>
      <Description xsi:nil="true"/>
    </https_x003a__x002f__x002f_avilys_x002e_vu_x002e_lt_x002f_dhs_x002f_actDHSDocumentShow_x003f_docOid_x003d_470eb460bf7c11eebf1fed8d3e630f93>
    <Nuoroda xmlns="10d82443-09d3-40b0-8c83-26301ffc3ad6">
      <Url xsi:nil="true"/>
      <Description xsi:nil="true"/>
    </Nuoroda>
    <lcf76f155ced4ddcb4097134ff3c332f xmlns="10d82443-09d3-40b0-8c83-26301ffc3ad6">
      <Terms xmlns="http://schemas.microsoft.com/office/infopath/2007/PartnerControls"/>
    </lcf76f155ced4ddcb4097134ff3c332f>
    <VI xmlns="10d82443-09d3-40b0-8c83-26301ffc3ad6" xsi:nil="true"/>
    <Inici xmlns="10d82443-09d3-40b0-8c83-26301ffc3ad6">
      <Url xsi:nil="true"/>
      <Description xsi:nil="true"/>
    </Inici>
    <Eil_x002e_Nr_x002e_ xmlns="10d82443-09d3-40b0-8c83-26301ffc3ad6" xsi:nil="true"/>
    <TaxCatchAll xmlns="ee1859fd-5c03-4aad-a8ae-84688b43cbdc"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CE6A437C-80A9-47B2-A8A4-CE630268A4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82443-09d3-40b0-8c83-26301ffc3ad6"/>
    <ds:schemaRef ds:uri="ee1859fd-5c03-4aad-a8ae-84688b43cb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46FD51-12E4-4453-AC6A-4FC79D170B6B}">
  <ds:schemaRefs>
    <ds:schemaRef ds:uri="http://schemas.microsoft.com/sharepoint/v3/contenttype/forms"/>
  </ds:schemaRefs>
</ds:datastoreItem>
</file>

<file path=customXml/itemProps4.xml><?xml version="1.0" encoding="utf-8"?>
<ds:datastoreItem xmlns:ds="http://schemas.openxmlformats.org/officeDocument/2006/customXml" ds:itemID="{88434C20-10A9-48EC-93CF-5C80200E0F6E}">
  <ds:schemaRefs>
    <ds:schemaRef ds:uri="http://schemas.microsoft.com/office/2006/metadata/properties"/>
    <ds:schemaRef ds:uri="http://schemas.microsoft.com/office/infopath/2007/PartnerControls"/>
    <ds:schemaRef ds:uri="10d82443-09d3-40b0-8c83-26301ffc3ad6"/>
    <ds:schemaRef ds:uri="ee1859fd-5c03-4aad-a8ae-84688b43cbdc"/>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4493</Words>
  <Characters>2562</Characters>
  <Application>Microsoft Office Word</Application>
  <DocSecurity>0</DocSecurity>
  <Lines>21</Lines>
  <Paragraphs>14</Paragraphs>
  <ScaleCrop>false</ScaleCrop>
  <Company/>
  <LinksUpToDate>false</LinksUpToDate>
  <CharactersWithSpaces>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Leonora Bilinskienė</dc:creator>
  <cp:lastModifiedBy>Žana Mekšraitė</cp:lastModifiedBy>
  <cp:revision>5</cp:revision>
  <dcterms:created xsi:type="dcterms:W3CDTF">2026-03-27T06:54:00Z</dcterms:created>
  <dcterms:modified xsi:type="dcterms:W3CDTF">2026-04-01T10:23:00Z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0x010100DB8210A874BFC64B87AC34CB24042502</vt:lpwstr>
  </property>
  <property fmtid="{D5CDD505-2E9C-101B-9397-08002B2CF9AE}" pid="3" name="MediaServiceImageTags">
    <vt:lpwstr/>
  </property>
</Properties>
</file>