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180076C1" w:rsidR="005321FC" w:rsidRPr="00027125" w:rsidRDefault="00B76A46" w:rsidP="00CD4665">
      <w:pPr>
        <w:ind w:firstLine="6521"/>
        <w:jc w:val="both"/>
        <w:rPr>
          <w:rFonts w:eastAsia="Times New Roman"/>
          <w:lang w:val="lt-LT" w:eastAsia="lt-LT"/>
        </w:rPr>
      </w:pPr>
      <w:r>
        <w:rPr>
          <w:rFonts w:eastAsia="Times New Roman"/>
          <w:lang w:val="lt-LT" w:eastAsia="lt-LT"/>
        </w:rPr>
        <w:t>2026-</w:t>
      </w:r>
      <w:r w:rsidR="0081010A">
        <w:rPr>
          <w:rFonts w:eastAsia="Times New Roman"/>
          <w:lang w:val="lt-LT" w:eastAsia="lt-LT"/>
        </w:rPr>
        <w:t>04-01</w:t>
      </w:r>
      <w:r w:rsidR="003041E3">
        <w:rPr>
          <w:rFonts w:eastAsia="Times New Roman"/>
          <w:lang w:val="lt-LT" w:eastAsia="lt-LT"/>
        </w:rPr>
        <w:t xml:space="preserve"> </w:t>
      </w:r>
      <w:r w:rsidR="00B2606B">
        <w:rPr>
          <w:rFonts w:eastAsia="Times New Roman"/>
          <w:lang w:val="lt-LT" w:eastAsia="lt-LT"/>
        </w:rPr>
        <w:t xml:space="preserve"> </w:t>
      </w:r>
      <w:r w:rsidR="005321FC" w:rsidRPr="00027125">
        <w:rPr>
          <w:rFonts w:eastAsia="Times New Roman"/>
          <w:lang w:val="lt-LT" w:eastAsia="lt-LT"/>
        </w:rPr>
        <w:t>sprendimu</w:t>
      </w:r>
    </w:p>
    <w:p w14:paraId="3FDB336D" w14:textId="47F10F1D" w:rsidR="005321FC" w:rsidRPr="00802257" w:rsidRDefault="005321FC" w:rsidP="00CD4665">
      <w:pPr>
        <w:ind w:firstLine="6521"/>
        <w:jc w:val="both"/>
        <w:rPr>
          <w:rFonts w:eastAsia="Times New Roman"/>
          <w:lang w:val="lt-LT" w:eastAsia="lt-LT"/>
        </w:rPr>
      </w:pPr>
      <w:r w:rsidRPr="00027125">
        <w:rPr>
          <w:rFonts w:eastAsia="Times New Roman"/>
          <w:lang w:val="lt-LT" w:eastAsia="lt-LT"/>
        </w:rPr>
        <w:t>(protokolo Nr.</w:t>
      </w:r>
      <w:r w:rsidR="0081010A">
        <w:rPr>
          <w:rFonts w:eastAsia="Times New Roman"/>
          <w:lang w:val="lt-LT" w:eastAsia="lt-LT"/>
        </w:rPr>
        <w:t xml:space="preserve"> 5624</w:t>
      </w:r>
      <w:r w:rsidR="003041E3">
        <w:rPr>
          <w:rFonts w:eastAsia="Times New Roman"/>
          <w:lang w:val="lt-LT" w:eastAsia="lt-LT"/>
        </w:rPr>
        <w:t xml:space="preserve"> </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2A553C">
      <w:pPr>
        <w:pStyle w:val="Body2"/>
        <w:spacing w:after="120"/>
        <w:rPr>
          <w:rFonts w:cs="Times New Roman"/>
          <w:color w:val="000000" w:themeColor="text1"/>
          <w:sz w:val="24"/>
          <w:szCs w:val="24"/>
          <w:lang w:val="lt-LT"/>
        </w:rPr>
      </w:pPr>
    </w:p>
    <w:p w14:paraId="216769D4" w14:textId="7A4BB4AB"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w:t>
      </w:r>
      <w:r w:rsidR="00D70091">
        <w:rPr>
          <w:rFonts w:cs="Times New Roman"/>
          <w:color w:val="000000" w:themeColor="text1"/>
          <w:sz w:val="24"/>
          <w:szCs w:val="24"/>
          <w:lang w:val="lt-LT"/>
        </w:rPr>
        <w:t>O</w:t>
      </w:r>
    </w:p>
    <w:p w14:paraId="7DA85E20" w14:textId="7E60166D" w:rsidR="00205AB1" w:rsidRPr="00802257" w:rsidRDefault="00205AB1" w:rsidP="002A553C">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50239B58" w:rsidR="001125E3" w:rsidRPr="00802257" w:rsidRDefault="0038735E" w:rsidP="002A553C">
      <w:pPr>
        <w:pStyle w:val="Body2"/>
        <w:spacing w:after="0"/>
        <w:jc w:val="center"/>
        <w:rPr>
          <w:rFonts w:cs="Times New Roman"/>
          <w:b/>
          <w:bCs/>
          <w:sz w:val="24"/>
          <w:szCs w:val="24"/>
          <w:lang w:val="lt-LT"/>
        </w:rPr>
      </w:pPr>
      <w:r>
        <w:rPr>
          <w:b/>
          <w:bCs/>
          <w:kern w:val="2"/>
          <w:sz w:val="24"/>
          <w:szCs w:val="26"/>
          <w:lang w:val="lt-LT"/>
        </w:rPr>
        <w:t>ŽELDINIŲ</w:t>
      </w:r>
      <w:r w:rsidR="003041E3" w:rsidRPr="003041E3">
        <w:rPr>
          <w:rFonts w:eastAsia="Lucida Sans Unicode" w:cs="Times New Roman"/>
          <w:b/>
          <w:bCs/>
          <w:color w:val="auto"/>
          <w:sz w:val="28"/>
          <w:szCs w:val="28"/>
          <w:lang w:val="lt-LT" w:eastAsia="lt-LT"/>
        </w:rPr>
        <w:t xml:space="preserve"> </w:t>
      </w:r>
      <w:r w:rsidR="00C668F0" w:rsidRPr="00802257">
        <w:rPr>
          <w:rFonts w:eastAsia="Lucida Sans Unicode" w:cs="Times New Roman"/>
          <w:b/>
          <w:bCs/>
          <w:color w:val="auto"/>
          <w:sz w:val="24"/>
          <w:szCs w:val="24"/>
          <w:lang w:val="lt-LT" w:eastAsia="lt-LT"/>
        </w:rPr>
        <w:t>PIRKIMAS</w:t>
      </w:r>
    </w:p>
    <w:p w14:paraId="36610091" w14:textId="77777777" w:rsidR="003179CC" w:rsidRPr="00802257" w:rsidRDefault="003179CC" w:rsidP="002A553C">
      <w:pPr>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B41945">
      <w:pPr>
        <w:ind w:firstLine="720"/>
        <w:rPr>
          <w:lang w:val="lt-LT"/>
        </w:rPr>
      </w:pPr>
    </w:p>
    <w:p w14:paraId="6211AC57" w14:textId="69D9ECD5"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43343723" w14:textId="77777777" w:rsidR="00FE12F2" w:rsidRPr="00802257"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Pasiūlymo forma;</w:t>
      </w:r>
    </w:p>
    <w:p w14:paraId="2541B811" w14:textId="5BED8C82" w:rsidR="00FE12F2" w:rsidRDefault="003179CC" w:rsidP="00B41945">
      <w:pPr>
        <w:pStyle w:val="Body2"/>
        <w:numPr>
          <w:ilvl w:val="0"/>
          <w:numId w:val="2"/>
        </w:numPr>
        <w:tabs>
          <w:tab w:val="left" w:pos="993"/>
          <w:tab w:val="left" w:pos="1276"/>
          <w:tab w:val="left" w:pos="1418"/>
        </w:tabs>
        <w:spacing w:after="0"/>
        <w:ind w:left="0" w:firstLine="709"/>
        <w:rPr>
          <w:rFonts w:cs="Times New Roman"/>
          <w:sz w:val="24"/>
          <w:szCs w:val="24"/>
          <w:lang w:val="lt-LT"/>
        </w:rPr>
      </w:pPr>
      <w:r w:rsidRPr="00802257">
        <w:rPr>
          <w:rFonts w:cs="Times New Roman"/>
          <w:sz w:val="24"/>
          <w:szCs w:val="24"/>
          <w:lang w:val="lt-LT"/>
        </w:rPr>
        <w:t>Viešojo pirkimo sutarties projektas;</w:t>
      </w:r>
    </w:p>
    <w:p w14:paraId="77D6B999" w14:textId="4D857046" w:rsidR="00FE12F2" w:rsidRPr="00802257" w:rsidRDefault="00D70091" w:rsidP="00B41945">
      <w:pPr>
        <w:pStyle w:val="Body2"/>
        <w:tabs>
          <w:tab w:val="left" w:pos="993"/>
          <w:tab w:val="left" w:pos="1276"/>
          <w:tab w:val="left" w:pos="1418"/>
        </w:tabs>
        <w:spacing w:after="0"/>
        <w:ind w:firstLine="709"/>
        <w:rPr>
          <w:rFonts w:cs="Times New Roman"/>
          <w:sz w:val="24"/>
          <w:szCs w:val="24"/>
          <w:lang w:val="lt-LT"/>
        </w:rPr>
      </w:pPr>
      <w:r>
        <w:rPr>
          <w:rFonts w:cs="Times New Roman"/>
          <w:sz w:val="24"/>
          <w:szCs w:val="24"/>
          <w:lang w:val="lt-LT"/>
        </w:rPr>
        <w:t xml:space="preserve">4. </w:t>
      </w:r>
      <w:r w:rsidR="006578D0"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B41945">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276"/>
          <w:tab w:val="left" w:pos="1418"/>
        </w:tabs>
        <w:ind w:firstLine="709"/>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63A3B74A" w:rsidR="000D6CC2" w:rsidRPr="00802257" w:rsidRDefault="00D7009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D70091">
        <w:rPr>
          <w:rFonts w:cs="Times New Roman"/>
          <w:sz w:val="24"/>
          <w:szCs w:val="24"/>
          <w:lang w:val="lt-LT"/>
        </w:rPr>
        <w:t>Perkančioji organizacija Šiaulių miesto savivaldybės administracija, juridinio asmens kodas 188771865, adresas Vasario 16-osios g. 62, Šiauliai (toliau - perkančioji organizacija), vykdydama šį viešąjį pirkimą numato įsigyti pirkimo sąlygų techninėje specifikacijoje nurodytą pirkimo</w:t>
      </w:r>
      <w:r>
        <w:rPr>
          <w:rFonts w:cs="Times New Roman"/>
          <w:sz w:val="24"/>
          <w:szCs w:val="24"/>
          <w:lang w:val="lt-LT"/>
        </w:rPr>
        <w:t xml:space="preserve"> </w:t>
      </w:r>
      <w:r w:rsidR="00205AB1" w:rsidRPr="00802257">
        <w:rPr>
          <w:rFonts w:cs="Times New Roman"/>
          <w:sz w:val="24"/>
          <w:szCs w:val="24"/>
          <w:lang w:val="lt-LT"/>
        </w:rPr>
        <w:t xml:space="preserve">objektą.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Default="00205AB1" w:rsidP="007849F5">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6895896E" w14:textId="2A0A7E01" w:rsidR="008E32EC" w:rsidRDefault="00895762" w:rsidP="007849F5">
      <w:pPr>
        <w:pStyle w:val="Sraopastraipa"/>
        <w:numPr>
          <w:ilvl w:val="1"/>
          <w:numId w:val="6"/>
        </w:numPr>
        <w:tabs>
          <w:tab w:val="left" w:pos="1134"/>
        </w:tabs>
        <w:spacing w:after="0" w:line="240" w:lineRule="auto"/>
        <w:ind w:left="0" w:firstLine="720"/>
        <w:jc w:val="both"/>
        <w:rPr>
          <w:szCs w:val="24"/>
        </w:rPr>
      </w:pPr>
      <w:r w:rsidRPr="007849F5">
        <w:rPr>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7849F5" w:rsidRPr="007849F5">
        <w:rPr>
          <w:szCs w:val="24"/>
        </w:rPr>
        <w:t>4</w:t>
      </w:r>
      <w:r w:rsidRPr="007849F5">
        <w:rPr>
          <w:szCs w:val="24"/>
        </w:rPr>
        <w:t>.</w:t>
      </w:r>
      <w:r w:rsidR="0038735E">
        <w:rPr>
          <w:szCs w:val="24"/>
        </w:rPr>
        <w:t>1</w:t>
      </w:r>
      <w:r w:rsidRPr="007849F5">
        <w:rPr>
          <w:szCs w:val="24"/>
        </w:rPr>
        <w:t xml:space="preserve"> p. </w:t>
      </w:r>
    </w:p>
    <w:p w14:paraId="70078026" w14:textId="77777777" w:rsidR="007849F5" w:rsidRPr="007849F5" w:rsidRDefault="007849F5" w:rsidP="007849F5">
      <w:pPr>
        <w:pStyle w:val="Sraopastraipa"/>
        <w:tabs>
          <w:tab w:val="left" w:pos="1134"/>
        </w:tabs>
        <w:spacing w:after="0" w:line="240" w:lineRule="auto"/>
        <w:rPr>
          <w:szCs w:val="24"/>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375A4F60" w14:textId="43BBF1E6" w:rsidR="007A04C7" w:rsidRPr="007A04C7" w:rsidRDefault="00F7238F" w:rsidP="002A03DF">
      <w:pPr>
        <w:pStyle w:val="Sraopastraipa"/>
        <w:numPr>
          <w:ilvl w:val="1"/>
          <w:numId w:val="6"/>
        </w:numPr>
        <w:tabs>
          <w:tab w:val="left" w:pos="1134"/>
        </w:tabs>
        <w:autoSpaceDE w:val="0"/>
        <w:autoSpaceDN w:val="0"/>
        <w:adjustRightInd w:val="0"/>
        <w:spacing w:after="160" w:line="259" w:lineRule="auto"/>
        <w:ind w:left="0" w:firstLine="720"/>
        <w:jc w:val="both"/>
        <w:rPr>
          <w:rFonts w:eastAsia="Times New Roman"/>
          <w:b/>
          <w:bCs/>
          <w:szCs w:val="28"/>
        </w:rPr>
      </w:pPr>
      <w:r w:rsidRPr="00802257">
        <w:rPr>
          <w:szCs w:val="24"/>
        </w:rPr>
        <w:t>P</w:t>
      </w:r>
      <w:r w:rsidR="00205AB1" w:rsidRPr="00802257">
        <w:rPr>
          <w:szCs w:val="24"/>
        </w:rPr>
        <w:t xml:space="preserve">irkimo objektas </w:t>
      </w:r>
      <w:r w:rsidR="00515C93" w:rsidRPr="00802257">
        <w:rPr>
          <w:b/>
          <w:bCs/>
          <w:szCs w:val="24"/>
        </w:rPr>
        <w:t>–</w:t>
      </w:r>
      <w:r w:rsidR="003179CC" w:rsidRPr="00802257">
        <w:rPr>
          <w:szCs w:val="24"/>
        </w:rPr>
        <w:t xml:space="preserve"> </w:t>
      </w:r>
      <w:r w:rsidR="00806F16">
        <w:rPr>
          <w:b/>
          <w:bCs/>
          <w:szCs w:val="24"/>
        </w:rPr>
        <w:t>Medžių sodmenys ir jų pristatymas Šiaulių mieste</w:t>
      </w:r>
      <w:r w:rsidR="001B58B4" w:rsidRPr="00802257">
        <w:rPr>
          <w:b/>
          <w:bCs/>
          <w:szCs w:val="24"/>
        </w:rPr>
        <w:t>.</w:t>
      </w:r>
      <w:r w:rsidR="007A04C7" w:rsidRPr="007A04C7">
        <w:rPr>
          <w:rFonts w:eastAsia="Times New Roman"/>
          <w:szCs w:val="28"/>
        </w:rPr>
        <w:t xml:space="preserve"> </w:t>
      </w:r>
    </w:p>
    <w:p w14:paraId="27D22977" w14:textId="3F3B2813" w:rsidR="003179CC" w:rsidRPr="007A04C7" w:rsidRDefault="007A04C7" w:rsidP="007A04C7">
      <w:pPr>
        <w:pStyle w:val="Sraopastraipa"/>
        <w:numPr>
          <w:ilvl w:val="2"/>
          <w:numId w:val="6"/>
        </w:numPr>
        <w:autoSpaceDE w:val="0"/>
        <w:autoSpaceDN w:val="0"/>
        <w:adjustRightInd w:val="0"/>
        <w:spacing w:after="160" w:line="259" w:lineRule="auto"/>
        <w:ind w:left="0" w:firstLine="709"/>
        <w:jc w:val="both"/>
        <w:rPr>
          <w:rFonts w:eastAsia="Times New Roman"/>
          <w:b/>
          <w:bCs/>
          <w:szCs w:val="28"/>
        </w:rPr>
      </w:pPr>
      <w:r w:rsidRPr="006B2096">
        <w:rPr>
          <w:rFonts w:eastAsia="Times New Roman"/>
          <w:szCs w:val="28"/>
        </w:rPr>
        <w:t xml:space="preserve">Maksimali perkančiajai organizacijai priimtina pasiūlymo kaina – </w:t>
      </w:r>
      <w:r w:rsidR="004C38F9">
        <w:rPr>
          <w:rFonts w:eastAsia="Times New Roman"/>
          <w:szCs w:val="28"/>
        </w:rPr>
        <w:t>41 322,31</w:t>
      </w:r>
      <w:r w:rsidR="002A03DF">
        <w:rPr>
          <w:rFonts w:eastAsia="Times New Roman"/>
          <w:szCs w:val="28"/>
        </w:rPr>
        <w:t xml:space="preserve"> </w:t>
      </w:r>
      <w:r w:rsidRPr="006B2096">
        <w:rPr>
          <w:rFonts w:eastAsia="Times New Roman"/>
          <w:szCs w:val="28"/>
        </w:rPr>
        <w:t xml:space="preserve">Eur (be PVM). Didesnę kainą perkančioji organizacija laikys per didele ir nepriimtina.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3AC2F8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r w:rsidR="00C77256">
        <w:rPr>
          <w:color w:val="0070C0"/>
          <w:szCs w:val="24"/>
          <w:u w:val="single"/>
        </w:rPr>
        <w:t>3</w:t>
      </w:r>
      <w:r w:rsidRPr="00802257">
        <w:rPr>
          <w:color w:val="0070C0"/>
          <w:szCs w:val="24"/>
          <w:u w:val="single"/>
        </w:rPr>
        <w:t xml:space="preserve"> priede „Viešojo pirkimo sutarties projektas“</w:t>
      </w:r>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w:t>
      </w:r>
      <w:r w:rsidRPr="00802257">
        <w:rPr>
          <w:color w:val="000000"/>
          <w:szCs w:val="24"/>
        </w:rPr>
        <w:lastRenderedPageBreak/>
        <w:t xml:space="preserve">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78A3ED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įsipareigojimų įvykdymo vieta</w:t>
      </w:r>
      <w:r w:rsidR="00B41E0C">
        <w:rPr>
          <w:color w:val="000000"/>
          <w:szCs w:val="24"/>
        </w:rPr>
        <w:t xml:space="preserve"> –</w:t>
      </w:r>
      <w:r w:rsidR="00950045">
        <w:rPr>
          <w:color w:val="000000"/>
          <w:szCs w:val="24"/>
        </w:rPr>
        <w:t xml:space="preserve">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32AC8F53" w14:textId="002F5CD8" w:rsidR="00F7238F" w:rsidRDefault="007B4BCF" w:rsidP="00B07BA3">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Tiekėjo pasiūlymas atmetamas, jeigu apie nustatytų reikalavimų atitikimą jis pateikė melagingą informaciją, kurią perkančioji organizacija gali įrodyti bet kokiomis teisėtomis priemonėmis.</w:t>
      </w:r>
    </w:p>
    <w:p w14:paraId="32D4814E" w14:textId="77777777" w:rsidR="005F2C51" w:rsidRPr="00802257" w:rsidRDefault="005F2C51" w:rsidP="005F2C51">
      <w:pPr>
        <w:pStyle w:val="Sraopastraipa"/>
        <w:tabs>
          <w:tab w:val="left" w:pos="1134"/>
        </w:tabs>
        <w:autoSpaceDE w:val="0"/>
        <w:autoSpaceDN w:val="0"/>
        <w:adjustRightInd w:val="0"/>
        <w:spacing w:after="0" w:line="240" w:lineRule="auto"/>
        <w:jc w:val="both"/>
        <w:rPr>
          <w:color w:val="000000"/>
          <w:szCs w:val="24"/>
        </w:rPr>
      </w:pP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(kvazisubtiekėjai).</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8"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pdf, jpg, xlsx, docx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lastRenderedPageBreak/>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5A078FEF"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DCD0209" w14:textId="77777777" w:rsidR="00B80116" w:rsidRPr="00792EC4" w:rsidRDefault="00B80116" w:rsidP="00B80116">
      <w:pPr>
        <w:pStyle w:val="Sraopastraipa"/>
        <w:numPr>
          <w:ilvl w:val="2"/>
          <w:numId w:val="4"/>
        </w:numPr>
        <w:tabs>
          <w:tab w:val="left" w:pos="1134"/>
          <w:tab w:val="left" w:pos="1418"/>
          <w:tab w:val="left" w:pos="1701"/>
        </w:tabs>
        <w:autoSpaceDE w:val="0"/>
        <w:autoSpaceDN w:val="0"/>
        <w:adjustRightInd w:val="0"/>
        <w:spacing w:after="0" w:line="240" w:lineRule="auto"/>
        <w:ind w:left="0" w:firstLine="709"/>
        <w:jc w:val="both"/>
        <w:rPr>
          <w:color w:val="000000"/>
          <w:szCs w:val="24"/>
        </w:rPr>
      </w:pPr>
      <w:r w:rsidRPr="00792EC4">
        <w:rPr>
          <w:color w:val="000000"/>
          <w:szCs w:val="24"/>
        </w:rPr>
        <w:t>Pasirinktas pasiūlymo galiojimo užtikrinimas:</w:t>
      </w:r>
    </w:p>
    <w:p w14:paraId="0CD3C3E7" w14:textId="77777777" w:rsidR="00B80116" w:rsidRPr="00792EC4" w:rsidRDefault="00B80116" w:rsidP="00B80116">
      <w:pPr>
        <w:pStyle w:val="Sraopastraipa"/>
        <w:numPr>
          <w:ilvl w:val="3"/>
          <w:numId w:val="4"/>
        </w:numPr>
        <w:tabs>
          <w:tab w:val="left" w:pos="1134"/>
          <w:tab w:val="left" w:pos="1276"/>
          <w:tab w:val="left" w:pos="1701"/>
        </w:tabs>
        <w:autoSpaceDE w:val="0"/>
        <w:autoSpaceDN w:val="0"/>
        <w:adjustRightInd w:val="0"/>
        <w:spacing w:after="0" w:line="240" w:lineRule="auto"/>
        <w:ind w:left="0" w:firstLine="709"/>
        <w:jc w:val="both"/>
        <w:rPr>
          <w:color w:val="000000"/>
          <w:szCs w:val="24"/>
        </w:rPr>
      </w:pPr>
      <w:r w:rsidRPr="00792EC4">
        <w:rPr>
          <w:color w:val="000000"/>
          <w:szCs w:val="24"/>
        </w:rPr>
        <w:t>užstato į perkančiosios organizacijos sąskaitą pavedimo kopija;</w:t>
      </w:r>
    </w:p>
    <w:p w14:paraId="330F23F9" w14:textId="77777777" w:rsidR="00B80116" w:rsidRPr="00792EC4" w:rsidRDefault="00B80116" w:rsidP="00B80116">
      <w:pPr>
        <w:pStyle w:val="Sraopastraipa"/>
        <w:numPr>
          <w:ilvl w:val="3"/>
          <w:numId w:val="4"/>
        </w:numPr>
        <w:tabs>
          <w:tab w:val="left" w:pos="1134"/>
          <w:tab w:val="left" w:pos="1276"/>
          <w:tab w:val="left" w:pos="1701"/>
        </w:tabs>
        <w:autoSpaceDE w:val="0"/>
        <w:autoSpaceDN w:val="0"/>
        <w:adjustRightInd w:val="0"/>
        <w:spacing w:after="0" w:line="240" w:lineRule="auto"/>
        <w:ind w:left="0" w:firstLine="709"/>
        <w:jc w:val="both"/>
        <w:rPr>
          <w:color w:val="000000"/>
          <w:szCs w:val="24"/>
        </w:rPr>
      </w:pPr>
      <w:r w:rsidRPr="00792EC4">
        <w:rPr>
          <w:spacing w:val="-2"/>
          <w:szCs w:val="24"/>
        </w:rPr>
        <w:t xml:space="preserve">pasiūlymo laidavimo draudimo raštas kartu su </w:t>
      </w:r>
      <w:r w:rsidRPr="00792EC4">
        <w:rPr>
          <w:color w:val="000000"/>
          <w:spacing w:val="-2"/>
          <w:szCs w:val="24"/>
        </w:rPr>
        <w:t>laidavimo draudimo liudijimu/polisu ir draudimo apmokėjimą įrodančiu dokumentu;</w:t>
      </w:r>
    </w:p>
    <w:p w14:paraId="66E3E3FE" w14:textId="77777777" w:rsidR="00B80116" w:rsidRPr="00792EC4" w:rsidRDefault="00B80116" w:rsidP="00B80116">
      <w:pPr>
        <w:pStyle w:val="Sraopastraipa"/>
        <w:numPr>
          <w:ilvl w:val="3"/>
          <w:numId w:val="4"/>
        </w:numPr>
        <w:tabs>
          <w:tab w:val="left" w:pos="1134"/>
          <w:tab w:val="left" w:pos="1276"/>
          <w:tab w:val="left" w:pos="1701"/>
        </w:tabs>
        <w:autoSpaceDE w:val="0"/>
        <w:autoSpaceDN w:val="0"/>
        <w:adjustRightInd w:val="0"/>
        <w:spacing w:after="0" w:line="240" w:lineRule="auto"/>
        <w:ind w:left="0" w:firstLine="709"/>
        <w:jc w:val="both"/>
        <w:rPr>
          <w:color w:val="000000"/>
          <w:szCs w:val="24"/>
        </w:rPr>
      </w:pPr>
      <w:r w:rsidRPr="00792EC4">
        <w:rPr>
          <w:color w:val="000000"/>
          <w:szCs w:val="24"/>
        </w:rPr>
        <w:t>banko garantijos raštas;</w:t>
      </w:r>
    </w:p>
    <w:p w14:paraId="4FAE6DA0" w14:textId="77777777" w:rsidR="00B80116" w:rsidRPr="00792EC4" w:rsidRDefault="00B80116" w:rsidP="00B80116">
      <w:pPr>
        <w:pStyle w:val="Sraopastraipa"/>
        <w:numPr>
          <w:ilvl w:val="3"/>
          <w:numId w:val="4"/>
        </w:numPr>
        <w:tabs>
          <w:tab w:val="left" w:pos="1134"/>
          <w:tab w:val="left" w:pos="1276"/>
          <w:tab w:val="left" w:pos="1701"/>
        </w:tabs>
        <w:autoSpaceDE w:val="0"/>
        <w:autoSpaceDN w:val="0"/>
        <w:adjustRightInd w:val="0"/>
        <w:spacing w:after="0" w:line="240" w:lineRule="auto"/>
        <w:ind w:left="0" w:firstLine="709"/>
        <w:jc w:val="both"/>
        <w:rPr>
          <w:color w:val="000000"/>
          <w:szCs w:val="24"/>
        </w:rPr>
      </w:pPr>
      <w:r w:rsidRPr="00792EC4">
        <w:rPr>
          <w:color w:val="000000"/>
          <w:szCs w:val="24"/>
        </w:rPr>
        <w:t>kredito įstaigos garantijos raštas.</w:t>
      </w:r>
    </w:p>
    <w:p w14:paraId="07C7F24C" w14:textId="340715A3" w:rsidR="00936589"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5D8361E2" w14:textId="4D90418C" w:rsidR="00062AEC" w:rsidRPr="00062AEC" w:rsidRDefault="00062AEC" w:rsidP="00062AEC">
      <w:pPr>
        <w:pStyle w:val="Sraopastraipa"/>
        <w:numPr>
          <w:ilvl w:val="2"/>
          <w:numId w:val="4"/>
        </w:numPr>
        <w:tabs>
          <w:tab w:val="left" w:pos="1276"/>
          <w:tab w:val="left" w:pos="1418"/>
        </w:tabs>
        <w:autoSpaceDE w:val="0"/>
        <w:autoSpaceDN w:val="0"/>
        <w:adjustRightInd w:val="0"/>
        <w:spacing w:after="0" w:line="240" w:lineRule="auto"/>
        <w:ind w:left="0" w:firstLine="709"/>
        <w:jc w:val="both"/>
        <w:rPr>
          <w:color w:val="000000"/>
          <w:szCs w:val="24"/>
        </w:rPr>
      </w:pPr>
      <w:r w:rsidRPr="00DE6863">
        <w:rPr>
          <w:rFonts w:eastAsia="Arial Unicode MS"/>
          <w:color w:val="000000"/>
          <w:szCs w:val="24"/>
          <w:bdr w:val="nil"/>
        </w:rPr>
        <w:t>Jei tiekėjas pasitelkia kvazisubtiekėjų pajėgumais ir numato jį įdarbinti, kartu su pasiūlymu pateikiamas ketinimų protokolas ar kitas lygiavertis dokumentas, patvirtinantis šalių susitarimą dėl darbo santykių sudarymo laimėjimo atveju ir užtikrinantis, kad atitinkami ištekliai bus prieinami per visą pirkimo sutarties vykdymo laikotarpį</w:t>
      </w:r>
      <w:r>
        <w:rPr>
          <w:rFonts w:eastAsia="Arial Unicode MS"/>
          <w:color w:val="000000"/>
          <w:szCs w:val="24"/>
          <w:bdr w:val="nil"/>
        </w:rPr>
        <w:t>.</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w:t>
      </w:r>
      <w:r w:rsidRPr="00802257">
        <w:rPr>
          <w:color w:val="000000"/>
          <w:szCs w:val="24"/>
        </w:rPr>
        <w:lastRenderedPageBreak/>
        <w:t xml:space="preserve">turi atitikti VPĮ 22 straipsnio 11 dalies 2 ir 3 punktuose nustatytus reikalavimus. </w:t>
      </w:r>
      <w:bookmarkEnd w:id="2"/>
      <w:r w:rsidRPr="00802257">
        <w:rPr>
          <w:color w:val="000000"/>
          <w:szCs w:val="24"/>
        </w:rPr>
        <w:t>Perkančiajai 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6F710871" w14:textId="77777777" w:rsidR="004C4533" w:rsidRPr="001C2C5B"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Tiekėjo teikiamas pasiūlymas gali būti užšifruojamas. Tiekėjas, nusprendęs pateikti užšifruotą pasiūlymą, turi:</w:t>
      </w:r>
      <w:r w:rsidRPr="001C2C5B">
        <w:rPr>
          <w:color w:val="000000"/>
          <w:szCs w:val="24"/>
        </w:rPr>
        <w:tab/>
      </w:r>
    </w:p>
    <w:p w14:paraId="5E5DD155"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iki pasiūlymų pateikimo termino pabaigos</w:t>
      </w:r>
      <w:r w:rsidRPr="001C2C5B">
        <w:rPr>
          <w:color w:val="000000"/>
          <w:szCs w:val="24"/>
        </w:rPr>
        <w:t xml:space="preserve"> naudodamasis CVP IS priemonėmis </w:t>
      </w:r>
      <w:r w:rsidRPr="001C2C5B">
        <w:rPr>
          <w:iCs/>
          <w:color w:val="000000"/>
          <w:szCs w:val="24"/>
        </w:rPr>
        <w:t xml:space="preserve">pateikti užšifruotą pasiūlymą (užšifruojamas </w:t>
      </w:r>
      <w:r w:rsidRPr="001C2C5B">
        <w:rPr>
          <w:color w:val="000000"/>
          <w:szCs w:val="24"/>
        </w:rPr>
        <w:t xml:space="preserve">visas pasiūlymas arba pasiūlymo dokumentas, kuriame nurodyta pasiūlymo kaina ir (ar) sąnaudos. Instrukciją, kaip tiekėjui užšifruoti pasiūlymą galima rasti </w:t>
      </w:r>
      <w:hyperlink r:id="rId9" w:history="1">
        <w:r w:rsidRPr="001C2C5B">
          <w:rPr>
            <w:rStyle w:val="Hipersaitas"/>
            <w:b/>
            <w:bCs/>
            <w:color w:val="4472C4" w:themeColor="accent1"/>
            <w:szCs w:val="24"/>
          </w:rPr>
          <w:t>ČIA</w:t>
        </w:r>
      </w:hyperlink>
      <w:r w:rsidRPr="001C1E5D">
        <w:rPr>
          <w:b/>
          <w:bCs/>
          <w:vertAlign w:val="superscript"/>
        </w:rPr>
        <w:footnoteReference w:id="1"/>
      </w:r>
      <w:r w:rsidRPr="001C2C5B">
        <w:rPr>
          <w:color w:val="000000"/>
          <w:szCs w:val="24"/>
        </w:rPr>
        <w:t xml:space="preserve">. </w:t>
      </w:r>
    </w:p>
    <w:p w14:paraId="50349480" w14:textId="77777777" w:rsidR="004C4533" w:rsidRPr="001C2C5B" w:rsidRDefault="004C4533" w:rsidP="004C4533">
      <w:pPr>
        <w:pStyle w:val="Sraopastraipa"/>
        <w:numPr>
          <w:ilvl w:val="2"/>
          <w:numId w:val="4"/>
        </w:numPr>
        <w:tabs>
          <w:tab w:val="left" w:pos="1276"/>
        </w:tabs>
        <w:autoSpaceDE w:val="0"/>
        <w:autoSpaceDN w:val="0"/>
        <w:adjustRightInd w:val="0"/>
        <w:spacing w:after="0" w:line="240" w:lineRule="auto"/>
        <w:ind w:left="0" w:firstLine="724"/>
        <w:jc w:val="both"/>
        <w:rPr>
          <w:color w:val="000000"/>
          <w:szCs w:val="24"/>
        </w:rPr>
      </w:pPr>
      <w:r w:rsidRPr="001C2C5B">
        <w:rPr>
          <w:b/>
          <w:bCs/>
          <w:color w:val="000000"/>
          <w:szCs w:val="24"/>
        </w:rPr>
        <w:t>per 30 min. nuo pasiūlymų pateikimo termino pabaigos CVP IS susirašinėjimo priemonėmis</w:t>
      </w:r>
      <w:r w:rsidRPr="001C2C5B">
        <w:rPr>
          <w:color w:val="000000"/>
          <w:szCs w:val="24"/>
        </w:rPr>
        <w:t xml:space="preserve"> pateikti slaptažodį, su kuriuo perkančioji organizacija galės iššifruoti pateiktą pasiūlymą. 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C7B8117" w14:textId="67F1AC36" w:rsidR="00F7238F" w:rsidRPr="004C4533" w:rsidRDefault="004C4533" w:rsidP="004C4533">
      <w:pPr>
        <w:pStyle w:val="Sraopastraipa"/>
        <w:numPr>
          <w:ilvl w:val="1"/>
          <w:numId w:val="4"/>
        </w:numPr>
        <w:tabs>
          <w:tab w:val="left" w:pos="1276"/>
        </w:tabs>
        <w:autoSpaceDE w:val="0"/>
        <w:autoSpaceDN w:val="0"/>
        <w:adjustRightInd w:val="0"/>
        <w:spacing w:after="0" w:line="240" w:lineRule="auto"/>
        <w:ind w:left="0" w:firstLine="724"/>
        <w:jc w:val="both"/>
        <w:rPr>
          <w:color w:val="000000"/>
          <w:szCs w:val="24"/>
        </w:rPr>
      </w:pPr>
      <w:r w:rsidRPr="001C2C5B">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4C4533">
        <w:br/>
      </w:r>
      <w:r w:rsidR="00205AB1" w:rsidRPr="004C4533">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1AFE2059" w14:textId="2D723D4F" w:rsidR="00B80116" w:rsidRPr="00B80116" w:rsidRDefault="00B80116" w:rsidP="009E2207">
      <w:pPr>
        <w:pStyle w:val="Sraopastraipa"/>
        <w:numPr>
          <w:ilvl w:val="1"/>
          <w:numId w:val="4"/>
        </w:numPr>
        <w:tabs>
          <w:tab w:val="left" w:pos="1134"/>
        </w:tabs>
        <w:autoSpaceDE w:val="0"/>
        <w:autoSpaceDN w:val="0"/>
        <w:adjustRightInd w:val="0"/>
        <w:ind w:left="0" w:firstLine="724"/>
        <w:jc w:val="both"/>
        <w:rPr>
          <w:color w:val="000000"/>
        </w:rPr>
      </w:pPr>
      <w:r w:rsidRPr="00B80116">
        <w:rPr>
          <w:color w:val="000000"/>
        </w:rPr>
        <w:t>Tiekėjo pateikiamo pasiūlymo galiojimas turi būti užtikrintas:</w:t>
      </w:r>
      <w:r w:rsidRPr="00B80116">
        <w:rPr>
          <w:color w:val="000000"/>
        </w:rPr>
        <w:tab/>
      </w:r>
    </w:p>
    <w:p w14:paraId="3B34BF5D" w14:textId="6B5B970A" w:rsidR="00B80116" w:rsidRPr="00B80116"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A029A8">
        <w:rPr>
          <w:color w:val="000000"/>
          <w:szCs w:val="24"/>
        </w:rPr>
        <w:t xml:space="preserve">Pasiūlymo galiojimo užtikrinimo suma – </w:t>
      </w:r>
      <w:r>
        <w:rPr>
          <w:b/>
          <w:bCs/>
          <w:color w:val="000000"/>
          <w:szCs w:val="24"/>
        </w:rPr>
        <w:t>1</w:t>
      </w:r>
      <w:r w:rsidRPr="00A029A8">
        <w:rPr>
          <w:b/>
          <w:bCs/>
          <w:color w:val="000000"/>
          <w:szCs w:val="24"/>
        </w:rPr>
        <w:t xml:space="preserve"> 000,00 Eur</w:t>
      </w:r>
      <w:r w:rsidR="00EB794B">
        <w:rPr>
          <w:b/>
          <w:bCs/>
          <w:color w:val="000000"/>
          <w:szCs w:val="24"/>
        </w:rPr>
        <w:t xml:space="preserve"> </w:t>
      </w:r>
      <w:r w:rsidR="00EB794B" w:rsidRPr="00EB794B">
        <w:rPr>
          <w:color w:val="000000"/>
          <w:szCs w:val="24"/>
        </w:rPr>
        <w:t>(</w:t>
      </w:r>
      <w:r w:rsidR="00EB794B" w:rsidRPr="00EB794B">
        <w:rPr>
          <w:i/>
          <w:iCs/>
          <w:color w:val="000000"/>
          <w:szCs w:val="24"/>
        </w:rPr>
        <w:t>vienas tūkstantis eurų</w:t>
      </w:r>
      <w:r w:rsidR="00EB794B" w:rsidRPr="00EB794B">
        <w:rPr>
          <w:color w:val="000000"/>
          <w:szCs w:val="24"/>
        </w:rPr>
        <w:t>)</w:t>
      </w:r>
      <w:r w:rsidRPr="00A029A8">
        <w:rPr>
          <w:i/>
          <w:iCs/>
          <w:color w:val="000000"/>
          <w:szCs w:val="24"/>
        </w:rPr>
        <w:t>.</w:t>
      </w:r>
    </w:p>
    <w:p w14:paraId="31D452B5" w14:textId="77777777" w:rsidR="00B80116" w:rsidRPr="00B80116"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B80116">
        <w:rPr>
          <w:color w:val="000000"/>
        </w:rPr>
        <w:t>Pasiūlymo galiojimo užtikrinimui pateikiamas Lietuvos Respublikoje ar užsienyje registruoto banko išduoto banko garantijos raštas, ar k</w:t>
      </w:r>
      <w:r w:rsidRPr="00B80116">
        <w:rPr>
          <w:color w:val="000000" w:themeColor="text1"/>
        </w:rPr>
        <w:t xml:space="preserve">redito įstaigos garantija, ar draudimo bendrovės laidavimo </w:t>
      </w:r>
      <w:r w:rsidRPr="00B80116">
        <w:t>draudimas kartu su draudimo įmokos apmokėjimą patvirtinančiu dokumentu</w:t>
      </w:r>
      <w:r w:rsidRPr="00B80116">
        <w:rPr>
          <w:color w:val="000000" w:themeColor="text1"/>
        </w:rPr>
        <w:t xml:space="preserve"> </w:t>
      </w:r>
      <w:r w:rsidRPr="00B80116">
        <w:rPr>
          <w:color w:val="000000"/>
        </w:rPr>
        <w:t>atitinkantys šiame skyriuje nurodytus reikalavimus</w:t>
      </w:r>
      <w:r w:rsidRPr="00C325E6">
        <w:rPr>
          <w:vertAlign w:val="superscript"/>
        </w:rPr>
        <w:footnoteReference w:id="2"/>
      </w:r>
      <w:r w:rsidRPr="00B80116">
        <w:rPr>
          <w:color w:val="000000"/>
        </w:rPr>
        <w:t>.</w:t>
      </w:r>
    </w:p>
    <w:p w14:paraId="3EBEFB8B" w14:textId="77777777" w:rsidR="00B80116" w:rsidRPr="00B80116"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B80116">
        <w:rPr>
          <w:b/>
          <w:bCs/>
          <w:color w:val="000000"/>
        </w:rPr>
        <w:t xml:space="preserve">Pasiūlymo galiojimo užtikrinimas turi būti elektroninėje formoje patvirtintas jį išdavusios organizacijos įgalioto asmens kvalifikuotu elektroniniu parašu ir pateikiamas su pasiūlymu CVP IS priemonėmis. </w:t>
      </w:r>
      <w:r w:rsidRPr="00B80116">
        <w:rPr>
          <w:color w:val="000000"/>
        </w:rPr>
        <w:tab/>
      </w:r>
    </w:p>
    <w:p w14:paraId="1016478D" w14:textId="77777777" w:rsidR="00B80116" w:rsidRPr="00B80116"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B80116">
        <w:rPr>
          <w:color w:val="000000"/>
        </w:rPr>
        <w:t xml:space="preserve">Pasiūlymo galiojimo užtikrinimas turi būti išduotas bet kurioje šalyje tiekėjo pasirinkimu. Jei pasiūlymą užtikrinanti institucija yra ne Lietuvos Respublikoje, tiekėjas privalo </w:t>
      </w:r>
      <w:r w:rsidRPr="00B80116">
        <w:rPr>
          <w:color w:val="000000"/>
        </w:rPr>
        <w:lastRenderedPageBreak/>
        <w:t>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A5D97ED" w14:textId="77777777" w:rsidR="00B80116" w:rsidRPr="00B80116"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B80116">
        <w:rPr>
          <w:color w:val="000000"/>
        </w:rPr>
        <w:t xml:space="preserve">Pasiūlymo galiojimo užtikrinimas turi būti išduotas kaip vienas bendras dokumentas, apimantis visą reikalaujamą sumą. Neleidžiama bendros užtikrinimo sumos padengti keliais atskirais dokumentais (pavyzdžiui, teikiant užtikrinimus iš skirtingų kredito įstaigų ar draudimo bendrovių). </w:t>
      </w:r>
    </w:p>
    <w:p w14:paraId="000BD9E8" w14:textId="77777777" w:rsidR="00B80116" w:rsidRPr="00B80116"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B80116">
        <w:rPr>
          <w:b/>
          <w:bCs/>
          <w:color w:val="000000"/>
        </w:rPr>
        <w:t>Pasiūlymo galiojimo užtikrinime turi būti numatyta</w:t>
      </w:r>
      <w:r w:rsidRPr="00B80116">
        <w:rPr>
          <w:color w:val="000000"/>
        </w:rPr>
        <w:t>, kad</w:t>
      </w:r>
      <w:r w:rsidRPr="00B80116">
        <w:rPr>
          <w:color w:val="000000" w:themeColor="text1"/>
        </w:rPr>
        <w:t xml:space="preserve"> užtikrinimo suma turi būti išmokama perkančiajai organizacijai ne vėliau, kaip per 15 (penkiolika) </w:t>
      </w:r>
      <w:r w:rsidRPr="00B80116">
        <w:rPr>
          <w:color w:val="000000"/>
        </w:rPr>
        <w:t>kalendorinių dienų nuo pirmo raštiško perkančiosios organizacijos pranešimo užtikrintojui apie šių sąlygų nesilaikymą: (1) jeigu pasiūlymo galiojimo laikotarpiu tiekėjas atsiima savo pasiūlymą; (2)</w:t>
      </w:r>
      <w:r w:rsidRPr="00B80116">
        <w:rPr>
          <w:rFonts w:eastAsia="Times New Roman"/>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B80116">
        <w:rPr>
          <w:color w:val="000000"/>
        </w:rPr>
        <w:t>; (3) jeigu tiekėją pripažinus pirkimo laimėtoju, tiekėjas iki perkančiosios organizacijos nurodyto laiko neatvyksta sudaryti pirkimo sutarties; (4) jeigu tiekėją pripažinus pirkimo laimėtoju tiekėjas nepateikia pirkimo dokumentuose nustatyto sutarties įvykdymo užtikrinimo (jei reikalaujamas) arba neįvykdo kitų pirkimo sutartyje nustatytų jos įsigaliojimo sąlygų.</w:t>
      </w:r>
    </w:p>
    <w:p w14:paraId="5B593354" w14:textId="77777777" w:rsidR="00B80116" w:rsidRPr="00B80116"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B80116">
        <w:rPr>
          <w:color w:val="000000"/>
        </w:rPr>
        <w:t>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80116">
        <w:rPr>
          <w:color w:val="000000"/>
        </w:rPr>
        <w:tab/>
      </w:r>
    </w:p>
    <w:p w14:paraId="46AEC4FD" w14:textId="77777777" w:rsidR="00B80116" w:rsidRPr="00B80116"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B80116">
        <w:rPr>
          <w:b/>
          <w:bCs/>
          <w:color w:val="000000"/>
        </w:rPr>
        <w:t xml:space="preserve">Pasiūlymo galiojimo užtikrinimo trukmė turi būti tokia pat kaip ir pasiūlymo galiojimo trukmė. </w:t>
      </w:r>
      <w:r w:rsidRPr="00B80116">
        <w:rPr>
          <w:color w:val="000000"/>
        </w:rPr>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w:t>
      </w:r>
    </w:p>
    <w:p w14:paraId="345D06E8" w14:textId="7929A004" w:rsidR="00D9484E" w:rsidRPr="00D9484E"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B80116">
        <w:rPr>
          <w:color w:val="000000"/>
        </w:rPr>
        <w:t>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w:t>
      </w:r>
      <w:r w:rsidR="00987E61">
        <w:rPr>
          <w:color w:val="000000"/>
        </w:rPr>
        <w:t xml:space="preserve">ose </w:t>
      </w:r>
      <w:r w:rsidRPr="00B80116">
        <w:rPr>
          <w:color w:val="000000"/>
        </w:rPr>
        <w:t>nurodytų kvalifikaciją pagrindžiančių dokumentų (jeigu tokie taikomi) ir/ar pašalinimo pagrindų nebuvimą pagrindžiančių dokumentų.</w:t>
      </w:r>
    </w:p>
    <w:p w14:paraId="5D65AC2B" w14:textId="77777777" w:rsidR="00D9484E" w:rsidRPr="00D9484E"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D9484E">
        <w:rPr>
          <w:color w:val="000000"/>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w:t>
      </w:r>
    </w:p>
    <w:p w14:paraId="75BF19D0" w14:textId="237F156D" w:rsidR="00B80116" w:rsidRPr="00D9484E" w:rsidRDefault="00B80116" w:rsidP="00D9484E">
      <w:pPr>
        <w:pStyle w:val="Sraopastraipa"/>
        <w:numPr>
          <w:ilvl w:val="2"/>
          <w:numId w:val="4"/>
        </w:numPr>
        <w:tabs>
          <w:tab w:val="left" w:pos="1418"/>
        </w:tabs>
        <w:autoSpaceDE w:val="0"/>
        <w:autoSpaceDN w:val="0"/>
        <w:adjustRightInd w:val="0"/>
        <w:spacing w:after="0" w:line="240" w:lineRule="auto"/>
        <w:ind w:left="0" w:firstLine="724"/>
        <w:jc w:val="both"/>
        <w:rPr>
          <w:color w:val="000000"/>
          <w:szCs w:val="24"/>
        </w:rPr>
      </w:pPr>
      <w:r w:rsidRPr="00D9484E">
        <w:rPr>
          <w:color w:val="000000"/>
        </w:rPr>
        <w:t xml:space="preserve">Vietoje 9.1.2. p. nurodytų pasiūlymo galiojimo užtikrinimo priemonių, tiekėjas turi teisę užtikrinti pasiūlymo galiojimą pervesdamas pasiūlymo galiojimo užtikrinimo sumą į </w:t>
      </w:r>
      <w:r w:rsidRPr="00D9484E">
        <w:rPr>
          <w:b/>
          <w:bCs/>
          <w:color w:val="000000"/>
        </w:rPr>
        <w:t>Šiaulių apskaitos centro</w:t>
      </w:r>
      <w:r w:rsidRPr="00D9484E">
        <w:rPr>
          <w:color w:val="000000"/>
        </w:rPr>
        <w:t xml:space="preserve"> banko sąskaitą, AB „Swedbank“ sąskaitos Nr. LT25 7300 0101 7553 9827. </w:t>
      </w:r>
      <w:r w:rsidRPr="00D9484E">
        <w:rPr>
          <w:b/>
          <w:bCs/>
          <w:color w:val="000000"/>
        </w:rPr>
        <w:t xml:space="preserve">Bankinio pavedimo paskirtyje turi būti nurodytas pirkimo pavadinimas ir CVP IS Nr. </w:t>
      </w:r>
      <w:r w:rsidRPr="00D9484E">
        <w:rPr>
          <w:color w:val="000000"/>
        </w:rPr>
        <w:t>Tokiu atveju iki pasiūlymų pateikimo termino pabaigos tiekėjas su pasiūlymu CVP IS priemonėmis pateikia bankinio pavedimo kopiją.</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lastRenderedPageBreak/>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6A768A11" w14:textId="77777777" w:rsidR="0005308A" w:rsidRDefault="00D30E6D"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DD32CC">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26E3F2A9" w14:textId="77777777" w:rsidR="0005308A" w:rsidRDefault="00C81D18"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bdr w:val="none" w:sz="0" w:space="0" w:color="auto" w:frame="1"/>
          <w:lang w:val="lt-LT"/>
        </w:rPr>
        <w:t>tikrina ar pasiūlymas pateiktas tinkamai,  ar kartu su pasiūlymu pateikti visi privalomi dokumentai; </w:t>
      </w:r>
      <w:r w:rsidR="000D6CC2" w:rsidRPr="0005308A">
        <w:rPr>
          <w:rFonts w:cs="Times New Roman"/>
          <w:sz w:val="24"/>
          <w:szCs w:val="24"/>
          <w:lang w:val="lt-LT"/>
        </w:rPr>
        <w:tab/>
      </w:r>
    </w:p>
    <w:p w14:paraId="4B855C0E"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nustato, ar tiekėjo siūlomas pirkimo objektas atitinka pirkimo dokumentuose nustatytus reikalavimus;</w:t>
      </w:r>
      <w:r w:rsidRPr="0005308A">
        <w:rPr>
          <w:rFonts w:cs="Times New Roman"/>
          <w:sz w:val="24"/>
          <w:szCs w:val="24"/>
          <w:lang w:val="lt-LT"/>
        </w:rPr>
        <w:tab/>
      </w:r>
    </w:p>
    <w:p w14:paraId="499D1DE8"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tikrina, ar tiekėjo pasiūlyme nėra nurodytos kainos apskaičiavimo klaidų;</w:t>
      </w:r>
      <w:r w:rsidRPr="0005308A">
        <w:rPr>
          <w:rFonts w:cs="Times New Roman"/>
          <w:sz w:val="24"/>
          <w:szCs w:val="24"/>
          <w:lang w:val="lt-LT"/>
        </w:rPr>
        <w:tab/>
      </w:r>
    </w:p>
    <w:p w14:paraId="2B4E03AA" w14:textId="77777777" w:rsidR="0005308A" w:rsidRDefault="00DB5071"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patikrina, ar tiekėjo pasiūlyme nurodyta kaina (jos sudedamosios dalys) neatrodo neįprastai maža;</w:t>
      </w:r>
      <w:r w:rsidR="000D6CC2" w:rsidRPr="0005308A">
        <w:rPr>
          <w:rFonts w:cs="Times New Roman"/>
          <w:sz w:val="24"/>
          <w:szCs w:val="24"/>
          <w:lang w:val="lt-LT"/>
        </w:rPr>
        <w:tab/>
      </w:r>
    </w:p>
    <w:p w14:paraId="64076A6B" w14:textId="77777777" w:rsid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lastRenderedPageBreak/>
        <w:t>sudaro pasiūlymų eilę ir nustato pirkimo laimėtoją;</w:t>
      </w:r>
      <w:r w:rsidRPr="0005308A">
        <w:rPr>
          <w:rFonts w:cs="Times New Roman"/>
          <w:sz w:val="24"/>
          <w:szCs w:val="24"/>
          <w:lang w:val="lt-LT"/>
        </w:rPr>
        <w:tab/>
      </w:r>
    </w:p>
    <w:p w14:paraId="37992357" w14:textId="7A8F3C40" w:rsidR="00AF4962" w:rsidRPr="0005308A" w:rsidRDefault="000D6CC2" w:rsidP="0005308A">
      <w:pPr>
        <w:pStyle w:val="Body2"/>
        <w:numPr>
          <w:ilvl w:val="2"/>
          <w:numId w:val="4"/>
        </w:numPr>
        <w:tabs>
          <w:tab w:val="left" w:pos="1418"/>
        </w:tabs>
        <w:spacing w:after="0"/>
        <w:ind w:left="0" w:firstLine="709"/>
        <w:rPr>
          <w:rFonts w:cs="Times New Roman"/>
          <w:sz w:val="24"/>
          <w:szCs w:val="24"/>
          <w:bdr w:val="none" w:sz="0" w:space="0" w:color="auto"/>
          <w:lang w:val="lt-LT"/>
        </w:rPr>
      </w:pPr>
      <w:r w:rsidRPr="0005308A">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660906FA"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D30E6D">
        <w:rPr>
          <w:szCs w:val="24"/>
        </w:rPr>
        <w:t>.</w:t>
      </w:r>
      <w:r w:rsidR="00D30E6D" w:rsidRPr="00D30E6D">
        <w:rPr>
          <w:szCs w:val="28"/>
        </w:rPr>
        <w:t xml:space="preserve"> </w:t>
      </w:r>
      <w:r w:rsidR="00D30E6D" w:rsidRPr="00BF29E1">
        <w:rPr>
          <w:szCs w:val="28"/>
        </w:rPr>
        <w:t>Šiuo atveju jo pasiūlymas atmetamas kaip neatitinkantis pirkimo dokumentuose nustatytų reikalavimų</w:t>
      </w:r>
      <w:r w:rsidR="0072056E" w:rsidRPr="009F4542">
        <w:rPr>
          <w:color w:val="000000"/>
          <w:szCs w:val="24"/>
        </w:rPr>
        <w:t>;</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lastRenderedPageBreak/>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29FCEAC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r w:rsidR="008D6A73">
        <w:rPr>
          <w:color w:val="000000"/>
          <w:szCs w:val="24"/>
        </w:rPr>
        <w:t>.</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lastRenderedPageBreak/>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Tais atvejais, kai tiekėjui padaryta žala kildinama iš neteisėtų perkančiosios organizacijos veiksmų ar sprendimų, tačiau VPĮ nenustatyta pareiga perkančiajai organizacijai raštu informuoti tiekėjus arba paskelbti apie jos veiksmus ar sprendimus, taikomi Civiliniame </w:t>
      </w:r>
      <w:r w:rsidRPr="00802257">
        <w:rPr>
          <w:color w:val="000000"/>
          <w:szCs w:val="24"/>
        </w:rPr>
        <w:lastRenderedPageBreak/>
        <w:t>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0"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1"/>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53826A" w14:textId="77777777" w:rsidR="00041E12" w:rsidRDefault="00041E12">
      <w:r>
        <w:separator/>
      </w:r>
    </w:p>
  </w:endnote>
  <w:endnote w:type="continuationSeparator" w:id="0">
    <w:p w14:paraId="1619C22F" w14:textId="77777777" w:rsidR="00041E12" w:rsidRDefault="00041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44CB4A" w14:textId="77777777" w:rsidR="00041E12" w:rsidRDefault="00041E12">
      <w:r>
        <w:separator/>
      </w:r>
    </w:p>
  </w:footnote>
  <w:footnote w:type="continuationSeparator" w:id="0">
    <w:p w14:paraId="325FFDC0" w14:textId="77777777" w:rsidR="00041E12" w:rsidRDefault="00041E12">
      <w:r>
        <w:continuationSeparator/>
      </w:r>
    </w:p>
  </w:footnote>
  <w:footnote w:id="1">
    <w:p w14:paraId="0189BB9E" w14:textId="327533E3" w:rsidR="004C4533" w:rsidRPr="00257188" w:rsidRDefault="004C4533" w:rsidP="004C4533">
      <w:pPr>
        <w:pStyle w:val="Puslapioinaostekstas"/>
        <w:rPr>
          <w:color w:val="4472C4" w:themeColor="accent1"/>
          <w:lang w:eastAsia="lt-LT"/>
        </w:rPr>
      </w:pPr>
      <w:r>
        <w:rPr>
          <w:rStyle w:val="Puslapioinaosnuoroda"/>
        </w:rPr>
        <w:footnoteRef/>
      </w:r>
      <w:r w:rsidRPr="000E0626">
        <w:rPr>
          <w:rFonts w:ascii="Times New Roman" w:hAnsi="Times New Roman" w:cs="Times New Roman"/>
        </w:rPr>
        <w:t xml:space="preserve"> </w:t>
      </w:r>
      <w:hyperlink r:id="rId1" w:history="1">
        <w:r w:rsidRPr="000E0626">
          <w:rPr>
            <w:rStyle w:val="Hipersaitas"/>
            <w:rFonts w:ascii="Times New Roman" w:hAnsi="Times New Roman" w:cs="Times New Roman"/>
            <w:color w:val="4472C4" w:themeColor="accent1"/>
          </w:rPr>
          <w:t>https://vpt.lrv.lt/uploads/vpt/documents/files/uzssisfravimo%20instrukcija(1).pdf</w:t>
        </w:r>
      </w:hyperlink>
    </w:p>
  </w:footnote>
  <w:footnote w:id="2">
    <w:p w14:paraId="3F4E3E4B" w14:textId="77777777" w:rsidR="00B80116" w:rsidRDefault="00B80116" w:rsidP="00B80116">
      <w:pPr>
        <w:pStyle w:val="Puslapioinaostekstas"/>
        <w:jc w:val="both"/>
      </w:pPr>
      <w:r>
        <w:rPr>
          <w:rStyle w:val="Puslapioinaosnuoroda"/>
        </w:rPr>
        <w:footnoteRef/>
      </w:r>
      <w: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 xml:space="preserve">užsienyje registruoto banko išduoto banko garantijos rašte, </w:t>
      </w:r>
      <w:r w:rsidRPr="000C3F42">
        <w:rPr>
          <w:rFonts w:ascii="Times New Roman" w:eastAsia="Calibri" w:hAnsi="Times New Roman" w:cs="Times New Roman"/>
          <w14:ligatures w14:val="none"/>
        </w:rPr>
        <w:t>kredito įstaigos</w:t>
      </w:r>
      <w:r>
        <w:rPr>
          <w:rFonts w:ascii="Times New Roman" w:eastAsia="Calibri" w:hAnsi="Times New Roman" w:cs="Times New Roman"/>
          <w14:ligatures w14:val="none"/>
        </w:rPr>
        <w:t xml:space="preserve"> garantijoje, ar draudimo bendrovės laidavimo dokumentuose </w:t>
      </w:r>
      <w:r>
        <w:rPr>
          <w:rFonts w:ascii="Times New Roman" w:hAnsi="Times New Roman" w:cs="Times New Roman"/>
          <w:color w:val="000000" w:themeColor="text1"/>
        </w:rPr>
        <w:t>reikia nurodyti, kad gavėjas</w:t>
      </w:r>
      <w:r>
        <w:rPr>
          <w:rFonts w:ascii="Times New Roman" w:hAnsi="Times New Roman" w:cs="Times New Roman"/>
          <w:b/>
          <w:bCs/>
          <w:color w:val="000000" w:themeColor="text1"/>
        </w:rPr>
        <w:t xml:space="preserve"> Šiaulių miesto savivaldybės administracija </w:t>
      </w:r>
      <w:r>
        <w:rPr>
          <w:rFonts w:ascii="Times New Roman" w:hAnsi="Times New Roman" w:cs="Times New Roman"/>
          <w:color w:val="000000" w:themeColor="text1"/>
        </w:rPr>
        <w:t>ir dokumentas pateikiamas CVP IS priemonėmis kartu su pasiūlymo dokumentais.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6BFE"/>
    <w:multiLevelType w:val="multilevel"/>
    <w:tmpl w:val="1E94825E"/>
    <w:lvl w:ilvl="0">
      <w:start w:val="1"/>
      <w:numFmt w:val="decimal"/>
      <w:lvlText w:val="%1."/>
      <w:lvlJc w:val="left"/>
      <w:pPr>
        <w:ind w:left="465" w:hanging="465"/>
      </w:pPr>
      <w:rPr>
        <w:rFonts w:hint="default"/>
        <w:b/>
        <w:bCs/>
      </w:rPr>
    </w:lvl>
    <w:lvl w:ilvl="1">
      <w:start w:val="1"/>
      <w:numFmt w:val="decimal"/>
      <w:lvlText w:val="%1.%2."/>
      <w:lvlJc w:val="left"/>
      <w:pPr>
        <w:ind w:left="2010" w:hanging="720"/>
      </w:pPr>
      <w:rPr>
        <w:rFonts w:ascii="Times New Roman" w:hAnsi="Times New Roman" w:cs="Times New Roman" w:hint="default"/>
        <w:b w:val="0"/>
        <w:bCs w:val="0"/>
        <w:color w:val="auto"/>
      </w:rPr>
    </w:lvl>
    <w:lvl w:ilvl="2">
      <w:start w:val="1"/>
      <w:numFmt w:val="decimal"/>
      <w:lvlText w:val="%1.%2.%3."/>
      <w:lvlJc w:val="left"/>
      <w:pPr>
        <w:ind w:left="4265" w:hanging="720"/>
      </w:pPr>
      <w:rPr>
        <w:rFonts w:ascii="Times New Roman" w:hAnsi="Times New Roman" w:cs="Times New Roman" w:hint="default"/>
        <w:b w:val="0"/>
        <w:bCs w:val="0"/>
      </w:rPr>
    </w:lvl>
    <w:lvl w:ilvl="3">
      <w:start w:val="1"/>
      <w:numFmt w:val="decimal"/>
      <w:lvlText w:val="%1.%2.%3.%4."/>
      <w:lvlJc w:val="left"/>
      <w:pPr>
        <w:ind w:left="4950" w:hanging="1080"/>
      </w:pPr>
      <w:rPr>
        <w:rFonts w:hint="default"/>
        <w:sz w:val="24"/>
        <w:szCs w:val="24"/>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4"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4312A02"/>
    <w:multiLevelType w:val="multilevel"/>
    <w:tmpl w:val="32D44FB6"/>
    <w:lvl w:ilvl="0">
      <w:start w:val="1"/>
      <w:numFmt w:val="decimal"/>
      <w:lvlText w:val="%1."/>
      <w:lvlJc w:val="left"/>
      <w:pPr>
        <w:ind w:left="720" w:hanging="360"/>
      </w:pPr>
      <w:rPr>
        <w:rFonts w:hint="default"/>
        <w:b/>
      </w:rPr>
    </w:lvl>
    <w:lvl w:ilvl="1">
      <w:start w:val="1"/>
      <w:numFmt w:val="decimal"/>
      <w:isLgl/>
      <w:lvlText w:val="%1.%2."/>
      <w:lvlJc w:val="left"/>
      <w:pPr>
        <w:ind w:left="4308" w:hanging="480"/>
      </w:pPr>
      <w:rPr>
        <w:rFonts w:hint="default"/>
        <w:color w:val="auto"/>
      </w:rPr>
    </w:lvl>
    <w:lvl w:ilvl="2">
      <w:start w:val="1"/>
      <w:numFmt w:val="decimal"/>
      <w:isLgl/>
      <w:lvlText w:val="%1.%2.%3."/>
      <w:lvlJc w:val="left"/>
      <w:pPr>
        <w:ind w:left="1778" w:hanging="720"/>
      </w:pPr>
      <w:rPr>
        <w:rFonts w:hint="default"/>
        <w:b w:val="0"/>
        <w:bCs w:val="0"/>
        <w:color w:val="auto"/>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9"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10"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3"/>
  </w:num>
  <w:num w:numId="2" w16cid:durableId="944310922">
    <w:abstractNumId w:val="2"/>
  </w:num>
  <w:num w:numId="3" w16cid:durableId="1563757168">
    <w:abstractNumId w:val="15"/>
  </w:num>
  <w:num w:numId="4" w16cid:durableId="367416376">
    <w:abstractNumId w:val="9"/>
  </w:num>
  <w:num w:numId="5" w16cid:durableId="1293098976">
    <w:abstractNumId w:val="1"/>
  </w:num>
  <w:num w:numId="6" w16cid:durableId="257951421">
    <w:abstractNumId w:val="16"/>
  </w:num>
  <w:num w:numId="7" w16cid:durableId="1383754103">
    <w:abstractNumId w:val="10"/>
  </w:num>
  <w:num w:numId="8" w16cid:durableId="1656227431">
    <w:abstractNumId w:val="8"/>
  </w:num>
  <w:num w:numId="9" w16cid:durableId="1374185256">
    <w:abstractNumId w:val="7"/>
  </w:num>
  <w:num w:numId="10" w16cid:durableId="1388724080">
    <w:abstractNumId w:val="14"/>
  </w:num>
  <w:num w:numId="11" w16cid:durableId="437144257">
    <w:abstractNumId w:val="3"/>
  </w:num>
  <w:num w:numId="12" w16cid:durableId="1244726788">
    <w:abstractNumId w:val="6"/>
  </w:num>
  <w:num w:numId="13" w16cid:durableId="1813713492">
    <w:abstractNumId w:val="11"/>
  </w:num>
  <w:num w:numId="14" w16cid:durableId="1151092473">
    <w:abstractNumId w:val="4"/>
  </w:num>
  <w:num w:numId="15" w16cid:durableId="355351003">
    <w:abstractNumId w:val="12"/>
  </w:num>
  <w:num w:numId="16" w16cid:durableId="266547781">
    <w:abstractNumId w:val="0"/>
  </w:num>
  <w:num w:numId="17" w16cid:durableId="130647019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41E12"/>
    <w:rsid w:val="0005308A"/>
    <w:rsid w:val="00061B07"/>
    <w:rsid w:val="00062AEC"/>
    <w:rsid w:val="0006627E"/>
    <w:rsid w:val="000A084C"/>
    <w:rsid w:val="000A52A2"/>
    <w:rsid w:val="000B4674"/>
    <w:rsid w:val="000D0189"/>
    <w:rsid w:val="000D6CC2"/>
    <w:rsid w:val="000E2BBF"/>
    <w:rsid w:val="000E34C5"/>
    <w:rsid w:val="000E4F60"/>
    <w:rsid w:val="000F4A22"/>
    <w:rsid w:val="00101C92"/>
    <w:rsid w:val="00102619"/>
    <w:rsid w:val="00105FC9"/>
    <w:rsid w:val="001125E3"/>
    <w:rsid w:val="001220C3"/>
    <w:rsid w:val="001233E2"/>
    <w:rsid w:val="001346B6"/>
    <w:rsid w:val="00136E74"/>
    <w:rsid w:val="001442BB"/>
    <w:rsid w:val="0014761B"/>
    <w:rsid w:val="001606C8"/>
    <w:rsid w:val="001718F9"/>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200A28"/>
    <w:rsid w:val="00205AB1"/>
    <w:rsid w:val="0022094A"/>
    <w:rsid w:val="0023119B"/>
    <w:rsid w:val="0023421E"/>
    <w:rsid w:val="0024514B"/>
    <w:rsid w:val="00257188"/>
    <w:rsid w:val="00260DF9"/>
    <w:rsid w:val="00280ECB"/>
    <w:rsid w:val="0029113D"/>
    <w:rsid w:val="002A0161"/>
    <w:rsid w:val="002A03DF"/>
    <w:rsid w:val="002A24A7"/>
    <w:rsid w:val="002A553C"/>
    <w:rsid w:val="002D3D75"/>
    <w:rsid w:val="002E7DC7"/>
    <w:rsid w:val="002F4D34"/>
    <w:rsid w:val="002F7071"/>
    <w:rsid w:val="00300672"/>
    <w:rsid w:val="003041E3"/>
    <w:rsid w:val="003179CC"/>
    <w:rsid w:val="00326EBF"/>
    <w:rsid w:val="0033783F"/>
    <w:rsid w:val="00350198"/>
    <w:rsid w:val="0037553A"/>
    <w:rsid w:val="0038735E"/>
    <w:rsid w:val="003B788E"/>
    <w:rsid w:val="003C35EA"/>
    <w:rsid w:val="003D3627"/>
    <w:rsid w:val="003D3D80"/>
    <w:rsid w:val="003D6B6E"/>
    <w:rsid w:val="003E4D83"/>
    <w:rsid w:val="003F24D1"/>
    <w:rsid w:val="003F4C9B"/>
    <w:rsid w:val="00426ECF"/>
    <w:rsid w:val="004322C0"/>
    <w:rsid w:val="00435CEF"/>
    <w:rsid w:val="004464E9"/>
    <w:rsid w:val="00473865"/>
    <w:rsid w:val="0047649D"/>
    <w:rsid w:val="00494BC3"/>
    <w:rsid w:val="004B734A"/>
    <w:rsid w:val="004C1971"/>
    <w:rsid w:val="004C38F9"/>
    <w:rsid w:val="004C4533"/>
    <w:rsid w:val="004D4016"/>
    <w:rsid w:val="004D5433"/>
    <w:rsid w:val="00501B5C"/>
    <w:rsid w:val="00511A09"/>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28F1"/>
    <w:rsid w:val="005F2C51"/>
    <w:rsid w:val="005F67FB"/>
    <w:rsid w:val="00602E88"/>
    <w:rsid w:val="00605A83"/>
    <w:rsid w:val="0060618B"/>
    <w:rsid w:val="00607271"/>
    <w:rsid w:val="00623778"/>
    <w:rsid w:val="0062577C"/>
    <w:rsid w:val="006323BF"/>
    <w:rsid w:val="00632E2B"/>
    <w:rsid w:val="006404C4"/>
    <w:rsid w:val="006578D0"/>
    <w:rsid w:val="0066308D"/>
    <w:rsid w:val="006757B1"/>
    <w:rsid w:val="0067731F"/>
    <w:rsid w:val="006962E4"/>
    <w:rsid w:val="006A6BC2"/>
    <w:rsid w:val="006B61BC"/>
    <w:rsid w:val="006B7A9F"/>
    <w:rsid w:val="006D1C94"/>
    <w:rsid w:val="006E1914"/>
    <w:rsid w:val="006F3199"/>
    <w:rsid w:val="0072056E"/>
    <w:rsid w:val="00724E61"/>
    <w:rsid w:val="00732770"/>
    <w:rsid w:val="00736FE1"/>
    <w:rsid w:val="00737D01"/>
    <w:rsid w:val="00740B64"/>
    <w:rsid w:val="00741F52"/>
    <w:rsid w:val="00743F12"/>
    <w:rsid w:val="00755EC8"/>
    <w:rsid w:val="00760AAD"/>
    <w:rsid w:val="0078281D"/>
    <w:rsid w:val="007849F5"/>
    <w:rsid w:val="007855F8"/>
    <w:rsid w:val="007A04C7"/>
    <w:rsid w:val="007A5834"/>
    <w:rsid w:val="007A7FC9"/>
    <w:rsid w:val="007B14A5"/>
    <w:rsid w:val="007B3895"/>
    <w:rsid w:val="007B397E"/>
    <w:rsid w:val="007B4BCF"/>
    <w:rsid w:val="007B5F3B"/>
    <w:rsid w:val="007C3816"/>
    <w:rsid w:val="007C39A3"/>
    <w:rsid w:val="007D737B"/>
    <w:rsid w:val="007F29AE"/>
    <w:rsid w:val="007F2BA4"/>
    <w:rsid w:val="007F39EC"/>
    <w:rsid w:val="007F46BE"/>
    <w:rsid w:val="00802257"/>
    <w:rsid w:val="008055DA"/>
    <w:rsid w:val="00806F16"/>
    <w:rsid w:val="0081010A"/>
    <w:rsid w:val="00813039"/>
    <w:rsid w:val="0082392A"/>
    <w:rsid w:val="008475F0"/>
    <w:rsid w:val="00850F2B"/>
    <w:rsid w:val="00852E97"/>
    <w:rsid w:val="008572D1"/>
    <w:rsid w:val="00862331"/>
    <w:rsid w:val="00862EF7"/>
    <w:rsid w:val="00886BE9"/>
    <w:rsid w:val="008937E1"/>
    <w:rsid w:val="00895460"/>
    <w:rsid w:val="00895762"/>
    <w:rsid w:val="0089729A"/>
    <w:rsid w:val="008A373F"/>
    <w:rsid w:val="008B0E72"/>
    <w:rsid w:val="008D6A73"/>
    <w:rsid w:val="008E2CE0"/>
    <w:rsid w:val="008E32EC"/>
    <w:rsid w:val="008F40A7"/>
    <w:rsid w:val="00901EE5"/>
    <w:rsid w:val="00905C82"/>
    <w:rsid w:val="00906FBB"/>
    <w:rsid w:val="00911831"/>
    <w:rsid w:val="00912B7A"/>
    <w:rsid w:val="00920D65"/>
    <w:rsid w:val="00921F95"/>
    <w:rsid w:val="009313AC"/>
    <w:rsid w:val="009333E8"/>
    <w:rsid w:val="00936589"/>
    <w:rsid w:val="00942E89"/>
    <w:rsid w:val="009445C3"/>
    <w:rsid w:val="00950045"/>
    <w:rsid w:val="0095675B"/>
    <w:rsid w:val="00963E23"/>
    <w:rsid w:val="009853CF"/>
    <w:rsid w:val="00987E61"/>
    <w:rsid w:val="0099639A"/>
    <w:rsid w:val="009B4D67"/>
    <w:rsid w:val="009D2371"/>
    <w:rsid w:val="009D7BDE"/>
    <w:rsid w:val="009E1E1B"/>
    <w:rsid w:val="009E2207"/>
    <w:rsid w:val="009E3DA0"/>
    <w:rsid w:val="00A032BA"/>
    <w:rsid w:val="00A05D42"/>
    <w:rsid w:val="00A10CED"/>
    <w:rsid w:val="00A62D6E"/>
    <w:rsid w:val="00A76E82"/>
    <w:rsid w:val="00A77D68"/>
    <w:rsid w:val="00A83FC4"/>
    <w:rsid w:val="00A879A8"/>
    <w:rsid w:val="00AA6588"/>
    <w:rsid w:val="00AC78A6"/>
    <w:rsid w:val="00AD142F"/>
    <w:rsid w:val="00AD7FCE"/>
    <w:rsid w:val="00AF4962"/>
    <w:rsid w:val="00B05C42"/>
    <w:rsid w:val="00B0695A"/>
    <w:rsid w:val="00B07BA3"/>
    <w:rsid w:val="00B121D4"/>
    <w:rsid w:val="00B21249"/>
    <w:rsid w:val="00B24216"/>
    <w:rsid w:val="00B2606B"/>
    <w:rsid w:val="00B4108A"/>
    <w:rsid w:val="00B41945"/>
    <w:rsid w:val="00B41E0C"/>
    <w:rsid w:val="00B52571"/>
    <w:rsid w:val="00B54C4A"/>
    <w:rsid w:val="00B5723B"/>
    <w:rsid w:val="00B66CCC"/>
    <w:rsid w:val="00B716FE"/>
    <w:rsid w:val="00B76A46"/>
    <w:rsid w:val="00B77713"/>
    <w:rsid w:val="00B80116"/>
    <w:rsid w:val="00B814FD"/>
    <w:rsid w:val="00B85E8F"/>
    <w:rsid w:val="00B91B30"/>
    <w:rsid w:val="00B97B84"/>
    <w:rsid w:val="00B97F01"/>
    <w:rsid w:val="00BA62D7"/>
    <w:rsid w:val="00BA79B7"/>
    <w:rsid w:val="00BB23A1"/>
    <w:rsid w:val="00BD6966"/>
    <w:rsid w:val="00BE5B1F"/>
    <w:rsid w:val="00BE67E5"/>
    <w:rsid w:val="00C06637"/>
    <w:rsid w:val="00C07D51"/>
    <w:rsid w:val="00C17EA7"/>
    <w:rsid w:val="00C213C9"/>
    <w:rsid w:val="00C2170F"/>
    <w:rsid w:val="00C248D1"/>
    <w:rsid w:val="00C377C2"/>
    <w:rsid w:val="00C51E13"/>
    <w:rsid w:val="00C54C17"/>
    <w:rsid w:val="00C555D0"/>
    <w:rsid w:val="00C668F0"/>
    <w:rsid w:val="00C66F0C"/>
    <w:rsid w:val="00C74B49"/>
    <w:rsid w:val="00C76F10"/>
    <w:rsid w:val="00C77256"/>
    <w:rsid w:val="00C80755"/>
    <w:rsid w:val="00C81211"/>
    <w:rsid w:val="00C81D18"/>
    <w:rsid w:val="00C9565F"/>
    <w:rsid w:val="00C96D4F"/>
    <w:rsid w:val="00CC54B8"/>
    <w:rsid w:val="00CD4665"/>
    <w:rsid w:val="00CD6EA0"/>
    <w:rsid w:val="00CE0FAC"/>
    <w:rsid w:val="00CE3529"/>
    <w:rsid w:val="00CE436F"/>
    <w:rsid w:val="00CF094D"/>
    <w:rsid w:val="00CF6C44"/>
    <w:rsid w:val="00CF7186"/>
    <w:rsid w:val="00D01875"/>
    <w:rsid w:val="00D200AE"/>
    <w:rsid w:val="00D227AA"/>
    <w:rsid w:val="00D30E6D"/>
    <w:rsid w:val="00D33CC1"/>
    <w:rsid w:val="00D44CE9"/>
    <w:rsid w:val="00D70091"/>
    <w:rsid w:val="00D71BF7"/>
    <w:rsid w:val="00D71E2B"/>
    <w:rsid w:val="00D74A66"/>
    <w:rsid w:val="00D7549A"/>
    <w:rsid w:val="00D765DC"/>
    <w:rsid w:val="00D80414"/>
    <w:rsid w:val="00D87EC2"/>
    <w:rsid w:val="00D92EA3"/>
    <w:rsid w:val="00D9484E"/>
    <w:rsid w:val="00DA7386"/>
    <w:rsid w:val="00DB5071"/>
    <w:rsid w:val="00DD32CC"/>
    <w:rsid w:val="00DE5707"/>
    <w:rsid w:val="00DF6137"/>
    <w:rsid w:val="00E028C0"/>
    <w:rsid w:val="00E06E79"/>
    <w:rsid w:val="00E23619"/>
    <w:rsid w:val="00E24A00"/>
    <w:rsid w:val="00E32128"/>
    <w:rsid w:val="00E409AC"/>
    <w:rsid w:val="00E40C16"/>
    <w:rsid w:val="00E45188"/>
    <w:rsid w:val="00E61A3D"/>
    <w:rsid w:val="00E634BD"/>
    <w:rsid w:val="00E654E2"/>
    <w:rsid w:val="00E76C0E"/>
    <w:rsid w:val="00E919A7"/>
    <w:rsid w:val="00E94BA6"/>
    <w:rsid w:val="00EA0290"/>
    <w:rsid w:val="00EA489A"/>
    <w:rsid w:val="00EB46F5"/>
    <w:rsid w:val="00EB794B"/>
    <w:rsid w:val="00EC1B1C"/>
    <w:rsid w:val="00EC216C"/>
    <w:rsid w:val="00ED488F"/>
    <w:rsid w:val="00ED5673"/>
    <w:rsid w:val="00ED7B26"/>
    <w:rsid w:val="00EE0AE6"/>
    <w:rsid w:val="00EE46B6"/>
    <w:rsid w:val="00EE5A28"/>
    <w:rsid w:val="00EF718C"/>
    <w:rsid w:val="00F11184"/>
    <w:rsid w:val="00F13760"/>
    <w:rsid w:val="00F1776F"/>
    <w:rsid w:val="00F31AA9"/>
    <w:rsid w:val="00F4052B"/>
    <w:rsid w:val="00F40763"/>
    <w:rsid w:val="00F41E79"/>
    <w:rsid w:val="00F4519D"/>
    <w:rsid w:val="00F4771B"/>
    <w:rsid w:val="00F533CA"/>
    <w:rsid w:val="00F648F6"/>
    <w:rsid w:val="00F64D09"/>
    <w:rsid w:val="00F66704"/>
    <w:rsid w:val="00F7238F"/>
    <w:rsid w:val="00F73CA1"/>
    <w:rsid w:val="00F80054"/>
    <w:rsid w:val="00F97CEF"/>
    <w:rsid w:val="00FA195A"/>
    <w:rsid w:val="00FA4508"/>
    <w:rsid w:val="00FD246E"/>
    <w:rsid w:val="00FD31F3"/>
    <w:rsid w:val="00FD5A3E"/>
    <w:rsid w:val="00FE12F2"/>
    <w:rsid w:val="00FE2E2F"/>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uzssisfravimo%20instrukcija(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456</TotalTime>
  <Pages>12</Pages>
  <Words>27042</Words>
  <Characters>15414</Characters>
  <Application>Microsoft Office Word</Application>
  <DocSecurity>0</DocSecurity>
  <Lines>128</Lines>
  <Paragraphs>84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PC31</cp:lastModifiedBy>
  <cp:revision>51</cp:revision>
  <dcterms:created xsi:type="dcterms:W3CDTF">2025-01-20T11:15:00Z</dcterms:created>
  <dcterms:modified xsi:type="dcterms:W3CDTF">2026-04-01T11:22:00Z</dcterms:modified>
</cp:coreProperties>
</file>