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8487A1A"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F16D1C">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525BC200" w14:textId="236CC0AB" w:rsidR="00831D6D" w:rsidRPr="00602B26" w:rsidRDefault="00644F26" w:rsidP="00831D6D">
      <w:pPr>
        <w:spacing w:after="0" w:line="240" w:lineRule="auto"/>
        <w:jc w:val="both"/>
        <w:rPr>
          <w:rFonts w:ascii="Times New Roman" w:eastAsia="Calibri" w:hAnsi="Times New Roman" w:cs="Times New Roman"/>
          <w:kern w:val="0"/>
          <w:sz w:val="24"/>
          <w:szCs w:val="24"/>
          <w:u w:val="single"/>
          <w14:ligatures w14:val="none"/>
        </w:rPr>
      </w:pPr>
      <w:r>
        <w:rPr>
          <w:rFonts w:ascii="Times New Roman" w:eastAsia="Calibri" w:hAnsi="Times New Roman" w:cs="Times New Roman"/>
          <w:kern w:val="0"/>
          <w:sz w:val="24"/>
          <w:szCs w:val="24"/>
          <w:u w:val="single"/>
          <w14:ligatures w14:val="none"/>
        </w:rPr>
        <w:t>Šiaulių miesto savivaldybės administracija</w:t>
      </w:r>
    </w:p>
    <w:p w14:paraId="10F877E4" w14:textId="7777777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2295D21B" w14:textId="056AF468" w:rsidR="00644F26" w:rsidRPr="00644F26" w:rsidRDefault="00644F26" w:rsidP="00644F26">
      <w:pPr>
        <w:jc w:val="center"/>
        <w:rPr>
          <w:rFonts w:ascii="Times New Roman" w:hAnsi="Times New Roman" w:cs="Times New Roman"/>
          <w:b/>
          <w:bCs/>
          <w:sz w:val="24"/>
          <w:szCs w:val="24"/>
        </w:rPr>
      </w:pPr>
      <w:r w:rsidRPr="00644F26">
        <w:rPr>
          <w:rFonts w:ascii="Times New Roman" w:hAnsi="Times New Roman" w:cs="Times New Roman"/>
          <w:b/>
          <w:bCs/>
          <w:sz w:val="24"/>
          <w:szCs w:val="24"/>
        </w:rPr>
        <w:t xml:space="preserve">DĖL </w:t>
      </w:r>
      <w:r w:rsidR="005F399B">
        <w:rPr>
          <w:rFonts w:ascii="Times New Roman" w:hAnsi="Times New Roman" w:cs="Times New Roman"/>
          <w:b/>
          <w:bCs/>
          <w:sz w:val="24"/>
          <w:szCs w:val="24"/>
        </w:rPr>
        <w:t>ŽELDINIŲ</w:t>
      </w:r>
      <w:r w:rsidRPr="00644F26">
        <w:rPr>
          <w:rFonts w:ascii="Times New Roman" w:hAnsi="Times New Roman" w:cs="Times New Roman"/>
          <w:b/>
          <w:bCs/>
          <w:sz w:val="24"/>
          <w:szCs w:val="24"/>
        </w:rPr>
        <w:t xml:space="preserve"> </w:t>
      </w:r>
      <w:r w:rsidR="00773513">
        <w:rPr>
          <w:rFonts w:ascii="Times New Roman" w:eastAsia="Arial Unicode MS" w:hAnsi="Times New Roman" w:cs="Times New Roman"/>
          <w:b/>
          <w:bCs/>
          <w:caps/>
          <w:color w:val="000000" w:themeColor="text1"/>
          <w:spacing w:val="4"/>
          <w:kern w:val="0"/>
          <w:sz w:val="24"/>
          <w:szCs w:val="24"/>
          <w:bdr w:val="nil"/>
          <w14:ligatures w14:val="none"/>
        </w:rPr>
        <w:t>PIRKIMO</w:t>
      </w:r>
    </w:p>
    <w:p w14:paraId="17772EB6" w14:textId="169D10AF"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522E6B" w:rsidRDefault="005256E3" w:rsidP="005256E3">
      <w:pPr>
        <w:tabs>
          <w:tab w:val="left" w:pos="567"/>
        </w:tabs>
        <w:spacing w:after="0" w:line="240" w:lineRule="auto"/>
        <w:contextualSpacing/>
        <w:jc w:val="center"/>
        <w:rPr>
          <w:rFonts w:ascii="Times New Roman" w:eastAsia="Arial" w:hAnsi="Times New Roman" w:cs="Times New Roman"/>
          <w:i/>
          <w:iCs/>
          <w:kern w:val="0"/>
          <w:sz w:val="20"/>
          <w:szCs w:val="20"/>
          <w:lang w:eastAsia="lt-LT"/>
          <w14:ligatures w14:val="none"/>
        </w:rPr>
      </w:pPr>
      <w:r w:rsidRPr="00522E6B">
        <w:rPr>
          <w:rFonts w:ascii="Times New Roman" w:eastAsia="Arial" w:hAnsi="Times New Roman" w:cs="Times New Roman"/>
          <w:b/>
          <w:bCs/>
          <w:kern w:val="0"/>
          <w:sz w:val="20"/>
          <w:szCs w:val="20"/>
          <w:lang w:eastAsia="lt-LT"/>
          <w14:ligatures w14:val="none"/>
        </w:rPr>
        <w:t>(</w:t>
      </w:r>
      <w:r w:rsidRPr="00522E6B">
        <w:rPr>
          <w:rFonts w:ascii="Times New Roman" w:eastAsia="Arial" w:hAnsi="Times New Roman" w:cs="Times New Roman"/>
          <w:i/>
          <w:iCs/>
          <w:kern w:val="0"/>
          <w:sz w:val="20"/>
          <w:szCs w:val="20"/>
          <w:lang w:eastAsia="lt-LT"/>
          <w14:ligatures w14:val="none"/>
        </w:rPr>
        <w:t>pildoma, kai pasiūlymą pateikia tiekėjų grupė</w:t>
      </w:r>
      <w:r w:rsidRPr="00522E6B">
        <w:rPr>
          <w:rFonts w:ascii="Times New Roman" w:eastAsia="Arial" w:hAnsi="Times New Roman" w:cs="Times New Roman"/>
          <w:b/>
          <w:bCs/>
          <w:kern w:val="0"/>
          <w:sz w:val="20"/>
          <w:szCs w:val="20"/>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358D3BF8"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522E6B" w:rsidRDefault="00CE6B15" w:rsidP="00CE6B15">
      <w:pPr>
        <w:spacing w:after="0" w:line="240" w:lineRule="auto"/>
        <w:rPr>
          <w:rFonts w:ascii="Times New Roman" w:hAnsi="Times New Roman" w:cs="Times New Roman"/>
          <w:i/>
          <w:iCs/>
          <w:sz w:val="20"/>
          <w:szCs w:val="20"/>
        </w:rPr>
      </w:pPr>
      <w:r w:rsidRPr="00522E6B">
        <w:rPr>
          <w:rFonts w:ascii="Times New Roman" w:hAnsi="Times New Roman" w:cs="Times New Roman"/>
          <w:i/>
          <w:iCs/>
          <w:sz w:val="20"/>
          <w:szCs w:val="20"/>
        </w:rPr>
        <w:t xml:space="preserve">Pastaba*. Tiekėjas įsipareigojimų dalies laukelį </w:t>
      </w:r>
      <w:r w:rsidRPr="00522E6B">
        <w:rPr>
          <w:rFonts w:ascii="Times New Roman" w:hAnsi="Times New Roman" w:cs="Times New Roman"/>
          <w:b/>
          <w:bCs/>
          <w:i/>
          <w:iCs/>
          <w:sz w:val="20"/>
          <w:szCs w:val="20"/>
          <w:u w:val="single"/>
        </w:rPr>
        <w:t>privalo</w:t>
      </w:r>
      <w:r w:rsidRPr="00522E6B">
        <w:rPr>
          <w:rFonts w:ascii="Times New Roman" w:hAnsi="Times New Roman" w:cs="Times New Roman"/>
          <w:i/>
          <w:iCs/>
          <w:sz w:val="20"/>
          <w:szCs w:val="20"/>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9700B5D"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0B22F5">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3A775027" w:rsidR="00C91D37" w:rsidRPr="00522E6B" w:rsidRDefault="00C91D37" w:rsidP="00C91D37">
      <w:pPr>
        <w:spacing w:after="0" w:line="240" w:lineRule="auto"/>
        <w:ind w:firstLine="567"/>
        <w:jc w:val="center"/>
        <w:rPr>
          <w:rFonts w:ascii="Times New Roman" w:eastAsia="Times New Roman" w:hAnsi="Times New Roman" w:cs="Times New Roman"/>
          <w:b/>
          <w:bCs/>
          <w:sz w:val="20"/>
          <w:szCs w:val="16"/>
        </w:rPr>
      </w:pPr>
      <w:r w:rsidRPr="00522E6B">
        <w:rPr>
          <w:rFonts w:ascii="Times New Roman" w:eastAsia="Times New Roman" w:hAnsi="Times New Roman" w:cs="Times New Roman"/>
          <w:b/>
          <w:bCs/>
          <w:sz w:val="20"/>
          <w:szCs w:val="16"/>
        </w:rPr>
        <w:t>(</w:t>
      </w:r>
      <w:r w:rsidRPr="00522E6B">
        <w:rPr>
          <w:rFonts w:ascii="Times New Roman" w:eastAsia="Times New Roman" w:hAnsi="Times New Roman" w:cs="Times New Roman"/>
          <w:i/>
          <w:iCs/>
          <w:sz w:val="20"/>
          <w:szCs w:val="16"/>
        </w:rPr>
        <w:t>nurod</w:t>
      </w:r>
      <w:r w:rsidR="00450218" w:rsidRPr="00522E6B">
        <w:rPr>
          <w:rFonts w:ascii="Times New Roman" w:eastAsia="Times New Roman" w:hAnsi="Times New Roman" w:cs="Times New Roman"/>
          <w:i/>
          <w:iCs/>
          <w:sz w:val="20"/>
          <w:szCs w:val="16"/>
        </w:rPr>
        <w:t>omi</w:t>
      </w:r>
      <w:r w:rsidRPr="00522E6B">
        <w:rPr>
          <w:rFonts w:ascii="Times New Roman" w:eastAsia="Times New Roman" w:hAnsi="Times New Roman" w:cs="Times New Roman"/>
          <w:i/>
          <w:iCs/>
          <w:sz w:val="20"/>
          <w:szCs w:val="16"/>
        </w:rPr>
        <w:t xml:space="preserve"> </w:t>
      </w:r>
      <w:r w:rsidR="003D7B46" w:rsidRPr="00522E6B">
        <w:rPr>
          <w:rFonts w:ascii="Times New Roman" w:eastAsia="Times New Roman" w:hAnsi="Times New Roman" w:cs="Times New Roman"/>
          <w:i/>
          <w:iCs/>
          <w:sz w:val="20"/>
          <w:szCs w:val="16"/>
        </w:rPr>
        <w:t xml:space="preserve">visi </w:t>
      </w:r>
      <w:r w:rsidR="000B22F5" w:rsidRPr="00522E6B">
        <w:rPr>
          <w:rFonts w:ascii="Times New Roman" w:eastAsia="Times New Roman" w:hAnsi="Times New Roman" w:cs="Times New Roman"/>
          <w:i/>
          <w:iCs/>
          <w:sz w:val="20"/>
          <w:szCs w:val="16"/>
        </w:rPr>
        <w:t>ūkio subjektai,</w:t>
      </w:r>
      <w:r w:rsidR="003D7B46" w:rsidRPr="00522E6B">
        <w:rPr>
          <w:rFonts w:ascii="Times New Roman" w:eastAsia="Times New Roman" w:hAnsi="Times New Roman" w:cs="Times New Roman"/>
          <w:i/>
          <w:iCs/>
          <w:sz w:val="20"/>
          <w:szCs w:val="16"/>
        </w:rPr>
        <w:t xml:space="preserve"> kurių pajėgumais tiekėjas remsis</w:t>
      </w:r>
      <w:r w:rsidRPr="00522E6B">
        <w:rPr>
          <w:rFonts w:ascii="Times New Roman" w:eastAsia="Times New Roman" w:hAnsi="Times New Roman" w:cs="Times New Roman"/>
          <w:b/>
          <w:bCs/>
          <w:sz w:val="20"/>
          <w:szCs w:val="16"/>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4877A53"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58C1945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0B22F5">
              <w:rPr>
                <w:rFonts w:ascii="Times New Roman" w:hAnsi="Times New Roman" w:cs="Times New Roman"/>
                <w:b/>
                <w:sz w:val="20"/>
                <w:szCs w:val="20"/>
                <w:lang w:eastAsia="en-US"/>
              </w:rPr>
              <w:t>ūkio s</w:t>
            </w:r>
            <w:r w:rsidRPr="00C34899">
              <w:rPr>
                <w:rFonts w:ascii="Times New Roman" w:hAnsi="Times New Roman" w:cs="Times New Roman"/>
                <w:b/>
                <w:sz w:val="20"/>
                <w:szCs w:val="20"/>
                <w:lang w:eastAsia="en-US"/>
              </w:rPr>
              <w:t>u</w:t>
            </w:r>
            <w:r w:rsidR="000B22F5">
              <w:rPr>
                <w:rFonts w:ascii="Times New Roman" w:hAnsi="Times New Roman" w:cs="Times New Roman"/>
                <w:b/>
                <w:sz w:val="20"/>
                <w:szCs w:val="20"/>
                <w:lang w:eastAsia="en-US"/>
              </w:rPr>
              <w:t>bjektus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016F8385" w:rsidR="00C91D37" w:rsidRPr="00C34899" w:rsidRDefault="000B22F5" w:rsidP="00684A54">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033B3688" w14:textId="11C2F9A0" w:rsidR="003D7B46" w:rsidRPr="00522E6B" w:rsidRDefault="00450218" w:rsidP="00CE6B15">
      <w:pPr>
        <w:spacing w:after="0" w:line="240" w:lineRule="auto"/>
        <w:rPr>
          <w:rFonts w:ascii="Times New Roman" w:hAnsi="Times New Roman" w:cs="Times New Roman"/>
          <w:i/>
          <w:iCs/>
          <w:sz w:val="20"/>
          <w:szCs w:val="20"/>
        </w:rPr>
      </w:pPr>
      <w:bookmarkStart w:id="4" w:name="_Hlk155877314"/>
      <w:r w:rsidRPr="00522E6B">
        <w:rPr>
          <w:rFonts w:ascii="Times New Roman" w:hAnsi="Times New Roman" w:cs="Times New Roman"/>
          <w:i/>
          <w:iCs/>
          <w:sz w:val="20"/>
          <w:szCs w:val="20"/>
        </w:rPr>
        <w:t xml:space="preserve">Pastaba*. Tiekėjas įsipareigojimų dalies laukelį </w:t>
      </w:r>
      <w:r w:rsidRPr="00522E6B">
        <w:rPr>
          <w:rFonts w:ascii="Times New Roman" w:hAnsi="Times New Roman" w:cs="Times New Roman"/>
          <w:b/>
          <w:bCs/>
          <w:i/>
          <w:iCs/>
          <w:sz w:val="20"/>
          <w:szCs w:val="20"/>
          <w:u w:val="single"/>
        </w:rPr>
        <w:t>privalo</w:t>
      </w:r>
      <w:r w:rsidRPr="00522E6B">
        <w:rPr>
          <w:rFonts w:ascii="Times New Roman" w:hAnsi="Times New Roman" w:cs="Times New Roman"/>
          <w:i/>
          <w:iCs/>
          <w:sz w:val="20"/>
          <w:szCs w:val="20"/>
        </w:rPr>
        <w:t xml:space="preserve"> užpildyti pasirinktinai eurais ar procentais.</w:t>
      </w:r>
    </w:p>
    <w:p w14:paraId="1F2BE66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0E4ABD84" w:rsidR="003D7B46" w:rsidRPr="00522E6B" w:rsidRDefault="003D7B46" w:rsidP="003D7B46">
      <w:pPr>
        <w:spacing w:after="0" w:line="240" w:lineRule="auto"/>
        <w:ind w:firstLine="567"/>
        <w:jc w:val="center"/>
        <w:rPr>
          <w:rFonts w:ascii="Times New Roman" w:eastAsia="Times New Roman" w:hAnsi="Times New Roman" w:cs="Times New Roman"/>
          <w:b/>
          <w:bCs/>
          <w:sz w:val="20"/>
          <w:szCs w:val="16"/>
        </w:rPr>
      </w:pPr>
      <w:r w:rsidRPr="00522E6B">
        <w:rPr>
          <w:rFonts w:ascii="Times New Roman" w:eastAsia="Times New Roman" w:hAnsi="Times New Roman" w:cs="Times New Roman"/>
          <w:b/>
          <w:bCs/>
          <w:sz w:val="20"/>
          <w:szCs w:val="16"/>
        </w:rPr>
        <w:t>(</w:t>
      </w:r>
      <w:r w:rsidRPr="00522E6B">
        <w:rPr>
          <w:rFonts w:ascii="Times New Roman" w:eastAsia="Times New Roman" w:hAnsi="Times New Roman" w:cs="Times New Roman"/>
          <w:i/>
          <w:iCs/>
          <w:sz w:val="20"/>
          <w:szCs w:val="16"/>
        </w:rPr>
        <w:t>nurodomi visi subtiekėjai</w:t>
      </w:r>
      <w:r w:rsidR="000B22F5" w:rsidRPr="00522E6B">
        <w:rPr>
          <w:rFonts w:ascii="Times New Roman" w:eastAsia="Times New Roman" w:hAnsi="Times New Roman" w:cs="Times New Roman"/>
          <w:i/>
          <w:iCs/>
          <w:sz w:val="20"/>
          <w:szCs w:val="16"/>
        </w:rPr>
        <w:t>,</w:t>
      </w:r>
      <w:r w:rsidRPr="00522E6B">
        <w:rPr>
          <w:rFonts w:ascii="Times New Roman" w:eastAsia="Times New Roman" w:hAnsi="Times New Roman" w:cs="Times New Roman"/>
          <w:i/>
          <w:iCs/>
          <w:sz w:val="20"/>
          <w:szCs w:val="16"/>
        </w:rPr>
        <w:t xml:space="preserve"> kurių pajėgumais tiekėjas </w:t>
      </w:r>
      <w:r w:rsidR="004B4949" w:rsidRPr="00522E6B">
        <w:rPr>
          <w:rFonts w:ascii="Times New Roman" w:eastAsia="Times New Roman" w:hAnsi="Times New Roman" w:cs="Times New Roman"/>
          <w:i/>
          <w:iCs/>
          <w:sz w:val="20"/>
          <w:szCs w:val="16"/>
        </w:rPr>
        <w:t>nesiremia</w:t>
      </w:r>
      <w:r w:rsidRPr="00522E6B">
        <w:rPr>
          <w:rFonts w:ascii="Times New Roman" w:eastAsia="Times New Roman" w:hAnsi="Times New Roman" w:cs="Times New Roman"/>
          <w:b/>
          <w:bCs/>
          <w:sz w:val="20"/>
          <w:szCs w:val="16"/>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0C0863B3"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22E6B" w:rsidRDefault="003D7B46" w:rsidP="003D7B46">
      <w:pPr>
        <w:spacing w:after="0" w:line="240" w:lineRule="auto"/>
        <w:rPr>
          <w:rFonts w:ascii="Times New Roman" w:hAnsi="Times New Roman" w:cs="Times New Roman"/>
          <w:i/>
          <w:iCs/>
          <w:sz w:val="20"/>
          <w:szCs w:val="20"/>
        </w:rPr>
      </w:pPr>
      <w:r w:rsidRPr="00522E6B">
        <w:rPr>
          <w:rFonts w:ascii="Times New Roman" w:hAnsi="Times New Roman" w:cs="Times New Roman"/>
          <w:i/>
          <w:iCs/>
          <w:sz w:val="20"/>
          <w:szCs w:val="20"/>
        </w:rPr>
        <w:t xml:space="preserve">Pastaba*. Tiekėjas įsipareigojimų dalies laukelį </w:t>
      </w:r>
      <w:r w:rsidRPr="00522E6B">
        <w:rPr>
          <w:rFonts w:ascii="Times New Roman" w:hAnsi="Times New Roman" w:cs="Times New Roman"/>
          <w:b/>
          <w:bCs/>
          <w:i/>
          <w:iCs/>
          <w:sz w:val="20"/>
          <w:szCs w:val="20"/>
          <w:u w:val="single"/>
        </w:rPr>
        <w:t>privalo</w:t>
      </w:r>
      <w:r w:rsidRPr="00522E6B">
        <w:rPr>
          <w:rFonts w:ascii="Times New Roman" w:hAnsi="Times New Roman" w:cs="Times New Roman"/>
          <w:i/>
          <w:iCs/>
          <w:sz w:val="20"/>
          <w:szCs w:val="20"/>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269FBA57" w:rsidR="00F274C4" w:rsidRPr="00522E6B" w:rsidRDefault="00522E6B" w:rsidP="00522E6B">
      <w:pPr>
        <w:tabs>
          <w:tab w:val="left" w:pos="567"/>
        </w:tabs>
        <w:ind w:left="360"/>
        <w:contextualSpacing/>
        <w:jc w:val="center"/>
        <w:rPr>
          <w:rFonts w:ascii="Times New Roman" w:eastAsia="Calibri" w:hAnsi="Times New Roman" w:cs="Times New Roman"/>
          <w:sz w:val="20"/>
          <w:szCs w:val="20"/>
        </w:rPr>
      </w:pPr>
      <w:r w:rsidRPr="0017374C">
        <w:rPr>
          <w:rFonts w:ascii="Times New Roman" w:eastAsia="Calibri" w:hAnsi="Times New Roman" w:cs="Times New Roman"/>
          <w:i/>
          <w:iCs/>
          <w:sz w:val="20"/>
          <w:szCs w:val="20"/>
        </w:rPr>
        <w:t>(jeigu pasitelkiami kvazisubtiekėjai, Tiekėjas juos nurodo šioje lentelėje)</w:t>
      </w: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1A018C2C" w:rsidR="00CE6B15" w:rsidRPr="009975F3" w:rsidRDefault="009975F3" w:rsidP="009975F3">
      <w:pPr>
        <w:rPr>
          <w:rFonts w:ascii="Times New Roman" w:eastAsia="Arial" w:hAnsi="Times New Roman" w:cs="Times New Roman"/>
          <w:i/>
          <w:iCs/>
          <w:sz w:val="20"/>
          <w:szCs w:val="20"/>
          <w:lang w:eastAsia="lt-LT"/>
          <w14:ligatures w14:val="none"/>
        </w:rPr>
      </w:pPr>
      <w:r w:rsidRPr="002F498C">
        <w:rPr>
          <w:rFonts w:ascii="Times New Roman" w:eastAsia="Arial" w:hAnsi="Times New Roman" w:cs="Times New Roman"/>
          <w:i/>
          <w:iCs/>
          <w:sz w:val="20"/>
          <w:szCs w:val="20"/>
          <w:lang w:eastAsia="lt-LT"/>
          <w14:ligatures w14:val="none"/>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1DAC918D" w14:textId="1A2546A9"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3D7B46">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D7B46">
        <w:rPr>
          <w:bCs/>
          <w:iCs/>
          <w:szCs w:val="24"/>
          <w:lang w:eastAsia="lt-LT"/>
        </w:rPr>
        <w:t xml:space="preserve">kainos </w:t>
      </w:r>
      <w:r w:rsidRPr="003D7B46">
        <w:rPr>
          <w:rFonts w:eastAsia="Arial"/>
          <w:bCs/>
          <w:iCs/>
          <w:szCs w:val="24"/>
          <w:lang w:eastAsia="lt-LT"/>
        </w:rPr>
        <w:t xml:space="preserve">bus vertinamos ir lyginamos su visais mokesčiais, įskaitant PVM. </w:t>
      </w:r>
      <w:r w:rsidRPr="003D7B46">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D7B46">
        <w:rPr>
          <w:rFonts w:eastAsia="Arial"/>
          <w:bCs/>
          <w:iCs/>
          <w:szCs w:val="24"/>
          <w:lang w:eastAsia="lt-LT"/>
        </w:rPr>
        <w:t>kainą (jeigu tiekėjas jo neįskaičiavo pateikiant pasiūlymą, palyginimo tikslais įskaičiuoja pati perkančioji organizacija)</w:t>
      </w:r>
      <w:r w:rsidRPr="003D7B46">
        <w:rPr>
          <w:bCs/>
          <w:iCs/>
          <w:szCs w:val="24"/>
          <w:lang w:eastAsia="lt-LT"/>
        </w:rPr>
        <w:t xml:space="preserve">. Į pasiūlymo kainą privalo būti </w:t>
      </w:r>
      <w:r w:rsidRPr="003D7B46">
        <w:rPr>
          <w:rFonts w:eastAsia="Arial Unicode MS"/>
          <w:bCs/>
          <w:iCs/>
          <w:szCs w:val="24"/>
          <w:lang w:eastAsia="lt-LT"/>
        </w:rPr>
        <w:t>įskaičiuoti visi mokesčiai bei visos</w:t>
      </w:r>
      <w:r w:rsidRPr="003D7B46">
        <w:rPr>
          <w:rFonts w:eastAsia="Arial"/>
          <w:bCs/>
          <w:iCs/>
          <w:szCs w:val="24"/>
          <w:lang w:eastAsia="lt-LT"/>
        </w:rPr>
        <w:t xml:space="preserve"> kitos Tiekėjo patirtos ir (ar) galimos patirti tiesioginės ir netiesioginės išlaidos, </w:t>
      </w:r>
      <w:r w:rsidRPr="003D7B46">
        <w:rPr>
          <w:rFonts w:eastAsia="Times New Roman"/>
          <w:bCs/>
          <w:iCs/>
          <w:szCs w:val="24"/>
        </w:rPr>
        <w:t xml:space="preserve">darbo jėgos, mechanizmų ir medžiagų kaina, transporto ir visos kitos išlaidos, įvertinus visas veiklos rizikas, susijusias su </w:t>
      </w:r>
      <w:r w:rsidR="005F399B">
        <w:rPr>
          <w:rFonts w:eastAsia="Times New Roman"/>
          <w:bCs/>
          <w:iCs/>
          <w:szCs w:val="24"/>
        </w:rPr>
        <w:t xml:space="preserve">prekių tiekimu </w:t>
      </w:r>
      <w:r w:rsidRPr="003D7B46">
        <w:rPr>
          <w:rFonts w:eastAsia="Times New Roman"/>
          <w:bCs/>
          <w:iCs/>
          <w:szCs w:val="24"/>
        </w:rPr>
        <w:t>pagal šias pirkimo sąlygas, ir kitos išlaidos sutarčiai įvykdyti.</w:t>
      </w:r>
    </w:p>
    <w:p w14:paraId="7802E0C7"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5BCA393E"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 xml:space="preserve">isos pasiūlyme nurodytos kainos (ir jų sudėtinės dalys) turi būti nurodomos dviejų skaičių po kablelio tikslumu. Jei trečias skaičius po kablelio yra nuo 0 iki 4, antrasis skaičius po kablelio paliekamas </w:t>
      </w:r>
      <w:r w:rsidRPr="003D7B46">
        <w:rPr>
          <w:bCs/>
          <w:iCs/>
          <w:szCs w:val="24"/>
          <w:lang w:eastAsia="lt-LT"/>
        </w:rPr>
        <w:lastRenderedPageBreak/>
        <w:t>koks yra, jei trečias skaičius po kablelio yra nuo 5 iki 9, antrąjį skaičių po kablelio padidiname vienu vienetu, pvz., 3,14159 suapvalinus iki šimtųjų bus 3,14. Suapvalinus 3,1153 iki šimtųjų bus 3,12.</w:t>
      </w:r>
    </w:p>
    <w:p w14:paraId="48033AEB" w14:textId="77777777" w:rsidR="003D7B46" w:rsidRPr="003D7B46" w:rsidRDefault="003D7B46" w:rsidP="003D7B46">
      <w:pPr>
        <w:spacing w:after="0" w:line="240" w:lineRule="auto"/>
        <w:jc w:val="both"/>
        <w:rPr>
          <w:bCs/>
          <w:iCs/>
          <w:szCs w:val="24"/>
          <w:lang w:eastAsia="lt-LT"/>
        </w:rPr>
      </w:pPr>
    </w:p>
    <w:p w14:paraId="3B10661D" w14:textId="13E1744F" w:rsidR="00F274C4" w:rsidRDefault="003D7B46" w:rsidP="003D7B46">
      <w:pPr>
        <w:pStyle w:val="Sraopastraipa"/>
        <w:numPr>
          <w:ilvl w:val="1"/>
          <w:numId w:val="7"/>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Style w:val="Lentelstinklelis"/>
        <w:tblW w:w="0" w:type="auto"/>
        <w:tblLook w:val="04A0" w:firstRow="1" w:lastRow="0" w:firstColumn="1" w:lastColumn="0" w:noHBand="0" w:noVBand="1"/>
      </w:tblPr>
      <w:tblGrid>
        <w:gridCol w:w="570"/>
        <w:gridCol w:w="2822"/>
        <w:gridCol w:w="1563"/>
        <w:gridCol w:w="1695"/>
        <w:gridCol w:w="1665"/>
        <w:gridCol w:w="1726"/>
      </w:tblGrid>
      <w:tr w:rsidR="00AF73AD" w:rsidRPr="009069A2" w14:paraId="15A3A181" w14:textId="77777777" w:rsidTr="009069A2">
        <w:tc>
          <w:tcPr>
            <w:tcW w:w="554" w:type="dxa"/>
            <w:shd w:val="clear" w:color="auto" w:fill="D9E2F3" w:themeFill="accent1" w:themeFillTint="33"/>
            <w:vAlign w:val="center"/>
          </w:tcPr>
          <w:p w14:paraId="04F3722E" w14:textId="77777777" w:rsidR="00AF73AD" w:rsidRPr="009069A2" w:rsidRDefault="00AF73AD" w:rsidP="009F6DBF">
            <w:pPr>
              <w:contextualSpacing/>
              <w:jc w:val="center"/>
              <w:rPr>
                <w:rFonts w:ascii="Times New Roman" w:eastAsia="Calibri" w:hAnsi="Times New Roman" w:cs="Times New Roman"/>
                <w:b/>
                <w:bCs/>
                <w:iCs/>
                <w:sz w:val="24"/>
                <w:szCs w:val="24"/>
              </w:rPr>
            </w:pPr>
            <w:r w:rsidRPr="009069A2">
              <w:rPr>
                <w:rFonts w:ascii="Times New Roman" w:hAnsi="Times New Roman" w:cs="Times New Roman"/>
                <w:b/>
                <w:bCs/>
                <w:sz w:val="24"/>
                <w:szCs w:val="24"/>
              </w:rPr>
              <w:t>Eil. Nr.</w:t>
            </w:r>
          </w:p>
        </w:tc>
        <w:tc>
          <w:tcPr>
            <w:tcW w:w="2822" w:type="dxa"/>
            <w:shd w:val="clear" w:color="auto" w:fill="D9E2F3" w:themeFill="accent1" w:themeFillTint="33"/>
            <w:vAlign w:val="center"/>
          </w:tcPr>
          <w:p w14:paraId="0A700BC8" w14:textId="77777777" w:rsidR="00AF73AD" w:rsidRPr="009069A2" w:rsidRDefault="00AF73AD" w:rsidP="009F6DBF">
            <w:pPr>
              <w:contextualSpacing/>
              <w:jc w:val="center"/>
              <w:rPr>
                <w:rFonts w:ascii="Times New Roman" w:eastAsia="Calibri" w:hAnsi="Times New Roman" w:cs="Times New Roman"/>
                <w:b/>
                <w:bCs/>
                <w:iCs/>
                <w:sz w:val="24"/>
                <w:szCs w:val="24"/>
              </w:rPr>
            </w:pPr>
            <w:r w:rsidRPr="009069A2">
              <w:rPr>
                <w:rFonts w:ascii="Times New Roman" w:hAnsi="Times New Roman" w:cs="Times New Roman"/>
                <w:b/>
                <w:bCs/>
                <w:sz w:val="24"/>
                <w:szCs w:val="24"/>
              </w:rPr>
              <w:t>Pirkimo objektas</w:t>
            </w:r>
          </w:p>
        </w:tc>
        <w:tc>
          <w:tcPr>
            <w:tcW w:w="1339" w:type="dxa"/>
            <w:shd w:val="clear" w:color="auto" w:fill="D9E2F3" w:themeFill="accent1" w:themeFillTint="33"/>
            <w:vAlign w:val="center"/>
          </w:tcPr>
          <w:p w14:paraId="6E68A690" w14:textId="2C79BB83" w:rsidR="00AF73AD" w:rsidRPr="009069A2" w:rsidRDefault="00AF73AD" w:rsidP="009F6DBF">
            <w:pPr>
              <w:contextualSpacing/>
              <w:jc w:val="center"/>
              <w:rPr>
                <w:rFonts w:ascii="Times New Roman" w:eastAsia="Calibri" w:hAnsi="Times New Roman" w:cs="Times New Roman"/>
                <w:b/>
                <w:bCs/>
                <w:iCs/>
                <w:sz w:val="24"/>
                <w:szCs w:val="24"/>
              </w:rPr>
            </w:pPr>
            <w:r w:rsidRPr="009069A2">
              <w:rPr>
                <w:rFonts w:ascii="Times New Roman" w:hAnsi="Times New Roman" w:cs="Times New Roman"/>
                <w:b/>
                <w:bCs/>
                <w:sz w:val="24"/>
                <w:szCs w:val="24"/>
              </w:rPr>
              <w:t>Preliminarus k</w:t>
            </w:r>
            <w:r w:rsidRPr="009069A2">
              <w:rPr>
                <w:rFonts w:ascii="Times New Roman" w:hAnsi="Times New Roman" w:cs="Times New Roman"/>
                <w:b/>
                <w:bCs/>
                <w:sz w:val="24"/>
                <w:szCs w:val="24"/>
              </w:rPr>
              <w:t>iekis</w:t>
            </w:r>
            <w:r w:rsidR="00DD6857" w:rsidRPr="009069A2">
              <w:rPr>
                <w:rFonts w:ascii="Times New Roman" w:hAnsi="Times New Roman" w:cs="Times New Roman"/>
                <w:b/>
                <w:bCs/>
                <w:sz w:val="24"/>
                <w:szCs w:val="24"/>
              </w:rPr>
              <w:t>*</w:t>
            </w:r>
          </w:p>
        </w:tc>
        <w:tc>
          <w:tcPr>
            <w:tcW w:w="1695" w:type="dxa"/>
            <w:shd w:val="clear" w:color="auto" w:fill="D9E2F3" w:themeFill="accent1" w:themeFillTint="33"/>
            <w:vAlign w:val="center"/>
          </w:tcPr>
          <w:p w14:paraId="6513171D" w14:textId="77777777" w:rsidR="00AF73AD" w:rsidRPr="009069A2" w:rsidRDefault="00AF73AD" w:rsidP="009F6DBF">
            <w:pPr>
              <w:contextualSpacing/>
              <w:jc w:val="center"/>
              <w:rPr>
                <w:rFonts w:ascii="Times New Roman" w:eastAsia="Calibri" w:hAnsi="Times New Roman" w:cs="Times New Roman"/>
                <w:b/>
                <w:bCs/>
                <w:iCs/>
                <w:sz w:val="24"/>
                <w:szCs w:val="24"/>
              </w:rPr>
            </w:pPr>
            <w:r w:rsidRPr="009069A2">
              <w:rPr>
                <w:rFonts w:ascii="Times New Roman" w:hAnsi="Times New Roman" w:cs="Times New Roman"/>
                <w:b/>
                <w:bCs/>
                <w:sz w:val="24"/>
                <w:szCs w:val="24"/>
              </w:rPr>
              <w:t>Mato vieneto įkainis, Eur be PVM</w:t>
            </w:r>
          </w:p>
        </w:tc>
        <w:tc>
          <w:tcPr>
            <w:tcW w:w="1665" w:type="dxa"/>
            <w:shd w:val="clear" w:color="auto" w:fill="D9E2F3" w:themeFill="accent1" w:themeFillTint="33"/>
            <w:vAlign w:val="center"/>
          </w:tcPr>
          <w:p w14:paraId="57B0071A" w14:textId="5BFBCA90" w:rsidR="00AF73AD" w:rsidRPr="009069A2" w:rsidRDefault="00AF73AD" w:rsidP="009F6DBF">
            <w:pPr>
              <w:contextualSpacing/>
              <w:jc w:val="center"/>
              <w:rPr>
                <w:rFonts w:ascii="Times New Roman" w:hAnsi="Times New Roman" w:cs="Times New Roman"/>
                <w:b/>
                <w:bCs/>
                <w:sz w:val="24"/>
                <w:szCs w:val="24"/>
              </w:rPr>
            </w:pPr>
            <w:r w:rsidRPr="009069A2">
              <w:rPr>
                <w:rFonts w:ascii="Times New Roman" w:hAnsi="Times New Roman" w:cs="Times New Roman"/>
                <w:b/>
                <w:bCs/>
                <w:sz w:val="24"/>
                <w:szCs w:val="24"/>
              </w:rPr>
              <w:t>Mato vieneto įkainis, Eur su PVM</w:t>
            </w:r>
          </w:p>
        </w:tc>
        <w:tc>
          <w:tcPr>
            <w:tcW w:w="1726" w:type="dxa"/>
            <w:shd w:val="clear" w:color="auto" w:fill="D9E2F3" w:themeFill="accent1" w:themeFillTint="33"/>
            <w:vAlign w:val="center"/>
          </w:tcPr>
          <w:p w14:paraId="1FDA52B5" w14:textId="6B7A59B3" w:rsidR="00AF73AD" w:rsidRPr="009069A2" w:rsidRDefault="00AF73AD" w:rsidP="009F6DBF">
            <w:pPr>
              <w:contextualSpacing/>
              <w:jc w:val="center"/>
              <w:rPr>
                <w:rFonts w:ascii="Times New Roman" w:eastAsia="Calibri" w:hAnsi="Times New Roman" w:cs="Times New Roman"/>
                <w:b/>
                <w:bCs/>
                <w:iCs/>
                <w:sz w:val="24"/>
                <w:szCs w:val="24"/>
              </w:rPr>
            </w:pPr>
            <w:r w:rsidRPr="009069A2">
              <w:rPr>
                <w:rFonts w:ascii="Times New Roman" w:hAnsi="Times New Roman" w:cs="Times New Roman"/>
                <w:b/>
                <w:bCs/>
                <w:sz w:val="24"/>
                <w:szCs w:val="24"/>
              </w:rPr>
              <w:t>Bendra kaina</w:t>
            </w:r>
            <w:r w:rsidRPr="009069A2">
              <w:rPr>
                <w:rFonts w:ascii="Times New Roman" w:hAnsi="Times New Roman" w:cs="Times New Roman"/>
                <w:b/>
                <w:bCs/>
                <w:sz w:val="24"/>
                <w:szCs w:val="24"/>
              </w:rPr>
              <w:t>, Eur be PVM</w:t>
            </w:r>
          </w:p>
        </w:tc>
      </w:tr>
      <w:tr w:rsidR="00AF73AD" w:rsidRPr="009069A2" w14:paraId="3116A996" w14:textId="77777777" w:rsidTr="009069A2">
        <w:tc>
          <w:tcPr>
            <w:tcW w:w="554" w:type="dxa"/>
            <w:vAlign w:val="center"/>
          </w:tcPr>
          <w:p w14:paraId="41778ABC" w14:textId="77777777" w:rsidR="00AF73AD" w:rsidRPr="009069A2" w:rsidRDefault="00AF73AD" w:rsidP="009F6DBF">
            <w:pPr>
              <w:contextualSpacing/>
              <w:jc w:val="center"/>
              <w:rPr>
                <w:rFonts w:ascii="Times New Roman" w:eastAsia="Calibri" w:hAnsi="Times New Roman" w:cs="Times New Roman"/>
                <w:b/>
                <w:iCs/>
                <w:sz w:val="24"/>
                <w:szCs w:val="24"/>
              </w:rPr>
            </w:pPr>
            <w:r w:rsidRPr="009069A2">
              <w:rPr>
                <w:rFonts w:ascii="Times New Roman" w:eastAsia="Calibri" w:hAnsi="Times New Roman" w:cs="Times New Roman"/>
                <w:b/>
                <w:iCs/>
                <w:sz w:val="24"/>
                <w:szCs w:val="24"/>
              </w:rPr>
              <w:t>1</w:t>
            </w:r>
          </w:p>
        </w:tc>
        <w:tc>
          <w:tcPr>
            <w:tcW w:w="2822" w:type="dxa"/>
            <w:vAlign w:val="center"/>
          </w:tcPr>
          <w:p w14:paraId="221222F8" w14:textId="77777777" w:rsidR="00AF73AD" w:rsidRPr="009069A2" w:rsidRDefault="00AF73AD" w:rsidP="009F6DBF">
            <w:pPr>
              <w:contextualSpacing/>
              <w:jc w:val="center"/>
              <w:rPr>
                <w:rFonts w:ascii="Times New Roman" w:eastAsia="Calibri" w:hAnsi="Times New Roman" w:cs="Times New Roman"/>
                <w:b/>
                <w:iCs/>
                <w:sz w:val="24"/>
                <w:szCs w:val="24"/>
              </w:rPr>
            </w:pPr>
            <w:r w:rsidRPr="009069A2">
              <w:rPr>
                <w:rFonts w:ascii="Times New Roman" w:eastAsia="Calibri" w:hAnsi="Times New Roman" w:cs="Times New Roman"/>
                <w:b/>
                <w:iCs/>
                <w:sz w:val="24"/>
                <w:szCs w:val="24"/>
              </w:rPr>
              <w:t>2</w:t>
            </w:r>
          </w:p>
        </w:tc>
        <w:tc>
          <w:tcPr>
            <w:tcW w:w="1339" w:type="dxa"/>
            <w:vAlign w:val="center"/>
          </w:tcPr>
          <w:p w14:paraId="65DA5CE6" w14:textId="5E0250FE" w:rsidR="00AF73AD" w:rsidRPr="009069A2" w:rsidRDefault="009F6DBF" w:rsidP="009F6DBF">
            <w:pPr>
              <w:contextualSpacing/>
              <w:jc w:val="center"/>
              <w:rPr>
                <w:rFonts w:ascii="Times New Roman" w:eastAsia="Calibri" w:hAnsi="Times New Roman" w:cs="Times New Roman"/>
                <w:b/>
                <w:iCs/>
                <w:sz w:val="24"/>
                <w:szCs w:val="24"/>
              </w:rPr>
            </w:pPr>
            <w:r w:rsidRPr="009069A2">
              <w:rPr>
                <w:rFonts w:ascii="Times New Roman" w:eastAsia="Calibri" w:hAnsi="Times New Roman" w:cs="Times New Roman"/>
                <w:b/>
                <w:iCs/>
                <w:sz w:val="24"/>
                <w:szCs w:val="24"/>
              </w:rPr>
              <w:t>3</w:t>
            </w:r>
          </w:p>
        </w:tc>
        <w:tc>
          <w:tcPr>
            <w:tcW w:w="1695" w:type="dxa"/>
            <w:vAlign w:val="center"/>
          </w:tcPr>
          <w:p w14:paraId="53D31BCF" w14:textId="41D38932" w:rsidR="00AF73AD" w:rsidRPr="009069A2" w:rsidRDefault="009F6DBF" w:rsidP="009F6DBF">
            <w:pPr>
              <w:contextualSpacing/>
              <w:jc w:val="center"/>
              <w:rPr>
                <w:rFonts w:ascii="Times New Roman" w:eastAsia="Calibri" w:hAnsi="Times New Roman" w:cs="Times New Roman"/>
                <w:b/>
                <w:iCs/>
                <w:sz w:val="24"/>
                <w:szCs w:val="24"/>
              </w:rPr>
            </w:pPr>
            <w:r w:rsidRPr="009069A2">
              <w:rPr>
                <w:rFonts w:ascii="Times New Roman" w:eastAsia="Calibri" w:hAnsi="Times New Roman" w:cs="Times New Roman"/>
                <w:b/>
                <w:iCs/>
                <w:sz w:val="24"/>
                <w:szCs w:val="24"/>
              </w:rPr>
              <w:t>4</w:t>
            </w:r>
          </w:p>
        </w:tc>
        <w:tc>
          <w:tcPr>
            <w:tcW w:w="1665" w:type="dxa"/>
            <w:vAlign w:val="center"/>
          </w:tcPr>
          <w:p w14:paraId="7582B1B2" w14:textId="6B432492" w:rsidR="00AF73AD" w:rsidRPr="009069A2" w:rsidRDefault="009F6DBF" w:rsidP="009F6DBF">
            <w:pPr>
              <w:contextualSpacing/>
              <w:jc w:val="center"/>
              <w:rPr>
                <w:rFonts w:ascii="Times New Roman" w:eastAsia="Calibri" w:hAnsi="Times New Roman" w:cs="Times New Roman"/>
                <w:b/>
                <w:iCs/>
                <w:sz w:val="24"/>
                <w:szCs w:val="24"/>
              </w:rPr>
            </w:pPr>
            <w:r w:rsidRPr="009069A2">
              <w:rPr>
                <w:rFonts w:ascii="Times New Roman" w:eastAsia="Calibri" w:hAnsi="Times New Roman" w:cs="Times New Roman"/>
                <w:b/>
                <w:iCs/>
                <w:sz w:val="24"/>
                <w:szCs w:val="24"/>
              </w:rPr>
              <w:t>5</w:t>
            </w:r>
          </w:p>
        </w:tc>
        <w:tc>
          <w:tcPr>
            <w:tcW w:w="1726" w:type="dxa"/>
            <w:vAlign w:val="center"/>
          </w:tcPr>
          <w:p w14:paraId="51CC9901" w14:textId="20475451" w:rsidR="00AF73AD" w:rsidRPr="009069A2" w:rsidRDefault="009F6DBF" w:rsidP="009F6DBF">
            <w:pPr>
              <w:contextualSpacing/>
              <w:jc w:val="center"/>
              <w:rPr>
                <w:rFonts w:ascii="Times New Roman" w:eastAsia="Calibri" w:hAnsi="Times New Roman" w:cs="Times New Roman"/>
                <w:b/>
                <w:iCs/>
                <w:sz w:val="24"/>
                <w:szCs w:val="24"/>
              </w:rPr>
            </w:pPr>
            <w:r w:rsidRPr="009069A2">
              <w:rPr>
                <w:rFonts w:ascii="Times New Roman" w:eastAsia="Calibri" w:hAnsi="Times New Roman" w:cs="Times New Roman"/>
                <w:b/>
                <w:iCs/>
                <w:sz w:val="24"/>
                <w:szCs w:val="24"/>
              </w:rPr>
              <w:t>6</w:t>
            </w:r>
            <w:r w:rsidR="00AF73AD" w:rsidRPr="009069A2">
              <w:rPr>
                <w:rFonts w:ascii="Times New Roman" w:eastAsia="Calibri" w:hAnsi="Times New Roman" w:cs="Times New Roman"/>
                <w:b/>
                <w:iCs/>
                <w:sz w:val="24"/>
                <w:szCs w:val="24"/>
              </w:rPr>
              <w:t>=</w:t>
            </w:r>
            <w:r w:rsidRPr="009069A2">
              <w:rPr>
                <w:rFonts w:ascii="Times New Roman" w:eastAsia="Calibri" w:hAnsi="Times New Roman" w:cs="Times New Roman"/>
                <w:b/>
                <w:iCs/>
                <w:sz w:val="24"/>
                <w:szCs w:val="24"/>
              </w:rPr>
              <w:t>3</w:t>
            </w:r>
            <w:r w:rsidR="00AF73AD" w:rsidRPr="009069A2">
              <w:rPr>
                <w:rFonts w:ascii="Times New Roman" w:eastAsia="Calibri" w:hAnsi="Times New Roman" w:cs="Times New Roman"/>
                <w:b/>
                <w:iCs/>
                <w:sz w:val="24"/>
                <w:szCs w:val="24"/>
              </w:rPr>
              <w:t>x</w:t>
            </w:r>
            <w:r w:rsidRPr="009069A2">
              <w:rPr>
                <w:rFonts w:ascii="Times New Roman" w:eastAsia="Calibri" w:hAnsi="Times New Roman" w:cs="Times New Roman"/>
                <w:b/>
                <w:iCs/>
                <w:sz w:val="24"/>
                <w:szCs w:val="24"/>
              </w:rPr>
              <w:t>4</w:t>
            </w:r>
          </w:p>
        </w:tc>
      </w:tr>
      <w:tr w:rsidR="00AF73AD" w:rsidRPr="009069A2" w14:paraId="01605AAE" w14:textId="77777777" w:rsidTr="009069A2">
        <w:tc>
          <w:tcPr>
            <w:tcW w:w="554" w:type="dxa"/>
          </w:tcPr>
          <w:p w14:paraId="4D749A63" w14:textId="77777777" w:rsidR="00AF73AD" w:rsidRPr="009069A2" w:rsidRDefault="00AF73AD" w:rsidP="00E50A6B">
            <w:pPr>
              <w:contextualSpacing/>
              <w:jc w:val="both"/>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1.</w:t>
            </w:r>
          </w:p>
        </w:tc>
        <w:tc>
          <w:tcPr>
            <w:tcW w:w="2822" w:type="dxa"/>
          </w:tcPr>
          <w:p w14:paraId="03525985" w14:textId="77777777" w:rsidR="00AF73AD" w:rsidRPr="009069A2" w:rsidRDefault="00AF73AD" w:rsidP="00B2225F">
            <w:pPr>
              <w:snapToGrid w:val="0"/>
              <w:ind w:right="-99"/>
              <w:rPr>
                <w:rFonts w:ascii="Times New Roman" w:hAnsi="Times New Roman" w:cs="Times New Roman"/>
                <w:i/>
                <w:sz w:val="24"/>
                <w:szCs w:val="24"/>
              </w:rPr>
            </w:pPr>
            <w:r w:rsidRPr="009069A2">
              <w:rPr>
                <w:rFonts w:ascii="Times New Roman" w:hAnsi="Times New Roman" w:cs="Times New Roman"/>
                <w:sz w:val="24"/>
                <w:szCs w:val="24"/>
              </w:rPr>
              <w:t>Grauželinė gudobelė (</w:t>
            </w:r>
            <w:r w:rsidRPr="009069A2">
              <w:rPr>
                <w:rFonts w:ascii="Times New Roman" w:hAnsi="Times New Roman" w:cs="Times New Roman"/>
                <w:i/>
                <w:sz w:val="24"/>
                <w:szCs w:val="24"/>
              </w:rPr>
              <w:t>Crataegus</w:t>
            </w:r>
          </w:p>
          <w:p w14:paraId="0D5398F7" w14:textId="0941088E"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hAnsi="Times New Roman" w:cs="Times New Roman"/>
                <w:i/>
                <w:sz w:val="24"/>
                <w:szCs w:val="24"/>
              </w:rPr>
              <w:t>laevigata</w:t>
            </w:r>
            <w:r w:rsidRPr="009069A2">
              <w:rPr>
                <w:rFonts w:ascii="Times New Roman" w:hAnsi="Times New Roman" w:cs="Times New Roman"/>
                <w:sz w:val="24"/>
                <w:szCs w:val="24"/>
              </w:rPr>
              <w:t xml:space="preserve">) </w:t>
            </w:r>
            <w:r w:rsidRPr="009069A2">
              <w:rPr>
                <w:rStyle w:val="fontstyle01"/>
                <w:rFonts w:ascii="Times New Roman" w:hAnsi="Times New Roman" w:cs="Times New Roman"/>
                <w:sz w:val="24"/>
                <w:szCs w:val="24"/>
              </w:rPr>
              <w:t>'Rubra Plena' arba 'Paul’s Scarlet'</w:t>
            </w:r>
          </w:p>
        </w:tc>
        <w:tc>
          <w:tcPr>
            <w:tcW w:w="1339" w:type="dxa"/>
          </w:tcPr>
          <w:p w14:paraId="7530DE84" w14:textId="6A568E63" w:rsidR="00AF73AD" w:rsidRPr="009069A2" w:rsidRDefault="005F399B" w:rsidP="00E50A6B">
            <w:pPr>
              <w:contextualSpacing/>
              <w:jc w:val="center"/>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55</w:t>
            </w:r>
          </w:p>
        </w:tc>
        <w:tc>
          <w:tcPr>
            <w:tcW w:w="1695" w:type="dxa"/>
          </w:tcPr>
          <w:p w14:paraId="0A52047D" w14:textId="77777777" w:rsidR="00AF73AD" w:rsidRPr="009069A2" w:rsidRDefault="00AF73AD" w:rsidP="00E50A6B">
            <w:pPr>
              <w:contextualSpacing/>
              <w:jc w:val="both"/>
              <w:rPr>
                <w:rFonts w:ascii="Times New Roman" w:eastAsia="Calibri" w:hAnsi="Times New Roman" w:cs="Times New Roman"/>
                <w:bCs/>
                <w:iCs/>
                <w:sz w:val="24"/>
                <w:szCs w:val="24"/>
              </w:rPr>
            </w:pPr>
          </w:p>
        </w:tc>
        <w:tc>
          <w:tcPr>
            <w:tcW w:w="1665" w:type="dxa"/>
          </w:tcPr>
          <w:p w14:paraId="29448406" w14:textId="77777777" w:rsidR="00AF73AD" w:rsidRPr="009069A2" w:rsidRDefault="00AF73AD" w:rsidP="00E50A6B">
            <w:pPr>
              <w:contextualSpacing/>
              <w:jc w:val="both"/>
              <w:rPr>
                <w:rFonts w:ascii="Times New Roman" w:eastAsia="Calibri" w:hAnsi="Times New Roman" w:cs="Times New Roman"/>
                <w:bCs/>
                <w:iCs/>
                <w:sz w:val="24"/>
                <w:szCs w:val="24"/>
              </w:rPr>
            </w:pPr>
          </w:p>
        </w:tc>
        <w:tc>
          <w:tcPr>
            <w:tcW w:w="1726" w:type="dxa"/>
          </w:tcPr>
          <w:p w14:paraId="457A56CA" w14:textId="31E7EB8E" w:rsidR="00AF73AD" w:rsidRPr="009069A2" w:rsidRDefault="00AF73AD" w:rsidP="00E50A6B">
            <w:pPr>
              <w:contextualSpacing/>
              <w:jc w:val="both"/>
              <w:rPr>
                <w:rFonts w:ascii="Times New Roman" w:eastAsia="Calibri" w:hAnsi="Times New Roman" w:cs="Times New Roman"/>
                <w:bCs/>
                <w:iCs/>
                <w:sz w:val="24"/>
                <w:szCs w:val="24"/>
              </w:rPr>
            </w:pPr>
          </w:p>
        </w:tc>
      </w:tr>
      <w:tr w:rsidR="00AF73AD" w:rsidRPr="009069A2" w14:paraId="7AEE611F" w14:textId="77777777" w:rsidTr="009069A2">
        <w:tc>
          <w:tcPr>
            <w:tcW w:w="554" w:type="dxa"/>
          </w:tcPr>
          <w:p w14:paraId="688369C6" w14:textId="77777777" w:rsidR="00AF73AD" w:rsidRPr="009069A2" w:rsidRDefault="00AF73AD" w:rsidP="00E50A6B">
            <w:pPr>
              <w:contextualSpacing/>
              <w:jc w:val="both"/>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2.</w:t>
            </w:r>
          </w:p>
        </w:tc>
        <w:tc>
          <w:tcPr>
            <w:tcW w:w="2822" w:type="dxa"/>
          </w:tcPr>
          <w:p w14:paraId="147DC359" w14:textId="51816283" w:rsidR="00AF73AD" w:rsidRPr="009069A2" w:rsidRDefault="00AF73AD" w:rsidP="00E50A6B">
            <w:pPr>
              <w:contextualSpacing/>
              <w:jc w:val="both"/>
              <w:rPr>
                <w:rFonts w:ascii="Times New Roman" w:eastAsia="Calibri" w:hAnsi="Times New Roman" w:cs="Times New Roman"/>
                <w:bCs/>
                <w:iCs/>
                <w:sz w:val="24"/>
                <w:szCs w:val="24"/>
              </w:rPr>
            </w:pPr>
            <w:r w:rsidRPr="009069A2">
              <w:rPr>
                <w:rFonts w:ascii="Times New Roman" w:hAnsi="Times New Roman" w:cs="Times New Roman"/>
                <w:sz w:val="24"/>
                <w:szCs w:val="24"/>
              </w:rPr>
              <w:t>Liepa mažalapė (</w:t>
            </w:r>
            <w:r w:rsidRPr="009069A2">
              <w:rPr>
                <w:rFonts w:ascii="Times New Roman" w:hAnsi="Times New Roman" w:cs="Times New Roman"/>
                <w:i/>
                <w:sz w:val="24"/>
                <w:szCs w:val="24"/>
              </w:rPr>
              <w:t>Tilia cordata</w:t>
            </w:r>
            <w:r w:rsidRPr="009069A2">
              <w:rPr>
                <w:rFonts w:ascii="Times New Roman" w:hAnsi="Times New Roman" w:cs="Times New Roman"/>
                <w:sz w:val="24"/>
                <w:szCs w:val="24"/>
              </w:rPr>
              <w:t>)</w:t>
            </w:r>
          </w:p>
        </w:tc>
        <w:tc>
          <w:tcPr>
            <w:tcW w:w="1339" w:type="dxa"/>
          </w:tcPr>
          <w:p w14:paraId="417D8AE7" w14:textId="6B720E4B" w:rsidR="00AF73AD" w:rsidRPr="009069A2" w:rsidRDefault="005F399B" w:rsidP="00E50A6B">
            <w:pPr>
              <w:contextualSpacing/>
              <w:jc w:val="center"/>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65</w:t>
            </w:r>
          </w:p>
        </w:tc>
        <w:tc>
          <w:tcPr>
            <w:tcW w:w="1695" w:type="dxa"/>
          </w:tcPr>
          <w:p w14:paraId="1471DC96" w14:textId="77777777" w:rsidR="00AF73AD" w:rsidRPr="009069A2" w:rsidRDefault="00AF73AD" w:rsidP="00E50A6B">
            <w:pPr>
              <w:contextualSpacing/>
              <w:jc w:val="both"/>
              <w:rPr>
                <w:rFonts w:ascii="Times New Roman" w:eastAsia="Calibri" w:hAnsi="Times New Roman" w:cs="Times New Roman"/>
                <w:bCs/>
                <w:iCs/>
                <w:sz w:val="24"/>
                <w:szCs w:val="24"/>
              </w:rPr>
            </w:pPr>
          </w:p>
        </w:tc>
        <w:tc>
          <w:tcPr>
            <w:tcW w:w="1665" w:type="dxa"/>
          </w:tcPr>
          <w:p w14:paraId="6EF4B635" w14:textId="77777777" w:rsidR="00AF73AD" w:rsidRPr="009069A2" w:rsidRDefault="00AF73AD" w:rsidP="00E50A6B">
            <w:pPr>
              <w:contextualSpacing/>
              <w:jc w:val="both"/>
              <w:rPr>
                <w:rFonts w:ascii="Times New Roman" w:eastAsia="Calibri" w:hAnsi="Times New Roman" w:cs="Times New Roman"/>
                <w:bCs/>
                <w:iCs/>
                <w:sz w:val="24"/>
                <w:szCs w:val="24"/>
              </w:rPr>
            </w:pPr>
          </w:p>
        </w:tc>
        <w:tc>
          <w:tcPr>
            <w:tcW w:w="1726" w:type="dxa"/>
          </w:tcPr>
          <w:p w14:paraId="72E5F4D4" w14:textId="4489A110" w:rsidR="00AF73AD" w:rsidRPr="009069A2" w:rsidRDefault="00AF73AD" w:rsidP="00E50A6B">
            <w:pPr>
              <w:contextualSpacing/>
              <w:jc w:val="both"/>
              <w:rPr>
                <w:rFonts w:ascii="Times New Roman" w:eastAsia="Calibri" w:hAnsi="Times New Roman" w:cs="Times New Roman"/>
                <w:bCs/>
                <w:iCs/>
                <w:sz w:val="24"/>
                <w:szCs w:val="24"/>
              </w:rPr>
            </w:pPr>
          </w:p>
        </w:tc>
      </w:tr>
      <w:tr w:rsidR="00AF73AD" w:rsidRPr="009069A2" w14:paraId="6C3113F8" w14:textId="77777777" w:rsidTr="009069A2">
        <w:tc>
          <w:tcPr>
            <w:tcW w:w="554" w:type="dxa"/>
          </w:tcPr>
          <w:p w14:paraId="2610E90F" w14:textId="77777777"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3.</w:t>
            </w:r>
          </w:p>
        </w:tc>
        <w:tc>
          <w:tcPr>
            <w:tcW w:w="2822" w:type="dxa"/>
          </w:tcPr>
          <w:p w14:paraId="71C9B598" w14:textId="546A3F71" w:rsidR="00AF73AD" w:rsidRPr="009069A2" w:rsidRDefault="00AF73AD" w:rsidP="00B2225F">
            <w:pPr>
              <w:contextualSpacing/>
              <w:jc w:val="both"/>
              <w:rPr>
                <w:rFonts w:ascii="Times New Roman" w:eastAsia="Calibri" w:hAnsi="Times New Roman" w:cs="Times New Roman"/>
                <w:bCs/>
                <w:iCs/>
                <w:color w:val="auto"/>
                <w:sz w:val="24"/>
                <w:szCs w:val="24"/>
                <w:highlight w:val="yellow"/>
              </w:rPr>
            </w:pPr>
            <w:r w:rsidRPr="009069A2">
              <w:rPr>
                <w:rFonts w:ascii="Times New Roman" w:hAnsi="Times New Roman" w:cs="Times New Roman"/>
                <w:sz w:val="24"/>
                <w:szCs w:val="24"/>
              </w:rPr>
              <w:t>Liepa didžialapė (</w:t>
            </w:r>
            <w:r w:rsidRPr="009069A2">
              <w:rPr>
                <w:rFonts w:ascii="Times New Roman" w:hAnsi="Times New Roman" w:cs="Times New Roman"/>
                <w:i/>
                <w:sz w:val="24"/>
                <w:szCs w:val="24"/>
              </w:rPr>
              <w:t>Tilia platyphyllos</w:t>
            </w:r>
            <w:r w:rsidRPr="009069A2">
              <w:rPr>
                <w:rFonts w:ascii="Times New Roman" w:hAnsi="Times New Roman" w:cs="Times New Roman"/>
                <w:sz w:val="24"/>
                <w:szCs w:val="24"/>
              </w:rPr>
              <w:t>)</w:t>
            </w:r>
          </w:p>
        </w:tc>
        <w:tc>
          <w:tcPr>
            <w:tcW w:w="1339" w:type="dxa"/>
          </w:tcPr>
          <w:p w14:paraId="12059BD0" w14:textId="0BB298FF" w:rsidR="00AF73AD" w:rsidRPr="009069A2" w:rsidRDefault="005F399B" w:rsidP="00B2225F">
            <w:pPr>
              <w:contextualSpacing/>
              <w:jc w:val="center"/>
              <w:rPr>
                <w:rFonts w:ascii="Times New Roman" w:eastAsia="Calibri" w:hAnsi="Times New Roman" w:cs="Times New Roman"/>
                <w:bCs/>
                <w:iCs/>
                <w:color w:val="auto"/>
                <w:sz w:val="24"/>
                <w:szCs w:val="24"/>
              </w:rPr>
            </w:pPr>
            <w:r w:rsidRPr="009069A2">
              <w:rPr>
                <w:rFonts w:ascii="Times New Roman" w:eastAsia="Calibri" w:hAnsi="Times New Roman" w:cs="Times New Roman"/>
                <w:bCs/>
                <w:iCs/>
                <w:color w:val="auto"/>
                <w:sz w:val="24"/>
                <w:szCs w:val="24"/>
              </w:rPr>
              <w:t>50</w:t>
            </w:r>
          </w:p>
        </w:tc>
        <w:tc>
          <w:tcPr>
            <w:tcW w:w="1695" w:type="dxa"/>
          </w:tcPr>
          <w:p w14:paraId="6B83AC16"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665" w:type="dxa"/>
          </w:tcPr>
          <w:p w14:paraId="1B356467"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726" w:type="dxa"/>
          </w:tcPr>
          <w:p w14:paraId="4F723A3D" w14:textId="3CFEEF76" w:rsidR="00AF73AD" w:rsidRPr="009069A2" w:rsidRDefault="00AF73AD" w:rsidP="00B2225F">
            <w:pPr>
              <w:contextualSpacing/>
              <w:jc w:val="both"/>
              <w:rPr>
                <w:rFonts w:ascii="Times New Roman" w:eastAsia="Calibri" w:hAnsi="Times New Roman" w:cs="Times New Roman"/>
                <w:bCs/>
                <w:iCs/>
                <w:sz w:val="24"/>
                <w:szCs w:val="24"/>
              </w:rPr>
            </w:pPr>
          </w:p>
        </w:tc>
      </w:tr>
      <w:tr w:rsidR="00AF73AD" w:rsidRPr="009069A2" w14:paraId="796D708E" w14:textId="77777777" w:rsidTr="009069A2">
        <w:tc>
          <w:tcPr>
            <w:tcW w:w="554" w:type="dxa"/>
          </w:tcPr>
          <w:p w14:paraId="31D7FAD2" w14:textId="77777777"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4.</w:t>
            </w:r>
          </w:p>
        </w:tc>
        <w:tc>
          <w:tcPr>
            <w:tcW w:w="2822" w:type="dxa"/>
          </w:tcPr>
          <w:p w14:paraId="45BE0927" w14:textId="1C315DE3"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hAnsi="Times New Roman" w:cs="Times New Roman"/>
                <w:sz w:val="24"/>
                <w:szCs w:val="24"/>
              </w:rPr>
              <w:t>Liepa mažalapė (</w:t>
            </w:r>
            <w:r w:rsidRPr="009069A2">
              <w:rPr>
                <w:rFonts w:ascii="Times New Roman" w:hAnsi="Times New Roman" w:cs="Times New Roman"/>
                <w:i/>
                <w:sz w:val="24"/>
                <w:szCs w:val="24"/>
              </w:rPr>
              <w:t>Tilia cordata</w:t>
            </w:r>
            <w:r w:rsidRPr="009069A2">
              <w:rPr>
                <w:rFonts w:ascii="Times New Roman" w:hAnsi="Times New Roman" w:cs="Times New Roman"/>
                <w:sz w:val="24"/>
                <w:szCs w:val="24"/>
              </w:rPr>
              <w:t xml:space="preserve">) </w:t>
            </w:r>
            <w:r w:rsidRPr="009069A2">
              <w:rPr>
                <w:rStyle w:val="fontstyle01"/>
                <w:rFonts w:ascii="Times New Roman" w:hAnsi="Times New Roman" w:cs="Times New Roman"/>
                <w:sz w:val="24"/>
                <w:szCs w:val="24"/>
              </w:rPr>
              <w:t>‘Rancho’</w:t>
            </w:r>
          </w:p>
        </w:tc>
        <w:tc>
          <w:tcPr>
            <w:tcW w:w="1339" w:type="dxa"/>
          </w:tcPr>
          <w:p w14:paraId="7F655F24" w14:textId="5DA433DE" w:rsidR="00AF73AD" w:rsidRPr="009069A2" w:rsidRDefault="005F399B" w:rsidP="00B2225F">
            <w:pPr>
              <w:contextualSpacing/>
              <w:jc w:val="center"/>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5</w:t>
            </w:r>
          </w:p>
        </w:tc>
        <w:tc>
          <w:tcPr>
            <w:tcW w:w="1695" w:type="dxa"/>
          </w:tcPr>
          <w:p w14:paraId="6B8A37CC"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665" w:type="dxa"/>
          </w:tcPr>
          <w:p w14:paraId="04612A4F"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726" w:type="dxa"/>
          </w:tcPr>
          <w:p w14:paraId="74B907CE" w14:textId="6A59716C" w:rsidR="00AF73AD" w:rsidRPr="009069A2" w:rsidRDefault="00AF73AD" w:rsidP="00B2225F">
            <w:pPr>
              <w:contextualSpacing/>
              <w:jc w:val="both"/>
              <w:rPr>
                <w:rFonts w:ascii="Times New Roman" w:eastAsia="Calibri" w:hAnsi="Times New Roman" w:cs="Times New Roman"/>
                <w:bCs/>
                <w:iCs/>
                <w:sz w:val="24"/>
                <w:szCs w:val="24"/>
              </w:rPr>
            </w:pPr>
          </w:p>
        </w:tc>
      </w:tr>
      <w:tr w:rsidR="00AF73AD" w:rsidRPr="009069A2" w14:paraId="6602A189" w14:textId="77777777" w:rsidTr="009069A2">
        <w:tc>
          <w:tcPr>
            <w:tcW w:w="554" w:type="dxa"/>
          </w:tcPr>
          <w:p w14:paraId="7683E833" w14:textId="77777777"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5.</w:t>
            </w:r>
          </w:p>
        </w:tc>
        <w:tc>
          <w:tcPr>
            <w:tcW w:w="2822" w:type="dxa"/>
          </w:tcPr>
          <w:p w14:paraId="3D6FED08" w14:textId="4F718F0A"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hAnsi="Times New Roman" w:cs="Times New Roman"/>
                <w:sz w:val="24"/>
                <w:szCs w:val="24"/>
              </w:rPr>
              <w:t>Liepa sidabrinė (</w:t>
            </w:r>
            <w:r w:rsidRPr="009069A2">
              <w:rPr>
                <w:rFonts w:ascii="Times New Roman" w:hAnsi="Times New Roman" w:cs="Times New Roman"/>
                <w:i/>
                <w:sz w:val="24"/>
                <w:szCs w:val="24"/>
              </w:rPr>
              <w:t>Tilia</w:t>
            </w:r>
            <w:r w:rsidRPr="009069A2">
              <w:rPr>
                <w:rFonts w:ascii="Times New Roman" w:hAnsi="Times New Roman" w:cs="Times New Roman"/>
                <w:sz w:val="24"/>
                <w:szCs w:val="24"/>
              </w:rPr>
              <w:t xml:space="preserve"> </w:t>
            </w:r>
            <w:r w:rsidRPr="009069A2">
              <w:rPr>
                <w:rFonts w:ascii="Times New Roman" w:hAnsi="Times New Roman" w:cs="Times New Roman"/>
                <w:i/>
                <w:sz w:val="24"/>
                <w:szCs w:val="24"/>
              </w:rPr>
              <w:t>tomentosa)</w:t>
            </w:r>
          </w:p>
        </w:tc>
        <w:tc>
          <w:tcPr>
            <w:tcW w:w="1339" w:type="dxa"/>
          </w:tcPr>
          <w:p w14:paraId="341D0222" w14:textId="7F66C58E" w:rsidR="00AF73AD" w:rsidRPr="009069A2" w:rsidRDefault="005F399B" w:rsidP="00B2225F">
            <w:pPr>
              <w:contextualSpacing/>
              <w:jc w:val="center"/>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2</w:t>
            </w:r>
          </w:p>
        </w:tc>
        <w:tc>
          <w:tcPr>
            <w:tcW w:w="1695" w:type="dxa"/>
          </w:tcPr>
          <w:p w14:paraId="6BA37E0B"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665" w:type="dxa"/>
          </w:tcPr>
          <w:p w14:paraId="18CB9746"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726" w:type="dxa"/>
          </w:tcPr>
          <w:p w14:paraId="51F95A1B" w14:textId="1EA0C5A9" w:rsidR="00AF73AD" w:rsidRPr="009069A2" w:rsidRDefault="00AF73AD" w:rsidP="00B2225F">
            <w:pPr>
              <w:contextualSpacing/>
              <w:jc w:val="both"/>
              <w:rPr>
                <w:rFonts w:ascii="Times New Roman" w:eastAsia="Calibri" w:hAnsi="Times New Roman" w:cs="Times New Roman"/>
                <w:bCs/>
                <w:iCs/>
                <w:sz w:val="24"/>
                <w:szCs w:val="24"/>
              </w:rPr>
            </w:pPr>
          </w:p>
        </w:tc>
      </w:tr>
      <w:tr w:rsidR="00AF73AD" w:rsidRPr="009069A2" w14:paraId="3B645F7C" w14:textId="77777777" w:rsidTr="009069A2">
        <w:tc>
          <w:tcPr>
            <w:tcW w:w="554" w:type="dxa"/>
          </w:tcPr>
          <w:p w14:paraId="0DFBFBE9" w14:textId="77777777"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6.</w:t>
            </w:r>
          </w:p>
        </w:tc>
        <w:tc>
          <w:tcPr>
            <w:tcW w:w="2822" w:type="dxa"/>
          </w:tcPr>
          <w:p w14:paraId="16FBC5C8" w14:textId="4E028A7A"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hAnsi="Times New Roman" w:cs="Times New Roman"/>
                <w:sz w:val="24"/>
                <w:szCs w:val="24"/>
              </w:rPr>
              <w:t>Paprastasis ąžuolas (</w:t>
            </w:r>
            <w:r w:rsidRPr="009069A2">
              <w:rPr>
                <w:rFonts w:ascii="Times New Roman" w:hAnsi="Times New Roman" w:cs="Times New Roman"/>
                <w:i/>
                <w:sz w:val="24"/>
                <w:szCs w:val="24"/>
              </w:rPr>
              <w:t>Quercus robur</w:t>
            </w:r>
            <w:r w:rsidRPr="009069A2">
              <w:rPr>
                <w:rFonts w:ascii="Times New Roman" w:hAnsi="Times New Roman" w:cs="Times New Roman"/>
                <w:sz w:val="24"/>
                <w:szCs w:val="24"/>
              </w:rPr>
              <w:t>)</w:t>
            </w:r>
          </w:p>
        </w:tc>
        <w:tc>
          <w:tcPr>
            <w:tcW w:w="1339" w:type="dxa"/>
          </w:tcPr>
          <w:p w14:paraId="3624F3EE" w14:textId="6C95CE5F" w:rsidR="00AF73AD" w:rsidRPr="009069A2" w:rsidRDefault="005F399B" w:rsidP="00B2225F">
            <w:pPr>
              <w:contextualSpacing/>
              <w:jc w:val="center"/>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10</w:t>
            </w:r>
          </w:p>
        </w:tc>
        <w:tc>
          <w:tcPr>
            <w:tcW w:w="1695" w:type="dxa"/>
          </w:tcPr>
          <w:p w14:paraId="453BCBD8"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665" w:type="dxa"/>
          </w:tcPr>
          <w:p w14:paraId="54FC1ED6"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726" w:type="dxa"/>
          </w:tcPr>
          <w:p w14:paraId="283CB123" w14:textId="557718B8" w:rsidR="00AF73AD" w:rsidRPr="009069A2" w:rsidRDefault="00AF73AD" w:rsidP="00B2225F">
            <w:pPr>
              <w:contextualSpacing/>
              <w:jc w:val="both"/>
              <w:rPr>
                <w:rFonts w:ascii="Times New Roman" w:eastAsia="Calibri" w:hAnsi="Times New Roman" w:cs="Times New Roman"/>
                <w:bCs/>
                <w:iCs/>
                <w:sz w:val="24"/>
                <w:szCs w:val="24"/>
              </w:rPr>
            </w:pPr>
          </w:p>
        </w:tc>
      </w:tr>
      <w:tr w:rsidR="00AF73AD" w:rsidRPr="009069A2" w14:paraId="177E88A8" w14:textId="77777777" w:rsidTr="009069A2">
        <w:tc>
          <w:tcPr>
            <w:tcW w:w="554" w:type="dxa"/>
          </w:tcPr>
          <w:p w14:paraId="14AFF4BC" w14:textId="77777777"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7.</w:t>
            </w:r>
          </w:p>
        </w:tc>
        <w:tc>
          <w:tcPr>
            <w:tcW w:w="2822" w:type="dxa"/>
          </w:tcPr>
          <w:p w14:paraId="3D4C9E39" w14:textId="7CF209CD"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hAnsi="Times New Roman" w:cs="Times New Roman"/>
                <w:sz w:val="24"/>
                <w:szCs w:val="24"/>
              </w:rPr>
              <w:t>Dviskiautis ginkmedis (</w:t>
            </w:r>
            <w:r w:rsidRPr="009069A2">
              <w:rPr>
                <w:rFonts w:ascii="Times New Roman" w:hAnsi="Times New Roman" w:cs="Times New Roman"/>
                <w:i/>
                <w:sz w:val="24"/>
                <w:szCs w:val="24"/>
              </w:rPr>
              <w:t>Ginkgo biloba</w:t>
            </w:r>
            <w:r w:rsidRPr="009069A2">
              <w:rPr>
                <w:rFonts w:ascii="Times New Roman" w:hAnsi="Times New Roman" w:cs="Times New Roman"/>
                <w:sz w:val="24"/>
                <w:szCs w:val="24"/>
              </w:rPr>
              <w:t xml:space="preserve">) </w:t>
            </w:r>
            <w:r w:rsidRPr="009069A2">
              <w:rPr>
                <w:rStyle w:val="fontstyle01"/>
                <w:rFonts w:ascii="Times New Roman" w:hAnsi="Times New Roman" w:cs="Times New Roman"/>
                <w:sz w:val="24"/>
                <w:szCs w:val="24"/>
              </w:rPr>
              <w:t>'Blagon'</w:t>
            </w:r>
          </w:p>
        </w:tc>
        <w:tc>
          <w:tcPr>
            <w:tcW w:w="1339" w:type="dxa"/>
          </w:tcPr>
          <w:p w14:paraId="320334BD" w14:textId="4A1AF591" w:rsidR="00AF73AD" w:rsidRPr="009069A2" w:rsidRDefault="005F399B" w:rsidP="00B2225F">
            <w:pPr>
              <w:contextualSpacing/>
              <w:jc w:val="center"/>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3</w:t>
            </w:r>
          </w:p>
        </w:tc>
        <w:tc>
          <w:tcPr>
            <w:tcW w:w="1695" w:type="dxa"/>
          </w:tcPr>
          <w:p w14:paraId="0459869B"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665" w:type="dxa"/>
          </w:tcPr>
          <w:p w14:paraId="66FF49CD"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726" w:type="dxa"/>
          </w:tcPr>
          <w:p w14:paraId="48D7BD1B" w14:textId="6737E955" w:rsidR="00AF73AD" w:rsidRPr="009069A2" w:rsidRDefault="00AF73AD" w:rsidP="00B2225F">
            <w:pPr>
              <w:contextualSpacing/>
              <w:jc w:val="both"/>
              <w:rPr>
                <w:rFonts w:ascii="Times New Roman" w:eastAsia="Calibri" w:hAnsi="Times New Roman" w:cs="Times New Roman"/>
                <w:bCs/>
                <w:iCs/>
                <w:sz w:val="24"/>
                <w:szCs w:val="24"/>
              </w:rPr>
            </w:pPr>
          </w:p>
        </w:tc>
      </w:tr>
      <w:tr w:rsidR="00AF73AD" w:rsidRPr="009069A2" w14:paraId="74AA8020" w14:textId="77777777" w:rsidTr="009069A2">
        <w:tc>
          <w:tcPr>
            <w:tcW w:w="554" w:type="dxa"/>
          </w:tcPr>
          <w:p w14:paraId="6C4D5252" w14:textId="77777777"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8.</w:t>
            </w:r>
          </w:p>
        </w:tc>
        <w:tc>
          <w:tcPr>
            <w:tcW w:w="2822" w:type="dxa"/>
          </w:tcPr>
          <w:p w14:paraId="6D5C03F4" w14:textId="62E235C0"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hAnsi="Times New Roman" w:cs="Times New Roman"/>
                <w:sz w:val="24"/>
                <w:szCs w:val="24"/>
              </w:rPr>
              <w:t>Švedinis šermukšnis (</w:t>
            </w:r>
            <w:r w:rsidRPr="009069A2">
              <w:rPr>
                <w:rFonts w:ascii="Times New Roman" w:hAnsi="Times New Roman" w:cs="Times New Roman"/>
                <w:i/>
                <w:sz w:val="24"/>
                <w:szCs w:val="24"/>
              </w:rPr>
              <w:t>Sorbus intermedia</w:t>
            </w:r>
            <w:r w:rsidRPr="009069A2">
              <w:rPr>
                <w:rFonts w:ascii="Times New Roman" w:hAnsi="Times New Roman" w:cs="Times New Roman"/>
                <w:sz w:val="24"/>
                <w:szCs w:val="24"/>
              </w:rPr>
              <w:t>)</w:t>
            </w:r>
          </w:p>
        </w:tc>
        <w:tc>
          <w:tcPr>
            <w:tcW w:w="1339" w:type="dxa"/>
          </w:tcPr>
          <w:p w14:paraId="5F8B20A5" w14:textId="074B9A9D" w:rsidR="00AF73AD" w:rsidRPr="009069A2" w:rsidRDefault="005F399B" w:rsidP="00B2225F">
            <w:pPr>
              <w:contextualSpacing/>
              <w:jc w:val="center"/>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4</w:t>
            </w:r>
          </w:p>
        </w:tc>
        <w:tc>
          <w:tcPr>
            <w:tcW w:w="1695" w:type="dxa"/>
          </w:tcPr>
          <w:p w14:paraId="2A6D6411"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665" w:type="dxa"/>
          </w:tcPr>
          <w:p w14:paraId="454F0BCA"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726" w:type="dxa"/>
          </w:tcPr>
          <w:p w14:paraId="64002579" w14:textId="6ABF3B33" w:rsidR="00AF73AD" w:rsidRPr="009069A2" w:rsidRDefault="00AF73AD" w:rsidP="00B2225F">
            <w:pPr>
              <w:contextualSpacing/>
              <w:jc w:val="both"/>
              <w:rPr>
                <w:rFonts w:ascii="Times New Roman" w:eastAsia="Calibri" w:hAnsi="Times New Roman" w:cs="Times New Roman"/>
                <w:bCs/>
                <w:iCs/>
                <w:sz w:val="24"/>
                <w:szCs w:val="24"/>
              </w:rPr>
            </w:pPr>
          </w:p>
        </w:tc>
      </w:tr>
      <w:tr w:rsidR="00AF73AD" w:rsidRPr="009069A2" w14:paraId="2B36A6F1" w14:textId="77777777" w:rsidTr="009069A2">
        <w:tc>
          <w:tcPr>
            <w:tcW w:w="554" w:type="dxa"/>
          </w:tcPr>
          <w:p w14:paraId="4C023E6A" w14:textId="77777777"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9.</w:t>
            </w:r>
          </w:p>
        </w:tc>
        <w:tc>
          <w:tcPr>
            <w:tcW w:w="2822" w:type="dxa"/>
          </w:tcPr>
          <w:p w14:paraId="0D214CD7" w14:textId="1864E9DD"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hAnsi="Times New Roman" w:cs="Times New Roman"/>
                <w:sz w:val="24"/>
                <w:szCs w:val="24"/>
              </w:rPr>
              <w:t>Kalninė pušis (</w:t>
            </w:r>
            <w:r w:rsidRPr="009069A2">
              <w:rPr>
                <w:rFonts w:ascii="Times New Roman" w:hAnsi="Times New Roman" w:cs="Times New Roman"/>
                <w:i/>
                <w:sz w:val="24"/>
                <w:szCs w:val="24"/>
              </w:rPr>
              <w:t>Pinus mugo</w:t>
            </w:r>
            <w:r w:rsidRPr="009069A2">
              <w:rPr>
                <w:rFonts w:ascii="Times New Roman" w:hAnsi="Times New Roman" w:cs="Times New Roman"/>
                <w:sz w:val="24"/>
                <w:szCs w:val="24"/>
              </w:rPr>
              <w:t xml:space="preserve">) </w:t>
            </w:r>
            <w:r w:rsidRPr="009069A2">
              <w:rPr>
                <w:rStyle w:val="fontstyle01"/>
                <w:rFonts w:ascii="Times New Roman" w:hAnsi="Times New Roman" w:cs="Times New Roman"/>
                <w:sz w:val="24"/>
                <w:szCs w:val="24"/>
              </w:rPr>
              <w:t>'Pumilio'</w:t>
            </w:r>
          </w:p>
        </w:tc>
        <w:tc>
          <w:tcPr>
            <w:tcW w:w="1339" w:type="dxa"/>
          </w:tcPr>
          <w:p w14:paraId="3ED64272" w14:textId="5387950A" w:rsidR="00AF73AD" w:rsidRPr="009069A2" w:rsidRDefault="005F399B" w:rsidP="00B2225F">
            <w:pPr>
              <w:contextualSpacing/>
              <w:jc w:val="center"/>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160</w:t>
            </w:r>
          </w:p>
        </w:tc>
        <w:tc>
          <w:tcPr>
            <w:tcW w:w="1695" w:type="dxa"/>
          </w:tcPr>
          <w:p w14:paraId="29C31005"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665" w:type="dxa"/>
          </w:tcPr>
          <w:p w14:paraId="58D94149"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726" w:type="dxa"/>
          </w:tcPr>
          <w:p w14:paraId="2D90E890" w14:textId="04840C51" w:rsidR="00AF73AD" w:rsidRPr="009069A2" w:rsidRDefault="00AF73AD" w:rsidP="00B2225F">
            <w:pPr>
              <w:contextualSpacing/>
              <w:jc w:val="both"/>
              <w:rPr>
                <w:rFonts w:ascii="Times New Roman" w:eastAsia="Calibri" w:hAnsi="Times New Roman" w:cs="Times New Roman"/>
                <w:bCs/>
                <w:iCs/>
                <w:sz w:val="24"/>
                <w:szCs w:val="24"/>
              </w:rPr>
            </w:pPr>
          </w:p>
        </w:tc>
      </w:tr>
      <w:tr w:rsidR="00AF73AD" w:rsidRPr="009069A2" w14:paraId="74A12914" w14:textId="77777777" w:rsidTr="009069A2">
        <w:tc>
          <w:tcPr>
            <w:tcW w:w="554" w:type="dxa"/>
          </w:tcPr>
          <w:p w14:paraId="6AAF4217" w14:textId="77777777"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10.</w:t>
            </w:r>
          </w:p>
        </w:tc>
        <w:tc>
          <w:tcPr>
            <w:tcW w:w="2822" w:type="dxa"/>
          </w:tcPr>
          <w:p w14:paraId="608764B0" w14:textId="394F7584"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hAnsi="Times New Roman" w:cs="Times New Roman"/>
                <w:sz w:val="24"/>
                <w:szCs w:val="24"/>
              </w:rPr>
              <w:t>Juodoji pušis (</w:t>
            </w:r>
            <w:r w:rsidRPr="009069A2">
              <w:rPr>
                <w:rFonts w:ascii="Times New Roman" w:hAnsi="Times New Roman" w:cs="Times New Roman"/>
                <w:i/>
                <w:sz w:val="24"/>
                <w:szCs w:val="24"/>
              </w:rPr>
              <w:t>Pinus nigra</w:t>
            </w:r>
            <w:r w:rsidRPr="009069A2">
              <w:rPr>
                <w:rFonts w:ascii="Times New Roman" w:hAnsi="Times New Roman" w:cs="Times New Roman"/>
                <w:sz w:val="24"/>
                <w:szCs w:val="24"/>
              </w:rPr>
              <w:t>)</w:t>
            </w:r>
          </w:p>
        </w:tc>
        <w:tc>
          <w:tcPr>
            <w:tcW w:w="1339" w:type="dxa"/>
          </w:tcPr>
          <w:p w14:paraId="2A1DEDA2" w14:textId="6D4A7FBC" w:rsidR="00AF73AD" w:rsidRPr="009069A2" w:rsidRDefault="005F399B" w:rsidP="00B2225F">
            <w:pPr>
              <w:contextualSpacing/>
              <w:jc w:val="center"/>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30</w:t>
            </w:r>
          </w:p>
        </w:tc>
        <w:tc>
          <w:tcPr>
            <w:tcW w:w="1695" w:type="dxa"/>
          </w:tcPr>
          <w:p w14:paraId="74F922B2"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665" w:type="dxa"/>
          </w:tcPr>
          <w:p w14:paraId="251A7A41"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726" w:type="dxa"/>
          </w:tcPr>
          <w:p w14:paraId="00090212" w14:textId="21AA80C3" w:rsidR="00AF73AD" w:rsidRPr="009069A2" w:rsidRDefault="00AF73AD" w:rsidP="00B2225F">
            <w:pPr>
              <w:contextualSpacing/>
              <w:jc w:val="both"/>
              <w:rPr>
                <w:rFonts w:ascii="Times New Roman" w:eastAsia="Calibri" w:hAnsi="Times New Roman" w:cs="Times New Roman"/>
                <w:bCs/>
                <w:iCs/>
                <w:sz w:val="24"/>
                <w:szCs w:val="24"/>
              </w:rPr>
            </w:pPr>
          </w:p>
        </w:tc>
      </w:tr>
      <w:tr w:rsidR="00AF73AD" w:rsidRPr="009069A2" w14:paraId="2E119915" w14:textId="77777777" w:rsidTr="009069A2">
        <w:tc>
          <w:tcPr>
            <w:tcW w:w="554" w:type="dxa"/>
          </w:tcPr>
          <w:p w14:paraId="65B1DB7A" w14:textId="77777777"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11.</w:t>
            </w:r>
          </w:p>
        </w:tc>
        <w:tc>
          <w:tcPr>
            <w:tcW w:w="2822" w:type="dxa"/>
          </w:tcPr>
          <w:p w14:paraId="733DBE7E" w14:textId="77866C95"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hAnsi="Times New Roman" w:cs="Times New Roman"/>
                <w:sz w:val="24"/>
                <w:szCs w:val="24"/>
              </w:rPr>
              <w:t>Tarpinis kukmedis (</w:t>
            </w:r>
            <w:r w:rsidRPr="009069A2">
              <w:rPr>
                <w:rFonts w:ascii="Times New Roman" w:hAnsi="Times New Roman" w:cs="Times New Roman"/>
                <w:i/>
                <w:sz w:val="24"/>
                <w:szCs w:val="24"/>
              </w:rPr>
              <w:t>Taxus</w:t>
            </w:r>
            <w:r w:rsidRPr="009069A2">
              <w:rPr>
                <w:rFonts w:ascii="Times New Roman" w:hAnsi="Times New Roman" w:cs="Times New Roman"/>
                <w:sz w:val="24"/>
                <w:szCs w:val="24"/>
              </w:rPr>
              <w:t xml:space="preserve"> x </w:t>
            </w:r>
            <w:r w:rsidRPr="009069A2">
              <w:rPr>
                <w:rFonts w:ascii="Times New Roman" w:hAnsi="Times New Roman" w:cs="Times New Roman"/>
                <w:i/>
                <w:sz w:val="24"/>
                <w:szCs w:val="24"/>
              </w:rPr>
              <w:t>media</w:t>
            </w:r>
            <w:r w:rsidRPr="009069A2">
              <w:rPr>
                <w:rFonts w:ascii="Times New Roman" w:hAnsi="Times New Roman" w:cs="Times New Roman"/>
                <w:sz w:val="24"/>
                <w:szCs w:val="24"/>
              </w:rPr>
              <w:t xml:space="preserve">) </w:t>
            </w:r>
            <w:r w:rsidRPr="009069A2">
              <w:rPr>
                <w:rStyle w:val="fontstyle01"/>
                <w:rFonts w:ascii="Times New Roman" w:hAnsi="Times New Roman" w:cs="Times New Roman"/>
                <w:sz w:val="24"/>
                <w:szCs w:val="24"/>
              </w:rPr>
              <w:t>‘Hilii’ besėkliai vyriški individai</w:t>
            </w:r>
          </w:p>
        </w:tc>
        <w:tc>
          <w:tcPr>
            <w:tcW w:w="1339" w:type="dxa"/>
          </w:tcPr>
          <w:p w14:paraId="049C8B9B" w14:textId="2311F387" w:rsidR="00AF73AD" w:rsidRPr="009069A2" w:rsidRDefault="005F399B" w:rsidP="00B2225F">
            <w:pPr>
              <w:contextualSpacing/>
              <w:jc w:val="center"/>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15</w:t>
            </w:r>
          </w:p>
        </w:tc>
        <w:tc>
          <w:tcPr>
            <w:tcW w:w="1695" w:type="dxa"/>
          </w:tcPr>
          <w:p w14:paraId="356F2FDA"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665" w:type="dxa"/>
          </w:tcPr>
          <w:p w14:paraId="7E235522"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726" w:type="dxa"/>
          </w:tcPr>
          <w:p w14:paraId="578540BE" w14:textId="03D0D90C" w:rsidR="00AF73AD" w:rsidRPr="009069A2" w:rsidRDefault="00AF73AD" w:rsidP="00B2225F">
            <w:pPr>
              <w:contextualSpacing/>
              <w:jc w:val="both"/>
              <w:rPr>
                <w:rFonts w:ascii="Times New Roman" w:eastAsia="Calibri" w:hAnsi="Times New Roman" w:cs="Times New Roman"/>
                <w:bCs/>
                <w:iCs/>
                <w:sz w:val="24"/>
                <w:szCs w:val="24"/>
              </w:rPr>
            </w:pPr>
          </w:p>
        </w:tc>
      </w:tr>
      <w:tr w:rsidR="00AF73AD" w:rsidRPr="009069A2" w14:paraId="76F68CFC" w14:textId="77777777" w:rsidTr="009069A2">
        <w:tc>
          <w:tcPr>
            <w:tcW w:w="554" w:type="dxa"/>
          </w:tcPr>
          <w:p w14:paraId="742A8F38" w14:textId="77777777"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12.</w:t>
            </w:r>
          </w:p>
        </w:tc>
        <w:tc>
          <w:tcPr>
            <w:tcW w:w="2822" w:type="dxa"/>
          </w:tcPr>
          <w:p w14:paraId="1FC55A52" w14:textId="6683127E"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hAnsi="Times New Roman" w:cs="Times New Roman"/>
                <w:sz w:val="24"/>
                <w:szCs w:val="24"/>
              </w:rPr>
              <w:t>Paprastasis klevas (</w:t>
            </w:r>
            <w:r w:rsidRPr="009069A2">
              <w:rPr>
                <w:rFonts w:ascii="Times New Roman" w:hAnsi="Times New Roman" w:cs="Times New Roman"/>
                <w:i/>
                <w:sz w:val="24"/>
                <w:szCs w:val="24"/>
              </w:rPr>
              <w:t>Acer platanoides</w:t>
            </w:r>
            <w:r w:rsidRPr="009069A2">
              <w:rPr>
                <w:rFonts w:ascii="Times New Roman" w:hAnsi="Times New Roman" w:cs="Times New Roman"/>
                <w:sz w:val="24"/>
                <w:szCs w:val="24"/>
              </w:rPr>
              <w:t>)</w:t>
            </w:r>
          </w:p>
        </w:tc>
        <w:tc>
          <w:tcPr>
            <w:tcW w:w="1339" w:type="dxa"/>
          </w:tcPr>
          <w:p w14:paraId="7709F3BF" w14:textId="707C9A64" w:rsidR="00AF73AD" w:rsidRPr="009069A2" w:rsidRDefault="005F399B" w:rsidP="00B2225F">
            <w:pPr>
              <w:contextualSpacing/>
              <w:jc w:val="center"/>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30</w:t>
            </w:r>
          </w:p>
        </w:tc>
        <w:tc>
          <w:tcPr>
            <w:tcW w:w="1695" w:type="dxa"/>
          </w:tcPr>
          <w:p w14:paraId="436EFC77"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665" w:type="dxa"/>
          </w:tcPr>
          <w:p w14:paraId="27F7CE9D"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726" w:type="dxa"/>
          </w:tcPr>
          <w:p w14:paraId="67D524ED" w14:textId="2C85E6E6" w:rsidR="00AF73AD" w:rsidRPr="009069A2" w:rsidRDefault="00AF73AD" w:rsidP="00B2225F">
            <w:pPr>
              <w:contextualSpacing/>
              <w:jc w:val="both"/>
              <w:rPr>
                <w:rFonts w:ascii="Times New Roman" w:eastAsia="Calibri" w:hAnsi="Times New Roman" w:cs="Times New Roman"/>
                <w:bCs/>
                <w:iCs/>
                <w:sz w:val="24"/>
                <w:szCs w:val="24"/>
              </w:rPr>
            </w:pPr>
          </w:p>
        </w:tc>
      </w:tr>
      <w:tr w:rsidR="00AF73AD" w:rsidRPr="009069A2" w14:paraId="311E2A97" w14:textId="77777777" w:rsidTr="009069A2">
        <w:tc>
          <w:tcPr>
            <w:tcW w:w="554" w:type="dxa"/>
          </w:tcPr>
          <w:p w14:paraId="6B8B872C" w14:textId="77777777"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13.</w:t>
            </w:r>
          </w:p>
        </w:tc>
        <w:tc>
          <w:tcPr>
            <w:tcW w:w="2822" w:type="dxa"/>
          </w:tcPr>
          <w:p w14:paraId="5F365663" w14:textId="77777777" w:rsidR="00AF73AD" w:rsidRPr="009069A2" w:rsidRDefault="00AF73AD" w:rsidP="00B2225F">
            <w:pPr>
              <w:snapToGrid w:val="0"/>
              <w:ind w:right="-99"/>
              <w:rPr>
                <w:rFonts w:ascii="Times New Roman" w:hAnsi="Times New Roman" w:cs="Times New Roman"/>
                <w:i/>
                <w:sz w:val="24"/>
                <w:szCs w:val="24"/>
              </w:rPr>
            </w:pPr>
            <w:r w:rsidRPr="009069A2">
              <w:rPr>
                <w:rFonts w:ascii="Times New Roman" w:hAnsi="Times New Roman" w:cs="Times New Roman"/>
                <w:sz w:val="24"/>
                <w:szCs w:val="24"/>
              </w:rPr>
              <w:t>Trakinis klevas (</w:t>
            </w:r>
            <w:r w:rsidRPr="009069A2">
              <w:rPr>
                <w:rFonts w:ascii="Times New Roman" w:hAnsi="Times New Roman" w:cs="Times New Roman"/>
                <w:i/>
                <w:sz w:val="24"/>
                <w:szCs w:val="24"/>
              </w:rPr>
              <w:t xml:space="preserve">Acer </w:t>
            </w:r>
          </w:p>
          <w:p w14:paraId="62CD84EA" w14:textId="429D0661"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hAnsi="Times New Roman" w:cs="Times New Roman"/>
                <w:i/>
                <w:sz w:val="24"/>
                <w:szCs w:val="24"/>
              </w:rPr>
              <w:t>campestre</w:t>
            </w:r>
            <w:r w:rsidRPr="009069A2">
              <w:rPr>
                <w:rFonts w:ascii="Times New Roman" w:hAnsi="Times New Roman" w:cs="Times New Roman"/>
                <w:sz w:val="24"/>
                <w:szCs w:val="24"/>
              </w:rPr>
              <w:t xml:space="preserve">) </w:t>
            </w:r>
            <w:r w:rsidRPr="009069A2">
              <w:rPr>
                <w:rStyle w:val="fontstyle01"/>
                <w:rFonts w:ascii="Times New Roman" w:hAnsi="Times New Roman" w:cs="Times New Roman"/>
                <w:sz w:val="24"/>
                <w:szCs w:val="24"/>
              </w:rPr>
              <w:t>‘Elsrijk’</w:t>
            </w:r>
          </w:p>
        </w:tc>
        <w:tc>
          <w:tcPr>
            <w:tcW w:w="1339" w:type="dxa"/>
          </w:tcPr>
          <w:p w14:paraId="6477E19A" w14:textId="4E69409E" w:rsidR="00AF73AD" w:rsidRPr="009069A2" w:rsidRDefault="005F399B" w:rsidP="00B2225F">
            <w:pPr>
              <w:contextualSpacing/>
              <w:jc w:val="center"/>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50</w:t>
            </w:r>
          </w:p>
        </w:tc>
        <w:tc>
          <w:tcPr>
            <w:tcW w:w="1695" w:type="dxa"/>
          </w:tcPr>
          <w:p w14:paraId="1257537B"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665" w:type="dxa"/>
          </w:tcPr>
          <w:p w14:paraId="5F1EDCAA"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726" w:type="dxa"/>
          </w:tcPr>
          <w:p w14:paraId="622B45B5" w14:textId="68BE1455" w:rsidR="00AF73AD" w:rsidRPr="009069A2" w:rsidRDefault="00AF73AD" w:rsidP="00B2225F">
            <w:pPr>
              <w:contextualSpacing/>
              <w:jc w:val="both"/>
              <w:rPr>
                <w:rFonts w:ascii="Times New Roman" w:eastAsia="Calibri" w:hAnsi="Times New Roman" w:cs="Times New Roman"/>
                <w:bCs/>
                <w:iCs/>
                <w:sz w:val="24"/>
                <w:szCs w:val="24"/>
              </w:rPr>
            </w:pPr>
          </w:p>
        </w:tc>
      </w:tr>
      <w:tr w:rsidR="00AF73AD" w:rsidRPr="009069A2" w14:paraId="0E39D00C" w14:textId="77777777" w:rsidTr="009069A2">
        <w:tc>
          <w:tcPr>
            <w:tcW w:w="554" w:type="dxa"/>
          </w:tcPr>
          <w:p w14:paraId="6D54A3AA" w14:textId="77777777"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14.</w:t>
            </w:r>
          </w:p>
        </w:tc>
        <w:tc>
          <w:tcPr>
            <w:tcW w:w="2822" w:type="dxa"/>
          </w:tcPr>
          <w:p w14:paraId="6317B587" w14:textId="50B69210"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hAnsi="Times New Roman" w:cs="Times New Roman"/>
                <w:sz w:val="24"/>
                <w:szCs w:val="24"/>
              </w:rPr>
              <w:t xml:space="preserve">Tuja vakarinė </w:t>
            </w:r>
            <w:r w:rsidRPr="009069A2">
              <w:rPr>
                <w:rStyle w:val="fontstyle01"/>
                <w:rFonts w:ascii="Times New Roman" w:hAnsi="Times New Roman" w:cs="Times New Roman"/>
                <w:sz w:val="24"/>
                <w:szCs w:val="24"/>
              </w:rPr>
              <w:t xml:space="preserve"> (</w:t>
            </w:r>
            <w:r w:rsidRPr="009069A2">
              <w:rPr>
                <w:rStyle w:val="fontstyle01"/>
                <w:rFonts w:ascii="Times New Roman" w:hAnsi="Times New Roman" w:cs="Times New Roman"/>
                <w:i/>
                <w:sz w:val="24"/>
                <w:szCs w:val="24"/>
              </w:rPr>
              <w:t>Thuja occidentalis</w:t>
            </w:r>
            <w:r w:rsidRPr="009069A2">
              <w:rPr>
                <w:rStyle w:val="fontstyle01"/>
                <w:rFonts w:ascii="Times New Roman" w:hAnsi="Times New Roman" w:cs="Times New Roman"/>
                <w:sz w:val="24"/>
                <w:szCs w:val="24"/>
              </w:rPr>
              <w:t>) ‘Smaragd’</w:t>
            </w:r>
          </w:p>
        </w:tc>
        <w:tc>
          <w:tcPr>
            <w:tcW w:w="1339" w:type="dxa"/>
          </w:tcPr>
          <w:p w14:paraId="3D65575A" w14:textId="67B2C78E" w:rsidR="00AF73AD" w:rsidRPr="009069A2" w:rsidRDefault="005F399B" w:rsidP="00B2225F">
            <w:pPr>
              <w:contextualSpacing/>
              <w:jc w:val="center"/>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15</w:t>
            </w:r>
          </w:p>
        </w:tc>
        <w:tc>
          <w:tcPr>
            <w:tcW w:w="1695" w:type="dxa"/>
          </w:tcPr>
          <w:p w14:paraId="4CF2130B"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665" w:type="dxa"/>
          </w:tcPr>
          <w:p w14:paraId="46F6E080"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726" w:type="dxa"/>
          </w:tcPr>
          <w:p w14:paraId="64AAF9B0" w14:textId="3E045327" w:rsidR="00AF73AD" w:rsidRPr="009069A2" w:rsidRDefault="00AF73AD" w:rsidP="00B2225F">
            <w:pPr>
              <w:contextualSpacing/>
              <w:jc w:val="both"/>
              <w:rPr>
                <w:rFonts w:ascii="Times New Roman" w:eastAsia="Calibri" w:hAnsi="Times New Roman" w:cs="Times New Roman"/>
                <w:bCs/>
                <w:iCs/>
                <w:sz w:val="24"/>
                <w:szCs w:val="24"/>
              </w:rPr>
            </w:pPr>
          </w:p>
        </w:tc>
      </w:tr>
      <w:tr w:rsidR="00AF73AD" w:rsidRPr="009069A2" w14:paraId="781276EC" w14:textId="77777777" w:rsidTr="009069A2">
        <w:tc>
          <w:tcPr>
            <w:tcW w:w="554" w:type="dxa"/>
          </w:tcPr>
          <w:p w14:paraId="5AEF208B" w14:textId="77777777"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15.</w:t>
            </w:r>
          </w:p>
        </w:tc>
        <w:tc>
          <w:tcPr>
            <w:tcW w:w="2822" w:type="dxa"/>
          </w:tcPr>
          <w:p w14:paraId="22C05994" w14:textId="7F1C5285" w:rsidR="00AF73AD" w:rsidRPr="009069A2" w:rsidRDefault="00AF73AD" w:rsidP="00B2225F">
            <w:pPr>
              <w:contextualSpacing/>
              <w:jc w:val="both"/>
              <w:rPr>
                <w:rFonts w:ascii="Times New Roman" w:eastAsia="Calibri" w:hAnsi="Times New Roman" w:cs="Times New Roman"/>
                <w:bCs/>
                <w:iCs/>
                <w:sz w:val="24"/>
                <w:szCs w:val="24"/>
              </w:rPr>
            </w:pPr>
            <w:r w:rsidRPr="009069A2">
              <w:rPr>
                <w:rStyle w:val="fontstyle01"/>
                <w:rFonts w:ascii="Times New Roman" w:hAnsi="Times New Roman" w:cs="Times New Roman"/>
                <w:sz w:val="24"/>
                <w:szCs w:val="24"/>
              </w:rPr>
              <w:t>Europinis kukmedis (</w:t>
            </w:r>
            <w:r w:rsidRPr="009069A2">
              <w:rPr>
                <w:rStyle w:val="fontstyle01"/>
                <w:rFonts w:ascii="Times New Roman" w:hAnsi="Times New Roman" w:cs="Times New Roman"/>
                <w:i/>
                <w:sz w:val="24"/>
                <w:szCs w:val="24"/>
              </w:rPr>
              <w:t>Taxus baccata</w:t>
            </w:r>
            <w:r w:rsidRPr="009069A2">
              <w:rPr>
                <w:rStyle w:val="fontstyle01"/>
                <w:rFonts w:ascii="Times New Roman" w:hAnsi="Times New Roman" w:cs="Times New Roman"/>
                <w:sz w:val="24"/>
                <w:szCs w:val="24"/>
              </w:rPr>
              <w:t>) koloniškas</w:t>
            </w:r>
          </w:p>
        </w:tc>
        <w:tc>
          <w:tcPr>
            <w:tcW w:w="1339" w:type="dxa"/>
          </w:tcPr>
          <w:p w14:paraId="561397FF" w14:textId="6BFF7D3F" w:rsidR="00AF73AD" w:rsidRPr="009069A2" w:rsidRDefault="005F399B" w:rsidP="00B2225F">
            <w:pPr>
              <w:contextualSpacing/>
              <w:jc w:val="center"/>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12</w:t>
            </w:r>
          </w:p>
        </w:tc>
        <w:tc>
          <w:tcPr>
            <w:tcW w:w="1695" w:type="dxa"/>
          </w:tcPr>
          <w:p w14:paraId="46D70E42"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665" w:type="dxa"/>
          </w:tcPr>
          <w:p w14:paraId="51DAC682"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726" w:type="dxa"/>
          </w:tcPr>
          <w:p w14:paraId="291725D0" w14:textId="080F6678" w:rsidR="00AF73AD" w:rsidRPr="009069A2" w:rsidRDefault="00AF73AD" w:rsidP="00B2225F">
            <w:pPr>
              <w:contextualSpacing/>
              <w:jc w:val="both"/>
              <w:rPr>
                <w:rFonts w:ascii="Times New Roman" w:eastAsia="Calibri" w:hAnsi="Times New Roman" w:cs="Times New Roman"/>
                <w:bCs/>
                <w:iCs/>
                <w:sz w:val="24"/>
                <w:szCs w:val="24"/>
              </w:rPr>
            </w:pPr>
          </w:p>
        </w:tc>
      </w:tr>
      <w:tr w:rsidR="00AF73AD" w:rsidRPr="009069A2" w14:paraId="5943515F" w14:textId="77777777" w:rsidTr="009069A2">
        <w:tc>
          <w:tcPr>
            <w:tcW w:w="554" w:type="dxa"/>
          </w:tcPr>
          <w:p w14:paraId="77693E2E" w14:textId="77777777"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16.</w:t>
            </w:r>
          </w:p>
        </w:tc>
        <w:tc>
          <w:tcPr>
            <w:tcW w:w="2822" w:type="dxa"/>
          </w:tcPr>
          <w:p w14:paraId="1B83740F" w14:textId="15E4DD80" w:rsidR="00AF73AD" w:rsidRPr="009069A2" w:rsidRDefault="00AF73AD" w:rsidP="00B2225F">
            <w:pPr>
              <w:contextualSpacing/>
              <w:jc w:val="both"/>
              <w:rPr>
                <w:rFonts w:ascii="Times New Roman" w:eastAsia="Calibri" w:hAnsi="Times New Roman" w:cs="Times New Roman"/>
                <w:bCs/>
                <w:iCs/>
                <w:sz w:val="24"/>
                <w:szCs w:val="24"/>
              </w:rPr>
            </w:pPr>
            <w:r w:rsidRPr="009069A2">
              <w:rPr>
                <w:rFonts w:ascii="Times New Roman" w:hAnsi="Times New Roman" w:cs="Times New Roman"/>
                <w:sz w:val="24"/>
                <w:szCs w:val="24"/>
              </w:rPr>
              <w:t>Paprastasis kadagys (</w:t>
            </w:r>
            <w:r w:rsidRPr="009069A2">
              <w:rPr>
                <w:rFonts w:ascii="Times New Roman" w:hAnsi="Times New Roman" w:cs="Times New Roman"/>
                <w:i/>
                <w:sz w:val="24"/>
                <w:szCs w:val="24"/>
              </w:rPr>
              <w:t>Juniperus communis</w:t>
            </w:r>
            <w:r w:rsidRPr="009069A2">
              <w:rPr>
                <w:rFonts w:ascii="Times New Roman" w:hAnsi="Times New Roman" w:cs="Times New Roman"/>
                <w:sz w:val="24"/>
                <w:szCs w:val="24"/>
              </w:rPr>
              <w:t>)</w:t>
            </w:r>
          </w:p>
        </w:tc>
        <w:tc>
          <w:tcPr>
            <w:tcW w:w="1339" w:type="dxa"/>
          </w:tcPr>
          <w:p w14:paraId="5A199721" w14:textId="4824E50B" w:rsidR="00AF73AD" w:rsidRPr="009069A2" w:rsidRDefault="005F399B" w:rsidP="00B2225F">
            <w:pPr>
              <w:contextualSpacing/>
              <w:jc w:val="center"/>
              <w:rPr>
                <w:rFonts w:ascii="Times New Roman" w:eastAsia="Calibri" w:hAnsi="Times New Roman" w:cs="Times New Roman"/>
                <w:bCs/>
                <w:iCs/>
                <w:sz w:val="24"/>
                <w:szCs w:val="24"/>
              </w:rPr>
            </w:pPr>
            <w:r w:rsidRPr="009069A2">
              <w:rPr>
                <w:rFonts w:ascii="Times New Roman" w:eastAsia="Calibri" w:hAnsi="Times New Roman" w:cs="Times New Roman"/>
                <w:bCs/>
                <w:iCs/>
                <w:sz w:val="24"/>
                <w:szCs w:val="24"/>
              </w:rPr>
              <w:t>100</w:t>
            </w:r>
          </w:p>
        </w:tc>
        <w:tc>
          <w:tcPr>
            <w:tcW w:w="1695" w:type="dxa"/>
          </w:tcPr>
          <w:p w14:paraId="64D5B0F5"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665" w:type="dxa"/>
          </w:tcPr>
          <w:p w14:paraId="493F683B" w14:textId="77777777" w:rsidR="00AF73AD" w:rsidRPr="009069A2" w:rsidRDefault="00AF73AD" w:rsidP="00B2225F">
            <w:pPr>
              <w:contextualSpacing/>
              <w:jc w:val="both"/>
              <w:rPr>
                <w:rFonts w:ascii="Times New Roman" w:eastAsia="Calibri" w:hAnsi="Times New Roman" w:cs="Times New Roman"/>
                <w:bCs/>
                <w:iCs/>
                <w:sz w:val="24"/>
                <w:szCs w:val="24"/>
              </w:rPr>
            </w:pPr>
          </w:p>
        </w:tc>
        <w:tc>
          <w:tcPr>
            <w:tcW w:w="1726" w:type="dxa"/>
          </w:tcPr>
          <w:p w14:paraId="16626EDA" w14:textId="50FE5CEA" w:rsidR="00AF73AD" w:rsidRPr="009069A2" w:rsidRDefault="00AF73AD" w:rsidP="00B2225F">
            <w:pPr>
              <w:contextualSpacing/>
              <w:jc w:val="both"/>
              <w:rPr>
                <w:rFonts w:ascii="Times New Roman" w:eastAsia="Calibri" w:hAnsi="Times New Roman" w:cs="Times New Roman"/>
                <w:bCs/>
                <w:iCs/>
                <w:sz w:val="24"/>
                <w:szCs w:val="24"/>
              </w:rPr>
            </w:pPr>
          </w:p>
        </w:tc>
      </w:tr>
      <w:tr w:rsidR="009F6DBF" w:rsidRPr="009069A2" w14:paraId="0ED48F0F" w14:textId="77777777" w:rsidTr="009069A2">
        <w:tc>
          <w:tcPr>
            <w:tcW w:w="8075" w:type="dxa"/>
            <w:gridSpan w:val="5"/>
          </w:tcPr>
          <w:p w14:paraId="1464E8E4" w14:textId="01DD2DA8" w:rsidR="009F6DBF" w:rsidRPr="009069A2" w:rsidRDefault="009F6DBF" w:rsidP="009F6DBF">
            <w:pPr>
              <w:contextualSpacing/>
              <w:jc w:val="right"/>
              <w:rPr>
                <w:rFonts w:ascii="Times New Roman" w:eastAsia="Calibri" w:hAnsi="Times New Roman" w:cs="Times New Roman"/>
                <w:bCs/>
                <w:iCs/>
                <w:sz w:val="24"/>
                <w:szCs w:val="24"/>
              </w:rPr>
            </w:pPr>
            <w:r w:rsidRPr="009069A2">
              <w:rPr>
                <w:rFonts w:ascii="Times New Roman" w:hAnsi="Times New Roman" w:cs="Times New Roman"/>
                <w:sz w:val="24"/>
                <w:szCs w:val="24"/>
              </w:rPr>
              <w:t>Bendra pasiūlymo kaina, Eur (be PVM)</w:t>
            </w:r>
          </w:p>
        </w:tc>
        <w:tc>
          <w:tcPr>
            <w:tcW w:w="1726" w:type="dxa"/>
          </w:tcPr>
          <w:p w14:paraId="663B5FBC" w14:textId="208E7681" w:rsidR="009F6DBF" w:rsidRPr="009069A2" w:rsidRDefault="009F6DBF" w:rsidP="00B2225F">
            <w:pPr>
              <w:contextualSpacing/>
              <w:jc w:val="both"/>
              <w:rPr>
                <w:rFonts w:ascii="Times New Roman" w:eastAsia="Calibri" w:hAnsi="Times New Roman" w:cs="Times New Roman"/>
                <w:bCs/>
                <w:iCs/>
                <w:sz w:val="24"/>
                <w:szCs w:val="24"/>
              </w:rPr>
            </w:pPr>
          </w:p>
        </w:tc>
      </w:tr>
      <w:tr w:rsidR="009F6DBF" w:rsidRPr="009069A2" w14:paraId="004D6F3C" w14:textId="77777777" w:rsidTr="009069A2">
        <w:trPr>
          <w:trHeight w:val="58"/>
        </w:trPr>
        <w:tc>
          <w:tcPr>
            <w:tcW w:w="8075" w:type="dxa"/>
            <w:gridSpan w:val="5"/>
          </w:tcPr>
          <w:p w14:paraId="0A5EB278" w14:textId="4485349F" w:rsidR="009F6DBF" w:rsidRPr="009069A2" w:rsidRDefault="009F6DBF" w:rsidP="009F6DBF">
            <w:pPr>
              <w:contextualSpacing/>
              <w:jc w:val="right"/>
              <w:rPr>
                <w:rFonts w:ascii="Times New Roman" w:eastAsia="Calibri" w:hAnsi="Times New Roman" w:cs="Times New Roman"/>
                <w:bCs/>
                <w:iCs/>
                <w:sz w:val="24"/>
                <w:szCs w:val="24"/>
              </w:rPr>
            </w:pPr>
            <w:r w:rsidRPr="009069A2">
              <w:rPr>
                <w:rFonts w:ascii="Times New Roman" w:hAnsi="Times New Roman" w:cs="Times New Roman"/>
                <w:sz w:val="24"/>
                <w:szCs w:val="24"/>
              </w:rPr>
              <w:t>PVM (</w:t>
            </w:r>
            <w:r w:rsidRPr="009069A2">
              <w:rPr>
                <w:rFonts w:ascii="Times New Roman" w:hAnsi="Times New Roman" w:cs="Times New Roman"/>
                <w:b/>
                <w:bCs/>
                <w:color w:val="EE0000"/>
                <w:sz w:val="24"/>
                <w:szCs w:val="24"/>
              </w:rPr>
              <w:t>tarifą</w:t>
            </w:r>
            <w:r w:rsidRPr="009069A2">
              <w:rPr>
                <w:rFonts w:ascii="Times New Roman" w:hAnsi="Times New Roman" w:cs="Times New Roman"/>
                <w:b/>
                <w:bCs/>
                <w:color w:val="EE0000"/>
                <w:sz w:val="24"/>
                <w:szCs w:val="24"/>
              </w:rPr>
              <w:t xml:space="preserve"> proc.</w:t>
            </w:r>
            <w:r w:rsidRPr="009069A2">
              <w:rPr>
                <w:rFonts w:ascii="Times New Roman" w:hAnsi="Times New Roman" w:cs="Times New Roman"/>
                <w:b/>
                <w:bCs/>
                <w:color w:val="EE0000"/>
                <w:sz w:val="24"/>
                <w:szCs w:val="24"/>
              </w:rPr>
              <w:t xml:space="preserve"> nurodo tiekėjas</w:t>
            </w:r>
            <w:r w:rsidRPr="009069A2">
              <w:rPr>
                <w:rFonts w:ascii="Times New Roman" w:hAnsi="Times New Roman" w:cs="Times New Roman"/>
                <w:sz w:val="24"/>
                <w:szCs w:val="24"/>
              </w:rPr>
              <w:t>)</w:t>
            </w:r>
          </w:p>
        </w:tc>
        <w:tc>
          <w:tcPr>
            <w:tcW w:w="1726" w:type="dxa"/>
          </w:tcPr>
          <w:p w14:paraId="0AE14CD6" w14:textId="7E4724E0" w:rsidR="009F6DBF" w:rsidRPr="009069A2" w:rsidRDefault="009F6DBF" w:rsidP="00B2225F">
            <w:pPr>
              <w:contextualSpacing/>
              <w:jc w:val="both"/>
              <w:rPr>
                <w:rFonts w:ascii="Times New Roman" w:eastAsia="Calibri" w:hAnsi="Times New Roman" w:cs="Times New Roman"/>
                <w:bCs/>
                <w:iCs/>
                <w:sz w:val="24"/>
                <w:szCs w:val="24"/>
              </w:rPr>
            </w:pPr>
          </w:p>
        </w:tc>
      </w:tr>
      <w:tr w:rsidR="009F6DBF" w:rsidRPr="009069A2" w14:paraId="05692488" w14:textId="77777777" w:rsidTr="009069A2">
        <w:tc>
          <w:tcPr>
            <w:tcW w:w="8075" w:type="dxa"/>
            <w:gridSpan w:val="5"/>
          </w:tcPr>
          <w:p w14:paraId="5F20D724" w14:textId="54A37235" w:rsidR="009F6DBF" w:rsidRPr="009069A2" w:rsidRDefault="009F6DBF" w:rsidP="009F6DBF">
            <w:pPr>
              <w:contextualSpacing/>
              <w:jc w:val="right"/>
              <w:rPr>
                <w:rFonts w:ascii="Times New Roman" w:eastAsia="Calibri" w:hAnsi="Times New Roman" w:cs="Times New Roman"/>
                <w:bCs/>
                <w:iCs/>
                <w:sz w:val="24"/>
                <w:szCs w:val="24"/>
              </w:rPr>
            </w:pPr>
            <w:r w:rsidRPr="009069A2">
              <w:rPr>
                <w:rFonts w:ascii="Times New Roman" w:hAnsi="Times New Roman" w:cs="Times New Roman"/>
                <w:sz w:val="24"/>
                <w:szCs w:val="24"/>
              </w:rPr>
              <w:t>Bendra pasiūlymo kaina, Eur (su PVM)</w:t>
            </w:r>
          </w:p>
        </w:tc>
        <w:tc>
          <w:tcPr>
            <w:tcW w:w="1726" w:type="dxa"/>
          </w:tcPr>
          <w:p w14:paraId="028A0EDF" w14:textId="6DF15A44" w:rsidR="009F6DBF" w:rsidRPr="009069A2" w:rsidRDefault="009F6DBF" w:rsidP="00B2225F">
            <w:pPr>
              <w:contextualSpacing/>
              <w:jc w:val="both"/>
              <w:rPr>
                <w:rFonts w:ascii="Times New Roman" w:eastAsia="Calibri" w:hAnsi="Times New Roman" w:cs="Times New Roman"/>
                <w:bCs/>
                <w:iCs/>
                <w:sz w:val="24"/>
                <w:szCs w:val="24"/>
              </w:rPr>
            </w:pPr>
          </w:p>
        </w:tc>
      </w:tr>
    </w:tbl>
    <w:p w14:paraId="6DEDFD25" w14:textId="260A940D" w:rsidR="009372CD" w:rsidRPr="00DD6857" w:rsidRDefault="00DD6857" w:rsidP="003D7B46">
      <w:pPr>
        <w:spacing w:after="0" w:line="240" w:lineRule="auto"/>
        <w:ind w:right="-227"/>
        <w:jc w:val="both"/>
        <w:outlineLvl w:val="0"/>
        <w:rPr>
          <w:rFonts w:ascii="Times New Roman" w:eastAsia="Calibri" w:hAnsi="Times New Roman" w:cs="Times New Roman"/>
          <w:b/>
          <w:kern w:val="0"/>
          <w:sz w:val="20"/>
          <w:szCs w:val="20"/>
          <w:shd w:val="clear" w:color="auto" w:fill="FFFFFF"/>
          <w14:ligatures w14:val="none"/>
        </w:rPr>
      </w:pPr>
      <w:r w:rsidRPr="00DD6857">
        <w:rPr>
          <w:rFonts w:ascii="Times New Roman" w:eastAsia="Calibri" w:hAnsi="Times New Roman" w:cs="Times New Roman"/>
          <w:b/>
          <w:kern w:val="0"/>
          <w:sz w:val="20"/>
          <w:szCs w:val="20"/>
          <w:shd w:val="clear" w:color="auto" w:fill="FFFFFF"/>
          <w14:ligatures w14:val="none"/>
        </w:rPr>
        <w:t>Pastabos:</w:t>
      </w:r>
    </w:p>
    <w:p w14:paraId="39ECC68A" w14:textId="1C99C0A6" w:rsidR="00DD6857" w:rsidRDefault="00DD6857" w:rsidP="003D7B46">
      <w:pPr>
        <w:spacing w:after="0" w:line="240" w:lineRule="auto"/>
        <w:ind w:right="-227"/>
        <w:jc w:val="both"/>
        <w:outlineLvl w:val="0"/>
        <w:rPr>
          <w:rFonts w:ascii="Times New Roman" w:hAnsi="Times New Roman"/>
          <w:sz w:val="20"/>
          <w:szCs w:val="20"/>
        </w:rPr>
      </w:pPr>
      <w:r w:rsidRPr="00DD6857">
        <w:rPr>
          <w:rFonts w:ascii="Times New Roman" w:hAnsi="Times New Roman"/>
          <w:sz w:val="20"/>
          <w:szCs w:val="20"/>
        </w:rPr>
        <w:t xml:space="preserve">   </w:t>
      </w:r>
      <w:r w:rsidRPr="00DD6857">
        <w:rPr>
          <w:rFonts w:ascii="Times New Roman" w:hAnsi="Times New Roman"/>
          <w:sz w:val="20"/>
          <w:szCs w:val="20"/>
        </w:rPr>
        <w:t>*</w:t>
      </w:r>
      <w:r w:rsidRPr="00DD6857">
        <w:rPr>
          <w:rFonts w:ascii="Times New Roman" w:hAnsi="Times New Roman"/>
          <w:sz w:val="20"/>
          <w:szCs w:val="20"/>
        </w:rPr>
        <w:t>Lentelėje pateikiami preliminarūs sodmenų kiekiai. Šiaulių miesto savivaldybės administracija gali keisti sodmenų kiekius.</w:t>
      </w:r>
    </w:p>
    <w:p w14:paraId="47B85C2D" w14:textId="77777777" w:rsidR="00DD6857" w:rsidRPr="00DD6857" w:rsidRDefault="00DD6857" w:rsidP="003D7B46">
      <w:pPr>
        <w:spacing w:after="0" w:line="240" w:lineRule="auto"/>
        <w:ind w:right="-227"/>
        <w:jc w:val="both"/>
        <w:outlineLvl w:val="0"/>
        <w:rPr>
          <w:rFonts w:ascii="Times New Roman" w:eastAsia="Calibri" w:hAnsi="Times New Roman" w:cs="Times New Roman"/>
          <w:b/>
          <w:kern w:val="0"/>
          <w:sz w:val="20"/>
          <w:szCs w:val="20"/>
          <w:shd w:val="clear" w:color="auto" w:fill="FFFFFF"/>
          <w14:ligatures w14:val="none"/>
        </w:rPr>
      </w:pPr>
    </w:p>
    <w:p w14:paraId="29CC365B" w14:textId="20991C53" w:rsidR="003D7B46" w:rsidRPr="00522E6B"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236B99FE" w:rsidR="00F274C4" w:rsidRPr="0098328E" w:rsidRDefault="00F274C4" w:rsidP="003D7B46">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762683">
        <w:rPr>
          <w:rFonts w:ascii="Times New Roman" w:eastAsia="Times New Roman" w:hAnsi="Times New Roman" w:cs="Times New Roman"/>
          <w:bCs/>
          <w:kern w:val="0"/>
          <w:sz w:val="24"/>
          <w:szCs w:val="24"/>
          <w14:ligatures w14:val="none"/>
        </w:rPr>
        <w:lastRenderedPageBreak/>
        <w:t xml:space="preserve">Neįkainavus </w:t>
      </w:r>
      <w:r w:rsidR="00762683" w:rsidRPr="00762683">
        <w:rPr>
          <w:rFonts w:ascii="Times New Roman" w:eastAsia="Times New Roman" w:hAnsi="Times New Roman" w:cs="Times New Roman"/>
          <w:bCs/>
          <w:kern w:val="0"/>
          <w:sz w:val="24"/>
          <w:szCs w:val="24"/>
          <w14:ligatures w14:val="none"/>
        </w:rPr>
        <w:t xml:space="preserve">perkamų </w:t>
      </w:r>
      <w:r w:rsidR="005F399B">
        <w:rPr>
          <w:rFonts w:ascii="Times New Roman" w:eastAsia="Times New Roman" w:hAnsi="Times New Roman" w:cs="Times New Roman"/>
          <w:bCs/>
          <w:kern w:val="0"/>
          <w:sz w:val="24"/>
          <w:szCs w:val="24"/>
          <w14:ligatures w14:val="none"/>
        </w:rPr>
        <w:t>prekių</w:t>
      </w:r>
      <w:r w:rsidR="00762683" w:rsidRPr="00762683">
        <w:rPr>
          <w:rFonts w:ascii="Times New Roman" w:eastAsia="Times New Roman" w:hAnsi="Times New Roman" w:cs="Times New Roman"/>
          <w:bCs/>
          <w:kern w:val="0"/>
          <w:sz w:val="24"/>
          <w:szCs w:val="24"/>
          <w14:ligatures w14:val="none"/>
        </w:rPr>
        <w:t xml:space="preserve"> pristatymo</w:t>
      </w:r>
      <w:r w:rsidRPr="0098328E">
        <w:rPr>
          <w:rFonts w:ascii="Times New Roman" w:eastAsia="Times New Roman" w:hAnsi="Times New Roman" w:cs="Times New Roman"/>
          <w:bCs/>
          <w:kern w:val="0"/>
          <w:sz w:val="24"/>
          <w:szCs w:val="24"/>
          <w14:ligatures w14:val="none"/>
        </w:rPr>
        <w:t xml:space="preserve"> arba </w:t>
      </w:r>
      <w:r w:rsidR="00762683">
        <w:rPr>
          <w:rFonts w:ascii="Times New Roman" w:eastAsia="Times New Roman" w:hAnsi="Times New Roman" w:cs="Times New Roman"/>
          <w:bCs/>
          <w:kern w:val="0"/>
          <w:sz w:val="24"/>
          <w:szCs w:val="24"/>
          <w14:ligatures w14:val="none"/>
        </w:rPr>
        <w:t xml:space="preserve">kitų būtinų </w:t>
      </w:r>
      <w:r w:rsidRPr="0098328E">
        <w:rPr>
          <w:rFonts w:ascii="Times New Roman" w:eastAsia="Times New Roman" w:hAnsi="Times New Roman" w:cs="Times New Roman"/>
          <w:bCs/>
          <w:kern w:val="0"/>
          <w:sz w:val="24"/>
          <w:szCs w:val="24"/>
          <w14:ligatures w14:val="none"/>
        </w:rPr>
        <w:t>išlaidų, numatyt</w:t>
      </w:r>
      <w:r w:rsidR="00762683">
        <w:rPr>
          <w:rFonts w:ascii="Times New Roman" w:eastAsia="Times New Roman" w:hAnsi="Times New Roman" w:cs="Times New Roman"/>
          <w:bCs/>
          <w:kern w:val="0"/>
          <w:sz w:val="24"/>
          <w:szCs w:val="24"/>
          <w14:ligatures w14:val="none"/>
        </w:rPr>
        <w:t>ų</w:t>
      </w:r>
      <w:r w:rsidRPr="0098328E">
        <w:rPr>
          <w:rFonts w:ascii="Times New Roman" w:eastAsia="Times New Roman" w:hAnsi="Times New Roman" w:cs="Times New Roman"/>
          <w:bCs/>
          <w:kern w:val="0"/>
          <w:sz w:val="24"/>
          <w:szCs w:val="24"/>
          <w14:ligatures w14:val="none"/>
        </w:rPr>
        <w:t xml:space="preserve"> pateiktoje techninėje dokumentacijoje, laikoma kad ši</w:t>
      </w:r>
      <w:r w:rsidR="00762683">
        <w:rPr>
          <w:rFonts w:ascii="Times New Roman" w:eastAsia="Times New Roman" w:hAnsi="Times New Roman" w:cs="Times New Roman"/>
          <w:bCs/>
          <w:kern w:val="0"/>
          <w:sz w:val="24"/>
          <w:szCs w:val="24"/>
          <w14:ligatures w14:val="none"/>
        </w:rPr>
        <w:t>as išlaidas padengia pasiūlymą</w:t>
      </w:r>
      <w:r w:rsidRPr="0098328E">
        <w:rPr>
          <w:rFonts w:ascii="Times New Roman" w:eastAsia="Times New Roman" w:hAnsi="Times New Roman" w:cs="Times New Roman"/>
          <w:bCs/>
          <w:kern w:val="0"/>
          <w:sz w:val="24"/>
          <w:szCs w:val="24"/>
          <w14:ligatures w14:val="none"/>
        </w:rPr>
        <w:t xml:space="preserve"> pateikęs dalyvis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26201B"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4ECD3D94" w:rsidR="00F274C4" w:rsidRPr="007B75E2" w:rsidRDefault="0026201B" w:rsidP="0026201B">
      <w:pPr>
        <w:spacing w:after="0" w:line="240" w:lineRule="auto"/>
        <w:ind w:left="567"/>
        <w:rPr>
          <w:rFonts w:ascii="Times New Roman" w:eastAsia="Arial" w:hAnsi="Times New Roman" w:cs="Times New Roman"/>
          <w:sz w:val="24"/>
          <w:szCs w:val="28"/>
          <w:lang w:eastAsia="lt-LT"/>
        </w:rPr>
      </w:pPr>
      <w:r w:rsidRPr="007B75E2">
        <w:rPr>
          <w:rFonts w:ascii="Times New Roman" w:eastAsia="Arial" w:hAnsi="Times New Roman" w:cs="Times New Roman"/>
          <w:sz w:val="24"/>
          <w:szCs w:val="28"/>
          <w:lang w:eastAsia="lt-LT"/>
        </w:rPr>
        <w:t xml:space="preserve">7.1. </w:t>
      </w:r>
      <w:r w:rsidR="00F274C4" w:rsidRPr="007B75E2">
        <w:rPr>
          <w:rFonts w:ascii="Times New Roman" w:eastAsia="Arial" w:hAnsi="Times New Roman" w:cs="Times New Roman"/>
          <w:sz w:val="24"/>
          <w:szCs w:val="28"/>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5FB2A553" w14:textId="03DA5AD2" w:rsidR="00427B71" w:rsidRPr="009172C4"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637D3C7D"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686715C"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EB7AA1D" w14:textId="77777777" w:rsidR="00427B71" w:rsidRPr="00CA4E0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744A4129" w14:textId="77777777" w:rsidR="00427B71" w:rsidRDefault="00427B71"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CDBB8B8"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796014C9" w:rsidR="00F274C4" w:rsidRPr="00B6433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00ED2E1E" w:rsidRPr="00B6433F">
        <w:rPr>
          <w:rFonts w:ascii="Times New Roman" w:eastAsia="Arial" w:hAnsi="Times New Roman" w:cs="Times New Roman"/>
          <w:iCs/>
          <w:kern w:val="0"/>
          <w:sz w:val="24"/>
          <w:szCs w:val="24"/>
          <w:lang w:eastAsia="lt-LT"/>
          <w14:ligatures w14:val="none"/>
        </w:rPr>
        <w:t>ne trumpiau kaip 3 mėn.</w:t>
      </w:r>
      <w:r w:rsidRPr="00B6433F">
        <w:rPr>
          <w:rFonts w:ascii="Times New Roman" w:eastAsia="Arial" w:hAnsi="Times New Roman" w:cs="Times New Roman"/>
          <w:iCs/>
          <w:kern w:val="0"/>
          <w:sz w:val="24"/>
          <w:szCs w:val="24"/>
          <w:lang w:eastAsia="lt-LT"/>
          <w14:ligatures w14:val="none"/>
        </w:rPr>
        <w:t xml:space="preserve"> nuo pasiūlymų pateikimo galutinio termino pabaigos</w:t>
      </w:r>
      <w:r w:rsidR="00B6433F" w:rsidRPr="00B6433F">
        <w:rPr>
          <w:rFonts w:ascii="Times New Roman" w:eastAsia="Arial" w:hAnsi="Times New Roman" w:cs="Times New Roman"/>
          <w:iCs/>
          <w:kern w:val="0"/>
          <w:sz w:val="24"/>
          <w:szCs w:val="24"/>
          <w:lang w:eastAsia="lt-LT"/>
          <w14:ligatures w14:val="none"/>
        </w:rPr>
        <w:t>;</w:t>
      </w:r>
    </w:p>
    <w:p w14:paraId="0F9E61A3" w14:textId="77777777" w:rsidR="00B6433F" w:rsidRPr="00B6433F" w:rsidRDefault="00B6433F" w:rsidP="00B6433F">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433F">
        <w:rPr>
          <w:rFonts w:ascii="Times New Roman" w:eastAsia="Arial" w:hAnsi="Times New Roman" w:cs="Times New Roman"/>
          <w:sz w:val="24"/>
          <w:szCs w:val="24"/>
          <w:lang w:eastAsia="lt-LT"/>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076AD502" w14:textId="77777777" w:rsidR="00B6433F" w:rsidRPr="0098328E" w:rsidRDefault="00B6433F" w:rsidP="00B6433F">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76D03">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FA5179"/>
    <w:multiLevelType w:val="hybridMultilevel"/>
    <w:tmpl w:val="7E66719C"/>
    <w:lvl w:ilvl="0" w:tplc="566E2E88">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9496A1A"/>
    <w:multiLevelType w:val="hybridMultilevel"/>
    <w:tmpl w:val="FF027442"/>
    <w:lvl w:ilvl="0" w:tplc="2976E5AE">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2"/>
  </w:num>
  <w:num w:numId="2" w16cid:durableId="2016106812">
    <w:abstractNumId w:val="0"/>
  </w:num>
  <w:num w:numId="3" w16cid:durableId="1451631103">
    <w:abstractNumId w:val="5"/>
  </w:num>
  <w:num w:numId="4" w16cid:durableId="1357733517">
    <w:abstractNumId w:val="6"/>
  </w:num>
  <w:num w:numId="5" w16cid:durableId="1492792848">
    <w:abstractNumId w:val="3"/>
  </w:num>
  <w:num w:numId="6" w16cid:durableId="1842426412">
    <w:abstractNumId w:val="7"/>
  </w:num>
  <w:num w:numId="7" w16cid:durableId="1375808821">
    <w:abstractNumId w:val="8"/>
  </w:num>
  <w:num w:numId="8" w16cid:durableId="2087342993">
    <w:abstractNumId w:val="1"/>
  </w:num>
  <w:num w:numId="9" w16cid:durableId="12510380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854C6"/>
    <w:rsid w:val="000B22F5"/>
    <w:rsid w:val="000B6386"/>
    <w:rsid w:val="000C7B86"/>
    <w:rsid w:val="000E2B79"/>
    <w:rsid w:val="0026201B"/>
    <w:rsid w:val="00272437"/>
    <w:rsid w:val="00276EB9"/>
    <w:rsid w:val="002A5646"/>
    <w:rsid w:val="002B49BF"/>
    <w:rsid w:val="00305B53"/>
    <w:rsid w:val="00306EF2"/>
    <w:rsid w:val="00336FB0"/>
    <w:rsid w:val="00351A8D"/>
    <w:rsid w:val="00372346"/>
    <w:rsid w:val="003D7B46"/>
    <w:rsid w:val="003F00A6"/>
    <w:rsid w:val="00413201"/>
    <w:rsid w:val="0042287E"/>
    <w:rsid w:val="004277DF"/>
    <w:rsid w:val="00427B71"/>
    <w:rsid w:val="00450218"/>
    <w:rsid w:val="004B4949"/>
    <w:rsid w:val="004D5CC3"/>
    <w:rsid w:val="00501431"/>
    <w:rsid w:val="00522E6B"/>
    <w:rsid w:val="005256E3"/>
    <w:rsid w:val="00546EDA"/>
    <w:rsid w:val="005C7A0F"/>
    <w:rsid w:val="005F399B"/>
    <w:rsid w:val="00600481"/>
    <w:rsid w:val="00604668"/>
    <w:rsid w:val="00622E9D"/>
    <w:rsid w:val="00644F26"/>
    <w:rsid w:val="006768FB"/>
    <w:rsid w:val="00762683"/>
    <w:rsid w:val="00773513"/>
    <w:rsid w:val="00776D03"/>
    <w:rsid w:val="00777433"/>
    <w:rsid w:val="007B75E2"/>
    <w:rsid w:val="007C127B"/>
    <w:rsid w:val="007C31EA"/>
    <w:rsid w:val="00831D6D"/>
    <w:rsid w:val="008665AF"/>
    <w:rsid w:val="008E03A7"/>
    <w:rsid w:val="00901EE5"/>
    <w:rsid w:val="009069A2"/>
    <w:rsid w:val="00930437"/>
    <w:rsid w:val="009372CD"/>
    <w:rsid w:val="00952FFC"/>
    <w:rsid w:val="0098328E"/>
    <w:rsid w:val="009975F3"/>
    <w:rsid w:val="009B7C4F"/>
    <w:rsid w:val="009F6DBF"/>
    <w:rsid w:val="00A04F94"/>
    <w:rsid w:val="00A5527C"/>
    <w:rsid w:val="00A73F0D"/>
    <w:rsid w:val="00A93960"/>
    <w:rsid w:val="00AC5840"/>
    <w:rsid w:val="00AF73AD"/>
    <w:rsid w:val="00B13565"/>
    <w:rsid w:val="00B2225F"/>
    <w:rsid w:val="00B3301D"/>
    <w:rsid w:val="00B6433F"/>
    <w:rsid w:val="00C06637"/>
    <w:rsid w:val="00C34899"/>
    <w:rsid w:val="00C46537"/>
    <w:rsid w:val="00C555D0"/>
    <w:rsid w:val="00C91D37"/>
    <w:rsid w:val="00CE18F7"/>
    <w:rsid w:val="00CE6B15"/>
    <w:rsid w:val="00D44CE9"/>
    <w:rsid w:val="00DD6857"/>
    <w:rsid w:val="00E02DF3"/>
    <w:rsid w:val="00E31123"/>
    <w:rsid w:val="00E409AC"/>
    <w:rsid w:val="00E95627"/>
    <w:rsid w:val="00EC7F37"/>
    <w:rsid w:val="00ED2E1E"/>
    <w:rsid w:val="00F16D1C"/>
    <w:rsid w:val="00F274C4"/>
    <w:rsid w:val="00F56E47"/>
    <w:rsid w:val="00F73C6B"/>
    <w:rsid w:val="00FD03D7"/>
    <w:rsid w:val="00FE7C21"/>
    <w:rsid w:val="00FF4B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9372CD"/>
    <w:rPr>
      <w:rFonts w:ascii="ArialMT" w:hAnsi="ArialMT" w:hint="default"/>
      <w:b w:val="0"/>
      <w:bCs w:val="0"/>
      <w:i w:val="0"/>
      <w:iCs w:val="0"/>
      <w:color w:val="000000"/>
      <w:sz w:val="4"/>
      <w:szCs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5877</Words>
  <Characters>3350</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21</cp:revision>
  <dcterms:created xsi:type="dcterms:W3CDTF">2024-06-20T10:48:00Z</dcterms:created>
  <dcterms:modified xsi:type="dcterms:W3CDTF">2026-03-24T13:19:00Z</dcterms:modified>
</cp:coreProperties>
</file>