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650110" w14:paraId="0C6F3F67" w14:textId="77777777" w:rsidTr="006E6665">
        <w:tc>
          <w:tcPr>
            <w:tcW w:w="9854" w:type="dxa"/>
            <w:shd w:val="clear" w:color="auto" w:fill="1F497D" w:themeFill="text2"/>
          </w:tcPr>
          <w:p w14:paraId="73E3FD09" w14:textId="5A387DE9" w:rsidR="0026235A" w:rsidRPr="00650110" w:rsidRDefault="00B05836" w:rsidP="00BE642B">
            <w:pPr>
              <w:spacing w:after="0" w:line="240" w:lineRule="auto"/>
              <w:jc w:val="center"/>
              <w:rPr>
                <w:rFonts w:ascii="Calibri Light" w:hAnsi="Calibri Light" w:cs="Calibri Light"/>
                <w:b/>
                <w:color w:val="FFFFFF" w:themeColor="background1"/>
                <w:sz w:val="22"/>
              </w:rPr>
            </w:pPr>
            <w:r w:rsidRPr="00650110">
              <w:rPr>
                <w:rFonts w:ascii="Calibri Light" w:hAnsi="Calibri Light" w:cs="Calibri Light"/>
                <w:b/>
                <w:color w:val="FFFFFF" w:themeColor="background1"/>
                <w:sz w:val="22"/>
              </w:rPr>
              <w:t xml:space="preserve">IŠTEKLIŲ AGENTŪRA </w:t>
            </w:r>
            <w:r w:rsidR="00953FBC" w:rsidRPr="00650110">
              <w:rPr>
                <w:rFonts w:ascii="Calibri Light" w:hAnsi="Calibri Light" w:cs="Calibri Light"/>
                <w:b/>
                <w:color w:val="FFFFFF" w:themeColor="background1"/>
                <w:sz w:val="22"/>
              </w:rPr>
              <w:t xml:space="preserve">&gt; PIRKIMO DOKUMENTAI &gt; </w:t>
            </w:r>
            <w:r w:rsidR="0026235A" w:rsidRPr="00650110">
              <w:rPr>
                <w:rFonts w:ascii="Calibri Light" w:hAnsi="Calibri Light" w:cs="Calibri Light"/>
                <w:b/>
                <w:color w:val="FFFFFF" w:themeColor="background1"/>
                <w:sz w:val="22"/>
              </w:rPr>
              <w:t>SPECIALIOSIOS SĄLYGOS</w:t>
            </w:r>
          </w:p>
        </w:tc>
      </w:tr>
    </w:tbl>
    <w:p w14:paraId="77DAF160" w14:textId="4A0B1463" w:rsidR="006E6665" w:rsidRPr="00650110" w:rsidRDefault="006E6665" w:rsidP="006E6665">
      <w:pPr>
        <w:spacing w:after="0" w:line="240" w:lineRule="auto"/>
        <w:rPr>
          <w:rFonts w:ascii="Calibri Light" w:hAnsi="Calibri Light" w:cs="Calibri Light"/>
          <w:sz w:val="22"/>
        </w:rPr>
      </w:pPr>
    </w:p>
    <w:p w14:paraId="7D7B953F" w14:textId="77777777" w:rsidR="006E6665" w:rsidRPr="00650110" w:rsidRDefault="006E6665" w:rsidP="006E6665">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650110" w14:paraId="4B570B6E" w14:textId="77777777" w:rsidTr="00AF0B46">
        <w:trPr>
          <w:trHeight w:val="118"/>
        </w:trPr>
        <w:tc>
          <w:tcPr>
            <w:tcW w:w="9628"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18E82FAD" w:rsidR="00B046D0" w:rsidRPr="00650110" w:rsidRDefault="002105E7" w:rsidP="00BB303C">
            <w:pPr>
              <w:spacing w:line="270" w:lineRule="atLeast"/>
              <w:jc w:val="center"/>
              <w:rPr>
                <w:rFonts w:ascii="Calibri Light" w:hAnsi="Calibri Light" w:cs="Calibri Light"/>
                <w:b/>
                <w:bCs/>
                <w:szCs w:val="24"/>
              </w:rPr>
            </w:pPr>
            <w:r w:rsidRPr="00650110">
              <w:rPr>
                <w:rFonts w:ascii="Calibri Light" w:hAnsi="Calibri Light" w:cs="Calibri Light"/>
                <w:b/>
                <w:bCs/>
              </w:rPr>
              <w:t>Lietuvos viešojo saugumo ir pagalbos tarnybų skaitmeninio mobiliojo radijo ryšio tinklo įrangos talpinimo paslaugos pirkimas</w:t>
            </w:r>
            <w:r w:rsidRPr="00650110">
              <w:rPr>
                <w:rFonts w:ascii="Calibri Light" w:hAnsi="Calibri Light" w:cs="Calibri Light"/>
                <w:b/>
              </w:rPr>
              <w:t xml:space="preserve"> (PPR-248)</w:t>
            </w:r>
          </w:p>
        </w:tc>
      </w:tr>
    </w:tbl>
    <w:p w14:paraId="655E64C2" w14:textId="00F4CA29" w:rsidR="00B046D0" w:rsidRPr="00650110" w:rsidRDefault="00AF0B46" w:rsidP="00AF0B46">
      <w:pPr>
        <w:spacing w:after="0" w:line="240" w:lineRule="auto"/>
        <w:jc w:val="center"/>
        <w:rPr>
          <w:rFonts w:ascii="Calibri Light" w:hAnsi="Calibri Light" w:cs="Calibri Light"/>
          <w:sz w:val="22"/>
        </w:rPr>
      </w:pPr>
      <w:r w:rsidRPr="00650110">
        <w:rPr>
          <w:rFonts w:ascii="Calibri Light" w:hAnsi="Calibri Light" w:cs="Calibri Light"/>
          <w:b/>
          <w:noProof/>
        </w:rPr>
        <w:drawing>
          <wp:inline distT="0" distB="0" distL="0" distR="0" wp14:anchorId="49FC2551" wp14:editId="0BA8F160">
            <wp:extent cx="3049806" cy="881498"/>
            <wp:effectExtent l="0" t="0" r="635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49806" cy="881498"/>
                    </a:xfrm>
                    <a:prstGeom prst="rect">
                      <a:avLst/>
                    </a:prstGeom>
                  </pic:spPr>
                </pic:pic>
              </a:graphicData>
            </a:graphic>
          </wp:inline>
        </w:drawing>
      </w:r>
    </w:p>
    <w:p w14:paraId="7314BFFE" w14:textId="77777777" w:rsidR="00DF32AF" w:rsidRPr="00650110" w:rsidRDefault="00DF32AF" w:rsidP="00AF0B46">
      <w:pPr>
        <w:spacing w:after="0" w:line="240" w:lineRule="auto"/>
        <w:jc w:val="center"/>
        <w:rPr>
          <w:rFonts w:ascii="Calibri Light" w:hAnsi="Calibri Light" w:cs="Calibri Light"/>
          <w:sz w:val="22"/>
        </w:rPr>
      </w:pPr>
    </w:p>
    <w:p w14:paraId="01F9FEF5" w14:textId="62391137" w:rsidR="00DF32AF" w:rsidRPr="00084B92" w:rsidRDefault="005E6CFC" w:rsidP="00DF32AF">
      <w:pPr>
        <w:rPr>
          <w:rFonts w:ascii="Calibri Light" w:hAnsi="Calibri Light" w:cs="Calibri Light"/>
          <w:sz w:val="22"/>
        </w:rPr>
      </w:pPr>
      <w:r w:rsidRPr="00084B92">
        <w:rPr>
          <w:rFonts w:ascii="Calibri-Light" w:hAnsi="Calibri-Light" w:cs="Calibri-Light"/>
          <w:sz w:val="18"/>
          <w:szCs w:val="18"/>
        </w:rPr>
        <w:t>Pirkimas dalinai finansuojamas iš VSF (STS) lėšų, skirtų projektui Nr. SVVP/2023/3510 "Papildomos IRD veiklos sąnaudos 2024-2027 m.”</w:t>
      </w:r>
    </w:p>
    <w:tbl>
      <w:tblPr>
        <w:tblStyle w:val="Lentelstinklelis"/>
        <w:tblW w:w="0" w:type="auto"/>
        <w:tblLook w:val="04A0" w:firstRow="1" w:lastRow="0" w:firstColumn="1" w:lastColumn="0" w:noHBand="0" w:noVBand="1"/>
      </w:tblPr>
      <w:tblGrid>
        <w:gridCol w:w="9628"/>
      </w:tblGrid>
      <w:tr w:rsidR="00BB1B33" w:rsidRPr="00650110" w14:paraId="1809958B" w14:textId="77777777" w:rsidTr="00DF32AF">
        <w:trPr>
          <w:trHeight w:val="109"/>
        </w:trPr>
        <w:tc>
          <w:tcPr>
            <w:tcW w:w="9628" w:type="dxa"/>
            <w:shd w:val="clear" w:color="auto" w:fill="FFFFCC"/>
          </w:tcPr>
          <w:p w14:paraId="714C5298" w14:textId="77777777" w:rsidR="00BB1B33" w:rsidRPr="00650110" w:rsidRDefault="00517BF5" w:rsidP="00A8272C">
            <w:pPr>
              <w:spacing w:after="0" w:line="240" w:lineRule="auto"/>
              <w:rPr>
                <w:rFonts w:ascii="Calibri Light" w:hAnsi="Calibri Light" w:cs="Calibri Light"/>
                <w:b/>
                <w:sz w:val="22"/>
              </w:rPr>
            </w:pPr>
            <w:r w:rsidRPr="00650110">
              <w:rPr>
                <w:rFonts w:ascii="Calibri Light" w:hAnsi="Calibri Light" w:cs="Calibri Light"/>
                <w:b/>
                <w:sz w:val="22"/>
              </w:rPr>
              <w:t xml:space="preserve">1. </w:t>
            </w:r>
            <w:r w:rsidR="00BB1B33" w:rsidRPr="00650110">
              <w:rPr>
                <w:rFonts w:ascii="Calibri Light" w:hAnsi="Calibri Light" w:cs="Calibri Light"/>
                <w:b/>
                <w:sz w:val="22"/>
              </w:rPr>
              <w:t xml:space="preserve">Perkančioji organizacija </w:t>
            </w:r>
            <w:r w:rsidR="00BB1B33" w:rsidRPr="00650110">
              <w:rPr>
                <w:rFonts w:ascii="Calibri Light" w:hAnsi="Calibri Light" w:cs="Calibri Light"/>
                <w:b/>
                <w:sz w:val="22"/>
                <w:vertAlign w:val="subscript"/>
              </w:rPr>
              <w:t>(PO)</w:t>
            </w:r>
          </w:p>
        </w:tc>
      </w:tr>
    </w:tbl>
    <w:p w14:paraId="42BAC6F1" w14:textId="69C00439" w:rsidR="00BB1B33" w:rsidRPr="00650110"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650110" w14:paraId="42875674" w14:textId="77777777" w:rsidTr="00D02A2B">
        <w:tc>
          <w:tcPr>
            <w:tcW w:w="3964" w:type="dxa"/>
            <w:shd w:val="clear" w:color="auto" w:fill="F2F2F2" w:themeFill="background1" w:themeFillShade="F2"/>
            <w:vAlign w:val="center"/>
          </w:tcPr>
          <w:p w14:paraId="55CF811B" w14:textId="77777777" w:rsidR="00E21229" w:rsidRPr="00650110"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650110">
              <w:rPr>
                <w:rFonts w:ascii="Calibri Light" w:hAnsi="Calibri Light" w:cs="Calibri Light"/>
                <w:sz w:val="22"/>
                <w:szCs w:val="22"/>
                <w:lang w:val="lt-LT"/>
              </w:rPr>
              <w:t>Perkančioji organizacija:</w:t>
            </w:r>
          </w:p>
        </w:tc>
        <w:tc>
          <w:tcPr>
            <w:tcW w:w="5664" w:type="dxa"/>
          </w:tcPr>
          <w:p w14:paraId="1498BC95" w14:textId="0DA77A98" w:rsidR="00E21229" w:rsidRPr="00650110"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2E6D13" w:rsidRPr="00650110">
                  <w:rPr>
                    <w:rFonts w:ascii="Calibri Light" w:hAnsi="Calibri Light" w:cs="Calibri Light"/>
                    <w:b/>
                    <w:bCs/>
                    <w:sz w:val="22"/>
                    <w:szCs w:val="22"/>
                    <w:lang w:val="lt-LT"/>
                  </w:rPr>
                  <w:t>Informatikos ir ryšių departamentas prie Lietuvos Respublikos vidaus reikalų ministerijos (Šventaragio g. 2, LT–01510 Vilnius; kodas 188774822)</w:t>
                </w:r>
              </w:sdtContent>
            </w:sdt>
          </w:p>
        </w:tc>
      </w:tr>
    </w:tbl>
    <w:p w14:paraId="2E0A2238" w14:textId="77777777" w:rsidR="00E21229" w:rsidRPr="00650110"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650110" w14:paraId="45EF81A5" w14:textId="77777777" w:rsidTr="003B51CA">
        <w:trPr>
          <w:trHeight w:val="109"/>
        </w:trPr>
        <w:tc>
          <w:tcPr>
            <w:tcW w:w="9854" w:type="dxa"/>
            <w:shd w:val="clear" w:color="auto" w:fill="FFFFCC"/>
          </w:tcPr>
          <w:p w14:paraId="126EF667" w14:textId="77777777" w:rsidR="00D56749" w:rsidRPr="00650110" w:rsidRDefault="00517BF5" w:rsidP="00A8272C">
            <w:pPr>
              <w:spacing w:after="0" w:line="240" w:lineRule="auto"/>
              <w:rPr>
                <w:rFonts w:ascii="Calibri Light" w:hAnsi="Calibri Light" w:cs="Calibri Light"/>
                <w:b/>
                <w:sz w:val="22"/>
              </w:rPr>
            </w:pPr>
            <w:r w:rsidRPr="00650110">
              <w:rPr>
                <w:rFonts w:ascii="Calibri Light" w:hAnsi="Calibri Light" w:cs="Calibri Light"/>
                <w:b/>
                <w:sz w:val="22"/>
              </w:rPr>
              <w:t xml:space="preserve">2. </w:t>
            </w:r>
            <w:r w:rsidR="00D56749" w:rsidRPr="00650110">
              <w:rPr>
                <w:rFonts w:ascii="Calibri Light" w:hAnsi="Calibri Light" w:cs="Calibri Light"/>
                <w:b/>
                <w:sz w:val="22"/>
              </w:rPr>
              <w:t>Pirkimo vykdytojas</w:t>
            </w:r>
            <w:r w:rsidR="00042C6B" w:rsidRPr="00650110">
              <w:rPr>
                <w:rFonts w:ascii="Calibri Light" w:hAnsi="Calibri Light" w:cs="Calibri Light"/>
                <w:b/>
                <w:sz w:val="22"/>
              </w:rPr>
              <w:t xml:space="preserve"> </w:t>
            </w:r>
          </w:p>
        </w:tc>
      </w:tr>
    </w:tbl>
    <w:p w14:paraId="03A4F496" w14:textId="26D0AEA4" w:rsidR="00F37B43" w:rsidRPr="00650110"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650110" w14:paraId="220CDB73" w14:textId="77777777" w:rsidTr="00133A99">
        <w:tc>
          <w:tcPr>
            <w:tcW w:w="3964" w:type="dxa"/>
            <w:shd w:val="clear" w:color="auto" w:fill="F2F2F2" w:themeFill="background1" w:themeFillShade="F2"/>
          </w:tcPr>
          <w:p w14:paraId="215EBDCF" w14:textId="77777777" w:rsidR="00E21229" w:rsidRPr="00650110" w:rsidRDefault="00E21229" w:rsidP="00A8272C">
            <w:pPr>
              <w:tabs>
                <w:tab w:val="left" w:pos="567"/>
              </w:tabs>
              <w:spacing w:after="0" w:line="240" w:lineRule="auto"/>
              <w:jc w:val="both"/>
              <w:rPr>
                <w:rFonts w:ascii="Calibri Light" w:hAnsi="Calibri Light" w:cs="Calibri Light"/>
                <w:sz w:val="22"/>
              </w:rPr>
            </w:pPr>
            <w:r w:rsidRPr="00650110">
              <w:rPr>
                <w:rFonts w:ascii="Calibri Light" w:hAnsi="Calibri Light" w:cs="Calibri Light"/>
                <w:sz w:val="22"/>
              </w:rPr>
              <w:t>2.1. Pirkimo procedūras vykdo:</w:t>
            </w:r>
          </w:p>
        </w:tc>
        <w:tc>
          <w:tcPr>
            <w:tcW w:w="5664" w:type="dxa"/>
          </w:tcPr>
          <w:p w14:paraId="4AA47442" w14:textId="20F5DE6A" w:rsidR="00E21229" w:rsidRPr="00650110" w:rsidRDefault="002E7D6E" w:rsidP="00A8272C">
            <w:pPr>
              <w:tabs>
                <w:tab w:val="left" w:pos="567"/>
              </w:tabs>
              <w:spacing w:after="0" w:line="240" w:lineRule="auto"/>
              <w:jc w:val="both"/>
              <w:rPr>
                <w:rFonts w:ascii="Calibri Light" w:hAnsi="Calibri Light" w:cs="Calibri Light"/>
                <w:sz w:val="22"/>
              </w:rPr>
            </w:pPr>
            <w:r w:rsidRPr="00650110">
              <w:rPr>
                <w:rFonts w:ascii="Calibri Light" w:hAnsi="Calibri Light" w:cs="Calibri Light"/>
                <w:bCs/>
                <w:sz w:val="22"/>
              </w:rPr>
              <w:t>Išteklių agentūros prie Lietuvos Respublikos vidaus reikalų ministerijos pirkim</w:t>
            </w:r>
            <w:r w:rsidR="00E21229" w:rsidRPr="00650110">
              <w:rPr>
                <w:rFonts w:ascii="Calibri Light" w:hAnsi="Calibri Light" w:cs="Calibri Light"/>
                <w:bCs/>
                <w:sz w:val="22"/>
              </w:rPr>
              <w:t>o</w:t>
            </w:r>
            <w:r w:rsidRPr="00650110">
              <w:rPr>
                <w:rFonts w:ascii="Calibri Light" w:hAnsi="Calibri Light" w:cs="Calibri Light"/>
                <w:bCs/>
                <w:sz w:val="22"/>
              </w:rPr>
              <w:t xml:space="preserve"> (toliau – IA)</w:t>
            </w:r>
            <w:r w:rsidR="00E21229" w:rsidRPr="00650110">
              <w:rPr>
                <w:rFonts w:ascii="Calibri Light" w:hAnsi="Calibri Light" w:cs="Calibri Light"/>
                <w:b/>
                <w:sz w:val="22"/>
              </w:rPr>
              <w:t xml:space="preserve"> </w:t>
            </w:r>
            <w:r w:rsidR="00D372CF" w:rsidRPr="00650110">
              <w:rPr>
                <w:rFonts w:ascii="Calibri Light" w:hAnsi="Calibri Light" w:cs="Calibri Light"/>
                <w:b/>
                <w:sz w:val="22"/>
              </w:rPr>
              <w:t xml:space="preserve"> pirkimo </w:t>
            </w:r>
            <w:r w:rsidR="00E21229" w:rsidRPr="00650110">
              <w:rPr>
                <w:rFonts w:ascii="Calibri Light" w:hAnsi="Calibri Light" w:cs="Calibri Light"/>
                <w:b/>
                <w:sz w:val="22"/>
              </w:rPr>
              <w:t>organizatorius</w:t>
            </w:r>
          </w:p>
        </w:tc>
      </w:tr>
      <w:tr w:rsidR="00E21229" w:rsidRPr="00650110" w14:paraId="63C54B72" w14:textId="77777777" w:rsidTr="00133A99">
        <w:tc>
          <w:tcPr>
            <w:tcW w:w="3964" w:type="dxa"/>
            <w:shd w:val="clear" w:color="auto" w:fill="F2F2F2" w:themeFill="background1" w:themeFillShade="F2"/>
          </w:tcPr>
          <w:p w14:paraId="624B8B97" w14:textId="77777777" w:rsidR="00E21229" w:rsidRPr="00650110" w:rsidRDefault="00E21229" w:rsidP="00A8272C">
            <w:pPr>
              <w:tabs>
                <w:tab w:val="left" w:pos="567"/>
              </w:tabs>
              <w:spacing w:after="0" w:line="240" w:lineRule="auto"/>
              <w:jc w:val="both"/>
              <w:rPr>
                <w:rFonts w:ascii="Calibri Light" w:hAnsi="Calibri Light" w:cs="Calibri Light"/>
                <w:sz w:val="22"/>
              </w:rPr>
            </w:pPr>
            <w:r w:rsidRPr="00650110">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715E33A8" w:rsidR="00E21229" w:rsidRPr="00650110" w:rsidRDefault="00133A99" w:rsidP="00A8272C">
            <w:pPr>
              <w:tabs>
                <w:tab w:val="left" w:pos="567"/>
              </w:tabs>
              <w:spacing w:after="0" w:line="240" w:lineRule="auto"/>
              <w:jc w:val="both"/>
              <w:rPr>
                <w:rFonts w:ascii="Calibri Light" w:hAnsi="Calibri Light" w:cs="Calibri Light"/>
                <w:bCs/>
                <w:sz w:val="22"/>
              </w:rPr>
            </w:pPr>
            <w:r w:rsidRPr="00650110">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ED15E30B1AC745149F9CA97D24A0319F"/>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650110">
                  <w:rPr>
                    <w:rFonts w:ascii="Calibri Light" w:hAnsi="Calibri Light" w:cs="Calibri Light"/>
                    <w:b/>
                    <w:bCs/>
                    <w:sz w:val="22"/>
                  </w:rPr>
                  <w:t xml:space="preserve">specialistė Marina Sosnovskaja (Šventaragio g. 2, Vilnius, 234 kab., tel. +370 5271 8832, el. paštas: </w:t>
                </w:r>
                <w:proofErr w:type="spellStart"/>
                <w:r w:rsidRPr="00650110">
                  <w:rPr>
                    <w:rFonts w:ascii="Calibri Light" w:hAnsi="Calibri Light" w:cs="Calibri Light"/>
                    <w:b/>
                    <w:bCs/>
                    <w:sz w:val="22"/>
                  </w:rPr>
                  <w:t>marina.sosnovskaja@vrm.lt</w:t>
                </w:r>
                <w:proofErr w:type="spellEnd"/>
                <w:r w:rsidRPr="00650110">
                  <w:rPr>
                    <w:rFonts w:ascii="Calibri Light" w:hAnsi="Calibri Light" w:cs="Calibri Light"/>
                    <w:b/>
                    <w:bCs/>
                    <w:sz w:val="22"/>
                  </w:rPr>
                  <w:t>.</w:t>
                </w:r>
              </w:sdtContent>
            </w:sdt>
          </w:p>
        </w:tc>
      </w:tr>
    </w:tbl>
    <w:p w14:paraId="148B48AA" w14:textId="77777777" w:rsidR="00E21229" w:rsidRPr="00650110"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650110" w14:paraId="5F211658" w14:textId="77777777" w:rsidTr="003B51CA">
        <w:trPr>
          <w:trHeight w:val="109"/>
        </w:trPr>
        <w:tc>
          <w:tcPr>
            <w:tcW w:w="9854" w:type="dxa"/>
            <w:shd w:val="clear" w:color="auto" w:fill="FFFFCC"/>
          </w:tcPr>
          <w:p w14:paraId="6A47CA19" w14:textId="77777777" w:rsidR="00042C6B" w:rsidRPr="00650110" w:rsidRDefault="00517BF5" w:rsidP="00A8272C">
            <w:pPr>
              <w:spacing w:after="0" w:line="240" w:lineRule="auto"/>
              <w:rPr>
                <w:rFonts w:ascii="Calibri Light" w:hAnsi="Calibri Light" w:cs="Calibri Light"/>
                <w:b/>
                <w:sz w:val="22"/>
              </w:rPr>
            </w:pPr>
            <w:r w:rsidRPr="00650110">
              <w:rPr>
                <w:rFonts w:ascii="Calibri Light" w:hAnsi="Calibri Light" w:cs="Calibri Light"/>
                <w:b/>
                <w:sz w:val="22"/>
              </w:rPr>
              <w:t xml:space="preserve">3. </w:t>
            </w:r>
            <w:r w:rsidR="00042C6B" w:rsidRPr="00650110">
              <w:rPr>
                <w:rFonts w:ascii="Calibri Light" w:hAnsi="Calibri Light" w:cs="Calibri Light"/>
                <w:b/>
                <w:sz w:val="22"/>
              </w:rPr>
              <w:t>Pirkimo objektas</w:t>
            </w:r>
          </w:p>
        </w:tc>
      </w:tr>
    </w:tbl>
    <w:p w14:paraId="375F5557" w14:textId="77777777" w:rsidR="00C40750" w:rsidRPr="00650110"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650110" w14:paraId="142C1466" w14:textId="77777777" w:rsidTr="00BB5645">
        <w:tc>
          <w:tcPr>
            <w:tcW w:w="3964" w:type="dxa"/>
            <w:shd w:val="clear" w:color="auto" w:fill="F2F2F2" w:themeFill="background1" w:themeFillShade="F2"/>
            <w:vAlign w:val="center"/>
          </w:tcPr>
          <w:p w14:paraId="61FA0021" w14:textId="77777777" w:rsidR="007E44B8" w:rsidRPr="00650110"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650110">
              <w:rPr>
                <w:rFonts w:ascii="Calibri Light" w:hAnsi="Calibri Light" w:cs="Calibri Light"/>
                <w:sz w:val="22"/>
                <w:szCs w:val="22"/>
                <w:lang w:val="lt-LT"/>
              </w:rPr>
              <w:t>Pirkimo objekto rūšis yra:</w:t>
            </w:r>
          </w:p>
        </w:tc>
        <w:tc>
          <w:tcPr>
            <w:tcW w:w="5664" w:type="dxa"/>
            <w:vAlign w:val="center"/>
          </w:tcPr>
          <w:p w14:paraId="4EE3CC93" w14:textId="17E5DD9B" w:rsidR="007E44B8" w:rsidRPr="00650110"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80226A">
                  <w:rPr>
                    <w:rFonts w:ascii="Calibri Light" w:hAnsi="Calibri Light" w:cs="Calibri Light"/>
                    <w:b/>
                    <w:sz w:val="22"/>
                    <w:szCs w:val="22"/>
                    <w:lang w:val="lt-LT"/>
                  </w:rPr>
                  <w:t>Paslaugos</w:t>
                </w:r>
              </w:sdtContent>
            </w:sdt>
            <w:r w:rsidR="007E44B8" w:rsidRPr="00650110">
              <w:rPr>
                <w:rFonts w:ascii="Calibri Light" w:hAnsi="Calibri Light" w:cs="Calibri Light"/>
                <w:b/>
                <w:sz w:val="22"/>
                <w:szCs w:val="22"/>
                <w:lang w:val="lt-LT"/>
              </w:rPr>
              <w:t>.</w:t>
            </w:r>
          </w:p>
        </w:tc>
      </w:tr>
      <w:tr w:rsidR="00A8272C" w:rsidRPr="00650110" w14:paraId="36186C9E" w14:textId="77777777" w:rsidTr="00BB5645">
        <w:tc>
          <w:tcPr>
            <w:tcW w:w="3964" w:type="dxa"/>
            <w:shd w:val="clear" w:color="auto" w:fill="F2F2F2" w:themeFill="background1" w:themeFillShade="F2"/>
            <w:vAlign w:val="center"/>
          </w:tcPr>
          <w:p w14:paraId="7A173D3B" w14:textId="77777777" w:rsidR="00A8272C" w:rsidRPr="00650110"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650110">
              <w:rPr>
                <w:rFonts w:ascii="Calibri Light" w:hAnsi="Calibri Light" w:cs="Calibri Light"/>
                <w:bCs/>
                <w:sz w:val="22"/>
                <w:szCs w:val="22"/>
                <w:lang w:val="lt-LT"/>
              </w:rPr>
              <w:t>Pirkimo pavadinimas:</w:t>
            </w:r>
            <w:r w:rsidRPr="00650110">
              <w:rPr>
                <w:rFonts w:ascii="Calibri Light" w:hAnsi="Calibri Light" w:cs="Calibri Light"/>
                <w:b/>
                <w:bCs/>
                <w:sz w:val="22"/>
                <w:szCs w:val="22"/>
                <w:lang w:val="lt-LT"/>
              </w:rPr>
              <w:t xml:space="preserve"> </w:t>
            </w:r>
          </w:p>
        </w:tc>
        <w:tc>
          <w:tcPr>
            <w:tcW w:w="5664" w:type="dxa"/>
          </w:tcPr>
          <w:p w14:paraId="6894F8C4" w14:textId="625AA53C" w:rsidR="00A8272C" w:rsidRPr="00650110" w:rsidRDefault="005E6CFC" w:rsidP="00E92819">
            <w:pPr>
              <w:spacing w:line="270" w:lineRule="atLeast"/>
              <w:jc w:val="both"/>
              <w:rPr>
                <w:rFonts w:ascii="Calibri Light" w:hAnsi="Calibri Light" w:cs="Calibri Light"/>
                <w:b/>
                <w:bCs/>
                <w:sz w:val="22"/>
              </w:rPr>
            </w:pPr>
            <w:r w:rsidRPr="00650110">
              <w:rPr>
                <w:rFonts w:ascii="Calibri Light" w:hAnsi="Calibri Light" w:cs="Calibri Light"/>
                <w:b/>
                <w:bCs/>
              </w:rPr>
              <w:t>Lietuvos viešojo saugumo ir pagalbos tarnybų skaitmeninio mobiliojo radijo ryšio tinklo įrangos talpinimo paslaugos pirkimas</w:t>
            </w:r>
          </w:p>
        </w:tc>
      </w:tr>
      <w:tr w:rsidR="00A8272C" w:rsidRPr="00650110" w14:paraId="39B96D58" w14:textId="77777777" w:rsidTr="00BB5645">
        <w:tc>
          <w:tcPr>
            <w:tcW w:w="3964" w:type="dxa"/>
            <w:shd w:val="clear" w:color="auto" w:fill="F2F2F2" w:themeFill="background1" w:themeFillShade="F2"/>
            <w:vAlign w:val="center"/>
          </w:tcPr>
          <w:p w14:paraId="620BB513" w14:textId="77777777" w:rsidR="00A8272C" w:rsidRPr="00650110"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650110">
              <w:rPr>
                <w:rFonts w:ascii="Calibri Light" w:hAnsi="Calibri Light" w:cs="Calibri Light"/>
                <w:sz w:val="22"/>
                <w:szCs w:val="22"/>
                <w:lang w:val="lt-LT"/>
              </w:rPr>
              <w:t>Ar pirkimas skaidomas į dalis</w:t>
            </w:r>
          </w:p>
        </w:tc>
        <w:tc>
          <w:tcPr>
            <w:tcW w:w="5664" w:type="dxa"/>
            <w:vAlign w:val="center"/>
          </w:tcPr>
          <w:p w14:paraId="2F25018E" w14:textId="3328B57E" w:rsidR="00A8272C" w:rsidRPr="00650110"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C12871" w:rsidRPr="00650110">
                  <w:rPr>
                    <w:rFonts w:ascii="Calibri Light" w:hAnsi="Calibri Light" w:cs="Calibri Light"/>
                    <w:b/>
                    <w:sz w:val="22"/>
                    <w:szCs w:val="22"/>
                    <w:lang w:val="lt-LT"/>
                  </w:rPr>
                  <w:t xml:space="preserve">Ne. </w:t>
                </w:r>
              </w:sdtContent>
            </w:sdt>
          </w:p>
        </w:tc>
      </w:tr>
      <w:tr w:rsidR="00A8272C" w:rsidRPr="00650110" w14:paraId="41716D80" w14:textId="77777777" w:rsidTr="00BB5645">
        <w:tc>
          <w:tcPr>
            <w:tcW w:w="3964" w:type="dxa"/>
            <w:shd w:val="clear" w:color="auto" w:fill="F2F2F2" w:themeFill="background1" w:themeFillShade="F2"/>
            <w:vAlign w:val="center"/>
          </w:tcPr>
          <w:p w14:paraId="19A48AC2" w14:textId="77777777" w:rsidR="00A8272C" w:rsidRPr="00650110"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650110">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2CEB5EC9" w:rsidR="00A8272C" w:rsidRPr="00650110"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B442E7" w:rsidRPr="00650110">
                  <w:rPr>
                    <w:rFonts w:ascii="Calibri Light" w:hAnsi="Calibri Light" w:cs="Calibri Light"/>
                    <w:b/>
                    <w:sz w:val="22"/>
                    <w:szCs w:val="22"/>
                    <w:lang w:val="lt-LT"/>
                  </w:rPr>
                  <w:t>Ne.</w:t>
                </w:r>
              </w:sdtContent>
            </w:sdt>
          </w:p>
        </w:tc>
      </w:tr>
      <w:tr w:rsidR="00A8272C" w:rsidRPr="00650110" w14:paraId="71CECDAC" w14:textId="77777777" w:rsidTr="00BB5645">
        <w:tc>
          <w:tcPr>
            <w:tcW w:w="3964" w:type="dxa"/>
            <w:shd w:val="clear" w:color="auto" w:fill="F2F2F2" w:themeFill="background1" w:themeFillShade="F2"/>
            <w:vAlign w:val="center"/>
          </w:tcPr>
          <w:p w14:paraId="3782908E" w14:textId="77777777" w:rsidR="00A8272C" w:rsidRPr="00650110"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650110">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04B8BC03" w:rsidR="00A8272C" w:rsidRPr="00650110" w:rsidRDefault="00B442E7" w:rsidP="00A8272C">
                <w:pPr>
                  <w:pStyle w:val="Sraopastraipa"/>
                  <w:tabs>
                    <w:tab w:val="left" w:pos="567"/>
                  </w:tabs>
                  <w:ind w:left="0"/>
                  <w:contextualSpacing w:val="0"/>
                  <w:jc w:val="both"/>
                  <w:rPr>
                    <w:rFonts w:ascii="Calibri Light" w:hAnsi="Calibri Light" w:cs="Calibri Light"/>
                    <w:sz w:val="22"/>
                    <w:szCs w:val="22"/>
                    <w:lang w:val="lt-LT"/>
                  </w:rPr>
                </w:pPr>
                <w:r w:rsidRPr="00650110">
                  <w:rPr>
                    <w:rFonts w:ascii="Calibri Light" w:hAnsi="Calibri Light" w:cs="Calibri Light"/>
                    <w:b/>
                    <w:sz w:val="22"/>
                    <w:szCs w:val="22"/>
                    <w:lang w:val="lt-LT"/>
                  </w:rPr>
                  <w:t>Netaikoma.</w:t>
                </w:r>
              </w:p>
            </w:sdtContent>
          </w:sdt>
        </w:tc>
      </w:tr>
      <w:tr w:rsidR="00A8272C" w:rsidRPr="00650110" w14:paraId="166EAB82" w14:textId="77777777" w:rsidTr="00BB5645">
        <w:tc>
          <w:tcPr>
            <w:tcW w:w="3964" w:type="dxa"/>
            <w:shd w:val="clear" w:color="auto" w:fill="F2F2F2" w:themeFill="background1" w:themeFillShade="F2"/>
            <w:vAlign w:val="center"/>
          </w:tcPr>
          <w:p w14:paraId="25B52CE2" w14:textId="77777777" w:rsidR="00A8272C" w:rsidRPr="00650110"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650110">
              <w:rPr>
                <w:rFonts w:ascii="Calibri Light" w:hAnsi="Calibri Light" w:cs="Calibri Light"/>
                <w:sz w:val="22"/>
                <w:szCs w:val="22"/>
                <w:lang w:val="lt-LT"/>
              </w:rPr>
              <w:t>Galimybė šifruoti teikiamus pasiūlymus</w:t>
            </w:r>
          </w:p>
        </w:tc>
        <w:tc>
          <w:tcPr>
            <w:tcW w:w="5664" w:type="dxa"/>
            <w:vAlign w:val="center"/>
          </w:tcPr>
          <w:p w14:paraId="32879512" w14:textId="19427362" w:rsidR="00A8272C" w:rsidRPr="00650110"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414EDB" w:rsidRPr="00650110">
                  <w:rPr>
                    <w:rFonts w:ascii="Calibri Light" w:hAnsi="Calibri Light" w:cs="Calibri Light"/>
                    <w:b/>
                    <w:sz w:val="22"/>
                    <w:szCs w:val="22"/>
                    <w:lang w:val="lt-LT"/>
                  </w:rPr>
                  <w:t>Taip.</w:t>
                </w:r>
              </w:sdtContent>
            </w:sdt>
          </w:p>
        </w:tc>
      </w:tr>
      <w:tr w:rsidR="00A8272C" w:rsidRPr="00650110" w14:paraId="5E49916D" w14:textId="77777777" w:rsidTr="00BB5645">
        <w:tc>
          <w:tcPr>
            <w:tcW w:w="3964" w:type="dxa"/>
            <w:shd w:val="clear" w:color="auto" w:fill="F2F2F2" w:themeFill="background1" w:themeFillShade="F2"/>
            <w:vAlign w:val="center"/>
          </w:tcPr>
          <w:p w14:paraId="2EB65725" w14:textId="77777777" w:rsidR="00A8272C" w:rsidRPr="00650110" w:rsidRDefault="00A8272C">
            <w:pPr>
              <w:pStyle w:val="Sraopastraipa"/>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650110">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54B04CEC" w14:textId="726A0DAF" w:rsidR="00A8272C" w:rsidRPr="00650110"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414EDB" w:rsidRPr="00650110">
                  <w:rPr>
                    <w:rFonts w:ascii="Calibri Light" w:hAnsi="Calibri Light" w:cs="Calibri Light"/>
                    <w:b/>
                    <w:sz w:val="22"/>
                    <w:szCs w:val="22"/>
                    <w:lang w:val="lt-LT"/>
                  </w:rPr>
                  <w:t>Taip.</w:t>
                </w:r>
              </w:sdtContent>
            </w:sdt>
          </w:p>
          <w:p w14:paraId="1B00592F" w14:textId="77777777" w:rsidR="00414EDB" w:rsidRPr="00650110" w:rsidRDefault="00414EDB"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439F3C5" w14:textId="15E850D4" w:rsidR="00A8272C" w:rsidRPr="00650110"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650110">
              <w:rPr>
                <w:rFonts w:ascii="Calibri Light" w:hAnsi="Calibri Light" w:cs="Calibri Light"/>
                <w:sz w:val="22"/>
                <w:szCs w:val="22"/>
                <w:lang w:val="lt-LT"/>
              </w:rPr>
              <w:t xml:space="preserve">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w:t>
            </w:r>
            <w:r w:rsidRPr="00650110">
              <w:rPr>
                <w:rFonts w:ascii="Calibri Light" w:hAnsi="Calibri Light" w:cs="Calibri Light"/>
                <w:sz w:val="22"/>
                <w:szCs w:val="22"/>
                <w:lang w:val="lt-LT"/>
              </w:rPr>
              <w:lastRenderedPageBreak/>
              <w:t>pateikti galutinius pasiūlymus. Galutinių pasiūlymų pateikimo terminą nustato organizatorius. Nugalėtoju pripažįstamas tas tiekėjas, kuris pasiūlė ekonomiškai naudingiausią galutinį pasiūlymą.</w:t>
            </w:r>
          </w:p>
        </w:tc>
      </w:tr>
      <w:tr w:rsidR="00A8272C" w:rsidRPr="00650110" w14:paraId="23DF02DC" w14:textId="77777777" w:rsidTr="00BB5645">
        <w:tc>
          <w:tcPr>
            <w:tcW w:w="3964" w:type="dxa"/>
            <w:shd w:val="clear" w:color="auto" w:fill="F2F2F2" w:themeFill="background1" w:themeFillShade="F2"/>
            <w:vAlign w:val="center"/>
          </w:tcPr>
          <w:p w14:paraId="475CD9AA" w14:textId="6304860B" w:rsidR="00A8272C" w:rsidRPr="00650110"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650110">
              <w:rPr>
                <w:rFonts w:ascii="Calibri Light" w:hAnsi="Calibri Light" w:cs="Calibri Light"/>
                <w:sz w:val="22"/>
                <w:szCs w:val="22"/>
                <w:lang w:val="lt-LT"/>
              </w:rPr>
              <w:lastRenderedPageBreak/>
              <w:t>Taikomi aplinkos apsaugos reikalavimai ir (arba) kriterijai ir jeigu taip, nurodoma kur nustatyta:</w:t>
            </w:r>
          </w:p>
        </w:tc>
        <w:tc>
          <w:tcPr>
            <w:tcW w:w="5664" w:type="dxa"/>
            <w:vAlign w:val="center"/>
          </w:tcPr>
          <w:p w14:paraId="55C44F01" w14:textId="6BB470E8" w:rsidR="00D5289E" w:rsidRPr="00650110" w:rsidRDefault="00D5289E" w:rsidP="00D5289E">
            <w:pPr>
              <w:rPr>
                <w:rFonts w:ascii="Calibri Light" w:hAnsi="Calibri Light" w:cs="Calibri Light"/>
                <w:color w:val="000000"/>
                <w:kern w:val="2"/>
                <w:sz w:val="22"/>
                <w:shd w:val="clear" w:color="auto" w:fill="FFFFFF"/>
              </w:rPr>
            </w:pPr>
            <w:r w:rsidRPr="00650110">
              <w:rPr>
                <w:rFonts w:ascii="Calibri Light" w:hAnsi="Calibri Light" w:cs="Calibri Light"/>
                <w:color w:val="000000"/>
                <w:kern w:val="2"/>
                <w:sz w:val="22"/>
                <w:shd w:val="clear" w:color="auto" w:fill="FFFFFF"/>
              </w:rPr>
              <w:t xml:space="preserve">Aplinkos apsaugos kriterijai Paslaugoms nustatomi vadovaujantis aplinkos apsaugos kriterijų taikymo, vykdant žaliuosius pirkimus, tvarkos aprašu, patvirtintu 2011 m. birželio 28 d. </w:t>
            </w:r>
            <w:r w:rsidR="00E861B1" w:rsidRPr="00E861B1">
              <w:rPr>
                <w:rFonts w:ascii="Calibri Light" w:hAnsi="Calibri Light" w:cs="Calibri Light"/>
                <w:color w:val="000000"/>
                <w:kern w:val="2"/>
                <w:sz w:val="22"/>
                <w:shd w:val="clear" w:color="auto" w:fill="FFFFFF"/>
              </w:rPr>
              <w:t xml:space="preserve">Nr. 1S-95 </w:t>
            </w:r>
            <w:r w:rsidRPr="00650110">
              <w:rPr>
                <w:rFonts w:ascii="Calibri Light" w:hAnsi="Calibri Light" w:cs="Calibri Light"/>
                <w:color w:val="000000"/>
                <w:kern w:val="2"/>
                <w:sz w:val="22"/>
                <w:shd w:val="clear" w:color="auto" w:fill="FFFFFF"/>
              </w:rPr>
              <w:t>Lietuvos Respublikos aplinkos ministro įsakymu Nr. D1-508 „Dėl Aplinkos apsaugos kriterijų taikymo, vykdant žaliuosius pirkimus, tvarkos aprašo patvirtinimo“, 4.4.4 p.:</w:t>
            </w:r>
          </w:p>
          <w:p w14:paraId="0B5362D4" w14:textId="594561C3" w:rsidR="00D5289E" w:rsidRPr="00650110" w:rsidRDefault="00D5289E" w:rsidP="00D5289E">
            <w:pPr>
              <w:rPr>
                <w:rFonts w:ascii="Calibri Light" w:hAnsi="Calibri Light" w:cs="Calibri Light"/>
                <w:kern w:val="2"/>
                <w:sz w:val="22"/>
                <w:shd w:val="clear" w:color="auto" w:fill="FFFFFF"/>
              </w:rPr>
            </w:pPr>
            <w:r w:rsidRPr="00650110">
              <w:rPr>
                <w:rFonts w:ascii="Calibri Light" w:hAnsi="Calibri Light" w:cs="Calibri Light"/>
                <w:sz w:val="22"/>
              </w:rPr>
              <w:t xml:space="preserve">Reikalavimai nustatyti sutarties projekto specialiųjų sąlygų 13.1 papunktyje ir Techninės specifikacijos 2 punkte.  </w:t>
            </w:r>
          </w:p>
          <w:p w14:paraId="3348BD43" w14:textId="062FAC85" w:rsidR="00BB5645" w:rsidRPr="00650110" w:rsidRDefault="00BB5645" w:rsidP="00BB5645">
            <w:pPr>
              <w:rPr>
                <w:rFonts w:ascii="Calibri Light" w:hAnsi="Calibri Light" w:cs="Calibri Light"/>
                <w:color w:val="EE0000"/>
                <w:sz w:val="22"/>
              </w:rPr>
            </w:pPr>
          </w:p>
          <w:p w14:paraId="50172B25" w14:textId="0891743B" w:rsidR="002449A3" w:rsidRPr="00650110" w:rsidRDefault="002449A3" w:rsidP="00C51428">
            <w:pPr>
              <w:rPr>
                <w:rFonts w:ascii="Calibri Light" w:hAnsi="Calibri Light" w:cs="Calibri Light"/>
                <w:color w:val="EE0000"/>
                <w:sz w:val="22"/>
              </w:rPr>
            </w:pPr>
          </w:p>
        </w:tc>
      </w:tr>
      <w:tr w:rsidR="00A8272C" w:rsidRPr="00650110" w14:paraId="6D8E9D27" w14:textId="77777777" w:rsidTr="00BB5645">
        <w:tc>
          <w:tcPr>
            <w:tcW w:w="3964" w:type="dxa"/>
            <w:shd w:val="clear" w:color="auto" w:fill="F2F2F2" w:themeFill="background1" w:themeFillShade="F2"/>
            <w:vAlign w:val="center"/>
          </w:tcPr>
          <w:p w14:paraId="3D7D7249" w14:textId="77777777" w:rsidR="00A8272C" w:rsidRPr="00650110"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650110">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20C32EE3" w:rsidR="001B0EA6" w:rsidRPr="00650110" w:rsidRDefault="00000000" w:rsidP="00395B0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14EDB" w:rsidRPr="00650110">
                  <w:rPr>
                    <w:rFonts w:ascii="Calibri Light" w:hAnsi="Calibri Light" w:cs="Calibri Light"/>
                    <w:b/>
                    <w:sz w:val="22"/>
                    <w:szCs w:val="22"/>
                    <w:lang w:val="lt-LT"/>
                  </w:rPr>
                  <w:t>Pirkimo objekto negalima įsigyti iš centrinės perkančiosios organizacijos.</w:t>
                </w:r>
              </w:sdtContent>
            </w:sdt>
            <w:r w:rsidR="00A8272C" w:rsidRPr="00650110">
              <w:rPr>
                <w:rFonts w:ascii="Calibri Light" w:hAnsi="Calibri Light" w:cs="Calibri Light"/>
                <w:b/>
                <w:sz w:val="22"/>
                <w:szCs w:val="22"/>
                <w:lang w:val="lt-LT"/>
              </w:rPr>
              <w:t xml:space="preserve"> </w:t>
            </w:r>
          </w:p>
        </w:tc>
      </w:tr>
      <w:tr w:rsidR="00A8272C" w:rsidRPr="00650110" w14:paraId="56F2B057" w14:textId="77777777" w:rsidTr="00BB5645">
        <w:tc>
          <w:tcPr>
            <w:tcW w:w="3964" w:type="dxa"/>
            <w:shd w:val="clear" w:color="auto" w:fill="F2F2F2" w:themeFill="background1" w:themeFillShade="F2"/>
            <w:vAlign w:val="center"/>
          </w:tcPr>
          <w:p w14:paraId="132FC979" w14:textId="77777777" w:rsidR="00A8272C" w:rsidRPr="00650110"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650110">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3C3861D9" w:rsidR="00A8272C" w:rsidRPr="00650110"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414EDB" w:rsidRPr="00650110">
                  <w:rPr>
                    <w:rFonts w:ascii="Calibri Light" w:hAnsi="Calibri Light" w:cs="Calibri Light"/>
                    <w:b/>
                    <w:sz w:val="22"/>
                    <w:szCs w:val="22"/>
                    <w:lang w:val="lt-LT"/>
                  </w:rPr>
                  <w:t>Ne.</w:t>
                </w:r>
              </w:sdtContent>
            </w:sdt>
          </w:p>
        </w:tc>
      </w:tr>
    </w:tbl>
    <w:p w14:paraId="04215112" w14:textId="77777777" w:rsidR="002865F2" w:rsidRPr="00650110"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650110" w14:paraId="7C1E7062" w14:textId="77777777" w:rsidTr="00053B54">
        <w:trPr>
          <w:trHeight w:val="109"/>
        </w:trPr>
        <w:tc>
          <w:tcPr>
            <w:tcW w:w="9854" w:type="dxa"/>
            <w:shd w:val="clear" w:color="auto" w:fill="FFFFCC"/>
          </w:tcPr>
          <w:p w14:paraId="0D2FC17C" w14:textId="77777777" w:rsidR="002D45F9" w:rsidRPr="00650110" w:rsidRDefault="00517BF5" w:rsidP="00A8272C">
            <w:pPr>
              <w:spacing w:after="0" w:line="240" w:lineRule="auto"/>
              <w:rPr>
                <w:rFonts w:ascii="Calibri Light" w:hAnsi="Calibri Light" w:cs="Calibri Light"/>
                <w:b/>
                <w:sz w:val="22"/>
              </w:rPr>
            </w:pPr>
            <w:r w:rsidRPr="00650110">
              <w:rPr>
                <w:rFonts w:ascii="Calibri Light" w:hAnsi="Calibri Light" w:cs="Calibri Light"/>
                <w:b/>
                <w:sz w:val="22"/>
              </w:rPr>
              <w:t xml:space="preserve">4. </w:t>
            </w:r>
            <w:r w:rsidR="00951F5A" w:rsidRPr="00650110">
              <w:rPr>
                <w:rFonts w:ascii="Calibri Light" w:hAnsi="Calibri Light" w:cs="Calibri Light"/>
                <w:b/>
                <w:sz w:val="22"/>
              </w:rPr>
              <w:t>Pasiūlymų pateikimas</w:t>
            </w:r>
          </w:p>
        </w:tc>
      </w:tr>
    </w:tbl>
    <w:p w14:paraId="16BD381F" w14:textId="77777777" w:rsidR="00A54D6F" w:rsidRPr="00650110"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650110" w14:paraId="0B4E7EE1" w14:textId="77777777" w:rsidTr="002F2A0A">
        <w:tc>
          <w:tcPr>
            <w:tcW w:w="3964" w:type="dxa"/>
            <w:shd w:val="clear" w:color="auto" w:fill="F2F2F2" w:themeFill="background1" w:themeFillShade="F2"/>
            <w:vAlign w:val="center"/>
          </w:tcPr>
          <w:p w14:paraId="0FBB0FE2" w14:textId="77777777" w:rsidR="00A54D6F" w:rsidRPr="00650110"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650110">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650110" w:rsidRDefault="00B67DC5" w:rsidP="00A8272C">
            <w:pPr>
              <w:pStyle w:val="Sraopastraipa"/>
              <w:tabs>
                <w:tab w:val="left" w:pos="567"/>
              </w:tabs>
              <w:ind w:left="0"/>
              <w:rPr>
                <w:rFonts w:ascii="Calibri Light" w:hAnsi="Calibri Light" w:cs="Calibri Light"/>
                <w:b/>
                <w:sz w:val="22"/>
                <w:szCs w:val="22"/>
                <w:lang w:val="lt-LT"/>
              </w:rPr>
            </w:pPr>
            <w:r w:rsidRPr="00650110">
              <w:rPr>
                <w:rFonts w:ascii="Calibri Light" w:hAnsi="Calibri Light" w:cs="Calibri Light"/>
                <w:b/>
                <w:sz w:val="22"/>
                <w:szCs w:val="22"/>
                <w:lang w:val="lt-LT"/>
              </w:rPr>
              <w:t>Nurodytas CVP IS</w:t>
            </w:r>
          </w:p>
        </w:tc>
      </w:tr>
      <w:tr w:rsidR="00A54D6F" w:rsidRPr="00650110" w14:paraId="29825B33" w14:textId="77777777" w:rsidTr="002F2A0A">
        <w:tc>
          <w:tcPr>
            <w:tcW w:w="3964" w:type="dxa"/>
            <w:shd w:val="clear" w:color="auto" w:fill="F2F2F2" w:themeFill="background1" w:themeFillShade="F2"/>
            <w:vAlign w:val="center"/>
          </w:tcPr>
          <w:p w14:paraId="5D662DB1" w14:textId="77777777" w:rsidR="00A54D6F" w:rsidRPr="00650110"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650110">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650110" w:rsidRDefault="002449A3" w:rsidP="00A8272C">
            <w:pPr>
              <w:pStyle w:val="Sraopastraipa"/>
              <w:tabs>
                <w:tab w:val="left" w:pos="567"/>
              </w:tabs>
              <w:ind w:left="0"/>
              <w:rPr>
                <w:rFonts w:ascii="Calibri Light" w:hAnsi="Calibri Light" w:cs="Calibri Light"/>
                <w:sz w:val="22"/>
                <w:szCs w:val="22"/>
                <w:lang w:val="lt-LT"/>
              </w:rPr>
            </w:pPr>
            <w:r w:rsidRPr="00650110">
              <w:rPr>
                <w:rFonts w:ascii="Calibri Light" w:hAnsi="Calibri Light" w:cs="Calibri Light"/>
                <w:b/>
                <w:sz w:val="22"/>
                <w:szCs w:val="22"/>
                <w:lang w:val="lt-LT"/>
              </w:rPr>
              <w:t>Nurodytas CVP IS</w:t>
            </w:r>
          </w:p>
        </w:tc>
      </w:tr>
      <w:tr w:rsidR="00A54D6F" w:rsidRPr="00650110" w14:paraId="00B7A053" w14:textId="77777777" w:rsidTr="002F2A0A">
        <w:tc>
          <w:tcPr>
            <w:tcW w:w="3964" w:type="dxa"/>
            <w:shd w:val="clear" w:color="auto" w:fill="F2F2F2" w:themeFill="background1" w:themeFillShade="F2"/>
            <w:vAlign w:val="center"/>
          </w:tcPr>
          <w:p w14:paraId="08F17026" w14:textId="77777777" w:rsidR="00A54D6F" w:rsidRPr="00650110"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650110">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650110" w:rsidRDefault="00A54D6F" w:rsidP="00A8272C">
            <w:pPr>
              <w:pStyle w:val="Sraopastraipa"/>
              <w:tabs>
                <w:tab w:val="left" w:pos="567"/>
              </w:tabs>
              <w:ind w:left="0"/>
              <w:rPr>
                <w:rFonts w:ascii="Calibri Light" w:hAnsi="Calibri Light" w:cs="Calibri Light"/>
                <w:b/>
                <w:sz w:val="22"/>
                <w:szCs w:val="22"/>
                <w:lang w:val="lt-LT"/>
              </w:rPr>
            </w:pPr>
            <w:r w:rsidRPr="00650110">
              <w:rPr>
                <w:rFonts w:ascii="Calibri Light" w:hAnsi="Calibri Light" w:cs="Calibri Light"/>
                <w:b/>
                <w:sz w:val="22"/>
                <w:szCs w:val="22"/>
                <w:lang w:val="lt-LT"/>
              </w:rPr>
              <w:t>1 darbo dienai</w:t>
            </w:r>
            <w:r w:rsidRPr="00650110">
              <w:rPr>
                <w:rFonts w:ascii="Calibri Light" w:hAnsi="Calibri Light" w:cs="Calibri Light"/>
                <w:sz w:val="22"/>
                <w:szCs w:val="22"/>
                <w:lang w:val="lt-LT"/>
              </w:rPr>
              <w:t xml:space="preserve"> iki pasiūlymų pateikimo termino pabaigos.</w:t>
            </w:r>
          </w:p>
        </w:tc>
      </w:tr>
    </w:tbl>
    <w:p w14:paraId="5F83125B" w14:textId="5F0C9684" w:rsidR="00152F84" w:rsidRPr="00650110" w:rsidRDefault="00BF52DA" w:rsidP="00A8272C">
      <w:pPr>
        <w:tabs>
          <w:tab w:val="left" w:pos="567"/>
        </w:tabs>
        <w:spacing w:after="0" w:line="240" w:lineRule="auto"/>
        <w:jc w:val="both"/>
        <w:rPr>
          <w:rFonts w:ascii="Calibri Light" w:hAnsi="Calibri Light" w:cs="Calibri Light"/>
          <w:sz w:val="22"/>
        </w:rPr>
      </w:pPr>
      <w:proofErr w:type="spellStart"/>
      <w:r>
        <w:rPr>
          <w:rFonts w:ascii="Calibri Light" w:hAnsi="Calibri Light" w:cs="Calibri Light"/>
          <w:sz w:val="22"/>
        </w:rPr>
        <w:t>dalyvav</w:t>
      </w:r>
      <w:proofErr w:type="spellEnd"/>
    </w:p>
    <w:p w14:paraId="3F304B1D" w14:textId="77777777" w:rsidR="002F2A0A" w:rsidRPr="00650110" w:rsidRDefault="002F2A0A" w:rsidP="00A8272C">
      <w:pPr>
        <w:tabs>
          <w:tab w:val="left" w:pos="567"/>
        </w:tabs>
        <w:spacing w:after="0" w:line="240" w:lineRule="auto"/>
        <w:jc w:val="both"/>
        <w:rPr>
          <w:rFonts w:ascii="Calibri Light" w:hAnsi="Calibri Light" w:cs="Calibri Light"/>
          <w:sz w:val="22"/>
        </w:rPr>
      </w:pPr>
    </w:p>
    <w:p w14:paraId="36A02697" w14:textId="77777777" w:rsidR="002F2A0A" w:rsidRPr="00650110" w:rsidRDefault="002F2A0A" w:rsidP="00A8272C">
      <w:pPr>
        <w:tabs>
          <w:tab w:val="left" w:pos="567"/>
        </w:tabs>
        <w:spacing w:after="0" w:line="240" w:lineRule="auto"/>
        <w:jc w:val="both"/>
        <w:rPr>
          <w:rFonts w:ascii="Calibri Light" w:hAnsi="Calibri Light" w:cs="Calibri Light"/>
          <w:sz w:val="22"/>
        </w:rPr>
      </w:pPr>
    </w:p>
    <w:p w14:paraId="35F83A91" w14:textId="77777777" w:rsidR="002F2A0A" w:rsidRPr="00650110" w:rsidRDefault="002F2A0A"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650110" w14:paraId="14DEFAE8" w14:textId="77777777" w:rsidTr="001F7BB0">
        <w:trPr>
          <w:trHeight w:val="109"/>
        </w:trPr>
        <w:tc>
          <w:tcPr>
            <w:tcW w:w="9854" w:type="dxa"/>
            <w:shd w:val="clear" w:color="auto" w:fill="FFFFCC"/>
          </w:tcPr>
          <w:p w14:paraId="4264174F" w14:textId="77777777" w:rsidR="00951F5A" w:rsidRPr="00650110" w:rsidRDefault="002C1579" w:rsidP="00A8272C">
            <w:pPr>
              <w:spacing w:after="0" w:line="240" w:lineRule="auto"/>
              <w:rPr>
                <w:rFonts w:ascii="Calibri Light" w:hAnsi="Calibri Light" w:cs="Calibri Light"/>
                <w:b/>
                <w:sz w:val="22"/>
              </w:rPr>
            </w:pPr>
            <w:r w:rsidRPr="00650110">
              <w:rPr>
                <w:rFonts w:ascii="Calibri Light" w:hAnsi="Calibri Light" w:cs="Calibri Light"/>
                <w:b/>
                <w:sz w:val="22"/>
              </w:rPr>
              <w:t>5</w:t>
            </w:r>
            <w:r w:rsidR="00951F5A" w:rsidRPr="00650110">
              <w:rPr>
                <w:rFonts w:ascii="Calibri Light" w:hAnsi="Calibri Light" w:cs="Calibri Light"/>
                <w:b/>
                <w:sz w:val="22"/>
              </w:rPr>
              <w:t>. Susipažinimas su pasiūlymais</w:t>
            </w:r>
          </w:p>
        </w:tc>
      </w:tr>
    </w:tbl>
    <w:p w14:paraId="25FC964F" w14:textId="77777777" w:rsidR="004D2848" w:rsidRPr="00650110"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650110" w14:paraId="1FC6C716" w14:textId="77777777" w:rsidTr="00DE5651">
        <w:tc>
          <w:tcPr>
            <w:tcW w:w="3964" w:type="dxa"/>
            <w:shd w:val="clear" w:color="auto" w:fill="F2F2F2" w:themeFill="background1" w:themeFillShade="F2"/>
            <w:vAlign w:val="center"/>
          </w:tcPr>
          <w:p w14:paraId="09EB4847" w14:textId="77777777" w:rsidR="004D2848" w:rsidRPr="00650110"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650110">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E6E1C08" w:rsidR="004D2848" w:rsidRPr="00650110"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14EDB" w:rsidRPr="00650110">
                  <w:rPr>
                    <w:rFonts w:ascii="Calibri Light" w:eastAsia="Times New Roman" w:hAnsi="Calibri Light" w:cs="Calibri Light"/>
                    <w:b/>
                    <w:bCs/>
                    <w:sz w:val="22"/>
                    <w:szCs w:val="22"/>
                    <w:lang w:val="lt-LT"/>
                  </w:rPr>
                  <w:t>Vienoje procedūroje.</w:t>
                </w:r>
              </w:sdtContent>
            </w:sdt>
          </w:p>
        </w:tc>
      </w:tr>
      <w:tr w:rsidR="004D2848" w:rsidRPr="00650110" w14:paraId="7BEF424F" w14:textId="77777777" w:rsidTr="00DE5651">
        <w:tc>
          <w:tcPr>
            <w:tcW w:w="3964" w:type="dxa"/>
            <w:shd w:val="clear" w:color="auto" w:fill="F2F2F2" w:themeFill="background1" w:themeFillShade="F2"/>
            <w:vAlign w:val="center"/>
          </w:tcPr>
          <w:p w14:paraId="27D04F1E" w14:textId="77777777" w:rsidR="004D2848" w:rsidRPr="00650110"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650110">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650110"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650110">
              <w:rPr>
                <w:rFonts w:ascii="Calibri Light" w:hAnsi="Calibri Light" w:cs="Calibri Light"/>
                <w:b/>
                <w:sz w:val="22"/>
                <w:szCs w:val="22"/>
                <w:lang w:val="lt-LT"/>
              </w:rPr>
              <w:t>30 min po nurodyto CVP IS pasiūlymo pateikimo termino</w:t>
            </w:r>
          </w:p>
        </w:tc>
      </w:tr>
    </w:tbl>
    <w:p w14:paraId="1AAA17DD" w14:textId="77777777" w:rsidR="006C52ED" w:rsidRPr="00650110"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650110"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650110" w14:paraId="77D41309" w14:textId="77777777" w:rsidTr="001F7BB0">
        <w:trPr>
          <w:trHeight w:val="109"/>
        </w:trPr>
        <w:tc>
          <w:tcPr>
            <w:tcW w:w="9854" w:type="dxa"/>
            <w:shd w:val="clear" w:color="auto" w:fill="FFFFCC"/>
          </w:tcPr>
          <w:p w14:paraId="0A624A96" w14:textId="77777777" w:rsidR="006C52ED" w:rsidRPr="00650110" w:rsidRDefault="002C1579" w:rsidP="00A8272C">
            <w:pPr>
              <w:spacing w:after="0" w:line="240" w:lineRule="auto"/>
              <w:rPr>
                <w:rFonts w:ascii="Calibri Light" w:hAnsi="Calibri Light" w:cs="Calibri Light"/>
                <w:b/>
                <w:sz w:val="22"/>
              </w:rPr>
            </w:pPr>
            <w:r w:rsidRPr="00650110">
              <w:rPr>
                <w:rFonts w:ascii="Calibri Light" w:hAnsi="Calibri Light" w:cs="Calibri Light"/>
                <w:b/>
                <w:sz w:val="22"/>
              </w:rPr>
              <w:t>6</w:t>
            </w:r>
            <w:r w:rsidR="006C52ED" w:rsidRPr="00650110">
              <w:rPr>
                <w:rFonts w:ascii="Calibri Light" w:hAnsi="Calibri Light" w:cs="Calibri Light"/>
                <w:b/>
                <w:sz w:val="22"/>
              </w:rPr>
              <w:t>. Pasiūlymų vertinimas</w:t>
            </w:r>
          </w:p>
        </w:tc>
      </w:tr>
    </w:tbl>
    <w:p w14:paraId="52360530" w14:textId="77777777" w:rsidR="004D2848" w:rsidRPr="00650110"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650110" w14:paraId="06A8D93E" w14:textId="77777777" w:rsidTr="00DE5651">
        <w:tc>
          <w:tcPr>
            <w:tcW w:w="3964" w:type="dxa"/>
            <w:shd w:val="clear" w:color="auto" w:fill="F2F2F2" w:themeFill="background1" w:themeFillShade="F2"/>
          </w:tcPr>
          <w:p w14:paraId="00E91200" w14:textId="315B80AE" w:rsidR="004D2848" w:rsidRPr="00650110"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650110">
              <w:rPr>
                <w:rFonts w:ascii="Calibri Light" w:hAnsi="Calibri Light" w:cs="Calibri Light"/>
                <w:sz w:val="22"/>
                <w:szCs w:val="22"/>
                <w:lang w:val="lt-LT"/>
              </w:rPr>
              <w:lastRenderedPageBreak/>
              <w:t>6</w:t>
            </w:r>
            <w:r w:rsidRPr="00650110">
              <w:rPr>
                <w:rFonts w:ascii="Calibri Light" w:hAnsi="Calibri Light" w:cs="Calibri Light"/>
                <w:sz w:val="22"/>
                <w:szCs w:val="22"/>
                <w:shd w:val="clear" w:color="auto" w:fill="F2F2F2" w:themeFill="background1" w:themeFillShade="F2"/>
                <w:lang w:val="lt-LT"/>
              </w:rPr>
              <w:t>.1.</w:t>
            </w:r>
            <w:r w:rsidR="00B42F06" w:rsidRPr="00650110">
              <w:rPr>
                <w:rFonts w:ascii="Calibri Light" w:hAnsi="Calibri Light" w:cs="Calibri Light"/>
                <w:sz w:val="22"/>
                <w:szCs w:val="22"/>
                <w:shd w:val="clear" w:color="auto" w:fill="F2F2F2" w:themeFill="background1" w:themeFillShade="F2"/>
                <w:lang w:val="lt-LT"/>
              </w:rPr>
              <w:t xml:space="preserve"> </w:t>
            </w:r>
            <w:r w:rsidRPr="00650110">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6815A866" w:rsidR="004D2848" w:rsidRPr="00650110"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AB77DD" w:rsidRPr="00650110">
                  <w:rPr>
                    <w:rFonts w:ascii="Calibri Light" w:hAnsi="Calibri Light" w:cs="Calibri Light"/>
                    <w:b/>
                    <w:sz w:val="22"/>
                    <w:szCs w:val="22"/>
                    <w:lang w:val="lt-LT"/>
                  </w:rPr>
                  <w:t>Kainą.</w:t>
                </w:r>
              </w:sdtContent>
            </w:sdt>
          </w:p>
        </w:tc>
      </w:tr>
    </w:tbl>
    <w:p w14:paraId="5190BC9F" w14:textId="77777777" w:rsidR="004D2848" w:rsidRPr="00650110" w:rsidRDefault="004D2848" w:rsidP="00A8272C">
      <w:pPr>
        <w:pStyle w:val="Sraopastraipa"/>
        <w:tabs>
          <w:tab w:val="left" w:pos="567"/>
        </w:tabs>
        <w:ind w:left="0"/>
        <w:jc w:val="both"/>
        <w:rPr>
          <w:rFonts w:ascii="Calibri Light" w:hAnsi="Calibri Light" w:cs="Calibri Light"/>
          <w:sz w:val="22"/>
          <w:szCs w:val="22"/>
          <w:lang w:val="lt-LT"/>
        </w:rPr>
      </w:pPr>
    </w:p>
    <w:p w14:paraId="76A5E4F6" w14:textId="77777777" w:rsidR="00FB08DD" w:rsidRPr="00650110" w:rsidRDefault="00FB08DD" w:rsidP="00A8272C">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650110" w14:paraId="212BF995" w14:textId="77777777" w:rsidTr="001F7BB0">
        <w:trPr>
          <w:trHeight w:val="109"/>
        </w:trPr>
        <w:tc>
          <w:tcPr>
            <w:tcW w:w="9854" w:type="dxa"/>
            <w:shd w:val="clear" w:color="auto" w:fill="FFFFCC"/>
          </w:tcPr>
          <w:p w14:paraId="554DB52A" w14:textId="77777777" w:rsidR="00FB08DD" w:rsidRPr="00650110" w:rsidRDefault="00FB08DD" w:rsidP="00A8272C">
            <w:pPr>
              <w:spacing w:after="0" w:line="240" w:lineRule="auto"/>
              <w:contextualSpacing/>
              <w:rPr>
                <w:rFonts w:ascii="Calibri Light" w:hAnsi="Calibri Light" w:cs="Calibri Light"/>
                <w:b/>
                <w:sz w:val="22"/>
              </w:rPr>
            </w:pPr>
            <w:r w:rsidRPr="00650110">
              <w:rPr>
                <w:rFonts w:ascii="Calibri Light" w:hAnsi="Calibri Light" w:cs="Calibri Light"/>
                <w:b/>
                <w:sz w:val="22"/>
              </w:rPr>
              <w:t xml:space="preserve">7. Dalyvavimo pirkime sąlygos </w:t>
            </w:r>
          </w:p>
        </w:tc>
      </w:tr>
    </w:tbl>
    <w:p w14:paraId="73573713" w14:textId="77777777" w:rsidR="00C71712" w:rsidRPr="00650110" w:rsidRDefault="00C71712" w:rsidP="00A8272C">
      <w:pPr>
        <w:pStyle w:val="Sraopastraipa"/>
        <w:ind w:left="0"/>
        <w:rPr>
          <w:rFonts w:ascii="Calibri Light" w:hAnsi="Calibri Light" w:cs="Calibri Light"/>
          <w:i/>
          <w:sz w:val="22"/>
          <w:szCs w:val="22"/>
          <w:lang w:val="lt-LT"/>
        </w:rPr>
      </w:pPr>
    </w:p>
    <w:p w14:paraId="1FAAEAB1" w14:textId="77777777" w:rsidR="004D2848" w:rsidRPr="00650110" w:rsidRDefault="004D2848" w:rsidP="00A8272C">
      <w:pPr>
        <w:tabs>
          <w:tab w:val="left" w:pos="567"/>
          <w:tab w:val="left" w:pos="1134"/>
        </w:tabs>
        <w:spacing w:after="0" w:line="240" w:lineRule="auto"/>
        <w:jc w:val="both"/>
        <w:rPr>
          <w:rFonts w:ascii="Calibri Light" w:hAnsi="Calibri Light" w:cs="Calibri Light"/>
          <w:sz w:val="22"/>
        </w:rPr>
      </w:pPr>
      <w:r w:rsidRPr="00650110">
        <w:rPr>
          <w:rFonts w:ascii="Calibri Light" w:hAnsi="Calibri Light" w:cs="Calibri Light"/>
          <w:sz w:val="22"/>
        </w:rPr>
        <w:t>7.1. Dalyvavimo pirkime sąlygos:</w:t>
      </w:r>
    </w:p>
    <w:p w14:paraId="1F8056B2" w14:textId="77777777" w:rsidR="00FE4131" w:rsidRPr="00650110" w:rsidRDefault="00FE4131" w:rsidP="00FE4131">
      <w:pPr>
        <w:tabs>
          <w:tab w:val="left" w:pos="567"/>
          <w:tab w:val="left" w:pos="1134"/>
        </w:tabs>
        <w:spacing w:after="0" w:line="240" w:lineRule="auto"/>
        <w:jc w:val="both"/>
        <w:rPr>
          <w:rFonts w:ascii="Calibri Light" w:hAnsi="Calibri Light" w:cs="Calibri Light"/>
          <w:b/>
          <w:sz w:val="22"/>
        </w:rPr>
      </w:pPr>
      <w:r w:rsidRPr="00650110">
        <w:rPr>
          <w:rFonts w:ascii="Calibri Light" w:hAnsi="Calibri Light" w:cs="Calibri Light"/>
          <w:sz w:val="22"/>
        </w:rPr>
        <w:t xml:space="preserve">7.1.1. </w:t>
      </w:r>
      <w:r w:rsidRPr="00650110">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99120D00B6254D40BAED6468E5DAEBFD"/>
          </w:placeholder>
          <w:comboBox>
            <w:listItem w:value="Pasirinkite elementą."/>
            <w:listItem w:displayText="netaikomi ir netikrinami." w:value="netaikomi ir netikrinami."/>
            <w:listItem w:displayText="taikomi ir tikrinami:" w:value="taikomi ir tikrinami:"/>
          </w:comboBox>
        </w:sdtPr>
        <w:sdtContent>
          <w:r w:rsidRPr="00650110">
            <w:rPr>
              <w:rFonts w:ascii="Calibri Light" w:hAnsi="Calibri Light" w:cs="Calibri Light"/>
              <w:b/>
              <w:sz w:val="22"/>
            </w:rPr>
            <w:t>taikomi ir tikrinami:</w:t>
          </w:r>
        </w:sdtContent>
      </w:sdt>
    </w:p>
    <w:p w14:paraId="198AB7B1" w14:textId="77777777" w:rsidR="00FE4131" w:rsidRPr="00650110" w:rsidRDefault="00FE4131" w:rsidP="00FE4131">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FE4131" w:rsidRPr="00650110" w14:paraId="4AE486A8" w14:textId="77777777" w:rsidTr="00B247CA">
        <w:tc>
          <w:tcPr>
            <w:tcW w:w="846" w:type="dxa"/>
            <w:shd w:val="clear" w:color="auto" w:fill="F2F2F2" w:themeFill="background1" w:themeFillShade="F2"/>
            <w:vAlign w:val="center"/>
          </w:tcPr>
          <w:p w14:paraId="79B5D0A6" w14:textId="77777777" w:rsidR="00FE4131" w:rsidRPr="00650110" w:rsidRDefault="00FE4131" w:rsidP="00B247CA">
            <w:pPr>
              <w:tabs>
                <w:tab w:val="left" w:pos="567"/>
                <w:tab w:val="left" w:pos="1134"/>
              </w:tabs>
              <w:spacing w:after="0" w:line="240" w:lineRule="auto"/>
              <w:jc w:val="center"/>
              <w:rPr>
                <w:rFonts w:ascii="Calibri Light" w:hAnsi="Calibri Light" w:cs="Calibri Light"/>
                <w:b/>
                <w:sz w:val="22"/>
              </w:rPr>
            </w:pPr>
            <w:r w:rsidRPr="00650110">
              <w:rPr>
                <w:rFonts w:ascii="Calibri Light" w:hAnsi="Calibri Light" w:cs="Calibri Light"/>
                <w:b/>
                <w:sz w:val="22"/>
              </w:rPr>
              <w:t>Eil. Nr.</w:t>
            </w:r>
          </w:p>
        </w:tc>
        <w:tc>
          <w:tcPr>
            <w:tcW w:w="4111" w:type="dxa"/>
            <w:shd w:val="clear" w:color="auto" w:fill="F2F2F2" w:themeFill="background1" w:themeFillShade="F2"/>
            <w:vAlign w:val="center"/>
          </w:tcPr>
          <w:p w14:paraId="4F1257DB" w14:textId="77777777" w:rsidR="00FE4131" w:rsidRPr="00650110" w:rsidRDefault="00FE4131" w:rsidP="00B247CA">
            <w:pPr>
              <w:tabs>
                <w:tab w:val="left" w:pos="567"/>
                <w:tab w:val="left" w:pos="1134"/>
              </w:tabs>
              <w:spacing w:after="0" w:line="240" w:lineRule="auto"/>
              <w:jc w:val="center"/>
              <w:rPr>
                <w:rFonts w:ascii="Calibri Light" w:hAnsi="Calibri Light" w:cs="Calibri Light"/>
                <w:b/>
                <w:sz w:val="22"/>
              </w:rPr>
            </w:pPr>
            <w:r w:rsidRPr="00650110">
              <w:rPr>
                <w:rFonts w:ascii="Calibri Light" w:hAnsi="Calibri Light" w:cs="Calibri Light"/>
                <w:b/>
                <w:sz w:val="22"/>
              </w:rPr>
              <w:t>Pašalinimo pagrindas</w:t>
            </w:r>
          </w:p>
        </w:tc>
        <w:tc>
          <w:tcPr>
            <w:tcW w:w="4671" w:type="dxa"/>
            <w:shd w:val="clear" w:color="auto" w:fill="F2F2F2" w:themeFill="background1" w:themeFillShade="F2"/>
            <w:vAlign w:val="center"/>
          </w:tcPr>
          <w:p w14:paraId="0DC1479A" w14:textId="77777777" w:rsidR="00FE4131" w:rsidRPr="00650110" w:rsidRDefault="00FE4131" w:rsidP="00B247CA">
            <w:pPr>
              <w:tabs>
                <w:tab w:val="left" w:pos="567"/>
                <w:tab w:val="left" w:pos="1134"/>
              </w:tabs>
              <w:spacing w:after="0" w:line="240" w:lineRule="auto"/>
              <w:jc w:val="center"/>
              <w:rPr>
                <w:rFonts w:ascii="Calibri Light" w:hAnsi="Calibri Light" w:cs="Calibri Light"/>
                <w:b/>
                <w:sz w:val="22"/>
              </w:rPr>
            </w:pPr>
            <w:r w:rsidRPr="00650110">
              <w:rPr>
                <w:rFonts w:ascii="Calibri Light" w:eastAsia="Calibri" w:hAnsi="Calibri Light" w:cs="Calibri Light"/>
                <w:b/>
                <w:sz w:val="22"/>
              </w:rPr>
              <w:t>Tiekėjo pašalinimo pagrindo buvimą ar nebuvimą įrodantys dokumentai</w:t>
            </w:r>
          </w:p>
        </w:tc>
      </w:tr>
      <w:tr w:rsidR="00FE4131" w:rsidRPr="00650110" w14:paraId="597F3C8B" w14:textId="77777777" w:rsidTr="00B247CA">
        <w:tc>
          <w:tcPr>
            <w:tcW w:w="846" w:type="dxa"/>
          </w:tcPr>
          <w:p w14:paraId="3C0EBF36" w14:textId="77777777" w:rsidR="00FE4131" w:rsidRPr="00650110" w:rsidRDefault="00FE4131" w:rsidP="00B247CA">
            <w:pPr>
              <w:tabs>
                <w:tab w:val="left" w:pos="567"/>
                <w:tab w:val="left" w:pos="1134"/>
              </w:tabs>
              <w:spacing w:after="0" w:line="240" w:lineRule="auto"/>
              <w:jc w:val="both"/>
              <w:rPr>
                <w:rFonts w:ascii="Calibri Light" w:hAnsi="Calibri Light" w:cs="Calibri Light"/>
                <w:bCs/>
                <w:sz w:val="22"/>
              </w:rPr>
            </w:pPr>
            <w:r w:rsidRPr="00650110">
              <w:rPr>
                <w:rFonts w:ascii="Calibri Light" w:hAnsi="Calibri Light" w:cs="Calibri Light"/>
                <w:bCs/>
                <w:sz w:val="22"/>
              </w:rPr>
              <w:t>7.1.1.1</w:t>
            </w:r>
          </w:p>
        </w:tc>
        <w:tc>
          <w:tcPr>
            <w:tcW w:w="4111" w:type="dxa"/>
          </w:tcPr>
          <w:p w14:paraId="1CCA4ED7" w14:textId="77777777" w:rsidR="00FE4131" w:rsidRPr="00650110" w:rsidRDefault="00FE4131" w:rsidP="00B247CA">
            <w:pPr>
              <w:tabs>
                <w:tab w:val="left" w:pos="567"/>
                <w:tab w:val="left" w:pos="1134"/>
              </w:tabs>
              <w:spacing w:after="0" w:line="240" w:lineRule="auto"/>
              <w:jc w:val="both"/>
              <w:rPr>
                <w:rFonts w:ascii="Calibri Light" w:hAnsi="Calibri Light" w:cs="Calibri Light"/>
                <w:bCs/>
                <w:sz w:val="22"/>
              </w:rPr>
            </w:pPr>
            <w:r w:rsidRPr="00650110">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183F47E1" w14:textId="77777777" w:rsidR="00FE4131" w:rsidRPr="00650110" w:rsidRDefault="00FE4131" w:rsidP="00B247CA">
            <w:pPr>
              <w:tabs>
                <w:tab w:val="left" w:pos="567"/>
                <w:tab w:val="left" w:pos="1134"/>
              </w:tabs>
              <w:spacing w:after="0" w:line="240" w:lineRule="auto"/>
              <w:jc w:val="both"/>
              <w:rPr>
                <w:rFonts w:ascii="Calibri Light" w:hAnsi="Calibri Light" w:cs="Calibri Light"/>
                <w:bCs/>
                <w:sz w:val="22"/>
              </w:rPr>
            </w:pPr>
            <w:r w:rsidRPr="00650110">
              <w:rPr>
                <w:rFonts w:ascii="Calibri Light" w:hAnsi="Calibri Light" w:cs="Calibri Light"/>
                <w:bCs/>
                <w:sz w:val="22"/>
              </w:rPr>
              <w:t xml:space="preserve">Pasiūlymą teikiantis tiekėjas informaciją nurodo pasiūlymo formoje. </w:t>
            </w:r>
          </w:p>
          <w:p w14:paraId="4EB537F0" w14:textId="77777777" w:rsidR="00FE4131" w:rsidRPr="00650110" w:rsidRDefault="00FE4131" w:rsidP="00B247CA">
            <w:pPr>
              <w:tabs>
                <w:tab w:val="left" w:pos="567"/>
                <w:tab w:val="left" w:pos="1134"/>
              </w:tabs>
              <w:spacing w:after="0" w:line="240" w:lineRule="auto"/>
              <w:jc w:val="both"/>
              <w:rPr>
                <w:rFonts w:ascii="Calibri Light" w:hAnsi="Calibri Light" w:cs="Calibri Light"/>
                <w:b/>
                <w:sz w:val="22"/>
              </w:rPr>
            </w:pPr>
          </w:p>
          <w:p w14:paraId="192FCAAE" w14:textId="77777777" w:rsidR="00FE4131" w:rsidRPr="00650110" w:rsidRDefault="00FE4131" w:rsidP="00B247CA">
            <w:pPr>
              <w:tabs>
                <w:tab w:val="left" w:pos="567"/>
                <w:tab w:val="left" w:pos="1134"/>
              </w:tabs>
              <w:spacing w:after="0" w:line="240" w:lineRule="auto"/>
              <w:jc w:val="both"/>
              <w:rPr>
                <w:rFonts w:ascii="Calibri Light" w:hAnsi="Calibri Light" w:cs="Calibri Light"/>
                <w:bCs/>
                <w:sz w:val="22"/>
              </w:rPr>
            </w:pPr>
            <w:r w:rsidRPr="00650110">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DF193DE" w14:textId="4EE6484F" w:rsidR="00C51428" w:rsidRPr="00650110" w:rsidRDefault="00FE4131" w:rsidP="00C51428">
      <w:pPr>
        <w:pStyle w:val="Sraopastraipa"/>
        <w:tabs>
          <w:tab w:val="left" w:pos="284"/>
        </w:tabs>
        <w:ind w:left="0"/>
        <w:jc w:val="both"/>
        <w:rPr>
          <w:rFonts w:ascii="Calibri Light" w:hAnsi="Calibri Light" w:cs="Calibri Light"/>
          <w:b/>
          <w:bCs/>
          <w:sz w:val="22"/>
          <w:lang w:val="lt-LT"/>
        </w:rPr>
      </w:pPr>
      <w:r w:rsidRPr="00650110">
        <w:rPr>
          <w:rFonts w:ascii="Calibri Light" w:hAnsi="Calibri Light" w:cs="Calibri Light"/>
          <w:b/>
          <w:bCs/>
          <w:sz w:val="16"/>
          <w:szCs w:val="16"/>
          <w:lang w:val="lt-LT"/>
        </w:rPr>
        <w:t xml:space="preserve"> </w:t>
      </w:r>
      <w:r w:rsidRPr="00650110">
        <w:rPr>
          <w:rFonts w:ascii="Calibri Light" w:hAnsi="Calibri Light" w:cs="Calibri Light"/>
          <w:b/>
          <w:bCs/>
          <w:sz w:val="22"/>
          <w:lang w:val="lt-LT"/>
        </w:rPr>
        <w:t>7.</w:t>
      </w:r>
      <w:r w:rsidR="00B442E7" w:rsidRPr="00650110">
        <w:rPr>
          <w:rFonts w:ascii="Calibri Light" w:hAnsi="Calibri Light" w:cs="Calibri Light"/>
          <w:b/>
          <w:bCs/>
          <w:sz w:val="22"/>
          <w:lang w:val="lt-LT"/>
        </w:rPr>
        <w:t>1</w:t>
      </w:r>
      <w:r w:rsidRPr="00650110">
        <w:rPr>
          <w:rFonts w:ascii="Calibri Light" w:hAnsi="Calibri Light" w:cs="Calibri Light"/>
          <w:b/>
          <w:bCs/>
          <w:sz w:val="22"/>
          <w:lang w:val="lt-LT"/>
        </w:rPr>
        <w:t>.</w:t>
      </w:r>
      <w:r w:rsidR="00B442E7" w:rsidRPr="00650110">
        <w:rPr>
          <w:rFonts w:ascii="Calibri Light" w:hAnsi="Calibri Light" w:cs="Calibri Light"/>
          <w:b/>
          <w:bCs/>
          <w:sz w:val="22"/>
          <w:lang w:val="lt-LT"/>
        </w:rPr>
        <w:t>2</w:t>
      </w:r>
      <w:r w:rsidRPr="00650110">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85FD440158DA44DB82A071B7BFA9A36F"/>
          </w:placeholder>
          <w:comboBox>
            <w:listItem w:value="Pasirinkite elementą."/>
            <w:listItem w:displayText="nekeliami ir netaikomi." w:value="nekeliami ir netaikomi."/>
            <w:listItem w:displayText="keliami ir taikomi." w:value="keliami ir taikomi."/>
          </w:comboBox>
        </w:sdtPr>
        <w:sdtContent>
          <w:r w:rsidR="00C51428" w:rsidRPr="00650110">
            <w:rPr>
              <w:rFonts w:ascii="Calibri Light" w:hAnsi="Calibri Light" w:cs="Calibri Light"/>
              <w:b/>
              <w:bCs/>
              <w:sz w:val="22"/>
              <w:lang w:val="lt-LT"/>
            </w:rPr>
            <w:t>keliami ir taikomi.</w:t>
          </w:r>
        </w:sdtContent>
      </w:sdt>
      <w:bookmarkStart w:id="0" w:name="_Hlk187227911"/>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6"/>
        <w:gridCol w:w="3952"/>
        <w:gridCol w:w="4676"/>
      </w:tblGrid>
      <w:tr w:rsidR="00C51428" w:rsidRPr="00650110" w14:paraId="3FA41A42" w14:textId="77777777" w:rsidTr="00B15B11">
        <w:trPr>
          <w:trHeight w:val="257"/>
        </w:trPr>
        <w:tc>
          <w:tcPr>
            <w:tcW w:w="5000" w:type="pct"/>
            <w:gridSpan w:val="3"/>
            <w:shd w:val="clear" w:color="auto" w:fill="F2F2F2" w:themeFill="background1" w:themeFillShade="F2"/>
            <w:vAlign w:val="center"/>
          </w:tcPr>
          <w:bookmarkEnd w:id="0"/>
          <w:p w14:paraId="37C29A3E" w14:textId="77777777" w:rsidR="00C51428" w:rsidRPr="00650110" w:rsidRDefault="00C51428" w:rsidP="00B15B11">
            <w:pPr>
              <w:spacing w:after="0" w:line="240" w:lineRule="auto"/>
              <w:jc w:val="center"/>
              <w:rPr>
                <w:rFonts w:ascii="Calibri Light" w:hAnsi="Calibri Light" w:cs="Calibri Light"/>
                <w:sz w:val="22"/>
              </w:rPr>
            </w:pPr>
            <w:r w:rsidRPr="00650110">
              <w:rPr>
                <w:rFonts w:ascii="Calibri Light" w:eastAsia="Calibri" w:hAnsi="Calibri Light" w:cs="Calibri Light"/>
                <w:b/>
                <w:iCs/>
                <w:sz w:val="22"/>
              </w:rPr>
              <w:t>Reikalavimai, susiję su nacionaliniu saugumu</w:t>
            </w:r>
          </w:p>
        </w:tc>
      </w:tr>
      <w:tr w:rsidR="00D5289E" w:rsidRPr="00650110" w14:paraId="06F958CC" w14:textId="77777777" w:rsidTr="00B15B11">
        <w:trPr>
          <w:trHeight w:val="257"/>
        </w:trPr>
        <w:tc>
          <w:tcPr>
            <w:tcW w:w="522" w:type="pct"/>
            <w:shd w:val="clear" w:color="auto" w:fill="F2F2F2" w:themeFill="background1" w:themeFillShade="F2"/>
          </w:tcPr>
          <w:p w14:paraId="46676EDA" w14:textId="3A85F0A6" w:rsidR="00D5289E" w:rsidRPr="00650110" w:rsidRDefault="00D5289E" w:rsidP="00B15B11">
            <w:pPr>
              <w:pStyle w:val="Sraopastraipa"/>
              <w:tabs>
                <w:tab w:val="left" w:pos="284"/>
                <w:tab w:val="left" w:pos="459"/>
              </w:tabs>
              <w:ind w:left="0"/>
              <w:jc w:val="center"/>
              <w:rPr>
                <w:rFonts w:ascii="Calibri Light" w:hAnsi="Calibri Light" w:cs="Calibri Light"/>
                <w:sz w:val="22"/>
                <w:szCs w:val="22"/>
                <w:lang w:val="lt-LT"/>
              </w:rPr>
            </w:pPr>
            <w:r w:rsidRPr="00650110">
              <w:rPr>
                <w:rFonts w:ascii="Calibri Light" w:hAnsi="Calibri Light" w:cs="Calibri Light"/>
                <w:sz w:val="22"/>
                <w:szCs w:val="22"/>
                <w:lang w:val="lt-LT"/>
              </w:rPr>
              <w:t>7.1.2.1</w:t>
            </w:r>
          </w:p>
        </w:tc>
        <w:tc>
          <w:tcPr>
            <w:tcW w:w="2051" w:type="pct"/>
          </w:tcPr>
          <w:p w14:paraId="09146B61" w14:textId="26D03066" w:rsidR="00D5289E" w:rsidRPr="00650110" w:rsidRDefault="00D5289E" w:rsidP="00B15B11">
            <w:pPr>
              <w:spacing w:after="0" w:line="240" w:lineRule="auto"/>
              <w:jc w:val="both"/>
              <w:rPr>
                <w:rFonts w:ascii="Calibri Light" w:hAnsi="Calibri Light" w:cs="Calibri Light"/>
                <w:sz w:val="22"/>
              </w:rPr>
            </w:pPr>
            <w:r w:rsidRPr="00650110">
              <w:rPr>
                <w:rFonts w:ascii="Calibri Light" w:hAnsi="Calibri Light" w:cs="Calibri Light"/>
                <w:i/>
                <w:color w:val="000000"/>
                <w:sz w:val="20"/>
                <w:szCs w:val="20"/>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427" w:type="pct"/>
          </w:tcPr>
          <w:p w14:paraId="75B8D1AB" w14:textId="77777777" w:rsidR="00D5289E" w:rsidRPr="00650110" w:rsidRDefault="00D5289E" w:rsidP="00D5289E">
            <w:pPr>
              <w:spacing w:after="0" w:line="240" w:lineRule="auto"/>
              <w:rPr>
                <w:rFonts w:ascii="Calibri Light" w:eastAsia="Calibri" w:hAnsi="Calibri Light" w:cs="Calibri Light"/>
                <w:i/>
              </w:rPr>
            </w:pPr>
            <w:r w:rsidRPr="00650110">
              <w:rPr>
                <w:rFonts w:ascii="Calibri Light" w:eastAsia="Calibri" w:hAnsi="Calibri Light" w:cs="Calibri Light"/>
                <w:i/>
              </w:rPr>
              <w:t>Duomenys bus tikrinami pagal iš kompetentingų institucijų gautą informaciją, VPĮ 47 straipsnio 8 dalyje nustatyta tvarka.</w:t>
            </w:r>
          </w:p>
          <w:p w14:paraId="6F6814F8" w14:textId="4E5092A5" w:rsidR="00D5289E" w:rsidRPr="00650110" w:rsidRDefault="00D5289E" w:rsidP="00D5289E">
            <w:pPr>
              <w:spacing w:after="0" w:line="240" w:lineRule="auto"/>
              <w:jc w:val="both"/>
              <w:rPr>
                <w:rFonts w:ascii="Calibri Light" w:hAnsi="Calibri Light" w:cs="Calibri Light"/>
                <w:sz w:val="22"/>
              </w:rPr>
            </w:pPr>
            <w:r w:rsidRPr="00650110">
              <w:rPr>
                <w:rFonts w:ascii="Calibri Light" w:eastAsia="Calibri" w:hAnsi="Calibri Light" w:cs="Calibri Light"/>
                <w:i/>
              </w:rPr>
              <w:t>Tiekėjas gali būti paprašytas ir turės pateikti tokiai patikrai atlikti reikalingus dokumentus ir/ar paaiškinimus.</w:t>
            </w:r>
          </w:p>
        </w:tc>
      </w:tr>
      <w:tr w:rsidR="00C51428" w:rsidRPr="00650110" w14:paraId="4DAC8C3D" w14:textId="77777777" w:rsidTr="00B15B11">
        <w:trPr>
          <w:trHeight w:val="257"/>
        </w:trPr>
        <w:tc>
          <w:tcPr>
            <w:tcW w:w="522" w:type="pct"/>
            <w:shd w:val="clear" w:color="auto" w:fill="F2F2F2" w:themeFill="background1" w:themeFillShade="F2"/>
          </w:tcPr>
          <w:p w14:paraId="159038BC" w14:textId="52037A88" w:rsidR="00C51428" w:rsidRPr="00650110" w:rsidRDefault="00C51428" w:rsidP="00B15B11">
            <w:pPr>
              <w:pStyle w:val="Sraopastraipa"/>
              <w:tabs>
                <w:tab w:val="left" w:pos="284"/>
                <w:tab w:val="left" w:pos="459"/>
              </w:tabs>
              <w:ind w:left="0"/>
              <w:jc w:val="center"/>
              <w:rPr>
                <w:rFonts w:ascii="Calibri Light" w:hAnsi="Calibri Light" w:cs="Calibri Light"/>
                <w:sz w:val="22"/>
                <w:szCs w:val="22"/>
                <w:lang w:val="lt-LT"/>
              </w:rPr>
            </w:pPr>
            <w:r w:rsidRPr="00650110">
              <w:rPr>
                <w:rFonts w:ascii="Calibri Light" w:hAnsi="Calibri Light" w:cs="Calibri Light"/>
                <w:sz w:val="22"/>
                <w:szCs w:val="22"/>
                <w:lang w:val="lt-LT"/>
              </w:rPr>
              <w:t>7.1.2.</w:t>
            </w:r>
            <w:r w:rsidR="00D5289E" w:rsidRPr="00650110">
              <w:rPr>
                <w:rFonts w:ascii="Calibri Light" w:hAnsi="Calibri Light" w:cs="Calibri Light"/>
                <w:sz w:val="22"/>
                <w:szCs w:val="22"/>
                <w:lang w:val="lt-LT"/>
              </w:rPr>
              <w:t>2</w:t>
            </w:r>
          </w:p>
        </w:tc>
        <w:tc>
          <w:tcPr>
            <w:tcW w:w="2051" w:type="pct"/>
          </w:tcPr>
          <w:p w14:paraId="58DD4735" w14:textId="77777777" w:rsidR="00C51428" w:rsidRPr="00650110" w:rsidRDefault="00C51428" w:rsidP="00B15B11">
            <w:pPr>
              <w:spacing w:after="0" w:line="240" w:lineRule="auto"/>
              <w:jc w:val="both"/>
              <w:rPr>
                <w:rFonts w:ascii="Calibri Light" w:hAnsi="Calibri Light" w:cs="Calibri Light"/>
                <w:sz w:val="22"/>
              </w:rPr>
            </w:pPr>
            <w:r w:rsidRPr="00650110">
              <w:rPr>
                <w:rFonts w:ascii="Calibri Light" w:hAnsi="Calibri Light" w:cs="Calibri Light"/>
                <w:sz w:val="22"/>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427" w:type="pct"/>
          </w:tcPr>
          <w:p w14:paraId="3C019DF6" w14:textId="77777777" w:rsidR="00C51428" w:rsidRPr="00650110" w:rsidRDefault="00C51428" w:rsidP="00B15B11">
            <w:pPr>
              <w:spacing w:after="0" w:line="240" w:lineRule="auto"/>
              <w:jc w:val="both"/>
              <w:rPr>
                <w:rFonts w:ascii="Calibri Light" w:hAnsi="Calibri Light" w:cs="Calibri Light"/>
                <w:sz w:val="22"/>
              </w:rPr>
            </w:pPr>
            <w:r w:rsidRPr="00650110">
              <w:rPr>
                <w:rFonts w:ascii="Calibri Light" w:hAnsi="Calibri Light" w:cs="Calibri Light"/>
                <w:sz w:val="22"/>
              </w:rPr>
              <w:t>Perkančioji organizacija iš tiekėjo reikalauja šių (vieno ar kelių) dokumentų:</w:t>
            </w:r>
          </w:p>
          <w:p w14:paraId="2515BAD0" w14:textId="77777777" w:rsidR="00C51428" w:rsidRPr="00650110" w:rsidRDefault="00C51428" w:rsidP="00B15B11">
            <w:pPr>
              <w:spacing w:after="0" w:line="240" w:lineRule="auto"/>
              <w:jc w:val="both"/>
              <w:rPr>
                <w:rFonts w:ascii="Calibri Light" w:hAnsi="Calibri Light" w:cs="Calibri Light"/>
                <w:sz w:val="22"/>
              </w:rPr>
            </w:pPr>
            <w:r w:rsidRPr="00650110">
              <w:rPr>
                <w:rFonts w:ascii="Calibri Light" w:hAnsi="Calibri Light" w:cs="Calibri Light"/>
                <w:sz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C51428" w:rsidRPr="00650110" w14:paraId="1620AA4B" w14:textId="77777777" w:rsidTr="00B15B11">
        <w:trPr>
          <w:trHeight w:val="257"/>
        </w:trPr>
        <w:tc>
          <w:tcPr>
            <w:tcW w:w="5000" w:type="pct"/>
            <w:gridSpan w:val="3"/>
            <w:shd w:val="clear" w:color="auto" w:fill="F2F2F2" w:themeFill="background1" w:themeFillShade="F2"/>
          </w:tcPr>
          <w:p w14:paraId="6F8CCF5B" w14:textId="77777777" w:rsidR="00C51428" w:rsidRPr="00650110" w:rsidRDefault="00C51428" w:rsidP="00B15B11">
            <w:pPr>
              <w:spacing w:after="0" w:line="240" w:lineRule="auto"/>
              <w:jc w:val="both"/>
              <w:rPr>
                <w:rFonts w:cs="Times New Roman"/>
                <w:i/>
                <w:szCs w:val="24"/>
              </w:rPr>
            </w:pPr>
            <w:r w:rsidRPr="00650110">
              <w:rPr>
                <w:rFonts w:eastAsia="Calibri" w:cs="Times New Roman"/>
                <w:i/>
                <w:szCs w:val="24"/>
              </w:rPr>
              <w:t>Pastabos:</w:t>
            </w:r>
          </w:p>
          <w:p w14:paraId="4C3BE3DA" w14:textId="77777777" w:rsidR="00D5289E" w:rsidRPr="00650110" w:rsidRDefault="00C51428" w:rsidP="00D5289E">
            <w:pPr>
              <w:spacing w:after="0" w:line="240" w:lineRule="auto"/>
              <w:rPr>
                <w:rFonts w:ascii="Calibri Light" w:eastAsia="Calibri" w:hAnsi="Calibri Light" w:cs="Calibri Light"/>
                <w:i/>
              </w:rPr>
            </w:pPr>
            <w:r w:rsidRPr="00650110">
              <w:rPr>
                <w:rFonts w:eastAsia="Calibri" w:cs="Times New Roman"/>
                <w:i/>
                <w:szCs w:val="24"/>
              </w:rPr>
              <w:t xml:space="preserve">1) Lentelės 7.1.2.1 </w:t>
            </w:r>
            <w:r w:rsidR="00D5289E" w:rsidRPr="00650110">
              <w:rPr>
                <w:rFonts w:eastAsia="Calibri" w:cs="Times New Roman"/>
                <w:i/>
                <w:szCs w:val="24"/>
              </w:rPr>
              <w:t xml:space="preserve">ir 7.1.2.2. </w:t>
            </w:r>
            <w:r w:rsidR="00D5289E" w:rsidRPr="00650110">
              <w:rPr>
                <w:rFonts w:ascii="Calibri Light" w:eastAsia="Calibri" w:hAnsi="Calibri Light" w:cs="Calibri Light"/>
                <w:i/>
              </w:rPr>
              <w:t>punktuose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07FBD60A" w14:textId="30A11284" w:rsidR="00C51428" w:rsidRPr="00650110" w:rsidRDefault="00C51428" w:rsidP="00B15B11">
            <w:pPr>
              <w:spacing w:after="0" w:line="240" w:lineRule="auto"/>
              <w:jc w:val="both"/>
              <w:rPr>
                <w:rFonts w:cs="Times New Roman"/>
                <w:i/>
                <w:szCs w:val="24"/>
              </w:rPr>
            </w:pPr>
          </w:p>
          <w:p w14:paraId="634EFA66" w14:textId="77777777" w:rsidR="00C51428" w:rsidRPr="00650110" w:rsidRDefault="00C51428" w:rsidP="00B15B11">
            <w:pPr>
              <w:spacing w:after="0" w:line="240" w:lineRule="auto"/>
              <w:jc w:val="both"/>
              <w:rPr>
                <w:rFonts w:cs="Times New Roman"/>
                <w:i/>
                <w:szCs w:val="24"/>
              </w:rPr>
            </w:pPr>
            <w:r w:rsidRPr="00650110">
              <w:rPr>
                <w:rFonts w:eastAsia="Calibri" w:cs="Times New Roman"/>
                <w:i/>
                <w:szCs w:val="24"/>
              </w:rPr>
              <w:t xml:space="preserve">2) </w:t>
            </w:r>
            <w:r w:rsidRPr="00650110">
              <w:rPr>
                <w:rFonts w:eastAsia="Calibri" w:cs="Times New Roman"/>
                <w:bCs/>
                <w:i/>
                <w:szCs w:val="24"/>
              </w:rPr>
              <w:t xml:space="preserve">Jeigu tiekėjas, jo subtiekėjas, ūkio subjektai, kurių pajėgumais remiamasi, ar juos kontroliuojantys asmenys yra nacionaliniam saugumui užtikrinti svarbi įmonė, valstybės įmonė, </w:t>
            </w:r>
            <w:r w:rsidRPr="00650110">
              <w:rPr>
                <w:rFonts w:eastAsia="Calibri" w:cs="Times New Roman"/>
                <w:bCs/>
                <w:i/>
                <w:szCs w:val="24"/>
              </w:rPr>
              <w:lastRenderedPageBreak/>
              <w:t>savivaldybės įmonė, taip pat valstybės valdoma bendrovė ir jų dukterinės bendrovės, išvardytos Nacionaliniam saugumui užtikrinti svarbių objektų apsaugos įstatyme, šiems subjektams  lentelės 7.1.2.1 punkte nustatytas kvalifikacijos reikalavimas (VPĮ 47 straipsnio 9 dalis) yra netaikomas.</w:t>
            </w:r>
          </w:p>
          <w:p w14:paraId="67E900CE" w14:textId="77777777" w:rsidR="00C51428" w:rsidRPr="00650110" w:rsidRDefault="00C51428" w:rsidP="00B15B11">
            <w:pPr>
              <w:spacing w:after="0" w:line="240" w:lineRule="auto"/>
              <w:jc w:val="both"/>
              <w:rPr>
                <w:rFonts w:cs="Times New Roman"/>
                <w:i/>
                <w:szCs w:val="24"/>
              </w:rPr>
            </w:pPr>
            <w:r w:rsidRPr="00650110">
              <w:rPr>
                <w:rFonts w:eastAsia="Calibri" w:cs="Times New Roman"/>
                <w:bCs/>
                <w:i/>
                <w:szCs w:val="24"/>
              </w:rPr>
              <w:t xml:space="preserve">3) </w:t>
            </w:r>
            <w:r w:rsidRPr="00650110">
              <w:rPr>
                <w:rFonts w:eastAsia="Calibri" w:cs="Times New Roman"/>
                <w:b/>
                <w:bCs/>
                <w:i/>
                <w:szCs w:val="24"/>
              </w:rPr>
              <w:t>Tiekėjas 7.1.2.1punkte nustatyto kvalifikacijos reikalavimo KARTU SU PASIŪLYMU privalo</w:t>
            </w:r>
            <w:r w:rsidRPr="00650110">
              <w:rPr>
                <w:rFonts w:eastAsia="Calibri" w:cs="Times New Roman"/>
                <w:bCs/>
                <w:i/>
                <w:szCs w:val="24"/>
              </w:rPr>
              <w:t xml:space="preserve"> </w:t>
            </w:r>
            <w:r w:rsidRPr="00650110">
              <w:rPr>
                <w:rFonts w:eastAsia="Calibri" w:cs="Times New Roman"/>
                <w:b/>
                <w:bCs/>
                <w:i/>
                <w:szCs w:val="24"/>
              </w:rPr>
              <w:t>PATEIKTI užpildytą pirkimo dokumentą „</w:t>
            </w:r>
            <w:r w:rsidRPr="00650110">
              <w:rPr>
                <w:rFonts w:cs="Times New Roman"/>
                <w:b/>
                <w:bCs/>
                <w:i/>
                <w:szCs w:val="24"/>
              </w:rPr>
              <w:t>5</w:t>
            </w:r>
            <w:r w:rsidRPr="00650110">
              <w:rPr>
                <w:rFonts w:eastAsia="Calibri" w:cs="Times New Roman"/>
                <w:b/>
                <w:bCs/>
                <w:i/>
                <w:szCs w:val="24"/>
              </w:rPr>
              <w:t xml:space="preserve"> IA PD ATITIKTIES DEKLARACIJA“.</w:t>
            </w:r>
            <w:r w:rsidRPr="00650110">
              <w:rPr>
                <w:rFonts w:eastAsia="Calibri" w:cs="Times New Roman"/>
                <w:bCs/>
                <w:i/>
                <w:szCs w:val="24"/>
              </w:rPr>
              <w:t xml:space="preserve"> </w:t>
            </w:r>
            <w:r w:rsidRPr="00650110">
              <w:rPr>
                <w:rFonts w:eastAsia="Calibri" w:cs="Times New Roman"/>
                <w:b/>
                <w:bCs/>
                <w:i/>
                <w:szCs w:val="24"/>
              </w:rPr>
              <w:t>Lentelės 7.1.2.1 punkte nustatyto kvalifikacijos reikalavimo atitiktį patvirtinančių dokumentų bus prašoma tik iš ekonomiškai naudingiausią pasiūlymą pateikusio teikėjo.</w:t>
            </w:r>
          </w:p>
          <w:p w14:paraId="70D0D24C" w14:textId="13122C9C" w:rsidR="00C51428" w:rsidRPr="00650110" w:rsidRDefault="00C51428" w:rsidP="00B15B11">
            <w:pPr>
              <w:spacing w:after="0" w:line="240" w:lineRule="auto"/>
              <w:jc w:val="both"/>
            </w:pPr>
            <w:r w:rsidRPr="00650110">
              <w:rPr>
                <w:rFonts w:eastAsia="Calibri" w:cs="Times New Roman"/>
                <w:bCs/>
                <w:i/>
                <w:szCs w:val="24"/>
              </w:rPr>
              <w:t>4) Lentelės 7.1.2.</w:t>
            </w:r>
            <w:r w:rsidR="00D5289E" w:rsidRPr="00650110">
              <w:rPr>
                <w:rFonts w:eastAsia="Calibri" w:cs="Times New Roman"/>
                <w:bCs/>
                <w:i/>
                <w:szCs w:val="24"/>
              </w:rPr>
              <w:t>2</w:t>
            </w:r>
            <w:r w:rsidRPr="00650110">
              <w:rPr>
                <w:rFonts w:eastAsia="Calibri" w:cs="Times New Roman"/>
                <w:bCs/>
                <w:i/>
                <w:szCs w:val="24"/>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7E31BC4F" w14:textId="77777777" w:rsidR="00C51428" w:rsidRPr="00650110" w:rsidRDefault="00C51428" w:rsidP="00C51428">
      <w:pPr>
        <w:tabs>
          <w:tab w:val="left" w:pos="567"/>
          <w:tab w:val="left" w:pos="1134"/>
        </w:tabs>
        <w:spacing w:after="0" w:line="240" w:lineRule="auto"/>
        <w:jc w:val="both"/>
        <w:rPr>
          <w:rFonts w:ascii="Calibri Light" w:hAnsi="Calibri Light" w:cs="Calibri Light"/>
          <w:sz w:val="22"/>
        </w:rPr>
      </w:pPr>
    </w:p>
    <w:p w14:paraId="20818CC6" w14:textId="55122453" w:rsidR="00FE4131" w:rsidRPr="00650110" w:rsidRDefault="00FE4131" w:rsidP="00FE4131">
      <w:pPr>
        <w:tabs>
          <w:tab w:val="left" w:pos="567"/>
          <w:tab w:val="left" w:pos="1134"/>
        </w:tabs>
        <w:spacing w:after="0" w:line="240" w:lineRule="auto"/>
        <w:jc w:val="both"/>
        <w:rPr>
          <w:rFonts w:ascii="Calibri Light" w:hAnsi="Calibri Light" w:cs="Calibri Light"/>
          <w:b/>
          <w:sz w:val="22"/>
        </w:rPr>
      </w:pPr>
      <w:r w:rsidRPr="00650110">
        <w:rPr>
          <w:rFonts w:ascii="Calibri Light" w:hAnsi="Calibri Light" w:cs="Calibri Light"/>
          <w:b/>
          <w:bCs/>
          <w:sz w:val="22"/>
        </w:rPr>
        <w:t>7.1.3.</w:t>
      </w:r>
      <w:r w:rsidRPr="00650110">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A08BC4B12174520B4F8E1C354BB5D37"/>
          </w:placeholder>
          <w:comboBox>
            <w:listItem w:value="Pasirinkite elementą."/>
            <w:listItem w:displayText="nekeliami ir netaikomi." w:value="nekeliami ir netaikomi."/>
            <w:listItem w:displayText="keliami ir taikomi." w:value="keliami ir taikomi."/>
          </w:comboBox>
        </w:sdtPr>
        <w:sdtContent>
          <w:r w:rsidRPr="00650110">
            <w:rPr>
              <w:rFonts w:ascii="Calibri Light" w:hAnsi="Calibri Light" w:cs="Calibri Light"/>
              <w:b/>
              <w:sz w:val="22"/>
            </w:rPr>
            <w:t>nekeliami ir netaikomi.</w:t>
          </w:r>
        </w:sdtContent>
      </w:sdt>
    </w:p>
    <w:tbl>
      <w:tblPr>
        <w:tblStyle w:val="Lentelstinklelis"/>
        <w:tblW w:w="0" w:type="auto"/>
        <w:tblLook w:val="04A0" w:firstRow="1" w:lastRow="0" w:firstColumn="1" w:lastColumn="0" w:noHBand="0" w:noVBand="1"/>
      </w:tblPr>
      <w:tblGrid>
        <w:gridCol w:w="9628"/>
      </w:tblGrid>
      <w:tr w:rsidR="00B442E7" w:rsidRPr="00650110" w14:paraId="365BCDA9" w14:textId="77777777" w:rsidTr="00B442E7">
        <w:trPr>
          <w:trHeight w:val="109"/>
        </w:trPr>
        <w:tc>
          <w:tcPr>
            <w:tcW w:w="9628" w:type="dxa"/>
            <w:shd w:val="clear" w:color="auto" w:fill="FFFFCC"/>
          </w:tcPr>
          <w:p w14:paraId="22C33883" w14:textId="7882F205" w:rsidR="00B442E7" w:rsidRPr="00650110" w:rsidRDefault="00B442E7" w:rsidP="00A8272C">
            <w:pPr>
              <w:tabs>
                <w:tab w:val="left" w:pos="3331"/>
              </w:tabs>
              <w:spacing w:after="0" w:line="240" w:lineRule="auto"/>
              <w:rPr>
                <w:rFonts w:ascii="Calibri Light" w:hAnsi="Calibri Light" w:cs="Calibri Light"/>
                <w:b/>
                <w:sz w:val="22"/>
              </w:rPr>
            </w:pPr>
            <w:r w:rsidRPr="00650110">
              <w:rPr>
                <w:rFonts w:ascii="Calibri Light" w:hAnsi="Calibri Light" w:cs="Calibri Light"/>
                <w:b/>
                <w:sz w:val="22"/>
              </w:rPr>
              <w:t>8. Kainodara</w:t>
            </w:r>
          </w:p>
        </w:tc>
      </w:tr>
    </w:tbl>
    <w:p w14:paraId="5CF0F39B" w14:textId="77777777" w:rsidR="00C917BD" w:rsidRPr="00650110"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650110" w14:paraId="4BF69F78" w14:textId="77777777" w:rsidTr="00713977">
        <w:tc>
          <w:tcPr>
            <w:tcW w:w="3964" w:type="dxa"/>
            <w:shd w:val="clear" w:color="auto" w:fill="F2F2F2" w:themeFill="background1" w:themeFillShade="F2"/>
            <w:vAlign w:val="center"/>
          </w:tcPr>
          <w:p w14:paraId="0283E1A8" w14:textId="77777777" w:rsidR="00C917BD" w:rsidRPr="00650110"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650110">
              <w:rPr>
                <w:rFonts w:ascii="Calibri Light" w:hAnsi="Calibri Light" w:cs="Calibri Light"/>
                <w:sz w:val="22"/>
                <w:szCs w:val="22"/>
                <w:lang w:val="lt-LT"/>
              </w:rPr>
              <w:t xml:space="preserve">Kainodaros būdas: </w:t>
            </w:r>
          </w:p>
        </w:tc>
        <w:tc>
          <w:tcPr>
            <w:tcW w:w="5664" w:type="dxa"/>
            <w:vAlign w:val="center"/>
          </w:tcPr>
          <w:p w14:paraId="187497F7" w14:textId="3B54A715" w:rsidR="00C917BD" w:rsidRPr="00650110" w:rsidRDefault="00000000" w:rsidP="00414EDB">
            <w:pPr>
              <w:pStyle w:val="Sraopastraipa"/>
              <w:tabs>
                <w:tab w:val="left" w:pos="567"/>
              </w:tabs>
              <w:ind w:left="0"/>
              <w:contextualSpacing w:val="0"/>
              <w:jc w:val="both"/>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035D5F" w:rsidRPr="00650110">
                  <w:rPr>
                    <w:rFonts w:ascii="Calibri Light" w:hAnsi="Calibri Light" w:cs="Calibri Light"/>
                    <w:b/>
                    <w:sz w:val="22"/>
                    <w:szCs w:val="22"/>
                    <w:lang w:val="lt-LT"/>
                  </w:rPr>
                  <w:t>Sutarties vykdymo išlaidų atlyginimo.</w:t>
                </w:r>
              </w:sdtContent>
            </w:sdt>
          </w:p>
        </w:tc>
      </w:tr>
      <w:tr w:rsidR="00C917BD" w:rsidRPr="00650110" w14:paraId="781AEEF5" w14:textId="77777777" w:rsidTr="00713977">
        <w:tc>
          <w:tcPr>
            <w:tcW w:w="3964" w:type="dxa"/>
            <w:shd w:val="clear" w:color="auto" w:fill="F2F2F2" w:themeFill="background1" w:themeFillShade="F2"/>
            <w:vAlign w:val="center"/>
          </w:tcPr>
          <w:p w14:paraId="4F50AD0A" w14:textId="77777777" w:rsidR="00C917BD" w:rsidRPr="00650110"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650110">
              <w:rPr>
                <w:rFonts w:ascii="Calibri Light" w:eastAsia="Times New Roman" w:hAnsi="Calibri Light" w:cs="Calibri Light"/>
                <w:sz w:val="22"/>
                <w:szCs w:val="22"/>
                <w:lang w:val="lt-LT"/>
              </w:rPr>
              <w:t>Taisyklė:</w:t>
            </w:r>
          </w:p>
        </w:tc>
        <w:sdt>
          <w:sdtPr>
            <w:rPr>
              <w:rFonts w:ascii="Calibri Light" w:hAnsi="Calibri Light" w:cs="Calibri Light"/>
              <w:sz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13ABE8A0" w:rsidR="00C917BD" w:rsidRPr="00650110" w:rsidRDefault="00E861B1" w:rsidP="00414EDB">
                <w:pPr>
                  <w:pStyle w:val="Sraopastraipa"/>
                  <w:tabs>
                    <w:tab w:val="left" w:pos="567"/>
                  </w:tabs>
                  <w:ind w:left="0"/>
                  <w:contextualSpacing w:val="0"/>
                  <w:jc w:val="both"/>
                  <w:rPr>
                    <w:rFonts w:ascii="Calibri Light" w:eastAsia="Times New Roman" w:hAnsi="Calibri Light" w:cs="Calibri Light"/>
                    <w:b/>
                    <w:sz w:val="22"/>
                    <w:szCs w:val="22"/>
                    <w:lang w:val="lt-LT"/>
                  </w:rPr>
                </w:pPr>
                <w:r w:rsidRPr="00E861B1">
                  <w:rPr>
                    <w:rFonts w:ascii="Calibri Light" w:hAnsi="Calibri Light" w:cs="Calibri Light"/>
                    <w:sz w:val="22"/>
                    <w:lang w:val="lt-LT"/>
                  </w:rPr>
                  <w:t>Kainodara nustatoma pagal Kainodaros taisyklių nustatymo metodikos, patvirtintos Viešųjų pirkimų tarnybos direktoriaus 2017 m. birželio 28 d. įsakymu Nr. 1S-95 „Dėl kainodaros taisyklių nustatymo metodikos patvirtinimo“ (aktuali redakcija), 29. p. nuostatomis. (Maksimali Sutarties vykdymo faktinių išlaidų apimtis 36 (trisdešimt šešiems) mėnesiams iki 3 376,86 Eur (iki trijų tūkstančių trijų šimtų septyniasdešimt šešių eurų ir aštuoniasdešimt šešių centų) be PVM; iki 4 086,00 Eur (iki keturių tūkstančių aštuoniasdešimt šešių eurų ir nulio centų) su PVM. Sutarties vykdymo faktinės išlaidos yra skirtos apmokėti už elektros energijos suvartojimą.</w:t>
                </w:r>
              </w:p>
            </w:tc>
          </w:sdtContent>
        </w:sdt>
      </w:tr>
    </w:tbl>
    <w:p w14:paraId="3AC2552C" w14:textId="77777777" w:rsidR="00C917BD" w:rsidRPr="00650110"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650110" w14:paraId="658A7509" w14:textId="77777777" w:rsidTr="001F7BB0">
        <w:trPr>
          <w:trHeight w:val="109"/>
        </w:trPr>
        <w:tc>
          <w:tcPr>
            <w:tcW w:w="9854" w:type="dxa"/>
            <w:shd w:val="clear" w:color="auto" w:fill="FFFFCC"/>
          </w:tcPr>
          <w:p w14:paraId="406E60F5" w14:textId="77777777" w:rsidR="001F3CE8" w:rsidRPr="00650110" w:rsidRDefault="00F80D6B" w:rsidP="00A8272C">
            <w:pPr>
              <w:spacing w:after="0" w:line="240" w:lineRule="auto"/>
              <w:jc w:val="both"/>
              <w:rPr>
                <w:rFonts w:ascii="Calibri Light" w:hAnsi="Calibri Light" w:cs="Calibri Light"/>
                <w:bCs/>
                <w:i/>
                <w:sz w:val="22"/>
              </w:rPr>
            </w:pPr>
            <w:r w:rsidRPr="00650110">
              <w:rPr>
                <w:rFonts w:ascii="Calibri Light" w:hAnsi="Calibri Light" w:cs="Calibri Light"/>
                <w:b/>
                <w:sz w:val="22"/>
              </w:rPr>
              <w:t>9</w:t>
            </w:r>
            <w:r w:rsidR="001F3CE8" w:rsidRPr="00650110">
              <w:rPr>
                <w:rFonts w:ascii="Calibri Light" w:hAnsi="Calibri Light" w:cs="Calibri Light"/>
                <w:b/>
                <w:sz w:val="22"/>
              </w:rPr>
              <w:t xml:space="preserve">. </w:t>
            </w:r>
            <w:r w:rsidR="001F3CE8" w:rsidRPr="00650110">
              <w:rPr>
                <w:rFonts w:ascii="Calibri Light" w:eastAsia="Calibri" w:hAnsi="Calibri Light" w:cs="Calibri Light"/>
                <w:b/>
                <w:sz w:val="22"/>
              </w:rPr>
              <w:t>Pasiūlymo galiojimo užtikrinimas</w:t>
            </w:r>
          </w:p>
        </w:tc>
      </w:tr>
    </w:tbl>
    <w:p w14:paraId="3216A78B" w14:textId="77777777" w:rsidR="009D2230" w:rsidRPr="00650110"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650110" w14:paraId="6C512E74" w14:textId="77777777" w:rsidTr="000378DD">
        <w:tc>
          <w:tcPr>
            <w:tcW w:w="3964" w:type="dxa"/>
            <w:shd w:val="clear" w:color="auto" w:fill="F2F2F2" w:themeFill="background1" w:themeFillShade="F2"/>
          </w:tcPr>
          <w:p w14:paraId="747361F9" w14:textId="77777777" w:rsidR="009D2230" w:rsidRPr="00650110"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650110">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650110"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650110">
              <w:rPr>
                <w:rFonts w:ascii="Calibri Light" w:hAnsi="Calibri Light" w:cs="Calibri Light"/>
                <w:b/>
                <w:sz w:val="22"/>
                <w:szCs w:val="22"/>
                <w:lang w:val="lt-LT"/>
              </w:rPr>
              <w:t>Netaikoma.</w:t>
            </w:r>
          </w:p>
        </w:tc>
      </w:tr>
    </w:tbl>
    <w:p w14:paraId="4F290A0D" w14:textId="77777777" w:rsidR="009D2230" w:rsidRPr="00650110"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650110"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650110" w14:paraId="7445C282" w14:textId="77777777" w:rsidTr="0099317D">
        <w:trPr>
          <w:trHeight w:val="109"/>
        </w:trPr>
        <w:tc>
          <w:tcPr>
            <w:tcW w:w="9854" w:type="dxa"/>
            <w:shd w:val="clear" w:color="auto" w:fill="FFFFCC"/>
          </w:tcPr>
          <w:p w14:paraId="67AD092C" w14:textId="590B08CB" w:rsidR="0099317D" w:rsidRPr="00650110" w:rsidRDefault="009D2230">
            <w:pPr>
              <w:pStyle w:val="Sraopastraipa"/>
              <w:numPr>
                <w:ilvl w:val="0"/>
                <w:numId w:val="3"/>
              </w:numPr>
              <w:rPr>
                <w:rFonts w:ascii="Calibri Light" w:hAnsi="Calibri Light" w:cs="Calibri Light"/>
                <w:b/>
                <w:sz w:val="22"/>
                <w:szCs w:val="22"/>
                <w:lang w:val="lt-LT"/>
              </w:rPr>
            </w:pPr>
            <w:r w:rsidRPr="00650110">
              <w:rPr>
                <w:rFonts w:ascii="Calibri Light" w:hAnsi="Calibri Light" w:cs="Calibri Light"/>
                <w:b/>
                <w:sz w:val="22"/>
                <w:szCs w:val="22"/>
                <w:lang w:val="lt-LT"/>
              </w:rPr>
              <w:t>Kiti pasiūlymo reikalavimai nenurodyti BS</w:t>
            </w:r>
          </w:p>
        </w:tc>
      </w:tr>
    </w:tbl>
    <w:p w14:paraId="3343FA27" w14:textId="77777777" w:rsidR="00022118" w:rsidRPr="00650110" w:rsidRDefault="00022118" w:rsidP="00A8272C">
      <w:pPr>
        <w:tabs>
          <w:tab w:val="left" w:pos="1089"/>
        </w:tabs>
        <w:spacing w:after="0" w:line="240" w:lineRule="auto"/>
        <w:rPr>
          <w:rFonts w:ascii="Calibri Light" w:hAnsi="Calibri Light" w:cs="Calibri Light"/>
          <w:sz w:val="22"/>
        </w:rPr>
      </w:pPr>
    </w:p>
    <w:p w14:paraId="73075F05" w14:textId="49A023B9" w:rsidR="009D2230" w:rsidRPr="00650110" w:rsidRDefault="009D2230" w:rsidP="00A8272C">
      <w:pPr>
        <w:tabs>
          <w:tab w:val="left" w:pos="426"/>
        </w:tabs>
        <w:spacing w:after="0" w:line="240" w:lineRule="auto"/>
        <w:jc w:val="both"/>
        <w:rPr>
          <w:rFonts w:ascii="Calibri Light" w:hAnsi="Calibri Light" w:cs="Calibri Light"/>
          <w:sz w:val="22"/>
        </w:rPr>
      </w:pPr>
      <w:r w:rsidRPr="00650110">
        <w:rPr>
          <w:rFonts w:ascii="Calibri Light" w:hAnsi="Calibri Light" w:cs="Calibri Light"/>
          <w:sz w:val="22"/>
        </w:rPr>
        <w:t>10.1.</w:t>
      </w:r>
      <w:r w:rsidRPr="00650110">
        <w:rPr>
          <w:rFonts w:ascii="Calibri Light" w:hAnsi="Calibri Light" w:cs="Calibri Light"/>
          <w:sz w:val="22"/>
        </w:rPr>
        <w:tab/>
        <w:t xml:space="preserve"> Šiame pirkime EBVPD nenaudojamas.</w:t>
      </w:r>
      <w:r w:rsidR="00453BBE" w:rsidRPr="00650110">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650110">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650110"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650110" w14:paraId="03220B8E" w14:textId="77777777" w:rsidTr="00DB2BC3">
        <w:trPr>
          <w:trHeight w:val="109"/>
        </w:trPr>
        <w:tc>
          <w:tcPr>
            <w:tcW w:w="9628" w:type="dxa"/>
            <w:shd w:val="clear" w:color="auto" w:fill="FFFFCC"/>
          </w:tcPr>
          <w:p w14:paraId="0FAD36F5" w14:textId="489BAE8B" w:rsidR="009D2230" w:rsidRPr="00650110" w:rsidRDefault="009D2230" w:rsidP="00A8272C">
            <w:pPr>
              <w:tabs>
                <w:tab w:val="left" w:pos="3331"/>
              </w:tabs>
              <w:spacing w:after="0" w:line="240" w:lineRule="auto"/>
              <w:rPr>
                <w:rFonts w:ascii="Calibri Light" w:hAnsi="Calibri Light" w:cs="Calibri Light"/>
                <w:sz w:val="22"/>
              </w:rPr>
            </w:pPr>
            <w:r w:rsidRPr="00650110">
              <w:rPr>
                <w:rFonts w:ascii="Calibri Light" w:hAnsi="Calibri Light" w:cs="Calibri Light"/>
                <w:b/>
                <w:sz w:val="22"/>
              </w:rPr>
              <w:t>11. Sutarties projektas  / Sutartinės nuostatos</w:t>
            </w:r>
          </w:p>
        </w:tc>
      </w:tr>
    </w:tbl>
    <w:p w14:paraId="5CC5433C" w14:textId="77777777" w:rsidR="007C6528" w:rsidRPr="00650110" w:rsidRDefault="007C6528" w:rsidP="007C6528">
      <w:pPr>
        <w:rPr>
          <w:b/>
          <w:bCs/>
        </w:rPr>
      </w:pPr>
      <w:r w:rsidRPr="00650110">
        <w:rPr>
          <w:noProof/>
          <w:szCs w:val="24"/>
        </w:rPr>
        <w:lastRenderedPageBreak/>
        <w:drawing>
          <wp:inline distT="0" distB="0" distL="0" distR="0" wp14:anchorId="1A1D9CC5" wp14:editId="7D13F3F3">
            <wp:extent cx="1485900" cy="1419225"/>
            <wp:effectExtent l="0" t="0" r="0" b="9525"/>
            <wp:docPr id="1705966698" name="Picture 1" descr="A blue flag with yellow sta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66698" name="Picture 1" descr="A blue flag with yellow stars  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sidRPr="00650110">
        <w:rPr>
          <w:szCs w:val="24"/>
        </w:rPr>
        <w:t xml:space="preserve"> </w:t>
      </w:r>
      <w:r w:rsidRPr="00650110">
        <w:rPr>
          <w:noProof/>
          <w:szCs w:val="24"/>
        </w:rPr>
        <w:drawing>
          <wp:inline distT="0" distB="0" distL="0" distR="0" wp14:anchorId="0182AEF0" wp14:editId="44C380A3">
            <wp:extent cx="2800350" cy="1247775"/>
            <wp:effectExtent l="0" t="0" r="0" b="9525"/>
            <wp:docPr id="161252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16B12BF1" w14:textId="77777777" w:rsidR="007C6528" w:rsidRPr="00650110" w:rsidRDefault="007C6528" w:rsidP="007C6528">
      <w:pPr>
        <w:jc w:val="center"/>
        <w:rPr>
          <w:b/>
          <w:bCs/>
          <w:sz w:val="20"/>
          <w:szCs w:val="20"/>
        </w:rPr>
      </w:pPr>
      <w:r w:rsidRPr="00650110">
        <w:rPr>
          <w:b/>
          <w:bCs/>
          <w:sz w:val="20"/>
          <w:szCs w:val="20"/>
        </w:rPr>
        <w:t>Sutartis dalinai finansuojama iš Sienų valdymo ir vizų politikos finansinės paramos priemonės, įtrauktos į Integruoto sienų valdymo fondą Specialiosios tranzito schemos lėšų, skirtų projektui Nr. SVVP/2023/3510 „Papildomos IRD veiklos sąnaudos 2024-2027 m.“</w:t>
      </w:r>
    </w:p>
    <w:p w14:paraId="25EF87EE" w14:textId="77777777" w:rsidR="007C6528" w:rsidRPr="00650110" w:rsidRDefault="007C6528" w:rsidP="007C6528">
      <w:pPr>
        <w:jc w:val="center"/>
        <w:rPr>
          <w:b/>
          <w:bCs/>
        </w:rPr>
      </w:pPr>
    </w:p>
    <w:p w14:paraId="713E84F5" w14:textId="77777777" w:rsidR="007C6528" w:rsidRPr="00650110" w:rsidRDefault="007C6528" w:rsidP="007C6528">
      <w:pPr>
        <w:jc w:val="center"/>
        <w:rPr>
          <w:b/>
          <w:bCs/>
        </w:rPr>
      </w:pPr>
      <w:r w:rsidRPr="00650110">
        <w:rPr>
          <w:b/>
          <w:bCs/>
        </w:rPr>
        <w:t>LIETUVOS VIEŠOJO SAUGUMO IR PAGALBOS TARNYBŲ SKAITMENINIO MOBILIOJO RADIJO RYŠIO TINKLO ĮRANGOS TALPINIMO PASLAUGŲ PIRKIMO</w:t>
      </w:r>
      <w:r w:rsidRPr="00650110">
        <w:rPr>
          <w:rFonts w:eastAsia="Arial"/>
          <w:b/>
          <w:bCs/>
        </w:rPr>
        <w:t>–</w:t>
      </w:r>
      <w:r w:rsidRPr="00650110">
        <w:rPr>
          <w:b/>
          <w:bCs/>
        </w:rPr>
        <w:t xml:space="preserve">PARDAVIMO SUTARTIS </w:t>
      </w:r>
    </w:p>
    <w:p w14:paraId="067FA07F" w14:textId="77777777" w:rsidR="007C6528" w:rsidRPr="00650110" w:rsidRDefault="007C6528" w:rsidP="007C6528">
      <w:pPr>
        <w:jc w:val="center"/>
        <w:rPr>
          <w:b/>
          <w:bCs/>
        </w:rPr>
      </w:pPr>
    </w:p>
    <w:p w14:paraId="693CD46B" w14:textId="77777777" w:rsidR="007C6528" w:rsidRPr="00650110" w:rsidRDefault="007C6528" w:rsidP="007C6528">
      <w:pPr>
        <w:jc w:val="center"/>
        <w:rPr>
          <w:b/>
          <w:bCs/>
        </w:rPr>
      </w:pPr>
      <w:r w:rsidRPr="00650110">
        <w:rPr>
          <w:b/>
          <w:bCs/>
        </w:rPr>
        <w:t>BENDROSIOS SĄLYGOS</w:t>
      </w:r>
    </w:p>
    <w:p w14:paraId="5DADF41F" w14:textId="77777777" w:rsidR="007C6528" w:rsidRPr="00650110" w:rsidRDefault="007C6528" w:rsidP="007C6528">
      <w:pPr>
        <w:jc w:val="center"/>
        <w:rPr>
          <w:b/>
          <w:bCs/>
        </w:rPr>
      </w:pPr>
    </w:p>
    <w:p w14:paraId="757B2EA3" w14:textId="77777777" w:rsidR="007C6528" w:rsidRPr="00650110" w:rsidRDefault="007C6528" w:rsidP="007C6528">
      <w:pPr>
        <w:jc w:val="center"/>
        <w:rPr>
          <w:rFonts w:eastAsia="Cambria"/>
          <w:b/>
          <w:bCs/>
        </w:rPr>
      </w:pPr>
      <w:r w:rsidRPr="00650110">
        <w:rPr>
          <w:rFonts w:eastAsia="Cambria"/>
          <w:b/>
          <w:bCs/>
        </w:rPr>
        <w:t>1. PAGRINDINĖS SĄVOKOS IR SUTARTIES AIŠKINIMAS</w:t>
      </w:r>
    </w:p>
    <w:p w14:paraId="11B91A34" w14:textId="77777777" w:rsidR="007C6528" w:rsidRPr="00650110" w:rsidRDefault="007C6528" w:rsidP="007C6528">
      <w:pPr>
        <w:jc w:val="center"/>
        <w:rPr>
          <w:rFonts w:eastAsia="Cambria"/>
          <w:b/>
          <w:bCs/>
        </w:rPr>
      </w:pPr>
    </w:p>
    <w:p w14:paraId="052F0174" w14:textId="77777777" w:rsidR="007C6528" w:rsidRPr="00650110" w:rsidRDefault="007C6528" w:rsidP="007C6528">
      <w:pPr>
        <w:jc w:val="center"/>
        <w:rPr>
          <w:rFonts w:eastAsia="Arial"/>
          <w:b/>
          <w:bCs/>
        </w:rPr>
      </w:pPr>
      <w:r w:rsidRPr="00650110">
        <w:rPr>
          <w:rFonts w:eastAsia="Arial"/>
          <w:b/>
          <w:bCs/>
        </w:rPr>
        <w:t>1.1. Sąvokos</w:t>
      </w:r>
    </w:p>
    <w:p w14:paraId="77577A55" w14:textId="77777777" w:rsidR="007C6528" w:rsidRPr="00650110" w:rsidRDefault="007C6528" w:rsidP="007C6528">
      <w:pPr>
        <w:widowControl w:val="0"/>
        <w:tabs>
          <w:tab w:val="left" w:pos="567"/>
        </w:tabs>
        <w:spacing w:after="0" w:line="240" w:lineRule="auto"/>
        <w:rPr>
          <w:rFonts w:eastAsia="Cambria" w:cs="Times New Roman"/>
          <w:b/>
          <w:bCs/>
          <w:szCs w:val="20"/>
        </w:rPr>
      </w:pPr>
      <w:r w:rsidRPr="00650110">
        <w:rPr>
          <w:rFonts w:eastAsia="Cambria" w:cs="Times New Roman"/>
          <w:szCs w:val="20"/>
        </w:rPr>
        <w:t>1.1.1. Šioje Sutartyje didžiąja raide rašomos sąvokos turi šias nurodytas reikšmes:</w:t>
      </w:r>
    </w:p>
    <w:p w14:paraId="71FCFBBF"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1.1.1.1.</w:t>
      </w:r>
      <w:r w:rsidRPr="00650110">
        <w:rPr>
          <w:rFonts w:eastAsia="Times New Roman" w:cs="Times New Roman"/>
          <w:szCs w:val="20"/>
        </w:rPr>
        <w:t xml:space="preserve"> </w:t>
      </w:r>
      <w:r w:rsidRPr="00650110">
        <w:rPr>
          <w:rFonts w:eastAsia="Arial" w:cs="Times New Roman"/>
          <w:b/>
          <w:bCs/>
          <w:szCs w:val="20"/>
        </w:rPr>
        <w:t>Bendrosios sąlygos</w:t>
      </w:r>
      <w:r w:rsidRPr="00650110">
        <w:rPr>
          <w:rFonts w:eastAsia="Arial" w:cs="Times New Roman"/>
          <w:szCs w:val="20"/>
        </w:rPr>
        <w:t xml:space="preserve"> – Sutarties dalis, kuri vadinasi „Paslaugų pirkimo-pardavimo sutarties Bendrosios sąlygos“;</w:t>
      </w:r>
    </w:p>
    <w:p w14:paraId="1152CBBF"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1.1.1.2. </w:t>
      </w:r>
      <w:r w:rsidRPr="00650110">
        <w:rPr>
          <w:rFonts w:eastAsia="Arial" w:cs="Times New Roman"/>
          <w:b/>
          <w:bCs/>
          <w:szCs w:val="20"/>
        </w:rPr>
        <w:t>Pirkėjas</w:t>
      </w:r>
      <w:r w:rsidRPr="00650110">
        <w:rPr>
          <w:rFonts w:eastAsia="Arial" w:cs="Times New Roman"/>
          <w:szCs w:val="20"/>
        </w:rPr>
        <w:t xml:space="preserve"> – asmuo, kuris Specialiosiose sąlygose yra įvardytas kaip Pirkėjas, </w:t>
      </w:r>
      <w:r w:rsidRPr="00650110">
        <w:rPr>
          <w:rFonts w:eastAsia="Times New Roman" w:cs="Times New Roman"/>
          <w:szCs w:val="20"/>
        </w:rPr>
        <w:t>įsigyjantis Specialiosiose sąlygose ir Sutarties prieduose nurodytas Paslaugas</w:t>
      </w:r>
      <w:r w:rsidRPr="00650110">
        <w:rPr>
          <w:rFonts w:eastAsia="Arial" w:cs="Times New Roman"/>
          <w:szCs w:val="20"/>
        </w:rPr>
        <w:t>;</w:t>
      </w:r>
    </w:p>
    <w:p w14:paraId="305F0D85"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b/>
          <w:bCs/>
          <w:szCs w:val="20"/>
        </w:rPr>
      </w:pPr>
      <w:r w:rsidRPr="00650110">
        <w:rPr>
          <w:rFonts w:eastAsia="Arial" w:cs="Times New Roman"/>
          <w:szCs w:val="20"/>
        </w:rPr>
        <w:t xml:space="preserve">1.1.1.3. </w:t>
      </w:r>
      <w:r w:rsidRPr="00650110">
        <w:rPr>
          <w:rFonts w:eastAsia="Arial" w:cs="Times New Roman"/>
          <w:b/>
          <w:bCs/>
          <w:szCs w:val="20"/>
        </w:rPr>
        <w:t xml:space="preserve">Pradinės sutarties vertė </w:t>
      </w:r>
      <w:r w:rsidRPr="00650110">
        <w:rPr>
          <w:rFonts w:eastAsia="Arial" w:cs="Times New Roman"/>
          <w:szCs w:val="20"/>
        </w:rPr>
        <w:t>– Specialiosiose sąlygose nurodyta</w:t>
      </w:r>
      <w:r w:rsidRPr="00650110">
        <w:rPr>
          <w:rFonts w:eastAsia="Arial" w:cs="Times New Roman"/>
          <w:b/>
          <w:bCs/>
          <w:szCs w:val="20"/>
        </w:rPr>
        <w:t xml:space="preserve"> </w:t>
      </w:r>
      <w:r w:rsidRPr="00650110">
        <w:rPr>
          <w:rFonts w:eastAsia="Arial" w:cs="Times New Roman"/>
          <w:szCs w:val="20"/>
        </w:rPr>
        <w:t>vertė be pridėtinės vertės mokesčio (toliau – PVM);</w:t>
      </w:r>
    </w:p>
    <w:p w14:paraId="49966475" w14:textId="77777777" w:rsidR="007C6528" w:rsidRPr="00650110" w:rsidRDefault="007C6528" w:rsidP="007C6528">
      <w:pPr>
        <w:spacing w:after="0" w:line="240" w:lineRule="auto"/>
        <w:rPr>
          <w:rFonts w:eastAsia="Times New Roman" w:cs="Times New Roman"/>
          <w:szCs w:val="20"/>
        </w:rPr>
      </w:pPr>
      <w:r w:rsidRPr="00650110">
        <w:rPr>
          <w:rFonts w:eastAsia="Times New Roman" w:cs="Times New Roman"/>
          <w:szCs w:val="20"/>
        </w:rPr>
        <w:t xml:space="preserve">1.1.1.4. </w:t>
      </w:r>
      <w:r w:rsidRPr="00650110">
        <w:rPr>
          <w:rFonts w:eastAsia="Arial" w:cs="Times New Roman"/>
          <w:b/>
          <w:bCs/>
          <w:szCs w:val="20"/>
        </w:rPr>
        <w:t>Paslaugos</w:t>
      </w:r>
      <w:r w:rsidRPr="00650110">
        <w:rPr>
          <w:rFonts w:eastAsia="Arial" w:cs="Times New Roman"/>
          <w:szCs w:val="20"/>
        </w:rPr>
        <w:t xml:space="preserve"> – </w:t>
      </w:r>
      <w:r w:rsidRPr="00650110">
        <w:rPr>
          <w:rFonts w:eastAsia="Times New Roman" w:cs="Times New Roman"/>
          <w:szCs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998BEBD"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Times New Roman" w:cs="Times New Roman"/>
          <w:szCs w:val="20"/>
        </w:rPr>
        <w:t xml:space="preserve">1.1.1.5. </w:t>
      </w:r>
      <w:r w:rsidRPr="00650110">
        <w:rPr>
          <w:rFonts w:eastAsia="Arial" w:cs="Times New Roman"/>
          <w:b/>
          <w:bCs/>
          <w:szCs w:val="20"/>
        </w:rPr>
        <w:t xml:space="preserve">Paslaugų perdavimo–priėmimo aktas </w:t>
      </w:r>
      <w:r w:rsidRPr="00650110">
        <w:rPr>
          <w:rFonts w:eastAsia="Arial" w:cs="Times New Roman"/>
          <w:szCs w:val="20"/>
        </w:rPr>
        <w:t>– dokumentas,</w:t>
      </w:r>
      <w:r w:rsidRPr="00650110">
        <w:rPr>
          <w:rFonts w:eastAsia="Arial" w:cs="Times New Roman"/>
          <w:b/>
          <w:bCs/>
          <w:szCs w:val="20"/>
        </w:rPr>
        <w:t xml:space="preserve"> </w:t>
      </w:r>
      <w:r w:rsidRPr="00650110">
        <w:rPr>
          <w:rFonts w:eastAsia="Arial" w:cs="Times New Roman"/>
          <w:szCs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DA1127" w14:textId="77777777" w:rsidR="007C6528" w:rsidRPr="00650110" w:rsidRDefault="007C6528" w:rsidP="007C6528">
      <w:pPr>
        <w:tabs>
          <w:tab w:val="left" w:pos="284"/>
          <w:tab w:val="left" w:pos="567"/>
          <w:tab w:val="left" w:pos="851"/>
          <w:tab w:val="left" w:pos="992"/>
          <w:tab w:val="left" w:pos="1134"/>
        </w:tabs>
        <w:spacing w:after="0" w:line="240" w:lineRule="auto"/>
        <w:rPr>
          <w:rFonts w:eastAsia="Arial" w:cs="Times New Roman"/>
          <w:szCs w:val="24"/>
        </w:rPr>
      </w:pPr>
      <w:r w:rsidRPr="00650110">
        <w:rPr>
          <w:rFonts w:eastAsia="Arial" w:cs="Times New Roman"/>
          <w:szCs w:val="24"/>
        </w:rPr>
        <w:t xml:space="preserve">1.1.1.6. </w:t>
      </w:r>
      <w:r w:rsidRPr="00650110">
        <w:rPr>
          <w:rFonts w:eastAsia="Arial" w:cs="Times New Roman"/>
          <w:b/>
          <w:bCs/>
          <w:szCs w:val="24"/>
        </w:rPr>
        <w:t>Paslaugų trūkumai</w:t>
      </w:r>
      <w:r w:rsidRPr="00650110">
        <w:rPr>
          <w:rFonts w:eastAsia="Arial" w:cs="Times New Roman"/>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w:t>
      </w:r>
      <w:r w:rsidRPr="00650110">
        <w:rPr>
          <w:rFonts w:eastAsia="Arial" w:cs="Times New Roman"/>
          <w:szCs w:val="24"/>
        </w:rPr>
        <w:lastRenderedPageBreak/>
        <w:t>kad Pirkėjas, apie tuos trūkumus žinodamas, arba apskritai nebūtų tų Paslaugų pirkęs, arba nebūtų už Paslaugas mokėjęs tokio dydžio kainos;</w:t>
      </w:r>
    </w:p>
    <w:p w14:paraId="3FD103B9"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b/>
          <w:szCs w:val="20"/>
        </w:rPr>
      </w:pPr>
      <w:r w:rsidRPr="00650110">
        <w:rPr>
          <w:rFonts w:eastAsia="Arial" w:cs="Times New Roman"/>
          <w:szCs w:val="20"/>
        </w:rPr>
        <w:t xml:space="preserve">1.1.1.7. </w:t>
      </w:r>
      <w:r w:rsidRPr="00650110">
        <w:rPr>
          <w:rFonts w:eastAsia="Arial" w:cs="Times New Roman"/>
          <w:b/>
          <w:szCs w:val="20"/>
        </w:rPr>
        <w:t xml:space="preserve">Sąskaita </w:t>
      </w:r>
      <w:r w:rsidRPr="00650110">
        <w:rPr>
          <w:rFonts w:eastAsia="Arial" w:cs="Times New Roman"/>
          <w:szCs w:val="20"/>
        </w:rPr>
        <w:t>–</w:t>
      </w:r>
      <w:r w:rsidRPr="00650110">
        <w:rPr>
          <w:rFonts w:eastAsia="Arial" w:cs="Times New Roman"/>
          <w:b/>
          <w:szCs w:val="20"/>
        </w:rPr>
        <w:t xml:space="preserve"> </w:t>
      </w:r>
      <w:r w:rsidRPr="00650110">
        <w:rPr>
          <w:rFonts w:eastAsia="Times New Roman" w:cs="Times New Roman"/>
          <w:szCs w:val="20"/>
        </w:rPr>
        <w:t xml:space="preserve">Tiekėjo išrašoma ir Pirkėjui apmokėjimui pateikiama sąskaita faktūra, PVM sąskaita faktūra ar kitas mokėjimo dokumentas už Tiekėjo tinkamai suteiktas bei Pirkėjo priimtas </w:t>
      </w:r>
      <w:r w:rsidRPr="00650110">
        <w:rPr>
          <w:rFonts w:eastAsia="Arial" w:cs="Times New Roman"/>
          <w:szCs w:val="20"/>
        </w:rPr>
        <w:t>Paslaugas</w:t>
      </w:r>
      <w:r w:rsidRPr="00650110">
        <w:rPr>
          <w:rFonts w:eastAsia="Times New Roman" w:cs="Times New Roman"/>
          <w:szCs w:val="20"/>
        </w:rPr>
        <w:t xml:space="preserve">. </w:t>
      </w:r>
      <w:r w:rsidRPr="00650110">
        <w:rPr>
          <w:rFonts w:eastAsia="Arial" w:cs="Times New Roman"/>
          <w:szCs w:val="20"/>
        </w:rPr>
        <w:t>Jeigu Sutartyje yra numatytas Paslaugų teikimas etapais ar periodais, Sąskaita gali būti pateikiama dėl kiekvieno etapo ar periodo atskirai;</w:t>
      </w:r>
    </w:p>
    <w:p w14:paraId="5088A207"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1.1.1.8. </w:t>
      </w:r>
      <w:r w:rsidRPr="00650110">
        <w:rPr>
          <w:rFonts w:eastAsia="Arial" w:cs="Times New Roman"/>
          <w:b/>
          <w:bCs/>
          <w:szCs w:val="20"/>
        </w:rPr>
        <w:t>Specialiosios sąlygos</w:t>
      </w:r>
      <w:r w:rsidRPr="00650110">
        <w:rPr>
          <w:rFonts w:eastAsia="Arial" w:cs="Times New Roman"/>
          <w:szCs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BCCDDF"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b/>
          <w:bCs/>
          <w:szCs w:val="20"/>
        </w:rPr>
      </w:pPr>
      <w:r w:rsidRPr="00650110">
        <w:rPr>
          <w:rFonts w:eastAsia="Arial" w:cs="Times New Roman"/>
          <w:szCs w:val="20"/>
        </w:rPr>
        <w:t xml:space="preserve">1.1.1.9. </w:t>
      </w:r>
      <w:r w:rsidRPr="00650110">
        <w:rPr>
          <w:rFonts w:eastAsia="Arial" w:cs="Times New Roman"/>
          <w:b/>
          <w:bCs/>
          <w:szCs w:val="20"/>
        </w:rPr>
        <w:t xml:space="preserve">Susitarimas </w:t>
      </w:r>
      <w:r w:rsidRPr="00650110">
        <w:rPr>
          <w:rFonts w:eastAsia="Arial" w:cs="Times New Roman"/>
          <w:szCs w:val="20"/>
        </w:rPr>
        <w:t>– tai dokumentas, kurį Šalys sudaro keisdamos Sutarties sąlygas VPĮ leidžiama apimtimi;</w:t>
      </w:r>
    </w:p>
    <w:p w14:paraId="7A32A9FE"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b/>
          <w:bCs/>
          <w:szCs w:val="20"/>
        </w:rPr>
      </w:pPr>
      <w:r w:rsidRPr="00650110">
        <w:rPr>
          <w:rFonts w:eastAsia="Arial" w:cs="Times New Roman"/>
          <w:szCs w:val="20"/>
        </w:rPr>
        <w:t xml:space="preserve">1.1.1.10. </w:t>
      </w:r>
      <w:r w:rsidRPr="00650110">
        <w:rPr>
          <w:rFonts w:eastAsia="Arial" w:cs="Times New Roman"/>
          <w:b/>
          <w:bCs/>
          <w:szCs w:val="20"/>
        </w:rPr>
        <w:t>Sutarties kaina</w:t>
      </w:r>
      <w:r w:rsidRPr="00650110">
        <w:rPr>
          <w:rFonts w:eastAsia="Arial" w:cs="Times New Roman"/>
          <w:szCs w:val="20"/>
        </w:rPr>
        <w:t xml:space="preserve"> – pagal Sutartį Tiekėjui mokėtina suma, įskaitant visus privalomus mokesčius ir išlaidas;</w:t>
      </w:r>
    </w:p>
    <w:p w14:paraId="04B06824"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1.1.1.11. </w:t>
      </w:r>
      <w:r w:rsidRPr="00650110">
        <w:rPr>
          <w:rFonts w:eastAsia="Arial" w:cs="Times New Roman"/>
          <w:b/>
          <w:bCs/>
          <w:szCs w:val="20"/>
        </w:rPr>
        <w:t xml:space="preserve">Sutarties sąlygos </w:t>
      </w:r>
      <w:r w:rsidRPr="00650110">
        <w:rPr>
          <w:rFonts w:eastAsia="Arial" w:cs="Times New Roman"/>
          <w:szCs w:val="20"/>
        </w:rPr>
        <w:t>– Bendrosios sąlygos ir Specialiosios sąlygos kartu;</w:t>
      </w:r>
    </w:p>
    <w:p w14:paraId="7E97F215"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1.1.1.12.</w:t>
      </w:r>
      <w:r w:rsidRPr="00650110">
        <w:rPr>
          <w:rFonts w:eastAsia="Times New Roman" w:cs="Times New Roman"/>
          <w:szCs w:val="20"/>
        </w:rPr>
        <w:t xml:space="preserve"> </w:t>
      </w:r>
      <w:r w:rsidRPr="00650110">
        <w:rPr>
          <w:rFonts w:eastAsia="Arial" w:cs="Times New Roman"/>
          <w:b/>
          <w:bCs/>
          <w:szCs w:val="20"/>
        </w:rPr>
        <w:t xml:space="preserve">Sutartis </w:t>
      </w:r>
      <w:r w:rsidRPr="00650110">
        <w:rPr>
          <w:rFonts w:eastAsia="Arial" w:cs="Times New Roman"/>
          <w:szCs w:val="20"/>
        </w:rPr>
        <w:t>– Paslaugų pirkimo-pardavimo sutartis, kurią sudaro Sutarties sąlygos, Specialiosiose sąlygose išvardyti priedai ir Susitarimai;</w:t>
      </w:r>
    </w:p>
    <w:p w14:paraId="262F1AFF"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1.1.1.13. </w:t>
      </w:r>
      <w:r w:rsidRPr="00650110">
        <w:rPr>
          <w:rFonts w:eastAsia="Arial" w:cs="Times New Roman"/>
          <w:b/>
          <w:bCs/>
          <w:szCs w:val="20"/>
        </w:rPr>
        <w:t>Šalis</w:t>
      </w:r>
      <w:r w:rsidRPr="00650110">
        <w:rPr>
          <w:rFonts w:eastAsia="Arial" w:cs="Times New Roman"/>
          <w:szCs w:val="20"/>
        </w:rPr>
        <w:t xml:space="preserve"> – Pirkėjas arba Tiekėjas, kiekvienas atskirai, priklausomai nuo konteksto;</w:t>
      </w:r>
    </w:p>
    <w:p w14:paraId="782B7CC7"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1.1.1.14. </w:t>
      </w:r>
      <w:r w:rsidRPr="00650110">
        <w:rPr>
          <w:rFonts w:eastAsia="Arial" w:cs="Times New Roman"/>
          <w:b/>
          <w:bCs/>
          <w:szCs w:val="20"/>
        </w:rPr>
        <w:t>Šalys</w:t>
      </w:r>
      <w:r w:rsidRPr="00650110">
        <w:rPr>
          <w:rFonts w:eastAsia="Arial" w:cs="Times New Roman"/>
          <w:szCs w:val="20"/>
        </w:rPr>
        <w:t xml:space="preserve"> – Pirkėjas ir Tiekėjas kartu;</w:t>
      </w:r>
    </w:p>
    <w:p w14:paraId="375EDDD2" w14:textId="77777777" w:rsidR="007C6528" w:rsidRPr="00650110" w:rsidRDefault="007C6528" w:rsidP="007C6528">
      <w:pPr>
        <w:widowControl w:val="0"/>
        <w:tabs>
          <w:tab w:val="left" w:pos="567"/>
          <w:tab w:val="left" w:pos="851"/>
          <w:tab w:val="left" w:pos="992"/>
          <w:tab w:val="left" w:pos="1134"/>
        </w:tabs>
        <w:spacing w:after="0" w:line="240" w:lineRule="auto"/>
        <w:rPr>
          <w:rFonts w:eastAsia="Times New Roman" w:cs="Times New Roman"/>
          <w:szCs w:val="20"/>
        </w:rPr>
      </w:pPr>
      <w:r w:rsidRPr="00650110">
        <w:rPr>
          <w:rFonts w:eastAsia="Times New Roman" w:cs="Times New Roman"/>
          <w:szCs w:val="20"/>
        </w:rPr>
        <w:t xml:space="preserve">1.1.1.15. </w:t>
      </w:r>
      <w:r w:rsidRPr="00650110">
        <w:rPr>
          <w:rFonts w:eastAsia="Arial" w:cs="Times New Roman"/>
          <w:b/>
          <w:szCs w:val="20"/>
        </w:rPr>
        <w:t>Tiekėjas</w:t>
      </w:r>
      <w:r w:rsidRPr="00650110">
        <w:rPr>
          <w:rFonts w:eastAsia="Arial" w:cs="Times New Roman"/>
          <w:szCs w:val="20"/>
        </w:rPr>
        <w:t xml:space="preserve"> – asmuo, kuris Specialiosiose sąlygose yra įvardytas kaip Tiekėjas, </w:t>
      </w:r>
      <w:r w:rsidRPr="00650110">
        <w:rPr>
          <w:rFonts w:eastAsia="Times New Roman" w:cs="Times New Roman"/>
          <w:szCs w:val="20"/>
        </w:rPr>
        <w:t xml:space="preserve">teikiantis Specialiosiose sąlygose nurodytas </w:t>
      </w:r>
      <w:r w:rsidRPr="00650110">
        <w:rPr>
          <w:rFonts w:eastAsia="Arial" w:cs="Times New Roman"/>
          <w:szCs w:val="20"/>
        </w:rPr>
        <w:t>Paslaugas</w:t>
      </w:r>
      <w:r w:rsidRPr="00650110">
        <w:rPr>
          <w:rFonts w:eastAsia="Times New Roman" w:cs="Times New Roman"/>
          <w:szCs w:val="20"/>
        </w:rPr>
        <w:t>;</w:t>
      </w:r>
    </w:p>
    <w:p w14:paraId="4D70A11F" w14:textId="77777777" w:rsidR="007C6528" w:rsidRPr="00650110" w:rsidRDefault="007C6528" w:rsidP="007C6528">
      <w:pPr>
        <w:widowControl w:val="0"/>
        <w:tabs>
          <w:tab w:val="left" w:pos="567"/>
          <w:tab w:val="left" w:pos="851"/>
          <w:tab w:val="left" w:pos="992"/>
          <w:tab w:val="left" w:pos="1134"/>
        </w:tabs>
        <w:spacing w:after="0" w:line="240" w:lineRule="auto"/>
        <w:rPr>
          <w:rFonts w:eastAsia="Times New Roman" w:cs="Times New Roman"/>
          <w:szCs w:val="20"/>
        </w:rPr>
      </w:pPr>
      <w:r w:rsidRPr="00650110">
        <w:rPr>
          <w:rFonts w:eastAsia="Times New Roman" w:cs="Times New Roman"/>
          <w:szCs w:val="20"/>
        </w:rPr>
        <w:t xml:space="preserve">1.1.1.16. </w:t>
      </w:r>
      <w:r w:rsidRPr="00650110">
        <w:rPr>
          <w:rFonts w:eastAsia="Times New Roman" w:cs="Times New Roman"/>
          <w:b/>
          <w:bCs/>
          <w:szCs w:val="20"/>
        </w:rPr>
        <w:t xml:space="preserve">Užsakymas </w:t>
      </w:r>
      <w:r w:rsidRPr="00650110">
        <w:rPr>
          <w:rFonts w:eastAsia="Times New Roman" w:cs="Times New Roman"/>
          <w:szCs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E20850"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b/>
          <w:bCs/>
          <w:szCs w:val="20"/>
        </w:rPr>
      </w:pPr>
      <w:r w:rsidRPr="00650110">
        <w:rPr>
          <w:rFonts w:eastAsia="Arial" w:cs="Times New Roman"/>
          <w:szCs w:val="20"/>
        </w:rPr>
        <w:t>1.1.1.17.</w:t>
      </w:r>
      <w:r w:rsidRPr="00650110">
        <w:rPr>
          <w:rFonts w:eastAsia="Times New Roman" w:cs="Times New Roman"/>
          <w:szCs w:val="20"/>
        </w:rPr>
        <w:t xml:space="preserve"> </w:t>
      </w:r>
      <w:r w:rsidRPr="00650110">
        <w:rPr>
          <w:rFonts w:eastAsia="Arial" w:cs="Times New Roman"/>
          <w:b/>
          <w:bCs/>
          <w:szCs w:val="20"/>
        </w:rPr>
        <w:t xml:space="preserve">VPĮ </w:t>
      </w:r>
      <w:r w:rsidRPr="00650110">
        <w:rPr>
          <w:rFonts w:eastAsia="Arial" w:cs="Times New Roman"/>
          <w:szCs w:val="20"/>
        </w:rPr>
        <w:t>– Lietuvos Respublikos viešųjų pirkimų įstatymas.</w:t>
      </w:r>
    </w:p>
    <w:p w14:paraId="1E65CE0A"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1.1.1.18. Kitų Sutartyje didžiąja raide rašomų sąvokų reikšmės yra nurodytos Sutarties tekste.</w:t>
      </w:r>
    </w:p>
    <w:p w14:paraId="429E1B8B" w14:textId="77777777" w:rsidR="007C6528" w:rsidRPr="00650110" w:rsidRDefault="007C6528" w:rsidP="007C6528">
      <w:pPr>
        <w:widowControl w:val="0"/>
        <w:tabs>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1.1.2.</w:t>
      </w:r>
      <w:r w:rsidRPr="00650110">
        <w:rPr>
          <w:rFonts w:eastAsia="Times New Roman" w:cs="Times New Roman"/>
          <w:szCs w:val="20"/>
        </w:rPr>
        <w:t xml:space="preserve"> </w:t>
      </w:r>
      <w:r w:rsidRPr="00650110">
        <w:rPr>
          <w:rFonts w:eastAsia="Arial" w:cs="Times New Roman"/>
          <w:szCs w:val="20"/>
        </w:rPr>
        <w:t xml:space="preserve">Sutartyje neapibrėžtos sąvokos suprantamos ir aiškinamos taip, kaip jas apibrėžia VPĮ ir kiti </w:t>
      </w:r>
      <w:r w:rsidRPr="00650110">
        <w:rPr>
          <w:rFonts w:eastAsia="Times New Roman" w:cs="Times New Roman"/>
          <w:szCs w:val="20"/>
        </w:rPr>
        <w:t>įstatymai bei teisės aktai</w:t>
      </w:r>
      <w:r w:rsidRPr="00650110">
        <w:rPr>
          <w:rFonts w:eastAsia="Arial" w:cs="Times New Roman"/>
          <w:szCs w:val="20"/>
        </w:rPr>
        <w:t>, galiojantys Sutarties sudarymo ir vykdymo metu.</w:t>
      </w:r>
    </w:p>
    <w:p w14:paraId="46936908" w14:textId="77777777" w:rsidR="007C6528" w:rsidRPr="00650110" w:rsidRDefault="007C6528" w:rsidP="007C6528">
      <w:pPr>
        <w:widowControl w:val="0"/>
        <w:tabs>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1.1.3. Kitos Sutartyje vartojamos sąvokos ir terminai turi bendrinę reikšmę arba artimiausią Sutarties pobūdžiui specialiąją reikšmę, jei Sutartyje nėra nustatyta ir paaiškinta kitokia jų reikšmė.</w:t>
      </w:r>
    </w:p>
    <w:p w14:paraId="203120F7"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b/>
          <w:bCs/>
          <w:szCs w:val="20"/>
        </w:rPr>
      </w:pPr>
    </w:p>
    <w:p w14:paraId="17CA5B08" w14:textId="77777777" w:rsidR="007C6528" w:rsidRPr="00650110" w:rsidRDefault="007C6528" w:rsidP="007C6528">
      <w:pPr>
        <w:spacing w:after="0" w:line="240" w:lineRule="auto"/>
        <w:jc w:val="center"/>
        <w:rPr>
          <w:rFonts w:eastAsia="Cambria" w:cs="Times New Roman"/>
          <w:b/>
          <w:bCs/>
          <w:szCs w:val="20"/>
        </w:rPr>
      </w:pPr>
      <w:r w:rsidRPr="00650110">
        <w:rPr>
          <w:rFonts w:eastAsia="Cambria" w:cs="Times New Roman"/>
          <w:b/>
          <w:bCs/>
          <w:szCs w:val="20"/>
        </w:rPr>
        <w:t>1.2. Sutarties aiškinimas</w:t>
      </w:r>
    </w:p>
    <w:p w14:paraId="4912F754" w14:textId="77777777" w:rsidR="007C6528" w:rsidRPr="00650110" w:rsidRDefault="007C6528" w:rsidP="007C6528">
      <w:pPr>
        <w:spacing w:after="0" w:line="240" w:lineRule="auto"/>
        <w:rPr>
          <w:rFonts w:eastAsia="Cambria" w:cs="Times New Roman"/>
          <w:szCs w:val="20"/>
        </w:rPr>
      </w:pPr>
    </w:p>
    <w:p w14:paraId="77A73EE8"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1.2.1. Sutartis yra sudaryta ir turi būti aiškinama pagal Lietuvos Respublikos teisės aktus.</w:t>
      </w:r>
    </w:p>
    <w:p w14:paraId="662551F9"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1.2.2. Jei Bendrosios sąlygos ir (ar) Specialiosios sąlygos prieštarauja VPĮ ir kitų teisės aktų reikalavimams, taikomos VPĮ ir kitų teisės aktų nuostatos.</w:t>
      </w:r>
    </w:p>
    <w:p w14:paraId="40C6BBDD"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1.2.3. Diena Sutartyje reiškia kalendorinę dieną.</w:t>
      </w:r>
    </w:p>
    <w:p w14:paraId="2321D12C"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1.2.4. Darbo diena Sutartyje reiškia bet kurią dieną, išskyrus šeštadienį, sekmadienį ir švenčių dienas Lietuvoje, nurodytas Lietuvos Respublikos darbo kodekse.</w:t>
      </w:r>
    </w:p>
    <w:p w14:paraId="63624E30"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1.2.5. Terminai pagal Sutartį yra skaičiuojami metais, mėnesiais, savaitėmis, darbo dienomis, kalendorinėmis dienomis, valandomis ir minutėmis.</w:t>
      </w:r>
    </w:p>
    <w:p w14:paraId="4D5E7309"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1.2.6. Kvalifikacija, rėmimasis kitų ūkio subjektų pajėgumais, Paslaugų apimtis, peržiūra suprantami taip, kaip nustatyta VPĮ bei jį įgyvendinančiuose teisės aktuose.</w:t>
      </w:r>
    </w:p>
    <w:p w14:paraId="3B6FF3D1"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E960B5"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1.2.8. Informuoti, pranešti, įspėti arba atsakyti reiškia pateikti informaciją, pranešimą, įspėjimą arba atsakymą Bendrosiose ir (ar) Specialiosiose sąlygose nustatyta tvarka.</w:t>
      </w:r>
    </w:p>
    <w:p w14:paraId="242FDA0B"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lastRenderedPageBreak/>
        <w:t>1.2.9. Patvirtinti reiškia pateikti patvirtinimą raštu arba pasirašyti dokumentą be išlygų ar su išlygomis, išskyrus atvejus, kai asmuo, pasirašydamas dokumentą, nurodo, jog atsisako jį patvirtinti.</w:t>
      </w:r>
    </w:p>
    <w:p w14:paraId="5ACCAD1D"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1.2.10. </w:t>
      </w:r>
      <w:r w:rsidRPr="00650110">
        <w:rPr>
          <w:rFonts w:eastAsia="Arial" w:cs="Times New Roman"/>
          <w:szCs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1A188F"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1.2.11. </w:t>
      </w:r>
      <w:r w:rsidRPr="00650110">
        <w:rPr>
          <w:rFonts w:eastAsia="Arial" w:cs="Times New Roman"/>
          <w:szCs w:val="20"/>
          <w:shd w:val="clear" w:color="auto" w:fill="FFFFFF"/>
        </w:rPr>
        <w:t>Jeigu Sutartyje nurodyta reikšmė skaičiais ir žodžiais skiriasi, vadovaujamasi žodžiais nurodyta reikšme.</w:t>
      </w:r>
    </w:p>
    <w:p w14:paraId="792D1CC8"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1.2.12. </w:t>
      </w:r>
      <w:r w:rsidRPr="00650110">
        <w:rPr>
          <w:rFonts w:eastAsia="Arial" w:cs="Times New Roman"/>
          <w:szCs w:val="20"/>
          <w:shd w:val="clear" w:color="auto" w:fill="FFFFFF"/>
        </w:rPr>
        <w:t>Jei pateikiamos nuorodos į teisės aktus, turi būti taikomos aktualios teisės aktų redakcijos, jeigu nenurodyta kitaip.</w:t>
      </w:r>
    </w:p>
    <w:p w14:paraId="52B62828" w14:textId="77777777" w:rsidR="007C6528" w:rsidRPr="00650110" w:rsidRDefault="007C6528" w:rsidP="007C6528">
      <w:pPr>
        <w:spacing w:after="0" w:line="240" w:lineRule="auto"/>
        <w:jc w:val="center"/>
        <w:rPr>
          <w:rFonts w:eastAsia="Arial" w:cs="Times New Roman"/>
          <w:b/>
          <w:bCs/>
          <w:szCs w:val="20"/>
        </w:rPr>
      </w:pPr>
    </w:p>
    <w:p w14:paraId="312F57FB"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1.3. Dokumentų viršenybė</w:t>
      </w:r>
    </w:p>
    <w:p w14:paraId="004EFCAC" w14:textId="77777777" w:rsidR="007C6528" w:rsidRPr="00650110" w:rsidRDefault="007C6528" w:rsidP="007C6528">
      <w:pPr>
        <w:spacing w:after="0" w:line="240" w:lineRule="auto"/>
        <w:jc w:val="center"/>
        <w:rPr>
          <w:rFonts w:eastAsia="Arial" w:cs="Times New Roman"/>
          <w:b/>
          <w:bCs/>
          <w:szCs w:val="20"/>
        </w:rPr>
      </w:pPr>
    </w:p>
    <w:p w14:paraId="714006B5" w14:textId="77777777" w:rsidR="007C6528" w:rsidRPr="00650110" w:rsidRDefault="007C6528" w:rsidP="007C6528">
      <w:pPr>
        <w:widowControl w:val="0"/>
        <w:tabs>
          <w:tab w:val="left" w:pos="567"/>
          <w:tab w:val="left" w:pos="851"/>
          <w:tab w:val="left" w:pos="992"/>
          <w:tab w:val="left" w:pos="1134"/>
        </w:tabs>
        <w:spacing w:after="0" w:line="240" w:lineRule="auto"/>
        <w:rPr>
          <w:rFonts w:eastAsia="Cambria" w:cs="Times New Roman"/>
          <w:szCs w:val="20"/>
        </w:rPr>
      </w:pPr>
      <w:r w:rsidRPr="00650110">
        <w:rPr>
          <w:rFonts w:eastAsia="Cambria" w:cs="Times New Roman"/>
          <w:szCs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04E3EBF" w14:textId="77777777" w:rsidR="007C6528" w:rsidRPr="00650110" w:rsidRDefault="007C6528" w:rsidP="007C6528">
      <w:pPr>
        <w:tabs>
          <w:tab w:val="left" w:pos="709"/>
        </w:tabs>
        <w:spacing w:after="0" w:line="240" w:lineRule="auto"/>
        <w:outlineLvl w:val="2"/>
        <w:rPr>
          <w:rFonts w:eastAsia="Trebuchet MS" w:cs="Times New Roman"/>
          <w:bCs/>
          <w:szCs w:val="20"/>
        </w:rPr>
      </w:pPr>
      <w:r w:rsidRPr="00650110">
        <w:rPr>
          <w:rFonts w:eastAsia="Trebuchet MS" w:cs="Times New Roman"/>
          <w:szCs w:val="20"/>
        </w:rPr>
        <w:t xml:space="preserve">1.3.1.1. </w:t>
      </w:r>
      <w:r w:rsidRPr="00650110">
        <w:rPr>
          <w:rFonts w:eastAsia="Trebuchet MS" w:cs="Times New Roman"/>
          <w:bCs/>
          <w:szCs w:val="20"/>
        </w:rPr>
        <w:t>Techninė specifikacija;</w:t>
      </w:r>
    </w:p>
    <w:p w14:paraId="14CA0A51" w14:textId="77777777" w:rsidR="007C6528" w:rsidRPr="00650110" w:rsidRDefault="007C6528" w:rsidP="007C6528">
      <w:pPr>
        <w:tabs>
          <w:tab w:val="left" w:pos="709"/>
        </w:tabs>
        <w:spacing w:after="0" w:line="240" w:lineRule="auto"/>
        <w:outlineLvl w:val="2"/>
        <w:rPr>
          <w:rFonts w:eastAsia="Trebuchet MS" w:cs="Times New Roman"/>
          <w:bCs/>
          <w:szCs w:val="20"/>
        </w:rPr>
      </w:pPr>
      <w:r w:rsidRPr="00650110">
        <w:rPr>
          <w:rFonts w:eastAsia="Trebuchet MS" w:cs="Times New Roman"/>
          <w:bCs/>
          <w:szCs w:val="20"/>
        </w:rPr>
        <w:t>1.3.1.2. Specialiosios sąlygos;</w:t>
      </w:r>
    </w:p>
    <w:p w14:paraId="25FA929B" w14:textId="77777777" w:rsidR="007C6528" w:rsidRPr="00650110" w:rsidRDefault="007C6528" w:rsidP="007C6528">
      <w:pPr>
        <w:tabs>
          <w:tab w:val="left" w:pos="709"/>
        </w:tabs>
        <w:spacing w:after="0" w:line="240" w:lineRule="auto"/>
        <w:outlineLvl w:val="2"/>
        <w:rPr>
          <w:rFonts w:eastAsia="Trebuchet MS" w:cs="Times New Roman"/>
          <w:bCs/>
          <w:szCs w:val="20"/>
        </w:rPr>
      </w:pPr>
      <w:r w:rsidRPr="00650110">
        <w:rPr>
          <w:rFonts w:eastAsia="Trebuchet MS" w:cs="Times New Roman"/>
          <w:bCs/>
          <w:szCs w:val="20"/>
        </w:rPr>
        <w:t>1.3.1.3. Bendrosios sąlygos;</w:t>
      </w:r>
    </w:p>
    <w:p w14:paraId="18D6FB3C" w14:textId="77777777" w:rsidR="007C6528" w:rsidRPr="00650110" w:rsidRDefault="007C6528" w:rsidP="007C6528">
      <w:pPr>
        <w:tabs>
          <w:tab w:val="left" w:pos="709"/>
        </w:tabs>
        <w:spacing w:after="0" w:line="240" w:lineRule="auto"/>
        <w:outlineLvl w:val="2"/>
        <w:rPr>
          <w:rFonts w:eastAsia="Trebuchet MS" w:cs="Times New Roman"/>
          <w:bCs/>
          <w:szCs w:val="20"/>
        </w:rPr>
      </w:pPr>
      <w:r w:rsidRPr="00650110">
        <w:rPr>
          <w:rFonts w:eastAsia="Trebuchet MS" w:cs="Times New Roman"/>
          <w:bCs/>
          <w:szCs w:val="20"/>
        </w:rPr>
        <w:t>1.3.1.4. Pirkimo dokumentai (išskyrus techninę specifikaciją);</w:t>
      </w:r>
    </w:p>
    <w:p w14:paraId="0A70E5BF" w14:textId="77777777" w:rsidR="007C6528" w:rsidRPr="00650110" w:rsidRDefault="007C6528" w:rsidP="007C6528">
      <w:pPr>
        <w:tabs>
          <w:tab w:val="left" w:pos="709"/>
        </w:tabs>
        <w:spacing w:after="0" w:line="240" w:lineRule="auto"/>
        <w:outlineLvl w:val="2"/>
        <w:rPr>
          <w:rFonts w:eastAsia="Trebuchet MS" w:cs="Times New Roman"/>
          <w:bCs/>
          <w:szCs w:val="20"/>
        </w:rPr>
      </w:pPr>
      <w:r w:rsidRPr="00650110">
        <w:rPr>
          <w:rFonts w:eastAsia="Trebuchet MS" w:cs="Times New Roman"/>
          <w:bCs/>
          <w:szCs w:val="20"/>
        </w:rPr>
        <w:t>1.3.1.5. Pasiūlymas;</w:t>
      </w:r>
    </w:p>
    <w:p w14:paraId="282A85AA" w14:textId="77777777" w:rsidR="007C6528" w:rsidRPr="00650110" w:rsidRDefault="007C6528" w:rsidP="007C6528">
      <w:pPr>
        <w:tabs>
          <w:tab w:val="left" w:pos="709"/>
        </w:tabs>
        <w:spacing w:after="0" w:line="240" w:lineRule="auto"/>
        <w:outlineLvl w:val="2"/>
        <w:rPr>
          <w:rFonts w:eastAsia="Trebuchet MS" w:cs="Times New Roman"/>
          <w:bCs/>
          <w:szCs w:val="20"/>
        </w:rPr>
      </w:pPr>
      <w:r w:rsidRPr="00650110">
        <w:rPr>
          <w:rFonts w:eastAsia="Trebuchet MS" w:cs="Times New Roman"/>
          <w:bCs/>
          <w:szCs w:val="20"/>
        </w:rPr>
        <w:t>1.3.1.6. Kiti Specialiosiose sąlygose išvardinti priedai.</w:t>
      </w:r>
    </w:p>
    <w:p w14:paraId="025683DB" w14:textId="77777777" w:rsidR="007C6528" w:rsidRPr="00650110" w:rsidRDefault="007C6528" w:rsidP="007C6528">
      <w:pPr>
        <w:widowControl w:val="0"/>
        <w:tabs>
          <w:tab w:val="left" w:pos="567"/>
          <w:tab w:val="left" w:pos="851"/>
          <w:tab w:val="left" w:pos="992"/>
          <w:tab w:val="left" w:pos="1134"/>
        </w:tabs>
        <w:spacing w:after="0" w:line="240" w:lineRule="auto"/>
        <w:rPr>
          <w:rFonts w:eastAsia="Cambria" w:cs="Times New Roman"/>
          <w:szCs w:val="20"/>
        </w:rPr>
      </w:pPr>
      <w:r w:rsidRPr="00650110">
        <w:rPr>
          <w:rFonts w:eastAsia="Cambria" w:cs="Times New Roman"/>
          <w:szCs w:val="20"/>
        </w:rPr>
        <w:t>1.3.2. Tuo atveju, kai Šalių Susitarimu yra keičiamos Sutarties sąlygos, naujai sutartos Sutarties sąlygos turi viršenybę prieš pakeistąsias.</w:t>
      </w:r>
    </w:p>
    <w:p w14:paraId="4C0D2BC5" w14:textId="77777777" w:rsidR="007C6528" w:rsidRPr="00650110" w:rsidRDefault="007C6528" w:rsidP="007C6528">
      <w:pPr>
        <w:widowControl w:val="0"/>
        <w:tabs>
          <w:tab w:val="left" w:pos="567"/>
          <w:tab w:val="left" w:pos="851"/>
          <w:tab w:val="left" w:pos="992"/>
          <w:tab w:val="left" w:pos="1134"/>
        </w:tabs>
        <w:spacing w:after="0" w:line="240" w:lineRule="auto"/>
        <w:rPr>
          <w:rFonts w:eastAsia="Cambria" w:cs="Times New Roman"/>
          <w:szCs w:val="20"/>
        </w:rPr>
      </w:pPr>
      <w:r w:rsidRPr="00650110">
        <w:rPr>
          <w:rFonts w:eastAsia="Cambria" w:cs="Times New Roman"/>
          <w:szCs w:val="20"/>
        </w:rPr>
        <w:t>1.3.3.</w:t>
      </w:r>
      <w:r w:rsidRPr="00650110">
        <w:rPr>
          <w:rFonts w:eastAsia="Times New Roman" w:cs="Times New Roman"/>
          <w:szCs w:val="20"/>
        </w:rPr>
        <w:t xml:space="preserve"> </w:t>
      </w:r>
      <w:r w:rsidRPr="00650110">
        <w:rPr>
          <w:rFonts w:eastAsia="Cambria" w:cs="Times New Roman"/>
          <w:szCs w:val="20"/>
        </w:rPr>
        <w:t>Jeigu Šalys sudaro Susitarimą dėl Sutarties sąlygų arba priedo papildymo nauja sąlyga, neatitikimo ar neaiškumo atveju tokia sąlyga turi viršenybę atitinkamai kitų Sutarties sąlygų arba kitų to priedo sąlygų atžvilgiu.</w:t>
      </w:r>
    </w:p>
    <w:p w14:paraId="3054FBC9"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50110">
        <w:rPr>
          <w:rFonts w:eastAsia="Arial" w:cs="Times New Roman"/>
          <w:szCs w:val="20"/>
          <w:vertAlign w:val="superscript"/>
        </w:rPr>
        <w:t>1</w:t>
      </w:r>
      <w:r w:rsidRPr="00650110">
        <w:rPr>
          <w:rFonts w:eastAsia="Arial" w:cs="Times New Roman"/>
          <w:szCs w:val="20"/>
        </w:rPr>
        <w:t>).</w:t>
      </w:r>
    </w:p>
    <w:p w14:paraId="474C28FB" w14:textId="77777777" w:rsidR="007C6528" w:rsidRPr="00650110" w:rsidRDefault="007C6528" w:rsidP="007C6528">
      <w:pPr>
        <w:spacing w:after="0" w:line="240" w:lineRule="auto"/>
        <w:jc w:val="center"/>
        <w:rPr>
          <w:rFonts w:eastAsia="Arial" w:cs="Times New Roman"/>
          <w:b/>
          <w:bCs/>
          <w:szCs w:val="20"/>
        </w:rPr>
      </w:pPr>
    </w:p>
    <w:p w14:paraId="4FCD12A7"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2. SUTARTIES DALYKAS</w:t>
      </w:r>
    </w:p>
    <w:p w14:paraId="095178F9" w14:textId="77777777" w:rsidR="007C6528" w:rsidRPr="00650110" w:rsidRDefault="007C6528" w:rsidP="007C6528">
      <w:pPr>
        <w:spacing w:after="0" w:line="240" w:lineRule="auto"/>
        <w:jc w:val="center"/>
        <w:rPr>
          <w:rFonts w:eastAsia="Arial" w:cs="Times New Roman"/>
          <w:b/>
          <w:bCs/>
          <w:szCs w:val="20"/>
        </w:rPr>
      </w:pPr>
    </w:p>
    <w:p w14:paraId="159A95F1" w14:textId="77777777" w:rsidR="007C6528" w:rsidRPr="00650110" w:rsidRDefault="007C6528" w:rsidP="007C6528">
      <w:pPr>
        <w:widowControl w:val="0"/>
        <w:tabs>
          <w:tab w:val="left" w:pos="426"/>
          <w:tab w:val="left" w:pos="567"/>
          <w:tab w:val="left" w:pos="851"/>
          <w:tab w:val="left" w:pos="992"/>
          <w:tab w:val="left" w:pos="1134"/>
        </w:tabs>
        <w:spacing w:after="0" w:line="240" w:lineRule="auto"/>
        <w:rPr>
          <w:rFonts w:eastAsia="Cambria" w:cs="Times New Roman"/>
          <w:szCs w:val="20"/>
        </w:rPr>
      </w:pPr>
      <w:r w:rsidRPr="00650110">
        <w:rPr>
          <w:rFonts w:eastAsia="Cambria" w:cs="Times New Roman"/>
          <w:szCs w:val="20"/>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650110">
        <w:rPr>
          <w:rFonts w:eastAsia="Arial" w:cs="Times New Roman"/>
          <w:szCs w:val="20"/>
        </w:rPr>
        <w:t>Paslaugas</w:t>
      </w:r>
      <w:r w:rsidRPr="00650110">
        <w:rPr>
          <w:rFonts w:eastAsia="Cambria" w:cs="Times New Roman"/>
          <w:szCs w:val="20"/>
        </w:rPr>
        <w:t xml:space="preserve"> bei sumokėti Tiekėjui Sutartyje nurodytą kainą Sutartyje nustatytomis sąlygomis ir tvarka.</w:t>
      </w:r>
    </w:p>
    <w:p w14:paraId="6676FBD7" w14:textId="77777777" w:rsidR="007C6528" w:rsidRPr="00650110" w:rsidRDefault="007C6528" w:rsidP="007C6528">
      <w:pPr>
        <w:widowControl w:val="0"/>
        <w:tabs>
          <w:tab w:val="left" w:pos="426"/>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2.2. Šalys, vykdydamos Sutartį, įsipareigoja laikytis visų Sutarties vykdymui taikytinų </w:t>
      </w:r>
      <w:r w:rsidRPr="00650110">
        <w:rPr>
          <w:rFonts w:eastAsia="Times New Roman" w:cs="Times New Roman"/>
          <w:szCs w:val="20"/>
        </w:rPr>
        <w:t>įstatymų bei kitų teisės aktų</w:t>
      </w:r>
      <w:r w:rsidRPr="00650110">
        <w:rPr>
          <w:rFonts w:eastAsia="Arial" w:cs="Times New Roman"/>
          <w:szCs w:val="20"/>
        </w:rPr>
        <w:t xml:space="preserve"> reikalavimų. Šalis turi teisę reikalauti, kad kita Šalis įvykdytų visus</w:t>
      </w:r>
      <w:r w:rsidRPr="00650110">
        <w:rPr>
          <w:rFonts w:eastAsia="Times New Roman" w:cs="Times New Roman"/>
          <w:szCs w:val="20"/>
        </w:rPr>
        <w:t xml:space="preserve"> įstatymų bei kitų teisės aktų</w:t>
      </w:r>
      <w:r w:rsidRPr="00650110">
        <w:rPr>
          <w:rFonts w:eastAsia="Arial" w:cs="Times New Roman"/>
          <w:szCs w:val="20"/>
        </w:rPr>
        <w:t xml:space="preserve"> reikalavimus, taikomus Sutarties vykdymui. Nė viena iš Sutarties sąlygų nereiškia ir negali būti aiškinama kaip Pirkėjo atsisakymas </w:t>
      </w:r>
      <w:r w:rsidRPr="00650110">
        <w:rPr>
          <w:rFonts w:eastAsia="Times New Roman" w:cs="Times New Roman"/>
          <w:szCs w:val="20"/>
        </w:rPr>
        <w:t>įstatymuose bei kituose teisės aktuose</w:t>
      </w:r>
      <w:r w:rsidRPr="00650110">
        <w:rPr>
          <w:rFonts w:eastAsia="Arial" w:cs="Times New Roman"/>
          <w:szCs w:val="20"/>
        </w:rPr>
        <w:t xml:space="preserve"> numatytų ir Sutartimi neaptartų Pirkėjo kitų teisių ir garantijų, susijusių su netinkamu Paslaugų teikimu ar jų kokybe, arba kaip Tiekėjo atsisakymas </w:t>
      </w:r>
      <w:r w:rsidRPr="00650110">
        <w:rPr>
          <w:rFonts w:eastAsia="Times New Roman" w:cs="Times New Roman"/>
          <w:szCs w:val="20"/>
        </w:rPr>
        <w:t>įstatymuose bei kituose teisės aktuose</w:t>
      </w:r>
      <w:r w:rsidRPr="00650110">
        <w:rPr>
          <w:rFonts w:eastAsia="Arial" w:cs="Times New Roman"/>
          <w:szCs w:val="20"/>
        </w:rPr>
        <w:t xml:space="preserve"> numatytų ir Sutartimi neaptartų Tiekėjo kitų teisių ir garantijų dėl atlyginimo už suteiktas Paslaugas gavimo.</w:t>
      </w:r>
    </w:p>
    <w:p w14:paraId="7DA85745" w14:textId="77777777" w:rsidR="007C6528" w:rsidRPr="00650110" w:rsidRDefault="007C6528" w:rsidP="007C6528">
      <w:pPr>
        <w:widowControl w:val="0"/>
        <w:tabs>
          <w:tab w:val="left" w:pos="426"/>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28EF0C" w14:textId="77777777" w:rsidR="007C6528" w:rsidRPr="00650110" w:rsidRDefault="007C6528" w:rsidP="007C6528">
      <w:pPr>
        <w:spacing w:after="0" w:line="240" w:lineRule="auto"/>
        <w:jc w:val="center"/>
        <w:rPr>
          <w:rFonts w:eastAsia="Arial" w:cs="Times New Roman"/>
          <w:b/>
          <w:bCs/>
          <w:szCs w:val="20"/>
        </w:rPr>
      </w:pPr>
    </w:p>
    <w:p w14:paraId="4367784D"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3. TIEKĖJAS IR KITI SUTARTIES VYKDYMUI PASITELKIAMI ASMENYS</w:t>
      </w:r>
    </w:p>
    <w:p w14:paraId="737EECC0" w14:textId="77777777" w:rsidR="007C6528" w:rsidRPr="00650110" w:rsidRDefault="007C6528" w:rsidP="007C6528">
      <w:pPr>
        <w:spacing w:after="0" w:line="240" w:lineRule="auto"/>
        <w:jc w:val="center"/>
        <w:rPr>
          <w:rFonts w:eastAsia="Arial" w:cs="Times New Roman"/>
          <w:b/>
          <w:bCs/>
          <w:szCs w:val="20"/>
        </w:rPr>
      </w:pPr>
    </w:p>
    <w:p w14:paraId="674D663A"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lastRenderedPageBreak/>
        <w:t>3.1. Kvalifikacija ir kiti Tiekėjo pasiūlymu prisiimti įsipareigojimai</w:t>
      </w:r>
    </w:p>
    <w:p w14:paraId="1F57AF3E" w14:textId="77777777" w:rsidR="007C6528" w:rsidRPr="00650110" w:rsidRDefault="007C6528" w:rsidP="007C6528">
      <w:pPr>
        <w:spacing w:after="0" w:line="240" w:lineRule="auto"/>
        <w:jc w:val="center"/>
        <w:rPr>
          <w:rFonts w:eastAsia="Arial" w:cs="Times New Roman"/>
          <w:b/>
          <w:bCs/>
          <w:szCs w:val="20"/>
        </w:rPr>
      </w:pPr>
    </w:p>
    <w:p w14:paraId="01EA8DC8"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Cambria" w:cs="Times New Roman"/>
          <w:szCs w:val="20"/>
        </w:rPr>
      </w:pPr>
      <w:r w:rsidRPr="00650110">
        <w:rPr>
          <w:rFonts w:eastAsia="Cambria" w:cs="Times New Roman"/>
          <w:szCs w:val="20"/>
        </w:rPr>
        <w:t>3.1.1. Tiekėjas atsako už tai, kad visą Sutarties vykdymo laikotarpį Tiekėjas būtų kompetentingas, patikimas ir pajėgus (įskaitant ūkio subjektų, kurių pajėgumais remiasi Tiekėjas, pajėgumus) įvykdyti Sutarties reikalavimus:</w:t>
      </w:r>
    </w:p>
    <w:p w14:paraId="1E4DE43C"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3.1.1.1. turėtų teisę verstis ta veikla, kuri yra reikalinga Sutarčiai įvykdyti.</w:t>
      </w:r>
      <w:r w:rsidRPr="00650110">
        <w:rPr>
          <w:rFonts w:eastAsia="Times New Roman" w:cs="Times New Roman"/>
          <w:szCs w:val="20"/>
        </w:rPr>
        <w:t xml:space="preserve"> </w:t>
      </w:r>
      <w:r w:rsidRPr="00650110">
        <w:rPr>
          <w:rFonts w:eastAsia="Arial" w:cs="Times New Roman"/>
          <w:szCs w:val="20"/>
        </w:rPr>
        <w:t>Pirkėjui pareikalavus, Tiekėjas turi pateikti dokumentus, įrodančius, kad Sutartį vykdo tik tokią teisę turintys asmenys;</w:t>
      </w:r>
    </w:p>
    <w:p w14:paraId="2D399C94"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3.1.1.2.</w:t>
      </w:r>
      <w:r w:rsidRPr="00650110">
        <w:rPr>
          <w:rFonts w:eastAsia="Times New Roman" w:cs="Times New Roman"/>
          <w:szCs w:val="20"/>
        </w:rPr>
        <w:t xml:space="preserve"> </w:t>
      </w:r>
      <w:r w:rsidRPr="00650110">
        <w:rPr>
          <w:rFonts w:eastAsia="Arial" w:cs="Times New Roman"/>
          <w:szCs w:val="20"/>
        </w:rPr>
        <w:t>atitiktų tiekėjų kvalifikacijai pirkimo dokumentuose nustatytus reikalavimus bei neturėtų pirkimo dokumentuose nustatytų pašalinimo pagrindų;</w:t>
      </w:r>
    </w:p>
    <w:p w14:paraId="1638AEE3" w14:textId="77777777" w:rsidR="007C6528" w:rsidRPr="00650110" w:rsidRDefault="007C6528" w:rsidP="007C6528">
      <w:pPr>
        <w:widowControl w:val="0"/>
        <w:tabs>
          <w:tab w:val="right" w:pos="9808"/>
        </w:tabs>
        <w:suppressAutoHyphens/>
        <w:spacing w:after="0" w:line="240" w:lineRule="auto"/>
        <w:textAlignment w:val="center"/>
        <w:rPr>
          <w:rFonts w:eastAsia="Times New Roman" w:cs="Times New Roman"/>
          <w:szCs w:val="20"/>
        </w:rPr>
      </w:pPr>
      <w:r w:rsidRPr="00650110">
        <w:rPr>
          <w:rFonts w:eastAsia="Arial" w:cs="Times New Roman"/>
          <w:szCs w:val="20"/>
        </w:rPr>
        <w:t>3.1.1.3.</w:t>
      </w:r>
      <w:r w:rsidRPr="00650110">
        <w:rPr>
          <w:rFonts w:eastAsia="Times New Roman" w:cs="Times New Roman"/>
          <w:szCs w:val="20"/>
        </w:rPr>
        <w:t xml:space="preserve"> laikytųsi Tiekėjo pasiūlyme nurodytų įsipareigojimų, įskaitant, bet neapsiribojant – atitiktų Tiekėjo pasiūlyme nurodytų kriterijų, dėl kurių jo pasiūlymas buvo išrinktas ekonomiškai naudingiausiu (toliau – </w:t>
      </w:r>
      <w:r w:rsidRPr="00650110">
        <w:rPr>
          <w:rFonts w:eastAsia="Times New Roman" w:cs="Times New Roman"/>
          <w:b/>
          <w:bCs/>
          <w:szCs w:val="20"/>
        </w:rPr>
        <w:t>Kokybiniai kriterijai</w:t>
      </w:r>
      <w:r w:rsidRPr="00650110">
        <w:rPr>
          <w:rFonts w:eastAsia="Times New Roman" w:cs="Times New Roman"/>
          <w:szCs w:val="20"/>
        </w:rPr>
        <w:t>), reikšmes ir parametrus. Šiame papunktyje nurodytų įsipareigojimų laikymosi tikrinimo tvarka nustatoma Specialiosiose sąlygose;</w:t>
      </w:r>
    </w:p>
    <w:p w14:paraId="1799FB21"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3.1.1.4. užtikrintų nustatytų kokybės vadybos sistemos ir (arba) aplinkos apsaugos vadybos sistemos standartų taikymą, jeigu to reikalaujama pirkimo dokumentuose, ir turėtų tą patvirtinančius dokumentus;</w:t>
      </w:r>
    </w:p>
    <w:p w14:paraId="0943F177"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3.1.1.5. </w:t>
      </w:r>
      <w:r w:rsidRPr="00650110">
        <w:rPr>
          <w:rFonts w:eastAsia="Arial" w:cs="Times New Roman"/>
          <w:szCs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50110">
        <w:rPr>
          <w:rFonts w:eastAsia="Times New Roman" w:cs="Times New Roman"/>
          <w:szCs w:val="20"/>
        </w:rPr>
        <w:t>.</w:t>
      </w:r>
    </w:p>
    <w:p w14:paraId="0E9318DB"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3.1.2. Tuo atveju, kai Tiekėjas yra jungtinės veiklos sutarties pagrindu veikianti tiekėjų grupė, jos nariai Pirkėjui už Sutarties vykdymą atsako solidariai. </w:t>
      </w:r>
      <w:r w:rsidRPr="00650110">
        <w:rPr>
          <w:rFonts w:eastAsia="Arial" w:cs="Times New Roman"/>
          <w:szCs w:val="20"/>
          <w:shd w:val="clear" w:color="auto" w:fill="FFFFFF"/>
        </w:rPr>
        <w:t xml:space="preserve">Jeigu Tiekėjas remiasi </w:t>
      </w:r>
      <w:r w:rsidRPr="00650110">
        <w:rPr>
          <w:rFonts w:eastAsia="Arial" w:cs="Times New Roman"/>
          <w:szCs w:val="20"/>
        </w:rPr>
        <w:t xml:space="preserve">ūkio </w:t>
      </w:r>
      <w:r w:rsidRPr="00650110">
        <w:rPr>
          <w:rFonts w:eastAsia="Arial" w:cs="Times New Roman"/>
          <w:szCs w:val="20"/>
          <w:shd w:val="clear" w:color="auto" w:fill="FFFFFF"/>
        </w:rPr>
        <w:t xml:space="preserve">subjektų pajėgumais, siekdamas atitikti finansinio ir ekonominio pajėgumo reikalavimus, Tiekėjas su tokiais </w:t>
      </w:r>
      <w:r w:rsidRPr="00650110">
        <w:rPr>
          <w:rFonts w:eastAsia="Arial" w:cs="Times New Roman"/>
          <w:szCs w:val="20"/>
        </w:rPr>
        <w:t xml:space="preserve">ūkio </w:t>
      </w:r>
      <w:r w:rsidRPr="00650110">
        <w:rPr>
          <w:rFonts w:eastAsia="Arial" w:cs="Times New Roman"/>
          <w:szCs w:val="20"/>
          <w:shd w:val="clear" w:color="auto" w:fill="FFFFFF"/>
        </w:rPr>
        <w:t>subjektais už Sutarties vykdymą atsako solidariai (jeigu to buvo reikalaujama pirkimo dokumentuose).</w:t>
      </w:r>
    </w:p>
    <w:p w14:paraId="3C2D4CFF"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3.1.3. Tiekėjas taip pat atsako už tai, kad Tiekėjas, Sutartį tiesiogiai vykdantys subtiekėjai ir specialistai atitiktų jiems </w:t>
      </w:r>
      <w:r w:rsidRPr="00650110">
        <w:rPr>
          <w:rFonts w:eastAsia="Times New Roman" w:cs="Times New Roman"/>
          <w:szCs w:val="20"/>
        </w:rPr>
        <w:t>įstatymų bei kitų teisės aktų</w:t>
      </w:r>
      <w:r w:rsidRPr="00650110">
        <w:rPr>
          <w:rFonts w:eastAsia="Arial" w:cs="Times New Roman"/>
          <w:szCs w:val="20"/>
        </w:rPr>
        <w:t xml:space="preserve"> ir (arba) pirkimo dokumentuose nustatytus profesinės kvalifikacijos ir kitus reikalavimus bei turėtų teisę verstis ta veikla, kuriai jie pasitelkiami.</w:t>
      </w:r>
    </w:p>
    <w:p w14:paraId="30EF9865" w14:textId="77777777" w:rsidR="007C6528" w:rsidRPr="00650110" w:rsidRDefault="007C6528" w:rsidP="007C6528">
      <w:pPr>
        <w:spacing w:after="0" w:line="240" w:lineRule="auto"/>
        <w:jc w:val="center"/>
        <w:rPr>
          <w:rFonts w:eastAsia="Arial" w:cs="Times New Roman"/>
          <w:b/>
          <w:bCs/>
          <w:szCs w:val="20"/>
        </w:rPr>
      </w:pPr>
    </w:p>
    <w:p w14:paraId="72B638A6"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3.2.</w:t>
      </w:r>
      <w:r w:rsidRPr="00650110">
        <w:rPr>
          <w:rFonts w:eastAsia="Times New Roman" w:cs="Times New Roman"/>
          <w:b/>
          <w:bCs/>
          <w:szCs w:val="20"/>
        </w:rPr>
        <w:t xml:space="preserve"> </w:t>
      </w:r>
      <w:r w:rsidRPr="00650110">
        <w:rPr>
          <w:rFonts w:eastAsia="Arial" w:cs="Times New Roman"/>
          <w:b/>
          <w:bCs/>
          <w:szCs w:val="20"/>
        </w:rPr>
        <w:t>Subtiekėjų bei specialistų pasitelkimas ir keitimas</w:t>
      </w:r>
    </w:p>
    <w:p w14:paraId="53A82FF7" w14:textId="77777777" w:rsidR="007C6528" w:rsidRPr="00650110" w:rsidRDefault="007C6528" w:rsidP="007C6528">
      <w:pPr>
        <w:spacing w:after="0" w:line="240" w:lineRule="auto"/>
        <w:jc w:val="center"/>
        <w:rPr>
          <w:rFonts w:eastAsia="Arial" w:cs="Times New Roman"/>
          <w:b/>
          <w:bCs/>
          <w:szCs w:val="20"/>
        </w:rPr>
      </w:pPr>
    </w:p>
    <w:p w14:paraId="7644F3B7"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shd w:val="clear" w:color="auto" w:fill="FFFFFF"/>
        </w:rPr>
      </w:pPr>
      <w:r w:rsidRPr="00650110">
        <w:rPr>
          <w:rFonts w:eastAsia="Arial" w:cs="Times New Roman"/>
          <w:szCs w:val="20"/>
        </w:rPr>
        <w:t xml:space="preserve">3.2.1. </w:t>
      </w:r>
      <w:r w:rsidRPr="00650110">
        <w:rPr>
          <w:rFonts w:eastAsia="Arial" w:cs="Times New Roman"/>
          <w:szCs w:val="20"/>
          <w:shd w:val="clear" w:color="auto" w:fill="FFFFFF"/>
        </w:rPr>
        <w:t>Tiekėjas įsipareigoja užtikrinti, kad Sutartį vykdys pirkime pasiūlyti ir kvalifikaci</w:t>
      </w:r>
      <w:r w:rsidRPr="00650110">
        <w:rPr>
          <w:rFonts w:eastAsia="Arial" w:cs="Times New Roman"/>
          <w:szCs w:val="20"/>
        </w:rPr>
        <w:t>jos</w:t>
      </w:r>
      <w:r w:rsidRPr="00650110">
        <w:rPr>
          <w:rFonts w:eastAsia="Arial" w:cs="Times New Roman"/>
          <w:szCs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50110">
        <w:rPr>
          <w:rFonts w:eastAsia="Arial" w:cs="Times New Roman"/>
          <w:szCs w:val="20"/>
        </w:rPr>
        <w:t xml:space="preserve">ir specialistų </w:t>
      </w:r>
      <w:r w:rsidRPr="00650110">
        <w:rPr>
          <w:rFonts w:eastAsia="Arial" w:cs="Times New Roman"/>
          <w:szCs w:val="20"/>
          <w:shd w:val="clear" w:color="auto" w:fill="FFFFFF"/>
        </w:rPr>
        <w:t>veiksmus ar neveikimą.</w:t>
      </w:r>
    </w:p>
    <w:p w14:paraId="4E469D47"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shd w:val="clear" w:color="auto" w:fill="FFFFFF"/>
        </w:rPr>
      </w:pPr>
      <w:r w:rsidRPr="00650110">
        <w:rPr>
          <w:rFonts w:eastAsia="Arial" w:cs="Times New Roman"/>
          <w:szCs w:val="20"/>
        </w:rPr>
        <w:t xml:space="preserve">3.2.2. </w:t>
      </w:r>
      <w:r w:rsidRPr="00650110">
        <w:rPr>
          <w:rFonts w:eastAsia="Arial" w:cs="Times New Roman"/>
          <w:szCs w:val="20"/>
          <w:shd w:val="clear" w:color="auto" w:fill="FFFFFF"/>
        </w:rPr>
        <w:t>Sutarties vykdymui pasitelkiami subtiekėjai ir (ar) specialistai (jeigu tokie pasitelkiami) nurodomi Specialiosiose sąlygose.</w:t>
      </w:r>
    </w:p>
    <w:p w14:paraId="060C98EB"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kern w:val="2"/>
          <w:szCs w:val="24"/>
        </w:rPr>
      </w:pPr>
      <w:r w:rsidRPr="00650110">
        <w:rPr>
          <w:rFonts w:eastAsia="Arial" w:cs="Times New Roman"/>
          <w:szCs w:val="20"/>
        </w:rPr>
        <w:t>3.2.3.</w:t>
      </w:r>
      <w:r w:rsidRPr="00650110">
        <w:rPr>
          <w:rFonts w:eastAsia="Times New Roman" w:cs="Times New Roman"/>
          <w:szCs w:val="20"/>
        </w:rPr>
        <w:t xml:space="preserve"> </w:t>
      </w:r>
      <w:r w:rsidRPr="00650110">
        <w:rPr>
          <w:rFonts w:eastAsia="Arial" w:cs="Times New Roman"/>
          <w:kern w:val="2"/>
          <w:szCs w:val="24"/>
        </w:rPr>
        <w:t>Tiekėjas gali keisti ir (ar) pasitelkti subtiekėjus ir (ar) specialistus šiame Sutarties poskyryje nustatytais atvejais ir tvarka.</w:t>
      </w:r>
    </w:p>
    <w:p w14:paraId="2C5326F8" w14:textId="77777777" w:rsidR="007C6528" w:rsidRPr="00650110" w:rsidRDefault="007C6528" w:rsidP="007C6528">
      <w:pPr>
        <w:widowControl w:val="0"/>
        <w:pBdr>
          <w:top w:val="nil"/>
          <w:left w:val="nil"/>
          <w:bottom w:val="nil"/>
          <w:right w:val="nil"/>
          <w:between w:val="nil"/>
        </w:pBdr>
        <w:tabs>
          <w:tab w:val="left" w:pos="709"/>
          <w:tab w:val="left" w:pos="851"/>
          <w:tab w:val="left" w:pos="1134"/>
        </w:tabs>
        <w:spacing w:after="0" w:line="240" w:lineRule="auto"/>
        <w:rPr>
          <w:rFonts w:eastAsia="Cambria" w:cs="Times New Roman"/>
          <w:szCs w:val="20"/>
          <w:shd w:val="clear" w:color="auto" w:fill="FFFFFF"/>
        </w:rPr>
      </w:pPr>
      <w:r w:rsidRPr="00650110">
        <w:rPr>
          <w:rFonts w:eastAsia="Cambria" w:cs="Times New Roman"/>
          <w:szCs w:val="20"/>
          <w:shd w:val="clear" w:color="auto" w:fill="FFFFFF"/>
        </w:rPr>
        <w:t>3.2.4. Naujas subtiekėjas ar specialistas gali pradėti vykdyti jiems Tiekėjo pavestus įsipareigojimus pagal Sutartį ne anksčiau, nei bus pasirašytas Susitarimas.</w:t>
      </w:r>
    </w:p>
    <w:p w14:paraId="0D0AC965" w14:textId="77777777" w:rsidR="007C6528" w:rsidRPr="00650110" w:rsidRDefault="007C6528" w:rsidP="007C6528">
      <w:pPr>
        <w:widowControl w:val="0"/>
        <w:tabs>
          <w:tab w:val="left" w:pos="709"/>
          <w:tab w:val="left" w:pos="851"/>
          <w:tab w:val="left" w:pos="1134"/>
        </w:tabs>
        <w:spacing w:after="0" w:line="240" w:lineRule="auto"/>
        <w:rPr>
          <w:rFonts w:eastAsia="Times New Roman" w:cs="Times New Roman"/>
          <w:szCs w:val="24"/>
        </w:rPr>
      </w:pPr>
      <w:r w:rsidRPr="00650110">
        <w:rPr>
          <w:rFonts w:eastAsia="Cambria" w:cs="Times New Roman"/>
          <w:szCs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50110">
        <w:rPr>
          <w:rFonts w:eastAsia="Cambria" w:cs="Times New Roman"/>
          <w:szCs w:val="20"/>
        </w:rPr>
        <w:t>,</w:t>
      </w:r>
      <w:r w:rsidRPr="00650110">
        <w:rPr>
          <w:rFonts w:eastAsia="Cambria" w:cs="Times New Roman"/>
          <w:szCs w:val="20"/>
          <w:shd w:val="clear" w:color="auto" w:fill="FFFFFF"/>
        </w:rPr>
        <w:t xml:space="preserve"> kokybės vadybos sistemos ir (arba) aplinkos apsaugos vadybos sistemos standartų </w:t>
      </w:r>
      <w:r w:rsidRPr="00650110">
        <w:rPr>
          <w:rFonts w:eastAsia="Cambria" w:cs="Times New Roman"/>
          <w:szCs w:val="20"/>
        </w:rPr>
        <w:t xml:space="preserve">reikalavimų, reikalavimų dėl pašalinimo pagrindų nebuvimo, atitikties nacionalinio saugumo interesams bei reikalavimams </w:t>
      </w:r>
      <w:r w:rsidRPr="00650110">
        <w:rPr>
          <w:rFonts w:eastAsia="Arial" w:cs="Times New Roman"/>
          <w:szCs w:val="20"/>
          <w:shd w:val="clear" w:color="auto" w:fill="FFFFFF"/>
        </w:rPr>
        <w:t xml:space="preserve">nebūti registruotu (nuolat gyvenančiu ar turinčiu pilietybę) nepatikimomis laikomose valstybėse ar teritorijose </w:t>
      </w:r>
      <w:r w:rsidRPr="00650110">
        <w:rPr>
          <w:rFonts w:eastAsia="Cambria" w:cs="Times New Roman"/>
          <w:szCs w:val="20"/>
        </w:rPr>
        <w:t>(jei taikoma) ir Tiekėjo pasiūlyme nurodytų sąlygų pirkimo dokumentuose nustatytiems Kokybiniams</w:t>
      </w:r>
      <w:r w:rsidRPr="00650110">
        <w:rPr>
          <w:rFonts w:eastAsia="Cambria" w:cs="Times New Roman"/>
          <w:b/>
          <w:bCs/>
          <w:szCs w:val="20"/>
        </w:rPr>
        <w:t xml:space="preserve"> </w:t>
      </w:r>
      <w:r w:rsidRPr="00650110">
        <w:rPr>
          <w:rFonts w:eastAsia="Cambria" w:cs="Times New Roman"/>
          <w:szCs w:val="20"/>
        </w:rPr>
        <w:t>kriterijams pagrįsti (jei taikoma)</w:t>
      </w:r>
      <w:r w:rsidRPr="00650110">
        <w:rPr>
          <w:rFonts w:eastAsia="Cambria" w:cs="Times New Roman"/>
          <w:szCs w:val="20"/>
          <w:shd w:val="clear" w:color="auto" w:fill="FFFFFF"/>
        </w:rPr>
        <w:t>, Tiekėjui taikoma Specialiosiose sąlygose nustatyto dydžio bauda.</w:t>
      </w:r>
    </w:p>
    <w:p w14:paraId="71DCDE3D" w14:textId="77777777" w:rsidR="007C6528" w:rsidRPr="00650110" w:rsidRDefault="007C6528" w:rsidP="007C6528">
      <w:pPr>
        <w:widowControl w:val="0"/>
        <w:tabs>
          <w:tab w:val="left" w:pos="993"/>
        </w:tabs>
        <w:spacing w:after="0" w:line="240" w:lineRule="auto"/>
        <w:rPr>
          <w:rFonts w:eastAsia="Arial" w:cs="Times New Roman"/>
          <w:szCs w:val="20"/>
          <w:shd w:val="clear" w:color="auto" w:fill="FFFFFF"/>
        </w:rPr>
      </w:pPr>
      <w:r w:rsidRPr="00650110">
        <w:rPr>
          <w:rFonts w:eastAsia="Arial" w:cs="Times New Roman"/>
          <w:szCs w:val="20"/>
          <w:shd w:val="clear" w:color="auto" w:fill="FFFFFF"/>
        </w:rPr>
        <w:t xml:space="preserve">3.2.6. Tiekėjas turi teisę Sutarties vykdymui pasitelkti naujus, Specialiosiose sąlygose nenurodytus subtiekėjus, kurių pajėgumais Tiekėjas </w:t>
      </w:r>
      <w:r w:rsidRPr="00650110">
        <w:rPr>
          <w:rFonts w:eastAsia="Cambria" w:cs="Times New Roman"/>
          <w:szCs w:val="20"/>
          <w:shd w:val="clear" w:color="auto" w:fill="FFFFFF"/>
        </w:rPr>
        <w:t xml:space="preserve">nesirėmė pirkimo dokumentuose numatytiems kvalifikacijos </w:t>
      </w:r>
      <w:r w:rsidRPr="00650110">
        <w:rPr>
          <w:rFonts w:eastAsia="Cambria" w:cs="Times New Roman"/>
          <w:szCs w:val="20"/>
          <w:shd w:val="clear" w:color="auto" w:fill="FFFFFF"/>
        </w:rPr>
        <w:lastRenderedPageBreak/>
        <w:t>reikalavimams pagrįsti.</w:t>
      </w:r>
    </w:p>
    <w:p w14:paraId="4146ACFE" w14:textId="77777777" w:rsidR="007C6528" w:rsidRPr="00650110" w:rsidRDefault="007C6528" w:rsidP="007C6528">
      <w:pPr>
        <w:widowControl w:val="0"/>
        <w:tabs>
          <w:tab w:val="left" w:pos="993"/>
        </w:tabs>
        <w:spacing w:after="0" w:line="240" w:lineRule="auto"/>
        <w:rPr>
          <w:rFonts w:eastAsia="Arial" w:cs="Times New Roman"/>
          <w:szCs w:val="20"/>
          <w:shd w:val="clear" w:color="auto" w:fill="FFFFFF"/>
        </w:rPr>
      </w:pPr>
      <w:r w:rsidRPr="00650110">
        <w:rPr>
          <w:rFonts w:eastAsia="Arial" w:cs="Times New Roman"/>
          <w:szCs w:val="20"/>
          <w:shd w:val="clear" w:color="auto" w:fill="FFFFFF"/>
        </w:rPr>
        <w:t xml:space="preserve">3.2.7. Sudarius Sutartį, tačiau ne vėliau negu Sutartis pradedama vykdyti, Tiekėjas įsipareigoja Pirkėjui pranešti tuo metu žinomų subtiekėjų, kurių pajėgumais Tiekėjas </w:t>
      </w:r>
      <w:r w:rsidRPr="00650110">
        <w:rPr>
          <w:rFonts w:eastAsia="Cambria" w:cs="Times New Roman"/>
          <w:szCs w:val="20"/>
          <w:shd w:val="clear" w:color="auto" w:fill="FFFFFF"/>
        </w:rPr>
        <w:t>nesirėmė pirkimo dokumentuose numatytiems kvalifikacijos reikalavimams pagrįsti,</w:t>
      </w:r>
      <w:r w:rsidRPr="00650110">
        <w:rPr>
          <w:rFonts w:eastAsia="Arial" w:cs="Times New Roman"/>
          <w:szCs w:val="20"/>
          <w:shd w:val="clear" w:color="auto" w:fill="FFFFFF"/>
        </w:rPr>
        <w:t xml:space="preserve"> pavadinimus, </w:t>
      </w:r>
      <w:r w:rsidRPr="00650110">
        <w:rPr>
          <w:rFonts w:eastAsia="Arial" w:cs="Times New Roman"/>
          <w:szCs w:val="20"/>
        </w:rPr>
        <w:t xml:space="preserve">juridinio asmens kodą, </w:t>
      </w:r>
      <w:r w:rsidRPr="00650110">
        <w:rPr>
          <w:rFonts w:eastAsia="Arial" w:cs="Times New Roman"/>
          <w:szCs w:val="20"/>
          <w:shd w:val="clear" w:color="auto" w:fill="FFFFFF"/>
        </w:rPr>
        <w:t>kontaktinius duomenis</w:t>
      </w:r>
      <w:r w:rsidRPr="00650110">
        <w:rPr>
          <w:rFonts w:eastAsia="Arial" w:cs="Times New Roman"/>
          <w:szCs w:val="20"/>
        </w:rPr>
        <w:t>,</w:t>
      </w:r>
      <w:r w:rsidRPr="00650110">
        <w:rPr>
          <w:rFonts w:eastAsia="Arial" w:cs="Times New Roman"/>
          <w:szCs w:val="20"/>
          <w:shd w:val="clear" w:color="auto" w:fill="FFFFFF"/>
        </w:rPr>
        <w:t xml:space="preserve"> jų atstovus.</w:t>
      </w:r>
    </w:p>
    <w:p w14:paraId="4F67563A" w14:textId="77777777" w:rsidR="007C6528" w:rsidRPr="00650110" w:rsidRDefault="007C6528" w:rsidP="007C6528">
      <w:pPr>
        <w:widowControl w:val="0"/>
        <w:tabs>
          <w:tab w:val="left" w:pos="993"/>
        </w:tabs>
        <w:spacing w:after="0" w:line="240" w:lineRule="auto"/>
        <w:rPr>
          <w:rFonts w:eastAsia="Cambria" w:cs="Times New Roman"/>
          <w:szCs w:val="20"/>
          <w:shd w:val="clear" w:color="auto" w:fill="FFFFFF"/>
        </w:rPr>
      </w:pPr>
      <w:r w:rsidRPr="00650110">
        <w:rPr>
          <w:rFonts w:eastAsia="Arial" w:cs="Times New Roman"/>
          <w:szCs w:val="20"/>
          <w:shd w:val="clear" w:color="auto" w:fill="FFFFFF"/>
        </w:rPr>
        <w:t>3.2.8. Tiekėjas, bet kuriuo Sutarties vykdymo metu,</w:t>
      </w:r>
      <w:r w:rsidRPr="00650110">
        <w:rPr>
          <w:rFonts w:eastAsia="Cambria" w:cs="Times New Roman"/>
          <w:szCs w:val="20"/>
        </w:rPr>
        <w:t xml:space="preserve"> subtiekėjus, kurių pajėgumais Tiekėjas nesirėmė pirkimo dokumentuose numatytiems kvalifikacijos reikalavimams pagrįsti, gali keisti savo nuožiūra.</w:t>
      </w:r>
    </w:p>
    <w:p w14:paraId="4A63D3A0" w14:textId="77777777" w:rsidR="007C6528" w:rsidRPr="00650110" w:rsidRDefault="007C6528" w:rsidP="007C6528">
      <w:pPr>
        <w:widowControl w:val="0"/>
        <w:pBdr>
          <w:top w:val="nil"/>
          <w:left w:val="nil"/>
          <w:bottom w:val="nil"/>
          <w:right w:val="nil"/>
          <w:between w:val="nil"/>
        </w:pBdr>
        <w:tabs>
          <w:tab w:val="left" w:pos="993"/>
        </w:tabs>
        <w:spacing w:after="0" w:line="240" w:lineRule="auto"/>
        <w:rPr>
          <w:rFonts w:eastAsia="Cambria" w:cs="Times New Roman"/>
          <w:szCs w:val="20"/>
        </w:rPr>
      </w:pPr>
      <w:r w:rsidRPr="00650110">
        <w:rPr>
          <w:rFonts w:eastAsia="Arial" w:cs="Times New Roman"/>
          <w:szCs w:val="20"/>
          <w:shd w:val="clear" w:color="auto" w:fill="FFFFFF"/>
        </w:rPr>
        <w:t>3.2.9. Tiekėjas</w:t>
      </w:r>
      <w:r w:rsidRPr="00650110">
        <w:rPr>
          <w:rFonts w:eastAsia="Arial" w:cs="Times New Roman"/>
          <w:szCs w:val="20"/>
        </w:rPr>
        <w:t>,</w:t>
      </w:r>
      <w:r w:rsidRPr="00650110">
        <w:rPr>
          <w:rFonts w:eastAsia="Arial" w:cs="Times New Roman"/>
          <w:szCs w:val="20"/>
          <w:shd w:val="clear" w:color="auto" w:fill="FFFFFF"/>
        </w:rPr>
        <w:t xml:space="preserve"> </w:t>
      </w:r>
      <w:r w:rsidRPr="00650110">
        <w:rPr>
          <w:rFonts w:eastAsia="Arial" w:cs="Times New Roman"/>
          <w:szCs w:val="20"/>
        </w:rPr>
        <w:t>bet kuriuo Sutarties vykdymo metu,</w:t>
      </w:r>
      <w:r w:rsidRPr="00650110">
        <w:rPr>
          <w:rFonts w:eastAsia="Cambria" w:cs="Times New Roman"/>
          <w:szCs w:val="20"/>
        </w:rPr>
        <w:t xml:space="preserve"> </w:t>
      </w:r>
      <w:r w:rsidRPr="00650110">
        <w:rPr>
          <w:rFonts w:eastAsia="Cambria" w:cs="Times New Roman"/>
          <w:szCs w:val="20"/>
          <w:shd w:val="clear" w:color="auto" w:fill="FFFFFF"/>
        </w:rPr>
        <w:t>ne vėliau nei prieš 5 (penkias) darbo dienas</w:t>
      </w:r>
      <w:r w:rsidRPr="00650110">
        <w:rPr>
          <w:rFonts w:eastAsia="Arial" w:cs="Times New Roman"/>
          <w:szCs w:val="20"/>
          <w:shd w:val="clear" w:color="auto" w:fill="FFFFFF"/>
        </w:rPr>
        <w:t xml:space="preserve"> iki numatomo naujo subtiekėjo, kurio pajėgumais Tiekėjas </w:t>
      </w:r>
      <w:r w:rsidRPr="00650110">
        <w:rPr>
          <w:rFonts w:eastAsia="Cambria" w:cs="Times New Roman"/>
          <w:szCs w:val="20"/>
          <w:shd w:val="clear" w:color="auto" w:fill="FFFFFF"/>
        </w:rPr>
        <w:t>nesirėmė pirkimo dokumentuose numatytiems kvalifikacijos reikalavimams pagrįsti,</w:t>
      </w:r>
      <w:r w:rsidRPr="00650110">
        <w:rPr>
          <w:rFonts w:eastAsia="Arial" w:cs="Times New Roman"/>
          <w:szCs w:val="20"/>
          <w:shd w:val="clear" w:color="auto" w:fill="FFFFFF"/>
        </w:rPr>
        <w:t xml:space="preserve"> pasitelkimo</w:t>
      </w:r>
      <w:r w:rsidRPr="00650110">
        <w:rPr>
          <w:rFonts w:eastAsia="Arial" w:cs="Times New Roman"/>
          <w:szCs w:val="20"/>
        </w:rPr>
        <w:t xml:space="preserve"> ir (arba) keitimo</w:t>
      </w:r>
      <w:r w:rsidRPr="00650110">
        <w:rPr>
          <w:rFonts w:eastAsia="Arial" w:cs="Times New Roman"/>
          <w:szCs w:val="20"/>
          <w:shd w:val="clear" w:color="auto" w:fill="FFFFFF"/>
        </w:rPr>
        <w:t xml:space="preserve"> apie tai privalo informuoti </w:t>
      </w:r>
      <w:r w:rsidRPr="00650110">
        <w:rPr>
          <w:rFonts w:eastAsia="Times New Roman" w:cs="Times New Roman"/>
          <w:szCs w:val="20"/>
        </w:rPr>
        <w:t>Pirkėją</w:t>
      </w:r>
      <w:r w:rsidRPr="00650110">
        <w:rPr>
          <w:rFonts w:eastAsia="Arial" w:cs="Times New Roman"/>
          <w:szCs w:val="20"/>
          <w:shd w:val="clear" w:color="auto" w:fill="FFFFFF"/>
        </w:rPr>
        <w:t xml:space="preserve">. </w:t>
      </w:r>
      <w:r w:rsidRPr="00650110">
        <w:rPr>
          <w:rFonts w:eastAsia="Times New Roman" w:cs="Times New Roman"/>
          <w:szCs w:val="20"/>
        </w:rPr>
        <w:t xml:space="preserve">Pirkėjas (jeigu buvo taikoma pirkimo dokumentuose) turi patikrinti, ar nėra </w:t>
      </w:r>
      <w:r w:rsidRPr="00650110">
        <w:rPr>
          <w:rFonts w:eastAsia="Cambria" w:cs="Times New Roman"/>
          <w:szCs w:val="20"/>
        </w:rPr>
        <w:t xml:space="preserve">subtiekėjo pašalinimo pagrindų ir subtiekėjo atitiktį nacionalinio saugumo interesams ir reikalavimams </w:t>
      </w:r>
      <w:r w:rsidRPr="00650110">
        <w:rPr>
          <w:rFonts w:eastAsia="Arial" w:cs="Times New Roman"/>
          <w:szCs w:val="20"/>
          <w:shd w:val="clear" w:color="auto" w:fill="FFFFFF"/>
        </w:rPr>
        <w:t>nebūti registruotu (nuolat gyvenančiu ar turinčiu pilietybę) nepatikimomis laikomose valstybėse ar teritorijose</w:t>
      </w:r>
      <w:r w:rsidRPr="00650110">
        <w:rPr>
          <w:rFonts w:eastAsia="Cambria" w:cs="Times New Roman"/>
          <w:szCs w:val="20"/>
        </w:rPr>
        <w:t>. Jeigu subtiekėjo padėtis neatitinka bent vieno iš nurodytų reikalavimų, Pirkėjas reikalauja pakeisti šį subtiekėją reikalavimus atitinkančiu subtiekėju.</w:t>
      </w:r>
      <w:r w:rsidRPr="00650110">
        <w:rPr>
          <w:rFonts w:eastAsia="Times New Roman" w:cs="Times New Roman"/>
          <w:szCs w:val="20"/>
        </w:rPr>
        <w:t xml:space="preserve"> </w:t>
      </w:r>
      <w:r w:rsidRPr="00650110">
        <w:rPr>
          <w:rFonts w:eastAsia="Cambria" w:cs="Times New Roman"/>
          <w:szCs w:val="20"/>
        </w:rPr>
        <w:t>Pirkėjas</w:t>
      </w:r>
      <w:r w:rsidRPr="00650110">
        <w:rPr>
          <w:rFonts w:eastAsia="Times New Roman" w:cs="Times New Roman"/>
          <w:szCs w:val="20"/>
        </w:rPr>
        <w:t xml:space="preserve"> per 5 (penkias) darbo dienas raštu informuoja Tiekėją apie sutikimą pasitelkti ir (ar) keisti naują subtiekėją, kurio pajėgumais Tiekėjas nesirėmė pirkimo dokumentuose numatytiems kvalifikacijos reikalavimams pagrįsti. </w:t>
      </w:r>
      <w:r w:rsidRPr="00650110">
        <w:rPr>
          <w:rFonts w:eastAsia="Cambria" w:cs="Times New Roman"/>
          <w:szCs w:val="20"/>
        </w:rPr>
        <w:t>Pirkėjui sutikus, Šalys pasirašo Susitarimą, kuris laikomas neatsiejama Sutarties dalimi.</w:t>
      </w:r>
    </w:p>
    <w:p w14:paraId="72BA71D2" w14:textId="77777777" w:rsidR="007C6528" w:rsidRPr="00650110" w:rsidRDefault="007C6528" w:rsidP="007C6528">
      <w:pPr>
        <w:widowControl w:val="0"/>
        <w:pBdr>
          <w:top w:val="nil"/>
          <w:left w:val="nil"/>
          <w:bottom w:val="nil"/>
          <w:right w:val="nil"/>
          <w:between w:val="nil"/>
        </w:pBdr>
        <w:tabs>
          <w:tab w:val="left" w:pos="0"/>
          <w:tab w:val="left" w:pos="993"/>
        </w:tabs>
        <w:spacing w:after="0" w:line="240" w:lineRule="auto"/>
        <w:rPr>
          <w:rFonts w:eastAsia="Arial" w:cs="Times New Roman"/>
          <w:szCs w:val="20"/>
          <w:shd w:val="clear" w:color="auto" w:fill="FFFFFF"/>
        </w:rPr>
      </w:pPr>
      <w:r w:rsidRPr="00650110">
        <w:rPr>
          <w:rFonts w:eastAsia="Arial" w:cs="Times New Roman"/>
          <w:szCs w:val="20"/>
        </w:rPr>
        <w:t>3.2.10. Subtiekėjai</w:t>
      </w:r>
      <w:r w:rsidRPr="00650110">
        <w:rPr>
          <w:rFonts w:eastAsia="Arial" w:cs="Times New Roman"/>
          <w:szCs w:val="20"/>
          <w:shd w:val="clear" w:color="auto" w:fill="FFFFFF"/>
        </w:rPr>
        <w:t xml:space="preserve">, kurių pajėgumais Tiekėjas rėmėsi, kad atitiktų pirkimo dokumentuose nustatytus kvalifikacijos reikalavimus, gali būti </w:t>
      </w:r>
      <w:r w:rsidRPr="00650110">
        <w:rPr>
          <w:rFonts w:eastAsia="Arial" w:cs="Times New Roman"/>
          <w:szCs w:val="20"/>
        </w:rPr>
        <w:t xml:space="preserve">keičiami </w:t>
      </w:r>
      <w:r w:rsidRPr="00650110">
        <w:rPr>
          <w:rFonts w:eastAsia="Arial" w:cs="Times New Roman"/>
          <w:szCs w:val="20"/>
          <w:shd w:val="clear" w:color="auto" w:fill="FFFFFF"/>
        </w:rPr>
        <w:t>tik šiais atvejais:</w:t>
      </w:r>
    </w:p>
    <w:p w14:paraId="75AD772D" w14:textId="77777777" w:rsidR="007C6528" w:rsidRPr="00650110" w:rsidRDefault="007C6528" w:rsidP="007C6528">
      <w:pPr>
        <w:widowControl w:val="0"/>
        <w:pBdr>
          <w:top w:val="nil"/>
          <w:left w:val="nil"/>
          <w:bottom w:val="nil"/>
          <w:right w:val="nil"/>
          <w:between w:val="nil"/>
        </w:pBdr>
        <w:tabs>
          <w:tab w:val="left" w:pos="0"/>
          <w:tab w:val="left" w:pos="1134"/>
        </w:tabs>
        <w:spacing w:after="0" w:line="240" w:lineRule="auto"/>
        <w:rPr>
          <w:rFonts w:eastAsia="Arial" w:cs="Times New Roman"/>
          <w:szCs w:val="20"/>
        </w:rPr>
      </w:pPr>
      <w:r w:rsidRPr="00650110">
        <w:rPr>
          <w:rFonts w:eastAsia="Cambria" w:cs="Times New Roman"/>
          <w:szCs w:val="20"/>
          <w:shd w:val="clear" w:color="auto" w:fill="FFFFFF"/>
        </w:rPr>
        <w:t xml:space="preserve">3.2.10.1. kai subtiekėjui </w:t>
      </w:r>
      <w:r w:rsidRPr="00650110">
        <w:rPr>
          <w:rFonts w:eastAsia="Times New Roman" w:cs="Times New Roman"/>
          <w:szCs w:val="20"/>
        </w:rPr>
        <w:t>iškelta bankroto byla, pradėtas bankroto procesas ne teismo tvarka, jis tampa nemokus arba yra nemokumo tikimybė, sustabdo ūkinę veiklą ar kai įstatymuose ir kituose teisės aktuose nustatyta tvarka susidaro analogiška situacija</w:t>
      </w:r>
      <w:r w:rsidRPr="00650110">
        <w:rPr>
          <w:rFonts w:eastAsia="Cambria" w:cs="Times New Roman"/>
          <w:szCs w:val="20"/>
          <w:shd w:val="clear" w:color="auto" w:fill="FFFFFF"/>
        </w:rPr>
        <w:t>;</w:t>
      </w:r>
    </w:p>
    <w:p w14:paraId="1AC1FD26" w14:textId="77777777" w:rsidR="007C6528" w:rsidRPr="00650110" w:rsidRDefault="007C6528" w:rsidP="007C6528">
      <w:pPr>
        <w:widowControl w:val="0"/>
        <w:pBdr>
          <w:top w:val="nil"/>
          <w:left w:val="nil"/>
          <w:bottom w:val="nil"/>
          <w:right w:val="nil"/>
          <w:between w:val="nil"/>
        </w:pBdr>
        <w:tabs>
          <w:tab w:val="left" w:pos="0"/>
          <w:tab w:val="left" w:pos="1134"/>
        </w:tabs>
        <w:spacing w:after="0" w:line="240" w:lineRule="auto"/>
        <w:rPr>
          <w:rFonts w:eastAsia="Arial" w:cs="Times New Roman"/>
          <w:szCs w:val="20"/>
        </w:rPr>
      </w:pPr>
      <w:r w:rsidRPr="00650110">
        <w:rPr>
          <w:rFonts w:eastAsia="Cambria" w:cs="Times New Roman"/>
          <w:szCs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F1961C4" w14:textId="77777777" w:rsidR="007C6528" w:rsidRPr="00650110" w:rsidRDefault="007C6528" w:rsidP="007C6528">
      <w:pPr>
        <w:widowControl w:val="0"/>
        <w:pBdr>
          <w:top w:val="nil"/>
          <w:left w:val="nil"/>
          <w:bottom w:val="nil"/>
          <w:right w:val="nil"/>
          <w:between w:val="nil"/>
        </w:pBdr>
        <w:tabs>
          <w:tab w:val="left" w:pos="0"/>
          <w:tab w:val="left" w:pos="1134"/>
        </w:tabs>
        <w:spacing w:after="0" w:line="240" w:lineRule="auto"/>
        <w:rPr>
          <w:rFonts w:eastAsia="Arial" w:cs="Times New Roman"/>
          <w:szCs w:val="20"/>
        </w:rPr>
      </w:pPr>
      <w:r w:rsidRPr="00650110">
        <w:rPr>
          <w:rFonts w:eastAsia="Cambria" w:cs="Times New Roman"/>
          <w:szCs w:val="20"/>
          <w:shd w:val="clear" w:color="auto" w:fill="FFFFFF"/>
        </w:rPr>
        <w:t xml:space="preserve">3.2.10.3. </w:t>
      </w:r>
      <w:r w:rsidRPr="00650110">
        <w:rPr>
          <w:rFonts w:eastAsia="Cambria" w:cs="Times New Roman"/>
          <w:szCs w:val="20"/>
        </w:rPr>
        <w:t>Tiekėjas ar subtiekėjas privalo pakeisti subtiekėją, jei paaiškėja, kad jis neatitinka jam pirkimo dokumentuose keliamų reikalavimų.</w:t>
      </w:r>
    </w:p>
    <w:p w14:paraId="2BC85034" w14:textId="77777777" w:rsidR="007C6528" w:rsidRPr="00650110" w:rsidRDefault="007C6528" w:rsidP="007C6528">
      <w:pPr>
        <w:widowControl w:val="0"/>
        <w:pBdr>
          <w:top w:val="nil"/>
          <w:left w:val="nil"/>
          <w:bottom w:val="nil"/>
          <w:right w:val="nil"/>
          <w:between w:val="nil"/>
        </w:pBdr>
        <w:tabs>
          <w:tab w:val="left" w:pos="993"/>
        </w:tabs>
        <w:spacing w:after="0" w:line="240" w:lineRule="auto"/>
        <w:rPr>
          <w:rFonts w:eastAsia="Cambria" w:cs="Times New Roman"/>
          <w:szCs w:val="20"/>
        </w:rPr>
      </w:pPr>
      <w:r w:rsidRPr="00650110">
        <w:rPr>
          <w:rFonts w:eastAsia="Cambria" w:cs="Times New Roman"/>
          <w:szCs w:val="20"/>
        </w:rPr>
        <w:t xml:space="preserve">3.2.11. </w:t>
      </w:r>
      <w:r w:rsidRPr="00650110">
        <w:rPr>
          <w:rFonts w:eastAsia="Cambria" w:cs="Times New Roman"/>
          <w:szCs w:val="20"/>
          <w:shd w:val="clear" w:color="auto" w:fill="FFFFFF"/>
        </w:rPr>
        <w:t>Tiekėjo (ar subtiekėjų) specialista</w:t>
      </w:r>
      <w:r w:rsidRPr="00650110">
        <w:rPr>
          <w:rFonts w:eastAsia="Cambria" w:cs="Times New Roman"/>
          <w:szCs w:val="20"/>
        </w:rPr>
        <w:t>i,</w:t>
      </w:r>
      <w:r w:rsidRPr="00650110">
        <w:rPr>
          <w:rFonts w:eastAsia="Cambria" w:cs="Times New Roman"/>
          <w:szCs w:val="20"/>
          <w:shd w:val="clear" w:color="auto" w:fill="FFFFFF"/>
        </w:rPr>
        <w:t xml:space="preserve"> vykd</w:t>
      </w:r>
      <w:r w:rsidRPr="00650110">
        <w:rPr>
          <w:rFonts w:eastAsia="Cambria" w:cs="Times New Roman"/>
          <w:szCs w:val="20"/>
        </w:rPr>
        <w:t>antys</w:t>
      </w:r>
      <w:r w:rsidRPr="00650110">
        <w:rPr>
          <w:rFonts w:eastAsia="Cambria" w:cs="Times New Roman"/>
          <w:szCs w:val="20"/>
          <w:shd w:val="clear" w:color="auto" w:fill="FFFFFF"/>
        </w:rPr>
        <w:t xml:space="preserve"> Sutartį, gali būti keičiami šiais atvejais:</w:t>
      </w:r>
    </w:p>
    <w:p w14:paraId="3EB9B6FA" w14:textId="77777777" w:rsidR="007C6528" w:rsidRPr="00650110" w:rsidRDefault="007C6528" w:rsidP="007C6528">
      <w:pPr>
        <w:widowControl w:val="0"/>
        <w:pBdr>
          <w:top w:val="nil"/>
          <w:left w:val="nil"/>
          <w:bottom w:val="nil"/>
          <w:right w:val="nil"/>
          <w:between w:val="nil"/>
        </w:pBdr>
        <w:tabs>
          <w:tab w:val="left" w:pos="1134"/>
        </w:tabs>
        <w:spacing w:after="0" w:line="240" w:lineRule="auto"/>
        <w:rPr>
          <w:rFonts w:eastAsia="Cambria" w:cs="Times New Roman"/>
          <w:szCs w:val="20"/>
        </w:rPr>
      </w:pPr>
      <w:r w:rsidRPr="00650110">
        <w:rPr>
          <w:rFonts w:eastAsia="Cambria" w:cs="Times New Roman"/>
          <w:szCs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5AD77B9" w14:textId="77777777" w:rsidR="007C6528" w:rsidRPr="00650110" w:rsidRDefault="007C6528" w:rsidP="007C6528">
      <w:pPr>
        <w:widowControl w:val="0"/>
        <w:pBdr>
          <w:top w:val="nil"/>
          <w:left w:val="nil"/>
          <w:bottom w:val="nil"/>
          <w:right w:val="nil"/>
          <w:between w:val="nil"/>
        </w:pBdr>
        <w:tabs>
          <w:tab w:val="left" w:pos="1134"/>
          <w:tab w:val="left" w:pos="1418"/>
        </w:tabs>
        <w:spacing w:after="0" w:line="240" w:lineRule="auto"/>
        <w:rPr>
          <w:rFonts w:eastAsia="Cambria" w:cs="Times New Roman"/>
          <w:szCs w:val="20"/>
        </w:rPr>
      </w:pPr>
      <w:r w:rsidRPr="00650110">
        <w:rPr>
          <w:rFonts w:eastAsia="Cambria" w:cs="Times New Roman"/>
          <w:szCs w:val="20"/>
          <w:shd w:val="clear" w:color="auto" w:fill="FFFFFF"/>
        </w:rPr>
        <w:t>3.2.11.2. Pirkėjo iniciatyva, jei Pirkėjas turi pagrįstų įtarimų, kad Tiekėjo Sutarties vykdymui paskirtas specialistas nekompetentingas vykdyti nustatytas pareigas;</w:t>
      </w:r>
    </w:p>
    <w:p w14:paraId="1AD6EB6C" w14:textId="77777777" w:rsidR="007C6528" w:rsidRPr="00650110" w:rsidRDefault="007C6528" w:rsidP="007C6528">
      <w:pPr>
        <w:widowControl w:val="0"/>
        <w:pBdr>
          <w:top w:val="nil"/>
          <w:left w:val="nil"/>
          <w:bottom w:val="nil"/>
          <w:right w:val="nil"/>
          <w:between w:val="nil"/>
        </w:pBdr>
        <w:tabs>
          <w:tab w:val="left" w:pos="1134"/>
          <w:tab w:val="left" w:pos="1276"/>
        </w:tabs>
        <w:spacing w:after="0" w:line="240" w:lineRule="auto"/>
        <w:rPr>
          <w:rFonts w:eastAsia="Cambria" w:cs="Times New Roman"/>
          <w:szCs w:val="20"/>
        </w:rPr>
      </w:pPr>
      <w:r w:rsidRPr="00650110">
        <w:rPr>
          <w:rFonts w:eastAsia="Cambria" w:cs="Times New Roman"/>
          <w:szCs w:val="20"/>
          <w:shd w:val="clear" w:color="auto" w:fill="FFFFFF"/>
        </w:rPr>
        <w:t xml:space="preserve">3.2.11.3. </w:t>
      </w:r>
      <w:r w:rsidRPr="00650110">
        <w:rPr>
          <w:rFonts w:eastAsia="Cambria" w:cs="Times New Roman"/>
          <w:szCs w:val="20"/>
        </w:rPr>
        <w:t>Tiekėjas ar subtiekėjas privalo pakeisti specialistą, jei paaiškėja, kad jis neatitinka jam pirkimo dokumentuose keliamų reikalavimų.</w:t>
      </w:r>
    </w:p>
    <w:p w14:paraId="42124169" w14:textId="77777777" w:rsidR="007C6528" w:rsidRPr="00650110" w:rsidRDefault="007C6528" w:rsidP="007C6528">
      <w:pPr>
        <w:widowControl w:val="0"/>
        <w:tabs>
          <w:tab w:val="right" w:pos="9808"/>
        </w:tabs>
        <w:suppressAutoHyphens/>
        <w:spacing w:after="0" w:line="240" w:lineRule="auto"/>
        <w:textAlignment w:val="center"/>
        <w:rPr>
          <w:rFonts w:eastAsia="Cambria" w:cs="Times New Roman"/>
          <w:kern w:val="2"/>
          <w:szCs w:val="24"/>
        </w:rPr>
      </w:pPr>
      <w:r w:rsidRPr="00650110">
        <w:rPr>
          <w:rFonts w:eastAsia="Cambria" w:cs="Times New Roman"/>
          <w:color w:val="000000"/>
          <w:szCs w:val="20"/>
          <w:shd w:val="clear" w:color="auto" w:fill="FFFFFF"/>
        </w:rPr>
        <w:t xml:space="preserve">3.2.12. </w:t>
      </w:r>
      <w:bookmarkStart w:id="1" w:name="_Hlk196226330"/>
      <w:r w:rsidRPr="00650110">
        <w:rPr>
          <w:rFonts w:eastAsia="Cambria" w:cs="Times New Roman"/>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p>
    <w:p w14:paraId="5164354E" w14:textId="77777777" w:rsidR="007C6528" w:rsidRPr="00650110" w:rsidRDefault="007C6528" w:rsidP="007C6528">
      <w:pPr>
        <w:widowControl w:val="0"/>
        <w:pBdr>
          <w:top w:val="nil"/>
          <w:left w:val="nil"/>
          <w:bottom w:val="nil"/>
          <w:right w:val="nil"/>
          <w:between w:val="nil"/>
        </w:pBdr>
        <w:tabs>
          <w:tab w:val="left" w:pos="0"/>
          <w:tab w:val="left" w:pos="567"/>
          <w:tab w:val="left" w:pos="851"/>
          <w:tab w:val="left" w:pos="992"/>
        </w:tabs>
        <w:spacing w:after="0" w:line="240" w:lineRule="auto"/>
        <w:rPr>
          <w:rFonts w:eastAsia="Cambria" w:cs="Times New Roman"/>
          <w:szCs w:val="20"/>
        </w:rPr>
      </w:pPr>
      <w:r w:rsidRPr="00650110">
        <w:rPr>
          <w:rFonts w:eastAsia="Cambria" w:cs="Times New Roman"/>
          <w:szCs w:val="20"/>
          <w:shd w:val="clear" w:color="auto" w:fill="FFFFFF"/>
        </w:rPr>
        <w:t xml:space="preserve">3.2.13. Tiekėjas privalo ne vėliau nei prieš 5 (penkias) darbo dienas iki numatomo subtiekėjo, </w:t>
      </w:r>
      <w:r w:rsidRPr="00650110">
        <w:rPr>
          <w:rFonts w:eastAsia="Arial" w:cs="Times New Roman"/>
          <w:szCs w:val="20"/>
          <w:shd w:val="clear" w:color="auto" w:fill="FFFFFF"/>
        </w:rPr>
        <w:t>kurio pajėgumais Tiekėjas rėmėsi, kad atitiktų pirkimo dokumentuose nustatytus kvalifikacijos reikalavimus,</w:t>
      </w:r>
      <w:r w:rsidRPr="00650110">
        <w:rPr>
          <w:rFonts w:eastAsia="Cambria" w:cs="Times New Roman"/>
          <w:szCs w:val="20"/>
          <w:shd w:val="clear" w:color="auto" w:fill="FFFFFF"/>
        </w:rPr>
        <w:t xml:space="preserve"> </w:t>
      </w:r>
      <w:r w:rsidRPr="00650110">
        <w:rPr>
          <w:rFonts w:eastAsia="Arial" w:cs="Times New Roman"/>
          <w:szCs w:val="20"/>
          <w:shd w:val="clear" w:color="auto" w:fill="FFFFFF"/>
        </w:rPr>
        <w:t xml:space="preserve">ir (ar) specialisto </w:t>
      </w:r>
      <w:r w:rsidRPr="00650110">
        <w:rPr>
          <w:rFonts w:eastAsia="Cambria" w:cs="Times New Roman"/>
          <w:szCs w:val="20"/>
          <w:shd w:val="clear" w:color="auto" w:fill="FFFFFF"/>
        </w:rPr>
        <w:t>keitimo pateikti Pirkėjui šiuos dokumentus:</w:t>
      </w:r>
    </w:p>
    <w:p w14:paraId="0C5DDB37" w14:textId="77777777" w:rsidR="007C6528" w:rsidRPr="00650110" w:rsidRDefault="007C6528" w:rsidP="007C6528">
      <w:pPr>
        <w:widowControl w:val="0"/>
        <w:pBdr>
          <w:top w:val="nil"/>
          <w:left w:val="nil"/>
          <w:bottom w:val="nil"/>
          <w:right w:val="nil"/>
          <w:between w:val="nil"/>
        </w:pBdr>
        <w:tabs>
          <w:tab w:val="left" w:pos="1134"/>
        </w:tabs>
        <w:spacing w:after="0" w:line="240" w:lineRule="auto"/>
        <w:rPr>
          <w:rFonts w:eastAsia="Cambria" w:cs="Times New Roman"/>
          <w:szCs w:val="20"/>
        </w:rPr>
      </w:pPr>
      <w:r w:rsidRPr="00650110">
        <w:rPr>
          <w:rFonts w:eastAsia="Cambria" w:cs="Times New Roman"/>
          <w:szCs w:val="20"/>
          <w:shd w:val="clear" w:color="auto" w:fill="FFFFFF"/>
        </w:rPr>
        <w:t>3.2.13.1. argumentuotą rašytinį prašymą pakeisti subtiekėją ir (ar) specialistą, paaiškinant keitimo aplinkybę. Pirkėjas pasilieka teisę paprašyti įrodymų, pagrindžiančių keitimo aplinkybę;</w:t>
      </w:r>
    </w:p>
    <w:p w14:paraId="07AF7359" w14:textId="77777777" w:rsidR="007C6528" w:rsidRPr="00650110" w:rsidRDefault="007C6528" w:rsidP="007C6528">
      <w:pPr>
        <w:widowControl w:val="0"/>
        <w:tabs>
          <w:tab w:val="left" w:pos="1134"/>
        </w:tabs>
        <w:spacing w:after="0" w:line="240" w:lineRule="auto"/>
        <w:rPr>
          <w:rFonts w:eastAsia="Cambria" w:cs="Times New Roman"/>
          <w:szCs w:val="20"/>
        </w:rPr>
      </w:pPr>
      <w:r w:rsidRPr="00650110">
        <w:rPr>
          <w:rFonts w:eastAsia="Cambria" w:cs="Times New Roman"/>
          <w:szCs w:val="20"/>
          <w:shd w:val="clear" w:color="auto" w:fill="FFFFFF"/>
        </w:rPr>
        <w:t xml:space="preserve">3.2.13.2. </w:t>
      </w:r>
      <w:r w:rsidRPr="00650110">
        <w:rPr>
          <w:rFonts w:eastAsia="Cambria" w:cs="Times New Roman"/>
          <w:szCs w:val="20"/>
        </w:rPr>
        <w:t xml:space="preserve">naujo subtiekėjo ir (ar) specialisto kvalifikaciją, atitiktį </w:t>
      </w:r>
      <w:r w:rsidRPr="00650110">
        <w:rPr>
          <w:rFonts w:eastAsia="Cambria" w:cs="Times New Roman"/>
          <w:kern w:val="2"/>
          <w:szCs w:val="24"/>
        </w:rPr>
        <w:t xml:space="preserve">Kokybiniams kriterijams (jei taikoma), </w:t>
      </w:r>
      <w:r w:rsidRPr="00650110">
        <w:rPr>
          <w:rFonts w:eastAsia="Cambria" w:cs="Times New Roman"/>
          <w:szCs w:val="20"/>
          <w:shd w:val="clear" w:color="auto" w:fill="FFFFFF"/>
        </w:rPr>
        <w:t xml:space="preserve">reikalaujamiems kokybės vadybos sistemos ir (arba) aplinkos apsaugos vadybos sistemos standartams (jei taikoma), </w:t>
      </w:r>
      <w:r w:rsidRPr="00650110">
        <w:rPr>
          <w:rFonts w:eastAsia="Cambria" w:cs="Times New Roman"/>
          <w:szCs w:val="20"/>
        </w:rPr>
        <w:t xml:space="preserve">pašalinimo pagrindų nebuvimą ir atitiktį </w:t>
      </w:r>
      <w:r w:rsidRPr="00650110">
        <w:rPr>
          <w:rFonts w:eastAsia="Arial" w:cs="Times New Roman"/>
          <w:szCs w:val="20"/>
          <w:shd w:val="clear" w:color="auto" w:fill="FFFFFF"/>
        </w:rPr>
        <w:t>nacionalinio saugumo interesams bei reikalavimams</w:t>
      </w:r>
      <w:r w:rsidRPr="00650110">
        <w:rPr>
          <w:rFonts w:eastAsia="Cambria" w:cs="Times New Roman"/>
          <w:szCs w:val="20"/>
        </w:rPr>
        <w:t xml:space="preserve"> </w:t>
      </w:r>
      <w:r w:rsidRPr="00650110">
        <w:rPr>
          <w:rFonts w:eastAsia="Arial" w:cs="Times New Roman"/>
          <w:szCs w:val="20"/>
          <w:shd w:val="clear" w:color="auto" w:fill="FFFFFF"/>
        </w:rPr>
        <w:t>nebūti registruotu (nuolat gyvenančiu ar turinčiu pilietybę) nepatikimomis laikomose valstybėse ar teritorijose</w:t>
      </w:r>
      <w:r w:rsidRPr="00650110">
        <w:rPr>
          <w:rFonts w:eastAsia="Cambria" w:cs="Times New Roman"/>
          <w:szCs w:val="20"/>
        </w:rPr>
        <w:t xml:space="preserve"> (jei taikoma) įrodančius dokumentus pagal Sutarties reikalavimus.</w:t>
      </w:r>
    </w:p>
    <w:p w14:paraId="70E8D0CE" w14:textId="77777777" w:rsidR="007C6528" w:rsidRPr="00650110" w:rsidRDefault="007C6528" w:rsidP="007C6528">
      <w:pPr>
        <w:widowControl w:val="0"/>
        <w:pBdr>
          <w:top w:val="nil"/>
          <w:left w:val="nil"/>
          <w:bottom w:val="nil"/>
          <w:right w:val="nil"/>
          <w:between w:val="nil"/>
        </w:pBdr>
        <w:tabs>
          <w:tab w:val="left" w:pos="567"/>
          <w:tab w:val="left" w:pos="851"/>
          <w:tab w:val="left" w:pos="992"/>
        </w:tabs>
        <w:spacing w:after="0" w:line="240" w:lineRule="auto"/>
        <w:rPr>
          <w:rFonts w:eastAsia="Cambria" w:cs="Times New Roman"/>
          <w:szCs w:val="20"/>
        </w:rPr>
      </w:pPr>
      <w:r w:rsidRPr="00650110">
        <w:rPr>
          <w:rFonts w:eastAsia="Cambria" w:cs="Times New Roman"/>
          <w:szCs w:val="20"/>
        </w:rPr>
        <w:lastRenderedPageBreak/>
        <w:t xml:space="preserve">3.2.14. Pirkėjas, gavęs Tiekėjo prašymą su kitais Sutartyje nurodytais dokumentais, per 5 (penkias) darbo dienas įvertina keitimo galimybę ir raštu informuoja Tiekėją apie sutikimą pakeisti subtiekėją, </w:t>
      </w:r>
      <w:r w:rsidRPr="00650110">
        <w:rPr>
          <w:rFonts w:eastAsia="Arial" w:cs="Times New Roman"/>
          <w:szCs w:val="20"/>
          <w:shd w:val="clear" w:color="auto" w:fill="FFFFFF"/>
        </w:rPr>
        <w:t>kurio pajėgumais Tiekėjas rėmėsi, kad atitiktų pirkimo dokumentuose nustatytus kvalifikacijos reikalavimus,</w:t>
      </w:r>
      <w:r w:rsidRPr="00650110">
        <w:rPr>
          <w:rFonts w:eastAsia="Cambria" w:cs="Times New Roman"/>
          <w:szCs w:val="20"/>
        </w:rPr>
        <w:t xml:space="preserve"> ir (ar) specialistą. Pirkėjui sutikus, Šalys pasirašo Susitarimą, kuris laikomas neatsiejama Sutarties dalimi.</w:t>
      </w:r>
    </w:p>
    <w:p w14:paraId="2E9F66DF"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Cambria" w:cs="Times New Roman"/>
          <w:b/>
          <w:bCs/>
          <w:szCs w:val="20"/>
          <w:shd w:val="clear" w:color="auto" w:fill="FFFFFF"/>
        </w:rPr>
      </w:pPr>
    </w:p>
    <w:p w14:paraId="343A528D"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Cambria" w:cs="Times New Roman"/>
          <w:b/>
          <w:bCs/>
          <w:szCs w:val="20"/>
        </w:rPr>
      </w:pPr>
      <w:r w:rsidRPr="00650110">
        <w:rPr>
          <w:rFonts w:eastAsia="Cambria" w:cs="Times New Roman"/>
          <w:b/>
          <w:bCs/>
          <w:szCs w:val="20"/>
        </w:rPr>
        <w:t>3.3. Jungtinės veiklos partnerių keitimas</w:t>
      </w:r>
    </w:p>
    <w:p w14:paraId="3C7DC763" w14:textId="77777777" w:rsidR="007C6528" w:rsidRPr="00650110" w:rsidRDefault="007C6528" w:rsidP="007C6528">
      <w:pPr>
        <w:widowControl w:val="0"/>
        <w:pBdr>
          <w:top w:val="nil"/>
          <w:left w:val="nil"/>
          <w:bottom w:val="nil"/>
          <w:right w:val="nil"/>
          <w:between w:val="nil"/>
        </w:pBdr>
        <w:tabs>
          <w:tab w:val="left" w:pos="567"/>
        </w:tabs>
        <w:spacing w:after="0" w:line="240" w:lineRule="auto"/>
        <w:rPr>
          <w:rFonts w:eastAsia="Cambria" w:cs="Times New Roman"/>
          <w:b/>
          <w:bCs/>
          <w:szCs w:val="20"/>
        </w:rPr>
      </w:pPr>
    </w:p>
    <w:p w14:paraId="4056E47A" w14:textId="77777777" w:rsidR="007C6528" w:rsidRPr="00650110" w:rsidRDefault="007C6528" w:rsidP="007C6528">
      <w:pPr>
        <w:widowControl w:val="0"/>
        <w:pBdr>
          <w:top w:val="nil"/>
          <w:left w:val="nil"/>
          <w:bottom w:val="nil"/>
          <w:right w:val="nil"/>
          <w:between w:val="nil"/>
        </w:pBdr>
        <w:spacing w:after="0" w:line="240" w:lineRule="auto"/>
        <w:rPr>
          <w:rFonts w:eastAsia="Cambria" w:cs="Times New Roman"/>
          <w:szCs w:val="20"/>
        </w:rPr>
      </w:pPr>
      <w:r w:rsidRPr="00650110">
        <w:rPr>
          <w:rFonts w:eastAsia="Cambria" w:cs="Times New Roman"/>
          <w:szCs w:val="20"/>
          <w:shd w:val="clear" w:color="auto" w:fill="FFFFFF"/>
        </w:rPr>
        <w:t xml:space="preserve">3.3.1. Tiekėjas, vykdantis Sutartį </w:t>
      </w:r>
      <w:r w:rsidRPr="00650110">
        <w:rPr>
          <w:rFonts w:eastAsia="Cambria" w:cs="Times New Roman"/>
          <w:szCs w:val="20"/>
        </w:rPr>
        <w:t xml:space="preserve">kaip tiekėjų grupė, veikianti </w:t>
      </w:r>
      <w:r w:rsidRPr="00650110">
        <w:rPr>
          <w:rFonts w:eastAsia="Cambria" w:cs="Times New Roman"/>
          <w:szCs w:val="20"/>
          <w:shd w:val="clear" w:color="auto" w:fill="FFFFFF"/>
        </w:rPr>
        <w:t>jungtinės veiklos</w:t>
      </w:r>
      <w:r w:rsidRPr="00650110">
        <w:rPr>
          <w:rFonts w:eastAsia="Cambria" w:cs="Times New Roman"/>
          <w:szCs w:val="20"/>
        </w:rPr>
        <w:t xml:space="preserve"> sutarties</w:t>
      </w:r>
      <w:r w:rsidRPr="00650110">
        <w:rPr>
          <w:rFonts w:eastAsia="Cambria" w:cs="Times New Roman"/>
          <w:szCs w:val="20"/>
          <w:shd w:val="clear" w:color="auto" w:fill="FFFFFF"/>
        </w:rPr>
        <w:t xml:space="preserve"> pagrindu, turi teisę atsisakyti jungtinės veiklos partnerio (toliau – Partneris), jei dėl objektyvių ir pagrįstų aplinkybių </w:t>
      </w:r>
      <w:r w:rsidRPr="00650110">
        <w:rPr>
          <w:rFonts w:eastAsia="Cambria" w:cs="Times New Roman"/>
          <w:szCs w:val="20"/>
        </w:rPr>
        <w:t>P</w:t>
      </w:r>
      <w:r w:rsidRPr="00650110">
        <w:rPr>
          <w:rFonts w:eastAsia="Cambria" w:cs="Times New Roman"/>
          <w:szCs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87E90C"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Cambria" w:cs="Times New Roman"/>
          <w:szCs w:val="20"/>
        </w:rPr>
      </w:pPr>
      <w:r w:rsidRPr="00650110">
        <w:rPr>
          <w:rFonts w:eastAsia="Cambria" w:cs="Times New Roman"/>
          <w:szCs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9044B32"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Cambria" w:cs="Times New Roman"/>
          <w:szCs w:val="20"/>
        </w:rPr>
      </w:pPr>
      <w:r w:rsidRPr="00650110">
        <w:rPr>
          <w:rFonts w:eastAsia="Cambria" w:cs="Times New Roman"/>
          <w:szCs w:val="20"/>
          <w:shd w:val="clear" w:color="auto" w:fill="FFFFFF"/>
        </w:rPr>
        <w:t>3.3.3. Tiekėjas privalo ne vėliau nei prieš 10 (dešimt) darbo dienų iki numatomo Partnerio keitimo arba atsisakymo pateikti Pirkėjui šiuos dokumentus:</w:t>
      </w:r>
    </w:p>
    <w:p w14:paraId="14C5B534"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Cambria" w:cs="Times New Roman"/>
          <w:szCs w:val="20"/>
        </w:rPr>
      </w:pPr>
      <w:r w:rsidRPr="00650110">
        <w:rPr>
          <w:rFonts w:eastAsia="Cambria" w:cs="Times New Roman"/>
          <w:szCs w:val="20"/>
          <w:shd w:val="clear" w:color="auto" w:fill="FFFFFF"/>
        </w:rPr>
        <w:t>3.3.3.1. argumentuotą rašytinį prašymą pakeisti Tiekėjo sudėtį ir įrodymus, pagrindžiančius bent vieną Partnerio atsisakymo ar keitimo aplinkybę, nurodytą Sutartyje;</w:t>
      </w:r>
    </w:p>
    <w:p w14:paraId="7FC53EEA"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Cambria" w:cs="Times New Roman"/>
          <w:szCs w:val="20"/>
        </w:rPr>
      </w:pPr>
      <w:r w:rsidRPr="00650110">
        <w:rPr>
          <w:rFonts w:eastAsia="Cambria" w:cs="Times New Roman"/>
          <w:szCs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D0B8B99" w14:textId="77777777" w:rsidR="007C6528" w:rsidRPr="00650110" w:rsidRDefault="007C6528" w:rsidP="007C6528">
      <w:pPr>
        <w:widowControl w:val="0"/>
        <w:tabs>
          <w:tab w:val="left" w:pos="567"/>
          <w:tab w:val="left" w:pos="851"/>
          <w:tab w:val="left" w:pos="992"/>
          <w:tab w:val="left" w:pos="1134"/>
        </w:tabs>
        <w:spacing w:after="0" w:line="240" w:lineRule="auto"/>
        <w:rPr>
          <w:rFonts w:eastAsia="Cambria" w:cs="Times New Roman"/>
          <w:szCs w:val="20"/>
          <w:shd w:val="clear" w:color="auto" w:fill="FFFFFF"/>
        </w:rPr>
      </w:pPr>
      <w:r w:rsidRPr="00650110">
        <w:rPr>
          <w:rFonts w:eastAsia="Cambria" w:cs="Times New Roman"/>
          <w:szCs w:val="20"/>
          <w:shd w:val="clear" w:color="auto" w:fill="FFFFFF"/>
        </w:rPr>
        <w:t>3.3.3.3. pasiliekančiojo Partnerio ar naujai pasitelkiamo Partnerio kvalifikaciją patvirtinančius dokumentus ir, jei</w:t>
      </w:r>
      <w:r w:rsidRPr="00650110">
        <w:rPr>
          <w:rFonts w:eastAsia="Times New Roman" w:cs="Times New Roman"/>
          <w:szCs w:val="24"/>
        </w:rPr>
        <w:t xml:space="preserve">gu taikytina, kokybės vadybos ir (arba) aplinkos apsaugos vadybos sistemos standartų reikalavimus įrodančius dokumentus. Visais atvejais </w:t>
      </w:r>
      <w:r w:rsidRPr="00650110">
        <w:rPr>
          <w:rFonts w:eastAsia="Cambria" w:cs="Times New Roman"/>
          <w:szCs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50110">
        <w:rPr>
          <w:rFonts w:eastAsia="Cambria" w:cs="Times New Roman"/>
          <w:szCs w:val="20"/>
        </w:rPr>
        <w:t xml:space="preserve">nacionalinio saugumo interesams bei reikalavimams </w:t>
      </w:r>
      <w:r w:rsidRPr="00650110">
        <w:rPr>
          <w:rFonts w:eastAsia="Arial" w:cs="Times New Roman"/>
          <w:szCs w:val="20"/>
          <w:shd w:val="clear" w:color="auto" w:fill="FFFFFF"/>
        </w:rPr>
        <w:t>nebūti registruotu (nuolat gyvenančiu ar turinčiu pilietybę) nepatikimomis laikomose valstybėse ar teritorijose</w:t>
      </w:r>
      <w:r w:rsidRPr="00650110">
        <w:rPr>
          <w:rFonts w:eastAsia="Cambria" w:cs="Times New Roman"/>
          <w:szCs w:val="20"/>
          <w:shd w:val="clear" w:color="auto" w:fill="FFFFFF"/>
        </w:rPr>
        <w:t xml:space="preserve"> (jei taikoma).</w:t>
      </w:r>
    </w:p>
    <w:p w14:paraId="4EF73855"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Cambria" w:cs="Times New Roman"/>
          <w:szCs w:val="20"/>
          <w:shd w:val="clear" w:color="auto" w:fill="FFFFFF"/>
        </w:rPr>
      </w:pPr>
      <w:r w:rsidRPr="00650110">
        <w:rPr>
          <w:rFonts w:eastAsia="Cambria" w:cs="Times New Roman"/>
          <w:szCs w:val="20"/>
          <w:shd w:val="clear" w:color="auto" w:fill="FFFFFF"/>
        </w:rPr>
        <w:t>3.3.4. Pirkėjas, gavęs Tiekėjo prašymą su kitais Sutartyje nurodytais dokumentais, per 10 (dešimt) darbo dienų įvertina keitimo galimybes ir raštu informuoja Tiekėją apie sutikimą arba apie ne</w:t>
      </w:r>
      <w:r w:rsidRPr="00650110">
        <w:rPr>
          <w:rFonts w:eastAsia="Cambria" w:cs="Times New Roman"/>
          <w:szCs w:val="20"/>
        </w:rPr>
        <w:t xml:space="preserve">sutikimą </w:t>
      </w:r>
      <w:r w:rsidRPr="00650110">
        <w:rPr>
          <w:rFonts w:eastAsia="Cambria" w:cs="Times New Roman"/>
          <w:szCs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390737" w14:textId="77777777" w:rsidR="007C6528" w:rsidRPr="00650110" w:rsidRDefault="007C6528" w:rsidP="007C6528">
      <w:pPr>
        <w:spacing w:after="0" w:line="240" w:lineRule="auto"/>
        <w:jc w:val="center"/>
        <w:rPr>
          <w:rFonts w:eastAsia="Cambria" w:cs="Times New Roman"/>
          <w:b/>
          <w:bCs/>
          <w:szCs w:val="20"/>
        </w:rPr>
      </w:pPr>
    </w:p>
    <w:p w14:paraId="0FD6D03B"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3.4. Susitarimai dėl tiesioginio atsiskaitymo su subtiekėjais</w:t>
      </w:r>
    </w:p>
    <w:p w14:paraId="3EFF15AA" w14:textId="77777777" w:rsidR="007C6528" w:rsidRPr="00650110" w:rsidRDefault="007C6528" w:rsidP="007C6528">
      <w:pPr>
        <w:spacing w:after="0" w:line="240" w:lineRule="auto"/>
        <w:jc w:val="center"/>
        <w:rPr>
          <w:rFonts w:eastAsia="Arial" w:cs="Times New Roman"/>
          <w:b/>
          <w:bCs/>
          <w:szCs w:val="20"/>
        </w:rPr>
      </w:pPr>
    </w:p>
    <w:p w14:paraId="5AEEF75E"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3.4.1. </w:t>
      </w:r>
      <w:r w:rsidRPr="00650110">
        <w:rPr>
          <w:rFonts w:eastAsia="Arial" w:cs="Times New Roman"/>
          <w:szCs w:val="20"/>
          <w:shd w:val="clear" w:color="auto" w:fill="FFFFFF"/>
        </w:rPr>
        <w:t>Subtiekėjams pageidaujant, Pirkėjas su jais atsiskaitys tiesiogiai. Pirkėjas numato tiesioginio atsiskaitymo galimybę su Sutartyje nurodytais subtiekėjais tokiomis sąlygomis ir tvarka:</w:t>
      </w:r>
    </w:p>
    <w:p w14:paraId="1C94BE79" w14:textId="77777777" w:rsidR="007C6528" w:rsidRPr="00650110" w:rsidRDefault="007C6528" w:rsidP="007C6528">
      <w:pPr>
        <w:widowControl w:val="0"/>
        <w:tabs>
          <w:tab w:val="left" w:pos="567"/>
          <w:tab w:val="left" w:pos="851"/>
          <w:tab w:val="left" w:pos="992"/>
          <w:tab w:val="left" w:pos="1134"/>
        </w:tabs>
        <w:spacing w:after="0" w:line="240" w:lineRule="auto"/>
        <w:rPr>
          <w:rFonts w:eastAsia="Cambria" w:cs="Times New Roman"/>
          <w:szCs w:val="20"/>
        </w:rPr>
      </w:pPr>
      <w:r w:rsidRPr="00650110">
        <w:rPr>
          <w:rFonts w:eastAsia="Cambria" w:cs="Times New Roman"/>
          <w:szCs w:val="20"/>
        </w:rPr>
        <w:t xml:space="preserve">3.4.1.1. </w:t>
      </w:r>
      <w:r w:rsidRPr="00650110">
        <w:rPr>
          <w:rFonts w:eastAsia="Cambria" w:cs="Times New Roman"/>
          <w:szCs w:val="20"/>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w:t>
      </w:r>
      <w:r w:rsidRPr="00650110">
        <w:rPr>
          <w:rFonts w:eastAsia="Cambria" w:cs="Times New Roman"/>
          <w:szCs w:val="20"/>
          <w:shd w:val="clear" w:color="auto" w:fill="FFFFFF"/>
        </w:rPr>
        <w:lastRenderedPageBreak/>
        <w:t>Sutarties vykdymo metu;</w:t>
      </w:r>
    </w:p>
    <w:p w14:paraId="115BDBF6"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Cambria" w:cs="Times New Roman"/>
          <w:szCs w:val="20"/>
        </w:rPr>
      </w:pPr>
      <w:r w:rsidRPr="00650110">
        <w:rPr>
          <w:rFonts w:eastAsia="Cambria" w:cs="Times New Roman"/>
          <w:szCs w:val="20"/>
        </w:rPr>
        <w:t xml:space="preserve">3.4.1.2. </w:t>
      </w:r>
      <w:r w:rsidRPr="00650110">
        <w:rPr>
          <w:rFonts w:eastAsia="Cambria" w:cs="Times New Roman"/>
          <w:szCs w:val="20"/>
          <w:shd w:val="clear" w:color="auto" w:fill="FFFFFF"/>
        </w:rPr>
        <w:t>Pirkėjas ne vėliau kaip per 3 (tris) darbo dienas nuo Bendrųjų sąlygų 3.4.1.1 punkte nurodytos informacijos gavimo dienos raštu informuoja subtiekėjus apie tiesioginio atsiskaitymo galimybę;</w:t>
      </w:r>
    </w:p>
    <w:p w14:paraId="0C122218"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Cambria" w:cs="Times New Roman"/>
          <w:szCs w:val="20"/>
        </w:rPr>
      </w:pPr>
      <w:r w:rsidRPr="00650110">
        <w:rPr>
          <w:rFonts w:eastAsia="Cambria" w:cs="Times New Roman"/>
          <w:szCs w:val="20"/>
        </w:rPr>
        <w:t xml:space="preserve">3.4.1.3. </w:t>
      </w:r>
      <w:r w:rsidRPr="00650110">
        <w:rPr>
          <w:rFonts w:eastAsia="Cambria" w:cs="Times New Roman"/>
          <w:szCs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50110">
        <w:rPr>
          <w:rFonts w:eastAsia="Cambria" w:cs="Times New Roman"/>
          <w:szCs w:val="20"/>
          <w:shd w:val="clear" w:color="auto" w:fill="FFFFFF"/>
        </w:rPr>
        <w:t>subtiekimo</w:t>
      </w:r>
      <w:proofErr w:type="spellEnd"/>
      <w:r w:rsidRPr="00650110">
        <w:rPr>
          <w:rFonts w:eastAsia="Cambria" w:cs="Times New Roman"/>
          <w:szCs w:val="20"/>
          <w:shd w:val="clear" w:color="auto" w:fill="FFFFFF"/>
        </w:rPr>
        <w:t xml:space="preserve"> sutartyje nustatytus reikalavimus;</w:t>
      </w:r>
    </w:p>
    <w:p w14:paraId="2EB2AF43"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Cambria" w:cs="Times New Roman"/>
          <w:szCs w:val="20"/>
        </w:rPr>
      </w:pPr>
      <w:r w:rsidRPr="00650110">
        <w:rPr>
          <w:rFonts w:eastAsia="Cambria" w:cs="Times New Roman"/>
          <w:szCs w:val="20"/>
        </w:rPr>
        <w:t xml:space="preserve">3.4.1.4. </w:t>
      </w:r>
      <w:r w:rsidRPr="00650110">
        <w:rPr>
          <w:rFonts w:eastAsia="Cambria" w:cs="Times New Roman"/>
          <w:szCs w:val="20"/>
          <w:shd w:val="clear" w:color="auto" w:fill="FFFFFF"/>
        </w:rPr>
        <w:t>tiesioginio atsiskaitymo su subtiekėjais galimybė nekeičia Tiekėjo atsakomybės dėl Sutarties įvykdymo.</w:t>
      </w:r>
    </w:p>
    <w:p w14:paraId="17FA6E31"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Cambria" w:cs="Times New Roman"/>
          <w:b/>
          <w:bCs/>
          <w:szCs w:val="20"/>
        </w:rPr>
      </w:pPr>
    </w:p>
    <w:p w14:paraId="7D6200E6"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4. ŠALIŲ BENDRADARBIAVIMAS</w:t>
      </w:r>
    </w:p>
    <w:p w14:paraId="33C9731D" w14:textId="77777777" w:rsidR="007C6528" w:rsidRPr="00650110" w:rsidRDefault="007C6528" w:rsidP="007C6528">
      <w:pPr>
        <w:spacing w:after="0" w:line="240" w:lineRule="auto"/>
        <w:jc w:val="center"/>
        <w:rPr>
          <w:rFonts w:eastAsia="Arial" w:cs="Times New Roman"/>
          <w:b/>
          <w:bCs/>
          <w:szCs w:val="20"/>
        </w:rPr>
      </w:pPr>
    </w:p>
    <w:p w14:paraId="5251E73E"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4.1. Šalių bendradarbiavimo pareiga</w:t>
      </w:r>
    </w:p>
    <w:p w14:paraId="2B2108D8" w14:textId="77777777" w:rsidR="007C6528" w:rsidRPr="00650110" w:rsidRDefault="007C6528" w:rsidP="007C6528">
      <w:pPr>
        <w:spacing w:after="0" w:line="240" w:lineRule="auto"/>
        <w:jc w:val="center"/>
        <w:rPr>
          <w:rFonts w:eastAsia="Arial" w:cs="Times New Roman"/>
          <w:b/>
          <w:bCs/>
          <w:szCs w:val="20"/>
        </w:rPr>
      </w:pPr>
    </w:p>
    <w:p w14:paraId="2D5D1FB6"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964967"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4.1.2. Šalys įsipareigoja užtikrinti, kad viena kitai teiks dokumentus ir (ar) kitą informaciją, kurie yra būtini Šalių tinkamam įsipareigojimų įvykdymui pagal Sutartį.</w:t>
      </w:r>
    </w:p>
    <w:p w14:paraId="688AEEC6"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4.1.3. </w:t>
      </w:r>
      <w:r w:rsidRPr="00650110">
        <w:rPr>
          <w:rFonts w:eastAsia="Arial" w:cs="Times New Roman"/>
          <w:szCs w:val="20"/>
          <w:shd w:val="clear" w:color="auto" w:fill="FFFFFF"/>
        </w:rPr>
        <w:t xml:space="preserve">Jeigu Šalis susiduria su </w:t>
      </w:r>
      <w:r w:rsidRPr="00650110">
        <w:rPr>
          <w:rFonts w:eastAsia="Arial" w:cs="Times New Roman"/>
          <w:szCs w:val="20"/>
        </w:rPr>
        <w:t>S</w:t>
      </w:r>
      <w:r w:rsidRPr="00650110">
        <w:rPr>
          <w:rFonts w:eastAsia="Arial" w:cs="Times New Roman"/>
          <w:szCs w:val="20"/>
          <w:shd w:val="clear" w:color="auto" w:fill="FFFFFF"/>
        </w:rPr>
        <w:t>utarties vykdymo kliūtimi, ji turi nedelsdama, bet ne vėliau kaip per 5 (penkias) darbo dienas, įspėti kitą Šalį apie tokia</w:t>
      </w:r>
      <w:r w:rsidRPr="00650110">
        <w:rPr>
          <w:rFonts w:eastAsia="Arial" w:cs="Times New Roman"/>
          <w:szCs w:val="20"/>
        </w:rPr>
        <w:t>s</w:t>
      </w:r>
      <w:r w:rsidRPr="00650110">
        <w:rPr>
          <w:rFonts w:eastAsia="Arial" w:cs="Times New Roman"/>
          <w:szCs w:val="20"/>
          <w:shd w:val="clear" w:color="auto" w:fill="FFFFFF"/>
        </w:rPr>
        <w:t xml:space="preserve"> kliūtis</w:t>
      </w:r>
      <w:r w:rsidRPr="00650110">
        <w:rPr>
          <w:rFonts w:eastAsia="Arial" w:cs="Times New Roman"/>
          <w:szCs w:val="20"/>
        </w:rPr>
        <w:t xml:space="preserve"> ir imtis visų nuo jos priklausančių protingų priemonių toms kliūtims pašalinti.</w:t>
      </w:r>
    </w:p>
    <w:p w14:paraId="34F71386" w14:textId="77777777" w:rsidR="007C6528" w:rsidRPr="00650110" w:rsidRDefault="007C6528" w:rsidP="007C6528">
      <w:pPr>
        <w:spacing w:after="0" w:line="240" w:lineRule="auto"/>
        <w:jc w:val="center"/>
        <w:rPr>
          <w:rFonts w:eastAsia="Arial" w:cs="Times New Roman"/>
          <w:b/>
          <w:bCs/>
          <w:szCs w:val="20"/>
        </w:rPr>
      </w:pPr>
    </w:p>
    <w:p w14:paraId="05B4BD3F"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4.2.</w:t>
      </w:r>
      <w:r w:rsidRPr="00650110">
        <w:rPr>
          <w:rFonts w:eastAsia="Times New Roman" w:cs="Times New Roman"/>
          <w:b/>
          <w:bCs/>
          <w:szCs w:val="20"/>
        </w:rPr>
        <w:t xml:space="preserve"> </w:t>
      </w:r>
      <w:r w:rsidRPr="00650110">
        <w:rPr>
          <w:rFonts w:eastAsia="Arial" w:cs="Times New Roman"/>
          <w:b/>
          <w:bCs/>
          <w:szCs w:val="20"/>
        </w:rPr>
        <w:t>Kontaktiniai asmenys</w:t>
      </w:r>
    </w:p>
    <w:p w14:paraId="01CCCAE5" w14:textId="77777777" w:rsidR="007C6528" w:rsidRPr="00650110" w:rsidRDefault="007C6528" w:rsidP="007C6528">
      <w:pPr>
        <w:spacing w:after="0" w:line="240" w:lineRule="auto"/>
        <w:jc w:val="center"/>
        <w:rPr>
          <w:rFonts w:eastAsia="Arial" w:cs="Times New Roman"/>
          <w:b/>
          <w:bCs/>
          <w:szCs w:val="20"/>
        </w:rPr>
      </w:pPr>
    </w:p>
    <w:p w14:paraId="28905EBA" w14:textId="77777777" w:rsidR="007C6528" w:rsidRPr="00650110" w:rsidRDefault="007C6528" w:rsidP="007C6528">
      <w:pPr>
        <w:widowControl w:val="0"/>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4.2.1.</w:t>
      </w:r>
      <w:r w:rsidRPr="00650110">
        <w:rPr>
          <w:rFonts w:eastAsia="Times New Roman" w:cs="Times New Roman"/>
          <w:szCs w:val="20"/>
        </w:rPr>
        <w:t xml:space="preserve"> </w:t>
      </w:r>
      <w:r w:rsidRPr="00650110">
        <w:rPr>
          <w:rFonts w:eastAsia="Arial" w:cs="Times New Roman"/>
          <w:szCs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58ECD81" w14:textId="77777777" w:rsidR="007C6528" w:rsidRPr="00650110" w:rsidRDefault="007C6528" w:rsidP="007C6528">
      <w:pPr>
        <w:widowControl w:val="0"/>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50110">
        <w:rPr>
          <w:rFonts w:eastAsia="Times New Roman" w:cs="Times New Roman"/>
          <w:szCs w:val="20"/>
        </w:rPr>
        <w:t xml:space="preserve"> </w:t>
      </w:r>
      <w:r w:rsidRPr="00650110">
        <w:rPr>
          <w:rFonts w:eastAsia="Arial" w:cs="Times New Roman"/>
          <w:szCs w:val="20"/>
        </w:rPr>
        <w:t>vardą, pavardę, el. paštą ir telefono numerį.</w:t>
      </w:r>
    </w:p>
    <w:p w14:paraId="126EA6BB" w14:textId="77777777" w:rsidR="007C6528" w:rsidRPr="00650110" w:rsidRDefault="007C6528" w:rsidP="007C6528">
      <w:pPr>
        <w:widowControl w:val="0"/>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4.2.3.</w:t>
      </w:r>
      <w:r w:rsidRPr="00650110">
        <w:rPr>
          <w:rFonts w:eastAsia="Times New Roman" w:cs="Times New Roman"/>
          <w:szCs w:val="20"/>
        </w:rPr>
        <w:t xml:space="preserve"> </w:t>
      </w:r>
      <w:r w:rsidRPr="00650110">
        <w:rPr>
          <w:rFonts w:eastAsia="Arial" w:cs="Times New Roman"/>
          <w:szCs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9FF17BF" w14:textId="77777777" w:rsidR="007C6528" w:rsidRPr="00650110" w:rsidRDefault="007C6528" w:rsidP="007C6528">
      <w:pPr>
        <w:spacing w:after="0" w:line="240" w:lineRule="auto"/>
        <w:jc w:val="center"/>
        <w:rPr>
          <w:rFonts w:eastAsia="Arial" w:cs="Times New Roman"/>
          <w:b/>
          <w:bCs/>
          <w:szCs w:val="20"/>
        </w:rPr>
      </w:pPr>
    </w:p>
    <w:p w14:paraId="0A3EBCA0"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5.</w:t>
      </w:r>
      <w:r w:rsidRPr="00650110">
        <w:rPr>
          <w:rFonts w:eastAsia="Times New Roman" w:cs="Times New Roman"/>
          <w:b/>
          <w:bCs/>
          <w:szCs w:val="20"/>
        </w:rPr>
        <w:t xml:space="preserve"> </w:t>
      </w:r>
      <w:r w:rsidRPr="00650110">
        <w:rPr>
          <w:rFonts w:eastAsia="Arial" w:cs="Times New Roman"/>
          <w:b/>
          <w:bCs/>
          <w:szCs w:val="20"/>
        </w:rPr>
        <w:t>SUTARTIES VYKDYMO METU PATEIKIAMI DOKUMENTAI</w:t>
      </w:r>
    </w:p>
    <w:p w14:paraId="23D70F7B" w14:textId="77777777" w:rsidR="007C6528" w:rsidRPr="00650110" w:rsidRDefault="007C6528" w:rsidP="007C6528">
      <w:pPr>
        <w:spacing w:after="0" w:line="240" w:lineRule="auto"/>
        <w:jc w:val="center"/>
        <w:rPr>
          <w:rFonts w:eastAsia="Arial" w:cs="Times New Roman"/>
          <w:b/>
          <w:bCs/>
          <w:szCs w:val="20"/>
        </w:rPr>
      </w:pPr>
    </w:p>
    <w:p w14:paraId="0C79B4DC" w14:textId="77777777" w:rsidR="007C6528" w:rsidRPr="00650110" w:rsidRDefault="007C6528" w:rsidP="007C6528">
      <w:pPr>
        <w:widowControl w:val="0"/>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5.1.</w:t>
      </w:r>
      <w:r w:rsidRPr="00650110">
        <w:rPr>
          <w:rFonts w:eastAsia="Times New Roman" w:cs="Times New Roman"/>
          <w:szCs w:val="20"/>
        </w:rPr>
        <w:t xml:space="preserve"> </w:t>
      </w:r>
      <w:r w:rsidRPr="00650110">
        <w:rPr>
          <w:rFonts w:eastAsia="Arial" w:cs="Times New Roman"/>
          <w:szCs w:val="20"/>
        </w:rPr>
        <w:t>Jeigu Tiekėjas turi parengti ir (ar) pateikti Pirkėjui Paslaugų rezultato naudojimo instrukcijas, jos turi būti aiškios ir detalios, kad Pirkėjas, vadovaudamasis jomis, galėtų tinkamai naudotis Paslaugų rezultatu.</w:t>
      </w:r>
    </w:p>
    <w:p w14:paraId="341C00DD" w14:textId="77777777" w:rsidR="007C6528" w:rsidRPr="00650110" w:rsidRDefault="007C6528" w:rsidP="007C6528">
      <w:pPr>
        <w:widowControl w:val="0"/>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59E6D1" w14:textId="77777777" w:rsidR="007C6528" w:rsidRPr="00650110" w:rsidRDefault="007C6528" w:rsidP="007C6528">
      <w:pPr>
        <w:widowControl w:val="0"/>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5.3. Jei Paslaugų rezultato naudojimui būtiniems dokumentams reikalingas vertimas, su tuo susijusios išlaidos tenka Tiekėjui. Jei Tiekėjas Paslaugų rezultato naudojimui būtinus dokumentus </w:t>
      </w:r>
      <w:r w:rsidRPr="00650110">
        <w:rPr>
          <w:rFonts w:eastAsia="Arial" w:cs="Times New Roman"/>
          <w:szCs w:val="20"/>
        </w:rPr>
        <w:lastRenderedPageBreak/>
        <w:t>verčia savarankiškai, jis atsako už šių dokumentų vertimo tikslumą.</w:t>
      </w:r>
    </w:p>
    <w:p w14:paraId="60F8B32B" w14:textId="77777777" w:rsidR="007C6528" w:rsidRPr="00650110" w:rsidRDefault="007C6528" w:rsidP="007C6528">
      <w:pPr>
        <w:spacing w:after="0" w:line="240" w:lineRule="auto"/>
        <w:jc w:val="center"/>
        <w:rPr>
          <w:rFonts w:eastAsia="Arial" w:cs="Times New Roman"/>
          <w:b/>
          <w:bCs/>
          <w:szCs w:val="20"/>
        </w:rPr>
      </w:pPr>
    </w:p>
    <w:p w14:paraId="3FFE7142"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6. PASLAUGŲ TEIKIMO PABAIGA IR PASLAUGŲ REZULTATO PRIĖMIMAS</w:t>
      </w:r>
    </w:p>
    <w:p w14:paraId="1F4BB563" w14:textId="77777777" w:rsidR="007C6528" w:rsidRPr="00650110" w:rsidRDefault="007C6528" w:rsidP="007C6528">
      <w:pPr>
        <w:spacing w:after="0" w:line="240" w:lineRule="auto"/>
        <w:jc w:val="center"/>
        <w:rPr>
          <w:rFonts w:eastAsia="Arial" w:cs="Times New Roman"/>
          <w:b/>
          <w:bCs/>
          <w:szCs w:val="20"/>
        </w:rPr>
      </w:pPr>
    </w:p>
    <w:p w14:paraId="367A6A96"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6.1. Paslaugų teikimo pabaiga</w:t>
      </w:r>
    </w:p>
    <w:p w14:paraId="1157CB3F" w14:textId="77777777" w:rsidR="007C6528" w:rsidRPr="00650110" w:rsidRDefault="007C6528" w:rsidP="007C6528">
      <w:pPr>
        <w:spacing w:after="0" w:line="240" w:lineRule="auto"/>
        <w:rPr>
          <w:rFonts w:eastAsia="Arial" w:cs="Times New Roman"/>
          <w:szCs w:val="20"/>
        </w:rPr>
      </w:pPr>
    </w:p>
    <w:p w14:paraId="701CDFB0"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6.1.1. Paslaugų teikimas laikomas užbaigtu, kai yra įvykdytos visos šios sąlygos:</w:t>
      </w:r>
    </w:p>
    <w:p w14:paraId="1EBE5ECC"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6.1.1.1. Tiekėjas suteikė visas Paslaugas pagal Sutarties ir </w:t>
      </w:r>
      <w:r w:rsidRPr="00650110">
        <w:rPr>
          <w:rFonts w:eastAsia="Times New Roman" w:cs="Times New Roman"/>
          <w:szCs w:val="20"/>
        </w:rPr>
        <w:t>įstatymų bei kitų teisės aktų</w:t>
      </w:r>
      <w:r w:rsidRPr="00650110">
        <w:rPr>
          <w:rFonts w:eastAsia="Arial" w:cs="Times New Roman"/>
          <w:szCs w:val="20"/>
        </w:rPr>
        <w:t xml:space="preserve"> reikalavimus;</w:t>
      </w:r>
    </w:p>
    <w:p w14:paraId="08477554"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6.1.1.2. Tiekėjas perdavė Pirkėjui visą reikalingą dokumentaciją, įskaitant naudojimo instrukcijas, sertifikatus ir garantijas (jei to reikalaujama);</w:t>
      </w:r>
    </w:p>
    <w:p w14:paraId="386CDA5A"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6.1.1.3.</w:t>
      </w:r>
      <w:r w:rsidRPr="00650110">
        <w:rPr>
          <w:rFonts w:eastAsia="Times New Roman" w:cs="Times New Roman"/>
          <w:szCs w:val="20"/>
        </w:rPr>
        <w:t xml:space="preserve"> </w:t>
      </w:r>
      <w:r w:rsidRPr="00650110">
        <w:rPr>
          <w:rFonts w:eastAsia="Arial" w:cs="Times New Roman"/>
          <w:szCs w:val="20"/>
        </w:rPr>
        <w:t>Tiekėjas apmokė Pirkėjo personalą, kaip naudotis Paslaugų rezultatu (jeigu to reikalaujama);</w:t>
      </w:r>
    </w:p>
    <w:p w14:paraId="4301896F"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6.1.1.4.</w:t>
      </w:r>
      <w:r w:rsidRPr="00650110">
        <w:rPr>
          <w:rFonts w:eastAsia="Times New Roman" w:cs="Times New Roman"/>
          <w:szCs w:val="20"/>
        </w:rPr>
        <w:t xml:space="preserve"> </w:t>
      </w:r>
      <w:r w:rsidRPr="00650110">
        <w:rPr>
          <w:rFonts w:eastAsia="Arial" w:cs="Times New Roman"/>
          <w:szCs w:val="20"/>
        </w:rPr>
        <w:t>buvo pasirašytas Paslaugų perdavimo–priėmimo aktas ar Paslaugų perdavimo–priėmimo aktai, jei numatytas Paslaugų teikimas etapais ar periodais, ar kitas Sutartyje numatytas dokumentas, nuo kurio pasirašymo laikoma, kad Paslaugos buvo priimtos;</w:t>
      </w:r>
    </w:p>
    <w:p w14:paraId="2D023FE4"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6.1.1.5.</w:t>
      </w:r>
      <w:r w:rsidRPr="00650110">
        <w:rPr>
          <w:rFonts w:eastAsia="Times New Roman" w:cs="Times New Roman"/>
          <w:szCs w:val="20"/>
        </w:rPr>
        <w:t xml:space="preserve"> </w:t>
      </w:r>
      <w:r w:rsidRPr="00650110">
        <w:rPr>
          <w:rFonts w:eastAsia="Arial" w:cs="Times New Roman"/>
          <w:szCs w:val="20"/>
        </w:rPr>
        <w:t xml:space="preserve">Tiekėjas įvykdė kitas sąlygas, numatytas </w:t>
      </w:r>
      <w:r w:rsidRPr="00650110">
        <w:rPr>
          <w:rFonts w:eastAsia="Times New Roman" w:cs="Times New Roman"/>
          <w:szCs w:val="20"/>
        </w:rPr>
        <w:t>įstatymuose bei kituose teisės aktuose</w:t>
      </w:r>
      <w:r w:rsidRPr="00650110">
        <w:rPr>
          <w:rFonts w:eastAsia="Arial" w:cs="Times New Roman"/>
          <w:szCs w:val="20"/>
        </w:rPr>
        <w:t>, Sutartyje ir pasiūlyme, kurios turi būti įvykdytos tam, kad būtų laikoma, jog Paslaugų teikimas yra užbaigtas, ir pateikė Pirkėjui tai įrodančius dokumentus.</w:t>
      </w:r>
    </w:p>
    <w:p w14:paraId="4A59DC21" w14:textId="77777777" w:rsidR="007C6528" w:rsidRPr="00650110" w:rsidRDefault="007C6528" w:rsidP="007C6528">
      <w:pPr>
        <w:spacing w:after="0" w:line="240" w:lineRule="auto"/>
        <w:jc w:val="center"/>
        <w:rPr>
          <w:rFonts w:eastAsia="Arial" w:cs="Times New Roman"/>
          <w:b/>
          <w:bCs/>
          <w:szCs w:val="20"/>
        </w:rPr>
      </w:pPr>
    </w:p>
    <w:p w14:paraId="745EB0B5"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6.2.</w:t>
      </w:r>
      <w:r w:rsidRPr="00650110">
        <w:rPr>
          <w:rFonts w:eastAsia="Times New Roman" w:cs="Times New Roman"/>
          <w:b/>
          <w:bCs/>
          <w:szCs w:val="20"/>
        </w:rPr>
        <w:t xml:space="preserve"> </w:t>
      </w:r>
      <w:r w:rsidRPr="00650110">
        <w:rPr>
          <w:rFonts w:eastAsia="Arial" w:cs="Times New Roman"/>
          <w:b/>
          <w:bCs/>
          <w:szCs w:val="20"/>
        </w:rPr>
        <w:t>Paslaugų, kurios yra vienkartinio pobūdžio, teikiamos periodiškai arba pagal Pirkėjo Užsakymą perdavimas–priėmimas</w:t>
      </w:r>
    </w:p>
    <w:p w14:paraId="6FADFDF9" w14:textId="77777777" w:rsidR="007C6528" w:rsidRPr="00650110" w:rsidRDefault="007C6528" w:rsidP="007C6528">
      <w:pPr>
        <w:spacing w:after="0" w:line="240" w:lineRule="auto"/>
        <w:jc w:val="center"/>
        <w:rPr>
          <w:rFonts w:eastAsia="Arial" w:cs="Times New Roman"/>
          <w:b/>
          <w:bCs/>
          <w:szCs w:val="20"/>
        </w:rPr>
      </w:pPr>
    </w:p>
    <w:p w14:paraId="00F51ACB" w14:textId="77777777" w:rsidR="007C6528" w:rsidRPr="00650110" w:rsidRDefault="007C6528" w:rsidP="007C6528">
      <w:pPr>
        <w:widowControl w:val="0"/>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6.2.1.</w:t>
      </w:r>
      <w:r w:rsidRPr="00650110">
        <w:rPr>
          <w:rFonts w:eastAsia="Times New Roman" w:cs="Times New Roman"/>
          <w:szCs w:val="20"/>
        </w:rPr>
        <w:t xml:space="preserve"> </w:t>
      </w:r>
      <w:r w:rsidRPr="00650110">
        <w:rPr>
          <w:rFonts w:eastAsia="Arial" w:cs="Times New Roman"/>
          <w:szCs w:val="20"/>
        </w:rPr>
        <w:t xml:space="preserve">Tiekėjas privalo </w:t>
      </w:r>
      <w:r w:rsidRPr="00650110">
        <w:rPr>
          <w:rFonts w:eastAsia="Times New Roman" w:cs="Times New Roman"/>
          <w:szCs w:val="20"/>
        </w:rPr>
        <w:t>suteikti Paslaugas ir perduoti Paslaugų rezultatą (jei taikoma) Pirkėjui</w:t>
      </w:r>
      <w:r w:rsidRPr="00650110">
        <w:rPr>
          <w:rFonts w:eastAsia="Arial" w:cs="Times New Roman"/>
          <w:szCs w:val="20"/>
        </w:rPr>
        <w:t>, o Pirkėjas privalo kokybiškai suteiktas ir Sutarties bei įstatymų ir kitų teisės aktų reikalavimus atitinkančias Paslaugas priimti. Paslaugos turi būti suteiktos Specialiosiose sąlygose nurodytu būdu ir terminais.</w:t>
      </w:r>
    </w:p>
    <w:p w14:paraId="56118F6C" w14:textId="77777777" w:rsidR="007C6528" w:rsidRPr="00650110" w:rsidRDefault="007C6528" w:rsidP="007C6528">
      <w:pPr>
        <w:widowControl w:val="0"/>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6.2.2.</w:t>
      </w:r>
      <w:r w:rsidRPr="00650110">
        <w:rPr>
          <w:rFonts w:eastAsia="Times New Roman" w:cs="Times New Roman"/>
          <w:szCs w:val="20"/>
        </w:rPr>
        <w:t xml:space="preserve"> </w:t>
      </w:r>
      <w:r w:rsidRPr="00650110">
        <w:rPr>
          <w:rFonts w:eastAsia="Arial" w:cs="Times New Roman"/>
          <w:szCs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B80C7B" w14:textId="77777777" w:rsidR="007C6528" w:rsidRPr="00650110" w:rsidRDefault="007C6528" w:rsidP="007C6528">
      <w:pPr>
        <w:widowControl w:val="0"/>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6.2.3. Tiekėjui suteikus Paslaugas, Pirkėjas atlieka jų patikrinimą ir privalo:</w:t>
      </w:r>
    </w:p>
    <w:p w14:paraId="01C3C5B8"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6.2.3.1.</w:t>
      </w:r>
      <w:r w:rsidRPr="00650110">
        <w:rPr>
          <w:rFonts w:eastAsia="Times New Roman" w:cs="Times New Roman"/>
          <w:szCs w:val="20"/>
        </w:rPr>
        <w:t xml:space="preserve"> </w:t>
      </w:r>
      <w:r w:rsidRPr="00650110">
        <w:rPr>
          <w:rFonts w:eastAsia="Arial" w:cs="Times New Roman"/>
          <w:szCs w:val="20"/>
        </w:rPr>
        <w:t>ne vėliau kaip per 5 (penkias) darbo dienas nuo faktinio Paslaugų suteikimo ir Paslaugų perdavimo–priėmimo akto pateikimo priimti Paslaugų rezultatą, pasirašydamas Paslaugų perdavimo–priėmimo aktą; arba</w:t>
      </w:r>
    </w:p>
    <w:p w14:paraId="4E84E136"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6.2.3.2.</w:t>
      </w:r>
      <w:r w:rsidRPr="00650110">
        <w:rPr>
          <w:rFonts w:eastAsia="Times New Roman" w:cs="Times New Roman"/>
          <w:szCs w:val="20"/>
        </w:rPr>
        <w:t xml:space="preserve"> </w:t>
      </w:r>
      <w:r w:rsidRPr="00650110">
        <w:rPr>
          <w:rFonts w:eastAsia="Arial" w:cs="Times New Roman"/>
          <w:szCs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50110">
        <w:rPr>
          <w:rFonts w:eastAsia="Arial" w:cs="Times New Roman"/>
          <w:b/>
          <w:bCs/>
          <w:szCs w:val="20"/>
        </w:rPr>
        <w:t>toliau – Defektų aktas</w:t>
      </w:r>
      <w:r w:rsidRPr="00650110">
        <w:rPr>
          <w:rFonts w:eastAsia="Arial" w:cs="Times New Roman"/>
          <w:szCs w:val="20"/>
        </w:rPr>
        <w:t>); arba</w:t>
      </w:r>
    </w:p>
    <w:p w14:paraId="5AC0A564"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6.2.3.3.</w:t>
      </w:r>
      <w:r w:rsidRPr="00650110">
        <w:rPr>
          <w:rFonts w:eastAsia="Times New Roman" w:cs="Times New Roman"/>
          <w:szCs w:val="20"/>
        </w:rPr>
        <w:t xml:space="preserve"> </w:t>
      </w:r>
      <w:r w:rsidRPr="00650110">
        <w:rPr>
          <w:rFonts w:eastAsia="Arial" w:cs="Times New Roman"/>
          <w:szCs w:val="20"/>
        </w:rPr>
        <w:t>atsisakyti priimti Paslaugų rezultatą ir įteikti (arba išsiųsti) Defektų aktą Tiekėjui dėl netinkamų Paslaugų ar jų dalies.</w:t>
      </w:r>
    </w:p>
    <w:p w14:paraId="2B95D6D4"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6.2.4.</w:t>
      </w:r>
      <w:r w:rsidRPr="00650110">
        <w:rPr>
          <w:rFonts w:eastAsia="Times New Roman" w:cs="Times New Roman"/>
          <w:szCs w:val="20"/>
        </w:rPr>
        <w:t xml:space="preserve"> </w:t>
      </w:r>
      <w:r w:rsidRPr="00650110">
        <w:rPr>
          <w:rFonts w:eastAsia="Arial" w:cs="Times New Roman"/>
          <w:szCs w:val="20"/>
        </w:rPr>
        <w:t>Paslaugų perdavimo–priėmimo akte turi būti nurodoma data, kada Tiekėjas suteikė Paslaugas ir pateikė visus reikiamus dokumentus.</w:t>
      </w:r>
    </w:p>
    <w:p w14:paraId="2E5F5344"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6.2.5.</w:t>
      </w:r>
      <w:r w:rsidRPr="00650110">
        <w:rPr>
          <w:rFonts w:eastAsia="Times New Roman" w:cs="Times New Roman"/>
          <w:szCs w:val="20"/>
        </w:rPr>
        <w:t xml:space="preserve"> </w:t>
      </w:r>
      <w:r w:rsidRPr="00650110">
        <w:rPr>
          <w:rFonts w:eastAsia="Arial" w:cs="Times New Roman"/>
          <w:szCs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0A1FC9"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lastRenderedPageBreak/>
        <w:t>6.2.6.</w:t>
      </w:r>
      <w:r w:rsidRPr="00650110">
        <w:rPr>
          <w:rFonts w:eastAsia="Times New Roman" w:cs="Times New Roman"/>
          <w:szCs w:val="20"/>
        </w:rPr>
        <w:t xml:space="preserve"> </w:t>
      </w:r>
      <w:r w:rsidRPr="00650110">
        <w:rPr>
          <w:rFonts w:eastAsia="Arial" w:cs="Times New Roman"/>
          <w:szCs w:val="20"/>
        </w:rPr>
        <w:t>Jeigu Pirkėjas per 5 (penkias) darbo dienas nuo Paslaugų perdavimo–priėmimo akto gavimo nepateikia (neišsiunčia) Tiekėjui Defektų akto, laikoma, kad Pirkėjas Paslaugas priėmė ir joms pretenzijų neturi.</w:t>
      </w:r>
    </w:p>
    <w:p w14:paraId="117231D2" w14:textId="77777777" w:rsidR="007C6528" w:rsidRPr="00650110" w:rsidRDefault="007C6528" w:rsidP="007C6528">
      <w:pPr>
        <w:widowControl w:val="0"/>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6.2.7.</w:t>
      </w:r>
      <w:r w:rsidRPr="00650110">
        <w:rPr>
          <w:rFonts w:eastAsia="Times New Roman" w:cs="Times New Roman"/>
          <w:szCs w:val="20"/>
        </w:rPr>
        <w:t xml:space="preserve"> Su Paslaugomis susijusių prekių </w:t>
      </w:r>
      <w:r w:rsidRPr="00650110">
        <w:rPr>
          <w:rFonts w:eastAsia="Arial" w:cs="Times New Roman"/>
          <w:szCs w:val="20"/>
        </w:rPr>
        <w:t>praradimo ar sugadinimo ar atsitiktinio žuvimo rizika Pirkėjui iš Tiekėjo pereina nuo faktinio tokių Paslaugų priėmimo momento.</w:t>
      </w:r>
    </w:p>
    <w:p w14:paraId="64EE09EC" w14:textId="77777777" w:rsidR="007C6528" w:rsidRPr="00650110" w:rsidRDefault="007C6528" w:rsidP="007C6528">
      <w:pPr>
        <w:widowControl w:val="0"/>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6.2.8.</w:t>
      </w:r>
      <w:r w:rsidRPr="00650110">
        <w:rPr>
          <w:rFonts w:eastAsia="Times New Roman" w:cs="Times New Roman"/>
          <w:szCs w:val="20"/>
        </w:rPr>
        <w:t xml:space="preserve"> </w:t>
      </w:r>
      <w:r w:rsidRPr="00650110">
        <w:rPr>
          <w:rFonts w:eastAsia="Arial" w:cs="Times New Roman"/>
          <w:szCs w:val="20"/>
        </w:rPr>
        <w:t>Pirkėjas turi teisę naudotis Paslaugų rezultatu (jei taikoma) tik po Paslaugų perdavimo–priėmimo akto pasirašymo.</w:t>
      </w:r>
    </w:p>
    <w:p w14:paraId="1AFF8B43"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88E4BBA" w14:textId="77777777" w:rsidR="007C6528" w:rsidRPr="00650110" w:rsidRDefault="007C6528" w:rsidP="007C6528">
      <w:pPr>
        <w:spacing w:after="0" w:line="240" w:lineRule="auto"/>
        <w:jc w:val="center"/>
        <w:rPr>
          <w:rFonts w:eastAsia="Arial" w:cs="Times New Roman"/>
          <w:b/>
          <w:bCs/>
          <w:szCs w:val="20"/>
        </w:rPr>
      </w:pPr>
    </w:p>
    <w:p w14:paraId="65FBF5DC"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6.3. Paslaugų, kurios teikiamos etapais, perdavimas–priėmimas</w:t>
      </w:r>
    </w:p>
    <w:p w14:paraId="0E13EA38" w14:textId="77777777" w:rsidR="007C6528" w:rsidRPr="00650110" w:rsidRDefault="007C6528" w:rsidP="007C6528">
      <w:pPr>
        <w:spacing w:after="0" w:line="240" w:lineRule="auto"/>
        <w:jc w:val="center"/>
        <w:rPr>
          <w:rFonts w:eastAsia="Arial" w:cs="Times New Roman"/>
          <w:b/>
          <w:bCs/>
          <w:szCs w:val="20"/>
        </w:rPr>
      </w:pPr>
    </w:p>
    <w:p w14:paraId="2D0D0C09" w14:textId="77777777" w:rsidR="007C6528" w:rsidRPr="00650110" w:rsidRDefault="007C6528" w:rsidP="007C6528">
      <w:pPr>
        <w:spacing w:after="0" w:line="240" w:lineRule="auto"/>
        <w:rPr>
          <w:rFonts w:eastAsia="Arial" w:cs="Times New Roman"/>
          <w:szCs w:val="20"/>
        </w:rPr>
      </w:pPr>
      <w:r w:rsidRPr="00650110">
        <w:rPr>
          <w:rFonts w:eastAsia="Arial" w:cs="Times New Roman"/>
          <w:szCs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9376C1" w14:textId="77777777" w:rsidR="007C6528" w:rsidRPr="00650110" w:rsidRDefault="007C6528" w:rsidP="007C6528">
      <w:pPr>
        <w:widowControl w:val="0"/>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6.3.2.</w:t>
      </w:r>
      <w:r w:rsidRPr="00650110">
        <w:rPr>
          <w:rFonts w:eastAsia="Times New Roman" w:cs="Times New Roman"/>
          <w:szCs w:val="20"/>
        </w:rPr>
        <w:t xml:space="preserve"> </w:t>
      </w:r>
      <w:r w:rsidRPr="00650110">
        <w:rPr>
          <w:rFonts w:eastAsia="Arial" w:cs="Times New Roman"/>
          <w:szCs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3FC0DF" w14:textId="77777777" w:rsidR="007C6528" w:rsidRPr="00650110" w:rsidRDefault="007C6528" w:rsidP="007C6528">
      <w:pPr>
        <w:spacing w:after="0" w:line="240" w:lineRule="auto"/>
        <w:rPr>
          <w:rFonts w:eastAsia="Arial" w:cs="Times New Roman"/>
          <w:szCs w:val="20"/>
        </w:rPr>
      </w:pPr>
      <w:r w:rsidRPr="00650110">
        <w:rPr>
          <w:rFonts w:eastAsia="Arial" w:cs="Times New Roman"/>
          <w:szCs w:val="20"/>
        </w:rPr>
        <w:t>6.3.3. Pirkėjas pasirašo kiekvieną Paslaugų perdavimo–priėmimo aktą su sąlyga, kad buvo priimti visi ankstesni etapai, jeigu Specialiosiose sąlygose nėra nurodyta kitaip.</w:t>
      </w:r>
    </w:p>
    <w:p w14:paraId="34D72765" w14:textId="77777777" w:rsidR="007C6528" w:rsidRPr="00650110" w:rsidRDefault="007C6528" w:rsidP="007C6528">
      <w:pPr>
        <w:spacing w:after="0" w:line="240" w:lineRule="auto"/>
        <w:rPr>
          <w:rFonts w:eastAsia="Arial" w:cs="Times New Roman"/>
          <w:szCs w:val="20"/>
        </w:rPr>
      </w:pPr>
      <w:r w:rsidRPr="00650110">
        <w:rPr>
          <w:rFonts w:eastAsia="Arial" w:cs="Times New Roman"/>
          <w:szCs w:val="20"/>
        </w:rPr>
        <w:t>6.3.4. Suteikus visuose etapuose numatytas Paslaugas, t. y. baigus teikti Paslaugas, pasirašomas galutinis suteiktų Paslaugų perdavimo–priėmimo aktas.</w:t>
      </w:r>
    </w:p>
    <w:p w14:paraId="3D0F1540" w14:textId="77777777" w:rsidR="007C6528" w:rsidRPr="00650110" w:rsidRDefault="007C6528" w:rsidP="007C6528">
      <w:pPr>
        <w:widowControl w:val="0"/>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6.3.5.</w:t>
      </w:r>
      <w:r w:rsidRPr="00650110">
        <w:rPr>
          <w:rFonts w:eastAsia="Times New Roman" w:cs="Times New Roman"/>
          <w:szCs w:val="20"/>
        </w:rPr>
        <w:t xml:space="preserve"> </w:t>
      </w:r>
      <w:r w:rsidRPr="00650110">
        <w:rPr>
          <w:rFonts w:eastAsia="Arial" w:cs="Times New Roman"/>
          <w:szCs w:val="20"/>
        </w:rPr>
        <w:t>Tiekėjui suteikus Paslaugas konkrečiame etape, Pirkėjas atlieka Paslaugų rezultato patikrinimą ir privalo:</w:t>
      </w:r>
    </w:p>
    <w:p w14:paraId="06AEFDA3"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6.3.5.1. ne vėliau kaip per 5 (penkias) darbo dienas nuo faktinio Paslaugų etapo suteikimo ir Paslaugų perdavimo–priėmimo akto pateikimo priimti Paslaugų etapo rezultatą, pasirašydamas Paslaugų perdavimo–priėmimo aktą; arba</w:t>
      </w:r>
    </w:p>
    <w:p w14:paraId="02451156"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6.3.5.2.</w:t>
      </w:r>
      <w:r w:rsidRPr="00650110">
        <w:rPr>
          <w:rFonts w:eastAsia="Times New Roman" w:cs="Times New Roman"/>
          <w:szCs w:val="20"/>
        </w:rPr>
        <w:t xml:space="preserve"> </w:t>
      </w:r>
      <w:r w:rsidRPr="00650110">
        <w:rPr>
          <w:rFonts w:eastAsia="Arial" w:cs="Times New Roman"/>
          <w:szCs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50110">
        <w:rPr>
          <w:rFonts w:eastAsia="Arial" w:cs="Times New Roman"/>
          <w:b/>
          <w:bCs/>
          <w:szCs w:val="20"/>
        </w:rPr>
        <w:t>Defektų aktas</w:t>
      </w:r>
      <w:r w:rsidRPr="00650110">
        <w:rPr>
          <w:rFonts w:eastAsia="Arial" w:cs="Times New Roman"/>
          <w:szCs w:val="20"/>
        </w:rPr>
        <w:t>); arba</w:t>
      </w:r>
    </w:p>
    <w:p w14:paraId="2EB6CFC8"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6.3.5.3. atsisakyti priimti Paslaugų etapo rezultatą ir įteikti (arba išsiųsti) Defektų aktą Tiekėjui dėl netinkamai suteiktų šio etapo Paslaugų.</w:t>
      </w:r>
    </w:p>
    <w:p w14:paraId="364E06B3"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6.3.6.</w:t>
      </w:r>
      <w:r w:rsidRPr="00650110">
        <w:rPr>
          <w:rFonts w:eastAsia="Times New Roman" w:cs="Times New Roman"/>
          <w:szCs w:val="20"/>
        </w:rPr>
        <w:t xml:space="preserve"> </w:t>
      </w:r>
      <w:r w:rsidRPr="00650110">
        <w:rPr>
          <w:rFonts w:eastAsia="Arial" w:cs="Times New Roman"/>
          <w:szCs w:val="20"/>
        </w:rPr>
        <w:t>Paslaugų perdavimo–priėmimo akte turi būti nurodoma data, kada Tiekėjas suteikė Paslaugas konkrečiame etape ir pateikė visus reikiamus dokumentus (jei taikoma).</w:t>
      </w:r>
    </w:p>
    <w:p w14:paraId="6A63BFBD"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FBFB724"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6.3.8.</w:t>
      </w:r>
      <w:r w:rsidRPr="00650110">
        <w:rPr>
          <w:rFonts w:eastAsia="Times New Roman" w:cs="Times New Roman"/>
          <w:szCs w:val="20"/>
        </w:rPr>
        <w:t xml:space="preserve"> </w:t>
      </w:r>
      <w:r w:rsidRPr="00650110">
        <w:rPr>
          <w:rFonts w:eastAsia="Arial" w:cs="Times New Roman"/>
          <w:szCs w:val="20"/>
        </w:rPr>
        <w:t>Jeigu Pirkėjas per 5 (penkias) darbo dienas nuo Paslaugų perdavimo–priėmimo akto gavimo nepateikia (neišsiunčia) Tiekėjui Defektų akto, laikoma, kad Pirkėjas Paslaugas konkrečiame etape priėmė ir joms pretenzijų neturi.</w:t>
      </w:r>
    </w:p>
    <w:p w14:paraId="48E18EC2" w14:textId="77777777" w:rsidR="007C6528" w:rsidRPr="00650110" w:rsidRDefault="007C6528" w:rsidP="007C6528">
      <w:pPr>
        <w:widowControl w:val="0"/>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6.3.9.</w:t>
      </w:r>
      <w:r w:rsidRPr="00650110">
        <w:rPr>
          <w:rFonts w:eastAsia="Times New Roman" w:cs="Times New Roman"/>
          <w:szCs w:val="20"/>
        </w:rPr>
        <w:t xml:space="preserve"> </w:t>
      </w:r>
      <w:r w:rsidRPr="00650110">
        <w:rPr>
          <w:rFonts w:eastAsia="Arial" w:cs="Times New Roman"/>
          <w:szCs w:val="20"/>
        </w:rPr>
        <w:t xml:space="preserve">Pirkėjas turi teisę naudotis Paslaugų, teikiamų etapais, rezultatu tik po galutinio Paslaugų </w:t>
      </w:r>
      <w:r w:rsidRPr="00650110">
        <w:rPr>
          <w:rFonts w:eastAsia="Arial" w:cs="Times New Roman"/>
          <w:szCs w:val="20"/>
        </w:rPr>
        <w:lastRenderedPageBreak/>
        <w:t xml:space="preserve">perdavimo–priėmimo akto pasirašymo, </w:t>
      </w:r>
      <w:r w:rsidRPr="00650110">
        <w:rPr>
          <w:rFonts w:eastAsia="Times New Roman" w:cs="Times New Roman"/>
          <w:szCs w:val="20"/>
        </w:rPr>
        <w:t>jeigu kitaip nenumatyta Specialiosiose sąlygose.</w:t>
      </w:r>
    </w:p>
    <w:p w14:paraId="102E888A" w14:textId="77777777" w:rsidR="007C6528" w:rsidRPr="00650110" w:rsidRDefault="007C6528" w:rsidP="007C6528">
      <w:pPr>
        <w:spacing w:after="0" w:line="240" w:lineRule="auto"/>
        <w:rPr>
          <w:rFonts w:eastAsia="Arial" w:cs="Times New Roman"/>
          <w:szCs w:val="20"/>
        </w:rPr>
      </w:pPr>
      <w:r w:rsidRPr="00650110">
        <w:rPr>
          <w:rFonts w:eastAsia="Arial" w:cs="Times New Roman"/>
          <w:szCs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438C45D"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0D20065" w14:textId="77777777" w:rsidR="007C6528" w:rsidRPr="00650110" w:rsidRDefault="007C6528" w:rsidP="007C6528">
      <w:pPr>
        <w:spacing w:after="0" w:line="240" w:lineRule="auto"/>
        <w:jc w:val="center"/>
        <w:rPr>
          <w:rFonts w:eastAsia="Arial" w:cs="Times New Roman"/>
          <w:b/>
          <w:bCs/>
          <w:szCs w:val="20"/>
        </w:rPr>
      </w:pPr>
    </w:p>
    <w:p w14:paraId="43661003"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7.</w:t>
      </w:r>
      <w:r w:rsidRPr="00650110">
        <w:rPr>
          <w:rFonts w:eastAsia="Times New Roman" w:cs="Times New Roman"/>
          <w:b/>
          <w:bCs/>
          <w:szCs w:val="20"/>
        </w:rPr>
        <w:t xml:space="preserve"> </w:t>
      </w:r>
      <w:r w:rsidRPr="00650110">
        <w:rPr>
          <w:rFonts w:eastAsia="Arial" w:cs="Times New Roman"/>
          <w:b/>
          <w:bCs/>
          <w:szCs w:val="20"/>
        </w:rPr>
        <w:t>TIEKĖJO GARANTINIAI ĮSIPAREIGOJIMAI</w:t>
      </w:r>
    </w:p>
    <w:p w14:paraId="3D811D87" w14:textId="77777777" w:rsidR="007C6528" w:rsidRPr="00650110" w:rsidRDefault="007C6528" w:rsidP="007C6528">
      <w:pPr>
        <w:spacing w:after="0" w:line="240" w:lineRule="auto"/>
        <w:jc w:val="center"/>
        <w:rPr>
          <w:rFonts w:eastAsia="Arial" w:cs="Times New Roman"/>
          <w:b/>
          <w:bCs/>
          <w:szCs w:val="20"/>
        </w:rPr>
      </w:pPr>
    </w:p>
    <w:p w14:paraId="1D56A71A"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7.1. Garantiniai terminai (jei taikoma)</w:t>
      </w:r>
    </w:p>
    <w:p w14:paraId="205548DE" w14:textId="77777777" w:rsidR="007C6528" w:rsidRPr="00650110" w:rsidRDefault="007C6528" w:rsidP="007C6528">
      <w:pPr>
        <w:spacing w:after="0" w:line="240" w:lineRule="auto"/>
        <w:jc w:val="center"/>
        <w:rPr>
          <w:rFonts w:eastAsia="Arial" w:cs="Times New Roman"/>
          <w:b/>
          <w:bCs/>
          <w:szCs w:val="20"/>
        </w:rPr>
      </w:pPr>
    </w:p>
    <w:p w14:paraId="02D93DE0" w14:textId="77777777" w:rsidR="007C6528" w:rsidRPr="00650110" w:rsidRDefault="007C6528" w:rsidP="007C6528">
      <w:pPr>
        <w:widowControl w:val="0"/>
        <w:pBdr>
          <w:top w:val="nil"/>
          <w:left w:val="nil"/>
          <w:bottom w:val="nil"/>
          <w:right w:val="nil"/>
          <w:between w:val="nil"/>
        </w:pBdr>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7.1.1.</w:t>
      </w:r>
      <w:r w:rsidRPr="00650110">
        <w:rPr>
          <w:rFonts w:eastAsia="Times New Roman" w:cs="Times New Roman"/>
          <w:szCs w:val="20"/>
        </w:rPr>
        <w:t xml:space="preserve"> </w:t>
      </w:r>
      <w:r w:rsidRPr="00650110">
        <w:rPr>
          <w:rFonts w:eastAsia="Arial" w:cs="Times New Roman"/>
          <w:szCs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32769F4" w14:textId="77777777" w:rsidR="007C6528" w:rsidRPr="00650110" w:rsidRDefault="007C6528" w:rsidP="007C6528">
      <w:pPr>
        <w:widowControl w:val="0"/>
        <w:pBdr>
          <w:top w:val="nil"/>
          <w:left w:val="nil"/>
          <w:bottom w:val="nil"/>
          <w:right w:val="nil"/>
          <w:between w:val="nil"/>
        </w:pBdr>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189C97" w14:textId="77777777" w:rsidR="007C6528" w:rsidRPr="00650110" w:rsidRDefault="007C6528" w:rsidP="007C6528">
      <w:pPr>
        <w:widowControl w:val="0"/>
        <w:pBdr>
          <w:top w:val="nil"/>
          <w:left w:val="nil"/>
          <w:bottom w:val="nil"/>
          <w:right w:val="nil"/>
          <w:between w:val="nil"/>
        </w:pBdr>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7.1.3.</w:t>
      </w:r>
      <w:r w:rsidRPr="00650110">
        <w:rPr>
          <w:rFonts w:eastAsia="Times New Roman" w:cs="Times New Roman"/>
          <w:szCs w:val="20"/>
        </w:rPr>
        <w:t xml:space="preserve"> </w:t>
      </w:r>
      <w:r w:rsidRPr="00650110">
        <w:rPr>
          <w:rFonts w:eastAsia="Arial" w:cs="Times New Roman"/>
          <w:szCs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3C53BB" w14:textId="77777777" w:rsidR="007C6528" w:rsidRPr="00650110" w:rsidRDefault="007C6528" w:rsidP="007C6528">
      <w:pPr>
        <w:spacing w:after="0" w:line="240" w:lineRule="auto"/>
        <w:jc w:val="center"/>
        <w:rPr>
          <w:rFonts w:eastAsia="Arial" w:cs="Times New Roman"/>
          <w:b/>
          <w:bCs/>
          <w:szCs w:val="20"/>
        </w:rPr>
      </w:pPr>
    </w:p>
    <w:p w14:paraId="2E64DE9D"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7.2.</w:t>
      </w:r>
      <w:r w:rsidRPr="00650110">
        <w:rPr>
          <w:rFonts w:eastAsia="Times New Roman" w:cs="Times New Roman"/>
          <w:b/>
          <w:bCs/>
          <w:szCs w:val="20"/>
        </w:rPr>
        <w:t xml:space="preserve"> </w:t>
      </w:r>
      <w:r w:rsidRPr="00650110">
        <w:rPr>
          <w:rFonts w:eastAsia="Arial" w:cs="Times New Roman"/>
          <w:b/>
          <w:bCs/>
          <w:szCs w:val="20"/>
        </w:rPr>
        <w:t>Pretenzijos dėl Paslaugų trūkumų</w:t>
      </w:r>
    </w:p>
    <w:p w14:paraId="6EBCF0EB" w14:textId="77777777" w:rsidR="007C6528" w:rsidRPr="00650110" w:rsidRDefault="007C6528" w:rsidP="007C6528">
      <w:pPr>
        <w:spacing w:after="0" w:line="240" w:lineRule="auto"/>
        <w:jc w:val="center"/>
        <w:rPr>
          <w:rFonts w:eastAsia="Arial" w:cs="Times New Roman"/>
          <w:b/>
          <w:bCs/>
          <w:szCs w:val="20"/>
        </w:rPr>
      </w:pPr>
    </w:p>
    <w:p w14:paraId="617356F0"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7.2.1.</w:t>
      </w:r>
      <w:r w:rsidRPr="00650110">
        <w:rPr>
          <w:rFonts w:eastAsia="Times New Roman" w:cs="Times New Roman"/>
          <w:szCs w:val="20"/>
        </w:rPr>
        <w:t xml:space="preserve"> </w:t>
      </w:r>
      <w:bookmarkStart w:id="2" w:name="_Hlk196226420"/>
      <w:r w:rsidRPr="00650110">
        <w:rPr>
          <w:rFonts w:eastAsia="Arial" w:cs="Times New Roman"/>
          <w:szCs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2"/>
    </w:p>
    <w:p w14:paraId="20DB20DD"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1887270" w14:textId="77777777" w:rsidR="007C6528" w:rsidRPr="00650110" w:rsidRDefault="007C6528" w:rsidP="007C6528">
      <w:pPr>
        <w:tabs>
          <w:tab w:val="left" w:pos="567"/>
          <w:tab w:val="left" w:pos="851"/>
          <w:tab w:val="left" w:pos="992"/>
          <w:tab w:val="left" w:pos="1134"/>
        </w:tabs>
        <w:spacing w:after="0" w:line="240" w:lineRule="auto"/>
        <w:rPr>
          <w:rFonts w:eastAsia="Times New Roman" w:cs="Times New Roman"/>
          <w:szCs w:val="20"/>
        </w:rPr>
      </w:pPr>
      <w:r w:rsidRPr="00650110">
        <w:rPr>
          <w:rFonts w:eastAsia="Times New Roman" w:cs="Times New Roman"/>
          <w:szCs w:val="20"/>
        </w:rPr>
        <w:t xml:space="preserve">7.2.3. Jei Tiekėjas nepripažįsta </w:t>
      </w:r>
      <w:r w:rsidRPr="00650110">
        <w:rPr>
          <w:rFonts w:eastAsia="Arial" w:cs="Times New Roman"/>
          <w:szCs w:val="20"/>
        </w:rPr>
        <w:t>Paslaugų</w:t>
      </w:r>
      <w:r w:rsidRPr="00650110">
        <w:rPr>
          <w:rFonts w:eastAsia="Times New Roman" w:cs="Times New Roman"/>
          <w:szCs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9AF659" w14:textId="77777777" w:rsidR="007C6528" w:rsidRPr="00650110" w:rsidRDefault="007C6528" w:rsidP="007C6528">
      <w:pPr>
        <w:tabs>
          <w:tab w:val="left" w:pos="567"/>
          <w:tab w:val="left" w:pos="851"/>
          <w:tab w:val="left" w:pos="992"/>
          <w:tab w:val="left" w:pos="1134"/>
        </w:tabs>
        <w:spacing w:after="0" w:line="240" w:lineRule="auto"/>
        <w:rPr>
          <w:rFonts w:eastAsia="Times New Roman" w:cs="Times New Roman"/>
          <w:szCs w:val="20"/>
        </w:rPr>
      </w:pPr>
      <w:r w:rsidRPr="00650110">
        <w:rPr>
          <w:rFonts w:eastAsia="Times New Roman" w:cs="Times New Roman"/>
          <w:szCs w:val="20"/>
        </w:rPr>
        <w:t xml:space="preserve">7.2.3.1. jei </w:t>
      </w:r>
      <w:r w:rsidRPr="00650110">
        <w:rPr>
          <w:rFonts w:eastAsia="Arial" w:cs="Times New Roman"/>
          <w:szCs w:val="20"/>
        </w:rPr>
        <w:t>Paslaugų rezultatas</w:t>
      </w:r>
      <w:r w:rsidRPr="00650110">
        <w:rPr>
          <w:rFonts w:eastAsia="Times New Roman" w:cs="Times New Roman"/>
          <w:szCs w:val="20"/>
        </w:rPr>
        <w:t xml:space="preserve"> atitinka Sutartyje ir įstatymuose bei kituose teisės aktuose nurodytus reikalavimus – Pirkėjas;</w:t>
      </w:r>
    </w:p>
    <w:p w14:paraId="65E98EFE" w14:textId="77777777" w:rsidR="007C6528" w:rsidRPr="00650110" w:rsidRDefault="007C6528" w:rsidP="007C6528">
      <w:pPr>
        <w:tabs>
          <w:tab w:val="left" w:pos="567"/>
          <w:tab w:val="left" w:pos="851"/>
          <w:tab w:val="left" w:pos="992"/>
          <w:tab w:val="left" w:pos="1134"/>
        </w:tabs>
        <w:spacing w:after="0" w:line="240" w:lineRule="auto"/>
        <w:rPr>
          <w:rFonts w:eastAsia="Times New Roman" w:cs="Times New Roman"/>
          <w:szCs w:val="20"/>
        </w:rPr>
      </w:pPr>
      <w:r w:rsidRPr="00650110">
        <w:rPr>
          <w:rFonts w:eastAsia="Times New Roman" w:cs="Times New Roman"/>
          <w:szCs w:val="20"/>
        </w:rPr>
        <w:t xml:space="preserve">7.2.3.2. jei </w:t>
      </w:r>
      <w:r w:rsidRPr="00650110">
        <w:rPr>
          <w:rFonts w:eastAsia="Arial" w:cs="Times New Roman"/>
          <w:szCs w:val="20"/>
        </w:rPr>
        <w:t>Paslaugų rezultatas</w:t>
      </w:r>
      <w:r w:rsidRPr="00650110">
        <w:rPr>
          <w:rFonts w:eastAsia="Times New Roman" w:cs="Times New Roman"/>
          <w:szCs w:val="20"/>
        </w:rPr>
        <w:t xml:space="preserve"> neatitinka Sutartyje ir įstatymuose bei kituose teisės aktuose nurodytų reikalavimų – Tiekėjas.</w:t>
      </w:r>
    </w:p>
    <w:p w14:paraId="4C1F9E3C" w14:textId="77777777" w:rsidR="007C6528" w:rsidRPr="00650110" w:rsidRDefault="007C6528" w:rsidP="007C6528">
      <w:pPr>
        <w:tabs>
          <w:tab w:val="left" w:pos="567"/>
          <w:tab w:val="left" w:pos="851"/>
          <w:tab w:val="left" w:pos="992"/>
          <w:tab w:val="left" w:pos="1134"/>
        </w:tabs>
        <w:spacing w:after="0" w:line="240" w:lineRule="auto"/>
        <w:rPr>
          <w:rFonts w:eastAsia="Times New Roman" w:cs="Times New Roman"/>
          <w:szCs w:val="20"/>
        </w:rPr>
      </w:pPr>
      <w:r w:rsidRPr="00650110">
        <w:rPr>
          <w:rFonts w:eastAsia="Times New Roman" w:cs="Times New Roman"/>
          <w:szCs w:val="20"/>
        </w:rPr>
        <w:t>7.2.4. Ekspertizės išvados Šalims yra privalomos.</w:t>
      </w:r>
    </w:p>
    <w:p w14:paraId="74063637" w14:textId="77777777" w:rsidR="007C6528" w:rsidRPr="00650110" w:rsidRDefault="007C6528" w:rsidP="007C6528">
      <w:pPr>
        <w:tabs>
          <w:tab w:val="left" w:pos="567"/>
          <w:tab w:val="left" w:pos="851"/>
          <w:tab w:val="left" w:pos="992"/>
          <w:tab w:val="left" w:pos="1134"/>
        </w:tabs>
        <w:spacing w:after="0" w:line="240" w:lineRule="auto"/>
        <w:rPr>
          <w:rFonts w:eastAsia="Times New Roman" w:cs="Times New Roman"/>
          <w:szCs w:val="20"/>
        </w:rPr>
      </w:pPr>
      <w:r w:rsidRPr="00650110">
        <w:rPr>
          <w:rFonts w:eastAsia="Times New Roman" w:cs="Times New Roman"/>
          <w:szCs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5AD4B1" w14:textId="77777777" w:rsidR="007C6528" w:rsidRPr="00650110" w:rsidRDefault="007C6528" w:rsidP="007C6528">
      <w:pPr>
        <w:spacing w:after="0" w:line="240" w:lineRule="auto"/>
        <w:jc w:val="center"/>
        <w:rPr>
          <w:rFonts w:eastAsia="Arial" w:cs="Times New Roman"/>
          <w:b/>
          <w:bCs/>
          <w:szCs w:val="20"/>
        </w:rPr>
      </w:pPr>
    </w:p>
    <w:p w14:paraId="109E55C2"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7.3. Paslaugų trūkumų šalinimas</w:t>
      </w:r>
    </w:p>
    <w:p w14:paraId="254CA395" w14:textId="77777777" w:rsidR="007C6528" w:rsidRPr="00650110" w:rsidRDefault="007C6528" w:rsidP="007C6528">
      <w:pPr>
        <w:spacing w:after="0" w:line="240" w:lineRule="auto"/>
        <w:jc w:val="center"/>
        <w:rPr>
          <w:rFonts w:eastAsia="Arial" w:cs="Times New Roman"/>
          <w:b/>
          <w:bCs/>
          <w:szCs w:val="20"/>
        </w:rPr>
      </w:pPr>
    </w:p>
    <w:p w14:paraId="082C5623"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7.3.1.</w:t>
      </w:r>
      <w:r w:rsidRPr="00650110">
        <w:rPr>
          <w:rFonts w:eastAsia="Times New Roman" w:cs="Times New Roman"/>
          <w:szCs w:val="20"/>
        </w:rPr>
        <w:t xml:space="preserve"> </w:t>
      </w:r>
      <w:r w:rsidRPr="00650110">
        <w:rPr>
          <w:rFonts w:eastAsia="Arial" w:cs="Times New Roman"/>
          <w:szCs w:val="20"/>
        </w:rPr>
        <w:t>Tiekėjas privalo nemokamai pašalinti Paslaugų rezultato trūkumus. Jeigu nustatomi s</w:t>
      </w:r>
      <w:r w:rsidRPr="00650110">
        <w:rPr>
          <w:rFonts w:eastAsia="Times New Roman" w:cs="Times New Roman"/>
          <w:szCs w:val="20"/>
        </w:rPr>
        <w:t xml:space="preserve">u </w:t>
      </w:r>
      <w:r w:rsidRPr="00650110">
        <w:rPr>
          <w:rFonts w:eastAsia="Times New Roman" w:cs="Times New Roman"/>
          <w:szCs w:val="20"/>
        </w:rPr>
        <w:lastRenderedPageBreak/>
        <w:t xml:space="preserve">Paslaugomis susijusių prekių trūkumai, Tiekėjas privalo </w:t>
      </w:r>
      <w:r w:rsidRPr="00650110">
        <w:rPr>
          <w:rFonts w:eastAsia="Arial" w:cs="Times New Roman"/>
          <w:szCs w:val="20"/>
        </w:rPr>
        <w:t xml:space="preserve">pašalinti </w:t>
      </w:r>
      <w:r w:rsidRPr="00650110">
        <w:rPr>
          <w:rFonts w:eastAsia="Times New Roman" w:cs="Times New Roman"/>
          <w:szCs w:val="20"/>
        </w:rPr>
        <w:t>jų</w:t>
      </w:r>
      <w:r w:rsidRPr="00650110">
        <w:rPr>
          <w:rFonts w:eastAsia="Arial" w:cs="Times New Roman"/>
          <w:szCs w:val="20"/>
        </w:rPr>
        <w:t xml:space="preserve"> trūkumus, sutaisydamas prekes ar jų dalį arba pakeisdamas prekę nauja preke ar jos dalimi.</w:t>
      </w:r>
    </w:p>
    <w:p w14:paraId="27F12960"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CD053D"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7.3.3.</w:t>
      </w:r>
      <w:r w:rsidRPr="00650110">
        <w:rPr>
          <w:rFonts w:eastAsia="Times New Roman" w:cs="Times New Roman"/>
          <w:szCs w:val="20"/>
        </w:rPr>
        <w:t xml:space="preserve"> </w:t>
      </w:r>
      <w:r w:rsidRPr="00650110">
        <w:rPr>
          <w:rFonts w:eastAsia="Arial" w:cs="Times New Roman"/>
          <w:szCs w:val="20"/>
        </w:rPr>
        <w:t>Sutaisytoje su Paslaugų teikimu susijusių prekių dalyje pakartotinai nustačius prekių trūkumų, Tiekėjas privalo pakeisti prekes naujomis kokybiškomis prekėmis, nebent Pirkėjas raštu sutiktų prekes dar kartą taisyti.</w:t>
      </w:r>
    </w:p>
    <w:p w14:paraId="794EEC4B"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7.3.4.</w:t>
      </w:r>
      <w:r w:rsidRPr="00650110">
        <w:rPr>
          <w:rFonts w:eastAsia="Times New Roman" w:cs="Times New Roman"/>
          <w:szCs w:val="20"/>
        </w:rPr>
        <w:t xml:space="preserve"> </w:t>
      </w:r>
      <w:r w:rsidRPr="00650110">
        <w:rPr>
          <w:rFonts w:eastAsia="Arial" w:cs="Times New Roman"/>
          <w:szCs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3CBF21B"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213CF33"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7.3.6. Tiekėjas, pašalinęs visus Paslaugų trūkumus, privalo apie tai informuoti Pirkėją.</w:t>
      </w:r>
    </w:p>
    <w:p w14:paraId="6D00A5C0"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7.3.7.</w:t>
      </w:r>
      <w:r w:rsidRPr="00650110">
        <w:rPr>
          <w:rFonts w:eastAsia="Times New Roman" w:cs="Times New Roman"/>
          <w:szCs w:val="20"/>
        </w:rPr>
        <w:t xml:space="preserve"> </w:t>
      </w:r>
      <w:r w:rsidRPr="00650110">
        <w:rPr>
          <w:rFonts w:eastAsia="Arial" w:cs="Times New Roman"/>
          <w:szCs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CE3A8DE" w14:textId="77777777" w:rsidR="007C6528" w:rsidRPr="00650110" w:rsidRDefault="007C6528" w:rsidP="007C6528">
      <w:pPr>
        <w:spacing w:after="0" w:line="240" w:lineRule="auto"/>
        <w:jc w:val="center"/>
        <w:rPr>
          <w:rFonts w:eastAsia="Arial" w:cs="Times New Roman"/>
          <w:b/>
          <w:bCs/>
          <w:szCs w:val="20"/>
        </w:rPr>
      </w:pPr>
    </w:p>
    <w:p w14:paraId="54D218B3"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7.4.</w:t>
      </w:r>
      <w:r w:rsidRPr="00650110">
        <w:rPr>
          <w:rFonts w:eastAsia="Times New Roman" w:cs="Times New Roman"/>
          <w:b/>
          <w:bCs/>
          <w:szCs w:val="20"/>
        </w:rPr>
        <w:t xml:space="preserve"> </w:t>
      </w:r>
      <w:r w:rsidRPr="00650110">
        <w:rPr>
          <w:rFonts w:eastAsia="Arial" w:cs="Times New Roman"/>
          <w:b/>
          <w:bCs/>
          <w:szCs w:val="20"/>
        </w:rPr>
        <w:t>Pirkėjo teisės, Tiekėjui nepašalinus Paslaugų trūkumų</w:t>
      </w:r>
    </w:p>
    <w:p w14:paraId="1B0A72E1" w14:textId="77777777" w:rsidR="007C6528" w:rsidRPr="00650110" w:rsidRDefault="007C6528" w:rsidP="007C6528">
      <w:pPr>
        <w:spacing w:after="0" w:line="240" w:lineRule="auto"/>
        <w:jc w:val="center"/>
        <w:rPr>
          <w:rFonts w:eastAsia="Arial" w:cs="Times New Roman"/>
          <w:b/>
          <w:bCs/>
          <w:szCs w:val="20"/>
        </w:rPr>
      </w:pPr>
    </w:p>
    <w:p w14:paraId="7AE5F222"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7.4.1. Jeigu Tiekėjas atsisako pašalinti arba nepašalina Paslaugų trūkumų per Pirkėjo nustatytus protingus terminus, Pirkėjas turi teisę:</w:t>
      </w:r>
    </w:p>
    <w:p w14:paraId="6286FEBB"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FE739DA"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trike/>
          <w:szCs w:val="20"/>
        </w:rPr>
      </w:pPr>
      <w:r w:rsidRPr="00650110">
        <w:rPr>
          <w:rFonts w:eastAsia="Arial" w:cs="Times New Roman"/>
          <w:szCs w:val="20"/>
        </w:rPr>
        <w:t>7.4.1.2.</w:t>
      </w:r>
      <w:r w:rsidRPr="00650110">
        <w:rPr>
          <w:rFonts w:eastAsia="Times New Roman" w:cs="Times New Roman"/>
          <w:szCs w:val="20"/>
        </w:rPr>
        <w:t xml:space="preserve"> </w:t>
      </w:r>
      <w:r w:rsidRPr="00650110">
        <w:rPr>
          <w:rFonts w:eastAsia="Arial" w:cs="Times New Roman"/>
          <w:szCs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4A34BF2"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7.4.1.3. atsisakyti Paslaugų ir nemokėti už tokias Paslaugas ar reikalauti grąžinti už Paslaugas sumokėtą sumą bei nutraukti Sutartį.</w:t>
      </w:r>
    </w:p>
    <w:p w14:paraId="57A53E2E"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7.4.2.</w:t>
      </w:r>
      <w:r w:rsidRPr="00650110">
        <w:rPr>
          <w:rFonts w:eastAsia="Times New Roman" w:cs="Times New Roman"/>
          <w:szCs w:val="20"/>
        </w:rPr>
        <w:t xml:space="preserve"> </w:t>
      </w:r>
      <w:r w:rsidRPr="00650110">
        <w:rPr>
          <w:rFonts w:eastAsia="Arial" w:cs="Times New Roman"/>
          <w:szCs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4F5E8C"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7.4.3. Tiekėjas privalo patenkinti Pirkėjo pagal Bendrųjų sąlygų 7.4.4 papunktį pareikštą piniginį reikalavimą per 30 (trisdešimt) dienų arba per ilgesnį Pirkėjo reikalavime nurodytą protingą terminą.</w:t>
      </w:r>
    </w:p>
    <w:p w14:paraId="74EB1A04"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7.4.4.</w:t>
      </w:r>
      <w:r w:rsidRPr="00650110">
        <w:rPr>
          <w:rFonts w:eastAsia="Times New Roman" w:cs="Times New Roman"/>
          <w:szCs w:val="20"/>
        </w:rPr>
        <w:t xml:space="preserve"> </w:t>
      </w:r>
      <w:r w:rsidRPr="00650110">
        <w:rPr>
          <w:rFonts w:eastAsia="Arial" w:cs="Times New Roman"/>
          <w:szCs w:val="20"/>
        </w:rPr>
        <w:t>Už vėlavimą pašalinti Paslaugų trūkumus Pirkėjas privalo reikalauti Tiekėjo sumokėti Specialiosiose sąlygose nustatyto dydžio netesybas.</w:t>
      </w:r>
    </w:p>
    <w:p w14:paraId="7A5200B6" w14:textId="77777777" w:rsidR="007C6528" w:rsidRPr="00650110" w:rsidRDefault="007C6528" w:rsidP="007C6528">
      <w:pPr>
        <w:spacing w:after="0" w:line="240" w:lineRule="auto"/>
        <w:jc w:val="center"/>
        <w:rPr>
          <w:rFonts w:eastAsia="Arial" w:cs="Times New Roman"/>
          <w:b/>
          <w:bCs/>
          <w:szCs w:val="20"/>
        </w:rPr>
      </w:pPr>
    </w:p>
    <w:p w14:paraId="36F250A9"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8.</w:t>
      </w:r>
      <w:r w:rsidRPr="00650110">
        <w:rPr>
          <w:rFonts w:eastAsia="Times New Roman" w:cs="Times New Roman"/>
          <w:b/>
          <w:bCs/>
          <w:szCs w:val="20"/>
        </w:rPr>
        <w:t xml:space="preserve"> </w:t>
      </w:r>
      <w:r w:rsidRPr="00650110">
        <w:rPr>
          <w:rFonts w:eastAsia="Arial" w:cs="Times New Roman"/>
          <w:b/>
          <w:bCs/>
          <w:szCs w:val="20"/>
        </w:rPr>
        <w:t>PASLAUGŲ SUTEIKIMO TERMINAI</w:t>
      </w:r>
    </w:p>
    <w:p w14:paraId="090D37B1" w14:textId="77777777" w:rsidR="007C6528" w:rsidRPr="00650110" w:rsidRDefault="007C6528" w:rsidP="007C6528">
      <w:pPr>
        <w:spacing w:after="0" w:line="240" w:lineRule="auto"/>
        <w:jc w:val="center"/>
        <w:rPr>
          <w:rFonts w:eastAsia="Arial" w:cs="Times New Roman"/>
          <w:b/>
          <w:bCs/>
          <w:szCs w:val="20"/>
        </w:rPr>
      </w:pPr>
    </w:p>
    <w:p w14:paraId="5B1E420A"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8.1.</w:t>
      </w:r>
      <w:r w:rsidRPr="00650110">
        <w:rPr>
          <w:rFonts w:eastAsia="Times New Roman" w:cs="Times New Roman"/>
          <w:b/>
          <w:bCs/>
          <w:szCs w:val="20"/>
        </w:rPr>
        <w:t xml:space="preserve"> </w:t>
      </w:r>
      <w:r w:rsidRPr="00650110">
        <w:rPr>
          <w:rFonts w:eastAsia="Arial" w:cs="Times New Roman"/>
          <w:b/>
          <w:bCs/>
          <w:szCs w:val="20"/>
        </w:rPr>
        <w:t>Paslaugų terminai ir teikimo grafikas</w:t>
      </w:r>
    </w:p>
    <w:p w14:paraId="32D85113" w14:textId="77777777" w:rsidR="007C6528" w:rsidRPr="00650110" w:rsidRDefault="007C6528" w:rsidP="007C6528">
      <w:pPr>
        <w:spacing w:after="0" w:line="240" w:lineRule="auto"/>
        <w:jc w:val="center"/>
        <w:rPr>
          <w:rFonts w:eastAsia="Arial" w:cs="Times New Roman"/>
          <w:b/>
          <w:bCs/>
          <w:szCs w:val="20"/>
        </w:rPr>
      </w:pPr>
    </w:p>
    <w:p w14:paraId="2FAB1EC5"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8.1.1. Tiekėjas privalo suteikti Paslaugas laikydamasis terminų, nurodytų Specialiosiose sąlygose.</w:t>
      </w:r>
    </w:p>
    <w:p w14:paraId="52C82F60"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8.1.2. Jei taikytina, Pirkėjas privalo ne vėliau kaip per 14 (keturiolika) darbo dienų nuo Sutarties įsigaliojimo arba per kitą pirkimo dokumentuose nurodytą terminą parengti ir pateikti Tiekėjui </w:t>
      </w:r>
      <w:r w:rsidRPr="00650110">
        <w:rPr>
          <w:rFonts w:eastAsia="Arial" w:cs="Times New Roman"/>
          <w:szCs w:val="20"/>
        </w:rPr>
        <w:lastRenderedPageBreak/>
        <w:t xml:space="preserve">suderinimui Paslaugų teikimo grafiką (toliau – </w:t>
      </w:r>
      <w:r w:rsidRPr="00650110">
        <w:rPr>
          <w:rFonts w:eastAsia="Arial" w:cs="Times New Roman"/>
          <w:b/>
          <w:bCs/>
          <w:szCs w:val="20"/>
        </w:rPr>
        <w:t>Grafikas</w:t>
      </w:r>
      <w:r w:rsidRPr="00650110">
        <w:rPr>
          <w:rFonts w:eastAsia="Arial" w:cs="Times New Roman"/>
          <w:szCs w:val="20"/>
        </w:rPr>
        <w:t>).</w:t>
      </w:r>
    </w:p>
    <w:p w14:paraId="64CE5E79"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8.1.3.</w:t>
      </w:r>
      <w:r w:rsidRPr="00650110">
        <w:rPr>
          <w:rFonts w:eastAsia="Times New Roman" w:cs="Times New Roman"/>
          <w:szCs w:val="20"/>
        </w:rPr>
        <w:t xml:space="preserve"> </w:t>
      </w:r>
      <w:r w:rsidRPr="00650110">
        <w:rPr>
          <w:rFonts w:eastAsia="Arial" w:cs="Times New Roman"/>
          <w:szCs w:val="20"/>
        </w:rPr>
        <w:t>Jei aktualu, Grafike turi būti pažymėta, kurios Paslaugos gali būti teikiamos lygiagrečiai, o kurios gali būti teikiamos tik numatytu eiliškumu.</w:t>
      </w:r>
    </w:p>
    <w:p w14:paraId="5C0B37AC" w14:textId="77777777" w:rsidR="007C6528" w:rsidRPr="00650110" w:rsidRDefault="007C6528" w:rsidP="007C6528">
      <w:pPr>
        <w:spacing w:after="0" w:line="240" w:lineRule="auto"/>
        <w:jc w:val="center"/>
        <w:rPr>
          <w:rFonts w:eastAsia="Arial" w:cs="Times New Roman"/>
          <w:b/>
          <w:bCs/>
          <w:szCs w:val="20"/>
        </w:rPr>
      </w:pPr>
    </w:p>
    <w:p w14:paraId="3563BB05"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8.2. Netesybos už Paslaugų teikimo vėlavimą</w:t>
      </w:r>
    </w:p>
    <w:p w14:paraId="4E0A7A1E" w14:textId="77777777" w:rsidR="007C6528" w:rsidRPr="00650110" w:rsidRDefault="007C6528" w:rsidP="007C6528">
      <w:pPr>
        <w:spacing w:after="0" w:line="240" w:lineRule="auto"/>
        <w:jc w:val="center"/>
        <w:rPr>
          <w:rFonts w:eastAsia="Arial" w:cs="Times New Roman"/>
          <w:b/>
          <w:bCs/>
          <w:szCs w:val="20"/>
        </w:rPr>
      </w:pPr>
    </w:p>
    <w:p w14:paraId="02FBBFCC" w14:textId="77777777" w:rsidR="007C6528" w:rsidRPr="00650110" w:rsidRDefault="007C6528" w:rsidP="007C6528">
      <w:pPr>
        <w:widowControl w:val="0"/>
        <w:pBdr>
          <w:top w:val="nil"/>
          <w:left w:val="nil"/>
          <w:bottom w:val="nil"/>
          <w:right w:val="nil"/>
          <w:between w:val="nil"/>
        </w:pBdr>
        <w:tabs>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8.2.1. Jeigu Tiekėjas praleidžia Paslaugų teikimo terminus, nustatytus Specialiosiose sąlygose, Tiekėjui iki Paslaugų suteikimo dienos taikomos Specialiosiose sąlygose nurodyto dydžio netesybos.</w:t>
      </w:r>
    </w:p>
    <w:p w14:paraId="0EF9A1FF" w14:textId="77777777" w:rsidR="007C6528" w:rsidRPr="00650110" w:rsidRDefault="007C6528" w:rsidP="007C6528">
      <w:pPr>
        <w:widowControl w:val="0"/>
        <w:pBdr>
          <w:top w:val="nil"/>
          <w:left w:val="nil"/>
          <w:bottom w:val="nil"/>
          <w:right w:val="nil"/>
          <w:between w:val="nil"/>
        </w:pBdr>
        <w:tabs>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C85F8D"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Times New Roman" w:cs="Times New Roman"/>
          <w:szCs w:val="20"/>
        </w:rPr>
        <w:t xml:space="preserve">8.2.3. Jei Tiekėjui pagal šią Sutartį yra priskaičiuotos netesybos, Pirkėjo už </w:t>
      </w:r>
      <w:r w:rsidRPr="00650110">
        <w:rPr>
          <w:rFonts w:eastAsia="Arial" w:cs="Times New Roman"/>
          <w:szCs w:val="20"/>
        </w:rPr>
        <w:t>Paslaugas</w:t>
      </w:r>
      <w:r w:rsidRPr="00650110">
        <w:rPr>
          <w:rFonts w:eastAsia="Times New Roman" w:cs="Times New Roman"/>
          <w:szCs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065946" w14:textId="77777777" w:rsidR="007C6528" w:rsidRPr="00650110" w:rsidRDefault="007C6528" w:rsidP="007C6528">
      <w:pPr>
        <w:spacing w:after="0" w:line="240" w:lineRule="auto"/>
        <w:jc w:val="center"/>
        <w:rPr>
          <w:rFonts w:eastAsia="Arial" w:cs="Times New Roman"/>
          <w:b/>
          <w:bCs/>
          <w:szCs w:val="20"/>
        </w:rPr>
      </w:pPr>
    </w:p>
    <w:p w14:paraId="099B9CFD"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9. PRIEVOLIŲ PAGAL SUTARTĮ ĮVYKDYMO UŽTIKRINIMO BŪDAI</w:t>
      </w:r>
    </w:p>
    <w:p w14:paraId="31E23F1F" w14:textId="77777777" w:rsidR="007C6528" w:rsidRPr="00650110" w:rsidRDefault="007C6528" w:rsidP="007C6528">
      <w:pPr>
        <w:spacing w:after="0" w:line="240" w:lineRule="auto"/>
        <w:jc w:val="center"/>
        <w:rPr>
          <w:rFonts w:eastAsia="Arial" w:cs="Times New Roman"/>
          <w:b/>
          <w:bCs/>
          <w:szCs w:val="20"/>
        </w:rPr>
      </w:pPr>
    </w:p>
    <w:p w14:paraId="4F9C5E5B"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DC9795" w14:textId="77777777" w:rsidR="007C6528" w:rsidRPr="00650110" w:rsidRDefault="007C6528" w:rsidP="007C6528">
      <w:pPr>
        <w:spacing w:after="0" w:line="240" w:lineRule="auto"/>
        <w:jc w:val="center"/>
        <w:rPr>
          <w:rFonts w:eastAsia="Arial" w:cs="Times New Roman"/>
          <w:b/>
          <w:bCs/>
          <w:szCs w:val="20"/>
        </w:rPr>
      </w:pPr>
    </w:p>
    <w:p w14:paraId="75B016C0"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10. SUTARTIES ĮVYKDYMO UŽTIKRINIMAS (JEI TAIKOMA)</w:t>
      </w:r>
    </w:p>
    <w:p w14:paraId="7F65CBF7" w14:textId="77777777" w:rsidR="007C6528" w:rsidRPr="00650110" w:rsidRDefault="007C6528" w:rsidP="007C6528">
      <w:pPr>
        <w:spacing w:after="0" w:line="240" w:lineRule="auto"/>
        <w:jc w:val="center"/>
        <w:rPr>
          <w:rFonts w:eastAsia="Arial" w:cs="Times New Roman"/>
          <w:b/>
          <w:bCs/>
          <w:szCs w:val="20"/>
        </w:rPr>
      </w:pPr>
    </w:p>
    <w:p w14:paraId="7F4ECB9F"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shd w:val="clear" w:color="auto" w:fill="FFFFFF"/>
        </w:rPr>
      </w:pPr>
      <w:r w:rsidRPr="00650110">
        <w:rPr>
          <w:rFonts w:eastAsia="Arial" w:cs="Times New Roman"/>
          <w:szCs w:val="20"/>
          <w:shd w:val="clear" w:color="auto" w:fill="FFFFFF"/>
        </w:rPr>
        <w:t xml:space="preserve">10.1. Šio skyriaus nuostatos taikomos tuomet, jei Specialiosiose sąlygose numatyta, kad tinkamam Sutarties įvykdymui užtikrinti Tiekėjas turi pateikti </w:t>
      </w:r>
      <w:r w:rsidRPr="00650110">
        <w:rPr>
          <w:rFonts w:eastAsia="Cambria" w:cs="Times New Roman"/>
          <w:szCs w:val="20"/>
          <w:shd w:val="clear" w:color="auto" w:fill="FFFFFF"/>
        </w:rPr>
        <w:t xml:space="preserve">pirmo pareikalavimo </w:t>
      </w:r>
      <w:r w:rsidRPr="00650110">
        <w:rPr>
          <w:rFonts w:eastAsia="Arial" w:cs="Times New Roman"/>
          <w:szCs w:val="20"/>
          <w:shd w:val="clear" w:color="auto" w:fill="FFFFFF"/>
        </w:rPr>
        <w:t>banko garantiją arba draudimo bendrovės laidavimo draudimo raštą arba kitą Specialiosiose sąlygose nurodytą sutartinių įsipareigojimų įvykdymo užtikrinimą.</w:t>
      </w:r>
    </w:p>
    <w:p w14:paraId="0CE68D93"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b/>
          <w:bCs/>
          <w:szCs w:val="20"/>
        </w:rPr>
      </w:pPr>
      <w:r w:rsidRPr="00650110">
        <w:rPr>
          <w:rFonts w:eastAsia="Times New Roman" w:cs="Times New Roman"/>
          <w:b/>
          <w:bCs/>
          <w:szCs w:val="20"/>
        </w:rPr>
        <w:t>Pastaba.</w:t>
      </w:r>
      <w:r w:rsidRPr="00650110">
        <w:rPr>
          <w:rFonts w:eastAsia="Times New Roman" w:cs="Times New Roman"/>
          <w:szCs w:val="20"/>
        </w:rPr>
        <w:t xml:space="preserve"> </w:t>
      </w:r>
      <w:r w:rsidRPr="00650110">
        <w:rPr>
          <w:rFonts w:eastAsia="Arial" w:cs="Times New Roman"/>
          <w:szCs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D1E8CB" w14:textId="77777777" w:rsidR="007C6528" w:rsidRPr="00650110" w:rsidRDefault="007C6528" w:rsidP="007C6528">
      <w:pPr>
        <w:tabs>
          <w:tab w:val="left" w:pos="567"/>
        </w:tabs>
        <w:spacing w:after="0" w:line="240" w:lineRule="auto"/>
        <w:rPr>
          <w:rFonts w:eastAsia="Cambria" w:cs="Times New Roman"/>
          <w:szCs w:val="20"/>
        </w:rPr>
      </w:pPr>
      <w:r w:rsidRPr="00650110">
        <w:rPr>
          <w:rFonts w:eastAsia="Cambria" w:cs="Times New Roman"/>
          <w:szCs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50110">
        <w:rPr>
          <w:rFonts w:eastAsia="Cambria" w:cs="Times New Roman"/>
          <w:szCs w:val="20"/>
        </w:rPr>
        <w:t>kartu su draudimo bendrovės laidavimo draudimo raštu turi būti pateiktas ir pasirašytas draudimo liudijimas (polisas) bei dokumentas, įrodantis, kad draudimo įmoka už išduotą laidavimo draudimo raštą yra sumokėta</w:t>
      </w:r>
      <w:r w:rsidRPr="00650110">
        <w:rPr>
          <w:rFonts w:eastAsia="Cambria" w:cs="Times New Roman"/>
          <w:szCs w:val="20"/>
          <w:shd w:val="clear" w:color="auto" w:fill="FFFFFF"/>
        </w:rPr>
        <w:t xml:space="preserve">), atitinkantį Bendrųjų sąlygų 10 skyriuje nurodytas sąlygas, per Specialiosiose sąlygose nustatytą terminą (toliau – </w:t>
      </w:r>
      <w:r w:rsidRPr="00650110">
        <w:rPr>
          <w:rFonts w:eastAsia="Cambria" w:cs="Times New Roman"/>
          <w:b/>
          <w:bCs/>
          <w:szCs w:val="20"/>
          <w:shd w:val="clear" w:color="auto" w:fill="FFFFFF"/>
        </w:rPr>
        <w:t>Sutarties įvykdymo užtikrinimas</w:t>
      </w:r>
      <w:r w:rsidRPr="00650110">
        <w:rPr>
          <w:rFonts w:eastAsia="Cambria" w:cs="Times New Roman"/>
          <w:szCs w:val="20"/>
          <w:shd w:val="clear" w:color="auto" w:fill="FFFFFF"/>
        </w:rPr>
        <w:t>).</w:t>
      </w:r>
    </w:p>
    <w:p w14:paraId="26DC638D"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E3EDB7"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2368FD"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650110">
        <w:rPr>
          <w:rFonts w:eastAsia="Times New Roman" w:cs="Times New Roman"/>
          <w:szCs w:val="20"/>
        </w:rPr>
        <w:lastRenderedPageBreak/>
        <w:t>vykdymą gavimo dienos sumokėti Pirkėjui Sutarties įvykdymo užtikrinime nurodytą sumą, pinigus pervedant į Pirkėjo sąskaitą.</w:t>
      </w:r>
    </w:p>
    <w:p w14:paraId="677F6DC7"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A34A28"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10.7. Sutarties įvykdymo užtikrinimas turi įsigalioti ne vėliau negu jo pateikimo Pirkėjui dieną.</w:t>
      </w:r>
    </w:p>
    <w:p w14:paraId="7960925B"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10.8. Sutarties įvykdymo užtikrinimo suma turi būti nurodoma ir išmokama eurais.</w:t>
      </w:r>
    </w:p>
    <w:p w14:paraId="08DBA53F"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10.9. Sutarties įvykdymo užtikrinimas turi būti surašytas lietuvių arba kita kalba (esant Pirkėjo prašymui, turi būti pateiktas vertimas į lietuvių kalbą).</w:t>
      </w:r>
    </w:p>
    <w:p w14:paraId="6D5F22D9"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10.10. Sutarties įvykdymo užtikrinime nurodytas jo galiojimo terminas turi būti ne trumpesnis nei nurodytas Specialiosiose sąlygose.</w:t>
      </w:r>
    </w:p>
    <w:p w14:paraId="75C8CB2D"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27705D"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 xml:space="preserve">10.12. Jeigu Sutartyje nustatytomis sąlygomis </w:t>
      </w:r>
      <w:r w:rsidRPr="00650110">
        <w:rPr>
          <w:rFonts w:eastAsia="Arial" w:cs="Times New Roman"/>
          <w:szCs w:val="20"/>
        </w:rPr>
        <w:t>Paslaugų</w:t>
      </w:r>
      <w:r w:rsidRPr="00650110">
        <w:rPr>
          <w:rFonts w:eastAsia="Times New Roman" w:cs="Times New Roman"/>
          <w:szCs w:val="20"/>
        </w:rPr>
        <w:t xml:space="preserve"> suteikimo terminas yra pratęsiamas arba nukeliamas dėl Sutarties sustabdymo, arba suteikti </w:t>
      </w:r>
      <w:r w:rsidRPr="00650110">
        <w:rPr>
          <w:rFonts w:eastAsia="Arial" w:cs="Times New Roman"/>
          <w:szCs w:val="20"/>
        </w:rPr>
        <w:t>Paslaugas</w:t>
      </w:r>
      <w:r w:rsidRPr="00650110">
        <w:rPr>
          <w:rFonts w:eastAsia="Times New Roman" w:cs="Times New Roman"/>
          <w:szCs w:val="20"/>
        </w:rPr>
        <w:t xml:space="preserve"> arba taisyti </w:t>
      </w:r>
      <w:r w:rsidRPr="00650110">
        <w:rPr>
          <w:rFonts w:eastAsia="Arial" w:cs="Times New Roman"/>
          <w:szCs w:val="20"/>
        </w:rPr>
        <w:t>Paslaugų</w:t>
      </w:r>
      <w:r w:rsidRPr="00650110">
        <w:rPr>
          <w:rFonts w:eastAsia="Times New Roman" w:cs="Times New Roman"/>
          <w:szCs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0E72BC"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544CB2" w14:textId="77777777" w:rsidR="007C6528" w:rsidRPr="00650110" w:rsidRDefault="007C6528" w:rsidP="007C6528">
      <w:pPr>
        <w:tabs>
          <w:tab w:val="left" w:pos="567"/>
        </w:tabs>
        <w:spacing w:after="0" w:line="240" w:lineRule="auto"/>
        <w:rPr>
          <w:rFonts w:eastAsia="Times New Roman" w:cs="Times New Roman"/>
          <w:szCs w:val="20"/>
        </w:rPr>
      </w:pPr>
      <w:r w:rsidRPr="00650110">
        <w:rPr>
          <w:rFonts w:eastAsia="Times New Roman" w:cs="Times New Roman"/>
          <w:szCs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0F1D8E"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EDC911"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10.16. Pirkėjas gali pasinaudoti Sutarties įvykdymo užtikrinimu, esant bet kuriai iš žemiau nurodytų aplinkybių:</w:t>
      </w:r>
    </w:p>
    <w:p w14:paraId="1C479461"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10.16.1. Tiekėjas neįvykdė, nevykdo arba netinkamai vykdo savo įsipareigojimus pagal Sutartį;</w:t>
      </w:r>
    </w:p>
    <w:p w14:paraId="011402D1"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 xml:space="preserve">10.16.2. Tiekėjas per protingai nustatytą laikotarpį neįvykdo Pirkėjo nurodymo ištaisyti </w:t>
      </w:r>
      <w:r w:rsidRPr="00650110">
        <w:rPr>
          <w:rFonts w:eastAsia="Arial" w:cs="Times New Roman"/>
          <w:szCs w:val="20"/>
        </w:rPr>
        <w:t>Paslaugų</w:t>
      </w:r>
      <w:r w:rsidRPr="00650110">
        <w:rPr>
          <w:rFonts w:eastAsia="Times New Roman" w:cs="Times New Roman"/>
          <w:szCs w:val="20"/>
        </w:rPr>
        <w:t xml:space="preserve"> trūkumus;</w:t>
      </w:r>
    </w:p>
    <w:p w14:paraId="77BCBA87"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E4CCC80"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10.16.4. Tiekėjas be pateisinamos priežasties (ne Sutartyje nustatytais atvejais) vienašališkai nutraukia Sutartį.</w:t>
      </w:r>
    </w:p>
    <w:p w14:paraId="034E0878" w14:textId="77777777" w:rsidR="007C6528" w:rsidRPr="00650110" w:rsidRDefault="007C6528" w:rsidP="007C6528">
      <w:pPr>
        <w:spacing w:after="0" w:line="240" w:lineRule="auto"/>
        <w:jc w:val="center"/>
        <w:rPr>
          <w:rFonts w:eastAsia="Times New Roman" w:cs="Times New Roman"/>
          <w:b/>
          <w:bCs/>
          <w:szCs w:val="20"/>
        </w:rPr>
      </w:pPr>
    </w:p>
    <w:p w14:paraId="63A79F62" w14:textId="77777777" w:rsidR="007C6528" w:rsidRPr="00650110" w:rsidRDefault="007C6528" w:rsidP="007C6528">
      <w:pPr>
        <w:spacing w:after="0" w:line="240" w:lineRule="auto"/>
        <w:jc w:val="center"/>
        <w:rPr>
          <w:rFonts w:eastAsia="Cambria" w:cs="Times New Roman"/>
          <w:b/>
          <w:bCs/>
          <w:szCs w:val="20"/>
        </w:rPr>
      </w:pPr>
      <w:r w:rsidRPr="00650110">
        <w:rPr>
          <w:rFonts w:eastAsia="Cambria" w:cs="Times New Roman"/>
          <w:b/>
          <w:bCs/>
          <w:szCs w:val="20"/>
        </w:rPr>
        <w:t>11. SUTARTIES KAINA IR JOS PERSKAIČIAVIMAS</w:t>
      </w:r>
    </w:p>
    <w:p w14:paraId="309A70DC" w14:textId="77777777" w:rsidR="007C6528" w:rsidRPr="00650110" w:rsidRDefault="007C6528" w:rsidP="007C6528">
      <w:pPr>
        <w:spacing w:after="0" w:line="240" w:lineRule="auto"/>
        <w:jc w:val="center"/>
        <w:rPr>
          <w:rFonts w:eastAsia="Arial" w:cs="Times New Roman"/>
          <w:b/>
          <w:bCs/>
          <w:szCs w:val="20"/>
        </w:rPr>
      </w:pPr>
    </w:p>
    <w:p w14:paraId="2FE874E0"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3D87DC2"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11.2. Pradinės sutarties vertė yra nurodyta Specialiosiose sąlygose.</w:t>
      </w:r>
    </w:p>
    <w:p w14:paraId="235D40CA"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B8B3988"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11.4. Sutarties kainos peržiūra atliekama Specialiosiose sąlygose nustatyta tvarka.</w:t>
      </w:r>
    </w:p>
    <w:p w14:paraId="372B006E" w14:textId="77777777" w:rsidR="007C6528" w:rsidRPr="00650110" w:rsidRDefault="007C6528" w:rsidP="007C6528">
      <w:pPr>
        <w:spacing w:after="0" w:line="240" w:lineRule="auto"/>
        <w:jc w:val="center"/>
        <w:rPr>
          <w:rFonts w:eastAsia="Arial" w:cs="Times New Roman"/>
          <w:b/>
          <w:bCs/>
          <w:szCs w:val="20"/>
        </w:rPr>
      </w:pPr>
    </w:p>
    <w:p w14:paraId="07BC56A1" w14:textId="77777777" w:rsidR="007C6528" w:rsidRPr="00650110" w:rsidRDefault="007C6528" w:rsidP="007C6528">
      <w:pPr>
        <w:spacing w:after="0" w:line="240" w:lineRule="auto"/>
        <w:jc w:val="center"/>
        <w:rPr>
          <w:rFonts w:eastAsia="Cambria" w:cs="Times New Roman"/>
          <w:b/>
          <w:bCs/>
          <w:szCs w:val="20"/>
        </w:rPr>
      </w:pPr>
      <w:r w:rsidRPr="00650110">
        <w:rPr>
          <w:rFonts w:eastAsia="Cambria" w:cs="Times New Roman"/>
          <w:b/>
          <w:bCs/>
          <w:szCs w:val="20"/>
        </w:rPr>
        <w:t>12. ATSISKAITYMO TVARKA</w:t>
      </w:r>
    </w:p>
    <w:p w14:paraId="5F5409B8" w14:textId="77777777" w:rsidR="007C6528" w:rsidRPr="00650110" w:rsidRDefault="007C6528" w:rsidP="007C6528">
      <w:pPr>
        <w:spacing w:after="0" w:line="240" w:lineRule="auto"/>
        <w:jc w:val="center"/>
        <w:rPr>
          <w:rFonts w:eastAsia="Cambria" w:cs="Times New Roman"/>
          <w:b/>
          <w:bCs/>
          <w:szCs w:val="20"/>
        </w:rPr>
      </w:pPr>
    </w:p>
    <w:p w14:paraId="3605D0A1"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12.1.</w:t>
      </w:r>
      <w:r w:rsidRPr="00650110">
        <w:rPr>
          <w:rFonts w:eastAsia="Times New Roman" w:cs="Times New Roman"/>
          <w:b/>
          <w:bCs/>
          <w:szCs w:val="20"/>
        </w:rPr>
        <w:t xml:space="preserve"> </w:t>
      </w:r>
      <w:r w:rsidRPr="00650110">
        <w:rPr>
          <w:rFonts w:eastAsia="Arial" w:cs="Times New Roman"/>
          <w:b/>
          <w:bCs/>
          <w:szCs w:val="20"/>
        </w:rPr>
        <w:t>Išankstinis mokėjimas (avansas) (jei taikoma)</w:t>
      </w:r>
    </w:p>
    <w:p w14:paraId="182182D6" w14:textId="77777777" w:rsidR="007C6528" w:rsidRPr="00650110" w:rsidRDefault="007C6528" w:rsidP="007C6528">
      <w:pPr>
        <w:spacing w:after="0" w:line="240" w:lineRule="auto"/>
        <w:jc w:val="center"/>
        <w:rPr>
          <w:rFonts w:eastAsia="Arial" w:cs="Times New Roman"/>
          <w:b/>
          <w:bCs/>
          <w:szCs w:val="20"/>
        </w:rPr>
      </w:pPr>
    </w:p>
    <w:p w14:paraId="58A5171E"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12.1.1. Bendrųjų sąlygų 12.1 poskyrio sąlygos taikomos tuo atveju, jei Specialiosiose sąlygose yra nurodyta, kad Tiekėjui mokamas išankstinis mokėjimas (avansas) (toliau –</w:t>
      </w:r>
      <w:r w:rsidRPr="00650110">
        <w:rPr>
          <w:rFonts w:eastAsia="Times New Roman" w:cs="Times New Roman"/>
          <w:b/>
          <w:bCs/>
          <w:szCs w:val="20"/>
        </w:rPr>
        <w:t xml:space="preserve"> Avansas</w:t>
      </w:r>
      <w:r w:rsidRPr="00650110">
        <w:rPr>
          <w:rFonts w:eastAsia="Times New Roman" w:cs="Times New Roman"/>
          <w:szCs w:val="20"/>
        </w:rPr>
        <w:t>).</w:t>
      </w:r>
    </w:p>
    <w:p w14:paraId="5074CFC3"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12.1.2. Pirkėjas sumoka Tiekėjui ne didesnį kaip Specialiosiose sąlygose nurodyto dydžio Avansą.</w:t>
      </w:r>
    </w:p>
    <w:p w14:paraId="2C533AF7"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50110">
        <w:rPr>
          <w:rFonts w:eastAsia="Times New Roman" w:cs="Times New Roman"/>
          <w:b/>
          <w:szCs w:val="20"/>
        </w:rPr>
        <w:t>Avanso užtikrinimas</w:t>
      </w:r>
      <w:r w:rsidRPr="00650110">
        <w:rPr>
          <w:rFonts w:eastAsia="Times New Roman" w:cs="Times New Roman"/>
          <w:szCs w:val="20"/>
        </w:rPr>
        <w:t>).</w:t>
      </w:r>
    </w:p>
    <w:p w14:paraId="1009E861"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b/>
          <w:bCs/>
          <w:szCs w:val="20"/>
        </w:rPr>
        <w:t>Pastaba.</w:t>
      </w:r>
      <w:r w:rsidRPr="00650110">
        <w:rPr>
          <w:rFonts w:eastAsia="Times New Roman" w:cs="Times New Roman"/>
          <w:szCs w:val="20"/>
        </w:rPr>
        <w:t xml:space="preserve"> </w:t>
      </w:r>
      <w:r w:rsidRPr="00650110">
        <w:rPr>
          <w:rFonts w:eastAsia="Arial" w:cs="Times New Roman"/>
          <w:szCs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50110">
        <w:rPr>
          <w:rFonts w:eastAsia="Times New Roman" w:cs="Times New Roman"/>
          <w:szCs w:val="20"/>
        </w:rPr>
        <w:t xml:space="preserve"> </w:t>
      </w:r>
      <w:r w:rsidRPr="00650110">
        <w:rPr>
          <w:rFonts w:eastAsia="Arial" w:cs="Times New Roman"/>
          <w:szCs w:val="20"/>
          <w:shd w:val="clear" w:color="auto" w:fill="FFFFFF"/>
        </w:rPr>
        <w:t>įstatymų bei kitų teisės aktų</w:t>
      </w:r>
      <w:r w:rsidRPr="00650110">
        <w:rPr>
          <w:rFonts w:eastAsia="Arial" w:cs="Times New Roman"/>
          <w:szCs w:val="20"/>
        </w:rPr>
        <w:t xml:space="preserve"> </w:t>
      </w:r>
      <w:r w:rsidRPr="00650110">
        <w:rPr>
          <w:rFonts w:eastAsia="Arial" w:cs="Times New Roman"/>
          <w:szCs w:val="20"/>
          <w:shd w:val="clear" w:color="auto" w:fill="FFFFFF"/>
        </w:rPr>
        <w:t>nuostatas.</w:t>
      </w:r>
    </w:p>
    <w:p w14:paraId="67249220"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06BB02"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40E5FC"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6C3DF79"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12.1.7. Avanso užtikrinimo suma turi būti nurodoma ir išmokama eurais.</w:t>
      </w:r>
    </w:p>
    <w:p w14:paraId="4360EBC4"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12.1.8. Avanso užtikrinimas turi būti surašytas lietuvių arba kita kalba (esant Pirkėjo prašymui, turi būti pateiktas vertimas į lietuvių kalbą).</w:t>
      </w:r>
    </w:p>
    <w:p w14:paraId="78418AA0"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12.1.9. Avanso užtikrinimas, neatitinkantis šiame Sutarties poskyryje nustatytų reikalavimų, nebus priimamas.</w:t>
      </w:r>
    </w:p>
    <w:p w14:paraId="057026D2"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A8E0228"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12.1.11. Pirkėjas sumoka Tiekėjui Avansą per Specialiosiose sąlygose numatytą terminą nuo išankstinio mokėjimo sąskaitos ir Avanso užtikrinimo (jei taikoma) gavimo dienos. Sumokėto Avanso suma išskaitoma iš mokėtinos sumos.</w:t>
      </w:r>
    </w:p>
    <w:p w14:paraId="74F59763"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lastRenderedPageBreak/>
        <w:t xml:space="preserve">12.1.12. Nutraukus Sutartį, Tiekėjas privalo grąžinti Pirkėjui gautą Avansą per 5 (penkias) darbo dienas (jeigu dalis </w:t>
      </w:r>
      <w:r w:rsidRPr="00650110">
        <w:rPr>
          <w:rFonts w:eastAsia="Arial" w:cs="Times New Roman"/>
          <w:szCs w:val="20"/>
        </w:rPr>
        <w:t>Paslaugų yra suteikta</w:t>
      </w:r>
      <w:r w:rsidRPr="00650110">
        <w:rPr>
          <w:rFonts w:eastAsia="Times New Roman" w:cs="Times New Roman"/>
          <w:szCs w:val="20"/>
        </w:rPr>
        <w:t xml:space="preserve">, Pirkėjas jas yra priėmęs ir </w:t>
      </w:r>
      <w:r w:rsidRPr="00650110">
        <w:rPr>
          <w:rFonts w:eastAsia="Arial" w:cs="Times New Roman"/>
          <w:szCs w:val="20"/>
        </w:rPr>
        <w:t>Paslaugų rezultatu</w:t>
      </w:r>
      <w:r w:rsidRPr="00650110">
        <w:rPr>
          <w:rFonts w:eastAsia="Times New Roman" w:cs="Times New Roman"/>
          <w:szCs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BDAF86" w14:textId="77777777" w:rsidR="007C6528" w:rsidRPr="00650110" w:rsidRDefault="007C6528" w:rsidP="007C6528">
      <w:pPr>
        <w:spacing w:after="0" w:line="240" w:lineRule="auto"/>
        <w:jc w:val="center"/>
        <w:rPr>
          <w:rFonts w:eastAsia="Times New Roman" w:cs="Times New Roman"/>
          <w:b/>
          <w:bCs/>
          <w:szCs w:val="20"/>
        </w:rPr>
      </w:pPr>
    </w:p>
    <w:p w14:paraId="64035336"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12.2. Mokėjimų tvarka</w:t>
      </w:r>
    </w:p>
    <w:p w14:paraId="6E9C2CE9" w14:textId="77777777" w:rsidR="007C6528" w:rsidRPr="00650110" w:rsidRDefault="007C6528" w:rsidP="007C6528">
      <w:pPr>
        <w:spacing w:after="0" w:line="240" w:lineRule="auto"/>
        <w:jc w:val="center"/>
        <w:rPr>
          <w:rFonts w:eastAsia="Arial" w:cs="Times New Roman"/>
          <w:b/>
          <w:bCs/>
          <w:szCs w:val="20"/>
        </w:rPr>
      </w:pPr>
    </w:p>
    <w:p w14:paraId="7873CEDE"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12.2.1. </w:t>
      </w:r>
      <w:r w:rsidRPr="00650110">
        <w:rPr>
          <w:rFonts w:eastAsia="Times New Roman" w:cs="Times New Roman"/>
          <w:szCs w:val="20"/>
        </w:rPr>
        <w:t xml:space="preserve">Tiekėjas išrašo Sąskaitą tik Šalims pasirašius </w:t>
      </w:r>
      <w:r w:rsidRPr="00650110">
        <w:rPr>
          <w:rFonts w:eastAsia="Arial" w:cs="Times New Roman"/>
          <w:szCs w:val="20"/>
        </w:rPr>
        <w:t>Paslaugų</w:t>
      </w:r>
      <w:r w:rsidRPr="00650110">
        <w:rPr>
          <w:rFonts w:eastAsia="Times New Roman" w:cs="Times New Roman"/>
          <w:szCs w:val="20"/>
        </w:rPr>
        <w:t xml:space="preserve"> perdavimo–priėmimo aktą, jeigu kitaip nenumatyta Specialiosiose sąlygose</w:t>
      </w:r>
      <w:r w:rsidRPr="00650110">
        <w:rPr>
          <w:rFonts w:eastAsia="Arial" w:cs="Times New Roman"/>
          <w:szCs w:val="20"/>
        </w:rPr>
        <w:t>:</w:t>
      </w:r>
    </w:p>
    <w:p w14:paraId="0DD40DF7"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B288530"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12.2.1.2. Europos elektroninių sąskaitų faktūrų standarto neatitinkančią elektroninę sąskaitą faktūrą Tiekėjas gali teikti tik naudodamasis Sąskaitų administravimo bendrosios informacinės sistemos(toliau – SABIS priemonėmis.</w:t>
      </w:r>
    </w:p>
    <w:p w14:paraId="7C8A4EB6"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0FA98DF"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Times New Roman" w:cs="Times New Roman"/>
          <w:szCs w:val="20"/>
        </w:rPr>
      </w:pPr>
      <w:r w:rsidRPr="00650110">
        <w:rPr>
          <w:rFonts w:eastAsia="Times New Roman" w:cs="Times New Roman"/>
          <w:szCs w:val="20"/>
        </w:rPr>
        <w:t>12.2.3. Išankstinio mokėjimo sąskaitas (jeigu Specialiosiose sąlygose yra numatytas Avanso mokėjimas) Tiekėjas privalo pateikti šiame Sutarties poskyryje nustatyta tvarka.</w:t>
      </w:r>
    </w:p>
    <w:p w14:paraId="08C78D7D"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12.2.4.</w:t>
      </w:r>
      <w:r w:rsidRPr="00650110">
        <w:rPr>
          <w:rFonts w:eastAsia="Times New Roman" w:cs="Times New Roman"/>
          <w:szCs w:val="20"/>
        </w:rPr>
        <w:t xml:space="preserve"> </w:t>
      </w:r>
      <w:r w:rsidRPr="00650110">
        <w:rPr>
          <w:rFonts w:eastAsia="Arial" w:cs="Times New Roman"/>
          <w:szCs w:val="20"/>
        </w:rPr>
        <w:t>Pirkėjas atlieka mokėjimus už Paslaugas Specialiosiose sąlygose nustatytais terminais.</w:t>
      </w:r>
    </w:p>
    <w:p w14:paraId="6A8BAC28"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12.2.5. Už mokėjimų pagal Sutartį vėlavimus Pirkėjui taikomos netesybos Specialiosiose sąlygose nustatyta tvarka.</w:t>
      </w:r>
    </w:p>
    <w:p w14:paraId="0B5859C5"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12.2.6.</w:t>
      </w:r>
      <w:r w:rsidRPr="00650110">
        <w:rPr>
          <w:rFonts w:eastAsia="Times New Roman" w:cs="Times New Roman"/>
          <w:szCs w:val="20"/>
        </w:rPr>
        <w:t xml:space="preserve"> </w:t>
      </w:r>
      <w:r w:rsidRPr="00650110">
        <w:rPr>
          <w:rFonts w:eastAsia="Arial" w:cs="Times New Roman"/>
          <w:szCs w:val="20"/>
        </w:rPr>
        <w:t>Jei Paslaugos teikiamos etapais ar periodais aukščiau nurodyta atsiskaitymo tvarka galioja kiekvienam Paslaugų teikimo etapui ar periodui, jei Specialiosiose sąlygose nenustatyta kitaip.</w:t>
      </w:r>
    </w:p>
    <w:p w14:paraId="577888DF" w14:textId="77777777" w:rsidR="007C6528" w:rsidRPr="00650110" w:rsidRDefault="007C6528" w:rsidP="007C6528">
      <w:pPr>
        <w:widowControl w:val="0"/>
        <w:pBdr>
          <w:top w:val="nil"/>
          <w:left w:val="nil"/>
          <w:bottom w:val="nil"/>
          <w:right w:val="nil"/>
          <w:between w:val="nil"/>
        </w:pBdr>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627B697" w14:textId="77777777" w:rsidR="007C6528" w:rsidRPr="00650110" w:rsidRDefault="007C6528" w:rsidP="007C6528">
      <w:pPr>
        <w:spacing w:after="0" w:line="240" w:lineRule="auto"/>
        <w:jc w:val="center"/>
        <w:rPr>
          <w:rFonts w:eastAsia="Arial" w:cs="Times New Roman"/>
          <w:b/>
          <w:bCs/>
          <w:szCs w:val="20"/>
        </w:rPr>
      </w:pPr>
    </w:p>
    <w:p w14:paraId="7C94A80D"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12.3. Kiti atsiskaitymo klausimai</w:t>
      </w:r>
    </w:p>
    <w:p w14:paraId="6DFFFBD2" w14:textId="77777777" w:rsidR="007C6528" w:rsidRPr="00650110" w:rsidRDefault="007C6528" w:rsidP="007C6528">
      <w:pPr>
        <w:spacing w:after="0" w:line="240" w:lineRule="auto"/>
        <w:jc w:val="center"/>
        <w:rPr>
          <w:rFonts w:eastAsia="Arial" w:cs="Times New Roman"/>
          <w:b/>
          <w:bCs/>
          <w:szCs w:val="20"/>
        </w:rPr>
      </w:pPr>
    </w:p>
    <w:p w14:paraId="106CA64C"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12.3.1. Pirkėjas privalo pervesti mokėjimus Tiekėjui į Tiekėjo banko sąskaitą, nurodytą Specialiosiose sąlygose.</w:t>
      </w:r>
    </w:p>
    <w:p w14:paraId="33346097"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B6A566C"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12.3.3. Visi mokėjimai pagal Sutartį atliekami eurais.</w:t>
      </w:r>
    </w:p>
    <w:p w14:paraId="398257B5"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12.3.4. Už pavėluotus mokėjimus pagal Sutartį mokančioji Šalis privalo sumokėti kitai Šaliai Specialiosiose sąlygose nurodyto dydžio netesybas.</w:t>
      </w:r>
    </w:p>
    <w:p w14:paraId="586B98F0" w14:textId="77777777" w:rsidR="007C6528" w:rsidRPr="00650110" w:rsidRDefault="007C6528" w:rsidP="007C6528">
      <w:pPr>
        <w:spacing w:after="0" w:line="240" w:lineRule="auto"/>
        <w:jc w:val="center"/>
        <w:rPr>
          <w:rFonts w:eastAsia="Arial" w:cs="Times New Roman"/>
          <w:b/>
          <w:bCs/>
          <w:szCs w:val="20"/>
        </w:rPr>
      </w:pPr>
    </w:p>
    <w:p w14:paraId="32D71564"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13. KONFIDENCIALI INFORMACIJA</w:t>
      </w:r>
    </w:p>
    <w:p w14:paraId="005C6DE1" w14:textId="77777777" w:rsidR="007C6528" w:rsidRPr="00650110" w:rsidRDefault="007C6528" w:rsidP="007C6528">
      <w:pPr>
        <w:spacing w:after="0" w:line="240" w:lineRule="auto"/>
        <w:jc w:val="center"/>
        <w:rPr>
          <w:rFonts w:eastAsia="Arial" w:cs="Times New Roman"/>
          <w:b/>
          <w:bCs/>
          <w:szCs w:val="20"/>
        </w:rPr>
      </w:pPr>
    </w:p>
    <w:p w14:paraId="74F00E54"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13.1. Šalys įsipareigoja laikytis konfidencialumo ir be kitos Šalies rašytinio sutikimo neatskleisti tos </w:t>
      </w:r>
      <w:r w:rsidRPr="00650110">
        <w:rPr>
          <w:rFonts w:eastAsia="Arial" w:cs="Times New Roman"/>
          <w:szCs w:val="20"/>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38629232"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13.2. Šalis turi teisę atskleisti kitos Šalies konfidencialią informaciją šiais atvejais:</w:t>
      </w:r>
    </w:p>
    <w:p w14:paraId="388F5CC2"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E65B16"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13.2.2. konfidencialią informaciją yra būtina atskleisti pagal </w:t>
      </w:r>
      <w:r w:rsidRPr="00650110">
        <w:rPr>
          <w:rFonts w:eastAsia="Times New Roman" w:cs="Times New Roman"/>
          <w:szCs w:val="20"/>
        </w:rPr>
        <w:t>įstatymų bei kitų teisės aktų</w:t>
      </w:r>
      <w:r w:rsidRPr="00650110">
        <w:rPr>
          <w:rFonts w:eastAsia="Arial" w:cs="Times New Roman"/>
          <w:szCs w:val="20"/>
        </w:rPr>
        <w:t xml:space="preserve"> reikalavimus, įskaitant atvejus, kai to reikalauja viešojo administravimo subjektai, taip, kaip jie apibrėžti Lietuvos Respublikos viešojo administravimo įstatyme.</w:t>
      </w:r>
    </w:p>
    <w:p w14:paraId="16414851"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13.3. Prieš atskleisdama konfidencialią informaciją, Šalis privalo informuoti kitą Šalį (tiek, kiek tai nedraudžiama pagal </w:t>
      </w:r>
      <w:r w:rsidRPr="00650110">
        <w:rPr>
          <w:rFonts w:eastAsia="Times New Roman" w:cs="Times New Roman"/>
          <w:szCs w:val="20"/>
        </w:rPr>
        <w:t>įstatymus bei kitus teisės aktus</w:t>
      </w:r>
      <w:r w:rsidRPr="00650110">
        <w:rPr>
          <w:rFonts w:eastAsia="Arial" w:cs="Times New Roman"/>
          <w:szCs w:val="20"/>
        </w:rPr>
        <w:t>) apie būtinybę arba gautą viešojo administravimo subjekto reikalavimą atskleisti konfidencialią informaciją ir imtis protingų priemonių, siekdama užtikrinti atskleistos informacijos konfidencialumą.</w:t>
      </w:r>
    </w:p>
    <w:p w14:paraId="617FFF80"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13.4. Šalis atsako:</w:t>
      </w:r>
    </w:p>
    <w:p w14:paraId="0679B48F"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13.4.1. už bet kokį neteisėtą, įskaitant atsitiktinį, kitos Šalies konfidencialios informacijos ar bet kurios jos dalies atskleidimą ar perdavimą arba konfidencialios informacijos neteisėtą naudojimą;</w:t>
      </w:r>
    </w:p>
    <w:p w14:paraId="06108A60"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13.4.2. už tai, kad nesiėmė visų protingų veiksmų, kad išsaugotų ir apsaugotų kitos Šalies konfidencialią informaciją ar bet kurią jos dalį, užkirstų kelią tolesniam jos neteisėtam atskleidimui, perdavimui ar naudojimui.</w:t>
      </w:r>
    </w:p>
    <w:p w14:paraId="43992FBC"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13.5. Šalis, nepagrįstai atskleidusi kitos Šalies konfidencialią informaciją, privalo sumokėti kitai Šaliai Specialiosiose sąlygose nurodyto dydžio baudą.</w:t>
      </w:r>
    </w:p>
    <w:p w14:paraId="66C9153D" w14:textId="77777777" w:rsidR="007C6528" w:rsidRPr="00650110" w:rsidRDefault="007C6528" w:rsidP="007C6528">
      <w:pPr>
        <w:spacing w:after="0" w:line="240" w:lineRule="auto"/>
        <w:jc w:val="center"/>
        <w:rPr>
          <w:rFonts w:eastAsia="Arial" w:cs="Times New Roman"/>
          <w:b/>
          <w:bCs/>
          <w:szCs w:val="20"/>
        </w:rPr>
      </w:pPr>
    </w:p>
    <w:p w14:paraId="4B40AC1C"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14. ASMENS DUOMENŲ APSAUGA</w:t>
      </w:r>
    </w:p>
    <w:p w14:paraId="0B179E0B" w14:textId="77777777" w:rsidR="007C6528" w:rsidRPr="00650110" w:rsidRDefault="007C6528" w:rsidP="007C6528">
      <w:pPr>
        <w:spacing w:after="0" w:line="240" w:lineRule="auto"/>
        <w:jc w:val="center"/>
        <w:rPr>
          <w:rFonts w:eastAsia="Arial" w:cs="Times New Roman"/>
          <w:b/>
          <w:bCs/>
          <w:szCs w:val="20"/>
        </w:rPr>
      </w:pPr>
    </w:p>
    <w:p w14:paraId="2416C6BE"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8D32A16" w14:textId="77777777" w:rsidR="007C6528" w:rsidRPr="00650110" w:rsidRDefault="007C6528" w:rsidP="007C6528">
      <w:pPr>
        <w:tabs>
          <w:tab w:val="left" w:pos="567"/>
          <w:tab w:val="left" w:pos="851"/>
          <w:tab w:val="left" w:pos="992"/>
          <w:tab w:val="left" w:pos="1134"/>
        </w:tabs>
        <w:spacing w:after="0" w:line="240" w:lineRule="auto"/>
        <w:rPr>
          <w:rFonts w:eastAsia="Times New Roman" w:cs="Times New Roman"/>
          <w:szCs w:val="20"/>
        </w:rPr>
      </w:pPr>
      <w:r w:rsidRPr="00650110">
        <w:rPr>
          <w:rFonts w:eastAsia="Times New Roman" w:cs="Times New Roman"/>
          <w:szCs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025745" w14:textId="77777777" w:rsidR="007C6528" w:rsidRPr="00650110" w:rsidRDefault="007C6528" w:rsidP="007C6528">
      <w:pPr>
        <w:spacing w:after="0" w:line="240" w:lineRule="auto"/>
        <w:jc w:val="center"/>
        <w:rPr>
          <w:rFonts w:eastAsia="Arial" w:cs="Times New Roman"/>
          <w:b/>
          <w:bCs/>
          <w:szCs w:val="20"/>
        </w:rPr>
      </w:pPr>
    </w:p>
    <w:p w14:paraId="0CDAE4A3"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15. INTELEKTINĖ NUOSAVYBĖ</w:t>
      </w:r>
    </w:p>
    <w:p w14:paraId="4481EA5A" w14:textId="77777777" w:rsidR="007C6528" w:rsidRPr="00650110" w:rsidRDefault="007C6528" w:rsidP="007C6528">
      <w:pPr>
        <w:spacing w:after="0" w:line="240" w:lineRule="auto"/>
        <w:jc w:val="center"/>
        <w:rPr>
          <w:rFonts w:eastAsia="Arial" w:cs="Times New Roman"/>
          <w:b/>
          <w:bCs/>
          <w:szCs w:val="20"/>
        </w:rPr>
      </w:pPr>
    </w:p>
    <w:p w14:paraId="47084DD2"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50110">
        <w:rPr>
          <w:rFonts w:eastAsia="Arial" w:cs="Times New Roman"/>
          <w:szCs w:val="20"/>
        </w:rPr>
        <w:t>Paslaugų</w:t>
      </w:r>
      <w:r w:rsidRPr="00650110">
        <w:rPr>
          <w:rFonts w:eastAsia="Times New Roman" w:cs="Times New Roman"/>
          <w:szCs w:val="20"/>
        </w:rPr>
        <w:t xml:space="preserve"> pobūdžio ar (ir) išimtinių teisių, patentų ir kt.</w:t>
      </w:r>
    </w:p>
    <w:p w14:paraId="249E43F0"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50110">
        <w:rPr>
          <w:rFonts w:eastAsia="Times New Roman" w:cs="Times New Roman"/>
          <w:szCs w:val="20"/>
        </w:rPr>
        <w:t>sui</w:t>
      </w:r>
      <w:proofErr w:type="spellEnd"/>
      <w:r w:rsidRPr="00650110">
        <w:rPr>
          <w:rFonts w:eastAsia="Times New Roman" w:cs="Times New Roman"/>
          <w:szCs w:val="20"/>
        </w:rPr>
        <w:t xml:space="preserve"> </w:t>
      </w:r>
      <w:proofErr w:type="spellStart"/>
      <w:r w:rsidRPr="00650110">
        <w:rPr>
          <w:rFonts w:eastAsia="Times New Roman" w:cs="Times New Roman"/>
          <w:szCs w:val="20"/>
        </w:rPr>
        <w:t>generis</w:t>
      </w:r>
      <w:proofErr w:type="spellEnd"/>
      <w:r w:rsidRPr="00650110">
        <w:rPr>
          <w:rFonts w:eastAsia="Times New Roman" w:cs="Times New Roman"/>
          <w:szCs w:val="20"/>
        </w:rPr>
        <w:t xml:space="preserve">) teisės, firmų, įmonių, organizacijų, verslo pavadinimų ar vardų savininkų ir kitos panašios teisės ar </w:t>
      </w:r>
      <w:r w:rsidRPr="00650110">
        <w:rPr>
          <w:rFonts w:eastAsia="Times New Roman" w:cs="Times New Roman"/>
          <w:szCs w:val="20"/>
        </w:rPr>
        <w:lastRenderedPageBreak/>
        <w:t>įsipareigojimai, nepriklausomai nuo to, ar jie registruoti Lietuvos Respublikoje, ar kitose šalyse, ar neregistruotini, išskyrus atvejus, kai toks pažeidimas atsiranda dėl Pirkėjo kaltės.</w:t>
      </w:r>
    </w:p>
    <w:p w14:paraId="66A10F13"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BCC3148" w14:textId="77777777" w:rsidR="007C6528" w:rsidRPr="00650110" w:rsidRDefault="007C6528" w:rsidP="007C6528">
      <w:pPr>
        <w:spacing w:after="0" w:line="240" w:lineRule="auto"/>
        <w:jc w:val="center"/>
        <w:rPr>
          <w:rFonts w:eastAsia="Times New Roman" w:cs="Times New Roman"/>
          <w:b/>
          <w:bCs/>
          <w:szCs w:val="20"/>
        </w:rPr>
      </w:pPr>
    </w:p>
    <w:p w14:paraId="738B67C7"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16. PAREIŠKIMAI IR GARANTIJOS</w:t>
      </w:r>
    </w:p>
    <w:p w14:paraId="46192837" w14:textId="77777777" w:rsidR="007C6528" w:rsidRPr="00650110" w:rsidRDefault="007C6528" w:rsidP="007C6528">
      <w:pPr>
        <w:spacing w:after="0" w:line="240" w:lineRule="auto"/>
        <w:jc w:val="center"/>
        <w:rPr>
          <w:rFonts w:eastAsia="Arial" w:cs="Times New Roman"/>
          <w:b/>
          <w:bCs/>
          <w:szCs w:val="20"/>
        </w:rPr>
      </w:pPr>
    </w:p>
    <w:p w14:paraId="4E28A79D"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16.1. Kiekviena iš Šalių pareiškia ir garantuoja kitai Šaliai, kad:</w:t>
      </w:r>
    </w:p>
    <w:p w14:paraId="08B2FF84"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16.1.1. yra teisėtai priimti ir galioja visi būtini sprendimai, gauti leidimai bei sutikimai, taip pat teisėtai atlikti ir galioja kiti teisiniai veiksmai, reikalingi Sutarties sudarymui, galiojimui ir vykdymui;</w:t>
      </w:r>
    </w:p>
    <w:p w14:paraId="56011762"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16.1.2. sudarydama Sutartį, Šalis neviršija savo kompetencijos ir nepažeidžia jai taikomų </w:t>
      </w:r>
      <w:r w:rsidRPr="00650110">
        <w:rPr>
          <w:rFonts w:eastAsia="Times New Roman" w:cs="Times New Roman"/>
          <w:szCs w:val="20"/>
        </w:rPr>
        <w:t>įstatymų bei kitų teisės aktų</w:t>
      </w:r>
      <w:r w:rsidRPr="00650110">
        <w:rPr>
          <w:rFonts w:eastAsia="Arial" w:cs="Times New Roman"/>
          <w:szCs w:val="20"/>
        </w:rPr>
        <w:t>, teismo ar arbitražo teismo sprendimų, administracinių aktų, sutarčių ar kitų prievolių pagal taikomą privatinę teisę, viešąją teisę, Europos Sąjungos teisę arba tarptautinę teisę;</w:t>
      </w:r>
    </w:p>
    <w:p w14:paraId="02EAFFCB"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63C586"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9D50B0"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2D6AD0"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16.1.6. visi Šalies pareiškimai ir garantijos yra išsamūs ir nepalieka nutylėtų jokių aplinkybių, kurios darytų šiuos pareiškimus ar garantijas neteisingais.</w:t>
      </w:r>
    </w:p>
    <w:p w14:paraId="596773EB"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16.2. Tiekėjas papildomai pareiškia ir garantuoja Pirkėjui, kad Tiekėjas, subtiekėjai, jungtinės veiklos partneriai ir specialistai turi galiojančius ir teisėtus visus </w:t>
      </w:r>
      <w:r w:rsidRPr="00650110">
        <w:rPr>
          <w:rFonts w:eastAsia="Times New Roman" w:cs="Times New Roman"/>
          <w:szCs w:val="20"/>
        </w:rPr>
        <w:t>įstatymuose bei kituose teisės aktuose</w:t>
      </w:r>
      <w:r w:rsidRPr="00650110">
        <w:rPr>
          <w:rFonts w:eastAsia="Arial" w:cs="Times New Roman"/>
          <w:szCs w:val="20"/>
        </w:rPr>
        <w:t xml:space="preserve"> numatytus leidimus, licencijas, atestatus, teisės pripažinimo dokumentus, reikalingus vykdant Sutartį.</w:t>
      </w:r>
    </w:p>
    <w:p w14:paraId="70D6EDB6"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shd w:val="clear" w:color="auto" w:fill="FFFFFF"/>
        </w:rPr>
      </w:pPr>
      <w:r w:rsidRPr="00650110">
        <w:rPr>
          <w:rFonts w:eastAsia="Arial" w:cs="Times New Roman"/>
          <w:szCs w:val="20"/>
          <w:shd w:val="clear" w:color="auto" w:fill="FFFFFF"/>
        </w:rPr>
        <w:t xml:space="preserve">16.3. </w:t>
      </w:r>
      <w:r w:rsidRPr="00650110">
        <w:rPr>
          <w:rFonts w:eastAsia="Times New Roman" w:cs="Times New Roman"/>
          <w:szCs w:val="20"/>
        </w:rPr>
        <w:t>Tiekėjas pareiškia, kad suteiktų Paslaugų rezultato disponavimo, valdymo ir naudojimosi teisės nėra apribotos</w:t>
      </w:r>
      <w:r w:rsidRPr="00650110">
        <w:rPr>
          <w:rFonts w:eastAsia="Arial" w:cs="Times New Roman"/>
          <w:szCs w:val="20"/>
        </w:rPr>
        <w:t xml:space="preserve"> </w:t>
      </w:r>
      <w:r w:rsidRPr="00650110">
        <w:rPr>
          <w:rFonts w:eastAsia="Arial" w:cs="Times New Roman"/>
          <w:szCs w:val="20"/>
          <w:shd w:val="clear" w:color="auto" w:fill="FFFFFF"/>
        </w:rPr>
        <w:t xml:space="preserve">ir jokie tretieji asmenys neturi pretenzijų į Sutartimi perduodamą </w:t>
      </w:r>
      <w:r w:rsidRPr="00650110">
        <w:rPr>
          <w:rFonts w:eastAsia="Arial" w:cs="Times New Roman"/>
          <w:szCs w:val="20"/>
        </w:rPr>
        <w:t>Paslaugų rezultatą</w:t>
      </w:r>
      <w:r w:rsidRPr="00650110">
        <w:rPr>
          <w:rFonts w:eastAsia="Arial" w:cs="Times New Roman"/>
          <w:szCs w:val="20"/>
          <w:shd w:val="clear" w:color="auto" w:fill="FFFFFF"/>
        </w:rPr>
        <w:t>.</w:t>
      </w:r>
    </w:p>
    <w:p w14:paraId="006A5C2D" w14:textId="77777777" w:rsidR="007C6528" w:rsidRPr="00650110" w:rsidRDefault="007C6528" w:rsidP="007C6528">
      <w:pPr>
        <w:widowControl w:val="0"/>
        <w:tabs>
          <w:tab w:val="left" w:pos="567"/>
          <w:tab w:val="left" w:pos="851"/>
          <w:tab w:val="left" w:pos="992"/>
          <w:tab w:val="left" w:pos="1134"/>
        </w:tabs>
        <w:spacing w:after="0" w:line="240" w:lineRule="auto"/>
        <w:rPr>
          <w:rFonts w:eastAsia="Times New Roman" w:cs="Times New Roman"/>
          <w:szCs w:val="20"/>
        </w:rPr>
      </w:pPr>
      <w:r w:rsidRPr="00650110">
        <w:rPr>
          <w:rFonts w:eastAsia="Arial" w:cs="Times New Roman"/>
          <w:szCs w:val="20"/>
        </w:rPr>
        <w:t>16.4. T</w:t>
      </w:r>
      <w:r w:rsidRPr="00650110">
        <w:rPr>
          <w:rFonts w:eastAsia="Times New Roman" w:cs="Times New Roman"/>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B5EE3F9" w14:textId="77777777" w:rsidR="007C6528" w:rsidRPr="00650110" w:rsidRDefault="007C6528" w:rsidP="007C6528">
      <w:pPr>
        <w:spacing w:after="0" w:line="240" w:lineRule="auto"/>
        <w:jc w:val="center"/>
        <w:rPr>
          <w:rFonts w:eastAsia="Arial" w:cs="Times New Roman"/>
          <w:b/>
          <w:bCs/>
          <w:szCs w:val="20"/>
        </w:rPr>
      </w:pPr>
    </w:p>
    <w:p w14:paraId="525C6EB8"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17. BENDRIEJI ATSAKOMYBĖS KLAUSIMAI</w:t>
      </w:r>
    </w:p>
    <w:p w14:paraId="3F107514" w14:textId="77777777" w:rsidR="007C6528" w:rsidRPr="00650110" w:rsidRDefault="007C6528" w:rsidP="007C6528">
      <w:pPr>
        <w:spacing w:after="0" w:line="240" w:lineRule="auto"/>
        <w:jc w:val="center"/>
        <w:rPr>
          <w:rFonts w:eastAsia="Arial" w:cs="Times New Roman"/>
          <w:b/>
          <w:bCs/>
          <w:szCs w:val="20"/>
        </w:rPr>
      </w:pPr>
    </w:p>
    <w:p w14:paraId="75685588"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17.1. Netesybų sumokėjimas už vėlavimą ar pareigų pagal Sutartį pažeidimą neatleidžia Šalies nuo Sutartyje numatytų jos pareigų vykdymo.</w:t>
      </w:r>
    </w:p>
    <w:p w14:paraId="3EA6375F" w14:textId="77777777" w:rsidR="007C6528" w:rsidRPr="00650110" w:rsidRDefault="007C6528" w:rsidP="007C6528">
      <w:pPr>
        <w:widowControl w:val="0"/>
        <w:tabs>
          <w:tab w:val="left" w:pos="567"/>
          <w:tab w:val="left" w:pos="851"/>
          <w:tab w:val="left" w:pos="992"/>
          <w:tab w:val="left" w:pos="1134"/>
        </w:tabs>
        <w:spacing w:after="0" w:line="240" w:lineRule="auto"/>
        <w:rPr>
          <w:rFonts w:eastAsia="Times New Roman" w:cs="Times New Roman"/>
          <w:szCs w:val="20"/>
        </w:rPr>
      </w:pPr>
      <w:r w:rsidRPr="00650110">
        <w:rPr>
          <w:rFonts w:eastAsia="Times New Roman" w:cs="Times New Roman"/>
          <w:szCs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50110">
        <w:rPr>
          <w:rFonts w:eastAsia="Times New Roman" w:cs="Times New Roman"/>
          <w:szCs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A6FFD2"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17.3. Tuo atveju, jei paaiškėja, kad kuris nors iš šioje Sutartyje pateiktų pareiškimų ar garantijų </w:t>
      </w:r>
      <w:r w:rsidRPr="00650110">
        <w:rPr>
          <w:rFonts w:eastAsia="Arial" w:cs="Times New Roman"/>
          <w:szCs w:val="20"/>
        </w:rPr>
        <w:lastRenderedPageBreak/>
        <w:t>buvo iš esmės neteisingas, melagingas ar klaidinantis, Šalis pažeidėja nukentėjusiai Šaliai privalo atlyginti visus nuostolius, kuriuos nukentėjusioji Šalis patyrė dėl tokio neteisingo, melagingo ar klaidinančio pareiškimo ar garantijos.</w:t>
      </w:r>
    </w:p>
    <w:p w14:paraId="66B0D9A1"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17.4. Šioje Sutartyje numatytos teisių gynybos priemonės neapriboja Šalių teisės pasinaudoti kitomis teisėtomis teisių gynybos priemonėmis.</w:t>
      </w:r>
    </w:p>
    <w:p w14:paraId="2999D420"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6B92EA"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EFD2D4"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Arial" w:cs="Times New Roman"/>
          <w:szCs w:val="20"/>
        </w:rPr>
        <w:t xml:space="preserve">17.7. </w:t>
      </w:r>
      <w:r w:rsidRPr="00650110">
        <w:rPr>
          <w:rFonts w:eastAsia="Times New Roman" w:cs="Times New Roman"/>
          <w:szCs w:val="20"/>
        </w:rPr>
        <w:t xml:space="preserve">Jeigu Sutartis nutraukiama dėl esminio sutarties pažeidimo pagal Bendrųjų sąlygų 22.2.1 papunktį ir (ar) Tiekėjas esminę Sutarties sąlygą, nurodytą </w:t>
      </w:r>
      <w:r w:rsidRPr="00650110">
        <w:rPr>
          <w:rFonts w:eastAsia="Arial" w:cs="Times New Roman"/>
          <w:szCs w:val="20"/>
        </w:rPr>
        <w:t>Specialiųjų sąlygų 10 skyriuje</w:t>
      </w:r>
      <w:r w:rsidRPr="00650110">
        <w:rPr>
          <w:rFonts w:eastAsia="Times New Roman" w:cs="Times New Roman"/>
          <w:szCs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577F537" w14:textId="77777777" w:rsidR="007C6528" w:rsidRPr="00650110" w:rsidRDefault="007C6528" w:rsidP="007C6528">
      <w:pPr>
        <w:spacing w:after="0" w:line="240" w:lineRule="auto"/>
        <w:jc w:val="center"/>
        <w:rPr>
          <w:rFonts w:eastAsia="Arial" w:cs="Times New Roman"/>
          <w:b/>
          <w:bCs/>
          <w:szCs w:val="20"/>
        </w:rPr>
      </w:pPr>
    </w:p>
    <w:p w14:paraId="160735E5"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18. NENUGALIMA JĖGA (FORCE MAJEURE)</w:t>
      </w:r>
    </w:p>
    <w:p w14:paraId="2DAB4FDC" w14:textId="77777777" w:rsidR="007C6528" w:rsidRPr="00650110" w:rsidRDefault="007C6528" w:rsidP="007C6528">
      <w:pPr>
        <w:spacing w:after="0" w:line="240" w:lineRule="auto"/>
        <w:jc w:val="center"/>
        <w:rPr>
          <w:rFonts w:eastAsia="Arial" w:cs="Times New Roman"/>
          <w:b/>
          <w:bCs/>
          <w:szCs w:val="20"/>
        </w:rPr>
      </w:pPr>
    </w:p>
    <w:p w14:paraId="20237135"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18.1.</w:t>
      </w:r>
      <w:r w:rsidRPr="00650110">
        <w:rPr>
          <w:rFonts w:eastAsia="Arial" w:cs="Times New Roman"/>
          <w:b/>
          <w:bCs/>
          <w:szCs w:val="20"/>
        </w:rPr>
        <w:t xml:space="preserve"> </w:t>
      </w:r>
      <w:r w:rsidRPr="00650110">
        <w:rPr>
          <w:rFonts w:eastAsia="Arial" w:cs="Times New Roman"/>
          <w:szCs w:val="20"/>
        </w:rPr>
        <w:t>Atsakomybė pagal Sutartį netaikoma, taip pat Šalys gali būti visiškai ar iš dalies atleistos nuo civilinės atsakomybės šiais pagrindais:</w:t>
      </w:r>
    </w:p>
    <w:p w14:paraId="0ABAC045" w14:textId="77777777" w:rsidR="007C6528" w:rsidRPr="00650110" w:rsidRDefault="007C6528" w:rsidP="007C6528">
      <w:pPr>
        <w:widowControl w:val="0"/>
        <w:tabs>
          <w:tab w:val="left" w:pos="567"/>
          <w:tab w:val="left" w:pos="851"/>
          <w:tab w:val="left" w:pos="992"/>
          <w:tab w:val="left" w:pos="1134"/>
        </w:tabs>
        <w:spacing w:after="0" w:line="240" w:lineRule="auto"/>
        <w:rPr>
          <w:rFonts w:eastAsia="Cambria" w:cs="Times New Roman"/>
          <w:szCs w:val="20"/>
        </w:rPr>
      </w:pPr>
      <w:r w:rsidRPr="00650110">
        <w:rPr>
          <w:rFonts w:eastAsia="Cambria" w:cs="Times New Roman"/>
          <w:szCs w:val="20"/>
        </w:rPr>
        <w:t>18.1.1. dėl nenugalimos jėgos (</w:t>
      </w:r>
      <w:r w:rsidRPr="00650110">
        <w:rPr>
          <w:rFonts w:eastAsia="Cambria" w:cs="Times New Roman"/>
          <w:i/>
          <w:szCs w:val="20"/>
        </w:rPr>
        <w:t>force majeure</w:t>
      </w:r>
      <w:r w:rsidRPr="00650110">
        <w:rPr>
          <w:rFonts w:eastAsia="Cambria" w:cs="Times New Roman"/>
          <w:szCs w:val="20"/>
        </w:rPr>
        <w:t>) – taikomos Lietuvos Respublikos civilinio kodekso 6.212 straipsnio ir Lietuvos Respublikos Vyriausybės 1996 m. liepos 15 d. nutarimu Nr. 840 „Dėl Atleidimo nuo atsakomybės esant nenugalimos jėgos (</w:t>
      </w:r>
      <w:r w:rsidRPr="00650110">
        <w:rPr>
          <w:rFonts w:eastAsia="Cambria" w:cs="Times New Roman"/>
          <w:i/>
          <w:szCs w:val="20"/>
        </w:rPr>
        <w:t>force majeure</w:t>
      </w:r>
      <w:r w:rsidRPr="00650110">
        <w:rPr>
          <w:rFonts w:eastAsia="Cambria" w:cs="Times New Roman"/>
          <w:szCs w:val="20"/>
        </w:rPr>
        <w:t>) aplinkybėms taisyklių patvirtinimo“ patvirtintų taisyklių nuostatos;</w:t>
      </w:r>
    </w:p>
    <w:p w14:paraId="396ECB84" w14:textId="77777777" w:rsidR="007C6528" w:rsidRPr="00650110" w:rsidRDefault="007C6528" w:rsidP="007C6528">
      <w:pPr>
        <w:widowControl w:val="0"/>
        <w:tabs>
          <w:tab w:val="left" w:pos="567"/>
          <w:tab w:val="left" w:pos="851"/>
          <w:tab w:val="left" w:pos="992"/>
          <w:tab w:val="left" w:pos="1134"/>
        </w:tabs>
        <w:spacing w:after="0" w:line="240" w:lineRule="auto"/>
        <w:rPr>
          <w:rFonts w:eastAsia="Cambria" w:cs="Times New Roman"/>
          <w:szCs w:val="20"/>
        </w:rPr>
      </w:pPr>
      <w:r w:rsidRPr="00650110">
        <w:rPr>
          <w:rFonts w:eastAsia="Times New Roman" w:cs="Times New Roman"/>
          <w:szCs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82667C"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18.2.</w:t>
      </w:r>
      <w:r w:rsidRPr="00650110">
        <w:rPr>
          <w:rFonts w:eastAsia="Arial" w:cs="Times New Roman"/>
          <w:b/>
          <w:bCs/>
          <w:szCs w:val="20"/>
        </w:rPr>
        <w:t xml:space="preserve"> </w:t>
      </w:r>
      <w:r w:rsidRPr="00650110">
        <w:rPr>
          <w:rFonts w:eastAsia="Arial" w:cs="Times New Roman"/>
          <w:szCs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A29397" w14:textId="77777777" w:rsidR="007C6528" w:rsidRPr="00650110" w:rsidRDefault="007C6528" w:rsidP="007C6528">
      <w:pPr>
        <w:widowControl w:val="0"/>
        <w:tabs>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18.3.</w:t>
      </w:r>
      <w:r w:rsidRPr="00650110">
        <w:rPr>
          <w:rFonts w:eastAsia="Arial" w:cs="Times New Roman"/>
          <w:b/>
          <w:bCs/>
          <w:szCs w:val="20"/>
        </w:rPr>
        <w:t xml:space="preserve"> </w:t>
      </w:r>
      <w:r w:rsidRPr="00650110">
        <w:rPr>
          <w:rFonts w:eastAsia="Arial" w:cs="Times New Roman"/>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4DAF4"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18.4. Jeigu nenugalimos jėgos (</w:t>
      </w:r>
      <w:r w:rsidRPr="00650110">
        <w:rPr>
          <w:rFonts w:eastAsia="Arial" w:cs="Times New Roman"/>
          <w:i/>
          <w:iCs/>
          <w:szCs w:val="20"/>
        </w:rPr>
        <w:t>force majeure</w:t>
      </w:r>
      <w:r w:rsidRPr="00650110">
        <w:rPr>
          <w:rFonts w:eastAsia="Arial" w:cs="Times New Roman"/>
          <w:szCs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5086FB" w14:textId="77777777" w:rsidR="007C6528" w:rsidRPr="00650110" w:rsidRDefault="007C6528" w:rsidP="007C6528">
      <w:pPr>
        <w:spacing w:after="0" w:line="240" w:lineRule="auto"/>
        <w:jc w:val="center"/>
        <w:rPr>
          <w:rFonts w:eastAsia="Arial" w:cs="Times New Roman"/>
          <w:b/>
          <w:bCs/>
          <w:szCs w:val="20"/>
        </w:rPr>
      </w:pPr>
    </w:p>
    <w:p w14:paraId="0856F17A"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19. SUTARTIES NUOSTATŲ NEGALIOJIMAS</w:t>
      </w:r>
    </w:p>
    <w:p w14:paraId="0A7A81D5" w14:textId="77777777" w:rsidR="007C6528" w:rsidRPr="00650110" w:rsidRDefault="007C6528" w:rsidP="007C6528">
      <w:pPr>
        <w:spacing w:after="0" w:line="240" w:lineRule="auto"/>
        <w:jc w:val="center"/>
        <w:rPr>
          <w:rFonts w:eastAsia="Arial" w:cs="Times New Roman"/>
          <w:b/>
          <w:bCs/>
          <w:szCs w:val="20"/>
        </w:rPr>
      </w:pPr>
    </w:p>
    <w:p w14:paraId="18D377D0"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19.1. Jeigu kuri nors Sutarties nuostata yra arba tampa dalinai ar pilnai negaliojanti, Šalys privalo kuo skubiau sudaryti Susitarimą, ir juo pakeisti negaliojančią nuostatą kita nuostata, kuri, kiek tai </w:t>
      </w:r>
      <w:r w:rsidRPr="00650110">
        <w:rPr>
          <w:rFonts w:eastAsia="Arial" w:cs="Times New Roman"/>
          <w:szCs w:val="20"/>
        </w:rPr>
        <w:lastRenderedPageBreak/>
        <w:t xml:space="preserve">yra įmanoma, turėtų tokį patį ekonominį ir teisinį efektą, kokio buvo siekta susitariant dėl negaliojančios Sutarties nuostatos. Tokia negaliojanti nuostata nedaro negaliojančiomis kitų Sutarties nuostatų, jeigu tai nepažeidžia </w:t>
      </w:r>
      <w:r w:rsidRPr="00650110">
        <w:rPr>
          <w:rFonts w:eastAsia="Times New Roman" w:cs="Times New Roman"/>
          <w:szCs w:val="20"/>
        </w:rPr>
        <w:t>įstatymų bei kitų teisės aktų</w:t>
      </w:r>
      <w:r w:rsidRPr="00650110">
        <w:rPr>
          <w:rFonts w:eastAsia="Arial" w:cs="Times New Roman"/>
          <w:szCs w:val="20"/>
        </w:rPr>
        <w:t xml:space="preserve"> ir galima daryti prielaidą, kad Sutartis būtų buvusi teisėtai sudaryta ir neįtraukus nuostatos, kuri yra negaliojanti.</w:t>
      </w:r>
    </w:p>
    <w:p w14:paraId="03A81938"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DC24BA" w14:textId="77777777" w:rsidR="007C6528" w:rsidRPr="00650110" w:rsidRDefault="007C6528" w:rsidP="007C6528">
      <w:pPr>
        <w:spacing w:after="0" w:line="240" w:lineRule="auto"/>
        <w:jc w:val="center"/>
        <w:rPr>
          <w:rFonts w:eastAsia="Arial" w:cs="Times New Roman"/>
          <w:b/>
          <w:bCs/>
          <w:szCs w:val="20"/>
        </w:rPr>
      </w:pPr>
    </w:p>
    <w:p w14:paraId="3279D3EE"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20. SUTARTIES PAKEITIMAI</w:t>
      </w:r>
    </w:p>
    <w:p w14:paraId="06C41B92" w14:textId="77777777" w:rsidR="007C6528" w:rsidRPr="00650110" w:rsidRDefault="007C6528" w:rsidP="007C6528">
      <w:pPr>
        <w:spacing w:after="0" w:line="240" w:lineRule="auto"/>
        <w:jc w:val="center"/>
        <w:rPr>
          <w:rFonts w:eastAsia="Arial" w:cs="Times New Roman"/>
          <w:b/>
          <w:bCs/>
          <w:szCs w:val="20"/>
        </w:rPr>
      </w:pPr>
    </w:p>
    <w:p w14:paraId="2C6255CE" w14:textId="77777777" w:rsidR="007C6528" w:rsidRPr="00650110" w:rsidRDefault="007C6528" w:rsidP="007C6528">
      <w:pPr>
        <w:tabs>
          <w:tab w:val="left" w:pos="284"/>
          <w:tab w:val="left" w:pos="567"/>
        </w:tabs>
        <w:spacing w:after="0" w:line="240" w:lineRule="auto"/>
        <w:rPr>
          <w:rFonts w:eastAsia="Times New Roman" w:cs="Times New Roman"/>
          <w:szCs w:val="20"/>
        </w:rPr>
      </w:pPr>
      <w:r w:rsidRPr="00650110">
        <w:rPr>
          <w:rFonts w:eastAsia="Times New Roman" w:cs="Times New Roman"/>
          <w:szCs w:val="20"/>
        </w:rPr>
        <w:t>20.1. Sutarties sąlygos Sutarties galiojimo laikotarpiu negali būti keičiamos, išskyrus tokias Sutarties sąlygas, kurių keitimas numatytas Sutartyje ir (ar) galimas vadovaujantis VPĮ nuostatomis.</w:t>
      </w:r>
    </w:p>
    <w:p w14:paraId="5382884A"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20.2. Sutarties pakeitimai įforminami Šalims sudarant Susitarimą.</w:t>
      </w:r>
    </w:p>
    <w:p w14:paraId="51B37186"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50110">
        <w:rPr>
          <w:rFonts w:eastAsia="Times New Roman" w:cs="Times New Roman"/>
          <w:szCs w:val="20"/>
        </w:rPr>
        <w:t>įstatymų bei kitų teisės aktų</w:t>
      </w:r>
      <w:r w:rsidRPr="00650110">
        <w:rPr>
          <w:rFonts w:eastAsia="Arial" w:cs="Times New Roman"/>
          <w:szCs w:val="20"/>
        </w:rPr>
        <w:t xml:space="preserve"> nuostatomis.</w:t>
      </w:r>
    </w:p>
    <w:p w14:paraId="6C16F812"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20.4. Susitarimas įsigalioja nuo jo sudarymo, jei Susitarime nenurodyta kitaip. Susitarimą Pirkėjas privalo paviešinti VPĮ 33 ir 86 straipsniuose nustatyta tvarka.</w:t>
      </w:r>
    </w:p>
    <w:p w14:paraId="4837B4F0"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253255" w14:textId="77777777" w:rsidR="007C6528" w:rsidRPr="00650110" w:rsidRDefault="007C6528" w:rsidP="007C6528">
      <w:pPr>
        <w:spacing w:after="0" w:line="240" w:lineRule="auto"/>
        <w:jc w:val="center"/>
        <w:rPr>
          <w:rFonts w:eastAsia="Arial" w:cs="Times New Roman"/>
          <w:b/>
          <w:bCs/>
          <w:szCs w:val="20"/>
        </w:rPr>
      </w:pPr>
    </w:p>
    <w:p w14:paraId="5A08A3DF"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21. SUTARTIES SUSTABDYMAS</w:t>
      </w:r>
    </w:p>
    <w:p w14:paraId="1883764F" w14:textId="77777777" w:rsidR="007C6528" w:rsidRPr="00650110" w:rsidRDefault="007C6528" w:rsidP="007C6528">
      <w:pPr>
        <w:spacing w:after="0" w:line="240" w:lineRule="auto"/>
        <w:jc w:val="center"/>
        <w:rPr>
          <w:rFonts w:eastAsia="Arial" w:cs="Times New Roman"/>
          <w:b/>
          <w:bCs/>
          <w:szCs w:val="20"/>
        </w:rPr>
      </w:pPr>
    </w:p>
    <w:p w14:paraId="065E7571"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50110">
        <w:rPr>
          <w:rFonts w:eastAsia="Arial" w:cs="Times New Roman"/>
          <w:szCs w:val="20"/>
        </w:rPr>
        <w:t>Paslaugų</w:t>
      </w:r>
      <w:r w:rsidRPr="00650110">
        <w:rPr>
          <w:rFonts w:eastAsia="Times New Roman" w:cs="Times New Roman"/>
          <w:szCs w:val="20"/>
        </w:rPr>
        <w:t xml:space="preserve"> (jų dalies) teikimo sustabdymą iki atitinkamų aplinkybių pasibaigimo.</w:t>
      </w:r>
    </w:p>
    <w:p w14:paraId="70CC2120"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 xml:space="preserve">21.2. </w:t>
      </w:r>
      <w:r w:rsidRPr="00650110">
        <w:rPr>
          <w:rFonts w:eastAsia="Arial" w:cs="Times New Roman"/>
          <w:szCs w:val="20"/>
        </w:rPr>
        <w:t>Paslaugų</w:t>
      </w:r>
      <w:r w:rsidRPr="00650110">
        <w:rPr>
          <w:rFonts w:eastAsia="Times New Roman" w:cs="Times New Roman"/>
          <w:szCs w:val="20"/>
        </w:rPr>
        <w:t xml:space="preserve"> (jų dalies) teikimas gali būti stabdomas esant bent vienai iš šių aplinkybių:</w:t>
      </w:r>
    </w:p>
    <w:p w14:paraId="621FC7DA"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842E084"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21.2.2. Tiekėjas Sutartyje nurodyta tvarka negali teikti Paslaugų (pavyzdžiui, Pirkėjas dėl objektyvių priežasčių negali sudaryti techninių galimybių Paslaugų teikimui), o Tiekėjas dėl to negali vykdyti Sutarties;</w:t>
      </w:r>
    </w:p>
    <w:p w14:paraId="38AC1E7E"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21.2.3. dėl nenumatytų prekių, paslaugų ir (ar) darbų, susijusių su perkamu objektu, kurių poreikis paaiškėjo tik vykdant Sutartį, įsigijimo;</w:t>
      </w:r>
    </w:p>
    <w:p w14:paraId="3E1A8909"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21.2.4. ne dėl Pirkėjo kaltės vėluoja kitos Pirkėjo pirkimo sutarties, turinčios tiesioginės įtakos šiai Sutarčiai, vykdymas;</w:t>
      </w:r>
    </w:p>
    <w:p w14:paraId="1B080021"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21.2.5. esant įrodymais pagrįstoms kliūtims ar trukdymams, sukeltiems Tiekėjui kitų trečiųjų asmenų ne dėl Tiekėjo ne laiku ar netinkamai pagal Sutarties sąlygas ir tvarką įvykdytų sutartinių įsipareigojimų;</w:t>
      </w:r>
    </w:p>
    <w:p w14:paraId="1CF9AE02"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21.2.6. pasikeitus galiojančiam teisės aktui ar įsigaliojus naujam teisės aktui, kuris turi įtakos šios Sutarties vykdymui;</w:t>
      </w:r>
    </w:p>
    <w:p w14:paraId="31954929"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21.2.7. sutartinių įsipareigojimų stabdymo būtinybė atsirado dėl sustabdyto, perskirstyto, negauto ir panašiai Pirkėjo Paslaugų pirkimui skirto finansavimo arba finansavimo trūkumo;</w:t>
      </w:r>
    </w:p>
    <w:p w14:paraId="472479D8"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lastRenderedPageBreak/>
        <w:t>21.2.8. dėl teisminių (arbitražinių) ginčų su Pirkėju ar trečiaisiais asmenimis, kurių dalykas yra tiesiogiai susijęs su Sutarties vykdymu.</w:t>
      </w:r>
    </w:p>
    <w:p w14:paraId="5D63260A"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 xml:space="preserve">21.3. Jei </w:t>
      </w:r>
      <w:r w:rsidRPr="00650110">
        <w:rPr>
          <w:rFonts w:eastAsia="Arial" w:cs="Times New Roman"/>
          <w:szCs w:val="20"/>
        </w:rPr>
        <w:t>Paslaugų</w:t>
      </w:r>
      <w:r w:rsidRPr="00650110">
        <w:rPr>
          <w:rFonts w:eastAsia="Times New Roman" w:cs="Times New Roman"/>
          <w:szCs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FB72DEA"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 xml:space="preserve">21.4. Jei </w:t>
      </w:r>
      <w:r w:rsidRPr="00650110">
        <w:rPr>
          <w:rFonts w:eastAsia="Arial" w:cs="Times New Roman"/>
          <w:szCs w:val="20"/>
        </w:rPr>
        <w:t>Paslaugų</w:t>
      </w:r>
      <w:r w:rsidRPr="00650110">
        <w:rPr>
          <w:rFonts w:eastAsia="Times New Roman" w:cs="Times New Roman"/>
          <w:szCs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1695381"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21.5. Sutartinių įsipareigojimų vykdymas gali būti stabdomas tik Sutarties galiojimo laikotarpiu tokia tvarka:</w:t>
      </w:r>
    </w:p>
    <w:p w14:paraId="70B57279"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BF57A79" w14:textId="77777777" w:rsidR="007C6528" w:rsidRPr="00650110" w:rsidRDefault="007C6528" w:rsidP="007C6528">
      <w:pPr>
        <w:spacing w:after="0" w:line="240" w:lineRule="auto"/>
        <w:rPr>
          <w:rFonts w:eastAsia="Times New Roman" w:cs="Times New Roman"/>
          <w:szCs w:val="20"/>
        </w:rPr>
      </w:pPr>
      <w:r w:rsidRPr="00650110">
        <w:rPr>
          <w:rFonts w:eastAsia="Times New Roman" w:cs="Times New Roman"/>
          <w:szCs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368712A" w14:textId="77777777" w:rsidR="007C6528" w:rsidRPr="00650110" w:rsidRDefault="007C6528" w:rsidP="007C6528">
      <w:pPr>
        <w:spacing w:after="0" w:line="240" w:lineRule="auto"/>
        <w:rPr>
          <w:rFonts w:eastAsia="Times New Roman" w:cs="Times New Roman"/>
          <w:szCs w:val="20"/>
        </w:rPr>
      </w:pPr>
      <w:r w:rsidRPr="00650110">
        <w:rPr>
          <w:rFonts w:eastAsia="Times New Roman" w:cs="Times New Roman"/>
          <w:szCs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8CA1FD1" w14:textId="77777777" w:rsidR="007C6528" w:rsidRPr="00650110" w:rsidRDefault="007C6528" w:rsidP="007C6528">
      <w:pPr>
        <w:spacing w:after="0" w:line="240" w:lineRule="auto"/>
        <w:rPr>
          <w:rFonts w:eastAsia="Times New Roman" w:cs="Times New Roman"/>
          <w:szCs w:val="20"/>
        </w:rPr>
      </w:pPr>
      <w:r w:rsidRPr="00650110">
        <w:rPr>
          <w:rFonts w:eastAsia="Times New Roman" w:cs="Times New Roman"/>
          <w:szCs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335A4F" w14:textId="77777777" w:rsidR="007C6528" w:rsidRPr="00650110" w:rsidRDefault="007C6528" w:rsidP="007C6528">
      <w:pPr>
        <w:spacing w:after="0" w:line="240" w:lineRule="auto"/>
        <w:rPr>
          <w:rFonts w:eastAsia="Times New Roman" w:cs="Times New Roman"/>
          <w:szCs w:val="20"/>
        </w:rPr>
      </w:pPr>
      <w:r w:rsidRPr="00650110">
        <w:rPr>
          <w:rFonts w:eastAsia="Times New Roman" w:cs="Times New Roman"/>
          <w:szCs w:val="20"/>
        </w:rPr>
        <w:t>21.7. Sutartinių įsipareigojimų vykdymas sustabdomas ne ilgesniam kaip konkrečios, pagrįstos aplinkybės egzistavimo laikotarpiui.</w:t>
      </w:r>
    </w:p>
    <w:p w14:paraId="661C6A2E"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224CB0"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DE4DDF2"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21.10. Atnaujinus Sutarties vykdymą, neįvykdytų prievolių (jų dalies) įvykdymo terminai ir Sutarties galiojimas nukeliami tokiam terminui, kiek buvo likę laiko jų įvykdymui (Sutarties galiojimui) jų sustabdymo metu.</w:t>
      </w:r>
    </w:p>
    <w:p w14:paraId="702356DE"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C86734" w14:textId="77777777" w:rsidR="007C6528" w:rsidRPr="00650110" w:rsidRDefault="007C6528" w:rsidP="007C6528">
      <w:pPr>
        <w:spacing w:after="0" w:line="240" w:lineRule="auto"/>
        <w:jc w:val="center"/>
        <w:rPr>
          <w:rFonts w:eastAsia="Times New Roman" w:cs="Times New Roman"/>
          <w:b/>
          <w:bCs/>
          <w:szCs w:val="20"/>
        </w:rPr>
      </w:pPr>
    </w:p>
    <w:p w14:paraId="212C06BE"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lastRenderedPageBreak/>
        <w:t>22. SUTARTIES NUTRAUKIMAS</w:t>
      </w:r>
    </w:p>
    <w:p w14:paraId="310B5A20" w14:textId="77777777" w:rsidR="007C6528" w:rsidRPr="00650110" w:rsidRDefault="007C6528" w:rsidP="007C6528">
      <w:pPr>
        <w:spacing w:after="0" w:line="240" w:lineRule="auto"/>
        <w:jc w:val="center"/>
        <w:rPr>
          <w:rFonts w:eastAsia="Arial" w:cs="Times New Roman"/>
          <w:b/>
          <w:bCs/>
          <w:szCs w:val="20"/>
        </w:rPr>
      </w:pPr>
    </w:p>
    <w:p w14:paraId="1B8D52D2" w14:textId="77777777" w:rsidR="007C6528" w:rsidRPr="00650110" w:rsidRDefault="007C6528" w:rsidP="007C6528">
      <w:pPr>
        <w:tabs>
          <w:tab w:val="left" w:pos="567"/>
          <w:tab w:val="left" w:pos="851"/>
          <w:tab w:val="left" w:pos="992"/>
          <w:tab w:val="left" w:pos="1134"/>
        </w:tabs>
        <w:spacing w:after="0" w:line="240" w:lineRule="auto"/>
        <w:rPr>
          <w:rFonts w:eastAsia="Cambria" w:cs="Times New Roman"/>
          <w:b/>
          <w:bCs/>
          <w:szCs w:val="20"/>
        </w:rPr>
      </w:pPr>
      <w:r w:rsidRPr="00650110">
        <w:rPr>
          <w:rFonts w:eastAsia="Cambria" w:cs="Times New Roman"/>
          <w:szCs w:val="20"/>
        </w:rPr>
        <w:t>Sutartis gali būti nutraukiama VPĮ 90 straipsnyje ir Sutartyje numatytais atvejais, įskaitant galimybę nutraukti Sutartį Šalių susitarimu.</w:t>
      </w:r>
    </w:p>
    <w:p w14:paraId="17AF09EC" w14:textId="77777777" w:rsidR="007C6528" w:rsidRPr="00650110" w:rsidRDefault="007C6528" w:rsidP="007C6528">
      <w:pPr>
        <w:spacing w:after="0" w:line="240" w:lineRule="auto"/>
        <w:jc w:val="center"/>
        <w:rPr>
          <w:rFonts w:eastAsia="Cambria" w:cs="Times New Roman"/>
          <w:b/>
          <w:bCs/>
          <w:szCs w:val="20"/>
        </w:rPr>
      </w:pPr>
    </w:p>
    <w:p w14:paraId="311C6F16"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22.1. Pretenzijos dėl Sutarties pažeidimų</w:t>
      </w:r>
    </w:p>
    <w:p w14:paraId="2ADE7C5B" w14:textId="77777777" w:rsidR="007C6528" w:rsidRPr="00650110" w:rsidRDefault="007C6528" w:rsidP="007C6528">
      <w:pPr>
        <w:spacing w:after="0" w:line="240" w:lineRule="auto"/>
        <w:jc w:val="center"/>
        <w:rPr>
          <w:rFonts w:eastAsia="Arial" w:cs="Times New Roman"/>
          <w:b/>
          <w:bCs/>
          <w:szCs w:val="20"/>
        </w:rPr>
      </w:pPr>
    </w:p>
    <w:p w14:paraId="34556EF9"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C8F1DF9"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50110">
        <w:rPr>
          <w:rFonts w:eastAsia="Times New Roman" w:cs="Times New Roman"/>
          <w:bCs/>
          <w:szCs w:val="20"/>
        </w:rPr>
        <w:t xml:space="preserve"> </w:t>
      </w:r>
      <w:r w:rsidRPr="00650110">
        <w:rPr>
          <w:rFonts w:eastAsia="Times New Roman" w:cs="Times New Roman"/>
          <w:szCs w:val="20"/>
        </w:rPr>
        <w:t>Tiekėjo teisė siūlyti kitą terminą nelaikoma Pirkėjo pareiga tą terminą priimti. Pretenziją gavusios Šalies pasiūlytasis terminas pakeičia terminą, nurodytą pretenzijoje, tik jeigu kita Šalis jį patvirtina.</w:t>
      </w:r>
    </w:p>
    <w:p w14:paraId="297DB94B" w14:textId="77777777" w:rsidR="007C6528" w:rsidRPr="00650110" w:rsidRDefault="007C6528" w:rsidP="007C6528">
      <w:pPr>
        <w:spacing w:after="0" w:line="240" w:lineRule="auto"/>
        <w:jc w:val="center"/>
        <w:rPr>
          <w:rFonts w:eastAsia="Times New Roman" w:cs="Times New Roman"/>
          <w:b/>
          <w:bCs/>
          <w:szCs w:val="20"/>
        </w:rPr>
      </w:pPr>
    </w:p>
    <w:p w14:paraId="573A31EF"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22.2. Sutarties nutraukimas Pirkėjo iniciatyva</w:t>
      </w:r>
    </w:p>
    <w:p w14:paraId="6E9A86CC" w14:textId="77777777" w:rsidR="007C6528" w:rsidRPr="00650110" w:rsidRDefault="007C6528" w:rsidP="007C6528">
      <w:pPr>
        <w:spacing w:after="0" w:line="240" w:lineRule="auto"/>
        <w:jc w:val="center"/>
        <w:rPr>
          <w:rFonts w:eastAsia="Arial" w:cs="Times New Roman"/>
          <w:b/>
          <w:bCs/>
          <w:szCs w:val="20"/>
        </w:rPr>
      </w:pPr>
    </w:p>
    <w:p w14:paraId="39322C4E"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DA9143"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22.2.2. Pirkėjas turi teisę vienašališkai nutraukti Sutartį ar jos dalį raštu įspėjęs Tiekėją prieš ne trumpesnį nei 10 (dešimties) dienų terminą, jeigu:</w:t>
      </w:r>
    </w:p>
    <w:p w14:paraId="6003AAE1"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22.2.2.1. Tiekėjui yra iškelta bankroto byla, pradėtas bankroto procesas ne teismo tvarka, jis tampa nemokus arba yra nemokumo tikimybė, sustabdo ūkinę veiklą ar susidaro</w:t>
      </w:r>
      <w:r w:rsidRPr="00650110">
        <w:rPr>
          <w:rFonts w:eastAsia="Times New Roman" w:cs="Times New Roman"/>
          <w:bCs/>
          <w:szCs w:val="20"/>
        </w:rPr>
        <w:t xml:space="preserve"> </w:t>
      </w:r>
      <w:r w:rsidRPr="00650110">
        <w:rPr>
          <w:rFonts w:eastAsia="Times New Roman" w:cs="Times New Roman"/>
          <w:szCs w:val="20"/>
        </w:rPr>
        <w:t>įstatymuose ir kituose teisės aktuose nustatyta tvarka analogiška situacija</w:t>
      </w:r>
      <w:r w:rsidRPr="00650110">
        <w:rPr>
          <w:rFonts w:eastAsia="Times New Roman" w:cs="Times New Roman"/>
          <w:szCs w:val="20"/>
          <w:shd w:val="clear" w:color="auto" w:fill="FFFFFF"/>
        </w:rPr>
        <w:t>;</w:t>
      </w:r>
    </w:p>
    <w:p w14:paraId="07BF5707" w14:textId="77777777" w:rsidR="007C6528" w:rsidRPr="00650110" w:rsidRDefault="007C6528" w:rsidP="007C6528">
      <w:pPr>
        <w:tabs>
          <w:tab w:val="left" w:pos="567"/>
        </w:tabs>
        <w:spacing w:after="0" w:line="240" w:lineRule="auto"/>
        <w:rPr>
          <w:rFonts w:eastAsia="Times New Roman" w:cs="Times New Roman"/>
          <w:szCs w:val="20"/>
        </w:rPr>
      </w:pPr>
      <w:r w:rsidRPr="00650110">
        <w:rPr>
          <w:rFonts w:eastAsia="Times New Roman" w:cs="Times New Roman"/>
          <w:szCs w:val="20"/>
        </w:rPr>
        <w:t>22.2.2.2. Tiekėjo padėtis pasikeičia ir jis atitinka pirkimo dokumentuose nustatytą pašalinimo pagrindą;</w:t>
      </w:r>
    </w:p>
    <w:p w14:paraId="527A607D"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22.2.2.3. pasikeičia teisės aktai, susiję su Sutarties objektu, Sutarties vykdymu, ar su Pirkėjo vykdoma veikla, kuriai buvo sudaryta Sutartis, ir dėl tokių pakeitimų Pirkėjas nusprendžia nutraukti Sutartį;</w:t>
      </w:r>
    </w:p>
    <w:p w14:paraId="3BD4770C"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22.2.2.4. Pirkėjas nusprendžia nebevykdyti veiklos, kurios vykdymui Sutartimi įsigyjamos Paslaugos ir Sutarties poreikis išnyksta;</w:t>
      </w:r>
    </w:p>
    <w:p w14:paraId="60E7E6D1"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22.2.2.5. Pirkėjo valdymo organas priima sprendimą, dėl kurio Sutarties poreikis išnyksta;</w:t>
      </w:r>
    </w:p>
    <w:p w14:paraId="3B8EC980"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22.2.2.6. pasikeičia (pablogėja) Pirkėjo finansinė padėtis ar Pirkėjas negauna arba netenka finansavimo ir dėl šios priežasties nusprendžia nutraukti Sutartį;</w:t>
      </w:r>
    </w:p>
    <w:p w14:paraId="6FD50AB7"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22.2.2.7. keičiasi Pirkėjo organizacinė struktūra – juridinis statusas, pobūdis ar valdymo struktūra ir tai gali turėti įtakos tinkamam Sutarties įvykdymui arba Sutarties poreikiui;</w:t>
      </w:r>
    </w:p>
    <w:p w14:paraId="5B08F8CD"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 xml:space="preserve">22.2.2.8. nebelieka perkamų </w:t>
      </w:r>
      <w:r w:rsidRPr="00650110">
        <w:rPr>
          <w:rFonts w:eastAsia="Arial" w:cs="Times New Roman"/>
          <w:szCs w:val="20"/>
        </w:rPr>
        <w:t>Paslaugų</w:t>
      </w:r>
      <w:r w:rsidRPr="00650110">
        <w:rPr>
          <w:rFonts w:eastAsia="Times New Roman" w:cs="Times New Roman"/>
          <w:szCs w:val="20"/>
        </w:rPr>
        <w:t xml:space="preserve"> poreikio;</w:t>
      </w:r>
    </w:p>
    <w:p w14:paraId="023DC717"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22.2.2.9. Pirkėjas iš pirkimų priežiūrą atliekančių institucijų gauna nurodymą ar rekomendaciją nutraukti Sutartį;</w:t>
      </w:r>
    </w:p>
    <w:p w14:paraId="170B5F13"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22.2.2.10. Tiekėjas vėluoja pateikti Sutarties įvykdymo užtikrinimo pratęsimą ilgiau kaip 10 (dešimt) darbo dienų nuo paskutinio Sutarties įvykdymo užtikrinimo galiojimo termino pabaigos arba atsisako jį pateikti;</w:t>
      </w:r>
    </w:p>
    <w:p w14:paraId="2A4B2BB4" w14:textId="77777777" w:rsidR="007C6528" w:rsidRPr="00650110" w:rsidRDefault="007C6528" w:rsidP="007C6528">
      <w:pPr>
        <w:tabs>
          <w:tab w:val="left" w:pos="567"/>
        </w:tabs>
        <w:spacing w:after="0" w:line="240" w:lineRule="auto"/>
        <w:textAlignment w:val="baseline"/>
        <w:rPr>
          <w:rFonts w:eastAsia="Arial" w:cs="Times New Roman"/>
          <w:szCs w:val="20"/>
        </w:rPr>
      </w:pPr>
      <w:r w:rsidRPr="00650110">
        <w:rPr>
          <w:rFonts w:eastAsia="Times New Roman" w:cs="Times New Roman"/>
          <w:szCs w:val="20"/>
        </w:rPr>
        <w:t>22.2.2.11.</w:t>
      </w:r>
      <w:r w:rsidRPr="00650110">
        <w:rPr>
          <w:rFonts w:eastAsia="Arial" w:cs="Times New Roman"/>
          <w:szCs w:val="20"/>
        </w:rPr>
        <w:t xml:space="preserve"> Tiekėjas atsisako pašalinti arba nepašalina Paslaugų trūkumų per Pirkėjo nustatytus protingus terminus;</w:t>
      </w:r>
    </w:p>
    <w:p w14:paraId="20D87408"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22.2.2.12. Tiekėjas pažeidžia Sutartį arba įstatymus bei kitus teisės aktus ir per Pirkėjo rašytinėje pretenzijoje nurodytą terminą neištaiso pažeidimo;</w:t>
      </w:r>
    </w:p>
    <w:p w14:paraId="2AE81001" w14:textId="77777777" w:rsidR="007C6528" w:rsidRPr="00650110" w:rsidRDefault="007C6528" w:rsidP="007C6528">
      <w:pPr>
        <w:tabs>
          <w:tab w:val="left" w:pos="567"/>
        </w:tabs>
        <w:spacing w:after="0" w:line="240" w:lineRule="auto"/>
        <w:textAlignment w:val="baseline"/>
        <w:rPr>
          <w:rFonts w:eastAsia="Times New Roman" w:cs="Times New Roman"/>
          <w:iCs/>
          <w:szCs w:val="20"/>
        </w:rPr>
      </w:pPr>
      <w:r w:rsidRPr="00650110">
        <w:rPr>
          <w:rFonts w:eastAsia="Times New Roman" w:cs="Times New Roman"/>
          <w:szCs w:val="20"/>
        </w:rPr>
        <w:t xml:space="preserve">22.2.2.13. </w:t>
      </w:r>
      <w:r w:rsidRPr="00650110">
        <w:rPr>
          <w:rFonts w:eastAsia="Times New Roman" w:cs="Times New Roman"/>
          <w:iCs/>
          <w:szCs w:val="20"/>
        </w:rPr>
        <w:t xml:space="preserve">Lietuvos Respublikos Vyriausybė Nacionaliniam saugumui užtikrinti svarbių objektų apsaugos įstatymo nustatyta tvarka priima sprendimą, patvirtinantį, kad Sutartis neatitinka </w:t>
      </w:r>
      <w:r w:rsidRPr="00650110">
        <w:rPr>
          <w:rFonts w:eastAsia="Times New Roman" w:cs="Times New Roman"/>
          <w:iCs/>
          <w:szCs w:val="20"/>
        </w:rPr>
        <w:lastRenderedPageBreak/>
        <w:t>nacionalinio saugumo interesų (taikoma, jeigu Pirkėjas veikia srityse, kurios laikomos nacionaliniam saugumui užtikrinti strategiškai svarbių ūkio sektorių dalimi, ar yra laikomas esminiu subjektu);</w:t>
      </w:r>
    </w:p>
    <w:p w14:paraId="23BAB993" w14:textId="77777777" w:rsidR="007C6528" w:rsidRPr="00650110" w:rsidRDefault="007C6528" w:rsidP="007C6528">
      <w:pPr>
        <w:tabs>
          <w:tab w:val="left" w:pos="567"/>
        </w:tabs>
        <w:spacing w:after="0" w:line="240" w:lineRule="auto"/>
        <w:textAlignment w:val="baseline"/>
        <w:rPr>
          <w:rFonts w:eastAsia="Times New Roman" w:cs="Times New Roman"/>
          <w:iCs/>
          <w:szCs w:val="20"/>
        </w:rPr>
      </w:pPr>
      <w:r w:rsidRPr="00650110">
        <w:rPr>
          <w:rFonts w:eastAsia="Times New Roman" w:cs="Times New Roman"/>
          <w:iCs/>
          <w:szCs w:val="20"/>
        </w:rPr>
        <w:t>22.2.2.14. paaiškėja VPĮ 37 straipsnio 8 dalyje ir (ar) 47 straipsnio 8 dalyje nurodytos aplinkybės.</w:t>
      </w:r>
    </w:p>
    <w:p w14:paraId="4D6E139E"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F37EBA"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514F62" w14:textId="77777777" w:rsidR="007C6528" w:rsidRPr="00650110" w:rsidRDefault="007C6528" w:rsidP="007C6528">
      <w:pPr>
        <w:tabs>
          <w:tab w:val="left" w:pos="567"/>
        </w:tabs>
        <w:spacing w:after="0" w:line="240" w:lineRule="auto"/>
        <w:textAlignment w:val="baseline"/>
        <w:rPr>
          <w:rFonts w:eastAsia="Times New Roman" w:cs="Times New Roman"/>
          <w:szCs w:val="24"/>
        </w:rPr>
      </w:pPr>
      <w:r w:rsidRPr="00650110">
        <w:rPr>
          <w:rFonts w:eastAsia="Times New Roman" w:cs="Times New Roman"/>
          <w:szCs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5F23B7" w14:textId="77777777" w:rsidR="007C6528" w:rsidRPr="00650110" w:rsidRDefault="007C6528" w:rsidP="007C6528">
      <w:pPr>
        <w:spacing w:after="0" w:line="240" w:lineRule="auto"/>
        <w:rPr>
          <w:rFonts w:eastAsia="Times New Roman" w:cs="Times New Roman"/>
          <w:i/>
          <w:szCs w:val="20"/>
        </w:rPr>
      </w:pPr>
      <w:r w:rsidRPr="00650110">
        <w:rPr>
          <w:rFonts w:eastAsia="Times New Roman" w:cs="Times New Roman"/>
          <w:i/>
          <w:szCs w:val="20"/>
        </w:rPr>
        <w:t>KEISTA:</w:t>
      </w:r>
    </w:p>
    <w:p w14:paraId="70E9F766" w14:textId="77777777" w:rsidR="007C6528" w:rsidRPr="00650110" w:rsidRDefault="007C6528" w:rsidP="007C6528">
      <w:pPr>
        <w:spacing w:after="0" w:line="240" w:lineRule="auto"/>
        <w:rPr>
          <w:rFonts w:eastAsia="Times New Roman" w:cs="Times New Roman"/>
          <w:i/>
          <w:szCs w:val="20"/>
        </w:rPr>
      </w:pPr>
      <w:r w:rsidRPr="00650110">
        <w:rPr>
          <w:rFonts w:eastAsia="Times New Roman" w:cs="Times New Roman"/>
          <w:i/>
          <w:szCs w:val="20"/>
        </w:rPr>
        <w:t>2025 04 17 įsakymu Nr. 1S-52 (nuo 2025 05 01)</w:t>
      </w:r>
    </w:p>
    <w:p w14:paraId="5AC4EEAD" w14:textId="77777777" w:rsidR="007C6528" w:rsidRPr="00650110" w:rsidRDefault="007C6528" w:rsidP="007C6528">
      <w:pPr>
        <w:spacing w:after="0" w:line="240" w:lineRule="auto"/>
        <w:rPr>
          <w:rFonts w:eastAsia="Times New Roman" w:cs="Times New Roman"/>
          <w:szCs w:val="20"/>
        </w:rPr>
      </w:pPr>
      <w:r w:rsidRPr="00650110">
        <w:rPr>
          <w:rFonts w:eastAsia="Times New Roman" w:cs="Times New Roman"/>
          <w:i/>
          <w:szCs w:val="20"/>
        </w:rPr>
        <w:t>(TAR, 2025, Nr. 2025-06847)</w:t>
      </w:r>
    </w:p>
    <w:p w14:paraId="50054EF8" w14:textId="77777777" w:rsidR="007C6528" w:rsidRPr="00650110" w:rsidRDefault="007C6528" w:rsidP="007C6528">
      <w:pPr>
        <w:tabs>
          <w:tab w:val="left" w:pos="567"/>
        </w:tabs>
        <w:spacing w:after="0" w:line="240" w:lineRule="auto"/>
        <w:textAlignment w:val="baseline"/>
        <w:rPr>
          <w:rFonts w:eastAsia="Times New Roman" w:cs="Times New Roman"/>
          <w:szCs w:val="20"/>
        </w:rPr>
      </w:pPr>
    </w:p>
    <w:p w14:paraId="76B35E0D"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22.2.6. Pirkėjas turi teisę vienašališkai nutraukti Sutartį ir kitais Specialiosiose sąlygose (jei taikoma) ir įstatymuose bei kituose teisės aktuose įtvirtintais atvejais.</w:t>
      </w:r>
    </w:p>
    <w:p w14:paraId="5A2C1062"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22.2.7. Sutartis laikoma nutraukta kitą dieną po to, kai pasibaigia įspėjimo apie Sutarties nutraukimą terminas.</w:t>
      </w:r>
    </w:p>
    <w:p w14:paraId="677D5C96"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F55D04A" w14:textId="77777777" w:rsidR="007C6528" w:rsidRPr="00650110" w:rsidRDefault="007C6528" w:rsidP="007C6528">
      <w:pPr>
        <w:tabs>
          <w:tab w:val="left" w:pos="567"/>
        </w:tabs>
        <w:spacing w:after="0" w:line="240" w:lineRule="auto"/>
        <w:textAlignment w:val="baseline"/>
        <w:rPr>
          <w:rFonts w:eastAsia="Times New Roman" w:cs="Times New Roman"/>
          <w:b/>
          <w:bCs/>
          <w:szCs w:val="20"/>
        </w:rPr>
      </w:pPr>
    </w:p>
    <w:p w14:paraId="2A249302"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imes New Roman"/>
          <w:b/>
          <w:bCs/>
          <w:szCs w:val="20"/>
        </w:rPr>
      </w:pPr>
      <w:r w:rsidRPr="00650110">
        <w:rPr>
          <w:rFonts w:eastAsia="Arial" w:cs="Times New Roman"/>
          <w:b/>
          <w:bCs/>
          <w:szCs w:val="20"/>
        </w:rPr>
        <w:t>22.3. Sutarties nutraukimas Tiekėjo iniciatyva</w:t>
      </w:r>
    </w:p>
    <w:p w14:paraId="58286B52" w14:textId="77777777" w:rsidR="007C6528" w:rsidRPr="00650110" w:rsidRDefault="007C6528" w:rsidP="007C6528">
      <w:pPr>
        <w:widowControl w:val="0"/>
        <w:pBdr>
          <w:top w:val="nil"/>
          <w:left w:val="nil"/>
          <w:bottom w:val="nil"/>
          <w:right w:val="nil"/>
          <w:between w:val="nil"/>
        </w:pBdr>
        <w:tabs>
          <w:tab w:val="left" w:pos="567"/>
          <w:tab w:val="left" w:pos="851"/>
          <w:tab w:val="left" w:pos="992"/>
          <w:tab w:val="left" w:pos="1134"/>
        </w:tabs>
        <w:spacing w:after="0" w:line="240" w:lineRule="auto"/>
        <w:rPr>
          <w:rFonts w:eastAsia="Arial" w:cs="Times New Roman"/>
          <w:b/>
          <w:bCs/>
          <w:szCs w:val="20"/>
        </w:rPr>
      </w:pPr>
    </w:p>
    <w:p w14:paraId="21AA2074"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ABB8B1"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22.3.2. Tiekėjas turi teisę vienašališkai nutraukti Sutartį, įspėjęs Pirkėją raštu prieš ne trumpesnį nei 10 (dešimties) dienų terminą, jeigu:</w:t>
      </w:r>
    </w:p>
    <w:p w14:paraId="54D91AC4"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E4C173"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lastRenderedPageBreak/>
        <w:t>22.3.2.2. Pirkėjas pažeidžia Sutartį arba įstatymus bei kitus teisės aktus ir per Tiekėjo rašytinėje pretenzijoje nurodytą terminą neištaiso pažeidimo, išskyrus Bendrųjų sąlygų 22.3.1 punkte nustatytą atvejį.</w:t>
      </w:r>
    </w:p>
    <w:p w14:paraId="0DDE1001"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22.3.3. Jeigu Bendrųjų sąlygų 22.3.1 punkte nurodytos aplinkybės yra susijusios tik su atskira dalimi arba atskiru Susitarimu, Tiekėjas turi teisę nutraukti Sutartį tik tos dalies atžvilgiu arba nutraukti tik tokį Susitarimą.</w:t>
      </w:r>
    </w:p>
    <w:p w14:paraId="1B18A4D2"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22.3.4. Tiekėjas turi teisę vienašališkai nutraukti Sutartį ir kitais įstatymuose bei kituose teisės aktuose įtvirtintais atvejais.</w:t>
      </w:r>
    </w:p>
    <w:p w14:paraId="1B77D772" w14:textId="77777777" w:rsidR="007C6528" w:rsidRPr="00650110" w:rsidRDefault="007C6528" w:rsidP="007C6528">
      <w:pPr>
        <w:tabs>
          <w:tab w:val="left" w:pos="567"/>
        </w:tabs>
        <w:spacing w:after="0" w:line="240" w:lineRule="auto"/>
        <w:textAlignment w:val="baseline"/>
        <w:rPr>
          <w:rFonts w:eastAsia="Times New Roman" w:cs="Times New Roman"/>
          <w:szCs w:val="24"/>
        </w:rPr>
      </w:pPr>
      <w:r w:rsidRPr="00650110">
        <w:rPr>
          <w:rFonts w:eastAsia="Times New Roman" w:cs="Times New Roman"/>
          <w:szCs w:val="20"/>
        </w:rPr>
        <w:t xml:space="preserve">22.3.5. </w:t>
      </w:r>
      <w:r w:rsidRPr="00650110">
        <w:rPr>
          <w:rFonts w:eastAsia="Times New Roman" w:cs="Times New Roman"/>
          <w:szCs w:val="24"/>
        </w:rPr>
        <w:t xml:space="preserve">Jei Sutartis nutraukiama </w:t>
      </w:r>
      <w:r w:rsidRPr="00650110">
        <w:rPr>
          <w:rFonts w:eastAsia="Times New Roman" w:cs="Times New Roman"/>
          <w:szCs w:val="20"/>
        </w:rPr>
        <w:t xml:space="preserve">dėl Pirkėjo esminio Sutarties pažeidimo </w:t>
      </w:r>
      <w:r w:rsidRPr="00650110">
        <w:rPr>
          <w:rFonts w:eastAsia="Times New Roman" w:cs="Times New Roman"/>
          <w:szCs w:val="24"/>
        </w:rPr>
        <w:t>ar Pirkėjui nepagrįstai nutraukus Sutarties vykdymą ne Sutartyje nustatyta tvarka, Pirkėjas įsipareigoja sumokėti Tiekėjui Specialiosiose sąlygose nurodyto dydžio baudą ir atlyginti nuostolius, susijusius su Sutarties nutraukimu.</w:t>
      </w:r>
    </w:p>
    <w:p w14:paraId="5F90EB02"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.3.6. Sutartis laikoma nutraukta kitą dieną po to, kai pasibaigia įspėjimo apie Sutarties nutraukimą terminas.</w:t>
      </w:r>
    </w:p>
    <w:p w14:paraId="55948737"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E141A81" w14:textId="77777777" w:rsidR="007C6528" w:rsidRPr="00650110" w:rsidRDefault="007C6528" w:rsidP="007C6528">
      <w:pPr>
        <w:spacing w:after="0" w:line="240" w:lineRule="auto"/>
        <w:jc w:val="center"/>
        <w:rPr>
          <w:rFonts w:eastAsia="Times New Roman" w:cs="Times New Roman"/>
          <w:b/>
          <w:bCs/>
          <w:szCs w:val="20"/>
        </w:rPr>
      </w:pPr>
    </w:p>
    <w:p w14:paraId="24499251"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22.4. Šalių teisės ir pareigos Sutarties nutraukimo atveju</w:t>
      </w:r>
    </w:p>
    <w:p w14:paraId="357F03E5" w14:textId="77777777" w:rsidR="007C6528" w:rsidRPr="00650110" w:rsidRDefault="007C6528" w:rsidP="007C6528">
      <w:pPr>
        <w:spacing w:after="0" w:line="240" w:lineRule="auto"/>
        <w:jc w:val="center"/>
        <w:rPr>
          <w:rFonts w:eastAsia="Arial" w:cs="Times New Roman"/>
          <w:b/>
          <w:bCs/>
          <w:szCs w:val="20"/>
        </w:rPr>
      </w:pPr>
    </w:p>
    <w:p w14:paraId="64C53331"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22.4.1. Sutarties nutraukimas neturi įtakos ginčų nagrinėjimo tvarką nustatančių Sutarties sąlygų ir kitų Sutarties sąlygų, kurios pagal savo esmę lieka galioti ir po Sutarties nutraukimo, galiojimui.</w:t>
      </w:r>
    </w:p>
    <w:p w14:paraId="7C49D82E"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22.4.2. Nutraukus Sutartį, Šalys privalo:</w:t>
      </w:r>
    </w:p>
    <w:p w14:paraId="37F766CE"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 xml:space="preserve">22.4.2.1. įsitikinti, jog iki Sutarties nutraukimo dienos suteiktos </w:t>
      </w:r>
      <w:r w:rsidRPr="00650110">
        <w:rPr>
          <w:rFonts w:eastAsia="Arial" w:cs="Times New Roman"/>
          <w:szCs w:val="20"/>
        </w:rPr>
        <w:t>Paslaugos</w:t>
      </w:r>
      <w:r w:rsidRPr="00650110">
        <w:rPr>
          <w:rFonts w:eastAsia="Times New Roman" w:cs="Times New Roman"/>
          <w:szCs w:val="20"/>
        </w:rPr>
        <w:t xml:space="preserve"> ir kiti atlikti veiksmai atitinka Sutarties reikalavimus ir Šalys dėl to viena kitai nebereikš pretenzijų;</w:t>
      </w:r>
    </w:p>
    <w:p w14:paraId="292FBDAF"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 xml:space="preserve">22.4.2.2. atsiskaityti už iki Sutarties nutraukimo suteiktas </w:t>
      </w:r>
      <w:r w:rsidRPr="00650110">
        <w:rPr>
          <w:rFonts w:eastAsia="Arial" w:cs="Times New Roman"/>
          <w:szCs w:val="20"/>
        </w:rPr>
        <w:t>Paslaugas</w:t>
      </w:r>
      <w:r w:rsidRPr="00650110">
        <w:rPr>
          <w:rFonts w:eastAsia="Times New Roman" w:cs="Times New Roman"/>
          <w:szCs w:val="20"/>
        </w:rPr>
        <w:t>, atitinkančias Sutarties reikalavimus;</w:t>
      </w:r>
    </w:p>
    <w:p w14:paraId="278CBC0A" w14:textId="77777777" w:rsidR="007C6528" w:rsidRPr="00650110" w:rsidRDefault="007C6528" w:rsidP="007C6528">
      <w:pPr>
        <w:tabs>
          <w:tab w:val="left" w:pos="567"/>
        </w:tabs>
        <w:spacing w:after="0" w:line="240" w:lineRule="auto"/>
        <w:textAlignment w:val="baseline"/>
        <w:rPr>
          <w:rFonts w:eastAsia="Times New Roman" w:cs="Times New Roman"/>
          <w:szCs w:val="20"/>
        </w:rPr>
      </w:pPr>
      <w:r w:rsidRPr="00650110">
        <w:rPr>
          <w:rFonts w:eastAsia="Times New Roman" w:cs="Times New Roman"/>
          <w:szCs w:val="20"/>
        </w:rPr>
        <w:t>22.4.2.3. per 10 (dešimt) dienų nuo pranešimo apie Sutarties nutraukimą gavimo dienos ar Susitarimo dėl Sutarties nutraukimo sudarymo dienos perduoti viena kitai visus dokumentus, kuriuos buvo būtina perduoti pagal Sutarties nuostatas.</w:t>
      </w:r>
    </w:p>
    <w:p w14:paraId="5D16A0D3" w14:textId="77777777" w:rsidR="007C6528" w:rsidRPr="00650110" w:rsidRDefault="007C6528" w:rsidP="007C6528">
      <w:pPr>
        <w:spacing w:after="0" w:line="240" w:lineRule="auto"/>
        <w:jc w:val="center"/>
        <w:rPr>
          <w:rFonts w:eastAsia="Times New Roman" w:cs="Times New Roman"/>
          <w:b/>
          <w:bCs/>
          <w:szCs w:val="20"/>
        </w:rPr>
      </w:pPr>
    </w:p>
    <w:p w14:paraId="4824ACA6"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23.</w:t>
      </w:r>
      <w:r w:rsidRPr="00650110">
        <w:rPr>
          <w:rFonts w:eastAsia="Times New Roman" w:cs="Times New Roman"/>
          <w:b/>
          <w:bCs/>
          <w:szCs w:val="20"/>
        </w:rPr>
        <w:t xml:space="preserve"> </w:t>
      </w:r>
      <w:r w:rsidRPr="00650110">
        <w:rPr>
          <w:rFonts w:eastAsia="Arial" w:cs="Times New Roman"/>
          <w:b/>
          <w:bCs/>
          <w:szCs w:val="20"/>
        </w:rPr>
        <w:t>PREKIŲ MODELIO AR GAMINTOJO KEITIMAS</w:t>
      </w:r>
    </w:p>
    <w:p w14:paraId="420028A8" w14:textId="77777777" w:rsidR="007C6528" w:rsidRPr="00650110" w:rsidRDefault="007C6528" w:rsidP="007C6528">
      <w:pPr>
        <w:spacing w:after="0" w:line="240" w:lineRule="auto"/>
        <w:jc w:val="center"/>
        <w:rPr>
          <w:rFonts w:eastAsia="Arial" w:cs="Times New Roman"/>
          <w:b/>
          <w:bCs/>
          <w:szCs w:val="20"/>
        </w:rPr>
      </w:pPr>
    </w:p>
    <w:p w14:paraId="1B249265" w14:textId="77777777" w:rsidR="007C6528" w:rsidRPr="00650110" w:rsidRDefault="007C6528" w:rsidP="007C6528">
      <w:pPr>
        <w:spacing w:after="0" w:line="240" w:lineRule="auto"/>
        <w:rPr>
          <w:rFonts w:eastAsia="Times New Roman" w:cs="Times New Roman"/>
          <w:szCs w:val="20"/>
        </w:rPr>
      </w:pPr>
      <w:r w:rsidRPr="00650110">
        <w:rPr>
          <w:rFonts w:eastAsia="Arial" w:cs="Times New Roman"/>
          <w:caps/>
          <w:szCs w:val="20"/>
        </w:rPr>
        <w:t xml:space="preserve">23.1. </w:t>
      </w:r>
      <w:r w:rsidRPr="00650110">
        <w:rPr>
          <w:rFonts w:eastAsia="Times New Roman" w:cs="Times New Roman"/>
          <w:szCs w:val="20"/>
        </w:rPr>
        <w:t>Tais atvejais, kai kartu su Paslaugomis yra perkamos prekės, Tiekėjas turi teisę keisti prekių modelį ir (ar) gamintoją, jei yra visos toliau nurodytos sąlygos:</w:t>
      </w:r>
    </w:p>
    <w:p w14:paraId="6510EC9A" w14:textId="77777777" w:rsidR="007C6528" w:rsidRPr="00650110" w:rsidRDefault="007C6528" w:rsidP="007C6528">
      <w:pPr>
        <w:spacing w:after="0" w:line="240" w:lineRule="auto"/>
        <w:rPr>
          <w:rFonts w:eastAsia="Times New Roman" w:cs="Times New Roman"/>
          <w:szCs w:val="20"/>
        </w:rPr>
      </w:pPr>
      <w:r w:rsidRPr="00650110">
        <w:rPr>
          <w:rFonts w:eastAsia="Times New Roman" w:cs="Times New Roman"/>
          <w:szCs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50110">
        <w:rPr>
          <w:rFonts w:eastAsia="Times New Roman" w:cs="Times New Roman"/>
          <w:szCs w:val="20"/>
          <w:vertAlign w:val="superscript"/>
        </w:rPr>
        <w:t xml:space="preserve">1 </w:t>
      </w:r>
      <w:r w:rsidRPr="00650110">
        <w:rPr>
          <w:rFonts w:eastAsia="Times New Roman" w:cs="Times New Roman"/>
          <w:szCs w:val="20"/>
        </w:rPr>
        <w:t>dalies nuostatų;</w:t>
      </w:r>
    </w:p>
    <w:p w14:paraId="5551CDD3" w14:textId="77777777" w:rsidR="007C6528" w:rsidRPr="00650110" w:rsidRDefault="007C6528" w:rsidP="007C6528">
      <w:pPr>
        <w:spacing w:after="0" w:line="240" w:lineRule="auto"/>
        <w:rPr>
          <w:rFonts w:eastAsia="Times New Roman" w:cs="Times New Roman"/>
          <w:szCs w:val="20"/>
        </w:rPr>
      </w:pPr>
      <w:r w:rsidRPr="00650110">
        <w:rPr>
          <w:rFonts w:eastAsia="Times New Roman" w:cs="Times New Roman"/>
          <w:szCs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E51F77C" w14:textId="77777777" w:rsidR="007C6528" w:rsidRPr="00650110" w:rsidRDefault="007C6528" w:rsidP="007C6528">
      <w:pPr>
        <w:spacing w:after="0" w:line="240" w:lineRule="auto"/>
        <w:rPr>
          <w:rFonts w:eastAsia="Times New Roman" w:cs="Times New Roman"/>
          <w:szCs w:val="20"/>
        </w:rPr>
      </w:pPr>
      <w:r w:rsidRPr="00650110">
        <w:rPr>
          <w:rFonts w:eastAsia="Times New Roman" w:cs="Times New Roman"/>
          <w:szCs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50110">
        <w:rPr>
          <w:rFonts w:eastAsia="Times New Roman" w:cs="Times New Roman"/>
          <w:szCs w:val="20"/>
          <w:shd w:val="clear" w:color="auto" w:fill="FFFFFF"/>
        </w:rPr>
        <w:t>ir lygiavertiškumo ar geresnės kokybės nei Sutartyje nurodytos prekės</w:t>
      </w:r>
      <w:r w:rsidRPr="00650110">
        <w:rPr>
          <w:rFonts w:eastAsia="Times New Roman" w:cs="Times New Roman"/>
          <w:szCs w:val="20"/>
        </w:rPr>
        <w:t>;</w:t>
      </w:r>
    </w:p>
    <w:p w14:paraId="69903619" w14:textId="77777777" w:rsidR="007C6528" w:rsidRPr="00650110" w:rsidRDefault="007C6528" w:rsidP="007C6528">
      <w:pPr>
        <w:spacing w:after="0" w:line="240" w:lineRule="auto"/>
        <w:rPr>
          <w:rFonts w:eastAsia="Times New Roman" w:cs="Times New Roman"/>
          <w:szCs w:val="20"/>
        </w:rPr>
      </w:pPr>
      <w:r w:rsidRPr="00650110">
        <w:rPr>
          <w:rFonts w:eastAsia="Times New Roman" w:cs="Times New Roman"/>
          <w:szCs w:val="20"/>
        </w:rPr>
        <w:t>23.1.4. Šalys sudarė rašytinį Susitarimą prie Sutarties dėl prekių keitimo.</w:t>
      </w:r>
    </w:p>
    <w:p w14:paraId="5C78460E" w14:textId="77777777" w:rsidR="007C6528" w:rsidRPr="00650110" w:rsidRDefault="007C6528" w:rsidP="007C6528">
      <w:pPr>
        <w:spacing w:after="0" w:line="240" w:lineRule="auto"/>
        <w:rPr>
          <w:rFonts w:eastAsia="Times New Roman" w:cs="Times New Roman"/>
          <w:szCs w:val="20"/>
        </w:rPr>
      </w:pPr>
      <w:r w:rsidRPr="00650110">
        <w:rPr>
          <w:rFonts w:eastAsia="Times New Roman" w:cs="Times New Roman"/>
          <w:szCs w:val="20"/>
        </w:rPr>
        <w:lastRenderedPageBreak/>
        <w:t>23.2. Šiame Bendrųjų sąlygų skyriuje nurodytu atveju prekės turi būti pristatytos už ne didesnę nei pasiūlyme nurodytą kainą.</w:t>
      </w:r>
    </w:p>
    <w:p w14:paraId="0D247349" w14:textId="77777777" w:rsidR="007C6528" w:rsidRPr="00650110" w:rsidRDefault="007C6528" w:rsidP="007C6528">
      <w:pPr>
        <w:spacing w:after="0" w:line="240" w:lineRule="auto"/>
        <w:jc w:val="center"/>
        <w:rPr>
          <w:rFonts w:eastAsia="Times New Roman" w:cs="Times New Roman"/>
          <w:b/>
          <w:bCs/>
          <w:szCs w:val="20"/>
        </w:rPr>
      </w:pPr>
    </w:p>
    <w:p w14:paraId="4A677616"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24. BENDRAVIMO TVARKA IR KALBA</w:t>
      </w:r>
    </w:p>
    <w:p w14:paraId="7E29F72A" w14:textId="77777777" w:rsidR="007C6528" w:rsidRPr="00650110" w:rsidRDefault="007C6528" w:rsidP="007C6528">
      <w:pPr>
        <w:spacing w:after="0" w:line="240" w:lineRule="auto"/>
        <w:jc w:val="center"/>
        <w:rPr>
          <w:rFonts w:eastAsia="Arial" w:cs="Times New Roman"/>
          <w:b/>
          <w:bCs/>
          <w:szCs w:val="20"/>
        </w:rPr>
      </w:pPr>
    </w:p>
    <w:p w14:paraId="2AFC09E9" w14:textId="77777777" w:rsidR="007C6528" w:rsidRPr="00650110" w:rsidRDefault="007C6528" w:rsidP="007C6528">
      <w:pPr>
        <w:tabs>
          <w:tab w:val="left" w:pos="567"/>
          <w:tab w:val="left" w:pos="851"/>
          <w:tab w:val="left" w:pos="992"/>
          <w:tab w:val="left" w:pos="1134"/>
        </w:tabs>
        <w:spacing w:after="0" w:line="240" w:lineRule="auto"/>
        <w:rPr>
          <w:rFonts w:eastAsia="Arial" w:cs="Times New Roman"/>
          <w:szCs w:val="20"/>
          <w:shd w:val="clear" w:color="auto" w:fill="FFFFFF"/>
        </w:rPr>
      </w:pPr>
      <w:r w:rsidRPr="00650110">
        <w:rPr>
          <w:rFonts w:eastAsia="Arial" w:cs="Times New Roman"/>
          <w:szCs w:val="20"/>
        </w:rPr>
        <w:t xml:space="preserve">24.1. </w:t>
      </w:r>
      <w:r w:rsidRPr="00650110">
        <w:rPr>
          <w:rFonts w:eastAsia="Arial" w:cs="Times New Roman"/>
          <w:bCs/>
          <w:szCs w:val="20"/>
        </w:rPr>
        <w:t xml:space="preserve">Sutartis sudaroma lietuvių kalba. Jeigu Sutartis ar kuris nors ją sudarantis dokumentas sudaromas kita kalba arba išverčiamas į kitą kalbą, visais atvejais </w:t>
      </w:r>
      <w:r w:rsidRPr="00650110">
        <w:rPr>
          <w:rFonts w:eastAsia="Arial" w:cs="Times New Roman"/>
          <w:szCs w:val="20"/>
          <w:shd w:val="clear" w:color="auto" w:fill="FFFFFF"/>
        </w:rPr>
        <w:t>autentišku laikomas tik lietuvių kalba parengtas Sutarties tekstas (jei yra neatitikimų, pirmenybė teikiama lietuvių kalba parengtam tekstui).</w:t>
      </w:r>
    </w:p>
    <w:p w14:paraId="2214E8AB" w14:textId="77777777" w:rsidR="007C6528" w:rsidRPr="00650110" w:rsidRDefault="007C6528" w:rsidP="007C6528">
      <w:pPr>
        <w:widowControl w:val="0"/>
        <w:tabs>
          <w:tab w:val="left" w:pos="567"/>
          <w:tab w:val="left" w:pos="851"/>
          <w:tab w:val="left" w:pos="992"/>
          <w:tab w:val="left" w:pos="1134"/>
        </w:tabs>
        <w:spacing w:after="0" w:line="240" w:lineRule="auto"/>
        <w:rPr>
          <w:rFonts w:eastAsia="Arial" w:cs="Times New Roman"/>
          <w:szCs w:val="20"/>
        </w:rPr>
      </w:pPr>
      <w:r w:rsidRPr="00650110">
        <w:rPr>
          <w:rFonts w:eastAsia="Arial" w:cs="Times New Roman"/>
          <w:szCs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2EA45E" w14:textId="77777777" w:rsidR="007C6528" w:rsidRPr="00650110" w:rsidRDefault="007C6528" w:rsidP="007C6528">
      <w:pPr>
        <w:widowControl w:val="0"/>
        <w:tabs>
          <w:tab w:val="left" w:pos="0"/>
          <w:tab w:val="left" w:pos="851"/>
          <w:tab w:val="left" w:pos="992"/>
          <w:tab w:val="left" w:pos="1134"/>
        </w:tabs>
        <w:spacing w:after="0" w:line="240" w:lineRule="auto"/>
        <w:rPr>
          <w:rFonts w:eastAsia="Arial" w:cs="Times New Roman"/>
          <w:szCs w:val="20"/>
        </w:rPr>
      </w:pPr>
      <w:r w:rsidRPr="00650110">
        <w:rPr>
          <w:rFonts w:eastAsia="Arial" w:cs="Times New Roman"/>
          <w:szCs w:val="20"/>
        </w:rPr>
        <w:t>24.3. Jeigu pranešimas yra įteikiamas asmeniškai arba siunčiamas paštu ar per kurjerį, jis turi būti įteikiamas pasirašytinai ir laikomas gautu gavimo patvirtinime nurodytą dieną.</w:t>
      </w:r>
    </w:p>
    <w:p w14:paraId="73645F1F" w14:textId="77777777" w:rsidR="007C6528" w:rsidRPr="00650110" w:rsidRDefault="007C6528" w:rsidP="007C6528">
      <w:pPr>
        <w:widowControl w:val="0"/>
        <w:tabs>
          <w:tab w:val="left" w:pos="0"/>
          <w:tab w:val="left" w:pos="851"/>
          <w:tab w:val="left" w:pos="992"/>
          <w:tab w:val="left" w:pos="1134"/>
        </w:tabs>
        <w:spacing w:after="0" w:line="240" w:lineRule="auto"/>
        <w:rPr>
          <w:rFonts w:eastAsia="Arial" w:cs="Times New Roman"/>
          <w:szCs w:val="20"/>
        </w:rPr>
      </w:pPr>
      <w:r w:rsidRPr="00650110">
        <w:rPr>
          <w:rFonts w:eastAsia="Arial" w:cs="Times New Roman"/>
          <w:szCs w:val="20"/>
        </w:rPr>
        <w:t>24.4. Jeigu pranešimas siunčiamas el. paštu, laikoma, kad Šalis jį gavo kitą darbo dieną.</w:t>
      </w:r>
    </w:p>
    <w:p w14:paraId="6CA21235" w14:textId="77777777" w:rsidR="007C6528" w:rsidRPr="00650110" w:rsidRDefault="007C6528" w:rsidP="007C6528">
      <w:pPr>
        <w:widowControl w:val="0"/>
        <w:tabs>
          <w:tab w:val="left" w:pos="0"/>
          <w:tab w:val="left" w:pos="851"/>
          <w:tab w:val="left" w:pos="992"/>
          <w:tab w:val="left" w:pos="1134"/>
        </w:tabs>
        <w:spacing w:after="0" w:line="240" w:lineRule="auto"/>
        <w:rPr>
          <w:rFonts w:eastAsia="Arial" w:cs="Times New Roman"/>
          <w:szCs w:val="20"/>
        </w:rPr>
      </w:pPr>
      <w:r w:rsidRPr="00650110">
        <w:rPr>
          <w:rFonts w:eastAsia="Arial" w:cs="Times New Roman"/>
          <w:szCs w:val="20"/>
        </w:rPr>
        <w:t>24.5. Jeigu pranešimas siunčiamas keliais skirtingais būdais, laikoma, kad gavėjas jį gavo tada, kai jis gavo pirmesnįjį pranešimą.</w:t>
      </w:r>
    </w:p>
    <w:p w14:paraId="20A17577" w14:textId="77777777" w:rsidR="007C6528" w:rsidRPr="00650110" w:rsidRDefault="007C6528" w:rsidP="007C6528">
      <w:pPr>
        <w:spacing w:after="0" w:line="240" w:lineRule="auto"/>
        <w:jc w:val="center"/>
        <w:rPr>
          <w:rFonts w:eastAsia="Arial" w:cs="Times New Roman"/>
          <w:b/>
          <w:bCs/>
          <w:szCs w:val="20"/>
        </w:rPr>
      </w:pPr>
    </w:p>
    <w:p w14:paraId="6D241398" w14:textId="77777777" w:rsidR="007C6528" w:rsidRPr="00650110" w:rsidRDefault="007C6528" w:rsidP="007C6528">
      <w:pPr>
        <w:spacing w:after="0" w:line="240" w:lineRule="auto"/>
        <w:jc w:val="center"/>
        <w:rPr>
          <w:rFonts w:eastAsia="Arial" w:cs="Times New Roman"/>
          <w:b/>
          <w:bCs/>
          <w:szCs w:val="20"/>
        </w:rPr>
      </w:pPr>
      <w:r w:rsidRPr="00650110">
        <w:rPr>
          <w:rFonts w:eastAsia="Arial" w:cs="Times New Roman"/>
          <w:b/>
          <w:bCs/>
          <w:szCs w:val="20"/>
        </w:rPr>
        <w:t>25. PRETENZIJOS IR GINČŲ SPRENDIMAS</w:t>
      </w:r>
    </w:p>
    <w:p w14:paraId="1C10A55B" w14:textId="77777777" w:rsidR="007C6528" w:rsidRPr="00650110" w:rsidRDefault="007C6528" w:rsidP="007C6528">
      <w:pPr>
        <w:spacing w:after="0" w:line="240" w:lineRule="auto"/>
        <w:jc w:val="center"/>
        <w:rPr>
          <w:rFonts w:eastAsia="Arial" w:cs="Times New Roman"/>
          <w:b/>
          <w:bCs/>
          <w:szCs w:val="20"/>
        </w:rPr>
      </w:pPr>
    </w:p>
    <w:p w14:paraId="45A466B4" w14:textId="77777777" w:rsidR="007C6528" w:rsidRPr="00650110" w:rsidRDefault="007C6528" w:rsidP="007C6528">
      <w:pPr>
        <w:widowControl w:val="0"/>
        <w:tabs>
          <w:tab w:val="left" w:pos="0"/>
          <w:tab w:val="left" w:pos="851"/>
          <w:tab w:val="left" w:pos="992"/>
          <w:tab w:val="left" w:pos="1134"/>
        </w:tabs>
        <w:spacing w:after="0" w:line="240" w:lineRule="auto"/>
        <w:rPr>
          <w:rFonts w:eastAsia="Cambria" w:cs="Times New Roman"/>
          <w:szCs w:val="20"/>
        </w:rPr>
      </w:pPr>
      <w:r w:rsidRPr="00650110">
        <w:rPr>
          <w:rFonts w:eastAsia="Cambria" w:cs="Times New Roman"/>
          <w:szCs w:val="20"/>
        </w:rPr>
        <w:t>25.1. Bet kokie ginčai, nesutarimai ar reikalavimai, kylantys iš Sutarties arba susiję su Sutartimi, jos pažeidimu, nutraukimu ar galiojimu, visų pirma privalo būti sprendžiami derybomis tarp Šalių vadovų arba jų įgaliotų asmenų.</w:t>
      </w:r>
    </w:p>
    <w:p w14:paraId="4F04EEA4" w14:textId="77777777" w:rsidR="007C6528" w:rsidRPr="00650110" w:rsidRDefault="007C6528" w:rsidP="007C6528">
      <w:pPr>
        <w:widowControl w:val="0"/>
        <w:tabs>
          <w:tab w:val="left" w:pos="142"/>
          <w:tab w:val="left" w:pos="851"/>
          <w:tab w:val="left" w:pos="992"/>
          <w:tab w:val="left" w:pos="1134"/>
        </w:tabs>
        <w:spacing w:after="0" w:line="240" w:lineRule="auto"/>
        <w:rPr>
          <w:rFonts w:eastAsia="Cambria" w:cs="Times New Roman"/>
          <w:szCs w:val="20"/>
        </w:rPr>
      </w:pPr>
      <w:r w:rsidRPr="00650110">
        <w:rPr>
          <w:rFonts w:eastAsia="Cambria" w:cs="Times New Roman"/>
          <w:szCs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50110">
        <w:rPr>
          <w:rFonts w:eastAsia="Times New Roman" w:cs="Times New Roman"/>
          <w:szCs w:val="20"/>
        </w:rPr>
        <w:t xml:space="preserve"> </w:t>
      </w:r>
      <w:r w:rsidRPr="00650110">
        <w:rPr>
          <w:rFonts w:eastAsia="Cambria" w:cs="Times New Roman"/>
          <w:szCs w:val="20"/>
        </w:rPr>
        <w:t>Lietuvos Respublikos įstatymuose nustatyta tvarka.</w:t>
      </w:r>
    </w:p>
    <w:p w14:paraId="0B43EEF6" w14:textId="77777777" w:rsidR="007C6528" w:rsidRPr="00650110" w:rsidRDefault="007C6528" w:rsidP="007C6528">
      <w:pPr>
        <w:widowControl w:val="0"/>
        <w:tabs>
          <w:tab w:val="left" w:pos="426"/>
          <w:tab w:val="left" w:pos="567"/>
          <w:tab w:val="left" w:pos="709"/>
          <w:tab w:val="left" w:pos="851"/>
          <w:tab w:val="left" w:pos="992"/>
          <w:tab w:val="left" w:pos="1134"/>
        </w:tabs>
        <w:spacing w:after="0" w:line="240" w:lineRule="auto"/>
        <w:rPr>
          <w:rFonts w:eastAsia="Arial" w:cs="Times New Roman"/>
          <w:szCs w:val="20"/>
        </w:rPr>
      </w:pPr>
      <w:r w:rsidRPr="00650110">
        <w:rPr>
          <w:rFonts w:eastAsia="Arial" w:cs="Times New Roman"/>
          <w:szCs w:val="20"/>
        </w:rPr>
        <w:t>25.3. Kilę ginčai nesudaro pagrindo Šalims atsisakyti vykdyti savo prievoles pagal Sutartį.</w:t>
      </w:r>
    </w:p>
    <w:p w14:paraId="4832FDA0" w14:textId="77777777" w:rsidR="007C6528" w:rsidRPr="00650110" w:rsidRDefault="007C6528" w:rsidP="007C6528">
      <w:pPr>
        <w:jc w:val="center"/>
        <w:rPr>
          <w:rFonts w:eastAsia="Arial"/>
          <w:b/>
          <w:bCs/>
        </w:rPr>
      </w:pPr>
    </w:p>
    <w:p w14:paraId="6738CE0C" w14:textId="77777777" w:rsidR="007C6528" w:rsidRPr="00650110" w:rsidRDefault="007C6528" w:rsidP="007C6528">
      <w:pPr>
        <w:widowControl w:val="0"/>
        <w:tabs>
          <w:tab w:val="left" w:pos="426"/>
          <w:tab w:val="left" w:pos="567"/>
          <w:tab w:val="left" w:pos="709"/>
          <w:tab w:val="left" w:pos="851"/>
          <w:tab w:val="left" w:pos="992"/>
          <w:tab w:val="left" w:pos="1134"/>
        </w:tabs>
        <w:jc w:val="center"/>
        <w:rPr>
          <w:rFonts w:eastAsia="Arial"/>
        </w:rPr>
      </w:pPr>
      <w:r w:rsidRPr="00650110">
        <w:rPr>
          <w:rFonts w:eastAsia="Arial"/>
        </w:rPr>
        <w:t>______________</w:t>
      </w:r>
    </w:p>
    <w:p w14:paraId="094583EB" w14:textId="77777777" w:rsidR="007C6528" w:rsidRPr="00650110" w:rsidRDefault="007C6528" w:rsidP="007C6528">
      <w:pPr>
        <w:widowControl w:val="0"/>
        <w:tabs>
          <w:tab w:val="left" w:pos="426"/>
          <w:tab w:val="left" w:pos="567"/>
          <w:tab w:val="left" w:pos="709"/>
          <w:tab w:val="left" w:pos="851"/>
          <w:tab w:val="left" w:pos="992"/>
          <w:tab w:val="left" w:pos="1134"/>
        </w:tabs>
        <w:jc w:val="center"/>
        <w:rPr>
          <w:rFonts w:eastAsia="Arial"/>
        </w:rPr>
      </w:pPr>
    </w:p>
    <w:p w14:paraId="4AE294E1" w14:textId="77777777" w:rsidR="007C6528" w:rsidRPr="00650110" w:rsidRDefault="007C6528" w:rsidP="007C6528">
      <w:pPr>
        <w:tabs>
          <w:tab w:val="left" w:pos="5400"/>
        </w:tabs>
        <w:textAlignment w:val="center"/>
        <w:rPr>
          <w:szCs w:val="24"/>
        </w:rPr>
      </w:pPr>
    </w:p>
    <w:p w14:paraId="717652A7" w14:textId="77777777" w:rsidR="007C6528" w:rsidRPr="00650110" w:rsidRDefault="007C6528" w:rsidP="007C6528">
      <w:pPr>
        <w:widowControl w:val="0"/>
        <w:pBdr>
          <w:top w:val="nil"/>
          <w:left w:val="nil"/>
          <w:bottom w:val="nil"/>
          <w:right w:val="nil"/>
          <w:between w:val="nil"/>
        </w:pBdr>
        <w:tabs>
          <w:tab w:val="left" w:pos="567"/>
          <w:tab w:val="left" w:pos="851"/>
        </w:tabs>
        <w:jc w:val="center"/>
        <w:rPr>
          <w:b/>
          <w:bCs/>
          <w:caps/>
          <w:szCs w:val="24"/>
        </w:rPr>
      </w:pPr>
      <w:r w:rsidRPr="00650110">
        <w:rPr>
          <w:b/>
          <w:bCs/>
          <w:caps/>
          <w:szCs w:val="24"/>
        </w:rPr>
        <w:t>SPECIALIOSIOS SĄLYGOS</w:t>
      </w:r>
    </w:p>
    <w:p w14:paraId="634DC57B" w14:textId="77777777" w:rsidR="007C6528" w:rsidRPr="00650110" w:rsidRDefault="007C6528" w:rsidP="007C6528">
      <w:pPr>
        <w:widowControl w:val="0"/>
        <w:pBdr>
          <w:top w:val="nil"/>
          <w:left w:val="nil"/>
          <w:bottom w:val="nil"/>
          <w:right w:val="nil"/>
          <w:between w:val="nil"/>
        </w:pBdr>
        <w:tabs>
          <w:tab w:val="left" w:pos="567"/>
          <w:tab w:val="left" w:pos="851"/>
        </w:tabs>
        <w:jc w:val="center"/>
        <w:rPr>
          <w:b/>
          <w:bCs/>
          <w:caps/>
          <w:szCs w:val="24"/>
        </w:rPr>
      </w:pPr>
    </w:p>
    <w:p w14:paraId="399DE06B" w14:textId="77777777" w:rsidR="007C6528" w:rsidRPr="00650110" w:rsidRDefault="007C6528" w:rsidP="007C6528">
      <w:pPr>
        <w:jc w:val="cente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7C6528" w:rsidRPr="00650110" w14:paraId="0911FDF3" w14:textId="77777777" w:rsidTr="006738A0">
        <w:tc>
          <w:tcPr>
            <w:tcW w:w="2448" w:type="dxa"/>
          </w:tcPr>
          <w:p w14:paraId="78B72F73" w14:textId="77777777" w:rsidR="007C6528" w:rsidRPr="00650110" w:rsidRDefault="007C6528" w:rsidP="006738A0">
            <w:pPr>
              <w:rPr>
                <w:b/>
                <w:kern w:val="2"/>
                <w:szCs w:val="24"/>
              </w:rPr>
            </w:pPr>
            <w:r w:rsidRPr="00650110">
              <w:rPr>
                <w:b/>
                <w:kern w:val="2"/>
                <w:szCs w:val="24"/>
              </w:rPr>
              <w:t>Sutarties pavadinimas</w:t>
            </w:r>
          </w:p>
        </w:tc>
        <w:tc>
          <w:tcPr>
            <w:tcW w:w="7110" w:type="dxa"/>
            <w:gridSpan w:val="3"/>
          </w:tcPr>
          <w:p w14:paraId="26A45307" w14:textId="77777777" w:rsidR="007C6528" w:rsidRPr="00650110" w:rsidRDefault="007C6528" w:rsidP="006738A0">
            <w:pPr>
              <w:rPr>
                <w:kern w:val="2"/>
                <w:szCs w:val="24"/>
              </w:rPr>
            </w:pPr>
            <w:r w:rsidRPr="00650110">
              <w:rPr>
                <w:kern w:val="2"/>
                <w:szCs w:val="24"/>
              </w:rPr>
              <w:t>Lietuvos viešojo saugumo ir pagalbos tarnybų skaitmeninio mobiliojo radijo ryšio tinklo įrangos talpinimo paslaugų pirkimo-pardavimo sutartis</w:t>
            </w:r>
          </w:p>
        </w:tc>
      </w:tr>
      <w:tr w:rsidR="007C6528" w:rsidRPr="00650110" w14:paraId="3D3E39BF" w14:textId="77777777" w:rsidTr="006738A0">
        <w:tc>
          <w:tcPr>
            <w:tcW w:w="2448" w:type="dxa"/>
          </w:tcPr>
          <w:p w14:paraId="124814EB" w14:textId="77777777" w:rsidR="007C6528" w:rsidRPr="00650110" w:rsidRDefault="007C6528" w:rsidP="006738A0">
            <w:pPr>
              <w:rPr>
                <w:b/>
                <w:kern w:val="2"/>
                <w:szCs w:val="24"/>
              </w:rPr>
            </w:pPr>
            <w:r w:rsidRPr="00650110">
              <w:rPr>
                <w:b/>
                <w:kern w:val="2"/>
                <w:szCs w:val="24"/>
              </w:rPr>
              <w:t>Sutarties data</w:t>
            </w:r>
          </w:p>
        </w:tc>
        <w:tc>
          <w:tcPr>
            <w:tcW w:w="2177" w:type="dxa"/>
          </w:tcPr>
          <w:p w14:paraId="72573357" w14:textId="77777777" w:rsidR="007C6528" w:rsidRPr="00650110" w:rsidRDefault="007C6528" w:rsidP="006738A0">
            <w:pPr>
              <w:rPr>
                <w:kern w:val="2"/>
                <w:szCs w:val="24"/>
              </w:rPr>
            </w:pPr>
          </w:p>
        </w:tc>
        <w:tc>
          <w:tcPr>
            <w:tcW w:w="2362" w:type="dxa"/>
          </w:tcPr>
          <w:p w14:paraId="165984BF" w14:textId="77777777" w:rsidR="007C6528" w:rsidRPr="00650110" w:rsidRDefault="007C6528" w:rsidP="006738A0">
            <w:pPr>
              <w:rPr>
                <w:b/>
                <w:kern w:val="2"/>
                <w:szCs w:val="24"/>
              </w:rPr>
            </w:pPr>
            <w:r w:rsidRPr="00650110">
              <w:rPr>
                <w:b/>
                <w:kern w:val="2"/>
                <w:szCs w:val="24"/>
              </w:rPr>
              <w:t>Sutarties numeris</w:t>
            </w:r>
          </w:p>
        </w:tc>
        <w:tc>
          <w:tcPr>
            <w:tcW w:w="2571" w:type="dxa"/>
          </w:tcPr>
          <w:p w14:paraId="03465BD9" w14:textId="77777777" w:rsidR="007C6528" w:rsidRPr="00650110" w:rsidRDefault="007C6528" w:rsidP="006738A0">
            <w:pPr>
              <w:rPr>
                <w:kern w:val="2"/>
                <w:szCs w:val="24"/>
              </w:rPr>
            </w:pPr>
          </w:p>
        </w:tc>
      </w:tr>
    </w:tbl>
    <w:p w14:paraId="173A2AC9" w14:textId="77777777" w:rsidR="007C6528" w:rsidRPr="00650110" w:rsidRDefault="007C6528" w:rsidP="007C6528">
      <w:pP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7C6528" w:rsidRPr="00650110" w14:paraId="58B51BBD" w14:textId="77777777" w:rsidTr="006738A0">
        <w:tc>
          <w:tcPr>
            <w:tcW w:w="9558" w:type="dxa"/>
            <w:gridSpan w:val="3"/>
          </w:tcPr>
          <w:p w14:paraId="2D8815B2" w14:textId="77777777" w:rsidR="007C6528" w:rsidRPr="00650110" w:rsidRDefault="007C6528" w:rsidP="006738A0">
            <w:pPr>
              <w:jc w:val="center"/>
              <w:rPr>
                <w:b/>
                <w:kern w:val="2"/>
                <w:szCs w:val="24"/>
              </w:rPr>
            </w:pPr>
            <w:r w:rsidRPr="00650110">
              <w:rPr>
                <w:b/>
                <w:kern w:val="2"/>
                <w:szCs w:val="24"/>
              </w:rPr>
              <w:lastRenderedPageBreak/>
              <w:t>1. SUTARTIES ŠALYS</w:t>
            </w:r>
          </w:p>
        </w:tc>
      </w:tr>
      <w:tr w:rsidR="007C6528" w:rsidRPr="00650110" w14:paraId="7B2D864A" w14:textId="77777777" w:rsidTr="006738A0">
        <w:tc>
          <w:tcPr>
            <w:tcW w:w="2808" w:type="dxa"/>
            <w:vMerge w:val="restart"/>
          </w:tcPr>
          <w:p w14:paraId="36F605D7" w14:textId="77777777" w:rsidR="007C6528" w:rsidRPr="00650110" w:rsidRDefault="007C6528" w:rsidP="006738A0">
            <w:pPr>
              <w:jc w:val="center"/>
              <w:rPr>
                <w:b/>
                <w:kern w:val="2"/>
                <w:szCs w:val="24"/>
              </w:rPr>
            </w:pPr>
          </w:p>
          <w:p w14:paraId="174ADD54" w14:textId="77777777" w:rsidR="007C6528" w:rsidRPr="00650110" w:rsidRDefault="007C6528" w:rsidP="006738A0">
            <w:pPr>
              <w:jc w:val="center"/>
              <w:rPr>
                <w:b/>
                <w:kern w:val="2"/>
                <w:szCs w:val="24"/>
              </w:rPr>
            </w:pPr>
          </w:p>
          <w:p w14:paraId="2E199949" w14:textId="77777777" w:rsidR="007C6528" w:rsidRPr="00650110" w:rsidRDefault="007C6528" w:rsidP="006738A0">
            <w:pPr>
              <w:jc w:val="center"/>
              <w:rPr>
                <w:b/>
                <w:kern w:val="2"/>
                <w:szCs w:val="24"/>
              </w:rPr>
            </w:pPr>
          </w:p>
          <w:p w14:paraId="271A6115" w14:textId="77777777" w:rsidR="007C6528" w:rsidRPr="00650110" w:rsidRDefault="007C6528" w:rsidP="006738A0">
            <w:pPr>
              <w:rPr>
                <w:b/>
                <w:kern w:val="2"/>
                <w:szCs w:val="24"/>
              </w:rPr>
            </w:pPr>
          </w:p>
          <w:p w14:paraId="3A0B3B1F" w14:textId="77777777" w:rsidR="007C6528" w:rsidRPr="00650110" w:rsidRDefault="007C6528" w:rsidP="006738A0">
            <w:pPr>
              <w:rPr>
                <w:b/>
                <w:kern w:val="2"/>
                <w:szCs w:val="24"/>
              </w:rPr>
            </w:pPr>
            <w:r w:rsidRPr="00650110">
              <w:rPr>
                <w:b/>
                <w:kern w:val="2"/>
                <w:szCs w:val="24"/>
              </w:rPr>
              <w:t>1.1. Pirkėjas</w:t>
            </w:r>
          </w:p>
        </w:tc>
        <w:tc>
          <w:tcPr>
            <w:tcW w:w="3240" w:type="dxa"/>
          </w:tcPr>
          <w:p w14:paraId="5BE7DB98" w14:textId="77777777" w:rsidR="007C6528" w:rsidRPr="00650110" w:rsidRDefault="007C6528" w:rsidP="006738A0">
            <w:pPr>
              <w:rPr>
                <w:kern w:val="2"/>
                <w:szCs w:val="24"/>
              </w:rPr>
            </w:pPr>
            <w:r w:rsidRPr="00650110">
              <w:rPr>
                <w:kern w:val="2"/>
                <w:szCs w:val="24"/>
              </w:rPr>
              <w:t>1.1.1. Pavadinimas</w:t>
            </w:r>
          </w:p>
        </w:tc>
        <w:tc>
          <w:tcPr>
            <w:tcW w:w="3510" w:type="dxa"/>
          </w:tcPr>
          <w:p w14:paraId="68E02D0F" w14:textId="77777777" w:rsidR="007C6528" w:rsidRPr="00650110" w:rsidRDefault="007C6528" w:rsidP="006738A0">
            <w:pPr>
              <w:jc w:val="center"/>
              <w:rPr>
                <w:kern w:val="2"/>
                <w:szCs w:val="24"/>
              </w:rPr>
            </w:pPr>
          </w:p>
        </w:tc>
      </w:tr>
      <w:tr w:rsidR="007C6528" w:rsidRPr="00650110" w14:paraId="2FB16C87" w14:textId="77777777" w:rsidTr="006738A0">
        <w:tc>
          <w:tcPr>
            <w:tcW w:w="2808" w:type="dxa"/>
            <w:vMerge/>
          </w:tcPr>
          <w:p w14:paraId="1C85D007" w14:textId="77777777" w:rsidR="007C6528" w:rsidRPr="00650110" w:rsidRDefault="007C6528" w:rsidP="006738A0">
            <w:pPr>
              <w:rPr>
                <w:kern w:val="2"/>
                <w:szCs w:val="24"/>
              </w:rPr>
            </w:pPr>
          </w:p>
        </w:tc>
        <w:tc>
          <w:tcPr>
            <w:tcW w:w="3240" w:type="dxa"/>
          </w:tcPr>
          <w:p w14:paraId="548A5BDB" w14:textId="77777777" w:rsidR="007C6528" w:rsidRPr="00650110" w:rsidRDefault="007C6528" w:rsidP="006738A0">
            <w:pPr>
              <w:rPr>
                <w:kern w:val="2"/>
                <w:szCs w:val="24"/>
              </w:rPr>
            </w:pPr>
            <w:r w:rsidRPr="00650110">
              <w:rPr>
                <w:kern w:val="2"/>
                <w:szCs w:val="24"/>
              </w:rPr>
              <w:t>1.1.2. Juridinio asmens kodas</w:t>
            </w:r>
          </w:p>
        </w:tc>
        <w:tc>
          <w:tcPr>
            <w:tcW w:w="3510" w:type="dxa"/>
          </w:tcPr>
          <w:p w14:paraId="5AF2CD0E" w14:textId="77777777" w:rsidR="007C6528" w:rsidRPr="00650110" w:rsidRDefault="007C6528" w:rsidP="006738A0">
            <w:pPr>
              <w:jc w:val="center"/>
              <w:rPr>
                <w:kern w:val="2"/>
                <w:szCs w:val="24"/>
              </w:rPr>
            </w:pPr>
          </w:p>
        </w:tc>
      </w:tr>
      <w:tr w:rsidR="007C6528" w:rsidRPr="00650110" w14:paraId="53C08123" w14:textId="77777777" w:rsidTr="006738A0">
        <w:tc>
          <w:tcPr>
            <w:tcW w:w="2808" w:type="dxa"/>
            <w:vMerge/>
          </w:tcPr>
          <w:p w14:paraId="449D33BC" w14:textId="77777777" w:rsidR="007C6528" w:rsidRPr="00650110" w:rsidRDefault="007C6528" w:rsidP="006738A0">
            <w:pPr>
              <w:rPr>
                <w:kern w:val="2"/>
                <w:szCs w:val="24"/>
              </w:rPr>
            </w:pPr>
          </w:p>
        </w:tc>
        <w:tc>
          <w:tcPr>
            <w:tcW w:w="3240" w:type="dxa"/>
          </w:tcPr>
          <w:p w14:paraId="5DD69214" w14:textId="77777777" w:rsidR="007C6528" w:rsidRPr="00650110" w:rsidRDefault="007C6528" w:rsidP="006738A0">
            <w:pPr>
              <w:rPr>
                <w:kern w:val="2"/>
                <w:szCs w:val="24"/>
              </w:rPr>
            </w:pPr>
            <w:r w:rsidRPr="00650110">
              <w:rPr>
                <w:kern w:val="2"/>
                <w:szCs w:val="24"/>
              </w:rPr>
              <w:t>1.1.3. Adresas</w:t>
            </w:r>
          </w:p>
        </w:tc>
        <w:tc>
          <w:tcPr>
            <w:tcW w:w="3510" w:type="dxa"/>
          </w:tcPr>
          <w:p w14:paraId="0BAF00DB" w14:textId="77777777" w:rsidR="007C6528" w:rsidRPr="00650110" w:rsidRDefault="007C6528" w:rsidP="006738A0">
            <w:pPr>
              <w:jc w:val="center"/>
              <w:rPr>
                <w:kern w:val="2"/>
                <w:szCs w:val="24"/>
              </w:rPr>
            </w:pPr>
          </w:p>
        </w:tc>
      </w:tr>
      <w:tr w:rsidR="007C6528" w:rsidRPr="00650110" w14:paraId="1AFBCADC" w14:textId="77777777" w:rsidTr="006738A0">
        <w:tc>
          <w:tcPr>
            <w:tcW w:w="2808" w:type="dxa"/>
            <w:vMerge/>
          </w:tcPr>
          <w:p w14:paraId="1B2702AB" w14:textId="77777777" w:rsidR="007C6528" w:rsidRPr="00650110" w:rsidRDefault="007C6528" w:rsidP="006738A0">
            <w:pPr>
              <w:rPr>
                <w:kern w:val="2"/>
                <w:szCs w:val="24"/>
              </w:rPr>
            </w:pPr>
          </w:p>
        </w:tc>
        <w:tc>
          <w:tcPr>
            <w:tcW w:w="3240" w:type="dxa"/>
          </w:tcPr>
          <w:p w14:paraId="429E23A0" w14:textId="77777777" w:rsidR="007C6528" w:rsidRPr="00650110" w:rsidRDefault="007C6528" w:rsidP="006738A0">
            <w:pPr>
              <w:rPr>
                <w:kern w:val="2"/>
                <w:szCs w:val="24"/>
              </w:rPr>
            </w:pPr>
            <w:r w:rsidRPr="00650110">
              <w:rPr>
                <w:kern w:val="2"/>
                <w:szCs w:val="24"/>
              </w:rPr>
              <w:t>1.1.4. PVM mokėtojo kodas</w:t>
            </w:r>
          </w:p>
        </w:tc>
        <w:tc>
          <w:tcPr>
            <w:tcW w:w="3510" w:type="dxa"/>
          </w:tcPr>
          <w:p w14:paraId="47C9923B" w14:textId="77777777" w:rsidR="007C6528" w:rsidRPr="00650110" w:rsidRDefault="007C6528" w:rsidP="006738A0">
            <w:pPr>
              <w:jc w:val="center"/>
              <w:rPr>
                <w:kern w:val="2"/>
                <w:szCs w:val="24"/>
              </w:rPr>
            </w:pPr>
          </w:p>
        </w:tc>
      </w:tr>
      <w:tr w:rsidR="007C6528" w:rsidRPr="00650110" w14:paraId="6EA05998" w14:textId="77777777" w:rsidTr="006738A0">
        <w:tc>
          <w:tcPr>
            <w:tcW w:w="2808" w:type="dxa"/>
            <w:vMerge/>
          </w:tcPr>
          <w:p w14:paraId="48A22334" w14:textId="77777777" w:rsidR="007C6528" w:rsidRPr="00650110" w:rsidRDefault="007C6528" w:rsidP="006738A0">
            <w:pPr>
              <w:rPr>
                <w:kern w:val="2"/>
                <w:szCs w:val="24"/>
              </w:rPr>
            </w:pPr>
          </w:p>
        </w:tc>
        <w:tc>
          <w:tcPr>
            <w:tcW w:w="3240" w:type="dxa"/>
          </w:tcPr>
          <w:p w14:paraId="0F2D4E19" w14:textId="77777777" w:rsidR="007C6528" w:rsidRPr="00650110" w:rsidRDefault="007C6528" w:rsidP="006738A0">
            <w:pPr>
              <w:rPr>
                <w:kern w:val="2"/>
                <w:szCs w:val="24"/>
              </w:rPr>
            </w:pPr>
            <w:r w:rsidRPr="00650110">
              <w:rPr>
                <w:kern w:val="2"/>
                <w:szCs w:val="24"/>
              </w:rPr>
              <w:t>1.1.5. Atsiskaitomoji sąskaita</w:t>
            </w:r>
          </w:p>
        </w:tc>
        <w:tc>
          <w:tcPr>
            <w:tcW w:w="3510" w:type="dxa"/>
          </w:tcPr>
          <w:p w14:paraId="5819BE24" w14:textId="77777777" w:rsidR="007C6528" w:rsidRPr="00650110" w:rsidRDefault="007C6528" w:rsidP="006738A0">
            <w:pPr>
              <w:jc w:val="center"/>
              <w:rPr>
                <w:kern w:val="2"/>
                <w:szCs w:val="24"/>
              </w:rPr>
            </w:pPr>
          </w:p>
        </w:tc>
      </w:tr>
      <w:tr w:rsidR="007C6528" w:rsidRPr="00650110" w14:paraId="09BC2555" w14:textId="77777777" w:rsidTr="006738A0">
        <w:tc>
          <w:tcPr>
            <w:tcW w:w="2808" w:type="dxa"/>
            <w:vMerge/>
          </w:tcPr>
          <w:p w14:paraId="189A195A" w14:textId="77777777" w:rsidR="007C6528" w:rsidRPr="00650110" w:rsidRDefault="007C6528" w:rsidP="006738A0">
            <w:pPr>
              <w:rPr>
                <w:kern w:val="2"/>
                <w:szCs w:val="24"/>
              </w:rPr>
            </w:pPr>
          </w:p>
        </w:tc>
        <w:tc>
          <w:tcPr>
            <w:tcW w:w="3240" w:type="dxa"/>
          </w:tcPr>
          <w:p w14:paraId="6ACB525B" w14:textId="77777777" w:rsidR="007C6528" w:rsidRPr="00650110" w:rsidRDefault="007C6528" w:rsidP="006738A0">
            <w:pPr>
              <w:rPr>
                <w:kern w:val="2"/>
                <w:szCs w:val="24"/>
              </w:rPr>
            </w:pPr>
            <w:r w:rsidRPr="00650110">
              <w:rPr>
                <w:kern w:val="2"/>
                <w:szCs w:val="24"/>
              </w:rPr>
              <w:t>1.1.6. Bankas, banko kodas</w:t>
            </w:r>
          </w:p>
        </w:tc>
        <w:tc>
          <w:tcPr>
            <w:tcW w:w="3510" w:type="dxa"/>
          </w:tcPr>
          <w:p w14:paraId="152363E6" w14:textId="77777777" w:rsidR="007C6528" w:rsidRPr="00650110" w:rsidRDefault="007C6528" w:rsidP="006738A0">
            <w:pPr>
              <w:jc w:val="center"/>
              <w:rPr>
                <w:kern w:val="2"/>
                <w:szCs w:val="24"/>
              </w:rPr>
            </w:pPr>
          </w:p>
        </w:tc>
      </w:tr>
      <w:tr w:rsidR="007C6528" w:rsidRPr="00650110" w14:paraId="6D425376" w14:textId="77777777" w:rsidTr="006738A0">
        <w:tc>
          <w:tcPr>
            <w:tcW w:w="2808" w:type="dxa"/>
            <w:vMerge/>
          </w:tcPr>
          <w:p w14:paraId="11F0D8E4" w14:textId="77777777" w:rsidR="007C6528" w:rsidRPr="00650110" w:rsidRDefault="007C6528" w:rsidP="006738A0">
            <w:pPr>
              <w:rPr>
                <w:kern w:val="2"/>
                <w:szCs w:val="24"/>
              </w:rPr>
            </w:pPr>
          </w:p>
        </w:tc>
        <w:tc>
          <w:tcPr>
            <w:tcW w:w="3240" w:type="dxa"/>
          </w:tcPr>
          <w:p w14:paraId="5FBD6058" w14:textId="77777777" w:rsidR="007C6528" w:rsidRPr="00650110" w:rsidRDefault="007C6528" w:rsidP="006738A0">
            <w:pPr>
              <w:rPr>
                <w:kern w:val="2"/>
                <w:szCs w:val="24"/>
              </w:rPr>
            </w:pPr>
            <w:r w:rsidRPr="00650110">
              <w:rPr>
                <w:kern w:val="2"/>
                <w:szCs w:val="24"/>
              </w:rPr>
              <w:t>1.1.7. Telefonas</w:t>
            </w:r>
          </w:p>
        </w:tc>
        <w:tc>
          <w:tcPr>
            <w:tcW w:w="3510" w:type="dxa"/>
          </w:tcPr>
          <w:p w14:paraId="7F25EEAD" w14:textId="77777777" w:rsidR="007C6528" w:rsidRPr="00650110" w:rsidRDefault="007C6528" w:rsidP="006738A0">
            <w:pPr>
              <w:jc w:val="center"/>
              <w:rPr>
                <w:kern w:val="2"/>
                <w:szCs w:val="24"/>
              </w:rPr>
            </w:pPr>
          </w:p>
        </w:tc>
      </w:tr>
      <w:tr w:rsidR="007C6528" w:rsidRPr="00650110" w14:paraId="386524A7" w14:textId="77777777" w:rsidTr="006738A0">
        <w:tc>
          <w:tcPr>
            <w:tcW w:w="2808" w:type="dxa"/>
            <w:vMerge/>
          </w:tcPr>
          <w:p w14:paraId="2488D65F" w14:textId="77777777" w:rsidR="007C6528" w:rsidRPr="00650110" w:rsidRDefault="007C6528" w:rsidP="006738A0">
            <w:pPr>
              <w:rPr>
                <w:kern w:val="2"/>
                <w:szCs w:val="24"/>
              </w:rPr>
            </w:pPr>
          </w:p>
        </w:tc>
        <w:tc>
          <w:tcPr>
            <w:tcW w:w="3240" w:type="dxa"/>
          </w:tcPr>
          <w:p w14:paraId="3094C1C5" w14:textId="77777777" w:rsidR="007C6528" w:rsidRPr="00650110" w:rsidRDefault="007C6528" w:rsidP="006738A0">
            <w:pPr>
              <w:rPr>
                <w:kern w:val="2"/>
                <w:szCs w:val="24"/>
              </w:rPr>
            </w:pPr>
            <w:r w:rsidRPr="00650110">
              <w:rPr>
                <w:kern w:val="2"/>
                <w:szCs w:val="24"/>
              </w:rPr>
              <w:t>1.1.8. El. paštas</w:t>
            </w:r>
          </w:p>
        </w:tc>
        <w:tc>
          <w:tcPr>
            <w:tcW w:w="3510" w:type="dxa"/>
          </w:tcPr>
          <w:p w14:paraId="55DA7270" w14:textId="77777777" w:rsidR="007C6528" w:rsidRPr="00650110" w:rsidRDefault="007C6528" w:rsidP="006738A0">
            <w:pPr>
              <w:jc w:val="center"/>
              <w:rPr>
                <w:kern w:val="2"/>
                <w:szCs w:val="24"/>
              </w:rPr>
            </w:pPr>
          </w:p>
        </w:tc>
      </w:tr>
      <w:tr w:rsidR="007C6528" w:rsidRPr="00650110" w14:paraId="258CBEBB" w14:textId="77777777" w:rsidTr="006738A0">
        <w:tc>
          <w:tcPr>
            <w:tcW w:w="2808" w:type="dxa"/>
            <w:vMerge/>
          </w:tcPr>
          <w:p w14:paraId="1B3BFF13" w14:textId="77777777" w:rsidR="007C6528" w:rsidRPr="00650110" w:rsidRDefault="007C6528" w:rsidP="006738A0">
            <w:pPr>
              <w:rPr>
                <w:kern w:val="2"/>
                <w:szCs w:val="24"/>
              </w:rPr>
            </w:pPr>
          </w:p>
        </w:tc>
        <w:tc>
          <w:tcPr>
            <w:tcW w:w="3240" w:type="dxa"/>
          </w:tcPr>
          <w:p w14:paraId="67B53EA9" w14:textId="77777777" w:rsidR="007C6528" w:rsidRPr="00650110" w:rsidRDefault="007C6528" w:rsidP="006738A0">
            <w:pPr>
              <w:rPr>
                <w:kern w:val="2"/>
                <w:szCs w:val="24"/>
              </w:rPr>
            </w:pPr>
            <w:r w:rsidRPr="00650110">
              <w:rPr>
                <w:kern w:val="2"/>
                <w:szCs w:val="24"/>
              </w:rPr>
              <w:t>1.1.9. Šalies atstovas</w:t>
            </w:r>
          </w:p>
        </w:tc>
        <w:tc>
          <w:tcPr>
            <w:tcW w:w="3510" w:type="dxa"/>
          </w:tcPr>
          <w:p w14:paraId="2F31D387" w14:textId="77777777" w:rsidR="007C6528" w:rsidRPr="00650110" w:rsidRDefault="007C6528" w:rsidP="006738A0">
            <w:pPr>
              <w:jc w:val="center"/>
              <w:rPr>
                <w:kern w:val="2"/>
                <w:szCs w:val="24"/>
              </w:rPr>
            </w:pPr>
          </w:p>
        </w:tc>
      </w:tr>
      <w:tr w:rsidR="007C6528" w:rsidRPr="00650110" w14:paraId="00F1983B" w14:textId="77777777" w:rsidTr="006738A0">
        <w:tc>
          <w:tcPr>
            <w:tcW w:w="2808" w:type="dxa"/>
            <w:vMerge/>
          </w:tcPr>
          <w:p w14:paraId="237DD9DC" w14:textId="77777777" w:rsidR="007C6528" w:rsidRPr="00650110" w:rsidRDefault="007C6528" w:rsidP="006738A0">
            <w:pPr>
              <w:rPr>
                <w:kern w:val="2"/>
                <w:szCs w:val="24"/>
              </w:rPr>
            </w:pPr>
          </w:p>
        </w:tc>
        <w:tc>
          <w:tcPr>
            <w:tcW w:w="3240" w:type="dxa"/>
          </w:tcPr>
          <w:p w14:paraId="2E1BA32A" w14:textId="77777777" w:rsidR="007C6528" w:rsidRPr="00650110" w:rsidRDefault="007C6528" w:rsidP="006738A0">
            <w:pPr>
              <w:rPr>
                <w:kern w:val="2"/>
                <w:szCs w:val="24"/>
              </w:rPr>
            </w:pPr>
            <w:r w:rsidRPr="00650110">
              <w:rPr>
                <w:kern w:val="2"/>
                <w:szCs w:val="24"/>
              </w:rPr>
              <w:t>1.1.10. Atstovavimo pagrindas</w:t>
            </w:r>
          </w:p>
        </w:tc>
        <w:tc>
          <w:tcPr>
            <w:tcW w:w="3510" w:type="dxa"/>
          </w:tcPr>
          <w:p w14:paraId="754F5EB7" w14:textId="77777777" w:rsidR="007C6528" w:rsidRPr="00650110" w:rsidRDefault="007C6528" w:rsidP="006738A0">
            <w:pPr>
              <w:jc w:val="center"/>
              <w:rPr>
                <w:kern w:val="2"/>
                <w:szCs w:val="24"/>
              </w:rPr>
            </w:pPr>
          </w:p>
        </w:tc>
      </w:tr>
      <w:tr w:rsidR="007C6528" w:rsidRPr="00650110" w14:paraId="13F151A7" w14:textId="77777777" w:rsidTr="006738A0">
        <w:tc>
          <w:tcPr>
            <w:tcW w:w="2808" w:type="dxa"/>
            <w:vMerge w:val="restart"/>
          </w:tcPr>
          <w:p w14:paraId="4F69CBC0" w14:textId="77777777" w:rsidR="007C6528" w:rsidRPr="00650110" w:rsidRDefault="007C6528" w:rsidP="006738A0">
            <w:pPr>
              <w:rPr>
                <w:b/>
                <w:kern w:val="2"/>
                <w:szCs w:val="24"/>
              </w:rPr>
            </w:pPr>
          </w:p>
          <w:p w14:paraId="28BA670F" w14:textId="77777777" w:rsidR="007C6528" w:rsidRPr="00650110" w:rsidRDefault="007C6528" w:rsidP="006738A0">
            <w:pPr>
              <w:rPr>
                <w:b/>
                <w:kern w:val="2"/>
                <w:szCs w:val="24"/>
              </w:rPr>
            </w:pPr>
          </w:p>
          <w:p w14:paraId="12107561" w14:textId="77777777" w:rsidR="007C6528" w:rsidRPr="00650110" w:rsidRDefault="007C6528" w:rsidP="006738A0">
            <w:pPr>
              <w:rPr>
                <w:b/>
                <w:kern w:val="2"/>
                <w:szCs w:val="24"/>
              </w:rPr>
            </w:pPr>
          </w:p>
          <w:p w14:paraId="1C73D64B" w14:textId="77777777" w:rsidR="007C6528" w:rsidRPr="00650110" w:rsidRDefault="007C6528" w:rsidP="006738A0">
            <w:pPr>
              <w:rPr>
                <w:b/>
                <w:kern w:val="2"/>
                <w:szCs w:val="24"/>
              </w:rPr>
            </w:pPr>
            <w:r w:rsidRPr="00650110">
              <w:rPr>
                <w:b/>
                <w:kern w:val="2"/>
                <w:szCs w:val="24"/>
              </w:rPr>
              <w:t>1.2. Tiekėjas</w:t>
            </w:r>
          </w:p>
          <w:p w14:paraId="22F0BCBC" w14:textId="77777777" w:rsidR="007C6528" w:rsidRPr="00650110" w:rsidRDefault="007C6528" w:rsidP="006738A0">
            <w:pPr>
              <w:rPr>
                <w:color w:val="4472C4"/>
                <w:kern w:val="2"/>
                <w:szCs w:val="24"/>
              </w:rPr>
            </w:pPr>
            <w:r w:rsidRPr="00650110">
              <w:rPr>
                <w:color w:val="4472C4"/>
                <w:kern w:val="2"/>
                <w:szCs w:val="24"/>
              </w:rPr>
              <w:t>(jei Tiekėjas yra fizinis asmuo, skiltys atitinkamai pakoreguojamos.</w:t>
            </w:r>
          </w:p>
          <w:p w14:paraId="088548B3" w14:textId="77777777" w:rsidR="007C6528" w:rsidRPr="00650110" w:rsidRDefault="007C6528" w:rsidP="006738A0">
            <w:pPr>
              <w:rPr>
                <w:color w:val="4472C4"/>
                <w:kern w:val="2"/>
                <w:szCs w:val="24"/>
              </w:rPr>
            </w:pPr>
            <w:r w:rsidRPr="00650110">
              <w:rPr>
                <w:color w:val="4472C4"/>
                <w:kern w:val="2"/>
                <w:szCs w:val="24"/>
              </w:rPr>
              <w:t>Jei Tiekėjas yra tiekėjų grupė, skiltys pildomos įterpiant kiekvieno grupės nario informaciją)</w:t>
            </w:r>
          </w:p>
          <w:p w14:paraId="7C42AAAE" w14:textId="77777777" w:rsidR="007C6528" w:rsidRPr="00650110" w:rsidRDefault="007C6528" w:rsidP="006738A0">
            <w:pPr>
              <w:rPr>
                <w:b/>
                <w:kern w:val="2"/>
                <w:szCs w:val="24"/>
              </w:rPr>
            </w:pPr>
          </w:p>
        </w:tc>
        <w:tc>
          <w:tcPr>
            <w:tcW w:w="3240" w:type="dxa"/>
          </w:tcPr>
          <w:p w14:paraId="249AC322" w14:textId="77777777" w:rsidR="007C6528" w:rsidRPr="00650110" w:rsidRDefault="007C6528" w:rsidP="006738A0">
            <w:pPr>
              <w:rPr>
                <w:kern w:val="2"/>
                <w:szCs w:val="24"/>
              </w:rPr>
            </w:pPr>
            <w:r w:rsidRPr="00650110">
              <w:rPr>
                <w:kern w:val="2"/>
                <w:szCs w:val="24"/>
              </w:rPr>
              <w:t>1.2.1. Pavadinimas</w:t>
            </w:r>
          </w:p>
        </w:tc>
        <w:tc>
          <w:tcPr>
            <w:tcW w:w="3510" w:type="dxa"/>
          </w:tcPr>
          <w:p w14:paraId="603CB4CF" w14:textId="77777777" w:rsidR="007C6528" w:rsidRPr="00650110" w:rsidRDefault="007C6528" w:rsidP="006738A0">
            <w:pPr>
              <w:jc w:val="center"/>
              <w:rPr>
                <w:kern w:val="2"/>
                <w:szCs w:val="24"/>
              </w:rPr>
            </w:pPr>
          </w:p>
        </w:tc>
      </w:tr>
      <w:tr w:rsidR="007C6528" w:rsidRPr="00650110" w14:paraId="5D091CD1" w14:textId="77777777" w:rsidTr="006738A0">
        <w:tc>
          <w:tcPr>
            <w:tcW w:w="2808" w:type="dxa"/>
            <w:vMerge/>
          </w:tcPr>
          <w:p w14:paraId="2BD62F16" w14:textId="77777777" w:rsidR="007C6528" w:rsidRPr="00650110" w:rsidRDefault="007C6528" w:rsidP="006738A0">
            <w:pPr>
              <w:rPr>
                <w:b/>
                <w:kern w:val="2"/>
                <w:szCs w:val="24"/>
              </w:rPr>
            </w:pPr>
          </w:p>
        </w:tc>
        <w:tc>
          <w:tcPr>
            <w:tcW w:w="3240" w:type="dxa"/>
          </w:tcPr>
          <w:p w14:paraId="52D93A67" w14:textId="77777777" w:rsidR="007C6528" w:rsidRPr="00650110" w:rsidRDefault="007C6528" w:rsidP="006738A0">
            <w:pPr>
              <w:rPr>
                <w:kern w:val="2"/>
                <w:szCs w:val="24"/>
              </w:rPr>
            </w:pPr>
            <w:r w:rsidRPr="00650110">
              <w:rPr>
                <w:kern w:val="2"/>
                <w:szCs w:val="24"/>
              </w:rPr>
              <w:t>1.2.2. Juridinio asmens kodas</w:t>
            </w:r>
          </w:p>
        </w:tc>
        <w:tc>
          <w:tcPr>
            <w:tcW w:w="3510" w:type="dxa"/>
          </w:tcPr>
          <w:p w14:paraId="72A27255" w14:textId="77777777" w:rsidR="007C6528" w:rsidRPr="00650110" w:rsidRDefault="007C6528" w:rsidP="006738A0">
            <w:pPr>
              <w:jc w:val="center"/>
              <w:rPr>
                <w:kern w:val="2"/>
                <w:szCs w:val="24"/>
              </w:rPr>
            </w:pPr>
          </w:p>
        </w:tc>
      </w:tr>
      <w:tr w:rsidR="007C6528" w:rsidRPr="00650110" w14:paraId="232C08B3" w14:textId="77777777" w:rsidTr="006738A0">
        <w:tc>
          <w:tcPr>
            <w:tcW w:w="2808" w:type="dxa"/>
            <w:vMerge/>
          </w:tcPr>
          <w:p w14:paraId="41A3542B" w14:textId="77777777" w:rsidR="007C6528" w:rsidRPr="00650110" w:rsidRDefault="007C6528" w:rsidP="006738A0">
            <w:pPr>
              <w:rPr>
                <w:b/>
                <w:kern w:val="2"/>
                <w:szCs w:val="24"/>
              </w:rPr>
            </w:pPr>
          </w:p>
        </w:tc>
        <w:tc>
          <w:tcPr>
            <w:tcW w:w="3240" w:type="dxa"/>
          </w:tcPr>
          <w:p w14:paraId="31E0D215" w14:textId="77777777" w:rsidR="007C6528" w:rsidRPr="00650110" w:rsidRDefault="007C6528" w:rsidP="006738A0">
            <w:pPr>
              <w:rPr>
                <w:kern w:val="2"/>
                <w:szCs w:val="24"/>
              </w:rPr>
            </w:pPr>
            <w:r w:rsidRPr="00650110">
              <w:rPr>
                <w:kern w:val="2"/>
                <w:szCs w:val="24"/>
              </w:rPr>
              <w:t>1.2.3. Adresas</w:t>
            </w:r>
          </w:p>
        </w:tc>
        <w:tc>
          <w:tcPr>
            <w:tcW w:w="3510" w:type="dxa"/>
          </w:tcPr>
          <w:p w14:paraId="18E84F04" w14:textId="77777777" w:rsidR="007C6528" w:rsidRPr="00650110" w:rsidRDefault="007C6528" w:rsidP="006738A0">
            <w:pPr>
              <w:jc w:val="center"/>
              <w:rPr>
                <w:kern w:val="2"/>
                <w:szCs w:val="24"/>
              </w:rPr>
            </w:pPr>
          </w:p>
        </w:tc>
      </w:tr>
      <w:tr w:rsidR="007C6528" w:rsidRPr="00650110" w14:paraId="57812FFD" w14:textId="77777777" w:rsidTr="006738A0">
        <w:tc>
          <w:tcPr>
            <w:tcW w:w="2808" w:type="dxa"/>
            <w:vMerge/>
          </w:tcPr>
          <w:p w14:paraId="6B567000" w14:textId="77777777" w:rsidR="007C6528" w:rsidRPr="00650110" w:rsidRDefault="007C6528" w:rsidP="006738A0">
            <w:pPr>
              <w:rPr>
                <w:b/>
                <w:kern w:val="2"/>
                <w:szCs w:val="24"/>
              </w:rPr>
            </w:pPr>
          </w:p>
        </w:tc>
        <w:tc>
          <w:tcPr>
            <w:tcW w:w="3240" w:type="dxa"/>
          </w:tcPr>
          <w:p w14:paraId="6E1399F2" w14:textId="77777777" w:rsidR="007C6528" w:rsidRPr="00650110" w:rsidRDefault="007C6528" w:rsidP="006738A0">
            <w:pPr>
              <w:rPr>
                <w:kern w:val="2"/>
                <w:szCs w:val="24"/>
              </w:rPr>
            </w:pPr>
            <w:r w:rsidRPr="00650110">
              <w:rPr>
                <w:kern w:val="2"/>
                <w:szCs w:val="24"/>
              </w:rPr>
              <w:t>1.2.4. PVM mokėtojo kodas</w:t>
            </w:r>
          </w:p>
        </w:tc>
        <w:tc>
          <w:tcPr>
            <w:tcW w:w="3510" w:type="dxa"/>
          </w:tcPr>
          <w:p w14:paraId="0105D320" w14:textId="77777777" w:rsidR="007C6528" w:rsidRPr="00650110" w:rsidRDefault="007C6528" w:rsidP="006738A0">
            <w:pPr>
              <w:jc w:val="center"/>
              <w:rPr>
                <w:kern w:val="2"/>
                <w:szCs w:val="24"/>
              </w:rPr>
            </w:pPr>
          </w:p>
        </w:tc>
      </w:tr>
      <w:tr w:rsidR="007C6528" w:rsidRPr="00650110" w14:paraId="1A5D35E8" w14:textId="77777777" w:rsidTr="006738A0">
        <w:tc>
          <w:tcPr>
            <w:tcW w:w="2808" w:type="dxa"/>
            <w:vMerge/>
          </w:tcPr>
          <w:p w14:paraId="121AF40D" w14:textId="77777777" w:rsidR="007C6528" w:rsidRPr="00650110" w:rsidRDefault="007C6528" w:rsidP="006738A0">
            <w:pPr>
              <w:rPr>
                <w:b/>
                <w:kern w:val="2"/>
                <w:szCs w:val="24"/>
              </w:rPr>
            </w:pPr>
          </w:p>
        </w:tc>
        <w:tc>
          <w:tcPr>
            <w:tcW w:w="3240" w:type="dxa"/>
          </w:tcPr>
          <w:p w14:paraId="2F114E52" w14:textId="77777777" w:rsidR="007C6528" w:rsidRPr="00650110" w:rsidRDefault="007C6528" w:rsidP="006738A0">
            <w:pPr>
              <w:rPr>
                <w:kern w:val="2"/>
                <w:szCs w:val="24"/>
              </w:rPr>
            </w:pPr>
            <w:r w:rsidRPr="00650110">
              <w:rPr>
                <w:kern w:val="2"/>
                <w:szCs w:val="24"/>
              </w:rPr>
              <w:t>1.2.5. Atsiskaitomoji sąskaita</w:t>
            </w:r>
          </w:p>
        </w:tc>
        <w:tc>
          <w:tcPr>
            <w:tcW w:w="3510" w:type="dxa"/>
          </w:tcPr>
          <w:p w14:paraId="45F67116" w14:textId="77777777" w:rsidR="007C6528" w:rsidRPr="00650110" w:rsidRDefault="007C6528" w:rsidP="006738A0">
            <w:pPr>
              <w:jc w:val="center"/>
              <w:rPr>
                <w:kern w:val="2"/>
                <w:szCs w:val="24"/>
              </w:rPr>
            </w:pPr>
          </w:p>
        </w:tc>
      </w:tr>
      <w:tr w:rsidR="007C6528" w:rsidRPr="00650110" w14:paraId="72C0FFB8" w14:textId="77777777" w:rsidTr="006738A0">
        <w:tc>
          <w:tcPr>
            <w:tcW w:w="2808" w:type="dxa"/>
            <w:vMerge/>
          </w:tcPr>
          <w:p w14:paraId="04E9C1C1" w14:textId="77777777" w:rsidR="007C6528" w:rsidRPr="00650110" w:rsidRDefault="007C6528" w:rsidP="006738A0">
            <w:pPr>
              <w:rPr>
                <w:b/>
                <w:kern w:val="2"/>
                <w:szCs w:val="24"/>
              </w:rPr>
            </w:pPr>
          </w:p>
        </w:tc>
        <w:tc>
          <w:tcPr>
            <w:tcW w:w="3240" w:type="dxa"/>
          </w:tcPr>
          <w:p w14:paraId="16BAACA2" w14:textId="77777777" w:rsidR="007C6528" w:rsidRPr="00650110" w:rsidRDefault="007C6528" w:rsidP="006738A0">
            <w:pPr>
              <w:rPr>
                <w:kern w:val="2"/>
                <w:szCs w:val="24"/>
              </w:rPr>
            </w:pPr>
            <w:r w:rsidRPr="00650110">
              <w:rPr>
                <w:kern w:val="2"/>
                <w:szCs w:val="24"/>
              </w:rPr>
              <w:t>1.2.6. Bankas, banko kodas</w:t>
            </w:r>
          </w:p>
        </w:tc>
        <w:tc>
          <w:tcPr>
            <w:tcW w:w="3510" w:type="dxa"/>
          </w:tcPr>
          <w:p w14:paraId="127D7A14" w14:textId="77777777" w:rsidR="007C6528" w:rsidRPr="00650110" w:rsidRDefault="007C6528" w:rsidP="006738A0">
            <w:pPr>
              <w:jc w:val="center"/>
              <w:rPr>
                <w:kern w:val="2"/>
                <w:szCs w:val="24"/>
              </w:rPr>
            </w:pPr>
          </w:p>
        </w:tc>
      </w:tr>
      <w:tr w:rsidR="007C6528" w:rsidRPr="00650110" w14:paraId="71C28BDA" w14:textId="77777777" w:rsidTr="006738A0">
        <w:tc>
          <w:tcPr>
            <w:tcW w:w="2808" w:type="dxa"/>
            <w:vMerge/>
          </w:tcPr>
          <w:p w14:paraId="711F275C" w14:textId="77777777" w:rsidR="007C6528" w:rsidRPr="00650110" w:rsidRDefault="007C6528" w:rsidP="006738A0">
            <w:pPr>
              <w:rPr>
                <w:b/>
                <w:kern w:val="2"/>
                <w:szCs w:val="24"/>
              </w:rPr>
            </w:pPr>
          </w:p>
        </w:tc>
        <w:tc>
          <w:tcPr>
            <w:tcW w:w="3240" w:type="dxa"/>
          </w:tcPr>
          <w:p w14:paraId="5335D574" w14:textId="77777777" w:rsidR="007C6528" w:rsidRPr="00650110" w:rsidRDefault="007C6528" w:rsidP="006738A0">
            <w:pPr>
              <w:rPr>
                <w:kern w:val="2"/>
                <w:szCs w:val="24"/>
              </w:rPr>
            </w:pPr>
            <w:r w:rsidRPr="00650110">
              <w:rPr>
                <w:kern w:val="2"/>
                <w:szCs w:val="24"/>
              </w:rPr>
              <w:t>1.2.7. Telefonas</w:t>
            </w:r>
          </w:p>
        </w:tc>
        <w:tc>
          <w:tcPr>
            <w:tcW w:w="3510" w:type="dxa"/>
          </w:tcPr>
          <w:p w14:paraId="534AA5AC" w14:textId="77777777" w:rsidR="007C6528" w:rsidRPr="00650110" w:rsidRDefault="007C6528" w:rsidP="006738A0">
            <w:pPr>
              <w:jc w:val="center"/>
              <w:rPr>
                <w:kern w:val="2"/>
                <w:szCs w:val="24"/>
              </w:rPr>
            </w:pPr>
          </w:p>
        </w:tc>
      </w:tr>
      <w:tr w:rsidR="007C6528" w:rsidRPr="00650110" w14:paraId="6EEE5869" w14:textId="77777777" w:rsidTr="006738A0">
        <w:tc>
          <w:tcPr>
            <w:tcW w:w="2808" w:type="dxa"/>
            <w:vMerge/>
          </w:tcPr>
          <w:p w14:paraId="4F7C1844" w14:textId="77777777" w:rsidR="007C6528" w:rsidRPr="00650110" w:rsidRDefault="007C6528" w:rsidP="006738A0">
            <w:pPr>
              <w:rPr>
                <w:b/>
                <w:kern w:val="2"/>
                <w:szCs w:val="24"/>
              </w:rPr>
            </w:pPr>
          </w:p>
        </w:tc>
        <w:tc>
          <w:tcPr>
            <w:tcW w:w="3240" w:type="dxa"/>
          </w:tcPr>
          <w:p w14:paraId="66BBBC19" w14:textId="77777777" w:rsidR="007C6528" w:rsidRPr="00650110" w:rsidRDefault="007C6528" w:rsidP="006738A0">
            <w:pPr>
              <w:rPr>
                <w:kern w:val="2"/>
                <w:szCs w:val="24"/>
              </w:rPr>
            </w:pPr>
            <w:r w:rsidRPr="00650110">
              <w:rPr>
                <w:kern w:val="2"/>
                <w:szCs w:val="24"/>
              </w:rPr>
              <w:t>1.2.8. El. paštas</w:t>
            </w:r>
          </w:p>
        </w:tc>
        <w:tc>
          <w:tcPr>
            <w:tcW w:w="3510" w:type="dxa"/>
          </w:tcPr>
          <w:p w14:paraId="4B2BEB4A" w14:textId="77777777" w:rsidR="007C6528" w:rsidRPr="00650110" w:rsidRDefault="007C6528" w:rsidP="006738A0">
            <w:pPr>
              <w:jc w:val="center"/>
              <w:rPr>
                <w:kern w:val="2"/>
                <w:szCs w:val="24"/>
              </w:rPr>
            </w:pPr>
          </w:p>
        </w:tc>
      </w:tr>
      <w:tr w:rsidR="007C6528" w:rsidRPr="00650110" w14:paraId="1C053E78" w14:textId="77777777" w:rsidTr="006738A0">
        <w:tc>
          <w:tcPr>
            <w:tcW w:w="2808" w:type="dxa"/>
            <w:vMerge/>
          </w:tcPr>
          <w:p w14:paraId="48C2AEE0" w14:textId="77777777" w:rsidR="007C6528" w:rsidRPr="00650110" w:rsidRDefault="007C6528" w:rsidP="006738A0">
            <w:pPr>
              <w:rPr>
                <w:b/>
                <w:kern w:val="2"/>
                <w:szCs w:val="24"/>
              </w:rPr>
            </w:pPr>
          </w:p>
        </w:tc>
        <w:tc>
          <w:tcPr>
            <w:tcW w:w="3240" w:type="dxa"/>
          </w:tcPr>
          <w:p w14:paraId="6FBBB598" w14:textId="77777777" w:rsidR="007C6528" w:rsidRPr="00650110" w:rsidRDefault="007C6528" w:rsidP="006738A0">
            <w:pPr>
              <w:rPr>
                <w:kern w:val="2"/>
                <w:szCs w:val="24"/>
              </w:rPr>
            </w:pPr>
            <w:r w:rsidRPr="00650110">
              <w:rPr>
                <w:kern w:val="2"/>
                <w:szCs w:val="24"/>
              </w:rPr>
              <w:t>1.2.9. Šalies atstovas</w:t>
            </w:r>
          </w:p>
        </w:tc>
        <w:tc>
          <w:tcPr>
            <w:tcW w:w="3510" w:type="dxa"/>
          </w:tcPr>
          <w:p w14:paraId="0F32697B" w14:textId="77777777" w:rsidR="007C6528" w:rsidRPr="00650110" w:rsidRDefault="007C6528" w:rsidP="006738A0">
            <w:pPr>
              <w:jc w:val="center"/>
              <w:rPr>
                <w:kern w:val="2"/>
                <w:szCs w:val="24"/>
              </w:rPr>
            </w:pPr>
          </w:p>
        </w:tc>
      </w:tr>
      <w:tr w:rsidR="007C6528" w:rsidRPr="00650110" w14:paraId="71034F5D" w14:textId="77777777" w:rsidTr="006738A0">
        <w:tc>
          <w:tcPr>
            <w:tcW w:w="2808" w:type="dxa"/>
            <w:vMerge/>
          </w:tcPr>
          <w:p w14:paraId="103A5092" w14:textId="77777777" w:rsidR="007C6528" w:rsidRPr="00650110" w:rsidRDefault="007C6528" w:rsidP="006738A0">
            <w:pPr>
              <w:rPr>
                <w:b/>
                <w:kern w:val="2"/>
                <w:szCs w:val="24"/>
              </w:rPr>
            </w:pPr>
          </w:p>
        </w:tc>
        <w:tc>
          <w:tcPr>
            <w:tcW w:w="3240" w:type="dxa"/>
          </w:tcPr>
          <w:p w14:paraId="2831B5C0" w14:textId="77777777" w:rsidR="007C6528" w:rsidRPr="00650110" w:rsidRDefault="007C6528" w:rsidP="006738A0">
            <w:pPr>
              <w:rPr>
                <w:kern w:val="2"/>
                <w:szCs w:val="24"/>
              </w:rPr>
            </w:pPr>
            <w:r w:rsidRPr="00650110">
              <w:rPr>
                <w:kern w:val="2"/>
                <w:szCs w:val="24"/>
              </w:rPr>
              <w:t>1.2.10. Atstovavimo pagrindas</w:t>
            </w:r>
          </w:p>
        </w:tc>
        <w:tc>
          <w:tcPr>
            <w:tcW w:w="3510" w:type="dxa"/>
          </w:tcPr>
          <w:p w14:paraId="16164FE2" w14:textId="77777777" w:rsidR="007C6528" w:rsidRPr="00650110" w:rsidRDefault="007C6528" w:rsidP="006738A0">
            <w:pPr>
              <w:jc w:val="center"/>
              <w:rPr>
                <w:kern w:val="2"/>
                <w:szCs w:val="24"/>
              </w:rPr>
            </w:pPr>
          </w:p>
        </w:tc>
      </w:tr>
    </w:tbl>
    <w:p w14:paraId="2708A0D1" w14:textId="77777777" w:rsidR="007C6528" w:rsidRPr="00650110" w:rsidRDefault="007C6528" w:rsidP="007C6528">
      <w:pP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7C6528" w:rsidRPr="00650110" w14:paraId="69C00F6E" w14:textId="77777777" w:rsidTr="006738A0">
        <w:trPr>
          <w:trHeight w:val="300"/>
        </w:trPr>
        <w:tc>
          <w:tcPr>
            <w:tcW w:w="9637" w:type="dxa"/>
            <w:gridSpan w:val="4"/>
          </w:tcPr>
          <w:p w14:paraId="110E397C" w14:textId="77777777" w:rsidR="007C6528" w:rsidRPr="00650110" w:rsidRDefault="007C6528" w:rsidP="006738A0">
            <w:pPr>
              <w:jc w:val="center"/>
              <w:rPr>
                <w:b/>
                <w:kern w:val="2"/>
                <w:szCs w:val="24"/>
              </w:rPr>
            </w:pPr>
            <w:r w:rsidRPr="00650110">
              <w:rPr>
                <w:b/>
                <w:kern w:val="2"/>
                <w:szCs w:val="24"/>
              </w:rPr>
              <w:t>2. ATSAKINGI ASMENYS</w:t>
            </w:r>
          </w:p>
        </w:tc>
      </w:tr>
      <w:tr w:rsidR="007C6528" w:rsidRPr="00650110" w14:paraId="36AEBFAE" w14:textId="77777777" w:rsidTr="006738A0">
        <w:trPr>
          <w:trHeight w:val="300"/>
        </w:trPr>
        <w:tc>
          <w:tcPr>
            <w:tcW w:w="3127" w:type="dxa"/>
            <w:gridSpan w:val="2"/>
          </w:tcPr>
          <w:p w14:paraId="081CD072" w14:textId="77777777" w:rsidR="007C6528" w:rsidRPr="00650110" w:rsidRDefault="007C6528" w:rsidP="006738A0">
            <w:pPr>
              <w:rPr>
                <w:b/>
                <w:kern w:val="2"/>
                <w:szCs w:val="24"/>
              </w:rPr>
            </w:pPr>
            <w:r w:rsidRPr="00650110">
              <w:rPr>
                <w:b/>
                <w:kern w:val="2"/>
                <w:szCs w:val="24"/>
              </w:rPr>
              <w:t xml:space="preserve">2.1. Pirkėjo kontaktiniai asmenys, atsakingi už Sutarties vykdymą, </w:t>
            </w:r>
            <w:r w:rsidRPr="00650110">
              <w:rPr>
                <w:b/>
                <w:szCs w:val="24"/>
              </w:rPr>
              <w:t>Paslaugų</w:t>
            </w:r>
            <w:r w:rsidRPr="00650110">
              <w:rPr>
                <w:b/>
                <w:kern w:val="2"/>
                <w:szCs w:val="24"/>
              </w:rPr>
              <w:t xml:space="preserve"> priėmimą, Sąskaitų per informacinę sistemą SABIS priėmimą</w:t>
            </w:r>
          </w:p>
        </w:tc>
        <w:tc>
          <w:tcPr>
            <w:tcW w:w="6510" w:type="dxa"/>
            <w:gridSpan w:val="2"/>
          </w:tcPr>
          <w:p w14:paraId="547564F4" w14:textId="77777777" w:rsidR="007C6528" w:rsidRPr="00650110" w:rsidRDefault="007C6528" w:rsidP="006738A0">
            <w:pPr>
              <w:rPr>
                <w:color w:val="4472C4"/>
                <w:kern w:val="2"/>
                <w:szCs w:val="24"/>
              </w:rPr>
            </w:pPr>
            <w:r w:rsidRPr="00650110">
              <w:rPr>
                <w:color w:val="4472C4"/>
                <w:kern w:val="2"/>
                <w:szCs w:val="24"/>
              </w:rPr>
              <w:t>(nurodyti padalinį/skyrių, pareigas, vardą, pavardę, tel., el. paštą)</w:t>
            </w:r>
          </w:p>
        </w:tc>
      </w:tr>
      <w:tr w:rsidR="007C6528" w:rsidRPr="00650110" w14:paraId="648D0F3F" w14:textId="77777777" w:rsidTr="006738A0">
        <w:trPr>
          <w:trHeight w:val="300"/>
        </w:trPr>
        <w:tc>
          <w:tcPr>
            <w:tcW w:w="3127" w:type="dxa"/>
            <w:gridSpan w:val="2"/>
          </w:tcPr>
          <w:p w14:paraId="68FC4449" w14:textId="77777777" w:rsidR="007C6528" w:rsidRPr="00650110" w:rsidRDefault="007C6528" w:rsidP="006738A0">
            <w:pPr>
              <w:rPr>
                <w:b/>
                <w:kern w:val="2"/>
                <w:szCs w:val="24"/>
              </w:rPr>
            </w:pPr>
            <w:r w:rsidRPr="00650110">
              <w:rPr>
                <w:b/>
                <w:kern w:val="2"/>
                <w:szCs w:val="24"/>
              </w:rPr>
              <w:lastRenderedPageBreak/>
              <w:t>2.2. Tiekėjo kontaktiniai asmenys, atsakingi už Sutarties vykdymą</w:t>
            </w:r>
          </w:p>
        </w:tc>
        <w:tc>
          <w:tcPr>
            <w:tcW w:w="6510" w:type="dxa"/>
            <w:gridSpan w:val="2"/>
          </w:tcPr>
          <w:p w14:paraId="30D488B3" w14:textId="77777777" w:rsidR="007C6528" w:rsidRPr="00650110" w:rsidRDefault="007C6528" w:rsidP="006738A0">
            <w:pPr>
              <w:rPr>
                <w:color w:val="4472C4"/>
                <w:kern w:val="2"/>
                <w:szCs w:val="24"/>
              </w:rPr>
            </w:pPr>
            <w:r w:rsidRPr="00650110">
              <w:rPr>
                <w:color w:val="4472C4"/>
                <w:kern w:val="2"/>
                <w:szCs w:val="24"/>
              </w:rPr>
              <w:t>(nurodyti padalinį/skyrių, pareigas, vardą, pavardę, tel., el. paštą)</w:t>
            </w:r>
          </w:p>
        </w:tc>
      </w:tr>
      <w:tr w:rsidR="007C6528" w:rsidRPr="00650110" w14:paraId="0A02CF62" w14:textId="77777777" w:rsidTr="006738A0">
        <w:trPr>
          <w:trHeight w:val="300"/>
        </w:trPr>
        <w:tc>
          <w:tcPr>
            <w:tcW w:w="9637" w:type="dxa"/>
            <w:gridSpan w:val="4"/>
          </w:tcPr>
          <w:p w14:paraId="128EC406" w14:textId="77777777" w:rsidR="007C6528" w:rsidRPr="00650110" w:rsidRDefault="007C6528" w:rsidP="006738A0">
            <w:pPr>
              <w:jc w:val="center"/>
              <w:rPr>
                <w:b/>
                <w:kern w:val="2"/>
                <w:szCs w:val="24"/>
              </w:rPr>
            </w:pPr>
            <w:r w:rsidRPr="00650110">
              <w:rPr>
                <w:b/>
                <w:kern w:val="2"/>
                <w:szCs w:val="24"/>
              </w:rPr>
              <w:t>3. SUTARTIES DALYKAS</w:t>
            </w:r>
          </w:p>
        </w:tc>
      </w:tr>
      <w:tr w:rsidR="007C6528" w:rsidRPr="00650110" w14:paraId="4ED02657" w14:textId="77777777" w:rsidTr="006738A0">
        <w:trPr>
          <w:trHeight w:val="300"/>
        </w:trPr>
        <w:tc>
          <w:tcPr>
            <w:tcW w:w="3127" w:type="dxa"/>
            <w:gridSpan w:val="2"/>
          </w:tcPr>
          <w:p w14:paraId="28DA94BB" w14:textId="77777777" w:rsidR="007C6528" w:rsidRPr="00650110" w:rsidRDefault="007C6528" w:rsidP="006738A0">
            <w:pPr>
              <w:rPr>
                <w:b/>
                <w:kern w:val="2"/>
                <w:szCs w:val="24"/>
              </w:rPr>
            </w:pPr>
            <w:r w:rsidRPr="00650110">
              <w:rPr>
                <w:b/>
                <w:kern w:val="2"/>
                <w:szCs w:val="24"/>
              </w:rPr>
              <w:t>3.1. Sutarties dalykas</w:t>
            </w:r>
          </w:p>
        </w:tc>
        <w:tc>
          <w:tcPr>
            <w:tcW w:w="6510" w:type="dxa"/>
            <w:gridSpan w:val="2"/>
          </w:tcPr>
          <w:p w14:paraId="64889143" w14:textId="77777777" w:rsidR="007C6528" w:rsidRPr="00650110" w:rsidRDefault="007C6528" w:rsidP="006738A0">
            <w:pPr>
              <w:rPr>
                <w:kern w:val="2"/>
                <w:szCs w:val="24"/>
              </w:rPr>
            </w:pPr>
            <w:r w:rsidRPr="00650110">
              <w:rPr>
                <w:kern w:val="2"/>
                <w:szCs w:val="24"/>
              </w:rPr>
              <w:t xml:space="preserve">Tiekėjas įsipareigoja Sutartyje numatytomis sąlygomis teikti Pirkėjui Paslaugas SMRRT įrangos talpinimo </w:t>
            </w:r>
            <w:r w:rsidRPr="00650110">
              <w:rPr>
                <w:i/>
                <w:iCs/>
                <w:kern w:val="2"/>
                <w:szCs w:val="24"/>
              </w:rPr>
              <w:t>(įrašyti tikslų įrangos talpinimo adresą)</w:t>
            </w:r>
            <w:r w:rsidRPr="00650110">
              <w:rPr>
                <w:kern w:val="2"/>
                <w:szCs w:val="24"/>
              </w:rPr>
              <w:t>(toliau – Paslaugos).</w:t>
            </w:r>
          </w:p>
          <w:p w14:paraId="6639B48B" w14:textId="77777777" w:rsidR="007C6528" w:rsidRPr="00650110" w:rsidRDefault="007C6528" w:rsidP="006738A0">
            <w:pPr>
              <w:rPr>
                <w:color w:val="000000"/>
                <w:kern w:val="2"/>
                <w:szCs w:val="24"/>
              </w:rPr>
            </w:pPr>
            <w:r w:rsidRPr="00650110">
              <w:rPr>
                <w:kern w:val="2"/>
                <w:szCs w:val="24"/>
              </w:rPr>
              <w:t>Išsamus Paslaugų aprašymas ir kiti reikalavimai teikiamoms Paslaugoms nustatyti Sutarties priede Nr. 1_ „Techninė specifikacija“ (toliau – Techninė specifikacija) ir Sutarties priede Nr. 2 „Tiekėjo pasiūlymas“.</w:t>
            </w:r>
          </w:p>
        </w:tc>
      </w:tr>
      <w:tr w:rsidR="007C6528" w:rsidRPr="00650110" w14:paraId="040A6D6C" w14:textId="77777777" w:rsidTr="006738A0">
        <w:trPr>
          <w:trHeight w:val="300"/>
        </w:trPr>
        <w:tc>
          <w:tcPr>
            <w:tcW w:w="3127" w:type="dxa"/>
            <w:gridSpan w:val="2"/>
          </w:tcPr>
          <w:p w14:paraId="225BBC63" w14:textId="77777777" w:rsidR="007C6528" w:rsidRPr="00650110" w:rsidRDefault="007C6528" w:rsidP="006738A0">
            <w:pPr>
              <w:rPr>
                <w:b/>
                <w:kern w:val="2"/>
                <w:szCs w:val="24"/>
              </w:rPr>
            </w:pPr>
            <w:r w:rsidRPr="00650110">
              <w:rPr>
                <w:b/>
                <w:kern w:val="2"/>
                <w:szCs w:val="24"/>
              </w:rPr>
              <w:t>3.2. Pirkimo pavadinimas ir numeris</w:t>
            </w:r>
          </w:p>
        </w:tc>
        <w:tc>
          <w:tcPr>
            <w:tcW w:w="6510" w:type="dxa"/>
            <w:gridSpan w:val="2"/>
          </w:tcPr>
          <w:p w14:paraId="3456E135" w14:textId="77777777" w:rsidR="007C6528" w:rsidRPr="00650110" w:rsidRDefault="007C6528" w:rsidP="006738A0">
            <w:pPr>
              <w:rPr>
                <w:kern w:val="2"/>
                <w:szCs w:val="24"/>
              </w:rPr>
            </w:pPr>
          </w:p>
        </w:tc>
      </w:tr>
      <w:tr w:rsidR="007C6528" w:rsidRPr="00650110" w14:paraId="5A5D1BE2" w14:textId="77777777" w:rsidTr="006738A0">
        <w:trPr>
          <w:trHeight w:val="300"/>
        </w:trPr>
        <w:tc>
          <w:tcPr>
            <w:tcW w:w="3127" w:type="dxa"/>
            <w:gridSpan w:val="2"/>
          </w:tcPr>
          <w:p w14:paraId="1F14806F" w14:textId="77777777" w:rsidR="007C6528" w:rsidRPr="00650110" w:rsidRDefault="007C6528" w:rsidP="006738A0">
            <w:pPr>
              <w:rPr>
                <w:b/>
                <w:kern w:val="2"/>
                <w:szCs w:val="24"/>
              </w:rPr>
            </w:pPr>
            <w:r w:rsidRPr="00650110">
              <w:rPr>
                <w:b/>
                <w:kern w:val="2"/>
                <w:szCs w:val="24"/>
              </w:rPr>
              <w:t>3.3. Informacija apie Europos Sąjungos lėšomis finansuojamą projektą arba kitą projektą</w:t>
            </w:r>
          </w:p>
        </w:tc>
        <w:tc>
          <w:tcPr>
            <w:tcW w:w="6510" w:type="dxa"/>
            <w:gridSpan w:val="2"/>
          </w:tcPr>
          <w:p w14:paraId="708FDEA4" w14:textId="77777777" w:rsidR="007C6528" w:rsidRPr="00650110" w:rsidRDefault="007C6528" w:rsidP="006738A0">
            <w:pPr>
              <w:rPr>
                <w:kern w:val="2"/>
                <w:szCs w:val="24"/>
              </w:rPr>
            </w:pPr>
            <w:r w:rsidRPr="00650110">
              <w:rPr>
                <w:kern w:val="2"/>
                <w:szCs w:val="24"/>
              </w:rPr>
              <w:t>Sutartis dalinai finansuojama iš Sienų valdymo ir vizų politikos finansinės paramos priemonės, įtrauktos į Integruoto sienų valdymo fondą Specialiosios tranzito schemos lėšų, skirtų projektui Nr. SVVP/2023/3510 „Papildomos IRD veiklos sąnaudos 2024-2027 m.“</w:t>
            </w:r>
          </w:p>
        </w:tc>
      </w:tr>
      <w:tr w:rsidR="007C6528" w:rsidRPr="00650110" w14:paraId="41288888" w14:textId="77777777" w:rsidTr="006738A0">
        <w:trPr>
          <w:trHeight w:val="300"/>
        </w:trPr>
        <w:tc>
          <w:tcPr>
            <w:tcW w:w="9637" w:type="dxa"/>
            <w:gridSpan w:val="4"/>
          </w:tcPr>
          <w:p w14:paraId="410392EE" w14:textId="77777777" w:rsidR="007C6528" w:rsidRPr="00650110" w:rsidRDefault="007C6528" w:rsidP="006738A0">
            <w:pPr>
              <w:jc w:val="center"/>
              <w:rPr>
                <w:b/>
                <w:kern w:val="2"/>
                <w:szCs w:val="24"/>
              </w:rPr>
            </w:pPr>
            <w:r w:rsidRPr="00650110">
              <w:rPr>
                <w:b/>
                <w:kern w:val="2"/>
                <w:szCs w:val="24"/>
              </w:rPr>
              <w:t xml:space="preserve">4. PASLAUGŲ SUTEIKIMO TERMINAI IR PASLAUGŲ PERDAVIMO </w:t>
            </w:r>
            <w:r w:rsidRPr="00650110">
              <w:rPr>
                <w:color w:val="000000"/>
                <w:kern w:val="2"/>
                <w:szCs w:val="24"/>
              </w:rPr>
              <w:t>–</w:t>
            </w:r>
            <w:r w:rsidRPr="00650110">
              <w:rPr>
                <w:b/>
                <w:kern w:val="2"/>
                <w:szCs w:val="24"/>
              </w:rPr>
              <w:t xml:space="preserve"> PRIĖMIMO TVARKA</w:t>
            </w:r>
          </w:p>
        </w:tc>
      </w:tr>
      <w:tr w:rsidR="007C6528" w:rsidRPr="00650110" w14:paraId="2F711BC4" w14:textId="77777777" w:rsidTr="006738A0">
        <w:trPr>
          <w:trHeight w:val="300"/>
        </w:trPr>
        <w:tc>
          <w:tcPr>
            <w:tcW w:w="3127" w:type="dxa"/>
            <w:gridSpan w:val="2"/>
          </w:tcPr>
          <w:p w14:paraId="4B0A9B9A" w14:textId="77777777" w:rsidR="007C6528" w:rsidRPr="00650110" w:rsidRDefault="007C6528" w:rsidP="006738A0">
            <w:pPr>
              <w:rPr>
                <w:b/>
                <w:kern w:val="2"/>
                <w:szCs w:val="24"/>
              </w:rPr>
            </w:pPr>
            <w:r w:rsidRPr="00650110">
              <w:rPr>
                <w:b/>
                <w:kern w:val="2"/>
                <w:szCs w:val="24"/>
              </w:rPr>
              <w:t xml:space="preserve">4.1. </w:t>
            </w:r>
            <w:r w:rsidRPr="00650110">
              <w:rPr>
                <w:b/>
                <w:szCs w:val="24"/>
              </w:rPr>
              <w:t>Paslaugų</w:t>
            </w:r>
            <w:r w:rsidRPr="00650110">
              <w:rPr>
                <w:b/>
                <w:kern w:val="2"/>
                <w:szCs w:val="24"/>
              </w:rPr>
              <w:t xml:space="preserve"> </w:t>
            </w:r>
            <w:r w:rsidRPr="00650110">
              <w:rPr>
                <w:b/>
                <w:szCs w:val="24"/>
              </w:rPr>
              <w:t>suteikimo</w:t>
            </w:r>
            <w:r w:rsidRPr="00650110">
              <w:rPr>
                <w:b/>
                <w:kern w:val="2"/>
                <w:szCs w:val="24"/>
              </w:rPr>
              <w:t xml:space="preserve"> terminas, kai </w:t>
            </w:r>
            <w:r w:rsidRPr="00650110">
              <w:rPr>
                <w:b/>
                <w:szCs w:val="24"/>
              </w:rPr>
              <w:t>Paslaugos yra vienkartinio pobūdžio, teikiamos periodiškai arba pagal Pirkėjo Užsakymą</w:t>
            </w:r>
          </w:p>
          <w:p w14:paraId="710046BF" w14:textId="77777777" w:rsidR="007C6528" w:rsidRPr="00650110" w:rsidRDefault="007C6528" w:rsidP="006738A0">
            <w:pPr>
              <w:rPr>
                <w:b/>
                <w:color w:val="FF0000"/>
                <w:kern w:val="2"/>
                <w:szCs w:val="24"/>
              </w:rPr>
            </w:pPr>
          </w:p>
        </w:tc>
        <w:tc>
          <w:tcPr>
            <w:tcW w:w="6510" w:type="dxa"/>
            <w:gridSpan w:val="2"/>
          </w:tcPr>
          <w:p w14:paraId="32A70B7E" w14:textId="572CA3A8" w:rsidR="007C6528" w:rsidRPr="00650110" w:rsidRDefault="007C6528" w:rsidP="006738A0">
            <w:pPr>
              <w:rPr>
                <w:szCs w:val="24"/>
              </w:rPr>
            </w:pPr>
            <w:r w:rsidRPr="00650110">
              <w:rPr>
                <w:szCs w:val="24"/>
              </w:rPr>
              <w:t xml:space="preserve">Tiekėjas Paslaugas (talpinimo) įsipareigoja teikti 36 (trisdešimt šešis) mėnesius nuo Sutarties įsigaliojimo dienos, bet ne nuo anksčiau kaip </w:t>
            </w:r>
            <w:r w:rsidRPr="00650110">
              <w:rPr>
                <w:i/>
                <w:iCs/>
                <w:szCs w:val="24"/>
              </w:rPr>
              <w:t>nuo 2025 m. birželio 1 d., jei įranga neperkeliama.</w:t>
            </w:r>
          </w:p>
          <w:p w14:paraId="4D70AF39" w14:textId="538C05AD" w:rsidR="007C6528" w:rsidRPr="00650110" w:rsidRDefault="007C6528" w:rsidP="006738A0">
            <w:pPr>
              <w:rPr>
                <w:color w:val="4472C4"/>
                <w:szCs w:val="24"/>
              </w:rPr>
            </w:pPr>
            <w:r w:rsidRPr="00650110">
              <w:rPr>
                <w:color w:val="4472C4"/>
                <w:szCs w:val="24"/>
              </w:rPr>
              <w:t>Perkeliant įrangą įrangos perkėlimo ir įrangos talpinimo paslaugų (Paslaugų) teikimo terminas negali būti ilgesnis kaip 36 (trisdešimt šeši) mėnesiai. Įrangos perkėlimo tvarka ir sąlygos nustatytos Techninėje specifikacijoje</w:t>
            </w:r>
            <w:r w:rsidR="00E53AC5">
              <w:rPr>
                <w:color w:val="4472C4"/>
                <w:szCs w:val="24"/>
              </w:rPr>
              <w:t>.</w:t>
            </w:r>
            <w:r w:rsidRPr="00650110">
              <w:rPr>
                <w:color w:val="4472C4"/>
                <w:szCs w:val="24"/>
              </w:rPr>
              <w:t xml:space="preserve"> Talpinimo termino pradžia ir įforminimas nurodytas Techninėje specifikacijoje. </w:t>
            </w:r>
          </w:p>
          <w:p w14:paraId="76FEFE5D" w14:textId="77777777" w:rsidR="007C6528" w:rsidRPr="00650110" w:rsidRDefault="007C6528" w:rsidP="006738A0">
            <w:pPr>
              <w:rPr>
                <w:color w:val="4472C4"/>
                <w:szCs w:val="24"/>
              </w:rPr>
            </w:pPr>
          </w:p>
        </w:tc>
      </w:tr>
      <w:tr w:rsidR="007C6528" w:rsidRPr="00650110" w14:paraId="66981A7D" w14:textId="77777777" w:rsidTr="006738A0">
        <w:trPr>
          <w:trHeight w:val="300"/>
        </w:trPr>
        <w:tc>
          <w:tcPr>
            <w:tcW w:w="3127" w:type="dxa"/>
            <w:gridSpan w:val="2"/>
          </w:tcPr>
          <w:p w14:paraId="2142E9EC" w14:textId="77777777" w:rsidR="007C6528" w:rsidRPr="00650110" w:rsidRDefault="007C6528" w:rsidP="006738A0">
            <w:pPr>
              <w:rPr>
                <w:b/>
                <w:kern w:val="2"/>
                <w:szCs w:val="24"/>
              </w:rPr>
            </w:pPr>
            <w:r w:rsidRPr="00650110">
              <w:rPr>
                <w:b/>
                <w:kern w:val="2"/>
                <w:szCs w:val="24"/>
              </w:rPr>
              <w:t>4.2. Paslaugų/jų dalies/etapo/periodo suteikimo termino pratęsimas</w:t>
            </w:r>
          </w:p>
        </w:tc>
        <w:tc>
          <w:tcPr>
            <w:tcW w:w="6510" w:type="dxa"/>
            <w:gridSpan w:val="2"/>
          </w:tcPr>
          <w:p w14:paraId="1F14D3A9" w14:textId="77777777" w:rsidR="007C6528" w:rsidRPr="00650110" w:rsidRDefault="007C6528" w:rsidP="006738A0">
            <w:pPr>
              <w:rPr>
                <w:kern w:val="2"/>
                <w:szCs w:val="24"/>
              </w:rPr>
            </w:pPr>
            <w:r w:rsidRPr="00650110">
              <w:rPr>
                <w:kern w:val="2"/>
                <w:szCs w:val="24"/>
              </w:rPr>
              <w:t>Netaikoma</w:t>
            </w:r>
          </w:p>
          <w:p w14:paraId="7D08B476" w14:textId="77777777" w:rsidR="007C6528" w:rsidRPr="00650110" w:rsidRDefault="007C6528" w:rsidP="006738A0">
            <w:pPr>
              <w:rPr>
                <w:kern w:val="2"/>
                <w:szCs w:val="24"/>
              </w:rPr>
            </w:pPr>
          </w:p>
          <w:p w14:paraId="52000A4D" w14:textId="77777777" w:rsidR="007C6528" w:rsidRPr="00650110" w:rsidRDefault="007C6528" w:rsidP="006738A0">
            <w:pPr>
              <w:rPr>
                <w:szCs w:val="24"/>
              </w:rPr>
            </w:pPr>
          </w:p>
        </w:tc>
      </w:tr>
      <w:tr w:rsidR="007C6528" w:rsidRPr="00650110" w14:paraId="5432CF39" w14:textId="77777777" w:rsidTr="006738A0">
        <w:trPr>
          <w:trHeight w:val="300"/>
        </w:trPr>
        <w:tc>
          <w:tcPr>
            <w:tcW w:w="3127" w:type="dxa"/>
            <w:gridSpan w:val="2"/>
          </w:tcPr>
          <w:p w14:paraId="743D2A8A" w14:textId="77777777" w:rsidR="007C6528" w:rsidRPr="00650110" w:rsidRDefault="007C6528" w:rsidP="006738A0">
            <w:pPr>
              <w:rPr>
                <w:b/>
                <w:kern w:val="2"/>
                <w:szCs w:val="24"/>
              </w:rPr>
            </w:pPr>
            <w:r w:rsidRPr="00650110">
              <w:rPr>
                <w:b/>
                <w:kern w:val="2"/>
                <w:szCs w:val="24"/>
              </w:rPr>
              <w:t>4.3. Užsakymų teikimo tvarka</w:t>
            </w:r>
          </w:p>
        </w:tc>
        <w:tc>
          <w:tcPr>
            <w:tcW w:w="6510" w:type="dxa"/>
            <w:gridSpan w:val="2"/>
          </w:tcPr>
          <w:p w14:paraId="6995D702" w14:textId="77777777" w:rsidR="007C6528" w:rsidRPr="00650110" w:rsidRDefault="007C6528" w:rsidP="006738A0">
            <w:pPr>
              <w:rPr>
                <w:szCs w:val="24"/>
              </w:rPr>
            </w:pPr>
            <w:r w:rsidRPr="00650110">
              <w:rPr>
                <w:szCs w:val="24"/>
              </w:rPr>
              <w:t>Netaikoma</w:t>
            </w:r>
          </w:p>
          <w:p w14:paraId="346650B4" w14:textId="77777777" w:rsidR="007C6528" w:rsidRPr="00650110" w:rsidRDefault="007C6528" w:rsidP="006738A0">
            <w:pPr>
              <w:rPr>
                <w:szCs w:val="24"/>
              </w:rPr>
            </w:pPr>
          </w:p>
        </w:tc>
      </w:tr>
      <w:tr w:rsidR="007C6528" w:rsidRPr="00650110" w14:paraId="7A6BEF57" w14:textId="77777777" w:rsidTr="006738A0">
        <w:trPr>
          <w:trHeight w:val="3341"/>
        </w:trPr>
        <w:tc>
          <w:tcPr>
            <w:tcW w:w="3127" w:type="dxa"/>
            <w:gridSpan w:val="2"/>
            <w:tcBorders>
              <w:top w:val="single" w:sz="4" w:space="0" w:color="auto"/>
              <w:left w:val="single" w:sz="4" w:space="0" w:color="auto"/>
              <w:bottom w:val="single" w:sz="4" w:space="0" w:color="auto"/>
              <w:right w:val="single" w:sz="4" w:space="0" w:color="auto"/>
            </w:tcBorders>
          </w:tcPr>
          <w:p w14:paraId="3C44A2A3" w14:textId="77777777" w:rsidR="007C6528" w:rsidRPr="00650110" w:rsidRDefault="007C6528" w:rsidP="006738A0">
            <w:pPr>
              <w:rPr>
                <w:b/>
                <w:kern w:val="2"/>
                <w:szCs w:val="24"/>
              </w:rPr>
            </w:pPr>
            <w:r w:rsidRPr="00650110">
              <w:rPr>
                <w:b/>
                <w:kern w:val="2"/>
                <w:szCs w:val="24"/>
              </w:rPr>
              <w:lastRenderedPageBreak/>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30201464" w14:textId="77777777" w:rsidR="007C6528" w:rsidRPr="00650110" w:rsidRDefault="007C6528" w:rsidP="006738A0">
            <w:pPr>
              <w:rPr>
                <w:kern w:val="2"/>
                <w:szCs w:val="24"/>
              </w:rPr>
            </w:pPr>
            <w:r w:rsidRPr="00650110">
              <w:rPr>
                <w:kern w:val="2"/>
                <w:szCs w:val="24"/>
              </w:rPr>
              <w:t>Netaikoma</w:t>
            </w:r>
          </w:p>
          <w:p w14:paraId="59BB1D9D" w14:textId="77777777" w:rsidR="007C6528" w:rsidRPr="00650110" w:rsidRDefault="007C6528" w:rsidP="006738A0">
            <w:pPr>
              <w:rPr>
                <w:szCs w:val="24"/>
              </w:rPr>
            </w:pPr>
          </w:p>
        </w:tc>
      </w:tr>
      <w:tr w:rsidR="007C6528" w:rsidRPr="00650110" w14:paraId="3D658BA6" w14:textId="77777777" w:rsidTr="006738A0">
        <w:trPr>
          <w:trHeight w:val="300"/>
        </w:trPr>
        <w:tc>
          <w:tcPr>
            <w:tcW w:w="3127" w:type="dxa"/>
            <w:gridSpan w:val="2"/>
          </w:tcPr>
          <w:p w14:paraId="19C9DE9C" w14:textId="77777777" w:rsidR="007C6528" w:rsidRPr="00650110" w:rsidRDefault="007C6528" w:rsidP="006738A0">
            <w:pPr>
              <w:rPr>
                <w:b/>
                <w:kern w:val="2"/>
                <w:szCs w:val="24"/>
              </w:rPr>
            </w:pPr>
            <w:r w:rsidRPr="00650110">
              <w:rPr>
                <w:b/>
                <w:kern w:val="2"/>
                <w:szCs w:val="24"/>
              </w:rPr>
              <w:t>4.5. Pateikiami dokumentai</w:t>
            </w:r>
          </w:p>
        </w:tc>
        <w:tc>
          <w:tcPr>
            <w:tcW w:w="6510" w:type="dxa"/>
            <w:gridSpan w:val="2"/>
          </w:tcPr>
          <w:p w14:paraId="706DBFD7" w14:textId="77777777" w:rsidR="007C6528" w:rsidRPr="00650110" w:rsidRDefault="007C6528" w:rsidP="006738A0">
            <w:pPr>
              <w:rPr>
                <w:szCs w:val="24"/>
              </w:rPr>
            </w:pPr>
            <w:r w:rsidRPr="00650110">
              <w:rPr>
                <w:kern w:val="2"/>
                <w:szCs w:val="24"/>
              </w:rPr>
              <w:t>Pasibaigus kiekvienam Paslaugų teikimo kalendoriniam mėnesiui per 10 (dešimt) dienų Tiekėjas pateikia Pirkėjui Sąskaitą už tą kalendorinį mėnesį suteiktas Paslaugas.</w:t>
            </w:r>
            <w:r w:rsidRPr="00650110">
              <w:t xml:space="preserve"> </w:t>
            </w:r>
            <w:r w:rsidRPr="00650110">
              <w:rPr>
                <w:kern w:val="2"/>
                <w:szCs w:val="24"/>
              </w:rPr>
              <w:t>Paslaugų perdavimo–priėmimo akto, kaip atskiro dokumento, nereikalaujama, Šalys susitaria, jog Paslaugų perdavimo–priėmimo aktu laikoma Sąskaita.</w:t>
            </w:r>
          </w:p>
        </w:tc>
      </w:tr>
      <w:tr w:rsidR="007C6528" w:rsidRPr="00650110" w14:paraId="71BF1D7E" w14:textId="77777777" w:rsidTr="006738A0">
        <w:trPr>
          <w:trHeight w:val="300"/>
        </w:trPr>
        <w:tc>
          <w:tcPr>
            <w:tcW w:w="9637" w:type="dxa"/>
            <w:gridSpan w:val="4"/>
          </w:tcPr>
          <w:p w14:paraId="7BAB328C" w14:textId="77777777" w:rsidR="007C6528" w:rsidRPr="00650110" w:rsidRDefault="007C6528" w:rsidP="006738A0">
            <w:pPr>
              <w:jc w:val="center"/>
              <w:rPr>
                <w:b/>
                <w:kern w:val="2"/>
                <w:szCs w:val="24"/>
              </w:rPr>
            </w:pPr>
            <w:r w:rsidRPr="00650110">
              <w:rPr>
                <w:b/>
                <w:kern w:val="2"/>
                <w:szCs w:val="24"/>
              </w:rPr>
              <w:t>5. SUTARTIES KAINA IR ATSISKAITYMO TVARKA</w:t>
            </w:r>
          </w:p>
        </w:tc>
      </w:tr>
      <w:tr w:rsidR="007C6528" w:rsidRPr="00650110" w14:paraId="4B9E9E35" w14:textId="77777777" w:rsidTr="006738A0">
        <w:trPr>
          <w:trHeight w:val="300"/>
        </w:trPr>
        <w:tc>
          <w:tcPr>
            <w:tcW w:w="3127" w:type="dxa"/>
            <w:gridSpan w:val="2"/>
          </w:tcPr>
          <w:p w14:paraId="4BDB55B2" w14:textId="77777777" w:rsidR="007C6528" w:rsidRPr="00650110" w:rsidRDefault="007C6528" w:rsidP="006738A0">
            <w:pPr>
              <w:rPr>
                <w:b/>
                <w:kern w:val="2"/>
                <w:szCs w:val="24"/>
              </w:rPr>
            </w:pPr>
            <w:r w:rsidRPr="00650110">
              <w:rPr>
                <w:b/>
                <w:kern w:val="2"/>
                <w:szCs w:val="24"/>
              </w:rPr>
              <w:t>5.1. Sutarčiai taikomas kainos apskaičiavimo būdas</w:t>
            </w:r>
          </w:p>
        </w:tc>
        <w:tc>
          <w:tcPr>
            <w:tcW w:w="6510" w:type="dxa"/>
            <w:gridSpan w:val="2"/>
          </w:tcPr>
          <w:p w14:paraId="38736F4C" w14:textId="4389A785" w:rsidR="007C6528" w:rsidRPr="00650110" w:rsidRDefault="003E3D79" w:rsidP="006738A0">
            <w:pPr>
              <w:rPr>
                <w:kern w:val="2"/>
                <w:szCs w:val="24"/>
              </w:rPr>
            </w:pPr>
            <w:r w:rsidRPr="00650110">
              <w:rPr>
                <w:kern w:val="2"/>
                <w:szCs w:val="24"/>
              </w:rPr>
              <w:t>Mišri kainodara</w:t>
            </w:r>
            <w:r w:rsidR="007C6528" w:rsidRPr="00650110">
              <w:rPr>
                <w:kern w:val="2"/>
                <w:szCs w:val="24"/>
              </w:rPr>
              <w:t>, nurodyta 5.2 papunktyje.</w:t>
            </w:r>
          </w:p>
          <w:p w14:paraId="3F818416" w14:textId="77777777" w:rsidR="007C6528" w:rsidRPr="00650110" w:rsidRDefault="007C6528" w:rsidP="006738A0">
            <w:pPr>
              <w:rPr>
                <w:kern w:val="2"/>
                <w:szCs w:val="24"/>
              </w:rPr>
            </w:pPr>
          </w:p>
          <w:p w14:paraId="66B512C9" w14:textId="77777777" w:rsidR="007C6528" w:rsidRPr="00650110" w:rsidRDefault="007C6528" w:rsidP="006738A0">
            <w:pPr>
              <w:rPr>
                <w:color w:val="4472C4"/>
                <w:kern w:val="2"/>
                <w:szCs w:val="24"/>
              </w:rPr>
            </w:pPr>
          </w:p>
        </w:tc>
      </w:tr>
      <w:tr w:rsidR="007C6528" w:rsidRPr="00650110" w14:paraId="40EDF833" w14:textId="77777777" w:rsidTr="006738A0">
        <w:trPr>
          <w:trHeight w:val="300"/>
        </w:trPr>
        <w:tc>
          <w:tcPr>
            <w:tcW w:w="3127" w:type="dxa"/>
            <w:gridSpan w:val="2"/>
          </w:tcPr>
          <w:p w14:paraId="1F283464" w14:textId="77777777" w:rsidR="007C6528" w:rsidRPr="00650110" w:rsidRDefault="007C6528" w:rsidP="006738A0">
            <w:pPr>
              <w:rPr>
                <w:b/>
                <w:kern w:val="2"/>
                <w:szCs w:val="24"/>
              </w:rPr>
            </w:pPr>
            <w:r w:rsidRPr="00650110">
              <w:rPr>
                <w:b/>
                <w:kern w:val="2"/>
                <w:szCs w:val="24"/>
              </w:rPr>
              <w:t>5.2. Pradinės Sutarties vertė ir Sutarties kaina, kai taikoma mišri kainodara</w:t>
            </w:r>
          </w:p>
          <w:p w14:paraId="646EB1B3" w14:textId="77777777" w:rsidR="007C6528" w:rsidRPr="00650110" w:rsidRDefault="007C6528" w:rsidP="006738A0">
            <w:pPr>
              <w:rPr>
                <w:b/>
                <w:kern w:val="2"/>
                <w:szCs w:val="24"/>
              </w:rPr>
            </w:pPr>
          </w:p>
          <w:p w14:paraId="05A403E9" w14:textId="77777777" w:rsidR="007C6528" w:rsidRPr="00650110" w:rsidRDefault="007C6528" w:rsidP="006738A0">
            <w:pPr>
              <w:rPr>
                <w:b/>
                <w:kern w:val="2"/>
                <w:szCs w:val="24"/>
              </w:rPr>
            </w:pPr>
          </w:p>
          <w:p w14:paraId="0036B9FF" w14:textId="77777777" w:rsidR="007C6528" w:rsidRPr="00650110" w:rsidRDefault="007C6528" w:rsidP="006738A0">
            <w:pPr>
              <w:rPr>
                <w:b/>
                <w:kern w:val="2"/>
                <w:szCs w:val="24"/>
              </w:rPr>
            </w:pPr>
          </w:p>
          <w:p w14:paraId="4E8A0F87" w14:textId="77777777" w:rsidR="007C6528" w:rsidRPr="00650110" w:rsidRDefault="007C6528" w:rsidP="006738A0">
            <w:pPr>
              <w:rPr>
                <w:b/>
                <w:kern w:val="2"/>
                <w:szCs w:val="24"/>
              </w:rPr>
            </w:pPr>
          </w:p>
          <w:p w14:paraId="2182881C" w14:textId="77777777" w:rsidR="007C6528" w:rsidRPr="00650110" w:rsidRDefault="007C6528" w:rsidP="006738A0">
            <w:pPr>
              <w:rPr>
                <w:b/>
                <w:kern w:val="2"/>
                <w:szCs w:val="24"/>
              </w:rPr>
            </w:pPr>
          </w:p>
          <w:p w14:paraId="27AC68C6" w14:textId="77777777" w:rsidR="007C6528" w:rsidRPr="00650110" w:rsidRDefault="007C6528" w:rsidP="006738A0">
            <w:pPr>
              <w:rPr>
                <w:b/>
                <w:kern w:val="2"/>
                <w:szCs w:val="24"/>
              </w:rPr>
            </w:pPr>
          </w:p>
          <w:p w14:paraId="1C3C3C2A" w14:textId="77777777" w:rsidR="007C6528" w:rsidRPr="00650110" w:rsidRDefault="007C6528" w:rsidP="006738A0">
            <w:pPr>
              <w:rPr>
                <w:b/>
                <w:kern w:val="2"/>
                <w:szCs w:val="24"/>
              </w:rPr>
            </w:pPr>
          </w:p>
          <w:p w14:paraId="4DDCCEA1" w14:textId="77777777" w:rsidR="007C6528" w:rsidRPr="00650110" w:rsidRDefault="007C6528" w:rsidP="006738A0">
            <w:pPr>
              <w:rPr>
                <w:b/>
                <w:kern w:val="2"/>
                <w:szCs w:val="24"/>
              </w:rPr>
            </w:pPr>
          </w:p>
          <w:p w14:paraId="2AEFD93F" w14:textId="77777777" w:rsidR="007C6528" w:rsidRPr="00650110" w:rsidRDefault="007C6528" w:rsidP="006738A0">
            <w:pPr>
              <w:rPr>
                <w:b/>
                <w:kern w:val="2"/>
                <w:szCs w:val="24"/>
              </w:rPr>
            </w:pPr>
          </w:p>
          <w:p w14:paraId="4E6E08CC" w14:textId="77777777" w:rsidR="007C6528" w:rsidRPr="00650110" w:rsidRDefault="007C6528" w:rsidP="006738A0">
            <w:pPr>
              <w:rPr>
                <w:b/>
                <w:kern w:val="2"/>
                <w:szCs w:val="24"/>
              </w:rPr>
            </w:pPr>
          </w:p>
          <w:p w14:paraId="6E545BD0" w14:textId="77777777" w:rsidR="007C6528" w:rsidRPr="00650110" w:rsidRDefault="007C6528" w:rsidP="006738A0">
            <w:pPr>
              <w:rPr>
                <w:b/>
                <w:kern w:val="2"/>
                <w:szCs w:val="24"/>
              </w:rPr>
            </w:pPr>
          </w:p>
          <w:p w14:paraId="3553355F" w14:textId="77777777" w:rsidR="007C6528" w:rsidRPr="00650110" w:rsidRDefault="007C6528" w:rsidP="006738A0">
            <w:pPr>
              <w:rPr>
                <w:b/>
                <w:kern w:val="2"/>
                <w:szCs w:val="24"/>
              </w:rPr>
            </w:pPr>
          </w:p>
          <w:p w14:paraId="54334C43" w14:textId="77777777" w:rsidR="007C6528" w:rsidRPr="00650110" w:rsidRDefault="007C6528" w:rsidP="006738A0">
            <w:pPr>
              <w:rPr>
                <w:b/>
                <w:kern w:val="2"/>
                <w:szCs w:val="24"/>
              </w:rPr>
            </w:pPr>
          </w:p>
          <w:p w14:paraId="4F017C82" w14:textId="77777777" w:rsidR="007C6528" w:rsidRPr="00650110" w:rsidRDefault="007C6528" w:rsidP="006738A0">
            <w:pPr>
              <w:rPr>
                <w:b/>
                <w:kern w:val="2"/>
                <w:szCs w:val="24"/>
              </w:rPr>
            </w:pPr>
          </w:p>
          <w:p w14:paraId="07125CB9" w14:textId="77777777" w:rsidR="007C6528" w:rsidRPr="00650110" w:rsidRDefault="007C6528" w:rsidP="006738A0">
            <w:pPr>
              <w:rPr>
                <w:b/>
                <w:kern w:val="2"/>
                <w:szCs w:val="24"/>
              </w:rPr>
            </w:pPr>
          </w:p>
          <w:p w14:paraId="667BE259" w14:textId="77777777" w:rsidR="007C6528" w:rsidRPr="00650110" w:rsidRDefault="007C6528" w:rsidP="006738A0">
            <w:pPr>
              <w:rPr>
                <w:b/>
                <w:kern w:val="2"/>
                <w:szCs w:val="24"/>
              </w:rPr>
            </w:pPr>
          </w:p>
          <w:p w14:paraId="39A75290" w14:textId="77777777" w:rsidR="007C6528" w:rsidRPr="00650110" w:rsidRDefault="007C6528" w:rsidP="006738A0">
            <w:pPr>
              <w:rPr>
                <w:b/>
                <w:kern w:val="2"/>
                <w:szCs w:val="24"/>
              </w:rPr>
            </w:pPr>
          </w:p>
          <w:p w14:paraId="63173D2B" w14:textId="77777777" w:rsidR="007C6528" w:rsidRPr="00650110" w:rsidRDefault="007C6528" w:rsidP="006738A0">
            <w:pPr>
              <w:rPr>
                <w:b/>
                <w:kern w:val="2"/>
                <w:szCs w:val="24"/>
              </w:rPr>
            </w:pPr>
          </w:p>
          <w:p w14:paraId="0D92992E" w14:textId="77777777" w:rsidR="007C6528" w:rsidRPr="00650110" w:rsidRDefault="007C6528" w:rsidP="006738A0">
            <w:pPr>
              <w:rPr>
                <w:b/>
                <w:kern w:val="2"/>
                <w:szCs w:val="24"/>
              </w:rPr>
            </w:pPr>
          </w:p>
          <w:p w14:paraId="4C0B252B" w14:textId="77777777" w:rsidR="007C6528" w:rsidRPr="00650110" w:rsidRDefault="007C6528" w:rsidP="006738A0">
            <w:pPr>
              <w:rPr>
                <w:b/>
                <w:kern w:val="2"/>
                <w:szCs w:val="24"/>
              </w:rPr>
            </w:pPr>
          </w:p>
          <w:p w14:paraId="629DC9F2" w14:textId="77777777" w:rsidR="007C6528" w:rsidRPr="00650110" w:rsidRDefault="007C6528" w:rsidP="006738A0">
            <w:pPr>
              <w:rPr>
                <w:b/>
                <w:kern w:val="2"/>
                <w:szCs w:val="24"/>
              </w:rPr>
            </w:pPr>
          </w:p>
          <w:p w14:paraId="5A593542" w14:textId="77777777" w:rsidR="007C6528" w:rsidRPr="00650110" w:rsidRDefault="007C6528" w:rsidP="006738A0">
            <w:pPr>
              <w:rPr>
                <w:b/>
                <w:kern w:val="2"/>
                <w:szCs w:val="24"/>
              </w:rPr>
            </w:pPr>
          </w:p>
          <w:p w14:paraId="2B5D17D8" w14:textId="77777777" w:rsidR="007C6528" w:rsidRPr="00650110" w:rsidRDefault="007C6528" w:rsidP="006738A0">
            <w:pPr>
              <w:rPr>
                <w:b/>
                <w:kern w:val="2"/>
                <w:szCs w:val="24"/>
              </w:rPr>
            </w:pPr>
          </w:p>
        </w:tc>
        <w:tc>
          <w:tcPr>
            <w:tcW w:w="6510" w:type="dxa"/>
            <w:gridSpan w:val="2"/>
          </w:tcPr>
          <w:p w14:paraId="2D687E67" w14:textId="77777777" w:rsidR="007C6528" w:rsidRPr="00650110" w:rsidRDefault="007C6528" w:rsidP="006738A0">
            <w:pPr>
              <w:rPr>
                <w:color w:val="4472C4"/>
                <w:kern w:val="2"/>
                <w:szCs w:val="24"/>
              </w:rPr>
            </w:pPr>
            <w:r w:rsidRPr="00650110">
              <w:rPr>
                <w:color w:val="4472C4"/>
                <w:kern w:val="2"/>
                <w:szCs w:val="24"/>
              </w:rPr>
              <w:lastRenderedPageBreak/>
              <w:t>Pradinės Sutarties vertė yra (nurodyti sumą skaičiais) Eur (nurodyti sumą žodžiais) be PVM.</w:t>
            </w:r>
          </w:p>
          <w:p w14:paraId="1CC61375" w14:textId="77777777" w:rsidR="007C6528" w:rsidRPr="00650110" w:rsidRDefault="007C6528" w:rsidP="006738A0">
            <w:pPr>
              <w:rPr>
                <w:color w:val="4472C4"/>
                <w:kern w:val="2"/>
                <w:szCs w:val="24"/>
              </w:rPr>
            </w:pPr>
            <w:r w:rsidRPr="00650110">
              <w:rPr>
                <w:color w:val="4472C4"/>
                <w:kern w:val="2"/>
                <w:szCs w:val="24"/>
              </w:rPr>
              <w:t>PVM sudaro (nurodyti sumą skaičiais) Eur (nurodyti sumą žodžiais).</w:t>
            </w:r>
          </w:p>
          <w:p w14:paraId="75E52167" w14:textId="77777777" w:rsidR="007C6528" w:rsidRPr="00650110" w:rsidRDefault="007C6528" w:rsidP="006738A0">
            <w:pPr>
              <w:rPr>
                <w:color w:val="4472C4"/>
                <w:kern w:val="2"/>
                <w:szCs w:val="24"/>
              </w:rPr>
            </w:pPr>
            <w:r w:rsidRPr="00650110">
              <w:rPr>
                <w:color w:val="4472C4"/>
                <w:kern w:val="2"/>
                <w:szCs w:val="24"/>
              </w:rPr>
              <w:t>Sutarties kaina yra (nurodyti sumą skaičiais) Eur (nurodyti sumą žodžiais) Eur su PVM.</w:t>
            </w:r>
          </w:p>
          <w:p w14:paraId="723F6B92" w14:textId="77777777" w:rsidR="007C6528" w:rsidRPr="00650110" w:rsidRDefault="007C6528" w:rsidP="006738A0">
            <w:pPr>
              <w:rPr>
                <w:color w:val="4472C4"/>
                <w:kern w:val="2"/>
                <w:szCs w:val="24"/>
              </w:rPr>
            </w:pPr>
          </w:p>
          <w:p w14:paraId="060EA353" w14:textId="324B524C" w:rsidR="007C6528" w:rsidRPr="00650110" w:rsidRDefault="007C6528" w:rsidP="006738A0">
            <w:pPr>
              <w:pStyle w:val="Sraopastraipa"/>
              <w:tabs>
                <w:tab w:val="left" w:pos="1134"/>
                <w:tab w:val="left" w:pos="1418"/>
                <w:tab w:val="left" w:pos="1843"/>
                <w:tab w:val="left" w:pos="9630"/>
                <w:tab w:val="left" w:pos="9720"/>
              </w:tabs>
              <w:ind w:left="1" w:right="8"/>
              <w:rPr>
                <w:rFonts w:ascii="Calibri Light" w:eastAsia="Times New Roman" w:hAnsi="Calibri Light" w:cs="Calibri Light"/>
                <w:lang w:val="lt-LT"/>
              </w:rPr>
            </w:pPr>
            <w:r w:rsidRPr="00650110">
              <w:rPr>
                <w:rFonts w:ascii="Calibri Light" w:eastAsia="Times New Roman" w:hAnsi="Calibri Light" w:cs="Calibri Light"/>
                <w:lang w:val="lt-LT"/>
              </w:rPr>
              <w:t>Į fiksuotą 1 (vieno) mėnesio įrangos talpinimo kainą, įskaičiuojamos visos Tiekėjui jam tenkančios išlaidos (įskaitant išlaidas dėl talpinamų SMRRT komponentų bokštų apkrovos paskaičiavimo, dėl informavimo apie įvykusius arba galinčius įvykti incidentus teikiant Sutarties priede Nr. 1 numatytas paslaugas, išlaidas, kurias Tiekėjas patiria Paslaugų teikimo vietoje užtikrindamas elektros energijos tiekimą SMRRT įrangai (pvz. savo elektros energijos tinklų eksploatavimo, remonto, renovavimo, priežiūros ir pan.), talpinimo vietos priežiūros kaštus, įskaitant komunalinius mokesčius, patalpų kondicionavimo išlaidas, visi Tiekėjui priklausantys mokėti mokesčiai ir kitos išlaidos, kurios negali būti priskiriamos faktiškai patiriamų išlaidų daliai);.</w:t>
            </w:r>
          </w:p>
          <w:p w14:paraId="7A9C4E30" w14:textId="77777777" w:rsidR="007C6528" w:rsidRPr="00650110" w:rsidRDefault="007C6528" w:rsidP="006738A0">
            <w:pPr>
              <w:rPr>
                <w:color w:val="4472C4"/>
                <w:kern w:val="2"/>
                <w:szCs w:val="24"/>
              </w:rPr>
            </w:pPr>
          </w:p>
          <w:p w14:paraId="597079A1" w14:textId="77777777" w:rsidR="007C6528" w:rsidRPr="00650110" w:rsidRDefault="007C6528" w:rsidP="006738A0">
            <w:pPr>
              <w:rPr>
                <w:rFonts w:cs="Times New Roman"/>
                <w:kern w:val="2"/>
                <w:szCs w:val="24"/>
              </w:rPr>
            </w:pPr>
            <w:r w:rsidRPr="00650110">
              <w:rPr>
                <w:kern w:val="2"/>
                <w:szCs w:val="24"/>
              </w:rPr>
              <w:t>Maksimali Sutarties vykdymo faktinių išlaidų apimtis 36 (trisdešimt šešiems) mėnesiams</w:t>
            </w:r>
            <w:r w:rsidRPr="00650110">
              <w:t xml:space="preserve"> iki </w:t>
            </w:r>
            <w:r w:rsidRPr="00650110">
              <w:rPr>
                <w:kern w:val="2"/>
                <w:szCs w:val="24"/>
              </w:rPr>
              <w:t xml:space="preserve">3 376,86 Eur (iki trijų tūkstančių trijų šimtų septyniasdešimt šešių eurų ir aštuoniasdešimt šešių centų) be PVM; iki 4 086,00 Eur (iki keturių tūkstančių aštuoniasdešimt šešių eurų ir nulio </w:t>
            </w:r>
            <w:r w:rsidRPr="00650110">
              <w:rPr>
                <w:rFonts w:cs="Times New Roman"/>
                <w:kern w:val="2"/>
                <w:szCs w:val="24"/>
              </w:rPr>
              <w:t>centų) su PVM.</w:t>
            </w:r>
            <w:r w:rsidRPr="00650110">
              <w:rPr>
                <w:rFonts w:cs="Times New Roman"/>
              </w:rPr>
              <w:t xml:space="preserve"> Sutarties vykdymo faktinės išlaidos yra skirtos apmokėti už elektros energijos suvartojimą. </w:t>
            </w:r>
          </w:p>
          <w:p w14:paraId="4AF6E86F" w14:textId="77777777" w:rsidR="007C6528" w:rsidRPr="00650110" w:rsidRDefault="007C6528" w:rsidP="006738A0">
            <w:pPr>
              <w:pStyle w:val="Komentarotekstas"/>
            </w:pPr>
            <w:r w:rsidRPr="00650110">
              <w:t>Faktiškai SMRRT įrangos sunaudotos elektros energijos dydis skaičiuojamas pagal Pirkėjo SMRRT įrangos elektros skaitiklio rodmenis elektros energijos tiekėjo nustatytais tarifais, pridedant išlaidas už elektros galios dedamąją, kuri paskaičiuojama proporcingai nuo Tiekėjo turimos galios ir Pirkėjo įrangos deklaruojamos galios. Į faktiškai patirtas išlaidas, tiesiogiai susijusias su Sutarties vykdymu, negali būti įtrauktas Tiekėjo pelnas, taip pat išlaidos, kurias Tiekėjas privalo įskaičiuoti į paslaugų teikimo įkainį. Pirkėjui pareikalavus, Tiekėjas per 3 (tris) darbo dienas privalo pateikti faktiškai patiriamas išlaidas pagrindžiančius trečiosios šalies (elektros energijos tiekėjo) dokumentus. Išlaidas, kurios susijusios su kitomis Tiekėjo veiklomis ar Tiekėjo veiklomis pagal kitus užsakymus, Tiekėjas turi dengti pats.</w:t>
            </w:r>
          </w:p>
          <w:p w14:paraId="7D3FC715" w14:textId="77777777" w:rsidR="007C6528" w:rsidRPr="00650110" w:rsidRDefault="007C6528" w:rsidP="006738A0">
            <w:pPr>
              <w:pStyle w:val="Komentarotekstas"/>
            </w:pPr>
            <w:r w:rsidRPr="00650110">
              <w:t>Į šias išlaidas negali būti įtrauktas Tiekėjo pelnas (pelnas įtraukiamas į Paslaugų kainas) ir Tiekėjas privalo patirtas išlaidas patvirtinti trečiųjų šalių dokumentais (sąskaitomis faktūromis ir pan.)</w:t>
            </w:r>
          </w:p>
          <w:p w14:paraId="12C56BE4" w14:textId="77777777" w:rsidR="007C6528" w:rsidRPr="00650110" w:rsidRDefault="007C6528" w:rsidP="006738A0">
            <w:pPr>
              <w:pStyle w:val="Komentarotekstas"/>
            </w:pPr>
            <w:r w:rsidRPr="00650110">
              <w:t xml:space="preserve">Šioje Sutartyje Pradinės Sutarties vertė yra lygi laimėjusio tiekėjo pasiūlymo kainai, įskaitant Sutarties vykdymo išlaidų atlyginimą, nurodytą pirkimo dokumentuose, apskaičiuotai sudauginus maksimalų paslaugų  laikotarpio kiekį iš laimėjusio tiekėjo pasiūlyto įkainio. </w:t>
            </w:r>
            <w:r w:rsidRPr="00650110">
              <w:tab/>
            </w:r>
          </w:p>
          <w:p w14:paraId="3AC8B5A9" w14:textId="77777777" w:rsidR="007C6528" w:rsidRPr="00650110" w:rsidRDefault="007C6528" w:rsidP="006738A0">
            <w:pPr>
              <w:rPr>
                <w:color w:val="4472C4"/>
                <w:kern w:val="2"/>
                <w:szCs w:val="24"/>
              </w:rPr>
            </w:pPr>
          </w:p>
        </w:tc>
      </w:tr>
      <w:tr w:rsidR="007C6528" w:rsidRPr="00650110" w14:paraId="43D55B03" w14:textId="77777777" w:rsidTr="006738A0">
        <w:trPr>
          <w:trHeight w:val="300"/>
        </w:trPr>
        <w:tc>
          <w:tcPr>
            <w:tcW w:w="3127" w:type="dxa"/>
            <w:gridSpan w:val="2"/>
          </w:tcPr>
          <w:p w14:paraId="04579446" w14:textId="77777777" w:rsidR="007C6528" w:rsidRPr="00650110" w:rsidRDefault="007C6528" w:rsidP="006738A0">
            <w:pPr>
              <w:rPr>
                <w:b/>
                <w:kern w:val="2"/>
                <w:szCs w:val="24"/>
              </w:rPr>
            </w:pPr>
            <w:r w:rsidRPr="00650110">
              <w:rPr>
                <w:b/>
                <w:kern w:val="2"/>
                <w:szCs w:val="24"/>
              </w:rPr>
              <w:lastRenderedPageBreak/>
              <w:t xml:space="preserve">5.3. Sutarties kainos/įkainių perskaičiavimas taikant </w:t>
            </w:r>
            <w:r w:rsidRPr="00650110">
              <w:rPr>
                <w:b/>
                <w:kern w:val="2"/>
                <w:szCs w:val="24"/>
                <w:u w:val="single"/>
              </w:rPr>
              <w:t>peržiūros</w:t>
            </w:r>
            <w:r w:rsidRPr="00650110">
              <w:rPr>
                <w:b/>
                <w:kern w:val="2"/>
                <w:szCs w:val="24"/>
              </w:rPr>
              <w:t xml:space="preserve"> taisykles</w:t>
            </w:r>
          </w:p>
          <w:p w14:paraId="2EDFE971" w14:textId="77777777" w:rsidR="007C6528" w:rsidRPr="00650110" w:rsidRDefault="007C6528" w:rsidP="006738A0">
            <w:pPr>
              <w:rPr>
                <w:b/>
                <w:kern w:val="2"/>
                <w:szCs w:val="24"/>
              </w:rPr>
            </w:pPr>
          </w:p>
          <w:p w14:paraId="5F0B6DBD" w14:textId="77777777" w:rsidR="007C6528" w:rsidRPr="00650110" w:rsidRDefault="007C6528" w:rsidP="006738A0">
            <w:pPr>
              <w:rPr>
                <w:kern w:val="2"/>
                <w:szCs w:val="24"/>
              </w:rPr>
            </w:pPr>
          </w:p>
        </w:tc>
        <w:tc>
          <w:tcPr>
            <w:tcW w:w="6510" w:type="dxa"/>
            <w:gridSpan w:val="2"/>
          </w:tcPr>
          <w:p w14:paraId="547DD5C2" w14:textId="77777777" w:rsidR="007C6528" w:rsidRPr="00650110" w:rsidRDefault="007C6528" w:rsidP="006738A0">
            <w:pPr>
              <w:rPr>
                <w:kern w:val="2"/>
                <w:szCs w:val="24"/>
              </w:rPr>
            </w:pPr>
            <w:r w:rsidRPr="00650110">
              <w:rPr>
                <w:kern w:val="2"/>
                <w:szCs w:val="24"/>
              </w:rPr>
              <w:t>Sutarties kaina/įkainiai bus perskaičiuojami:</w:t>
            </w:r>
          </w:p>
          <w:p w14:paraId="7A7E551B" w14:textId="77777777" w:rsidR="007C6528" w:rsidRPr="00650110" w:rsidRDefault="007C6528" w:rsidP="006738A0">
            <w:pPr>
              <w:rPr>
                <w:kern w:val="2"/>
                <w:szCs w:val="24"/>
              </w:rPr>
            </w:pPr>
            <w:r w:rsidRPr="00650110">
              <w:rPr>
                <w:kern w:val="2"/>
                <w:szCs w:val="24"/>
              </w:rPr>
              <w:t>5.3.1. dėl PVM tarifo pasikeitimo;</w:t>
            </w:r>
          </w:p>
          <w:p w14:paraId="5B93E0A5" w14:textId="77777777" w:rsidR="007C6528" w:rsidRPr="00650110" w:rsidRDefault="007C6528" w:rsidP="006738A0">
            <w:pPr>
              <w:rPr>
                <w:kern w:val="2"/>
                <w:szCs w:val="24"/>
              </w:rPr>
            </w:pPr>
            <w:r w:rsidRPr="00650110">
              <w:rPr>
                <w:kern w:val="2"/>
                <w:szCs w:val="24"/>
              </w:rPr>
              <w:t>5.3.2. dėl kainų lygio pokyčio.</w:t>
            </w:r>
          </w:p>
          <w:p w14:paraId="531E1340" w14:textId="77777777" w:rsidR="007C6528" w:rsidRPr="00650110" w:rsidRDefault="007C6528" w:rsidP="006738A0">
            <w:pPr>
              <w:rPr>
                <w:color w:val="FF0000"/>
                <w:kern w:val="2"/>
                <w:szCs w:val="24"/>
              </w:rPr>
            </w:pPr>
          </w:p>
        </w:tc>
      </w:tr>
      <w:tr w:rsidR="007C6528" w:rsidRPr="00650110" w14:paraId="7B579883" w14:textId="77777777" w:rsidTr="006738A0">
        <w:trPr>
          <w:trHeight w:val="300"/>
        </w:trPr>
        <w:tc>
          <w:tcPr>
            <w:tcW w:w="3127" w:type="dxa"/>
            <w:gridSpan w:val="2"/>
          </w:tcPr>
          <w:p w14:paraId="6B1156FB" w14:textId="77777777" w:rsidR="007C6528" w:rsidRPr="00650110" w:rsidRDefault="007C6528" w:rsidP="006738A0">
            <w:pPr>
              <w:rPr>
                <w:b/>
                <w:kern w:val="2"/>
                <w:szCs w:val="24"/>
              </w:rPr>
            </w:pPr>
            <w:r w:rsidRPr="00650110">
              <w:rPr>
                <w:b/>
                <w:kern w:val="2"/>
                <w:szCs w:val="24"/>
              </w:rPr>
              <w:t>5.3.1. Sutarties kainos/įkainių peržiūra dėl PVM tarifo pasikeitimo</w:t>
            </w:r>
          </w:p>
        </w:tc>
        <w:tc>
          <w:tcPr>
            <w:tcW w:w="6510" w:type="dxa"/>
            <w:gridSpan w:val="2"/>
          </w:tcPr>
          <w:p w14:paraId="1342D3AC" w14:textId="77777777" w:rsidR="007C6528" w:rsidRPr="00650110" w:rsidRDefault="007C6528" w:rsidP="006738A0">
            <w:pPr>
              <w:rPr>
                <w:szCs w:val="24"/>
              </w:rPr>
            </w:pPr>
            <w:r w:rsidRPr="00650110">
              <w:rPr>
                <w:kern w:val="2"/>
                <w:szCs w:val="24"/>
              </w:rPr>
              <w:t>Jeigu Sutarties vykdymo metu pasikeičia PVM mokėjimą reglamentuojantys teisės aktai, darantys tiesioginę įtaką Tiekėjo t</w:t>
            </w:r>
            <w:r w:rsidRPr="00650110">
              <w:rPr>
                <w:szCs w:val="24"/>
              </w:rPr>
              <w:t>ei</w:t>
            </w:r>
            <w:r w:rsidRPr="00650110">
              <w:rPr>
                <w:kern w:val="2"/>
                <w:szCs w:val="24"/>
              </w:rPr>
              <w:t>kiamų P</w:t>
            </w:r>
            <w:r w:rsidRPr="00650110">
              <w:rPr>
                <w:szCs w:val="24"/>
              </w:rPr>
              <w:t>aslaugų</w:t>
            </w:r>
            <w:r w:rsidRPr="00650110">
              <w:rPr>
                <w:kern w:val="2"/>
                <w:szCs w:val="24"/>
              </w:rPr>
              <w:t xml:space="preserve"> Sutartyje nurodytai kainai/įkainiams, Sutarties kaina/įkainiai perskaičiuojami nekeičiant P</w:t>
            </w:r>
            <w:r w:rsidRPr="00650110">
              <w:rPr>
                <w:szCs w:val="24"/>
              </w:rPr>
              <w:t>aslaugų</w:t>
            </w:r>
            <w:r w:rsidRPr="00650110">
              <w:rPr>
                <w:kern w:val="2"/>
                <w:szCs w:val="24"/>
              </w:rPr>
              <w:t xml:space="preserve"> kainos/įkainio be PVM.</w:t>
            </w:r>
          </w:p>
          <w:p w14:paraId="05BF23F6" w14:textId="77777777" w:rsidR="007C6528" w:rsidRPr="00650110" w:rsidRDefault="007C6528" w:rsidP="006738A0">
            <w:pPr>
              <w:rPr>
                <w:kern w:val="2"/>
                <w:szCs w:val="24"/>
              </w:rPr>
            </w:pPr>
          </w:p>
          <w:p w14:paraId="10D349DF" w14:textId="77777777" w:rsidR="007C6528" w:rsidRPr="00650110" w:rsidRDefault="007C6528" w:rsidP="006738A0">
            <w:pPr>
              <w:rPr>
                <w:kern w:val="2"/>
                <w:szCs w:val="24"/>
              </w:rPr>
            </w:pPr>
          </w:p>
          <w:p w14:paraId="14C597A7" w14:textId="77777777" w:rsidR="007C6528" w:rsidRPr="00650110" w:rsidRDefault="007C6528" w:rsidP="006738A0">
            <w:pPr>
              <w:rPr>
                <w:szCs w:val="24"/>
              </w:rPr>
            </w:pPr>
            <w:r w:rsidRPr="00650110">
              <w:rPr>
                <w:kern w:val="2"/>
                <w:szCs w:val="24"/>
              </w:rPr>
              <w:t>Perskaičiuota (-i) Sutarties kaina/įkainiai įforminama (-i) Susitarimu ir turi būti taikoma (-i) nuo naujo PVM įvedimo datos (nepriklausomai nuo to, kada pasirašytas Susitarimas).</w:t>
            </w:r>
          </w:p>
        </w:tc>
      </w:tr>
      <w:tr w:rsidR="007C6528" w:rsidRPr="00650110" w14:paraId="508E8B32" w14:textId="77777777" w:rsidTr="006738A0">
        <w:trPr>
          <w:trHeight w:val="300"/>
        </w:trPr>
        <w:tc>
          <w:tcPr>
            <w:tcW w:w="3127" w:type="dxa"/>
            <w:gridSpan w:val="2"/>
          </w:tcPr>
          <w:p w14:paraId="6A82D84B" w14:textId="77777777" w:rsidR="007C6528" w:rsidRPr="00650110" w:rsidRDefault="007C6528" w:rsidP="006738A0">
            <w:pPr>
              <w:rPr>
                <w:b/>
                <w:kern w:val="2"/>
                <w:szCs w:val="24"/>
              </w:rPr>
            </w:pPr>
            <w:r w:rsidRPr="00650110">
              <w:rPr>
                <w:b/>
                <w:kern w:val="2"/>
                <w:szCs w:val="24"/>
              </w:rPr>
              <w:lastRenderedPageBreak/>
              <w:t>5.3.2. Sutarties kainos/įkainių peržiūra dėl kainų lygio pokyčio</w:t>
            </w:r>
          </w:p>
          <w:p w14:paraId="38B09515" w14:textId="77777777" w:rsidR="007C6528" w:rsidRPr="00650110" w:rsidRDefault="007C6528" w:rsidP="006738A0">
            <w:pPr>
              <w:rPr>
                <w:kern w:val="2"/>
                <w:szCs w:val="24"/>
              </w:rPr>
            </w:pPr>
          </w:p>
          <w:p w14:paraId="69540651" w14:textId="77777777" w:rsidR="007C6528" w:rsidRPr="00650110" w:rsidRDefault="007C6528" w:rsidP="006738A0">
            <w:pPr>
              <w:rPr>
                <w:b/>
                <w:kern w:val="2"/>
                <w:szCs w:val="24"/>
              </w:rPr>
            </w:pPr>
          </w:p>
        </w:tc>
        <w:tc>
          <w:tcPr>
            <w:tcW w:w="6510" w:type="dxa"/>
            <w:gridSpan w:val="2"/>
          </w:tcPr>
          <w:p w14:paraId="57833A66" w14:textId="77777777" w:rsidR="007C6528" w:rsidRPr="00650110" w:rsidRDefault="007C6528" w:rsidP="006738A0">
            <w:pPr>
              <w:tabs>
                <w:tab w:val="left" w:pos="1134"/>
                <w:tab w:val="left" w:pos="9630"/>
                <w:tab w:val="left" w:pos="9720"/>
              </w:tabs>
              <w:ind w:firstLine="567"/>
            </w:pPr>
            <w:r w:rsidRPr="00650110">
              <w:t>5.3.2.1. Sutartyje numatyta Paslaugų teikimo kaina gali būti perskaičiuojama, jeigu Valstybės duomenų agentūros (www.stat.gov.lt) kas ketvirtį skelbiamo Ūkio subjektams suteiktų paslaugų kainų indekso H521 Sandėliavimas ir saugojimas pokytis (k), apskaičiuotas kaip nustatyta 5.3.2.3 papunktyje, yra didesnis kaip 5 %. Atlikdamos perskaičiavimą Šalys vadovaujasi Valstybės duomenų agentūros</w:t>
            </w:r>
            <w:r w:rsidRPr="00650110" w:rsidDel="009D62E6">
              <w:t xml:space="preserve"> </w:t>
            </w:r>
            <w:r w:rsidRPr="00650110">
              <w:t>viešai Oficialiosios statistikos portale paskelbtais Rodiklių duomenų bazės duomenimis, iš kitos Šalies nereikalaudamos pateikti oficialaus Valstybės duomenų agentūros</w:t>
            </w:r>
            <w:r w:rsidRPr="00650110" w:rsidDel="009D62E6">
              <w:t xml:space="preserve"> </w:t>
            </w:r>
            <w:r w:rsidRPr="00650110">
              <w:t>ar kitos institucijos išduoto dokumento ar patvirtinimo.</w:t>
            </w:r>
          </w:p>
          <w:p w14:paraId="60644740" w14:textId="77777777" w:rsidR="007C6528" w:rsidRPr="00650110" w:rsidRDefault="007C6528" w:rsidP="006738A0">
            <w:pPr>
              <w:tabs>
                <w:tab w:val="left" w:pos="1134"/>
                <w:tab w:val="left" w:pos="9630"/>
                <w:tab w:val="left" w:pos="9720"/>
              </w:tabs>
              <w:ind w:firstLine="567"/>
            </w:pPr>
            <w:r w:rsidRPr="00650110">
              <w:t>5.3.2.2. Perskaičiuota kaina taikomos Paslaugoms, kurios suteikiamos po to, kai Šalys sudaro susitarimą dėl Sutarties kainos perskaičiavimo.</w:t>
            </w:r>
          </w:p>
          <w:p w14:paraId="020E472F" w14:textId="77777777" w:rsidR="007C6528" w:rsidRPr="00650110" w:rsidRDefault="007C6528" w:rsidP="006738A0">
            <w:pPr>
              <w:tabs>
                <w:tab w:val="left" w:pos="1134"/>
                <w:tab w:val="left" w:pos="9630"/>
                <w:tab w:val="left" w:pos="9720"/>
              </w:tabs>
              <w:ind w:firstLine="567"/>
            </w:pPr>
            <w:r w:rsidRPr="00650110">
              <w:t>5.3.2.3. Nauja Sutarties kaina apskaičiuojama pagal formulę:</w:t>
            </w:r>
          </w:p>
          <w:p w14:paraId="78CD7CE2" w14:textId="77777777" w:rsidR="007C6528" w:rsidRPr="00650110" w:rsidRDefault="007C6528" w:rsidP="006738A0">
            <w:pPr>
              <w:tabs>
                <w:tab w:val="left" w:pos="1134"/>
                <w:tab w:val="left" w:pos="9630"/>
                <w:tab w:val="left" w:pos="9720"/>
              </w:tabs>
              <w:ind w:firstLine="567"/>
            </w:pPr>
            <w:r w:rsidRPr="00650110">
              <w:t>a_1=a+(k/100×a), kur</w:t>
            </w:r>
          </w:p>
          <w:p w14:paraId="7E3CEDC0" w14:textId="77777777" w:rsidR="007C6528" w:rsidRPr="00650110" w:rsidRDefault="007C6528" w:rsidP="006738A0">
            <w:pPr>
              <w:tabs>
                <w:tab w:val="left" w:pos="1134"/>
                <w:tab w:val="left" w:pos="9630"/>
                <w:tab w:val="left" w:pos="9720"/>
              </w:tabs>
              <w:ind w:firstLine="567"/>
            </w:pPr>
            <w:r w:rsidRPr="00650110">
              <w:t>a – vieneto kaina (Eur be PVM)) (jei ji jau buvo perskaičiuota, tai po paskutinio perskaičiavimo).</w:t>
            </w:r>
          </w:p>
          <w:p w14:paraId="0279D511" w14:textId="77777777" w:rsidR="007C6528" w:rsidRPr="00650110" w:rsidRDefault="007C6528" w:rsidP="006738A0">
            <w:pPr>
              <w:tabs>
                <w:tab w:val="left" w:pos="1134"/>
                <w:tab w:val="left" w:pos="9630"/>
                <w:tab w:val="left" w:pos="9720"/>
              </w:tabs>
              <w:ind w:firstLine="567"/>
            </w:pPr>
            <w:r w:rsidRPr="00650110">
              <w:t xml:space="preserve">a_1 – perskaičiuota (pakeista) vieneto kaina (Eur be PVM) </w:t>
            </w:r>
          </w:p>
          <w:p w14:paraId="16EF9976" w14:textId="77777777" w:rsidR="007C6528" w:rsidRPr="00650110" w:rsidRDefault="007C6528" w:rsidP="006738A0">
            <w:pPr>
              <w:tabs>
                <w:tab w:val="left" w:pos="1134"/>
                <w:tab w:val="left" w:pos="9630"/>
                <w:tab w:val="left" w:pos="9720"/>
              </w:tabs>
              <w:ind w:firstLine="567"/>
            </w:pPr>
            <w:r w:rsidRPr="00650110">
              <w:t xml:space="preserve">k – Pagal Ūkio subjektams suteiktų paslaugų kainų indeksą H521 Sandėliavimas ir saugojimas apskaičiuotas kainų pokytis (padidėjimas arba sumažėjimas) (%). „k“ reikšmė skaičiuojama pagal formulę: </w:t>
            </w:r>
          </w:p>
          <w:p w14:paraId="00DF04C3" w14:textId="77777777" w:rsidR="007C6528" w:rsidRPr="00650110" w:rsidRDefault="007C6528" w:rsidP="006738A0">
            <w:pPr>
              <w:tabs>
                <w:tab w:val="left" w:pos="1134"/>
                <w:tab w:val="left" w:pos="9630"/>
                <w:tab w:val="left" w:pos="9720"/>
              </w:tabs>
              <w:ind w:firstLine="567"/>
            </w:pPr>
            <w:r w:rsidRPr="00650110">
              <w:t>k =</w:t>
            </w:r>
            <w:r w:rsidRPr="00650110">
              <w:rPr>
                <w:rFonts w:ascii="Cambria Math" w:eastAsia="Cambria Math" w:hAnsi="Cambria Math" w:cs="Cambria Math"/>
              </w:rPr>
              <w:t>〖</w:t>
            </w:r>
            <w:proofErr w:type="spellStart"/>
            <w:r w:rsidRPr="00650110">
              <w:t>Ind</w:t>
            </w:r>
            <w:proofErr w:type="spellEnd"/>
            <w:r w:rsidRPr="00650110">
              <w:rPr>
                <w:rFonts w:ascii="Cambria Math" w:eastAsia="Cambria Math" w:hAnsi="Cambria Math" w:cs="Cambria Math"/>
              </w:rPr>
              <w:t>〗</w:t>
            </w:r>
            <w:r w:rsidRPr="00650110">
              <w:t>_naujausias/</w:t>
            </w:r>
            <w:r w:rsidRPr="00650110">
              <w:rPr>
                <w:rFonts w:ascii="Cambria Math" w:eastAsia="Cambria Math" w:hAnsi="Cambria Math" w:cs="Cambria Math"/>
              </w:rPr>
              <w:t>〖</w:t>
            </w:r>
            <w:proofErr w:type="spellStart"/>
            <w:r w:rsidRPr="00650110">
              <w:t>Ind</w:t>
            </w:r>
            <w:proofErr w:type="spellEnd"/>
            <w:r w:rsidRPr="00650110">
              <w:rPr>
                <w:rFonts w:ascii="Cambria Math" w:eastAsia="Cambria Math" w:hAnsi="Cambria Math" w:cs="Cambria Math"/>
              </w:rPr>
              <w:t>〗</w:t>
            </w:r>
            <w:r w:rsidRPr="00650110">
              <w:t>_pradžia ×100-100, (proc.), kur</w:t>
            </w:r>
          </w:p>
          <w:p w14:paraId="06C65C80" w14:textId="77777777" w:rsidR="007C6528" w:rsidRPr="00650110" w:rsidRDefault="007C6528" w:rsidP="006738A0">
            <w:pPr>
              <w:tabs>
                <w:tab w:val="left" w:pos="1134"/>
                <w:tab w:val="left" w:pos="9630"/>
                <w:tab w:val="left" w:pos="9720"/>
              </w:tabs>
              <w:ind w:firstLine="567"/>
            </w:pPr>
            <w:r w:rsidRPr="00650110">
              <w:rPr>
                <w:rFonts w:ascii="Cambria Math" w:eastAsia="Cambria Math" w:hAnsi="Cambria Math" w:cs="Cambria Math"/>
              </w:rPr>
              <w:t>〖</w:t>
            </w:r>
            <w:proofErr w:type="spellStart"/>
            <w:r w:rsidRPr="00650110">
              <w:t>Ind</w:t>
            </w:r>
            <w:proofErr w:type="spellEnd"/>
            <w:r w:rsidRPr="00650110">
              <w:rPr>
                <w:rFonts w:ascii="Cambria Math" w:eastAsia="Cambria Math" w:hAnsi="Cambria Math" w:cs="Cambria Math"/>
              </w:rPr>
              <w:t>〗</w:t>
            </w:r>
            <w:r w:rsidRPr="00650110">
              <w:t>_naujausias – kreipimosi dėl kainos perskaičiavimo išsiuntimo kitai šaliai datą naujausias paskelbtas Ūkio subjektams suteiktų paslaugų kainų H521 Sandėliavimas ir saugojimas indeksas.</w:t>
            </w:r>
          </w:p>
          <w:p w14:paraId="02D73BB3" w14:textId="77777777" w:rsidR="007C6528" w:rsidRPr="00650110" w:rsidRDefault="007C6528" w:rsidP="006738A0">
            <w:pPr>
              <w:tabs>
                <w:tab w:val="left" w:pos="1134"/>
                <w:tab w:val="left" w:pos="9630"/>
                <w:tab w:val="left" w:pos="9720"/>
              </w:tabs>
              <w:ind w:firstLine="567"/>
            </w:pPr>
            <w:r w:rsidRPr="00650110">
              <w:rPr>
                <w:rFonts w:ascii="Cambria Math" w:eastAsia="Cambria Math" w:hAnsi="Cambria Math" w:cs="Cambria Math"/>
              </w:rPr>
              <w:t>〖</w:t>
            </w:r>
            <w:proofErr w:type="spellStart"/>
            <w:r w:rsidRPr="00650110">
              <w:t>Ind</w:t>
            </w:r>
            <w:proofErr w:type="spellEnd"/>
            <w:r w:rsidRPr="00650110">
              <w:rPr>
                <w:rFonts w:ascii="Cambria Math" w:eastAsia="Cambria Math" w:hAnsi="Cambria Math" w:cs="Cambria Math"/>
              </w:rPr>
              <w:t>〗</w:t>
            </w:r>
            <w:r w:rsidRPr="00650110">
              <w:t>_ pradžia – laikotarpio pradžios datos (mėnesio) Ūkio subjektams suteiktų paslaugų kainų H521 Sandėliavimas ir saugojimas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19EC8D" w14:textId="77777777" w:rsidR="007C6528" w:rsidRPr="00650110" w:rsidRDefault="007C6528" w:rsidP="006738A0">
            <w:pPr>
              <w:tabs>
                <w:tab w:val="left" w:pos="1134"/>
                <w:tab w:val="left" w:pos="9630"/>
                <w:tab w:val="left" w:pos="9720"/>
              </w:tabs>
              <w:ind w:firstLine="567"/>
            </w:pPr>
            <w:r w:rsidRPr="00650110">
              <w:t xml:space="preserve">5.3.2.4. Skaičiavimams indeksų reikšmės imamos keturių skaitmenų po kablelio tikslumu. Apskaičiuotas pokytis (k) </w:t>
            </w:r>
            <w:r w:rsidRPr="00650110">
              <w:lastRenderedPageBreak/>
              <w:t>tolimesniems skaičiavimams naudojamas suapvalinus iki vieno Valstybės duomenų agentūra pokyčius skelbia apvalindamas iki vieno skaitmens po kablelio) skaitmens po kablelio, o apskaičiuotas vieneto kaina „a“ suapvalinama iki dviejų skaitmenų po kablelio.</w:t>
            </w:r>
          </w:p>
          <w:p w14:paraId="7B94A6FD" w14:textId="77777777" w:rsidR="007C6528" w:rsidRPr="00650110" w:rsidRDefault="007C6528" w:rsidP="006738A0">
            <w:pPr>
              <w:tabs>
                <w:tab w:val="left" w:pos="1134"/>
                <w:tab w:val="left" w:pos="9630"/>
                <w:tab w:val="left" w:pos="9720"/>
              </w:tabs>
              <w:ind w:firstLine="567"/>
            </w:pPr>
            <w:r w:rsidRPr="00650110">
              <w:t>5.3.2.5. Vėlesnis Sutarties kainos perskaičiavimas negali apimti laikotarpio, už kurį jau buvo atliktas perskaičiavimas.</w:t>
            </w:r>
          </w:p>
          <w:p w14:paraId="10D7353B" w14:textId="77777777" w:rsidR="007C6528" w:rsidRPr="00650110" w:rsidRDefault="007C6528" w:rsidP="006738A0">
            <w:pPr>
              <w:tabs>
                <w:tab w:val="left" w:pos="1134"/>
                <w:tab w:val="left" w:pos="9630"/>
                <w:tab w:val="left" w:pos="9720"/>
              </w:tabs>
              <w:ind w:firstLine="567"/>
            </w:pPr>
            <w:r w:rsidRPr="00650110">
              <w:t>5.3.2.6. Pirmosios peržiūros terminas netaikomas ir peržiūros dažnumas nėra ribojamas.</w:t>
            </w:r>
          </w:p>
          <w:p w14:paraId="2B21D74D" w14:textId="77777777" w:rsidR="007C6528" w:rsidRPr="00650110" w:rsidRDefault="007C6528" w:rsidP="006738A0">
            <w:pPr>
              <w:ind w:firstLine="571"/>
              <w:rPr>
                <w:color w:val="000000"/>
                <w:kern w:val="2"/>
                <w:szCs w:val="24"/>
              </w:rPr>
            </w:pPr>
            <w:r w:rsidRPr="00650110">
              <w:t>5.3.2.7. Sutarties 5.3.2.1-5.3.2.6 papunkčiuose numatytas Sutarties kainos perskaičiavimas įforminamas Sutarties Šalių pasirašomu susitarimu, kuriame užfiksuojami perskaičiuota Sutarties kaina bei šio perskaičiavimo įsigaliojimo sąlygos, perskaičiuota pradinės Sutarties vertė. Šalys taip pat privalo Susitarime nurodyti indekso reikšmę laikotarpio pradžioje ir jos nustatymo datą, indekso reikšmę laikotarpio pabaigoje ir jos nustatymo datą, kainų pokytį (k).</w:t>
            </w:r>
          </w:p>
          <w:p w14:paraId="4C4D67A9" w14:textId="77777777" w:rsidR="007C6528" w:rsidRPr="00650110" w:rsidRDefault="007C6528" w:rsidP="006738A0">
            <w:pPr>
              <w:rPr>
                <w:color w:val="4472C4"/>
                <w:kern w:val="2"/>
                <w:szCs w:val="24"/>
              </w:rPr>
            </w:pPr>
          </w:p>
        </w:tc>
      </w:tr>
      <w:tr w:rsidR="007C6528" w:rsidRPr="00650110" w14:paraId="28717AD5" w14:textId="77777777" w:rsidTr="006738A0">
        <w:trPr>
          <w:trHeight w:val="300"/>
        </w:trPr>
        <w:tc>
          <w:tcPr>
            <w:tcW w:w="3127" w:type="dxa"/>
            <w:gridSpan w:val="2"/>
          </w:tcPr>
          <w:p w14:paraId="077EDDFA" w14:textId="77777777" w:rsidR="007C6528" w:rsidRPr="00650110" w:rsidRDefault="007C6528" w:rsidP="006738A0">
            <w:pPr>
              <w:rPr>
                <w:b/>
                <w:bCs/>
                <w:kern w:val="2"/>
                <w:szCs w:val="24"/>
              </w:rPr>
            </w:pPr>
            <w:r w:rsidRPr="00650110">
              <w:rPr>
                <w:b/>
                <w:bCs/>
                <w:kern w:val="2"/>
                <w:szCs w:val="24"/>
              </w:rPr>
              <w:lastRenderedPageBreak/>
              <w:t xml:space="preserve">5.4. Sutarties kainos/įkainių apskaičiavimas taikant </w:t>
            </w:r>
            <w:r w:rsidRPr="00650110">
              <w:rPr>
                <w:b/>
                <w:bCs/>
                <w:kern w:val="2"/>
                <w:szCs w:val="24"/>
                <w:u w:val="single"/>
              </w:rPr>
              <w:t>kiekio (apimties)</w:t>
            </w:r>
            <w:r w:rsidRPr="00650110">
              <w:rPr>
                <w:b/>
                <w:bCs/>
                <w:kern w:val="2"/>
                <w:szCs w:val="24"/>
              </w:rPr>
              <w:t xml:space="preserve"> keitimo taisykles</w:t>
            </w:r>
          </w:p>
        </w:tc>
        <w:tc>
          <w:tcPr>
            <w:tcW w:w="6510" w:type="dxa"/>
            <w:gridSpan w:val="2"/>
          </w:tcPr>
          <w:p w14:paraId="29166702" w14:textId="77777777" w:rsidR="007C6528" w:rsidRPr="00650110" w:rsidRDefault="007C6528" w:rsidP="006738A0">
            <w:pPr>
              <w:rPr>
                <w:kern w:val="2"/>
                <w:szCs w:val="24"/>
              </w:rPr>
            </w:pPr>
            <w:r w:rsidRPr="00650110">
              <w:rPr>
                <w:kern w:val="2"/>
                <w:szCs w:val="24"/>
              </w:rPr>
              <w:t>Netaikoma</w:t>
            </w:r>
          </w:p>
          <w:p w14:paraId="5B7A917D" w14:textId="77777777" w:rsidR="007C6528" w:rsidRPr="00650110" w:rsidRDefault="007C6528" w:rsidP="006738A0">
            <w:pPr>
              <w:pStyle w:val="tin"/>
              <w:shd w:val="clear" w:color="auto" w:fill="FFFFFF"/>
              <w:spacing w:before="0" w:beforeAutospacing="0" w:after="0" w:afterAutospacing="0"/>
              <w:rPr>
                <w:rFonts w:ascii="Arial" w:hAnsi="Arial" w:cs="Arial"/>
                <w:color w:val="000000"/>
                <w:sz w:val="22"/>
                <w:szCs w:val="22"/>
                <w:lang w:val="lt-LT"/>
              </w:rPr>
            </w:pPr>
          </w:p>
          <w:p w14:paraId="082C597B" w14:textId="77777777" w:rsidR="007C6528" w:rsidRPr="00650110" w:rsidRDefault="007C6528" w:rsidP="006738A0">
            <w:pPr>
              <w:pStyle w:val="tin"/>
              <w:shd w:val="clear" w:color="auto" w:fill="FFFFFF"/>
              <w:spacing w:before="0" w:beforeAutospacing="0" w:after="0" w:afterAutospacing="0"/>
              <w:rPr>
                <w:lang w:val="lt-LT"/>
              </w:rPr>
            </w:pPr>
          </w:p>
        </w:tc>
      </w:tr>
      <w:tr w:rsidR="007C6528" w:rsidRPr="00650110" w14:paraId="25BB88D9" w14:textId="77777777" w:rsidTr="006738A0">
        <w:trPr>
          <w:trHeight w:val="300"/>
        </w:trPr>
        <w:tc>
          <w:tcPr>
            <w:tcW w:w="3127" w:type="dxa"/>
            <w:gridSpan w:val="2"/>
          </w:tcPr>
          <w:p w14:paraId="24820B3B" w14:textId="77777777" w:rsidR="007C6528" w:rsidRPr="00650110" w:rsidRDefault="007C6528" w:rsidP="006738A0">
            <w:pPr>
              <w:rPr>
                <w:b/>
                <w:kern w:val="2"/>
                <w:szCs w:val="24"/>
              </w:rPr>
            </w:pPr>
            <w:r w:rsidRPr="00650110">
              <w:rPr>
                <w:b/>
                <w:kern w:val="2"/>
                <w:szCs w:val="24"/>
              </w:rPr>
              <w:t>5.5. Atsiskaitymo su Tiekėju terminas ir tvarka</w:t>
            </w:r>
          </w:p>
        </w:tc>
        <w:tc>
          <w:tcPr>
            <w:tcW w:w="6510" w:type="dxa"/>
            <w:gridSpan w:val="2"/>
          </w:tcPr>
          <w:p w14:paraId="2BF5A5B6" w14:textId="77777777" w:rsidR="007C6528" w:rsidRPr="00650110" w:rsidRDefault="007C6528" w:rsidP="006738A0">
            <w:pPr>
              <w:rPr>
                <w:kern w:val="2"/>
                <w:szCs w:val="24"/>
              </w:rPr>
            </w:pPr>
            <w:r w:rsidRPr="00650110">
              <w:rPr>
                <w:kern w:val="2"/>
                <w:szCs w:val="24"/>
              </w:rPr>
              <w:t>Pirkėjas atsiskaito su Tiekėju ne vėliau kaip per 30 (trisdešimt) dienų nuo Sąskaitos gavimo dienos.</w:t>
            </w:r>
          </w:p>
          <w:p w14:paraId="09E2F157" w14:textId="77777777" w:rsidR="007C6528" w:rsidRPr="00650110" w:rsidRDefault="007C6528" w:rsidP="006738A0">
            <w:pPr>
              <w:rPr>
                <w:kern w:val="2"/>
                <w:szCs w:val="24"/>
              </w:rPr>
            </w:pPr>
          </w:p>
          <w:p w14:paraId="62514F40" w14:textId="77777777" w:rsidR="007C6528" w:rsidRPr="00650110" w:rsidRDefault="007C6528" w:rsidP="006738A0">
            <w:pPr>
              <w:rPr>
                <w:kern w:val="2"/>
                <w:szCs w:val="24"/>
              </w:rPr>
            </w:pPr>
            <w:r w:rsidRPr="00650110">
              <w:rPr>
                <w:kern w:val="2"/>
                <w:szCs w:val="24"/>
              </w:rPr>
              <w:t xml:space="preserve">Apmokėjimo sąlygos: apmokama kiekvieną mėnesį už praeitą kalendorinį mėnesį suteiktas Paslaugas. </w:t>
            </w:r>
          </w:p>
          <w:p w14:paraId="645A3060" w14:textId="77777777" w:rsidR="007C6528" w:rsidRPr="00650110" w:rsidRDefault="007C6528" w:rsidP="006738A0">
            <w:pPr>
              <w:rPr>
                <w:color w:val="000000"/>
                <w:kern w:val="2"/>
                <w:szCs w:val="24"/>
                <w:shd w:val="clear" w:color="auto" w:fill="FFFFFF"/>
              </w:rPr>
            </w:pPr>
            <w:r w:rsidRPr="00650110">
              <w:rPr>
                <w:color w:val="000000"/>
                <w:kern w:val="2"/>
                <w:szCs w:val="24"/>
                <w:shd w:val="clear" w:color="auto" w:fill="FFFFFF"/>
              </w:rPr>
              <w:t>Perkeliant įrangą įrangos perkėlimo (išmontavimo/sumontavimo ir integravimo į SMRRT) kaštus apmoka Tiekėjas.</w:t>
            </w:r>
          </w:p>
          <w:p w14:paraId="72FEC2D1" w14:textId="77777777" w:rsidR="007C6528" w:rsidRPr="00650110" w:rsidRDefault="007C6528" w:rsidP="006738A0">
            <w:pPr>
              <w:rPr>
                <w:color w:val="000000"/>
                <w:kern w:val="2"/>
                <w:szCs w:val="24"/>
                <w:shd w:val="clear" w:color="auto" w:fill="FFFFFF"/>
              </w:rPr>
            </w:pPr>
          </w:p>
          <w:p w14:paraId="3284B401" w14:textId="77777777" w:rsidR="007C6528" w:rsidRPr="00650110" w:rsidRDefault="007C6528" w:rsidP="006738A0">
            <w:pPr>
              <w:rPr>
                <w:color w:val="000000"/>
                <w:kern w:val="2"/>
                <w:szCs w:val="24"/>
                <w:shd w:val="clear" w:color="auto" w:fill="FFFFFF"/>
              </w:rPr>
            </w:pPr>
            <w:r w:rsidRPr="00650110">
              <w:rPr>
                <w:color w:val="000000"/>
                <w:kern w:val="2"/>
                <w:szCs w:val="24"/>
                <w:shd w:val="clear" w:color="auto" w:fill="FFFFFF"/>
              </w:rPr>
              <w:t>Tiekėjas įrangos išmontavimo-sumontavimo kaštus apmoka pats.</w:t>
            </w:r>
          </w:p>
          <w:p w14:paraId="27FA4961" w14:textId="77777777" w:rsidR="007C6528" w:rsidRPr="00650110" w:rsidRDefault="007C6528" w:rsidP="006738A0">
            <w:pPr>
              <w:rPr>
                <w:color w:val="000000"/>
                <w:kern w:val="2"/>
                <w:szCs w:val="24"/>
                <w:shd w:val="clear" w:color="auto" w:fill="FFFFFF"/>
              </w:rPr>
            </w:pPr>
            <w:r w:rsidRPr="00650110">
              <w:rPr>
                <w:color w:val="000000"/>
                <w:kern w:val="2"/>
                <w:szCs w:val="24"/>
                <w:shd w:val="clear" w:color="auto" w:fill="FFFFFF"/>
              </w:rPr>
              <w:t xml:space="preserve">Pirkėjas, integravęs įrangą į SMRRT, pateikia Tiekėjui sąskaitą su </w:t>
            </w:r>
            <w:proofErr w:type="spellStart"/>
            <w:r w:rsidRPr="00650110">
              <w:rPr>
                <w:color w:val="000000"/>
                <w:kern w:val="2"/>
                <w:szCs w:val="24"/>
                <w:shd w:val="clear" w:color="auto" w:fill="FFFFFF"/>
              </w:rPr>
              <w:t>šrangos</w:t>
            </w:r>
            <w:proofErr w:type="spellEnd"/>
            <w:r w:rsidRPr="00650110">
              <w:rPr>
                <w:color w:val="000000"/>
                <w:kern w:val="2"/>
                <w:szCs w:val="24"/>
                <w:shd w:val="clear" w:color="auto" w:fill="FFFFFF"/>
              </w:rPr>
              <w:t xml:space="preserve"> integravimą į SMRRT, </w:t>
            </w:r>
            <w:proofErr w:type="spellStart"/>
            <w:r w:rsidRPr="00650110">
              <w:rPr>
                <w:color w:val="000000"/>
                <w:kern w:val="2"/>
                <w:szCs w:val="24"/>
                <w:shd w:val="clear" w:color="auto" w:fill="FFFFFF"/>
              </w:rPr>
              <w:t>kurič</w:t>
            </w:r>
            <w:proofErr w:type="spellEnd"/>
            <w:r w:rsidRPr="00650110">
              <w:rPr>
                <w:color w:val="000000"/>
                <w:kern w:val="2"/>
                <w:szCs w:val="24"/>
                <w:shd w:val="clear" w:color="auto" w:fill="FFFFFF"/>
              </w:rPr>
              <w:t xml:space="preserve"> Tiekėjas apmoka per 20 (dvidešimt) dienų nuo jos gavimo dienos. </w:t>
            </w:r>
          </w:p>
          <w:p w14:paraId="47DDDEDC" w14:textId="77777777" w:rsidR="007C6528" w:rsidRPr="00650110" w:rsidRDefault="007C6528" w:rsidP="006738A0">
            <w:pPr>
              <w:rPr>
                <w:color w:val="4472C4"/>
                <w:kern w:val="2"/>
                <w:szCs w:val="24"/>
                <w:shd w:val="clear" w:color="auto" w:fill="FFFFFF"/>
              </w:rPr>
            </w:pPr>
          </w:p>
        </w:tc>
      </w:tr>
      <w:tr w:rsidR="007C6528" w:rsidRPr="00650110" w14:paraId="64B05A07" w14:textId="77777777" w:rsidTr="006738A0">
        <w:trPr>
          <w:trHeight w:val="300"/>
        </w:trPr>
        <w:tc>
          <w:tcPr>
            <w:tcW w:w="3127" w:type="dxa"/>
            <w:gridSpan w:val="2"/>
          </w:tcPr>
          <w:p w14:paraId="267DA807" w14:textId="77777777" w:rsidR="007C6528" w:rsidRPr="00650110" w:rsidRDefault="007C6528" w:rsidP="006738A0">
            <w:pPr>
              <w:rPr>
                <w:b/>
                <w:kern w:val="2"/>
                <w:szCs w:val="24"/>
              </w:rPr>
            </w:pPr>
            <w:r w:rsidRPr="00650110">
              <w:rPr>
                <w:b/>
                <w:kern w:val="2"/>
                <w:szCs w:val="24"/>
              </w:rPr>
              <w:t>5.6. Avansas</w:t>
            </w:r>
          </w:p>
        </w:tc>
        <w:tc>
          <w:tcPr>
            <w:tcW w:w="6510" w:type="dxa"/>
            <w:gridSpan w:val="2"/>
          </w:tcPr>
          <w:p w14:paraId="3DA3DB0D" w14:textId="77777777" w:rsidR="007C6528" w:rsidRPr="00650110" w:rsidRDefault="007C6528" w:rsidP="006738A0">
            <w:pPr>
              <w:rPr>
                <w:kern w:val="2"/>
                <w:szCs w:val="24"/>
              </w:rPr>
            </w:pPr>
            <w:r w:rsidRPr="00650110">
              <w:rPr>
                <w:kern w:val="2"/>
                <w:szCs w:val="24"/>
              </w:rPr>
              <w:t>Netaikoma</w:t>
            </w:r>
          </w:p>
          <w:p w14:paraId="521758A4" w14:textId="77777777" w:rsidR="007C6528" w:rsidRPr="00650110" w:rsidRDefault="007C6528" w:rsidP="006738A0">
            <w:pPr>
              <w:rPr>
                <w:color w:val="000000"/>
                <w:kern w:val="2"/>
                <w:szCs w:val="24"/>
                <w:shd w:val="clear" w:color="auto" w:fill="FFFFFF"/>
              </w:rPr>
            </w:pPr>
          </w:p>
        </w:tc>
      </w:tr>
      <w:tr w:rsidR="007C6528" w:rsidRPr="00650110" w14:paraId="488547F7" w14:textId="77777777" w:rsidTr="006738A0">
        <w:trPr>
          <w:trHeight w:val="300"/>
        </w:trPr>
        <w:tc>
          <w:tcPr>
            <w:tcW w:w="3127" w:type="dxa"/>
            <w:gridSpan w:val="2"/>
          </w:tcPr>
          <w:p w14:paraId="5C7A9F33" w14:textId="77777777" w:rsidR="007C6528" w:rsidRPr="00650110" w:rsidRDefault="007C6528" w:rsidP="006738A0">
            <w:pPr>
              <w:rPr>
                <w:b/>
                <w:kern w:val="2"/>
                <w:szCs w:val="24"/>
              </w:rPr>
            </w:pPr>
            <w:r w:rsidRPr="00650110">
              <w:rPr>
                <w:b/>
                <w:kern w:val="2"/>
                <w:szCs w:val="24"/>
              </w:rPr>
              <w:lastRenderedPageBreak/>
              <w:t>5.7. Avanso užtikrinimas</w:t>
            </w:r>
          </w:p>
        </w:tc>
        <w:tc>
          <w:tcPr>
            <w:tcW w:w="6510" w:type="dxa"/>
            <w:gridSpan w:val="2"/>
          </w:tcPr>
          <w:p w14:paraId="673A4D81" w14:textId="77777777" w:rsidR="007C6528" w:rsidRPr="00650110" w:rsidRDefault="007C6528" w:rsidP="006738A0">
            <w:pPr>
              <w:rPr>
                <w:kern w:val="2"/>
                <w:szCs w:val="24"/>
              </w:rPr>
            </w:pPr>
            <w:r w:rsidRPr="00650110">
              <w:rPr>
                <w:kern w:val="2"/>
                <w:szCs w:val="24"/>
              </w:rPr>
              <w:t>Netaikoma</w:t>
            </w:r>
          </w:p>
          <w:p w14:paraId="42BC2FDF" w14:textId="77777777" w:rsidR="007C6528" w:rsidRPr="00650110" w:rsidRDefault="007C6528" w:rsidP="006738A0">
            <w:pPr>
              <w:rPr>
                <w:kern w:val="2"/>
                <w:szCs w:val="24"/>
              </w:rPr>
            </w:pPr>
            <w:r w:rsidRPr="00650110">
              <w:rPr>
                <w:color w:val="000000"/>
                <w:kern w:val="2"/>
                <w:szCs w:val="24"/>
                <w:shd w:val="clear" w:color="auto" w:fill="FFFFFF"/>
              </w:rPr>
              <w:t xml:space="preserve"> </w:t>
            </w:r>
          </w:p>
        </w:tc>
      </w:tr>
      <w:tr w:rsidR="007C6528" w:rsidRPr="00650110" w14:paraId="33B8C838" w14:textId="77777777" w:rsidTr="006738A0">
        <w:trPr>
          <w:trHeight w:val="300"/>
        </w:trPr>
        <w:tc>
          <w:tcPr>
            <w:tcW w:w="9637" w:type="dxa"/>
            <w:gridSpan w:val="4"/>
          </w:tcPr>
          <w:p w14:paraId="3C26B349" w14:textId="77777777" w:rsidR="007C6528" w:rsidRPr="00650110" w:rsidRDefault="007C6528" w:rsidP="006738A0">
            <w:pPr>
              <w:jc w:val="center"/>
              <w:rPr>
                <w:b/>
                <w:kern w:val="2"/>
                <w:szCs w:val="24"/>
              </w:rPr>
            </w:pPr>
            <w:r w:rsidRPr="00650110">
              <w:rPr>
                <w:b/>
                <w:kern w:val="2"/>
                <w:szCs w:val="24"/>
              </w:rPr>
              <w:t>6. PASLAUGŲ KOKYBĖ IR GARANTINIAI ĮSIPAREIGOJIMAI</w:t>
            </w:r>
          </w:p>
        </w:tc>
      </w:tr>
      <w:tr w:rsidR="007C6528" w:rsidRPr="00650110" w14:paraId="074C9BCB" w14:textId="77777777" w:rsidTr="006738A0">
        <w:trPr>
          <w:trHeight w:val="300"/>
        </w:trPr>
        <w:tc>
          <w:tcPr>
            <w:tcW w:w="3127" w:type="dxa"/>
            <w:gridSpan w:val="2"/>
          </w:tcPr>
          <w:p w14:paraId="52E5D7DF" w14:textId="77777777" w:rsidR="007C6528" w:rsidRPr="00650110" w:rsidRDefault="007C6528" w:rsidP="006738A0">
            <w:pPr>
              <w:rPr>
                <w:b/>
                <w:kern w:val="2"/>
                <w:szCs w:val="24"/>
              </w:rPr>
            </w:pPr>
            <w:r w:rsidRPr="00650110">
              <w:rPr>
                <w:b/>
                <w:kern w:val="2"/>
                <w:szCs w:val="24"/>
              </w:rPr>
              <w:t>6.1. Garantinis terminas</w:t>
            </w:r>
          </w:p>
        </w:tc>
        <w:tc>
          <w:tcPr>
            <w:tcW w:w="6510" w:type="dxa"/>
            <w:gridSpan w:val="2"/>
          </w:tcPr>
          <w:p w14:paraId="56976372" w14:textId="77777777" w:rsidR="007C6528" w:rsidRPr="00650110" w:rsidRDefault="007C6528" w:rsidP="006738A0">
            <w:pPr>
              <w:rPr>
                <w:kern w:val="2"/>
                <w:szCs w:val="24"/>
              </w:rPr>
            </w:pPr>
            <w:r w:rsidRPr="00650110">
              <w:rPr>
                <w:kern w:val="2"/>
                <w:szCs w:val="24"/>
              </w:rPr>
              <w:t>Netaikoma</w:t>
            </w:r>
          </w:p>
          <w:p w14:paraId="08CEF9AA" w14:textId="77777777" w:rsidR="007C6528" w:rsidRPr="00650110" w:rsidRDefault="007C6528" w:rsidP="006738A0">
            <w:pPr>
              <w:rPr>
                <w:szCs w:val="24"/>
              </w:rPr>
            </w:pPr>
          </w:p>
        </w:tc>
      </w:tr>
      <w:tr w:rsidR="007C6528" w:rsidRPr="00650110" w14:paraId="36A28BF3" w14:textId="77777777" w:rsidTr="006738A0">
        <w:trPr>
          <w:trHeight w:val="300"/>
        </w:trPr>
        <w:tc>
          <w:tcPr>
            <w:tcW w:w="3127" w:type="dxa"/>
            <w:gridSpan w:val="2"/>
          </w:tcPr>
          <w:p w14:paraId="21017498" w14:textId="77777777" w:rsidR="007C6528" w:rsidRPr="00650110" w:rsidRDefault="007C6528" w:rsidP="006738A0">
            <w:pPr>
              <w:rPr>
                <w:b/>
                <w:kern w:val="2"/>
                <w:szCs w:val="24"/>
              </w:rPr>
            </w:pPr>
            <w:r w:rsidRPr="00650110">
              <w:rPr>
                <w:b/>
                <w:szCs w:val="24"/>
              </w:rPr>
              <w:t>6.2. Terminas Paslaugų trūkumams pašalinti</w:t>
            </w:r>
          </w:p>
        </w:tc>
        <w:tc>
          <w:tcPr>
            <w:tcW w:w="6510" w:type="dxa"/>
            <w:gridSpan w:val="2"/>
          </w:tcPr>
          <w:p w14:paraId="4FE2A763" w14:textId="77777777" w:rsidR="007C6528" w:rsidRPr="00650110" w:rsidRDefault="007C6528" w:rsidP="006738A0">
            <w:pPr>
              <w:rPr>
                <w:kern w:val="2"/>
                <w:szCs w:val="24"/>
              </w:rPr>
            </w:pPr>
            <w:r w:rsidRPr="00650110">
              <w:rPr>
                <w:kern w:val="2"/>
                <w:szCs w:val="24"/>
              </w:rPr>
              <w:t>Netaikoma</w:t>
            </w:r>
          </w:p>
          <w:p w14:paraId="453C5556" w14:textId="77777777" w:rsidR="007C6528" w:rsidRPr="00650110" w:rsidRDefault="007C6528" w:rsidP="006738A0">
            <w:pPr>
              <w:pStyle w:val="tin"/>
              <w:shd w:val="clear" w:color="auto" w:fill="FFFFFF"/>
              <w:spacing w:before="0" w:beforeAutospacing="0" w:after="0" w:afterAutospacing="0"/>
              <w:rPr>
                <w:kern w:val="2"/>
                <w:lang w:val="lt-LT"/>
              </w:rPr>
            </w:pPr>
          </w:p>
        </w:tc>
      </w:tr>
      <w:tr w:rsidR="007C6528" w:rsidRPr="00650110" w14:paraId="1C05E8F1" w14:textId="77777777" w:rsidTr="006738A0">
        <w:trPr>
          <w:trHeight w:val="300"/>
        </w:trPr>
        <w:tc>
          <w:tcPr>
            <w:tcW w:w="3127" w:type="dxa"/>
            <w:gridSpan w:val="2"/>
          </w:tcPr>
          <w:p w14:paraId="14DFBC9A" w14:textId="77777777" w:rsidR="007C6528" w:rsidRPr="00650110" w:rsidRDefault="007C6528" w:rsidP="006738A0">
            <w:pPr>
              <w:rPr>
                <w:b/>
                <w:szCs w:val="24"/>
              </w:rPr>
            </w:pPr>
            <w:r w:rsidRPr="00650110">
              <w:rPr>
                <w:b/>
                <w:szCs w:val="24"/>
              </w:rPr>
              <w:t xml:space="preserve">6.3. Kokybinių kriterijų įgyvendinimo </w:t>
            </w:r>
            <w:r w:rsidRPr="00650110">
              <w:rPr>
                <w:b/>
                <w:bCs/>
                <w:szCs w:val="24"/>
              </w:rPr>
              <w:t xml:space="preserve">ir </w:t>
            </w:r>
            <w:r w:rsidRPr="00650110">
              <w:rPr>
                <w:b/>
                <w:szCs w:val="24"/>
              </w:rPr>
              <w:t>tikrinimo tvarka</w:t>
            </w:r>
          </w:p>
        </w:tc>
        <w:tc>
          <w:tcPr>
            <w:tcW w:w="6510" w:type="dxa"/>
            <w:gridSpan w:val="2"/>
          </w:tcPr>
          <w:p w14:paraId="665312D2" w14:textId="77777777" w:rsidR="007C6528" w:rsidRPr="00650110" w:rsidRDefault="007C6528" w:rsidP="006738A0">
            <w:pPr>
              <w:rPr>
                <w:kern w:val="2"/>
                <w:szCs w:val="24"/>
              </w:rPr>
            </w:pPr>
            <w:r w:rsidRPr="00650110">
              <w:rPr>
                <w:kern w:val="2"/>
                <w:szCs w:val="24"/>
              </w:rPr>
              <w:t xml:space="preserve">Netaikoma </w:t>
            </w:r>
          </w:p>
        </w:tc>
      </w:tr>
      <w:tr w:rsidR="007C6528" w:rsidRPr="00650110" w14:paraId="349A7B17" w14:textId="77777777" w:rsidTr="006738A0">
        <w:trPr>
          <w:trHeight w:val="300"/>
        </w:trPr>
        <w:tc>
          <w:tcPr>
            <w:tcW w:w="9637" w:type="dxa"/>
            <w:gridSpan w:val="4"/>
          </w:tcPr>
          <w:p w14:paraId="29C6398C" w14:textId="77777777" w:rsidR="007C6528" w:rsidRPr="00650110" w:rsidRDefault="007C6528" w:rsidP="006738A0">
            <w:pPr>
              <w:jc w:val="center"/>
              <w:rPr>
                <w:b/>
                <w:kern w:val="2"/>
                <w:szCs w:val="24"/>
              </w:rPr>
            </w:pPr>
            <w:r w:rsidRPr="00650110">
              <w:rPr>
                <w:b/>
                <w:kern w:val="2"/>
                <w:szCs w:val="24"/>
              </w:rPr>
              <w:t>7. SUTARTIES VYKDYMUI PASITELKIAMI SUBTIEKĖJAI IR (AR) SPECIALISTAI</w:t>
            </w:r>
          </w:p>
        </w:tc>
      </w:tr>
      <w:tr w:rsidR="007C6528" w:rsidRPr="00650110" w14:paraId="243DB82E" w14:textId="77777777" w:rsidTr="006738A0">
        <w:trPr>
          <w:trHeight w:val="300"/>
        </w:trPr>
        <w:tc>
          <w:tcPr>
            <w:tcW w:w="3127" w:type="dxa"/>
            <w:gridSpan w:val="2"/>
          </w:tcPr>
          <w:p w14:paraId="2570E2EB" w14:textId="77777777" w:rsidR="007C6528" w:rsidRPr="00650110" w:rsidRDefault="007C6528" w:rsidP="006738A0">
            <w:pPr>
              <w:rPr>
                <w:b/>
                <w:bCs/>
                <w:kern w:val="2"/>
                <w:szCs w:val="24"/>
              </w:rPr>
            </w:pPr>
            <w:r w:rsidRPr="00650110">
              <w:rPr>
                <w:b/>
                <w:bCs/>
                <w:kern w:val="2"/>
                <w:szCs w:val="24"/>
              </w:rPr>
              <w:t>7.1. Sutarties vykdymui pasitelkiami subtiekėjai ir (ar) specialistai</w:t>
            </w:r>
          </w:p>
        </w:tc>
        <w:tc>
          <w:tcPr>
            <w:tcW w:w="6510" w:type="dxa"/>
            <w:gridSpan w:val="2"/>
          </w:tcPr>
          <w:p w14:paraId="76BE28BC" w14:textId="77777777" w:rsidR="007C6528" w:rsidRPr="00650110" w:rsidRDefault="007C6528" w:rsidP="006738A0">
            <w:pPr>
              <w:rPr>
                <w:kern w:val="2"/>
                <w:szCs w:val="24"/>
              </w:rPr>
            </w:pPr>
            <w:r w:rsidRPr="00650110">
              <w:rPr>
                <w:kern w:val="2"/>
                <w:szCs w:val="24"/>
              </w:rPr>
              <w:t>Sutarties vykdymui subtiekėjai ir (ar) specialistai nepasitelkiami.</w:t>
            </w:r>
          </w:p>
          <w:p w14:paraId="782DAC8E" w14:textId="77777777" w:rsidR="007C6528" w:rsidRPr="00650110" w:rsidRDefault="007C6528" w:rsidP="006738A0">
            <w:pPr>
              <w:rPr>
                <w:kern w:val="2"/>
                <w:szCs w:val="24"/>
              </w:rPr>
            </w:pPr>
          </w:p>
          <w:p w14:paraId="0B41B1F5" w14:textId="77777777" w:rsidR="007C6528" w:rsidRPr="00650110" w:rsidRDefault="007C6528" w:rsidP="006738A0">
            <w:pPr>
              <w:rPr>
                <w:color w:val="FF0000"/>
                <w:kern w:val="2"/>
                <w:szCs w:val="24"/>
              </w:rPr>
            </w:pPr>
            <w:r w:rsidRPr="00650110">
              <w:rPr>
                <w:color w:val="FF0000"/>
                <w:kern w:val="2"/>
                <w:szCs w:val="24"/>
              </w:rPr>
              <w:t>arba</w:t>
            </w:r>
          </w:p>
          <w:p w14:paraId="7254CCE8" w14:textId="77777777" w:rsidR="007C6528" w:rsidRPr="00650110" w:rsidRDefault="007C6528" w:rsidP="006738A0">
            <w:pPr>
              <w:rPr>
                <w:kern w:val="2"/>
                <w:szCs w:val="24"/>
              </w:rPr>
            </w:pPr>
          </w:p>
          <w:p w14:paraId="3A45D65E" w14:textId="77777777" w:rsidR="007C6528" w:rsidRPr="00650110" w:rsidRDefault="007C6528" w:rsidP="006738A0">
            <w:pPr>
              <w:rPr>
                <w:b/>
                <w:kern w:val="2"/>
                <w:szCs w:val="24"/>
              </w:rPr>
            </w:pPr>
            <w:r w:rsidRPr="00650110">
              <w:rPr>
                <w:kern w:val="2"/>
                <w:szCs w:val="24"/>
              </w:rPr>
              <w:t xml:space="preserve">Sutarties vykdymui pasitelkiami subtiekėjai ir (ar) specialistai yra nurodyti Sutarties priede Nr. </w:t>
            </w:r>
            <w:r w:rsidRPr="00650110">
              <w:rPr>
                <w:kern w:val="2"/>
                <w:szCs w:val="24"/>
                <w:highlight w:val="yellow"/>
              </w:rPr>
              <w:t>[...]</w:t>
            </w:r>
            <w:r w:rsidRPr="00650110">
              <w:rPr>
                <w:kern w:val="2"/>
                <w:szCs w:val="24"/>
              </w:rPr>
              <w:t xml:space="preserve"> „p      “</w:t>
            </w:r>
          </w:p>
        </w:tc>
      </w:tr>
      <w:tr w:rsidR="007C6528" w:rsidRPr="00650110" w14:paraId="29E132A6" w14:textId="77777777" w:rsidTr="006738A0">
        <w:trPr>
          <w:trHeight w:val="300"/>
        </w:trPr>
        <w:tc>
          <w:tcPr>
            <w:tcW w:w="9637" w:type="dxa"/>
            <w:gridSpan w:val="4"/>
          </w:tcPr>
          <w:p w14:paraId="6ECF82FE" w14:textId="77777777" w:rsidR="007C6528" w:rsidRPr="00650110" w:rsidRDefault="007C6528" w:rsidP="006738A0">
            <w:pPr>
              <w:jc w:val="center"/>
              <w:rPr>
                <w:b/>
                <w:kern w:val="2"/>
                <w:szCs w:val="24"/>
              </w:rPr>
            </w:pPr>
            <w:r w:rsidRPr="00650110">
              <w:rPr>
                <w:b/>
                <w:kern w:val="2"/>
                <w:szCs w:val="24"/>
              </w:rPr>
              <w:t>8. PRIEVOLIŲ PAGAL SUTARTĮ ĮVYKDYMO UŽTIKRINIMAS</w:t>
            </w:r>
          </w:p>
        </w:tc>
      </w:tr>
      <w:tr w:rsidR="007C6528" w:rsidRPr="00650110" w14:paraId="46255213" w14:textId="77777777" w:rsidTr="006738A0">
        <w:trPr>
          <w:trHeight w:val="300"/>
        </w:trPr>
        <w:tc>
          <w:tcPr>
            <w:tcW w:w="3127" w:type="dxa"/>
            <w:gridSpan w:val="2"/>
          </w:tcPr>
          <w:p w14:paraId="3F60E531" w14:textId="77777777" w:rsidR="007C6528" w:rsidRPr="00650110" w:rsidRDefault="007C6528" w:rsidP="006738A0">
            <w:pPr>
              <w:rPr>
                <w:b/>
                <w:kern w:val="2"/>
                <w:szCs w:val="24"/>
              </w:rPr>
            </w:pPr>
            <w:r w:rsidRPr="00650110">
              <w:rPr>
                <w:b/>
                <w:kern w:val="2"/>
                <w:szCs w:val="24"/>
              </w:rPr>
              <w:t>8.1. Prievolių pagal Sutartį įvykdymo užtikrinimas</w:t>
            </w:r>
          </w:p>
        </w:tc>
        <w:tc>
          <w:tcPr>
            <w:tcW w:w="6510" w:type="dxa"/>
            <w:gridSpan w:val="2"/>
          </w:tcPr>
          <w:p w14:paraId="03456F4F" w14:textId="77777777" w:rsidR="007C6528" w:rsidRPr="00650110" w:rsidRDefault="007C6528" w:rsidP="006738A0">
            <w:pPr>
              <w:rPr>
                <w:kern w:val="2"/>
                <w:szCs w:val="24"/>
              </w:rPr>
            </w:pPr>
            <w:r w:rsidRPr="00650110">
              <w:rPr>
                <w:kern w:val="2"/>
                <w:szCs w:val="24"/>
              </w:rPr>
              <w:t>Prievolių pagal Sutartį įvykdymas užtikrinamas:</w:t>
            </w:r>
          </w:p>
          <w:p w14:paraId="19CBC966" w14:textId="77777777" w:rsidR="007C6528" w:rsidRPr="00650110" w:rsidRDefault="007C6528" w:rsidP="006738A0">
            <w:pPr>
              <w:rPr>
                <w:kern w:val="2"/>
                <w:szCs w:val="24"/>
              </w:rPr>
            </w:pPr>
            <w:r w:rsidRPr="00650110">
              <w:rPr>
                <w:kern w:val="2"/>
                <w:szCs w:val="24"/>
              </w:rPr>
              <w:t>Netesybomis (delspinigiais, bauda).</w:t>
            </w:r>
          </w:p>
          <w:p w14:paraId="39F9FB2A" w14:textId="77777777" w:rsidR="007C6528" w:rsidRPr="00650110" w:rsidRDefault="007C6528" w:rsidP="006738A0">
            <w:pPr>
              <w:rPr>
                <w:kern w:val="2"/>
                <w:szCs w:val="24"/>
              </w:rPr>
            </w:pPr>
          </w:p>
        </w:tc>
      </w:tr>
      <w:tr w:rsidR="007C6528" w:rsidRPr="00650110" w14:paraId="1E4D4F26" w14:textId="77777777" w:rsidTr="006738A0">
        <w:trPr>
          <w:trHeight w:val="300"/>
        </w:trPr>
        <w:tc>
          <w:tcPr>
            <w:tcW w:w="3127" w:type="dxa"/>
            <w:gridSpan w:val="2"/>
          </w:tcPr>
          <w:p w14:paraId="20CA783F" w14:textId="77777777" w:rsidR="007C6528" w:rsidRPr="00650110" w:rsidRDefault="007C6528" w:rsidP="006738A0">
            <w:pPr>
              <w:rPr>
                <w:b/>
                <w:kern w:val="2"/>
                <w:szCs w:val="24"/>
              </w:rPr>
            </w:pPr>
            <w:r w:rsidRPr="00650110">
              <w:rPr>
                <w:b/>
                <w:kern w:val="2"/>
                <w:szCs w:val="24"/>
              </w:rPr>
              <w:t>8.2 Sutarties įvykdymo užtikrinimo galiojimo terminas</w:t>
            </w:r>
          </w:p>
        </w:tc>
        <w:tc>
          <w:tcPr>
            <w:tcW w:w="6510" w:type="dxa"/>
            <w:gridSpan w:val="2"/>
          </w:tcPr>
          <w:p w14:paraId="1273DE75" w14:textId="77777777" w:rsidR="007C6528" w:rsidRPr="00650110" w:rsidRDefault="007C6528" w:rsidP="006738A0">
            <w:pPr>
              <w:rPr>
                <w:kern w:val="2"/>
                <w:szCs w:val="24"/>
              </w:rPr>
            </w:pPr>
            <w:r w:rsidRPr="00650110">
              <w:rPr>
                <w:kern w:val="2"/>
                <w:szCs w:val="24"/>
              </w:rPr>
              <w:t>Netaikoma</w:t>
            </w:r>
          </w:p>
          <w:p w14:paraId="0229F29E" w14:textId="77777777" w:rsidR="007C6528" w:rsidRPr="00650110" w:rsidRDefault="007C6528" w:rsidP="006738A0">
            <w:pPr>
              <w:rPr>
                <w:kern w:val="2"/>
                <w:szCs w:val="24"/>
              </w:rPr>
            </w:pPr>
          </w:p>
        </w:tc>
      </w:tr>
      <w:tr w:rsidR="007C6528" w:rsidRPr="00650110" w14:paraId="7ACF8009" w14:textId="77777777" w:rsidTr="006738A0">
        <w:trPr>
          <w:trHeight w:val="300"/>
        </w:trPr>
        <w:tc>
          <w:tcPr>
            <w:tcW w:w="3127" w:type="dxa"/>
            <w:gridSpan w:val="2"/>
          </w:tcPr>
          <w:p w14:paraId="16E21DAE" w14:textId="77777777" w:rsidR="007C6528" w:rsidRPr="00650110" w:rsidRDefault="007C6528" w:rsidP="006738A0">
            <w:pPr>
              <w:rPr>
                <w:b/>
                <w:kern w:val="2"/>
                <w:szCs w:val="24"/>
              </w:rPr>
            </w:pPr>
            <w:r w:rsidRPr="00650110">
              <w:rPr>
                <w:b/>
                <w:kern w:val="2"/>
                <w:szCs w:val="24"/>
              </w:rPr>
              <w:t>8.3. Sutarties įvykdymo užtikrinimo pateikimas</w:t>
            </w:r>
          </w:p>
        </w:tc>
        <w:tc>
          <w:tcPr>
            <w:tcW w:w="6510" w:type="dxa"/>
            <w:gridSpan w:val="2"/>
          </w:tcPr>
          <w:p w14:paraId="7B996184" w14:textId="77777777" w:rsidR="007C6528" w:rsidRPr="00650110" w:rsidRDefault="007C6528" w:rsidP="006738A0">
            <w:pPr>
              <w:rPr>
                <w:kern w:val="2"/>
                <w:szCs w:val="24"/>
              </w:rPr>
            </w:pPr>
            <w:r w:rsidRPr="00650110">
              <w:rPr>
                <w:kern w:val="2"/>
                <w:szCs w:val="24"/>
              </w:rPr>
              <w:t>Netaikoma</w:t>
            </w:r>
          </w:p>
          <w:p w14:paraId="463F05D4" w14:textId="77777777" w:rsidR="007C6528" w:rsidRPr="00650110" w:rsidRDefault="007C6528" w:rsidP="006738A0">
            <w:pPr>
              <w:rPr>
                <w:szCs w:val="24"/>
              </w:rPr>
            </w:pPr>
          </w:p>
        </w:tc>
      </w:tr>
      <w:tr w:rsidR="007C6528" w:rsidRPr="00650110" w14:paraId="2F16675C" w14:textId="77777777" w:rsidTr="006738A0">
        <w:trPr>
          <w:trHeight w:val="300"/>
        </w:trPr>
        <w:tc>
          <w:tcPr>
            <w:tcW w:w="9637" w:type="dxa"/>
            <w:gridSpan w:val="4"/>
          </w:tcPr>
          <w:p w14:paraId="056FDA4D" w14:textId="77777777" w:rsidR="007C6528" w:rsidRPr="00650110" w:rsidRDefault="007C6528" w:rsidP="006738A0">
            <w:pPr>
              <w:jc w:val="center"/>
              <w:rPr>
                <w:b/>
                <w:kern w:val="2"/>
                <w:szCs w:val="24"/>
              </w:rPr>
            </w:pPr>
            <w:r w:rsidRPr="00650110">
              <w:rPr>
                <w:b/>
                <w:kern w:val="2"/>
                <w:szCs w:val="24"/>
              </w:rPr>
              <w:t>9. ŠALIŲ ATSAKOMYBĖ</w:t>
            </w:r>
          </w:p>
        </w:tc>
      </w:tr>
      <w:tr w:rsidR="007C6528" w:rsidRPr="00650110" w14:paraId="1D8F49CC" w14:textId="77777777" w:rsidTr="006738A0">
        <w:trPr>
          <w:trHeight w:val="300"/>
        </w:trPr>
        <w:tc>
          <w:tcPr>
            <w:tcW w:w="3127" w:type="dxa"/>
            <w:gridSpan w:val="2"/>
          </w:tcPr>
          <w:p w14:paraId="0987EE6C" w14:textId="77777777" w:rsidR="007C6528" w:rsidRPr="00650110" w:rsidRDefault="007C6528" w:rsidP="006738A0">
            <w:pPr>
              <w:rPr>
                <w:b/>
                <w:kern w:val="2"/>
                <w:szCs w:val="24"/>
              </w:rPr>
            </w:pPr>
            <w:r w:rsidRPr="00650110">
              <w:rPr>
                <w:b/>
                <w:kern w:val="2"/>
                <w:szCs w:val="24"/>
              </w:rPr>
              <w:lastRenderedPageBreak/>
              <w:t>9.1. Pirkėjui taikomos netesybos už mokėjimų pagal Sutartį vėlavimą</w:t>
            </w:r>
          </w:p>
        </w:tc>
        <w:tc>
          <w:tcPr>
            <w:tcW w:w="6510" w:type="dxa"/>
            <w:gridSpan w:val="2"/>
          </w:tcPr>
          <w:p w14:paraId="3ED248FA" w14:textId="77777777" w:rsidR="007C6528" w:rsidRPr="00650110" w:rsidRDefault="007C6528" w:rsidP="006738A0">
            <w:pPr>
              <w:pStyle w:val="tin"/>
              <w:shd w:val="clear" w:color="auto" w:fill="FFFFFF"/>
              <w:spacing w:before="0" w:beforeAutospacing="0" w:after="0" w:afterAutospacing="0"/>
              <w:rPr>
                <w:lang w:val="lt-LT"/>
              </w:rPr>
            </w:pPr>
            <w:r w:rsidRPr="00650110">
              <w:rPr>
                <w:lang w:val="lt-LT"/>
              </w:rPr>
              <w:t xml:space="preserve">Jei Pirkėjas, gavęs tinkamai pateiktą ir užpildytą Sąskaitą, uždelsia atsiskaityti už tinkamai Tiekėjo suteiktas Paslaugas per Sutartyje nurodytą terminą, Tiekėjas nuo kitos nei nustatytas terminas dienos skaičiuoja Pirkėjui 0,02 (dviejų šimtųjų) </w:t>
            </w:r>
            <w:proofErr w:type="spellStart"/>
            <w:r w:rsidRPr="00650110">
              <w:rPr>
                <w:lang w:val="lt-LT"/>
              </w:rPr>
              <w:t>procentodydžio</w:t>
            </w:r>
            <w:proofErr w:type="spellEnd"/>
            <w:r w:rsidRPr="00650110">
              <w:rPr>
                <w:lang w:val="lt-LT"/>
              </w:rPr>
              <w:t xml:space="preserve"> delspinigius nuo neapmokėtos sumos be PVM už kiekvieną vėlavimo dieną.</w:t>
            </w:r>
          </w:p>
          <w:p w14:paraId="24466AF3" w14:textId="77777777" w:rsidR="007C6528" w:rsidRPr="00650110" w:rsidRDefault="007C6528" w:rsidP="006738A0">
            <w:pPr>
              <w:pStyle w:val="tin"/>
              <w:shd w:val="clear" w:color="auto" w:fill="FFFFFF"/>
              <w:spacing w:before="0" w:beforeAutospacing="0" w:after="0" w:afterAutospacing="0"/>
              <w:rPr>
                <w:lang w:val="lt-LT"/>
              </w:rPr>
            </w:pPr>
            <w:r w:rsidRPr="00650110">
              <w:rPr>
                <w:lang w:val="lt-LT"/>
              </w:rPr>
              <w:t> </w:t>
            </w:r>
          </w:p>
          <w:p w14:paraId="3C81B4BC" w14:textId="77777777" w:rsidR="007C6528" w:rsidRPr="00650110" w:rsidRDefault="007C6528" w:rsidP="006738A0">
            <w:pPr>
              <w:rPr>
                <w:kern w:val="2"/>
                <w:szCs w:val="24"/>
              </w:rPr>
            </w:pPr>
          </w:p>
          <w:p w14:paraId="56FF5C93" w14:textId="77777777" w:rsidR="007C6528" w:rsidRPr="00650110" w:rsidRDefault="007C6528" w:rsidP="006738A0">
            <w:pPr>
              <w:rPr>
                <w:kern w:val="2"/>
                <w:szCs w:val="24"/>
              </w:rPr>
            </w:pPr>
          </w:p>
        </w:tc>
      </w:tr>
      <w:tr w:rsidR="007C6528" w:rsidRPr="00650110" w14:paraId="4F9F1E14" w14:textId="77777777" w:rsidTr="006738A0">
        <w:trPr>
          <w:trHeight w:val="300"/>
        </w:trPr>
        <w:tc>
          <w:tcPr>
            <w:tcW w:w="3127" w:type="dxa"/>
            <w:gridSpan w:val="2"/>
          </w:tcPr>
          <w:p w14:paraId="1D0EDB26" w14:textId="77777777" w:rsidR="007C6528" w:rsidRPr="00650110" w:rsidRDefault="007C6528" w:rsidP="006738A0">
            <w:pPr>
              <w:rPr>
                <w:b/>
                <w:kern w:val="2"/>
                <w:szCs w:val="24"/>
              </w:rPr>
            </w:pPr>
            <w:r w:rsidRPr="00650110">
              <w:rPr>
                <w:b/>
                <w:szCs w:val="24"/>
              </w:rPr>
              <w:t>9.2. Tiekėjui taikomos netesybos</w:t>
            </w:r>
          </w:p>
        </w:tc>
        <w:tc>
          <w:tcPr>
            <w:tcW w:w="6510" w:type="dxa"/>
            <w:gridSpan w:val="2"/>
          </w:tcPr>
          <w:p w14:paraId="5DF9F195" w14:textId="77777777" w:rsidR="007C6528" w:rsidRPr="00650110" w:rsidRDefault="007C6528" w:rsidP="006738A0">
            <w:pPr>
              <w:rPr>
                <w:kern w:val="2"/>
                <w:szCs w:val="24"/>
              </w:rPr>
            </w:pPr>
            <w:r w:rsidRPr="00650110">
              <w:rPr>
                <w:kern w:val="2"/>
                <w:szCs w:val="24"/>
              </w:rPr>
              <w:t>9.2.1. Jeigu Tiekėjas vėluoja suteikti Paslaugas arba nevykdo kitų sutartinių įsipareigojimų, Pirkėjas nuo kitos nei nustatytas terminas dienos Tiekėjui skaičiuoja 0,02 (dviejų šimtųjų) procento dydžio delspinigius už kiekvieną uždelstą dieną nuo laiku nesuteiktų Paslaugų ar kitų sutartinių įsipareigojimų nevykdymo kainos be PVM.</w:t>
            </w:r>
          </w:p>
          <w:p w14:paraId="58B5C47C" w14:textId="77777777" w:rsidR="007C6528" w:rsidRPr="00650110" w:rsidRDefault="007C6528" w:rsidP="006738A0">
            <w:pPr>
              <w:rPr>
                <w:szCs w:val="24"/>
              </w:rPr>
            </w:pPr>
            <w:r w:rsidRPr="00650110">
              <w:rPr>
                <w:szCs w:val="24"/>
              </w:rPr>
              <w:t>9.2.2. Jeigu Tiekėjas vėluoja grąžinti dėl Tiekėjui mokėtinos sumos sumažinimo susidariusią permoką pagal Bendrųjų sąlygų 7.4.1.2 papunktį, Pirkėjas nuo kitos nei nustatytas terminas dienos Tiekėjui skaičiuoja 0,02 (dviejų šimtųjų) procento dydžio delspinigius už kiekvieną uždelstą dieną nuo laiku negrąžintos permokos kainos be PVM.</w:t>
            </w:r>
          </w:p>
          <w:p w14:paraId="503F9D57" w14:textId="77777777" w:rsidR="007C6528" w:rsidRPr="00650110" w:rsidRDefault="007C6528" w:rsidP="006738A0">
            <w:pPr>
              <w:rPr>
                <w:kern w:val="2"/>
                <w:szCs w:val="24"/>
              </w:rPr>
            </w:pPr>
          </w:p>
          <w:p w14:paraId="3383F9B5" w14:textId="77777777" w:rsidR="007C6528" w:rsidRPr="00650110" w:rsidRDefault="007C6528" w:rsidP="006738A0">
            <w:pPr>
              <w:rPr>
                <w:kern w:val="2"/>
                <w:szCs w:val="24"/>
              </w:rPr>
            </w:pPr>
          </w:p>
          <w:p w14:paraId="690F6C31" w14:textId="77777777" w:rsidR="007C6528" w:rsidRPr="00650110" w:rsidRDefault="007C6528" w:rsidP="006738A0">
            <w:pPr>
              <w:rPr>
                <w:kern w:val="2"/>
                <w:szCs w:val="24"/>
              </w:rPr>
            </w:pPr>
            <w:r w:rsidRPr="00650110">
              <w:rPr>
                <w:kern w:val="2"/>
                <w:szCs w:val="24"/>
              </w:rPr>
              <w:t>9.2.3. Tiekėjas privalo sumokėti Pirkėjui netesybas per 10 (dešimt) darbo dienų nuo Pirkėjo pareikalavimo, jeigu netesybų suma nėra išskaitoma iš Tiekėjui mokėtinos sumos.</w:t>
            </w:r>
          </w:p>
          <w:p w14:paraId="0FB69308" w14:textId="77777777" w:rsidR="007C6528" w:rsidRPr="00650110" w:rsidRDefault="007C6528" w:rsidP="006738A0">
            <w:pPr>
              <w:rPr>
                <w:kern w:val="2"/>
                <w:szCs w:val="24"/>
              </w:rPr>
            </w:pPr>
          </w:p>
          <w:p w14:paraId="6A335DB7" w14:textId="77777777" w:rsidR="007C6528" w:rsidRPr="00650110" w:rsidRDefault="007C6528" w:rsidP="006738A0">
            <w:pPr>
              <w:rPr>
                <w:b/>
                <w:kern w:val="2"/>
                <w:szCs w:val="24"/>
              </w:rPr>
            </w:pPr>
          </w:p>
        </w:tc>
      </w:tr>
      <w:tr w:rsidR="007C6528" w:rsidRPr="00650110" w14:paraId="7D5F8A55" w14:textId="77777777" w:rsidTr="006738A0">
        <w:trPr>
          <w:trHeight w:val="300"/>
        </w:trPr>
        <w:tc>
          <w:tcPr>
            <w:tcW w:w="3127" w:type="dxa"/>
            <w:gridSpan w:val="2"/>
          </w:tcPr>
          <w:p w14:paraId="2651D4FC" w14:textId="77777777" w:rsidR="007C6528" w:rsidRPr="00650110" w:rsidRDefault="007C6528" w:rsidP="006738A0">
            <w:pPr>
              <w:rPr>
                <w:b/>
                <w:kern w:val="2"/>
                <w:szCs w:val="24"/>
              </w:rPr>
            </w:pPr>
            <w:r w:rsidRPr="00650110">
              <w:rPr>
                <w:b/>
                <w:kern w:val="2"/>
                <w:szCs w:val="24"/>
              </w:rPr>
              <w:t>9.3. Tiekėjui/Pirkėjui taikoma bauda nutraukus Sutartį dėl esminio Sutarties pažeidimo ar nepagrįstai nutraukus Sutarties vykdymą ne Sutartyje nustatyta tvarka</w:t>
            </w:r>
          </w:p>
        </w:tc>
        <w:tc>
          <w:tcPr>
            <w:tcW w:w="6510" w:type="dxa"/>
            <w:gridSpan w:val="2"/>
          </w:tcPr>
          <w:p w14:paraId="2C649AB8" w14:textId="77777777" w:rsidR="007C6528" w:rsidRPr="00650110" w:rsidRDefault="007C6528" w:rsidP="006738A0">
            <w:pPr>
              <w:rPr>
                <w:kern w:val="2"/>
                <w:szCs w:val="24"/>
              </w:rPr>
            </w:pPr>
            <w:r w:rsidRPr="00650110">
              <w:rPr>
                <w:kern w:val="2"/>
                <w:szCs w:val="24"/>
              </w:rPr>
              <w:t>9.3.1. Nutraukus Sutartį dėl esminio Sutarties pažeidimo, nustatyto Sutarties Specialiosiose sąlygose, mokama 5 (penkių) procentų dydžio bauda nuo Pradinės Sutarties vertės, nurodytos Specialiųjų sąlygų 5.2 papunktyje.</w:t>
            </w:r>
          </w:p>
          <w:p w14:paraId="2A905026" w14:textId="77777777" w:rsidR="007C6528" w:rsidRPr="00650110" w:rsidRDefault="007C6528" w:rsidP="006738A0">
            <w:pPr>
              <w:rPr>
                <w:kern w:val="2"/>
                <w:szCs w:val="24"/>
              </w:rPr>
            </w:pPr>
            <w:r w:rsidRPr="00650110">
              <w:rPr>
                <w:kern w:val="2"/>
                <w:szCs w:val="24"/>
              </w:rPr>
              <w:t>9.3.2. Nepagrįstai nutraukus Sutarties vykdymą ne Sutartyje nustatyta tvarka, mokama 5 (penkių) procentų dydžio bauda 0nuo Pradinės Sutarties vertės, nurodytos Specialiųjų sąlygų 5.2 papunktyje.</w:t>
            </w:r>
          </w:p>
        </w:tc>
      </w:tr>
      <w:tr w:rsidR="007C6528" w:rsidRPr="00650110" w14:paraId="2545D70F" w14:textId="77777777" w:rsidTr="006738A0">
        <w:trPr>
          <w:trHeight w:val="300"/>
        </w:trPr>
        <w:tc>
          <w:tcPr>
            <w:tcW w:w="3127" w:type="dxa"/>
            <w:gridSpan w:val="2"/>
          </w:tcPr>
          <w:p w14:paraId="554AD87D" w14:textId="77777777" w:rsidR="007C6528" w:rsidRPr="00650110" w:rsidRDefault="007C6528" w:rsidP="006738A0">
            <w:pPr>
              <w:rPr>
                <w:b/>
                <w:kern w:val="2"/>
                <w:szCs w:val="24"/>
              </w:rPr>
            </w:pPr>
            <w:r w:rsidRPr="00650110">
              <w:rPr>
                <w:b/>
                <w:kern w:val="2"/>
                <w:szCs w:val="24"/>
              </w:rPr>
              <w:t xml:space="preserve">9.4. Tiekėjui taikoma bauda dėl esamų subtiekėjų ar specialistų pakeitimo/naujų </w:t>
            </w:r>
            <w:r w:rsidRPr="00650110">
              <w:rPr>
                <w:b/>
                <w:kern w:val="2"/>
                <w:szCs w:val="24"/>
              </w:rPr>
              <w:lastRenderedPageBreak/>
              <w:t>subtiekėjų pasitelkimo nesilaikant Bendrosiose sąlygose nurodytos subtiekėjų ir (ar) specialistų keitimo tvarkos</w:t>
            </w:r>
          </w:p>
        </w:tc>
        <w:tc>
          <w:tcPr>
            <w:tcW w:w="6510" w:type="dxa"/>
            <w:gridSpan w:val="2"/>
          </w:tcPr>
          <w:p w14:paraId="336005C2" w14:textId="77777777" w:rsidR="007C6528" w:rsidRPr="00650110" w:rsidRDefault="007C6528" w:rsidP="006738A0">
            <w:pPr>
              <w:rPr>
                <w:color w:val="000000"/>
                <w:kern w:val="2"/>
                <w:szCs w:val="24"/>
              </w:rPr>
            </w:pPr>
            <w:r w:rsidRPr="00650110">
              <w:rPr>
                <w:color w:val="000000"/>
                <w:kern w:val="2"/>
                <w:szCs w:val="24"/>
              </w:rPr>
              <w:lastRenderedPageBreak/>
              <w:t>Netaikoma</w:t>
            </w:r>
          </w:p>
          <w:p w14:paraId="05C9AEDC" w14:textId="77777777" w:rsidR="007C6528" w:rsidRPr="00650110" w:rsidRDefault="007C6528" w:rsidP="006738A0">
            <w:pPr>
              <w:rPr>
                <w:kern w:val="2"/>
                <w:szCs w:val="24"/>
              </w:rPr>
            </w:pPr>
            <w:r w:rsidRPr="00650110">
              <w:rPr>
                <w:color w:val="000000"/>
                <w:kern w:val="2"/>
                <w:szCs w:val="24"/>
              </w:rPr>
              <w:t xml:space="preserve"> </w:t>
            </w:r>
          </w:p>
        </w:tc>
      </w:tr>
      <w:tr w:rsidR="007C6528" w:rsidRPr="00650110" w14:paraId="1F9A35C4" w14:textId="77777777" w:rsidTr="006738A0">
        <w:trPr>
          <w:trHeight w:val="300"/>
        </w:trPr>
        <w:tc>
          <w:tcPr>
            <w:tcW w:w="3127" w:type="dxa"/>
            <w:gridSpan w:val="2"/>
          </w:tcPr>
          <w:p w14:paraId="03582994" w14:textId="77777777" w:rsidR="007C6528" w:rsidRPr="00650110" w:rsidRDefault="007C6528" w:rsidP="006738A0">
            <w:pPr>
              <w:rPr>
                <w:b/>
                <w:kern w:val="2"/>
                <w:szCs w:val="24"/>
              </w:rPr>
            </w:pPr>
            <w:r w:rsidRPr="00650110">
              <w:rPr>
                <w:b/>
                <w:kern w:val="2"/>
                <w:szCs w:val="24"/>
              </w:rPr>
              <w:t>9.5. Tiekėjui taikomos baudos dėl aplinkosauginių ir (arba) socialinių kriterijų nesilaikymo</w:t>
            </w:r>
          </w:p>
        </w:tc>
        <w:tc>
          <w:tcPr>
            <w:tcW w:w="6510" w:type="dxa"/>
            <w:gridSpan w:val="2"/>
          </w:tcPr>
          <w:p w14:paraId="683FBF0C" w14:textId="77777777" w:rsidR="007C6528" w:rsidRPr="00650110" w:rsidRDefault="007C6528" w:rsidP="006738A0">
            <w:pPr>
              <w:rPr>
                <w:kern w:val="2"/>
                <w:szCs w:val="24"/>
              </w:rPr>
            </w:pPr>
            <w:r w:rsidRPr="00650110">
              <w:rPr>
                <w:kern w:val="2"/>
                <w:szCs w:val="24"/>
              </w:rPr>
              <w:t>500 (penki šimtai) Eur.</w:t>
            </w:r>
          </w:p>
          <w:p w14:paraId="7091169C" w14:textId="77777777" w:rsidR="007C6528" w:rsidRPr="00650110" w:rsidRDefault="007C6528" w:rsidP="006738A0">
            <w:pPr>
              <w:rPr>
                <w:kern w:val="2"/>
                <w:szCs w:val="24"/>
              </w:rPr>
            </w:pPr>
            <w:r w:rsidRPr="00650110">
              <w:rPr>
                <w:kern w:val="2"/>
                <w:szCs w:val="24"/>
              </w:rPr>
              <w:t xml:space="preserve"> </w:t>
            </w:r>
          </w:p>
          <w:p w14:paraId="091D440E" w14:textId="77777777" w:rsidR="007C6528" w:rsidRPr="00650110" w:rsidRDefault="007C6528" w:rsidP="006738A0">
            <w:pPr>
              <w:rPr>
                <w:kern w:val="2"/>
                <w:szCs w:val="24"/>
              </w:rPr>
            </w:pPr>
          </w:p>
          <w:p w14:paraId="42C8776C" w14:textId="77777777" w:rsidR="007C6528" w:rsidRPr="00650110" w:rsidRDefault="007C6528" w:rsidP="006738A0">
            <w:pPr>
              <w:rPr>
                <w:color w:val="4472C4"/>
                <w:kern w:val="2"/>
                <w:szCs w:val="24"/>
              </w:rPr>
            </w:pPr>
            <w:r w:rsidRPr="00650110">
              <w:rPr>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7C6528" w:rsidRPr="00650110" w14:paraId="608E978C" w14:textId="77777777" w:rsidTr="006738A0">
        <w:trPr>
          <w:trHeight w:val="300"/>
        </w:trPr>
        <w:tc>
          <w:tcPr>
            <w:tcW w:w="3127" w:type="dxa"/>
            <w:gridSpan w:val="2"/>
          </w:tcPr>
          <w:p w14:paraId="7A0D5746" w14:textId="77777777" w:rsidR="007C6528" w:rsidRPr="00650110" w:rsidRDefault="007C6528" w:rsidP="006738A0">
            <w:pPr>
              <w:rPr>
                <w:b/>
                <w:kern w:val="2"/>
                <w:szCs w:val="24"/>
              </w:rPr>
            </w:pPr>
            <w:r w:rsidRPr="00650110">
              <w:rPr>
                <w:b/>
                <w:kern w:val="2"/>
                <w:szCs w:val="24"/>
              </w:rPr>
              <w:t>9.6. Tiekėjui/Pirkėjui taikoma bauda dėl konfidencialumo reikalavimų nesilaikymo</w:t>
            </w:r>
          </w:p>
        </w:tc>
        <w:tc>
          <w:tcPr>
            <w:tcW w:w="6510" w:type="dxa"/>
            <w:gridSpan w:val="2"/>
          </w:tcPr>
          <w:p w14:paraId="6CDA05AC" w14:textId="313F0350" w:rsidR="007C6528" w:rsidRPr="00650110" w:rsidRDefault="007C6528" w:rsidP="006738A0">
            <w:pPr>
              <w:rPr>
                <w:kern w:val="2"/>
                <w:szCs w:val="24"/>
              </w:rPr>
            </w:pPr>
            <w:r w:rsidRPr="00650110">
              <w:rPr>
                <w:kern w:val="2"/>
                <w:szCs w:val="24"/>
              </w:rPr>
              <w:t>5 00 (</w:t>
            </w:r>
            <w:r w:rsidR="00E82124" w:rsidRPr="00650110">
              <w:rPr>
                <w:kern w:val="2"/>
                <w:szCs w:val="24"/>
              </w:rPr>
              <w:t>penki šimtai</w:t>
            </w:r>
            <w:r w:rsidRPr="00650110">
              <w:rPr>
                <w:kern w:val="2"/>
                <w:szCs w:val="24"/>
              </w:rPr>
              <w:t>) Eur.)</w:t>
            </w:r>
          </w:p>
          <w:p w14:paraId="03189166" w14:textId="77777777" w:rsidR="007C6528" w:rsidRPr="00650110" w:rsidRDefault="007C6528" w:rsidP="006738A0">
            <w:pPr>
              <w:rPr>
                <w:color w:val="4472C4"/>
                <w:kern w:val="2"/>
                <w:szCs w:val="24"/>
              </w:rPr>
            </w:pPr>
          </w:p>
        </w:tc>
      </w:tr>
      <w:tr w:rsidR="007C6528" w:rsidRPr="00650110" w14:paraId="346812E4" w14:textId="77777777" w:rsidTr="006738A0">
        <w:trPr>
          <w:trHeight w:val="300"/>
        </w:trPr>
        <w:tc>
          <w:tcPr>
            <w:tcW w:w="3127" w:type="dxa"/>
            <w:gridSpan w:val="2"/>
          </w:tcPr>
          <w:p w14:paraId="5958B71E" w14:textId="77777777" w:rsidR="007C6528" w:rsidRPr="00650110" w:rsidRDefault="007C6528" w:rsidP="006738A0">
            <w:pPr>
              <w:rPr>
                <w:b/>
                <w:kern w:val="2"/>
                <w:szCs w:val="24"/>
              </w:rPr>
            </w:pPr>
            <w:r w:rsidRPr="00650110">
              <w:rPr>
                <w:b/>
                <w:kern w:val="2"/>
                <w:szCs w:val="24"/>
              </w:rPr>
              <w:t xml:space="preserve">9.7. Tiekėjui taikomos netesybos dėl pirkimo dokumentuose nustatytų Kokybinių kriterijų </w:t>
            </w:r>
            <w:proofErr w:type="spellStart"/>
            <w:r w:rsidRPr="00650110">
              <w:rPr>
                <w:b/>
                <w:kern w:val="2"/>
                <w:szCs w:val="24"/>
              </w:rPr>
              <w:t>nepasiekimo</w:t>
            </w:r>
            <w:proofErr w:type="spellEnd"/>
            <w:r w:rsidRPr="00650110">
              <w:rPr>
                <w:b/>
                <w:kern w:val="2"/>
                <w:szCs w:val="24"/>
              </w:rPr>
              <w:t xml:space="preserve"> Sutarties vykdymo metu</w:t>
            </w:r>
          </w:p>
        </w:tc>
        <w:tc>
          <w:tcPr>
            <w:tcW w:w="6510" w:type="dxa"/>
            <w:gridSpan w:val="2"/>
          </w:tcPr>
          <w:p w14:paraId="3B75E1E6" w14:textId="77777777" w:rsidR="007C6528" w:rsidRPr="00650110" w:rsidRDefault="007C6528" w:rsidP="006738A0">
            <w:pPr>
              <w:rPr>
                <w:color w:val="4472C4"/>
                <w:kern w:val="2"/>
                <w:szCs w:val="24"/>
              </w:rPr>
            </w:pPr>
            <w:r w:rsidRPr="00650110">
              <w:rPr>
                <w:szCs w:val="24"/>
              </w:rPr>
              <w:t xml:space="preserve">Netaikoma </w:t>
            </w:r>
          </w:p>
        </w:tc>
      </w:tr>
      <w:tr w:rsidR="007C6528" w:rsidRPr="00650110" w14:paraId="4BE52C4B" w14:textId="77777777" w:rsidTr="006738A0">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17A9829B" w14:textId="77777777" w:rsidR="007C6528" w:rsidRPr="00650110" w:rsidRDefault="007C6528" w:rsidP="006738A0">
            <w:pPr>
              <w:rPr>
                <w:b/>
                <w:kern w:val="2"/>
                <w:szCs w:val="24"/>
              </w:rPr>
            </w:pPr>
            <w:r w:rsidRPr="00650110">
              <w:rPr>
                <w:b/>
                <w:kern w:val="2"/>
                <w:szCs w:val="24"/>
              </w:rPr>
              <w:t xml:space="preserve">9.8. Tiekėjui taikomos netesybos dėl Sutarties įvykdymo užtikrinimo </w:t>
            </w:r>
            <w:r w:rsidRPr="00650110">
              <w:rPr>
                <w:b/>
                <w:bCs/>
                <w:szCs w:val="24"/>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5D043C9D" w14:textId="77777777" w:rsidR="007C6528" w:rsidRPr="00650110" w:rsidRDefault="007C6528" w:rsidP="006738A0">
            <w:pPr>
              <w:rPr>
                <w:kern w:val="2"/>
                <w:szCs w:val="24"/>
              </w:rPr>
            </w:pPr>
            <w:r w:rsidRPr="00650110">
              <w:rPr>
                <w:kern w:val="2"/>
                <w:szCs w:val="24"/>
              </w:rPr>
              <w:t>Netaikoma</w:t>
            </w:r>
          </w:p>
          <w:p w14:paraId="069637BE" w14:textId="77777777" w:rsidR="007C6528" w:rsidRPr="00650110" w:rsidRDefault="007C6528" w:rsidP="006738A0">
            <w:pPr>
              <w:rPr>
                <w:color w:val="4472C4"/>
                <w:kern w:val="2"/>
                <w:szCs w:val="24"/>
              </w:rPr>
            </w:pPr>
          </w:p>
        </w:tc>
      </w:tr>
      <w:tr w:rsidR="007C6528" w:rsidRPr="00650110" w14:paraId="2183E5D1" w14:textId="77777777" w:rsidTr="006738A0">
        <w:trPr>
          <w:trHeight w:val="300"/>
        </w:trPr>
        <w:tc>
          <w:tcPr>
            <w:tcW w:w="3127" w:type="dxa"/>
            <w:gridSpan w:val="2"/>
          </w:tcPr>
          <w:p w14:paraId="31E122E5" w14:textId="77777777" w:rsidR="007C6528" w:rsidRPr="00650110" w:rsidRDefault="007C6528" w:rsidP="006738A0">
            <w:pPr>
              <w:rPr>
                <w:b/>
                <w:bCs/>
                <w:kern w:val="2"/>
                <w:szCs w:val="24"/>
              </w:rPr>
            </w:pPr>
            <w:r w:rsidRPr="00650110">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25048961" w14:textId="19E14423" w:rsidR="007C6528" w:rsidRPr="00650110" w:rsidRDefault="007C6528" w:rsidP="006738A0">
            <w:pPr>
              <w:rPr>
                <w:kern w:val="2"/>
                <w:szCs w:val="24"/>
              </w:rPr>
            </w:pPr>
            <w:r w:rsidRPr="00650110">
              <w:rPr>
                <w:kern w:val="2"/>
                <w:szCs w:val="24"/>
              </w:rPr>
              <w:t>5</w:t>
            </w:r>
            <w:r w:rsidR="00151D20">
              <w:rPr>
                <w:kern w:val="2"/>
                <w:szCs w:val="24"/>
              </w:rPr>
              <w:t xml:space="preserve">00 </w:t>
            </w:r>
            <w:r w:rsidRPr="00650110">
              <w:rPr>
                <w:kern w:val="2"/>
                <w:szCs w:val="24"/>
              </w:rPr>
              <w:t>(penki šimtai) Eur</w:t>
            </w:r>
          </w:p>
          <w:p w14:paraId="3A170E14" w14:textId="77777777" w:rsidR="007C6528" w:rsidRPr="00650110" w:rsidRDefault="007C6528" w:rsidP="006738A0">
            <w:pPr>
              <w:rPr>
                <w:color w:val="4472C4"/>
                <w:kern w:val="2"/>
                <w:szCs w:val="24"/>
              </w:rPr>
            </w:pPr>
          </w:p>
        </w:tc>
      </w:tr>
      <w:tr w:rsidR="007C6528" w:rsidRPr="00650110" w14:paraId="42F53EBB" w14:textId="77777777" w:rsidTr="006738A0">
        <w:trPr>
          <w:trHeight w:val="300"/>
        </w:trPr>
        <w:tc>
          <w:tcPr>
            <w:tcW w:w="3127" w:type="dxa"/>
            <w:gridSpan w:val="2"/>
          </w:tcPr>
          <w:p w14:paraId="5C144084" w14:textId="77777777" w:rsidR="007C6528" w:rsidRPr="00650110" w:rsidRDefault="007C6528" w:rsidP="006738A0">
            <w:pPr>
              <w:rPr>
                <w:b/>
                <w:kern w:val="2"/>
                <w:szCs w:val="24"/>
              </w:rPr>
            </w:pPr>
            <w:r w:rsidRPr="00650110">
              <w:rPr>
                <w:b/>
                <w:kern w:val="2"/>
                <w:szCs w:val="24"/>
              </w:rPr>
              <w:t>9.10. Kitos netesybos</w:t>
            </w:r>
          </w:p>
        </w:tc>
        <w:tc>
          <w:tcPr>
            <w:tcW w:w="6510" w:type="dxa"/>
            <w:gridSpan w:val="2"/>
          </w:tcPr>
          <w:p w14:paraId="0FFBEDA2" w14:textId="77777777" w:rsidR="007C6528" w:rsidRPr="00650110" w:rsidRDefault="007C6528" w:rsidP="006738A0">
            <w:pPr>
              <w:rPr>
                <w:color w:val="4472C4"/>
                <w:kern w:val="2"/>
                <w:szCs w:val="24"/>
              </w:rPr>
            </w:pPr>
          </w:p>
          <w:p w14:paraId="4ED825FC" w14:textId="77777777" w:rsidR="007C6528" w:rsidRPr="00650110" w:rsidRDefault="007C6528" w:rsidP="006738A0">
            <w:pPr>
              <w:tabs>
                <w:tab w:val="left" w:pos="1170"/>
              </w:tabs>
              <w:rPr>
                <w:rFonts w:eastAsia="Calibri"/>
                <w:szCs w:val="24"/>
                <w:lang w:eastAsia="lt-LT"/>
              </w:rPr>
            </w:pPr>
          </w:p>
          <w:p w14:paraId="55360EFC" w14:textId="77777777" w:rsidR="007C6528" w:rsidRPr="00650110" w:rsidRDefault="007C6528" w:rsidP="006738A0">
            <w:pPr>
              <w:rPr>
                <w:color w:val="4472C4"/>
                <w:kern w:val="2"/>
                <w:szCs w:val="24"/>
              </w:rPr>
            </w:pPr>
          </w:p>
          <w:p w14:paraId="15E9BC9B" w14:textId="77777777" w:rsidR="007C6528" w:rsidRPr="00650110" w:rsidRDefault="007C6528" w:rsidP="006738A0">
            <w:pPr>
              <w:rPr>
                <w:color w:val="4472C4"/>
                <w:kern w:val="2"/>
                <w:szCs w:val="24"/>
              </w:rPr>
            </w:pPr>
          </w:p>
        </w:tc>
      </w:tr>
      <w:tr w:rsidR="007C6528" w:rsidRPr="00650110" w14:paraId="6C269D79" w14:textId="77777777" w:rsidTr="006738A0">
        <w:trPr>
          <w:trHeight w:val="300"/>
        </w:trPr>
        <w:tc>
          <w:tcPr>
            <w:tcW w:w="9637" w:type="dxa"/>
            <w:gridSpan w:val="4"/>
          </w:tcPr>
          <w:p w14:paraId="55745D28" w14:textId="77777777" w:rsidR="007C6528" w:rsidRPr="00650110" w:rsidRDefault="007C6528" w:rsidP="006738A0">
            <w:pPr>
              <w:jc w:val="center"/>
              <w:rPr>
                <w:color w:val="4472C4"/>
                <w:kern w:val="2"/>
                <w:szCs w:val="24"/>
              </w:rPr>
            </w:pPr>
            <w:r w:rsidRPr="00650110">
              <w:rPr>
                <w:b/>
                <w:kern w:val="2"/>
                <w:szCs w:val="24"/>
              </w:rPr>
              <w:lastRenderedPageBreak/>
              <w:t>10. ESMINĖS SUTARTIES SĄLYGOS</w:t>
            </w:r>
          </w:p>
        </w:tc>
      </w:tr>
      <w:tr w:rsidR="007C6528" w:rsidRPr="00650110" w14:paraId="4B4B8AE7" w14:textId="77777777" w:rsidTr="006738A0">
        <w:trPr>
          <w:trHeight w:val="1455"/>
        </w:trPr>
        <w:tc>
          <w:tcPr>
            <w:tcW w:w="3127" w:type="dxa"/>
            <w:gridSpan w:val="2"/>
          </w:tcPr>
          <w:p w14:paraId="207411E9" w14:textId="77777777" w:rsidR="007C6528" w:rsidRPr="00650110" w:rsidRDefault="007C6528" w:rsidP="006738A0">
            <w:pPr>
              <w:rPr>
                <w:b/>
                <w:kern w:val="2"/>
                <w:szCs w:val="24"/>
              </w:rPr>
            </w:pPr>
            <w:r w:rsidRPr="00650110">
              <w:rPr>
                <w:b/>
                <w:kern w:val="2"/>
                <w:szCs w:val="24"/>
              </w:rPr>
              <w:t>10.1. Esminės Sutarties sąlygos</w:t>
            </w:r>
          </w:p>
          <w:p w14:paraId="1FDFE14D" w14:textId="77777777" w:rsidR="007C6528" w:rsidRPr="00650110" w:rsidRDefault="007C6528" w:rsidP="006738A0">
            <w:pPr>
              <w:rPr>
                <w:b/>
                <w:kern w:val="2"/>
                <w:szCs w:val="24"/>
              </w:rPr>
            </w:pPr>
          </w:p>
          <w:p w14:paraId="6AD30FA7" w14:textId="77777777" w:rsidR="007C6528" w:rsidRPr="00650110" w:rsidRDefault="007C6528" w:rsidP="006738A0">
            <w:pPr>
              <w:rPr>
                <w:b/>
                <w:kern w:val="2"/>
                <w:szCs w:val="24"/>
              </w:rPr>
            </w:pPr>
          </w:p>
        </w:tc>
        <w:tc>
          <w:tcPr>
            <w:tcW w:w="6510" w:type="dxa"/>
            <w:gridSpan w:val="2"/>
          </w:tcPr>
          <w:p w14:paraId="3E0C5ADA" w14:textId="77777777" w:rsidR="007C6528" w:rsidRPr="00650110" w:rsidRDefault="007C6528" w:rsidP="006738A0">
            <w:pPr>
              <w:rPr>
                <w:kern w:val="2"/>
                <w:szCs w:val="24"/>
              </w:rPr>
            </w:pPr>
            <w:r w:rsidRPr="00650110">
              <w:rPr>
                <w:kern w:val="2"/>
                <w:szCs w:val="24"/>
              </w:rPr>
              <w:t>Netaikoma</w:t>
            </w:r>
          </w:p>
          <w:p w14:paraId="7B06274C" w14:textId="77777777" w:rsidR="007C6528" w:rsidRPr="00650110" w:rsidRDefault="007C6528" w:rsidP="006738A0">
            <w:pPr>
              <w:rPr>
                <w:kern w:val="2"/>
                <w:szCs w:val="24"/>
              </w:rPr>
            </w:pPr>
          </w:p>
          <w:p w14:paraId="361E811A" w14:textId="77777777" w:rsidR="007C6528" w:rsidRPr="00650110" w:rsidRDefault="007C6528" w:rsidP="006738A0">
            <w:pPr>
              <w:rPr>
                <w:color w:val="4472C4"/>
                <w:kern w:val="2"/>
                <w:szCs w:val="24"/>
              </w:rPr>
            </w:pPr>
          </w:p>
        </w:tc>
      </w:tr>
      <w:tr w:rsidR="007C6528" w:rsidRPr="00650110" w14:paraId="3F129E4B" w14:textId="77777777" w:rsidTr="006738A0">
        <w:trPr>
          <w:trHeight w:val="955"/>
        </w:trPr>
        <w:tc>
          <w:tcPr>
            <w:tcW w:w="3127" w:type="dxa"/>
            <w:gridSpan w:val="2"/>
          </w:tcPr>
          <w:p w14:paraId="2C1C8C32" w14:textId="77777777" w:rsidR="007C6528" w:rsidRPr="00650110" w:rsidRDefault="007C6528" w:rsidP="006738A0">
            <w:pPr>
              <w:rPr>
                <w:b/>
                <w:kern w:val="2"/>
                <w:szCs w:val="24"/>
              </w:rPr>
            </w:pPr>
            <w:r w:rsidRPr="00650110">
              <w:rPr>
                <w:b/>
                <w:bCs/>
              </w:rPr>
              <w:t>10.2. Dideli arba nuolatiniai esminės Sutarties sąlygos vykdymo trūkumai</w:t>
            </w:r>
          </w:p>
          <w:p w14:paraId="5E3B308E" w14:textId="77777777" w:rsidR="007C6528" w:rsidRPr="00650110" w:rsidRDefault="007C6528" w:rsidP="006738A0">
            <w:pPr>
              <w:rPr>
                <w:b/>
                <w:kern w:val="2"/>
                <w:szCs w:val="24"/>
              </w:rPr>
            </w:pPr>
          </w:p>
          <w:p w14:paraId="1FC2A1FD" w14:textId="77777777" w:rsidR="007C6528" w:rsidRPr="00650110" w:rsidRDefault="007C6528" w:rsidP="006738A0">
            <w:pPr>
              <w:rPr>
                <w:b/>
                <w:kern w:val="2"/>
                <w:szCs w:val="24"/>
              </w:rPr>
            </w:pPr>
          </w:p>
        </w:tc>
        <w:tc>
          <w:tcPr>
            <w:tcW w:w="6510" w:type="dxa"/>
            <w:gridSpan w:val="2"/>
          </w:tcPr>
          <w:p w14:paraId="08CD17B1" w14:textId="77777777" w:rsidR="007C6528" w:rsidRPr="00650110" w:rsidRDefault="007C6528" w:rsidP="006738A0">
            <w:pPr>
              <w:rPr>
                <w:kern w:val="2"/>
                <w:szCs w:val="24"/>
              </w:rPr>
            </w:pPr>
            <w:r w:rsidRPr="00650110">
              <w:rPr>
                <w:kern w:val="2"/>
                <w:szCs w:val="24"/>
              </w:rPr>
              <w:t>Netaikoma</w:t>
            </w:r>
          </w:p>
        </w:tc>
      </w:tr>
      <w:tr w:rsidR="007C6528" w:rsidRPr="00650110" w14:paraId="2BA9D03C" w14:textId="77777777" w:rsidTr="006738A0">
        <w:trPr>
          <w:trHeight w:val="300"/>
        </w:trPr>
        <w:tc>
          <w:tcPr>
            <w:tcW w:w="9637" w:type="dxa"/>
            <w:gridSpan w:val="4"/>
          </w:tcPr>
          <w:p w14:paraId="484F778A" w14:textId="77777777" w:rsidR="007C6528" w:rsidRPr="00650110" w:rsidRDefault="007C6528" w:rsidP="006738A0">
            <w:pPr>
              <w:jc w:val="center"/>
              <w:rPr>
                <w:b/>
                <w:kern w:val="2"/>
                <w:szCs w:val="24"/>
              </w:rPr>
            </w:pPr>
            <w:r w:rsidRPr="00650110">
              <w:rPr>
                <w:b/>
                <w:kern w:val="2"/>
                <w:szCs w:val="24"/>
              </w:rPr>
              <w:t>11. SUTARTIES GALIOJIMAS IR KEITIMAS</w:t>
            </w:r>
          </w:p>
        </w:tc>
      </w:tr>
      <w:tr w:rsidR="007C6528" w:rsidRPr="00650110" w14:paraId="155E9239" w14:textId="77777777" w:rsidTr="006738A0">
        <w:trPr>
          <w:trHeight w:val="300"/>
        </w:trPr>
        <w:tc>
          <w:tcPr>
            <w:tcW w:w="3127" w:type="dxa"/>
            <w:gridSpan w:val="2"/>
          </w:tcPr>
          <w:p w14:paraId="2CA6653D" w14:textId="77777777" w:rsidR="007C6528" w:rsidRPr="00650110" w:rsidRDefault="007C6528" w:rsidP="006738A0">
            <w:pPr>
              <w:rPr>
                <w:b/>
                <w:kern w:val="2"/>
                <w:szCs w:val="24"/>
              </w:rPr>
            </w:pPr>
            <w:r w:rsidRPr="00650110">
              <w:rPr>
                <w:b/>
                <w:szCs w:val="24"/>
              </w:rPr>
              <w:t>11.1. Sutarties sudarymas ir įsigaliojimas</w:t>
            </w:r>
          </w:p>
        </w:tc>
        <w:tc>
          <w:tcPr>
            <w:tcW w:w="6510" w:type="dxa"/>
            <w:gridSpan w:val="2"/>
          </w:tcPr>
          <w:p w14:paraId="0686AE07" w14:textId="77777777" w:rsidR="007C6528" w:rsidRPr="00650110" w:rsidRDefault="007C6528" w:rsidP="006738A0">
            <w:pPr>
              <w:rPr>
                <w:kern w:val="2"/>
                <w:szCs w:val="24"/>
              </w:rPr>
            </w:pPr>
          </w:p>
          <w:p w14:paraId="77CF065A" w14:textId="77777777" w:rsidR="007C6528" w:rsidRPr="00650110" w:rsidRDefault="007C6528" w:rsidP="006738A0">
            <w:pPr>
              <w:rPr>
                <w:kern w:val="2"/>
                <w:szCs w:val="24"/>
              </w:rPr>
            </w:pPr>
            <w:r w:rsidRPr="00650110">
              <w:rPr>
                <w:kern w:val="2"/>
                <w:szCs w:val="24"/>
              </w:rPr>
              <w:t>Ši Sutartis laikoma sudaryta ir įsigalioja nuo Sutarties pasirašymo dienos (antrosios Šalies pasirašymo dieną).</w:t>
            </w:r>
          </w:p>
          <w:p w14:paraId="5C33934B" w14:textId="77777777" w:rsidR="007C6528" w:rsidRPr="00650110" w:rsidRDefault="007C6528" w:rsidP="006738A0">
            <w:pPr>
              <w:rPr>
                <w:kern w:val="2"/>
                <w:szCs w:val="24"/>
              </w:rPr>
            </w:pPr>
          </w:p>
          <w:p w14:paraId="41A693F7" w14:textId="61A7B650" w:rsidR="007C6528" w:rsidRPr="00650110" w:rsidRDefault="007C6528" w:rsidP="006738A0">
            <w:pPr>
              <w:rPr>
                <w:kern w:val="2"/>
                <w:szCs w:val="24"/>
              </w:rPr>
            </w:pPr>
            <w:r w:rsidRPr="00650110">
              <w:rPr>
                <w:kern w:val="2"/>
                <w:szCs w:val="24"/>
              </w:rPr>
              <w:t>Sutartis galioja iki visiško prievolių įvykdymo (kol bus išnaudota Pradinės Sutarties vertė, bet jos terminas negali būti ilgesnis kaip 37 (trisdešimt septyni) mėnesiai</w:t>
            </w:r>
            <w:r w:rsidR="00BA34EE">
              <w:rPr>
                <w:kern w:val="2"/>
                <w:szCs w:val="24"/>
              </w:rPr>
              <w:t>.</w:t>
            </w:r>
            <w:r w:rsidRPr="00650110">
              <w:rPr>
                <w:kern w:val="2"/>
                <w:szCs w:val="24"/>
              </w:rPr>
              <w:t xml:space="preserve">. </w:t>
            </w:r>
          </w:p>
          <w:p w14:paraId="2E873DE7" w14:textId="77777777" w:rsidR="007C6528" w:rsidRPr="00650110" w:rsidRDefault="007C6528" w:rsidP="006738A0">
            <w:pPr>
              <w:pStyle w:val="Sraopastraipa"/>
              <w:tabs>
                <w:tab w:val="left" w:pos="91"/>
              </w:tabs>
              <w:ind w:left="0" w:right="8" w:firstLine="91"/>
              <w:rPr>
                <w:color w:val="4472C4"/>
                <w:kern w:val="2"/>
                <w:lang w:val="lt-LT"/>
              </w:rPr>
            </w:pPr>
          </w:p>
        </w:tc>
      </w:tr>
      <w:tr w:rsidR="007C6528" w:rsidRPr="00650110" w14:paraId="48A0657F" w14:textId="77777777" w:rsidTr="006738A0">
        <w:trPr>
          <w:trHeight w:val="300"/>
        </w:trPr>
        <w:tc>
          <w:tcPr>
            <w:tcW w:w="3127" w:type="dxa"/>
            <w:gridSpan w:val="2"/>
          </w:tcPr>
          <w:p w14:paraId="681C5D3C" w14:textId="77777777" w:rsidR="007C6528" w:rsidRPr="00650110" w:rsidRDefault="007C6528" w:rsidP="006738A0">
            <w:pPr>
              <w:rPr>
                <w:b/>
                <w:kern w:val="2"/>
                <w:szCs w:val="24"/>
              </w:rPr>
            </w:pPr>
            <w:r w:rsidRPr="00650110">
              <w:rPr>
                <w:b/>
                <w:kern w:val="2"/>
                <w:szCs w:val="24"/>
              </w:rPr>
              <w:t>11.2. Sutarties galiojimo termino pratęsimas</w:t>
            </w:r>
          </w:p>
        </w:tc>
        <w:tc>
          <w:tcPr>
            <w:tcW w:w="6510" w:type="dxa"/>
            <w:gridSpan w:val="2"/>
          </w:tcPr>
          <w:p w14:paraId="2331C068" w14:textId="77777777" w:rsidR="007C6528" w:rsidRPr="00650110" w:rsidRDefault="007C6528" w:rsidP="006738A0">
            <w:pPr>
              <w:rPr>
                <w:kern w:val="2"/>
                <w:szCs w:val="24"/>
              </w:rPr>
            </w:pPr>
            <w:r w:rsidRPr="00650110">
              <w:rPr>
                <w:kern w:val="2"/>
                <w:szCs w:val="24"/>
              </w:rPr>
              <w:t>Netaikoma</w:t>
            </w:r>
          </w:p>
          <w:p w14:paraId="46AF280D" w14:textId="77777777" w:rsidR="007C6528" w:rsidRPr="00650110" w:rsidRDefault="007C6528" w:rsidP="006738A0">
            <w:pPr>
              <w:rPr>
                <w:kern w:val="2"/>
                <w:szCs w:val="24"/>
              </w:rPr>
            </w:pPr>
          </w:p>
        </w:tc>
      </w:tr>
      <w:tr w:rsidR="007C6528" w:rsidRPr="00650110" w14:paraId="7BBEBD39" w14:textId="77777777" w:rsidTr="006738A0">
        <w:trPr>
          <w:trHeight w:val="300"/>
        </w:trPr>
        <w:tc>
          <w:tcPr>
            <w:tcW w:w="9637" w:type="dxa"/>
            <w:gridSpan w:val="4"/>
          </w:tcPr>
          <w:p w14:paraId="4C628CC2" w14:textId="77777777" w:rsidR="007C6528" w:rsidRPr="00650110" w:rsidRDefault="007C6528" w:rsidP="006738A0">
            <w:pPr>
              <w:jc w:val="center"/>
              <w:rPr>
                <w:b/>
                <w:kern w:val="2"/>
                <w:szCs w:val="24"/>
              </w:rPr>
            </w:pPr>
            <w:r w:rsidRPr="00650110">
              <w:rPr>
                <w:b/>
                <w:kern w:val="2"/>
                <w:szCs w:val="24"/>
              </w:rPr>
              <w:t>12. SUTARTIES NUTRAUKIMAS</w:t>
            </w:r>
          </w:p>
        </w:tc>
      </w:tr>
      <w:tr w:rsidR="007C6528" w:rsidRPr="00650110" w14:paraId="0BC4C99B" w14:textId="77777777" w:rsidTr="006738A0">
        <w:trPr>
          <w:trHeight w:val="300"/>
        </w:trPr>
        <w:tc>
          <w:tcPr>
            <w:tcW w:w="3091" w:type="dxa"/>
            <w:tcBorders>
              <w:top w:val="single" w:sz="4" w:space="0" w:color="auto"/>
              <w:left w:val="single" w:sz="4" w:space="0" w:color="auto"/>
              <w:bottom w:val="single" w:sz="4" w:space="0" w:color="auto"/>
              <w:right w:val="single" w:sz="4" w:space="0" w:color="auto"/>
            </w:tcBorders>
          </w:tcPr>
          <w:p w14:paraId="5F6E303C" w14:textId="77777777" w:rsidR="007C6528" w:rsidRPr="00650110" w:rsidRDefault="007C6528" w:rsidP="006738A0">
            <w:pPr>
              <w:rPr>
                <w:b/>
                <w:kern w:val="2"/>
                <w:szCs w:val="24"/>
              </w:rPr>
            </w:pPr>
            <w:r w:rsidRPr="00650110">
              <w:rPr>
                <w:b/>
                <w:kern w:val="2"/>
                <w:szCs w:val="24"/>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213D69CE" w14:textId="77777777" w:rsidR="007C6528" w:rsidRPr="00650110" w:rsidRDefault="007C6528" w:rsidP="006738A0">
            <w:pPr>
              <w:rPr>
                <w:kern w:val="2"/>
                <w:szCs w:val="24"/>
              </w:rPr>
            </w:pPr>
          </w:p>
          <w:p w14:paraId="4C10CEEA" w14:textId="77777777" w:rsidR="007C6528" w:rsidRPr="00650110" w:rsidRDefault="007C6528" w:rsidP="006738A0">
            <w:pPr>
              <w:rPr>
                <w:kern w:val="2"/>
                <w:szCs w:val="24"/>
              </w:rPr>
            </w:pPr>
            <w:r w:rsidRPr="00650110">
              <w:rPr>
                <w:kern w:val="2"/>
                <w:szCs w:val="24"/>
              </w:rPr>
              <w:t>Sutartis gali būti nutraukiama rašytiniu Šalių susitarimu arba vienašališkai, Bendrosiose sąlygose ir šiais Specialiosiose sąlygose nurodytais atvejais ir nustatyta tvarka.</w:t>
            </w:r>
          </w:p>
          <w:p w14:paraId="3BDEC0FF" w14:textId="77777777" w:rsidR="007C6528" w:rsidRPr="00650110" w:rsidRDefault="007C6528" w:rsidP="006738A0">
            <w:pPr>
              <w:rPr>
                <w:kern w:val="2"/>
                <w:szCs w:val="24"/>
              </w:rPr>
            </w:pPr>
          </w:p>
          <w:p w14:paraId="6B9ED63E" w14:textId="77777777" w:rsidR="007C6528" w:rsidRPr="00650110" w:rsidRDefault="007C6528" w:rsidP="006738A0">
            <w:pPr>
              <w:rPr>
                <w:kern w:val="2"/>
                <w:szCs w:val="24"/>
              </w:rPr>
            </w:pPr>
            <w:r w:rsidRPr="00650110">
              <w:rPr>
                <w:kern w:val="2"/>
                <w:szCs w:val="24"/>
              </w:rPr>
              <w:t xml:space="preserve">Sutartis yra nutraukiama nedelsiant, kai Lietuvos Respublikos Vyriausybė Lietuvos Respublikos svarbių objektų apsaugos įstatymo nustatyta tvarka priima sprendimą, patvirtinantį, kad </w:t>
            </w:r>
            <w:r w:rsidRPr="00650110">
              <w:rPr>
                <w:kern w:val="2"/>
                <w:szCs w:val="24"/>
              </w:rPr>
              <w:lastRenderedPageBreak/>
              <w:t xml:space="preserve">Sutartis neatitinka nacionalinio saugumo interesų (VPĮ 87 str. 4 d.).  </w:t>
            </w:r>
          </w:p>
          <w:p w14:paraId="478E0009" w14:textId="77777777" w:rsidR="007C6528" w:rsidRPr="00650110" w:rsidRDefault="007C6528" w:rsidP="006738A0">
            <w:pPr>
              <w:rPr>
                <w:kern w:val="2"/>
                <w:szCs w:val="24"/>
              </w:rPr>
            </w:pPr>
          </w:p>
          <w:p w14:paraId="2DA42852" w14:textId="77777777" w:rsidR="007C6528" w:rsidRPr="00650110" w:rsidRDefault="007C6528" w:rsidP="006738A0">
            <w:pPr>
              <w:rPr>
                <w:kern w:val="2"/>
                <w:szCs w:val="24"/>
              </w:rPr>
            </w:pPr>
          </w:p>
          <w:p w14:paraId="0DAB9D78" w14:textId="77777777" w:rsidR="007C6528" w:rsidRPr="00650110" w:rsidRDefault="007C6528" w:rsidP="006738A0">
            <w:pPr>
              <w:rPr>
                <w:color w:val="4472C4"/>
                <w:kern w:val="2"/>
                <w:szCs w:val="24"/>
              </w:rPr>
            </w:pPr>
          </w:p>
        </w:tc>
      </w:tr>
      <w:tr w:rsidR="007C6528" w:rsidRPr="00650110" w14:paraId="68AB3BA8" w14:textId="77777777" w:rsidTr="006738A0">
        <w:trPr>
          <w:trHeight w:val="300"/>
        </w:trPr>
        <w:tc>
          <w:tcPr>
            <w:tcW w:w="3091" w:type="dxa"/>
            <w:tcBorders>
              <w:top w:val="single" w:sz="4" w:space="0" w:color="auto"/>
              <w:left w:val="single" w:sz="4" w:space="0" w:color="auto"/>
              <w:bottom w:val="single" w:sz="4" w:space="0" w:color="auto"/>
              <w:right w:val="single" w:sz="4" w:space="0" w:color="auto"/>
            </w:tcBorders>
          </w:tcPr>
          <w:p w14:paraId="1776FDF4" w14:textId="77777777" w:rsidR="007C6528" w:rsidRPr="00650110" w:rsidRDefault="007C6528" w:rsidP="006738A0">
            <w:pPr>
              <w:rPr>
                <w:b/>
                <w:kern w:val="2"/>
                <w:szCs w:val="24"/>
              </w:rPr>
            </w:pPr>
            <w:r w:rsidRPr="00650110">
              <w:rPr>
                <w:b/>
                <w:kern w:val="2"/>
                <w:szCs w:val="24"/>
              </w:rPr>
              <w:lastRenderedPageBreak/>
              <w:t xml:space="preserve">12.2. Esminiai Sutarties </w:t>
            </w:r>
            <w:r w:rsidRPr="00650110">
              <w:rPr>
                <w:b/>
                <w:szCs w:val="24"/>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4AF9276C" w14:textId="77777777" w:rsidR="007C6528" w:rsidRPr="00650110" w:rsidRDefault="007C6528" w:rsidP="006738A0">
            <w:pPr>
              <w:tabs>
                <w:tab w:val="left" w:pos="567"/>
                <w:tab w:val="left" w:pos="851"/>
                <w:tab w:val="left" w:pos="992"/>
                <w:tab w:val="left" w:pos="1134"/>
              </w:tabs>
              <w:rPr>
                <w:rFonts w:eastAsia="Arial"/>
                <w:color w:val="FF0000"/>
                <w:kern w:val="2"/>
                <w:szCs w:val="24"/>
              </w:rPr>
            </w:pPr>
          </w:p>
          <w:p w14:paraId="536A3366" w14:textId="77777777" w:rsidR="007C6528" w:rsidRPr="00650110" w:rsidRDefault="007C6528" w:rsidP="006738A0">
            <w:pPr>
              <w:tabs>
                <w:tab w:val="left" w:pos="567"/>
                <w:tab w:val="left" w:pos="851"/>
                <w:tab w:val="left" w:pos="992"/>
                <w:tab w:val="left" w:pos="1134"/>
              </w:tabs>
              <w:rPr>
                <w:rFonts w:eastAsia="Arial"/>
                <w:kern w:val="2"/>
                <w:szCs w:val="24"/>
              </w:rPr>
            </w:pPr>
            <w:r w:rsidRPr="00650110">
              <w:rPr>
                <w:rFonts w:eastAsia="Arial"/>
                <w:kern w:val="2"/>
                <w:szCs w:val="24"/>
              </w:rPr>
              <w:t>12.2.1. jeigu Tiekėjas nevykdo prisiimtų įsipareigojimų už Sutartyje nustatytą Sutarties kainą/įkainius;</w:t>
            </w:r>
          </w:p>
          <w:p w14:paraId="2C42AFBD" w14:textId="77777777" w:rsidR="007C6528" w:rsidRPr="00650110" w:rsidRDefault="007C6528" w:rsidP="006738A0">
            <w:pPr>
              <w:tabs>
                <w:tab w:val="left" w:pos="567"/>
                <w:tab w:val="left" w:pos="851"/>
                <w:tab w:val="left" w:pos="992"/>
                <w:tab w:val="left" w:pos="1134"/>
              </w:tabs>
              <w:rPr>
                <w:rFonts w:eastAsia="Arial"/>
                <w:kern w:val="2"/>
                <w:szCs w:val="24"/>
              </w:rPr>
            </w:pPr>
            <w:r w:rsidRPr="00650110">
              <w:rPr>
                <w:rFonts w:eastAsia="Arial"/>
                <w:kern w:val="2"/>
                <w:szCs w:val="24"/>
              </w:rPr>
              <w:t>12.2.2. Tiekėjas ilgiau kaip 2 (du ) kalendorinius mėnesius teikia Paslaugas, kurios neatitinka Sutartyje ir (ar) įstatymuose nustatytų reikalavimų Paslaugoms;</w:t>
            </w:r>
          </w:p>
          <w:p w14:paraId="155CBDC7" w14:textId="77777777" w:rsidR="007C6528" w:rsidRPr="00650110" w:rsidRDefault="007C6528" w:rsidP="006738A0">
            <w:pPr>
              <w:tabs>
                <w:tab w:val="left" w:pos="567"/>
                <w:tab w:val="left" w:pos="851"/>
                <w:tab w:val="left" w:pos="992"/>
                <w:tab w:val="left" w:pos="1134"/>
              </w:tabs>
              <w:rPr>
                <w:rFonts w:eastAsia="Arial"/>
                <w:kern w:val="2"/>
                <w:szCs w:val="24"/>
              </w:rPr>
            </w:pPr>
          </w:p>
          <w:p w14:paraId="21E94626" w14:textId="77777777" w:rsidR="007C6528" w:rsidRPr="00650110" w:rsidRDefault="007C6528" w:rsidP="006738A0">
            <w:pPr>
              <w:tabs>
                <w:tab w:val="left" w:pos="567"/>
                <w:tab w:val="left" w:pos="851"/>
                <w:tab w:val="left" w:pos="992"/>
                <w:tab w:val="left" w:pos="1134"/>
              </w:tabs>
              <w:rPr>
                <w:rFonts w:eastAsia="Arial"/>
                <w:kern w:val="2"/>
                <w:szCs w:val="24"/>
              </w:rPr>
            </w:pPr>
            <w:r w:rsidRPr="00650110">
              <w:rPr>
                <w:rFonts w:eastAsia="Arial"/>
                <w:kern w:val="2"/>
                <w:szCs w:val="24"/>
              </w:rPr>
              <w:t>12.2.3 Pirkėjas vėluoja atsiskaityti už tinkamai suteiktas Paslaugas pagal Sutarties reikalavimus pateiktą sąskaitą faktūrą ilgiau kaip 30 (trisdešimt) dienų nuo jos gavimo dienos.</w:t>
            </w:r>
          </w:p>
          <w:p w14:paraId="0D34E4E4" w14:textId="77777777" w:rsidR="007C6528" w:rsidRPr="00650110" w:rsidRDefault="007C6528" w:rsidP="006738A0">
            <w:pPr>
              <w:tabs>
                <w:tab w:val="left" w:pos="567"/>
                <w:tab w:val="left" w:pos="851"/>
                <w:tab w:val="left" w:pos="992"/>
                <w:tab w:val="left" w:pos="1134"/>
              </w:tabs>
              <w:rPr>
                <w:rFonts w:eastAsia="Arial"/>
                <w:color w:val="FF0000"/>
                <w:kern w:val="2"/>
                <w:szCs w:val="24"/>
              </w:rPr>
            </w:pPr>
          </w:p>
          <w:p w14:paraId="413DC470" w14:textId="77777777" w:rsidR="007C6528" w:rsidRPr="00650110" w:rsidRDefault="007C6528" w:rsidP="006738A0">
            <w:pPr>
              <w:tabs>
                <w:tab w:val="left" w:pos="567"/>
                <w:tab w:val="left" w:pos="851"/>
                <w:tab w:val="left" w:pos="992"/>
                <w:tab w:val="left" w:pos="1134"/>
              </w:tabs>
              <w:rPr>
                <w:rFonts w:eastAsia="Arial"/>
                <w:color w:val="FF0000"/>
                <w:kern w:val="2"/>
                <w:szCs w:val="24"/>
              </w:rPr>
            </w:pPr>
          </w:p>
          <w:p w14:paraId="79A5CCB5" w14:textId="77777777" w:rsidR="007C6528" w:rsidRPr="00650110" w:rsidRDefault="007C6528" w:rsidP="006738A0">
            <w:pPr>
              <w:tabs>
                <w:tab w:val="left" w:pos="567"/>
                <w:tab w:val="left" w:pos="851"/>
                <w:tab w:val="left" w:pos="992"/>
                <w:tab w:val="left" w:pos="1134"/>
              </w:tabs>
              <w:rPr>
                <w:rFonts w:eastAsia="Arial"/>
                <w:color w:val="FF0000"/>
                <w:kern w:val="2"/>
                <w:szCs w:val="24"/>
              </w:rPr>
            </w:pPr>
          </w:p>
        </w:tc>
      </w:tr>
      <w:tr w:rsidR="007C6528" w:rsidRPr="00650110" w14:paraId="3B3EB98C" w14:textId="77777777" w:rsidTr="006738A0">
        <w:trPr>
          <w:trHeight w:val="300"/>
        </w:trPr>
        <w:tc>
          <w:tcPr>
            <w:tcW w:w="9637" w:type="dxa"/>
            <w:gridSpan w:val="4"/>
          </w:tcPr>
          <w:p w14:paraId="0C1C7845" w14:textId="77777777" w:rsidR="007C6528" w:rsidRPr="00650110" w:rsidRDefault="007C6528" w:rsidP="006738A0">
            <w:pPr>
              <w:jc w:val="center"/>
              <w:rPr>
                <w:kern w:val="2"/>
                <w:szCs w:val="24"/>
              </w:rPr>
            </w:pPr>
            <w:r w:rsidRPr="00650110">
              <w:rPr>
                <w:b/>
                <w:kern w:val="2"/>
                <w:szCs w:val="24"/>
              </w:rPr>
              <w:t xml:space="preserve">13. APLINKOS APSAUGOS IR SOCIALINIAI KRITERIJAI </w:t>
            </w:r>
          </w:p>
        </w:tc>
      </w:tr>
      <w:tr w:rsidR="007C6528" w:rsidRPr="00650110" w14:paraId="184ED9C7" w14:textId="77777777" w:rsidTr="006738A0">
        <w:trPr>
          <w:trHeight w:val="300"/>
        </w:trPr>
        <w:tc>
          <w:tcPr>
            <w:tcW w:w="3091" w:type="dxa"/>
          </w:tcPr>
          <w:p w14:paraId="7060F876" w14:textId="77777777" w:rsidR="007C6528" w:rsidRPr="00650110" w:rsidRDefault="007C6528" w:rsidP="006738A0">
            <w:pPr>
              <w:rPr>
                <w:b/>
                <w:kern w:val="2"/>
                <w:szCs w:val="24"/>
              </w:rPr>
            </w:pPr>
            <w:r w:rsidRPr="00650110">
              <w:rPr>
                <w:b/>
                <w:kern w:val="2"/>
                <w:szCs w:val="24"/>
              </w:rPr>
              <w:t xml:space="preserve">13.1. Su perkamomis paslaugomis susiję aplinkos apsaugos kriterijai </w:t>
            </w:r>
          </w:p>
        </w:tc>
        <w:tc>
          <w:tcPr>
            <w:tcW w:w="6546" w:type="dxa"/>
            <w:gridSpan w:val="3"/>
          </w:tcPr>
          <w:p w14:paraId="5328C771" w14:textId="77777777" w:rsidR="007C6528" w:rsidRPr="00650110" w:rsidRDefault="007C6528" w:rsidP="006738A0">
            <w:pPr>
              <w:rPr>
                <w:color w:val="000000"/>
                <w:kern w:val="2"/>
                <w:szCs w:val="24"/>
                <w:shd w:val="clear" w:color="auto" w:fill="FFFFFF"/>
              </w:rPr>
            </w:pPr>
            <w:r w:rsidRPr="00650110">
              <w:rPr>
                <w:color w:val="00000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w:t>
            </w:r>
          </w:p>
          <w:p w14:paraId="5E782E90" w14:textId="77777777" w:rsidR="007C6528" w:rsidRPr="00650110" w:rsidRDefault="007C6528" w:rsidP="006738A0">
            <w:pPr>
              <w:rPr>
                <w:color w:val="000000"/>
                <w:kern w:val="2"/>
                <w:szCs w:val="24"/>
                <w:shd w:val="clear" w:color="auto" w:fill="FFFFFF"/>
              </w:rPr>
            </w:pPr>
            <w:r w:rsidRPr="00650110">
              <w:rPr>
                <w:color w:val="000000"/>
                <w:kern w:val="2"/>
                <w:szCs w:val="24"/>
                <w:shd w:val="clear" w:color="auto" w:fill="FFFFFF"/>
              </w:rPr>
              <w:t xml:space="preserve">13.1. </w:t>
            </w:r>
            <w:r w:rsidRPr="00650110">
              <w:rPr>
                <w:color w:val="000000"/>
                <w:kern w:val="2"/>
                <w:szCs w:val="24"/>
                <w:shd w:val="clear" w:color="auto" w:fill="FFFFFF"/>
              </w:rPr>
              <w:tab/>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439F3576" w14:textId="77777777" w:rsidR="007C6528" w:rsidRPr="00650110" w:rsidRDefault="007C6528" w:rsidP="006738A0">
            <w:pPr>
              <w:rPr>
                <w:color w:val="000000"/>
                <w:kern w:val="2"/>
                <w:szCs w:val="24"/>
                <w:shd w:val="clear" w:color="auto" w:fill="FFFFFF"/>
              </w:rPr>
            </w:pPr>
            <w:r w:rsidRPr="00650110">
              <w:rPr>
                <w:color w:val="000000"/>
                <w:kern w:val="2"/>
                <w:szCs w:val="24"/>
                <w:shd w:val="clear" w:color="auto" w:fill="FFFFFF"/>
              </w:rPr>
              <w:lastRenderedPageBreak/>
              <w:t>13.2. Šalių susitikimai, jei tai atsižvelgiant į nagrinėjamus klausimus, yra įmanoma, organizuojami nuotoliniu būdu, taip sumažinant aplinkos taršą (degalų išmetimą).</w:t>
            </w:r>
          </w:p>
          <w:p w14:paraId="4DD2BFF7" w14:textId="77777777" w:rsidR="007C6528" w:rsidRPr="00650110" w:rsidRDefault="007C6528" w:rsidP="006738A0">
            <w:pPr>
              <w:rPr>
                <w:color w:val="000000"/>
                <w:kern w:val="2"/>
                <w:szCs w:val="24"/>
                <w:shd w:val="clear" w:color="auto" w:fill="FFFFFF"/>
              </w:rPr>
            </w:pPr>
          </w:p>
          <w:p w14:paraId="291B473D" w14:textId="77777777" w:rsidR="007C6528" w:rsidRPr="00650110" w:rsidRDefault="007C6528" w:rsidP="006738A0">
            <w:pPr>
              <w:rPr>
                <w:color w:val="000000"/>
                <w:kern w:val="2"/>
                <w:szCs w:val="24"/>
                <w:shd w:val="clear" w:color="auto" w:fill="FFFFFF"/>
              </w:rPr>
            </w:pPr>
            <w:r w:rsidRPr="00650110">
              <w:rPr>
                <w:color w:val="000000"/>
                <w:kern w:val="2"/>
                <w:szCs w:val="24"/>
                <w:shd w:val="clear" w:color="auto" w:fill="FFFFFF"/>
              </w:rPr>
              <w:t>Nustačius, kad Tiekėjas šiame papunktyje nustatyto kriterijaus (-jų) nesilaiko, Tiekėjui taikoma Specialiųjų sąlygų 9.5 punkte nurodyto dydžio bauda.</w:t>
            </w:r>
          </w:p>
          <w:p w14:paraId="1688C734" w14:textId="77777777" w:rsidR="007C6528" w:rsidRPr="00650110" w:rsidRDefault="007C6528" w:rsidP="006738A0">
            <w:pPr>
              <w:rPr>
                <w:kern w:val="2"/>
                <w:szCs w:val="24"/>
              </w:rPr>
            </w:pPr>
          </w:p>
        </w:tc>
      </w:tr>
      <w:tr w:rsidR="007C6528" w:rsidRPr="00650110" w14:paraId="0203C454" w14:textId="77777777" w:rsidTr="006738A0">
        <w:trPr>
          <w:trHeight w:val="300"/>
        </w:trPr>
        <w:tc>
          <w:tcPr>
            <w:tcW w:w="3091" w:type="dxa"/>
          </w:tcPr>
          <w:p w14:paraId="24057080" w14:textId="77777777" w:rsidR="007C6528" w:rsidRPr="00650110" w:rsidRDefault="007C6528" w:rsidP="006738A0">
            <w:pPr>
              <w:rPr>
                <w:b/>
                <w:kern w:val="2"/>
                <w:szCs w:val="24"/>
              </w:rPr>
            </w:pPr>
            <w:r w:rsidRPr="00650110">
              <w:rPr>
                <w:b/>
                <w:kern w:val="2"/>
                <w:szCs w:val="24"/>
              </w:rPr>
              <w:lastRenderedPageBreak/>
              <w:t>13.2. Su perkamomis Paslaugomis susiję socialiniai kriterijai</w:t>
            </w:r>
          </w:p>
        </w:tc>
        <w:tc>
          <w:tcPr>
            <w:tcW w:w="6546" w:type="dxa"/>
            <w:gridSpan w:val="3"/>
          </w:tcPr>
          <w:p w14:paraId="7FB9A3BB" w14:textId="77777777" w:rsidR="007C6528" w:rsidRPr="00650110" w:rsidRDefault="007C6528" w:rsidP="006738A0">
            <w:pPr>
              <w:rPr>
                <w:color w:val="000000"/>
                <w:kern w:val="2"/>
                <w:szCs w:val="24"/>
                <w:shd w:val="clear" w:color="auto" w:fill="FFFFFF"/>
              </w:rPr>
            </w:pPr>
            <w:r w:rsidRPr="00650110">
              <w:rPr>
                <w:color w:val="000000"/>
                <w:kern w:val="2"/>
                <w:szCs w:val="24"/>
                <w:shd w:val="clear" w:color="auto" w:fill="FFFFFF"/>
              </w:rPr>
              <w:t>Netaikoma</w:t>
            </w:r>
          </w:p>
          <w:p w14:paraId="0FCB36D8" w14:textId="77777777" w:rsidR="007C6528" w:rsidRPr="00650110" w:rsidRDefault="007C6528" w:rsidP="006738A0">
            <w:pPr>
              <w:rPr>
                <w:color w:val="0070C0"/>
                <w:kern w:val="2"/>
                <w:szCs w:val="24"/>
              </w:rPr>
            </w:pPr>
          </w:p>
        </w:tc>
      </w:tr>
      <w:tr w:rsidR="007C6528" w:rsidRPr="00650110" w14:paraId="1F40097C" w14:textId="77777777" w:rsidTr="006738A0">
        <w:trPr>
          <w:trHeight w:val="300"/>
        </w:trPr>
        <w:tc>
          <w:tcPr>
            <w:tcW w:w="9637" w:type="dxa"/>
            <w:gridSpan w:val="4"/>
          </w:tcPr>
          <w:p w14:paraId="658F8568" w14:textId="77777777" w:rsidR="007C6528" w:rsidRPr="00650110" w:rsidRDefault="007C6528" w:rsidP="006738A0">
            <w:pPr>
              <w:jc w:val="center"/>
              <w:rPr>
                <w:b/>
                <w:kern w:val="2"/>
                <w:szCs w:val="24"/>
              </w:rPr>
            </w:pPr>
            <w:r w:rsidRPr="00650110">
              <w:rPr>
                <w:b/>
                <w:kern w:val="2"/>
                <w:szCs w:val="24"/>
              </w:rPr>
              <w:t xml:space="preserve">14. BENDRŲJŲ SĄLYGŲ PAKEITIMAI IR PAPILDYMAI </w:t>
            </w:r>
          </w:p>
          <w:p w14:paraId="4DFDDE25" w14:textId="77777777" w:rsidR="007C6528" w:rsidRPr="00650110" w:rsidRDefault="007C6528" w:rsidP="006738A0">
            <w:pPr>
              <w:jc w:val="center"/>
              <w:rPr>
                <w:kern w:val="2"/>
                <w:szCs w:val="24"/>
              </w:rPr>
            </w:pPr>
          </w:p>
        </w:tc>
      </w:tr>
      <w:tr w:rsidR="007C6528" w:rsidRPr="00650110" w14:paraId="16162B7F" w14:textId="77777777" w:rsidTr="006738A0">
        <w:trPr>
          <w:trHeight w:val="300"/>
        </w:trPr>
        <w:tc>
          <w:tcPr>
            <w:tcW w:w="3091" w:type="dxa"/>
          </w:tcPr>
          <w:p w14:paraId="76B89DEE" w14:textId="77777777" w:rsidR="007C6528" w:rsidRPr="00650110" w:rsidRDefault="007C6528" w:rsidP="006738A0">
            <w:pPr>
              <w:rPr>
                <w:b/>
                <w:kern w:val="2"/>
                <w:szCs w:val="24"/>
              </w:rPr>
            </w:pPr>
            <w:r w:rsidRPr="00650110">
              <w:rPr>
                <w:b/>
                <w:kern w:val="2"/>
                <w:szCs w:val="24"/>
              </w:rPr>
              <w:t xml:space="preserve">14.1. </w:t>
            </w:r>
          </w:p>
        </w:tc>
        <w:tc>
          <w:tcPr>
            <w:tcW w:w="6546" w:type="dxa"/>
            <w:gridSpan w:val="3"/>
          </w:tcPr>
          <w:p w14:paraId="238FA308" w14:textId="77777777" w:rsidR="007C6528" w:rsidRPr="00650110" w:rsidRDefault="007C6528" w:rsidP="006738A0">
            <w:r w:rsidRPr="00650110">
              <w:rPr>
                <w:kern w:val="2"/>
                <w:szCs w:val="24"/>
              </w:rPr>
              <w:t>Šalys susitaria pakeisti nurodytą Sutarties Bendrųjų sąlygų punktą ir išdėstyti jį nauja redakcija: ____</w:t>
            </w:r>
            <w:r w:rsidRPr="00650110">
              <w:t xml:space="preserve"> </w:t>
            </w:r>
          </w:p>
          <w:p w14:paraId="586E2F37" w14:textId="77777777" w:rsidR="007C6528" w:rsidRPr="00650110" w:rsidRDefault="007C6528" w:rsidP="006738A0">
            <w:pPr>
              <w:rPr>
                <w:kern w:val="2"/>
                <w:szCs w:val="24"/>
              </w:rPr>
            </w:pPr>
          </w:p>
        </w:tc>
      </w:tr>
      <w:tr w:rsidR="007C6528" w:rsidRPr="00650110" w14:paraId="367BA271" w14:textId="77777777" w:rsidTr="006738A0">
        <w:trPr>
          <w:trHeight w:val="300"/>
        </w:trPr>
        <w:tc>
          <w:tcPr>
            <w:tcW w:w="3091" w:type="dxa"/>
          </w:tcPr>
          <w:p w14:paraId="6B8F6ACB" w14:textId="77777777" w:rsidR="007C6528" w:rsidRPr="00650110" w:rsidRDefault="007C6528" w:rsidP="006738A0">
            <w:pPr>
              <w:rPr>
                <w:b/>
                <w:kern w:val="2"/>
                <w:szCs w:val="24"/>
              </w:rPr>
            </w:pPr>
            <w:r w:rsidRPr="00650110">
              <w:rPr>
                <w:b/>
                <w:kern w:val="2"/>
                <w:szCs w:val="24"/>
              </w:rPr>
              <w:t>14.2.</w:t>
            </w:r>
          </w:p>
        </w:tc>
        <w:tc>
          <w:tcPr>
            <w:tcW w:w="6546" w:type="dxa"/>
            <w:gridSpan w:val="3"/>
          </w:tcPr>
          <w:p w14:paraId="7800EEC5" w14:textId="77777777" w:rsidR="007C6528" w:rsidRPr="00650110" w:rsidRDefault="007C6528" w:rsidP="006738A0">
            <w:pPr>
              <w:rPr>
                <w:kern w:val="2"/>
                <w:szCs w:val="24"/>
              </w:rPr>
            </w:pPr>
            <w:r w:rsidRPr="00650110">
              <w:rPr>
                <w:kern w:val="2"/>
                <w:szCs w:val="24"/>
              </w:rPr>
              <w:t xml:space="preserve">Šalys susitaria papildyti Sutarties Bendrąsias sąlygas nurodytu punktu, tačiau kitų punktų numeracijos nekeisti: </w:t>
            </w:r>
          </w:p>
          <w:p w14:paraId="56D4F3AD" w14:textId="77777777" w:rsidR="007C6528" w:rsidRPr="00650110" w:rsidRDefault="007C6528" w:rsidP="006738A0">
            <w:pPr>
              <w:rPr>
                <w:kern w:val="2"/>
                <w:szCs w:val="24"/>
              </w:rPr>
            </w:pPr>
            <w:r w:rsidRPr="00650110">
              <w:rPr>
                <w:kern w:val="2"/>
                <w:szCs w:val="24"/>
              </w:rPr>
              <w:t>„13.6.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specialistų (atsakingų už Sutarties vykdymą asmenų), vykdysiančių Sutartį, pasirašytus konfidencialumo pasižadėjimus (pasižadėjimo forma pridedama 3 priedas). Jei Tiekėjas keičia ar skiria papildomą specialistą Sutarčiai įgyvendinti, kartu su prašymu skirti (pakeisti) specialistą, turi būti pateiktas kiekvieno specialisto pasirašytas konfidencialumo pasižadėjimas.“________.</w:t>
            </w:r>
          </w:p>
          <w:p w14:paraId="42951448" w14:textId="77777777" w:rsidR="007C6528" w:rsidRPr="00650110" w:rsidRDefault="007C6528" w:rsidP="006738A0">
            <w:pPr>
              <w:rPr>
                <w:kern w:val="2"/>
                <w:szCs w:val="24"/>
              </w:rPr>
            </w:pPr>
            <w:r w:rsidRPr="00650110">
              <w:rPr>
                <w:kern w:val="2"/>
                <w:szCs w:val="24"/>
              </w:rPr>
              <w:t xml:space="preserve">„13.7. Tiekėjas įsipareigoja neteikti jokios su sutartimi susijusios informacijos Rusijos Federacijos, Baltarusijos Respublikos ir </w:t>
            </w:r>
            <w:r w:rsidRPr="00650110">
              <w:rPr>
                <w:kern w:val="2"/>
                <w:szCs w:val="24"/>
              </w:rPr>
              <w:lastRenderedPageBreak/>
              <w:t>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6C37DF3A" w14:textId="77777777" w:rsidR="007C6528" w:rsidRPr="00650110" w:rsidRDefault="007C6528" w:rsidP="006738A0">
            <w:pPr>
              <w:rPr>
                <w:kern w:val="2"/>
                <w:szCs w:val="24"/>
              </w:rPr>
            </w:pPr>
            <w:r w:rsidRPr="00650110">
              <w:rPr>
                <w:kern w:val="2"/>
                <w:szCs w:val="24"/>
              </w:rPr>
              <w:t>„13.8.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
        </w:tc>
      </w:tr>
      <w:tr w:rsidR="007C6528" w:rsidRPr="00650110" w14:paraId="765EBC3A" w14:textId="77777777" w:rsidTr="006738A0">
        <w:trPr>
          <w:trHeight w:val="300"/>
        </w:trPr>
        <w:tc>
          <w:tcPr>
            <w:tcW w:w="3091" w:type="dxa"/>
          </w:tcPr>
          <w:p w14:paraId="401391F5" w14:textId="77777777" w:rsidR="007C6528" w:rsidRPr="00650110" w:rsidRDefault="007C6528" w:rsidP="006738A0">
            <w:pPr>
              <w:rPr>
                <w:b/>
                <w:kern w:val="2"/>
                <w:szCs w:val="24"/>
              </w:rPr>
            </w:pPr>
            <w:r w:rsidRPr="00650110">
              <w:rPr>
                <w:b/>
                <w:kern w:val="2"/>
                <w:szCs w:val="24"/>
              </w:rPr>
              <w:lastRenderedPageBreak/>
              <w:t>14.3.</w:t>
            </w:r>
          </w:p>
        </w:tc>
        <w:tc>
          <w:tcPr>
            <w:tcW w:w="6546" w:type="dxa"/>
            <w:gridSpan w:val="3"/>
          </w:tcPr>
          <w:p w14:paraId="49D333BA" w14:textId="77777777" w:rsidR="007C6528" w:rsidRPr="00650110" w:rsidRDefault="007C6528" w:rsidP="006738A0">
            <w:pPr>
              <w:rPr>
                <w:color w:val="4472C4"/>
                <w:kern w:val="2"/>
                <w:szCs w:val="24"/>
              </w:rPr>
            </w:pPr>
            <w:r w:rsidRPr="00650110">
              <w:rPr>
                <w:color w:val="4472C4"/>
                <w:kern w:val="2"/>
                <w:szCs w:val="24"/>
              </w:rPr>
              <w:t>(pildyti, jei išbraukiamas Sutarties Bendrųjų sąlygų atitinkamas punktas:</w:t>
            </w:r>
          </w:p>
          <w:p w14:paraId="46744A99" w14:textId="77777777" w:rsidR="007C6528" w:rsidRPr="00650110" w:rsidRDefault="007C6528" w:rsidP="006738A0">
            <w:pPr>
              <w:rPr>
                <w:kern w:val="2"/>
                <w:szCs w:val="24"/>
              </w:rPr>
            </w:pPr>
            <w:r w:rsidRPr="00650110">
              <w:rPr>
                <w:kern w:val="2"/>
                <w:szCs w:val="24"/>
              </w:rPr>
              <w:t>Šalys susitaria išbraukti nurodytą Sutarties Bendrųjų sąlygų punktą, tačiau kitų punktų numeracijos nekeisti: _____.</w:t>
            </w:r>
          </w:p>
        </w:tc>
      </w:tr>
      <w:tr w:rsidR="007C6528" w:rsidRPr="00650110" w14:paraId="0A3C6D7A" w14:textId="77777777" w:rsidTr="006738A0">
        <w:trPr>
          <w:trHeight w:val="300"/>
        </w:trPr>
        <w:tc>
          <w:tcPr>
            <w:tcW w:w="3091" w:type="dxa"/>
          </w:tcPr>
          <w:p w14:paraId="2B67E572" w14:textId="77777777" w:rsidR="007C6528" w:rsidRPr="00650110" w:rsidRDefault="007C6528" w:rsidP="006738A0">
            <w:pPr>
              <w:rPr>
                <w:b/>
                <w:kern w:val="2"/>
                <w:szCs w:val="24"/>
              </w:rPr>
            </w:pPr>
            <w:r w:rsidRPr="00650110">
              <w:rPr>
                <w:b/>
                <w:kern w:val="2"/>
                <w:szCs w:val="24"/>
              </w:rPr>
              <w:t>14.4.</w:t>
            </w:r>
          </w:p>
        </w:tc>
        <w:tc>
          <w:tcPr>
            <w:tcW w:w="6546" w:type="dxa"/>
            <w:gridSpan w:val="3"/>
          </w:tcPr>
          <w:p w14:paraId="4BDA214D" w14:textId="77777777" w:rsidR="007C6528" w:rsidRPr="00650110" w:rsidRDefault="007C6528" w:rsidP="006738A0">
            <w:pPr>
              <w:rPr>
                <w:color w:val="0070C0"/>
                <w:kern w:val="2"/>
                <w:szCs w:val="24"/>
              </w:rPr>
            </w:pPr>
            <w:r w:rsidRPr="00650110">
              <w:rPr>
                <w:color w:val="4472C4"/>
                <w:kern w:val="2"/>
                <w:szCs w:val="24"/>
              </w:rPr>
              <w:t>(pildyti, jei nustatomos kitokios nei Sutarties Bendrosiose sąlygose nustatytos nuostatos dėl Paslaugų intelektinės nuosavybės):</w:t>
            </w:r>
          </w:p>
        </w:tc>
      </w:tr>
      <w:tr w:rsidR="007C6528" w:rsidRPr="00650110" w14:paraId="6DCE91ED" w14:textId="77777777" w:rsidTr="006738A0">
        <w:trPr>
          <w:trHeight w:val="300"/>
        </w:trPr>
        <w:tc>
          <w:tcPr>
            <w:tcW w:w="3091" w:type="dxa"/>
          </w:tcPr>
          <w:p w14:paraId="4B40A761" w14:textId="77777777" w:rsidR="007C6528" w:rsidRPr="00650110" w:rsidRDefault="007C6528" w:rsidP="006738A0">
            <w:pPr>
              <w:rPr>
                <w:b/>
                <w:kern w:val="2"/>
                <w:szCs w:val="24"/>
              </w:rPr>
            </w:pPr>
            <w:r w:rsidRPr="00650110">
              <w:rPr>
                <w:b/>
                <w:kern w:val="2"/>
                <w:szCs w:val="24"/>
              </w:rPr>
              <w:t>14.5.</w:t>
            </w:r>
          </w:p>
        </w:tc>
        <w:tc>
          <w:tcPr>
            <w:tcW w:w="6546" w:type="dxa"/>
            <w:gridSpan w:val="3"/>
          </w:tcPr>
          <w:p w14:paraId="0A6207B6" w14:textId="77777777" w:rsidR="007C6528" w:rsidRPr="00650110" w:rsidRDefault="007C6528" w:rsidP="006738A0">
            <w:pPr>
              <w:rPr>
                <w:kern w:val="2"/>
                <w:szCs w:val="24"/>
              </w:rPr>
            </w:pPr>
            <w:r w:rsidRPr="00650110">
              <w:rPr>
                <w:kern w:val="2"/>
                <w:szCs w:val="24"/>
              </w:rPr>
              <w:t>Sutarties Bendrosiose sąlygose nurodytos alternatyvios nuostatos (su prierašu „jei taikoma“ ir pan.) taikomos tik tokiu atveju, jeigu jos konkrečiai aprašomos Sutarties Specialiosiose sąlygose arba prieduose.</w:t>
            </w:r>
          </w:p>
        </w:tc>
      </w:tr>
      <w:tr w:rsidR="007C6528" w:rsidRPr="00650110" w14:paraId="173C80C2" w14:textId="77777777" w:rsidTr="006738A0">
        <w:trPr>
          <w:trHeight w:val="300"/>
        </w:trPr>
        <w:tc>
          <w:tcPr>
            <w:tcW w:w="9637" w:type="dxa"/>
            <w:gridSpan w:val="4"/>
          </w:tcPr>
          <w:p w14:paraId="28C135DF" w14:textId="77777777" w:rsidR="007C6528" w:rsidRPr="00650110" w:rsidRDefault="007C6528" w:rsidP="006738A0">
            <w:pPr>
              <w:jc w:val="center"/>
              <w:rPr>
                <w:b/>
                <w:kern w:val="2"/>
                <w:szCs w:val="24"/>
              </w:rPr>
            </w:pPr>
            <w:r w:rsidRPr="00650110">
              <w:rPr>
                <w:b/>
                <w:kern w:val="2"/>
                <w:szCs w:val="24"/>
              </w:rPr>
              <w:t>15. SUTARTIES PRIEDAI</w:t>
            </w:r>
          </w:p>
        </w:tc>
      </w:tr>
      <w:tr w:rsidR="007C6528" w:rsidRPr="00650110" w14:paraId="3D56DB12" w14:textId="77777777" w:rsidTr="006738A0">
        <w:trPr>
          <w:trHeight w:val="300"/>
        </w:trPr>
        <w:tc>
          <w:tcPr>
            <w:tcW w:w="3091" w:type="dxa"/>
          </w:tcPr>
          <w:p w14:paraId="072456AA" w14:textId="77777777" w:rsidR="007C6528" w:rsidRPr="00650110" w:rsidRDefault="007C6528" w:rsidP="006738A0">
            <w:pPr>
              <w:jc w:val="center"/>
              <w:rPr>
                <w:b/>
                <w:kern w:val="2"/>
                <w:szCs w:val="24"/>
              </w:rPr>
            </w:pPr>
            <w:r w:rsidRPr="00650110">
              <w:rPr>
                <w:b/>
                <w:kern w:val="2"/>
                <w:szCs w:val="24"/>
              </w:rPr>
              <w:t>15.1. Priedas Nr. 1</w:t>
            </w:r>
          </w:p>
        </w:tc>
        <w:tc>
          <w:tcPr>
            <w:tcW w:w="6546" w:type="dxa"/>
            <w:gridSpan w:val="3"/>
          </w:tcPr>
          <w:p w14:paraId="181D767A" w14:textId="77777777" w:rsidR="007C6528" w:rsidRPr="00650110" w:rsidRDefault="007C6528" w:rsidP="006738A0">
            <w:pPr>
              <w:rPr>
                <w:bCs/>
                <w:kern w:val="2"/>
                <w:szCs w:val="24"/>
              </w:rPr>
            </w:pPr>
            <w:r w:rsidRPr="00650110">
              <w:rPr>
                <w:bCs/>
                <w:kern w:val="2"/>
                <w:szCs w:val="24"/>
              </w:rPr>
              <w:t>Techninė specifikacija,   lapai</w:t>
            </w:r>
          </w:p>
        </w:tc>
      </w:tr>
      <w:tr w:rsidR="007C6528" w:rsidRPr="00650110" w14:paraId="2E3C3008" w14:textId="77777777" w:rsidTr="006738A0">
        <w:trPr>
          <w:trHeight w:val="300"/>
        </w:trPr>
        <w:tc>
          <w:tcPr>
            <w:tcW w:w="3091" w:type="dxa"/>
          </w:tcPr>
          <w:p w14:paraId="481F1695" w14:textId="77777777" w:rsidR="007C6528" w:rsidRPr="00650110" w:rsidRDefault="007C6528" w:rsidP="006738A0">
            <w:pPr>
              <w:jc w:val="center"/>
              <w:rPr>
                <w:b/>
                <w:kern w:val="2"/>
                <w:szCs w:val="24"/>
              </w:rPr>
            </w:pPr>
            <w:r w:rsidRPr="00650110">
              <w:rPr>
                <w:b/>
                <w:kern w:val="2"/>
                <w:szCs w:val="24"/>
              </w:rPr>
              <w:t>15.2. Priedas Nr. 2</w:t>
            </w:r>
          </w:p>
        </w:tc>
        <w:tc>
          <w:tcPr>
            <w:tcW w:w="6546" w:type="dxa"/>
            <w:gridSpan w:val="3"/>
          </w:tcPr>
          <w:p w14:paraId="6BB2322F" w14:textId="77777777" w:rsidR="007C6528" w:rsidRPr="00650110" w:rsidRDefault="007C6528" w:rsidP="006738A0">
            <w:pPr>
              <w:rPr>
                <w:bCs/>
                <w:kern w:val="2"/>
                <w:szCs w:val="24"/>
              </w:rPr>
            </w:pPr>
            <w:r w:rsidRPr="00650110">
              <w:rPr>
                <w:bCs/>
                <w:kern w:val="2"/>
                <w:szCs w:val="24"/>
              </w:rPr>
              <w:t>Tiekėjo pasiūlymas,    lapai</w:t>
            </w:r>
          </w:p>
        </w:tc>
      </w:tr>
      <w:tr w:rsidR="007C6528" w:rsidRPr="00650110" w14:paraId="0BE739B0" w14:textId="77777777" w:rsidTr="006738A0">
        <w:trPr>
          <w:trHeight w:val="300"/>
        </w:trPr>
        <w:tc>
          <w:tcPr>
            <w:tcW w:w="3091" w:type="dxa"/>
          </w:tcPr>
          <w:p w14:paraId="560B7F97" w14:textId="77777777" w:rsidR="007C6528" w:rsidRPr="00650110" w:rsidRDefault="007C6528" w:rsidP="006738A0">
            <w:pPr>
              <w:jc w:val="center"/>
              <w:rPr>
                <w:b/>
                <w:kern w:val="2"/>
                <w:szCs w:val="24"/>
              </w:rPr>
            </w:pPr>
            <w:r w:rsidRPr="00650110">
              <w:rPr>
                <w:b/>
                <w:kern w:val="2"/>
                <w:szCs w:val="24"/>
              </w:rPr>
              <w:t>15.3. Priedas Nr. 3</w:t>
            </w:r>
          </w:p>
        </w:tc>
        <w:tc>
          <w:tcPr>
            <w:tcW w:w="6546" w:type="dxa"/>
            <w:gridSpan w:val="3"/>
          </w:tcPr>
          <w:p w14:paraId="122AB826" w14:textId="77777777" w:rsidR="007C6528" w:rsidRPr="00650110" w:rsidRDefault="007C6528" w:rsidP="006738A0">
            <w:pPr>
              <w:rPr>
                <w:bCs/>
                <w:kern w:val="2"/>
                <w:szCs w:val="24"/>
              </w:rPr>
            </w:pPr>
            <w:r w:rsidRPr="00650110">
              <w:rPr>
                <w:bCs/>
                <w:kern w:val="2"/>
                <w:szCs w:val="24"/>
              </w:rPr>
              <w:t>Konfidencialumo pasižadėjimo neatskleisti informacijos, kuri taps žinoma vykdant sutartį forma, 2 lapai</w:t>
            </w:r>
          </w:p>
        </w:tc>
      </w:tr>
      <w:tr w:rsidR="007C6528" w:rsidRPr="00650110" w14:paraId="7D9AA445" w14:textId="77777777" w:rsidTr="006738A0">
        <w:trPr>
          <w:trHeight w:val="300"/>
        </w:trPr>
        <w:tc>
          <w:tcPr>
            <w:tcW w:w="3091" w:type="dxa"/>
          </w:tcPr>
          <w:p w14:paraId="409CCB09" w14:textId="77777777" w:rsidR="007C6528" w:rsidRPr="00650110" w:rsidRDefault="007C6528" w:rsidP="006738A0">
            <w:pPr>
              <w:jc w:val="center"/>
              <w:rPr>
                <w:b/>
                <w:kern w:val="2"/>
                <w:szCs w:val="24"/>
              </w:rPr>
            </w:pPr>
            <w:r w:rsidRPr="00650110">
              <w:rPr>
                <w:b/>
                <w:kern w:val="2"/>
                <w:szCs w:val="24"/>
              </w:rPr>
              <w:t>15.4. Priedas Nr. 4</w:t>
            </w:r>
          </w:p>
        </w:tc>
        <w:tc>
          <w:tcPr>
            <w:tcW w:w="6546" w:type="dxa"/>
            <w:gridSpan w:val="3"/>
          </w:tcPr>
          <w:p w14:paraId="5A25F7A7" w14:textId="77777777" w:rsidR="007C6528" w:rsidRPr="00650110" w:rsidRDefault="007C6528" w:rsidP="006738A0">
            <w:pPr>
              <w:rPr>
                <w:bCs/>
                <w:kern w:val="2"/>
                <w:szCs w:val="24"/>
              </w:rPr>
            </w:pPr>
            <w:r w:rsidRPr="00650110">
              <w:rPr>
                <w:bCs/>
                <w:kern w:val="2"/>
                <w:szCs w:val="24"/>
              </w:rPr>
              <w:t>Talpinimo akto forma, 1 lapas.</w:t>
            </w:r>
          </w:p>
        </w:tc>
      </w:tr>
      <w:tr w:rsidR="007C6528" w:rsidRPr="00650110" w14:paraId="59B95CBB" w14:textId="77777777" w:rsidTr="006738A0">
        <w:trPr>
          <w:trHeight w:val="300"/>
        </w:trPr>
        <w:tc>
          <w:tcPr>
            <w:tcW w:w="3091" w:type="dxa"/>
          </w:tcPr>
          <w:p w14:paraId="309CECC5" w14:textId="77777777" w:rsidR="007C6528" w:rsidRPr="00650110" w:rsidRDefault="007C6528" w:rsidP="006738A0">
            <w:pPr>
              <w:jc w:val="center"/>
              <w:rPr>
                <w:b/>
                <w:kern w:val="2"/>
                <w:szCs w:val="24"/>
              </w:rPr>
            </w:pPr>
            <w:r w:rsidRPr="00650110">
              <w:rPr>
                <w:b/>
                <w:kern w:val="2"/>
                <w:szCs w:val="24"/>
              </w:rPr>
              <w:t>15.5. Priedas Nr. 5</w:t>
            </w:r>
          </w:p>
        </w:tc>
        <w:tc>
          <w:tcPr>
            <w:tcW w:w="6546" w:type="dxa"/>
            <w:gridSpan w:val="3"/>
          </w:tcPr>
          <w:p w14:paraId="0F34053B" w14:textId="77777777" w:rsidR="007C6528" w:rsidRPr="00650110" w:rsidRDefault="007C6528" w:rsidP="006738A0">
            <w:pPr>
              <w:rPr>
                <w:b/>
                <w:kern w:val="2"/>
                <w:szCs w:val="24"/>
              </w:rPr>
            </w:pPr>
            <w:r w:rsidRPr="00650110">
              <w:rPr>
                <w:bCs/>
                <w:kern w:val="2"/>
                <w:szCs w:val="24"/>
              </w:rPr>
              <w:t>Kiti dokumentai pagal poreikį</w:t>
            </w:r>
          </w:p>
        </w:tc>
      </w:tr>
      <w:tr w:rsidR="007C6528" w:rsidRPr="00650110" w14:paraId="7E16489C" w14:textId="77777777" w:rsidTr="006738A0">
        <w:tc>
          <w:tcPr>
            <w:tcW w:w="9637" w:type="dxa"/>
            <w:gridSpan w:val="4"/>
          </w:tcPr>
          <w:p w14:paraId="372769E5" w14:textId="77777777" w:rsidR="007C6528" w:rsidRPr="00650110" w:rsidRDefault="007C6528" w:rsidP="006738A0">
            <w:pPr>
              <w:jc w:val="center"/>
              <w:rPr>
                <w:b/>
                <w:kern w:val="2"/>
                <w:szCs w:val="24"/>
              </w:rPr>
            </w:pPr>
            <w:r w:rsidRPr="00650110">
              <w:rPr>
                <w:b/>
                <w:kern w:val="2"/>
                <w:szCs w:val="24"/>
              </w:rPr>
              <w:t>16. ŠALIŲ ATSTOVŲ PARAŠAI</w:t>
            </w:r>
          </w:p>
        </w:tc>
      </w:tr>
      <w:tr w:rsidR="007C6528" w:rsidRPr="00650110" w14:paraId="4B3AE78E" w14:textId="77777777" w:rsidTr="006738A0">
        <w:tc>
          <w:tcPr>
            <w:tcW w:w="5280" w:type="dxa"/>
            <w:gridSpan w:val="3"/>
          </w:tcPr>
          <w:p w14:paraId="37EC8162" w14:textId="77777777" w:rsidR="007C6528" w:rsidRPr="00650110" w:rsidRDefault="007C6528" w:rsidP="006738A0">
            <w:pPr>
              <w:jc w:val="center"/>
              <w:rPr>
                <w:b/>
                <w:kern w:val="2"/>
                <w:szCs w:val="24"/>
              </w:rPr>
            </w:pPr>
            <w:r w:rsidRPr="00650110">
              <w:rPr>
                <w:b/>
                <w:kern w:val="2"/>
                <w:szCs w:val="24"/>
              </w:rPr>
              <w:lastRenderedPageBreak/>
              <w:t>PIRKĖJAS</w:t>
            </w:r>
          </w:p>
        </w:tc>
        <w:tc>
          <w:tcPr>
            <w:tcW w:w="4357" w:type="dxa"/>
          </w:tcPr>
          <w:p w14:paraId="072C580F" w14:textId="77777777" w:rsidR="007C6528" w:rsidRPr="00650110" w:rsidRDefault="007C6528" w:rsidP="006738A0">
            <w:pPr>
              <w:jc w:val="center"/>
              <w:rPr>
                <w:b/>
                <w:kern w:val="2"/>
                <w:szCs w:val="24"/>
              </w:rPr>
            </w:pPr>
            <w:r w:rsidRPr="00650110">
              <w:rPr>
                <w:b/>
                <w:kern w:val="2"/>
                <w:szCs w:val="24"/>
              </w:rPr>
              <w:t>TIEKĖJAS</w:t>
            </w:r>
          </w:p>
        </w:tc>
      </w:tr>
      <w:tr w:rsidR="007C6528" w:rsidRPr="00650110" w14:paraId="7EC9E11A" w14:textId="77777777" w:rsidTr="006738A0">
        <w:tc>
          <w:tcPr>
            <w:tcW w:w="5280" w:type="dxa"/>
            <w:gridSpan w:val="3"/>
          </w:tcPr>
          <w:p w14:paraId="2DD1FD97" w14:textId="77777777" w:rsidR="007C6528" w:rsidRPr="00650110" w:rsidRDefault="007C6528" w:rsidP="006738A0">
            <w:pPr>
              <w:jc w:val="center"/>
              <w:rPr>
                <w:color w:val="4472C4"/>
                <w:kern w:val="2"/>
                <w:szCs w:val="24"/>
              </w:rPr>
            </w:pPr>
            <w:r w:rsidRPr="00650110">
              <w:rPr>
                <w:color w:val="4472C4"/>
                <w:kern w:val="2"/>
                <w:szCs w:val="24"/>
              </w:rPr>
              <w:t>(nurodomos atstovo pareigos, vardas, pavardė)</w:t>
            </w:r>
          </w:p>
        </w:tc>
        <w:tc>
          <w:tcPr>
            <w:tcW w:w="4357" w:type="dxa"/>
          </w:tcPr>
          <w:p w14:paraId="6BFA5CE0" w14:textId="77777777" w:rsidR="007C6528" w:rsidRPr="00650110" w:rsidRDefault="007C6528" w:rsidP="006738A0">
            <w:pPr>
              <w:jc w:val="center"/>
              <w:rPr>
                <w:b/>
                <w:kern w:val="2"/>
                <w:szCs w:val="24"/>
              </w:rPr>
            </w:pPr>
            <w:r w:rsidRPr="00650110">
              <w:rPr>
                <w:color w:val="4472C4"/>
                <w:kern w:val="2"/>
                <w:szCs w:val="24"/>
              </w:rPr>
              <w:t>(nurodomos atstovo pareigos, vardas, pavardė)</w:t>
            </w:r>
          </w:p>
        </w:tc>
      </w:tr>
      <w:tr w:rsidR="007C6528" w:rsidRPr="00650110" w14:paraId="6BF8FAD3" w14:textId="77777777" w:rsidTr="006738A0">
        <w:tc>
          <w:tcPr>
            <w:tcW w:w="5280" w:type="dxa"/>
            <w:gridSpan w:val="3"/>
          </w:tcPr>
          <w:p w14:paraId="21CD99A9" w14:textId="77777777" w:rsidR="007C6528" w:rsidRPr="00650110" w:rsidRDefault="007C6528" w:rsidP="006738A0">
            <w:pPr>
              <w:jc w:val="center"/>
              <w:rPr>
                <w:b/>
                <w:color w:val="4472C4"/>
                <w:kern w:val="2"/>
                <w:szCs w:val="24"/>
              </w:rPr>
            </w:pPr>
          </w:p>
          <w:p w14:paraId="678C9B92" w14:textId="77777777" w:rsidR="007C6528" w:rsidRPr="00650110" w:rsidRDefault="007C6528" w:rsidP="006738A0">
            <w:pPr>
              <w:jc w:val="center"/>
              <w:rPr>
                <w:b/>
                <w:color w:val="4472C4"/>
                <w:kern w:val="2"/>
                <w:szCs w:val="24"/>
              </w:rPr>
            </w:pPr>
            <w:r w:rsidRPr="00650110">
              <w:rPr>
                <w:b/>
                <w:color w:val="4472C4"/>
                <w:kern w:val="2"/>
                <w:szCs w:val="24"/>
              </w:rPr>
              <w:t>(parašas)</w:t>
            </w:r>
          </w:p>
          <w:p w14:paraId="18390C34" w14:textId="77777777" w:rsidR="007C6528" w:rsidRPr="00650110" w:rsidRDefault="007C6528" w:rsidP="006738A0">
            <w:pPr>
              <w:jc w:val="center"/>
              <w:rPr>
                <w:b/>
                <w:color w:val="4472C4"/>
                <w:kern w:val="2"/>
                <w:szCs w:val="24"/>
              </w:rPr>
            </w:pPr>
          </w:p>
          <w:p w14:paraId="5F95EA66" w14:textId="77777777" w:rsidR="007C6528" w:rsidRPr="00650110" w:rsidRDefault="007C6528" w:rsidP="006738A0">
            <w:pPr>
              <w:jc w:val="center"/>
              <w:rPr>
                <w:b/>
                <w:color w:val="4472C4"/>
                <w:kern w:val="2"/>
                <w:szCs w:val="24"/>
              </w:rPr>
            </w:pPr>
          </w:p>
        </w:tc>
        <w:tc>
          <w:tcPr>
            <w:tcW w:w="4357" w:type="dxa"/>
          </w:tcPr>
          <w:p w14:paraId="154E3E26" w14:textId="77777777" w:rsidR="007C6528" w:rsidRPr="00650110" w:rsidRDefault="007C6528" w:rsidP="006738A0">
            <w:pPr>
              <w:jc w:val="center"/>
              <w:rPr>
                <w:b/>
                <w:color w:val="4472C4"/>
                <w:kern w:val="2"/>
                <w:szCs w:val="24"/>
              </w:rPr>
            </w:pPr>
          </w:p>
          <w:p w14:paraId="75B2EB47" w14:textId="77777777" w:rsidR="007C6528" w:rsidRPr="00650110" w:rsidRDefault="007C6528" w:rsidP="006738A0">
            <w:pPr>
              <w:jc w:val="center"/>
              <w:rPr>
                <w:b/>
                <w:color w:val="4472C4"/>
                <w:kern w:val="2"/>
                <w:szCs w:val="24"/>
              </w:rPr>
            </w:pPr>
            <w:r w:rsidRPr="00650110">
              <w:rPr>
                <w:b/>
                <w:color w:val="4472C4"/>
                <w:kern w:val="2"/>
                <w:szCs w:val="24"/>
              </w:rPr>
              <w:t>(parašas)</w:t>
            </w:r>
          </w:p>
        </w:tc>
      </w:tr>
    </w:tbl>
    <w:p w14:paraId="49BB708E" w14:textId="77777777" w:rsidR="007C6528" w:rsidRPr="00650110" w:rsidRDefault="007C6528" w:rsidP="007C6528">
      <w:pPr>
        <w:jc w:val="center"/>
        <w:rPr>
          <w:szCs w:val="24"/>
        </w:rPr>
      </w:pPr>
      <w:r w:rsidRPr="00650110">
        <w:rPr>
          <w:szCs w:val="24"/>
        </w:rPr>
        <w:t>______________</w:t>
      </w:r>
    </w:p>
    <w:p w14:paraId="36D9D3D3" w14:textId="77777777" w:rsidR="007C6528" w:rsidRPr="00650110" w:rsidRDefault="007C6528" w:rsidP="007C6528">
      <w:pPr>
        <w:jc w:val="center"/>
        <w:rPr>
          <w:szCs w:val="24"/>
        </w:rPr>
      </w:pPr>
    </w:p>
    <w:p w14:paraId="5DA01021" w14:textId="77777777" w:rsidR="007C6528" w:rsidRPr="00650110" w:rsidRDefault="007C6528" w:rsidP="007C6528">
      <w:pPr>
        <w:tabs>
          <w:tab w:val="left" w:pos="5400"/>
        </w:tabs>
        <w:jc w:val="center"/>
        <w:textAlignment w:val="center"/>
      </w:pPr>
    </w:p>
    <w:p w14:paraId="6097B0F5" w14:textId="77777777" w:rsidR="007C6528" w:rsidRPr="00650110" w:rsidRDefault="007C6528" w:rsidP="007C6528">
      <w:pPr>
        <w:ind w:firstLine="426"/>
        <w:jc w:val="center"/>
        <w:rPr>
          <w:b/>
          <w:bCs/>
          <w:lang w:eastAsia="lt-LT"/>
        </w:rPr>
      </w:pPr>
    </w:p>
    <w:p w14:paraId="366C8138" w14:textId="77777777" w:rsidR="007C6528" w:rsidRPr="00650110" w:rsidRDefault="007C6528" w:rsidP="007C6528">
      <w:pPr>
        <w:ind w:firstLine="426"/>
        <w:jc w:val="center"/>
        <w:rPr>
          <w:b/>
          <w:bCs/>
          <w:lang w:eastAsia="lt-LT"/>
        </w:rPr>
      </w:pPr>
    </w:p>
    <w:p w14:paraId="7BA60F7E" w14:textId="77777777" w:rsidR="007C6528" w:rsidRPr="00650110" w:rsidRDefault="007C6528" w:rsidP="007C6528">
      <w:pPr>
        <w:ind w:firstLine="426"/>
        <w:jc w:val="center"/>
        <w:rPr>
          <w:b/>
          <w:bCs/>
          <w:lang w:eastAsia="lt-LT"/>
        </w:rPr>
      </w:pPr>
    </w:p>
    <w:p w14:paraId="2CAD3FEC" w14:textId="77777777" w:rsidR="007C6528" w:rsidRPr="00650110" w:rsidRDefault="007C6528" w:rsidP="007C6528">
      <w:pPr>
        <w:ind w:firstLine="426"/>
        <w:jc w:val="center"/>
        <w:rPr>
          <w:b/>
          <w:bCs/>
          <w:lang w:eastAsia="lt-LT"/>
        </w:rPr>
      </w:pPr>
    </w:p>
    <w:p w14:paraId="0D7A10FC" w14:textId="77777777" w:rsidR="007C6528" w:rsidRPr="00650110" w:rsidRDefault="007C6528" w:rsidP="007C6528">
      <w:pPr>
        <w:ind w:firstLine="426"/>
        <w:jc w:val="center"/>
        <w:rPr>
          <w:b/>
          <w:bCs/>
          <w:lang w:eastAsia="lt-LT"/>
        </w:rPr>
      </w:pPr>
    </w:p>
    <w:p w14:paraId="1EEA5BA1" w14:textId="77777777" w:rsidR="007C6528" w:rsidRPr="00650110" w:rsidRDefault="007C6528" w:rsidP="007C6528">
      <w:pPr>
        <w:ind w:firstLine="426"/>
        <w:jc w:val="center"/>
        <w:rPr>
          <w:b/>
          <w:bCs/>
          <w:lang w:eastAsia="lt-LT"/>
        </w:rPr>
      </w:pPr>
    </w:p>
    <w:p w14:paraId="1FC9FF4A" w14:textId="77777777" w:rsidR="007C6528" w:rsidRPr="00650110" w:rsidRDefault="007C6528" w:rsidP="007C6528">
      <w:pPr>
        <w:ind w:firstLine="426"/>
        <w:jc w:val="center"/>
        <w:rPr>
          <w:b/>
          <w:bCs/>
          <w:lang w:eastAsia="lt-LT"/>
        </w:rPr>
      </w:pPr>
    </w:p>
    <w:p w14:paraId="23537E85" w14:textId="77777777" w:rsidR="007C6528" w:rsidRPr="00650110" w:rsidRDefault="007C6528" w:rsidP="007C6528">
      <w:pPr>
        <w:ind w:firstLine="426"/>
        <w:jc w:val="center"/>
        <w:rPr>
          <w:b/>
          <w:bCs/>
          <w:lang w:eastAsia="lt-LT"/>
        </w:rPr>
      </w:pPr>
    </w:p>
    <w:p w14:paraId="5529767A" w14:textId="77777777" w:rsidR="007C6528" w:rsidRPr="00650110" w:rsidRDefault="007C6528" w:rsidP="007C6528">
      <w:pPr>
        <w:ind w:firstLine="426"/>
        <w:jc w:val="center"/>
        <w:rPr>
          <w:b/>
          <w:bCs/>
          <w:lang w:eastAsia="lt-LT"/>
        </w:rPr>
      </w:pPr>
    </w:p>
    <w:p w14:paraId="32B30F12" w14:textId="77777777" w:rsidR="007C6528" w:rsidRPr="00650110" w:rsidRDefault="007C6528" w:rsidP="007C6528">
      <w:pPr>
        <w:ind w:firstLine="426"/>
        <w:jc w:val="center"/>
        <w:rPr>
          <w:b/>
          <w:bCs/>
          <w:lang w:eastAsia="lt-LT"/>
        </w:rPr>
      </w:pPr>
    </w:p>
    <w:p w14:paraId="1A55FCD5" w14:textId="77777777" w:rsidR="007C6528" w:rsidRPr="00650110" w:rsidRDefault="007C6528" w:rsidP="007C6528">
      <w:pPr>
        <w:ind w:firstLine="426"/>
        <w:jc w:val="center"/>
        <w:rPr>
          <w:b/>
          <w:bCs/>
          <w:lang w:eastAsia="lt-LT"/>
        </w:rPr>
      </w:pPr>
    </w:p>
    <w:p w14:paraId="6FD1424E" w14:textId="77777777" w:rsidR="007C6528" w:rsidRPr="00650110" w:rsidRDefault="007C6528" w:rsidP="007C6528">
      <w:pPr>
        <w:ind w:firstLine="426"/>
        <w:jc w:val="center"/>
        <w:rPr>
          <w:b/>
          <w:bCs/>
          <w:lang w:eastAsia="lt-LT"/>
        </w:rPr>
      </w:pPr>
    </w:p>
    <w:p w14:paraId="49E99CC0" w14:textId="77777777" w:rsidR="007C6528" w:rsidRPr="00650110" w:rsidRDefault="007C6528" w:rsidP="007C6528">
      <w:pPr>
        <w:ind w:firstLine="426"/>
        <w:jc w:val="center"/>
        <w:rPr>
          <w:b/>
          <w:bCs/>
          <w:lang w:eastAsia="lt-LT"/>
        </w:rPr>
      </w:pPr>
    </w:p>
    <w:p w14:paraId="222F59AD" w14:textId="77777777" w:rsidR="007C6528" w:rsidRPr="00650110" w:rsidRDefault="007C6528" w:rsidP="007C6528">
      <w:pPr>
        <w:ind w:firstLine="426"/>
        <w:jc w:val="center"/>
        <w:rPr>
          <w:b/>
          <w:bCs/>
          <w:lang w:eastAsia="lt-LT"/>
        </w:rPr>
      </w:pPr>
    </w:p>
    <w:p w14:paraId="0D901938" w14:textId="77777777" w:rsidR="007C6528" w:rsidRPr="00650110" w:rsidRDefault="007C6528" w:rsidP="007C6528">
      <w:pPr>
        <w:ind w:firstLine="426"/>
        <w:jc w:val="center"/>
        <w:rPr>
          <w:b/>
          <w:bCs/>
          <w:lang w:eastAsia="lt-LT"/>
        </w:rPr>
      </w:pPr>
    </w:p>
    <w:p w14:paraId="6C2424E0" w14:textId="77777777" w:rsidR="007C6528" w:rsidRPr="00650110" w:rsidRDefault="007C6528" w:rsidP="007C6528">
      <w:pPr>
        <w:ind w:firstLine="426"/>
        <w:jc w:val="center"/>
        <w:rPr>
          <w:b/>
          <w:bCs/>
          <w:lang w:eastAsia="lt-LT"/>
        </w:rPr>
      </w:pPr>
    </w:p>
    <w:p w14:paraId="41A793AB" w14:textId="77777777" w:rsidR="007C6528" w:rsidRPr="00650110" w:rsidRDefault="007C6528" w:rsidP="007C6528">
      <w:pPr>
        <w:ind w:firstLine="426"/>
        <w:jc w:val="center"/>
        <w:rPr>
          <w:b/>
          <w:bCs/>
          <w:lang w:eastAsia="lt-LT"/>
        </w:rPr>
      </w:pPr>
    </w:p>
    <w:p w14:paraId="54D8EF58" w14:textId="77777777" w:rsidR="007C6528" w:rsidRPr="00650110" w:rsidRDefault="007C6528" w:rsidP="007C6528">
      <w:pPr>
        <w:ind w:firstLine="426"/>
        <w:jc w:val="center"/>
        <w:rPr>
          <w:b/>
          <w:bCs/>
          <w:lang w:eastAsia="lt-LT"/>
        </w:rPr>
      </w:pPr>
    </w:p>
    <w:p w14:paraId="2162F636" w14:textId="77777777" w:rsidR="007C6528" w:rsidRPr="00650110" w:rsidRDefault="007C6528" w:rsidP="007C6528">
      <w:pPr>
        <w:ind w:firstLine="426"/>
        <w:jc w:val="center"/>
        <w:rPr>
          <w:b/>
          <w:bCs/>
          <w:lang w:eastAsia="lt-LT"/>
        </w:rPr>
      </w:pPr>
    </w:p>
    <w:p w14:paraId="6C8C3707" w14:textId="77777777" w:rsidR="007C6528" w:rsidRPr="00650110" w:rsidRDefault="007C6528" w:rsidP="007C6528">
      <w:pPr>
        <w:ind w:firstLine="426"/>
        <w:jc w:val="center"/>
        <w:rPr>
          <w:b/>
          <w:bCs/>
          <w:lang w:eastAsia="lt-LT"/>
        </w:rPr>
      </w:pPr>
    </w:p>
    <w:p w14:paraId="5A27F756" w14:textId="77777777" w:rsidR="007C6528" w:rsidRPr="00650110" w:rsidRDefault="007C6528" w:rsidP="007C6528">
      <w:pPr>
        <w:ind w:firstLine="426"/>
        <w:jc w:val="center"/>
        <w:rPr>
          <w:b/>
          <w:bCs/>
          <w:lang w:eastAsia="lt-LT"/>
        </w:rPr>
      </w:pPr>
    </w:p>
    <w:p w14:paraId="4A487861" w14:textId="77777777" w:rsidR="007C6528" w:rsidRPr="00650110" w:rsidRDefault="007C6528" w:rsidP="007C6528">
      <w:pPr>
        <w:ind w:firstLine="426"/>
        <w:jc w:val="center"/>
        <w:rPr>
          <w:b/>
          <w:bCs/>
          <w:lang w:eastAsia="lt-LT"/>
        </w:rPr>
      </w:pPr>
    </w:p>
    <w:p w14:paraId="593F0EC8" w14:textId="77777777" w:rsidR="007C6528" w:rsidRPr="00650110" w:rsidRDefault="007C6528" w:rsidP="007C6528">
      <w:pPr>
        <w:ind w:firstLine="426"/>
        <w:jc w:val="center"/>
        <w:rPr>
          <w:b/>
          <w:bCs/>
          <w:lang w:eastAsia="lt-LT"/>
        </w:rPr>
      </w:pPr>
    </w:p>
    <w:p w14:paraId="6326FDEC" w14:textId="77777777" w:rsidR="007C6528" w:rsidRPr="00650110" w:rsidRDefault="007C6528" w:rsidP="007C6528">
      <w:pPr>
        <w:ind w:firstLine="426"/>
        <w:jc w:val="center"/>
        <w:rPr>
          <w:b/>
          <w:bCs/>
          <w:lang w:eastAsia="lt-LT"/>
        </w:rPr>
      </w:pPr>
    </w:p>
    <w:p w14:paraId="69E83CD2" w14:textId="77777777" w:rsidR="007C6528" w:rsidRPr="00650110" w:rsidRDefault="007C6528" w:rsidP="007C6528">
      <w:pPr>
        <w:ind w:firstLine="426"/>
        <w:jc w:val="center"/>
        <w:rPr>
          <w:b/>
          <w:bCs/>
          <w:lang w:eastAsia="lt-LT"/>
        </w:rPr>
      </w:pPr>
    </w:p>
    <w:p w14:paraId="0D722852" w14:textId="77777777" w:rsidR="007C6528" w:rsidRPr="00650110" w:rsidRDefault="007C6528" w:rsidP="007C6528">
      <w:pPr>
        <w:ind w:firstLine="426"/>
        <w:jc w:val="center"/>
        <w:rPr>
          <w:b/>
          <w:bCs/>
          <w:lang w:eastAsia="lt-LT"/>
        </w:rPr>
      </w:pPr>
    </w:p>
    <w:p w14:paraId="6F819812" w14:textId="77777777" w:rsidR="007C6528" w:rsidRPr="00650110" w:rsidRDefault="007C6528" w:rsidP="007C6528">
      <w:pPr>
        <w:ind w:firstLine="426"/>
        <w:jc w:val="center"/>
        <w:rPr>
          <w:b/>
          <w:bCs/>
          <w:lang w:eastAsia="lt-LT"/>
        </w:rPr>
      </w:pPr>
    </w:p>
    <w:p w14:paraId="59B3D2EA" w14:textId="77777777" w:rsidR="007C6528" w:rsidRPr="00650110" w:rsidRDefault="007C6528" w:rsidP="007C6528">
      <w:pPr>
        <w:ind w:firstLine="426"/>
        <w:jc w:val="center"/>
        <w:rPr>
          <w:b/>
          <w:bCs/>
          <w:lang w:eastAsia="lt-LT"/>
        </w:rPr>
      </w:pPr>
    </w:p>
    <w:p w14:paraId="62AF35E5" w14:textId="77777777" w:rsidR="007C6528" w:rsidRPr="00650110" w:rsidRDefault="007C6528" w:rsidP="007C6528">
      <w:pPr>
        <w:ind w:firstLine="426"/>
        <w:jc w:val="center"/>
        <w:rPr>
          <w:b/>
          <w:bCs/>
          <w:lang w:eastAsia="lt-LT"/>
        </w:rPr>
      </w:pPr>
    </w:p>
    <w:p w14:paraId="76B378B1" w14:textId="77777777" w:rsidR="007C6528" w:rsidRPr="00650110" w:rsidRDefault="007C6528" w:rsidP="007C6528">
      <w:pPr>
        <w:ind w:firstLine="426"/>
        <w:jc w:val="center"/>
        <w:rPr>
          <w:b/>
          <w:bCs/>
          <w:lang w:eastAsia="lt-LT"/>
        </w:rPr>
      </w:pPr>
    </w:p>
    <w:p w14:paraId="5E2A0AB8" w14:textId="77777777" w:rsidR="007C6528" w:rsidRPr="00650110" w:rsidRDefault="007C6528" w:rsidP="007C6528">
      <w:pPr>
        <w:ind w:firstLine="426"/>
        <w:jc w:val="center"/>
        <w:rPr>
          <w:b/>
          <w:bCs/>
          <w:lang w:eastAsia="lt-LT"/>
        </w:rPr>
      </w:pPr>
    </w:p>
    <w:p w14:paraId="0DEA2EC1" w14:textId="77777777" w:rsidR="007C6528" w:rsidRPr="00650110" w:rsidRDefault="007C6528" w:rsidP="007C6528">
      <w:pPr>
        <w:ind w:firstLine="426"/>
        <w:jc w:val="center"/>
        <w:rPr>
          <w:b/>
          <w:bCs/>
          <w:lang w:eastAsia="lt-LT"/>
        </w:rPr>
      </w:pPr>
    </w:p>
    <w:p w14:paraId="6C1069E4" w14:textId="77777777" w:rsidR="007C6528" w:rsidRPr="00650110" w:rsidRDefault="007C6528" w:rsidP="007C6528">
      <w:pPr>
        <w:ind w:firstLine="426"/>
        <w:jc w:val="center"/>
        <w:rPr>
          <w:b/>
          <w:bCs/>
          <w:lang w:eastAsia="lt-LT"/>
        </w:rPr>
      </w:pPr>
    </w:p>
    <w:p w14:paraId="4CBB507B" w14:textId="77777777" w:rsidR="007C6528" w:rsidRPr="00650110" w:rsidRDefault="007C6528" w:rsidP="007C6528">
      <w:pPr>
        <w:ind w:firstLine="426"/>
        <w:jc w:val="center"/>
        <w:rPr>
          <w:b/>
          <w:bCs/>
          <w:lang w:eastAsia="lt-LT"/>
        </w:rPr>
      </w:pPr>
    </w:p>
    <w:p w14:paraId="490B53E0" w14:textId="77777777" w:rsidR="007C6528" w:rsidRPr="00650110" w:rsidRDefault="007C6528" w:rsidP="007C6528">
      <w:pPr>
        <w:ind w:firstLine="426"/>
        <w:jc w:val="center"/>
        <w:rPr>
          <w:b/>
          <w:bCs/>
          <w:lang w:eastAsia="lt-LT"/>
        </w:rPr>
      </w:pPr>
    </w:p>
    <w:p w14:paraId="529DA65E" w14:textId="77777777" w:rsidR="007C6528" w:rsidRPr="00650110" w:rsidRDefault="007C6528" w:rsidP="007C6528">
      <w:pPr>
        <w:ind w:firstLine="426"/>
        <w:jc w:val="center"/>
        <w:rPr>
          <w:b/>
          <w:bCs/>
          <w:lang w:eastAsia="lt-LT"/>
        </w:rPr>
      </w:pPr>
    </w:p>
    <w:p w14:paraId="050456DE" w14:textId="77777777" w:rsidR="007C6528" w:rsidRPr="00650110" w:rsidRDefault="007C6528" w:rsidP="007C6528">
      <w:pPr>
        <w:ind w:firstLine="426"/>
        <w:jc w:val="center"/>
        <w:rPr>
          <w:b/>
          <w:bCs/>
          <w:lang w:eastAsia="lt-LT"/>
        </w:rPr>
      </w:pPr>
    </w:p>
    <w:p w14:paraId="128539A6" w14:textId="77777777" w:rsidR="007C6528" w:rsidRPr="00650110" w:rsidRDefault="007C6528" w:rsidP="007C6528">
      <w:pPr>
        <w:ind w:firstLine="426"/>
        <w:jc w:val="center"/>
        <w:rPr>
          <w:b/>
          <w:bCs/>
          <w:lang w:eastAsia="lt-LT"/>
        </w:rPr>
      </w:pPr>
    </w:p>
    <w:p w14:paraId="1C015539" w14:textId="77777777" w:rsidR="007C6528" w:rsidRPr="00650110" w:rsidRDefault="007C6528" w:rsidP="007C6528">
      <w:pPr>
        <w:ind w:firstLine="426"/>
        <w:jc w:val="center"/>
        <w:rPr>
          <w:b/>
          <w:bCs/>
          <w:lang w:eastAsia="lt-LT"/>
        </w:rPr>
      </w:pPr>
    </w:p>
    <w:p w14:paraId="7A2F1CDB" w14:textId="77777777" w:rsidR="007C6528" w:rsidRPr="00650110" w:rsidRDefault="007C6528" w:rsidP="007C6528">
      <w:pPr>
        <w:ind w:firstLine="426"/>
        <w:jc w:val="center"/>
        <w:rPr>
          <w:b/>
          <w:bCs/>
          <w:lang w:eastAsia="lt-LT"/>
        </w:rPr>
      </w:pPr>
    </w:p>
    <w:p w14:paraId="7C7303C0" w14:textId="77777777" w:rsidR="007C6528" w:rsidRPr="00650110" w:rsidRDefault="007C6528" w:rsidP="007C6528">
      <w:pPr>
        <w:ind w:firstLine="426"/>
        <w:jc w:val="center"/>
        <w:rPr>
          <w:b/>
          <w:bCs/>
          <w:lang w:eastAsia="lt-LT"/>
        </w:rPr>
      </w:pPr>
    </w:p>
    <w:p w14:paraId="6363E93D" w14:textId="77777777" w:rsidR="007C6528" w:rsidRPr="00650110" w:rsidRDefault="007C6528" w:rsidP="007C6528">
      <w:pPr>
        <w:ind w:firstLine="426"/>
        <w:jc w:val="center"/>
        <w:rPr>
          <w:b/>
          <w:bCs/>
          <w:lang w:eastAsia="lt-LT"/>
        </w:rPr>
      </w:pPr>
    </w:p>
    <w:p w14:paraId="0AF7B92E" w14:textId="77777777" w:rsidR="007C6528" w:rsidRPr="00650110" w:rsidRDefault="007C6528" w:rsidP="007C6528">
      <w:pPr>
        <w:ind w:firstLine="426"/>
        <w:jc w:val="center"/>
        <w:rPr>
          <w:b/>
          <w:bCs/>
          <w:lang w:eastAsia="lt-LT"/>
        </w:rPr>
      </w:pPr>
    </w:p>
    <w:p w14:paraId="5C87E264" w14:textId="77777777" w:rsidR="007C6528" w:rsidRPr="00650110" w:rsidRDefault="007C6528" w:rsidP="007C6528">
      <w:pPr>
        <w:ind w:firstLine="426"/>
        <w:jc w:val="center"/>
        <w:rPr>
          <w:b/>
          <w:bCs/>
          <w:lang w:eastAsia="lt-LT"/>
        </w:rPr>
      </w:pPr>
    </w:p>
    <w:p w14:paraId="6404F782" w14:textId="77777777" w:rsidR="007C6528" w:rsidRPr="00650110" w:rsidRDefault="007C6528" w:rsidP="007C6528">
      <w:pPr>
        <w:rPr>
          <w:b/>
          <w:bCs/>
          <w:lang w:eastAsia="lt-LT"/>
        </w:rPr>
      </w:pPr>
    </w:p>
    <w:p w14:paraId="2D98269F" w14:textId="77777777" w:rsidR="007C6528" w:rsidRPr="00650110" w:rsidRDefault="007C6528" w:rsidP="007C6528">
      <w:pPr>
        <w:widowControl w:val="0"/>
        <w:suppressAutoHyphens/>
        <w:ind w:left="7200"/>
        <w:rPr>
          <w:color w:val="000000"/>
          <w:szCs w:val="24"/>
          <w:lang w:eastAsia="lt-LT"/>
        </w:rPr>
      </w:pPr>
      <w:r w:rsidRPr="00650110">
        <w:rPr>
          <w:color w:val="000000"/>
          <w:szCs w:val="24"/>
          <w:lang w:eastAsia="lt-LT"/>
        </w:rPr>
        <w:t xml:space="preserve">Sutarties projekto </w:t>
      </w:r>
    </w:p>
    <w:p w14:paraId="410E66EC" w14:textId="77777777" w:rsidR="007C6528" w:rsidRPr="00650110" w:rsidRDefault="007C6528" w:rsidP="007C6528">
      <w:pPr>
        <w:widowControl w:val="0"/>
        <w:suppressAutoHyphens/>
        <w:ind w:left="7200"/>
        <w:rPr>
          <w:color w:val="000000"/>
          <w:szCs w:val="24"/>
          <w:lang w:eastAsia="lt-LT"/>
        </w:rPr>
      </w:pPr>
      <w:r w:rsidRPr="00650110">
        <w:rPr>
          <w:color w:val="000000"/>
          <w:szCs w:val="24"/>
          <w:lang w:eastAsia="lt-LT"/>
        </w:rPr>
        <w:lastRenderedPageBreak/>
        <w:t>priedas Nr. 3</w:t>
      </w:r>
    </w:p>
    <w:p w14:paraId="608F384F" w14:textId="77777777" w:rsidR="007C6528" w:rsidRPr="00650110" w:rsidRDefault="007C6528" w:rsidP="007C6528">
      <w:pPr>
        <w:widowControl w:val="0"/>
        <w:suppressAutoHyphens/>
        <w:ind w:left="7200"/>
        <w:rPr>
          <w:color w:val="000000"/>
          <w:szCs w:val="24"/>
          <w:lang w:eastAsia="lt-LT"/>
        </w:rPr>
      </w:pPr>
    </w:p>
    <w:p w14:paraId="717020F6" w14:textId="77777777" w:rsidR="007C6528" w:rsidRPr="00650110" w:rsidRDefault="007C6528" w:rsidP="007C6528">
      <w:pPr>
        <w:widowControl w:val="0"/>
        <w:suppressAutoHyphens/>
        <w:ind w:left="7200"/>
        <w:rPr>
          <w:color w:val="000000"/>
          <w:szCs w:val="24"/>
          <w:lang w:eastAsia="lt-LT"/>
        </w:rPr>
      </w:pPr>
    </w:p>
    <w:p w14:paraId="75AD7DA4" w14:textId="77777777" w:rsidR="007C6528" w:rsidRPr="00650110" w:rsidRDefault="007C6528" w:rsidP="007C6528">
      <w:pPr>
        <w:widowControl w:val="0"/>
        <w:suppressAutoHyphens/>
        <w:jc w:val="center"/>
        <w:rPr>
          <w:b/>
          <w:bCs/>
          <w:szCs w:val="24"/>
        </w:rPr>
      </w:pPr>
      <w:r w:rsidRPr="00650110">
        <w:rPr>
          <w:color w:val="000000"/>
          <w:szCs w:val="24"/>
          <w:lang w:eastAsia="lt-LT"/>
        </w:rPr>
        <w:t>(</w:t>
      </w:r>
      <w:r w:rsidRPr="00650110">
        <w:rPr>
          <w:b/>
          <w:color w:val="000000"/>
          <w:szCs w:val="24"/>
          <w:lang w:eastAsia="lt-LT"/>
        </w:rPr>
        <w:t xml:space="preserve">Konfidencialumo pasižadėjimo </w:t>
      </w:r>
      <w:r w:rsidRPr="00650110">
        <w:rPr>
          <w:b/>
          <w:bCs/>
          <w:szCs w:val="24"/>
        </w:rPr>
        <w:t>neatskleisti informacijos, kuri taps žinoma</w:t>
      </w:r>
    </w:p>
    <w:p w14:paraId="1BB9FB96" w14:textId="77777777" w:rsidR="007C6528" w:rsidRPr="00650110" w:rsidRDefault="007C6528" w:rsidP="007C6528">
      <w:pPr>
        <w:widowControl w:val="0"/>
        <w:suppressAutoHyphens/>
        <w:jc w:val="center"/>
        <w:rPr>
          <w:color w:val="000000"/>
          <w:szCs w:val="24"/>
          <w:lang w:eastAsia="lt-LT"/>
        </w:rPr>
      </w:pPr>
      <w:r w:rsidRPr="00650110">
        <w:rPr>
          <w:b/>
          <w:bCs/>
          <w:szCs w:val="24"/>
        </w:rPr>
        <w:t>vykdant sutartį, forma)</w:t>
      </w:r>
    </w:p>
    <w:p w14:paraId="48F55879" w14:textId="77777777" w:rsidR="007C6528" w:rsidRPr="00650110" w:rsidRDefault="007C6528" w:rsidP="007C6528">
      <w:pPr>
        <w:widowControl w:val="0"/>
        <w:suppressAutoHyphens/>
        <w:jc w:val="center"/>
        <w:rPr>
          <w:color w:val="000000"/>
          <w:szCs w:val="24"/>
          <w:lang w:eastAsia="lt-LT"/>
        </w:rPr>
      </w:pPr>
    </w:p>
    <w:p w14:paraId="074FEF87" w14:textId="77777777" w:rsidR="007C6528" w:rsidRPr="00650110" w:rsidRDefault="007C6528" w:rsidP="007C6528">
      <w:pPr>
        <w:widowControl w:val="0"/>
        <w:suppressAutoHyphens/>
        <w:jc w:val="center"/>
        <w:rPr>
          <w:b/>
          <w:color w:val="000000"/>
          <w:szCs w:val="24"/>
          <w:lang w:eastAsia="lt-LT"/>
        </w:rPr>
      </w:pPr>
      <w:r w:rsidRPr="00650110">
        <w:rPr>
          <w:b/>
          <w:color w:val="000000"/>
          <w:szCs w:val="24"/>
          <w:lang w:eastAsia="lt-LT"/>
        </w:rPr>
        <w:t>KONFIDENCIALUMO PASIŽADĖJIMAS</w:t>
      </w:r>
    </w:p>
    <w:p w14:paraId="20A4D228" w14:textId="77777777" w:rsidR="007C6528" w:rsidRPr="00650110" w:rsidRDefault="007C6528" w:rsidP="007C6528">
      <w:pPr>
        <w:widowControl w:val="0"/>
        <w:suppressAutoHyphens/>
        <w:jc w:val="center"/>
        <w:rPr>
          <w:b/>
          <w:color w:val="000000"/>
          <w:szCs w:val="24"/>
          <w:lang w:eastAsia="lt-LT"/>
        </w:rPr>
      </w:pPr>
      <w:r w:rsidRPr="00650110">
        <w:rPr>
          <w:b/>
          <w:bCs/>
          <w:szCs w:val="24"/>
        </w:rPr>
        <w:t xml:space="preserve">NEATSKLEISTI INFORMACIJOS, KURI TAPS ŽINOMA VYKDANT SUTARTĮ </w:t>
      </w:r>
    </w:p>
    <w:p w14:paraId="6E1F0047" w14:textId="77777777" w:rsidR="007C6528" w:rsidRPr="00650110" w:rsidRDefault="007C6528" w:rsidP="007C6528">
      <w:pPr>
        <w:widowControl w:val="0"/>
        <w:suppressAutoHyphens/>
        <w:jc w:val="center"/>
        <w:rPr>
          <w:color w:val="000000"/>
          <w:szCs w:val="24"/>
          <w:lang w:eastAsia="lt-LT"/>
        </w:rPr>
      </w:pPr>
    </w:p>
    <w:p w14:paraId="365A8307" w14:textId="77777777" w:rsidR="007C6528" w:rsidRPr="00650110" w:rsidRDefault="007C6528" w:rsidP="007C6528">
      <w:pPr>
        <w:widowControl w:val="0"/>
        <w:suppressAutoHyphens/>
        <w:jc w:val="center"/>
        <w:rPr>
          <w:color w:val="000000"/>
          <w:szCs w:val="24"/>
          <w:lang w:eastAsia="lt-LT"/>
        </w:rPr>
      </w:pPr>
      <w:r w:rsidRPr="00650110">
        <w:rPr>
          <w:color w:val="000000"/>
          <w:szCs w:val="24"/>
          <w:lang w:eastAsia="lt-LT"/>
        </w:rPr>
        <w:t>________________________</w:t>
      </w:r>
    </w:p>
    <w:p w14:paraId="49617849" w14:textId="77777777" w:rsidR="007C6528" w:rsidRPr="00650110" w:rsidRDefault="007C6528" w:rsidP="007C6528">
      <w:pPr>
        <w:widowControl w:val="0"/>
        <w:suppressAutoHyphens/>
        <w:jc w:val="center"/>
        <w:rPr>
          <w:color w:val="000000"/>
          <w:szCs w:val="24"/>
          <w:lang w:eastAsia="lt-LT"/>
        </w:rPr>
      </w:pPr>
      <w:r w:rsidRPr="00650110">
        <w:rPr>
          <w:color w:val="000000"/>
          <w:szCs w:val="24"/>
          <w:lang w:eastAsia="lt-LT"/>
        </w:rPr>
        <w:t>(data)</w:t>
      </w:r>
    </w:p>
    <w:p w14:paraId="3B507311" w14:textId="77777777" w:rsidR="007C6528" w:rsidRPr="00650110" w:rsidRDefault="007C6528" w:rsidP="007C6528">
      <w:pPr>
        <w:widowControl w:val="0"/>
        <w:suppressAutoHyphens/>
        <w:jc w:val="center"/>
        <w:rPr>
          <w:color w:val="000000"/>
          <w:szCs w:val="24"/>
          <w:lang w:eastAsia="lt-LT"/>
        </w:rPr>
      </w:pPr>
    </w:p>
    <w:p w14:paraId="185B3842" w14:textId="77777777" w:rsidR="007C6528" w:rsidRPr="00650110" w:rsidRDefault="007C6528" w:rsidP="007C6528">
      <w:pPr>
        <w:widowControl w:val="0"/>
        <w:suppressAutoHyphens/>
        <w:jc w:val="center"/>
        <w:rPr>
          <w:color w:val="000000"/>
          <w:szCs w:val="24"/>
          <w:lang w:eastAsia="lt-LT"/>
        </w:rPr>
      </w:pPr>
      <w:r w:rsidRPr="00650110">
        <w:rPr>
          <w:color w:val="000000"/>
          <w:szCs w:val="24"/>
          <w:lang w:eastAsia="lt-LT"/>
        </w:rPr>
        <w:t>________________________</w:t>
      </w:r>
    </w:p>
    <w:p w14:paraId="7E89F0B9" w14:textId="77777777" w:rsidR="007C6528" w:rsidRPr="00650110" w:rsidRDefault="007C6528" w:rsidP="007C6528">
      <w:pPr>
        <w:widowControl w:val="0"/>
        <w:suppressAutoHyphens/>
        <w:jc w:val="center"/>
        <w:rPr>
          <w:color w:val="000000"/>
          <w:szCs w:val="24"/>
          <w:lang w:eastAsia="lt-LT"/>
        </w:rPr>
      </w:pPr>
      <w:r w:rsidRPr="00650110">
        <w:rPr>
          <w:color w:val="000000"/>
          <w:szCs w:val="24"/>
          <w:lang w:eastAsia="lt-LT"/>
        </w:rPr>
        <w:t>(vieta)</w:t>
      </w:r>
    </w:p>
    <w:p w14:paraId="0CE4E49E" w14:textId="77777777" w:rsidR="007C6528" w:rsidRPr="00650110" w:rsidRDefault="007C6528" w:rsidP="007C6528">
      <w:pPr>
        <w:widowControl w:val="0"/>
        <w:suppressAutoHyphens/>
        <w:ind w:firstLine="709"/>
        <w:jc w:val="center"/>
        <w:rPr>
          <w:color w:val="000000"/>
          <w:szCs w:val="24"/>
          <w:lang w:eastAsia="lt-LT"/>
        </w:rPr>
      </w:pPr>
      <w:r w:rsidRPr="00650110">
        <w:rPr>
          <w:color w:val="000000"/>
          <w:szCs w:val="24"/>
          <w:lang w:eastAsia="lt-LT"/>
        </w:rPr>
        <w:t>Aš, ____________________________________________________________, eidamas (-a)</w:t>
      </w:r>
    </w:p>
    <w:p w14:paraId="44233B2B" w14:textId="77777777" w:rsidR="007C6528" w:rsidRPr="00650110" w:rsidRDefault="007C6528" w:rsidP="007C6528">
      <w:pPr>
        <w:widowControl w:val="0"/>
        <w:suppressAutoHyphens/>
        <w:jc w:val="center"/>
        <w:rPr>
          <w:color w:val="000000"/>
          <w:szCs w:val="24"/>
          <w:lang w:eastAsia="lt-LT"/>
        </w:rPr>
      </w:pPr>
      <w:r w:rsidRPr="00650110">
        <w:rPr>
          <w:color w:val="000000"/>
          <w:szCs w:val="24"/>
          <w:lang w:eastAsia="lt-LT"/>
        </w:rPr>
        <w:t>(vardas, pavardė)</w:t>
      </w:r>
    </w:p>
    <w:p w14:paraId="16A1BC30" w14:textId="77777777" w:rsidR="007C6528" w:rsidRPr="00650110" w:rsidRDefault="007C6528" w:rsidP="007C6528">
      <w:pPr>
        <w:widowControl w:val="0"/>
        <w:suppressAutoHyphens/>
        <w:jc w:val="center"/>
        <w:rPr>
          <w:color w:val="000000"/>
          <w:szCs w:val="24"/>
          <w:lang w:eastAsia="lt-LT"/>
        </w:rPr>
      </w:pPr>
      <w:r w:rsidRPr="00650110">
        <w:rPr>
          <w:color w:val="000000"/>
          <w:szCs w:val="24"/>
          <w:lang w:eastAsia="lt-LT"/>
        </w:rPr>
        <w:t>________________________________________________________________________________</w:t>
      </w:r>
    </w:p>
    <w:p w14:paraId="55BD2F90" w14:textId="77777777" w:rsidR="007C6528" w:rsidRPr="00650110" w:rsidRDefault="007C6528" w:rsidP="007C6528">
      <w:pPr>
        <w:widowControl w:val="0"/>
        <w:suppressAutoHyphens/>
        <w:jc w:val="center"/>
        <w:rPr>
          <w:color w:val="000000"/>
          <w:szCs w:val="24"/>
          <w:lang w:eastAsia="lt-LT"/>
        </w:rPr>
      </w:pPr>
      <w:r w:rsidRPr="00650110">
        <w:rPr>
          <w:color w:val="000000"/>
          <w:szCs w:val="24"/>
          <w:lang w:eastAsia="lt-LT"/>
        </w:rPr>
        <w:t>(juridinio asmens pavadinimas)</w:t>
      </w:r>
    </w:p>
    <w:p w14:paraId="55D69502" w14:textId="77777777" w:rsidR="007C6528" w:rsidRPr="00650110" w:rsidRDefault="007C6528" w:rsidP="007C6528">
      <w:pPr>
        <w:widowControl w:val="0"/>
        <w:suppressAutoHyphens/>
        <w:jc w:val="center"/>
        <w:rPr>
          <w:color w:val="000000"/>
          <w:szCs w:val="24"/>
          <w:lang w:eastAsia="lt-LT"/>
        </w:rPr>
      </w:pPr>
    </w:p>
    <w:p w14:paraId="241F4492" w14:textId="77777777" w:rsidR="007C6528" w:rsidRPr="00650110" w:rsidRDefault="007C6528" w:rsidP="007C6528">
      <w:pPr>
        <w:widowControl w:val="0"/>
        <w:suppressAutoHyphens/>
        <w:jc w:val="center"/>
        <w:rPr>
          <w:color w:val="000000"/>
          <w:szCs w:val="24"/>
          <w:lang w:eastAsia="lt-LT"/>
        </w:rPr>
      </w:pPr>
      <w:r w:rsidRPr="00650110">
        <w:rPr>
          <w:color w:val="000000"/>
          <w:szCs w:val="24"/>
          <w:lang w:eastAsia="lt-LT"/>
        </w:rPr>
        <w:t>________________________________________________________________________ pareigas,</w:t>
      </w:r>
    </w:p>
    <w:p w14:paraId="5E965C85" w14:textId="77777777" w:rsidR="007C6528" w:rsidRPr="00650110" w:rsidRDefault="007C6528" w:rsidP="007C6528">
      <w:pPr>
        <w:widowControl w:val="0"/>
        <w:suppressAutoHyphens/>
        <w:jc w:val="center"/>
        <w:rPr>
          <w:color w:val="000000"/>
          <w:szCs w:val="24"/>
          <w:lang w:eastAsia="lt-LT"/>
        </w:rPr>
      </w:pPr>
      <w:r w:rsidRPr="00650110">
        <w:rPr>
          <w:color w:val="000000"/>
          <w:szCs w:val="24"/>
          <w:lang w:eastAsia="lt-LT"/>
        </w:rPr>
        <w:t>(pareigų pavadinimas)</w:t>
      </w:r>
    </w:p>
    <w:p w14:paraId="49683F18" w14:textId="77777777" w:rsidR="007C6528" w:rsidRPr="00650110" w:rsidRDefault="007C6528" w:rsidP="007C6528">
      <w:pPr>
        <w:widowControl w:val="0"/>
        <w:suppressAutoHyphens/>
        <w:jc w:val="center"/>
        <w:rPr>
          <w:color w:val="000000"/>
          <w:szCs w:val="24"/>
          <w:lang w:eastAsia="lt-LT"/>
        </w:rPr>
      </w:pPr>
    </w:p>
    <w:p w14:paraId="3F496152" w14:textId="77777777" w:rsidR="007C6528" w:rsidRPr="00650110" w:rsidRDefault="007C6528" w:rsidP="007C6528">
      <w:pPr>
        <w:widowControl w:val="0"/>
        <w:suppressAutoHyphens/>
        <w:jc w:val="center"/>
        <w:rPr>
          <w:color w:val="000000"/>
          <w:szCs w:val="24"/>
          <w:lang w:eastAsia="lt-LT"/>
        </w:rPr>
      </w:pPr>
      <w:r w:rsidRPr="00650110">
        <w:rPr>
          <w:color w:val="000000"/>
          <w:szCs w:val="24"/>
          <w:lang w:eastAsia="lt-LT"/>
        </w:rPr>
        <w:t>ir dirbdamas (-a) pagal sutartį ________________________________________________________</w:t>
      </w:r>
    </w:p>
    <w:p w14:paraId="7D276C50" w14:textId="77777777" w:rsidR="007C6528" w:rsidRPr="00650110" w:rsidRDefault="007C6528" w:rsidP="007C6528">
      <w:pPr>
        <w:widowControl w:val="0"/>
        <w:suppressAutoHyphens/>
        <w:rPr>
          <w:color w:val="000000"/>
          <w:szCs w:val="24"/>
          <w:lang w:eastAsia="lt-LT"/>
        </w:rPr>
      </w:pPr>
      <w:r w:rsidRPr="00650110">
        <w:rPr>
          <w:color w:val="000000"/>
          <w:szCs w:val="24"/>
          <w:lang w:eastAsia="lt-LT"/>
        </w:rPr>
        <w:t xml:space="preserve">                                                   (sutarties pavadinimas, data, numeris)</w:t>
      </w:r>
    </w:p>
    <w:p w14:paraId="6C733DFC" w14:textId="77777777" w:rsidR="007C6528" w:rsidRPr="00650110" w:rsidRDefault="007C6528" w:rsidP="007C6528">
      <w:pPr>
        <w:widowControl w:val="0"/>
        <w:suppressAutoHyphens/>
        <w:ind w:left="3600"/>
        <w:jc w:val="center"/>
        <w:rPr>
          <w:color w:val="000000"/>
          <w:szCs w:val="24"/>
          <w:lang w:eastAsia="lt-LT"/>
        </w:rPr>
      </w:pPr>
    </w:p>
    <w:p w14:paraId="1C1DCF61" w14:textId="77777777" w:rsidR="007C6528" w:rsidRPr="00650110" w:rsidRDefault="007C6528" w:rsidP="007C6528">
      <w:pPr>
        <w:widowControl w:val="0"/>
        <w:suppressAutoHyphens/>
        <w:jc w:val="center"/>
        <w:rPr>
          <w:color w:val="000000"/>
          <w:szCs w:val="24"/>
          <w:lang w:eastAsia="lt-LT"/>
        </w:rPr>
      </w:pPr>
      <w:r w:rsidRPr="00650110">
        <w:rPr>
          <w:color w:val="000000"/>
          <w:szCs w:val="24"/>
          <w:lang w:eastAsia="lt-LT"/>
        </w:rPr>
        <w:t>__________________________________________________________________,</w:t>
      </w:r>
    </w:p>
    <w:p w14:paraId="3EA98631" w14:textId="77777777" w:rsidR="007C6528" w:rsidRPr="00650110" w:rsidRDefault="007C6528" w:rsidP="007C6528">
      <w:pPr>
        <w:widowControl w:val="0"/>
        <w:suppressAutoHyphens/>
        <w:jc w:val="center"/>
        <w:rPr>
          <w:color w:val="000000"/>
          <w:szCs w:val="24"/>
          <w:lang w:eastAsia="lt-LT"/>
        </w:rPr>
      </w:pPr>
    </w:p>
    <w:p w14:paraId="088DEA5C" w14:textId="77777777" w:rsidR="007C6528" w:rsidRPr="00650110" w:rsidRDefault="007C6528" w:rsidP="007C6528">
      <w:pPr>
        <w:widowControl w:val="0"/>
        <w:suppressAutoHyphens/>
        <w:rPr>
          <w:color w:val="000000"/>
          <w:szCs w:val="24"/>
          <w:lang w:eastAsia="lt-LT"/>
        </w:rPr>
      </w:pPr>
      <w:r w:rsidRPr="00650110">
        <w:rPr>
          <w:color w:val="000000"/>
          <w:szCs w:val="24"/>
          <w:lang w:eastAsia="lt-LT"/>
        </w:rPr>
        <w:t xml:space="preserve">sudarytą tarp Informatikos ir ryšių departamento prie Lietuvos Respublikos vidaus reikalų ministerijos ir </w:t>
      </w:r>
    </w:p>
    <w:p w14:paraId="476475C2" w14:textId="77777777" w:rsidR="007C6528" w:rsidRPr="00650110" w:rsidRDefault="007C6528" w:rsidP="007C6528">
      <w:pPr>
        <w:widowControl w:val="0"/>
        <w:suppressAutoHyphens/>
        <w:rPr>
          <w:color w:val="000000"/>
          <w:szCs w:val="24"/>
          <w:lang w:eastAsia="lt-LT"/>
        </w:rPr>
      </w:pPr>
      <w:r w:rsidRPr="00650110">
        <w:rPr>
          <w:color w:val="000000"/>
          <w:szCs w:val="24"/>
          <w:lang w:eastAsia="lt-LT"/>
        </w:rPr>
        <w:lastRenderedPageBreak/>
        <w:t>_________________________________________________________________________,</w:t>
      </w:r>
    </w:p>
    <w:p w14:paraId="74065F00" w14:textId="77777777" w:rsidR="007C6528" w:rsidRPr="00650110" w:rsidRDefault="007C6528" w:rsidP="007C6528">
      <w:pPr>
        <w:widowControl w:val="0"/>
        <w:suppressAutoHyphens/>
        <w:jc w:val="center"/>
        <w:rPr>
          <w:color w:val="000000"/>
          <w:szCs w:val="24"/>
          <w:lang w:eastAsia="lt-LT"/>
        </w:rPr>
      </w:pPr>
      <w:r w:rsidRPr="00650110">
        <w:rPr>
          <w:color w:val="000000"/>
          <w:szCs w:val="24"/>
          <w:lang w:eastAsia="lt-LT"/>
        </w:rPr>
        <w:t xml:space="preserve">(sutarties šalies pavadinimas) (toliau – Sutartis), </w:t>
      </w:r>
    </w:p>
    <w:p w14:paraId="337786CD" w14:textId="77777777" w:rsidR="007C6528" w:rsidRPr="00650110" w:rsidRDefault="007C6528" w:rsidP="007C6528">
      <w:pPr>
        <w:tabs>
          <w:tab w:val="left" w:pos="284"/>
          <w:tab w:val="left" w:pos="993"/>
        </w:tabs>
        <w:ind w:firstLine="567"/>
        <w:rPr>
          <w:szCs w:val="24"/>
        </w:rPr>
      </w:pPr>
      <w:r w:rsidRPr="00650110">
        <w:rPr>
          <w:szCs w:val="24"/>
        </w:rPr>
        <w:t>1.</w:t>
      </w:r>
      <w:r w:rsidRPr="00650110">
        <w:rPr>
          <w:szCs w:val="24"/>
        </w:rPr>
        <w:tab/>
        <w:t>Patvirtinu, kad esu susipažinęs (-</w:t>
      </w:r>
      <w:proofErr w:type="spellStart"/>
      <w:r w:rsidRPr="00650110">
        <w:rPr>
          <w:szCs w:val="24"/>
        </w:rPr>
        <w:t>usi</w:t>
      </w:r>
      <w:proofErr w:type="spellEnd"/>
      <w:r w:rsidRPr="00650110">
        <w:rPr>
          <w:szCs w:val="24"/>
        </w:rPr>
        <w:t>)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0B7B2D6F" w14:textId="77777777" w:rsidR="007C6528" w:rsidRPr="00650110" w:rsidRDefault="007C6528" w:rsidP="007C6528">
      <w:pPr>
        <w:tabs>
          <w:tab w:val="left" w:pos="284"/>
          <w:tab w:val="left" w:pos="993"/>
        </w:tabs>
        <w:ind w:firstLine="567"/>
        <w:rPr>
          <w:szCs w:val="24"/>
        </w:rPr>
      </w:pPr>
      <w:r w:rsidRPr="00650110">
        <w:rPr>
          <w:szCs w:val="24"/>
        </w:rPr>
        <w:t>2.</w:t>
      </w:r>
      <w:r w:rsidRPr="00650110">
        <w:rPr>
          <w:szCs w:val="24"/>
        </w:rPr>
        <w:tab/>
        <w:t xml:space="preserve">Pasižadu: </w:t>
      </w:r>
    </w:p>
    <w:p w14:paraId="0F8AAF54" w14:textId="77777777" w:rsidR="007C6528" w:rsidRPr="00650110" w:rsidRDefault="007C6528" w:rsidP="007C6528">
      <w:pPr>
        <w:tabs>
          <w:tab w:val="left" w:pos="426"/>
          <w:tab w:val="left" w:pos="993"/>
        </w:tabs>
        <w:ind w:firstLine="567"/>
        <w:rPr>
          <w:szCs w:val="24"/>
        </w:rPr>
      </w:pPr>
      <w:r w:rsidRPr="00650110">
        <w:rPr>
          <w:szCs w:val="24"/>
        </w:rPr>
        <w:t>2.1.</w:t>
      </w:r>
      <w:r w:rsidRPr="00650110">
        <w:rPr>
          <w:szCs w:val="24"/>
        </w:rPr>
        <w:tab/>
        <w:t>nuo Sutarties pasirašymo momento saugoti ir tik Sutarties vykdymo tikslais naudoti visą su Sutartimi bei jos vykdymu susijusią informaciją, kuri man taps žinoma, taip pat dokumentus, kurie man bus perduoti ar prieinami;</w:t>
      </w:r>
    </w:p>
    <w:p w14:paraId="5674DF3D" w14:textId="77777777" w:rsidR="007C6528" w:rsidRPr="00650110" w:rsidRDefault="007C6528" w:rsidP="007C6528">
      <w:pPr>
        <w:tabs>
          <w:tab w:val="left" w:pos="426"/>
          <w:tab w:val="left" w:pos="993"/>
        </w:tabs>
        <w:ind w:firstLine="567"/>
        <w:rPr>
          <w:szCs w:val="24"/>
        </w:rPr>
      </w:pPr>
      <w:r w:rsidRPr="00650110">
        <w:rPr>
          <w:szCs w:val="24"/>
        </w:rPr>
        <w:t>2.2.</w:t>
      </w:r>
      <w:r w:rsidRPr="00650110">
        <w:rPr>
          <w:szCs w:val="24"/>
        </w:rPr>
        <w:tab/>
        <w:t>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5CA50A10" w14:textId="77777777" w:rsidR="007C6528" w:rsidRPr="00650110" w:rsidRDefault="007C6528" w:rsidP="007C6528">
      <w:pPr>
        <w:tabs>
          <w:tab w:val="left" w:pos="426"/>
          <w:tab w:val="left" w:pos="993"/>
        </w:tabs>
        <w:ind w:firstLine="567"/>
        <w:rPr>
          <w:szCs w:val="24"/>
        </w:rPr>
      </w:pPr>
      <w:r w:rsidRPr="00650110">
        <w:rPr>
          <w:szCs w:val="24"/>
        </w:rPr>
        <w:t>2.3.</w:t>
      </w:r>
      <w:r w:rsidRPr="00650110">
        <w:rPr>
          <w:szCs w:val="24"/>
        </w:rPr>
        <w:tab/>
        <w:t xml:space="preserve">visus man patikėtus dokumentus ir informaciją saugoti tokiu būdu, kad tretieji asmenys neturėtų galimybės su jais susipažinti ar pasinaudoti; </w:t>
      </w:r>
    </w:p>
    <w:p w14:paraId="427FFF06" w14:textId="77777777" w:rsidR="007C6528" w:rsidRPr="00650110" w:rsidRDefault="007C6528" w:rsidP="007C6528">
      <w:pPr>
        <w:tabs>
          <w:tab w:val="left" w:pos="426"/>
          <w:tab w:val="left" w:pos="993"/>
        </w:tabs>
        <w:ind w:firstLine="567"/>
        <w:rPr>
          <w:szCs w:val="24"/>
        </w:rPr>
      </w:pPr>
      <w:r w:rsidRPr="00650110">
        <w:rPr>
          <w:szCs w:val="24"/>
        </w:rPr>
        <w:t>2.4.</w:t>
      </w:r>
      <w:r w:rsidRPr="00650110">
        <w:rPr>
          <w:szCs w:val="24"/>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436762A5" w14:textId="77777777" w:rsidR="007C6528" w:rsidRPr="00650110" w:rsidRDefault="007C6528" w:rsidP="007C6528">
      <w:pPr>
        <w:tabs>
          <w:tab w:val="left" w:pos="426"/>
          <w:tab w:val="left" w:pos="993"/>
        </w:tabs>
        <w:ind w:firstLine="567"/>
        <w:rPr>
          <w:szCs w:val="24"/>
        </w:rPr>
      </w:pPr>
      <w:r w:rsidRPr="00650110">
        <w:rPr>
          <w:szCs w:val="24"/>
        </w:rPr>
        <w:t>2.5.</w:t>
      </w:r>
      <w:r w:rsidRPr="00650110">
        <w:rPr>
          <w:szCs w:val="24"/>
        </w:rPr>
        <w:tab/>
        <w:t>laikytis konfidencialumo įsipareigojimų, nurodytų 2.1–2.4 papunkčiuose, Sutarties vykdymo metu ir Sutarčiai pasibaigus, ją nutraukus, taip pat pasikeitus ar nutrūkus mano darbo santykiams.</w:t>
      </w:r>
    </w:p>
    <w:p w14:paraId="70402922" w14:textId="77777777" w:rsidR="007C6528" w:rsidRPr="00650110" w:rsidRDefault="007C6528" w:rsidP="007C6528">
      <w:pPr>
        <w:tabs>
          <w:tab w:val="left" w:pos="284"/>
          <w:tab w:val="left" w:pos="993"/>
        </w:tabs>
        <w:ind w:firstLine="567"/>
        <w:rPr>
          <w:szCs w:val="24"/>
        </w:rPr>
      </w:pPr>
      <w:r w:rsidRPr="00650110">
        <w:rPr>
          <w:szCs w:val="24"/>
        </w:rPr>
        <w:t>3.</w:t>
      </w:r>
      <w:r w:rsidRPr="00650110">
        <w:rPr>
          <w:szCs w:val="24"/>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6876EB58" w14:textId="77777777" w:rsidR="007C6528" w:rsidRPr="00650110" w:rsidRDefault="007C6528" w:rsidP="007C6528">
      <w:pPr>
        <w:tabs>
          <w:tab w:val="left" w:pos="284"/>
          <w:tab w:val="left" w:pos="993"/>
        </w:tabs>
        <w:ind w:firstLine="567"/>
        <w:rPr>
          <w:szCs w:val="24"/>
        </w:rPr>
      </w:pPr>
      <w:r w:rsidRPr="00650110">
        <w:rPr>
          <w:szCs w:val="24"/>
        </w:rPr>
        <w:t>4.</w:t>
      </w:r>
      <w:r w:rsidRPr="00650110">
        <w:rPr>
          <w:szCs w:val="24"/>
        </w:rPr>
        <w:tab/>
        <w:t>Esu įspėtas (-a), kad:</w:t>
      </w:r>
    </w:p>
    <w:p w14:paraId="352F81AF" w14:textId="77777777" w:rsidR="007C6528" w:rsidRPr="00650110" w:rsidRDefault="007C6528" w:rsidP="007C6528">
      <w:pPr>
        <w:tabs>
          <w:tab w:val="left" w:pos="426"/>
          <w:tab w:val="left" w:pos="993"/>
        </w:tabs>
        <w:ind w:firstLine="567"/>
        <w:rPr>
          <w:szCs w:val="24"/>
        </w:rPr>
      </w:pPr>
      <w:r w:rsidRPr="00650110">
        <w:rPr>
          <w:szCs w:val="24"/>
        </w:rPr>
        <w:t>4.1.</w:t>
      </w:r>
      <w:r w:rsidRPr="00650110">
        <w:rPr>
          <w:szCs w:val="24"/>
        </w:rPr>
        <w:tab/>
        <w:t>šis pasižadėjimas galios neterminuotą laiką;</w:t>
      </w:r>
    </w:p>
    <w:p w14:paraId="7A8EF3EE" w14:textId="77777777" w:rsidR="007C6528" w:rsidRPr="00650110" w:rsidRDefault="007C6528" w:rsidP="007C6528">
      <w:pPr>
        <w:tabs>
          <w:tab w:val="left" w:pos="426"/>
          <w:tab w:val="left" w:pos="993"/>
        </w:tabs>
        <w:ind w:firstLine="567"/>
        <w:rPr>
          <w:szCs w:val="24"/>
        </w:rPr>
      </w:pPr>
      <w:r w:rsidRPr="00650110">
        <w:rPr>
          <w:szCs w:val="24"/>
        </w:rPr>
        <w:lastRenderedPageBreak/>
        <w:t>4.2.</w:t>
      </w:r>
      <w:r w:rsidRPr="00650110">
        <w:rPr>
          <w:szCs w:val="24"/>
        </w:rPr>
        <w:tab/>
        <w:t>su Sutartimi ir jos vykdymu susijusią informaciją, kuri man taps žinoma, bei dokumentus galėsiu atskleisti tik Lietuvos Respublikos įstatymų nustatytais atvejais;</w:t>
      </w:r>
    </w:p>
    <w:p w14:paraId="5930FE1A" w14:textId="77777777" w:rsidR="007C6528" w:rsidRPr="00650110" w:rsidRDefault="007C6528" w:rsidP="007C6528">
      <w:pPr>
        <w:tabs>
          <w:tab w:val="left" w:pos="426"/>
          <w:tab w:val="left" w:pos="993"/>
        </w:tabs>
        <w:ind w:firstLine="567"/>
        <w:rPr>
          <w:szCs w:val="24"/>
        </w:rPr>
      </w:pPr>
      <w:r w:rsidRPr="00650110">
        <w:rPr>
          <w:szCs w:val="24"/>
        </w:rPr>
        <w:t>4.3.</w:t>
      </w:r>
      <w:r w:rsidRPr="00650110">
        <w:rPr>
          <w:szCs w:val="24"/>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47910309" w14:textId="77777777" w:rsidR="007C6528" w:rsidRPr="00650110" w:rsidRDefault="007C6528" w:rsidP="007C6528">
      <w:pPr>
        <w:widowControl w:val="0"/>
        <w:suppressAutoHyphens/>
        <w:rPr>
          <w:color w:val="000000"/>
          <w:szCs w:val="24"/>
          <w:lang w:eastAsia="lt-LT"/>
        </w:rPr>
      </w:pPr>
    </w:p>
    <w:p w14:paraId="212E5713" w14:textId="77777777" w:rsidR="007C6528" w:rsidRPr="00650110" w:rsidRDefault="007C6528" w:rsidP="007C6528">
      <w:pPr>
        <w:rPr>
          <w:szCs w:val="24"/>
        </w:rPr>
      </w:pPr>
      <w:r w:rsidRPr="00650110">
        <w:rPr>
          <w:szCs w:val="24"/>
        </w:rPr>
        <w:t>_________________________</w:t>
      </w:r>
      <w:r w:rsidRPr="00650110">
        <w:rPr>
          <w:szCs w:val="24"/>
        </w:rPr>
        <w:tab/>
        <w:t xml:space="preserve">              ______________________</w:t>
      </w:r>
    </w:p>
    <w:p w14:paraId="09CF2F79" w14:textId="77777777" w:rsidR="007C6528" w:rsidRPr="00650110" w:rsidRDefault="007C6528" w:rsidP="007C6528">
      <w:pPr>
        <w:ind w:left="426" w:firstLine="720"/>
        <w:rPr>
          <w:szCs w:val="24"/>
        </w:rPr>
      </w:pPr>
      <w:r w:rsidRPr="00650110">
        <w:rPr>
          <w:szCs w:val="24"/>
        </w:rPr>
        <w:t>(parašas)</w:t>
      </w:r>
      <w:r w:rsidRPr="00650110">
        <w:rPr>
          <w:szCs w:val="24"/>
        </w:rPr>
        <w:tab/>
      </w:r>
      <w:r w:rsidRPr="00650110">
        <w:rPr>
          <w:szCs w:val="24"/>
        </w:rPr>
        <w:tab/>
      </w:r>
      <w:r w:rsidRPr="00650110">
        <w:rPr>
          <w:szCs w:val="24"/>
        </w:rPr>
        <w:tab/>
        <w:t>(vardas, pavardė)</w:t>
      </w:r>
    </w:p>
    <w:p w14:paraId="6C5CF7F1" w14:textId="77777777" w:rsidR="007C6528" w:rsidRPr="00650110" w:rsidRDefault="007C6528" w:rsidP="007C6528">
      <w:pPr>
        <w:pStyle w:val="Sraopastraipa"/>
        <w:numPr>
          <w:ilvl w:val="2"/>
          <w:numId w:val="37"/>
        </w:numPr>
        <w:tabs>
          <w:tab w:val="left" w:pos="1134"/>
          <w:tab w:val="left" w:pos="1418"/>
          <w:tab w:val="left" w:pos="1843"/>
          <w:tab w:val="left" w:pos="9630"/>
          <w:tab w:val="left" w:pos="9720"/>
        </w:tabs>
        <w:spacing w:after="160" w:line="252" w:lineRule="auto"/>
        <w:ind w:left="0" w:right="8" w:firstLine="360"/>
        <w:jc w:val="both"/>
        <w:rPr>
          <w:rFonts w:ascii="Calibri Light" w:eastAsia="Times New Roman" w:hAnsi="Calibri Light" w:cs="Calibri Light"/>
          <w:lang w:val="lt-LT"/>
        </w:rPr>
      </w:pPr>
      <w:r w:rsidRPr="00650110">
        <w:rPr>
          <w:rFonts w:ascii="Calibri Light" w:eastAsia="Times New Roman" w:hAnsi="Calibri Light" w:cs="Calibri Light"/>
          <w:lang w:val="lt-LT"/>
        </w:rPr>
        <w:t>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išlaidas, kurias Paslaugų teikėjas patiria Paslaugų teikimo vietoje užtikrindamas elektros energijos tiekimą SMRRT įrangai (pvz. savo elektros energijos tinklų eksploatavimo, remonto, renovavimo, priežiūros ir pan.), talpinimo vietos priežiūros kaštus, įskaitant komunalinius mokesčius, patalpų kondicionavimo išlaidas, visus jam priklausančius mokėti mokesčius ir kitas išlaidas, kurios negali būti priskiriamos faktiškai patiriamų išlaidų daliai);</w:t>
      </w:r>
    </w:p>
    <w:p w14:paraId="45A0C13A" w14:textId="77777777" w:rsidR="007C6528" w:rsidRPr="00650110" w:rsidRDefault="007C6528" w:rsidP="007C6528">
      <w:pPr>
        <w:tabs>
          <w:tab w:val="left" w:pos="1134"/>
          <w:tab w:val="left" w:pos="9630"/>
          <w:tab w:val="left" w:pos="9720"/>
        </w:tabs>
        <w:ind w:right="8" w:firstLine="567"/>
        <w:rPr>
          <w:rFonts w:ascii="Calibri Light" w:eastAsia="Times New Roman" w:hAnsi="Calibri Light" w:cs="Calibri Light"/>
        </w:rPr>
      </w:pPr>
      <w:r w:rsidRPr="00650110">
        <w:rPr>
          <w:rFonts w:ascii="Calibri Light" w:eastAsia="Times New Roman" w:hAnsi="Calibri Light" w:cs="Calibri Light"/>
        </w:rPr>
        <w:t>Faktiškai SMRRT įrangos sunaudotos elektros energijos dydis skaičiuojamas pagal Kliento SMRRT įrangos elektros skaitiklio rodmenis elektros energijos tiekėjo nustatytais tarifais, pridedant išlaidas už elektros  galios dedamąją, kuri  paskaičiuojama proporcingai nuo  tiekėjo turimos galios ir kliento įrangos deklaruojamos galios. Į faktiškai patirtas išlaidas, tiesiogiai susijusias su Sutarties vykdymu, negali būti įtrauktas Paslaugų teikėjo pelnas, taip pat išlaidos, kurias Paslaugų teikėjas privalo įskaičiuoti į paslaugų teikimo įkainį, vadovaujantis Sutarties 2.13.1 papunkčiu.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43219E78" w14:textId="77777777" w:rsidR="007C6528" w:rsidRPr="00650110" w:rsidRDefault="007C6528" w:rsidP="007C6528">
      <w:pPr>
        <w:spacing w:after="0" w:line="240" w:lineRule="auto"/>
        <w:jc w:val="center"/>
        <w:rPr>
          <w:rFonts w:cs="Times New Roman"/>
          <w:b/>
          <w:bCs/>
        </w:rPr>
      </w:pPr>
    </w:p>
    <w:p w14:paraId="7BC9379C" w14:textId="77777777" w:rsidR="007C6528" w:rsidRPr="00650110" w:rsidRDefault="007C6528" w:rsidP="007C6528">
      <w:pPr>
        <w:rPr>
          <w:rFonts w:asciiTheme="majorHAnsi" w:hAnsiTheme="majorHAnsi" w:cstheme="majorHAnsi"/>
        </w:rPr>
      </w:pPr>
    </w:p>
    <w:p w14:paraId="71674997" w14:textId="77777777" w:rsidR="007C6528" w:rsidRPr="00650110" w:rsidRDefault="007C6528" w:rsidP="007C6528">
      <w:pPr>
        <w:rPr>
          <w:rFonts w:asciiTheme="majorHAnsi" w:hAnsiTheme="majorHAnsi" w:cstheme="majorHAnsi"/>
        </w:rPr>
      </w:pPr>
    </w:p>
    <w:p w14:paraId="227F11AE" w14:textId="77777777" w:rsidR="007C6528" w:rsidRPr="00650110" w:rsidRDefault="007C6528" w:rsidP="007C6528">
      <w:pPr>
        <w:rPr>
          <w:rFonts w:asciiTheme="majorHAnsi" w:hAnsiTheme="majorHAnsi" w:cstheme="majorHAnsi"/>
        </w:rPr>
      </w:pPr>
    </w:p>
    <w:p w14:paraId="7FD6025E" w14:textId="77777777" w:rsidR="007C6528" w:rsidRPr="00650110" w:rsidRDefault="007C6528" w:rsidP="007C6528">
      <w:pPr>
        <w:rPr>
          <w:rFonts w:asciiTheme="majorHAnsi" w:hAnsiTheme="majorHAnsi" w:cstheme="majorHAnsi"/>
        </w:rPr>
      </w:pPr>
    </w:p>
    <w:p w14:paraId="5025DF43" w14:textId="77777777" w:rsidR="007C6528" w:rsidRPr="00650110" w:rsidRDefault="007C6528" w:rsidP="007C6528">
      <w:pPr>
        <w:rPr>
          <w:rFonts w:asciiTheme="majorHAnsi" w:hAnsiTheme="majorHAnsi" w:cstheme="majorHAnsi"/>
        </w:rPr>
      </w:pPr>
    </w:p>
    <w:p w14:paraId="57F2E4C8" w14:textId="77777777" w:rsidR="007C6528" w:rsidRPr="00650110" w:rsidRDefault="007C6528" w:rsidP="007C6528">
      <w:pPr>
        <w:rPr>
          <w:rFonts w:asciiTheme="majorHAnsi" w:hAnsiTheme="majorHAnsi" w:cstheme="majorHAnsi"/>
        </w:rPr>
      </w:pPr>
    </w:p>
    <w:p w14:paraId="1C3FA586" w14:textId="77777777" w:rsidR="007C6528" w:rsidRPr="00650110" w:rsidRDefault="007C6528" w:rsidP="007C6528">
      <w:pPr>
        <w:rPr>
          <w:rFonts w:asciiTheme="majorHAnsi" w:hAnsiTheme="majorHAnsi" w:cstheme="majorHAnsi"/>
        </w:rPr>
      </w:pPr>
    </w:p>
    <w:p w14:paraId="50BDC97D" w14:textId="77777777" w:rsidR="007C6528" w:rsidRPr="00650110" w:rsidRDefault="007C6528" w:rsidP="007C6528">
      <w:pPr>
        <w:spacing w:after="0" w:line="240" w:lineRule="auto"/>
        <w:ind w:left="6210" w:firstLine="27"/>
        <w:rPr>
          <w:rFonts w:eastAsia="Times New Roman" w:cs="Times New Roman"/>
          <w:szCs w:val="24"/>
        </w:rPr>
      </w:pPr>
      <w:r w:rsidRPr="00650110">
        <w:rPr>
          <w:rFonts w:eastAsia="Times New Roman" w:cs="Times New Roman"/>
          <w:szCs w:val="24"/>
        </w:rPr>
        <w:t xml:space="preserve">Sutarties projekto </w:t>
      </w:r>
    </w:p>
    <w:p w14:paraId="1BE7A903" w14:textId="77777777" w:rsidR="007C6528" w:rsidRPr="00650110" w:rsidRDefault="007C6528" w:rsidP="007C6528">
      <w:pPr>
        <w:spacing w:after="0" w:line="240" w:lineRule="auto"/>
        <w:ind w:left="6210" w:firstLine="27"/>
        <w:rPr>
          <w:rFonts w:ascii="Calibri" w:eastAsia="Times New Roman" w:hAnsi="Calibri" w:cs="Calibri"/>
          <w:b/>
        </w:rPr>
      </w:pPr>
      <w:r w:rsidRPr="00650110">
        <w:rPr>
          <w:rFonts w:eastAsia="Times New Roman" w:cs="Times New Roman"/>
          <w:szCs w:val="24"/>
        </w:rPr>
        <w:t xml:space="preserve">priedas Nr. 4 </w:t>
      </w:r>
    </w:p>
    <w:p w14:paraId="214BA172" w14:textId="77777777" w:rsidR="007C6528" w:rsidRPr="00650110" w:rsidRDefault="007C6528" w:rsidP="007C6528">
      <w:pPr>
        <w:widowControl w:val="0"/>
        <w:suppressAutoHyphens/>
        <w:spacing w:after="0" w:line="240" w:lineRule="auto"/>
        <w:jc w:val="center"/>
        <w:rPr>
          <w:rFonts w:ascii="Calibri" w:eastAsia="Times New Roman" w:hAnsi="Calibri" w:cs="Calibri"/>
          <w:color w:val="000000"/>
          <w:lang w:eastAsia="lt-LT"/>
        </w:rPr>
      </w:pPr>
    </w:p>
    <w:p w14:paraId="6D7D6595" w14:textId="77777777" w:rsidR="007C6528" w:rsidRPr="00650110" w:rsidRDefault="007C6528" w:rsidP="007C6528">
      <w:pPr>
        <w:widowControl w:val="0"/>
        <w:suppressAutoHyphens/>
        <w:spacing w:after="0" w:line="240" w:lineRule="auto"/>
        <w:jc w:val="center"/>
        <w:rPr>
          <w:rFonts w:ascii="Calibri" w:eastAsia="Times New Roman" w:hAnsi="Calibri" w:cs="Calibri"/>
          <w:color w:val="000000"/>
          <w:lang w:eastAsia="lt-LT"/>
        </w:rPr>
      </w:pPr>
      <w:r w:rsidRPr="00650110">
        <w:rPr>
          <w:rFonts w:ascii="Calibri" w:eastAsia="Times New Roman" w:hAnsi="Calibri" w:cs="Calibri"/>
          <w:color w:val="000000"/>
          <w:lang w:eastAsia="lt-LT"/>
        </w:rPr>
        <w:t>(TALPINIMO AKTO FORMA)</w:t>
      </w:r>
    </w:p>
    <w:p w14:paraId="7EAEF6CB" w14:textId="77777777" w:rsidR="007C6528" w:rsidRPr="00650110" w:rsidRDefault="007C6528" w:rsidP="007C6528">
      <w:pPr>
        <w:spacing w:after="0" w:line="240" w:lineRule="auto"/>
        <w:jc w:val="center"/>
        <w:rPr>
          <w:rFonts w:ascii="Calibri Light" w:eastAsia="Times New Roman" w:hAnsi="Calibri Light" w:cs="Calibri Light"/>
        </w:rPr>
      </w:pPr>
      <w:r w:rsidRPr="00650110">
        <w:rPr>
          <w:rFonts w:ascii="Calibri Light" w:eastAsia="Times New Roman" w:hAnsi="Calibri Light" w:cs="Calibri Light"/>
          <w:b/>
          <w:bCs/>
        </w:rPr>
        <w:t>TALPINIMO AKTAS</w:t>
      </w:r>
    </w:p>
    <w:p w14:paraId="193EB8B8" w14:textId="77777777" w:rsidR="007C6528" w:rsidRPr="00650110" w:rsidRDefault="007C6528" w:rsidP="007C6528">
      <w:pPr>
        <w:rPr>
          <w:rFonts w:ascii="Calibri Light" w:eastAsia="Times New Roman" w:hAnsi="Calibri Light" w:cs="Calibri Light"/>
        </w:rPr>
      </w:pPr>
      <w:r w:rsidRPr="00650110">
        <w:rPr>
          <w:rFonts w:ascii="Calibri Light" w:eastAsia="Times New Roman" w:hAnsi="Calibri Light" w:cs="Calibri Light"/>
          <w:b/>
          <w:bCs/>
        </w:rPr>
        <w:t> </w:t>
      </w:r>
      <w:r w:rsidRPr="00650110">
        <w:rPr>
          <w:rFonts w:ascii="Calibri Light" w:eastAsia="Times New Roman" w:hAnsi="Calibri Light" w:cs="Calibri Light"/>
        </w:rPr>
        <w:t> </w:t>
      </w:r>
    </w:p>
    <w:p w14:paraId="16411EC6" w14:textId="77777777" w:rsidR="007C6528" w:rsidRPr="00650110" w:rsidRDefault="007C6528" w:rsidP="007C6528">
      <w:pPr>
        <w:jc w:val="center"/>
        <w:rPr>
          <w:rFonts w:ascii="Calibri Light" w:eastAsia="Times New Roman" w:hAnsi="Calibri Light" w:cs="Calibri Light"/>
        </w:rPr>
      </w:pPr>
      <w:r w:rsidRPr="00650110">
        <w:rPr>
          <w:rFonts w:ascii="Calibri Light" w:eastAsia="Times New Roman" w:hAnsi="Calibri Light" w:cs="Calibri Light"/>
        </w:rPr>
        <w:t>202_ m. _________ d.</w:t>
      </w:r>
    </w:p>
    <w:p w14:paraId="5B4640AF" w14:textId="77777777" w:rsidR="007C6528" w:rsidRPr="00650110" w:rsidRDefault="007C6528" w:rsidP="007C6528">
      <w:pPr>
        <w:jc w:val="center"/>
        <w:rPr>
          <w:rFonts w:ascii="Calibri Light" w:eastAsia="Times New Roman" w:hAnsi="Calibri Light" w:cs="Calibri Light"/>
        </w:rPr>
      </w:pPr>
      <w:r w:rsidRPr="00650110">
        <w:rPr>
          <w:rFonts w:ascii="Calibri Light" w:eastAsia="Times New Roman" w:hAnsi="Calibri Light" w:cs="Calibri Light"/>
        </w:rPr>
        <w:t>Vilnius</w:t>
      </w:r>
    </w:p>
    <w:p w14:paraId="312C609A" w14:textId="77777777" w:rsidR="007C6528" w:rsidRPr="00650110" w:rsidRDefault="007C6528" w:rsidP="007C6528">
      <w:pPr>
        <w:rPr>
          <w:rFonts w:ascii="Calibri Light" w:eastAsia="Times New Roman" w:hAnsi="Calibri Light" w:cs="Calibri Light"/>
        </w:rPr>
      </w:pPr>
      <w:r w:rsidRPr="00650110">
        <w:rPr>
          <w:rFonts w:ascii="Calibri Light" w:eastAsia="Times New Roman" w:hAnsi="Calibri Light" w:cs="Calibri Light"/>
        </w:rPr>
        <w:t>    </w:t>
      </w:r>
      <w:r w:rsidRPr="00650110">
        <w:rPr>
          <w:rFonts w:ascii="Calibri Light" w:eastAsia="Times New Roman" w:hAnsi="Calibri Light" w:cs="Calibri Light"/>
          <w:b/>
          <w:bCs/>
        </w:rPr>
        <w:t>Informatikos ir ryšių departamentas prie Lietuvos Respublikos vidaus reikalų ministerijos (</w:t>
      </w:r>
      <w:r w:rsidRPr="00650110">
        <w:rPr>
          <w:rFonts w:ascii="Calibri Light" w:eastAsia="Times New Roman" w:hAnsi="Calibri Light" w:cs="Calibri Light"/>
        </w:rPr>
        <w:t xml:space="preserve">toliau –Pirkėjas </w:t>
      </w:r>
      <w:r w:rsidRPr="00650110">
        <w:rPr>
          <w:rFonts w:ascii="Calibri Light" w:eastAsia="Times New Roman" w:hAnsi="Calibri Light" w:cs="Calibri Light"/>
          <w:b/>
          <w:bCs/>
        </w:rPr>
        <w:t>)</w:t>
      </w:r>
      <w:r w:rsidRPr="00650110">
        <w:rPr>
          <w:rFonts w:ascii="Calibri Light" w:eastAsia="Times New Roman" w:hAnsi="Calibri Light" w:cs="Calibri Light"/>
        </w:rPr>
        <w:t xml:space="preserve">, atstovaujamas Informatikos ir ryšių departamento  ___________, vadovaudamasis 202  m. </w:t>
      </w:r>
      <w:proofErr w:type="spellStart"/>
      <w:r w:rsidRPr="00650110">
        <w:rPr>
          <w:rFonts w:ascii="Calibri Light" w:eastAsia="Times New Roman" w:hAnsi="Calibri Light" w:cs="Calibri Light"/>
        </w:rPr>
        <w:t>xxxxxxx</w:t>
      </w:r>
      <w:proofErr w:type="spellEnd"/>
      <w:r w:rsidRPr="00650110">
        <w:rPr>
          <w:rFonts w:ascii="Calibri Light" w:eastAsia="Times New Roman" w:hAnsi="Calibri Light" w:cs="Calibri Light"/>
        </w:rPr>
        <w:t xml:space="preserve"> d. Lietuvos viešojo saugumo ir pagalbos tarnybų skaitmeninio mobiliojo radijo ryšio tinklo įrangos talpinimo paslaugų pirkimo–pardavimo sutartimi Nr. </w:t>
      </w:r>
      <w:proofErr w:type="spellStart"/>
      <w:r w:rsidRPr="00650110">
        <w:rPr>
          <w:rFonts w:ascii="Calibri Light" w:eastAsia="Times New Roman" w:hAnsi="Calibri Light" w:cs="Calibri Light"/>
        </w:rPr>
        <w:t>xxxxx</w:t>
      </w:r>
      <w:proofErr w:type="spellEnd"/>
      <w:r w:rsidRPr="00650110">
        <w:rPr>
          <w:rFonts w:ascii="Calibri Light" w:eastAsia="Times New Roman" w:hAnsi="Calibri Light" w:cs="Calibri Light"/>
        </w:rPr>
        <w:t xml:space="preserve">  , perduoda talpinimui, o    </w:t>
      </w:r>
      <w:r w:rsidRPr="00650110">
        <w:rPr>
          <w:rFonts w:ascii="Calibri Light" w:eastAsia="Times New Roman" w:hAnsi="Calibri Light" w:cs="Calibri Light"/>
          <w:b/>
          <w:bCs/>
        </w:rPr>
        <w:t>„</w:t>
      </w:r>
      <w:proofErr w:type="spellStart"/>
      <w:r w:rsidRPr="00650110">
        <w:rPr>
          <w:rFonts w:ascii="Calibri Light" w:eastAsia="Times New Roman" w:hAnsi="Calibri Light" w:cs="Calibri Light"/>
          <w:b/>
          <w:bCs/>
        </w:rPr>
        <w:t>xxxxxx</w:t>
      </w:r>
      <w:proofErr w:type="spellEnd"/>
      <w:r w:rsidRPr="00650110">
        <w:rPr>
          <w:rFonts w:ascii="Calibri Light" w:eastAsia="Times New Roman" w:hAnsi="Calibri Light" w:cs="Calibri Light"/>
          <w:b/>
          <w:bCs/>
        </w:rPr>
        <w:t xml:space="preserve">“ </w:t>
      </w:r>
      <w:r w:rsidRPr="00650110">
        <w:rPr>
          <w:rFonts w:ascii="Calibri Light" w:eastAsia="Times New Roman" w:hAnsi="Calibri Light" w:cs="Calibri Light"/>
        </w:rPr>
        <w:t xml:space="preserve">(toliau –Tiekėjas), atstovaujamas    </w:t>
      </w:r>
      <w:proofErr w:type="spellStart"/>
      <w:r w:rsidRPr="00650110">
        <w:rPr>
          <w:rFonts w:ascii="Calibri Light" w:eastAsia="Times New Roman" w:hAnsi="Calibri Light" w:cs="Calibri Light"/>
        </w:rPr>
        <w:t>xxxxxx</w:t>
      </w:r>
      <w:proofErr w:type="spellEnd"/>
      <w:r w:rsidRPr="00650110">
        <w:rPr>
          <w:rFonts w:ascii="Calibri Light" w:eastAsia="Times New Roman" w:hAnsi="Calibri Light" w:cs="Calibri Light"/>
        </w:rPr>
        <w:t>, priima talpinimui įrangą, nurodytą lentelės talpinimo vietose. </w:t>
      </w:r>
    </w:p>
    <w:p w14:paraId="0E82C46C" w14:textId="77777777" w:rsidR="007C6528" w:rsidRPr="00650110" w:rsidRDefault="007C6528" w:rsidP="007C6528">
      <w:pPr>
        <w:rPr>
          <w:rFonts w:ascii="Calibri Light" w:eastAsia="Times New Roman" w:hAnsi="Calibri Light" w:cs="Calibri Light"/>
        </w:rPr>
      </w:pPr>
      <w:r w:rsidRPr="00650110">
        <w:rPr>
          <w:rFonts w:ascii="Calibri Light" w:eastAsia="Times New Roman" w:hAnsi="Calibri Light" w:cs="Calibri Light"/>
          <w:b/>
          <w:bCs/>
        </w:rPr>
        <w:t> </w:t>
      </w:r>
      <w:r w:rsidRPr="00650110">
        <w:rPr>
          <w:rFonts w:ascii="Calibri Light" w:eastAsia="Times New Roman" w:hAnsi="Calibri Light" w:cs="Calibri Ligh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3780"/>
        <w:gridCol w:w="4575"/>
      </w:tblGrid>
      <w:tr w:rsidR="007C6528" w:rsidRPr="00650110" w14:paraId="5A179D91" w14:textId="77777777" w:rsidTr="006738A0">
        <w:trPr>
          <w:trHeight w:val="945"/>
        </w:trPr>
        <w:tc>
          <w:tcPr>
            <w:tcW w:w="525" w:type="dxa"/>
            <w:tcBorders>
              <w:top w:val="single" w:sz="6" w:space="0" w:color="auto"/>
              <w:left w:val="single" w:sz="6" w:space="0" w:color="auto"/>
              <w:bottom w:val="single" w:sz="6" w:space="0" w:color="auto"/>
              <w:right w:val="single" w:sz="6" w:space="0" w:color="auto"/>
            </w:tcBorders>
            <w:vAlign w:val="center"/>
            <w:hideMark/>
          </w:tcPr>
          <w:p w14:paraId="49B619DB"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Eil. Nr. </w:t>
            </w:r>
          </w:p>
        </w:tc>
        <w:tc>
          <w:tcPr>
            <w:tcW w:w="3780" w:type="dxa"/>
            <w:tcBorders>
              <w:top w:val="single" w:sz="6" w:space="0" w:color="auto"/>
              <w:left w:val="single" w:sz="6" w:space="0" w:color="auto"/>
              <w:bottom w:val="single" w:sz="6" w:space="0" w:color="auto"/>
              <w:right w:val="single" w:sz="6" w:space="0" w:color="auto"/>
            </w:tcBorders>
            <w:vAlign w:val="center"/>
            <w:hideMark/>
          </w:tcPr>
          <w:p w14:paraId="6A0AD05B"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Talpinami komponentai  </w:t>
            </w:r>
          </w:p>
          <w:p w14:paraId="3BE81F2E"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ir kiekis </w:t>
            </w:r>
          </w:p>
        </w:tc>
        <w:tc>
          <w:tcPr>
            <w:tcW w:w="4575" w:type="dxa"/>
            <w:tcBorders>
              <w:top w:val="single" w:sz="6" w:space="0" w:color="auto"/>
              <w:left w:val="single" w:sz="6" w:space="0" w:color="auto"/>
              <w:bottom w:val="single" w:sz="6" w:space="0" w:color="auto"/>
              <w:right w:val="single" w:sz="6" w:space="0" w:color="auto"/>
            </w:tcBorders>
            <w:vAlign w:val="center"/>
            <w:hideMark/>
          </w:tcPr>
          <w:p w14:paraId="530105AC"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Vietos  </w:t>
            </w:r>
          </w:p>
          <w:p w14:paraId="694368C8"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(talpinamiems komponentams) adresas </w:t>
            </w:r>
          </w:p>
        </w:tc>
      </w:tr>
      <w:tr w:rsidR="007C6528" w:rsidRPr="00650110" w14:paraId="228FBCD3" w14:textId="77777777" w:rsidTr="006738A0">
        <w:trPr>
          <w:trHeight w:val="945"/>
        </w:trPr>
        <w:tc>
          <w:tcPr>
            <w:tcW w:w="525" w:type="dxa"/>
            <w:tcBorders>
              <w:top w:val="single" w:sz="6" w:space="0" w:color="auto"/>
              <w:left w:val="single" w:sz="6" w:space="0" w:color="auto"/>
              <w:bottom w:val="single" w:sz="6" w:space="0" w:color="auto"/>
              <w:right w:val="single" w:sz="6" w:space="0" w:color="auto"/>
            </w:tcBorders>
            <w:vAlign w:val="center"/>
            <w:hideMark/>
          </w:tcPr>
          <w:p w14:paraId="5704A681"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1 </w:t>
            </w:r>
          </w:p>
        </w:tc>
        <w:tc>
          <w:tcPr>
            <w:tcW w:w="3780" w:type="dxa"/>
            <w:tcBorders>
              <w:top w:val="single" w:sz="6" w:space="0" w:color="auto"/>
              <w:left w:val="single" w:sz="6" w:space="0" w:color="auto"/>
              <w:bottom w:val="single" w:sz="6" w:space="0" w:color="auto"/>
              <w:right w:val="single" w:sz="6" w:space="0" w:color="auto"/>
            </w:tcBorders>
            <w:vAlign w:val="center"/>
            <w:hideMark/>
          </w:tcPr>
          <w:p w14:paraId="6874931B"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Radijo ryšio įranga MTS[X] – [X] vnt., </w:t>
            </w:r>
          </w:p>
          <w:p w14:paraId="5B3C5065"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TX/RX antenos – [x] vnt., </w:t>
            </w:r>
          </w:p>
          <w:p w14:paraId="33E50783"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GPS antena – [x] vnt., </w:t>
            </w:r>
          </w:p>
          <w:p w14:paraId="745DF7BD"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  </w:t>
            </w:r>
          </w:p>
        </w:tc>
        <w:tc>
          <w:tcPr>
            <w:tcW w:w="4575" w:type="dxa"/>
            <w:tcBorders>
              <w:top w:val="single" w:sz="6" w:space="0" w:color="auto"/>
              <w:left w:val="single" w:sz="6" w:space="0" w:color="auto"/>
              <w:bottom w:val="single" w:sz="6" w:space="0" w:color="auto"/>
              <w:right w:val="single" w:sz="6" w:space="0" w:color="auto"/>
            </w:tcBorders>
            <w:vAlign w:val="center"/>
            <w:hideMark/>
          </w:tcPr>
          <w:p w14:paraId="53F614FB" w14:textId="77777777" w:rsidR="007C6528" w:rsidRPr="00650110" w:rsidRDefault="007C6528" w:rsidP="006738A0">
            <w:pPr>
              <w:rPr>
                <w:rFonts w:ascii="Calibri Light" w:eastAsia="Times New Roman" w:hAnsi="Calibri Light" w:cs="Calibri Light"/>
              </w:rPr>
            </w:pPr>
            <w:proofErr w:type="spellStart"/>
            <w:r w:rsidRPr="00650110">
              <w:rPr>
                <w:rFonts w:ascii="Calibri Light" w:eastAsia="Times New Roman" w:hAnsi="Calibri Light" w:cs="Calibri Light"/>
              </w:rPr>
              <w:t>xxxx</w:t>
            </w:r>
            <w:proofErr w:type="spellEnd"/>
            <w:r w:rsidRPr="00650110">
              <w:rPr>
                <w:rFonts w:ascii="Calibri Light" w:eastAsia="Times New Roman" w:hAnsi="Calibri Light" w:cs="Calibri Light"/>
              </w:rPr>
              <w:t xml:space="preserve">, </w:t>
            </w:r>
            <w:proofErr w:type="spellStart"/>
            <w:r w:rsidRPr="00650110">
              <w:rPr>
                <w:rFonts w:ascii="Calibri Light" w:eastAsia="Times New Roman" w:hAnsi="Calibri Light" w:cs="Calibri Light"/>
              </w:rPr>
              <w:t>xxxx</w:t>
            </w:r>
            <w:proofErr w:type="spellEnd"/>
            <w:r w:rsidRPr="00650110">
              <w:rPr>
                <w:rFonts w:ascii="Calibri Light" w:eastAsia="Times New Roman" w:hAnsi="Calibri Light" w:cs="Calibri Light"/>
              </w:rPr>
              <w:t xml:space="preserve"> r. sav., koordinatės: </w:t>
            </w:r>
            <w:proofErr w:type="spellStart"/>
            <w:r w:rsidRPr="00650110">
              <w:rPr>
                <w:rFonts w:ascii="Calibri Light" w:eastAsia="Times New Roman" w:hAnsi="Calibri Light" w:cs="Calibri Light"/>
              </w:rPr>
              <w:t>xx.xxxxxx</w:t>
            </w:r>
            <w:proofErr w:type="spellEnd"/>
            <w:r w:rsidRPr="00650110">
              <w:rPr>
                <w:rFonts w:ascii="Calibri Light" w:eastAsia="Times New Roman" w:hAnsi="Calibri Light" w:cs="Calibri Light"/>
              </w:rPr>
              <w:t xml:space="preserve">, </w:t>
            </w:r>
            <w:proofErr w:type="spellStart"/>
            <w:r w:rsidRPr="00650110">
              <w:rPr>
                <w:rFonts w:ascii="Calibri Light" w:eastAsia="Times New Roman" w:hAnsi="Calibri Light" w:cs="Calibri Light"/>
              </w:rPr>
              <w:t>xx.xxxxxx</w:t>
            </w:r>
            <w:proofErr w:type="spellEnd"/>
            <w:r w:rsidRPr="00650110">
              <w:rPr>
                <w:rFonts w:ascii="Calibri Light" w:eastAsia="Times New Roman" w:hAnsi="Calibri Light" w:cs="Calibri Light"/>
              </w:rPr>
              <w:t xml:space="preserve"> (WGS) </w:t>
            </w:r>
          </w:p>
        </w:tc>
      </w:tr>
    </w:tbl>
    <w:p w14:paraId="7F4BA3BF" w14:textId="77777777" w:rsidR="007C6528" w:rsidRPr="00650110" w:rsidRDefault="007C6528" w:rsidP="007C6528">
      <w:pPr>
        <w:rPr>
          <w:rFonts w:ascii="Calibri Light" w:eastAsia="Times New Roman" w:hAnsi="Calibri Light" w:cs="Calibri Light"/>
        </w:rPr>
      </w:pPr>
      <w:r w:rsidRPr="00650110">
        <w:rPr>
          <w:rFonts w:ascii="Calibri Light" w:eastAsia="Times New Roman" w:hAnsi="Calibri Light" w:cs="Calibri Light"/>
          <w:b/>
          <w:bCs/>
        </w:rPr>
        <w:t> </w:t>
      </w:r>
      <w:r w:rsidRPr="00650110">
        <w:rPr>
          <w:rFonts w:ascii="Calibri Light" w:eastAsia="Times New Roman" w:hAnsi="Calibri Light" w:cs="Calibri Light"/>
        </w:rPr>
        <w:t> </w:t>
      </w:r>
    </w:p>
    <w:p w14:paraId="13D5BFF7" w14:textId="77777777" w:rsidR="007C6528" w:rsidRPr="00650110" w:rsidRDefault="007C6528" w:rsidP="007C6528">
      <w:pPr>
        <w:ind w:firstLine="567"/>
        <w:rPr>
          <w:rFonts w:ascii="Calibri Light" w:eastAsia="Times New Roman" w:hAnsi="Calibri Light" w:cs="Calibri Light"/>
        </w:rPr>
      </w:pPr>
      <w:r w:rsidRPr="00650110">
        <w:rPr>
          <w:rFonts w:ascii="Calibri Light" w:eastAsia="Times New Roman" w:hAnsi="Calibri Light" w:cs="Calibri Light"/>
        </w:rPr>
        <w:t>Šis aktas surašytas vienu  egzemplioriumi, pasirašytas Šalių kvalifikuotais elektroniniais parašais.</w:t>
      </w:r>
    </w:p>
    <w:p w14:paraId="0A3217AA" w14:textId="77777777" w:rsidR="007C6528" w:rsidRPr="00650110" w:rsidRDefault="007C6528" w:rsidP="007C6528">
      <w:pPr>
        <w:rPr>
          <w:rFonts w:ascii="Calibri Light" w:eastAsia="Times New Roman" w:hAnsi="Calibri Light" w:cs="Calibri Light"/>
        </w:rPr>
      </w:pPr>
      <w:r w:rsidRPr="00650110">
        <w:rPr>
          <w:rFonts w:ascii="Calibri Light" w:eastAsia="Times New Roman" w:hAnsi="Calibri Light" w:cs="Calibri Light"/>
        </w:rPr>
        <w:t>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7C6528" w:rsidRPr="00650110" w14:paraId="138A6C6D" w14:textId="77777777" w:rsidTr="006738A0">
        <w:trPr>
          <w:trHeight w:val="285"/>
        </w:trPr>
        <w:tc>
          <w:tcPr>
            <w:tcW w:w="4800" w:type="dxa"/>
            <w:tcBorders>
              <w:top w:val="single" w:sz="6" w:space="0" w:color="000000"/>
              <w:left w:val="single" w:sz="6" w:space="0" w:color="000000"/>
              <w:bottom w:val="single" w:sz="6" w:space="0" w:color="000000"/>
              <w:right w:val="single" w:sz="6" w:space="0" w:color="000000"/>
            </w:tcBorders>
            <w:hideMark/>
          </w:tcPr>
          <w:p w14:paraId="3EC27953"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b/>
                <w:bCs/>
              </w:rPr>
              <w:t>PERDAVĖ TALPINIMUI</w:t>
            </w:r>
            <w:r w:rsidRPr="00650110">
              <w:rPr>
                <w:rFonts w:ascii="Calibri Light" w:eastAsia="Times New Roman" w:hAnsi="Calibri Light" w:cs="Calibri Light"/>
              </w:rPr>
              <w:t> </w:t>
            </w:r>
          </w:p>
          <w:p w14:paraId="45B53134"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  </w:t>
            </w:r>
          </w:p>
        </w:tc>
        <w:tc>
          <w:tcPr>
            <w:tcW w:w="4800" w:type="dxa"/>
            <w:tcBorders>
              <w:top w:val="single" w:sz="6" w:space="0" w:color="000000"/>
              <w:left w:val="single" w:sz="6" w:space="0" w:color="000000"/>
              <w:bottom w:val="single" w:sz="6" w:space="0" w:color="000000"/>
              <w:right w:val="single" w:sz="6" w:space="0" w:color="000000"/>
            </w:tcBorders>
            <w:hideMark/>
          </w:tcPr>
          <w:p w14:paraId="532D7FBE"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b/>
                <w:bCs/>
              </w:rPr>
              <w:t>PRIĖMĖ TALPINIMUI</w:t>
            </w:r>
            <w:r w:rsidRPr="00650110">
              <w:rPr>
                <w:rFonts w:ascii="Calibri Light" w:eastAsia="Times New Roman" w:hAnsi="Calibri Light" w:cs="Calibri Light"/>
              </w:rPr>
              <w:t> </w:t>
            </w:r>
          </w:p>
        </w:tc>
      </w:tr>
      <w:tr w:rsidR="007C6528" w:rsidRPr="00650110" w14:paraId="334EF4DD" w14:textId="77777777" w:rsidTr="006738A0">
        <w:trPr>
          <w:trHeight w:val="285"/>
        </w:trPr>
        <w:tc>
          <w:tcPr>
            <w:tcW w:w="4800" w:type="dxa"/>
            <w:tcBorders>
              <w:top w:val="single" w:sz="6" w:space="0" w:color="000000"/>
              <w:left w:val="single" w:sz="6" w:space="0" w:color="000000"/>
              <w:bottom w:val="single" w:sz="6" w:space="0" w:color="000000"/>
              <w:right w:val="single" w:sz="6" w:space="0" w:color="000000"/>
            </w:tcBorders>
            <w:hideMark/>
          </w:tcPr>
          <w:p w14:paraId="406E4141"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Informatikos ir ryšių departamento prie </w:t>
            </w:r>
          </w:p>
          <w:p w14:paraId="60CA222B"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Lietuvos Respublikos  </w:t>
            </w:r>
          </w:p>
          <w:p w14:paraId="458DB75E"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vidaus reikalų ministerijos </w:t>
            </w:r>
          </w:p>
          <w:p w14:paraId="68C072A1"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  </w:t>
            </w:r>
          </w:p>
          <w:p w14:paraId="39FA7064" w14:textId="77777777" w:rsidR="007C6528" w:rsidRPr="00650110" w:rsidRDefault="007C6528" w:rsidP="006738A0">
            <w:pPr>
              <w:rPr>
                <w:rFonts w:ascii="Calibri Light" w:eastAsia="Times New Roman" w:hAnsi="Calibri Light" w:cs="Calibri Light"/>
              </w:rPr>
            </w:pPr>
          </w:p>
        </w:tc>
        <w:tc>
          <w:tcPr>
            <w:tcW w:w="4800" w:type="dxa"/>
            <w:tcBorders>
              <w:top w:val="single" w:sz="6" w:space="0" w:color="000000"/>
              <w:left w:val="single" w:sz="6" w:space="0" w:color="000000"/>
              <w:bottom w:val="single" w:sz="6" w:space="0" w:color="000000"/>
              <w:right w:val="single" w:sz="6" w:space="0" w:color="000000"/>
            </w:tcBorders>
            <w:hideMark/>
          </w:tcPr>
          <w:p w14:paraId="57B6875D"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 xml:space="preserve">      „</w:t>
            </w:r>
            <w:proofErr w:type="spellStart"/>
            <w:r w:rsidRPr="00650110">
              <w:rPr>
                <w:rFonts w:ascii="Calibri Light" w:eastAsia="Times New Roman" w:hAnsi="Calibri Light" w:cs="Calibri Light"/>
              </w:rPr>
              <w:t>xxxxxxxx</w:t>
            </w:r>
            <w:proofErr w:type="spellEnd"/>
            <w:r w:rsidRPr="00650110">
              <w:rPr>
                <w:rFonts w:ascii="Calibri Light" w:eastAsia="Times New Roman" w:hAnsi="Calibri Light" w:cs="Calibri Light"/>
              </w:rPr>
              <w:t>“ </w:t>
            </w:r>
          </w:p>
          <w:p w14:paraId="1073EF3A"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                                 </w:t>
            </w:r>
          </w:p>
          <w:p w14:paraId="4AAD41E3"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  </w:t>
            </w:r>
          </w:p>
          <w:p w14:paraId="73C575AE"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  </w:t>
            </w:r>
          </w:p>
          <w:p w14:paraId="79409AB4"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  </w:t>
            </w:r>
          </w:p>
          <w:p w14:paraId="3E7BED64"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lastRenderedPageBreak/>
              <w:t>  </w:t>
            </w:r>
          </w:p>
        </w:tc>
      </w:tr>
      <w:tr w:rsidR="007C6528" w:rsidRPr="00650110" w14:paraId="3BEF3A98" w14:textId="77777777" w:rsidTr="006738A0">
        <w:trPr>
          <w:trHeight w:val="285"/>
        </w:trPr>
        <w:tc>
          <w:tcPr>
            <w:tcW w:w="4800" w:type="dxa"/>
            <w:tcBorders>
              <w:top w:val="single" w:sz="6" w:space="0" w:color="000000"/>
              <w:left w:val="single" w:sz="6" w:space="0" w:color="000000"/>
              <w:bottom w:val="single" w:sz="6" w:space="0" w:color="000000"/>
              <w:right w:val="single" w:sz="6" w:space="0" w:color="000000"/>
            </w:tcBorders>
            <w:hideMark/>
          </w:tcPr>
          <w:p w14:paraId="77148C76"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lastRenderedPageBreak/>
              <w:t>  </w:t>
            </w:r>
          </w:p>
          <w:p w14:paraId="6A5D8453"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  </w:t>
            </w:r>
          </w:p>
        </w:tc>
        <w:tc>
          <w:tcPr>
            <w:tcW w:w="4800" w:type="dxa"/>
            <w:tcBorders>
              <w:top w:val="single" w:sz="6" w:space="0" w:color="000000"/>
              <w:left w:val="single" w:sz="6" w:space="0" w:color="000000"/>
              <w:bottom w:val="single" w:sz="6" w:space="0" w:color="000000"/>
              <w:right w:val="single" w:sz="6" w:space="0" w:color="000000"/>
            </w:tcBorders>
            <w:hideMark/>
          </w:tcPr>
          <w:p w14:paraId="20AA4EED"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  </w:t>
            </w:r>
          </w:p>
          <w:p w14:paraId="40A2ADB8" w14:textId="77777777" w:rsidR="007C6528" w:rsidRPr="00650110" w:rsidRDefault="007C6528" w:rsidP="006738A0">
            <w:pPr>
              <w:rPr>
                <w:rFonts w:ascii="Calibri Light" w:eastAsia="Times New Roman" w:hAnsi="Calibri Light" w:cs="Calibri Light"/>
              </w:rPr>
            </w:pPr>
            <w:r w:rsidRPr="00650110">
              <w:rPr>
                <w:rFonts w:ascii="Calibri Light" w:eastAsia="Times New Roman" w:hAnsi="Calibri Light" w:cs="Calibri Light"/>
              </w:rPr>
              <w:t> </w:t>
            </w:r>
          </w:p>
        </w:tc>
      </w:tr>
    </w:tbl>
    <w:p w14:paraId="63A7AF62" w14:textId="77777777" w:rsidR="007C6528" w:rsidRPr="00650110" w:rsidRDefault="007C6528" w:rsidP="007C6528">
      <w:pPr>
        <w:spacing w:after="0" w:line="240" w:lineRule="auto"/>
        <w:rPr>
          <w:rFonts w:ascii="Calibri" w:eastAsia="Times New Roman" w:hAnsi="Calibri" w:cs="Calibri"/>
        </w:rPr>
      </w:pPr>
    </w:p>
    <w:p w14:paraId="33003E76" w14:textId="77777777" w:rsidR="007C6528" w:rsidRPr="00650110" w:rsidRDefault="007C6528" w:rsidP="007C6528">
      <w:pPr>
        <w:rPr>
          <w:rFonts w:asciiTheme="majorHAnsi" w:hAnsiTheme="majorHAnsi" w:cstheme="majorHAnsi"/>
        </w:rPr>
      </w:pPr>
    </w:p>
    <w:p w14:paraId="2B68F203" w14:textId="77777777" w:rsidR="007C6528" w:rsidRPr="00650110" w:rsidRDefault="007C6528" w:rsidP="007C6528">
      <w:pPr>
        <w:rPr>
          <w:rFonts w:asciiTheme="majorHAnsi" w:hAnsiTheme="majorHAnsi" w:cstheme="majorHAnsi"/>
        </w:rPr>
      </w:pPr>
    </w:p>
    <w:p w14:paraId="741918F4" w14:textId="77777777" w:rsidR="007C6528" w:rsidRPr="00650110" w:rsidRDefault="007C6528" w:rsidP="007C6528">
      <w:pPr>
        <w:rPr>
          <w:rFonts w:asciiTheme="majorHAnsi" w:hAnsiTheme="majorHAnsi" w:cstheme="majorHAnsi"/>
        </w:rPr>
      </w:pPr>
    </w:p>
    <w:p w14:paraId="01DF4DDE" w14:textId="77777777" w:rsidR="007C6528" w:rsidRPr="00650110" w:rsidRDefault="007C6528" w:rsidP="007C6528">
      <w:pPr>
        <w:rPr>
          <w:rFonts w:asciiTheme="majorHAnsi" w:hAnsiTheme="majorHAnsi" w:cstheme="majorHAnsi"/>
        </w:rPr>
      </w:pPr>
    </w:p>
    <w:p w14:paraId="6EBAEFA0" w14:textId="77777777" w:rsidR="007C6528" w:rsidRPr="00650110" w:rsidRDefault="007C6528" w:rsidP="007C6528">
      <w:pPr>
        <w:rPr>
          <w:rFonts w:asciiTheme="majorHAnsi" w:hAnsiTheme="majorHAnsi" w:cstheme="majorHAnsi"/>
        </w:rPr>
      </w:pPr>
    </w:p>
    <w:p w14:paraId="1487ACE4" w14:textId="77777777" w:rsidR="007C6528" w:rsidRPr="00650110" w:rsidRDefault="007C6528" w:rsidP="007C6528">
      <w:pPr>
        <w:rPr>
          <w:rFonts w:asciiTheme="majorHAnsi" w:hAnsiTheme="majorHAnsi" w:cstheme="majorHAnsi"/>
        </w:rPr>
      </w:pPr>
    </w:p>
    <w:p w14:paraId="34005044" w14:textId="77777777" w:rsidR="007C6528" w:rsidRPr="00650110" w:rsidRDefault="007C6528" w:rsidP="007C6528">
      <w:pPr>
        <w:rPr>
          <w:rFonts w:asciiTheme="majorHAnsi" w:hAnsiTheme="majorHAnsi" w:cstheme="majorHAnsi"/>
        </w:rPr>
      </w:pPr>
    </w:p>
    <w:p w14:paraId="0B140557" w14:textId="77777777" w:rsidR="007C6528" w:rsidRPr="00650110" w:rsidRDefault="007C6528" w:rsidP="007C6528">
      <w:pPr>
        <w:rPr>
          <w:rFonts w:asciiTheme="majorHAnsi" w:hAnsiTheme="majorHAnsi" w:cstheme="majorHAnsi"/>
        </w:rPr>
      </w:pPr>
    </w:p>
    <w:p w14:paraId="68932B5B" w14:textId="77777777" w:rsidR="0012478F" w:rsidRPr="00650110" w:rsidRDefault="0012478F" w:rsidP="007C6528">
      <w:pPr>
        <w:jc w:val="center"/>
        <w:rPr>
          <w:rFonts w:ascii="Calibri Light" w:hAnsi="Calibri Light" w:cs="Calibri Light"/>
          <w:color w:val="000000"/>
          <w:szCs w:val="24"/>
        </w:rPr>
      </w:pPr>
    </w:p>
    <w:sectPr w:rsidR="0012478F" w:rsidRPr="00650110" w:rsidSect="00462D09">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39EA" w14:textId="77777777" w:rsidR="00CB0846" w:rsidRDefault="00CB0846">
      <w:pPr>
        <w:spacing w:after="0" w:line="240" w:lineRule="auto"/>
      </w:pPr>
      <w:r>
        <w:separator/>
      </w:r>
    </w:p>
  </w:endnote>
  <w:endnote w:type="continuationSeparator" w:id="0">
    <w:p w14:paraId="730D3BD5" w14:textId="77777777" w:rsidR="00CB0846" w:rsidRDefault="00C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TimesLT">
    <w:altName w:val="Times New Roman"/>
    <w:charset w:val="BA"/>
    <w:family w:val="roman"/>
    <w:pitch w:val="default"/>
    <w:sig w:usb0="00000000"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 w:name="Calibri-Light">
    <w:altName w:val="Times New Roman"/>
    <w:panose1 w:val="00000000000000000000"/>
    <w:charset w:val="EE"/>
    <w:family w:val="auto"/>
    <w:notTrueType/>
    <w:pitch w:val="default"/>
    <w:sig w:usb0="00000005" w:usb1="00000000" w:usb2="00000000" w:usb3="00000000" w:csb0="00000002"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89CD7" w14:textId="77777777" w:rsidR="00CB0846" w:rsidRDefault="00CB0846">
      <w:pPr>
        <w:spacing w:after="0" w:line="240" w:lineRule="auto"/>
      </w:pPr>
      <w:r>
        <w:separator/>
      </w:r>
    </w:p>
  </w:footnote>
  <w:footnote w:type="continuationSeparator" w:id="0">
    <w:p w14:paraId="1FBAC08B" w14:textId="77777777" w:rsidR="00CB0846" w:rsidRDefault="00CB0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1A834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7" w15:restartNumberingAfterBreak="0">
    <w:nsid w:val="07D762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613E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166"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A21245A"/>
    <w:multiLevelType w:val="multilevel"/>
    <w:tmpl w:val="4EC2BCD0"/>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5E13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C67E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E411D2"/>
    <w:multiLevelType w:val="multilevel"/>
    <w:tmpl w:val="A846F520"/>
    <w:lvl w:ilvl="0">
      <w:start w:val="8"/>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714ED3"/>
    <w:multiLevelType w:val="multilevel"/>
    <w:tmpl w:val="9716B63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866C2B"/>
    <w:multiLevelType w:val="hybridMultilevel"/>
    <w:tmpl w:val="69567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F44898"/>
    <w:multiLevelType w:val="hybridMultilevel"/>
    <w:tmpl w:val="5D8647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2F7E40EB"/>
    <w:multiLevelType w:val="multilevel"/>
    <w:tmpl w:val="EBF849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0682FFA"/>
    <w:multiLevelType w:val="multilevel"/>
    <w:tmpl w:val="8844132A"/>
    <w:lvl w:ilvl="0">
      <w:start w:val="7"/>
      <w:numFmt w:val="decimal"/>
      <w:lvlText w:val="%1."/>
      <w:lvlJc w:val="left"/>
      <w:pPr>
        <w:ind w:left="365" w:hanging="360"/>
      </w:pPr>
      <w:rPr>
        <w:rFonts w:hint="default"/>
      </w:rPr>
    </w:lvl>
    <w:lvl w:ilvl="1">
      <w:start w:val="1"/>
      <w:numFmt w:val="decimal"/>
      <w:lvlText w:val="%1.%2."/>
      <w:lvlJc w:val="left"/>
      <w:pPr>
        <w:ind w:left="1000" w:hanging="432"/>
      </w:pPr>
      <w:rPr>
        <w:rFonts w:hint="default"/>
        <w:i w:val="0"/>
        <w:iCs/>
      </w:rPr>
    </w:lvl>
    <w:lvl w:ilvl="2">
      <w:start w:val="1"/>
      <w:numFmt w:val="decimal"/>
      <w:lvlText w:val="%1.%2.%3."/>
      <w:lvlJc w:val="left"/>
      <w:pPr>
        <w:ind w:left="1229" w:hanging="504"/>
      </w:pPr>
      <w:rPr>
        <w:rFonts w:hint="default"/>
      </w:rPr>
    </w:lvl>
    <w:lvl w:ilvl="3">
      <w:start w:val="1"/>
      <w:numFmt w:val="decimal"/>
      <w:lvlText w:val="%1.%2.%3.%4."/>
      <w:lvlJc w:val="left"/>
      <w:pPr>
        <w:ind w:left="1733" w:hanging="648"/>
      </w:pPr>
      <w:rPr>
        <w:rFonts w:hint="default"/>
      </w:rPr>
    </w:lvl>
    <w:lvl w:ilvl="4">
      <w:start w:val="1"/>
      <w:numFmt w:val="decimal"/>
      <w:lvlText w:val="%1.%2.%3.%4.%5."/>
      <w:lvlJc w:val="left"/>
      <w:pPr>
        <w:ind w:left="2237" w:hanging="792"/>
      </w:pPr>
      <w:rPr>
        <w:rFonts w:hint="default"/>
      </w:rPr>
    </w:lvl>
    <w:lvl w:ilvl="5">
      <w:start w:val="1"/>
      <w:numFmt w:val="decimal"/>
      <w:lvlText w:val="%1.%2.%3.%4.%5.%6."/>
      <w:lvlJc w:val="left"/>
      <w:pPr>
        <w:ind w:left="2741" w:hanging="936"/>
      </w:pPr>
      <w:rPr>
        <w:rFonts w:hint="default"/>
      </w:rPr>
    </w:lvl>
    <w:lvl w:ilvl="6">
      <w:start w:val="1"/>
      <w:numFmt w:val="decimal"/>
      <w:lvlText w:val="%1.%2.%3.%4.%5.%6.%7."/>
      <w:lvlJc w:val="left"/>
      <w:pPr>
        <w:ind w:left="3245" w:hanging="1080"/>
      </w:pPr>
      <w:rPr>
        <w:rFonts w:hint="default"/>
      </w:rPr>
    </w:lvl>
    <w:lvl w:ilvl="7">
      <w:start w:val="1"/>
      <w:numFmt w:val="decimal"/>
      <w:lvlText w:val="%1.%2.%3.%4.%5.%6.%7.%8."/>
      <w:lvlJc w:val="left"/>
      <w:pPr>
        <w:ind w:left="3749" w:hanging="1224"/>
      </w:pPr>
      <w:rPr>
        <w:rFonts w:hint="default"/>
      </w:rPr>
    </w:lvl>
    <w:lvl w:ilvl="8">
      <w:start w:val="1"/>
      <w:numFmt w:val="decimal"/>
      <w:lvlText w:val="%1.%2.%3.%4.%5.%6.%7.%8.%9."/>
      <w:lvlJc w:val="left"/>
      <w:pPr>
        <w:ind w:left="4325" w:hanging="1440"/>
      </w:pPr>
      <w:rPr>
        <w:rFonts w:hint="default"/>
      </w:rPr>
    </w:lvl>
  </w:abstractNum>
  <w:abstractNum w:abstractNumId="26"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8" w15:restartNumberingAfterBreak="0">
    <w:nsid w:val="34B95FF7"/>
    <w:multiLevelType w:val="hybridMultilevel"/>
    <w:tmpl w:val="83EC6FF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A6A254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D3A15EC"/>
    <w:multiLevelType w:val="multilevel"/>
    <w:tmpl w:val="EFDC79E6"/>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i w:val="0"/>
        <w:iCs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F240F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3DE70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6"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DC83A52"/>
    <w:multiLevelType w:val="multilevel"/>
    <w:tmpl w:val="3C3A073A"/>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eastAsia="Calibri" w:hint="default"/>
        <w:i w:val="0"/>
        <w:iCs/>
      </w:rPr>
    </w:lvl>
    <w:lvl w:ilvl="2">
      <w:start w:val="1"/>
      <w:numFmt w:val="decimal"/>
      <w:isLgl/>
      <w:lvlText w:val="%1.%2.%3."/>
      <w:lvlJc w:val="left"/>
      <w:pPr>
        <w:ind w:left="1776" w:hanging="720"/>
      </w:pPr>
      <w:rPr>
        <w:rFonts w:eastAsia="Calibri" w:hint="default"/>
        <w:i w:val="0"/>
        <w:iCs w:val="0"/>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40" w15:restartNumberingAfterBreak="0">
    <w:nsid w:val="4E0424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6BA57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4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E3303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FE657F0"/>
    <w:multiLevelType w:val="multilevel"/>
    <w:tmpl w:val="E8DA988A"/>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6"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402690C"/>
    <w:multiLevelType w:val="hybridMultilevel"/>
    <w:tmpl w:val="A608FA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50" w15:restartNumberingAfterBreak="0">
    <w:nsid w:val="65385E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8596562"/>
    <w:multiLevelType w:val="hybridMultilevel"/>
    <w:tmpl w:val="C7082300"/>
    <w:lvl w:ilvl="0" w:tplc="FFFFFFFF">
      <w:start w:val="1"/>
      <w:numFmt w:val="decimal"/>
      <w:lvlText w:val="6.1.%1."/>
      <w:lvlJc w:val="left"/>
      <w:pPr>
        <w:ind w:left="720" w:hanging="360"/>
      </w:pPr>
      <w:rPr>
        <w:rFonts w:hint="default"/>
      </w:rPr>
    </w:lvl>
    <w:lvl w:ilvl="1" w:tplc="59A44F62">
      <w:start w:val="1"/>
      <w:numFmt w:val="lowerLetter"/>
      <w:lvlText w:val="%2)"/>
      <w:lvlJc w:val="left"/>
      <w:pPr>
        <w:ind w:left="1440" w:hanging="360"/>
      </w:pPr>
      <w:rPr>
        <w:rFonts w:hint="default"/>
      </w:rPr>
    </w:lvl>
    <w:lvl w:ilvl="2" w:tplc="2A988386">
      <w:start w:val="2"/>
      <w:numFmt w:val="bullet"/>
      <w:lvlText w:val="-"/>
      <w:lvlJc w:val="left"/>
      <w:pPr>
        <w:ind w:left="2340" w:hanging="360"/>
      </w:pPr>
      <w:rPr>
        <w:rFonts w:ascii="Times New Roman" w:eastAsia="Calibr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93E37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B6679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5"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5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7" w15:restartNumberingAfterBreak="0">
    <w:nsid w:val="745D6F3B"/>
    <w:multiLevelType w:val="multilevel"/>
    <w:tmpl w:val="CFA21376"/>
    <w:lvl w:ilvl="0">
      <w:start w:val="1"/>
      <w:numFmt w:val="decimal"/>
      <w:lvlText w:val="%1."/>
      <w:lvlJc w:val="left"/>
      <w:pPr>
        <w:ind w:left="360" w:hanging="360"/>
      </w:p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75A0A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9697D5E"/>
    <w:multiLevelType w:val="hybridMultilevel"/>
    <w:tmpl w:val="98346B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96F69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B413539"/>
    <w:multiLevelType w:val="hybridMultilevel"/>
    <w:tmpl w:val="695670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D9347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E3045ED"/>
    <w:multiLevelType w:val="hybridMultilevel"/>
    <w:tmpl w:val="8CC85B6A"/>
    <w:lvl w:ilvl="0" w:tplc="AF88664A">
      <w:start w:val="1"/>
      <w:numFmt w:val="lowerLetter"/>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6" w15:restartNumberingAfterBreak="0">
    <w:nsid w:val="7ED215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1923496">
    <w:abstractNumId w:val="58"/>
  </w:num>
  <w:num w:numId="2" w16cid:durableId="1255094113">
    <w:abstractNumId w:val="46"/>
  </w:num>
  <w:num w:numId="3" w16cid:durableId="578370478">
    <w:abstractNumId w:val="38"/>
  </w:num>
  <w:num w:numId="4" w16cid:durableId="1296252730">
    <w:abstractNumId w:val="10"/>
  </w:num>
  <w:num w:numId="5" w16cid:durableId="1501970794">
    <w:abstractNumId w:val="36"/>
  </w:num>
  <w:num w:numId="6" w16cid:durableId="467750621">
    <w:abstractNumId w:val="18"/>
  </w:num>
  <w:num w:numId="7" w16cid:durableId="1243568970">
    <w:abstractNumId w:val="4"/>
  </w:num>
  <w:num w:numId="8" w16cid:durableId="1480079014">
    <w:abstractNumId w:val="3"/>
  </w:num>
  <w:num w:numId="9" w16cid:durableId="1318651630">
    <w:abstractNumId w:val="2"/>
  </w:num>
  <w:num w:numId="10" w16cid:durableId="1669943131">
    <w:abstractNumId w:val="1"/>
  </w:num>
  <w:num w:numId="11" w16cid:durableId="1156262723">
    <w:abstractNumId w:val="0"/>
  </w:num>
  <w:num w:numId="12" w16cid:durableId="1535581907">
    <w:abstractNumId w:val="15"/>
  </w:num>
  <w:num w:numId="13" w16cid:durableId="85074342">
    <w:abstractNumId w:val="29"/>
  </w:num>
  <w:num w:numId="14" w16cid:durableId="108089608">
    <w:abstractNumId w:val="56"/>
  </w:num>
  <w:num w:numId="15" w16cid:durableId="824126823">
    <w:abstractNumId w:val="37"/>
  </w:num>
  <w:num w:numId="16" w16cid:durableId="321472837">
    <w:abstractNumId w:val="47"/>
  </w:num>
  <w:num w:numId="17" w16cid:durableId="689644472">
    <w:abstractNumId w:val="51"/>
  </w:num>
  <w:num w:numId="18" w16cid:durableId="202255444">
    <w:abstractNumId w:val="45"/>
  </w:num>
  <w:num w:numId="19" w16cid:durableId="74515385">
    <w:abstractNumId w:val="12"/>
  </w:num>
  <w:num w:numId="20" w16cid:durableId="19004799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72947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46487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06977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1209725">
    <w:abstractNumId w:val="6"/>
  </w:num>
  <w:num w:numId="25" w16cid:durableId="1584492967">
    <w:abstractNumId w:val="26"/>
  </w:num>
  <w:num w:numId="26" w16cid:durableId="358357087">
    <w:abstractNumId w:val="25"/>
  </w:num>
  <w:num w:numId="27" w16cid:durableId="1740786244">
    <w:abstractNumId w:val="40"/>
  </w:num>
  <w:num w:numId="28" w16cid:durableId="32929741">
    <w:abstractNumId w:val="39"/>
  </w:num>
  <w:num w:numId="29" w16cid:durableId="918639556">
    <w:abstractNumId w:val="31"/>
  </w:num>
  <w:num w:numId="30" w16cid:durableId="935135860">
    <w:abstractNumId w:val="28"/>
  </w:num>
  <w:num w:numId="31" w16cid:durableId="1315641847">
    <w:abstractNumId w:val="64"/>
  </w:num>
  <w:num w:numId="32" w16cid:durableId="2120710798">
    <w:abstractNumId w:val="62"/>
  </w:num>
  <w:num w:numId="33" w16cid:durableId="1116172776">
    <w:abstractNumId w:val="21"/>
  </w:num>
  <w:num w:numId="34" w16cid:durableId="1856646476">
    <w:abstractNumId w:val="60"/>
  </w:num>
  <w:num w:numId="35" w16cid:durableId="1023433054">
    <w:abstractNumId w:val="33"/>
  </w:num>
  <w:num w:numId="36" w16cid:durableId="136119199">
    <w:abstractNumId w:val="13"/>
  </w:num>
  <w:num w:numId="37" w16cid:durableId="1843007721">
    <w:abstractNumId w:val="57"/>
  </w:num>
  <w:num w:numId="38" w16cid:durableId="109932160">
    <w:abstractNumId w:val="59"/>
  </w:num>
  <w:num w:numId="39" w16cid:durableId="758260183">
    <w:abstractNumId w:val="50"/>
  </w:num>
  <w:num w:numId="40" w16cid:durableId="297346643">
    <w:abstractNumId w:val="7"/>
  </w:num>
  <w:num w:numId="41" w16cid:durableId="320238091">
    <w:abstractNumId w:val="44"/>
  </w:num>
  <w:num w:numId="42" w16cid:durableId="809059372">
    <w:abstractNumId w:val="16"/>
  </w:num>
  <w:num w:numId="43" w16cid:durableId="2113741852">
    <w:abstractNumId w:val="8"/>
  </w:num>
  <w:num w:numId="44" w16cid:durableId="1761833577">
    <w:abstractNumId w:val="63"/>
  </w:num>
  <w:num w:numId="45" w16cid:durableId="45032454">
    <w:abstractNumId w:val="34"/>
  </w:num>
  <w:num w:numId="46" w16cid:durableId="28534151">
    <w:abstractNumId w:val="52"/>
  </w:num>
  <w:num w:numId="47" w16cid:durableId="1880118160">
    <w:abstractNumId w:val="5"/>
  </w:num>
  <w:num w:numId="48" w16cid:durableId="1126044248">
    <w:abstractNumId w:val="66"/>
  </w:num>
  <w:num w:numId="49" w16cid:durableId="1052076673">
    <w:abstractNumId w:val="14"/>
  </w:num>
  <w:num w:numId="50" w16cid:durableId="1160805725">
    <w:abstractNumId w:val="30"/>
  </w:num>
  <w:num w:numId="51" w16cid:durableId="753747327">
    <w:abstractNumId w:val="41"/>
  </w:num>
  <w:num w:numId="52" w16cid:durableId="748234450">
    <w:abstractNumId w:val="19"/>
  </w:num>
  <w:num w:numId="53" w16cid:durableId="1300921024">
    <w:abstractNumId w:val="53"/>
  </w:num>
  <w:num w:numId="54" w16cid:durableId="1083844257">
    <w:abstractNumId w:val="24"/>
  </w:num>
  <w:num w:numId="55" w16cid:durableId="890307831">
    <w:abstractNumId w:val="17"/>
  </w:num>
  <w:num w:numId="56" w16cid:durableId="1652713365">
    <w:abstractNumId w:val="61"/>
  </w:num>
  <w:num w:numId="57" w16cid:durableId="157119894">
    <w:abstractNumId w:val="20"/>
  </w:num>
  <w:num w:numId="58" w16cid:durableId="1553149517">
    <w:abstractNumId w:val="35"/>
  </w:num>
  <w:num w:numId="59" w16cid:durableId="2132631986">
    <w:abstractNumId w:val="54"/>
  </w:num>
  <w:num w:numId="60" w16cid:durableId="1452748430">
    <w:abstractNumId w:val="9"/>
  </w:num>
  <w:num w:numId="61" w16cid:durableId="1452630376">
    <w:abstractNumId w:val="22"/>
  </w:num>
  <w:num w:numId="62" w16cid:durableId="2073383281">
    <w:abstractNumId w:val="49"/>
  </w:num>
  <w:num w:numId="63" w16cid:durableId="1228607722">
    <w:abstractNumId w:val="42"/>
  </w:num>
  <w:num w:numId="64" w16cid:durableId="1079060727">
    <w:abstractNumId w:val="65"/>
  </w:num>
  <w:num w:numId="65" w16cid:durableId="2146117051">
    <w:abstractNumId w:val="55"/>
  </w:num>
  <w:num w:numId="66" w16cid:durableId="1434858876">
    <w:abstractNumId w:val="4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53063436">
    <w:abstractNumId w:val="48"/>
  </w:num>
  <w:num w:numId="68" w16cid:durableId="78010168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0EB3"/>
    <w:rsid w:val="000018CD"/>
    <w:rsid w:val="00002A8D"/>
    <w:rsid w:val="000038D3"/>
    <w:rsid w:val="00004747"/>
    <w:rsid w:val="00004917"/>
    <w:rsid w:val="000050EA"/>
    <w:rsid w:val="00005220"/>
    <w:rsid w:val="000054F9"/>
    <w:rsid w:val="00005D1D"/>
    <w:rsid w:val="000074A1"/>
    <w:rsid w:val="000100AD"/>
    <w:rsid w:val="00011ABC"/>
    <w:rsid w:val="000125BB"/>
    <w:rsid w:val="000148C7"/>
    <w:rsid w:val="00022118"/>
    <w:rsid w:val="00026A0E"/>
    <w:rsid w:val="00027245"/>
    <w:rsid w:val="0003030E"/>
    <w:rsid w:val="00030C5E"/>
    <w:rsid w:val="00035D5F"/>
    <w:rsid w:val="000379AC"/>
    <w:rsid w:val="00042C6B"/>
    <w:rsid w:val="00044A6A"/>
    <w:rsid w:val="00047921"/>
    <w:rsid w:val="0005296A"/>
    <w:rsid w:val="00053414"/>
    <w:rsid w:val="00053B54"/>
    <w:rsid w:val="0005479B"/>
    <w:rsid w:val="0005480F"/>
    <w:rsid w:val="000603E7"/>
    <w:rsid w:val="00062106"/>
    <w:rsid w:val="00065990"/>
    <w:rsid w:val="000669C1"/>
    <w:rsid w:val="00067A0A"/>
    <w:rsid w:val="00071BBE"/>
    <w:rsid w:val="00073EEF"/>
    <w:rsid w:val="00077203"/>
    <w:rsid w:val="000801D7"/>
    <w:rsid w:val="000827A9"/>
    <w:rsid w:val="00084AA8"/>
    <w:rsid w:val="00084B92"/>
    <w:rsid w:val="00085B5E"/>
    <w:rsid w:val="00093F92"/>
    <w:rsid w:val="0009634C"/>
    <w:rsid w:val="000B53DE"/>
    <w:rsid w:val="000B6A25"/>
    <w:rsid w:val="000C2135"/>
    <w:rsid w:val="000C56AB"/>
    <w:rsid w:val="000C5828"/>
    <w:rsid w:val="000C60AE"/>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2746"/>
    <w:rsid w:val="00112CF5"/>
    <w:rsid w:val="00114A54"/>
    <w:rsid w:val="00117F34"/>
    <w:rsid w:val="00121F78"/>
    <w:rsid w:val="001224EB"/>
    <w:rsid w:val="0012386A"/>
    <w:rsid w:val="0012478F"/>
    <w:rsid w:val="001316BE"/>
    <w:rsid w:val="00133A99"/>
    <w:rsid w:val="00136F17"/>
    <w:rsid w:val="00141622"/>
    <w:rsid w:val="001420BB"/>
    <w:rsid w:val="00145E52"/>
    <w:rsid w:val="00145F40"/>
    <w:rsid w:val="0014794D"/>
    <w:rsid w:val="00151D20"/>
    <w:rsid w:val="00152F84"/>
    <w:rsid w:val="0015476C"/>
    <w:rsid w:val="00156650"/>
    <w:rsid w:val="0015674D"/>
    <w:rsid w:val="001622ED"/>
    <w:rsid w:val="00164511"/>
    <w:rsid w:val="00171198"/>
    <w:rsid w:val="00176139"/>
    <w:rsid w:val="00176404"/>
    <w:rsid w:val="00183818"/>
    <w:rsid w:val="00184B46"/>
    <w:rsid w:val="001865EC"/>
    <w:rsid w:val="00186DEA"/>
    <w:rsid w:val="0019048F"/>
    <w:rsid w:val="00191C47"/>
    <w:rsid w:val="001964DE"/>
    <w:rsid w:val="001A0042"/>
    <w:rsid w:val="001A3CAA"/>
    <w:rsid w:val="001A43FC"/>
    <w:rsid w:val="001B0028"/>
    <w:rsid w:val="001B0EA6"/>
    <w:rsid w:val="001B3FC5"/>
    <w:rsid w:val="001B6A70"/>
    <w:rsid w:val="001B7E97"/>
    <w:rsid w:val="001C32B7"/>
    <w:rsid w:val="001C423E"/>
    <w:rsid w:val="001C5555"/>
    <w:rsid w:val="001D284C"/>
    <w:rsid w:val="001D3082"/>
    <w:rsid w:val="001D7FEB"/>
    <w:rsid w:val="001E0F6A"/>
    <w:rsid w:val="001E1490"/>
    <w:rsid w:val="001E2C4E"/>
    <w:rsid w:val="001E2E42"/>
    <w:rsid w:val="001E489B"/>
    <w:rsid w:val="001E6484"/>
    <w:rsid w:val="001F07EC"/>
    <w:rsid w:val="001F2B3F"/>
    <w:rsid w:val="001F3CE8"/>
    <w:rsid w:val="001F57CF"/>
    <w:rsid w:val="001F7BB0"/>
    <w:rsid w:val="00200731"/>
    <w:rsid w:val="002057DC"/>
    <w:rsid w:val="002073AF"/>
    <w:rsid w:val="002105E7"/>
    <w:rsid w:val="002133D3"/>
    <w:rsid w:val="002150A4"/>
    <w:rsid w:val="002151B9"/>
    <w:rsid w:val="00227331"/>
    <w:rsid w:val="00227717"/>
    <w:rsid w:val="00231690"/>
    <w:rsid w:val="002347ED"/>
    <w:rsid w:val="00243808"/>
    <w:rsid w:val="002449A3"/>
    <w:rsid w:val="00244CCB"/>
    <w:rsid w:val="00250E21"/>
    <w:rsid w:val="002525F6"/>
    <w:rsid w:val="0025539E"/>
    <w:rsid w:val="0026235A"/>
    <w:rsid w:val="0026702F"/>
    <w:rsid w:val="00272112"/>
    <w:rsid w:val="002733B3"/>
    <w:rsid w:val="0027593F"/>
    <w:rsid w:val="00275B3F"/>
    <w:rsid w:val="00276461"/>
    <w:rsid w:val="00277524"/>
    <w:rsid w:val="0028329C"/>
    <w:rsid w:val="00283848"/>
    <w:rsid w:val="002865F2"/>
    <w:rsid w:val="0029027E"/>
    <w:rsid w:val="00292D82"/>
    <w:rsid w:val="00295694"/>
    <w:rsid w:val="00296635"/>
    <w:rsid w:val="002A01B8"/>
    <w:rsid w:val="002A07C8"/>
    <w:rsid w:val="002A135F"/>
    <w:rsid w:val="002A322D"/>
    <w:rsid w:val="002A4E61"/>
    <w:rsid w:val="002B0700"/>
    <w:rsid w:val="002B1C15"/>
    <w:rsid w:val="002B2B4C"/>
    <w:rsid w:val="002B6B12"/>
    <w:rsid w:val="002B6EB9"/>
    <w:rsid w:val="002B7F1F"/>
    <w:rsid w:val="002C0D23"/>
    <w:rsid w:val="002C1579"/>
    <w:rsid w:val="002C1ED7"/>
    <w:rsid w:val="002C2562"/>
    <w:rsid w:val="002C2B55"/>
    <w:rsid w:val="002C4CDC"/>
    <w:rsid w:val="002C5144"/>
    <w:rsid w:val="002C54BA"/>
    <w:rsid w:val="002C66A5"/>
    <w:rsid w:val="002C6AE8"/>
    <w:rsid w:val="002D334C"/>
    <w:rsid w:val="002D45F9"/>
    <w:rsid w:val="002D5BCB"/>
    <w:rsid w:val="002D6EE5"/>
    <w:rsid w:val="002E459A"/>
    <w:rsid w:val="002E59C5"/>
    <w:rsid w:val="002E6D13"/>
    <w:rsid w:val="002E7D6E"/>
    <w:rsid w:val="002F27BB"/>
    <w:rsid w:val="002F2A0A"/>
    <w:rsid w:val="003018BA"/>
    <w:rsid w:val="0030204D"/>
    <w:rsid w:val="00302E47"/>
    <w:rsid w:val="00303404"/>
    <w:rsid w:val="003046E4"/>
    <w:rsid w:val="00307927"/>
    <w:rsid w:val="00312AA5"/>
    <w:rsid w:val="00315096"/>
    <w:rsid w:val="0031693F"/>
    <w:rsid w:val="00316E27"/>
    <w:rsid w:val="0032365E"/>
    <w:rsid w:val="00330453"/>
    <w:rsid w:val="003344E3"/>
    <w:rsid w:val="00334A41"/>
    <w:rsid w:val="00335955"/>
    <w:rsid w:val="00337B22"/>
    <w:rsid w:val="0034128A"/>
    <w:rsid w:val="0034197D"/>
    <w:rsid w:val="00343314"/>
    <w:rsid w:val="00345647"/>
    <w:rsid w:val="00354470"/>
    <w:rsid w:val="00355E3C"/>
    <w:rsid w:val="003575E1"/>
    <w:rsid w:val="00371162"/>
    <w:rsid w:val="00371F9B"/>
    <w:rsid w:val="00372B28"/>
    <w:rsid w:val="003746B8"/>
    <w:rsid w:val="00376F4F"/>
    <w:rsid w:val="00380E21"/>
    <w:rsid w:val="0038144C"/>
    <w:rsid w:val="00383948"/>
    <w:rsid w:val="00394B07"/>
    <w:rsid w:val="00395B0C"/>
    <w:rsid w:val="003A1985"/>
    <w:rsid w:val="003A2510"/>
    <w:rsid w:val="003A671D"/>
    <w:rsid w:val="003A6759"/>
    <w:rsid w:val="003B1B7E"/>
    <w:rsid w:val="003B3B65"/>
    <w:rsid w:val="003B51CA"/>
    <w:rsid w:val="003B5AA2"/>
    <w:rsid w:val="003B5AB9"/>
    <w:rsid w:val="003B67E5"/>
    <w:rsid w:val="003B6BF7"/>
    <w:rsid w:val="003B7B7D"/>
    <w:rsid w:val="003C2F50"/>
    <w:rsid w:val="003C427B"/>
    <w:rsid w:val="003C66E2"/>
    <w:rsid w:val="003C6CD0"/>
    <w:rsid w:val="003D08AF"/>
    <w:rsid w:val="003D08D8"/>
    <w:rsid w:val="003D40D5"/>
    <w:rsid w:val="003D4682"/>
    <w:rsid w:val="003E25E3"/>
    <w:rsid w:val="003E3D79"/>
    <w:rsid w:val="003E68CB"/>
    <w:rsid w:val="003F33DD"/>
    <w:rsid w:val="003F45E8"/>
    <w:rsid w:val="003F4D15"/>
    <w:rsid w:val="004050D2"/>
    <w:rsid w:val="00407426"/>
    <w:rsid w:val="004129EF"/>
    <w:rsid w:val="00414EDB"/>
    <w:rsid w:val="00415590"/>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91E69"/>
    <w:rsid w:val="00492144"/>
    <w:rsid w:val="00497126"/>
    <w:rsid w:val="004A3C71"/>
    <w:rsid w:val="004A7454"/>
    <w:rsid w:val="004B0017"/>
    <w:rsid w:val="004B5109"/>
    <w:rsid w:val="004B658F"/>
    <w:rsid w:val="004C2D76"/>
    <w:rsid w:val="004C33B9"/>
    <w:rsid w:val="004C4322"/>
    <w:rsid w:val="004C69B3"/>
    <w:rsid w:val="004C6CD2"/>
    <w:rsid w:val="004C77CC"/>
    <w:rsid w:val="004D036F"/>
    <w:rsid w:val="004D07C4"/>
    <w:rsid w:val="004D2848"/>
    <w:rsid w:val="004D3AD3"/>
    <w:rsid w:val="004D489E"/>
    <w:rsid w:val="004D617C"/>
    <w:rsid w:val="004D7482"/>
    <w:rsid w:val="004E0E39"/>
    <w:rsid w:val="004E61D1"/>
    <w:rsid w:val="004F2239"/>
    <w:rsid w:val="004F2B38"/>
    <w:rsid w:val="004F4E80"/>
    <w:rsid w:val="004F676A"/>
    <w:rsid w:val="004F6E36"/>
    <w:rsid w:val="004F7BF0"/>
    <w:rsid w:val="00500128"/>
    <w:rsid w:val="00501F5C"/>
    <w:rsid w:val="00507EA2"/>
    <w:rsid w:val="0051041C"/>
    <w:rsid w:val="00510E2F"/>
    <w:rsid w:val="005132E4"/>
    <w:rsid w:val="0051433D"/>
    <w:rsid w:val="00517AD4"/>
    <w:rsid w:val="00517B7F"/>
    <w:rsid w:val="00517BF5"/>
    <w:rsid w:val="00522C5F"/>
    <w:rsid w:val="005238CC"/>
    <w:rsid w:val="00535904"/>
    <w:rsid w:val="00540586"/>
    <w:rsid w:val="00541A4E"/>
    <w:rsid w:val="00544742"/>
    <w:rsid w:val="005450DE"/>
    <w:rsid w:val="00546911"/>
    <w:rsid w:val="00550101"/>
    <w:rsid w:val="00550FF2"/>
    <w:rsid w:val="00552464"/>
    <w:rsid w:val="005548C0"/>
    <w:rsid w:val="00555291"/>
    <w:rsid w:val="005553C7"/>
    <w:rsid w:val="00555700"/>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2FE"/>
    <w:rsid w:val="005A0C97"/>
    <w:rsid w:val="005A45A9"/>
    <w:rsid w:val="005A7A6A"/>
    <w:rsid w:val="005B22FD"/>
    <w:rsid w:val="005C25E2"/>
    <w:rsid w:val="005C34EA"/>
    <w:rsid w:val="005C537D"/>
    <w:rsid w:val="005C6113"/>
    <w:rsid w:val="005D0D67"/>
    <w:rsid w:val="005D0EE8"/>
    <w:rsid w:val="005D1466"/>
    <w:rsid w:val="005D4114"/>
    <w:rsid w:val="005D51C8"/>
    <w:rsid w:val="005D6D9B"/>
    <w:rsid w:val="005D7BDE"/>
    <w:rsid w:val="005E54F7"/>
    <w:rsid w:val="005E6CFC"/>
    <w:rsid w:val="005F24B8"/>
    <w:rsid w:val="005F3BCF"/>
    <w:rsid w:val="00600E2C"/>
    <w:rsid w:val="00611868"/>
    <w:rsid w:val="00620625"/>
    <w:rsid w:val="00620E16"/>
    <w:rsid w:val="00621AC3"/>
    <w:rsid w:val="00627EB3"/>
    <w:rsid w:val="00627FC4"/>
    <w:rsid w:val="006326C9"/>
    <w:rsid w:val="006378C8"/>
    <w:rsid w:val="00640737"/>
    <w:rsid w:val="00647354"/>
    <w:rsid w:val="00650110"/>
    <w:rsid w:val="00653675"/>
    <w:rsid w:val="00653686"/>
    <w:rsid w:val="00653F44"/>
    <w:rsid w:val="00662890"/>
    <w:rsid w:val="006633BC"/>
    <w:rsid w:val="006662A4"/>
    <w:rsid w:val="006672B5"/>
    <w:rsid w:val="006721EB"/>
    <w:rsid w:val="00674580"/>
    <w:rsid w:val="00682D70"/>
    <w:rsid w:val="006872A7"/>
    <w:rsid w:val="0069126B"/>
    <w:rsid w:val="0069277A"/>
    <w:rsid w:val="006A3C20"/>
    <w:rsid w:val="006A6012"/>
    <w:rsid w:val="006A6744"/>
    <w:rsid w:val="006C1587"/>
    <w:rsid w:val="006C38E0"/>
    <w:rsid w:val="006C44E0"/>
    <w:rsid w:val="006C5156"/>
    <w:rsid w:val="006C52ED"/>
    <w:rsid w:val="006C59AB"/>
    <w:rsid w:val="006C610E"/>
    <w:rsid w:val="006C6DCC"/>
    <w:rsid w:val="006D100F"/>
    <w:rsid w:val="006D3D6D"/>
    <w:rsid w:val="006D6685"/>
    <w:rsid w:val="006E199C"/>
    <w:rsid w:val="006E1BBC"/>
    <w:rsid w:val="006E3642"/>
    <w:rsid w:val="006E43A4"/>
    <w:rsid w:val="006E4CFF"/>
    <w:rsid w:val="006E6665"/>
    <w:rsid w:val="006E7E5A"/>
    <w:rsid w:val="006F11F2"/>
    <w:rsid w:val="006F2F14"/>
    <w:rsid w:val="006F3DE4"/>
    <w:rsid w:val="007009DB"/>
    <w:rsid w:val="00701279"/>
    <w:rsid w:val="00703448"/>
    <w:rsid w:val="00705187"/>
    <w:rsid w:val="00711BF9"/>
    <w:rsid w:val="007138B9"/>
    <w:rsid w:val="00714455"/>
    <w:rsid w:val="00717A3F"/>
    <w:rsid w:val="007205AD"/>
    <w:rsid w:val="00721AF3"/>
    <w:rsid w:val="00722B20"/>
    <w:rsid w:val="00723C1A"/>
    <w:rsid w:val="00723C6D"/>
    <w:rsid w:val="007313F4"/>
    <w:rsid w:val="0073157E"/>
    <w:rsid w:val="00731F28"/>
    <w:rsid w:val="00733C5C"/>
    <w:rsid w:val="00737B35"/>
    <w:rsid w:val="0074190F"/>
    <w:rsid w:val="007436FB"/>
    <w:rsid w:val="00743751"/>
    <w:rsid w:val="00743C49"/>
    <w:rsid w:val="00753AE5"/>
    <w:rsid w:val="00761953"/>
    <w:rsid w:val="007624C4"/>
    <w:rsid w:val="007642A3"/>
    <w:rsid w:val="00767497"/>
    <w:rsid w:val="0077002C"/>
    <w:rsid w:val="007722D0"/>
    <w:rsid w:val="00773EFA"/>
    <w:rsid w:val="00774B39"/>
    <w:rsid w:val="00777E1D"/>
    <w:rsid w:val="007803DA"/>
    <w:rsid w:val="00784900"/>
    <w:rsid w:val="0078748B"/>
    <w:rsid w:val="00796894"/>
    <w:rsid w:val="007A1B78"/>
    <w:rsid w:val="007A1FD7"/>
    <w:rsid w:val="007A2880"/>
    <w:rsid w:val="007A47E8"/>
    <w:rsid w:val="007A6B88"/>
    <w:rsid w:val="007B0E63"/>
    <w:rsid w:val="007B3D63"/>
    <w:rsid w:val="007B555B"/>
    <w:rsid w:val="007B5D8B"/>
    <w:rsid w:val="007B60A3"/>
    <w:rsid w:val="007C1B03"/>
    <w:rsid w:val="007C6528"/>
    <w:rsid w:val="007D067D"/>
    <w:rsid w:val="007D4196"/>
    <w:rsid w:val="007D5346"/>
    <w:rsid w:val="007D5633"/>
    <w:rsid w:val="007E023D"/>
    <w:rsid w:val="007E44B8"/>
    <w:rsid w:val="007E65D1"/>
    <w:rsid w:val="007F0F31"/>
    <w:rsid w:val="007F10C7"/>
    <w:rsid w:val="007F25F8"/>
    <w:rsid w:val="008020B1"/>
    <w:rsid w:val="0080226A"/>
    <w:rsid w:val="0080672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6317D"/>
    <w:rsid w:val="00864065"/>
    <w:rsid w:val="008721E8"/>
    <w:rsid w:val="008726FC"/>
    <w:rsid w:val="008735E6"/>
    <w:rsid w:val="008739FC"/>
    <w:rsid w:val="00873F2B"/>
    <w:rsid w:val="00880647"/>
    <w:rsid w:val="00885887"/>
    <w:rsid w:val="00891A37"/>
    <w:rsid w:val="00891F8C"/>
    <w:rsid w:val="00894055"/>
    <w:rsid w:val="00894ADC"/>
    <w:rsid w:val="0089679B"/>
    <w:rsid w:val="008A3E71"/>
    <w:rsid w:val="008B4CC0"/>
    <w:rsid w:val="008B5330"/>
    <w:rsid w:val="008B673D"/>
    <w:rsid w:val="008C118D"/>
    <w:rsid w:val="008C25BE"/>
    <w:rsid w:val="008C327F"/>
    <w:rsid w:val="008C3BB2"/>
    <w:rsid w:val="008C4A1D"/>
    <w:rsid w:val="008D001A"/>
    <w:rsid w:val="008D2631"/>
    <w:rsid w:val="008D3BFA"/>
    <w:rsid w:val="008D5FEA"/>
    <w:rsid w:val="008D615F"/>
    <w:rsid w:val="008D6404"/>
    <w:rsid w:val="008E2D0A"/>
    <w:rsid w:val="008E3306"/>
    <w:rsid w:val="008E4EC6"/>
    <w:rsid w:val="008E75AB"/>
    <w:rsid w:val="008E7FE8"/>
    <w:rsid w:val="008E7FEB"/>
    <w:rsid w:val="008F031C"/>
    <w:rsid w:val="008F2319"/>
    <w:rsid w:val="008F5105"/>
    <w:rsid w:val="008F79CD"/>
    <w:rsid w:val="008F7AC8"/>
    <w:rsid w:val="009047B1"/>
    <w:rsid w:val="00905368"/>
    <w:rsid w:val="0091025D"/>
    <w:rsid w:val="00913959"/>
    <w:rsid w:val="00915831"/>
    <w:rsid w:val="00915BF6"/>
    <w:rsid w:val="009221B6"/>
    <w:rsid w:val="00926DDB"/>
    <w:rsid w:val="009304C4"/>
    <w:rsid w:val="009318D9"/>
    <w:rsid w:val="0093613B"/>
    <w:rsid w:val="009371B2"/>
    <w:rsid w:val="00937902"/>
    <w:rsid w:val="00937FF3"/>
    <w:rsid w:val="009403C2"/>
    <w:rsid w:val="009417D0"/>
    <w:rsid w:val="00951F5A"/>
    <w:rsid w:val="009531B5"/>
    <w:rsid w:val="00953FBC"/>
    <w:rsid w:val="009551E3"/>
    <w:rsid w:val="00956E36"/>
    <w:rsid w:val="00960489"/>
    <w:rsid w:val="00960BD4"/>
    <w:rsid w:val="00962F7C"/>
    <w:rsid w:val="00965CBF"/>
    <w:rsid w:val="0096689C"/>
    <w:rsid w:val="0097110E"/>
    <w:rsid w:val="0097186D"/>
    <w:rsid w:val="00973EEB"/>
    <w:rsid w:val="00976796"/>
    <w:rsid w:val="00977040"/>
    <w:rsid w:val="0097782F"/>
    <w:rsid w:val="00980F5E"/>
    <w:rsid w:val="0099317D"/>
    <w:rsid w:val="00995960"/>
    <w:rsid w:val="00997D51"/>
    <w:rsid w:val="00997ED2"/>
    <w:rsid w:val="009A16AC"/>
    <w:rsid w:val="009A7D5E"/>
    <w:rsid w:val="009B1AA1"/>
    <w:rsid w:val="009B3D76"/>
    <w:rsid w:val="009B56F4"/>
    <w:rsid w:val="009B6BAB"/>
    <w:rsid w:val="009C3D6D"/>
    <w:rsid w:val="009C5066"/>
    <w:rsid w:val="009C554C"/>
    <w:rsid w:val="009C7577"/>
    <w:rsid w:val="009D2230"/>
    <w:rsid w:val="009D252D"/>
    <w:rsid w:val="009E1815"/>
    <w:rsid w:val="009E31AD"/>
    <w:rsid w:val="009E4EC9"/>
    <w:rsid w:val="009E5128"/>
    <w:rsid w:val="009E7666"/>
    <w:rsid w:val="009E76DB"/>
    <w:rsid w:val="009F53AB"/>
    <w:rsid w:val="009F5753"/>
    <w:rsid w:val="009F77CB"/>
    <w:rsid w:val="00A05C2A"/>
    <w:rsid w:val="00A219DF"/>
    <w:rsid w:val="00A23258"/>
    <w:rsid w:val="00A23941"/>
    <w:rsid w:val="00A24371"/>
    <w:rsid w:val="00A30702"/>
    <w:rsid w:val="00A31E42"/>
    <w:rsid w:val="00A34E45"/>
    <w:rsid w:val="00A37D1B"/>
    <w:rsid w:val="00A41770"/>
    <w:rsid w:val="00A427FB"/>
    <w:rsid w:val="00A43FE1"/>
    <w:rsid w:val="00A44292"/>
    <w:rsid w:val="00A448F9"/>
    <w:rsid w:val="00A45274"/>
    <w:rsid w:val="00A4796A"/>
    <w:rsid w:val="00A53C7B"/>
    <w:rsid w:val="00A542A3"/>
    <w:rsid w:val="00A54D6F"/>
    <w:rsid w:val="00A5687A"/>
    <w:rsid w:val="00A568FE"/>
    <w:rsid w:val="00A61146"/>
    <w:rsid w:val="00A61304"/>
    <w:rsid w:val="00A62CDE"/>
    <w:rsid w:val="00A7362B"/>
    <w:rsid w:val="00A74F20"/>
    <w:rsid w:val="00A7664A"/>
    <w:rsid w:val="00A76781"/>
    <w:rsid w:val="00A801F6"/>
    <w:rsid w:val="00A8272C"/>
    <w:rsid w:val="00A83CB5"/>
    <w:rsid w:val="00A92171"/>
    <w:rsid w:val="00A92A6A"/>
    <w:rsid w:val="00A92F49"/>
    <w:rsid w:val="00A949A6"/>
    <w:rsid w:val="00A96599"/>
    <w:rsid w:val="00A972EE"/>
    <w:rsid w:val="00A97DE2"/>
    <w:rsid w:val="00AA0184"/>
    <w:rsid w:val="00AA106E"/>
    <w:rsid w:val="00AA3AF4"/>
    <w:rsid w:val="00AA4DB5"/>
    <w:rsid w:val="00AA5E28"/>
    <w:rsid w:val="00AA5F7E"/>
    <w:rsid w:val="00AB000E"/>
    <w:rsid w:val="00AB1D6D"/>
    <w:rsid w:val="00AB287F"/>
    <w:rsid w:val="00AB4941"/>
    <w:rsid w:val="00AB6408"/>
    <w:rsid w:val="00AB6FF5"/>
    <w:rsid w:val="00AB7686"/>
    <w:rsid w:val="00AB77DD"/>
    <w:rsid w:val="00AC42AB"/>
    <w:rsid w:val="00AC51AF"/>
    <w:rsid w:val="00AC6141"/>
    <w:rsid w:val="00AC6B56"/>
    <w:rsid w:val="00AD5B83"/>
    <w:rsid w:val="00AE0C24"/>
    <w:rsid w:val="00AE294C"/>
    <w:rsid w:val="00AE4FED"/>
    <w:rsid w:val="00AE58D6"/>
    <w:rsid w:val="00AE7A9D"/>
    <w:rsid w:val="00AE7DE3"/>
    <w:rsid w:val="00AF0B46"/>
    <w:rsid w:val="00AF2D70"/>
    <w:rsid w:val="00AF666D"/>
    <w:rsid w:val="00AF6DB4"/>
    <w:rsid w:val="00B0082A"/>
    <w:rsid w:val="00B01F96"/>
    <w:rsid w:val="00B0446A"/>
    <w:rsid w:val="00B044CE"/>
    <w:rsid w:val="00B046D0"/>
    <w:rsid w:val="00B05836"/>
    <w:rsid w:val="00B156C8"/>
    <w:rsid w:val="00B16B4D"/>
    <w:rsid w:val="00B26218"/>
    <w:rsid w:val="00B279CC"/>
    <w:rsid w:val="00B33CB9"/>
    <w:rsid w:val="00B34914"/>
    <w:rsid w:val="00B421B0"/>
    <w:rsid w:val="00B42F06"/>
    <w:rsid w:val="00B43A77"/>
    <w:rsid w:val="00B442E7"/>
    <w:rsid w:val="00B4597F"/>
    <w:rsid w:val="00B46994"/>
    <w:rsid w:val="00B5256F"/>
    <w:rsid w:val="00B5483B"/>
    <w:rsid w:val="00B647C2"/>
    <w:rsid w:val="00B66F1F"/>
    <w:rsid w:val="00B67058"/>
    <w:rsid w:val="00B67DC5"/>
    <w:rsid w:val="00B70383"/>
    <w:rsid w:val="00B70388"/>
    <w:rsid w:val="00B8077E"/>
    <w:rsid w:val="00B80B85"/>
    <w:rsid w:val="00B81BD0"/>
    <w:rsid w:val="00B92026"/>
    <w:rsid w:val="00B92594"/>
    <w:rsid w:val="00BA2073"/>
    <w:rsid w:val="00BA34EE"/>
    <w:rsid w:val="00BA62DD"/>
    <w:rsid w:val="00BA68A5"/>
    <w:rsid w:val="00BA75D2"/>
    <w:rsid w:val="00BA7D90"/>
    <w:rsid w:val="00BB0E4B"/>
    <w:rsid w:val="00BB1510"/>
    <w:rsid w:val="00BB1B33"/>
    <w:rsid w:val="00BB1D6C"/>
    <w:rsid w:val="00BB2007"/>
    <w:rsid w:val="00BB277E"/>
    <w:rsid w:val="00BB303C"/>
    <w:rsid w:val="00BB5167"/>
    <w:rsid w:val="00BB5645"/>
    <w:rsid w:val="00BB732F"/>
    <w:rsid w:val="00BC107B"/>
    <w:rsid w:val="00BC2B3A"/>
    <w:rsid w:val="00BD1942"/>
    <w:rsid w:val="00BD1C75"/>
    <w:rsid w:val="00BD4A1B"/>
    <w:rsid w:val="00BD5C29"/>
    <w:rsid w:val="00BD653E"/>
    <w:rsid w:val="00BD6F2F"/>
    <w:rsid w:val="00BD753C"/>
    <w:rsid w:val="00BE38EB"/>
    <w:rsid w:val="00BE5B0D"/>
    <w:rsid w:val="00BE642B"/>
    <w:rsid w:val="00BE6E6D"/>
    <w:rsid w:val="00BF1A6E"/>
    <w:rsid w:val="00BF3E0F"/>
    <w:rsid w:val="00BF52DA"/>
    <w:rsid w:val="00BF5D05"/>
    <w:rsid w:val="00BF5EA4"/>
    <w:rsid w:val="00BF76D0"/>
    <w:rsid w:val="00BF7873"/>
    <w:rsid w:val="00C046BF"/>
    <w:rsid w:val="00C068DD"/>
    <w:rsid w:val="00C07DF6"/>
    <w:rsid w:val="00C12871"/>
    <w:rsid w:val="00C1313F"/>
    <w:rsid w:val="00C133A0"/>
    <w:rsid w:val="00C218E5"/>
    <w:rsid w:val="00C22008"/>
    <w:rsid w:val="00C23A66"/>
    <w:rsid w:val="00C26D17"/>
    <w:rsid w:val="00C32B4F"/>
    <w:rsid w:val="00C340D2"/>
    <w:rsid w:val="00C355B5"/>
    <w:rsid w:val="00C40750"/>
    <w:rsid w:val="00C4156A"/>
    <w:rsid w:val="00C455BF"/>
    <w:rsid w:val="00C51428"/>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6E98"/>
    <w:rsid w:val="00CA78E2"/>
    <w:rsid w:val="00CB0846"/>
    <w:rsid w:val="00CB610F"/>
    <w:rsid w:val="00CB6FF0"/>
    <w:rsid w:val="00CB7450"/>
    <w:rsid w:val="00CC1696"/>
    <w:rsid w:val="00CC229D"/>
    <w:rsid w:val="00CC3B8E"/>
    <w:rsid w:val="00CC4B4F"/>
    <w:rsid w:val="00CC4F86"/>
    <w:rsid w:val="00CC5921"/>
    <w:rsid w:val="00CC65BC"/>
    <w:rsid w:val="00CC7FE4"/>
    <w:rsid w:val="00CD0703"/>
    <w:rsid w:val="00CD46EE"/>
    <w:rsid w:val="00CD4EE5"/>
    <w:rsid w:val="00CE2E15"/>
    <w:rsid w:val="00CF0549"/>
    <w:rsid w:val="00CF0C72"/>
    <w:rsid w:val="00CF556C"/>
    <w:rsid w:val="00D016F2"/>
    <w:rsid w:val="00D02A2B"/>
    <w:rsid w:val="00D1436E"/>
    <w:rsid w:val="00D174AA"/>
    <w:rsid w:val="00D25B7A"/>
    <w:rsid w:val="00D3133E"/>
    <w:rsid w:val="00D32A15"/>
    <w:rsid w:val="00D350AD"/>
    <w:rsid w:val="00D372CF"/>
    <w:rsid w:val="00D40F1F"/>
    <w:rsid w:val="00D44DD0"/>
    <w:rsid w:val="00D52341"/>
    <w:rsid w:val="00D5289E"/>
    <w:rsid w:val="00D52F5D"/>
    <w:rsid w:val="00D53A52"/>
    <w:rsid w:val="00D56749"/>
    <w:rsid w:val="00D603E9"/>
    <w:rsid w:val="00D6400E"/>
    <w:rsid w:val="00D72E16"/>
    <w:rsid w:val="00D731A5"/>
    <w:rsid w:val="00D73617"/>
    <w:rsid w:val="00D76584"/>
    <w:rsid w:val="00D7693D"/>
    <w:rsid w:val="00D81C0A"/>
    <w:rsid w:val="00D8507B"/>
    <w:rsid w:val="00D90E70"/>
    <w:rsid w:val="00D94D70"/>
    <w:rsid w:val="00D95E5D"/>
    <w:rsid w:val="00D974E5"/>
    <w:rsid w:val="00DA16F6"/>
    <w:rsid w:val="00DA1BC3"/>
    <w:rsid w:val="00DA2B7C"/>
    <w:rsid w:val="00DB02C9"/>
    <w:rsid w:val="00DB2876"/>
    <w:rsid w:val="00DB2BC3"/>
    <w:rsid w:val="00DB3186"/>
    <w:rsid w:val="00DB495F"/>
    <w:rsid w:val="00DB5704"/>
    <w:rsid w:val="00DB778F"/>
    <w:rsid w:val="00DC490D"/>
    <w:rsid w:val="00DC7176"/>
    <w:rsid w:val="00DD0B3A"/>
    <w:rsid w:val="00DD24BD"/>
    <w:rsid w:val="00DD6C0D"/>
    <w:rsid w:val="00DE0D90"/>
    <w:rsid w:val="00DE14C4"/>
    <w:rsid w:val="00DE5651"/>
    <w:rsid w:val="00DE5D10"/>
    <w:rsid w:val="00DE7721"/>
    <w:rsid w:val="00DE7AB6"/>
    <w:rsid w:val="00DF32AF"/>
    <w:rsid w:val="00DF6321"/>
    <w:rsid w:val="00DF7133"/>
    <w:rsid w:val="00E000ED"/>
    <w:rsid w:val="00E04D69"/>
    <w:rsid w:val="00E21229"/>
    <w:rsid w:val="00E250E7"/>
    <w:rsid w:val="00E31328"/>
    <w:rsid w:val="00E321A5"/>
    <w:rsid w:val="00E3222A"/>
    <w:rsid w:val="00E408AB"/>
    <w:rsid w:val="00E40E64"/>
    <w:rsid w:val="00E44F85"/>
    <w:rsid w:val="00E47DD7"/>
    <w:rsid w:val="00E53AC5"/>
    <w:rsid w:val="00E53D13"/>
    <w:rsid w:val="00E569E7"/>
    <w:rsid w:val="00E5722F"/>
    <w:rsid w:val="00E602D0"/>
    <w:rsid w:val="00E62814"/>
    <w:rsid w:val="00E67AA8"/>
    <w:rsid w:val="00E70667"/>
    <w:rsid w:val="00E70B0F"/>
    <w:rsid w:val="00E70F4C"/>
    <w:rsid w:val="00E76564"/>
    <w:rsid w:val="00E82124"/>
    <w:rsid w:val="00E8513A"/>
    <w:rsid w:val="00E861B1"/>
    <w:rsid w:val="00E86B08"/>
    <w:rsid w:val="00E86D4B"/>
    <w:rsid w:val="00E9155A"/>
    <w:rsid w:val="00E91B50"/>
    <w:rsid w:val="00E92819"/>
    <w:rsid w:val="00EA2BF6"/>
    <w:rsid w:val="00EA49AC"/>
    <w:rsid w:val="00EA71F7"/>
    <w:rsid w:val="00EA7FCA"/>
    <w:rsid w:val="00EB17A6"/>
    <w:rsid w:val="00EB4694"/>
    <w:rsid w:val="00EB56A9"/>
    <w:rsid w:val="00EB655C"/>
    <w:rsid w:val="00EB6A21"/>
    <w:rsid w:val="00EC0559"/>
    <w:rsid w:val="00EC24A8"/>
    <w:rsid w:val="00EC37AE"/>
    <w:rsid w:val="00EC4EE7"/>
    <w:rsid w:val="00EC560E"/>
    <w:rsid w:val="00ED17ED"/>
    <w:rsid w:val="00ED2AF6"/>
    <w:rsid w:val="00ED309F"/>
    <w:rsid w:val="00ED477D"/>
    <w:rsid w:val="00ED7484"/>
    <w:rsid w:val="00EE2A56"/>
    <w:rsid w:val="00EE3E59"/>
    <w:rsid w:val="00EF0637"/>
    <w:rsid w:val="00EF48B4"/>
    <w:rsid w:val="00EF6412"/>
    <w:rsid w:val="00F079AF"/>
    <w:rsid w:val="00F10C65"/>
    <w:rsid w:val="00F1258C"/>
    <w:rsid w:val="00F14A59"/>
    <w:rsid w:val="00F15D34"/>
    <w:rsid w:val="00F21001"/>
    <w:rsid w:val="00F23DD5"/>
    <w:rsid w:val="00F26216"/>
    <w:rsid w:val="00F27EC6"/>
    <w:rsid w:val="00F33FB8"/>
    <w:rsid w:val="00F347A7"/>
    <w:rsid w:val="00F36321"/>
    <w:rsid w:val="00F37B43"/>
    <w:rsid w:val="00F51334"/>
    <w:rsid w:val="00F57305"/>
    <w:rsid w:val="00F60477"/>
    <w:rsid w:val="00F610BE"/>
    <w:rsid w:val="00F618C3"/>
    <w:rsid w:val="00F645C1"/>
    <w:rsid w:val="00F65DC9"/>
    <w:rsid w:val="00F7097A"/>
    <w:rsid w:val="00F70BD0"/>
    <w:rsid w:val="00F73A22"/>
    <w:rsid w:val="00F7576E"/>
    <w:rsid w:val="00F76B8E"/>
    <w:rsid w:val="00F778D6"/>
    <w:rsid w:val="00F80D6B"/>
    <w:rsid w:val="00F829A1"/>
    <w:rsid w:val="00F840FB"/>
    <w:rsid w:val="00F93B2F"/>
    <w:rsid w:val="00F94F33"/>
    <w:rsid w:val="00F9765D"/>
    <w:rsid w:val="00FA22D7"/>
    <w:rsid w:val="00FA2EC4"/>
    <w:rsid w:val="00FA3127"/>
    <w:rsid w:val="00FA4535"/>
    <w:rsid w:val="00FA5680"/>
    <w:rsid w:val="00FA5EC4"/>
    <w:rsid w:val="00FB08DD"/>
    <w:rsid w:val="00FB102C"/>
    <w:rsid w:val="00FB198E"/>
    <w:rsid w:val="00FC0FF8"/>
    <w:rsid w:val="00FC1904"/>
    <w:rsid w:val="00FC2E31"/>
    <w:rsid w:val="00FC4BC8"/>
    <w:rsid w:val="00FC5684"/>
    <w:rsid w:val="00FC7335"/>
    <w:rsid w:val="00FD0B69"/>
    <w:rsid w:val="00FD6EDE"/>
    <w:rsid w:val="00FD7604"/>
    <w:rsid w:val="00FE2B14"/>
    <w:rsid w:val="00FE2E1F"/>
    <w:rsid w:val="00FE37B4"/>
    <w:rsid w:val="00FE4131"/>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6E6665"/>
    <w:pPr>
      <w:keepNext/>
      <w:spacing w:after="0" w:line="240" w:lineRule="auto"/>
      <w:jc w:val="center"/>
      <w:outlineLvl w:val="0"/>
    </w:pPr>
    <w:rPr>
      <w:rFonts w:eastAsia="Calibri" w:cs="Times New Roman"/>
      <w:szCs w:val="24"/>
    </w:rPr>
  </w:style>
  <w:style w:type="paragraph" w:styleId="Antrat2">
    <w:name w:val="heading 2"/>
    <w:aliases w:val="Title Header2"/>
    <w:basedOn w:val="prastasis"/>
    <w:next w:val="prastasis"/>
    <w:link w:val="Antrat2Diagrama"/>
    <w:unhideWhenUsed/>
    <w:qFormat/>
    <w:rsid w:val="0012478F"/>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12478F"/>
    <w:pPr>
      <w:keepNext/>
      <w:keepLines/>
      <w:spacing w:before="160" w:after="80" w:line="240" w:lineRule="auto"/>
      <w:outlineLvl w:val="2"/>
    </w:pPr>
    <w:rPr>
      <w:rFonts w:eastAsiaTheme="majorEastAsia" w:cstheme="majorBidi"/>
      <w:color w:val="365F91" w:themeColor="accent1" w:themeShade="BF"/>
      <w:sz w:val="28"/>
      <w:szCs w:val="28"/>
    </w:rPr>
  </w:style>
  <w:style w:type="paragraph" w:styleId="Antrat4">
    <w:name w:val="heading 4"/>
    <w:aliases w:val=" Sub-Clause Sub-paragraph,Sub-Clause Sub-paragraph,Heading 4 Char Char Char Char,H4"/>
    <w:basedOn w:val="prastasis"/>
    <w:next w:val="prastasis"/>
    <w:link w:val="Antrat4Diagrama"/>
    <w:unhideWhenUsed/>
    <w:qFormat/>
    <w:rsid w:val="0012478F"/>
    <w:pPr>
      <w:keepNext/>
      <w:keepLines/>
      <w:spacing w:before="80" w:after="40" w:line="240" w:lineRule="auto"/>
      <w:outlineLvl w:val="3"/>
    </w:pPr>
    <w:rPr>
      <w:rFonts w:eastAsiaTheme="majorEastAsia" w:cstheme="majorBidi"/>
      <w:i/>
      <w:iCs/>
      <w:color w:val="365F91" w:themeColor="accent1" w:themeShade="BF"/>
      <w:szCs w:val="20"/>
    </w:rPr>
  </w:style>
  <w:style w:type="paragraph" w:styleId="Antrat5">
    <w:name w:val="heading 5"/>
    <w:aliases w:val="H5"/>
    <w:basedOn w:val="prastasis"/>
    <w:next w:val="prastasis"/>
    <w:link w:val="Antrat5Diagrama"/>
    <w:unhideWhenUsed/>
    <w:qFormat/>
    <w:rsid w:val="00315096"/>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nhideWhenUsed/>
    <w:qFormat/>
    <w:rsid w:val="0012478F"/>
    <w:pPr>
      <w:keepNext/>
      <w:keepLines/>
      <w:spacing w:before="40" w:after="0" w:line="240" w:lineRule="auto"/>
      <w:outlineLvl w:val="5"/>
    </w:pPr>
    <w:rPr>
      <w:rFonts w:eastAsiaTheme="majorEastAsia" w:cstheme="majorBidi"/>
      <w:i/>
      <w:iCs/>
      <w:color w:val="595959" w:themeColor="text1" w:themeTint="A6"/>
      <w:szCs w:val="20"/>
    </w:rPr>
  </w:style>
  <w:style w:type="paragraph" w:styleId="Antrat7">
    <w:name w:val="heading 7"/>
    <w:basedOn w:val="prastasis"/>
    <w:next w:val="prastasis"/>
    <w:link w:val="Antrat7Diagrama"/>
    <w:unhideWhenUsed/>
    <w:qFormat/>
    <w:rsid w:val="0012478F"/>
    <w:pPr>
      <w:keepNext/>
      <w:keepLines/>
      <w:spacing w:before="40" w:after="0" w:line="240" w:lineRule="auto"/>
      <w:outlineLvl w:val="6"/>
    </w:pPr>
    <w:rPr>
      <w:rFonts w:eastAsiaTheme="majorEastAsia" w:cstheme="majorBidi"/>
      <w:color w:val="595959" w:themeColor="text1" w:themeTint="A6"/>
      <w:szCs w:val="20"/>
    </w:rPr>
  </w:style>
  <w:style w:type="paragraph" w:styleId="Antrat8">
    <w:name w:val="heading 8"/>
    <w:basedOn w:val="prastasis"/>
    <w:next w:val="prastasis"/>
    <w:link w:val="Antrat8Diagrama"/>
    <w:unhideWhenUsed/>
    <w:qFormat/>
    <w:rsid w:val="0012478F"/>
    <w:pPr>
      <w:keepNext/>
      <w:keepLines/>
      <w:spacing w:after="0" w:line="240" w:lineRule="auto"/>
      <w:outlineLvl w:val="7"/>
    </w:pPr>
    <w:rPr>
      <w:rFonts w:eastAsiaTheme="majorEastAsia" w:cstheme="majorBidi"/>
      <w:i/>
      <w:iCs/>
      <w:color w:val="272727" w:themeColor="text1" w:themeTint="D8"/>
      <w:szCs w:val="20"/>
    </w:rPr>
  </w:style>
  <w:style w:type="paragraph" w:styleId="Antrat9">
    <w:name w:val="heading 9"/>
    <w:basedOn w:val="prastasis"/>
    <w:next w:val="prastasis"/>
    <w:link w:val="Antrat9Diagrama"/>
    <w:unhideWhenUsed/>
    <w:qFormat/>
    <w:rsid w:val="0012478F"/>
    <w:pPr>
      <w:keepNext/>
      <w:keepLines/>
      <w:spacing w:after="0" w:line="240" w:lineRule="auto"/>
      <w:outlineLvl w:val="8"/>
    </w:pPr>
    <w:rPr>
      <w:rFonts w:eastAsiaTheme="majorEastAsia" w:cstheme="majorBidi"/>
      <w:color w:val="272727" w:themeColor="text1" w:themeTint="D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qFormat/>
    <w:rsid w:val="005575F9"/>
    <w:rPr>
      <w:color w:val="808080"/>
    </w:rPr>
  </w:style>
  <w:style w:type="character" w:customStyle="1" w:styleId="InternetLink">
    <w:name w:val="Internet Link"/>
    <w:uiPriority w:val="99"/>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1"/>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qFormat/>
    <w:rsid w:val="00121F78"/>
    <w:rPr>
      <w:sz w:val="16"/>
      <w:szCs w:val="16"/>
    </w:rPr>
  </w:style>
  <w:style w:type="paragraph" w:styleId="Komentarotekstas">
    <w:name w:val="annotation text"/>
    <w:aliases w:val="Diagrama1,Diagrama"/>
    <w:basedOn w:val="prastasis"/>
    <w:link w:val="KomentarotekstasDiagrama"/>
    <w:unhideWhenUsed/>
    <w:qFormat/>
    <w:rsid w:val="00121F78"/>
    <w:pPr>
      <w:spacing w:line="240" w:lineRule="auto"/>
    </w:pPr>
    <w:rPr>
      <w:sz w:val="20"/>
      <w:szCs w:val="20"/>
    </w:rPr>
  </w:style>
  <w:style w:type="character" w:customStyle="1" w:styleId="KomentarotekstasDiagrama">
    <w:name w:val="Komentaro tekstas Diagrama"/>
    <w:aliases w:val="Diagrama1 Diagrama,Diagrama Diagrama"/>
    <w:basedOn w:val="Numatytasispastraiposriftas"/>
    <w:link w:val="Komentarotekstas"/>
    <w:qFormat/>
    <w:rsid w:val="00121F78"/>
    <w:rPr>
      <w:rFonts w:ascii="Times New Roman" w:hAnsi="Times New Roman"/>
      <w:szCs w:val="20"/>
    </w:rPr>
  </w:style>
  <w:style w:type="paragraph" w:styleId="Komentarotema">
    <w:name w:val="annotation subject"/>
    <w:basedOn w:val="Komentarotekstas"/>
    <w:next w:val="Komentarotekstas"/>
    <w:link w:val="KomentarotemaDiagrama"/>
    <w:unhideWhenUsed/>
    <w:rsid w:val="00121F78"/>
    <w:rPr>
      <w:b/>
      <w:bCs/>
    </w:rPr>
  </w:style>
  <w:style w:type="character" w:customStyle="1" w:styleId="KomentarotemaDiagrama">
    <w:name w:val="Komentaro tema Diagrama"/>
    <w:basedOn w:val="KomentarotekstasDiagrama"/>
    <w:link w:val="Komentarotema"/>
    <w:rsid w:val="00121F78"/>
    <w:rPr>
      <w:rFonts w:ascii="Times New Roman" w:hAnsi="Times New Roman"/>
      <w:b/>
      <w:bCs/>
      <w:szCs w:val="20"/>
    </w:rPr>
  </w:style>
  <w:style w:type="paragraph" w:customStyle="1" w:styleId="Point1">
    <w:name w:val="Point 1"/>
    <w:basedOn w:val="prastasis"/>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6E6665"/>
    <w:rPr>
      <w:rFonts w:ascii="Times New Roman" w:eastAsia="Calibri" w:hAnsi="Times New Roman" w:cs="Times New Roman"/>
      <w:sz w:val="24"/>
      <w:szCs w:val="24"/>
    </w:rPr>
  </w:style>
  <w:style w:type="character" w:customStyle="1" w:styleId="Antrat5Diagrama">
    <w:name w:val="Antraštė 5 Diagrama"/>
    <w:aliases w:val="H5 Diagrama"/>
    <w:basedOn w:val="Numatytasispastraiposriftas"/>
    <w:link w:val="Antrat5"/>
    <w:rsid w:val="00315096"/>
    <w:rPr>
      <w:rFonts w:asciiTheme="majorHAnsi" w:eastAsiaTheme="majorEastAsia" w:hAnsiTheme="majorHAnsi" w:cstheme="majorBidi"/>
      <w:color w:val="365F91" w:themeColor="accent1" w:themeShade="BF"/>
      <w:sz w:val="24"/>
    </w:rPr>
  </w:style>
  <w:style w:type="paragraph" w:styleId="Pagrindiniotekstotrauka">
    <w:name w:val="Body Text Indent"/>
    <w:basedOn w:val="prastasis"/>
    <w:link w:val="PagrindiniotekstotraukaDiagrama"/>
    <w:rsid w:val="00315096"/>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rsid w:val="00315096"/>
    <w:rPr>
      <w:rFonts w:ascii="Times New Roman" w:eastAsia="Times New Roman" w:hAnsi="Times New Roman" w:cs="Times New Roman"/>
      <w:sz w:val="24"/>
      <w:szCs w:val="24"/>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F2A0A"/>
    <w:rPr>
      <w:rFonts w:cs="Times New Roman"/>
      <w:sz w:val="24"/>
      <w:szCs w:val="24"/>
      <w:lang w:val="en-US" w:bidi="en-US"/>
    </w:rPr>
  </w:style>
  <w:style w:type="character" w:customStyle="1" w:styleId="Antrat2Diagrama">
    <w:name w:val="Antraštė 2 Diagrama"/>
    <w:aliases w:val="Title Header2 Diagrama"/>
    <w:basedOn w:val="Numatytasispastraiposriftas"/>
    <w:link w:val="Antrat2"/>
    <w:rsid w:val="0012478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12478F"/>
    <w:rPr>
      <w:rFonts w:ascii="Times New Roman" w:eastAsiaTheme="majorEastAsia" w:hAnsi="Times New Roman" w:cstheme="majorBidi"/>
      <w:color w:val="365F91" w:themeColor="accent1" w:themeShade="BF"/>
      <w:sz w:val="28"/>
      <w:szCs w:val="28"/>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12478F"/>
    <w:rPr>
      <w:rFonts w:ascii="Times New Roman" w:eastAsiaTheme="majorEastAsia" w:hAnsi="Times New Roman" w:cstheme="majorBidi"/>
      <w:i/>
      <w:iCs/>
      <w:color w:val="365F91" w:themeColor="accent1" w:themeShade="BF"/>
      <w:sz w:val="24"/>
      <w:szCs w:val="20"/>
    </w:rPr>
  </w:style>
  <w:style w:type="character" w:customStyle="1" w:styleId="Antrat6Diagrama">
    <w:name w:val="Antraštė 6 Diagrama"/>
    <w:basedOn w:val="Numatytasispastraiposriftas"/>
    <w:link w:val="Antrat6"/>
    <w:rsid w:val="0012478F"/>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rsid w:val="0012478F"/>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rsid w:val="0012478F"/>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rsid w:val="0012478F"/>
    <w:rPr>
      <w:rFonts w:ascii="Times New Roman" w:eastAsiaTheme="majorEastAsia" w:hAnsi="Times New Roman" w:cstheme="majorBidi"/>
      <w:color w:val="272727" w:themeColor="text1" w:themeTint="D8"/>
      <w:sz w:val="24"/>
      <w:szCs w:val="20"/>
    </w:rPr>
  </w:style>
  <w:style w:type="paragraph" w:styleId="Pavadinimas">
    <w:name w:val="Title"/>
    <w:basedOn w:val="prastasis"/>
    <w:next w:val="prastasis"/>
    <w:link w:val="PavadinimasDiagrama"/>
    <w:uiPriority w:val="10"/>
    <w:qFormat/>
    <w:rsid w:val="0012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47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478F"/>
    <w:pPr>
      <w:numPr>
        <w:ilvl w:val="1"/>
      </w:numPr>
      <w:spacing w:after="0" w:line="240"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478F"/>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478F"/>
    <w:pPr>
      <w:spacing w:before="160" w:after="0" w:line="240" w:lineRule="auto"/>
      <w:jc w:val="center"/>
    </w:pPr>
    <w:rPr>
      <w:rFonts w:eastAsia="Times New Roman" w:cs="Times New Roman"/>
      <w:i/>
      <w:iCs/>
      <w:color w:val="404040" w:themeColor="text1" w:themeTint="BF"/>
      <w:szCs w:val="20"/>
    </w:rPr>
  </w:style>
  <w:style w:type="character" w:customStyle="1" w:styleId="CitataDiagrama">
    <w:name w:val="Citata Diagrama"/>
    <w:basedOn w:val="Numatytasispastraiposriftas"/>
    <w:link w:val="Citata"/>
    <w:uiPriority w:val="29"/>
    <w:rsid w:val="0012478F"/>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12478F"/>
    <w:rPr>
      <w:i/>
      <w:iCs/>
      <w:color w:val="365F91" w:themeColor="accent1" w:themeShade="BF"/>
    </w:rPr>
  </w:style>
  <w:style w:type="paragraph" w:styleId="Iskirtacitata">
    <w:name w:val="Intense Quote"/>
    <w:basedOn w:val="prastasis"/>
    <w:next w:val="prastasis"/>
    <w:link w:val="IskirtacitataDiagrama"/>
    <w:uiPriority w:val="30"/>
    <w:qFormat/>
    <w:rsid w:val="0012478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eastAsia="Times New Roman" w:cs="Times New Roman"/>
      <w:i/>
      <w:iCs/>
      <w:color w:val="365F91" w:themeColor="accent1" w:themeShade="BF"/>
      <w:szCs w:val="20"/>
    </w:rPr>
  </w:style>
  <w:style w:type="character" w:customStyle="1" w:styleId="IskirtacitataDiagrama">
    <w:name w:val="Išskirta citata Diagrama"/>
    <w:basedOn w:val="Numatytasispastraiposriftas"/>
    <w:link w:val="Iskirtacitata"/>
    <w:uiPriority w:val="30"/>
    <w:rsid w:val="0012478F"/>
    <w:rPr>
      <w:rFonts w:ascii="Times New Roman" w:eastAsia="Times New Roman" w:hAnsi="Times New Roman" w:cs="Times New Roman"/>
      <w:i/>
      <w:iCs/>
      <w:color w:val="365F91" w:themeColor="accent1" w:themeShade="BF"/>
      <w:sz w:val="24"/>
      <w:szCs w:val="20"/>
    </w:rPr>
  </w:style>
  <w:style w:type="character" w:styleId="Rykinuoroda">
    <w:name w:val="Intense Reference"/>
    <w:basedOn w:val="Numatytasispastraiposriftas"/>
    <w:uiPriority w:val="32"/>
    <w:qFormat/>
    <w:rsid w:val="0012478F"/>
    <w:rPr>
      <w:b/>
      <w:bCs/>
      <w:smallCaps/>
      <w:color w:val="365F91" w:themeColor="accent1" w:themeShade="BF"/>
      <w:spacing w:val="5"/>
    </w:rPr>
  </w:style>
  <w:style w:type="character" w:styleId="Neapdorotaspaminjimas">
    <w:name w:val="Unresolved Mention"/>
    <w:basedOn w:val="Numatytasispastraiposriftas"/>
    <w:uiPriority w:val="99"/>
    <w:semiHidden/>
    <w:unhideWhenUsed/>
    <w:rsid w:val="0012478F"/>
    <w:rPr>
      <w:color w:val="605E5C"/>
      <w:shd w:val="clear" w:color="auto" w:fill="E1DFDD"/>
    </w:rPr>
  </w:style>
  <w:style w:type="character" w:styleId="Perirtashipersaitas">
    <w:name w:val="FollowedHyperlink"/>
    <w:basedOn w:val="Numatytasispastraiposriftas"/>
    <w:uiPriority w:val="99"/>
    <w:semiHidden/>
    <w:unhideWhenUsed/>
    <w:rsid w:val="0012478F"/>
    <w:rPr>
      <w:color w:val="800080" w:themeColor="followedHyperlink"/>
      <w:u w:val="single"/>
    </w:rPr>
  </w:style>
  <w:style w:type="paragraph" w:styleId="Betarp">
    <w:name w:val="No Spacing"/>
    <w:link w:val="BetarpDiagrama"/>
    <w:uiPriority w:val="1"/>
    <w:qFormat/>
    <w:rsid w:val="00DB2BC3"/>
    <w:pPr>
      <w:jc w:val="both"/>
    </w:pPr>
    <w:rPr>
      <w:rFonts w:eastAsiaTheme="minorEastAsia"/>
      <w:sz w:val="22"/>
      <w:lang w:val="en-US"/>
    </w:rPr>
  </w:style>
  <w:style w:type="paragraph" w:styleId="Bibliografija">
    <w:name w:val="Bibliography"/>
    <w:basedOn w:val="prastasis"/>
    <w:next w:val="prastasis"/>
    <w:uiPriority w:val="37"/>
    <w:semiHidden/>
    <w:unhideWhenUsed/>
    <w:rsid w:val="00DB2BC3"/>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DB2BC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rsid w:val="00DB2BC3"/>
    <w:rPr>
      <w:rFonts w:eastAsiaTheme="minorEastAsia"/>
      <w:lang w:val="en-US"/>
    </w:rPr>
  </w:style>
  <w:style w:type="paragraph" w:styleId="Pagrindinistekstas2">
    <w:name w:val="Body Text 2"/>
    <w:basedOn w:val="prastasis"/>
    <w:link w:val="Pagrindinistekstas2Diagrama"/>
    <w:uiPriority w:val="99"/>
    <w:semiHidden/>
    <w:unhideWhenUsed/>
    <w:rsid w:val="00DB2BC3"/>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link w:val="Pagrindinistekstas2"/>
    <w:uiPriority w:val="99"/>
    <w:semiHidden/>
    <w:rsid w:val="00DB2BC3"/>
    <w:rPr>
      <w:rFonts w:eastAsiaTheme="minorEastAsia"/>
      <w:sz w:val="22"/>
      <w:lang w:val="en-US"/>
    </w:rPr>
  </w:style>
  <w:style w:type="paragraph" w:styleId="Pagrindinistekstas3">
    <w:name w:val="Body Text 3"/>
    <w:basedOn w:val="prastasis"/>
    <w:link w:val="Pagrindinistekstas3Diagrama"/>
    <w:uiPriority w:val="99"/>
    <w:semiHidden/>
    <w:unhideWhenUsed/>
    <w:rsid w:val="00DB2BC3"/>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link w:val="Pagrindinistekstas3"/>
    <w:uiPriority w:val="99"/>
    <w:semiHidden/>
    <w:rsid w:val="00DB2BC3"/>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DB2BC3"/>
    <w:pPr>
      <w:spacing w:after="200" w:line="252" w:lineRule="auto"/>
      <w:ind w:firstLine="360"/>
      <w:jc w:val="both"/>
    </w:pPr>
    <w:rPr>
      <w:rFonts w:asciiTheme="minorHAnsi" w:eastAsiaTheme="minorEastAsia" w:hAnsiTheme="minorHAnsi"/>
      <w:sz w:val="22"/>
      <w:lang w:val="en-US"/>
    </w:rPr>
  </w:style>
  <w:style w:type="character" w:customStyle="1" w:styleId="PagrindinistekstasDiagrama1">
    <w:name w:val="Pagrindinis tekstas Diagrama1"/>
    <w:aliases w:val="Char Char2 Diagrama1,body text Diagrama1,contents Diagrama1,bt Diagrama1,Corps de texte Diagrama1,body tesx Diagrama1,heading_txt Diagrama1,bodytxy2... Diagrama1,bodytxy2 Diagrama1,Body Text - Level 2 Diagrama1"/>
    <w:basedOn w:val="Numatytasispastraiposriftas"/>
    <w:link w:val="Pagrindinistekstas"/>
    <w:uiPriority w:val="99"/>
    <w:rsid w:val="00DB2BC3"/>
    <w:rPr>
      <w:rFonts w:ascii="Times New Roman" w:hAnsi="Times New Roman"/>
      <w:sz w:val="24"/>
    </w:rPr>
  </w:style>
  <w:style w:type="character" w:customStyle="1" w:styleId="PagrindiniotekstopirmatraukaDiagrama">
    <w:name w:val="Pagrindinio teksto pirma įtrauka Diagrama"/>
    <w:basedOn w:val="PagrindinistekstasDiagrama1"/>
    <w:link w:val="Pagrindiniotekstopirmatrauka"/>
    <w:uiPriority w:val="99"/>
    <w:semiHidden/>
    <w:rsid w:val="00DB2BC3"/>
    <w:rPr>
      <w:rFonts w:ascii="Times New Roman" w:eastAsiaTheme="minorEastAsia" w:hAnsi="Times New Roman"/>
      <w:sz w:val="22"/>
      <w:lang w:val="en-US"/>
    </w:rPr>
  </w:style>
  <w:style w:type="paragraph" w:styleId="Pagrindiniotekstopirmatrauka2">
    <w:name w:val="Body Text First Indent 2"/>
    <w:basedOn w:val="Pagrindiniotekstotrauka"/>
    <w:link w:val="Pagrindiniotekstopirmatrauka2Diagrama"/>
    <w:uiPriority w:val="99"/>
    <w:semiHidden/>
    <w:unhideWhenUsed/>
    <w:rsid w:val="00DB2BC3"/>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DB2BC3"/>
    <w:rPr>
      <w:rFonts w:ascii="Times New Roman" w:eastAsiaTheme="minorEastAsia" w:hAnsi="Times New Roman" w:cs="Times New Roman"/>
      <w:sz w:val="22"/>
      <w:szCs w:val="24"/>
      <w:lang w:val="en-US"/>
    </w:rPr>
  </w:style>
  <w:style w:type="paragraph" w:styleId="Pagrindiniotekstotrauka2">
    <w:name w:val="Body Text Indent 2"/>
    <w:basedOn w:val="prastasis"/>
    <w:link w:val="Pagrindiniotekstotrauka2Diagrama"/>
    <w:uiPriority w:val="99"/>
    <w:semiHidden/>
    <w:unhideWhenUsed/>
    <w:rsid w:val="00DB2BC3"/>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link w:val="Pagrindiniotekstotrauka2"/>
    <w:uiPriority w:val="99"/>
    <w:semiHidden/>
    <w:rsid w:val="00DB2BC3"/>
    <w:rPr>
      <w:rFonts w:eastAsiaTheme="minorEastAsia"/>
      <w:sz w:val="22"/>
      <w:lang w:val="en-US"/>
    </w:rPr>
  </w:style>
  <w:style w:type="paragraph" w:styleId="Pagrindiniotekstotrauka3">
    <w:name w:val="Body Text Indent 3"/>
    <w:basedOn w:val="prastasis"/>
    <w:link w:val="Pagrindiniotekstotrauka3Diagrama"/>
    <w:uiPriority w:val="99"/>
    <w:semiHidden/>
    <w:unhideWhenUsed/>
    <w:rsid w:val="00DB2BC3"/>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DB2BC3"/>
    <w:rPr>
      <w:rFonts w:eastAsiaTheme="minorEastAsia"/>
      <w:sz w:val="16"/>
      <w:lang w:val="en-US"/>
    </w:rPr>
  </w:style>
  <w:style w:type="character" w:styleId="Knygospavadinimas">
    <w:name w:val="Book Title"/>
    <w:basedOn w:val="Numatytasispastraiposriftas"/>
    <w:uiPriority w:val="33"/>
    <w:qFormat/>
    <w:rsid w:val="00DB2BC3"/>
    <w:rPr>
      <w:b/>
      <w:bCs/>
      <w:smallCaps/>
      <w:color w:val="auto"/>
    </w:rPr>
  </w:style>
  <w:style w:type="paragraph" w:styleId="Ubaigimas">
    <w:name w:val="Closing"/>
    <w:basedOn w:val="prastasis"/>
    <w:link w:val="UbaigimasDiagrama"/>
    <w:uiPriority w:val="99"/>
    <w:semiHidden/>
    <w:unhideWhenUsed/>
    <w:rsid w:val="00DB2BC3"/>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link w:val="Ubaigimas"/>
    <w:uiPriority w:val="99"/>
    <w:semiHidden/>
    <w:rsid w:val="00DB2BC3"/>
    <w:rPr>
      <w:rFonts w:eastAsiaTheme="minorEastAsia"/>
      <w:sz w:val="22"/>
      <w:lang w:val="en-US"/>
    </w:rPr>
  </w:style>
  <w:style w:type="table" w:styleId="Spalvotastinklelis">
    <w:name w:val="Colorful Grid"/>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DB2BC3"/>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DB2BC3"/>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DB2BC3"/>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DB2BC3"/>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link w:val="Data"/>
    <w:uiPriority w:val="99"/>
    <w:semiHidden/>
    <w:rsid w:val="00DB2BC3"/>
    <w:rPr>
      <w:rFonts w:eastAsiaTheme="minorEastAsia"/>
      <w:sz w:val="22"/>
      <w:lang w:val="en-US"/>
    </w:rPr>
  </w:style>
  <w:style w:type="paragraph" w:styleId="Dokumentostruktra">
    <w:name w:val="Document Map"/>
    <w:basedOn w:val="prastasis"/>
    <w:link w:val="DokumentostruktraDiagrama"/>
    <w:uiPriority w:val="99"/>
    <w:semiHidden/>
    <w:unhideWhenUsed/>
    <w:rsid w:val="00DB2BC3"/>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link w:val="Dokumentostruktra"/>
    <w:uiPriority w:val="99"/>
    <w:semiHidden/>
    <w:rsid w:val="00DB2BC3"/>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link w:val="Elpatoparaas"/>
    <w:uiPriority w:val="99"/>
    <w:semiHidden/>
    <w:rsid w:val="00DB2BC3"/>
    <w:rPr>
      <w:rFonts w:eastAsiaTheme="minorEastAsia"/>
      <w:sz w:val="22"/>
      <w:lang w:val="en-US"/>
    </w:rPr>
  </w:style>
  <w:style w:type="character" w:styleId="Emfaz">
    <w:name w:val="Emphasis"/>
    <w:basedOn w:val="Numatytasispastraiposriftas"/>
    <w:uiPriority w:val="20"/>
    <w:qFormat/>
    <w:rsid w:val="00DB2BC3"/>
    <w:rPr>
      <w:i/>
      <w:iCs/>
      <w:color w:val="auto"/>
    </w:rPr>
  </w:style>
  <w:style w:type="character" w:styleId="Dokumentoinaosnumeris">
    <w:name w:val="endnote reference"/>
    <w:basedOn w:val="Numatytasispastraiposriftas"/>
    <w:uiPriority w:val="99"/>
    <w:semiHidden/>
    <w:unhideWhenUsed/>
    <w:rsid w:val="00DB2BC3"/>
    <w:rPr>
      <w:vertAlign w:val="superscript"/>
    </w:rPr>
  </w:style>
  <w:style w:type="paragraph" w:styleId="Dokumentoinaostekstas">
    <w:name w:val="endnote text"/>
    <w:basedOn w:val="prastasis"/>
    <w:link w:val="Dokumentoinaostekstas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link w:val="Dokumentoinaostekstas"/>
    <w:uiPriority w:val="99"/>
    <w:semiHidden/>
    <w:rsid w:val="00DB2BC3"/>
    <w:rPr>
      <w:rFonts w:eastAsiaTheme="minorEastAsia"/>
      <w:sz w:val="22"/>
      <w:lang w:val="en-US"/>
    </w:rPr>
  </w:style>
  <w:style w:type="paragraph" w:styleId="Adresasantvoko">
    <w:name w:val="envelope address"/>
    <w:basedOn w:val="prastasis"/>
    <w:uiPriority w:val="99"/>
    <w:semiHidden/>
    <w:unhideWhenUsed/>
    <w:rsid w:val="00DB2BC3"/>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DB2BC3"/>
    <w:pPr>
      <w:spacing w:after="0" w:line="240" w:lineRule="auto"/>
      <w:jc w:val="both"/>
    </w:pPr>
    <w:rPr>
      <w:rFonts w:asciiTheme="majorHAnsi" w:eastAsiaTheme="majorEastAsia" w:hAnsiTheme="majorHAnsi" w:cstheme="majorBidi"/>
      <w:sz w:val="22"/>
      <w:lang w:val="en-US"/>
    </w:rPr>
  </w:style>
  <w:style w:type="character" w:styleId="HTMLakronimas">
    <w:name w:val="HTML Acronym"/>
    <w:basedOn w:val="Numatytasispastraiposriftas"/>
    <w:uiPriority w:val="99"/>
    <w:semiHidden/>
    <w:unhideWhenUsed/>
    <w:rsid w:val="00DB2BC3"/>
  </w:style>
  <w:style w:type="paragraph" w:styleId="HTMLadresas">
    <w:name w:val="HTML Address"/>
    <w:basedOn w:val="prastasis"/>
    <w:link w:val="HTMLadresasDiagrama"/>
    <w:uiPriority w:val="99"/>
    <w:semiHidden/>
    <w:unhideWhenUsed/>
    <w:rsid w:val="00DB2BC3"/>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link w:val="HTMLadresas"/>
    <w:uiPriority w:val="99"/>
    <w:semiHidden/>
    <w:rsid w:val="00DB2BC3"/>
    <w:rPr>
      <w:rFonts w:eastAsiaTheme="minorEastAsia"/>
      <w:i/>
      <w:iCs/>
      <w:sz w:val="22"/>
      <w:lang w:val="en-US"/>
    </w:rPr>
  </w:style>
  <w:style w:type="character" w:styleId="HTMLcitata">
    <w:name w:val="HTML Cite"/>
    <w:basedOn w:val="Numatytasispastraiposriftas"/>
    <w:uiPriority w:val="99"/>
    <w:semiHidden/>
    <w:unhideWhenUsed/>
    <w:rsid w:val="00DB2BC3"/>
    <w:rPr>
      <w:i/>
      <w:iCs/>
    </w:rPr>
  </w:style>
  <w:style w:type="character" w:styleId="HTMLkodas">
    <w:name w:val="HTML Code"/>
    <w:basedOn w:val="Numatytasispastraiposriftas"/>
    <w:uiPriority w:val="99"/>
    <w:semiHidden/>
    <w:unhideWhenUsed/>
    <w:rsid w:val="00DB2BC3"/>
    <w:rPr>
      <w:rFonts w:ascii="Consolas" w:hAnsi="Consolas" w:cs="Consolas"/>
      <w:sz w:val="20"/>
    </w:rPr>
  </w:style>
  <w:style w:type="character" w:styleId="HTMLapibrimas">
    <w:name w:val="HTML Definition"/>
    <w:basedOn w:val="Numatytasispastraiposriftas"/>
    <w:uiPriority w:val="99"/>
    <w:semiHidden/>
    <w:unhideWhenUsed/>
    <w:rsid w:val="00DB2BC3"/>
    <w:rPr>
      <w:i/>
      <w:iCs/>
    </w:rPr>
  </w:style>
  <w:style w:type="character" w:styleId="HTMLklaviatra">
    <w:name w:val="HTML Keyboard"/>
    <w:basedOn w:val="Numatytasispastraiposriftas"/>
    <w:uiPriority w:val="99"/>
    <w:semiHidden/>
    <w:unhideWhenUsed/>
    <w:rsid w:val="00DB2BC3"/>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DB2BC3"/>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link w:val="HTMLiankstoformatuotas"/>
    <w:uiPriority w:val="99"/>
    <w:semiHidden/>
    <w:rsid w:val="00DB2BC3"/>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DB2BC3"/>
    <w:rPr>
      <w:rFonts w:ascii="Consolas" w:hAnsi="Consolas" w:cs="Consolas"/>
      <w:sz w:val="24"/>
    </w:rPr>
  </w:style>
  <w:style w:type="character" w:styleId="HTMLspausdinimomainl">
    <w:name w:val="HTML Typewriter"/>
    <w:basedOn w:val="Numatytasispastraiposriftas"/>
    <w:uiPriority w:val="99"/>
    <w:semiHidden/>
    <w:unhideWhenUsed/>
    <w:rsid w:val="00DB2BC3"/>
    <w:rPr>
      <w:rFonts w:ascii="Consolas" w:hAnsi="Consolas" w:cs="Consolas"/>
      <w:sz w:val="20"/>
    </w:rPr>
  </w:style>
  <w:style w:type="character" w:styleId="HTMLkintamasis">
    <w:name w:val="HTML Variable"/>
    <w:basedOn w:val="Numatytasispastraiposriftas"/>
    <w:uiPriority w:val="99"/>
    <w:semiHidden/>
    <w:unhideWhenUsed/>
    <w:rsid w:val="00DB2BC3"/>
    <w:rPr>
      <w:i/>
      <w:iCs/>
    </w:rPr>
  </w:style>
  <w:style w:type="paragraph" w:styleId="Indeksas1">
    <w:name w:val="index 1"/>
    <w:basedOn w:val="prastasis"/>
    <w:next w:val="prastasis"/>
    <w:autoRedefine/>
    <w:uiPriority w:val="99"/>
    <w:semiHidden/>
    <w:unhideWhenUsed/>
    <w:rsid w:val="00DB2BC3"/>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DB2BC3"/>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DB2BC3"/>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DB2BC3"/>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DB2BC3"/>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DB2BC3"/>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DB2BC3"/>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DB2BC3"/>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DB2BC3"/>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DB2BC3"/>
    <w:pPr>
      <w:spacing w:after="160" w:line="252" w:lineRule="auto"/>
      <w:jc w:val="both"/>
    </w:pPr>
    <w:rPr>
      <w:rFonts w:asciiTheme="majorHAnsi" w:eastAsiaTheme="majorEastAsia" w:hAnsiTheme="majorHAnsi" w:cstheme="majorBidi"/>
      <w:b/>
      <w:bCs/>
      <w:sz w:val="22"/>
      <w:lang w:val="en-US"/>
    </w:rPr>
  </w:style>
  <w:style w:type="table" w:styleId="viesustinklelis">
    <w:name w:val="Light Grid"/>
    <w:basedOn w:val="prastojilentel"/>
    <w:uiPriority w:val="62"/>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DB2BC3"/>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DB2BC3"/>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DB2BC3"/>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DB2BC3"/>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DB2BC3"/>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DB2BC3"/>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DB2BC3"/>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DB2BC3"/>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DB2BC3"/>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DB2BC3"/>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DB2BC3"/>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DB2BC3"/>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DB2BC3"/>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DB2BC3"/>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DB2BC3"/>
  </w:style>
  <w:style w:type="paragraph" w:styleId="Sraas2">
    <w:name w:val="List 2"/>
    <w:basedOn w:val="prastasis"/>
    <w:uiPriority w:val="99"/>
    <w:semiHidden/>
    <w:unhideWhenUsed/>
    <w:rsid w:val="00DB2BC3"/>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DB2BC3"/>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DB2BC3"/>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DB2BC3"/>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DB2BC3"/>
    <w:pPr>
      <w:numPr>
        <w:numId w:val="7"/>
      </w:numPr>
      <w:spacing w:after="40" w:line="252" w:lineRule="auto"/>
      <w:ind w:left="0" w:firstLine="0"/>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DB2BC3"/>
    <w:pPr>
      <w:numPr>
        <w:numId w:val="8"/>
      </w:numPr>
      <w:tabs>
        <w:tab w:val="clear" w:pos="72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DB2BC3"/>
    <w:pPr>
      <w:numPr>
        <w:numId w:val="9"/>
      </w:numPr>
      <w:tabs>
        <w:tab w:val="clear" w:pos="108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DB2BC3"/>
    <w:pPr>
      <w:numPr>
        <w:numId w:val="10"/>
      </w:numPr>
      <w:tabs>
        <w:tab w:val="clear" w:pos="144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DB2BC3"/>
    <w:pPr>
      <w:numPr>
        <w:numId w:val="11"/>
      </w:numPr>
      <w:tabs>
        <w:tab w:val="clear" w:pos="1800"/>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DB2BC3"/>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DB2BC3"/>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DB2BC3"/>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DB2BC3"/>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DB2BC3"/>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DB2BC3"/>
    <w:pPr>
      <w:numPr>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DB2BC3"/>
    <w:pPr>
      <w:numPr>
        <w:ilvl w:val="1"/>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DB2BC3"/>
    <w:pPr>
      <w:numPr>
        <w:ilvl w:val="2"/>
        <w:numId w:val="13"/>
      </w:numPr>
      <w:spacing w:after="160" w:line="252" w:lineRule="auto"/>
      <w:ind w:left="0" w:firstLine="0"/>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DB2BC3"/>
    <w:pPr>
      <w:numPr>
        <w:ilvl w:val="3"/>
        <w:numId w:val="13"/>
      </w:numPr>
      <w:tabs>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DB2BC3"/>
    <w:pPr>
      <w:numPr>
        <w:ilvl w:val="4"/>
        <w:numId w:val="13"/>
      </w:numPr>
      <w:tabs>
        <w:tab w:val="num" w:pos="360"/>
      </w:tabs>
      <w:spacing w:after="160" w:line="252" w:lineRule="auto"/>
      <w:ind w:left="0" w:firstLine="0"/>
      <w:contextualSpacing/>
      <w:jc w:val="both"/>
    </w:pPr>
    <w:rPr>
      <w:rFonts w:asciiTheme="minorHAnsi" w:eastAsiaTheme="minorEastAsia" w:hAnsiTheme="minorHAnsi"/>
      <w:sz w:val="22"/>
      <w:lang w:val="en-US"/>
    </w:rPr>
  </w:style>
  <w:style w:type="paragraph" w:styleId="Makrokomandostekstas">
    <w:name w:val="macro"/>
    <w:link w:val="MakrokomandostekstasDiagrama"/>
    <w:uiPriority w:val="99"/>
    <w:semiHidden/>
    <w:unhideWhenUsed/>
    <w:rsid w:val="00DB2BC3"/>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link w:val="Makrokomandostekstas"/>
    <w:uiPriority w:val="99"/>
    <w:semiHidden/>
    <w:rsid w:val="00DB2BC3"/>
    <w:rPr>
      <w:rFonts w:ascii="Consolas" w:eastAsiaTheme="minorEastAsia" w:hAnsi="Consolas" w:cs="Consolas"/>
      <w:sz w:val="22"/>
      <w:lang w:val="en-US"/>
    </w:rPr>
  </w:style>
  <w:style w:type="table" w:styleId="1vidutinistinklelis">
    <w:name w:val="Medium Grid 1"/>
    <w:basedOn w:val="prastojilentel"/>
    <w:uiPriority w:val="67"/>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DB2BC3"/>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DB2BC3"/>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DB2BC3"/>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DB2BC3"/>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DB2BC3"/>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DB2BC3"/>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DB2BC3"/>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DB2BC3"/>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DB2BC3"/>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DB2BC3"/>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DB2BC3"/>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DB2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link w:val="Laikoantrat"/>
    <w:uiPriority w:val="99"/>
    <w:semiHidden/>
    <w:rsid w:val="00DB2BC3"/>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DB2BC3"/>
    <w:pPr>
      <w:spacing w:after="160" w:line="252" w:lineRule="auto"/>
      <w:jc w:val="both"/>
    </w:pPr>
    <w:rPr>
      <w:rFonts w:eastAsiaTheme="minorEastAsia" w:cs="Times New Roman"/>
      <w:lang w:val="en-US"/>
    </w:rPr>
  </w:style>
  <w:style w:type="paragraph" w:styleId="prastojitrauka">
    <w:name w:val="Normal Indent"/>
    <w:basedOn w:val="prastasis"/>
    <w:uiPriority w:val="99"/>
    <w:semiHidden/>
    <w:unhideWhenUsed/>
    <w:rsid w:val="00DB2BC3"/>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
    <w:uiPriority w:val="99"/>
    <w:semiHidden/>
    <w:unhideWhenUsed/>
    <w:rsid w:val="00DB2BC3"/>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link w:val="Pastabosantrat"/>
    <w:uiPriority w:val="99"/>
    <w:semiHidden/>
    <w:rsid w:val="00DB2BC3"/>
    <w:rPr>
      <w:rFonts w:eastAsiaTheme="minorEastAsia"/>
      <w:sz w:val="22"/>
      <w:lang w:val="en-US"/>
    </w:rPr>
  </w:style>
  <w:style w:type="character" w:styleId="Puslapionumeris">
    <w:name w:val="page number"/>
    <w:basedOn w:val="Numatytasispastraiposriftas"/>
    <w:unhideWhenUsed/>
    <w:rsid w:val="00DB2BC3"/>
  </w:style>
  <w:style w:type="paragraph" w:styleId="Paprastasistekstas">
    <w:name w:val="Plain Text"/>
    <w:basedOn w:val="prastasis"/>
    <w:link w:val="PaprastasistekstasDiagrama"/>
    <w:uiPriority w:val="99"/>
    <w:semiHidden/>
    <w:unhideWhenUsed/>
    <w:rsid w:val="00DB2BC3"/>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semiHidden/>
    <w:rsid w:val="00DB2BC3"/>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DB2BC3"/>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link w:val="Pasveikinimas"/>
    <w:uiPriority w:val="99"/>
    <w:semiHidden/>
    <w:rsid w:val="00DB2BC3"/>
    <w:rPr>
      <w:rFonts w:eastAsiaTheme="minorEastAsia"/>
      <w:sz w:val="22"/>
      <w:lang w:val="en-US"/>
    </w:rPr>
  </w:style>
  <w:style w:type="paragraph" w:styleId="Paraas">
    <w:name w:val="Signature"/>
    <w:basedOn w:val="prastasis"/>
    <w:link w:val="ParaasDiagrama"/>
    <w:uiPriority w:val="9"/>
    <w:unhideWhenUsed/>
    <w:rsid w:val="00DB2BC3"/>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link w:val="Paraas"/>
    <w:uiPriority w:val="9"/>
    <w:rsid w:val="00DB2BC3"/>
    <w:rPr>
      <w:rFonts w:eastAsiaTheme="minorEastAsia"/>
      <w:sz w:val="22"/>
      <w:lang w:val="en-US"/>
    </w:rPr>
  </w:style>
  <w:style w:type="character" w:styleId="Grietas">
    <w:name w:val="Strong"/>
    <w:basedOn w:val="Numatytasispastraiposriftas"/>
    <w:uiPriority w:val="22"/>
    <w:qFormat/>
    <w:rsid w:val="00DB2BC3"/>
    <w:rPr>
      <w:b/>
      <w:bCs/>
      <w:color w:val="auto"/>
    </w:rPr>
  </w:style>
  <w:style w:type="character" w:styleId="Nerykuspabraukimas">
    <w:name w:val="Subtle Emphasis"/>
    <w:basedOn w:val="Numatytasispastraiposriftas"/>
    <w:uiPriority w:val="19"/>
    <w:qFormat/>
    <w:rsid w:val="00DB2BC3"/>
    <w:rPr>
      <w:i/>
      <w:iCs/>
      <w:color w:val="auto"/>
    </w:rPr>
  </w:style>
  <w:style w:type="character" w:styleId="Nerykinuoroda">
    <w:name w:val="Subtle Reference"/>
    <w:basedOn w:val="Numatytasispastraiposriftas"/>
    <w:uiPriority w:val="31"/>
    <w:qFormat/>
    <w:rsid w:val="00DB2BC3"/>
    <w:rPr>
      <w:smallCaps/>
      <w:color w:val="auto"/>
      <w:u w:val="single" w:color="7F7F7F" w:themeColor="text1" w:themeTint="80"/>
    </w:rPr>
  </w:style>
  <w:style w:type="table" w:styleId="LentelTrimaiaiefektai1">
    <w:name w:val="Table 3D effects 1"/>
    <w:basedOn w:val="prastojilentel"/>
    <w:uiPriority w:val="99"/>
    <w:semiHidden/>
    <w:unhideWhenUsed/>
    <w:rsid w:val="00DB2BC3"/>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DB2BC3"/>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DB2BC3"/>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DB2BC3"/>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DB2BC3"/>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DB2BC3"/>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DB2BC3"/>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DB2BC3"/>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DB2BC3"/>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DB2BC3"/>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DB2BC3"/>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DB2BC3"/>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DB2BC3"/>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DB2BC3"/>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DB2BC3"/>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DB2BC3"/>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DB2BC3"/>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DB2BC3"/>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DB2BC3"/>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DB2BC3"/>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DB2BC3"/>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DB2BC3"/>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DB2BC3"/>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DB2BC3"/>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DB2BC3"/>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DB2BC3"/>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DB2BC3"/>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DB2BC3"/>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DB2BC3"/>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DB2BC3"/>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DB2BC3"/>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DB2BC3"/>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DB2BC3"/>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DB2BC3"/>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DB2BC3"/>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DB2BC3"/>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DB2BC3"/>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DB2BC3"/>
    <w:pPr>
      <w:keepLines/>
      <w:spacing w:before="320" w:after="40" w:line="252" w:lineRule="auto"/>
      <w:jc w:val="both"/>
      <w:outlineLvl w:val="9"/>
    </w:pPr>
    <w:rPr>
      <w:rFonts w:asciiTheme="majorHAnsi" w:eastAsiaTheme="majorEastAsia" w:hAnsiTheme="majorHAnsi" w:cstheme="majorBidi"/>
      <w:b/>
      <w:bCs/>
      <w:caps/>
      <w:spacing w:val="4"/>
      <w:sz w:val="28"/>
      <w:szCs w:val="28"/>
      <w:lang w:val="en-US"/>
    </w:rPr>
  </w:style>
  <w:style w:type="character" w:customStyle="1" w:styleId="BetarpDiagrama">
    <w:name w:val="Be tarpų Diagrama"/>
    <w:basedOn w:val="Numatytasispastraiposriftas"/>
    <w:link w:val="Betarp"/>
    <w:uiPriority w:val="1"/>
    <w:rsid w:val="00DB2BC3"/>
    <w:rPr>
      <w:rFonts w:eastAsiaTheme="minorEastAsia"/>
      <w:sz w:val="22"/>
      <w:lang w:val="en-US"/>
    </w:rPr>
  </w:style>
  <w:style w:type="paragraph" w:customStyle="1" w:styleId="Lentelsantrat">
    <w:name w:val="Lentelės antraštė"/>
    <w:basedOn w:val="prastasis"/>
    <w:uiPriority w:val="1"/>
    <w:rsid w:val="00DB2BC3"/>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uiPriority w:val="1"/>
    <w:rsid w:val="00DB2BC3"/>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DB2BC3"/>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DB2BC3"/>
    <w:pPr>
      <w:numPr>
        <w:numId w:val="12"/>
      </w:numPr>
    </w:pPr>
  </w:style>
  <w:style w:type="paragraph" w:customStyle="1" w:styleId="Santrauka">
    <w:name w:val="Santrauka"/>
    <w:basedOn w:val="prastasis"/>
    <w:uiPriority w:val="19"/>
    <w:rsid w:val="00DB2BC3"/>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uiPriority w:val="9"/>
    <w:rsid w:val="00DB2BC3"/>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uiPriority w:val="9"/>
    <w:rsid w:val="00DB2BC3"/>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uiPriority w:val="19"/>
    <w:rsid w:val="00DB2BC3"/>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DB2BC3"/>
    <w:rPr>
      <w:rFonts w:cs="Times New Roman"/>
      <w:b w:val="0"/>
      <w:bCs w:val="0"/>
      <w:i w:val="0"/>
      <w:iCs w:val="0"/>
      <w:color w:val="00000A"/>
      <w:sz w:val="20"/>
      <w:szCs w:val="20"/>
    </w:rPr>
  </w:style>
  <w:style w:type="character" w:customStyle="1" w:styleId="ListLabel2">
    <w:name w:val="ListLabel 2"/>
    <w:qFormat/>
    <w:rsid w:val="00DB2BC3"/>
    <w:rPr>
      <w:rFonts w:cs="Times New Roman"/>
      <w:b w:val="0"/>
      <w:bCs w:val="0"/>
      <w:i w:val="0"/>
      <w:iCs w:val="0"/>
      <w:color w:val="00000A"/>
      <w:sz w:val="22"/>
      <w:szCs w:val="22"/>
    </w:rPr>
  </w:style>
  <w:style w:type="character" w:customStyle="1" w:styleId="ListLabel3">
    <w:name w:val="ListLabel 3"/>
    <w:qFormat/>
    <w:rsid w:val="00DB2BC3"/>
    <w:rPr>
      <w:rFonts w:cs="Times New Roman"/>
      <w:b w:val="0"/>
      <w:i w:val="0"/>
      <w:color w:val="00000A"/>
      <w:sz w:val="24"/>
      <w:szCs w:val="24"/>
    </w:rPr>
  </w:style>
  <w:style w:type="character" w:customStyle="1" w:styleId="ListLabel4">
    <w:name w:val="ListLabel 4"/>
    <w:qFormat/>
    <w:rsid w:val="00DB2BC3"/>
    <w:rPr>
      <w:rFonts w:cs="Times New Roman"/>
    </w:rPr>
  </w:style>
  <w:style w:type="character" w:customStyle="1" w:styleId="ListLabel5">
    <w:name w:val="ListLabel 5"/>
    <w:qFormat/>
    <w:rsid w:val="00DB2BC3"/>
    <w:rPr>
      <w:rFonts w:cs="Times New Roman"/>
    </w:rPr>
  </w:style>
  <w:style w:type="character" w:customStyle="1" w:styleId="ListLabel6">
    <w:name w:val="ListLabel 6"/>
    <w:qFormat/>
    <w:rsid w:val="00DB2BC3"/>
    <w:rPr>
      <w:rFonts w:cs="Times New Roman"/>
    </w:rPr>
  </w:style>
  <w:style w:type="character" w:customStyle="1" w:styleId="ListLabel7">
    <w:name w:val="ListLabel 7"/>
    <w:qFormat/>
    <w:rsid w:val="00DB2BC3"/>
    <w:rPr>
      <w:rFonts w:cs="Times New Roman"/>
    </w:rPr>
  </w:style>
  <w:style w:type="character" w:customStyle="1" w:styleId="ListLabel8">
    <w:name w:val="ListLabel 8"/>
    <w:qFormat/>
    <w:rsid w:val="00DB2BC3"/>
    <w:rPr>
      <w:rFonts w:cs="Times New Roman"/>
    </w:rPr>
  </w:style>
  <w:style w:type="character" w:customStyle="1" w:styleId="ListLabel9">
    <w:name w:val="ListLabel 9"/>
    <w:qFormat/>
    <w:rsid w:val="00DB2BC3"/>
    <w:rPr>
      <w:rFonts w:cs="Times New Roman"/>
    </w:rPr>
  </w:style>
  <w:style w:type="character" w:customStyle="1" w:styleId="ListLabel10">
    <w:name w:val="ListLabel 10"/>
    <w:qFormat/>
    <w:rsid w:val="00DB2BC3"/>
    <w:rPr>
      <w:rFonts w:cs="Times New Roman"/>
    </w:rPr>
  </w:style>
  <w:style w:type="character" w:customStyle="1" w:styleId="ListLabel11">
    <w:name w:val="ListLabel 11"/>
    <w:qFormat/>
    <w:rsid w:val="00DB2BC3"/>
    <w:rPr>
      <w:rFonts w:cs="Times New Roman"/>
    </w:rPr>
  </w:style>
  <w:style w:type="paragraph" w:customStyle="1" w:styleId="Default">
    <w:name w:val="Default"/>
    <w:rsid w:val="00DB2BC3"/>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DB2BC3"/>
    <w:pPr>
      <w:spacing w:after="150" w:line="240" w:lineRule="auto"/>
    </w:pPr>
    <w:rPr>
      <w:rFonts w:eastAsia="Times New Roman" w:cs="Times New Roman"/>
      <w:szCs w:val="24"/>
      <w:lang w:eastAsia="lt-LT"/>
    </w:rPr>
  </w:style>
  <w:style w:type="paragraph" w:customStyle="1" w:styleId="paragraph">
    <w:name w:val="paragraph"/>
    <w:basedOn w:val="prastasis"/>
    <w:rsid w:val="00DB2BC3"/>
    <w:pPr>
      <w:spacing w:before="100" w:beforeAutospacing="1" w:after="100" w:afterAutospacing="1" w:line="240" w:lineRule="auto"/>
    </w:pPr>
    <w:rPr>
      <w:rFonts w:eastAsia="Times New Roman" w:cs="Times New Roman"/>
      <w:szCs w:val="24"/>
      <w:lang w:val="en-US"/>
    </w:rPr>
  </w:style>
  <w:style w:type="character" w:customStyle="1" w:styleId="normaltextrun">
    <w:name w:val="normaltextrun"/>
    <w:basedOn w:val="Numatytasispastraiposriftas"/>
    <w:rsid w:val="00DB2BC3"/>
  </w:style>
  <w:style w:type="character" w:customStyle="1" w:styleId="eop">
    <w:name w:val="eop"/>
    <w:basedOn w:val="Numatytasispastraiposriftas"/>
    <w:rsid w:val="00DB2BC3"/>
  </w:style>
  <w:style w:type="table" w:customStyle="1" w:styleId="Lentelstinklelis1">
    <w:name w:val="Lentelės tinklelis1"/>
    <w:basedOn w:val="prastojilentel"/>
    <w:next w:val="Lentelstinklelis"/>
    <w:uiPriority w:val="39"/>
    <w:rsid w:val="00DB2BC3"/>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Numatytasispastraiposriftas"/>
    <w:rsid w:val="009E5128"/>
  </w:style>
  <w:style w:type="paragraph" w:customStyle="1" w:styleId="msonormal0">
    <w:name w:val="msonormal"/>
    <w:basedOn w:val="prastasis"/>
    <w:uiPriority w:val="99"/>
    <w:semiHidden/>
    <w:rsid w:val="00231690"/>
    <w:pPr>
      <w:spacing w:after="160" w:line="252" w:lineRule="auto"/>
      <w:jc w:val="both"/>
    </w:pPr>
    <w:rPr>
      <w:rFonts w:eastAsiaTheme="minorEastAsia" w:cs="Times New Roman"/>
      <w:lang w:val="en-US"/>
    </w:rPr>
  </w:style>
  <w:style w:type="paragraph" w:customStyle="1" w:styleId="pf0">
    <w:name w:val="pf0"/>
    <w:basedOn w:val="prastasis"/>
    <w:uiPriority w:val="99"/>
    <w:semiHidden/>
    <w:rsid w:val="00231690"/>
    <w:pPr>
      <w:spacing w:before="100" w:beforeAutospacing="1" w:after="100" w:afterAutospacing="1" w:line="240" w:lineRule="auto"/>
    </w:pPr>
    <w:rPr>
      <w:rFonts w:ascii="Aptos" w:hAnsi="Aptos" w:cs="Aptos"/>
      <w:szCs w:val="24"/>
      <w:lang w:eastAsia="lt-LT"/>
    </w:rPr>
  </w:style>
  <w:style w:type="paragraph" w:customStyle="1" w:styleId="Skyriauspavadinimas">
    <w:name w:val="Skyriaus pavadinimas"/>
    <w:basedOn w:val="prastasis"/>
    <w:rsid w:val="007C6528"/>
    <w:pPr>
      <w:numPr>
        <w:numId w:val="18"/>
      </w:numPr>
      <w:spacing w:after="0" w:line="240" w:lineRule="auto"/>
      <w:jc w:val="center"/>
    </w:pPr>
    <w:rPr>
      <w:rFonts w:ascii="Times New Roman Bold" w:hAnsi="Times New Roman Bold" w:cs="Times New Roman"/>
      <w:b/>
      <w:caps/>
      <w:szCs w:val="24"/>
      <w:lang w:val="en-GB"/>
    </w:rPr>
  </w:style>
  <w:style w:type="character" w:customStyle="1" w:styleId="FontStyle12">
    <w:name w:val="Font Style12"/>
    <w:uiPriority w:val="99"/>
    <w:qFormat/>
    <w:rsid w:val="007C6528"/>
    <w:rPr>
      <w:rFonts w:ascii="Times New Roman" w:hAnsi="Times New Roman"/>
      <w:sz w:val="22"/>
    </w:rPr>
  </w:style>
  <w:style w:type="paragraph" w:customStyle="1" w:styleId="Pagrindinistekstas1">
    <w:name w:val="Pagrindinis tekstas1"/>
    <w:uiPriority w:val="99"/>
    <w:rsid w:val="007C6528"/>
    <w:pPr>
      <w:autoSpaceDE w:val="0"/>
      <w:autoSpaceDN w:val="0"/>
      <w:adjustRightInd w:val="0"/>
      <w:ind w:firstLine="312"/>
      <w:jc w:val="both"/>
    </w:pPr>
    <w:rPr>
      <w:rFonts w:ascii="TimesLT" w:eastAsia="Calibri" w:hAnsi="TimesLT" w:cs="TimesLT"/>
      <w:szCs w:val="20"/>
      <w:lang w:val="en-US"/>
    </w:rPr>
  </w:style>
  <w:style w:type="paragraph" w:customStyle="1" w:styleId="LIST--Simple1">
    <w:name w:val="LIST -- Simple 1"/>
    <w:basedOn w:val="prastasis"/>
    <w:autoRedefine/>
    <w:uiPriority w:val="99"/>
    <w:rsid w:val="007C6528"/>
    <w:pPr>
      <w:tabs>
        <w:tab w:val="left" w:pos="2520"/>
      </w:tabs>
      <w:spacing w:after="0" w:line="240" w:lineRule="auto"/>
      <w:jc w:val="both"/>
    </w:pPr>
    <w:rPr>
      <w:rFonts w:eastAsia="Arial Unicode MS" w:cs="Times New Roman"/>
      <w:szCs w:val="24"/>
    </w:rPr>
  </w:style>
  <w:style w:type="table" w:customStyle="1" w:styleId="TableGrid1">
    <w:name w:val="Table Grid1"/>
    <w:basedOn w:val="prastojilentel"/>
    <w:next w:val="Lentelstinklelis"/>
    <w:uiPriority w:val="39"/>
    <w:rsid w:val="007C6528"/>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prastasis"/>
    <w:rsid w:val="007C6528"/>
    <w:pPr>
      <w:spacing w:before="100" w:beforeAutospacing="1" w:after="100" w:afterAutospacing="1" w:line="240" w:lineRule="auto"/>
    </w:pPr>
    <w:rPr>
      <w:rFonts w:eastAsia="Times New Roman" w:cs="Times New Roman"/>
      <w:szCs w:val="24"/>
      <w:lang w:val="en-US"/>
    </w:rPr>
  </w:style>
  <w:style w:type="table" w:customStyle="1" w:styleId="TableGrid6">
    <w:name w:val="Table Grid6"/>
    <w:basedOn w:val="prastojilentel"/>
    <w:next w:val="Lentelstinklelis"/>
    <w:uiPriority w:val="39"/>
    <w:rsid w:val="007C652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7C652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7C6528"/>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7C6528"/>
  </w:style>
  <w:style w:type="table" w:customStyle="1" w:styleId="TableGrid2">
    <w:name w:val="Table Grid2"/>
    <w:basedOn w:val="prastojilentel"/>
    <w:next w:val="Lentelstinklelis"/>
    <w:rsid w:val="007C6528"/>
    <w:rPr>
      <w:rFonts w:eastAsia="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7C6528"/>
    <w:pPr>
      <w:spacing w:before="100" w:beforeAutospacing="1" w:after="100" w:afterAutospacing="1" w:line="240" w:lineRule="auto"/>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02.jpg@01DB4D4D.9D7B36C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1.png@01DB4D4D.9D7B36C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AD7BBC" w:rsidP="00AD7BBC">
          <w:pPr>
            <w:pStyle w:val="38A42750F5654A86BCA32868B30FA4BC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AD7BBC" w:rsidP="00AD7BBC">
          <w:pPr>
            <w:pStyle w:val="18C49F58ED7E419C89B0BEFC70B81610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B555E2"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B555E2"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B555E2"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B555E2"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B555E2"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B555E2"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B555E2"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99120D00B6254D40BAED6468E5DAEBFD"/>
        <w:category>
          <w:name w:val="Bendrosios nuostatos"/>
          <w:gallery w:val="placeholder"/>
        </w:category>
        <w:types>
          <w:type w:val="bbPlcHdr"/>
        </w:types>
        <w:behaviors>
          <w:behavior w:val="content"/>
        </w:behaviors>
        <w:guid w:val="{F56D48B0-76DF-4F60-B0E1-AC074BDFDD7F}"/>
      </w:docPartPr>
      <w:docPartBody>
        <w:p w:rsidR="009D32CD" w:rsidRDefault="00D40D45" w:rsidP="00D40D45">
          <w:pPr>
            <w:pStyle w:val="99120D00B6254D40BAED6468E5DAEBFD"/>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85FD440158DA44DB82A071B7BFA9A36F"/>
        <w:category>
          <w:name w:val="Bendrosios nuostatos"/>
          <w:gallery w:val="placeholder"/>
        </w:category>
        <w:types>
          <w:type w:val="bbPlcHdr"/>
        </w:types>
        <w:behaviors>
          <w:behavior w:val="content"/>
        </w:behaviors>
        <w:guid w:val="{E77AD695-944F-4FC1-A110-FE74A9FACBE0}"/>
      </w:docPartPr>
      <w:docPartBody>
        <w:p w:rsidR="009D32CD" w:rsidRDefault="00D40D45" w:rsidP="00D40D45">
          <w:pPr>
            <w:pStyle w:val="85FD440158DA44DB82A071B7BFA9A36F"/>
          </w:pPr>
          <w:r w:rsidRPr="009403C2">
            <w:rPr>
              <w:rStyle w:val="Vietosrezervavimoenklotekstas"/>
              <w:rFonts w:ascii="Calibri Light" w:hAnsi="Calibri Light" w:cs="Calibri Light"/>
              <w:sz w:val="22"/>
              <w:highlight w:val="cyan"/>
            </w:rPr>
            <w:t>Pasirinkite elementą.</w:t>
          </w:r>
        </w:p>
      </w:docPartBody>
    </w:docPart>
    <w:docPart>
      <w:docPartPr>
        <w:name w:val="2A08BC4B12174520B4F8E1C354BB5D37"/>
        <w:category>
          <w:name w:val="Bendrosios nuostatos"/>
          <w:gallery w:val="placeholder"/>
        </w:category>
        <w:types>
          <w:type w:val="bbPlcHdr"/>
        </w:types>
        <w:behaviors>
          <w:behavior w:val="content"/>
        </w:behaviors>
        <w:guid w:val="{896A4142-F637-4E20-BB57-F4FFEBCC03C1}"/>
      </w:docPartPr>
      <w:docPartBody>
        <w:p w:rsidR="009D32CD" w:rsidRDefault="00D40D45" w:rsidP="00D40D45">
          <w:pPr>
            <w:pStyle w:val="2A08BC4B12174520B4F8E1C354BB5D37"/>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ED15E30B1AC745149F9CA97D24A0319F"/>
        <w:category>
          <w:name w:val="Bendrosios nuostatos"/>
          <w:gallery w:val="placeholder"/>
        </w:category>
        <w:types>
          <w:type w:val="bbPlcHdr"/>
        </w:types>
        <w:behaviors>
          <w:behavior w:val="content"/>
        </w:behaviors>
        <w:guid w:val="{714B2A56-1418-4F7A-820D-777719B4E0AB}"/>
      </w:docPartPr>
      <w:docPartBody>
        <w:p w:rsidR="00BC79A6" w:rsidRDefault="0052660E" w:rsidP="0052660E">
          <w:pPr>
            <w:pStyle w:val="ED15E30B1AC745149F9CA97D24A0319F"/>
          </w:pPr>
          <w:r w:rsidRPr="00F645C1">
            <w:rPr>
              <w:rStyle w:val="Vietosrezervavimoenklotekstas"/>
              <w:rFonts w:ascii="Calibri Light" w:hAnsi="Calibri Light" w:cs="Calibri Light"/>
              <w:b/>
              <w:sz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TimesLT">
    <w:altName w:val="Times New Roman"/>
    <w:charset w:val="BA"/>
    <w:family w:val="roman"/>
    <w:pitch w:val="default"/>
    <w:sig w:usb0="00000000"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DokChampa">
    <w:charset w:val="DE"/>
    <w:family w:val="swiss"/>
    <w:pitch w:val="variable"/>
    <w:sig w:usb0="83000003" w:usb1="00000000" w:usb2="00000000" w:usb3="00000000" w:csb0="00010001" w:csb1="00000000"/>
  </w:font>
  <w:font w:name="Calibri-Light">
    <w:altName w:val="Times New Roman"/>
    <w:panose1 w:val="00000000000000000000"/>
    <w:charset w:val="EE"/>
    <w:family w:val="auto"/>
    <w:notTrueType/>
    <w:pitch w:val="default"/>
    <w:sig w:usb0="00000005" w:usb1="00000000" w:usb2="00000000" w:usb3="00000000" w:csb0="00000002"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EB3"/>
    <w:rsid w:val="00000FC1"/>
    <w:rsid w:val="00002A8D"/>
    <w:rsid w:val="00005220"/>
    <w:rsid w:val="000074A1"/>
    <w:rsid w:val="00011D38"/>
    <w:rsid w:val="00012C79"/>
    <w:rsid w:val="00014E6B"/>
    <w:rsid w:val="00045A9C"/>
    <w:rsid w:val="000572CC"/>
    <w:rsid w:val="000603E7"/>
    <w:rsid w:val="00062BD0"/>
    <w:rsid w:val="000644D2"/>
    <w:rsid w:val="000860B2"/>
    <w:rsid w:val="00092F3C"/>
    <w:rsid w:val="00093C6A"/>
    <w:rsid w:val="000A610F"/>
    <w:rsid w:val="000C1C79"/>
    <w:rsid w:val="000D6096"/>
    <w:rsid w:val="000E5CFB"/>
    <w:rsid w:val="000F7BD1"/>
    <w:rsid w:val="000F7D37"/>
    <w:rsid w:val="00150F61"/>
    <w:rsid w:val="0015746F"/>
    <w:rsid w:val="00163C17"/>
    <w:rsid w:val="001704A2"/>
    <w:rsid w:val="00170E31"/>
    <w:rsid w:val="001A5FED"/>
    <w:rsid w:val="001A713C"/>
    <w:rsid w:val="001B456E"/>
    <w:rsid w:val="001B50A4"/>
    <w:rsid w:val="001B6A70"/>
    <w:rsid w:val="001B7A82"/>
    <w:rsid w:val="001C1BDF"/>
    <w:rsid w:val="001C3DA3"/>
    <w:rsid w:val="001C723F"/>
    <w:rsid w:val="001D27FB"/>
    <w:rsid w:val="001D3082"/>
    <w:rsid w:val="001D7FEB"/>
    <w:rsid w:val="001E2F9E"/>
    <w:rsid w:val="001E6D7E"/>
    <w:rsid w:val="001F6DCD"/>
    <w:rsid w:val="00201E30"/>
    <w:rsid w:val="00206B1C"/>
    <w:rsid w:val="00210D8B"/>
    <w:rsid w:val="00212C1C"/>
    <w:rsid w:val="00220D05"/>
    <w:rsid w:val="00230E38"/>
    <w:rsid w:val="00241978"/>
    <w:rsid w:val="00250F36"/>
    <w:rsid w:val="002558DE"/>
    <w:rsid w:val="00275B3F"/>
    <w:rsid w:val="00286218"/>
    <w:rsid w:val="00292687"/>
    <w:rsid w:val="00294913"/>
    <w:rsid w:val="00296908"/>
    <w:rsid w:val="002A4036"/>
    <w:rsid w:val="002C0DEC"/>
    <w:rsid w:val="002D6729"/>
    <w:rsid w:val="002D7550"/>
    <w:rsid w:val="00312AA5"/>
    <w:rsid w:val="00330A0C"/>
    <w:rsid w:val="00360D7F"/>
    <w:rsid w:val="0037732F"/>
    <w:rsid w:val="00380E21"/>
    <w:rsid w:val="003830D5"/>
    <w:rsid w:val="003916D3"/>
    <w:rsid w:val="003965B1"/>
    <w:rsid w:val="003B3B65"/>
    <w:rsid w:val="003B3B81"/>
    <w:rsid w:val="003C03B6"/>
    <w:rsid w:val="003C2F50"/>
    <w:rsid w:val="003E1EC7"/>
    <w:rsid w:val="003E68CB"/>
    <w:rsid w:val="003F14A8"/>
    <w:rsid w:val="00401E72"/>
    <w:rsid w:val="00403546"/>
    <w:rsid w:val="004129DB"/>
    <w:rsid w:val="00412C07"/>
    <w:rsid w:val="00430151"/>
    <w:rsid w:val="00456AE0"/>
    <w:rsid w:val="00467FDB"/>
    <w:rsid w:val="004765D7"/>
    <w:rsid w:val="0048104B"/>
    <w:rsid w:val="00492144"/>
    <w:rsid w:val="00494751"/>
    <w:rsid w:val="00497126"/>
    <w:rsid w:val="004B5BA9"/>
    <w:rsid w:val="004C6C09"/>
    <w:rsid w:val="004D617C"/>
    <w:rsid w:val="004E4E5A"/>
    <w:rsid w:val="004F20F0"/>
    <w:rsid w:val="004F2493"/>
    <w:rsid w:val="005024CD"/>
    <w:rsid w:val="00504300"/>
    <w:rsid w:val="005059D1"/>
    <w:rsid w:val="00517B3F"/>
    <w:rsid w:val="0052660E"/>
    <w:rsid w:val="005352C4"/>
    <w:rsid w:val="00540128"/>
    <w:rsid w:val="00542B31"/>
    <w:rsid w:val="0055012C"/>
    <w:rsid w:val="005550E6"/>
    <w:rsid w:val="00556DF1"/>
    <w:rsid w:val="00557AC4"/>
    <w:rsid w:val="005610A4"/>
    <w:rsid w:val="005631B4"/>
    <w:rsid w:val="00571358"/>
    <w:rsid w:val="00571FF1"/>
    <w:rsid w:val="00573044"/>
    <w:rsid w:val="00586678"/>
    <w:rsid w:val="005948EE"/>
    <w:rsid w:val="005B3F97"/>
    <w:rsid w:val="005D0F71"/>
    <w:rsid w:val="005E58D1"/>
    <w:rsid w:val="005F38AF"/>
    <w:rsid w:val="00620E16"/>
    <w:rsid w:val="00621AC3"/>
    <w:rsid w:val="006231B3"/>
    <w:rsid w:val="0064390B"/>
    <w:rsid w:val="0064559B"/>
    <w:rsid w:val="0065790E"/>
    <w:rsid w:val="00665B71"/>
    <w:rsid w:val="00691FCF"/>
    <w:rsid w:val="006A082A"/>
    <w:rsid w:val="006A474D"/>
    <w:rsid w:val="006A5356"/>
    <w:rsid w:val="006C14C5"/>
    <w:rsid w:val="006D0E9C"/>
    <w:rsid w:val="006D5F69"/>
    <w:rsid w:val="006F7B96"/>
    <w:rsid w:val="00700CDF"/>
    <w:rsid w:val="00702116"/>
    <w:rsid w:val="007138B9"/>
    <w:rsid w:val="00716CB2"/>
    <w:rsid w:val="00722B20"/>
    <w:rsid w:val="00743C49"/>
    <w:rsid w:val="00751F1D"/>
    <w:rsid w:val="00754DDF"/>
    <w:rsid w:val="00766D03"/>
    <w:rsid w:val="00770215"/>
    <w:rsid w:val="00784DB5"/>
    <w:rsid w:val="00794877"/>
    <w:rsid w:val="007C2519"/>
    <w:rsid w:val="007E21C0"/>
    <w:rsid w:val="007E5BA5"/>
    <w:rsid w:val="007F0CD1"/>
    <w:rsid w:val="007F67CD"/>
    <w:rsid w:val="00807147"/>
    <w:rsid w:val="00832C3D"/>
    <w:rsid w:val="008534DC"/>
    <w:rsid w:val="0086096E"/>
    <w:rsid w:val="00862741"/>
    <w:rsid w:val="008634E2"/>
    <w:rsid w:val="00864EA0"/>
    <w:rsid w:val="008676ED"/>
    <w:rsid w:val="008873A8"/>
    <w:rsid w:val="00892BFA"/>
    <w:rsid w:val="00897C80"/>
    <w:rsid w:val="008A3EF5"/>
    <w:rsid w:val="008A72EF"/>
    <w:rsid w:val="008A7652"/>
    <w:rsid w:val="008B11AB"/>
    <w:rsid w:val="008C3AB7"/>
    <w:rsid w:val="008D37BE"/>
    <w:rsid w:val="008D3BFA"/>
    <w:rsid w:val="008E19F0"/>
    <w:rsid w:val="008E7FEB"/>
    <w:rsid w:val="009053A1"/>
    <w:rsid w:val="00906E53"/>
    <w:rsid w:val="0091337C"/>
    <w:rsid w:val="00915525"/>
    <w:rsid w:val="00916ADD"/>
    <w:rsid w:val="009254DA"/>
    <w:rsid w:val="00937FF3"/>
    <w:rsid w:val="0094296B"/>
    <w:rsid w:val="009730DA"/>
    <w:rsid w:val="00982680"/>
    <w:rsid w:val="00986E79"/>
    <w:rsid w:val="00994832"/>
    <w:rsid w:val="009950FA"/>
    <w:rsid w:val="009B1AA1"/>
    <w:rsid w:val="009B3E69"/>
    <w:rsid w:val="009C344F"/>
    <w:rsid w:val="009D32CD"/>
    <w:rsid w:val="009D5D0C"/>
    <w:rsid w:val="009E3C0D"/>
    <w:rsid w:val="009E76DB"/>
    <w:rsid w:val="009F2CE8"/>
    <w:rsid w:val="009F42B6"/>
    <w:rsid w:val="00A14FC4"/>
    <w:rsid w:val="00A30702"/>
    <w:rsid w:val="00A30A2C"/>
    <w:rsid w:val="00A41E79"/>
    <w:rsid w:val="00A448F9"/>
    <w:rsid w:val="00A45274"/>
    <w:rsid w:val="00A60712"/>
    <w:rsid w:val="00A67435"/>
    <w:rsid w:val="00A801F6"/>
    <w:rsid w:val="00A92300"/>
    <w:rsid w:val="00A93187"/>
    <w:rsid w:val="00A949A6"/>
    <w:rsid w:val="00A954EC"/>
    <w:rsid w:val="00AB1D6D"/>
    <w:rsid w:val="00AB382C"/>
    <w:rsid w:val="00AB6408"/>
    <w:rsid w:val="00AD304D"/>
    <w:rsid w:val="00AD488F"/>
    <w:rsid w:val="00AD6E10"/>
    <w:rsid w:val="00AD7BBC"/>
    <w:rsid w:val="00AF74C3"/>
    <w:rsid w:val="00AF7818"/>
    <w:rsid w:val="00B00059"/>
    <w:rsid w:val="00B0082A"/>
    <w:rsid w:val="00B01F87"/>
    <w:rsid w:val="00B03E6B"/>
    <w:rsid w:val="00B2195E"/>
    <w:rsid w:val="00B34914"/>
    <w:rsid w:val="00B362DC"/>
    <w:rsid w:val="00B5551F"/>
    <w:rsid w:val="00B555E2"/>
    <w:rsid w:val="00B70388"/>
    <w:rsid w:val="00B83E94"/>
    <w:rsid w:val="00B92E39"/>
    <w:rsid w:val="00BA1D35"/>
    <w:rsid w:val="00BA74D4"/>
    <w:rsid w:val="00BB5167"/>
    <w:rsid w:val="00BC79A6"/>
    <w:rsid w:val="00BF5D05"/>
    <w:rsid w:val="00BF6E2B"/>
    <w:rsid w:val="00BF76D0"/>
    <w:rsid w:val="00C061D0"/>
    <w:rsid w:val="00C07138"/>
    <w:rsid w:val="00C07DF6"/>
    <w:rsid w:val="00C1225A"/>
    <w:rsid w:val="00C1225B"/>
    <w:rsid w:val="00C1526F"/>
    <w:rsid w:val="00C209E8"/>
    <w:rsid w:val="00C31CE6"/>
    <w:rsid w:val="00C8202F"/>
    <w:rsid w:val="00C9637B"/>
    <w:rsid w:val="00CA0F51"/>
    <w:rsid w:val="00CA475C"/>
    <w:rsid w:val="00CB1C95"/>
    <w:rsid w:val="00CC4C8B"/>
    <w:rsid w:val="00CD46EE"/>
    <w:rsid w:val="00CD700D"/>
    <w:rsid w:val="00CF193F"/>
    <w:rsid w:val="00D1070C"/>
    <w:rsid w:val="00D11B2C"/>
    <w:rsid w:val="00D24247"/>
    <w:rsid w:val="00D40D45"/>
    <w:rsid w:val="00D52F5D"/>
    <w:rsid w:val="00D5573F"/>
    <w:rsid w:val="00D64331"/>
    <w:rsid w:val="00D820FF"/>
    <w:rsid w:val="00D868E8"/>
    <w:rsid w:val="00D95E5D"/>
    <w:rsid w:val="00DA3A27"/>
    <w:rsid w:val="00DB495F"/>
    <w:rsid w:val="00DC09D8"/>
    <w:rsid w:val="00DC36EC"/>
    <w:rsid w:val="00DC7176"/>
    <w:rsid w:val="00DE375A"/>
    <w:rsid w:val="00DE41F8"/>
    <w:rsid w:val="00DE66DA"/>
    <w:rsid w:val="00E026A9"/>
    <w:rsid w:val="00E1414D"/>
    <w:rsid w:val="00E142B2"/>
    <w:rsid w:val="00E402F9"/>
    <w:rsid w:val="00E5722F"/>
    <w:rsid w:val="00E62F9C"/>
    <w:rsid w:val="00E70CE4"/>
    <w:rsid w:val="00E73A41"/>
    <w:rsid w:val="00E862B2"/>
    <w:rsid w:val="00E91C75"/>
    <w:rsid w:val="00EA07FC"/>
    <w:rsid w:val="00EA2BF6"/>
    <w:rsid w:val="00EC5ECE"/>
    <w:rsid w:val="00EC636D"/>
    <w:rsid w:val="00EF0637"/>
    <w:rsid w:val="00F05E80"/>
    <w:rsid w:val="00F15BBB"/>
    <w:rsid w:val="00F21001"/>
    <w:rsid w:val="00F24D77"/>
    <w:rsid w:val="00F32B9B"/>
    <w:rsid w:val="00F46F49"/>
    <w:rsid w:val="00F5420D"/>
    <w:rsid w:val="00F60477"/>
    <w:rsid w:val="00F7097A"/>
    <w:rsid w:val="00F736E4"/>
    <w:rsid w:val="00F90CEC"/>
    <w:rsid w:val="00F9780F"/>
    <w:rsid w:val="00FB14CC"/>
    <w:rsid w:val="00FC0B80"/>
    <w:rsid w:val="00FC2A76"/>
    <w:rsid w:val="00FE5FA0"/>
    <w:rsid w:val="00FF03D5"/>
    <w:rsid w:val="00FF2620"/>
    <w:rsid w:val="00FF35D1"/>
    <w:rsid w:val="00FF495B"/>
    <w:rsid w:val="00FF4C67"/>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402F9"/>
    <w:rPr>
      <w:color w:val="808080"/>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8A42750F5654A86BCA32868B30FA4BC2">
    <w:name w:val="38A42750F5654A86BCA32868B30FA4BC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2">
    <w:name w:val="18C49F58ED7E419C89B0BEFC70B81610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99120D00B6254D40BAED6468E5DAEBFD">
    <w:name w:val="99120D00B6254D40BAED6468E5DAEBFD"/>
    <w:rsid w:val="00D40D45"/>
    <w:pPr>
      <w:spacing w:after="160" w:line="278" w:lineRule="auto"/>
    </w:pPr>
    <w:rPr>
      <w:kern w:val="2"/>
      <w:sz w:val="24"/>
      <w:szCs w:val="24"/>
      <w14:ligatures w14:val="standardContextual"/>
    </w:rPr>
  </w:style>
  <w:style w:type="paragraph" w:customStyle="1" w:styleId="85FD440158DA44DB82A071B7BFA9A36F">
    <w:name w:val="85FD440158DA44DB82A071B7BFA9A36F"/>
    <w:rsid w:val="00D40D45"/>
    <w:pPr>
      <w:spacing w:after="160" w:line="278" w:lineRule="auto"/>
    </w:pPr>
    <w:rPr>
      <w:kern w:val="2"/>
      <w:sz w:val="24"/>
      <w:szCs w:val="24"/>
      <w14:ligatures w14:val="standardContextual"/>
    </w:rPr>
  </w:style>
  <w:style w:type="paragraph" w:customStyle="1" w:styleId="2A08BC4B12174520B4F8E1C354BB5D37">
    <w:name w:val="2A08BC4B12174520B4F8E1C354BB5D37"/>
    <w:rsid w:val="00D40D45"/>
    <w:pPr>
      <w:spacing w:after="160" w:line="278" w:lineRule="auto"/>
    </w:pPr>
    <w:rPr>
      <w:kern w:val="2"/>
      <w:sz w:val="24"/>
      <w:szCs w:val="24"/>
      <w14:ligatures w14:val="standardContextual"/>
    </w:rPr>
  </w:style>
  <w:style w:type="paragraph" w:customStyle="1" w:styleId="ED15E30B1AC745149F9CA97D24A0319F">
    <w:name w:val="ED15E30B1AC745149F9CA97D24A0319F"/>
    <w:rsid w:val="0052660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48</Pages>
  <Words>81208</Words>
  <Characters>46290</Characters>
  <Application>Microsoft Office Word</Application>
  <DocSecurity>0</DocSecurity>
  <Lines>385</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25</cp:revision>
  <cp:lastPrinted>2017-07-19T11:49:00Z</cp:lastPrinted>
  <dcterms:created xsi:type="dcterms:W3CDTF">2026-03-27T12:11:00Z</dcterms:created>
  <dcterms:modified xsi:type="dcterms:W3CDTF">2026-04-01T12:18:00Z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