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E7608" w:rsidRDefault="00B842BC" w:rsidP="001B286F">
      <w:pPr>
        <w:jc w:val="center"/>
        <w:rPr>
          <w:rFonts w:ascii="Verdana" w:hAnsi="Verdana"/>
        </w:rPr>
      </w:pPr>
      <w:r w:rsidRPr="00BE760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E7608" w:rsidRDefault="00B842BC" w:rsidP="001B286F">
      <w:pPr>
        <w:jc w:val="center"/>
        <w:rPr>
          <w:rFonts w:ascii="Verdana" w:hAnsi="Verdana"/>
        </w:rPr>
      </w:pPr>
      <w:r w:rsidRPr="00BE7608">
        <w:rPr>
          <w:rFonts w:ascii="Verdana" w:hAnsi="Verdana"/>
          <w:b/>
          <w:caps/>
        </w:rPr>
        <w:t>MARIJAMPOLĖS SAVIVALDYBĖS ADMINISTRACIJA</w:t>
      </w:r>
    </w:p>
    <w:p w14:paraId="402D442E" w14:textId="77777777" w:rsidR="00B842BC" w:rsidRPr="00BE7608" w:rsidRDefault="00B842BC" w:rsidP="001B286F">
      <w:pPr>
        <w:tabs>
          <w:tab w:val="right" w:leader="underscore" w:pos="8640"/>
        </w:tabs>
        <w:ind w:left="5529" w:hanging="5529"/>
        <w:jc w:val="center"/>
        <w:rPr>
          <w:rFonts w:ascii="Verdana" w:hAnsi="Verdana"/>
        </w:rPr>
      </w:pPr>
    </w:p>
    <w:p w14:paraId="239D7CE4" w14:textId="3A94582E" w:rsidR="00B842BC" w:rsidRPr="00BE7608" w:rsidRDefault="00B842BC" w:rsidP="001B286F">
      <w:pPr>
        <w:tabs>
          <w:tab w:val="left" w:pos="4395"/>
          <w:tab w:val="right" w:leader="underscore" w:pos="8640"/>
        </w:tabs>
        <w:ind w:left="4536" w:hanging="141"/>
        <w:rPr>
          <w:rFonts w:ascii="Verdana" w:hAnsi="Verdana"/>
        </w:rPr>
      </w:pPr>
      <w:r w:rsidRPr="00BE7608">
        <w:rPr>
          <w:rFonts w:ascii="Verdana" w:hAnsi="Verdana"/>
        </w:rPr>
        <w:t>PATVIRTINTA:</w:t>
      </w:r>
    </w:p>
    <w:p w14:paraId="6BCD0B0C" w14:textId="7A947D5A" w:rsidR="00B842BC" w:rsidRPr="00A23C32" w:rsidRDefault="00B842BC" w:rsidP="001B286F">
      <w:pPr>
        <w:tabs>
          <w:tab w:val="left" w:pos="4536"/>
          <w:tab w:val="right" w:leader="underscore" w:pos="8640"/>
        </w:tabs>
        <w:ind w:left="4395"/>
        <w:rPr>
          <w:rFonts w:ascii="Verdana" w:hAnsi="Verdana"/>
        </w:rPr>
      </w:pPr>
      <w:r w:rsidRPr="00A23C32">
        <w:rPr>
          <w:rFonts w:ascii="Verdana" w:hAnsi="Verdana"/>
        </w:rPr>
        <w:t>Marijampolės savivaldybės</w:t>
      </w:r>
      <w:r w:rsidR="005800F8" w:rsidRPr="00A23C32">
        <w:rPr>
          <w:rFonts w:ascii="Verdana" w:hAnsi="Verdana"/>
        </w:rPr>
        <w:t xml:space="preserve"> </w:t>
      </w:r>
      <w:r w:rsidRPr="00A23C32">
        <w:rPr>
          <w:rFonts w:ascii="Verdana" w:hAnsi="Verdana"/>
        </w:rPr>
        <w:t>administracijos</w:t>
      </w:r>
    </w:p>
    <w:p w14:paraId="160EC699" w14:textId="0454B776" w:rsidR="00932BCD" w:rsidRPr="00A23C32" w:rsidRDefault="00B842BC" w:rsidP="001B286F">
      <w:pPr>
        <w:tabs>
          <w:tab w:val="left" w:pos="4536"/>
          <w:tab w:val="right" w:leader="underscore" w:pos="8640"/>
        </w:tabs>
        <w:ind w:left="4395"/>
        <w:rPr>
          <w:rFonts w:ascii="Verdana" w:hAnsi="Verdana"/>
        </w:rPr>
      </w:pPr>
      <w:r w:rsidRPr="00A23C32">
        <w:rPr>
          <w:rFonts w:ascii="Verdana" w:hAnsi="Verdana"/>
        </w:rPr>
        <w:t>Viešųjų pirkimų nuolatinės komisijos</w:t>
      </w:r>
    </w:p>
    <w:p w14:paraId="342DAB7E" w14:textId="434F95BF" w:rsidR="00B842BC" w:rsidRPr="00BE7608" w:rsidRDefault="00B842BC" w:rsidP="001B286F">
      <w:pPr>
        <w:tabs>
          <w:tab w:val="left" w:pos="4536"/>
          <w:tab w:val="right" w:leader="underscore" w:pos="8640"/>
        </w:tabs>
        <w:ind w:left="4395"/>
        <w:rPr>
          <w:rFonts w:ascii="Verdana" w:hAnsi="Verdana"/>
        </w:rPr>
      </w:pPr>
      <w:r w:rsidRPr="001220A5">
        <w:rPr>
          <w:rFonts w:ascii="Verdana" w:hAnsi="Verdana"/>
        </w:rPr>
        <w:t>202</w:t>
      </w:r>
      <w:r w:rsidR="00F27B5F" w:rsidRPr="001220A5">
        <w:rPr>
          <w:rFonts w:ascii="Verdana" w:hAnsi="Verdana"/>
        </w:rPr>
        <w:t>6</w:t>
      </w:r>
      <w:r w:rsidRPr="001220A5">
        <w:rPr>
          <w:rFonts w:ascii="Verdana" w:hAnsi="Verdana"/>
        </w:rPr>
        <w:t xml:space="preserve"> m. </w:t>
      </w:r>
      <w:r w:rsidR="0078217C" w:rsidRPr="001220A5">
        <w:rPr>
          <w:rFonts w:ascii="Verdana" w:hAnsi="Verdana"/>
        </w:rPr>
        <w:t>balandžio 1</w:t>
      </w:r>
      <w:r w:rsidR="009A0842" w:rsidRPr="001220A5">
        <w:rPr>
          <w:rFonts w:ascii="Verdana" w:hAnsi="Verdana"/>
        </w:rPr>
        <w:t xml:space="preserve"> </w:t>
      </w:r>
      <w:r w:rsidRPr="001220A5">
        <w:rPr>
          <w:rFonts w:ascii="Verdana" w:hAnsi="Verdana"/>
        </w:rPr>
        <w:t>d. posėdžio protokolu Nr. K-</w:t>
      </w:r>
      <w:r w:rsidR="0078217C" w:rsidRPr="001220A5">
        <w:rPr>
          <w:rFonts w:ascii="Verdana" w:hAnsi="Verdana"/>
        </w:rPr>
        <w:t>187</w:t>
      </w:r>
    </w:p>
    <w:p w14:paraId="5718DC69" w14:textId="77777777" w:rsidR="00B842BC" w:rsidRPr="00BE7608" w:rsidRDefault="00B842BC" w:rsidP="001B286F">
      <w:pPr>
        <w:pStyle w:val="1Skyrius"/>
        <w:rPr>
          <w:rFonts w:ascii="Verdana" w:hAnsi="Verdana"/>
          <w:color w:val="000000"/>
          <w:sz w:val="24"/>
          <w:szCs w:val="24"/>
          <w:lang w:val="lt-LT"/>
        </w:rPr>
      </w:pPr>
    </w:p>
    <w:p w14:paraId="7FAB38C2" w14:textId="39B08274" w:rsidR="00F27B5F" w:rsidRPr="00BE7608" w:rsidRDefault="00BA4680" w:rsidP="00F27B5F">
      <w:pPr>
        <w:jc w:val="center"/>
        <w:rPr>
          <w:rFonts w:ascii="Verdana" w:eastAsia="Times New Roman" w:hAnsi="Verdana"/>
          <w:b/>
          <w:bCs/>
          <w:caps/>
          <w:color w:val="000000"/>
          <w:spacing w:val="4"/>
        </w:rPr>
      </w:pPr>
      <w:r>
        <w:rPr>
          <w:rFonts w:ascii="Verdana" w:eastAsia="Times New Roman" w:hAnsi="Verdana"/>
          <w:b/>
          <w:bCs/>
          <w:caps/>
          <w:color w:val="000000"/>
          <w:spacing w:val="4"/>
        </w:rPr>
        <w:t>GAISRŲ GESINIMO AUTOMOBILIO</w:t>
      </w:r>
      <w:r w:rsidR="00F27B5F" w:rsidRPr="00BE7608">
        <w:rPr>
          <w:rFonts w:ascii="Verdana" w:eastAsia="Times New Roman" w:hAnsi="Verdana"/>
          <w:b/>
          <w:bCs/>
          <w:caps/>
          <w:color w:val="000000"/>
          <w:spacing w:val="4"/>
        </w:rPr>
        <w:t xml:space="preserve"> PIRKIMO</w:t>
      </w:r>
    </w:p>
    <w:p w14:paraId="3563D970" w14:textId="77777777" w:rsidR="00DA1B16" w:rsidRPr="00BE7608" w:rsidRDefault="00DA1B16" w:rsidP="001B286F">
      <w:pPr>
        <w:jc w:val="center"/>
        <w:rPr>
          <w:rFonts w:ascii="Verdana" w:hAnsi="Verdana"/>
          <w:b/>
          <w:caps/>
        </w:rPr>
      </w:pPr>
    </w:p>
    <w:p w14:paraId="4F02AD9B" w14:textId="77777777" w:rsidR="00B842BC" w:rsidRPr="00BE7608" w:rsidRDefault="00B842BC" w:rsidP="001B286F">
      <w:pPr>
        <w:jc w:val="center"/>
        <w:rPr>
          <w:rFonts w:ascii="Verdana" w:hAnsi="Verdana"/>
          <w:b/>
          <w:bCs/>
        </w:rPr>
      </w:pPr>
      <w:r w:rsidRPr="00BE7608">
        <w:rPr>
          <w:rFonts w:ascii="Verdana" w:hAnsi="Verdana"/>
          <w:b/>
          <w:bCs/>
        </w:rPr>
        <w:t>MAŽOS VERTĖS SKELBIAMOS APKLAUSOS SĄLYGOS</w:t>
      </w:r>
    </w:p>
    <w:p w14:paraId="34CB049A" w14:textId="77777777" w:rsidR="00B842BC" w:rsidRPr="00BE7608" w:rsidRDefault="00B842BC" w:rsidP="001B286F">
      <w:pPr>
        <w:jc w:val="center"/>
        <w:rPr>
          <w:rFonts w:ascii="Verdana" w:hAnsi="Verdana"/>
        </w:rPr>
      </w:pPr>
    </w:p>
    <w:p w14:paraId="6B7C53FF" w14:textId="77777777" w:rsidR="00B842BC" w:rsidRPr="00BE7608" w:rsidRDefault="00B842BC" w:rsidP="001B286F">
      <w:pPr>
        <w:jc w:val="center"/>
        <w:rPr>
          <w:rFonts w:ascii="Verdana" w:hAnsi="Verdana"/>
          <w:b/>
          <w:caps/>
        </w:rPr>
      </w:pPr>
      <w:r w:rsidRPr="00BE7608">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BE7608" w:rsidRDefault="00B842BC" w:rsidP="001B286F">
          <w:pPr>
            <w:pStyle w:val="Turinioantrat"/>
            <w:spacing w:before="0" w:line="240" w:lineRule="auto"/>
            <w:rPr>
              <w:rFonts w:ascii="Verdana" w:hAnsi="Verdana"/>
              <w:sz w:val="22"/>
              <w:szCs w:val="22"/>
            </w:rPr>
          </w:pPr>
        </w:p>
        <w:p w14:paraId="46D0EEFE" w14:textId="667ED64A" w:rsidR="00A431DE" w:rsidRPr="00A431DE" w:rsidRDefault="00B842BC">
          <w:pPr>
            <w:pStyle w:val="Turinys1"/>
            <w:rPr>
              <w:rFonts w:ascii="Verdana" w:eastAsiaTheme="minorEastAsia" w:hAnsi="Verdana" w:cstheme="minorBidi"/>
              <w:noProof/>
              <w:kern w:val="2"/>
              <w:sz w:val="24"/>
              <w:szCs w:val="24"/>
              <w:lang w:eastAsia="lt-LT"/>
              <w14:ligatures w14:val="standardContextual"/>
            </w:rPr>
          </w:pPr>
          <w:r w:rsidRPr="00A431DE">
            <w:rPr>
              <w:rFonts w:ascii="Verdana" w:hAnsi="Verdana"/>
              <w:sz w:val="24"/>
              <w:szCs w:val="24"/>
            </w:rPr>
            <w:fldChar w:fldCharType="begin"/>
          </w:r>
          <w:r w:rsidRPr="00A431DE">
            <w:rPr>
              <w:rFonts w:ascii="Verdana" w:hAnsi="Verdana"/>
              <w:sz w:val="24"/>
              <w:szCs w:val="24"/>
            </w:rPr>
            <w:instrText xml:space="preserve"> TOC \o "1-3" \h \z \u </w:instrText>
          </w:r>
          <w:r w:rsidRPr="00A431DE">
            <w:rPr>
              <w:rFonts w:ascii="Verdana" w:hAnsi="Verdana"/>
              <w:sz w:val="24"/>
              <w:szCs w:val="24"/>
            </w:rPr>
            <w:fldChar w:fldCharType="separate"/>
          </w:r>
          <w:hyperlink w:anchor="_Toc224648152" w:history="1">
            <w:r w:rsidR="00A431DE" w:rsidRPr="00A431DE">
              <w:rPr>
                <w:rStyle w:val="Hipersaitas"/>
                <w:rFonts w:ascii="Verdana" w:hAnsi="Verdana"/>
                <w:noProof/>
                <w:sz w:val="24"/>
                <w:szCs w:val="24"/>
              </w:rPr>
              <w:t>I.</w:t>
            </w:r>
            <w:r w:rsidR="00A431DE" w:rsidRPr="00A431DE">
              <w:rPr>
                <w:rFonts w:ascii="Verdana" w:eastAsiaTheme="minorEastAsia" w:hAnsi="Verdana" w:cstheme="minorBidi"/>
                <w:noProof/>
                <w:kern w:val="2"/>
                <w:sz w:val="24"/>
                <w:szCs w:val="24"/>
                <w:lang w:eastAsia="lt-LT"/>
                <w14:ligatures w14:val="standardContextual"/>
              </w:rPr>
              <w:tab/>
            </w:r>
            <w:r w:rsidR="00A431DE" w:rsidRPr="00A431DE">
              <w:rPr>
                <w:rStyle w:val="Hipersaitas"/>
                <w:rFonts w:ascii="Verdana" w:hAnsi="Verdana"/>
                <w:noProof/>
                <w:sz w:val="24"/>
                <w:szCs w:val="24"/>
              </w:rPr>
              <w:t>BENDROSIOS NUOSTATOS</w:t>
            </w:r>
            <w:r w:rsidR="00A431DE" w:rsidRPr="00A431DE">
              <w:rPr>
                <w:rFonts w:ascii="Verdana" w:hAnsi="Verdana"/>
                <w:noProof/>
                <w:webHidden/>
                <w:sz w:val="24"/>
                <w:szCs w:val="24"/>
              </w:rPr>
              <w:tab/>
            </w:r>
            <w:r w:rsidR="00A431DE" w:rsidRPr="00A431DE">
              <w:rPr>
                <w:rFonts w:ascii="Verdana" w:hAnsi="Verdana"/>
                <w:noProof/>
                <w:webHidden/>
                <w:sz w:val="24"/>
                <w:szCs w:val="24"/>
              </w:rPr>
              <w:fldChar w:fldCharType="begin"/>
            </w:r>
            <w:r w:rsidR="00A431DE" w:rsidRPr="00A431DE">
              <w:rPr>
                <w:rFonts w:ascii="Verdana" w:hAnsi="Verdana"/>
                <w:noProof/>
                <w:webHidden/>
                <w:sz w:val="24"/>
                <w:szCs w:val="24"/>
              </w:rPr>
              <w:instrText xml:space="preserve"> PAGEREF _Toc224648152 \h </w:instrText>
            </w:r>
            <w:r w:rsidR="00A431DE" w:rsidRPr="00A431DE">
              <w:rPr>
                <w:rFonts w:ascii="Verdana" w:hAnsi="Verdana"/>
                <w:noProof/>
                <w:webHidden/>
                <w:sz w:val="24"/>
                <w:szCs w:val="24"/>
              </w:rPr>
            </w:r>
            <w:r w:rsidR="00A431DE" w:rsidRPr="00A431DE">
              <w:rPr>
                <w:rFonts w:ascii="Verdana" w:hAnsi="Verdana"/>
                <w:noProof/>
                <w:webHidden/>
                <w:sz w:val="24"/>
                <w:szCs w:val="24"/>
              </w:rPr>
              <w:fldChar w:fldCharType="separate"/>
            </w:r>
            <w:r w:rsidR="0078217C">
              <w:rPr>
                <w:rFonts w:ascii="Verdana" w:hAnsi="Verdana"/>
                <w:noProof/>
                <w:webHidden/>
                <w:sz w:val="24"/>
                <w:szCs w:val="24"/>
              </w:rPr>
              <w:t>2</w:t>
            </w:r>
            <w:r w:rsidR="00A431DE" w:rsidRPr="00A431DE">
              <w:rPr>
                <w:rFonts w:ascii="Verdana" w:hAnsi="Verdana"/>
                <w:noProof/>
                <w:webHidden/>
                <w:sz w:val="24"/>
                <w:szCs w:val="24"/>
              </w:rPr>
              <w:fldChar w:fldCharType="end"/>
            </w:r>
          </w:hyperlink>
        </w:p>
        <w:p w14:paraId="586D649B" w14:textId="53E880A9"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3" w:history="1">
            <w:r w:rsidRPr="00A431DE">
              <w:rPr>
                <w:rStyle w:val="Hipersaitas"/>
                <w:rFonts w:ascii="Verdana" w:hAnsi="Verdana"/>
                <w:noProof/>
                <w:sz w:val="24"/>
                <w:szCs w:val="24"/>
              </w:rPr>
              <w:t>II.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PIRKIMO OBJEKTAS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_Toc224648153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3</w:t>
            </w:r>
            <w:r w:rsidRPr="00A431DE">
              <w:rPr>
                <w:rFonts w:ascii="Verdana" w:hAnsi="Verdana"/>
                <w:noProof/>
                <w:webHidden/>
                <w:sz w:val="24"/>
                <w:szCs w:val="24"/>
              </w:rPr>
              <w:fldChar w:fldCharType="end"/>
            </w:r>
          </w:hyperlink>
        </w:p>
        <w:p w14:paraId="77B98272" w14:textId="500F1546"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4" w:history="1">
            <w:r w:rsidRPr="00A431DE">
              <w:rPr>
                <w:rStyle w:val="Hipersaitas"/>
                <w:rFonts w:ascii="Verdana" w:hAnsi="Verdana"/>
                <w:noProof/>
                <w:sz w:val="24"/>
                <w:szCs w:val="24"/>
              </w:rPr>
              <w:t>III.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TIEKĖJŲ PAŠALINIMO PAGRINDAI IR REIKALAUJAMA KVALIFIKACIJA</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_Toc224648154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4</w:t>
            </w:r>
            <w:r w:rsidRPr="00A431DE">
              <w:rPr>
                <w:rFonts w:ascii="Verdana" w:hAnsi="Verdana"/>
                <w:noProof/>
                <w:webHidden/>
                <w:sz w:val="24"/>
                <w:szCs w:val="24"/>
              </w:rPr>
              <w:fldChar w:fldCharType="end"/>
            </w:r>
          </w:hyperlink>
        </w:p>
        <w:p w14:paraId="22CE3E16" w14:textId="63D035AF"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5" w:history="1">
            <w:r w:rsidRPr="00A431DE">
              <w:rPr>
                <w:rStyle w:val="Hipersaitas"/>
                <w:rFonts w:ascii="Verdana" w:hAnsi="Verdana"/>
                <w:noProof/>
                <w:sz w:val="24"/>
                <w:szCs w:val="24"/>
              </w:rPr>
              <w:t>IV.</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ŪKIO SUBJEKTŲ GRUPĖS DALYVAVIMAS PIRKIMO PROCEDŪROSE</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_Toc224648155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20</w:t>
            </w:r>
            <w:r w:rsidRPr="00A431DE">
              <w:rPr>
                <w:rFonts w:ascii="Verdana" w:hAnsi="Verdana"/>
                <w:noProof/>
                <w:webHidden/>
                <w:sz w:val="24"/>
                <w:szCs w:val="24"/>
              </w:rPr>
              <w:fldChar w:fldCharType="end"/>
            </w:r>
          </w:hyperlink>
        </w:p>
        <w:p w14:paraId="5D309068" w14:textId="040A87F6"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6" w:history="1">
            <w:r w:rsidRPr="00A431DE">
              <w:rPr>
                <w:rStyle w:val="Hipersaitas"/>
                <w:rFonts w:ascii="Verdana" w:hAnsi="Verdana"/>
                <w:noProof/>
                <w:sz w:val="24"/>
                <w:szCs w:val="24"/>
              </w:rPr>
              <w:t>V.</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RENGIMAS, PATEIKIMAS, KEITIMAS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_Toc224648156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21</w:t>
            </w:r>
            <w:r w:rsidRPr="00A431DE">
              <w:rPr>
                <w:rFonts w:ascii="Verdana" w:hAnsi="Verdana"/>
                <w:noProof/>
                <w:webHidden/>
                <w:sz w:val="24"/>
                <w:szCs w:val="24"/>
              </w:rPr>
              <w:fldChar w:fldCharType="end"/>
            </w:r>
          </w:hyperlink>
        </w:p>
        <w:p w14:paraId="2B20CB63" w14:textId="5C16ECDD"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7" w:history="1">
            <w:r w:rsidRPr="00A431DE">
              <w:rPr>
                <w:rStyle w:val="Hipersaitas"/>
                <w:rFonts w:ascii="Verdana" w:hAnsi="Verdana"/>
                <w:noProof/>
                <w:sz w:val="24"/>
                <w:szCs w:val="24"/>
              </w:rPr>
              <w:t>VI.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ŠIFRAVIMAS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_Toc224648157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25</w:t>
            </w:r>
            <w:r w:rsidRPr="00A431DE">
              <w:rPr>
                <w:rFonts w:ascii="Verdana" w:hAnsi="Verdana"/>
                <w:noProof/>
                <w:webHidden/>
                <w:sz w:val="24"/>
                <w:szCs w:val="24"/>
              </w:rPr>
              <w:fldChar w:fldCharType="end"/>
            </w:r>
          </w:hyperlink>
        </w:p>
        <w:p w14:paraId="24275422" w14:textId="49CF0F52"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8" w:history="1">
            <w:r w:rsidRPr="00A431DE">
              <w:rPr>
                <w:rStyle w:val="Hipersaitas"/>
                <w:rFonts w:ascii="Verdana" w:hAnsi="Verdana"/>
                <w:noProof/>
                <w:sz w:val="24"/>
                <w:szCs w:val="24"/>
              </w:rPr>
              <w:t>VII.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GALIOJIMO UŽTIKRINIMAS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_Toc224648158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25</w:t>
            </w:r>
            <w:r w:rsidRPr="00A431DE">
              <w:rPr>
                <w:rFonts w:ascii="Verdana" w:hAnsi="Verdana"/>
                <w:noProof/>
                <w:webHidden/>
                <w:sz w:val="24"/>
                <w:szCs w:val="24"/>
              </w:rPr>
              <w:fldChar w:fldCharType="end"/>
            </w:r>
          </w:hyperlink>
        </w:p>
        <w:p w14:paraId="13D3548D" w14:textId="2CDB2217"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59" w:history="1">
            <w:r w:rsidRPr="00A431DE">
              <w:rPr>
                <w:rStyle w:val="Hipersaitas"/>
                <w:rFonts w:ascii="Verdana" w:hAnsi="Verdana"/>
                <w:noProof/>
                <w:sz w:val="24"/>
                <w:szCs w:val="24"/>
              </w:rPr>
              <w:t>VIII.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PIRKIMO DOKUMENTŲ PAAIŠKINIMAS IR PATIKSLINIMAS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_Toc224648159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25</w:t>
            </w:r>
            <w:r w:rsidRPr="00A431DE">
              <w:rPr>
                <w:rFonts w:ascii="Verdana" w:hAnsi="Verdana"/>
                <w:noProof/>
                <w:webHidden/>
                <w:sz w:val="24"/>
                <w:szCs w:val="24"/>
              </w:rPr>
              <w:fldChar w:fldCharType="end"/>
            </w:r>
          </w:hyperlink>
        </w:p>
        <w:p w14:paraId="2D5F618B" w14:textId="4BC2D26E"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0" w:history="1">
            <w:r w:rsidRPr="00A431DE">
              <w:rPr>
                <w:rStyle w:val="Hipersaitas"/>
                <w:rFonts w:ascii="Verdana" w:hAnsi="Verdana"/>
                <w:noProof/>
                <w:sz w:val="24"/>
                <w:szCs w:val="24"/>
              </w:rPr>
              <w:t>IX.</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SUSIPAŽINIMAS SU GAUTAIS PASIŪLYMAIS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_Toc224648160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26</w:t>
            </w:r>
            <w:r w:rsidRPr="00A431DE">
              <w:rPr>
                <w:rFonts w:ascii="Verdana" w:hAnsi="Verdana"/>
                <w:noProof/>
                <w:webHidden/>
                <w:sz w:val="24"/>
                <w:szCs w:val="24"/>
              </w:rPr>
              <w:fldChar w:fldCharType="end"/>
            </w:r>
          </w:hyperlink>
        </w:p>
        <w:p w14:paraId="3F2DCD70" w14:textId="6C89C83E"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1" w:history="1">
            <w:r w:rsidRPr="00A431DE">
              <w:rPr>
                <w:rStyle w:val="Hipersaitas"/>
                <w:rFonts w:ascii="Verdana" w:hAnsi="Verdana"/>
                <w:noProof/>
                <w:sz w:val="24"/>
                <w:szCs w:val="24"/>
              </w:rPr>
              <w:t>X.</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NAGRINĖJIMAS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_Toc224648161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27</w:t>
            </w:r>
            <w:r w:rsidRPr="00A431DE">
              <w:rPr>
                <w:rFonts w:ascii="Verdana" w:hAnsi="Verdana"/>
                <w:noProof/>
                <w:webHidden/>
                <w:sz w:val="24"/>
                <w:szCs w:val="24"/>
              </w:rPr>
              <w:fldChar w:fldCharType="end"/>
            </w:r>
          </w:hyperlink>
        </w:p>
        <w:p w14:paraId="5B2F2784" w14:textId="355C05FB"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2" w:history="1">
            <w:r w:rsidRPr="00A431DE">
              <w:rPr>
                <w:rStyle w:val="Hipersaitas"/>
                <w:rFonts w:ascii="Verdana" w:hAnsi="Verdana"/>
                <w:noProof/>
                <w:sz w:val="24"/>
                <w:szCs w:val="24"/>
              </w:rPr>
              <w:t>XI.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EKONOMIŠKAI NAUDINGIAUSIO PASIŪLYMO IŠRINKIMO KRITERIJAI IR SĄLYGOS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_Toc224648162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29</w:t>
            </w:r>
            <w:r w:rsidRPr="00A431DE">
              <w:rPr>
                <w:rFonts w:ascii="Verdana" w:hAnsi="Verdana"/>
                <w:noProof/>
                <w:webHidden/>
                <w:sz w:val="24"/>
                <w:szCs w:val="24"/>
              </w:rPr>
              <w:fldChar w:fldCharType="end"/>
            </w:r>
          </w:hyperlink>
        </w:p>
        <w:p w14:paraId="3B0BC706" w14:textId="521D8ACB"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3" w:history="1">
            <w:r w:rsidRPr="00A431DE">
              <w:rPr>
                <w:rStyle w:val="Hipersaitas"/>
                <w:rFonts w:ascii="Verdana" w:hAnsi="Verdana"/>
                <w:noProof/>
                <w:sz w:val="24"/>
                <w:szCs w:val="24"/>
              </w:rPr>
              <w:t>XI.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ATMETIMO PRIEŽASTYS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_Toc224648163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30</w:t>
            </w:r>
            <w:r w:rsidRPr="00A431DE">
              <w:rPr>
                <w:rFonts w:ascii="Verdana" w:hAnsi="Verdana"/>
                <w:noProof/>
                <w:webHidden/>
                <w:sz w:val="24"/>
                <w:szCs w:val="24"/>
              </w:rPr>
              <w:fldChar w:fldCharType="end"/>
            </w:r>
          </w:hyperlink>
        </w:p>
        <w:p w14:paraId="4DDF0360" w14:textId="2A343748"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4" w:history="1">
            <w:r w:rsidRPr="00A431DE">
              <w:rPr>
                <w:rStyle w:val="Hipersaitas"/>
                <w:rFonts w:ascii="Verdana" w:hAnsi="Verdana"/>
                <w:noProof/>
                <w:sz w:val="24"/>
                <w:szCs w:val="24"/>
              </w:rPr>
              <w:t>XII.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VERTINIMAS IR PALYGINIMAS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_Toc224648164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32</w:t>
            </w:r>
            <w:r w:rsidRPr="00A431DE">
              <w:rPr>
                <w:rFonts w:ascii="Verdana" w:hAnsi="Verdana"/>
                <w:noProof/>
                <w:webHidden/>
                <w:sz w:val="24"/>
                <w:szCs w:val="24"/>
              </w:rPr>
              <w:fldChar w:fldCharType="end"/>
            </w:r>
          </w:hyperlink>
        </w:p>
        <w:p w14:paraId="7F915DAD" w14:textId="280A5443"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5" w:history="1">
            <w:r w:rsidRPr="00A431DE">
              <w:rPr>
                <w:rStyle w:val="Hipersaitas"/>
                <w:rFonts w:ascii="Verdana" w:hAnsi="Verdana"/>
                <w:noProof/>
                <w:sz w:val="24"/>
                <w:szCs w:val="24"/>
              </w:rPr>
              <w:t>XIII.</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PASIŪLYMŲ EILĖ IR LAIMĖTOJO NUSTATYMAS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_Toc224648165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32</w:t>
            </w:r>
            <w:r w:rsidRPr="00A431DE">
              <w:rPr>
                <w:rFonts w:ascii="Verdana" w:hAnsi="Verdana"/>
                <w:noProof/>
                <w:webHidden/>
                <w:sz w:val="24"/>
                <w:szCs w:val="24"/>
              </w:rPr>
              <w:fldChar w:fldCharType="end"/>
            </w:r>
          </w:hyperlink>
        </w:p>
        <w:p w14:paraId="06C3B3F5" w14:textId="22F1D32C"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6" w:history="1">
            <w:r w:rsidRPr="00A431DE">
              <w:rPr>
                <w:rStyle w:val="Hipersaitas"/>
                <w:rFonts w:ascii="Verdana" w:hAnsi="Verdana"/>
                <w:noProof/>
                <w:sz w:val="24"/>
                <w:szCs w:val="24"/>
              </w:rPr>
              <w:t>XIV.</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PRETENZIJŲ IR SKUNDŲ NAGRINĖJIMAS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_Toc224648166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33</w:t>
            </w:r>
            <w:r w:rsidRPr="00A431DE">
              <w:rPr>
                <w:rFonts w:ascii="Verdana" w:hAnsi="Verdana"/>
                <w:noProof/>
                <w:webHidden/>
                <w:sz w:val="24"/>
                <w:szCs w:val="24"/>
              </w:rPr>
              <w:fldChar w:fldCharType="end"/>
            </w:r>
          </w:hyperlink>
        </w:p>
        <w:p w14:paraId="1CDB6618" w14:textId="7435B016" w:rsidR="00A431DE" w:rsidRPr="00A431DE" w:rsidRDefault="00A431DE">
          <w:pPr>
            <w:pStyle w:val="Turinys1"/>
            <w:rPr>
              <w:rFonts w:ascii="Verdana" w:eastAsiaTheme="minorEastAsia" w:hAnsi="Verdana" w:cstheme="minorBidi"/>
              <w:noProof/>
              <w:kern w:val="2"/>
              <w:sz w:val="24"/>
              <w:szCs w:val="24"/>
              <w:lang w:eastAsia="lt-LT"/>
              <w14:ligatures w14:val="standardContextual"/>
            </w:rPr>
          </w:pPr>
          <w:hyperlink w:anchor="_Toc224648167" w:history="1">
            <w:r w:rsidRPr="00A431DE">
              <w:rPr>
                <w:rStyle w:val="Hipersaitas"/>
                <w:rFonts w:ascii="Verdana" w:hAnsi="Verdana"/>
                <w:noProof/>
                <w:sz w:val="24"/>
                <w:szCs w:val="24"/>
              </w:rPr>
              <w:t>XV.</w:t>
            </w:r>
            <w:r w:rsidRPr="00A431DE">
              <w:rPr>
                <w:rFonts w:ascii="Verdana" w:eastAsiaTheme="minorEastAsia" w:hAnsi="Verdana" w:cstheme="minorBidi"/>
                <w:noProof/>
                <w:kern w:val="2"/>
                <w:sz w:val="24"/>
                <w:szCs w:val="24"/>
                <w:lang w:eastAsia="lt-LT"/>
                <w14:ligatures w14:val="standardContextual"/>
              </w:rPr>
              <w:tab/>
            </w:r>
            <w:r w:rsidRPr="00A431DE">
              <w:rPr>
                <w:rStyle w:val="Hipersaitas"/>
                <w:rFonts w:ascii="Verdana" w:hAnsi="Verdana"/>
                <w:noProof/>
                <w:sz w:val="24"/>
                <w:szCs w:val="24"/>
              </w:rPr>
              <w:t>PIRKIMO SUTARTIES PASIRAŠYMAS IR jos SĄLYGOS</w:t>
            </w:r>
            <w:r w:rsidRPr="00A431DE">
              <w:rPr>
                <w:rFonts w:ascii="Verdana" w:hAnsi="Verdana"/>
                <w:noProof/>
                <w:webHidden/>
                <w:sz w:val="24"/>
                <w:szCs w:val="24"/>
              </w:rPr>
              <w:tab/>
            </w:r>
            <w:r w:rsidRPr="00A431DE">
              <w:rPr>
                <w:rFonts w:ascii="Verdana" w:hAnsi="Verdana"/>
                <w:noProof/>
                <w:webHidden/>
                <w:sz w:val="24"/>
                <w:szCs w:val="24"/>
              </w:rPr>
              <w:fldChar w:fldCharType="begin"/>
            </w:r>
            <w:r w:rsidRPr="00A431DE">
              <w:rPr>
                <w:rFonts w:ascii="Verdana" w:hAnsi="Verdana"/>
                <w:noProof/>
                <w:webHidden/>
                <w:sz w:val="24"/>
                <w:szCs w:val="24"/>
              </w:rPr>
              <w:instrText xml:space="preserve"> PAGEREF _Toc224648167 \h </w:instrText>
            </w:r>
            <w:r w:rsidRPr="00A431DE">
              <w:rPr>
                <w:rFonts w:ascii="Verdana" w:hAnsi="Verdana"/>
                <w:noProof/>
                <w:webHidden/>
                <w:sz w:val="24"/>
                <w:szCs w:val="24"/>
              </w:rPr>
            </w:r>
            <w:r w:rsidRPr="00A431DE">
              <w:rPr>
                <w:rFonts w:ascii="Verdana" w:hAnsi="Verdana"/>
                <w:noProof/>
                <w:webHidden/>
                <w:sz w:val="24"/>
                <w:szCs w:val="24"/>
              </w:rPr>
              <w:fldChar w:fldCharType="separate"/>
            </w:r>
            <w:r w:rsidR="0078217C">
              <w:rPr>
                <w:rFonts w:ascii="Verdana" w:hAnsi="Verdana"/>
                <w:noProof/>
                <w:webHidden/>
                <w:sz w:val="24"/>
                <w:szCs w:val="24"/>
              </w:rPr>
              <w:t>34</w:t>
            </w:r>
            <w:r w:rsidRPr="00A431DE">
              <w:rPr>
                <w:rFonts w:ascii="Verdana" w:hAnsi="Verdana"/>
                <w:noProof/>
                <w:webHidden/>
                <w:sz w:val="24"/>
                <w:szCs w:val="24"/>
              </w:rPr>
              <w:fldChar w:fldCharType="end"/>
            </w:r>
          </w:hyperlink>
        </w:p>
        <w:p w14:paraId="5842BB7B" w14:textId="18DE9612" w:rsidR="0019775F" w:rsidRPr="00BE7608" w:rsidRDefault="00B842BC" w:rsidP="001B286F">
          <w:pPr>
            <w:pStyle w:val="Turinys1"/>
            <w:rPr>
              <w:rFonts w:ascii="Verdana" w:hAnsi="Verdana"/>
              <w:sz w:val="24"/>
              <w:szCs w:val="24"/>
            </w:rPr>
          </w:pPr>
          <w:r w:rsidRPr="00A431DE">
            <w:rPr>
              <w:rFonts w:ascii="Verdana" w:hAnsi="Verdana"/>
              <w:sz w:val="24"/>
              <w:szCs w:val="24"/>
            </w:rPr>
            <w:fldChar w:fldCharType="end"/>
          </w:r>
          <w:r w:rsidR="002F0CB0" w:rsidRPr="00A431DE">
            <w:rPr>
              <w:rFonts w:ascii="Verdana" w:hAnsi="Verdana"/>
              <w:sz w:val="24"/>
              <w:szCs w:val="24"/>
            </w:rPr>
            <w:t xml:space="preserve">XVI. </w:t>
          </w:r>
          <w:r w:rsidR="002F0CB0" w:rsidRPr="00A431DE">
            <w:rPr>
              <w:rFonts w:ascii="Verdana" w:hAnsi="Verdana"/>
              <w:color w:val="00000A"/>
              <w:sz w:val="24"/>
              <w:szCs w:val="24"/>
            </w:rPr>
            <w:t>ASMENS DUOMENŲ TVARKYMAS</w:t>
          </w:r>
          <w:r w:rsidR="0019775F" w:rsidRPr="00A431DE">
            <w:rPr>
              <w:rFonts w:ascii="Verdana" w:hAnsi="Verdana"/>
              <w:color w:val="00000A"/>
              <w:sz w:val="24"/>
              <w:szCs w:val="24"/>
            </w:rPr>
            <w:t>…………………</w:t>
          </w:r>
          <w:r w:rsidR="002F0CB0" w:rsidRPr="00A431DE">
            <w:rPr>
              <w:rFonts w:ascii="Verdana" w:hAnsi="Verdana"/>
              <w:color w:val="00000A"/>
              <w:sz w:val="24"/>
              <w:szCs w:val="24"/>
            </w:rPr>
            <w:t>........</w:t>
          </w:r>
          <w:r w:rsidR="0019775F" w:rsidRPr="00A431DE">
            <w:rPr>
              <w:rFonts w:ascii="Verdana" w:hAnsi="Verdana"/>
              <w:color w:val="00000A"/>
              <w:sz w:val="24"/>
              <w:szCs w:val="24"/>
            </w:rPr>
            <w:t>…………………………</w:t>
          </w:r>
          <w:r w:rsidR="001B6C5A" w:rsidRPr="00A431DE">
            <w:rPr>
              <w:rFonts w:ascii="Verdana" w:hAnsi="Verdana"/>
              <w:color w:val="00000A"/>
              <w:sz w:val="24"/>
              <w:szCs w:val="24"/>
            </w:rPr>
            <w:t>.</w:t>
          </w:r>
          <w:r w:rsidR="0019775F" w:rsidRPr="00A431DE">
            <w:rPr>
              <w:rFonts w:ascii="Verdana" w:hAnsi="Verdana"/>
              <w:color w:val="00000A"/>
              <w:sz w:val="24"/>
              <w:szCs w:val="24"/>
            </w:rPr>
            <w:t>…..</w:t>
          </w:r>
          <w:r w:rsidR="0019775F" w:rsidRPr="00BE7608">
            <w:rPr>
              <w:rFonts w:ascii="Verdana" w:hAnsi="Verdana"/>
              <w:color w:val="00000A"/>
              <w:sz w:val="24"/>
              <w:szCs w:val="24"/>
            </w:rPr>
            <w:t>3</w:t>
          </w:r>
          <w:r w:rsidR="006F0A0B">
            <w:rPr>
              <w:rFonts w:ascii="Verdana" w:hAnsi="Verdana"/>
              <w:color w:val="00000A"/>
              <w:sz w:val="24"/>
              <w:szCs w:val="24"/>
            </w:rPr>
            <w:t>3</w:t>
          </w:r>
        </w:p>
        <w:p w14:paraId="367C49DC" w14:textId="131F4F21" w:rsidR="00B842BC" w:rsidRPr="00BE7608" w:rsidRDefault="00000000" w:rsidP="001B286F">
          <w:pPr>
            <w:rPr>
              <w:rFonts w:ascii="Verdana" w:hAnsi="Verdana"/>
            </w:rPr>
          </w:pPr>
        </w:p>
      </w:sdtContent>
    </w:sdt>
    <w:p w14:paraId="45A8E708" w14:textId="77777777" w:rsidR="00B842BC" w:rsidRPr="00BE7608" w:rsidRDefault="00B842BC" w:rsidP="001B286F">
      <w:pPr>
        <w:pStyle w:val="Body2"/>
        <w:spacing w:after="0"/>
        <w:ind w:firstLine="284"/>
        <w:rPr>
          <w:rFonts w:ascii="Verdana" w:hAnsi="Verdana" w:cs="Times New Roman"/>
          <w:color w:val="00000A"/>
          <w:sz w:val="24"/>
          <w:szCs w:val="24"/>
          <w:lang w:val="lt-LT"/>
        </w:rPr>
      </w:pPr>
      <w:r w:rsidRPr="00BE7608">
        <w:rPr>
          <w:rFonts w:ascii="Verdana" w:hAnsi="Verdana" w:cs="Times New Roman"/>
          <w:color w:val="00000A"/>
          <w:sz w:val="24"/>
          <w:szCs w:val="24"/>
          <w:lang w:val="lt-LT"/>
        </w:rPr>
        <w:t>PRIEDAI:</w:t>
      </w:r>
    </w:p>
    <w:p w14:paraId="63C20024" w14:textId="77777777" w:rsidR="001F65AB"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E7608">
        <w:rPr>
          <w:rFonts w:ascii="Verdana" w:hAnsi="Verdana"/>
          <w:sz w:val="24"/>
          <w:szCs w:val="24"/>
        </w:rPr>
        <w:t>priedas „Pasiūlymo forma“;</w:t>
      </w:r>
      <w:bookmarkStart w:id="1" w:name="_Ref69401683"/>
      <w:bookmarkEnd w:id="0"/>
    </w:p>
    <w:p w14:paraId="73880369" w14:textId="1950F0CF" w:rsidR="001F65AB" w:rsidRPr="00BE7608"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BE7608">
        <w:rPr>
          <w:rFonts w:ascii="Verdana" w:hAnsi="Verdana"/>
          <w:sz w:val="24"/>
          <w:szCs w:val="24"/>
        </w:rPr>
        <w:t xml:space="preserve">priedas </w:t>
      </w:r>
      <w:bookmarkEnd w:id="1"/>
      <w:r w:rsidRPr="00BE7608">
        <w:rPr>
          <w:rFonts w:ascii="Verdana" w:hAnsi="Verdana"/>
          <w:color w:val="00000A"/>
          <w:sz w:val="24"/>
          <w:szCs w:val="24"/>
        </w:rPr>
        <w:t>„Europos bendrasis viešųjų pirkimų dokumentas (EBVPD)“;</w:t>
      </w:r>
    </w:p>
    <w:p w14:paraId="4428558E" w14:textId="5EBB9B19" w:rsidR="00B842BC"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E7608">
        <w:rPr>
          <w:rFonts w:ascii="Verdana" w:hAnsi="Verdana"/>
          <w:sz w:val="24"/>
          <w:szCs w:val="24"/>
        </w:rPr>
        <w:t>priedas „</w:t>
      </w:r>
      <w:r w:rsidR="001F65AB" w:rsidRPr="00BE7608">
        <w:rPr>
          <w:rFonts w:ascii="Verdana" w:hAnsi="Verdana"/>
          <w:sz w:val="24"/>
          <w:szCs w:val="24"/>
        </w:rPr>
        <w:t>S</w:t>
      </w:r>
      <w:r w:rsidR="005F36BD" w:rsidRPr="00BE7608">
        <w:rPr>
          <w:rFonts w:ascii="Verdana" w:hAnsi="Verdana"/>
          <w:sz w:val="24"/>
          <w:szCs w:val="24"/>
        </w:rPr>
        <w:t>utarties projektas</w:t>
      </w:r>
      <w:r w:rsidRPr="00BE7608">
        <w:rPr>
          <w:rFonts w:ascii="Verdana" w:hAnsi="Verdana"/>
          <w:sz w:val="24"/>
          <w:szCs w:val="24"/>
        </w:rPr>
        <w:t>“;</w:t>
      </w:r>
      <w:bookmarkEnd w:id="2"/>
    </w:p>
    <w:p w14:paraId="79886D19" w14:textId="0DA84460" w:rsidR="00441E99"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BE7608">
        <w:rPr>
          <w:rFonts w:ascii="Verdana" w:hAnsi="Verdana"/>
          <w:sz w:val="24"/>
          <w:szCs w:val="24"/>
        </w:rPr>
        <w:t>priedas „Techninė specifikacija</w:t>
      </w:r>
      <w:bookmarkEnd w:id="3"/>
      <w:r w:rsidRPr="00BE7608">
        <w:rPr>
          <w:rFonts w:ascii="Verdana" w:hAnsi="Verdana"/>
          <w:sz w:val="24"/>
          <w:szCs w:val="24"/>
        </w:rPr>
        <w:t>“</w:t>
      </w:r>
      <w:r w:rsidR="00BB1B77">
        <w:rPr>
          <w:rFonts w:ascii="Verdana" w:hAnsi="Verdana"/>
          <w:sz w:val="24"/>
          <w:szCs w:val="24"/>
        </w:rPr>
        <w:t>.</w:t>
      </w:r>
    </w:p>
    <w:p w14:paraId="47A1CCD6" w14:textId="3E865B62" w:rsidR="00B842BC"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BE7608">
        <w:rPr>
          <w:rFonts w:ascii="Verdana" w:hAnsi="Verdana"/>
          <w:sz w:val="24"/>
          <w:szCs w:val="24"/>
        </w:rPr>
        <w:br w:type="page"/>
      </w:r>
    </w:p>
    <w:p w14:paraId="0C0704C7"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4" w:name="_Toc224648152"/>
      <w:r w:rsidRPr="00BE7608">
        <w:rPr>
          <w:rFonts w:ascii="Verdana" w:hAnsi="Verdana" w:cs="Times New Roman"/>
          <w:color w:val="auto"/>
          <w:sz w:val="24"/>
          <w:szCs w:val="24"/>
          <w:lang w:val="lt-LT"/>
        </w:rPr>
        <w:lastRenderedPageBreak/>
        <w:t>BENDROSIOS NUOSTATOS</w:t>
      </w:r>
      <w:bookmarkEnd w:id="4"/>
    </w:p>
    <w:p w14:paraId="044EF9B3" w14:textId="17223807" w:rsidR="00B842BC" w:rsidRPr="00BE7608" w:rsidRDefault="00B842BC" w:rsidP="001B286F">
      <w:pPr>
        <w:pStyle w:val="Antrat"/>
        <w:ind w:left="1080"/>
        <w:rPr>
          <w:rFonts w:ascii="Verdana" w:hAnsi="Verdana"/>
          <w:lang w:val="lt-LT"/>
        </w:rPr>
      </w:pPr>
    </w:p>
    <w:p w14:paraId="20E24F3D" w14:textId="77777777" w:rsidR="00BA4680" w:rsidRPr="00BA4680" w:rsidRDefault="007F484E" w:rsidP="00BA4680">
      <w:pPr>
        <w:pStyle w:val="Body2"/>
        <w:numPr>
          <w:ilvl w:val="1"/>
          <w:numId w:val="21"/>
        </w:numPr>
        <w:tabs>
          <w:tab w:val="left" w:pos="567"/>
          <w:tab w:val="left" w:pos="709"/>
        </w:tabs>
        <w:spacing w:after="0"/>
        <w:ind w:left="0" w:firstLine="709"/>
        <w:rPr>
          <w:rFonts w:ascii="Verdana" w:hAnsi="Verdana"/>
          <w:sz w:val="24"/>
          <w:szCs w:val="24"/>
          <w:lang w:val="lt-LT"/>
        </w:rPr>
      </w:pPr>
      <w:r w:rsidRPr="00BA4680">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BA4680" w:rsidRPr="00BA4680">
        <w:rPr>
          <w:rFonts w:ascii="Verdana" w:hAnsi="Verdana"/>
          <w:b/>
          <w:bCs/>
          <w:sz w:val="24"/>
          <w:szCs w:val="24"/>
          <w:lang w:val="lt-LT"/>
        </w:rPr>
        <w:t>Gaisrų gesinimo automobilį</w:t>
      </w:r>
      <w:r w:rsidR="005962A5" w:rsidRPr="00BA4680">
        <w:rPr>
          <w:rFonts w:ascii="Verdana" w:hAnsi="Verdana"/>
          <w:sz w:val="24"/>
          <w:szCs w:val="24"/>
          <w:lang w:val="lt-LT"/>
        </w:rPr>
        <w:t xml:space="preserve"> (toliau – pirkimas).</w:t>
      </w:r>
    </w:p>
    <w:p w14:paraId="29BC1519" w14:textId="088B0F94" w:rsidR="00BA4680" w:rsidRPr="00BA4680" w:rsidRDefault="00BA4680" w:rsidP="00BA4680">
      <w:pPr>
        <w:pStyle w:val="Body2"/>
        <w:numPr>
          <w:ilvl w:val="1"/>
          <w:numId w:val="21"/>
        </w:numPr>
        <w:tabs>
          <w:tab w:val="left" w:pos="567"/>
          <w:tab w:val="left" w:pos="709"/>
        </w:tabs>
        <w:spacing w:after="0"/>
        <w:ind w:left="0" w:firstLine="709"/>
        <w:rPr>
          <w:rFonts w:ascii="Verdana" w:hAnsi="Verdana"/>
          <w:sz w:val="24"/>
          <w:szCs w:val="24"/>
          <w:lang w:val="lt-LT"/>
        </w:rPr>
      </w:pPr>
      <w:r w:rsidRPr="00BA4680">
        <w:rPr>
          <w:rFonts w:ascii="Verdana" w:hAnsi="Verdana"/>
          <w:b/>
          <w:bCs/>
          <w:sz w:val="24"/>
          <w:szCs w:val="24"/>
          <w:lang w:val="lt-LT"/>
        </w:rPr>
        <w:t>Pirkimą atlikti pavedė</w:t>
      </w:r>
      <w:r w:rsidRPr="00BA4680">
        <w:rPr>
          <w:rFonts w:ascii="Verdana" w:hAnsi="Verdana"/>
          <w:sz w:val="24"/>
          <w:szCs w:val="24"/>
          <w:lang w:val="lt-LT"/>
        </w:rPr>
        <w:t xml:space="preserve"> –</w:t>
      </w:r>
      <w:r w:rsidRPr="00BA4680">
        <w:rPr>
          <w:rFonts w:ascii="Arial" w:hAnsi="Arial" w:cs="Arial"/>
          <w:b/>
          <w:bCs/>
          <w:color w:val="767676"/>
          <w:sz w:val="21"/>
          <w:szCs w:val="21"/>
          <w:shd w:val="clear" w:color="auto" w:fill="FFFFFF"/>
          <w:lang w:val="lt-LT" w:eastAsia="en-US"/>
        </w:rPr>
        <w:t xml:space="preserve"> </w:t>
      </w:r>
      <w:r w:rsidRPr="00BA4680">
        <w:rPr>
          <w:rFonts w:ascii="Verdana" w:hAnsi="Verdana"/>
          <w:sz w:val="24"/>
          <w:szCs w:val="24"/>
          <w:lang w:val="lt-LT"/>
        </w:rPr>
        <w:t>Marijampolės priešgaisrinės apsaugos tarnyba, įstaigos kodas 165816949 (toliau – pavedimą suteikusi perkančioji organizacija).</w:t>
      </w:r>
    </w:p>
    <w:p w14:paraId="5EF1E3EB" w14:textId="0161A920" w:rsidR="000F79EA" w:rsidRPr="00BA4680" w:rsidRDefault="005800F8" w:rsidP="006C4DC2">
      <w:pPr>
        <w:pStyle w:val="Body2"/>
        <w:numPr>
          <w:ilvl w:val="1"/>
          <w:numId w:val="21"/>
        </w:numPr>
        <w:tabs>
          <w:tab w:val="left" w:pos="567"/>
          <w:tab w:val="left" w:pos="709"/>
        </w:tabs>
        <w:spacing w:after="0"/>
        <w:ind w:left="0" w:firstLine="709"/>
        <w:rPr>
          <w:rFonts w:ascii="Verdana" w:hAnsi="Verdana"/>
          <w:sz w:val="24"/>
          <w:szCs w:val="24"/>
          <w:lang w:val="lt-LT"/>
        </w:rPr>
      </w:pPr>
      <w:r w:rsidRPr="00BA4680">
        <w:rPr>
          <w:rFonts w:ascii="Verdana" w:hAnsi="Verdana"/>
          <w:sz w:val="24"/>
          <w:szCs w:val="24"/>
          <w:lang w:val="lt-LT"/>
        </w:rPr>
        <w:t xml:space="preserve">Šis viešasis pirkimas atliekamas vadovaujantis Lietuvos Respublikos viešųjų pirkimų įstatymu (toliau – VPĮ), Lietuvos Respublikos civiliniu kodeksu, Viešųjų pirkimų tarnybos direktoriaus 2017 m. birželio 28 d. įsakymu Nr. 1S-97 patvirtintu Mažos </w:t>
      </w:r>
      <w:r w:rsidRPr="00877767">
        <w:rPr>
          <w:rFonts w:ascii="Verdana" w:hAnsi="Verdana"/>
          <w:sz w:val="24"/>
          <w:szCs w:val="24"/>
          <w:lang w:val="lt-LT"/>
        </w:rPr>
        <w:t>vertės pirkimų tvarkos aprašu (toliau – Aprašas)</w:t>
      </w:r>
      <w:r w:rsidR="00877767" w:rsidRPr="00877767">
        <w:rPr>
          <w:rFonts w:ascii="Verdana" w:hAnsi="Verdana"/>
          <w:sz w:val="24"/>
          <w:szCs w:val="24"/>
          <w:lang w:val="lt-LT"/>
        </w:rPr>
        <w:t xml:space="preserve">, Lietuvos Respublikos civiliniu kodeksu, </w:t>
      </w:r>
      <w:r w:rsidR="009D3F61" w:rsidRPr="009D3F61">
        <w:rPr>
          <w:rFonts w:ascii="Verdana" w:eastAsia="MS Mincho" w:hAnsi="Verdana" w:cs="Times New Roman"/>
          <w:sz w:val="24"/>
          <w:szCs w:val="24"/>
          <w:lang w:val="lt-LT" w:eastAsia="en-GB"/>
        </w:rPr>
        <w:t xml:space="preserve">Lietuvos </w:t>
      </w:r>
      <w:r w:rsidR="00BB1B77">
        <w:rPr>
          <w:rFonts w:ascii="Verdana" w:eastAsia="MS Mincho" w:hAnsi="Verdana" w:cs="Times New Roman"/>
          <w:sz w:val="24"/>
          <w:szCs w:val="24"/>
          <w:lang w:val="lt-LT" w:eastAsia="en-GB"/>
        </w:rPr>
        <w:t>R</w:t>
      </w:r>
      <w:r w:rsidR="009D3F61" w:rsidRPr="009D3F61">
        <w:rPr>
          <w:rFonts w:ascii="Verdana" w:eastAsia="MS Mincho" w:hAnsi="Verdana" w:cs="Times New Roman"/>
          <w:sz w:val="24"/>
          <w:szCs w:val="24"/>
          <w:lang w:val="lt-LT" w:eastAsia="en-GB"/>
        </w:rPr>
        <w:t>espublikos aplinkos ministro 2000 m. kovo 8 d. įsakym</w:t>
      </w:r>
      <w:r w:rsidR="00BB1B77">
        <w:rPr>
          <w:rFonts w:ascii="Verdana" w:eastAsia="MS Mincho" w:hAnsi="Verdana" w:cs="Times New Roman"/>
          <w:sz w:val="24"/>
          <w:szCs w:val="24"/>
          <w:lang w:val="lt-LT" w:eastAsia="en-GB"/>
        </w:rPr>
        <w:t>u</w:t>
      </w:r>
      <w:r w:rsidR="009D3F61" w:rsidRPr="009D3F61">
        <w:rPr>
          <w:rFonts w:ascii="Verdana" w:eastAsia="MS Mincho" w:hAnsi="Verdana" w:cs="Times New Roman"/>
          <w:sz w:val="24"/>
          <w:szCs w:val="24"/>
          <w:lang w:val="lt-LT" w:eastAsia="en-GB"/>
        </w:rPr>
        <w:t xml:space="preserve"> </w:t>
      </w:r>
      <w:r w:rsidR="009D3F61">
        <w:rPr>
          <w:rFonts w:ascii="Verdana" w:eastAsia="MS Mincho" w:hAnsi="Verdana" w:cs="Times New Roman"/>
          <w:sz w:val="24"/>
          <w:szCs w:val="24"/>
          <w:lang w:val="lt-LT" w:eastAsia="en-GB"/>
        </w:rPr>
        <w:t>N</w:t>
      </w:r>
      <w:r w:rsidR="009D3F61" w:rsidRPr="009D3F61">
        <w:rPr>
          <w:rFonts w:ascii="Verdana" w:eastAsia="MS Mincho" w:hAnsi="Verdana" w:cs="Times New Roman"/>
          <w:sz w:val="24"/>
          <w:szCs w:val="24"/>
          <w:lang w:val="lt-LT" w:eastAsia="en-GB"/>
        </w:rPr>
        <w:t>r. 89 „</w:t>
      </w:r>
      <w:r w:rsidR="00BB1B77">
        <w:rPr>
          <w:rFonts w:ascii="Verdana" w:eastAsia="MS Mincho" w:hAnsi="Verdana" w:cs="Times New Roman"/>
          <w:sz w:val="24"/>
          <w:szCs w:val="24"/>
          <w:lang w:val="lt-LT" w:eastAsia="en-GB"/>
        </w:rPr>
        <w:t>D</w:t>
      </w:r>
      <w:r w:rsidR="009D3F61" w:rsidRPr="009D3F61">
        <w:rPr>
          <w:rFonts w:ascii="Verdana" w:eastAsia="MS Mincho" w:hAnsi="Verdana" w:cs="Times New Roman"/>
          <w:sz w:val="24"/>
          <w:szCs w:val="24"/>
          <w:lang w:val="lt-LT" w:eastAsia="en-GB"/>
        </w:rPr>
        <w:t xml:space="preserve">ėl aplinkos apsaugos normatyvinių dokumentų </w:t>
      </w:r>
      <w:proofErr w:type="spellStart"/>
      <w:r w:rsidR="009D3F61">
        <w:rPr>
          <w:rFonts w:ascii="Verdana" w:eastAsia="MS Mincho" w:hAnsi="Verdana" w:cs="Times New Roman"/>
          <w:sz w:val="24"/>
          <w:szCs w:val="24"/>
          <w:lang w:val="lt-LT" w:eastAsia="en-GB"/>
        </w:rPr>
        <w:t>L</w:t>
      </w:r>
      <w:r w:rsidR="009D3F61" w:rsidRPr="009D3F61">
        <w:rPr>
          <w:rFonts w:ascii="Verdana" w:eastAsia="MS Mincho" w:hAnsi="Verdana" w:cs="Times New Roman"/>
          <w:sz w:val="24"/>
          <w:szCs w:val="24"/>
          <w:lang w:val="lt-LT" w:eastAsia="en-GB"/>
        </w:rPr>
        <w:t>and</w:t>
      </w:r>
      <w:proofErr w:type="spellEnd"/>
      <w:r w:rsidR="009D3F61" w:rsidRPr="009D3F61">
        <w:rPr>
          <w:rFonts w:ascii="Verdana" w:eastAsia="MS Mincho" w:hAnsi="Verdana" w:cs="Times New Roman"/>
          <w:sz w:val="24"/>
          <w:szCs w:val="24"/>
          <w:lang w:val="lt-LT" w:eastAsia="en-GB"/>
        </w:rPr>
        <w:t xml:space="preserve"> 14-2000 ir </w:t>
      </w:r>
      <w:proofErr w:type="spellStart"/>
      <w:r w:rsidR="009D3F61">
        <w:rPr>
          <w:rFonts w:ascii="Verdana" w:eastAsia="MS Mincho" w:hAnsi="Verdana" w:cs="Times New Roman"/>
          <w:sz w:val="24"/>
          <w:szCs w:val="24"/>
          <w:lang w:val="lt-LT" w:eastAsia="en-GB"/>
        </w:rPr>
        <w:t>L</w:t>
      </w:r>
      <w:r w:rsidR="009D3F61" w:rsidRPr="009D3F61">
        <w:rPr>
          <w:rFonts w:ascii="Verdana" w:eastAsia="MS Mincho" w:hAnsi="Verdana" w:cs="Times New Roman"/>
          <w:sz w:val="24"/>
          <w:szCs w:val="24"/>
          <w:lang w:val="lt-LT" w:eastAsia="en-GB"/>
        </w:rPr>
        <w:t>and</w:t>
      </w:r>
      <w:proofErr w:type="spellEnd"/>
      <w:r w:rsidR="009D3F61" w:rsidRPr="009D3F61">
        <w:rPr>
          <w:rFonts w:ascii="Verdana" w:eastAsia="MS Mincho" w:hAnsi="Verdana" w:cs="Times New Roman"/>
          <w:sz w:val="24"/>
          <w:szCs w:val="24"/>
          <w:lang w:val="lt-LT" w:eastAsia="en-GB"/>
        </w:rPr>
        <w:t xml:space="preserve"> 15-2000 patvirtinimo“</w:t>
      </w:r>
      <w:r w:rsidR="00D514E9" w:rsidRPr="00D514E9">
        <w:rPr>
          <w:rFonts w:ascii="Verdana" w:hAnsi="Verdana"/>
          <w:sz w:val="24"/>
          <w:szCs w:val="24"/>
          <w:lang w:val="lt-LT"/>
        </w:rPr>
        <w:t xml:space="preserve">, </w:t>
      </w:r>
      <w:r w:rsidR="00877767" w:rsidRPr="00D514E9">
        <w:rPr>
          <w:rFonts w:ascii="Verdana" w:hAnsi="Verdana"/>
          <w:sz w:val="24"/>
          <w:szCs w:val="24"/>
          <w:lang w:val="lt-LT"/>
        </w:rPr>
        <w:t>Lietuvos Respublikos aplinkos ministro 2011 m. birželio 28 d. įsakym</w:t>
      </w:r>
      <w:r w:rsidR="00BB1B77">
        <w:rPr>
          <w:rFonts w:ascii="Verdana" w:hAnsi="Verdana"/>
          <w:sz w:val="24"/>
          <w:szCs w:val="24"/>
          <w:lang w:val="lt-LT"/>
        </w:rPr>
        <w:t>u</w:t>
      </w:r>
      <w:r w:rsidR="00877767" w:rsidRPr="00D514E9">
        <w:rPr>
          <w:rFonts w:ascii="Verdana" w:hAnsi="Verdana"/>
          <w:sz w:val="24"/>
          <w:szCs w:val="24"/>
          <w:lang w:val="lt-LT"/>
        </w:rPr>
        <w:t xml:space="preserve"> Nr. D1-508 „Dėl Produktų</w:t>
      </w:r>
      <w:r w:rsidR="00877767" w:rsidRPr="00877767">
        <w:rPr>
          <w:rFonts w:ascii="Verdana" w:hAnsi="Verdana"/>
          <w:sz w:val="24"/>
          <w:szCs w:val="24"/>
          <w:lang w:val="lt-LT"/>
        </w:rPr>
        <w:t>,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877767">
        <w:rPr>
          <w:rFonts w:ascii="Verdana" w:hAnsi="Verdana"/>
          <w:sz w:val="24"/>
          <w:szCs w:val="24"/>
          <w:lang w:val="lt-LT"/>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BA4680">
        <w:rPr>
          <w:rFonts w:ascii="Verdana" w:hAnsi="Verdana"/>
          <w:sz w:val="24"/>
          <w:szCs w:val="24"/>
          <w:lang w:val="lt-LT"/>
        </w:rPr>
        <w:t xml:space="preserve"> </w:t>
      </w:r>
    </w:p>
    <w:p w14:paraId="77CBA428" w14:textId="7F4AFBA8" w:rsidR="00B842BC"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BE7608">
        <w:rPr>
          <w:rFonts w:ascii="Verdana" w:hAnsi="Verdana"/>
          <w:sz w:val="24"/>
          <w:szCs w:val="24"/>
          <w:lang w:val="lt-LT"/>
        </w:rPr>
        <w:t xml:space="preserve"> </w:t>
      </w:r>
      <w:hyperlink r:id="rId9" w:history="1">
        <w:r w:rsidR="005C7639" w:rsidRPr="00BE7608">
          <w:rPr>
            <w:rStyle w:val="Hipersaitas"/>
            <w:rFonts w:ascii="Verdana" w:hAnsi="Verdana" w:cs="Arial Unicode MS"/>
            <w:sz w:val="24"/>
            <w:szCs w:val="24"/>
            <w:lang w:val="lt-LT"/>
          </w:rPr>
          <w:t>https://viesiejipirkimai.lt</w:t>
        </w:r>
      </w:hyperlink>
      <w:r w:rsidR="005C7639" w:rsidRPr="00BE7608">
        <w:rPr>
          <w:rFonts w:ascii="Verdana" w:hAnsi="Verdana"/>
          <w:sz w:val="24"/>
          <w:szCs w:val="24"/>
          <w:lang w:val="lt-LT"/>
        </w:rPr>
        <w:t>.</w:t>
      </w:r>
    </w:p>
    <w:p w14:paraId="5A65997A" w14:textId="2EA4EDBE" w:rsidR="00B842BC"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Išankstinis skelbimas apie pirkimą nebuvo skelbtas.</w:t>
      </w:r>
    </w:p>
    <w:p w14:paraId="6C86329C" w14:textId="77140436" w:rsidR="00C033C2"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Visos pirkimo sąlygos nustatytos pirkimo dokumentuose, kuriuos sudaro:</w:t>
      </w:r>
    </w:p>
    <w:p w14:paraId="37F1A884" w14:textId="578ED0CE" w:rsidR="00B842BC" w:rsidRPr="00BE7608"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skelbimas apie pirkimą;</w:t>
      </w:r>
    </w:p>
    <w:p w14:paraId="4CDA9569" w14:textId="24A8DDE8" w:rsidR="00B842BC" w:rsidRPr="00BE7608" w:rsidRDefault="006353D2"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P</w:t>
      </w:r>
      <w:r w:rsidR="00B842BC" w:rsidRPr="00BE7608">
        <w:rPr>
          <w:rFonts w:ascii="Verdana" w:hAnsi="Verdana"/>
          <w:sz w:val="24"/>
          <w:szCs w:val="24"/>
          <w:lang w:val="lt-LT"/>
        </w:rPr>
        <w:t>irkimo sąlygos (kartu su priedais);</w:t>
      </w:r>
    </w:p>
    <w:p w14:paraId="016774FF" w14:textId="77777777" w:rsidR="005228ED" w:rsidRPr="00BE7608"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pirkimo dokumentų paaiškinimai (patikslinimai), taip pat atsakymai į tiekėjų klausimus (jeigu bus).</w:t>
      </w:r>
    </w:p>
    <w:p w14:paraId="17833A01" w14:textId="4147FAA5" w:rsidR="00B842BC" w:rsidRPr="00BE7608"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kita CVP IS priemonėmis pateikta informacija.</w:t>
      </w:r>
    </w:p>
    <w:p w14:paraId="76EFBEE0" w14:textId="77777777" w:rsidR="00636B3F"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A51A560" w14:textId="77777777" w:rsidR="00E84B99" w:rsidRPr="00BE7608" w:rsidRDefault="00636B3F"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15EFE13F" w14:textId="5A1D148E" w:rsidR="00056F67" w:rsidRDefault="00E84B99" w:rsidP="005962A5">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 xml:space="preserve">Tiesioginį ryšį su tiekėjais įgalioti palaikyti Perkančiosios organizacijos atstovai: </w:t>
      </w:r>
      <w:r w:rsidRPr="00BE7608">
        <w:rPr>
          <w:rFonts w:ascii="Verdana" w:hAnsi="Verdana"/>
          <w:iCs/>
          <w:sz w:val="24"/>
          <w:szCs w:val="24"/>
          <w:lang w:val="lt-LT"/>
        </w:rPr>
        <w:t>dėl pirkimo procedūrų: Povilas Miliauskas</w:t>
      </w:r>
      <w:r w:rsidRPr="00BE7608">
        <w:rPr>
          <w:rFonts w:ascii="Verdana" w:hAnsi="Verdana"/>
          <w:sz w:val="24"/>
          <w:szCs w:val="24"/>
          <w:lang w:val="lt-LT"/>
        </w:rPr>
        <w:t xml:space="preserve">, Viešųjų pirkimų skyriaus vyriausiasis specialistas, tel. +370 343 90086, el. paštas </w:t>
      </w:r>
      <w:hyperlink r:id="rId10" w:history="1">
        <w:r w:rsidRPr="00BE7608">
          <w:rPr>
            <w:rStyle w:val="Hipersaitas"/>
            <w:rFonts w:ascii="Verdana" w:hAnsi="Verdana"/>
            <w:sz w:val="24"/>
            <w:szCs w:val="24"/>
            <w:lang w:val="lt-LT"/>
          </w:rPr>
          <w:t>povilas.miliauskas@marijampole.lt</w:t>
        </w:r>
      </w:hyperlink>
      <w:r w:rsidRPr="00BE7608">
        <w:rPr>
          <w:rFonts w:ascii="Verdana" w:hAnsi="Verdana"/>
          <w:sz w:val="24"/>
          <w:szCs w:val="24"/>
          <w:lang w:val="lt-LT"/>
        </w:rPr>
        <w:t xml:space="preserve">; </w:t>
      </w:r>
      <w:r w:rsidR="005962A5" w:rsidRPr="00BE7608">
        <w:rPr>
          <w:rFonts w:ascii="Verdana" w:hAnsi="Verdana"/>
          <w:sz w:val="24"/>
          <w:szCs w:val="24"/>
          <w:lang w:val="lt-LT"/>
        </w:rPr>
        <w:t xml:space="preserve">dėl klausimų, susijusių su viešojo pirkimo objektu – </w:t>
      </w:r>
      <w:r w:rsidR="00BA4680" w:rsidRPr="00BA4680">
        <w:rPr>
          <w:rFonts w:ascii="Verdana" w:hAnsi="Verdana"/>
          <w:sz w:val="24"/>
          <w:szCs w:val="24"/>
          <w:lang w:val="lt-LT"/>
        </w:rPr>
        <w:t>Marijampolės priešgaisrinės apsaugos tarnyb</w:t>
      </w:r>
      <w:r w:rsidR="00BA4680">
        <w:rPr>
          <w:rFonts w:ascii="Verdana" w:hAnsi="Verdana"/>
          <w:sz w:val="24"/>
          <w:szCs w:val="24"/>
          <w:lang w:val="lt-LT"/>
        </w:rPr>
        <w:t>os</w:t>
      </w:r>
      <w:r w:rsidR="005962A5" w:rsidRPr="00BE7608">
        <w:rPr>
          <w:rFonts w:ascii="Verdana" w:hAnsi="Verdana"/>
          <w:sz w:val="24"/>
          <w:szCs w:val="24"/>
          <w:lang w:val="lt-LT"/>
        </w:rPr>
        <w:t xml:space="preserve"> </w:t>
      </w:r>
      <w:r w:rsidR="00BA4680">
        <w:rPr>
          <w:rFonts w:ascii="Verdana" w:hAnsi="Verdana"/>
          <w:sz w:val="24"/>
          <w:szCs w:val="24"/>
          <w:lang w:val="lt-LT"/>
        </w:rPr>
        <w:t>specialistė Vesta Karalienė</w:t>
      </w:r>
      <w:r w:rsidR="005962A5" w:rsidRPr="00BE7608">
        <w:rPr>
          <w:rFonts w:ascii="Verdana" w:hAnsi="Verdana"/>
          <w:sz w:val="24"/>
          <w:szCs w:val="24"/>
          <w:lang w:val="lt-LT"/>
        </w:rPr>
        <w:t>, tel. +370</w:t>
      </w:r>
      <w:r w:rsidR="00BA4680">
        <w:rPr>
          <w:rFonts w:ascii="Verdana" w:hAnsi="Verdana"/>
          <w:sz w:val="24"/>
          <w:szCs w:val="24"/>
          <w:lang w:val="lt-LT"/>
        </w:rPr>
        <w:t> </w:t>
      </w:r>
      <w:r w:rsidR="00BA4680">
        <w:rPr>
          <w:rFonts w:ascii="Verdana" w:hAnsi="Verdana" w:cs="Segoe UI"/>
          <w:sz w:val="24"/>
          <w:szCs w:val="24"/>
          <w:shd w:val="clear" w:color="auto" w:fill="FFFFFF"/>
          <w:lang w:val="lt-LT"/>
        </w:rPr>
        <w:t>686 40401</w:t>
      </w:r>
      <w:r w:rsidR="005962A5" w:rsidRPr="00BE7608">
        <w:rPr>
          <w:rFonts w:ascii="Verdana" w:hAnsi="Verdana"/>
          <w:sz w:val="24"/>
          <w:szCs w:val="24"/>
          <w:lang w:val="lt-LT"/>
        </w:rPr>
        <w:t>, el. paštas</w:t>
      </w:r>
      <w:r w:rsidR="00BA4680" w:rsidRPr="00BA4680">
        <w:rPr>
          <w:rFonts w:ascii="Arial" w:hAnsi="Arial" w:cs="Arial"/>
          <w:sz w:val="23"/>
          <w:szCs w:val="23"/>
          <w:shd w:val="clear" w:color="auto" w:fill="FFFFFF"/>
          <w:lang w:val="lt-LT" w:eastAsia="en-US"/>
        </w:rPr>
        <w:t xml:space="preserve"> </w:t>
      </w:r>
      <w:hyperlink r:id="rId11" w:history="1">
        <w:r w:rsidR="00BA4680" w:rsidRPr="00CA3FDE">
          <w:rPr>
            <w:rStyle w:val="Hipersaitas"/>
            <w:rFonts w:ascii="Verdana" w:hAnsi="Verdana" w:cs="Arial Unicode MS"/>
            <w:sz w:val="24"/>
            <w:szCs w:val="24"/>
            <w:lang w:val="lt-LT"/>
          </w:rPr>
          <w:t>pat@marijampole.lt</w:t>
        </w:r>
      </w:hyperlink>
      <w:r w:rsidR="005962A5" w:rsidRPr="00BA4680">
        <w:rPr>
          <w:rFonts w:ascii="Verdana" w:hAnsi="Verdana"/>
          <w:sz w:val="24"/>
          <w:szCs w:val="24"/>
          <w:lang w:val="lt-LT"/>
        </w:rPr>
        <w:t>.</w:t>
      </w:r>
      <w:r w:rsidR="00BA4680">
        <w:rPr>
          <w:rFonts w:ascii="Verdana" w:hAnsi="Verdana"/>
          <w:sz w:val="24"/>
          <w:szCs w:val="24"/>
          <w:lang w:val="lt-LT"/>
        </w:rPr>
        <w:t xml:space="preserve"> </w:t>
      </w:r>
    </w:p>
    <w:p w14:paraId="7CB0E42F" w14:textId="77777777" w:rsidR="00BA4680" w:rsidRPr="00BE7608" w:rsidRDefault="00BA4680" w:rsidP="00BA4680">
      <w:pPr>
        <w:pStyle w:val="Body2"/>
        <w:tabs>
          <w:tab w:val="left" w:pos="567"/>
          <w:tab w:val="left" w:pos="709"/>
        </w:tabs>
        <w:spacing w:after="0"/>
        <w:ind w:left="709"/>
        <w:rPr>
          <w:rFonts w:ascii="Verdana" w:hAnsi="Verdana"/>
          <w:sz w:val="24"/>
          <w:szCs w:val="24"/>
          <w:lang w:val="lt-LT"/>
        </w:rPr>
      </w:pPr>
    </w:p>
    <w:p w14:paraId="0ED9B357" w14:textId="449C3123"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5" w:name="_Toc488998668"/>
      <w:bookmarkStart w:id="6" w:name="_Toc513036"/>
      <w:bookmarkStart w:id="7" w:name="_Toc224648153"/>
      <w:bookmarkEnd w:id="5"/>
      <w:r w:rsidRPr="00BE7608">
        <w:rPr>
          <w:rFonts w:ascii="Verdana" w:hAnsi="Verdana" w:cs="Times New Roman"/>
          <w:color w:val="auto"/>
          <w:sz w:val="24"/>
          <w:szCs w:val="24"/>
          <w:lang w:val="lt-LT"/>
        </w:rPr>
        <w:t>PIRKIMO OBJEKTAS</w:t>
      </w:r>
      <w:bookmarkEnd w:id="6"/>
      <w:bookmarkEnd w:id="7"/>
    </w:p>
    <w:p w14:paraId="3715D538" w14:textId="77777777" w:rsidR="00B31D6A" w:rsidRPr="00BE7608" w:rsidRDefault="00B31D6A" w:rsidP="001B286F">
      <w:pPr>
        <w:pStyle w:val="Pagrindinistekstas"/>
        <w:spacing w:after="0" w:line="240" w:lineRule="auto"/>
        <w:rPr>
          <w:rFonts w:ascii="Verdana" w:hAnsi="Verdana"/>
        </w:rPr>
      </w:pPr>
    </w:p>
    <w:p w14:paraId="2869CB46" w14:textId="06F88E40" w:rsidR="00385F28" w:rsidRPr="00BE7608" w:rsidRDefault="00B842BC" w:rsidP="001B286F">
      <w:pPr>
        <w:pStyle w:val="Body2"/>
        <w:numPr>
          <w:ilvl w:val="1"/>
          <w:numId w:val="21"/>
        </w:numPr>
        <w:tabs>
          <w:tab w:val="left" w:pos="567"/>
          <w:tab w:val="left" w:pos="709"/>
        </w:tabs>
        <w:spacing w:after="0"/>
        <w:ind w:left="0" w:firstLine="709"/>
        <w:rPr>
          <w:rFonts w:ascii="Verdana" w:hAnsi="Verdana"/>
          <w:b/>
          <w:bCs/>
          <w:sz w:val="24"/>
          <w:szCs w:val="24"/>
          <w:lang w:val="lt-LT"/>
        </w:rPr>
      </w:pPr>
      <w:r w:rsidRPr="00BE7608">
        <w:rPr>
          <w:rFonts w:ascii="Verdana" w:hAnsi="Verdana"/>
          <w:bCs/>
          <w:sz w:val="24"/>
          <w:szCs w:val="24"/>
          <w:lang w:val="lt-LT"/>
        </w:rPr>
        <w:t>Pirkimo</w:t>
      </w:r>
      <w:r w:rsidRPr="00BE7608">
        <w:rPr>
          <w:rFonts w:ascii="Verdana" w:hAnsi="Verdana"/>
          <w:sz w:val="24"/>
          <w:szCs w:val="24"/>
          <w:lang w:val="lt-LT"/>
        </w:rPr>
        <w:t xml:space="preserve"> objektas –</w:t>
      </w:r>
      <w:r w:rsidRPr="00BE7608">
        <w:rPr>
          <w:rFonts w:ascii="Verdana" w:hAnsi="Verdana"/>
          <w:b/>
          <w:sz w:val="24"/>
          <w:szCs w:val="24"/>
          <w:lang w:val="lt-LT"/>
        </w:rPr>
        <w:t xml:space="preserve"> </w:t>
      </w:r>
      <w:r w:rsidR="00BA4680">
        <w:rPr>
          <w:rFonts w:ascii="Verdana" w:hAnsi="Verdana"/>
          <w:b/>
          <w:bCs/>
          <w:sz w:val="24"/>
          <w:szCs w:val="24"/>
          <w:lang w:val="lt-LT"/>
        </w:rPr>
        <w:t>Gaisrų gesinimo automobilis</w:t>
      </w:r>
      <w:r w:rsidR="005962A5" w:rsidRPr="00BE7608">
        <w:rPr>
          <w:rFonts w:ascii="Verdana" w:hAnsi="Verdana"/>
          <w:bCs/>
          <w:sz w:val="24"/>
          <w:szCs w:val="24"/>
          <w:lang w:val="lt-LT"/>
        </w:rPr>
        <w:t xml:space="preserve"> </w:t>
      </w:r>
      <w:r w:rsidR="000C0E7A" w:rsidRPr="00BE7608">
        <w:rPr>
          <w:rFonts w:ascii="Verdana" w:hAnsi="Verdana"/>
          <w:sz w:val="24"/>
          <w:szCs w:val="24"/>
          <w:lang w:val="lt-LT"/>
        </w:rPr>
        <w:t xml:space="preserve">(toliau tekste įvardijama bendra sąvoka – Prekė). Prekė apima kartu </w:t>
      </w:r>
      <w:bookmarkStart w:id="8" w:name="_Hlk134446033"/>
      <w:r w:rsidR="000C0E7A" w:rsidRPr="00BE7608">
        <w:rPr>
          <w:rFonts w:ascii="Verdana" w:hAnsi="Verdana"/>
          <w:bCs/>
          <w:sz w:val="24"/>
          <w:szCs w:val="24"/>
          <w:lang w:val="lt-LT"/>
        </w:rPr>
        <w:t>pristatymo</w:t>
      </w:r>
      <w:r w:rsidR="007F484E" w:rsidRPr="00BE7608">
        <w:rPr>
          <w:rFonts w:ascii="Verdana" w:hAnsi="Verdana"/>
          <w:bCs/>
          <w:sz w:val="24"/>
          <w:szCs w:val="24"/>
          <w:lang w:val="lt-LT"/>
        </w:rPr>
        <w:t xml:space="preserve"> į nurodytą adresą</w:t>
      </w:r>
      <w:r w:rsidR="000C0E7A" w:rsidRPr="00BE7608">
        <w:rPr>
          <w:rFonts w:ascii="Verdana" w:hAnsi="Verdana"/>
          <w:bCs/>
          <w:sz w:val="24"/>
          <w:szCs w:val="24"/>
          <w:lang w:val="lt-LT"/>
        </w:rPr>
        <w:t xml:space="preserve"> </w:t>
      </w:r>
      <w:bookmarkEnd w:id="8"/>
      <w:r w:rsidR="000C0E7A" w:rsidRPr="00BE7608">
        <w:rPr>
          <w:rFonts w:ascii="Verdana" w:hAnsi="Verdana"/>
          <w:bCs/>
          <w:sz w:val="24"/>
          <w:szCs w:val="24"/>
          <w:lang w:val="lt-LT"/>
        </w:rPr>
        <w:t>išlaidas</w:t>
      </w:r>
      <w:r w:rsidR="000C0E7A" w:rsidRPr="00BE7608">
        <w:rPr>
          <w:rFonts w:ascii="Verdana" w:hAnsi="Verdana"/>
          <w:sz w:val="24"/>
          <w:szCs w:val="24"/>
          <w:lang w:val="lt-LT"/>
        </w:rPr>
        <w:t>. Perkam</w:t>
      </w:r>
      <w:r w:rsidR="00464B72" w:rsidRPr="00BE7608">
        <w:rPr>
          <w:rFonts w:ascii="Verdana" w:hAnsi="Verdana"/>
          <w:sz w:val="24"/>
          <w:szCs w:val="24"/>
          <w:lang w:val="lt-LT"/>
        </w:rPr>
        <w:t>os</w:t>
      </w:r>
      <w:r w:rsidR="000C0E7A" w:rsidRPr="00BE7608">
        <w:rPr>
          <w:rFonts w:ascii="Verdana" w:hAnsi="Verdana"/>
          <w:sz w:val="24"/>
          <w:szCs w:val="24"/>
          <w:lang w:val="lt-LT"/>
        </w:rPr>
        <w:t xml:space="preserve"> Prek</w:t>
      </w:r>
      <w:r w:rsidR="00464B72" w:rsidRPr="00BE7608">
        <w:rPr>
          <w:rFonts w:ascii="Verdana" w:hAnsi="Verdana"/>
          <w:sz w:val="24"/>
          <w:szCs w:val="24"/>
          <w:lang w:val="lt-LT"/>
        </w:rPr>
        <w:t>ės</w:t>
      </w:r>
      <w:r w:rsidR="000C0E7A" w:rsidRPr="00BE7608">
        <w:rPr>
          <w:rFonts w:ascii="Verdana" w:hAnsi="Verdana"/>
          <w:sz w:val="24"/>
          <w:szCs w:val="24"/>
          <w:lang w:val="lt-LT"/>
        </w:rPr>
        <w:t xml:space="preserve"> aprašymas, savybės, </w:t>
      </w:r>
      <w:r w:rsidR="007F484E" w:rsidRPr="00BE7608">
        <w:rPr>
          <w:rFonts w:ascii="Verdana" w:hAnsi="Verdana"/>
          <w:sz w:val="24"/>
          <w:szCs w:val="24"/>
          <w:lang w:val="lt-LT"/>
        </w:rPr>
        <w:t xml:space="preserve">kiekis </w:t>
      </w:r>
      <w:r w:rsidR="000C0E7A" w:rsidRPr="00BE7608">
        <w:rPr>
          <w:rFonts w:ascii="Verdana" w:hAnsi="Verdana"/>
          <w:sz w:val="24"/>
          <w:szCs w:val="24"/>
          <w:lang w:val="lt-LT"/>
        </w:rPr>
        <w:t xml:space="preserve">ir kiti reikalavimai nustatyti </w:t>
      </w:r>
      <w:r w:rsidR="000C0E7A" w:rsidRPr="00BE7608">
        <w:rPr>
          <w:rFonts w:ascii="Verdana" w:hAnsi="Verdana"/>
          <w:bCs/>
          <w:sz w:val="24"/>
          <w:szCs w:val="24"/>
          <w:lang w:val="lt-LT"/>
        </w:rPr>
        <w:t xml:space="preserve">pasiūlymo formoje (žiūrėti Pirkimo sąlygų 1 priedą), </w:t>
      </w:r>
      <w:r w:rsidR="000C0E7A" w:rsidRPr="00BE7608">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 xml:space="preserve">Pirkimo objektas į dalis neskaidomas, todėl pasiūlymas turi būti pateiktas visai nurodytai </w:t>
      </w:r>
      <w:r w:rsidR="00985C1C" w:rsidRPr="00BE7608">
        <w:rPr>
          <w:rFonts w:ascii="Verdana" w:hAnsi="Verdana"/>
          <w:bCs/>
          <w:sz w:val="24"/>
          <w:szCs w:val="24"/>
          <w:lang w:val="lt-LT"/>
        </w:rPr>
        <w:t>prekių</w:t>
      </w:r>
      <w:r w:rsidRPr="00BE7608">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 xml:space="preserve">Pasiūlymas turi būti teikiamas visai apimčiai, kuri yra nurodyta techninėje specifikacijoje (pirkimo sąlygų </w:t>
      </w:r>
      <w:r w:rsidR="00F95F01" w:rsidRPr="00BE7608">
        <w:rPr>
          <w:rFonts w:ascii="Verdana" w:hAnsi="Verdana"/>
          <w:bCs/>
          <w:sz w:val="24"/>
          <w:szCs w:val="24"/>
          <w:lang w:val="lt-LT"/>
        </w:rPr>
        <w:t>4</w:t>
      </w:r>
      <w:r w:rsidRPr="00BE7608">
        <w:rPr>
          <w:rFonts w:ascii="Verdana" w:hAnsi="Verdana"/>
          <w:bCs/>
          <w:sz w:val="24"/>
          <w:szCs w:val="24"/>
          <w:lang w:val="lt-LT"/>
        </w:rPr>
        <w:t xml:space="preserve"> priedas). </w:t>
      </w:r>
      <w:r w:rsidR="00CB75D9" w:rsidRPr="00BE7608">
        <w:rPr>
          <w:rFonts w:ascii="Verdana" w:hAnsi="Verdana"/>
          <w:sz w:val="24"/>
          <w:szCs w:val="24"/>
          <w:lang w:val="lt-LT"/>
        </w:rPr>
        <w:t>Tiekėjas pasiūlymo kainą skaičiuoja taip, kad Prekė, nurodyt</w:t>
      </w:r>
      <w:r w:rsidR="00464B72" w:rsidRPr="00BE7608">
        <w:rPr>
          <w:rFonts w:ascii="Verdana" w:hAnsi="Verdana"/>
          <w:sz w:val="24"/>
          <w:szCs w:val="24"/>
          <w:lang w:val="lt-LT"/>
        </w:rPr>
        <w:t>a</w:t>
      </w:r>
      <w:r w:rsidR="00CB75D9" w:rsidRPr="00BE7608">
        <w:rPr>
          <w:rFonts w:ascii="Verdana" w:hAnsi="Verdana"/>
          <w:sz w:val="24"/>
          <w:szCs w:val="24"/>
          <w:lang w:val="lt-LT"/>
        </w:rPr>
        <w:t xml:space="preserve"> techninėje specifikacijoje, būtų </w:t>
      </w:r>
      <w:bookmarkStart w:id="9" w:name="_Hlk134781144"/>
      <w:r w:rsidR="00CB75D9" w:rsidRPr="00BE7608">
        <w:rPr>
          <w:rFonts w:ascii="Verdana" w:hAnsi="Verdana"/>
          <w:bCs/>
          <w:sz w:val="24"/>
          <w:szCs w:val="24"/>
          <w:lang w:val="lt-LT"/>
        </w:rPr>
        <w:t>pristatyt</w:t>
      </w:r>
      <w:r w:rsidR="00464B72" w:rsidRPr="00BE7608">
        <w:rPr>
          <w:rFonts w:ascii="Verdana" w:hAnsi="Verdana"/>
          <w:bCs/>
          <w:sz w:val="24"/>
          <w:szCs w:val="24"/>
          <w:lang w:val="lt-LT"/>
        </w:rPr>
        <w:t>a</w:t>
      </w:r>
      <w:r w:rsidR="00CB75D9" w:rsidRPr="00BE7608">
        <w:rPr>
          <w:rFonts w:ascii="Verdana" w:hAnsi="Verdana"/>
          <w:bCs/>
          <w:sz w:val="24"/>
          <w:szCs w:val="24"/>
          <w:lang w:val="lt-LT"/>
        </w:rPr>
        <w:t xml:space="preserve"> į nurodytą </w:t>
      </w:r>
      <w:r w:rsidR="00464B72" w:rsidRPr="00BE7608">
        <w:rPr>
          <w:rFonts w:ascii="Verdana" w:hAnsi="Verdana"/>
          <w:bCs/>
          <w:sz w:val="24"/>
          <w:szCs w:val="24"/>
          <w:lang w:val="lt-LT"/>
        </w:rPr>
        <w:t>adresą</w:t>
      </w:r>
      <w:r w:rsidR="00CB75D9" w:rsidRPr="00BE7608">
        <w:rPr>
          <w:rFonts w:ascii="Verdana" w:hAnsi="Verdana"/>
          <w:bCs/>
          <w:sz w:val="24"/>
          <w:szCs w:val="24"/>
          <w:lang w:val="lt-LT"/>
        </w:rPr>
        <w:t xml:space="preserve"> </w:t>
      </w:r>
      <w:bookmarkEnd w:id="9"/>
      <w:r w:rsidR="00CB75D9" w:rsidRPr="00BE7608">
        <w:rPr>
          <w:rFonts w:ascii="Verdana" w:hAnsi="Verdana"/>
          <w:sz w:val="24"/>
          <w:szCs w:val="24"/>
          <w:lang w:val="lt-LT"/>
        </w:rPr>
        <w:t>be papildomų išlaidų, įvertinant visus mokesčius bei išlaidas.</w:t>
      </w:r>
    </w:p>
    <w:p w14:paraId="3E0DCED7" w14:textId="1D670A5A" w:rsidR="00BA4680" w:rsidRPr="00BA4680" w:rsidRDefault="005962A5" w:rsidP="00BA4680">
      <w:pPr>
        <w:pStyle w:val="Body2"/>
        <w:numPr>
          <w:ilvl w:val="1"/>
          <w:numId w:val="21"/>
        </w:numPr>
        <w:tabs>
          <w:tab w:val="left" w:pos="567"/>
          <w:tab w:val="left" w:pos="709"/>
        </w:tabs>
        <w:ind w:left="0" w:firstLine="709"/>
        <w:rPr>
          <w:rFonts w:ascii="Verdana" w:hAnsi="Verdana"/>
          <w:sz w:val="24"/>
          <w:szCs w:val="24"/>
          <w:lang w:val="lt-LT"/>
        </w:rPr>
      </w:pPr>
      <w:r w:rsidRPr="00BA4680">
        <w:rPr>
          <w:rFonts w:ascii="Verdana" w:hAnsi="Verdana"/>
          <w:b/>
          <w:bCs/>
          <w:sz w:val="24"/>
          <w:szCs w:val="24"/>
          <w:lang w:val="lt-LT"/>
        </w:rPr>
        <w:t xml:space="preserve">Prekė turi būti pristatyta adresu: </w:t>
      </w:r>
      <w:r w:rsidR="00BA4680" w:rsidRPr="00BA4680">
        <w:rPr>
          <w:rFonts w:ascii="Verdana" w:hAnsi="Verdana"/>
          <w:sz w:val="24"/>
          <w:szCs w:val="24"/>
          <w:lang w:val="lt-LT"/>
        </w:rPr>
        <w:t>Vytauto g. 17, Marijampolės m., Marijampolės sav., LT-68299</w:t>
      </w:r>
    </w:p>
    <w:p w14:paraId="7AC906BF" w14:textId="17E4B194" w:rsidR="005962A5" w:rsidRPr="00BA4680" w:rsidRDefault="005962A5" w:rsidP="006C4DC2">
      <w:pPr>
        <w:pStyle w:val="Body2"/>
        <w:numPr>
          <w:ilvl w:val="1"/>
          <w:numId w:val="21"/>
        </w:numPr>
        <w:tabs>
          <w:tab w:val="left" w:pos="567"/>
          <w:tab w:val="left" w:pos="709"/>
        </w:tabs>
        <w:spacing w:after="0"/>
        <w:ind w:left="0" w:firstLine="709"/>
        <w:rPr>
          <w:rFonts w:ascii="Verdana" w:hAnsi="Verdana"/>
          <w:sz w:val="24"/>
          <w:szCs w:val="24"/>
          <w:lang w:val="lt-LT"/>
        </w:rPr>
      </w:pPr>
      <w:r w:rsidRPr="00BA4680">
        <w:rPr>
          <w:rFonts w:ascii="Verdana" w:hAnsi="Verdana"/>
          <w:sz w:val="24"/>
          <w:szCs w:val="24"/>
          <w:lang w:val="lt-LT"/>
        </w:rPr>
        <w:t xml:space="preserve">Sutartis įsigalioja, kai Sutartį pasirašo abi Šalys, ir galioja iki visiško prievolių įvykdymo kol bus pristatyta prekė, bet jos terminas negali būti ilgesnis kaip </w:t>
      </w:r>
      <w:r w:rsidR="00BA4680">
        <w:rPr>
          <w:rFonts w:ascii="Verdana" w:hAnsi="Verdana"/>
          <w:b/>
          <w:bCs/>
          <w:sz w:val="24"/>
          <w:szCs w:val="24"/>
          <w:lang w:val="lt-LT"/>
        </w:rPr>
        <w:t>3</w:t>
      </w:r>
      <w:r w:rsidRPr="00BA4680">
        <w:rPr>
          <w:rFonts w:ascii="Verdana" w:hAnsi="Verdana"/>
          <w:b/>
          <w:bCs/>
          <w:sz w:val="24"/>
          <w:szCs w:val="24"/>
          <w:lang w:val="lt-LT"/>
        </w:rPr>
        <w:t xml:space="preserve"> (</w:t>
      </w:r>
      <w:r w:rsidR="00BA4680">
        <w:rPr>
          <w:rFonts w:ascii="Verdana" w:hAnsi="Verdana"/>
          <w:b/>
          <w:bCs/>
          <w:sz w:val="24"/>
          <w:szCs w:val="24"/>
          <w:lang w:val="lt-LT"/>
        </w:rPr>
        <w:t>trys</w:t>
      </w:r>
      <w:r w:rsidRPr="00BA4680">
        <w:rPr>
          <w:rFonts w:ascii="Verdana" w:hAnsi="Verdana"/>
          <w:b/>
          <w:bCs/>
          <w:sz w:val="24"/>
          <w:szCs w:val="24"/>
          <w:lang w:val="lt-LT"/>
        </w:rPr>
        <w:t>) mėn</w:t>
      </w:r>
      <w:r w:rsidRPr="00BA4680">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0CEABB18" w14:textId="77777777" w:rsidR="00877767" w:rsidRPr="00877767" w:rsidRDefault="005962A5" w:rsidP="00877767">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
          <w:bCs/>
          <w:sz w:val="24"/>
          <w:szCs w:val="24"/>
          <w:lang w:val="lt-LT"/>
        </w:rPr>
        <w:t xml:space="preserve">Sutarties galiojimo terminą sudaro: </w:t>
      </w:r>
      <w:r w:rsidR="00BA4680">
        <w:rPr>
          <w:rFonts w:ascii="Verdana" w:hAnsi="Verdana"/>
          <w:b/>
          <w:bCs/>
          <w:sz w:val="24"/>
          <w:szCs w:val="24"/>
          <w:lang w:val="lt-LT"/>
        </w:rPr>
        <w:t>2</w:t>
      </w:r>
      <w:r w:rsidRPr="00BE7608">
        <w:rPr>
          <w:rFonts w:ascii="Verdana" w:hAnsi="Verdana"/>
          <w:b/>
          <w:bCs/>
          <w:sz w:val="24"/>
          <w:szCs w:val="24"/>
          <w:lang w:val="lt-LT"/>
        </w:rPr>
        <w:t xml:space="preserve"> (</w:t>
      </w:r>
      <w:r w:rsidR="00BA4680">
        <w:rPr>
          <w:rFonts w:ascii="Verdana" w:hAnsi="Verdana"/>
          <w:b/>
          <w:bCs/>
          <w:sz w:val="24"/>
          <w:szCs w:val="24"/>
          <w:lang w:val="lt-LT"/>
        </w:rPr>
        <w:t>du</w:t>
      </w:r>
      <w:r w:rsidRPr="00BE7608">
        <w:rPr>
          <w:rFonts w:ascii="Verdana" w:hAnsi="Verdana"/>
          <w:b/>
          <w:bCs/>
          <w:sz w:val="24"/>
          <w:szCs w:val="24"/>
          <w:lang w:val="lt-LT"/>
        </w:rPr>
        <w:t>) mėnesiai Prekės pristatymo terminas ir 30 (trisdešimt) k. d. apmokėjimo už pristatytas Prekes terminas.</w:t>
      </w:r>
    </w:p>
    <w:p w14:paraId="66027C81" w14:textId="77777777" w:rsidR="00877767" w:rsidRPr="00877767" w:rsidRDefault="00877767" w:rsidP="00877767">
      <w:pPr>
        <w:pStyle w:val="Body2"/>
        <w:numPr>
          <w:ilvl w:val="1"/>
          <w:numId w:val="21"/>
        </w:numPr>
        <w:tabs>
          <w:tab w:val="left" w:pos="567"/>
          <w:tab w:val="left" w:pos="709"/>
        </w:tabs>
        <w:spacing w:after="0"/>
        <w:ind w:left="0" w:firstLine="709"/>
        <w:rPr>
          <w:rFonts w:ascii="Verdana" w:hAnsi="Verdana"/>
          <w:bCs/>
          <w:sz w:val="24"/>
          <w:szCs w:val="24"/>
          <w:lang w:val="lt-LT"/>
        </w:rPr>
      </w:pPr>
      <w:r w:rsidRPr="00877767">
        <w:rPr>
          <w:rFonts w:ascii="Verdana" w:hAnsi="Verdana"/>
          <w:sz w:val="24"/>
          <w:szCs w:val="24"/>
          <w:lang w:val="lt-LT"/>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w:t>
      </w:r>
      <w:r w:rsidRPr="00877767">
        <w:rPr>
          <w:rFonts w:ascii="Verdana" w:hAnsi="Verdana"/>
          <w:b/>
          <w:bCs/>
          <w:sz w:val="24"/>
          <w:szCs w:val="24"/>
          <w:lang w:val="lt-LT"/>
        </w:rPr>
        <w:t xml:space="preserve"> Lygiavertiškumo įrodymas yra tiekėjo pareiga</w:t>
      </w:r>
      <w:r w:rsidRPr="00877767">
        <w:rPr>
          <w:rFonts w:ascii="Verdana" w:hAnsi="Verdana"/>
          <w:sz w:val="24"/>
          <w:szCs w:val="24"/>
          <w:lang w:val="lt-LT"/>
        </w:rPr>
        <w:t>.</w:t>
      </w:r>
    </w:p>
    <w:p w14:paraId="6DBD40F3" w14:textId="6ADAC69E" w:rsidR="00877767" w:rsidRPr="00877767" w:rsidRDefault="00877767" w:rsidP="00877767">
      <w:pPr>
        <w:pStyle w:val="Body2"/>
        <w:numPr>
          <w:ilvl w:val="1"/>
          <w:numId w:val="21"/>
        </w:numPr>
        <w:tabs>
          <w:tab w:val="left" w:pos="567"/>
          <w:tab w:val="left" w:pos="709"/>
        </w:tabs>
        <w:spacing w:after="0"/>
        <w:ind w:left="0" w:firstLine="709"/>
        <w:rPr>
          <w:rFonts w:ascii="Verdana" w:hAnsi="Verdana"/>
          <w:bCs/>
          <w:sz w:val="24"/>
          <w:szCs w:val="24"/>
          <w:lang w:val="lt-LT"/>
        </w:rPr>
      </w:pPr>
      <w:r w:rsidRPr="00877767">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186980" w14:textId="4A2CAE60" w:rsidR="002D29ED" w:rsidRPr="00877767"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877767">
        <w:rPr>
          <w:rFonts w:ascii="Verdana" w:hAnsi="Verdana"/>
          <w:bCs/>
          <w:sz w:val="24"/>
          <w:szCs w:val="24"/>
          <w:lang w:val="lt-LT"/>
        </w:rPr>
        <w:t>Tiekėjams neleidžiama pateikti alternatyvių pasiūlymų. Jei tiekėjas pateiks alternatyvų/</w:t>
      </w:r>
      <w:proofErr w:type="spellStart"/>
      <w:r w:rsidRPr="00877767">
        <w:rPr>
          <w:rFonts w:ascii="Verdana" w:hAnsi="Verdana"/>
          <w:bCs/>
          <w:sz w:val="24"/>
          <w:szCs w:val="24"/>
          <w:lang w:val="lt-LT"/>
        </w:rPr>
        <w:t>ius</w:t>
      </w:r>
      <w:proofErr w:type="spellEnd"/>
      <w:r w:rsidRPr="00877767">
        <w:rPr>
          <w:rFonts w:ascii="Verdana" w:hAnsi="Verdana"/>
          <w:bCs/>
          <w:sz w:val="24"/>
          <w:szCs w:val="24"/>
          <w:lang w:val="lt-LT"/>
        </w:rPr>
        <w:t xml:space="preserve"> pasiūlymą/</w:t>
      </w:r>
      <w:proofErr w:type="spellStart"/>
      <w:r w:rsidRPr="00877767">
        <w:rPr>
          <w:rFonts w:ascii="Verdana" w:hAnsi="Verdana"/>
          <w:bCs/>
          <w:sz w:val="24"/>
          <w:szCs w:val="24"/>
          <w:lang w:val="lt-LT"/>
        </w:rPr>
        <w:t>us</w:t>
      </w:r>
      <w:proofErr w:type="spellEnd"/>
      <w:r w:rsidRPr="00877767">
        <w:rPr>
          <w:rFonts w:ascii="Verdana" w:hAnsi="Verdana"/>
          <w:bCs/>
          <w:sz w:val="24"/>
          <w:szCs w:val="24"/>
          <w:lang w:val="lt-LT"/>
        </w:rPr>
        <w:t>, visi tiekėjo pateikti pasiūlymai bus atmetami.</w:t>
      </w:r>
    </w:p>
    <w:p w14:paraId="0FABBFC4" w14:textId="77777777" w:rsidR="00877767" w:rsidRDefault="002D29ED" w:rsidP="00877767">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BE7608">
        <w:rPr>
          <w:rFonts w:ascii="Verdana" w:hAnsi="Verdana"/>
          <w:bCs/>
          <w:sz w:val="24"/>
          <w:szCs w:val="24"/>
          <w:lang w:val="lt-LT"/>
        </w:rPr>
        <w:t xml:space="preserve"> Esant neatitikimams pirkimo dokumentuose, tiekėjas turi CVP IS priemonėmis </w:t>
      </w:r>
      <w:r w:rsidR="00CB75D9" w:rsidRPr="00BE7608">
        <w:rPr>
          <w:rFonts w:ascii="Verdana" w:hAnsi="Verdana"/>
          <w:bCs/>
          <w:sz w:val="24"/>
          <w:szCs w:val="24"/>
          <w:lang w:val="lt-LT"/>
        </w:rPr>
        <w:lastRenderedPageBreak/>
        <w:t xml:space="preserve">kreiptis į Perkančiąją organizaciją dėl jų paaiškinimo pirkimo sąlygų </w:t>
      </w:r>
      <w:r w:rsidR="001B6C5A" w:rsidRPr="00BE7608">
        <w:rPr>
          <w:rFonts w:ascii="Verdana" w:hAnsi="Verdana"/>
          <w:bCs/>
          <w:sz w:val="24"/>
          <w:szCs w:val="24"/>
          <w:lang w:val="lt-LT"/>
        </w:rPr>
        <w:t>8</w:t>
      </w:r>
      <w:r w:rsidR="00CB75D9" w:rsidRPr="00BE7608">
        <w:rPr>
          <w:rFonts w:ascii="Verdana" w:hAnsi="Verdana"/>
          <w:bCs/>
          <w:sz w:val="24"/>
          <w:szCs w:val="24"/>
          <w:lang w:val="lt-LT"/>
        </w:rPr>
        <w:t>.2. punkte nustatyta tvarka.</w:t>
      </w:r>
    </w:p>
    <w:p w14:paraId="2C3BBD0E" w14:textId="778B17CC" w:rsidR="00877767" w:rsidRPr="00877767" w:rsidRDefault="00877767" w:rsidP="00877767">
      <w:pPr>
        <w:pStyle w:val="Body2"/>
        <w:numPr>
          <w:ilvl w:val="1"/>
          <w:numId w:val="21"/>
        </w:numPr>
        <w:tabs>
          <w:tab w:val="left" w:pos="567"/>
          <w:tab w:val="left" w:pos="709"/>
        </w:tabs>
        <w:spacing w:after="0"/>
        <w:ind w:left="0" w:firstLine="709"/>
        <w:rPr>
          <w:rFonts w:ascii="Verdana" w:hAnsi="Verdana"/>
          <w:bCs/>
          <w:sz w:val="24"/>
          <w:szCs w:val="24"/>
          <w:lang w:val="lt-LT"/>
        </w:rPr>
      </w:pPr>
      <w:r w:rsidRPr="00877767">
        <w:rPr>
          <w:rFonts w:ascii="Verdana" w:hAnsi="Verdana"/>
          <w:bCs/>
          <w:sz w:val="24"/>
          <w:szCs w:val="24"/>
          <w:lang w:val="lt-LT"/>
        </w:rPr>
        <w:t xml:space="preserve">Laimėtoju bus pripažįstamas vienas, neatmestas ir ekonomiškai naudingiausią pasiūlymą, </w:t>
      </w:r>
      <w:r w:rsidRPr="00877767">
        <w:rPr>
          <w:rFonts w:ascii="Verdana" w:hAnsi="Verdana"/>
          <w:b/>
          <w:sz w:val="24"/>
          <w:szCs w:val="24"/>
          <w:lang w:val="lt-LT"/>
        </w:rPr>
        <w:t>vertinant pagal nustatytus vertinimo kriterijus</w:t>
      </w:r>
      <w:r w:rsidRPr="00877767">
        <w:rPr>
          <w:rFonts w:ascii="Verdana" w:hAnsi="Verdana"/>
          <w:bCs/>
          <w:sz w:val="24"/>
          <w:szCs w:val="24"/>
          <w:lang w:val="lt-LT"/>
        </w:rPr>
        <w:t>, pateikęs tiekėjas.</w:t>
      </w:r>
    </w:p>
    <w:p w14:paraId="7CE25EC0" w14:textId="77777777" w:rsidR="004A0C83" w:rsidRPr="004A0C83" w:rsidRDefault="002D29ED" w:rsidP="004A0C83">
      <w:pPr>
        <w:pStyle w:val="Body2"/>
        <w:numPr>
          <w:ilvl w:val="1"/>
          <w:numId w:val="21"/>
        </w:numPr>
        <w:tabs>
          <w:tab w:val="left" w:pos="567"/>
          <w:tab w:val="left" w:pos="709"/>
        </w:tabs>
        <w:spacing w:after="0"/>
        <w:ind w:left="0" w:firstLine="709"/>
        <w:rPr>
          <w:rFonts w:ascii="Verdana" w:hAnsi="Verdana"/>
          <w:bCs/>
          <w:sz w:val="24"/>
          <w:szCs w:val="24"/>
          <w:lang w:val="lt-LT"/>
        </w:rPr>
      </w:pPr>
      <w:r w:rsidRPr="004A0C83">
        <w:rPr>
          <w:rFonts w:ascii="Verdana" w:hAnsi="Verdana"/>
          <w:bCs/>
          <w:sz w:val="24"/>
          <w:szCs w:val="24"/>
          <w:lang w:val="lt-LT"/>
        </w:rPr>
        <w:t xml:space="preserve">Pirkimą laimėjęs tiekėjas pateikto sutarties projekto turinio (pirkimo sąlygų </w:t>
      </w:r>
      <w:r w:rsidR="00F95F01" w:rsidRPr="004A0C83">
        <w:rPr>
          <w:rFonts w:ascii="Verdana" w:hAnsi="Verdana"/>
          <w:bCs/>
          <w:sz w:val="24"/>
          <w:szCs w:val="24"/>
          <w:lang w:val="lt-LT"/>
        </w:rPr>
        <w:t>3</w:t>
      </w:r>
      <w:r w:rsidRPr="004A0C83">
        <w:rPr>
          <w:rFonts w:ascii="Verdana" w:hAnsi="Verdana"/>
          <w:bCs/>
          <w:sz w:val="24"/>
          <w:szCs w:val="24"/>
          <w:lang w:val="lt-LT"/>
        </w:rPr>
        <w:t xml:space="preserve"> priedas) keisti negali.</w:t>
      </w:r>
    </w:p>
    <w:p w14:paraId="1DFD79CC" w14:textId="531F8FF4" w:rsidR="00D514E9" w:rsidRPr="004A0C83" w:rsidRDefault="00D514E9" w:rsidP="004A0C83">
      <w:pPr>
        <w:pStyle w:val="Body2"/>
        <w:numPr>
          <w:ilvl w:val="1"/>
          <w:numId w:val="21"/>
        </w:numPr>
        <w:tabs>
          <w:tab w:val="left" w:pos="567"/>
          <w:tab w:val="left" w:pos="709"/>
        </w:tabs>
        <w:spacing w:after="0"/>
        <w:ind w:left="0" w:firstLine="709"/>
        <w:rPr>
          <w:rFonts w:ascii="Verdana" w:hAnsi="Verdana"/>
          <w:bCs/>
          <w:sz w:val="24"/>
          <w:szCs w:val="24"/>
          <w:lang w:val="lt-LT"/>
        </w:rPr>
      </w:pPr>
      <w:r w:rsidRPr="004A0C83">
        <w:rPr>
          <w:rFonts w:ascii="Verdana" w:hAnsi="Verdana"/>
          <w:b/>
          <w:bCs/>
          <w:sz w:val="24"/>
          <w:szCs w:val="24"/>
          <w:lang w:val="lt-LT"/>
        </w:rPr>
        <w:t>Atliekamas žaliasis pirkimas:</w:t>
      </w:r>
    </w:p>
    <w:p w14:paraId="70ED642B" w14:textId="1D229963" w:rsidR="004A0C83" w:rsidRPr="004A0C83" w:rsidRDefault="004A0C83" w:rsidP="004A0C83">
      <w:pPr>
        <w:tabs>
          <w:tab w:val="left" w:pos="169"/>
          <w:tab w:val="left" w:pos="426"/>
        </w:tabs>
        <w:ind w:firstLine="709"/>
        <w:contextualSpacing/>
        <w:jc w:val="both"/>
        <w:rPr>
          <w:rFonts w:ascii="Verdana" w:eastAsia="MS Mincho" w:hAnsi="Verdana"/>
          <w:lang w:eastAsia="en-GB"/>
        </w:rPr>
      </w:pPr>
      <w:r w:rsidRPr="004A0C83">
        <w:rPr>
          <w:rFonts w:ascii="Verdana" w:hAnsi="Verdana"/>
        </w:rPr>
        <w:t>2.13.1.</w:t>
      </w:r>
      <w:r w:rsidRPr="004A0C83">
        <w:rPr>
          <w:rFonts w:ascii="Verdana" w:eastAsia="MS Mincho" w:hAnsi="Verdana"/>
          <w:lang w:eastAsia="en-GB"/>
        </w:rPr>
        <w:t xml:space="preserve"> </w:t>
      </w:r>
      <w:r w:rsidR="001220A5" w:rsidRPr="009D3F61">
        <w:rPr>
          <w:rFonts w:ascii="Verdana" w:eastAsia="MS Mincho" w:hAnsi="Verdana"/>
          <w:lang w:eastAsia="en-GB"/>
        </w:rPr>
        <w:t xml:space="preserve">Lietuvos </w:t>
      </w:r>
      <w:r w:rsidR="001220A5">
        <w:rPr>
          <w:rFonts w:ascii="Verdana" w:eastAsia="MS Mincho" w:hAnsi="Verdana"/>
          <w:lang w:eastAsia="en-GB"/>
        </w:rPr>
        <w:t>R</w:t>
      </w:r>
      <w:r w:rsidR="001220A5" w:rsidRPr="009D3F61">
        <w:rPr>
          <w:rFonts w:ascii="Verdana" w:eastAsia="MS Mincho" w:hAnsi="Verdana"/>
          <w:lang w:eastAsia="en-GB"/>
        </w:rPr>
        <w:t>espublikos aplinkos ministro 2000 m. kovo 8 d. įsakym</w:t>
      </w:r>
      <w:r w:rsidR="001220A5">
        <w:rPr>
          <w:rFonts w:ascii="Verdana" w:eastAsia="MS Mincho" w:hAnsi="Verdana"/>
          <w:lang w:eastAsia="en-GB"/>
        </w:rPr>
        <w:t>u</w:t>
      </w:r>
      <w:r w:rsidR="001220A5" w:rsidRPr="009D3F61">
        <w:rPr>
          <w:rFonts w:ascii="Verdana" w:eastAsia="MS Mincho" w:hAnsi="Verdana"/>
          <w:lang w:eastAsia="en-GB"/>
        </w:rPr>
        <w:t xml:space="preserve"> </w:t>
      </w:r>
      <w:r w:rsidR="001220A5">
        <w:rPr>
          <w:rFonts w:ascii="Verdana" w:eastAsia="MS Mincho" w:hAnsi="Verdana"/>
          <w:lang w:eastAsia="en-GB"/>
        </w:rPr>
        <w:t>N</w:t>
      </w:r>
      <w:r w:rsidR="001220A5" w:rsidRPr="009D3F61">
        <w:rPr>
          <w:rFonts w:ascii="Verdana" w:eastAsia="MS Mincho" w:hAnsi="Verdana"/>
          <w:lang w:eastAsia="en-GB"/>
        </w:rPr>
        <w:t>r. 89 „</w:t>
      </w:r>
      <w:r w:rsidR="001220A5">
        <w:rPr>
          <w:rFonts w:ascii="Verdana" w:eastAsia="MS Mincho" w:hAnsi="Verdana"/>
          <w:lang w:eastAsia="en-GB"/>
        </w:rPr>
        <w:t>D</w:t>
      </w:r>
      <w:r w:rsidR="001220A5" w:rsidRPr="009D3F61">
        <w:rPr>
          <w:rFonts w:ascii="Verdana" w:eastAsia="MS Mincho" w:hAnsi="Verdana"/>
          <w:lang w:eastAsia="en-GB"/>
        </w:rPr>
        <w:t xml:space="preserve">ėl aplinkos apsaugos normatyvinių dokumentų </w:t>
      </w:r>
      <w:proofErr w:type="spellStart"/>
      <w:r w:rsidR="001220A5">
        <w:rPr>
          <w:rFonts w:ascii="Verdana" w:eastAsia="MS Mincho" w:hAnsi="Verdana"/>
          <w:lang w:eastAsia="en-GB"/>
        </w:rPr>
        <w:t>L</w:t>
      </w:r>
      <w:r w:rsidR="001220A5" w:rsidRPr="009D3F61">
        <w:rPr>
          <w:rFonts w:ascii="Verdana" w:eastAsia="MS Mincho" w:hAnsi="Verdana"/>
          <w:lang w:eastAsia="en-GB"/>
        </w:rPr>
        <w:t>and</w:t>
      </w:r>
      <w:proofErr w:type="spellEnd"/>
      <w:r w:rsidR="001220A5" w:rsidRPr="009D3F61">
        <w:rPr>
          <w:rFonts w:ascii="Verdana" w:eastAsia="MS Mincho" w:hAnsi="Verdana"/>
          <w:lang w:eastAsia="en-GB"/>
        </w:rPr>
        <w:t xml:space="preserve"> 14-2000 ir </w:t>
      </w:r>
      <w:proofErr w:type="spellStart"/>
      <w:r w:rsidR="001220A5">
        <w:rPr>
          <w:rFonts w:ascii="Verdana" w:eastAsia="MS Mincho" w:hAnsi="Verdana"/>
          <w:lang w:eastAsia="en-GB"/>
        </w:rPr>
        <w:t>L</w:t>
      </w:r>
      <w:r w:rsidR="001220A5" w:rsidRPr="009D3F61">
        <w:rPr>
          <w:rFonts w:ascii="Verdana" w:eastAsia="MS Mincho" w:hAnsi="Verdana"/>
          <w:lang w:eastAsia="en-GB"/>
        </w:rPr>
        <w:t>and</w:t>
      </w:r>
      <w:proofErr w:type="spellEnd"/>
      <w:r w:rsidR="001220A5" w:rsidRPr="009D3F61">
        <w:rPr>
          <w:rFonts w:ascii="Verdana" w:eastAsia="MS Mincho" w:hAnsi="Verdana"/>
          <w:lang w:eastAsia="en-GB"/>
        </w:rPr>
        <w:t xml:space="preserve"> 15-2000 patvirtinimo“</w:t>
      </w:r>
      <w:r w:rsidRPr="004A0C83">
        <w:rPr>
          <w:rFonts w:ascii="Verdana" w:eastAsia="MS Mincho" w:hAnsi="Verdana"/>
          <w:lang w:eastAsia="en-GB"/>
        </w:rPr>
        <w:t xml:space="preserve">. Išmetamųjų dujų </w:t>
      </w:r>
      <w:proofErr w:type="spellStart"/>
      <w:r w:rsidRPr="004A0C83">
        <w:rPr>
          <w:rFonts w:ascii="Verdana" w:eastAsia="MS Mincho" w:hAnsi="Verdana"/>
          <w:lang w:eastAsia="en-GB"/>
        </w:rPr>
        <w:t>dūmingumo</w:t>
      </w:r>
      <w:proofErr w:type="spellEnd"/>
      <w:r w:rsidRPr="004A0C83">
        <w:rPr>
          <w:rFonts w:ascii="Verdana" w:eastAsia="MS Mincho" w:hAnsi="Verdana"/>
          <w:lang w:eastAsia="en-GB"/>
        </w:rPr>
        <w:t xml:space="preserve"> ribinė vertė – šviesos absorbcijos koeficiento reikšmė (m</w:t>
      </w:r>
      <w:r w:rsidRPr="004A0C83">
        <w:rPr>
          <w:rFonts w:ascii="Verdana" w:eastAsia="MS Mincho" w:hAnsi="Verdana"/>
          <w:vertAlign w:val="superscript"/>
          <w:lang w:eastAsia="en-GB"/>
        </w:rPr>
        <w:t xml:space="preserve">-1 </w:t>
      </w:r>
      <w:r w:rsidRPr="004A0C83">
        <w:rPr>
          <w:rFonts w:ascii="Verdana" w:eastAsia="MS Mincho" w:hAnsi="Verdana"/>
          <w:lang w:eastAsia="en-GB"/>
        </w:rPr>
        <w:t>) (</w:t>
      </w:r>
      <w:r w:rsidRPr="004A0C83">
        <w:rPr>
          <w:rFonts w:ascii="Verdana" w:hAnsi="Verdana"/>
          <w:b/>
          <w:bCs/>
          <w:shd w:val="clear" w:color="auto" w:fill="FFFFFF"/>
        </w:rPr>
        <w:t>taikoma automobiliams, kurių pirmosios registracijos data iki 2008 m. liepos 1 d.</w:t>
      </w:r>
      <w:r w:rsidRPr="004A0C83">
        <w:rPr>
          <w:rFonts w:ascii="Verdana" w:hAnsi="Verdana"/>
          <w:shd w:val="clear" w:color="auto" w:fill="FFFFFF"/>
        </w:rPr>
        <w:t xml:space="preserve">) </w:t>
      </w:r>
      <w:r w:rsidRPr="004A0C83">
        <w:rPr>
          <w:rFonts w:ascii="Verdana" w:hAnsi="Verdana"/>
        </w:rPr>
        <w:t>(Sutarties spec. dalies 13.1. punktas)</w:t>
      </w:r>
    </w:p>
    <w:p w14:paraId="2445F238" w14:textId="02D6ED37" w:rsidR="004A0C83" w:rsidRPr="004A0C83" w:rsidRDefault="004A0C83" w:rsidP="004A0C83">
      <w:pPr>
        <w:pStyle w:val="Sraopastraipa"/>
        <w:numPr>
          <w:ilvl w:val="0"/>
          <w:numId w:val="57"/>
        </w:numPr>
        <w:tabs>
          <w:tab w:val="left" w:pos="169"/>
          <w:tab w:val="left" w:pos="426"/>
        </w:tabs>
        <w:jc w:val="both"/>
        <w:rPr>
          <w:rFonts w:ascii="Verdana" w:eastAsia="MS Mincho" w:hAnsi="Verdana"/>
          <w:sz w:val="24"/>
          <w:szCs w:val="24"/>
          <w:lang w:eastAsia="en-GB"/>
        </w:rPr>
      </w:pPr>
      <w:r w:rsidRPr="004A0C83">
        <w:rPr>
          <w:rFonts w:ascii="Verdana" w:eastAsia="MS Mincho" w:hAnsi="Verdana"/>
          <w:sz w:val="24"/>
          <w:szCs w:val="24"/>
          <w:lang w:eastAsia="en-GB"/>
        </w:rPr>
        <w:t xml:space="preserve">kai variklis be </w:t>
      </w:r>
      <w:proofErr w:type="spellStart"/>
      <w:r w:rsidRPr="004A0C83">
        <w:rPr>
          <w:rFonts w:ascii="Verdana" w:eastAsia="MS Mincho" w:hAnsi="Verdana"/>
          <w:sz w:val="24"/>
          <w:szCs w:val="24"/>
          <w:lang w:eastAsia="en-GB"/>
        </w:rPr>
        <w:t>turbopripūtimo</w:t>
      </w:r>
      <w:proofErr w:type="spellEnd"/>
      <w:r w:rsidRPr="004A0C83">
        <w:rPr>
          <w:rFonts w:ascii="Verdana" w:eastAsia="MS Mincho" w:hAnsi="Verdana"/>
          <w:sz w:val="24"/>
          <w:szCs w:val="24"/>
          <w:lang w:eastAsia="en-GB"/>
        </w:rPr>
        <w:t xml:space="preserve"> – 2,5</w:t>
      </w:r>
      <w:r w:rsidR="009D3F61">
        <w:rPr>
          <w:rFonts w:ascii="Verdana" w:eastAsia="MS Mincho" w:hAnsi="Verdana"/>
          <w:sz w:val="24"/>
          <w:szCs w:val="24"/>
          <w:lang w:eastAsia="en-GB"/>
        </w:rPr>
        <w:t xml:space="preserve"> </w:t>
      </w:r>
      <w:r w:rsidR="009D3F61" w:rsidRPr="009D3F61">
        <w:rPr>
          <w:rFonts w:ascii="Verdana" w:eastAsia="MS Mincho" w:hAnsi="Verdana"/>
          <w:sz w:val="24"/>
          <w:szCs w:val="24"/>
          <w:lang w:eastAsia="en-GB"/>
        </w:rPr>
        <w:t>(m</w:t>
      </w:r>
      <w:r w:rsidR="009D3F61" w:rsidRPr="009D3F61">
        <w:rPr>
          <w:rFonts w:ascii="Verdana" w:eastAsia="MS Mincho" w:hAnsi="Verdana"/>
          <w:sz w:val="24"/>
          <w:szCs w:val="24"/>
          <w:vertAlign w:val="superscript"/>
          <w:lang w:eastAsia="en-GB"/>
        </w:rPr>
        <w:t>-1</w:t>
      </w:r>
      <w:r w:rsidR="009D3F61" w:rsidRPr="009D3F61">
        <w:rPr>
          <w:rFonts w:ascii="Verdana" w:eastAsia="MS Mincho" w:hAnsi="Verdana"/>
          <w:sz w:val="24"/>
          <w:szCs w:val="24"/>
          <w:lang w:eastAsia="en-GB"/>
        </w:rPr>
        <w:t>)</w:t>
      </w:r>
      <w:r w:rsidRPr="004A0C83">
        <w:rPr>
          <w:rFonts w:ascii="Verdana" w:eastAsia="MS Mincho" w:hAnsi="Verdana"/>
          <w:sz w:val="24"/>
          <w:szCs w:val="24"/>
          <w:lang w:eastAsia="en-GB"/>
        </w:rPr>
        <w:t xml:space="preserve">; </w:t>
      </w:r>
    </w:p>
    <w:p w14:paraId="2F5CC82A" w14:textId="5B8CE96C" w:rsidR="004A0C83" w:rsidRDefault="004A0C83" w:rsidP="004A0C83">
      <w:pPr>
        <w:pStyle w:val="Sraopastraipa"/>
        <w:numPr>
          <w:ilvl w:val="0"/>
          <w:numId w:val="57"/>
        </w:numPr>
        <w:tabs>
          <w:tab w:val="left" w:pos="169"/>
          <w:tab w:val="left" w:pos="426"/>
        </w:tabs>
        <w:jc w:val="both"/>
        <w:rPr>
          <w:rFonts w:ascii="Verdana" w:eastAsia="MS Mincho" w:hAnsi="Verdana"/>
          <w:sz w:val="24"/>
          <w:szCs w:val="24"/>
          <w:lang w:eastAsia="en-GB"/>
        </w:rPr>
      </w:pPr>
      <w:r w:rsidRPr="004A0C83">
        <w:rPr>
          <w:rFonts w:ascii="Verdana" w:eastAsia="MS Mincho" w:hAnsi="Verdana"/>
          <w:sz w:val="24"/>
          <w:szCs w:val="24"/>
          <w:lang w:eastAsia="en-GB"/>
        </w:rPr>
        <w:t xml:space="preserve">kai variklis su </w:t>
      </w:r>
      <w:proofErr w:type="spellStart"/>
      <w:r w:rsidRPr="004A0C83">
        <w:rPr>
          <w:rFonts w:ascii="Verdana" w:eastAsia="MS Mincho" w:hAnsi="Verdana"/>
          <w:sz w:val="24"/>
          <w:szCs w:val="24"/>
          <w:lang w:eastAsia="en-GB"/>
        </w:rPr>
        <w:t>turbopripūtimu</w:t>
      </w:r>
      <w:proofErr w:type="spellEnd"/>
      <w:r w:rsidRPr="004A0C83">
        <w:rPr>
          <w:rFonts w:ascii="Verdana" w:eastAsia="MS Mincho" w:hAnsi="Verdana"/>
          <w:sz w:val="24"/>
          <w:szCs w:val="24"/>
          <w:lang w:eastAsia="en-GB"/>
        </w:rPr>
        <w:t xml:space="preserve"> – 3,0</w:t>
      </w:r>
      <w:r w:rsidR="009D3F61">
        <w:rPr>
          <w:rFonts w:ascii="Verdana" w:eastAsia="MS Mincho" w:hAnsi="Verdana"/>
          <w:sz w:val="24"/>
          <w:szCs w:val="24"/>
          <w:lang w:eastAsia="en-GB"/>
        </w:rPr>
        <w:t xml:space="preserve"> </w:t>
      </w:r>
      <w:r w:rsidR="009D3F61" w:rsidRPr="009D3F61">
        <w:rPr>
          <w:rFonts w:ascii="Verdana" w:eastAsia="MS Mincho" w:hAnsi="Verdana"/>
          <w:sz w:val="24"/>
          <w:szCs w:val="24"/>
          <w:lang w:eastAsia="en-GB"/>
        </w:rPr>
        <w:t>(m</w:t>
      </w:r>
      <w:r w:rsidR="009D3F61" w:rsidRPr="009D3F61">
        <w:rPr>
          <w:rFonts w:ascii="Verdana" w:eastAsia="MS Mincho" w:hAnsi="Verdana"/>
          <w:sz w:val="24"/>
          <w:szCs w:val="24"/>
          <w:vertAlign w:val="superscript"/>
          <w:lang w:eastAsia="en-GB"/>
        </w:rPr>
        <w:t>-1</w:t>
      </w:r>
      <w:r w:rsidR="009D3F61" w:rsidRPr="009D3F61">
        <w:rPr>
          <w:rFonts w:ascii="Verdana" w:eastAsia="MS Mincho" w:hAnsi="Verdana"/>
          <w:sz w:val="24"/>
          <w:szCs w:val="24"/>
          <w:lang w:eastAsia="en-GB"/>
        </w:rPr>
        <w:t>)</w:t>
      </w:r>
      <w:r w:rsidRPr="004A0C83">
        <w:rPr>
          <w:rFonts w:ascii="Verdana" w:eastAsia="MS Mincho" w:hAnsi="Verdana"/>
          <w:sz w:val="24"/>
          <w:szCs w:val="24"/>
          <w:lang w:eastAsia="en-GB"/>
        </w:rPr>
        <w:t>.</w:t>
      </w:r>
    </w:p>
    <w:p w14:paraId="0008A14F" w14:textId="0A4C6AA6" w:rsidR="009527A9" w:rsidRPr="009527A9" w:rsidRDefault="009527A9" w:rsidP="009527A9">
      <w:pPr>
        <w:pStyle w:val="Sraopastraipa"/>
        <w:tabs>
          <w:tab w:val="left" w:pos="169"/>
          <w:tab w:val="left" w:pos="426"/>
        </w:tabs>
        <w:ind w:left="0"/>
        <w:jc w:val="both"/>
        <w:rPr>
          <w:rFonts w:ascii="Verdana" w:eastAsia="MS Mincho" w:hAnsi="Verdana"/>
          <w:b/>
          <w:bCs/>
          <w:sz w:val="24"/>
          <w:szCs w:val="24"/>
          <w:lang w:eastAsia="en-GB"/>
        </w:rPr>
      </w:pPr>
      <w:r w:rsidRPr="009527A9">
        <w:rPr>
          <w:rFonts w:ascii="Verdana" w:eastAsia="MS Mincho" w:hAnsi="Verdana"/>
          <w:b/>
          <w:bCs/>
          <w:sz w:val="24"/>
          <w:szCs w:val="24"/>
          <w:lang w:eastAsia="en-GB"/>
        </w:rPr>
        <w:t>arba</w:t>
      </w:r>
    </w:p>
    <w:p w14:paraId="479AA2C8" w14:textId="1E6F183E" w:rsidR="00877767" w:rsidRPr="004A0C83" w:rsidRDefault="004A0C83" w:rsidP="004A0C83">
      <w:pPr>
        <w:pStyle w:val="Sraopastraipa"/>
        <w:tabs>
          <w:tab w:val="left" w:pos="1418"/>
        </w:tabs>
        <w:spacing w:after="0" w:line="240" w:lineRule="auto"/>
        <w:ind w:left="0" w:firstLine="709"/>
        <w:jc w:val="both"/>
        <w:rPr>
          <w:rFonts w:ascii="Verdana" w:hAnsi="Verdana"/>
          <w:sz w:val="24"/>
          <w:szCs w:val="24"/>
        </w:rPr>
      </w:pPr>
      <w:r w:rsidRPr="004A0C83">
        <w:rPr>
          <w:rFonts w:ascii="Verdana" w:hAnsi="Verdana"/>
          <w:sz w:val="24"/>
          <w:szCs w:val="24"/>
        </w:rPr>
        <w:t xml:space="preserve">2.13.2. </w:t>
      </w:r>
      <w:r w:rsidR="00877767" w:rsidRPr="004A0C83">
        <w:rPr>
          <w:rFonts w:ascii="Verdana" w:hAnsi="Verdana"/>
          <w:b/>
          <w:bCs/>
          <w:kern w:val="2"/>
          <w:sz w:val="24"/>
          <w:szCs w:val="24"/>
          <w:shd w:val="clear" w:color="auto" w:fill="FFFFFF"/>
        </w:rPr>
        <w:t>Aplinkosauginiai kriterijai</w:t>
      </w:r>
      <w:r w:rsidR="00877767" w:rsidRPr="004A0C83">
        <w:rPr>
          <w:rFonts w:ascii="Verdana" w:hAnsi="Verdana"/>
          <w:kern w:val="2"/>
          <w:sz w:val="24"/>
          <w:szCs w:val="24"/>
          <w:shd w:val="clear" w:color="auto" w:fill="FFFFFF"/>
        </w:rPr>
        <w:t xml:space="preserve">, kurie nustatomi vadovaujantis </w:t>
      </w:r>
      <w:r w:rsidR="00877767" w:rsidRPr="004A0C83">
        <w:rPr>
          <w:rFonts w:ascii="Verdana" w:hAnsi="Verdana"/>
          <w:kern w:val="2"/>
          <w:sz w:val="24"/>
          <w:szCs w:val="24"/>
        </w:rPr>
        <w:t>Aplinkos apsaugos kriterijų taikymo, vykdant žaliuosius pirkimus, tvarkos aprašo, patvirtinto 2011 m. birželio 28 d. įsakymu D1-508</w:t>
      </w:r>
      <w:r w:rsidR="00877767" w:rsidRPr="004A0C83">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Pr="004A0C83">
        <w:rPr>
          <w:rFonts w:ascii="Verdana" w:hAnsi="Verdana"/>
          <w:sz w:val="24"/>
          <w:szCs w:val="24"/>
          <w:shd w:val="clear" w:color="auto" w:fill="FFFFFF"/>
        </w:rPr>
        <w:t>4.1. punktu:</w:t>
      </w:r>
      <w:r w:rsidRPr="004A0C83">
        <w:rPr>
          <w:rFonts w:ascii="Verdana" w:hAnsi="Verdana" w:cs="Segoe UI"/>
          <w:color w:val="00000A"/>
          <w:sz w:val="24"/>
          <w:szCs w:val="24"/>
        </w:rPr>
        <w:t xml:space="preserve"> </w:t>
      </w:r>
      <w:r w:rsidRPr="004A0C83">
        <w:rPr>
          <w:rFonts w:ascii="Verdana" w:hAnsi="Verdana"/>
          <w:sz w:val="24"/>
          <w:szCs w:val="24"/>
          <w:shd w:val="clear" w:color="auto" w:fill="FFFFFF"/>
        </w:rPr>
        <w:t>yra Produktų, kurių viešiesiems pirkimams ir pirkimams taikytini minimalūs aplinkos apsaugos kriterijai, sąraše, nurodytame Tvarkos aprašo 1 priede (toliau – produktų sąrašas) ir atitinka nustatytus ir aplinkos ministro įsakymu patvirtintus minimalius aplinkos apsaugos kriterijus, nurodytus Tvarkos aprašo 2 priedo 11.1.2. papunkčiu: atitikti ne mažesnį kaip „Euro 6“ teršalų išmetimo standartą (</w:t>
      </w:r>
      <w:r w:rsidRPr="004A0C83">
        <w:rPr>
          <w:rFonts w:ascii="Verdana" w:hAnsi="Verdana"/>
          <w:b/>
          <w:bCs/>
          <w:sz w:val="24"/>
          <w:szCs w:val="24"/>
          <w:shd w:val="clear" w:color="auto" w:fill="FFFFFF"/>
        </w:rPr>
        <w:t>taikoma automobiliams, kurių pirmosios registracijos data po 2008 m. liepos 1 d.</w:t>
      </w:r>
      <w:r w:rsidRPr="004A0C83">
        <w:rPr>
          <w:rFonts w:ascii="Verdana" w:hAnsi="Verdana"/>
          <w:sz w:val="24"/>
          <w:szCs w:val="24"/>
          <w:shd w:val="clear" w:color="auto" w:fill="FFFFFF"/>
        </w:rPr>
        <w:t xml:space="preserve">) </w:t>
      </w:r>
      <w:r w:rsidR="00877767" w:rsidRPr="004A0C83">
        <w:rPr>
          <w:rFonts w:ascii="Verdana" w:hAnsi="Verdana"/>
          <w:sz w:val="24"/>
          <w:szCs w:val="24"/>
        </w:rPr>
        <w:t>(Sutarties spec. dalies 13.1. punktas).</w:t>
      </w:r>
    </w:p>
    <w:p w14:paraId="6D8B8CDB" w14:textId="77777777" w:rsidR="00B842BC" w:rsidRPr="00BE7608" w:rsidRDefault="00B842BC" w:rsidP="001B286F">
      <w:pPr>
        <w:pStyle w:val="Pagrindinistekstas"/>
        <w:spacing w:after="0" w:line="240" w:lineRule="auto"/>
        <w:jc w:val="both"/>
        <w:rPr>
          <w:rFonts w:ascii="Verdana" w:hAnsi="Verdana"/>
          <w:lang w:eastAsia="lt-LT"/>
        </w:rPr>
      </w:pPr>
    </w:p>
    <w:p w14:paraId="1DA7AD04"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10" w:name="_Toc488998669"/>
      <w:bookmarkStart w:id="11" w:name="_Toc513037"/>
      <w:bookmarkStart w:id="12" w:name="_Toc224648154"/>
      <w:bookmarkEnd w:id="10"/>
      <w:r w:rsidRPr="00BE7608">
        <w:rPr>
          <w:rFonts w:ascii="Verdana" w:hAnsi="Verdana" w:cs="Times New Roman"/>
          <w:color w:val="auto"/>
          <w:sz w:val="24"/>
          <w:szCs w:val="24"/>
          <w:lang w:val="lt-LT"/>
        </w:rPr>
        <w:t xml:space="preserve">TIEKĖJŲ PAŠALINIMO PAGRINDAI </w:t>
      </w:r>
      <w:bookmarkEnd w:id="11"/>
      <w:r w:rsidRPr="00BE7608">
        <w:rPr>
          <w:rFonts w:ascii="Verdana" w:hAnsi="Verdana" w:cs="Times New Roman"/>
          <w:color w:val="auto"/>
          <w:sz w:val="24"/>
          <w:szCs w:val="24"/>
          <w:lang w:val="lt-LT"/>
        </w:rPr>
        <w:t>IR REIKALAUJAMA KVALIFIKACIJA</w:t>
      </w:r>
      <w:bookmarkEnd w:id="12"/>
    </w:p>
    <w:p w14:paraId="44A524E1" w14:textId="3EDB2A34" w:rsidR="00B842BC" w:rsidRPr="00BE7608" w:rsidRDefault="00B842BC" w:rsidP="001B286F">
      <w:pPr>
        <w:pStyle w:val="Antrat"/>
        <w:rPr>
          <w:rFonts w:ascii="Verdana" w:hAnsi="Verdana"/>
          <w:sz w:val="24"/>
          <w:szCs w:val="24"/>
          <w:lang w:val="lt-LT"/>
        </w:rPr>
      </w:pPr>
    </w:p>
    <w:p w14:paraId="7A0C648B" w14:textId="7386572C" w:rsidR="00D00279" w:rsidRPr="00BE7608" w:rsidRDefault="00D00279" w:rsidP="001B286F">
      <w:pPr>
        <w:pStyle w:val="Sraopastraipa"/>
        <w:numPr>
          <w:ilvl w:val="1"/>
          <w:numId w:val="42"/>
        </w:numPr>
        <w:tabs>
          <w:tab w:val="left" w:pos="0"/>
          <w:tab w:val="left" w:pos="720"/>
        </w:tabs>
        <w:suppressAutoHyphens/>
        <w:spacing w:after="0" w:line="240" w:lineRule="auto"/>
        <w:ind w:left="0" w:firstLine="709"/>
        <w:jc w:val="both"/>
        <w:rPr>
          <w:rFonts w:ascii="Verdana" w:hAnsi="Verdana"/>
          <w:color w:val="00000A"/>
          <w:sz w:val="24"/>
          <w:szCs w:val="24"/>
        </w:rPr>
      </w:pPr>
      <w:bookmarkStart w:id="13" w:name="_Ref96676198"/>
      <w:bookmarkStart w:id="14" w:name="_Toc190089385"/>
      <w:bookmarkStart w:id="15" w:name="_Toc204590789"/>
      <w:r w:rsidRPr="00BE7608">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BE7608">
        <w:rPr>
          <w:rFonts w:ascii="Verdana" w:hAnsi="Verdana"/>
          <w:b/>
          <w:bCs/>
          <w:kern w:val="16"/>
          <w:sz w:val="24"/>
          <w:szCs w:val="24"/>
        </w:rPr>
        <w:t xml:space="preserve">pirkimo sąlygų 2 priedą </w:t>
      </w:r>
      <w:r w:rsidRPr="00BE7608">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2" w:history="1">
        <w:r w:rsidRPr="00BE7608">
          <w:rPr>
            <w:rStyle w:val="Hipersaitas"/>
            <w:rFonts w:ascii="Verdana" w:hAnsi="Verdana"/>
            <w:sz w:val="24"/>
            <w:szCs w:val="24"/>
          </w:rPr>
          <w:t>https://ebvpd.eviesiejipirkimai.lt/espd-web/</w:t>
        </w:r>
      </w:hyperlink>
      <w:r w:rsidRPr="00BE7608">
        <w:rPr>
          <w:rFonts w:ascii="Verdana" w:hAnsi="Verdana"/>
          <w:kern w:val="16"/>
          <w:sz w:val="24"/>
          <w:szCs w:val="24"/>
        </w:rPr>
        <w:t xml:space="preserve"> ir užpildžius bei atsisiuntus pateikiamas kartu su pasiūlymu (</w:t>
      </w:r>
      <w:proofErr w:type="spellStart"/>
      <w:r w:rsidRPr="00BE7608">
        <w:rPr>
          <w:rFonts w:ascii="Verdana" w:hAnsi="Verdana"/>
          <w:kern w:val="16"/>
          <w:sz w:val="24"/>
          <w:szCs w:val="24"/>
          <w:u w:val="single"/>
        </w:rPr>
        <w:t>pdf</w:t>
      </w:r>
      <w:proofErr w:type="spellEnd"/>
      <w:r w:rsidRPr="00BE7608">
        <w:rPr>
          <w:rFonts w:ascii="Verdana" w:hAnsi="Verdana"/>
          <w:kern w:val="16"/>
          <w:sz w:val="24"/>
          <w:szCs w:val="24"/>
          <w:u w:val="single"/>
        </w:rPr>
        <w:t xml:space="preserve"> formatu</w:t>
      </w:r>
      <w:r w:rsidRPr="00BE7608">
        <w:rPr>
          <w:rFonts w:ascii="Verdana" w:hAnsi="Verdana"/>
          <w:kern w:val="16"/>
          <w:sz w:val="24"/>
          <w:szCs w:val="24"/>
        </w:rPr>
        <w:t xml:space="preserve">). EBVPD pildymo instrukciją galima rasti Viešųjų pirkimų tarnybos internetinėje svetainėje adresu </w:t>
      </w:r>
      <w:hyperlink r:id="rId13" w:history="1">
        <w:r w:rsidRPr="00BE7608">
          <w:rPr>
            <w:rStyle w:val="Hipersaitas"/>
            <w:rFonts w:ascii="Verdana" w:hAnsi="Verdana"/>
            <w:color w:val="auto"/>
            <w:kern w:val="16"/>
            <w:sz w:val="24"/>
            <w:szCs w:val="24"/>
          </w:rPr>
          <w:t>https://vpt.lrv.lt/lt/naujienos/ebvpd-pildymo-rekomendacijos</w:t>
        </w:r>
      </w:hyperlink>
      <w:r w:rsidRPr="00BE7608">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w:t>
      </w:r>
      <w:r w:rsidRPr="00BE7608">
        <w:rPr>
          <w:rFonts w:ascii="Verdana" w:hAnsi="Verdana"/>
          <w:kern w:val="16"/>
          <w:sz w:val="24"/>
          <w:szCs w:val="24"/>
        </w:rPr>
        <w:lastRenderedPageBreak/>
        <w:t>pajėgumais remsis tiekėjas. Iš subjekto, kurio pajėgumu tiekėjas nesiremia kvalifikacijos įrodymui, Perkančioji organizacija nereikalauja pateikti užpildyto ir pasirašyto atskiro EBVPD.</w:t>
      </w:r>
    </w:p>
    <w:p w14:paraId="16BC9662"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E7608">
        <w:rPr>
          <w:rFonts w:ascii="Verdana" w:hAnsi="Verdana"/>
          <w:b/>
          <w:bCs/>
          <w:sz w:val="24"/>
          <w:szCs w:val="24"/>
        </w:rPr>
        <w:t>Perkančioji organizacija</w:t>
      </w:r>
      <w:r w:rsidRPr="00BE7608">
        <w:rPr>
          <w:rFonts w:ascii="Verdana" w:hAnsi="Verdana"/>
          <w:sz w:val="24"/>
          <w:szCs w:val="24"/>
        </w:rPr>
        <w:t xml:space="preserve"> </w:t>
      </w:r>
      <w:r w:rsidRPr="00BE7608">
        <w:rPr>
          <w:rFonts w:ascii="Verdana" w:hAnsi="Verdana"/>
          <w:b/>
          <w:bCs/>
          <w:sz w:val="24"/>
          <w:szCs w:val="24"/>
        </w:rPr>
        <w:t>reikalaus tik turėdama pagrįstų abejonių dėl tiekėjo patikimumo</w:t>
      </w:r>
      <w:r w:rsidRPr="00BE7608">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E7608">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E7608">
        <w:rPr>
          <w:rFonts w:ascii="Verdana" w:hAnsi="Verdana"/>
          <w:sz w:val="24"/>
          <w:szCs w:val="24"/>
        </w:rPr>
        <w:t>ar atitiktį kvalifikacijos reikalavimams.</w:t>
      </w:r>
    </w:p>
    <w:p w14:paraId="18FE6DF6" w14:textId="4173E8F3"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BE7608" w14:paraId="76C5EAA1"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BE7608" w:rsidRDefault="00D00279" w:rsidP="001B286F">
            <w:pPr>
              <w:pStyle w:val="Betarp"/>
              <w:ind w:left="32"/>
              <w:jc w:val="center"/>
              <w:rPr>
                <w:rFonts w:ascii="Verdana" w:hAnsi="Verdana"/>
                <w:b/>
                <w:bCs/>
                <w:szCs w:val="24"/>
              </w:rPr>
            </w:pPr>
            <w:r w:rsidRPr="00BE7608">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BE7608" w:rsidRDefault="00D00279" w:rsidP="001B286F">
            <w:pPr>
              <w:pStyle w:val="Betarp"/>
              <w:jc w:val="center"/>
              <w:rPr>
                <w:rFonts w:ascii="Verdana" w:hAnsi="Verdana"/>
                <w:szCs w:val="24"/>
              </w:rPr>
            </w:pPr>
            <w:r w:rsidRPr="00BE7608">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BE7608" w:rsidRDefault="00D00279" w:rsidP="001B286F">
            <w:pPr>
              <w:pStyle w:val="Betarp"/>
              <w:jc w:val="center"/>
              <w:rPr>
                <w:rFonts w:ascii="Verdana" w:eastAsia="Yu Mincho" w:hAnsi="Verdana"/>
                <w:b/>
                <w:bCs/>
                <w:szCs w:val="24"/>
              </w:rPr>
            </w:pPr>
            <w:r w:rsidRPr="00BE7608">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BE7608" w:rsidRDefault="00D00279" w:rsidP="001B286F">
            <w:pPr>
              <w:pStyle w:val="Betarp"/>
              <w:jc w:val="center"/>
              <w:rPr>
                <w:rFonts w:ascii="Verdana" w:hAnsi="Verdana"/>
                <w:szCs w:val="24"/>
              </w:rPr>
            </w:pPr>
            <w:r w:rsidRPr="00BE7608">
              <w:rPr>
                <w:rFonts w:ascii="Verdana" w:hAnsi="Verdana"/>
                <w:b/>
                <w:bCs/>
                <w:szCs w:val="24"/>
              </w:rPr>
              <w:t>Pašalinimo pagrindų nebuvimą įrodantys dokumentai</w:t>
            </w:r>
          </w:p>
        </w:tc>
      </w:tr>
      <w:tr w:rsidR="00D00279" w:rsidRPr="00BE7608" w14:paraId="0864D9C5"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BE7608" w:rsidRDefault="00D00279" w:rsidP="001B286F">
            <w:pPr>
              <w:rPr>
                <w:rFonts w:ascii="Verdana" w:hAnsi="Verdana"/>
                <w:color w:val="auto"/>
              </w:rPr>
            </w:pPr>
            <w:r w:rsidRPr="00BE7608">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BE7608" w:rsidRDefault="00D00279" w:rsidP="001B286F">
            <w:pPr>
              <w:pStyle w:val="Betarp"/>
              <w:jc w:val="both"/>
              <w:rPr>
                <w:rFonts w:ascii="Verdana" w:hAnsi="Verdana"/>
                <w:b/>
                <w:bCs/>
                <w:szCs w:val="24"/>
              </w:rPr>
            </w:pPr>
            <w:r w:rsidRPr="00BE7608">
              <w:rPr>
                <w:rFonts w:ascii="Verdana" w:hAnsi="Verdana"/>
                <w:szCs w:val="24"/>
              </w:rPr>
              <w:t>Tiekėjas arba jo atsakingas asmuo, nurodytas VPĮ 46 straipsnio 2 dalies 2 punkte, nuteistas už šią nusikalstamą veiką:</w:t>
            </w:r>
          </w:p>
          <w:p w14:paraId="6E6A91AA"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dalyvavimą nusikalstamame susivienijime, jo organizavimą ar vadovavimą jam;</w:t>
            </w:r>
          </w:p>
          <w:p w14:paraId="0963132F" w14:textId="77777777" w:rsidR="00D00279" w:rsidRPr="00BE7608" w:rsidRDefault="00D00279" w:rsidP="001B286F">
            <w:pPr>
              <w:pStyle w:val="Betarp"/>
              <w:jc w:val="both"/>
              <w:rPr>
                <w:rFonts w:ascii="Verdana" w:hAnsi="Verdana"/>
                <w:b/>
                <w:bCs/>
                <w:szCs w:val="24"/>
              </w:rPr>
            </w:pPr>
            <w:r w:rsidRPr="00BE7608">
              <w:rPr>
                <w:rFonts w:ascii="Verdana" w:hAnsi="Verdana"/>
                <w:szCs w:val="24"/>
              </w:rPr>
              <w:t>2) kyšininkavimą, prekybą poveikiu, papirkimą;</w:t>
            </w:r>
          </w:p>
          <w:p w14:paraId="38E39F42"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BE7608">
              <w:rPr>
                <w:rFonts w:ascii="Verdana" w:hAnsi="Verdana"/>
                <w:szCs w:val="24"/>
              </w:rPr>
              <w:lastRenderedPageBreak/>
              <w:t>piktnaudžiavimą, kai šiomis nusikalstamomis veikomis kėsinamasi į Europos Sąjungos finansinius interesus, kaip apibrėžta Konvencijos dėl Europos Bendrijų finansinių interesų apsaugos 1 straipsnyje;</w:t>
            </w:r>
          </w:p>
          <w:p w14:paraId="0F616EC3" w14:textId="77777777" w:rsidR="00D00279" w:rsidRPr="00BE7608" w:rsidRDefault="00D00279" w:rsidP="001B286F">
            <w:pPr>
              <w:pStyle w:val="Betarp"/>
              <w:jc w:val="both"/>
              <w:rPr>
                <w:rFonts w:ascii="Verdana" w:hAnsi="Verdana"/>
                <w:b/>
                <w:bCs/>
                <w:szCs w:val="24"/>
              </w:rPr>
            </w:pPr>
            <w:r w:rsidRPr="00BE7608">
              <w:rPr>
                <w:rFonts w:ascii="Verdana" w:hAnsi="Verdana"/>
                <w:szCs w:val="24"/>
              </w:rPr>
              <w:t>4) nusikalstamą bankrotą;</w:t>
            </w:r>
          </w:p>
          <w:p w14:paraId="27E2E2C4" w14:textId="77777777" w:rsidR="00D00279" w:rsidRPr="00BE7608" w:rsidRDefault="00D00279" w:rsidP="001B286F">
            <w:pPr>
              <w:pStyle w:val="Betarp"/>
              <w:jc w:val="both"/>
              <w:rPr>
                <w:rFonts w:ascii="Verdana" w:hAnsi="Verdana"/>
                <w:b/>
                <w:bCs/>
                <w:szCs w:val="24"/>
              </w:rPr>
            </w:pPr>
            <w:r w:rsidRPr="00BE7608">
              <w:rPr>
                <w:rFonts w:ascii="Verdana" w:hAnsi="Verdana"/>
                <w:szCs w:val="24"/>
              </w:rPr>
              <w:t>5) teroristinį ir su teroristine veikla susijusį nusikaltimą;</w:t>
            </w:r>
          </w:p>
          <w:p w14:paraId="46224E52" w14:textId="77777777" w:rsidR="00D00279" w:rsidRPr="00BE7608" w:rsidRDefault="00D00279" w:rsidP="001B286F">
            <w:pPr>
              <w:pStyle w:val="Betarp"/>
              <w:jc w:val="both"/>
              <w:rPr>
                <w:rFonts w:ascii="Verdana" w:hAnsi="Verdana"/>
                <w:b/>
                <w:bCs/>
                <w:szCs w:val="24"/>
              </w:rPr>
            </w:pPr>
            <w:r w:rsidRPr="00BE7608">
              <w:rPr>
                <w:rFonts w:ascii="Verdana" w:hAnsi="Verdana"/>
                <w:szCs w:val="24"/>
              </w:rPr>
              <w:t>6) nusikalstamu būdu gauto turto legalizavimą;</w:t>
            </w:r>
          </w:p>
          <w:p w14:paraId="2D2386D1" w14:textId="77777777" w:rsidR="00D00279" w:rsidRPr="00BE7608" w:rsidRDefault="00D00279" w:rsidP="001B286F">
            <w:pPr>
              <w:pStyle w:val="Betarp"/>
              <w:jc w:val="both"/>
              <w:rPr>
                <w:rFonts w:ascii="Verdana" w:hAnsi="Verdana"/>
                <w:b/>
                <w:bCs/>
                <w:szCs w:val="24"/>
              </w:rPr>
            </w:pPr>
            <w:r w:rsidRPr="00BE7608">
              <w:rPr>
                <w:rFonts w:ascii="Verdana" w:hAnsi="Verdana"/>
                <w:szCs w:val="24"/>
              </w:rPr>
              <w:t>7) prekybą žmonėmis, vaiko pirkimą arba pardavimą;</w:t>
            </w:r>
          </w:p>
          <w:p w14:paraId="46F7D066" w14:textId="77777777" w:rsidR="00D00279" w:rsidRPr="00BE7608" w:rsidRDefault="00D00279" w:rsidP="001B286F">
            <w:pPr>
              <w:pStyle w:val="Betarp"/>
              <w:jc w:val="both"/>
              <w:rPr>
                <w:rFonts w:ascii="Verdana" w:hAnsi="Verdana"/>
                <w:b/>
                <w:bCs/>
                <w:szCs w:val="24"/>
              </w:rPr>
            </w:pPr>
            <w:r w:rsidRPr="00BE7608">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2C02B60B" w14:textId="77777777" w:rsidR="00D00279" w:rsidRPr="00BE7608" w:rsidRDefault="00D00279" w:rsidP="001B286F">
            <w:pPr>
              <w:pStyle w:val="Betarp"/>
              <w:jc w:val="both"/>
              <w:rPr>
                <w:rFonts w:ascii="Verdana" w:hAnsi="Verdana"/>
                <w:b/>
                <w:bCs/>
                <w:szCs w:val="24"/>
              </w:rPr>
            </w:pPr>
            <w:r w:rsidRPr="00BE7608">
              <w:rPr>
                <w:rFonts w:ascii="Verdana" w:hAnsi="Verdana"/>
                <w:szCs w:val="24"/>
              </w:rPr>
              <w:t>Laikoma, kad tiekėjas arba jo atsakingas asmuo nuteistas už aukščiau nurodytą nusikalstamą veiką, kai dėl:</w:t>
            </w:r>
          </w:p>
          <w:p w14:paraId="7F0E876E"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2) tiekėjo, kuris yra juridinis asmuo, kita organizacija ar jos </w:t>
            </w:r>
            <w:r w:rsidRPr="00BE7608">
              <w:rPr>
                <w:rFonts w:ascii="Verdana" w:hAnsi="Verdana"/>
                <w:b/>
                <w:bCs/>
                <w:szCs w:val="24"/>
              </w:rPr>
              <w:t>struktūrinis</w:t>
            </w:r>
            <w:r w:rsidRPr="00BE7608">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BE7608">
              <w:rPr>
                <w:rFonts w:ascii="Verdana" w:hAnsi="Verdana"/>
                <w:szCs w:val="24"/>
              </w:rPr>
              <w:lastRenderedPageBreak/>
              <w:t>neišnykusį ar nepanaikintą teistumą;</w:t>
            </w:r>
          </w:p>
          <w:p w14:paraId="0741CAAB" w14:textId="77777777" w:rsidR="00D00279" w:rsidRPr="00BE7608" w:rsidRDefault="00D00279" w:rsidP="001B286F">
            <w:pPr>
              <w:pStyle w:val="Betarp"/>
              <w:jc w:val="both"/>
              <w:rPr>
                <w:rFonts w:ascii="Verdana" w:hAnsi="Verdana"/>
                <w:b/>
                <w:bCs/>
                <w:szCs w:val="24"/>
              </w:rPr>
            </w:pPr>
            <w:r w:rsidRPr="00BE7608">
              <w:rPr>
                <w:rFonts w:ascii="Verdana" w:hAnsi="Verdana" w:cstheme="minorHAnsi"/>
                <w:bCs/>
                <w:szCs w:val="24"/>
              </w:rPr>
              <w:t xml:space="preserve">3) tiekėjo, kuris yra juridinis asmuo, kita organizacija ar jos </w:t>
            </w:r>
            <w:r w:rsidRPr="00BE7608">
              <w:rPr>
                <w:rFonts w:ascii="Verdana" w:hAnsi="Verdana" w:cstheme="minorHAnsi"/>
                <w:b/>
                <w:szCs w:val="24"/>
              </w:rPr>
              <w:t>struktūrinis</w:t>
            </w:r>
            <w:r w:rsidRPr="00BE7608">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1 dalis</w:t>
            </w:r>
          </w:p>
          <w:p w14:paraId="22F202D8" w14:textId="77777777" w:rsidR="00D00279" w:rsidRPr="00BE7608" w:rsidRDefault="00D00279" w:rsidP="001B286F">
            <w:pPr>
              <w:pStyle w:val="Betarp"/>
              <w:jc w:val="both"/>
              <w:rPr>
                <w:rFonts w:ascii="Verdana" w:eastAsia="Yu Mincho" w:hAnsi="Verdana"/>
                <w:szCs w:val="24"/>
              </w:rPr>
            </w:pPr>
          </w:p>
          <w:p w14:paraId="3963D131"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A1-A6 punktai</w:t>
            </w:r>
          </w:p>
          <w:p w14:paraId="455D2289" w14:textId="77777777" w:rsidR="00D00279" w:rsidRPr="00BE7608" w:rsidRDefault="00D00279" w:rsidP="001B286F">
            <w:pPr>
              <w:pStyle w:val="Betarp"/>
              <w:jc w:val="both"/>
              <w:rPr>
                <w:rFonts w:ascii="Verdana" w:eastAsia="Yu Mincho" w:hAnsi="Verdana"/>
                <w:szCs w:val="24"/>
              </w:rPr>
            </w:pPr>
          </w:p>
          <w:p w14:paraId="2102C487"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BE7608" w:rsidRDefault="00D00279" w:rsidP="001B286F">
            <w:pPr>
              <w:jc w:val="both"/>
              <w:rPr>
                <w:rFonts w:ascii="Verdana" w:eastAsia="Yu Mincho" w:hAnsi="Verdana"/>
                <w:i/>
                <w:iCs/>
                <w:color w:val="auto"/>
              </w:rPr>
            </w:pPr>
            <w:r w:rsidRPr="00BE7608">
              <w:rPr>
                <w:rFonts w:ascii="Verdana" w:eastAsia="Yu Mincho" w:hAnsi="Verdana"/>
                <w:iCs/>
                <w:color w:val="auto"/>
              </w:rPr>
              <w:t>Pateikiama su pasiūlymu: EBVPD.</w:t>
            </w:r>
          </w:p>
          <w:p w14:paraId="0D9B3F5A"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reikalaujama:</w:t>
            </w:r>
          </w:p>
          <w:p w14:paraId="17DA0DC8" w14:textId="77777777" w:rsidR="00D00279" w:rsidRPr="00BE7608"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BE7608">
              <w:rPr>
                <w:rFonts w:ascii="Verdana" w:hAnsi="Verdana"/>
                <w:szCs w:val="24"/>
              </w:rPr>
              <w:t>išrašo iš teismo sprendimo arba</w:t>
            </w:r>
          </w:p>
          <w:p w14:paraId="234F70F9" w14:textId="77777777" w:rsidR="00D00279" w:rsidRPr="00BE7608"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BE7608">
              <w:rPr>
                <w:rFonts w:ascii="Verdana" w:hAnsi="Verdana"/>
                <w:szCs w:val="24"/>
              </w:rPr>
              <w:t>Informatikos ir ryšių departamento prie Vidaus reikalų ministerijos pažymos, arba</w:t>
            </w:r>
          </w:p>
          <w:p w14:paraId="39ADC697" w14:textId="77777777" w:rsidR="00D00279" w:rsidRPr="00BE7608"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BE7608">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BE7608" w:rsidRDefault="00D00279" w:rsidP="001B286F">
            <w:pPr>
              <w:pStyle w:val="Betarp"/>
              <w:jc w:val="both"/>
              <w:rPr>
                <w:rFonts w:ascii="Verdana" w:hAnsi="Verdana"/>
                <w:szCs w:val="24"/>
              </w:rPr>
            </w:pPr>
          </w:p>
          <w:p w14:paraId="09DC454E" w14:textId="77777777" w:rsidR="00D00279" w:rsidRPr="00BE7608" w:rsidRDefault="00D00279" w:rsidP="001B286F">
            <w:pPr>
              <w:pStyle w:val="Betarp"/>
              <w:jc w:val="both"/>
              <w:rPr>
                <w:rFonts w:ascii="Verdana" w:hAnsi="Verdana"/>
                <w:szCs w:val="24"/>
              </w:rPr>
            </w:pPr>
            <w:r w:rsidRPr="00BE7608">
              <w:rPr>
                <w:rFonts w:ascii="Verdana" w:hAnsi="Verdana"/>
                <w:szCs w:val="24"/>
              </w:rPr>
              <w:lastRenderedPageBreak/>
              <w:t>Iš ne Lietuvoje įsteigtų subjektų reikalaujama:</w:t>
            </w:r>
          </w:p>
          <w:p w14:paraId="625B79C1" w14:textId="77777777" w:rsidR="00D00279" w:rsidRPr="00BE7608"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BE7608">
              <w:rPr>
                <w:rFonts w:ascii="Verdana" w:hAnsi="Verdana"/>
                <w:szCs w:val="24"/>
              </w:rPr>
              <w:t>atitinkamos užsienio šalies institucijos dokumento</w:t>
            </w:r>
            <w:r w:rsidRPr="00BE7608">
              <w:rPr>
                <w:rStyle w:val="Puslapioinaosnuoroda"/>
                <w:rFonts w:ascii="Verdana" w:hAnsi="Verdana"/>
                <w:szCs w:val="24"/>
              </w:rPr>
              <w:footnoteReference w:id="1"/>
            </w:r>
            <w:r w:rsidRPr="00BE7608">
              <w:rPr>
                <w:rFonts w:ascii="Verdana" w:hAnsi="Verdana"/>
                <w:szCs w:val="24"/>
              </w:rPr>
              <w:t>.</w:t>
            </w:r>
          </w:p>
          <w:p w14:paraId="6A5AD8B2" w14:textId="77777777" w:rsidR="00D00279" w:rsidRPr="00BE7608" w:rsidRDefault="00D00279" w:rsidP="001B286F">
            <w:pPr>
              <w:pStyle w:val="Betarp"/>
              <w:jc w:val="both"/>
              <w:rPr>
                <w:rFonts w:ascii="Verdana" w:hAnsi="Verdana"/>
                <w:szCs w:val="24"/>
              </w:rPr>
            </w:pPr>
          </w:p>
          <w:p w14:paraId="3A3820F9" w14:textId="77777777" w:rsidR="00D00279" w:rsidRPr="00BE7608" w:rsidRDefault="00D00279" w:rsidP="001B286F">
            <w:pPr>
              <w:pStyle w:val="Betarp"/>
              <w:jc w:val="both"/>
              <w:rPr>
                <w:rFonts w:ascii="Verdana" w:hAnsi="Verdana"/>
                <w:szCs w:val="24"/>
              </w:rPr>
            </w:pPr>
            <w:bookmarkStart w:id="16" w:name="_Hlk96594056"/>
            <w:r w:rsidRPr="00BE7608">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6"/>
          <w:p w14:paraId="1655B10C" w14:textId="77777777" w:rsidR="00D00279" w:rsidRPr="00BE7608" w:rsidRDefault="00D00279" w:rsidP="001B286F">
            <w:pPr>
              <w:pStyle w:val="Betarp"/>
              <w:jc w:val="both"/>
              <w:rPr>
                <w:rFonts w:ascii="Verdana" w:hAnsi="Verdana"/>
                <w:b/>
                <w:bCs/>
                <w:szCs w:val="24"/>
              </w:rPr>
            </w:pPr>
          </w:p>
          <w:p w14:paraId="7075E2DD" w14:textId="77777777" w:rsidR="00D00279" w:rsidRPr="00BE7608" w:rsidRDefault="00D00279" w:rsidP="001B286F">
            <w:pPr>
              <w:pStyle w:val="Betarp"/>
              <w:jc w:val="both"/>
              <w:rPr>
                <w:rFonts w:ascii="Verdana" w:hAnsi="Verdana"/>
                <w:szCs w:val="24"/>
              </w:rPr>
            </w:pPr>
            <w:r w:rsidRPr="00BE7608">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8D1964" w14:textId="77777777" w:rsidR="00D00279" w:rsidRPr="00BE7608" w:rsidRDefault="00D00279" w:rsidP="001B286F">
            <w:pPr>
              <w:pStyle w:val="Betarp"/>
              <w:jc w:val="both"/>
              <w:rPr>
                <w:rFonts w:ascii="Verdana" w:hAnsi="Verdana"/>
                <w:szCs w:val="24"/>
              </w:rPr>
            </w:pPr>
          </w:p>
          <w:p w14:paraId="4113FAC1" w14:textId="77777777" w:rsidR="00D00279" w:rsidRPr="00BE7608" w:rsidRDefault="00D00279" w:rsidP="001B286F">
            <w:pPr>
              <w:pStyle w:val="Betarp"/>
              <w:jc w:val="both"/>
              <w:rPr>
                <w:rFonts w:ascii="Verdana" w:hAnsi="Verdana"/>
                <w:b/>
                <w:bCs/>
                <w:i/>
                <w:iCs/>
                <w:szCs w:val="24"/>
                <w:u w:val="single"/>
              </w:rPr>
            </w:pPr>
            <w:r w:rsidRPr="00BE7608">
              <w:rPr>
                <w:rFonts w:ascii="Verdana" w:hAnsi="Verdana"/>
                <w:b/>
                <w:bCs/>
                <w:i/>
                <w:iCs/>
                <w:szCs w:val="24"/>
                <w:u w:val="single"/>
              </w:rPr>
              <w:t>PASTABA:</w:t>
            </w:r>
          </w:p>
          <w:p w14:paraId="36878778" w14:textId="77777777" w:rsidR="00D00279" w:rsidRPr="00BE7608" w:rsidRDefault="00D00279" w:rsidP="001B286F">
            <w:pPr>
              <w:pStyle w:val="Betarp"/>
              <w:jc w:val="both"/>
              <w:rPr>
                <w:rFonts w:ascii="Verdana" w:hAnsi="Verdana"/>
                <w:b/>
                <w:bCs/>
                <w:szCs w:val="24"/>
              </w:rPr>
            </w:pPr>
            <w:r w:rsidRPr="00BE7608">
              <w:rPr>
                <w:rFonts w:ascii="Verdana" w:hAnsi="Verdana"/>
                <w:b/>
                <w:bCs/>
                <w:szCs w:val="24"/>
              </w:rPr>
              <w:t xml:space="preserve">Pažymų, patvirtinančių VPĮ 46 straipsnyje nurodytų tiekėjo pašalinimo pagrindų nebuvimą, pateikti nereikalaujama. Jų perkančioji organizacija reikalaus tik </w:t>
            </w:r>
            <w:r w:rsidRPr="00BE7608">
              <w:rPr>
                <w:rFonts w:ascii="Verdana" w:hAnsi="Verdana"/>
                <w:b/>
                <w:bCs/>
                <w:szCs w:val="24"/>
              </w:rPr>
              <w:lastRenderedPageBreak/>
              <w:t>turėdama pagrįstų abejonių dėl tiekėjo patikimumo.</w:t>
            </w:r>
          </w:p>
        </w:tc>
      </w:tr>
      <w:tr w:rsidR="00D00279" w:rsidRPr="00BE7608" w14:paraId="1188993B"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BE7608" w:rsidRDefault="00D00279" w:rsidP="001B286F">
            <w:pPr>
              <w:rPr>
                <w:rFonts w:ascii="Verdana" w:hAnsi="Verdana"/>
                <w:color w:val="auto"/>
              </w:rPr>
            </w:pPr>
            <w:r w:rsidRPr="00BE7608">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BE7608" w:rsidRDefault="00D00279" w:rsidP="001B286F">
            <w:pPr>
              <w:pStyle w:val="Betarp"/>
              <w:jc w:val="both"/>
              <w:rPr>
                <w:rFonts w:ascii="Verdana" w:hAnsi="Verdana"/>
                <w:szCs w:val="24"/>
              </w:rPr>
            </w:pPr>
            <w:r w:rsidRPr="00BE7608">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BE7608" w:rsidRDefault="00D00279" w:rsidP="001B286F">
            <w:pPr>
              <w:jc w:val="both"/>
              <w:rPr>
                <w:rFonts w:ascii="Verdana" w:eastAsia="Yu Mincho" w:hAnsi="Verdana"/>
                <w:b/>
                <w:bCs/>
              </w:rPr>
            </w:pPr>
            <w:r w:rsidRPr="00BE7608">
              <w:rPr>
                <w:rFonts w:ascii="Verdana" w:eastAsia="Yu Mincho" w:hAnsi="Verdana"/>
                <w:b/>
                <w:bCs/>
              </w:rPr>
              <w:t>VPĮ 46 straipsnio 2</w:t>
            </w:r>
            <w:r w:rsidRPr="00BE7608">
              <w:rPr>
                <w:rFonts w:ascii="Verdana" w:eastAsia="Yu Mincho" w:hAnsi="Verdana"/>
                <w:b/>
                <w:bCs/>
                <w:vertAlign w:val="superscript"/>
              </w:rPr>
              <w:t>1</w:t>
            </w:r>
            <w:r w:rsidRPr="00BE7608">
              <w:rPr>
                <w:rFonts w:ascii="Verdana" w:eastAsia="Yu Mincho" w:hAnsi="Verdana"/>
                <w:b/>
                <w:bCs/>
              </w:rPr>
              <w:t xml:space="preserve"> dalis</w:t>
            </w:r>
          </w:p>
          <w:p w14:paraId="7071527A" w14:textId="77777777" w:rsidR="00D00279" w:rsidRPr="00BE7608" w:rsidRDefault="00D00279" w:rsidP="001B286F">
            <w:pPr>
              <w:jc w:val="both"/>
              <w:rPr>
                <w:rFonts w:ascii="Verdana" w:eastAsia="Yu Mincho" w:hAnsi="Verdana"/>
                <w:b/>
                <w:bCs/>
              </w:rPr>
            </w:pPr>
          </w:p>
          <w:p w14:paraId="4675FD1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BE7608" w:rsidRDefault="00D00279" w:rsidP="001B286F">
            <w:pPr>
              <w:jc w:val="both"/>
              <w:rPr>
                <w:rFonts w:ascii="Verdana" w:eastAsia="Yu Mincho" w:hAnsi="Verdana"/>
                <w:iCs/>
                <w:color w:val="auto"/>
              </w:rPr>
            </w:pPr>
            <w:r w:rsidRPr="00BE7608">
              <w:rPr>
                <w:rFonts w:ascii="Verdana" w:eastAsia="Calibri" w:hAnsi="Verdana"/>
              </w:rPr>
              <w:t>Iš Lietuvoje įsteigtų subjektų įrodančių dokumentų nereikalaujama. Užtenka pateikto EBVPD.</w:t>
            </w:r>
          </w:p>
        </w:tc>
      </w:tr>
      <w:tr w:rsidR="00D00279" w:rsidRPr="00BE7608" w14:paraId="26B10ADD"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BE7608" w:rsidRDefault="00D00279" w:rsidP="001B286F">
            <w:pPr>
              <w:pStyle w:val="Betarp"/>
              <w:suppressAutoHyphens w:val="0"/>
              <w:autoSpaceDN/>
              <w:textAlignment w:val="auto"/>
              <w:rPr>
                <w:rFonts w:ascii="Verdana" w:hAnsi="Verdana"/>
                <w:szCs w:val="24"/>
              </w:rPr>
            </w:pPr>
            <w:bookmarkStart w:id="17" w:name="_Hlk90887843"/>
            <w:r w:rsidRPr="00BE7608">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BB9B31" w14:textId="77777777" w:rsidR="00D00279" w:rsidRPr="00BE7608" w:rsidRDefault="00D00279" w:rsidP="001B286F">
            <w:pPr>
              <w:pStyle w:val="Betarp"/>
              <w:jc w:val="both"/>
              <w:rPr>
                <w:rFonts w:ascii="Verdana" w:hAnsi="Verdana"/>
                <w:b/>
                <w:bCs/>
                <w:szCs w:val="24"/>
              </w:rPr>
            </w:pPr>
          </w:p>
          <w:p w14:paraId="2B3D4E11" w14:textId="77777777" w:rsidR="00D00279" w:rsidRPr="00BE7608" w:rsidRDefault="00D00279" w:rsidP="001B286F">
            <w:pPr>
              <w:pStyle w:val="Betarp"/>
              <w:jc w:val="both"/>
              <w:rPr>
                <w:rFonts w:ascii="Verdana" w:hAnsi="Verdana"/>
                <w:b/>
                <w:bCs/>
                <w:szCs w:val="24"/>
              </w:rPr>
            </w:pPr>
            <w:r w:rsidRPr="00BE7608">
              <w:rPr>
                <w:rFonts w:ascii="Verdana" w:hAnsi="Verdana"/>
                <w:szCs w:val="24"/>
              </w:rPr>
              <w:t>Laikoma, kad tiekėjas arba jo atsakingas asmuo nuteistas už aukščiau nurodytą nusikalstamą veiką, kai dėl:</w:t>
            </w:r>
          </w:p>
          <w:p w14:paraId="69E89C8B"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BE7608" w:rsidRDefault="00D00279" w:rsidP="001B286F">
            <w:pPr>
              <w:pStyle w:val="Betarp"/>
              <w:jc w:val="both"/>
              <w:rPr>
                <w:rFonts w:ascii="Verdana" w:hAnsi="Verdana" w:cstheme="minorHAnsi"/>
                <w:b/>
                <w:bCs/>
                <w:szCs w:val="24"/>
              </w:rPr>
            </w:pPr>
            <w:r w:rsidRPr="00BE7608">
              <w:rPr>
                <w:rFonts w:ascii="Verdana" w:hAnsi="Verdana" w:cstheme="minorHAnsi"/>
                <w:bCs/>
                <w:szCs w:val="24"/>
              </w:rPr>
              <w:t xml:space="preserve">2) tiekėjo, kuris yra juridinis asmuo, kita organizacija ar jos </w:t>
            </w:r>
            <w:r w:rsidRPr="00BE7608">
              <w:rPr>
                <w:rFonts w:ascii="Verdana" w:hAnsi="Verdana" w:cstheme="minorHAnsi"/>
                <w:b/>
                <w:szCs w:val="24"/>
              </w:rPr>
              <w:lastRenderedPageBreak/>
              <w:t>struktūrinis</w:t>
            </w:r>
            <w:r w:rsidRPr="00BE7608">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D565F0" w14:textId="77777777" w:rsidR="00D00279" w:rsidRPr="00BE7608" w:rsidRDefault="00D00279" w:rsidP="001B286F">
            <w:pPr>
              <w:pStyle w:val="Betarp"/>
              <w:jc w:val="both"/>
              <w:rPr>
                <w:rFonts w:ascii="Verdana" w:hAnsi="Verdana"/>
                <w:b/>
                <w:bCs/>
                <w:szCs w:val="24"/>
              </w:rPr>
            </w:pPr>
          </w:p>
          <w:p w14:paraId="78B47283" w14:textId="77777777" w:rsidR="00D00279" w:rsidRPr="00BE7608" w:rsidRDefault="00D00279" w:rsidP="001B286F">
            <w:pPr>
              <w:pStyle w:val="Betarp"/>
              <w:jc w:val="both"/>
              <w:rPr>
                <w:rFonts w:ascii="Verdana" w:hAnsi="Verdana"/>
                <w:b/>
                <w:bCs/>
                <w:szCs w:val="24"/>
              </w:rPr>
            </w:pPr>
            <w:r w:rsidRPr="00BE7608">
              <w:rPr>
                <w:rFonts w:ascii="Verdana" w:hAnsi="Verdana"/>
                <w:szCs w:val="24"/>
              </w:rPr>
              <w:t>Tačiau ši nuostata netaikoma, jeigu:</w:t>
            </w:r>
          </w:p>
          <w:p w14:paraId="3D9A12FC"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BE7608" w:rsidRDefault="00D00279" w:rsidP="001B286F">
            <w:pPr>
              <w:pStyle w:val="Betarp"/>
              <w:jc w:val="both"/>
              <w:rPr>
                <w:rFonts w:ascii="Verdana" w:hAnsi="Verdana"/>
                <w:b/>
                <w:bCs/>
                <w:szCs w:val="24"/>
              </w:rPr>
            </w:pPr>
            <w:r w:rsidRPr="00BE7608">
              <w:rPr>
                <w:rFonts w:ascii="Verdana" w:hAnsi="Verdana"/>
                <w:szCs w:val="24"/>
              </w:rPr>
              <w:t>2) įsiskolinimo suma neviršija 50 Eur (penkiasdešimt eurų);</w:t>
            </w:r>
          </w:p>
          <w:p w14:paraId="0C5C43A3" w14:textId="77777777" w:rsidR="00D00279" w:rsidRPr="00BE7608" w:rsidRDefault="00D00279" w:rsidP="001B286F">
            <w:pPr>
              <w:pStyle w:val="Betarp"/>
              <w:jc w:val="both"/>
              <w:rPr>
                <w:rFonts w:ascii="Verdana" w:hAnsi="Verdana"/>
                <w:b/>
                <w:bCs/>
                <w:szCs w:val="24"/>
              </w:rPr>
            </w:pPr>
            <w:r w:rsidRPr="00BE7608">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3 dalis</w:t>
            </w:r>
          </w:p>
          <w:p w14:paraId="4C53B00E" w14:textId="77777777" w:rsidR="00D00279" w:rsidRPr="00BE7608" w:rsidRDefault="00D00279" w:rsidP="001B286F">
            <w:pPr>
              <w:pStyle w:val="Betarp"/>
              <w:jc w:val="both"/>
              <w:rPr>
                <w:rFonts w:ascii="Verdana" w:hAnsi="Verdana"/>
                <w:szCs w:val="24"/>
              </w:rPr>
            </w:pPr>
          </w:p>
          <w:p w14:paraId="4195E253" w14:textId="77777777" w:rsidR="00D00279" w:rsidRPr="00BE7608" w:rsidRDefault="00D00279" w:rsidP="001B286F">
            <w:pPr>
              <w:pStyle w:val="Betarp"/>
              <w:jc w:val="both"/>
              <w:rPr>
                <w:rFonts w:ascii="Verdana" w:eastAsia="Yu Mincho" w:hAnsi="Verdana"/>
                <w:szCs w:val="24"/>
              </w:rPr>
            </w:pPr>
            <w:r w:rsidRPr="00BE7608">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BE7608" w:rsidRDefault="00D00279" w:rsidP="001B286F">
            <w:pPr>
              <w:pStyle w:val="Betarp"/>
              <w:tabs>
                <w:tab w:val="left" w:pos="331"/>
              </w:tabs>
              <w:jc w:val="both"/>
              <w:rPr>
                <w:rFonts w:ascii="Verdana" w:hAnsi="Verdana"/>
                <w:b/>
                <w:bCs/>
                <w:szCs w:val="24"/>
              </w:rPr>
            </w:pPr>
            <w:r w:rsidRPr="00BE7608">
              <w:rPr>
                <w:rFonts w:ascii="Verdana" w:hAnsi="Verdana"/>
                <w:szCs w:val="24"/>
              </w:rPr>
              <w:t>1) Dėl įsipareigojimų, susijusių su mokesčių mokėjimu, įvykdymo iš Lietuvoje įsteigtų subjektų prašoma:</w:t>
            </w:r>
          </w:p>
          <w:p w14:paraId="7AAC62D4" w14:textId="77777777" w:rsidR="00D00279" w:rsidRPr="00BE7608" w:rsidRDefault="00D00279" w:rsidP="001B286F">
            <w:pPr>
              <w:pStyle w:val="Betarp"/>
              <w:jc w:val="both"/>
              <w:rPr>
                <w:rFonts w:ascii="Verdana" w:hAnsi="Verdana"/>
                <w:szCs w:val="24"/>
              </w:rPr>
            </w:pPr>
          </w:p>
          <w:p w14:paraId="4258509B"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 išrašo iš teismo sprendimo (jei toks yra) arba </w:t>
            </w:r>
          </w:p>
          <w:p w14:paraId="5119323C"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 Valstybinės mokesčių inspekcijos prie Lietuvos Respublikos finansų ministerijos išduoto dokumento, </w:t>
            </w:r>
          </w:p>
          <w:p w14:paraId="4EA8FF2A" w14:textId="77777777" w:rsidR="00D00279" w:rsidRPr="00BE7608" w:rsidRDefault="00D00279" w:rsidP="001B286F">
            <w:pPr>
              <w:pStyle w:val="Betarp"/>
              <w:jc w:val="both"/>
              <w:rPr>
                <w:rFonts w:ascii="Verdana" w:hAnsi="Verdana"/>
                <w:szCs w:val="24"/>
              </w:rPr>
            </w:pPr>
            <w:r w:rsidRPr="00BE7608">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BE7608" w:rsidRDefault="00D00279" w:rsidP="001B286F">
            <w:pPr>
              <w:pStyle w:val="Betarp"/>
              <w:jc w:val="both"/>
              <w:rPr>
                <w:rFonts w:ascii="Verdana" w:hAnsi="Verdana"/>
                <w:szCs w:val="24"/>
              </w:rPr>
            </w:pPr>
            <w:r w:rsidRPr="00BE7608">
              <w:rPr>
                <w:rFonts w:ascii="Verdana" w:hAnsi="Verdana"/>
                <w:szCs w:val="24"/>
              </w:rPr>
              <w:t>Iš ne Lietuvoje įsteigtų subjektų reikalaujama:</w:t>
            </w:r>
          </w:p>
          <w:p w14:paraId="0F458677" w14:textId="77777777" w:rsidR="00D00279" w:rsidRPr="00BE7608"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BE7608">
              <w:rPr>
                <w:rFonts w:ascii="Verdana" w:hAnsi="Verdana"/>
                <w:szCs w:val="24"/>
              </w:rPr>
              <w:lastRenderedPageBreak/>
              <w:t>atitinkamos užsienio šalies institucijos dokumento</w:t>
            </w:r>
            <w:r w:rsidRPr="00BE7608">
              <w:rPr>
                <w:rStyle w:val="Puslapioinaosnuoroda"/>
                <w:rFonts w:ascii="Verdana" w:hAnsi="Verdana"/>
                <w:szCs w:val="24"/>
              </w:rPr>
              <w:footnoteReference w:id="2"/>
            </w:r>
            <w:r w:rsidRPr="00BE7608">
              <w:rPr>
                <w:rFonts w:ascii="Verdana" w:hAnsi="Verdana"/>
                <w:szCs w:val="24"/>
              </w:rPr>
              <w:t>.</w:t>
            </w:r>
          </w:p>
          <w:p w14:paraId="79444517" w14:textId="77777777" w:rsidR="00D00279" w:rsidRPr="00BE7608" w:rsidRDefault="00D00279" w:rsidP="001B286F">
            <w:pPr>
              <w:pStyle w:val="Betarp"/>
              <w:jc w:val="both"/>
              <w:rPr>
                <w:rFonts w:ascii="Verdana" w:eastAsia="Yu Mincho" w:hAnsi="Verdana"/>
                <w:szCs w:val="24"/>
              </w:rPr>
            </w:pPr>
          </w:p>
          <w:p w14:paraId="4B1B7698" w14:textId="77777777" w:rsidR="00D00279" w:rsidRPr="00BE7608" w:rsidRDefault="00D00279" w:rsidP="001B286F">
            <w:pPr>
              <w:pStyle w:val="Betarp"/>
              <w:jc w:val="both"/>
              <w:rPr>
                <w:rFonts w:ascii="Verdana" w:hAnsi="Verdana"/>
                <w:i/>
                <w:iCs/>
                <w:szCs w:val="24"/>
              </w:rPr>
            </w:pPr>
            <w:r w:rsidRPr="00BE7608">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7A18D24" w14:textId="77777777" w:rsidR="00D00279" w:rsidRPr="00BE7608" w:rsidRDefault="00D00279" w:rsidP="001B286F">
            <w:pPr>
              <w:pStyle w:val="Betarp"/>
              <w:jc w:val="both"/>
              <w:rPr>
                <w:rFonts w:ascii="Verdana" w:hAnsi="Verdana"/>
                <w:i/>
                <w:iCs/>
                <w:szCs w:val="24"/>
              </w:rPr>
            </w:pPr>
          </w:p>
          <w:p w14:paraId="0BB09BD0" w14:textId="77777777" w:rsidR="00D00279" w:rsidRPr="00BE7608" w:rsidRDefault="00D00279" w:rsidP="001B286F">
            <w:pPr>
              <w:pStyle w:val="Betarp"/>
              <w:jc w:val="both"/>
              <w:rPr>
                <w:rFonts w:ascii="Verdana" w:hAnsi="Verdana"/>
                <w:b/>
                <w:bCs/>
                <w:szCs w:val="24"/>
              </w:rPr>
            </w:pPr>
            <w:r w:rsidRPr="00BE7608">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562640" w14:textId="77777777" w:rsidR="00D00279" w:rsidRPr="00BE7608" w:rsidRDefault="00D00279" w:rsidP="001B286F">
            <w:pPr>
              <w:pStyle w:val="Betarp"/>
              <w:jc w:val="both"/>
              <w:rPr>
                <w:rFonts w:ascii="Verdana" w:hAnsi="Verdana"/>
                <w:b/>
                <w:bCs/>
                <w:szCs w:val="24"/>
              </w:rPr>
            </w:pPr>
          </w:p>
          <w:p w14:paraId="310614C1" w14:textId="77777777" w:rsidR="00D00279" w:rsidRPr="00BE7608" w:rsidRDefault="00D00279" w:rsidP="001B286F">
            <w:pPr>
              <w:pStyle w:val="Betarp"/>
              <w:jc w:val="both"/>
              <w:rPr>
                <w:rFonts w:ascii="Verdana" w:hAnsi="Verdana"/>
                <w:b/>
                <w:bCs/>
                <w:szCs w:val="24"/>
              </w:rPr>
            </w:pPr>
            <w:r w:rsidRPr="00BE7608">
              <w:rPr>
                <w:rFonts w:ascii="Verdana" w:hAnsi="Verdana"/>
                <w:szCs w:val="24"/>
              </w:rPr>
              <w:t>2) Dėl įsipareigojimų, susijusių su socialinio draudimo įmokų mokėjimu, įvykdymo iš Lietuvoje įsteigtų subjektų prašoma:</w:t>
            </w:r>
          </w:p>
          <w:p w14:paraId="51571018"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2.1) Jeigu tiekėjas yra juridinis asmuo, registruotas Lietuvos Respublikoje, iš jo nereikalaujama pateikti jokių šį reikalavimą įrodančių dokumentų. </w:t>
            </w:r>
            <w:r w:rsidRPr="00BE7608">
              <w:rPr>
                <w:rFonts w:ascii="Verdana" w:hAnsi="Verdana"/>
                <w:szCs w:val="24"/>
              </w:rPr>
              <w:lastRenderedPageBreak/>
              <w:t xml:space="preserve">Perkančioji organizacija savarankiškai patikrina duomenis nacionalinėje duomenų bazėje, adresu </w:t>
            </w:r>
            <w:hyperlink r:id="rId14" w:history="1">
              <w:r w:rsidRPr="00BE7608">
                <w:rPr>
                  <w:rStyle w:val="Hipersaitas"/>
                  <w:rFonts w:ascii="Verdana" w:hAnsi="Verdana"/>
                  <w:color w:val="auto"/>
                  <w:szCs w:val="24"/>
                </w:rPr>
                <w:t>http://draudejai.sodra.lt/draudeju_viesi_duomenys/</w:t>
              </w:r>
            </w:hyperlink>
            <w:r w:rsidRPr="00BE7608">
              <w:rPr>
                <w:rFonts w:ascii="Verdana" w:hAnsi="Verdana"/>
                <w:szCs w:val="24"/>
              </w:rPr>
              <w:t>.</w:t>
            </w:r>
          </w:p>
          <w:p w14:paraId="14115CB6" w14:textId="77777777" w:rsidR="00D00279" w:rsidRPr="00BE7608" w:rsidRDefault="00D00279" w:rsidP="001B286F">
            <w:pPr>
              <w:pStyle w:val="Betarp"/>
              <w:jc w:val="both"/>
              <w:rPr>
                <w:rFonts w:ascii="Verdana" w:hAnsi="Verdana"/>
                <w:b/>
                <w:bCs/>
                <w:szCs w:val="24"/>
              </w:rPr>
            </w:pPr>
          </w:p>
          <w:p w14:paraId="791E6C7C" w14:textId="77777777" w:rsidR="00D00279" w:rsidRPr="00BE7608" w:rsidRDefault="00D00279" w:rsidP="001B286F">
            <w:pPr>
              <w:pStyle w:val="Betarp"/>
              <w:jc w:val="both"/>
              <w:rPr>
                <w:rFonts w:ascii="Verdana" w:hAnsi="Verdana"/>
                <w:b/>
                <w:bCs/>
                <w:szCs w:val="24"/>
              </w:rPr>
            </w:pPr>
            <w:r w:rsidRPr="00BE7608">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BE7608">
              <w:rPr>
                <w:rFonts w:ascii="Verdana" w:hAnsi="Verdana"/>
                <w:szCs w:val="24"/>
              </w:rPr>
              <w:lastRenderedPageBreak/>
              <w:t>Registrų centras Lietuvos Respublikos Vyriausybės nustatyta tvarka išduotą dokumentą, patvirtinantį jungtinius kompetentingų institucijų tvarkomus duomenis.</w:t>
            </w:r>
          </w:p>
          <w:p w14:paraId="4569974F" w14:textId="77777777" w:rsidR="00D00279" w:rsidRPr="00BE7608" w:rsidRDefault="00D00279" w:rsidP="001B286F">
            <w:pPr>
              <w:pStyle w:val="Betarp"/>
              <w:jc w:val="both"/>
              <w:rPr>
                <w:rFonts w:ascii="Verdana" w:hAnsi="Verdana"/>
                <w:szCs w:val="24"/>
              </w:rPr>
            </w:pPr>
            <w:r w:rsidRPr="00BE7608">
              <w:rPr>
                <w:rFonts w:ascii="Verdana" w:hAnsi="Verdana"/>
                <w:szCs w:val="24"/>
              </w:rPr>
              <w:t>Iš ne Lietuvoje įsteigtų subjektų reikalaujama:</w:t>
            </w:r>
          </w:p>
          <w:p w14:paraId="7EDE89F6" w14:textId="77777777" w:rsidR="00D00279" w:rsidRPr="00BE7608"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BE7608">
              <w:rPr>
                <w:rFonts w:ascii="Verdana" w:hAnsi="Verdana"/>
                <w:szCs w:val="24"/>
              </w:rPr>
              <w:t>atitinkamos užsienio šalies kompetentingos institucijos dokumento</w:t>
            </w:r>
            <w:r w:rsidRPr="00BE7608">
              <w:rPr>
                <w:rStyle w:val="Puslapioinaosnuoroda"/>
                <w:rFonts w:ascii="Verdana" w:hAnsi="Verdana"/>
                <w:szCs w:val="24"/>
              </w:rPr>
              <w:footnoteReference w:id="3"/>
            </w:r>
            <w:r w:rsidRPr="00BE7608">
              <w:rPr>
                <w:rFonts w:ascii="Verdana" w:hAnsi="Verdana"/>
                <w:szCs w:val="24"/>
              </w:rPr>
              <w:t>.</w:t>
            </w:r>
          </w:p>
          <w:p w14:paraId="3A5FA185" w14:textId="77777777" w:rsidR="00D00279" w:rsidRPr="00BE7608" w:rsidRDefault="00D00279" w:rsidP="001B286F">
            <w:pPr>
              <w:pStyle w:val="Betarp"/>
              <w:jc w:val="both"/>
              <w:rPr>
                <w:rFonts w:ascii="Verdana" w:hAnsi="Verdana"/>
                <w:b/>
                <w:bCs/>
                <w:szCs w:val="24"/>
              </w:rPr>
            </w:pPr>
          </w:p>
          <w:p w14:paraId="01C44E9A" w14:textId="77777777" w:rsidR="00D00279" w:rsidRPr="00BE7608" w:rsidRDefault="00D00279" w:rsidP="001B286F">
            <w:pPr>
              <w:pStyle w:val="Betarp"/>
              <w:jc w:val="both"/>
              <w:rPr>
                <w:rFonts w:ascii="Verdana" w:hAnsi="Verdana"/>
                <w:i/>
                <w:iCs/>
                <w:szCs w:val="24"/>
              </w:rPr>
            </w:pPr>
            <w:r w:rsidRPr="00BE7608">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630810E8" w14:textId="77777777" w:rsidR="00D00279" w:rsidRPr="00BE7608" w:rsidRDefault="00D00279" w:rsidP="001B286F">
            <w:pPr>
              <w:pStyle w:val="Betarp"/>
              <w:jc w:val="both"/>
              <w:rPr>
                <w:rFonts w:ascii="Verdana" w:hAnsi="Verdana"/>
                <w:b/>
                <w:bCs/>
                <w:szCs w:val="24"/>
              </w:rPr>
            </w:pPr>
          </w:p>
          <w:p w14:paraId="477D7F81" w14:textId="77777777" w:rsidR="00D00279" w:rsidRPr="00BE7608" w:rsidRDefault="00D00279" w:rsidP="001B286F">
            <w:pPr>
              <w:pStyle w:val="Betarp"/>
              <w:jc w:val="both"/>
              <w:rPr>
                <w:rFonts w:ascii="Verdana" w:hAnsi="Verdana"/>
                <w:szCs w:val="24"/>
              </w:rPr>
            </w:pPr>
            <w:r w:rsidRPr="00BE7608">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BE7608" w:rsidRDefault="00D00279" w:rsidP="001B286F">
            <w:pPr>
              <w:pStyle w:val="Betarp"/>
              <w:jc w:val="both"/>
              <w:rPr>
                <w:rFonts w:ascii="Verdana" w:hAnsi="Verdana"/>
                <w:szCs w:val="24"/>
              </w:rPr>
            </w:pPr>
          </w:p>
          <w:p w14:paraId="49005525" w14:textId="77777777" w:rsidR="00D00279" w:rsidRPr="00BE7608" w:rsidRDefault="00D00279" w:rsidP="001B286F">
            <w:pPr>
              <w:pStyle w:val="Betarp"/>
              <w:jc w:val="both"/>
              <w:rPr>
                <w:rFonts w:ascii="Verdana" w:hAnsi="Verdana"/>
                <w:b/>
                <w:bCs/>
                <w:i/>
                <w:iCs/>
                <w:szCs w:val="24"/>
                <w:u w:val="single"/>
              </w:rPr>
            </w:pPr>
            <w:r w:rsidRPr="00BE7608">
              <w:rPr>
                <w:rFonts w:ascii="Verdana" w:hAnsi="Verdana"/>
                <w:b/>
                <w:bCs/>
                <w:i/>
                <w:iCs/>
                <w:szCs w:val="24"/>
                <w:u w:val="single"/>
              </w:rPr>
              <w:t>PASTABA</w:t>
            </w:r>
          </w:p>
          <w:p w14:paraId="2CCF45AF" w14:textId="77777777" w:rsidR="00D00279" w:rsidRPr="00BE7608" w:rsidRDefault="00D00279" w:rsidP="001B286F">
            <w:pPr>
              <w:pStyle w:val="Betarp"/>
              <w:jc w:val="both"/>
              <w:rPr>
                <w:rFonts w:ascii="Verdana" w:hAnsi="Verdana"/>
                <w:b/>
                <w:bCs/>
                <w:szCs w:val="24"/>
              </w:rPr>
            </w:pPr>
            <w:r w:rsidRPr="00BE7608">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17"/>
      <w:tr w:rsidR="00D00279" w:rsidRPr="00BE7608" w14:paraId="63D38952"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BE7608" w:rsidRDefault="00D00279" w:rsidP="001B286F">
            <w:pPr>
              <w:pStyle w:val="Betarp"/>
              <w:jc w:val="both"/>
              <w:rPr>
                <w:rFonts w:ascii="Verdana" w:hAnsi="Verdana"/>
                <w:b/>
                <w:bCs/>
                <w:szCs w:val="24"/>
              </w:rPr>
            </w:pPr>
            <w:r w:rsidRPr="00BE7608">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1 punktas</w:t>
            </w:r>
          </w:p>
          <w:p w14:paraId="5A9ACE68" w14:textId="77777777" w:rsidR="00D00279" w:rsidRPr="00BE7608" w:rsidRDefault="00D00279" w:rsidP="001B286F">
            <w:pPr>
              <w:pStyle w:val="Betarp"/>
              <w:jc w:val="both"/>
              <w:rPr>
                <w:rFonts w:ascii="Verdana" w:eastAsia="Yu Mincho" w:hAnsi="Verdana"/>
                <w:szCs w:val="24"/>
              </w:rPr>
            </w:pPr>
          </w:p>
          <w:p w14:paraId="7FED640A"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38E1EE8C"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BE7608" w:rsidRDefault="00D00279" w:rsidP="001B286F">
            <w:pPr>
              <w:rPr>
                <w:rFonts w:ascii="Verdana" w:hAnsi="Verdana"/>
              </w:rPr>
            </w:pPr>
            <w:r w:rsidRPr="00BE7608">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BE7608" w:rsidRDefault="00D00279" w:rsidP="001B286F">
            <w:pPr>
              <w:pStyle w:val="Betarp"/>
              <w:jc w:val="both"/>
              <w:rPr>
                <w:rFonts w:ascii="Verdana" w:hAnsi="Verdana"/>
                <w:b/>
                <w:bCs/>
                <w:szCs w:val="24"/>
              </w:rPr>
            </w:pPr>
            <w:r w:rsidRPr="00BE7608">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2 punktas</w:t>
            </w:r>
          </w:p>
          <w:p w14:paraId="623F333A" w14:textId="77777777" w:rsidR="00D00279" w:rsidRPr="00BE7608" w:rsidRDefault="00D00279" w:rsidP="001B286F">
            <w:pPr>
              <w:pStyle w:val="Betarp"/>
              <w:jc w:val="both"/>
              <w:rPr>
                <w:rFonts w:ascii="Verdana" w:eastAsia="Yu Mincho" w:hAnsi="Verdana"/>
                <w:szCs w:val="24"/>
              </w:rPr>
            </w:pPr>
          </w:p>
          <w:p w14:paraId="2D9D2757"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3F1A5651"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BE7608" w:rsidRDefault="00D00279" w:rsidP="001B286F">
            <w:pPr>
              <w:pStyle w:val="Betarp"/>
              <w:jc w:val="both"/>
              <w:rPr>
                <w:rFonts w:ascii="Verdana" w:hAnsi="Verdana"/>
                <w:b/>
                <w:bCs/>
                <w:szCs w:val="24"/>
              </w:rPr>
            </w:pPr>
            <w:r w:rsidRPr="00BE7608">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3 punktas</w:t>
            </w:r>
          </w:p>
          <w:p w14:paraId="22080D73" w14:textId="77777777" w:rsidR="00D00279" w:rsidRPr="00BE7608" w:rsidRDefault="00D00279" w:rsidP="001B286F">
            <w:pPr>
              <w:pStyle w:val="Betarp"/>
              <w:jc w:val="both"/>
              <w:rPr>
                <w:rFonts w:ascii="Verdana" w:eastAsia="Yu Mincho" w:hAnsi="Verdana"/>
                <w:szCs w:val="24"/>
              </w:rPr>
            </w:pPr>
          </w:p>
          <w:p w14:paraId="29F8B70E"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1702EF46"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BE7608">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43554839"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C08D12" w14:textId="77777777" w:rsidR="00D00279" w:rsidRPr="00BE7608" w:rsidRDefault="00D00279" w:rsidP="001B286F">
            <w:pPr>
              <w:pStyle w:val="Betarp"/>
              <w:jc w:val="both"/>
              <w:rPr>
                <w:rFonts w:ascii="Verdana" w:hAnsi="Verdana"/>
                <w:szCs w:val="24"/>
              </w:rPr>
            </w:pPr>
            <w:r w:rsidRPr="00BE7608">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4 dalies 4 punktas</w:t>
            </w:r>
          </w:p>
          <w:p w14:paraId="72272807" w14:textId="77777777" w:rsidR="00D00279" w:rsidRPr="00BE7608" w:rsidRDefault="00D00279" w:rsidP="001B286F">
            <w:pPr>
              <w:pStyle w:val="Betarp"/>
              <w:jc w:val="both"/>
              <w:rPr>
                <w:rFonts w:ascii="Verdana" w:eastAsia="Yu Mincho" w:hAnsi="Verdana"/>
                <w:szCs w:val="24"/>
              </w:rPr>
            </w:pPr>
          </w:p>
          <w:p w14:paraId="63378BC1"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BE7608" w:rsidRDefault="00D00279" w:rsidP="001B286F">
            <w:pPr>
              <w:jc w:val="both"/>
              <w:rPr>
                <w:rFonts w:ascii="Verdana" w:eastAsia="Calibri" w:hAnsi="Verdana"/>
              </w:rPr>
            </w:pPr>
            <w:r w:rsidRPr="00BE7608">
              <w:rPr>
                <w:rFonts w:ascii="Verdana" w:eastAsia="Calibri" w:hAnsi="Verdana"/>
              </w:rPr>
              <w:lastRenderedPageBreak/>
              <w:t>Iš Lietuvoje įsteigtų subjektų įrodančių dokumentų nereikalaujama. Užtenka pateikto EBVPD.</w:t>
            </w:r>
          </w:p>
          <w:p w14:paraId="49CB96D4" w14:textId="77777777" w:rsidR="00D00279" w:rsidRPr="00BE7608" w:rsidRDefault="00D00279" w:rsidP="001B286F">
            <w:pPr>
              <w:jc w:val="both"/>
              <w:rPr>
                <w:rFonts w:ascii="Verdana" w:eastAsia="Calibri" w:hAnsi="Verdana"/>
              </w:rPr>
            </w:pPr>
          </w:p>
          <w:p w14:paraId="22662CE4" w14:textId="77777777" w:rsidR="00D00279" w:rsidRPr="00BE7608" w:rsidRDefault="00D00279" w:rsidP="001B286F">
            <w:pPr>
              <w:jc w:val="both"/>
              <w:rPr>
                <w:rFonts w:ascii="Verdana" w:eastAsia="Calibri" w:hAnsi="Verdana"/>
              </w:rPr>
            </w:pPr>
            <w:r w:rsidRPr="00BE7608">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44D4F38E" w14:textId="77777777" w:rsidR="00D00279" w:rsidRPr="00BE7608" w:rsidRDefault="00D00279" w:rsidP="001B286F">
            <w:pPr>
              <w:jc w:val="both"/>
              <w:rPr>
                <w:rFonts w:ascii="Verdana" w:eastAsia="Calibri" w:hAnsi="Verdana"/>
                <w:b/>
                <w:bCs/>
              </w:rPr>
            </w:pPr>
          </w:p>
          <w:p w14:paraId="3890686D" w14:textId="77777777" w:rsidR="00D00279" w:rsidRPr="00BE7608" w:rsidRDefault="00D00279" w:rsidP="001B286F">
            <w:pPr>
              <w:pStyle w:val="Betarp"/>
              <w:jc w:val="both"/>
              <w:rPr>
                <w:rFonts w:ascii="Verdana" w:hAnsi="Verdana"/>
                <w:b/>
                <w:bCs/>
                <w:szCs w:val="24"/>
              </w:rPr>
            </w:pPr>
            <w:hyperlink r:id="rId15" w:history="1">
              <w:r w:rsidRPr="00BE7608">
                <w:rPr>
                  <w:rStyle w:val="Hipersaitas"/>
                  <w:rFonts w:ascii="Verdana" w:hAnsi="Verdana"/>
                  <w:szCs w:val="24"/>
                </w:rPr>
                <w:t>https://vpt.lrv.lt/lt/nuorodos/kiti-duomenys/powerbi/melaginga-informacija-pateikusiu-tiekeju-sarasas-3/</w:t>
              </w:r>
            </w:hyperlink>
          </w:p>
        </w:tc>
      </w:tr>
      <w:tr w:rsidR="00D00279" w:rsidRPr="00BE7608" w14:paraId="5D2F78EB"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pirkimo metu ėmėsi neteisėtų veiksmų, siekdamas daryti įtaką perkančiosios organizacijos sprendimams, gauti </w:t>
            </w:r>
            <w:r w:rsidRPr="00BE7608">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4 dalies 5 punktas</w:t>
            </w:r>
          </w:p>
          <w:p w14:paraId="6ED2ADFD" w14:textId="77777777" w:rsidR="00D00279" w:rsidRPr="00BE7608" w:rsidRDefault="00D00279" w:rsidP="001B286F">
            <w:pPr>
              <w:pStyle w:val="Betarp"/>
              <w:jc w:val="both"/>
              <w:rPr>
                <w:rFonts w:ascii="Verdana" w:eastAsia="Yu Mincho" w:hAnsi="Verdana"/>
                <w:szCs w:val="24"/>
              </w:rPr>
            </w:pPr>
          </w:p>
          <w:p w14:paraId="2369AAC3"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w:t>
            </w:r>
            <w:r w:rsidRPr="00BE7608">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BE7608" w:rsidRDefault="00D00279" w:rsidP="001B286F">
            <w:pPr>
              <w:pStyle w:val="Betarp"/>
              <w:jc w:val="both"/>
              <w:rPr>
                <w:rFonts w:ascii="Verdana" w:hAnsi="Verdana"/>
                <w:szCs w:val="24"/>
              </w:rPr>
            </w:pPr>
            <w:r w:rsidRPr="00BE7608">
              <w:rPr>
                <w:rFonts w:ascii="Verdana" w:hAnsi="Verdana"/>
                <w:szCs w:val="24"/>
              </w:rPr>
              <w:lastRenderedPageBreak/>
              <w:t xml:space="preserve">Iš Lietuvoje įsteigtų subjektų įrodančių dokumentų nereikalaujama. </w:t>
            </w:r>
            <w:r w:rsidRPr="00BE7608">
              <w:rPr>
                <w:rFonts w:ascii="Verdana" w:hAnsi="Verdana"/>
                <w:szCs w:val="24"/>
              </w:rPr>
              <w:lastRenderedPageBreak/>
              <w:t>Užtenka pateikto EBVPD.</w:t>
            </w:r>
          </w:p>
        </w:tc>
      </w:tr>
      <w:tr w:rsidR="00D00279" w:rsidRPr="00BE7608" w14:paraId="559BE346"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BE7608" w:rsidRDefault="00D00279" w:rsidP="001B286F">
            <w:pPr>
              <w:jc w:val="both"/>
              <w:rPr>
                <w:rFonts w:ascii="Verdana" w:hAnsi="Verdana"/>
                <w:color w:val="auto"/>
              </w:rPr>
            </w:pPr>
            <w:r w:rsidRPr="00BE7608">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BE7608" w:rsidRDefault="00D00279" w:rsidP="001B286F">
            <w:pPr>
              <w:jc w:val="both"/>
              <w:rPr>
                <w:rFonts w:ascii="Verdana" w:hAnsi="Verdana"/>
                <w:color w:val="auto"/>
              </w:rPr>
            </w:pPr>
            <w:r w:rsidRPr="00BE7608">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4 dalies 6 punktas</w:t>
            </w:r>
          </w:p>
          <w:p w14:paraId="454DE660" w14:textId="77777777" w:rsidR="00D00279" w:rsidRPr="00BE7608" w:rsidRDefault="00D00279" w:rsidP="001B286F">
            <w:pPr>
              <w:pStyle w:val="Betarp"/>
              <w:jc w:val="both"/>
              <w:rPr>
                <w:rFonts w:ascii="Verdana" w:eastAsia="Yu Mincho" w:hAnsi="Verdana"/>
                <w:szCs w:val="24"/>
              </w:rPr>
            </w:pPr>
          </w:p>
          <w:p w14:paraId="588BB85B"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w:t>
            </w:r>
            <w:r w:rsidRPr="00BE7608">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BE7608" w:rsidRDefault="00D00279" w:rsidP="001B286F">
            <w:pPr>
              <w:jc w:val="both"/>
              <w:rPr>
                <w:rFonts w:ascii="Verdana" w:eastAsia="Calibri" w:hAnsi="Verdana"/>
              </w:rPr>
            </w:pPr>
            <w:r w:rsidRPr="00BE7608">
              <w:rPr>
                <w:rFonts w:ascii="Verdana" w:eastAsia="Calibri" w:hAnsi="Verdana"/>
              </w:rPr>
              <w:t>Iš Lietuvoje įsteigtų subjektų įrodančių dokumentų nereikalaujama. Užtenka pateikto EBVPD.</w:t>
            </w:r>
          </w:p>
          <w:p w14:paraId="58657A58" w14:textId="77777777" w:rsidR="00D00279" w:rsidRPr="00BE7608" w:rsidRDefault="00D00279" w:rsidP="001B286F">
            <w:pPr>
              <w:jc w:val="both"/>
              <w:rPr>
                <w:rFonts w:ascii="Verdana" w:eastAsia="Calibri" w:hAnsi="Verdana"/>
                <w:b/>
                <w:bCs/>
              </w:rPr>
            </w:pPr>
          </w:p>
          <w:p w14:paraId="48136780" w14:textId="77777777" w:rsidR="00D00279" w:rsidRPr="00BE7608" w:rsidRDefault="00D00279" w:rsidP="001B286F">
            <w:pPr>
              <w:jc w:val="both"/>
              <w:rPr>
                <w:rFonts w:ascii="Verdana" w:eastAsia="Calibri" w:hAnsi="Verdana"/>
                <w:b/>
                <w:bCs/>
              </w:rPr>
            </w:pPr>
            <w:r w:rsidRPr="00BE7608">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B7668B3" w14:textId="77777777" w:rsidR="00D00279" w:rsidRPr="00BE7608" w:rsidRDefault="00D00279" w:rsidP="001B286F">
            <w:pPr>
              <w:jc w:val="both"/>
              <w:rPr>
                <w:rFonts w:ascii="Verdana" w:eastAsia="Calibri" w:hAnsi="Verdana"/>
              </w:rPr>
            </w:pPr>
          </w:p>
          <w:p w14:paraId="789B74A3" w14:textId="77777777" w:rsidR="00D00279" w:rsidRPr="00BE7608" w:rsidRDefault="00D00279" w:rsidP="001B286F">
            <w:pPr>
              <w:pStyle w:val="Betarp"/>
              <w:jc w:val="both"/>
              <w:rPr>
                <w:rStyle w:val="Hipersaitas"/>
                <w:rFonts w:ascii="Verdana" w:hAnsi="Verdana"/>
                <w:szCs w:val="24"/>
              </w:rPr>
            </w:pPr>
            <w:hyperlink r:id="rId16" w:history="1">
              <w:r w:rsidRPr="00BE7608">
                <w:rPr>
                  <w:rStyle w:val="Hipersaitas"/>
                  <w:rFonts w:ascii="Verdana" w:hAnsi="Verdana"/>
                  <w:szCs w:val="24"/>
                </w:rPr>
                <w:t>https://vpt.lrv.lt/lt/nuorodos/kiti-duomenys/powerbi/nepatikimi-tiekejai-1/</w:t>
              </w:r>
            </w:hyperlink>
          </w:p>
          <w:p w14:paraId="7ED69AB4" w14:textId="77777777" w:rsidR="00D00279" w:rsidRPr="00BE7608" w:rsidRDefault="00D00279" w:rsidP="001B286F">
            <w:pPr>
              <w:jc w:val="both"/>
              <w:rPr>
                <w:rFonts w:ascii="Verdana" w:eastAsia="Calibri" w:hAnsi="Verdana"/>
              </w:rPr>
            </w:pPr>
          </w:p>
          <w:p w14:paraId="09F9F796" w14:textId="77777777" w:rsidR="00D00279" w:rsidRPr="00BE7608" w:rsidRDefault="00D00279" w:rsidP="001B286F">
            <w:pPr>
              <w:pStyle w:val="Betarp"/>
              <w:jc w:val="both"/>
              <w:rPr>
                <w:rFonts w:ascii="Verdana" w:hAnsi="Verdana"/>
                <w:szCs w:val="24"/>
              </w:rPr>
            </w:pPr>
            <w:hyperlink r:id="rId17" w:history="1">
              <w:r w:rsidRPr="00BE7608">
                <w:rPr>
                  <w:rStyle w:val="Hipersaitas"/>
                  <w:rFonts w:ascii="Verdana" w:hAnsi="Verdana" w:cstheme="minorBidi"/>
                  <w:szCs w:val="24"/>
                </w:rPr>
                <w:t>https://vpt.lrv.lt/pasalinimo-pagrindai-1/nepatikimu-koncesininku-sarasas-1/</w:t>
              </w:r>
            </w:hyperlink>
          </w:p>
        </w:tc>
      </w:tr>
      <w:tr w:rsidR="00D00279" w:rsidRPr="00BE7608" w14:paraId="3EB9B767"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67213FCC" w:rsidR="00D00279" w:rsidRPr="00BE7608" w:rsidRDefault="00D00279" w:rsidP="001B286F">
            <w:pPr>
              <w:pStyle w:val="Betarp"/>
              <w:jc w:val="both"/>
              <w:rPr>
                <w:rFonts w:ascii="Verdana" w:hAnsi="Verdana"/>
                <w:szCs w:val="24"/>
              </w:rPr>
            </w:pPr>
            <w:r w:rsidRPr="00BE7608">
              <w:rPr>
                <w:rFonts w:ascii="Verdana" w:hAnsi="Verdana"/>
                <w:szCs w:val="24"/>
              </w:rPr>
              <w:t>Tiekėjas yra padaręs rimtą profesinį pažeidimą, dėl kurio perkančioji organizacija abejoja tiekėjo</w:t>
            </w:r>
            <w:r w:rsidR="00A23C32">
              <w:rPr>
                <w:rFonts w:ascii="Verdana" w:hAnsi="Verdana"/>
                <w:szCs w:val="24"/>
              </w:rPr>
              <w:t xml:space="preserve"> </w:t>
            </w:r>
            <w:r w:rsidRPr="00BE7608">
              <w:rPr>
                <w:rFonts w:ascii="Verdana" w:hAnsi="Verdana"/>
                <w:szCs w:val="24"/>
              </w:rPr>
              <w:t>sąžiningumu, kai jis</w:t>
            </w:r>
            <w:bookmarkStart w:id="18" w:name="part_030e6c6c64ba4f96a23474e439d1b80c"/>
            <w:bookmarkEnd w:id="18"/>
            <w:r w:rsidRPr="00BE7608">
              <w:rPr>
                <w:rFonts w:ascii="Verdana" w:hAnsi="Verdana"/>
                <w:szCs w:val="24"/>
              </w:rPr>
              <w:t xml:space="preserve"> yra padaręs</w:t>
            </w:r>
            <w:r w:rsidR="00A23C32">
              <w:rPr>
                <w:rFonts w:ascii="Verdana" w:hAnsi="Verdana"/>
                <w:szCs w:val="24"/>
              </w:rPr>
              <w:t xml:space="preserve"> </w:t>
            </w:r>
            <w:r w:rsidRPr="00BE7608">
              <w:rPr>
                <w:rFonts w:ascii="Verdana" w:hAnsi="Verdana"/>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7 punkto a papunktis</w:t>
            </w:r>
          </w:p>
          <w:p w14:paraId="22995920" w14:textId="77777777" w:rsidR="00D00279" w:rsidRPr="00BE7608" w:rsidRDefault="00D00279" w:rsidP="001B286F">
            <w:pPr>
              <w:pStyle w:val="Betarp"/>
              <w:jc w:val="both"/>
              <w:rPr>
                <w:rFonts w:ascii="Verdana" w:eastAsia="Yu Mincho" w:hAnsi="Verdana"/>
                <w:szCs w:val="24"/>
              </w:rPr>
            </w:pPr>
          </w:p>
          <w:p w14:paraId="6FFCE5C8"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BE7608" w:rsidRDefault="00D00279" w:rsidP="001B286F">
            <w:pPr>
              <w:jc w:val="both"/>
              <w:rPr>
                <w:rFonts w:ascii="Verdana" w:eastAsia="Calibri" w:hAnsi="Verdana"/>
              </w:rPr>
            </w:pPr>
            <w:r w:rsidRPr="00BE7608">
              <w:rPr>
                <w:rFonts w:ascii="Verdana" w:eastAsia="Calibri" w:hAnsi="Verdana"/>
              </w:rPr>
              <w:t xml:space="preserve">Iš Lietuvoje įsteigtų subjektų įrodančių dokumentų nereikalaujama. Užtenka pateikto EBVPD. </w:t>
            </w:r>
          </w:p>
          <w:p w14:paraId="563DE5A2" w14:textId="77777777" w:rsidR="00D00279" w:rsidRPr="00BE7608" w:rsidRDefault="00D00279" w:rsidP="001B286F">
            <w:pPr>
              <w:jc w:val="both"/>
              <w:rPr>
                <w:rFonts w:ascii="Verdana" w:eastAsia="Calibri" w:hAnsi="Verdana"/>
              </w:rPr>
            </w:pPr>
            <w:r w:rsidRPr="00BE7608">
              <w:rPr>
                <w:rFonts w:ascii="Verdana" w:eastAsia="Calibri" w:hAnsi="Verdana"/>
              </w:rPr>
              <w:t>Priimant sprendimus dėl tiekėjo pašalinimo iš pirkimo procedūros šiame punkte nurodytu pašalinimo pagrindu, be kita ko, atsižvelgiama į</w:t>
            </w:r>
            <w:r w:rsidRPr="00BE7608">
              <w:rPr>
                <w:rFonts w:ascii="Verdana" w:eastAsia="Calibri" w:hAnsi="Verdana"/>
                <w:b/>
                <w:bCs/>
              </w:rPr>
              <w:t xml:space="preserve"> </w:t>
            </w:r>
            <w:r w:rsidRPr="00BE7608">
              <w:rPr>
                <w:rFonts w:ascii="Verdana" w:eastAsia="Calibri" w:hAnsi="Verdana"/>
              </w:rPr>
              <w:t xml:space="preserve">nacionalinėje duomenų bazėje adresu: </w:t>
            </w:r>
            <w:hyperlink r:id="rId18" w:history="1">
              <w:r w:rsidRPr="00BE7608">
                <w:rPr>
                  <w:rFonts w:ascii="Verdana" w:eastAsia="Calibri" w:hAnsi="Verdana"/>
                  <w:u w:val="single"/>
                </w:rPr>
                <w:t>https://www.registrucentras.lt/jar/p/index.php</w:t>
              </w:r>
            </w:hyperlink>
          </w:p>
          <w:p w14:paraId="1F9F5FB4" w14:textId="77777777" w:rsidR="00D00279" w:rsidRPr="00BE7608" w:rsidRDefault="00D00279" w:rsidP="001B286F">
            <w:pPr>
              <w:jc w:val="both"/>
              <w:rPr>
                <w:rFonts w:ascii="Verdana" w:eastAsia="Calibri" w:hAnsi="Verdana"/>
              </w:rPr>
            </w:pPr>
            <w:r w:rsidRPr="00BE7608">
              <w:rPr>
                <w:rFonts w:ascii="Verdana" w:eastAsia="Calibri" w:hAnsi="Verdana"/>
              </w:rPr>
              <w:t>paskelbtą informaciją, taip pat į šiame informaciniame pranešime pateiktą informaciją:</w:t>
            </w:r>
          </w:p>
          <w:p w14:paraId="40274CCA" w14:textId="77777777" w:rsidR="00D00279" w:rsidRPr="00BE7608" w:rsidRDefault="00D00279" w:rsidP="001B286F">
            <w:pPr>
              <w:pStyle w:val="Betarp"/>
              <w:jc w:val="both"/>
              <w:rPr>
                <w:rFonts w:ascii="Verdana" w:hAnsi="Verdana"/>
                <w:b/>
                <w:bCs/>
                <w:szCs w:val="24"/>
              </w:rPr>
            </w:pPr>
            <w:hyperlink r:id="rId19" w:history="1">
              <w:r w:rsidRPr="00BE7608">
                <w:rPr>
                  <w:rStyle w:val="Hipersaitas"/>
                  <w:rFonts w:ascii="Verdana" w:hAnsi="Verdana"/>
                  <w:szCs w:val="24"/>
                </w:rPr>
                <w:t>https://vpt.lrv.lt/lt/naujienos-3/finansiniu-ataskaitu-nepateikimas-gali-tapti-kliutimi-dalyvauti-viesuosiuose-pirkimuose</w:t>
              </w:r>
            </w:hyperlink>
            <w:r w:rsidRPr="00BE7608">
              <w:rPr>
                <w:rFonts w:ascii="Verdana" w:hAnsi="Verdana"/>
                <w:szCs w:val="24"/>
              </w:rPr>
              <w:t xml:space="preserve">. </w:t>
            </w:r>
          </w:p>
        </w:tc>
      </w:tr>
      <w:tr w:rsidR="00D00279" w:rsidRPr="00BE7608" w14:paraId="7859DE17" w14:textId="77777777" w:rsidTr="006C4D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5A8E3E4E"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yra padaręs rimtą profesinį pažeidimą, dėl kurio perkančioji organizacija abejoja </w:t>
            </w:r>
            <w:r w:rsidRPr="00BE7608">
              <w:rPr>
                <w:rFonts w:ascii="Verdana" w:hAnsi="Verdana"/>
                <w:szCs w:val="24"/>
              </w:rPr>
              <w:lastRenderedPageBreak/>
              <w:t>tiekėjo</w:t>
            </w:r>
            <w:r w:rsidR="00A23C32">
              <w:rPr>
                <w:rFonts w:ascii="Verdana" w:hAnsi="Verdana"/>
                <w:szCs w:val="24"/>
              </w:rPr>
              <w:t xml:space="preserve"> </w:t>
            </w:r>
            <w:r w:rsidRPr="00BE7608">
              <w:rPr>
                <w:rFonts w:ascii="Verdana" w:hAnsi="Verdana"/>
                <w:szCs w:val="24"/>
              </w:rPr>
              <w:t>sąžiningumu, kai jis (tiekėjas) neatitinka minimalių patikimo mokesčių mokėtojo kriterijų, nustatytų Lietuvos Respublikos mokesčių administravimo įstatymo 40</w:t>
            </w:r>
            <w:r w:rsidRPr="00BE7608">
              <w:rPr>
                <w:rFonts w:ascii="Verdana" w:hAnsi="Verdana"/>
                <w:szCs w:val="24"/>
                <w:vertAlign w:val="superscript"/>
              </w:rPr>
              <w:t>1</w:t>
            </w:r>
            <w:r w:rsidRPr="00BE7608">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 xml:space="preserve">VPĮ 46 straipsnio 4 dalies 7 </w:t>
            </w:r>
            <w:r w:rsidRPr="00BE7608">
              <w:rPr>
                <w:rFonts w:ascii="Verdana" w:eastAsia="Yu Mincho" w:hAnsi="Verdana"/>
                <w:b/>
                <w:bCs/>
                <w:szCs w:val="24"/>
              </w:rPr>
              <w:lastRenderedPageBreak/>
              <w:t>punkto b papunktis</w:t>
            </w:r>
          </w:p>
          <w:p w14:paraId="19E4EF29" w14:textId="77777777" w:rsidR="00D00279" w:rsidRPr="00BE7608" w:rsidRDefault="00D00279" w:rsidP="001B286F">
            <w:pPr>
              <w:pStyle w:val="Betarp"/>
              <w:jc w:val="both"/>
              <w:rPr>
                <w:rFonts w:ascii="Verdana" w:eastAsia="Yu Mincho" w:hAnsi="Verdana"/>
                <w:szCs w:val="24"/>
              </w:rPr>
            </w:pPr>
          </w:p>
          <w:p w14:paraId="7EB7A479"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BE7608" w:rsidRDefault="00D00279" w:rsidP="001B286F">
            <w:pPr>
              <w:pStyle w:val="Betarp"/>
              <w:jc w:val="both"/>
              <w:rPr>
                <w:rFonts w:ascii="Verdana" w:hAnsi="Verdana"/>
                <w:szCs w:val="24"/>
              </w:rPr>
            </w:pPr>
            <w:r w:rsidRPr="00BE7608">
              <w:rPr>
                <w:rFonts w:ascii="Verdana" w:hAnsi="Verdana"/>
                <w:szCs w:val="24"/>
              </w:rPr>
              <w:lastRenderedPageBreak/>
              <w:t xml:space="preserve">Iš Lietuvoje įsteigtų subjektų įrodančių dokumentų </w:t>
            </w:r>
            <w:r w:rsidRPr="00BE7608">
              <w:rPr>
                <w:rFonts w:ascii="Verdana" w:hAnsi="Verdana"/>
                <w:szCs w:val="24"/>
              </w:rPr>
              <w:lastRenderedPageBreak/>
              <w:t>nereikalaujama. Užtenka pateikto EBVPD.</w:t>
            </w:r>
          </w:p>
          <w:p w14:paraId="03222FAD" w14:textId="77777777" w:rsidR="00D00279" w:rsidRPr="00BE7608" w:rsidRDefault="00D00279" w:rsidP="001B286F">
            <w:pPr>
              <w:pStyle w:val="Betarp"/>
              <w:jc w:val="both"/>
              <w:rPr>
                <w:rFonts w:ascii="Verdana" w:hAnsi="Verdana"/>
                <w:b/>
                <w:bCs/>
                <w:szCs w:val="24"/>
              </w:rPr>
            </w:pPr>
          </w:p>
          <w:p w14:paraId="518BB98B" w14:textId="77777777" w:rsidR="00D00279" w:rsidRPr="00BE7608" w:rsidRDefault="00D00279" w:rsidP="001B286F">
            <w:pPr>
              <w:pStyle w:val="Betarp"/>
              <w:jc w:val="both"/>
              <w:rPr>
                <w:rFonts w:ascii="Verdana" w:hAnsi="Verdana"/>
                <w:b/>
                <w:bCs/>
                <w:szCs w:val="24"/>
              </w:rPr>
            </w:pPr>
            <w:r w:rsidRPr="00BE7608">
              <w:rPr>
                <w:rFonts w:ascii="Verdana" w:hAnsi="Verdana"/>
                <w:szCs w:val="24"/>
              </w:rPr>
              <w:t>Priimant sprendimus dėl tiekėjo pašalinimo iš pirkimo procedūros šiame punkte nurodytu pašalinimo pagrindu, be kita ko, atsižvelgiama į</w:t>
            </w:r>
            <w:r w:rsidRPr="00BE7608">
              <w:rPr>
                <w:rFonts w:ascii="Verdana" w:hAnsi="Verdana"/>
                <w:b/>
                <w:bCs/>
                <w:szCs w:val="24"/>
              </w:rPr>
              <w:t xml:space="preserve"> </w:t>
            </w:r>
            <w:r w:rsidRPr="00BE7608">
              <w:rPr>
                <w:rFonts w:ascii="Verdana" w:hAnsi="Verdana"/>
                <w:szCs w:val="24"/>
              </w:rPr>
              <w:t xml:space="preserve">nacionalinėje duomenų bazėje adresu </w:t>
            </w:r>
            <w:hyperlink r:id="rId20">
              <w:r w:rsidRPr="00BE7608">
                <w:rPr>
                  <w:rStyle w:val="Hipersaitas"/>
                  <w:rFonts w:ascii="Verdana" w:hAnsi="Verdana"/>
                  <w:color w:val="auto"/>
                  <w:szCs w:val="24"/>
                </w:rPr>
                <w:t>https://www.vmi.lt/evmi/mokesciu-moketoju-informacija</w:t>
              </w:r>
            </w:hyperlink>
            <w:r w:rsidRPr="00BE7608">
              <w:rPr>
                <w:rFonts w:ascii="Verdana" w:hAnsi="Verdana"/>
                <w:szCs w:val="24"/>
              </w:rPr>
              <w:t xml:space="preserve"> skelbiamą informaciją.</w:t>
            </w:r>
          </w:p>
        </w:tc>
      </w:tr>
      <w:tr w:rsidR="00D00279" w:rsidRPr="00BE7608" w14:paraId="6244F06D" w14:textId="77777777" w:rsidTr="006C4DC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BE7608" w:rsidRDefault="00D00279" w:rsidP="001B286F">
            <w:pPr>
              <w:pStyle w:val="Betarp"/>
              <w:jc w:val="both"/>
              <w:rPr>
                <w:rFonts w:ascii="Verdana" w:hAnsi="Verdana"/>
                <w:szCs w:val="24"/>
              </w:rPr>
            </w:pPr>
            <w:r w:rsidRPr="00BE7608">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7 punkto c papunktis</w:t>
            </w:r>
          </w:p>
          <w:p w14:paraId="44BE3638" w14:textId="77777777" w:rsidR="00D00279" w:rsidRPr="00BE7608" w:rsidRDefault="00D00279" w:rsidP="001B286F">
            <w:pPr>
              <w:pStyle w:val="Betarp"/>
              <w:jc w:val="both"/>
              <w:rPr>
                <w:rFonts w:ascii="Verdana" w:eastAsia="Yu Mincho" w:hAnsi="Verdana"/>
                <w:szCs w:val="24"/>
              </w:rPr>
            </w:pPr>
          </w:p>
          <w:p w14:paraId="5032DEA8"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p w14:paraId="4376C72B" w14:textId="77777777" w:rsidR="00D00279" w:rsidRPr="00BE7608" w:rsidRDefault="00D00279" w:rsidP="001B286F">
            <w:pPr>
              <w:pStyle w:val="Betarp"/>
              <w:jc w:val="both"/>
              <w:rPr>
                <w:rFonts w:ascii="Verdana" w:hAnsi="Verdana"/>
                <w:szCs w:val="24"/>
              </w:rPr>
            </w:pPr>
          </w:p>
          <w:p w14:paraId="3EC39736" w14:textId="77777777" w:rsidR="00D00279" w:rsidRPr="00BE7608" w:rsidRDefault="00D00279" w:rsidP="001B286F">
            <w:pPr>
              <w:jc w:val="both"/>
              <w:rPr>
                <w:rFonts w:ascii="Verdana" w:hAnsi="Verdana"/>
                <w:b/>
                <w:bCs/>
                <w:color w:val="auto"/>
              </w:rPr>
            </w:pPr>
            <w:r w:rsidRPr="00BE7608">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BE7608" w:rsidRDefault="00D00279" w:rsidP="001B286F">
            <w:pPr>
              <w:jc w:val="both"/>
              <w:rPr>
                <w:rFonts w:ascii="Verdana" w:hAnsi="Verdana"/>
                <w:color w:val="auto"/>
              </w:rPr>
            </w:pPr>
            <w:hyperlink r:id="rId21" w:history="1">
              <w:r w:rsidRPr="00BE7608">
                <w:rPr>
                  <w:rStyle w:val="Hipersaitas"/>
                  <w:rFonts w:ascii="Verdana" w:hAnsi="Verdana"/>
                  <w:color w:val="auto"/>
                </w:rPr>
                <w:t>https://kt.gov.lt/lt/atviri-duomenys/diskvalifikavimas-is-viesuju-pirkimu</w:t>
              </w:r>
            </w:hyperlink>
            <w:r w:rsidRPr="00BE7608">
              <w:rPr>
                <w:rFonts w:ascii="Verdana" w:hAnsi="Verdana"/>
                <w:color w:val="auto"/>
              </w:rPr>
              <w:t xml:space="preserve"> skelbiamą informaciją.</w:t>
            </w:r>
          </w:p>
        </w:tc>
      </w:tr>
    </w:tbl>
    <w:p w14:paraId="09C87E03" w14:textId="77777777" w:rsidR="00D00279" w:rsidRPr="00BE7608" w:rsidRDefault="00D00279" w:rsidP="001B286F">
      <w:pPr>
        <w:tabs>
          <w:tab w:val="left" w:pos="1260"/>
        </w:tabs>
        <w:suppressAutoHyphens/>
        <w:jc w:val="both"/>
        <w:rPr>
          <w:rFonts w:ascii="Verdana" w:hAnsi="Verdana"/>
          <w:color w:val="000000"/>
          <w:lang w:eastAsia="lt-LT"/>
        </w:rPr>
      </w:pPr>
    </w:p>
    <w:p w14:paraId="6B96E898" w14:textId="729D828F" w:rsidR="00D00279" w:rsidRPr="00BE7608" w:rsidRDefault="00D00279" w:rsidP="001B286F">
      <w:pPr>
        <w:pStyle w:val="Sraopastraipa"/>
        <w:numPr>
          <w:ilvl w:val="1"/>
          <w:numId w:val="42"/>
        </w:numPr>
        <w:tabs>
          <w:tab w:val="left" w:pos="0"/>
          <w:tab w:val="left" w:pos="709"/>
        </w:tabs>
        <w:suppressAutoHyphens/>
        <w:spacing w:after="0" w:line="240" w:lineRule="auto"/>
        <w:jc w:val="both"/>
        <w:rPr>
          <w:rFonts w:ascii="Verdana" w:eastAsia="Arial Unicode MS" w:hAnsi="Verdana"/>
          <w:b/>
          <w:bCs/>
          <w:color w:val="00000A"/>
          <w:sz w:val="24"/>
          <w:szCs w:val="24"/>
          <w:lang w:eastAsia="lt-LT"/>
        </w:rPr>
      </w:pPr>
      <w:r w:rsidRPr="00BE7608">
        <w:rPr>
          <w:rFonts w:ascii="Verdana" w:eastAsia="Arial Unicode MS" w:hAnsi="Verdana"/>
          <w:b/>
          <w:bCs/>
          <w:color w:val="00000A"/>
          <w:sz w:val="24"/>
          <w:szCs w:val="24"/>
          <w:lang w:eastAsia="lt-LT"/>
        </w:rPr>
        <w:t xml:space="preserve">Tiekėjų kvalifikacijos reikalavimai: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D00279" w:rsidRPr="00BE7608" w14:paraId="31539B69" w14:textId="77777777" w:rsidTr="006C4DC2">
        <w:trPr>
          <w:trHeight w:val="248"/>
        </w:trPr>
        <w:tc>
          <w:tcPr>
            <w:tcW w:w="851" w:type="dxa"/>
            <w:tcBorders>
              <w:bottom w:val="single" w:sz="4" w:space="0" w:color="auto"/>
            </w:tcBorders>
            <w:tcMar>
              <w:left w:w="103" w:type="dxa"/>
            </w:tcMar>
          </w:tcPr>
          <w:p w14:paraId="1765EF34" w14:textId="77777777" w:rsidR="00D00279" w:rsidRPr="00BE7608" w:rsidRDefault="00D00279" w:rsidP="001B286F">
            <w:pPr>
              <w:pStyle w:val="Body2"/>
              <w:spacing w:after="0"/>
              <w:ind w:right="-197" w:hanging="103"/>
              <w:jc w:val="center"/>
              <w:rPr>
                <w:rFonts w:ascii="Verdana" w:hAnsi="Verdana" w:cs="Times New Roman"/>
                <w:sz w:val="24"/>
                <w:szCs w:val="24"/>
                <w:lang w:val="lt-LT"/>
              </w:rPr>
            </w:pPr>
            <w:r w:rsidRPr="00BE7608">
              <w:rPr>
                <w:rFonts w:ascii="Verdana" w:hAnsi="Verdana" w:cs="Times New Roman"/>
                <w:color w:val="00000A"/>
                <w:sz w:val="24"/>
                <w:szCs w:val="24"/>
                <w:lang w:val="lt-LT"/>
              </w:rPr>
              <w:t>Eil. Nr.</w:t>
            </w:r>
          </w:p>
        </w:tc>
        <w:tc>
          <w:tcPr>
            <w:tcW w:w="3827" w:type="dxa"/>
            <w:tcMar>
              <w:left w:w="103" w:type="dxa"/>
            </w:tcMar>
          </w:tcPr>
          <w:p w14:paraId="3C966B98" w14:textId="77777777" w:rsidR="00D00279" w:rsidRPr="00BE7608" w:rsidRDefault="00D00279" w:rsidP="001B286F">
            <w:pPr>
              <w:pStyle w:val="Body2"/>
              <w:spacing w:after="0"/>
              <w:jc w:val="center"/>
              <w:rPr>
                <w:rFonts w:ascii="Verdana" w:hAnsi="Verdana" w:cs="Times New Roman"/>
                <w:sz w:val="24"/>
                <w:szCs w:val="24"/>
                <w:lang w:val="lt-LT"/>
              </w:rPr>
            </w:pPr>
            <w:r w:rsidRPr="00BE7608">
              <w:rPr>
                <w:rFonts w:ascii="Verdana" w:hAnsi="Verdana" w:cs="Times New Roman"/>
                <w:color w:val="00000A"/>
                <w:sz w:val="24"/>
                <w:szCs w:val="24"/>
                <w:lang w:val="lt-LT"/>
              </w:rPr>
              <w:t>Kvalifikacijos reikalavimas</w:t>
            </w:r>
          </w:p>
        </w:tc>
        <w:tc>
          <w:tcPr>
            <w:tcW w:w="5061" w:type="dxa"/>
            <w:tcMar>
              <w:left w:w="103" w:type="dxa"/>
            </w:tcMar>
          </w:tcPr>
          <w:p w14:paraId="71AA678E" w14:textId="77777777" w:rsidR="00D00279" w:rsidRPr="00BE7608" w:rsidRDefault="00D00279" w:rsidP="001B286F">
            <w:pPr>
              <w:pStyle w:val="Body2"/>
              <w:spacing w:after="0"/>
              <w:jc w:val="center"/>
              <w:rPr>
                <w:rFonts w:ascii="Verdana" w:hAnsi="Verdana" w:cs="Times New Roman"/>
                <w:sz w:val="24"/>
                <w:szCs w:val="24"/>
                <w:lang w:val="lt-LT"/>
              </w:rPr>
            </w:pPr>
            <w:r w:rsidRPr="00BE7608">
              <w:rPr>
                <w:rFonts w:ascii="Verdana" w:hAnsi="Verdana" w:cs="Times New Roman"/>
                <w:color w:val="00000A"/>
                <w:sz w:val="24"/>
                <w:szCs w:val="24"/>
                <w:lang w:val="lt-LT"/>
              </w:rPr>
              <w:t>Pateikiami dokumentai</w:t>
            </w:r>
          </w:p>
        </w:tc>
      </w:tr>
      <w:tr w:rsidR="00D00279" w:rsidRPr="00BE7608" w14:paraId="241B9E8F" w14:textId="77777777" w:rsidTr="006C4DC2">
        <w:tc>
          <w:tcPr>
            <w:tcW w:w="851" w:type="dxa"/>
            <w:tcBorders>
              <w:bottom w:val="single" w:sz="4" w:space="0" w:color="auto"/>
            </w:tcBorders>
            <w:tcMar>
              <w:left w:w="103" w:type="dxa"/>
            </w:tcMar>
          </w:tcPr>
          <w:p w14:paraId="6F7DE97A" w14:textId="77777777" w:rsidR="00D00279" w:rsidRPr="00BE7608" w:rsidRDefault="00D00279" w:rsidP="001B286F">
            <w:pPr>
              <w:pStyle w:val="Body2"/>
              <w:spacing w:after="0"/>
              <w:ind w:right="-197" w:hanging="103"/>
              <w:jc w:val="center"/>
              <w:rPr>
                <w:rFonts w:ascii="Verdana" w:hAnsi="Verdana" w:cs="Times New Roman"/>
                <w:color w:val="00000A"/>
                <w:sz w:val="24"/>
                <w:szCs w:val="24"/>
                <w:lang w:val="lt-LT"/>
              </w:rPr>
            </w:pPr>
            <w:r w:rsidRPr="00BE7608">
              <w:rPr>
                <w:rFonts w:ascii="Verdana" w:hAnsi="Verdana" w:cs="Vani"/>
                <w:sz w:val="24"/>
                <w:szCs w:val="24"/>
                <w:lang w:val="lt-LT"/>
              </w:rPr>
              <w:t>3.5.1.</w:t>
            </w:r>
          </w:p>
        </w:tc>
        <w:tc>
          <w:tcPr>
            <w:tcW w:w="3827" w:type="dxa"/>
            <w:tcMar>
              <w:left w:w="103" w:type="dxa"/>
            </w:tcMar>
          </w:tcPr>
          <w:p w14:paraId="18DB5EB7" w14:textId="0CA11B34" w:rsidR="005A44D7" w:rsidRPr="00BE7608" w:rsidRDefault="00D00279" w:rsidP="005A44D7">
            <w:pPr>
              <w:autoSpaceDE w:val="0"/>
              <w:autoSpaceDN w:val="0"/>
              <w:adjustRightInd w:val="0"/>
              <w:jc w:val="both"/>
              <w:rPr>
                <w:rStyle w:val="FontStyle73"/>
                <w:rFonts w:ascii="Verdana" w:hAnsi="Verdana"/>
                <w:b/>
                <w:bCs/>
                <w:color w:val="auto"/>
                <w:sz w:val="24"/>
                <w:szCs w:val="24"/>
              </w:rPr>
            </w:pPr>
            <w:r w:rsidRPr="00BE7608">
              <w:rPr>
                <w:rFonts w:ascii="Verdana" w:hAnsi="Verdana" w:cs="Vani"/>
                <w:color w:val="auto"/>
                <w:bdr w:val="none" w:sz="0" w:space="0" w:color="auto" w:frame="1"/>
                <w:lang w:eastAsia="lt-LT"/>
              </w:rPr>
              <w:t>Tiek</w:t>
            </w:r>
            <w:r w:rsidRPr="00BE7608">
              <w:rPr>
                <w:rFonts w:ascii="Verdana" w:hAnsi="Verdana" w:cs="Calibri"/>
                <w:color w:val="auto"/>
                <w:bdr w:val="none" w:sz="0" w:space="0" w:color="auto" w:frame="1"/>
                <w:lang w:eastAsia="lt-LT"/>
              </w:rPr>
              <w:t>ė</w:t>
            </w:r>
            <w:r w:rsidRPr="00BE7608">
              <w:rPr>
                <w:rFonts w:ascii="Verdana" w:hAnsi="Verdana" w:cs="Vani"/>
                <w:color w:val="auto"/>
                <w:bdr w:val="none" w:sz="0" w:space="0" w:color="auto" w:frame="1"/>
                <w:lang w:eastAsia="lt-LT"/>
              </w:rPr>
              <w:t xml:space="preserve">jas per </w:t>
            </w:r>
            <w:r w:rsidRPr="00BE7608">
              <w:rPr>
                <w:rFonts w:ascii="Verdana" w:hAnsi="Verdana" w:cs="Vani"/>
                <w:color w:val="auto"/>
                <w:spacing w:val="2"/>
              </w:rPr>
              <w:t>pastaruosius 3 metus arba per laik</w:t>
            </w:r>
            <w:r w:rsidRPr="00BE7608">
              <w:rPr>
                <w:rFonts w:ascii="Verdana" w:hAnsi="Verdana" w:cs="Calibri"/>
                <w:color w:val="auto"/>
                <w:spacing w:val="2"/>
              </w:rPr>
              <w:t>ą</w:t>
            </w:r>
            <w:r w:rsidRPr="00BE7608">
              <w:rPr>
                <w:rFonts w:ascii="Verdana" w:hAnsi="Verdana" w:cs="Vani"/>
                <w:color w:val="auto"/>
                <w:spacing w:val="2"/>
              </w:rPr>
              <w:t xml:space="preserve"> nuo tiek</w:t>
            </w:r>
            <w:r w:rsidRPr="00BE7608">
              <w:rPr>
                <w:rFonts w:ascii="Verdana" w:hAnsi="Verdana" w:cs="Calibri"/>
                <w:color w:val="auto"/>
                <w:spacing w:val="2"/>
              </w:rPr>
              <w:t>ė</w:t>
            </w:r>
            <w:r w:rsidRPr="00BE7608">
              <w:rPr>
                <w:rFonts w:ascii="Verdana" w:hAnsi="Verdana" w:cs="Vani"/>
                <w:color w:val="auto"/>
                <w:spacing w:val="2"/>
              </w:rPr>
              <w:t xml:space="preserve">jo </w:t>
            </w:r>
            <w:r w:rsidRPr="00BE7608">
              <w:rPr>
                <w:rFonts w:ascii="Verdana" w:hAnsi="Verdana" w:cs="Calibri"/>
                <w:color w:val="auto"/>
                <w:spacing w:val="2"/>
              </w:rPr>
              <w:t>į</w:t>
            </w:r>
            <w:r w:rsidRPr="00BE7608">
              <w:rPr>
                <w:rFonts w:ascii="Verdana" w:hAnsi="Verdana" w:cs="Vani"/>
                <w:color w:val="auto"/>
                <w:spacing w:val="2"/>
              </w:rPr>
              <w:t>registravimo dienos (jeigu tiek</w:t>
            </w:r>
            <w:r w:rsidRPr="00BE7608">
              <w:rPr>
                <w:rFonts w:ascii="Verdana" w:hAnsi="Verdana" w:cs="Calibri"/>
                <w:color w:val="auto"/>
                <w:spacing w:val="2"/>
              </w:rPr>
              <w:t>ė</w:t>
            </w:r>
            <w:r w:rsidRPr="00BE7608">
              <w:rPr>
                <w:rFonts w:ascii="Verdana" w:hAnsi="Verdana" w:cs="Vani"/>
                <w:color w:val="auto"/>
                <w:spacing w:val="2"/>
              </w:rPr>
              <w:t>jas vykd</w:t>
            </w:r>
            <w:r w:rsidRPr="00BE7608">
              <w:rPr>
                <w:rFonts w:ascii="Verdana" w:hAnsi="Verdana" w:cs="Calibri"/>
                <w:color w:val="auto"/>
                <w:spacing w:val="2"/>
              </w:rPr>
              <w:t>ė</w:t>
            </w:r>
            <w:r w:rsidRPr="00BE7608">
              <w:rPr>
                <w:rFonts w:ascii="Verdana" w:hAnsi="Verdana" w:cs="Vani"/>
                <w:color w:val="auto"/>
                <w:spacing w:val="2"/>
              </w:rPr>
              <w:t xml:space="preserve"> veikl</w:t>
            </w:r>
            <w:r w:rsidRPr="00BE7608">
              <w:rPr>
                <w:rFonts w:ascii="Verdana" w:hAnsi="Verdana" w:cs="Calibri"/>
                <w:color w:val="auto"/>
                <w:spacing w:val="2"/>
              </w:rPr>
              <w:t>ą</w:t>
            </w:r>
            <w:r w:rsidRPr="00BE7608">
              <w:rPr>
                <w:rFonts w:ascii="Verdana" w:hAnsi="Verdana" w:cs="Vani"/>
                <w:color w:val="auto"/>
                <w:spacing w:val="2"/>
              </w:rPr>
              <w:t xml:space="preserve"> mažiau nei 3 metus) iki pasiūlymo pateikimo termino pabaigos pagal vieną ar </w:t>
            </w:r>
            <w:r w:rsidRPr="00BE7608">
              <w:rPr>
                <w:rFonts w:ascii="Verdana" w:hAnsi="Verdana" w:cs="Vani"/>
                <w:color w:val="auto"/>
                <w:spacing w:val="2"/>
              </w:rPr>
              <w:lastRenderedPageBreak/>
              <w:t>daugiau sutarčių yra savo jėgomis pristatęs</w:t>
            </w:r>
            <w:r w:rsidR="005A44D7" w:rsidRPr="00BE7608">
              <w:rPr>
                <w:rFonts w:ascii="Verdana" w:hAnsi="Verdana" w:cs="Vani"/>
                <w:color w:val="auto"/>
                <w:spacing w:val="2"/>
              </w:rPr>
              <w:t>/pardavęs</w:t>
            </w:r>
            <w:r w:rsidRPr="00BE7608">
              <w:rPr>
                <w:rFonts w:ascii="Verdana" w:hAnsi="Verdana" w:cs="Vani"/>
                <w:color w:val="auto"/>
                <w:spacing w:val="2"/>
              </w:rPr>
              <w:t xml:space="preserve"> </w:t>
            </w:r>
            <w:r w:rsidR="005A44D7" w:rsidRPr="00BE7608">
              <w:rPr>
                <w:rFonts w:ascii="Verdana" w:hAnsi="Verdana"/>
              </w:rPr>
              <w:t xml:space="preserve">bent vieną </w:t>
            </w:r>
            <w:r w:rsidR="00877767">
              <w:rPr>
                <w:rFonts w:ascii="Verdana" w:hAnsi="Verdana"/>
              </w:rPr>
              <w:t>specialios</w:t>
            </w:r>
            <w:r w:rsidR="00FD731C">
              <w:rPr>
                <w:rFonts w:ascii="Verdana" w:hAnsi="Verdana"/>
              </w:rPr>
              <w:t>ios</w:t>
            </w:r>
            <w:r w:rsidR="00877767">
              <w:rPr>
                <w:rFonts w:ascii="Verdana" w:hAnsi="Verdana"/>
              </w:rPr>
              <w:t xml:space="preserve"> paskirties</w:t>
            </w:r>
            <w:r w:rsidR="005A44D7" w:rsidRPr="00BE7608">
              <w:rPr>
                <w:rStyle w:val="FontStyle73"/>
                <w:rFonts w:ascii="Verdana" w:hAnsi="Verdana"/>
                <w:sz w:val="24"/>
                <w:szCs w:val="24"/>
                <w:shd w:val="clear" w:color="auto" w:fill="FFFFFF"/>
              </w:rPr>
              <w:t xml:space="preserve"> automobilį</w:t>
            </w:r>
            <w:r w:rsidR="005A44D7" w:rsidRPr="00BE7608">
              <w:rPr>
                <w:rStyle w:val="FontStyle73"/>
                <w:rFonts w:ascii="Verdana" w:hAnsi="Verdana"/>
                <w:color w:val="auto"/>
                <w:sz w:val="24"/>
                <w:szCs w:val="24"/>
                <w:shd w:val="clear" w:color="auto" w:fill="FFFFFF"/>
              </w:rPr>
              <w:t xml:space="preserve">, kurio vertė yra ne mažesnė kaip </w:t>
            </w:r>
            <w:r w:rsidR="00877767" w:rsidRPr="00877767">
              <w:rPr>
                <w:rStyle w:val="FontStyle73"/>
                <w:rFonts w:ascii="Verdana" w:hAnsi="Verdana"/>
                <w:b/>
                <w:bCs/>
                <w:color w:val="auto"/>
                <w:sz w:val="24"/>
                <w:szCs w:val="24"/>
                <w:shd w:val="clear" w:color="auto" w:fill="FFFFFF"/>
              </w:rPr>
              <w:t>2</w:t>
            </w:r>
            <w:r w:rsidR="00877767" w:rsidRPr="00877767">
              <w:rPr>
                <w:rStyle w:val="FontStyle73"/>
                <w:rFonts w:ascii="Verdana" w:hAnsi="Verdana"/>
                <w:b/>
                <w:bCs/>
                <w:sz w:val="24"/>
                <w:szCs w:val="24"/>
                <w:shd w:val="clear" w:color="auto" w:fill="FFFFFF"/>
              </w:rPr>
              <w:t>9</w:t>
            </w:r>
            <w:r w:rsidR="005A44D7" w:rsidRPr="00BE7608">
              <w:rPr>
                <w:rStyle w:val="FontStyle73"/>
                <w:rFonts w:ascii="Verdana" w:hAnsi="Verdana"/>
                <w:b/>
                <w:bCs/>
                <w:color w:val="auto"/>
                <w:sz w:val="24"/>
                <w:szCs w:val="24"/>
                <w:shd w:val="clear" w:color="auto" w:fill="FFFFFF"/>
              </w:rPr>
              <w:t xml:space="preserve"> 000,00 Eur be PVM</w:t>
            </w:r>
            <w:r w:rsidR="005A44D7" w:rsidRPr="00BE7608">
              <w:rPr>
                <w:rStyle w:val="FontStyle73"/>
                <w:rFonts w:ascii="Verdana" w:hAnsi="Verdana"/>
                <w:b/>
                <w:bCs/>
                <w:color w:val="auto"/>
                <w:sz w:val="24"/>
                <w:szCs w:val="24"/>
              </w:rPr>
              <w:t>.</w:t>
            </w:r>
          </w:p>
          <w:p w14:paraId="32CD5578" w14:textId="77777777" w:rsidR="005A44D7" w:rsidRPr="00BE7608" w:rsidRDefault="005A44D7" w:rsidP="005A44D7">
            <w:pPr>
              <w:autoSpaceDE w:val="0"/>
              <w:autoSpaceDN w:val="0"/>
              <w:adjustRightInd w:val="0"/>
              <w:jc w:val="both"/>
              <w:rPr>
                <w:rStyle w:val="FontStyle73"/>
                <w:rFonts w:ascii="Verdana" w:hAnsi="Verdana"/>
                <w:color w:val="auto"/>
                <w:sz w:val="24"/>
                <w:szCs w:val="24"/>
              </w:rPr>
            </w:pPr>
          </w:p>
          <w:p w14:paraId="54292CE5" w14:textId="0A549EE9" w:rsidR="00D00279" w:rsidRPr="00BE7608" w:rsidRDefault="00D00279" w:rsidP="001B286F">
            <w:pPr>
              <w:tabs>
                <w:tab w:val="left" w:pos="262"/>
              </w:tabs>
              <w:suppressAutoHyphens/>
              <w:autoSpaceDN w:val="0"/>
              <w:contextualSpacing/>
              <w:jc w:val="both"/>
              <w:rPr>
                <w:rFonts w:ascii="Verdana" w:hAnsi="Verdana" w:cs="Vani"/>
                <w:bCs/>
                <w:color w:val="auto"/>
              </w:rPr>
            </w:pPr>
          </w:p>
          <w:p w14:paraId="4AAC1CD7" w14:textId="06AA1B99" w:rsidR="00D00279"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 Tiekėjui nedraudžiama remtis sutartimi, kurią jis vykdė kartu su kitais ūkio subjektais, tačiau tokiu atveju bus vertinama būtent to tiekėjo, kuris dalyvauja šiame viešajame pirkime, pristatytų prekių apimtis ir vertė, o ne visas bendrai vykdytos sutarties objektas.</w:t>
            </w:r>
          </w:p>
          <w:p w14:paraId="47DB412B" w14:textId="77777777" w:rsidR="00D00279"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
                <w:i/>
                <w:iCs/>
                <w:color w:val="auto"/>
              </w:rPr>
              <w:t>**</w:t>
            </w:r>
            <w:r w:rsidRPr="00BE7608">
              <w:rPr>
                <w:rFonts w:ascii="Verdana" w:hAnsi="Verdana" w:cs="Segoe UI"/>
                <w:b/>
              </w:rPr>
              <w:t xml:space="preserve"> </w:t>
            </w:r>
            <w:r w:rsidRPr="00BE7608">
              <w:rPr>
                <w:rFonts w:ascii="Verdana" w:hAnsi="Verdana" w:cs="Segoe UI"/>
                <w:i/>
                <w:iCs/>
              </w:rPr>
              <w:t>T</w:t>
            </w:r>
            <w:r w:rsidRPr="00BE7608">
              <w:rPr>
                <w:rFonts w:ascii="Verdana" w:hAnsi="Verdana" w:cs="Vani"/>
                <w:bCs/>
                <w:i/>
                <w:iCs/>
                <w:color w:val="auto"/>
              </w:rPr>
              <w:t>iekėjai patirtį gali įrodinėti tiek baigtomis sutartimis, tiek nebaigtų vykdyti sutarčių jau įvykdytomis dalimis</w:t>
            </w:r>
          </w:p>
          <w:p w14:paraId="3719A892" w14:textId="77777777" w:rsidR="005A44D7"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 Jeigu tiekėjas teikia informaciją apie sutartį, kuri pradėta ir baigta vykdyti per paskutinius 3 metus, laikoma, kad jo patirtis atitinka šį kvalifikacinį reikalavimą.</w:t>
            </w:r>
          </w:p>
          <w:p w14:paraId="415FD906" w14:textId="2F4CC7AC" w:rsidR="00D00279" w:rsidRPr="00BE7608" w:rsidRDefault="005A44D7"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w:t>
            </w:r>
            <w:r w:rsidR="00D00279" w:rsidRPr="00BE7608">
              <w:rPr>
                <w:rFonts w:ascii="Verdana" w:hAnsi="Verdana" w:cs="Vani"/>
                <w:bCs/>
                <w:i/>
                <w:iCs/>
                <w:color w:val="auto"/>
              </w:rPr>
              <w:t>Jeigu tiekėjas teikia informaciją apie sutartį, kuri pradėta anksčiau, bet baigta per pastaruosius 3 metus, tiekėjas turi išskirti per pastaruosius 3 metus įvykdytos dalies vertę – į bendrą vertę bus įskaičiuojama tik ši dalis.</w:t>
            </w:r>
          </w:p>
          <w:p w14:paraId="62C2B0CA" w14:textId="46F17441" w:rsidR="00D00279"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w:t>
            </w:r>
            <w:r w:rsidR="005A44D7" w:rsidRPr="00BE7608">
              <w:rPr>
                <w:rFonts w:ascii="Verdana" w:hAnsi="Verdana" w:cs="Vani"/>
                <w:bCs/>
                <w:i/>
                <w:iCs/>
                <w:color w:val="auto"/>
              </w:rPr>
              <w:t>*</w:t>
            </w:r>
            <w:r w:rsidRPr="00BE7608">
              <w:rPr>
                <w:rFonts w:ascii="Verdana" w:hAnsi="Verdana" w:cs="Vani"/>
                <w:bCs/>
                <w:i/>
                <w:iCs/>
                <w:color w:val="auto"/>
              </w:rPr>
              <w:t xml:space="preserve"> Reikalavimas laikomas įvykdytu tik tuo atveju, jei tiekėjas faktiškai pasiekė galutinį rezultatą, t. y. prekės buvo pristatytos tinkamai (kaip prekė), ir tai yra pagrįsta atitinkamais dokumentais</w:t>
            </w:r>
          </w:p>
        </w:tc>
        <w:tc>
          <w:tcPr>
            <w:tcW w:w="5061" w:type="dxa"/>
            <w:tcMar>
              <w:left w:w="103" w:type="dxa"/>
            </w:tcMar>
          </w:tcPr>
          <w:p w14:paraId="04826C24" w14:textId="77777777" w:rsidR="00D00279" w:rsidRPr="00BE7608" w:rsidRDefault="00D00279" w:rsidP="001B286F">
            <w:pPr>
              <w:pStyle w:val="Betarp"/>
              <w:jc w:val="both"/>
              <w:rPr>
                <w:rFonts w:ascii="Verdana" w:hAnsi="Verdana"/>
                <w:szCs w:val="24"/>
              </w:rPr>
            </w:pPr>
            <w:r w:rsidRPr="00BE7608">
              <w:rPr>
                <w:rFonts w:ascii="Verdana" w:hAnsi="Verdana"/>
                <w:szCs w:val="24"/>
              </w:rPr>
              <w:lastRenderedPageBreak/>
              <w:t>Pateikiama:</w:t>
            </w:r>
          </w:p>
          <w:p w14:paraId="1A7B432C" w14:textId="46ECD4BC" w:rsidR="00D00279" w:rsidRPr="00BE7608" w:rsidRDefault="00D00279" w:rsidP="001B286F">
            <w:pPr>
              <w:jc w:val="both"/>
              <w:rPr>
                <w:rFonts w:ascii="Verdana" w:hAnsi="Verdana"/>
                <w:bCs/>
              </w:rPr>
            </w:pPr>
            <w:r w:rsidRPr="00BE7608">
              <w:rPr>
                <w:rFonts w:ascii="Verdana" w:hAnsi="Verdana"/>
                <w:bCs/>
              </w:rPr>
              <w:t>Tiekėjo per paskutinius 3 metus (</w:t>
            </w:r>
            <w:r w:rsidRPr="00BE7608">
              <w:rPr>
                <w:rFonts w:ascii="Verdana" w:hAnsi="Verdana"/>
                <w:color w:val="000000"/>
              </w:rPr>
              <w:t xml:space="preserve">arba per laiką nuo tiekėjo įregistravimo dienos, jeigu tiekėjas vykdo veiklą mažiau nei 3 metus) </w:t>
            </w:r>
            <w:r w:rsidRPr="00BE7608">
              <w:rPr>
                <w:rFonts w:ascii="Verdana" w:hAnsi="Verdana"/>
                <w:b/>
                <w:bCs/>
                <w:color w:val="000000"/>
              </w:rPr>
              <w:t>savo jėgomis</w:t>
            </w:r>
            <w:r w:rsidRPr="00BE7608">
              <w:rPr>
                <w:rFonts w:ascii="Verdana" w:hAnsi="Verdana"/>
                <w:color w:val="000000"/>
              </w:rPr>
              <w:t xml:space="preserve"> </w:t>
            </w:r>
            <w:r w:rsidRPr="00BE7608">
              <w:rPr>
                <w:rFonts w:ascii="Verdana" w:hAnsi="Verdana"/>
                <w:bCs/>
              </w:rPr>
              <w:t>pristatyt</w:t>
            </w:r>
            <w:r w:rsidR="005A44D7" w:rsidRPr="00BE7608">
              <w:rPr>
                <w:rFonts w:ascii="Verdana" w:hAnsi="Verdana"/>
                <w:bCs/>
              </w:rPr>
              <w:t>ų</w:t>
            </w:r>
            <w:r w:rsidRPr="00BE7608">
              <w:rPr>
                <w:rFonts w:ascii="Verdana" w:hAnsi="Verdana"/>
                <w:bCs/>
              </w:rPr>
              <w:t xml:space="preserve">/parduotų prekių sąrašas, kuriame nurodytos prekių bendros </w:t>
            </w:r>
            <w:r w:rsidRPr="00BE7608">
              <w:rPr>
                <w:rFonts w:ascii="Verdana" w:hAnsi="Verdana"/>
                <w:bCs/>
              </w:rPr>
              <w:lastRenderedPageBreak/>
              <w:t>sumos,</w:t>
            </w:r>
            <w:r w:rsidRPr="00BE7608">
              <w:rPr>
                <w:rFonts w:ascii="Verdana" w:hAnsi="Verdana"/>
              </w:rPr>
              <w:t xml:space="preserve"> tiekėjo savo jėgomis pristatytų</w:t>
            </w:r>
            <w:r w:rsidR="005A44D7" w:rsidRPr="00BE7608">
              <w:rPr>
                <w:rFonts w:ascii="Verdana" w:hAnsi="Verdana"/>
              </w:rPr>
              <w:t>/parduotų</w:t>
            </w:r>
            <w:r w:rsidRPr="00BE7608">
              <w:rPr>
                <w:rFonts w:ascii="Verdana" w:hAnsi="Verdana"/>
              </w:rPr>
              <w:t xml:space="preserve"> prekių dalis sutartyje (Eur be PVM),</w:t>
            </w:r>
            <w:r w:rsidRPr="00BE7608">
              <w:rPr>
                <w:rFonts w:ascii="Verdana" w:hAnsi="Verdana"/>
                <w:bCs/>
              </w:rPr>
              <w:t xml:space="preserve"> datos ir užsakovai (tiek viešieji, tiek privatieji).</w:t>
            </w:r>
            <w:r w:rsidRPr="00BE7608">
              <w:rPr>
                <w:rFonts w:ascii="Verdana" w:hAnsi="Verdana"/>
                <w:b/>
              </w:rPr>
              <w:t xml:space="preserve"> Kartu pateikti užsakovų pažymas</w:t>
            </w:r>
            <w:r w:rsidRPr="00BE7608">
              <w:rPr>
                <w:rFonts w:ascii="Verdana" w:hAnsi="Verdana"/>
                <w:bCs/>
              </w:rPr>
              <w:t>, kuriose būtų nurodytos prekių bendros sumos,</w:t>
            </w:r>
            <w:r w:rsidRPr="00BE7608">
              <w:rPr>
                <w:rFonts w:ascii="Verdana" w:hAnsi="Verdana"/>
              </w:rPr>
              <w:t xml:space="preserve"> tiekėjo savo jėgomis pristatytų</w:t>
            </w:r>
            <w:r w:rsidR="005A44D7" w:rsidRPr="00BE7608">
              <w:rPr>
                <w:rFonts w:ascii="Verdana" w:hAnsi="Verdana"/>
              </w:rPr>
              <w:t>/parduotų</w:t>
            </w:r>
            <w:r w:rsidRPr="00BE7608">
              <w:rPr>
                <w:rFonts w:ascii="Verdana" w:hAnsi="Verdana"/>
              </w:rPr>
              <w:t xml:space="preserve"> prekių dalis sutartyje (Eur be PVM),</w:t>
            </w:r>
            <w:r w:rsidRPr="00BE7608">
              <w:rPr>
                <w:rFonts w:ascii="Verdana" w:hAnsi="Verdana"/>
                <w:bCs/>
              </w:rPr>
              <w:t xml:space="preserve"> datos ir vieta, užsakovai, ar prekės buvo pristatytos tinkamai.</w:t>
            </w:r>
          </w:p>
          <w:p w14:paraId="05CCBB44" w14:textId="77777777" w:rsidR="00D00279" w:rsidRPr="00BE7608" w:rsidRDefault="00D00279" w:rsidP="001B286F">
            <w:pPr>
              <w:autoSpaceDE w:val="0"/>
              <w:autoSpaceDN w:val="0"/>
              <w:adjustRightInd w:val="0"/>
              <w:contextualSpacing/>
              <w:jc w:val="both"/>
              <w:rPr>
                <w:rFonts w:ascii="Verdana" w:eastAsia="Calibri" w:hAnsi="Verdana" w:cs="Vani"/>
                <w:color w:val="auto"/>
              </w:rPr>
            </w:pPr>
          </w:p>
          <w:p w14:paraId="1A38CFBC"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Pastabos:</w:t>
            </w:r>
          </w:p>
          <w:p w14:paraId="10862356"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1) Jeigu pasi</w:t>
            </w:r>
            <w:r w:rsidRPr="00BE7608">
              <w:rPr>
                <w:rFonts w:ascii="Verdana" w:hAnsi="Verdana" w:cs="Calibri"/>
                <w:i/>
                <w:color w:val="auto"/>
              </w:rPr>
              <w:t>ū</w:t>
            </w:r>
            <w:r w:rsidRPr="00BE7608">
              <w:rPr>
                <w:rFonts w:ascii="Verdana" w:hAnsi="Verdana" w:cs="Vani"/>
                <w:i/>
                <w:color w:val="auto"/>
              </w:rPr>
              <w:t>lym</w:t>
            </w:r>
            <w:r w:rsidRPr="00BE7608">
              <w:rPr>
                <w:rFonts w:ascii="Verdana" w:hAnsi="Verdana" w:cs="Calibri"/>
                <w:i/>
                <w:color w:val="auto"/>
              </w:rPr>
              <w:t>ą</w:t>
            </w:r>
            <w:r w:rsidRPr="00BE7608">
              <w:rPr>
                <w:rFonts w:ascii="Verdana" w:hAnsi="Verdana" w:cs="Vani"/>
                <w:i/>
                <w:color w:val="auto"/>
              </w:rPr>
              <w:t xml:space="preserve"> teikia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grup</w:t>
            </w:r>
            <w:r w:rsidRPr="00BE7608">
              <w:rPr>
                <w:rFonts w:ascii="Verdana" w:hAnsi="Verdana" w:cs="Calibri"/>
                <w:i/>
                <w:color w:val="auto"/>
              </w:rPr>
              <w:t>ė</w:t>
            </w:r>
            <w:r w:rsidRPr="00BE7608">
              <w:rPr>
                <w:rFonts w:ascii="Verdana" w:hAnsi="Verdana" w:cs="Vani"/>
                <w:i/>
                <w:color w:val="auto"/>
              </w:rPr>
              <w:t xml:space="preserve"> – reikalavim</w:t>
            </w:r>
            <w:r w:rsidRPr="00BE7608">
              <w:rPr>
                <w:rFonts w:ascii="Verdana" w:hAnsi="Verdana" w:cs="Calibri"/>
                <w:i/>
                <w:color w:val="auto"/>
              </w:rPr>
              <w:t>ą</w:t>
            </w:r>
            <w:r w:rsidRPr="00BE7608">
              <w:rPr>
                <w:rFonts w:ascii="Verdana" w:hAnsi="Verdana" w:cs="Vani"/>
                <w:i/>
                <w:color w:val="auto"/>
              </w:rPr>
              <w:t xml:space="preserve"> turi atitikti visi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grup</w:t>
            </w:r>
            <w:r w:rsidRPr="00BE7608">
              <w:rPr>
                <w:rFonts w:ascii="Verdana" w:hAnsi="Verdana" w:cs="Calibri"/>
                <w:i/>
                <w:color w:val="auto"/>
              </w:rPr>
              <w:t>ė</w:t>
            </w:r>
            <w:r w:rsidRPr="00BE7608">
              <w:rPr>
                <w:rFonts w:ascii="Verdana" w:hAnsi="Verdana" w:cs="Vani"/>
                <w:i/>
                <w:color w:val="auto"/>
              </w:rPr>
              <w:t>s nariai kartu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grup</w:t>
            </w:r>
            <w:r w:rsidRPr="00BE7608">
              <w:rPr>
                <w:rFonts w:ascii="Verdana" w:hAnsi="Verdana" w:cs="Calibri"/>
                <w:i/>
                <w:color w:val="auto"/>
              </w:rPr>
              <w:t>ė</w:t>
            </w:r>
            <w:r w:rsidRPr="00BE7608">
              <w:rPr>
                <w:rFonts w:ascii="Verdana" w:hAnsi="Verdana" w:cs="Vani"/>
                <w:i/>
                <w:color w:val="auto"/>
              </w:rPr>
              <w:t>s nari</w:t>
            </w:r>
            <w:r w:rsidRPr="00BE7608">
              <w:rPr>
                <w:rFonts w:ascii="Verdana" w:hAnsi="Verdana" w:cs="Calibri"/>
                <w:i/>
                <w:color w:val="auto"/>
              </w:rPr>
              <w:t>ų</w:t>
            </w:r>
            <w:r w:rsidRPr="00BE7608">
              <w:rPr>
                <w:rFonts w:ascii="Verdana" w:hAnsi="Verdana" w:cs="Vani"/>
                <w:i/>
                <w:color w:val="auto"/>
              </w:rPr>
              <w:t xml:space="preserve"> turima patirtis sumuojama), atsižvelgiant </w:t>
            </w:r>
            <w:r w:rsidRPr="00BE7608">
              <w:rPr>
                <w:rFonts w:ascii="Verdana" w:hAnsi="Verdana" w:cs="Calibri"/>
                <w:i/>
                <w:color w:val="auto"/>
              </w:rPr>
              <w:t>į</w:t>
            </w:r>
            <w:r w:rsidRPr="00BE7608">
              <w:rPr>
                <w:rFonts w:ascii="Verdana" w:hAnsi="Verdana" w:cs="Vani"/>
                <w:i/>
                <w:color w:val="auto"/>
              </w:rPr>
              <w:t xml:space="preserve"> j</w:t>
            </w:r>
            <w:r w:rsidRPr="00BE7608">
              <w:rPr>
                <w:rFonts w:ascii="Verdana" w:hAnsi="Verdana" w:cs="Calibri"/>
                <w:i/>
                <w:color w:val="auto"/>
              </w:rPr>
              <w:t>ų</w:t>
            </w:r>
            <w:r w:rsidRPr="00BE7608">
              <w:rPr>
                <w:rFonts w:ascii="Verdana" w:hAnsi="Verdana" w:cs="Vani"/>
                <w:i/>
                <w:color w:val="auto"/>
              </w:rPr>
              <w:t xml:space="preserve"> prisiimamus </w:t>
            </w:r>
            <w:r w:rsidRPr="00BE7608">
              <w:rPr>
                <w:rFonts w:ascii="Verdana" w:hAnsi="Verdana" w:cs="Calibri"/>
                <w:i/>
                <w:color w:val="auto"/>
              </w:rPr>
              <w:t>į</w:t>
            </w:r>
            <w:r w:rsidRPr="00BE7608">
              <w:rPr>
                <w:rFonts w:ascii="Verdana" w:hAnsi="Verdana" w:cs="Vani"/>
                <w:i/>
                <w:color w:val="auto"/>
              </w:rPr>
              <w:t>sipareigojimus;</w:t>
            </w:r>
          </w:p>
          <w:p w14:paraId="05064B06"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2) tiek</w:t>
            </w:r>
            <w:r w:rsidRPr="00BE7608">
              <w:rPr>
                <w:rFonts w:ascii="Verdana" w:hAnsi="Verdana" w:cs="Calibri"/>
                <w:i/>
                <w:color w:val="auto"/>
              </w:rPr>
              <w:t>ė</w:t>
            </w:r>
            <w:r w:rsidRPr="00BE7608">
              <w:rPr>
                <w:rFonts w:ascii="Verdana" w:hAnsi="Verdana" w:cs="Vani"/>
                <w:i/>
                <w:color w:val="auto"/>
              </w:rPr>
              <w:t>jas gali remtis kit</w:t>
            </w:r>
            <w:r w:rsidRPr="00BE7608">
              <w:rPr>
                <w:rFonts w:ascii="Verdana" w:hAnsi="Verdana" w:cs="Calibri"/>
                <w:i/>
                <w:color w:val="auto"/>
              </w:rPr>
              <w:t>ų</w:t>
            </w:r>
            <w:r w:rsidRPr="00BE7608">
              <w:rPr>
                <w:rFonts w:ascii="Verdana" w:hAnsi="Verdana" w:cs="Vani"/>
                <w:i/>
                <w:color w:val="auto"/>
              </w:rPr>
              <w:t xml:space="preserve">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paj</w:t>
            </w:r>
            <w:r w:rsidRPr="00BE7608">
              <w:rPr>
                <w:rFonts w:ascii="Verdana" w:hAnsi="Verdana" w:cs="Calibri"/>
                <w:i/>
                <w:color w:val="auto"/>
              </w:rPr>
              <w:t>ė</w:t>
            </w:r>
            <w:r w:rsidRPr="00BE7608">
              <w:rPr>
                <w:rFonts w:ascii="Verdana" w:hAnsi="Verdana" w:cs="Vani"/>
                <w:i/>
                <w:color w:val="auto"/>
              </w:rPr>
              <w:t>gumais tik tuo atveju, jeigu tie subjektai patys vykdys t</w:t>
            </w:r>
            <w:r w:rsidRPr="00BE7608">
              <w:rPr>
                <w:rFonts w:ascii="Verdana" w:hAnsi="Verdana" w:cs="Calibri"/>
                <w:i/>
                <w:color w:val="auto"/>
              </w:rPr>
              <w:t>ą</w:t>
            </w:r>
            <w:r w:rsidRPr="00BE7608">
              <w:rPr>
                <w:rFonts w:ascii="Verdana" w:hAnsi="Verdana" w:cs="Vani"/>
                <w:i/>
                <w:color w:val="auto"/>
              </w:rPr>
              <w:t xml:space="preserve"> pirkimo sutarties dal</w:t>
            </w:r>
            <w:r w:rsidRPr="00BE7608">
              <w:rPr>
                <w:rFonts w:ascii="Verdana" w:hAnsi="Verdana" w:cs="Calibri"/>
                <w:i/>
                <w:color w:val="auto"/>
              </w:rPr>
              <w:t>į</w:t>
            </w:r>
            <w:r w:rsidRPr="00BE7608">
              <w:rPr>
                <w:rFonts w:ascii="Verdana" w:hAnsi="Verdana" w:cs="Vani"/>
                <w:i/>
                <w:color w:val="auto"/>
              </w:rPr>
              <w:t>, kuriai reikia j</w:t>
            </w:r>
            <w:r w:rsidRPr="00BE7608">
              <w:rPr>
                <w:rFonts w:ascii="Verdana" w:hAnsi="Verdana" w:cs="Calibri"/>
                <w:i/>
                <w:color w:val="auto"/>
              </w:rPr>
              <w:t>ų</w:t>
            </w:r>
            <w:r w:rsidRPr="00BE7608">
              <w:rPr>
                <w:rFonts w:ascii="Verdana" w:hAnsi="Verdana" w:cs="Vani"/>
                <w:i/>
                <w:color w:val="auto"/>
              </w:rPr>
              <w:t xml:space="preserve"> turim</w:t>
            </w:r>
            <w:r w:rsidRPr="00BE7608">
              <w:rPr>
                <w:rFonts w:ascii="Verdana" w:hAnsi="Verdana" w:cs="Calibri"/>
                <w:i/>
                <w:color w:val="auto"/>
              </w:rPr>
              <w:t>ų</w:t>
            </w:r>
            <w:r w:rsidRPr="00BE7608">
              <w:rPr>
                <w:rFonts w:ascii="Verdana" w:hAnsi="Verdana" w:cs="Vani"/>
                <w:i/>
                <w:color w:val="auto"/>
              </w:rPr>
              <w:t xml:space="preserve"> paj</w:t>
            </w:r>
            <w:r w:rsidRPr="00BE7608">
              <w:rPr>
                <w:rFonts w:ascii="Verdana" w:hAnsi="Verdana" w:cs="Calibri"/>
                <w:i/>
                <w:color w:val="auto"/>
              </w:rPr>
              <w:t>ė</w:t>
            </w:r>
            <w:r w:rsidRPr="00BE7608">
              <w:rPr>
                <w:rFonts w:ascii="Verdana" w:hAnsi="Verdana" w:cs="Vani"/>
                <w:i/>
                <w:color w:val="auto"/>
              </w:rPr>
              <w:t>gum</w:t>
            </w:r>
            <w:r w:rsidRPr="00BE7608">
              <w:rPr>
                <w:rFonts w:ascii="Verdana" w:hAnsi="Verdana" w:cs="Calibri"/>
                <w:i/>
                <w:color w:val="auto"/>
              </w:rPr>
              <w:t>ų</w:t>
            </w:r>
            <w:r w:rsidRPr="00BE7608">
              <w:rPr>
                <w:rFonts w:ascii="Verdana" w:hAnsi="Verdana" w:cs="Vani"/>
                <w:i/>
                <w:color w:val="auto"/>
              </w:rPr>
              <w:t>;</w:t>
            </w:r>
          </w:p>
          <w:p w14:paraId="5D78E22B"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3) subtiek</w:t>
            </w:r>
            <w:r w:rsidRPr="00BE7608">
              <w:rPr>
                <w:rFonts w:ascii="Verdana" w:hAnsi="Verdana" w:cs="Calibri"/>
                <w:i/>
                <w:color w:val="auto"/>
              </w:rPr>
              <w:t>ė</w:t>
            </w:r>
            <w:r w:rsidRPr="00BE7608">
              <w:rPr>
                <w:rFonts w:ascii="Verdana" w:hAnsi="Verdana" w:cs="Vani"/>
                <w:i/>
                <w:color w:val="auto"/>
              </w:rPr>
              <w:t>jams šis reikalavimas nekeliamas;</w:t>
            </w:r>
          </w:p>
          <w:p w14:paraId="01898648" w14:textId="77777777" w:rsidR="00D00279" w:rsidRPr="00BE7608" w:rsidRDefault="00D00279" w:rsidP="001B286F">
            <w:pPr>
              <w:contextualSpacing/>
              <w:jc w:val="both"/>
              <w:rPr>
                <w:rFonts w:ascii="Verdana" w:hAnsi="Verdana" w:cs="Vani"/>
                <w:color w:val="auto"/>
              </w:rPr>
            </w:pPr>
            <w:r w:rsidRPr="00BE7608">
              <w:rPr>
                <w:rFonts w:ascii="Verdana" w:hAnsi="Verdana" w:cs="Vani"/>
                <w:i/>
                <w:color w:val="auto"/>
              </w:rPr>
              <w:t>4)</w:t>
            </w:r>
            <w:r w:rsidRPr="00BE7608">
              <w:rPr>
                <w:rFonts w:ascii="Verdana" w:eastAsia="Calibri" w:hAnsi="Verdana" w:cs="Vani"/>
                <w:i/>
                <w:color w:val="auto"/>
              </w:rPr>
              <w:t xml:space="preserve"> tiek</w:t>
            </w:r>
            <w:r w:rsidRPr="00BE7608">
              <w:rPr>
                <w:rFonts w:ascii="Verdana" w:eastAsia="Calibri" w:hAnsi="Verdana" w:cs="Calibri"/>
                <w:i/>
                <w:color w:val="auto"/>
              </w:rPr>
              <w:t>ė</w:t>
            </w:r>
            <w:r w:rsidRPr="00BE7608">
              <w:rPr>
                <w:rFonts w:ascii="Verdana" w:eastAsia="Calibri" w:hAnsi="Verdana" w:cs="Vani"/>
                <w:i/>
                <w:color w:val="auto"/>
              </w:rPr>
              <w:t>jui nedraudžiama remtis sutartimi, kuri</w:t>
            </w:r>
            <w:r w:rsidRPr="00BE7608">
              <w:rPr>
                <w:rFonts w:ascii="Verdana" w:eastAsia="Calibri" w:hAnsi="Verdana" w:cs="Calibri"/>
                <w:i/>
                <w:color w:val="auto"/>
              </w:rPr>
              <w:t>ą</w:t>
            </w:r>
            <w:r w:rsidRPr="00BE7608">
              <w:rPr>
                <w:rFonts w:ascii="Verdana" w:eastAsia="Calibri" w:hAnsi="Verdana" w:cs="Vani"/>
                <w:i/>
                <w:color w:val="auto"/>
              </w:rPr>
              <w:t xml:space="preserve"> tiek</w:t>
            </w:r>
            <w:r w:rsidRPr="00BE7608">
              <w:rPr>
                <w:rFonts w:ascii="Verdana" w:eastAsia="Calibri" w:hAnsi="Verdana" w:cs="Calibri"/>
                <w:i/>
                <w:color w:val="auto"/>
              </w:rPr>
              <w:t>ė</w:t>
            </w:r>
            <w:r w:rsidRPr="00BE7608">
              <w:rPr>
                <w:rFonts w:ascii="Verdana" w:eastAsia="Calibri" w:hAnsi="Verdana" w:cs="Vani"/>
                <w:i/>
                <w:color w:val="auto"/>
              </w:rPr>
              <w:t>jas vykd</w:t>
            </w:r>
            <w:r w:rsidRPr="00BE7608">
              <w:rPr>
                <w:rFonts w:ascii="Verdana" w:eastAsia="Calibri" w:hAnsi="Verdana" w:cs="Calibri"/>
                <w:i/>
                <w:color w:val="auto"/>
              </w:rPr>
              <w:t>ė</w:t>
            </w:r>
            <w:r w:rsidRPr="00BE7608">
              <w:rPr>
                <w:rFonts w:ascii="Verdana" w:eastAsia="Calibri" w:hAnsi="Verdana" w:cs="Vani"/>
                <w:i/>
                <w:color w:val="auto"/>
              </w:rPr>
              <w:t xml:space="preserve"> ne vienas, bet kartu su kitais </w:t>
            </w:r>
            <w:r w:rsidRPr="00BE7608">
              <w:rPr>
                <w:rFonts w:ascii="Verdana" w:eastAsia="Calibri" w:hAnsi="Verdana" w:cs="Calibri"/>
                <w:i/>
                <w:color w:val="auto"/>
              </w:rPr>
              <w:t>ū</w:t>
            </w:r>
            <w:r w:rsidRPr="00BE7608">
              <w:rPr>
                <w:rFonts w:ascii="Verdana" w:eastAsia="Calibri" w:hAnsi="Verdana" w:cs="Vani"/>
                <w:i/>
                <w:color w:val="auto"/>
              </w:rPr>
              <w:t>kio subjektais, ta</w:t>
            </w:r>
            <w:r w:rsidRPr="00BE7608">
              <w:rPr>
                <w:rFonts w:ascii="Verdana" w:eastAsia="Calibri" w:hAnsi="Verdana" w:cs="Calibri"/>
                <w:i/>
                <w:color w:val="auto"/>
              </w:rPr>
              <w:t>č</w:t>
            </w:r>
            <w:r w:rsidRPr="00BE7608">
              <w:rPr>
                <w:rFonts w:ascii="Verdana" w:eastAsia="Calibri" w:hAnsi="Verdana" w:cs="Vani"/>
                <w:i/>
                <w:color w:val="auto"/>
              </w:rPr>
              <w:t>iau tokiu atveju bus vertinami b</w:t>
            </w:r>
            <w:r w:rsidRPr="00BE7608">
              <w:rPr>
                <w:rFonts w:ascii="Verdana" w:eastAsia="Calibri" w:hAnsi="Verdana" w:cs="Calibri"/>
                <w:i/>
                <w:color w:val="auto"/>
              </w:rPr>
              <w:t>ū</w:t>
            </w:r>
            <w:r w:rsidRPr="00BE7608">
              <w:rPr>
                <w:rFonts w:ascii="Verdana" w:eastAsia="Calibri" w:hAnsi="Verdana" w:cs="Vani"/>
                <w:i/>
                <w:color w:val="auto"/>
              </w:rPr>
              <w:t>tent konkretaus tiek</w:t>
            </w:r>
            <w:r w:rsidRPr="00BE7608">
              <w:rPr>
                <w:rFonts w:ascii="Verdana" w:eastAsia="Calibri" w:hAnsi="Verdana" w:cs="Calibri"/>
                <w:i/>
                <w:color w:val="auto"/>
              </w:rPr>
              <w:t>ė</w:t>
            </w:r>
            <w:r w:rsidRPr="00BE7608">
              <w:rPr>
                <w:rFonts w:ascii="Verdana" w:eastAsia="Calibri" w:hAnsi="Verdana" w:cs="Vani"/>
                <w:i/>
                <w:color w:val="auto"/>
              </w:rPr>
              <w:t>jo, dalyvaujan</w:t>
            </w:r>
            <w:r w:rsidRPr="00BE7608">
              <w:rPr>
                <w:rFonts w:ascii="Verdana" w:eastAsia="Calibri" w:hAnsi="Verdana" w:cs="Calibri"/>
                <w:i/>
                <w:color w:val="auto"/>
              </w:rPr>
              <w:t>č</w:t>
            </w:r>
            <w:r w:rsidRPr="00BE7608">
              <w:rPr>
                <w:rFonts w:ascii="Verdana" w:eastAsia="Calibri" w:hAnsi="Verdana" w:cs="Vani"/>
                <w:i/>
                <w:color w:val="auto"/>
              </w:rPr>
              <w:t>io viešajame pirkime pristatytų prekių ir/arba atliktų paslaug</w:t>
            </w:r>
            <w:r w:rsidRPr="00BE7608">
              <w:rPr>
                <w:rFonts w:ascii="Verdana" w:eastAsia="Calibri" w:hAnsi="Verdana" w:cs="Calibri"/>
                <w:i/>
                <w:color w:val="auto"/>
              </w:rPr>
              <w:t>ų</w:t>
            </w:r>
            <w:r w:rsidRPr="00BE7608">
              <w:rPr>
                <w:rFonts w:ascii="Verdana" w:eastAsia="Calibri" w:hAnsi="Verdana" w:cs="Vani"/>
                <w:i/>
                <w:color w:val="auto"/>
              </w:rPr>
              <w:t xml:space="preserve"> vert</w:t>
            </w:r>
            <w:r w:rsidRPr="00BE7608">
              <w:rPr>
                <w:rFonts w:ascii="Verdana" w:eastAsia="Calibri" w:hAnsi="Verdana" w:cs="Calibri"/>
                <w:i/>
                <w:color w:val="auto"/>
              </w:rPr>
              <w:t>ė</w:t>
            </w:r>
            <w:r w:rsidRPr="00BE7608">
              <w:rPr>
                <w:rFonts w:ascii="Verdana" w:eastAsia="Calibri" w:hAnsi="Verdana" w:cs="Vani"/>
                <w:i/>
                <w:color w:val="auto"/>
              </w:rPr>
              <w:t>, o ne visas vykdytos sutarties objektas.</w:t>
            </w:r>
          </w:p>
          <w:p w14:paraId="3D8EA34D" w14:textId="13F138E6" w:rsidR="00D00279" w:rsidRPr="00BE7608" w:rsidRDefault="00D00279" w:rsidP="001B286F">
            <w:pPr>
              <w:pStyle w:val="Sraopastraipa"/>
              <w:spacing w:after="0" w:line="240" w:lineRule="auto"/>
              <w:ind w:left="28"/>
              <w:jc w:val="both"/>
              <w:rPr>
                <w:rFonts w:ascii="Verdana" w:hAnsi="Verdana"/>
                <w:b/>
                <w:sz w:val="24"/>
                <w:szCs w:val="24"/>
              </w:rPr>
            </w:pPr>
            <w:r w:rsidRPr="00BE7608">
              <w:rPr>
                <w:rFonts w:ascii="Verdana" w:hAnsi="Verdana" w:cs="Vani"/>
                <w:b/>
                <w:i/>
                <w:szCs w:val="24"/>
              </w:rPr>
              <w:t>Pateikiama skaitmenin</w:t>
            </w:r>
            <w:r w:rsidRPr="00BE7608">
              <w:rPr>
                <w:rFonts w:ascii="Verdana" w:hAnsi="Verdana" w:cs="Calibri"/>
                <w:b/>
                <w:i/>
                <w:szCs w:val="24"/>
              </w:rPr>
              <w:t>ė</w:t>
            </w:r>
            <w:r w:rsidRPr="00BE7608">
              <w:rPr>
                <w:rFonts w:ascii="Verdana" w:hAnsi="Verdana" w:cs="Vani"/>
                <w:b/>
                <w:i/>
                <w:szCs w:val="24"/>
              </w:rPr>
              <w:t xml:space="preserve"> dokumento kopija</w:t>
            </w:r>
            <w:r w:rsidRPr="00BE7608">
              <w:rPr>
                <w:rFonts w:ascii="Verdana" w:hAnsi="Verdana" w:cs="Vani"/>
                <w:b/>
                <w:szCs w:val="24"/>
                <w:shd w:val="clear" w:color="auto" w:fill="FFFFFF"/>
              </w:rPr>
              <w:t>.</w:t>
            </w:r>
          </w:p>
        </w:tc>
      </w:tr>
    </w:tbl>
    <w:p w14:paraId="529EA8C4" w14:textId="77777777" w:rsidR="00D00279" w:rsidRPr="00BE7608" w:rsidRDefault="00D00279" w:rsidP="001B286F">
      <w:pPr>
        <w:tabs>
          <w:tab w:val="left" w:pos="567"/>
          <w:tab w:val="left" w:pos="709"/>
        </w:tabs>
        <w:suppressAutoHyphens/>
        <w:jc w:val="both"/>
        <w:rPr>
          <w:rFonts w:ascii="Verdana" w:hAnsi="Verdana" w:cs="Arial Unicode MS"/>
          <w:vanish/>
          <w:lang w:eastAsia="lt-LT"/>
        </w:rPr>
      </w:pPr>
    </w:p>
    <w:p w14:paraId="2BBD58B9"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sz w:val="24"/>
          <w:szCs w:val="24"/>
        </w:rPr>
      </w:pPr>
      <w:r w:rsidRPr="00BE7608">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w:t>
      </w:r>
      <w:r w:rsidRPr="00BE7608">
        <w:rPr>
          <w:rFonts w:ascii="Verdana" w:hAnsi="Verdana"/>
          <w:color w:val="00000A"/>
          <w:sz w:val="24"/>
          <w:szCs w:val="24"/>
        </w:rPr>
        <w:lastRenderedPageBreak/>
        <w:t>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BE7608">
        <w:rPr>
          <w:rFonts w:ascii="Verdana" w:hAnsi="Verdana"/>
          <w:b/>
          <w:bCs/>
          <w:color w:val="00000A"/>
          <w:sz w:val="24"/>
          <w:szCs w:val="24"/>
        </w:rPr>
        <w:t>nereikalaujama, jei nėra pagrįstų abejonių dėl tiekėjų patikimumo</w:t>
      </w:r>
      <w:r w:rsidRPr="00BE7608">
        <w:rPr>
          <w:rFonts w:ascii="Verdana" w:hAnsi="Verdana"/>
          <w:color w:val="00000A"/>
          <w:sz w:val="24"/>
          <w:szCs w:val="24"/>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016BCE"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08B73AC2"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B286F" w:rsidRPr="00BE7608">
        <w:rPr>
          <w:rFonts w:ascii="Verdana" w:hAnsi="Verdana"/>
          <w:color w:val="00000A"/>
          <w:sz w:val="24"/>
          <w:szCs w:val="24"/>
        </w:rPr>
        <w:t xml:space="preserve"> ir 6</w:t>
      </w:r>
      <w:r w:rsidRPr="00BE7608">
        <w:rPr>
          <w:rFonts w:ascii="Verdana" w:hAnsi="Verdana"/>
          <w:color w:val="00000A"/>
          <w:sz w:val="24"/>
          <w:szCs w:val="24"/>
        </w:rPr>
        <w:t xml:space="preserve"> punkt</w:t>
      </w:r>
      <w:r w:rsidR="001B286F" w:rsidRPr="00BE7608">
        <w:rPr>
          <w:rFonts w:ascii="Verdana" w:hAnsi="Verdana"/>
          <w:color w:val="00000A"/>
          <w:sz w:val="24"/>
          <w:szCs w:val="24"/>
        </w:rPr>
        <w:t>uos</w:t>
      </w:r>
      <w:r w:rsidRPr="00BE7608">
        <w:rPr>
          <w:rFonts w:ascii="Verdana" w:hAnsi="Verdana"/>
          <w:color w:val="00000A"/>
          <w:sz w:val="24"/>
          <w:szCs w:val="24"/>
        </w:rPr>
        <w:t>e nurodytais pašalinimo pagrindais, gali būti atsižvelgiama į pagal VPĮ 52 ir 91 straipsniuose skelbiamą informaciją.</w:t>
      </w:r>
    </w:p>
    <w:p w14:paraId="3DF418E4"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E7608">
        <w:rPr>
          <w:rFonts w:ascii="Verdana" w:hAnsi="Verdana"/>
          <w:color w:val="00000A"/>
          <w:sz w:val="24"/>
          <w:szCs w:val="24"/>
        </w:rPr>
        <w:t>Certis</w:t>
      </w:r>
      <w:proofErr w:type="spellEnd"/>
      <w:r w:rsidRPr="00BE7608">
        <w:rPr>
          <w:rFonts w:ascii="Verdana" w:hAnsi="Verdana"/>
          <w:color w:val="00000A"/>
          <w:sz w:val="24"/>
          <w:szCs w:val="24"/>
        </w:rPr>
        <w:t xml:space="preserve">“. Lentelės, pateiktos 3.4 punkte, ketvirtame stulpelyje nurodomi dokumentai, kuriuos turi pateikti </w:t>
      </w:r>
      <w:r w:rsidRPr="00BE7608">
        <w:rPr>
          <w:rFonts w:ascii="Verdana" w:hAnsi="Verdana"/>
          <w:color w:val="00000A"/>
          <w:sz w:val="24"/>
          <w:szCs w:val="24"/>
        </w:rPr>
        <w:lastRenderedPageBreak/>
        <w:t>Lietuvos Respublikoje registruoti tiekėjai. Dėl dokumentų, kuriuos turi pateikti užsienio šalių tiekėjai, informaciją Perkančioji organizacija pasitikrina „e-</w:t>
      </w:r>
      <w:proofErr w:type="spellStart"/>
      <w:r w:rsidRPr="00BE7608">
        <w:rPr>
          <w:rFonts w:ascii="Verdana" w:hAnsi="Verdana"/>
          <w:color w:val="00000A"/>
          <w:sz w:val="24"/>
          <w:szCs w:val="24"/>
        </w:rPr>
        <w:t>Certis</w:t>
      </w:r>
      <w:proofErr w:type="spellEnd"/>
      <w:r w:rsidRPr="00BE7608">
        <w:rPr>
          <w:rFonts w:ascii="Verdana" w:hAnsi="Verdana"/>
          <w:color w:val="00000A"/>
          <w:sz w:val="24"/>
          <w:szCs w:val="24"/>
        </w:rPr>
        <w:t xml:space="preserve">“, adresu </w:t>
      </w:r>
      <w:hyperlink r:id="rId22" w:history="1">
        <w:r w:rsidRPr="00BE7608">
          <w:rPr>
            <w:rStyle w:val="Hipersaitas"/>
            <w:rFonts w:ascii="Verdana" w:hAnsi="Verdana"/>
            <w:sz w:val="24"/>
            <w:szCs w:val="24"/>
          </w:rPr>
          <w:t>https://ec.europa.eu/tools/ecertis/</w:t>
        </w:r>
      </w:hyperlink>
      <w:r w:rsidRPr="00BE7608">
        <w:rPr>
          <w:rFonts w:ascii="Verdana" w:hAnsi="Verdana"/>
          <w:color w:val="00000A"/>
          <w:sz w:val="24"/>
          <w:szCs w:val="24"/>
        </w:rPr>
        <w:t>.</w:t>
      </w:r>
    </w:p>
    <w:p w14:paraId="327B8321" w14:textId="1982479B"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BA5844">
        <w:rPr>
          <w:rFonts w:ascii="Verdana" w:hAnsi="Verdana"/>
          <w:color w:val="00000A"/>
          <w:sz w:val="24"/>
          <w:szCs w:val="24"/>
        </w:rPr>
        <w:t xml:space="preserve"> ir 6</w:t>
      </w:r>
      <w:r w:rsidRPr="00BE7608">
        <w:rPr>
          <w:rFonts w:ascii="Verdana" w:hAnsi="Verdana"/>
          <w:color w:val="00000A"/>
          <w:sz w:val="24"/>
          <w:szCs w:val="24"/>
        </w:rPr>
        <w:t xml:space="preserve"> daly</w:t>
      </w:r>
      <w:r w:rsidR="00BA5844">
        <w:rPr>
          <w:rFonts w:ascii="Verdana" w:hAnsi="Verdana"/>
          <w:color w:val="00000A"/>
          <w:sz w:val="24"/>
          <w:szCs w:val="24"/>
        </w:rPr>
        <w:t>s</w:t>
      </w:r>
      <w:r w:rsidRPr="00BE7608">
        <w:rPr>
          <w:rFonts w:ascii="Verdana" w:hAnsi="Verdana"/>
          <w:color w:val="00000A"/>
          <w:sz w:val="24"/>
          <w:szCs w:val="24"/>
        </w:rPr>
        <w:t>e, jeigu ji:</w:t>
      </w:r>
    </w:p>
    <w:p w14:paraId="47625C02" w14:textId="77777777" w:rsidR="00D00279" w:rsidRPr="00BE7608"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 xml:space="preserve">turi galimybę susipažinti su šiais dokumentais ar informacija </w:t>
      </w:r>
      <w:r w:rsidRPr="00BE7608">
        <w:rPr>
          <w:rFonts w:ascii="Verdana" w:hAnsi="Verdana"/>
          <w:b/>
          <w:bCs/>
          <w:color w:val="00000A"/>
          <w:sz w:val="24"/>
          <w:szCs w:val="24"/>
        </w:rPr>
        <w:t>tiesiogiai ir neatlygintinai</w:t>
      </w:r>
      <w:r w:rsidRPr="00BE7608">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BE7608"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22F0547"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priesaikos deklaracija;</w:t>
      </w:r>
    </w:p>
    <w:p w14:paraId="46BDBB32"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35AC8" w14:textId="77777777" w:rsidR="00D00279" w:rsidRPr="00BE7608"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C7EA0E5" w14:textId="60A1F356" w:rsidR="00D00279" w:rsidRPr="00BE7608"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BE7608"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lastRenderedPageBreak/>
        <w:t>- apie tai jis turi informuoti užsakovą, nurodydamas subrangovo pakeitimo priežastis;</w:t>
      </w:r>
    </w:p>
    <w:p w14:paraId="3501DBE4" w14:textId="77777777" w:rsidR="00D00279" w:rsidRPr="00BE7608"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BE7608" w:rsidRDefault="00D00279" w:rsidP="001B286F">
      <w:pPr>
        <w:pStyle w:val="Body2"/>
        <w:tabs>
          <w:tab w:val="left" w:pos="1260"/>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Pr="00BE7608">
        <w:rPr>
          <w:rFonts w:ascii="Verdana" w:hAnsi="Verdana"/>
          <w:sz w:val="24"/>
          <w:szCs w:val="24"/>
        </w:rPr>
        <w:t>VPĮ 88 str. 1 ir 2 dalyse nustatyti reikalavimai nekeičia pagrindinio tiekėjo atsakomybės</w:t>
      </w:r>
      <w:r w:rsidRPr="00BE7608">
        <w:rPr>
          <w:rFonts w:ascii="Verdana" w:hAnsi="Verdana"/>
          <w:i/>
          <w:iCs/>
          <w:sz w:val="24"/>
          <w:szCs w:val="24"/>
        </w:rPr>
        <w:t> </w:t>
      </w:r>
      <w:r w:rsidRPr="00BE7608">
        <w:rPr>
          <w:rFonts w:ascii="Verdana" w:hAnsi="Verdana"/>
          <w:sz w:val="24"/>
          <w:szCs w:val="24"/>
        </w:rPr>
        <w:t>dėl numatomos sudaryti pirkimo sutarties įvykdymo</w:t>
      </w:r>
      <w:r w:rsidRPr="00BE7608">
        <w:rPr>
          <w:rFonts w:ascii="Verdana" w:hAnsi="Verdana"/>
          <w:color w:val="00000A"/>
          <w:sz w:val="24"/>
          <w:szCs w:val="24"/>
        </w:rPr>
        <w:t>.</w:t>
      </w:r>
    </w:p>
    <w:p w14:paraId="31C29EDC"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sz w:val="24"/>
          <w:szCs w:val="24"/>
        </w:rPr>
        <w:t>Tiekėjas sutarties vykdymui kaip specialistą gali pasitelkti fizinį asmenį, kuris privalo būti nurodomas tiekėjo pasiūlyme (pirkimo sąlygų 1 priedas):</w:t>
      </w:r>
    </w:p>
    <w:p w14:paraId="12552901"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sz w:val="24"/>
          <w:szCs w:val="24"/>
        </w:rPr>
        <w:t xml:space="preserve">jei tiekėjas tokio asmens </w:t>
      </w:r>
      <w:r w:rsidRPr="00BE7608">
        <w:rPr>
          <w:rFonts w:ascii="Verdana" w:hAnsi="Verdana"/>
          <w:b/>
          <w:bCs/>
          <w:sz w:val="24"/>
          <w:szCs w:val="24"/>
        </w:rPr>
        <w:t>neketina įdarbinti</w:t>
      </w:r>
      <w:r w:rsidRPr="00BE7608">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6812BEFD"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sz w:val="24"/>
          <w:szCs w:val="24"/>
        </w:rPr>
        <w:t xml:space="preserve">jei tiekėjas, pasiūlyme nurodo specialistą (fizinį asmenį), kurį laimėjimo ir sutarties sudarymo atveju </w:t>
      </w:r>
      <w:r w:rsidRPr="00BE7608">
        <w:rPr>
          <w:rFonts w:ascii="Verdana" w:hAnsi="Verdana"/>
          <w:b/>
          <w:bCs/>
          <w:sz w:val="24"/>
          <w:szCs w:val="24"/>
        </w:rPr>
        <w:t>ketina įdarbinti (</w:t>
      </w:r>
      <w:proofErr w:type="spellStart"/>
      <w:r w:rsidRPr="00BE7608">
        <w:rPr>
          <w:rFonts w:ascii="Verdana" w:hAnsi="Verdana"/>
          <w:b/>
          <w:bCs/>
          <w:sz w:val="24"/>
          <w:szCs w:val="24"/>
        </w:rPr>
        <w:t>kvazisubtiekėją</w:t>
      </w:r>
      <w:proofErr w:type="spellEnd"/>
      <w:r w:rsidRPr="00BE7608">
        <w:rPr>
          <w:rFonts w:ascii="Verdana" w:hAnsi="Verdana"/>
          <w:b/>
          <w:bCs/>
          <w:sz w:val="24"/>
          <w:szCs w:val="24"/>
        </w:rPr>
        <w:t>)</w:t>
      </w:r>
      <w:r w:rsidRPr="00BE7608">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235CF85" w14:textId="77777777" w:rsidR="00D00279" w:rsidRPr="00BE7608"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b/>
          <w:sz w:val="24"/>
          <w:szCs w:val="24"/>
        </w:rPr>
        <w:t xml:space="preserve">Kiekvienas subjektas, kurio pajėgumu tiekėjas remiasi kvalifikacijai įrodyti, neatsižvelgiant į tai, kokio teisinio pobūdžio būtų jo ryšiai </w:t>
      </w:r>
      <w:r w:rsidRPr="00BE7608">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BE7608">
        <w:rPr>
          <w:rFonts w:ascii="Verdana" w:hAnsi="Verdana"/>
          <w:b/>
          <w:bCs/>
          <w:sz w:val="24"/>
          <w:szCs w:val="24"/>
        </w:rPr>
        <w:t>ių</w:t>
      </w:r>
      <w:proofErr w:type="spellEnd"/>
      <w:r w:rsidRPr="00BE7608">
        <w:rPr>
          <w:rFonts w:ascii="Verdana" w:hAnsi="Verdana"/>
          <w:b/>
          <w:bCs/>
          <w:sz w:val="24"/>
          <w:szCs w:val="24"/>
        </w:rPr>
        <w:t xml:space="preserve"> pajėgumu/-</w:t>
      </w:r>
      <w:proofErr w:type="spellStart"/>
      <w:r w:rsidRPr="00BE7608">
        <w:rPr>
          <w:rFonts w:ascii="Verdana" w:hAnsi="Verdana"/>
          <w:b/>
          <w:bCs/>
          <w:sz w:val="24"/>
          <w:szCs w:val="24"/>
        </w:rPr>
        <w:t>ais</w:t>
      </w:r>
      <w:proofErr w:type="spellEnd"/>
      <w:r w:rsidRPr="00BE7608">
        <w:rPr>
          <w:rFonts w:ascii="Verdana" w:hAnsi="Verdana"/>
          <w:b/>
          <w:bCs/>
          <w:sz w:val="24"/>
          <w:szCs w:val="24"/>
        </w:rPr>
        <w:t xml:space="preserve"> tiekėjas nesiremia kvalifikacijos įrodymui. </w:t>
      </w:r>
      <w:proofErr w:type="spellStart"/>
      <w:r w:rsidRPr="00BE7608">
        <w:rPr>
          <w:rFonts w:ascii="Verdana" w:hAnsi="Verdana"/>
          <w:b/>
          <w:bCs/>
          <w:sz w:val="24"/>
          <w:szCs w:val="24"/>
        </w:rPr>
        <w:t>Kvazisubtiekėjas</w:t>
      </w:r>
      <w:proofErr w:type="spellEnd"/>
      <w:r w:rsidRPr="00BE7608">
        <w:rPr>
          <w:rFonts w:ascii="Verdana" w:hAnsi="Verdana"/>
          <w:b/>
          <w:bCs/>
          <w:sz w:val="24"/>
          <w:szCs w:val="24"/>
        </w:rPr>
        <w:t xml:space="preserve"> neturi pateikti atskiro EBVPD</w:t>
      </w:r>
      <w:r w:rsidRPr="00BE7608">
        <w:rPr>
          <w:rFonts w:ascii="Verdana" w:hAnsi="Verdana"/>
          <w:color w:val="00000A"/>
          <w:sz w:val="24"/>
          <w:szCs w:val="24"/>
        </w:rPr>
        <w:t>.</w:t>
      </w:r>
    </w:p>
    <w:p w14:paraId="5566F276" w14:textId="5A8716FA" w:rsidR="00D00279" w:rsidRPr="00BE7608"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E7608">
        <w:rPr>
          <w:rFonts w:ascii="Verdana" w:hAnsi="Verdana"/>
          <w:color w:val="00000A"/>
          <w:sz w:val="24"/>
          <w:szCs w:val="24"/>
        </w:rPr>
        <w:t>ir/ar pirkimo sąlygose iškeltiems minimaliems kvalifikacijos reikalavimams</w:t>
      </w:r>
      <w:r w:rsidRPr="00BE7608">
        <w:rPr>
          <w:rFonts w:ascii="Verdana" w:hAnsi="Verdana"/>
          <w:sz w:val="24"/>
          <w:szCs w:val="24"/>
        </w:rPr>
        <w:t xml:space="preserve">, tačiau, teikdamas pasiūlymą, turi pareigą įrodyti, kad atitinkamomis konkrečiomis trečiojo asmens </w:t>
      </w:r>
      <w:r w:rsidRPr="00BE7608">
        <w:rPr>
          <w:rFonts w:ascii="Verdana" w:hAnsi="Verdana"/>
          <w:sz w:val="24"/>
          <w:szCs w:val="24"/>
        </w:rPr>
        <w:lastRenderedPageBreak/>
        <w:t>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BE7608">
        <w:rPr>
          <w:rFonts w:ascii="Verdana" w:hAnsi="Verdana"/>
          <w:color w:val="00000A"/>
          <w:sz w:val="24"/>
          <w:szCs w:val="24"/>
        </w:rPr>
        <w:t>.</w:t>
      </w:r>
    </w:p>
    <w:p w14:paraId="69708E34"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7608">
        <w:rPr>
          <w:rFonts w:ascii="Verdana" w:hAnsi="Verdana"/>
          <w:color w:val="00000A"/>
          <w:sz w:val="24"/>
          <w:szCs w:val="24"/>
        </w:rPr>
        <w:t>Apostille</w:t>
      </w:r>
      <w:proofErr w:type="spellEnd"/>
      <w:r w:rsidRPr="00BE7608">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1E0C4BF7"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8CB0BDC"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BE7608" w:rsidRDefault="00D00279" w:rsidP="004056FC">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bookmarkEnd w:id="14"/>
    <w:bookmarkEnd w:id="15"/>
    <w:p w14:paraId="3BC1087B" w14:textId="77777777" w:rsidR="000E33AD" w:rsidRPr="00BE7608" w:rsidRDefault="000E33AD" w:rsidP="001B286F">
      <w:pPr>
        <w:pStyle w:val="Betarp"/>
        <w:jc w:val="both"/>
        <w:rPr>
          <w:rFonts w:ascii="Verdana" w:hAnsi="Verdana"/>
          <w:szCs w:val="24"/>
        </w:rPr>
      </w:pPr>
    </w:p>
    <w:p w14:paraId="0F5292BC"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19" w:name="_Toc488998670"/>
      <w:bookmarkStart w:id="20" w:name="_Toc513076"/>
      <w:bookmarkStart w:id="21" w:name="_Toc224648155"/>
      <w:bookmarkEnd w:id="19"/>
      <w:r w:rsidRPr="00BE7608">
        <w:rPr>
          <w:rFonts w:ascii="Verdana" w:hAnsi="Verdana" w:cs="Times New Roman"/>
          <w:color w:val="auto"/>
          <w:sz w:val="24"/>
          <w:szCs w:val="24"/>
          <w:lang w:val="lt-LT"/>
        </w:rPr>
        <w:t>ŪKIO SUBJEKTŲ GRUPĖS DALYVAVIMAS PIRKIMO PROCEDŪROSE</w:t>
      </w:r>
      <w:bookmarkEnd w:id="20"/>
      <w:bookmarkEnd w:id="21"/>
    </w:p>
    <w:p w14:paraId="33B4FB0C" w14:textId="77777777" w:rsidR="0032467A" w:rsidRPr="00BE7608" w:rsidRDefault="0032467A" w:rsidP="001B286F">
      <w:pPr>
        <w:pStyle w:val="Pagrindinistekstas"/>
        <w:spacing w:after="0" w:line="240" w:lineRule="auto"/>
        <w:rPr>
          <w:rFonts w:ascii="Verdana" w:hAnsi="Verdana"/>
        </w:rPr>
      </w:pPr>
    </w:p>
    <w:p w14:paraId="13001A9A" w14:textId="77777777" w:rsidR="0032467A" w:rsidRPr="00BE7608" w:rsidRDefault="0032467A"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E7608">
        <w:rPr>
          <w:rFonts w:ascii="Verdana" w:hAnsi="Verdana"/>
          <w:kern w:val="16"/>
          <w:sz w:val="24"/>
          <w:szCs w:val="24"/>
        </w:rPr>
        <w:t xml:space="preserve">Perkančioji organizacija </w:t>
      </w:r>
      <w:r w:rsidRPr="00BE7608">
        <w:rPr>
          <w:rFonts w:ascii="Verdana" w:hAnsi="Verdana"/>
          <w:sz w:val="24"/>
          <w:szCs w:val="24"/>
        </w:rPr>
        <w:t xml:space="preserve">turėtų bendrauti pasiūlymo vertinimo metu kylančiais klausimais ir teikti su pasiūlymo įvertinimu susijusią informaciją). Sutartyje taip pat turi būti paskirtas bendras atstovas arba vadovaujantis narys, grupės sudėtis, informacija apie tai, kuris jungtinės veiklos </w:t>
      </w:r>
      <w:r w:rsidRPr="00BE7608">
        <w:rPr>
          <w:rFonts w:ascii="Verdana" w:hAnsi="Verdana"/>
          <w:sz w:val="24"/>
          <w:szCs w:val="24"/>
        </w:rPr>
        <w:lastRenderedPageBreak/>
        <w:t>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BE7608" w:rsidRDefault="00B842BC" w:rsidP="001B286F">
      <w:pPr>
        <w:pStyle w:val="Body2"/>
        <w:numPr>
          <w:ilvl w:val="1"/>
          <w:numId w:val="21"/>
        </w:numPr>
        <w:tabs>
          <w:tab w:val="left" w:pos="851"/>
        </w:tabs>
        <w:spacing w:after="0"/>
        <w:ind w:left="0" w:firstLine="709"/>
        <w:rPr>
          <w:rFonts w:ascii="Verdana" w:hAnsi="Verdana" w:cs="Times New Roman"/>
          <w:sz w:val="24"/>
          <w:szCs w:val="24"/>
          <w:lang w:val="lt-LT"/>
        </w:rPr>
      </w:pPr>
      <w:r w:rsidRPr="00BE760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BE7608"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nereikalauja, kad ūkio subjektų grupės pateiktą pasiūlymą pripažinus geriausiu ir </w:t>
      </w:r>
      <w:r w:rsidRPr="00BE7608">
        <w:rPr>
          <w:rFonts w:ascii="Verdana" w:hAnsi="Verdana"/>
          <w:sz w:val="24"/>
          <w:szCs w:val="24"/>
          <w:lang w:val="lt-LT"/>
        </w:rPr>
        <w:t xml:space="preserve">Perkančiajai organizacijai </w:t>
      </w:r>
      <w:r w:rsidRPr="00BE760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E7608" w:rsidRDefault="00B842BC" w:rsidP="001B286F">
      <w:pPr>
        <w:pStyle w:val="1Skyrius"/>
        <w:ind w:left="1080" w:hanging="360"/>
        <w:rPr>
          <w:rFonts w:ascii="Verdana" w:hAnsi="Verdana"/>
          <w:color w:val="000000"/>
          <w:sz w:val="24"/>
          <w:szCs w:val="24"/>
          <w:lang w:val="lt-LT"/>
        </w:rPr>
      </w:pPr>
    </w:p>
    <w:p w14:paraId="33BE728F"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22" w:name="_Toc488998671"/>
      <w:bookmarkStart w:id="23" w:name="_Toc513077"/>
      <w:bookmarkStart w:id="24" w:name="_Toc224648156"/>
      <w:bookmarkEnd w:id="22"/>
      <w:r w:rsidRPr="00BE7608">
        <w:rPr>
          <w:rFonts w:ascii="Verdana" w:hAnsi="Verdana" w:cs="Times New Roman"/>
          <w:color w:val="auto"/>
          <w:sz w:val="24"/>
          <w:szCs w:val="24"/>
          <w:lang w:val="lt-LT"/>
        </w:rPr>
        <w:t>PASIŪLYMŲ RENGIMAS, PATEIKIMAS, KEITIMAS</w:t>
      </w:r>
      <w:bookmarkEnd w:id="23"/>
      <w:bookmarkEnd w:id="24"/>
    </w:p>
    <w:p w14:paraId="2C3DB23D" w14:textId="77777777" w:rsidR="00B842BC" w:rsidRPr="00BE7608" w:rsidRDefault="00B842BC" w:rsidP="001B286F">
      <w:pPr>
        <w:pStyle w:val="Body2"/>
        <w:spacing w:after="0"/>
        <w:rPr>
          <w:rFonts w:ascii="Verdana" w:hAnsi="Verdana" w:cs="Times New Roman"/>
          <w:color w:val="00000A"/>
          <w:sz w:val="24"/>
          <w:szCs w:val="24"/>
          <w:lang w:val="lt-LT"/>
        </w:rPr>
      </w:pPr>
    </w:p>
    <w:p w14:paraId="55EBA347" w14:textId="0E6DB167" w:rsidR="00B842BC" w:rsidRPr="00BE7608" w:rsidRDefault="00B842BC" w:rsidP="001B286F">
      <w:pPr>
        <w:pStyle w:val="Body2"/>
        <w:numPr>
          <w:ilvl w:val="1"/>
          <w:numId w:val="21"/>
        </w:numPr>
        <w:tabs>
          <w:tab w:val="left" w:pos="142"/>
        </w:tabs>
        <w:spacing w:after="0"/>
        <w:ind w:left="0" w:firstLine="720"/>
        <w:rPr>
          <w:rFonts w:ascii="Verdana" w:hAnsi="Verdana" w:cs="Times New Roman"/>
          <w:kern w:val="16"/>
          <w:sz w:val="24"/>
          <w:szCs w:val="24"/>
          <w:lang w:val="lt-LT"/>
        </w:rPr>
      </w:pPr>
      <w:r w:rsidRPr="00BE7608">
        <w:rPr>
          <w:rFonts w:ascii="Verdana" w:hAnsi="Verdana" w:cs="Times New Roman"/>
          <w:sz w:val="24"/>
          <w:szCs w:val="24"/>
          <w:bdr w:val="none" w:sz="0" w:space="0" w:color="auto" w:frame="1"/>
          <w:shd w:val="clear" w:color="auto" w:fill="FFFFFF"/>
          <w:lang w:val="lt-LT"/>
        </w:rPr>
        <w:t>Tiekėjas (fizinis ar juridinis asmuo) gali pateikti</w:t>
      </w:r>
      <w:r w:rsidR="002029FC" w:rsidRPr="00BE7608">
        <w:rPr>
          <w:rFonts w:ascii="Verdana" w:hAnsi="Verdana" w:cs="Times New Roman"/>
          <w:sz w:val="24"/>
          <w:szCs w:val="24"/>
          <w:bdr w:val="none" w:sz="0" w:space="0" w:color="auto" w:frame="1"/>
          <w:shd w:val="clear" w:color="auto" w:fill="FFFFFF"/>
          <w:lang w:val="lt-LT"/>
        </w:rPr>
        <w:t xml:space="preserve"> </w:t>
      </w:r>
      <w:r w:rsidRPr="00BE7608">
        <w:rPr>
          <w:rFonts w:ascii="Verdana" w:hAnsi="Verdana" w:cs="Times New Roman"/>
          <w:sz w:val="24"/>
          <w:szCs w:val="24"/>
          <w:bdr w:val="none" w:sz="0" w:space="0" w:color="auto" w:frame="1"/>
          <w:shd w:val="clear" w:color="auto" w:fill="FFFFFF"/>
          <w:lang w:val="lt-LT"/>
        </w:rPr>
        <w:t>Perkančiajai organizacijai</w:t>
      </w:r>
      <w:r w:rsidR="002029FC" w:rsidRPr="00BE7608">
        <w:rPr>
          <w:rFonts w:ascii="Verdana" w:hAnsi="Verdana" w:cs="Times New Roman"/>
          <w:sz w:val="24"/>
          <w:szCs w:val="24"/>
          <w:bdr w:val="none" w:sz="0" w:space="0" w:color="auto" w:frame="1"/>
          <w:shd w:val="clear" w:color="auto" w:fill="FFFFFF"/>
          <w:lang w:val="lt-LT"/>
        </w:rPr>
        <w:t xml:space="preserve"> </w:t>
      </w:r>
      <w:r w:rsidRPr="00BE7608">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BE7608"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cs="Times New Roman"/>
          <w:kern w:val="16"/>
          <w:sz w:val="24"/>
          <w:szCs w:val="24"/>
          <w:lang w:val="lt-LT"/>
        </w:rPr>
        <w:t>Perkančioji orga</w:t>
      </w:r>
      <w:r w:rsidRPr="00BE7608">
        <w:rPr>
          <w:rFonts w:ascii="Verdana" w:hAnsi="Verdana"/>
          <w:kern w:val="16"/>
          <w:sz w:val="24"/>
          <w:szCs w:val="24"/>
          <w:lang w:val="lt-LT"/>
        </w:rPr>
        <w:t xml:space="preserve">nizacija </w:t>
      </w:r>
      <w:r w:rsidRPr="00BE760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E760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AD4324" w:rsidRPr="00BE7608">
          <w:rPr>
            <w:rStyle w:val="Hipersaitas"/>
            <w:rFonts w:ascii="Verdana" w:hAnsi="Verdana"/>
            <w:sz w:val="24"/>
            <w:szCs w:val="24"/>
            <w:lang w:val="lt-LT"/>
          </w:rPr>
          <w:t>https://viesiejipirkimai.lt</w:t>
        </w:r>
      </w:hyperlink>
      <w:r w:rsidRPr="00BE7608">
        <w:fldChar w:fldCharType="begin"/>
      </w:r>
      <w:r w:rsidRPr="00BE7608">
        <w:rPr>
          <w:rFonts w:ascii="Verdana" w:hAnsi="Verdana"/>
          <w:vanish/>
          <w:color w:val="auto"/>
          <w:sz w:val="24"/>
          <w:szCs w:val="24"/>
          <w:lang w:val="lt-LT"/>
        </w:rPr>
        <w:instrText>HYPERLINK "https://pirkimai.eviesiejipirkimai.lt/" \h</w:instrText>
      </w:r>
      <w:r w:rsidRPr="00BE7608">
        <w:fldChar w:fldCharType="separate"/>
      </w:r>
      <w:r w:rsidRPr="00BE7608">
        <w:rPr>
          <w:rStyle w:val="Internetosaitas"/>
          <w:rFonts w:ascii="Verdana" w:hAnsi="Verdana" w:cs="Times New Roman"/>
          <w:vanish/>
          <w:webHidden/>
          <w:color w:val="auto"/>
          <w:sz w:val="24"/>
          <w:szCs w:val="24"/>
          <w:lang w:val="lt-LT"/>
        </w:rPr>
        <w:t>https://pirkimai.eviesiejipirkimai.lt</w:t>
      </w:r>
      <w:r w:rsidRPr="00BE7608">
        <w:rPr>
          <w:rStyle w:val="Internetosaitas"/>
          <w:rFonts w:ascii="Verdana" w:hAnsi="Verdana" w:cs="Times New Roman"/>
          <w:vanish/>
          <w:color w:val="auto"/>
          <w:sz w:val="24"/>
          <w:szCs w:val="24"/>
          <w:lang w:val="lt-LT"/>
        </w:rPr>
        <w:fldChar w:fldCharType="end"/>
      </w:r>
      <w:r w:rsidRPr="00BE7608">
        <w:rPr>
          <w:rFonts w:ascii="Verdana" w:hAnsi="Verdana" w:cs="Times New Roman"/>
          <w:color w:val="auto"/>
          <w:sz w:val="24"/>
          <w:szCs w:val="24"/>
          <w:lang w:val="lt-LT"/>
        </w:rPr>
        <w:t xml:space="preserve">). Visi dokumentai, patvirtinantys tiekėjų kvalifikacijos atitiktį </w:t>
      </w:r>
      <w:r w:rsidR="000D4A0F" w:rsidRPr="00BE7608">
        <w:rPr>
          <w:rFonts w:ascii="Verdana" w:hAnsi="Verdana" w:cs="Times New Roman"/>
          <w:color w:val="auto"/>
          <w:sz w:val="24"/>
          <w:szCs w:val="24"/>
          <w:lang w:val="lt-LT"/>
        </w:rPr>
        <w:t>Pirkimo</w:t>
      </w:r>
      <w:r w:rsidRPr="00BE7608">
        <w:rPr>
          <w:rFonts w:ascii="Verdana" w:hAnsi="Verdana" w:cs="Times New Roman"/>
          <w:color w:val="auto"/>
          <w:sz w:val="24"/>
          <w:szCs w:val="24"/>
          <w:lang w:val="lt-LT"/>
        </w:rPr>
        <w:t xml:space="preserve"> sąlygose nustatytiems kvalifikacijos reikalavimams (jeigu taikoma), kiti </w:t>
      </w:r>
      <w:r w:rsidRPr="00BE7608">
        <w:rPr>
          <w:rFonts w:ascii="Verdana" w:hAnsi="Verdana" w:cs="Times New Roman"/>
          <w:color w:val="00000A"/>
          <w:sz w:val="24"/>
          <w:szCs w:val="24"/>
          <w:lang w:val="lt-LT"/>
        </w:rPr>
        <w:t>pasiūlyme pateikiami dokumentai turi būti pateikti elektronine forma, t. y. tiesiogiai suformuoti elektroninėmis priemonėmis (pvz. EBVPD</w:t>
      </w:r>
      <w:r w:rsidR="0032467A" w:rsidRPr="00BE7608">
        <w:rPr>
          <w:rFonts w:ascii="Verdana" w:hAnsi="Verdana" w:cs="Times New Roman"/>
          <w:color w:val="00000A"/>
          <w:sz w:val="24"/>
          <w:szCs w:val="24"/>
          <w:lang w:val="lt-LT"/>
        </w:rPr>
        <w:t xml:space="preserve">) </w:t>
      </w:r>
      <w:r w:rsidRPr="00BE7608">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BE7608">
        <w:rPr>
          <w:rFonts w:ascii="Verdana" w:hAnsi="Verdana" w:cs="Times New Roman"/>
          <w:color w:val="00000A"/>
          <w:sz w:val="24"/>
          <w:szCs w:val="24"/>
          <w:lang w:val="lt-LT"/>
        </w:rPr>
        <w:t>pdf</w:t>
      </w:r>
      <w:proofErr w:type="spellEnd"/>
      <w:r w:rsidRPr="00BE7608">
        <w:rPr>
          <w:rFonts w:ascii="Verdana" w:hAnsi="Verdana" w:cs="Times New Roman"/>
          <w:color w:val="00000A"/>
          <w:sz w:val="24"/>
          <w:szCs w:val="24"/>
          <w:lang w:val="lt-LT"/>
        </w:rPr>
        <w:t xml:space="preserve">, jpg, </w:t>
      </w:r>
      <w:proofErr w:type="spellStart"/>
      <w:r w:rsidRPr="00BE7608">
        <w:rPr>
          <w:rFonts w:ascii="Verdana" w:hAnsi="Verdana" w:cs="Times New Roman"/>
          <w:color w:val="00000A"/>
          <w:sz w:val="24"/>
          <w:szCs w:val="24"/>
          <w:lang w:val="lt-LT"/>
        </w:rPr>
        <w:t>docx</w:t>
      </w:r>
      <w:proofErr w:type="spellEnd"/>
      <w:r w:rsidR="00591A35" w:rsidRPr="00BE7608">
        <w:rPr>
          <w:rFonts w:ascii="Verdana" w:hAnsi="Verdana" w:cs="Times New Roman"/>
          <w:color w:val="00000A"/>
          <w:sz w:val="24"/>
          <w:szCs w:val="24"/>
          <w:lang w:val="lt-LT"/>
        </w:rPr>
        <w:t>.).</w:t>
      </w:r>
    </w:p>
    <w:p w14:paraId="74BB7686" w14:textId="6A2505A9"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bookmarkStart w:id="25" w:name="_Ref74228450"/>
      <w:r w:rsidRPr="00BE7608">
        <w:rPr>
          <w:rFonts w:ascii="Verdana" w:hAnsi="Verdana"/>
          <w:sz w:val="24"/>
          <w:szCs w:val="24"/>
          <w:lang w:val="lt-LT"/>
        </w:rPr>
        <w:t xml:space="preserve">Pasiūlymo kaina </w:t>
      </w:r>
      <w:r w:rsidRPr="00BE7608">
        <w:rPr>
          <w:rFonts w:ascii="Verdana" w:hAnsi="Verdana"/>
          <w:b/>
          <w:sz w:val="24"/>
          <w:szCs w:val="24"/>
          <w:lang w:val="lt-LT"/>
        </w:rPr>
        <w:t xml:space="preserve">negali viršyti </w:t>
      </w:r>
      <w:r w:rsidR="00877767">
        <w:rPr>
          <w:rFonts w:ascii="Verdana" w:hAnsi="Verdana"/>
          <w:b/>
          <w:sz w:val="24"/>
          <w:szCs w:val="24"/>
          <w:lang w:val="lt-LT"/>
        </w:rPr>
        <w:t>57 850,00</w:t>
      </w:r>
      <w:r w:rsidR="00F36475" w:rsidRPr="00BE7608">
        <w:rPr>
          <w:rFonts w:ascii="Verdana" w:hAnsi="Verdana"/>
          <w:b/>
          <w:sz w:val="24"/>
          <w:szCs w:val="24"/>
          <w:lang w:val="lt-LT"/>
        </w:rPr>
        <w:t xml:space="preserve"> Eur be PVM</w:t>
      </w:r>
      <w:r w:rsidRPr="00BE7608">
        <w:rPr>
          <w:rFonts w:ascii="Verdana" w:hAnsi="Verdana"/>
          <w:sz w:val="24"/>
          <w:szCs w:val="24"/>
          <w:lang w:val="lt-LT"/>
        </w:rPr>
        <w:t xml:space="preserve">. Jeigu pasiūlymo kaina bus didesnė, pasiūlymas bus atmestas vadovaujantis </w:t>
      </w:r>
      <w:r w:rsidR="000D4A0F" w:rsidRPr="00BE7608">
        <w:rPr>
          <w:rFonts w:ascii="Verdana" w:hAnsi="Verdana"/>
          <w:sz w:val="24"/>
          <w:szCs w:val="24"/>
          <w:lang w:val="lt-LT"/>
        </w:rPr>
        <w:t>P</w:t>
      </w:r>
      <w:r w:rsidRPr="00BE7608">
        <w:rPr>
          <w:rFonts w:ascii="Verdana" w:hAnsi="Verdana"/>
          <w:sz w:val="24"/>
          <w:szCs w:val="24"/>
          <w:lang w:val="lt-LT"/>
        </w:rPr>
        <w:t xml:space="preserve">irkimo sąlygų </w:t>
      </w:r>
      <w:r w:rsidR="004B4702" w:rsidRPr="00BE7608">
        <w:rPr>
          <w:rFonts w:ascii="Verdana" w:hAnsi="Verdana"/>
          <w:sz w:val="24"/>
          <w:szCs w:val="24"/>
          <w:lang w:val="lt-LT"/>
        </w:rPr>
        <w:t>1</w:t>
      </w:r>
      <w:r w:rsidR="0032467A" w:rsidRPr="00BE7608">
        <w:rPr>
          <w:rFonts w:ascii="Verdana" w:hAnsi="Verdana"/>
          <w:sz w:val="24"/>
          <w:szCs w:val="24"/>
          <w:lang w:val="lt-LT"/>
        </w:rPr>
        <w:t>1</w:t>
      </w:r>
      <w:r w:rsidR="004B4702" w:rsidRPr="00BE7608">
        <w:rPr>
          <w:rFonts w:ascii="Verdana" w:hAnsi="Verdana"/>
          <w:sz w:val="24"/>
          <w:szCs w:val="24"/>
          <w:lang w:val="lt-LT"/>
        </w:rPr>
        <w:t>.1.3</w:t>
      </w:r>
      <w:r w:rsidRPr="00BE7608">
        <w:rPr>
          <w:rFonts w:ascii="Verdana" w:hAnsi="Verdana"/>
          <w:sz w:val="24"/>
          <w:szCs w:val="24"/>
          <w:lang w:val="lt-LT"/>
        </w:rPr>
        <w:t xml:space="preserve"> punkto nuostatomis.</w:t>
      </w:r>
      <w:bookmarkEnd w:id="25"/>
    </w:p>
    <w:p w14:paraId="56BEE5C5" w14:textId="1AF31C3C" w:rsidR="00B842BC" w:rsidRPr="00BE7608" w:rsidRDefault="00EF3944" w:rsidP="001B286F">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BE7608">
        <w:rPr>
          <w:rFonts w:ascii="Verdana" w:hAnsi="Verdana"/>
          <w:b/>
          <w:bCs/>
          <w:sz w:val="24"/>
          <w:szCs w:val="24"/>
          <w:lang w:val="lt-LT"/>
        </w:rPr>
        <w:t xml:space="preserve"> </w:t>
      </w:r>
      <w:r w:rsidR="00B842BC" w:rsidRPr="00BE7608">
        <w:rPr>
          <w:rFonts w:ascii="Verdana" w:hAnsi="Verdana"/>
          <w:b/>
          <w:bCs/>
          <w:sz w:val="24"/>
          <w:szCs w:val="24"/>
          <w:lang w:val="lt-LT"/>
        </w:rPr>
        <w:t xml:space="preserve">Pasiūlymas turi būti pateiktas </w:t>
      </w:r>
      <w:r w:rsidR="00B842BC" w:rsidRPr="00BE7608">
        <w:rPr>
          <w:rFonts w:ascii="Verdana" w:hAnsi="Verdana" w:cs="Times New Roman"/>
          <w:b/>
          <w:bCs/>
          <w:sz w:val="24"/>
          <w:szCs w:val="24"/>
          <w:lang w:val="lt-LT"/>
        </w:rPr>
        <w:t>iki</w:t>
      </w:r>
      <w:r w:rsidR="00F40ABB" w:rsidRPr="00BE7608">
        <w:rPr>
          <w:rFonts w:ascii="Verdana" w:hAnsi="Verdana" w:cs="Times New Roman"/>
          <w:b/>
          <w:bCs/>
          <w:sz w:val="24"/>
          <w:szCs w:val="24"/>
          <w:lang w:val="lt-LT"/>
        </w:rPr>
        <w:t xml:space="preserve"> </w:t>
      </w:r>
      <w:r w:rsidR="00F40ABB" w:rsidRPr="00BE7608">
        <w:rPr>
          <w:rStyle w:val="cf01"/>
          <w:rFonts w:ascii="Verdana" w:hAnsi="Verdana" w:cs="Times New Roman"/>
          <w:b/>
          <w:bCs/>
          <w:sz w:val="24"/>
          <w:szCs w:val="24"/>
          <w:lang w:val="lt-LT"/>
        </w:rPr>
        <w:t>pirkimo skelbime nurodytos datos ir laiko</w:t>
      </w:r>
      <w:r w:rsidR="00F40ABB" w:rsidRPr="00BE7608">
        <w:rPr>
          <w:rStyle w:val="cf01"/>
          <w:rFonts w:ascii="Verdana" w:hAnsi="Verdana" w:cs="Times New Roman"/>
          <w:sz w:val="24"/>
          <w:szCs w:val="24"/>
          <w:lang w:val="lt-LT"/>
        </w:rPr>
        <w:t xml:space="preserve"> </w:t>
      </w:r>
      <w:r w:rsidR="00B842BC" w:rsidRPr="00BE7608">
        <w:rPr>
          <w:rFonts w:ascii="Verdana" w:hAnsi="Verdana" w:cs="Times New Roman"/>
          <w:color w:val="auto"/>
          <w:sz w:val="24"/>
          <w:szCs w:val="24"/>
          <w:lang w:val="lt-LT"/>
        </w:rPr>
        <w:t>(Lietuvos Respublikos laiku) tik elektroninėmis priemonėmis, naudojant CVP IS.</w:t>
      </w:r>
    </w:p>
    <w:p w14:paraId="74819067" w14:textId="405866CD" w:rsidR="00B842BC" w:rsidRPr="00BE7608"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 </w:t>
      </w:r>
      <w:r w:rsidR="00B842BC" w:rsidRPr="00BE7608">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BE7608"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 </w:t>
      </w:r>
      <w:r w:rsidR="00B842BC" w:rsidRPr="00BE760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E7608" w:rsidRDefault="004B4702" w:rsidP="001B286F">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BE7608">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w:t>
      </w:r>
      <w:r w:rsidRPr="00BE7608">
        <w:rPr>
          <w:rFonts w:ascii="Verdana" w:eastAsia="Arial Unicode MS" w:hAnsi="Verdana"/>
          <w:color w:val="00000A"/>
          <w:sz w:val="24"/>
          <w:szCs w:val="24"/>
          <w:lang w:eastAsia="lt-LT"/>
        </w:rPr>
        <w:lastRenderedPageBreak/>
        <w:t>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24B14CD3"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sz w:val="24"/>
          <w:szCs w:val="24"/>
          <w:lang w:val="lt-LT"/>
        </w:rPr>
        <w:t xml:space="preserve">Pasiūlyme turi būti nurodytas jo galiojimo terminas. Pasiūlymas turi galioti ne trumpiau nei </w:t>
      </w:r>
      <w:r w:rsidR="007A162D" w:rsidRPr="00BE7608">
        <w:rPr>
          <w:rFonts w:ascii="Verdana" w:hAnsi="Verdana"/>
          <w:sz w:val="24"/>
          <w:szCs w:val="24"/>
          <w:u w:val="single"/>
          <w:lang w:val="lt-LT"/>
        </w:rPr>
        <w:t>3 mėnesius</w:t>
      </w:r>
      <w:r w:rsidRPr="00BE7608">
        <w:rPr>
          <w:rFonts w:ascii="Verdana" w:hAnsi="Verdana"/>
          <w:sz w:val="24"/>
          <w:szCs w:val="24"/>
          <w:lang w:val="lt-LT"/>
        </w:rPr>
        <w:t xml:space="preserve"> </w:t>
      </w:r>
      <w:r w:rsidR="0032467A" w:rsidRPr="00BE7608">
        <w:rPr>
          <w:rFonts w:ascii="Verdana" w:hAnsi="Verdana"/>
          <w:sz w:val="24"/>
          <w:szCs w:val="24"/>
          <w:lang w:val="lt-LT"/>
        </w:rPr>
        <w:t>pasiūlymų pateikimo termino pabaigos</w:t>
      </w:r>
      <w:r w:rsidRPr="00BE7608">
        <w:rPr>
          <w:rFonts w:ascii="Verdana" w:hAnsi="Verdana"/>
          <w:sz w:val="24"/>
          <w:szCs w:val="24"/>
          <w:lang w:val="lt-LT"/>
        </w:rPr>
        <w:t>. Jeigu pasiūlyme nenurodytas jo galiojimo laikas, laikoma, kad pasiūlymas galioja tiek, kiek nustatyta pirkimo dokumentuose.</w:t>
      </w:r>
    </w:p>
    <w:p w14:paraId="3CC1DF63" w14:textId="7B8EECEE"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Pasiūlyme nurodoma kaina</w:t>
      </w:r>
      <w:r w:rsidR="00D0112C" w:rsidRPr="00BE7608">
        <w:rPr>
          <w:rFonts w:ascii="Verdana" w:hAnsi="Verdana" w:cs="Times New Roman"/>
          <w:color w:val="00000A"/>
          <w:sz w:val="24"/>
          <w:szCs w:val="24"/>
          <w:lang w:val="lt-LT"/>
        </w:rPr>
        <w:t>/įkainiai</w:t>
      </w:r>
      <w:r w:rsidRPr="00BE7608">
        <w:rPr>
          <w:rFonts w:ascii="Verdana" w:hAnsi="Verdana" w:cs="Times New Roman"/>
          <w:color w:val="00000A"/>
          <w:sz w:val="24"/>
          <w:szCs w:val="24"/>
          <w:lang w:val="lt-LT"/>
        </w:rPr>
        <w:t xml:space="preserve"> pateikiama eurais. Apskaičiuojant kainą</w:t>
      </w:r>
      <w:r w:rsidR="00D0112C" w:rsidRPr="00BE7608">
        <w:rPr>
          <w:rFonts w:ascii="Verdana" w:hAnsi="Verdana" w:cs="Times New Roman"/>
          <w:color w:val="00000A"/>
          <w:sz w:val="24"/>
          <w:szCs w:val="24"/>
          <w:lang w:val="lt-LT"/>
        </w:rPr>
        <w:t>/įkainį</w:t>
      </w:r>
      <w:r w:rsidRPr="00BE7608">
        <w:rPr>
          <w:rFonts w:ascii="Verdana" w:hAnsi="Verdana" w:cs="Times New Roman"/>
          <w:color w:val="00000A"/>
          <w:sz w:val="24"/>
          <w:szCs w:val="24"/>
          <w:lang w:val="lt-LT"/>
        </w:rPr>
        <w:t xml:space="preserve"> turi būti atsižvelgta į visus </w:t>
      </w:r>
      <w:r w:rsidR="000D4A0F"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irkimo sąlygų, įskaitant pirkimo sutarties projektą, reikalavimus. Į pasiūlymo kainą</w:t>
      </w:r>
      <w:r w:rsidR="00D0112C" w:rsidRPr="00BE7608">
        <w:rPr>
          <w:rFonts w:ascii="Verdana" w:hAnsi="Verdana" w:cs="Times New Roman"/>
          <w:color w:val="00000A"/>
          <w:sz w:val="24"/>
          <w:szCs w:val="24"/>
          <w:lang w:val="lt-LT"/>
        </w:rPr>
        <w:t>/įkainius</w:t>
      </w:r>
      <w:r w:rsidRPr="00BE760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turi teisę pratęsti pasiūlymo pateikimo terminą. Apie naują pasiūlymų pateikimo terminą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paskelbia CVP IS ir praneša prie pirkimo CVP IS prisijungusiems tiekėjams.</w:t>
      </w:r>
    </w:p>
    <w:p w14:paraId="45185124" w14:textId="76A960F6" w:rsidR="00B842BC" w:rsidRPr="00BE7608" w:rsidRDefault="00B842BC" w:rsidP="001B286F">
      <w:pPr>
        <w:pStyle w:val="Body2"/>
        <w:numPr>
          <w:ilvl w:val="1"/>
          <w:numId w:val="21"/>
        </w:numPr>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BE7608">
        <w:rPr>
          <w:rFonts w:ascii="Verdana" w:hAnsi="Verdana" w:cs="Times New Roman"/>
          <w:color w:val="00000A"/>
          <w:sz w:val="24"/>
          <w:szCs w:val="24"/>
          <w:lang w:val="lt-LT"/>
        </w:rPr>
        <w:t xml:space="preserve">dokumentus nurodytus Pirkimo sąlygų </w:t>
      </w:r>
      <w:r w:rsidR="001B6C5A" w:rsidRPr="00BE7608">
        <w:rPr>
          <w:rFonts w:ascii="Verdana" w:hAnsi="Verdana" w:cs="Times New Roman"/>
          <w:color w:val="00000A"/>
          <w:sz w:val="24"/>
          <w:szCs w:val="24"/>
          <w:lang w:val="lt-LT"/>
        </w:rPr>
        <w:t>5</w:t>
      </w:r>
      <w:r w:rsidR="006748AE" w:rsidRPr="00BE7608">
        <w:rPr>
          <w:rFonts w:ascii="Verdana" w:hAnsi="Verdana" w:cs="Times New Roman"/>
          <w:color w:val="00000A"/>
          <w:sz w:val="24"/>
          <w:szCs w:val="24"/>
          <w:lang w:val="lt-LT"/>
        </w:rPr>
        <w:t>.12 punkte.</w:t>
      </w:r>
      <w:r w:rsidR="00877767" w:rsidRPr="00877767">
        <w:rPr>
          <w:rFonts w:ascii="Verdana" w:hAnsi="Verdana" w:cs="Times New Roman"/>
          <w:b/>
          <w:bCs/>
          <w:color w:val="00000A"/>
          <w:sz w:val="24"/>
          <w:szCs w:val="24"/>
          <w:lang w:val="lt-LT"/>
        </w:rPr>
        <w:t xml:space="preserve"> </w:t>
      </w:r>
      <w:r w:rsidR="00877767" w:rsidRPr="007C3685">
        <w:rPr>
          <w:rFonts w:ascii="Verdana" w:hAnsi="Verdana" w:cs="Times New Roman"/>
          <w:b/>
          <w:bCs/>
          <w:color w:val="00000A"/>
          <w:sz w:val="24"/>
          <w:szCs w:val="24"/>
          <w:lang w:val="lt-LT"/>
        </w:rPr>
        <w:t>Kadangi ekonominio naudingumo vertinimo kriterijai šiame pirkime yra kiekybiškai pamatuojami – pasiūlymas teikiamas viename voke.</w:t>
      </w:r>
    </w:p>
    <w:p w14:paraId="0131F3DE" w14:textId="2EBAC573" w:rsidR="00BF2FAB" w:rsidRPr="00BE7608" w:rsidRDefault="00B842BC" w:rsidP="001B286F">
      <w:pPr>
        <w:pStyle w:val="Body2"/>
        <w:numPr>
          <w:ilvl w:val="1"/>
          <w:numId w:val="21"/>
        </w:numPr>
        <w:tabs>
          <w:tab w:val="left" w:pos="1260"/>
        </w:tabs>
        <w:spacing w:after="0"/>
        <w:ind w:left="0" w:firstLine="720"/>
        <w:rPr>
          <w:rFonts w:ascii="Verdana" w:hAnsi="Verdana" w:cs="Times New Roman"/>
          <w:b/>
          <w:bCs/>
          <w:sz w:val="24"/>
          <w:szCs w:val="24"/>
          <w:lang w:val="lt-LT"/>
        </w:rPr>
      </w:pPr>
      <w:r w:rsidRPr="00BE7608">
        <w:rPr>
          <w:rFonts w:ascii="Verdana" w:hAnsi="Verdana" w:cs="Times New Roman"/>
          <w:b/>
          <w:bCs/>
          <w:color w:val="00000A"/>
          <w:sz w:val="24"/>
          <w:szCs w:val="24"/>
          <w:lang w:val="lt-LT"/>
        </w:rPr>
        <w:t>Tiekėjo pasiūlymą sudaro CVP IS priemonėmis pateiktos informacijos ir dokumentų visuma</w:t>
      </w:r>
      <w:r w:rsidR="00D0112C" w:rsidRPr="00BE7608">
        <w:rPr>
          <w:rFonts w:ascii="Verdana" w:hAnsi="Verdana" w:cs="Times New Roman"/>
          <w:b/>
          <w:bCs/>
          <w:color w:val="00000A"/>
          <w:sz w:val="24"/>
          <w:szCs w:val="24"/>
          <w:lang w:val="lt-LT"/>
        </w:rPr>
        <w:t xml:space="preserve"> (įskaitant pasiūlymo paaiškinimus bei atsakymus dėl pasiūlymo (jei tokių bus)</w:t>
      </w:r>
      <w:r w:rsidR="00D0112C" w:rsidRPr="00BE7608">
        <w:rPr>
          <w:rFonts w:ascii="Verdana" w:hAnsi="Verdana" w:cs="Times New Roman"/>
          <w:b/>
          <w:bCs/>
          <w:sz w:val="24"/>
          <w:szCs w:val="24"/>
          <w:lang w:val="lt-LT"/>
        </w:rPr>
        <w:t>)</w:t>
      </w:r>
      <w:r w:rsidRPr="00BE7608">
        <w:rPr>
          <w:rFonts w:ascii="Verdana" w:hAnsi="Verdana" w:cs="Times New Roman"/>
          <w:b/>
          <w:bCs/>
          <w:color w:val="00000A"/>
          <w:sz w:val="24"/>
          <w:szCs w:val="24"/>
          <w:lang w:val="lt-LT"/>
        </w:rPr>
        <w:t>:</w:t>
      </w:r>
    </w:p>
    <w:p w14:paraId="3FD904EE" w14:textId="28915305" w:rsidR="00BF2FAB" w:rsidRPr="00BE7608"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sz w:val="24"/>
          <w:szCs w:val="24"/>
          <w:lang w:val="lt-LT"/>
        </w:rPr>
        <w:t>užpildyta pasiūlymo forma, parengta pagal šių pirkimo dokumentų 1 priedą;</w:t>
      </w:r>
    </w:p>
    <w:p w14:paraId="2DA06439" w14:textId="77777777" w:rsidR="0032467A" w:rsidRPr="00BE7608"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CCAD291" w14:textId="77777777" w:rsidR="00877767" w:rsidRDefault="0032467A" w:rsidP="00877767">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sz w:val="24"/>
          <w:szCs w:val="24"/>
          <w:lang w:val="lt-LT"/>
        </w:rPr>
        <w:t xml:space="preserve">tiekėjo kvalifikaciją patvirtinantys dokumentai </w:t>
      </w:r>
      <w:r w:rsidRPr="00BE7608">
        <w:rPr>
          <w:rFonts w:ascii="Verdana" w:hAnsi="Verdana"/>
          <w:b/>
          <w:bCs/>
          <w:sz w:val="24"/>
          <w:szCs w:val="24"/>
          <w:lang w:val="lt-LT"/>
        </w:rPr>
        <w:t>(patvirtinančių dokumentų reikalaujama tik iš to dalyvio, kurio pasiūlymas pagal vertinimo rezultatus gali būti pripažintas laimėjusiu)</w:t>
      </w:r>
      <w:r w:rsidRPr="00BE7608">
        <w:rPr>
          <w:rFonts w:ascii="Verdana" w:hAnsi="Verdana"/>
          <w:sz w:val="24"/>
          <w:szCs w:val="24"/>
          <w:lang w:val="lt-LT"/>
        </w:rPr>
        <w:t>;</w:t>
      </w:r>
    </w:p>
    <w:p w14:paraId="73CD46FB" w14:textId="77777777" w:rsidR="00877767" w:rsidRDefault="00877767" w:rsidP="00877767">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877767">
        <w:rPr>
          <w:rFonts w:ascii="Verdana" w:hAnsi="Verdana"/>
          <w:b/>
          <w:sz w:val="24"/>
          <w:szCs w:val="24"/>
          <w:lang w:val="lt-LT"/>
        </w:rPr>
        <w:t>Užpildytas 1 priedo 1 priedėlis „Siūlomų prekių techniniai parametrai ir ekonominio naudingumo vertinimo kriterijų reikšmės“</w:t>
      </w:r>
      <w:r w:rsidRPr="00877767">
        <w:rPr>
          <w:rFonts w:ascii="Verdana" w:hAnsi="Verdana"/>
          <w:sz w:val="24"/>
          <w:szCs w:val="24"/>
          <w:lang w:val="lt-LT"/>
        </w:rPr>
        <w:t xml:space="preserve"> (</w:t>
      </w:r>
      <w:r w:rsidRPr="00877767">
        <w:rPr>
          <w:rFonts w:ascii="Verdana" w:hAnsi="Verdana"/>
          <w:b/>
          <w:bCs/>
          <w:sz w:val="24"/>
          <w:szCs w:val="24"/>
          <w:lang w:val="lt-LT"/>
        </w:rPr>
        <w:t>pateikiama kartu su pasiūlymu</w:t>
      </w:r>
      <w:r w:rsidRPr="00877767">
        <w:rPr>
          <w:rFonts w:ascii="Verdana" w:hAnsi="Verdana"/>
          <w:sz w:val="24"/>
          <w:szCs w:val="24"/>
          <w:lang w:val="lt-LT"/>
        </w:rPr>
        <w:t>);</w:t>
      </w:r>
    </w:p>
    <w:p w14:paraId="38E75E58" w14:textId="77777777" w:rsidR="00877767" w:rsidRDefault="00877767" w:rsidP="00877767">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877767">
        <w:rPr>
          <w:rFonts w:ascii="Verdana" w:hAnsi="Verdana"/>
          <w:b/>
          <w:bCs/>
          <w:sz w:val="24"/>
          <w:szCs w:val="24"/>
          <w:lang w:val="lt-LT"/>
        </w:rPr>
        <w:t xml:space="preserve">Siūlomos Prekės gamintojo prekės techninis aprašymas ir/arba kiti gamintojo išduoti dokumentai, patvirtinantys siūlomų prekių atitikimą techninės specifikacijos reikalavimams ir/arba kiti lygiaverčiai dokumentai; </w:t>
      </w:r>
    </w:p>
    <w:p w14:paraId="62E4AD09" w14:textId="6E0F0C03" w:rsidR="00877767" w:rsidRPr="00877767" w:rsidRDefault="00877767" w:rsidP="00877767">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877767">
        <w:rPr>
          <w:rFonts w:ascii="Verdana" w:hAnsi="Verdana"/>
          <w:bCs/>
          <w:sz w:val="24"/>
          <w:szCs w:val="24"/>
          <w:lang w:val="lt-LT"/>
        </w:rPr>
        <w:t>ekonominio naudingumo vertinimo kriterijų: „</w:t>
      </w:r>
      <w:r w:rsidRPr="00877767">
        <w:rPr>
          <w:rFonts w:ascii="Verdana" w:hAnsi="Verdana"/>
          <w:b/>
          <w:sz w:val="24"/>
          <w:szCs w:val="24"/>
          <w:lang w:val="lt-LT"/>
        </w:rPr>
        <w:t>Kriterijus (B</w:t>
      </w:r>
      <w:r w:rsidRPr="00877767">
        <w:rPr>
          <w:rFonts w:ascii="Verdana" w:hAnsi="Verdana"/>
          <w:b/>
          <w:sz w:val="24"/>
          <w:szCs w:val="24"/>
          <w:vertAlign w:val="subscript"/>
          <w:lang w:val="lt-LT"/>
        </w:rPr>
        <w:t>1</w:t>
      </w:r>
      <w:r w:rsidRPr="00877767">
        <w:rPr>
          <w:rFonts w:ascii="Verdana" w:hAnsi="Verdana"/>
          <w:b/>
          <w:sz w:val="24"/>
          <w:szCs w:val="24"/>
          <w:lang w:val="lt-LT"/>
        </w:rPr>
        <w:t>; B</w:t>
      </w:r>
      <w:r w:rsidRPr="00877767">
        <w:rPr>
          <w:rFonts w:ascii="Verdana" w:hAnsi="Verdana"/>
          <w:b/>
          <w:sz w:val="24"/>
          <w:szCs w:val="24"/>
          <w:vertAlign w:val="subscript"/>
          <w:lang w:val="lt-LT"/>
        </w:rPr>
        <w:t>2</w:t>
      </w:r>
      <w:r w:rsidRPr="00877767">
        <w:rPr>
          <w:rFonts w:ascii="Verdana" w:hAnsi="Verdana"/>
          <w:b/>
          <w:sz w:val="24"/>
          <w:szCs w:val="24"/>
          <w:lang w:val="lt-LT"/>
        </w:rPr>
        <w:t>;)</w:t>
      </w:r>
      <w:r w:rsidRPr="00877767">
        <w:rPr>
          <w:rFonts w:ascii="Verdana" w:hAnsi="Verdana"/>
          <w:bCs/>
          <w:sz w:val="24"/>
          <w:szCs w:val="24"/>
          <w:lang w:val="lt-LT"/>
        </w:rPr>
        <w:t xml:space="preserve">“ atitiktį pagrindžiantys  </w:t>
      </w:r>
      <w:r w:rsidRPr="00877767">
        <w:rPr>
          <w:rFonts w:ascii="Verdana" w:hAnsi="Verdana"/>
          <w:b/>
          <w:bCs/>
          <w:sz w:val="24"/>
          <w:szCs w:val="24"/>
          <w:lang w:val="lt-LT"/>
        </w:rPr>
        <w:t>gamintojo išduoti dokumentai ir/arba kiti lygiaverčiai dokumentai</w:t>
      </w:r>
    </w:p>
    <w:p w14:paraId="15195C2F" w14:textId="7FA76CD8" w:rsidR="00CF1530" w:rsidRPr="00BE7608"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cs="Times New Roman"/>
          <w:color w:val="auto"/>
          <w:sz w:val="24"/>
          <w:szCs w:val="24"/>
          <w:lang w:val="lt-LT"/>
        </w:rPr>
        <w:lastRenderedPageBreak/>
        <w:t>jungtinės veiklos sutarties skaitmeninė kopija (jeigu dalyvauja ūkio subjektų grupė);</w:t>
      </w:r>
    </w:p>
    <w:p w14:paraId="73A855FF" w14:textId="77777777" w:rsidR="00CF1530" w:rsidRPr="00BE7608"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BE7608">
        <w:rPr>
          <w:rFonts w:ascii="Verdana" w:hAnsi="Verdana" w:cs="Times New Roman"/>
          <w:color w:val="auto"/>
          <w:sz w:val="24"/>
          <w:szCs w:val="24"/>
          <w:lang w:val="lt-LT"/>
        </w:rPr>
        <w:t>;</w:t>
      </w:r>
    </w:p>
    <w:p w14:paraId="679CB18F" w14:textId="37E9F09E" w:rsidR="00BF2FAB" w:rsidRPr="00BE7608" w:rsidRDefault="00BF2FAB" w:rsidP="001B286F">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BE7608">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BE7608" w:rsidRDefault="00BF2FAB" w:rsidP="001B286F">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BE7608">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BE7608">
        <w:rPr>
          <w:rFonts w:ascii="Verdana" w:hAnsi="Verdana" w:cs="Times New Roman"/>
          <w:sz w:val="24"/>
          <w:szCs w:val="24"/>
          <w:lang w:val="lt-LT"/>
        </w:rPr>
        <w:t>(išviešinami juos nurodant Pirkimo sąlygų 1 priede „Pasiūlymo forma“)</w:t>
      </w:r>
      <w:r w:rsidRPr="00BE7608">
        <w:rPr>
          <w:rFonts w:ascii="Verdana" w:hAnsi="Verdana" w:cs="Times New Roman"/>
          <w:kern w:val="16"/>
          <w:sz w:val="24"/>
          <w:szCs w:val="24"/>
          <w:lang w:val="lt-LT"/>
        </w:rPr>
        <w:t>;</w:t>
      </w:r>
    </w:p>
    <w:p w14:paraId="1E2E0C5B" w14:textId="764AEB87" w:rsidR="00BF2FAB" w:rsidRPr="00BE7608" w:rsidRDefault="00BF2FAB" w:rsidP="001B286F">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BE7608">
        <w:rPr>
          <w:rFonts w:ascii="Verdana" w:hAnsi="Verdana"/>
          <w:sz w:val="24"/>
          <w:szCs w:val="24"/>
        </w:rPr>
        <w:t xml:space="preserve">jei tiekėjas pasitelkia </w:t>
      </w:r>
      <w:proofErr w:type="spellStart"/>
      <w:r w:rsidRPr="00BE7608">
        <w:rPr>
          <w:rFonts w:ascii="Verdana" w:hAnsi="Verdana"/>
          <w:sz w:val="24"/>
          <w:szCs w:val="24"/>
        </w:rPr>
        <w:t>kvazisubtiekėjus</w:t>
      </w:r>
      <w:proofErr w:type="spellEnd"/>
      <w:r w:rsidRPr="00BE7608">
        <w:rPr>
          <w:rFonts w:ascii="Verdana" w:hAnsi="Verdana"/>
          <w:sz w:val="24"/>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1B617EE9" w:rsidR="00BF2FAB" w:rsidRPr="00BE7608" w:rsidRDefault="005C7639" w:rsidP="001B286F">
      <w:pPr>
        <w:pStyle w:val="Body2"/>
        <w:numPr>
          <w:ilvl w:val="1"/>
          <w:numId w:val="21"/>
        </w:numPr>
        <w:tabs>
          <w:tab w:val="left" w:pos="1260"/>
        </w:tabs>
        <w:spacing w:after="0"/>
        <w:ind w:left="0" w:firstLine="720"/>
        <w:rPr>
          <w:rFonts w:ascii="Verdana" w:hAnsi="Verdana"/>
          <w:color w:val="EE0000"/>
          <w:sz w:val="24"/>
          <w:szCs w:val="24"/>
          <w:lang w:val="lt-LT"/>
        </w:rPr>
      </w:pPr>
      <w:r w:rsidRPr="00BE7608">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BE7608">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BE7608" w:rsidRDefault="0050593F" w:rsidP="001B286F">
      <w:pPr>
        <w:pStyle w:val="Body2"/>
        <w:numPr>
          <w:ilvl w:val="1"/>
          <w:numId w:val="21"/>
        </w:numPr>
        <w:tabs>
          <w:tab w:val="left" w:pos="1260"/>
        </w:tabs>
        <w:spacing w:after="0"/>
        <w:ind w:left="0" w:firstLine="720"/>
        <w:rPr>
          <w:rFonts w:ascii="Verdana" w:hAnsi="Verdana"/>
          <w:sz w:val="24"/>
          <w:szCs w:val="24"/>
          <w:lang w:val="lt-LT"/>
        </w:rPr>
      </w:pPr>
      <w:r w:rsidRPr="00BE7608">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E7608">
        <w:rPr>
          <w:rFonts w:ascii="Verdana" w:hAnsi="Verdana"/>
          <w:sz w:val="24"/>
          <w:szCs w:val="24"/>
          <w:lang w:val="lt-LT"/>
        </w:rPr>
        <w:t>VPĮ</w:t>
      </w:r>
      <w:r w:rsidRPr="00BE7608">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BE7608">
        <w:rPr>
          <w:rFonts w:ascii="Verdana" w:hAnsi="Verdana"/>
          <w:sz w:val="24"/>
          <w:szCs w:val="24"/>
          <w:lang w:val="lt-LT"/>
        </w:rPr>
        <w:t>3</w:t>
      </w:r>
      <w:r w:rsidRPr="00BE7608">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BE7608" w:rsidRDefault="00B842BC" w:rsidP="001B286F">
      <w:pPr>
        <w:pStyle w:val="Body2"/>
        <w:numPr>
          <w:ilvl w:val="1"/>
          <w:numId w:val="21"/>
        </w:numPr>
        <w:tabs>
          <w:tab w:val="left" w:pos="1260"/>
        </w:tabs>
        <w:spacing w:after="0"/>
        <w:ind w:left="0" w:firstLine="720"/>
        <w:rPr>
          <w:rFonts w:ascii="Verdana" w:hAnsi="Verdana"/>
          <w:sz w:val="24"/>
          <w:szCs w:val="24"/>
          <w:lang w:val="lt-LT"/>
        </w:rPr>
      </w:pPr>
      <w:r w:rsidRPr="00BE7608">
        <w:rPr>
          <w:rFonts w:ascii="Verdana" w:hAnsi="Verdana"/>
          <w:color w:val="auto"/>
          <w:sz w:val="24"/>
          <w:szCs w:val="24"/>
          <w:lang w:val="lt-LT"/>
        </w:rPr>
        <w:lastRenderedPageBreak/>
        <w:t xml:space="preserve">Išaiškinimą </w:t>
      </w:r>
      <w:r w:rsidRPr="00BE7608">
        <w:rPr>
          <w:rFonts w:ascii="Verdana" w:hAnsi="Verdana"/>
          <w:color w:val="auto"/>
          <w:spacing w:val="-2"/>
          <w:sz w:val="24"/>
          <w:szCs w:val="24"/>
          <w:lang w:val="lt-LT"/>
        </w:rPr>
        <w:t>k</w:t>
      </w:r>
      <w:r w:rsidRPr="00BE7608">
        <w:rPr>
          <w:rFonts w:ascii="Verdana" w:hAnsi="Verdana"/>
          <w:color w:val="auto"/>
          <w:sz w:val="24"/>
          <w:szCs w:val="24"/>
          <w:lang w:val="lt-LT"/>
        </w:rPr>
        <w:t xml:space="preserve">aip suprantamas konfidencialumas viešuosiuose pirkimuose (VPĮ 20 straipsnis) galima rasti </w:t>
      </w:r>
      <w:hyperlink r:id="rId24" w:history="1">
        <w:r w:rsidR="008644F4" w:rsidRPr="00BE7608">
          <w:rPr>
            <w:rStyle w:val="Hipersaitas"/>
            <w:rFonts w:ascii="Verdana" w:hAnsi="Verdana" w:cs="Arial Unicode MS"/>
            <w:color w:val="auto"/>
            <w:sz w:val="24"/>
            <w:szCs w:val="24"/>
            <w:lang w:val="lt-LT"/>
          </w:rPr>
          <w:t>čia</w:t>
        </w:r>
      </w:hyperlink>
      <w:r w:rsidR="008644F4" w:rsidRPr="00BE7608">
        <w:rPr>
          <w:rFonts w:ascii="Verdana" w:hAnsi="Verdana"/>
          <w:color w:val="auto"/>
          <w:sz w:val="24"/>
          <w:szCs w:val="24"/>
          <w:lang w:val="lt-LT"/>
        </w:rPr>
        <w:t>.</w:t>
      </w:r>
    </w:p>
    <w:p w14:paraId="54185577" w14:textId="26F7DB90" w:rsidR="00B842BC" w:rsidRPr="00BE7608" w:rsidRDefault="00B842BC" w:rsidP="001B286F">
      <w:pPr>
        <w:pStyle w:val="Body2"/>
        <w:numPr>
          <w:ilvl w:val="1"/>
          <w:numId w:val="21"/>
        </w:numPr>
        <w:tabs>
          <w:tab w:val="left" w:pos="1260"/>
        </w:tabs>
        <w:spacing w:after="0"/>
        <w:ind w:left="0" w:firstLine="720"/>
        <w:rPr>
          <w:rFonts w:ascii="Verdana" w:hAnsi="Verdana"/>
          <w:color w:val="auto"/>
          <w:sz w:val="24"/>
          <w:szCs w:val="24"/>
          <w:lang w:val="lt-LT"/>
        </w:rPr>
      </w:pPr>
      <w:r w:rsidRPr="00BE7608">
        <w:rPr>
          <w:rFonts w:ascii="Verdana" w:hAnsi="Verdana"/>
          <w:color w:val="auto"/>
          <w:sz w:val="24"/>
          <w:szCs w:val="24"/>
          <w:lang w:val="lt-LT"/>
        </w:rPr>
        <w:t>Siekiant perkančiajai organizacijai užtikrinti tiekėjo informacijos konfidencialumą ir VPĮ nuostatos CVP IS sistemoje skelb</w:t>
      </w:r>
      <w:r w:rsidRPr="00BE7608">
        <w:rPr>
          <w:rFonts w:ascii="Verdana" w:hAnsi="Verdana"/>
          <w:sz w:val="24"/>
          <w:szCs w:val="24"/>
          <w:lang w:val="lt-LT"/>
        </w:rPr>
        <w:t xml:space="preserve">ti laimėjusio dalyvio </w:t>
      </w:r>
      <w:r w:rsidRPr="00BE7608">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Pr="00BE7608">
        <w:rPr>
          <w:rFonts w:ascii="Verdana" w:hAnsi="Verdana"/>
          <w:b/>
          <w:color w:val="auto"/>
          <w:sz w:val="24"/>
          <w:szCs w:val="24"/>
          <w:lang w:val="lt-LT"/>
        </w:rPr>
        <w:t xml:space="preserve">atskirais failais </w:t>
      </w:r>
      <w:r w:rsidRPr="00BE7608">
        <w:rPr>
          <w:rFonts w:ascii="Verdana" w:hAnsi="Verdana"/>
          <w:i/>
          <w:color w:val="auto"/>
          <w:sz w:val="24"/>
          <w:szCs w:val="24"/>
          <w:lang w:val="lt-LT"/>
        </w:rPr>
        <w:t>(bylomis)</w:t>
      </w:r>
      <w:r w:rsidRPr="00BE7608">
        <w:rPr>
          <w:rFonts w:ascii="Verdana" w:hAnsi="Verdana"/>
          <w:color w:val="auto"/>
          <w:sz w:val="24"/>
          <w:szCs w:val="24"/>
          <w:lang w:val="lt-LT"/>
        </w:rPr>
        <w:t>:</w:t>
      </w:r>
    </w:p>
    <w:p w14:paraId="4493ABB8" w14:textId="4A2B47ED" w:rsidR="00B842BC" w:rsidRPr="00BE7608"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 xml:space="preserve">informaciją, kuri yra konfidenciali, failo </w:t>
      </w:r>
      <w:r w:rsidRPr="00BE7608">
        <w:rPr>
          <w:rFonts w:ascii="Verdana" w:hAnsi="Verdana" w:cs="Times New Roman"/>
          <w:i/>
          <w:color w:val="auto"/>
          <w:sz w:val="24"/>
          <w:szCs w:val="24"/>
          <w:lang w:val="lt-LT"/>
        </w:rPr>
        <w:t xml:space="preserve">(bylos) </w:t>
      </w:r>
      <w:r w:rsidRPr="00BE760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BE7608">
        <w:rPr>
          <w:rFonts w:ascii="Verdana" w:hAnsi="Verdana" w:cs="Times New Roman"/>
          <w:i/>
          <w:color w:val="auto"/>
          <w:sz w:val="24"/>
          <w:szCs w:val="24"/>
          <w:lang w:val="lt-LT"/>
        </w:rPr>
        <w:t>(bylos)</w:t>
      </w:r>
      <w:r w:rsidRPr="00BE760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51FCE5B3" w:rsidR="006F6ADA" w:rsidRPr="00BE7608"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BE7608">
        <w:rPr>
          <w:rFonts w:ascii="Verdana" w:hAnsi="Verdana" w:cs="Times New Roman"/>
          <w:b/>
          <w:bCs/>
          <w:color w:val="auto"/>
          <w:sz w:val="24"/>
          <w:szCs w:val="24"/>
          <w:lang w:val="lt-LT"/>
        </w:rPr>
        <w:t> </w:t>
      </w:r>
      <w:r w:rsidRPr="00BE7608">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BE7608"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p>
    <w:p w14:paraId="46E8CA34" w14:textId="6A83364F" w:rsidR="002E301E" w:rsidRPr="00BE7608"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BE7608">
        <w:rPr>
          <w:rFonts w:ascii="Verdana" w:hAnsi="Verdana" w:cs="Times New Roman"/>
          <w:i/>
          <w:color w:val="auto"/>
          <w:sz w:val="24"/>
          <w:szCs w:val="24"/>
          <w:lang w:val="lt-LT"/>
        </w:rPr>
        <w:t xml:space="preserve">(bylos) </w:t>
      </w:r>
      <w:r w:rsidRPr="00BE7608">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E7608">
        <w:rPr>
          <w:rFonts w:ascii="Verdana" w:hAnsi="Verdana" w:cs="Times New Roman"/>
          <w:i/>
          <w:color w:val="auto"/>
          <w:sz w:val="24"/>
          <w:szCs w:val="24"/>
          <w:lang w:val="lt-LT"/>
        </w:rPr>
        <w:t>(bylos)</w:t>
      </w:r>
      <w:r w:rsidRPr="00BE7608">
        <w:rPr>
          <w:rFonts w:ascii="Verdana" w:hAnsi="Verdana" w:cs="Times New Roman"/>
          <w:color w:val="auto"/>
          <w:sz w:val="24"/>
          <w:szCs w:val="24"/>
          <w:lang w:val="lt-LT"/>
        </w:rPr>
        <w:t xml:space="preserve"> yra neviešinam</w:t>
      </w:r>
      <w:r w:rsidR="00B842BC" w:rsidRPr="00BE7608">
        <w:rPr>
          <w:rFonts w:ascii="Verdana" w:hAnsi="Verdana"/>
          <w:color w:val="auto"/>
          <w:sz w:val="24"/>
          <w:szCs w:val="24"/>
          <w:lang w:val="lt-LT"/>
        </w:rPr>
        <w:t>i.</w:t>
      </w:r>
    </w:p>
    <w:p w14:paraId="082B7869" w14:textId="6E223220" w:rsidR="002E301E" w:rsidRPr="00BE7608" w:rsidRDefault="002E301E" w:rsidP="001B286F">
      <w:pPr>
        <w:pStyle w:val="Body2"/>
        <w:numPr>
          <w:ilvl w:val="1"/>
          <w:numId w:val="21"/>
        </w:numPr>
        <w:tabs>
          <w:tab w:val="left" w:pos="1260"/>
        </w:tabs>
        <w:spacing w:after="0"/>
        <w:ind w:left="0" w:firstLine="720"/>
        <w:rPr>
          <w:rFonts w:ascii="Verdana" w:hAnsi="Verdana"/>
          <w:sz w:val="24"/>
          <w:szCs w:val="24"/>
          <w:lang w:val="lt-LT"/>
        </w:rPr>
      </w:pPr>
      <w:r w:rsidRPr="00BE7608">
        <w:rPr>
          <w:rFonts w:ascii="Verdana" w:hAnsi="Verdana"/>
          <w:color w:val="auto"/>
          <w:sz w:val="24"/>
          <w:szCs w:val="24"/>
          <w:lang w:val="lt-LT"/>
        </w:rPr>
        <w:t>Perkančiajai</w:t>
      </w:r>
      <w:r w:rsidRPr="00BE7608">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E7608"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BE7608" w:rsidRDefault="004F7A0E"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Kol nesibaigė pasiūlymų galiojimo laikas, </w:t>
      </w:r>
      <w:r w:rsidRPr="00BE7608">
        <w:rPr>
          <w:rFonts w:ascii="Verdana" w:hAnsi="Verdana" w:cs="Times New Roman"/>
          <w:kern w:val="16"/>
          <w:sz w:val="24"/>
          <w:szCs w:val="24"/>
          <w:lang w:val="lt-LT"/>
        </w:rPr>
        <w:t xml:space="preserve">Perkančioji organizacija </w:t>
      </w:r>
      <w:r w:rsidRPr="00BE7608">
        <w:rPr>
          <w:rFonts w:ascii="Verdana" w:hAnsi="Verdana" w:cs="Times New Roman"/>
          <w:color w:val="00000A"/>
          <w:sz w:val="24"/>
          <w:szCs w:val="24"/>
          <w:lang w:val="lt-LT"/>
        </w:rPr>
        <w:t xml:space="preserve">turi teisę prašyti CVP IS priemonėmis, kad tiekėjai pratęstų jų galiojimą iki konkrečiai </w:t>
      </w:r>
      <w:r w:rsidRPr="00BE7608">
        <w:rPr>
          <w:rFonts w:ascii="Verdana" w:hAnsi="Verdana" w:cs="Times New Roman"/>
          <w:color w:val="00000A"/>
          <w:sz w:val="24"/>
          <w:szCs w:val="24"/>
          <w:lang w:val="lt-LT"/>
        </w:rPr>
        <w:lastRenderedPageBreak/>
        <w:t xml:space="preserve">nurodyto laiko. Tiekėjas CVP IS priemonėmis tokį prašymą gali atmesti. </w:t>
      </w:r>
      <w:r w:rsidRPr="00BE760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1BC56A39" w14:textId="0C6FEF62" w:rsidR="004D561B" w:rsidRPr="0078217C" w:rsidRDefault="00B842BC" w:rsidP="004D561B">
      <w:pPr>
        <w:pStyle w:val="Antrat"/>
        <w:numPr>
          <w:ilvl w:val="0"/>
          <w:numId w:val="21"/>
        </w:numPr>
        <w:jc w:val="center"/>
        <w:rPr>
          <w:rFonts w:ascii="Verdana" w:hAnsi="Verdana" w:cs="Times New Roman"/>
          <w:color w:val="auto"/>
          <w:sz w:val="24"/>
          <w:szCs w:val="24"/>
          <w:lang w:val="lt-LT"/>
        </w:rPr>
      </w:pPr>
      <w:bookmarkStart w:id="26" w:name="_Toc488998672"/>
      <w:bookmarkStart w:id="27" w:name="_Toc513078"/>
      <w:bookmarkStart w:id="28" w:name="_Toc224648157"/>
      <w:bookmarkEnd w:id="26"/>
      <w:r w:rsidRPr="00BE7608">
        <w:rPr>
          <w:rFonts w:ascii="Verdana" w:hAnsi="Verdana" w:cs="Times New Roman"/>
          <w:color w:val="auto"/>
          <w:sz w:val="24"/>
          <w:szCs w:val="24"/>
          <w:lang w:val="lt-LT"/>
        </w:rPr>
        <w:t>PASIŪLYMŲ ŠIFRAVIMAS</w:t>
      </w:r>
      <w:bookmarkEnd w:id="27"/>
      <w:bookmarkEnd w:id="28"/>
    </w:p>
    <w:p w14:paraId="1388CAA7" w14:textId="77777777" w:rsidR="00BF2FAB" w:rsidRPr="00BE7608" w:rsidRDefault="00BF2FAB" w:rsidP="001B286F">
      <w:pPr>
        <w:tabs>
          <w:tab w:val="left" w:pos="851"/>
        </w:tabs>
        <w:suppressAutoHyphens/>
        <w:jc w:val="both"/>
        <w:rPr>
          <w:rFonts w:ascii="Verdana" w:hAnsi="Verdana"/>
          <w:vanish/>
          <w:lang w:eastAsia="lt-LT"/>
        </w:rPr>
      </w:pPr>
    </w:p>
    <w:p w14:paraId="2D5A7C3F" w14:textId="79ECFBE7" w:rsidR="00B842BC" w:rsidRPr="00BE7608" w:rsidRDefault="00B842BC" w:rsidP="001B286F">
      <w:pPr>
        <w:pStyle w:val="Body2"/>
        <w:numPr>
          <w:ilvl w:val="1"/>
          <w:numId w:val="21"/>
        </w:numPr>
        <w:tabs>
          <w:tab w:val="left" w:pos="142"/>
        </w:tabs>
        <w:spacing w:after="0"/>
        <w:ind w:left="0" w:firstLine="720"/>
        <w:rPr>
          <w:rFonts w:ascii="Verdana" w:hAnsi="Verdana" w:cs="Times New Roman"/>
          <w:color w:val="auto"/>
          <w:sz w:val="24"/>
          <w:szCs w:val="24"/>
          <w:lang w:val="lt-LT"/>
        </w:rPr>
      </w:pPr>
      <w:r w:rsidRPr="00BE7608">
        <w:rPr>
          <w:rFonts w:ascii="Verdana" w:hAnsi="Verdana" w:cs="Times New Roman"/>
          <w:color w:val="00000A"/>
          <w:sz w:val="24"/>
          <w:szCs w:val="24"/>
          <w:lang w:val="lt-LT"/>
        </w:rPr>
        <w:t xml:space="preserve">Tiekėjo teikiamas pasiūlymas gali būti užšifruojamas. Tiekėjas, nusprendęs pateikti </w:t>
      </w:r>
      <w:r w:rsidRPr="00BE7608">
        <w:rPr>
          <w:rFonts w:ascii="Verdana" w:hAnsi="Verdana" w:cs="Times New Roman"/>
          <w:color w:val="auto"/>
          <w:sz w:val="24"/>
          <w:szCs w:val="24"/>
          <w:lang w:val="lt-LT"/>
        </w:rPr>
        <w:t>užšifruotą pasiūlymą, turi:</w:t>
      </w:r>
    </w:p>
    <w:p w14:paraId="1DCE65D9" w14:textId="7D4104B8" w:rsidR="004F7A0E" w:rsidRPr="00BE7608" w:rsidRDefault="00B842BC"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BE7608">
        <w:rPr>
          <w:rFonts w:ascii="Verdana" w:hAnsi="Verdana" w:cs="Times New Roman"/>
          <w:color w:val="auto"/>
          <w:sz w:val="24"/>
          <w:szCs w:val="24"/>
          <w:lang w:val="lt-LT"/>
        </w:rPr>
        <w:t>iki pasiūlymų pateikimo termino pabaigos naudodamasis CVP</w:t>
      </w:r>
      <w:r w:rsidR="004056FC" w:rsidRPr="00BE7608">
        <w:rPr>
          <w:rFonts w:ascii="Verdana" w:hAnsi="Verdana" w:cs="Times New Roman"/>
          <w:color w:val="auto"/>
          <w:sz w:val="24"/>
          <w:szCs w:val="24"/>
          <w:lang w:val="lt-LT"/>
        </w:rPr>
        <w:t xml:space="preserve"> </w:t>
      </w:r>
      <w:r w:rsidRPr="00BE7608">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7A1A3A" w:rsidRPr="00BE7608">
          <w:rPr>
            <w:rStyle w:val="Hipersaitas"/>
            <w:rFonts w:ascii="Verdana" w:hAnsi="Verdana" w:cs="Arial Unicode MS"/>
            <w:sz w:val="24"/>
            <w:szCs w:val="24"/>
            <w:lang w:val="lt-LT"/>
          </w:rPr>
          <w:t>https://vpt.lrv.lt/uploads/vpt/documents/files/LT_versija/CVP_IS/Mokymu_medziaga/Tiekejams/Uzsifravimo_instrukcija.pdf</w:t>
        </w:r>
      </w:hyperlink>
      <w:r w:rsidRPr="00BE7608">
        <w:fldChar w:fldCharType="begin"/>
      </w:r>
      <w:r w:rsidRPr="00BE7608">
        <w:rPr>
          <w:rFonts w:ascii="Verdana" w:hAnsi="Verdana"/>
          <w:vanish/>
          <w:sz w:val="24"/>
          <w:szCs w:val="24"/>
          <w:lang w:val="lt-LT"/>
        </w:rPr>
        <w:instrText>HYPERLINK "http://vpt.lrv.lt/lt/pasiulymu-sifravimas" \h</w:instrText>
      </w:r>
      <w:r w:rsidRPr="00BE7608">
        <w:fldChar w:fldCharType="separate"/>
      </w:r>
      <w:r w:rsidRPr="00BE7608">
        <w:rPr>
          <w:rStyle w:val="Internetosaitas"/>
          <w:rFonts w:ascii="Verdana" w:hAnsi="Verdana" w:cs="Times New Roman"/>
          <w:vanish/>
          <w:webHidden/>
          <w:color w:val="auto"/>
          <w:sz w:val="24"/>
          <w:szCs w:val="24"/>
          <w:lang w:val="lt-LT"/>
        </w:rPr>
        <w:t>http://vpt.lrv.lt/lt/pasiulymu-sifravimas</w:t>
      </w:r>
      <w:r w:rsidRPr="00BE7608">
        <w:rPr>
          <w:rStyle w:val="Internetosaitas"/>
          <w:rFonts w:ascii="Verdana" w:hAnsi="Verdana" w:cs="Times New Roman"/>
          <w:vanish/>
          <w:color w:val="auto"/>
          <w:sz w:val="24"/>
          <w:szCs w:val="24"/>
          <w:lang w:val="lt-LT"/>
        </w:rPr>
        <w:fldChar w:fldCharType="end"/>
      </w:r>
      <w:r w:rsidRPr="00BE7608">
        <w:rPr>
          <w:rFonts w:ascii="Verdana" w:hAnsi="Verdana" w:cs="Times New Roman"/>
          <w:color w:val="auto"/>
          <w:sz w:val="24"/>
          <w:szCs w:val="24"/>
          <w:lang w:val="lt-LT"/>
        </w:rPr>
        <w:t>;</w:t>
      </w:r>
    </w:p>
    <w:p w14:paraId="4AF08BEB" w14:textId="4EB11D8F" w:rsidR="004F7A0E" w:rsidRPr="00BE7608" w:rsidRDefault="004F7A0E"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BE7608">
        <w:rPr>
          <w:rFonts w:ascii="Verdana" w:hAnsi="Verdana" w:cs="Times New Roman"/>
          <w:b/>
          <w:bCs/>
          <w:color w:val="00000A"/>
          <w:sz w:val="24"/>
          <w:szCs w:val="24"/>
          <w:lang w:val="lt-LT"/>
        </w:rPr>
        <w:t xml:space="preserve">per </w:t>
      </w:r>
      <w:r w:rsidR="001119C2" w:rsidRPr="00BE7608">
        <w:rPr>
          <w:rFonts w:ascii="Verdana" w:hAnsi="Verdana" w:cs="Times New Roman"/>
          <w:b/>
          <w:bCs/>
          <w:color w:val="00000A"/>
          <w:sz w:val="24"/>
          <w:szCs w:val="24"/>
          <w:lang w:val="lt-LT"/>
        </w:rPr>
        <w:t>30</w:t>
      </w:r>
      <w:r w:rsidRPr="00BE7608">
        <w:rPr>
          <w:rFonts w:ascii="Verdana" w:hAnsi="Verdana" w:cs="Times New Roman"/>
          <w:b/>
          <w:bCs/>
          <w:color w:val="00000A"/>
          <w:sz w:val="24"/>
          <w:szCs w:val="24"/>
          <w:lang w:val="lt-LT"/>
        </w:rPr>
        <w:t xml:space="preserve"> min.</w:t>
      </w:r>
      <w:r w:rsidRPr="00BE760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BE7608">
        <w:rPr>
          <w:rFonts w:ascii="Verdana" w:hAnsi="Verdana"/>
          <w:kern w:val="16"/>
          <w:sz w:val="24"/>
          <w:szCs w:val="24"/>
          <w:lang w:val="lt-LT"/>
        </w:rPr>
        <w:t>Perkančioji organizacija</w:t>
      </w:r>
      <w:r w:rsidRPr="00BE760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E7608">
        <w:rPr>
          <w:rFonts w:ascii="Verdana" w:hAnsi="Verdana"/>
          <w:kern w:val="16"/>
          <w:sz w:val="24"/>
          <w:szCs w:val="24"/>
          <w:lang w:val="lt-LT"/>
        </w:rPr>
        <w:t xml:space="preserve">Perkančiosios organizacijos </w:t>
      </w:r>
      <w:r w:rsidRPr="00BE760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E7608">
        <w:rPr>
          <w:rFonts w:ascii="Verdana" w:hAnsi="Verdana"/>
          <w:sz w:val="24"/>
          <w:szCs w:val="24"/>
          <w:lang w:val="lt-LT"/>
        </w:rPr>
        <w:t>Perkančiąja organizacija</w:t>
      </w:r>
      <w:r w:rsidRPr="00BE7608">
        <w:rPr>
          <w:rFonts w:ascii="Verdana" w:hAnsi="Verdana" w:cs="Times New Roman"/>
          <w:color w:val="00000A"/>
          <w:sz w:val="24"/>
          <w:szCs w:val="24"/>
          <w:lang w:val="lt-LT"/>
        </w:rPr>
        <w:t xml:space="preserve"> oficialiu jos telefonu ir (arba) kitais būdais).</w:t>
      </w:r>
    </w:p>
    <w:p w14:paraId="0EBD1D56" w14:textId="77777777" w:rsidR="00B842BC" w:rsidRPr="00BE7608" w:rsidRDefault="00B842BC" w:rsidP="001B286F">
      <w:pPr>
        <w:pStyle w:val="Body2"/>
        <w:numPr>
          <w:ilvl w:val="1"/>
          <w:numId w:val="21"/>
        </w:numPr>
        <w:tabs>
          <w:tab w:val="left" w:pos="142"/>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E7608"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29" w:name="_Toc488998673"/>
      <w:bookmarkStart w:id="30" w:name="_Toc513079"/>
      <w:bookmarkStart w:id="31" w:name="_Toc224648158"/>
      <w:bookmarkEnd w:id="29"/>
      <w:r w:rsidRPr="00BE7608">
        <w:rPr>
          <w:rFonts w:ascii="Verdana" w:hAnsi="Verdana" w:cs="Times New Roman"/>
          <w:color w:val="auto"/>
          <w:sz w:val="24"/>
          <w:szCs w:val="24"/>
          <w:lang w:val="lt-LT"/>
        </w:rPr>
        <w:t>PASIŪLYMŲ GALIOJIMO UŽTIKRINIMAS</w:t>
      </w:r>
      <w:bookmarkEnd w:id="30"/>
      <w:bookmarkEnd w:id="31"/>
    </w:p>
    <w:p w14:paraId="6C1FB767" w14:textId="77777777" w:rsidR="00B842BC" w:rsidRPr="00BE7608"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BE7608" w:rsidRDefault="00B842BC" w:rsidP="001B286F">
      <w:pPr>
        <w:pStyle w:val="Body2"/>
        <w:numPr>
          <w:ilvl w:val="1"/>
          <w:numId w:val="21"/>
        </w:numPr>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Pasiūlymo galiojimo užtikrinimas nereikalaujamas.</w:t>
      </w:r>
    </w:p>
    <w:p w14:paraId="01A4AD97" w14:textId="77777777" w:rsidR="00B842BC" w:rsidRPr="00BE7608" w:rsidRDefault="00B842BC" w:rsidP="001B286F">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33" w:name="_Toc488998675"/>
      <w:bookmarkStart w:id="34" w:name="_Toc513081"/>
      <w:bookmarkStart w:id="35" w:name="_Toc224648159"/>
      <w:bookmarkEnd w:id="33"/>
      <w:r w:rsidRPr="00BE7608">
        <w:rPr>
          <w:rFonts w:ascii="Verdana" w:hAnsi="Verdana" w:cs="Times New Roman"/>
          <w:color w:val="auto"/>
          <w:sz w:val="24"/>
          <w:szCs w:val="24"/>
          <w:lang w:val="lt-LT"/>
        </w:rPr>
        <w:t>PIRKIMO DOKUMENTŲ PAAIŠKINIMAS IR PATIKSLINIMAS</w:t>
      </w:r>
      <w:bookmarkEnd w:id="34"/>
      <w:bookmarkEnd w:id="35"/>
    </w:p>
    <w:p w14:paraId="31CE5F2C" w14:textId="77777777" w:rsidR="00A72338" w:rsidRPr="00BE7608" w:rsidRDefault="00A72338" w:rsidP="001B286F">
      <w:pPr>
        <w:pStyle w:val="Pagrindinistekstas"/>
        <w:spacing w:after="0" w:line="240" w:lineRule="auto"/>
        <w:rPr>
          <w:rFonts w:ascii="Verdana" w:hAnsi="Verdana"/>
        </w:rPr>
      </w:pPr>
    </w:p>
    <w:p w14:paraId="7F65946F" w14:textId="77777777"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E7608">
        <w:rPr>
          <w:rFonts w:ascii="Verdana" w:hAnsi="Verdana" w:cs="Calibri"/>
          <w:sz w:val="24"/>
          <w:szCs w:val="24"/>
        </w:rPr>
        <w:t xml:space="preserve"> jie skelbiami CVP IS priemonėmis</w:t>
      </w:r>
      <w:r w:rsidRPr="00BE7608">
        <w:rPr>
          <w:rFonts w:ascii="Verdana" w:hAnsi="Verdana"/>
          <w:sz w:val="24"/>
          <w:szCs w:val="24"/>
        </w:rPr>
        <w:t xml:space="preserve"> </w:t>
      </w:r>
      <w:r w:rsidRPr="00BE7608">
        <w:rPr>
          <w:rFonts w:ascii="Verdana" w:hAnsi="Verdana" w:cs="Calibri"/>
          <w:sz w:val="24"/>
          <w:szCs w:val="24"/>
        </w:rPr>
        <w:t>bei apie juos informuojami prie pirkimo prisijungę tiekėjai.</w:t>
      </w:r>
      <w:r w:rsidRPr="00BE7608">
        <w:rPr>
          <w:rFonts w:ascii="Verdana" w:hAnsi="Verdana"/>
          <w:sz w:val="24"/>
          <w:szCs w:val="24"/>
        </w:rPr>
        <w:t xml:space="preserve"> Tiekėjui prieš teikiant pasiūlymą rekomenduojama pasitikrinti, ar perkančioji organizacija nėra </w:t>
      </w:r>
      <w:r w:rsidRPr="00BE7608">
        <w:rPr>
          <w:rFonts w:ascii="Verdana" w:hAnsi="Verdana"/>
          <w:sz w:val="24"/>
          <w:szCs w:val="24"/>
        </w:rPr>
        <w:lastRenderedPageBreak/>
        <w:t>paskelbusi pirkimo dokumentų paaiškinimų, patikslinimų, o ir jei tokių yra, pasitikrinti, ar anksčiau pateiktas pasiūlymas atitinka naujausius paskelbtus reikalavimus ir, ar reikia patikslinti pasiūlymą.</w:t>
      </w:r>
    </w:p>
    <w:p w14:paraId="75169CCB" w14:textId="77777777"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kern w:val="16"/>
          <w:sz w:val="24"/>
          <w:szCs w:val="24"/>
        </w:rPr>
        <w:t xml:space="preserve">Perkančioji organizacija </w:t>
      </w:r>
      <w:r w:rsidRPr="00BE7608">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kern w:val="16"/>
          <w:sz w:val="24"/>
          <w:szCs w:val="24"/>
        </w:rPr>
        <w:t>Perkančioji organizacija</w:t>
      </w:r>
      <w:r w:rsidRPr="00BE7608">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BE7608">
        <w:rPr>
          <w:rFonts w:ascii="Verdana" w:eastAsia="Times New Roman" w:hAnsi="Verdana" w:cs="Calibri"/>
          <w:sz w:val="24"/>
          <w:szCs w:val="24"/>
          <w:lang w:eastAsia="lt-LT"/>
        </w:rPr>
        <w:t xml:space="preserve">Jei perkančioji organizacija paaiškinimų ar patikslinimų nepateikia iki </w:t>
      </w:r>
      <w:r w:rsidR="001B6C5A" w:rsidRPr="00BE7608">
        <w:rPr>
          <w:rFonts w:ascii="Verdana" w:eastAsia="Times New Roman" w:hAnsi="Verdana" w:cs="Calibri"/>
          <w:sz w:val="24"/>
          <w:szCs w:val="24"/>
          <w:lang w:eastAsia="lt-LT"/>
        </w:rPr>
        <w:t>8</w:t>
      </w:r>
      <w:r w:rsidR="00B421A0" w:rsidRPr="00BE7608">
        <w:rPr>
          <w:rFonts w:ascii="Verdana" w:eastAsia="Times New Roman" w:hAnsi="Verdana" w:cs="Calibri"/>
          <w:sz w:val="24"/>
          <w:szCs w:val="24"/>
          <w:lang w:eastAsia="lt-LT"/>
        </w:rPr>
        <w:t>.2</w:t>
      </w:r>
      <w:r w:rsidRPr="00BE7608">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2A33221"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BE7608">
        <w:rPr>
          <w:rFonts w:ascii="Verdana" w:hAnsi="Verdana"/>
          <w:kern w:val="16"/>
          <w:sz w:val="24"/>
          <w:szCs w:val="24"/>
        </w:rPr>
        <w:t>pasiūlymų pateikimo termino pabaigos</w:t>
      </w:r>
      <w:r w:rsidRPr="00BE7608">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9944E5B" w14:textId="5C3A023A"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sidRPr="00BE7608">
        <w:rPr>
          <w:rFonts w:ascii="Verdana" w:hAnsi="Verdana"/>
          <w:sz w:val="24"/>
          <w:szCs w:val="24"/>
        </w:rPr>
        <w:t xml:space="preserve">prie pirkimo prisijungusiems </w:t>
      </w:r>
      <w:r w:rsidRPr="00BE7608">
        <w:rPr>
          <w:rFonts w:ascii="Verdana" w:hAnsi="Verdana"/>
          <w:sz w:val="24"/>
          <w:szCs w:val="24"/>
        </w:rPr>
        <w:t>tiekėjams.</w:t>
      </w:r>
    </w:p>
    <w:p w14:paraId="1539E8E0" w14:textId="5C68BFD6"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36" w:name="_Toc488998676"/>
      <w:bookmarkStart w:id="37" w:name="_Toc513082"/>
      <w:bookmarkStart w:id="38" w:name="_Toc224648160"/>
      <w:bookmarkEnd w:id="36"/>
      <w:r w:rsidRPr="00BE7608">
        <w:rPr>
          <w:rFonts w:ascii="Verdana" w:hAnsi="Verdana" w:cs="Times New Roman"/>
          <w:color w:val="auto"/>
          <w:sz w:val="24"/>
          <w:szCs w:val="24"/>
          <w:lang w:val="lt-LT"/>
        </w:rPr>
        <w:t>SUSIPAŽINIMAS SU GAUTAIS PASIŪLYMAIS</w:t>
      </w:r>
      <w:bookmarkEnd w:id="37"/>
      <w:bookmarkEnd w:id="38"/>
    </w:p>
    <w:p w14:paraId="72451478" w14:textId="77777777" w:rsidR="00B842BC" w:rsidRPr="00BE7608" w:rsidRDefault="00B842BC" w:rsidP="001B286F">
      <w:pPr>
        <w:pStyle w:val="Body2"/>
        <w:spacing w:after="0"/>
        <w:rPr>
          <w:rFonts w:ascii="Verdana" w:hAnsi="Verdana" w:cs="Times New Roman"/>
          <w:color w:val="00000A"/>
          <w:sz w:val="24"/>
          <w:szCs w:val="24"/>
          <w:lang w:val="lt-LT"/>
        </w:rPr>
      </w:pPr>
    </w:p>
    <w:p w14:paraId="75EC7C3F" w14:textId="705BD4D6" w:rsidR="0084080F" w:rsidRPr="00BE7608" w:rsidRDefault="0084080F" w:rsidP="001B286F">
      <w:pPr>
        <w:pStyle w:val="Body2"/>
        <w:numPr>
          <w:ilvl w:val="1"/>
          <w:numId w:val="21"/>
        </w:numPr>
        <w:spacing w:after="0"/>
        <w:ind w:left="0" w:firstLine="720"/>
        <w:rPr>
          <w:rFonts w:ascii="Verdana" w:hAnsi="Verdana"/>
          <w:sz w:val="24"/>
          <w:szCs w:val="24"/>
          <w:lang w:val="lt-LT"/>
        </w:rPr>
      </w:pPr>
      <w:r w:rsidRPr="00BE7608">
        <w:rPr>
          <w:rFonts w:ascii="Verdana" w:hAnsi="Verdana"/>
          <w:sz w:val="24"/>
          <w:szCs w:val="24"/>
          <w:lang w:val="lt-LT"/>
        </w:rPr>
        <w:t>Su CVP</w:t>
      </w:r>
      <w:r w:rsidR="008C74A4" w:rsidRPr="00BE7608">
        <w:rPr>
          <w:rFonts w:ascii="Verdana" w:hAnsi="Verdana"/>
          <w:sz w:val="24"/>
          <w:szCs w:val="24"/>
          <w:lang w:val="lt-LT"/>
        </w:rPr>
        <w:t xml:space="preserve"> </w:t>
      </w:r>
      <w:r w:rsidRPr="00BE7608">
        <w:rPr>
          <w:rFonts w:ascii="Verdana" w:hAnsi="Verdana"/>
          <w:sz w:val="24"/>
          <w:szCs w:val="24"/>
          <w:lang w:val="lt-LT"/>
        </w:rPr>
        <w:t xml:space="preserve">IS priemonėmis gautais pasiūlymais susipažįstama naudojantis CVP IS priemonėmis. Susipažinimas su CVP IS priemonėmis gautais pasiūlymais vyks </w:t>
      </w:r>
      <w:r w:rsidRPr="00BE7608">
        <w:rPr>
          <w:rFonts w:ascii="Verdana" w:hAnsi="Verdana"/>
          <w:b/>
          <w:bCs/>
          <w:sz w:val="24"/>
          <w:szCs w:val="24"/>
          <w:lang w:val="lt-LT"/>
        </w:rPr>
        <w:t>pirkimo skelbime nurodyta data ir laiku</w:t>
      </w:r>
      <w:r w:rsidRPr="00BE7608">
        <w:rPr>
          <w:rFonts w:ascii="Verdana" w:hAnsi="Verdana"/>
          <w:sz w:val="24"/>
          <w:szCs w:val="24"/>
          <w:lang w:val="lt-LT"/>
        </w:rPr>
        <w:t>.</w:t>
      </w:r>
    </w:p>
    <w:p w14:paraId="0C67766D" w14:textId="2FFEC81D" w:rsidR="0084080F" w:rsidRPr="00BE7608" w:rsidRDefault="0084080F" w:rsidP="001B286F">
      <w:pPr>
        <w:pStyle w:val="Body2"/>
        <w:numPr>
          <w:ilvl w:val="1"/>
          <w:numId w:val="21"/>
        </w:numPr>
        <w:spacing w:after="0"/>
        <w:ind w:left="0" w:firstLine="720"/>
        <w:rPr>
          <w:rFonts w:ascii="Verdana" w:hAnsi="Verdana"/>
          <w:sz w:val="24"/>
          <w:szCs w:val="24"/>
          <w:lang w:val="lt-LT"/>
        </w:rPr>
      </w:pPr>
      <w:r w:rsidRPr="00BE760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E7608" w:rsidRDefault="00B842BC" w:rsidP="001B286F">
      <w:pPr>
        <w:pStyle w:val="Body2"/>
        <w:spacing w:after="0"/>
        <w:rPr>
          <w:rFonts w:ascii="Verdana" w:hAnsi="Verdana" w:cs="Times New Roman"/>
          <w:sz w:val="24"/>
          <w:szCs w:val="24"/>
          <w:lang w:val="lt-LT"/>
        </w:rPr>
      </w:pPr>
    </w:p>
    <w:p w14:paraId="4EBB3FD1"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39" w:name="_Toc488998677"/>
      <w:bookmarkStart w:id="40" w:name="_Toc513083"/>
      <w:bookmarkStart w:id="41" w:name="_Toc224648161"/>
      <w:bookmarkEnd w:id="39"/>
      <w:r w:rsidRPr="00BE7608">
        <w:rPr>
          <w:rFonts w:ascii="Verdana" w:hAnsi="Verdana" w:cs="Times New Roman"/>
          <w:color w:val="auto"/>
          <w:sz w:val="24"/>
          <w:szCs w:val="24"/>
          <w:lang w:val="lt-LT"/>
        </w:rPr>
        <w:lastRenderedPageBreak/>
        <w:t>PASIŪLYMŲ NAGRINĖJIMAS</w:t>
      </w:r>
      <w:bookmarkEnd w:id="40"/>
      <w:bookmarkEnd w:id="41"/>
    </w:p>
    <w:p w14:paraId="30DCDD29" w14:textId="6DD4BEA6" w:rsidR="00017C0D" w:rsidRPr="00BE7608" w:rsidRDefault="00017C0D" w:rsidP="004D561B">
      <w:pPr>
        <w:pStyle w:val="Body2"/>
        <w:tabs>
          <w:tab w:val="left" w:pos="1418"/>
        </w:tabs>
        <w:spacing w:after="0"/>
        <w:rPr>
          <w:rFonts w:ascii="Verdana" w:hAnsi="Verdana" w:cs="Times New Roman"/>
          <w:sz w:val="24"/>
          <w:szCs w:val="24"/>
          <w:lang w:val="lt-LT"/>
        </w:rPr>
      </w:pPr>
    </w:p>
    <w:p w14:paraId="17F708B0" w14:textId="553BB808" w:rsidR="00B842BC" w:rsidRPr="00BE7608" w:rsidRDefault="00017C0D" w:rsidP="001B286F">
      <w:pPr>
        <w:pStyle w:val="Body2"/>
        <w:numPr>
          <w:ilvl w:val="1"/>
          <w:numId w:val="21"/>
        </w:numPr>
        <w:tabs>
          <w:tab w:val="left" w:pos="1418"/>
        </w:tabs>
        <w:spacing w:after="0"/>
        <w:ind w:left="0" w:firstLine="709"/>
        <w:rPr>
          <w:rFonts w:ascii="Verdana" w:hAnsi="Verdana"/>
          <w:sz w:val="24"/>
          <w:szCs w:val="24"/>
          <w:lang w:val="lt-LT"/>
        </w:rPr>
      </w:pPr>
      <w:r w:rsidRPr="00BE7608">
        <w:rPr>
          <w:rFonts w:ascii="Verdana" w:hAnsi="Verdana"/>
          <w:sz w:val="24"/>
          <w:szCs w:val="24"/>
          <w:lang w:val="lt-LT"/>
        </w:rPr>
        <w:t>Pateiktą ekonomiškai naudingiausią pasiūlymą nagrinėja, vertina ir palygina Komisija šia tvarka:</w:t>
      </w:r>
    </w:p>
    <w:p w14:paraId="37B9D383" w14:textId="3FE2E811" w:rsidR="00FD11B8" w:rsidRPr="00BE7608" w:rsidRDefault="00FD11B8"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450C312" w14:textId="77777777" w:rsidR="004D561B" w:rsidRPr="004D561B" w:rsidRDefault="00D0112C" w:rsidP="006C4DC2">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D561B">
        <w:rPr>
          <w:rFonts w:ascii="Verdana" w:hAnsi="Verdana" w:cs="Times New Roman"/>
          <w:color w:val="00000A"/>
          <w:sz w:val="24"/>
          <w:szCs w:val="24"/>
          <w:lang w:val="lt-LT"/>
        </w:rPr>
        <w:t>n</w:t>
      </w:r>
      <w:r w:rsidR="00B842BC" w:rsidRPr="004D561B">
        <w:rPr>
          <w:rFonts w:ascii="Verdana" w:hAnsi="Verdana" w:cs="Times New Roman"/>
          <w:color w:val="00000A"/>
          <w:sz w:val="24"/>
          <w:szCs w:val="24"/>
          <w:lang w:val="lt-LT"/>
        </w:rPr>
        <w:t>agrinėja</w:t>
      </w:r>
      <w:r w:rsidRPr="004D561B">
        <w:rPr>
          <w:rFonts w:ascii="Verdana" w:hAnsi="Verdana" w:cs="Times New Roman"/>
          <w:color w:val="00000A"/>
          <w:sz w:val="24"/>
          <w:szCs w:val="24"/>
          <w:lang w:val="lt-LT"/>
        </w:rPr>
        <w:t>,</w:t>
      </w:r>
      <w:r w:rsidR="00B842BC" w:rsidRPr="004D561B">
        <w:rPr>
          <w:rFonts w:ascii="Verdana" w:hAnsi="Verdana" w:cs="Times New Roman"/>
          <w:color w:val="00000A"/>
          <w:sz w:val="24"/>
          <w:szCs w:val="24"/>
          <w:lang w:val="lt-LT"/>
        </w:rPr>
        <w:t xml:space="preserve"> ar pasiūlymas atitinka pirkimo dokumentuose nustatytus reikalavimus, nesusijusius su pirkimo objektu;</w:t>
      </w:r>
    </w:p>
    <w:p w14:paraId="39D04CA0" w14:textId="210AD899" w:rsidR="004D561B" w:rsidRDefault="004D561B" w:rsidP="006C4DC2">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tikrina, ar tiekėjo pasiūlymas atitinka Pirkimo sąlygų techninės specifikacijos reikalavimus</w:t>
      </w:r>
      <w:r>
        <w:rPr>
          <w:rFonts w:ascii="Verdana" w:hAnsi="Verdana" w:cs="Times New Roman"/>
          <w:color w:val="00000A"/>
          <w:sz w:val="24"/>
          <w:szCs w:val="24"/>
          <w:lang w:val="lt-LT"/>
        </w:rPr>
        <w:t>;</w:t>
      </w:r>
    </w:p>
    <w:p w14:paraId="0B13FD6B" w14:textId="77777777" w:rsidR="004D561B" w:rsidRDefault="00D0112C" w:rsidP="004D561B">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D561B">
        <w:rPr>
          <w:rFonts w:ascii="Verdana" w:hAnsi="Verdana" w:cs="Times New Roman"/>
          <w:color w:val="00000A"/>
          <w:sz w:val="24"/>
          <w:szCs w:val="24"/>
          <w:lang w:val="lt-LT"/>
        </w:rPr>
        <w:t>t</w:t>
      </w:r>
      <w:r w:rsidR="00B842BC" w:rsidRPr="004D561B">
        <w:rPr>
          <w:rFonts w:ascii="Verdana" w:hAnsi="Verdana" w:cs="Times New Roman"/>
          <w:color w:val="00000A"/>
          <w:sz w:val="24"/>
          <w:szCs w:val="24"/>
          <w:lang w:val="lt-LT"/>
        </w:rPr>
        <w:t>ikrina</w:t>
      </w:r>
      <w:r w:rsidRPr="004D561B">
        <w:rPr>
          <w:rFonts w:ascii="Verdana" w:hAnsi="Verdana" w:cs="Times New Roman"/>
          <w:color w:val="00000A"/>
          <w:sz w:val="24"/>
          <w:szCs w:val="24"/>
          <w:lang w:val="lt-LT"/>
        </w:rPr>
        <w:t>,</w:t>
      </w:r>
      <w:r w:rsidR="00B842BC" w:rsidRPr="004D561B">
        <w:rPr>
          <w:rFonts w:ascii="Verdana" w:hAnsi="Verdana" w:cs="Times New Roman"/>
          <w:color w:val="00000A"/>
          <w:sz w:val="24"/>
          <w:szCs w:val="24"/>
          <w:lang w:val="lt-LT"/>
        </w:rPr>
        <w:t xml:space="preserve"> ar nebuvo pasiūlytos per didelės, </w:t>
      </w:r>
      <w:r w:rsidR="00B842BC" w:rsidRPr="004D561B">
        <w:rPr>
          <w:rFonts w:ascii="Verdana" w:hAnsi="Verdana"/>
          <w:sz w:val="24"/>
          <w:szCs w:val="24"/>
          <w:lang w:val="lt-LT"/>
        </w:rPr>
        <w:t xml:space="preserve">Perkančiajai organizacijai </w:t>
      </w:r>
      <w:r w:rsidR="00B842BC" w:rsidRPr="004D561B">
        <w:rPr>
          <w:rFonts w:ascii="Verdana" w:hAnsi="Verdana" w:cs="Times New Roman"/>
          <w:color w:val="00000A"/>
          <w:sz w:val="24"/>
          <w:szCs w:val="24"/>
          <w:lang w:val="lt-LT"/>
        </w:rPr>
        <w:t xml:space="preserve">nepriimtinos kainos. Laikoma, kad pasiūlyta kaina yra per didelė ir nepriimtina, jeigu ji viršija </w:t>
      </w:r>
      <w:r w:rsidR="00B842BC" w:rsidRPr="004D561B">
        <w:rPr>
          <w:rFonts w:ascii="Verdana" w:hAnsi="Verdana"/>
          <w:sz w:val="24"/>
          <w:szCs w:val="24"/>
          <w:lang w:val="lt-LT"/>
        </w:rPr>
        <w:t xml:space="preserve">Perkančiosios organizacijos </w:t>
      </w:r>
      <w:r w:rsidR="00B842BC" w:rsidRPr="004D561B">
        <w:rPr>
          <w:rFonts w:ascii="Verdana" w:hAnsi="Verdana" w:cs="Times New Roman"/>
          <w:color w:val="00000A"/>
          <w:sz w:val="24"/>
          <w:szCs w:val="24"/>
          <w:lang w:val="lt-LT"/>
        </w:rPr>
        <w:t xml:space="preserve">pirkimui skirtas lėšas, nustatytas ir užfiksuotas </w:t>
      </w:r>
      <w:r w:rsidR="00B842BC" w:rsidRPr="004D561B">
        <w:rPr>
          <w:rFonts w:ascii="Verdana" w:hAnsi="Verdana"/>
          <w:sz w:val="24"/>
          <w:szCs w:val="24"/>
          <w:lang w:val="lt-LT"/>
        </w:rPr>
        <w:t xml:space="preserve">Perkančiosios organizacijos </w:t>
      </w:r>
      <w:r w:rsidR="00B842BC" w:rsidRPr="004D561B">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4D561B">
        <w:rPr>
          <w:rFonts w:ascii="Verdana" w:hAnsi="Verdana"/>
          <w:kern w:val="16"/>
          <w:sz w:val="24"/>
          <w:szCs w:val="24"/>
          <w:lang w:val="lt-LT"/>
        </w:rPr>
        <w:t xml:space="preserve">Perkančioji organizacija </w:t>
      </w:r>
      <w:r w:rsidR="00B842BC" w:rsidRPr="004D561B">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bookmarkStart w:id="42" w:name="_Hlk213936094"/>
      <w:r w:rsidR="00F46B2C" w:rsidRPr="004D561B">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2"/>
      <w:r w:rsidR="00F46B2C" w:rsidRPr="004D561B">
        <w:rPr>
          <w:rFonts w:ascii="Verdana" w:hAnsi="Verdana" w:cs="Times New Roman"/>
          <w:color w:val="auto"/>
          <w:sz w:val="24"/>
          <w:szCs w:val="24"/>
          <w:lang w:val="lt-LT"/>
        </w:rPr>
        <w:t>;</w:t>
      </w:r>
    </w:p>
    <w:p w14:paraId="01FF7C3B" w14:textId="4B91CB56" w:rsidR="004D561B" w:rsidRPr="004D561B" w:rsidRDefault="004D561B" w:rsidP="004D561B">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4D561B">
        <w:rPr>
          <w:rFonts w:ascii="Verdana" w:hAnsi="Verdana"/>
          <w:sz w:val="24"/>
          <w:szCs w:val="24"/>
          <w:lang w:val="lt-LT"/>
        </w:rPr>
        <w:t xml:space="preserve">vertina pasiūlymus pagal pirkimo sąlygose pateiktus kiekybinius ekonominio naudingumo vertinimo kriterijus </w:t>
      </w:r>
      <w:r w:rsidRPr="004D561B">
        <w:rPr>
          <w:rFonts w:ascii="Verdana" w:hAnsi="Verdana"/>
          <w:b/>
          <w:bCs/>
          <w:sz w:val="24"/>
          <w:szCs w:val="24"/>
          <w:lang w:val="lt-LT"/>
        </w:rPr>
        <w:t>(Pirkimo sąlygų XI dalis);</w:t>
      </w:r>
    </w:p>
    <w:p w14:paraId="0E2DFD08" w14:textId="77777777" w:rsidR="001B6C5A" w:rsidRPr="00BE7608" w:rsidRDefault="00B842BC"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r w:rsidR="00F46B2C" w:rsidRPr="00BE7608">
        <w:rPr>
          <w:rFonts w:ascii="Verdana" w:hAnsi="Verdana" w:cs="Times New Roman"/>
          <w:color w:val="00000A"/>
          <w:sz w:val="24"/>
          <w:szCs w:val="24"/>
          <w:lang w:val="lt-LT"/>
        </w:rPr>
        <w:t xml:space="preserve">. </w:t>
      </w:r>
    </w:p>
    <w:p w14:paraId="71E21CB4" w14:textId="5D8338FC" w:rsidR="001B6C5A" w:rsidRPr="00BE7608" w:rsidRDefault="001B6C5A"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BE7608">
        <w:rPr>
          <w:rFonts w:ascii="Verdana" w:hAnsi="Verdana"/>
          <w:sz w:val="24"/>
          <w:szCs w:val="24"/>
          <w:lang w:val="lt-LT"/>
        </w:rPr>
        <w:t xml:space="preserve"> </w:t>
      </w:r>
      <w:r w:rsidRPr="00BE7608">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D124B5D" w:rsidR="00966625" w:rsidRPr="00BE7608" w:rsidRDefault="00966625" w:rsidP="001B286F">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BE7608">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E7608">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BE7608">
          <w:rPr>
            <w:rStyle w:val="Hipersaitas"/>
            <w:rFonts w:ascii="Verdana" w:eastAsia="Times New Roman" w:hAnsi="Verdana"/>
            <w:color w:val="auto"/>
            <w:sz w:val="24"/>
            <w:szCs w:val="24"/>
            <w:shd w:val="clear" w:color="auto" w:fill="FFFFFF"/>
            <w:lang w:val="lt-LT"/>
          </w:rPr>
          <w:t>Viešųjų pirkimų tarnybos nustatytomis taisyklėmis</w:t>
        </w:r>
      </w:hyperlink>
      <w:r w:rsidRPr="00BE7608">
        <w:rPr>
          <w:rFonts w:ascii="Verdana" w:eastAsia="Times New Roman" w:hAnsi="Verdana" w:cs="Times New Roman"/>
          <w:color w:val="auto"/>
          <w:sz w:val="24"/>
          <w:szCs w:val="24"/>
          <w:shd w:val="clear" w:color="auto" w:fill="FFFFFF"/>
          <w:lang w:val="lt-LT"/>
        </w:rPr>
        <w:t>.</w:t>
      </w:r>
    </w:p>
    <w:p w14:paraId="16F2815A" w14:textId="0D74903F" w:rsidR="00796C3B" w:rsidRPr="00BE7608"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4" w:name="part_ce0c2b9bde2a417bb76a1c2db8a7a236"/>
      <w:bookmarkEnd w:id="44"/>
      <w:r w:rsidRPr="00BE7608">
        <w:rPr>
          <w:rFonts w:ascii="Verdana" w:hAnsi="Verdana"/>
          <w:color w:val="auto"/>
          <w:sz w:val="24"/>
          <w:szCs w:val="24"/>
          <w:lang w:val="lt-LT"/>
        </w:rPr>
        <w:t>P</w:t>
      </w:r>
      <w:r w:rsidR="00796C3B" w:rsidRPr="00BE7608">
        <w:rPr>
          <w:rFonts w:ascii="Verdana" w:hAnsi="Verdana"/>
          <w:color w:val="auto"/>
          <w:sz w:val="24"/>
          <w:szCs w:val="24"/>
          <w:lang w:val="lt-LT"/>
        </w:rPr>
        <w:t xml:space="preserve">asiūlymo patikslinimas, papildymas ar paaiškinimas privalo būti pateiktas per </w:t>
      </w:r>
      <w:r w:rsidR="00B81E42" w:rsidRPr="00BE7608">
        <w:rPr>
          <w:rFonts w:ascii="Verdana" w:hAnsi="Verdana"/>
          <w:color w:val="auto"/>
          <w:sz w:val="24"/>
          <w:szCs w:val="24"/>
          <w:lang w:val="lt-LT"/>
        </w:rPr>
        <w:t>Perkančiosios organizacijos</w:t>
      </w:r>
      <w:r w:rsidR="00796C3B" w:rsidRPr="00BE7608">
        <w:rPr>
          <w:rFonts w:ascii="Verdana" w:hAnsi="Verdana"/>
          <w:color w:val="auto"/>
          <w:sz w:val="24"/>
          <w:szCs w:val="24"/>
          <w:lang w:val="lt-LT"/>
        </w:rPr>
        <w:t xml:space="preserve"> nustatytą terminą </w:t>
      </w:r>
      <w:r w:rsidR="00796C3B" w:rsidRPr="00BE7608">
        <w:rPr>
          <w:rFonts w:ascii="Verdana" w:hAnsi="Verdana"/>
          <w:sz w:val="24"/>
          <w:szCs w:val="24"/>
          <w:lang w:val="lt-LT"/>
        </w:rPr>
        <w:t xml:space="preserve">ir negali lemti naujo </w:t>
      </w:r>
      <w:r w:rsidR="00796C3B" w:rsidRPr="00BE7608">
        <w:rPr>
          <w:rFonts w:ascii="Verdana" w:hAnsi="Verdana"/>
          <w:sz w:val="24"/>
          <w:szCs w:val="24"/>
          <w:lang w:val="lt-LT"/>
        </w:rPr>
        <w:lastRenderedPageBreak/>
        <w:t>pasiūlymo pateikimo, t. y. jį teikiant negali būti atliekamas esminis pasiūlymo pakeitimas</w:t>
      </w:r>
      <w:r w:rsidRPr="00BE7608">
        <w:rPr>
          <w:rFonts w:ascii="Verdana" w:hAnsi="Verdana"/>
          <w:sz w:val="24"/>
          <w:szCs w:val="24"/>
          <w:lang w:val="lt-LT"/>
        </w:rPr>
        <w:t>.</w:t>
      </w:r>
    </w:p>
    <w:p w14:paraId="705908D3" w14:textId="6BB6F2E2" w:rsidR="00796C3B" w:rsidRPr="00BE7608"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5" w:name="part_158b60606afc42dba0e6bd3737898715"/>
      <w:bookmarkEnd w:id="45"/>
      <w:r w:rsidRPr="00BE7608">
        <w:rPr>
          <w:rFonts w:ascii="Verdana" w:hAnsi="Verdana"/>
          <w:sz w:val="24"/>
          <w:szCs w:val="24"/>
          <w:lang w:val="lt-LT"/>
        </w:rPr>
        <w:t xml:space="preserve">pasiūlymo vertinimo metu nustatytos kainos ar sąnaudų apskaičiavimo klaidos privalo būti ištaisytos per </w:t>
      </w:r>
      <w:r w:rsidR="00CC6014" w:rsidRPr="00BE7608">
        <w:rPr>
          <w:rFonts w:ascii="Verdana" w:hAnsi="Verdana"/>
          <w:sz w:val="24"/>
          <w:szCs w:val="24"/>
          <w:lang w:val="lt-LT"/>
        </w:rPr>
        <w:t>Perkančiosios organizacijos</w:t>
      </w:r>
      <w:r w:rsidRPr="00BE7608">
        <w:rPr>
          <w:rFonts w:ascii="Verdana" w:hAnsi="Verdana"/>
          <w:sz w:val="24"/>
          <w:szCs w:val="24"/>
          <w:lang w:val="lt-LT"/>
        </w:rPr>
        <w:t xml:space="preserve"> nurodytą terminą, nekeičiant susipažinimo su pasiūlymais metu užfiksuotos kainos</w:t>
      </w:r>
      <w:r w:rsidR="009D004B" w:rsidRPr="00BE7608">
        <w:rPr>
          <w:rFonts w:ascii="Verdana" w:hAnsi="Verdana"/>
          <w:sz w:val="24"/>
          <w:szCs w:val="24"/>
          <w:lang w:val="lt-LT"/>
        </w:rPr>
        <w:t xml:space="preserve"> (pirkime taikoma </w:t>
      </w:r>
      <w:r w:rsidR="009D004B" w:rsidRPr="00BE7608">
        <w:rPr>
          <w:rFonts w:ascii="Verdana" w:hAnsi="Verdana"/>
          <w:b/>
          <w:bCs/>
          <w:sz w:val="24"/>
          <w:szCs w:val="24"/>
          <w:lang w:val="lt-LT"/>
        </w:rPr>
        <w:t>fiksuoto</w:t>
      </w:r>
      <w:r w:rsidR="00924335" w:rsidRPr="00BE7608">
        <w:rPr>
          <w:rFonts w:ascii="Verdana" w:hAnsi="Verdana"/>
          <w:b/>
          <w:bCs/>
          <w:sz w:val="24"/>
          <w:szCs w:val="24"/>
          <w:lang w:val="lt-LT"/>
        </w:rPr>
        <w:t>s</w:t>
      </w:r>
      <w:r w:rsidR="009D004B" w:rsidRPr="00BE7608">
        <w:rPr>
          <w:rFonts w:ascii="Verdana" w:hAnsi="Verdana"/>
          <w:b/>
          <w:bCs/>
          <w:sz w:val="24"/>
          <w:szCs w:val="24"/>
          <w:lang w:val="lt-LT"/>
        </w:rPr>
        <w:t xml:space="preserve"> </w:t>
      </w:r>
      <w:r w:rsidR="00924335" w:rsidRPr="00BE7608">
        <w:rPr>
          <w:rFonts w:ascii="Verdana" w:hAnsi="Verdana"/>
          <w:b/>
          <w:bCs/>
          <w:sz w:val="24"/>
          <w:szCs w:val="24"/>
          <w:lang w:val="lt-LT"/>
        </w:rPr>
        <w:t>kainos</w:t>
      </w:r>
      <w:r w:rsidR="009D004B" w:rsidRPr="00BE7608">
        <w:rPr>
          <w:rFonts w:ascii="Verdana" w:hAnsi="Verdana"/>
          <w:b/>
          <w:bCs/>
          <w:sz w:val="24"/>
          <w:szCs w:val="24"/>
          <w:lang w:val="lt-LT"/>
        </w:rPr>
        <w:t xml:space="preserve"> </w:t>
      </w:r>
      <w:r w:rsidR="009D004B" w:rsidRPr="00BE7608">
        <w:rPr>
          <w:rFonts w:ascii="Verdana" w:hAnsi="Verdana"/>
          <w:sz w:val="24"/>
          <w:szCs w:val="24"/>
          <w:lang w:val="lt-LT"/>
        </w:rPr>
        <w:t xml:space="preserve">kainodara) </w:t>
      </w:r>
      <w:r w:rsidRPr="00BE7608">
        <w:rPr>
          <w:rFonts w:ascii="Verdana" w:hAnsi="Verdana"/>
          <w:sz w:val="24"/>
          <w:szCs w:val="24"/>
          <w:lang w:val="lt-LT"/>
        </w:rPr>
        <w:t>ar sąnaudų:</w:t>
      </w:r>
    </w:p>
    <w:p w14:paraId="22B46A29" w14:textId="585BC108"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6" w:name="part_62ab7d0ebdd94b57b444df09baa775a1"/>
      <w:bookmarkEnd w:id="46"/>
      <w:r w:rsidRPr="00BE760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7" w:name="part_1f09e722ecfa48c38a6c4e4b6c53d4b9"/>
      <w:bookmarkEnd w:id="47"/>
      <w:r w:rsidRPr="00BE7608">
        <w:rPr>
          <w:rFonts w:ascii="Verdana" w:hAnsi="Verdana"/>
          <w:sz w:val="24"/>
          <w:szCs w:val="24"/>
          <w:lang w:val="lt-LT"/>
        </w:rPr>
        <w:t>tais atvejais, kai pirkime taikomas fiksuotos kainos kainodaros metodas, galutinė pasiūlymo kaina be PVM negali būti keičiama</w:t>
      </w:r>
      <w:r w:rsidR="00EA36B2" w:rsidRPr="00BE7608">
        <w:rPr>
          <w:rFonts w:ascii="Verdana" w:hAnsi="Verdana"/>
          <w:sz w:val="24"/>
          <w:szCs w:val="24"/>
          <w:lang w:val="lt-LT"/>
        </w:rPr>
        <w:t>.</w:t>
      </w:r>
    </w:p>
    <w:p w14:paraId="7E3C0DE7" w14:textId="7C211F5A" w:rsidR="00796C3B" w:rsidRPr="00BE7608"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8" w:name="part_5e4662bf894247d7955359aeeebb2de0"/>
      <w:bookmarkStart w:id="49" w:name="part_848175399f954ad4a8e8ba0e0cc2a549"/>
      <w:bookmarkEnd w:id="48"/>
      <w:bookmarkEnd w:id="49"/>
      <w:r w:rsidRPr="00BE7608">
        <w:rPr>
          <w:rFonts w:ascii="Verdana" w:hAnsi="Verdana"/>
          <w:sz w:val="24"/>
          <w:szCs w:val="24"/>
          <w:lang w:val="lt-LT"/>
        </w:rPr>
        <w:t>K</w:t>
      </w:r>
      <w:r w:rsidR="00796C3B" w:rsidRPr="00BE7608">
        <w:rPr>
          <w:rFonts w:ascii="Verdana" w:hAnsi="Verdana"/>
          <w:sz w:val="24"/>
          <w:szCs w:val="24"/>
          <w:lang w:val="lt-LT"/>
        </w:rPr>
        <w:t>ai pasiūlymo trūkumas susijęs su PVM apskaičiavimu</w:t>
      </w:r>
      <w:r w:rsidR="00C010FD" w:rsidRPr="00BE7608">
        <w:rPr>
          <w:rFonts w:ascii="Verdana" w:hAnsi="Verdana"/>
          <w:sz w:val="24"/>
          <w:szCs w:val="24"/>
          <w:lang w:val="lt-LT"/>
        </w:rPr>
        <w:t xml:space="preserve">, </w:t>
      </w:r>
      <w:r w:rsidR="00796C3B" w:rsidRPr="00BE760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E7608">
        <w:rPr>
          <w:rFonts w:ascii="Verdana" w:hAnsi="Verdana"/>
          <w:sz w:val="24"/>
          <w:szCs w:val="24"/>
          <w:lang w:val="lt-LT"/>
        </w:rPr>
        <w:t>.</w:t>
      </w:r>
    </w:p>
    <w:p w14:paraId="29ADAB6F" w14:textId="0CBB0863" w:rsidR="00796C3B" w:rsidRPr="00BE7608" w:rsidRDefault="00B03B15"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0" w:name="part_0ca8c36c18d547fb837a3dd5628590c8"/>
      <w:bookmarkStart w:id="51" w:name="part_d1c8889ab0e2481d900fe38650410739"/>
      <w:bookmarkEnd w:id="50"/>
      <w:bookmarkEnd w:id="51"/>
      <w:r w:rsidRPr="00BE7608">
        <w:rPr>
          <w:rFonts w:ascii="Verdana" w:hAnsi="Verdana"/>
          <w:sz w:val="24"/>
          <w:szCs w:val="24"/>
          <w:lang w:val="lt-LT"/>
        </w:rPr>
        <w:t>T</w:t>
      </w:r>
      <w:r w:rsidR="00796C3B" w:rsidRPr="00BE7608">
        <w:rPr>
          <w:rFonts w:ascii="Verdana" w:hAnsi="Verdana"/>
          <w:sz w:val="24"/>
          <w:szCs w:val="24"/>
          <w:lang w:val="lt-LT"/>
        </w:rPr>
        <w:t>iekėjas, teikdamas atsakymą į prašymą patikslinti, papildyti ar paaiškinti pasiūlymą, turi:</w:t>
      </w:r>
    </w:p>
    <w:p w14:paraId="06967F4B" w14:textId="5ECF6CEE"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2" w:name="part_38db05621d2c4a008678868a5d8616ab"/>
      <w:bookmarkEnd w:id="52"/>
      <w:r w:rsidRPr="00BE7608">
        <w:rPr>
          <w:rFonts w:ascii="Verdana" w:hAnsi="Verdana"/>
          <w:sz w:val="24"/>
          <w:szCs w:val="24"/>
          <w:lang w:val="lt-LT"/>
        </w:rPr>
        <w:t xml:space="preserve">įvertinti pasiūlymo turinio nustatytas patikslinimo, paaiškinimo ar papildymo ribas. Atsakydamas į </w:t>
      </w:r>
      <w:r w:rsidR="00CC6014" w:rsidRPr="00BE7608">
        <w:rPr>
          <w:rFonts w:ascii="Verdana" w:hAnsi="Verdana"/>
          <w:sz w:val="24"/>
          <w:szCs w:val="24"/>
          <w:lang w:val="lt-LT"/>
        </w:rPr>
        <w:t>Perkančiosios organizacijos</w:t>
      </w:r>
      <w:r w:rsidRPr="00BE760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3" w:name="part_8e4ab1173f094679814c2f491254eeb3"/>
      <w:bookmarkEnd w:id="53"/>
      <w:r w:rsidRPr="00BE7608">
        <w:rPr>
          <w:rFonts w:ascii="Verdana" w:hAnsi="Verdana"/>
          <w:sz w:val="24"/>
          <w:szCs w:val="24"/>
          <w:lang w:val="lt-LT"/>
        </w:rPr>
        <w:t xml:space="preserve">teise patikslinti, paaiškinti ar papildyti pasiūlymą naudotis sąžiningai. Atsakant į </w:t>
      </w:r>
      <w:r w:rsidR="00CC6014" w:rsidRPr="00BE7608">
        <w:rPr>
          <w:rFonts w:ascii="Verdana" w:hAnsi="Verdana"/>
          <w:sz w:val="24"/>
          <w:szCs w:val="24"/>
          <w:lang w:val="lt-LT"/>
        </w:rPr>
        <w:t>Perkančiosios organizacijos</w:t>
      </w:r>
      <w:r w:rsidRPr="00BE760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E7608">
        <w:rPr>
          <w:rFonts w:ascii="Verdana" w:hAnsi="Verdana"/>
          <w:sz w:val="24"/>
          <w:szCs w:val="24"/>
          <w:lang w:val="lt-LT"/>
        </w:rPr>
        <w:t>.</w:t>
      </w:r>
    </w:p>
    <w:p w14:paraId="0AA68387" w14:textId="75927C4F" w:rsidR="00796C3B" w:rsidRPr="00BE7608"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4" w:name="part_cb2ddccd64014b948f2104d59206f7b9"/>
      <w:bookmarkEnd w:id="54"/>
      <w:r w:rsidRPr="00BE760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BE7608"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5" w:name="part_f7ffdb41e2f14b23ac5fa69b79664c6f"/>
      <w:bookmarkEnd w:id="55"/>
      <w:r w:rsidRPr="00BE7608">
        <w:rPr>
          <w:rFonts w:ascii="Verdana" w:hAnsi="Verdana"/>
          <w:sz w:val="24"/>
          <w:szCs w:val="24"/>
          <w:lang w:val="lt-LT"/>
        </w:rPr>
        <w:t>Perkančiajai organizacijai</w:t>
      </w:r>
      <w:r w:rsidR="00796C3B" w:rsidRPr="00BE760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BE7608"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6" w:name="part_5d046444bb5e436fb2a662cb00e9ade7"/>
      <w:bookmarkEnd w:id="56"/>
      <w:r w:rsidRPr="00BE7608">
        <w:rPr>
          <w:rFonts w:ascii="Verdana" w:hAnsi="Verdana"/>
          <w:sz w:val="24"/>
          <w:szCs w:val="24"/>
          <w:lang w:val="lt-LT"/>
        </w:rPr>
        <w:t>Perkančiajai organizacijai</w:t>
      </w:r>
      <w:r w:rsidR="00796C3B" w:rsidRPr="00BE760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0B8719A4" w14:textId="166DAF73" w:rsidR="00B842BC" w:rsidRPr="00BE7608" w:rsidRDefault="00FC07F8"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J</w:t>
      </w:r>
      <w:r w:rsidR="00B842BC" w:rsidRPr="00BE7608">
        <w:rPr>
          <w:rFonts w:ascii="Verdana" w:hAnsi="Verdana"/>
          <w:sz w:val="24"/>
          <w:szCs w:val="24"/>
          <w:lang w:val="lt-LT"/>
        </w:rPr>
        <w:t>eigu</w:t>
      </w:r>
      <w:r w:rsidR="00B842BC" w:rsidRPr="00BE7608">
        <w:rPr>
          <w:rFonts w:ascii="Verdana" w:hAnsi="Verdana" w:cs="Times New Roman"/>
          <w:color w:val="00000A"/>
          <w:sz w:val="24"/>
          <w:szCs w:val="24"/>
          <w:lang w:val="lt-LT"/>
        </w:rPr>
        <w:t xml:space="preserve"> tiekėjas savo pasiūlyme pateikia reikalaujamų dokumentų tinkamai patvirtintas kopijas, </w:t>
      </w:r>
      <w:r w:rsidR="00B842BC" w:rsidRPr="00BE7608">
        <w:rPr>
          <w:rFonts w:ascii="Verdana" w:hAnsi="Verdana"/>
          <w:kern w:val="16"/>
          <w:sz w:val="24"/>
          <w:szCs w:val="24"/>
          <w:lang w:val="lt-LT"/>
        </w:rPr>
        <w:t xml:space="preserve">Perkančioji organizacija </w:t>
      </w:r>
      <w:r w:rsidR="00B842BC" w:rsidRPr="00BE7608">
        <w:rPr>
          <w:rFonts w:ascii="Verdana" w:hAnsi="Verdana" w:cs="Times New Roman"/>
          <w:color w:val="00000A"/>
          <w:sz w:val="24"/>
          <w:szCs w:val="24"/>
          <w:lang w:val="lt-LT"/>
        </w:rPr>
        <w:t>turi teisę prašyti tiekėjo, kad jis Komisijai parodytų atitinkamų dokumentų originalus.</w:t>
      </w:r>
    </w:p>
    <w:p w14:paraId="10A3BD83" w14:textId="77777777" w:rsidR="004D561B" w:rsidRDefault="00B842BC" w:rsidP="004D561B">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reikalauja, kad </w:t>
      </w:r>
      <w:r w:rsidR="00D63361" w:rsidRPr="00BE7608">
        <w:rPr>
          <w:rFonts w:ascii="Verdana" w:hAnsi="Verdana" w:cs="Times New Roman"/>
          <w:color w:val="00000A"/>
          <w:sz w:val="24"/>
          <w:szCs w:val="24"/>
          <w:lang w:val="lt-LT"/>
        </w:rPr>
        <w:t xml:space="preserve">ekonomiškai naudingiausią pasiūlymą pateikęs </w:t>
      </w:r>
      <w:r w:rsidRPr="00BE7608">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BE7608">
        <w:rPr>
          <w:rFonts w:ascii="Verdana" w:hAnsi="Verdana" w:cs="Times New Roman"/>
          <w:sz w:val="24"/>
          <w:szCs w:val="24"/>
          <w:lang w:val="lt-LT"/>
        </w:rPr>
        <w:t xml:space="preserve">Perkančiosios organizacijos </w:t>
      </w:r>
      <w:r w:rsidRPr="00BE7608">
        <w:rPr>
          <w:rFonts w:ascii="Verdana" w:hAnsi="Verdana" w:cs="Times New Roman"/>
          <w:color w:val="00000A"/>
          <w:sz w:val="24"/>
          <w:szCs w:val="24"/>
          <w:lang w:val="lt-LT"/>
        </w:rPr>
        <w:t>rengiamuose dokumentuose prieš pradedant pirkimo procedūrą, pasiūlytų kainų arba sąnaudų aritmetinį vidurkį.</w:t>
      </w:r>
    </w:p>
    <w:p w14:paraId="61BD151F" w14:textId="74AA015C" w:rsidR="004D561B" w:rsidRPr="004D561B" w:rsidRDefault="004D561B" w:rsidP="004D561B">
      <w:pPr>
        <w:pStyle w:val="Body2"/>
        <w:numPr>
          <w:ilvl w:val="1"/>
          <w:numId w:val="21"/>
        </w:numPr>
        <w:tabs>
          <w:tab w:val="left" w:pos="1260"/>
          <w:tab w:val="left" w:pos="1418"/>
        </w:tabs>
        <w:spacing w:after="0"/>
        <w:ind w:left="0" w:firstLine="720"/>
        <w:rPr>
          <w:rFonts w:ascii="Verdana" w:hAnsi="Verdana" w:cs="Times New Roman"/>
          <w:sz w:val="24"/>
          <w:szCs w:val="24"/>
          <w:lang w:val="lt-LT"/>
        </w:rPr>
      </w:pPr>
      <w:r>
        <w:rPr>
          <w:rFonts w:ascii="Verdana" w:hAnsi="Verdana" w:cs="Times New Roman"/>
          <w:sz w:val="24"/>
          <w:szCs w:val="24"/>
          <w:lang w:val="lt-LT"/>
        </w:rPr>
        <w:lastRenderedPageBreak/>
        <w:t xml:space="preserve"> </w:t>
      </w:r>
      <w:r w:rsidRPr="004D561B">
        <w:rPr>
          <w:rFonts w:ascii="Verdana" w:hAnsi="Verdana" w:cs="Times New Roman"/>
          <w:kern w:val="16"/>
          <w:sz w:val="24"/>
          <w:szCs w:val="24"/>
          <w:lang w:val="lt-LT"/>
        </w:rPr>
        <w:t xml:space="preserve">Perkančioji organizacija </w:t>
      </w:r>
      <w:r w:rsidRPr="004D561B">
        <w:rPr>
          <w:rFonts w:ascii="Verdana" w:hAnsi="Verdana" w:cs="Times New Roman"/>
          <w:color w:val="00000A"/>
          <w:sz w:val="24"/>
          <w:szCs w:val="24"/>
          <w:lang w:val="lt-LT"/>
        </w:rPr>
        <w:t>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68AD86EE" w14:textId="77777777" w:rsidR="00B842BC" w:rsidRDefault="00B842BC" w:rsidP="001B286F">
      <w:pPr>
        <w:pStyle w:val="Body2"/>
        <w:tabs>
          <w:tab w:val="left" w:pos="1260"/>
        </w:tabs>
        <w:spacing w:after="0"/>
        <w:rPr>
          <w:rFonts w:ascii="Verdana" w:hAnsi="Verdana" w:cs="Times New Roman"/>
          <w:sz w:val="24"/>
          <w:szCs w:val="24"/>
          <w:lang w:val="lt-LT"/>
        </w:rPr>
      </w:pPr>
    </w:p>
    <w:p w14:paraId="490F53DA" w14:textId="5FBF19E9" w:rsidR="004D561B" w:rsidRDefault="004D561B" w:rsidP="004D561B">
      <w:pPr>
        <w:pStyle w:val="Antrat"/>
        <w:numPr>
          <w:ilvl w:val="0"/>
          <w:numId w:val="48"/>
        </w:numPr>
        <w:jc w:val="center"/>
        <w:rPr>
          <w:rFonts w:ascii="Verdana" w:hAnsi="Verdana"/>
          <w:color w:val="auto"/>
          <w:sz w:val="24"/>
          <w:szCs w:val="24"/>
          <w:lang w:val="lt-LT"/>
        </w:rPr>
      </w:pPr>
      <w:bookmarkStart w:id="57" w:name="_Toc218506418"/>
      <w:bookmarkStart w:id="58" w:name="_Toc224301367"/>
      <w:bookmarkStart w:id="59" w:name="_Toc224648162"/>
      <w:r w:rsidRPr="005F6205">
        <w:rPr>
          <w:rFonts w:ascii="Verdana" w:hAnsi="Verdana" w:cs="Times New Roman"/>
          <w:color w:val="auto"/>
          <w:sz w:val="24"/>
          <w:szCs w:val="24"/>
          <w:lang w:val="lt-LT"/>
        </w:rPr>
        <w:t>EKONOMIŠKAI</w:t>
      </w:r>
      <w:r w:rsidRPr="005F6205">
        <w:rPr>
          <w:rFonts w:ascii="Verdana" w:hAnsi="Verdana"/>
          <w:color w:val="auto"/>
          <w:sz w:val="24"/>
          <w:szCs w:val="24"/>
          <w:lang w:val="lt-LT"/>
        </w:rPr>
        <w:t xml:space="preserve"> NAUDINGIAUSIO PASIŪLYMO IŠRINKIMO</w:t>
      </w:r>
      <w:r>
        <w:rPr>
          <w:rFonts w:ascii="Verdana" w:hAnsi="Verdana"/>
          <w:color w:val="auto"/>
          <w:sz w:val="24"/>
          <w:szCs w:val="24"/>
          <w:lang w:val="lt-LT"/>
        </w:rPr>
        <w:t xml:space="preserve"> </w:t>
      </w:r>
      <w:r w:rsidRPr="004D561B">
        <w:rPr>
          <w:rFonts w:ascii="Verdana" w:hAnsi="Verdana"/>
          <w:color w:val="auto"/>
          <w:sz w:val="24"/>
          <w:szCs w:val="24"/>
          <w:lang w:val="lt-LT"/>
        </w:rPr>
        <w:t>KRITERIJAI IR SĄLYGOS</w:t>
      </w:r>
      <w:bookmarkEnd w:id="57"/>
      <w:bookmarkEnd w:id="58"/>
      <w:bookmarkEnd w:id="59"/>
    </w:p>
    <w:p w14:paraId="7BA400A1" w14:textId="77777777" w:rsidR="004D561B" w:rsidRDefault="004D561B" w:rsidP="004D561B">
      <w:pPr>
        <w:pStyle w:val="Pagrindinistekstas"/>
      </w:pPr>
    </w:p>
    <w:p w14:paraId="741454D0" w14:textId="77777777" w:rsidR="004D561B" w:rsidRPr="007A2A77" w:rsidRDefault="004D561B" w:rsidP="004D561B">
      <w:pPr>
        <w:pStyle w:val="Sraopastraipa"/>
        <w:numPr>
          <w:ilvl w:val="1"/>
          <w:numId w:val="48"/>
        </w:numPr>
        <w:tabs>
          <w:tab w:val="left" w:pos="0"/>
          <w:tab w:val="left" w:pos="709"/>
          <w:tab w:val="left" w:pos="1418"/>
        </w:tabs>
        <w:suppressAutoHyphens/>
        <w:spacing w:after="0" w:line="240" w:lineRule="auto"/>
        <w:ind w:left="0" w:firstLine="709"/>
        <w:jc w:val="both"/>
        <w:rPr>
          <w:rFonts w:ascii="Verdana" w:hAnsi="Verdana"/>
          <w:sz w:val="24"/>
          <w:szCs w:val="24"/>
        </w:rPr>
      </w:pPr>
      <w:r w:rsidRPr="007A2A77">
        <w:rPr>
          <w:rFonts w:ascii="Verdana" w:hAnsi="Verdana"/>
          <w:sz w:val="24"/>
          <w:szCs w:val="24"/>
        </w:rPr>
        <w:t>Komisijos neatmesti pasiūlymai bus vertinami, nustatant jų ekonominį naudingumą pagal šiose pirkimo sąlygose nurodytus ekonominio naudingumo kriterijus.</w:t>
      </w:r>
    </w:p>
    <w:p w14:paraId="4B069BC2" w14:textId="6782258D" w:rsidR="004D561B" w:rsidRDefault="004D561B" w:rsidP="004D561B">
      <w:pPr>
        <w:pStyle w:val="Sraopastraipa"/>
        <w:numPr>
          <w:ilvl w:val="1"/>
          <w:numId w:val="48"/>
        </w:numPr>
        <w:tabs>
          <w:tab w:val="left" w:pos="0"/>
          <w:tab w:val="left" w:pos="709"/>
          <w:tab w:val="left" w:pos="1418"/>
        </w:tabs>
        <w:suppressAutoHyphens/>
        <w:spacing w:after="0" w:line="240" w:lineRule="auto"/>
        <w:ind w:left="0" w:firstLine="709"/>
        <w:jc w:val="both"/>
        <w:rPr>
          <w:rFonts w:ascii="Verdana" w:hAnsi="Verdana"/>
          <w:sz w:val="24"/>
          <w:szCs w:val="24"/>
        </w:rPr>
      </w:pPr>
      <w:r w:rsidRPr="007A2A77">
        <w:rPr>
          <w:rFonts w:ascii="Verdana" w:hAnsi="Verdana"/>
          <w:sz w:val="24"/>
          <w:szCs w:val="24"/>
        </w:rPr>
        <w:t xml:space="preserve">Komisija ekonomiškai naudingiausią pasiūlymą išrenka pagal </w:t>
      </w:r>
      <w:r w:rsidRPr="007A2A77">
        <w:rPr>
          <w:rFonts w:ascii="Verdana" w:hAnsi="Verdana"/>
          <w:b/>
          <w:bCs/>
          <w:sz w:val="24"/>
          <w:szCs w:val="24"/>
        </w:rPr>
        <w:t>kainos ir kokybės</w:t>
      </w:r>
      <w:r w:rsidRPr="007A2A77">
        <w:rPr>
          <w:rFonts w:ascii="Verdana" w:hAnsi="Verdana"/>
          <w:sz w:val="24"/>
          <w:szCs w:val="24"/>
        </w:rPr>
        <w:t xml:space="preserve"> </w:t>
      </w:r>
      <w:r w:rsidRPr="007A2A77">
        <w:rPr>
          <w:rFonts w:ascii="Verdana" w:hAnsi="Verdana"/>
          <w:b/>
          <w:bCs/>
          <w:sz w:val="24"/>
          <w:szCs w:val="24"/>
        </w:rPr>
        <w:t>santykį</w:t>
      </w:r>
      <w:r w:rsidRPr="007A2A77">
        <w:rPr>
          <w:rFonts w:ascii="Verdana" w:hAnsi="Verdana"/>
          <w:sz w:val="24"/>
          <w:szCs w:val="24"/>
        </w:rPr>
        <w:t xml:space="preserve"> (pasiūlymo techninės charakteristikos vertinamos kiekybiškai), vadovaudamasi šiame skyriuje nustatyta tvarka.</w:t>
      </w:r>
    </w:p>
    <w:p w14:paraId="57924667" w14:textId="77777777" w:rsidR="004D561B" w:rsidRDefault="004D561B" w:rsidP="004D561B">
      <w:pPr>
        <w:pStyle w:val="Sraopastraipa"/>
        <w:numPr>
          <w:ilvl w:val="1"/>
          <w:numId w:val="48"/>
        </w:numPr>
        <w:tabs>
          <w:tab w:val="left" w:pos="0"/>
          <w:tab w:val="left" w:pos="709"/>
          <w:tab w:val="left" w:pos="1418"/>
        </w:tabs>
        <w:suppressAutoHyphens/>
        <w:spacing w:after="0" w:line="240" w:lineRule="auto"/>
        <w:ind w:left="0" w:firstLine="709"/>
        <w:jc w:val="both"/>
        <w:rPr>
          <w:rFonts w:ascii="Verdana" w:hAnsi="Verdana"/>
          <w:sz w:val="24"/>
          <w:szCs w:val="24"/>
        </w:rPr>
      </w:pPr>
      <w:r w:rsidRPr="005F6205">
        <w:rPr>
          <w:rFonts w:ascii="Verdana" w:hAnsi="Verdana"/>
          <w:sz w:val="24"/>
          <w:szCs w:val="24"/>
        </w:rPr>
        <w:t>Pasiūlymai vertinami ir balai apskaičiuojami remiantis šiais kriterijais</w:t>
      </w:r>
      <w:r>
        <w:rPr>
          <w:rFonts w:ascii="Verdana" w:hAnsi="Verdana"/>
          <w:sz w:val="24"/>
          <w:szCs w:val="24"/>
        </w:rPr>
        <w:t>:</w:t>
      </w:r>
    </w:p>
    <w:p w14:paraId="228F7365" w14:textId="77777777" w:rsidR="004D561B" w:rsidRDefault="004D561B" w:rsidP="004D561B">
      <w:pPr>
        <w:pStyle w:val="Pagrindinistekstas"/>
      </w:pPr>
    </w:p>
    <w:tbl>
      <w:tblPr>
        <w:tblStyle w:val="Lentelstinklelis"/>
        <w:tblW w:w="9795" w:type="dxa"/>
        <w:jc w:val="center"/>
        <w:tblLook w:val="04A0" w:firstRow="1" w:lastRow="0" w:firstColumn="1" w:lastColumn="0" w:noHBand="0" w:noVBand="1"/>
      </w:tblPr>
      <w:tblGrid>
        <w:gridCol w:w="1723"/>
        <w:gridCol w:w="2053"/>
        <w:gridCol w:w="5120"/>
        <w:gridCol w:w="899"/>
      </w:tblGrid>
      <w:tr w:rsidR="004D561B" w:rsidRPr="00665512" w14:paraId="0B469DD3" w14:textId="77777777" w:rsidTr="006C4DC2">
        <w:trPr>
          <w:jc w:val="center"/>
        </w:trPr>
        <w:tc>
          <w:tcPr>
            <w:tcW w:w="1723" w:type="dxa"/>
            <w:tcBorders>
              <w:top w:val="single" w:sz="12" w:space="0" w:color="auto"/>
              <w:left w:val="single" w:sz="12" w:space="0" w:color="auto"/>
              <w:bottom w:val="single" w:sz="12" w:space="0" w:color="auto"/>
              <w:right w:val="single" w:sz="12" w:space="0" w:color="auto"/>
            </w:tcBorders>
          </w:tcPr>
          <w:p w14:paraId="02C7943A" w14:textId="77777777" w:rsidR="004D561B" w:rsidRPr="00665512" w:rsidRDefault="004D561B" w:rsidP="006C4DC2">
            <w:pPr>
              <w:rPr>
                <w:b/>
                <w:bCs/>
                <w:lang w:val="lt-LT"/>
              </w:rPr>
            </w:pPr>
            <w:r w:rsidRPr="00665512">
              <w:rPr>
                <w:b/>
                <w:bCs/>
                <w:lang w:val="lt-LT"/>
              </w:rPr>
              <w:t>Kriterijus</w:t>
            </w:r>
          </w:p>
        </w:tc>
        <w:tc>
          <w:tcPr>
            <w:tcW w:w="2053" w:type="dxa"/>
            <w:tcBorders>
              <w:top w:val="single" w:sz="12" w:space="0" w:color="auto"/>
              <w:left w:val="single" w:sz="12" w:space="0" w:color="auto"/>
              <w:bottom w:val="single" w:sz="12" w:space="0" w:color="auto"/>
              <w:right w:val="single" w:sz="12" w:space="0" w:color="auto"/>
            </w:tcBorders>
          </w:tcPr>
          <w:p w14:paraId="3D8E283F" w14:textId="77777777" w:rsidR="004D561B" w:rsidRPr="00665512" w:rsidRDefault="004D561B" w:rsidP="006C4DC2">
            <w:pPr>
              <w:rPr>
                <w:b/>
                <w:bCs/>
                <w:lang w:val="lt-LT"/>
              </w:rPr>
            </w:pPr>
            <w:r w:rsidRPr="00665512">
              <w:rPr>
                <w:b/>
                <w:bCs/>
                <w:lang w:val="lt-LT"/>
              </w:rPr>
              <w:t>Rodiklis</w:t>
            </w:r>
          </w:p>
        </w:tc>
        <w:tc>
          <w:tcPr>
            <w:tcW w:w="5120" w:type="dxa"/>
            <w:tcBorders>
              <w:top w:val="single" w:sz="12" w:space="0" w:color="auto"/>
              <w:left w:val="single" w:sz="12" w:space="0" w:color="auto"/>
              <w:bottom w:val="single" w:sz="12" w:space="0" w:color="auto"/>
              <w:right w:val="single" w:sz="12" w:space="0" w:color="auto"/>
            </w:tcBorders>
          </w:tcPr>
          <w:p w14:paraId="11AAD50E" w14:textId="77777777" w:rsidR="004D561B" w:rsidRPr="00665512" w:rsidRDefault="004D561B" w:rsidP="006C4DC2">
            <w:pPr>
              <w:rPr>
                <w:b/>
                <w:bCs/>
                <w:lang w:val="lt-LT"/>
              </w:rPr>
            </w:pPr>
            <w:r w:rsidRPr="00665512">
              <w:rPr>
                <w:b/>
                <w:bCs/>
                <w:lang w:val="lt-LT"/>
              </w:rPr>
              <w:t>Vertinimo metodika</w:t>
            </w:r>
          </w:p>
        </w:tc>
        <w:tc>
          <w:tcPr>
            <w:tcW w:w="899" w:type="dxa"/>
            <w:tcBorders>
              <w:top w:val="single" w:sz="12" w:space="0" w:color="auto"/>
              <w:left w:val="single" w:sz="12" w:space="0" w:color="auto"/>
              <w:bottom w:val="single" w:sz="12" w:space="0" w:color="auto"/>
              <w:right w:val="single" w:sz="12" w:space="0" w:color="auto"/>
            </w:tcBorders>
          </w:tcPr>
          <w:p w14:paraId="61BC2E3C" w14:textId="77777777" w:rsidR="004D561B" w:rsidRPr="00665512" w:rsidRDefault="004D561B" w:rsidP="006C4DC2">
            <w:pPr>
              <w:rPr>
                <w:b/>
                <w:bCs/>
                <w:lang w:val="lt-LT"/>
              </w:rPr>
            </w:pPr>
            <w:proofErr w:type="spellStart"/>
            <w:r w:rsidRPr="00665512">
              <w:rPr>
                <w:b/>
                <w:bCs/>
                <w:lang w:val="lt-LT"/>
              </w:rPr>
              <w:t>Maks</w:t>
            </w:r>
            <w:proofErr w:type="spellEnd"/>
            <w:r w:rsidRPr="00665512">
              <w:rPr>
                <w:b/>
                <w:bCs/>
                <w:lang w:val="lt-LT"/>
              </w:rPr>
              <w:t>. balai</w:t>
            </w:r>
          </w:p>
        </w:tc>
      </w:tr>
      <w:tr w:rsidR="004D561B" w:rsidRPr="00665512" w14:paraId="6BFC6E86" w14:textId="77777777" w:rsidTr="006C4DC2">
        <w:trPr>
          <w:trHeight w:val="798"/>
          <w:jc w:val="center"/>
        </w:trPr>
        <w:tc>
          <w:tcPr>
            <w:tcW w:w="1723" w:type="dxa"/>
            <w:tcBorders>
              <w:top w:val="single" w:sz="12" w:space="0" w:color="auto"/>
              <w:left w:val="single" w:sz="12" w:space="0" w:color="auto"/>
              <w:bottom w:val="single" w:sz="12" w:space="0" w:color="auto"/>
              <w:right w:val="single" w:sz="12" w:space="0" w:color="auto"/>
            </w:tcBorders>
          </w:tcPr>
          <w:p w14:paraId="2F215BF4" w14:textId="77777777" w:rsidR="004D561B" w:rsidRPr="00665512" w:rsidRDefault="004D561B" w:rsidP="006C4DC2">
            <w:pPr>
              <w:rPr>
                <w:lang w:val="lt-LT"/>
              </w:rPr>
            </w:pPr>
            <w:r w:rsidRPr="00665512">
              <w:rPr>
                <w:lang w:val="lt-LT"/>
              </w:rPr>
              <w:t>Kaina (A)</w:t>
            </w:r>
          </w:p>
        </w:tc>
        <w:tc>
          <w:tcPr>
            <w:tcW w:w="2053" w:type="dxa"/>
            <w:tcBorders>
              <w:top w:val="single" w:sz="12" w:space="0" w:color="auto"/>
              <w:left w:val="single" w:sz="12" w:space="0" w:color="auto"/>
              <w:bottom w:val="single" w:sz="12" w:space="0" w:color="auto"/>
              <w:right w:val="single" w:sz="12" w:space="0" w:color="auto"/>
            </w:tcBorders>
          </w:tcPr>
          <w:p w14:paraId="2DD1713D" w14:textId="77777777" w:rsidR="004D561B" w:rsidRPr="00665512" w:rsidRDefault="004D561B" w:rsidP="006C4DC2">
            <w:pPr>
              <w:rPr>
                <w:lang w:val="lt-LT"/>
              </w:rPr>
            </w:pPr>
            <w:r w:rsidRPr="00665512">
              <w:rPr>
                <w:lang w:val="lt-LT"/>
              </w:rPr>
              <w:t>Mažiausia kaina</w:t>
            </w:r>
          </w:p>
        </w:tc>
        <w:tc>
          <w:tcPr>
            <w:tcW w:w="5120" w:type="dxa"/>
            <w:tcBorders>
              <w:top w:val="single" w:sz="12" w:space="0" w:color="auto"/>
              <w:left w:val="single" w:sz="12" w:space="0" w:color="auto"/>
              <w:bottom w:val="single" w:sz="12" w:space="0" w:color="auto"/>
              <w:right w:val="single" w:sz="12" w:space="0" w:color="auto"/>
            </w:tcBorders>
          </w:tcPr>
          <w:p w14:paraId="56F20395" w14:textId="77777777" w:rsidR="004D561B" w:rsidRPr="00665512" w:rsidRDefault="004D561B" w:rsidP="006C4DC2">
            <w:pPr>
              <w:rPr>
                <w:lang w:val="lt-LT"/>
              </w:rPr>
            </w:pPr>
            <w:r w:rsidRPr="00665512">
              <w:rPr>
                <w:lang w:val="lt-LT"/>
              </w:rPr>
              <w:t>Skaičiuojama pagal formulę:</w:t>
            </w:r>
          </w:p>
          <w:p w14:paraId="1D803D7A" w14:textId="77777777" w:rsidR="004D561B" w:rsidRPr="00665512" w:rsidRDefault="004D561B" w:rsidP="006C4DC2">
            <w:pPr>
              <w:rPr>
                <w:i/>
                <w:lang w:val="lt-LT"/>
              </w:rPr>
            </w:pPr>
            <m:oMathPara>
              <m:oMathParaPr>
                <m:jc m:val="left"/>
              </m:oMathParaPr>
              <m:oMath>
                <m:r>
                  <w:rPr>
                    <w:rFonts w:ascii="Cambria Math" w:hAnsi="Cambria Math"/>
                    <w:lang w:val="lt-LT"/>
                  </w:rPr>
                  <m:t>A=</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mažiausia</m:t>
                        </m:r>
                      </m:sub>
                    </m:sSub>
                  </m:num>
                  <m:den>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pasiūlymas</m:t>
                        </m:r>
                      </m:sub>
                    </m:sSub>
                  </m:den>
                </m:f>
                <m:r>
                  <w:rPr>
                    <w:rFonts w:ascii="Cambria Math" w:hAnsi="Cambria Math"/>
                    <w:lang w:val="lt-LT"/>
                  </w:rPr>
                  <m:t>×80</m:t>
                </m:r>
              </m:oMath>
            </m:oMathPara>
          </w:p>
        </w:tc>
        <w:tc>
          <w:tcPr>
            <w:tcW w:w="899" w:type="dxa"/>
            <w:tcBorders>
              <w:top w:val="single" w:sz="12" w:space="0" w:color="auto"/>
              <w:left w:val="single" w:sz="12" w:space="0" w:color="auto"/>
              <w:bottom w:val="single" w:sz="12" w:space="0" w:color="auto"/>
              <w:right w:val="single" w:sz="12" w:space="0" w:color="auto"/>
            </w:tcBorders>
          </w:tcPr>
          <w:p w14:paraId="5BC33CB2" w14:textId="77777777" w:rsidR="004D561B" w:rsidRPr="00665512" w:rsidRDefault="004D561B" w:rsidP="006C4DC2">
            <w:pPr>
              <w:rPr>
                <w:lang w:val="lt-LT"/>
              </w:rPr>
            </w:pPr>
            <w:r>
              <w:rPr>
                <w:lang w:val="lt-LT"/>
              </w:rPr>
              <w:t>8</w:t>
            </w:r>
            <w:r w:rsidRPr="00665512">
              <w:rPr>
                <w:lang w:val="lt-LT"/>
              </w:rPr>
              <w:t>0</w:t>
            </w:r>
          </w:p>
        </w:tc>
      </w:tr>
      <w:tr w:rsidR="004D561B" w:rsidRPr="00665512" w14:paraId="3C9ED184" w14:textId="77777777" w:rsidTr="006C4DC2">
        <w:trPr>
          <w:trHeight w:val="843"/>
          <w:jc w:val="center"/>
        </w:trPr>
        <w:tc>
          <w:tcPr>
            <w:tcW w:w="1723" w:type="dxa"/>
            <w:tcBorders>
              <w:top w:val="single" w:sz="12" w:space="0" w:color="auto"/>
              <w:left w:val="single" w:sz="12" w:space="0" w:color="auto"/>
              <w:bottom w:val="single" w:sz="12" w:space="0" w:color="auto"/>
              <w:right w:val="single" w:sz="12" w:space="0" w:color="auto"/>
            </w:tcBorders>
          </w:tcPr>
          <w:p w14:paraId="4E29002B" w14:textId="77777777" w:rsidR="004D561B" w:rsidRPr="00665512" w:rsidRDefault="004D561B" w:rsidP="006C4DC2">
            <w:pPr>
              <w:rPr>
                <w:lang w:val="lt-LT"/>
              </w:rPr>
            </w:pPr>
            <w:r>
              <w:rPr>
                <w:lang w:val="lt-LT"/>
              </w:rPr>
              <w:t>Rida</w:t>
            </w:r>
            <w:r w:rsidRPr="00665512">
              <w:rPr>
                <w:lang w:val="lt-LT"/>
              </w:rPr>
              <w:t xml:space="preserve"> (B</w:t>
            </w:r>
            <w:r w:rsidRPr="00665512">
              <w:rPr>
                <w:vertAlign w:val="subscript"/>
                <w:lang w:val="lt-LT"/>
              </w:rPr>
              <w:t>1</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15F84445" w14:textId="77777777" w:rsidR="004D561B" w:rsidRPr="00665512" w:rsidRDefault="004D561B" w:rsidP="006C4DC2">
            <w:pPr>
              <w:rPr>
                <w:lang w:val="lt-LT"/>
              </w:rPr>
            </w:pPr>
            <w:r>
              <w:rPr>
                <w:lang w:val="lt-LT"/>
              </w:rPr>
              <w:t>Rida</w:t>
            </w:r>
          </w:p>
        </w:tc>
        <w:tc>
          <w:tcPr>
            <w:tcW w:w="5120" w:type="dxa"/>
            <w:tcBorders>
              <w:top w:val="single" w:sz="12" w:space="0" w:color="auto"/>
              <w:left w:val="single" w:sz="12" w:space="0" w:color="auto"/>
              <w:bottom w:val="single" w:sz="12" w:space="0" w:color="auto"/>
              <w:right w:val="single" w:sz="12" w:space="0" w:color="auto"/>
            </w:tcBorders>
          </w:tcPr>
          <w:p w14:paraId="705FCBF4" w14:textId="77777777" w:rsidR="004D561B" w:rsidRPr="00665512" w:rsidRDefault="004D561B" w:rsidP="006C4DC2">
            <w:pPr>
              <w:rPr>
                <w:lang w:val="lt-LT"/>
              </w:rPr>
            </w:pPr>
            <w:r w:rsidRPr="00665512">
              <w:rPr>
                <w:lang w:val="lt-LT"/>
              </w:rPr>
              <w:t xml:space="preserve">Papildomi balai skiriami už </w:t>
            </w:r>
            <w:r>
              <w:rPr>
                <w:lang w:val="lt-LT"/>
              </w:rPr>
              <w:t>mažesnė automobilio ridą.</w:t>
            </w:r>
          </w:p>
        </w:tc>
        <w:tc>
          <w:tcPr>
            <w:tcW w:w="899" w:type="dxa"/>
            <w:tcBorders>
              <w:top w:val="single" w:sz="12" w:space="0" w:color="auto"/>
              <w:left w:val="single" w:sz="12" w:space="0" w:color="auto"/>
              <w:bottom w:val="single" w:sz="12" w:space="0" w:color="auto"/>
              <w:right w:val="single" w:sz="12" w:space="0" w:color="auto"/>
            </w:tcBorders>
          </w:tcPr>
          <w:p w14:paraId="26203505" w14:textId="77777777" w:rsidR="004D561B" w:rsidRPr="00665512" w:rsidRDefault="004D561B" w:rsidP="006C4DC2">
            <w:pPr>
              <w:rPr>
                <w:lang w:val="lt-LT"/>
              </w:rPr>
            </w:pPr>
            <w:r w:rsidRPr="00665512">
              <w:rPr>
                <w:lang w:val="lt-LT"/>
              </w:rPr>
              <w:t>10</w:t>
            </w:r>
          </w:p>
        </w:tc>
      </w:tr>
      <w:tr w:rsidR="004D561B" w:rsidRPr="00665512" w14:paraId="6A73DFF3" w14:textId="77777777" w:rsidTr="006C4DC2">
        <w:trPr>
          <w:trHeight w:val="861"/>
          <w:jc w:val="center"/>
        </w:trPr>
        <w:tc>
          <w:tcPr>
            <w:tcW w:w="1723" w:type="dxa"/>
            <w:tcBorders>
              <w:top w:val="single" w:sz="12" w:space="0" w:color="auto"/>
              <w:left w:val="single" w:sz="12" w:space="0" w:color="auto"/>
              <w:bottom w:val="single" w:sz="12" w:space="0" w:color="auto"/>
              <w:right w:val="single" w:sz="12" w:space="0" w:color="auto"/>
            </w:tcBorders>
          </w:tcPr>
          <w:p w14:paraId="33D8807B" w14:textId="77777777" w:rsidR="004D561B" w:rsidRPr="00665512" w:rsidRDefault="004D561B" w:rsidP="006C4DC2">
            <w:pPr>
              <w:rPr>
                <w:lang w:val="lt-LT"/>
              </w:rPr>
            </w:pPr>
            <w:r>
              <w:rPr>
                <w:lang w:val="lt-LT"/>
              </w:rPr>
              <w:t>Pagaminimo metai</w:t>
            </w:r>
            <w:r w:rsidRPr="00665512">
              <w:rPr>
                <w:lang w:val="lt-LT"/>
              </w:rPr>
              <w:t xml:space="preserve"> (B</w:t>
            </w:r>
            <w:r w:rsidRPr="00665512">
              <w:rPr>
                <w:vertAlign w:val="subscript"/>
                <w:lang w:val="lt-LT"/>
              </w:rPr>
              <w:t>2</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13C5CC1F" w14:textId="77777777" w:rsidR="004D561B" w:rsidRPr="00665512" w:rsidRDefault="004D561B" w:rsidP="006C4DC2">
            <w:pPr>
              <w:rPr>
                <w:lang w:val="lt-LT"/>
              </w:rPr>
            </w:pPr>
            <w:r>
              <w:rPr>
                <w:lang w:val="lt-LT"/>
              </w:rPr>
              <w:t>Pagaminimo metai</w:t>
            </w:r>
          </w:p>
        </w:tc>
        <w:tc>
          <w:tcPr>
            <w:tcW w:w="5120" w:type="dxa"/>
            <w:tcBorders>
              <w:top w:val="single" w:sz="12" w:space="0" w:color="auto"/>
              <w:left w:val="single" w:sz="12" w:space="0" w:color="auto"/>
              <w:bottom w:val="single" w:sz="12" w:space="0" w:color="auto"/>
              <w:right w:val="single" w:sz="12" w:space="0" w:color="auto"/>
            </w:tcBorders>
          </w:tcPr>
          <w:p w14:paraId="26348825" w14:textId="77777777" w:rsidR="004D561B" w:rsidRPr="00665512" w:rsidRDefault="004D561B" w:rsidP="006C4DC2">
            <w:pPr>
              <w:rPr>
                <w:lang w:val="lt-LT"/>
              </w:rPr>
            </w:pPr>
            <w:r w:rsidRPr="00665512">
              <w:rPr>
                <w:lang w:val="lt-LT"/>
              </w:rPr>
              <w:t xml:space="preserve">Papildomi balai skiriami už </w:t>
            </w:r>
            <w:r>
              <w:rPr>
                <w:lang w:val="lt-LT"/>
              </w:rPr>
              <w:t>geresnius pagaminimo metus t. y. už naujesnį automobilį</w:t>
            </w:r>
          </w:p>
        </w:tc>
        <w:tc>
          <w:tcPr>
            <w:tcW w:w="899" w:type="dxa"/>
            <w:tcBorders>
              <w:top w:val="single" w:sz="12" w:space="0" w:color="auto"/>
              <w:left w:val="single" w:sz="12" w:space="0" w:color="auto"/>
              <w:bottom w:val="single" w:sz="12" w:space="0" w:color="auto"/>
              <w:right w:val="single" w:sz="12" w:space="0" w:color="auto"/>
            </w:tcBorders>
          </w:tcPr>
          <w:p w14:paraId="4857C6D6" w14:textId="77777777" w:rsidR="004D561B" w:rsidRPr="00665512" w:rsidRDefault="004D561B" w:rsidP="006C4DC2">
            <w:pPr>
              <w:rPr>
                <w:lang w:val="lt-LT"/>
              </w:rPr>
            </w:pPr>
            <w:r w:rsidRPr="00665512">
              <w:rPr>
                <w:lang w:val="lt-LT"/>
              </w:rPr>
              <w:t>10</w:t>
            </w:r>
          </w:p>
        </w:tc>
      </w:tr>
    </w:tbl>
    <w:p w14:paraId="7C66CDF3" w14:textId="77777777" w:rsidR="004D561B" w:rsidRDefault="004D561B" w:rsidP="004D561B">
      <w:pPr>
        <w:pStyle w:val="Antrat"/>
        <w:ind w:left="1080"/>
        <w:rPr>
          <w:rFonts w:ascii="Verdana" w:hAnsi="Verdana" w:cs="Times New Roman"/>
          <w:color w:val="auto"/>
          <w:sz w:val="24"/>
          <w:szCs w:val="24"/>
          <w:lang w:val="lt-LT"/>
        </w:rPr>
      </w:pPr>
    </w:p>
    <w:p w14:paraId="0EF7DB17" w14:textId="77777777" w:rsidR="004D561B" w:rsidRDefault="004D561B" w:rsidP="0078217C">
      <w:pPr>
        <w:pStyle w:val="Sraopastraipa"/>
        <w:numPr>
          <w:ilvl w:val="1"/>
          <w:numId w:val="48"/>
        </w:numPr>
        <w:tabs>
          <w:tab w:val="left" w:pos="1418"/>
        </w:tabs>
        <w:spacing w:line="240" w:lineRule="auto"/>
        <w:ind w:left="0" w:firstLine="567"/>
        <w:jc w:val="both"/>
        <w:rPr>
          <w:rFonts w:ascii="Verdana" w:hAnsi="Verdana"/>
          <w:b/>
          <w:bCs/>
          <w:sz w:val="24"/>
          <w:szCs w:val="24"/>
        </w:rPr>
      </w:pPr>
      <w:r w:rsidRPr="00B02FC1">
        <w:rPr>
          <w:rFonts w:ascii="Verdana" w:hAnsi="Verdana"/>
          <w:b/>
          <w:bCs/>
          <w:sz w:val="24"/>
          <w:szCs w:val="24"/>
        </w:rPr>
        <w:t>Ekonominis naudingumas (</w:t>
      </w:r>
      <w:r>
        <w:rPr>
          <w:rFonts w:ascii="Verdana" w:hAnsi="Verdana"/>
          <w:b/>
          <w:bCs/>
          <w:sz w:val="24"/>
          <w:szCs w:val="24"/>
        </w:rPr>
        <w:t>C</w:t>
      </w:r>
      <w:r w:rsidRPr="00B02FC1">
        <w:rPr>
          <w:rFonts w:ascii="Verdana" w:hAnsi="Verdana"/>
          <w:b/>
          <w:bCs/>
          <w:sz w:val="24"/>
          <w:szCs w:val="24"/>
        </w:rPr>
        <w:t>) apskaičiuojamas sudedant vertinamo tiekėjo Pasiūlymo kainos (</w:t>
      </w:r>
      <w:r>
        <w:rPr>
          <w:rFonts w:ascii="Verdana" w:hAnsi="Verdana"/>
          <w:b/>
          <w:bCs/>
          <w:sz w:val="24"/>
          <w:szCs w:val="24"/>
        </w:rPr>
        <w:t>A</w:t>
      </w:r>
      <w:r w:rsidRPr="00B02FC1">
        <w:rPr>
          <w:rFonts w:ascii="Verdana" w:hAnsi="Verdana"/>
          <w:b/>
          <w:bCs/>
          <w:sz w:val="24"/>
          <w:szCs w:val="24"/>
        </w:rPr>
        <w:t>) ir kitų kriterijų (</w:t>
      </w:r>
      <w:r w:rsidRPr="005F6205">
        <w:rPr>
          <w:rFonts w:ascii="Verdana" w:hAnsi="Verdana"/>
          <w:b/>
          <w:bCs/>
          <w:sz w:val="24"/>
          <w:szCs w:val="24"/>
        </w:rPr>
        <w:t>B</w:t>
      </w:r>
      <w:r w:rsidRPr="005F6205">
        <w:rPr>
          <w:rFonts w:ascii="Verdana" w:hAnsi="Verdana"/>
          <w:b/>
          <w:bCs/>
          <w:sz w:val="24"/>
          <w:szCs w:val="24"/>
          <w:vertAlign w:val="subscript"/>
        </w:rPr>
        <w:t>1</w:t>
      </w:r>
      <w:r>
        <w:rPr>
          <w:rFonts w:ascii="Verdana" w:hAnsi="Verdana"/>
          <w:b/>
          <w:bCs/>
          <w:sz w:val="24"/>
          <w:szCs w:val="24"/>
        </w:rPr>
        <w:t>;</w:t>
      </w:r>
      <w:r>
        <w:rPr>
          <w:rFonts w:ascii="Verdana" w:hAnsi="Verdana"/>
          <w:b/>
          <w:bCs/>
          <w:sz w:val="24"/>
          <w:szCs w:val="24"/>
          <w:vertAlign w:val="subscript"/>
        </w:rPr>
        <w:t xml:space="preserve"> </w:t>
      </w:r>
      <w:r w:rsidRPr="005F6205">
        <w:rPr>
          <w:rFonts w:ascii="Verdana" w:hAnsi="Verdana"/>
          <w:b/>
          <w:bCs/>
          <w:sz w:val="24"/>
          <w:szCs w:val="24"/>
        </w:rPr>
        <w:t>B</w:t>
      </w:r>
      <w:r w:rsidRPr="005F6205">
        <w:rPr>
          <w:rFonts w:ascii="Verdana" w:hAnsi="Verdana"/>
          <w:b/>
          <w:bCs/>
          <w:sz w:val="24"/>
          <w:szCs w:val="24"/>
          <w:vertAlign w:val="subscript"/>
        </w:rPr>
        <w:t>2</w:t>
      </w:r>
      <w:r>
        <w:rPr>
          <w:rFonts w:ascii="Verdana" w:hAnsi="Verdana"/>
          <w:b/>
          <w:bCs/>
          <w:sz w:val="24"/>
          <w:szCs w:val="24"/>
        </w:rPr>
        <w:t>;</w:t>
      </w:r>
      <w:r w:rsidRPr="00B02FC1">
        <w:rPr>
          <w:rFonts w:ascii="Verdana" w:hAnsi="Verdana"/>
          <w:b/>
          <w:bCs/>
          <w:sz w:val="24"/>
          <w:szCs w:val="24"/>
        </w:rPr>
        <w:t xml:space="preserve"> B</w:t>
      </w:r>
      <w:r w:rsidRPr="00B02FC1">
        <w:rPr>
          <w:rFonts w:ascii="Verdana" w:hAnsi="Verdana"/>
          <w:b/>
          <w:bCs/>
          <w:sz w:val="24"/>
          <w:szCs w:val="24"/>
          <w:vertAlign w:val="subscript"/>
        </w:rPr>
        <w:t>3</w:t>
      </w:r>
      <w:r>
        <w:rPr>
          <w:rFonts w:ascii="Verdana" w:hAnsi="Verdana"/>
          <w:b/>
          <w:bCs/>
          <w:sz w:val="24"/>
          <w:szCs w:val="24"/>
        </w:rPr>
        <w:t>;</w:t>
      </w:r>
      <w:r w:rsidRPr="00B02FC1">
        <w:rPr>
          <w:rFonts w:ascii="Verdana" w:hAnsi="Verdana"/>
          <w:b/>
          <w:bCs/>
          <w:sz w:val="24"/>
          <w:szCs w:val="24"/>
        </w:rPr>
        <w:t xml:space="preserve"> B</w:t>
      </w:r>
      <w:r w:rsidRPr="00B02FC1">
        <w:rPr>
          <w:rFonts w:ascii="Verdana" w:hAnsi="Verdana"/>
          <w:b/>
          <w:bCs/>
          <w:sz w:val="24"/>
          <w:szCs w:val="24"/>
          <w:vertAlign w:val="subscript"/>
        </w:rPr>
        <w:t>4</w:t>
      </w:r>
      <w:r>
        <w:rPr>
          <w:rFonts w:ascii="Verdana" w:hAnsi="Verdana"/>
          <w:b/>
          <w:bCs/>
          <w:sz w:val="24"/>
          <w:szCs w:val="24"/>
        </w:rPr>
        <w:t xml:space="preserve">; </w:t>
      </w:r>
      <w:r w:rsidRPr="00B02FC1">
        <w:rPr>
          <w:rFonts w:ascii="Verdana" w:hAnsi="Verdana"/>
          <w:b/>
          <w:bCs/>
          <w:sz w:val="24"/>
          <w:szCs w:val="24"/>
        </w:rPr>
        <w:t>B</w:t>
      </w:r>
      <w:r w:rsidRPr="00B02FC1">
        <w:rPr>
          <w:rFonts w:ascii="Verdana" w:hAnsi="Verdana"/>
          <w:b/>
          <w:bCs/>
          <w:sz w:val="24"/>
          <w:szCs w:val="24"/>
          <w:vertAlign w:val="subscript"/>
        </w:rPr>
        <w:t>5</w:t>
      </w:r>
      <w:r w:rsidRPr="00B02FC1">
        <w:rPr>
          <w:rFonts w:ascii="Verdana" w:hAnsi="Verdana"/>
          <w:b/>
          <w:bCs/>
          <w:sz w:val="24"/>
          <w:szCs w:val="24"/>
        </w:rPr>
        <w:t>) balus:</w:t>
      </w:r>
    </w:p>
    <w:p w14:paraId="559CC5EA" w14:textId="77777777" w:rsidR="004D561B" w:rsidRDefault="004D561B" w:rsidP="004D561B">
      <w:pPr>
        <w:pStyle w:val="Sraopastraipa"/>
        <w:tabs>
          <w:tab w:val="left" w:pos="1418"/>
        </w:tabs>
        <w:ind w:left="568"/>
        <w:jc w:val="both"/>
        <w:rPr>
          <w:rFonts w:ascii="Verdana" w:hAnsi="Verdana"/>
          <w:b/>
          <w:bCs/>
          <w:sz w:val="24"/>
          <w:szCs w:val="24"/>
        </w:rPr>
      </w:pPr>
    </w:p>
    <w:p w14:paraId="7A618390" w14:textId="70B4DD05" w:rsidR="004D561B" w:rsidRPr="00B02FC1" w:rsidRDefault="004D561B" w:rsidP="004D561B">
      <w:pPr>
        <w:pStyle w:val="Sraopastraipa"/>
        <w:ind w:left="1080"/>
        <w:jc w:val="both"/>
        <w:rPr>
          <w:rFonts w:ascii="Verdana" w:hAnsi="Verdana"/>
          <w:b/>
          <w:bCs/>
        </w:rPr>
      </w:pPr>
      <m:oMathPara>
        <m:oMathParaPr>
          <m:jc m:val="left"/>
        </m:oMathParaPr>
        <m:oMath>
          <m:r>
            <m:rPr>
              <m:sty m:val="bi"/>
            </m:rPr>
            <w:rPr>
              <w:rFonts w:ascii="Cambria Math" w:hAnsi="Cambria Math"/>
            </w:rPr>
            <m:t>C=A+</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2</m:t>
              </m:r>
            </m:sub>
          </m:sSub>
        </m:oMath>
      </m:oMathPara>
    </w:p>
    <w:p w14:paraId="0A011830" w14:textId="77777777" w:rsidR="004D561B" w:rsidRPr="00B02FC1" w:rsidRDefault="004D561B" w:rsidP="004D561B">
      <w:pPr>
        <w:pStyle w:val="Sraopastraipa"/>
        <w:ind w:left="1080"/>
        <w:jc w:val="both"/>
        <w:rPr>
          <w:rFonts w:ascii="Verdana" w:hAnsi="Verdana"/>
        </w:rPr>
      </w:pPr>
    </w:p>
    <w:p w14:paraId="67099A10" w14:textId="0553080A" w:rsidR="004D561B" w:rsidRDefault="004D561B" w:rsidP="0078217C">
      <w:pPr>
        <w:pStyle w:val="Sraopastraipa"/>
        <w:numPr>
          <w:ilvl w:val="2"/>
          <w:numId w:val="48"/>
        </w:numPr>
        <w:tabs>
          <w:tab w:val="left" w:pos="1701"/>
        </w:tabs>
        <w:spacing w:after="160" w:line="240" w:lineRule="auto"/>
        <w:ind w:left="0" w:firstLine="709"/>
        <w:jc w:val="both"/>
        <w:rPr>
          <w:rFonts w:ascii="Verdana" w:hAnsi="Verdana"/>
          <w:sz w:val="24"/>
          <w:szCs w:val="24"/>
        </w:rPr>
      </w:pPr>
      <w:r w:rsidRPr="005F6205">
        <w:rPr>
          <w:rFonts w:ascii="Verdana" w:hAnsi="Verdana"/>
          <w:b/>
          <w:bCs/>
          <w:sz w:val="24"/>
          <w:szCs w:val="24"/>
        </w:rPr>
        <w:t>Kaina (A)</w:t>
      </w:r>
      <w:r w:rsidRPr="005F6205">
        <w:rPr>
          <w:rFonts w:ascii="Verdana" w:hAnsi="Verdana"/>
          <w:sz w:val="24"/>
          <w:szCs w:val="24"/>
        </w:rPr>
        <w:t xml:space="preserve"> – </w:t>
      </w:r>
      <w:r>
        <w:rPr>
          <w:rFonts w:ascii="Verdana" w:hAnsi="Verdana"/>
          <w:sz w:val="24"/>
          <w:szCs w:val="24"/>
        </w:rPr>
        <w:t>8</w:t>
      </w:r>
      <w:r w:rsidRPr="005F6205">
        <w:rPr>
          <w:rFonts w:ascii="Verdana" w:hAnsi="Verdana"/>
          <w:sz w:val="24"/>
          <w:szCs w:val="24"/>
        </w:rPr>
        <w:t>0 balų. Ekonominis naudingumas kainos požiūriu vertinamas lyginant tiekėjo pasiūlytą kainą su mažiausia gauta kaina tarp visų tinkamų pasiūlymų.</w:t>
      </w:r>
    </w:p>
    <w:p w14:paraId="76685397" w14:textId="77777777" w:rsidR="004D561B" w:rsidRDefault="004D561B" w:rsidP="004D561B">
      <w:pPr>
        <w:pStyle w:val="Sraopastraipa"/>
        <w:tabs>
          <w:tab w:val="left" w:pos="1701"/>
        </w:tabs>
        <w:spacing w:after="160" w:line="278" w:lineRule="auto"/>
        <w:ind w:left="710"/>
        <w:jc w:val="both"/>
        <w:rPr>
          <w:rFonts w:ascii="Verdana" w:hAnsi="Verdana"/>
          <w:sz w:val="24"/>
          <w:szCs w:val="24"/>
        </w:rPr>
      </w:pPr>
    </w:p>
    <w:p w14:paraId="1B5BCAC2" w14:textId="5D7B2764" w:rsidR="004D561B" w:rsidRPr="00B02FC1" w:rsidRDefault="004D561B" w:rsidP="004D561B">
      <w:pPr>
        <w:pStyle w:val="Sraopastraipa"/>
        <w:tabs>
          <w:tab w:val="left" w:pos="1701"/>
        </w:tabs>
        <w:spacing w:after="160" w:line="278" w:lineRule="auto"/>
        <w:ind w:left="710"/>
        <w:jc w:val="both"/>
        <w:rPr>
          <w:rFonts w:ascii="Verdana" w:hAnsi="Verdana"/>
          <w:b/>
          <w:bCs/>
        </w:rPr>
      </w:pPr>
      <m:oMathPara>
        <m:oMathParaPr>
          <m:jc m:val="left"/>
        </m:oMathParaPr>
        <m:oMath>
          <m:r>
            <m:rPr>
              <m:sty m:val="bi"/>
            </m:rPr>
            <w:rPr>
              <w:rFonts w:ascii="Cambria Math" w:hAnsi="Cambria Math"/>
            </w:rPr>
            <m:t>A</m:t>
          </m:r>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mažiausia</m:t>
                  </m:r>
                </m:sub>
              </m:sSub>
            </m:num>
            <m:den>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pasiūlymas</m:t>
                  </m:r>
                </m:sub>
              </m:sSub>
            </m:den>
          </m:f>
          <m:r>
            <m:rPr>
              <m:sty m:val="bi"/>
            </m:rPr>
            <w:rPr>
              <w:rFonts w:ascii="Cambria Math" w:hAnsi="Cambria Math"/>
            </w:rPr>
            <m:t>×80</m:t>
          </m:r>
        </m:oMath>
      </m:oMathPara>
    </w:p>
    <w:p w14:paraId="2B7E348B" w14:textId="77777777" w:rsidR="004D561B" w:rsidRPr="005F6205" w:rsidRDefault="004D561B" w:rsidP="004D561B">
      <w:pPr>
        <w:pStyle w:val="Sraopastraipa"/>
        <w:tabs>
          <w:tab w:val="left" w:pos="1701"/>
        </w:tabs>
        <w:spacing w:after="160" w:line="278" w:lineRule="auto"/>
        <w:ind w:left="710"/>
        <w:jc w:val="both"/>
        <w:rPr>
          <w:rFonts w:ascii="Verdana" w:hAnsi="Verdana"/>
          <w:sz w:val="24"/>
          <w:szCs w:val="24"/>
        </w:rPr>
      </w:pPr>
    </w:p>
    <w:p w14:paraId="14D06799" w14:textId="2BA14AAB" w:rsidR="00312DCC" w:rsidRPr="00312DCC" w:rsidRDefault="004D561B" w:rsidP="0078217C">
      <w:pPr>
        <w:pStyle w:val="Sraopastraipa"/>
        <w:numPr>
          <w:ilvl w:val="2"/>
          <w:numId w:val="48"/>
        </w:numPr>
        <w:tabs>
          <w:tab w:val="left" w:pos="1701"/>
        </w:tabs>
        <w:spacing w:line="240" w:lineRule="auto"/>
        <w:ind w:left="0" w:firstLine="710"/>
        <w:jc w:val="both"/>
        <w:rPr>
          <w:rFonts w:ascii="Verdana" w:hAnsi="Verdana"/>
          <w:sz w:val="24"/>
          <w:szCs w:val="24"/>
        </w:rPr>
      </w:pPr>
      <w:r w:rsidRPr="00312DCC">
        <w:rPr>
          <w:rFonts w:ascii="Verdana" w:hAnsi="Verdana"/>
          <w:b/>
          <w:bCs/>
          <w:sz w:val="24"/>
          <w:szCs w:val="24"/>
        </w:rPr>
        <w:t>Rida (B</w:t>
      </w:r>
      <w:r w:rsidRPr="00312DCC">
        <w:rPr>
          <w:rFonts w:ascii="Verdana" w:hAnsi="Verdana"/>
          <w:b/>
          <w:bCs/>
          <w:sz w:val="24"/>
          <w:szCs w:val="24"/>
          <w:vertAlign w:val="subscript"/>
        </w:rPr>
        <w:t>1</w:t>
      </w:r>
      <w:r w:rsidRPr="00312DCC">
        <w:rPr>
          <w:rFonts w:ascii="Verdana" w:hAnsi="Verdana"/>
          <w:b/>
          <w:bCs/>
          <w:sz w:val="24"/>
          <w:szCs w:val="24"/>
        </w:rPr>
        <w:t>)</w:t>
      </w:r>
      <w:r w:rsidRPr="00312DCC">
        <w:rPr>
          <w:rFonts w:ascii="Verdana" w:hAnsi="Verdana"/>
          <w:sz w:val="24"/>
          <w:szCs w:val="24"/>
        </w:rPr>
        <w:t xml:space="preserve"> – 10 balų. </w:t>
      </w:r>
      <w:r w:rsidR="00312DCC" w:rsidRPr="00312DCC">
        <w:rPr>
          <w:rFonts w:ascii="Verdana" w:hAnsi="Verdana"/>
          <w:sz w:val="24"/>
          <w:szCs w:val="24"/>
        </w:rPr>
        <w:t xml:space="preserve">Privalomas </w:t>
      </w:r>
      <w:r w:rsidR="00312DCC" w:rsidRPr="00312DCC">
        <w:rPr>
          <w:rFonts w:ascii="Verdana" w:hAnsi="Verdana"/>
          <w:sz w:val="24"/>
          <w:szCs w:val="24"/>
          <w:lang w:eastAsia="lt-LT"/>
        </w:rPr>
        <w:t>rida ne didesnė kaip 40 000 km.</w:t>
      </w:r>
      <w:r w:rsidR="00312DCC" w:rsidRPr="00312DCC">
        <w:rPr>
          <w:rFonts w:ascii="Verdana" w:hAnsi="Verdana"/>
          <w:sz w:val="24"/>
          <w:szCs w:val="24"/>
        </w:rPr>
        <w:t xml:space="preserve"> Papildomi balai skiriami už mažesnė automobilio ridą:</w:t>
      </w:r>
    </w:p>
    <w:p w14:paraId="1A23186C" w14:textId="77777777" w:rsidR="00312DCC" w:rsidRPr="00312DCC" w:rsidRDefault="00312DCC" w:rsidP="0078217C">
      <w:pPr>
        <w:pStyle w:val="Sraopastraipa"/>
        <w:numPr>
          <w:ilvl w:val="0"/>
          <w:numId w:val="51"/>
        </w:numPr>
        <w:tabs>
          <w:tab w:val="left" w:pos="851"/>
        </w:tabs>
        <w:spacing w:after="160" w:line="240" w:lineRule="auto"/>
        <w:ind w:left="0" w:firstLine="709"/>
        <w:jc w:val="both"/>
        <w:rPr>
          <w:rFonts w:ascii="Verdana" w:hAnsi="Verdana"/>
          <w:sz w:val="24"/>
          <w:szCs w:val="24"/>
        </w:rPr>
      </w:pPr>
      <w:r w:rsidRPr="00312DCC">
        <w:rPr>
          <w:rFonts w:ascii="Verdana" w:hAnsi="Verdana"/>
          <w:sz w:val="24"/>
          <w:szCs w:val="24"/>
        </w:rPr>
        <w:t>Nuo 35 000 km iki 25 000 km – 3,66 balo;</w:t>
      </w:r>
    </w:p>
    <w:p w14:paraId="4F6CB7C8" w14:textId="77777777" w:rsidR="00312DCC" w:rsidRPr="00312DCC" w:rsidRDefault="00312DCC" w:rsidP="0078217C">
      <w:pPr>
        <w:pStyle w:val="Sraopastraipa"/>
        <w:numPr>
          <w:ilvl w:val="0"/>
          <w:numId w:val="51"/>
        </w:numPr>
        <w:tabs>
          <w:tab w:val="left" w:pos="851"/>
        </w:tabs>
        <w:spacing w:after="160" w:line="240" w:lineRule="auto"/>
        <w:ind w:left="0" w:firstLine="709"/>
        <w:jc w:val="both"/>
        <w:rPr>
          <w:rFonts w:ascii="Verdana" w:hAnsi="Verdana"/>
          <w:sz w:val="24"/>
          <w:szCs w:val="24"/>
        </w:rPr>
      </w:pPr>
      <w:r w:rsidRPr="00312DCC">
        <w:rPr>
          <w:rFonts w:ascii="Verdana" w:hAnsi="Verdana"/>
          <w:sz w:val="24"/>
          <w:szCs w:val="24"/>
        </w:rPr>
        <w:t>Nuo 24 999 km iki 15 000 km – 6,66 balo;</w:t>
      </w:r>
    </w:p>
    <w:p w14:paraId="0E40FC1D" w14:textId="3E7DBE9E" w:rsidR="00312DCC" w:rsidRPr="00312DCC" w:rsidRDefault="00312DCC" w:rsidP="0078217C">
      <w:pPr>
        <w:pStyle w:val="Sraopastraipa"/>
        <w:numPr>
          <w:ilvl w:val="0"/>
          <w:numId w:val="51"/>
        </w:numPr>
        <w:tabs>
          <w:tab w:val="left" w:pos="851"/>
        </w:tabs>
        <w:spacing w:after="160" w:line="240" w:lineRule="auto"/>
        <w:ind w:left="0" w:firstLine="709"/>
        <w:jc w:val="both"/>
        <w:rPr>
          <w:rFonts w:ascii="Verdana" w:hAnsi="Verdana"/>
          <w:sz w:val="24"/>
          <w:szCs w:val="24"/>
        </w:rPr>
      </w:pPr>
      <w:r w:rsidRPr="00312DCC">
        <w:rPr>
          <w:rFonts w:ascii="Verdana" w:hAnsi="Verdana"/>
          <w:sz w:val="24"/>
          <w:szCs w:val="24"/>
        </w:rPr>
        <w:t>Nuo 14 999 km ir mažiau – 10 balų.</w:t>
      </w:r>
    </w:p>
    <w:p w14:paraId="65720A2D" w14:textId="1E15B4A7" w:rsidR="004D561B" w:rsidRPr="00312DCC" w:rsidRDefault="00312DCC" w:rsidP="0078217C">
      <w:pPr>
        <w:pStyle w:val="Sraopastraipa"/>
        <w:numPr>
          <w:ilvl w:val="2"/>
          <w:numId w:val="48"/>
        </w:numPr>
        <w:tabs>
          <w:tab w:val="left" w:pos="1701"/>
        </w:tabs>
        <w:spacing w:line="240" w:lineRule="auto"/>
        <w:ind w:left="0" w:firstLine="710"/>
        <w:jc w:val="both"/>
        <w:rPr>
          <w:rFonts w:ascii="Verdana" w:hAnsi="Verdana"/>
          <w:sz w:val="24"/>
          <w:szCs w:val="24"/>
        </w:rPr>
      </w:pPr>
      <w:r w:rsidRPr="00312DCC">
        <w:rPr>
          <w:rFonts w:ascii="Verdana" w:hAnsi="Verdana"/>
          <w:b/>
          <w:bCs/>
          <w:sz w:val="24"/>
          <w:szCs w:val="24"/>
        </w:rPr>
        <w:t>Pagaminimo metai (B</w:t>
      </w:r>
      <w:r w:rsidRPr="00312DCC">
        <w:rPr>
          <w:rFonts w:ascii="Verdana" w:hAnsi="Verdana"/>
          <w:b/>
          <w:bCs/>
          <w:sz w:val="24"/>
          <w:szCs w:val="24"/>
          <w:vertAlign w:val="subscript"/>
        </w:rPr>
        <w:t>2</w:t>
      </w:r>
      <w:r w:rsidRPr="00312DCC">
        <w:rPr>
          <w:rFonts w:ascii="Verdana" w:hAnsi="Verdana"/>
          <w:b/>
          <w:bCs/>
          <w:sz w:val="24"/>
          <w:szCs w:val="24"/>
        </w:rPr>
        <w:t>)</w:t>
      </w:r>
      <w:r w:rsidRPr="00312DCC">
        <w:rPr>
          <w:rFonts w:ascii="Verdana" w:hAnsi="Verdana"/>
          <w:sz w:val="24"/>
          <w:szCs w:val="24"/>
        </w:rPr>
        <w:t xml:space="preserve"> </w:t>
      </w:r>
      <w:r w:rsidR="004D561B" w:rsidRPr="00312DCC">
        <w:rPr>
          <w:rFonts w:ascii="Verdana" w:hAnsi="Verdana"/>
          <w:sz w:val="24"/>
          <w:szCs w:val="24"/>
        </w:rPr>
        <w:t xml:space="preserve">– 10 balų. </w:t>
      </w:r>
      <w:r w:rsidRPr="00312DCC">
        <w:rPr>
          <w:rFonts w:ascii="Verdana" w:hAnsi="Verdana"/>
          <w:sz w:val="24"/>
          <w:szCs w:val="24"/>
        </w:rPr>
        <w:t>Privalomi pagaminimo metai ne ankščiau kaip 2000 m</w:t>
      </w:r>
      <w:r w:rsidRPr="00312DCC">
        <w:rPr>
          <w:rFonts w:ascii="Verdana" w:hAnsi="Verdana"/>
          <w:sz w:val="24"/>
          <w:szCs w:val="24"/>
          <w:lang w:eastAsia="lt-LT"/>
        </w:rPr>
        <w:t xml:space="preserve">. </w:t>
      </w:r>
      <w:r w:rsidRPr="00312DCC">
        <w:rPr>
          <w:rFonts w:ascii="Verdana" w:hAnsi="Verdana"/>
          <w:sz w:val="24"/>
          <w:szCs w:val="24"/>
        </w:rPr>
        <w:t>Papildomi balai skiriami už geresnius pagaminimo metus t. y. už naujesnį automobilį:</w:t>
      </w:r>
    </w:p>
    <w:p w14:paraId="5770CDAD" w14:textId="77777777" w:rsidR="00312DCC" w:rsidRPr="00312DCC" w:rsidRDefault="00312DCC" w:rsidP="0078217C">
      <w:pPr>
        <w:pStyle w:val="Sraopastraipa"/>
        <w:numPr>
          <w:ilvl w:val="0"/>
          <w:numId w:val="52"/>
        </w:numPr>
        <w:tabs>
          <w:tab w:val="left" w:pos="851"/>
        </w:tabs>
        <w:spacing w:after="160" w:line="240" w:lineRule="auto"/>
        <w:ind w:left="0" w:firstLine="709"/>
        <w:jc w:val="both"/>
        <w:rPr>
          <w:rFonts w:ascii="Verdana" w:hAnsi="Verdana"/>
          <w:sz w:val="24"/>
          <w:szCs w:val="24"/>
        </w:rPr>
      </w:pPr>
      <w:r w:rsidRPr="00312DCC">
        <w:rPr>
          <w:rFonts w:ascii="Verdana" w:hAnsi="Verdana"/>
          <w:sz w:val="24"/>
          <w:szCs w:val="24"/>
        </w:rPr>
        <w:t>Nuo 2001 m. iki 2007 m. – 3,66 balai;</w:t>
      </w:r>
    </w:p>
    <w:p w14:paraId="1D8F3DD1" w14:textId="77777777" w:rsidR="00312DCC" w:rsidRPr="00312DCC" w:rsidRDefault="00312DCC" w:rsidP="0078217C">
      <w:pPr>
        <w:pStyle w:val="Sraopastraipa"/>
        <w:numPr>
          <w:ilvl w:val="0"/>
          <w:numId w:val="52"/>
        </w:numPr>
        <w:tabs>
          <w:tab w:val="left" w:pos="851"/>
        </w:tabs>
        <w:spacing w:after="160" w:line="240" w:lineRule="auto"/>
        <w:ind w:left="0" w:firstLine="709"/>
        <w:jc w:val="both"/>
        <w:rPr>
          <w:rFonts w:ascii="Verdana" w:hAnsi="Verdana"/>
          <w:sz w:val="24"/>
          <w:szCs w:val="24"/>
        </w:rPr>
      </w:pPr>
      <w:r w:rsidRPr="00312DCC">
        <w:rPr>
          <w:rFonts w:ascii="Verdana" w:hAnsi="Verdana"/>
          <w:sz w:val="24"/>
          <w:szCs w:val="24"/>
        </w:rPr>
        <w:t>Nuo 2008 m. iki 2014 m. – 6,66 balai;</w:t>
      </w:r>
    </w:p>
    <w:p w14:paraId="1B4337D8" w14:textId="77777777" w:rsidR="00312DCC" w:rsidRPr="00312DCC" w:rsidRDefault="00312DCC" w:rsidP="0078217C">
      <w:pPr>
        <w:pStyle w:val="Sraopastraipa"/>
        <w:numPr>
          <w:ilvl w:val="0"/>
          <w:numId w:val="52"/>
        </w:numPr>
        <w:tabs>
          <w:tab w:val="left" w:pos="851"/>
        </w:tabs>
        <w:spacing w:after="160" w:line="240" w:lineRule="auto"/>
        <w:ind w:left="0" w:firstLine="709"/>
        <w:jc w:val="both"/>
        <w:rPr>
          <w:rFonts w:ascii="Verdana" w:hAnsi="Verdana"/>
          <w:sz w:val="24"/>
          <w:szCs w:val="24"/>
        </w:rPr>
      </w:pPr>
      <w:r w:rsidRPr="00312DCC">
        <w:rPr>
          <w:rFonts w:ascii="Verdana" w:hAnsi="Verdana"/>
          <w:sz w:val="24"/>
          <w:szCs w:val="24"/>
        </w:rPr>
        <w:t>Nuo 2015 m. ir naujesnis. – 10 balų.</w:t>
      </w:r>
    </w:p>
    <w:p w14:paraId="47A8C88F" w14:textId="0AF9893F" w:rsidR="004D561B" w:rsidRPr="00312DCC" w:rsidRDefault="004D561B" w:rsidP="0078217C">
      <w:pPr>
        <w:pStyle w:val="Pagrindinistekstas"/>
        <w:numPr>
          <w:ilvl w:val="1"/>
          <w:numId w:val="48"/>
        </w:numPr>
        <w:tabs>
          <w:tab w:val="left" w:pos="1418"/>
        </w:tabs>
        <w:spacing w:line="240" w:lineRule="auto"/>
        <w:ind w:left="0" w:firstLine="709"/>
        <w:jc w:val="both"/>
        <w:rPr>
          <w:rFonts w:ascii="Verdana" w:hAnsi="Verdana"/>
          <w:b/>
          <w:bCs/>
          <w:color w:val="EE0000"/>
        </w:rPr>
      </w:pPr>
      <w:r w:rsidRPr="00305D7C">
        <w:rPr>
          <w:rFonts w:ascii="Verdana" w:hAnsi="Verdana"/>
          <w:b/>
          <w:bCs/>
          <w:color w:val="EE0000"/>
        </w:rPr>
        <w:t>Jeigu su pasiūlymu nebus pateiktas konkrečią kriterijaus reikšmę pagrindžiantis dokumentas, tiekėjo nebus prašoma pateikti patikslinimo, o bus skiriama 0 balų.</w:t>
      </w:r>
    </w:p>
    <w:p w14:paraId="712F0A84" w14:textId="77777777" w:rsidR="004D561B" w:rsidRPr="00BE7608" w:rsidRDefault="004D561B" w:rsidP="001B286F">
      <w:pPr>
        <w:pStyle w:val="Body2"/>
        <w:tabs>
          <w:tab w:val="left" w:pos="1260"/>
        </w:tabs>
        <w:spacing w:after="0"/>
        <w:rPr>
          <w:rFonts w:ascii="Verdana" w:hAnsi="Verdana" w:cs="Times New Roman"/>
          <w:sz w:val="24"/>
          <w:szCs w:val="24"/>
          <w:lang w:val="lt-LT"/>
        </w:rPr>
      </w:pPr>
    </w:p>
    <w:p w14:paraId="641E4C39"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60" w:name="_Toc488998678"/>
      <w:bookmarkStart w:id="61" w:name="_Toc513084"/>
      <w:bookmarkStart w:id="62" w:name="_Toc224648163"/>
      <w:bookmarkEnd w:id="60"/>
      <w:r w:rsidRPr="00BE7608">
        <w:rPr>
          <w:rFonts w:ascii="Verdana" w:hAnsi="Verdana" w:cs="Times New Roman"/>
          <w:color w:val="auto"/>
          <w:sz w:val="24"/>
          <w:szCs w:val="24"/>
          <w:lang w:val="lt-LT"/>
        </w:rPr>
        <w:t>PASIŪLYMŲ ATMETIMO PRIEŽASTYS</w:t>
      </w:r>
      <w:bookmarkEnd w:id="61"/>
      <w:bookmarkEnd w:id="62"/>
    </w:p>
    <w:p w14:paraId="795F18E5" w14:textId="77777777" w:rsidR="00B842BC" w:rsidRPr="00BE7608" w:rsidRDefault="00B842BC" w:rsidP="001B286F">
      <w:pPr>
        <w:pStyle w:val="Body2"/>
        <w:spacing w:after="0"/>
        <w:rPr>
          <w:rFonts w:ascii="Verdana" w:hAnsi="Verdana" w:cs="Times New Roman"/>
          <w:color w:val="00000A"/>
          <w:sz w:val="24"/>
          <w:szCs w:val="24"/>
          <w:lang w:val="lt-LT"/>
        </w:rPr>
      </w:pPr>
    </w:p>
    <w:p w14:paraId="504B0280" w14:textId="77777777" w:rsidR="00B842BC" w:rsidRPr="00BE7608" w:rsidRDefault="00B842BC" w:rsidP="001B286F">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BE7608">
        <w:rPr>
          <w:rFonts w:ascii="Verdana" w:hAnsi="Verdana" w:cs="Times New Roman"/>
          <w:b/>
          <w:bCs/>
          <w:color w:val="00000A"/>
          <w:sz w:val="24"/>
          <w:szCs w:val="24"/>
          <w:lang w:val="lt-LT"/>
        </w:rPr>
        <w:t>Pirkimo Komisija atmeta pasiūlymą, jeigu</w:t>
      </w:r>
      <w:r w:rsidRPr="00BE7608">
        <w:rPr>
          <w:rFonts w:ascii="Verdana" w:hAnsi="Verdana" w:cs="Times New Roman"/>
          <w:color w:val="00000A"/>
          <w:sz w:val="24"/>
          <w:szCs w:val="24"/>
          <w:lang w:val="lt-LT"/>
        </w:rPr>
        <w:t>:</w:t>
      </w:r>
    </w:p>
    <w:p w14:paraId="583B56DB" w14:textId="77777777" w:rsidR="00312DCC" w:rsidRDefault="00B842BC"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tiekėjas pasiūlymą ar jo dalį pateikė ne CVP IS priemonėmis;</w:t>
      </w:r>
      <w:bookmarkStart w:id="63" w:name="_Hlk214010959"/>
    </w:p>
    <w:p w14:paraId="4CC93DD2" w14:textId="301607F0" w:rsidR="00312DCC" w:rsidRPr="00312DCC" w:rsidRDefault="00312DCC"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312DCC">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63"/>
      <w:r w:rsidRPr="00312DCC">
        <w:rPr>
          <w:rFonts w:ascii="Verdana" w:hAnsi="Verdana" w:cs="Times New Roman"/>
          <w:sz w:val="24"/>
          <w:szCs w:val="24"/>
          <w:lang w:val="lt-LT"/>
        </w:rPr>
        <w:t>;</w:t>
      </w:r>
    </w:p>
    <w:p w14:paraId="20BE501B" w14:textId="4DBE8B47" w:rsidR="00B842BC" w:rsidRPr="00BE7608"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pasiūlymas neatitinka pirkimo dokumentuose nustatytų reikalavimų;</w:t>
      </w:r>
      <w:bookmarkStart w:id="64" w:name="_Ref74228308"/>
    </w:p>
    <w:p w14:paraId="4013E9CF" w14:textId="29542CA5" w:rsidR="00B842BC" w:rsidRPr="00BE7608"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dalyvio buvo pasiūlyta per didelė (</w:t>
      </w:r>
      <w:r w:rsidR="000D4A0F"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irkimo sąlygų </w:t>
      </w:r>
      <w:r w:rsidR="0032467A" w:rsidRPr="00BE7608">
        <w:rPr>
          <w:rFonts w:ascii="Verdana" w:hAnsi="Verdana" w:cs="Times New Roman"/>
          <w:color w:val="00000A"/>
          <w:sz w:val="24"/>
          <w:szCs w:val="24"/>
          <w:lang w:val="lt-LT"/>
        </w:rPr>
        <w:t>5</w:t>
      </w:r>
      <w:r w:rsidR="004B4702" w:rsidRPr="00BE7608">
        <w:rPr>
          <w:rFonts w:ascii="Verdana" w:hAnsi="Verdana" w:cs="Times New Roman"/>
          <w:color w:val="00000A"/>
          <w:sz w:val="24"/>
          <w:szCs w:val="24"/>
          <w:lang w:val="lt-LT"/>
        </w:rPr>
        <w:t>.</w:t>
      </w:r>
      <w:r w:rsidR="00B4016D" w:rsidRPr="00BE7608">
        <w:rPr>
          <w:rFonts w:ascii="Verdana" w:hAnsi="Verdana" w:cs="Times New Roman"/>
          <w:color w:val="00000A"/>
          <w:sz w:val="24"/>
          <w:szCs w:val="24"/>
          <w:lang w:val="lt-LT"/>
        </w:rPr>
        <w:t>3</w:t>
      </w:r>
      <w:r w:rsidRPr="00BE7608">
        <w:rPr>
          <w:rFonts w:ascii="Verdana" w:hAnsi="Verdana" w:cs="Times New Roman"/>
          <w:sz w:val="24"/>
          <w:szCs w:val="24"/>
          <w:lang w:val="lt-LT"/>
        </w:rPr>
        <w:t xml:space="preserve"> </w:t>
      </w:r>
      <w:r w:rsidRPr="00BE7608">
        <w:rPr>
          <w:rFonts w:ascii="Verdana" w:hAnsi="Verdana" w:cs="Times New Roman"/>
          <w:color w:val="00000A"/>
          <w:sz w:val="24"/>
          <w:szCs w:val="24"/>
          <w:lang w:val="lt-LT"/>
        </w:rPr>
        <w:t xml:space="preserve">punktas), </w:t>
      </w:r>
      <w:r w:rsidRPr="00BE7608">
        <w:rPr>
          <w:rFonts w:ascii="Verdana" w:hAnsi="Verdana" w:cs="Times New Roman"/>
          <w:sz w:val="24"/>
          <w:szCs w:val="24"/>
          <w:lang w:val="lt-LT"/>
        </w:rPr>
        <w:t xml:space="preserve">Perkančiajai organizacijai </w:t>
      </w:r>
      <w:r w:rsidRPr="00BE7608">
        <w:rPr>
          <w:rFonts w:ascii="Verdana" w:hAnsi="Verdana" w:cs="Times New Roman"/>
          <w:color w:val="00000A"/>
          <w:sz w:val="24"/>
          <w:szCs w:val="24"/>
          <w:lang w:val="lt-LT"/>
        </w:rPr>
        <w:t>nepriimtina kaina;</w:t>
      </w:r>
      <w:bookmarkEnd w:id="64"/>
    </w:p>
    <w:p w14:paraId="269441AC" w14:textId="77777777" w:rsidR="00312DCC" w:rsidRDefault="00B842BC"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dalyvis per </w:t>
      </w:r>
      <w:r w:rsidRPr="00BE7608">
        <w:rPr>
          <w:rFonts w:ascii="Verdana" w:hAnsi="Verdana" w:cs="Times New Roman"/>
          <w:sz w:val="24"/>
          <w:szCs w:val="24"/>
          <w:lang w:val="lt-LT"/>
        </w:rPr>
        <w:t xml:space="preserve">Perkančiosios organizacijos </w:t>
      </w:r>
      <w:r w:rsidRPr="00BE760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bookmarkStart w:id="65" w:name="x__Hlk214264043"/>
    </w:p>
    <w:p w14:paraId="113FC59E" w14:textId="77777777" w:rsidR="00312DCC" w:rsidRDefault="00312DCC"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312DCC">
        <w:rPr>
          <w:rFonts w:ascii="Verdana" w:hAnsi="Verdana" w:cs="Times New Roman"/>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nurodytus Pirkimo sąlygų 3.4. punkte ir perkančiosios organizacijos nurodymu tiekėjas nepakeitė šio ūkio subjekto ar subtiekėjo į pašalinimo pagrindų neturintį ūkio subjektą</w:t>
      </w:r>
      <w:bookmarkEnd w:id="65"/>
      <w:r w:rsidRPr="00312DCC">
        <w:rPr>
          <w:rFonts w:ascii="Verdana" w:hAnsi="Verdana" w:cs="Times New Roman"/>
          <w:sz w:val="24"/>
          <w:szCs w:val="24"/>
          <w:lang w:val="lt-LT"/>
        </w:rPr>
        <w:t>.</w:t>
      </w:r>
      <w:bookmarkStart w:id="66" w:name="_Hlk214010999"/>
    </w:p>
    <w:p w14:paraId="3EE26292" w14:textId="54B72629" w:rsidR="00312DCC" w:rsidRPr="00312DCC" w:rsidRDefault="00312DCC"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312DCC">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6"/>
      <w:r w:rsidRPr="00312DCC">
        <w:rPr>
          <w:rFonts w:ascii="Verdana" w:hAnsi="Verdana" w:cs="Times New Roman"/>
          <w:sz w:val="24"/>
          <w:szCs w:val="24"/>
          <w:lang w:val="lt-LT"/>
        </w:rPr>
        <w:t>;</w:t>
      </w:r>
    </w:p>
    <w:p w14:paraId="77E3F085" w14:textId="77777777" w:rsidR="00F46B2C" w:rsidRPr="00BE7608" w:rsidRDefault="00017C0D"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E7608">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perkančioji </w:t>
      </w:r>
      <w:r w:rsidRPr="00BE7608">
        <w:rPr>
          <w:rFonts w:ascii="Verdana" w:hAnsi="Verdana"/>
          <w:sz w:val="24"/>
          <w:szCs w:val="24"/>
          <w:lang w:val="lt-LT"/>
        </w:rPr>
        <w:lastRenderedPageBreak/>
        <w:t>organizacija gali reikalauti iš tiekėjų tik turėdama pagrįstų abejonių dėl šių tiekėjų patikimumo);</w:t>
      </w:r>
    </w:p>
    <w:p w14:paraId="4EB93484" w14:textId="6DD734F4" w:rsidR="00F46B2C" w:rsidRPr="00BE7608"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olor w:val="auto"/>
          <w:sz w:val="24"/>
          <w:szCs w:val="24"/>
          <w:lang w:val="lt-LT"/>
        </w:rPr>
        <w:t>pasiūlymą pateikęs tiekėjas neatitinka pirkimo sąlygų 3.</w:t>
      </w:r>
      <w:r w:rsidR="00312DCC">
        <w:rPr>
          <w:rFonts w:ascii="Verdana" w:hAnsi="Verdana"/>
          <w:color w:val="auto"/>
          <w:sz w:val="24"/>
          <w:szCs w:val="24"/>
          <w:lang w:val="lt-LT"/>
        </w:rPr>
        <w:t>5</w:t>
      </w:r>
      <w:r w:rsidRPr="00BE7608">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Pr="00BE7608">
        <w:rPr>
          <w:rFonts w:ascii="Verdana" w:hAnsi="Verdana" w:cs="Times New Roman"/>
          <w:color w:val="auto"/>
          <w:sz w:val="24"/>
          <w:szCs w:val="24"/>
          <w:lang w:val="lt-LT"/>
        </w:rPr>
        <w:t>;</w:t>
      </w:r>
      <w:bookmarkStart w:id="67" w:name="_Hlk214264043"/>
    </w:p>
    <w:bookmarkEnd w:id="67"/>
    <w:p w14:paraId="7CC0DC6F" w14:textId="77777777" w:rsidR="00312DCC" w:rsidRDefault="0031119A"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pateiktame pasiūlyme nurodyta kaina yra neįprastai maža ir dalyvis, </w:t>
      </w:r>
      <w:r w:rsidRPr="00BE7608">
        <w:rPr>
          <w:rFonts w:ascii="Verdana" w:hAnsi="Verdana" w:cs="Times New Roman"/>
          <w:sz w:val="24"/>
          <w:szCs w:val="24"/>
          <w:lang w:val="lt-LT"/>
        </w:rPr>
        <w:t xml:space="preserve">Perkančiosios organizacijos </w:t>
      </w:r>
      <w:r w:rsidRPr="00BE7608">
        <w:rPr>
          <w:rFonts w:ascii="Verdana" w:hAnsi="Verdana" w:cs="Times New Roman"/>
          <w:color w:val="00000A"/>
          <w:sz w:val="24"/>
          <w:szCs w:val="24"/>
          <w:lang w:val="lt-LT"/>
        </w:rPr>
        <w:t>prašymu, nepateikia tinkamų kainos pagrįstumo įrodymų;</w:t>
      </w:r>
    </w:p>
    <w:p w14:paraId="5A015802" w14:textId="03660B01" w:rsidR="00312DCC" w:rsidRPr="00312DCC" w:rsidRDefault="00312DCC" w:rsidP="00312DCC">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312DCC">
        <w:rPr>
          <w:rFonts w:ascii="Verdana" w:hAnsi="Verdana" w:cs="Times New Roman"/>
          <w:sz w:val="24"/>
          <w:szCs w:val="24"/>
          <w:lang w:val="lt-LT"/>
        </w:rPr>
        <w:t>pasiūlymas neatitinka VPĮ 17 straipsnio 2 dalies 2 punkte nurodytų aplinkos apsaugos, socialinės ir darbo teisės įpareigojimų;</w:t>
      </w:r>
    </w:p>
    <w:p w14:paraId="78E95E1E" w14:textId="3467329C" w:rsidR="00960CE9" w:rsidRPr="00BE7608" w:rsidRDefault="00960CE9"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BE7608"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apie nustatytų reikalavimų atitikimą, yra pateikęs melagingą informaciją, kurią </w:t>
      </w:r>
      <w:r w:rsidRPr="00BE7608">
        <w:rPr>
          <w:rFonts w:ascii="Verdana" w:hAnsi="Verdana" w:cs="Times New Roman"/>
          <w:kern w:val="16"/>
          <w:sz w:val="24"/>
          <w:szCs w:val="24"/>
          <w:lang w:val="lt-LT"/>
        </w:rPr>
        <w:t xml:space="preserve">Perkančioji organizacija </w:t>
      </w:r>
      <w:r w:rsidRPr="00BE7608">
        <w:rPr>
          <w:rFonts w:ascii="Verdana" w:hAnsi="Verdana" w:cs="Times New Roman"/>
          <w:color w:val="00000A"/>
          <w:sz w:val="24"/>
          <w:szCs w:val="24"/>
          <w:lang w:val="lt-LT"/>
        </w:rPr>
        <w:t>gali įrodyti bet kokiomis teisėtomis priemonėmis;</w:t>
      </w:r>
    </w:p>
    <w:p w14:paraId="28105927" w14:textId="11D2D402" w:rsidR="00BF51BF" w:rsidRPr="00BE7608"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sz w:val="24"/>
          <w:szCs w:val="24"/>
          <w:lang w:val="lt-LT"/>
        </w:rPr>
        <w:t>j</w:t>
      </w:r>
      <w:r w:rsidRPr="00BE760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BE7608">
        <w:rPr>
          <w:rFonts w:ascii="Verdana" w:hAnsi="Verdana" w:cs="Times New Roman"/>
          <w:color w:val="00000A"/>
          <w:spacing w:val="-4"/>
          <w:sz w:val="24"/>
          <w:szCs w:val="24"/>
          <w:lang w:val="lt-LT"/>
        </w:rPr>
        <w:t xml:space="preserve">. </w:t>
      </w:r>
      <w:r w:rsidR="00A72338" w:rsidRPr="00BE7608">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BE7608" w:rsidRDefault="00BF51BF"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E7608">
        <w:rPr>
          <w:rFonts w:ascii="Verdana" w:hAnsi="Verdana" w:cs="Times New Roman"/>
          <w:sz w:val="24"/>
          <w:szCs w:val="24"/>
          <w:lang w:val="lt-LT"/>
        </w:rPr>
        <w:t>ir Perkančiosios organizacijos prašymu jų nepateikė per Perkančiosios organizacijos nurodytą terminą</w:t>
      </w:r>
      <w:r w:rsidR="00960CE9" w:rsidRPr="00BE7608">
        <w:rPr>
          <w:rFonts w:ascii="Verdana" w:hAnsi="Verdana" w:cs="Times New Roman"/>
          <w:sz w:val="24"/>
          <w:szCs w:val="24"/>
          <w:lang w:val="lt-LT"/>
        </w:rPr>
        <w:t>;</w:t>
      </w:r>
    </w:p>
    <w:p w14:paraId="6A22E96C" w14:textId="77777777" w:rsidR="00960CE9" w:rsidRPr="00BE7608"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A238F47" w14:textId="1F9FCBC2" w:rsidR="00960CE9" w:rsidRPr="00BE7608"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auto"/>
          <w:sz w:val="24"/>
          <w:szCs w:val="24"/>
          <w:lang w:val="lt-LT"/>
        </w:rPr>
        <w:t>pasiūlymas</w:t>
      </w:r>
      <w:r w:rsidRPr="00BE7608">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BE7608" w:rsidRDefault="00D235CE"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eastAsia="Times New Roman" w:hAnsi="Verdana"/>
          <w:color w:val="auto"/>
          <w:sz w:val="24"/>
          <w:szCs w:val="24"/>
          <w:lang w:val="lt-LT"/>
        </w:rPr>
        <w:t>tiekėjas i</w:t>
      </w:r>
      <w:r w:rsidRPr="00BE7608">
        <w:rPr>
          <w:rFonts w:ascii="Verdana" w:hAnsi="Verdana"/>
          <w:color w:val="auto"/>
          <w:sz w:val="24"/>
          <w:szCs w:val="24"/>
          <w:lang w:val="lt-LT"/>
        </w:rPr>
        <w:t xml:space="preserve">ki susipažinimo su pasiūlymais </w:t>
      </w:r>
      <w:r w:rsidRPr="00BE7608">
        <w:rPr>
          <w:rFonts w:ascii="Verdana" w:eastAsia="Times New Roman" w:hAnsi="Verdana"/>
          <w:color w:val="auto"/>
          <w:sz w:val="24"/>
          <w:szCs w:val="24"/>
          <w:lang w:val="lt-LT"/>
        </w:rPr>
        <w:t>pradžios nepateikė pasiūlymo iššifravimo slaptažodžio.</w:t>
      </w:r>
    </w:p>
    <w:p w14:paraId="59B4D42C" w14:textId="77777777" w:rsidR="00B842BC" w:rsidRPr="00BE7608" w:rsidRDefault="00B842BC" w:rsidP="001B286F">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BE7608"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68" w:name="_Toc488998679"/>
      <w:bookmarkStart w:id="69" w:name="_Toc513085"/>
      <w:bookmarkStart w:id="70" w:name="_Toc224648164"/>
      <w:bookmarkEnd w:id="68"/>
      <w:r w:rsidRPr="00BE7608">
        <w:rPr>
          <w:rFonts w:ascii="Verdana" w:hAnsi="Verdana" w:cs="Times New Roman"/>
          <w:color w:val="auto"/>
          <w:sz w:val="24"/>
          <w:szCs w:val="24"/>
          <w:lang w:val="lt-LT"/>
        </w:rPr>
        <w:t>PASIŪLYMŲ VERTINIMAS IR PALYGINIMAS</w:t>
      </w:r>
      <w:bookmarkEnd w:id="69"/>
      <w:bookmarkEnd w:id="70"/>
    </w:p>
    <w:p w14:paraId="1EEA964B" w14:textId="77777777" w:rsidR="00B842BC" w:rsidRPr="00BE7608" w:rsidRDefault="00B842BC" w:rsidP="001B286F">
      <w:pPr>
        <w:pStyle w:val="Body2"/>
        <w:spacing w:after="0"/>
        <w:rPr>
          <w:rFonts w:ascii="Verdana" w:hAnsi="Verdana" w:cs="Times New Roman"/>
          <w:color w:val="00000A"/>
          <w:sz w:val="24"/>
          <w:szCs w:val="24"/>
          <w:lang w:val="lt-LT"/>
        </w:rPr>
      </w:pPr>
    </w:p>
    <w:p w14:paraId="3A35C2D9" w14:textId="77777777" w:rsidR="00C46011" w:rsidRPr="001201C8" w:rsidRDefault="00C46011" w:rsidP="00C46011">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201C8">
        <w:rPr>
          <w:rFonts w:ascii="Verdana" w:eastAsia="Arial Unicode MS" w:hAnsi="Verdana"/>
          <w:color w:val="000000"/>
          <w:kern w:val="16"/>
          <w:sz w:val="24"/>
          <w:szCs w:val="24"/>
          <w:lang w:eastAsia="lt-LT"/>
        </w:rPr>
        <w:lastRenderedPageBreak/>
        <w:t xml:space="preserve">Perkančioji organizacija ekonomiškai naudingiausią pasiūlymą išrenka </w:t>
      </w:r>
      <w:r w:rsidRPr="00877767">
        <w:rPr>
          <w:rFonts w:ascii="Verdana" w:hAnsi="Verdana"/>
          <w:b/>
          <w:sz w:val="24"/>
          <w:szCs w:val="24"/>
        </w:rPr>
        <w:t>pagal nustatytus</w:t>
      </w:r>
      <w:r>
        <w:rPr>
          <w:rFonts w:ascii="Verdana" w:hAnsi="Verdana"/>
          <w:b/>
          <w:sz w:val="24"/>
          <w:szCs w:val="24"/>
        </w:rPr>
        <w:t xml:space="preserve"> ekonominio naudingumo</w:t>
      </w:r>
      <w:r w:rsidRPr="00877767">
        <w:rPr>
          <w:rFonts w:ascii="Verdana" w:hAnsi="Verdana"/>
          <w:b/>
          <w:sz w:val="24"/>
          <w:szCs w:val="24"/>
        </w:rPr>
        <w:t xml:space="preserve"> vertinimo kriterijus</w:t>
      </w:r>
      <w:r w:rsidRPr="001201C8">
        <w:rPr>
          <w:rFonts w:ascii="Verdana" w:eastAsia="Arial Unicode MS" w:hAnsi="Verdana"/>
          <w:color w:val="000000"/>
          <w:kern w:val="16"/>
          <w:sz w:val="24"/>
          <w:szCs w:val="24"/>
          <w:lang w:eastAsia="lt-LT"/>
        </w:rPr>
        <w:t xml:space="preserve">. Ekonomiškai naudingiausiu pasiūlymu laikomas </w:t>
      </w:r>
      <w:r>
        <w:rPr>
          <w:rFonts w:ascii="Verdana" w:eastAsia="Arial Unicode MS" w:hAnsi="Verdana"/>
          <w:color w:val="000000"/>
          <w:kern w:val="16"/>
          <w:sz w:val="24"/>
          <w:szCs w:val="24"/>
          <w:lang w:eastAsia="lt-LT"/>
        </w:rPr>
        <w:t>daugiausia balų surinkęs pasiūlymas</w:t>
      </w:r>
      <w:r w:rsidRPr="001201C8">
        <w:rPr>
          <w:rFonts w:ascii="Verdana" w:eastAsia="Arial Unicode MS" w:hAnsi="Verdana"/>
          <w:color w:val="000000"/>
          <w:kern w:val="16"/>
          <w:sz w:val="24"/>
          <w:szCs w:val="24"/>
          <w:lang w:eastAsia="lt-LT"/>
        </w:rPr>
        <w:t>. Pasiūlymuose nurodytos kainos vertinamos eurais.</w:t>
      </w:r>
    </w:p>
    <w:p w14:paraId="61E41B51" w14:textId="45DD165C" w:rsidR="00B842BC" w:rsidRPr="00BE7608"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E7608"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71" w:name="_Toc488998680"/>
      <w:bookmarkStart w:id="72" w:name="_Toc513086"/>
      <w:bookmarkStart w:id="73" w:name="_Toc224648165"/>
      <w:bookmarkEnd w:id="71"/>
      <w:r w:rsidRPr="00BE7608">
        <w:rPr>
          <w:rFonts w:ascii="Verdana" w:hAnsi="Verdana" w:cs="Times New Roman"/>
          <w:color w:val="auto"/>
          <w:sz w:val="24"/>
          <w:szCs w:val="24"/>
          <w:lang w:val="lt-LT"/>
        </w:rPr>
        <w:t>PASIŪLYMŲ EILĖ IR LAIMĖTOJO NUSTATYMAS</w:t>
      </w:r>
      <w:bookmarkEnd w:id="72"/>
      <w:bookmarkEnd w:id="73"/>
    </w:p>
    <w:p w14:paraId="22B34F9A" w14:textId="77777777" w:rsidR="00B842BC" w:rsidRPr="00BE7608" w:rsidRDefault="00B842BC" w:rsidP="001B286F">
      <w:pPr>
        <w:pStyle w:val="Body2"/>
        <w:spacing w:after="0"/>
        <w:rPr>
          <w:rFonts w:ascii="Verdana" w:hAnsi="Verdana" w:cs="Times New Roman"/>
          <w:color w:val="00000A"/>
          <w:sz w:val="24"/>
          <w:szCs w:val="24"/>
          <w:lang w:val="lt-LT"/>
        </w:rPr>
      </w:pPr>
    </w:p>
    <w:p w14:paraId="78EC1AEA" w14:textId="77777777" w:rsidR="00C46011" w:rsidRPr="00A102BD" w:rsidRDefault="00C46011" w:rsidP="00C46011">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 xml:space="preserve">Išnagrinėjusi, įvertinusi ir palyginusi pateiktus pasiūlymus, Komisija nustato pasiūlymų eilę (išskyrus atvejus, kai pasiūlymą pateikia, arba įvertinus pasiūlymus liko tik vienas tiekėjas) ir laimėjusį pasiūlymą bei </w:t>
      </w:r>
      <w:r w:rsidRPr="00A102BD">
        <w:rPr>
          <w:rFonts w:ascii="Verdana" w:hAnsi="Verdana"/>
          <w:color w:val="auto"/>
          <w:sz w:val="24"/>
          <w:szCs w:val="24"/>
          <w:lang w:val="lt-LT"/>
        </w:rPr>
        <w:t>priima sprendimą dėl sutarties sudarymo.</w:t>
      </w:r>
    </w:p>
    <w:p w14:paraId="14D17F64" w14:textId="77777777" w:rsidR="00C46011" w:rsidRPr="00A102BD" w:rsidRDefault="00C46011" w:rsidP="00C46011">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A102BD">
        <w:rPr>
          <w:rFonts w:ascii="Verdana" w:hAnsi="Verdana"/>
          <w:kern w:val="16"/>
          <w:sz w:val="24"/>
          <w:szCs w:val="24"/>
          <w:lang w:val="lt-LT"/>
        </w:rPr>
        <w:t xml:space="preserve">Pasiūlymai eilėje surašomi ekonominio naudingumo mažėjimo tvarka. </w:t>
      </w:r>
      <w:r w:rsidRPr="00A102BD">
        <w:rPr>
          <w:rFonts w:ascii="Verdana" w:hAnsi="Verdana"/>
          <w:sz w:val="24"/>
          <w:szCs w:val="24"/>
          <w:lang w:val="lt-LT"/>
        </w:rPr>
        <w:t xml:space="preserve">Pasiūlymai šioje eilėje surašomi </w:t>
      </w:r>
      <w:r w:rsidRPr="00A102BD">
        <w:rPr>
          <w:rFonts w:ascii="Verdana" w:hAnsi="Verdana"/>
          <w:b/>
          <w:bCs/>
          <w:i/>
          <w:iCs/>
          <w:sz w:val="24"/>
          <w:szCs w:val="24"/>
          <w:lang w:val="lt-LT"/>
        </w:rPr>
        <w:t xml:space="preserve">skiriamų balų mažėjimo tvarka. </w:t>
      </w:r>
      <w:r w:rsidRPr="00A102BD">
        <w:rPr>
          <w:rFonts w:ascii="Verdana" w:hAnsi="Verdana"/>
          <w:sz w:val="24"/>
          <w:szCs w:val="24"/>
          <w:lang w:val="lt-LT"/>
        </w:rPr>
        <w:t xml:space="preserve">Jeigu kelių pateiktų pasiūlymų </w:t>
      </w:r>
      <w:r w:rsidRPr="00A102BD">
        <w:rPr>
          <w:rFonts w:ascii="Verdana" w:hAnsi="Verdana"/>
          <w:b/>
          <w:bCs/>
          <w:i/>
          <w:iCs/>
          <w:sz w:val="24"/>
          <w:szCs w:val="24"/>
          <w:lang w:val="lt-LT"/>
        </w:rPr>
        <w:t xml:space="preserve">balai </w:t>
      </w:r>
      <w:r w:rsidRPr="00A102BD">
        <w:rPr>
          <w:rFonts w:ascii="Verdana" w:hAnsi="Verdana"/>
          <w:sz w:val="24"/>
          <w:szCs w:val="24"/>
          <w:lang w:val="lt-LT"/>
        </w:rPr>
        <w:t>yra vienodi, nustatant pasiūlymų eilę pirmesnis į šią eilę įrašomas tiekėjas, kurio pasiūlymas CVP IS priemonėmis pateiktas anksčiau</w:t>
      </w:r>
      <w:r w:rsidRPr="00A102BD">
        <w:rPr>
          <w:rFonts w:ascii="Verdana" w:hAnsi="Verdana"/>
          <w:kern w:val="16"/>
          <w:sz w:val="24"/>
          <w:szCs w:val="24"/>
          <w:lang w:val="lt-LT"/>
        </w:rPr>
        <w:t xml:space="preserve">. </w:t>
      </w:r>
      <w:r w:rsidRPr="00A102BD">
        <w:rPr>
          <w:rFonts w:ascii="Verdana" w:hAnsi="Verdana"/>
          <w:sz w:val="24"/>
          <w:szCs w:val="24"/>
          <w:lang w:val="lt-LT"/>
        </w:rPr>
        <w:t xml:space="preserve">Į pasiūlymų eilę traukiami visi, išskyrus atmesti pasiūlymai. </w:t>
      </w:r>
    </w:p>
    <w:p w14:paraId="787383FD" w14:textId="480D0D57" w:rsidR="0019775F" w:rsidRPr="00BE7608"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vietoje VPĮ bei šių pirkimo dokumentų nustatyta tvarka. </w:t>
      </w:r>
    </w:p>
    <w:p w14:paraId="6F7BBE8D" w14:textId="77777777" w:rsidR="00C46011" w:rsidRDefault="0019775F" w:rsidP="00C46011">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43D6582" w14:textId="00CA6470" w:rsidR="00C46011" w:rsidRPr="00C46011" w:rsidRDefault="00C46011" w:rsidP="00C46011">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C46011">
        <w:rPr>
          <w:rFonts w:ascii="Verdana" w:hAnsi="Verdana"/>
          <w:sz w:val="24"/>
          <w:szCs w:val="24"/>
          <w:lang w:val="lt-LT"/>
        </w:rPr>
        <w:t xml:space="preserve">Perkančioji organizacija kandidatams ir dalyviams ne vėliau kaip per 3 darbo dienas raštu </w:t>
      </w:r>
      <w:r w:rsidRPr="00C46011">
        <w:rPr>
          <w:rFonts w:ascii="Verdana" w:hAnsi="Verdana"/>
          <w:b/>
          <w:bCs/>
          <w:sz w:val="24"/>
          <w:szCs w:val="24"/>
          <w:lang w:val="lt-LT"/>
        </w:rPr>
        <w:t>praneša apie priimtą sprendimą nustatyti laimėjusį pasiūlymą</w:t>
      </w:r>
      <w:r w:rsidRPr="00C46011">
        <w:rPr>
          <w:rFonts w:ascii="Verdana" w:hAnsi="Verdana"/>
          <w:sz w:val="24"/>
          <w:szCs w:val="24"/>
          <w:lang w:val="lt-LT"/>
        </w:rPr>
        <w:t xml:space="preserve">, dėl kurio bus sudaroma pirkimo sutartis, </w:t>
      </w:r>
      <w:r w:rsidRPr="00C46011">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C46011">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C46011">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Pr="00C46011">
        <w:rPr>
          <w:rFonts w:ascii="Verdana" w:hAnsi="Verdana" w:cs="Times New Roman"/>
          <w:color w:val="00000A"/>
          <w:sz w:val="24"/>
          <w:szCs w:val="24"/>
          <w:lang w:val="lt-LT"/>
        </w:rPr>
        <w:t>.</w:t>
      </w:r>
    </w:p>
    <w:p w14:paraId="648AE6D2" w14:textId="5AA97D70" w:rsidR="00A72338" w:rsidRPr="00BE7608" w:rsidRDefault="00A72338"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BE7608">
        <w:rPr>
          <w:rFonts w:ascii="Verdana" w:hAnsi="Verdana" w:cs="Times New Roman"/>
          <w:kern w:val="16"/>
          <w:sz w:val="24"/>
          <w:szCs w:val="24"/>
          <w:lang w:val="lt-LT"/>
        </w:rPr>
        <w:lastRenderedPageBreak/>
        <w:t>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BE7608"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87B53C4" w14:textId="77777777" w:rsidR="008644F4" w:rsidRPr="00BE7608"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74" w:name="_Toc488998681"/>
      <w:bookmarkStart w:id="75" w:name="_Toc513087"/>
      <w:bookmarkStart w:id="76" w:name="_Toc224648166"/>
      <w:bookmarkEnd w:id="74"/>
      <w:r w:rsidRPr="00BE7608">
        <w:rPr>
          <w:rFonts w:ascii="Verdana" w:hAnsi="Verdana" w:cs="Times New Roman"/>
          <w:color w:val="auto"/>
          <w:sz w:val="24"/>
          <w:szCs w:val="24"/>
          <w:lang w:val="lt-LT"/>
        </w:rPr>
        <w:t>PRETENZIJŲ IR SKUNDŲ NAGRINĖJIMAS</w:t>
      </w:r>
      <w:bookmarkEnd w:id="75"/>
      <w:bookmarkEnd w:id="76"/>
    </w:p>
    <w:p w14:paraId="1221B178" w14:textId="77777777" w:rsidR="00B842BC" w:rsidRPr="00BE7608" w:rsidRDefault="00B842BC" w:rsidP="001B286F">
      <w:pPr>
        <w:pStyle w:val="Body2"/>
        <w:spacing w:after="0"/>
        <w:rPr>
          <w:rFonts w:ascii="Verdana" w:hAnsi="Verdana" w:cs="Times New Roman"/>
          <w:color w:val="00000A"/>
          <w:sz w:val="24"/>
          <w:szCs w:val="24"/>
          <w:lang w:val="lt-LT"/>
        </w:rPr>
      </w:pPr>
    </w:p>
    <w:p w14:paraId="31A1FD0B" w14:textId="7AB0C664" w:rsidR="00B842BC" w:rsidRPr="00BE7608" w:rsidRDefault="009F71F7" w:rsidP="001B286F">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77" w:name="_Ref74228480"/>
      <w:r w:rsidRPr="00BE7608">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7"/>
    <w:p w14:paraId="3F0D63FB" w14:textId="4F52BFAD" w:rsidR="00E2239D" w:rsidRPr="00BE7608" w:rsidRDefault="00E2239D" w:rsidP="001B286F">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turi teisę pateikti pretenziją </w:t>
      </w:r>
      <w:r w:rsidR="0024264A"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erkančiajai organizacijai, pateikti prašymą ar pareikšti ieškinį teismui (išskyrus šiuos atvejus: </w:t>
      </w:r>
      <w:r w:rsidRPr="00BE7608">
        <w:rPr>
          <w:rFonts w:ascii="Verdana" w:hAnsi="Verdana" w:cs="Times New Roman"/>
          <w:sz w:val="24"/>
          <w:szCs w:val="24"/>
          <w:lang w:val="lt-LT"/>
        </w:rPr>
        <w:t>1.</w:t>
      </w:r>
      <w:r w:rsidRPr="00BE7608">
        <w:rPr>
          <w:rFonts w:ascii="Verdana" w:hAnsi="Verdana"/>
          <w:sz w:val="24"/>
          <w:szCs w:val="24"/>
          <w:lang w:val="lt-LT"/>
        </w:rPr>
        <w:t xml:space="preserve"> Tiekėjas turi teisę pareikšti ieškinį dėl pirkimo sutarties pripažinimo negaliojančia per 6 mėnesius nuo pirkimo sutarties sudarymo dienos.</w:t>
      </w:r>
      <w:bookmarkStart w:id="78" w:name="part_e0d8c247d476486b8752fa0197ec4ffd"/>
      <w:bookmarkEnd w:id="78"/>
      <w:r w:rsidRPr="00BE7608">
        <w:rPr>
          <w:rFonts w:ascii="Verdana" w:hAnsi="Verdana" w:cs="Times New Roman"/>
          <w:sz w:val="24"/>
          <w:szCs w:val="24"/>
          <w:lang w:val="lt-LT"/>
        </w:rPr>
        <w:t xml:space="preserve"> 2. </w:t>
      </w:r>
      <w:r w:rsidRPr="00BE7608">
        <w:rPr>
          <w:rFonts w:ascii="Verdana" w:hAnsi="Verdana"/>
          <w:sz w:val="24"/>
          <w:szCs w:val="24"/>
          <w:lang w:val="lt-LT"/>
        </w:rPr>
        <w:t xml:space="preserve">Tiekėjas, manydamas, kad </w:t>
      </w:r>
      <w:r w:rsidR="0024264A" w:rsidRPr="00BE7608">
        <w:rPr>
          <w:rFonts w:ascii="Verdana" w:hAnsi="Verdana"/>
          <w:sz w:val="24"/>
          <w:szCs w:val="24"/>
          <w:lang w:val="lt-LT"/>
        </w:rPr>
        <w:t>P</w:t>
      </w:r>
      <w:r w:rsidRPr="00BE7608">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BE7608"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 xml:space="preserve">14.2.1 </w:t>
      </w:r>
      <w:r w:rsidR="00B305EE" w:rsidRPr="00BE7608">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Default="00E2239D" w:rsidP="001B286F">
      <w:pPr>
        <w:pStyle w:val="Body2"/>
        <w:tabs>
          <w:tab w:val="left" w:pos="1134"/>
          <w:tab w:val="left" w:pos="1276"/>
          <w:tab w:val="left" w:pos="1418"/>
          <w:tab w:val="left" w:pos="1560"/>
        </w:tabs>
        <w:spacing w:after="0"/>
        <w:ind w:firstLine="709"/>
        <w:rPr>
          <w:rFonts w:ascii="Verdana" w:hAnsi="Verdana" w:cs="Times New Roman"/>
          <w:color w:val="auto"/>
          <w:sz w:val="24"/>
          <w:szCs w:val="24"/>
          <w:lang w:val="lt-LT"/>
        </w:rPr>
      </w:pPr>
      <w:r w:rsidRPr="00BE7608">
        <w:rPr>
          <w:rFonts w:ascii="Verdana" w:hAnsi="Verdana" w:cs="Times New Roman"/>
          <w:color w:val="00000A"/>
          <w:sz w:val="24"/>
          <w:szCs w:val="24"/>
          <w:lang w:val="lt-LT"/>
        </w:rPr>
        <w:t xml:space="preserve">14.2.2 </w:t>
      </w:r>
      <w:r w:rsidR="00B305EE" w:rsidRPr="00BE7608">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C38FB23" w14:textId="3414E795" w:rsidR="00C46011" w:rsidRPr="00C46011" w:rsidRDefault="00C46011" w:rsidP="00C46011">
      <w:pPr>
        <w:pStyle w:val="Body2"/>
        <w:tabs>
          <w:tab w:val="left" w:pos="1276"/>
        </w:tabs>
        <w:spacing w:after="0"/>
        <w:ind w:firstLine="709"/>
        <w:rPr>
          <w:rFonts w:ascii="Verdana" w:hAnsi="Verdana" w:cs="Times New Roman"/>
          <w:sz w:val="24"/>
          <w:szCs w:val="24"/>
          <w:lang w:val="lt-LT"/>
        </w:rPr>
      </w:pPr>
      <w:r>
        <w:rPr>
          <w:rFonts w:ascii="Verdana" w:hAnsi="Verdana" w:cs="Times New Roman"/>
          <w:sz w:val="24"/>
          <w:szCs w:val="24"/>
          <w:lang w:val="lt-LT"/>
        </w:rPr>
        <w:t xml:space="preserve">14.3 </w:t>
      </w:r>
      <w:r w:rsidRPr="001201C8">
        <w:rPr>
          <w:rFonts w:ascii="Verdana" w:hAnsi="Verdana" w:cs="Times New Roman"/>
          <w:sz w:val="24"/>
          <w:szCs w:val="24"/>
          <w:lang w:val="lt-LT"/>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Pr>
          <w:rFonts w:ascii="Verdana" w:hAnsi="Verdana" w:cs="Times New Roman"/>
          <w:sz w:val="24"/>
          <w:szCs w:val="24"/>
          <w:lang w:val="lt-LT"/>
        </w:rPr>
        <w:t>VPĮ 102 str. 4 dalyje</w:t>
      </w:r>
      <w:r w:rsidRPr="001201C8">
        <w:rPr>
          <w:rFonts w:ascii="Verdana" w:hAnsi="Verdana" w:cs="Times New Roman"/>
          <w:sz w:val="24"/>
          <w:szCs w:val="24"/>
          <w:lang w:val="lt-LT"/>
        </w:rPr>
        <w:t xml:space="preserve"> numatytoms išimtims.</w:t>
      </w:r>
    </w:p>
    <w:p w14:paraId="57DBA436" w14:textId="77777777" w:rsidR="00C46011" w:rsidRDefault="00E2239D" w:rsidP="00C46011">
      <w:pPr>
        <w:pStyle w:val="Body2"/>
        <w:numPr>
          <w:ilvl w:val="1"/>
          <w:numId w:val="56"/>
        </w:numPr>
        <w:tabs>
          <w:tab w:val="left" w:pos="1134"/>
          <w:tab w:val="left" w:pos="1560"/>
        </w:tabs>
        <w:spacing w:after="0"/>
        <w:ind w:left="0" w:firstLine="709"/>
        <w:rPr>
          <w:rFonts w:ascii="Verdana" w:hAnsi="Verdana" w:cs="Times New Roman"/>
          <w:color w:val="00000A"/>
          <w:sz w:val="24"/>
          <w:szCs w:val="24"/>
          <w:lang w:val="lt-LT"/>
        </w:rPr>
      </w:pPr>
      <w:r w:rsidRPr="00BE7608">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BE7608">
        <w:rPr>
          <w:rFonts w:ascii="Verdana" w:hAnsi="Verdana"/>
          <w:kern w:val="16"/>
          <w:sz w:val="24"/>
          <w:szCs w:val="24"/>
          <w:lang w:val="lt-LT"/>
        </w:rPr>
        <w:t>VPĮ</w:t>
      </w:r>
      <w:r w:rsidRPr="00BE7608">
        <w:rPr>
          <w:rFonts w:ascii="Verdana" w:hAnsi="Verdana"/>
          <w:kern w:val="16"/>
          <w:sz w:val="24"/>
          <w:szCs w:val="24"/>
          <w:lang w:val="lt-LT"/>
        </w:rPr>
        <w:t xml:space="preserve"> 102 straipsnio 1 dalyje nustatytų terminų. Neprivaloma nagrinėti pretenzijų, teikiamų pakartotinai dėl to paties </w:t>
      </w:r>
      <w:r w:rsidR="00C7741E" w:rsidRPr="00BE7608">
        <w:rPr>
          <w:rFonts w:ascii="Verdana" w:hAnsi="Verdana"/>
          <w:kern w:val="16"/>
          <w:sz w:val="24"/>
          <w:szCs w:val="24"/>
          <w:lang w:val="lt-LT"/>
        </w:rPr>
        <w:t>P</w:t>
      </w:r>
      <w:r w:rsidRPr="00BE7608">
        <w:rPr>
          <w:rFonts w:ascii="Verdana" w:hAnsi="Verdana"/>
          <w:kern w:val="16"/>
          <w:sz w:val="24"/>
          <w:szCs w:val="24"/>
          <w:lang w:val="lt-LT"/>
        </w:rPr>
        <w:t>erkančiosios organizacijos priimto sprendimo arba atlikto veiksmo.</w:t>
      </w:r>
    </w:p>
    <w:p w14:paraId="2603DBD0" w14:textId="245B265E" w:rsidR="00C46011" w:rsidRPr="00C46011" w:rsidRDefault="00C46011" w:rsidP="00C46011">
      <w:pPr>
        <w:pStyle w:val="Body2"/>
        <w:numPr>
          <w:ilvl w:val="1"/>
          <w:numId w:val="56"/>
        </w:numPr>
        <w:tabs>
          <w:tab w:val="left" w:pos="851"/>
          <w:tab w:val="left" w:pos="1134"/>
          <w:tab w:val="left" w:pos="1560"/>
        </w:tabs>
        <w:spacing w:after="0"/>
        <w:ind w:left="0" w:firstLine="709"/>
        <w:rPr>
          <w:rFonts w:ascii="Verdana" w:hAnsi="Verdana" w:cs="Times New Roman"/>
          <w:color w:val="00000A"/>
          <w:sz w:val="24"/>
          <w:szCs w:val="24"/>
          <w:lang w:val="lt-LT"/>
        </w:rPr>
      </w:pPr>
      <w:r w:rsidRPr="00C46011">
        <w:rPr>
          <w:rFonts w:ascii="Verdana" w:hAnsi="Verdana" w:cs="Times New Roman"/>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71EEAAAA" w:rsidR="00E2239D" w:rsidRPr="00C46011" w:rsidRDefault="00E2239D" w:rsidP="00C46011">
      <w:pPr>
        <w:pStyle w:val="Body2"/>
        <w:numPr>
          <w:ilvl w:val="1"/>
          <w:numId w:val="56"/>
        </w:numPr>
        <w:tabs>
          <w:tab w:val="left" w:pos="1134"/>
          <w:tab w:val="left" w:pos="1560"/>
        </w:tabs>
        <w:spacing w:after="0"/>
        <w:ind w:left="0" w:firstLine="709"/>
        <w:rPr>
          <w:rFonts w:ascii="Verdana" w:hAnsi="Verdana" w:cs="Times New Roman"/>
          <w:color w:val="00000A"/>
          <w:sz w:val="24"/>
          <w:szCs w:val="24"/>
          <w:lang w:val="lt-LT"/>
        </w:rPr>
      </w:pPr>
      <w:r w:rsidRPr="00C46011">
        <w:rPr>
          <w:rFonts w:ascii="Verdana" w:hAnsi="Verdana"/>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79" w:name="_Toc488998682"/>
      <w:bookmarkStart w:id="80" w:name="_Toc513088"/>
      <w:bookmarkStart w:id="81" w:name="_Toc224648167"/>
      <w:bookmarkEnd w:id="79"/>
      <w:r w:rsidRPr="00BE7608">
        <w:rPr>
          <w:rFonts w:ascii="Verdana" w:hAnsi="Verdana" w:cs="Times New Roman"/>
          <w:color w:val="auto"/>
          <w:sz w:val="24"/>
          <w:szCs w:val="24"/>
          <w:lang w:val="lt-LT"/>
        </w:rPr>
        <w:t>PIRKIMO SUTARTIES PASIRAŠYMAS IR jos SĄLYGOS</w:t>
      </w:r>
      <w:bookmarkEnd w:id="80"/>
      <w:bookmarkEnd w:id="81"/>
    </w:p>
    <w:p w14:paraId="4E507BA5" w14:textId="77777777" w:rsidR="00B842BC" w:rsidRPr="00BE7608" w:rsidRDefault="00B842BC" w:rsidP="001B286F">
      <w:pPr>
        <w:pStyle w:val="Body2"/>
        <w:spacing w:after="0"/>
        <w:rPr>
          <w:rFonts w:ascii="Verdana" w:hAnsi="Verdana" w:cs="Times New Roman"/>
          <w:color w:val="00000A"/>
          <w:sz w:val="24"/>
          <w:szCs w:val="24"/>
          <w:lang w:val="lt-LT"/>
        </w:rPr>
      </w:pPr>
    </w:p>
    <w:p w14:paraId="0E91ABAC" w14:textId="77777777" w:rsidR="004E6FAB" w:rsidRPr="001201C8" w:rsidRDefault="004E6FAB" w:rsidP="004E6FAB">
      <w:pPr>
        <w:pStyle w:val="Sraopastraipa"/>
        <w:numPr>
          <w:ilvl w:val="1"/>
          <w:numId w:val="21"/>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Konkursą laimėjęs tiekėjas privalo pasirašyti pirkimo sutartį su</w:t>
      </w:r>
      <w:r>
        <w:rPr>
          <w:rFonts w:ascii="Verdana" w:hAnsi="Verdana"/>
          <w:sz w:val="24"/>
          <w:szCs w:val="24"/>
        </w:rPr>
        <w:t xml:space="preserve"> pavedimą suteikusia</w:t>
      </w:r>
      <w:r w:rsidRPr="001201C8">
        <w:rPr>
          <w:rFonts w:ascii="Verdana" w:hAnsi="Verdana"/>
          <w:sz w:val="24"/>
          <w:szCs w:val="24"/>
        </w:rPr>
        <w:t xml:space="preserve"> perkančiąja organizacija per jos nurodytą terminą. Pirkimo sutarčiai pasirašyti laikas nustatomas atskiru pranešimu raštu.</w:t>
      </w:r>
    </w:p>
    <w:p w14:paraId="2869A097" w14:textId="77777777" w:rsidR="007E27B4" w:rsidRPr="007E27B4" w:rsidRDefault="007E27B4" w:rsidP="00C46011">
      <w:pPr>
        <w:pStyle w:val="Sraopastraipa"/>
        <w:numPr>
          <w:ilvl w:val="1"/>
          <w:numId w:val="21"/>
        </w:numPr>
        <w:shd w:val="clear" w:color="auto" w:fill="FFFFFF"/>
        <w:tabs>
          <w:tab w:val="left" w:pos="1418"/>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olor w:val="000000" w:themeColor="text1"/>
          <w:sz w:val="24"/>
          <w:szCs w:val="24"/>
        </w:rPr>
        <w:t>Perkančioji organizacija, gavusi tiekėjo prašymo ar ieškinio teismui kopiją, negali sudaryti sutarties, kol nesibaigė</w:t>
      </w:r>
      <w:r w:rsidRPr="00F20D7E">
        <w:rPr>
          <w:rFonts w:ascii="Verdana" w:hAnsi="Verdana"/>
          <w:sz w:val="24"/>
          <w:szCs w:val="24"/>
        </w:rPr>
        <w:t xml:space="preserve"> </w:t>
      </w:r>
      <w:r w:rsidRPr="00F20D7E">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7429718" w14:textId="77777777" w:rsidR="007E27B4" w:rsidRPr="00F20D7E" w:rsidRDefault="007E27B4" w:rsidP="00C46011">
      <w:pPr>
        <w:pStyle w:val="Sraopastraipa"/>
        <w:numPr>
          <w:ilvl w:val="2"/>
          <w:numId w:val="21"/>
        </w:numPr>
        <w:shd w:val="clear" w:color="auto" w:fill="FFFFFF"/>
        <w:tabs>
          <w:tab w:val="left" w:pos="1560"/>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stheme="minorHAnsi"/>
          <w:color w:val="000000"/>
          <w:sz w:val="24"/>
          <w:szCs w:val="24"/>
        </w:rPr>
        <w:t>motyvuotą teismo nutartį, kuria atsisakoma priimti ieškinį;</w:t>
      </w:r>
    </w:p>
    <w:p w14:paraId="50AB768B" w14:textId="77777777" w:rsidR="007E27B4" w:rsidRPr="00F20D7E" w:rsidRDefault="007E27B4" w:rsidP="00C46011">
      <w:pPr>
        <w:pStyle w:val="Sraopastraipa"/>
        <w:numPr>
          <w:ilvl w:val="2"/>
          <w:numId w:val="21"/>
        </w:numPr>
        <w:shd w:val="clear" w:color="auto" w:fill="FFFFFF"/>
        <w:tabs>
          <w:tab w:val="left" w:pos="1560"/>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5CEF9207" w14:textId="77777777" w:rsidR="007E27B4" w:rsidRPr="00F20D7E" w:rsidRDefault="007E27B4" w:rsidP="00C46011">
      <w:pPr>
        <w:pStyle w:val="Sraopastraipa"/>
        <w:numPr>
          <w:ilvl w:val="2"/>
          <w:numId w:val="21"/>
        </w:numPr>
        <w:shd w:val="clear" w:color="auto" w:fill="FFFFFF"/>
        <w:tabs>
          <w:tab w:val="left" w:pos="1560"/>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stheme="minorHAnsi"/>
          <w:color w:val="000000"/>
          <w:sz w:val="24"/>
          <w:szCs w:val="24"/>
        </w:rPr>
        <w:t>teismo rezoliuciją priimti ieškinį netaikant laikinųjų apsaugos priemonių.</w:t>
      </w:r>
    </w:p>
    <w:p w14:paraId="6DC20715" w14:textId="77777777" w:rsidR="007E27B4" w:rsidRPr="00F20D7E" w:rsidRDefault="007E27B4" w:rsidP="00C46011">
      <w:pPr>
        <w:pStyle w:val="Sraopastraipa"/>
        <w:numPr>
          <w:ilvl w:val="1"/>
          <w:numId w:val="21"/>
        </w:numPr>
        <w:tabs>
          <w:tab w:val="left" w:pos="1560"/>
        </w:tabs>
        <w:spacing w:after="0" w:line="240" w:lineRule="auto"/>
        <w:ind w:left="0" w:firstLine="709"/>
        <w:jc w:val="both"/>
        <w:rPr>
          <w:rFonts w:ascii="Verdana" w:hAnsi="Verdana" w:cstheme="minorHAnsi"/>
          <w:bCs/>
          <w:iCs/>
          <w:sz w:val="24"/>
          <w:szCs w:val="24"/>
        </w:rPr>
      </w:pPr>
      <w:r w:rsidRPr="00F20D7E">
        <w:rPr>
          <w:rFonts w:ascii="Verdana" w:hAnsi="Verdana"/>
          <w:sz w:val="24"/>
          <w:szCs w:val="24"/>
        </w:rPr>
        <w:t>Laikoma, kad tiekėjas atsisakė sudaryti sutartį, kai yra bent vienas iš šių atvejų:</w:t>
      </w:r>
    </w:p>
    <w:p w14:paraId="4796AA16" w14:textId="77777777" w:rsidR="007E27B4" w:rsidRPr="00F20D7E" w:rsidRDefault="007E27B4" w:rsidP="00F20D7E">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F20D7E">
        <w:rPr>
          <w:rFonts w:ascii="Verdana" w:hAnsi="Verdana" w:cstheme="minorHAnsi"/>
          <w:bCs/>
          <w:iCs/>
          <w:sz w:val="24"/>
          <w:szCs w:val="24"/>
        </w:rPr>
        <w:t>tiekėjas raštu atsisako ją sudaryti;</w:t>
      </w:r>
    </w:p>
    <w:p w14:paraId="7A07F8C3" w14:textId="77777777" w:rsidR="007E27B4" w:rsidRPr="00F20D7E" w:rsidRDefault="007E27B4" w:rsidP="00F20D7E">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F20D7E">
        <w:rPr>
          <w:rFonts w:ascii="Verdana" w:hAnsi="Verdana" w:cstheme="minorHAnsi"/>
          <w:bCs/>
          <w:iCs/>
          <w:sz w:val="24"/>
          <w:szCs w:val="24"/>
        </w:rPr>
        <w:t>iki perkančiosios organizacijos nurodyto laiko nepasirašo sutarties;</w:t>
      </w:r>
    </w:p>
    <w:p w14:paraId="1EDF4AD3" w14:textId="77777777" w:rsidR="007E27B4" w:rsidRPr="00F20D7E" w:rsidRDefault="007E27B4" w:rsidP="00F20D7E">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F20D7E">
        <w:rPr>
          <w:rFonts w:ascii="Verdana" w:hAnsi="Verdana" w:cstheme="minorHAnsi"/>
          <w:bCs/>
          <w:iCs/>
          <w:sz w:val="24"/>
          <w:szCs w:val="24"/>
        </w:rPr>
        <w:t>atsisako sudaryti sutartį VPĮ ir Pirkimo sąlygose nustatytomis sąlygomis;</w:t>
      </w:r>
    </w:p>
    <w:p w14:paraId="0963F82B" w14:textId="547A878D" w:rsidR="007E27B4" w:rsidRPr="00F20D7E" w:rsidRDefault="007E27B4" w:rsidP="00F20D7E">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F20D7E">
        <w:rPr>
          <w:rFonts w:ascii="Verdana" w:hAnsi="Verdana" w:cstheme="minorHAnsi"/>
          <w:bCs/>
          <w:iCs/>
          <w:sz w:val="24"/>
          <w:szCs w:val="24"/>
        </w:rPr>
        <w:t>tiekėjų grupė, kurios pasiūlymas nustatytas laimėjęs, neįsteigia juridinio asmens, jeigu toks reikalavimas nustatytas specialiosiose pirkimo sąlygose.</w:t>
      </w:r>
    </w:p>
    <w:p w14:paraId="157CA624" w14:textId="7E38A78F" w:rsidR="00705C13" w:rsidRPr="004D2C30" w:rsidRDefault="00705C13" w:rsidP="00F20D7E">
      <w:pPr>
        <w:pStyle w:val="Body2"/>
        <w:numPr>
          <w:ilvl w:val="1"/>
          <w:numId w:val="21"/>
        </w:numPr>
        <w:tabs>
          <w:tab w:val="left" w:pos="1134"/>
          <w:tab w:val="left" w:pos="1418"/>
        </w:tabs>
        <w:spacing w:after="0"/>
        <w:ind w:left="0" w:firstLine="709"/>
        <w:rPr>
          <w:rFonts w:ascii="Verdana" w:hAnsi="Verdana" w:cs="Times New Roman"/>
          <w:sz w:val="24"/>
          <w:szCs w:val="24"/>
          <w:lang w:val="lt-LT"/>
        </w:rPr>
      </w:pPr>
      <w:r w:rsidRPr="00BE7608">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E7608">
        <w:rPr>
          <w:rFonts w:ascii="Verdana" w:hAnsi="Verdana" w:cs="Segoe UI"/>
          <w:color w:val="00000A"/>
          <w:sz w:val="24"/>
          <w:szCs w:val="24"/>
          <w:lang w:val="lt-LT" w:eastAsia="en-US"/>
        </w:rPr>
        <w:t xml:space="preserve"> </w:t>
      </w:r>
      <w:r w:rsidRPr="00BE7608">
        <w:rPr>
          <w:rFonts w:ascii="Verdana" w:hAnsi="Verdana" w:cs="Times New Roman"/>
          <w:sz w:val="24"/>
          <w:szCs w:val="24"/>
          <w:lang w:val="lt-LT"/>
        </w:rPr>
        <w:t>1 dalyje išdėstytos sąlygos.</w:t>
      </w:r>
    </w:p>
    <w:p w14:paraId="399CD914" w14:textId="5A09A795" w:rsidR="00B842BC" w:rsidRPr="00BE7608"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Pirkimo sutarties sąlygos pateikiamos </w:t>
      </w:r>
      <w:r w:rsidR="000D4A0F"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irkimo sąlygų </w:t>
      </w:r>
      <w:r w:rsidR="00D130CF" w:rsidRPr="00BE7608">
        <w:rPr>
          <w:rFonts w:ascii="Verdana" w:hAnsi="Verdana" w:cs="Times New Roman"/>
          <w:color w:val="00000A"/>
          <w:sz w:val="24"/>
          <w:szCs w:val="24"/>
          <w:lang w:val="lt-LT"/>
        </w:rPr>
        <w:t>3</w:t>
      </w:r>
      <w:r w:rsidRPr="00BE7608">
        <w:rPr>
          <w:rFonts w:ascii="Verdana" w:hAnsi="Verdana" w:cs="Times New Roman"/>
          <w:color w:val="00000A"/>
          <w:sz w:val="24"/>
          <w:szCs w:val="24"/>
          <w:lang w:val="lt-LT"/>
        </w:rPr>
        <w:t xml:space="preserve"> priede.</w:t>
      </w:r>
    </w:p>
    <w:p w14:paraId="5140A065" w14:textId="49DDFF02" w:rsidR="00B842BC" w:rsidRPr="00BE7608" w:rsidRDefault="00B842BC" w:rsidP="001B286F">
      <w:pPr>
        <w:pStyle w:val="Body2"/>
        <w:numPr>
          <w:ilvl w:val="1"/>
          <w:numId w:val="21"/>
        </w:numPr>
        <w:tabs>
          <w:tab w:val="left" w:pos="1560"/>
        </w:tabs>
        <w:spacing w:after="0"/>
        <w:ind w:left="0" w:firstLine="709"/>
        <w:rPr>
          <w:rFonts w:ascii="Verdana" w:hAnsi="Verdana"/>
          <w:sz w:val="24"/>
          <w:szCs w:val="24"/>
          <w:lang w:val="lt-LT"/>
        </w:rPr>
      </w:pPr>
      <w:r w:rsidRPr="00BE7608">
        <w:rPr>
          <w:rFonts w:ascii="Verdana" w:hAnsi="Verdana"/>
          <w:sz w:val="24"/>
          <w:szCs w:val="24"/>
          <w:lang w:val="lt-LT"/>
        </w:rPr>
        <w:t xml:space="preserve">Sudarius pirkimo sutartį, tačiau ne vėliau negu pirkimo sutartis pradedama vykdyti, tiekėjas įsipareigoja </w:t>
      </w:r>
      <w:r w:rsidR="00E35186" w:rsidRPr="00BE7608">
        <w:rPr>
          <w:rFonts w:ascii="Verdana" w:hAnsi="Verdana"/>
          <w:sz w:val="24"/>
          <w:szCs w:val="24"/>
          <w:lang w:val="lt-LT"/>
        </w:rPr>
        <w:t>p</w:t>
      </w:r>
      <w:r w:rsidRPr="00BE7608">
        <w:rPr>
          <w:rFonts w:ascii="Verdana" w:hAnsi="Verdana"/>
          <w:sz w:val="24"/>
          <w:szCs w:val="24"/>
          <w:lang w:val="lt-LT"/>
        </w:rPr>
        <w:t xml:space="preserve">erkančiajai organizacijai pranešti tuo metu žinomų subtiekėjų pavadinimus, kontaktinius duomenis ir jų atstovus. </w:t>
      </w:r>
      <w:r w:rsidRPr="00BE7608">
        <w:rPr>
          <w:rFonts w:ascii="Verdana" w:hAnsi="Verdana"/>
          <w:sz w:val="24"/>
          <w:szCs w:val="24"/>
          <w:lang w:val="lt-LT"/>
        </w:rPr>
        <w:lastRenderedPageBreak/>
        <w:t>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66FC55A1" w:rsidR="00B842BC" w:rsidRPr="00BE7608" w:rsidRDefault="00B842BC" w:rsidP="001B286F">
      <w:pPr>
        <w:pStyle w:val="Body2"/>
        <w:numPr>
          <w:ilvl w:val="1"/>
          <w:numId w:val="21"/>
        </w:numPr>
        <w:tabs>
          <w:tab w:val="left" w:pos="1560"/>
          <w:tab w:val="left" w:pos="1701"/>
        </w:tabs>
        <w:spacing w:after="0"/>
        <w:ind w:left="0" w:firstLine="709"/>
        <w:rPr>
          <w:rFonts w:ascii="Verdana" w:hAnsi="Verdana"/>
          <w:sz w:val="24"/>
          <w:szCs w:val="24"/>
          <w:lang w:val="lt-LT"/>
        </w:rPr>
      </w:pPr>
      <w:r w:rsidRPr="00BE7608">
        <w:rPr>
          <w:rFonts w:ascii="Verdana" w:eastAsia="Times New Roman" w:hAnsi="Verdana" w:cs="Times New Roman"/>
          <w:sz w:val="24"/>
          <w:szCs w:val="24"/>
          <w:lang w:val="lt-LT"/>
        </w:rPr>
        <w:t xml:space="preserve">Vykdant pirkimo sutartį, sąskaitos faktūros </w:t>
      </w:r>
      <w:r w:rsidR="004E6FAB" w:rsidRPr="001220A5">
        <w:rPr>
          <w:rFonts w:ascii="Verdana" w:hAnsi="Verdana"/>
          <w:sz w:val="24"/>
          <w:szCs w:val="24"/>
          <w:lang w:val="lt-LT"/>
        </w:rPr>
        <w:t>pavedimą suteikusiai Perkančiajai organizacijai teikiamos tik elektroniniu būdu:</w:t>
      </w:r>
    </w:p>
    <w:p w14:paraId="5EE6C0EC" w14:textId="77777777" w:rsidR="00620755" w:rsidRPr="00BE7608"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BE7608">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4E6FAB"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BE7608">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4E6FAB">
        <w:rPr>
          <w:rFonts w:ascii="Verdana" w:eastAsia="Times New Roman" w:hAnsi="Verdana" w:cs="Times New Roman"/>
          <w:sz w:val="24"/>
          <w:szCs w:val="24"/>
          <w:lang w:val="lt-LT"/>
        </w:rPr>
        <w:t>SABIS</w:t>
      </w:r>
      <w:r w:rsidRPr="004E6FAB">
        <w:rPr>
          <w:rFonts w:ascii="Verdana" w:eastAsia="Times New Roman" w:hAnsi="Verdana" w:cs="Times New Roman"/>
          <w:sz w:val="24"/>
          <w:szCs w:val="24"/>
          <w:lang w:val="lt-LT"/>
        </w:rPr>
        <w:t>“ priemonėmis;</w:t>
      </w:r>
    </w:p>
    <w:p w14:paraId="18A560A4" w14:textId="4313777E" w:rsidR="00620755" w:rsidRPr="00BE7608" w:rsidRDefault="004E6FAB" w:rsidP="001B286F">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4E6FAB">
        <w:rPr>
          <w:rFonts w:ascii="Verdana" w:hAnsi="Verdana"/>
          <w:sz w:val="24"/>
          <w:szCs w:val="24"/>
          <w:lang w:val="lt-LT"/>
        </w:rPr>
        <w:t xml:space="preserve">Pavedimą suteikusi Perkančioji organizacija elektronines sąskaitas faktūras priima </w:t>
      </w:r>
      <w:r w:rsidR="00B842BC" w:rsidRPr="004E6FAB">
        <w:rPr>
          <w:rFonts w:ascii="Verdana" w:eastAsia="Times New Roman" w:hAnsi="Verdana" w:cs="Times New Roman"/>
          <w:sz w:val="24"/>
          <w:szCs w:val="24"/>
          <w:lang w:val="lt-LT"/>
        </w:rPr>
        <w:t>ir apdoroja naudodamasi informacinės sistemos „</w:t>
      </w:r>
      <w:r w:rsidR="004B6257" w:rsidRPr="004E6FAB">
        <w:rPr>
          <w:rFonts w:ascii="Verdana" w:eastAsia="Times New Roman" w:hAnsi="Verdana" w:cs="Times New Roman"/>
          <w:sz w:val="24"/>
          <w:szCs w:val="24"/>
          <w:lang w:val="lt-LT"/>
        </w:rPr>
        <w:t>SABIS</w:t>
      </w:r>
      <w:r w:rsidR="00B842BC" w:rsidRPr="004E6FAB">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w:t>
      </w:r>
      <w:r w:rsidR="00B842BC" w:rsidRPr="00BE7608">
        <w:rPr>
          <w:rFonts w:ascii="Verdana" w:eastAsia="Times New Roman" w:hAnsi="Verdana" w:cs="Times New Roman"/>
          <w:sz w:val="24"/>
          <w:szCs w:val="24"/>
          <w:lang w:val="lt-LT"/>
        </w:rPr>
        <w:t xml:space="preserve"> elektroniniu formatu, kuris sudaro galimybę ją apdoroti automatiniu ir elektroniniu būd</w:t>
      </w:r>
      <w:r w:rsidR="005228ED" w:rsidRPr="00BE7608">
        <w:rPr>
          <w:rFonts w:ascii="Verdana" w:eastAsia="Times New Roman" w:hAnsi="Verdana" w:cs="Times New Roman"/>
          <w:sz w:val="24"/>
          <w:szCs w:val="24"/>
          <w:lang w:val="lt-LT"/>
        </w:rPr>
        <w:t>u.</w:t>
      </w:r>
    </w:p>
    <w:p w14:paraId="7C7F9B51" w14:textId="3842BD0C" w:rsidR="00B842BC"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BE7608">
        <w:rPr>
          <w:rFonts w:ascii="Verdana" w:eastAsia="Times New Roman" w:hAnsi="Verdana" w:cs="Times New Roman"/>
          <w:sz w:val="24"/>
          <w:szCs w:val="24"/>
          <w:lang w:val="lt-LT"/>
        </w:rPr>
        <w:t>Sutartis</w:t>
      </w:r>
      <w:r w:rsidRPr="00BE7608">
        <w:rPr>
          <w:rFonts w:ascii="Verdana" w:hAnsi="Verdana" w:cs="Times New Roman"/>
          <w:color w:val="00000A"/>
          <w:sz w:val="24"/>
          <w:szCs w:val="24"/>
          <w:lang w:val="lt-LT"/>
        </w:rPr>
        <w:t xml:space="preserve"> </w:t>
      </w:r>
      <w:r w:rsidRPr="00BE7608">
        <w:rPr>
          <w:rFonts w:ascii="Verdana" w:hAnsi="Verdana" w:cs="Times New Roman"/>
          <w:sz w:val="24"/>
          <w:szCs w:val="24"/>
          <w:lang w:val="lt-LT"/>
        </w:rPr>
        <w:t xml:space="preserve">bus sudaroma </w:t>
      </w:r>
      <w:r w:rsidRPr="00BE7608">
        <w:rPr>
          <w:rFonts w:ascii="Verdana" w:hAnsi="Verdana" w:cs="Times New Roman"/>
          <w:b/>
          <w:sz w:val="24"/>
          <w:szCs w:val="24"/>
          <w:lang w:val="lt-LT"/>
        </w:rPr>
        <w:t>elektroninėmis priemonėmis</w:t>
      </w:r>
      <w:r w:rsidRPr="00BE7608">
        <w:rPr>
          <w:rFonts w:ascii="Verdana" w:hAnsi="Verdana" w:cs="Times New Roman"/>
          <w:sz w:val="24"/>
          <w:szCs w:val="24"/>
          <w:lang w:val="lt-LT"/>
        </w:rPr>
        <w:t>.</w:t>
      </w:r>
      <w:bookmarkStart w:id="82" w:name="_Toc488998683"/>
      <w:bookmarkEnd w:id="82"/>
    </w:p>
    <w:p w14:paraId="3A02AAC8" w14:textId="06F5D917" w:rsidR="00101289" w:rsidRPr="00BE7608" w:rsidRDefault="00101289"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01289">
        <w:rPr>
          <w:rFonts w:ascii="Verdana" w:hAnsi="Verdana"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Pr>
          <w:rFonts w:ascii="Verdana" w:hAnsi="Verdana" w:cs="Times New Roman"/>
          <w:sz w:val="24"/>
          <w:szCs w:val="24"/>
          <w:lang w:val="lt-LT"/>
        </w:rPr>
        <w:t>.</w:t>
      </w:r>
    </w:p>
    <w:p w14:paraId="476782F9" w14:textId="77777777" w:rsidR="00B842BC" w:rsidRPr="00BE7608" w:rsidRDefault="00B842BC" w:rsidP="001B286F">
      <w:pPr>
        <w:pStyle w:val="Body2"/>
        <w:spacing w:after="0"/>
        <w:rPr>
          <w:rFonts w:ascii="Verdana" w:hAnsi="Verdana"/>
          <w:color w:val="00000A"/>
          <w:sz w:val="24"/>
          <w:szCs w:val="24"/>
          <w:lang w:val="lt-LT"/>
        </w:rPr>
      </w:pPr>
    </w:p>
    <w:p w14:paraId="69CC3242" w14:textId="77777777" w:rsidR="0019775F" w:rsidRPr="00BE7608" w:rsidRDefault="0019775F" w:rsidP="001B286F">
      <w:pPr>
        <w:pStyle w:val="Body2"/>
        <w:numPr>
          <w:ilvl w:val="0"/>
          <w:numId w:val="21"/>
        </w:numPr>
        <w:spacing w:after="0"/>
        <w:jc w:val="center"/>
        <w:rPr>
          <w:rFonts w:ascii="Verdana" w:hAnsi="Verdana"/>
          <w:b/>
          <w:bCs/>
          <w:sz w:val="24"/>
          <w:szCs w:val="24"/>
          <w:lang w:val="lt-LT"/>
        </w:rPr>
      </w:pPr>
      <w:bookmarkStart w:id="83" w:name="_Toc132197478"/>
      <w:r w:rsidRPr="00BE7608">
        <w:rPr>
          <w:rFonts w:ascii="Verdana" w:hAnsi="Verdana"/>
          <w:b/>
          <w:bCs/>
          <w:sz w:val="24"/>
          <w:szCs w:val="24"/>
          <w:lang w:val="lt-LT"/>
        </w:rPr>
        <w:t>ASMENS DUOMENŲ TVARKYMAS</w:t>
      </w:r>
      <w:bookmarkEnd w:id="83"/>
    </w:p>
    <w:p w14:paraId="59B10915" w14:textId="77777777" w:rsidR="0019775F" w:rsidRPr="00BE7608" w:rsidRDefault="0019775F" w:rsidP="001B286F">
      <w:pPr>
        <w:pStyle w:val="Body2"/>
        <w:spacing w:after="0"/>
        <w:rPr>
          <w:rFonts w:ascii="Verdana" w:hAnsi="Verdana"/>
          <w:sz w:val="24"/>
          <w:szCs w:val="24"/>
          <w:lang w:val="lt-LT"/>
        </w:rPr>
      </w:pPr>
    </w:p>
    <w:p w14:paraId="77B6552D" w14:textId="51626CA3"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.2. Nurodytais pagrindais bus tvarkomi tiesiogiai tiekėjų pateikti asmens duomenys.</w:t>
      </w:r>
    </w:p>
    <w:p w14:paraId="615B24C9" w14:textId="0FEA3FBE"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lastRenderedPageBreak/>
        <w:t>1</w:t>
      </w:r>
      <w:r w:rsidR="001B6C5A" w:rsidRPr="00BE7608">
        <w:rPr>
          <w:rFonts w:ascii="Verdana" w:hAnsi="Verdana"/>
          <w:sz w:val="24"/>
          <w:szCs w:val="24"/>
          <w:lang w:val="lt-LT"/>
        </w:rPr>
        <w:t>6</w:t>
      </w:r>
      <w:r w:rsidRPr="00BE7608">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BE7608" w:rsidRDefault="0019775F" w:rsidP="001B286F">
      <w:pPr>
        <w:pStyle w:val="Body2"/>
        <w:spacing w:after="0"/>
        <w:rPr>
          <w:rFonts w:ascii="Verdana" w:hAnsi="Verdana"/>
          <w:color w:val="00000A"/>
          <w:sz w:val="24"/>
          <w:szCs w:val="24"/>
          <w:lang w:val="lt-LT"/>
        </w:rPr>
        <w:sectPr w:rsidR="0019775F" w:rsidRPr="00BE7608"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54DC1853" w:rsidR="00EA7ED8" w:rsidRPr="00BE7608" w:rsidRDefault="00B842BC" w:rsidP="001B286F">
      <w:pPr>
        <w:pStyle w:val="Body2"/>
        <w:spacing w:after="0"/>
        <w:ind w:left="567" w:firstLine="4253"/>
        <w:jc w:val="right"/>
        <w:rPr>
          <w:rFonts w:ascii="Verdana" w:hAnsi="Verdana"/>
          <w:bCs/>
          <w:sz w:val="24"/>
          <w:szCs w:val="24"/>
          <w:lang w:val="lt-LT"/>
        </w:rPr>
      </w:pPr>
      <w:r w:rsidRPr="00BE7608">
        <w:rPr>
          <w:rFonts w:ascii="Verdana" w:hAnsi="Verdana"/>
          <w:bCs/>
          <w:sz w:val="24"/>
          <w:szCs w:val="24"/>
          <w:lang w:val="lt-LT"/>
        </w:rPr>
        <w:lastRenderedPageBreak/>
        <w:t>Pirkimo sąlygų 1 priedas</w:t>
      </w:r>
    </w:p>
    <w:p w14:paraId="40F57BA2" w14:textId="5147E76F" w:rsidR="00B842BC" w:rsidRPr="00BE7608" w:rsidRDefault="00EA7ED8" w:rsidP="001B286F">
      <w:pPr>
        <w:pStyle w:val="Body2"/>
        <w:spacing w:after="0"/>
        <w:ind w:left="567" w:firstLine="4253"/>
        <w:jc w:val="right"/>
        <w:rPr>
          <w:rFonts w:ascii="Verdana" w:hAnsi="Verdana"/>
          <w:bCs/>
          <w:sz w:val="24"/>
          <w:szCs w:val="24"/>
          <w:lang w:val="lt-LT"/>
        </w:rPr>
      </w:pPr>
      <w:r w:rsidRPr="00BE7608">
        <w:rPr>
          <w:rFonts w:ascii="Verdana" w:hAnsi="Verdana"/>
          <w:bCs/>
          <w:sz w:val="24"/>
          <w:szCs w:val="24"/>
          <w:lang w:val="lt-LT"/>
        </w:rPr>
        <w:t>„Pasiūlymo forma“</w:t>
      </w:r>
    </w:p>
    <w:p w14:paraId="4E867A6B" w14:textId="77777777" w:rsidR="00EA7ED8" w:rsidRPr="00BE7608"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BE7608" w:rsidRDefault="00B842BC" w:rsidP="001B286F">
      <w:pPr>
        <w:ind w:right="-178"/>
        <w:jc w:val="center"/>
        <w:rPr>
          <w:rFonts w:ascii="Verdana" w:eastAsia="Times New Roman" w:hAnsi="Verdana"/>
        </w:rPr>
      </w:pPr>
      <w:r w:rsidRPr="00BE7608">
        <w:rPr>
          <w:rFonts w:ascii="Verdana" w:eastAsia="Times New Roman" w:hAnsi="Verdana"/>
        </w:rPr>
        <w:t>Herbas arba prekių ženklas</w:t>
      </w:r>
    </w:p>
    <w:p w14:paraId="78B1D058" w14:textId="77777777" w:rsidR="00B842BC" w:rsidRPr="00BE7608" w:rsidRDefault="00B842BC" w:rsidP="001B286F">
      <w:pPr>
        <w:ind w:right="-178"/>
        <w:jc w:val="center"/>
        <w:rPr>
          <w:rFonts w:ascii="Verdana" w:eastAsia="Times New Roman" w:hAnsi="Verdana"/>
        </w:rPr>
      </w:pPr>
    </w:p>
    <w:p w14:paraId="5892C172" w14:textId="77777777" w:rsidR="00B842BC" w:rsidRPr="00BE7608" w:rsidRDefault="00B842BC" w:rsidP="001B286F">
      <w:pPr>
        <w:ind w:right="-178"/>
        <w:jc w:val="center"/>
        <w:rPr>
          <w:rFonts w:ascii="Verdana" w:eastAsia="Times New Roman" w:hAnsi="Verdana"/>
        </w:rPr>
      </w:pPr>
      <w:r w:rsidRPr="00BE7608">
        <w:rPr>
          <w:rFonts w:ascii="Verdana" w:eastAsia="Times New Roman" w:hAnsi="Verdana"/>
        </w:rPr>
        <w:t>(Teikėjo pavadinimas)</w:t>
      </w:r>
    </w:p>
    <w:p w14:paraId="11140776" w14:textId="77777777" w:rsidR="00B842BC" w:rsidRPr="00BE7608" w:rsidRDefault="00B842BC" w:rsidP="001B286F">
      <w:pPr>
        <w:ind w:right="-178"/>
        <w:jc w:val="center"/>
        <w:rPr>
          <w:rFonts w:ascii="Verdana" w:eastAsia="Times New Roman" w:hAnsi="Verdana"/>
        </w:rPr>
      </w:pPr>
    </w:p>
    <w:p w14:paraId="486EF390" w14:textId="77777777" w:rsidR="00B842BC" w:rsidRPr="00BE7608" w:rsidRDefault="00B842BC" w:rsidP="001B286F">
      <w:pPr>
        <w:ind w:right="-178"/>
        <w:jc w:val="center"/>
        <w:rPr>
          <w:rFonts w:ascii="Verdana" w:eastAsia="Times New Roman" w:hAnsi="Verdana"/>
        </w:rPr>
      </w:pPr>
      <w:r w:rsidRPr="00BE760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E7608" w:rsidRDefault="00B842BC" w:rsidP="001B286F">
      <w:pPr>
        <w:jc w:val="right"/>
        <w:rPr>
          <w:rFonts w:ascii="Verdana" w:eastAsia="Times New Roman" w:hAnsi="Verdana"/>
        </w:rPr>
      </w:pPr>
    </w:p>
    <w:p w14:paraId="3B0A9F26" w14:textId="1147E589" w:rsidR="00B842BC" w:rsidRPr="00BE7608" w:rsidRDefault="00B842BC" w:rsidP="001B286F">
      <w:pPr>
        <w:tabs>
          <w:tab w:val="center" w:pos="2520"/>
        </w:tabs>
        <w:jc w:val="both"/>
        <w:rPr>
          <w:rFonts w:ascii="Verdana" w:eastAsia="Times New Roman" w:hAnsi="Verdana"/>
          <w:bCs/>
        </w:rPr>
      </w:pPr>
      <w:r w:rsidRPr="00BE7608">
        <w:rPr>
          <w:rFonts w:ascii="Verdana" w:eastAsia="Times New Roman" w:hAnsi="Verdana"/>
          <w:bCs/>
        </w:rPr>
        <w:t>Marijampolės savivaldybės administracijai</w:t>
      </w:r>
    </w:p>
    <w:p w14:paraId="4E31597F" w14:textId="77777777" w:rsidR="006C23AA" w:rsidRPr="00BE7608" w:rsidRDefault="006C23AA" w:rsidP="001B286F">
      <w:pPr>
        <w:pStyle w:val="Body2"/>
        <w:spacing w:after="0"/>
        <w:ind w:left="567" w:hanging="567"/>
        <w:jc w:val="center"/>
        <w:rPr>
          <w:rFonts w:ascii="Verdana" w:hAnsi="Verdana"/>
          <w:b/>
          <w:sz w:val="24"/>
          <w:szCs w:val="24"/>
          <w:lang w:val="lt-LT"/>
        </w:rPr>
      </w:pPr>
    </w:p>
    <w:p w14:paraId="21884F2C" w14:textId="77777777" w:rsidR="00B842BC" w:rsidRPr="00BE7608" w:rsidRDefault="00B842BC" w:rsidP="001B286F">
      <w:pPr>
        <w:pStyle w:val="Body2"/>
        <w:spacing w:after="0"/>
        <w:ind w:left="567" w:hanging="567"/>
        <w:jc w:val="center"/>
        <w:rPr>
          <w:rFonts w:ascii="Verdana" w:hAnsi="Verdana"/>
          <w:sz w:val="24"/>
          <w:szCs w:val="24"/>
          <w:lang w:val="lt-LT"/>
        </w:rPr>
      </w:pPr>
      <w:r w:rsidRPr="00BE7608">
        <w:rPr>
          <w:rFonts w:ascii="Verdana" w:hAnsi="Verdana"/>
          <w:b/>
          <w:sz w:val="24"/>
          <w:szCs w:val="24"/>
          <w:lang w:val="lt-LT"/>
        </w:rPr>
        <w:t>PASIŪLYMAS</w:t>
      </w:r>
    </w:p>
    <w:p w14:paraId="4D555DBF" w14:textId="439D978B" w:rsidR="00E02840" w:rsidRPr="00BE7608" w:rsidRDefault="00E02840" w:rsidP="00E02840">
      <w:pPr>
        <w:jc w:val="center"/>
        <w:rPr>
          <w:rFonts w:ascii="Verdana" w:hAnsi="Verdana"/>
          <w:b/>
        </w:rPr>
      </w:pPr>
      <w:r w:rsidRPr="00BE7608">
        <w:rPr>
          <w:rFonts w:ascii="Verdana" w:eastAsia="Times New Roman" w:hAnsi="Verdana"/>
          <w:b/>
          <w:bCs/>
          <w:caps/>
          <w:color w:val="000000"/>
          <w:spacing w:val="4"/>
        </w:rPr>
        <w:t xml:space="preserve">DĖL </w:t>
      </w:r>
      <w:r w:rsidR="004E6FAB">
        <w:rPr>
          <w:rFonts w:ascii="Verdana" w:eastAsia="Times New Roman" w:hAnsi="Verdana"/>
          <w:b/>
          <w:bCs/>
          <w:caps/>
          <w:color w:val="000000"/>
          <w:spacing w:val="4"/>
        </w:rPr>
        <w:t>GAISRŲ GESINIMO AUTOMOBILIO</w:t>
      </w:r>
      <w:r w:rsidR="004E6FAB" w:rsidRPr="00BE7608">
        <w:rPr>
          <w:rFonts w:ascii="Verdana" w:eastAsia="Times New Roman" w:hAnsi="Verdana"/>
          <w:b/>
          <w:bCs/>
          <w:caps/>
          <w:color w:val="000000"/>
          <w:spacing w:val="4"/>
        </w:rPr>
        <w:t xml:space="preserve"> </w:t>
      </w:r>
      <w:r w:rsidRPr="00BE7608">
        <w:rPr>
          <w:rFonts w:ascii="Verdana" w:eastAsia="Times New Roman" w:hAnsi="Verdana"/>
          <w:b/>
          <w:bCs/>
          <w:caps/>
          <w:color w:val="000000"/>
          <w:spacing w:val="4"/>
        </w:rPr>
        <w:t>pirkimo</w:t>
      </w:r>
    </w:p>
    <w:p w14:paraId="205CDE3F" w14:textId="336BE92E" w:rsidR="00B842BC" w:rsidRPr="00BE7608" w:rsidRDefault="00B842BC" w:rsidP="001B286F">
      <w:pPr>
        <w:jc w:val="center"/>
        <w:rPr>
          <w:rFonts w:ascii="Verdana" w:hAnsi="Verdana"/>
          <w:b/>
        </w:rPr>
      </w:pPr>
    </w:p>
    <w:p w14:paraId="25C6C9FD" w14:textId="77777777" w:rsidR="00B842BC" w:rsidRPr="00BE7608" w:rsidRDefault="00B842BC" w:rsidP="001B286F">
      <w:pPr>
        <w:shd w:val="clear" w:color="auto" w:fill="FFFFFF"/>
        <w:jc w:val="center"/>
        <w:rPr>
          <w:rFonts w:ascii="Verdana" w:hAnsi="Verdana"/>
          <w:b/>
          <w:bCs/>
          <w:lang w:eastAsia="lt-LT"/>
        </w:rPr>
      </w:pPr>
      <w:r w:rsidRPr="00BE7608">
        <w:rPr>
          <w:rFonts w:ascii="Verdana" w:hAnsi="Verdana"/>
          <w:lang w:eastAsia="lt-LT"/>
        </w:rPr>
        <w:t>____________Nr.______</w:t>
      </w:r>
    </w:p>
    <w:p w14:paraId="563FC41A" w14:textId="046EDEBB" w:rsidR="00B842BC" w:rsidRPr="00BE7608" w:rsidRDefault="00B842BC" w:rsidP="001B286F">
      <w:pPr>
        <w:shd w:val="clear" w:color="auto" w:fill="FFFFFF"/>
        <w:ind w:left="3600"/>
        <w:rPr>
          <w:rFonts w:ascii="Verdana" w:hAnsi="Verdana"/>
          <w:bCs/>
          <w:lang w:eastAsia="lt-LT"/>
        </w:rPr>
      </w:pPr>
      <w:r w:rsidRPr="00BE7608">
        <w:rPr>
          <w:rFonts w:ascii="Verdana" w:hAnsi="Verdana"/>
          <w:bCs/>
          <w:lang w:eastAsia="lt-LT"/>
        </w:rPr>
        <w:t>(Data)</w:t>
      </w:r>
    </w:p>
    <w:p w14:paraId="67530770" w14:textId="77777777" w:rsidR="00B842BC" w:rsidRPr="00BE7608" w:rsidRDefault="00B842BC" w:rsidP="001B286F">
      <w:pPr>
        <w:shd w:val="clear" w:color="auto" w:fill="FFFFFF"/>
        <w:jc w:val="center"/>
        <w:rPr>
          <w:rFonts w:ascii="Verdana" w:hAnsi="Verdana"/>
          <w:bCs/>
          <w:lang w:eastAsia="lt-LT"/>
        </w:rPr>
      </w:pPr>
      <w:r w:rsidRPr="00BE7608">
        <w:rPr>
          <w:rFonts w:ascii="Verdana" w:hAnsi="Verdana"/>
          <w:bCs/>
          <w:lang w:eastAsia="lt-LT"/>
        </w:rPr>
        <w:t>_____________</w:t>
      </w:r>
    </w:p>
    <w:p w14:paraId="77514666" w14:textId="2C636E19" w:rsidR="00B842BC" w:rsidRPr="00BE7608" w:rsidRDefault="00B842BC" w:rsidP="001B286F">
      <w:pPr>
        <w:shd w:val="clear" w:color="auto" w:fill="FFFFFF"/>
        <w:jc w:val="center"/>
        <w:rPr>
          <w:rFonts w:ascii="Verdana" w:hAnsi="Verdana"/>
          <w:bCs/>
          <w:lang w:eastAsia="lt-LT"/>
        </w:rPr>
      </w:pPr>
      <w:r w:rsidRPr="00BE7608">
        <w:rPr>
          <w:rFonts w:ascii="Verdana" w:hAnsi="Verdana"/>
          <w:bCs/>
          <w:lang w:eastAsia="lt-LT"/>
        </w:rPr>
        <w:t>(vieta)</w:t>
      </w:r>
    </w:p>
    <w:p w14:paraId="0406BAC8" w14:textId="77777777" w:rsidR="00B842BC" w:rsidRPr="00BE7608" w:rsidRDefault="00B842BC" w:rsidP="001B286F">
      <w:pPr>
        <w:shd w:val="clear" w:color="auto" w:fill="FFFFFF"/>
        <w:jc w:val="center"/>
        <w:rPr>
          <w:rFonts w:ascii="Verdana" w:hAnsi="Verdana"/>
          <w:bCs/>
          <w:lang w:eastAsia="lt-LT"/>
        </w:rPr>
      </w:pPr>
    </w:p>
    <w:p w14:paraId="11384AB9" w14:textId="77777777" w:rsidR="00B842BC" w:rsidRPr="00BE7608"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BE7608">
        <w:rPr>
          <w:rFonts w:ascii="Verdana" w:hAnsi="Verdana"/>
          <w:b/>
          <w:bCs/>
          <w:sz w:val="24"/>
          <w:szCs w:val="24"/>
        </w:rPr>
        <w:t>INFORMACIJA APIE TIEKĖJĄ (TIEKĖJŲ GRUPĖS NARIUS)</w:t>
      </w:r>
    </w:p>
    <w:p w14:paraId="37975A4C" w14:textId="77777777" w:rsidR="00B842BC" w:rsidRPr="00BE7608" w:rsidRDefault="00B842BC" w:rsidP="001B286F">
      <w:pPr>
        <w:shd w:val="clear" w:color="auto" w:fill="FFFFFF"/>
        <w:jc w:val="center"/>
        <w:rPr>
          <w:rFonts w:ascii="Verdana" w:hAnsi="Verdana"/>
          <w:bCs/>
          <w:lang w:eastAsia="lt-LT"/>
        </w:rPr>
      </w:pPr>
    </w:p>
    <w:p w14:paraId="446FED33" w14:textId="77777777" w:rsidR="00B842BC" w:rsidRPr="00BE7608"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BE7608" w14:paraId="7C465AC3" w14:textId="77777777" w:rsidTr="00BB3E9E">
        <w:trPr>
          <w:jc w:val="center"/>
        </w:trPr>
        <w:tc>
          <w:tcPr>
            <w:tcW w:w="5852" w:type="dxa"/>
          </w:tcPr>
          <w:p w14:paraId="14EBA455" w14:textId="77777777" w:rsidR="00B842BC" w:rsidRPr="00BE7608" w:rsidRDefault="00B842BC" w:rsidP="001B286F">
            <w:pPr>
              <w:rPr>
                <w:rFonts w:ascii="Verdana" w:hAnsi="Verdana"/>
                <w:i/>
                <w:lang w:eastAsia="lt-LT"/>
              </w:rPr>
            </w:pPr>
            <w:r w:rsidRPr="00BE7608">
              <w:rPr>
                <w:rFonts w:ascii="Verdana" w:hAnsi="Verdana"/>
                <w:lang w:eastAsia="lt-LT"/>
              </w:rPr>
              <w:t xml:space="preserve">Tiekėjo pavadinimas </w:t>
            </w:r>
            <w:r w:rsidRPr="00BE7608">
              <w:rPr>
                <w:rFonts w:ascii="Verdana" w:hAnsi="Verdana"/>
                <w:i/>
                <w:lang w:eastAsia="lt-LT"/>
              </w:rPr>
              <w:t>/Jeigu dalyvauja ūkio subjektų grupė, surašomi visi dalyvių pavadinimai/</w:t>
            </w:r>
          </w:p>
        </w:tc>
        <w:tc>
          <w:tcPr>
            <w:tcW w:w="4066" w:type="dxa"/>
          </w:tcPr>
          <w:p w14:paraId="2F0C0C73" w14:textId="77777777" w:rsidR="00B842BC" w:rsidRPr="00BE7608" w:rsidRDefault="00B842BC" w:rsidP="001B286F">
            <w:pPr>
              <w:jc w:val="both"/>
              <w:rPr>
                <w:rFonts w:ascii="Verdana" w:hAnsi="Verdana"/>
                <w:lang w:eastAsia="lt-LT"/>
              </w:rPr>
            </w:pPr>
          </w:p>
        </w:tc>
      </w:tr>
      <w:tr w:rsidR="00B842BC" w:rsidRPr="00BE7608" w14:paraId="6BA235B6" w14:textId="77777777" w:rsidTr="00BB3E9E">
        <w:trPr>
          <w:jc w:val="center"/>
        </w:trPr>
        <w:tc>
          <w:tcPr>
            <w:tcW w:w="5852" w:type="dxa"/>
          </w:tcPr>
          <w:p w14:paraId="3214D384"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adresas </w:t>
            </w:r>
            <w:r w:rsidRPr="00BE7608">
              <w:rPr>
                <w:rFonts w:ascii="Verdana" w:hAnsi="Verdana"/>
                <w:i/>
                <w:lang w:eastAsia="lt-LT"/>
              </w:rPr>
              <w:t>/Jeigu dalyvauja ūkio subjektų grupė, surašomi visi dalyvių adresai/</w:t>
            </w:r>
          </w:p>
        </w:tc>
        <w:tc>
          <w:tcPr>
            <w:tcW w:w="4066" w:type="dxa"/>
          </w:tcPr>
          <w:p w14:paraId="64033F59" w14:textId="77777777" w:rsidR="00B842BC" w:rsidRPr="00BE7608" w:rsidRDefault="00B842BC" w:rsidP="001B286F">
            <w:pPr>
              <w:jc w:val="both"/>
              <w:rPr>
                <w:rFonts w:ascii="Verdana" w:hAnsi="Verdana"/>
                <w:lang w:eastAsia="lt-LT"/>
              </w:rPr>
            </w:pPr>
          </w:p>
        </w:tc>
      </w:tr>
      <w:tr w:rsidR="00B842BC" w:rsidRPr="00BE7608" w14:paraId="5D0548CE" w14:textId="77777777" w:rsidTr="00BB3E9E">
        <w:trPr>
          <w:jc w:val="center"/>
        </w:trPr>
        <w:tc>
          <w:tcPr>
            <w:tcW w:w="5852" w:type="dxa"/>
          </w:tcPr>
          <w:p w14:paraId="48F37509"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įmonės kodas </w:t>
            </w:r>
            <w:r w:rsidRPr="00BE7608">
              <w:rPr>
                <w:rFonts w:ascii="Verdana" w:hAnsi="Verdana"/>
                <w:i/>
                <w:lang w:eastAsia="lt-LT"/>
              </w:rPr>
              <w:t>/Jeigu dalyvauja ūkio subjektų grupė, surašomi visi dalyvių įmonės kodai/</w:t>
            </w:r>
          </w:p>
        </w:tc>
        <w:tc>
          <w:tcPr>
            <w:tcW w:w="4066" w:type="dxa"/>
          </w:tcPr>
          <w:p w14:paraId="3EDDC617" w14:textId="77777777" w:rsidR="00B842BC" w:rsidRPr="00BE7608" w:rsidRDefault="00B842BC" w:rsidP="001B286F">
            <w:pPr>
              <w:jc w:val="both"/>
              <w:rPr>
                <w:rFonts w:ascii="Verdana" w:hAnsi="Verdana"/>
                <w:lang w:eastAsia="lt-LT"/>
              </w:rPr>
            </w:pPr>
          </w:p>
        </w:tc>
      </w:tr>
      <w:tr w:rsidR="00B842BC" w:rsidRPr="00BE7608" w14:paraId="0F15861F" w14:textId="77777777" w:rsidTr="00BB3E9E">
        <w:trPr>
          <w:jc w:val="center"/>
        </w:trPr>
        <w:tc>
          <w:tcPr>
            <w:tcW w:w="5852" w:type="dxa"/>
          </w:tcPr>
          <w:p w14:paraId="2EC6E89E"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banko rekvizitai </w:t>
            </w:r>
            <w:r w:rsidRPr="00BE7608">
              <w:rPr>
                <w:rFonts w:ascii="Verdana" w:hAnsi="Verdana"/>
                <w:i/>
                <w:lang w:eastAsia="lt-LT"/>
              </w:rPr>
              <w:t>/Jeigu dalyvauja ūkio subjektų grupė, surašomi visi dalyvių banko rekvizitai/</w:t>
            </w:r>
          </w:p>
        </w:tc>
        <w:tc>
          <w:tcPr>
            <w:tcW w:w="4066" w:type="dxa"/>
          </w:tcPr>
          <w:p w14:paraId="1FD6D0D0" w14:textId="77777777" w:rsidR="00B842BC" w:rsidRPr="00BE7608" w:rsidRDefault="00B842BC" w:rsidP="001B286F">
            <w:pPr>
              <w:jc w:val="both"/>
              <w:rPr>
                <w:rFonts w:ascii="Verdana" w:hAnsi="Verdana"/>
                <w:lang w:eastAsia="lt-LT"/>
              </w:rPr>
            </w:pPr>
          </w:p>
        </w:tc>
      </w:tr>
      <w:tr w:rsidR="00B842BC" w:rsidRPr="00BE7608" w14:paraId="5566B53F" w14:textId="77777777" w:rsidTr="00BB3E9E">
        <w:trPr>
          <w:jc w:val="center"/>
        </w:trPr>
        <w:tc>
          <w:tcPr>
            <w:tcW w:w="5852" w:type="dxa"/>
          </w:tcPr>
          <w:p w14:paraId="47C6FC79"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PVM mokėtojo kodas </w:t>
            </w:r>
            <w:r w:rsidRPr="00BE7608">
              <w:rPr>
                <w:rFonts w:ascii="Verdana" w:hAnsi="Verdana"/>
                <w:i/>
                <w:lang w:eastAsia="lt-LT"/>
              </w:rPr>
              <w:t>/Jeigu dalyvauja ūkio subjektų grupė, surašomi visi dalyvių PVM mokėtojų kodai/</w:t>
            </w:r>
          </w:p>
        </w:tc>
        <w:tc>
          <w:tcPr>
            <w:tcW w:w="4066" w:type="dxa"/>
          </w:tcPr>
          <w:p w14:paraId="37D0840D" w14:textId="77777777" w:rsidR="00B842BC" w:rsidRPr="00BE7608" w:rsidRDefault="00B842BC" w:rsidP="001B286F">
            <w:pPr>
              <w:jc w:val="both"/>
              <w:rPr>
                <w:rFonts w:ascii="Verdana" w:hAnsi="Verdana"/>
                <w:lang w:eastAsia="lt-LT"/>
              </w:rPr>
            </w:pPr>
          </w:p>
        </w:tc>
      </w:tr>
      <w:tr w:rsidR="00B842BC" w:rsidRPr="00BE7608" w14:paraId="4C4C2FCB" w14:textId="77777777" w:rsidTr="00BB3E9E">
        <w:trPr>
          <w:jc w:val="center"/>
        </w:trPr>
        <w:tc>
          <w:tcPr>
            <w:tcW w:w="5852" w:type="dxa"/>
          </w:tcPr>
          <w:p w14:paraId="60441983"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Telefono numeris </w:t>
            </w:r>
            <w:r w:rsidRPr="00BE7608">
              <w:rPr>
                <w:rFonts w:ascii="Verdana" w:hAnsi="Verdana"/>
                <w:i/>
                <w:lang w:eastAsia="lt-LT"/>
              </w:rPr>
              <w:t>/Jeigu dalyvauja ūkio subjektų grupė, surašomi visi dalyvių telefono numeriai/</w:t>
            </w:r>
          </w:p>
        </w:tc>
        <w:tc>
          <w:tcPr>
            <w:tcW w:w="4066" w:type="dxa"/>
          </w:tcPr>
          <w:p w14:paraId="2F939873" w14:textId="77777777" w:rsidR="00B842BC" w:rsidRPr="00BE7608" w:rsidRDefault="00B842BC" w:rsidP="001B286F">
            <w:pPr>
              <w:jc w:val="both"/>
              <w:rPr>
                <w:rFonts w:ascii="Verdana" w:hAnsi="Verdana"/>
                <w:lang w:eastAsia="lt-LT"/>
              </w:rPr>
            </w:pPr>
          </w:p>
        </w:tc>
      </w:tr>
      <w:tr w:rsidR="00B842BC" w:rsidRPr="00BE7608" w14:paraId="30E37EFC" w14:textId="77777777" w:rsidTr="00BB3E9E">
        <w:trPr>
          <w:jc w:val="center"/>
        </w:trPr>
        <w:tc>
          <w:tcPr>
            <w:tcW w:w="5852" w:type="dxa"/>
          </w:tcPr>
          <w:p w14:paraId="21D26B8B" w14:textId="14429364" w:rsidR="00B842BC" w:rsidRPr="00BE7608" w:rsidRDefault="00B842BC" w:rsidP="001B286F">
            <w:pPr>
              <w:jc w:val="both"/>
              <w:rPr>
                <w:rFonts w:ascii="Verdana" w:hAnsi="Verdana"/>
                <w:lang w:eastAsia="lt-LT"/>
              </w:rPr>
            </w:pPr>
            <w:r w:rsidRPr="00BE7608">
              <w:rPr>
                <w:rFonts w:ascii="Verdana" w:hAnsi="Verdana"/>
                <w:lang w:eastAsia="lt-LT"/>
              </w:rPr>
              <w:t xml:space="preserve">El. pašto adresas </w:t>
            </w:r>
            <w:r w:rsidRPr="00BE7608">
              <w:rPr>
                <w:rFonts w:ascii="Verdana" w:hAnsi="Verdana"/>
                <w:i/>
                <w:lang w:eastAsia="lt-LT"/>
              </w:rPr>
              <w:t>/</w:t>
            </w:r>
            <w:r w:rsidR="0014027B" w:rsidRPr="00BE7608">
              <w:rPr>
                <w:rFonts w:ascii="Verdana" w:eastAsiaTheme="minorEastAsia" w:hAnsi="Verdana"/>
                <w:i/>
                <w:color w:val="auto"/>
                <w:lang w:eastAsia="lt-LT"/>
              </w:rPr>
              <w:t xml:space="preserve"> </w:t>
            </w:r>
            <w:r w:rsidR="0014027B" w:rsidRPr="00BE7608">
              <w:rPr>
                <w:rFonts w:ascii="Verdana" w:hAnsi="Verdana"/>
                <w:i/>
                <w:lang w:eastAsia="lt-LT"/>
              </w:rPr>
              <w:t>Jeigu dalyvauja ūkio subjektų grupė, surašomi visi dalyvių, tiekėjų grupės atstovų el. pašto adresai</w:t>
            </w:r>
            <w:r w:rsidRPr="00BE7608">
              <w:rPr>
                <w:rFonts w:ascii="Verdana" w:hAnsi="Verdana"/>
                <w:i/>
                <w:lang w:eastAsia="lt-LT"/>
              </w:rPr>
              <w:t>/</w:t>
            </w:r>
          </w:p>
        </w:tc>
        <w:tc>
          <w:tcPr>
            <w:tcW w:w="4066" w:type="dxa"/>
          </w:tcPr>
          <w:p w14:paraId="20748372" w14:textId="77777777" w:rsidR="00B842BC" w:rsidRPr="00BE7608" w:rsidRDefault="00B842BC" w:rsidP="001B286F">
            <w:pPr>
              <w:jc w:val="both"/>
              <w:rPr>
                <w:rFonts w:ascii="Verdana" w:hAnsi="Verdana"/>
                <w:lang w:eastAsia="lt-LT"/>
              </w:rPr>
            </w:pPr>
          </w:p>
        </w:tc>
      </w:tr>
    </w:tbl>
    <w:p w14:paraId="228B69D5" w14:textId="77777777" w:rsidR="00B842BC" w:rsidRPr="00BE7608" w:rsidRDefault="00B842BC" w:rsidP="001B286F">
      <w:pPr>
        <w:ind w:right="-1" w:firstLine="720"/>
        <w:jc w:val="both"/>
        <w:rPr>
          <w:rFonts w:ascii="Verdana" w:hAnsi="Verdana"/>
        </w:rPr>
      </w:pPr>
      <w:r w:rsidRPr="00BE7608">
        <w:rPr>
          <w:rFonts w:ascii="Verdana" w:hAnsi="Verdana"/>
        </w:rPr>
        <w:t>Šiuo pasiūlymu pažymime, kad sutinkame su visomis pirkimo sąlygomis, nustatytomis:</w:t>
      </w:r>
    </w:p>
    <w:p w14:paraId="5967D383" w14:textId="77777777" w:rsidR="00B842BC" w:rsidRPr="00BE7608" w:rsidRDefault="00B842BC" w:rsidP="001B286F">
      <w:pPr>
        <w:numPr>
          <w:ilvl w:val="0"/>
          <w:numId w:val="3"/>
        </w:numPr>
        <w:tabs>
          <w:tab w:val="num" w:pos="1077"/>
        </w:tabs>
        <w:ind w:left="0" w:right="-1" w:firstLine="720"/>
        <w:jc w:val="both"/>
        <w:rPr>
          <w:rFonts w:ascii="Verdana" w:hAnsi="Verdana"/>
        </w:rPr>
      </w:pPr>
      <w:r w:rsidRPr="00BE7608">
        <w:rPr>
          <w:rFonts w:ascii="Verdana" w:hAnsi="Verdana"/>
        </w:rPr>
        <w:t>Mažos vertės skelbime, paskelbtame VPĮ nustatyta tvarka;</w:t>
      </w:r>
    </w:p>
    <w:p w14:paraId="7F2A3F33" w14:textId="05CE931E" w:rsidR="00B842BC" w:rsidRPr="00BE7608" w:rsidRDefault="00B842BC" w:rsidP="001B286F">
      <w:pPr>
        <w:numPr>
          <w:ilvl w:val="0"/>
          <w:numId w:val="3"/>
        </w:numPr>
        <w:tabs>
          <w:tab w:val="num" w:pos="1077"/>
        </w:tabs>
        <w:ind w:left="0" w:right="-1" w:firstLine="720"/>
        <w:jc w:val="both"/>
        <w:rPr>
          <w:rFonts w:ascii="Verdana" w:hAnsi="Verdana"/>
        </w:rPr>
      </w:pPr>
      <w:r w:rsidRPr="00BE7608">
        <w:rPr>
          <w:rFonts w:ascii="Verdana" w:hAnsi="Verdana"/>
        </w:rPr>
        <w:t>pirkimo dokumentuose (jų paaiškinimuose, papildymuose).</w:t>
      </w:r>
    </w:p>
    <w:p w14:paraId="12C775FA" w14:textId="77777777" w:rsidR="00B842BC" w:rsidRPr="00BE7608" w:rsidRDefault="00B842BC" w:rsidP="001B286F">
      <w:pPr>
        <w:ind w:right="-2" w:firstLine="720"/>
        <w:jc w:val="both"/>
        <w:rPr>
          <w:rFonts w:ascii="Verdana" w:hAnsi="Verdana"/>
        </w:rPr>
      </w:pPr>
      <w:r w:rsidRPr="00BE7608">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BE7608" w:rsidRDefault="00B842BC" w:rsidP="001B286F">
      <w:pPr>
        <w:ind w:right="-2" w:firstLine="720"/>
        <w:jc w:val="both"/>
        <w:rPr>
          <w:rFonts w:ascii="Verdana" w:hAnsi="Verdana"/>
        </w:rPr>
      </w:pPr>
      <w:r w:rsidRPr="00BE7608">
        <w:rPr>
          <w:rFonts w:ascii="Verdana" w:hAnsi="Verdana"/>
        </w:rPr>
        <w:t>Suprantame, kad, išaiškėjus aukščiau nurodytoms aplinkybėms, būsime pašalinti iš šio pirkimo ir mūsų pateiktas pasiūlymas bus atmestas.</w:t>
      </w:r>
    </w:p>
    <w:p w14:paraId="380DE55A" w14:textId="31A457E5" w:rsidR="00B842BC" w:rsidRPr="00BE7608" w:rsidRDefault="00B842BC" w:rsidP="001B286F">
      <w:pPr>
        <w:ind w:right="-1" w:firstLine="720"/>
        <w:jc w:val="both"/>
        <w:rPr>
          <w:rFonts w:ascii="Verdana" w:hAnsi="Verdana"/>
        </w:rPr>
      </w:pPr>
      <w:r w:rsidRPr="00BE7608">
        <w:rPr>
          <w:rFonts w:ascii="Verdana" w:hAnsi="Verdana"/>
        </w:rPr>
        <w:t>Pasirašydami CVP IS priemonėmis pateiktą pasiūlymą</w:t>
      </w:r>
      <w:r w:rsidR="006A347B" w:rsidRPr="00BE7608">
        <w:rPr>
          <w:rFonts w:ascii="Verdana" w:hAnsi="Verdana"/>
        </w:rPr>
        <w:t xml:space="preserve"> </w:t>
      </w:r>
      <w:r w:rsidRPr="00BE7608">
        <w:rPr>
          <w:rFonts w:ascii="Verdana" w:hAnsi="Verdana"/>
        </w:rPr>
        <w:t>patvirtiname, kad dokumentų skaitmeninės kopijos ir elektroninėmis priemonėmis pateikti duomenys yra tikri.</w:t>
      </w:r>
    </w:p>
    <w:p w14:paraId="335A683C" w14:textId="081B0135" w:rsidR="006C23AA" w:rsidRPr="00BE7608" w:rsidRDefault="00B842BC" w:rsidP="001B286F">
      <w:pPr>
        <w:ind w:firstLine="709"/>
        <w:jc w:val="both"/>
        <w:rPr>
          <w:rFonts w:ascii="Verdana" w:hAnsi="Verdana"/>
          <w:color w:val="000000"/>
        </w:rPr>
      </w:pPr>
      <w:r w:rsidRPr="00BE7608">
        <w:rPr>
          <w:rFonts w:ascii="Verdana" w:hAnsi="Verdana"/>
          <w:color w:val="000000"/>
        </w:rPr>
        <w:t>Pasiūlymas galioja iki termino, nurodyto pirkimo dokumentuose.</w:t>
      </w:r>
    </w:p>
    <w:p w14:paraId="589CA391" w14:textId="0C3BDA47" w:rsidR="006C23AA" w:rsidRPr="00BE7608" w:rsidRDefault="006C23AA" w:rsidP="001B286F">
      <w:pPr>
        <w:ind w:firstLine="709"/>
        <w:jc w:val="both"/>
        <w:rPr>
          <w:rFonts w:ascii="Verdana" w:hAnsi="Verdana"/>
          <w:color w:val="000000"/>
        </w:rPr>
      </w:pPr>
    </w:p>
    <w:p w14:paraId="0A71AF0A" w14:textId="77777777" w:rsidR="00B842BC" w:rsidRPr="00BE7608" w:rsidRDefault="00B842BC" w:rsidP="001B286F">
      <w:pPr>
        <w:tabs>
          <w:tab w:val="left" w:pos="567"/>
        </w:tabs>
        <w:jc w:val="center"/>
        <w:rPr>
          <w:rFonts w:ascii="Verdana" w:hAnsi="Verdana"/>
          <w:b/>
          <w:bCs/>
        </w:rPr>
      </w:pPr>
      <w:r w:rsidRPr="00BE7608">
        <w:rPr>
          <w:rFonts w:ascii="Verdana" w:hAnsi="Verdana"/>
          <w:b/>
          <w:bCs/>
        </w:rPr>
        <w:t>II. PASIŪLYMO KAINA</w:t>
      </w:r>
    </w:p>
    <w:p w14:paraId="4654DACA" w14:textId="77777777" w:rsidR="00B842BC" w:rsidRPr="00BE7608" w:rsidRDefault="00B842BC" w:rsidP="001B286F">
      <w:pPr>
        <w:ind w:firstLine="709"/>
        <w:jc w:val="both"/>
        <w:rPr>
          <w:rFonts w:ascii="Verdana" w:hAnsi="Verdana"/>
          <w:color w:val="000000"/>
        </w:rPr>
      </w:pPr>
    </w:p>
    <w:p w14:paraId="6B9404A0" w14:textId="735DA302" w:rsidR="00A60E54" w:rsidRPr="00BE7608" w:rsidRDefault="00A60E54" w:rsidP="001B286F">
      <w:pPr>
        <w:tabs>
          <w:tab w:val="left" w:pos="900"/>
          <w:tab w:val="left" w:pos="6840"/>
          <w:tab w:val="left" w:pos="7020"/>
        </w:tabs>
        <w:ind w:firstLine="709"/>
        <w:jc w:val="both"/>
        <w:rPr>
          <w:rFonts w:ascii="Verdana" w:hAnsi="Verdana"/>
        </w:rPr>
      </w:pPr>
      <w:bookmarkStart w:id="84" w:name="_Hlk124846309"/>
      <w:r w:rsidRPr="00BE7608">
        <w:rPr>
          <w:rFonts w:ascii="Verdana" w:hAnsi="Verdana"/>
        </w:rPr>
        <w:t xml:space="preserve">Išnagrinėję </w:t>
      </w:r>
      <w:r w:rsidR="00B47683">
        <w:rPr>
          <w:rFonts w:ascii="Verdana" w:hAnsi="Verdana"/>
          <w:b/>
          <w:bCs/>
        </w:rPr>
        <w:t>Gaisrų gesinimo automobilio</w:t>
      </w:r>
      <w:r w:rsidR="00E02840" w:rsidRPr="00BE7608">
        <w:rPr>
          <w:rFonts w:ascii="Verdana" w:hAnsi="Verdana"/>
        </w:rPr>
        <w:t xml:space="preserve"> </w:t>
      </w:r>
      <w:r w:rsidRPr="00BE7608">
        <w:rPr>
          <w:rFonts w:ascii="Verdana" w:hAnsi="Verdana"/>
        </w:rPr>
        <w:t xml:space="preserve">pirkimo, vykdomo skelbiamos apklausos būdu dokumentus, siūlome perkamas prekes už </w:t>
      </w:r>
      <w:r w:rsidR="0076001F" w:rsidRPr="00BE7608">
        <w:rPr>
          <w:rFonts w:ascii="Verdana" w:hAnsi="Verdana"/>
        </w:rPr>
        <w:t>kainą</w:t>
      </w:r>
      <w:r w:rsidRPr="00BE7608">
        <w:rPr>
          <w:rFonts w:ascii="Verdana" w:hAnsi="Verdana"/>
        </w:rPr>
        <w:t>, nurodyt</w:t>
      </w:r>
      <w:r w:rsidR="0076001F" w:rsidRPr="00BE7608">
        <w:rPr>
          <w:rFonts w:ascii="Verdana" w:hAnsi="Verdana"/>
        </w:rPr>
        <w:t>ą</w:t>
      </w:r>
      <w:r w:rsidRPr="00BE7608">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E02840" w:rsidRPr="00BE7608" w14:paraId="333D9354" w14:textId="77777777" w:rsidTr="006C4DC2">
        <w:trPr>
          <w:trHeight w:val="518"/>
          <w:jc w:val="center"/>
        </w:trPr>
        <w:tc>
          <w:tcPr>
            <w:tcW w:w="598" w:type="dxa"/>
            <w:vAlign w:val="center"/>
          </w:tcPr>
          <w:p w14:paraId="4C6520FF" w14:textId="77777777" w:rsidR="00E02840" w:rsidRPr="00BE7608" w:rsidRDefault="00E02840" w:rsidP="006C4DC2">
            <w:pPr>
              <w:jc w:val="center"/>
              <w:rPr>
                <w:rFonts w:ascii="Verdana" w:hAnsi="Verdana"/>
                <w:b/>
                <w:color w:val="000000"/>
              </w:rPr>
            </w:pPr>
            <w:r w:rsidRPr="00BE7608">
              <w:rPr>
                <w:rFonts w:ascii="Verdana" w:hAnsi="Verdana"/>
                <w:b/>
                <w:color w:val="000000"/>
              </w:rPr>
              <w:t>Eil. Nr.</w:t>
            </w:r>
          </w:p>
        </w:tc>
        <w:tc>
          <w:tcPr>
            <w:tcW w:w="2512" w:type="dxa"/>
            <w:vAlign w:val="center"/>
          </w:tcPr>
          <w:p w14:paraId="5EAFBCFD" w14:textId="77777777" w:rsidR="00E02840" w:rsidRPr="00BE7608" w:rsidRDefault="00E02840" w:rsidP="006C4DC2">
            <w:pPr>
              <w:jc w:val="center"/>
              <w:rPr>
                <w:rFonts w:ascii="Verdana" w:hAnsi="Verdana"/>
                <w:b/>
                <w:color w:val="000000"/>
              </w:rPr>
            </w:pPr>
            <w:r w:rsidRPr="00BE7608">
              <w:rPr>
                <w:rFonts w:ascii="Verdana" w:hAnsi="Verdana"/>
                <w:b/>
                <w:color w:val="000000"/>
              </w:rPr>
              <w:t>Prekės pavadinimas</w:t>
            </w:r>
          </w:p>
        </w:tc>
        <w:tc>
          <w:tcPr>
            <w:tcW w:w="1843" w:type="dxa"/>
            <w:vAlign w:val="center"/>
          </w:tcPr>
          <w:p w14:paraId="16F21466" w14:textId="77777777" w:rsidR="00E02840" w:rsidRPr="00BE7608" w:rsidRDefault="00E02840" w:rsidP="006C4DC2">
            <w:pPr>
              <w:jc w:val="center"/>
              <w:rPr>
                <w:rFonts w:ascii="Verdana" w:hAnsi="Verdana"/>
                <w:b/>
                <w:color w:val="000000"/>
              </w:rPr>
            </w:pPr>
            <w:r w:rsidRPr="00BE7608">
              <w:rPr>
                <w:rFonts w:ascii="Verdana" w:hAnsi="Verdana"/>
                <w:b/>
                <w:color w:val="000000"/>
              </w:rPr>
              <w:t>Mato vnt.</w:t>
            </w:r>
          </w:p>
        </w:tc>
        <w:tc>
          <w:tcPr>
            <w:tcW w:w="1987" w:type="dxa"/>
          </w:tcPr>
          <w:p w14:paraId="60054267" w14:textId="77777777" w:rsidR="00E02840" w:rsidRPr="00BE7608" w:rsidRDefault="00E02840" w:rsidP="006C4DC2">
            <w:pPr>
              <w:jc w:val="center"/>
              <w:rPr>
                <w:rFonts w:ascii="Verdana" w:hAnsi="Verdana"/>
                <w:b/>
                <w:color w:val="000000"/>
              </w:rPr>
            </w:pPr>
            <w:r w:rsidRPr="00BE7608">
              <w:rPr>
                <w:rFonts w:ascii="Verdana" w:hAnsi="Verdana"/>
                <w:b/>
                <w:color w:val="000000"/>
              </w:rPr>
              <w:t xml:space="preserve">Kiekis </w:t>
            </w:r>
          </w:p>
        </w:tc>
        <w:tc>
          <w:tcPr>
            <w:tcW w:w="1419" w:type="dxa"/>
            <w:vAlign w:val="center"/>
          </w:tcPr>
          <w:p w14:paraId="44D14FD8" w14:textId="77777777" w:rsidR="00E02840" w:rsidRPr="00BE7608" w:rsidRDefault="00E02840" w:rsidP="006C4DC2">
            <w:pPr>
              <w:jc w:val="center"/>
              <w:rPr>
                <w:rFonts w:ascii="Verdana" w:hAnsi="Verdana"/>
                <w:b/>
                <w:color w:val="000000"/>
              </w:rPr>
            </w:pPr>
            <w:r w:rsidRPr="00BE7608">
              <w:rPr>
                <w:rFonts w:ascii="Verdana" w:hAnsi="Verdana"/>
                <w:b/>
                <w:bCs/>
              </w:rPr>
              <w:t>Kaina Eur be PVM</w:t>
            </w:r>
          </w:p>
        </w:tc>
        <w:tc>
          <w:tcPr>
            <w:tcW w:w="1842" w:type="dxa"/>
          </w:tcPr>
          <w:p w14:paraId="2CF0F6EC" w14:textId="77777777" w:rsidR="00E02840" w:rsidRPr="00BE7608" w:rsidRDefault="00E02840" w:rsidP="006C4DC2">
            <w:pPr>
              <w:jc w:val="center"/>
              <w:rPr>
                <w:rFonts w:ascii="Verdana" w:hAnsi="Verdana"/>
                <w:b/>
                <w:bCs/>
              </w:rPr>
            </w:pPr>
            <w:r w:rsidRPr="00BE7608">
              <w:rPr>
                <w:rFonts w:ascii="Verdana" w:hAnsi="Verdana"/>
                <w:b/>
                <w:bCs/>
              </w:rPr>
              <w:t>Gamintojas, markė, modelis</w:t>
            </w:r>
          </w:p>
        </w:tc>
      </w:tr>
      <w:tr w:rsidR="00E02840" w:rsidRPr="00BE7608" w14:paraId="17CF8BC6" w14:textId="77777777" w:rsidTr="006C4DC2">
        <w:trPr>
          <w:trHeight w:val="177"/>
          <w:jc w:val="center"/>
        </w:trPr>
        <w:tc>
          <w:tcPr>
            <w:tcW w:w="598" w:type="dxa"/>
          </w:tcPr>
          <w:p w14:paraId="5C49BDF4" w14:textId="77777777" w:rsidR="00E02840" w:rsidRPr="00BE7608" w:rsidRDefault="00E02840" w:rsidP="006C4DC2">
            <w:pPr>
              <w:jc w:val="center"/>
              <w:rPr>
                <w:rFonts w:ascii="Verdana" w:hAnsi="Verdana"/>
                <w:b/>
                <w:color w:val="000000"/>
              </w:rPr>
            </w:pPr>
            <w:r w:rsidRPr="00BE7608">
              <w:rPr>
                <w:rFonts w:ascii="Verdana" w:hAnsi="Verdana"/>
                <w:b/>
                <w:color w:val="000000"/>
              </w:rPr>
              <w:t>1</w:t>
            </w:r>
          </w:p>
        </w:tc>
        <w:tc>
          <w:tcPr>
            <w:tcW w:w="2512" w:type="dxa"/>
            <w:vAlign w:val="center"/>
          </w:tcPr>
          <w:p w14:paraId="14091B93" w14:textId="77777777" w:rsidR="00E02840" w:rsidRPr="00BE7608" w:rsidRDefault="00E02840" w:rsidP="006C4DC2">
            <w:pPr>
              <w:jc w:val="center"/>
              <w:rPr>
                <w:rFonts w:ascii="Verdana" w:hAnsi="Verdana"/>
                <w:b/>
                <w:color w:val="000000"/>
              </w:rPr>
            </w:pPr>
            <w:r w:rsidRPr="00BE7608">
              <w:rPr>
                <w:rFonts w:ascii="Verdana" w:hAnsi="Verdana"/>
                <w:b/>
                <w:color w:val="000000"/>
              </w:rPr>
              <w:t>2</w:t>
            </w:r>
          </w:p>
        </w:tc>
        <w:tc>
          <w:tcPr>
            <w:tcW w:w="1843" w:type="dxa"/>
          </w:tcPr>
          <w:p w14:paraId="3C739964" w14:textId="77777777" w:rsidR="00E02840" w:rsidRPr="00BE7608" w:rsidRDefault="00E02840" w:rsidP="006C4DC2">
            <w:pPr>
              <w:jc w:val="center"/>
              <w:rPr>
                <w:rFonts w:ascii="Verdana" w:hAnsi="Verdana"/>
                <w:b/>
                <w:color w:val="000000"/>
              </w:rPr>
            </w:pPr>
            <w:r w:rsidRPr="00BE7608">
              <w:rPr>
                <w:rFonts w:ascii="Verdana" w:hAnsi="Verdana"/>
                <w:b/>
                <w:color w:val="000000"/>
              </w:rPr>
              <w:t>3</w:t>
            </w:r>
          </w:p>
        </w:tc>
        <w:tc>
          <w:tcPr>
            <w:tcW w:w="1987" w:type="dxa"/>
          </w:tcPr>
          <w:p w14:paraId="39D053A4" w14:textId="77777777" w:rsidR="00E02840" w:rsidRPr="00BE7608" w:rsidRDefault="00E02840" w:rsidP="006C4DC2">
            <w:pPr>
              <w:jc w:val="center"/>
              <w:rPr>
                <w:rFonts w:ascii="Verdana" w:hAnsi="Verdana"/>
                <w:b/>
                <w:color w:val="000000"/>
              </w:rPr>
            </w:pPr>
            <w:r w:rsidRPr="00BE7608">
              <w:rPr>
                <w:rFonts w:ascii="Verdana" w:hAnsi="Verdana"/>
                <w:b/>
                <w:color w:val="000000"/>
              </w:rPr>
              <w:t>4</w:t>
            </w:r>
          </w:p>
        </w:tc>
        <w:tc>
          <w:tcPr>
            <w:tcW w:w="1419" w:type="dxa"/>
          </w:tcPr>
          <w:p w14:paraId="08258AE8" w14:textId="77777777" w:rsidR="00E02840" w:rsidRPr="00BE7608" w:rsidRDefault="00E02840" w:rsidP="006C4DC2">
            <w:pPr>
              <w:jc w:val="center"/>
              <w:rPr>
                <w:rFonts w:ascii="Verdana" w:hAnsi="Verdana"/>
                <w:b/>
                <w:color w:val="000000"/>
              </w:rPr>
            </w:pPr>
            <w:r w:rsidRPr="00BE7608">
              <w:rPr>
                <w:rFonts w:ascii="Verdana" w:hAnsi="Verdana"/>
                <w:b/>
                <w:color w:val="000000"/>
              </w:rPr>
              <w:t>5</w:t>
            </w:r>
          </w:p>
        </w:tc>
        <w:tc>
          <w:tcPr>
            <w:tcW w:w="1842" w:type="dxa"/>
          </w:tcPr>
          <w:p w14:paraId="234E8EF8" w14:textId="77777777" w:rsidR="00E02840" w:rsidRPr="00BE7608" w:rsidRDefault="00E02840" w:rsidP="006C4DC2">
            <w:pPr>
              <w:jc w:val="center"/>
              <w:rPr>
                <w:rFonts w:ascii="Verdana" w:hAnsi="Verdana"/>
                <w:b/>
                <w:color w:val="000000"/>
              </w:rPr>
            </w:pPr>
            <w:r w:rsidRPr="00BE7608">
              <w:rPr>
                <w:rFonts w:ascii="Verdana" w:hAnsi="Verdana"/>
                <w:b/>
                <w:color w:val="000000"/>
              </w:rPr>
              <w:t>6</w:t>
            </w:r>
          </w:p>
        </w:tc>
      </w:tr>
      <w:tr w:rsidR="00E02840" w:rsidRPr="00BE7608" w14:paraId="3265E48C" w14:textId="77777777" w:rsidTr="006C4DC2">
        <w:trPr>
          <w:trHeight w:val="72"/>
          <w:jc w:val="center"/>
        </w:trPr>
        <w:tc>
          <w:tcPr>
            <w:tcW w:w="598" w:type="dxa"/>
            <w:vAlign w:val="center"/>
          </w:tcPr>
          <w:p w14:paraId="1031EFF1" w14:textId="77777777" w:rsidR="00E02840" w:rsidRPr="00BE7608" w:rsidRDefault="00E02840" w:rsidP="006C4DC2">
            <w:pPr>
              <w:jc w:val="center"/>
              <w:rPr>
                <w:rFonts w:ascii="Verdana" w:hAnsi="Verdana"/>
                <w:color w:val="000000"/>
              </w:rPr>
            </w:pPr>
            <w:r w:rsidRPr="00BE7608">
              <w:rPr>
                <w:rFonts w:ascii="Verdana" w:hAnsi="Verdana"/>
                <w:color w:val="000000"/>
              </w:rPr>
              <w:t>1.</w:t>
            </w:r>
          </w:p>
        </w:tc>
        <w:tc>
          <w:tcPr>
            <w:tcW w:w="2512" w:type="dxa"/>
          </w:tcPr>
          <w:p w14:paraId="66CEAF30" w14:textId="655AC76E" w:rsidR="00E02840" w:rsidRPr="00BE7608" w:rsidRDefault="004E6FAB" w:rsidP="006C4DC2">
            <w:pPr>
              <w:jc w:val="both"/>
              <w:rPr>
                <w:rFonts w:ascii="Verdana" w:hAnsi="Verdana"/>
                <w:color w:val="000000"/>
              </w:rPr>
            </w:pPr>
            <w:r>
              <w:rPr>
                <w:rFonts w:ascii="Verdana" w:eastAsia="Times New Roman" w:hAnsi="Verdana"/>
                <w:b/>
                <w:bCs/>
                <w:caps/>
                <w:color w:val="000000"/>
                <w:spacing w:val="4"/>
              </w:rPr>
              <w:t>G</w:t>
            </w:r>
            <w:r w:rsidRPr="004E6FAB">
              <w:rPr>
                <w:rFonts w:ascii="Verdana" w:eastAsia="Times New Roman" w:hAnsi="Verdana"/>
                <w:b/>
                <w:bCs/>
                <w:color w:val="000000"/>
                <w:spacing w:val="4"/>
              </w:rPr>
              <w:t>aisrų gesinimo automobilis</w:t>
            </w:r>
          </w:p>
        </w:tc>
        <w:tc>
          <w:tcPr>
            <w:tcW w:w="1843" w:type="dxa"/>
          </w:tcPr>
          <w:p w14:paraId="2223BEF3" w14:textId="77777777" w:rsidR="00E02840" w:rsidRPr="00BE7608" w:rsidRDefault="00E02840" w:rsidP="006C4DC2">
            <w:pPr>
              <w:jc w:val="center"/>
              <w:rPr>
                <w:rFonts w:ascii="Verdana" w:hAnsi="Verdana"/>
                <w:bCs/>
                <w:color w:val="000000"/>
              </w:rPr>
            </w:pPr>
            <w:r w:rsidRPr="00BE7608">
              <w:rPr>
                <w:rFonts w:ascii="Verdana" w:hAnsi="Verdana"/>
                <w:bCs/>
                <w:color w:val="000000"/>
              </w:rPr>
              <w:t>Vnt.</w:t>
            </w:r>
          </w:p>
        </w:tc>
        <w:tc>
          <w:tcPr>
            <w:tcW w:w="1987" w:type="dxa"/>
          </w:tcPr>
          <w:p w14:paraId="50612314" w14:textId="77777777" w:rsidR="00E02840" w:rsidRPr="00BE7608" w:rsidRDefault="00E02840" w:rsidP="006C4DC2">
            <w:pPr>
              <w:jc w:val="center"/>
              <w:rPr>
                <w:rFonts w:ascii="Verdana" w:hAnsi="Verdana" w:cs="Times New Roman Regular"/>
                <w:b/>
                <w:color w:val="FF0000"/>
                <w:vertAlign w:val="subscript"/>
              </w:rPr>
            </w:pPr>
            <w:r w:rsidRPr="00BE7608">
              <w:rPr>
                <w:rFonts w:ascii="Verdana" w:hAnsi="Verdana"/>
                <w:bCs/>
                <w:color w:val="000000"/>
              </w:rPr>
              <w:t>1</w:t>
            </w:r>
          </w:p>
        </w:tc>
        <w:tc>
          <w:tcPr>
            <w:tcW w:w="1419" w:type="dxa"/>
          </w:tcPr>
          <w:p w14:paraId="398B95F3" w14:textId="77777777" w:rsidR="00E02840" w:rsidRPr="00BE7608" w:rsidRDefault="00E02840" w:rsidP="006C4DC2">
            <w:pPr>
              <w:jc w:val="center"/>
              <w:rPr>
                <w:rFonts w:ascii="Verdana" w:hAnsi="Verdana"/>
                <w:b/>
                <w:color w:val="000000"/>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c>
          <w:tcPr>
            <w:tcW w:w="1842" w:type="dxa"/>
          </w:tcPr>
          <w:p w14:paraId="3B046365" w14:textId="77777777" w:rsidR="00E02840" w:rsidRPr="00BE7608" w:rsidRDefault="00E02840" w:rsidP="006C4DC2">
            <w:pPr>
              <w:jc w:val="center"/>
              <w:rPr>
                <w:rFonts w:ascii="Verdana" w:hAnsi="Verdana" w:cs="Times New Roman Regular"/>
                <w:b/>
                <w:color w:val="FF0000"/>
                <w:vertAlign w:val="subscript"/>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r>
      <w:tr w:rsidR="00DD4537" w:rsidRPr="00BE7608" w14:paraId="3CB96266" w14:textId="77777777" w:rsidTr="006C4DC2">
        <w:trPr>
          <w:trHeight w:val="72"/>
          <w:jc w:val="center"/>
        </w:trPr>
        <w:tc>
          <w:tcPr>
            <w:tcW w:w="598" w:type="dxa"/>
            <w:vAlign w:val="center"/>
          </w:tcPr>
          <w:p w14:paraId="2E1B7BFB" w14:textId="48A3A2A6" w:rsidR="00DD4537" w:rsidRPr="00BE7608" w:rsidRDefault="00DD4537" w:rsidP="006C4DC2">
            <w:pPr>
              <w:jc w:val="center"/>
              <w:rPr>
                <w:rFonts w:ascii="Verdana" w:hAnsi="Verdana"/>
                <w:color w:val="000000"/>
              </w:rPr>
            </w:pPr>
            <w:r>
              <w:rPr>
                <w:rFonts w:ascii="Verdana" w:hAnsi="Verdana"/>
                <w:color w:val="000000"/>
              </w:rPr>
              <w:t>2.</w:t>
            </w:r>
          </w:p>
        </w:tc>
        <w:tc>
          <w:tcPr>
            <w:tcW w:w="2512" w:type="dxa"/>
          </w:tcPr>
          <w:p w14:paraId="6F7015FC" w14:textId="6905BD2A" w:rsidR="00DD4537" w:rsidRDefault="00DD4537" w:rsidP="006C4DC2">
            <w:pPr>
              <w:jc w:val="both"/>
              <w:rPr>
                <w:rFonts w:ascii="Verdana" w:eastAsia="Times New Roman" w:hAnsi="Verdana"/>
                <w:b/>
                <w:bCs/>
                <w:caps/>
                <w:color w:val="000000"/>
                <w:spacing w:val="4"/>
              </w:rPr>
            </w:pPr>
            <w:r>
              <w:rPr>
                <w:rFonts w:ascii="Verdana" w:eastAsia="Times New Roman" w:hAnsi="Verdana"/>
                <w:b/>
                <w:bCs/>
                <w:color w:val="000000"/>
                <w:spacing w:val="4"/>
              </w:rPr>
              <w:t xml:space="preserve">Darbuotojų apmokymai </w:t>
            </w:r>
            <w:r w:rsidRPr="00DD4537">
              <w:rPr>
                <w:rFonts w:ascii="Verdana" w:eastAsia="Times New Roman" w:hAnsi="Verdana"/>
                <w:b/>
                <w:bCs/>
                <w:i/>
                <w:iCs/>
                <w:color w:val="000000"/>
                <w:spacing w:val="4"/>
              </w:rPr>
              <w:t>(10 ugniagesių)</w:t>
            </w:r>
          </w:p>
        </w:tc>
        <w:tc>
          <w:tcPr>
            <w:tcW w:w="1843" w:type="dxa"/>
          </w:tcPr>
          <w:p w14:paraId="6B943CAD" w14:textId="77777777" w:rsidR="00DD4537" w:rsidRDefault="00DD4537" w:rsidP="006C4DC2">
            <w:pPr>
              <w:jc w:val="center"/>
              <w:rPr>
                <w:rFonts w:ascii="Verdana" w:hAnsi="Verdana"/>
                <w:bCs/>
                <w:color w:val="000000"/>
              </w:rPr>
            </w:pPr>
          </w:p>
          <w:p w14:paraId="3A086187" w14:textId="183C3A38" w:rsidR="00DD4537" w:rsidRPr="00BE7608" w:rsidRDefault="00DD4537" w:rsidP="006C4DC2">
            <w:pPr>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987" w:type="dxa"/>
          </w:tcPr>
          <w:p w14:paraId="6E9250FB" w14:textId="30E89B9B" w:rsidR="00DD4537" w:rsidRPr="00BE7608" w:rsidRDefault="00DD4537" w:rsidP="006C4DC2">
            <w:pPr>
              <w:jc w:val="center"/>
              <w:rPr>
                <w:rFonts w:ascii="Verdana" w:hAnsi="Verdana"/>
                <w:bCs/>
                <w:color w:val="000000"/>
              </w:rPr>
            </w:pPr>
            <w:r>
              <w:rPr>
                <w:rFonts w:ascii="Verdana" w:hAnsi="Verdana"/>
                <w:bCs/>
                <w:color w:val="000000"/>
              </w:rPr>
              <w:t>1</w:t>
            </w:r>
          </w:p>
        </w:tc>
        <w:tc>
          <w:tcPr>
            <w:tcW w:w="1419" w:type="dxa"/>
          </w:tcPr>
          <w:p w14:paraId="7E399E52" w14:textId="3C74AD11" w:rsidR="00DD4537" w:rsidRPr="00BE7608" w:rsidRDefault="00DD4537" w:rsidP="006C4DC2">
            <w:pPr>
              <w:jc w:val="center"/>
              <w:rPr>
                <w:rFonts w:ascii="Verdana" w:hAnsi="Verdana" w:cs="Times New Roman Regular"/>
                <w:b/>
                <w:color w:val="FF0000"/>
                <w:vertAlign w:val="subscript"/>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c>
          <w:tcPr>
            <w:tcW w:w="1842" w:type="dxa"/>
          </w:tcPr>
          <w:p w14:paraId="037BBAC9" w14:textId="28391C7B" w:rsidR="00DD4537" w:rsidRPr="00BE7608" w:rsidRDefault="00DD4537" w:rsidP="006C4DC2">
            <w:pPr>
              <w:jc w:val="center"/>
              <w:rPr>
                <w:rFonts w:ascii="Verdana" w:hAnsi="Verdana" w:cs="Times New Roman Regular"/>
                <w:b/>
                <w:color w:val="FF0000"/>
                <w:vertAlign w:val="subscript"/>
              </w:rPr>
            </w:pPr>
            <w:r>
              <w:rPr>
                <w:rFonts w:ascii="Verdana" w:hAnsi="Verdana" w:cs="Times New Roman Regular"/>
                <w:b/>
                <w:color w:val="FF0000"/>
                <w:vertAlign w:val="subscript"/>
              </w:rPr>
              <w:t>X</w:t>
            </w:r>
          </w:p>
        </w:tc>
      </w:tr>
      <w:tr w:rsidR="00E02840" w:rsidRPr="00BE7608" w14:paraId="2B1B1182" w14:textId="77777777" w:rsidTr="006C4DC2">
        <w:trPr>
          <w:gridAfter w:val="1"/>
          <w:wAfter w:w="1842" w:type="dxa"/>
          <w:trHeight w:val="110"/>
          <w:jc w:val="center"/>
        </w:trPr>
        <w:tc>
          <w:tcPr>
            <w:tcW w:w="6940" w:type="dxa"/>
            <w:gridSpan w:val="4"/>
            <w:noWrap/>
            <w:vAlign w:val="center"/>
          </w:tcPr>
          <w:p w14:paraId="11E396EF" w14:textId="77777777" w:rsidR="00E02840" w:rsidRPr="00BE7608" w:rsidRDefault="00E02840" w:rsidP="006C4DC2">
            <w:pPr>
              <w:jc w:val="right"/>
              <w:rPr>
                <w:rFonts w:ascii="Verdana" w:hAnsi="Verdana" w:cs="Times New Roman Regular"/>
                <w:b/>
                <w:color w:val="FF0000"/>
                <w:vertAlign w:val="subscript"/>
              </w:rPr>
            </w:pPr>
            <w:r w:rsidRPr="00BE7608">
              <w:rPr>
                <w:rFonts w:ascii="Verdana" w:hAnsi="Verdana"/>
                <w:b/>
                <w:bCs/>
              </w:rPr>
              <w:t>PVM (...%):</w:t>
            </w:r>
          </w:p>
        </w:tc>
        <w:tc>
          <w:tcPr>
            <w:tcW w:w="1419" w:type="dxa"/>
            <w:vAlign w:val="center"/>
          </w:tcPr>
          <w:p w14:paraId="632204B2" w14:textId="77777777" w:rsidR="00E02840" w:rsidRPr="00BE7608" w:rsidRDefault="00E02840" w:rsidP="006C4DC2">
            <w:pPr>
              <w:jc w:val="center"/>
              <w:rPr>
                <w:rFonts w:ascii="Verdana" w:hAnsi="Verdana" w:cs="Times New Roman Regular"/>
                <w:b/>
                <w:color w:val="FF0000"/>
                <w:vertAlign w:val="subscript"/>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r>
      <w:tr w:rsidR="00E02840" w:rsidRPr="00BE7608" w14:paraId="3A40165F" w14:textId="77777777" w:rsidTr="006C4DC2">
        <w:trPr>
          <w:gridAfter w:val="1"/>
          <w:wAfter w:w="1842" w:type="dxa"/>
          <w:trHeight w:val="110"/>
          <w:jc w:val="center"/>
        </w:trPr>
        <w:tc>
          <w:tcPr>
            <w:tcW w:w="6940" w:type="dxa"/>
            <w:gridSpan w:val="4"/>
            <w:noWrap/>
            <w:vAlign w:val="center"/>
          </w:tcPr>
          <w:p w14:paraId="487B70D5" w14:textId="77777777" w:rsidR="00E02840" w:rsidRPr="00BE7608" w:rsidRDefault="00E02840" w:rsidP="006C4DC2">
            <w:pPr>
              <w:jc w:val="right"/>
              <w:rPr>
                <w:rFonts w:ascii="Verdana" w:hAnsi="Verdana"/>
                <w:b/>
                <w:color w:val="000000"/>
              </w:rPr>
            </w:pPr>
            <w:r w:rsidRPr="00BE7608">
              <w:rPr>
                <w:rFonts w:ascii="Verdana" w:hAnsi="Verdana"/>
                <w:b/>
                <w:bCs/>
              </w:rPr>
              <w:t>Pasiūlymo kaina, Eur su PVM:</w:t>
            </w:r>
          </w:p>
        </w:tc>
        <w:tc>
          <w:tcPr>
            <w:tcW w:w="1419" w:type="dxa"/>
            <w:vAlign w:val="center"/>
          </w:tcPr>
          <w:p w14:paraId="42A47598" w14:textId="77777777" w:rsidR="00E02840" w:rsidRPr="00BE7608" w:rsidRDefault="00E02840" w:rsidP="006C4DC2">
            <w:pPr>
              <w:jc w:val="center"/>
              <w:rPr>
                <w:rFonts w:ascii="Verdana" w:hAnsi="Verdana"/>
                <w:b/>
                <w:color w:val="000000"/>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r>
      <w:bookmarkEnd w:id="84"/>
    </w:tbl>
    <w:p w14:paraId="37F28DF5" w14:textId="77777777" w:rsidR="004E6FAB" w:rsidRDefault="004E6FAB" w:rsidP="004E6FAB">
      <w:pPr>
        <w:jc w:val="both"/>
        <w:rPr>
          <w:rFonts w:ascii="Verdana" w:hAnsi="Verdana"/>
          <w:b/>
          <w:bCs/>
          <w:i/>
          <w:iCs/>
          <w:color w:val="000000"/>
        </w:rPr>
      </w:pPr>
    </w:p>
    <w:p w14:paraId="5BB407F9" w14:textId="77777777" w:rsidR="004E6FAB" w:rsidRDefault="004E6FAB" w:rsidP="004E6FAB">
      <w:pPr>
        <w:ind w:firstLine="720"/>
        <w:jc w:val="both"/>
        <w:rPr>
          <w:rFonts w:ascii="Verdana" w:hAnsi="Verdana"/>
          <w:b/>
          <w:bCs/>
          <w:color w:val="EE0000"/>
        </w:rPr>
      </w:pPr>
      <w:r w:rsidRPr="001201C8">
        <w:rPr>
          <w:rFonts w:ascii="Verdana" w:hAnsi="Verdana"/>
          <w:b/>
          <w:color w:val="FF0000"/>
        </w:rPr>
        <w:t>kartu su pasiūlymu pateikiama</w:t>
      </w:r>
      <w:r w:rsidRPr="001201C8">
        <w:rPr>
          <w:rFonts w:ascii="Verdana" w:hAnsi="Verdana"/>
          <w:b/>
          <w:i/>
          <w:color w:val="FF0000"/>
        </w:rPr>
        <w:t xml:space="preserve"> </w:t>
      </w:r>
      <w:r w:rsidRPr="001201C8">
        <w:rPr>
          <w:rFonts w:ascii="Verdana" w:hAnsi="Verdana"/>
          <w:b/>
          <w:bCs/>
          <w:color w:val="FF0000"/>
        </w:rPr>
        <w:t>užpildyta</w:t>
      </w:r>
      <w:r>
        <w:rPr>
          <w:rFonts w:ascii="Verdana" w:hAnsi="Verdana"/>
          <w:b/>
          <w:bCs/>
          <w:color w:val="FF0000"/>
        </w:rPr>
        <w:t>s</w:t>
      </w:r>
      <w:r w:rsidRPr="001201C8">
        <w:rPr>
          <w:rFonts w:ascii="Verdana" w:hAnsi="Verdana"/>
          <w:b/>
          <w:bCs/>
          <w:color w:val="FF0000"/>
        </w:rPr>
        <w:t xml:space="preserve"> Pirkimo sąlygų </w:t>
      </w:r>
      <w:r>
        <w:rPr>
          <w:rFonts w:ascii="Verdana" w:hAnsi="Verdana"/>
          <w:b/>
          <w:bCs/>
          <w:color w:val="FF0000"/>
        </w:rPr>
        <w:t>1 priedo 1</w:t>
      </w:r>
      <w:r w:rsidRPr="001201C8">
        <w:rPr>
          <w:rFonts w:ascii="Verdana" w:hAnsi="Verdana"/>
          <w:b/>
          <w:bCs/>
          <w:color w:val="FF0000"/>
        </w:rPr>
        <w:t xml:space="preserve"> pried</w:t>
      </w:r>
      <w:r>
        <w:rPr>
          <w:rFonts w:ascii="Verdana" w:hAnsi="Verdana"/>
          <w:b/>
          <w:bCs/>
          <w:color w:val="FF0000"/>
        </w:rPr>
        <w:t>ėlis</w:t>
      </w:r>
      <w:r w:rsidRPr="001201C8">
        <w:rPr>
          <w:rFonts w:ascii="Verdana" w:hAnsi="Verdana"/>
          <w:b/>
          <w:bCs/>
          <w:color w:val="FF0000"/>
        </w:rPr>
        <w:t xml:space="preserve"> </w:t>
      </w:r>
      <w:r w:rsidRPr="004117FA">
        <w:rPr>
          <w:rFonts w:ascii="Verdana" w:hAnsi="Verdana"/>
          <w:b/>
          <w:bCs/>
          <w:color w:val="EE0000"/>
        </w:rPr>
        <w:t>„</w:t>
      </w:r>
      <w:r w:rsidRPr="004117FA">
        <w:rPr>
          <w:rFonts w:ascii="Verdana" w:hAnsi="Verdana"/>
          <w:b/>
          <w:color w:val="EE0000"/>
        </w:rPr>
        <w:t>Siūlomų prekių techniniai parametrai ir ekonominio naudingumo vertinimo kriterijų reikšmės</w:t>
      </w:r>
      <w:r w:rsidRPr="004117FA">
        <w:rPr>
          <w:rFonts w:ascii="Verdana" w:hAnsi="Verdana"/>
          <w:b/>
          <w:bCs/>
          <w:color w:val="EE0000"/>
        </w:rPr>
        <w:t xml:space="preserve">“. </w:t>
      </w:r>
    </w:p>
    <w:p w14:paraId="24A2BF90" w14:textId="77777777" w:rsidR="004E6FAB" w:rsidRDefault="004E6FAB" w:rsidP="004E6FAB">
      <w:pPr>
        <w:ind w:firstLine="720"/>
        <w:jc w:val="both"/>
        <w:rPr>
          <w:rFonts w:ascii="Verdana" w:hAnsi="Verdana"/>
          <w:b/>
          <w:bCs/>
          <w:color w:val="EE0000"/>
        </w:rPr>
      </w:pPr>
    </w:p>
    <w:p w14:paraId="08D92380" w14:textId="139B48A4" w:rsidR="004E6FAB" w:rsidRPr="004A0C83" w:rsidRDefault="004E6FAB" w:rsidP="004A0C83">
      <w:pPr>
        <w:ind w:firstLine="709"/>
        <w:jc w:val="both"/>
        <w:rPr>
          <w:rFonts w:ascii="Verdana" w:hAnsi="Verdana"/>
          <w:b/>
          <w:bCs/>
          <w:color w:val="EE0000"/>
        </w:rPr>
      </w:pPr>
      <w:r w:rsidRPr="00DD4537">
        <w:rPr>
          <w:rFonts w:ascii="Verdana" w:hAnsi="Verdana"/>
          <w:b/>
          <w:bCs/>
          <w:color w:val="EE0000"/>
        </w:rPr>
        <w:t>Taip pat teikdami šį pasiūlymą mes užtikriname, kad mūsų siūlomos prekės visiškai atitinka pirkimo vykdytojo poreikį, apibrėžtą Pirkimo dokumentuose, tame tarpe ir techninėje specifikacijoje</w:t>
      </w:r>
      <w:r w:rsidR="00DD4537" w:rsidRPr="00DD4537">
        <w:rPr>
          <w:rFonts w:ascii="Verdana" w:hAnsi="Verdana"/>
          <w:b/>
          <w:bCs/>
          <w:color w:val="EE0000"/>
        </w:rPr>
        <w:t xml:space="preserve"> bei sutinkame suteikti 6 mėnesių garantiją </w:t>
      </w:r>
      <w:r w:rsidR="00DD4537" w:rsidRPr="00DD4537">
        <w:rPr>
          <w:rFonts w:ascii="Verdana" w:hAnsi="Verdana" w:cs="Arial"/>
          <w:b/>
          <w:bCs/>
          <w:color w:val="EE0000"/>
        </w:rPr>
        <w:t>gaisrinio automobilio varikliui, greičių dėžei, priekiniam ir galiniam tiltams, siurbliui ir vandens cisternai.</w:t>
      </w:r>
    </w:p>
    <w:p w14:paraId="0F020630" w14:textId="77777777" w:rsidR="004E6FAB" w:rsidRDefault="004E6FAB" w:rsidP="00E02840">
      <w:pPr>
        <w:ind w:firstLine="720"/>
        <w:jc w:val="both"/>
        <w:rPr>
          <w:rFonts w:ascii="Verdana" w:hAnsi="Verdana"/>
          <w:b/>
          <w:bCs/>
          <w:i/>
          <w:iCs/>
          <w:color w:val="000000"/>
        </w:rPr>
      </w:pPr>
    </w:p>
    <w:p w14:paraId="613A29A2" w14:textId="0D3395AF" w:rsidR="008A4A22" w:rsidRDefault="00E27517" w:rsidP="00E02840">
      <w:pPr>
        <w:ind w:firstLine="720"/>
        <w:jc w:val="both"/>
        <w:rPr>
          <w:rFonts w:ascii="Verdana" w:hAnsi="Verdana"/>
          <w:b/>
          <w:bCs/>
          <w:i/>
          <w:iCs/>
          <w:color w:val="000000"/>
        </w:rPr>
      </w:pPr>
      <w:r w:rsidRPr="00BE7608">
        <w:rPr>
          <w:rFonts w:ascii="Verdana" w:hAnsi="Verdana"/>
          <w:b/>
          <w:bCs/>
          <w:i/>
          <w:iCs/>
          <w:color w:val="000000"/>
        </w:rPr>
        <w:t>Pastaba:</w:t>
      </w:r>
    </w:p>
    <w:p w14:paraId="550DA74A" w14:textId="32F194F4" w:rsidR="00E27517" w:rsidRPr="00BE7608" w:rsidRDefault="00E27517" w:rsidP="001B286F">
      <w:pPr>
        <w:ind w:firstLine="720"/>
        <w:jc w:val="both"/>
        <w:rPr>
          <w:rFonts w:ascii="Verdana" w:hAnsi="Verdana"/>
          <w:bCs/>
          <w:iCs/>
          <w:color w:val="000000"/>
        </w:rPr>
      </w:pPr>
      <w:r w:rsidRPr="00BE7608">
        <w:rPr>
          <w:rFonts w:ascii="Verdana" w:hAnsi="Verdana"/>
          <w:bCs/>
          <w:iCs/>
          <w:color w:val="000000"/>
        </w:rPr>
        <w:t xml:space="preserve">- </w:t>
      </w:r>
      <w:r w:rsidR="00A60E54" w:rsidRPr="00BE7608">
        <w:rPr>
          <w:rFonts w:ascii="Verdana" w:hAnsi="Verdana"/>
          <w:bCs/>
          <w:iCs/>
          <w:color w:val="000000"/>
        </w:rPr>
        <w:t xml:space="preserve">kainos </w:t>
      </w:r>
      <w:r w:rsidRPr="00BE7608">
        <w:rPr>
          <w:rFonts w:ascii="Verdana" w:hAnsi="Verdana"/>
          <w:bCs/>
          <w:iCs/>
          <w:color w:val="000000"/>
        </w:rPr>
        <w:t>pasiūlyme nurodomos, paliekant du skaitmenis po kablelio;</w:t>
      </w:r>
    </w:p>
    <w:p w14:paraId="07D7B414" w14:textId="65E5E9C4" w:rsidR="00E27517" w:rsidRPr="00BE7608" w:rsidRDefault="00E27517" w:rsidP="001B286F">
      <w:pPr>
        <w:ind w:firstLine="720"/>
        <w:jc w:val="both"/>
        <w:rPr>
          <w:rFonts w:ascii="Verdana" w:hAnsi="Verdana"/>
          <w:bCs/>
          <w:iCs/>
          <w:color w:val="000000"/>
        </w:rPr>
      </w:pPr>
      <w:r w:rsidRPr="00BE7608">
        <w:rPr>
          <w:rFonts w:ascii="Verdana" w:hAnsi="Verdana"/>
          <w:bCs/>
          <w:iCs/>
          <w:color w:val="000000"/>
        </w:rPr>
        <w:t>- bendra kaina turi atitikti pateiktų jos sudėtinių dalių sumą;</w:t>
      </w:r>
    </w:p>
    <w:p w14:paraId="79240FD8" w14:textId="4045E4B6" w:rsidR="00E27517" w:rsidRPr="00BE7608" w:rsidRDefault="00E27517" w:rsidP="001B286F">
      <w:pPr>
        <w:ind w:firstLine="720"/>
        <w:jc w:val="both"/>
        <w:rPr>
          <w:rFonts w:ascii="Verdana" w:hAnsi="Verdana"/>
          <w:bCs/>
          <w:iCs/>
          <w:color w:val="000000"/>
        </w:rPr>
      </w:pPr>
      <w:r w:rsidRPr="00BE7608">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BE7608" w:rsidRDefault="006A347B" w:rsidP="001B286F">
      <w:pPr>
        <w:ind w:firstLine="720"/>
        <w:jc w:val="both"/>
        <w:rPr>
          <w:rFonts w:ascii="Verdana" w:hAnsi="Verdana"/>
          <w:bCs/>
          <w:iCs/>
          <w:color w:val="000000"/>
        </w:rPr>
      </w:pPr>
    </w:p>
    <w:p w14:paraId="274A59B4" w14:textId="77777777" w:rsidR="008C2386" w:rsidRPr="00BE7608" w:rsidRDefault="008C2386" w:rsidP="001B286F">
      <w:pPr>
        <w:tabs>
          <w:tab w:val="left" w:pos="720"/>
        </w:tabs>
        <w:ind w:firstLine="720"/>
        <w:jc w:val="both"/>
        <w:rPr>
          <w:rFonts w:ascii="Verdana" w:hAnsi="Verdana"/>
        </w:rPr>
      </w:pPr>
      <w:r w:rsidRPr="00BE7608">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BE7608" w:rsidRDefault="008C2386" w:rsidP="001B286F">
      <w:pPr>
        <w:tabs>
          <w:tab w:val="left" w:pos="720"/>
        </w:tabs>
        <w:ind w:firstLine="720"/>
        <w:jc w:val="both"/>
        <w:rPr>
          <w:rFonts w:ascii="Verdana" w:hAnsi="Verdana"/>
          <w:color w:val="000000"/>
          <w:lang w:eastAsia="lt-LT"/>
        </w:rPr>
      </w:pPr>
      <w:r w:rsidRPr="00BE7608">
        <w:rPr>
          <w:rFonts w:ascii="Verdana" w:hAnsi="Verdana"/>
          <w:color w:val="000000"/>
          <w:lang w:eastAsia="lt-LT"/>
        </w:rPr>
        <w:lastRenderedPageBreak/>
        <w:t>Kartu su pasiūlymu pateikiami šie dokumentai (pasirašydamas pasiūlymą patvirtinu, kad dokumentų skaitmeninės kopijos yra tikros):</w:t>
      </w:r>
    </w:p>
    <w:p w14:paraId="0721BF54" w14:textId="77777777" w:rsidR="00262237" w:rsidRPr="00BE7608"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BE7608" w14:paraId="45470173" w14:textId="77777777" w:rsidTr="006C4DC2">
        <w:tc>
          <w:tcPr>
            <w:tcW w:w="562" w:type="dxa"/>
            <w:vAlign w:val="center"/>
          </w:tcPr>
          <w:p w14:paraId="454CD05A" w14:textId="77777777" w:rsidR="00441E99" w:rsidRPr="00BE7608" w:rsidRDefault="00441E99" w:rsidP="001B286F">
            <w:pPr>
              <w:jc w:val="center"/>
              <w:rPr>
                <w:rFonts w:ascii="Verdana" w:eastAsia="Times New Roman" w:hAnsi="Verdana" w:cs="Calibri"/>
                <w:color w:val="000000"/>
                <w:lang w:eastAsia="lt-LT"/>
              </w:rPr>
            </w:pPr>
            <w:r w:rsidRPr="00BE7608">
              <w:rPr>
                <w:rFonts w:ascii="Verdana" w:eastAsia="Times New Roman" w:hAnsi="Verdana" w:cs="Calibri"/>
                <w:color w:val="000000"/>
                <w:lang w:eastAsia="lt-LT"/>
              </w:rPr>
              <w:t>Eil. Nr.</w:t>
            </w:r>
          </w:p>
        </w:tc>
        <w:tc>
          <w:tcPr>
            <w:tcW w:w="6209" w:type="dxa"/>
            <w:vAlign w:val="center"/>
          </w:tcPr>
          <w:p w14:paraId="2EE1D8D3" w14:textId="77777777" w:rsidR="00441E99" w:rsidRPr="00BE7608" w:rsidRDefault="00441E99" w:rsidP="001B286F">
            <w:pPr>
              <w:jc w:val="center"/>
              <w:rPr>
                <w:rFonts w:ascii="Verdana" w:eastAsia="Times New Roman" w:hAnsi="Verdana" w:cs="Calibri"/>
                <w:color w:val="000000"/>
                <w:lang w:eastAsia="lt-LT"/>
              </w:rPr>
            </w:pPr>
            <w:r w:rsidRPr="00BE7608">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BE7608" w:rsidRDefault="00441E99" w:rsidP="001B286F">
            <w:pPr>
              <w:jc w:val="center"/>
              <w:rPr>
                <w:rFonts w:ascii="Verdana" w:eastAsia="Times New Roman" w:hAnsi="Verdana" w:cs="Calibri"/>
                <w:color w:val="000000"/>
                <w:lang w:eastAsia="lt-LT"/>
              </w:rPr>
            </w:pPr>
            <w:r w:rsidRPr="00BE7608">
              <w:rPr>
                <w:rFonts w:ascii="Verdana" w:eastAsia="Times New Roman" w:hAnsi="Verdana" w:cs="Calibri"/>
                <w:color w:val="000000"/>
                <w:lang w:eastAsia="lt-LT"/>
              </w:rPr>
              <w:t>Dokumento puslapių skaičius</w:t>
            </w:r>
          </w:p>
        </w:tc>
      </w:tr>
      <w:tr w:rsidR="004E6FAB" w:rsidRPr="00BE7608" w14:paraId="40897F6F" w14:textId="77777777" w:rsidTr="006C4DC2">
        <w:tc>
          <w:tcPr>
            <w:tcW w:w="562" w:type="dxa"/>
          </w:tcPr>
          <w:p w14:paraId="500F6F2B" w14:textId="77777777" w:rsidR="004E6FAB" w:rsidRPr="00BE7608" w:rsidRDefault="004E6FAB" w:rsidP="004E6FAB">
            <w:pPr>
              <w:jc w:val="both"/>
              <w:rPr>
                <w:rFonts w:ascii="Verdana" w:eastAsia="Times New Roman" w:hAnsi="Verdana" w:cs="Calibri"/>
                <w:color w:val="000000"/>
                <w:lang w:eastAsia="lt-LT"/>
              </w:rPr>
            </w:pPr>
            <w:r w:rsidRPr="00BE7608">
              <w:rPr>
                <w:rFonts w:ascii="Verdana" w:hAnsi="Verdana"/>
                <w:color w:val="000000"/>
                <w:lang w:eastAsia="lt-LT"/>
              </w:rPr>
              <w:t>1.</w:t>
            </w:r>
          </w:p>
        </w:tc>
        <w:tc>
          <w:tcPr>
            <w:tcW w:w="6209" w:type="dxa"/>
          </w:tcPr>
          <w:p w14:paraId="7B28AF04" w14:textId="5CAB26E0" w:rsidR="004E6FAB" w:rsidRPr="00BE7608" w:rsidRDefault="004E6FAB" w:rsidP="004E6FAB">
            <w:pPr>
              <w:jc w:val="both"/>
              <w:rPr>
                <w:rFonts w:ascii="Verdana" w:eastAsia="Times New Roman" w:hAnsi="Verdana" w:cs="Calibri"/>
                <w:color w:val="000000"/>
                <w:lang w:eastAsia="lt-LT"/>
              </w:rPr>
            </w:pPr>
            <w:r w:rsidRPr="001201C8">
              <w:rPr>
                <w:rFonts w:ascii="Verdana" w:hAnsi="Verdana"/>
              </w:rPr>
              <w:t>EBVPD</w:t>
            </w:r>
          </w:p>
        </w:tc>
        <w:tc>
          <w:tcPr>
            <w:tcW w:w="3053" w:type="dxa"/>
          </w:tcPr>
          <w:p w14:paraId="62CF29F5" w14:textId="77777777" w:rsidR="004E6FAB" w:rsidRPr="00BE7608" w:rsidRDefault="004E6FAB" w:rsidP="004E6FAB">
            <w:pPr>
              <w:jc w:val="both"/>
              <w:rPr>
                <w:rFonts w:ascii="Verdana" w:eastAsia="Times New Roman" w:hAnsi="Verdana" w:cs="Calibri"/>
                <w:color w:val="000000"/>
                <w:lang w:eastAsia="lt-LT"/>
              </w:rPr>
            </w:pPr>
          </w:p>
        </w:tc>
      </w:tr>
      <w:tr w:rsidR="004E6FAB" w:rsidRPr="00BE7608" w14:paraId="39C2E7ED" w14:textId="77777777" w:rsidTr="006C4DC2">
        <w:tc>
          <w:tcPr>
            <w:tcW w:w="562" w:type="dxa"/>
          </w:tcPr>
          <w:p w14:paraId="42781C27" w14:textId="14C15D64" w:rsidR="004E6FAB" w:rsidRPr="00BE7608" w:rsidRDefault="004E6FAB" w:rsidP="004E6FAB">
            <w:pPr>
              <w:jc w:val="both"/>
              <w:rPr>
                <w:rFonts w:ascii="Verdana" w:hAnsi="Verdana"/>
                <w:color w:val="000000"/>
                <w:lang w:eastAsia="lt-LT"/>
              </w:rPr>
            </w:pPr>
            <w:r w:rsidRPr="00BE7608">
              <w:rPr>
                <w:rFonts w:ascii="Verdana" w:hAnsi="Verdana"/>
                <w:color w:val="000000"/>
                <w:lang w:eastAsia="lt-LT"/>
              </w:rPr>
              <w:t>2.</w:t>
            </w:r>
          </w:p>
        </w:tc>
        <w:tc>
          <w:tcPr>
            <w:tcW w:w="6209" w:type="dxa"/>
          </w:tcPr>
          <w:p w14:paraId="14DCD624" w14:textId="582B6EAA" w:rsidR="004E6FAB" w:rsidRPr="00BE7608" w:rsidRDefault="004E6FAB" w:rsidP="004E6FAB">
            <w:pPr>
              <w:jc w:val="both"/>
              <w:rPr>
                <w:rFonts w:ascii="Verdana" w:eastAsiaTheme="minorHAnsi" w:hAnsi="Verdana" w:cs="Arial"/>
                <w:color w:val="auto"/>
              </w:rPr>
            </w:pPr>
            <w:r>
              <w:rPr>
                <w:rFonts w:ascii="Verdana" w:hAnsi="Verdana"/>
                <w:bCs/>
              </w:rPr>
              <w:t xml:space="preserve">Užpildytas </w:t>
            </w:r>
            <w:r w:rsidRPr="000D2CC9">
              <w:rPr>
                <w:rFonts w:ascii="Verdana" w:hAnsi="Verdana"/>
                <w:bCs/>
              </w:rPr>
              <w:t>1 priedo 1 priedėlis „</w:t>
            </w:r>
            <w:r w:rsidRPr="00E74150">
              <w:rPr>
                <w:rFonts w:ascii="Verdana" w:hAnsi="Verdana"/>
                <w:b/>
              </w:rPr>
              <w:t>Siūlomų prekių techniniai parametrai</w:t>
            </w:r>
            <w:r>
              <w:rPr>
                <w:rFonts w:ascii="Verdana" w:hAnsi="Verdana"/>
                <w:b/>
              </w:rPr>
              <w:t xml:space="preserve"> ir ekonominio naudingumo vertinimo kriterijų reikšmės</w:t>
            </w:r>
            <w:r w:rsidRPr="000D2CC9">
              <w:rPr>
                <w:rFonts w:ascii="Verdana" w:hAnsi="Verdana"/>
                <w:bCs/>
              </w:rPr>
              <w:t>“</w:t>
            </w:r>
          </w:p>
        </w:tc>
        <w:tc>
          <w:tcPr>
            <w:tcW w:w="3053" w:type="dxa"/>
          </w:tcPr>
          <w:p w14:paraId="770FF1F9" w14:textId="77777777" w:rsidR="004E6FAB" w:rsidRPr="00BE7608" w:rsidRDefault="004E6FAB" w:rsidP="004E6FAB">
            <w:pPr>
              <w:jc w:val="both"/>
              <w:rPr>
                <w:rFonts w:ascii="Verdana" w:eastAsia="Times New Roman" w:hAnsi="Verdana" w:cs="Calibri"/>
                <w:color w:val="000000"/>
                <w:lang w:eastAsia="lt-LT"/>
              </w:rPr>
            </w:pPr>
          </w:p>
        </w:tc>
      </w:tr>
      <w:tr w:rsidR="00583A4B" w:rsidRPr="00BE7608" w14:paraId="1A84BE76" w14:textId="77777777" w:rsidTr="006C4DC2">
        <w:tc>
          <w:tcPr>
            <w:tcW w:w="562" w:type="dxa"/>
          </w:tcPr>
          <w:p w14:paraId="5A66C2B0" w14:textId="720A4A7C" w:rsidR="00583A4B" w:rsidRPr="00BE7608" w:rsidRDefault="00583A4B" w:rsidP="004E6FAB">
            <w:pPr>
              <w:jc w:val="both"/>
              <w:rPr>
                <w:rFonts w:ascii="Verdana" w:hAnsi="Verdana"/>
                <w:color w:val="000000"/>
                <w:lang w:eastAsia="lt-LT"/>
              </w:rPr>
            </w:pPr>
            <w:r>
              <w:rPr>
                <w:rFonts w:ascii="Verdana" w:hAnsi="Verdana"/>
                <w:color w:val="000000"/>
                <w:lang w:eastAsia="lt-LT"/>
              </w:rPr>
              <w:t>3.</w:t>
            </w:r>
          </w:p>
        </w:tc>
        <w:tc>
          <w:tcPr>
            <w:tcW w:w="6209" w:type="dxa"/>
          </w:tcPr>
          <w:p w14:paraId="3347CB88" w14:textId="52FA37A4" w:rsidR="00583A4B" w:rsidRPr="00583A4B" w:rsidRDefault="00583A4B" w:rsidP="00583A4B">
            <w:pPr>
              <w:pStyle w:val="Body2"/>
              <w:tabs>
                <w:tab w:val="left" w:pos="1418"/>
                <w:tab w:val="left" w:pos="1560"/>
                <w:tab w:val="left" w:pos="1701"/>
              </w:tabs>
              <w:spacing w:after="0"/>
              <w:rPr>
                <w:rFonts w:ascii="Verdana" w:hAnsi="Verdana"/>
                <w:sz w:val="24"/>
                <w:szCs w:val="24"/>
                <w:lang w:val="lt-LT"/>
              </w:rPr>
            </w:pPr>
            <w:r w:rsidRPr="00877767">
              <w:rPr>
                <w:rFonts w:ascii="Verdana" w:hAnsi="Verdana"/>
                <w:b/>
                <w:bCs/>
                <w:sz w:val="24"/>
                <w:szCs w:val="24"/>
                <w:lang w:val="lt-LT"/>
              </w:rPr>
              <w:t>Siūlomos Prekės gamintojo prekės techninis aprašymas ir/arba kiti gamintojo išduoti dokumentai, patvirtinantys siūlomų prekių atitikimą techninės specifikacijos reikalavimams ir/arba kiti lygiaverčiai dokumentai</w:t>
            </w:r>
          </w:p>
        </w:tc>
        <w:tc>
          <w:tcPr>
            <w:tcW w:w="3053" w:type="dxa"/>
          </w:tcPr>
          <w:p w14:paraId="6457E1F7" w14:textId="77777777" w:rsidR="00583A4B" w:rsidRPr="00BE7608" w:rsidRDefault="00583A4B" w:rsidP="004E6FAB">
            <w:pPr>
              <w:jc w:val="both"/>
              <w:rPr>
                <w:rFonts w:ascii="Verdana" w:eastAsia="Times New Roman" w:hAnsi="Verdana" w:cs="Calibri"/>
                <w:color w:val="000000"/>
                <w:lang w:eastAsia="lt-LT"/>
              </w:rPr>
            </w:pPr>
          </w:p>
        </w:tc>
      </w:tr>
      <w:tr w:rsidR="004E6FAB" w:rsidRPr="00BE7608" w14:paraId="1D4D863A" w14:textId="77777777" w:rsidTr="006C4DC2">
        <w:tc>
          <w:tcPr>
            <w:tcW w:w="562" w:type="dxa"/>
          </w:tcPr>
          <w:p w14:paraId="05483C5A" w14:textId="7E6F237A" w:rsidR="004E6FAB" w:rsidRPr="00BE7608" w:rsidRDefault="00583A4B" w:rsidP="004E6FAB">
            <w:pPr>
              <w:jc w:val="both"/>
              <w:rPr>
                <w:rFonts w:ascii="Verdana" w:hAnsi="Verdana"/>
                <w:color w:val="000000"/>
                <w:lang w:eastAsia="lt-LT"/>
              </w:rPr>
            </w:pPr>
            <w:r>
              <w:rPr>
                <w:rFonts w:ascii="Verdana" w:hAnsi="Verdana"/>
                <w:color w:val="000000"/>
                <w:lang w:eastAsia="lt-LT"/>
              </w:rPr>
              <w:t>4</w:t>
            </w:r>
            <w:r w:rsidR="004E6FAB" w:rsidRPr="00BE7608">
              <w:rPr>
                <w:rFonts w:ascii="Verdana" w:hAnsi="Verdana"/>
                <w:color w:val="000000"/>
                <w:lang w:eastAsia="lt-LT"/>
              </w:rPr>
              <w:t>.</w:t>
            </w:r>
          </w:p>
        </w:tc>
        <w:tc>
          <w:tcPr>
            <w:tcW w:w="6209" w:type="dxa"/>
          </w:tcPr>
          <w:p w14:paraId="3F400696" w14:textId="4722A0E0" w:rsidR="004E6FAB" w:rsidRPr="00BE7608" w:rsidRDefault="004E6FAB" w:rsidP="004E6FAB">
            <w:pPr>
              <w:jc w:val="both"/>
              <w:rPr>
                <w:rFonts w:ascii="Verdana" w:eastAsiaTheme="minorHAnsi" w:hAnsi="Verdana" w:cs="Arial"/>
                <w:color w:val="auto"/>
              </w:rPr>
            </w:pPr>
            <w:r w:rsidRPr="001201C8">
              <w:rPr>
                <w:rFonts w:ascii="Verdana" w:hAnsi="Verdana"/>
                <w:color w:val="auto"/>
              </w:rPr>
              <w:t>jungtinės veiklos sutarties skaitmeninė kopija</w:t>
            </w:r>
            <w:r>
              <w:rPr>
                <w:rFonts w:ascii="Verdana" w:hAnsi="Verdana"/>
                <w:color w:val="auto"/>
              </w:rPr>
              <w:t xml:space="preserve"> (jei t</w:t>
            </w:r>
            <w:r w:rsidR="00522405">
              <w:rPr>
                <w:rFonts w:ascii="Verdana" w:hAnsi="Verdana"/>
                <w:color w:val="auto"/>
              </w:rPr>
              <w:t>ai</w:t>
            </w:r>
            <w:r>
              <w:rPr>
                <w:rFonts w:ascii="Verdana" w:hAnsi="Verdana"/>
                <w:color w:val="auto"/>
              </w:rPr>
              <w:t>koma)</w:t>
            </w:r>
          </w:p>
        </w:tc>
        <w:tc>
          <w:tcPr>
            <w:tcW w:w="3053" w:type="dxa"/>
          </w:tcPr>
          <w:p w14:paraId="164983AF" w14:textId="77777777" w:rsidR="004E6FAB" w:rsidRPr="00BE7608" w:rsidRDefault="004E6FAB" w:rsidP="004E6FAB">
            <w:pPr>
              <w:jc w:val="both"/>
              <w:rPr>
                <w:rFonts w:ascii="Verdana" w:eastAsia="Times New Roman" w:hAnsi="Verdana" w:cs="Calibri"/>
                <w:color w:val="000000"/>
                <w:lang w:eastAsia="lt-LT"/>
              </w:rPr>
            </w:pPr>
          </w:p>
        </w:tc>
      </w:tr>
      <w:tr w:rsidR="004E6FAB" w:rsidRPr="00BE7608" w14:paraId="3AF16A59" w14:textId="77777777" w:rsidTr="006C4DC2">
        <w:tc>
          <w:tcPr>
            <w:tcW w:w="562" w:type="dxa"/>
          </w:tcPr>
          <w:p w14:paraId="032C075A" w14:textId="07C93AB5" w:rsidR="004E6FAB" w:rsidRPr="00BE7608" w:rsidRDefault="00583A4B" w:rsidP="004E6FAB">
            <w:pPr>
              <w:jc w:val="both"/>
              <w:rPr>
                <w:rFonts w:ascii="Verdana" w:hAnsi="Verdana"/>
                <w:color w:val="000000"/>
                <w:lang w:eastAsia="lt-LT"/>
              </w:rPr>
            </w:pPr>
            <w:r>
              <w:rPr>
                <w:rFonts w:ascii="Verdana" w:hAnsi="Verdana"/>
                <w:color w:val="000000"/>
                <w:lang w:eastAsia="lt-LT"/>
              </w:rPr>
              <w:t>5</w:t>
            </w:r>
            <w:r w:rsidR="004E6FAB">
              <w:rPr>
                <w:rFonts w:ascii="Verdana" w:hAnsi="Verdana"/>
                <w:color w:val="000000"/>
                <w:lang w:eastAsia="lt-LT"/>
              </w:rPr>
              <w:t>.</w:t>
            </w:r>
          </w:p>
        </w:tc>
        <w:tc>
          <w:tcPr>
            <w:tcW w:w="6209" w:type="dxa"/>
          </w:tcPr>
          <w:p w14:paraId="4B22C164" w14:textId="3A3E76BD" w:rsidR="004E6FAB" w:rsidRPr="00BE7608" w:rsidRDefault="004E6FAB" w:rsidP="004E6FAB">
            <w:pPr>
              <w:jc w:val="both"/>
              <w:rPr>
                <w:rFonts w:ascii="Verdana" w:eastAsiaTheme="minorHAnsi" w:hAnsi="Verdana" w:cs="Arial"/>
                <w:color w:val="auto"/>
              </w:rPr>
            </w:pPr>
            <w:r w:rsidRPr="00A26112">
              <w:rPr>
                <w:rFonts w:ascii="Verdana" w:eastAsiaTheme="minorHAnsi" w:hAnsi="Verdana" w:cs="Arial"/>
                <w:color w:val="auto"/>
              </w:rPr>
              <w:t>Įrodymai dėl išteklių prieinamumo pasitelkiant ūkio subjektą (jei taikoma)</w:t>
            </w:r>
          </w:p>
        </w:tc>
        <w:tc>
          <w:tcPr>
            <w:tcW w:w="3053" w:type="dxa"/>
          </w:tcPr>
          <w:p w14:paraId="0F61EDEE" w14:textId="77777777" w:rsidR="004E6FAB" w:rsidRPr="00BE7608" w:rsidRDefault="004E6FAB" w:rsidP="004E6FAB">
            <w:pPr>
              <w:jc w:val="both"/>
              <w:rPr>
                <w:rFonts w:ascii="Verdana" w:eastAsia="Times New Roman" w:hAnsi="Verdana" w:cs="Calibri"/>
                <w:color w:val="000000"/>
                <w:lang w:eastAsia="lt-LT"/>
              </w:rPr>
            </w:pPr>
          </w:p>
        </w:tc>
      </w:tr>
      <w:tr w:rsidR="004E6FAB" w:rsidRPr="00BE7608" w14:paraId="3D16BE03" w14:textId="77777777" w:rsidTr="006C4DC2">
        <w:tc>
          <w:tcPr>
            <w:tcW w:w="562" w:type="dxa"/>
          </w:tcPr>
          <w:p w14:paraId="422314A5" w14:textId="529C1208" w:rsidR="004E6FAB" w:rsidRPr="00BE7608" w:rsidRDefault="00583A4B" w:rsidP="004E6FAB">
            <w:pPr>
              <w:jc w:val="both"/>
              <w:rPr>
                <w:rFonts w:ascii="Verdana" w:hAnsi="Verdana"/>
                <w:color w:val="000000"/>
                <w:lang w:eastAsia="lt-LT"/>
              </w:rPr>
            </w:pPr>
            <w:r>
              <w:rPr>
                <w:rFonts w:ascii="Verdana" w:hAnsi="Verdana"/>
                <w:color w:val="000000"/>
                <w:lang w:eastAsia="lt-LT"/>
              </w:rPr>
              <w:t>6</w:t>
            </w:r>
            <w:r w:rsidR="004E6FAB" w:rsidRPr="00BE7608">
              <w:rPr>
                <w:rFonts w:ascii="Verdana" w:hAnsi="Verdana"/>
                <w:color w:val="000000"/>
                <w:lang w:eastAsia="lt-LT"/>
              </w:rPr>
              <w:t>.</w:t>
            </w:r>
          </w:p>
        </w:tc>
        <w:tc>
          <w:tcPr>
            <w:tcW w:w="6209" w:type="dxa"/>
          </w:tcPr>
          <w:p w14:paraId="56DBD2E9" w14:textId="76053658" w:rsidR="004E6FAB" w:rsidRPr="00BE7608" w:rsidRDefault="004E6FAB" w:rsidP="004E6FAB">
            <w:pPr>
              <w:jc w:val="both"/>
              <w:rPr>
                <w:rFonts w:ascii="Verdana" w:eastAsiaTheme="minorHAnsi" w:hAnsi="Verdana" w:cs="Arial"/>
                <w:color w:val="auto"/>
              </w:rPr>
            </w:pPr>
            <w:r w:rsidRPr="00A26112">
              <w:rPr>
                <w:rFonts w:ascii="Verdana" w:eastAsiaTheme="minorHAnsi" w:hAnsi="Verdana" w:cs="Arial"/>
                <w:color w:val="auto"/>
              </w:rPr>
              <w:t>Įrodymai dėl sutikimo būti subtiekėju pasitelkiant subtiekėją, kurio pajėgumais neišremiama (jai taikoma)</w:t>
            </w:r>
          </w:p>
        </w:tc>
        <w:tc>
          <w:tcPr>
            <w:tcW w:w="3053" w:type="dxa"/>
          </w:tcPr>
          <w:p w14:paraId="4A370DBC" w14:textId="77777777" w:rsidR="004E6FAB" w:rsidRPr="00BE7608" w:rsidRDefault="004E6FAB" w:rsidP="004E6FAB">
            <w:pPr>
              <w:jc w:val="both"/>
              <w:rPr>
                <w:rFonts w:ascii="Verdana" w:eastAsia="Times New Roman" w:hAnsi="Verdana" w:cs="Calibri"/>
                <w:color w:val="000000"/>
                <w:lang w:eastAsia="lt-LT"/>
              </w:rPr>
            </w:pPr>
          </w:p>
        </w:tc>
      </w:tr>
      <w:tr w:rsidR="004E6FAB" w:rsidRPr="00BE7608" w14:paraId="0140D0D1" w14:textId="77777777" w:rsidTr="006C4DC2">
        <w:tc>
          <w:tcPr>
            <w:tcW w:w="562" w:type="dxa"/>
          </w:tcPr>
          <w:p w14:paraId="2C845554" w14:textId="0813D83F" w:rsidR="004E6FAB" w:rsidRPr="00BE7608" w:rsidRDefault="00583A4B" w:rsidP="004E6FAB">
            <w:pPr>
              <w:jc w:val="both"/>
              <w:rPr>
                <w:rFonts w:ascii="Verdana" w:hAnsi="Verdana"/>
                <w:color w:val="000000"/>
                <w:lang w:eastAsia="lt-LT"/>
              </w:rPr>
            </w:pPr>
            <w:r>
              <w:rPr>
                <w:rFonts w:ascii="Verdana" w:hAnsi="Verdana"/>
                <w:color w:val="000000"/>
                <w:lang w:eastAsia="lt-LT"/>
              </w:rPr>
              <w:t>7</w:t>
            </w:r>
            <w:r w:rsidR="004E6FAB" w:rsidRPr="00BE7608">
              <w:rPr>
                <w:rFonts w:ascii="Verdana" w:hAnsi="Verdana"/>
                <w:color w:val="000000"/>
                <w:lang w:eastAsia="lt-LT"/>
              </w:rPr>
              <w:t>.</w:t>
            </w:r>
          </w:p>
        </w:tc>
        <w:tc>
          <w:tcPr>
            <w:tcW w:w="6209" w:type="dxa"/>
          </w:tcPr>
          <w:p w14:paraId="6BCA41FE" w14:textId="2236908C" w:rsidR="004E6FAB" w:rsidRPr="00BE7608" w:rsidRDefault="004E6FAB" w:rsidP="004E6FAB">
            <w:pPr>
              <w:jc w:val="both"/>
              <w:rPr>
                <w:rFonts w:ascii="Verdana" w:hAnsi="Verdana"/>
                <w:color w:val="000000"/>
                <w:lang w:eastAsia="lt-LT"/>
              </w:rPr>
            </w:pPr>
            <w:r w:rsidRPr="00A26112">
              <w:rPr>
                <w:rFonts w:ascii="Verdana" w:eastAsiaTheme="minorHAnsi" w:hAnsi="Verdana" w:cs="Arial"/>
                <w:color w:val="auto"/>
              </w:rPr>
              <w:t xml:space="preserve">Ketinimų protokolai jei pasitelkiami </w:t>
            </w:r>
            <w:proofErr w:type="spellStart"/>
            <w:r w:rsidRPr="00A26112">
              <w:rPr>
                <w:rFonts w:ascii="Verdana" w:eastAsiaTheme="minorHAnsi" w:hAnsi="Verdana" w:cs="Arial"/>
                <w:color w:val="auto"/>
              </w:rPr>
              <w:t>kvazisubtiekėjai</w:t>
            </w:r>
            <w:proofErr w:type="spellEnd"/>
            <w:r w:rsidRPr="00A26112">
              <w:rPr>
                <w:rFonts w:ascii="Verdana" w:eastAsiaTheme="minorHAnsi" w:hAnsi="Verdana" w:cs="Arial"/>
                <w:color w:val="auto"/>
              </w:rPr>
              <w:t xml:space="preserve"> (jai taikoma)</w:t>
            </w:r>
          </w:p>
        </w:tc>
        <w:tc>
          <w:tcPr>
            <w:tcW w:w="3053" w:type="dxa"/>
          </w:tcPr>
          <w:p w14:paraId="49529C3E" w14:textId="77777777" w:rsidR="004E6FAB" w:rsidRPr="00BE7608" w:rsidRDefault="004E6FAB" w:rsidP="004E6FAB">
            <w:pPr>
              <w:jc w:val="both"/>
              <w:rPr>
                <w:rFonts w:ascii="Verdana" w:eastAsia="Times New Roman" w:hAnsi="Verdana" w:cs="Calibri"/>
                <w:color w:val="000000"/>
                <w:lang w:eastAsia="lt-LT"/>
              </w:rPr>
            </w:pPr>
          </w:p>
        </w:tc>
      </w:tr>
      <w:tr w:rsidR="004E6FAB" w:rsidRPr="00BE7608" w14:paraId="55B21DFC" w14:textId="77777777" w:rsidTr="006C4DC2">
        <w:tc>
          <w:tcPr>
            <w:tcW w:w="562" w:type="dxa"/>
          </w:tcPr>
          <w:p w14:paraId="2E9790AF" w14:textId="09101959" w:rsidR="004E6FAB" w:rsidRPr="00BE7608" w:rsidRDefault="00583A4B" w:rsidP="004E6FAB">
            <w:pPr>
              <w:jc w:val="both"/>
              <w:rPr>
                <w:rFonts w:ascii="Verdana" w:hAnsi="Verdana"/>
                <w:color w:val="000000"/>
                <w:lang w:eastAsia="lt-LT"/>
              </w:rPr>
            </w:pPr>
            <w:r>
              <w:rPr>
                <w:rFonts w:ascii="Verdana" w:hAnsi="Verdana"/>
                <w:color w:val="000000"/>
                <w:lang w:eastAsia="lt-LT"/>
              </w:rPr>
              <w:t>8</w:t>
            </w:r>
            <w:r w:rsidR="004E6FAB" w:rsidRPr="00BE7608">
              <w:rPr>
                <w:rFonts w:ascii="Verdana" w:hAnsi="Verdana"/>
                <w:color w:val="000000"/>
                <w:lang w:eastAsia="lt-LT"/>
              </w:rPr>
              <w:t>.</w:t>
            </w:r>
          </w:p>
        </w:tc>
        <w:tc>
          <w:tcPr>
            <w:tcW w:w="6209" w:type="dxa"/>
          </w:tcPr>
          <w:p w14:paraId="07964A3E" w14:textId="0C1751FE" w:rsidR="004E6FAB" w:rsidRPr="00BE7608" w:rsidRDefault="004E6FAB" w:rsidP="004E6FAB">
            <w:pPr>
              <w:jc w:val="both"/>
              <w:rPr>
                <w:rFonts w:ascii="Verdana" w:eastAsiaTheme="minorHAnsi" w:hAnsi="Verdana" w:cs="Arial"/>
                <w:color w:val="auto"/>
              </w:rPr>
            </w:pPr>
            <w:r w:rsidRPr="00A26112">
              <w:rPr>
                <w:rFonts w:ascii="Verdana" w:eastAsiaTheme="minorHAnsi" w:hAnsi="Verdana" w:cs="Arial"/>
                <w:color w:val="auto"/>
              </w:rPr>
              <w:t>Įgaliojimas (jei reikalingas)</w:t>
            </w:r>
          </w:p>
        </w:tc>
        <w:tc>
          <w:tcPr>
            <w:tcW w:w="3053" w:type="dxa"/>
          </w:tcPr>
          <w:p w14:paraId="2BAAE223" w14:textId="77777777" w:rsidR="004E6FAB" w:rsidRPr="00BE7608" w:rsidRDefault="004E6FAB" w:rsidP="004E6FAB">
            <w:pPr>
              <w:jc w:val="both"/>
              <w:rPr>
                <w:rFonts w:ascii="Verdana" w:eastAsia="Times New Roman" w:hAnsi="Verdana" w:cs="Calibri"/>
                <w:color w:val="000000"/>
                <w:lang w:eastAsia="lt-LT"/>
              </w:rPr>
            </w:pPr>
          </w:p>
        </w:tc>
      </w:tr>
      <w:tr w:rsidR="00452A7C" w:rsidRPr="00BE7608" w14:paraId="1C55D06B" w14:textId="77777777" w:rsidTr="006C4DC2">
        <w:tc>
          <w:tcPr>
            <w:tcW w:w="562" w:type="dxa"/>
          </w:tcPr>
          <w:p w14:paraId="15453F9C" w14:textId="75D0D6BC" w:rsidR="00452A7C" w:rsidRDefault="00583A4B" w:rsidP="00452A7C">
            <w:pPr>
              <w:jc w:val="both"/>
              <w:rPr>
                <w:rFonts w:ascii="Verdana" w:hAnsi="Verdana"/>
                <w:color w:val="000000"/>
                <w:lang w:eastAsia="lt-LT"/>
              </w:rPr>
            </w:pPr>
            <w:r>
              <w:rPr>
                <w:rFonts w:ascii="Verdana" w:hAnsi="Verdana"/>
                <w:color w:val="000000"/>
                <w:lang w:eastAsia="lt-LT"/>
              </w:rPr>
              <w:t>9</w:t>
            </w:r>
            <w:r w:rsidR="00452A7C">
              <w:rPr>
                <w:rFonts w:ascii="Verdana" w:hAnsi="Verdana"/>
                <w:color w:val="000000"/>
                <w:lang w:eastAsia="lt-LT"/>
              </w:rPr>
              <w:t>.</w:t>
            </w:r>
          </w:p>
        </w:tc>
        <w:tc>
          <w:tcPr>
            <w:tcW w:w="6209" w:type="dxa"/>
          </w:tcPr>
          <w:p w14:paraId="1CA5FD85" w14:textId="3258781E" w:rsidR="00452A7C" w:rsidRPr="00A26112" w:rsidRDefault="00452A7C" w:rsidP="00452A7C">
            <w:pPr>
              <w:jc w:val="both"/>
              <w:rPr>
                <w:rFonts w:ascii="Verdana" w:eastAsiaTheme="minorHAnsi" w:hAnsi="Verdana" w:cs="Arial"/>
                <w:color w:val="auto"/>
              </w:rPr>
            </w:pPr>
            <w:r w:rsidRPr="00BE7608">
              <w:rPr>
                <w:rFonts w:ascii="Verdana" w:eastAsiaTheme="minorHAnsi" w:hAnsi="Verdana" w:cs="Arial"/>
                <w:color w:val="auto"/>
              </w:rPr>
              <w:t xml:space="preserve">Kiti tiekėjo nuožiūra svarbūs dokumentai </w:t>
            </w:r>
          </w:p>
        </w:tc>
        <w:tc>
          <w:tcPr>
            <w:tcW w:w="3053" w:type="dxa"/>
          </w:tcPr>
          <w:p w14:paraId="26FB937C" w14:textId="77777777" w:rsidR="00452A7C" w:rsidRPr="00BE7608" w:rsidRDefault="00452A7C" w:rsidP="00452A7C">
            <w:pPr>
              <w:jc w:val="both"/>
              <w:rPr>
                <w:rFonts w:ascii="Verdana" w:eastAsia="Times New Roman" w:hAnsi="Verdana" w:cs="Calibri"/>
                <w:color w:val="000000"/>
                <w:lang w:eastAsia="lt-LT"/>
              </w:rPr>
            </w:pPr>
          </w:p>
        </w:tc>
      </w:tr>
    </w:tbl>
    <w:p w14:paraId="14882A3D" w14:textId="77777777" w:rsidR="00E02840" w:rsidRPr="00BE7608" w:rsidRDefault="00E02840" w:rsidP="00E02840">
      <w:pPr>
        <w:jc w:val="center"/>
        <w:rPr>
          <w:rFonts w:ascii="Verdana" w:hAnsi="Verdana"/>
          <w:b/>
          <w:bCs/>
        </w:rPr>
      </w:pPr>
    </w:p>
    <w:p w14:paraId="10D783D3" w14:textId="77777777" w:rsidR="00853FF7" w:rsidRPr="00BE7608" w:rsidRDefault="00853FF7" w:rsidP="00853FF7">
      <w:pPr>
        <w:pStyle w:val="Sraopastraipa"/>
        <w:spacing w:after="0" w:line="240" w:lineRule="auto"/>
        <w:ind w:left="0"/>
        <w:contextualSpacing w:val="0"/>
        <w:rPr>
          <w:rFonts w:ascii="Verdana" w:hAnsi="Verdana"/>
          <w:b/>
          <w:bCs/>
          <w:sz w:val="24"/>
          <w:szCs w:val="24"/>
        </w:rPr>
      </w:pPr>
    </w:p>
    <w:p w14:paraId="4974A64C" w14:textId="77777777" w:rsidR="00E02840" w:rsidRPr="00BE7608" w:rsidRDefault="00E02840" w:rsidP="00E02840">
      <w:pPr>
        <w:pStyle w:val="Sraopastraipa"/>
        <w:spacing w:after="0" w:line="240" w:lineRule="auto"/>
        <w:ind w:left="0"/>
        <w:contextualSpacing w:val="0"/>
        <w:rPr>
          <w:rFonts w:ascii="Verdana" w:hAnsi="Verdana"/>
          <w:b/>
          <w:bCs/>
          <w:sz w:val="24"/>
          <w:szCs w:val="24"/>
        </w:rPr>
      </w:pPr>
    </w:p>
    <w:p w14:paraId="3925DAC3" w14:textId="6D604D28" w:rsidR="00B842BC" w:rsidRPr="00BE7608"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BE7608">
        <w:rPr>
          <w:rFonts w:ascii="Verdana" w:hAnsi="Verdana"/>
          <w:b/>
          <w:bCs/>
          <w:sz w:val="24"/>
          <w:szCs w:val="24"/>
        </w:rPr>
        <w:t>INFORMACIJA APIE ŪKIO SUBJEKTUS IR SUBTIEKĖJUS</w:t>
      </w:r>
    </w:p>
    <w:p w14:paraId="7C464905" w14:textId="77777777" w:rsidR="00B842BC" w:rsidRPr="00BE7608" w:rsidRDefault="00B842BC" w:rsidP="001B286F">
      <w:pPr>
        <w:keepNext/>
        <w:tabs>
          <w:tab w:val="left" w:pos="284"/>
        </w:tabs>
        <w:jc w:val="both"/>
        <w:outlineLvl w:val="0"/>
        <w:rPr>
          <w:rFonts w:ascii="Verdana" w:hAnsi="Verdana"/>
          <w:color w:val="000000"/>
        </w:rPr>
      </w:pPr>
      <w:bookmarkStart w:id="85" w:name="_Toc96674248"/>
      <w:bookmarkStart w:id="86" w:name="_Toc103675639"/>
      <w:bookmarkStart w:id="87" w:name="_Toc204259043"/>
      <w:bookmarkStart w:id="88" w:name="_Toc204590802"/>
      <w:bookmarkStart w:id="89" w:name="_Toc216947744"/>
      <w:bookmarkStart w:id="90" w:name="_Toc224648168"/>
      <w:r w:rsidRPr="00BE7608">
        <w:rPr>
          <w:rFonts w:ascii="Verdana" w:hAnsi="Verdana"/>
          <w:color w:val="000000"/>
        </w:rPr>
        <w:t>Tiekėjas pasiūlyme privalo išviešinti ūkio subjektus, kurių pajėgumais remiasi, taip pat nurodyti ir žinomus subtiekėjus.</w:t>
      </w:r>
      <w:bookmarkEnd w:id="85"/>
      <w:bookmarkEnd w:id="86"/>
      <w:bookmarkEnd w:id="87"/>
      <w:bookmarkEnd w:id="88"/>
      <w:bookmarkEnd w:id="89"/>
      <w:bookmarkEnd w:id="90"/>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BE7608" w14:paraId="1F96A633" w14:textId="77777777" w:rsidTr="0076001F">
        <w:trPr>
          <w:trHeight w:val="975"/>
        </w:trPr>
        <w:tc>
          <w:tcPr>
            <w:tcW w:w="812" w:type="dxa"/>
            <w:vAlign w:val="center"/>
          </w:tcPr>
          <w:p w14:paraId="2F6C5162" w14:textId="77777777" w:rsidR="00B842BC" w:rsidRPr="00BE7608" w:rsidRDefault="00B842BC" w:rsidP="001B286F">
            <w:pPr>
              <w:jc w:val="center"/>
              <w:rPr>
                <w:rFonts w:ascii="Verdana" w:hAnsi="Verdana"/>
              </w:rPr>
            </w:pPr>
            <w:r w:rsidRPr="00BE7608">
              <w:rPr>
                <w:rFonts w:ascii="Verdana" w:hAnsi="Verdana"/>
                <w:color w:val="000000"/>
              </w:rPr>
              <w:t>Eil. Nr.</w:t>
            </w:r>
          </w:p>
        </w:tc>
        <w:tc>
          <w:tcPr>
            <w:tcW w:w="2816" w:type="dxa"/>
            <w:vAlign w:val="center"/>
          </w:tcPr>
          <w:p w14:paraId="697AED26" w14:textId="77777777" w:rsidR="00B842BC" w:rsidRPr="00BE7608" w:rsidRDefault="00B842BC" w:rsidP="001B286F">
            <w:pPr>
              <w:jc w:val="both"/>
              <w:rPr>
                <w:rFonts w:ascii="Verdana" w:hAnsi="Verdana"/>
              </w:rPr>
            </w:pPr>
            <w:r w:rsidRPr="00BE7608">
              <w:rPr>
                <w:rFonts w:ascii="Verdana" w:hAnsi="Verdana"/>
                <w:b/>
                <w:bCs/>
              </w:rPr>
              <w:t>Ūkio subjekto(ų), kurio (-</w:t>
            </w:r>
            <w:proofErr w:type="spellStart"/>
            <w:r w:rsidRPr="00BE7608">
              <w:rPr>
                <w:rFonts w:ascii="Verdana" w:hAnsi="Verdana"/>
                <w:b/>
                <w:bCs/>
              </w:rPr>
              <w:t>ių</w:t>
            </w:r>
            <w:proofErr w:type="spellEnd"/>
            <w:r w:rsidRPr="00BE7608">
              <w:rPr>
                <w:rFonts w:ascii="Verdana" w:hAnsi="Verdana"/>
                <w:b/>
                <w:bCs/>
              </w:rPr>
              <w:t>) pajėgumais remiamasi</w:t>
            </w:r>
            <w:r w:rsidRPr="00BE7608">
              <w:rPr>
                <w:rFonts w:ascii="Verdana" w:hAnsi="Verdana"/>
              </w:rPr>
              <w:t>, (toliau – ūkio subjekto) pavadinimas(-ai)</w:t>
            </w:r>
          </w:p>
        </w:tc>
        <w:tc>
          <w:tcPr>
            <w:tcW w:w="1696" w:type="dxa"/>
            <w:vAlign w:val="center"/>
          </w:tcPr>
          <w:p w14:paraId="2BE8AEC3" w14:textId="77777777" w:rsidR="00B842BC" w:rsidRPr="00BE7608" w:rsidRDefault="00B842BC" w:rsidP="001B286F">
            <w:pPr>
              <w:jc w:val="both"/>
              <w:rPr>
                <w:rFonts w:ascii="Verdana" w:hAnsi="Verdana"/>
              </w:rPr>
            </w:pPr>
            <w:r w:rsidRPr="00BE7608">
              <w:rPr>
                <w:rFonts w:ascii="Verdana" w:hAnsi="Verdana"/>
              </w:rPr>
              <w:t>Ūkio subjekto(-ų), adresas(-ai)</w:t>
            </w:r>
          </w:p>
        </w:tc>
        <w:tc>
          <w:tcPr>
            <w:tcW w:w="1469" w:type="dxa"/>
            <w:vAlign w:val="center"/>
          </w:tcPr>
          <w:p w14:paraId="18852E28" w14:textId="77777777" w:rsidR="00B842BC" w:rsidRPr="00BE7608" w:rsidRDefault="00B842BC" w:rsidP="001B286F">
            <w:pPr>
              <w:jc w:val="both"/>
              <w:rPr>
                <w:rFonts w:ascii="Verdana" w:hAnsi="Verdana"/>
              </w:rPr>
            </w:pPr>
            <w:r w:rsidRPr="00BE7608">
              <w:rPr>
                <w:rFonts w:ascii="Verdana" w:hAnsi="Verdana"/>
              </w:rPr>
              <w:t>Ūkio subjekto(-ų) kodas(-ai)</w:t>
            </w:r>
          </w:p>
        </w:tc>
        <w:tc>
          <w:tcPr>
            <w:tcW w:w="2981" w:type="dxa"/>
            <w:vAlign w:val="center"/>
          </w:tcPr>
          <w:p w14:paraId="48487AAA" w14:textId="77777777" w:rsidR="00B842BC" w:rsidRPr="00BE7608" w:rsidRDefault="00B842BC" w:rsidP="001B286F">
            <w:pPr>
              <w:jc w:val="both"/>
              <w:rPr>
                <w:rFonts w:ascii="Verdana" w:hAnsi="Verdana"/>
              </w:rPr>
            </w:pPr>
            <w:r w:rsidRPr="00BE7608">
              <w:rPr>
                <w:rFonts w:ascii="Verdana" w:hAnsi="Verdana"/>
              </w:rPr>
              <w:t>Įsipareigojimų dalis (nurodant konkrečius pagal pirkimo sutartį prisiimamus įsipareigojimus), kuriai ketinama pasitelkti ūkio subjektą (-</w:t>
            </w:r>
            <w:proofErr w:type="spellStart"/>
            <w:r w:rsidRPr="00BE7608">
              <w:rPr>
                <w:rFonts w:ascii="Verdana" w:hAnsi="Verdana"/>
              </w:rPr>
              <w:t>us</w:t>
            </w:r>
            <w:proofErr w:type="spellEnd"/>
            <w:r w:rsidRPr="00BE7608">
              <w:rPr>
                <w:rFonts w:ascii="Verdana" w:hAnsi="Verdana"/>
              </w:rPr>
              <w:t>), ir procentinė dalis nuo pasiūlymo kainos</w:t>
            </w:r>
          </w:p>
        </w:tc>
      </w:tr>
      <w:tr w:rsidR="00B842BC" w:rsidRPr="00BE7608" w14:paraId="7884D59F" w14:textId="77777777" w:rsidTr="0076001F">
        <w:trPr>
          <w:trHeight w:val="320"/>
        </w:trPr>
        <w:tc>
          <w:tcPr>
            <w:tcW w:w="812" w:type="dxa"/>
            <w:vAlign w:val="center"/>
          </w:tcPr>
          <w:p w14:paraId="7172AF37" w14:textId="77777777" w:rsidR="00B842BC" w:rsidRPr="00BE7608" w:rsidRDefault="00B842BC" w:rsidP="001B286F">
            <w:pPr>
              <w:jc w:val="center"/>
              <w:rPr>
                <w:rFonts w:ascii="Verdana" w:hAnsi="Verdana"/>
              </w:rPr>
            </w:pPr>
            <w:r w:rsidRPr="00BE7608">
              <w:rPr>
                <w:rFonts w:ascii="Verdana" w:hAnsi="Verdana"/>
              </w:rPr>
              <w:t>1.</w:t>
            </w:r>
          </w:p>
        </w:tc>
        <w:tc>
          <w:tcPr>
            <w:tcW w:w="2816" w:type="dxa"/>
          </w:tcPr>
          <w:p w14:paraId="57B8D620" w14:textId="77777777" w:rsidR="00B842BC" w:rsidRPr="00BE7608" w:rsidRDefault="00B842BC" w:rsidP="001B286F">
            <w:pPr>
              <w:jc w:val="both"/>
              <w:rPr>
                <w:rFonts w:ascii="Verdana" w:hAnsi="Verdana"/>
              </w:rPr>
            </w:pPr>
          </w:p>
        </w:tc>
        <w:tc>
          <w:tcPr>
            <w:tcW w:w="1696" w:type="dxa"/>
          </w:tcPr>
          <w:p w14:paraId="68FB8149" w14:textId="77777777" w:rsidR="00B842BC" w:rsidRPr="00BE7608" w:rsidRDefault="00B842BC" w:rsidP="001B286F">
            <w:pPr>
              <w:jc w:val="both"/>
              <w:rPr>
                <w:rFonts w:ascii="Verdana" w:hAnsi="Verdana"/>
              </w:rPr>
            </w:pPr>
          </w:p>
        </w:tc>
        <w:tc>
          <w:tcPr>
            <w:tcW w:w="1469" w:type="dxa"/>
          </w:tcPr>
          <w:p w14:paraId="139BAA6F" w14:textId="77777777" w:rsidR="00B842BC" w:rsidRPr="00BE7608" w:rsidRDefault="00B842BC" w:rsidP="001B286F">
            <w:pPr>
              <w:jc w:val="both"/>
              <w:rPr>
                <w:rFonts w:ascii="Verdana" w:hAnsi="Verdana"/>
              </w:rPr>
            </w:pPr>
          </w:p>
        </w:tc>
        <w:tc>
          <w:tcPr>
            <w:tcW w:w="2981" w:type="dxa"/>
          </w:tcPr>
          <w:p w14:paraId="55E620CA" w14:textId="77777777" w:rsidR="00B842BC" w:rsidRPr="00BE7608" w:rsidRDefault="00B842BC" w:rsidP="001B286F">
            <w:pPr>
              <w:jc w:val="both"/>
              <w:rPr>
                <w:rFonts w:ascii="Verdana" w:hAnsi="Verdana"/>
              </w:rPr>
            </w:pPr>
          </w:p>
        </w:tc>
      </w:tr>
      <w:tr w:rsidR="00B842BC" w:rsidRPr="00BE7608" w14:paraId="58A24A83" w14:textId="77777777" w:rsidTr="0076001F">
        <w:trPr>
          <w:trHeight w:val="320"/>
        </w:trPr>
        <w:tc>
          <w:tcPr>
            <w:tcW w:w="812" w:type="dxa"/>
            <w:vAlign w:val="center"/>
          </w:tcPr>
          <w:p w14:paraId="1B0438B7" w14:textId="77777777" w:rsidR="00B842BC" w:rsidRPr="00BE7608" w:rsidRDefault="00B842BC" w:rsidP="001B286F">
            <w:pPr>
              <w:jc w:val="center"/>
              <w:rPr>
                <w:rFonts w:ascii="Verdana" w:hAnsi="Verdana"/>
              </w:rPr>
            </w:pPr>
            <w:r w:rsidRPr="00BE7608">
              <w:rPr>
                <w:rFonts w:ascii="Verdana" w:hAnsi="Verdana"/>
              </w:rPr>
              <w:t>2.</w:t>
            </w:r>
          </w:p>
        </w:tc>
        <w:tc>
          <w:tcPr>
            <w:tcW w:w="2816" w:type="dxa"/>
          </w:tcPr>
          <w:p w14:paraId="0C007304" w14:textId="77777777" w:rsidR="00B842BC" w:rsidRPr="00BE7608" w:rsidRDefault="00B842BC" w:rsidP="001B286F">
            <w:pPr>
              <w:jc w:val="both"/>
              <w:rPr>
                <w:rFonts w:ascii="Verdana" w:hAnsi="Verdana"/>
              </w:rPr>
            </w:pPr>
          </w:p>
        </w:tc>
        <w:tc>
          <w:tcPr>
            <w:tcW w:w="1696" w:type="dxa"/>
          </w:tcPr>
          <w:p w14:paraId="08490C37" w14:textId="77777777" w:rsidR="00B842BC" w:rsidRPr="00BE7608" w:rsidRDefault="00B842BC" w:rsidP="001B286F">
            <w:pPr>
              <w:jc w:val="both"/>
              <w:rPr>
                <w:rFonts w:ascii="Verdana" w:hAnsi="Verdana"/>
              </w:rPr>
            </w:pPr>
          </w:p>
        </w:tc>
        <w:tc>
          <w:tcPr>
            <w:tcW w:w="1469" w:type="dxa"/>
          </w:tcPr>
          <w:p w14:paraId="75665073" w14:textId="77777777" w:rsidR="00B842BC" w:rsidRPr="00BE7608" w:rsidRDefault="00B842BC" w:rsidP="001B286F">
            <w:pPr>
              <w:jc w:val="both"/>
              <w:rPr>
                <w:rFonts w:ascii="Verdana" w:hAnsi="Verdana"/>
              </w:rPr>
            </w:pPr>
          </w:p>
        </w:tc>
        <w:tc>
          <w:tcPr>
            <w:tcW w:w="2981" w:type="dxa"/>
          </w:tcPr>
          <w:p w14:paraId="71294E00" w14:textId="77777777" w:rsidR="00B842BC" w:rsidRPr="00BE7608" w:rsidRDefault="00B842BC" w:rsidP="001B286F">
            <w:pPr>
              <w:jc w:val="both"/>
              <w:rPr>
                <w:rFonts w:ascii="Verdana" w:hAnsi="Verdana"/>
              </w:rPr>
            </w:pPr>
          </w:p>
        </w:tc>
      </w:tr>
      <w:tr w:rsidR="00B842BC" w:rsidRPr="00BE7608" w14:paraId="3A7CDE23" w14:textId="77777777" w:rsidTr="0076001F">
        <w:trPr>
          <w:trHeight w:val="268"/>
        </w:trPr>
        <w:tc>
          <w:tcPr>
            <w:tcW w:w="812" w:type="dxa"/>
            <w:vAlign w:val="center"/>
          </w:tcPr>
          <w:p w14:paraId="65116ECF" w14:textId="77777777" w:rsidR="00B842BC" w:rsidRPr="00BE7608" w:rsidRDefault="00B842BC" w:rsidP="001B286F">
            <w:pPr>
              <w:jc w:val="center"/>
              <w:rPr>
                <w:rFonts w:ascii="Verdana" w:hAnsi="Verdana"/>
              </w:rPr>
            </w:pPr>
            <w:r w:rsidRPr="00BE7608">
              <w:rPr>
                <w:rFonts w:ascii="Verdana" w:hAnsi="Verdana"/>
              </w:rPr>
              <w:t>3. ir t.t.</w:t>
            </w:r>
          </w:p>
        </w:tc>
        <w:tc>
          <w:tcPr>
            <w:tcW w:w="2816" w:type="dxa"/>
          </w:tcPr>
          <w:p w14:paraId="68D4F8A1" w14:textId="77777777" w:rsidR="00B842BC" w:rsidRPr="00BE7608" w:rsidRDefault="00B842BC" w:rsidP="001B286F">
            <w:pPr>
              <w:jc w:val="both"/>
              <w:rPr>
                <w:rFonts w:ascii="Verdana" w:hAnsi="Verdana"/>
              </w:rPr>
            </w:pPr>
          </w:p>
        </w:tc>
        <w:tc>
          <w:tcPr>
            <w:tcW w:w="1696" w:type="dxa"/>
          </w:tcPr>
          <w:p w14:paraId="4D5314E0" w14:textId="77777777" w:rsidR="00B842BC" w:rsidRPr="00BE7608" w:rsidRDefault="00B842BC" w:rsidP="001B286F">
            <w:pPr>
              <w:jc w:val="both"/>
              <w:rPr>
                <w:rFonts w:ascii="Verdana" w:hAnsi="Verdana"/>
              </w:rPr>
            </w:pPr>
          </w:p>
        </w:tc>
        <w:tc>
          <w:tcPr>
            <w:tcW w:w="1469" w:type="dxa"/>
          </w:tcPr>
          <w:p w14:paraId="0754ADCB" w14:textId="77777777" w:rsidR="00B842BC" w:rsidRPr="00BE7608" w:rsidRDefault="00B842BC" w:rsidP="001B286F">
            <w:pPr>
              <w:jc w:val="both"/>
              <w:rPr>
                <w:rFonts w:ascii="Verdana" w:hAnsi="Verdana"/>
              </w:rPr>
            </w:pPr>
          </w:p>
        </w:tc>
        <w:tc>
          <w:tcPr>
            <w:tcW w:w="2981" w:type="dxa"/>
          </w:tcPr>
          <w:p w14:paraId="569C051C" w14:textId="77777777" w:rsidR="00B842BC" w:rsidRPr="00BE7608" w:rsidRDefault="00B842BC" w:rsidP="001B286F">
            <w:pPr>
              <w:jc w:val="both"/>
              <w:rPr>
                <w:rFonts w:ascii="Verdana" w:hAnsi="Verdana"/>
              </w:rPr>
            </w:pPr>
          </w:p>
        </w:tc>
      </w:tr>
    </w:tbl>
    <w:p w14:paraId="6362ABD2" w14:textId="77777777" w:rsidR="00B842BC" w:rsidRPr="00BE7608" w:rsidRDefault="00B842BC" w:rsidP="001B286F">
      <w:pPr>
        <w:pStyle w:val="Puslapioinaostekstas"/>
        <w:tabs>
          <w:tab w:val="left" w:pos="142"/>
          <w:tab w:val="left" w:pos="709"/>
        </w:tabs>
        <w:jc w:val="both"/>
        <w:rPr>
          <w:rFonts w:ascii="Verdana" w:hAnsi="Verdana"/>
          <w:sz w:val="24"/>
          <w:szCs w:val="24"/>
          <w:lang w:val="lt-LT"/>
        </w:rPr>
      </w:pPr>
      <w:r w:rsidRPr="00BE7608">
        <w:rPr>
          <w:rFonts w:ascii="Verdana" w:hAnsi="Verdana"/>
          <w:i/>
          <w:iCs/>
          <w:sz w:val="24"/>
          <w:szCs w:val="24"/>
          <w:lang w:val="lt-LT"/>
        </w:rPr>
        <w:lastRenderedPageBreak/>
        <w:t xml:space="preserve">Pastaba: </w:t>
      </w:r>
      <w:r w:rsidRPr="00BE7608">
        <w:rPr>
          <w:rFonts w:ascii="Verdana" w:hAnsi="Verdana"/>
          <w:b/>
          <w:bCs/>
          <w:sz w:val="24"/>
          <w:szCs w:val="24"/>
          <w:lang w:val="lt-LT"/>
        </w:rPr>
        <w:t>Ūkio subjektas, kurio pajėgumais remiamasi</w:t>
      </w:r>
      <w:r w:rsidRPr="00BE760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BE7608" w14:paraId="3A991E5B" w14:textId="77777777" w:rsidTr="0076001F">
        <w:tc>
          <w:tcPr>
            <w:tcW w:w="663" w:type="dxa"/>
            <w:vAlign w:val="center"/>
          </w:tcPr>
          <w:p w14:paraId="5B667F97" w14:textId="77777777" w:rsidR="00B842BC" w:rsidRPr="00BE7608" w:rsidRDefault="00B842BC" w:rsidP="001B286F">
            <w:pPr>
              <w:jc w:val="center"/>
              <w:rPr>
                <w:rFonts w:ascii="Verdana" w:hAnsi="Verdana"/>
              </w:rPr>
            </w:pPr>
            <w:r w:rsidRPr="00BE7608">
              <w:rPr>
                <w:rFonts w:ascii="Verdana" w:hAnsi="Verdana"/>
                <w:color w:val="000000"/>
              </w:rPr>
              <w:t>Eil. Nr.</w:t>
            </w:r>
          </w:p>
        </w:tc>
        <w:tc>
          <w:tcPr>
            <w:tcW w:w="2811" w:type="dxa"/>
          </w:tcPr>
          <w:p w14:paraId="063997B4" w14:textId="77777777" w:rsidR="00B842BC" w:rsidRPr="00BE7608" w:rsidRDefault="00B842BC" w:rsidP="001B286F">
            <w:pPr>
              <w:jc w:val="both"/>
              <w:rPr>
                <w:rFonts w:ascii="Verdana" w:hAnsi="Verdana"/>
                <w:b/>
                <w:bCs/>
              </w:rPr>
            </w:pPr>
          </w:p>
          <w:p w14:paraId="6A7D91AE" w14:textId="77777777" w:rsidR="00B842BC" w:rsidRPr="00BE7608" w:rsidRDefault="00B842BC" w:rsidP="001B286F">
            <w:pPr>
              <w:jc w:val="both"/>
              <w:rPr>
                <w:rFonts w:ascii="Verdana" w:hAnsi="Verdana"/>
                <w:b/>
                <w:bCs/>
              </w:rPr>
            </w:pPr>
          </w:p>
          <w:p w14:paraId="6E4AB060" w14:textId="77777777" w:rsidR="00B842BC" w:rsidRPr="00BE7608" w:rsidRDefault="00B842BC" w:rsidP="001B286F">
            <w:pPr>
              <w:jc w:val="both"/>
              <w:rPr>
                <w:rFonts w:ascii="Verdana" w:hAnsi="Verdana"/>
              </w:rPr>
            </w:pPr>
            <w:r w:rsidRPr="00BE7608">
              <w:rPr>
                <w:rFonts w:ascii="Verdana" w:hAnsi="Verdana"/>
                <w:b/>
                <w:bCs/>
              </w:rPr>
              <w:t>Subtiekėjo (-ų)</w:t>
            </w:r>
            <w:r w:rsidRPr="00BE7608">
              <w:rPr>
                <w:rFonts w:ascii="Verdana" w:hAnsi="Verdana"/>
              </w:rPr>
              <w:t xml:space="preserve"> pavadinimas (-ai)</w:t>
            </w:r>
          </w:p>
        </w:tc>
        <w:tc>
          <w:tcPr>
            <w:tcW w:w="1717" w:type="dxa"/>
          </w:tcPr>
          <w:p w14:paraId="425D4FDB" w14:textId="77777777" w:rsidR="00B842BC" w:rsidRPr="00BE7608" w:rsidRDefault="00B842BC" w:rsidP="001B286F">
            <w:pPr>
              <w:jc w:val="both"/>
              <w:rPr>
                <w:rFonts w:ascii="Verdana" w:hAnsi="Verdana"/>
              </w:rPr>
            </w:pPr>
          </w:p>
          <w:p w14:paraId="10CD5D80" w14:textId="77777777" w:rsidR="00B842BC" w:rsidRPr="00BE7608" w:rsidRDefault="00B842BC" w:rsidP="001B286F">
            <w:pPr>
              <w:jc w:val="both"/>
              <w:rPr>
                <w:rFonts w:ascii="Verdana" w:hAnsi="Verdana"/>
              </w:rPr>
            </w:pPr>
          </w:p>
          <w:p w14:paraId="3188C248" w14:textId="77777777" w:rsidR="00B842BC" w:rsidRPr="00BE7608" w:rsidRDefault="00B842BC" w:rsidP="001B286F">
            <w:pPr>
              <w:jc w:val="both"/>
              <w:rPr>
                <w:rFonts w:ascii="Verdana" w:hAnsi="Verdana"/>
              </w:rPr>
            </w:pPr>
            <w:r w:rsidRPr="00BE7608">
              <w:rPr>
                <w:rFonts w:ascii="Verdana" w:hAnsi="Verdana"/>
              </w:rPr>
              <w:t>Subtiekėjo(-ų) adresas (-ai)</w:t>
            </w:r>
          </w:p>
        </w:tc>
        <w:tc>
          <w:tcPr>
            <w:tcW w:w="1717" w:type="dxa"/>
          </w:tcPr>
          <w:p w14:paraId="66920245" w14:textId="77777777" w:rsidR="00B842BC" w:rsidRPr="00BE7608" w:rsidRDefault="00B842BC" w:rsidP="001B286F">
            <w:pPr>
              <w:jc w:val="both"/>
              <w:rPr>
                <w:rFonts w:ascii="Verdana" w:hAnsi="Verdana"/>
              </w:rPr>
            </w:pPr>
          </w:p>
          <w:p w14:paraId="0A6E012A" w14:textId="77777777" w:rsidR="00B842BC" w:rsidRPr="00BE7608" w:rsidRDefault="00B842BC" w:rsidP="001B286F">
            <w:pPr>
              <w:jc w:val="both"/>
              <w:rPr>
                <w:rFonts w:ascii="Verdana" w:hAnsi="Verdana"/>
              </w:rPr>
            </w:pPr>
          </w:p>
          <w:p w14:paraId="392F518B" w14:textId="77777777" w:rsidR="00B842BC" w:rsidRPr="00BE7608" w:rsidRDefault="00B842BC" w:rsidP="001B286F">
            <w:pPr>
              <w:jc w:val="both"/>
              <w:rPr>
                <w:rFonts w:ascii="Verdana" w:hAnsi="Verdana"/>
              </w:rPr>
            </w:pPr>
            <w:r w:rsidRPr="00BE7608">
              <w:rPr>
                <w:rFonts w:ascii="Verdana" w:hAnsi="Verdana"/>
              </w:rPr>
              <w:t>Subtiekėjo(-ų) kodas(-ai)</w:t>
            </w:r>
          </w:p>
        </w:tc>
        <w:tc>
          <w:tcPr>
            <w:tcW w:w="2866" w:type="dxa"/>
          </w:tcPr>
          <w:p w14:paraId="67581E8E" w14:textId="77777777" w:rsidR="00B842BC" w:rsidRPr="00BE7608" w:rsidRDefault="00B842BC" w:rsidP="001B286F">
            <w:pPr>
              <w:jc w:val="both"/>
              <w:rPr>
                <w:rFonts w:ascii="Verdana" w:hAnsi="Verdana"/>
              </w:rPr>
            </w:pPr>
            <w:r w:rsidRPr="00BE7608">
              <w:rPr>
                <w:rFonts w:ascii="Verdana" w:hAnsi="Verdana"/>
              </w:rPr>
              <w:t>Įsipareigojimų dalis (nurodant konkrečius pagal pirkimo sutartį prisiimamus įsipareigojimus), kuriai ketinama pasitelkti subtiekėją (-</w:t>
            </w:r>
            <w:proofErr w:type="spellStart"/>
            <w:r w:rsidRPr="00BE7608">
              <w:rPr>
                <w:rFonts w:ascii="Verdana" w:hAnsi="Verdana"/>
              </w:rPr>
              <w:t>us</w:t>
            </w:r>
            <w:proofErr w:type="spellEnd"/>
            <w:r w:rsidRPr="00BE7608">
              <w:rPr>
                <w:rFonts w:ascii="Verdana" w:hAnsi="Verdana"/>
              </w:rPr>
              <w:t>) ir procentinė dalis nuo pasiūlymo kainos</w:t>
            </w:r>
          </w:p>
        </w:tc>
      </w:tr>
      <w:tr w:rsidR="00B842BC" w:rsidRPr="00BE7608" w14:paraId="113C0128" w14:textId="77777777" w:rsidTr="0076001F">
        <w:tc>
          <w:tcPr>
            <w:tcW w:w="663" w:type="dxa"/>
            <w:vAlign w:val="center"/>
          </w:tcPr>
          <w:p w14:paraId="1F2E4AB3" w14:textId="77777777" w:rsidR="00B842BC" w:rsidRPr="00BE7608" w:rsidRDefault="00B842BC" w:rsidP="001B286F">
            <w:pPr>
              <w:jc w:val="center"/>
              <w:rPr>
                <w:rFonts w:ascii="Verdana" w:hAnsi="Verdana"/>
                <w:color w:val="000000"/>
              </w:rPr>
            </w:pPr>
          </w:p>
        </w:tc>
        <w:tc>
          <w:tcPr>
            <w:tcW w:w="2811" w:type="dxa"/>
          </w:tcPr>
          <w:p w14:paraId="4DF46D00" w14:textId="77777777" w:rsidR="00B842BC" w:rsidRPr="00BE7608" w:rsidRDefault="00B842BC" w:rsidP="001B286F">
            <w:pPr>
              <w:jc w:val="both"/>
              <w:rPr>
                <w:rFonts w:ascii="Verdana" w:hAnsi="Verdana"/>
                <w:b/>
                <w:bCs/>
              </w:rPr>
            </w:pPr>
          </w:p>
        </w:tc>
        <w:tc>
          <w:tcPr>
            <w:tcW w:w="1717" w:type="dxa"/>
          </w:tcPr>
          <w:p w14:paraId="350666C7" w14:textId="77777777" w:rsidR="00B842BC" w:rsidRPr="00BE7608" w:rsidRDefault="00B842BC" w:rsidP="001B286F">
            <w:pPr>
              <w:jc w:val="both"/>
              <w:rPr>
                <w:rFonts w:ascii="Verdana" w:hAnsi="Verdana"/>
              </w:rPr>
            </w:pPr>
          </w:p>
        </w:tc>
        <w:tc>
          <w:tcPr>
            <w:tcW w:w="1717" w:type="dxa"/>
          </w:tcPr>
          <w:p w14:paraId="51A1A899" w14:textId="77777777" w:rsidR="00B842BC" w:rsidRPr="00BE7608" w:rsidRDefault="00B842BC" w:rsidP="001B286F">
            <w:pPr>
              <w:jc w:val="both"/>
              <w:rPr>
                <w:rFonts w:ascii="Verdana" w:hAnsi="Verdana"/>
              </w:rPr>
            </w:pPr>
          </w:p>
        </w:tc>
        <w:tc>
          <w:tcPr>
            <w:tcW w:w="2866" w:type="dxa"/>
          </w:tcPr>
          <w:p w14:paraId="41CDDA49" w14:textId="77777777" w:rsidR="00B842BC" w:rsidRPr="00BE7608" w:rsidRDefault="00B842BC" w:rsidP="001B286F">
            <w:pPr>
              <w:jc w:val="both"/>
              <w:rPr>
                <w:rFonts w:ascii="Verdana" w:hAnsi="Verdana"/>
              </w:rPr>
            </w:pPr>
          </w:p>
        </w:tc>
      </w:tr>
    </w:tbl>
    <w:p w14:paraId="46051ED1" w14:textId="77777777" w:rsidR="00B842BC" w:rsidRPr="00BE7608" w:rsidRDefault="00B842BC" w:rsidP="001B286F">
      <w:pPr>
        <w:pStyle w:val="Puslapioinaostekstas"/>
        <w:tabs>
          <w:tab w:val="left" w:pos="0"/>
          <w:tab w:val="left" w:pos="709"/>
        </w:tabs>
        <w:jc w:val="both"/>
        <w:rPr>
          <w:rFonts w:ascii="Verdana" w:hAnsi="Verdana"/>
          <w:sz w:val="24"/>
          <w:szCs w:val="24"/>
          <w:lang w:val="lt-LT"/>
        </w:rPr>
      </w:pPr>
      <w:r w:rsidRPr="00BE7608">
        <w:rPr>
          <w:rFonts w:ascii="Verdana" w:hAnsi="Verdana"/>
          <w:i/>
          <w:iCs/>
          <w:sz w:val="24"/>
          <w:szCs w:val="24"/>
          <w:lang w:val="lt-LT"/>
        </w:rPr>
        <w:t>Pastaba:</w:t>
      </w:r>
      <w:r w:rsidRPr="00BE7608">
        <w:rPr>
          <w:rFonts w:ascii="Verdana" w:hAnsi="Verdana"/>
          <w:b/>
          <w:bCs/>
          <w:sz w:val="24"/>
          <w:szCs w:val="24"/>
          <w:lang w:val="lt-LT"/>
        </w:rPr>
        <w:t xml:space="preserve"> Subtiekėjas </w:t>
      </w:r>
      <w:r w:rsidRPr="00BE760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BE7608" w14:paraId="568C316C" w14:textId="77777777" w:rsidTr="0076001F">
        <w:trPr>
          <w:trHeight w:val="439"/>
        </w:trPr>
        <w:tc>
          <w:tcPr>
            <w:tcW w:w="6769" w:type="dxa"/>
            <w:vMerge w:val="restart"/>
          </w:tcPr>
          <w:p w14:paraId="4D7C161C" w14:textId="24CD5698" w:rsidR="00B842BC" w:rsidRPr="00BE7608" w:rsidRDefault="00B842BC" w:rsidP="001B286F">
            <w:pPr>
              <w:jc w:val="both"/>
              <w:rPr>
                <w:rFonts w:ascii="Verdana" w:hAnsi="Verdana"/>
              </w:rPr>
            </w:pPr>
            <w:proofErr w:type="spellStart"/>
            <w:r w:rsidRPr="00BE7608">
              <w:rPr>
                <w:rFonts w:ascii="Verdana" w:hAnsi="Verdana"/>
                <w:b/>
                <w:bCs/>
              </w:rPr>
              <w:t>Kvazisubtiekėjas</w:t>
            </w:r>
            <w:proofErr w:type="spellEnd"/>
            <w:r w:rsidRPr="00BE7608">
              <w:rPr>
                <w:rFonts w:ascii="Verdana" w:hAnsi="Verdana"/>
                <w:b/>
                <w:bCs/>
              </w:rPr>
              <w:t xml:space="preserve"> (-ai)</w:t>
            </w:r>
            <w:r w:rsidRPr="00BE7608">
              <w:rPr>
                <w:rFonts w:ascii="Verdana" w:hAnsi="Verdana"/>
              </w:rPr>
              <w:t xml:space="preserve"> – specialistas (-ai), kurio (-</w:t>
            </w:r>
            <w:proofErr w:type="spellStart"/>
            <w:r w:rsidRPr="00BE7608">
              <w:rPr>
                <w:rFonts w:ascii="Verdana" w:hAnsi="Verdana"/>
              </w:rPr>
              <w:t>ių</w:t>
            </w:r>
            <w:proofErr w:type="spellEnd"/>
            <w:r w:rsidRPr="00BE7608">
              <w:rPr>
                <w:rFonts w:ascii="Verdana" w:hAnsi="Verdana"/>
              </w:rPr>
              <w:t>) kvalifikacija tiekėjas remiasi, ir kuris (-</w:t>
            </w:r>
            <w:proofErr w:type="spellStart"/>
            <w:r w:rsidRPr="00BE7608">
              <w:rPr>
                <w:rFonts w:ascii="Verdana" w:hAnsi="Verdana"/>
              </w:rPr>
              <w:t>ie</w:t>
            </w:r>
            <w:proofErr w:type="spellEnd"/>
            <w:r w:rsidRPr="00BE7608">
              <w:rPr>
                <w:rFonts w:ascii="Verdana" w:hAnsi="Verdana"/>
              </w:rPr>
              <w:t>) pasiūlymo pateikimo metu dar nėra tiekėjo, ūkio subjekto, kurio pajėgumais tiekėjas remiasi, darbuotojas (-ai), tačiau jį (juos) ketinama įdarbinti, jei pasiūlymas bus pripažintas laimėjusiu.</w:t>
            </w:r>
          </w:p>
        </w:tc>
        <w:tc>
          <w:tcPr>
            <w:tcW w:w="3005" w:type="dxa"/>
          </w:tcPr>
          <w:p w14:paraId="2C691660" w14:textId="77777777" w:rsidR="00B842BC" w:rsidRPr="00BE7608" w:rsidRDefault="00B842BC" w:rsidP="001B286F">
            <w:pPr>
              <w:jc w:val="both"/>
              <w:rPr>
                <w:rFonts w:ascii="Verdana" w:hAnsi="Verdana"/>
              </w:rPr>
            </w:pPr>
            <w:r w:rsidRPr="00BE7608">
              <w:rPr>
                <w:rFonts w:ascii="Verdana" w:hAnsi="Verdana"/>
              </w:rPr>
              <w:t>1.</w:t>
            </w:r>
          </w:p>
        </w:tc>
      </w:tr>
      <w:tr w:rsidR="00B842BC" w:rsidRPr="00BE7608" w14:paraId="74A78007" w14:textId="77777777" w:rsidTr="0076001F">
        <w:trPr>
          <w:trHeight w:val="418"/>
        </w:trPr>
        <w:tc>
          <w:tcPr>
            <w:tcW w:w="6769" w:type="dxa"/>
            <w:vMerge/>
          </w:tcPr>
          <w:p w14:paraId="5B50E030" w14:textId="77777777" w:rsidR="00B842BC" w:rsidRPr="00BE7608" w:rsidRDefault="00B842BC" w:rsidP="001B286F">
            <w:pPr>
              <w:jc w:val="both"/>
              <w:rPr>
                <w:rFonts w:ascii="Verdana" w:hAnsi="Verdana"/>
                <w:b/>
                <w:bCs/>
              </w:rPr>
            </w:pPr>
          </w:p>
        </w:tc>
        <w:tc>
          <w:tcPr>
            <w:tcW w:w="3005" w:type="dxa"/>
          </w:tcPr>
          <w:p w14:paraId="48B5771D" w14:textId="77777777" w:rsidR="00B842BC" w:rsidRPr="00BE7608" w:rsidRDefault="00B842BC" w:rsidP="001B286F">
            <w:pPr>
              <w:jc w:val="both"/>
              <w:rPr>
                <w:rFonts w:ascii="Verdana" w:hAnsi="Verdana"/>
              </w:rPr>
            </w:pPr>
            <w:r w:rsidRPr="00BE7608">
              <w:rPr>
                <w:rFonts w:ascii="Verdana" w:hAnsi="Verdana"/>
              </w:rPr>
              <w:t>2.</w:t>
            </w:r>
          </w:p>
        </w:tc>
      </w:tr>
      <w:tr w:rsidR="00B842BC" w:rsidRPr="00BE7608" w14:paraId="464240D6" w14:textId="77777777" w:rsidTr="0076001F">
        <w:trPr>
          <w:trHeight w:val="423"/>
        </w:trPr>
        <w:tc>
          <w:tcPr>
            <w:tcW w:w="6769" w:type="dxa"/>
            <w:vMerge/>
          </w:tcPr>
          <w:p w14:paraId="58E78D58" w14:textId="77777777" w:rsidR="00B842BC" w:rsidRPr="00BE7608" w:rsidRDefault="00B842BC" w:rsidP="001B286F">
            <w:pPr>
              <w:jc w:val="both"/>
              <w:rPr>
                <w:rFonts w:ascii="Verdana" w:hAnsi="Verdana"/>
                <w:b/>
                <w:bCs/>
              </w:rPr>
            </w:pPr>
          </w:p>
        </w:tc>
        <w:tc>
          <w:tcPr>
            <w:tcW w:w="3005" w:type="dxa"/>
          </w:tcPr>
          <w:p w14:paraId="46264C19" w14:textId="77777777" w:rsidR="00B842BC" w:rsidRPr="00BE7608" w:rsidRDefault="00B842BC" w:rsidP="001B286F">
            <w:pPr>
              <w:jc w:val="both"/>
              <w:rPr>
                <w:rFonts w:ascii="Verdana" w:hAnsi="Verdana"/>
              </w:rPr>
            </w:pPr>
            <w:r w:rsidRPr="00BE7608">
              <w:rPr>
                <w:rFonts w:ascii="Verdana" w:hAnsi="Verdana"/>
              </w:rPr>
              <w:t>3.</w:t>
            </w:r>
          </w:p>
        </w:tc>
      </w:tr>
      <w:tr w:rsidR="00B842BC" w:rsidRPr="00BE7608" w14:paraId="29BA7473" w14:textId="77777777" w:rsidTr="0076001F">
        <w:trPr>
          <w:trHeight w:val="412"/>
        </w:trPr>
        <w:tc>
          <w:tcPr>
            <w:tcW w:w="6769" w:type="dxa"/>
            <w:vMerge/>
          </w:tcPr>
          <w:p w14:paraId="76BE1ED7" w14:textId="77777777" w:rsidR="00B842BC" w:rsidRPr="00BE7608" w:rsidRDefault="00B842BC" w:rsidP="001B286F">
            <w:pPr>
              <w:jc w:val="both"/>
              <w:rPr>
                <w:rFonts w:ascii="Verdana" w:hAnsi="Verdana"/>
                <w:b/>
                <w:bCs/>
              </w:rPr>
            </w:pPr>
          </w:p>
        </w:tc>
        <w:tc>
          <w:tcPr>
            <w:tcW w:w="3005" w:type="dxa"/>
          </w:tcPr>
          <w:p w14:paraId="76B21AC8" w14:textId="77777777" w:rsidR="00B842BC" w:rsidRPr="00BE7608" w:rsidRDefault="00B842BC" w:rsidP="001B286F">
            <w:pPr>
              <w:jc w:val="both"/>
              <w:rPr>
                <w:rFonts w:ascii="Verdana" w:hAnsi="Verdana"/>
              </w:rPr>
            </w:pPr>
            <w:r w:rsidRPr="00BE7608">
              <w:rPr>
                <w:rFonts w:ascii="Verdana" w:hAnsi="Verdana"/>
              </w:rPr>
              <w:t>4. ir t.t.</w:t>
            </w:r>
          </w:p>
        </w:tc>
      </w:tr>
    </w:tbl>
    <w:p w14:paraId="71123B1D" w14:textId="77777777" w:rsidR="00B842BC" w:rsidRPr="00BE7608" w:rsidRDefault="00B842BC" w:rsidP="001B286F">
      <w:pPr>
        <w:jc w:val="both"/>
        <w:rPr>
          <w:rFonts w:ascii="Verdana" w:hAnsi="Verdana"/>
          <w:color w:val="000000"/>
        </w:rPr>
      </w:pPr>
    </w:p>
    <w:p w14:paraId="6372B17B" w14:textId="77777777" w:rsidR="00B842BC" w:rsidRPr="00BE7608" w:rsidRDefault="00B842BC" w:rsidP="001B286F">
      <w:pPr>
        <w:ind w:firstLine="720"/>
        <w:jc w:val="both"/>
        <w:rPr>
          <w:rFonts w:ascii="Verdana" w:hAnsi="Verdana"/>
          <w:color w:val="000000"/>
        </w:rPr>
      </w:pPr>
      <w:r w:rsidRPr="00BE7608">
        <w:rPr>
          <w:rFonts w:ascii="Verdana" w:hAnsi="Verdana"/>
          <w:color w:val="000000"/>
        </w:rPr>
        <w:t xml:space="preserve">Ši pasiūlyme nurodyta informacija yra konfidenciali </w:t>
      </w:r>
      <w:r w:rsidRPr="00BE7608">
        <w:rPr>
          <w:rFonts w:ascii="Verdana" w:hAnsi="Verdana"/>
          <w:i/>
          <w:color w:val="000000"/>
        </w:rPr>
        <w:t>/</w:t>
      </w:r>
      <w:r w:rsidRPr="00BE7608">
        <w:rPr>
          <w:rFonts w:ascii="Verdana" w:hAnsi="Verdana"/>
          <w:i/>
          <w:kern w:val="16"/>
        </w:rPr>
        <w:t xml:space="preserve">Perkančioji organizacija </w:t>
      </w:r>
      <w:r w:rsidRPr="00BE7608">
        <w:rPr>
          <w:rFonts w:ascii="Verdana" w:hAnsi="Verdana"/>
          <w:i/>
          <w:color w:val="000000"/>
        </w:rPr>
        <w:t>šios informacijos negali atskleisti tretiesiems asmenims/</w:t>
      </w:r>
      <w:r w:rsidRPr="00BE7608">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BE7608" w14:paraId="63852EE3" w14:textId="77777777" w:rsidTr="00FF77D6">
        <w:trPr>
          <w:trHeight w:val="706"/>
        </w:trPr>
        <w:tc>
          <w:tcPr>
            <w:tcW w:w="588" w:type="dxa"/>
          </w:tcPr>
          <w:p w14:paraId="420FB5E4" w14:textId="77777777" w:rsidR="00BB3E9E" w:rsidRPr="00BE7608" w:rsidRDefault="00BB3E9E" w:rsidP="001B286F">
            <w:pPr>
              <w:jc w:val="both"/>
              <w:rPr>
                <w:rFonts w:ascii="Verdana" w:hAnsi="Verdana"/>
                <w:color w:val="000000"/>
              </w:rPr>
            </w:pPr>
            <w:r w:rsidRPr="00BE7608">
              <w:rPr>
                <w:rFonts w:ascii="Verdana" w:hAnsi="Verdana"/>
                <w:color w:val="000000"/>
              </w:rPr>
              <w:t>Eil. Nr.</w:t>
            </w:r>
          </w:p>
        </w:tc>
        <w:tc>
          <w:tcPr>
            <w:tcW w:w="9046" w:type="dxa"/>
          </w:tcPr>
          <w:p w14:paraId="6FC1CF7B" w14:textId="77777777" w:rsidR="00BB3E9E" w:rsidRPr="00BE7608" w:rsidRDefault="00BB3E9E" w:rsidP="001B286F">
            <w:pPr>
              <w:rPr>
                <w:rFonts w:ascii="Verdana" w:hAnsi="Verdana"/>
                <w:color w:val="000000"/>
              </w:rPr>
            </w:pPr>
            <w:r w:rsidRPr="00BE7608">
              <w:rPr>
                <w:rFonts w:ascii="Verdana" w:hAnsi="Verdana"/>
                <w:color w:val="000000"/>
              </w:rPr>
              <w:t>Pateikto dokumento pavadinimas (rekomenduojama pavadinime vartoti žodį „Konfidencialu“)</w:t>
            </w:r>
          </w:p>
        </w:tc>
      </w:tr>
      <w:tr w:rsidR="00BB3E9E" w:rsidRPr="00BE7608" w14:paraId="01BCC1C1" w14:textId="77777777" w:rsidTr="00FF77D6">
        <w:trPr>
          <w:trHeight w:val="428"/>
        </w:trPr>
        <w:tc>
          <w:tcPr>
            <w:tcW w:w="588" w:type="dxa"/>
          </w:tcPr>
          <w:p w14:paraId="07649A74" w14:textId="77777777" w:rsidR="00BB3E9E" w:rsidRPr="00BE7608" w:rsidRDefault="00BB3E9E" w:rsidP="001B286F">
            <w:pPr>
              <w:jc w:val="both"/>
              <w:rPr>
                <w:rFonts w:ascii="Verdana" w:hAnsi="Verdana"/>
                <w:color w:val="000000"/>
              </w:rPr>
            </w:pPr>
          </w:p>
        </w:tc>
        <w:tc>
          <w:tcPr>
            <w:tcW w:w="9046" w:type="dxa"/>
          </w:tcPr>
          <w:p w14:paraId="3985FB67" w14:textId="77777777" w:rsidR="00BB3E9E" w:rsidRPr="00BE7608" w:rsidRDefault="00BB3E9E" w:rsidP="001B286F">
            <w:pPr>
              <w:jc w:val="both"/>
              <w:rPr>
                <w:rFonts w:ascii="Verdana" w:hAnsi="Verdana"/>
                <w:color w:val="000000"/>
              </w:rPr>
            </w:pPr>
          </w:p>
        </w:tc>
      </w:tr>
    </w:tbl>
    <w:p w14:paraId="4161C0A3" w14:textId="77777777" w:rsidR="00B842BC" w:rsidRPr="00BE7608" w:rsidRDefault="00B842BC" w:rsidP="001B286F">
      <w:pPr>
        <w:jc w:val="both"/>
        <w:rPr>
          <w:rFonts w:ascii="Verdana" w:hAnsi="Verdana"/>
          <w:b/>
          <w:i/>
        </w:rPr>
      </w:pPr>
    </w:p>
    <w:p w14:paraId="5E27F78B" w14:textId="77777777" w:rsidR="00B842BC" w:rsidRPr="00BE7608" w:rsidRDefault="00B842BC" w:rsidP="001B286F">
      <w:pPr>
        <w:ind w:firstLine="728"/>
        <w:jc w:val="both"/>
        <w:rPr>
          <w:rFonts w:ascii="Verdana" w:hAnsi="Verdana"/>
          <w:b/>
          <w:i/>
        </w:rPr>
      </w:pPr>
      <w:r w:rsidRPr="00BE7608">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47FDB4F" w:rsidR="00B842BC" w:rsidRPr="00BE7608" w:rsidRDefault="00B842BC" w:rsidP="001B286F">
      <w:pPr>
        <w:ind w:firstLine="709"/>
        <w:jc w:val="both"/>
        <w:rPr>
          <w:rFonts w:ascii="Verdana" w:eastAsia="Calibri" w:hAnsi="Verdana"/>
          <w:b/>
          <w:bCs/>
          <w:i/>
          <w:iCs/>
          <w:lang w:eastAsia="lt-LT"/>
        </w:rPr>
      </w:pPr>
      <w:r w:rsidRPr="00BE7608">
        <w:rPr>
          <w:rFonts w:ascii="Verdana" w:hAnsi="Verdana"/>
          <w:b/>
          <w:i/>
        </w:rPr>
        <w:t>Atkreipiame dėmesį,</w:t>
      </w:r>
      <w:r w:rsidRPr="00BE7608">
        <w:rPr>
          <w:rFonts w:ascii="Verdana" w:eastAsia="Calibri" w:hAnsi="Verdana"/>
          <w:b/>
          <w:bCs/>
          <w:i/>
          <w:iCs/>
        </w:rPr>
        <w:t xml:space="preserve"> kad vadovaujantis VPĮ 86 str. 9 dalimi, p</w:t>
      </w:r>
      <w:r w:rsidRPr="00BE7608">
        <w:rPr>
          <w:rFonts w:ascii="Verdana" w:eastAsia="Calibri" w:hAnsi="Verdana"/>
          <w:b/>
          <w:bCs/>
          <w:i/>
          <w:iCs/>
          <w:lang w:eastAsia="lt-LT"/>
        </w:rPr>
        <w:t xml:space="preserve">erkančioji organizacija laimėjusio dalyvio pasiūlymą ir kitus pasiūlyme išvardytus dokumentus, sudarytą pirkimo sutartį ir pirkimo sutarties pakeitimus, </w:t>
      </w:r>
      <w:r w:rsidR="00CA2706" w:rsidRPr="00CA2706">
        <w:rPr>
          <w:rFonts w:ascii="Verdana" w:eastAsia="Calibri" w:hAnsi="Verdana"/>
          <w:b/>
          <w:bCs/>
          <w:i/>
          <w:iCs/>
          <w:lang w:eastAsia="lt-LT"/>
        </w:rPr>
        <w:t>išskyrus informaciją, kuriai taikomi šio įstatymo 20 str. 5 dalyje nurodyti konfidencialios informacijos apsaugos reikalavimai</w:t>
      </w:r>
      <w:r w:rsidR="00CA2706">
        <w:rPr>
          <w:rFonts w:ascii="Verdana" w:eastAsia="Calibri" w:hAnsi="Verdana"/>
          <w:b/>
          <w:bCs/>
          <w:i/>
          <w:iCs/>
          <w:lang w:eastAsia="lt-LT"/>
        </w:rPr>
        <w:t xml:space="preserve"> </w:t>
      </w:r>
      <w:r w:rsidRPr="00BE7608">
        <w:rPr>
          <w:rFonts w:ascii="Verdana" w:eastAsia="Calibri" w:hAnsi="Verdana"/>
          <w:b/>
          <w:bCs/>
          <w:i/>
          <w:iCs/>
          <w:lang w:eastAsia="lt-LT"/>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BE7608" w:rsidRDefault="00B842BC" w:rsidP="001B286F">
      <w:pPr>
        <w:ind w:firstLine="720"/>
        <w:jc w:val="both"/>
        <w:rPr>
          <w:rFonts w:ascii="Verdana" w:eastAsia="Times New Roman" w:hAnsi="Verdana"/>
          <w:b/>
          <w:i/>
          <w:lang w:eastAsia="lt-LT"/>
        </w:rPr>
      </w:pPr>
      <w:r w:rsidRPr="00BE7608">
        <w:rPr>
          <w:rFonts w:ascii="Verdana" w:eastAsia="Times New Roman" w:hAnsi="Verdana"/>
          <w:b/>
          <w:i/>
          <w:lang w:eastAsia="lt-LT"/>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E7608">
          <w:rPr>
            <w:rFonts w:ascii="Verdana" w:eastAsia="Times New Roman" w:hAnsi="Verdana"/>
            <w:b/>
            <w:i/>
            <w:lang w:eastAsia="lt-LT"/>
          </w:rPr>
          <w:t>2017 m</w:t>
        </w:r>
      </w:smartTag>
      <w:r w:rsidRPr="00BE7608">
        <w:rPr>
          <w:rFonts w:ascii="Verdana" w:eastAsia="Times New Roman" w:hAnsi="Verdana"/>
          <w:b/>
          <w:i/>
          <w:lang w:eastAsia="lt-LT"/>
        </w:rPr>
        <w:t>. birželio 19 d. įsakyme Nr. 1S-91 nustatyta tvarka.</w:t>
      </w:r>
    </w:p>
    <w:p w14:paraId="7EBE7155" w14:textId="77777777" w:rsidR="00B842BC" w:rsidRPr="00BE7608"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BE7608"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BE7608" w:rsidRDefault="00B842BC" w:rsidP="001B286F">
            <w:pPr>
              <w:ind w:right="-1"/>
              <w:rPr>
                <w:rFonts w:ascii="Verdana" w:hAnsi="Verdana"/>
                <w:color w:val="000000"/>
              </w:rPr>
            </w:pPr>
          </w:p>
        </w:tc>
        <w:tc>
          <w:tcPr>
            <w:tcW w:w="604" w:type="dxa"/>
          </w:tcPr>
          <w:p w14:paraId="029AD4DE" w14:textId="77777777" w:rsidR="00B842BC" w:rsidRPr="00BE7608"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E7608" w:rsidRDefault="00B842BC" w:rsidP="001B286F">
            <w:pPr>
              <w:ind w:right="-1"/>
              <w:jc w:val="center"/>
              <w:rPr>
                <w:rFonts w:ascii="Verdana" w:hAnsi="Verdana"/>
                <w:color w:val="000000"/>
              </w:rPr>
            </w:pPr>
          </w:p>
        </w:tc>
        <w:tc>
          <w:tcPr>
            <w:tcW w:w="701" w:type="dxa"/>
          </w:tcPr>
          <w:p w14:paraId="534A4D91" w14:textId="77777777" w:rsidR="00B842BC" w:rsidRPr="00BE7608"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E7608" w:rsidRDefault="00B842BC" w:rsidP="001B286F">
            <w:pPr>
              <w:ind w:right="-1"/>
              <w:jc w:val="right"/>
              <w:rPr>
                <w:rFonts w:ascii="Verdana" w:hAnsi="Verdana"/>
                <w:color w:val="000000"/>
              </w:rPr>
            </w:pPr>
          </w:p>
        </w:tc>
        <w:tc>
          <w:tcPr>
            <w:tcW w:w="648" w:type="dxa"/>
          </w:tcPr>
          <w:p w14:paraId="4C9AEDD2" w14:textId="77777777" w:rsidR="00B842BC" w:rsidRPr="00BE7608" w:rsidRDefault="00B842BC" w:rsidP="001B286F">
            <w:pPr>
              <w:ind w:right="-1"/>
              <w:jc w:val="right"/>
              <w:rPr>
                <w:rFonts w:ascii="Verdana" w:hAnsi="Verdana"/>
                <w:color w:val="000000"/>
              </w:rPr>
            </w:pPr>
          </w:p>
        </w:tc>
      </w:tr>
      <w:tr w:rsidR="00B842BC" w:rsidRPr="00BE7608"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BE7608" w:rsidRDefault="00B842BC" w:rsidP="001B286F">
            <w:pPr>
              <w:autoSpaceDE w:val="0"/>
              <w:autoSpaceDN w:val="0"/>
              <w:adjustRightInd w:val="0"/>
              <w:rPr>
                <w:rFonts w:ascii="Verdana" w:hAnsi="Verdana"/>
                <w:color w:val="000000"/>
                <w:position w:val="6"/>
              </w:rPr>
            </w:pPr>
            <w:r w:rsidRPr="00BE7608">
              <w:rPr>
                <w:rFonts w:ascii="Verdana" w:hAnsi="Verdana"/>
                <w:color w:val="000000"/>
                <w:position w:val="6"/>
              </w:rPr>
              <w:t>(Tiekėjo arba jo įgalioto asmens pareigų pavadinimas)</w:t>
            </w:r>
          </w:p>
          <w:p w14:paraId="7361A7F9" w14:textId="77777777" w:rsidR="008A4A22" w:rsidRPr="00BE7608" w:rsidRDefault="008A4A22" w:rsidP="001B286F">
            <w:pPr>
              <w:autoSpaceDE w:val="0"/>
              <w:autoSpaceDN w:val="0"/>
              <w:adjustRightInd w:val="0"/>
              <w:rPr>
                <w:rFonts w:ascii="Verdana" w:hAnsi="Verdana"/>
                <w:color w:val="000000"/>
                <w:position w:val="6"/>
              </w:rPr>
            </w:pPr>
          </w:p>
          <w:p w14:paraId="56CE6F8F" w14:textId="53F2AB94" w:rsidR="008A4A22" w:rsidRPr="00BE7608"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BE7608"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E7608" w:rsidRDefault="00B842BC" w:rsidP="001B286F">
            <w:pPr>
              <w:ind w:right="-1"/>
              <w:jc w:val="center"/>
              <w:rPr>
                <w:rFonts w:ascii="Verdana" w:hAnsi="Verdana"/>
                <w:color w:val="000000"/>
                <w:vertAlign w:val="superscript"/>
              </w:rPr>
            </w:pPr>
            <w:r w:rsidRPr="00BE7608">
              <w:rPr>
                <w:rFonts w:ascii="Verdana" w:hAnsi="Verdana"/>
                <w:color w:val="000000"/>
                <w:position w:val="6"/>
              </w:rPr>
              <w:t>(Parašas)</w:t>
            </w:r>
            <w:r w:rsidRPr="00BE7608">
              <w:rPr>
                <w:rFonts w:ascii="Verdana" w:hAnsi="Verdana"/>
                <w:b/>
                <w:i/>
                <w:color w:val="000000"/>
                <w:vertAlign w:val="superscript"/>
              </w:rPr>
              <w:t>*</w:t>
            </w:r>
          </w:p>
        </w:tc>
        <w:tc>
          <w:tcPr>
            <w:tcW w:w="701" w:type="dxa"/>
          </w:tcPr>
          <w:p w14:paraId="05EDB656" w14:textId="77777777" w:rsidR="00B842BC" w:rsidRPr="00BE7608"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E7608" w:rsidRDefault="00B842BC" w:rsidP="001B286F">
            <w:pPr>
              <w:ind w:right="-1"/>
              <w:jc w:val="center"/>
              <w:rPr>
                <w:rFonts w:ascii="Verdana" w:hAnsi="Verdana"/>
                <w:color w:val="000000"/>
              </w:rPr>
            </w:pPr>
            <w:r w:rsidRPr="00BE7608">
              <w:rPr>
                <w:rFonts w:ascii="Verdana" w:hAnsi="Verdana"/>
                <w:color w:val="000000"/>
                <w:position w:val="6"/>
              </w:rPr>
              <w:t>(Vardas ir pavardė)</w:t>
            </w:r>
          </w:p>
        </w:tc>
        <w:tc>
          <w:tcPr>
            <w:tcW w:w="648" w:type="dxa"/>
          </w:tcPr>
          <w:p w14:paraId="302FCEB9" w14:textId="77777777" w:rsidR="00B842BC" w:rsidRPr="00BE7608" w:rsidRDefault="00B842BC" w:rsidP="001B286F">
            <w:pPr>
              <w:ind w:right="-1"/>
              <w:jc w:val="center"/>
              <w:rPr>
                <w:rFonts w:ascii="Verdana" w:hAnsi="Verdana"/>
                <w:color w:val="000000"/>
              </w:rPr>
            </w:pPr>
          </w:p>
        </w:tc>
      </w:tr>
    </w:tbl>
    <w:p w14:paraId="012338B2" w14:textId="77777777" w:rsidR="00B842BC" w:rsidRPr="00BE7608" w:rsidRDefault="00B842BC" w:rsidP="001B286F">
      <w:pPr>
        <w:ind w:left="7776" w:firstLine="1296"/>
        <w:rPr>
          <w:rFonts w:ascii="Verdana" w:hAnsi="Verdana"/>
        </w:rPr>
      </w:pPr>
    </w:p>
    <w:p w14:paraId="7B6BA818" w14:textId="34081624" w:rsidR="007E15D5" w:rsidRPr="00BE7608" w:rsidRDefault="007E15D5" w:rsidP="001B286F">
      <w:pPr>
        <w:rPr>
          <w:rFonts w:ascii="Verdana" w:hAnsi="Verdana"/>
        </w:rPr>
      </w:pPr>
      <w:r w:rsidRPr="00BE7608">
        <w:rPr>
          <w:rFonts w:ascii="Verdana" w:hAnsi="Verdana"/>
        </w:rPr>
        <w:br w:type="page"/>
      </w:r>
    </w:p>
    <w:p w14:paraId="43574E15" w14:textId="77777777" w:rsidR="008A4A22" w:rsidRPr="00BE7608" w:rsidRDefault="008A4A22" w:rsidP="001B286F">
      <w:pPr>
        <w:rPr>
          <w:rFonts w:ascii="Verdana" w:hAnsi="Verdana"/>
        </w:rPr>
      </w:pPr>
    </w:p>
    <w:p w14:paraId="56FB2972" w14:textId="3470F649" w:rsidR="00EA7ED8" w:rsidRPr="00BE7608" w:rsidRDefault="00EA7ED8" w:rsidP="001B286F">
      <w:pPr>
        <w:jc w:val="right"/>
        <w:rPr>
          <w:rFonts w:ascii="Verdana" w:hAnsi="Verdana"/>
        </w:rPr>
      </w:pPr>
      <w:r w:rsidRPr="00BE7608">
        <w:rPr>
          <w:rFonts w:ascii="Verdana" w:hAnsi="Verdana"/>
        </w:rPr>
        <w:t>Pirkimo sąlygų 2 priedas</w:t>
      </w:r>
    </w:p>
    <w:p w14:paraId="7C71DDFE" w14:textId="77777777" w:rsidR="00EA7ED8" w:rsidRPr="00BE7608" w:rsidRDefault="00EA7ED8" w:rsidP="001B286F">
      <w:pPr>
        <w:jc w:val="right"/>
        <w:rPr>
          <w:rFonts w:ascii="Verdana" w:hAnsi="Verdana"/>
        </w:rPr>
      </w:pPr>
      <w:r w:rsidRPr="00BE7608">
        <w:rPr>
          <w:rFonts w:ascii="Verdana" w:hAnsi="Verdana"/>
        </w:rPr>
        <w:t>„Europos bendrasis viešųjų pirkimų dokumentas“</w:t>
      </w:r>
    </w:p>
    <w:p w14:paraId="375E4279" w14:textId="77777777" w:rsidR="00EA7ED8" w:rsidRPr="00BE7608" w:rsidRDefault="00EA7ED8" w:rsidP="001B286F">
      <w:pPr>
        <w:jc w:val="right"/>
        <w:rPr>
          <w:rFonts w:ascii="Verdana" w:hAnsi="Verdana"/>
        </w:rPr>
      </w:pPr>
    </w:p>
    <w:p w14:paraId="3628F6B2" w14:textId="77777777" w:rsidR="00EA7ED8" w:rsidRPr="00BE7608" w:rsidRDefault="00EA7ED8" w:rsidP="001B286F">
      <w:pPr>
        <w:jc w:val="right"/>
        <w:rPr>
          <w:rFonts w:ascii="Verdana" w:hAnsi="Verdana"/>
        </w:rPr>
      </w:pPr>
    </w:p>
    <w:p w14:paraId="5C8CE33A" w14:textId="77777777" w:rsidR="00EA7ED8" w:rsidRPr="00BE7608" w:rsidRDefault="00EA7ED8" w:rsidP="001B286F">
      <w:pPr>
        <w:jc w:val="center"/>
        <w:rPr>
          <w:rFonts w:ascii="Verdana" w:hAnsi="Verdana"/>
          <w:b/>
          <w:kern w:val="16"/>
        </w:rPr>
      </w:pPr>
      <w:r w:rsidRPr="00BE7608">
        <w:rPr>
          <w:rFonts w:ascii="Verdana" w:hAnsi="Verdana"/>
          <w:b/>
          <w:kern w:val="16"/>
        </w:rPr>
        <w:t>EUROPOS BENDRASIS VIEŠŲJŲ PIRKIMŲ DOKUMENTAS</w:t>
      </w:r>
    </w:p>
    <w:p w14:paraId="23F61CBC" w14:textId="77777777" w:rsidR="00EA7ED8" w:rsidRPr="00BE7608" w:rsidRDefault="00EA7ED8" w:rsidP="001B286F">
      <w:pPr>
        <w:rPr>
          <w:rFonts w:ascii="Verdana" w:hAnsi="Verdana"/>
          <w:b/>
          <w:kern w:val="16"/>
        </w:rPr>
      </w:pPr>
    </w:p>
    <w:p w14:paraId="33B92B05" w14:textId="77777777" w:rsidR="00EA7ED8" w:rsidRPr="00BE7608" w:rsidRDefault="00EA7ED8" w:rsidP="001B286F">
      <w:pPr>
        <w:rPr>
          <w:rFonts w:ascii="Verdana" w:hAnsi="Verdana"/>
          <w:b/>
          <w:kern w:val="16"/>
        </w:rPr>
      </w:pPr>
    </w:p>
    <w:p w14:paraId="61B426AC" w14:textId="77777777" w:rsidR="00EA7ED8" w:rsidRPr="00BE7608" w:rsidRDefault="00EA7ED8" w:rsidP="001B286F">
      <w:pPr>
        <w:ind w:firstLine="720"/>
        <w:rPr>
          <w:rFonts w:ascii="Verdana" w:hAnsi="Verdana"/>
          <w:spacing w:val="2"/>
        </w:rPr>
      </w:pPr>
      <w:bookmarkStart w:id="91" w:name="_Hlk170288396"/>
      <w:r w:rsidRPr="00BE7608">
        <w:rPr>
          <w:rFonts w:ascii="Verdana" w:hAnsi="Verdana"/>
          <w:spacing w:val="2"/>
        </w:rPr>
        <w:t>Pateikiama CVP IS sistemoje atskiru failu XML ir PDF formatais.</w:t>
      </w:r>
    </w:p>
    <w:bookmarkEnd w:id="91"/>
    <w:p w14:paraId="20B34759" w14:textId="573C75BD" w:rsidR="00EA7ED8" w:rsidRPr="00BE7608" w:rsidRDefault="00EA7ED8" w:rsidP="001B286F">
      <w:pPr>
        <w:rPr>
          <w:rFonts w:ascii="Verdana" w:hAnsi="Verdana"/>
        </w:rPr>
      </w:pPr>
    </w:p>
    <w:p w14:paraId="7F03FC83" w14:textId="77777777" w:rsidR="00EA7ED8" w:rsidRPr="00BE7608" w:rsidRDefault="00EA7ED8" w:rsidP="001B286F">
      <w:pPr>
        <w:ind w:left="7776" w:firstLine="1296"/>
        <w:rPr>
          <w:rFonts w:ascii="Verdana" w:hAnsi="Verdana"/>
        </w:rPr>
      </w:pPr>
    </w:p>
    <w:p w14:paraId="54E7FB0E" w14:textId="6B8F9996" w:rsidR="00EA7ED8" w:rsidRPr="00BE7608" w:rsidRDefault="00EA7ED8" w:rsidP="001B286F">
      <w:pPr>
        <w:ind w:left="7776" w:firstLine="1296"/>
        <w:rPr>
          <w:rFonts w:ascii="Verdana" w:hAnsi="Verdana"/>
        </w:rPr>
        <w:sectPr w:rsidR="00EA7ED8" w:rsidRPr="00BE7608" w:rsidSect="00C53CFE">
          <w:pgSz w:w="11906" w:h="16838"/>
          <w:pgMar w:top="1134" w:right="567" w:bottom="1134" w:left="1701" w:header="567" w:footer="454" w:gutter="0"/>
          <w:pgNumType w:start="1"/>
          <w:cols w:space="1296"/>
          <w:docGrid w:linePitch="326"/>
        </w:sectPr>
      </w:pPr>
    </w:p>
    <w:p w14:paraId="4D2626CD" w14:textId="6CA52F8D" w:rsidR="00B842BC" w:rsidRPr="00BE7608" w:rsidRDefault="00B842BC" w:rsidP="001B286F">
      <w:pPr>
        <w:jc w:val="right"/>
        <w:rPr>
          <w:rFonts w:ascii="Verdana" w:hAnsi="Verdana"/>
        </w:rPr>
      </w:pPr>
      <w:r w:rsidRPr="00BE7608">
        <w:rPr>
          <w:rFonts w:ascii="Verdana" w:hAnsi="Verdana"/>
        </w:rPr>
        <w:lastRenderedPageBreak/>
        <w:t xml:space="preserve">Pirkimo sąlygų </w:t>
      </w:r>
      <w:r w:rsidR="00EA7ED8" w:rsidRPr="00BE7608">
        <w:rPr>
          <w:rFonts w:ascii="Verdana" w:hAnsi="Verdana"/>
        </w:rPr>
        <w:t>3</w:t>
      </w:r>
      <w:r w:rsidRPr="00BE7608">
        <w:rPr>
          <w:rFonts w:ascii="Verdana" w:hAnsi="Verdana"/>
        </w:rPr>
        <w:t xml:space="preserve"> priedas</w:t>
      </w:r>
    </w:p>
    <w:p w14:paraId="4BAB5C31" w14:textId="58C29BC0" w:rsidR="00B842BC" w:rsidRPr="00BE7608" w:rsidRDefault="00B842BC" w:rsidP="001B286F">
      <w:pPr>
        <w:jc w:val="right"/>
        <w:rPr>
          <w:rFonts w:ascii="Verdana" w:hAnsi="Verdana"/>
        </w:rPr>
      </w:pPr>
      <w:r w:rsidRPr="00BE7608">
        <w:rPr>
          <w:rFonts w:ascii="Verdana" w:hAnsi="Verdana"/>
        </w:rPr>
        <w:t>„</w:t>
      </w:r>
      <w:bookmarkStart w:id="92" w:name="_Hlk125008472"/>
      <w:r w:rsidR="00373D4E" w:rsidRPr="00BE7608">
        <w:rPr>
          <w:rFonts w:ascii="Verdana" w:hAnsi="Verdana"/>
        </w:rPr>
        <w:t>S</w:t>
      </w:r>
      <w:r w:rsidRPr="00BE7608">
        <w:rPr>
          <w:rFonts w:ascii="Verdana" w:hAnsi="Verdana"/>
        </w:rPr>
        <w:t>utarties projektas</w:t>
      </w:r>
      <w:bookmarkEnd w:id="92"/>
      <w:r w:rsidRPr="00BE7608">
        <w:rPr>
          <w:rFonts w:ascii="Verdana" w:hAnsi="Verdana"/>
        </w:rPr>
        <w:t>“</w:t>
      </w:r>
    </w:p>
    <w:p w14:paraId="24D37AFC" w14:textId="77777777" w:rsidR="00314FDF" w:rsidRPr="00BE7608" w:rsidRDefault="00314FDF" w:rsidP="001B286F">
      <w:pPr>
        <w:rPr>
          <w:rFonts w:ascii="Verdana" w:hAnsi="Verdana"/>
          <w:b/>
          <w:bCs/>
        </w:rPr>
      </w:pPr>
    </w:p>
    <w:p w14:paraId="6021CEDE" w14:textId="77777777" w:rsidR="00314FDF" w:rsidRPr="00BE7608" w:rsidRDefault="00314FDF" w:rsidP="001B286F">
      <w:pPr>
        <w:rPr>
          <w:rFonts w:ascii="Verdana" w:hAnsi="Verdana"/>
          <w:b/>
          <w:bCs/>
        </w:rPr>
      </w:pPr>
    </w:p>
    <w:p w14:paraId="01D32BAC" w14:textId="5987C29E" w:rsidR="00314FDF" w:rsidRPr="00BE7608" w:rsidRDefault="00314FDF" w:rsidP="001B286F">
      <w:pPr>
        <w:jc w:val="center"/>
        <w:rPr>
          <w:rFonts w:ascii="Verdana" w:hAnsi="Verdana"/>
          <w:b/>
          <w:color w:val="auto"/>
        </w:rPr>
      </w:pPr>
      <w:r w:rsidRPr="00BE7608">
        <w:rPr>
          <w:rFonts w:ascii="Verdana" w:hAnsi="Verdana"/>
          <w:b/>
          <w:color w:val="auto"/>
        </w:rPr>
        <w:t xml:space="preserve">PREKIŲ PIRKIMO–PARDAVIMO SUTARTIS </w:t>
      </w:r>
    </w:p>
    <w:p w14:paraId="5E07CDC9" w14:textId="77777777" w:rsidR="001B7144" w:rsidRPr="00BE7608" w:rsidRDefault="001B7144" w:rsidP="001B286F">
      <w:pPr>
        <w:jc w:val="center"/>
        <w:rPr>
          <w:rFonts w:ascii="Verdana" w:hAnsi="Verdana"/>
          <w:b/>
          <w:color w:val="auto"/>
        </w:rPr>
      </w:pPr>
    </w:p>
    <w:p w14:paraId="68A7A1D4" w14:textId="77777777" w:rsidR="001B7144" w:rsidRPr="00BE7608" w:rsidRDefault="001B7144" w:rsidP="001B286F">
      <w:pPr>
        <w:jc w:val="center"/>
        <w:rPr>
          <w:rFonts w:ascii="Verdana" w:hAnsi="Verdana"/>
          <w:b/>
          <w:color w:val="auto"/>
        </w:rPr>
      </w:pPr>
    </w:p>
    <w:p w14:paraId="4DDE6278" w14:textId="3ACEF618" w:rsidR="001B7144" w:rsidRPr="00BE7608" w:rsidRDefault="001B7144" w:rsidP="001B286F">
      <w:pPr>
        <w:ind w:firstLine="709"/>
        <w:rPr>
          <w:rFonts w:ascii="Verdana" w:hAnsi="Verdana"/>
          <w:bCs/>
          <w:color w:val="auto"/>
        </w:rPr>
      </w:pPr>
      <w:r w:rsidRPr="00BE7608">
        <w:rPr>
          <w:rFonts w:ascii="Verdana" w:hAnsi="Verdana"/>
          <w:bCs/>
          <w:color w:val="auto"/>
        </w:rPr>
        <w:t>Pateikiama CVP IS sistemoje atskirais failais.</w:t>
      </w:r>
    </w:p>
    <w:p w14:paraId="2BF56EC8" w14:textId="77777777" w:rsidR="001B7144" w:rsidRPr="00BE7608" w:rsidRDefault="001B7144" w:rsidP="001B286F">
      <w:pPr>
        <w:jc w:val="center"/>
        <w:rPr>
          <w:rFonts w:ascii="Verdana" w:hAnsi="Verdana"/>
        </w:rPr>
      </w:pPr>
    </w:p>
    <w:p w14:paraId="5689ADE3" w14:textId="766D32D5" w:rsidR="008A4A22" w:rsidRPr="00BE7608" w:rsidRDefault="00757859" w:rsidP="001B286F">
      <w:pPr>
        <w:contextualSpacing/>
        <w:jc w:val="right"/>
        <w:rPr>
          <w:rFonts w:ascii="Verdana" w:eastAsiaTheme="minorEastAsia" w:hAnsi="Verdana"/>
          <w:color w:val="auto"/>
          <w:lang w:eastAsia="lt-LT"/>
        </w:rPr>
      </w:pPr>
      <w:r w:rsidRPr="00BE7608">
        <w:rPr>
          <w:rFonts w:ascii="Verdana" w:hAnsi="Verdana"/>
        </w:rPr>
        <w:br w:type="page"/>
      </w:r>
      <w:r w:rsidR="008A4A22" w:rsidRPr="00BE7608">
        <w:rPr>
          <w:rFonts w:ascii="Verdana" w:hAnsi="Verdana"/>
        </w:rPr>
        <w:lastRenderedPageBreak/>
        <w:t xml:space="preserve">Pirkimo sąlygų </w:t>
      </w:r>
      <w:r w:rsidR="00CE2FB3" w:rsidRPr="00BE7608">
        <w:rPr>
          <w:rFonts w:ascii="Verdana" w:hAnsi="Verdana"/>
        </w:rPr>
        <w:t>4</w:t>
      </w:r>
      <w:r w:rsidR="008A4A22" w:rsidRPr="00BE7608">
        <w:rPr>
          <w:rFonts w:ascii="Verdana" w:hAnsi="Verdana"/>
        </w:rPr>
        <w:t xml:space="preserve"> priedas</w:t>
      </w:r>
    </w:p>
    <w:p w14:paraId="1A12FAF1" w14:textId="77777777" w:rsidR="008A4A22" w:rsidRPr="00BE7608" w:rsidRDefault="008A4A22" w:rsidP="001B286F">
      <w:pPr>
        <w:contextualSpacing/>
        <w:jc w:val="right"/>
        <w:rPr>
          <w:rFonts w:ascii="Verdana" w:hAnsi="Verdana"/>
        </w:rPr>
      </w:pPr>
      <w:r w:rsidRPr="00BE7608">
        <w:rPr>
          <w:rFonts w:ascii="Verdana" w:hAnsi="Verdana"/>
        </w:rPr>
        <w:t>„Techninė specifikacija“</w:t>
      </w:r>
    </w:p>
    <w:p w14:paraId="6531AD84" w14:textId="77777777" w:rsidR="008A4A22" w:rsidRPr="00BE7608" w:rsidRDefault="008A4A22" w:rsidP="001B286F">
      <w:pPr>
        <w:contextualSpacing/>
        <w:jc w:val="right"/>
        <w:rPr>
          <w:rFonts w:ascii="Verdana" w:hAnsi="Verdana"/>
        </w:rPr>
      </w:pPr>
    </w:p>
    <w:p w14:paraId="3DDA831C" w14:textId="77777777" w:rsidR="008A4A22" w:rsidRPr="00BE7608" w:rsidRDefault="008A4A22" w:rsidP="001B286F">
      <w:pPr>
        <w:contextualSpacing/>
        <w:rPr>
          <w:rFonts w:ascii="Verdana" w:hAnsi="Verdana"/>
        </w:rPr>
      </w:pPr>
    </w:p>
    <w:p w14:paraId="03AABAA5" w14:textId="77777777" w:rsidR="004867F6" w:rsidRPr="001201C8" w:rsidRDefault="004867F6" w:rsidP="004867F6">
      <w:pPr>
        <w:jc w:val="center"/>
        <w:rPr>
          <w:rFonts w:ascii="Verdana" w:hAnsi="Verdana"/>
          <w:b/>
          <w:i/>
          <w:iCs/>
        </w:rPr>
      </w:pPr>
      <w:r w:rsidRPr="001201C8">
        <w:rPr>
          <w:rFonts w:ascii="Verdana" w:hAnsi="Verdana"/>
          <w:b/>
        </w:rPr>
        <w:t>TECHNINĖ SPECIFIKACIJA</w:t>
      </w:r>
    </w:p>
    <w:p w14:paraId="47C70F60" w14:textId="77777777" w:rsidR="004867F6" w:rsidRPr="001201C8" w:rsidRDefault="004867F6" w:rsidP="004867F6">
      <w:pPr>
        <w:jc w:val="both"/>
        <w:rPr>
          <w:rFonts w:ascii="Verdana" w:hAnsi="Verdana"/>
        </w:rPr>
      </w:pPr>
    </w:p>
    <w:p w14:paraId="3AA5C1FF" w14:textId="77777777" w:rsidR="004867F6" w:rsidRPr="001201C8" w:rsidRDefault="004867F6" w:rsidP="004867F6">
      <w:pPr>
        <w:jc w:val="both"/>
        <w:rPr>
          <w:rFonts w:ascii="Verdana" w:hAnsi="Verdana"/>
        </w:rPr>
      </w:pPr>
    </w:p>
    <w:p w14:paraId="0410319A" w14:textId="77777777" w:rsidR="004867F6" w:rsidRDefault="004867F6" w:rsidP="004867F6">
      <w:pPr>
        <w:ind w:firstLine="720"/>
        <w:rPr>
          <w:rFonts w:ascii="Verdana" w:hAnsi="Verdana"/>
          <w:spacing w:val="2"/>
        </w:rPr>
      </w:pPr>
      <w:r w:rsidRPr="001201C8">
        <w:rPr>
          <w:rFonts w:ascii="Verdana" w:hAnsi="Verdana"/>
        </w:rPr>
        <w:t xml:space="preserve">Techninė specifikacija </w:t>
      </w:r>
      <w:r w:rsidRPr="001201C8">
        <w:rPr>
          <w:rFonts w:ascii="Verdana" w:hAnsi="Verdana"/>
          <w:spacing w:val="2"/>
        </w:rPr>
        <w:t xml:space="preserve">CVP IS sistemoje </w:t>
      </w:r>
      <w:r w:rsidRPr="001201C8">
        <w:rPr>
          <w:rFonts w:ascii="Verdana" w:hAnsi="Verdana"/>
        </w:rPr>
        <w:t>pateikiama atskiru</w:t>
      </w:r>
      <w:r w:rsidRPr="001201C8">
        <w:rPr>
          <w:rFonts w:ascii="Verdana" w:hAnsi="Verdana"/>
          <w:spacing w:val="2"/>
        </w:rPr>
        <w:t xml:space="preserve"> failu.</w:t>
      </w:r>
    </w:p>
    <w:p w14:paraId="1D3F289F" w14:textId="2DB7B464" w:rsidR="00757859" w:rsidRPr="00BE7608" w:rsidRDefault="00757859" w:rsidP="001B286F">
      <w:pPr>
        <w:rPr>
          <w:rFonts w:ascii="Verdana" w:eastAsia="MS Mincho" w:hAnsi="Verdana"/>
          <w:color w:val="auto"/>
        </w:rPr>
      </w:pPr>
    </w:p>
    <w:sectPr w:rsidR="00757859" w:rsidRPr="00BE7608" w:rsidSect="008E58C8">
      <w:headerReference w:type="default" r:id="rId30"/>
      <w:footerReference w:type="default" r:id="rId31"/>
      <w:footerReference w:type="firs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3769" w14:textId="77777777" w:rsidR="00885A37" w:rsidRDefault="00885A37">
      <w:r>
        <w:separator/>
      </w:r>
    </w:p>
  </w:endnote>
  <w:endnote w:type="continuationSeparator" w:id="0">
    <w:p w14:paraId="76D9FD11" w14:textId="77777777" w:rsidR="00885A37" w:rsidRDefault="0088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9B48" w14:textId="77777777" w:rsidR="00885A37" w:rsidRDefault="00885A37">
      <w:r>
        <w:separator/>
      </w:r>
    </w:p>
  </w:footnote>
  <w:footnote w:type="continuationSeparator" w:id="0">
    <w:p w14:paraId="704C6C81" w14:textId="77777777" w:rsidR="00885A37" w:rsidRDefault="00885A37">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Pr="001220A5" w:rsidRDefault="00D00279" w:rsidP="00D00279">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1220A5">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220A5">
        <w:rPr>
          <w:color w:val="000000"/>
          <w:sz w:val="18"/>
          <w:szCs w:val="18"/>
          <w:lang w:val="lt-LT"/>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Pr="001220A5" w:rsidRDefault="00D00279" w:rsidP="00D00279">
      <w:pPr>
        <w:pStyle w:val="Puslapioinaostekstas"/>
        <w:numPr>
          <w:ilvl w:val="0"/>
          <w:numId w:val="1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1220A5">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Pr="001220A5" w:rsidRDefault="00D00279" w:rsidP="00D00279">
      <w:pPr>
        <w:pStyle w:val="Puslapioinaostekstas"/>
        <w:numPr>
          <w:ilvl w:val="0"/>
          <w:numId w:val="18"/>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6C4DC2"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4E2191"/>
    <w:multiLevelType w:val="hybridMultilevel"/>
    <w:tmpl w:val="BB94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7660852"/>
    <w:multiLevelType w:val="hybridMultilevel"/>
    <w:tmpl w:val="4DF07A46"/>
    <w:lvl w:ilvl="0" w:tplc="5F103D8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 w15:restartNumberingAfterBreak="0">
    <w:nsid w:val="0C887F46"/>
    <w:multiLevelType w:val="hybridMultilevel"/>
    <w:tmpl w:val="D436D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04728BF"/>
    <w:multiLevelType w:val="multilevel"/>
    <w:tmpl w:val="D5FA57D4"/>
    <w:lvl w:ilvl="0">
      <w:start w:val="14"/>
      <w:numFmt w:val="decimal"/>
      <w:lvlText w:val="%1."/>
      <w:lvlJc w:val="left"/>
      <w:pPr>
        <w:ind w:left="630" w:hanging="630"/>
      </w:pPr>
      <w:rPr>
        <w:rFonts w:cs="Arial Unicode MS" w:hint="default"/>
        <w:color w:val="000000"/>
      </w:rPr>
    </w:lvl>
    <w:lvl w:ilvl="1">
      <w:start w:val="4"/>
      <w:numFmt w:val="decimal"/>
      <w:lvlText w:val="%1.%2."/>
      <w:lvlJc w:val="left"/>
      <w:pPr>
        <w:ind w:left="1288" w:hanging="720"/>
      </w:pPr>
      <w:rPr>
        <w:rFonts w:cs="Arial Unicode MS" w:hint="default"/>
        <w:color w:val="000000"/>
      </w:rPr>
    </w:lvl>
    <w:lvl w:ilvl="2">
      <w:start w:val="1"/>
      <w:numFmt w:val="decimal"/>
      <w:lvlText w:val="%1.%2.%3."/>
      <w:lvlJc w:val="left"/>
      <w:pPr>
        <w:ind w:left="2216" w:hanging="1080"/>
      </w:pPr>
      <w:rPr>
        <w:rFonts w:cs="Arial Unicode MS" w:hint="default"/>
        <w:color w:val="000000"/>
      </w:rPr>
    </w:lvl>
    <w:lvl w:ilvl="3">
      <w:start w:val="1"/>
      <w:numFmt w:val="decimal"/>
      <w:lvlText w:val="%1.%2.%3.%4."/>
      <w:lvlJc w:val="left"/>
      <w:pPr>
        <w:ind w:left="3144" w:hanging="1440"/>
      </w:pPr>
      <w:rPr>
        <w:rFonts w:cs="Arial Unicode MS" w:hint="default"/>
        <w:color w:val="000000"/>
      </w:rPr>
    </w:lvl>
    <w:lvl w:ilvl="4">
      <w:start w:val="1"/>
      <w:numFmt w:val="decimal"/>
      <w:lvlText w:val="%1.%2.%3.%4.%5."/>
      <w:lvlJc w:val="left"/>
      <w:pPr>
        <w:ind w:left="3712" w:hanging="1440"/>
      </w:pPr>
      <w:rPr>
        <w:rFonts w:cs="Arial Unicode MS" w:hint="default"/>
        <w:color w:val="000000"/>
      </w:rPr>
    </w:lvl>
    <w:lvl w:ilvl="5">
      <w:start w:val="1"/>
      <w:numFmt w:val="decimal"/>
      <w:lvlText w:val="%1.%2.%3.%4.%5.%6."/>
      <w:lvlJc w:val="left"/>
      <w:pPr>
        <w:ind w:left="4640" w:hanging="1800"/>
      </w:pPr>
      <w:rPr>
        <w:rFonts w:cs="Arial Unicode MS" w:hint="default"/>
        <w:color w:val="000000"/>
      </w:rPr>
    </w:lvl>
    <w:lvl w:ilvl="6">
      <w:start w:val="1"/>
      <w:numFmt w:val="decimal"/>
      <w:lvlText w:val="%1.%2.%3.%4.%5.%6.%7."/>
      <w:lvlJc w:val="left"/>
      <w:pPr>
        <w:ind w:left="5568" w:hanging="2160"/>
      </w:pPr>
      <w:rPr>
        <w:rFonts w:cs="Arial Unicode MS" w:hint="default"/>
        <w:color w:val="000000"/>
      </w:rPr>
    </w:lvl>
    <w:lvl w:ilvl="7">
      <w:start w:val="1"/>
      <w:numFmt w:val="decimal"/>
      <w:lvlText w:val="%1.%2.%3.%4.%5.%6.%7.%8."/>
      <w:lvlJc w:val="left"/>
      <w:pPr>
        <w:ind w:left="6496" w:hanging="2520"/>
      </w:pPr>
      <w:rPr>
        <w:rFonts w:cs="Arial Unicode MS" w:hint="default"/>
        <w:color w:val="000000"/>
      </w:rPr>
    </w:lvl>
    <w:lvl w:ilvl="8">
      <w:start w:val="1"/>
      <w:numFmt w:val="decimal"/>
      <w:lvlText w:val="%1.%2.%3.%4.%5.%6.%7.%8.%9."/>
      <w:lvlJc w:val="left"/>
      <w:pPr>
        <w:ind w:left="7424" w:hanging="2880"/>
      </w:pPr>
      <w:rPr>
        <w:rFonts w:cs="Arial Unicode MS" w:hint="default"/>
        <w:color w:val="000000"/>
      </w:rPr>
    </w:lvl>
  </w:abstractNum>
  <w:abstractNum w:abstractNumId="11"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9C35638"/>
    <w:multiLevelType w:val="multilevel"/>
    <w:tmpl w:val="DAB295D6"/>
    <w:lvl w:ilvl="0">
      <w:start w:val="10"/>
      <w:numFmt w:val="decimal"/>
      <w:lvlText w:val="%1."/>
      <w:lvlJc w:val="left"/>
      <w:pPr>
        <w:ind w:left="630" w:hanging="630"/>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2216" w:hanging="1080"/>
      </w:pPr>
      <w:rPr>
        <w:rFonts w:hint="default"/>
        <w:b w:val="0"/>
      </w:rPr>
    </w:lvl>
    <w:lvl w:ilvl="3">
      <w:start w:val="1"/>
      <w:numFmt w:val="decimal"/>
      <w:lvlText w:val="%1.%2.%3.%4."/>
      <w:lvlJc w:val="left"/>
      <w:pPr>
        <w:ind w:left="3144" w:hanging="1440"/>
      </w:pPr>
      <w:rPr>
        <w:rFonts w:hint="default"/>
        <w:b w:val="0"/>
      </w:rPr>
    </w:lvl>
    <w:lvl w:ilvl="4">
      <w:start w:val="1"/>
      <w:numFmt w:val="decimal"/>
      <w:lvlText w:val="%1.%2.%3.%4.%5."/>
      <w:lvlJc w:val="left"/>
      <w:pPr>
        <w:ind w:left="4072" w:hanging="1800"/>
      </w:pPr>
      <w:rPr>
        <w:rFonts w:hint="default"/>
        <w:b w:val="0"/>
      </w:rPr>
    </w:lvl>
    <w:lvl w:ilvl="5">
      <w:start w:val="1"/>
      <w:numFmt w:val="decimal"/>
      <w:lvlText w:val="%1.%2.%3.%4.%5.%6."/>
      <w:lvlJc w:val="left"/>
      <w:pPr>
        <w:ind w:left="4640" w:hanging="1800"/>
      </w:pPr>
      <w:rPr>
        <w:rFonts w:hint="default"/>
        <w:b w:val="0"/>
      </w:rPr>
    </w:lvl>
    <w:lvl w:ilvl="6">
      <w:start w:val="1"/>
      <w:numFmt w:val="decimal"/>
      <w:lvlText w:val="%1.%2.%3.%4.%5.%6.%7."/>
      <w:lvlJc w:val="left"/>
      <w:pPr>
        <w:ind w:left="5568" w:hanging="2160"/>
      </w:pPr>
      <w:rPr>
        <w:rFonts w:hint="default"/>
        <w:b w:val="0"/>
      </w:rPr>
    </w:lvl>
    <w:lvl w:ilvl="7">
      <w:start w:val="1"/>
      <w:numFmt w:val="decimal"/>
      <w:lvlText w:val="%1.%2.%3.%4.%5.%6.%7.%8."/>
      <w:lvlJc w:val="left"/>
      <w:pPr>
        <w:ind w:left="6496" w:hanging="2520"/>
      </w:pPr>
      <w:rPr>
        <w:rFonts w:hint="default"/>
        <w:b w:val="0"/>
      </w:rPr>
    </w:lvl>
    <w:lvl w:ilvl="8">
      <w:start w:val="1"/>
      <w:numFmt w:val="decimal"/>
      <w:lvlText w:val="%1.%2.%3.%4.%5.%6.%7.%8.%9."/>
      <w:lvlJc w:val="left"/>
      <w:pPr>
        <w:ind w:left="7424" w:hanging="2880"/>
      </w:pPr>
      <w:rPr>
        <w:rFonts w:hint="default"/>
        <w:b w:val="0"/>
      </w:rPr>
    </w:lvl>
  </w:abstractNum>
  <w:abstractNum w:abstractNumId="20"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23"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8"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9"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3" w15:restartNumberingAfterBreak="0">
    <w:nsid w:val="4B634C2A"/>
    <w:multiLevelType w:val="hybridMultilevel"/>
    <w:tmpl w:val="5C5C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5" w15:restartNumberingAfterBreak="0">
    <w:nsid w:val="4F8E3A43"/>
    <w:multiLevelType w:val="hybridMultilevel"/>
    <w:tmpl w:val="B0E24C9A"/>
    <w:lvl w:ilvl="0" w:tplc="04270001">
      <w:start w:val="1"/>
      <w:numFmt w:val="bullet"/>
      <w:lvlText w:val=""/>
      <w:lvlJc w:val="left"/>
      <w:pPr>
        <w:ind w:left="1039" w:hanging="360"/>
      </w:pPr>
      <w:rPr>
        <w:rFonts w:ascii="Symbol" w:hAnsi="Symbol" w:hint="default"/>
      </w:rPr>
    </w:lvl>
    <w:lvl w:ilvl="1" w:tplc="04270003" w:tentative="1">
      <w:start w:val="1"/>
      <w:numFmt w:val="bullet"/>
      <w:lvlText w:val="o"/>
      <w:lvlJc w:val="left"/>
      <w:pPr>
        <w:ind w:left="1759" w:hanging="360"/>
      </w:pPr>
      <w:rPr>
        <w:rFonts w:ascii="Courier New" w:hAnsi="Courier New" w:cs="Courier New" w:hint="default"/>
      </w:rPr>
    </w:lvl>
    <w:lvl w:ilvl="2" w:tplc="04270005" w:tentative="1">
      <w:start w:val="1"/>
      <w:numFmt w:val="bullet"/>
      <w:lvlText w:val=""/>
      <w:lvlJc w:val="left"/>
      <w:pPr>
        <w:ind w:left="2479" w:hanging="360"/>
      </w:pPr>
      <w:rPr>
        <w:rFonts w:ascii="Wingdings" w:hAnsi="Wingdings" w:hint="default"/>
      </w:rPr>
    </w:lvl>
    <w:lvl w:ilvl="3" w:tplc="04270001" w:tentative="1">
      <w:start w:val="1"/>
      <w:numFmt w:val="bullet"/>
      <w:lvlText w:val=""/>
      <w:lvlJc w:val="left"/>
      <w:pPr>
        <w:ind w:left="3199" w:hanging="360"/>
      </w:pPr>
      <w:rPr>
        <w:rFonts w:ascii="Symbol" w:hAnsi="Symbol" w:hint="default"/>
      </w:rPr>
    </w:lvl>
    <w:lvl w:ilvl="4" w:tplc="04270003" w:tentative="1">
      <w:start w:val="1"/>
      <w:numFmt w:val="bullet"/>
      <w:lvlText w:val="o"/>
      <w:lvlJc w:val="left"/>
      <w:pPr>
        <w:ind w:left="3919" w:hanging="360"/>
      </w:pPr>
      <w:rPr>
        <w:rFonts w:ascii="Courier New" w:hAnsi="Courier New" w:cs="Courier New" w:hint="default"/>
      </w:rPr>
    </w:lvl>
    <w:lvl w:ilvl="5" w:tplc="04270005" w:tentative="1">
      <w:start w:val="1"/>
      <w:numFmt w:val="bullet"/>
      <w:lvlText w:val=""/>
      <w:lvlJc w:val="left"/>
      <w:pPr>
        <w:ind w:left="4639" w:hanging="360"/>
      </w:pPr>
      <w:rPr>
        <w:rFonts w:ascii="Wingdings" w:hAnsi="Wingdings" w:hint="default"/>
      </w:rPr>
    </w:lvl>
    <w:lvl w:ilvl="6" w:tplc="04270001" w:tentative="1">
      <w:start w:val="1"/>
      <w:numFmt w:val="bullet"/>
      <w:lvlText w:val=""/>
      <w:lvlJc w:val="left"/>
      <w:pPr>
        <w:ind w:left="5359" w:hanging="360"/>
      </w:pPr>
      <w:rPr>
        <w:rFonts w:ascii="Symbol" w:hAnsi="Symbol" w:hint="default"/>
      </w:rPr>
    </w:lvl>
    <w:lvl w:ilvl="7" w:tplc="04270003" w:tentative="1">
      <w:start w:val="1"/>
      <w:numFmt w:val="bullet"/>
      <w:lvlText w:val="o"/>
      <w:lvlJc w:val="left"/>
      <w:pPr>
        <w:ind w:left="6079" w:hanging="360"/>
      </w:pPr>
      <w:rPr>
        <w:rFonts w:ascii="Courier New" w:hAnsi="Courier New" w:cs="Courier New" w:hint="default"/>
      </w:rPr>
    </w:lvl>
    <w:lvl w:ilvl="8" w:tplc="04270005" w:tentative="1">
      <w:start w:val="1"/>
      <w:numFmt w:val="bullet"/>
      <w:lvlText w:val=""/>
      <w:lvlJc w:val="left"/>
      <w:pPr>
        <w:ind w:left="6799" w:hanging="360"/>
      </w:pPr>
      <w:rPr>
        <w:rFonts w:ascii="Wingdings" w:hAnsi="Wingdings" w:hint="default"/>
      </w:rPr>
    </w:lvl>
  </w:abstractNum>
  <w:abstractNum w:abstractNumId="36" w15:restartNumberingAfterBreak="0">
    <w:nsid w:val="51475282"/>
    <w:multiLevelType w:val="multilevel"/>
    <w:tmpl w:val="15C239B4"/>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3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4"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5"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46"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F3F132F"/>
    <w:multiLevelType w:val="hybridMultilevel"/>
    <w:tmpl w:val="5160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52"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53" w15:restartNumberingAfterBreak="0">
    <w:nsid w:val="79F20922"/>
    <w:multiLevelType w:val="multilevel"/>
    <w:tmpl w:val="41420BE8"/>
    <w:lvl w:ilvl="0">
      <w:start w:val="1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ascii="Verdana" w:hAnsi="Verdana" w:cs="Arial Unicode MS" w:hint="default"/>
        <w:b w:val="0"/>
        <w:bCs w:val="0"/>
        <w:strike w:val="0"/>
        <w:color w:val="auto"/>
        <w:sz w:val="24"/>
        <w:szCs w:val="24"/>
      </w:rPr>
    </w:lvl>
    <w:lvl w:ilvl="2">
      <w:start w:val="1"/>
      <w:numFmt w:val="decimal"/>
      <w:isLgl/>
      <w:lvlText w:val="%1.%2.%3."/>
      <w:lvlJc w:val="left"/>
      <w:pPr>
        <w:ind w:left="1430" w:hanging="720"/>
      </w:pPr>
      <w:rPr>
        <w:rFonts w:ascii="Verdana" w:hAnsi="Verdana"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946886281">
    <w:abstractNumId w:val="37"/>
  </w:num>
  <w:num w:numId="2" w16cid:durableId="187107942">
    <w:abstractNumId w:val="4"/>
  </w:num>
  <w:num w:numId="3" w16cid:durableId="610010506">
    <w:abstractNumId w:val="21"/>
  </w:num>
  <w:num w:numId="4" w16cid:durableId="964576511">
    <w:abstractNumId w:val="12"/>
  </w:num>
  <w:num w:numId="5" w16cid:durableId="914509908">
    <w:abstractNumId w:val="25"/>
  </w:num>
  <w:num w:numId="6" w16cid:durableId="1734700376">
    <w:abstractNumId w:val="15"/>
  </w:num>
  <w:num w:numId="7" w16cid:durableId="23555558">
    <w:abstractNumId w:val="5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3"/>
  </w:num>
  <w:num w:numId="9" w16cid:durableId="1227450740">
    <w:abstractNumId w:val="50"/>
  </w:num>
  <w:num w:numId="10" w16cid:durableId="1250231887">
    <w:abstractNumId w:val="49"/>
  </w:num>
  <w:num w:numId="11" w16cid:durableId="1079712050">
    <w:abstractNumId w:val="32"/>
  </w:num>
  <w:num w:numId="12" w16cid:durableId="1345672976">
    <w:abstractNumId w:val="9"/>
  </w:num>
  <w:num w:numId="13" w16cid:durableId="1421828165">
    <w:abstractNumId w:val="26"/>
  </w:num>
  <w:num w:numId="14" w16cid:durableId="1769933018">
    <w:abstractNumId w:val="24"/>
  </w:num>
  <w:num w:numId="15" w16cid:durableId="1519736066">
    <w:abstractNumId w:val="41"/>
  </w:num>
  <w:num w:numId="16" w16cid:durableId="474416416">
    <w:abstractNumId w:val="42"/>
  </w:num>
  <w:num w:numId="17" w16cid:durableId="1492526420">
    <w:abstractNumId w:val="47"/>
  </w:num>
  <w:num w:numId="18" w16cid:durableId="675108952">
    <w:abstractNumId w:val="2"/>
  </w:num>
  <w:num w:numId="19" w16cid:durableId="640384501">
    <w:abstractNumId w:val="6"/>
  </w:num>
  <w:num w:numId="20" w16cid:durableId="1248343731">
    <w:abstractNumId w:val="0"/>
  </w:num>
  <w:num w:numId="21" w16cid:durableId="1615557187">
    <w:abstractNumId w:val="20"/>
  </w:num>
  <w:num w:numId="22" w16cid:durableId="878279941">
    <w:abstractNumId w:val="40"/>
  </w:num>
  <w:num w:numId="23" w16cid:durableId="1283264305">
    <w:abstractNumId w:val="52"/>
  </w:num>
  <w:num w:numId="24" w16cid:durableId="908271274">
    <w:abstractNumId w:val="18"/>
  </w:num>
  <w:num w:numId="25" w16cid:durableId="1679890078">
    <w:abstractNumId w:val="27"/>
  </w:num>
  <w:num w:numId="26" w16cid:durableId="1217008617">
    <w:abstractNumId w:val="43"/>
  </w:num>
  <w:num w:numId="27" w16cid:durableId="1681855371">
    <w:abstractNumId w:val="7"/>
  </w:num>
  <w:num w:numId="28" w16cid:durableId="400252395">
    <w:abstractNumId w:val="34"/>
  </w:num>
  <w:num w:numId="29" w16cid:durableId="1460294827">
    <w:abstractNumId w:val="14"/>
  </w:num>
  <w:num w:numId="30" w16cid:durableId="74014333">
    <w:abstractNumId w:val="31"/>
  </w:num>
  <w:num w:numId="31" w16cid:durableId="993801311">
    <w:abstractNumId w:val="51"/>
  </w:num>
  <w:num w:numId="32" w16cid:durableId="1954285725">
    <w:abstractNumId w:val="44"/>
  </w:num>
  <w:num w:numId="33" w16cid:durableId="811292310">
    <w:abstractNumId w:val="29"/>
  </w:num>
  <w:num w:numId="34" w16cid:durableId="1750612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7"/>
  </w:num>
  <w:num w:numId="36" w16cid:durableId="1300958060">
    <w:abstractNumId w:val="45"/>
  </w:num>
  <w:num w:numId="37" w16cid:durableId="2004577821">
    <w:abstractNumId w:val="54"/>
  </w:num>
  <w:num w:numId="38" w16cid:durableId="2029018159">
    <w:abstractNumId w:val="46"/>
  </w:num>
  <w:num w:numId="39" w16cid:durableId="528564566">
    <w:abstractNumId w:val="22"/>
  </w:num>
  <w:num w:numId="40" w16cid:durableId="2115906106">
    <w:abstractNumId w:val="23"/>
  </w:num>
  <w:num w:numId="41" w16cid:durableId="1748990701">
    <w:abstractNumId w:val="30"/>
  </w:num>
  <w:num w:numId="42" w16cid:durableId="400182255">
    <w:abstractNumId w:val="36"/>
  </w:num>
  <w:num w:numId="43" w16cid:durableId="1874418245">
    <w:abstractNumId w:val="28"/>
  </w:num>
  <w:num w:numId="44" w16cid:durableId="1616861866">
    <w:abstractNumId w:val="11"/>
  </w:num>
  <w:num w:numId="45" w16cid:durableId="442650574">
    <w:abstractNumId w:val="1"/>
  </w:num>
  <w:num w:numId="46" w16cid:durableId="783958708">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7442442">
    <w:abstractNumId w:val="16"/>
  </w:num>
  <w:num w:numId="48" w16cid:durableId="232283171">
    <w:abstractNumId w:val="53"/>
  </w:num>
  <w:num w:numId="49" w16cid:durableId="161505231">
    <w:abstractNumId w:val="39"/>
  </w:num>
  <w:num w:numId="50" w16cid:durableId="1533153523">
    <w:abstractNumId w:val="19"/>
  </w:num>
  <w:num w:numId="51" w16cid:durableId="755130939">
    <w:abstractNumId w:val="33"/>
  </w:num>
  <w:num w:numId="52" w16cid:durableId="294717550">
    <w:abstractNumId w:val="5"/>
  </w:num>
  <w:num w:numId="53" w16cid:durableId="1660379252">
    <w:abstractNumId w:val="3"/>
  </w:num>
  <w:num w:numId="54" w16cid:durableId="1242712462">
    <w:abstractNumId w:val="8"/>
  </w:num>
  <w:num w:numId="55" w16cid:durableId="19162051">
    <w:abstractNumId w:val="48"/>
  </w:num>
  <w:num w:numId="56" w16cid:durableId="2075157475">
    <w:abstractNumId w:val="10"/>
  </w:num>
  <w:num w:numId="57" w16cid:durableId="167105642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CF6"/>
    <w:rsid w:val="000258C4"/>
    <w:rsid w:val="000301AA"/>
    <w:rsid w:val="00032135"/>
    <w:rsid w:val="00032761"/>
    <w:rsid w:val="000344AA"/>
    <w:rsid w:val="00036F15"/>
    <w:rsid w:val="000419C0"/>
    <w:rsid w:val="00042756"/>
    <w:rsid w:val="000449C5"/>
    <w:rsid w:val="00044DA2"/>
    <w:rsid w:val="000516DF"/>
    <w:rsid w:val="0005221E"/>
    <w:rsid w:val="000531FB"/>
    <w:rsid w:val="000532EC"/>
    <w:rsid w:val="0005348B"/>
    <w:rsid w:val="00056242"/>
    <w:rsid w:val="00056F67"/>
    <w:rsid w:val="00060525"/>
    <w:rsid w:val="000612EE"/>
    <w:rsid w:val="000632F3"/>
    <w:rsid w:val="000666E3"/>
    <w:rsid w:val="00067383"/>
    <w:rsid w:val="00071CD1"/>
    <w:rsid w:val="00072B03"/>
    <w:rsid w:val="00073564"/>
    <w:rsid w:val="00073AC0"/>
    <w:rsid w:val="00074F90"/>
    <w:rsid w:val="00075C00"/>
    <w:rsid w:val="00083312"/>
    <w:rsid w:val="00092B5C"/>
    <w:rsid w:val="000942C1"/>
    <w:rsid w:val="000948F7"/>
    <w:rsid w:val="00095698"/>
    <w:rsid w:val="00096ACF"/>
    <w:rsid w:val="000A0B3A"/>
    <w:rsid w:val="000A0D5C"/>
    <w:rsid w:val="000A14D4"/>
    <w:rsid w:val="000A5695"/>
    <w:rsid w:val="000A6504"/>
    <w:rsid w:val="000A6C5E"/>
    <w:rsid w:val="000B022C"/>
    <w:rsid w:val="000B2833"/>
    <w:rsid w:val="000B3515"/>
    <w:rsid w:val="000C0E7A"/>
    <w:rsid w:val="000C1363"/>
    <w:rsid w:val="000C1B92"/>
    <w:rsid w:val="000C4FDF"/>
    <w:rsid w:val="000C524E"/>
    <w:rsid w:val="000C65BE"/>
    <w:rsid w:val="000D06F1"/>
    <w:rsid w:val="000D2B0F"/>
    <w:rsid w:val="000D4A0F"/>
    <w:rsid w:val="000D6963"/>
    <w:rsid w:val="000E33AD"/>
    <w:rsid w:val="000F66EB"/>
    <w:rsid w:val="000F79EA"/>
    <w:rsid w:val="00101289"/>
    <w:rsid w:val="00105D8E"/>
    <w:rsid w:val="0010637B"/>
    <w:rsid w:val="00107D7B"/>
    <w:rsid w:val="001119C2"/>
    <w:rsid w:val="001170D4"/>
    <w:rsid w:val="001220A5"/>
    <w:rsid w:val="00122A0F"/>
    <w:rsid w:val="0012337B"/>
    <w:rsid w:val="00123CC0"/>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6B13"/>
    <w:rsid w:val="001714E3"/>
    <w:rsid w:val="001725EC"/>
    <w:rsid w:val="00172DAC"/>
    <w:rsid w:val="00174BB9"/>
    <w:rsid w:val="00185B8A"/>
    <w:rsid w:val="0019353A"/>
    <w:rsid w:val="00193F08"/>
    <w:rsid w:val="00193F88"/>
    <w:rsid w:val="00193FEE"/>
    <w:rsid w:val="00195E0D"/>
    <w:rsid w:val="00197201"/>
    <w:rsid w:val="0019775F"/>
    <w:rsid w:val="001A2232"/>
    <w:rsid w:val="001A79B7"/>
    <w:rsid w:val="001B286F"/>
    <w:rsid w:val="001B5AD5"/>
    <w:rsid w:val="001B62AF"/>
    <w:rsid w:val="001B659A"/>
    <w:rsid w:val="001B6C5A"/>
    <w:rsid w:val="001B7144"/>
    <w:rsid w:val="001C786D"/>
    <w:rsid w:val="001D1678"/>
    <w:rsid w:val="001D1B5B"/>
    <w:rsid w:val="001D788B"/>
    <w:rsid w:val="001D78D8"/>
    <w:rsid w:val="001E2A1E"/>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34DFE"/>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3F9"/>
    <w:rsid w:val="00276A65"/>
    <w:rsid w:val="0028185F"/>
    <w:rsid w:val="00286026"/>
    <w:rsid w:val="002876A3"/>
    <w:rsid w:val="00287AAA"/>
    <w:rsid w:val="00296DDC"/>
    <w:rsid w:val="002A007E"/>
    <w:rsid w:val="002A2671"/>
    <w:rsid w:val="002A41E1"/>
    <w:rsid w:val="002A47FE"/>
    <w:rsid w:val="002A6FF2"/>
    <w:rsid w:val="002B02BA"/>
    <w:rsid w:val="002C0982"/>
    <w:rsid w:val="002C6AEE"/>
    <w:rsid w:val="002D0810"/>
    <w:rsid w:val="002D0F1B"/>
    <w:rsid w:val="002D237C"/>
    <w:rsid w:val="002D29ED"/>
    <w:rsid w:val="002D3E54"/>
    <w:rsid w:val="002D466F"/>
    <w:rsid w:val="002D47DE"/>
    <w:rsid w:val="002D52EE"/>
    <w:rsid w:val="002D544F"/>
    <w:rsid w:val="002E23A4"/>
    <w:rsid w:val="002E301E"/>
    <w:rsid w:val="002E50D6"/>
    <w:rsid w:val="002F017C"/>
    <w:rsid w:val="002F0CB0"/>
    <w:rsid w:val="002F3499"/>
    <w:rsid w:val="003045A8"/>
    <w:rsid w:val="00305343"/>
    <w:rsid w:val="00306EEC"/>
    <w:rsid w:val="0031119A"/>
    <w:rsid w:val="00312DCC"/>
    <w:rsid w:val="00314FDF"/>
    <w:rsid w:val="00316B6F"/>
    <w:rsid w:val="00317C96"/>
    <w:rsid w:val="0032467A"/>
    <w:rsid w:val="00325318"/>
    <w:rsid w:val="003276F2"/>
    <w:rsid w:val="00333EDC"/>
    <w:rsid w:val="003405FC"/>
    <w:rsid w:val="003460AC"/>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448E"/>
    <w:rsid w:val="003D481F"/>
    <w:rsid w:val="003D5433"/>
    <w:rsid w:val="003D666C"/>
    <w:rsid w:val="003E3237"/>
    <w:rsid w:val="003E3BC1"/>
    <w:rsid w:val="003E548E"/>
    <w:rsid w:val="003E7CFA"/>
    <w:rsid w:val="003F7154"/>
    <w:rsid w:val="003F73F8"/>
    <w:rsid w:val="00401BDC"/>
    <w:rsid w:val="00401D35"/>
    <w:rsid w:val="004023D3"/>
    <w:rsid w:val="004056FC"/>
    <w:rsid w:val="00407FE0"/>
    <w:rsid w:val="00410223"/>
    <w:rsid w:val="00411A7F"/>
    <w:rsid w:val="00415420"/>
    <w:rsid w:val="004167B3"/>
    <w:rsid w:val="00417FB4"/>
    <w:rsid w:val="00422882"/>
    <w:rsid w:val="004251D4"/>
    <w:rsid w:val="00433F65"/>
    <w:rsid w:val="00441E99"/>
    <w:rsid w:val="004455DD"/>
    <w:rsid w:val="004511DC"/>
    <w:rsid w:val="004511EA"/>
    <w:rsid w:val="00452A7C"/>
    <w:rsid w:val="004539D0"/>
    <w:rsid w:val="00456BAF"/>
    <w:rsid w:val="00457003"/>
    <w:rsid w:val="00460814"/>
    <w:rsid w:val="00460E61"/>
    <w:rsid w:val="00464834"/>
    <w:rsid w:val="00464B72"/>
    <w:rsid w:val="00465594"/>
    <w:rsid w:val="00472E3D"/>
    <w:rsid w:val="0047397D"/>
    <w:rsid w:val="00473E8A"/>
    <w:rsid w:val="004806B5"/>
    <w:rsid w:val="004808D4"/>
    <w:rsid w:val="0048554D"/>
    <w:rsid w:val="004867F6"/>
    <w:rsid w:val="004905DD"/>
    <w:rsid w:val="004972A4"/>
    <w:rsid w:val="004A0C83"/>
    <w:rsid w:val="004A1A69"/>
    <w:rsid w:val="004A1ED5"/>
    <w:rsid w:val="004A3344"/>
    <w:rsid w:val="004A3735"/>
    <w:rsid w:val="004A4B8D"/>
    <w:rsid w:val="004A7B24"/>
    <w:rsid w:val="004B4702"/>
    <w:rsid w:val="004B6257"/>
    <w:rsid w:val="004C1187"/>
    <w:rsid w:val="004C11BA"/>
    <w:rsid w:val="004C310D"/>
    <w:rsid w:val="004C4664"/>
    <w:rsid w:val="004D069A"/>
    <w:rsid w:val="004D2C30"/>
    <w:rsid w:val="004D32B9"/>
    <w:rsid w:val="004D38BC"/>
    <w:rsid w:val="004D561B"/>
    <w:rsid w:val="004E523D"/>
    <w:rsid w:val="004E6FAB"/>
    <w:rsid w:val="004F22C6"/>
    <w:rsid w:val="004F7A0E"/>
    <w:rsid w:val="005046A4"/>
    <w:rsid w:val="0050593F"/>
    <w:rsid w:val="0051224F"/>
    <w:rsid w:val="0051451E"/>
    <w:rsid w:val="00522405"/>
    <w:rsid w:val="005228ED"/>
    <w:rsid w:val="00522B3B"/>
    <w:rsid w:val="005254BC"/>
    <w:rsid w:val="00534214"/>
    <w:rsid w:val="00534254"/>
    <w:rsid w:val="00540C79"/>
    <w:rsid w:val="00540CB3"/>
    <w:rsid w:val="00541419"/>
    <w:rsid w:val="0054256B"/>
    <w:rsid w:val="005431E1"/>
    <w:rsid w:val="005432F2"/>
    <w:rsid w:val="005434B8"/>
    <w:rsid w:val="00543644"/>
    <w:rsid w:val="00546368"/>
    <w:rsid w:val="00546BD2"/>
    <w:rsid w:val="00550F57"/>
    <w:rsid w:val="00552FFE"/>
    <w:rsid w:val="005571A7"/>
    <w:rsid w:val="005602BD"/>
    <w:rsid w:val="00566EC8"/>
    <w:rsid w:val="00572ED4"/>
    <w:rsid w:val="00573DBA"/>
    <w:rsid w:val="005765BF"/>
    <w:rsid w:val="005800F8"/>
    <w:rsid w:val="00583A4B"/>
    <w:rsid w:val="00584839"/>
    <w:rsid w:val="00591A35"/>
    <w:rsid w:val="00594891"/>
    <w:rsid w:val="00595455"/>
    <w:rsid w:val="005962A5"/>
    <w:rsid w:val="00597955"/>
    <w:rsid w:val="00597B16"/>
    <w:rsid w:val="005A1819"/>
    <w:rsid w:val="005A1C89"/>
    <w:rsid w:val="005A44D7"/>
    <w:rsid w:val="005A6322"/>
    <w:rsid w:val="005A6B1A"/>
    <w:rsid w:val="005A7BBF"/>
    <w:rsid w:val="005B0B56"/>
    <w:rsid w:val="005B16AC"/>
    <w:rsid w:val="005B602B"/>
    <w:rsid w:val="005B71B7"/>
    <w:rsid w:val="005C3CBD"/>
    <w:rsid w:val="005C3CFE"/>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AA9"/>
    <w:rsid w:val="005F7DFC"/>
    <w:rsid w:val="00605AE2"/>
    <w:rsid w:val="006064E9"/>
    <w:rsid w:val="0061463E"/>
    <w:rsid w:val="00620755"/>
    <w:rsid w:val="00620CAD"/>
    <w:rsid w:val="0062492B"/>
    <w:rsid w:val="00632522"/>
    <w:rsid w:val="006353D2"/>
    <w:rsid w:val="006364C5"/>
    <w:rsid w:val="00636B3F"/>
    <w:rsid w:val="00636BC8"/>
    <w:rsid w:val="00637D65"/>
    <w:rsid w:val="006403CA"/>
    <w:rsid w:val="006430AA"/>
    <w:rsid w:val="00654729"/>
    <w:rsid w:val="00657B82"/>
    <w:rsid w:val="00657D6F"/>
    <w:rsid w:val="00662E2E"/>
    <w:rsid w:val="0066454A"/>
    <w:rsid w:val="006709A7"/>
    <w:rsid w:val="00670D9C"/>
    <w:rsid w:val="00672D9A"/>
    <w:rsid w:val="006748AE"/>
    <w:rsid w:val="00677B2E"/>
    <w:rsid w:val="006804B8"/>
    <w:rsid w:val="0069080F"/>
    <w:rsid w:val="00694AA5"/>
    <w:rsid w:val="00695D5C"/>
    <w:rsid w:val="006963C1"/>
    <w:rsid w:val="0069799A"/>
    <w:rsid w:val="006A088F"/>
    <w:rsid w:val="006A347B"/>
    <w:rsid w:val="006B20B9"/>
    <w:rsid w:val="006B28CB"/>
    <w:rsid w:val="006B3CF4"/>
    <w:rsid w:val="006B56C5"/>
    <w:rsid w:val="006B79D4"/>
    <w:rsid w:val="006C23AA"/>
    <w:rsid w:val="006C2404"/>
    <w:rsid w:val="006C44A5"/>
    <w:rsid w:val="006C4DC2"/>
    <w:rsid w:val="006C701B"/>
    <w:rsid w:val="006C736E"/>
    <w:rsid w:val="006D19D5"/>
    <w:rsid w:val="006D361D"/>
    <w:rsid w:val="006D4198"/>
    <w:rsid w:val="006D501F"/>
    <w:rsid w:val="006D59C0"/>
    <w:rsid w:val="006E2F98"/>
    <w:rsid w:val="006E5606"/>
    <w:rsid w:val="006F0A0B"/>
    <w:rsid w:val="006F25DB"/>
    <w:rsid w:val="006F6ADA"/>
    <w:rsid w:val="00700E94"/>
    <w:rsid w:val="0070333D"/>
    <w:rsid w:val="007039D9"/>
    <w:rsid w:val="00704526"/>
    <w:rsid w:val="00705C13"/>
    <w:rsid w:val="00707E9F"/>
    <w:rsid w:val="0071400D"/>
    <w:rsid w:val="00720C0B"/>
    <w:rsid w:val="0072396B"/>
    <w:rsid w:val="00724F28"/>
    <w:rsid w:val="00726BD8"/>
    <w:rsid w:val="00730E6B"/>
    <w:rsid w:val="007341D0"/>
    <w:rsid w:val="00734598"/>
    <w:rsid w:val="00737908"/>
    <w:rsid w:val="00740317"/>
    <w:rsid w:val="00740E8B"/>
    <w:rsid w:val="00741299"/>
    <w:rsid w:val="0074285E"/>
    <w:rsid w:val="0075128E"/>
    <w:rsid w:val="00752729"/>
    <w:rsid w:val="0075423F"/>
    <w:rsid w:val="00757859"/>
    <w:rsid w:val="0076001F"/>
    <w:rsid w:val="00760407"/>
    <w:rsid w:val="0076179F"/>
    <w:rsid w:val="00763EE6"/>
    <w:rsid w:val="00764C89"/>
    <w:rsid w:val="0076650F"/>
    <w:rsid w:val="007706CE"/>
    <w:rsid w:val="00772F2F"/>
    <w:rsid w:val="007746A6"/>
    <w:rsid w:val="00776585"/>
    <w:rsid w:val="007810A9"/>
    <w:rsid w:val="0078217C"/>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C09D9"/>
    <w:rsid w:val="007C7068"/>
    <w:rsid w:val="007C7DB8"/>
    <w:rsid w:val="007D3241"/>
    <w:rsid w:val="007D4384"/>
    <w:rsid w:val="007D793C"/>
    <w:rsid w:val="007E09DC"/>
    <w:rsid w:val="007E15D5"/>
    <w:rsid w:val="007E27B4"/>
    <w:rsid w:val="007E5DF1"/>
    <w:rsid w:val="007E5EDB"/>
    <w:rsid w:val="007E7577"/>
    <w:rsid w:val="007F484E"/>
    <w:rsid w:val="007F6516"/>
    <w:rsid w:val="0080398D"/>
    <w:rsid w:val="00804518"/>
    <w:rsid w:val="00806BCE"/>
    <w:rsid w:val="00807F12"/>
    <w:rsid w:val="00813BA0"/>
    <w:rsid w:val="00816987"/>
    <w:rsid w:val="00817EAE"/>
    <w:rsid w:val="0082001C"/>
    <w:rsid w:val="00820AF1"/>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3A57"/>
    <w:rsid w:val="00853FF7"/>
    <w:rsid w:val="00856990"/>
    <w:rsid w:val="00856DF5"/>
    <w:rsid w:val="0086324B"/>
    <w:rsid w:val="008644F4"/>
    <w:rsid w:val="00866916"/>
    <w:rsid w:val="00874402"/>
    <w:rsid w:val="00875405"/>
    <w:rsid w:val="008760F7"/>
    <w:rsid w:val="008762DB"/>
    <w:rsid w:val="00877767"/>
    <w:rsid w:val="008859D9"/>
    <w:rsid w:val="00885A37"/>
    <w:rsid w:val="008870A6"/>
    <w:rsid w:val="0089317D"/>
    <w:rsid w:val="008967A2"/>
    <w:rsid w:val="008971D4"/>
    <w:rsid w:val="00897757"/>
    <w:rsid w:val="008977F1"/>
    <w:rsid w:val="008A08F6"/>
    <w:rsid w:val="008A1250"/>
    <w:rsid w:val="008A193A"/>
    <w:rsid w:val="008A1E31"/>
    <w:rsid w:val="008A3F46"/>
    <w:rsid w:val="008A4A22"/>
    <w:rsid w:val="008B09A7"/>
    <w:rsid w:val="008B7750"/>
    <w:rsid w:val="008C1A90"/>
    <w:rsid w:val="008C217A"/>
    <w:rsid w:val="008C2386"/>
    <w:rsid w:val="008C7217"/>
    <w:rsid w:val="008C74A4"/>
    <w:rsid w:val="008D028C"/>
    <w:rsid w:val="008D30CD"/>
    <w:rsid w:val="008D45E3"/>
    <w:rsid w:val="008D4EF3"/>
    <w:rsid w:val="008D6BF7"/>
    <w:rsid w:val="008D7AA3"/>
    <w:rsid w:val="008E12CE"/>
    <w:rsid w:val="008E28A8"/>
    <w:rsid w:val="008E3285"/>
    <w:rsid w:val="008E58C8"/>
    <w:rsid w:val="008E5F64"/>
    <w:rsid w:val="008F4E20"/>
    <w:rsid w:val="008F56DA"/>
    <w:rsid w:val="008F5DD6"/>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448E6"/>
    <w:rsid w:val="0094585B"/>
    <w:rsid w:val="0095118D"/>
    <w:rsid w:val="009527A9"/>
    <w:rsid w:val="0095311C"/>
    <w:rsid w:val="00957285"/>
    <w:rsid w:val="00960CE9"/>
    <w:rsid w:val="00960D4F"/>
    <w:rsid w:val="0096129E"/>
    <w:rsid w:val="00963D95"/>
    <w:rsid w:val="00966625"/>
    <w:rsid w:val="009755CA"/>
    <w:rsid w:val="009770E2"/>
    <w:rsid w:val="009777EB"/>
    <w:rsid w:val="009804A4"/>
    <w:rsid w:val="00985C1C"/>
    <w:rsid w:val="009870CD"/>
    <w:rsid w:val="0099197B"/>
    <w:rsid w:val="00993638"/>
    <w:rsid w:val="009948B5"/>
    <w:rsid w:val="00996D08"/>
    <w:rsid w:val="00996D33"/>
    <w:rsid w:val="009A0441"/>
    <w:rsid w:val="009A0743"/>
    <w:rsid w:val="009A0842"/>
    <w:rsid w:val="009A1AC9"/>
    <w:rsid w:val="009A2479"/>
    <w:rsid w:val="009A59F6"/>
    <w:rsid w:val="009B16CC"/>
    <w:rsid w:val="009B477B"/>
    <w:rsid w:val="009B59DA"/>
    <w:rsid w:val="009B6230"/>
    <w:rsid w:val="009B6258"/>
    <w:rsid w:val="009C0380"/>
    <w:rsid w:val="009C0498"/>
    <w:rsid w:val="009C07C2"/>
    <w:rsid w:val="009C3364"/>
    <w:rsid w:val="009C3BBF"/>
    <w:rsid w:val="009D004B"/>
    <w:rsid w:val="009D1281"/>
    <w:rsid w:val="009D399F"/>
    <w:rsid w:val="009D3F61"/>
    <w:rsid w:val="009D7B2B"/>
    <w:rsid w:val="009D7B69"/>
    <w:rsid w:val="009E0B85"/>
    <w:rsid w:val="009E3ECC"/>
    <w:rsid w:val="009F1815"/>
    <w:rsid w:val="009F71F7"/>
    <w:rsid w:val="00A0130F"/>
    <w:rsid w:val="00A03051"/>
    <w:rsid w:val="00A07562"/>
    <w:rsid w:val="00A108A6"/>
    <w:rsid w:val="00A11E82"/>
    <w:rsid w:val="00A154A5"/>
    <w:rsid w:val="00A1642C"/>
    <w:rsid w:val="00A23C32"/>
    <w:rsid w:val="00A26242"/>
    <w:rsid w:val="00A33331"/>
    <w:rsid w:val="00A333F7"/>
    <w:rsid w:val="00A33A8E"/>
    <w:rsid w:val="00A33E0C"/>
    <w:rsid w:val="00A41848"/>
    <w:rsid w:val="00A431DE"/>
    <w:rsid w:val="00A4407E"/>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A0253"/>
    <w:rsid w:val="00AA0A33"/>
    <w:rsid w:val="00AA5539"/>
    <w:rsid w:val="00AA6AA7"/>
    <w:rsid w:val="00AB332E"/>
    <w:rsid w:val="00AB409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48DD"/>
    <w:rsid w:val="00B46BC1"/>
    <w:rsid w:val="00B47683"/>
    <w:rsid w:val="00B47B03"/>
    <w:rsid w:val="00B50C24"/>
    <w:rsid w:val="00B601F5"/>
    <w:rsid w:val="00B63525"/>
    <w:rsid w:val="00B66F6A"/>
    <w:rsid w:val="00B6726C"/>
    <w:rsid w:val="00B67F9B"/>
    <w:rsid w:val="00B717E7"/>
    <w:rsid w:val="00B71D42"/>
    <w:rsid w:val="00B81E42"/>
    <w:rsid w:val="00B820A5"/>
    <w:rsid w:val="00B836CE"/>
    <w:rsid w:val="00B842BC"/>
    <w:rsid w:val="00B85079"/>
    <w:rsid w:val="00B861DA"/>
    <w:rsid w:val="00B91CD6"/>
    <w:rsid w:val="00B93141"/>
    <w:rsid w:val="00B935D3"/>
    <w:rsid w:val="00BA0431"/>
    <w:rsid w:val="00BA4680"/>
    <w:rsid w:val="00BA4811"/>
    <w:rsid w:val="00BA5844"/>
    <w:rsid w:val="00BB1B77"/>
    <w:rsid w:val="00BB2D65"/>
    <w:rsid w:val="00BB3E76"/>
    <w:rsid w:val="00BB3E9E"/>
    <w:rsid w:val="00BB4FCC"/>
    <w:rsid w:val="00BB5EE0"/>
    <w:rsid w:val="00BB7433"/>
    <w:rsid w:val="00BB75A7"/>
    <w:rsid w:val="00BB769C"/>
    <w:rsid w:val="00BC2A45"/>
    <w:rsid w:val="00BC4B97"/>
    <w:rsid w:val="00BD201C"/>
    <w:rsid w:val="00BE05F8"/>
    <w:rsid w:val="00BE7608"/>
    <w:rsid w:val="00BF0C3F"/>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6011"/>
    <w:rsid w:val="00C476BF"/>
    <w:rsid w:val="00C53CFE"/>
    <w:rsid w:val="00C60C9A"/>
    <w:rsid w:val="00C70667"/>
    <w:rsid w:val="00C7165F"/>
    <w:rsid w:val="00C73C53"/>
    <w:rsid w:val="00C76BEF"/>
    <w:rsid w:val="00C77179"/>
    <w:rsid w:val="00C7741E"/>
    <w:rsid w:val="00C84864"/>
    <w:rsid w:val="00C910EE"/>
    <w:rsid w:val="00C966B8"/>
    <w:rsid w:val="00C9799E"/>
    <w:rsid w:val="00CA2706"/>
    <w:rsid w:val="00CA54FB"/>
    <w:rsid w:val="00CB0596"/>
    <w:rsid w:val="00CB75D9"/>
    <w:rsid w:val="00CC0E36"/>
    <w:rsid w:val="00CC10A4"/>
    <w:rsid w:val="00CC1504"/>
    <w:rsid w:val="00CC6014"/>
    <w:rsid w:val="00CC769C"/>
    <w:rsid w:val="00CD0415"/>
    <w:rsid w:val="00CD422A"/>
    <w:rsid w:val="00CD48ED"/>
    <w:rsid w:val="00CD6273"/>
    <w:rsid w:val="00CE1290"/>
    <w:rsid w:val="00CE2253"/>
    <w:rsid w:val="00CE2FB3"/>
    <w:rsid w:val="00CE6424"/>
    <w:rsid w:val="00CF1530"/>
    <w:rsid w:val="00D00279"/>
    <w:rsid w:val="00D0112C"/>
    <w:rsid w:val="00D018A7"/>
    <w:rsid w:val="00D03E20"/>
    <w:rsid w:val="00D1127B"/>
    <w:rsid w:val="00D1201B"/>
    <w:rsid w:val="00D130CF"/>
    <w:rsid w:val="00D1443F"/>
    <w:rsid w:val="00D16E88"/>
    <w:rsid w:val="00D206CA"/>
    <w:rsid w:val="00D20A08"/>
    <w:rsid w:val="00D21432"/>
    <w:rsid w:val="00D21BE6"/>
    <w:rsid w:val="00D235CE"/>
    <w:rsid w:val="00D3307D"/>
    <w:rsid w:val="00D34513"/>
    <w:rsid w:val="00D34D66"/>
    <w:rsid w:val="00D41AC1"/>
    <w:rsid w:val="00D42554"/>
    <w:rsid w:val="00D42698"/>
    <w:rsid w:val="00D439E6"/>
    <w:rsid w:val="00D4588F"/>
    <w:rsid w:val="00D46747"/>
    <w:rsid w:val="00D47DAA"/>
    <w:rsid w:val="00D514E9"/>
    <w:rsid w:val="00D54028"/>
    <w:rsid w:val="00D56B18"/>
    <w:rsid w:val="00D5780A"/>
    <w:rsid w:val="00D60377"/>
    <w:rsid w:val="00D623CE"/>
    <w:rsid w:val="00D63361"/>
    <w:rsid w:val="00D64FAD"/>
    <w:rsid w:val="00D6749D"/>
    <w:rsid w:val="00D70751"/>
    <w:rsid w:val="00D740BC"/>
    <w:rsid w:val="00D74397"/>
    <w:rsid w:val="00D743C7"/>
    <w:rsid w:val="00D81306"/>
    <w:rsid w:val="00D81E3D"/>
    <w:rsid w:val="00D853CA"/>
    <w:rsid w:val="00D86827"/>
    <w:rsid w:val="00D950DB"/>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5D91"/>
    <w:rsid w:val="00DC6235"/>
    <w:rsid w:val="00DC6581"/>
    <w:rsid w:val="00DC792F"/>
    <w:rsid w:val="00DD4537"/>
    <w:rsid w:val="00DD47B7"/>
    <w:rsid w:val="00DD6DBB"/>
    <w:rsid w:val="00DE2290"/>
    <w:rsid w:val="00DE4E94"/>
    <w:rsid w:val="00DE60FB"/>
    <w:rsid w:val="00DE6A10"/>
    <w:rsid w:val="00DF0220"/>
    <w:rsid w:val="00DF0AAF"/>
    <w:rsid w:val="00DF583C"/>
    <w:rsid w:val="00E02126"/>
    <w:rsid w:val="00E02840"/>
    <w:rsid w:val="00E04F2B"/>
    <w:rsid w:val="00E05641"/>
    <w:rsid w:val="00E06535"/>
    <w:rsid w:val="00E11986"/>
    <w:rsid w:val="00E15853"/>
    <w:rsid w:val="00E1641A"/>
    <w:rsid w:val="00E1677D"/>
    <w:rsid w:val="00E2239D"/>
    <w:rsid w:val="00E2751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4B99"/>
    <w:rsid w:val="00E87C4C"/>
    <w:rsid w:val="00E90C64"/>
    <w:rsid w:val="00E958DB"/>
    <w:rsid w:val="00EA0664"/>
    <w:rsid w:val="00EA36B2"/>
    <w:rsid w:val="00EA4C08"/>
    <w:rsid w:val="00EA7ED8"/>
    <w:rsid w:val="00EB35B2"/>
    <w:rsid w:val="00EC13EA"/>
    <w:rsid w:val="00EC16FF"/>
    <w:rsid w:val="00EC1BED"/>
    <w:rsid w:val="00EC3E3E"/>
    <w:rsid w:val="00EC59B4"/>
    <w:rsid w:val="00EC6AEE"/>
    <w:rsid w:val="00ED2E83"/>
    <w:rsid w:val="00EE2909"/>
    <w:rsid w:val="00EE347D"/>
    <w:rsid w:val="00EE4772"/>
    <w:rsid w:val="00EE5518"/>
    <w:rsid w:val="00EE5BB1"/>
    <w:rsid w:val="00EF2D07"/>
    <w:rsid w:val="00EF3944"/>
    <w:rsid w:val="00EF56DB"/>
    <w:rsid w:val="00F02E08"/>
    <w:rsid w:val="00F03300"/>
    <w:rsid w:val="00F0526F"/>
    <w:rsid w:val="00F05801"/>
    <w:rsid w:val="00F05CEB"/>
    <w:rsid w:val="00F062AA"/>
    <w:rsid w:val="00F16BD7"/>
    <w:rsid w:val="00F20D7E"/>
    <w:rsid w:val="00F25CDA"/>
    <w:rsid w:val="00F27B5F"/>
    <w:rsid w:val="00F334F7"/>
    <w:rsid w:val="00F33E0E"/>
    <w:rsid w:val="00F36475"/>
    <w:rsid w:val="00F367D0"/>
    <w:rsid w:val="00F40136"/>
    <w:rsid w:val="00F40ABB"/>
    <w:rsid w:val="00F41364"/>
    <w:rsid w:val="00F46B2C"/>
    <w:rsid w:val="00F51219"/>
    <w:rsid w:val="00F5156B"/>
    <w:rsid w:val="00F516DD"/>
    <w:rsid w:val="00F51F86"/>
    <w:rsid w:val="00F55A09"/>
    <w:rsid w:val="00F620CE"/>
    <w:rsid w:val="00F6222E"/>
    <w:rsid w:val="00F62833"/>
    <w:rsid w:val="00F644A0"/>
    <w:rsid w:val="00F66CD1"/>
    <w:rsid w:val="00F66E0E"/>
    <w:rsid w:val="00F7128B"/>
    <w:rsid w:val="00F76090"/>
    <w:rsid w:val="00F83A17"/>
    <w:rsid w:val="00F843A8"/>
    <w:rsid w:val="00F93849"/>
    <w:rsid w:val="00F94DCB"/>
    <w:rsid w:val="00F95F01"/>
    <w:rsid w:val="00F97366"/>
    <w:rsid w:val="00FA22D0"/>
    <w:rsid w:val="00FA2E20"/>
    <w:rsid w:val="00FA4B1E"/>
    <w:rsid w:val="00FA6E13"/>
    <w:rsid w:val="00FB06D5"/>
    <w:rsid w:val="00FB0CC1"/>
    <w:rsid w:val="00FB1EDA"/>
    <w:rsid w:val="00FB351A"/>
    <w:rsid w:val="00FC02D0"/>
    <w:rsid w:val="00FC07F8"/>
    <w:rsid w:val="00FC4D19"/>
    <w:rsid w:val="00FC71B6"/>
    <w:rsid w:val="00FD11B8"/>
    <w:rsid w:val="00FD62BC"/>
    <w:rsid w:val="00FD64F4"/>
    <w:rsid w:val="00FD6B84"/>
    <w:rsid w:val="00FD731C"/>
    <w:rsid w:val="00FD74BD"/>
    <w:rsid w:val="00FD7DB0"/>
    <w:rsid w:val="00FE0539"/>
    <w:rsid w:val="00FE0948"/>
    <w:rsid w:val="00FE343B"/>
    <w:rsid w:val="00FE4E97"/>
    <w:rsid w:val="00FE639E"/>
    <w:rsid w:val="00FE711D"/>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62C20E1-AF71-43A4-A302-A9DF73B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44</Pages>
  <Words>64836</Words>
  <Characters>36958</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15</cp:revision>
  <cp:lastPrinted>2023-02-10T11:24:00Z</cp:lastPrinted>
  <dcterms:created xsi:type="dcterms:W3CDTF">2025-02-26T08:23:00Z</dcterms:created>
  <dcterms:modified xsi:type="dcterms:W3CDTF">2026-04-01T12:59:00Z</dcterms:modified>
</cp:coreProperties>
</file>