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1296"/>
          <w:tab w:val="left" w:pos="8137" w:leader="none"/>
        </w:tabs>
        <w:spacing w:lineRule="auto" w:line="240" w:before="0" w:after="0"/>
        <w:jc w:val="end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Rinkos konsultacijos</w:t>
      </w:r>
      <w:r>
        <w:rPr>
          <w:rFonts w:eastAsia="Times New Roman" w:cs="Arial" w:ascii="Arial" w:hAnsi="Arial"/>
          <w:lang w:eastAsia="ar-SA"/>
        </w:rPr>
        <w:t xml:space="preserve"> priedas Nr. 1</w:t>
      </w:r>
    </w:p>
    <w:p>
      <w:pPr>
        <w:pStyle w:val="Normal"/>
        <w:tabs>
          <w:tab w:val="clear" w:pos="1296"/>
          <w:tab w:val="left" w:pos="8137" w:leader="none"/>
        </w:tabs>
        <w:spacing w:lineRule="auto" w:line="240" w:before="0" w:after="0"/>
        <w:jc w:val="end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  <w:t>PLANTACIJŲ IR MEDELYNŲ PRIEŽIŪROS ĮRANGOS PIRKIMO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</w:rPr>
        <w:t>TECHNINĖ SPECIFIKACIJA</w:t>
      </w:r>
    </w:p>
    <w:p>
      <w:pPr>
        <w:pStyle w:val="Normal"/>
        <w:tabs>
          <w:tab w:val="clear" w:pos="1296"/>
          <w:tab w:val="left" w:pos="284" w:leader="none"/>
        </w:tabs>
        <w:spacing w:lineRule="auto" w:line="240" w:before="0" w:after="0"/>
        <w:contextualSpacing/>
        <w:jc w:val="center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</w:r>
    </w:p>
    <w:p>
      <w:pPr>
        <w:pStyle w:val="Normal"/>
        <w:tabs>
          <w:tab w:val="clear" w:pos="1296"/>
          <w:tab w:val="left" w:pos="284" w:leader="none"/>
        </w:tabs>
        <w:spacing w:lineRule="auto" w:line="240" w:before="0" w:after="0"/>
        <w:contextualSpacing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  <w:t>Sąvokos:</w:t>
      </w:r>
    </w:p>
    <w:p>
      <w:pPr>
        <w:pStyle w:val="Normal"/>
        <w:tabs>
          <w:tab w:val="clear" w:pos="1296"/>
          <w:tab w:val="left" w:pos="284" w:leader="none"/>
        </w:tabs>
        <w:spacing w:lineRule="auto" w:line="240" w:before="0" w:after="0"/>
        <w:contextualSpacing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VĮ Valstybinių miškų urėdija (toliau - Pirkėjas).</w:t>
      </w:r>
    </w:p>
    <w:p>
      <w:pPr>
        <w:pStyle w:val="Normal"/>
        <w:tabs>
          <w:tab w:val="clear" w:pos="1296"/>
          <w:tab w:val="left" w:pos="284" w:leader="none"/>
        </w:tabs>
        <w:spacing w:lineRule="auto" w:line="240" w:before="0" w:after="0"/>
        <w:contextualSpacing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Tiekėjas – ūkio subjektas – fizinis asmuo, privatusis juridinis asmuo, viešasis juridinis asmuo, kitos organizacijos ir jų padaliniai ar tokių asmenų grupė, su kuriuo Pirkėjas sudaro Sutartį.</w:t>
      </w:r>
    </w:p>
    <w:p>
      <w:pPr>
        <w:pStyle w:val="Normal"/>
        <w:tabs>
          <w:tab w:val="clear" w:pos="1296"/>
          <w:tab w:val="left" w:pos="284" w:leader="none"/>
        </w:tabs>
        <w:spacing w:lineRule="auto" w:line="240" w:before="0" w:after="0"/>
        <w:contextualSpacing/>
        <w:jc w:val="center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b/>
        </w:rPr>
        <w:t>1. Pirkimo objektas</w:t>
      </w:r>
      <w:r>
        <w:rPr>
          <w:rFonts w:eastAsia="Times New Roman" w:cs="Arial" w:ascii="Arial" w:hAnsi="Arial"/>
        </w:rPr>
        <w:t xml:space="preserve">: 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 xml:space="preserve">1.1. Šienapjovė – mulčeris, vejos traktorius, krūmapjovė, alkūninis keltuvas, priekaba – tralas iki 10 t, buldozeris, diskinis skustuvas (toliau – Prekės). Pagrindinis BVŽP kodas – 34223300-9  Priekabos. Papildomi BVŽP kodai: 16100000-6 Žemės ir miškų ūkio mašinos dirvai paruošti ar kultivuoti; 16310000-1 Vėjapjovės arba šienapjovės; 16320000-4 Šienavimo mašinos, 43211000-5 Buldozeriai.   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color w:val="000000"/>
          <w:lang w:eastAsia="lt-LT"/>
        </w:rPr>
      </w:pPr>
      <w:r>
        <w:rPr>
          <w:rFonts w:eastAsia="Times New Roman" w:cs="Arial" w:ascii="Arial" w:hAnsi="Arial"/>
        </w:rPr>
        <w:t xml:space="preserve">1.2. </w:t>
      </w:r>
      <w:r>
        <w:rPr>
          <w:rFonts w:eastAsia="Times New Roman" w:cs="Arial" w:ascii="Arial" w:hAnsi="Arial"/>
          <w:color w:val="000000"/>
          <w:lang w:eastAsia="lt-LT"/>
        </w:rPr>
        <w:t>Pirkimas skaidomas į 7(septynias) pirkimo objekto dalis.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color w:val="000000"/>
          <w:lang w:eastAsia="lt-LT"/>
        </w:rPr>
      </w:pPr>
      <w:r>
        <w:rPr>
          <w:rFonts w:eastAsia="Times New Roman" w:cs="Arial" w:ascii="Arial" w:hAnsi="Arial"/>
          <w:color w:val="000000"/>
          <w:lang w:eastAsia="lt-LT"/>
        </w:rPr>
        <w:t>1.3. Pirkimo objekto apimtys:</w:t>
      </w:r>
    </w:p>
    <w:tbl>
      <w:tblPr>
        <w:tblW w:w="5000" w:type="pct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419"/>
        <w:gridCol w:w="4187"/>
        <w:gridCol w:w="1837"/>
        <w:gridCol w:w="2194"/>
      </w:tblGrid>
      <w:tr>
        <w:trPr/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cs="Arial" w:ascii="Arial" w:hAnsi="Arial"/>
                <w:color w:themeColor="text1" w:val="000000"/>
              </w:rPr>
              <w:t>Pirkimo objekto dalis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Arial" w:ascii="Arial" w:hAnsi="Arial"/>
                <w:color w:themeColor="text1" w:val="000000"/>
              </w:rPr>
              <w:t>Pirkimo objekto pavadinimas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Arial" w:ascii="Arial" w:hAnsi="Arial"/>
              </w:rPr>
              <w:t xml:space="preserve">Matavimo vnt. 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Perkamas kiekis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Šienapjovė (mulčeris)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Vejos traktorius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3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Krūmapjovė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4 p. o. d. 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Alkūninis keltuvas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5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Priekaba -  tralas iki 10 t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6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Buldozeris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</w:t>
            </w:r>
          </w:p>
        </w:tc>
      </w:tr>
      <w:tr>
        <w:trPr>
          <w:trHeight w:val="724" w:hRule="atLeast"/>
        </w:trPr>
        <w:tc>
          <w:tcPr>
            <w:tcW w:w="14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7 p. o. d.</w:t>
            </w:r>
          </w:p>
        </w:tc>
        <w:tc>
          <w:tcPr>
            <w:tcW w:w="4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Spacing"/>
              <w:spacing w:lineRule="auto" w:line="48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Diskinis skustuvas</w:t>
            </w:r>
          </w:p>
        </w:tc>
        <w:tc>
          <w:tcPr>
            <w:tcW w:w="1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Vnt.</w:t>
            </w:r>
          </w:p>
        </w:tc>
        <w:tc>
          <w:tcPr>
            <w:tcW w:w="21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</w:t>
            </w:r>
          </w:p>
        </w:tc>
      </w:tr>
    </w:tbl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color w:themeColor="accent6" w:val="70AD47"/>
          <w:lang w:eastAsia="lt-LT"/>
        </w:rPr>
      </w:pPr>
      <w:r>
        <w:rPr>
          <w:rFonts w:eastAsia="Times New Roman" w:cs="Arial" w:ascii="Arial" w:hAnsi="Arial"/>
          <w:color w:themeColor="accent6" w:val="70AD47"/>
          <w:lang w:eastAsia="lt-LT"/>
        </w:rPr>
        <w:t>1.4.Vykdomas žaliasis pirkimas pagal Lietuvos Respublikos aplinkos ministro 2011 m. birželio 28 d. įsakymu Nr. D1-508  patvirtinto „Dėl Aplinkos apsaugos kriterijų taikymo, vykdant žaliuosius pirkimus, tvarkos aprašo patvirtinimo“ (toliau – Tvarkos aprašas),“ 4.4.4. papunkčio (pirkimo vykdytojo savarankiškai nustatomi aplinkos apsaugos kriterijai) reikalavimo: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color w:themeColor="accent6" w:val="70AD47"/>
          <w:lang w:eastAsia="lt-LT"/>
        </w:rPr>
      </w:pPr>
      <w:r>
        <w:rPr>
          <w:rFonts w:eastAsia="Times New Roman" w:cs="Arial" w:ascii="Arial" w:hAnsi="Arial"/>
          <w:color w:themeColor="accent6" w:val="70AD47"/>
          <w:lang w:eastAsia="lt-LT"/>
        </w:rPr>
        <w:t>1.4.1. Prekė yra tvirta, funkcionali, ji ar jos sudedamosios dalys tinkamos naudoti daug kartų ir lengvai pataisomos ir pakeičiamos.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color w:themeColor="accent6" w:val="70AD47"/>
          <w:lang w:eastAsia="lt-LT"/>
        </w:rPr>
      </w:pPr>
      <w:r>
        <w:rPr>
          <w:rFonts w:eastAsia="Times New Roman" w:cs="Arial" w:ascii="Arial" w:hAnsi="Arial"/>
          <w:color w:themeColor="accent6" w:val="70AD47"/>
          <w:lang w:eastAsia="lt-LT"/>
        </w:rPr>
        <w:t>1.4.2. Prekei susidėvėjus, ji ar jos sudedamosios dalys rūšiuojamos ir perdirbamos kitų prekių gamybai.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  <w:t>2.  P</w:t>
      </w:r>
      <w:r>
        <w:rPr>
          <w:rFonts w:eastAsia="Times New Roman" w:cs="Arial" w:ascii="Arial" w:hAnsi="Arial"/>
          <w:b/>
          <w:bCs/>
          <w:color w:val="000000"/>
          <w:lang w:eastAsia="lt-LT"/>
        </w:rPr>
        <w:t>irkimo objekto pritaikymo sritis</w:t>
      </w:r>
      <w:r>
        <w:rPr>
          <w:rFonts w:eastAsia="Times New Roman" w:cs="Arial" w:ascii="Arial" w:hAnsi="Arial"/>
          <w:b/>
          <w:bCs/>
          <w:lang w:eastAsia="lt-LT"/>
        </w:rPr>
        <w:t xml:space="preserve"> 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2.1.</w:t>
      </w:r>
      <w:r>
        <w:rPr/>
        <w:t xml:space="preserve"> </w:t>
      </w:r>
      <w:r>
        <w:rPr>
          <w:rFonts w:eastAsia="Times New Roman" w:cs="Arial" w:ascii="Arial" w:hAnsi="Arial"/>
        </w:rPr>
        <w:t>Prekės bus naudojamas sėklinių plantacijų  ir medelynų priežiūrai.</w:t>
      </w:r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b/>
          <w:bCs/>
        </w:rPr>
      </w:pPr>
      <w:r>
        <w:rPr>
          <w:rFonts w:eastAsia="Times New Roman" w:cs="Arial" w:ascii="Arial" w:hAnsi="Arial"/>
          <w:b/>
          <w:bCs/>
        </w:rPr>
        <w:t>3. Techninių reikalavimų, kuriuos turi atitikti perkamos prekės aprašymo būdai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3.1.Techniniai reikalavimai, kuriuos turi atitikti perkama Prekė nurodyti </w:t>
      </w:r>
      <w:bookmarkStart w:id="0" w:name="_Hlk145061990"/>
      <w:r>
        <w:rPr>
          <w:rFonts w:eastAsia="Times New Roman" w:cs="Arial" w:ascii="Arial" w:hAnsi="Arial"/>
          <w:sz w:val="22"/>
        </w:rPr>
        <w:t>šios techninės specifikacijos 1 priede</w:t>
      </w:r>
      <w:bookmarkEnd w:id="0"/>
      <w:r>
        <w:rPr/>
        <w:t xml:space="preserve"> „</w:t>
      </w:r>
      <w:r>
        <w:rPr>
          <w:rFonts w:eastAsia="Times New Roman" w:cs="Arial" w:ascii="Arial" w:hAnsi="Arial"/>
          <w:sz w:val="22"/>
        </w:rPr>
        <w:t>Prekių atitikties techninės specifikacijos reikalavimams palyginamoji lentelė“</w:t>
      </w:r>
      <w:r>
        <w:rPr>
          <w:rFonts w:cs="Arial" w:ascii="Arial" w:hAnsi="Arial"/>
          <w:bCs/>
          <w:sz w:val="22"/>
        </w:rPr>
        <w:t xml:space="preserve"> (toliau – 1 p. o. d. </w:t>
      </w:r>
      <w:r>
        <w:rPr>
          <w:rFonts w:cs="Arial" w:ascii="Arial" w:hAnsi="Arial"/>
          <w:sz w:val="22"/>
        </w:rPr>
        <w:t xml:space="preserve">Šienapjovė (mulčeris) </w:t>
      </w:r>
      <w:r>
        <w:rPr>
          <w:rFonts w:eastAsia="Times New Roman" w:cs="Arial" w:ascii="Arial" w:hAnsi="Arial"/>
          <w:bCs/>
          <w:sz w:val="22"/>
        </w:rPr>
        <w:t>priedas</w:t>
      </w:r>
      <w:r>
        <w:rPr>
          <w:rFonts w:cs="Arial" w:ascii="Arial" w:hAnsi="Arial"/>
          <w:bCs/>
          <w:sz w:val="22"/>
        </w:rPr>
        <w:t>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bCs/>
          <w:sz w:val="22"/>
        </w:rPr>
        <w:t>3.2</w:t>
      </w:r>
      <w:r>
        <w:rPr>
          <w:rFonts w:cs="Arial" w:ascii="Arial" w:hAnsi="Arial"/>
          <w:sz w:val="22"/>
          <w:lang w:eastAsia="lt-LT"/>
        </w:rPr>
        <w:t xml:space="preserve"> Techniniai reikalavimai, kuriuos turi atitikti perkama Prekė nurodyti šios techninės specifikacijos 2 priede „Prekių atitikties techninės specifikacijos reikalavimams palyginamoji lentelė“ (toliau – 2 p. o. p. Vejos traktorius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 </w:t>
      </w:r>
      <w:r>
        <w:rPr>
          <w:rFonts w:cs="Arial" w:ascii="Arial" w:hAnsi="Arial"/>
          <w:sz w:val="22"/>
          <w:lang w:eastAsia="lt-LT"/>
        </w:rPr>
        <w:t>3.3 Techniniai reikalavimai, kuriuos turi atitikti perkama Prekė nurodyti šios techninės specifikacijos 2 priede „Prekių atitikties techninės specifikacijos reikalavimams palyginamoji lentelė“ (toliau – 3 p. o. p. Krūmapjovė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 </w:t>
      </w:r>
      <w:r>
        <w:rPr>
          <w:rFonts w:cs="Arial" w:ascii="Arial" w:hAnsi="Arial"/>
          <w:sz w:val="22"/>
          <w:lang w:eastAsia="lt-LT"/>
        </w:rPr>
        <w:t>3.4 Techniniai reikalavimai, kuriuos turi atitikti perkama Prekė nurodyti šios techninės specifikacijos 2 priede „Prekių atitikties techninės specifikacijos reikalavimams palyginamoji lentelė“ (toliau – 4 p. o. p. Alkūninis keltuvas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3.5 Techniniai reikalavimai, kuriuos turi atitikti perkama Prekė nurodyti šios techninės specifikacijos 2 priede „Prekių atitikties techninės specifikacijos reikalavimams palyginamoji lentelė“ (toliau – 5 p. o. p. Priekaba – tralas iki 10 t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bCs/>
          <w:sz w:val="22"/>
        </w:rPr>
        <w:t>3.6</w:t>
      </w:r>
      <w:r>
        <w:rPr>
          <w:rFonts w:cs="Arial" w:ascii="Arial" w:hAnsi="Arial"/>
          <w:sz w:val="22"/>
          <w:lang w:eastAsia="lt-LT"/>
        </w:rPr>
        <w:t xml:space="preserve"> Techniniai reikalavimai, kuriuos turi atitikti perkama Prekė nurodyti šios techninės specifikacijos 2 priede „Prekių atitikties techninės specifikacijos reikalavimams palyginamoji lentelė“ (toliau – 6 p. o. p. Buldozeris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bCs/>
          <w:sz w:val="22"/>
        </w:rPr>
        <w:t>3.7</w:t>
      </w:r>
      <w:r>
        <w:rPr>
          <w:rFonts w:cs="Arial" w:ascii="Arial" w:hAnsi="Arial"/>
          <w:sz w:val="22"/>
          <w:lang w:eastAsia="lt-LT"/>
        </w:rPr>
        <w:t xml:space="preserve"> Techniniai reikalavimai, kuriuos turi atitikti perkama Prekė nurodyti šios techninės specifikacijos 2 priede „Prekių atitikties techninės specifikacijos reikalavimams palyginamoji lentelė“ (toliau – 7 p. o. p. Diskinis skustuvas priedas);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3.8 Prekės turi būti pristatytos į VĮ Valstybinių miškų urėdijos Medelynų padalinio: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Panevėžio medelynui – šienapjovė (mulčeris) -1 vnt., 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Raseinių medelynui – šienapjovė (mulčeris) – 1 vnt.,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Kretingos medelynui – šienapjovė ( mulčeris) – 1 vnt, 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Panevėžio medelynui – vejos traktorius – 1 vnt., 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Dubravos medelynas – vejos traktorius – 1 vnt. 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Panevėžio medelynas – krūmapjovė – 1 vnt;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Kretingos medelynas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Dubravos medelynas – krūmapjovė – 2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Nemenčinės medelynas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Radviliškio medelynas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Raseinių medelynas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Vainagių medelynui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Telšių medelynas – krūmapjovė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Panevėžio medelynas – alkūninis keltuvas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Dubravos medelynas – alkūninis keltuvas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Kretingos medelynas – alkūninis keltuvas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Dubravos medelynas – priekaba – tralas iki 10 t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 xml:space="preserve">Radviliškio medelynas – buldozeris – 1 vnt, 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Raseinių medelynas – buldozeris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Radviliškio medelynas – diskinis skustuvas – 1 vnt,</w:t>
      </w:r>
    </w:p>
    <w:p>
      <w:pPr>
        <w:pStyle w:val="NoSpacing"/>
        <w:jc w:val="both"/>
        <w:rPr>
          <w:rFonts w:ascii="Arial" w:hAnsi="Arial" w:cs="Arial"/>
          <w:sz w:val="22"/>
          <w:lang w:eastAsia="lt-LT"/>
        </w:rPr>
      </w:pPr>
      <w:r>
        <w:rPr>
          <w:rFonts w:cs="Arial" w:ascii="Arial" w:hAnsi="Arial"/>
          <w:sz w:val="22"/>
          <w:lang w:eastAsia="lt-LT"/>
        </w:rPr>
        <w:t>Raseinių medelynas – diskinis skustuvas – 1 vnt.</w:t>
      </w:r>
    </w:p>
    <w:p>
      <w:pPr>
        <w:pStyle w:val="NoSpacing"/>
        <w:jc w:val="both"/>
        <w:rPr>
          <w:rFonts w:ascii="Arial" w:hAnsi="Arial" w:cs="Arial"/>
          <w:sz w:val="22"/>
          <w:shd w:fill="FFFFFF" w:val="clear"/>
        </w:rPr>
      </w:pPr>
      <w:r>
        <w:rPr>
          <w:rFonts w:cs="Arial" w:ascii="Arial" w:hAnsi="Arial"/>
          <w:iCs/>
          <w:sz w:val="22"/>
        </w:rPr>
        <w:t>3.2.</w:t>
      </w:r>
      <w:r>
        <w:rPr>
          <w:rFonts w:cs="Arial" w:ascii="Arial" w:hAnsi="Arial"/>
          <w:sz w:val="22"/>
          <w:lang w:eastAsia="lt-LT"/>
        </w:rPr>
        <w:t xml:space="preserve"> </w:t>
      </w:r>
      <w:r>
        <w:rPr>
          <w:rFonts w:cs="Arial" w:ascii="Arial" w:hAnsi="Arial"/>
          <w:sz w:val="22"/>
          <w:shd w:fill="FFFFFF" w:val="clear"/>
        </w:rPr>
        <w:t>Prekės turi būti pristatytos į VĮ Valstybinių miškų urėdijos Medelynų padalinio medelynus ne vėliau kaip per 90 dienų po pirkimo – pardavimo sutarties įsigaliojimo dienos.</w:t>
      </w:r>
      <w:bookmarkStart w:id="1" w:name="_Hlk195693960"/>
      <w:r>
        <w:rPr>
          <w:rFonts w:cs="Arial" w:ascii="Arial" w:hAnsi="Arial"/>
          <w:sz w:val="22"/>
          <w:shd w:fill="FFFFFF" w:val="clear"/>
        </w:rPr>
        <w:t xml:space="preserve"> Medelynų padalinio adresai nurodyti Techninės specifikacijos priedas Nr.2.</w:t>
      </w:r>
      <w:bookmarkEnd w:id="1"/>
    </w:p>
    <w:p>
      <w:pPr>
        <w:pStyle w:val="Normal"/>
        <w:tabs>
          <w:tab w:val="clear" w:pos="1296"/>
          <w:tab w:val="left" w:pos="567" w:leader="none"/>
        </w:tabs>
        <w:spacing w:lineRule="auto" w:line="240" w:before="0" w:after="0"/>
        <w:contextualSpacing/>
        <w:jc w:val="both"/>
        <w:rPr>
          <w:rFonts w:ascii="Arial" w:hAnsi="Arial" w:eastAsia="Times New Roman" w:cs="Arial"/>
          <w:b/>
          <w:bCs/>
        </w:rPr>
      </w:pPr>
      <w:r>
        <w:rPr>
          <w:rFonts w:eastAsia="Times New Roman" w:cs="Arial" w:ascii="Arial" w:hAnsi="Arial"/>
          <w:b/>
          <w:bCs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  <w:t>4. Dokumentai, reikalingi pirkimo objekto techninėms savybėms ir kokybei patvirtinti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lang w:eastAsia="lt-LT"/>
        </w:rPr>
        <w:t xml:space="preserve">4.1. </w:t>
      </w:r>
      <w:r>
        <w:rPr>
          <w:rFonts w:eastAsia="Times New Roman" w:cs="Arial" w:ascii="Arial" w:hAnsi="Arial"/>
          <w:b/>
          <w:bCs/>
          <w:lang w:eastAsia="lt-LT"/>
        </w:rPr>
        <w:t>Dokumentai, kuriuos reikia pateikti kartu su pasiūlymu: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sz w:val="22"/>
        </w:rPr>
        <w:t xml:space="preserve">4.1.1. </w:t>
      </w:r>
      <w:r>
        <w:rPr>
          <w:rFonts w:cs="Arial" w:ascii="Arial" w:hAnsi="Arial"/>
          <w:bCs/>
          <w:sz w:val="22"/>
        </w:rPr>
        <w:t>užpildytą prekių atitikties techninės specifikacijos reikalavimams palyginamoji lentelė, įrodanti atitikimą Techninėje specifikacijoje Prekės 1 p. o. d.  Šienapjovė (mulčeris) pirkimo keliamiems reikalavimas (TS 1 priedas);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4.1.2 užpildytą prekių atitikties techninės specifikacijos reikalavimams palyginamoji lentelė, įrodanti atitikimą Techninėje specifikacijoje Prekės 2 p. o. d. Vejos traktorius pirkimo keliamiems reikalavimas (TS 1 priedas); </w:t>
      </w:r>
    </w:p>
    <w:p>
      <w:pPr>
        <w:pStyle w:val="NoSpacing"/>
        <w:jc w:val="both"/>
        <w:rPr>
          <w:rFonts w:ascii="Arial" w:hAnsi="Arial" w:cs="Arial"/>
          <w:iCs/>
          <w:sz w:val="22"/>
        </w:rPr>
      </w:pPr>
      <w:r>
        <w:rPr>
          <w:rFonts w:cs="Arial" w:ascii="Arial" w:hAnsi="Arial"/>
          <w:iCs/>
          <w:sz w:val="22"/>
        </w:rPr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4.1.3 užpildytą prekių atitikties techninės specifikacijos reikalavimams palyginamoji lentelė, įrodanti atitikimą Techninėje specifikacijoje Prekės 3 p. o. d. Krūmapjovė pirkimo keliamiems reikalavimas (TS 1 priedas); 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4.1.4 užpildytą prekių atitikties techninės specifikacijos reikalavimams palyginamoji lentelė, įrodanti atitikimą Techninėje specifikacijoje Prekės 4 p. o. d. Alkūninis keltuvas pirkimo keliamiems reikalavimas (TS 1 priedas); 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4.1.5 užpildytą prekių atitikties techninės specifikacijos reikalavimams palyginamoji lentelė, įrodanti atitikimą Techninėje specifikacijoje Prekės 5 p. o. d. Priekaba – tralas iki 10t pirkimo keliamiems reikalavimas (TS 1 priedas); 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4.1.6 užpildytą prekių atitikties techninės specifikacijos reikalavimams palyginamoji lentelė, įrodanti atitikimą Techninėje specifikacijoje Prekės 6 p. o. d. Buldozeris pirkimo keliamiems reikalavimas (TS 1 priedas); </w:t>
      </w:r>
    </w:p>
    <w:p>
      <w:pPr>
        <w:pStyle w:val="NoSpacing"/>
        <w:jc w:val="both"/>
        <w:rPr>
          <w:rFonts w:ascii="Arial" w:hAnsi="Arial" w:cs="Arial"/>
          <w:bCs/>
          <w:sz w:val="22"/>
        </w:rPr>
      </w:pPr>
      <w:r>
        <w:rPr>
          <w:rFonts w:cs="Arial" w:ascii="Arial" w:hAnsi="Arial"/>
          <w:bCs/>
          <w:sz w:val="22"/>
        </w:rPr>
        <w:t xml:space="preserve">4.1.7 užpildytą prekių atitikties techninės specifikacijos reikalavimams palyginamoji lentelė, įrodanti atitikimą Techninėje specifikacijoje Prekės 7 p. o. d. Diskinis skustuvas pirkimo keliamiems reikalavimas (TS 1 priedas); </w:t>
      </w:r>
    </w:p>
    <w:p>
      <w:pPr>
        <w:pStyle w:val="NoSpacing"/>
        <w:jc w:val="both"/>
        <w:rPr/>
      </w:pPr>
      <w:r>
        <w:rPr>
          <w:rFonts w:cs="Arial" w:ascii="Arial" w:hAnsi="Arial"/>
          <w:iCs/>
          <w:sz w:val="22"/>
        </w:rPr>
        <w:t>4.1.3.</w:t>
      </w:r>
      <w:r>
        <w:rPr>
          <w:rFonts w:cs="Arial" w:ascii="Arial" w:hAnsi="Arial"/>
          <w:bCs/>
          <w:sz w:val="22"/>
        </w:rPr>
        <w:t xml:space="preserve"> </w:t>
      </w:r>
      <w:bookmarkStart w:id="2" w:name="_Hlk196226548"/>
      <w:r>
        <w:rPr>
          <w:rFonts w:cs="Arial" w:ascii="Arial" w:hAnsi="Arial"/>
          <w:bCs/>
          <w:sz w:val="22"/>
        </w:rPr>
        <w:t>siūlomos Prekės gamintojo parengta</w:t>
      </w:r>
      <w:r>
        <w:rPr>
          <w:rFonts w:cs="Arial" w:ascii="Arial" w:hAnsi="Arial"/>
          <w:b/>
          <w:sz w:val="22"/>
        </w:rPr>
        <w:t xml:space="preserve"> techninė specifikacija</w:t>
      </w:r>
      <w:r>
        <w:rPr>
          <w:rFonts w:cs="Arial" w:ascii="Arial" w:hAnsi="Arial"/>
          <w:bCs/>
          <w:sz w:val="22"/>
        </w:rPr>
        <w:t xml:space="preserve"> (</w:t>
      </w:r>
      <w:r>
        <w:rPr>
          <w:rFonts w:cs="Arial" w:ascii="Arial" w:hAnsi="Arial"/>
          <w:bCs/>
          <w:i/>
          <w:iCs/>
          <w:sz w:val="22"/>
        </w:rPr>
        <w:t>techninių duomenų lapai</w:t>
      </w:r>
      <w:r>
        <w:rPr>
          <w:rFonts w:cs="Arial" w:ascii="Arial" w:hAnsi="Arial"/>
          <w:bCs/>
          <w:sz w:val="22"/>
        </w:rPr>
        <w:t xml:space="preserve">) ir/ar kiti dokumentai </w:t>
      </w:r>
      <w:r>
        <w:rPr>
          <w:rFonts w:cs="Arial" w:ascii="Arial" w:hAnsi="Arial"/>
          <w:sz w:val="22"/>
        </w:rPr>
        <w:t>(skenuota kopija*)</w:t>
      </w:r>
      <w:r>
        <w:rPr>
          <w:rFonts w:cs="Arial" w:ascii="Arial" w:hAnsi="Arial"/>
          <w:bCs/>
          <w:sz w:val="22"/>
        </w:rPr>
        <w:t xml:space="preserve">, įrodanti siūlomos Prekės atitiktį šios techninės specifikacijos nustatytiems reikalavimams </w:t>
      </w:r>
      <w:r>
        <w:rPr>
          <w:rFonts w:cs="Arial" w:ascii="Arial" w:hAnsi="Arial"/>
          <w:sz w:val="22"/>
        </w:rPr>
        <w:t>(lietuvių kalba**).</w:t>
      </w:r>
      <w:bookmarkEnd w:id="2"/>
    </w:p>
    <w:p>
      <w:pPr>
        <w:pStyle w:val="NoSpacing"/>
        <w:jc w:val="both"/>
        <w:rPr>
          <w:rFonts w:ascii="Arial" w:hAnsi="Arial" w:cs="Arial"/>
          <w:b/>
          <w:bCs/>
          <w:sz w:val="22"/>
          <w:lang w:eastAsia="en-GB"/>
        </w:rPr>
      </w:pPr>
      <w:r>
        <w:rPr>
          <w:rFonts w:cs="Arial" w:ascii="Arial" w:hAnsi="Arial"/>
          <w:sz w:val="22"/>
        </w:rPr>
        <w:t>4.1.4.</w:t>
      </w:r>
      <w:r>
        <w:rPr>
          <w:rFonts w:cs="Arial" w:ascii="Arial" w:hAnsi="Arial"/>
          <w:b/>
          <w:bCs/>
          <w:sz w:val="22"/>
        </w:rPr>
        <w:t xml:space="preserve"> atitiktį žaliojo pirkimo reikalavimams įrodančius dokumentus</w:t>
      </w:r>
      <w:r>
        <w:rPr>
          <w:rFonts w:cs="Arial" w:ascii="Arial" w:hAnsi="Arial"/>
          <w:sz w:val="22"/>
        </w:rPr>
        <w:t xml:space="preserve"> </w:t>
      </w:r>
      <w:r>
        <w:rPr>
          <w:rFonts w:cs="Arial" w:ascii="Arial" w:hAnsi="Arial"/>
          <w:sz w:val="22"/>
          <w:lang w:eastAsia="en-GB"/>
        </w:rPr>
        <w:t xml:space="preserve">gamintojo ir (ar) tiekėjo laisvos formos deklaraciją ar kiti lygiaverčiai dokumentai galintys įrodyti atitikimą reikalavimams </w:t>
      </w:r>
      <w:r>
        <w:rPr>
          <w:rFonts w:cs="Arial" w:ascii="Arial" w:hAnsi="Arial"/>
          <w:b/>
          <w:bCs/>
          <w:sz w:val="22"/>
          <w:lang w:eastAsia="en-GB"/>
        </w:rPr>
        <w:t>(lietuvių kalba).</w:t>
      </w:r>
    </w:p>
    <w:p>
      <w:pPr>
        <w:pStyle w:val="NoSpacing"/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ListParagraph"/>
        <w:spacing w:lineRule="auto" w:line="240" w:before="0" w:after="0"/>
        <w:ind w:start="0"/>
        <w:contextualSpacing/>
        <w:jc w:val="both"/>
        <w:textAlignment w:val="baseline"/>
        <w:rPr>
          <w:rFonts w:ascii="Arial" w:hAnsi="Arial" w:eastAsia="Calibri" w:cs="Arial"/>
        </w:rPr>
      </w:pPr>
      <w:r>
        <w:rPr>
          <w:rFonts w:eastAsia="Calibri" w:cs="Arial" w:ascii="Arial" w:hAnsi="Arial"/>
        </w:rPr>
        <w:t>* Esant poreikiui,</w:t>
      </w:r>
      <w:r>
        <w:rPr>
          <w:rFonts w:cs="Arial" w:ascii="Arial" w:hAnsi="Arial"/>
        </w:rPr>
        <w:t xml:space="preserve"> Perkančioji organizacija </w:t>
      </w:r>
      <w:r>
        <w:rPr>
          <w:rFonts w:eastAsia="Calibri" w:cs="Arial" w:ascii="Arial" w:hAnsi="Arial"/>
        </w:rPr>
        <w:t>gali prašyti pateikti dokumentų originalus.</w:t>
      </w:r>
    </w:p>
    <w:p>
      <w:pPr>
        <w:pStyle w:val="ListParagraph"/>
        <w:spacing w:lineRule="auto" w:line="240" w:before="0" w:after="0"/>
        <w:ind w:start="0"/>
        <w:contextualSpacing/>
        <w:jc w:val="both"/>
        <w:textAlignment w:val="baseline"/>
        <w:rPr>
          <w:rFonts w:ascii="Arial" w:hAnsi="Arial" w:eastAsia="Calibri" w:cs="Arial"/>
        </w:rPr>
      </w:pPr>
      <w:r>
        <w:rPr>
          <w:rFonts w:eastAsia="Calibri" w:cs="Arial" w:ascii="Arial" w:hAnsi="Arial"/>
        </w:rPr>
        <w:t>** Vertimas turi būti patvirtintas tiekėjo ar jo įgalioto asmens (nurodant vertėjo vardą (vardo raidę), pavardę, pareigas) parašu ir antspaudu (jei turi), kad vertimą atlikęs asmuo liudija dokumento tikrumą.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  <w:t>5.2. Dokumentai, kuriuos reikia pateikti su prekėmis: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5.2.1. Prekės perdavimo – priėmimo aktas pateikiamas per elektroninės sąskaitos sistemą;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5.2.2  PVM sąskaita – faktūra pateikiama per elektroninės sąskaitos sistemą;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5.2.3 Prekės naudojimosi vadovas (lietuvių kalba);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5.2.4 Prekės garantiją užtikrinantis dokumentas;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5.2.5 Prekės dokumentas, įrodantis jos pagaminimo datą;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5.2.6 Tiekėjas turi pateikti technikinį pasą galiojanti Lietuvos Respublikoje ( tik 4 p. o. d., 5 p. o. d.)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5.2.6 Eksploatacijos darbų saugos instrukcijos lietuvių kalba;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lt-LT"/>
        </w:rPr>
      </w:pPr>
      <w:r>
        <w:rPr>
          <w:rFonts w:eastAsia="Times New Roman" w:cs="Arial" w:ascii="Arial" w:hAnsi="Arial"/>
          <w:lang w:eastAsia="lt-LT"/>
        </w:rPr>
        <w:t>5.2.7.Atsarginių dalių katalogai.</w:t>
      </w:r>
    </w:p>
    <w:p>
      <w:pPr>
        <w:pStyle w:val="Normal"/>
        <w:pBdr>
          <w:top w:val="single" w:sz="8" w:space="1" w:color="000000"/>
          <w:bottom w:val="single" w:sz="8" w:space="1" w:color="000000"/>
        </w:pBdr>
        <w:tabs>
          <w:tab w:val="clear" w:pos="1296"/>
          <w:tab w:val="left" w:pos="284" w:leader="none"/>
        </w:tabs>
        <w:spacing w:lineRule="auto" w:line="240" w:before="0" w:after="0"/>
        <w:contextualSpacing/>
        <w:rPr>
          <w:rFonts w:ascii="Arial" w:hAnsi="Arial" w:eastAsia="Times New Roman" w:cs="Arial"/>
          <w:b/>
        </w:rPr>
      </w:pPr>
      <w:r>
        <w:rPr>
          <w:rFonts w:eastAsia="Times New Roman" w:cs="Arial" w:ascii="Arial" w:hAnsi="Arial"/>
          <w:b/>
        </w:rPr>
        <w:t>6. Priedai: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1 priedas (1 p. o. d.) – Prekės 1 p. o. d. Šienapjovės (mulčerio)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2 priedas (2 p. o. d.) – Prekės 2 p. o. d. Vejos traktorius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3 priedas (3 p. o. d.) – Prekės 3 p. o. d. Krūmapjovė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4 priedas (4 p. o. d.) – Prekės 4 p. o. d. Alkūninis keltuvas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5 priedas (5 p. o. d.) – Prekės 5 p. o. d. Priekaba – tralas 10 t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6 priedas (6 p. o. d.) – Prekės 6 p. o. d. Buldozeris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7 priedas (7 p. o. d.) – Prekės 7 p. o. d. Diskinis skustuvas atitikties techninės specifikacijos reikalavimams palyginamoji lentelė.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----------------------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Cs/>
          <w:lang w:eastAsia="ar-SA"/>
        </w:rPr>
      </w:pPr>
      <w:r>
        <w:rPr>
          <w:rFonts w:eastAsia="Times New Roman" w:cs="Arial" w:ascii="Arial" w:hAnsi="Arial"/>
          <w:b/>
          <w:bCs/>
          <w:lang w:eastAsia="ar-SA"/>
        </w:rPr>
        <w:t>PRIEDAI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Cs/>
          <w:lang w:eastAsia="ar-SA"/>
        </w:rPr>
      </w:pPr>
      <w:r>
        <w:rPr>
          <w:rFonts w:eastAsia="Times New Roman" w:cs="Arial" w:ascii="Arial" w:hAnsi="Arial"/>
          <w:b/>
          <w:bCs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1 priedas (1 p. o. d.) – Prekės 1 p. o. d. Šienapjovės (mulčerio)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bookmarkStart w:id="3" w:name="_Hlk62636854"/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  <w:bookmarkEnd w:id="3"/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</w:rPr>
              <w:t>Prekė skirta plantacijų ir medelynų teritorijos priežiūrai. Žolės pjovimui ir mulčiavimui mechanizuotiems</w:t>
            </w:r>
            <w:r>
              <w:rPr>
                <w:rFonts w:eastAsia="Arial" w:cs="Arial" w:ascii="Arial" w:hAnsi="Arial"/>
              </w:rPr>
              <w:t xml:space="preserve"> darbams vykdyti</w:t>
            </w:r>
            <w:r>
              <w:rPr>
                <w:rFonts w:cs="Arial" w:ascii="Arial" w:hAnsi="Arial"/>
              </w:rPr>
              <w:t>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>Naujas, pagamintas ne anksčiau kaip 2026 metais, serijinės gamybos, neeksploatuotas, sukomplektuotas, parengtas darbui.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Rotorius su dvigubos spiralės forma 45</w:t>
            </w:r>
            <w:r>
              <w:rPr>
                <w:rFonts w:eastAsia="Symbol" w:cs="Symbol" w:ascii="Symbol" w:hAnsi="Symbol"/>
              </w:rPr>
              <w:sym w:font="Symbol" w:char="f0b0"/>
            </w:r>
            <w:r>
              <w:rPr>
                <w:rFonts w:cs="Arial" w:ascii="Arial" w:hAnsi="Arial"/>
              </w:rPr>
              <w:t xml:space="preserve"> kampu išdėstytais darbiniais įrankiais.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Kombinuota pakabinimo sistema (galima pakabinti traktoriaus priekyje ir gale)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1000 aps./min (*540 aps./min) reduktorius su laisvosios eigos mova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Rotoriaus veleno dviejų eilių rutuliniai guoliai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Iš plieno pagaminti, savaime išsivalantys priešpeiliai – viena eilė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Presavimo būdu pagaminti ir grūdinti pažangios konstrukcijos plaktukai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Automatinis diržo įtempimo mechanizmas su ventiliatoriumi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Hidraulinis paslinkimo į šoną mechanizmas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II kat. 3-jų taškų pakabinimo sistema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Reguliuojamo aukščio, savaime nusivalantis galinis atraminis volas su uždara dviejų guolių sistema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Paprastai ir lengvai reguliuojama horizontali ir vertikali galinio atraminio volo padėtis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Keičiamos apsauginės šoninės pavažos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Reguliuojamas lauko paviršiaus kopijavimas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Metaliniai apsauginiai skydeliai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Guminė apsauga gale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1.14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Kardaninis velenas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1.15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Reikalingas galingumas kW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Nuo 48 kW iki 80 kW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1.16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Darbinis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Nuo 2430 mm iki 2450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1.17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Bendras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Nuo 2750 mm iki 2850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1.18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Y formos peilių skaičius vnt.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Ne mažiau 84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1.19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Plaktukų skaičius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Ne mažiau 28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Pjaunamos augmenijos skersmuo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Ne mažiau 60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bookmarkStart w:id="4" w:name="_Hlk111622360"/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  <w:bookmarkEnd w:id="4"/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bCs/>
                <w:color w:val="000000"/>
              </w:rPr>
              <w:t xml:space="preserve"> </w:t>
            </w:r>
            <w:r>
              <w:rPr>
                <w:rFonts w:cs="Arial" w:ascii="Arial" w:hAnsi="Arial"/>
                <w:bCs/>
                <w:color w:val="000000"/>
              </w:rPr>
              <w:t>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bus supakuota, tai pakuotė turi būti laikytina perdirbama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24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Prekės turi būti pristatytos į MP medelynus ne vėliau kaip per 90 (devyniasdešimt) kalendorinių  dienų po pirkimo-pardavimo sutarties įsigaliojimo. Adresai ir kontaktiniai asmenys  nurodyti Techninės specifikacijos  Papildomame priede Nr. 8.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2 priedas (2 p. o. d.) – Prekės 2 p. o. d. Vejos traktorius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Vejos pjovimo traktorius medelynų teritorijų priežiūros darbams.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 xml:space="preserve">Nenaudotas, ne senesnės kaip 2026 m. gamybos, atitinkantis gamyklos gamintojos technines sąlygas ir komplektaciją.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Variklio galia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Ne mažiau 15,6 kW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Nominalus variklio sūkių skaičius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 xml:space="preserve"> </w:t>
            </w:r>
            <w:r>
              <w:rPr>
                <w:rFonts w:cs="Arial" w:ascii="Arial" w:hAnsi="Arial"/>
                <w:lang w:eastAsia="lt-LT"/>
              </w:rPr>
              <w:t>Nuo 2850 iki 3000 sūkių/min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Pjovimo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Ne mažiau 125 cm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Sinchronizuotas pjovimo mechanizmas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Elektromagnetinė peilių sankaba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Būtina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Žolės surinkimo talpa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Ne mažiau 350 l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Pjovimo aukštis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30-110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Apsisukimo spindulys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cs="Arial" w:ascii="Arial" w:hAnsi="Arial"/>
                <w:lang w:eastAsia="lt-LT"/>
              </w:rPr>
              <w:t>Ne daugiau 0,7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Ilgis su surinkimo krepšiu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lang w:eastAsia="lt-LT"/>
              </w:rPr>
            </w:pPr>
            <w:r>
              <w:rPr>
                <w:rFonts w:cs="Arial" w:ascii="Arial" w:hAnsi="Arial"/>
                <w:lang w:eastAsia="lt-LT"/>
              </w:rPr>
              <w:t>Ne daugiau 260 cm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</w:rPr>
              <w:t>Pavaros tipas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lang w:eastAsia="lt-LT"/>
              </w:rPr>
            </w:pPr>
            <w:r>
              <w:rPr>
                <w:rFonts w:cs="Arial" w:ascii="Arial" w:hAnsi="Arial"/>
              </w:rPr>
              <w:t>Hidrostatinė su greičio palaikymu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Skystųjų kristalų ekranas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lang w:eastAsia="lt-LT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 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 Prekė bus supakuota,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24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Būtiniausių įrankių komplektas, skirtas prekės priežiūrai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Po 1 vnt kiekvienai prekei.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Prekės turi būti pristatytos į MP medelynus ne vėliau kaip per 6 (šešis) mėn. po pirkimo-pardavimo sutarties įsigaliojimo. Adresai ir kontaktiniai asmenys nurodyti Techninės specifikacijos  Papildomame priede Nr.8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3 priedas (3 p. o. d.) – Prekės 3 p. o. d. Krūmapjovė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Prekė skirta  plantacijų ir medelynų teritorijų priežiūros darbams. Žolės ir krūmokšnių  pjovimui.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 xml:space="preserve">Nenaudotas, ne senesnės kaip 2026 m. gamybos, atitinkantis gamyklos gamintojos technines sąlygas ir komplektaciją.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Pateikti oficialios internetinės svetainės adresą.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 xml:space="preserve">Variklio galia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Ne mažiau 2,2 kW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 xml:space="preserve">Bendras ilgis be pjovimo įrangos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Nuo 165 cm iki 186 cm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 xml:space="preserve">Degalų rezervuaro tūris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Ne mažiau 0,75 l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Svoris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Ne daugiau 8,6 kg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Ergonomiški, reguliuojami, laikymui skirti diržai (su petnešų paminkštinimu)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Būtina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Komplektuojamas su pjovimo peiliu ir pjovimo valu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Pjovimo apskritimo skersmuo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lt-LT"/>
              </w:rPr>
              <w:t>520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lang w:eastAsia="lt-LT"/>
              </w:rPr>
              <w:t>Garso lygis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cs="Arial" w:ascii="Arial" w:hAnsi="Arial"/>
                <w:lang w:eastAsia="lt-LT"/>
              </w:rPr>
              <w:t>Nuo 99 iki 103 dB (A)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 yra ilgaamžė, funkcionali, jis ar jo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bus supakuotas,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12 mėnesių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Prekės turi būti pristatytos į MP medelynus ne vėliau kaip per 90 (devyniasdešimt) kalendorinių dienų po pirkimo – pardavimo sutarties įsigaliojimo. Adresai ir kontaktiniai asmenys nurodyti Techninės specifikacijos Papildome priede Nr.8  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4 priedas (4 p. o. d.) – Prekės 4 p. o. d. Alkūninis keltuvas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Mobilus bokštelis skirtas dirbti tiek plantacijose, tiek sėkliniuose objektuose, kur bus renkamos sėklos</w:t>
            </w:r>
          </w:p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>Naujas, pagamintas ne anksčiau kaip 2026 metais, neeksploatuotas, sukomplektuotas, parengtas darbui.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Pateikti oficialios internetinės svetainės adresą.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Darbinis aukštis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15 iki 17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Horizontalus siekis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7,5 iki 9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Keliamoji galia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215 iki 230 kg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Krepšio (platformos) ilgis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1,2 iki 1,5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Krepšio (platformos)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0,7 iki 1 m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Krepšio pasisukimo kampas (laipsniais)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40 iki 55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Variklio tipas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Hibridinis: elektrinis + benzininis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Hidrauliškai valdomos atraminės kojos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Atraminės kojos su pritvirtintais padėklas ne mažesniais nei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350 x 350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Bokštelio apsisukimas aplink savo ašį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Keltuvas su  automatine išsilyginimo funkcija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Keltuvas bokštelis - priekaba, kabinama prie automobilio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Bokštelis priekaba turi būti užregistruota Regitroje (kad galėtų dalyvauti viešajame eisme) ir turėti Valstybinę kėlimo įrenginių patikrą (kad galėtų legaliai dirbti)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Keltuvas turi turėti hidrauline arba elektrine ratų pavarą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Keltuvas turi turėti dubliuotą valdymą, tiek prie valdymo pultelio, tiek ir iš krepšelio: krepšio kėlimas - nuleidimas ir pasisukamas, viso keltuvo pasisukimas, atraminių kojų sulankstymas išlankstymas, krautuvo pervažiavimas, variklio paleidimas - užgesinimas.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1.14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Avarinis krepšelio nuleidimas.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bCs/>
                <w:color w:val="000000"/>
              </w:rPr>
              <w:t xml:space="preserve">Prekė 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>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bus supakuota,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24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Mokymai dirbti su mobiliu bokšteliu.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Ne mažiau kaip po 2 darbuotojus medelyne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Prekės turi būti pristatytos į MP medelynus ne vėliau kaip per 6 (šešis) mėn. po pirkimo-pardavimo sutarties įsigaliojimo. Adresai ir kontaktiniai asmenys nurodyti Techninės specifikacijos  Papildomame priede Nr.8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5 priedas (5 p. o. d.) – Prekės 5 p. o. d. Priekaba – tralas 10 t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Prekė skirtas pervežti mobilius bokštelius, sodmenis, iš medelynų į sėklinius objektus, plantacijas ar kitus medelynus.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>Naujas, pagamintas ne anksčiau kaip 2026 metais, neeksploatuotas, sukomplektuotas, parengtas darbui.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Pateikti oficialios internetinės svetainės adresą.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Ilgis (krovinio)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6  iki 8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Grindų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2,45 iki 2,55 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Grindys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medinės lentos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Ašių skaičius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2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Leistinas maksimalus greitis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40 km/h</w:t>
            </w:r>
          </w:p>
        </w:tc>
      </w:tr>
      <w:tr>
        <w:trPr>
          <w:trHeight w:val="457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Bendras svoris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12 iki 14 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Tuščios puspriekabės svoris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2,5 iki 4 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Užvažiavimo rampos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2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Hidraulinis rampų valdymas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Krovinio tvirtinimo vietos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Statramsčių laikikliai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Oriniai dviejų kontūrų stabdžiai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Puspriekabė turi būti užregistruota ir turėti techninės priežiūros dokumentus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Taip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bCs/>
                <w:color w:val="EE0000"/>
              </w:rPr>
              <w:t xml:space="preserve"> </w:t>
            </w:r>
            <w:r>
              <w:rPr>
                <w:rFonts w:cs="Arial" w:ascii="Arial" w:hAnsi="Arial"/>
                <w:bCs/>
              </w:rPr>
              <w:t>Prekė</w:t>
            </w:r>
            <w:r>
              <w:rPr>
                <w:rFonts w:cs="Arial" w:ascii="Arial" w:hAnsi="Arial"/>
                <w:bCs/>
                <w:color w:val="EE000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>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EE0000"/>
                <w:lang w:eastAsia="lt-LT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>bus supakuota,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24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Prekės turi būti pristatytos į MP medelynus ne vėliau kaip per 6 (šešis) mėn. po pirkimo-pardavimo sutarties įsigaliojimo. Adresai ir kontaktiniai asmenys nurodyti Techninės specifikacijos  Papildomame priede Nr.8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6 priedas (6 p. o. d.) – Prekės 6 p. o. d. Buldozeris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Prekė skirta nublokšti sniegą tiek į dešinę, tiek į kairę pusę.</w:t>
            </w:r>
          </w:p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Viršutinėje peilio dalyje įrengtas papildomas – metalo, standaus plastiko arba lygiavertės standžios medžiagos, „C“ formos stogelis per visa valytuvo ilgį, apsaugantis nuo valomo sniego patekimo ant ratinio traktoriaus variklio gaubto grotelių, kabinos priekinio stiklo.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>Nenaudotas, ne senesnės kaip 2026 m. gamybos, atitinkantis gamyklos gamintojos technines sąlygas ir komplektaciją. Sniego valytuvas turi būti pažymėtas CE ženklu. Su Preke pateikiama gaminio EB atitikties deklaracija.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Pateikti oficialios internetinės svetainės adresą.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Montuojamas prie ratinio traktoriaus priekinės trijų taškų pakabos ir sujungiamas su traktoriaus hidrauline ir elektros sistema.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Keičiami, tvirtinami varžtais. Valymo elementai - guminiai.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Valymo elementai - guminiai.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Valytuvo forma ir konstrukcija penkių darbinių pozicijų, pritaikyta sniegui nublokšti į vieną ar kitą šoną arba į abu šonus vienu metu, „V“ tipo.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kern w:val="2"/>
                <w14:ligatures w14:val="standardContextual"/>
              </w:rPr>
              <w:t>Valytuvo (abiejų pusių) pasukimo kampas traktoriaus išilginės ašies atžvilgiu ne mažiau 30</w:t>
            </w:r>
            <w:r>
              <w:rPr>
                <w:rFonts w:cs="Arial" w:ascii="Arial" w:hAnsi="Arial"/>
                <w:color w:val="000000"/>
                <w:kern w:val="2"/>
                <w:vertAlign w:val="superscript"/>
                <w14:ligatures w14:val="standardContextual"/>
              </w:rPr>
              <w:t>°</w:t>
            </w:r>
            <w:r>
              <w:rPr>
                <w:rFonts w:cs="Arial" w:ascii="Arial" w:hAnsi="Arial"/>
                <w:color w:val="000000"/>
                <w:kern w:val="2"/>
                <w14:ligatures w14:val="standardContextual"/>
              </w:rPr>
              <w:t>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kern w:val="2"/>
                <w14:ligatures w14:val="standardContextual"/>
              </w:rPr>
              <w:t>ne mažiau 30</w:t>
            </w:r>
            <w:r>
              <w:rPr>
                <w:rFonts w:cs="Arial" w:ascii="Arial" w:hAnsi="Arial"/>
                <w:color w:val="000000"/>
                <w:kern w:val="2"/>
                <w:vertAlign w:val="superscript"/>
                <w14:ligatures w14:val="standardContextual"/>
              </w:rPr>
              <w:t>°</w:t>
            </w:r>
            <w:r>
              <w:rPr>
                <w:rFonts w:cs="Arial" w:ascii="Arial" w:hAnsi="Arial"/>
                <w:color w:val="000000"/>
                <w:kern w:val="2"/>
                <w14:ligatures w14:val="standardContextual"/>
              </w:rPr>
              <w:t>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Bendras valytuvo ilgis (ties valymo elementais)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ne mažiau 3200 mm.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Valomo ruožo plotis, esant maksimaliam pasukimui, kai  sniego valytuvo darbinės (kairės ir dešinės pusės) dalys yra kraštinėse ribinėse (priešingose padėtyse), o sniego nustūmimas vykdomas, nustumiant į kairę arba į dešinę pusę - ne mažiau 2 600 mm, matuojant nuo valymo elementų kraštų.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Ne mažiau 2600 mm. Nuo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kern w:val="2"/>
                <w14:ligatures w14:val="standardContextual"/>
              </w:rPr>
              <w:t>Jeigu sniego valytuvo aukštis nuo centrinės (simetrijos) pasukimo ašies į kairę bei dešinę pusę didėja, žemiausia sniego valytuvo vieta bus ties jo pasukimo vieta. Gabaritų ženklinimas šviesomis (LED lemputės) negali būti suprantamas kaip sniego valytuvo darbinio paviršiaus aukščio matmuo.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ind w:end="84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Ne mažiau 1000  mm, įskaitant valymo elementus.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Įrengtas spyruoklinis arba lygiavertis smūgių slopinimo ir apsaugos nuo nenumatytų kliūčių mechanizmas peiliui. Hidrauliniai cilindrai su smūgių akumuliatoriais.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Sniego valytuvo segmentai, dėka posvyrio mechanizmo, gali svyruoti vertikalioje plokštumoje ne mažesniu kaip ± 4° kampu.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Svoris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48" w:after="48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Ne mažiau 800 kg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Gabaritais apšvietimas - dvipusis, žibintai su LED lemputėmis.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Valytuvas komplektuojamas su atraminėmis, reguliuojamo aukščio, skritulio su nuožulnia aukštėjančia briauna (lėkštės) formos, atramomis-pavažomis.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2"/>
                <w14:ligatures w14:val="standardContextu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 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bus supakuota,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12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Prekės turi būti pristatytos į MP medelynus ne vėliau kaip per 6 (šešis) mėn. po pirkimo-pardavimo sutarties įsigaliojimo. Adresai ir kontaktiniai asmenys nurodyti Techninės specifikacijos  Papildomame priede Nr.8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>7 priedas (7 p. o. d.) – Prekės 7 p. o. d. Diskinis skustuvas atitikties techninės specifikacijos reikalavimams palyginamoji lentelė.</w:t>
      </w:r>
    </w:p>
    <w:tbl>
      <w:tblPr>
        <w:tblW w:w="9266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88"/>
        <w:gridCol w:w="4197"/>
        <w:gridCol w:w="4181"/>
      </w:tblGrid>
      <w:tr>
        <w:trPr>
          <w:trHeight w:val="1793" w:hRule="atLeast"/>
        </w:trPr>
        <w:tc>
          <w:tcPr>
            <w:tcW w:w="888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Eil. Nr.</w:t>
            </w:r>
          </w:p>
        </w:tc>
        <w:tc>
          <w:tcPr>
            <w:tcW w:w="4197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sz w:val="20"/>
              </w:rPr>
              <w:t xml:space="preserve">Prekės aprašymas </w:t>
            </w:r>
          </w:p>
        </w:tc>
        <w:tc>
          <w:tcPr>
            <w:tcW w:w="4181" w:type="dxa"/>
            <w:tcBorders>
              <w:top w:val="single" w:sz="4" w:space="0" w:color="7F7F7F"/>
              <w:start w:val="single" w:sz="4" w:space="0" w:color="7F7F7F"/>
              <w:bottom w:val="single" w:sz="4" w:space="0" w:color="000000"/>
              <w:end w:val="single" w:sz="4" w:space="0" w:color="7F7F7F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1F1F1F"/>
              </w:rPr>
              <w:t>Reikalaujami techniniai parametrai</w:t>
            </w:r>
          </w:p>
        </w:tc>
      </w:tr>
      <w:tr>
        <w:trPr>
          <w:trHeight w:val="283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center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>3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Prekė skirta dirbti tiek lengvose tiek ir sunkiose dirvose. Pritaikyta įterpti didelį kiekį augalinių liekanų.</w:t>
            </w:r>
          </w:p>
          <w:p>
            <w:pPr>
              <w:pStyle w:val="Normal"/>
              <w:keepNext w:val="true"/>
              <w:keepLines/>
              <w:numPr>
                <w:ilvl w:val="0"/>
                <w:numId w:val="0"/>
              </w:numPr>
              <w:spacing w:before="0" w:after="160"/>
              <w:jc w:val="both"/>
              <w:outlineLvl w:val="0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</w:rPr>
              <w:t>Gamintojas, modelis,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eastAsia="ar-SA"/>
              </w:rPr>
              <w:t>Naujas, pagamintas ne anksčiau kaip 2026 metais, neeksploatuotas, sukomplektuotas, parengtas darbui.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Pateikti oficialios internetinės svetainės adresą.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Prekės tipas - prikabinamas (ant traktoriaus šlaunų)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Darbinis plotis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3000 iki 3200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Plotis transportuojant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2500 iki 3000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1.3.3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Reikalinga traktoriaus galia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110 iki 120 AG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1.4.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Prekės svoris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2000 iki 2200 kg</w:t>
            </w:r>
          </w:p>
        </w:tc>
      </w:tr>
      <w:tr>
        <w:trPr>
          <w:trHeight w:val="749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1.5.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Diskų skaičius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24 iki 28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Diskai karpyti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1.6.1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Diskų diametras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560 iki 600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1.7.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Diskų storis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6 iki 8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1.8.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Tarpai tarp diskų sekcijų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850 iki 900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1.9.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Long life netepami guoliai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garantija guoliams ne mažesnė nei 60 mėnesių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1.10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Didžiausias darbinis gylis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140 iki 160 mm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1.11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Guminė apsauga nuo akmenų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1.12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Priekinė segmentinė lyginimo lenta su spyruokline apsauga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Hidrauliškai (iš traktoriaus kabinos) valdoma priekinė lyginimo lenta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1.14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Galiniai ratai skirti transportavimui ir dirvos sutankinimui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nuo 12 iki 14 vnt.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1.15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Padangos eglutės formos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</w:rPr>
              <w:t>ne mažesni nei 185/65 R15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1.16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Hidrauliškai (iš traktoriaus kabinos) valdomas darbinis gylis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1.17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Hidraulinis užraktas transportuojant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1.18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 xml:space="preserve">Reguliuojami šoniniai skydai, 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1.19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cs="Arial" w:ascii="Arial" w:hAnsi="Arial"/>
                <w:color w:val="000000"/>
              </w:rPr>
              <w:t>Hidrauliškai valdomas sėjamosios prikabinimo mechanizmas su dviem hidrauliniais cilindrais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Būtina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lang w:eastAsia="lt-LT"/>
              </w:rPr>
            </w:pPr>
            <w:r>
              <w:rPr>
                <w:rFonts w:eastAsia="Arial" w:cs="Arial" w:ascii="Arial" w:hAnsi="Arial"/>
                <w:lang w:eastAsia="lt-LT"/>
              </w:rPr>
              <w:t>2.1.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 yra ilgaamžė, funkcionali, ji ar jos sudedamosios dalys tinkamos naudoti daug kartų ir lengvai pataisomos ir pakeičiamos.</w:t>
            </w:r>
          </w:p>
        </w:tc>
      </w:tr>
      <w:tr>
        <w:trPr>
          <w:trHeight w:val="1408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2.1.1.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lang w:val="lt-LT"/>
              </w:rPr>
              <w:t xml:space="preserve">Žaliasis pirkimas pagal </w:t>
            </w:r>
            <w:r>
              <w:rPr>
                <w:rFonts w:cs="Arial" w:ascii="Arial" w:hAnsi="Arial"/>
              </w:rPr>
              <w:t>aplinkos apsaugos kriterijus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Jeigu</w:t>
            </w:r>
            <w:r>
              <w:rPr>
                <w:rFonts w:cs="Arial" w:ascii="Arial" w:hAnsi="Arial"/>
                <w:bCs/>
                <w:color w:val="000000"/>
              </w:rPr>
              <w:t xml:space="preserve"> Prekė</w:t>
            </w:r>
            <w:r>
              <w:rPr>
                <w:rFonts w:eastAsia="Arial" w:cs="Arial" w:ascii="Arial" w:hAnsi="Arial"/>
                <w:color w:val="000000"/>
                <w:lang w:eastAsia="lt-LT"/>
              </w:rPr>
              <w:t xml:space="preserve"> bus supakuota, tai pakuotė turi būti laikytina perdirbama pakuote pagal LR mokesčio už aplinkos teršimą įstatymo nuostatas.</w:t>
            </w:r>
          </w:p>
        </w:tc>
      </w:tr>
      <w:tr>
        <w:trPr/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2.2.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Gamintojo garantija</w:t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Ne trumpesnė kaip 12 mėnesiai nuo priėmimo-perdavimo akto pasirašymo dienos.</w:t>
            </w:r>
          </w:p>
        </w:tc>
      </w:tr>
      <w:tr>
        <w:trPr>
          <w:trHeight w:val="1375" w:hRule="atLeast"/>
        </w:trPr>
        <w:tc>
          <w:tcPr>
            <w:tcW w:w="8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2.3</w:t>
            </w:r>
          </w:p>
        </w:tc>
        <w:tc>
          <w:tcPr>
            <w:tcW w:w="4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Tiekėjas Prekę pristato savo transportu ir sąskaita.</w:t>
            </w:r>
          </w:p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</w:r>
          </w:p>
        </w:tc>
        <w:tc>
          <w:tcPr>
            <w:tcW w:w="41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both"/>
              <w:rPr>
                <w:rFonts w:ascii="Arial" w:hAnsi="Arial" w:eastAsia="Arial" w:cs="Arial"/>
                <w:color w:val="000000"/>
                <w:lang w:eastAsia="lt-LT"/>
              </w:rPr>
            </w:pPr>
            <w:r>
              <w:rPr>
                <w:rFonts w:eastAsia="Arial" w:cs="Arial" w:ascii="Arial" w:hAnsi="Arial"/>
                <w:color w:val="000000"/>
                <w:lang w:eastAsia="lt-LT"/>
              </w:rPr>
              <w:t>Prekės turi būti pristatytos į MP medelynus ne vėliau kaip per 6 (šešis) mėn. po pirkimo-pardavimo sutarties įsigaliojimo. Adresai ir kontaktiniai asmenys nurodyti Techninės specifikacijos  Papildomame priede Nr.8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567" w:top="1135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Symbol">
    <w:charset w:val="0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1296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4064"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/>
      <w:color w:val="auto"/>
      <w:kern w:val="0"/>
      <w:sz w:val="22"/>
      <w:szCs w:val="22"/>
      <w:lang w:val="lt-L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tratsDiagrama" w:customStyle="1">
    <w:name w:val="Antraštės Diagrama"/>
    <w:basedOn w:val="DefaultParagraphFont"/>
    <w:uiPriority w:val="99"/>
    <w:qFormat/>
    <w:rsid w:val="009f4064"/>
    <w:rPr>
      <w:rFonts w:ascii="Times New Roman" w:hAnsi="Times New Roman" w:eastAsia="Times New Roman" w:cs="Times New Roman"/>
      <w:kern w:val="0"/>
      <w:sz w:val="24"/>
      <w:szCs w:val="20"/>
      <w:lang w:eastAsia="ar-SA"/>
      <w14:ligatures w14:val="none"/>
    </w:rPr>
  </w:style>
  <w:style w:type="character" w:styleId="cf01" w:customStyle="1">
    <w:name w:val="cf01"/>
    <w:basedOn w:val="DefaultParagraphFont"/>
    <w:qFormat/>
    <w:rsid w:val="003e3935"/>
    <w:rPr>
      <w:rFonts w:ascii="Segoe UI" w:hAnsi="Segoe UI" w:cs="Segoe UI"/>
      <w:sz w:val="18"/>
      <w:szCs w:val="18"/>
    </w:rPr>
  </w:style>
  <w:style w:type="character" w:styleId="LineNumbering" w:customStyle="1">
    <w:name w:val="Line Numbering"/>
    <w:qFormat/>
    <w:rPr/>
  </w:style>
  <w:style w:type="character" w:styleId="LineNumbering1" w:customStyle="1">
    <w:name w:val="Line Numbering1"/>
    <w:qFormat/>
    <w:rPr/>
  </w:style>
  <w:style w:type="character" w:styleId="LineNumbering2">
    <w:name w:val="Line Numbering2"/>
    <w:qFormat/>
    <w:rPr/>
  </w:style>
  <w:style w:type="character" w:styleId="KomentarotekstasDiagrama" w:customStyle="1">
    <w:name w:val="Komentaro tekstas Diagrama"/>
    <w:basedOn w:val="DefaultParagraphFont"/>
    <w:uiPriority w:val="99"/>
    <w:semiHidden/>
    <w:qFormat/>
    <w:rPr>
      <w:rFonts w:ascii="Calibri" w:hAnsi="Calibri" w:eastAsia="Calibri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raopastraipaDiagrama" w:customStyle="1">
    <w:name w:val="Sąrašo pastraipa Diagrama"/>
    <w:basedOn w:val="DefaultParagraphFont"/>
    <w:link w:val="ListParagraph"/>
    <w:uiPriority w:val="34"/>
    <w:qFormat/>
    <w:locked/>
    <w:rsid w:val="00130ecd"/>
    <w:rPr/>
  </w:style>
  <w:style w:type="paragraph" w:styleId="Antrat">
    <w:name w:val="Antrašt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next w:val="BodyText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 w:customStyle="1">
    <w:name w:val="Rodyklė"/>
    <w:basedOn w:val="Normal"/>
    <w:qFormat/>
    <w:pPr>
      <w:suppressLineNumbers/>
    </w:pPr>
    <w:rPr>
      <w:rFonts w:cs="Lucida Sans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AntratsDiagrama"/>
    <w:uiPriority w:val="99"/>
    <w:unhideWhenUsed/>
    <w:rsid w:val="009f4064"/>
    <w:pPr>
      <w:tabs>
        <w:tab w:val="clear" w:pos="1296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Comment" w:customStyle="1">
    <w:name w:val="Comment"/>
    <w:basedOn w:val="Normal"/>
    <w:qFormat/>
    <w:pPr>
      <w:spacing w:before="56" w:after="0"/>
      <w:ind w:start="56" w:end="56"/>
    </w:pPr>
    <w:rPr>
      <w:sz w:val="20"/>
      <w:szCs w:val="20"/>
    </w:rPr>
  </w:style>
  <w:style w:type="paragraph" w:styleId="CommentText">
    <w:name w:val="annotation text"/>
    <w:basedOn w:val="Normal"/>
    <w:link w:val="KomentarotekstasDiagrama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217981"/>
    <w:pPr>
      <w:widowControl/>
      <w:suppressAutoHyphens w:val="false"/>
      <w:bidi w:val="0"/>
      <w:spacing w:before="0" w:after="0"/>
      <w:jc w:val="start"/>
    </w:pPr>
    <w:rPr>
      <w:rFonts w:ascii="Calibri" w:hAnsi="Calibri" w:eastAsia="Calibri" w:cs=""/>
      <w:color w:val="auto"/>
      <w:kern w:val="0"/>
      <w:sz w:val="22"/>
      <w:szCs w:val="22"/>
      <w:lang w:val="lt-LT" w:eastAsia="en-US" w:bidi="ar-SA"/>
      <w14:ligatures w14:val="none"/>
    </w:rPr>
  </w:style>
  <w:style w:type="paragraph" w:styleId="NoSpacing">
    <w:name w:val="No Spacing"/>
    <w:uiPriority w:val="1"/>
    <w:qFormat/>
    <w:rsid w:val="00c43235"/>
    <w:pPr>
      <w:widowControl/>
      <w:suppressAutoHyphens w:val="true"/>
      <w:bidi w:val="0"/>
      <w:spacing w:before="0" w:after="0"/>
      <w:jc w:val="start"/>
    </w:pPr>
    <w:rPr>
      <w:rFonts w:ascii="Times New Roman" w:hAnsi="Times New Roman" w:cs="Times New Roman" w:eastAsia="Calibri"/>
      <w:color w:val="auto"/>
      <w:kern w:val="0"/>
      <w:sz w:val="24"/>
      <w:szCs w:val="22"/>
      <w:lang w:val="lt-LT" w:eastAsia="en-US" w:bidi="ar-SA"/>
      <w14:ligatures w14:val="none"/>
    </w:rPr>
  </w:style>
  <w:style w:type="paragraph" w:styleId="ListParagraph">
    <w:name w:val="List Paragraph"/>
    <w:basedOn w:val="Normal"/>
    <w:link w:val="SraopastraipaDiagrama"/>
    <w:uiPriority w:val="34"/>
    <w:qFormat/>
    <w:rsid w:val="00130ecd"/>
    <w:pPr>
      <w:spacing w:before="0" w:after="160"/>
      <w:ind w:start="720"/>
      <w:contextualSpacing/>
    </w:pPr>
    <w:rPr>
      <w:rFonts w:ascii="Calibri" w:hAnsi="Calibri" w:eastAsia="Calibri" w:asciiTheme="minorHAnsi" w:eastAsiaTheme="minorHAnsi" w:hAnsiTheme="minorHAnsi"/>
      <w:kern w:val="2"/>
      <w14:ligatures w14:val="standardContextu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Lentelstinklelis">
    <w:name w:val="Table Grid"/>
    <w:basedOn w:val="prastojilentel"/>
    <w:uiPriority w:val="39"/>
    <w:rsid w:val="00fc01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„Office“ tema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13C93-8F8B-430E-B4A8-20701D398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LibreOffice/24.8.0.3$Windows_X86_64 LibreOffice_project/0bdf1299c94fe897b119f97f3c613e9dca6be583</Application>
  <AppVersion>15.0000</AppVersion>
  <Pages>14</Pages>
  <Words>3360</Words>
  <Characters>21743</Characters>
  <CharactersWithSpaces>24643</CharactersWithSpaces>
  <Paragraphs>599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2026-03-12T07:34:00Z</dcterms:created>
  <dc:creator>Kornelijus Alekna | VMU</dc:creator>
  <dc:description/>
  <dc:language>lt-LT</dc:language>
  <cp:lastModifiedBy/>
  <dcterms:modified xsi:type="dcterms:W3CDTF">2026-04-02T10:02:43Z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