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8388" w14:textId="77777777" w:rsidR="001E3096" w:rsidRDefault="001E3096" w:rsidP="00260F7F">
      <w:pPr>
        <w:tabs>
          <w:tab w:val="left" w:pos="900"/>
        </w:tabs>
        <w:jc w:val="center"/>
      </w:pPr>
    </w:p>
    <w:p w14:paraId="55EE817A" w14:textId="77777777" w:rsidR="001E3096" w:rsidRDefault="001E3096" w:rsidP="00260F7F">
      <w:pPr>
        <w:tabs>
          <w:tab w:val="left" w:pos="900"/>
        </w:tabs>
        <w:jc w:val="center"/>
      </w:pPr>
    </w:p>
    <w:p w14:paraId="6C2D4D4A" w14:textId="6BE89D7C" w:rsidR="009E0B41" w:rsidRPr="00E01824" w:rsidRDefault="009E0B41" w:rsidP="00260F7F">
      <w:pPr>
        <w:tabs>
          <w:tab w:val="left" w:pos="900"/>
        </w:tabs>
        <w:jc w:val="center"/>
        <w:rPr>
          <w:b/>
        </w:rPr>
      </w:pPr>
      <w:r w:rsidRPr="00E01824">
        <w:rPr>
          <w:b/>
        </w:rPr>
        <w:t xml:space="preserve">RANGOS DARBŲ SUTARTIS  </w:t>
      </w:r>
    </w:p>
    <w:p w14:paraId="20FAEFB8" w14:textId="77777777" w:rsidR="009E0B41" w:rsidRPr="00E01824" w:rsidRDefault="009E0B41" w:rsidP="00260F7F">
      <w:pPr>
        <w:jc w:val="center"/>
      </w:pPr>
    </w:p>
    <w:p w14:paraId="55CB259B" w14:textId="1E31163A" w:rsidR="009E0B41" w:rsidRPr="00E01824" w:rsidRDefault="009E0B41" w:rsidP="00260F7F">
      <w:pPr>
        <w:jc w:val="center"/>
      </w:pPr>
      <w:r w:rsidRPr="00E01824">
        <w:t>202</w:t>
      </w:r>
      <w:r w:rsidR="003D3915">
        <w:t>6</w:t>
      </w:r>
      <w:r w:rsidRPr="00E01824">
        <w:t xml:space="preserve"> </w:t>
      </w:r>
      <w:r w:rsidRPr="005B15FF">
        <w:t xml:space="preserve">m. </w:t>
      </w:r>
      <w:r w:rsidR="003D3915">
        <w:t>balandžio</w:t>
      </w:r>
      <w:r w:rsidR="00994199">
        <w:t xml:space="preserve">            </w:t>
      </w:r>
      <w:r w:rsidRPr="00E01824">
        <w:t xml:space="preserve"> d. Nr. ______</w:t>
      </w:r>
    </w:p>
    <w:p w14:paraId="6D6E9B40" w14:textId="77777777" w:rsidR="009E0B41" w:rsidRPr="00E01824" w:rsidRDefault="009E0B41" w:rsidP="00260F7F">
      <w:pPr>
        <w:jc w:val="center"/>
      </w:pPr>
      <w:r w:rsidRPr="00E01824">
        <w:t>Kupiškis</w:t>
      </w:r>
    </w:p>
    <w:p w14:paraId="4746CE53" w14:textId="77777777" w:rsidR="009E0B41" w:rsidRPr="00E01824" w:rsidRDefault="009E0B41" w:rsidP="00994199">
      <w:pPr>
        <w:ind w:firstLine="720"/>
        <w:rPr>
          <w:b/>
        </w:rPr>
      </w:pPr>
    </w:p>
    <w:p w14:paraId="35486C42" w14:textId="798F2383" w:rsidR="00991460" w:rsidRPr="003D3915" w:rsidRDefault="00991460" w:rsidP="003D3915">
      <w:pPr>
        <w:ind w:firstLine="720"/>
      </w:pPr>
      <w:r w:rsidRPr="00810A4E">
        <w:rPr>
          <w:b/>
          <w:iCs/>
        </w:rPr>
        <w:t>Kupiškio rajono savivaldybės administracija</w:t>
      </w:r>
      <w:r w:rsidRPr="00810A4E">
        <w:rPr>
          <w:i/>
          <w:iCs/>
        </w:rPr>
        <w:t xml:space="preserve">, </w:t>
      </w:r>
      <w:r w:rsidRPr="00810A4E">
        <w:t xml:space="preserve">juridinio asmens kodas </w:t>
      </w:r>
      <w:r w:rsidRPr="00810A4E">
        <w:rPr>
          <w:b/>
        </w:rPr>
        <w:t>188774975</w:t>
      </w:r>
      <w:r w:rsidRPr="00810A4E">
        <w:t xml:space="preserve">, kurios registruota buveinė yra </w:t>
      </w:r>
      <w:r w:rsidRPr="00810A4E">
        <w:rPr>
          <w:b/>
        </w:rPr>
        <w:t>Vytauto g. 2, LT-40115 Kupiškis</w:t>
      </w:r>
      <w:r w:rsidRPr="00810A4E">
        <w:t xml:space="preserve">, duomenys apie įstaigą kaupiami ir saugomi Lietuvos Respublikos juridinių asmenų registre, atstovaujama administracijos </w:t>
      </w:r>
      <w:r w:rsidRPr="003D3915">
        <w:t xml:space="preserve">direktoriaus </w:t>
      </w:r>
      <w:r w:rsidRPr="003D3915">
        <w:rPr>
          <w:b/>
          <w:bCs/>
        </w:rPr>
        <w:t>Arūno Valintėlio</w:t>
      </w:r>
      <w:r w:rsidRPr="003D3915">
        <w:t>, veikiančio pagal Kupiškio rajono savivaldybės administracijos nuostatus,</w:t>
      </w:r>
      <w:r w:rsidRPr="00810A4E">
        <w:t xml:space="preserve"> (toliau – </w:t>
      </w:r>
      <w:r w:rsidRPr="00810A4E">
        <w:rPr>
          <w:b/>
          <w:bCs/>
        </w:rPr>
        <w:t>Užsakovas</w:t>
      </w:r>
      <w:r w:rsidRPr="00810A4E">
        <w:t>)</w:t>
      </w:r>
      <w:r>
        <w:t xml:space="preserve">, </w:t>
      </w:r>
      <w:r w:rsidR="003D3915">
        <w:t xml:space="preserve"> </w:t>
      </w:r>
      <w:r w:rsidRPr="00F46912">
        <w:t xml:space="preserve">ir </w:t>
      </w:r>
      <w:r>
        <w:rPr>
          <w:b/>
          <w:bCs/>
          <w:iCs/>
          <w:highlight w:val="yellow"/>
        </w:rPr>
        <w:t>______________</w:t>
      </w:r>
      <w:r w:rsidRPr="00F44522">
        <w:rPr>
          <w:iCs/>
          <w:highlight w:val="yellow"/>
        </w:rPr>
        <w:t>,</w:t>
      </w:r>
      <w:r w:rsidRPr="00F44522">
        <w:rPr>
          <w:highlight w:val="yellow"/>
        </w:rPr>
        <w:t xml:space="preserve"> juridinio asmens kodas </w:t>
      </w:r>
      <w:r>
        <w:rPr>
          <w:highlight w:val="yellow"/>
        </w:rPr>
        <w:t>________</w:t>
      </w:r>
      <w:r w:rsidRPr="00F44522">
        <w:rPr>
          <w:iCs/>
          <w:highlight w:val="yellow"/>
        </w:rPr>
        <w:t>,</w:t>
      </w:r>
      <w:r w:rsidRPr="00F44522">
        <w:rPr>
          <w:highlight w:val="yellow"/>
        </w:rPr>
        <w:t xml:space="preserve"> kurio registruota buveinė yra</w:t>
      </w:r>
      <w:r w:rsidRPr="00F44522">
        <w:rPr>
          <w:iCs/>
          <w:highlight w:val="yellow"/>
        </w:rPr>
        <w:t xml:space="preserve"> </w:t>
      </w:r>
      <w:r>
        <w:rPr>
          <w:highlight w:val="yellow"/>
        </w:rPr>
        <w:t>___________________</w:t>
      </w:r>
      <w:r w:rsidRPr="00F44522">
        <w:rPr>
          <w:iCs/>
          <w:highlight w:val="yellow"/>
        </w:rPr>
        <w:t xml:space="preserve">, </w:t>
      </w:r>
      <w:r w:rsidRPr="00F44522">
        <w:rPr>
          <w:highlight w:val="yellow"/>
        </w:rPr>
        <w:t>duomenys apie</w:t>
      </w:r>
      <w:r w:rsidRPr="00F44522">
        <w:rPr>
          <w:iCs/>
          <w:highlight w:val="yellow"/>
        </w:rPr>
        <w:t xml:space="preserve"> bendrovę</w:t>
      </w:r>
      <w:r w:rsidRPr="00F44522">
        <w:rPr>
          <w:highlight w:val="yellow"/>
        </w:rPr>
        <w:t xml:space="preserve"> kaupiami ir saugomi Lietuvos Respublikos juridinių asmenų registre, atstovaujama</w:t>
      </w:r>
      <w:r w:rsidRPr="00F44522">
        <w:rPr>
          <w:iCs/>
          <w:highlight w:val="yellow"/>
        </w:rPr>
        <w:t xml:space="preserve"> </w:t>
      </w:r>
      <w:r>
        <w:rPr>
          <w:iCs/>
          <w:highlight w:val="yellow"/>
        </w:rPr>
        <w:t>_____________</w:t>
      </w:r>
      <w:r w:rsidRPr="00F44522">
        <w:rPr>
          <w:iCs/>
          <w:highlight w:val="yellow"/>
        </w:rPr>
        <w:t>,</w:t>
      </w:r>
      <w:r w:rsidRPr="00F44522">
        <w:rPr>
          <w:highlight w:val="yellow"/>
        </w:rPr>
        <w:t xml:space="preserve"> veikiančios pagal</w:t>
      </w:r>
      <w:r w:rsidRPr="00F44522">
        <w:rPr>
          <w:iCs/>
          <w:highlight w:val="yellow"/>
        </w:rPr>
        <w:t xml:space="preserve"> </w:t>
      </w:r>
      <w:r w:rsidRPr="00F44522">
        <w:rPr>
          <w:iCs/>
          <w:color w:val="FF0000"/>
          <w:highlight w:val="yellow"/>
        </w:rPr>
        <w:t>įmonės/bendrovės nuostatus/įstatus</w:t>
      </w:r>
      <w:r w:rsidRPr="00F46912">
        <w:rPr>
          <w:color w:val="FF0000"/>
        </w:rPr>
        <w:t xml:space="preserve"> </w:t>
      </w:r>
      <w:r w:rsidRPr="00F46912">
        <w:t>(toliau -</w:t>
      </w:r>
      <w:r w:rsidRPr="00F46912">
        <w:rPr>
          <w:b/>
          <w:bCs/>
        </w:rPr>
        <w:t xml:space="preserve"> „Rangovas“</w:t>
      </w:r>
      <w:r w:rsidRPr="00F46912">
        <w:rPr>
          <w:bCs/>
        </w:rPr>
        <w:t>),</w:t>
      </w:r>
      <w:r w:rsidRPr="00F46912">
        <w:rPr>
          <w:b/>
          <w:bCs/>
        </w:rPr>
        <w:t xml:space="preserve"> </w:t>
      </w:r>
    </w:p>
    <w:p w14:paraId="366DE25D" w14:textId="77777777" w:rsidR="00991460" w:rsidRPr="0070181D" w:rsidRDefault="00991460" w:rsidP="00991460">
      <w:pPr>
        <w:ind w:firstLine="851"/>
        <w:rPr>
          <w:rFonts w:eastAsia="Times New Roman"/>
        </w:rPr>
      </w:pPr>
      <w:r w:rsidRPr="0070181D">
        <w:rPr>
          <w:rFonts w:eastAsia="Times New Roman"/>
        </w:rPr>
        <w:t>toliau kartu šioje sutartyje vadinami „Šalimis“, o kiekvienas atskirai - „Šalimi“, sudarė šią rangos darbų sutartį, toliau vadinamą „Sutartimi“, ir susitarė dėl toliau išvardytų sąlygų.</w:t>
      </w:r>
    </w:p>
    <w:p w14:paraId="1F4AF677" w14:textId="77777777" w:rsidR="00991460" w:rsidRDefault="00991460" w:rsidP="00260F7F">
      <w:pPr>
        <w:ind w:firstLine="851"/>
        <w:rPr>
          <w:b/>
          <w:iCs/>
        </w:rPr>
      </w:pPr>
    </w:p>
    <w:p w14:paraId="75C2478E" w14:textId="77777777" w:rsidR="00991460" w:rsidRPr="00E01824" w:rsidRDefault="00991460" w:rsidP="00260F7F">
      <w:pPr>
        <w:ind w:firstLine="851"/>
        <w:rPr>
          <w:b/>
        </w:rPr>
      </w:pPr>
    </w:p>
    <w:p w14:paraId="1DFF572E" w14:textId="77777777" w:rsidR="009E0B41" w:rsidRDefault="009E0B41" w:rsidP="00622A26">
      <w:pPr>
        <w:numPr>
          <w:ilvl w:val="0"/>
          <w:numId w:val="6"/>
        </w:numPr>
        <w:tabs>
          <w:tab w:val="left" w:pos="284"/>
        </w:tabs>
        <w:ind w:left="0" w:firstLine="0"/>
        <w:jc w:val="center"/>
        <w:rPr>
          <w:b/>
          <w:bCs/>
        </w:rPr>
      </w:pPr>
      <w:r w:rsidRPr="00E01824">
        <w:rPr>
          <w:b/>
          <w:bCs/>
        </w:rPr>
        <w:t>SUTARTIES  DALYKAS</w:t>
      </w:r>
    </w:p>
    <w:p w14:paraId="57ABA841" w14:textId="77777777" w:rsidR="009C111A" w:rsidRPr="00E01824" w:rsidRDefault="009C111A" w:rsidP="009C111A">
      <w:pPr>
        <w:tabs>
          <w:tab w:val="left" w:pos="284"/>
        </w:tabs>
        <w:rPr>
          <w:b/>
          <w:bCs/>
        </w:rPr>
      </w:pPr>
    </w:p>
    <w:p w14:paraId="67C04E29" w14:textId="5BBA44A3" w:rsidR="009E0B41" w:rsidRPr="00E01824" w:rsidRDefault="009E0B41" w:rsidP="008D7F99">
      <w:pPr>
        <w:ind w:firstLine="709"/>
      </w:pPr>
      <w:r w:rsidRPr="003D3915">
        <w:t xml:space="preserve">1.1. Šia Sutartimi Rangovas įsipareigoja per Sutartyje nustatytą darbų atlikimo terminą atlikti ir perduoti </w:t>
      </w:r>
      <w:r w:rsidR="003D3915" w:rsidRPr="003D3915">
        <w:rPr>
          <w:rFonts w:eastAsia="TimesNewRomanPS-BoldMT"/>
          <w:b/>
          <w:bCs/>
          <w:bdr w:val="nil"/>
          <w:lang w:eastAsia="en-GB"/>
        </w:rPr>
        <w:t xml:space="preserve">Valstybei nuosavybės teise priklausančių </w:t>
      </w:r>
      <w:r w:rsidR="00753E2C">
        <w:rPr>
          <w:rFonts w:eastAsia="TimesNewRomanPS-BoldMT"/>
          <w:b/>
          <w:bCs/>
          <w:bdr w:val="nil"/>
          <w:lang w:eastAsia="en-GB"/>
        </w:rPr>
        <w:t xml:space="preserve">melioracijos </w:t>
      </w:r>
      <w:r w:rsidR="003D3915" w:rsidRPr="003D3915">
        <w:rPr>
          <w:rFonts w:eastAsia="TimesNewRomanPS-BoldMT"/>
          <w:b/>
          <w:bCs/>
          <w:bdr w:val="nil"/>
          <w:lang w:eastAsia="en-GB"/>
        </w:rPr>
        <w:t>griovių bei juose esančių statinių remonto</w:t>
      </w:r>
      <w:r w:rsidR="003D3915" w:rsidRPr="003D3915">
        <w:rPr>
          <w:rFonts w:eastAsia="Times New Roman"/>
          <w:b/>
        </w:rPr>
        <w:t xml:space="preserve"> darbus</w:t>
      </w:r>
      <w:r w:rsidR="003D3915" w:rsidRPr="003D3915">
        <w:rPr>
          <w:rFonts w:eastAsia="Times New Roman"/>
        </w:rPr>
        <w:t xml:space="preserve"> (</w:t>
      </w:r>
      <w:r w:rsidR="003D3915" w:rsidRPr="003D3915">
        <w:t xml:space="preserve"> </w:t>
      </w:r>
      <w:r w:rsidR="008D7F99" w:rsidRPr="003D3915">
        <w:t>(</w:t>
      </w:r>
      <w:r w:rsidR="00D56083" w:rsidRPr="003D3915">
        <w:t>t</w:t>
      </w:r>
      <w:r w:rsidR="008D7F99" w:rsidRPr="003D3915">
        <w:t>oliau – Darbai)</w:t>
      </w:r>
      <w:r w:rsidR="00C80E7F" w:rsidRPr="003D3915">
        <w:t>.</w:t>
      </w:r>
    </w:p>
    <w:p w14:paraId="09C86747" w14:textId="009F7EAB" w:rsidR="007B2A23" w:rsidRPr="00902A1C" w:rsidRDefault="002337FF" w:rsidP="00E53BBC">
      <w:r w:rsidRPr="00902A1C">
        <w:t xml:space="preserve">            </w:t>
      </w:r>
      <w:r w:rsidR="009E0B41" w:rsidRPr="00902A1C">
        <w:t xml:space="preserve">1.2. </w:t>
      </w:r>
      <w:r w:rsidR="00205060" w:rsidRPr="00902A1C">
        <w:t>Reikalavimai darbams nurodyti Sutarties 1 priede „Techninė specifikacija“</w:t>
      </w:r>
      <w:r w:rsidR="003357C8" w:rsidRPr="00902A1C">
        <w:t xml:space="preserve"> ir „</w:t>
      </w:r>
      <w:r w:rsidR="00902A1C" w:rsidRPr="00902A1C">
        <w:t>Darbų kiekių žiniaraštyje</w:t>
      </w:r>
      <w:r w:rsidR="003357C8" w:rsidRPr="00902A1C">
        <w:t>“</w:t>
      </w:r>
      <w:r w:rsidR="007B2A23" w:rsidRPr="00902A1C">
        <w:t>.</w:t>
      </w:r>
    </w:p>
    <w:p w14:paraId="57835B8D" w14:textId="187CD294" w:rsidR="009E0B41" w:rsidRPr="00E01824" w:rsidRDefault="00205060" w:rsidP="00E53BBC">
      <w:pPr>
        <w:rPr>
          <w:b/>
          <w:bCs/>
        </w:rPr>
      </w:pPr>
      <w:r w:rsidRPr="007B2A23">
        <w:t xml:space="preserve"> </w:t>
      </w:r>
      <w:r w:rsidR="003357C8">
        <w:tab/>
      </w:r>
      <w:r w:rsidR="000758CD" w:rsidRPr="007B2A23">
        <w:t>Šia Sutartimi Rangovas įsipareigoja</w:t>
      </w:r>
      <w:r w:rsidRPr="007B2A23">
        <w:t xml:space="preserve"> atlikti </w:t>
      </w:r>
      <w:r w:rsidR="00753E2C" w:rsidRPr="00753E2C">
        <w:t>melioracijos griovių ir statinių remonto darb</w:t>
      </w:r>
      <w:r w:rsidR="00753E2C">
        <w:t xml:space="preserve">us </w:t>
      </w:r>
      <w:r w:rsidR="000758CD" w:rsidRPr="007B2A23">
        <w:t>per Sutartyje nustatytą atlikimo terminą</w:t>
      </w:r>
      <w:r w:rsidRPr="007B2A23">
        <w:t xml:space="preserve">, </w:t>
      </w:r>
      <w:r w:rsidR="000758CD" w:rsidRPr="007B2A23">
        <w:t>Sutartyje</w:t>
      </w:r>
      <w:r w:rsidRPr="007B2A23">
        <w:t xml:space="preserve"> </w:t>
      </w:r>
      <w:r w:rsidR="000758CD" w:rsidRPr="007B2A23">
        <w:t>nustatytomis sąlygomis</w:t>
      </w:r>
      <w:r w:rsidR="009B2137" w:rsidRPr="007B2A23">
        <w:t xml:space="preserve"> </w:t>
      </w:r>
      <w:r w:rsidR="00E53BBC" w:rsidRPr="007B2A23">
        <w:t>Perduoti perkančiajai organizacijai pabaigtų darbų dokumentaciją, defektų ištaisymus ir kitus darbus, kurie yra reikalingi, kad būtų pasirašytas darbų priėmimo-perdavimo aktas.</w:t>
      </w:r>
    </w:p>
    <w:p w14:paraId="655C1633" w14:textId="1D48A55F" w:rsidR="009E0B41" w:rsidRPr="00E01824" w:rsidRDefault="009E0B41" w:rsidP="00260F7F">
      <w:pPr>
        <w:ind w:firstLine="720"/>
      </w:pPr>
      <w:r w:rsidRPr="00E01824">
        <w:rPr>
          <w:bCs/>
          <w:lang w:eastAsia="ar-SA"/>
        </w:rPr>
        <w:t xml:space="preserve">1.3. </w:t>
      </w:r>
      <w:r w:rsidRPr="00E01824">
        <w:rPr>
          <w:rFonts w:eastAsia="Times New Roman"/>
        </w:rPr>
        <w:t xml:space="preserve">Sutartis įsigalioja kai ją pasirašo vėliausiai pasirašiusi Šalis ir galioja iki visiškų sutartinių įsipareigojimų įvykdymo, bet ne </w:t>
      </w:r>
      <w:r w:rsidRPr="003D3915">
        <w:rPr>
          <w:rFonts w:eastAsia="Times New Roman"/>
        </w:rPr>
        <w:t xml:space="preserve">ilgiau kaip </w:t>
      </w:r>
      <w:r w:rsidR="003D3915" w:rsidRPr="003D3915">
        <w:rPr>
          <w:rFonts w:eastAsia="Times New Roman"/>
          <w:b/>
          <w:bCs/>
        </w:rPr>
        <w:t>1</w:t>
      </w:r>
      <w:r w:rsidR="003D3915">
        <w:rPr>
          <w:rFonts w:eastAsia="Times New Roman"/>
          <w:b/>
          <w:bCs/>
        </w:rPr>
        <w:t>9</w:t>
      </w:r>
      <w:r w:rsidR="003D3915" w:rsidRPr="003D3915">
        <w:rPr>
          <w:rFonts w:eastAsia="Times New Roman"/>
          <w:b/>
          <w:bCs/>
        </w:rPr>
        <w:t xml:space="preserve"> </w:t>
      </w:r>
      <w:r w:rsidRPr="003D3915">
        <w:rPr>
          <w:rFonts w:eastAsia="Times New Roman"/>
          <w:b/>
          <w:bCs/>
        </w:rPr>
        <w:t>mėn</w:t>
      </w:r>
      <w:r w:rsidRPr="00E01824">
        <w:rPr>
          <w:spacing w:val="-6"/>
        </w:rPr>
        <w:t>.</w:t>
      </w:r>
      <w:r w:rsidRPr="00E01824">
        <w:t xml:space="preserve"> Darbų atlikimo terminas </w:t>
      </w:r>
      <w:r w:rsidR="00CD1CBC" w:rsidRPr="00E01824">
        <w:t>nurodytas Sutarties 4.2 papunktyje.</w:t>
      </w:r>
    </w:p>
    <w:p w14:paraId="790545B8" w14:textId="77777777" w:rsidR="009E0B41" w:rsidRPr="00E01824" w:rsidRDefault="009E0B41" w:rsidP="009C111A"/>
    <w:p w14:paraId="5A50AEC2" w14:textId="77777777" w:rsidR="009E0B41" w:rsidRDefault="009E0B41" w:rsidP="00622A26">
      <w:pPr>
        <w:numPr>
          <w:ilvl w:val="0"/>
          <w:numId w:val="6"/>
        </w:numPr>
        <w:tabs>
          <w:tab w:val="left" w:pos="284"/>
        </w:tabs>
        <w:ind w:left="0" w:firstLine="0"/>
        <w:jc w:val="center"/>
        <w:rPr>
          <w:b/>
          <w:bCs/>
        </w:rPr>
      </w:pPr>
      <w:r w:rsidRPr="00E01824">
        <w:rPr>
          <w:b/>
          <w:bCs/>
        </w:rPr>
        <w:t>SUTARTIES KAINA</w:t>
      </w:r>
    </w:p>
    <w:p w14:paraId="37F5FB02" w14:textId="77777777" w:rsidR="009C111A" w:rsidRPr="00E01824" w:rsidRDefault="009C111A" w:rsidP="009C111A">
      <w:pPr>
        <w:tabs>
          <w:tab w:val="left" w:pos="284"/>
        </w:tabs>
        <w:rPr>
          <w:b/>
          <w:bCs/>
        </w:rPr>
      </w:pPr>
    </w:p>
    <w:p w14:paraId="57567189" w14:textId="77777777" w:rsidR="005907B7" w:rsidRDefault="009E0B41" w:rsidP="00260F7F">
      <w:pPr>
        <w:shd w:val="clear" w:color="auto" w:fill="FFFFFF"/>
        <w:tabs>
          <w:tab w:val="left" w:pos="1418"/>
        </w:tabs>
        <w:ind w:firstLine="851"/>
      </w:pPr>
      <w:r w:rsidRPr="00E01824">
        <w:t xml:space="preserve">2.1. </w:t>
      </w:r>
      <w:bookmarkStart w:id="0" w:name="_Ref227942311"/>
      <w:r w:rsidRPr="00E01824">
        <w:t xml:space="preserve">Ši </w:t>
      </w:r>
      <w:bookmarkEnd w:id="0"/>
      <w:r w:rsidRPr="00E01824">
        <w:t>Sutartis yra bendros kainos sutartis, kai faktinių kiekių, gautų vykdant Darbus, svyravimų (neatitikimų) riziką prisiima Rangovas. Fiksuotos kainos pradinė Sutarties vertė</w:t>
      </w:r>
    </w:p>
    <w:p w14:paraId="644D3FB0" w14:textId="072A5D3F" w:rsidR="009E0B41" w:rsidRPr="00E01824" w:rsidRDefault="00991460" w:rsidP="00260F7F">
      <w:pPr>
        <w:shd w:val="clear" w:color="auto" w:fill="FFFFFF"/>
        <w:tabs>
          <w:tab w:val="left" w:pos="1418"/>
        </w:tabs>
        <w:ind w:firstLine="851"/>
      </w:pPr>
      <w:r w:rsidRPr="00991460">
        <w:rPr>
          <w:b/>
          <w:bCs/>
          <w:highlight w:val="yellow"/>
        </w:rPr>
        <w:t>_____________________</w:t>
      </w:r>
      <w:r w:rsidR="009E0B41" w:rsidRPr="00991460">
        <w:rPr>
          <w:b/>
          <w:bCs/>
          <w:highlight w:val="yellow"/>
        </w:rPr>
        <w:t>Eur</w:t>
      </w:r>
      <w:r w:rsidR="009E0B41" w:rsidRPr="00991460">
        <w:rPr>
          <w:b/>
          <w:highlight w:val="yellow"/>
        </w:rPr>
        <w:t xml:space="preserve"> </w:t>
      </w:r>
      <w:r w:rsidR="009E0B41" w:rsidRPr="00991460">
        <w:rPr>
          <w:highlight w:val="yellow"/>
        </w:rPr>
        <w:t>(</w:t>
      </w:r>
      <w:r w:rsidRPr="00991460">
        <w:rPr>
          <w:highlight w:val="yellow"/>
        </w:rPr>
        <w:t>žodžiais</w:t>
      </w:r>
      <w:r w:rsidR="009E0B41" w:rsidRPr="00991460">
        <w:rPr>
          <w:highlight w:val="yellow"/>
        </w:rPr>
        <w:t>) su PVM</w:t>
      </w:r>
      <w:r w:rsidR="009E0B41" w:rsidRPr="005B15FF">
        <w:t>.</w:t>
      </w:r>
      <w:r w:rsidR="009E0B41" w:rsidRPr="00E01824">
        <w:t xml:space="preserve"> </w:t>
      </w:r>
    </w:p>
    <w:p w14:paraId="02911C68" w14:textId="77777777" w:rsidR="009E0B41" w:rsidRPr="00E01824" w:rsidRDefault="009E0B41" w:rsidP="00260F7F">
      <w:pPr>
        <w:shd w:val="clear" w:color="auto" w:fill="FFFFFF"/>
        <w:ind w:firstLine="851"/>
      </w:pPr>
      <w:r w:rsidRPr="00E01824">
        <w:t>2.2. Padidėjus arba sumažėjus pridėtinės vertės mokesčio (PVM) tarifui, Sutarties kaina atitinkamai didinama arba mažinama. Sutarties kainos perskaičiavimo formulė pasikeitus PVM tarifui:</w:t>
      </w:r>
    </w:p>
    <w:p w14:paraId="13FB709D" w14:textId="77777777" w:rsidR="009E0B41" w:rsidRPr="00E01824" w:rsidRDefault="009E0B41" w:rsidP="00260F7F">
      <w:pPr>
        <w:shd w:val="clear" w:color="auto" w:fill="FFFFFF"/>
        <w:ind w:firstLine="851"/>
      </w:pPr>
      <w:r w:rsidRPr="00E01824">
        <w:rPr>
          <w:noProof/>
          <w:position w:val="-56"/>
        </w:rPr>
        <w:drawing>
          <wp:inline distT="0" distB="0" distL="0" distR="0" wp14:anchorId="3F13B8FC" wp14:editId="72AC7276">
            <wp:extent cx="1866900" cy="609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866900" cy="609600"/>
                    </a:xfrm>
                    <a:prstGeom prst="rect">
                      <a:avLst/>
                    </a:prstGeom>
                    <a:noFill/>
                    <a:ln>
                      <a:noFill/>
                    </a:ln>
                  </pic:spPr>
                </pic:pic>
              </a:graphicData>
            </a:graphic>
          </wp:inline>
        </w:drawing>
      </w:r>
    </w:p>
    <w:p w14:paraId="301BFEAC" w14:textId="77777777" w:rsidR="009E0B41" w:rsidRPr="00E01824" w:rsidRDefault="009E0B41" w:rsidP="00260F7F">
      <w:pPr>
        <w:ind w:left="1287"/>
      </w:pPr>
      <w:r w:rsidRPr="00E01824">
        <w:rPr>
          <w:noProof/>
          <w:position w:val="-12"/>
        </w:rPr>
        <w:drawing>
          <wp:inline distT="0" distB="0" distL="0" distR="0" wp14:anchorId="5CB00DAE" wp14:editId="6909ACF1">
            <wp:extent cx="2190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9075" cy="228600"/>
                    </a:xfrm>
                    <a:prstGeom prst="rect">
                      <a:avLst/>
                    </a:prstGeom>
                    <a:noFill/>
                    <a:ln>
                      <a:noFill/>
                    </a:ln>
                  </pic:spPr>
                </pic:pic>
              </a:graphicData>
            </a:graphic>
          </wp:inline>
        </w:drawing>
      </w:r>
      <w:r w:rsidRPr="00E01824">
        <w:t xml:space="preserve"> - Perskaičiuota Sutarties kaina (su PVM)</w:t>
      </w:r>
    </w:p>
    <w:p w14:paraId="3D05C97A" w14:textId="77777777" w:rsidR="009E0B41" w:rsidRPr="00E01824" w:rsidRDefault="009E0B41" w:rsidP="00260F7F">
      <w:pPr>
        <w:ind w:left="1287"/>
      </w:pPr>
      <w:r w:rsidRPr="00E01824">
        <w:tab/>
      </w:r>
      <w:r w:rsidRPr="00E01824">
        <w:rPr>
          <w:noProof/>
          <w:position w:val="-12"/>
        </w:rPr>
        <w:drawing>
          <wp:inline distT="0" distB="0" distL="0" distR="0" wp14:anchorId="333C867F" wp14:editId="34009406">
            <wp:extent cx="190500" cy="22860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0500" cy="228600"/>
                    </a:xfrm>
                    <a:prstGeom prst="rect">
                      <a:avLst/>
                    </a:prstGeom>
                    <a:noFill/>
                    <a:ln>
                      <a:noFill/>
                    </a:ln>
                  </pic:spPr>
                </pic:pic>
              </a:graphicData>
            </a:graphic>
          </wp:inline>
        </w:drawing>
      </w:r>
      <w:r w:rsidRPr="00E01824">
        <w:t xml:space="preserve"> - Sutarties kaina (su PVM) iki perskaičiavimo</w:t>
      </w:r>
    </w:p>
    <w:p w14:paraId="220F219E" w14:textId="77777777" w:rsidR="009E0B41" w:rsidRPr="00E01824" w:rsidRDefault="009E0B41" w:rsidP="00260F7F">
      <w:pPr>
        <w:ind w:left="1287"/>
      </w:pPr>
      <w:r w:rsidRPr="00E01824">
        <w:tab/>
        <w:t>A – Atliktų Darbų kaina (su PVM) iki perskaičiavimo</w:t>
      </w:r>
    </w:p>
    <w:p w14:paraId="39896B23" w14:textId="77777777" w:rsidR="009E0B41" w:rsidRPr="00E01824" w:rsidRDefault="009E0B41" w:rsidP="00260F7F">
      <w:pPr>
        <w:ind w:left="1287"/>
      </w:pPr>
      <w:r w:rsidRPr="00E01824">
        <w:tab/>
      </w:r>
      <w:r w:rsidRPr="00E01824">
        <w:rPr>
          <w:noProof/>
          <w:position w:val="-12"/>
        </w:rPr>
        <w:drawing>
          <wp:inline distT="0" distB="0" distL="0" distR="0" wp14:anchorId="153B7483" wp14:editId="24F18043">
            <wp:extent cx="1809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80975" cy="228600"/>
                    </a:xfrm>
                    <a:prstGeom prst="rect">
                      <a:avLst/>
                    </a:prstGeom>
                    <a:noFill/>
                    <a:ln>
                      <a:noFill/>
                    </a:ln>
                  </pic:spPr>
                </pic:pic>
              </a:graphicData>
            </a:graphic>
          </wp:inline>
        </w:drawing>
      </w:r>
      <w:r w:rsidRPr="00E01824">
        <w:t xml:space="preserve"> - senas PVM tarifas (procentais)</w:t>
      </w:r>
    </w:p>
    <w:p w14:paraId="67DFF527" w14:textId="77777777" w:rsidR="009E0B41" w:rsidRPr="00E01824" w:rsidRDefault="009E0B41" w:rsidP="00260F7F">
      <w:pPr>
        <w:ind w:left="1287"/>
      </w:pPr>
      <w:r w:rsidRPr="00E01824">
        <w:tab/>
      </w:r>
      <w:r w:rsidRPr="00E01824">
        <w:rPr>
          <w:noProof/>
          <w:position w:val="-12"/>
        </w:rPr>
        <w:drawing>
          <wp:inline distT="0" distB="0" distL="0" distR="0" wp14:anchorId="5FD2466E" wp14:editId="20E4DDBA">
            <wp:extent cx="200025" cy="228600"/>
            <wp:effectExtent l="0" t="0" r="9525"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00025" cy="228600"/>
                    </a:xfrm>
                    <a:prstGeom prst="rect">
                      <a:avLst/>
                    </a:prstGeom>
                    <a:noFill/>
                    <a:ln>
                      <a:noFill/>
                    </a:ln>
                  </pic:spPr>
                </pic:pic>
              </a:graphicData>
            </a:graphic>
          </wp:inline>
        </w:drawing>
      </w:r>
      <w:r w:rsidRPr="00E01824">
        <w:t xml:space="preserve"> - naujas PVM tarifas (procentais)</w:t>
      </w:r>
    </w:p>
    <w:p w14:paraId="15CCD866" w14:textId="77777777" w:rsidR="009E0B41" w:rsidRPr="00E01824" w:rsidRDefault="009E0B41" w:rsidP="00260F7F">
      <w:pPr>
        <w:ind w:firstLine="851"/>
      </w:pPr>
      <w:r w:rsidRPr="00E01824">
        <w:t>2.3. Įforminus Sutarties pakeitimą kaip nurodyta 10 skyriuje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t.y. tik nesant galimybės taikyti aukščiau esantį būdą, gali būti taikomas žemiau esantis būdas:</w:t>
      </w:r>
    </w:p>
    <w:p w14:paraId="6E9684DD" w14:textId="77777777" w:rsidR="009E0B41" w:rsidRPr="00E01824" w:rsidRDefault="009E0B41" w:rsidP="00622A26">
      <w:pPr>
        <w:numPr>
          <w:ilvl w:val="0"/>
          <w:numId w:val="10"/>
        </w:numPr>
        <w:tabs>
          <w:tab w:val="left" w:pos="1276"/>
        </w:tabs>
        <w:ind w:left="0" w:firstLine="993"/>
      </w:pPr>
      <w:r w:rsidRPr="00E01824">
        <w:lastRenderedPageBreak/>
        <w:t xml:space="preserve">pritaikant Sutartyje numatytų Darbų kainą (jei Sutartyje nustatyti tam tikrų konkrečių darbų įkainiai), jei įmanoma: </w:t>
      </w:r>
    </w:p>
    <w:p w14:paraId="1F73FAE3" w14:textId="77777777" w:rsidR="009E0B41" w:rsidRPr="00E01824" w:rsidRDefault="009E0B41" w:rsidP="00622A26">
      <w:pPr>
        <w:numPr>
          <w:ilvl w:val="0"/>
          <w:numId w:val="10"/>
        </w:numPr>
        <w:tabs>
          <w:tab w:val="left" w:pos="1276"/>
        </w:tabs>
        <w:ind w:left="0" w:firstLine="993"/>
      </w:pPr>
      <w:r w:rsidRPr="00E01824">
        <w:t xml:space="preserve">pritaikant Sutartyje numatytų panašių darbų įkainius, arba </w:t>
      </w:r>
    </w:p>
    <w:p w14:paraId="3F6C9FD2" w14:textId="77777777" w:rsidR="009E0B41" w:rsidRPr="00E01824" w:rsidRDefault="009E0B41" w:rsidP="00622A26">
      <w:pPr>
        <w:numPr>
          <w:ilvl w:val="0"/>
          <w:numId w:val="10"/>
        </w:numPr>
        <w:tabs>
          <w:tab w:val="left" w:pos="1276"/>
        </w:tabs>
        <w:ind w:left="0" w:firstLine="993"/>
      </w:pPr>
      <w:r w:rsidRPr="00E01824">
        <w:t xml:space="preserve">išskaičiuojant kainos dalį iš Sutartyje numatyto įkainio, arba </w:t>
      </w:r>
    </w:p>
    <w:p w14:paraId="453C0E76" w14:textId="77777777" w:rsidR="009E0B41" w:rsidRPr="00E01824" w:rsidRDefault="009E0B41" w:rsidP="00622A26">
      <w:pPr>
        <w:numPr>
          <w:ilvl w:val="0"/>
          <w:numId w:val="10"/>
        </w:numPr>
        <w:tabs>
          <w:tab w:val="left" w:pos="1276"/>
        </w:tabs>
        <w:ind w:left="0" w:firstLine="993"/>
      </w:pPr>
      <w:r w:rsidRPr="00E01824">
        <w:t xml:space="preserve">panaudojant Sutartyje numatyto įkainio sudėtines dalis. Taikant šį papildomų darbų įkainio nustatymo metodą remiamasi sutartyje numatytais įkainiais arba įkainių išskaidymu. </w:t>
      </w:r>
    </w:p>
    <w:p w14:paraId="2C03902C" w14:textId="77777777" w:rsidR="009E0B41" w:rsidRPr="00E01824" w:rsidRDefault="009E0B41" w:rsidP="00622A26">
      <w:pPr>
        <w:numPr>
          <w:ilvl w:val="0"/>
          <w:numId w:val="10"/>
        </w:numPr>
        <w:tabs>
          <w:tab w:val="left" w:pos="1276"/>
        </w:tabs>
        <w:ind w:left="0" w:firstLine="993"/>
      </w:pPr>
      <w:r w:rsidRPr="00E01824">
        <w:t>įvertinus pagrįstas tiesiogines (darbo užmokesčio ir su juo susijusius mokesčius, statybos produktų ir įrengimų, mechanizmų sąnaudos) bei netiesiogines (pridėtinių išlaidų ir pelno) išlaidas, kurios negali būti didesnės (i) už Rekomendacijose dėl statinių statybos skaičiuojamųjų kainų nustatymo</w:t>
      </w:r>
      <w:r w:rsidRPr="00E01824">
        <w:rPr>
          <w:vertAlign w:val="superscript"/>
        </w:rPr>
        <w:footnoteReference w:id="1"/>
      </w:r>
      <w:r w:rsidRPr="00E01824">
        <w:t xml:space="preserve"> (toliau – Rekomendacijos) numatytą resursų poreikį ir nustatytas kainas arba (ii) už bendrą vidutinę rinkos kainą, tačiau statybos produktų ir įrengimų kaina nustatoma ne didesnė nei Rangovo patiriamos išlaidos joms įsigyti, o pridėtinių išlaidų ir pelno dydis ne didesni nei 5 % tiesioginių išlaidų. </w:t>
      </w:r>
    </w:p>
    <w:p w14:paraId="1FBEB084" w14:textId="77777777" w:rsidR="009E0B41" w:rsidRPr="00E01824" w:rsidRDefault="009E0B41" w:rsidP="00622A26">
      <w:pPr>
        <w:numPr>
          <w:ilvl w:val="0"/>
          <w:numId w:val="10"/>
        </w:numPr>
        <w:tabs>
          <w:tab w:val="left" w:pos="1276"/>
        </w:tabs>
        <w:ind w:left="0" w:firstLine="993"/>
      </w:pPr>
      <w:r w:rsidRPr="00E01824">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71868B32" w14:textId="77777777" w:rsidR="009E0B41" w:rsidRDefault="009E0B41" w:rsidP="00260F7F">
      <w:pPr>
        <w:ind w:firstLine="851"/>
      </w:pPr>
      <w:r w:rsidRPr="00E01824">
        <w:t>2.4. 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p w14:paraId="7A323EF1" w14:textId="09B26266" w:rsidR="00096EBF" w:rsidRDefault="00096EBF" w:rsidP="00096EBF">
      <w:pPr>
        <w:ind w:firstLine="851"/>
      </w:pPr>
      <w:r>
        <w:t>2.5. Pradinės sutarties vertė gali būti perskaičiuojama ne dažniau kaip kas 6 mėnesius, skaičiuojant nuo Sutarties įsigaliojimo dienos, dėl kainų lygio pokyčio, jeigu Valstybės duomenų agentūros (https://osp.stat.gov.lt/) kas mėnesį skelbiamo statybos sąnaudų elementų kainų indekso, „Visos statybos sąnaudos” (toliau – Indeksas), reikšmė pakinta daugiau kaip 0,05 per bet kurį Darbų vykdymo laikotarpį. Pradinės sutarties vertė perskaičiuojama dėl Indekso pokyčio, pagal Sutartį neišpirktų Darbų vertę padauginant iš Indekso pokyčio koeficiento, kuris apskaičiuojamas pagal toliau nurodytą formulę:</w:t>
      </w:r>
    </w:p>
    <w:p w14:paraId="74A5A027" w14:textId="77777777" w:rsidR="00096EBF" w:rsidRDefault="00096EBF" w:rsidP="00096EBF">
      <w:pPr>
        <w:ind w:firstLine="720"/>
      </w:pPr>
      <w:r>
        <w:t>K = IPb / IPr</w:t>
      </w:r>
    </w:p>
    <w:p w14:paraId="10FDFB12" w14:textId="77777777" w:rsidR="00096EBF" w:rsidRDefault="00096EBF" w:rsidP="00096EBF">
      <w:pPr>
        <w:ind w:firstLine="720"/>
      </w:pPr>
      <w:r>
        <w:t>Kur:</w:t>
      </w:r>
    </w:p>
    <w:p w14:paraId="7A95A199" w14:textId="77777777" w:rsidR="00096EBF" w:rsidRDefault="00096EBF" w:rsidP="00096EBF">
      <w:pPr>
        <w:ind w:firstLine="720"/>
      </w:pPr>
      <w:r>
        <w:t>K – Indekso pokyčio koeficientas;</w:t>
      </w:r>
    </w:p>
    <w:p w14:paraId="59657666" w14:textId="77777777" w:rsidR="00096EBF" w:rsidRDefault="00096EBF" w:rsidP="00096EBF">
      <w:pPr>
        <w:ind w:firstLine="720"/>
      </w:pPr>
      <w:r>
        <w:t>IPr – Indekso reikšmė laikotarpio pradžioje;</w:t>
      </w:r>
    </w:p>
    <w:p w14:paraId="247BFECC" w14:textId="77777777" w:rsidR="00096EBF" w:rsidRDefault="00096EBF" w:rsidP="00096EBF">
      <w:pPr>
        <w:ind w:firstLine="720"/>
      </w:pPr>
      <w:r>
        <w:t>IPb – Indekso reikšmė laikotarpio pabaigoje;</w:t>
      </w:r>
    </w:p>
    <w:p w14:paraId="43EAA67C" w14:textId="77777777" w:rsidR="00096EBF" w:rsidRDefault="00096EBF" w:rsidP="00096EBF">
      <w:pPr>
        <w:ind w:firstLine="720"/>
      </w:pPr>
      <w:r>
        <w:t>Laikotarpis yra bet koks laikotarpis, kurio pradžia yra ne ankstesnė, negu Sutarties įsigaliojimo diena, pabaiga ne vėlesnė, negu paskutiniojo atliktų Darbų akto pagal Sutartį sudarymo diena.</w:t>
      </w:r>
    </w:p>
    <w:p w14:paraId="5196F5CC" w14:textId="0A47A3A2" w:rsidR="009E0B41" w:rsidRDefault="00096EBF" w:rsidP="00096EBF">
      <w:pPr>
        <w:ind w:firstLine="720"/>
      </w:pPr>
      <w:r>
        <w:t>2.6. Tokiais atvejais suinteresuota Šalis kreipiasi į kitą Šalį dėl pradinės sutarties vertės perskaičiavimo ir sudaromas rašytinis susitarimas. Šalys privalo susitarime nurodyti Indekso reikšmę laikotarpio pradžioje ir jos nustatymo datą, Indekso reikšmę laikotarpio pabaigoje ir jos nustatymo datą, Indekso pokyčio koeficientą, perskaičiuotą fiksuotą kainą, perskaičiuotą Pradinės sutarties vertę, bei kitą perskaičiavimui reikšmingą informaciją. Susitarimas padidinti/sumažinti pradinės sutarties vertę įsigalioja surašius jį raštu ir abiem Šalims patvirtinus parašais.</w:t>
      </w:r>
    </w:p>
    <w:p w14:paraId="062C0159" w14:textId="77777777" w:rsidR="00096EBF" w:rsidRPr="00E01824" w:rsidRDefault="00096EBF" w:rsidP="00096EBF">
      <w:pPr>
        <w:ind w:firstLine="720"/>
      </w:pPr>
    </w:p>
    <w:p w14:paraId="27607E09" w14:textId="77777777" w:rsidR="009E0B41" w:rsidRDefault="009E0B41" w:rsidP="00622A26">
      <w:pPr>
        <w:numPr>
          <w:ilvl w:val="0"/>
          <w:numId w:val="6"/>
        </w:numPr>
        <w:tabs>
          <w:tab w:val="left" w:pos="567"/>
        </w:tabs>
        <w:ind w:left="0" w:firstLine="0"/>
        <w:jc w:val="center"/>
        <w:rPr>
          <w:b/>
          <w:bCs/>
        </w:rPr>
      </w:pPr>
      <w:r w:rsidRPr="00E01824">
        <w:rPr>
          <w:b/>
          <w:bCs/>
        </w:rPr>
        <w:t>APMOKĖJIMAS</w:t>
      </w:r>
    </w:p>
    <w:p w14:paraId="31633455" w14:textId="77777777" w:rsidR="009C111A" w:rsidRPr="00E01824" w:rsidRDefault="009C111A" w:rsidP="009C111A">
      <w:pPr>
        <w:tabs>
          <w:tab w:val="left" w:pos="567"/>
        </w:tabs>
        <w:rPr>
          <w:b/>
          <w:bCs/>
        </w:rPr>
      </w:pPr>
    </w:p>
    <w:p w14:paraId="3BCFDA77" w14:textId="77777777" w:rsidR="009E0B41" w:rsidRPr="00E01824" w:rsidRDefault="009E0B41" w:rsidP="00260F7F">
      <w:pPr>
        <w:ind w:firstLine="720"/>
      </w:pPr>
      <w:r w:rsidRPr="00E01824">
        <w:t>3.1. Užsakovas apmoka Rangovui už faktiškai atliktus Darbus:</w:t>
      </w:r>
    </w:p>
    <w:p w14:paraId="2FFCCDBD" w14:textId="77777777" w:rsidR="009E0B41" w:rsidRPr="00E01824" w:rsidRDefault="009E0B41" w:rsidP="00260F7F">
      <w:pPr>
        <w:pStyle w:val="WW-BodyTextIndent3"/>
        <w:ind w:firstLine="720"/>
      </w:pPr>
      <w:r w:rsidRPr="00E01824">
        <w:t>3.1.1. per 30 (trisdešimt) dienų nuo sąskaitos faktūros gavimo dienos Užsakovui;</w:t>
      </w:r>
    </w:p>
    <w:p w14:paraId="106DA295" w14:textId="77777777" w:rsidR="009E0B41" w:rsidRPr="00E01824" w:rsidRDefault="009E0B41" w:rsidP="00260F7F">
      <w:pPr>
        <w:pStyle w:val="WW-BodyTextIndent3"/>
        <w:ind w:firstLine="720"/>
      </w:pPr>
      <w:r w:rsidRPr="00E01824">
        <w:t>3.1.2. avansiniai mokėjimai nenumatomi.</w:t>
      </w:r>
    </w:p>
    <w:p w14:paraId="5902D637" w14:textId="52C33A51" w:rsidR="009E0B41" w:rsidRPr="00E01824" w:rsidRDefault="009E0B41" w:rsidP="00260F7F">
      <w:pPr>
        <w:ind w:firstLine="720"/>
      </w:pPr>
      <w:r w:rsidRPr="00E01824">
        <w:t xml:space="preserve">3.2. </w:t>
      </w:r>
      <w:bookmarkStart w:id="1" w:name="_Hlk488997084"/>
      <w:r w:rsidR="003357C8">
        <w:t>V</w:t>
      </w:r>
      <w:r w:rsidR="003357C8" w:rsidRPr="003357C8">
        <w:t>ykdant pirkimo Sutartį, pridėtinės vertės mokesčio sąskaitos faktūros, sąskaitos</w:t>
      </w:r>
      <w:r w:rsidR="003357C8" w:rsidRPr="003357C8">
        <w:br/>
        <w:t>faktūros, kreditiniai ir debetiniai dokumentai bei avansinės sąskaitos turi būti teikiami naudojantis</w:t>
      </w:r>
      <w:r w:rsidR="003357C8" w:rsidRPr="003357C8">
        <w:br/>
      </w:r>
      <w:r w:rsidR="003357C8" w:rsidRPr="003357C8">
        <w:lastRenderedPageBreak/>
        <w:t>sąskaitų administravimo bendrosios informacinės sistemos „SABIS“ priemonėmis. Elektroninės</w:t>
      </w:r>
      <w:r w:rsidR="003357C8" w:rsidRPr="003357C8">
        <w:br/>
        <w:t xml:space="preserve">paslaugos „SABIS“ svetainė pasiekiama adresu </w:t>
      </w:r>
      <w:r w:rsidR="003357C8" w:rsidRPr="003357C8">
        <w:rPr>
          <w:color w:val="004E9A"/>
        </w:rPr>
        <w:t>https://sabis.nbfc.lt/.</w:t>
      </w:r>
    </w:p>
    <w:p w14:paraId="5CE0DCA3" w14:textId="77777777" w:rsidR="009E0B41" w:rsidRDefault="009E0B41" w:rsidP="00260F7F">
      <w:pPr>
        <w:ind w:firstLine="720"/>
      </w:pPr>
      <w:r w:rsidRPr="00E01824">
        <w:t>3.3. Užsakovas už atliktus Darbus Rangovui atsiskaito mokėjimo pervedimu į Rangovo nurodytą Sutartyje banko sąskaitą</w:t>
      </w:r>
      <w:bookmarkEnd w:id="1"/>
      <w:r w:rsidRPr="00E01824">
        <w:t>.</w:t>
      </w:r>
    </w:p>
    <w:p w14:paraId="0EC9447C" w14:textId="77777777" w:rsidR="009C111A" w:rsidRPr="00E01824" w:rsidRDefault="009C111A" w:rsidP="00260F7F">
      <w:pPr>
        <w:ind w:firstLine="720"/>
      </w:pPr>
    </w:p>
    <w:p w14:paraId="397D3F31" w14:textId="77777777" w:rsidR="009E0B41" w:rsidRDefault="009E0B41" w:rsidP="00622A26">
      <w:pPr>
        <w:numPr>
          <w:ilvl w:val="0"/>
          <w:numId w:val="6"/>
        </w:numPr>
        <w:tabs>
          <w:tab w:val="left" w:pos="567"/>
        </w:tabs>
        <w:ind w:left="0" w:firstLine="0"/>
        <w:jc w:val="center"/>
        <w:rPr>
          <w:b/>
          <w:bCs/>
        </w:rPr>
      </w:pPr>
      <w:r w:rsidRPr="00E01824">
        <w:rPr>
          <w:b/>
          <w:bCs/>
        </w:rPr>
        <w:t>ATLIKIMO TERMINAI</w:t>
      </w:r>
    </w:p>
    <w:p w14:paraId="0CCC8B4C" w14:textId="77777777" w:rsidR="009C111A" w:rsidRPr="00E01824" w:rsidRDefault="009C111A" w:rsidP="009C111A">
      <w:pPr>
        <w:tabs>
          <w:tab w:val="left" w:pos="567"/>
        </w:tabs>
        <w:rPr>
          <w:b/>
          <w:bCs/>
        </w:rPr>
      </w:pPr>
    </w:p>
    <w:p w14:paraId="14EE1CCF" w14:textId="038FE7FA" w:rsidR="009E0B41" w:rsidRPr="00E22A7A" w:rsidRDefault="009E0B41" w:rsidP="00260F7F">
      <w:pPr>
        <w:widowControl w:val="0"/>
        <w:tabs>
          <w:tab w:val="left" w:pos="1033"/>
        </w:tabs>
        <w:ind w:firstLine="720"/>
      </w:pPr>
      <w:r w:rsidRPr="00E01824">
        <w:rPr>
          <w:spacing w:val="-3"/>
        </w:rPr>
        <w:t xml:space="preserve">4.1. </w:t>
      </w:r>
      <w:r w:rsidRPr="00E01824">
        <w:t xml:space="preserve">Darbų vykdymo </w:t>
      </w:r>
      <w:r w:rsidRPr="00E22A7A">
        <w:t xml:space="preserve">pradžia – Sutarties įsigaliojimo diena. </w:t>
      </w:r>
    </w:p>
    <w:p w14:paraId="0DD3FB28" w14:textId="519EA375" w:rsidR="009E0B41" w:rsidRPr="003D3915" w:rsidRDefault="009E0B41" w:rsidP="00260F7F">
      <w:pPr>
        <w:ind w:firstLine="720"/>
      </w:pPr>
      <w:r w:rsidRPr="00E22A7A">
        <w:t>4.2</w:t>
      </w:r>
      <w:r w:rsidRPr="00E22A7A">
        <w:rPr>
          <w:b/>
          <w:bCs/>
          <w:spacing w:val="-3"/>
        </w:rPr>
        <w:t xml:space="preserve"> Darbus privaloma atlikti per </w:t>
      </w:r>
      <w:r w:rsidR="003D3915" w:rsidRPr="003D3915">
        <w:rPr>
          <w:b/>
          <w:bCs/>
          <w:spacing w:val="-3"/>
        </w:rPr>
        <w:t xml:space="preserve">18 </w:t>
      </w:r>
      <w:r w:rsidR="00D56083" w:rsidRPr="003D3915">
        <w:rPr>
          <w:b/>
          <w:bCs/>
          <w:spacing w:val="-3"/>
        </w:rPr>
        <w:t xml:space="preserve">mėn. </w:t>
      </w:r>
      <w:r w:rsidRPr="003D3915">
        <w:rPr>
          <w:b/>
          <w:bCs/>
          <w:spacing w:val="-3"/>
        </w:rPr>
        <w:t>nuo sutarties įsigaliojimo dienos.</w:t>
      </w:r>
      <w:r w:rsidRPr="003D3915">
        <w:t xml:space="preserve"> </w:t>
      </w:r>
    </w:p>
    <w:p w14:paraId="1856EBB9" w14:textId="77777777" w:rsidR="009E0B41" w:rsidRPr="00E01824" w:rsidRDefault="009E0B41" w:rsidP="00260F7F">
      <w:pPr>
        <w:ind w:firstLine="720"/>
      </w:pPr>
      <w:r w:rsidRPr="003D3915">
        <w:t>4.3. Sutartyje nurodytas Darbų atlikimo terminas</w:t>
      </w:r>
      <w:r w:rsidRPr="00E01824">
        <w:t xml:space="preserve"> gali būti pratęstas, 1 mėnesio laikotarpiui, tik dėl aplinkybių, kurios nepriklauso nuo Rangovo, taip pat dėl bet kokio vėlavimo, kliūčių ar trukdymų, sukeltų arba priskiriamų Užsakovui arba Užsakovo personalui. Jei Sutarties vykdymas dėl išskirtinai nepalankių gamtinių sąlygų (taikoma darbams, kurių kokybė priklauso nuo gamtinių sąlygų) bus stabdomas, tokiu atveju Darbų atlikimo terminas bus pratęstas proporcingai sutartinių įsipareigojimų vykdymo sustabdymo laikotarpiui.</w:t>
      </w:r>
    </w:p>
    <w:p w14:paraId="599DE8E7" w14:textId="77777777" w:rsidR="009E0B41" w:rsidRPr="00E01824" w:rsidRDefault="009E0B41" w:rsidP="00260F7F">
      <w:pPr>
        <w:pStyle w:val="Komentarotekstas"/>
        <w:ind w:firstLine="709"/>
        <w:rPr>
          <w:sz w:val="24"/>
          <w:szCs w:val="24"/>
        </w:rPr>
      </w:pPr>
      <w:r w:rsidRPr="00E01824">
        <w:rPr>
          <w:spacing w:val="-3"/>
          <w:sz w:val="24"/>
          <w:szCs w:val="24"/>
        </w:rPr>
        <w:t>4.4 D</w:t>
      </w:r>
      <w:r w:rsidRPr="00E01824">
        <w:rPr>
          <w:sz w:val="24"/>
          <w:szCs w:val="24"/>
        </w:rPr>
        <w:t>arbų pabaiga pagal Sutartį bus laikomas momentas, kai bus užbaigti visi Sutartyje numatyti Darbai, atlikti baigiamieji bandymai {jeigu taikoma}, ištaisyti defektai, kai pateikiama pasirašytas Darbų perdavimo-priėmimo aktas.</w:t>
      </w:r>
    </w:p>
    <w:p w14:paraId="19FCD7D0" w14:textId="77777777" w:rsidR="009E0B41" w:rsidRDefault="009E0B41" w:rsidP="00260F7F">
      <w:pPr>
        <w:pStyle w:val="Komentarotekstas"/>
        <w:ind w:firstLine="709"/>
        <w:rPr>
          <w:b/>
        </w:rPr>
      </w:pPr>
    </w:p>
    <w:p w14:paraId="4D977774" w14:textId="77777777" w:rsidR="009C111A" w:rsidRPr="00E01824" w:rsidRDefault="009C111A" w:rsidP="00260F7F">
      <w:pPr>
        <w:pStyle w:val="Komentarotekstas"/>
        <w:ind w:firstLine="709"/>
        <w:rPr>
          <w:b/>
        </w:rPr>
      </w:pPr>
    </w:p>
    <w:p w14:paraId="13EFFDA3" w14:textId="77777777" w:rsidR="009E0B41" w:rsidRDefault="009E0B41" w:rsidP="00622A26">
      <w:pPr>
        <w:numPr>
          <w:ilvl w:val="0"/>
          <w:numId w:val="6"/>
        </w:numPr>
        <w:tabs>
          <w:tab w:val="left" w:pos="567"/>
        </w:tabs>
        <w:ind w:left="0" w:firstLine="0"/>
        <w:jc w:val="center"/>
        <w:rPr>
          <w:b/>
          <w:bCs/>
        </w:rPr>
      </w:pPr>
      <w:r w:rsidRPr="00E01824">
        <w:rPr>
          <w:b/>
          <w:bCs/>
        </w:rPr>
        <w:t>ĮSIPAREIGOJIMAI</w:t>
      </w:r>
    </w:p>
    <w:p w14:paraId="793312CD" w14:textId="77777777" w:rsidR="009C111A" w:rsidRPr="00E01824" w:rsidRDefault="009C111A" w:rsidP="009C111A">
      <w:pPr>
        <w:tabs>
          <w:tab w:val="left" w:pos="567"/>
        </w:tabs>
        <w:rPr>
          <w:b/>
          <w:bCs/>
        </w:rPr>
      </w:pPr>
    </w:p>
    <w:p w14:paraId="78E21D18" w14:textId="77777777" w:rsidR="009E0B41" w:rsidRPr="00E01824" w:rsidRDefault="009E0B41" w:rsidP="00622A26">
      <w:pPr>
        <w:widowControl w:val="0"/>
        <w:numPr>
          <w:ilvl w:val="0"/>
          <w:numId w:val="7"/>
        </w:numPr>
        <w:shd w:val="clear" w:color="auto" w:fill="FFFFFF"/>
        <w:tabs>
          <w:tab w:val="left" w:pos="1186"/>
        </w:tabs>
        <w:autoSpaceDE w:val="0"/>
        <w:autoSpaceDN w:val="0"/>
        <w:adjustRightInd w:val="0"/>
        <w:ind w:firstLine="720"/>
        <w:rPr>
          <w:bCs/>
        </w:rPr>
      </w:pPr>
      <w:r w:rsidRPr="00E01824">
        <w:rPr>
          <w:bCs/>
        </w:rPr>
        <w:t>Vykdydamos Sutartį, Šalys vadovaujasi, Lietuvos Respublikos civiliniu kodeksu, Lietuvos Respublikos įstatymais ir kitais teisės aktais, reglamentuojančiais viešuosius pirkimus, Sutarties nuostatomis, normatyviniais statybos techniniais dokumentais ir kitais teisės aktais.</w:t>
      </w:r>
    </w:p>
    <w:p w14:paraId="15831B7B" w14:textId="77777777" w:rsidR="009E0B41" w:rsidRPr="00E01824" w:rsidRDefault="009E0B41" w:rsidP="00622A26">
      <w:pPr>
        <w:widowControl w:val="0"/>
        <w:numPr>
          <w:ilvl w:val="0"/>
          <w:numId w:val="7"/>
        </w:numPr>
        <w:shd w:val="clear" w:color="auto" w:fill="FFFFFF"/>
        <w:tabs>
          <w:tab w:val="left" w:pos="1186"/>
        </w:tabs>
        <w:autoSpaceDE w:val="0"/>
        <w:autoSpaceDN w:val="0"/>
        <w:adjustRightInd w:val="0"/>
        <w:ind w:firstLine="720"/>
        <w:rPr>
          <w:spacing w:val="-5"/>
        </w:rPr>
      </w:pPr>
      <w:r w:rsidRPr="00E01824">
        <w:rPr>
          <w:bCs/>
        </w:rPr>
        <w:t>Užsakovas įsipareigoja:</w:t>
      </w:r>
    </w:p>
    <w:p w14:paraId="61C1F79A" w14:textId="77777777" w:rsidR="009E0B41" w:rsidRPr="00E01824" w:rsidRDefault="009E0B41" w:rsidP="00622A26">
      <w:pPr>
        <w:widowControl w:val="0"/>
        <w:numPr>
          <w:ilvl w:val="2"/>
          <w:numId w:val="5"/>
        </w:numPr>
        <w:shd w:val="clear" w:color="auto" w:fill="FFFFFF"/>
        <w:tabs>
          <w:tab w:val="left" w:pos="1843"/>
        </w:tabs>
        <w:ind w:left="0" w:firstLine="1134"/>
      </w:pPr>
      <w:r w:rsidRPr="00E01824">
        <w:t>sumokėti Sutarties kainą Sutarties 3 skyriuje nustatyta tvarka ir terminais;</w:t>
      </w:r>
    </w:p>
    <w:p w14:paraId="6944B871" w14:textId="77777777" w:rsidR="009E0B41" w:rsidRPr="00E01824" w:rsidRDefault="009E0B41" w:rsidP="00622A26">
      <w:pPr>
        <w:widowControl w:val="0"/>
        <w:numPr>
          <w:ilvl w:val="2"/>
          <w:numId w:val="5"/>
        </w:numPr>
        <w:shd w:val="clear" w:color="auto" w:fill="FFFFFF"/>
        <w:tabs>
          <w:tab w:val="left" w:pos="1843"/>
        </w:tabs>
        <w:ind w:left="0" w:firstLine="1134"/>
      </w:pPr>
      <w:r w:rsidRPr="00E01824">
        <w:t>suteikti informaciją ir /ar dokumentus, būtinus Sutarčiai vykdyti;</w:t>
      </w:r>
    </w:p>
    <w:p w14:paraId="0C64BDAA" w14:textId="77777777" w:rsidR="009E0B41" w:rsidRPr="00E01824" w:rsidRDefault="009E0B41" w:rsidP="00622A26">
      <w:pPr>
        <w:widowControl w:val="0"/>
        <w:numPr>
          <w:ilvl w:val="2"/>
          <w:numId w:val="5"/>
        </w:numPr>
        <w:shd w:val="clear" w:color="auto" w:fill="FFFFFF"/>
        <w:tabs>
          <w:tab w:val="left" w:pos="1843"/>
        </w:tabs>
        <w:ind w:left="0" w:firstLine="1134"/>
      </w:pPr>
      <w:r w:rsidRPr="00E01824">
        <w:t>tinkamai vykdyti kitus įsipareigojimus, numatytus Sutartyje.</w:t>
      </w:r>
    </w:p>
    <w:p w14:paraId="0FCCEAD8" w14:textId="77777777" w:rsidR="009E0B41" w:rsidRPr="00E01824" w:rsidRDefault="009E0B41" w:rsidP="00622A26">
      <w:pPr>
        <w:widowControl w:val="0"/>
        <w:numPr>
          <w:ilvl w:val="2"/>
          <w:numId w:val="5"/>
        </w:numPr>
        <w:shd w:val="clear" w:color="auto" w:fill="FFFFFF"/>
        <w:tabs>
          <w:tab w:val="left" w:pos="1843"/>
        </w:tabs>
        <w:ind w:left="0" w:firstLine="1134"/>
      </w:pPr>
      <w:r w:rsidRPr="00E01824">
        <w:t>Užsakovas turi šios Sutarties bei Lietuvos Respublikoje galiojančių teisės aktų numatytas teises.</w:t>
      </w:r>
    </w:p>
    <w:p w14:paraId="435A09E7" w14:textId="3A9C4A25" w:rsidR="009E0B41" w:rsidRPr="00E01824" w:rsidRDefault="009E0B41" w:rsidP="00622A26">
      <w:pPr>
        <w:widowControl w:val="0"/>
        <w:numPr>
          <w:ilvl w:val="0"/>
          <w:numId w:val="7"/>
        </w:numPr>
        <w:shd w:val="clear" w:color="auto" w:fill="FFFFFF"/>
        <w:tabs>
          <w:tab w:val="left" w:pos="1186"/>
        </w:tabs>
        <w:autoSpaceDE w:val="0"/>
        <w:autoSpaceDN w:val="0"/>
        <w:adjustRightInd w:val="0"/>
        <w:ind w:firstLine="720"/>
        <w:rPr>
          <w:bCs/>
        </w:rPr>
      </w:pPr>
      <w:r w:rsidRPr="00E01824">
        <w:rPr>
          <w:bCs/>
        </w:rPr>
        <w:t>Rangov</w:t>
      </w:r>
      <w:r w:rsidR="00966E7A">
        <w:rPr>
          <w:bCs/>
        </w:rPr>
        <w:t>as</w:t>
      </w:r>
      <w:r w:rsidRPr="00E01824">
        <w:rPr>
          <w:bCs/>
        </w:rPr>
        <w:t xml:space="preserve"> turi turėti teisę verstis ta veikla, kuri reikalinga pirkimo sutarčiai įvykdyti ir įsipareigoja:</w:t>
      </w:r>
    </w:p>
    <w:p w14:paraId="606913BC"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rPr>
          <w:rFonts w:eastAsia="Times New Roman"/>
        </w:rPr>
      </w:pPr>
      <w:bookmarkStart w:id="2" w:name="_Hlk151035739"/>
      <w:r w:rsidRPr="002506C8">
        <w:rPr>
          <w:rFonts w:eastAsia="Times New Roman"/>
        </w:rPr>
        <w:t>kad pirkimo sutarčiai vykdyti turi teisę verstis atitinkama veikla ir ją vykdys tik tokią teisę turintys asmenys;</w:t>
      </w:r>
    </w:p>
    <w:p w14:paraId="3A27088F"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rPr>
          <w:rFonts w:eastAsia="Times New Roman"/>
        </w:rPr>
      </w:pPr>
      <w:r w:rsidRPr="002506C8">
        <w:rPr>
          <w:rFonts w:eastAsia="Times New Roman"/>
        </w:rPr>
        <w:t>atlikdamas Darbus vadovautis LR melioracijos įstatymu, Statybos techniniais reglamentais ir kitais teisės aktais, reglamentuojančiais darbų atlikimo tvarką;</w:t>
      </w:r>
    </w:p>
    <w:p w14:paraId="06803A0F"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rPr>
          <w:rFonts w:eastAsia="Times New Roman"/>
        </w:rPr>
      </w:pPr>
      <w:bookmarkStart w:id="3" w:name="_Hlk507574532"/>
      <w:r w:rsidRPr="002506C8">
        <w:rPr>
          <w:rFonts w:eastAsia="Times New Roman"/>
        </w:rPr>
        <w:t>laiku, greitai ir kokybiškai atlikti Užsakovo pateiktus, su Valstybės žemės fondu suderintus Darbus</w:t>
      </w:r>
      <w:bookmarkEnd w:id="3"/>
      <w:r w:rsidRPr="002506C8">
        <w:rPr>
          <w:rFonts w:eastAsia="Times New Roman"/>
        </w:rPr>
        <w:t>;</w:t>
      </w:r>
    </w:p>
    <w:p w14:paraId="003FF857"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rPr>
          <w:rFonts w:eastAsia="Times New Roman"/>
        </w:rPr>
      </w:pPr>
      <w:r w:rsidRPr="002506C8">
        <w:rPr>
          <w:rFonts w:eastAsia="Times New Roman"/>
        </w:rPr>
        <w:t>Pirkimui pateiktame pasiūlyme praleistus, sumažintus arba neįkainuotus atskirus darbus ir medžiagas bei naudojant numatytą technologiją atlikti savo lėšomis;</w:t>
      </w:r>
    </w:p>
    <w:p w14:paraId="3126DF7F"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rPr>
          <w:rFonts w:eastAsia="Times New Roman"/>
        </w:rPr>
      </w:pPr>
      <w:r w:rsidRPr="002506C8">
        <w:rPr>
          <w:rFonts w:eastAsia="Times New Roman"/>
        </w:rPr>
        <w:t>Sutarties Darbus atlikti kokybiškai, laikantis esamų normų ir taisyklių, standartų, papildomų techninių Sutarties sąlygų reikalavimų;</w:t>
      </w:r>
    </w:p>
    <w:p w14:paraId="3B58E654"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rPr>
          <w:rFonts w:eastAsia="Times New Roman"/>
        </w:rPr>
      </w:pPr>
      <w:r w:rsidRPr="002506C8">
        <w:rPr>
          <w:rFonts w:eastAsia="Times New Roman"/>
        </w:rPr>
        <w:t>savarankiškai apsirūpinti Darbų atlikimui reikalingais materialiniais ištekliais, atsakyti už blogą medžiagų kokybę;</w:t>
      </w:r>
    </w:p>
    <w:p w14:paraId="5C88E88D"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rPr>
          <w:rFonts w:eastAsia="Times New Roman"/>
        </w:rPr>
      </w:pPr>
      <w:r w:rsidRPr="002506C8">
        <w:rPr>
          <w:rFonts w:eastAsia="Times New Roman"/>
        </w:rPr>
        <w:t>prižiūrėti Darbų atlikimo aikštelę, apvažiavimo ir privažiavimo kelius, jei jais vyksta autotransporto eismas;</w:t>
      </w:r>
    </w:p>
    <w:p w14:paraId="0B4E405E"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rPr>
          <w:rFonts w:eastAsia="Times New Roman"/>
        </w:rPr>
      </w:pPr>
      <w:r w:rsidRPr="002506C8">
        <w:rPr>
          <w:rFonts w:eastAsia="Times New Roman"/>
        </w:rPr>
        <w:t>Darbus atlikti pagal galiojančias statybos taisykles;</w:t>
      </w:r>
    </w:p>
    <w:p w14:paraId="54081324"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rPr>
          <w:rFonts w:eastAsia="Times New Roman"/>
        </w:rPr>
      </w:pPr>
      <w:r w:rsidRPr="002506C8">
        <w:rPr>
          <w:rFonts w:eastAsia="Times New Roman"/>
        </w:rPr>
        <w:t>pateikti Užsakovui atliktų Darbų perdavimo ir priėmimo aktą ir pažymą apie atliktus darbus;</w:t>
      </w:r>
    </w:p>
    <w:p w14:paraId="54D3205F"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rPr>
          <w:rFonts w:eastAsia="Times New Roman"/>
        </w:rPr>
      </w:pPr>
      <w:r w:rsidRPr="002506C8">
        <w:rPr>
          <w:rFonts w:eastAsia="Times New Roman"/>
        </w:rPr>
        <w:t>Darbams naudoti tik naujas medžiagas. Garantuoti medžiagų, gaminių ir dirbinių priėmimą, tikrinti jų atitikties dokumentus, organizuoti sandėliavimą ir apsaugą;</w:t>
      </w:r>
    </w:p>
    <w:p w14:paraId="428DC39D"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737"/>
        <w:rPr>
          <w:rFonts w:eastAsia="Times New Roman"/>
        </w:rPr>
      </w:pPr>
      <w:r w:rsidRPr="002506C8">
        <w:rPr>
          <w:rFonts w:eastAsia="Times New Roman"/>
        </w:rPr>
        <w:t>garantuoti objekte darbo saugumą ir apstatymą kelio ženklais, priešgaisrinę ir aplinkos ekologinę apsaugą bei darbo higieną Darbų atlikimo aikštelėje, taip pat nepažeisti trečiųjų asmenų interesų;</w:t>
      </w:r>
    </w:p>
    <w:p w14:paraId="5396357A"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737"/>
        <w:rPr>
          <w:rFonts w:eastAsia="Times New Roman"/>
        </w:rPr>
      </w:pPr>
      <w:r w:rsidRPr="002506C8">
        <w:rPr>
          <w:rFonts w:eastAsia="Times New Roman"/>
        </w:rPr>
        <w:t xml:space="preserve">atlikti Darbus tvarkingai, neteršiant teritorijos, laiku pašalinti Darbų vykdymo metu </w:t>
      </w:r>
      <w:r w:rsidRPr="002506C8">
        <w:rPr>
          <w:rFonts w:eastAsia="Times New Roman"/>
        </w:rPr>
        <w:lastRenderedPageBreak/>
        <w:t xml:space="preserve">sukauptas atliekas iš Darbų atlikimo teritorijos. Visas po valymo Darbų likusias ar jos metu išgautas medžiagas šalinti taip, kad nekenktų aplinkai, o tai patvirtinančius dokumentus pateikti kartu su Darbų priėmimo perdavimo aktais; </w:t>
      </w:r>
    </w:p>
    <w:p w14:paraId="448E622F"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737"/>
        <w:rPr>
          <w:rFonts w:eastAsia="Times New Roman"/>
        </w:rPr>
      </w:pPr>
      <w:r w:rsidRPr="002506C8">
        <w:rPr>
          <w:rFonts w:eastAsia="Times New Roman"/>
        </w:rPr>
        <w:t>keisti patvirtintus projektinius sprendimus tik neviršijant Darbų sutartinės kainos ir tik gavęs Užsakovo, techninės priežiūros ir Sutarties vykdymo prižiūrėtojų suderinimus;</w:t>
      </w:r>
    </w:p>
    <w:p w14:paraId="25598F40"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737"/>
        <w:rPr>
          <w:rFonts w:eastAsia="Times New Roman"/>
        </w:rPr>
      </w:pPr>
      <w:r w:rsidRPr="002506C8">
        <w:rPr>
          <w:rFonts w:eastAsia="Times New Roman"/>
        </w:rPr>
        <w:t xml:space="preserve">tais atvejais, kai iki perdavimo–priėmimo aktų pasirašymo įvykus draudiminiam įvykiui Darbų rezultatai yra sunaikinami ar sugadinami, Rangovas šiuos darbus privalo atlikti iš naujo savo lėšomis ir rizika; </w:t>
      </w:r>
    </w:p>
    <w:p w14:paraId="77D94C7C"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737"/>
        <w:rPr>
          <w:rFonts w:eastAsia="Times New Roman"/>
        </w:rPr>
      </w:pPr>
      <w:r w:rsidRPr="002506C8">
        <w:rPr>
          <w:rFonts w:eastAsia="Times New Roman"/>
        </w:rPr>
        <w:t>dalyvauti atiduodant objektą naudoti;</w:t>
      </w:r>
    </w:p>
    <w:p w14:paraId="665820C3" w14:textId="77777777" w:rsidR="003E4936" w:rsidRPr="002506C8" w:rsidRDefault="003E4936" w:rsidP="003E4936">
      <w:pPr>
        <w:widowControl w:val="0"/>
        <w:numPr>
          <w:ilvl w:val="2"/>
          <w:numId w:val="8"/>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737"/>
        <w:rPr>
          <w:rFonts w:eastAsia="Times New Roman"/>
        </w:rPr>
      </w:pPr>
      <w:r w:rsidRPr="002506C8">
        <w:rPr>
          <w:rFonts w:eastAsia="Times New Roman"/>
        </w:rPr>
        <w:t xml:space="preserve">savo lėšomis pašalinti paaiškėjusius Darbų trūkumus per Šalių sutartą laiką, Darbų atlikimo metu bei per garantini laikotarpį. </w:t>
      </w:r>
    </w:p>
    <w:p w14:paraId="5DEDD272" w14:textId="52DE742F" w:rsidR="003E4936" w:rsidRPr="00096EBF" w:rsidRDefault="00096EBF" w:rsidP="003E4936">
      <w:pPr>
        <w:numPr>
          <w:ilvl w:val="1"/>
          <w:numId w:val="8"/>
        </w:numPr>
        <w:pBdr>
          <w:top w:val="nil"/>
          <w:left w:val="nil"/>
          <w:bottom w:val="nil"/>
          <w:right w:val="nil"/>
          <w:between w:val="nil"/>
          <w:bar w:val="nil"/>
        </w:pBdr>
        <w:shd w:val="clear" w:color="auto" w:fill="FFFFFF"/>
        <w:tabs>
          <w:tab w:val="left" w:pos="1276"/>
        </w:tabs>
        <w:ind w:left="0" w:firstLine="737"/>
        <w:contextualSpacing/>
        <w:rPr>
          <w:rFonts w:eastAsia="Times New Roman"/>
        </w:rPr>
      </w:pPr>
      <w:r>
        <w:rPr>
          <w:rFonts w:eastAsia="Times New Roman"/>
        </w:rPr>
        <w:t>Rangovas be Užsakovo sutikimo neturi teisės savo įsipareigojimų, susijusių su Sutarties vykdymu, perduoti tretiesiems asmenims.</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0"/>
      </w:tblGrid>
      <w:tr w:rsidR="003E4936" w:rsidRPr="002506C8" w14:paraId="6CD1AF21" w14:textId="77777777" w:rsidTr="0041134E">
        <w:tc>
          <w:tcPr>
            <w:tcW w:w="9630" w:type="dxa"/>
            <w:tcBorders>
              <w:top w:val="nil"/>
              <w:left w:val="nil"/>
              <w:bottom w:val="nil"/>
              <w:right w:val="nil"/>
            </w:tcBorders>
          </w:tcPr>
          <w:p w14:paraId="07AF580D" w14:textId="77777777" w:rsidR="003E4936" w:rsidRPr="002506C8" w:rsidRDefault="003E4936" w:rsidP="0041134E">
            <w:pPr>
              <w:tabs>
                <w:tab w:val="left" w:pos="1560"/>
              </w:tabs>
              <w:rPr>
                <w:rFonts w:eastAsia="Times New Roman"/>
                <w:bdr w:val="nil"/>
                <w:lang w:eastAsia="en-GB"/>
              </w:rPr>
            </w:pPr>
            <w:r>
              <w:rPr>
                <w:rFonts w:eastAsia="Times New Roman"/>
              </w:rPr>
              <w:t xml:space="preserve">         </w:t>
            </w:r>
            <w:r w:rsidRPr="002506C8">
              <w:rPr>
                <w:rFonts w:eastAsia="Times New Roman"/>
              </w:rPr>
              <w:t xml:space="preserve">5.5. </w:t>
            </w:r>
            <w:r w:rsidRPr="002506C8">
              <w:rPr>
                <w:rFonts w:eastAsia="Times New Roman"/>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bl>
    <w:p w14:paraId="539B988E" w14:textId="77777777" w:rsidR="00C8635E" w:rsidRDefault="003E4936" w:rsidP="00C8635E">
      <w:pPr>
        <w:shd w:val="clear" w:color="auto" w:fill="FFFFFF"/>
        <w:tabs>
          <w:tab w:val="left" w:pos="1560"/>
        </w:tabs>
        <w:ind w:firstLine="737"/>
        <w:rPr>
          <w:rFonts w:eastAsia="Times New Roman"/>
        </w:rPr>
      </w:pPr>
      <w:r w:rsidRPr="002506C8">
        <w:rPr>
          <w:rFonts w:eastAsia="Times New Roman"/>
        </w:rPr>
        <w:t xml:space="preserve">5.6. </w:t>
      </w:r>
      <w:r w:rsidRPr="002506C8">
        <w:rPr>
          <w:rFonts w:eastAsia="Times New Roman"/>
          <w:bCs/>
        </w:rPr>
        <w:t>Rangovas atlikdamas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p>
    <w:p w14:paraId="4084A169" w14:textId="7A84710E" w:rsidR="009E0B41" w:rsidRPr="00C8635E" w:rsidRDefault="00C8635E" w:rsidP="00C8635E">
      <w:pPr>
        <w:shd w:val="clear" w:color="auto" w:fill="FFFFFF"/>
        <w:tabs>
          <w:tab w:val="left" w:pos="1560"/>
        </w:tabs>
        <w:ind w:firstLine="737"/>
        <w:rPr>
          <w:rFonts w:eastAsia="Times New Roman"/>
        </w:rPr>
      </w:pPr>
      <w:r w:rsidRPr="00C8635E">
        <w:rPr>
          <w:bCs/>
          <w:iCs/>
          <w:noProof/>
          <w:color w:val="000000" w:themeColor="text1"/>
        </w:rPr>
        <w:t>5.7</w:t>
      </w:r>
      <w:r>
        <w:rPr>
          <w:b/>
          <w:iCs/>
          <w:noProof/>
          <w:color w:val="000000" w:themeColor="text1"/>
        </w:rPr>
        <w:t xml:space="preserve"> </w:t>
      </w:r>
      <w:r w:rsidR="009E0B41" w:rsidRPr="00E01824">
        <w:rPr>
          <w:b/>
          <w:iCs/>
          <w:noProof/>
          <w:color w:val="000000" w:themeColor="text1"/>
        </w:rPr>
        <w:t xml:space="preserve">Už </w:t>
      </w:r>
      <w:r w:rsidR="00C72928" w:rsidRPr="00E01824">
        <w:rPr>
          <w:b/>
          <w:iCs/>
          <w:noProof/>
          <w:color w:val="000000" w:themeColor="text1"/>
        </w:rPr>
        <w:t xml:space="preserve">Sutarties </w:t>
      </w:r>
      <w:r w:rsidR="00D50A7C" w:rsidRPr="00E01824">
        <w:rPr>
          <w:b/>
          <w:iCs/>
          <w:noProof/>
          <w:color w:val="000000" w:themeColor="text1"/>
        </w:rPr>
        <w:t>5.</w:t>
      </w:r>
      <w:r w:rsidR="003E4936">
        <w:rPr>
          <w:b/>
          <w:iCs/>
          <w:noProof/>
          <w:color w:val="000000" w:themeColor="text1"/>
        </w:rPr>
        <w:t>6</w:t>
      </w:r>
      <w:r w:rsidR="00D50A7C" w:rsidRPr="00E01824">
        <w:rPr>
          <w:b/>
          <w:iCs/>
          <w:noProof/>
          <w:color w:val="000000" w:themeColor="text1"/>
        </w:rPr>
        <w:t xml:space="preserve"> punkte</w:t>
      </w:r>
      <w:r w:rsidR="009E0B41" w:rsidRPr="00E01824">
        <w:rPr>
          <w:b/>
          <w:iCs/>
          <w:noProof/>
          <w:color w:val="000000" w:themeColor="text1"/>
        </w:rPr>
        <w:t xml:space="preserve"> nustatytų įsipareigojimų nesilaikymą, Rangovas moka </w:t>
      </w:r>
      <w:r w:rsidR="009E0B41" w:rsidRPr="00902A1C">
        <w:rPr>
          <w:b/>
          <w:iCs/>
          <w:noProof/>
        </w:rPr>
        <w:t xml:space="preserve">Užsakovui  </w:t>
      </w:r>
      <w:r w:rsidR="00966E7A" w:rsidRPr="00902A1C">
        <w:rPr>
          <w:b/>
          <w:iCs/>
          <w:noProof/>
        </w:rPr>
        <w:t>500</w:t>
      </w:r>
      <w:r w:rsidR="009E0B41" w:rsidRPr="00902A1C">
        <w:rPr>
          <w:b/>
          <w:iCs/>
          <w:noProof/>
        </w:rPr>
        <w:t xml:space="preserve"> Eur dydžio baudą. </w:t>
      </w:r>
    </w:p>
    <w:bookmarkEnd w:id="2"/>
    <w:p w14:paraId="05B02C75" w14:textId="77777777" w:rsidR="009C111A" w:rsidRDefault="009C111A" w:rsidP="00902A1C">
      <w:pPr>
        <w:shd w:val="clear" w:color="auto" w:fill="FFFFFF"/>
        <w:ind w:right="28"/>
      </w:pPr>
    </w:p>
    <w:p w14:paraId="4F67D6B7" w14:textId="77777777" w:rsidR="009C111A" w:rsidRPr="00E01824" w:rsidRDefault="009C111A" w:rsidP="00260F7F">
      <w:pPr>
        <w:shd w:val="clear" w:color="auto" w:fill="FFFFFF"/>
        <w:ind w:left="6" w:right="28" w:firstLine="731"/>
      </w:pPr>
    </w:p>
    <w:p w14:paraId="631431D7" w14:textId="77777777" w:rsidR="009E0B41" w:rsidRDefault="009E0B41" w:rsidP="00622A26">
      <w:pPr>
        <w:numPr>
          <w:ilvl w:val="0"/>
          <w:numId w:val="6"/>
        </w:numPr>
        <w:tabs>
          <w:tab w:val="left" w:pos="567"/>
        </w:tabs>
        <w:ind w:left="0" w:firstLine="0"/>
        <w:jc w:val="center"/>
        <w:rPr>
          <w:b/>
          <w:bCs/>
        </w:rPr>
      </w:pPr>
      <w:r w:rsidRPr="00E01824">
        <w:rPr>
          <w:b/>
          <w:bCs/>
        </w:rPr>
        <w:t>ATSAKOMYBĖ UŽ DEFEKTUS</w:t>
      </w:r>
    </w:p>
    <w:p w14:paraId="1F27C984" w14:textId="77777777" w:rsidR="009C111A" w:rsidRPr="00E01824" w:rsidRDefault="009C111A" w:rsidP="009C111A">
      <w:pPr>
        <w:tabs>
          <w:tab w:val="left" w:pos="567"/>
        </w:tabs>
        <w:rPr>
          <w:b/>
          <w:bCs/>
        </w:rPr>
      </w:pPr>
    </w:p>
    <w:p w14:paraId="18C8F07B" w14:textId="77777777" w:rsidR="009E0B41" w:rsidRPr="00E01824" w:rsidRDefault="009E0B41" w:rsidP="00260F7F">
      <w:pPr>
        <w:ind w:firstLine="851"/>
      </w:pPr>
      <w:r w:rsidRPr="00E01824">
        <w:t xml:space="preserve">6.1. Užsakovas, nustatęs Darbų trūkumus ar kitokius nukrypimus nuo Sutarties po Darbų perdavimo-priėmimo, jei tie trūkumai ar nukrypimai negalėjo būti nustatyti perimant Darbus (paslėpti trūkumai), taip pat jei buvo Rangovo tyčia paslėpti, privalo apie tai raštu pranešti Rangovui. </w:t>
      </w:r>
    </w:p>
    <w:p w14:paraId="6FBE5D52" w14:textId="77777777" w:rsidR="009E0B41" w:rsidRPr="00E01824" w:rsidRDefault="009E0B41" w:rsidP="00260F7F">
      <w:pPr>
        <w:ind w:firstLine="851"/>
      </w:pPr>
      <w:r w:rsidRPr="00E01824">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 </w:t>
      </w:r>
    </w:p>
    <w:p w14:paraId="750F0D4B" w14:textId="77777777" w:rsidR="009E0B41" w:rsidRPr="00E01824" w:rsidRDefault="009E0B41" w:rsidP="00260F7F">
      <w:pPr>
        <w:rPr>
          <w:b/>
          <w:bCs/>
        </w:rPr>
      </w:pPr>
    </w:p>
    <w:p w14:paraId="5D7DF5D9" w14:textId="77777777" w:rsidR="009E0B41" w:rsidRDefault="009E0B41" w:rsidP="00622A26">
      <w:pPr>
        <w:numPr>
          <w:ilvl w:val="0"/>
          <w:numId w:val="6"/>
        </w:numPr>
        <w:tabs>
          <w:tab w:val="left" w:pos="567"/>
        </w:tabs>
        <w:ind w:left="0" w:firstLine="0"/>
        <w:jc w:val="center"/>
        <w:rPr>
          <w:b/>
          <w:bCs/>
        </w:rPr>
      </w:pPr>
      <w:r w:rsidRPr="00E01824">
        <w:rPr>
          <w:b/>
          <w:bCs/>
        </w:rPr>
        <w:t>ŠALIŲ ATSAKOMYBĖ</w:t>
      </w:r>
    </w:p>
    <w:p w14:paraId="1512CA88" w14:textId="77777777" w:rsidR="009C111A" w:rsidRPr="00E01824" w:rsidRDefault="009C111A" w:rsidP="009C111A">
      <w:pPr>
        <w:tabs>
          <w:tab w:val="left" w:pos="567"/>
        </w:tabs>
        <w:rPr>
          <w:b/>
          <w:bCs/>
        </w:rPr>
      </w:pPr>
    </w:p>
    <w:p w14:paraId="444D6C8F" w14:textId="77777777" w:rsidR="009E0B41" w:rsidRPr="00E01824" w:rsidRDefault="009E0B41" w:rsidP="00260F7F">
      <w:pPr>
        <w:ind w:firstLine="748"/>
      </w:pPr>
      <w:r w:rsidRPr="00E01824">
        <w:t>7.1. Už neįvykdytą Sutartį Šalių nustatytu laiku arba už kitokius Sutarties pažeidimus:</w:t>
      </w:r>
    </w:p>
    <w:p w14:paraId="694A84E9" w14:textId="77777777" w:rsidR="009E0B41" w:rsidRPr="00E01824" w:rsidRDefault="009E0B41" w:rsidP="00260F7F">
      <w:pPr>
        <w:ind w:firstLine="748"/>
      </w:pPr>
      <w:r w:rsidRPr="00E01824">
        <w:t>7.1.1. Užsakovas</w:t>
      </w:r>
      <w:r w:rsidRPr="00E01824">
        <w:rPr>
          <w:b/>
        </w:rPr>
        <w:t>:</w:t>
      </w:r>
    </w:p>
    <w:p w14:paraId="6AD9CC1D" w14:textId="77777777" w:rsidR="009E0B41" w:rsidRPr="00E01824" w:rsidRDefault="009E0B41" w:rsidP="00260F7F">
      <w:pPr>
        <w:ind w:firstLine="748"/>
      </w:pPr>
      <w:r w:rsidRPr="00E01824">
        <w:t>7.1.1.1. nepagrįstai uždelsęs atsiskaityti už atliktus Darbus nustatytu laiku, moka Rangovui 0,05 proc. neapmokėtų Darbų kainos dydžio delspinigius už kiekvieną uždelstą dieną. Didžiausia kompensacijos dėl uždelsimo suma - 10 proc. Sutarties kainos; Delspinigiai pradedami skaičiuoti kitą dieną nuo 3.1.1. punkte nurodyto termino pabaigos iki pilnų Užsakovo įsipareigojimų įvykdymo dienos.</w:t>
      </w:r>
    </w:p>
    <w:p w14:paraId="40785CD6" w14:textId="77777777" w:rsidR="009E0B41" w:rsidRPr="00E01824" w:rsidRDefault="009E0B41" w:rsidP="00260F7F">
      <w:pPr>
        <w:ind w:firstLine="748"/>
      </w:pPr>
      <w:r w:rsidRPr="00E01824">
        <w:t>7.1.1.2. nutraukęs Sutartį ne dėl Rangovo kaltės, atlygina Rangovui jo turėtas pagrįstas Darbų atlikimo išlaidas ir nuostolius, susijusius su Sutarties nutraukimu;</w:t>
      </w:r>
    </w:p>
    <w:p w14:paraId="648E5196" w14:textId="77777777" w:rsidR="009E0B41" w:rsidRPr="00E01824" w:rsidRDefault="009E0B41" w:rsidP="00260F7F">
      <w:pPr>
        <w:ind w:firstLine="748"/>
        <w:rPr>
          <w:b/>
          <w:bCs/>
        </w:rPr>
      </w:pPr>
      <w:r w:rsidRPr="00E01824">
        <w:t>7.1.2. Rangovas</w:t>
      </w:r>
      <w:r w:rsidRPr="00E01824">
        <w:rPr>
          <w:bCs/>
        </w:rPr>
        <w:t>:</w:t>
      </w:r>
    </w:p>
    <w:p w14:paraId="42DCCB26" w14:textId="77777777" w:rsidR="009E0B41" w:rsidRPr="00E01824" w:rsidRDefault="009E0B41" w:rsidP="00260F7F">
      <w:pPr>
        <w:ind w:firstLine="748"/>
      </w:pPr>
      <w:r w:rsidRPr="00E01824">
        <w:t xml:space="preserve">7.1.2.1. uždelsęs Darbų atlikimą ilgiau nei numatyta 4.2 punkte, o esant Darbų atlikimo laikotarpio pratęsimui ilgiau nei pratęsime numatytai datai ir Užsakovui pareikalavus moka 0,05 proc. dydžio delspinigius nuo visos Sutarties kainos, nurodytos šioje Sutartyje, už kiekvieną uždelstą dieną. Didžiausia kompensacijos dėl uždelsimo suma - 10 proc. Sutarties kainos; Delspinigiai pradedami skaičiuoti kitą dieną nuo  numatytų Darbų atlikimo pabaigos. Delspinigiai baigiami skaičiuoti Darbų </w:t>
      </w:r>
      <w:r w:rsidRPr="00E01824">
        <w:lastRenderedPageBreak/>
        <w:t>perdavimo-priėmimo akto pasirašymo dieną. Delspinigių nebus reikalaujama, jei vėluojama dėl priežasčių, nepriklausančių nuo Rangovo.</w:t>
      </w:r>
    </w:p>
    <w:p w14:paraId="2B6A3A9C" w14:textId="77777777" w:rsidR="009E0B41" w:rsidRPr="00E01824" w:rsidRDefault="009E0B41" w:rsidP="00260F7F">
      <w:pPr>
        <w:ind w:firstLine="748"/>
      </w:pPr>
      <w:r w:rsidRPr="00E01824">
        <w:t xml:space="preserve">7.1.2.2. nurodytu laiku nepašalinęs defektų, nustatytų per Sutarties galiojimo laiką bei per garantinį laiką, moka Užsakovui 50 (penkiasdešimties) proc. tokių Darbų vertės dydžio baudą ir atlygina Užsakovo išlaidas, susijusias su defektų šalinimu. </w:t>
      </w:r>
    </w:p>
    <w:p w14:paraId="2557494A" w14:textId="77777777" w:rsidR="009E0B41" w:rsidRPr="00E01824" w:rsidRDefault="009E0B41" w:rsidP="00260F7F">
      <w:pPr>
        <w:ind w:firstLine="851"/>
      </w:pPr>
      <w:r w:rsidRPr="00E01824">
        <w:t>7.1.2.3. Delspinigiai negali būti reikalaujami, jei vėluojama dėl priežasčių, nepriklausančių nuo Rangovo:</w:t>
      </w:r>
    </w:p>
    <w:p w14:paraId="20A374D3" w14:textId="77777777" w:rsidR="009E0B41" w:rsidRPr="00E01824" w:rsidRDefault="009E0B41" w:rsidP="00260F7F">
      <w:pPr>
        <w:ind w:firstLine="851"/>
      </w:pPr>
      <w:r w:rsidRPr="00E01824">
        <w:t>7.1.2.3.1. išskirtinai nepalankių gamtinių sąlygų (taikoma darbams, kurių kokybė priklauso nuo gamtinių sąlygų);</w:t>
      </w:r>
    </w:p>
    <w:p w14:paraId="39C58D6E" w14:textId="77777777" w:rsidR="009E0B41" w:rsidRPr="00E01824" w:rsidRDefault="009E0B41" w:rsidP="00260F7F">
      <w:pPr>
        <w:ind w:firstLine="851"/>
      </w:pPr>
      <w:r w:rsidRPr="00E01824">
        <w:t>7.1.2.3.2. pakeitimų atliekamų vadovaujantis Sutarties sąlygų 10 skyriaus nuostatomis;</w:t>
      </w:r>
    </w:p>
    <w:p w14:paraId="6ACF9970" w14:textId="77777777" w:rsidR="009E0B41" w:rsidRPr="00E01824" w:rsidRDefault="009E0B41" w:rsidP="00260F7F">
      <w:pPr>
        <w:ind w:firstLine="851"/>
      </w:pPr>
      <w:r w:rsidRPr="00E01824">
        <w:t>7.1.2.3.3. bet kokio vėlavimo, kliūčių ar trukdymų, sukeltų arba priskiriamų Užsakovui arba Užsakovo personalui.</w:t>
      </w:r>
    </w:p>
    <w:p w14:paraId="393E4DC8" w14:textId="77777777" w:rsidR="009E0B41" w:rsidRPr="00E01824" w:rsidRDefault="009E0B41" w:rsidP="00260F7F">
      <w:pPr>
        <w:ind w:firstLine="851"/>
      </w:pPr>
      <w:r w:rsidRPr="00E01824">
        <w:t>7.1.2.3.4. Užsakovas, raštu nurodė, jog – sustabdytas finansavimas arba trūksta finansavimo;</w:t>
      </w:r>
      <w:r w:rsidRPr="00E01824">
        <w:rPr>
          <w:i/>
        </w:rPr>
        <w:t xml:space="preserve"> </w:t>
      </w:r>
      <w:r w:rsidRPr="00E01824">
        <w:t>papildomi archeologiniai tyrinėjimai, kurie nebuvo numatyti, bet kuriuos būtina atlikti;</w:t>
      </w:r>
      <w:r w:rsidRPr="00E01824">
        <w:rPr>
          <w:i/>
        </w:rPr>
        <w:t xml:space="preserve">  </w:t>
      </w:r>
      <w:r w:rsidRPr="00E01824">
        <w:t>trečiųjų šalių įtaka;</w:t>
      </w:r>
      <w:r w:rsidRPr="00E01824">
        <w:rPr>
          <w:i/>
        </w:rPr>
        <w:t xml:space="preserve">  </w:t>
      </w:r>
      <w:r w:rsidRPr="00E01824">
        <w:t>kitos aplinkybės, kurios nebuvo žinomos pirkimo vykdymo metu.</w:t>
      </w:r>
    </w:p>
    <w:p w14:paraId="263AC14F" w14:textId="77777777" w:rsidR="009E0B41" w:rsidRPr="00E01824" w:rsidRDefault="009E0B41" w:rsidP="00260F7F">
      <w:pPr>
        <w:ind w:firstLine="748"/>
        <w:rPr>
          <w:bCs/>
        </w:rPr>
      </w:pPr>
      <w:r w:rsidRPr="00E01824">
        <w:rPr>
          <w:bCs/>
        </w:rPr>
        <w:t>7.2.</w:t>
      </w:r>
      <w:r w:rsidRPr="00E01824">
        <w:rPr>
          <w:b/>
          <w:bCs/>
        </w:rPr>
        <w:t xml:space="preserve"> </w:t>
      </w:r>
      <w:r w:rsidRPr="00E01824">
        <w:rPr>
          <w:bCs/>
        </w:rPr>
        <w:t>Užsakovas Rangovo</w:t>
      </w:r>
      <w:r w:rsidRPr="00E01824">
        <w:rPr>
          <w:b/>
          <w:bCs/>
        </w:rPr>
        <w:t xml:space="preserve"> </w:t>
      </w:r>
      <w:r w:rsidRPr="00E01824">
        <w:rPr>
          <w:bCs/>
        </w:rPr>
        <w:t>baudas ir delspinigius išskaičiuoja iš Rangovui</w:t>
      </w:r>
      <w:r w:rsidRPr="00E01824">
        <w:rPr>
          <w:b/>
          <w:bCs/>
        </w:rPr>
        <w:t xml:space="preserve"> </w:t>
      </w:r>
      <w:r w:rsidRPr="00E01824">
        <w:rPr>
          <w:bCs/>
        </w:rPr>
        <w:t>mokėtinų sumų.</w:t>
      </w:r>
    </w:p>
    <w:p w14:paraId="3716AA66" w14:textId="77777777" w:rsidR="009E0B41" w:rsidRPr="00E01824" w:rsidRDefault="009E0B41" w:rsidP="00260F7F">
      <w:pPr>
        <w:ind w:firstLine="748"/>
      </w:pPr>
      <w:r w:rsidRPr="00E01824">
        <w:t>7.3. Delspinigių ar baudos sumokėjimas neatleidžia Rangovo nuo prievolės atlikti Darbus.</w:t>
      </w:r>
    </w:p>
    <w:p w14:paraId="7B93D575" w14:textId="77777777" w:rsidR="009E0B41" w:rsidRPr="00E01824" w:rsidRDefault="009E0B41" w:rsidP="00260F7F">
      <w:pPr>
        <w:ind w:firstLine="748"/>
        <w:rPr>
          <w:b/>
          <w:bCs/>
        </w:rPr>
      </w:pPr>
    </w:p>
    <w:p w14:paraId="7170D180" w14:textId="77777777" w:rsidR="009E0B41" w:rsidRDefault="009E0B41" w:rsidP="00622A26">
      <w:pPr>
        <w:numPr>
          <w:ilvl w:val="0"/>
          <w:numId w:val="6"/>
        </w:numPr>
        <w:tabs>
          <w:tab w:val="left" w:pos="567"/>
        </w:tabs>
        <w:ind w:left="0" w:firstLine="0"/>
        <w:jc w:val="center"/>
        <w:rPr>
          <w:b/>
          <w:bCs/>
        </w:rPr>
      </w:pPr>
      <w:r w:rsidRPr="00E01824">
        <w:rPr>
          <w:b/>
          <w:bCs/>
        </w:rPr>
        <w:t>NENUGALIMOS JĖGOS (FORCE –MAJEURE) APLINKYBĖS</w:t>
      </w:r>
    </w:p>
    <w:p w14:paraId="0269329E" w14:textId="77777777" w:rsidR="009C111A" w:rsidRPr="00E01824" w:rsidRDefault="009C111A" w:rsidP="009C111A">
      <w:pPr>
        <w:tabs>
          <w:tab w:val="left" w:pos="567"/>
        </w:tabs>
        <w:rPr>
          <w:b/>
          <w:bCs/>
        </w:rPr>
      </w:pPr>
    </w:p>
    <w:p w14:paraId="10222034" w14:textId="77777777" w:rsidR="009E0B41" w:rsidRPr="00E01824" w:rsidRDefault="009E0B41" w:rsidP="00260F7F">
      <w:pPr>
        <w:ind w:firstLine="709"/>
      </w:pPr>
      <w:r w:rsidRPr="00E01824">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01824">
        <w:rPr>
          <w:i/>
          <w:iCs/>
        </w:rPr>
        <w:t>force majeure</w:t>
      </w:r>
      <w:r w:rsidRPr="00E01824">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01824">
        <w:rPr>
          <w:i/>
          <w:iCs/>
        </w:rPr>
        <w:t>force majeure</w:t>
      </w:r>
      <w:r w:rsidRPr="00E01824">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83A1262" w14:textId="77777777" w:rsidR="009E0B41" w:rsidRPr="00E01824" w:rsidRDefault="009E0B41" w:rsidP="00260F7F">
      <w:pPr>
        <w:ind w:firstLine="709"/>
      </w:pPr>
      <w:r w:rsidRPr="00E01824">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DFE283" w14:textId="77777777" w:rsidR="009E0B41" w:rsidRPr="00E01824" w:rsidRDefault="009E0B41" w:rsidP="00260F7F">
      <w:pPr>
        <w:ind w:firstLine="709"/>
      </w:pPr>
      <w:r w:rsidRPr="00E01824">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019C2C" w14:textId="77777777" w:rsidR="009E0B41" w:rsidRPr="00E01824" w:rsidRDefault="009E0B41" w:rsidP="00260F7F">
      <w:pPr>
        <w:ind w:firstLine="709"/>
      </w:pPr>
    </w:p>
    <w:p w14:paraId="46D122FE" w14:textId="77777777" w:rsidR="009E0B41" w:rsidRDefault="009E0B41" w:rsidP="00622A26">
      <w:pPr>
        <w:numPr>
          <w:ilvl w:val="0"/>
          <w:numId w:val="6"/>
        </w:numPr>
        <w:tabs>
          <w:tab w:val="left" w:pos="567"/>
        </w:tabs>
        <w:ind w:left="0" w:firstLine="0"/>
        <w:jc w:val="center"/>
        <w:rPr>
          <w:b/>
          <w:bCs/>
        </w:rPr>
      </w:pPr>
      <w:r w:rsidRPr="00E01824">
        <w:rPr>
          <w:b/>
          <w:bCs/>
        </w:rPr>
        <w:t>GINČŲ SPRENDIMAS</w:t>
      </w:r>
    </w:p>
    <w:p w14:paraId="3C9FE899" w14:textId="77777777" w:rsidR="009C111A" w:rsidRPr="00E01824" w:rsidRDefault="009C111A" w:rsidP="009C111A">
      <w:pPr>
        <w:tabs>
          <w:tab w:val="left" w:pos="567"/>
        </w:tabs>
        <w:rPr>
          <w:b/>
          <w:bCs/>
        </w:rPr>
      </w:pPr>
    </w:p>
    <w:p w14:paraId="60385066" w14:textId="77777777" w:rsidR="009E0B41" w:rsidRPr="00E01824" w:rsidRDefault="009E0B41" w:rsidP="00260F7F">
      <w:pPr>
        <w:widowControl w:val="0"/>
        <w:ind w:firstLine="748"/>
      </w:pPr>
      <w:r w:rsidRPr="00E01824">
        <w:t>9.1.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B7148FF" w14:textId="77777777" w:rsidR="009E0B41" w:rsidRPr="00E01824" w:rsidRDefault="009E0B41" w:rsidP="00260F7F">
      <w:pPr>
        <w:ind w:firstLine="748"/>
      </w:pPr>
    </w:p>
    <w:p w14:paraId="740A46B6" w14:textId="77777777" w:rsidR="009E0B41" w:rsidRDefault="009E0B41" w:rsidP="00622A26">
      <w:pPr>
        <w:numPr>
          <w:ilvl w:val="0"/>
          <w:numId w:val="6"/>
        </w:numPr>
        <w:tabs>
          <w:tab w:val="left" w:pos="567"/>
        </w:tabs>
        <w:ind w:left="0" w:firstLine="0"/>
        <w:jc w:val="center"/>
        <w:rPr>
          <w:b/>
          <w:bCs/>
        </w:rPr>
      </w:pPr>
      <w:r w:rsidRPr="00E01824">
        <w:rPr>
          <w:b/>
          <w:bCs/>
        </w:rPr>
        <w:t>SUTARTIES PAKEITIMAS IR NUTRAUKIMO TVARKA</w:t>
      </w:r>
    </w:p>
    <w:p w14:paraId="063956E2" w14:textId="77777777" w:rsidR="009C111A" w:rsidRPr="00E01824" w:rsidRDefault="009C111A" w:rsidP="009C111A">
      <w:pPr>
        <w:tabs>
          <w:tab w:val="left" w:pos="567"/>
        </w:tabs>
        <w:rPr>
          <w:b/>
          <w:bCs/>
        </w:rPr>
      </w:pPr>
    </w:p>
    <w:p w14:paraId="4947997F" w14:textId="77777777" w:rsidR="009E0B41" w:rsidRPr="00E01824" w:rsidRDefault="009E0B41" w:rsidP="00260F7F">
      <w:pPr>
        <w:ind w:firstLine="748"/>
      </w:pPr>
      <w:r w:rsidRPr="00E01824">
        <w:t>10.1. Sutartis gali būti keičiama vadovaujantis Viešųjų pirkimų įstatymo 89 straipsnio nuostatomis:</w:t>
      </w:r>
    </w:p>
    <w:p w14:paraId="5AD86DD5" w14:textId="77777777" w:rsidR="009E0B41" w:rsidRPr="00E01824" w:rsidRDefault="009E0B41" w:rsidP="00260F7F">
      <w:pPr>
        <w:ind w:firstLine="748"/>
      </w:pPr>
      <w:r w:rsidRPr="00E01824">
        <w:t xml:space="preserve">10.1.2. Sutartis gali būti pakeista ir (ar) papildyta tik Šalių rašytiniu susitarimu. Pakeitimai atliekami dėl nuo Sutarties Šalių nepriklausančių aplinkybių ir dėl kitų aplinkybių. </w:t>
      </w:r>
    </w:p>
    <w:p w14:paraId="3BFA7645" w14:textId="77777777" w:rsidR="009E0B41" w:rsidRPr="00E01824" w:rsidRDefault="009E0B41" w:rsidP="00260F7F">
      <w:pPr>
        <w:ind w:firstLine="748"/>
      </w:pPr>
      <w:r w:rsidRPr="00E01824">
        <w:t xml:space="preserve">10.1.3.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12981281" w14:textId="77777777" w:rsidR="009E0B41" w:rsidRPr="00E01824" w:rsidRDefault="009E0B41" w:rsidP="00260F7F">
      <w:pPr>
        <w:ind w:firstLine="748"/>
      </w:pPr>
      <w:r w:rsidRPr="00E01824">
        <w:t>10.1.4.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6F0AA5BE" w14:textId="77777777" w:rsidR="009E0B41" w:rsidRPr="00E01824" w:rsidRDefault="009E0B41" w:rsidP="00260F7F">
      <w:pPr>
        <w:ind w:firstLine="748"/>
      </w:pPr>
      <w:r w:rsidRPr="00E01824">
        <w:t xml:space="preserve">10.1.5. Sutartis dėl Pakeitimų, kurių bendra vertė neviršija 15 procentų pradinės Sutarties vertės, gali būti keičiama nevertinant aukščiau nurodytų aplinkybių. </w:t>
      </w:r>
    </w:p>
    <w:p w14:paraId="068563C9" w14:textId="77777777" w:rsidR="009E0B41" w:rsidRPr="00E01824" w:rsidRDefault="009E0B41" w:rsidP="00260F7F">
      <w:pPr>
        <w:ind w:firstLine="748"/>
      </w:pPr>
      <w:r w:rsidRPr="00E01824">
        <w:t xml:space="preserve">10.2. </w:t>
      </w:r>
      <w:r w:rsidRPr="00E01824">
        <w:tab/>
        <w:t>Pakeitimai gali apimti:</w:t>
      </w:r>
    </w:p>
    <w:p w14:paraId="4651CFF0" w14:textId="77777777" w:rsidR="009E0B41" w:rsidRPr="00E01824" w:rsidRDefault="009E0B41" w:rsidP="00260F7F">
      <w:pPr>
        <w:ind w:firstLine="748"/>
      </w:pPr>
      <w:r w:rsidRPr="00E01824">
        <w:t xml:space="preserve">10.2.1. bet kurios Darbų dalies montavimo ar įrengimo vietos ar padėties keitimą, Darbų dalies lygių, pozicijų ir (arba) matmenų pakitimus; </w:t>
      </w:r>
    </w:p>
    <w:p w14:paraId="4BA313B0" w14:textId="77777777" w:rsidR="009E0B41" w:rsidRPr="00E01824" w:rsidRDefault="009E0B41" w:rsidP="00260F7F">
      <w:pPr>
        <w:ind w:firstLine="748"/>
      </w:pPr>
      <w:r w:rsidRPr="00E01824">
        <w:t xml:space="preserve">10.2.2. bet kurio atskiro Darbo atsisakymą arba Darbo apimties sumažinimą; </w:t>
      </w:r>
    </w:p>
    <w:p w14:paraId="4A37172F" w14:textId="77777777" w:rsidR="009E0B41" w:rsidRPr="00E01824" w:rsidRDefault="009E0B41" w:rsidP="00260F7F">
      <w:pPr>
        <w:ind w:firstLine="748"/>
      </w:pPr>
      <w:r w:rsidRPr="00E01824">
        <w:t>10.2.3. Darbo kokybės ar kitų bet kurio atskiro Darbo savybių pakitimus;</w:t>
      </w:r>
    </w:p>
    <w:p w14:paraId="3E815485" w14:textId="77777777" w:rsidR="009E0B41" w:rsidRPr="00E01824" w:rsidRDefault="009E0B41" w:rsidP="00260F7F">
      <w:pPr>
        <w:ind w:firstLine="748"/>
      </w:pPr>
      <w:r w:rsidRPr="00E01824">
        <w:t>10.2.4. bet kurį papildomą Darbą, Įrangą, Medžiagas.</w:t>
      </w:r>
    </w:p>
    <w:p w14:paraId="0294421E" w14:textId="498A88FE" w:rsidR="009E0B41" w:rsidRPr="00E01824" w:rsidRDefault="008D648A" w:rsidP="00260F7F">
      <w:pPr>
        <w:ind w:firstLine="748"/>
      </w:pPr>
      <w:r w:rsidRPr="00E01824">
        <w:t xml:space="preserve">10.2.5. </w:t>
      </w:r>
      <w:r w:rsidR="009E0B41" w:rsidRPr="00E01824">
        <w:t xml:space="preserve">Pakeitimas pagrindžiamas dokumentais (pvz. defektiniu (pakeitimų) aktu, brėžiniais (įsk. Projekto korektūrą ir/ar jo naują laidą), ar kitais dokumentais), kurie turi būti patvirtinti Rangovo, statinio statybos techninės priežiūros vadovo ir projektuotojo ir (ar) statinio projekto vykdymo priežiūros vadovo parašais, bei raštu suderinti su Užsakovu. </w:t>
      </w:r>
    </w:p>
    <w:p w14:paraId="0CB93D89" w14:textId="30EA97DC" w:rsidR="009E0B41" w:rsidRPr="00E01824" w:rsidRDefault="008D648A" w:rsidP="00260F7F">
      <w:pPr>
        <w:ind w:firstLine="748"/>
      </w:pPr>
      <w:r w:rsidRPr="00E01824">
        <w:t xml:space="preserve">10.5.6. </w:t>
      </w:r>
      <w:r w:rsidR="009E0B41" w:rsidRPr="00E01824">
        <w:t xml:space="preserve">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 </w:t>
      </w:r>
    </w:p>
    <w:p w14:paraId="397A72EF" w14:textId="77777777" w:rsidR="009E0B41" w:rsidRPr="00E01824" w:rsidRDefault="009E0B41" w:rsidP="00260F7F">
      <w:pPr>
        <w:ind w:firstLine="748"/>
      </w:pPr>
      <w:r w:rsidRPr="00E01824">
        <w:t>10.3. Pakeitimai, nurodyti Sutarties 10.2 punkte forminami tokia tvarka:</w:t>
      </w:r>
    </w:p>
    <w:p w14:paraId="29981435" w14:textId="77777777" w:rsidR="009E0B41" w:rsidRPr="00E01824" w:rsidRDefault="009E0B41" w:rsidP="00260F7F">
      <w:pPr>
        <w:ind w:firstLine="748"/>
      </w:pPr>
      <w:r w:rsidRPr="00E01824">
        <w:t>10.3.1. jei būtina/tikslinga atsisakyti atskiro Darbo, ar būtina/tikslinga mažinti Darbų apimtis, Rangovas pateikia nevykdytinų Darbų lokalinę sąmatą, kurioje nurodo nevykdytinų Darbų kainas, apskaičiavimus ir nurodytus Darbų kainų nustatymo būdus;</w:t>
      </w:r>
    </w:p>
    <w:p w14:paraId="4A4BF432" w14:textId="77777777" w:rsidR="009E0B41" w:rsidRPr="00E01824" w:rsidRDefault="009E0B41" w:rsidP="00260F7F">
      <w:pPr>
        <w:ind w:firstLine="748"/>
      </w:pPr>
      <w:r w:rsidRPr="00E01824">
        <w:t>10.3.2. jei Sutartyje numatytą atskirą Darbą (ar jo dalį) būtina/tikslinga keisti kitu Darbu, Rangovas pateikia nevykdytinų Darbų lokalinę sąmatą, kurioje nurodo nevykdytinų Darbų kainas, ir Darbų kainų nustatymo būdus, bei siūlymą dėl keistinų Darbų, t. y. vietoje nevykdomų Darbų siūlomų atlikti Darbų lokalinę sąmatą, sudarytą ir nurodyti Darbų kainų nustatymo būdus ir Užsakovui įvertinus Rangovo siūlymą, koreguojama Sutarties kaina (jei reikia);</w:t>
      </w:r>
    </w:p>
    <w:p w14:paraId="5EE3EBD1" w14:textId="77777777" w:rsidR="009E0B41" w:rsidRPr="00E01824" w:rsidRDefault="009E0B41" w:rsidP="00260F7F">
      <w:pPr>
        <w:ind w:firstLine="748"/>
      </w:pPr>
      <w:r w:rsidRPr="00E01824">
        <w:t>10.3.3. papildomi darbai, tai Sutartyje nenumatyti Darbai. Jei Sutartyje numatyti Darbai įsigyti pagal Projektą, tai papildomų darbų įsigijimas vykdomas tokia tvarka:</w:t>
      </w:r>
    </w:p>
    <w:p w14:paraId="68DA9FF8" w14:textId="77777777" w:rsidR="009E0B41" w:rsidRPr="00E01824" w:rsidRDefault="009E0B41" w:rsidP="00260F7F">
      <w:pPr>
        <w:ind w:firstLine="748"/>
      </w:pPr>
      <w:r w:rsidRPr="00E01824">
        <w:t>a)</w:t>
      </w:r>
      <w:r w:rsidRPr="00E01824">
        <w:tab/>
        <w:t xml:space="preserve"> jei Sutarties kaina kartu su papildomais darbais neviršija statinio statybos skaičiuojamosios kainos, nustatytos Taikyti </w:t>
      </w:r>
      <w:r w:rsidRPr="00E01824">
        <w:rPr>
          <w:color w:val="000000"/>
        </w:rPr>
        <w:t xml:space="preserve">statybos techninį reglamentą STR 1.04.04:2017 „Statinio projektavimas, projekto ekspertizė“, patvirtintą </w:t>
      </w:r>
      <w:r w:rsidRPr="00E01824">
        <w:t xml:space="preserve">Lietuvos Respublikos aplinkos ministro 2016 m. lapkričio 7 d. įsakymu Nr. D1-738 </w:t>
      </w:r>
      <w:r w:rsidRPr="00E01824">
        <w:rPr>
          <w:bCs/>
          <w:caps/>
          <w:color w:val="000000"/>
        </w:rPr>
        <w:t>„</w:t>
      </w:r>
      <w:r w:rsidRPr="00E01824">
        <w:rPr>
          <w:bCs/>
          <w:color w:val="000000"/>
        </w:rPr>
        <w:t>Dėl</w:t>
      </w:r>
      <w:r w:rsidRPr="00E01824">
        <w:rPr>
          <w:bCs/>
          <w:caps/>
          <w:color w:val="000000"/>
        </w:rPr>
        <w:t xml:space="preserve"> </w:t>
      </w:r>
      <w:r w:rsidRPr="00E01824">
        <w:rPr>
          <w:bCs/>
          <w:color w:val="000000"/>
        </w:rPr>
        <w:t>statybos</w:t>
      </w:r>
      <w:r w:rsidRPr="00E01824">
        <w:rPr>
          <w:bCs/>
          <w:caps/>
          <w:color w:val="000000"/>
        </w:rPr>
        <w:t xml:space="preserve"> </w:t>
      </w:r>
      <w:r w:rsidRPr="00E01824">
        <w:rPr>
          <w:bCs/>
          <w:color w:val="000000"/>
        </w:rPr>
        <w:t>techninio reglamento STR 1.04.04:2017 „Statinio projektavimas, projekto ekspertizė“ patvirtinimo“</w:t>
      </w:r>
      <w:r w:rsidRPr="00E01824">
        <w:t xml:space="preserve"> ir 50 procentų pradinės Sutarties kainos, Rangovas pateikia siūlymą dėl papildomų Darbų, t. y. papildomų Darbų lokalinę sąmatą, sudarytą pagal 2.3. punkte nurodytus Darbų kainų nustatymo būdus, ir, Užsakovui įvertinus Rangovo siūlymą, koreguojama Sutarties kaina;</w:t>
      </w:r>
    </w:p>
    <w:p w14:paraId="2637CE47" w14:textId="77777777" w:rsidR="009E0B41" w:rsidRPr="00E01824" w:rsidRDefault="009E0B41" w:rsidP="00260F7F">
      <w:pPr>
        <w:ind w:firstLine="748"/>
      </w:pPr>
      <w:r w:rsidRPr="00E01824">
        <w:t>b)</w:t>
      </w:r>
      <w:r w:rsidRPr="00E01824">
        <w:tab/>
        <w:t xml:space="preserve"> jei Sutarties kaina kartu su papildomais darbais viršija statinio statybos skaičiuojamą kainą, nustatytą vadovaujantis </w:t>
      </w:r>
      <w:r w:rsidRPr="00E01824">
        <w:rPr>
          <w:bCs/>
          <w:color w:val="000000"/>
        </w:rPr>
        <w:t>STR 1.04.04:2017 „Statinio projektavimas, projekto ekspertizė“</w:t>
      </w:r>
      <w:r w:rsidRPr="00E01824">
        <w:t xml:space="preserve"> aktualia redakcija, papildomi darbai perkami vykdant atskirą pirkimą Lietuvos Respublikos viešųjų pirkimų įstatymo nustatyta tvarka. </w:t>
      </w:r>
    </w:p>
    <w:p w14:paraId="45F143D2" w14:textId="77777777" w:rsidR="009E0B41" w:rsidRPr="00E01824" w:rsidRDefault="009E0B41" w:rsidP="00260F7F">
      <w:pPr>
        <w:ind w:firstLine="748"/>
      </w:pPr>
      <w:r w:rsidRPr="00E01824">
        <w:lastRenderedPageBreak/>
        <w:t>10.4.</w:t>
      </w:r>
      <w:r w:rsidRPr="00E01824">
        <w:tab/>
        <w:t>Atliktų darbų aktai turi atitikti pagal Inžinieriaus/Užsakovo nurodymą atliktus Darbų vykdymo pakeitimus.</w:t>
      </w:r>
    </w:p>
    <w:p w14:paraId="53C3BACF" w14:textId="77777777" w:rsidR="009E0B41" w:rsidRPr="00E01824" w:rsidRDefault="009E0B41" w:rsidP="00260F7F">
      <w:pPr>
        <w:ind w:firstLine="748"/>
      </w:pPr>
      <w:r w:rsidRPr="00E01824">
        <w:t>10.5.</w:t>
      </w:r>
      <w:r w:rsidRPr="00E01824">
        <w:tab/>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p w14:paraId="16E28A24" w14:textId="77777777" w:rsidR="009E0B41" w:rsidRPr="00E01824" w:rsidRDefault="009E0B41" w:rsidP="00260F7F">
      <w:pPr>
        <w:ind w:firstLine="748"/>
      </w:pPr>
      <w:r w:rsidRPr="00E01824">
        <w:t>10.6.</w:t>
      </w:r>
      <w:r w:rsidRPr="00E01824">
        <w:tab/>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p w14:paraId="0BDA52FC" w14:textId="77777777" w:rsidR="009E0B41" w:rsidRPr="00E01824" w:rsidRDefault="009E0B41" w:rsidP="00260F7F">
      <w:pPr>
        <w:ind w:firstLine="748"/>
      </w:pPr>
      <w:r w:rsidRPr="00E01824">
        <w:t>10.7.</w:t>
      </w:r>
      <w:r w:rsidRPr="00E01824">
        <w:tab/>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51AE4119" w14:textId="77777777" w:rsidR="009E0B41" w:rsidRPr="00E01824" w:rsidRDefault="009E0B41" w:rsidP="00260F7F">
      <w:pPr>
        <w:ind w:firstLine="748"/>
      </w:pPr>
      <w:r w:rsidRPr="00E01824">
        <w:t>10.8.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 Jei Sutarties vykdymas dėl išskirtinai nepalankių gamtinių sąlygų (taikoma darbams, kurių kokybė priklauso nuo gamtinių sąlygų) arba dėl mokykloje vykdomo ugdymo proceso bus stabdomas, tokiu atveju Darbų atlikimo terminas bus pratęstas proporcingai sutartinių įsipareigojimų vykdymo sustabdymo laikotarpiui.</w:t>
      </w:r>
    </w:p>
    <w:p w14:paraId="250434B9" w14:textId="77777777" w:rsidR="009E0B41" w:rsidRPr="00E01824" w:rsidRDefault="009E0B41" w:rsidP="00260F7F">
      <w:pPr>
        <w:ind w:firstLine="748"/>
      </w:pPr>
      <w:r w:rsidRPr="00E01824">
        <w:t xml:space="preserve">10.9. Rangovas pakeitimus pradeda vykdyti iš karto, įsigaliojus Sutarties pakeitimui. Sutarties pakeitimas įsigalioja nuo jo pasirašymo dienos. </w:t>
      </w:r>
    </w:p>
    <w:p w14:paraId="2D67727A" w14:textId="77777777" w:rsidR="009E0B41" w:rsidRPr="00E01824" w:rsidRDefault="009E0B41" w:rsidP="00260F7F">
      <w:pPr>
        <w:ind w:firstLine="748"/>
      </w:pPr>
      <w:r w:rsidRPr="00E01824">
        <w:t>10.10. Jeigu darbų vykdymo metu Užsakovas arba Rangovas nusprendžia, kad netikslinga toliau tęsti Darbus, viena iš Šalių privalo prieš 15 (penkiolika) kalendorinių</w:t>
      </w:r>
      <w:r w:rsidRPr="00E01824">
        <w:rPr>
          <w:i/>
        </w:rPr>
        <w:t xml:space="preserve"> </w:t>
      </w:r>
      <w:r w:rsidRPr="00E01824">
        <w:t>dienų pranešti kitai Šaliai apie pageidavimą sustabdyti Darbų atlikimą. Tokiu atveju Šalys privalo per 10 (dešimt) kalendorinių</w:t>
      </w:r>
      <w:r w:rsidRPr="00E01824">
        <w:rPr>
          <w:i/>
        </w:rPr>
        <w:t xml:space="preserve">  </w:t>
      </w:r>
      <w:r w:rsidRPr="00E01824">
        <w:t>dienų spręsti klausimą dėl Sutarties nutraukimo.</w:t>
      </w:r>
    </w:p>
    <w:p w14:paraId="749F80EB" w14:textId="77777777" w:rsidR="009E0B41" w:rsidRPr="00E01824" w:rsidRDefault="009E0B41" w:rsidP="00260F7F">
      <w:pPr>
        <w:ind w:firstLine="748"/>
      </w:pPr>
      <w:r w:rsidRPr="00E01824">
        <w:t>10.11. Jeigu Sutartis nutraukiama vienašališkai, Sutartį nutraukusi Šalis moka antrai šaliai išlaidas, patirtas dėl šios Sutarties nutraukimo.</w:t>
      </w:r>
    </w:p>
    <w:p w14:paraId="2621A5F8" w14:textId="77777777" w:rsidR="009E0B41" w:rsidRPr="00E01824" w:rsidRDefault="009E0B41" w:rsidP="00260F7F">
      <w:pPr>
        <w:ind w:firstLine="748"/>
      </w:pPr>
      <w:r w:rsidRPr="00E01824">
        <w:t>10.12. Sutartis gali būti nutraukta anksčiau laiko, Šalims susitarus ir tai įforminus abiejų Sutarties šalių pasirašytu susitarimu.</w:t>
      </w:r>
    </w:p>
    <w:p w14:paraId="73E8D277" w14:textId="77777777" w:rsidR="009E0B41" w:rsidRPr="00E01824" w:rsidRDefault="009E0B41" w:rsidP="00260F7F">
      <w:pPr>
        <w:ind w:firstLine="748"/>
        <w:rPr>
          <w:bCs/>
        </w:rPr>
      </w:pPr>
      <w:r w:rsidRPr="00E01824">
        <w:rPr>
          <w:bCs/>
        </w:rPr>
        <w:t xml:space="preserve">10.13.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 </w:t>
      </w:r>
    </w:p>
    <w:p w14:paraId="45DF01FC" w14:textId="77777777" w:rsidR="009E0B41" w:rsidRPr="00E01824" w:rsidRDefault="009E0B41" w:rsidP="00260F7F">
      <w:pPr>
        <w:ind w:firstLine="748"/>
        <w:rPr>
          <w:bCs/>
        </w:rPr>
      </w:pPr>
    </w:p>
    <w:p w14:paraId="175C09F9" w14:textId="77777777" w:rsidR="009E0B41" w:rsidRDefault="009E0B41" w:rsidP="00622A26">
      <w:pPr>
        <w:numPr>
          <w:ilvl w:val="0"/>
          <w:numId w:val="6"/>
        </w:numPr>
        <w:tabs>
          <w:tab w:val="left" w:pos="567"/>
        </w:tabs>
        <w:ind w:left="0" w:firstLine="0"/>
        <w:jc w:val="center"/>
        <w:rPr>
          <w:b/>
          <w:bCs/>
        </w:rPr>
      </w:pPr>
      <w:r w:rsidRPr="00E01824">
        <w:rPr>
          <w:b/>
          <w:bCs/>
        </w:rPr>
        <w:t xml:space="preserve">SUTARTIES ĮVYKDYMO UŽTIKRINIMAS </w:t>
      </w:r>
    </w:p>
    <w:p w14:paraId="48B9B40C" w14:textId="77777777" w:rsidR="009C111A" w:rsidRPr="00E01824" w:rsidRDefault="009C111A" w:rsidP="009C111A">
      <w:pPr>
        <w:tabs>
          <w:tab w:val="left" w:pos="567"/>
        </w:tabs>
        <w:rPr>
          <w:b/>
          <w:bCs/>
        </w:rPr>
      </w:pPr>
    </w:p>
    <w:p w14:paraId="40F75EBD" w14:textId="77777777" w:rsidR="009E0B41" w:rsidRDefault="009E0B41" w:rsidP="00260F7F">
      <w:pPr>
        <w:ind w:firstLine="748"/>
        <w:rPr>
          <w:bCs/>
        </w:rPr>
      </w:pPr>
      <w:r w:rsidRPr="00E01824">
        <w:rPr>
          <w:bCs/>
        </w:rPr>
        <w:t xml:space="preserve">11.1. </w:t>
      </w:r>
      <w:r w:rsidRPr="00E01824">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procentų sutarties vertės su PVM</w:t>
      </w:r>
      <w:r w:rsidRPr="00E01824">
        <w:rPr>
          <w:bCs/>
        </w:rPr>
        <w:t>.</w:t>
      </w:r>
    </w:p>
    <w:p w14:paraId="1A448925" w14:textId="77777777" w:rsidR="009C111A" w:rsidRPr="00E01824" w:rsidRDefault="009C111A" w:rsidP="00260F7F">
      <w:pPr>
        <w:ind w:firstLine="748"/>
        <w:rPr>
          <w:bCs/>
        </w:rPr>
      </w:pPr>
    </w:p>
    <w:p w14:paraId="6CFA44DC" w14:textId="77777777" w:rsidR="009E0B41" w:rsidRDefault="009E0B41" w:rsidP="00622A26">
      <w:pPr>
        <w:numPr>
          <w:ilvl w:val="0"/>
          <w:numId w:val="6"/>
        </w:numPr>
        <w:tabs>
          <w:tab w:val="left" w:pos="567"/>
        </w:tabs>
        <w:ind w:left="0" w:firstLine="0"/>
        <w:jc w:val="center"/>
        <w:rPr>
          <w:b/>
          <w:bCs/>
        </w:rPr>
      </w:pPr>
      <w:r w:rsidRPr="00E01824">
        <w:rPr>
          <w:b/>
          <w:bCs/>
        </w:rPr>
        <w:t>SUTARTIES PRIEDAI</w:t>
      </w:r>
    </w:p>
    <w:p w14:paraId="09114699" w14:textId="77777777" w:rsidR="009C111A" w:rsidRPr="00E01824" w:rsidRDefault="009C111A" w:rsidP="009C111A">
      <w:pPr>
        <w:tabs>
          <w:tab w:val="left" w:pos="567"/>
        </w:tabs>
        <w:rPr>
          <w:b/>
          <w:bCs/>
        </w:rPr>
      </w:pPr>
    </w:p>
    <w:p w14:paraId="5830A1B5" w14:textId="77777777" w:rsidR="009E0B41" w:rsidRPr="00E01824" w:rsidRDefault="009E0B41" w:rsidP="00260F7F">
      <w:pPr>
        <w:ind w:firstLine="748"/>
      </w:pPr>
      <w:r w:rsidRPr="00E01824">
        <w:t>12.1. Neatskiriama Sutarties dalis yra priedai:</w:t>
      </w:r>
    </w:p>
    <w:p w14:paraId="76C3BDF9" w14:textId="65B66AD2" w:rsidR="007F4B99" w:rsidRDefault="009E0B41" w:rsidP="00260F7F">
      <w:pPr>
        <w:ind w:firstLine="1496"/>
      </w:pPr>
      <w:r w:rsidRPr="00E01824">
        <w:t xml:space="preserve">1 priedas – </w:t>
      </w:r>
      <w:r w:rsidR="009D18AC">
        <w:t>Techninė specifikacija</w:t>
      </w:r>
      <w:r w:rsidR="00966E7A">
        <w:t>;</w:t>
      </w:r>
    </w:p>
    <w:p w14:paraId="33E8041E" w14:textId="46EF4EFF" w:rsidR="00966E7A" w:rsidRDefault="00966E7A" w:rsidP="00260F7F">
      <w:pPr>
        <w:ind w:firstLine="1496"/>
      </w:pPr>
      <w:r>
        <w:t>2 priedas- Pasiūlymas pirkimui;</w:t>
      </w:r>
    </w:p>
    <w:p w14:paraId="2EAD1253" w14:textId="0FED6F18" w:rsidR="00966E7A" w:rsidRPr="00A7137D" w:rsidRDefault="00966E7A" w:rsidP="00260F7F">
      <w:pPr>
        <w:ind w:firstLine="1496"/>
      </w:pPr>
      <w:r>
        <w:t xml:space="preserve">3 priedas – Darbų </w:t>
      </w:r>
      <w:r w:rsidR="00E22A7A">
        <w:t>kiekių žiniraščiai</w:t>
      </w:r>
      <w:r>
        <w:t>.</w:t>
      </w:r>
    </w:p>
    <w:p w14:paraId="298A0C0B" w14:textId="04CD6D55" w:rsidR="009E0B41" w:rsidRPr="00E01824" w:rsidRDefault="009E0B41" w:rsidP="00260F7F">
      <w:pPr>
        <w:shd w:val="clear" w:color="auto" w:fill="FFFFFF"/>
        <w:tabs>
          <w:tab w:val="left" w:pos="1282"/>
        </w:tabs>
        <w:ind w:firstLine="744"/>
      </w:pPr>
      <w:r w:rsidRPr="00E01824">
        <w:rPr>
          <w:spacing w:val="-6"/>
        </w:rPr>
        <w:lastRenderedPageBreak/>
        <w:t>12.2.</w:t>
      </w:r>
      <w:r w:rsidRPr="00E01824">
        <w:tab/>
        <w:t>Sutarties vykdymo metu, Sutarties nustatyta tvarka sudaryti Sutarties pakeitimai, papildymai yra neatskiriamos Sutarties dalys.</w:t>
      </w:r>
    </w:p>
    <w:p w14:paraId="2FFCC489" w14:textId="77777777" w:rsidR="009E0B41" w:rsidRPr="00E01824" w:rsidRDefault="009E0B41" w:rsidP="00260F7F">
      <w:pPr>
        <w:shd w:val="clear" w:color="auto" w:fill="FFFFFF"/>
        <w:tabs>
          <w:tab w:val="left" w:pos="1282"/>
        </w:tabs>
        <w:ind w:firstLine="744"/>
      </w:pPr>
    </w:p>
    <w:p w14:paraId="587B1743" w14:textId="77777777" w:rsidR="009C111A" w:rsidRDefault="009E0B41" w:rsidP="00622A26">
      <w:pPr>
        <w:numPr>
          <w:ilvl w:val="0"/>
          <w:numId w:val="6"/>
        </w:numPr>
        <w:tabs>
          <w:tab w:val="left" w:pos="567"/>
        </w:tabs>
        <w:ind w:left="0" w:firstLine="0"/>
        <w:jc w:val="center"/>
        <w:rPr>
          <w:b/>
          <w:bCs/>
        </w:rPr>
      </w:pPr>
      <w:r w:rsidRPr="00E01824">
        <w:rPr>
          <w:b/>
          <w:bCs/>
        </w:rPr>
        <w:t>BAIGIAMOSIOS NUOSTATOS</w:t>
      </w:r>
    </w:p>
    <w:p w14:paraId="0F0C7AA3" w14:textId="76CE03F7" w:rsidR="009E0B41" w:rsidRPr="00E01824" w:rsidRDefault="009E0B41" w:rsidP="009C111A">
      <w:pPr>
        <w:tabs>
          <w:tab w:val="left" w:pos="567"/>
        </w:tabs>
        <w:rPr>
          <w:b/>
          <w:bCs/>
        </w:rPr>
      </w:pPr>
      <w:r w:rsidRPr="00E01824">
        <w:rPr>
          <w:b/>
          <w:bCs/>
        </w:rPr>
        <w:t xml:space="preserve"> </w:t>
      </w:r>
    </w:p>
    <w:p w14:paraId="6CC981E6" w14:textId="77777777" w:rsidR="009E0B41" w:rsidRPr="00E01824" w:rsidRDefault="009E0B41" w:rsidP="00260F7F">
      <w:pPr>
        <w:widowControl w:val="0"/>
        <w:ind w:firstLine="851"/>
      </w:pPr>
      <w:r w:rsidRPr="00E01824">
        <w:t>13.1. Pasirašius Sutartį nuo Darbų vykdymo pradžios iki jų pabaigos Sutarties vykdymo kontrolei Šalys skiria šiuos atsakingus darbuotojus:</w:t>
      </w:r>
    </w:p>
    <w:p w14:paraId="65701B89" w14:textId="798A115E" w:rsidR="00250222" w:rsidRPr="00034074" w:rsidRDefault="009E0B41" w:rsidP="00260F7F">
      <w:pPr>
        <w:widowControl w:val="0"/>
        <w:tabs>
          <w:tab w:val="left" w:pos="1560"/>
        </w:tabs>
        <w:ind w:left="2694" w:hanging="1843"/>
        <w:jc w:val="left"/>
        <w:rPr>
          <w:highlight w:val="yellow"/>
        </w:rPr>
      </w:pPr>
      <w:r w:rsidRPr="00034074">
        <w:rPr>
          <w:highlight w:val="yellow"/>
        </w:rPr>
        <w:t>13.1.1.</w:t>
      </w:r>
      <w:r w:rsidRPr="00034074">
        <w:rPr>
          <w:highlight w:val="yellow"/>
        </w:rPr>
        <w:tab/>
      </w:r>
      <w:r w:rsidR="00250222" w:rsidRPr="00034074">
        <w:rPr>
          <w:highlight w:val="yellow"/>
        </w:rPr>
        <w:t xml:space="preserve">Rangovas: </w:t>
      </w:r>
    </w:p>
    <w:p w14:paraId="72913EB9" w14:textId="40C93D5B" w:rsidR="009E0B41" w:rsidRPr="00E01824" w:rsidRDefault="009E0B41" w:rsidP="00260F7F">
      <w:pPr>
        <w:widowControl w:val="0"/>
        <w:tabs>
          <w:tab w:val="left" w:pos="1560"/>
        </w:tabs>
        <w:ind w:left="2694" w:hanging="1843"/>
        <w:jc w:val="left"/>
      </w:pPr>
      <w:r w:rsidRPr="00034074">
        <w:rPr>
          <w:highlight w:val="yellow"/>
        </w:rPr>
        <w:t>13.1.2.</w:t>
      </w:r>
      <w:r w:rsidRPr="00034074">
        <w:rPr>
          <w:highlight w:val="yellow"/>
        </w:rPr>
        <w:tab/>
        <w:t>Užsakovas:</w:t>
      </w:r>
      <w:r w:rsidRPr="00E01824">
        <w:t xml:space="preserve"> </w:t>
      </w:r>
    </w:p>
    <w:p w14:paraId="37EADB7F" w14:textId="521D1C8F" w:rsidR="00622A26" w:rsidRPr="00E01824" w:rsidRDefault="009E0B41" w:rsidP="00260F7F">
      <w:pPr>
        <w:widowControl w:val="0"/>
        <w:tabs>
          <w:tab w:val="left" w:pos="1276"/>
          <w:tab w:val="left" w:pos="1843"/>
        </w:tabs>
        <w:ind w:firstLine="851"/>
        <w:rPr>
          <w:i/>
        </w:rPr>
      </w:pPr>
      <w:r w:rsidRPr="00E01824">
        <w:t xml:space="preserve">13.2. </w:t>
      </w:r>
      <w:r w:rsidR="00E77EF5" w:rsidRPr="00E77EF5">
        <w:t xml:space="preserve">Užsakovas skiria </w:t>
      </w:r>
      <w:r w:rsidR="00034074">
        <w:t>Investicijų ir v</w:t>
      </w:r>
      <w:r w:rsidR="00E77EF5" w:rsidRPr="00E77EF5">
        <w:t xml:space="preserve">iešųjų pirkimų skyriaus </w:t>
      </w:r>
      <w:r w:rsidR="00966E7A" w:rsidRPr="00966E7A">
        <w:rPr>
          <w:i/>
          <w:iCs/>
          <w:highlight w:val="yellow"/>
        </w:rPr>
        <w:t>vyresniąją specialistę Renatą Simanavičienę</w:t>
      </w:r>
      <w:r w:rsidR="00966E7A">
        <w:rPr>
          <w:highlight w:val="yellow"/>
        </w:rPr>
        <w:t xml:space="preserve"> </w:t>
      </w:r>
      <w:r w:rsidR="00E77EF5" w:rsidRPr="00034074">
        <w:rPr>
          <w:highlight w:val="yellow"/>
        </w:rPr>
        <w:t>a</w:t>
      </w:r>
      <w:r w:rsidR="00E77EF5" w:rsidRPr="00E77EF5">
        <w:t>tsakingą už šios Sutarties ir jos galimus pakeitimus paskelbimą vadovaujantis</w:t>
      </w:r>
      <w:r w:rsidR="00E77EF5" w:rsidRPr="00E77EF5">
        <w:br/>
        <w:t>Lietuvos Respublikos viešųjų pirkimų įstatymo nustatyta tvarka</w:t>
      </w:r>
      <w:r w:rsidR="00622A26" w:rsidRPr="00E01824">
        <w:rPr>
          <w:i/>
        </w:rPr>
        <w:t>.</w:t>
      </w:r>
    </w:p>
    <w:p w14:paraId="49203A17" w14:textId="47079BD7" w:rsidR="009E0B41" w:rsidRPr="00E01824" w:rsidRDefault="00622A26" w:rsidP="00260F7F">
      <w:pPr>
        <w:widowControl w:val="0"/>
        <w:tabs>
          <w:tab w:val="left" w:pos="1276"/>
          <w:tab w:val="left" w:pos="1843"/>
        </w:tabs>
        <w:ind w:firstLine="851"/>
        <w:rPr>
          <w:i/>
        </w:rPr>
      </w:pPr>
      <w:r w:rsidRPr="00E01824">
        <w:t xml:space="preserve">13.3. </w:t>
      </w:r>
      <w:r w:rsidR="009E0B41" w:rsidRPr="00E01824">
        <w:t xml:space="preserve">Sutarčiai vykdyti </w:t>
      </w:r>
      <w:r w:rsidR="009E0B41" w:rsidRPr="00E01824">
        <w:rPr>
          <w:i/>
          <w:iCs/>
        </w:rPr>
        <w:t>nebus</w:t>
      </w:r>
      <w:r w:rsidR="009E0B41" w:rsidRPr="00E01824">
        <w:t xml:space="preserve"> pasitelkti subrangovai</w:t>
      </w:r>
      <w:r w:rsidR="00096EBF">
        <w:t>.</w:t>
      </w:r>
    </w:p>
    <w:p w14:paraId="746159FF" w14:textId="69F01D4B" w:rsidR="009E0B41" w:rsidRPr="00E01824" w:rsidRDefault="009E0B41" w:rsidP="00260F7F">
      <w:pPr>
        <w:widowControl w:val="0"/>
        <w:tabs>
          <w:tab w:val="left" w:pos="1276"/>
          <w:tab w:val="left" w:pos="1843"/>
        </w:tabs>
        <w:ind w:firstLine="851"/>
      </w:pPr>
      <w:r w:rsidRPr="00E01824">
        <w:t>13.</w:t>
      </w:r>
      <w:r w:rsidR="00622A26" w:rsidRPr="00E01824">
        <w:t>3</w:t>
      </w:r>
      <w:r w:rsidRPr="00E01824">
        <w:t xml:space="preserve">.1. Dėl nenumatytų aplinkybių Rangovas ir/arba Subrangovas nebegali įvykdyti savo įsipareigojimų Sutarties vykdymo metu Rangovas gali keisti pasitelktą subrangovą kitu subrangovu arba pasitelkti naują subrangovą. Rangovas turi gauti išankstinį Užsakovo pritarimą raštu. Subrangovai turi laikytis Sutarties nuostatų. Už subrangovų atliktus darbus arba padarytą žalą visapusiškai atsako Rangovas. </w:t>
      </w:r>
    </w:p>
    <w:p w14:paraId="55C67D14" w14:textId="1FBC548A" w:rsidR="009E0B41" w:rsidRPr="00E01824" w:rsidRDefault="009E0B41" w:rsidP="00260F7F">
      <w:pPr>
        <w:widowControl w:val="0"/>
        <w:tabs>
          <w:tab w:val="left" w:pos="1276"/>
          <w:tab w:val="left" w:pos="1843"/>
        </w:tabs>
        <w:ind w:firstLine="851"/>
      </w:pPr>
      <w:r w:rsidRPr="00E01824">
        <w:t>13.</w:t>
      </w:r>
      <w:r w:rsidR="00622A26" w:rsidRPr="00E01824">
        <w:t>3</w:t>
      </w:r>
      <w:r w:rsidRPr="00E01824">
        <w:t>.2.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AB94268" w14:textId="104F2C83" w:rsidR="009E0B41" w:rsidRPr="00E01824" w:rsidRDefault="009E0B41" w:rsidP="00260F7F">
      <w:pPr>
        <w:ind w:firstLine="851"/>
        <w:rPr>
          <w:bCs/>
        </w:rPr>
      </w:pPr>
      <w:r w:rsidRPr="00E01824">
        <w:t>13.</w:t>
      </w:r>
      <w:r w:rsidR="00622A26" w:rsidRPr="00E01824">
        <w:t>4</w:t>
      </w:r>
      <w:r w:rsidRPr="00E01824">
        <w:t xml:space="preserve">. </w:t>
      </w:r>
      <w:bookmarkStart w:id="4" w:name="_Hlk491347210"/>
      <w:r w:rsidRPr="00E01824">
        <w:t xml:space="preserve">Sutartis ir šios sutarties pakeitimai, </w:t>
      </w:r>
      <w:r w:rsidRPr="00E01824">
        <w:rPr>
          <w:bCs/>
        </w:rPr>
        <w:t xml:space="preserve">išskyrus informaciją, kurios atskleidimas </w:t>
      </w:r>
      <w:r w:rsidRPr="00E01824">
        <w:t>prieštarautų informacijos ir duomenų apsaugą reguliuojantiems teisės aktams arba visuomenės interesams, pažeistų teisėtus konkretaus tiekėjo komercinius interesus arba turėtų neigiamą poveikį tiekėjų konkurencijai</w:t>
      </w:r>
      <w:r w:rsidRPr="00E01824">
        <w:rPr>
          <w:bCs/>
        </w:rPr>
        <w:t>, ne vėliau kaip per 15 dienų nuo pirkimo sutarties sudarymo ar pakeitimo, bet ne vėliau kaip iki pirmojo mokėjimo pradžios Viešųjų pirkimų tarnybos nustatyta tvarka</w:t>
      </w:r>
      <w:r w:rsidRPr="00E01824">
        <w:rPr>
          <w:bCs/>
          <w:vertAlign w:val="superscript"/>
        </w:rPr>
        <w:t xml:space="preserve"> </w:t>
      </w:r>
      <w:r w:rsidRPr="00E01824">
        <w:t>(informacijos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 Užsakovas</w:t>
      </w:r>
      <w:r w:rsidRPr="00E01824">
        <w:rPr>
          <w:bCs/>
        </w:rPr>
        <w:t xml:space="preserve"> paskelbs CVP IS</w:t>
      </w:r>
      <w:bookmarkEnd w:id="4"/>
      <w:r w:rsidRPr="00E01824">
        <w:rPr>
          <w:bCs/>
        </w:rPr>
        <w:t>.</w:t>
      </w:r>
    </w:p>
    <w:p w14:paraId="49560AA3" w14:textId="425265D0" w:rsidR="009E0B41" w:rsidRPr="00E01824" w:rsidRDefault="009E0B41" w:rsidP="00260F7F">
      <w:pPr>
        <w:ind w:firstLine="851"/>
      </w:pPr>
      <w:r w:rsidRPr="00E01824">
        <w:t>13.</w:t>
      </w:r>
      <w:r w:rsidR="00622A26" w:rsidRPr="00E01824">
        <w:t>5</w:t>
      </w:r>
      <w:r w:rsidRPr="00E01824">
        <w:t>. Visus Šalių tarpusavio santykius, atsirandančius iš Sutarties ir neaptartus jos sąlygose, reglamentuoja Lietuvos Respublikos įstatymai.</w:t>
      </w:r>
    </w:p>
    <w:p w14:paraId="6E18BB6B" w14:textId="7A24F69C" w:rsidR="00622A26" w:rsidRPr="00E01824" w:rsidRDefault="00622A26" w:rsidP="00622A26">
      <w:pPr>
        <w:ind w:firstLine="851"/>
      </w:pPr>
      <w:r w:rsidRPr="00E01824">
        <w:t xml:space="preserve">13.6. Ši Sutartis sudaryta lietuvių kalba ir pasirašyta Šalių el. parašais </w:t>
      </w:r>
      <w:r w:rsidRPr="001435B2">
        <w:rPr>
          <w:highlight w:val="yellow"/>
        </w:rPr>
        <w:t>arba 2 (dviem) egzemplioriais, turinčiais vienodą teisinę galią – po vieną kiekvienai Šaliai.</w:t>
      </w:r>
    </w:p>
    <w:p w14:paraId="0E926117" w14:textId="77777777" w:rsidR="009E0B41" w:rsidRPr="00E01824" w:rsidRDefault="009E0B41" w:rsidP="00260F7F">
      <w:pPr>
        <w:ind w:firstLine="851"/>
      </w:pPr>
    </w:p>
    <w:p w14:paraId="20A37185" w14:textId="77777777" w:rsidR="009E0B41" w:rsidRPr="00E01824" w:rsidRDefault="009E0B41" w:rsidP="00260F7F">
      <w:pPr>
        <w:ind w:firstLine="720"/>
        <w:rPr>
          <w:sz w:val="2"/>
          <w:szCs w:val="2"/>
        </w:rPr>
      </w:pPr>
    </w:p>
    <w:p w14:paraId="3946BDB4" w14:textId="77777777" w:rsidR="009E0B41" w:rsidRDefault="009E0B41" w:rsidP="00622A26">
      <w:pPr>
        <w:numPr>
          <w:ilvl w:val="0"/>
          <w:numId w:val="6"/>
        </w:numPr>
        <w:tabs>
          <w:tab w:val="left" w:pos="426"/>
        </w:tabs>
        <w:ind w:left="0" w:firstLine="0"/>
        <w:jc w:val="center"/>
        <w:rPr>
          <w:b/>
          <w:bCs/>
        </w:rPr>
      </w:pPr>
      <w:r w:rsidRPr="00E01824">
        <w:rPr>
          <w:b/>
          <w:bCs/>
        </w:rPr>
        <w:t>JURIDINIAI ŠALIŲ ADRESAI IR MOKĖJIMO REKVIZITAI</w:t>
      </w:r>
    </w:p>
    <w:p w14:paraId="593BA0A0" w14:textId="77777777" w:rsidR="009C111A" w:rsidRPr="00E01824" w:rsidRDefault="009C111A" w:rsidP="009C111A">
      <w:pPr>
        <w:tabs>
          <w:tab w:val="left" w:pos="426"/>
        </w:tabs>
        <w:rPr>
          <w:b/>
          <w:bCs/>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4"/>
        <w:gridCol w:w="5046"/>
      </w:tblGrid>
      <w:tr w:rsidR="009E0B41" w:rsidRPr="00E01824" w14:paraId="4779C2CF" w14:textId="77777777" w:rsidTr="00F15C86">
        <w:tc>
          <w:tcPr>
            <w:tcW w:w="4854" w:type="dxa"/>
            <w:tcBorders>
              <w:top w:val="nil"/>
              <w:left w:val="nil"/>
              <w:bottom w:val="nil"/>
              <w:right w:val="nil"/>
            </w:tcBorders>
          </w:tcPr>
          <w:p w14:paraId="69E879AE" w14:textId="77777777" w:rsidR="009E0B41" w:rsidRPr="00E01824" w:rsidRDefault="009E0B41" w:rsidP="00260F7F">
            <w:pPr>
              <w:jc w:val="center"/>
              <w:rPr>
                <w:b/>
              </w:rPr>
            </w:pPr>
            <w:r w:rsidRPr="00E01824">
              <w:rPr>
                <w:b/>
              </w:rPr>
              <w:t>UŽSAKOVAS</w:t>
            </w:r>
          </w:p>
          <w:p w14:paraId="22D83A5A" w14:textId="77777777" w:rsidR="00E0090D" w:rsidRDefault="00E0090D" w:rsidP="00260F7F">
            <w:pPr>
              <w:rPr>
                <w:b/>
              </w:rPr>
            </w:pPr>
          </w:p>
          <w:p w14:paraId="1690F981" w14:textId="583FCE3F" w:rsidR="009E0B41" w:rsidRPr="00E01824" w:rsidRDefault="009E0B41" w:rsidP="00260F7F">
            <w:pPr>
              <w:rPr>
                <w:b/>
              </w:rPr>
            </w:pPr>
            <w:r w:rsidRPr="00E01824">
              <w:rPr>
                <w:b/>
              </w:rPr>
              <w:t>Kupiškio rajono savivaldybės administracija</w:t>
            </w:r>
          </w:p>
          <w:p w14:paraId="52C095EA" w14:textId="77777777" w:rsidR="009E0B41" w:rsidRPr="00E01824" w:rsidRDefault="009E0B41" w:rsidP="00260F7F">
            <w:r w:rsidRPr="00E01824">
              <w:t>Juridinio asmens kodas 188774975</w:t>
            </w:r>
          </w:p>
          <w:p w14:paraId="414419DC" w14:textId="77777777" w:rsidR="009E0B41" w:rsidRPr="00E01824" w:rsidRDefault="009E0B41" w:rsidP="00260F7F">
            <w:r w:rsidRPr="00E01824">
              <w:t>Adresas Vytauto g. 2, LT-40115 Kupiškis</w:t>
            </w:r>
          </w:p>
          <w:p w14:paraId="6CA0DD51" w14:textId="77777777" w:rsidR="009E0B41" w:rsidRPr="00E01824" w:rsidRDefault="009E0B41" w:rsidP="00260F7F">
            <w:r w:rsidRPr="00E01824">
              <w:t>a. s. LT38 4010 0434 0016 3105</w:t>
            </w:r>
          </w:p>
          <w:p w14:paraId="725768CE" w14:textId="77777777" w:rsidR="009E0B41" w:rsidRPr="00E01824" w:rsidRDefault="009E0B41" w:rsidP="00260F7F">
            <w:r w:rsidRPr="00E01824">
              <w:t xml:space="preserve">Luminor Bank AS Lietuvos skyrius </w:t>
            </w:r>
          </w:p>
          <w:p w14:paraId="1E5C94C2" w14:textId="77777777" w:rsidR="009E0B41" w:rsidRPr="00E01824" w:rsidRDefault="009E0B41" w:rsidP="00260F7F">
            <w:r w:rsidRPr="00E01824">
              <w:t>Tel. (8 459) 35503</w:t>
            </w:r>
          </w:p>
          <w:p w14:paraId="60C39BEF" w14:textId="77777777" w:rsidR="009E0B41" w:rsidRPr="00E01824" w:rsidRDefault="009E0B41" w:rsidP="00260F7F">
            <w:r w:rsidRPr="00E01824">
              <w:t>Faksas (8 459) 35510</w:t>
            </w:r>
          </w:p>
          <w:p w14:paraId="4B420846" w14:textId="7A2B2780" w:rsidR="009E0B41" w:rsidRPr="00E01824" w:rsidRDefault="009E0B41" w:rsidP="00260F7F">
            <w:pPr>
              <w:rPr>
                <w:i/>
                <w:u w:val="single"/>
              </w:rPr>
            </w:pPr>
            <w:r w:rsidRPr="00E01824">
              <w:t>El. paštas savivaldybe@kupiskis.lt</w:t>
            </w:r>
          </w:p>
          <w:p w14:paraId="38A7DFF7" w14:textId="08AA03B4" w:rsidR="001E3096" w:rsidRPr="00034074" w:rsidRDefault="001E3096" w:rsidP="00260F7F">
            <w:pPr>
              <w:widowControl w:val="0"/>
              <w:tabs>
                <w:tab w:val="left" w:pos="8108"/>
              </w:tabs>
              <w:rPr>
                <w:highlight w:val="yellow"/>
              </w:rPr>
            </w:pPr>
            <w:bookmarkStart w:id="5" w:name="_Hlk147229390"/>
            <w:r w:rsidRPr="00034074">
              <w:rPr>
                <w:highlight w:val="yellow"/>
              </w:rPr>
              <w:t xml:space="preserve">Savivaldybės administracijos direktorius </w:t>
            </w:r>
            <w:bookmarkEnd w:id="5"/>
          </w:p>
          <w:p w14:paraId="6A31F48F" w14:textId="77777777" w:rsidR="00FD47AD" w:rsidRPr="00034074" w:rsidRDefault="00FD47AD" w:rsidP="00260F7F">
            <w:pPr>
              <w:widowControl w:val="0"/>
              <w:tabs>
                <w:tab w:val="left" w:pos="8108"/>
              </w:tabs>
              <w:rPr>
                <w:i/>
                <w:highlight w:val="yellow"/>
              </w:rPr>
            </w:pPr>
          </w:p>
          <w:p w14:paraId="46A8E5F3" w14:textId="3CDC7148" w:rsidR="009E0B41" w:rsidRPr="00034074" w:rsidRDefault="001E3096" w:rsidP="00260F7F">
            <w:pPr>
              <w:widowControl w:val="0"/>
              <w:tabs>
                <w:tab w:val="left" w:pos="8108"/>
              </w:tabs>
              <w:rPr>
                <w:iCs/>
                <w:highlight w:val="yellow"/>
              </w:rPr>
            </w:pPr>
            <w:r w:rsidRPr="00034074">
              <w:rPr>
                <w:iCs/>
                <w:highlight w:val="yellow"/>
              </w:rPr>
              <w:t>Arūnas Valintėlis</w:t>
            </w:r>
          </w:p>
          <w:p w14:paraId="1BC30376" w14:textId="77777777" w:rsidR="009E0B41" w:rsidRPr="00E01824" w:rsidRDefault="009E0B41" w:rsidP="00260F7F">
            <w:pPr>
              <w:jc w:val="center"/>
            </w:pPr>
            <w:r w:rsidRPr="00034074">
              <w:rPr>
                <w:highlight w:val="yellow"/>
              </w:rPr>
              <w:t>A.V.</w:t>
            </w:r>
          </w:p>
        </w:tc>
        <w:tc>
          <w:tcPr>
            <w:tcW w:w="5046" w:type="dxa"/>
            <w:tcBorders>
              <w:top w:val="nil"/>
              <w:left w:val="nil"/>
              <w:bottom w:val="nil"/>
              <w:right w:val="nil"/>
            </w:tcBorders>
          </w:tcPr>
          <w:p w14:paraId="23689571" w14:textId="77777777" w:rsidR="009E0B41" w:rsidRPr="00562DD4" w:rsidRDefault="009E0B41" w:rsidP="00260F7F">
            <w:pPr>
              <w:jc w:val="center"/>
              <w:rPr>
                <w:b/>
              </w:rPr>
            </w:pPr>
            <w:r w:rsidRPr="00562DD4">
              <w:rPr>
                <w:b/>
              </w:rPr>
              <w:t>RANGOVAS</w:t>
            </w:r>
          </w:p>
          <w:p w14:paraId="20870786" w14:textId="77777777" w:rsidR="00E0090D" w:rsidRDefault="00E0090D" w:rsidP="00C055BA">
            <w:pPr>
              <w:jc w:val="left"/>
              <w:rPr>
                <w:b/>
              </w:rPr>
            </w:pPr>
          </w:p>
          <w:p w14:paraId="520C933F" w14:textId="35AF0418" w:rsidR="003F6A88" w:rsidRPr="00562DD4" w:rsidRDefault="003F6A88" w:rsidP="00C055BA">
            <w:pPr>
              <w:jc w:val="left"/>
              <w:rPr>
                <w:b/>
              </w:rPr>
            </w:pPr>
          </w:p>
        </w:tc>
      </w:tr>
    </w:tbl>
    <w:p w14:paraId="253360C2" w14:textId="0DCEF1E8" w:rsidR="009E0B41" w:rsidRPr="00E01824" w:rsidRDefault="009E0B41" w:rsidP="00E22A7A"/>
    <w:p w14:paraId="7C235E06" w14:textId="3EE50619" w:rsidR="001E3096" w:rsidRDefault="001E3096" w:rsidP="004C5833">
      <w:pPr>
        <w:ind w:left="6662"/>
        <w:jc w:val="left"/>
        <w:rPr>
          <w:sz w:val="22"/>
          <w:szCs w:val="22"/>
        </w:rPr>
      </w:pPr>
    </w:p>
    <w:p w14:paraId="76C4B436" w14:textId="77777777" w:rsidR="009C111A" w:rsidRDefault="009C111A" w:rsidP="004C5833">
      <w:pPr>
        <w:ind w:left="6662"/>
        <w:jc w:val="left"/>
        <w:rPr>
          <w:sz w:val="22"/>
          <w:szCs w:val="22"/>
        </w:rPr>
      </w:pPr>
    </w:p>
    <w:p w14:paraId="702290C2" w14:textId="77777777" w:rsidR="009C111A" w:rsidRDefault="009C111A" w:rsidP="00966E7A">
      <w:pPr>
        <w:jc w:val="left"/>
        <w:rPr>
          <w:sz w:val="22"/>
          <w:szCs w:val="22"/>
        </w:rPr>
      </w:pPr>
    </w:p>
    <w:p w14:paraId="35FC1110" w14:textId="77777777" w:rsidR="009C111A" w:rsidRDefault="009C111A" w:rsidP="004C5833">
      <w:pPr>
        <w:ind w:left="6662"/>
        <w:jc w:val="left"/>
        <w:rPr>
          <w:sz w:val="22"/>
          <w:szCs w:val="22"/>
        </w:rPr>
      </w:pPr>
    </w:p>
    <w:p w14:paraId="5EB6865F" w14:textId="77777777" w:rsidR="009C111A" w:rsidRDefault="009C111A" w:rsidP="004C5833">
      <w:pPr>
        <w:ind w:left="6662"/>
        <w:jc w:val="left"/>
        <w:rPr>
          <w:sz w:val="22"/>
          <w:szCs w:val="22"/>
        </w:rPr>
      </w:pPr>
    </w:p>
    <w:p w14:paraId="13ABA8C3" w14:textId="77777777" w:rsidR="009C111A" w:rsidRDefault="009C111A" w:rsidP="004C5833">
      <w:pPr>
        <w:ind w:left="6662"/>
        <w:jc w:val="left"/>
        <w:rPr>
          <w:sz w:val="22"/>
          <w:szCs w:val="22"/>
        </w:rPr>
      </w:pPr>
    </w:p>
    <w:p w14:paraId="3B4C6982" w14:textId="77777777" w:rsidR="009C111A" w:rsidRDefault="009C111A" w:rsidP="004C5833">
      <w:pPr>
        <w:ind w:left="6662"/>
        <w:jc w:val="left"/>
        <w:rPr>
          <w:sz w:val="22"/>
          <w:szCs w:val="22"/>
        </w:rPr>
      </w:pPr>
    </w:p>
    <w:p w14:paraId="7DA5353B" w14:textId="77777777" w:rsidR="009C111A" w:rsidRDefault="009C111A" w:rsidP="00966E7A">
      <w:pPr>
        <w:jc w:val="left"/>
        <w:rPr>
          <w:sz w:val="22"/>
          <w:szCs w:val="22"/>
        </w:rPr>
      </w:pPr>
    </w:p>
    <w:p w14:paraId="54151F33" w14:textId="77777777" w:rsidR="00231831" w:rsidRDefault="00231831" w:rsidP="00966E7A">
      <w:pPr>
        <w:jc w:val="left"/>
        <w:rPr>
          <w:sz w:val="22"/>
          <w:szCs w:val="22"/>
        </w:rPr>
      </w:pPr>
    </w:p>
    <w:p w14:paraId="4E8618E0" w14:textId="77777777" w:rsidR="009C111A" w:rsidRDefault="009C111A" w:rsidP="004C5833">
      <w:pPr>
        <w:ind w:left="6662"/>
        <w:jc w:val="left"/>
        <w:rPr>
          <w:sz w:val="22"/>
          <w:szCs w:val="22"/>
        </w:rPr>
      </w:pPr>
    </w:p>
    <w:tbl>
      <w:tblPr>
        <w:tblW w:w="8069" w:type="dxa"/>
        <w:tblLook w:val="04A0" w:firstRow="1" w:lastRow="0" w:firstColumn="1" w:lastColumn="0" w:noHBand="0" w:noVBand="1"/>
      </w:tblPr>
      <w:tblGrid>
        <w:gridCol w:w="284"/>
        <w:gridCol w:w="227"/>
        <w:gridCol w:w="1449"/>
        <w:gridCol w:w="222"/>
        <w:gridCol w:w="4999"/>
        <w:gridCol w:w="222"/>
        <w:gridCol w:w="222"/>
        <w:gridCol w:w="222"/>
        <w:gridCol w:w="222"/>
      </w:tblGrid>
      <w:tr w:rsidR="00966E7A" w:rsidRPr="00231831" w14:paraId="51E0202B" w14:textId="77777777" w:rsidTr="00E0090D">
        <w:trPr>
          <w:gridAfter w:val="5"/>
          <w:wAfter w:w="5887" w:type="dxa"/>
          <w:trHeight w:val="255"/>
        </w:trPr>
        <w:tc>
          <w:tcPr>
            <w:tcW w:w="511" w:type="dxa"/>
            <w:gridSpan w:val="2"/>
            <w:tcBorders>
              <w:top w:val="nil"/>
              <w:left w:val="nil"/>
              <w:bottom w:val="nil"/>
              <w:right w:val="nil"/>
            </w:tcBorders>
            <w:noWrap/>
            <w:hideMark/>
          </w:tcPr>
          <w:p w14:paraId="09308229" w14:textId="77777777" w:rsidR="00966E7A" w:rsidRPr="00231831" w:rsidRDefault="00966E7A" w:rsidP="00966E7A">
            <w:pPr>
              <w:rPr>
                <w:rFonts w:eastAsia="Times New Roman"/>
                <w:sz w:val="20"/>
                <w:szCs w:val="20"/>
                <w:highlight w:val="yellow"/>
              </w:rPr>
            </w:pPr>
          </w:p>
        </w:tc>
        <w:tc>
          <w:tcPr>
            <w:tcW w:w="1449" w:type="dxa"/>
            <w:tcBorders>
              <w:top w:val="nil"/>
              <w:left w:val="nil"/>
              <w:bottom w:val="nil"/>
              <w:right w:val="nil"/>
            </w:tcBorders>
            <w:hideMark/>
          </w:tcPr>
          <w:p w14:paraId="24FE2721" w14:textId="77777777" w:rsidR="00966E7A" w:rsidRPr="00231831" w:rsidRDefault="00966E7A" w:rsidP="009C111A">
            <w:pPr>
              <w:jc w:val="center"/>
              <w:rPr>
                <w:rFonts w:eastAsia="Times New Roman"/>
                <w:sz w:val="20"/>
                <w:szCs w:val="20"/>
                <w:highlight w:val="yellow"/>
              </w:rPr>
            </w:pPr>
          </w:p>
        </w:tc>
        <w:tc>
          <w:tcPr>
            <w:tcW w:w="222" w:type="dxa"/>
            <w:vAlign w:val="center"/>
            <w:hideMark/>
          </w:tcPr>
          <w:p w14:paraId="68E91BE5" w14:textId="77777777" w:rsidR="00966E7A" w:rsidRPr="00231831" w:rsidRDefault="00966E7A" w:rsidP="009C111A">
            <w:pPr>
              <w:jc w:val="left"/>
              <w:rPr>
                <w:rFonts w:eastAsia="Times New Roman"/>
                <w:sz w:val="20"/>
                <w:szCs w:val="20"/>
                <w:highlight w:val="yellow"/>
              </w:rPr>
            </w:pPr>
          </w:p>
        </w:tc>
      </w:tr>
      <w:tr w:rsidR="009C111A" w:rsidRPr="00231831" w14:paraId="2B35B404" w14:textId="77777777" w:rsidTr="00E0090D">
        <w:trPr>
          <w:trHeight w:val="255"/>
        </w:trPr>
        <w:tc>
          <w:tcPr>
            <w:tcW w:w="284" w:type="dxa"/>
            <w:tcBorders>
              <w:top w:val="nil"/>
              <w:left w:val="nil"/>
              <w:bottom w:val="nil"/>
              <w:right w:val="nil"/>
            </w:tcBorders>
            <w:noWrap/>
            <w:hideMark/>
          </w:tcPr>
          <w:p w14:paraId="1E3EF4C1" w14:textId="77777777" w:rsidR="009C111A" w:rsidRPr="00231831" w:rsidRDefault="009C111A" w:rsidP="009C111A">
            <w:pPr>
              <w:jc w:val="left"/>
              <w:rPr>
                <w:rFonts w:eastAsia="Times New Roman"/>
                <w:sz w:val="20"/>
                <w:szCs w:val="20"/>
                <w:highlight w:val="yellow"/>
              </w:rPr>
            </w:pPr>
          </w:p>
        </w:tc>
        <w:tc>
          <w:tcPr>
            <w:tcW w:w="6897" w:type="dxa"/>
            <w:gridSpan w:val="4"/>
            <w:vMerge w:val="restart"/>
            <w:tcBorders>
              <w:top w:val="nil"/>
              <w:left w:val="nil"/>
              <w:bottom w:val="nil"/>
              <w:right w:val="nil"/>
            </w:tcBorders>
            <w:hideMark/>
          </w:tcPr>
          <w:p w14:paraId="70404F80" w14:textId="288F5F98" w:rsidR="009C111A" w:rsidRPr="00231831" w:rsidRDefault="009C111A" w:rsidP="00966E7A">
            <w:pPr>
              <w:jc w:val="left"/>
              <w:rPr>
                <w:rFonts w:eastAsia="Times New Roman"/>
                <w:highlight w:val="yellow"/>
              </w:rPr>
            </w:pPr>
          </w:p>
        </w:tc>
        <w:tc>
          <w:tcPr>
            <w:tcW w:w="222" w:type="dxa"/>
            <w:vAlign w:val="center"/>
            <w:hideMark/>
          </w:tcPr>
          <w:p w14:paraId="6E36D4F6" w14:textId="77777777" w:rsidR="009C111A" w:rsidRPr="00231831" w:rsidRDefault="009C111A" w:rsidP="009C111A">
            <w:pPr>
              <w:jc w:val="left"/>
              <w:rPr>
                <w:rFonts w:eastAsia="Times New Roman"/>
                <w:sz w:val="20"/>
                <w:szCs w:val="20"/>
                <w:highlight w:val="yellow"/>
              </w:rPr>
            </w:pPr>
          </w:p>
        </w:tc>
        <w:tc>
          <w:tcPr>
            <w:tcW w:w="222" w:type="dxa"/>
            <w:vAlign w:val="center"/>
            <w:hideMark/>
          </w:tcPr>
          <w:p w14:paraId="4894DE1F" w14:textId="77777777" w:rsidR="009C111A" w:rsidRPr="00231831" w:rsidRDefault="009C111A" w:rsidP="009C111A">
            <w:pPr>
              <w:jc w:val="left"/>
              <w:rPr>
                <w:rFonts w:eastAsia="Times New Roman"/>
                <w:sz w:val="20"/>
                <w:szCs w:val="20"/>
                <w:highlight w:val="yellow"/>
              </w:rPr>
            </w:pPr>
          </w:p>
        </w:tc>
        <w:tc>
          <w:tcPr>
            <w:tcW w:w="222" w:type="dxa"/>
            <w:vAlign w:val="center"/>
            <w:hideMark/>
          </w:tcPr>
          <w:p w14:paraId="121A35BD" w14:textId="77777777" w:rsidR="009C111A" w:rsidRPr="00231831" w:rsidRDefault="009C111A" w:rsidP="009C111A">
            <w:pPr>
              <w:jc w:val="left"/>
              <w:rPr>
                <w:rFonts w:eastAsia="Times New Roman"/>
                <w:sz w:val="20"/>
                <w:szCs w:val="20"/>
                <w:highlight w:val="yellow"/>
              </w:rPr>
            </w:pPr>
          </w:p>
        </w:tc>
        <w:tc>
          <w:tcPr>
            <w:tcW w:w="222" w:type="dxa"/>
            <w:vAlign w:val="center"/>
            <w:hideMark/>
          </w:tcPr>
          <w:p w14:paraId="128C4B69" w14:textId="77777777" w:rsidR="009C111A" w:rsidRPr="00231831" w:rsidRDefault="009C111A" w:rsidP="009C111A">
            <w:pPr>
              <w:jc w:val="left"/>
              <w:rPr>
                <w:rFonts w:eastAsia="Times New Roman"/>
                <w:sz w:val="20"/>
                <w:szCs w:val="20"/>
                <w:highlight w:val="yellow"/>
              </w:rPr>
            </w:pPr>
          </w:p>
        </w:tc>
      </w:tr>
      <w:tr w:rsidR="009C111A" w:rsidRPr="00231831" w14:paraId="47699DCE" w14:textId="77777777" w:rsidTr="00E0090D">
        <w:trPr>
          <w:trHeight w:val="255"/>
        </w:trPr>
        <w:tc>
          <w:tcPr>
            <w:tcW w:w="284" w:type="dxa"/>
            <w:tcBorders>
              <w:top w:val="nil"/>
              <w:left w:val="nil"/>
              <w:bottom w:val="nil"/>
              <w:right w:val="nil"/>
            </w:tcBorders>
            <w:noWrap/>
            <w:hideMark/>
          </w:tcPr>
          <w:p w14:paraId="4647D21F" w14:textId="77777777" w:rsidR="009C111A" w:rsidRPr="00231831" w:rsidRDefault="009C111A" w:rsidP="009C111A">
            <w:pPr>
              <w:jc w:val="center"/>
              <w:rPr>
                <w:rFonts w:eastAsia="Times New Roman"/>
                <w:highlight w:val="yellow"/>
              </w:rPr>
            </w:pPr>
          </w:p>
        </w:tc>
        <w:tc>
          <w:tcPr>
            <w:tcW w:w="6897" w:type="dxa"/>
            <w:gridSpan w:val="4"/>
            <w:vMerge/>
            <w:tcBorders>
              <w:top w:val="nil"/>
              <w:left w:val="nil"/>
              <w:bottom w:val="nil"/>
              <w:right w:val="nil"/>
            </w:tcBorders>
            <w:vAlign w:val="center"/>
            <w:hideMark/>
          </w:tcPr>
          <w:p w14:paraId="4C54D2D7" w14:textId="77777777" w:rsidR="009C111A" w:rsidRPr="00231831" w:rsidRDefault="009C111A" w:rsidP="009C111A">
            <w:pPr>
              <w:jc w:val="left"/>
              <w:rPr>
                <w:rFonts w:eastAsia="Times New Roman"/>
                <w:highlight w:val="yellow"/>
              </w:rPr>
            </w:pPr>
          </w:p>
        </w:tc>
        <w:tc>
          <w:tcPr>
            <w:tcW w:w="222" w:type="dxa"/>
            <w:vAlign w:val="center"/>
            <w:hideMark/>
          </w:tcPr>
          <w:p w14:paraId="6D296B4D" w14:textId="77777777" w:rsidR="009C111A" w:rsidRPr="00231831" w:rsidRDefault="009C111A" w:rsidP="009C111A">
            <w:pPr>
              <w:jc w:val="left"/>
              <w:rPr>
                <w:rFonts w:eastAsia="Times New Roman"/>
                <w:sz w:val="20"/>
                <w:szCs w:val="20"/>
                <w:highlight w:val="yellow"/>
              </w:rPr>
            </w:pPr>
          </w:p>
        </w:tc>
        <w:tc>
          <w:tcPr>
            <w:tcW w:w="222" w:type="dxa"/>
            <w:vAlign w:val="center"/>
            <w:hideMark/>
          </w:tcPr>
          <w:p w14:paraId="69066A12" w14:textId="77777777" w:rsidR="009C111A" w:rsidRPr="00231831" w:rsidRDefault="009C111A" w:rsidP="009C111A">
            <w:pPr>
              <w:jc w:val="left"/>
              <w:rPr>
                <w:rFonts w:eastAsia="Times New Roman"/>
                <w:sz w:val="20"/>
                <w:szCs w:val="20"/>
                <w:highlight w:val="yellow"/>
              </w:rPr>
            </w:pPr>
          </w:p>
        </w:tc>
        <w:tc>
          <w:tcPr>
            <w:tcW w:w="222" w:type="dxa"/>
            <w:vAlign w:val="center"/>
            <w:hideMark/>
          </w:tcPr>
          <w:p w14:paraId="3620338B" w14:textId="77777777" w:rsidR="009C111A" w:rsidRPr="00231831" w:rsidRDefault="009C111A" w:rsidP="009C111A">
            <w:pPr>
              <w:jc w:val="left"/>
              <w:rPr>
                <w:rFonts w:eastAsia="Times New Roman"/>
                <w:sz w:val="20"/>
                <w:szCs w:val="20"/>
                <w:highlight w:val="yellow"/>
              </w:rPr>
            </w:pPr>
          </w:p>
        </w:tc>
        <w:tc>
          <w:tcPr>
            <w:tcW w:w="222" w:type="dxa"/>
            <w:vAlign w:val="center"/>
            <w:hideMark/>
          </w:tcPr>
          <w:p w14:paraId="0C6630C5" w14:textId="77777777" w:rsidR="009C111A" w:rsidRPr="00231831" w:rsidRDefault="009C111A" w:rsidP="009C111A">
            <w:pPr>
              <w:jc w:val="left"/>
              <w:rPr>
                <w:rFonts w:eastAsia="Times New Roman"/>
                <w:sz w:val="20"/>
                <w:szCs w:val="20"/>
                <w:highlight w:val="yellow"/>
              </w:rPr>
            </w:pPr>
          </w:p>
        </w:tc>
      </w:tr>
      <w:tr w:rsidR="009C111A" w:rsidRPr="00231831" w14:paraId="1E161DD8" w14:textId="77777777" w:rsidTr="00E0090D">
        <w:trPr>
          <w:trHeight w:val="255"/>
        </w:trPr>
        <w:tc>
          <w:tcPr>
            <w:tcW w:w="284" w:type="dxa"/>
            <w:tcBorders>
              <w:top w:val="nil"/>
              <w:left w:val="nil"/>
              <w:bottom w:val="nil"/>
              <w:right w:val="nil"/>
            </w:tcBorders>
            <w:noWrap/>
            <w:hideMark/>
          </w:tcPr>
          <w:p w14:paraId="39D7B011" w14:textId="77777777" w:rsidR="009C111A" w:rsidRPr="00231831" w:rsidRDefault="009C111A" w:rsidP="009C111A">
            <w:pPr>
              <w:jc w:val="center"/>
              <w:rPr>
                <w:rFonts w:eastAsia="Times New Roman"/>
                <w:sz w:val="20"/>
                <w:szCs w:val="20"/>
                <w:highlight w:val="yellow"/>
              </w:rPr>
            </w:pPr>
          </w:p>
        </w:tc>
        <w:tc>
          <w:tcPr>
            <w:tcW w:w="6897" w:type="dxa"/>
            <w:gridSpan w:val="4"/>
            <w:vMerge/>
            <w:tcBorders>
              <w:top w:val="nil"/>
              <w:left w:val="nil"/>
              <w:bottom w:val="nil"/>
              <w:right w:val="nil"/>
            </w:tcBorders>
            <w:vAlign w:val="center"/>
            <w:hideMark/>
          </w:tcPr>
          <w:p w14:paraId="228A59EA" w14:textId="77777777" w:rsidR="009C111A" w:rsidRPr="00231831" w:rsidRDefault="009C111A" w:rsidP="009C111A">
            <w:pPr>
              <w:jc w:val="left"/>
              <w:rPr>
                <w:rFonts w:eastAsia="Times New Roman"/>
                <w:highlight w:val="yellow"/>
              </w:rPr>
            </w:pPr>
          </w:p>
        </w:tc>
        <w:tc>
          <w:tcPr>
            <w:tcW w:w="222" w:type="dxa"/>
            <w:vAlign w:val="center"/>
            <w:hideMark/>
          </w:tcPr>
          <w:p w14:paraId="30A82267" w14:textId="77777777" w:rsidR="009C111A" w:rsidRPr="00231831" w:rsidRDefault="009C111A" w:rsidP="009C111A">
            <w:pPr>
              <w:jc w:val="left"/>
              <w:rPr>
                <w:rFonts w:eastAsia="Times New Roman"/>
                <w:sz w:val="20"/>
                <w:szCs w:val="20"/>
                <w:highlight w:val="yellow"/>
              </w:rPr>
            </w:pPr>
          </w:p>
        </w:tc>
        <w:tc>
          <w:tcPr>
            <w:tcW w:w="222" w:type="dxa"/>
            <w:vAlign w:val="center"/>
            <w:hideMark/>
          </w:tcPr>
          <w:p w14:paraId="3D3C8C54" w14:textId="77777777" w:rsidR="009C111A" w:rsidRPr="00231831" w:rsidRDefault="009C111A" w:rsidP="009C111A">
            <w:pPr>
              <w:jc w:val="left"/>
              <w:rPr>
                <w:rFonts w:eastAsia="Times New Roman"/>
                <w:sz w:val="20"/>
                <w:szCs w:val="20"/>
                <w:highlight w:val="yellow"/>
              </w:rPr>
            </w:pPr>
          </w:p>
        </w:tc>
        <w:tc>
          <w:tcPr>
            <w:tcW w:w="222" w:type="dxa"/>
            <w:vAlign w:val="center"/>
            <w:hideMark/>
          </w:tcPr>
          <w:p w14:paraId="56E05439" w14:textId="77777777" w:rsidR="009C111A" w:rsidRPr="00231831" w:rsidRDefault="009C111A" w:rsidP="009C111A">
            <w:pPr>
              <w:jc w:val="left"/>
              <w:rPr>
                <w:rFonts w:eastAsia="Times New Roman"/>
                <w:sz w:val="20"/>
                <w:szCs w:val="20"/>
                <w:highlight w:val="yellow"/>
              </w:rPr>
            </w:pPr>
          </w:p>
        </w:tc>
        <w:tc>
          <w:tcPr>
            <w:tcW w:w="222" w:type="dxa"/>
            <w:vAlign w:val="center"/>
            <w:hideMark/>
          </w:tcPr>
          <w:p w14:paraId="770BE326" w14:textId="77777777" w:rsidR="009C111A" w:rsidRPr="00231831" w:rsidRDefault="009C111A" w:rsidP="009C111A">
            <w:pPr>
              <w:jc w:val="left"/>
              <w:rPr>
                <w:rFonts w:eastAsia="Times New Roman"/>
                <w:sz w:val="20"/>
                <w:szCs w:val="20"/>
                <w:highlight w:val="yellow"/>
              </w:rPr>
            </w:pPr>
          </w:p>
        </w:tc>
      </w:tr>
    </w:tbl>
    <w:p w14:paraId="26259305" w14:textId="36A39B71" w:rsidR="009C111A" w:rsidRPr="00E01824" w:rsidRDefault="009C111A" w:rsidP="00966E7A">
      <w:pPr>
        <w:jc w:val="left"/>
        <w:rPr>
          <w:sz w:val="22"/>
          <w:szCs w:val="22"/>
        </w:rPr>
      </w:pPr>
    </w:p>
    <w:sectPr w:rsidR="009C111A" w:rsidRPr="00E01824" w:rsidSect="004C5833">
      <w:headerReference w:type="default" r:id="rId13"/>
      <w:pgSz w:w="11907" w:h="16840" w:code="9"/>
      <w:pgMar w:top="340" w:right="567" w:bottom="709" w:left="1701" w:header="454"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A67FC" w14:textId="77777777" w:rsidR="00DF15E7" w:rsidRDefault="00DF15E7" w:rsidP="00C67C7A">
      <w:r>
        <w:separator/>
      </w:r>
    </w:p>
  </w:endnote>
  <w:endnote w:type="continuationSeparator" w:id="0">
    <w:p w14:paraId="2108F11E" w14:textId="77777777" w:rsidR="00DF15E7" w:rsidRDefault="00DF15E7" w:rsidP="00C6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2A3B" w14:textId="77777777" w:rsidR="00DF15E7" w:rsidRDefault="00DF15E7" w:rsidP="00C67C7A">
      <w:r>
        <w:separator/>
      </w:r>
    </w:p>
  </w:footnote>
  <w:footnote w:type="continuationSeparator" w:id="0">
    <w:p w14:paraId="2FB76FD3" w14:textId="77777777" w:rsidR="00DF15E7" w:rsidRDefault="00DF15E7" w:rsidP="00C67C7A">
      <w:r>
        <w:continuationSeparator/>
      </w:r>
    </w:p>
  </w:footnote>
  <w:footnote w:id="1">
    <w:p w14:paraId="071AF467" w14:textId="77777777" w:rsidR="009E0B41" w:rsidRDefault="009E0B41" w:rsidP="009E0B41">
      <w:pPr>
        <w:rPr>
          <w:sz w:val="20"/>
        </w:rPr>
      </w:pPr>
      <w:r>
        <w:rPr>
          <w:sz w:val="20"/>
          <w:vertAlign w:val="superscript"/>
        </w:rPr>
        <w:footnoteRef/>
      </w:r>
      <w:r>
        <w:rPr>
          <w:sz w:val="20"/>
        </w:rPr>
        <w:t xml:space="preserve"> </w:t>
      </w:r>
      <w:r w:rsidRPr="0053543E">
        <w:rPr>
          <w:color w:val="000000"/>
          <w:sz w:val="18"/>
          <w:szCs w:val="18"/>
        </w:rPr>
        <w:t>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nustatyta tvarka parengtas rekomendacijas dėl statinių statybos skaičiuojamųjų kainų nustatymo</w:t>
      </w:r>
      <w:r w:rsidRPr="004A1EFF">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13926"/>
      <w:docPartObj>
        <w:docPartGallery w:val="Page Numbers (Top of Page)"/>
        <w:docPartUnique/>
      </w:docPartObj>
    </w:sdtPr>
    <w:sdtEndPr/>
    <w:sdtContent>
      <w:p w14:paraId="4654AEAA" w14:textId="77777777" w:rsidR="00312F5E" w:rsidRPr="00C67C7A" w:rsidRDefault="00312F5E" w:rsidP="000C227F">
        <w:pPr>
          <w:pStyle w:val="Antrats"/>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4F3A"/>
    <w:multiLevelType w:val="hybridMultilevel"/>
    <w:tmpl w:val="BF722D3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E74EEC"/>
    <w:multiLevelType w:val="multilevel"/>
    <w:tmpl w:val="DB1086B2"/>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29763FA7"/>
    <w:multiLevelType w:val="multilevel"/>
    <w:tmpl w:val="2E6E8572"/>
    <w:lvl w:ilvl="0">
      <w:start w:val="1"/>
      <w:numFmt w:val="decimal"/>
      <w:lvlText w:val="%1."/>
      <w:lvlJc w:val="left"/>
      <w:pPr>
        <w:ind w:left="1080"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6" w15:restartNumberingAfterBreak="0">
    <w:nsid w:val="2CCD7958"/>
    <w:multiLevelType w:val="multilevel"/>
    <w:tmpl w:val="F67A651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F0CB0"/>
    <w:multiLevelType w:val="multilevel"/>
    <w:tmpl w:val="B11AA51E"/>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1BD543B"/>
    <w:multiLevelType w:val="multilevel"/>
    <w:tmpl w:val="93FCC994"/>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10" w15:restartNumberingAfterBreak="0">
    <w:nsid w:val="4358399D"/>
    <w:multiLevelType w:val="hybridMultilevel"/>
    <w:tmpl w:val="D0388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9E0AD1"/>
    <w:multiLevelType w:val="hybridMultilevel"/>
    <w:tmpl w:val="034AAB70"/>
    <w:lvl w:ilvl="0" w:tplc="49860D98">
      <w:start w:val="1"/>
      <w:numFmt w:val="decimal"/>
      <w:lvlText w:val="%1."/>
      <w:lvlJc w:val="left"/>
      <w:pPr>
        <w:tabs>
          <w:tab w:val="num" w:pos="720"/>
        </w:tabs>
        <w:ind w:left="720" w:hanging="360"/>
      </w:pPr>
      <w:rPr>
        <w:b/>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47000DA7"/>
    <w:multiLevelType w:val="multilevel"/>
    <w:tmpl w:val="D2463CB6"/>
    <w:lvl w:ilvl="0">
      <w:start w:val="7"/>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88E37CA"/>
    <w:multiLevelType w:val="multilevel"/>
    <w:tmpl w:val="7ABAA53E"/>
    <w:lvl w:ilvl="0">
      <w:start w:val="1"/>
      <w:numFmt w:val="decimal"/>
      <w:lvlText w:val="%1"/>
      <w:lvlJc w:val="left"/>
      <w:pPr>
        <w:ind w:left="1069"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4FC4495B"/>
    <w:multiLevelType w:val="multilevel"/>
    <w:tmpl w:val="E250923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710320"/>
    <w:multiLevelType w:val="hybridMultilevel"/>
    <w:tmpl w:val="8AB01B10"/>
    <w:lvl w:ilvl="0" w:tplc="2BBADC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FB448BB"/>
    <w:multiLevelType w:val="hybridMultilevel"/>
    <w:tmpl w:val="0E341B4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4E26DB"/>
    <w:multiLevelType w:val="multilevel"/>
    <w:tmpl w:val="7ABAA53E"/>
    <w:styleLink w:val="Stilius1"/>
    <w:lvl w:ilvl="0">
      <w:start w:val="1"/>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809"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51090579">
    <w:abstractNumId w:val="20"/>
  </w:num>
  <w:num w:numId="2" w16cid:durableId="1080757635">
    <w:abstractNumId w:val="2"/>
  </w:num>
  <w:num w:numId="3" w16cid:durableId="1844739331">
    <w:abstractNumId w:val="3"/>
  </w:num>
  <w:num w:numId="4" w16cid:durableId="186068198">
    <w:abstractNumId w:val="14"/>
  </w:num>
  <w:num w:numId="5" w16cid:durableId="675808200">
    <w:abstractNumId w:val="16"/>
  </w:num>
  <w:num w:numId="6" w16cid:durableId="1908030882">
    <w:abstractNumId w:val="21"/>
  </w:num>
  <w:num w:numId="7" w16cid:durableId="650257380">
    <w:abstractNumId w:val="9"/>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8" w16cid:durableId="1312978824">
    <w:abstractNumId w:val="19"/>
  </w:num>
  <w:num w:numId="9" w16cid:durableId="832263034">
    <w:abstractNumId w:val="18"/>
  </w:num>
  <w:num w:numId="10" w16cid:durableId="1316568717">
    <w:abstractNumId w:val="1"/>
  </w:num>
  <w:num w:numId="11" w16cid:durableId="808481015">
    <w:abstractNumId w:val="5"/>
  </w:num>
  <w:num w:numId="12" w16cid:durableId="485436672">
    <w:abstractNumId w:val="12"/>
  </w:num>
  <w:num w:numId="13" w16cid:durableId="611210828">
    <w:abstractNumId w:val="6"/>
  </w:num>
  <w:num w:numId="14" w16cid:durableId="1208681737">
    <w:abstractNumId w:val="7"/>
  </w:num>
  <w:num w:numId="15" w16cid:durableId="1383944433">
    <w:abstractNumId w:val="15"/>
  </w:num>
  <w:num w:numId="16" w16cid:durableId="1685480000">
    <w:abstractNumId w:val="13"/>
  </w:num>
  <w:num w:numId="17" w16cid:durableId="1997565889">
    <w:abstractNumId w:val="4"/>
  </w:num>
  <w:num w:numId="18" w16cid:durableId="793712484">
    <w:abstractNumId w:val="11"/>
  </w:num>
  <w:num w:numId="19" w16cid:durableId="440689305">
    <w:abstractNumId w:val="0"/>
  </w:num>
  <w:num w:numId="20" w16cid:durableId="800153453">
    <w:abstractNumId w:val="8"/>
  </w:num>
  <w:num w:numId="21" w16cid:durableId="1750617375">
    <w:abstractNumId w:val="10"/>
  </w:num>
  <w:num w:numId="22" w16cid:durableId="90973218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13"/>
    <w:rsid w:val="0001024D"/>
    <w:rsid w:val="00010FAA"/>
    <w:rsid w:val="0001112B"/>
    <w:rsid w:val="00022615"/>
    <w:rsid w:val="000309E9"/>
    <w:rsid w:val="00034074"/>
    <w:rsid w:val="000377A5"/>
    <w:rsid w:val="000478E7"/>
    <w:rsid w:val="00056299"/>
    <w:rsid w:val="000620B7"/>
    <w:rsid w:val="00067503"/>
    <w:rsid w:val="000758CD"/>
    <w:rsid w:val="00082692"/>
    <w:rsid w:val="00082C0E"/>
    <w:rsid w:val="00084B36"/>
    <w:rsid w:val="0008635A"/>
    <w:rsid w:val="00096EBF"/>
    <w:rsid w:val="000A50CF"/>
    <w:rsid w:val="000B263D"/>
    <w:rsid w:val="000B4A4A"/>
    <w:rsid w:val="000C227F"/>
    <w:rsid w:val="000D6BB9"/>
    <w:rsid w:val="000D787F"/>
    <w:rsid w:val="000E4035"/>
    <w:rsid w:val="000F082E"/>
    <w:rsid w:val="000F29EC"/>
    <w:rsid w:val="001058E1"/>
    <w:rsid w:val="00115493"/>
    <w:rsid w:val="00121E5D"/>
    <w:rsid w:val="00141B70"/>
    <w:rsid w:val="001435B2"/>
    <w:rsid w:val="001541DC"/>
    <w:rsid w:val="00155A6E"/>
    <w:rsid w:val="00162DA5"/>
    <w:rsid w:val="00167DB3"/>
    <w:rsid w:val="0018486D"/>
    <w:rsid w:val="001A54B0"/>
    <w:rsid w:val="001B1347"/>
    <w:rsid w:val="001B55AD"/>
    <w:rsid w:val="001D255F"/>
    <w:rsid w:val="001E3096"/>
    <w:rsid w:val="001E5237"/>
    <w:rsid w:val="001E615E"/>
    <w:rsid w:val="001F12CE"/>
    <w:rsid w:val="001F7200"/>
    <w:rsid w:val="00205060"/>
    <w:rsid w:val="00210E8F"/>
    <w:rsid w:val="00214B51"/>
    <w:rsid w:val="00221D7E"/>
    <w:rsid w:val="00231831"/>
    <w:rsid w:val="002337FF"/>
    <w:rsid w:val="00242DBE"/>
    <w:rsid w:val="00250222"/>
    <w:rsid w:val="002503D9"/>
    <w:rsid w:val="00260F7F"/>
    <w:rsid w:val="00271DDC"/>
    <w:rsid w:val="00273774"/>
    <w:rsid w:val="002B2BE9"/>
    <w:rsid w:val="002B3F9B"/>
    <w:rsid w:val="002B56C5"/>
    <w:rsid w:val="002B7295"/>
    <w:rsid w:val="002C362C"/>
    <w:rsid w:val="002C3C31"/>
    <w:rsid w:val="002C43B5"/>
    <w:rsid w:val="002D799A"/>
    <w:rsid w:val="002E5099"/>
    <w:rsid w:val="00312F5E"/>
    <w:rsid w:val="003357C8"/>
    <w:rsid w:val="0036156A"/>
    <w:rsid w:val="00365666"/>
    <w:rsid w:val="0038170A"/>
    <w:rsid w:val="00381B22"/>
    <w:rsid w:val="00391EB0"/>
    <w:rsid w:val="00392FB2"/>
    <w:rsid w:val="003A5C57"/>
    <w:rsid w:val="003B371F"/>
    <w:rsid w:val="003B6507"/>
    <w:rsid w:val="003B7384"/>
    <w:rsid w:val="003C2AA9"/>
    <w:rsid w:val="003D3915"/>
    <w:rsid w:val="003E4936"/>
    <w:rsid w:val="003E713C"/>
    <w:rsid w:val="003F6A88"/>
    <w:rsid w:val="00403866"/>
    <w:rsid w:val="00410FA9"/>
    <w:rsid w:val="00412A58"/>
    <w:rsid w:val="00414C8E"/>
    <w:rsid w:val="00445D28"/>
    <w:rsid w:val="00452E74"/>
    <w:rsid w:val="00456459"/>
    <w:rsid w:val="00464654"/>
    <w:rsid w:val="00470B97"/>
    <w:rsid w:val="00477D3D"/>
    <w:rsid w:val="004867A8"/>
    <w:rsid w:val="004910B8"/>
    <w:rsid w:val="004A44E2"/>
    <w:rsid w:val="004A7ECC"/>
    <w:rsid w:val="004B2634"/>
    <w:rsid w:val="004C2E53"/>
    <w:rsid w:val="004C5833"/>
    <w:rsid w:val="004D5E88"/>
    <w:rsid w:val="004D60F5"/>
    <w:rsid w:val="00514E72"/>
    <w:rsid w:val="00527081"/>
    <w:rsid w:val="00527F15"/>
    <w:rsid w:val="00542077"/>
    <w:rsid w:val="00562DD4"/>
    <w:rsid w:val="005633E4"/>
    <w:rsid w:val="00567647"/>
    <w:rsid w:val="00573A4F"/>
    <w:rsid w:val="00580BFD"/>
    <w:rsid w:val="0058263E"/>
    <w:rsid w:val="00582B11"/>
    <w:rsid w:val="00584766"/>
    <w:rsid w:val="005851BC"/>
    <w:rsid w:val="005907B7"/>
    <w:rsid w:val="005A6F38"/>
    <w:rsid w:val="005B15FF"/>
    <w:rsid w:val="005B7891"/>
    <w:rsid w:val="005C666B"/>
    <w:rsid w:val="005D5104"/>
    <w:rsid w:val="005F0621"/>
    <w:rsid w:val="0060004C"/>
    <w:rsid w:val="006003B0"/>
    <w:rsid w:val="0061181D"/>
    <w:rsid w:val="00616438"/>
    <w:rsid w:val="00622A26"/>
    <w:rsid w:val="00622A94"/>
    <w:rsid w:val="0063115F"/>
    <w:rsid w:val="00636F58"/>
    <w:rsid w:val="0064257E"/>
    <w:rsid w:val="0065563B"/>
    <w:rsid w:val="00687AF2"/>
    <w:rsid w:val="006B4FA4"/>
    <w:rsid w:val="006D63D7"/>
    <w:rsid w:val="006F00D5"/>
    <w:rsid w:val="00713258"/>
    <w:rsid w:val="0073320C"/>
    <w:rsid w:val="007431AE"/>
    <w:rsid w:val="007470C6"/>
    <w:rsid w:val="00751184"/>
    <w:rsid w:val="00753E2C"/>
    <w:rsid w:val="00773193"/>
    <w:rsid w:val="007801FC"/>
    <w:rsid w:val="007A06CF"/>
    <w:rsid w:val="007B2A23"/>
    <w:rsid w:val="007C4706"/>
    <w:rsid w:val="007D1929"/>
    <w:rsid w:val="007D56AD"/>
    <w:rsid w:val="007E6D08"/>
    <w:rsid w:val="007F08E7"/>
    <w:rsid w:val="007F4B99"/>
    <w:rsid w:val="007F4E3B"/>
    <w:rsid w:val="007F4F55"/>
    <w:rsid w:val="00801142"/>
    <w:rsid w:val="00801EEE"/>
    <w:rsid w:val="008027F0"/>
    <w:rsid w:val="00821247"/>
    <w:rsid w:val="00823992"/>
    <w:rsid w:val="00825DC6"/>
    <w:rsid w:val="00840005"/>
    <w:rsid w:val="00843B56"/>
    <w:rsid w:val="008532AF"/>
    <w:rsid w:val="00865C4F"/>
    <w:rsid w:val="00875E9C"/>
    <w:rsid w:val="00876BFD"/>
    <w:rsid w:val="00885762"/>
    <w:rsid w:val="00886A7C"/>
    <w:rsid w:val="00892164"/>
    <w:rsid w:val="008932B0"/>
    <w:rsid w:val="008D648A"/>
    <w:rsid w:val="008D7F99"/>
    <w:rsid w:val="008F378D"/>
    <w:rsid w:val="008F6826"/>
    <w:rsid w:val="009027AD"/>
    <w:rsid w:val="00902A1C"/>
    <w:rsid w:val="00915CDE"/>
    <w:rsid w:val="009238D2"/>
    <w:rsid w:val="009366D3"/>
    <w:rsid w:val="009421B6"/>
    <w:rsid w:val="00954CE2"/>
    <w:rsid w:val="00964CB9"/>
    <w:rsid w:val="00965B89"/>
    <w:rsid w:val="00966E7A"/>
    <w:rsid w:val="00973FD0"/>
    <w:rsid w:val="00983A17"/>
    <w:rsid w:val="00991460"/>
    <w:rsid w:val="00994199"/>
    <w:rsid w:val="009B155A"/>
    <w:rsid w:val="009B2137"/>
    <w:rsid w:val="009B34D6"/>
    <w:rsid w:val="009C111A"/>
    <w:rsid w:val="009D18AC"/>
    <w:rsid w:val="009D3D9E"/>
    <w:rsid w:val="009E0B41"/>
    <w:rsid w:val="009F3E28"/>
    <w:rsid w:val="009F5B4A"/>
    <w:rsid w:val="00A130F2"/>
    <w:rsid w:val="00A13183"/>
    <w:rsid w:val="00A1760A"/>
    <w:rsid w:val="00A22EBB"/>
    <w:rsid w:val="00A27294"/>
    <w:rsid w:val="00A3103E"/>
    <w:rsid w:val="00A35D15"/>
    <w:rsid w:val="00A36573"/>
    <w:rsid w:val="00A51E95"/>
    <w:rsid w:val="00A7137D"/>
    <w:rsid w:val="00A71AD9"/>
    <w:rsid w:val="00A83C9A"/>
    <w:rsid w:val="00AC10C5"/>
    <w:rsid w:val="00AE6C2F"/>
    <w:rsid w:val="00AF4F8E"/>
    <w:rsid w:val="00B07C27"/>
    <w:rsid w:val="00B17244"/>
    <w:rsid w:val="00B331EA"/>
    <w:rsid w:val="00B52D5F"/>
    <w:rsid w:val="00B63FC3"/>
    <w:rsid w:val="00B70613"/>
    <w:rsid w:val="00B71DAA"/>
    <w:rsid w:val="00B72DFE"/>
    <w:rsid w:val="00B752A6"/>
    <w:rsid w:val="00B81434"/>
    <w:rsid w:val="00B97A45"/>
    <w:rsid w:val="00BA1156"/>
    <w:rsid w:val="00BB1CF2"/>
    <w:rsid w:val="00BC5883"/>
    <w:rsid w:val="00BE4385"/>
    <w:rsid w:val="00C055BA"/>
    <w:rsid w:val="00C1497C"/>
    <w:rsid w:val="00C17161"/>
    <w:rsid w:val="00C55C25"/>
    <w:rsid w:val="00C67C7A"/>
    <w:rsid w:val="00C704CF"/>
    <w:rsid w:val="00C72928"/>
    <w:rsid w:val="00C740D0"/>
    <w:rsid w:val="00C80619"/>
    <w:rsid w:val="00C80E7F"/>
    <w:rsid w:val="00C8635E"/>
    <w:rsid w:val="00C94FC0"/>
    <w:rsid w:val="00CA6AB3"/>
    <w:rsid w:val="00CA7532"/>
    <w:rsid w:val="00CD192B"/>
    <w:rsid w:val="00CD1CBC"/>
    <w:rsid w:val="00CE0934"/>
    <w:rsid w:val="00CF1A31"/>
    <w:rsid w:val="00CF6EC2"/>
    <w:rsid w:val="00D04A77"/>
    <w:rsid w:val="00D1045E"/>
    <w:rsid w:val="00D169AF"/>
    <w:rsid w:val="00D33368"/>
    <w:rsid w:val="00D36581"/>
    <w:rsid w:val="00D50A7C"/>
    <w:rsid w:val="00D523F4"/>
    <w:rsid w:val="00D55981"/>
    <w:rsid w:val="00D56083"/>
    <w:rsid w:val="00D608AB"/>
    <w:rsid w:val="00D620B6"/>
    <w:rsid w:val="00D624E9"/>
    <w:rsid w:val="00D62A44"/>
    <w:rsid w:val="00D80E06"/>
    <w:rsid w:val="00D845E0"/>
    <w:rsid w:val="00DA5FCB"/>
    <w:rsid w:val="00DB3B54"/>
    <w:rsid w:val="00DB7CE3"/>
    <w:rsid w:val="00DC0031"/>
    <w:rsid w:val="00DC13C7"/>
    <w:rsid w:val="00DC2B38"/>
    <w:rsid w:val="00DC4B9C"/>
    <w:rsid w:val="00DC68BC"/>
    <w:rsid w:val="00DD1D7F"/>
    <w:rsid w:val="00DD6481"/>
    <w:rsid w:val="00DE1032"/>
    <w:rsid w:val="00DF065B"/>
    <w:rsid w:val="00DF07A3"/>
    <w:rsid w:val="00DF15E7"/>
    <w:rsid w:val="00DF2D26"/>
    <w:rsid w:val="00E007F7"/>
    <w:rsid w:val="00E0090D"/>
    <w:rsid w:val="00E01824"/>
    <w:rsid w:val="00E0542D"/>
    <w:rsid w:val="00E2241C"/>
    <w:rsid w:val="00E22A7A"/>
    <w:rsid w:val="00E25633"/>
    <w:rsid w:val="00E328CD"/>
    <w:rsid w:val="00E53BBC"/>
    <w:rsid w:val="00E646A0"/>
    <w:rsid w:val="00E70DC0"/>
    <w:rsid w:val="00E775A7"/>
    <w:rsid w:val="00E77E69"/>
    <w:rsid w:val="00E77EF5"/>
    <w:rsid w:val="00E80A9C"/>
    <w:rsid w:val="00E866D7"/>
    <w:rsid w:val="00E92199"/>
    <w:rsid w:val="00E957F9"/>
    <w:rsid w:val="00E97189"/>
    <w:rsid w:val="00EB45FB"/>
    <w:rsid w:val="00EC54CB"/>
    <w:rsid w:val="00EE1455"/>
    <w:rsid w:val="00EE2EBF"/>
    <w:rsid w:val="00EE4EFE"/>
    <w:rsid w:val="00F03D12"/>
    <w:rsid w:val="00F0549E"/>
    <w:rsid w:val="00F124FE"/>
    <w:rsid w:val="00F175B1"/>
    <w:rsid w:val="00F23993"/>
    <w:rsid w:val="00F23D0A"/>
    <w:rsid w:val="00F25D52"/>
    <w:rsid w:val="00F32F71"/>
    <w:rsid w:val="00F33DD6"/>
    <w:rsid w:val="00F35E09"/>
    <w:rsid w:val="00F44397"/>
    <w:rsid w:val="00F56B66"/>
    <w:rsid w:val="00F60A61"/>
    <w:rsid w:val="00F67571"/>
    <w:rsid w:val="00F776A1"/>
    <w:rsid w:val="00F9285F"/>
    <w:rsid w:val="00FA71B6"/>
    <w:rsid w:val="00FB1B7A"/>
    <w:rsid w:val="00FB3DE4"/>
    <w:rsid w:val="00FD47AD"/>
    <w:rsid w:val="00FE7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BFA5"/>
  <w15:docId w15:val="{9CF7D248-BDDA-4E91-B635-7813BCA9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3096"/>
  </w:style>
  <w:style w:type="paragraph" w:styleId="Antrat1">
    <w:name w:val="heading 1"/>
    <w:basedOn w:val="prastasis"/>
    <w:next w:val="prastasis"/>
    <w:link w:val="Antrat1Diagrama"/>
    <w:qFormat/>
    <w:rsid w:val="00B71DAA"/>
    <w:pPr>
      <w:keepNext/>
      <w:numPr>
        <w:numId w:val="1"/>
      </w:numPr>
      <w:spacing w:before="360" w:after="360"/>
      <w:outlineLvl w:val="0"/>
    </w:pPr>
    <w:rPr>
      <w:rFonts w:eastAsia="Calibri"/>
      <w:sz w:val="28"/>
    </w:rPr>
  </w:style>
  <w:style w:type="paragraph" w:styleId="Antrat2">
    <w:name w:val="heading 2"/>
    <w:aliases w:val="Title Header2"/>
    <w:basedOn w:val="prastasis"/>
    <w:next w:val="prastasis"/>
    <w:link w:val="Antrat2Diagrama"/>
    <w:qFormat/>
    <w:rsid w:val="00B71DAA"/>
    <w:pPr>
      <w:numPr>
        <w:ilvl w:val="1"/>
        <w:numId w:val="1"/>
      </w:numPr>
      <w:outlineLvl w:val="1"/>
    </w:pPr>
    <w:rPr>
      <w:rFonts w:eastAsia="Times New Roman"/>
      <w:szCs w:val="20"/>
    </w:rPr>
  </w:style>
  <w:style w:type="paragraph" w:styleId="Antrat3">
    <w:name w:val="heading 3"/>
    <w:aliases w:val="Section Header3,Sub-Clause Paragraph"/>
    <w:basedOn w:val="prastasis"/>
    <w:next w:val="prastasis"/>
    <w:link w:val="Antrat3Diagrama"/>
    <w:qFormat/>
    <w:rsid w:val="00B71DAA"/>
    <w:pPr>
      <w:keepNext/>
      <w:numPr>
        <w:ilvl w:val="2"/>
        <w:numId w:val="1"/>
      </w:numPr>
      <w:outlineLvl w:val="2"/>
    </w:pPr>
    <w:rPr>
      <w:rFonts w:eastAsia="Times New Roman"/>
      <w:szCs w:val="20"/>
    </w:rPr>
  </w:style>
  <w:style w:type="paragraph" w:styleId="Antrat4">
    <w:name w:val="heading 4"/>
    <w:aliases w:val=" Sub-Clause Sub-paragraph,Sub-Clause Sub-paragraph,Heading 4 Char Char Char Char"/>
    <w:basedOn w:val="prastasis"/>
    <w:next w:val="prastasis"/>
    <w:link w:val="Antrat4Diagrama"/>
    <w:qFormat/>
    <w:rsid w:val="00B71DAA"/>
    <w:pPr>
      <w:keepNext/>
      <w:numPr>
        <w:ilvl w:val="3"/>
        <w:numId w:val="1"/>
      </w:numPr>
      <w:jc w:val="left"/>
      <w:outlineLvl w:val="3"/>
    </w:pPr>
    <w:rPr>
      <w:rFonts w:eastAsia="Times New Roman"/>
      <w:b/>
      <w:sz w:val="44"/>
      <w:szCs w:val="20"/>
    </w:rPr>
  </w:style>
  <w:style w:type="paragraph" w:styleId="Antrat5">
    <w:name w:val="heading 5"/>
    <w:basedOn w:val="prastasis"/>
    <w:next w:val="prastasis"/>
    <w:link w:val="Antrat5Diagrama"/>
    <w:qFormat/>
    <w:rsid w:val="00B71DAA"/>
    <w:pPr>
      <w:keepNext/>
      <w:numPr>
        <w:ilvl w:val="4"/>
        <w:numId w:val="1"/>
      </w:numPr>
      <w:jc w:val="left"/>
      <w:outlineLvl w:val="4"/>
    </w:pPr>
    <w:rPr>
      <w:rFonts w:eastAsia="Times New Roman"/>
      <w:b/>
      <w:sz w:val="40"/>
      <w:szCs w:val="20"/>
    </w:rPr>
  </w:style>
  <w:style w:type="paragraph" w:styleId="Antrat6">
    <w:name w:val="heading 6"/>
    <w:basedOn w:val="prastasis"/>
    <w:next w:val="prastasis"/>
    <w:link w:val="Antrat6Diagrama"/>
    <w:qFormat/>
    <w:rsid w:val="00B71DAA"/>
    <w:pPr>
      <w:keepNext/>
      <w:numPr>
        <w:ilvl w:val="5"/>
        <w:numId w:val="1"/>
      </w:numPr>
      <w:jc w:val="left"/>
      <w:outlineLvl w:val="5"/>
    </w:pPr>
    <w:rPr>
      <w:rFonts w:eastAsia="Times New Roman"/>
      <w:b/>
      <w:sz w:val="36"/>
      <w:szCs w:val="20"/>
    </w:rPr>
  </w:style>
  <w:style w:type="paragraph" w:styleId="Antrat7">
    <w:name w:val="heading 7"/>
    <w:basedOn w:val="prastasis"/>
    <w:next w:val="prastasis"/>
    <w:link w:val="Antrat7Diagrama"/>
    <w:qFormat/>
    <w:rsid w:val="00B71DAA"/>
    <w:pPr>
      <w:keepNext/>
      <w:numPr>
        <w:ilvl w:val="6"/>
        <w:numId w:val="1"/>
      </w:numPr>
      <w:jc w:val="left"/>
      <w:outlineLvl w:val="6"/>
    </w:pPr>
    <w:rPr>
      <w:rFonts w:eastAsia="Times New Roman"/>
      <w:sz w:val="48"/>
      <w:szCs w:val="20"/>
    </w:rPr>
  </w:style>
  <w:style w:type="paragraph" w:styleId="Antrat8">
    <w:name w:val="heading 8"/>
    <w:basedOn w:val="prastasis"/>
    <w:next w:val="prastasis"/>
    <w:link w:val="Antrat8Diagrama"/>
    <w:qFormat/>
    <w:rsid w:val="00B71DAA"/>
    <w:pPr>
      <w:keepNext/>
      <w:numPr>
        <w:ilvl w:val="7"/>
        <w:numId w:val="1"/>
      </w:numPr>
      <w:jc w:val="left"/>
      <w:outlineLvl w:val="7"/>
    </w:pPr>
    <w:rPr>
      <w:rFonts w:eastAsia="Times New Roman"/>
      <w:b/>
      <w:sz w:val="18"/>
      <w:szCs w:val="20"/>
    </w:rPr>
  </w:style>
  <w:style w:type="paragraph" w:styleId="Antrat9">
    <w:name w:val="heading 9"/>
    <w:basedOn w:val="prastasis"/>
    <w:next w:val="prastasis"/>
    <w:link w:val="Antrat9Diagrama"/>
    <w:qFormat/>
    <w:rsid w:val="00B71DAA"/>
    <w:pPr>
      <w:keepNext/>
      <w:numPr>
        <w:ilvl w:val="8"/>
        <w:numId w:val="1"/>
      </w:numPr>
      <w:jc w:val="left"/>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aliases w:val=" Diagrama Diagrama"/>
    <w:basedOn w:val="prastasis"/>
    <w:link w:val="prastasiniatinklioDiagrama"/>
    <w:unhideWhenUsed/>
    <w:qFormat/>
    <w:pPr>
      <w:spacing w:before="100" w:beforeAutospacing="1" w:after="100" w:afterAutospacing="1"/>
    </w:pPr>
  </w:style>
  <w:style w:type="character" w:customStyle="1" w:styleId="pildymui">
    <w:name w:val="pildymui"/>
    <w:basedOn w:val="Numatytasispastraiposriftas"/>
  </w:style>
  <w:style w:type="character" w:styleId="Hipersaitas">
    <w:name w:val="Hyperlink"/>
    <w:aliases w:val="Alna"/>
    <w:basedOn w:val="Numatytasispastraiposriftas"/>
    <w:uiPriority w:val="99"/>
    <w:unhideWhenUsed/>
    <w:rPr>
      <w:color w:val="0000FF"/>
      <w:u w:val="single"/>
    </w:rPr>
  </w:style>
  <w:style w:type="paragraph" w:styleId="Antrats">
    <w:name w:val="header"/>
    <w:aliases w:val="Diagrama"/>
    <w:basedOn w:val="prastasis"/>
    <w:link w:val="AntratsDiagrama"/>
    <w:uiPriority w:val="99"/>
    <w:unhideWhenUsed/>
    <w:rsid w:val="00C67C7A"/>
    <w:pPr>
      <w:tabs>
        <w:tab w:val="center" w:pos="4819"/>
        <w:tab w:val="right" w:pos="9638"/>
      </w:tabs>
    </w:pPr>
  </w:style>
  <w:style w:type="character" w:customStyle="1" w:styleId="AntratsDiagrama">
    <w:name w:val="Antraštės Diagrama"/>
    <w:aliases w:val="Diagrama Diagrama"/>
    <w:basedOn w:val="Numatytasispastraiposriftas"/>
    <w:link w:val="Antrats"/>
    <w:uiPriority w:val="99"/>
    <w:rsid w:val="00C67C7A"/>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C67C7A"/>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C67C7A"/>
  </w:style>
  <w:style w:type="character" w:styleId="Perirtashipersaitas">
    <w:name w:val="FollowedHyperlink"/>
    <w:basedOn w:val="Numatytasispastraiposriftas"/>
    <w:uiPriority w:val="99"/>
    <w:semiHidden/>
    <w:unhideWhenUsed/>
    <w:rsid w:val="00B71DAA"/>
    <w:rPr>
      <w:color w:val="954F72" w:themeColor="followedHyperlink"/>
      <w:u w:val="single"/>
    </w:rPr>
  </w:style>
  <w:style w:type="character" w:customStyle="1" w:styleId="Antrat1Diagrama">
    <w:name w:val="Antraštė 1 Diagrama"/>
    <w:basedOn w:val="Numatytasispastraiposriftas"/>
    <w:link w:val="Antrat1"/>
    <w:rsid w:val="00B71DAA"/>
    <w:rPr>
      <w:rFonts w:eastAsia="Calibri"/>
      <w:sz w:val="28"/>
    </w:rPr>
  </w:style>
  <w:style w:type="character" w:customStyle="1" w:styleId="Antrat2Diagrama">
    <w:name w:val="Antraštė 2 Diagrama"/>
    <w:aliases w:val="Title Header2 Diagrama"/>
    <w:basedOn w:val="Numatytasispastraiposriftas"/>
    <w:link w:val="Antrat2"/>
    <w:rsid w:val="00B71DAA"/>
    <w:rPr>
      <w:rFonts w:eastAsia="Times New Roman"/>
      <w:szCs w:val="20"/>
    </w:rPr>
  </w:style>
  <w:style w:type="character" w:customStyle="1" w:styleId="Antrat3Diagrama">
    <w:name w:val="Antraštė 3 Diagrama"/>
    <w:aliases w:val="Section Header3 Diagrama,Sub-Clause Paragraph Diagrama"/>
    <w:basedOn w:val="Numatytasispastraiposriftas"/>
    <w:link w:val="Antrat3"/>
    <w:rsid w:val="00B71DAA"/>
    <w:rPr>
      <w:rFonts w:eastAsia="Times New Roman"/>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B71DAA"/>
    <w:rPr>
      <w:rFonts w:eastAsia="Times New Roman"/>
      <w:b/>
      <w:sz w:val="44"/>
      <w:szCs w:val="20"/>
    </w:rPr>
  </w:style>
  <w:style w:type="character" w:customStyle="1" w:styleId="Antrat5Diagrama">
    <w:name w:val="Antraštė 5 Diagrama"/>
    <w:basedOn w:val="Numatytasispastraiposriftas"/>
    <w:link w:val="Antrat5"/>
    <w:rsid w:val="00B71DAA"/>
    <w:rPr>
      <w:rFonts w:eastAsia="Times New Roman"/>
      <w:b/>
      <w:sz w:val="40"/>
      <w:szCs w:val="20"/>
    </w:rPr>
  </w:style>
  <w:style w:type="character" w:customStyle="1" w:styleId="Antrat6Diagrama">
    <w:name w:val="Antraštė 6 Diagrama"/>
    <w:basedOn w:val="Numatytasispastraiposriftas"/>
    <w:link w:val="Antrat6"/>
    <w:rsid w:val="00B71DAA"/>
    <w:rPr>
      <w:rFonts w:eastAsia="Times New Roman"/>
      <w:b/>
      <w:sz w:val="36"/>
      <w:szCs w:val="20"/>
    </w:rPr>
  </w:style>
  <w:style w:type="character" w:customStyle="1" w:styleId="Antrat7Diagrama">
    <w:name w:val="Antraštė 7 Diagrama"/>
    <w:basedOn w:val="Numatytasispastraiposriftas"/>
    <w:link w:val="Antrat7"/>
    <w:rsid w:val="00B71DAA"/>
    <w:rPr>
      <w:rFonts w:eastAsia="Times New Roman"/>
      <w:sz w:val="48"/>
      <w:szCs w:val="20"/>
    </w:rPr>
  </w:style>
  <w:style w:type="character" w:customStyle="1" w:styleId="Antrat8Diagrama">
    <w:name w:val="Antraštė 8 Diagrama"/>
    <w:basedOn w:val="Numatytasispastraiposriftas"/>
    <w:link w:val="Antrat8"/>
    <w:rsid w:val="00B71DAA"/>
    <w:rPr>
      <w:rFonts w:eastAsia="Times New Roman"/>
      <w:b/>
      <w:sz w:val="18"/>
      <w:szCs w:val="20"/>
    </w:rPr>
  </w:style>
  <w:style w:type="character" w:customStyle="1" w:styleId="Antrat9Diagrama">
    <w:name w:val="Antraštė 9 Diagrama"/>
    <w:basedOn w:val="Numatytasispastraiposriftas"/>
    <w:link w:val="Antrat9"/>
    <w:rsid w:val="00B71DAA"/>
    <w:rPr>
      <w:rFonts w:eastAsia="Times New Roman"/>
      <w:sz w:val="4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7A06CF"/>
    <w:pPr>
      <w:ind w:left="720"/>
      <w:contextualSpacing/>
    </w:pPr>
  </w:style>
  <w:style w:type="paragraph" w:customStyle="1" w:styleId="StyleBoldJustified">
    <w:name w:val="Style Bold Justified"/>
    <w:basedOn w:val="prastasis"/>
    <w:link w:val="StyleBoldJustifiedChar"/>
    <w:rsid w:val="00616438"/>
    <w:rPr>
      <w:rFonts w:eastAsia="Times New Roman"/>
      <w:bCs/>
      <w:szCs w:val="20"/>
      <w:lang w:val="en-GB" w:eastAsia="en-US"/>
    </w:rPr>
  </w:style>
  <w:style w:type="character" w:customStyle="1" w:styleId="StyleBoldJustifiedChar">
    <w:name w:val="Style Bold Justified Char"/>
    <w:basedOn w:val="Numatytasispastraiposriftas"/>
    <w:link w:val="StyleBoldJustified"/>
    <w:rsid w:val="00616438"/>
    <w:rPr>
      <w:rFonts w:ascii="Times New Roman" w:eastAsia="Times New Roman" w:hAnsi="Times New Roman" w:cs="Times New Roman"/>
      <w:bCs/>
      <w:sz w:val="24"/>
      <w:szCs w:val="20"/>
      <w:lang w:val="en-GB" w:eastAsia="en-US"/>
    </w:rPr>
  </w:style>
  <w:style w:type="paragraph" w:styleId="Debesliotekstas">
    <w:name w:val="Balloon Text"/>
    <w:basedOn w:val="prastasis"/>
    <w:link w:val="DebesliotekstasDiagrama"/>
    <w:uiPriority w:val="99"/>
    <w:semiHidden/>
    <w:unhideWhenUsed/>
    <w:rsid w:val="00DC00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0031"/>
    <w:rPr>
      <w:rFonts w:ascii="Segoe UI" w:hAnsi="Segoe UI" w:cs="Segoe UI"/>
      <w:sz w:val="18"/>
      <w:szCs w:val="18"/>
    </w:rPr>
  </w:style>
  <w:style w:type="paragraph" w:customStyle="1" w:styleId="Pagrindinistekstas1">
    <w:name w:val="Pagrindinis tekstas1"/>
    <w:link w:val="BodytextChar"/>
    <w:rsid w:val="00C17161"/>
    <w:pPr>
      <w:snapToGrid w:val="0"/>
      <w:ind w:firstLine="312"/>
    </w:pPr>
    <w:rPr>
      <w:rFonts w:ascii="TimesLT" w:eastAsia="Times New Roman" w:hAnsi="TimesLT"/>
      <w:sz w:val="20"/>
      <w:szCs w:val="20"/>
      <w:lang w:val="en-US" w:eastAsia="en-US"/>
    </w:rPr>
  </w:style>
  <w:style w:type="table" w:styleId="Lentelstinklelis">
    <w:name w:val="Table Grid"/>
    <w:basedOn w:val="prastojilentel"/>
    <w:uiPriority w:val="39"/>
    <w:rsid w:val="00C17161"/>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C17161"/>
    <w:pPr>
      <w:jc w:val="center"/>
    </w:pPr>
    <w:rPr>
      <w:rFonts w:eastAsia="Times New Roman"/>
      <w:b/>
      <w:bCs/>
      <w:lang w:eastAsia="en-US"/>
    </w:rPr>
  </w:style>
  <w:style w:type="character" w:customStyle="1" w:styleId="PaantratDiagrama">
    <w:name w:val="Paantraštė Diagrama"/>
    <w:basedOn w:val="Numatytasispastraiposriftas"/>
    <w:link w:val="Paantrat"/>
    <w:uiPriority w:val="99"/>
    <w:rsid w:val="00C17161"/>
    <w:rPr>
      <w:rFonts w:eastAsia="Times New Roman"/>
      <w:b/>
      <w:bCs/>
      <w:lang w:eastAsia="en-US"/>
    </w:rPr>
  </w:style>
  <w:style w:type="paragraph" w:customStyle="1" w:styleId="Standard1">
    <w:name w:val="Standard1"/>
    <w:rsid w:val="00C17161"/>
    <w:pPr>
      <w:suppressAutoHyphens/>
      <w:autoSpaceDN w:val="0"/>
      <w:jc w:val="left"/>
      <w:textAlignment w:val="baseline"/>
    </w:pPr>
    <w:rPr>
      <w:rFonts w:eastAsia="Times New Roman"/>
      <w:kern w:val="3"/>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C17161"/>
  </w:style>
  <w:style w:type="character" w:customStyle="1" w:styleId="prastasiniatinklioDiagrama">
    <w:name w:val="Įprastas (žiniatinklio) Diagrama"/>
    <w:aliases w:val=" Diagrama Diagrama Diagrama"/>
    <w:link w:val="prastasiniatinklio"/>
    <w:rsid w:val="00C17161"/>
  </w:style>
  <w:style w:type="character" w:styleId="Puslapionumeris">
    <w:name w:val="page number"/>
    <w:basedOn w:val="Numatytasispastraiposriftas"/>
    <w:rsid w:val="000C227F"/>
  </w:style>
  <w:style w:type="paragraph" w:styleId="Pagrindinistekstas">
    <w:name w:val="Body Text"/>
    <w:basedOn w:val="prastasis"/>
    <w:link w:val="PagrindinistekstasDiagrama"/>
    <w:rsid w:val="000C227F"/>
    <w:pPr>
      <w:suppressAutoHyphens/>
      <w:spacing w:after="120" w:line="100" w:lineRule="atLeast"/>
      <w:jc w:val="left"/>
    </w:pPr>
    <w:rPr>
      <w:rFonts w:eastAsia="Times New Roman"/>
      <w:kern w:val="1"/>
      <w:lang w:val="en-US" w:eastAsia="ar-SA"/>
    </w:rPr>
  </w:style>
  <w:style w:type="character" w:customStyle="1" w:styleId="PagrindinistekstasDiagrama">
    <w:name w:val="Pagrindinis tekstas Diagrama"/>
    <w:basedOn w:val="Numatytasispastraiposriftas"/>
    <w:link w:val="Pagrindinistekstas"/>
    <w:rsid w:val="000C227F"/>
    <w:rPr>
      <w:rFonts w:eastAsia="Times New Roman"/>
      <w:kern w:val="1"/>
      <w:lang w:val="en-US" w:eastAsia="ar-SA"/>
    </w:rPr>
  </w:style>
  <w:style w:type="character" w:customStyle="1" w:styleId="Neapdorotaspaminjimas1">
    <w:name w:val="Neapdorotas paminėjimas1"/>
    <w:basedOn w:val="Numatytasispastraiposriftas"/>
    <w:uiPriority w:val="99"/>
    <w:semiHidden/>
    <w:unhideWhenUsed/>
    <w:rsid w:val="00C80619"/>
    <w:rPr>
      <w:color w:val="605E5C"/>
      <w:shd w:val="clear" w:color="auto" w:fill="E1DFDD"/>
    </w:rPr>
  </w:style>
  <w:style w:type="paragraph" w:styleId="Komentarotekstas">
    <w:name w:val="annotation text"/>
    <w:basedOn w:val="prastasis"/>
    <w:link w:val="KomentarotekstasDiagrama"/>
    <w:rsid w:val="00C704CF"/>
    <w:pPr>
      <w:jc w:val="left"/>
    </w:pPr>
    <w:rPr>
      <w:rFonts w:eastAsia="Calibri"/>
      <w:sz w:val="20"/>
      <w:szCs w:val="20"/>
      <w:lang w:eastAsia="en-US"/>
    </w:rPr>
  </w:style>
  <w:style w:type="character" w:customStyle="1" w:styleId="KomentarotekstasDiagrama">
    <w:name w:val="Komentaro tekstas Diagrama"/>
    <w:basedOn w:val="Numatytasispastraiposriftas"/>
    <w:link w:val="Komentarotekstas"/>
    <w:rsid w:val="00C704CF"/>
    <w:rPr>
      <w:rFonts w:eastAsia="Calibri"/>
      <w:sz w:val="20"/>
      <w:szCs w:val="20"/>
      <w:lang w:eastAsia="en-US"/>
    </w:rPr>
  </w:style>
  <w:style w:type="paragraph" w:customStyle="1" w:styleId="WW-BodyTextIndent3">
    <w:name w:val="WW-Body Text Indent 3"/>
    <w:basedOn w:val="prastasis"/>
    <w:rsid w:val="00C704CF"/>
    <w:pPr>
      <w:widowControl w:val="0"/>
      <w:suppressAutoHyphens/>
      <w:ind w:firstLine="540"/>
    </w:pPr>
    <w:rPr>
      <w:rFonts w:eastAsia="Times New Roman"/>
      <w:lang w:eastAsia="ar-SA"/>
    </w:rPr>
  </w:style>
  <w:style w:type="character" w:customStyle="1" w:styleId="Pagrindinistekstas42">
    <w:name w:val="Pagrindinis tekstas (42)_"/>
    <w:link w:val="Pagrindinistekstas420"/>
    <w:rsid w:val="00915CDE"/>
    <w:rPr>
      <w:rFonts w:ascii="Arial" w:eastAsia="Arial" w:hAnsi="Arial"/>
      <w:sz w:val="22"/>
      <w:szCs w:val="22"/>
      <w:shd w:val="clear" w:color="auto" w:fill="FFFFFF"/>
    </w:rPr>
  </w:style>
  <w:style w:type="character" w:customStyle="1" w:styleId="Pagrindinistekstas42Pusjuodis">
    <w:name w:val="Pagrindinis tekstas (42) + Pusjuodis"/>
    <w:rsid w:val="00915CDE"/>
    <w:rPr>
      <w:rFonts w:ascii="Arial" w:eastAsia="Arial" w:hAnsi="Arial" w:cs="Arial"/>
      <w:b/>
      <w:bCs/>
      <w:i w:val="0"/>
      <w:iCs w:val="0"/>
      <w:smallCaps w:val="0"/>
      <w:strike w:val="0"/>
      <w:spacing w:val="0"/>
      <w:sz w:val="22"/>
      <w:szCs w:val="22"/>
    </w:rPr>
  </w:style>
  <w:style w:type="paragraph" w:customStyle="1" w:styleId="Pagrindinistekstas420">
    <w:name w:val="Pagrindinis tekstas (42)"/>
    <w:basedOn w:val="prastasis"/>
    <w:link w:val="Pagrindinistekstas42"/>
    <w:rsid w:val="00915CDE"/>
    <w:pPr>
      <w:shd w:val="clear" w:color="auto" w:fill="FFFFFF"/>
      <w:spacing w:line="0" w:lineRule="atLeast"/>
      <w:ind w:hanging="400"/>
      <w:jc w:val="left"/>
    </w:pPr>
    <w:rPr>
      <w:rFonts w:ascii="Arial" w:eastAsia="Arial" w:hAnsi="Arial"/>
      <w:sz w:val="22"/>
      <w:szCs w:val="22"/>
    </w:rPr>
  </w:style>
  <w:style w:type="character" w:customStyle="1" w:styleId="Temosantrat24">
    <w:name w:val="Temos antraštė #2 (4)_"/>
    <w:link w:val="Temosantrat240"/>
    <w:rsid w:val="00915CDE"/>
    <w:rPr>
      <w:rFonts w:ascii="Arial" w:eastAsia="Arial" w:hAnsi="Arial"/>
      <w:sz w:val="22"/>
      <w:szCs w:val="22"/>
      <w:shd w:val="clear" w:color="auto" w:fill="FFFFFF"/>
    </w:rPr>
  </w:style>
  <w:style w:type="paragraph" w:customStyle="1" w:styleId="Temosantrat240">
    <w:name w:val="Temos antraštė #2 (4)"/>
    <w:basedOn w:val="prastasis"/>
    <w:link w:val="Temosantrat24"/>
    <w:rsid w:val="00915CDE"/>
    <w:pPr>
      <w:shd w:val="clear" w:color="auto" w:fill="FFFFFF"/>
      <w:spacing w:before="360" w:line="410" w:lineRule="exact"/>
      <w:outlineLvl w:val="1"/>
    </w:pPr>
    <w:rPr>
      <w:rFonts w:ascii="Arial" w:eastAsia="Arial" w:hAnsi="Arial"/>
      <w:sz w:val="22"/>
      <w:szCs w:val="22"/>
    </w:rPr>
  </w:style>
  <w:style w:type="numbering" w:customStyle="1" w:styleId="Stilius1">
    <w:name w:val="Stilius1"/>
    <w:uiPriority w:val="99"/>
    <w:rsid w:val="00115493"/>
    <w:pPr>
      <w:numPr>
        <w:numId w:val="9"/>
      </w:numPr>
    </w:pPr>
  </w:style>
  <w:style w:type="paragraph" w:customStyle="1" w:styleId="Default">
    <w:name w:val="Default"/>
    <w:rsid w:val="000B263D"/>
    <w:pPr>
      <w:autoSpaceDE w:val="0"/>
      <w:autoSpaceDN w:val="0"/>
      <w:adjustRightInd w:val="0"/>
      <w:jc w:val="left"/>
    </w:pPr>
    <w:rPr>
      <w:rFonts w:eastAsiaTheme="minorHAnsi"/>
      <w:color w:val="000000"/>
      <w:lang w:eastAsia="en-US"/>
    </w:rPr>
  </w:style>
  <w:style w:type="character" w:customStyle="1" w:styleId="BodytextChar">
    <w:name w:val="Body text Char"/>
    <w:link w:val="Pagrindinistekstas1"/>
    <w:locked/>
    <w:rsid w:val="000B263D"/>
    <w:rPr>
      <w:rFonts w:ascii="TimesLT" w:eastAsia="Times New Roman" w:hAnsi="TimesLT"/>
      <w:sz w:val="20"/>
      <w:szCs w:val="20"/>
      <w:lang w:val="en-US" w:eastAsia="en-US"/>
    </w:rPr>
  </w:style>
  <w:style w:type="paragraph" w:customStyle="1" w:styleId="CentrBold">
    <w:name w:val="CentrBold"/>
    <w:rsid w:val="000B263D"/>
    <w:pPr>
      <w:autoSpaceDE w:val="0"/>
      <w:autoSpaceDN w:val="0"/>
      <w:adjustRightInd w:val="0"/>
      <w:jc w:val="center"/>
    </w:pPr>
    <w:rPr>
      <w:rFonts w:ascii="TimesLT" w:eastAsia="Times New Roman" w:hAnsi="TimesLT"/>
      <w:b/>
      <w:bCs/>
      <w:caps/>
      <w:sz w:val="20"/>
      <w:szCs w:val="20"/>
      <w:lang w:val="en-US" w:eastAsia="en-US"/>
    </w:rPr>
  </w:style>
  <w:style w:type="paragraph" w:customStyle="1" w:styleId="prastasistinklapis1">
    <w:name w:val="Įprastasis (tinklapis)1"/>
    <w:basedOn w:val="prastasis"/>
    <w:rsid w:val="000B263D"/>
    <w:pPr>
      <w:suppressAutoHyphens/>
      <w:spacing w:before="280" w:after="280"/>
      <w:jc w:val="left"/>
    </w:pPr>
    <w:rPr>
      <w:rFonts w:eastAsia="Times New Roman"/>
      <w:lang w:eastAsia="ar-SA"/>
    </w:rPr>
  </w:style>
  <w:style w:type="character" w:customStyle="1" w:styleId="apple-converted-space">
    <w:name w:val="apple-converted-space"/>
    <w:rsid w:val="000B263D"/>
  </w:style>
  <w:style w:type="character" w:customStyle="1" w:styleId="datametai">
    <w:name w:val="datametai"/>
    <w:basedOn w:val="Numatytasispastraiposriftas"/>
    <w:rsid w:val="0073320C"/>
  </w:style>
  <w:style w:type="character" w:customStyle="1" w:styleId="datamnuo">
    <w:name w:val="datamnuo"/>
    <w:basedOn w:val="Numatytasispastraiposriftas"/>
    <w:rsid w:val="0073320C"/>
  </w:style>
  <w:style w:type="character" w:customStyle="1" w:styleId="datadiena">
    <w:name w:val="datadiena"/>
    <w:basedOn w:val="Numatytasispastraiposriftas"/>
    <w:rsid w:val="0073320C"/>
  </w:style>
  <w:style w:type="character" w:customStyle="1" w:styleId="statymonr">
    <w:name w:val="statymonr"/>
    <w:basedOn w:val="Numatytasispastraiposriftas"/>
    <w:rsid w:val="0073320C"/>
  </w:style>
  <w:style w:type="character" w:styleId="Emfaz">
    <w:name w:val="Emphasis"/>
    <w:basedOn w:val="Numatytasispastraiposriftas"/>
    <w:uiPriority w:val="20"/>
    <w:qFormat/>
    <w:rsid w:val="003A5C57"/>
    <w:rPr>
      <w:i/>
      <w:iCs/>
    </w:rPr>
  </w:style>
  <w:style w:type="paragraph" w:styleId="Pagrindiniotekstotrauka">
    <w:name w:val="Body Text Indent"/>
    <w:basedOn w:val="prastasis"/>
    <w:link w:val="PagrindiniotekstotraukaDiagrama"/>
    <w:uiPriority w:val="99"/>
    <w:semiHidden/>
    <w:unhideWhenUsed/>
    <w:rsid w:val="004C2E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C2E53"/>
  </w:style>
  <w:style w:type="paragraph" w:styleId="Pagrindinistekstas2">
    <w:name w:val="Body Text 2"/>
    <w:basedOn w:val="prastasis"/>
    <w:link w:val="Pagrindinistekstas2Diagrama"/>
    <w:uiPriority w:val="99"/>
    <w:semiHidden/>
    <w:unhideWhenUsed/>
    <w:rsid w:val="004C2E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C2E53"/>
  </w:style>
  <w:style w:type="paragraph" w:styleId="Pagrindinistekstas3">
    <w:name w:val="Body Text 3"/>
    <w:basedOn w:val="prastasis"/>
    <w:link w:val="Pagrindinistekstas3Diagrama"/>
    <w:uiPriority w:val="99"/>
    <w:semiHidden/>
    <w:unhideWhenUsed/>
    <w:rsid w:val="004C2E5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C2E53"/>
    <w:rPr>
      <w:sz w:val="16"/>
      <w:szCs w:val="16"/>
    </w:rPr>
  </w:style>
  <w:style w:type="paragraph" w:styleId="HTMLiankstoformatuotas">
    <w:name w:val="HTML Preformatted"/>
    <w:basedOn w:val="prastasis"/>
    <w:link w:val="HTMLiankstoformatuotasDiagrama"/>
    <w:semiHidden/>
    <w:unhideWhenUsed/>
    <w:rsid w:val="004C2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semiHidden/>
    <w:rsid w:val="004C2E53"/>
    <w:rPr>
      <w:rFonts w:ascii="Courier New" w:eastAsia="Times New Roman" w:hAnsi="Courier New" w:cs="Courier New"/>
      <w:sz w:val="20"/>
      <w:szCs w:val="20"/>
    </w:rPr>
  </w:style>
  <w:style w:type="paragraph" w:customStyle="1" w:styleId="Statja">
    <w:name w:val="Statja"/>
    <w:basedOn w:val="prastasis"/>
    <w:rsid w:val="004C2E5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eastAsia="Times New Roman" w:hAnsi="TimesLT"/>
      <w:b/>
      <w:bCs/>
      <w:sz w:val="20"/>
      <w:szCs w:val="20"/>
      <w:lang w:val="en-US" w:eastAsia="en-US"/>
    </w:rPr>
  </w:style>
  <w:style w:type="paragraph" w:customStyle="1" w:styleId="BodyText11">
    <w:name w:val="Body Text11"/>
    <w:rsid w:val="00A83C9A"/>
    <w:pPr>
      <w:suppressAutoHyphens/>
      <w:autoSpaceDE w:val="0"/>
      <w:ind w:firstLine="312"/>
    </w:pPr>
    <w:rPr>
      <w:rFonts w:ascii="TimesLT" w:eastAsia="Times New Roman" w:hAnsi="TimesLT"/>
      <w:sz w:val="20"/>
      <w:szCs w:val="20"/>
      <w:lang w:val="en-US" w:eastAsia="ar-SA"/>
    </w:rPr>
  </w:style>
  <w:style w:type="paragraph" w:customStyle="1" w:styleId="msolistparagraph0">
    <w:name w:val="msolistparagraph"/>
    <w:basedOn w:val="prastasis"/>
    <w:rsid w:val="002C43B5"/>
    <w:pPr>
      <w:suppressAutoHyphens/>
      <w:ind w:left="720"/>
      <w:jc w:val="left"/>
    </w:pPr>
    <w:rPr>
      <w:rFonts w:ascii="Calibri" w:eastAsia="Times New Roman" w:hAnsi="Calibri"/>
      <w:sz w:val="22"/>
      <w:szCs w:val="22"/>
      <w:lang w:val="en-GB" w:eastAsia="ar-SA"/>
    </w:rPr>
  </w:style>
  <w:style w:type="paragraph" w:customStyle="1" w:styleId="DiagramaDiagramaDiagramaDiagramaDiagrama">
    <w:name w:val="Diagrama Diagrama Diagrama Diagrama Diagrama"/>
    <w:basedOn w:val="prastasis"/>
    <w:rsid w:val="00E97189"/>
    <w:pPr>
      <w:spacing w:after="160" w:line="240" w:lineRule="exact"/>
      <w:jc w:val="left"/>
    </w:pPr>
    <w:rPr>
      <w:rFonts w:ascii="Tahoma" w:eastAsia="Times New Roman" w:hAnsi="Tahoma"/>
      <w:sz w:val="20"/>
      <w:szCs w:val="20"/>
      <w:lang w:val="en-US" w:eastAsia="en-US"/>
    </w:rPr>
  </w:style>
  <w:style w:type="paragraph" w:customStyle="1" w:styleId="DiagramaDiagramaDiagramaDiagramaDiagrama0">
    <w:name w:val="Diagrama Diagrama Diagrama Diagrama Diagrama"/>
    <w:basedOn w:val="prastasis"/>
    <w:rsid w:val="00F33DD6"/>
    <w:pPr>
      <w:spacing w:after="160" w:line="240" w:lineRule="exact"/>
      <w:jc w:val="left"/>
    </w:pPr>
    <w:rPr>
      <w:rFonts w:ascii="Tahoma" w:eastAsia="Times New Roman" w:hAnsi="Tahoma"/>
      <w:sz w:val="20"/>
      <w:szCs w:val="20"/>
      <w:lang w:val="en-US" w:eastAsia="en-US"/>
    </w:rPr>
  </w:style>
  <w:style w:type="paragraph" w:customStyle="1" w:styleId="DiagramaDiagramaDiagramaDiagramaDiagrama1">
    <w:name w:val="Diagrama Diagrama Diagrama Diagrama Diagrama"/>
    <w:basedOn w:val="prastasis"/>
    <w:rsid w:val="00AC10C5"/>
    <w:pPr>
      <w:spacing w:after="160" w:line="240" w:lineRule="exact"/>
      <w:jc w:val="left"/>
    </w:pPr>
    <w:rPr>
      <w:rFonts w:ascii="Tahoma" w:eastAsia="Times New Roman" w:hAnsi="Tahoma"/>
      <w:sz w:val="20"/>
      <w:szCs w:val="20"/>
      <w:lang w:val="en-US" w:eastAsia="en-US"/>
    </w:rPr>
  </w:style>
  <w:style w:type="paragraph" w:customStyle="1" w:styleId="DiagramaDiagramaDiagramaDiagramaDiagrama2">
    <w:name w:val="Diagrama Diagrama Diagrama Diagrama Diagrama"/>
    <w:basedOn w:val="prastasis"/>
    <w:rsid w:val="00242DBE"/>
    <w:pPr>
      <w:spacing w:after="160" w:line="240" w:lineRule="exact"/>
      <w:jc w:val="left"/>
    </w:pPr>
    <w:rPr>
      <w:rFonts w:ascii="Tahoma" w:eastAsia="Times New Roman" w:hAnsi="Tahoma"/>
      <w:sz w:val="20"/>
      <w:szCs w:val="20"/>
      <w:lang w:val="en-US" w:eastAsia="en-US"/>
    </w:rPr>
  </w:style>
  <w:style w:type="paragraph" w:customStyle="1" w:styleId="DiagramaDiagramaDiagramaDiagramaDiagrama3">
    <w:name w:val="Diagrama Diagrama Diagrama Diagrama Diagrama"/>
    <w:basedOn w:val="prastasis"/>
    <w:rsid w:val="0060004C"/>
    <w:pPr>
      <w:spacing w:after="160" w:line="240" w:lineRule="exact"/>
      <w:jc w:val="left"/>
    </w:pPr>
    <w:rPr>
      <w:rFonts w:ascii="Tahoma" w:eastAsia="Times New Roman" w:hAnsi="Tahoma"/>
      <w:sz w:val="20"/>
      <w:szCs w:val="20"/>
      <w:lang w:val="en-US" w:eastAsia="en-US"/>
    </w:rPr>
  </w:style>
  <w:style w:type="paragraph" w:customStyle="1" w:styleId="Punktas1">
    <w:name w:val="Punktas 1"/>
    <w:basedOn w:val="prastasis"/>
    <w:autoRedefine/>
    <w:rsid w:val="00D1045E"/>
    <w:pPr>
      <w:spacing w:after="120"/>
      <w:ind w:firstLine="851"/>
      <w:jc w:val="center"/>
    </w:pPr>
    <w:rPr>
      <w:rFonts w:eastAsia="Calibri"/>
      <w:b/>
      <w:bCs/>
      <w:lang w:eastAsia="en-US"/>
    </w:rPr>
  </w:style>
  <w:style w:type="character" w:styleId="Neapdorotaspaminjimas">
    <w:name w:val="Unresolved Mention"/>
    <w:basedOn w:val="Numatytasispastraiposriftas"/>
    <w:uiPriority w:val="99"/>
    <w:semiHidden/>
    <w:unhideWhenUsed/>
    <w:rsid w:val="001E3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7569">
      <w:bodyDiv w:val="1"/>
      <w:marLeft w:val="0"/>
      <w:marRight w:val="0"/>
      <w:marTop w:val="0"/>
      <w:marBottom w:val="0"/>
      <w:divBdr>
        <w:top w:val="none" w:sz="0" w:space="0" w:color="auto"/>
        <w:left w:val="none" w:sz="0" w:space="0" w:color="auto"/>
        <w:bottom w:val="none" w:sz="0" w:space="0" w:color="auto"/>
        <w:right w:val="none" w:sz="0" w:space="0" w:color="auto"/>
      </w:divBdr>
    </w:div>
    <w:div w:id="62458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2C51-F9DB-4C63-AA42-C155F1E2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4346</Words>
  <Characters>24776</Characters>
  <Application>Microsoft Office Word</Application>
  <DocSecurity>0</DocSecurity>
  <Lines>206</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Laimutis Tilius</dc:creator>
  <cp:lastModifiedBy>renata_s</cp:lastModifiedBy>
  <cp:revision>14</cp:revision>
  <cp:lastPrinted>2023-11-21T14:40:00Z</cp:lastPrinted>
  <dcterms:created xsi:type="dcterms:W3CDTF">2025-07-17T06:25:00Z</dcterms:created>
  <dcterms:modified xsi:type="dcterms:W3CDTF">2026-04-02T08:05:00Z</dcterms:modified>
</cp:coreProperties>
</file>