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4F1CB" w14:textId="77777777" w:rsidR="00654CEF" w:rsidRPr="00D920D9" w:rsidRDefault="00654CEF" w:rsidP="00654CEF">
      <w:pPr>
        <w:pStyle w:val="Header"/>
        <w:jc w:val="right"/>
        <w:rPr>
          <w:rFonts w:ascii="Arial" w:eastAsia="Calibri" w:hAnsi="Arial" w:cs="Arial"/>
          <w:b/>
          <w:bCs/>
        </w:rPr>
      </w:pPr>
    </w:p>
    <w:p w14:paraId="3E4E90E1" w14:textId="48AA2B9A" w:rsidR="00654CEF" w:rsidRPr="00D920D9" w:rsidRDefault="00C00597" w:rsidP="00C00597">
      <w:pPr>
        <w:jc w:val="right"/>
        <w:rPr>
          <w:rFonts w:ascii="Arial" w:eastAsia="Calibri" w:hAnsi="Arial" w:cs="Arial"/>
          <w:b/>
          <w:bCs/>
        </w:rPr>
      </w:pPr>
      <w:r w:rsidRPr="00C00597">
        <w:rPr>
          <w:rFonts w:ascii="Arial" w:eastAsia="Calibri" w:hAnsi="Arial" w:cs="Arial"/>
          <w:bCs/>
          <w:i/>
        </w:rPr>
        <w:t>Konkretaus pirkimo, atliekamo dinaminės pirkimų sistemos pagrindu, priedas Nr. 1</w:t>
      </w:r>
    </w:p>
    <w:p w14:paraId="7E9E7B69" w14:textId="77777777" w:rsidR="00C00597" w:rsidRDefault="00C00597" w:rsidP="00654CEF">
      <w:pPr>
        <w:tabs>
          <w:tab w:val="left" w:pos="8137"/>
        </w:tabs>
        <w:spacing w:after="0" w:line="240" w:lineRule="auto"/>
        <w:jc w:val="center"/>
        <w:rPr>
          <w:rFonts w:ascii="Arial" w:eastAsia="Calibri" w:hAnsi="Arial" w:cs="Arial"/>
          <w:b/>
          <w:bCs/>
        </w:rPr>
      </w:pPr>
    </w:p>
    <w:p w14:paraId="6718E3C9" w14:textId="1478F011" w:rsidR="00654CEF" w:rsidRPr="00D920D9" w:rsidRDefault="00654CEF" w:rsidP="00654CEF">
      <w:pPr>
        <w:tabs>
          <w:tab w:val="left" w:pos="8137"/>
        </w:tabs>
        <w:spacing w:after="0" w:line="240" w:lineRule="auto"/>
        <w:jc w:val="center"/>
        <w:rPr>
          <w:rFonts w:ascii="Arial" w:eastAsia="Calibri" w:hAnsi="Arial" w:cs="Arial"/>
          <w:b/>
          <w:bCs/>
        </w:rPr>
      </w:pPr>
      <w:r w:rsidRPr="00D920D9">
        <w:rPr>
          <w:rFonts w:ascii="Arial" w:eastAsia="Calibri" w:hAnsi="Arial" w:cs="Arial"/>
          <w:b/>
          <w:bCs/>
          <w:noProof/>
          <w:lang w:eastAsia="lt-LT"/>
        </w:rPr>
        <w:drawing>
          <wp:inline distT="0" distB="0" distL="0" distR="0" wp14:anchorId="569E0637" wp14:editId="07613F74">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D920D9">
        <w:rPr>
          <w:rFonts w:ascii="Arial" w:hAnsi="Arial" w:cs="Arial"/>
          <w:color w:val="000000"/>
          <w:shd w:val="clear" w:color="auto" w:fill="FFFFFF"/>
        </w:rPr>
        <w:br/>
      </w:r>
    </w:p>
    <w:p w14:paraId="40E788A9" w14:textId="77777777" w:rsidR="00654CEF" w:rsidRPr="00D920D9" w:rsidRDefault="00654CEF" w:rsidP="00186CC6">
      <w:pPr>
        <w:tabs>
          <w:tab w:val="left" w:pos="8137"/>
        </w:tabs>
        <w:spacing w:after="0" w:line="240" w:lineRule="auto"/>
        <w:jc w:val="center"/>
        <w:rPr>
          <w:rFonts w:ascii="Arial" w:eastAsia="Calibri" w:hAnsi="Arial" w:cs="Arial"/>
          <w:b/>
          <w:bCs/>
        </w:rPr>
      </w:pPr>
      <w:r w:rsidRPr="00D920D9">
        <w:rPr>
          <w:rFonts w:ascii="Arial" w:eastAsia="Calibri" w:hAnsi="Arial" w:cs="Arial"/>
          <w:b/>
          <w:bCs/>
        </w:rPr>
        <w:t>TECHNINĖ SPECIFIKACIJA</w:t>
      </w:r>
    </w:p>
    <w:p w14:paraId="0D7291CA" w14:textId="77777777" w:rsidR="00654CEF" w:rsidRPr="00D920D9" w:rsidRDefault="00654CEF" w:rsidP="00654CEF">
      <w:pPr>
        <w:tabs>
          <w:tab w:val="left" w:pos="284"/>
        </w:tabs>
        <w:spacing w:after="0" w:line="240" w:lineRule="auto"/>
        <w:ind w:firstLine="851"/>
        <w:jc w:val="center"/>
        <w:rPr>
          <w:rFonts w:ascii="Arial" w:eastAsia="Calibri" w:hAnsi="Arial" w:cs="Arial"/>
          <w:b/>
          <w:bCs/>
        </w:rPr>
      </w:pPr>
    </w:p>
    <w:p w14:paraId="7F4FB66A" w14:textId="77777777" w:rsidR="00654CEF" w:rsidRPr="00D920D9" w:rsidRDefault="00654CEF" w:rsidP="00654CEF">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D920D9">
        <w:rPr>
          <w:rFonts w:ascii="Arial" w:eastAsia="Calibri" w:hAnsi="Arial" w:cs="Arial"/>
          <w:b/>
        </w:rPr>
        <w:t>SĄVOKOS IR SUTRUMPINIMAI/ BENDRA INFORMACIJA</w:t>
      </w:r>
    </w:p>
    <w:p w14:paraId="3015FE04" w14:textId="03CD105C" w:rsidR="00654CEF" w:rsidRPr="00D920D9" w:rsidRDefault="00654CEF" w:rsidP="00654CEF">
      <w:pPr>
        <w:numPr>
          <w:ilvl w:val="1"/>
          <w:numId w:val="1"/>
        </w:numPr>
        <w:tabs>
          <w:tab w:val="left" w:pos="567"/>
          <w:tab w:val="left" w:pos="851"/>
        </w:tabs>
        <w:spacing w:after="0" w:line="240" w:lineRule="auto"/>
        <w:ind w:left="0" w:firstLine="0"/>
        <w:jc w:val="both"/>
        <w:rPr>
          <w:rFonts w:ascii="Arial" w:eastAsia="Calibri" w:hAnsi="Arial" w:cs="Arial"/>
        </w:rPr>
      </w:pPr>
      <w:r w:rsidRPr="00D920D9">
        <w:rPr>
          <w:rFonts w:ascii="Arial" w:eastAsia="Calibri" w:hAnsi="Arial" w:cs="Arial"/>
          <w:b/>
        </w:rPr>
        <w:t xml:space="preserve">Pirkėjas / Perkančioji organizacija </w:t>
      </w:r>
      <w:r w:rsidR="000B204D" w:rsidRPr="00D920D9">
        <w:rPr>
          <w:rFonts w:ascii="Arial" w:eastAsia="Calibri" w:hAnsi="Arial" w:cs="Arial"/>
          <w:b/>
        </w:rPr>
        <w:t>/ VU</w:t>
      </w:r>
      <w:r w:rsidR="00966C09" w:rsidRPr="00D920D9">
        <w:rPr>
          <w:rFonts w:ascii="Arial" w:eastAsia="Calibri" w:hAnsi="Arial" w:cs="Arial"/>
          <w:b/>
        </w:rPr>
        <w:t xml:space="preserve"> </w:t>
      </w:r>
      <w:r w:rsidRPr="00D920D9">
        <w:rPr>
          <w:rFonts w:ascii="Arial" w:eastAsia="Calibri" w:hAnsi="Arial" w:cs="Arial"/>
          <w:b/>
        </w:rPr>
        <w:t>– Vilniaus universitetas</w:t>
      </w:r>
      <w:r w:rsidR="00966C09" w:rsidRPr="00D920D9">
        <w:rPr>
          <w:rFonts w:ascii="Arial" w:eastAsia="Calibri" w:hAnsi="Arial" w:cs="Arial"/>
          <w:b/>
        </w:rPr>
        <w:t>.</w:t>
      </w:r>
    </w:p>
    <w:p w14:paraId="56BE9C85" w14:textId="77777777" w:rsidR="00654CEF" w:rsidRPr="00D920D9" w:rsidRDefault="00654CEF" w:rsidP="00654CEF">
      <w:pPr>
        <w:numPr>
          <w:ilvl w:val="1"/>
          <w:numId w:val="1"/>
        </w:numPr>
        <w:tabs>
          <w:tab w:val="left" w:pos="567"/>
          <w:tab w:val="left" w:pos="851"/>
        </w:tabs>
        <w:spacing w:after="0" w:line="240" w:lineRule="auto"/>
        <w:ind w:left="0" w:firstLine="0"/>
        <w:jc w:val="both"/>
        <w:rPr>
          <w:rFonts w:ascii="Arial" w:eastAsia="Calibri" w:hAnsi="Arial" w:cs="Arial"/>
        </w:rPr>
      </w:pPr>
      <w:r w:rsidRPr="00D920D9">
        <w:rPr>
          <w:rFonts w:ascii="Arial" w:eastAsia="Calibri" w:hAnsi="Arial" w:cs="Arial"/>
          <w:b/>
          <w:bCs/>
        </w:rPr>
        <w:t>Tiekėjas</w:t>
      </w:r>
      <w:r w:rsidRPr="00D920D9">
        <w:rPr>
          <w:rFonts w:ascii="Arial" w:eastAsia="Calibri" w:hAnsi="Arial" w:cs="Arial"/>
          <w:bCs/>
        </w:rPr>
        <w:t xml:space="preserve"> – </w:t>
      </w:r>
      <w:r w:rsidRPr="00D920D9">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Pr="00D920D9">
        <w:rPr>
          <w:rFonts w:ascii="Arial" w:eastAsia="Calibri" w:hAnsi="Arial" w:cs="Arial"/>
        </w:rPr>
        <w:t>su kuriuo Pirkėjas sudarys šio Pirkimo sutartį.</w:t>
      </w:r>
      <w:r w:rsidRPr="00D920D9">
        <w:rPr>
          <w:rFonts w:ascii="Arial" w:hAnsi="Arial" w:cs="Arial"/>
          <w:color w:val="000000"/>
        </w:rPr>
        <w:t xml:space="preserve"> </w:t>
      </w:r>
    </w:p>
    <w:p w14:paraId="69877594" w14:textId="77777777" w:rsidR="00654CEF" w:rsidRPr="00D920D9" w:rsidRDefault="00654CEF" w:rsidP="00654CEF">
      <w:pPr>
        <w:numPr>
          <w:ilvl w:val="1"/>
          <w:numId w:val="1"/>
        </w:numPr>
        <w:tabs>
          <w:tab w:val="left" w:pos="567"/>
          <w:tab w:val="left" w:pos="851"/>
        </w:tabs>
        <w:spacing w:after="0" w:line="240" w:lineRule="auto"/>
        <w:ind w:left="0" w:firstLine="0"/>
        <w:jc w:val="both"/>
        <w:rPr>
          <w:rFonts w:ascii="Arial" w:eastAsia="Calibri" w:hAnsi="Arial" w:cs="Arial"/>
        </w:rPr>
      </w:pPr>
      <w:r w:rsidRPr="00D920D9">
        <w:rPr>
          <w:rFonts w:ascii="Arial" w:eastAsia="Calibri" w:hAnsi="Arial" w:cs="Arial"/>
          <w:b/>
        </w:rPr>
        <w:t>Sutartis</w:t>
      </w:r>
      <w:r w:rsidRPr="00D920D9">
        <w:rPr>
          <w:rFonts w:ascii="Arial" w:eastAsia="Calibri" w:hAnsi="Arial" w:cs="Arial"/>
        </w:rPr>
        <w:t xml:space="preserve"> – Pirkimo sutartis, sudaroma tarp Tiekėjo ir Pirkėjo dėl šio Pirkimo objekto.</w:t>
      </w:r>
    </w:p>
    <w:p w14:paraId="0CB691C0" w14:textId="20A8F388" w:rsidR="00654CEF" w:rsidRPr="00140CC0" w:rsidRDefault="00654CEF" w:rsidP="00140CC0">
      <w:pPr>
        <w:numPr>
          <w:ilvl w:val="1"/>
          <w:numId w:val="1"/>
        </w:numPr>
        <w:tabs>
          <w:tab w:val="left" w:pos="567"/>
          <w:tab w:val="left" w:pos="851"/>
        </w:tabs>
        <w:spacing w:after="0" w:line="240" w:lineRule="auto"/>
        <w:ind w:left="0" w:firstLine="0"/>
        <w:jc w:val="both"/>
        <w:rPr>
          <w:rFonts w:ascii="Arial" w:eastAsia="Calibri" w:hAnsi="Arial" w:cs="Arial"/>
          <w:bCs/>
        </w:rPr>
      </w:pPr>
      <w:r w:rsidRPr="00D920D9">
        <w:rPr>
          <w:rFonts w:ascii="Arial" w:eastAsia="Calibri" w:hAnsi="Arial" w:cs="Arial"/>
          <w:b/>
        </w:rPr>
        <w:t>Projektas</w:t>
      </w:r>
      <w:r w:rsidRPr="00D920D9">
        <w:rPr>
          <w:rFonts w:ascii="Arial" w:eastAsia="Calibri" w:hAnsi="Arial" w:cs="Arial"/>
        </w:rPr>
        <w:t xml:space="preserve"> – </w:t>
      </w:r>
      <w:r w:rsidRPr="00D920D9">
        <w:rPr>
          <w:rFonts w:ascii="Arial" w:eastAsia="Calibri" w:hAnsi="Arial" w:cs="Arial"/>
          <w:bCs/>
        </w:rPr>
        <w:t>Vilniaus universitetas, siekdamas įgyvendinti projektą</w:t>
      </w:r>
      <w:r w:rsidR="00EF1372" w:rsidRPr="00D920D9">
        <w:rPr>
          <w:rFonts w:ascii="Arial" w:eastAsia="Calibri" w:hAnsi="Arial" w:cs="Arial"/>
          <w:bCs/>
        </w:rPr>
        <w:t xml:space="preserve"> </w:t>
      </w:r>
      <w:r w:rsidR="00140CC0" w:rsidRPr="00140CC0">
        <w:rPr>
          <w:rFonts w:ascii="Arial" w:eastAsia="Calibri" w:hAnsi="Arial" w:cs="Arial"/>
          <w:bCs/>
        </w:rPr>
        <w:t xml:space="preserve">10-093-K-0015 Įrangos skirtos baltymų skysčio-skysčio fazių atsiskyrimo ir </w:t>
      </w:r>
      <w:proofErr w:type="spellStart"/>
      <w:r w:rsidR="00140CC0" w:rsidRPr="00140CC0">
        <w:rPr>
          <w:rFonts w:ascii="Arial" w:eastAsia="Calibri" w:hAnsi="Arial" w:cs="Arial"/>
          <w:bCs/>
        </w:rPr>
        <w:t>agregacijos</w:t>
      </w:r>
      <w:proofErr w:type="spellEnd"/>
      <w:r w:rsidR="00140CC0" w:rsidRPr="00140CC0">
        <w:rPr>
          <w:rFonts w:ascii="Arial" w:eastAsia="Calibri" w:hAnsi="Arial" w:cs="Arial"/>
          <w:bCs/>
        </w:rPr>
        <w:t xml:space="preserve"> tyrimams, įsigijimas (AGGREGAID)</w:t>
      </w:r>
      <w:r w:rsidR="00B61B27" w:rsidRPr="00140CC0">
        <w:rPr>
          <w:rFonts w:ascii="Arial" w:eastAsia="Calibri" w:hAnsi="Arial" w:cs="Arial"/>
          <w:bCs/>
        </w:rPr>
        <w:t>,</w:t>
      </w:r>
      <w:r w:rsidR="002D6845" w:rsidRPr="00140CC0">
        <w:rPr>
          <w:rFonts w:ascii="Arial" w:eastAsia="Calibri" w:hAnsi="Arial" w:cs="Arial"/>
          <w:bCs/>
        </w:rPr>
        <w:t xml:space="preserve"> </w:t>
      </w:r>
      <w:r w:rsidRPr="00140CC0">
        <w:rPr>
          <w:rFonts w:ascii="Arial" w:eastAsia="Calibri" w:hAnsi="Arial" w:cs="Arial"/>
          <w:bCs/>
        </w:rPr>
        <w:t>numato įsigyti toliau įvardintas prekes.</w:t>
      </w:r>
    </w:p>
    <w:p w14:paraId="53022434" w14:textId="77777777" w:rsidR="00654CEF" w:rsidRPr="00D920D9" w:rsidRDefault="00654CEF" w:rsidP="00654CEF">
      <w:pPr>
        <w:tabs>
          <w:tab w:val="left" w:pos="567"/>
          <w:tab w:val="left" w:pos="851"/>
        </w:tabs>
        <w:spacing w:after="0" w:line="240" w:lineRule="auto"/>
        <w:jc w:val="both"/>
        <w:rPr>
          <w:rFonts w:ascii="Arial" w:eastAsia="Calibri" w:hAnsi="Arial" w:cs="Arial"/>
        </w:rPr>
      </w:pPr>
    </w:p>
    <w:p w14:paraId="1433B43D" w14:textId="77777777" w:rsidR="00654CEF" w:rsidRPr="00D920D9" w:rsidRDefault="00654CEF" w:rsidP="00654CEF">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D920D9">
        <w:rPr>
          <w:rFonts w:ascii="Arial" w:eastAsia="Calibri" w:hAnsi="Arial" w:cs="Arial"/>
          <w:b/>
          <w:shd w:val="clear" w:color="auto" w:fill="D9D9D9" w:themeFill="background1" w:themeFillShade="D9"/>
        </w:rPr>
        <w:t>PIRKIMO OBJEKTAS</w:t>
      </w:r>
    </w:p>
    <w:p w14:paraId="1E96375E" w14:textId="252248D1" w:rsidR="00654CEF" w:rsidRPr="00D920D9" w:rsidRDefault="00654CEF" w:rsidP="00654CEF">
      <w:pPr>
        <w:pStyle w:val="ListParagraph"/>
        <w:numPr>
          <w:ilvl w:val="1"/>
          <w:numId w:val="2"/>
        </w:numPr>
        <w:tabs>
          <w:tab w:val="left" w:pos="567"/>
        </w:tabs>
        <w:spacing w:after="0" w:line="240" w:lineRule="auto"/>
        <w:ind w:left="0" w:firstLine="0"/>
        <w:jc w:val="both"/>
        <w:rPr>
          <w:rFonts w:ascii="Arial" w:hAnsi="Arial" w:cs="Arial"/>
        </w:rPr>
      </w:pPr>
      <w:r w:rsidRPr="00D920D9">
        <w:rPr>
          <w:rFonts w:ascii="Arial" w:hAnsi="Arial" w:cs="Arial"/>
        </w:rPr>
        <w:t xml:space="preserve">Pirkimo objektas </w:t>
      </w:r>
      <w:r w:rsidR="00A701D0" w:rsidRPr="00D920D9">
        <w:rPr>
          <w:rFonts w:ascii="Arial" w:hAnsi="Arial" w:cs="Arial"/>
        </w:rPr>
        <w:t xml:space="preserve">– </w:t>
      </w:r>
      <w:proofErr w:type="spellStart"/>
      <w:r w:rsidR="00A701D0" w:rsidRPr="00D920D9">
        <w:rPr>
          <w:rFonts w:ascii="Arial" w:hAnsi="Arial" w:cs="Arial"/>
        </w:rPr>
        <w:t>c</w:t>
      </w:r>
      <w:r w:rsidRPr="00D920D9">
        <w:rPr>
          <w:rFonts w:ascii="Arial" w:hAnsi="Arial" w:cs="Arial"/>
        </w:rPr>
        <w:t>hromatografinė</w:t>
      </w:r>
      <w:proofErr w:type="spellEnd"/>
      <w:r w:rsidRPr="00D920D9">
        <w:rPr>
          <w:rFonts w:ascii="Arial" w:hAnsi="Arial" w:cs="Arial"/>
        </w:rPr>
        <w:t xml:space="preserve"> gryninimo sistema</w:t>
      </w:r>
      <w:r w:rsidR="0001351E" w:rsidRPr="00D920D9">
        <w:rPr>
          <w:rFonts w:ascii="Arial" w:hAnsi="Arial" w:cs="Arial"/>
        </w:rPr>
        <w:t xml:space="preserve"> su prekės instaliavimo</w:t>
      </w:r>
      <w:r w:rsidR="00276EB7" w:rsidRPr="00D920D9">
        <w:rPr>
          <w:rFonts w:ascii="Arial" w:hAnsi="Arial" w:cs="Arial"/>
        </w:rPr>
        <w:t>, veiksmingumo patikrinimo</w:t>
      </w:r>
      <w:r w:rsidR="0001351E" w:rsidRPr="00D920D9">
        <w:rPr>
          <w:rFonts w:ascii="Arial" w:hAnsi="Arial" w:cs="Arial"/>
        </w:rPr>
        <w:t xml:space="preserve"> ir apmokymo naudotis paslaugom</w:t>
      </w:r>
      <w:r w:rsidR="00380C53">
        <w:rPr>
          <w:rFonts w:ascii="Arial" w:hAnsi="Arial" w:cs="Arial"/>
        </w:rPr>
        <w:t>is</w:t>
      </w:r>
      <w:r w:rsidRPr="00D920D9">
        <w:rPr>
          <w:rFonts w:ascii="Arial" w:hAnsi="Arial" w:cs="Arial"/>
        </w:rPr>
        <w:t xml:space="preserve"> (toliau – prekės).</w:t>
      </w:r>
    </w:p>
    <w:p w14:paraId="03D6D543" w14:textId="6C073B46" w:rsidR="00654CEF" w:rsidRPr="00D920D9" w:rsidRDefault="00654CEF" w:rsidP="00654CEF">
      <w:pPr>
        <w:pStyle w:val="ListParagraph"/>
        <w:numPr>
          <w:ilvl w:val="1"/>
          <w:numId w:val="2"/>
        </w:numPr>
        <w:tabs>
          <w:tab w:val="left" w:pos="567"/>
        </w:tabs>
        <w:spacing w:after="0" w:line="240" w:lineRule="auto"/>
        <w:ind w:left="0" w:firstLine="0"/>
        <w:jc w:val="both"/>
        <w:rPr>
          <w:rFonts w:ascii="Arial" w:hAnsi="Arial" w:cs="Arial"/>
        </w:rPr>
      </w:pPr>
      <w:r w:rsidRPr="00D920D9">
        <w:rPr>
          <w:rFonts w:ascii="Arial" w:hAnsi="Arial" w:cs="Arial"/>
        </w:rPr>
        <w:t>Pirkimo objektas į pirkimo objekto dalis neskaidomas, todėl Tiekėjas privalo teikti pasiūlymą visai žemiau nurodytai pirkimo objekto apimčiai</w:t>
      </w:r>
      <w:r w:rsidR="00C539F0" w:rsidRPr="00D920D9">
        <w:rPr>
          <w:rFonts w:ascii="Arial" w:hAnsi="Arial" w:cs="Arial"/>
        </w:rPr>
        <w:t xml:space="preserve"> ir (ar) kiekiui</w:t>
      </w:r>
      <w:r w:rsidRPr="00D920D9">
        <w:rPr>
          <w:rFonts w:ascii="Arial" w:hAnsi="Arial" w:cs="Arial"/>
        </w:rPr>
        <w:t>.</w:t>
      </w:r>
    </w:p>
    <w:p w14:paraId="63C02316" w14:textId="77777777" w:rsidR="00654CEF" w:rsidRPr="00D920D9" w:rsidRDefault="00654CEF" w:rsidP="00ED7CCC">
      <w:pPr>
        <w:pStyle w:val="ListParagraph"/>
        <w:numPr>
          <w:ilvl w:val="1"/>
          <w:numId w:val="2"/>
        </w:numPr>
        <w:tabs>
          <w:tab w:val="left" w:pos="426"/>
        </w:tabs>
        <w:suppressAutoHyphens/>
        <w:spacing w:after="0" w:line="240" w:lineRule="auto"/>
        <w:ind w:left="0" w:firstLine="0"/>
        <w:jc w:val="both"/>
        <w:rPr>
          <w:rFonts w:ascii="Arial" w:hAnsi="Arial" w:cs="Arial"/>
        </w:rPr>
      </w:pPr>
      <w:r w:rsidRPr="00D920D9">
        <w:rPr>
          <w:rFonts w:ascii="Arial" w:hAnsi="Arial" w:cs="Arial"/>
        </w:rPr>
        <w:t>Prekių pristatymo vieta – Saulėtekio al. 7, LT-01257, Vilnius, Lietuva.</w:t>
      </w:r>
    </w:p>
    <w:p w14:paraId="5D0EE239" w14:textId="62C96271" w:rsidR="00654CEF" w:rsidRPr="00D920D9" w:rsidRDefault="00654CEF" w:rsidP="00654CEF">
      <w:pPr>
        <w:pStyle w:val="ListParagraph"/>
        <w:numPr>
          <w:ilvl w:val="1"/>
          <w:numId w:val="2"/>
        </w:numPr>
        <w:tabs>
          <w:tab w:val="left" w:pos="567"/>
        </w:tabs>
        <w:spacing w:after="0" w:line="240" w:lineRule="auto"/>
        <w:ind w:left="0" w:firstLine="0"/>
        <w:jc w:val="both"/>
        <w:rPr>
          <w:rFonts w:ascii="Arial" w:hAnsi="Arial" w:cs="Arial"/>
        </w:rPr>
      </w:pPr>
      <w:r w:rsidRPr="00D920D9">
        <w:rPr>
          <w:rFonts w:ascii="Arial" w:hAnsi="Arial" w:cs="Arial"/>
        </w:rPr>
        <w:t>Prekių kiekiai</w:t>
      </w:r>
      <w:r w:rsidR="00ED7CCC" w:rsidRPr="00D920D9">
        <w:rPr>
          <w:rFonts w:ascii="Arial" w:hAnsi="Arial" w:cs="Arial"/>
        </w:rPr>
        <w:t xml:space="preserve"> ir (ar) apimtys</w:t>
      </w:r>
      <w:r w:rsidRPr="00D920D9">
        <w:rPr>
          <w:rFonts w:ascii="Arial" w:hAnsi="Arial" w:cs="Arial"/>
        </w:rPr>
        <w:t>:</w:t>
      </w:r>
    </w:p>
    <w:p w14:paraId="1F099FBE" w14:textId="77777777" w:rsidR="00654CEF" w:rsidRPr="00D920D9" w:rsidRDefault="00654CEF" w:rsidP="00654CEF">
      <w:pPr>
        <w:spacing w:after="0" w:line="240" w:lineRule="auto"/>
        <w:jc w:val="right"/>
        <w:rPr>
          <w:rFonts w:ascii="Arial" w:hAnsi="Arial" w:cs="Arial"/>
          <w:b/>
        </w:rPr>
      </w:pPr>
      <w:r w:rsidRPr="00D920D9">
        <w:rPr>
          <w:rFonts w:ascii="Arial" w:hAnsi="Arial" w:cs="Arial"/>
          <w:b/>
        </w:rPr>
        <w:t xml:space="preserve">1 lentelė. </w:t>
      </w:r>
    </w:p>
    <w:tbl>
      <w:tblPr>
        <w:tblStyle w:val="TableGrid"/>
        <w:tblW w:w="4930" w:type="pct"/>
        <w:jc w:val="center"/>
        <w:tblLook w:val="04A0" w:firstRow="1" w:lastRow="0" w:firstColumn="1" w:lastColumn="0" w:noHBand="0" w:noVBand="1"/>
      </w:tblPr>
      <w:tblGrid>
        <w:gridCol w:w="846"/>
        <w:gridCol w:w="2469"/>
        <w:gridCol w:w="1473"/>
        <w:gridCol w:w="1378"/>
        <w:gridCol w:w="1329"/>
        <w:gridCol w:w="1998"/>
      </w:tblGrid>
      <w:tr w:rsidR="00654CEF" w:rsidRPr="00D920D9" w14:paraId="363C6829" w14:textId="77777777" w:rsidTr="006956DA">
        <w:trPr>
          <w:trHeight w:val="20"/>
          <w:jc w:val="center"/>
        </w:trPr>
        <w:tc>
          <w:tcPr>
            <w:tcW w:w="846" w:type="dxa"/>
            <w:vMerge w:val="restart"/>
            <w:vAlign w:val="center"/>
          </w:tcPr>
          <w:p w14:paraId="4F41F93D" w14:textId="77777777" w:rsidR="00654CEF" w:rsidRPr="00D920D9" w:rsidRDefault="00654CEF" w:rsidP="009F5970">
            <w:pPr>
              <w:jc w:val="center"/>
              <w:rPr>
                <w:rFonts w:ascii="Arial" w:hAnsi="Arial" w:cs="Arial"/>
                <w:b/>
                <w:sz w:val="22"/>
                <w:szCs w:val="22"/>
              </w:rPr>
            </w:pPr>
            <w:r w:rsidRPr="00D920D9">
              <w:rPr>
                <w:rFonts w:ascii="Arial" w:hAnsi="Arial" w:cs="Arial"/>
                <w:b/>
                <w:sz w:val="22"/>
                <w:szCs w:val="22"/>
              </w:rPr>
              <w:t>Eil. Nr.</w:t>
            </w:r>
          </w:p>
        </w:tc>
        <w:tc>
          <w:tcPr>
            <w:tcW w:w="2469" w:type="dxa"/>
            <w:vMerge w:val="restart"/>
            <w:vAlign w:val="center"/>
          </w:tcPr>
          <w:p w14:paraId="3103825C" w14:textId="6C79CBA9" w:rsidR="00654CEF" w:rsidRPr="00D920D9" w:rsidRDefault="00654CEF" w:rsidP="009F5970">
            <w:pPr>
              <w:jc w:val="center"/>
              <w:rPr>
                <w:rFonts w:ascii="Arial" w:hAnsi="Arial" w:cs="Arial"/>
                <w:b/>
                <w:sz w:val="22"/>
                <w:szCs w:val="22"/>
              </w:rPr>
            </w:pPr>
            <w:r w:rsidRPr="00D920D9">
              <w:rPr>
                <w:rFonts w:ascii="Arial" w:hAnsi="Arial" w:cs="Arial"/>
                <w:b/>
                <w:sz w:val="22"/>
                <w:szCs w:val="22"/>
              </w:rPr>
              <w:t>Prek</w:t>
            </w:r>
            <w:r w:rsidR="00C539F0" w:rsidRPr="00D920D9">
              <w:rPr>
                <w:rFonts w:ascii="Arial" w:hAnsi="Arial" w:cs="Arial"/>
                <w:b/>
                <w:sz w:val="22"/>
                <w:szCs w:val="22"/>
              </w:rPr>
              <w:t>ių</w:t>
            </w:r>
            <w:r w:rsidRPr="00D920D9">
              <w:rPr>
                <w:rFonts w:ascii="Arial" w:hAnsi="Arial" w:cs="Arial"/>
                <w:b/>
                <w:sz w:val="22"/>
                <w:szCs w:val="22"/>
              </w:rPr>
              <w:t xml:space="preserve"> pavadinimas</w:t>
            </w:r>
          </w:p>
        </w:tc>
        <w:tc>
          <w:tcPr>
            <w:tcW w:w="1473" w:type="dxa"/>
            <w:vMerge w:val="restart"/>
            <w:vAlign w:val="center"/>
          </w:tcPr>
          <w:p w14:paraId="6EACDE28" w14:textId="77777777" w:rsidR="00654CEF" w:rsidRPr="00D920D9" w:rsidRDefault="00654CEF" w:rsidP="009F5970">
            <w:pPr>
              <w:jc w:val="center"/>
              <w:rPr>
                <w:rFonts w:ascii="Arial" w:hAnsi="Arial" w:cs="Arial"/>
                <w:b/>
                <w:sz w:val="22"/>
                <w:szCs w:val="22"/>
              </w:rPr>
            </w:pPr>
            <w:r w:rsidRPr="00D920D9">
              <w:rPr>
                <w:rFonts w:ascii="Arial" w:hAnsi="Arial" w:cs="Arial"/>
                <w:b/>
                <w:sz w:val="22"/>
                <w:szCs w:val="22"/>
              </w:rPr>
              <w:t xml:space="preserve">Prekių kiekis ir mato vnt. </w:t>
            </w:r>
          </w:p>
        </w:tc>
        <w:tc>
          <w:tcPr>
            <w:tcW w:w="2707" w:type="dxa"/>
            <w:gridSpan w:val="2"/>
            <w:tcBorders>
              <w:bottom w:val="single" w:sz="4" w:space="0" w:color="auto"/>
            </w:tcBorders>
            <w:vAlign w:val="center"/>
          </w:tcPr>
          <w:p w14:paraId="78D3A375" w14:textId="77777777" w:rsidR="00654CEF" w:rsidRPr="00D920D9" w:rsidRDefault="00654CEF" w:rsidP="009F5970">
            <w:pPr>
              <w:jc w:val="center"/>
              <w:rPr>
                <w:rFonts w:ascii="Arial" w:hAnsi="Arial" w:cs="Arial"/>
                <w:b/>
                <w:sz w:val="22"/>
                <w:szCs w:val="22"/>
              </w:rPr>
            </w:pPr>
            <w:r w:rsidRPr="00D920D9">
              <w:rPr>
                <w:rFonts w:ascii="Arial" w:hAnsi="Arial" w:cs="Arial"/>
                <w:b/>
                <w:sz w:val="22"/>
                <w:szCs w:val="22"/>
              </w:rPr>
              <w:t>Užsakymų teikimas</w:t>
            </w:r>
          </w:p>
        </w:tc>
        <w:tc>
          <w:tcPr>
            <w:tcW w:w="1998" w:type="dxa"/>
            <w:vMerge w:val="restart"/>
            <w:vAlign w:val="center"/>
          </w:tcPr>
          <w:p w14:paraId="6A32B451" w14:textId="6303972D" w:rsidR="00654CEF" w:rsidRPr="00D920D9" w:rsidRDefault="00654CEF" w:rsidP="009F5970">
            <w:pPr>
              <w:jc w:val="center"/>
              <w:rPr>
                <w:rFonts w:ascii="Arial" w:hAnsi="Arial" w:cs="Arial"/>
                <w:b/>
                <w:sz w:val="22"/>
                <w:szCs w:val="22"/>
              </w:rPr>
            </w:pPr>
            <w:r w:rsidRPr="00D920D9">
              <w:rPr>
                <w:rFonts w:ascii="Arial" w:hAnsi="Arial" w:cs="Arial"/>
                <w:b/>
                <w:sz w:val="22"/>
                <w:szCs w:val="22"/>
              </w:rPr>
              <w:t>Prekių pristatymo</w:t>
            </w:r>
            <w:r w:rsidR="00AE5B91" w:rsidRPr="00D920D9">
              <w:rPr>
                <w:rFonts w:ascii="Arial" w:hAnsi="Arial" w:cs="Arial"/>
                <w:b/>
                <w:sz w:val="22"/>
                <w:szCs w:val="22"/>
              </w:rPr>
              <w:t xml:space="preserve"> </w:t>
            </w:r>
            <w:r w:rsidRPr="00D920D9">
              <w:rPr>
                <w:rFonts w:ascii="Arial" w:hAnsi="Arial" w:cs="Arial"/>
                <w:b/>
                <w:sz w:val="22"/>
                <w:szCs w:val="22"/>
              </w:rPr>
              <w:t>/</w:t>
            </w:r>
            <w:r w:rsidR="00AE5B91" w:rsidRPr="00D920D9">
              <w:rPr>
                <w:rFonts w:ascii="Arial" w:hAnsi="Arial" w:cs="Arial"/>
                <w:b/>
                <w:sz w:val="22"/>
                <w:szCs w:val="22"/>
              </w:rPr>
              <w:t xml:space="preserve"> </w:t>
            </w:r>
            <w:r w:rsidRPr="00D920D9">
              <w:rPr>
                <w:rFonts w:ascii="Arial" w:hAnsi="Arial" w:cs="Arial"/>
                <w:b/>
                <w:sz w:val="22"/>
                <w:szCs w:val="22"/>
              </w:rPr>
              <w:t>tiekimo terminas nuo Sutarties įsigaliojimo (k.</w:t>
            </w:r>
            <w:r w:rsidR="006956DA">
              <w:rPr>
                <w:rFonts w:ascii="Arial" w:hAnsi="Arial" w:cs="Arial"/>
                <w:b/>
                <w:sz w:val="22"/>
                <w:szCs w:val="22"/>
              </w:rPr>
              <w:t xml:space="preserve"> </w:t>
            </w:r>
            <w:r w:rsidRPr="00D920D9">
              <w:rPr>
                <w:rFonts w:ascii="Arial" w:hAnsi="Arial" w:cs="Arial"/>
                <w:b/>
                <w:sz w:val="22"/>
                <w:szCs w:val="22"/>
              </w:rPr>
              <w:t>d.)</w:t>
            </w:r>
          </w:p>
        </w:tc>
      </w:tr>
      <w:tr w:rsidR="00654CEF" w:rsidRPr="00D920D9" w14:paraId="6E8A48E8" w14:textId="77777777" w:rsidTr="006956DA">
        <w:trPr>
          <w:trHeight w:val="2044"/>
          <w:jc w:val="center"/>
        </w:trPr>
        <w:tc>
          <w:tcPr>
            <w:tcW w:w="846" w:type="dxa"/>
            <w:vMerge/>
            <w:vAlign w:val="center"/>
          </w:tcPr>
          <w:p w14:paraId="4674B37A" w14:textId="77777777" w:rsidR="00654CEF" w:rsidRPr="00D920D9" w:rsidRDefault="00654CEF" w:rsidP="009F5970">
            <w:pPr>
              <w:jc w:val="center"/>
              <w:rPr>
                <w:rFonts w:ascii="Arial" w:hAnsi="Arial" w:cs="Arial"/>
                <w:sz w:val="22"/>
                <w:szCs w:val="22"/>
              </w:rPr>
            </w:pPr>
          </w:p>
        </w:tc>
        <w:tc>
          <w:tcPr>
            <w:tcW w:w="2469" w:type="dxa"/>
            <w:vMerge/>
            <w:vAlign w:val="center"/>
          </w:tcPr>
          <w:p w14:paraId="06162D36" w14:textId="77777777" w:rsidR="00654CEF" w:rsidRPr="00D920D9" w:rsidRDefault="00654CEF" w:rsidP="009F5970">
            <w:pPr>
              <w:jc w:val="center"/>
              <w:rPr>
                <w:rFonts w:ascii="Arial" w:hAnsi="Arial" w:cs="Arial"/>
                <w:sz w:val="22"/>
                <w:szCs w:val="22"/>
              </w:rPr>
            </w:pPr>
          </w:p>
        </w:tc>
        <w:tc>
          <w:tcPr>
            <w:tcW w:w="1473" w:type="dxa"/>
            <w:vMerge/>
            <w:vAlign w:val="center"/>
          </w:tcPr>
          <w:p w14:paraId="1BD11496" w14:textId="77777777" w:rsidR="00654CEF" w:rsidRPr="00D920D9" w:rsidRDefault="00654CEF" w:rsidP="009F5970">
            <w:pPr>
              <w:jc w:val="center"/>
              <w:rPr>
                <w:rFonts w:ascii="Arial" w:hAnsi="Arial" w:cs="Arial"/>
                <w:sz w:val="22"/>
                <w:szCs w:val="22"/>
              </w:rPr>
            </w:pPr>
          </w:p>
        </w:tc>
        <w:tc>
          <w:tcPr>
            <w:tcW w:w="1378" w:type="dxa"/>
            <w:tcBorders>
              <w:top w:val="single" w:sz="4" w:space="0" w:color="auto"/>
              <w:right w:val="single" w:sz="4" w:space="0" w:color="auto"/>
            </w:tcBorders>
            <w:vAlign w:val="center"/>
          </w:tcPr>
          <w:p w14:paraId="3F0F7929" w14:textId="04071476" w:rsidR="00654CEF" w:rsidRPr="00D920D9" w:rsidRDefault="00654CEF" w:rsidP="009F5970">
            <w:pPr>
              <w:jc w:val="center"/>
              <w:rPr>
                <w:rFonts w:ascii="Arial" w:hAnsi="Arial" w:cs="Arial"/>
                <w:b/>
                <w:sz w:val="22"/>
                <w:szCs w:val="22"/>
              </w:rPr>
            </w:pPr>
            <w:r w:rsidRPr="00D920D9">
              <w:rPr>
                <w:rFonts w:ascii="Arial" w:hAnsi="Arial" w:cs="Arial"/>
                <w:b/>
                <w:sz w:val="22"/>
                <w:szCs w:val="22"/>
              </w:rPr>
              <w:t>Taip (žymėti, jei prekių užsakymai bus teikiami pagal poreikį, periodiškai ar kt.)</w:t>
            </w:r>
          </w:p>
        </w:tc>
        <w:tc>
          <w:tcPr>
            <w:tcW w:w="1329" w:type="dxa"/>
            <w:tcBorders>
              <w:top w:val="single" w:sz="4" w:space="0" w:color="auto"/>
              <w:left w:val="single" w:sz="4" w:space="0" w:color="auto"/>
            </w:tcBorders>
            <w:vAlign w:val="center"/>
          </w:tcPr>
          <w:p w14:paraId="4FA7FC5A" w14:textId="1EA8AE23" w:rsidR="00654CEF" w:rsidRPr="00D920D9" w:rsidRDefault="00654CEF" w:rsidP="009F5970">
            <w:pPr>
              <w:jc w:val="center"/>
              <w:rPr>
                <w:rFonts w:ascii="Arial" w:hAnsi="Arial" w:cs="Arial"/>
                <w:b/>
                <w:sz w:val="22"/>
                <w:szCs w:val="22"/>
              </w:rPr>
            </w:pPr>
            <w:r w:rsidRPr="00D920D9">
              <w:rPr>
                <w:rFonts w:ascii="Arial" w:hAnsi="Arial" w:cs="Arial"/>
                <w:b/>
                <w:sz w:val="22"/>
                <w:szCs w:val="22"/>
              </w:rPr>
              <w:t>Ne (žymėti, jei nurodytu laiku bus pristatytas visas perkamas prekių kiekis)</w:t>
            </w:r>
          </w:p>
        </w:tc>
        <w:tc>
          <w:tcPr>
            <w:tcW w:w="1998" w:type="dxa"/>
            <w:vMerge/>
            <w:vAlign w:val="center"/>
          </w:tcPr>
          <w:p w14:paraId="7A88D618" w14:textId="77777777" w:rsidR="00654CEF" w:rsidRPr="00D920D9" w:rsidRDefault="00654CEF" w:rsidP="009F5970">
            <w:pPr>
              <w:jc w:val="center"/>
              <w:rPr>
                <w:rFonts w:ascii="Arial" w:hAnsi="Arial" w:cs="Arial"/>
                <w:sz w:val="22"/>
                <w:szCs w:val="22"/>
              </w:rPr>
            </w:pPr>
          </w:p>
        </w:tc>
      </w:tr>
      <w:tr w:rsidR="00654CEF" w:rsidRPr="00D920D9" w14:paraId="520F1520" w14:textId="77777777" w:rsidTr="006956DA">
        <w:trPr>
          <w:trHeight w:val="20"/>
          <w:jc w:val="center"/>
        </w:trPr>
        <w:tc>
          <w:tcPr>
            <w:tcW w:w="846" w:type="dxa"/>
          </w:tcPr>
          <w:p w14:paraId="4A1BE597" w14:textId="77777777" w:rsidR="00654CEF" w:rsidRPr="00D920D9" w:rsidRDefault="00654CEF" w:rsidP="009F5970">
            <w:pPr>
              <w:ind w:firstLine="313"/>
              <w:rPr>
                <w:rFonts w:ascii="Arial" w:hAnsi="Arial" w:cs="Arial"/>
                <w:sz w:val="22"/>
                <w:szCs w:val="22"/>
              </w:rPr>
            </w:pPr>
            <w:r w:rsidRPr="00D920D9">
              <w:rPr>
                <w:rFonts w:ascii="Arial" w:hAnsi="Arial" w:cs="Arial"/>
                <w:sz w:val="22"/>
                <w:szCs w:val="22"/>
              </w:rPr>
              <w:t>1.</w:t>
            </w:r>
          </w:p>
        </w:tc>
        <w:tc>
          <w:tcPr>
            <w:tcW w:w="2469" w:type="dxa"/>
            <w:vAlign w:val="center"/>
          </w:tcPr>
          <w:p w14:paraId="2B43AEB1" w14:textId="0E9AC851" w:rsidR="00654CEF" w:rsidRPr="00D920D9" w:rsidRDefault="00654CEF" w:rsidP="009F5970">
            <w:pPr>
              <w:ind w:hanging="38"/>
              <w:jc w:val="center"/>
              <w:rPr>
                <w:rFonts w:ascii="Arial" w:hAnsi="Arial" w:cs="Arial"/>
                <w:i/>
                <w:iCs/>
                <w:color w:val="FF0000"/>
                <w:sz w:val="22"/>
                <w:szCs w:val="22"/>
              </w:rPr>
            </w:pPr>
            <w:proofErr w:type="spellStart"/>
            <w:r w:rsidRPr="00D920D9">
              <w:rPr>
                <w:rFonts w:ascii="Arial" w:hAnsi="Arial" w:cs="Arial"/>
                <w:color w:val="000000"/>
                <w:sz w:val="22"/>
                <w:szCs w:val="22"/>
              </w:rPr>
              <w:t>Chromatografinė</w:t>
            </w:r>
            <w:proofErr w:type="spellEnd"/>
            <w:r w:rsidRPr="00D920D9">
              <w:rPr>
                <w:rFonts w:ascii="Arial" w:hAnsi="Arial" w:cs="Arial"/>
                <w:color w:val="000000"/>
                <w:sz w:val="22"/>
                <w:szCs w:val="22"/>
              </w:rPr>
              <w:t xml:space="preserve"> gryninimo sistema</w:t>
            </w:r>
            <w:r w:rsidR="004D4C5A" w:rsidRPr="00D920D9">
              <w:rPr>
                <w:rFonts w:ascii="Arial" w:hAnsi="Arial" w:cs="Arial"/>
                <w:color w:val="000000"/>
                <w:sz w:val="22"/>
                <w:szCs w:val="22"/>
              </w:rPr>
              <w:t xml:space="preserve"> su </w:t>
            </w:r>
            <w:proofErr w:type="spellStart"/>
            <w:r w:rsidR="004D4C5A" w:rsidRPr="00D920D9">
              <w:rPr>
                <w:rFonts w:ascii="Arial" w:hAnsi="Arial" w:cs="Arial"/>
                <w:sz w:val="22"/>
                <w:szCs w:val="22"/>
              </w:rPr>
              <w:t>su</w:t>
            </w:r>
            <w:proofErr w:type="spellEnd"/>
            <w:r w:rsidR="004D4C5A" w:rsidRPr="00D920D9">
              <w:rPr>
                <w:rFonts w:ascii="Arial" w:hAnsi="Arial" w:cs="Arial"/>
                <w:sz w:val="22"/>
                <w:szCs w:val="22"/>
              </w:rPr>
              <w:t xml:space="preserve"> prekės instaliavimo</w:t>
            </w:r>
            <w:r w:rsidR="00276EB7" w:rsidRPr="00D920D9">
              <w:rPr>
                <w:rFonts w:ascii="Arial" w:hAnsi="Arial" w:cs="Arial"/>
                <w:sz w:val="22"/>
                <w:szCs w:val="22"/>
              </w:rPr>
              <w:t>, veiksmingumo patikrinimo</w:t>
            </w:r>
            <w:r w:rsidR="004D4C5A" w:rsidRPr="00D920D9">
              <w:rPr>
                <w:rFonts w:ascii="Arial" w:hAnsi="Arial" w:cs="Arial"/>
                <w:sz w:val="22"/>
                <w:szCs w:val="22"/>
              </w:rPr>
              <w:t xml:space="preserve"> ir apmokymo naudotis paslaugom</w:t>
            </w:r>
            <w:r w:rsidR="006956DA">
              <w:rPr>
                <w:rFonts w:ascii="Arial" w:hAnsi="Arial" w:cs="Arial"/>
                <w:sz w:val="22"/>
                <w:szCs w:val="22"/>
              </w:rPr>
              <w:t>is</w:t>
            </w:r>
          </w:p>
        </w:tc>
        <w:tc>
          <w:tcPr>
            <w:tcW w:w="1473" w:type="dxa"/>
            <w:vAlign w:val="center"/>
          </w:tcPr>
          <w:p w14:paraId="5E919829" w14:textId="17870D81" w:rsidR="00654CEF" w:rsidRPr="00D920D9" w:rsidRDefault="00654CEF" w:rsidP="009F5970">
            <w:pPr>
              <w:ind w:hanging="16"/>
              <w:jc w:val="center"/>
              <w:rPr>
                <w:rFonts w:ascii="Arial" w:hAnsi="Arial" w:cs="Arial"/>
                <w:i/>
                <w:iCs/>
                <w:color w:val="FF0000"/>
                <w:sz w:val="22"/>
                <w:szCs w:val="22"/>
              </w:rPr>
            </w:pPr>
            <w:r w:rsidRPr="00D920D9">
              <w:rPr>
                <w:rFonts w:ascii="Arial" w:hAnsi="Arial" w:cs="Arial"/>
                <w:i/>
                <w:iCs/>
                <w:sz w:val="22"/>
                <w:szCs w:val="22"/>
              </w:rPr>
              <w:t xml:space="preserve">1 </w:t>
            </w:r>
            <w:proofErr w:type="spellStart"/>
            <w:r w:rsidR="00ED7CCC" w:rsidRPr="00D920D9">
              <w:rPr>
                <w:rFonts w:ascii="Arial" w:hAnsi="Arial" w:cs="Arial"/>
                <w:i/>
                <w:iCs/>
                <w:sz w:val="22"/>
                <w:szCs w:val="22"/>
              </w:rPr>
              <w:t>kompl</w:t>
            </w:r>
            <w:proofErr w:type="spellEnd"/>
            <w:r w:rsidR="00ED7CCC" w:rsidRPr="00D920D9">
              <w:rPr>
                <w:rFonts w:ascii="Arial" w:hAnsi="Arial" w:cs="Arial"/>
                <w:i/>
                <w:iCs/>
                <w:sz w:val="22"/>
                <w:szCs w:val="22"/>
              </w:rPr>
              <w:t>.</w:t>
            </w:r>
          </w:p>
        </w:tc>
        <w:sdt>
          <w:sdtPr>
            <w:rPr>
              <w:rFonts w:ascii="Arial" w:hAnsi="Arial" w:cs="Arial"/>
            </w:rPr>
            <w:id w:val="-1892409944"/>
            <w14:checkbox>
              <w14:checked w14:val="0"/>
              <w14:checkedState w14:val="2612" w14:font="MS Gothic"/>
              <w14:uncheckedState w14:val="2610" w14:font="MS Gothic"/>
            </w14:checkbox>
          </w:sdtPr>
          <w:sdtEndPr/>
          <w:sdtContent>
            <w:tc>
              <w:tcPr>
                <w:tcW w:w="1378" w:type="dxa"/>
                <w:tcBorders>
                  <w:right w:val="single" w:sz="4" w:space="0" w:color="auto"/>
                </w:tcBorders>
                <w:vAlign w:val="center"/>
              </w:tcPr>
              <w:p w14:paraId="12875143" w14:textId="77777777" w:rsidR="00654CEF" w:rsidRPr="00D920D9" w:rsidRDefault="00654CEF" w:rsidP="009F5970">
                <w:pPr>
                  <w:jc w:val="center"/>
                  <w:rPr>
                    <w:rFonts w:ascii="Arial" w:hAnsi="Arial" w:cs="Arial"/>
                    <w:sz w:val="22"/>
                    <w:szCs w:val="22"/>
                  </w:rPr>
                </w:pPr>
                <w:r w:rsidRPr="00D920D9">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329" w:type="dxa"/>
                <w:tcBorders>
                  <w:left w:val="single" w:sz="4" w:space="0" w:color="auto"/>
                </w:tcBorders>
                <w:vAlign w:val="center"/>
              </w:tcPr>
              <w:p w14:paraId="6C452E2F" w14:textId="77777777" w:rsidR="00654CEF" w:rsidRPr="00D920D9" w:rsidRDefault="00654CEF" w:rsidP="009F5970">
                <w:pPr>
                  <w:jc w:val="center"/>
                  <w:rPr>
                    <w:rFonts w:ascii="Arial" w:hAnsi="Arial" w:cs="Arial"/>
                    <w:sz w:val="22"/>
                    <w:szCs w:val="22"/>
                  </w:rPr>
                </w:pPr>
                <w:r w:rsidRPr="00D920D9">
                  <w:rPr>
                    <w:rFonts w:ascii="Segoe UI Symbol" w:hAnsi="Segoe UI Symbol" w:cs="Segoe UI Symbol"/>
                    <w:sz w:val="22"/>
                    <w:szCs w:val="22"/>
                  </w:rPr>
                  <w:t>☒</w:t>
                </w:r>
              </w:p>
            </w:tc>
          </w:sdtContent>
        </w:sdt>
        <w:tc>
          <w:tcPr>
            <w:tcW w:w="1998" w:type="dxa"/>
            <w:vAlign w:val="center"/>
          </w:tcPr>
          <w:p w14:paraId="3509BFC7" w14:textId="1BCB8BB1" w:rsidR="00654CEF" w:rsidRPr="00D920D9" w:rsidRDefault="002D1840" w:rsidP="009F5970">
            <w:pPr>
              <w:ind w:hanging="16"/>
              <w:jc w:val="center"/>
              <w:rPr>
                <w:rFonts w:ascii="Arial" w:hAnsi="Arial" w:cs="Arial"/>
                <w:i/>
                <w:iCs/>
                <w:color w:val="FF0000"/>
                <w:sz w:val="22"/>
                <w:szCs w:val="22"/>
              </w:rPr>
            </w:pPr>
            <w:r w:rsidRPr="00D920D9">
              <w:rPr>
                <w:rFonts w:ascii="Arial" w:hAnsi="Arial" w:cs="Arial"/>
                <w:i/>
                <w:iCs/>
                <w:sz w:val="22"/>
                <w:szCs w:val="22"/>
              </w:rPr>
              <w:t>90 k.</w:t>
            </w:r>
            <w:r w:rsidR="006956DA">
              <w:rPr>
                <w:rFonts w:ascii="Arial" w:hAnsi="Arial" w:cs="Arial"/>
                <w:i/>
                <w:iCs/>
                <w:sz w:val="22"/>
                <w:szCs w:val="22"/>
              </w:rPr>
              <w:t xml:space="preserve"> </w:t>
            </w:r>
            <w:r w:rsidRPr="00D920D9">
              <w:rPr>
                <w:rFonts w:ascii="Arial" w:hAnsi="Arial" w:cs="Arial"/>
                <w:i/>
                <w:iCs/>
                <w:sz w:val="22"/>
                <w:szCs w:val="22"/>
              </w:rPr>
              <w:t>d</w:t>
            </w:r>
            <w:r w:rsidR="00654CEF" w:rsidRPr="00D920D9">
              <w:rPr>
                <w:rFonts w:ascii="Arial" w:hAnsi="Arial" w:cs="Arial"/>
                <w:i/>
                <w:iCs/>
                <w:sz w:val="22"/>
                <w:szCs w:val="22"/>
              </w:rPr>
              <w:t xml:space="preserve">. </w:t>
            </w:r>
          </w:p>
        </w:tc>
      </w:tr>
    </w:tbl>
    <w:p w14:paraId="27AA52AE" w14:textId="77777777" w:rsidR="00654CEF" w:rsidRPr="00D920D9" w:rsidRDefault="00654CEF" w:rsidP="00654CEF">
      <w:pPr>
        <w:spacing w:after="0" w:line="240" w:lineRule="auto"/>
        <w:ind w:firstLine="851"/>
        <w:jc w:val="both"/>
        <w:rPr>
          <w:rFonts w:ascii="Arial" w:hAnsi="Arial" w:cs="Arial"/>
        </w:rPr>
      </w:pPr>
    </w:p>
    <w:p w14:paraId="4C329FD2" w14:textId="093A6E3A" w:rsidR="00654CEF" w:rsidRPr="00D920D9" w:rsidRDefault="00654CEF" w:rsidP="00C721F2">
      <w:pPr>
        <w:pStyle w:val="ListParagraph"/>
        <w:numPr>
          <w:ilvl w:val="1"/>
          <w:numId w:val="4"/>
        </w:numPr>
        <w:ind w:left="0" w:firstLine="0"/>
        <w:jc w:val="both"/>
        <w:rPr>
          <w:rFonts w:ascii="Arial" w:hAnsi="Arial" w:cs="Arial"/>
        </w:rPr>
      </w:pPr>
      <w:r w:rsidRPr="00D920D9">
        <w:rPr>
          <w:rFonts w:ascii="Arial" w:hAnsi="Arial" w:cs="Arial"/>
        </w:rPr>
        <w:t xml:space="preserve"> Aukščiau esančioje lentelėje nurodytas prekių kiekis </w:t>
      </w:r>
      <w:r w:rsidR="00003C8E" w:rsidRPr="00D920D9">
        <w:rPr>
          <w:rFonts w:ascii="Arial" w:hAnsi="Arial" w:cs="Arial"/>
        </w:rPr>
        <w:t>ir/ar apimtis yra tiksl</w:t>
      </w:r>
      <w:r w:rsidR="00B93FA7" w:rsidRPr="00D920D9">
        <w:rPr>
          <w:rFonts w:ascii="Arial" w:hAnsi="Arial" w:cs="Arial"/>
        </w:rPr>
        <w:t>us</w:t>
      </w:r>
      <w:r w:rsidR="006956DA">
        <w:rPr>
          <w:rFonts w:ascii="Arial" w:hAnsi="Arial" w:cs="Arial"/>
        </w:rPr>
        <w:t xml:space="preserve"> </w:t>
      </w:r>
      <w:r w:rsidR="00B93FA7" w:rsidRPr="00D920D9">
        <w:rPr>
          <w:rFonts w:ascii="Arial" w:hAnsi="Arial" w:cs="Arial"/>
        </w:rPr>
        <w:t>(-</w:t>
      </w:r>
      <w:r w:rsidR="00003C8E" w:rsidRPr="00D920D9">
        <w:rPr>
          <w:rFonts w:ascii="Arial" w:hAnsi="Arial" w:cs="Arial"/>
        </w:rPr>
        <w:t>i</w:t>
      </w:r>
      <w:r w:rsidR="00B93FA7" w:rsidRPr="00D920D9">
        <w:rPr>
          <w:rFonts w:ascii="Arial" w:hAnsi="Arial" w:cs="Arial"/>
        </w:rPr>
        <w:t>)</w:t>
      </w:r>
      <w:r w:rsidR="00003C8E" w:rsidRPr="00D920D9">
        <w:rPr>
          <w:rFonts w:ascii="Arial" w:hAnsi="Arial" w:cs="Arial"/>
        </w:rPr>
        <w:t xml:space="preserve"> ir vykdant Sutartį nesikeis.</w:t>
      </w:r>
    </w:p>
    <w:p w14:paraId="6F7AD7FE" w14:textId="77777777" w:rsidR="00654CEF" w:rsidRPr="00D920D9" w:rsidRDefault="00654CEF" w:rsidP="00654CEF">
      <w:pPr>
        <w:pStyle w:val="ListParagraph"/>
        <w:numPr>
          <w:ilvl w:val="1"/>
          <w:numId w:val="4"/>
        </w:numPr>
        <w:tabs>
          <w:tab w:val="left" w:pos="567"/>
        </w:tabs>
        <w:spacing w:after="0" w:line="240" w:lineRule="auto"/>
        <w:ind w:left="0" w:firstLine="0"/>
        <w:jc w:val="both"/>
        <w:rPr>
          <w:rFonts w:ascii="Arial" w:hAnsi="Arial" w:cs="Arial"/>
        </w:rPr>
      </w:pPr>
      <w:r w:rsidRPr="00D920D9">
        <w:rPr>
          <w:rFonts w:ascii="Arial" w:hAnsi="Arial" w:cs="Arial"/>
        </w:rPr>
        <w:t>Užsakymų teikimo tvarka:</w:t>
      </w:r>
    </w:p>
    <w:p w14:paraId="32BDF31F" w14:textId="3B110460" w:rsidR="00654CEF" w:rsidRPr="00D920D9" w:rsidRDefault="00086916" w:rsidP="001B169F">
      <w:pPr>
        <w:pStyle w:val="ListParagraph"/>
        <w:tabs>
          <w:tab w:val="left" w:pos="567"/>
        </w:tabs>
        <w:spacing w:after="0" w:line="240" w:lineRule="auto"/>
        <w:ind w:left="0"/>
        <w:jc w:val="both"/>
        <w:rPr>
          <w:rFonts w:ascii="Arial" w:hAnsi="Arial" w:cs="Arial"/>
          <w:i/>
          <w:color w:val="FF0000"/>
        </w:rPr>
      </w:pPr>
      <w:r>
        <w:rPr>
          <w:rFonts w:ascii="Arial" w:hAnsi="Arial" w:cs="Arial"/>
        </w:rPr>
        <w:t xml:space="preserve">2.6.1. </w:t>
      </w:r>
      <w:r w:rsidR="00654CEF" w:rsidRPr="00D920D9">
        <w:rPr>
          <w:rFonts w:ascii="Arial" w:hAnsi="Arial" w:cs="Arial"/>
        </w:rPr>
        <w:t xml:space="preserve">užsakymai Sutarties galiojimo laikotarpiu </w:t>
      </w:r>
      <w:r w:rsidR="00654CEF" w:rsidRPr="00D920D9">
        <w:rPr>
          <w:rFonts w:ascii="Arial" w:hAnsi="Arial" w:cs="Arial"/>
          <w:u w:val="single"/>
        </w:rPr>
        <w:t>neteikiami</w:t>
      </w:r>
      <w:r w:rsidR="00654CEF" w:rsidRPr="00D920D9">
        <w:rPr>
          <w:rFonts w:ascii="Arial" w:hAnsi="Arial" w:cs="Arial"/>
        </w:rPr>
        <w:t xml:space="preserve">. </w:t>
      </w:r>
      <w:r w:rsidR="00AB2728" w:rsidRPr="00D920D9">
        <w:rPr>
          <w:rFonts w:ascii="Arial" w:hAnsi="Arial" w:cs="Arial"/>
        </w:rPr>
        <w:t>Prekės turi būti pristatomos nedelsiant po Sutarties įsigaliojimo dienos per 1 lentelėje nustatytą terminą.</w:t>
      </w:r>
    </w:p>
    <w:p w14:paraId="3C24A881" w14:textId="77777777" w:rsidR="00654CEF" w:rsidRPr="00D920D9" w:rsidRDefault="00654CEF" w:rsidP="00654CEF">
      <w:pPr>
        <w:tabs>
          <w:tab w:val="left" w:pos="709"/>
        </w:tabs>
        <w:spacing w:after="0" w:line="240" w:lineRule="auto"/>
        <w:ind w:firstLine="851"/>
        <w:contextualSpacing/>
        <w:rPr>
          <w:rFonts w:ascii="Arial" w:eastAsia="Calibri" w:hAnsi="Arial" w:cs="Arial"/>
          <w:b/>
        </w:rPr>
      </w:pPr>
    </w:p>
    <w:p w14:paraId="65613833" w14:textId="77777777" w:rsidR="00654CEF" w:rsidRPr="00D920D9" w:rsidRDefault="00654CEF" w:rsidP="00654CEF">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D920D9">
        <w:rPr>
          <w:rFonts w:ascii="Arial" w:eastAsia="Calibri" w:hAnsi="Arial" w:cs="Arial"/>
          <w:b/>
        </w:rPr>
        <w:t>REIKALAVIMAI PREKĖMS</w:t>
      </w:r>
    </w:p>
    <w:p w14:paraId="5DB5E679" w14:textId="77777777" w:rsidR="00654CEF" w:rsidRPr="00D920D9" w:rsidRDefault="00654CEF" w:rsidP="00654CEF">
      <w:pPr>
        <w:spacing w:after="0" w:line="240" w:lineRule="auto"/>
        <w:jc w:val="both"/>
        <w:rPr>
          <w:rFonts w:ascii="Arial" w:eastAsia="Calibri" w:hAnsi="Arial" w:cs="Arial"/>
        </w:rPr>
      </w:pPr>
      <w:r w:rsidRPr="00D920D9">
        <w:rPr>
          <w:rFonts w:ascii="Arial" w:eastAsia="Calibri" w:hAnsi="Arial" w:cs="Arial"/>
        </w:rPr>
        <w:lastRenderedPageBreak/>
        <w:t>3.1. Jei pirkimo dokumentuose naudojami konkretūs modeliai ar šaltiniai, konkretūs procesai ar prekės ženklai, patentai, tipai, konkreti kilmė ar gamyba ir pan., jie gali būti pakeisti lygiaverčiais.</w:t>
      </w:r>
      <w:r w:rsidRPr="00D920D9">
        <w:rPr>
          <w:rStyle w:val="FootnoteReference"/>
          <w:rFonts w:ascii="Arial" w:eastAsia="Calibri" w:hAnsi="Arial" w:cs="Arial"/>
        </w:rPr>
        <w:footnoteReference w:id="2"/>
      </w:r>
    </w:p>
    <w:p w14:paraId="1791050A" w14:textId="77777777" w:rsidR="006D4FC9" w:rsidRPr="00D920D9" w:rsidRDefault="006D4FC9" w:rsidP="00654CEF">
      <w:pPr>
        <w:spacing w:after="0" w:line="240" w:lineRule="auto"/>
        <w:jc w:val="both"/>
        <w:rPr>
          <w:rFonts w:ascii="Arial" w:eastAsia="Calibri" w:hAnsi="Arial" w:cs="Arial"/>
        </w:rPr>
      </w:pPr>
    </w:p>
    <w:p w14:paraId="2657AA04" w14:textId="77777777" w:rsidR="00654CEF" w:rsidRPr="00D920D9" w:rsidRDefault="00654CEF" w:rsidP="00654CEF">
      <w:pPr>
        <w:spacing w:after="0" w:line="240" w:lineRule="auto"/>
        <w:ind w:firstLine="851"/>
        <w:jc w:val="right"/>
        <w:rPr>
          <w:rFonts w:ascii="Arial" w:eastAsia="Calibri" w:hAnsi="Arial" w:cs="Arial"/>
          <w:b/>
        </w:rPr>
      </w:pPr>
      <w:r w:rsidRPr="00D920D9">
        <w:rPr>
          <w:rFonts w:ascii="Arial" w:eastAsia="Calibri" w:hAnsi="Arial" w:cs="Arial"/>
          <w:b/>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2864"/>
        <w:gridCol w:w="3333"/>
        <w:gridCol w:w="2884"/>
      </w:tblGrid>
      <w:tr w:rsidR="00654CEF" w:rsidRPr="00D920D9" w14:paraId="28F8E414" w14:textId="77777777" w:rsidTr="009F5970">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22312D" w14:textId="77777777" w:rsidR="00654CEF" w:rsidRPr="00D920D9" w:rsidRDefault="00654CEF" w:rsidP="009F5970">
            <w:pPr>
              <w:jc w:val="center"/>
              <w:rPr>
                <w:rFonts w:ascii="Arial" w:hAnsi="Arial" w:cs="Arial"/>
                <w:b/>
                <w:color w:val="000000"/>
              </w:rPr>
            </w:pPr>
            <w:r w:rsidRPr="00D920D9">
              <w:rPr>
                <w:rFonts w:ascii="Arial" w:hAnsi="Arial" w:cs="Arial"/>
                <w:b/>
                <w:color w:val="000000"/>
              </w:rPr>
              <w:t>Eil.</w:t>
            </w:r>
          </w:p>
          <w:p w14:paraId="16C53709" w14:textId="77777777" w:rsidR="00654CEF" w:rsidRPr="00D920D9" w:rsidRDefault="00654CEF" w:rsidP="009F5970">
            <w:pPr>
              <w:tabs>
                <w:tab w:val="left" w:pos="567"/>
              </w:tabs>
              <w:jc w:val="center"/>
              <w:rPr>
                <w:rFonts w:ascii="Arial" w:hAnsi="Arial" w:cs="Arial"/>
                <w:b/>
                <w:color w:val="000000"/>
              </w:rPr>
            </w:pPr>
            <w:r w:rsidRPr="00D920D9">
              <w:rPr>
                <w:rFonts w:ascii="Arial" w:hAnsi="Arial" w:cs="Arial"/>
                <w:b/>
                <w:color w:val="000000"/>
              </w:rPr>
              <w:t>Nr.</w:t>
            </w:r>
          </w:p>
        </w:tc>
        <w:tc>
          <w:tcPr>
            <w:tcW w:w="148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DD03C7" w14:textId="65AE765A" w:rsidR="00654CEF" w:rsidRPr="00D920D9" w:rsidRDefault="00654CEF" w:rsidP="009F5970">
            <w:pPr>
              <w:jc w:val="center"/>
              <w:rPr>
                <w:rFonts w:ascii="Arial" w:hAnsi="Arial" w:cs="Arial"/>
                <w:b/>
              </w:rPr>
            </w:pPr>
            <w:r w:rsidRPr="00D920D9">
              <w:rPr>
                <w:rFonts w:ascii="Arial" w:hAnsi="Arial" w:cs="Arial"/>
                <w:b/>
              </w:rPr>
              <w:t>Parametras**</w:t>
            </w:r>
          </w:p>
        </w:tc>
        <w:tc>
          <w:tcPr>
            <w:tcW w:w="1732" w:type="pct"/>
            <w:tcBorders>
              <w:top w:val="single" w:sz="4" w:space="0" w:color="auto"/>
              <w:left w:val="single" w:sz="4" w:space="0" w:color="auto"/>
              <w:bottom w:val="single" w:sz="4" w:space="0" w:color="auto"/>
              <w:right w:val="single" w:sz="4" w:space="0" w:color="auto"/>
            </w:tcBorders>
            <w:shd w:val="clear" w:color="auto" w:fill="FFFFFF"/>
            <w:vAlign w:val="center"/>
          </w:tcPr>
          <w:p w14:paraId="07E6A2EB" w14:textId="0E496700" w:rsidR="00654CEF" w:rsidRPr="00D920D9" w:rsidRDefault="00654CEF" w:rsidP="009F5970">
            <w:pPr>
              <w:spacing w:after="0" w:line="240" w:lineRule="auto"/>
              <w:jc w:val="center"/>
              <w:rPr>
                <w:rFonts w:ascii="Arial" w:hAnsi="Arial" w:cs="Arial"/>
                <w:b/>
              </w:rPr>
            </w:pPr>
            <w:r w:rsidRPr="00D920D9">
              <w:rPr>
                <w:rFonts w:ascii="Arial" w:hAnsi="Arial" w:cs="Arial"/>
                <w:b/>
              </w:rPr>
              <w:t>Reikalaujama reikšmė</w:t>
            </w:r>
          </w:p>
        </w:tc>
        <w:tc>
          <w:tcPr>
            <w:tcW w:w="1498" w:type="pct"/>
            <w:tcBorders>
              <w:top w:val="single" w:sz="4" w:space="0" w:color="auto"/>
              <w:left w:val="single" w:sz="4" w:space="0" w:color="auto"/>
              <w:bottom w:val="single" w:sz="4" w:space="0" w:color="auto"/>
              <w:right w:val="single" w:sz="4" w:space="0" w:color="auto"/>
            </w:tcBorders>
            <w:shd w:val="clear" w:color="auto" w:fill="FFFFFF"/>
            <w:vAlign w:val="center"/>
          </w:tcPr>
          <w:p w14:paraId="6E2BFF95" w14:textId="7F4BC502" w:rsidR="00654CEF" w:rsidRPr="00D920D9" w:rsidRDefault="006F32F8" w:rsidP="009F5970">
            <w:pPr>
              <w:spacing w:after="0" w:line="240" w:lineRule="auto"/>
              <w:jc w:val="center"/>
              <w:rPr>
                <w:rFonts w:ascii="Arial" w:hAnsi="Arial" w:cs="Arial"/>
                <w:bCs/>
                <w:i/>
                <w:iCs/>
                <w:color w:val="000000"/>
              </w:rPr>
            </w:pPr>
            <w:r w:rsidRPr="00D920D9">
              <w:rPr>
                <w:rFonts w:ascii="Arial" w:hAnsi="Arial" w:cs="Arial"/>
                <w:b/>
              </w:rPr>
              <w:t>Siūlomos įrangos techniniai parametrai, tikslios nuorodos į techninius dokumentus</w:t>
            </w:r>
            <w:r w:rsidRPr="00D920D9">
              <w:rPr>
                <w:rFonts w:ascii="Arial" w:hAnsi="Arial" w:cs="Arial"/>
                <w:bCs/>
                <w:i/>
                <w:iCs/>
              </w:rPr>
              <w:t xml:space="preserve"> </w:t>
            </w:r>
            <w:r w:rsidRPr="00D920D9">
              <w:rPr>
                <w:rFonts w:ascii="Arial" w:hAnsi="Arial" w:cs="Arial"/>
                <w:bCs/>
                <w:i/>
                <w:iCs/>
                <w:color w:val="4472C4" w:themeColor="accent1"/>
              </w:rPr>
              <w:t>(pildo tiekėjas)</w:t>
            </w:r>
            <w:r w:rsidRPr="00D920D9" w:rsidDel="006F32F8">
              <w:rPr>
                <w:rFonts w:ascii="Arial" w:hAnsi="Arial" w:cs="Arial"/>
                <w:b/>
                <w:color w:val="000000"/>
              </w:rPr>
              <w:t xml:space="preserve"> </w:t>
            </w:r>
          </w:p>
        </w:tc>
      </w:tr>
      <w:tr w:rsidR="00654CEF" w:rsidRPr="00D920D9" w14:paraId="4CA8F174" w14:textId="77777777" w:rsidTr="009F5970">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F528AEF" w14:textId="4EC36740" w:rsidR="00654CEF" w:rsidRPr="00D920D9" w:rsidRDefault="00654CEF" w:rsidP="009F5970">
            <w:pPr>
              <w:jc w:val="center"/>
              <w:rPr>
                <w:rFonts w:ascii="Arial" w:hAnsi="Arial" w:cs="Arial"/>
                <w:color w:val="000000"/>
                <w:lang w:eastAsia="lt-LT"/>
              </w:rPr>
            </w:pPr>
            <w:r w:rsidRPr="00D920D9">
              <w:rPr>
                <w:rFonts w:ascii="Arial" w:hAnsi="Arial" w:cs="Arial"/>
                <w:b/>
                <w:bCs/>
              </w:rPr>
              <w:t>Objekto pavadinimas.</w:t>
            </w:r>
            <w:r w:rsidRPr="00D920D9">
              <w:rPr>
                <w:rFonts w:ascii="Arial" w:hAnsi="Arial" w:cs="Arial"/>
              </w:rPr>
              <w:t xml:space="preserve"> </w:t>
            </w:r>
            <w:proofErr w:type="spellStart"/>
            <w:r w:rsidRPr="00D920D9">
              <w:rPr>
                <w:rFonts w:ascii="Arial" w:hAnsi="Arial" w:cs="Arial"/>
              </w:rPr>
              <w:t>Chromatografinė</w:t>
            </w:r>
            <w:proofErr w:type="spellEnd"/>
            <w:r w:rsidRPr="00D920D9">
              <w:rPr>
                <w:rFonts w:ascii="Arial" w:hAnsi="Arial" w:cs="Arial"/>
              </w:rPr>
              <w:t xml:space="preserve"> gryninimo sistema</w:t>
            </w:r>
            <w:r w:rsidR="006F32F8" w:rsidRPr="00D920D9">
              <w:rPr>
                <w:rFonts w:ascii="Arial" w:hAnsi="Arial" w:cs="Arial"/>
              </w:rPr>
              <w:t>.</w:t>
            </w:r>
          </w:p>
        </w:tc>
      </w:tr>
      <w:tr w:rsidR="00654CEF" w:rsidRPr="00D920D9" w14:paraId="7ADE482F" w14:textId="77777777" w:rsidTr="009F5970">
        <w:tc>
          <w:tcPr>
            <w:tcW w:w="280" w:type="pct"/>
            <w:tcBorders>
              <w:top w:val="single" w:sz="4" w:space="0" w:color="auto"/>
              <w:left w:val="single" w:sz="4" w:space="0" w:color="auto"/>
              <w:bottom w:val="single" w:sz="4" w:space="0" w:color="auto"/>
              <w:right w:val="single" w:sz="4" w:space="0" w:color="auto"/>
            </w:tcBorders>
            <w:vAlign w:val="center"/>
          </w:tcPr>
          <w:p w14:paraId="0843C816" w14:textId="77777777" w:rsidR="00654CEF" w:rsidRPr="00D920D9" w:rsidRDefault="00654CEF" w:rsidP="009F5970">
            <w:pPr>
              <w:jc w:val="center"/>
              <w:rPr>
                <w:rFonts w:ascii="Arial" w:hAnsi="Arial" w:cs="Arial"/>
                <w:color w:val="000000"/>
              </w:rPr>
            </w:pPr>
            <w:r w:rsidRPr="00D920D9">
              <w:rPr>
                <w:rFonts w:ascii="Arial" w:hAnsi="Arial" w:cs="Arial"/>
                <w:color w:val="000000"/>
              </w:rPr>
              <w:t>1.</w:t>
            </w:r>
          </w:p>
        </w:tc>
        <w:tc>
          <w:tcPr>
            <w:tcW w:w="1489" w:type="pct"/>
            <w:tcBorders>
              <w:top w:val="single" w:sz="4" w:space="0" w:color="auto"/>
              <w:left w:val="single" w:sz="4" w:space="0" w:color="auto"/>
              <w:bottom w:val="single" w:sz="4" w:space="0" w:color="auto"/>
              <w:right w:val="single" w:sz="4" w:space="0" w:color="auto"/>
            </w:tcBorders>
          </w:tcPr>
          <w:p w14:paraId="2B5F9869" w14:textId="35B16FB6" w:rsidR="00654CEF" w:rsidRPr="00D920D9" w:rsidRDefault="00654CEF" w:rsidP="009F5970">
            <w:pPr>
              <w:rPr>
                <w:rFonts w:ascii="Arial" w:hAnsi="Arial" w:cs="Arial"/>
                <w:i/>
                <w:iCs/>
                <w:color w:val="FF0000"/>
                <w:lang w:eastAsia="lt-LT"/>
              </w:rPr>
            </w:pPr>
            <w:r w:rsidRPr="00D920D9">
              <w:rPr>
                <w:rFonts w:ascii="Arial" w:eastAsia="AR PL KaitiM GB" w:hAnsi="Arial" w:cs="Arial"/>
                <w:kern w:val="2"/>
                <w:lang w:eastAsia="zh-CN" w:bidi="hi-IN"/>
              </w:rPr>
              <w:t>Paskirtis</w:t>
            </w:r>
            <w:r w:rsidR="00C05363" w:rsidRPr="00D920D9">
              <w:rPr>
                <w:rFonts w:ascii="Arial" w:eastAsia="AR PL KaitiM GB" w:hAnsi="Arial" w:cs="Arial"/>
                <w:kern w:val="2"/>
                <w:lang w:eastAsia="zh-CN" w:bidi="hi-IN"/>
              </w:rPr>
              <w:t>*</w:t>
            </w:r>
          </w:p>
        </w:tc>
        <w:tc>
          <w:tcPr>
            <w:tcW w:w="1732" w:type="pct"/>
            <w:tcBorders>
              <w:top w:val="single" w:sz="4" w:space="0" w:color="auto"/>
              <w:left w:val="single" w:sz="4" w:space="0" w:color="auto"/>
              <w:bottom w:val="single" w:sz="4" w:space="0" w:color="auto"/>
              <w:right w:val="single" w:sz="4" w:space="0" w:color="auto"/>
            </w:tcBorders>
          </w:tcPr>
          <w:p w14:paraId="0D66B243" w14:textId="395CEF92" w:rsidR="00654CEF" w:rsidRPr="00D920D9" w:rsidRDefault="00654CEF" w:rsidP="009F5970">
            <w:pPr>
              <w:rPr>
                <w:rFonts w:ascii="Arial" w:hAnsi="Arial" w:cs="Arial"/>
                <w:i/>
                <w:iCs/>
                <w:color w:val="FF0000"/>
                <w:lang w:eastAsia="lt-LT"/>
              </w:rPr>
            </w:pPr>
            <w:r w:rsidRPr="00D920D9">
              <w:rPr>
                <w:rFonts w:ascii="Arial" w:eastAsia="Times New Roman" w:hAnsi="Arial" w:cs="Arial"/>
                <w:color w:val="000000"/>
              </w:rPr>
              <w:t>Skirta atlikti rutininius baltymų gryninimo darbus</w:t>
            </w:r>
          </w:p>
        </w:tc>
        <w:tc>
          <w:tcPr>
            <w:tcW w:w="1498" w:type="pct"/>
            <w:tcBorders>
              <w:top w:val="single" w:sz="4" w:space="0" w:color="auto"/>
              <w:left w:val="single" w:sz="4" w:space="0" w:color="auto"/>
              <w:bottom w:val="single" w:sz="4" w:space="0" w:color="auto"/>
              <w:right w:val="single" w:sz="4" w:space="0" w:color="auto"/>
            </w:tcBorders>
          </w:tcPr>
          <w:p w14:paraId="37D17E12" w14:textId="77777777" w:rsidR="00654CEF" w:rsidRPr="00D920D9" w:rsidRDefault="00654CEF" w:rsidP="009F5970">
            <w:pPr>
              <w:rPr>
                <w:rFonts w:ascii="Arial" w:hAnsi="Arial" w:cs="Arial"/>
                <w:color w:val="000000"/>
                <w:lang w:eastAsia="lt-LT"/>
              </w:rPr>
            </w:pPr>
          </w:p>
        </w:tc>
      </w:tr>
      <w:tr w:rsidR="00654CEF" w:rsidRPr="00D920D9" w14:paraId="10E089F0" w14:textId="77777777" w:rsidTr="009F5970">
        <w:tc>
          <w:tcPr>
            <w:tcW w:w="280" w:type="pct"/>
            <w:tcBorders>
              <w:top w:val="single" w:sz="4" w:space="0" w:color="auto"/>
              <w:left w:val="single" w:sz="4" w:space="0" w:color="auto"/>
              <w:bottom w:val="single" w:sz="4" w:space="0" w:color="auto"/>
              <w:right w:val="single" w:sz="4" w:space="0" w:color="auto"/>
            </w:tcBorders>
            <w:vAlign w:val="center"/>
          </w:tcPr>
          <w:p w14:paraId="3C843680" w14:textId="77777777" w:rsidR="00654CEF" w:rsidRPr="00D920D9" w:rsidRDefault="00654CEF" w:rsidP="009F5970">
            <w:pPr>
              <w:jc w:val="center"/>
              <w:rPr>
                <w:rFonts w:ascii="Arial" w:hAnsi="Arial" w:cs="Arial"/>
                <w:color w:val="000000"/>
              </w:rPr>
            </w:pPr>
            <w:r w:rsidRPr="00D920D9">
              <w:rPr>
                <w:rFonts w:ascii="Arial" w:hAnsi="Arial" w:cs="Arial"/>
                <w:color w:val="000000"/>
              </w:rPr>
              <w:t>2.</w:t>
            </w:r>
          </w:p>
        </w:tc>
        <w:tc>
          <w:tcPr>
            <w:tcW w:w="1489" w:type="pct"/>
            <w:tcBorders>
              <w:top w:val="single" w:sz="4" w:space="0" w:color="auto"/>
              <w:left w:val="single" w:sz="4" w:space="0" w:color="auto"/>
              <w:bottom w:val="single" w:sz="4" w:space="0" w:color="auto"/>
              <w:right w:val="single" w:sz="4" w:space="0" w:color="auto"/>
            </w:tcBorders>
          </w:tcPr>
          <w:p w14:paraId="372B970E" w14:textId="77777777" w:rsidR="00654CEF" w:rsidRPr="00D920D9" w:rsidRDefault="00654CEF" w:rsidP="009F5970">
            <w:pPr>
              <w:rPr>
                <w:rFonts w:ascii="Arial" w:hAnsi="Arial" w:cs="Arial"/>
                <w:color w:val="FF0000"/>
              </w:rPr>
            </w:pPr>
            <w:r w:rsidRPr="00D920D9">
              <w:rPr>
                <w:rFonts w:ascii="Arial" w:eastAsia="Calibri" w:hAnsi="Arial" w:cs="Arial"/>
              </w:rPr>
              <w:t>Sistemos pompos tekėjimo greičio diapazonas</w:t>
            </w:r>
          </w:p>
        </w:tc>
        <w:tc>
          <w:tcPr>
            <w:tcW w:w="1732" w:type="pct"/>
            <w:tcBorders>
              <w:top w:val="single" w:sz="4" w:space="0" w:color="auto"/>
              <w:left w:val="single" w:sz="4" w:space="0" w:color="auto"/>
              <w:bottom w:val="single" w:sz="4" w:space="0" w:color="auto"/>
              <w:right w:val="single" w:sz="4" w:space="0" w:color="auto"/>
            </w:tcBorders>
          </w:tcPr>
          <w:p w14:paraId="1E4EC3AA" w14:textId="77777777" w:rsidR="00654CEF" w:rsidRPr="00D920D9" w:rsidRDefault="00654CEF" w:rsidP="009F5970">
            <w:pPr>
              <w:rPr>
                <w:rFonts w:ascii="Arial" w:hAnsi="Arial" w:cs="Arial"/>
                <w:i/>
                <w:iCs/>
                <w:color w:val="FF0000"/>
              </w:rPr>
            </w:pPr>
            <w:r w:rsidRPr="00D920D9">
              <w:rPr>
                <w:rFonts w:ascii="Arial" w:eastAsia="Calibri" w:hAnsi="Arial" w:cs="Arial"/>
              </w:rPr>
              <w:t>Ne mažesnis kaip nuo 0,01 iki 2</w:t>
            </w:r>
            <w:r w:rsidRPr="00D920D9">
              <w:rPr>
                <w:rFonts w:ascii="Arial" w:eastAsia="Calibri" w:hAnsi="Arial" w:cs="Arial"/>
                <w:lang w:val="en-US"/>
              </w:rPr>
              <w:t>5</w:t>
            </w:r>
            <w:r w:rsidRPr="00D920D9">
              <w:rPr>
                <w:rFonts w:ascii="Arial" w:eastAsia="Calibri" w:hAnsi="Arial" w:cs="Arial"/>
              </w:rPr>
              <w:t xml:space="preserve"> ml/min.</w:t>
            </w:r>
          </w:p>
        </w:tc>
        <w:tc>
          <w:tcPr>
            <w:tcW w:w="1498" w:type="pct"/>
            <w:tcBorders>
              <w:top w:val="single" w:sz="4" w:space="0" w:color="auto"/>
              <w:left w:val="single" w:sz="4" w:space="0" w:color="auto"/>
              <w:bottom w:val="single" w:sz="4" w:space="0" w:color="auto"/>
              <w:right w:val="single" w:sz="4" w:space="0" w:color="auto"/>
            </w:tcBorders>
          </w:tcPr>
          <w:p w14:paraId="4EB5007D" w14:textId="77777777" w:rsidR="00654CEF" w:rsidRPr="00D920D9" w:rsidRDefault="00654CEF" w:rsidP="009F5970">
            <w:pPr>
              <w:rPr>
                <w:rFonts w:ascii="Arial" w:hAnsi="Arial" w:cs="Arial"/>
                <w:color w:val="000000"/>
              </w:rPr>
            </w:pPr>
          </w:p>
        </w:tc>
      </w:tr>
      <w:tr w:rsidR="00654CEF" w:rsidRPr="00D920D9" w14:paraId="68128A40" w14:textId="77777777" w:rsidTr="009F5970">
        <w:tc>
          <w:tcPr>
            <w:tcW w:w="280" w:type="pct"/>
            <w:tcBorders>
              <w:top w:val="single" w:sz="4" w:space="0" w:color="auto"/>
              <w:left w:val="single" w:sz="4" w:space="0" w:color="auto"/>
              <w:bottom w:val="single" w:sz="4" w:space="0" w:color="auto"/>
              <w:right w:val="single" w:sz="4" w:space="0" w:color="auto"/>
            </w:tcBorders>
            <w:vAlign w:val="center"/>
          </w:tcPr>
          <w:p w14:paraId="11187D74" w14:textId="77777777" w:rsidR="00654CEF" w:rsidRPr="00D920D9" w:rsidRDefault="00654CEF" w:rsidP="009F5970">
            <w:pPr>
              <w:jc w:val="center"/>
              <w:rPr>
                <w:rFonts w:ascii="Arial" w:hAnsi="Arial" w:cs="Arial"/>
                <w:color w:val="000000"/>
              </w:rPr>
            </w:pPr>
            <w:r w:rsidRPr="00D920D9">
              <w:rPr>
                <w:rFonts w:ascii="Arial" w:hAnsi="Arial" w:cs="Arial"/>
                <w:color w:val="000000"/>
              </w:rPr>
              <w:t>3.</w:t>
            </w:r>
          </w:p>
        </w:tc>
        <w:tc>
          <w:tcPr>
            <w:tcW w:w="1489" w:type="pct"/>
            <w:tcBorders>
              <w:top w:val="single" w:sz="4" w:space="0" w:color="auto"/>
              <w:left w:val="single" w:sz="4" w:space="0" w:color="auto"/>
              <w:bottom w:val="single" w:sz="4" w:space="0" w:color="auto"/>
              <w:right w:val="single" w:sz="4" w:space="0" w:color="auto"/>
            </w:tcBorders>
            <w:vAlign w:val="center"/>
          </w:tcPr>
          <w:p w14:paraId="739186A2" w14:textId="77777777" w:rsidR="00654CEF" w:rsidRPr="00D920D9" w:rsidRDefault="00654CEF" w:rsidP="009F5970">
            <w:pPr>
              <w:rPr>
                <w:rFonts w:ascii="Arial" w:hAnsi="Arial" w:cs="Arial"/>
                <w:i/>
                <w:iCs/>
                <w:color w:val="FF0000"/>
              </w:rPr>
            </w:pPr>
            <w:r w:rsidRPr="00D920D9">
              <w:rPr>
                <w:rFonts w:ascii="Arial" w:eastAsia="Calibri" w:hAnsi="Arial" w:cs="Arial"/>
              </w:rPr>
              <w:t>Sistemos pompos tekėjimo greičio tikslumas</w:t>
            </w:r>
          </w:p>
        </w:tc>
        <w:tc>
          <w:tcPr>
            <w:tcW w:w="1732" w:type="pct"/>
            <w:tcBorders>
              <w:top w:val="single" w:sz="4" w:space="0" w:color="auto"/>
              <w:left w:val="single" w:sz="4" w:space="0" w:color="auto"/>
              <w:bottom w:val="single" w:sz="4" w:space="0" w:color="auto"/>
              <w:right w:val="single" w:sz="4" w:space="0" w:color="auto"/>
            </w:tcBorders>
          </w:tcPr>
          <w:p w14:paraId="30E6D73C" w14:textId="48EE1A21" w:rsidR="00654CEF" w:rsidRPr="00D920D9" w:rsidRDefault="00B24C35" w:rsidP="009F5970">
            <w:pPr>
              <w:rPr>
                <w:rFonts w:ascii="Arial" w:hAnsi="Arial" w:cs="Arial"/>
                <w:i/>
                <w:iCs/>
                <w:color w:val="FF0000"/>
              </w:rPr>
            </w:pPr>
            <w:r w:rsidRPr="00B24C35">
              <w:rPr>
                <w:rFonts w:ascii="Segoe UI" w:hAnsi="Segoe UI" w:cs="Segoe UI"/>
                <w:sz w:val="18"/>
                <w:szCs w:val="18"/>
              </w:rPr>
              <w:t xml:space="preserve"> </w:t>
            </w:r>
            <w:r w:rsidRPr="00B24C35">
              <w:rPr>
                <w:rFonts w:ascii="Arial" w:eastAsia="Calibri" w:hAnsi="Arial" w:cs="Arial"/>
              </w:rPr>
              <w:t>galima paklaida ne didesnė nei 2%</w:t>
            </w:r>
          </w:p>
        </w:tc>
        <w:tc>
          <w:tcPr>
            <w:tcW w:w="1498" w:type="pct"/>
            <w:tcBorders>
              <w:top w:val="single" w:sz="4" w:space="0" w:color="auto"/>
              <w:left w:val="single" w:sz="4" w:space="0" w:color="auto"/>
              <w:bottom w:val="single" w:sz="4" w:space="0" w:color="auto"/>
              <w:right w:val="single" w:sz="4" w:space="0" w:color="auto"/>
            </w:tcBorders>
          </w:tcPr>
          <w:p w14:paraId="22DBDF4E" w14:textId="77777777" w:rsidR="00654CEF" w:rsidRPr="00D920D9" w:rsidRDefault="00654CEF" w:rsidP="009F5970">
            <w:pPr>
              <w:rPr>
                <w:rFonts w:ascii="Arial" w:hAnsi="Arial" w:cs="Arial"/>
                <w:color w:val="000000"/>
              </w:rPr>
            </w:pPr>
          </w:p>
        </w:tc>
      </w:tr>
      <w:tr w:rsidR="00654CEF" w:rsidRPr="00D920D9" w14:paraId="30378251" w14:textId="77777777" w:rsidTr="009F5970">
        <w:tc>
          <w:tcPr>
            <w:tcW w:w="280" w:type="pct"/>
            <w:tcBorders>
              <w:top w:val="single" w:sz="4" w:space="0" w:color="auto"/>
              <w:left w:val="single" w:sz="4" w:space="0" w:color="auto"/>
              <w:bottom w:val="single" w:sz="4" w:space="0" w:color="auto"/>
              <w:right w:val="single" w:sz="4" w:space="0" w:color="auto"/>
            </w:tcBorders>
            <w:vAlign w:val="center"/>
          </w:tcPr>
          <w:p w14:paraId="2A4EAE11" w14:textId="77777777" w:rsidR="00654CEF" w:rsidRPr="00D920D9" w:rsidRDefault="00654CEF" w:rsidP="009F5970">
            <w:pPr>
              <w:jc w:val="center"/>
              <w:rPr>
                <w:rFonts w:ascii="Arial" w:hAnsi="Arial" w:cs="Arial"/>
                <w:color w:val="000000"/>
              </w:rPr>
            </w:pPr>
            <w:r w:rsidRPr="00D920D9">
              <w:rPr>
                <w:rFonts w:ascii="Arial" w:hAnsi="Arial" w:cs="Arial"/>
                <w:color w:val="000000"/>
              </w:rPr>
              <w:t>4.</w:t>
            </w:r>
          </w:p>
        </w:tc>
        <w:tc>
          <w:tcPr>
            <w:tcW w:w="1489" w:type="pct"/>
            <w:tcBorders>
              <w:top w:val="single" w:sz="4" w:space="0" w:color="auto"/>
              <w:left w:val="single" w:sz="4" w:space="0" w:color="auto"/>
              <w:bottom w:val="single" w:sz="4" w:space="0" w:color="auto"/>
              <w:right w:val="single" w:sz="4" w:space="0" w:color="auto"/>
            </w:tcBorders>
          </w:tcPr>
          <w:p w14:paraId="27787C79" w14:textId="77777777" w:rsidR="00654CEF" w:rsidRPr="00D920D9" w:rsidRDefault="00654CEF" w:rsidP="009F5970">
            <w:pPr>
              <w:rPr>
                <w:rFonts w:ascii="Arial" w:hAnsi="Arial" w:cs="Arial"/>
                <w:i/>
                <w:iCs/>
                <w:color w:val="FF0000"/>
              </w:rPr>
            </w:pPr>
            <w:r w:rsidRPr="00D920D9">
              <w:rPr>
                <w:rFonts w:ascii="Arial" w:eastAsia="Calibri" w:hAnsi="Arial" w:cs="Arial"/>
              </w:rPr>
              <w:t>Sistemos pompos klampumo intervalas</w:t>
            </w:r>
          </w:p>
        </w:tc>
        <w:tc>
          <w:tcPr>
            <w:tcW w:w="1732" w:type="pct"/>
            <w:tcBorders>
              <w:top w:val="single" w:sz="4" w:space="0" w:color="auto"/>
              <w:left w:val="single" w:sz="4" w:space="0" w:color="auto"/>
              <w:bottom w:val="single" w:sz="4" w:space="0" w:color="auto"/>
              <w:right w:val="single" w:sz="4" w:space="0" w:color="auto"/>
            </w:tcBorders>
          </w:tcPr>
          <w:p w14:paraId="544BED92" w14:textId="77777777" w:rsidR="00654CEF" w:rsidRPr="00D920D9" w:rsidRDefault="00654CEF" w:rsidP="009F5970">
            <w:pPr>
              <w:rPr>
                <w:rFonts w:ascii="Arial" w:hAnsi="Arial" w:cs="Arial"/>
                <w:i/>
                <w:iCs/>
                <w:color w:val="FF0000"/>
              </w:rPr>
            </w:pPr>
            <w:r w:rsidRPr="00D920D9">
              <w:rPr>
                <w:rFonts w:ascii="Arial" w:eastAsia="Calibri" w:hAnsi="Arial" w:cs="Arial"/>
              </w:rPr>
              <w:t xml:space="preserve">Ne siauresniame intervale nei 1 – 10 </w:t>
            </w:r>
            <w:proofErr w:type="spellStart"/>
            <w:r w:rsidRPr="00D920D9">
              <w:rPr>
                <w:rFonts w:ascii="Arial" w:eastAsia="Calibri" w:hAnsi="Arial" w:cs="Arial"/>
              </w:rPr>
              <w:t>cP</w:t>
            </w:r>
            <w:proofErr w:type="spellEnd"/>
          </w:p>
        </w:tc>
        <w:tc>
          <w:tcPr>
            <w:tcW w:w="1498" w:type="pct"/>
            <w:tcBorders>
              <w:top w:val="single" w:sz="4" w:space="0" w:color="auto"/>
              <w:left w:val="single" w:sz="4" w:space="0" w:color="auto"/>
              <w:bottom w:val="single" w:sz="4" w:space="0" w:color="auto"/>
              <w:right w:val="single" w:sz="4" w:space="0" w:color="auto"/>
            </w:tcBorders>
          </w:tcPr>
          <w:p w14:paraId="7FE5DC0B" w14:textId="77777777" w:rsidR="00654CEF" w:rsidRPr="00D920D9" w:rsidRDefault="00654CEF" w:rsidP="009F5970">
            <w:pPr>
              <w:rPr>
                <w:rFonts w:ascii="Arial" w:hAnsi="Arial" w:cs="Arial"/>
                <w:color w:val="000000"/>
              </w:rPr>
            </w:pPr>
          </w:p>
        </w:tc>
      </w:tr>
      <w:tr w:rsidR="00654CEF" w:rsidRPr="00D920D9" w14:paraId="33CA114B" w14:textId="77777777" w:rsidTr="009F5970">
        <w:tc>
          <w:tcPr>
            <w:tcW w:w="280" w:type="pct"/>
            <w:tcBorders>
              <w:top w:val="single" w:sz="4" w:space="0" w:color="auto"/>
              <w:left w:val="single" w:sz="4" w:space="0" w:color="auto"/>
              <w:bottom w:val="single" w:sz="4" w:space="0" w:color="auto"/>
              <w:right w:val="single" w:sz="4" w:space="0" w:color="auto"/>
            </w:tcBorders>
            <w:vAlign w:val="center"/>
          </w:tcPr>
          <w:p w14:paraId="5C8F1BB1" w14:textId="77777777" w:rsidR="00654CEF" w:rsidRPr="00D920D9" w:rsidRDefault="00654CEF" w:rsidP="009F5970">
            <w:pPr>
              <w:jc w:val="center"/>
              <w:rPr>
                <w:rFonts w:ascii="Arial" w:hAnsi="Arial" w:cs="Arial"/>
                <w:color w:val="000000"/>
              </w:rPr>
            </w:pPr>
            <w:r w:rsidRPr="00D920D9">
              <w:rPr>
                <w:rFonts w:ascii="Arial" w:hAnsi="Arial" w:cs="Arial"/>
                <w:color w:val="000000"/>
              </w:rPr>
              <w:t>5.</w:t>
            </w:r>
          </w:p>
        </w:tc>
        <w:tc>
          <w:tcPr>
            <w:tcW w:w="1489" w:type="pct"/>
            <w:tcBorders>
              <w:top w:val="single" w:sz="4" w:space="0" w:color="auto"/>
              <w:left w:val="single" w:sz="4" w:space="0" w:color="auto"/>
              <w:bottom w:val="single" w:sz="4" w:space="0" w:color="auto"/>
              <w:right w:val="single" w:sz="4" w:space="0" w:color="auto"/>
            </w:tcBorders>
          </w:tcPr>
          <w:p w14:paraId="79262CF7" w14:textId="77777777" w:rsidR="00654CEF" w:rsidRPr="00D920D9" w:rsidRDefault="00654CEF" w:rsidP="009F5970">
            <w:pPr>
              <w:rPr>
                <w:rFonts w:ascii="Arial" w:hAnsi="Arial" w:cs="Arial"/>
                <w:i/>
                <w:iCs/>
                <w:color w:val="FF0000"/>
              </w:rPr>
            </w:pPr>
            <w:r w:rsidRPr="00D920D9">
              <w:rPr>
                <w:rFonts w:ascii="Arial" w:eastAsia="Calibri" w:hAnsi="Arial" w:cs="Arial"/>
              </w:rPr>
              <w:t>Veikimo slėgio diapazonas</w:t>
            </w:r>
          </w:p>
        </w:tc>
        <w:tc>
          <w:tcPr>
            <w:tcW w:w="1732" w:type="pct"/>
            <w:tcBorders>
              <w:top w:val="single" w:sz="4" w:space="0" w:color="auto"/>
              <w:left w:val="single" w:sz="4" w:space="0" w:color="auto"/>
              <w:bottom w:val="single" w:sz="4" w:space="0" w:color="auto"/>
              <w:right w:val="single" w:sz="4" w:space="0" w:color="auto"/>
            </w:tcBorders>
          </w:tcPr>
          <w:p w14:paraId="4897ED80" w14:textId="77777777" w:rsidR="00654CEF" w:rsidRPr="00D920D9" w:rsidRDefault="00654CEF" w:rsidP="009F5970">
            <w:pPr>
              <w:rPr>
                <w:rFonts w:ascii="Arial" w:hAnsi="Arial" w:cs="Arial"/>
                <w:i/>
                <w:iCs/>
                <w:color w:val="FF0000"/>
              </w:rPr>
            </w:pPr>
            <w:r w:rsidRPr="00D920D9">
              <w:rPr>
                <w:rFonts w:ascii="Arial" w:eastAsia="Calibri" w:hAnsi="Arial" w:cs="Arial"/>
              </w:rPr>
              <w:t xml:space="preserve">Ne mažesnis kaip nuo 0 iki 5 </w:t>
            </w:r>
            <w:proofErr w:type="spellStart"/>
            <w:r w:rsidRPr="00D920D9">
              <w:rPr>
                <w:rFonts w:ascii="Arial" w:eastAsia="Calibri" w:hAnsi="Arial" w:cs="Arial"/>
              </w:rPr>
              <w:t>MPa</w:t>
            </w:r>
            <w:proofErr w:type="spellEnd"/>
            <w:r w:rsidRPr="00D920D9">
              <w:rPr>
                <w:rFonts w:ascii="Arial" w:eastAsia="Calibri" w:hAnsi="Arial" w:cs="Arial"/>
              </w:rPr>
              <w:t>.</w:t>
            </w:r>
          </w:p>
        </w:tc>
        <w:tc>
          <w:tcPr>
            <w:tcW w:w="1498" w:type="pct"/>
            <w:tcBorders>
              <w:top w:val="single" w:sz="4" w:space="0" w:color="auto"/>
              <w:left w:val="single" w:sz="4" w:space="0" w:color="auto"/>
              <w:bottom w:val="single" w:sz="4" w:space="0" w:color="auto"/>
              <w:right w:val="single" w:sz="4" w:space="0" w:color="auto"/>
            </w:tcBorders>
          </w:tcPr>
          <w:p w14:paraId="077F2564" w14:textId="77777777" w:rsidR="00654CEF" w:rsidRPr="00D920D9" w:rsidRDefault="00654CEF" w:rsidP="009F5970">
            <w:pPr>
              <w:rPr>
                <w:rFonts w:ascii="Arial" w:hAnsi="Arial" w:cs="Arial"/>
                <w:color w:val="000000"/>
              </w:rPr>
            </w:pPr>
          </w:p>
        </w:tc>
      </w:tr>
      <w:tr w:rsidR="00654CEF" w:rsidRPr="00D920D9" w14:paraId="4EE78215" w14:textId="77777777" w:rsidTr="009F5970">
        <w:tc>
          <w:tcPr>
            <w:tcW w:w="280" w:type="pct"/>
            <w:tcBorders>
              <w:top w:val="single" w:sz="4" w:space="0" w:color="auto"/>
              <w:left w:val="single" w:sz="4" w:space="0" w:color="auto"/>
              <w:bottom w:val="single" w:sz="4" w:space="0" w:color="auto"/>
              <w:right w:val="single" w:sz="4" w:space="0" w:color="auto"/>
            </w:tcBorders>
            <w:vAlign w:val="center"/>
          </w:tcPr>
          <w:p w14:paraId="6A064B47" w14:textId="77777777" w:rsidR="00654CEF" w:rsidRPr="00D920D9" w:rsidRDefault="00654CEF" w:rsidP="009F5970">
            <w:pPr>
              <w:jc w:val="center"/>
              <w:rPr>
                <w:rFonts w:ascii="Arial" w:hAnsi="Arial" w:cs="Arial"/>
                <w:color w:val="000000"/>
              </w:rPr>
            </w:pPr>
            <w:r w:rsidRPr="00D920D9">
              <w:rPr>
                <w:rFonts w:ascii="Arial" w:hAnsi="Arial" w:cs="Arial"/>
                <w:color w:val="000000"/>
              </w:rPr>
              <w:t>6.</w:t>
            </w:r>
          </w:p>
        </w:tc>
        <w:tc>
          <w:tcPr>
            <w:tcW w:w="1489" w:type="pct"/>
            <w:tcBorders>
              <w:top w:val="single" w:sz="4" w:space="0" w:color="auto"/>
              <w:left w:val="single" w:sz="4" w:space="0" w:color="auto"/>
              <w:bottom w:val="single" w:sz="4" w:space="0" w:color="auto"/>
              <w:right w:val="single" w:sz="4" w:space="0" w:color="auto"/>
            </w:tcBorders>
          </w:tcPr>
          <w:p w14:paraId="0E82C541" w14:textId="77777777" w:rsidR="00654CEF" w:rsidRPr="00D920D9" w:rsidRDefault="00654CEF" w:rsidP="009F5970">
            <w:pPr>
              <w:rPr>
                <w:rFonts w:ascii="Arial" w:hAnsi="Arial" w:cs="Arial"/>
                <w:i/>
                <w:iCs/>
                <w:color w:val="FF0000"/>
              </w:rPr>
            </w:pPr>
            <w:r w:rsidRPr="00D920D9">
              <w:rPr>
                <w:rFonts w:ascii="Arial" w:eastAsia="Calibri" w:hAnsi="Arial" w:cs="Arial"/>
                <w:bCs/>
                <w:lang w:eastAsia="lt-LT"/>
              </w:rPr>
              <w:t>Maišiklis</w:t>
            </w:r>
          </w:p>
        </w:tc>
        <w:tc>
          <w:tcPr>
            <w:tcW w:w="1732" w:type="pct"/>
            <w:tcBorders>
              <w:top w:val="single" w:sz="4" w:space="0" w:color="auto"/>
              <w:left w:val="single" w:sz="4" w:space="0" w:color="auto"/>
              <w:bottom w:val="single" w:sz="4" w:space="0" w:color="auto"/>
              <w:right w:val="single" w:sz="4" w:space="0" w:color="auto"/>
            </w:tcBorders>
          </w:tcPr>
          <w:p w14:paraId="49D5F5A7" w14:textId="058B0F78" w:rsidR="00654CEF" w:rsidRPr="00D920D9" w:rsidRDefault="00654CEF" w:rsidP="00A70C4E">
            <w:pPr>
              <w:spacing w:after="0" w:line="256" w:lineRule="auto"/>
              <w:rPr>
                <w:rFonts w:ascii="Arial" w:hAnsi="Arial" w:cs="Arial"/>
                <w:i/>
                <w:iCs/>
                <w:color w:val="FF0000"/>
              </w:rPr>
            </w:pPr>
            <w:r w:rsidRPr="00D920D9">
              <w:rPr>
                <w:rFonts w:ascii="Arial" w:eastAsia="Calibri" w:hAnsi="Arial" w:cs="Arial"/>
                <w:lang w:eastAsia="lt-LT"/>
              </w:rPr>
              <w:t xml:space="preserve">Kameros tūris ne didesnis kaip </w:t>
            </w:r>
            <w:r w:rsidRPr="00D920D9">
              <w:rPr>
                <w:rFonts w:ascii="Arial" w:eastAsia="Calibri" w:hAnsi="Arial" w:cs="Arial"/>
                <w:lang w:val="en-US" w:eastAsia="lt-LT"/>
              </w:rPr>
              <w:t>1</w:t>
            </w:r>
            <w:r w:rsidRPr="00D920D9">
              <w:rPr>
                <w:rFonts w:ascii="Arial" w:eastAsia="Calibri" w:hAnsi="Arial" w:cs="Arial"/>
                <w:lang w:eastAsia="lt-LT"/>
              </w:rPr>
              <w:t>,</w:t>
            </w:r>
            <w:r w:rsidRPr="00D920D9">
              <w:rPr>
                <w:rFonts w:ascii="Arial" w:eastAsia="Calibri" w:hAnsi="Arial" w:cs="Arial"/>
                <w:lang w:val="en-US" w:eastAsia="lt-LT"/>
              </w:rPr>
              <w:t xml:space="preserve">5 </w:t>
            </w:r>
            <w:r w:rsidRPr="00D920D9">
              <w:rPr>
                <w:rFonts w:ascii="Arial" w:eastAsia="Calibri" w:hAnsi="Arial" w:cs="Arial"/>
                <w:lang w:eastAsia="lt-LT"/>
              </w:rPr>
              <w:t>ml</w:t>
            </w:r>
            <w:r w:rsidRPr="00D920D9">
              <w:rPr>
                <w:rFonts w:ascii="Arial" w:eastAsia="Times New Roman" w:hAnsi="Arial" w:cs="Arial"/>
                <w:noProof/>
              </w:rPr>
              <w:t xml:space="preserve"> </w:t>
            </w:r>
          </w:p>
        </w:tc>
        <w:tc>
          <w:tcPr>
            <w:tcW w:w="1498" w:type="pct"/>
            <w:tcBorders>
              <w:top w:val="single" w:sz="4" w:space="0" w:color="auto"/>
              <w:left w:val="single" w:sz="4" w:space="0" w:color="auto"/>
              <w:bottom w:val="single" w:sz="4" w:space="0" w:color="auto"/>
              <w:right w:val="single" w:sz="4" w:space="0" w:color="auto"/>
            </w:tcBorders>
          </w:tcPr>
          <w:p w14:paraId="303DD37F" w14:textId="77777777" w:rsidR="00654CEF" w:rsidRPr="00D920D9" w:rsidRDefault="00654CEF" w:rsidP="009F5970">
            <w:pPr>
              <w:rPr>
                <w:rFonts w:ascii="Arial" w:hAnsi="Arial" w:cs="Arial"/>
                <w:color w:val="000000"/>
              </w:rPr>
            </w:pPr>
          </w:p>
        </w:tc>
      </w:tr>
      <w:tr w:rsidR="00654CEF" w:rsidRPr="00D920D9" w14:paraId="01795110" w14:textId="77777777" w:rsidTr="009F5970">
        <w:tc>
          <w:tcPr>
            <w:tcW w:w="280" w:type="pct"/>
            <w:tcBorders>
              <w:top w:val="single" w:sz="4" w:space="0" w:color="auto"/>
              <w:left w:val="single" w:sz="4" w:space="0" w:color="auto"/>
              <w:bottom w:val="single" w:sz="4" w:space="0" w:color="auto"/>
              <w:right w:val="single" w:sz="4" w:space="0" w:color="auto"/>
            </w:tcBorders>
            <w:vAlign w:val="center"/>
          </w:tcPr>
          <w:p w14:paraId="22763C64" w14:textId="77777777" w:rsidR="00654CEF" w:rsidRPr="00D920D9" w:rsidRDefault="00654CEF" w:rsidP="009F5970">
            <w:pPr>
              <w:jc w:val="center"/>
              <w:rPr>
                <w:rFonts w:ascii="Arial" w:hAnsi="Arial" w:cs="Arial"/>
                <w:color w:val="000000"/>
              </w:rPr>
            </w:pPr>
            <w:r w:rsidRPr="00D920D9">
              <w:rPr>
                <w:rFonts w:ascii="Arial" w:hAnsi="Arial" w:cs="Arial"/>
                <w:color w:val="000000"/>
              </w:rPr>
              <w:t>7.</w:t>
            </w:r>
          </w:p>
        </w:tc>
        <w:tc>
          <w:tcPr>
            <w:tcW w:w="1489" w:type="pct"/>
            <w:tcBorders>
              <w:top w:val="single" w:sz="4" w:space="0" w:color="auto"/>
              <w:left w:val="single" w:sz="4" w:space="0" w:color="auto"/>
              <w:bottom w:val="single" w:sz="4" w:space="0" w:color="auto"/>
              <w:right w:val="single" w:sz="4" w:space="0" w:color="auto"/>
            </w:tcBorders>
          </w:tcPr>
          <w:p w14:paraId="2CF79D39" w14:textId="77777777" w:rsidR="00654CEF" w:rsidRPr="00D920D9" w:rsidRDefault="00654CEF" w:rsidP="009F5970">
            <w:pPr>
              <w:rPr>
                <w:rFonts w:ascii="Arial" w:hAnsi="Arial" w:cs="Arial"/>
                <w:i/>
                <w:iCs/>
                <w:color w:val="FF0000"/>
              </w:rPr>
            </w:pPr>
            <w:proofErr w:type="spellStart"/>
            <w:r w:rsidRPr="00D920D9">
              <w:rPr>
                <w:rFonts w:ascii="Arial" w:eastAsia="Calibri" w:hAnsi="Arial" w:cs="Arial"/>
                <w:lang w:eastAsia="lt-LT"/>
              </w:rPr>
              <w:t>Gradientinės</w:t>
            </w:r>
            <w:proofErr w:type="spellEnd"/>
            <w:r w:rsidRPr="00D920D9">
              <w:rPr>
                <w:rFonts w:ascii="Arial" w:eastAsia="Calibri" w:hAnsi="Arial" w:cs="Arial"/>
                <w:lang w:eastAsia="lt-LT"/>
              </w:rPr>
              <w:t xml:space="preserve"> sudėties tikslumas</w:t>
            </w:r>
          </w:p>
        </w:tc>
        <w:tc>
          <w:tcPr>
            <w:tcW w:w="1732" w:type="pct"/>
            <w:tcBorders>
              <w:top w:val="single" w:sz="4" w:space="0" w:color="auto"/>
              <w:left w:val="single" w:sz="4" w:space="0" w:color="auto"/>
              <w:bottom w:val="single" w:sz="4" w:space="0" w:color="auto"/>
              <w:right w:val="single" w:sz="4" w:space="0" w:color="auto"/>
            </w:tcBorders>
          </w:tcPr>
          <w:p w14:paraId="325765D4" w14:textId="0A3D71C3" w:rsidR="00654CEF" w:rsidRPr="00D920D9" w:rsidRDefault="00B24C35" w:rsidP="009F5970">
            <w:pPr>
              <w:rPr>
                <w:rFonts w:ascii="Arial" w:hAnsi="Arial" w:cs="Arial"/>
                <w:i/>
                <w:iCs/>
                <w:color w:val="FF0000"/>
              </w:rPr>
            </w:pPr>
            <w:r w:rsidRPr="00B24C35">
              <w:rPr>
                <w:rFonts w:ascii="Arial" w:eastAsia="Calibri" w:hAnsi="Arial" w:cs="Arial"/>
              </w:rPr>
              <w:t>galima paklaida ne didesnė nei 2%</w:t>
            </w:r>
          </w:p>
        </w:tc>
        <w:tc>
          <w:tcPr>
            <w:tcW w:w="1498" w:type="pct"/>
            <w:tcBorders>
              <w:top w:val="single" w:sz="4" w:space="0" w:color="auto"/>
              <w:left w:val="single" w:sz="4" w:space="0" w:color="auto"/>
              <w:bottom w:val="single" w:sz="4" w:space="0" w:color="auto"/>
              <w:right w:val="single" w:sz="4" w:space="0" w:color="auto"/>
            </w:tcBorders>
          </w:tcPr>
          <w:p w14:paraId="5DEA52DA" w14:textId="77777777" w:rsidR="00654CEF" w:rsidRPr="00D920D9" w:rsidRDefault="00654CEF" w:rsidP="009F5970">
            <w:pPr>
              <w:rPr>
                <w:rFonts w:ascii="Arial" w:hAnsi="Arial" w:cs="Arial"/>
                <w:color w:val="000000"/>
              </w:rPr>
            </w:pPr>
          </w:p>
        </w:tc>
      </w:tr>
      <w:tr w:rsidR="00654CEF" w:rsidRPr="00D920D9" w14:paraId="13D5B8F7" w14:textId="77777777" w:rsidTr="009F5970">
        <w:tc>
          <w:tcPr>
            <w:tcW w:w="280" w:type="pct"/>
            <w:tcBorders>
              <w:top w:val="single" w:sz="4" w:space="0" w:color="auto"/>
              <w:left w:val="single" w:sz="4" w:space="0" w:color="auto"/>
              <w:bottom w:val="single" w:sz="4" w:space="0" w:color="auto"/>
              <w:right w:val="single" w:sz="4" w:space="0" w:color="auto"/>
            </w:tcBorders>
            <w:vAlign w:val="center"/>
          </w:tcPr>
          <w:p w14:paraId="26277A74" w14:textId="77777777" w:rsidR="00654CEF" w:rsidRPr="00D920D9" w:rsidRDefault="00654CEF" w:rsidP="009F5970">
            <w:pPr>
              <w:jc w:val="center"/>
              <w:rPr>
                <w:rFonts w:ascii="Arial" w:hAnsi="Arial" w:cs="Arial"/>
                <w:color w:val="000000"/>
              </w:rPr>
            </w:pPr>
            <w:r w:rsidRPr="00D920D9">
              <w:rPr>
                <w:rFonts w:ascii="Arial" w:hAnsi="Arial" w:cs="Arial"/>
                <w:color w:val="000000"/>
              </w:rPr>
              <w:t>8.</w:t>
            </w:r>
          </w:p>
        </w:tc>
        <w:tc>
          <w:tcPr>
            <w:tcW w:w="1489" w:type="pct"/>
            <w:tcBorders>
              <w:top w:val="single" w:sz="4" w:space="0" w:color="auto"/>
              <w:left w:val="single" w:sz="4" w:space="0" w:color="auto"/>
              <w:bottom w:val="single" w:sz="4" w:space="0" w:color="auto"/>
              <w:right w:val="single" w:sz="4" w:space="0" w:color="auto"/>
            </w:tcBorders>
          </w:tcPr>
          <w:p w14:paraId="53916AFD" w14:textId="77777777" w:rsidR="00654CEF" w:rsidRPr="00D920D9" w:rsidRDefault="00654CEF" w:rsidP="009F5970">
            <w:pPr>
              <w:rPr>
                <w:rFonts w:ascii="Arial" w:hAnsi="Arial" w:cs="Arial"/>
                <w:i/>
                <w:iCs/>
                <w:color w:val="FF0000"/>
              </w:rPr>
            </w:pPr>
            <w:proofErr w:type="spellStart"/>
            <w:r w:rsidRPr="00D920D9">
              <w:rPr>
                <w:rFonts w:ascii="Arial" w:eastAsia="Calibri" w:hAnsi="Arial" w:cs="Arial"/>
                <w:lang w:eastAsia="lt-LT"/>
              </w:rPr>
              <w:t>Gradientinis</w:t>
            </w:r>
            <w:proofErr w:type="spellEnd"/>
            <w:r w:rsidRPr="00D920D9">
              <w:rPr>
                <w:rFonts w:ascii="Arial" w:eastAsia="Calibri" w:hAnsi="Arial" w:cs="Arial"/>
                <w:lang w:eastAsia="lt-LT"/>
              </w:rPr>
              <w:t xml:space="preserve"> </w:t>
            </w:r>
            <w:proofErr w:type="spellStart"/>
            <w:r w:rsidRPr="00D920D9">
              <w:rPr>
                <w:rFonts w:ascii="Arial" w:eastAsia="Calibri" w:hAnsi="Arial" w:cs="Arial"/>
                <w:lang w:eastAsia="lt-LT"/>
              </w:rPr>
              <w:t>linijiškumas</w:t>
            </w:r>
            <w:proofErr w:type="spellEnd"/>
          </w:p>
        </w:tc>
        <w:tc>
          <w:tcPr>
            <w:tcW w:w="1732" w:type="pct"/>
            <w:tcBorders>
              <w:top w:val="single" w:sz="4" w:space="0" w:color="auto"/>
              <w:left w:val="single" w:sz="4" w:space="0" w:color="auto"/>
              <w:bottom w:val="single" w:sz="4" w:space="0" w:color="auto"/>
              <w:right w:val="single" w:sz="4" w:space="0" w:color="auto"/>
            </w:tcBorders>
          </w:tcPr>
          <w:p w14:paraId="0CC24FC1" w14:textId="7E5AE349" w:rsidR="00654CEF" w:rsidRPr="00D920D9" w:rsidRDefault="00B24C35" w:rsidP="009F5970">
            <w:pPr>
              <w:rPr>
                <w:rFonts w:ascii="Arial" w:hAnsi="Arial" w:cs="Arial"/>
                <w:i/>
                <w:iCs/>
                <w:color w:val="FF0000"/>
              </w:rPr>
            </w:pPr>
            <w:r w:rsidRPr="00B24C35">
              <w:rPr>
                <w:rFonts w:ascii="Arial" w:eastAsia="Calibri" w:hAnsi="Arial" w:cs="Arial"/>
              </w:rPr>
              <w:t xml:space="preserve">galima paklaida ne didesnė nei </w:t>
            </w:r>
            <w:r>
              <w:rPr>
                <w:rFonts w:ascii="Arial" w:eastAsia="Calibri" w:hAnsi="Arial" w:cs="Arial"/>
              </w:rPr>
              <w:t>1</w:t>
            </w:r>
            <w:r w:rsidRPr="00B24C35">
              <w:rPr>
                <w:rFonts w:ascii="Arial" w:eastAsia="Calibri" w:hAnsi="Arial" w:cs="Arial"/>
              </w:rPr>
              <w:t>%</w:t>
            </w:r>
          </w:p>
        </w:tc>
        <w:tc>
          <w:tcPr>
            <w:tcW w:w="1498" w:type="pct"/>
            <w:tcBorders>
              <w:top w:val="single" w:sz="4" w:space="0" w:color="auto"/>
              <w:left w:val="single" w:sz="4" w:space="0" w:color="auto"/>
              <w:bottom w:val="single" w:sz="4" w:space="0" w:color="auto"/>
              <w:right w:val="single" w:sz="4" w:space="0" w:color="auto"/>
            </w:tcBorders>
          </w:tcPr>
          <w:p w14:paraId="157A6732" w14:textId="77777777" w:rsidR="00654CEF" w:rsidRPr="00D920D9" w:rsidRDefault="00654CEF" w:rsidP="009F5970">
            <w:pPr>
              <w:rPr>
                <w:rFonts w:ascii="Arial" w:hAnsi="Arial" w:cs="Arial"/>
                <w:color w:val="000000"/>
              </w:rPr>
            </w:pPr>
          </w:p>
        </w:tc>
      </w:tr>
      <w:tr w:rsidR="00654CEF" w:rsidRPr="00D920D9" w14:paraId="1B9D3378" w14:textId="77777777" w:rsidTr="009F5970">
        <w:tc>
          <w:tcPr>
            <w:tcW w:w="280" w:type="pct"/>
            <w:tcBorders>
              <w:top w:val="single" w:sz="4" w:space="0" w:color="auto"/>
              <w:left w:val="single" w:sz="4" w:space="0" w:color="auto"/>
              <w:bottom w:val="single" w:sz="4" w:space="0" w:color="auto"/>
              <w:right w:val="single" w:sz="4" w:space="0" w:color="auto"/>
            </w:tcBorders>
            <w:vAlign w:val="center"/>
          </w:tcPr>
          <w:p w14:paraId="0925A05E" w14:textId="77777777" w:rsidR="00654CEF" w:rsidRPr="00D920D9" w:rsidRDefault="00654CEF" w:rsidP="009F5970">
            <w:pPr>
              <w:jc w:val="center"/>
              <w:rPr>
                <w:rFonts w:ascii="Arial" w:hAnsi="Arial" w:cs="Arial"/>
                <w:color w:val="000000"/>
              </w:rPr>
            </w:pPr>
            <w:r w:rsidRPr="00D920D9">
              <w:rPr>
                <w:rFonts w:ascii="Arial" w:hAnsi="Arial" w:cs="Arial"/>
                <w:color w:val="000000"/>
              </w:rPr>
              <w:t>9.</w:t>
            </w:r>
          </w:p>
        </w:tc>
        <w:tc>
          <w:tcPr>
            <w:tcW w:w="1489" w:type="pct"/>
            <w:tcBorders>
              <w:top w:val="single" w:sz="4" w:space="0" w:color="auto"/>
              <w:left w:val="single" w:sz="4" w:space="0" w:color="auto"/>
              <w:bottom w:val="single" w:sz="4" w:space="0" w:color="auto"/>
              <w:right w:val="single" w:sz="4" w:space="0" w:color="auto"/>
            </w:tcBorders>
          </w:tcPr>
          <w:p w14:paraId="0385F850" w14:textId="77777777" w:rsidR="00654CEF" w:rsidRPr="00D920D9" w:rsidRDefault="00654CEF" w:rsidP="009F5970">
            <w:pPr>
              <w:rPr>
                <w:rFonts w:ascii="Arial" w:hAnsi="Arial" w:cs="Arial"/>
                <w:i/>
                <w:iCs/>
                <w:color w:val="FF0000"/>
              </w:rPr>
            </w:pPr>
            <w:r w:rsidRPr="00D920D9">
              <w:rPr>
                <w:rFonts w:ascii="Arial" w:eastAsia="Calibri" w:hAnsi="Arial" w:cs="Arial"/>
                <w:bCs/>
                <w:lang w:eastAsia="lt-LT"/>
              </w:rPr>
              <w:t>Oro jutikliai</w:t>
            </w:r>
          </w:p>
        </w:tc>
        <w:tc>
          <w:tcPr>
            <w:tcW w:w="1732" w:type="pct"/>
            <w:tcBorders>
              <w:top w:val="single" w:sz="4" w:space="0" w:color="auto"/>
              <w:left w:val="single" w:sz="4" w:space="0" w:color="auto"/>
              <w:bottom w:val="single" w:sz="4" w:space="0" w:color="auto"/>
              <w:right w:val="single" w:sz="4" w:space="0" w:color="auto"/>
            </w:tcBorders>
          </w:tcPr>
          <w:p w14:paraId="4593D773" w14:textId="77777777" w:rsidR="00654CEF" w:rsidRPr="00D920D9" w:rsidRDefault="00654CEF" w:rsidP="009F5970">
            <w:pPr>
              <w:rPr>
                <w:rFonts w:ascii="Arial" w:hAnsi="Arial" w:cs="Arial"/>
                <w:i/>
                <w:iCs/>
                <w:color w:val="FF0000"/>
              </w:rPr>
            </w:pPr>
            <w:r w:rsidRPr="00D920D9">
              <w:rPr>
                <w:rFonts w:ascii="Arial" w:eastAsia="Calibri" w:hAnsi="Arial" w:cs="Arial"/>
                <w:lang w:eastAsia="lt-LT"/>
              </w:rPr>
              <w:t>Mažiausiai vienas integruotas oro jutiklis, padedantis išvengti oro sistemoje. Turi būti integruotas prieš mėginio vožtuvą arba sistemos pompą.</w:t>
            </w:r>
          </w:p>
        </w:tc>
        <w:tc>
          <w:tcPr>
            <w:tcW w:w="1498" w:type="pct"/>
            <w:tcBorders>
              <w:top w:val="single" w:sz="4" w:space="0" w:color="auto"/>
              <w:left w:val="single" w:sz="4" w:space="0" w:color="auto"/>
              <w:bottom w:val="single" w:sz="4" w:space="0" w:color="auto"/>
              <w:right w:val="single" w:sz="4" w:space="0" w:color="auto"/>
            </w:tcBorders>
          </w:tcPr>
          <w:p w14:paraId="53BD2E11" w14:textId="77777777" w:rsidR="00654CEF" w:rsidRPr="00D920D9" w:rsidRDefault="00654CEF" w:rsidP="009F5970">
            <w:pPr>
              <w:rPr>
                <w:rFonts w:ascii="Arial" w:hAnsi="Arial" w:cs="Arial"/>
                <w:color w:val="000000"/>
              </w:rPr>
            </w:pPr>
          </w:p>
        </w:tc>
      </w:tr>
      <w:tr w:rsidR="00654CEF" w:rsidRPr="00D920D9" w14:paraId="1918C403" w14:textId="77777777" w:rsidTr="009F5970">
        <w:tc>
          <w:tcPr>
            <w:tcW w:w="280" w:type="pct"/>
            <w:tcBorders>
              <w:top w:val="single" w:sz="4" w:space="0" w:color="auto"/>
              <w:left w:val="single" w:sz="4" w:space="0" w:color="auto"/>
              <w:bottom w:val="single" w:sz="4" w:space="0" w:color="auto"/>
              <w:right w:val="single" w:sz="4" w:space="0" w:color="auto"/>
            </w:tcBorders>
            <w:vAlign w:val="center"/>
          </w:tcPr>
          <w:p w14:paraId="78CC4EA5" w14:textId="77777777" w:rsidR="00654CEF" w:rsidRPr="00D920D9" w:rsidRDefault="00654CEF" w:rsidP="009F5970">
            <w:pPr>
              <w:jc w:val="center"/>
              <w:rPr>
                <w:rFonts w:ascii="Arial" w:hAnsi="Arial" w:cs="Arial"/>
                <w:color w:val="000000"/>
              </w:rPr>
            </w:pPr>
            <w:r w:rsidRPr="00D920D9">
              <w:rPr>
                <w:rFonts w:ascii="Arial" w:hAnsi="Arial" w:cs="Arial"/>
                <w:color w:val="000000"/>
              </w:rPr>
              <w:t>10.</w:t>
            </w:r>
          </w:p>
        </w:tc>
        <w:tc>
          <w:tcPr>
            <w:tcW w:w="1489" w:type="pct"/>
            <w:tcBorders>
              <w:top w:val="single" w:sz="4" w:space="0" w:color="auto"/>
              <w:left w:val="single" w:sz="4" w:space="0" w:color="auto"/>
              <w:bottom w:val="single" w:sz="4" w:space="0" w:color="auto"/>
              <w:right w:val="single" w:sz="4" w:space="0" w:color="auto"/>
            </w:tcBorders>
          </w:tcPr>
          <w:p w14:paraId="50F1F7CB" w14:textId="23B6D568" w:rsidR="00654CEF" w:rsidRPr="00D920D9" w:rsidRDefault="004E5602" w:rsidP="009F5970">
            <w:pPr>
              <w:rPr>
                <w:rFonts w:ascii="Arial" w:hAnsi="Arial" w:cs="Arial"/>
                <w:i/>
                <w:iCs/>
                <w:color w:val="FF0000"/>
              </w:rPr>
            </w:pPr>
            <w:r w:rsidRPr="004E5602">
              <w:rPr>
                <w:rFonts w:ascii="Arial" w:eastAsia="Calibri" w:hAnsi="Arial" w:cs="Arial"/>
                <w:bCs/>
                <w:lang w:eastAsia="lt-LT"/>
              </w:rPr>
              <w:t>Įvadų ir mėginio įvedimo mazgas</w:t>
            </w:r>
          </w:p>
        </w:tc>
        <w:tc>
          <w:tcPr>
            <w:tcW w:w="1732" w:type="pct"/>
            <w:tcBorders>
              <w:top w:val="single" w:sz="4" w:space="0" w:color="auto"/>
              <w:left w:val="single" w:sz="4" w:space="0" w:color="auto"/>
              <w:bottom w:val="single" w:sz="4" w:space="0" w:color="auto"/>
              <w:right w:val="single" w:sz="4" w:space="0" w:color="auto"/>
            </w:tcBorders>
          </w:tcPr>
          <w:p w14:paraId="6DBBF74B" w14:textId="46BEE07C" w:rsidR="00654CEF" w:rsidRPr="00140CC0" w:rsidRDefault="00654CEF" w:rsidP="009F5970">
            <w:pPr>
              <w:autoSpaceDE w:val="0"/>
              <w:autoSpaceDN w:val="0"/>
              <w:adjustRightInd w:val="0"/>
              <w:rPr>
                <w:rFonts w:ascii="Arial" w:eastAsia="Calibri" w:hAnsi="Arial" w:cs="Arial"/>
                <w:lang w:eastAsia="lt-LT"/>
              </w:rPr>
            </w:pPr>
            <w:r w:rsidRPr="00D920D9">
              <w:rPr>
                <w:rFonts w:ascii="Arial" w:eastAsia="Calibri" w:hAnsi="Arial" w:cs="Arial"/>
                <w:lang w:eastAsia="lt-LT"/>
              </w:rPr>
              <w:t xml:space="preserve">Galimybė turėti  ne mažiau kaip </w:t>
            </w:r>
            <w:r w:rsidRPr="00140CC0">
              <w:rPr>
                <w:rFonts w:ascii="Arial" w:eastAsia="Calibri" w:hAnsi="Arial" w:cs="Arial"/>
                <w:lang w:eastAsia="lt-LT"/>
              </w:rPr>
              <w:t xml:space="preserve">7 </w:t>
            </w:r>
            <w:r w:rsidR="00F44F93" w:rsidRPr="00F44F93">
              <w:rPr>
                <w:rFonts w:ascii="Arial" w:eastAsia="Calibri" w:hAnsi="Arial" w:cs="Arial"/>
                <w:lang w:eastAsia="lt-LT"/>
              </w:rPr>
              <w:t>fizines jungtis</w:t>
            </w:r>
            <w:r w:rsidR="00F44F93">
              <w:rPr>
                <w:rFonts w:ascii="Arial" w:eastAsia="Calibri" w:hAnsi="Arial" w:cs="Arial"/>
                <w:lang w:eastAsia="lt-LT"/>
              </w:rPr>
              <w:t xml:space="preserve"> (</w:t>
            </w:r>
            <w:r w:rsidRPr="00140CC0">
              <w:rPr>
                <w:rFonts w:ascii="Arial" w:eastAsia="Calibri" w:hAnsi="Arial" w:cs="Arial"/>
                <w:lang w:eastAsia="lt-LT"/>
              </w:rPr>
              <w:t>įvadus</w:t>
            </w:r>
            <w:r w:rsidR="00F44F93">
              <w:rPr>
                <w:rFonts w:ascii="Arial" w:eastAsia="Calibri" w:hAnsi="Arial" w:cs="Arial"/>
                <w:lang w:eastAsia="lt-LT"/>
              </w:rPr>
              <w:t>)</w:t>
            </w:r>
            <w:r w:rsidR="00D0644F" w:rsidRPr="00140CC0">
              <w:rPr>
                <w:rFonts w:ascii="Arial" w:eastAsia="Calibri" w:hAnsi="Arial" w:cs="Arial"/>
                <w:lang w:eastAsia="lt-LT"/>
              </w:rPr>
              <w:t>.</w:t>
            </w:r>
          </w:p>
          <w:p w14:paraId="5F0ADC33" w14:textId="3825C0E3" w:rsidR="00654CEF" w:rsidRPr="00D920D9" w:rsidRDefault="00981D6A" w:rsidP="009F5970">
            <w:pPr>
              <w:autoSpaceDE w:val="0"/>
              <w:autoSpaceDN w:val="0"/>
              <w:adjustRightInd w:val="0"/>
              <w:rPr>
                <w:rFonts w:ascii="Arial" w:eastAsia="Calibri" w:hAnsi="Arial" w:cs="Arial"/>
                <w:lang w:eastAsia="lt-LT"/>
              </w:rPr>
            </w:pPr>
            <w:r w:rsidRPr="00D920D9">
              <w:rPr>
                <w:rFonts w:ascii="Arial" w:eastAsia="Calibri" w:hAnsi="Arial" w:cs="Arial"/>
                <w:lang w:eastAsia="lt-LT"/>
              </w:rPr>
              <w:t>Sistemoje</w:t>
            </w:r>
            <w:r w:rsidR="00654CEF" w:rsidRPr="00D920D9">
              <w:rPr>
                <w:rFonts w:ascii="Arial" w:eastAsia="Calibri" w:hAnsi="Arial" w:cs="Arial"/>
                <w:lang w:eastAsia="lt-LT"/>
              </w:rPr>
              <w:t xml:space="preserve"> privalo būti sukonfigūruot</w:t>
            </w:r>
            <w:r w:rsidR="00F64BAD" w:rsidRPr="00D920D9">
              <w:rPr>
                <w:rFonts w:ascii="Arial" w:eastAsia="Calibri" w:hAnsi="Arial" w:cs="Arial"/>
                <w:lang w:eastAsia="lt-LT"/>
              </w:rPr>
              <w:t>i</w:t>
            </w:r>
            <w:r w:rsidR="00654CEF" w:rsidRPr="00D920D9">
              <w:rPr>
                <w:rFonts w:ascii="Arial" w:eastAsia="Calibri" w:hAnsi="Arial" w:cs="Arial"/>
                <w:lang w:eastAsia="lt-LT"/>
              </w:rPr>
              <w:t xml:space="preserve"> </w:t>
            </w:r>
            <w:r w:rsidR="003E725F" w:rsidRPr="00D920D9">
              <w:rPr>
                <w:rFonts w:ascii="Arial" w:eastAsia="Calibri" w:hAnsi="Arial" w:cs="Arial"/>
                <w:lang w:eastAsia="lt-LT"/>
              </w:rPr>
              <w:t xml:space="preserve">šie </w:t>
            </w:r>
            <w:r w:rsidR="00F44F93">
              <w:rPr>
                <w:rFonts w:ascii="Arial" w:eastAsia="Calibri" w:hAnsi="Arial" w:cs="Arial"/>
                <w:lang w:eastAsia="lt-LT"/>
              </w:rPr>
              <w:t>elementai</w:t>
            </w:r>
            <w:r w:rsidR="00654CEF" w:rsidRPr="00D920D9">
              <w:rPr>
                <w:rFonts w:ascii="Arial" w:eastAsia="Calibri" w:hAnsi="Arial" w:cs="Arial"/>
                <w:lang w:eastAsia="lt-LT"/>
              </w:rPr>
              <w:t>:</w:t>
            </w:r>
          </w:p>
          <w:p w14:paraId="3EAE765B" w14:textId="2CF131D4" w:rsidR="00654CEF" w:rsidRPr="00D920D9" w:rsidRDefault="003E725F" w:rsidP="009F5970">
            <w:pPr>
              <w:autoSpaceDE w:val="0"/>
              <w:autoSpaceDN w:val="0"/>
              <w:adjustRightInd w:val="0"/>
              <w:rPr>
                <w:rFonts w:ascii="Arial" w:eastAsia="Calibri" w:hAnsi="Arial" w:cs="Arial"/>
                <w:lang w:eastAsia="lt-LT"/>
              </w:rPr>
            </w:pPr>
            <w:r w:rsidRPr="00D920D9">
              <w:rPr>
                <w:rFonts w:ascii="Arial" w:eastAsia="Calibri" w:hAnsi="Arial" w:cs="Arial"/>
                <w:lang w:eastAsia="lt-LT"/>
              </w:rPr>
              <w:t>10.1. m</w:t>
            </w:r>
            <w:r w:rsidR="00654CEF" w:rsidRPr="00D920D9">
              <w:rPr>
                <w:rFonts w:ascii="Arial" w:eastAsia="Calibri" w:hAnsi="Arial" w:cs="Arial"/>
                <w:lang w:eastAsia="lt-LT"/>
              </w:rPr>
              <w:t>ėginio įleidimo įvadas;</w:t>
            </w:r>
          </w:p>
          <w:p w14:paraId="45FF5521" w14:textId="3C114C16" w:rsidR="00654CEF" w:rsidRPr="00D920D9" w:rsidRDefault="003E725F" w:rsidP="009F5970">
            <w:pPr>
              <w:autoSpaceDE w:val="0"/>
              <w:autoSpaceDN w:val="0"/>
              <w:adjustRightInd w:val="0"/>
              <w:rPr>
                <w:rFonts w:ascii="Arial" w:eastAsia="Calibri" w:hAnsi="Arial" w:cs="Arial"/>
                <w:lang w:eastAsia="lt-LT"/>
              </w:rPr>
            </w:pPr>
            <w:r w:rsidRPr="00140CC0">
              <w:rPr>
                <w:rFonts w:ascii="Arial" w:eastAsia="Calibri" w:hAnsi="Arial" w:cs="Arial"/>
                <w:lang w:eastAsia="lt-LT"/>
              </w:rPr>
              <w:lastRenderedPageBreak/>
              <w:t>10.2. ne</w:t>
            </w:r>
            <w:r w:rsidR="00654CEF" w:rsidRPr="00140CC0">
              <w:rPr>
                <w:rFonts w:ascii="Arial" w:eastAsia="Calibri" w:hAnsi="Arial" w:cs="Arial"/>
                <w:lang w:eastAsia="lt-LT"/>
              </w:rPr>
              <w:t xml:space="preserve"> ma</w:t>
            </w:r>
            <w:r w:rsidR="00654CEF" w:rsidRPr="00D920D9">
              <w:rPr>
                <w:rFonts w:ascii="Arial" w:eastAsia="Calibri" w:hAnsi="Arial" w:cs="Arial"/>
                <w:lang w:eastAsia="lt-LT"/>
              </w:rPr>
              <w:t xml:space="preserve">žiau kaip </w:t>
            </w:r>
            <w:r w:rsidR="00C052A2" w:rsidRPr="00D920D9">
              <w:rPr>
                <w:rFonts w:ascii="Arial" w:eastAsia="Calibri" w:hAnsi="Arial" w:cs="Arial"/>
                <w:lang w:eastAsia="lt-LT"/>
              </w:rPr>
              <w:t>3 (</w:t>
            </w:r>
            <w:r w:rsidR="00654CEF" w:rsidRPr="00D920D9">
              <w:rPr>
                <w:rFonts w:ascii="Arial" w:eastAsia="Calibri" w:hAnsi="Arial" w:cs="Arial"/>
                <w:lang w:eastAsia="lt-LT"/>
              </w:rPr>
              <w:t>trys</w:t>
            </w:r>
            <w:r w:rsidR="00C052A2" w:rsidRPr="00D920D9">
              <w:rPr>
                <w:rFonts w:ascii="Arial" w:eastAsia="Calibri" w:hAnsi="Arial" w:cs="Arial"/>
                <w:lang w:eastAsia="lt-LT"/>
              </w:rPr>
              <w:t>)</w:t>
            </w:r>
            <w:r w:rsidR="00654CEF" w:rsidRPr="00D920D9">
              <w:rPr>
                <w:rFonts w:ascii="Arial" w:eastAsia="Calibri" w:hAnsi="Arial" w:cs="Arial"/>
                <w:lang w:eastAsia="lt-LT"/>
              </w:rPr>
              <w:t xml:space="preserve"> buferių įvadai</w:t>
            </w:r>
            <w:r w:rsidRPr="00D920D9">
              <w:rPr>
                <w:rFonts w:ascii="Arial" w:eastAsia="Calibri" w:hAnsi="Arial" w:cs="Arial"/>
                <w:lang w:eastAsia="lt-LT"/>
              </w:rPr>
              <w:t>;</w:t>
            </w:r>
          </w:p>
          <w:p w14:paraId="6F71A52F" w14:textId="7EA0B910" w:rsidR="00654CEF" w:rsidRPr="00D920D9" w:rsidRDefault="003E725F" w:rsidP="009F5970">
            <w:pPr>
              <w:autoSpaceDE w:val="0"/>
              <w:autoSpaceDN w:val="0"/>
              <w:adjustRightInd w:val="0"/>
              <w:rPr>
                <w:rFonts w:ascii="Arial" w:eastAsia="Calibri" w:hAnsi="Arial" w:cs="Arial"/>
                <w:lang w:eastAsia="lt-LT"/>
              </w:rPr>
            </w:pPr>
            <w:r w:rsidRPr="00D920D9">
              <w:rPr>
                <w:rFonts w:ascii="Arial" w:eastAsia="Calibri" w:hAnsi="Arial" w:cs="Arial"/>
                <w:lang w:eastAsia="lt-LT"/>
              </w:rPr>
              <w:t>10.3. į</w:t>
            </w:r>
            <w:r w:rsidR="00654CEF" w:rsidRPr="00D920D9">
              <w:rPr>
                <w:rFonts w:ascii="Arial" w:eastAsia="Calibri" w:hAnsi="Arial" w:cs="Arial"/>
                <w:lang w:eastAsia="lt-LT"/>
              </w:rPr>
              <w:t>vedimo vožtuvas</w:t>
            </w:r>
            <w:r w:rsidR="00F64BAD" w:rsidRPr="00D920D9">
              <w:rPr>
                <w:rFonts w:ascii="Arial" w:eastAsia="Calibri" w:hAnsi="Arial" w:cs="Arial"/>
                <w:lang w:eastAsia="lt-LT"/>
              </w:rPr>
              <w:t>;</w:t>
            </w:r>
          </w:p>
          <w:p w14:paraId="68CB927A" w14:textId="05462391" w:rsidR="00654CEF" w:rsidRPr="00D920D9" w:rsidRDefault="00F64BAD" w:rsidP="00F64970">
            <w:pPr>
              <w:autoSpaceDE w:val="0"/>
              <w:autoSpaceDN w:val="0"/>
              <w:adjustRightInd w:val="0"/>
              <w:rPr>
                <w:rFonts w:ascii="Arial" w:hAnsi="Arial" w:cs="Arial"/>
                <w:i/>
                <w:iCs/>
                <w:color w:val="FF0000"/>
              </w:rPr>
            </w:pPr>
            <w:r w:rsidRPr="00D920D9">
              <w:rPr>
                <w:rFonts w:ascii="Arial" w:eastAsia="Calibri" w:hAnsi="Arial" w:cs="Arial"/>
                <w:lang w:eastAsia="lt-LT"/>
              </w:rPr>
              <w:t>10.4. i</w:t>
            </w:r>
            <w:r w:rsidR="00654CEF" w:rsidRPr="00D920D9">
              <w:rPr>
                <w:rFonts w:ascii="Arial" w:eastAsia="Calibri" w:hAnsi="Arial" w:cs="Arial"/>
                <w:lang w:eastAsia="lt-LT"/>
              </w:rPr>
              <w:t xml:space="preserve">šėjimo </w:t>
            </w:r>
            <w:r w:rsidR="004A76CB">
              <w:rPr>
                <w:rFonts w:ascii="Arial" w:eastAsia="Calibri" w:hAnsi="Arial" w:cs="Arial"/>
                <w:lang w:eastAsia="lt-LT"/>
              </w:rPr>
              <w:t>jungtis</w:t>
            </w:r>
            <w:r w:rsidRPr="00D920D9">
              <w:rPr>
                <w:rFonts w:ascii="Arial" w:eastAsia="Calibri" w:hAnsi="Arial" w:cs="Arial"/>
                <w:lang w:eastAsia="lt-LT"/>
              </w:rPr>
              <w:t>.</w:t>
            </w:r>
          </w:p>
        </w:tc>
        <w:tc>
          <w:tcPr>
            <w:tcW w:w="1498" w:type="pct"/>
            <w:tcBorders>
              <w:top w:val="single" w:sz="4" w:space="0" w:color="auto"/>
              <w:left w:val="single" w:sz="4" w:space="0" w:color="auto"/>
              <w:bottom w:val="single" w:sz="4" w:space="0" w:color="auto"/>
              <w:right w:val="single" w:sz="4" w:space="0" w:color="auto"/>
            </w:tcBorders>
          </w:tcPr>
          <w:p w14:paraId="64BF4722" w14:textId="77777777" w:rsidR="00654CEF" w:rsidRPr="00D920D9" w:rsidRDefault="00654CEF" w:rsidP="009F5970">
            <w:pPr>
              <w:rPr>
                <w:rFonts w:ascii="Arial" w:hAnsi="Arial" w:cs="Arial"/>
                <w:color w:val="000000"/>
              </w:rPr>
            </w:pPr>
          </w:p>
        </w:tc>
      </w:tr>
      <w:tr w:rsidR="00654CEF" w:rsidRPr="00D920D9" w14:paraId="7449C7D7" w14:textId="77777777" w:rsidTr="009F5970">
        <w:tc>
          <w:tcPr>
            <w:tcW w:w="280" w:type="pct"/>
            <w:tcBorders>
              <w:top w:val="single" w:sz="4" w:space="0" w:color="auto"/>
              <w:left w:val="single" w:sz="4" w:space="0" w:color="auto"/>
              <w:bottom w:val="single" w:sz="4" w:space="0" w:color="auto"/>
              <w:right w:val="single" w:sz="4" w:space="0" w:color="auto"/>
            </w:tcBorders>
            <w:vAlign w:val="center"/>
          </w:tcPr>
          <w:p w14:paraId="662466B4" w14:textId="77777777" w:rsidR="00654CEF" w:rsidRPr="00D920D9" w:rsidRDefault="00654CEF" w:rsidP="009F5970">
            <w:pPr>
              <w:jc w:val="center"/>
              <w:rPr>
                <w:rFonts w:ascii="Arial" w:hAnsi="Arial" w:cs="Arial"/>
                <w:color w:val="000000"/>
              </w:rPr>
            </w:pPr>
            <w:r w:rsidRPr="00D920D9">
              <w:rPr>
                <w:rFonts w:ascii="Arial" w:hAnsi="Arial" w:cs="Arial"/>
                <w:color w:val="000000"/>
              </w:rPr>
              <w:t>11.</w:t>
            </w:r>
          </w:p>
        </w:tc>
        <w:tc>
          <w:tcPr>
            <w:tcW w:w="1489" w:type="pct"/>
            <w:tcBorders>
              <w:top w:val="single" w:sz="4" w:space="0" w:color="auto"/>
              <w:left w:val="single" w:sz="4" w:space="0" w:color="auto"/>
              <w:bottom w:val="single" w:sz="4" w:space="0" w:color="auto"/>
              <w:right w:val="single" w:sz="4" w:space="0" w:color="auto"/>
            </w:tcBorders>
          </w:tcPr>
          <w:p w14:paraId="1D84E966" w14:textId="77777777" w:rsidR="00654CEF" w:rsidRPr="00D920D9" w:rsidRDefault="00654CEF" w:rsidP="009F5970">
            <w:pPr>
              <w:rPr>
                <w:rFonts w:ascii="Arial" w:hAnsi="Arial" w:cs="Arial"/>
                <w:i/>
                <w:iCs/>
                <w:color w:val="FF0000"/>
              </w:rPr>
            </w:pPr>
            <w:r w:rsidRPr="00D920D9">
              <w:rPr>
                <w:rFonts w:ascii="Arial" w:eastAsia="Calibri" w:hAnsi="Arial" w:cs="Arial"/>
                <w:bCs/>
              </w:rPr>
              <w:t>UV detektorius</w:t>
            </w:r>
          </w:p>
        </w:tc>
        <w:tc>
          <w:tcPr>
            <w:tcW w:w="1732" w:type="pct"/>
            <w:tcBorders>
              <w:top w:val="single" w:sz="4" w:space="0" w:color="auto"/>
              <w:left w:val="single" w:sz="4" w:space="0" w:color="auto"/>
              <w:bottom w:val="single" w:sz="4" w:space="0" w:color="auto"/>
              <w:right w:val="single" w:sz="4" w:space="0" w:color="auto"/>
            </w:tcBorders>
          </w:tcPr>
          <w:p w14:paraId="0EFAB803" w14:textId="77777777" w:rsidR="00654CEF" w:rsidRPr="00D920D9" w:rsidRDefault="00654CEF" w:rsidP="009F5970">
            <w:pPr>
              <w:suppressAutoHyphens/>
              <w:rPr>
                <w:rFonts w:ascii="Arial" w:eastAsia="Calibri" w:hAnsi="Arial" w:cs="Arial"/>
                <w:lang w:val="en-US"/>
              </w:rPr>
            </w:pPr>
            <w:r w:rsidRPr="00D920D9">
              <w:rPr>
                <w:rFonts w:ascii="Arial" w:eastAsia="Calibri" w:hAnsi="Arial" w:cs="Arial"/>
              </w:rPr>
              <w:t xml:space="preserve">Bangos ilgis – </w:t>
            </w:r>
            <w:r w:rsidRPr="00D920D9">
              <w:rPr>
                <w:rFonts w:ascii="Arial" w:eastAsia="Calibri" w:hAnsi="Arial" w:cs="Arial"/>
                <w:lang w:val="en-US"/>
              </w:rPr>
              <w:t>280 nm ±2 nm</w:t>
            </w:r>
          </w:p>
          <w:p w14:paraId="43720948" w14:textId="1BCB5B1A" w:rsidR="00654CEF" w:rsidRPr="00D920D9" w:rsidRDefault="00654CEF" w:rsidP="009F5970">
            <w:pPr>
              <w:suppressAutoHyphens/>
              <w:rPr>
                <w:rFonts w:ascii="Arial" w:eastAsia="Calibri" w:hAnsi="Arial" w:cs="Arial"/>
                <w:lang w:val="en-US"/>
              </w:rPr>
            </w:pPr>
            <w:r w:rsidRPr="00D920D9">
              <w:rPr>
                <w:rFonts w:ascii="Arial" w:eastAsia="Calibri" w:hAnsi="Arial" w:cs="Arial"/>
                <w:lang w:val="en-US"/>
              </w:rPr>
              <w:t xml:space="preserve">UV </w:t>
            </w:r>
            <w:proofErr w:type="spellStart"/>
            <w:r w:rsidRPr="00D920D9">
              <w:rPr>
                <w:rFonts w:ascii="Arial" w:eastAsia="Calibri" w:hAnsi="Arial" w:cs="Arial"/>
                <w:lang w:val="en-US"/>
              </w:rPr>
              <w:t>srauto</w:t>
            </w:r>
            <w:proofErr w:type="spellEnd"/>
            <w:r w:rsidRPr="00D920D9">
              <w:rPr>
                <w:rFonts w:ascii="Arial" w:eastAsia="Calibri" w:hAnsi="Arial" w:cs="Arial"/>
                <w:lang w:val="en-US"/>
              </w:rPr>
              <w:t xml:space="preserve"> </w:t>
            </w:r>
            <w:proofErr w:type="spellStart"/>
            <w:r w:rsidRPr="00D920D9">
              <w:rPr>
                <w:rFonts w:ascii="Arial" w:eastAsia="Calibri" w:hAnsi="Arial" w:cs="Arial"/>
                <w:lang w:val="en-US"/>
              </w:rPr>
              <w:t>celės</w:t>
            </w:r>
            <w:proofErr w:type="spellEnd"/>
            <w:r w:rsidRPr="00D920D9">
              <w:rPr>
                <w:rFonts w:ascii="Arial" w:eastAsia="Calibri" w:hAnsi="Arial" w:cs="Arial"/>
                <w:lang w:val="en-US"/>
              </w:rPr>
              <w:t xml:space="preserve"> </w:t>
            </w:r>
            <w:proofErr w:type="spellStart"/>
            <w:r w:rsidRPr="00D920D9">
              <w:rPr>
                <w:rFonts w:ascii="Arial" w:eastAsia="Calibri" w:hAnsi="Arial" w:cs="Arial"/>
                <w:lang w:val="en-US"/>
              </w:rPr>
              <w:t>kelio</w:t>
            </w:r>
            <w:proofErr w:type="spellEnd"/>
            <w:r w:rsidRPr="00D920D9">
              <w:rPr>
                <w:rFonts w:ascii="Arial" w:eastAsia="Calibri" w:hAnsi="Arial" w:cs="Arial"/>
                <w:lang w:val="en-US"/>
              </w:rPr>
              <w:t xml:space="preserve"> </w:t>
            </w:r>
            <w:proofErr w:type="spellStart"/>
            <w:r w:rsidRPr="00D920D9">
              <w:rPr>
                <w:rFonts w:ascii="Arial" w:eastAsia="Calibri" w:hAnsi="Arial" w:cs="Arial"/>
                <w:lang w:val="en-US"/>
              </w:rPr>
              <w:t>ilgis</w:t>
            </w:r>
            <w:proofErr w:type="spellEnd"/>
            <w:r w:rsidRPr="00D920D9">
              <w:rPr>
                <w:rFonts w:ascii="Arial" w:eastAsia="Calibri" w:hAnsi="Arial" w:cs="Arial"/>
                <w:lang w:val="en-US"/>
              </w:rPr>
              <w:t xml:space="preserve"> – 2 m</w:t>
            </w:r>
            <w:r w:rsidR="00095F4A">
              <w:rPr>
                <w:rFonts w:ascii="Arial" w:eastAsia="Calibri" w:hAnsi="Arial" w:cs="Arial"/>
                <w:lang w:val="en-US"/>
              </w:rPr>
              <w:t>m</w:t>
            </w:r>
            <w:r w:rsidRPr="00D920D9">
              <w:rPr>
                <w:rFonts w:ascii="Arial" w:eastAsia="Calibri" w:hAnsi="Arial" w:cs="Arial"/>
                <w:lang w:val="en-US"/>
              </w:rPr>
              <w:t xml:space="preserve"> ± 0,5 m</w:t>
            </w:r>
            <w:r w:rsidR="00095F4A">
              <w:rPr>
                <w:rFonts w:ascii="Arial" w:eastAsia="Calibri" w:hAnsi="Arial" w:cs="Arial"/>
                <w:lang w:val="en-US"/>
              </w:rPr>
              <w:t>m</w:t>
            </w:r>
          </w:p>
          <w:p w14:paraId="08DADFDC" w14:textId="77777777" w:rsidR="00654CEF" w:rsidRPr="00D920D9" w:rsidRDefault="00654CEF" w:rsidP="009F5970">
            <w:pPr>
              <w:suppressAutoHyphens/>
              <w:rPr>
                <w:rFonts w:ascii="Arial" w:eastAsia="Calibri" w:hAnsi="Arial" w:cs="Arial"/>
                <w:lang w:val="en-US"/>
              </w:rPr>
            </w:pPr>
            <w:r w:rsidRPr="00D920D9">
              <w:rPr>
                <w:rFonts w:ascii="Arial" w:eastAsia="Calibri" w:hAnsi="Arial" w:cs="Arial"/>
              </w:rPr>
              <w:t>UV skaitymo intervalas ne siauresnis nei nuo -</w:t>
            </w:r>
            <w:r w:rsidRPr="00D920D9">
              <w:rPr>
                <w:rFonts w:ascii="Arial" w:eastAsia="Calibri" w:hAnsi="Arial" w:cs="Arial"/>
                <w:lang w:val="en-US"/>
              </w:rPr>
              <w:t xml:space="preserve">6 </w:t>
            </w:r>
            <w:proofErr w:type="spellStart"/>
            <w:r w:rsidRPr="00D920D9">
              <w:rPr>
                <w:rFonts w:ascii="Arial" w:eastAsia="Calibri" w:hAnsi="Arial" w:cs="Arial"/>
                <w:lang w:val="en-US"/>
              </w:rPr>
              <w:t>iki</w:t>
            </w:r>
            <w:proofErr w:type="spellEnd"/>
            <w:r w:rsidRPr="00D920D9">
              <w:rPr>
                <w:rFonts w:ascii="Arial" w:eastAsia="Calibri" w:hAnsi="Arial" w:cs="Arial"/>
                <w:lang w:val="en-US"/>
              </w:rPr>
              <w:t xml:space="preserve"> +6 AU</w:t>
            </w:r>
          </w:p>
          <w:p w14:paraId="4FCAA016" w14:textId="77777777" w:rsidR="00654CEF" w:rsidRPr="00D920D9" w:rsidRDefault="00654CEF" w:rsidP="009F5970">
            <w:pPr>
              <w:rPr>
                <w:rFonts w:ascii="Arial" w:hAnsi="Arial" w:cs="Arial"/>
                <w:i/>
                <w:iCs/>
                <w:color w:val="FF0000"/>
              </w:rPr>
            </w:pPr>
            <w:r w:rsidRPr="00D920D9">
              <w:rPr>
                <w:rFonts w:ascii="Arial" w:eastAsia="Calibri" w:hAnsi="Arial" w:cs="Arial"/>
                <w:lang w:val="en-US"/>
              </w:rPr>
              <w:t xml:space="preserve">UV </w:t>
            </w:r>
            <w:proofErr w:type="spellStart"/>
            <w:r w:rsidRPr="00D920D9">
              <w:rPr>
                <w:rFonts w:ascii="Arial" w:eastAsia="Calibri" w:hAnsi="Arial" w:cs="Arial"/>
                <w:lang w:val="en-US"/>
              </w:rPr>
              <w:t>triuk</w:t>
            </w:r>
            <w:r w:rsidRPr="00D920D9">
              <w:rPr>
                <w:rFonts w:ascii="Arial" w:eastAsia="Calibri" w:hAnsi="Arial" w:cs="Arial"/>
              </w:rPr>
              <w:t>šmas</w:t>
            </w:r>
            <w:proofErr w:type="spellEnd"/>
            <w:r w:rsidRPr="00D920D9">
              <w:rPr>
                <w:rFonts w:ascii="Arial" w:eastAsia="Calibri" w:hAnsi="Arial" w:cs="Arial"/>
              </w:rPr>
              <w:t xml:space="preserve"> ne didesnis nei 0,</w:t>
            </w:r>
            <w:r w:rsidRPr="00D920D9">
              <w:rPr>
                <w:rFonts w:ascii="Arial" w:eastAsia="Calibri" w:hAnsi="Arial" w:cs="Arial"/>
                <w:lang w:val="en-US"/>
              </w:rPr>
              <w:t xml:space="preserve">1 </w:t>
            </w:r>
            <w:proofErr w:type="spellStart"/>
            <w:r w:rsidRPr="00D920D9">
              <w:rPr>
                <w:rFonts w:ascii="Arial" w:eastAsia="Calibri" w:hAnsi="Arial" w:cs="Arial"/>
                <w:lang w:val="en-US"/>
              </w:rPr>
              <w:t>mAU</w:t>
            </w:r>
            <w:proofErr w:type="spellEnd"/>
          </w:p>
        </w:tc>
        <w:tc>
          <w:tcPr>
            <w:tcW w:w="1498" w:type="pct"/>
            <w:tcBorders>
              <w:top w:val="single" w:sz="4" w:space="0" w:color="auto"/>
              <w:left w:val="single" w:sz="4" w:space="0" w:color="auto"/>
              <w:bottom w:val="single" w:sz="4" w:space="0" w:color="auto"/>
              <w:right w:val="single" w:sz="4" w:space="0" w:color="auto"/>
            </w:tcBorders>
          </w:tcPr>
          <w:p w14:paraId="2B6C496E" w14:textId="77777777" w:rsidR="00654CEF" w:rsidRPr="00D920D9" w:rsidRDefault="00654CEF" w:rsidP="009F5970">
            <w:pPr>
              <w:rPr>
                <w:rFonts w:ascii="Arial" w:hAnsi="Arial" w:cs="Arial"/>
                <w:color w:val="000000"/>
              </w:rPr>
            </w:pPr>
          </w:p>
        </w:tc>
      </w:tr>
      <w:tr w:rsidR="00654CEF" w:rsidRPr="00D920D9" w14:paraId="7CFC41BC" w14:textId="77777777" w:rsidTr="009F5970">
        <w:tc>
          <w:tcPr>
            <w:tcW w:w="280" w:type="pct"/>
            <w:tcBorders>
              <w:top w:val="single" w:sz="4" w:space="0" w:color="auto"/>
              <w:left w:val="single" w:sz="4" w:space="0" w:color="auto"/>
              <w:bottom w:val="single" w:sz="4" w:space="0" w:color="auto"/>
              <w:right w:val="single" w:sz="4" w:space="0" w:color="auto"/>
            </w:tcBorders>
            <w:vAlign w:val="center"/>
          </w:tcPr>
          <w:p w14:paraId="4D847CDD" w14:textId="77777777" w:rsidR="00654CEF" w:rsidRPr="00D920D9" w:rsidRDefault="00654CEF" w:rsidP="009F5970">
            <w:pPr>
              <w:jc w:val="center"/>
              <w:rPr>
                <w:rFonts w:ascii="Arial" w:hAnsi="Arial" w:cs="Arial"/>
                <w:color w:val="000000"/>
              </w:rPr>
            </w:pPr>
            <w:r w:rsidRPr="00D920D9">
              <w:rPr>
                <w:rFonts w:ascii="Arial" w:hAnsi="Arial" w:cs="Arial"/>
                <w:color w:val="000000"/>
              </w:rPr>
              <w:t>12.</w:t>
            </w:r>
          </w:p>
        </w:tc>
        <w:tc>
          <w:tcPr>
            <w:tcW w:w="1489" w:type="pct"/>
            <w:tcBorders>
              <w:top w:val="single" w:sz="4" w:space="0" w:color="auto"/>
              <w:left w:val="single" w:sz="4" w:space="0" w:color="auto"/>
              <w:bottom w:val="single" w:sz="4" w:space="0" w:color="auto"/>
              <w:right w:val="single" w:sz="4" w:space="0" w:color="auto"/>
            </w:tcBorders>
          </w:tcPr>
          <w:p w14:paraId="6EB70A91" w14:textId="77777777" w:rsidR="00654CEF" w:rsidRPr="00D920D9" w:rsidRDefault="00654CEF" w:rsidP="009F5970">
            <w:pPr>
              <w:rPr>
                <w:rFonts w:ascii="Arial" w:eastAsia="Times New Roman" w:hAnsi="Arial" w:cs="Arial"/>
                <w:noProof/>
              </w:rPr>
            </w:pPr>
            <w:r w:rsidRPr="00D920D9">
              <w:rPr>
                <w:rFonts w:ascii="Arial" w:eastAsia="Calibri" w:hAnsi="Arial" w:cs="Arial"/>
              </w:rPr>
              <w:t>pH detektorius</w:t>
            </w:r>
          </w:p>
        </w:tc>
        <w:tc>
          <w:tcPr>
            <w:tcW w:w="1732" w:type="pct"/>
            <w:tcBorders>
              <w:top w:val="single" w:sz="4" w:space="0" w:color="auto"/>
              <w:left w:val="single" w:sz="4" w:space="0" w:color="auto"/>
              <w:bottom w:val="single" w:sz="4" w:space="0" w:color="auto"/>
              <w:right w:val="single" w:sz="4" w:space="0" w:color="auto"/>
            </w:tcBorders>
          </w:tcPr>
          <w:p w14:paraId="7F1D462C" w14:textId="709AD459" w:rsidR="00654CEF" w:rsidRPr="00D920D9" w:rsidRDefault="00654CEF" w:rsidP="009F5970">
            <w:pPr>
              <w:rPr>
                <w:rFonts w:ascii="Arial" w:eastAsia="Times New Roman" w:hAnsi="Arial" w:cs="Arial"/>
                <w:noProof/>
              </w:rPr>
            </w:pPr>
            <w:r w:rsidRPr="00D920D9">
              <w:rPr>
                <w:rFonts w:ascii="Arial" w:eastAsia="Calibri" w:hAnsi="Arial" w:cs="Arial"/>
              </w:rPr>
              <w:t xml:space="preserve">pH diapazonas </w:t>
            </w:r>
            <w:r w:rsidR="0026560B" w:rsidRPr="00D920D9">
              <w:rPr>
                <w:rFonts w:ascii="Arial" w:eastAsia="Calibri" w:hAnsi="Arial" w:cs="Arial"/>
              </w:rPr>
              <w:t>ne mažiau kaip nuo</w:t>
            </w:r>
            <w:r w:rsidR="00993565" w:rsidRPr="00D920D9">
              <w:rPr>
                <w:rFonts w:ascii="Arial" w:eastAsia="Calibri" w:hAnsi="Arial" w:cs="Arial"/>
              </w:rPr>
              <w:t xml:space="preserve"> </w:t>
            </w:r>
            <w:r w:rsidRPr="00D920D9">
              <w:rPr>
                <w:rFonts w:ascii="Arial" w:eastAsia="Calibri" w:hAnsi="Arial" w:cs="Arial"/>
              </w:rPr>
              <w:t>1</w:t>
            </w:r>
            <w:r w:rsidR="0026560B" w:rsidRPr="00D920D9">
              <w:rPr>
                <w:rFonts w:ascii="Arial" w:eastAsia="Calibri" w:hAnsi="Arial" w:cs="Arial"/>
              </w:rPr>
              <w:t>-</w:t>
            </w:r>
            <w:r w:rsidRPr="00D920D9">
              <w:rPr>
                <w:rFonts w:ascii="Arial" w:eastAsia="Calibri" w:hAnsi="Arial" w:cs="Arial"/>
              </w:rPr>
              <w:t>13 ar platesnis, tikslumas ne mažesnis kaip +/- 0,1 pH vienetų, kai pH 2–12 (ar platesniame) intervale, su integruotu pH elektrodu (pridėta komplektacijoje).</w:t>
            </w:r>
          </w:p>
        </w:tc>
        <w:tc>
          <w:tcPr>
            <w:tcW w:w="1498" w:type="pct"/>
            <w:tcBorders>
              <w:top w:val="single" w:sz="4" w:space="0" w:color="auto"/>
              <w:left w:val="single" w:sz="4" w:space="0" w:color="auto"/>
              <w:bottom w:val="single" w:sz="4" w:space="0" w:color="auto"/>
              <w:right w:val="single" w:sz="4" w:space="0" w:color="auto"/>
            </w:tcBorders>
          </w:tcPr>
          <w:p w14:paraId="2119FC99" w14:textId="77777777" w:rsidR="00654CEF" w:rsidRPr="00D920D9" w:rsidRDefault="00654CEF" w:rsidP="009F5970">
            <w:pPr>
              <w:rPr>
                <w:rFonts w:ascii="Arial" w:hAnsi="Arial" w:cs="Arial"/>
                <w:color w:val="000000"/>
              </w:rPr>
            </w:pPr>
          </w:p>
        </w:tc>
      </w:tr>
      <w:tr w:rsidR="00654CEF" w:rsidRPr="00D920D9" w14:paraId="04790D20" w14:textId="77777777" w:rsidTr="009F5970">
        <w:tc>
          <w:tcPr>
            <w:tcW w:w="280" w:type="pct"/>
            <w:tcBorders>
              <w:top w:val="single" w:sz="4" w:space="0" w:color="auto"/>
              <w:left w:val="single" w:sz="4" w:space="0" w:color="auto"/>
              <w:bottom w:val="single" w:sz="4" w:space="0" w:color="auto"/>
              <w:right w:val="single" w:sz="4" w:space="0" w:color="auto"/>
            </w:tcBorders>
            <w:vAlign w:val="center"/>
          </w:tcPr>
          <w:p w14:paraId="7472C66D" w14:textId="77777777" w:rsidR="00654CEF" w:rsidRPr="00D920D9" w:rsidRDefault="00654CEF" w:rsidP="009F5970">
            <w:pPr>
              <w:jc w:val="center"/>
              <w:rPr>
                <w:rFonts w:ascii="Arial" w:hAnsi="Arial" w:cs="Arial"/>
                <w:color w:val="000000"/>
              </w:rPr>
            </w:pPr>
            <w:r w:rsidRPr="00D920D9">
              <w:rPr>
                <w:rFonts w:ascii="Arial" w:hAnsi="Arial" w:cs="Arial"/>
                <w:color w:val="000000"/>
              </w:rPr>
              <w:t>13.</w:t>
            </w:r>
          </w:p>
        </w:tc>
        <w:tc>
          <w:tcPr>
            <w:tcW w:w="1489" w:type="pct"/>
            <w:tcBorders>
              <w:top w:val="single" w:sz="4" w:space="0" w:color="auto"/>
              <w:left w:val="single" w:sz="4" w:space="0" w:color="auto"/>
              <w:bottom w:val="single" w:sz="4" w:space="0" w:color="auto"/>
              <w:right w:val="single" w:sz="4" w:space="0" w:color="auto"/>
            </w:tcBorders>
          </w:tcPr>
          <w:p w14:paraId="72332A9F" w14:textId="77777777" w:rsidR="00654CEF" w:rsidRPr="00D920D9" w:rsidRDefault="00654CEF" w:rsidP="009F5970">
            <w:pPr>
              <w:rPr>
                <w:rFonts w:ascii="Arial" w:eastAsia="Times New Roman" w:hAnsi="Arial" w:cs="Arial"/>
                <w:noProof/>
              </w:rPr>
            </w:pPr>
            <w:r w:rsidRPr="00D920D9">
              <w:rPr>
                <w:rFonts w:ascii="Arial" w:eastAsia="Calibri" w:hAnsi="Arial" w:cs="Arial"/>
                <w:bCs/>
              </w:rPr>
              <w:t>Laidumo monitorius</w:t>
            </w:r>
          </w:p>
        </w:tc>
        <w:tc>
          <w:tcPr>
            <w:tcW w:w="1732" w:type="pct"/>
            <w:tcBorders>
              <w:top w:val="single" w:sz="4" w:space="0" w:color="auto"/>
              <w:left w:val="single" w:sz="4" w:space="0" w:color="auto"/>
              <w:bottom w:val="single" w:sz="4" w:space="0" w:color="auto"/>
              <w:right w:val="single" w:sz="4" w:space="0" w:color="auto"/>
            </w:tcBorders>
          </w:tcPr>
          <w:p w14:paraId="2FF70CAD" w14:textId="77777777" w:rsidR="00654CEF" w:rsidRPr="00D920D9" w:rsidRDefault="00654CEF" w:rsidP="009F5970">
            <w:pPr>
              <w:suppressAutoHyphens/>
              <w:rPr>
                <w:rFonts w:ascii="Arial" w:eastAsia="Calibri" w:hAnsi="Arial" w:cs="Arial"/>
              </w:rPr>
            </w:pPr>
            <w:r w:rsidRPr="00D920D9">
              <w:rPr>
                <w:rFonts w:ascii="Arial" w:eastAsia="Calibri" w:hAnsi="Arial" w:cs="Arial"/>
              </w:rPr>
              <w:t xml:space="preserve">Laidumo diapazonas 0,1 </w:t>
            </w:r>
            <w:proofErr w:type="spellStart"/>
            <w:r w:rsidRPr="00D920D9">
              <w:rPr>
                <w:rFonts w:ascii="Arial" w:eastAsia="Calibri" w:hAnsi="Arial" w:cs="Arial"/>
              </w:rPr>
              <w:t>mS</w:t>
            </w:r>
            <w:proofErr w:type="spellEnd"/>
            <w:r w:rsidRPr="00D920D9">
              <w:rPr>
                <w:rFonts w:ascii="Arial" w:eastAsia="Calibri" w:hAnsi="Arial" w:cs="Arial"/>
              </w:rPr>
              <w:t>/cm – 9</w:t>
            </w:r>
            <w:r w:rsidRPr="00D920D9">
              <w:rPr>
                <w:rFonts w:ascii="Arial" w:eastAsia="Calibri" w:hAnsi="Arial" w:cs="Arial"/>
                <w:lang w:val="en-US"/>
              </w:rPr>
              <w:t>99</w:t>
            </w:r>
            <w:r w:rsidRPr="00D920D9">
              <w:rPr>
                <w:rFonts w:ascii="Arial" w:eastAsia="Calibri" w:hAnsi="Arial" w:cs="Arial"/>
              </w:rPr>
              <w:t xml:space="preserve"> </w:t>
            </w:r>
            <w:proofErr w:type="spellStart"/>
            <w:r w:rsidRPr="00D920D9">
              <w:rPr>
                <w:rFonts w:ascii="Arial" w:eastAsia="Calibri" w:hAnsi="Arial" w:cs="Arial"/>
              </w:rPr>
              <w:t>mS</w:t>
            </w:r>
            <w:proofErr w:type="spellEnd"/>
            <w:r w:rsidRPr="00D920D9">
              <w:rPr>
                <w:rFonts w:ascii="Arial" w:eastAsia="Calibri" w:hAnsi="Arial" w:cs="Arial"/>
              </w:rPr>
              <w:t>/cm ar platesnis.</w:t>
            </w:r>
          </w:p>
          <w:p w14:paraId="33AE0684" w14:textId="77777777" w:rsidR="00654CEF" w:rsidRPr="00D920D9" w:rsidRDefault="00654CEF" w:rsidP="009F5970">
            <w:pPr>
              <w:suppressAutoHyphens/>
              <w:rPr>
                <w:rFonts w:ascii="Arial" w:eastAsia="Calibri" w:hAnsi="Arial" w:cs="Arial"/>
                <w:lang w:val="en-US"/>
              </w:rPr>
            </w:pPr>
            <w:r w:rsidRPr="00D920D9">
              <w:rPr>
                <w:rFonts w:ascii="Arial" w:eastAsia="Calibri" w:hAnsi="Arial" w:cs="Arial"/>
              </w:rPr>
              <w:t xml:space="preserve">Laidumo tikslumas ne prastesnis nei ± 0.01 </w:t>
            </w:r>
            <w:proofErr w:type="spellStart"/>
            <w:r w:rsidRPr="00D920D9">
              <w:rPr>
                <w:rFonts w:ascii="Arial" w:eastAsia="Calibri" w:hAnsi="Arial" w:cs="Arial"/>
              </w:rPr>
              <w:t>mS</w:t>
            </w:r>
            <w:proofErr w:type="spellEnd"/>
            <w:r w:rsidRPr="00D920D9">
              <w:rPr>
                <w:rFonts w:ascii="Arial" w:eastAsia="Calibri" w:hAnsi="Arial" w:cs="Arial"/>
              </w:rPr>
              <w:t>/cm arba ±</w:t>
            </w:r>
            <w:r w:rsidRPr="00D920D9">
              <w:rPr>
                <w:rFonts w:ascii="Arial" w:eastAsia="Calibri" w:hAnsi="Arial" w:cs="Arial"/>
                <w:lang w:val="en-US"/>
              </w:rPr>
              <w:t xml:space="preserve">2%. </w:t>
            </w:r>
          </w:p>
          <w:p w14:paraId="363CBC3D" w14:textId="77777777" w:rsidR="00654CEF" w:rsidRPr="00D920D9" w:rsidRDefault="00654CEF" w:rsidP="009F5970">
            <w:pPr>
              <w:suppressAutoHyphens/>
              <w:rPr>
                <w:rFonts w:ascii="Arial" w:eastAsia="Calibri" w:hAnsi="Arial" w:cs="Arial"/>
              </w:rPr>
            </w:pPr>
            <w:r w:rsidRPr="00D920D9">
              <w:rPr>
                <w:rFonts w:ascii="Arial" w:eastAsia="Calibri" w:hAnsi="Arial" w:cs="Arial"/>
              </w:rPr>
              <w:t xml:space="preserve">Laidumo darbinis slėgis ne siauresniame intervale nei 0 – 2 </w:t>
            </w:r>
            <w:proofErr w:type="spellStart"/>
            <w:r w:rsidRPr="00D920D9">
              <w:rPr>
                <w:rFonts w:ascii="Arial" w:eastAsia="Calibri" w:hAnsi="Arial" w:cs="Arial"/>
              </w:rPr>
              <w:t>MPa</w:t>
            </w:r>
            <w:proofErr w:type="spellEnd"/>
          </w:p>
          <w:p w14:paraId="530E322C" w14:textId="77777777" w:rsidR="00654CEF" w:rsidRPr="00D920D9" w:rsidRDefault="00654CEF" w:rsidP="009F5970">
            <w:pPr>
              <w:suppressAutoHyphens/>
              <w:rPr>
                <w:rFonts w:ascii="Arial" w:eastAsia="Calibri" w:hAnsi="Arial" w:cs="Arial"/>
              </w:rPr>
            </w:pPr>
            <w:r w:rsidRPr="00D920D9">
              <w:rPr>
                <w:rFonts w:ascii="Arial" w:eastAsia="Calibri" w:hAnsi="Arial" w:cs="Arial"/>
              </w:rPr>
              <w:t>Temperatūros stebėjimo diapazonas ne siauresniame intervale nei nuo 0 iki 70 °C</w:t>
            </w:r>
          </w:p>
          <w:p w14:paraId="62A79CCC" w14:textId="6CD1AFA1" w:rsidR="00654CEF" w:rsidRPr="00D920D9" w:rsidRDefault="00654CEF" w:rsidP="009F5970">
            <w:pPr>
              <w:rPr>
                <w:rFonts w:ascii="Arial" w:eastAsia="Times New Roman" w:hAnsi="Arial" w:cs="Arial"/>
                <w:noProof/>
              </w:rPr>
            </w:pPr>
            <w:r w:rsidRPr="00D920D9">
              <w:rPr>
                <w:rFonts w:ascii="Arial" w:eastAsia="Calibri" w:hAnsi="Arial" w:cs="Arial"/>
              </w:rPr>
              <w:t xml:space="preserve">Temperatūros stebėjimo </w:t>
            </w:r>
            <w:r w:rsidR="00A05E81" w:rsidRPr="00A05E81">
              <w:rPr>
                <w:rFonts w:ascii="Arial" w:eastAsia="Calibri" w:hAnsi="Arial" w:cs="Arial"/>
              </w:rPr>
              <w:t>galima paklaida ne didesnė nei 2°C</w:t>
            </w:r>
            <w:r w:rsidRPr="00D920D9">
              <w:rPr>
                <w:rFonts w:ascii="Arial" w:eastAsia="Calibri" w:hAnsi="Arial" w:cs="Arial"/>
                <w:lang w:val="en-US"/>
              </w:rPr>
              <w:t xml:space="preserve"> </w:t>
            </w:r>
            <w:r w:rsidR="00C82FDA">
              <w:rPr>
                <w:rFonts w:ascii="Arial" w:eastAsia="Calibri" w:hAnsi="Arial" w:cs="Arial"/>
              </w:rPr>
              <w:t>.</w:t>
            </w:r>
          </w:p>
        </w:tc>
        <w:tc>
          <w:tcPr>
            <w:tcW w:w="1498" w:type="pct"/>
            <w:tcBorders>
              <w:top w:val="single" w:sz="4" w:space="0" w:color="auto"/>
              <w:left w:val="single" w:sz="4" w:space="0" w:color="auto"/>
              <w:bottom w:val="single" w:sz="4" w:space="0" w:color="auto"/>
              <w:right w:val="single" w:sz="4" w:space="0" w:color="auto"/>
            </w:tcBorders>
          </w:tcPr>
          <w:p w14:paraId="53371DA4" w14:textId="77777777" w:rsidR="00654CEF" w:rsidRPr="00D920D9" w:rsidRDefault="00654CEF" w:rsidP="009F5970">
            <w:pPr>
              <w:rPr>
                <w:rFonts w:ascii="Arial" w:hAnsi="Arial" w:cs="Arial"/>
                <w:color w:val="000000"/>
              </w:rPr>
            </w:pPr>
          </w:p>
        </w:tc>
      </w:tr>
      <w:tr w:rsidR="00654CEF" w:rsidRPr="00D920D9" w14:paraId="5B06373C" w14:textId="77777777" w:rsidTr="009F5970">
        <w:tc>
          <w:tcPr>
            <w:tcW w:w="280" w:type="pct"/>
            <w:tcBorders>
              <w:top w:val="single" w:sz="4" w:space="0" w:color="auto"/>
              <w:left w:val="single" w:sz="4" w:space="0" w:color="auto"/>
              <w:bottom w:val="single" w:sz="4" w:space="0" w:color="auto"/>
              <w:right w:val="single" w:sz="4" w:space="0" w:color="auto"/>
            </w:tcBorders>
            <w:vAlign w:val="center"/>
          </w:tcPr>
          <w:p w14:paraId="32F9315C" w14:textId="77777777" w:rsidR="00654CEF" w:rsidRPr="00D920D9" w:rsidRDefault="00654CEF" w:rsidP="009F5970">
            <w:pPr>
              <w:jc w:val="center"/>
              <w:rPr>
                <w:rFonts w:ascii="Arial" w:hAnsi="Arial" w:cs="Arial"/>
                <w:color w:val="000000"/>
              </w:rPr>
            </w:pPr>
            <w:r w:rsidRPr="00D920D9">
              <w:rPr>
                <w:rFonts w:ascii="Arial" w:hAnsi="Arial" w:cs="Arial"/>
                <w:color w:val="000000"/>
              </w:rPr>
              <w:t>14.</w:t>
            </w:r>
          </w:p>
        </w:tc>
        <w:tc>
          <w:tcPr>
            <w:tcW w:w="1489" w:type="pct"/>
            <w:tcBorders>
              <w:top w:val="single" w:sz="4" w:space="0" w:color="auto"/>
              <w:left w:val="single" w:sz="4" w:space="0" w:color="auto"/>
              <w:bottom w:val="single" w:sz="4" w:space="0" w:color="auto"/>
              <w:right w:val="single" w:sz="4" w:space="0" w:color="auto"/>
            </w:tcBorders>
          </w:tcPr>
          <w:p w14:paraId="1CE75AC2" w14:textId="77777777" w:rsidR="00654CEF" w:rsidRPr="00D920D9" w:rsidRDefault="00654CEF" w:rsidP="009F5970">
            <w:pPr>
              <w:rPr>
                <w:rFonts w:ascii="Arial" w:eastAsia="Times New Roman" w:hAnsi="Arial" w:cs="Arial"/>
                <w:noProof/>
              </w:rPr>
            </w:pPr>
            <w:r w:rsidRPr="00D920D9">
              <w:rPr>
                <w:rFonts w:ascii="Arial" w:eastAsia="Calibri" w:hAnsi="Arial" w:cs="Arial"/>
                <w:bCs/>
              </w:rPr>
              <w:t>Kolonėlės vožtuvas</w:t>
            </w:r>
          </w:p>
        </w:tc>
        <w:tc>
          <w:tcPr>
            <w:tcW w:w="1732" w:type="pct"/>
            <w:tcBorders>
              <w:top w:val="single" w:sz="4" w:space="0" w:color="auto"/>
              <w:left w:val="single" w:sz="4" w:space="0" w:color="auto"/>
              <w:bottom w:val="single" w:sz="4" w:space="0" w:color="auto"/>
              <w:right w:val="single" w:sz="4" w:space="0" w:color="auto"/>
            </w:tcBorders>
          </w:tcPr>
          <w:p w14:paraId="72919120" w14:textId="77777777" w:rsidR="00654CEF" w:rsidRPr="00D920D9" w:rsidRDefault="00654CEF" w:rsidP="009F5970">
            <w:pPr>
              <w:suppressAutoHyphens/>
              <w:rPr>
                <w:rFonts w:ascii="Arial" w:eastAsia="Calibri" w:hAnsi="Arial" w:cs="Arial"/>
                <w:lang w:eastAsia="lt-LT"/>
              </w:rPr>
            </w:pPr>
            <w:r w:rsidRPr="00D920D9">
              <w:rPr>
                <w:rFonts w:ascii="Arial" w:eastAsia="Calibri" w:hAnsi="Arial" w:cs="Arial"/>
                <w:lang w:eastAsia="lt-LT"/>
              </w:rPr>
              <w:t xml:space="preserve">Leidžia dirbti su ne mažiau kaip </w:t>
            </w:r>
            <w:r w:rsidRPr="00140CC0">
              <w:rPr>
                <w:rFonts w:ascii="Arial" w:eastAsia="Calibri" w:hAnsi="Arial" w:cs="Arial"/>
                <w:lang w:eastAsia="lt-LT"/>
              </w:rPr>
              <w:t xml:space="preserve">5 </w:t>
            </w:r>
            <w:r w:rsidRPr="00D920D9">
              <w:rPr>
                <w:rFonts w:ascii="Arial" w:eastAsia="Calibri" w:hAnsi="Arial" w:cs="Arial"/>
                <w:lang w:eastAsia="lt-LT"/>
              </w:rPr>
              <w:t xml:space="preserve">kolonėlėmis. Turi būti integruota kolonėlės apėjimo funkcija leidžianti atlikti sistemos plovimą neatjungus kolonėlės. </w:t>
            </w:r>
          </w:p>
          <w:p w14:paraId="557971DC" w14:textId="1BDA1C3D" w:rsidR="00654CEF" w:rsidRPr="00D920D9" w:rsidRDefault="00654CEF" w:rsidP="009F5970">
            <w:pPr>
              <w:rPr>
                <w:rFonts w:ascii="Arial" w:eastAsia="Times New Roman" w:hAnsi="Arial" w:cs="Arial"/>
                <w:noProof/>
              </w:rPr>
            </w:pPr>
            <w:r w:rsidRPr="00D920D9">
              <w:rPr>
                <w:rFonts w:ascii="Arial" w:eastAsia="Calibri" w:hAnsi="Arial" w:cs="Arial"/>
                <w:lang w:eastAsia="lt-LT"/>
              </w:rPr>
              <w:t xml:space="preserve">Turi būti integruoti ne mažiau kaip </w:t>
            </w:r>
            <w:r w:rsidRPr="00D920D9">
              <w:rPr>
                <w:rFonts w:ascii="Arial" w:eastAsia="Calibri" w:hAnsi="Arial" w:cs="Arial"/>
                <w:lang w:val="en-US" w:eastAsia="lt-LT"/>
              </w:rPr>
              <w:t xml:space="preserve">2 </w:t>
            </w:r>
            <w:r w:rsidRPr="00D920D9">
              <w:rPr>
                <w:rFonts w:ascii="Arial" w:eastAsia="Calibri" w:hAnsi="Arial" w:cs="Arial"/>
                <w:lang w:eastAsia="lt-LT"/>
              </w:rPr>
              <w:t>slėgio jutikliai</w:t>
            </w:r>
            <w:r w:rsidR="003C7CA2" w:rsidRPr="00D920D9">
              <w:rPr>
                <w:rFonts w:ascii="Arial" w:eastAsia="Calibri" w:hAnsi="Arial" w:cs="Arial"/>
                <w:lang w:eastAsia="lt-LT"/>
              </w:rPr>
              <w:t>.</w:t>
            </w:r>
          </w:p>
        </w:tc>
        <w:tc>
          <w:tcPr>
            <w:tcW w:w="1498" w:type="pct"/>
            <w:tcBorders>
              <w:top w:val="single" w:sz="4" w:space="0" w:color="auto"/>
              <w:left w:val="single" w:sz="4" w:space="0" w:color="auto"/>
              <w:bottom w:val="single" w:sz="4" w:space="0" w:color="auto"/>
              <w:right w:val="single" w:sz="4" w:space="0" w:color="auto"/>
            </w:tcBorders>
          </w:tcPr>
          <w:p w14:paraId="2F11DADE" w14:textId="77777777" w:rsidR="00654CEF" w:rsidRPr="00D920D9" w:rsidRDefault="00654CEF" w:rsidP="009F5970">
            <w:pPr>
              <w:rPr>
                <w:rFonts w:ascii="Arial" w:hAnsi="Arial" w:cs="Arial"/>
                <w:color w:val="000000"/>
              </w:rPr>
            </w:pPr>
          </w:p>
        </w:tc>
      </w:tr>
      <w:tr w:rsidR="00654CEF" w:rsidRPr="00D920D9" w14:paraId="68A83141" w14:textId="77777777" w:rsidTr="009F5970">
        <w:tc>
          <w:tcPr>
            <w:tcW w:w="280" w:type="pct"/>
            <w:tcBorders>
              <w:top w:val="single" w:sz="4" w:space="0" w:color="auto"/>
              <w:left w:val="single" w:sz="4" w:space="0" w:color="auto"/>
              <w:bottom w:val="single" w:sz="4" w:space="0" w:color="auto"/>
              <w:right w:val="single" w:sz="4" w:space="0" w:color="auto"/>
            </w:tcBorders>
            <w:vAlign w:val="center"/>
          </w:tcPr>
          <w:p w14:paraId="1881E8AB" w14:textId="77777777" w:rsidR="00654CEF" w:rsidRPr="00D920D9" w:rsidRDefault="00654CEF" w:rsidP="009F5970">
            <w:pPr>
              <w:jc w:val="center"/>
              <w:rPr>
                <w:rFonts w:ascii="Arial" w:hAnsi="Arial" w:cs="Arial"/>
                <w:color w:val="000000"/>
              </w:rPr>
            </w:pPr>
            <w:r w:rsidRPr="00D920D9">
              <w:rPr>
                <w:rFonts w:ascii="Arial" w:hAnsi="Arial" w:cs="Arial"/>
                <w:color w:val="000000"/>
              </w:rPr>
              <w:t>15.</w:t>
            </w:r>
          </w:p>
        </w:tc>
        <w:tc>
          <w:tcPr>
            <w:tcW w:w="1489" w:type="pct"/>
            <w:tcBorders>
              <w:top w:val="single" w:sz="4" w:space="0" w:color="auto"/>
              <w:left w:val="single" w:sz="4" w:space="0" w:color="auto"/>
              <w:bottom w:val="single" w:sz="4" w:space="0" w:color="auto"/>
              <w:right w:val="single" w:sz="4" w:space="0" w:color="auto"/>
            </w:tcBorders>
          </w:tcPr>
          <w:p w14:paraId="4AC7A2DD" w14:textId="77777777" w:rsidR="00654CEF" w:rsidRPr="00D920D9" w:rsidRDefault="00654CEF" w:rsidP="009F5970">
            <w:pPr>
              <w:rPr>
                <w:rFonts w:ascii="Arial" w:eastAsia="Times New Roman" w:hAnsi="Arial" w:cs="Arial"/>
                <w:noProof/>
              </w:rPr>
            </w:pPr>
            <w:r w:rsidRPr="00D920D9">
              <w:rPr>
                <w:rFonts w:ascii="Arial" w:eastAsia="Calibri" w:hAnsi="Arial" w:cs="Arial"/>
                <w:bCs/>
              </w:rPr>
              <w:t>Išvesties vožtuvas</w:t>
            </w:r>
          </w:p>
        </w:tc>
        <w:tc>
          <w:tcPr>
            <w:tcW w:w="1732" w:type="pct"/>
            <w:tcBorders>
              <w:top w:val="single" w:sz="4" w:space="0" w:color="auto"/>
              <w:left w:val="single" w:sz="4" w:space="0" w:color="auto"/>
              <w:bottom w:val="single" w:sz="4" w:space="0" w:color="auto"/>
              <w:right w:val="single" w:sz="4" w:space="0" w:color="auto"/>
            </w:tcBorders>
          </w:tcPr>
          <w:p w14:paraId="67BFE1B5" w14:textId="197A0A3B" w:rsidR="00654CEF" w:rsidRPr="00D920D9" w:rsidRDefault="00654CEF" w:rsidP="009F5970">
            <w:pPr>
              <w:rPr>
                <w:rFonts w:ascii="Arial" w:eastAsia="Times New Roman" w:hAnsi="Arial" w:cs="Arial"/>
                <w:noProof/>
              </w:rPr>
            </w:pPr>
            <w:r w:rsidRPr="00D920D9">
              <w:rPr>
                <w:rFonts w:ascii="Arial" w:eastAsia="Calibri" w:hAnsi="Arial" w:cs="Arial"/>
              </w:rPr>
              <w:t>Perjungia tekėjimą tarp frakcijų rinktuvo, mažiausiai vienos išvesties padėties ir atliekų surinkimo</w:t>
            </w:r>
            <w:r w:rsidR="003C7CA2" w:rsidRPr="00D920D9">
              <w:rPr>
                <w:rFonts w:ascii="Arial" w:eastAsia="Calibri" w:hAnsi="Arial" w:cs="Arial"/>
              </w:rPr>
              <w:t>.</w:t>
            </w:r>
          </w:p>
        </w:tc>
        <w:tc>
          <w:tcPr>
            <w:tcW w:w="1498" w:type="pct"/>
            <w:tcBorders>
              <w:top w:val="single" w:sz="4" w:space="0" w:color="auto"/>
              <w:left w:val="single" w:sz="4" w:space="0" w:color="auto"/>
              <w:bottom w:val="single" w:sz="4" w:space="0" w:color="auto"/>
              <w:right w:val="single" w:sz="4" w:space="0" w:color="auto"/>
            </w:tcBorders>
          </w:tcPr>
          <w:p w14:paraId="4742CC66" w14:textId="77777777" w:rsidR="00654CEF" w:rsidRPr="00D920D9" w:rsidRDefault="00654CEF" w:rsidP="009F5970">
            <w:pPr>
              <w:rPr>
                <w:rFonts w:ascii="Arial" w:hAnsi="Arial" w:cs="Arial"/>
                <w:color w:val="000000"/>
              </w:rPr>
            </w:pPr>
          </w:p>
        </w:tc>
      </w:tr>
      <w:tr w:rsidR="00654CEF" w:rsidRPr="00D920D9" w14:paraId="3B40CA09" w14:textId="77777777" w:rsidTr="009F5970">
        <w:tc>
          <w:tcPr>
            <w:tcW w:w="280" w:type="pct"/>
            <w:tcBorders>
              <w:top w:val="single" w:sz="4" w:space="0" w:color="auto"/>
              <w:left w:val="single" w:sz="4" w:space="0" w:color="auto"/>
              <w:bottom w:val="single" w:sz="4" w:space="0" w:color="auto"/>
              <w:right w:val="single" w:sz="4" w:space="0" w:color="auto"/>
            </w:tcBorders>
            <w:vAlign w:val="center"/>
          </w:tcPr>
          <w:p w14:paraId="17768067" w14:textId="77777777" w:rsidR="00654CEF" w:rsidRPr="00D920D9" w:rsidRDefault="00654CEF" w:rsidP="009F5970">
            <w:pPr>
              <w:jc w:val="center"/>
              <w:rPr>
                <w:rFonts w:ascii="Arial" w:hAnsi="Arial" w:cs="Arial"/>
                <w:color w:val="000000"/>
              </w:rPr>
            </w:pPr>
            <w:r w:rsidRPr="00D920D9">
              <w:rPr>
                <w:rFonts w:ascii="Arial" w:hAnsi="Arial" w:cs="Arial"/>
                <w:color w:val="000000"/>
              </w:rPr>
              <w:lastRenderedPageBreak/>
              <w:t>16.</w:t>
            </w:r>
          </w:p>
        </w:tc>
        <w:tc>
          <w:tcPr>
            <w:tcW w:w="1489" w:type="pct"/>
            <w:tcBorders>
              <w:top w:val="single" w:sz="4" w:space="0" w:color="auto"/>
              <w:left w:val="single" w:sz="4" w:space="0" w:color="auto"/>
              <w:bottom w:val="single" w:sz="4" w:space="0" w:color="auto"/>
              <w:right w:val="single" w:sz="4" w:space="0" w:color="auto"/>
            </w:tcBorders>
          </w:tcPr>
          <w:p w14:paraId="3828B793" w14:textId="77777777" w:rsidR="00654CEF" w:rsidRPr="00D920D9" w:rsidRDefault="00654CEF" w:rsidP="009F5970">
            <w:pPr>
              <w:rPr>
                <w:rFonts w:ascii="Arial" w:eastAsia="Times New Roman" w:hAnsi="Arial" w:cs="Arial"/>
                <w:noProof/>
              </w:rPr>
            </w:pPr>
            <w:r w:rsidRPr="00D920D9">
              <w:rPr>
                <w:rFonts w:ascii="Arial" w:eastAsia="Calibri" w:hAnsi="Arial" w:cs="Arial"/>
                <w:bCs/>
              </w:rPr>
              <w:t>Frakcijų rinktuvas</w:t>
            </w:r>
          </w:p>
        </w:tc>
        <w:tc>
          <w:tcPr>
            <w:tcW w:w="1732" w:type="pct"/>
            <w:tcBorders>
              <w:top w:val="single" w:sz="4" w:space="0" w:color="auto"/>
              <w:left w:val="single" w:sz="4" w:space="0" w:color="auto"/>
              <w:bottom w:val="single" w:sz="4" w:space="0" w:color="auto"/>
              <w:right w:val="single" w:sz="4" w:space="0" w:color="auto"/>
            </w:tcBorders>
          </w:tcPr>
          <w:p w14:paraId="0D17592C" w14:textId="021764EB" w:rsidR="00654CEF" w:rsidRPr="00D920D9" w:rsidRDefault="00654CEF" w:rsidP="009F5970">
            <w:pPr>
              <w:rPr>
                <w:rFonts w:ascii="Arial" w:eastAsia="Calibri" w:hAnsi="Arial" w:cs="Arial"/>
                <w:lang w:eastAsia="lt-LT"/>
              </w:rPr>
            </w:pPr>
            <w:r w:rsidRPr="00D920D9">
              <w:rPr>
                <w:rFonts w:ascii="Arial" w:eastAsia="Calibri" w:hAnsi="Arial" w:cs="Arial"/>
                <w:lang w:eastAsia="lt-LT"/>
              </w:rPr>
              <w:t>Mėgintuvėlių dydžiai nuo 0,5 iki 50 ml ar didesn</w:t>
            </w:r>
            <w:r w:rsidR="003163D9" w:rsidRPr="00D920D9">
              <w:rPr>
                <w:rFonts w:ascii="Arial" w:eastAsia="Calibri" w:hAnsi="Arial" w:cs="Arial"/>
                <w:lang w:eastAsia="lt-LT"/>
              </w:rPr>
              <w:t>i.</w:t>
            </w:r>
            <w:r w:rsidRPr="00D920D9">
              <w:rPr>
                <w:rFonts w:ascii="Arial" w:eastAsia="Calibri" w:hAnsi="Arial" w:cs="Arial"/>
                <w:lang w:eastAsia="lt-LT"/>
              </w:rPr>
              <w:t xml:space="preserve"> Galimybė dirbti su 96 šulinėlių </w:t>
            </w:r>
            <w:proofErr w:type="spellStart"/>
            <w:r w:rsidRPr="00D920D9">
              <w:rPr>
                <w:rFonts w:ascii="Arial" w:eastAsia="Calibri" w:hAnsi="Arial" w:cs="Arial"/>
                <w:lang w:eastAsia="lt-LT"/>
              </w:rPr>
              <w:t>mikroplokštelėmis</w:t>
            </w:r>
            <w:proofErr w:type="spellEnd"/>
            <w:r w:rsidRPr="00D920D9">
              <w:rPr>
                <w:rFonts w:ascii="Arial" w:eastAsia="Calibri" w:hAnsi="Arial" w:cs="Arial"/>
                <w:lang w:eastAsia="lt-LT"/>
              </w:rPr>
              <w:t xml:space="preserve">. Frakcijų tūriai nuo 0,1 iki 50 ml ar platesnio diapazono. </w:t>
            </w:r>
          </w:p>
        </w:tc>
        <w:tc>
          <w:tcPr>
            <w:tcW w:w="1498" w:type="pct"/>
            <w:tcBorders>
              <w:top w:val="single" w:sz="4" w:space="0" w:color="auto"/>
              <w:left w:val="single" w:sz="4" w:space="0" w:color="auto"/>
              <w:bottom w:val="single" w:sz="4" w:space="0" w:color="auto"/>
              <w:right w:val="single" w:sz="4" w:space="0" w:color="auto"/>
            </w:tcBorders>
          </w:tcPr>
          <w:p w14:paraId="53C4AD7F" w14:textId="77777777" w:rsidR="00654CEF" w:rsidRPr="00D920D9" w:rsidRDefault="00654CEF" w:rsidP="009F5970">
            <w:pPr>
              <w:rPr>
                <w:rFonts w:ascii="Arial" w:hAnsi="Arial" w:cs="Arial"/>
                <w:color w:val="000000"/>
              </w:rPr>
            </w:pPr>
          </w:p>
        </w:tc>
      </w:tr>
      <w:tr w:rsidR="00654CEF" w:rsidRPr="00D920D9" w14:paraId="29CF2EA5" w14:textId="77777777" w:rsidTr="009F5970">
        <w:tc>
          <w:tcPr>
            <w:tcW w:w="280" w:type="pct"/>
            <w:tcBorders>
              <w:top w:val="single" w:sz="4" w:space="0" w:color="auto"/>
              <w:left w:val="single" w:sz="4" w:space="0" w:color="auto"/>
              <w:bottom w:val="single" w:sz="4" w:space="0" w:color="auto"/>
              <w:right w:val="single" w:sz="4" w:space="0" w:color="auto"/>
            </w:tcBorders>
            <w:vAlign w:val="center"/>
          </w:tcPr>
          <w:p w14:paraId="3F93A07F" w14:textId="77777777" w:rsidR="00654CEF" w:rsidRPr="00D920D9" w:rsidRDefault="00654CEF" w:rsidP="009F5970">
            <w:pPr>
              <w:jc w:val="center"/>
              <w:rPr>
                <w:rFonts w:ascii="Arial" w:hAnsi="Arial" w:cs="Arial"/>
                <w:color w:val="000000"/>
              </w:rPr>
            </w:pPr>
            <w:r w:rsidRPr="00D920D9">
              <w:rPr>
                <w:rFonts w:ascii="Arial" w:hAnsi="Arial" w:cs="Arial"/>
                <w:color w:val="000000"/>
              </w:rPr>
              <w:t>17.</w:t>
            </w:r>
          </w:p>
        </w:tc>
        <w:tc>
          <w:tcPr>
            <w:tcW w:w="1489" w:type="pct"/>
            <w:tcBorders>
              <w:top w:val="single" w:sz="4" w:space="0" w:color="auto"/>
              <w:left w:val="single" w:sz="4" w:space="0" w:color="auto"/>
              <w:bottom w:val="single" w:sz="4" w:space="0" w:color="auto"/>
              <w:right w:val="single" w:sz="4" w:space="0" w:color="auto"/>
            </w:tcBorders>
          </w:tcPr>
          <w:p w14:paraId="1D811130" w14:textId="77777777" w:rsidR="00654CEF" w:rsidRPr="00D920D9" w:rsidRDefault="00654CEF" w:rsidP="009F5970">
            <w:pPr>
              <w:rPr>
                <w:rFonts w:ascii="Arial" w:eastAsia="Times New Roman" w:hAnsi="Arial" w:cs="Arial"/>
                <w:noProof/>
              </w:rPr>
            </w:pPr>
            <w:r w:rsidRPr="00D920D9">
              <w:rPr>
                <w:rFonts w:ascii="Arial" w:eastAsia="Calibri" w:hAnsi="Arial" w:cs="Arial"/>
                <w:bCs/>
              </w:rPr>
              <w:t>Veikimo temperatūra</w:t>
            </w:r>
            <w:r w:rsidRPr="00D920D9">
              <w:rPr>
                <w:rFonts w:ascii="Arial" w:eastAsia="Calibri" w:hAnsi="Arial" w:cs="Arial"/>
              </w:rPr>
              <w:t xml:space="preserve"> (°C)</w:t>
            </w:r>
          </w:p>
        </w:tc>
        <w:tc>
          <w:tcPr>
            <w:tcW w:w="1732" w:type="pct"/>
            <w:tcBorders>
              <w:top w:val="single" w:sz="4" w:space="0" w:color="auto"/>
              <w:left w:val="single" w:sz="4" w:space="0" w:color="auto"/>
              <w:bottom w:val="single" w:sz="4" w:space="0" w:color="auto"/>
              <w:right w:val="single" w:sz="4" w:space="0" w:color="auto"/>
            </w:tcBorders>
          </w:tcPr>
          <w:p w14:paraId="7B7D2B3C" w14:textId="77777777" w:rsidR="00654CEF" w:rsidRPr="00D920D9" w:rsidRDefault="00654CEF" w:rsidP="009F5970">
            <w:pPr>
              <w:rPr>
                <w:rFonts w:ascii="Arial" w:eastAsia="Times New Roman" w:hAnsi="Arial" w:cs="Arial"/>
                <w:noProof/>
              </w:rPr>
            </w:pPr>
            <w:r w:rsidRPr="00D920D9">
              <w:rPr>
                <w:rFonts w:ascii="Arial" w:eastAsia="Calibri" w:hAnsi="Arial" w:cs="Arial"/>
              </w:rPr>
              <w:t>Diapazonas ne mažesnis nei 4–35.</w:t>
            </w:r>
          </w:p>
        </w:tc>
        <w:tc>
          <w:tcPr>
            <w:tcW w:w="1498" w:type="pct"/>
            <w:tcBorders>
              <w:top w:val="single" w:sz="4" w:space="0" w:color="auto"/>
              <w:left w:val="single" w:sz="4" w:space="0" w:color="auto"/>
              <w:bottom w:val="single" w:sz="4" w:space="0" w:color="auto"/>
              <w:right w:val="single" w:sz="4" w:space="0" w:color="auto"/>
            </w:tcBorders>
          </w:tcPr>
          <w:p w14:paraId="0BF0A3F9" w14:textId="77777777" w:rsidR="00654CEF" w:rsidRPr="00D920D9" w:rsidRDefault="00654CEF" w:rsidP="009F5970">
            <w:pPr>
              <w:rPr>
                <w:rFonts w:ascii="Arial" w:hAnsi="Arial" w:cs="Arial"/>
                <w:color w:val="000000"/>
              </w:rPr>
            </w:pPr>
          </w:p>
        </w:tc>
      </w:tr>
      <w:tr w:rsidR="00654CEF" w:rsidRPr="00D920D9" w14:paraId="1D6C2B9D" w14:textId="77777777" w:rsidTr="009F5970">
        <w:tc>
          <w:tcPr>
            <w:tcW w:w="280" w:type="pct"/>
            <w:tcBorders>
              <w:top w:val="single" w:sz="4" w:space="0" w:color="auto"/>
              <w:left w:val="single" w:sz="4" w:space="0" w:color="auto"/>
              <w:bottom w:val="single" w:sz="4" w:space="0" w:color="auto"/>
              <w:right w:val="single" w:sz="4" w:space="0" w:color="auto"/>
            </w:tcBorders>
            <w:vAlign w:val="center"/>
          </w:tcPr>
          <w:p w14:paraId="0C3D49B6" w14:textId="77777777" w:rsidR="00654CEF" w:rsidRPr="00D920D9" w:rsidRDefault="00654CEF" w:rsidP="009F5970">
            <w:pPr>
              <w:jc w:val="center"/>
              <w:rPr>
                <w:rFonts w:ascii="Arial" w:hAnsi="Arial" w:cs="Arial"/>
                <w:color w:val="000000"/>
              </w:rPr>
            </w:pPr>
            <w:r w:rsidRPr="00D920D9">
              <w:rPr>
                <w:rFonts w:ascii="Arial" w:hAnsi="Arial" w:cs="Arial"/>
                <w:color w:val="000000"/>
              </w:rPr>
              <w:t>18.</w:t>
            </w:r>
          </w:p>
        </w:tc>
        <w:tc>
          <w:tcPr>
            <w:tcW w:w="1489" w:type="pct"/>
            <w:tcBorders>
              <w:top w:val="single" w:sz="4" w:space="0" w:color="auto"/>
              <w:left w:val="single" w:sz="4" w:space="0" w:color="auto"/>
              <w:bottom w:val="single" w:sz="4" w:space="0" w:color="auto"/>
              <w:right w:val="single" w:sz="4" w:space="0" w:color="auto"/>
            </w:tcBorders>
          </w:tcPr>
          <w:p w14:paraId="26416F76" w14:textId="77777777" w:rsidR="00654CEF" w:rsidRPr="00D920D9" w:rsidRDefault="00654CEF" w:rsidP="009F5970">
            <w:pPr>
              <w:rPr>
                <w:rFonts w:ascii="Arial" w:eastAsia="Times New Roman" w:hAnsi="Arial" w:cs="Arial"/>
                <w:noProof/>
              </w:rPr>
            </w:pPr>
            <w:r w:rsidRPr="00D920D9">
              <w:rPr>
                <w:rFonts w:ascii="Arial" w:eastAsia="Calibri" w:hAnsi="Arial" w:cs="Arial"/>
              </w:rPr>
              <w:t>Įtampa</w:t>
            </w:r>
          </w:p>
        </w:tc>
        <w:tc>
          <w:tcPr>
            <w:tcW w:w="1732" w:type="pct"/>
            <w:tcBorders>
              <w:top w:val="single" w:sz="4" w:space="0" w:color="auto"/>
              <w:left w:val="single" w:sz="4" w:space="0" w:color="auto"/>
              <w:bottom w:val="single" w:sz="4" w:space="0" w:color="auto"/>
              <w:right w:val="single" w:sz="4" w:space="0" w:color="auto"/>
            </w:tcBorders>
          </w:tcPr>
          <w:p w14:paraId="375DB904" w14:textId="77777777" w:rsidR="00654CEF" w:rsidRPr="00D920D9" w:rsidRDefault="00654CEF" w:rsidP="009F5970">
            <w:pPr>
              <w:rPr>
                <w:rFonts w:ascii="Arial" w:eastAsia="Times New Roman" w:hAnsi="Arial" w:cs="Arial"/>
                <w:noProof/>
              </w:rPr>
            </w:pPr>
            <w:r w:rsidRPr="00D920D9">
              <w:rPr>
                <w:rFonts w:ascii="Arial" w:eastAsia="Calibri" w:hAnsi="Arial" w:cs="Arial"/>
              </w:rPr>
              <w:t>220–240 VAC, 50–60 Hz.</w:t>
            </w:r>
          </w:p>
        </w:tc>
        <w:tc>
          <w:tcPr>
            <w:tcW w:w="1498" w:type="pct"/>
            <w:tcBorders>
              <w:top w:val="single" w:sz="4" w:space="0" w:color="auto"/>
              <w:left w:val="single" w:sz="4" w:space="0" w:color="auto"/>
              <w:bottom w:val="single" w:sz="4" w:space="0" w:color="auto"/>
              <w:right w:val="single" w:sz="4" w:space="0" w:color="auto"/>
            </w:tcBorders>
          </w:tcPr>
          <w:p w14:paraId="218F9C4E" w14:textId="77777777" w:rsidR="00654CEF" w:rsidRPr="00D920D9" w:rsidRDefault="00654CEF" w:rsidP="009F5970">
            <w:pPr>
              <w:rPr>
                <w:rFonts w:ascii="Arial" w:hAnsi="Arial" w:cs="Arial"/>
                <w:color w:val="000000"/>
              </w:rPr>
            </w:pPr>
          </w:p>
        </w:tc>
      </w:tr>
      <w:tr w:rsidR="00654CEF" w:rsidRPr="00D920D9" w14:paraId="71964EDB" w14:textId="77777777" w:rsidTr="009F5970">
        <w:tc>
          <w:tcPr>
            <w:tcW w:w="280" w:type="pct"/>
            <w:tcBorders>
              <w:top w:val="single" w:sz="4" w:space="0" w:color="auto"/>
              <w:left w:val="single" w:sz="4" w:space="0" w:color="auto"/>
              <w:bottom w:val="single" w:sz="4" w:space="0" w:color="auto"/>
              <w:right w:val="single" w:sz="4" w:space="0" w:color="auto"/>
            </w:tcBorders>
            <w:vAlign w:val="center"/>
          </w:tcPr>
          <w:p w14:paraId="59D1E041" w14:textId="77777777" w:rsidR="00654CEF" w:rsidRPr="00D920D9" w:rsidRDefault="00654CEF" w:rsidP="009F5970">
            <w:pPr>
              <w:jc w:val="center"/>
              <w:rPr>
                <w:rFonts w:ascii="Arial" w:hAnsi="Arial" w:cs="Arial"/>
                <w:color w:val="000000"/>
              </w:rPr>
            </w:pPr>
            <w:r w:rsidRPr="00D920D9">
              <w:rPr>
                <w:rFonts w:ascii="Arial" w:hAnsi="Arial" w:cs="Arial"/>
                <w:color w:val="000000"/>
              </w:rPr>
              <w:t>19.</w:t>
            </w:r>
          </w:p>
        </w:tc>
        <w:tc>
          <w:tcPr>
            <w:tcW w:w="1489" w:type="pct"/>
            <w:tcBorders>
              <w:top w:val="single" w:sz="4" w:space="0" w:color="auto"/>
              <w:left w:val="single" w:sz="4" w:space="0" w:color="auto"/>
              <w:bottom w:val="single" w:sz="4" w:space="0" w:color="auto"/>
              <w:right w:val="single" w:sz="4" w:space="0" w:color="auto"/>
            </w:tcBorders>
          </w:tcPr>
          <w:p w14:paraId="6394FC9F" w14:textId="4D0A5FCA" w:rsidR="00654CEF" w:rsidRPr="00D920D9" w:rsidRDefault="00514197" w:rsidP="009F5970">
            <w:pPr>
              <w:rPr>
                <w:rFonts w:ascii="Arial" w:eastAsia="Times New Roman" w:hAnsi="Arial" w:cs="Arial"/>
                <w:noProof/>
              </w:rPr>
            </w:pPr>
            <w:r>
              <w:rPr>
                <w:rFonts w:ascii="Arial" w:eastAsia="Calibri" w:hAnsi="Arial" w:cs="Arial"/>
              </w:rPr>
              <w:t>Stacionarus kompiuteris</w:t>
            </w:r>
            <w:r w:rsidR="00130978">
              <w:rPr>
                <w:rFonts w:ascii="Arial" w:eastAsia="Calibri" w:hAnsi="Arial" w:cs="Arial"/>
              </w:rPr>
              <w:t xml:space="preserve"> </w:t>
            </w:r>
            <w:r w:rsidR="00654CEF" w:rsidRPr="00D920D9">
              <w:rPr>
                <w:rFonts w:ascii="Arial" w:eastAsia="Calibri" w:hAnsi="Arial" w:cs="Arial"/>
              </w:rPr>
              <w:t xml:space="preserve"> ir programa procesų kontrolei</w:t>
            </w:r>
            <w:r w:rsidR="007165C4" w:rsidRPr="00D920D9">
              <w:rPr>
                <w:rFonts w:ascii="Arial" w:eastAsia="Calibri" w:hAnsi="Arial" w:cs="Arial"/>
              </w:rPr>
              <w:t>*</w:t>
            </w:r>
          </w:p>
        </w:tc>
        <w:tc>
          <w:tcPr>
            <w:tcW w:w="1732" w:type="pct"/>
            <w:tcBorders>
              <w:top w:val="single" w:sz="4" w:space="0" w:color="auto"/>
              <w:left w:val="single" w:sz="4" w:space="0" w:color="auto"/>
              <w:bottom w:val="single" w:sz="4" w:space="0" w:color="auto"/>
              <w:right w:val="single" w:sz="4" w:space="0" w:color="auto"/>
            </w:tcBorders>
          </w:tcPr>
          <w:p w14:paraId="65AC45E3" w14:textId="506F2758" w:rsidR="00654CEF" w:rsidRPr="00D920D9" w:rsidRDefault="00654CEF" w:rsidP="009F5970">
            <w:pPr>
              <w:rPr>
                <w:rFonts w:ascii="Arial" w:eastAsia="Times New Roman" w:hAnsi="Arial" w:cs="Arial"/>
                <w:noProof/>
              </w:rPr>
            </w:pPr>
            <w:r w:rsidRPr="00D920D9">
              <w:rPr>
                <w:rFonts w:ascii="Arial" w:eastAsia="Calibri" w:hAnsi="Arial" w:cs="Arial"/>
                <w:lang w:eastAsia="lt-LT"/>
              </w:rPr>
              <w:t>Stacionarus kompiuteris</w:t>
            </w:r>
            <w:r w:rsidR="00130978">
              <w:rPr>
                <w:rFonts w:ascii="Arial" w:eastAsia="Calibri" w:hAnsi="Arial" w:cs="Arial"/>
                <w:lang w:eastAsia="lt-LT"/>
              </w:rPr>
              <w:t xml:space="preserve"> (toliau – PC)</w:t>
            </w:r>
            <w:r w:rsidRPr="00D920D9">
              <w:rPr>
                <w:rFonts w:ascii="Arial" w:eastAsia="Calibri" w:hAnsi="Arial" w:cs="Arial"/>
                <w:lang w:eastAsia="lt-LT"/>
              </w:rPr>
              <w:t xml:space="preserve"> ir programinė įranga, skirti prietaiso valdymui ir duomenų apdorojimui, pilnai suderinami su sistemos komplektacija</w:t>
            </w:r>
            <w:r w:rsidR="00AC1728">
              <w:rPr>
                <w:rStyle w:val="FootnoteReference"/>
                <w:rFonts w:ascii="Arial" w:eastAsia="Calibri" w:hAnsi="Arial" w:cs="Arial"/>
                <w:lang w:eastAsia="lt-LT"/>
              </w:rPr>
              <w:footnoteReference w:id="3"/>
            </w:r>
            <w:r w:rsidRPr="00D920D9">
              <w:rPr>
                <w:rFonts w:ascii="Arial" w:eastAsia="Calibri" w:hAnsi="Arial" w:cs="Arial"/>
                <w:lang w:eastAsia="lt-LT"/>
              </w:rPr>
              <w:t>. PC ir programinė įranga turi užtikrinti galimybę skirtingas gryninimo technikas sujungti metodų seka. Turi būti galimybė naudoti tinkle taip, kad metodai ir duomenys būtų prieinami kitiems naudotojams ir kitoms chromatografijos sistemoms. Programinė įranga turi užtikrinti bent 10 paskutinių gryninimo procedūrų duomenų automatinį išsaugojimą. Programinės įrangos atnaujinimai turi būti prieinami nemokamai.</w:t>
            </w:r>
          </w:p>
        </w:tc>
        <w:tc>
          <w:tcPr>
            <w:tcW w:w="1498" w:type="pct"/>
            <w:tcBorders>
              <w:top w:val="single" w:sz="4" w:space="0" w:color="auto"/>
              <w:left w:val="single" w:sz="4" w:space="0" w:color="auto"/>
              <w:bottom w:val="single" w:sz="4" w:space="0" w:color="auto"/>
              <w:right w:val="single" w:sz="4" w:space="0" w:color="auto"/>
            </w:tcBorders>
          </w:tcPr>
          <w:p w14:paraId="1D020569" w14:textId="77777777" w:rsidR="00654CEF" w:rsidRPr="00D920D9" w:rsidRDefault="00654CEF" w:rsidP="009F5970">
            <w:pPr>
              <w:rPr>
                <w:rFonts w:ascii="Arial" w:hAnsi="Arial" w:cs="Arial"/>
                <w:color w:val="000000"/>
              </w:rPr>
            </w:pPr>
          </w:p>
        </w:tc>
      </w:tr>
      <w:tr w:rsidR="00654CEF" w:rsidRPr="00D920D9" w14:paraId="63E2346D" w14:textId="77777777" w:rsidTr="009F5970">
        <w:tc>
          <w:tcPr>
            <w:tcW w:w="280" w:type="pct"/>
            <w:tcBorders>
              <w:top w:val="single" w:sz="4" w:space="0" w:color="auto"/>
              <w:left w:val="single" w:sz="4" w:space="0" w:color="auto"/>
              <w:bottom w:val="single" w:sz="4" w:space="0" w:color="auto"/>
              <w:right w:val="single" w:sz="4" w:space="0" w:color="auto"/>
            </w:tcBorders>
            <w:vAlign w:val="center"/>
          </w:tcPr>
          <w:p w14:paraId="2E5C0CDD" w14:textId="77777777" w:rsidR="00654CEF" w:rsidRPr="00D920D9" w:rsidRDefault="00654CEF" w:rsidP="009F5970">
            <w:pPr>
              <w:jc w:val="center"/>
              <w:rPr>
                <w:rFonts w:ascii="Arial" w:hAnsi="Arial" w:cs="Arial"/>
                <w:color w:val="000000"/>
              </w:rPr>
            </w:pPr>
            <w:r w:rsidRPr="00D920D9">
              <w:rPr>
                <w:rFonts w:ascii="Arial" w:hAnsi="Arial" w:cs="Arial"/>
                <w:color w:val="000000"/>
              </w:rPr>
              <w:t>20.</w:t>
            </w:r>
          </w:p>
        </w:tc>
        <w:tc>
          <w:tcPr>
            <w:tcW w:w="1489" w:type="pct"/>
            <w:tcBorders>
              <w:top w:val="single" w:sz="4" w:space="0" w:color="auto"/>
              <w:left w:val="single" w:sz="4" w:space="0" w:color="auto"/>
              <w:bottom w:val="single" w:sz="4" w:space="0" w:color="auto"/>
              <w:right w:val="single" w:sz="4" w:space="0" w:color="auto"/>
            </w:tcBorders>
          </w:tcPr>
          <w:p w14:paraId="1C6643F1" w14:textId="25D8875F" w:rsidR="00654CEF" w:rsidRPr="00D920D9" w:rsidRDefault="00654CEF" w:rsidP="009F5970">
            <w:pPr>
              <w:rPr>
                <w:rFonts w:ascii="Arial" w:eastAsia="Times New Roman" w:hAnsi="Arial" w:cs="Arial"/>
                <w:noProof/>
              </w:rPr>
            </w:pPr>
            <w:r w:rsidRPr="00D920D9">
              <w:rPr>
                <w:rFonts w:ascii="Arial" w:eastAsia="Calibri" w:hAnsi="Arial" w:cs="Arial"/>
              </w:rPr>
              <w:t>Programos universalumas</w:t>
            </w:r>
            <w:r w:rsidR="00136EA6">
              <w:rPr>
                <w:rFonts w:ascii="Arial" w:eastAsia="Calibri" w:hAnsi="Arial" w:cs="Arial"/>
              </w:rPr>
              <w:t>*</w:t>
            </w:r>
          </w:p>
        </w:tc>
        <w:tc>
          <w:tcPr>
            <w:tcW w:w="1732" w:type="pct"/>
            <w:tcBorders>
              <w:top w:val="single" w:sz="4" w:space="0" w:color="auto"/>
              <w:left w:val="single" w:sz="4" w:space="0" w:color="auto"/>
              <w:bottom w:val="single" w:sz="4" w:space="0" w:color="auto"/>
              <w:right w:val="single" w:sz="4" w:space="0" w:color="auto"/>
            </w:tcBorders>
          </w:tcPr>
          <w:p w14:paraId="1A493D3C" w14:textId="77777777" w:rsidR="00654CEF" w:rsidRPr="00D920D9" w:rsidRDefault="00654CEF" w:rsidP="009F5970">
            <w:pPr>
              <w:rPr>
                <w:rFonts w:ascii="Arial" w:eastAsia="Times New Roman" w:hAnsi="Arial" w:cs="Arial"/>
                <w:noProof/>
              </w:rPr>
            </w:pPr>
            <w:r w:rsidRPr="00D920D9">
              <w:rPr>
                <w:rFonts w:ascii="Arial" w:eastAsia="Calibri" w:hAnsi="Arial" w:cs="Arial"/>
                <w:lang w:eastAsia="lt-LT"/>
              </w:rPr>
              <w:t xml:space="preserve">Programinė įranga per intuityvią sąsają turi užtikrinti paprastą metodų kūrimą ir keitimą. Visos profesionalios technikos (automatinė ir rankinė pikų detekcija, integracija, </w:t>
            </w:r>
            <w:proofErr w:type="spellStart"/>
            <w:r w:rsidRPr="00D920D9">
              <w:rPr>
                <w:rFonts w:ascii="Arial" w:eastAsia="Calibri" w:hAnsi="Arial" w:cs="Arial"/>
                <w:lang w:eastAsia="lt-LT"/>
              </w:rPr>
              <w:t>chromatogramų</w:t>
            </w:r>
            <w:proofErr w:type="spellEnd"/>
            <w:r w:rsidRPr="00D920D9">
              <w:rPr>
                <w:rFonts w:ascii="Arial" w:eastAsia="Calibri" w:hAnsi="Arial" w:cs="Arial"/>
                <w:lang w:eastAsia="lt-LT"/>
              </w:rPr>
              <w:t xml:space="preserve"> perdengimas ir kt.) turi būti įtrauktos į programos paketą.</w:t>
            </w:r>
          </w:p>
        </w:tc>
        <w:tc>
          <w:tcPr>
            <w:tcW w:w="1498" w:type="pct"/>
            <w:tcBorders>
              <w:top w:val="single" w:sz="4" w:space="0" w:color="auto"/>
              <w:left w:val="single" w:sz="4" w:space="0" w:color="auto"/>
              <w:bottom w:val="single" w:sz="4" w:space="0" w:color="auto"/>
              <w:right w:val="single" w:sz="4" w:space="0" w:color="auto"/>
            </w:tcBorders>
          </w:tcPr>
          <w:p w14:paraId="06BEE19F" w14:textId="77777777" w:rsidR="00654CEF" w:rsidRPr="00D920D9" w:rsidRDefault="00654CEF" w:rsidP="009F5970">
            <w:pPr>
              <w:rPr>
                <w:rFonts w:ascii="Arial" w:hAnsi="Arial" w:cs="Arial"/>
                <w:color w:val="000000"/>
              </w:rPr>
            </w:pPr>
          </w:p>
        </w:tc>
      </w:tr>
      <w:tr w:rsidR="00654CEF" w:rsidRPr="00D920D9" w14:paraId="0EAB9C27" w14:textId="77777777" w:rsidTr="009F5970">
        <w:tc>
          <w:tcPr>
            <w:tcW w:w="280" w:type="pct"/>
            <w:tcBorders>
              <w:top w:val="single" w:sz="4" w:space="0" w:color="auto"/>
              <w:left w:val="single" w:sz="4" w:space="0" w:color="auto"/>
              <w:bottom w:val="single" w:sz="4" w:space="0" w:color="auto"/>
              <w:right w:val="single" w:sz="4" w:space="0" w:color="auto"/>
            </w:tcBorders>
            <w:vAlign w:val="center"/>
          </w:tcPr>
          <w:p w14:paraId="7802251E" w14:textId="77777777" w:rsidR="00654CEF" w:rsidRPr="00D920D9" w:rsidRDefault="00654CEF" w:rsidP="009F5970">
            <w:pPr>
              <w:jc w:val="center"/>
              <w:rPr>
                <w:rFonts w:ascii="Arial" w:hAnsi="Arial" w:cs="Arial"/>
                <w:color w:val="000000"/>
              </w:rPr>
            </w:pPr>
            <w:r w:rsidRPr="00D920D9">
              <w:rPr>
                <w:rFonts w:ascii="Arial" w:hAnsi="Arial" w:cs="Arial"/>
                <w:color w:val="000000"/>
              </w:rPr>
              <w:t>21.</w:t>
            </w:r>
          </w:p>
        </w:tc>
        <w:tc>
          <w:tcPr>
            <w:tcW w:w="1489" w:type="pct"/>
            <w:tcBorders>
              <w:top w:val="single" w:sz="4" w:space="0" w:color="auto"/>
              <w:left w:val="single" w:sz="4" w:space="0" w:color="auto"/>
              <w:bottom w:val="single" w:sz="4" w:space="0" w:color="auto"/>
              <w:right w:val="single" w:sz="4" w:space="0" w:color="auto"/>
            </w:tcBorders>
          </w:tcPr>
          <w:p w14:paraId="0556E2D8" w14:textId="4A064629" w:rsidR="00654CEF" w:rsidRPr="00D920D9" w:rsidRDefault="00654CEF" w:rsidP="009F5970">
            <w:pPr>
              <w:rPr>
                <w:rFonts w:ascii="Arial" w:eastAsia="Times New Roman" w:hAnsi="Arial" w:cs="Arial"/>
                <w:noProof/>
              </w:rPr>
            </w:pPr>
            <w:r w:rsidRPr="00D920D9">
              <w:rPr>
                <w:rFonts w:ascii="Arial" w:eastAsia="Calibri" w:hAnsi="Arial" w:cs="Arial"/>
              </w:rPr>
              <w:t>Įdiegimas</w:t>
            </w:r>
            <w:r w:rsidR="007165C4" w:rsidRPr="00D920D9">
              <w:rPr>
                <w:rFonts w:ascii="Arial" w:eastAsia="Calibri" w:hAnsi="Arial" w:cs="Arial"/>
              </w:rPr>
              <w:t xml:space="preserve"> ir apmokymas</w:t>
            </w:r>
            <w:r w:rsidR="007136FA" w:rsidRPr="00D920D9">
              <w:rPr>
                <w:rFonts w:ascii="Arial" w:eastAsia="Calibri" w:hAnsi="Arial" w:cs="Arial"/>
              </w:rPr>
              <w:t>*</w:t>
            </w:r>
          </w:p>
        </w:tc>
        <w:tc>
          <w:tcPr>
            <w:tcW w:w="1732" w:type="pct"/>
            <w:tcBorders>
              <w:top w:val="single" w:sz="4" w:space="0" w:color="auto"/>
              <w:left w:val="single" w:sz="4" w:space="0" w:color="auto"/>
              <w:bottom w:val="single" w:sz="4" w:space="0" w:color="auto"/>
              <w:right w:val="single" w:sz="4" w:space="0" w:color="auto"/>
            </w:tcBorders>
          </w:tcPr>
          <w:p w14:paraId="71491E28" w14:textId="1FCC49BD" w:rsidR="007165C4" w:rsidRPr="00D920D9" w:rsidRDefault="00C82FDA" w:rsidP="00D83C63">
            <w:pPr>
              <w:pStyle w:val="CommentText"/>
              <w:rPr>
                <w:rFonts w:ascii="Arial" w:hAnsi="Arial" w:cs="Arial"/>
                <w:b/>
                <w:bCs/>
                <w:noProof/>
                <w:sz w:val="22"/>
                <w:szCs w:val="22"/>
              </w:rPr>
            </w:pPr>
            <w:r>
              <w:rPr>
                <w:rFonts w:ascii="Arial" w:hAnsi="Arial" w:cs="Arial"/>
                <w:sz w:val="22"/>
                <w:szCs w:val="22"/>
              </w:rPr>
              <w:t>Pristačius prekę</w:t>
            </w:r>
            <w:r w:rsidR="00A80196">
              <w:rPr>
                <w:rFonts w:ascii="Arial" w:hAnsi="Arial" w:cs="Arial"/>
                <w:sz w:val="22"/>
                <w:szCs w:val="22"/>
              </w:rPr>
              <w:t>,</w:t>
            </w:r>
            <w:r w:rsidR="007F0522" w:rsidRPr="00D920D9">
              <w:rPr>
                <w:rFonts w:ascii="Arial" w:hAnsi="Arial" w:cs="Arial"/>
                <w:sz w:val="22"/>
                <w:szCs w:val="22"/>
              </w:rPr>
              <w:t xml:space="preserve"> p</w:t>
            </w:r>
            <w:r w:rsidR="007165C4" w:rsidRPr="00D920D9">
              <w:rPr>
                <w:rFonts w:ascii="Arial" w:hAnsi="Arial" w:cs="Arial"/>
                <w:sz w:val="22"/>
                <w:szCs w:val="22"/>
              </w:rPr>
              <w:t xml:space="preserve">rivalo būti atlikta visos sistemos instaliacija, veiksmingumo patikrinimas bei </w:t>
            </w:r>
            <w:r w:rsidR="007F0522" w:rsidRPr="00D920D9">
              <w:rPr>
                <w:rFonts w:ascii="Arial" w:hAnsi="Arial" w:cs="Arial"/>
                <w:sz w:val="22"/>
                <w:szCs w:val="22"/>
              </w:rPr>
              <w:t>apmokyti bent du Pirkėjo darbuotojai (</w:t>
            </w:r>
            <w:r w:rsidR="00BC2333" w:rsidRPr="00D920D9">
              <w:rPr>
                <w:rFonts w:ascii="Arial" w:hAnsi="Arial" w:cs="Arial"/>
                <w:sz w:val="22"/>
                <w:szCs w:val="22"/>
              </w:rPr>
              <w:t>P</w:t>
            </w:r>
            <w:r w:rsidR="007F0522" w:rsidRPr="00D920D9">
              <w:rPr>
                <w:rFonts w:ascii="Arial" w:hAnsi="Arial" w:cs="Arial"/>
                <w:sz w:val="22"/>
                <w:szCs w:val="22"/>
              </w:rPr>
              <w:t>irkėjo patalpose adresu Saulėtekio al. 7, Vilnius)</w:t>
            </w:r>
            <w:r w:rsidR="00C362F7">
              <w:rPr>
                <w:rFonts w:ascii="Arial" w:hAnsi="Arial" w:cs="Arial"/>
                <w:sz w:val="22"/>
                <w:szCs w:val="22"/>
              </w:rPr>
              <w:t xml:space="preserve">, </w:t>
            </w:r>
            <w:r w:rsidR="00C362F7" w:rsidRPr="00C362F7">
              <w:rPr>
                <w:rFonts w:ascii="Arial" w:hAnsi="Arial" w:cs="Arial"/>
                <w:sz w:val="22"/>
                <w:szCs w:val="22"/>
              </w:rPr>
              <w:t xml:space="preserve">susiderinus su Pirkėju tinkamą laiką sutarties </w:t>
            </w:r>
            <w:r w:rsidR="00C362F7" w:rsidRPr="00C362F7">
              <w:rPr>
                <w:rFonts w:ascii="Arial" w:hAnsi="Arial" w:cs="Arial"/>
                <w:sz w:val="22"/>
                <w:szCs w:val="22"/>
              </w:rPr>
              <w:lastRenderedPageBreak/>
              <w:t>Specialiųjų sąlygų 2 skyriuje nurodytais kontaktais</w:t>
            </w:r>
          </w:p>
        </w:tc>
        <w:tc>
          <w:tcPr>
            <w:tcW w:w="1498" w:type="pct"/>
            <w:tcBorders>
              <w:top w:val="single" w:sz="4" w:space="0" w:color="auto"/>
              <w:left w:val="single" w:sz="4" w:space="0" w:color="auto"/>
              <w:bottom w:val="single" w:sz="4" w:space="0" w:color="auto"/>
              <w:right w:val="single" w:sz="4" w:space="0" w:color="auto"/>
            </w:tcBorders>
          </w:tcPr>
          <w:p w14:paraId="1D16CC62" w14:textId="77777777" w:rsidR="00654CEF" w:rsidRPr="00D920D9" w:rsidRDefault="00654CEF" w:rsidP="009F5970">
            <w:pPr>
              <w:rPr>
                <w:rFonts w:ascii="Arial" w:hAnsi="Arial" w:cs="Arial"/>
                <w:color w:val="000000"/>
              </w:rPr>
            </w:pPr>
          </w:p>
        </w:tc>
      </w:tr>
      <w:tr w:rsidR="00654CEF" w:rsidRPr="00D920D9" w14:paraId="1208B239" w14:textId="77777777" w:rsidTr="009F5970">
        <w:tc>
          <w:tcPr>
            <w:tcW w:w="280" w:type="pct"/>
            <w:tcBorders>
              <w:top w:val="single" w:sz="4" w:space="0" w:color="auto"/>
              <w:left w:val="single" w:sz="4" w:space="0" w:color="auto"/>
              <w:bottom w:val="single" w:sz="4" w:space="0" w:color="auto"/>
              <w:right w:val="single" w:sz="4" w:space="0" w:color="auto"/>
            </w:tcBorders>
            <w:vAlign w:val="center"/>
          </w:tcPr>
          <w:p w14:paraId="689241C2" w14:textId="77777777" w:rsidR="00654CEF" w:rsidRPr="00D920D9" w:rsidRDefault="00654CEF" w:rsidP="009F5970">
            <w:pPr>
              <w:jc w:val="center"/>
              <w:rPr>
                <w:rFonts w:ascii="Arial" w:hAnsi="Arial" w:cs="Arial"/>
                <w:color w:val="000000"/>
              </w:rPr>
            </w:pPr>
            <w:r w:rsidRPr="00D920D9">
              <w:rPr>
                <w:rFonts w:ascii="Arial" w:hAnsi="Arial" w:cs="Arial"/>
                <w:color w:val="000000"/>
              </w:rPr>
              <w:t>22.</w:t>
            </w:r>
          </w:p>
        </w:tc>
        <w:tc>
          <w:tcPr>
            <w:tcW w:w="1489" w:type="pct"/>
            <w:tcBorders>
              <w:top w:val="single" w:sz="4" w:space="0" w:color="auto"/>
              <w:left w:val="single" w:sz="4" w:space="0" w:color="auto"/>
              <w:bottom w:val="single" w:sz="4" w:space="0" w:color="auto"/>
              <w:right w:val="single" w:sz="4" w:space="0" w:color="auto"/>
            </w:tcBorders>
          </w:tcPr>
          <w:p w14:paraId="4DF19527" w14:textId="77777777" w:rsidR="00654CEF" w:rsidRPr="00D920D9" w:rsidRDefault="00654CEF" w:rsidP="009F5970">
            <w:pPr>
              <w:rPr>
                <w:rFonts w:ascii="Arial" w:eastAsia="Times New Roman" w:hAnsi="Arial" w:cs="Arial"/>
                <w:noProof/>
              </w:rPr>
            </w:pPr>
            <w:r w:rsidRPr="00D920D9">
              <w:rPr>
                <w:rFonts w:ascii="Arial" w:eastAsia="Calibri" w:hAnsi="Arial" w:cs="Arial"/>
              </w:rPr>
              <w:t>Transportavimas*</w:t>
            </w:r>
          </w:p>
        </w:tc>
        <w:tc>
          <w:tcPr>
            <w:tcW w:w="1732" w:type="pct"/>
            <w:tcBorders>
              <w:top w:val="single" w:sz="4" w:space="0" w:color="auto"/>
              <w:left w:val="single" w:sz="4" w:space="0" w:color="auto"/>
              <w:bottom w:val="single" w:sz="4" w:space="0" w:color="auto"/>
              <w:right w:val="single" w:sz="4" w:space="0" w:color="auto"/>
            </w:tcBorders>
          </w:tcPr>
          <w:p w14:paraId="47F3E5AA" w14:textId="2FE84B56" w:rsidR="00654CEF" w:rsidRPr="00D920D9" w:rsidRDefault="006754CF" w:rsidP="009F5970">
            <w:pPr>
              <w:rPr>
                <w:rFonts w:ascii="Arial" w:eastAsia="Times New Roman" w:hAnsi="Arial" w:cs="Arial"/>
                <w:noProof/>
              </w:rPr>
            </w:pPr>
            <w:r w:rsidRPr="00D920D9">
              <w:rPr>
                <w:rFonts w:ascii="Arial" w:eastAsia="Calibri" w:hAnsi="Arial" w:cs="Arial"/>
              </w:rPr>
              <w:t xml:space="preserve">Prekės </w:t>
            </w:r>
            <w:r w:rsidR="00D83C63" w:rsidRPr="00D920D9">
              <w:rPr>
                <w:rFonts w:ascii="Arial" w:eastAsia="Calibri" w:hAnsi="Arial" w:cs="Arial"/>
              </w:rPr>
              <w:t>t</w:t>
            </w:r>
            <w:r w:rsidR="00654CEF" w:rsidRPr="00D920D9">
              <w:rPr>
                <w:rFonts w:ascii="Arial" w:eastAsia="Calibri" w:hAnsi="Arial" w:cs="Arial"/>
              </w:rPr>
              <w:t>ransport</w:t>
            </w:r>
            <w:r w:rsidRPr="00D920D9">
              <w:rPr>
                <w:rFonts w:ascii="Arial" w:eastAsia="Calibri" w:hAnsi="Arial" w:cs="Arial"/>
              </w:rPr>
              <w:t>avimo</w:t>
            </w:r>
            <w:r w:rsidR="00654CEF" w:rsidRPr="00D920D9">
              <w:rPr>
                <w:rFonts w:ascii="Arial" w:eastAsia="Calibri" w:hAnsi="Arial" w:cs="Arial"/>
              </w:rPr>
              <w:t xml:space="preserve"> </w:t>
            </w:r>
            <w:r w:rsidRPr="00D920D9">
              <w:rPr>
                <w:rFonts w:ascii="Arial" w:eastAsia="Calibri" w:hAnsi="Arial" w:cs="Arial"/>
              </w:rPr>
              <w:t>išlaidos</w:t>
            </w:r>
            <w:r w:rsidR="00654CEF" w:rsidRPr="00D920D9">
              <w:rPr>
                <w:rFonts w:ascii="Arial" w:eastAsia="Calibri" w:hAnsi="Arial" w:cs="Arial"/>
              </w:rPr>
              <w:t xml:space="preserve"> turi būti į</w:t>
            </w:r>
            <w:r w:rsidRPr="00D920D9">
              <w:rPr>
                <w:rFonts w:ascii="Arial" w:eastAsia="Calibri" w:hAnsi="Arial" w:cs="Arial"/>
              </w:rPr>
              <w:t>skaičiuotos</w:t>
            </w:r>
            <w:r w:rsidR="00654CEF" w:rsidRPr="00D920D9">
              <w:rPr>
                <w:rFonts w:ascii="Arial" w:eastAsia="Calibri" w:hAnsi="Arial" w:cs="Arial"/>
              </w:rPr>
              <w:t xml:space="preserve"> į kainą.</w:t>
            </w:r>
          </w:p>
        </w:tc>
        <w:tc>
          <w:tcPr>
            <w:tcW w:w="1498" w:type="pct"/>
            <w:tcBorders>
              <w:top w:val="single" w:sz="4" w:space="0" w:color="auto"/>
              <w:left w:val="single" w:sz="4" w:space="0" w:color="auto"/>
              <w:bottom w:val="single" w:sz="4" w:space="0" w:color="auto"/>
              <w:right w:val="single" w:sz="4" w:space="0" w:color="auto"/>
            </w:tcBorders>
          </w:tcPr>
          <w:p w14:paraId="72BE8532" w14:textId="77777777" w:rsidR="00654CEF" w:rsidRPr="00D920D9" w:rsidRDefault="00654CEF" w:rsidP="009F5970">
            <w:pPr>
              <w:rPr>
                <w:rFonts w:ascii="Arial" w:hAnsi="Arial" w:cs="Arial"/>
                <w:color w:val="000000"/>
              </w:rPr>
            </w:pPr>
          </w:p>
        </w:tc>
      </w:tr>
      <w:tr w:rsidR="00654CEF" w:rsidRPr="00D920D9" w14:paraId="3E1EAED0" w14:textId="77777777" w:rsidTr="009F5970">
        <w:tc>
          <w:tcPr>
            <w:tcW w:w="280" w:type="pct"/>
            <w:tcBorders>
              <w:top w:val="single" w:sz="4" w:space="0" w:color="auto"/>
              <w:left w:val="single" w:sz="4" w:space="0" w:color="auto"/>
              <w:bottom w:val="single" w:sz="4" w:space="0" w:color="auto"/>
              <w:right w:val="single" w:sz="4" w:space="0" w:color="auto"/>
            </w:tcBorders>
            <w:vAlign w:val="center"/>
          </w:tcPr>
          <w:p w14:paraId="72A9ED46" w14:textId="77777777" w:rsidR="00654CEF" w:rsidRPr="00D920D9" w:rsidRDefault="00654CEF" w:rsidP="009F5970">
            <w:pPr>
              <w:jc w:val="center"/>
              <w:rPr>
                <w:rFonts w:ascii="Arial" w:hAnsi="Arial" w:cs="Arial"/>
                <w:color w:val="000000"/>
              </w:rPr>
            </w:pPr>
            <w:r w:rsidRPr="00D920D9">
              <w:rPr>
                <w:rFonts w:ascii="Arial" w:hAnsi="Arial" w:cs="Arial"/>
                <w:color w:val="000000"/>
              </w:rPr>
              <w:t>23.</w:t>
            </w:r>
          </w:p>
        </w:tc>
        <w:tc>
          <w:tcPr>
            <w:tcW w:w="1489" w:type="pct"/>
            <w:tcBorders>
              <w:top w:val="single" w:sz="4" w:space="0" w:color="auto"/>
              <w:left w:val="single" w:sz="4" w:space="0" w:color="auto"/>
              <w:bottom w:val="single" w:sz="4" w:space="0" w:color="auto"/>
              <w:right w:val="single" w:sz="4" w:space="0" w:color="auto"/>
            </w:tcBorders>
          </w:tcPr>
          <w:p w14:paraId="7C009BF3" w14:textId="77777777" w:rsidR="00654CEF" w:rsidRPr="00D920D9" w:rsidRDefault="00654CEF" w:rsidP="009F5970">
            <w:pPr>
              <w:rPr>
                <w:rFonts w:ascii="Arial" w:eastAsia="Times New Roman" w:hAnsi="Arial" w:cs="Arial"/>
                <w:noProof/>
              </w:rPr>
            </w:pPr>
            <w:r w:rsidRPr="00D920D9">
              <w:rPr>
                <w:rFonts w:ascii="Arial" w:eastAsia="Times New Roman" w:hAnsi="Arial" w:cs="Arial"/>
                <w:color w:val="000000"/>
              </w:rPr>
              <w:t>Garantija*</w:t>
            </w:r>
          </w:p>
        </w:tc>
        <w:tc>
          <w:tcPr>
            <w:tcW w:w="1732" w:type="pct"/>
            <w:tcBorders>
              <w:top w:val="single" w:sz="4" w:space="0" w:color="auto"/>
              <w:left w:val="single" w:sz="4" w:space="0" w:color="auto"/>
              <w:bottom w:val="single" w:sz="4" w:space="0" w:color="auto"/>
              <w:right w:val="single" w:sz="4" w:space="0" w:color="auto"/>
            </w:tcBorders>
          </w:tcPr>
          <w:p w14:paraId="3E6BAD7E" w14:textId="7D9EE899" w:rsidR="00654CEF" w:rsidRPr="00D920D9" w:rsidRDefault="006754CF" w:rsidP="009F5970">
            <w:pPr>
              <w:rPr>
                <w:rFonts w:ascii="Arial" w:eastAsia="Times New Roman" w:hAnsi="Arial" w:cs="Arial"/>
                <w:noProof/>
              </w:rPr>
            </w:pPr>
            <w:r w:rsidRPr="00D920D9">
              <w:rPr>
                <w:rFonts w:ascii="Arial" w:eastAsia="Calibri" w:hAnsi="Arial" w:cs="Arial"/>
                <w:bCs/>
                <w:color w:val="000000"/>
              </w:rPr>
              <w:t xml:space="preserve">Ne mažiau kaip </w:t>
            </w:r>
            <w:r w:rsidR="00654CEF" w:rsidRPr="00D920D9">
              <w:rPr>
                <w:rFonts w:ascii="Arial" w:eastAsia="Calibri" w:hAnsi="Arial" w:cs="Arial"/>
                <w:bCs/>
                <w:color w:val="000000"/>
              </w:rPr>
              <w:t xml:space="preserve">12 mėn. </w:t>
            </w:r>
            <w:r w:rsidR="00654CEF" w:rsidRPr="00D920D9">
              <w:rPr>
                <w:rFonts w:ascii="Arial" w:eastAsia="Calibri" w:hAnsi="Arial" w:cs="Arial"/>
                <w:color w:val="000000"/>
              </w:rPr>
              <w:t>skaičiuojant nuo įrangos įdiegimo datos.</w:t>
            </w:r>
          </w:p>
        </w:tc>
        <w:tc>
          <w:tcPr>
            <w:tcW w:w="1498" w:type="pct"/>
            <w:tcBorders>
              <w:top w:val="single" w:sz="4" w:space="0" w:color="auto"/>
              <w:left w:val="single" w:sz="4" w:space="0" w:color="auto"/>
              <w:bottom w:val="single" w:sz="4" w:space="0" w:color="auto"/>
              <w:right w:val="single" w:sz="4" w:space="0" w:color="auto"/>
            </w:tcBorders>
          </w:tcPr>
          <w:p w14:paraId="43EB8A1F" w14:textId="77777777" w:rsidR="00654CEF" w:rsidRPr="00D920D9" w:rsidRDefault="00654CEF" w:rsidP="009F5970">
            <w:pPr>
              <w:rPr>
                <w:rFonts w:ascii="Arial" w:hAnsi="Arial" w:cs="Arial"/>
                <w:color w:val="000000"/>
              </w:rPr>
            </w:pPr>
          </w:p>
        </w:tc>
      </w:tr>
    </w:tbl>
    <w:p w14:paraId="185A1E52" w14:textId="7D0FCFB3" w:rsidR="0047210C" w:rsidRPr="00255195" w:rsidRDefault="00654CEF" w:rsidP="0047210C">
      <w:pPr>
        <w:spacing w:after="0"/>
        <w:jc w:val="both"/>
        <w:rPr>
          <w:rFonts w:ascii="Arial" w:hAnsi="Arial" w:cs="Arial"/>
          <w:b/>
          <w:snapToGrid w:val="0"/>
        </w:rPr>
      </w:pPr>
      <w:r w:rsidRPr="00D920D9">
        <w:rPr>
          <w:rFonts w:ascii="Arial" w:hAnsi="Arial" w:cs="Arial"/>
        </w:rPr>
        <w:t>**</w:t>
      </w:r>
      <w:r w:rsidRPr="00D920D9">
        <w:rPr>
          <w:rFonts w:ascii="Arial" w:hAnsi="Arial" w:cs="Arial"/>
          <w:color w:val="FF0000"/>
        </w:rPr>
        <w:t xml:space="preserve"> </w:t>
      </w:r>
      <w:r w:rsidR="0047210C" w:rsidRPr="00255195">
        <w:rPr>
          <w:rFonts w:ascii="Arial" w:hAnsi="Arial" w:cs="Arial"/>
          <w:b/>
          <w:snapToGrid w:val="0"/>
        </w:rPr>
        <w:t xml:space="preserve">Pateikti kartu su pasiūlymu siūlomos įrangos techninius parametrus, </w:t>
      </w:r>
      <w:r w:rsidR="0047210C" w:rsidRPr="00651B54">
        <w:rPr>
          <w:rFonts w:ascii="Arial" w:hAnsi="Arial" w:cs="Arial"/>
          <w:b/>
          <w:snapToGrid w:val="0"/>
          <w:u w:val="single"/>
        </w:rPr>
        <w:t>išskyrus pažymėtus *</w:t>
      </w:r>
      <w:r w:rsidR="0047210C" w:rsidRPr="00255195">
        <w:rPr>
          <w:rFonts w:ascii="Arial" w:hAnsi="Arial" w:cs="Arial"/>
          <w:b/>
          <w:snapToGrid w:val="0"/>
        </w:rPr>
        <w:t>, patikimai patvirtinančius dokumentus (pvz. gamintojo prekės aprašymas</w:t>
      </w:r>
      <w:r w:rsidR="0047210C">
        <w:rPr>
          <w:rFonts w:ascii="Arial" w:hAnsi="Arial" w:cs="Arial"/>
          <w:b/>
          <w:snapToGrid w:val="0"/>
        </w:rPr>
        <w:t>,</w:t>
      </w:r>
      <w:r w:rsidR="0047210C" w:rsidRPr="00255195">
        <w:rPr>
          <w:rFonts w:ascii="Arial" w:hAnsi="Arial" w:cs="Arial"/>
          <w:b/>
          <w:snapToGrid w:val="0"/>
        </w:rPr>
        <w:t xml:space="preserve"> internetinė nuoroda į gamintojo psl.</w:t>
      </w:r>
      <w:r w:rsidR="0047210C">
        <w:rPr>
          <w:rFonts w:ascii="Arial" w:hAnsi="Arial" w:cs="Arial"/>
          <w:b/>
          <w:snapToGrid w:val="0"/>
        </w:rPr>
        <w:t xml:space="preserve"> arba kiti lygiaverčiai dokumentai</w:t>
      </w:r>
      <w:r w:rsidR="0047210C" w:rsidRPr="00255195">
        <w:rPr>
          <w:rFonts w:ascii="Arial" w:hAnsi="Arial" w:cs="Arial"/>
          <w:b/>
          <w:snapToGrid w:val="0"/>
        </w:rPr>
        <w:t>).</w:t>
      </w:r>
    </w:p>
    <w:p w14:paraId="418CEE48" w14:textId="77777777" w:rsidR="00654CEF" w:rsidRPr="00D920D9" w:rsidRDefault="00654CEF" w:rsidP="00654CEF">
      <w:pPr>
        <w:spacing w:after="0"/>
        <w:jc w:val="both"/>
        <w:rPr>
          <w:rFonts w:ascii="Arial" w:hAnsi="Arial" w:cs="Arial"/>
          <w:b/>
          <w:snapToGrid w:val="0"/>
        </w:rPr>
      </w:pPr>
    </w:p>
    <w:p w14:paraId="1A0758AA" w14:textId="77777777" w:rsidR="00427B0E" w:rsidRPr="00D920D9" w:rsidRDefault="00427B0E" w:rsidP="00427B0E">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D920D9">
        <w:rPr>
          <w:rFonts w:ascii="Arial" w:eastAsia="Calibri" w:hAnsi="Arial" w:cs="Arial"/>
          <w:b/>
        </w:rPr>
        <w:t>APLINKOSAUGINIAI REIKALAVIMAI</w:t>
      </w:r>
    </w:p>
    <w:p w14:paraId="26E1301A" w14:textId="5B0446CD" w:rsidR="00427B0E" w:rsidRPr="00D920D9" w:rsidRDefault="00427B0E" w:rsidP="00427B0E">
      <w:pPr>
        <w:jc w:val="both"/>
        <w:rPr>
          <w:rFonts w:ascii="Arial" w:hAnsi="Arial" w:cs="Arial"/>
          <w:bCs/>
        </w:rPr>
      </w:pPr>
      <w:r w:rsidRPr="00D920D9">
        <w:rPr>
          <w:rFonts w:ascii="Arial" w:hAnsi="Arial" w:cs="Arial"/>
        </w:rPr>
        <w:t xml:space="preserve">4.1. </w:t>
      </w:r>
      <w:r w:rsidR="00C8687A" w:rsidRPr="00D920D9">
        <w:rPr>
          <w:rStyle w:val="normaltextrun"/>
          <w:rFonts w:ascii="Arial" w:hAnsi="Arial" w:cs="Arial"/>
          <w:shd w:val="clear" w:color="auto" w:fill="FFFFFF"/>
        </w:rPr>
        <w:t xml:space="preserve">Pirkimui yra taikomi Aplinkos apsaugos kriterijai, vadovaujantis </w:t>
      </w:r>
      <w:hyperlink r:id="rId12" w:tgtFrame="_blank" w:history="1">
        <w:r w:rsidR="00C8687A" w:rsidRPr="00D920D9">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8687A" w:rsidRPr="00D920D9">
        <w:rPr>
          <w:rStyle w:val="normaltextrun"/>
          <w:rFonts w:ascii="Arial" w:hAnsi="Arial" w:cs="Arial"/>
          <w:shd w:val="clear" w:color="auto" w:fill="FFFFFF"/>
        </w:rPr>
        <w:t xml:space="preserve">“ patvirtinto </w:t>
      </w:r>
      <w:hyperlink r:id="rId13" w:tgtFrame="_blank" w:history="1">
        <w:r w:rsidR="00C8687A" w:rsidRPr="00D920D9">
          <w:rPr>
            <w:rStyle w:val="normaltextrun"/>
            <w:rFonts w:ascii="Arial" w:hAnsi="Arial" w:cs="Arial"/>
            <w:color w:val="0563C1"/>
            <w:u w:val="single"/>
            <w:shd w:val="clear" w:color="auto" w:fill="FFFFFF"/>
          </w:rPr>
          <w:t>Aplinkos apsaugos kriterijų taikymo, vykdant žaliuosius pirkimus, tvarkos aprašo</w:t>
        </w:r>
      </w:hyperlink>
      <w:r w:rsidR="00C8687A" w:rsidRPr="00D920D9">
        <w:rPr>
          <w:rStyle w:val="normaltextrun"/>
          <w:rFonts w:ascii="Arial" w:hAnsi="Arial" w:cs="Arial"/>
          <w:shd w:val="clear" w:color="auto" w:fill="FFFFFF"/>
        </w:rPr>
        <w:t xml:space="preserve"> II skyriaus  4.1 punktu, </w:t>
      </w:r>
      <w:r w:rsidR="002D22B6" w:rsidRPr="00D920D9">
        <w:rPr>
          <w:rStyle w:val="normaltextrun"/>
          <w:rFonts w:ascii="Arial" w:hAnsi="Arial" w:cs="Arial"/>
          <w:color w:val="000000"/>
          <w:shd w:val="clear" w:color="auto" w:fill="FFFFFF"/>
        </w:rPr>
        <w:t>4.4.4.1 papunkčiu,</w:t>
      </w:r>
      <w:r w:rsidR="002D22B6" w:rsidRPr="00D920D9">
        <w:rPr>
          <w:rStyle w:val="normaltextrun"/>
          <w:rFonts w:ascii="Arial" w:hAnsi="Arial" w:cs="Arial"/>
          <w:shd w:val="clear" w:color="auto" w:fill="FFFFFF"/>
        </w:rPr>
        <w:t xml:space="preserve"> </w:t>
      </w:r>
      <w:r w:rsidR="00C8687A" w:rsidRPr="00D920D9">
        <w:rPr>
          <w:rStyle w:val="normaltextrun"/>
          <w:rFonts w:ascii="Arial" w:hAnsi="Arial" w:cs="Arial"/>
          <w:shd w:val="clear" w:color="auto" w:fill="FFFFFF"/>
        </w:rPr>
        <w:t>6 punktu, 2 priedo IV skyriaus „Kompiuteriai ir planšetės“ reikalavimais:</w:t>
      </w:r>
    </w:p>
    <w:p w14:paraId="1E0051FA" w14:textId="2CDD9960" w:rsidR="00C8687A" w:rsidRPr="00D920D9" w:rsidRDefault="00427B0E" w:rsidP="00C8687A">
      <w:pPr>
        <w:jc w:val="right"/>
        <w:rPr>
          <w:rFonts w:ascii="Arial" w:hAnsi="Arial" w:cs="Arial"/>
          <w:b/>
          <w:bCs/>
        </w:rPr>
      </w:pPr>
      <w:r w:rsidRPr="00D920D9">
        <w:rPr>
          <w:rFonts w:ascii="Arial" w:hAnsi="Arial" w:cs="Arial"/>
          <w:b/>
          <w:bCs/>
        </w:rPr>
        <w:t>3 lentelė.</w:t>
      </w:r>
    </w:p>
    <w:tbl>
      <w:tblPr>
        <w:tblStyle w:val="TableGrid1"/>
        <w:tblW w:w="5000" w:type="pct"/>
        <w:tblInd w:w="-5" w:type="dxa"/>
        <w:tblLook w:val="04A0" w:firstRow="1" w:lastRow="0" w:firstColumn="1" w:lastColumn="0" w:noHBand="0" w:noVBand="1"/>
      </w:tblPr>
      <w:tblGrid>
        <w:gridCol w:w="709"/>
        <w:gridCol w:w="4673"/>
        <w:gridCol w:w="4246"/>
      </w:tblGrid>
      <w:tr w:rsidR="00FC08E3" w:rsidRPr="00D920D9" w14:paraId="0753687D" w14:textId="77777777" w:rsidTr="00FC08E3">
        <w:tc>
          <w:tcPr>
            <w:tcW w:w="368" w:type="pct"/>
            <w:shd w:val="clear" w:color="auto" w:fill="D9D9D9" w:themeFill="background1" w:themeFillShade="D9"/>
          </w:tcPr>
          <w:p w14:paraId="19CE24E6" w14:textId="77777777" w:rsidR="00FC08E3" w:rsidRPr="00D920D9" w:rsidRDefault="00FC08E3" w:rsidP="00515B79">
            <w:pPr>
              <w:jc w:val="center"/>
              <w:rPr>
                <w:rFonts w:ascii="Arial" w:eastAsia="Calibri" w:hAnsi="Arial" w:cs="Arial"/>
                <w:b/>
                <w:color w:val="000000"/>
                <w:sz w:val="22"/>
                <w:szCs w:val="22"/>
              </w:rPr>
            </w:pPr>
            <w:r w:rsidRPr="00D920D9">
              <w:rPr>
                <w:rFonts w:ascii="Arial" w:eastAsia="Calibri" w:hAnsi="Arial" w:cs="Arial"/>
                <w:b/>
                <w:color w:val="000000"/>
                <w:sz w:val="22"/>
                <w:szCs w:val="22"/>
              </w:rPr>
              <w:t>Eil.</w:t>
            </w:r>
          </w:p>
          <w:p w14:paraId="60D7E8A4" w14:textId="406BBB43" w:rsidR="00FC08E3" w:rsidRPr="00D920D9" w:rsidRDefault="00FC08E3" w:rsidP="00515B79">
            <w:pPr>
              <w:jc w:val="center"/>
              <w:rPr>
                <w:rFonts w:ascii="Arial" w:eastAsia="Calibri" w:hAnsi="Arial" w:cs="Arial"/>
                <w:b/>
                <w:color w:val="000000"/>
                <w:sz w:val="22"/>
                <w:szCs w:val="22"/>
              </w:rPr>
            </w:pPr>
            <w:r w:rsidRPr="00D920D9">
              <w:rPr>
                <w:rFonts w:ascii="Arial" w:eastAsia="Calibri" w:hAnsi="Arial" w:cs="Arial"/>
                <w:b/>
                <w:color w:val="000000"/>
                <w:sz w:val="22"/>
                <w:szCs w:val="22"/>
              </w:rPr>
              <w:t>Nr.</w:t>
            </w:r>
          </w:p>
        </w:tc>
        <w:tc>
          <w:tcPr>
            <w:tcW w:w="2427" w:type="pct"/>
            <w:shd w:val="clear" w:color="auto" w:fill="D9D9D9" w:themeFill="background1" w:themeFillShade="D9"/>
          </w:tcPr>
          <w:p w14:paraId="0D55A576" w14:textId="5D1DF1F3" w:rsidR="00FC08E3" w:rsidRPr="00D920D9" w:rsidRDefault="00FC08E3" w:rsidP="00374521">
            <w:pPr>
              <w:ind w:left="-567"/>
              <w:jc w:val="center"/>
              <w:rPr>
                <w:rFonts w:ascii="Arial" w:eastAsia="Calibri" w:hAnsi="Arial" w:cs="Arial"/>
                <w:iCs/>
                <w:sz w:val="22"/>
                <w:szCs w:val="22"/>
              </w:rPr>
            </w:pPr>
            <w:r w:rsidRPr="00D920D9">
              <w:rPr>
                <w:rFonts w:ascii="Arial" w:eastAsia="Calibri" w:hAnsi="Arial" w:cs="Arial"/>
                <w:b/>
                <w:color w:val="000000"/>
                <w:sz w:val="22"/>
                <w:szCs w:val="22"/>
              </w:rPr>
              <w:t>Reikalavimas</w:t>
            </w:r>
          </w:p>
        </w:tc>
        <w:tc>
          <w:tcPr>
            <w:tcW w:w="2205" w:type="pct"/>
            <w:shd w:val="clear" w:color="auto" w:fill="D9D9D9" w:themeFill="background1" w:themeFillShade="D9"/>
          </w:tcPr>
          <w:p w14:paraId="29B957D7" w14:textId="77777777" w:rsidR="00FC08E3" w:rsidRPr="00D920D9" w:rsidRDefault="00FC08E3" w:rsidP="00374521">
            <w:pPr>
              <w:jc w:val="center"/>
              <w:rPr>
                <w:rFonts w:ascii="Arial" w:eastAsia="Calibri" w:hAnsi="Arial" w:cs="Arial"/>
                <w:color w:val="00B0F0"/>
                <w:sz w:val="22"/>
                <w:szCs w:val="22"/>
              </w:rPr>
            </w:pPr>
            <w:r w:rsidRPr="00D920D9">
              <w:rPr>
                <w:rFonts w:ascii="Arial" w:eastAsia="Calibri" w:hAnsi="Arial" w:cs="Arial"/>
                <w:b/>
                <w:color w:val="000000"/>
                <w:sz w:val="22"/>
                <w:szCs w:val="22"/>
              </w:rPr>
              <w:t xml:space="preserve">Reikalaujami dokumentai </w:t>
            </w:r>
          </w:p>
        </w:tc>
      </w:tr>
      <w:tr w:rsidR="00FC08E3" w:rsidRPr="00D920D9" w14:paraId="6AB7E3BF" w14:textId="77777777" w:rsidTr="00FC08E3">
        <w:tc>
          <w:tcPr>
            <w:tcW w:w="368" w:type="pct"/>
          </w:tcPr>
          <w:p w14:paraId="29B1440E" w14:textId="79455329" w:rsidR="00FC08E3" w:rsidRPr="00D920D9" w:rsidRDefault="00FC08E3" w:rsidP="00FE0B5B">
            <w:pPr>
              <w:ind w:left="-105"/>
              <w:jc w:val="center"/>
              <w:rPr>
                <w:rFonts w:ascii="Arial" w:hAnsi="Arial" w:cs="Arial"/>
                <w:iCs/>
                <w:sz w:val="22"/>
                <w:szCs w:val="22"/>
              </w:rPr>
            </w:pPr>
            <w:r w:rsidRPr="00D920D9">
              <w:rPr>
                <w:rFonts w:ascii="Arial" w:hAnsi="Arial" w:cs="Arial"/>
                <w:iCs/>
                <w:sz w:val="22"/>
                <w:szCs w:val="22"/>
              </w:rPr>
              <w:t>1.</w:t>
            </w:r>
          </w:p>
        </w:tc>
        <w:tc>
          <w:tcPr>
            <w:tcW w:w="2427" w:type="pct"/>
          </w:tcPr>
          <w:p w14:paraId="45D0B2C5" w14:textId="31E2FD58" w:rsidR="00FC08E3" w:rsidRPr="00D920D9" w:rsidRDefault="00FC08E3" w:rsidP="00FE0B5B">
            <w:pPr>
              <w:ind w:left="-105"/>
              <w:rPr>
                <w:rFonts w:ascii="Arial" w:eastAsia="Calibri" w:hAnsi="Arial" w:cs="Arial"/>
                <w:b/>
                <w:color w:val="000000"/>
                <w:sz w:val="22"/>
                <w:szCs w:val="22"/>
              </w:rPr>
            </w:pPr>
            <w:r w:rsidRPr="004726E6">
              <w:rPr>
                <w:rFonts w:ascii="Arial" w:hAnsi="Arial" w:cs="Arial"/>
                <w:iCs/>
                <w:sz w:val="22"/>
                <w:szCs w:val="22"/>
              </w:rPr>
              <w:t>Konkretus reikalavimas nustatytas Konkretaus pirkimo sąlygų 3 priedo „Sutarties SS projektas“ 13 skyriuje.   </w:t>
            </w:r>
          </w:p>
        </w:tc>
        <w:tc>
          <w:tcPr>
            <w:tcW w:w="2205" w:type="pct"/>
          </w:tcPr>
          <w:p w14:paraId="52F04CC5" w14:textId="77777777" w:rsidR="00FC08E3" w:rsidRPr="004726E6" w:rsidRDefault="00FC08E3" w:rsidP="00FE0B5B">
            <w:pPr>
              <w:jc w:val="both"/>
              <w:rPr>
                <w:rFonts w:ascii="Arial" w:hAnsi="Arial" w:cs="Arial"/>
                <w:sz w:val="22"/>
                <w:szCs w:val="22"/>
              </w:rPr>
            </w:pPr>
            <w:r w:rsidRPr="004726E6">
              <w:rPr>
                <w:rFonts w:ascii="Arial" w:hAnsi="Arial" w:cs="Arial"/>
                <w:sz w:val="22"/>
                <w:szCs w:val="22"/>
              </w:rPr>
              <w:t xml:space="preserve">Kartu su pasiūlymu Tiekėjas </w:t>
            </w:r>
            <w:r w:rsidRPr="004726E6">
              <w:rPr>
                <w:rFonts w:ascii="Arial" w:hAnsi="Arial" w:cs="Arial"/>
                <w:b/>
                <w:bCs/>
                <w:sz w:val="22"/>
                <w:szCs w:val="22"/>
              </w:rPr>
              <w:t xml:space="preserve">neturi </w:t>
            </w:r>
            <w:r w:rsidRPr="004726E6">
              <w:rPr>
                <w:rFonts w:ascii="Arial" w:hAnsi="Arial" w:cs="Arial"/>
                <w:sz w:val="22"/>
                <w:szCs w:val="22"/>
              </w:rPr>
              <w:t>pateikti atitiktį įrodančių dokumentų.   </w:t>
            </w:r>
          </w:p>
          <w:p w14:paraId="72670941" w14:textId="67BDF69C" w:rsidR="00FC08E3" w:rsidRPr="00D920D9" w:rsidRDefault="00FC08E3" w:rsidP="00FE0B5B">
            <w:pPr>
              <w:ind w:left="-105"/>
              <w:rPr>
                <w:rFonts w:ascii="Arial" w:eastAsia="Calibri" w:hAnsi="Arial" w:cs="Arial"/>
                <w:b/>
                <w:color w:val="000000"/>
                <w:sz w:val="22"/>
                <w:szCs w:val="22"/>
              </w:rPr>
            </w:pPr>
            <w:r w:rsidRPr="004726E6">
              <w:rPr>
                <w:rFonts w:ascii="Arial" w:hAnsi="Arial" w:cs="Arial"/>
                <w:sz w:val="22"/>
                <w:szCs w:val="22"/>
              </w:rPr>
              <w:t>Perkančioji organizacija šio reikalavimo atitiktį tikrina Sutarties vykdymo metu.  </w:t>
            </w:r>
            <w:r w:rsidRPr="004726E6">
              <w:rPr>
                <w:rFonts w:ascii="Arial" w:hAnsi="Arial" w:cs="Arial"/>
                <w:i/>
                <w:sz w:val="22"/>
                <w:szCs w:val="22"/>
              </w:rPr>
              <w:t> </w:t>
            </w:r>
          </w:p>
        </w:tc>
      </w:tr>
    </w:tbl>
    <w:p w14:paraId="412D6B57" w14:textId="77777777" w:rsidR="00E81D0A" w:rsidRDefault="00E81D0A">
      <w:pPr>
        <w:rPr>
          <w:rFonts w:ascii="Arial" w:hAnsi="Arial" w:cs="Arial"/>
        </w:rPr>
      </w:pPr>
    </w:p>
    <w:p w14:paraId="38F5B2CA" w14:textId="77777777" w:rsidR="00E257A4" w:rsidRPr="00795422" w:rsidRDefault="00E257A4" w:rsidP="00E257A4">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bookmarkStart w:id="0" w:name="_Hlk158296136"/>
      <w:bookmarkStart w:id="1" w:name="_Hlk158296143"/>
      <w:r w:rsidRPr="00795422">
        <w:rPr>
          <w:rFonts w:ascii="Arial" w:eastAsia="Calibri" w:hAnsi="Arial" w:cs="Arial"/>
          <w:b/>
        </w:rPr>
        <w:t>KITA INFORMACIJA</w:t>
      </w:r>
      <w:bookmarkEnd w:id="0"/>
    </w:p>
    <w:bookmarkEnd w:id="1"/>
    <w:p w14:paraId="0CFB8B01" w14:textId="0D998BBF" w:rsidR="001A000B" w:rsidRDefault="00E257A4" w:rsidP="001A000B">
      <w:pPr>
        <w:pStyle w:val="paragraph"/>
        <w:spacing w:before="0" w:beforeAutospacing="0" w:after="0" w:afterAutospacing="0"/>
        <w:jc w:val="both"/>
        <w:textAlignment w:val="baseline"/>
        <w:rPr>
          <w:rStyle w:val="normaltextrun"/>
          <w:rFonts w:ascii="Arial" w:hAnsi="Arial" w:cs="Arial"/>
          <w:sz w:val="22"/>
          <w:szCs w:val="22"/>
        </w:rPr>
      </w:pPr>
      <w:r w:rsidRPr="00651B54">
        <w:rPr>
          <w:rFonts w:ascii="Arial" w:hAnsi="Arial" w:cs="Arial"/>
          <w:bCs/>
          <w:snapToGrid w:val="0"/>
          <w:sz w:val="22"/>
          <w:szCs w:val="22"/>
        </w:rPr>
        <w:t>5.1</w:t>
      </w:r>
      <w:r w:rsidR="001A000B">
        <w:rPr>
          <w:rFonts w:ascii="Arial" w:hAnsi="Arial" w:cs="Arial"/>
          <w:bCs/>
          <w:snapToGrid w:val="0"/>
          <w:sz w:val="22"/>
          <w:szCs w:val="22"/>
        </w:rPr>
        <w:t>.</w:t>
      </w:r>
      <w:r w:rsidRPr="00F412B7">
        <w:rPr>
          <w:rFonts w:ascii="Arial" w:hAnsi="Arial" w:cs="Arial"/>
          <w:b/>
          <w:snapToGrid w:val="0"/>
        </w:rPr>
        <w:t xml:space="preserve"> </w:t>
      </w:r>
      <w:r w:rsidR="001A000B" w:rsidRPr="00F412B7">
        <w:rPr>
          <w:rStyle w:val="normaltextrun"/>
          <w:rFonts w:ascii="Arial" w:hAnsi="Arial" w:cs="Arial"/>
          <w:sz w:val="22"/>
          <w:szCs w:val="22"/>
        </w:rPr>
        <w:t>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Pirkėjas šio reikalavimo atitiktį vertins prekių pristatymo metu</w:t>
      </w:r>
      <w:r w:rsidR="001A000B">
        <w:rPr>
          <w:rStyle w:val="normaltextrun"/>
          <w:rFonts w:ascii="Arial" w:hAnsi="Arial" w:cs="Arial"/>
          <w:sz w:val="22"/>
          <w:szCs w:val="22"/>
        </w:rPr>
        <w:t xml:space="preserve">. </w:t>
      </w:r>
    </w:p>
    <w:p w14:paraId="29105B50" w14:textId="77777777" w:rsidR="001A000B" w:rsidRDefault="001A000B" w:rsidP="001A000B">
      <w:pPr>
        <w:pStyle w:val="paragraph"/>
        <w:spacing w:before="0" w:beforeAutospacing="0" w:after="0" w:afterAutospacing="0"/>
        <w:jc w:val="both"/>
        <w:textAlignment w:val="baseline"/>
        <w:rPr>
          <w:rStyle w:val="normaltextrun"/>
          <w:rFonts w:ascii="Arial" w:hAnsi="Arial" w:cs="Arial"/>
          <w:sz w:val="22"/>
          <w:szCs w:val="22"/>
        </w:rPr>
      </w:pPr>
      <w:r w:rsidRPr="00BF1188">
        <w:rPr>
          <w:rStyle w:val="normaltextrun"/>
          <w:rFonts w:ascii="Arial" w:hAnsi="Arial" w:cs="Arial"/>
          <w:color w:val="000000"/>
          <w:sz w:val="22"/>
          <w:szCs w:val="22"/>
          <w:u w:val="single"/>
          <w:shd w:val="clear" w:color="auto" w:fill="FFFFFF"/>
        </w:rPr>
        <w:t xml:space="preserve">Tiekėjas </w:t>
      </w:r>
      <w:r>
        <w:rPr>
          <w:rStyle w:val="normaltextrun"/>
          <w:rFonts w:ascii="Arial" w:hAnsi="Arial" w:cs="Arial"/>
          <w:color w:val="000000"/>
          <w:sz w:val="22"/>
          <w:szCs w:val="22"/>
          <w:u w:val="single"/>
          <w:shd w:val="clear" w:color="auto" w:fill="FFFFFF"/>
        </w:rPr>
        <w:t xml:space="preserve">sutarties vykdymo metu </w:t>
      </w:r>
      <w:r w:rsidRPr="00BF1188">
        <w:rPr>
          <w:rStyle w:val="normaltextrun"/>
          <w:rFonts w:ascii="Arial" w:hAnsi="Arial" w:cs="Arial"/>
          <w:color w:val="000000"/>
          <w:sz w:val="22"/>
          <w:szCs w:val="22"/>
          <w:u w:val="single"/>
          <w:shd w:val="clear" w:color="auto" w:fill="FFFFFF"/>
        </w:rPr>
        <w:t>kartu su pristatomomis prekėmis privalo pateikti </w:t>
      </w:r>
      <w:r w:rsidRPr="00BF1188">
        <w:rPr>
          <w:rStyle w:val="findhit"/>
          <w:rFonts w:ascii="Arial" w:hAnsi="Arial" w:cs="Arial"/>
          <w:color w:val="000000"/>
          <w:sz w:val="22"/>
          <w:szCs w:val="22"/>
          <w:u w:val="single"/>
        </w:rPr>
        <w:t>CE</w:t>
      </w:r>
      <w:r w:rsidRPr="00BF1188">
        <w:rPr>
          <w:rStyle w:val="normaltextrun"/>
          <w:rFonts w:ascii="Arial" w:hAnsi="Arial" w:cs="Arial"/>
          <w:color w:val="000000"/>
          <w:sz w:val="22"/>
          <w:szCs w:val="22"/>
          <w:u w:val="single"/>
          <w:shd w:val="clear" w:color="auto" w:fill="FFFFFF"/>
        </w:rPr>
        <w:t xml:space="preserve"> sertifikato, </w:t>
      </w:r>
      <w:r w:rsidRPr="00BF1188">
        <w:rPr>
          <w:rFonts w:ascii="Arial" w:eastAsia="Arial" w:hAnsi="Arial" w:cs="Arial"/>
          <w:kern w:val="2"/>
          <w:sz w:val="22"/>
          <w:szCs w:val="22"/>
          <w:u w:val="single"/>
        </w:rPr>
        <w:t>išduoto paskelbtosios (notifikuotos) įstaigos,</w:t>
      </w:r>
      <w:r w:rsidRPr="00BF1188">
        <w:rPr>
          <w:rStyle w:val="normaltextrun"/>
          <w:rFonts w:ascii="Arial" w:hAnsi="Arial" w:cs="Arial"/>
          <w:color w:val="000000"/>
          <w:sz w:val="22"/>
          <w:szCs w:val="22"/>
          <w:u w:val="single"/>
          <w:shd w:val="clear" w:color="auto" w:fill="FFFFFF"/>
        </w:rPr>
        <w:t xml:space="preserve"> arba EB deklaracijos, </w:t>
      </w:r>
      <w:r w:rsidRPr="00BF1188">
        <w:rPr>
          <w:rFonts w:ascii="Arial" w:eastAsia="Arial" w:hAnsi="Arial" w:cs="Arial"/>
          <w:kern w:val="2"/>
          <w:sz w:val="22"/>
          <w:szCs w:val="22"/>
          <w:u w:val="single"/>
        </w:rPr>
        <w:t>arba gamintojo parengtos deklaracijos</w:t>
      </w:r>
      <w:r w:rsidRPr="00BF1188">
        <w:rPr>
          <w:rStyle w:val="normaltextrun"/>
          <w:rFonts w:ascii="Arial" w:hAnsi="Arial" w:cs="Arial"/>
          <w:color w:val="000000"/>
          <w:sz w:val="22"/>
          <w:szCs w:val="22"/>
          <w:u w:val="single"/>
          <w:shd w:val="clear" w:color="auto" w:fill="FFFFFF"/>
        </w:rPr>
        <w:t xml:space="preserve"> kopiją (pateikiama tai, kas taikoma </w:t>
      </w:r>
      <w:r>
        <w:rPr>
          <w:rStyle w:val="normaltextrun"/>
          <w:rFonts w:ascii="Arial" w:hAnsi="Arial" w:cs="Arial"/>
          <w:color w:val="000000"/>
          <w:sz w:val="22"/>
          <w:szCs w:val="22"/>
          <w:u w:val="single"/>
          <w:shd w:val="clear" w:color="auto" w:fill="FFFFFF"/>
        </w:rPr>
        <w:t xml:space="preserve">pirkimo objektui </w:t>
      </w:r>
      <w:r w:rsidRPr="00BF1188">
        <w:rPr>
          <w:rStyle w:val="normaltextrun"/>
          <w:rFonts w:ascii="Arial" w:hAnsi="Arial" w:cs="Arial"/>
          <w:color w:val="000000"/>
          <w:sz w:val="22"/>
          <w:szCs w:val="22"/>
          <w:u w:val="single"/>
          <w:shd w:val="clear" w:color="auto" w:fill="FFFFFF"/>
        </w:rPr>
        <w:t>pagal teisės aktų reikalavimus)</w:t>
      </w:r>
      <w:r>
        <w:rPr>
          <w:rStyle w:val="normaltextrun"/>
          <w:rFonts w:ascii="Arial" w:hAnsi="Arial" w:cs="Arial"/>
          <w:color w:val="000000"/>
          <w:sz w:val="22"/>
          <w:szCs w:val="22"/>
          <w:shd w:val="clear" w:color="auto" w:fill="FFFFFF"/>
        </w:rPr>
        <w:t xml:space="preserve">. Pateikiant EB deklaracijos </w:t>
      </w:r>
      <w:r w:rsidRPr="00213D57">
        <w:rPr>
          <w:rFonts w:ascii="Arial" w:eastAsia="Arial" w:hAnsi="Arial" w:cs="Arial"/>
          <w:kern w:val="2"/>
          <w:sz w:val="22"/>
          <w:szCs w:val="22"/>
        </w:rPr>
        <w:t>arba gamintojo parengt</w:t>
      </w:r>
      <w:r>
        <w:rPr>
          <w:rFonts w:ascii="Arial" w:eastAsia="Arial" w:hAnsi="Arial" w:cs="Arial"/>
          <w:kern w:val="2"/>
          <w:sz w:val="22"/>
          <w:szCs w:val="22"/>
        </w:rPr>
        <w:t>os</w:t>
      </w:r>
      <w:r w:rsidRPr="00213D57">
        <w:rPr>
          <w:rFonts w:ascii="Arial" w:eastAsia="Arial" w:hAnsi="Arial" w:cs="Arial"/>
          <w:kern w:val="2"/>
          <w:sz w:val="22"/>
          <w:szCs w:val="22"/>
        </w:rPr>
        <w:t xml:space="preserve"> deklaracij</w:t>
      </w:r>
      <w:r>
        <w:rPr>
          <w:rFonts w:ascii="Arial" w:eastAsia="Arial" w:hAnsi="Arial" w:cs="Arial"/>
          <w:kern w:val="2"/>
          <w:sz w:val="22"/>
          <w:szCs w:val="22"/>
        </w:rPr>
        <w:t>os</w:t>
      </w:r>
      <w:r>
        <w:rPr>
          <w:rStyle w:val="normaltextrun"/>
          <w:rFonts w:ascii="Arial" w:hAnsi="Arial" w:cs="Arial"/>
          <w:color w:val="000000"/>
          <w:sz w:val="22"/>
          <w:szCs w:val="22"/>
          <w:shd w:val="clear" w:color="auto" w:fill="FFFFFF"/>
        </w:rPr>
        <w:t xml:space="preserve"> kopiją, kad pasiūlytos prekės atitinka reikiamus standartus, bei prekių klasei būtinus reglamentus, kartu pateikiami ir techniniai dokumentai, pagrindžiantys prekės atitiktį reikiamiems standartams bei reglamentams.</w:t>
      </w:r>
      <w:r>
        <w:rPr>
          <w:rStyle w:val="normaltextrun"/>
          <w:rFonts w:ascii="Arial" w:hAnsi="Arial" w:cs="Arial"/>
          <w:sz w:val="22"/>
          <w:szCs w:val="22"/>
        </w:rPr>
        <w:t xml:space="preserve">  </w:t>
      </w:r>
    </w:p>
    <w:p w14:paraId="738BDD82" w14:textId="77777777" w:rsidR="001A000B" w:rsidRDefault="001A000B" w:rsidP="001A000B">
      <w:pPr>
        <w:pStyle w:val="paragraph"/>
        <w:spacing w:before="0" w:beforeAutospacing="0" w:after="0" w:afterAutospacing="0"/>
        <w:jc w:val="both"/>
        <w:textAlignment w:val="baseline"/>
        <w:rPr>
          <w:rFonts w:ascii="Arial" w:eastAsia="Arial" w:hAnsi="Arial" w:cs="Arial"/>
          <w:kern w:val="2"/>
          <w:sz w:val="22"/>
          <w:szCs w:val="22"/>
        </w:rPr>
      </w:pPr>
      <w:r>
        <w:rPr>
          <w:rFonts w:ascii="Arial" w:eastAsia="Arial" w:hAnsi="Arial" w:cs="Arial"/>
          <w:kern w:val="2"/>
          <w:sz w:val="22"/>
          <w:szCs w:val="22"/>
        </w:rPr>
        <w:t>J</w:t>
      </w:r>
      <w:r w:rsidRPr="00213D57">
        <w:rPr>
          <w:rFonts w:ascii="Arial" w:eastAsia="Arial" w:hAnsi="Arial" w:cs="Arial"/>
          <w:kern w:val="2"/>
          <w:sz w:val="22"/>
          <w:szCs w:val="22"/>
        </w:rPr>
        <w:t xml:space="preserve">ei </w:t>
      </w:r>
      <w:r>
        <w:rPr>
          <w:rFonts w:ascii="Arial" w:eastAsia="Arial" w:hAnsi="Arial" w:cs="Arial"/>
          <w:kern w:val="2"/>
          <w:sz w:val="22"/>
          <w:szCs w:val="22"/>
        </w:rPr>
        <w:t>p</w:t>
      </w:r>
      <w:r w:rsidRPr="00213D57">
        <w:rPr>
          <w:rFonts w:ascii="Arial" w:eastAsia="Arial" w:hAnsi="Arial" w:cs="Arial"/>
          <w:kern w:val="2"/>
          <w:sz w:val="22"/>
          <w:szCs w:val="22"/>
        </w:rPr>
        <w:t xml:space="preserve">rekėms pagal Europos Sąjungos teisės aktų reikalavimus nėra privalomas CE ženklinimas – </w:t>
      </w:r>
      <w:r>
        <w:rPr>
          <w:rFonts w:ascii="Arial" w:eastAsia="Arial" w:hAnsi="Arial" w:cs="Arial"/>
          <w:kern w:val="2"/>
          <w:sz w:val="22"/>
          <w:szCs w:val="22"/>
        </w:rPr>
        <w:t>t</w:t>
      </w:r>
      <w:r w:rsidRPr="00213D57">
        <w:rPr>
          <w:rFonts w:ascii="Arial" w:eastAsia="Arial" w:hAnsi="Arial" w:cs="Arial"/>
          <w:kern w:val="2"/>
          <w:sz w:val="22"/>
          <w:szCs w:val="22"/>
        </w:rPr>
        <w:t xml:space="preserve">iekėjas laisva rašytine forma turi pagrįsti, kad </w:t>
      </w:r>
      <w:r>
        <w:rPr>
          <w:rFonts w:ascii="Arial" w:eastAsia="Arial" w:hAnsi="Arial" w:cs="Arial"/>
          <w:kern w:val="2"/>
          <w:sz w:val="22"/>
          <w:szCs w:val="22"/>
        </w:rPr>
        <w:t>p</w:t>
      </w:r>
      <w:r w:rsidRPr="00213D57">
        <w:rPr>
          <w:rFonts w:ascii="Arial" w:eastAsia="Arial" w:hAnsi="Arial" w:cs="Arial"/>
          <w:kern w:val="2"/>
          <w:sz w:val="22"/>
          <w:szCs w:val="22"/>
        </w:rPr>
        <w:t>rek</w:t>
      </w:r>
      <w:r>
        <w:rPr>
          <w:rFonts w:ascii="Arial" w:eastAsia="Arial" w:hAnsi="Arial" w:cs="Arial"/>
          <w:kern w:val="2"/>
          <w:sz w:val="22"/>
          <w:szCs w:val="22"/>
        </w:rPr>
        <w:t>ių</w:t>
      </w:r>
      <w:r w:rsidRPr="00213D57">
        <w:rPr>
          <w:rFonts w:ascii="Arial" w:eastAsia="Arial" w:hAnsi="Arial" w:cs="Arial"/>
          <w:kern w:val="2"/>
          <w:sz w:val="22"/>
          <w:szCs w:val="22"/>
        </w:rPr>
        <w:t xml:space="preserve"> neprivaloma ženklinti CE ženklu pagal teisės aktų reikalavimus.</w:t>
      </w:r>
    </w:p>
    <w:p w14:paraId="0B8831EF" w14:textId="57BDAF13" w:rsidR="00834832" w:rsidRPr="00D920D9" w:rsidRDefault="00834832" w:rsidP="001A000B">
      <w:pPr>
        <w:pStyle w:val="paragraph"/>
        <w:spacing w:before="0" w:beforeAutospacing="0" w:after="0" w:afterAutospacing="0"/>
        <w:jc w:val="both"/>
        <w:textAlignment w:val="baseline"/>
        <w:rPr>
          <w:rFonts w:ascii="Arial" w:hAnsi="Arial" w:cs="Arial"/>
        </w:rPr>
      </w:pPr>
    </w:p>
    <w:sectPr w:rsidR="00834832" w:rsidRPr="00D920D9" w:rsidSect="00736515">
      <w:footerReference w:type="default" r:id="rId14"/>
      <w:headerReference w:type="first" r:id="rId1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D4FA4" w14:textId="77777777" w:rsidR="001376B2" w:rsidRDefault="001376B2" w:rsidP="00654CEF">
      <w:pPr>
        <w:spacing w:after="0" w:line="240" w:lineRule="auto"/>
      </w:pPr>
      <w:r>
        <w:separator/>
      </w:r>
    </w:p>
  </w:endnote>
  <w:endnote w:type="continuationSeparator" w:id="0">
    <w:p w14:paraId="61C531D6" w14:textId="77777777" w:rsidR="001376B2" w:rsidRDefault="001376B2" w:rsidP="00654CEF">
      <w:pPr>
        <w:spacing w:after="0" w:line="240" w:lineRule="auto"/>
      </w:pPr>
      <w:r>
        <w:continuationSeparator/>
      </w:r>
    </w:p>
  </w:endnote>
  <w:endnote w:type="continuationNotice" w:id="1">
    <w:p w14:paraId="1033FCD3" w14:textId="77777777" w:rsidR="001376B2" w:rsidRDefault="001376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 PL KaitiM GB">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24B2C" w14:textId="77777777" w:rsidR="00C97423" w:rsidRDefault="00C97423">
    <w:pPr>
      <w:pStyle w:val="Footer"/>
    </w:pPr>
  </w:p>
  <w:p w14:paraId="424A90AE" w14:textId="77777777" w:rsidR="00C97423" w:rsidRDefault="00C97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C0DD4" w14:textId="77777777" w:rsidR="001376B2" w:rsidRDefault="001376B2" w:rsidP="00654CEF">
      <w:pPr>
        <w:spacing w:after="0" w:line="240" w:lineRule="auto"/>
      </w:pPr>
      <w:r>
        <w:separator/>
      </w:r>
    </w:p>
  </w:footnote>
  <w:footnote w:type="continuationSeparator" w:id="0">
    <w:p w14:paraId="31C0426D" w14:textId="77777777" w:rsidR="001376B2" w:rsidRDefault="001376B2" w:rsidP="00654CEF">
      <w:pPr>
        <w:spacing w:after="0" w:line="240" w:lineRule="auto"/>
      </w:pPr>
      <w:r>
        <w:continuationSeparator/>
      </w:r>
    </w:p>
  </w:footnote>
  <w:footnote w:type="continuationNotice" w:id="1">
    <w:p w14:paraId="07C1667A" w14:textId="77777777" w:rsidR="001376B2" w:rsidRDefault="001376B2">
      <w:pPr>
        <w:spacing w:after="0" w:line="240" w:lineRule="auto"/>
      </w:pPr>
    </w:p>
  </w:footnote>
  <w:footnote w:id="2">
    <w:p w14:paraId="38CC05F4" w14:textId="77777777" w:rsidR="00654CEF" w:rsidRPr="001B169F" w:rsidRDefault="00654CEF" w:rsidP="00654CEF">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1B169F">
        <w:rPr>
          <w:rFonts w:ascii="Arial" w:hAnsi="Arial" w:cs="Arial"/>
          <w:sz w:val="16"/>
          <w:szCs w:val="16"/>
        </w:rPr>
        <w:t>Lygiaverčiu laikomas pirkimo objektas, kurio savybės nėra prastesnės (</w:t>
      </w:r>
      <w:proofErr w:type="spellStart"/>
      <w:r w:rsidRPr="001B169F">
        <w:rPr>
          <w:rFonts w:ascii="Arial" w:hAnsi="Arial" w:cs="Arial"/>
          <w:sz w:val="16"/>
          <w:szCs w:val="16"/>
        </w:rPr>
        <w:t>t.y</w:t>
      </w:r>
      <w:proofErr w:type="spellEnd"/>
      <w:r w:rsidRPr="001B169F">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060D400E" w14:textId="77777777" w:rsidR="00654CEF" w:rsidRPr="001B169F" w:rsidRDefault="00654CEF" w:rsidP="00654CEF">
      <w:pPr>
        <w:pStyle w:val="FootnoteText"/>
        <w:jc w:val="both"/>
        <w:rPr>
          <w:rFonts w:ascii="Arial" w:hAnsi="Arial" w:cs="Arial"/>
          <w:sz w:val="16"/>
          <w:szCs w:val="16"/>
        </w:rPr>
      </w:pPr>
      <w:r w:rsidRPr="001B169F">
        <w:rPr>
          <w:rFonts w:ascii="Arial" w:hAnsi="Arial" w:cs="Arial"/>
          <w:sz w:val="16"/>
          <w:szCs w:val="16"/>
        </w:rPr>
        <w:t>•     neatliekant papildomų sąveikaujančių elementų pakeitimų;</w:t>
      </w:r>
    </w:p>
    <w:p w14:paraId="455F0777" w14:textId="77777777" w:rsidR="00654CEF" w:rsidRPr="001B169F" w:rsidRDefault="00654CEF" w:rsidP="00654CEF">
      <w:pPr>
        <w:pStyle w:val="FootnoteText"/>
        <w:jc w:val="both"/>
        <w:rPr>
          <w:rFonts w:ascii="Arial" w:hAnsi="Arial" w:cs="Arial"/>
          <w:sz w:val="16"/>
          <w:szCs w:val="16"/>
        </w:rPr>
      </w:pPr>
      <w:r w:rsidRPr="001B169F">
        <w:rPr>
          <w:rFonts w:ascii="Arial" w:hAnsi="Arial" w:cs="Arial"/>
          <w:sz w:val="16"/>
          <w:szCs w:val="16"/>
        </w:rPr>
        <w:t>•    panaudojimas neturės įtakos sąveikaujančių elementų greitesniam susidėvėjimui, gedimams ir (ar) garantijos praradimui;</w:t>
      </w:r>
    </w:p>
    <w:p w14:paraId="69AE4AC7" w14:textId="77777777" w:rsidR="00654CEF" w:rsidRPr="001B169F" w:rsidRDefault="00654CEF" w:rsidP="00654CEF">
      <w:pPr>
        <w:pStyle w:val="FootnoteText"/>
        <w:jc w:val="both"/>
        <w:rPr>
          <w:rFonts w:ascii="Arial" w:hAnsi="Arial" w:cs="Arial"/>
          <w:sz w:val="16"/>
          <w:szCs w:val="16"/>
        </w:rPr>
      </w:pPr>
      <w:r w:rsidRPr="001B169F">
        <w:rPr>
          <w:rFonts w:ascii="Arial" w:hAnsi="Arial" w:cs="Arial"/>
          <w:sz w:val="16"/>
          <w:szCs w:val="16"/>
        </w:rPr>
        <w:t>•     numatytas tarnavimo laikotarpis nėra  trumpesnis;</w:t>
      </w:r>
    </w:p>
    <w:p w14:paraId="5E77995F" w14:textId="77777777" w:rsidR="00654CEF" w:rsidRPr="00062379" w:rsidRDefault="00654CEF" w:rsidP="00654CEF">
      <w:pPr>
        <w:pStyle w:val="FootnoteText"/>
        <w:jc w:val="both"/>
        <w:rPr>
          <w:rFonts w:ascii="Arial" w:hAnsi="Arial" w:cs="Arial"/>
          <w:sz w:val="16"/>
          <w:szCs w:val="16"/>
        </w:rPr>
      </w:pPr>
      <w:r w:rsidRPr="0070330A">
        <w:rPr>
          <w:rFonts w:ascii="Times New Roman" w:hAnsi="Times New Roman" w:cs="Times New Roman"/>
          <w:sz w:val="16"/>
          <w:szCs w:val="16"/>
        </w:rPr>
        <w:t xml:space="preserve">•     </w:t>
      </w:r>
      <w:r w:rsidRPr="00062379">
        <w:rPr>
          <w:rFonts w:ascii="Arial" w:hAnsi="Arial" w:cs="Arial"/>
          <w:sz w:val="16"/>
          <w:szCs w:val="16"/>
        </w:rPr>
        <w:t>nėra prastesnio techninio pažangumo lygio.</w:t>
      </w:r>
    </w:p>
    <w:p w14:paraId="2D43ACA0" w14:textId="77777777" w:rsidR="00654CEF" w:rsidRPr="00062379" w:rsidRDefault="00654CEF" w:rsidP="00654CEF">
      <w:pPr>
        <w:pStyle w:val="FootnoteText"/>
        <w:jc w:val="both"/>
        <w:rPr>
          <w:rFonts w:ascii="Arial" w:hAnsi="Arial" w:cs="Arial"/>
        </w:rPr>
      </w:pPr>
      <w:r w:rsidRPr="00062379">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062379">
        <w:rPr>
          <w:rFonts w:ascii="Arial" w:hAnsi="Arial" w:cs="Arial"/>
          <w:sz w:val="16"/>
          <w:szCs w:val="16"/>
        </w:rPr>
        <w:t>savideklaracija</w:t>
      </w:r>
      <w:proofErr w:type="spellEnd"/>
      <w:r w:rsidRPr="00062379">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062379">
        <w:rPr>
          <w:rFonts w:ascii="Arial" w:hAnsi="Arial" w:cs="Arial"/>
        </w:rPr>
        <w:t xml:space="preserve"> </w:t>
      </w:r>
    </w:p>
  </w:footnote>
  <w:footnote w:id="3">
    <w:p w14:paraId="53454B96" w14:textId="2D053949" w:rsidR="00AC1728" w:rsidRDefault="00AC1728">
      <w:pPr>
        <w:pStyle w:val="FootnoteText"/>
      </w:pPr>
      <w:r>
        <w:rPr>
          <w:rStyle w:val="FootnoteReference"/>
        </w:rPr>
        <w:footnoteRef/>
      </w:r>
      <w:r>
        <w:t xml:space="preserve"> </w:t>
      </w:r>
      <w:r w:rsidRPr="00954CB0">
        <w:rPr>
          <w:rFonts w:ascii="Arial" w:hAnsi="Arial" w:cs="Arial"/>
        </w:rPr>
        <w:t>Jei pagal gamintojo rekomendacijas komplektuojamam valdymo kompiuteriui arba atskiroms jo dalims (jei, pvz., valdymo kompiuteris ir monitorius yra komplektuojami atskirai) taikomi reikalavimai pagal Aplinkos apsaugos kriterijų taikymo, vykdant žaliuosius pirkimus, tvarkos aprašo IV skyriaus „Kompiuteriai ir planšetės“, VI skyriaus „Televizoriai ir monitoriai“  ir II skyriaus „Pakuotės“ reikalavimus, pristačius prekes pateikiami dokumentai, įrodantys šių reikalavimų atitikimą. Jei reikalavimai netaikomi, Tiekėjas turi pateikti tai pagrindžiančius  dokumentus/paaiškinimus.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2B672" w14:textId="77777777" w:rsidR="00C97423" w:rsidRPr="00682323" w:rsidRDefault="00654CEF" w:rsidP="00682323">
    <w:pPr>
      <w:pStyle w:val="Header"/>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90664"/>
    <w:multiLevelType w:val="multilevel"/>
    <w:tmpl w:val="97FC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B7BC3"/>
    <w:multiLevelType w:val="multilevel"/>
    <w:tmpl w:val="7EEE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14416D0"/>
    <w:multiLevelType w:val="hybridMultilevel"/>
    <w:tmpl w:val="ED709B22"/>
    <w:lvl w:ilvl="0" w:tplc="F5C2AEBC">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461579D"/>
    <w:multiLevelType w:val="hybridMultilevel"/>
    <w:tmpl w:val="BA8E815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770B3F31"/>
    <w:multiLevelType w:val="hybridMultilevel"/>
    <w:tmpl w:val="D84EEAD4"/>
    <w:lvl w:ilvl="0" w:tplc="ED464524">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DAD35A1"/>
    <w:multiLevelType w:val="multilevel"/>
    <w:tmpl w:val="59E62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6"/>
  </w:num>
  <w:num w:numId="4">
    <w:abstractNumId w:val="7"/>
  </w:num>
  <w:num w:numId="5">
    <w:abstractNumId w:val="8"/>
  </w:num>
  <w:num w:numId="6">
    <w:abstractNumId w:val="3"/>
  </w:num>
  <w:num w:numId="7">
    <w:abstractNumId w:val="9"/>
  </w:num>
  <w:num w:numId="8">
    <w:abstractNumId w:val="0"/>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CEF"/>
    <w:rsid w:val="0000172D"/>
    <w:rsid w:val="00001A09"/>
    <w:rsid w:val="00003C8E"/>
    <w:rsid w:val="0000767A"/>
    <w:rsid w:val="0001351E"/>
    <w:rsid w:val="00021776"/>
    <w:rsid w:val="000337CD"/>
    <w:rsid w:val="000346B6"/>
    <w:rsid w:val="000510C5"/>
    <w:rsid w:val="00056D10"/>
    <w:rsid w:val="00062379"/>
    <w:rsid w:val="0008620B"/>
    <w:rsid w:val="00086916"/>
    <w:rsid w:val="00092714"/>
    <w:rsid w:val="00095F4A"/>
    <w:rsid w:val="000A5370"/>
    <w:rsid w:val="000B204D"/>
    <w:rsid w:val="000B30F5"/>
    <w:rsid w:val="000C639D"/>
    <w:rsid w:val="00102208"/>
    <w:rsid w:val="00107891"/>
    <w:rsid w:val="00130921"/>
    <w:rsid w:val="00130978"/>
    <w:rsid w:val="00136EA6"/>
    <w:rsid w:val="001376B2"/>
    <w:rsid w:val="00140CC0"/>
    <w:rsid w:val="00144B75"/>
    <w:rsid w:val="00171515"/>
    <w:rsid w:val="001852C0"/>
    <w:rsid w:val="00186CC6"/>
    <w:rsid w:val="00191414"/>
    <w:rsid w:val="001A000B"/>
    <w:rsid w:val="001A356E"/>
    <w:rsid w:val="001B169F"/>
    <w:rsid w:val="001B29D4"/>
    <w:rsid w:val="001C1BA1"/>
    <w:rsid w:val="001C2616"/>
    <w:rsid w:val="001C2FBE"/>
    <w:rsid w:val="001C78C6"/>
    <w:rsid w:val="001E5552"/>
    <w:rsid w:val="001F4223"/>
    <w:rsid w:val="001F456A"/>
    <w:rsid w:val="0020129E"/>
    <w:rsid w:val="002061B3"/>
    <w:rsid w:val="002343AD"/>
    <w:rsid w:val="0024521F"/>
    <w:rsid w:val="002553DA"/>
    <w:rsid w:val="00257712"/>
    <w:rsid w:val="0026560B"/>
    <w:rsid w:val="00276EB7"/>
    <w:rsid w:val="002B3306"/>
    <w:rsid w:val="002C216E"/>
    <w:rsid w:val="002C51DE"/>
    <w:rsid w:val="002D1840"/>
    <w:rsid w:val="002D22B6"/>
    <w:rsid w:val="002D6845"/>
    <w:rsid w:val="002E1644"/>
    <w:rsid w:val="002F3C46"/>
    <w:rsid w:val="003163D9"/>
    <w:rsid w:val="003252F0"/>
    <w:rsid w:val="0033656A"/>
    <w:rsid w:val="00341FCE"/>
    <w:rsid w:val="0036623F"/>
    <w:rsid w:val="00371FA1"/>
    <w:rsid w:val="00374E2E"/>
    <w:rsid w:val="00376162"/>
    <w:rsid w:val="00380C53"/>
    <w:rsid w:val="00385103"/>
    <w:rsid w:val="003872B0"/>
    <w:rsid w:val="003A00DD"/>
    <w:rsid w:val="003C0358"/>
    <w:rsid w:val="003C7CA2"/>
    <w:rsid w:val="003E725F"/>
    <w:rsid w:val="003F7AE6"/>
    <w:rsid w:val="00427B0E"/>
    <w:rsid w:val="00443919"/>
    <w:rsid w:val="004474AB"/>
    <w:rsid w:val="0047210C"/>
    <w:rsid w:val="004A76CB"/>
    <w:rsid w:val="004B2AF1"/>
    <w:rsid w:val="004D2C0D"/>
    <w:rsid w:val="004D4C5A"/>
    <w:rsid w:val="004E5602"/>
    <w:rsid w:val="00514197"/>
    <w:rsid w:val="005151D0"/>
    <w:rsid w:val="00515B79"/>
    <w:rsid w:val="00545E9D"/>
    <w:rsid w:val="00547FEB"/>
    <w:rsid w:val="005532EF"/>
    <w:rsid w:val="00557BE4"/>
    <w:rsid w:val="005743CF"/>
    <w:rsid w:val="00575021"/>
    <w:rsid w:val="005A36B9"/>
    <w:rsid w:val="005D77F5"/>
    <w:rsid w:val="005F4AA7"/>
    <w:rsid w:val="00623F67"/>
    <w:rsid w:val="00627B60"/>
    <w:rsid w:val="006475C1"/>
    <w:rsid w:val="00654CEF"/>
    <w:rsid w:val="0066467E"/>
    <w:rsid w:val="006754CF"/>
    <w:rsid w:val="00687514"/>
    <w:rsid w:val="006956DA"/>
    <w:rsid w:val="006C0581"/>
    <w:rsid w:val="006D3174"/>
    <w:rsid w:val="006D4CD3"/>
    <w:rsid w:val="006D4FC9"/>
    <w:rsid w:val="006E3DF7"/>
    <w:rsid w:val="006F32F8"/>
    <w:rsid w:val="007060BD"/>
    <w:rsid w:val="007136FA"/>
    <w:rsid w:val="007165C4"/>
    <w:rsid w:val="00721851"/>
    <w:rsid w:val="0074433D"/>
    <w:rsid w:val="00750ABE"/>
    <w:rsid w:val="00757101"/>
    <w:rsid w:val="007614BC"/>
    <w:rsid w:val="007623D9"/>
    <w:rsid w:val="007638C4"/>
    <w:rsid w:val="007710B1"/>
    <w:rsid w:val="00776E12"/>
    <w:rsid w:val="00783E1F"/>
    <w:rsid w:val="00793EE9"/>
    <w:rsid w:val="007A1F36"/>
    <w:rsid w:val="007C2F76"/>
    <w:rsid w:val="007E0FA0"/>
    <w:rsid w:val="007E3737"/>
    <w:rsid w:val="007F0522"/>
    <w:rsid w:val="00804C40"/>
    <w:rsid w:val="00834579"/>
    <w:rsid w:val="00834832"/>
    <w:rsid w:val="008713C4"/>
    <w:rsid w:val="00894FFE"/>
    <w:rsid w:val="008A136A"/>
    <w:rsid w:val="008C03F8"/>
    <w:rsid w:val="008C55D6"/>
    <w:rsid w:val="008D34B4"/>
    <w:rsid w:val="008D7164"/>
    <w:rsid w:val="008E1CEC"/>
    <w:rsid w:val="008E37BF"/>
    <w:rsid w:val="0092414E"/>
    <w:rsid w:val="0096189F"/>
    <w:rsid w:val="0096485E"/>
    <w:rsid w:val="00966662"/>
    <w:rsid w:val="00966C09"/>
    <w:rsid w:val="009771CB"/>
    <w:rsid w:val="00977CF9"/>
    <w:rsid w:val="009806DE"/>
    <w:rsid w:val="00981D6A"/>
    <w:rsid w:val="00987EFE"/>
    <w:rsid w:val="00993565"/>
    <w:rsid w:val="009C5D39"/>
    <w:rsid w:val="009D4A31"/>
    <w:rsid w:val="009F7C50"/>
    <w:rsid w:val="00A05E81"/>
    <w:rsid w:val="00A24E33"/>
    <w:rsid w:val="00A326B6"/>
    <w:rsid w:val="00A347B9"/>
    <w:rsid w:val="00A4642B"/>
    <w:rsid w:val="00A60DF5"/>
    <w:rsid w:val="00A6705B"/>
    <w:rsid w:val="00A701D0"/>
    <w:rsid w:val="00A70C4E"/>
    <w:rsid w:val="00A762D4"/>
    <w:rsid w:val="00A76E1C"/>
    <w:rsid w:val="00A77B80"/>
    <w:rsid w:val="00A80196"/>
    <w:rsid w:val="00A80511"/>
    <w:rsid w:val="00A83A3E"/>
    <w:rsid w:val="00AA473F"/>
    <w:rsid w:val="00AB2728"/>
    <w:rsid w:val="00AC1728"/>
    <w:rsid w:val="00AC67BC"/>
    <w:rsid w:val="00AE5B91"/>
    <w:rsid w:val="00AE74C9"/>
    <w:rsid w:val="00AF42ED"/>
    <w:rsid w:val="00B13C1A"/>
    <w:rsid w:val="00B24C35"/>
    <w:rsid w:val="00B27C8B"/>
    <w:rsid w:val="00B5321F"/>
    <w:rsid w:val="00B61B27"/>
    <w:rsid w:val="00B67B78"/>
    <w:rsid w:val="00B93FA7"/>
    <w:rsid w:val="00BB2BF5"/>
    <w:rsid w:val="00BC2333"/>
    <w:rsid w:val="00BF333B"/>
    <w:rsid w:val="00BF7554"/>
    <w:rsid w:val="00C00597"/>
    <w:rsid w:val="00C052A2"/>
    <w:rsid w:val="00C05363"/>
    <w:rsid w:val="00C10C33"/>
    <w:rsid w:val="00C22CD4"/>
    <w:rsid w:val="00C362F7"/>
    <w:rsid w:val="00C5115B"/>
    <w:rsid w:val="00C539F0"/>
    <w:rsid w:val="00C719C0"/>
    <w:rsid w:val="00C721F2"/>
    <w:rsid w:val="00C82FDA"/>
    <w:rsid w:val="00C859D7"/>
    <w:rsid w:val="00C8687A"/>
    <w:rsid w:val="00C97423"/>
    <w:rsid w:val="00CB174E"/>
    <w:rsid w:val="00CB7CAD"/>
    <w:rsid w:val="00CC56D4"/>
    <w:rsid w:val="00CE18CC"/>
    <w:rsid w:val="00D0644F"/>
    <w:rsid w:val="00D13903"/>
    <w:rsid w:val="00D16550"/>
    <w:rsid w:val="00D16B0F"/>
    <w:rsid w:val="00D257D7"/>
    <w:rsid w:val="00D42149"/>
    <w:rsid w:val="00D5491A"/>
    <w:rsid w:val="00D63AF4"/>
    <w:rsid w:val="00D64237"/>
    <w:rsid w:val="00D66CEC"/>
    <w:rsid w:val="00D75FDF"/>
    <w:rsid w:val="00D83C63"/>
    <w:rsid w:val="00D85214"/>
    <w:rsid w:val="00D87A84"/>
    <w:rsid w:val="00D920D9"/>
    <w:rsid w:val="00D9583D"/>
    <w:rsid w:val="00DA4BA8"/>
    <w:rsid w:val="00DE7E77"/>
    <w:rsid w:val="00E11F2D"/>
    <w:rsid w:val="00E1285A"/>
    <w:rsid w:val="00E15AAC"/>
    <w:rsid w:val="00E257A4"/>
    <w:rsid w:val="00E37F12"/>
    <w:rsid w:val="00E72E22"/>
    <w:rsid w:val="00E81D0A"/>
    <w:rsid w:val="00E910BC"/>
    <w:rsid w:val="00EB1996"/>
    <w:rsid w:val="00ED7CCC"/>
    <w:rsid w:val="00EE0597"/>
    <w:rsid w:val="00EE1158"/>
    <w:rsid w:val="00EF1372"/>
    <w:rsid w:val="00F021F4"/>
    <w:rsid w:val="00F03EA7"/>
    <w:rsid w:val="00F1331F"/>
    <w:rsid w:val="00F14A04"/>
    <w:rsid w:val="00F44F93"/>
    <w:rsid w:val="00F64970"/>
    <w:rsid w:val="00F64BAD"/>
    <w:rsid w:val="00F66C1C"/>
    <w:rsid w:val="00F90B1C"/>
    <w:rsid w:val="00F91698"/>
    <w:rsid w:val="00FA0D1F"/>
    <w:rsid w:val="00FC08E3"/>
    <w:rsid w:val="00FE0B5B"/>
    <w:rsid w:val="00FE5FE6"/>
    <w:rsid w:val="00FF7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7D530"/>
  <w15:chartTrackingRefBased/>
  <w15:docId w15:val="{9A2A7FC4-3C47-43E8-8A5A-1ACD75209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CEF"/>
    <w:rPr>
      <w:lang w:val="lt-LT"/>
    </w:rPr>
  </w:style>
  <w:style w:type="paragraph" w:styleId="Heading1">
    <w:name w:val="heading 1"/>
    <w:basedOn w:val="Normal"/>
    <w:link w:val="Heading1Char"/>
    <w:uiPriority w:val="9"/>
    <w:qFormat/>
    <w:rsid w:val="00E257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Heading2">
    <w:name w:val="heading 2"/>
    <w:basedOn w:val="Normal"/>
    <w:next w:val="Normal"/>
    <w:link w:val="Heading2Char"/>
    <w:uiPriority w:val="9"/>
    <w:semiHidden/>
    <w:unhideWhenUsed/>
    <w:qFormat/>
    <w:rsid w:val="00E257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4CEF"/>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Numbering,ERP-List Paragraph,List Paragraph11,List Paragraph111,Buletai,Bullet EY,List Paragraph21,List Paragraph1,List Paragraph2,lp1,Bullet 1,Use Case List Paragraph,Paragraph,List Paragraph Red,Sąrašo pastraipa2,List not in Table"/>
    <w:basedOn w:val="Normal"/>
    <w:link w:val="ListParagraphChar"/>
    <w:uiPriority w:val="34"/>
    <w:qFormat/>
    <w:rsid w:val="00654CEF"/>
    <w:pPr>
      <w:ind w:left="720"/>
      <w:contextualSpacing/>
    </w:pPr>
  </w:style>
  <w:style w:type="paragraph" w:styleId="Header">
    <w:name w:val="header"/>
    <w:basedOn w:val="Normal"/>
    <w:link w:val="HeaderChar"/>
    <w:uiPriority w:val="99"/>
    <w:unhideWhenUsed/>
    <w:rsid w:val="00654CEF"/>
    <w:pPr>
      <w:tabs>
        <w:tab w:val="center" w:pos="4819"/>
        <w:tab w:val="right" w:pos="9638"/>
      </w:tabs>
      <w:spacing w:after="0" w:line="240" w:lineRule="auto"/>
    </w:pPr>
  </w:style>
  <w:style w:type="character" w:customStyle="1" w:styleId="HeaderChar">
    <w:name w:val="Header Char"/>
    <w:basedOn w:val="DefaultParagraphFont"/>
    <w:link w:val="Header"/>
    <w:uiPriority w:val="99"/>
    <w:rsid w:val="00654CEF"/>
    <w:rPr>
      <w:lang w:val="lt-LT"/>
    </w:rPr>
  </w:style>
  <w:style w:type="paragraph" w:styleId="Footer">
    <w:name w:val="footer"/>
    <w:basedOn w:val="Normal"/>
    <w:link w:val="FooterChar"/>
    <w:uiPriority w:val="99"/>
    <w:unhideWhenUsed/>
    <w:rsid w:val="00654CEF"/>
    <w:pPr>
      <w:tabs>
        <w:tab w:val="center" w:pos="4819"/>
        <w:tab w:val="right" w:pos="9638"/>
      </w:tabs>
      <w:spacing w:after="0" w:line="240" w:lineRule="auto"/>
    </w:pPr>
  </w:style>
  <w:style w:type="character" w:customStyle="1" w:styleId="FooterChar">
    <w:name w:val="Footer Char"/>
    <w:basedOn w:val="DefaultParagraphFont"/>
    <w:link w:val="Footer"/>
    <w:uiPriority w:val="99"/>
    <w:rsid w:val="00654CEF"/>
    <w:rPr>
      <w:lang w:val="lt-LT"/>
    </w:rPr>
  </w:style>
  <w:style w:type="paragraph" w:styleId="FootnoteText">
    <w:name w:val="footnote text"/>
    <w:basedOn w:val="Normal"/>
    <w:link w:val="FootnoteTextChar"/>
    <w:uiPriority w:val="99"/>
    <w:semiHidden/>
    <w:unhideWhenUsed/>
    <w:qFormat/>
    <w:rsid w:val="00654CEF"/>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rsid w:val="00654CEF"/>
    <w:rPr>
      <w:sz w:val="20"/>
      <w:szCs w:val="20"/>
      <w:lang w:val="lt-LT"/>
    </w:rPr>
  </w:style>
  <w:style w:type="character" w:styleId="FootnoteReference">
    <w:name w:val="footnote reference"/>
    <w:basedOn w:val="DefaultParagraphFont"/>
    <w:uiPriority w:val="99"/>
    <w:semiHidden/>
    <w:unhideWhenUsed/>
    <w:qFormat/>
    <w:rsid w:val="00654CEF"/>
    <w:rPr>
      <w:vertAlign w:val="superscript"/>
    </w:rPr>
  </w:style>
  <w:style w:type="character" w:styleId="CommentReference">
    <w:name w:val="annotation reference"/>
    <w:basedOn w:val="DefaultParagraphFont"/>
    <w:uiPriority w:val="99"/>
    <w:semiHidden/>
    <w:unhideWhenUsed/>
    <w:rsid w:val="0000767A"/>
    <w:rPr>
      <w:sz w:val="16"/>
      <w:szCs w:val="16"/>
    </w:rPr>
  </w:style>
  <w:style w:type="paragraph" w:styleId="CommentText">
    <w:name w:val="annotation text"/>
    <w:basedOn w:val="Normal"/>
    <w:link w:val="CommentTextChar"/>
    <w:uiPriority w:val="99"/>
    <w:unhideWhenUsed/>
    <w:rsid w:val="0000767A"/>
    <w:pPr>
      <w:spacing w:line="240" w:lineRule="auto"/>
    </w:pPr>
    <w:rPr>
      <w:sz w:val="20"/>
      <w:szCs w:val="20"/>
    </w:rPr>
  </w:style>
  <w:style w:type="character" w:customStyle="1" w:styleId="CommentTextChar">
    <w:name w:val="Comment Text Char"/>
    <w:basedOn w:val="DefaultParagraphFont"/>
    <w:link w:val="CommentText"/>
    <w:uiPriority w:val="99"/>
    <w:rsid w:val="0000767A"/>
    <w:rPr>
      <w:sz w:val="20"/>
      <w:szCs w:val="20"/>
      <w:lang w:val="lt-LT"/>
    </w:rPr>
  </w:style>
  <w:style w:type="paragraph" w:styleId="CommentSubject">
    <w:name w:val="annotation subject"/>
    <w:basedOn w:val="CommentText"/>
    <w:next w:val="CommentText"/>
    <w:link w:val="CommentSubjectChar"/>
    <w:uiPriority w:val="99"/>
    <w:semiHidden/>
    <w:unhideWhenUsed/>
    <w:rsid w:val="0000767A"/>
    <w:rPr>
      <w:b/>
      <w:bCs/>
    </w:rPr>
  </w:style>
  <w:style w:type="character" w:customStyle="1" w:styleId="CommentSubjectChar">
    <w:name w:val="Comment Subject Char"/>
    <w:basedOn w:val="CommentTextChar"/>
    <w:link w:val="CommentSubject"/>
    <w:uiPriority w:val="99"/>
    <w:semiHidden/>
    <w:rsid w:val="0000767A"/>
    <w:rPr>
      <w:b/>
      <w:bCs/>
      <w:sz w:val="20"/>
      <w:szCs w:val="20"/>
      <w:lang w:val="lt-LT"/>
    </w:rPr>
  </w:style>
  <w:style w:type="paragraph" w:styleId="Revision">
    <w:name w:val="Revision"/>
    <w:hidden/>
    <w:uiPriority w:val="99"/>
    <w:semiHidden/>
    <w:rsid w:val="00C719C0"/>
    <w:pPr>
      <w:spacing w:after="0" w:line="240" w:lineRule="auto"/>
    </w:pPr>
    <w:rPr>
      <w:lang w:val="lt-LT"/>
    </w:rPr>
  </w:style>
  <w:style w:type="character" w:customStyle="1" w:styleId="normaltextrun">
    <w:name w:val="normaltextrun"/>
    <w:basedOn w:val="DefaultParagraphFont"/>
    <w:qFormat/>
    <w:rsid w:val="00427B0E"/>
  </w:style>
  <w:style w:type="paragraph" w:customStyle="1" w:styleId="paragraph">
    <w:name w:val="paragraph"/>
    <w:basedOn w:val="Normal"/>
    <w:rsid w:val="00427B0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qFormat/>
    <w:rsid w:val="00427B0E"/>
  </w:style>
  <w:style w:type="character" w:customStyle="1" w:styleId="ListParagraphChar">
    <w:name w:val="List Paragraph Char"/>
    <w:aliases w:val="Numbering Char,ERP-List Paragraph Char,List Paragraph11 Char,List Paragraph111 Char,Buletai Char,Bullet EY Char,List Paragraph21 Char,List Paragraph1 Char,List Paragraph2 Char,lp1 Char,Bullet 1 Char,Use Case List Paragraph Char"/>
    <w:link w:val="ListParagraph"/>
    <w:uiPriority w:val="34"/>
    <w:qFormat/>
    <w:locked/>
    <w:rsid w:val="00C8687A"/>
    <w:rPr>
      <w:lang w:val="lt-LT"/>
    </w:rPr>
  </w:style>
  <w:style w:type="table" w:customStyle="1" w:styleId="TableGrid1">
    <w:name w:val="Table Grid1"/>
    <w:basedOn w:val="TableNormal"/>
    <w:next w:val="TableGrid"/>
    <w:uiPriority w:val="39"/>
    <w:rsid w:val="00C8687A"/>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C8687A"/>
    <w:rPr>
      <w:rFonts w:ascii="Calibri" w:hAnsi="Calibri" w:cs="Calibri" w:hint="default"/>
      <w:b w:val="0"/>
      <w:bCs w:val="0"/>
      <w:i w:val="0"/>
      <w:iCs w:val="0"/>
      <w:color w:val="000000"/>
      <w:sz w:val="24"/>
      <w:szCs w:val="24"/>
    </w:rPr>
  </w:style>
  <w:style w:type="character" w:styleId="Hyperlink">
    <w:name w:val="Hyperlink"/>
    <w:basedOn w:val="DefaultParagraphFont"/>
    <w:uiPriority w:val="99"/>
    <w:semiHidden/>
    <w:unhideWhenUsed/>
    <w:rsid w:val="00056D10"/>
    <w:rPr>
      <w:color w:val="0000FF"/>
      <w:u w:val="single"/>
    </w:rPr>
  </w:style>
  <w:style w:type="paragraph" w:styleId="BalloonText">
    <w:name w:val="Balloon Text"/>
    <w:basedOn w:val="Normal"/>
    <w:link w:val="BalloonTextChar"/>
    <w:uiPriority w:val="99"/>
    <w:semiHidden/>
    <w:unhideWhenUsed/>
    <w:rsid w:val="00140C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CC0"/>
    <w:rPr>
      <w:rFonts w:ascii="Segoe UI" w:hAnsi="Segoe UI" w:cs="Segoe UI"/>
      <w:sz w:val="18"/>
      <w:szCs w:val="18"/>
      <w:lang w:val="lt-LT"/>
    </w:rPr>
  </w:style>
  <w:style w:type="character" w:customStyle="1" w:styleId="Heading1Char">
    <w:name w:val="Heading 1 Char"/>
    <w:basedOn w:val="DefaultParagraphFont"/>
    <w:link w:val="Heading1"/>
    <w:uiPriority w:val="9"/>
    <w:rsid w:val="00E257A4"/>
    <w:rPr>
      <w:rFonts w:ascii="Times New Roman" w:eastAsia="Times New Roman" w:hAnsi="Times New Roman" w:cs="Times New Roman"/>
      <w:b/>
      <w:bCs/>
      <w:kern w:val="36"/>
      <w:sz w:val="48"/>
      <w:szCs w:val="48"/>
      <w:lang w:val="lt-LT" w:eastAsia="lt-LT"/>
    </w:rPr>
  </w:style>
  <w:style w:type="character" w:customStyle="1" w:styleId="Heading2Char">
    <w:name w:val="Heading 2 Char"/>
    <w:basedOn w:val="DefaultParagraphFont"/>
    <w:link w:val="Heading2"/>
    <w:uiPriority w:val="9"/>
    <w:semiHidden/>
    <w:rsid w:val="00E257A4"/>
    <w:rPr>
      <w:rFonts w:asciiTheme="majorHAnsi" w:eastAsiaTheme="majorEastAsia" w:hAnsiTheme="majorHAnsi" w:cstheme="majorBidi"/>
      <w:color w:val="2F5496" w:themeColor="accent1" w:themeShade="BF"/>
      <w:sz w:val="26"/>
      <w:szCs w:val="26"/>
      <w:lang w:val="lt-LT"/>
    </w:rPr>
  </w:style>
  <w:style w:type="character" w:customStyle="1" w:styleId="findhit">
    <w:name w:val="findhit"/>
    <w:basedOn w:val="DefaultParagraphFont"/>
    <w:rsid w:val="00E257A4"/>
  </w:style>
  <w:style w:type="character" w:styleId="Strong">
    <w:name w:val="Strong"/>
    <w:basedOn w:val="DefaultParagraphFont"/>
    <w:uiPriority w:val="22"/>
    <w:qFormat/>
    <w:rsid w:val="00E257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054352">
      <w:bodyDiv w:val="1"/>
      <w:marLeft w:val="0"/>
      <w:marRight w:val="0"/>
      <w:marTop w:val="0"/>
      <w:marBottom w:val="0"/>
      <w:divBdr>
        <w:top w:val="none" w:sz="0" w:space="0" w:color="auto"/>
        <w:left w:val="none" w:sz="0" w:space="0" w:color="auto"/>
        <w:bottom w:val="none" w:sz="0" w:space="0" w:color="auto"/>
        <w:right w:val="none" w:sz="0" w:space="0" w:color="auto"/>
      </w:divBdr>
    </w:div>
    <w:div w:id="1307200781">
      <w:bodyDiv w:val="1"/>
      <w:marLeft w:val="0"/>
      <w:marRight w:val="0"/>
      <w:marTop w:val="0"/>
      <w:marBottom w:val="0"/>
      <w:divBdr>
        <w:top w:val="none" w:sz="0" w:space="0" w:color="auto"/>
        <w:left w:val="none" w:sz="0" w:space="0" w:color="auto"/>
        <w:bottom w:val="none" w:sz="0" w:space="0" w:color="auto"/>
        <w:right w:val="none" w:sz="0" w:space="0" w:color="auto"/>
      </w:divBdr>
    </w:div>
    <w:div w:id="1618834241">
      <w:bodyDiv w:val="1"/>
      <w:marLeft w:val="0"/>
      <w:marRight w:val="0"/>
      <w:marTop w:val="0"/>
      <w:marBottom w:val="0"/>
      <w:divBdr>
        <w:top w:val="none" w:sz="0" w:space="0" w:color="auto"/>
        <w:left w:val="none" w:sz="0" w:space="0" w:color="auto"/>
        <w:bottom w:val="none" w:sz="0" w:space="0" w:color="auto"/>
        <w:right w:val="none" w:sz="0" w:space="0" w:color="auto"/>
      </w:divBdr>
    </w:div>
    <w:div w:id="199656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45016-2CBB-4BC7-B408-6F3A63129D7C}">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95F4C11D-511D-48A5-AF06-994E325D3629}">
  <ds:schemaRefs>
    <ds:schemaRef ds:uri="http://schemas.microsoft.com/sharepoint/v3/contenttype/forms"/>
  </ds:schemaRefs>
</ds:datastoreItem>
</file>

<file path=customXml/itemProps3.xml><?xml version="1.0" encoding="utf-8"?>
<ds:datastoreItem xmlns:ds="http://schemas.openxmlformats.org/officeDocument/2006/customXml" ds:itemID="{35631820-901A-4F4D-8EE7-0F4D22A94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527EB0-FFE7-46E4-BDAF-7507BF4B3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1174</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Leonora Bilinskienė</dc:creator>
  <cp:keywords/>
  <dc:description/>
  <cp:lastModifiedBy>Žana Mekšraitė</cp:lastModifiedBy>
  <cp:revision>3</cp:revision>
  <dcterms:created xsi:type="dcterms:W3CDTF">2026-04-02T08:37:00Z</dcterms:created>
  <dcterms:modified xsi:type="dcterms:W3CDTF">2026-04-02T08:39:00Z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55c43117-2676-434a-a310-2a274d47816e</vt:lpwstr>
  </property>
</Properties>
</file>