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7586" w14:textId="379BFBC4" w:rsidR="005C4BBE" w:rsidRPr="002A6C22" w:rsidRDefault="00C5311E" w:rsidP="00902C72">
      <w:pPr>
        <w:jc w:val="center"/>
        <w:rPr>
          <w:rFonts w:ascii="Times New Roman" w:hAnsi="Times New Roman" w:cs="Times New Roman"/>
          <w:b/>
          <w:sz w:val="24"/>
          <w:szCs w:val="24"/>
          <w:lang w:val="lt-LT"/>
        </w:rPr>
      </w:pPr>
      <w:r w:rsidRPr="002A6C22">
        <w:rPr>
          <w:rFonts w:ascii="Times New Roman" w:hAnsi="Times New Roman" w:cs="Times New Roman"/>
          <w:b/>
          <w:sz w:val="24"/>
          <w:szCs w:val="24"/>
          <w:lang w:val="lt-LT"/>
        </w:rPr>
        <w:t xml:space="preserve">UŽIMTUMO TARNYBOS </w:t>
      </w:r>
      <w:r w:rsidR="009C6F46">
        <w:rPr>
          <w:rFonts w:ascii="Times New Roman" w:hAnsi="Times New Roman" w:cs="Times New Roman"/>
          <w:b/>
          <w:sz w:val="24"/>
          <w:szCs w:val="24"/>
          <w:lang w:val="lt-LT"/>
        </w:rPr>
        <w:t xml:space="preserve">PRIE LIETUVOS RESPUBLIKOS SOCIALINĖS APSAUGO IR DARBO MINISTERIJOS VILNIAUS </w:t>
      </w:r>
      <w:r w:rsidRPr="002A6C22">
        <w:rPr>
          <w:rFonts w:ascii="Times New Roman" w:hAnsi="Times New Roman" w:cs="Times New Roman"/>
          <w:b/>
          <w:sz w:val="24"/>
          <w:szCs w:val="24"/>
          <w:lang w:val="lt-LT"/>
        </w:rPr>
        <w:t xml:space="preserve">REGIONINIO KARJEROS CENTRO </w:t>
      </w:r>
      <w:r w:rsidR="009B67BB" w:rsidRPr="009B67BB">
        <w:rPr>
          <w:rFonts w:ascii="Times New Roman" w:hAnsi="Times New Roman" w:cs="Times New Roman"/>
          <w:b/>
          <w:sz w:val="24"/>
          <w:szCs w:val="24"/>
          <w:lang w:val="lt-LT"/>
        </w:rPr>
        <w:t>INTERAKTYVIOS ERDVĖS PROGRAMINĖS IR APARATINĖS ĮRANGOS PRIEŽIŪROS IR VYSTYMO PASLAUG</w:t>
      </w:r>
      <w:r w:rsidR="009B67BB">
        <w:rPr>
          <w:rFonts w:ascii="Times New Roman" w:hAnsi="Times New Roman" w:cs="Times New Roman"/>
          <w:b/>
          <w:sz w:val="24"/>
          <w:szCs w:val="24"/>
          <w:lang w:val="lt-LT"/>
        </w:rPr>
        <w:t>Ų PIRKIMO</w:t>
      </w:r>
      <w:r w:rsidR="009B67BB" w:rsidRPr="009B67BB" w:rsidDel="00933086">
        <w:rPr>
          <w:rFonts w:ascii="Times New Roman" w:hAnsi="Times New Roman" w:cs="Times New Roman"/>
          <w:b/>
          <w:sz w:val="24"/>
          <w:szCs w:val="24"/>
          <w:lang w:val="lt-LT"/>
        </w:rPr>
        <w:t xml:space="preserve"> </w:t>
      </w:r>
      <w:r w:rsidRPr="002A6C22">
        <w:rPr>
          <w:rFonts w:ascii="Times New Roman" w:hAnsi="Times New Roman" w:cs="Times New Roman"/>
          <w:b/>
          <w:sz w:val="24"/>
          <w:szCs w:val="24"/>
          <w:lang w:val="lt-LT"/>
        </w:rPr>
        <w:t>TECHNINĖ SPECIFIKACIJA</w:t>
      </w:r>
    </w:p>
    <w:p w14:paraId="48944748" w14:textId="77777777" w:rsidR="005C4BBE" w:rsidRPr="002A6C22" w:rsidRDefault="005C4BBE">
      <w:pPr>
        <w:rPr>
          <w:rFonts w:ascii="Times New Roman" w:hAnsi="Times New Roman" w:cs="Times New Roman"/>
          <w:sz w:val="24"/>
          <w:szCs w:val="24"/>
          <w:lang w:val="lt-LT"/>
        </w:rPr>
      </w:pPr>
    </w:p>
    <w:p w14:paraId="0D4B3DE8" w14:textId="77777777" w:rsidR="00AE58A8" w:rsidRPr="002A6C22" w:rsidRDefault="00AE58A8" w:rsidP="00AE58A8">
      <w:pPr>
        <w:ind w:left="360"/>
        <w:rPr>
          <w:rFonts w:asciiTheme="majorHAnsi" w:hAnsiTheme="majorHAnsi" w:cstheme="majorHAnsi"/>
          <w:lang w:val="lt-LT"/>
        </w:rPr>
      </w:pPr>
      <w:bookmarkStart w:id="0" w:name="_Hlk220524211"/>
    </w:p>
    <w:bookmarkEnd w:id="0"/>
    <w:p w14:paraId="3FDA9136" w14:textId="2AB43148" w:rsidR="004341B6" w:rsidRDefault="00057F56" w:rsidP="00057F56">
      <w:pPr>
        <w:jc w:val="center"/>
        <w:rPr>
          <w:rFonts w:ascii="Times New Roman" w:hAnsi="Times New Roman" w:cs="Times New Roman"/>
          <w:b/>
          <w:bCs/>
          <w:sz w:val="24"/>
          <w:szCs w:val="24"/>
          <w:lang w:val="lt-LT"/>
        </w:rPr>
      </w:pPr>
      <w:r w:rsidRPr="002A6C22">
        <w:rPr>
          <w:rFonts w:ascii="Times New Roman" w:hAnsi="Times New Roman" w:cs="Times New Roman"/>
          <w:b/>
          <w:bCs/>
          <w:sz w:val="24"/>
          <w:szCs w:val="24"/>
          <w:lang w:val="lt-LT"/>
        </w:rPr>
        <w:t>I</w:t>
      </w:r>
      <w:r w:rsidR="004341B6" w:rsidRPr="002A6C22">
        <w:rPr>
          <w:rFonts w:ascii="Times New Roman" w:hAnsi="Times New Roman" w:cs="Times New Roman"/>
          <w:b/>
          <w:bCs/>
          <w:sz w:val="24"/>
          <w:szCs w:val="24"/>
          <w:lang w:val="lt-LT"/>
        </w:rPr>
        <w:t xml:space="preserve">. </w:t>
      </w:r>
      <w:r w:rsidR="00AC29C5" w:rsidRPr="002A6C22">
        <w:rPr>
          <w:rFonts w:ascii="Times New Roman" w:hAnsi="Times New Roman" w:cs="Times New Roman"/>
          <w:b/>
          <w:bCs/>
          <w:sz w:val="24"/>
          <w:szCs w:val="24"/>
          <w:lang w:val="lt-LT"/>
        </w:rPr>
        <w:t>PIRKIMO OBJEKTAS</w:t>
      </w:r>
    </w:p>
    <w:p w14:paraId="20CDB934" w14:textId="77777777" w:rsidR="00AC29C5" w:rsidRPr="002A6C22" w:rsidRDefault="00AC29C5" w:rsidP="00057F56">
      <w:pPr>
        <w:jc w:val="center"/>
        <w:rPr>
          <w:rFonts w:ascii="Times New Roman" w:hAnsi="Times New Roman" w:cs="Times New Roman"/>
          <w:b/>
          <w:bCs/>
          <w:sz w:val="24"/>
          <w:szCs w:val="24"/>
          <w:lang w:val="lt-LT"/>
        </w:rPr>
      </w:pPr>
    </w:p>
    <w:p w14:paraId="3F019EFB" w14:textId="1088212E" w:rsidR="004341B6" w:rsidRPr="002A6C22" w:rsidRDefault="00F87084" w:rsidP="004341B6">
      <w:pPr>
        <w:jc w:val="both"/>
        <w:rPr>
          <w:rFonts w:ascii="Times New Roman" w:hAnsi="Times New Roman" w:cs="Times New Roman"/>
          <w:sz w:val="24"/>
          <w:szCs w:val="24"/>
          <w:lang w:val="lt-LT"/>
        </w:rPr>
      </w:pPr>
      <w:r w:rsidRPr="002A6C22">
        <w:rPr>
          <w:rFonts w:ascii="Times New Roman" w:hAnsi="Times New Roman" w:cs="Times New Roman"/>
          <w:sz w:val="24"/>
          <w:szCs w:val="24"/>
          <w:lang w:val="lt-LT"/>
        </w:rPr>
        <w:t xml:space="preserve">1. </w:t>
      </w:r>
      <w:r w:rsidR="004341B6" w:rsidRPr="002A6C22">
        <w:rPr>
          <w:rFonts w:ascii="Times New Roman" w:hAnsi="Times New Roman" w:cs="Times New Roman"/>
          <w:b/>
          <w:bCs/>
          <w:sz w:val="24"/>
          <w:szCs w:val="24"/>
          <w:lang w:val="lt-LT"/>
        </w:rPr>
        <w:t>Pirkimo objektas</w:t>
      </w:r>
      <w:r w:rsidR="004341B6" w:rsidRPr="002A6C22">
        <w:rPr>
          <w:rFonts w:ascii="Times New Roman" w:hAnsi="Times New Roman" w:cs="Times New Roman"/>
          <w:sz w:val="24"/>
          <w:szCs w:val="24"/>
          <w:lang w:val="lt-LT"/>
        </w:rPr>
        <w:t xml:space="preserve"> – Užimtumo tarnybos </w:t>
      </w:r>
      <w:r w:rsidR="00771899">
        <w:rPr>
          <w:rFonts w:ascii="Times New Roman" w:hAnsi="Times New Roman" w:cs="Times New Roman"/>
          <w:sz w:val="24"/>
          <w:szCs w:val="24"/>
          <w:lang w:val="lt-LT"/>
        </w:rPr>
        <w:t>prie Lietuvos Resp</w:t>
      </w:r>
      <w:r w:rsidR="00C57D7C">
        <w:rPr>
          <w:rFonts w:ascii="Times New Roman" w:hAnsi="Times New Roman" w:cs="Times New Roman"/>
          <w:sz w:val="24"/>
          <w:szCs w:val="24"/>
          <w:lang w:val="lt-LT"/>
        </w:rPr>
        <w:t>u</w:t>
      </w:r>
      <w:r w:rsidR="00771899">
        <w:rPr>
          <w:rFonts w:ascii="Times New Roman" w:hAnsi="Times New Roman" w:cs="Times New Roman"/>
          <w:sz w:val="24"/>
          <w:szCs w:val="24"/>
          <w:lang w:val="lt-LT"/>
        </w:rPr>
        <w:t>blikos socialinės apsaugos ir darbo ministerijos (toliau – Užimtumo tarnyba) Vilniaus r</w:t>
      </w:r>
      <w:r w:rsidR="004341B6" w:rsidRPr="002A6C22">
        <w:rPr>
          <w:rFonts w:ascii="Times New Roman" w:hAnsi="Times New Roman" w:cs="Times New Roman"/>
          <w:sz w:val="24"/>
          <w:szCs w:val="24"/>
          <w:lang w:val="lt-LT"/>
        </w:rPr>
        <w:t>egioninio karjeros centro</w:t>
      </w:r>
      <w:r w:rsidR="00C57D7C">
        <w:rPr>
          <w:rFonts w:ascii="Times New Roman" w:hAnsi="Times New Roman" w:cs="Times New Roman"/>
          <w:sz w:val="24"/>
          <w:szCs w:val="24"/>
          <w:lang w:val="lt-LT"/>
        </w:rPr>
        <w:t xml:space="preserve"> (toliau – RKC)</w:t>
      </w:r>
      <w:r w:rsidR="004341B6" w:rsidRPr="002A6C22">
        <w:rPr>
          <w:rFonts w:ascii="Times New Roman" w:hAnsi="Times New Roman" w:cs="Times New Roman"/>
          <w:sz w:val="24"/>
          <w:szCs w:val="24"/>
          <w:lang w:val="lt-LT"/>
        </w:rPr>
        <w:t xml:space="preserve"> interaktyvios erdvės programinės ir aparatinės įrangos priežiūros ir vystymo paslaugos (toliau – Paslaugos).</w:t>
      </w:r>
    </w:p>
    <w:p w14:paraId="12C28266" w14:textId="2C64ED05" w:rsidR="00AC29C5" w:rsidRPr="002A6C22" w:rsidRDefault="004341B6" w:rsidP="004341B6">
      <w:pPr>
        <w:jc w:val="both"/>
        <w:rPr>
          <w:rFonts w:ascii="Times New Roman" w:hAnsi="Times New Roman" w:cs="Times New Roman"/>
          <w:sz w:val="24"/>
          <w:szCs w:val="24"/>
          <w:lang w:val="lt-LT"/>
        </w:rPr>
      </w:pPr>
      <w:r w:rsidRPr="002A6C22">
        <w:rPr>
          <w:rFonts w:ascii="Times New Roman" w:hAnsi="Times New Roman" w:cs="Times New Roman"/>
          <w:sz w:val="24"/>
          <w:szCs w:val="24"/>
          <w:lang w:val="lt-LT"/>
        </w:rPr>
        <w:t>Paslaugos apima nuolatinę sistemos priežiūrą, sutrikimų šalinimą, darbuotojų konsultacijas, naujų funkcinių komponentų kūrimą ir diegimą, aparatinės/mechaninės įrangos integraciją bei kitus veikimo užtikrinimo darbus.</w:t>
      </w:r>
    </w:p>
    <w:p w14:paraId="29F2668A" w14:textId="281C1CE1" w:rsidR="00AE58A8" w:rsidRPr="002A6C22" w:rsidRDefault="005F598C" w:rsidP="00135E20">
      <w:pPr>
        <w:jc w:val="both"/>
        <w:rPr>
          <w:rFonts w:ascii="Times New Roman" w:hAnsi="Times New Roman" w:cs="Times New Roman"/>
          <w:sz w:val="24"/>
          <w:szCs w:val="24"/>
          <w:lang w:val="lt-LT"/>
        </w:rPr>
      </w:pPr>
      <w:r w:rsidRPr="00AB6EC8">
        <w:rPr>
          <w:rFonts w:ascii="Times New Roman" w:hAnsi="Times New Roman" w:cs="Times New Roman"/>
          <w:sz w:val="24"/>
          <w:szCs w:val="24"/>
          <w:lang w:val="lt-LT"/>
        </w:rPr>
        <w:t>2</w:t>
      </w:r>
      <w:r w:rsidR="00F87084" w:rsidRPr="00AB6EC8">
        <w:rPr>
          <w:rFonts w:ascii="Times New Roman" w:hAnsi="Times New Roman" w:cs="Times New Roman"/>
          <w:sz w:val="24"/>
          <w:szCs w:val="24"/>
          <w:lang w:val="lt-LT"/>
        </w:rPr>
        <w:t>.</w:t>
      </w:r>
      <w:r w:rsidR="00F87084" w:rsidRPr="002A6C22">
        <w:rPr>
          <w:rFonts w:ascii="Times New Roman" w:hAnsi="Times New Roman" w:cs="Times New Roman"/>
          <w:b/>
          <w:bCs/>
          <w:sz w:val="24"/>
          <w:szCs w:val="24"/>
          <w:lang w:val="lt-LT"/>
        </w:rPr>
        <w:t xml:space="preserve"> </w:t>
      </w:r>
      <w:r w:rsidR="00AE58A8" w:rsidRPr="002A6C22">
        <w:rPr>
          <w:rFonts w:ascii="Times New Roman" w:hAnsi="Times New Roman" w:cs="Times New Roman"/>
          <w:b/>
          <w:bCs/>
          <w:sz w:val="24"/>
          <w:szCs w:val="24"/>
          <w:lang w:val="lt-LT"/>
        </w:rPr>
        <w:t>Pirkimo tikslas</w:t>
      </w:r>
      <w:r w:rsidR="00AE58A8" w:rsidRPr="002A6C22">
        <w:rPr>
          <w:rFonts w:ascii="Times New Roman" w:hAnsi="Times New Roman" w:cs="Times New Roman"/>
          <w:sz w:val="24"/>
          <w:szCs w:val="24"/>
          <w:lang w:val="lt-LT"/>
        </w:rPr>
        <w:t xml:space="preserve"> </w:t>
      </w:r>
      <w:r w:rsidR="00680828" w:rsidRPr="002A6C22">
        <w:rPr>
          <w:rFonts w:ascii="Times New Roman" w:hAnsi="Times New Roman" w:cs="Times New Roman"/>
          <w:sz w:val="24"/>
          <w:szCs w:val="24"/>
          <w:lang w:val="lt-LT"/>
        </w:rPr>
        <w:t>–</w:t>
      </w:r>
      <w:r w:rsidR="00AE58A8" w:rsidRPr="002A6C22">
        <w:rPr>
          <w:rFonts w:ascii="Times New Roman" w:hAnsi="Times New Roman" w:cs="Times New Roman"/>
          <w:sz w:val="24"/>
          <w:szCs w:val="24"/>
          <w:lang w:val="lt-LT"/>
        </w:rPr>
        <w:t xml:space="preserve"> </w:t>
      </w:r>
      <w:r w:rsidR="00680828" w:rsidRPr="002A6C22">
        <w:rPr>
          <w:rFonts w:ascii="Times New Roman" w:hAnsi="Times New Roman" w:cs="Times New Roman"/>
          <w:sz w:val="24"/>
          <w:szCs w:val="24"/>
          <w:lang w:val="lt-LT"/>
        </w:rPr>
        <w:t xml:space="preserve">Užimtumo tarnyba siekia įsigyti </w:t>
      </w:r>
      <w:r w:rsidR="00385C8B">
        <w:rPr>
          <w:rFonts w:ascii="Times New Roman" w:hAnsi="Times New Roman" w:cs="Times New Roman"/>
          <w:sz w:val="24"/>
          <w:szCs w:val="24"/>
          <w:lang w:val="lt-LT"/>
        </w:rPr>
        <w:t>RKC</w:t>
      </w:r>
      <w:r w:rsidR="00E45339">
        <w:rPr>
          <w:rFonts w:ascii="Times New Roman" w:hAnsi="Times New Roman" w:cs="Times New Roman"/>
          <w:sz w:val="24"/>
          <w:szCs w:val="24"/>
          <w:lang w:val="lt-LT"/>
        </w:rPr>
        <w:t>,</w:t>
      </w:r>
      <w:r w:rsidR="00C44F33" w:rsidRPr="002A6C22">
        <w:rPr>
          <w:rFonts w:ascii="Times New Roman" w:hAnsi="Times New Roman" w:cs="Times New Roman"/>
          <w:sz w:val="24"/>
          <w:szCs w:val="24"/>
          <w:lang w:val="lt-LT"/>
        </w:rPr>
        <w:t xml:space="preserve"> įrengto adresu Asanavičiūtės g. 23, V</w:t>
      </w:r>
      <w:r w:rsidR="00F956CC" w:rsidRPr="002A6C22">
        <w:rPr>
          <w:rFonts w:ascii="Times New Roman" w:hAnsi="Times New Roman" w:cs="Times New Roman"/>
          <w:sz w:val="24"/>
          <w:szCs w:val="24"/>
          <w:lang w:val="lt-LT"/>
        </w:rPr>
        <w:t>i</w:t>
      </w:r>
      <w:r w:rsidR="00C44F33" w:rsidRPr="002A6C22">
        <w:rPr>
          <w:rFonts w:ascii="Times New Roman" w:hAnsi="Times New Roman" w:cs="Times New Roman"/>
          <w:sz w:val="24"/>
          <w:szCs w:val="24"/>
          <w:lang w:val="lt-LT"/>
        </w:rPr>
        <w:t>lniuje</w:t>
      </w:r>
      <w:r w:rsidR="00E45339">
        <w:rPr>
          <w:rFonts w:ascii="Times New Roman" w:hAnsi="Times New Roman" w:cs="Times New Roman"/>
          <w:sz w:val="24"/>
          <w:szCs w:val="24"/>
          <w:lang w:val="lt-LT"/>
        </w:rPr>
        <w:t>,</w:t>
      </w:r>
      <w:r w:rsidR="00F956CC" w:rsidRPr="002A6C22">
        <w:rPr>
          <w:rFonts w:ascii="Times New Roman" w:hAnsi="Times New Roman" w:cs="Times New Roman"/>
          <w:sz w:val="24"/>
          <w:szCs w:val="24"/>
          <w:lang w:val="lt-LT"/>
        </w:rPr>
        <w:t xml:space="preserve"> </w:t>
      </w:r>
      <w:r w:rsidR="00DA148D" w:rsidRPr="002A6C22">
        <w:rPr>
          <w:rFonts w:ascii="Times New Roman" w:hAnsi="Times New Roman" w:cs="Times New Roman"/>
          <w:sz w:val="24"/>
          <w:szCs w:val="24"/>
          <w:lang w:val="lt-LT"/>
        </w:rPr>
        <w:t xml:space="preserve">esamos </w:t>
      </w:r>
      <w:r w:rsidR="00F956CC" w:rsidRPr="002A6C22">
        <w:rPr>
          <w:rFonts w:ascii="Times New Roman" w:hAnsi="Times New Roman" w:cs="Times New Roman"/>
          <w:sz w:val="24"/>
          <w:szCs w:val="24"/>
          <w:lang w:val="lt-LT"/>
        </w:rPr>
        <w:t xml:space="preserve">interaktyvios erdvės </w:t>
      </w:r>
      <w:r w:rsidR="0091784E" w:rsidRPr="002A6C22">
        <w:rPr>
          <w:rFonts w:ascii="Times New Roman" w:hAnsi="Times New Roman" w:cs="Times New Roman"/>
          <w:sz w:val="24"/>
          <w:szCs w:val="24"/>
          <w:lang w:val="lt-LT"/>
        </w:rPr>
        <w:t xml:space="preserve">programinės </w:t>
      </w:r>
      <w:r w:rsidR="00B66AC3" w:rsidRPr="002A6C22">
        <w:rPr>
          <w:rFonts w:ascii="Times New Roman" w:hAnsi="Times New Roman" w:cs="Times New Roman"/>
          <w:sz w:val="24"/>
          <w:szCs w:val="24"/>
          <w:lang w:val="lt-LT"/>
        </w:rPr>
        <w:t xml:space="preserve">ir aparatinės </w:t>
      </w:r>
      <w:r w:rsidR="0091784E" w:rsidRPr="002A6C22">
        <w:rPr>
          <w:rFonts w:ascii="Times New Roman" w:hAnsi="Times New Roman" w:cs="Times New Roman"/>
          <w:sz w:val="24"/>
          <w:szCs w:val="24"/>
          <w:lang w:val="lt-LT"/>
        </w:rPr>
        <w:t xml:space="preserve">įrangos </w:t>
      </w:r>
      <w:r w:rsidR="00F956CC" w:rsidRPr="002A6C22">
        <w:rPr>
          <w:rFonts w:ascii="Times New Roman" w:hAnsi="Times New Roman" w:cs="Times New Roman"/>
          <w:sz w:val="24"/>
          <w:szCs w:val="24"/>
          <w:lang w:val="lt-LT"/>
        </w:rPr>
        <w:t xml:space="preserve">priežiūros ir palaikymo </w:t>
      </w:r>
      <w:r w:rsidR="0091784E" w:rsidRPr="002A6C22">
        <w:rPr>
          <w:rFonts w:ascii="Times New Roman" w:hAnsi="Times New Roman" w:cs="Times New Roman"/>
          <w:sz w:val="24"/>
          <w:szCs w:val="24"/>
          <w:lang w:val="lt-LT"/>
        </w:rPr>
        <w:t xml:space="preserve">paslaugas, o taip pat </w:t>
      </w:r>
      <w:r w:rsidR="00B641F2" w:rsidRPr="002A6C22">
        <w:rPr>
          <w:rFonts w:ascii="Times New Roman" w:hAnsi="Times New Roman" w:cs="Times New Roman"/>
          <w:sz w:val="24"/>
          <w:szCs w:val="24"/>
          <w:lang w:val="lt-LT"/>
        </w:rPr>
        <w:t>vystomo valandas</w:t>
      </w:r>
      <w:r w:rsidR="00B20A9B">
        <w:rPr>
          <w:rFonts w:ascii="Times New Roman" w:hAnsi="Times New Roman" w:cs="Times New Roman"/>
          <w:sz w:val="24"/>
          <w:szCs w:val="24"/>
          <w:lang w:val="lt-LT"/>
        </w:rPr>
        <w:t>,</w:t>
      </w:r>
      <w:r w:rsidR="00B641F2" w:rsidRPr="002A6C22">
        <w:rPr>
          <w:rFonts w:ascii="Times New Roman" w:hAnsi="Times New Roman" w:cs="Times New Roman"/>
          <w:sz w:val="24"/>
          <w:szCs w:val="24"/>
          <w:lang w:val="lt-LT"/>
        </w:rPr>
        <w:t xml:space="preserve"> skirtas </w:t>
      </w:r>
      <w:r w:rsidR="000602C9" w:rsidRPr="002A6C22">
        <w:rPr>
          <w:rFonts w:ascii="Times New Roman" w:hAnsi="Times New Roman" w:cs="Times New Roman"/>
          <w:sz w:val="24"/>
          <w:szCs w:val="24"/>
          <w:lang w:val="lt-LT"/>
        </w:rPr>
        <w:t>naujų užsakovo užduočių</w:t>
      </w:r>
      <w:r w:rsidR="00F473B8">
        <w:rPr>
          <w:rFonts w:ascii="Times New Roman" w:hAnsi="Times New Roman" w:cs="Times New Roman"/>
          <w:sz w:val="24"/>
          <w:szCs w:val="24"/>
          <w:lang w:val="lt-LT"/>
        </w:rPr>
        <w:t>,</w:t>
      </w:r>
      <w:r w:rsidR="000602C9" w:rsidRPr="002A6C22">
        <w:rPr>
          <w:rFonts w:ascii="Times New Roman" w:hAnsi="Times New Roman" w:cs="Times New Roman"/>
          <w:sz w:val="24"/>
          <w:szCs w:val="24"/>
          <w:lang w:val="lt-LT"/>
        </w:rPr>
        <w:t xml:space="preserve"> susijusių su </w:t>
      </w:r>
      <w:r w:rsidR="00B641F2" w:rsidRPr="002A6C22">
        <w:rPr>
          <w:rFonts w:ascii="Times New Roman" w:hAnsi="Times New Roman" w:cs="Times New Roman"/>
          <w:sz w:val="24"/>
          <w:szCs w:val="24"/>
          <w:lang w:val="lt-LT"/>
        </w:rPr>
        <w:t>papildom</w:t>
      </w:r>
      <w:r w:rsidR="00F473B8">
        <w:rPr>
          <w:rFonts w:ascii="Times New Roman" w:hAnsi="Times New Roman" w:cs="Times New Roman"/>
          <w:sz w:val="24"/>
          <w:szCs w:val="24"/>
          <w:lang w:val="lt-LT"/>
        </w:rPr>
        <w:t>os</w:t>
      </w:r>
      <w:r w:rsidR="001C27D9" w:rsidRPr="002A6C22">
        <w:rPr>
          <w:rFonts w:ascii="Times New Roman" w:hAnsi="Times New Roman" w:cs="Times New Roman"/>
          <w:sz w:val="24"/>
          <w:szCs w:val="24"/>
          <w:lang w:val="lt-LT"/>
        </w:rPr>
        <w:t xml:space="preserve"> </w:t>
      </w:r>
      <w:r w:rsidR="00B641F2" w:rsidRPr="002A6C22">
        <w:rPr>
          <w:rFonts w:ascii="Times New Roman" w:hAnsi="Times New Roman" w:cs="Times New Roman"/>
          <w:sz w:val="24"/>
          <w:szCs w:val="24"/>
          <w:lang w:val="lt-LT"/>
        </w:rPr>
        <w:t>įr</w:t>
      </w:r>
      <w:r w:rsidR="007462D9" w:rsidRPr="002A6C22">
        <w:rPr>
          <w:rFonts w:ascii="Times New Roman" w:hAnsi="Times New Roman" w:cs="Times New Roman"/>
          <w:sz w:val="24"/>
          <w:szCs w:val="24"/>
          <w:lang w:val="lt-LT"/>
        </w:rPr>
        <w:t>a</w:t>
      </w:r>
      <w:r w:rsidR="00B641F2" w:rsidRPr="002A6C22">
        <w:rPr>
          <w:rFonts w:ascii="Times New Roman" w:hAnsi="Times New Roman" w:cs="Times New Roman"/>
          <w:sz w:val="24"/>
          <w:szCs w:val="24"/>
          <w:lang w:val="lt-LT"/>
        </w:rPr>
        <w:t>ng</w:t>
      </w:r>
      <w:r w:rsidR="00217287" w:rsidRPr="002A6C22">
        <w:rPr>
          <w:rFonts w:ascii="Times New Roman" w:hAnsi="Times New Roman" w:cs="Times New Roman"/>
          <w:sz w:val="24"/>
          <w:szCs w:val="24"/>
          <w:lang w:val="lt-LT"/>
        </w:rPr>
        <w:t>os</w:t>
      </w:r>
      <w:r w:rsidR="001C27D9" w:rsidRPr="002A6C22">
        <w:rPr>
          <w:rFonts w:ascii="Times New Roman" w:hAnsi="Times New Roman" w:cs="Times New Roman"/>
          <w:sz w:val="24"/>
          <w:szCs w:val="24"/>
          <w:lang w:val="lt-LT"/>
        </w:rPr>
        <w:t xml:space="preserve"> (aparatin</w:t>
      </w:r>
      <w:r w:rsidR="00A612B9">
        <w:rPr>
          <w:rFonts w:ascii="Times New Roman" w:hAnsi="Times New Roman" w:cs="Times New Roman"/>
          <w:sz w:val="24"/>
          <w:szCs w:val="24"/>
          <w:lang w:val="lt-LT"/>
        </w:rPr>
        <w:t>ės</w:t>
      </w:r>
      <w:r w:rsidR="001C27D9" w:rsidRPr="002A6C22">
        <w:rPr>
          <w:rFonts w:ascii="Times New Roman" w:hAnsi="Times New Roman" w:cs="Times New Roman"/>
          <w:sz w:val="24"/>
          <w:szCs w:val="24"/>
          <w:lang w:val="lt-LT"/>
        </w:rPr>
        <w:t>/mechanin</w:t>
      </w:r>
      <w:r w:rsidR="00A612B9">
        <w:rPr>
          <w:rFonts w:ascii="Times New Roman" w:hAnsi="Times New Roman" w:cs="Times New Roman"/>
          <w:sz w:val="24"/>
          <w:szCs w:val="24"/>
          <w:lang w:val="lt-LT"/>
        </w:rPr>
        <w:t>ės</w:t>
      </w:r>
      <w:r w:rsidR="001C27D9" w:rsidRPr="002A6C22">
        <w:rPr>
          <w:rFonts w:ascii="Times New Roman" w:hAnsi="Times New Roman" w:cs="Times New Roman"/>
          <w:sz w:val="24"/>
          <w:szCs w:val="24"/>
          <w:lang w:val="lt-LT"/>
        </w:rPr>
        <w:t xml:space="preserve">) </w:t>
      </w:r>
      <w:r w:rsidR="00217287" w:rsidRPr="002A6C22">
        <w:rPr>
          <w:rFonts w:ascii="Times New Roman" w:hAnsi="Times New Roman" w:cs="Times New Roman"/>
          <w:sz w:val="24"/>
          <w:szCs w:val="24"/>
          <w:lang w:val="lt-LT"/>
        </w:rPr>
        <w:t>įrengimu,</w:t>
      </w:r>
      <w:r w:rsidR="00F32C31" w:rsidRPr="002A6C22">
        <w:rPr>
          <w:rFonts w:ascii="Times New Roman" w:hAnsi="Times New Roman" w:cs="Times New Roman"/>
          <w:sz w:val="24"/>
          <w:szCs w:val="24"/>
          <w:lang w:val="lt-LT"/>
        </w:rPr>
        <w:t xml:space="preserve"> </w:t>
      </w:r>
      <w:r w:rsidR="001C27D9" w:rsidRPr="002A6C22">
        <w:rPr>
          <w:rFonts w:ascii="Times New Roman" w:hAnsi="Times New Roman" w:cs="Times New Roman"/>
          <w:sz w:val="24"/>
          <w:szCs w:val="24"/>
          <w:lang w:val="lt-LT"/>
        </w:rPr>
        <w:t>ir</w:t>
      </w:r>
      <w:r w:rsidR="007462D9" w:rsidRPr="002A6C22">
        <w:rPr>
          <w:rFonts w:ascii="Times New Roman" w:hAnsi="Times New Roman" w:cs="Times New Roman"/>
          <w:sz w:val="24"/>
          <w:szCs w:val="24"/>
          <w:lang w:val="lt-LT"/>
        </w:rPr>
        <w:t xml:space="preserve"> programinės įrangos </w:t>
      </w:r>
      <w:r w:rsidR="004E363F" w:rsidRPr="002A6C22">
        <w:rPr>
          <w:rFonts w:ascii="Times New Roman" w:hAnsi="Times New Roman" w:cs="Times New Roman"/>
          <w:sz w:val="24"/>
          <w:szCs w:val="24"/>
          <w:lang w:val="lt-LT"/>
        </w:rPr>
        <w:t>i</w:t>
      </w:r>
      <w:r w:rsidR="00217287" w:rsidRPr="002A6C22">
        <w:rPr>
          <w:rFonts w:ascii="Times New Roman" w:hAnsi="Times New Roman" w:cs="Times New Roman"/>
          <w:sz w:val="24"/>
          <w:szCs w:val="24"/>
          <w:lang w:val="lt-LT"/>
        </w:rPr>
        <w:t xml:space="preserve">nstaliavimu ir tarpusavyje </w:t>
      </w:r>
      <w:r w:rsidR="00DA148D" w:rsidRPr="002A6C22">
        <w:rPr>
          <w:rFonts w:ascii="Times New Roman" w:hAnsi="Times New Roman" w:cs="Times New Roman"/>
          <w:sz w:val="24"/>
          <w:szCs w:val="24"/>
          <w:lang w:val="lt-LT"/>
        </w:rPr>
        <w:t>suderinimu</w:t>
      </w:r>
      <w:r w:rsidR="00D840D4">
        <w:rPr>
          <w:rFonts w:ascii="Times New Roman" w:hAnsi="Times New Roman" w:cs="Times New Roman"/>
          <w:sz w:val="24"/>
          <w:szCs w:val="24"/>
          <w:lang w:val="lt-LT"/>
        </w:rPr>
        <w:t>, įgyvendinim</w:t>
      </w:r>
      <w:r w:rsidR="00B87564">
        <w:rPr>
          <w:rFonts w:ascii="Times New Roman" w:hAnsi="Times New Roman" w:cs="Times New Roman"/>
          <w:sz w:val="24"/>
          <w:szCs w:val="24"/>
          <w:lang w:val="lt-LT"/>
        </w:rPr>
        <w:t>ui</w:t>
      </w:r>
      <w:r w:rsidR="00DA148D" w:rsidRPr="002A6C22">
        <w:rPr>
          <w:rFonts w:ascii="Times New Roman" w:hAnsi="Times New Roman" w:cs="Times New Roman"/>
          <w:sz w:val="24"/>
          <w:szCs w:val="24"/>
          <w:lang w:val="lt-LT"/>
        </w:rPr>
        <w:t>.</w:t>
      </w:r>
    </w:p>
    <w:p w14:paraId="5A59BAEC" w14:textId="77777777" w:rsidR="00AE58A8" w:rsidRPr="002A6C22" w:rsidRDefault="00AE58A8" w:rsidP="00AE58A8">
      <w:pPr>
        <w:rPr>
          <w:rFonts w:ascii="Times New Roman" w:hAnsi="Times New Roman" w:cs="Times New Roman"/>
          <w:b/>
          <w:bCs/>
          <w:sz w:val="24"/>
          <w:szCs w:val="24"/>
          <w:lang w:val="lt-LT"/>
        </w:rPr>
      </w:pPr>
    </w:p>
    <w:p w14:paraId="5BB6C8EE" w14:textId="77777777" w:rsidR="00972C70" w:rsidRPr="002A6C22" w:rsidRDefault="00972C70">
      <w:pPr>
        <w:rPr>
          <w:rFonts w:ascii="Times New Roman" w:hAnsi="Times New Roman" w:cs="Times New Roman"/>
          <w:b/>
          <w:sz w:val="24"/>
          <w:szCs w:val="24"/>
          <w:lang w:val="lt-LT"/>
        </w:rPr>
      </w:pPr>
    </w:p>
    <w:p w14:paraId="2B2FC10F" w14:textId="6D7B4C5D" w:rsidR="006224CE" w:rsidRPr="002A6C22" w:rsidRDefault="00057F56" w:rsidP="006224CE">
      <w:pPr>
        <w:ind w:firstLine="851"/>
        <w:jc w:val="center"/>
        <w:rPr>
          <w:rFonts w:ascii="Times New Roman" w:hAnsi="Times New Roman"/>
          <w:b/>
          <w:sz w:val="24"/>
          <w:szCs w:val="24"/>
          <w:lang w:val="lt-LT"/>
        </w:rPr>
      </w:pPr>
      <w:r w:rsidRPr="002A6C22">
        <w:rPr>
          <w:rFonts w:ascii="Times New Roman" w:hAnsi="Times New Roman"/>
          <w:b/>
          <w:sz w:val="24"/>
          <w:szCs w:val="24"/>
          <w:lang w:val="lt-LT"/>
        </w:rPr>
        <w:t>II</w:t>
      </w:r>
      <w:r w:rsidR="006224CE" w:rsidRPr="002A6C22">
        <w:rPr>
          <w:rFonts w:ascii="Times New Roman" w:hAnsi="Times New Roman"/>
          <w:b/>
          <w:sz w:val="24"/>
          <w:szCs w:val="24"/>
          <w:lang w:val="lt-LT"/>
        </w:rPr>
        <w:t>. PRIEŽIŪROS PASLAUGOS</w:t>
      </w:r>
    </w:p>
    <w:p w14:paraId="620E1F35" w14:textId="77777777" w:rsidR="006224CE" w:rsidRPr="002A6C22" w:rsidRDefault="006224CE" w:rsidP="006224CE">
      <w:pPr>
        <w:ind w:firstLine="851"/>
        <w:jc w:val="center"/>
        <w:rPr>
          <w:rFonts w:ascii="Times New Roman" w:hAnsi="Times New Roman"/>
          <w:b/>
          <w:sz w:val="24"/>
          <w:szCs w:val="24"/>
          <w:lang w:val="lt-LT"/>
        </w:rPr>
      </w:pPr>
    </w:p>
    <w:p w14:paraId="52D02E63" w14:textId="3BB2EA55" w:rsidR="006224CE" w:rsidRPr="002A6C22" w:rsidRDefault="0018590C" w:rsidP="00F87084">
      <w:pPr>
        <w:widowControl w:val="0"/>
        <w:tabs>
          <w:tab w:val="left" w:pos="1276"/>
        </w:tabs>
        <w:suppressAutoHyphens/>
        <w:spacing w:line="240" w:lineRule="auto"/>
        <w:jc w:val="both"/>
        <w:rPr>
          <w:rFonts w:ascii="Times New Roman" w:hAnsi="Times New Roman"/>
          <w:sz w:val="24"/>
          <w:szCs w:val="24"/>
          <w:lang w:val="lt-LT"/>
        </w:rPr>
      </w:pPr>
      <w:r>
        <w:rPr>
          <w:rFonts w:ascii="Times New Roman" w:hAnsi="Times New Roman"/>
          <w:b/>
          <w:bCs/>
          <w:sz w:val="24"/>
          <w:szCs w:val="24"/>
          <w:lang w:val="lt-LT"/>
        </w:rPr>
        <w:t>3</w:t>
      </w:r>
      <w:r w:rsidR="00F87084" w:rsidRPr="00A63AC8">
        <w:rPr>
          <w:rFonts w:ascii="Times New Roman" w:hAnsi="Times New Roman"/>
          <w:b/>
          <w:bCs/>
          <w:sz w:val="24"/>
          <w:szCs w:val="24"/>
          <w:lang w:val="lt-LT"/>
        </w:rPr>
        <w:t>.</w:t>
      </w:r>
      <w:r w:rsidR="00ED145A" w:rsidRPr="002A6C22">
        <w:rPr>
          <w:rFonts w:ascii="Times New Roman" w:hAnsi="Times New Roman"/>
          <w:b/>
          <w:bCs/>
          <w:sz w:val="24"/>
          <w:szCs w:val="24"/>
          <w:lang w:val="lt-LT"/>
        </w:rPr>
        <w:t xml:space="preserve">Interaktyvios erdvės </w:t>
      </w:r>
      <w:r w:rsidR="006224CE" w:rsidRPr="002A6C22">
        <w:rPr>
          <w:rFonts w:ascii="Times New Roman" w:hAnsi="Times New Roman"/>
          <w:b/>
          <w:bCs/>
          <w:sz w:val="24"/>
          <w:szCs w:val="24"/>
          <w:lang w:val="lt-LT"/>
        </w:rPr>
        <w:t>priežiūros paslaugas sudaro</w:t>
      </w:r>
      <w:r w:rsidR="006224CE" w:rsidRPr="002A6C22">
        <w:rPr>
          <w:rFonts w:ascii="Times New Roman" w:hAnsi="Times New Roman"/>
          <w:sz w:val="24"/>
          <w:szCs w:val="24"/>
          <w:lang w:val="lt-LT"/>
        </w:rPr>
        <w:t>:</w:t>
      </w:r>
    </w:p>
    <w:p w14:paraId="179068A7" w14:textId="0AA4CD69" w:rsidR="006224CE" w:rsidRPr="002A6C22" w:rsidRDefault="00ED145A" w:rsidP="0018590C">
      <w:pPr>
        <w:pStyle w:val="Sraopastraipa"/>
        <w:widowControl w:val="0"/>
        <w:numPr>
          <w:ilvl w:val="1"/>
          <w:numId w:val="18"/>
        </w:numPr>
        <w:tabs>
          <w:tab w:val="left" w:pos="851"/>
          <w:tab w:val="left" w:pos="1418"/>
        </w:tabs>
        <w:suppressAutoHyphens/>
        <w:spacing w:line="240" w:lineRule="auto"/>
        <w:jc w:val="both"/>
        <w:rPr>
          <w:rFonts w:ascii="Times New Roman" w:hAnsi="Times New Roman"/>
          <w:sz w:val="24"/>
          <w:szCs w:val="24"/>
          <w:lang w:val="lt-LT"/>
        </w:rPr>
      </w:pPr>
      <w:r w:rsidRPr="002A6C22">
        <w:rPr>
          <w:rFonts w:ascii="Times New Roman" w:hAnsi="Times New Roman"/>
          <w:b/>
          <w:bCs/>
          <w:sz w:val="24"/>
          <w:szCs w:val="24"/>
          <w:lang w:val="lt-LT"/>
        </w:rPr>
        <w:t>P</w:t>
      </w:r>
      <w:r w:rsidR="006224CE" w:rsidRPr="002A6C22">
        <w:rPr>
          <w:rFonts w:ascii="Times New Roman" w:hAnsi="Times New Roman"/>
          <w:b/>
          <w:bCs/>
          <w:sz w:val="24"/>
          <w:szCs w:val="24"/>
          <w:lang w:val="lt-LT"/>
        </w:rPr>
        <w:t>rograminės</w:t>
      </w:r>
      <w:r w:rsidR="00214303" w:rsidRPr="002A6C22">
        <w:rPr>
          <w:rFonts w:ascii="Times New Roman" w:hAnsi="Times New Roman"/>
          <w:b/>
          <w:bCs/>
          <w:sz w:val="24"/>
          <w:szCs w:val="24"/>
          <w:lang w:val="lt-LT"/>
        </w:rPr>
        <w:t xml:space="preserve"> ir aparatinės </w:t>
      </w:r>
      <w:r w:rsidR="006224CE" w:rsidRPr="002A6C22">
        <w:rPr>
          <w:rFonts w:ascii="Times New Roman" w:hAnsi="Times New Roman"/>
          <w:b/>
          <w:bCs/>
          <w:sz w:val="24"/>
          <w:szCs w:val="24"/>
          <w:lang w:val="lt-LT"/>
        </w:rPr>
        <w:t>įrangos funkcionalumo užtikrinimas darbinėje aplinkoje</w:t>
      </w:r>
      <w:r w:rsidR="00DE6D4B">
        <w:rPr>
          <w:rFonts w:ascii="Times New Roman" w:hAnsi="Times New Roman"/>
          <w:sz w:val="24"/>
          <w:szCs w:val="24"/>
          <w:lang w:val="lt-LT"/>
        </w:rPr>
        <w:t>:</w:t>
      </w:r>
    </w:p>
    <w:p w14:paraId="11600498" w14:textId="56663526" w:rsidR="00896774" w:rsidRPr="002A6C22" w:rsidRDefault="00181B85" w:rsidP="00C61A9F">
      <w:pPr>
        <w:pStyle w:val="Sraopastraipa"/>
        <w:widowControl w:val="0"/>
        <w:tabs>
          <w:tab w:val="left" w:pos="851"/>
          <w:tab w:val="left" w:pos="1418"/>
        </w:tabs>
        <w:suppressAutoHyphens/>
        <w:spacing w:line="240" w:lineRule="auto"/>
        <w:ind w:left="142" w:firstLine="709"/>
        <w:jc w:val="both"/>
        <w:rPr>
          <w:rFonts w:ascii="Times New Roman" w:hAnsi="Times New Roman"/>
          <w:sz w:val="24"/>
          <w:szCs w:val="24"/>
          <w:lang w:val="lt-LT"/>
        </w:rPr>
      </w:pPr>
      <w:r>
        <w:rPr>
          <w:rFonts w:ascii="Times New Roman" w:hAnsi="Times New Roman"/>
          <w:sz w:val="24"/>
          <w:szCs w:val="24"/>
          <w:lang w:val="lt-LT"/>
        </w:rPr>
        <w:t>3</w:t>
      </w:r>
      <w:r w:rsidR="00BF5054" w:rsidRPr="002A6C22">
        <w:rPr>
          <w:rFonts w:ascii="Times New Roman" w:hAnsi="Times New Roman"/>
          <w:sz w:val="24"/>
          <w:szCs w:val="24"/>
          <w:lang w:val="lt-LT"/>
        </w:rPr>
        <w:t xml:space="preserve">.1.1. </w:t>
      </w:r>
      <w:r w:rsidR="00896774" w:rsidRPr="002A6C22">
        <w:rPr>
          <w:rFonts w:ascii="Times New Roman" w:hAnsi="Times New Roman"/>
          <w:sz w:val="24"/>
          <w:szCs w:val="24"/>
          <w:lang w:val="lt-LT"/>
        </w:rPr>
        <w:t>Nuolatinis sistemos veikimo monitoringas, apimantis pagrindinių įrenginių (kompiuterių, monitorių, LED sistemų, jutiklių, pavarų, tinklo įrangos) būklės stebėseną.</w:t>
      </w:r>
    </w:p>
    <w:p w14:paraId="2B9CE9D3" w14:textId="095A56CE" w:rsidR="00896774" w:rsidRPr="002A6C22" w:rsidRDefault="00181B85" w:rsidP="00C61A9F">
      <w:pPr>
        <w:pStyle w:val="Sraopastraipa"/>
        <w:widowControl w:val="0"/>
        <w:tabs>
          <w:tab w:val="left" w:pos="851"/>
          <w:tab w:val="left" w:pos="1418"/>
        </w:tabs>
        <w:suppressAutoHyphens/>
        <w:spacing w:line="240" w:lineRule="auto"/>
        <w:ind w:left="142" w:firstLine="709"/>
        <w:jc w:val="both"/>
        <w:rPr>
          <w:rFonts w:ascii="Times New Roman" w:hAnsi="Times New Roman"/>
          <w:sz w:val="24"/>
          <w:szCs w:val="24"/>
          <w:lang w:val="lt-LT"/>
        </w:rPr>
      </w:pPr>
      <w:r>
        <w:rPr>
          <w:rFonts w:ascii="Times New Roman" w:hAnsi="Times New Roman"/>
          <w:sz w:val="24"/>
          <w:szCs w:val="24"/>
          <w:lang w:val="lt-LT"/>
        </w:rPr>
        <w:t>3</w:t>
      </w:r>
      <w:r w:rsidR="00621E66" w:rsidRPr="002A6C22">
        <w:rPr>
          <w:rFonts w:ascii="Times New Roman" w:hAnsi="Times New Roman"/>
          <w:sz w:val="24"/>
          <w:szCs w:val="24"/>
          <w:lang w:val="lt-LT"/>
        </w:rPr>
        <w:t xml:space="preserve">.1.2. </w:t>
      </w:r>
      <w:r w:rsidR="00896774" w:rsidRPr="002A6C22">
        <w:rPr>
          <w:rFonts w:ascii="Times New Roman" w:hAnsi="Times New Roman"/>
          <w:sz w:val="24"/>
          <w:szCs w:val="24"/>
          <w:lang w:val="lt-LT"/>
        </w:rPr>
        <w:t>Veikimo stabilumo užtikrinimas, įskaitant užstrigimų, sulėtėjimų, atsitiktinių persikrovimų ir kitų veikimo sutrikimų prevenciją.</w:t>
      </w:r>
    </w:p>
    <w:p w14:paraId="3DC31CBE" w14:textId="2526DD2F" w:rsidR="00896774" w:rsidRPr="002A6C22" w:rsidRDefault="00181B85" w:rsidP="00C61A9F">
      <w:pPr>
        <w:pStyle w:val="Sraopastraipa"/>
        <w:widowControl w:val="0"/>
        <w:tabs>
          <w:tab w:val="left" w:pos="851"/>
          <w:tab w:val="left" w:pos="1418"/>
        </w:tabs>
        <w:suppressAutoHyphens/>
        <w:spacing w:line="240" w:lineRule="auto"/>
        <w:ind w:left="142" w:firstLine="709"/>
        <w:jc w:val="both"/>
        <w:rPr>
          <w:rFonts w:ascii="Times New Roman" w:hAnsi="Times New Roman"/>
          <w:sz w:val="24"/>
          <w:szCs w:val="24"/>
          <w:lang w:val="lt-LT"/>
        </w:rPr>
      </w:pPr>
      <w:r>
        <w:rPr>
          <w:rFonts w:ascii="Times New Roman" w:hAnsi="Times New Roman"/>
          <w:sz w:val="24"/>
          <w:szCs w:val="24"/>
          <w:lang w:val="lt-LT"/>
        </w:rPr>
        <w:t>3</w:t>
      </w:r>
      <w:r w:rsidR="00621E66" w:rsidRPr="002A6C22">
        <w:rPr>
          <w:rFonts w:ascii="Times New Roman" w:hAnsi="Times New Roman"/>
          <w:sz w:val="24"/>
          <w:szCs w:val="24"/>
          <w:lang w:val="lt-LT"/>
        </w:rPr>
        <w:t xml:space="preserve">.1.3. </w:t>
      </w:r>
      <w:r w:rsidR="00896774" w:rsidRPr="002A6C22">
        <w:rPr>
          <w:rFonts w:ascii="Times New Roman" w:hAnsi="Times New Roman"/>
          <w:sz w:val="24"/>
          <w:szCs w:val="24"/>
          <w:lang w:val="lt-LT"/>
        </w:rPr>
        <w:t>Taisyklingo tarpusavio suderinamumo palaikymas tarp įvairių sistemos komponentų (programinės įrangos A–N tipų, planšetės valdymo sistemos, atsakymų surinkimo sistemos, LED apšvietimo, kamerų, jutiklių ir pan.).</w:t>
      </w:r>
    </w:p>
    <w:p w14:paraId="01327DBE" w14:textId="23338F99" w:rsidR="00896774" w:rsidRPr="002A6C22" w:rsidRDefault="00181B85" w:rsidP="00C61A9F">
      <w:pPr>
        <w:pStyle w:val="Sraopastraipa"/>
        <w:widowControl w:val="0"/>
        <w:tabs>
          <w:tab w:val="left" w:pos="851"/>
          <w:tab w:val="left" w:pos="1418"/>
        </w:tabs>
        <w:suppressAutoHyphens/>
        <w:spacing w:line="240" w:lineRule="auto"/>
        <w:ind w:left="142" w:firstLine="709"/>
        <w:jc w:val="both"/>
        <w:rPr>
          <w:rFonts w:ascii="Times New Roman" w:hAnsi="Times New Roman"/>
          <w:sz w:val="24"/>
          <w:szCs w:val="24"/>
          <w:lang w:val="lt-LT"/>
        </w:rPr>
      </w:pPr>
      <w:r>
        <w:rPr>
          <w:rFonts w:ascii="Times New Roman" w:hAnsi="Times New Roman"/>
          <w:sz w:val="24"/>
          <w:szCs w:val="24"/>
          <w:lang w:val="lt-LT"/>
        </w:rPr>
        <w:t>3</w:t>
      </w:r>
      <w:r w:rsidR="00621E66" w:rsidRPr="002A6C22">
        <w:rPr>
          <w:rFonts w:ascii="Times New Roman" w:hAnsi="Times New Roman"/>
          <w:sz w:val="24"/>
          <w:szCs w:val="24"/>
          <w:lang w:val="lt-LT"/>
        </w:rPr>
        <w:t>.1.4.</w:t>
      </w:r>
      <w:r w:rsidR="00A659E5" w:rsidRPr="002A6C22">
        <w:rPr>
          <w:rFonts w:ascii="Times New Roman" w:hAnsi="Times New Roman"/>
          <w:sz w:val="24"/>
          <w:szCs w:val="24"/>
          <w:lang w:val="lt-LT"/>
        </w:rPr>
        <w:t xml:space="preserve"> </w:t>
      </w:r>
      <w:r w:rsidR="00896774" w:rsidRPr="002A6C22">
        <w:rPr>
          <w:rFonts w:ascii="Times New Roman" w:hAnsi="Times New Roman"/>
          <w:sz w:val="24"/>
          <w:szCs w:val="24"/>
          <w:lang w:val="lt-LT"/>
        </w:rPr>
        <w:t xml:space="preserve">Aparatinės įrangos funkcinės būklės priežiūra, įskaitant jungčių tvirtumą, maitinimo šaltinių veikimą, ventiliacijos veikimą, monitorių ryškumo ir spalvų </w:t>
      </w:r>
      <w:proofErr w:type="spellStart"/>
      <w:r w:rsidR="00896774" w:rsidRPr="002A6C22">
        <w:rPr>
          <w:rFonts w:ascii="Times New Roman" w:hAnsi="Times New Roman"/>
          <w:sz w:val="24"/>
          <w:szCs w:val="24"/>
          <w:lang w:val="lt-LT"/>
        </w:rPr>
        <w:t>kalibraciją</w:t>
      </w:r>
      <w:proofErr w:type="spellEnd"/>
      <w:r w:rsidR="00896774" w:rsidRPr="002A6C22">
        <w:rPr>
          <w:rFonts w:ascii="Times New Roman" w:hAnsi="Times New Roman"/>
          <w:sz w:val="24"/>
          <w:szCs w:val="24"/>
          <w:lang w:val="lt-LT"/>
        </w:rPr>
        <w:t>, apšvietimo kanalų veikimą, bei mechaninių dalių gyvavimo ciklo stebėseną.</w:t>
      </w:r>
    </w:p>
    <w:p w14:paraId="04FADC3C" w14:textId="2902B1F2" w:rsidR="00BF5054" w:rsidRPr="002A6C22" w:rsidRDefault="00181B85" w:rsidP="00C61A9F">
      <w:pPr>
        <w:pStyle w:val="Sraopastraipa"/>
        <w:widowControl w:val="0"/>
        <w:tabs>
          <w:tab w:val="left" w:pos="851"/>
          <w:tab w:val="left" w:pos="1418"/>
        </w:tabs>
        <w:suppressAutoHyphens/>
        <w:spacing w:line="240" w:lineRule="auto"/>
        <w:ind w:left="142" w:firstLine="709"/>
        <w:jc w:val="both"/>
        <w:rPr>
          <w:rFonts w:ascii="Times New Roman" w:hAnsi="Times New Roman"/>
          <w:sz w:val="24"/>
          <w:szCs w:val="24"/>
          <w:lang w:val="lt-LT"/>
        </w:rPr>
      </w:pPr>
      <w:r>
        <w:rPr>
          <w:rFonts w:ascii="Times New Roman" w:hAnsi="Times New Roman"/>
          <w:sz w:val="24"/>
          <w:szCs w:val="24"/>
          <w:lang w:val="lt-LT"/>
        </w:rPr>
        <w:t>3</w:t>
      </w:r>
      <w:r w:rsidR="00A659E5" w:rsidRPr="002A6C22">
        <w:rPr>
          <w:rFonts w:ascii="Times New Roman" w:hAnsi="Times New Roman"/>
          <w:sz w:val="24"/>
          <w:szCs w:val="24"/>
          <w:lang w:val="lt-LT"/>
        </w:rPr>
        <w:t xml:space="preserve">.1.5. </w:t>
      </w:r>
      <w:r w:rsidR="00896774" w:rsidRPr="002A6C22">
        <w:rPr>
          <w:rFonts w:ascii="Times New Roman" w:hAnsi="Times New Roman"/>
          <w:sz w:val="24"/>
          <w:szCs w:val="24"/>
          <w:lang w:val="lt-LT"/>
        </w:rPr>
        <w:t>Sistemos parengties darbui užtikrinimas prieš suplanuotus užsiėmimus (pvz., grupines konsultacijas, testavimus).</w:t>
      </w:r>
    </w:p>
    <w:p w14:paraId="65D6194A" w14:textId="384E8183" w:rsidR="00F45FC4" w:rsidRPr="00AF744B" w:rsidRDefault="006224CE" w:rsidP="00AF744B">
      <w:pPr>
        <w:pStyle w:val="Sraopastraipa"/>
        <w:widowControl w:val="0"/>
        <w:numPr>
          <w:ilvl w:val="1"/>
          <w:numId w:val="18"/>
        </w:numPr>
        <w:tabs>
          <w:tab w:val="left" w:pos="851"/>
          <w:tab w:val="left" w:pos="1418"/>
        </w:tabs>
        <w:suppressAutoHyphens/>
        <w:spacing w:line="240" w:lineRule="auto"/>
        <w:jc w:val="both"/>
        <w:rPr>
          <w:rFonts w:ascii="Times New Roman" w:hAnsi="Times New Roman"/>
          <w:strike/>
          <w:sz w:val="24"/>
          <w:szCs w:val="24"/>
          <w:lang w:val="lt-LT"/>
        </w:rPr>
      </w:pPr>
      <w:r w:rsidRPr="00AF744B">
        <w:rPr>
          <w:rFonts w:ascii="Times New Roman" w:hAnsi="Times New Roman"/>
          <w:b/>
          <w:bCs/>
          <w:sz w:val="24"/>
          <w:szCs w:val="24"/>
          <w:lang w:val="lt-LT"/>
        </w:rPr>
        <w:t xml:space="preserve">Programinės įrangos darbingumo atstatymas visiško ar dalinio </w:t>
      </w:r>
      <w:r w:rsidR="007B2758" w:rsidRPr="00AF744B">
        <w:rPr>
          <w:rFonts w:ascii="Times New Roman" w:hAnsi="Times New Roman"/>
          <w:b/>
          <w:bCs/>
          <w:sz w:val="24"/>
          <w:szCs w:val="24"/>
          <w:lang w:val="lt-LT"/>
        </w:rPr>
        <w:t>s</w:t>
      </w:r>
      <w:r w:rsidRPr="00AF744B">
        <w:rPr>
          <w:rFonts w:ascii="Times New Roman" w:hAnsi="Times New Roman"/>
          <w:b/>
          <w:bCs/>
          <w:sz w:val="24"/>
          <w:szCs w:val="24"/>
          <w:lang w:val="lt-LT"/>
        </w:rPr>
        <w:t>istemos funkcionavimo sutrikimo atvejais, įskaitant sutrikimus, atsiradusius dėl klaidų programinėje įrangoje</w:t>
      </w:r>
      <w:r w:rsidR="0079494B" w:rsidRPr="00AF744B">
        <w:rPr>
          <w:rFonts w:ascii="Times New Roman" w:hAnsi="Times New Roman"/>
          <w:b/>
          <w:bCs/>
          <w:sz w:val="24"/>
          <w:szCs w:val="24"/>
          <w:lang w:val="lt-LT"/>
        </w:rPr>
        <w:t>:</w:t>
      </w:r>
    </w:p>
    <w:p w14:paraId="617F190A" w14:textId="4EB365E7" w:rsidR="00F45FC4" w:rsidRPr="002A6C22" w:rsidRDefault="00F45FC4" w:rsidP="00AF744B">
      <w:pPr>
        <w:pStyle w:val="Sraopastraipa"/>
        <w:widowControl w:val="0"/>
        <w:numPr>
          <w:ilvl w:val="2"/>
          <w:numId w:val="18"/>
        </w:numPr>
        <w:tabs>
          <w:tab w:val="left" w:pos="851"/>
          <w:tab w:val="left" w:pos="1418"/>
        </w:tabs>
        <w:suppressAutoHyphens/>
        <w:spacing w:line="240" w:lineRule="auto"/>
        <w:ind w:left="142" w:firstLine="709"/>
        <w:jc w:val="both"/>
        <w:rPr>
          <w:rFonts w:ascii="Times New Roman" w:hAnsi="Times New Roman"/>
          <w:strike/>
          <w:sz w:val="24"/>
          <w:szCs w:val="24"/>
          <w:lang w:val="lt-LT"/>
        </w:rPr>
      </w:pPr>
      <w:r w:rsidRPr="002A6C22">
        <w:rPr>
          <w:rFonts w:ascii="Times New Roman" w:hAnsi="Times New Roman"/>
          <w:sz w:val="24"/>
          <w:szCs w:val="24"/>
          <w:lang w:val="lt-LT"/>
        </w:rPr>
        <w:t xml:space="preserve">Greitą programinės įrangos klaidų identifikavimą ir šalinimą, kai tam tikras testas, </w:t>
      </w:r>
      <w:proofErr w:type="spellStart"/>
      <w:r w:rsidRPr="002A6C22">
        <w:rPr>
          <w:rFonts w:ascii="Times New Roman" w:hAnsi="Times New Roman"/>
          <w:sz w:val="24"/>
          <w:szCs w:val="24"/>
          <w:lang w:val="lt-LT"/>
        </w:rPr>
        <w:lastRenderedPageBreak/>
        <w:t>interakcija</w:t>
      </w:r>
      <w:proofErr w:type="spellEnd"/>
      <w:r w:rsidRPr="002A6C22">
        <w:rPr>
          <w:rFonts w:ascii="Times New Roman" w:hAnsi="Times New Roman"/>
          <w:sz w:val="24"/>
          <w:szCs w:val="24"/>
          <w:lang w:val="lt-LT"/>
        </w:rPr>
        <w:t xml:space="preserve"> ar režimas neatsidaro, stringa ar veikia netinkamai</w:t>
      </w:r>
      <w:r w:rsidR="000E6716" w:rsidRPr="002A6C22">
        <w:rPr>
          <w:rFonts w:ascii="Times New Roman" w:hAnsi="Times New Roman"/>
          <w:sz w:val="24"/>
          <w:szCs w:val="24"/>
          <w:lang w:val="lt-LT"/>
        </w:rPr>
        <w:t>.</w:t>
      </w:r>
    </w:p>
    <w:p w14:paraId="29A61055" w14:textId="4B67B0DB" w:rsidR="006224CE" w:rsidRPr="002A6C22" w:rsidRDefault="006224CE" w:rsidP="00AF744B">
      <w:pPr>
        <w:pStyle w:val="Sraopastraipa"/>
        <w:widowControl w:val="0"/>
        <w:numPr>
          <w:ilvl w:val="2"/>
          <w:numId w:val="18"/>
        </w:numPr>
        <w:tabs>
          <w:tab w:val="left" w:pos="851"/>
          <w:tab w:val="left" w:pos="1418"/>
        </w:tabs>
        <w:suppressAutoHyphens/>
        <w:spacing w:line="240" w:lineRule="auto"/>
        <w:ind w:left="142" w:firstLine="709"/>
        <w:jc w:val="both"/>
        <w:rPr>
          <w:rFonts w:ascii="Times New Roman" w:hAnsi="Times New Roman"/>
          <w:strike/>
          <w:sz w:val="24"/>
          <w:szCs w:val="24"/>
          <w:lang w:val="lt-LT"/>
        </w:rPr>
      </w:pPr>
      <w:r w:rsidRPr="002A6C22">
        <w:rPr>
          <w:rFonts w:ascii="Times New Roman" w:hAnsi="Times New Roman"/>
          <w:sz w:val="24"/>
          <w:szCs w:val="24"/>
          <w:lang w:val="lt-LT"/>
        </w:rPr>
        <w:t xml:space="preserve"> </w:t>
      </w:r>
      <w:r w:rsidR="00056CCC" w:rsidRPr="002A6C22">
        <w:rPr>
          <w:rFonts w:ascii="Times New Roman" w:hAnsi="Times New Roman"/>
          <w:sz w:val="24"/>
          <w:szCs w:val="24"/>
          <w:lang w:val="lt-LT"/>
        </w:rPr>
        <w:t>Gedimų, atsiradusių dėl programinių klaidų, sprendimą, įskaitant duomenų apdorojimo, ryšio tarp modulio ir valdiklio sutrikimus, planšetės ir kompiuterių komunikacijos gedimus.</w:t>
      </w:r>
    </w:p>
    <w:p w14:paraId="524EF6A9" w14:textId="2C00A62C" w:rsidR="00056CCC" w:rsidRPr="002A6C22" w:rsidRDefault="00056CCC" w:rsidP="00AF744B">
      <w:pPr>
        <w:pStyle w:val="Sraopastraipa"/>
        <w:widowControl w:val="0"/>
        <w:numPr>
          <w:ilvl w:val="2"/>
          <w:numId w:val="18"/>
        </w:numPr>
        <w:tabs>
          <w:tab w:val="left" w:pos="851"/>
          <w:tab w:val="left" w:pos="1418"/>
        </w:tabs>
        <w:suppressAutoHyphens/>
        <w:spacing w:line="240" w:lineRule="auto"/>
        <w:ind w:left="142" w:firstLine="709"/>
        <w:jc w:val="both"/>
        <w:rPr>
          <w:rFonts w:ascii="Times New Roman" w:hAnsi="Times New Roman"/>
          <w:sz w:val="24"/>
          <w:szCs w:val="24"/>
          <w:lang w:val="lt-LT"/>
        </w:rPr>
      </w:pPr>
      <w:r w:rsidRPr="002A6C22">
        <w:rPr>
          <w:rFonts w:ascii="Times New Roman" w:hAnsi="Times New Roman"/>
          <w:sz w:val="24"/>
          <w:szCs w:val="24"/>
          <w:lang w:val="lt-LT"/>
        </w:rPr>
        <w:t>Kritinių sutrikimų šalinimą, kai dėl programinės įrangos klaidos neįmanoma valdyti įrangos (pvz., nepakyla foto užuolaida, neįsijungia suolų LED, neveikia balsavimo sistema, nerodomi testai).</w:t>
      </w:r>
    </w:p>
    <w:p w14:paraId="312A9755" w14:textId="7E94E2C4" w:rsidR="00056CCC" w:rsidRPr="002A6C22" w:rsidRDefault="00056CCC" w:rsidP="00AF744B">
      <w:pPr>
        <w:pStyle w:val="Sraopastraipa"/>
        <w:widowControl w:val="0"/>
        <w:numPr>
          <w:ilvl w:val="2"/>
          <w:numId w:val="18"/>
        </w:numPr>
        <w:tabs>
          <w:tab w:val="left" w:pos="851"/>
          <w:tab w:val="left" w:pos="1418"/>
        </w:tabs>
        <w:suppressAutoHyphens/>
        <w:spacing w:line="240" w:lineRule="auto"/>
        <w:ind w:left="142" w:firstLine="709"/>
        <w:jc w:val="both"/>
        <w:rPr>
          <w:rFonts w:ascii="Times New Roman" w:hAnsi="Times New Roman"/>
          <w:sz w:val="24"/>
          <w:szCs w:val="24"/>
          <w:lang w:val="lt-LT"/>
        </w:rPr>
      </w:pPr>
      <w:r w:rsidRPr="002A6C22">
        <w:rPr>
          <w:rFonts w:ascii="Times New Roman" w:hAnsi="Times New Roman"/>
          <w:sz w:val="24"/>
          <w:szCs w:val="24"/>
          <w:lang w:val="lt-LT"/>
        </w:rPr>
        <w:t>Veikimo atstatymą po programinių konfliktų, atnaujinimų ar konfigūracijos klaidų.</w:t>
      </w:r>
    </w:p>
    <w:p w14:paraId="6186C475" w14:textId="269B8B04" w:rsidR="006224CE" w:rsidRPr="002A6C22" w:rsidRDefault="006224CE" w:rsidP="00AF744B">
      <w:pPr>
        <w:pStyle w:val="Sraopastraipa"/>
        <w:widowControl w:val="0"/>
        <w:numPr>
          <w:ilvl w:val="1"/>
          <w:numId w:val="18"/>
        </w:numPr>
        <w:tabs>
          <w:tab w:val="left" w:pos="851"/>
          <w:tab w:val="left" w:pos="1418"/>
        </w:tabs>
        <w:suppressAutoHyphens/>
        <w:spacing w:line="240" w:lineRule="auto"/>
        <w:ind w:left="0" w:firstLine="809"/>
        <w:jc w:val="both"/>
        <w:rPr>
          <w:rFonts w:ascii="Times New Roman" w:hAnsi="Times New Roman"/>
          <w:b/>
          <w:bCs/>
          <w:sz w:val="24"/>
          <w:szCs w:val="24"/>
          <w:lang w:val="lt-LT"/>
        </w:rPr>
      </w:pPr>
      <w:r w:rsidRPr="002A6C22">
        <w:rPr>
          <w:rFonts w:ascii="Times New Roman" w:hAnsi="Times New Roman"/>
          <w:b/>
          <w:bCs/>
          <w:sz w:val="24"/>
          <w:szCs w:val="24"/>
          <w:lang w:val="lt-LT"/>
        </w:rPr>
        <w:t xml:space="preserve">Programinės įrangos nustatymų ir </w:t>
      </w:r>
      <w:r w:rsidR="00672F38" w:rsidRPr="002A6C22">
        <w:rPr>
          <w:rFonts w:ascii="Times New Roman" w:hAnsi="Times New Roman"/>
          <w:b/>
          <w:bCs/>
          <w:sz w:val="24"/>
          <w:szCs w:val="24"/>
          <w:lang w:val="lt-LT"/>
        </w:rPr>
        <w:t>tarpusav</w:t>
      </w:r>
      <w:r w:rsidR="00282B90" w:rsidRPr="002A6C22">
        <w:rPr>
          <w:rFonts w:ascii="Times New Roman" w:hAnsi="Times New Roman"/>
          <w:b/>
          <w:bCs/>
          <w:sz w:val="24"/>
          <w:szCs w:val="24"/>
          <w:lang w:val="lt-LT"/>
        </w:rPr>
        <w:t>yje</w:t>
      </w:r>
      <w:r w:rsidR="00672F38" w:rsidRPr="002A6C22">
        <w:rPr>
          <w:rFonts w:ascii="Times New Roman" w:hAnsi="Times New Roman"/>
          <w:b/>
          <w:bCs/>
          <w:sz w:val="24"/>
          <w:szCs w:val="24"/>
          <w:lang w:val="lt-LT"/>
        </w:rPr>
        <w:t xml:space="preserve"> </w:t>
      </w:r>
      <w:r w:rsidR="00CC339E" w:rsidRPr="002A6C22">
        <w:rPr>
          <w:rFonts w:ascii="Times New Roman" w:hAnsi="Times New Roman"/>
          <w:b/>
          <w:bCs/>
          <w:sz w:val="24"/>
          <w:szCs w:val="24"/>
          <w:lang w:val="lt-LT"/>
        </w:rPr>
        <w:t xml:space="preserve">atskirų aparatinės įrangos </w:t>
      </w:r>
      <w:r w:rsidRPr="002A6C22">
        <w:rPr>
          <w:rFonts w:ascii="Times New Roman" w:hAnsi="Times New Roman"/>
          <w:b/>
          <w:bCs/>
          <w:sz w:val="24"/>
          <w:szCs w:val="24"/>
          <w:lang w:val="lt-LT"/>
        </w:rPr>
        <w:t>sąsajų, reikalingų įrangos funkcionavimui užtikrinti, tvarkymas</w:t>
      </w:r>
      <w:r w:rsidR="009C5037">
        <w:rPr>
          <w:rFonts w:ascii="Times New Roman" w:hAnsi="Times New Roman"/>
          <w:b/>
          <w:bCs/>
          <w:sz w:val="24"/>
          <w:szCs w:val="24"/>
          <w:lang w:val="lt-LT"/>
        </w:rPr>
        <w:t>:</w:t>
      </w:r>
      <w:r w:rsidRPr="002A6C22">
        <w:rPr>
          <w:rFonts w:ascii="Times New Roman" w:hAnsi="Times New Roman"/>
          <w:b/>
          <w:bCs/>
          <w:sz w:val="24"/>
          <w:szCs w:val="24"/>
          <w:lang w:val="lt-LT"/>
        </w:rPr>
        <w:t xml:space="preserve"> </w:t>
      </w:r>
    </w:p>
    <w:p w14:paraId="65A753C2" w14:textId="5AF6FAE2" w:rsidR="003920A9" w:rsidRPr="002A6C22" w:rsidRDefault="00C53C09" w:rsidP="00AF744B">
      <w:pPr>
        <w:pStyle w:val="Sraopastraipa"/>
        <w:widowControl w:val="0"/>
        <w:numPr>
          <w:ilvl w:val="2"/>
          <w:numId w:val="18"/>
        </w:numPr>
        <w:tabs>
          <w:tab w:val="left" w:pos="851"/>
          <w:tab w:val="left" w:pos="1418"/>
        </w:tabs>
        <w:suppressAutoHyphens/>
        <w:spacing w:line="240" w:lineRule="auto"/>
        <w:ind w:left="142" w:firstLine="425"/>
        <w:jc w:val="both"/>
        <w:rPr>
          <w:rFonts w:ascii="Times New Roman" w:hAnsi="Times New Roman"/>
          <w:sz w:val="24"/>
          <w:szCs w:val="24"/>
          <w:lang w:val="lt-LT"/>
        </w:rPr>
      </w:pPr>
      <w:r w:rsidRPr="002A6C22">
        <w:rPr>
          <w:rFonts w:ascii="Times New Roman" w:hAnsi="Times New Roman"/>
          <w:sz w:val="24"/>
          <w:szCs w:val="24"/>
          <w:lang w:val="lt-LT"/>
        </w:rPr>
        <w:t>Aparatinės ir programinės įrangos sąsajų diagnostika (pvz., monitorių A tipo ryšio su A programine įranga ir D tipo valdikliais testavimas).</w:t>
      </w:r>
    </w:p>
    <w:p w14:paraId="36702A74" w14:textId="62D0F220" w:rsidR="00C53C09" w:rsidRPr="002A6C22" w:rsidRDefault="00845CAF" w:rsidP="00AF744B">
      <w:pPr>
        <w:pStyle w:val="Sraopastraipa"/>
        <w:widowControl w:val="0"/>
        <w:numPr>
          <w:ilvl w:val="2"/>
          <w:numId w:val="18"/>
        </w:numPr>
        <w:tabs>
          <w:tab w:val="left" w:pos="851"/>
          <w:tab w:val="left" w:pos="1418"/>
        </w:tabs>
        <w:suppressAutoHyphens/>
        <w:spacing w:line="240" w:lineRule="auto"/>
        <w:ind w:left="142" w:firstLine="425"/>
        <w:jc w:val="both"/>
        <w:rPr>
          <w:rFonts w:ascii="Times New Roman" w:hAnsi="Times New Roman"/>
          <w:sz w:val="24"/>
          <w:szCs w:val="24"/>
          <w:lang w:val="lt-LT"/>
        </w:rPr>
      </w:pPr>
      <w:r w:rsidRPr="002A6C22">
        <w:rPr>
          <w:rFonts w:ascii="Times New Roman" w:hAnsi="Times New Roman"/>
          <w:sz w:val="24"/>
          <w:szCs w:val="24"/>
          <w:lang w:val="lt-LT"/>
        </w:rPr>
        <w:t xml:space="preserve">Klaidų komunikacijoje tarp valdiklių šalinimas, kai sistemos elementai (pvz., pavaros, LED valdymas, </w:t>
      </w:r>
      <w:proofErr w:type="spellStart"/>
      <w:r w:rsidRPr="002A6C22">
        <w:rPr>
          <w:rFonts w:ascii="Times New Roman" w:hAnsi="Times New Roman"/>
          <w:sz w:val="24"/>
          <w:szCs w:val="24"/>
          <w:lang w:val="lt-LT"/>
        </w:rPr>
        <w:t>roletų</w:t>
      </w:r>
      <w:proofErr w:type="spellEnd"/>
      <w:r w:rsidRPr="002A6C22">
        <w:rPr>
          <w:rFonts w:ascii="Times New Roman" w:hAnsi="Times New Roman"/>
          <w:sz w:val="24"/>
          <w:szCs w:val="24"/>
          <w:lang w:val="lt-LT"/>
        </w:rPr>
        <w:t xml:space="preserve"> valdymas, siuntimo moduliai) neatsako arba atsako neteisingai.</w:t>
      </w:r>
    </w:p>
    <w:p w14:paraId="7AE21EAB" w14:textId="48F96556" w:rsidR="00845CAF" w:rsidRPr="002A6C22" w:rsidRDefault="00845CAF" w:rsidP="00AF744B">
      <w:pPr>
        <w:pStyle w:val="Sraopastraipa"/>
        <w:widowControl w:val="0"/>
        <w:numPr>
          <w:ilvl w:val="2"/>
          <w:numId w:val="18"/>
        </w:numPr>
        <w:tabs>
          <w:tab w:val="left" w:pos="851"/>
          <w:tab w:val="left" w:pos="1418"/>
        </w:tabs>
        <w:suppressAutoHyphens/>
        <w:spacing w:line="240" w:lineRule="auto"/>
        <w:ind w:left="142" w:firstLine="425"/>
        <w:jc w:val="both"/>
        <w:rPr>
          <w:rFonts w:ascii="Times New Roman" w:hAnsi="Times New Roman"/>
          <w:sz w:val="24"/>
          <w:szCs w:val="24"/>
          <w:lang w:val="lt-LT"/>
        </w:rPr>
      </w:pPr>
      <w:r w:rsidRPr="002A6C22">
        <w:rPr>
          <w:rFonts w:ascii="Times New Roman" w:hAnsi="Times New Roman"/>
          <w:sz w:val="24"/>
          <w:szCs w:val="24"/>
          <w:lang w:val="lt-LT"/>
        </w:rPr>
        <w:t>Programinės įrangos nustatymų koregavimas po gedimų, atnaujinimų ar naudotojų klaidų.</w:t>
      </w:r>
    </w:p>
    <w:p w14:paraId="0CF8605F" w14:textId="1AE5D99C" w:rsidR="00845CAF" w:rsidRPr="002A6C22" w:rsidRDefault="00845CAF" w:rsidP="00AF744B">
      <w:pPr>
        <w:pStyle w:val="Sraopastraipa"/>
        <w:widowControl w:val="0"/>
        <w:numPr>
          <w:ilvl w:val="2"/>
          <w:numId w:val="18"/>
        </w:numPr>
        <w:tabs>
          <w:tab w:val="left" w:pos="851"/>
          <w:tab w:val="left" w:pos="1418"/>
        </w:tabs>
        <w:suppressAutoHyphens/>
        <w:spacing w:line="240" w:lineRule="auto"/>
        <w:ind w:left="142" w:firstLine="425"/>
        <w:jc w:val="both"/>
        <w:rPr>
          <w:rFonts w:ascii="Times New Roman" w:hAnsi="Times New Roman"/>
          <w:sz w:val="24"/>
          <w:szCs w:val="24"/>
          <w:lang w:val="lt-LT"/>
        </w:rPr>
      </w:pPr>
      <w:r w:rsidRPr="002A6C22">
        <w:rPr>
          <w:rFonts w:ascii="Times New Roman" w:hAnsi="Times New Roman"/>
          <w:sz w:val="24"/>
          <w:szCs w:val="24"/>
          <w:lang w:val="lt-LT"/>
        </w:rPr>
        <w:t>Planšetės valdymo aplinkos atnaujinimas, kai jos nustatymai neatitinka valdomų objektų logikos.</w:t>
      </w:r>
    </w:p>
    <w:p w14:paraId="7340AF72" w14:textId="2E047561" w:rsidR="00B52405" w:rsidRPr="002A6C22" w:rsidRDefault="00B52405" w:rsidP="00AF744B">
      <w:pPr>
        <w:pStyle w:val="Sraopastraipa"/>
        <w:widowControl w:val="0"/>
        <w:numPr>
          <w:ilvl w:val="2"/>
          <w:numId w:val="18"/>
        </w:numPr>
        <w:tabs>
          <w:tab w:val="left" w:pos="851"/>
          <w:tab w:val="left" w:pos="1418"/>
        </w:tabs>
        <w:suppressAutoHyphens/>
        <w:spacing w:line="240" w:lineRule="auto"/>
        <w:ind w:left="142" w:firstLine="425"/>
        <w:jc w:val="both"/>
        <w:rPr>
          <w:rFonts w:ascii="Times New Roman" w:hAnsi="Times New Roman"/>
          <w:sz w:val="24"/>
          <w:szCs w:val="24"/>
          <w:lang w:val="lt-LT"/>
        </w:rPr>
      </w:pPr>
      <w:r w:rsidRPr="002A6C22">
        <w:rPr>
          <w:rFonts w:ascii="Times New Roman" w:hAnsi="Times New Roman"/>
          <w:sz w:val="24"/>
          <w:szCs w:val="24"/>
          <w:lang w:val="lt-LT"/>
        </w:rPr>
        <w:t>Tinklinių protokolų ir ryšio kanalų suderinimas, užtikrinant greitą ir kokybišką duomenų cirkuliaciją tarp visų įrenginių.</w:t>
      </w:r>
    </w:p>
    <w:p w14:paraId="383A2B9B" w14:textId="70A0E48D" w:rsidR="00B52405" w:rsidRPr="002A6C22" w:rsidRDefault="00B52405" w:rsidP="00AF744B">
      <w:pPr>
        <w:pStyle w:val="Sraopastraipa"/>
        <w:widowControl w:val="0"/>
        <w:numPr>
          <w:ilvl w:val="2"/>
          <w:numId w:val="18"/>
        </w:numPr>
        <w:tabs>
          <w:tab w:val="left" w:pos="851"/>
          <w:tab w:val="left" w:pos="1418"/>
        </w:tabs>
        <w:suppressAutoHyphens/>
        <w:spacing w:line="240" w:lineRule="auto"/>
        <w:ind w:left="142" w:firstLine="425"/>
        <w:jc w:val="both"/>
        <w:rPr>
          <w:rFonts w:ascii="Times New Roman" w:hAnsi="Times New Roman"/>
          <w:sz w:val="24"/>
          <w:szCs w:val="24"/>
          <w:lang w:val="lt-LT"/>
        </w:rPr>
      </w:pPr>
      <w:r w:rsidRPr="002A6C22">
        <w:rPr>
          <w:rFonts w:ascii="Times New Roman" w:hAnsi="Times New Roman"/>
          <w:sz w:val="24"/>
          <w:szCs w:val="24"/>
          <w:lang w:val="lt-LT"/>
        </w:rPr>
        <w:t>Sąsajų testavimas po kiekvieno pakeitimo, kad užtikrinti stabilų veikimą realiomis sąlygomis.</w:t>
      </w:r>
    </w:p>
    <w:p w14:paraId="4D9B7792" w14:textId="3830E7CE" w:rsidR="006224CE" w:rsidRPr="0018590C" w:rsidRDefault="006224CE" w:rsidP="00AF744B">
      <w:pPr>
        <w:pStyle w:val="Sraopastraipa"/>
        <w:widowControl w:val="0"/>
        <w:numPr>
          <w:ilvl w:val="0"/>
          <w:numId w:val="18"/>
        </w:numPr>
        <w:tabs>
          <w:tab w:val="left" w:pos="1276"/>
        </w:tabs>
        <w:suppressAutoHyphens/>
        <w:spacing w:line="240" w:lineRule="auto"/>
        <w:ind w:left="0" w:firstLine="809"/>
        <w:jc w:val="both"/>
        <w:rPr>
          <w:rFonts w:ascii="Times New Roman" w:hAnsi="Times New Roman"/>
          <w:b/>
          <w:bCs/>
          <w:sz w:val="24"/>
          <w:szCs w:val="24"/>
          <w:lang w:val="lt-LT"/>
        </w:rPr>
      </w:pPr>
      <w:bookmarkStart w:id="1" w:name="_Ref242002324"/>
      <w:r w:rsidRPr="0018590C">
        <w:rPr>
          <w:rFonts w:ascii="Times New Roman" w:hAnsi="Times New Roman"/>
          <w:b/>
          <w:bCs/>
          <w:sz w:val="24"/>
          <w:szCs w:val="24"/>
          <w:lang w:val="lt-LT"/>
        </w:rPr>
        <w:t>Paslaugų t</w:t>
      </w:r>
      <w:bookmarkEnd w:id="1"/>
      <w:r w:rsidRPr="0018590C">
        <w:rPr>
          <w:rFonts w:ascii="Times New Roman" w:hAnsi="Times New Roman"/>
          <w:b/>
          <w:bCs/>
          <w:sz w:val="24"/>
          <w:szCs w:val="24"/>
          <w:lang w:val="lt-LT"/>
        </w:rPr>
        <w:t xml:space="preserve">eikėjas turi užtikrinti </w:t>
      </w:r>
      <w:r w:rsidR="00544277" w:rsidRPr="0018590C">
        <w:rPr>
          <w:rFonts w:ascii="Times New Roman" w:hAnsi="Times New Roman"/>
          <w:b/>
          <w:bCs/>
          <w:sz w:val="24"/>
          <w:szCs w:val="24"/>
          <w:lang w:val="lt-LT"/>
        </w:rPr>
        <w:t>interaktyvios</w:t>
      </w:r>
      <w:r w:rsidR="0094783C" w:rsidRPr="0018590C">
        <w:rPr>
          <w:rFonts w:ascii="Times New Roman" w:hAnsi="Times New Roman"/>
          <w:b/>
          <w:bCs/>
          <w:sz w:val="24"/>
          <w:szCs w:val="24"/>
          <w:lang w:val="lt-LT"/>
        </w:rPr>
        <w:t xml:space="preserve"> erdvės </w:t>
      </w:r>
      <w:r w:rsidRPr="0018590C">
        <w:rPr>
          <w:rFonts w:ascii="Times New Roman" w:hAnsi="Times New Roman"/>
          <w:b/>
          <w:bCs/>
          <w:sz w:val="24"/>
          <w:szCs w:val="24"/>
          <w:lang w:val="lt-LT"/>
        </w:rPr>
        <w:t xml:space="preserve">darbuotojų konsultavimą programinės </w:t>
      </w:r>
      <w:r w:rsidR="006E24EF" w:rsidRPr="0018590C">
        <w:rPr>
          <w:rFonts w:ascii="Times New Roman" w:hAnsi="Times New Roman"/>
          <w:b/>
          <w:bCs/>
          <w:sz w:val="24"/>
          <w:szCs w:val="24"/>
          <w:lang w:val="lt-LT"/>
        </w:rPr>
        <w:t xml:space="preserve">ir aparatinės </w:t>
      </w:r>
      <w:r w:rsidRPr="0018590C">
        <w:rPr>
          <w:rFonts w:ascii="Times New Roman" w:hAnsi="Times New Roman"/>
          <w:b/>
          <w:bCs/>
          <w:sz w:val="24"/>
          <w:szCs w:val="24"/>
          <w:lang w:val="lt-LT"/>
        </w:rPr>
        <w:t>įrangos funkcionavimo klausimais</w:t>
      </w:r>
      <w:r w:rsidR="00501B7A">
        <w:rPr>
          <w:rFonts w:ascii="Times New Roman" w:hAnsi="Times New Roman"/>
          <w:b/>
          <w:bCs/>
          <w:sz w:val="24"/>
          <w:szCs w:val="24"/>
          <w:lang w:val="lt-LT"/>
        </w:rPr>
        <w:t>:</w:t>
      </w:r>
      <w:r w:rsidRPr="0018590C">
        <w:rPr>
          <w:rFonts w:ascii="Times New Roman" w:hAnsi="Times New Roman"/>
          <w:b/>
          <w:bCs/>
          <w:sz w:val="24"/>
          <w:szCs w:val="24"/>
          <w:lang w:val="lt-LT"/>
        </w:rPr>
        <w:t xml:space="preserve"> </w:t>
      </w:r>
    </w:p>
    <w:p w14:paraId="03BE55EB" w14:textId="47AD2C69" w:rsidR="0097789E" w:rsidRPr="002A6C22" w:rsidRDefault="001753AC" w:rsidP="00AF744B">
      <w:pPr>
        <w:pStyle w:val="Sraopastraipa"/>
        <w:widowControl w:val="0"/>
        <w:numPr>
          <w:ilvl w:val="1"/>
          <w:numId w:val="18"/>
        </w:numPr>
        <w:tabs>
          <w:tab w:val="left" w:pos="1276"/>
        </w:tabs>
        <w:suppressAutoHyphens/>
        <w:spacing w:line="240" w:lineRule="auto"/>
        <w:ind w:left="142" w:firstLine="632"/>
        <w:jc w:val="both"/>
        <w:rPr>
          <w:rFonts w:ascii="Times New Roman" w:hAnsi="Times New Roman"/>
          <w:sz w:val="24"/>
          <w:szCs w:val="24"/>
          <w:lang w:val="lt-LT"/>
        </w:rPr>
      </w:pPr>
      <w:r w:rsidRPr="002A6C22">
        <w:rPr>
          <w:rFonts w:ascii="Times New Roman" w:hAnsi="Times New Roman"/>
          <w:sz w:val="24"/>
          <w:szCs w:val="24"/>
          <w:lang w:val="lt-LT"/>
        </w:rPr>
        <w:t>Kasdienės pagalbos teikimą, kai darbuotojai susiduria su neaiškumais dėl testų valdymo, režimų įjungimo ar įrangos reakcijos.</w:t>
      </w:r>
    </w:p>
    <w:p w14:paraId="27572006" w14:textId="22C057EC" w:rsidR="001753AC" w:rsidRPr="002A6C22" w:rsidRDefault="001753AC" w:rsidP="00AF744B">
      <w:pPr>
        <w:pStyle w:val="Sraopastraipa"/>
        <w:widowControl w:val="0"/>
        <w:numPr>
          <w:ilvl w:val="1"/>
          <w:numId w:val="18"/>
        </w:numPr>
        <w:tabs>
          <w:tab w:val="left" w:pos="1276"/>
        </w:tabs>
        <w:suppressAutoHyphens/>
        <w:spacing w:line="240" w:lineRule="auto"/>
        <w:ind w:left="142" w:firstLine="632"/>
        <w:jc w:val="both"/>
        <w:rPr>
          <w:rFonts w:ascii="Times New Roman" w:hAnsi="Times New Roman"/>
          <w:sz w:val="24"/>
          <w:szCs w:val="24"/>
          <w:lang w:val="lt-LT"/>
        </w:rPr>
      </w:pPr>
      <w:r w:rsidRPr="002A6C22">
        <w:rPr>
          <w:rFonts w:ascii="Times New Roman" w:hAnsi="Times New Roman"/>
          <w:sz w:val="24"/>
          <w:szCs w:val="24"/>
          <w:lang w:val="lt-LT"/>
        </w:rPr>
        <w:t>Instruktavimą dėl įrangos naudotojų sąsajų, paaiškinant kaip valdyti planšetę, režimus, testus ir mechaninius elementus.</w:t>
      </w:r>
    </w:p>
    <w:p w14:paraId="55582B5A" w14:textId="6B31C036" w:rsidR="001753AC" w:rsidRPr="002A6C22" w:rsidRDefault="001753AC" w:rsidP="00AF744B">
      <w:pPr>
        <w:pStyle w:val="Sraopastraipa"/>
        <w:widowControl w:val="0"/>
        <w:numPr>
          <w:ilvl w:val="1"/>
          <w:numId w:val="18"/>
        </w:numPr>
        <w:tabs>
          <w:tab w:val="left" w:pos="1276"/>
        </w:tabs>
        <w:suppressAutoHyphens/>
        <w:spacing w:line="240" w:lineRule="auto"/>
        <w:ind w:left="142" w:firstLine="632"/>
        <w:jc w:val="both"/>
        <w:rPr>
          <w:rFonts w:ascii="Times New Roman" w:hAnsi="Times New Roman"/>
          <w:sz w:val="24"/>
          <w:szCs w:val="24"/>
          <w:lang w:val="lt-LT"/>
        </w:rPr>
      </w:pPr>
      <w:r w:rsidRPr="002A6C22">
        <w:rPr>
          <w:rFonts w:ascii="Times New Roman" w:hAnsi="Times New Roman"/>
          <w:sz w:val="24"/>
          <w:szCs w:val="24"/>
          <w:lang w:val="lt-LT"/>
        </w:rPr>
        <w:t>Techninių nesklandumų vertinimą nuotoliniu būdu, darbuotojui net ir nesuprantant sutrikimo pobūdžio.</w:t>
      </w:r>
    </w:p>
    <w:p w14:paraId="34944D21" w14:textId="5560D471" w:rsidR="001753AC" w:rsidRPr="002A6C22" w:rsidRDefault="000E3FF8" w:rsidP="00AF744B">
      <w:pPr>
        <w:pStyle w:val="Sraopastraipa"/>
        <w:widowControl w:val="0"/>
        <w:numPr>
          <w:ilvl w:val="1"/>
          <w:numId w:val="18"/>
        </w:numPr>
        <w:tabs>
          <w:tab w:val="left" w:pos="1276"/>
        </w:tabs>
        <w:suppressAutoHyphens/>
        <w:spacing w:line="240" w:lineRule="auto"/>
        <w:ind w:left="142" w:firstLine="632"/>
        <w:jc w:val="both"/>
        <w:rPr>
          <w:rFonts w:ascii="Times New Roman" w:hAnsi="Times New Roman"/>
          <w:sz w:val="24"/>
          <w:szCs w:val="24"/>
          <w:lang w:val="lt-LT"/>
        </w:rPr>
      </w:pPr>
      <w:r w:rsidRPr="002A6C22">
        <w:rPr>
          <w:rFonts w:ascii="Times New Roman" w:hAnsi="Times New Roman"/>
          <w:sz w:val="24"/>
          <w:szCs w:val="24"/>
          <w:lang w:val="lt-LT"/>
        </w:rPr>
        <w:t>Rekomendacijas dėl tinkamo įrangos naudojimo, siekiant išvengti gedimų (pvz., kaip taisyklingai sustabdyti animacijas, kaip išjungti sistemą).</w:t>
      </w:r>
    </w:p>
    <w:p w14:paraId="775A9B86" w14:textId="59E5DF8B" w:rsidR="00A60A63" w:rsidRPr="002A6C22" w:rsidRDefault="00A60A63" w:rsidP="00AF744B">
      <w:pPr>
        <w:pStyle w:val="Sraopastraipa"/>
        <w:widowControl w:val="0"/>
        <w:numPr>
          <w:ilvl w:val="1"/>
          <w:numId w:val="18"/>
        </w:numPr>
        <w:tabs>
          <w:tab w:val="left" w:pos="1276"/>
        </w:tabs>
        <w:suppressAutoHyphens/>
        <w:spacing w:line="240" w:lineRule="auto"/>
        <w:ind w:left="142" w:firstLine="632"/>
        <w:jc w:val="both"/>
        <w:rPr>
          <w:rFonts w:ascii="Times New Roman" w:hAnsi="Times New Roman"/>
          <w:sz w:val="24"/>
          <w:szCs w:val="24"/>
          <w:lang w:val="lt-LT"/>
        </w:rPr>
      </w:pPr>
      <w:r w:rsidRPr="002A6C22">
        <w:rPr>
          <w:rFonts w:ascii="Times New Roman" w:hAnsi="Times New Roman"/>
          <w:sz w:val="24"/>
          <w:szCs w:val="24"/>
          <w:lang w:val="lt-LT"/>
        </w:rPr>
        <w:t>Prevencinius patarimus, kaip užtikrinti ilgaamžišką mechaninių įrenginių veikimą.</w:t>
      </w:r>
    </w:p>
    <w:p w14:paraId="23E6EF4B" w14:textId="150CD281" w:rsidR="00A60A63" w:rsidRPr="002A6C22" w:rsidRDefault="00A60A63" w:rsidP="00AF744B">
      <w:pPr>
        <w:pStyle w:val="Sraopastraipa"/>
        <w:widowControl w:val="0"/>
        <w:numPr>
          <w:ilvl w:val="1"/>
          <w:numId w:val="18"/>
        </w:numPr>
        <w:tabs>
          <w:tab w:val="left" w:pos="1276"/>
        </w:tabs>
        <w:suppressAutoHyphens/>
        <w:spacing w:line="240" w:lineRule="auto"/>
        <w:ind w:left="142" w:firstLine="632"/>
        <w:jc w:val="both"/>
        <w:rPr>
          <w:rFonts w:ascii="Times New Roman" w:hAnsi="Times New Roman"/>
          <w:sz w:val="24"/>
          <w:szCs w:val="24"/>
          <w:lang w:val="lt-LT"/>
        </w:rPr>
      </w:pPr>
      <w:r w:rsidRPr="002A6C22">
        <w:rPr>
          <w:rFonts w:ascii="Times New Roman" w:hAnsi="Times New Roman"/>
          <w:sz w:val="24"/>
          <w:szCs w:val="24"/>
          <w:lang w:val="lt-LT"/>
        </w:rPr>
        <w:t>Pagalbą, kai reikia paruošti sistemą edukacijai, pvz., specialius režimus tam tikriems renginiams ar grupėms.</w:t>
      </w:r>
    </w:p>
    <w:p w14:paraId="6046FA4C" w14:textId="77777777" w:rsidR="006224CE" w:rsidRPr="002A6C22" w:rsidRDefault="006224CE" w:rsidP="00AF744B">
      <w:pPr>
        <w:pStyle w:val="Sraopastraipa"/>
        <w:widowControl w:val="0"/>
        <w:numPr>
          <w:ilvl w:val="0"/>
          <w:numId w:val="18"/>
        </w:numPr>
        <w:tabs>
          <w:tab w:val="left" w:pos="1276"/>
        </w:tabs>
        <w:suppressAutoHyphens/>
        <w:spacing w:line="240" w:lineRule="auto"/>
        <w:ind w:left="0" w:firstLine="809"/>
        <w:jc w:val="both"/>
        <w:rPr>
          <w:rFonts w:ascii="Times New Roman" w:hAnsi="Times New Roman"/>
          <w:sz w:val="24"/>
          <w:szCs w:val="24"/>
          <w:lang w:val="lt-LT"/>
        </w:rPr>
      </w:pPr>
      <w:r w:rsidRPr="002A6C22">
        <w:rPr>
          <w:rFonts w:ascii="Times New Roman" w:hAnsi="Times New Roman"/>
          <w:b/>
          <w:bCs/>
          <w:sz w:val="24"/>
          <w:szCs w:val="24"/>
          <w:lang w:val="lt-LT"/>
        </w:rPr>
        <w:t>Sistemos priežiūros reikalavimai ir tvarka</w:t>
      </w:r>
      <w:r w:rsidRPr="002A6C22">
        <w:rPr>
          <w:rFonts w:ascii="Times New Roman" w:hAnsi="Times New Roman"/>
          <w:sz w:val="24"/>
          <w:szCs w:val="24"/>
          <w:lang w:val="lt-LT"/>
        </w:rPr>
        <w:t>:</w:t>
      </w:r>
    </w:p>
    <w:p w14:paraId="132C1F16" w14:textId="7DD74EE4" w:rsidR="006224CE" w:rsidRPr="002A6C22" w:rsidRDefault="003B1C18" w:rsidP="00AF744B">
      <w:pPr>
        <w:pStyle w:val="Sraopastraipa"/>
        <w:widowControl w:val="0"/>
        <w:numPr>
          <w:ilvl w:val="1"/>
          <w:numId w:val="18"/>
        </w:numPr>
        <w:tabs>
          <w:tab w:val="left" w:pos="851"/>
          <w:tab w:val="left" w:pos="1418"/>
        </w:tabs>
        <w:suppressAutoHyphens/>
        <w:spacing w:line="240" w:lineRule="auto"/>
        <w:ind w:left="0" w:firstLine="809"/>
        <w:jc w:val="both"/>
        <w:rPr>
          <w:rFonts w:ascii="Times New Roman" w:hAnsi="Times New Roman"/>
          <w:sz w:val="24"/>
          <w:szCs w:val="24"/>
          <w:lang w:val="lt-LT"/>
        </w:rPr>
      </w:pPr>
      <w:r w:rsidRPr="002A6C22">
        <w:rPr>
          <w:rFonts w:ascii="Times New Roman" w:hAnsi="Times New Roman"/>
          <w:sz w:val="24"/>
          <w:szCs w:val="24"/>
          <w:lang w:val="lt-LT"/>
        </w:rPr>
        <w:t>Paslaugų pirkėjo interaktyvios erdvės darbuotojai pranešimus apie pastebėtas klaidas, programinės ar aparatinės įrangos veikimo sutrikimus Paslaugų teikėjui pateikia elektroniniu paštu arba telefonu. Pranešime turi būti pateikiama kuo išsamesnė informacija apie sutrikimą: jo atsiradimo laikas, pastebėtas sistemos elgesys, paveiktos funkcijos ar įrenginiai, bei, jei įmanoma, pridėtos ekrano nuotraukos ar vaizdo medžiaga.</w:t>
      </w:r>
      <w:r w:rsidR="006224CE" w:rsidRPr="002A6C22">
        <w:rPr>
          <w:rFonts w:ascii="Times New Roman" w:hAnsi="Times New Roman"/>
          <w:sz w:val="24"/>
          <w:szCs w:val="24"/>
          <w:lang w:val="lt-LT"/>
        </w:rPr>
        <w:t xml:space="preserve"> </w:t>
      </w:r>
    </w:p>
    <w:p w14:paraId="3676300C" w14:textId="48616511" w:rsidR="008D1A15" w:rsidRPr="002A6C22" w:rsidRDefault="008D1A15" w:rsidP="00AF744B">
      <w:pPr>
        <w:pStyle w:val="Sraopastraipa"/>
        <w:widowControl w:val="0"/>
        <w:numPr>
          <w:ilvl w:val="1"/>
          <w:numId w:val="18"/>
        </w:numPr>
        <w:tabs>
          <w:tab w:val="left" w:pos="851"/>
          <w:tab w:val="left" w:pos="1418"/>
        </w:tabs>
        <w:suppressAutoHyphens/>
        <w:spacing w:line="240" w:lineRule="auto"/>
        <w:ind w:left="0" w:firstLine="809"/>
        <w:jc w:val="both"/>
        <w:rPr>
          <w:rFonts w:ascii="Times New Roman" w:hAnsi="Times New Roman"/>
          <w:sz w:val="24"/>
          <w:szCs w:val="24"/>
          <w:lang w:val="lt-LT"/>
        </w:rPr>
      </w:pPr>
      <w:r w:rsidRPr="002A6C22">
        <w:rPr>
          <w:rFonts w:ascii="Times New Roman" w:hAnsi="Times New Roman"/>
          <w:sz w:val="24"/>
          <w:szCs w:val="24"/>
          <w:lang w:val="lt-LT"/>
        </w:rPr>
        <w:t>Sutrikimas – tai visiškas arba dalinis interaktyvios erdvės darbo sutrikimas, kai erdvė nebeatlieka funkcijų, kurias atlikdavo iki sutrikimo atsiradimo, arba kai sistemos veikimas tampa nestabilus, nekorektiškas ar neleidžiantis vykdyti suplanuotų veiklų.</w:t>
      </w:r>
    </w:p>
    <w:p w14:paraId="4F9948B6" w14:textId="2380F968" w:rsidR="008D1A15" w:rsidRPr="002A6C22" w:rsidRDefault="004E2E83" w:rsidP="00AF744B">
      <w:pPr>
        <w:pStyle w:val="Sraopastraipa"/>
        <w:widowControl w:val="0"/>
        <w:numPr>
          <w:ilvl w:val="1"/>
          <w:numId w:val="18"/>
        </w:numPr>
        <w:tabs>
          <w:tab w:val="left" w:pos="851"/>
          <w:tab w:val="left" w:pos="1418"/>
        </w:tabs>
        <w:suppressAutoHyphens/>
        <w:spacing w:line="240" w:lineRule="auto"/>
        <w:ind w:left="0" w:firstLine="809"/>
        <w:jc w:val="both"/>
        <w:rPr>
          <w:rFonts w:ascii="Times New Roman" w:hAnsi="Times New Roman"/>
          <w:sz w:val="24"/>
          <w:szCs w:val="24"/>
          <w:lang w:val="lt-LT"/>
        </w:rPr>
      </w:pPr>
      <w:r w:rsidRPr="002A6C22">
        <w:rPr>
          <w:rFonts w:ascii="Times New Roman" w:hAnsi="Times New Roman"/>
          <w:sz w:val="24"/>
          <w:szCs w:val="24"/>
          <w:lang w:val="lt-LT"/>
        </w:rPr>
        <w:t xml:space="preserve">Reakcijos laikas – tai laikas nuo momento, kai Paslaugų pirkėjas praneša Paslaugų teikėjui apie sutrikimą, iki momento, kai Paslaugų teikėjas patvirtina pranešimo gavimą ir pradeda </w:t>
      </w:r>
      <w:r w:rsidRPr="002A6C22">
        <w:rPr>
          <w:rFonts w:ascii="Times New Roman" w:hAnsi="Times New Roman"/>
          <w:sz w:val="24"/>
          <w:szCs w:val="24"/>
          <w:lang w:val="lt-LT"/>
        </w:rPr>
        <w:lastRenderedPageBreak/>
        <w:t>realius sutrikimo diagnostikos bei šalinimo darbus.</w:t>
      </w:r>
    </w:p>
    <w:p w14:paraId="08BE5F76" w14:textId="6CE6B7B1" w:rsidR="004E2E83" w:rsidRPr="006C65A4" w:rsidRDefault="004E2E83" w:rsidP="006C65A4">
      <w:pPr>
        <w:pStyle w:val="Sraopastraipa"/>
        <w:widowControl w:val="0"/>
        <w:numPr>
          <w:ilvl w:val="0"/>
          <w:numId w:val="18"/>
        </w:numPr>
        <w:tabs>
          <w:tab w:val="left" w:pos="851"/>
          <w:tab w:val="left" w:pos="1418"/>
        </w:tabs>
        <w:suppressAutoHyphens/>
        <w:spacing w:line="240" w:lineRule="auto"/>
        <w:jc w:val="both"/>
        <w:rPr>
          <w:rFonts w:ascii="Times New Roman" w:hAnsi="Times New Roman"/>
          <w:sz w:val="24"/>
          <w:szCs w:val="24"/>
          <w:lang w:val="lt-LT"/>
        </w:rPr>
      </w:pPr>
      <w:r w:rsidRPr="006C65A4">
        <w:rPr>
          <w:rFonts w:ascii="Times New Roman" w:hAnsi="Times New Roman"/>
          <w:sz w:val="24"/>
          <w:szCs w:val="24"/>
          <w:lang w:val="lt-LT"/>
        </w:rPr>
        <w:t>Sutrikimo pašalinimo laikas – tai laikotarpis nuo reakcijos laiko pabaigos iki momento, kai sistema atstatoma į pilnai veikiančią būseną, buvusią prieš sutrikimo atsiradimą, o sutrikimo pašalinimo faktas patvirtinamas Paslaugų teikėjo ir užregistruojamas incidentų valdymo sistemoje.</w:t>
      </w:r>
    </w:p>
    <w:p w14:paraId="14D2E8A3" w14:textId="771DD0B9"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Sutrikimai klasifikuojami pagal jų poveikį sistemos veikimui:</w:t>
      </w:r>
    </w:p>
    <w:p w14:paraId="7A337114"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b/>
          <w:bCs/>
          <w:sz w:val="24"/>
          <w:szCs w:val="24"/>
          <w:lang w:val="lt-LT"/>
        </w:rPr>
        <w:t>Kritinis sutrikimas</w:t>
      </w:r>
      <w:r w:rsidRPr="000D2562">
        <w:rPr>
          <w:rFonts w:ascii="Times New Roman" w:hAnsi="Times New Roman"/>
          <w:sz w:val="24"/>
          <w:szCs w:val="24"/>
          <w:lang w:val="lt-LT"/>
        </w:rPr>
        <w:t xml:space="preserve"> – visiškai sustabdantis interaktyvios erdvės veiklą arba neleidžiantis vykdyti edukacinių veiklų ar konsultacijų.</w:t>
      </w:r>
    </w:p>
    <w:p w14:paraId="2286117E"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b/>
          <w:bCs/>
          <w:sz w:val="24"/>
          <w:szCs w:val="24"/>
          <w:lang w:val="lt-LT"/>
        </w:rPr>
        <w:t>Reikšmingas sutrikimas</w:t>
      </w:r>
      <w:r w:rsidRPr="000D2562">
        <w:rPr>
          <w:rFonts w:ascii="Times New Roman" w:hAnsi="Times New Roman"/>
          <w:sz w:val="24"/>
          <w:szCs w:val="24"/>
          <w:lang w:val="lt-LT"/>
        </w:rPr>
        <w:t xml:space="preserve"> – veikia dalį sistemos funkcijų ar įrangos, tačiau sistema gali veikti ribotu režimu.</w:t>
      </w:r>
    </w:p>
    <w:p w14:paraId="0C59C0C1"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b/>
          <w:bCs/>
          <w:sz w:val="24"/>
          <w:szCs w:val="24"/>
          <w:lang w:val="lt-LT"/>
        </w:rPr>
        <w:t>Nereikšmingas sutrikimas</w:t>
      </w:r>
      <w:r w:rsidRPr="000D2562">
        <w:rPr>
          <w:rFonts w:ascii="Times New Roman" w:hAnsi="Times New Roman"/>
          <w:sz w:val="24"/>
          <w:szCs w:val="24"/>
          <w:lang w:val="lt-LT"/>
        </w:rPr>
        <w:t xml:space="preserve"> – nedarantis reikšmingos įtakos sistemos darbui, tačiau reikalaujantis korekcijos ar konfigūracijos pakeitimų.</w:t>
      </w:r>
    </w:p>
    <w:p w14:paraId="33194E11" w14:textId="64BF4CD6" w:rsidR="00FE25BE"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 xml:space="preserve">Sutrikimų šalinimo </w:t>
      </w:r>
      <w:r w:rsidR="005F3CE7">
        <w:rPr>
          <w:rFonts w:ascii="Times New Roman" w:hAnsi="Times New Roman"/>
          <w:sz w:val="24"/>
          <w:szCs w:val="24"/>
          <w:lang w:val="lt-LT"/>
        </w:rPr>
        <w:t>reagavimo</w:t>
      </w:r>
      <w:r w:rsidR="005F3CE7" w:rsidRPr="000D2562">
        <w:rPr>
          <w:rFonts w:ascii="Times New Roman" w:hAnsi="Times New Roman"/>
          <w:sz w:val="24"/>
          <w:szCs w:val="24"/>
          <w:lang w:val="lt-LT"/>
        </w:rPr>
        <w:t xml:space="preserve"> </w:t>
      </w:r>
      <w:r w:rsidRPr="000D2562">
        <w:rPr>
          <w:rFonts w:ascii="Times New Roman" w:hAnsi="Times New Roman"/>
          <w:sz w:val="24"/>
          <w:szCs w:val="24"/>
          <w:lang w:val="lt-LT"/>
        </w:rPr>
        <w:t>laikai:</w:t>
      </w:r>
    </w:p>
    <w:p w14:paraId="1F1D8A45" w14:textId="4F5160A6" w:rsidR="0049497A" w:rsidRDefault="0049497A" w:rsidP="00185315">
      <w:pPr>
        <w:widowControl w:val="0"/>
        <w:tabs>
          <w:tab w:val="left" w:pos="851"/>
          <w:tab w:val="left" w:pos="1418"/>
        </w:tabs>
        <w:suppressAutoHyphens/>
        <w:jc w:val="both"/>
        <w:rPr>
          <w:rFonts w:ascii="Times New Roman" w:hAnsi="Times New Roman"/>
          <w:sz w:val="24"/>
          <w:szCs w:val="24"/>
          <w:lang w:val="lt-LT"/>
        </w:rPr>
      </w:pPr>
      <w:r>
        <w:rPr>
          <w:rFonts w:ascii="Times New Roman" w:hAnsi="Times New Roman"/>
          <w:sz w:val="24"/>
          <w:szCs w:val="24"/>
          <w:lang w:val="lt-LT"/>
        </w:rPr>
        <w:t xml:space="preserve">              </w:t>
      </w:r>
      <w:r w:rsidR="00475B27">
        <w:rPr>
          <w:rFonts w:ascii="Times New Roman" w:hAnsi="Times New Roman"/>
          <w:sz w:val="24"/>
          <w:szCs w:val="24"/>
          <w:lang w:val="lt-LT"/>
        </w:rPr>
        <w:t>6.5</w:t>
      </w:r>
      <w:r w:rsidR="00FE25BE" w:rsidRPr="00185315">
        <w:rPr>
          <w:rFonts w:ascii="Times New Roman" w:hAnsi="Times New Roman"/>
          <w:sz w:val="24"/>
          <w:szCs w:val="24"/>
          <w:lang w:val="lt-LT"/>
        </w:rPr>
        <w:t xml:space="preserve">.1. </w:t>
      </w:r>
      <w:r w:rsidR="00160FC8" w:rsidRPr="00185315">
        <w:rPr>
          <w:rFonts w:ascii="Times New Roman" w:hAnsi="Times New Roman"/>
          <w:sz w:val="24"/>
          <w:szCs w:val="24"/>
          <w:lang w:val="lt-LT"/>
        </w:rPr>
        <w:t xml:space="preserve">Kritinis sutrikimas </w:t>
      </w:r>
      <w:r w:rsidR="00863212" w:rsidRPr="00185315">
        <w:rPr>
          <w:rFonts w:ascii="Times New Roman" w:hAnsi="Times New Roman"/>
          <w:sz w:val="24"/>
          <w:szCs w:val="24"/>
          <w:lang w:val="lt-LT"/>
        </w:rPr>
        <w:t>–</w:t>
      </w:r>
      <w:r w:rsidR="00160FC8" w:rsidRPr="00185315">
        <w:rPr>
          <w:rFonts w:ascii="Times New Roman" w:hAnsi="Times New Roman"/>
          <w:sz w:val="24"/>
          <w:szCs w:val="24"/>
          <w:lang w:val="lt-LT"/>
        </w:rPr>
        <w:t xml:space="preserve"> </w:t>
      </w:r>
      <w:r w:rsidR="00863212" w:rsidRPr="00185315">
        <w:rPr>
          <w:rFonts w:ascii="Times New Roman" w:hAnsi="Times New Roman"/>
          <w:sz w:val="24"/>
          <w:szCs w:val="24"/>
          <w:lang w:val="lt-LT"/>
        </w:rPr>
        <w:t>sistema neveikia</w:t>
      </w:r>
      <w:r w:rsidR="0044032B" w:rsidRPr="00185315">
        <w:rPr>
          <w:rFonts w:ascii="Times New Roman" w:hAnsi="Times New Roman"/>
          <w:sz w:val="24"/>
          <w:szCs w:val="24"/>
          <w:lang w:val="lt-LT"/>
        </w:rPr>
        <w:t>,</w:t>
      </w:r>
      <w:r w:rsidR="00863212" w:rsidRPr="00185315">
        <w:rPr>
          <w:rFonts w:ascii="Times New Roman" w:hAnsi="Times New Roman"/>
          <w:sz w:val="24"/>
          <w:szCs w:val="24"/>
          <w:lang w:val="lt-LT"/>
        </w:rPr>
        <w:t xml:space="preserve"> ne ilgesnis kaip </w:t>
      </w:r>
      <w:r w:rsidR="002359A7" w:rsidRPr="00185315">
        <w:rPr>
          <w:rFonts w:ascii="Times New Roman" w:hAnsi="Times New Roman"/>
          <w:sz w:val="24"/>
          <w:szCs w:val="24"/>
          <w:lang w:val="lt-LT"/>
        </w:rPr>
        <w:t>3</w:t>
      </w:r>
      <w:r w:rsidR="00010A1C" w:rsidRPr="00185315">
        <w:rPr>
          <w:rFonts w:ascii="Times New Roman" w:hAnsi="Times New Roman"/>
          <w:sz w:val="24"/>
          <w:szCs w:val="24"/>
          <w:lang w:val="lt-LT"/>
        </w:rPr>
        <w:t xml:space="preserve"> darbo</w:t>
      </w:r>
      <w:r w:rsidR="002359A7" w:rsidRPr="00185315">
        <w:rPr>
          <w:rFonts w:ascii="Times New Roman" w:hAnsi="Times New Roman"/>
          <w:sz w:val="24"/>
          <w:szCs w:val="24"/>
          <w:lang w:val="lt-LT"/>
        </w:rPr>
        <w:t xml:space="preserve"> val.</w:t>
      </w:r>
    </w:p>
    <w:p w14:paraId="5CF70B4F" w14:textId="07800232" w:rsidR="000D2562" w:rsidRPr="00185315" w:rsidRDefault="0049497A" w:rsidP="00185315">
      <w:pPr>
        <w:widowControl w:val="0"/>
        <w:tabs>
          <w:tab w:val="left" w:pos="851"/>
          <w:tab w:val="left" w:pos="1418"/>
        </w:tabs>
        <w:suppressAutoHyphens/>
        <w:jc w:val="both"/>
        <w:rPr>
          <w:rFonts w:ascii="Times New Roman" w:hAnsi="Times New Roman"/>
          <w:sz w:val="24"/>
          <w:szCs w:val="24"/>
          <w:lang w:val="lt-LT"/>
        </w:rPr>
      </w:pPr>
      <w:r>
        <w:rPr>
          <w:rFonts w:ascii="Times New Roman" w:hAnsi="Times New Roman"/>
          <w:sz w:val="24"/>
          <w:szCs w:val="24"/>
          <w:lang w:val="lt-LT"/>
        </w:rPr>
        <w:t xml:space="preserve">              </w:t>
      </w:r>
      <w:r w:rsidR="00475B27">
        <w:rPr>
          <w:rFonts w:ascii="Times New Roman" w:hAnsi="Times New Roman"/>
          <w:sz w:val="24"/>
          <w:szCs w:val="24"/>
          <w:lang w:val="lt-LT"/>
        </w:rPr>
        <w:t>6.5</w:t>
      </w:r>
      <w:r w:rsidR="001A4739" w:rsidRPr="00185315">
        <w:rPr>
          <w:rFonts w:ascii="Times New Roman" w:hAnsi="Times New Roman"/>
          <w:sz w:val="24"/>
          <w:szCs w:val="24"/>
          <w:lang w:val="lt-LT"/>
        </w:rPr>
        <w:t xml:space="preserve">.2. </w:t>
      </w:r>
      <w:r w:rsidR="002359A7" w:rsidRPr="00185315">
        <w:rPr>
          <w:rFonts w:ascii="Times New Roman" w:hAnsi="Times New Roman"/>
          <w:sz w:val="24"/>
          <w:szCs w:val="24"/>
          <w:lang w:val="lt-LT"/>
        </w:rPr>
        <w:t>Reikšmingas sutrikimas – ne ilg</w:t>
      </w:r>
      <w:r w:rsidR="008E543F" w:rsidRPr="00185315">
        <w:rPr>
          <w:rFonts w:ascii="Times New Roman" w:hAnsi="Times New Roman"/>
          <w:sz w:val="24"/>
          <w:szCs w:val="24"/>
          <w:lang w:val="lt-LT"/>
        </w:rPr>
        <w:t xml:space="preserve">esnis kaip </w:t>
      </w:r>
      <w:r w:rsidR="00E75A40" w:rsidRPr="00185315">
        <w:rPr>
          <w:rFonts w:ascii="Times New Roman" w:hAnsi="Times New Roman"/>
          <w:sz w:val="24"/>
          <w:szCs w:val="24"/>
          <w:lang w:val="lt-LT"/>
        </w:rPr>
        <w:t>24</w:t>
      </w:r>
      <w:r w:rsidR="008E543F" w:rsidRPr="00185315">
        <w:rPr>
          <w:rFonts w:ascii="Times New Roman" w:hAnsi="Times New Roman"/>
          <w:sz w:val="24"/>
          <w:szCs w:val="24"/>
          <w:lang w:val="lt-LT"/>
        </w:rPr>
        <w:t xml:space="preserve"> </w:t>
      </w:r>
      <w:r w:rsidR="00010A1C" w:rsidRPr="00185315">
        <w:rPr>
          <w:rFonts w:ascii="Times New Roman" w:hAnsi="Times New Roman"/>
          <w:sz w:val="24"/>
          <w:szCs w:val="24"/>
          <w:lang w:val="lt-LT"/>
        </w:rPr>
        <w:t xml:space="preserve">darbo </w:t>
      </w:r>
      <w:r w:rsidR="00E75A40" w:rsidRPr="00185315">
        <w:rPr>
          <w:rFonts w:ascii="Times New Roman" w:hAnsi="Times New Roman"/>
          <w:sz w:val="24"/>
          <w:szCs w:val="24"/>
          <w:lang w:val="lt-LT"/>
        </w:rPr>
        <w:t>val.</w:t>
      </w:r>
      <w:r w:rsidR="008E543F" w:rsidRPr="00185315">
        <w:rPr>
          <w:rFonts w:ascii="Times New Roman" w:hAnsi="Times New Roman"/>
          <w:sz w:val="24"/>
          <w:szCs w:val="24"/>
          <w:lang w:val="lt-LT"/>
        </w:rPr>
        <w:t xml:space="preserve"> </w:t>
      </w:r>
    </w:p>
    <w:p w14:paraId="0C79C2CC" w14:textId="2C3850C9" w:rsidR="000D2562" w:rsidRPr="006F3F5A" w:rsidRDefault="00475B27" w:rsidP="00185315">
      <w:pPr>
        <w:pStyle w:val="Sraopastraipa"/>
        <w:widowControl w:val="0"/>
        <w:tabs>
          <w:tab w:val="left" w:pos="851"/>
          <w:tab w:val="left" w:pos="1418"/>
        </w:tabs>
        <w:suppressAutoHyphens/>
        <w:ind w:left="809"/>
        <w:jc w:val="both"/>
        <w:rPr>
          <w:rFonts w:ascii="Times New Roman" w:hAnsi="Times New Roman"/>
          <w:sz w:val="24"/>
          <w:szCs w:val="24"/>
          <w:lang w:val="lt-LT"/>
        </w:rPr>
      </w:pPr>
      <w:r>
        <w:rPr>
          <w:rFonts w:ascii="Times New Roman" w:hAnsi="Times New Roman"/>
          <w:sz w:val="24"/>
          <w:szCs w:val="24"/>
          <w:lang w:val="lt-LT"/>
        </w:rPr>
        <w:t>6.5</w:t>
      </w:r>
      <w:r w:rsidR="001A4739">
        <w:rPr>
          <w:rFonts w:ascii="Times New Roman" w:hAnsi="Times New Roman"/>
          <w:sz w:val="24"/>
          <w:szCs w:val="24"/>
          <w:lang w:val="lt-LT"/>
        </w:rPr>
        <w:t xml:space="preserve">.3. </w:t>
      </w:r>
      <w:r w:rsidR="00E75A40">
        <w:rPr>
          <w:rFonts w:ascii="Times New Roman" w:hAnsi="Times New Roman"/>
          <w:sz w:val="24"/>
          <w:szCs w:val="24"/>
          <w:lang w:val="lt-LT"/>
        </w:rPr>
        <w:t>Nereikšmingas sutrikimas -</w:t>
      </w:r>
      <w:r w:rsidR="000D2562" w:rsidRPr="000D2562">
        <w:rPr>
          <w:rFonts w:ascii="Times New Roman" w:hAnsi="Times New Roman"/>
          <w:sz w:val="24"/>
          <w:szCs w:val="24"/>
          <w:lang w:val="lt-LT"/>
        </w:rPr>
        <w:t xml:space="preserve">– </w:t>
      </w:r>
      <w:r w:rsidR="000D2562" w:rsidRPr="008C5073">
        <w:rPr>
          <w:rFonts w:ascii="Times New Roman" w:hAnsi="Times New Roman"/>
          <w:sz w:val="24"/>
          <w:szCs w:val="24"/>
          <w:lang w:val="lt-LT"/>
        </w:rPr>
        <w:t>ne ilgesnis kaip</w:t>
      </w:r>
      <w:r w:rsidR="0005478C" w:rsidRPr="008C5073">
        <w:rPr>
          <w:rFonts w:ascii="Times New Roman" w:hAnsi="Times New Roman"/>
          <w:sz w:val="24"/>
          <w:szCs w:val="24"/>
          <w:lang w:val="lt-LT"/>
        </w:rPr>
        <w:t xml:space="preserve"> 40 </w:t>
      </w:r>
      <w:r w:rsidR="00010A1C" w:rsidRPr="008C5073">
        <w:rPr>
          <w:rFonts w:ascii="Times New Roman" w:hAnsi="Times New Roman"/>
          <w:sz w:val="24"/>
          <w:szCs w:val="24"/>
          <w:lang w:val="lt-LT"/>
        </w:rPr>
        <w:t xml:space="preserve">darbo </w:t>
      </w:r>
      <w:r w:rsidR="0005478C" w:rsidRPr="008C5073">
        <w:rPr>
          <w:rFonts w:ascii="Times New Roman" w:hAnsi="Times New Roman"/>
          <w:sz w:val="24"/>
          <w:szCs w:val="24"/>
          <w:lang w:val="lt-LT"/>
        </w:rPr>
        <w:t>valandų</w:t>
      </w:r>
      <w:r w:rsidR="0005478C">
        <w:rPr>
          <w:rFonts w:ascii="Times New Roman" w:hAnsi="Times New Roman"/>
          <w:b/>
          <w:bCs/>
          <w:sz w:val="24"/>
          <w:szCs w:val="24"/>
          <w:lang w:val="lt-LT"/>
        </w:rPr>
        <w:t xml:space="preserve">. </w:t>
      </w:r>
    </w:p>
    <w:p w14:paraId="6D2DB08A" w14:textId="7DC81037" w:rsidR="00DE6251" w:rsidRPr="0018590C" w:rsidRDefault="008A5D95">
      <w:pPr>
        <w:pStyle w:val="Sraopastraipa"/>
        <w:widowControl w:val="0"/>
        <w:tabs>
          <w:tab w:val="left" w:pos="851"/>
          <w:tab w:val="left" w:pos="1418"/>
        </w:tabs>
        <w:suppressAutoHyphens/>
        <w:ind w:left="809"/>
        <w:jc w:val="both"/>
        <w:rPr>
          <w:rFonts w:ascii="Times New Roman" w:hAnsi="Times New Roman"/>
          <w:sz w:val="24"/>
          <w:szCs w:val="24"/>
          <w:lang w:val="lt-LT"/>
        </w:rPr>
      </w:pPr>
      <w:r>
        <w:rPr>
          <w:rFonts w:ascii="Times New Roman" w:hAnsi="Times New Roman"/>
          <w:sz w:val="24"/>
          <w:szCs w:val="24"/>
          <w:lang w:val="lt-LT"/>
        </w:rPr>
        <w:t>6.6.</w:t>
      </w:r>
      <w:r w:rsidR="00C73227" w:rsidRPr="0018590C">
        <w:rPr>
          <w:rFonts w:ascii="Times New Roman" w:hAnsi="Times New Roman"/>
          <w:sz w:val="24"/>
          <w:szCs w:val="24"/>
          <w:lang w:val="lt-LT"/>
        </w:rPr>
        <w:t xml:space="preserve"> Sutrikimai šalinami atsižvelgiant į jų kritiškumo lygį</w:t>
      </w:r>
      <w:r w:rsidR="00FE25BE" w:rsidRPr="0018590C">
        <w:rPr>
          <w:rFonts w:ascii="Times New Roman" w:hAnsi="Times New Roman"/>
          <w:sz w:val="24"/>
          <w:szCs w:val="24"/>
          <w:lang w:val="lt-LT"/>
        </w:rPr>
        <w:t>:</w:t>
      </w:r>
    </w:p>
    <w:p w14:paraId="4C2F7954" w14:textId="077F0866" w:rsidR="00FE25BE" w:rsidRPr="00F205C4" w:rsidRDefault="008A5D95" w:rsidP="00AA573F">
      <w:pPr>
        <w:pStyle w:val="Sraopastraipa"/>
        <w:widowControl w:val="0"/>
        <w:tabs>
          <w:tab w:val="left" w:pos="851"/>
          <w:tab w:val="left" w:pos="1418"/>
        </w:tabs>
        <w:suppressAutoHyphens/>
        <w:ind w:left="809"/>
        <w:jc w:val="both"/>
        <w:rPr>
          <w:rFonts w:ascii="Times New Roman" w:hAnsi="Times New Roman"/>
          <w:sz w:val="24"/>
          <w:szCs w:val="24"/>
          <w:lang w:val="lt-LT"/>
        </w:rPr>
      </w:pPr>
      <w:r>
        <w:rPr>
          <w:rFonts w:ascii="Times New Roman" w:hAnsi="Times New Roman"/>
          <w:sz w:val="24"/>
          <w:szCs w:val="24"/>
          <w:lang w:val="lt-LT"/>
        </w:rPr>
        <w:t>6.6</w:t>
      </w:r>
      <w:r w:rsidR="001A4739" w:rsidRPr="0018590C">
        <w:rPr>
          <w:rFonts w:ascii="Times New Roman" w:hAnsi="Times New Roman"/>
          <w:sz w:val="24"/>
          <w:szCs w:val="24"/>
          <w:lang w:val="lt-LT"/>
        </w:rPr>
        <w:t xml:space="preserve">.1. </w:t>
      </w:r>
      <w:r w:rsidR="00AA573F" w:rsidRPr="00DD1A55">
        <w:rPr>
          <w:rFonts w:ascii="Times New Roman" w:hAnsi="Times New Roman"/>
          <w:b/>
          <w:bCs/>
          <w:sz w:val="24"/>
          <w:szCs w:val="24"/>
          <w:lang w:val="lt-LT"/>
        </w:rPr>
        <w:t>Kritinis sutrikimas</w:t>
      </w:r>
      <w:r w:rsidR="00AA573F" w:rsidRPr="0018590C">
        <w:rPr>
          <w:rFonts w:ascii="Times New Roman" w:hAnsi="Times New Roman"/>
          <w:sz w:val="24"/>
          <w:szCs w:val="24"/>
          <w:lang w:val="lt-LT"/>
        </w:rPr>
        <w:t xml:space="preserve"> – tai sutrikimas, visiškai sustabdantis interaktyvios erdvės veiklą arba neleidžiantis vykdyti edukacinių veiklų, konsultacijų ar naudotis pagrindinėmis sistemos funkcijomis. Maksimalus pašalinimo terminas: iki 16 darbo </w:t>
      </w:r>
      <w:r w:rsidR="00AA573F" w:rsidRPr="00F205C4">
        <w:rPr>
          <w:rFonts w:ascii="Times New Roman" w:hAnsi="Times New Roman"/>
          <w:sz w:val="24"/>
          <w:szCs w:val="24"/>
          <w:lang w:val="lt-LT"/>
        </w:rPr>
        <w:t>valandų.</w:t>
      </w:r>
    </w:p>
    <w:p w14:paraId="27094140" w14:textId="064035D3" w:rsidR="00DD1A55" w:rsidRDefault="008A5D95" w:rsidP="008A5D95">
      <w:pPr>
        <w:pStyle w:val="Sraopastraipa"/>
        <w:widowControl w:val="0"/>
        <w:tabs>
          <w:tab w:val="left" w:pos="851"/>
          <w:tab w:val="left" w:pos="1418"/>
        </w:tabs>
        <w:suppressAutoHyphens/>
        <w:ind w:left="809"/>
        <w:jc w:val="both"/>
        <w:rPr>
          <w:rFonts w:ascii="Times New Roman" w:hAnsi="Times New Roman"/>
          <w:sz w:val="24"/>
          <w:szCs w:val="24"/>
          <w:lang w:val="lt-LT"/>
        </w:rPr>
      </w:pPr>
      <w:r>
        <w:rPr>
          <w:rFonts w:ascii="Times New Roman" w:hAnsi="Times New Roman"/>
          <w:sz w:val="24"/>
          <w:szCs w:val="24"/>
          <w:lang w:val="lt-LT"/>
        </w:rPr>
        <w:t>6.6.</w:t>
      </w:r>
      <w:r w:rsidR="00F205C4">
        <w:rPr>
          <w:rFonts w:ascii="Times New Roman" w:hAnsi="Times New Roman"/>
          <w:sz w:val="24"/>
          <w:szCs w:val="24"/>
          <w:lang w:val="lt-LT"/>
        </w:rPr>
        <w:t xml:space="preserve">2. </w:t>
      </w:r>
      <w:r w:rsidR="00185315" w:rsidRPr="0018590C">
        <w:rPr>
          <w:rFonts w:ascii="Times New Roman" w:hAnsi="Times New Roman"/>
          <w:b/>
          <w:bCs/>
          <w:sz w:val="24"/>
          <w:szCs w:val="24"/>
          <w:lang w:val="lt-LT"/>
        </w:rPr>
        <w:t>Reikšmingas sutrikimas</w:t>
      </w:r>
      <w:r w:rsidR="00185315" w:rsidRPr="00F205C4">
        <w:rPr>
          <w:rFonts w:ascii="Times New Roman" w:hAnsi="Times New Roman"/>
          <w:sz w:val="24"/>
          <w:szCs w:val="24"/>
          <w:lang w:val="lt-LT"/>
        </w:rPr>
        <w:t xml:space="preserve"> – tai dalinis sistemos funkcionalumo sutrikimas, kai sistema veikia, tačiau ribotai (pvz., neveikia dalis įrangos ar funkcijų). Maksimalus pašalinimo terminas: iki 40 darbo valandų</w:t>
      </w:r>
    </w:p>
    <w:p w14:paraId="3632D192" w14:textId="0D35AE61" w:rsidR="000D2562" w:rsidRPr="008A5D95" w:rsidRDefault="008A5D95" w:rsidP="008A5D95">
      <w:pPr>
        <w:widowControl w:val="0"/>
        <w:tabs>
          <w:tab w:val="left" w:pos="851"/>
          <w:tab w:val="left" w:pos="1418"/>
        </w:tabs>
        <w:suppressAutoHyphens/>
        <w:ind w:firstLine="851"/>
        <w:jc w:val="both"/>
        <w:rPr>
          <w:rFonts w:ascii="Times New Roman" w:hAnsi="Times New Roman"/>
          <w:sz w:val="24"/>
          <w:szCs w:val="24"/>
          <w:lang w:val="lt-LT"/>
        </w:rPr>
      </w:pPr>
      <w:r>
        <w:rPr>
          <w:rFonts w:ascii="Times New Roman" w:hAnsi="Times New Roman"/>
          <w:sz w:val="24"/>
          <w:szCs w:val="24"/>
          <w:lang w:val="lt-LT"/>
        </w:rPr>
        <w:t>6.6</w:t>
      </w:r>
      <w:r w:rsidR="00F205C4" w:rsidRPr="008A5D95">
        <w:rPr>
          <w:rFonts w:ascii="Times New Roman" w:hAnsi="Times New Roman"/>
          <w:sz w:val="24"/>
          <w:szCs w:val="24"/>
          <w:lang w:val="lt-LT"/>
        </w:rPr>
        <w:t>.3.</w:t>
      </w:r>
      <w:r w:rsidR="00F205C4" w:rsidRPr="008A5D95">
        <w:rPr>
          <w:rFonts w:ascii="Times New Roman" w:hAnsi="Times New Roman"/>
          <w:b/>
          <w:bCs/>
          <w:sz w:val="24"/>
          <w:szCs w:val="24"/>
          <w:lang w:val="lt-LT"/>
        </w:rPr>
        <w:t xml:space="preserve"> </w:t>
      </w:r>
      <w:r w:rsidR="00F205C4" w:rsidRPr="008A5D95">
        <w:rPr>
          <w:rFonts w:ascii="Times New Roman" w:hAnsi="Times New Roman" w:cs="Times New Roman"/>
          <w:b/>
          <w:bCs/>
          <w:sz w:val="24"/>
          <w:szCs w:val="24"/>
          <w:lang w:val="lt-LT"/>
        </w:rPr>
        <w:t>Nereikšmingas sutrikimas</w:t>
      </w:r>
      <w:r w:rsidR="00F205C4" w:rsidRPr="008A5D95">
        <w:rPr>
          <w:rFonts w:ascii="Times New Roman" w:hAnsi="Times New Roman" w:cs="Times New Roman"/>
          <w:sz w:val="24"/>
          <w:szCs w:val="24"/>
          <w:lang w:val="lt-LT"/>
        </w:rPr>
        <w:t xml:space="preserve"> – tai sutrikimas, neturintis esminės įtakos sistemos veikimui, tačiau reikalaujantis korekcijos (pvz., konfigūracijos klaidos, smulkūs neatitikimai). Maksimalus pašalinimo terminas: iki 60 darbo valandų</w:t>
      </w:r>
      <w:r w:rsidR="00DD1A55" w:rsidRPr="008A5D95">
        <w:rPr>
          <w:lang w:val="lt-LT"/>
        </w:rPr>
        <w:t xml:space="preserve">. </w:t>
      </w:r>
    </w:p>
    <w:p w14:paraId="569E9020" w14:textId="67810508"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Atlikus sutrikimo šalinimo darbus, Paslaugų teikėjas pateikia Paslaugų pirkėjui trumpą techninę ataskaitą, kurioje nurodoma:</w:t>
      </w:r>
    </w:p>
    <w:p w14:paraId="1C0BFD69"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sutrikimo priežastis;</w:t>
      </w:r>
    </w:p>
    <w:p w14:paraId="13055A32"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atlikti diagnostikos ir remonto veiksmai;</w:t>
      </w:r>
    </w:p>
    <w:p w14:paraId="4F61FAB8"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pakeistos ar sukonfigūruotos sistemos dalys;</w:t>
      </w:r>
    </w:p>
    <w:p w14:paraId="7CDC346A"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rekomendacijos, kaip išvengti analogiškų sutrikimų ateityje.</w:t>
      </w:r>
    </w:p>
    <w:p w14:paraId="26D3C2F7" w14:textId="75AF0A79"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Siekiant užtikrinti stabilų sistemos veikimą, Paslaugų teikėjas taip pat vykdo prevencinę sistemos priežiūrą, kuri apim</w:t>
      </w:r>
      <w:r w:rsidR="004C36DD" w:rsidRPr="002A6C22">
        <w:rPr>
          <w:rFonts w:ascii="Times New Roman" w:hAnsi="Times New Roman"/>
          <w:sz w:val="24"/>
          <w:szCs w:val="24"/>
          <w:lang w:val="lt-LT"/>
        </w:rPr>
        <w:t>a</w:t>
      </w:r>
      <w:r w:rsidRPr="000D2562">
        <w:rPr>
          <w:rFonts w:ascii="Times New Roman" w:hAnsi="Times New Roman"/>
          <w:sz w:val="24"/>
          <w:szCs w:val="24"/>
          <w:lang w:val="lt-LT"/>
        </w:rPr>
        <w:t>:</w:t>
      </w:r>
    </w:p>
    <w:p w14:paraId="24EB4C55"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periodinę programinės įrangos būklės patikrą;</w:t>
      </w:r>
    </w:p>
    <w:p w14:paraId="24EF0CE9"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ryšio tarp sistemos komponentų testavimą;</w:t>
      </w:r>
    </w:p>
    <w:p w14:paraId="01CF031E"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planuotus programinės įrangos atnaujinimus;</w:t>
      </w:r>
    </w:p>
    <w:p w14:paraId="7DB73969" w14:textId="77777777"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aparatinės įrangos techninės būklės patikrinimą.</w:t>
      </w:r>
    </w:p>
    <w:p w14:paraId="79227518" w14:textId="77E85F8D"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t>Prevencinės priežiūros darbai atliekami iš anksto suderintu laiku, kad būtų kuo mažiau trikdomas interaktyvios erdvės darbas ir edukacinė veikla.</w:t>
      </w:r>
    </w:p>
    <w:p w14:paraId="39F3058B" w14:textId="0170ABB1" w:rsidR="000D2562" w:rsidRPr="000D2562" w:rsidRDefault="000D2562" w:rsidP="00AF744B">
      <w:pPr>
        <w:pStyle w:val="Sraopastraipa"/>
        <w:widowControl w:val="0"/>
        <w:numPr>
          <w:ilvl w:val="1"/>
          <w:numId w:val="18"/>
        </w:numPr>
        <w:tabs>
          <w:tab w:val="left" w:pos="851"/>
          <w:tab w:val="left" w:pos="1418"/>
        </w:tabs>
        <w:suppressAutoHyphens/>
        <w:ind w:left="0" w:firstLine="809"/>
        <w:jc w:val="both"/>
        <w:rPr>
          <w:rFonts w:ascii="Times New Roman" w:hAnsi="Times New Roman"/>
          <w:sz w:val="24"/>
          <w:szCs w:val="24"/>
          <w:lang w:val="lt-LT"/>
        </w:rPr>
      </w:pPr>
      <w:r w:rsidRPr="000D2562">
        <w:rPr>
          <w:rFonts w:ascii="Times New Roman" w:hAnsi="Times New Roman"/>
          <w:sz w:val="24"/>
          <w:szCs w:val="24"/>
          <w:lang w:val="lt-LT"/>
        </w:rPr>
        <w:lastRenderedPageBreak/>
        <w:t xml:space="preserve"> Jei sutrikimas atsiranda dėl netinkamo įrangos naudojimo, neautorizuotų sistemos pakeitimų ar trečiųjų šalių atliktų veiksmų, Paslaugų teikėjas informuoja Paslaugų pirkėją ir pateikia rekomendacijas, kaip atkurti sistemą bei išvengti panašių situacijų ateityje.</w:t>
      </w:r>
    </w:p>
    <w:p w14:paraId="60815947" w14:textId="77777777" w:rsidR="00697941" w:rsidRPr="002A6C22" w:rsidRDefault="00697941">
      <w:pPr>
        <w:rPr>
          <w:rFonts w:ascii="Times New Roman" w:hAnsi="Times New Roman" w:cs="Times New Roman"/>
          <w:bCs/>
          <w:sz w:val="24"/>
          <w:szCs w:val="24"/>
          <w:lang w:val="lt-LT"/>
        </w:rPr>
      </w:pPr>
    </w:p>
    <w:p w14:paraId="1DA7D405" w14:textId="5A23E48C" w:rsidR="00FA5C5D" w:rsidRPr="002A6C22" w:rsidRDefault="0096612E" w:rsidP="00FA5C5D">
      <w:pPr>
        <w:tabs>
          <w:tab w:val="left" w:pos="851"/>
        </w:tabs>
        <w:ind w:firstLine="851"/>
        <w:jc w:val="center"/>
        <w:rPr>
          <w:rFonts w:ascii="Times New Roman" w:hAnsi="Times New Roman"/>
          <w:b/>
          <w:sz w:val="24"/>
          <w:szCs w:val="24"/>
          <w:lang w:val="lt-LT"/>
        </w:rPr>
      </w:pPr>
      <w:r w:rsidRPr="002A6C22">
        <w:rPr>
          <w:rFonts w:ascii="Times New Roman" w:hAnsi="Times New Roman"/>
          <w:b/>
          <w:sz w:val="24"/>
          <w:szCs w:val="24"/>
          <w:lang w:val="lt-LT"/>
        </w:rPr>
        <w:t>II</w:t>
      </w:r>
      <w:r w:rsidR="009F2AE7" w:rsidRPr="002A6C22">
        <w:rPr>
          <w:rFonts w:ascii="Times New Roman" w:hAnsi="Times New Roman"/>
          <w:b/>
          <w:sz w:val="24"/>
          <w:szCs w:val="24"/>
          <w:lang w:val="lt-LT"/>
        </w:rPr>
        <w:t>I</w:t>
      </w:r>
      <w:r w:rsidR="00FA5C5D" w:rsidRPr="002A6C22">
        <w:rPr>
          <w:rFonts w:ascii="Times New Roman" w:hAnsi="Times New Roman"/>
          <w:b/>
          <w:sz w:val="24"/>
          <w:szCs w:val="24"/>
          <w:lang w:val="lt-LT"/>
        </w:rPr>
        <w:t>. VYSTYMO PASLAUGOS</w:t>
      </w:r>
    </w:p>
    <w:p w14:paraId="4A7D7F16" w14:textId="77777777" w:rsidR="00FA5C5D" w:rsidRPr="002A6C22" w:rsidRDefault="00FA5C5D" w:rsidP="00FA5C5D">
      <w:pPr>
        <w:tabs>
          <w:tab w:val="left" w:pos="851"/>
        </w:tabs>
        <w:ind w:firstLine="851"/>
        <w:jc w:val="center"/>
        <w:rPr>
          <w:rFonts w:ascii="Times New Roman" w:hAnsi="Times New Roman"/>
          <w:b/>
          <w:sz w:val="24"/>
          <w:szCs w:val="24"/>
          <w:lang w:val="lt-LT"/>
        </w:rPr>
      </w:pPr>
    </w:p>
    <w:p w14:paraId="4B815378" w14:textId="77777777" w:rsidR="00FA5C5D" w:rsidRPr="002A6C22" w:rsidRDefault="00FA5C5D" w:rsidP="00AF744B">
      <w:pPr>
        <w:pStyle w:val="Sraopastraipa"/>
        <w:widowControl w:val="0"/>
        <w:numPr>
          <w:ilvl w:val="0"/>
          <w:numId w:val="18"/>
        </w:numPr>
        <w:tabs>
          <w:tab w:val="left" w:pos="851"/>
        </w:tabs>
        <w:suppressAutoHyphens/>
        <w:spacing w:line="240" w:lineRule="auto"/>
        <w:ind w:left="0" w:firstLine="851"/>
        <w:jc w:val="both"/>
        <w:rPr>
          <w:rFonts w:ascii="Times New Roman" w:hAnsi="Times New Roman"/>
          <w:b/>
          <w:bCs/>
          <w:sz w:val="24"/>
          <w:szCs w:val="24"/>
          <w:lang w:val="lt-LT"/>
        </w:rPr>
      </w:pPr>
      <w:r w:rsidRPr="002A6C22">
        <w:rPr>
          <w:rFonts w:ascii="Times New Roman" w:hAnsi="Times New Roman"/>
          <w:b/>
          <w:bCs/>
          <w:sz w:val="24"/>
          <w:szCs w:val="24"/>
          <w:lang w:val="lt-LT"/>
        </w:rPr>
        <w:t>Sistemos vystymo paslaugas sudaro:</w:t>
      </w:r>
    </w:p>
    <w:p w14:paraId="3B6C12B0" w14:textId="47398B06" w:rsidR="00FA5C5D" w:rsidRPr="002A6C22" w:rsidRDefault="00FA5C5D"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Naujų programinės įrangos funkcijų kūrimas</w:t>
      </w:r>
      <w:r w:rsidR="002B332C">
        <w:rPr>
          <w:rFonts w:ascii="Times New Roman" w:hAnsi="Times New Roman"/>
          <w:sz w:val="24"/>
          <w:szCs w:val="24"/>
          <w:lang w:val="lt-LT"/>
        </w:rPr>
        <w:t>,</w:t>
      </w:r>
      <w:r w:rsidR="006769E2" w:rsidRPr="002A6C22">
        <w:t xml:space="preserve"> </w:t>
      </w:r>
      <w:r w:rsidR="006769E2" w:rsidRPr="002A6C22">
        <w:rPr>
          <w:rFonts w:ascii="Times New Roman" w:hAnsi="Times New Roman"/>
          <w:sz w:val="24"/>
          <w:szCs w:val="24"/>
          <w:lang w:val="lt-LT"/>
        </w:rPr>
        <w:t>apimantis naujų sistemos modulių, testų, interaktyvių scenarijų</w:t>
      </w:r>
      <w:r w:rsidR="00B47B6B" w:rsidRPr="002A6C22">
        <w:rPr>
          <w:rFonts w:ascii="Times New Roman" w:hAnsi="Times New Roman"/>
          <w:sz w:val="24"/>
          <w:szCs w:val="24"/>
          <w:lang w:val="lt-LT"/>
        </w:rPr>
        <w:t xml:space="preserve"> </w:t>
      </w:r>
      <w:r w:rsidR="006769E2" w:rsidRPr="002A6C22">
        <w:rPr>
          <w:rFonts w:ascii="Times New Roman" w:hAnsi="Times New Roman"/>
          <w:sz w:val="24"/>
          <w:szCs w:val="24"/>
          <w:lang w:val="lt-LT"/>
        </w:rPr>
        <w:t>bei papildomų funkcinių sprendimų projektavimą, programavimą ir integravimą į esamą interaktyvios erdvės sistemą.</w:t>
      </w:r>
    </w:p>
    <w:p w14:paraId="7BAB8E2D" w14:textId="2177D9AE" w:rsidR="008C4BBE" w:rsidRPr="002A6C22" w:rsidRDefault="008C4BBE"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Esamų funkcijų tobulinimas ir pritaikymas, įskaitant jau veikiančių programinių komponentų koregavimą, optimizavimą, funkcionalumo plėtrą, našumo gerinimą bei pritaikymą prie pasikeitusių naudotojų poreikių ar edukacinių scenarijų.</w:t>
      </w:r>
    </w:p>
    <w:p w14:paraId="3C15B996" w14:textId="5F0AE163" w:rsidR="00FA5C5D" w:rsidRPr="00561546" w:rsidRDefault="00FA5C5D"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561546">
        <w:rPr>
          <w:rFonts w:ascii="Times New Roman" w:hAnsi="Times New Roman"/>
          <w:sz w:val="24"/>
          <w:szCs w:val="24"/>
          <w:lang w:val="lt-LT"/>
        </w:rPr>
        <w:t>Sukurtų ir įdiegtų funkcijų, dizaino ir kito sukurto bei įdiegto funkcionalumo keitimas</w:t>
      </w:r>
      <w:r w:rsidR="008C4BBE" w:rsidRPr="00561546">
        <w:rPr>
          <w:rFonts w:ascii="Times New Roman" w:hAnsi="Times New Roman"/>
          <w:sz w:val="24"/>
          <w:szCs w:val="24"/>
          <w:lang w:val="lt-LT"/>
        </w:rPr>
        <w:t>,</w:t>
      </w:r>
      <w:r w:rsidR="008C4BBE" w:rsidRPr="00561546">
        <w:rPr>
          <w:lang w:val="lt-LT"/>
        </w:rPr>
        <w:t xml:space="preserve"> </w:t>
      </w:r>
      <w:r w:rsidR="008C4BBE" w:rsidRPr="00561546">
        <w:rPr>
          <w:rFonts w:ascii="Times New Roman" w:hAnsi="Times New Roman"/>
          <w:sz w:val="24"/>
          <w:szCs w:val="24"/>
          <w:lang w:val="lt-LT"/>
        </w:rPr>
        <w:t>įskaitant grafinės vartotojo sąsajos (UI) atnaujinimus, turinio struktūros pakeitimus, informacijos pateikimo logikos keitimą, animacijų, vizualizacijų ir kitų interaktyvių elementų modifikavimą.</w:t>
      </w:r>
    </w:p>
    <w:p w14:paraId="46312C26" w14:textId="6C898167" w:rsidR="0087608B" w:rsidRPr="00561546" w:rsidRDefault="0087608B"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18590C">
        <w:rPr>
          <w:rFonts w:ascii="Times New Roman" w:hAnsi="Times New Roman"/>
          <w:sz w:val="24"/>
          <w:szCs w:val="24"/>
          <w:lang w:val="lt-LT"/>
        </w:rPr>
        <w:t>Programinės įrangos integravimas su aparatine ir mechanine įranga</w:t>
      </w:r>
      <w:r w:rsidRPr="00561546">
        <w:rPr>
          <w:rFonts w:ascii="Times New Roman" w:hAnsi="Times New Roman"/>
          <w:sz w:val="24"/>
          <w:szCs w:val="24"/>
          <w:lang w:val="lt-LT"/>
        </w:rPr>
        <w:t>, užtikrinant sklandų sistemos komponentų tarpusavio veikimą, įskaitant ryšio tarp programinių modulių ir valdiklių kūrimą, jutiklių, kamerų, LED sistemų, mechaninių pavarų, ekranų bei kitų įrenginių integraciją.</w:t>
      </w:r>
    </w:p>
    <w:p w14:paraId="70B08307" w14:textId="72362CA0" w:rsidR="0087608B" w:rsidRPr="00561546" w:rsidRDefault="00A572D0"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18590C">
        <w:rPr>
          <w:rFonts w:ascii="Times New Roman" w:hAnsi="Times New Roman"/>
          <w:sz w:val="24"/>
          <w:szCs w:val="24"/>
          <w:lang w:val="lt-LT"/>
        </w:rPr>
        <w:t>Naujų testų ir edukacinių interaktyvių veiklų kūrimas</w:t>
      </w:r>
      <w:r w:rsidRPr="009611EA">
        <w:rPr>
          <w:rFonts w:ascii="Times New Roman" w:hAnsi="Times New Roman"/>
          <w:sz w:val="24"/>
          <w:szCs w:val="24"/>
          <w:lang w:val="lt-LT"/>
        </w:rPr>
        <w:t>,</w:t>
      </w:r>
      <w:r w:rsidRPr="00561546">
        <w:rPr>
          <w:rFonts w:ascii="Times New Roman" w:hAnsi="Times New Roman"/>
          <w:sz w:val="24"/>
          <w:szCs w:val="24"/>
          <w:lang w:val="lt-LT"/>
        </w:rPr>
        <w:t xml:space="preserve"> įskaitant testų logikos sukūrimą, klausimų ir atsakymų apdorojimo mechanizmų programavimą, rezultatų skaičiavimo ir atvaizdavimo sistemos kūrimą bei jų integraciją į bendrą interaktyvios erdvės infrastruktūrą.</w:t>
      </w:r>
    </w:p>
    <w:p w14:paraId="65BEA971" w14:textId="5A409D7D" w:rsidR="00A572D0" w:rsidRPr="002A6C22" w:rsidRDefault="00373C02"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Programinės įrangos konfigūravimas ir pritaikymas, kai reikia atlikti nustatymų pakeitimus, sukurti naujus veikimo režimus, adaptuoti sistemą naujiems renginiams, edukacijoms ar vartotojų grupėms.</w:t>
      </w:r>
    </w:p>
    <w:p w14:paraId="5D59C07E" w14:textId="1A46B343" w:rsidR="00373C02" w:rsidRPr="002A6C22" w:rsidRDefault="00373C02"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Programinės įrangos suderinamumo užtikrinimas, atliekant sistemos pritaikymą naujai aparatinės įrangos versijai, operacinių sistemų atnaujinimams, tinklo infrastruktūros pakeitimams ar kitiems technologiniams pokyčiams.</w:t>
      </w:r>
    </w:p>
    <w:p w14:paraId="2D573939" w14:textId="561B17EB" w:rsidR="00C94B04" w:rsidRPr="002A6C22" w:rsidRDefault="00C94B04"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Programinės įrangos testavimas ir kokybės užtikrinimas, įskaitant funkcinius testus, integracinius testus, stabilumo testavimą bei patikrinimus realiomis interaktyvios erdvės veikimo sąlygomis prieš galutinį sprendimų įdiegimą.</w:t>
      </w:r>
    </w:p>
    <w:p w14:paraId="62654462" w14:textId="54F1012B" w:rsidR="00C94B04" w:rsidRPr="002A6C22" w:rsidRDefault="00C94B04"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Programinės įrangos diegimas į veikiančią sistemą, apimantis naujų versijų parengimą, jų įdiegimą į sistemos darbo aplinką, sistemos veikimo patikrinimą po diegimo bei galimų konfliktų ar klaidų pašalinimą.</w:t>
      </w:r>
    </w:p>
    <w:p w14:paraId="18A82BB7" w14:textId="2F260F99" w:rsidR="00C94B04" w:rsidRPr="002A6C22" w:rsidRDefault="00E07960"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Techninės dokumentacijos atnaujinimas, kai atliekant vystymo darbus atsiranda naujų funkcijų, modulių ar sistemos komponentų, kurie turi būti aprašyti techninėje dokumentacijoje arba naudotojų instrukcijose.</w:t>
      </w:r>
    </w:p>
    <w:p w14:paraId="150599A2" w14:textId="1B464E82" w:rsidR="00E07960" w:rsidRPr="002A6C22" w:rsidRDefault="00E07960"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Eksperimentinių ar pilotinių funkcijų kūrimas, kai sistemoje testuojami nauji interaktyvūs sprendimai, technologijos ar edukaciniai scenarijai, kurie gali būti integruojami į sistemą po sėkmingo testavimo.</w:t>
      </w:r>
    </w:p>
    <w:p w14:paraId="1B36CD09" w14:textId="4DB8FE65" w:rsidR="00FA5C5D" w:rsidRPr="002A6C22" w:rsidRDefault="00174D57" w:rsidP="00AF744B">
      <w:pPr>
        <w:pStyle w:val="Sraopastraipa"/>
        <w:widowControl w:val="0"/>
        <w:numPr>
          <w:ilvl w:val="0"/>
          <w:numId w:val="18"/>
        </w:numPr>
        <w:tabs>
          <w:tab w:val="left" w:pos="851"/>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b/>
          <w:bCs/>
          <w:sz w:val="24"/>
          <w:szCs w:val="24"/>
          <w:lang w:val="lt-LT"/>
        </w:rPr>
        <w:t>Aparatinės ir mechaninės dalies instaliavimas</w:t>
      </w:r>
      <w:r w:rsidRPr="002A6C22">
        <w:rPr>
          <w:rFonts w:ascii="Times New Roman" w:hAnsi="Times New Roman"/>
          <w:sz w:val="24"/>
          <w:szCs w:val="24"/>
          <w:lang w:val="lt-LT"/>
        </w:rPr>
        <w:t>, susijęs su naujos įrangos pagaminimu, montavimu, prijungimu prie esamos infrastruktūros bei jos programiniu sukonfigūravimu į vieningą interaktyvios erdvės sistemą.</w:t>
      </w:r>
      <w:r w:rsidR="00A014EC" w:rsidRPr="002A6C22">
        <w:rPr>
          <w:rFonts w:ascii="Times New Roman" w:hAnsi="Times New Roman"/>
          <w:sz w:val="24"/>
          <w:szCs w:val="24"/>
          <w:lang w:val="lt-LT"/>
        </w:rPr>
        <w:t xml:space="preserve"> </w:t>
      </w:r>
      <w:r w:rsidR="00FA5C5D" w:rsidRPr="002A6C22">
        <w:rPr>
          <w:rFonts w:ascii="Times New Roman" w:hAnsi="Times New Roman"/>
          <w:sz w:val="24"/>
          <w:szCs w:val="24"/>
          <w:lang w:val="lt-LT"/>
        </w:rPr>
        <w:t>Sistemos vystymo paslaugos turi būti vykdomos tokiais etapais:</w:t>
      </w:r>
    </w:p>
    <w:p w14:paraId="2064A19F" w14:textId="329FD973" w:rsidR="00FA5C5D" w:rsidRPr="002A6C22" w:rsidRDefault="00571F1D"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cs="Times New Roman"/>
          <w:sz w:val="24"/>
          <w:szCs w:val="24"/>
          <w:lang w:val="lt-LT"/>
        </w:rPr>
      </w:pPr>
      <w:r w:rsidRPr="002A6C22">
        <w:rPr>
          <w:rFonts w:ascii="Times New Roman" w:hAnsi="Times New Roman" w:cs="Times New Roman"/>
          <w:b/>
          <w:bCs/>
          <w:sz w:val="24"/>
          <w:szCs w:val="24"/>
          <w:lang w:val="lt-LT"/>
        </w:rPr>
        <w:lastRenderedPageBreak/>
        <w:t>A</w:t>
      </w:r>
      <w:r w:rsidR="00FA5C5D" w:rsidRPr="002A6C22">
        <w:rPr>
          <w:rFonts w:ascii="Times New Roman" w:hAnsi="Times New Roman" w:cs="Times New Roman"/>
          <w:b/>
          <w:bCs/>
          <w:sz w:val="24"/>
          <w:szCs w:val="24"/>
          <w:lang w:val="lt-LT"/>
        </w:rPr>
        <w:t>nalizės</w:t>
      </w:r>
      <w:r w:rsidRPr="002A6C22">
        <w:rPr>
          <w:rFonts w:ascii="Times New Roman" w:hAnsi="Times New Roman" w:cs="Times New Roman"/>
          <w:b/>
          <w:bCs/>
          <w:sz w:val="24"/>
          <w:szCs w:val="24"/>
          <w:lang w:val="lt-LT"/>
        </w:rPr>
        <w:t xml:space="preserve"> etapas</w:t>
      </w:r>
      <w:r w:rsidRPr="002A6C22">
        <w:rPr>
          <w:rFonts w:ascii="Times New Roman" w:hAnsi="Times New Roman" w:cs="Times New Roman"/>
          <w:sz w:val="24"/>
          <w:szCs w:val="24"/>
          <w:lang w:val="lt-LT"/>
        </w:rPr>
        <w:t xml:space="preserve"> - atliekama užsakovo poreikių analizė, nustatoma vystymo darbų apimtis, įvertinamos techninės galimybės ir parengiama preliminari darbų sąmata</w:t>
      </w:r>
      <w:r w:rsidR="00DD531B">
        <w:rPr>
          <w:rFonts w:ascii="Times New Roman" w:hAnsi="Times New Roman" w:cs="Times New Roman"/>
          <w:sz w:val="24"/>
          <w:szCs w:val="24"/>
          <w:lang w:val="lt-LT"/>
        </w:rPr>
        <w:t>.</w:t>
      </w:r>
    </w:p>
    <w:p w14:paraId="3E52722A" w14:textId="4CE2A36F" w:rsidR="00FA5C5D" w:rsidRPr="002A6C22" w:rsidRDefault="002D1766"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cs="Times New Roman"/>
          <w:sz w:val="24"/>
          <w:szCs w:val="24"/>
          <w:lang w:val="lt-LT"/>
        </w:rPr>
      </w:pPr>
      <w:r w:rsidRPr="002A6C22">
        <w:rPr>
          <w:rFonts w:ascii="Times New Roman" w:hAnsi="Times New Roman" w:cs="Times New Roman"/>
          <w:b/>
          <w:bCs/>
          <w:sz w:val="24"/>
          <w:szCs w:val="24"/>
          <w:lang w:val="lt-LT"/>
        </w:rPr>
        <w:t>Projektavimo etapas</w:t>
      </w:r>
      <w:r w:rsidRPr="002A6C22">
        <w:rPr>
          <w:rFonts w:ascii="Times New Roman" w:hAnsi="Times New Roman" w:cs="Times New Roman"/>
          <w:sz w:val="24"/>
          <w:szCs w:val="24"/>
          <w:lang w:val="lt-LT"/>
        </w:rPr>
        <w:t xml:space="preserve"> – parengiamas techninis sprendimas, sistemos architektūros pakeitimai, funkcionalumo aprašas ir integracijos sprendimai</w:t>
      </w:r>
      <w:r w:rsidR="00AA3240">
        <w:rPr>
          <w:rFonts w:ascii="Times New Roman" w:hAnsi="Times New Roman" w:cs="Times New Roman"/>
          <w:sz w:val="24"/>
          <w:szCs w:val="24"/>
          <w:lang w:val="lt-LT"/>
        </w:rPr>
        <w:t>.</w:t>
      </w:r>
    </w:p>
    <w:p w14:paraId="0D7FB47A" w14:textId="77777777" w:rsidR="00625809" w:rsidRPr="00561546" w:rsidRDefault="00625809"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cs="Times New Roman"/>
          <w:sz w:val="24"/>
          <w:szCs w:val="24"/>
          <w:lang w:val="lt-LT"/>
        </w:rPr>
      </w:pPr>
      <w:r w:rsidRPr="00561546">
        <w:rPr>
          <w:rStyle w:val="Grietas"/>
          <w:rFonts w:ascii="Times New Roman" w:hAnsi="Times New Roman" w:cs="Times New Roman"/>
          <w:sz w:val="24"/>
          <w:szCs w:val="24"/>
          <w:lang w:val="lt-LT"/>
        </w:rPr>
        <w:t>Kūrimo etapas</w:t>
      </w:r>
      <w:r w:rsidRPr="00561546">
        <w:rPr>
          <w:rFonts w:ascii="Times New Roman" w:hAnsi="Times New Roman" w:cs="Times New Roman"/>
          <w:sz w:val="24"/>
          <w:szCs w:val="24"/>
          <w:lang w:val="lt-LT"/>
        </w:rPr>
        <w:t xml:space="preserve"> – atliekamas programavimas, sistemos komponentų kūrimas arba modifikavimas.</w:t>
      </w:r>
    </w:p>
    <w:p w14:paraId="76275C48" w14:textId="77777777" w:rsidR="00625809" w:rsidRPr="00561546" w:rsidRDefault="00625809"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cs="Times New Roman"/>
          <w:sz w:val="24"/>
          <w:szCs w:val="24"/>
          <w:lang w:val="lt-LT"/>
        </w:rPr>
      </w:pPr>
      <w:r w:rsidRPr="00561546">
        <w:rPr>
          <w:rFonts w:ascii="Times New Roman" w:hAnsi="Times New Roman" w:cs="Times New Roman"/>
          <w:sz w:val="24"/>
          <w:szCs w:val="24"/>
          <w:lang w:val="lt-LT"/>
        </w:rPr>
        <w:t xml:space="preserve"> </w:t>
      </w:r>
      <w:r w:rsidRPr="00561546">
        <w:rPr>
          <w:rStyle w:val="Grietas"/>
          <w:rFonts w:ascii="Times New Roman" w:hAnsi="Times New Roman" w:cs="Times New Roman"/>
          <w:sz w:val="24"/>
          <w:szCs w:val="24"/>
          <w:lang w:val="lt-LT"/>
        </w:rPr>
        <w:t>Testavimo etapas</w:t>
      </w:r>
      <w:r w:rsidRPr="00561546">
        <w:rPr>
          <w:rFonts w:ascii="Times New Roman" w:hAnsi="Times New Roman" w:cs="Times New Roman"/>
          <w:sz w:val="24"/>
          <w:szCs w:val="24"/>
          <w:lang w:val="lt-LT"/>
        </w:rPr>
        <w:t xml:space="preserve"> – atliekamas sukurtų sprendimų testavimas, siekiant užtikrinti jų stabilų ir korektišką veikimą.</w:t>
      </w:r>
    </w:p>
    <w:p w14:paraId="54204231" w14:textId="77AD42A5" w:rsidR="00625809" w:rsidRPr="00AA3240" w:rsidRDefault="00625809" w:rsidP="00AF744B">
      <w:pPr>
        <w:pStyle w:val="Sraopastraipa"/>
        <w:widowControl w:val="0"/>
        <w:numPr>
          <w:ilvl w:val="1"/>
          <w:numId w:val="18"/>
        </w:numPr>
        <w:tabs>
          <w:tab w:val="left" w:pos="851"/>
          <w:tab w:val="left" w:pos="1418"/>
        </w:tabs>
        <w:suppressAutoHyphens/>
        <w:spacing w:line="240" w:lineRule="auto"/>
        <w:ind w:left="0" w:firstLine="851"/>
        <w:jc w:val="both"/>
        <w:rPr>
          <w:rFonts w:ascii="Times New Roman" w:hAnsi="Times New Roman" w:cs="Times New Roman"/>
          <w:sz w:val="24"/>
          <w:szCs w:val="24"/>
          <w:lang w:val="lt-LT"/>
        </w:rPr>
      </w:pPr>
      <w:r w:rsidRPr="00AA3240">
        <w:rPr>
          <w:rFonts w:ascii="Times New Roman" w:hAnsi="Times New Roman" w:cs="Times New Roman"/>
          <w:sz w:val="24"/>
          <w:szCs w:val="24"/>
          <w:lang w:val="lt-LT"/>
        </w:rPr>
        <w:t xml:space="preserve"> </w:t>
      </w:r>
      <w:r w:rsidRPr="00AA3240">
        <w:rPr>
          <w:rStyle w:val="Grietas"/>
          <w:rFonts w:ascii="Times New Roman" w:hAnsi="Times New Roman" w:cs="Times New Roman"/>
          <w:sz w:val="24"/>
          <w:szCs w:val="24"/>
          <w:lang w:val="lt-LT"/>
        </w:rPr>
        <w:t>Diegimo etapas</w:t>
      </w:r>
      <w:r w:rsidRPr="00AA3240">
        <w:rPr>
          <w:rFonts w:ascii="Times New Roman" w:hAnsi="Times New Roman" w:cs="Times New Roman"/>
          <w:sz w:val="24"/>
          <w:szCs w:val="24"/>
          <w:lang w:val="lt-LT"/>
        </w:rPr>
        <w:t xml:space="preserve"> – patvirtinti sprendimai įdiegiami į veikiančią sistemos aplinką</w:t>
      </w:r>
      <w:r w:rsidR="00AA3240">
        <w:rPr>
          <w:rFonts w:ascii="Times New Roman" w:hAnsi="Times New Roman" w:cs="Times New Roman"/>
          <w:sz w:val="24"/>
          <w:szCs w:val="24"/>
          <w:lang w:val="lt-LT"/>
        </w:rPr>
        <w:t>.</w:t>
      </w:r>
    </w:p>
    <w:p w14:paraId="0CB4613B" w14:textId="3F9EFB4E" w:rsidR="00FA5C5D" w:rsidRPr="002A6C22" w:rsidRDefault="00FA5C5D" w:rsidP="00AF744B">
      <w:pPr>
        <w:pStyle w:val="Sraopastraipa"/>
        <w:widowControl w:val="0"/>
        <w:numPr>
          <w:ilvl w:val="0"/>
          <w:numId w:val="18"/>
        </w:numPr>
        <w:tabs>
          <w:tab w:val="left" w:pos="851"/>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Paslaugų teikėjui atlikus vystymo darbų analizę, su Paslaugų pirkėjo įgaliotu atstovu, suderinama preliminari pakeitimų įgyvendinimo apimtis valandomis.</w:t>
      </w:r>
    </w:p>
    <w:p w14:paraId="7F02C85B" w14:textId="08B08346" w:rsidR="00FA5C5D" w:rsidRPr="002A6C22" w:rsidRDefault="00FA5C5D" w:rsidP="00AF744B">
      <w:pPr>
        <w:pStyle w:val="Sraopastraipa"/>
        <w:widowControl w:val="0"/>
        <w:numPr>
          <w:ilvl w:val="0"/>
          <w:numId w:val="18"/>
        </w:numPr>
        <w:tabs>
          <w:tab w:val="left" w:pos="851"/>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 xml:space="preserve">Į analizės laiką neturi būti įskaičiuojamas </w:t>
      </w:r>
      <w:r w:rsidR="004A63EE">
        <w:rPr>
          <w:rFonts w:ascii="Times New Roman" w:hAnsi="Times New Roman"/>
          <w:sz w:val="24"/>
          <w:szCs w:val="24"/>
          <w:lang w:val="lt-LT"/>
        </w:rPr>
        <w:t>P</w:t>
      </w:r>
      <w:r w:rsidRPr="002A6C22">
        <w:rPr>
          <w:rFonts w:ascii="Times New Roman" w:hAnsi="Times New Roman"/>
          <w:sz w:val="24"/>
          <w:szCs w:val="24"/>
          <w:lang w:val="lt-LT"/>
        </w:rPr>
        <w:t>aslaugų teikėjo laikas sugaištas esamos struktūros ir funkcionalumo analizei.</w:t>
      </w:r>
    </w:p>
    <w:p w14:paraId="55888D77" w14:textId="6021E923" w:rsidR="0079531E" w:rsidRPr="002A6C22" w:rsidRDefault="00FA5C5D" w:rsidP="00AF744B">
      <w:pPr>
        <w:pStyle w:val="Sraopastraipa"/>
        <w:widowControl w:val="0"/>
        <w:numPr>
          <w:ilvl w:val="0"/>
          <w:numId w:val="18"/>
        </w:numPr>
        <w:tabs>
          <w:tab w:val="left" w:pos="851"/>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 xml:space="preserve">Paslaugų pirkėjas Paslaugų teikėjui pateikia šios techninės specifikacijos </w:t>
      </w:r>
      <w:r w:rsidR="001C2B3D" w:rsidRPr="002A6C22">
        <w:rPr>
          <w:rFonts w:ascii="Times New Roman" w:hAnsi="Times New Roman"/>
          <w:sz w:val="24"/>
          <w:szCs w:val="24"/>
          <w:lang w:val="lt-LT"/>
        </w:rPr>
        <w:t>1</w:t>
      </w:r>
      <w:r w:rsidRPr="002A6C22">
        <w:rPr>
          <w:rFonts w:ascii="Times New Roman" w:hAnsi="Times New Roman"/>
          <w:sz w:val="24"/>
          <w:szCs w:val="24"/>
          <w:lang w:val="lt-LT"/>
        </w:rPr>
        <w:t xml:space="preserve"> priede nurodytą užsakymo formą (toliau – Forma), kurioje aprašomi užsakomi </w:t>
      </w:r>
      <w:r w:rsidR="001C2B3D" w:rsidRPr="002A6C22">
        <w:rPr>
          <w:rFonts w:ascii="Times New Roman" w:hAnsi="Times New Roman"/>
          <w:sz w:val="24"/>
          <w:szCs w:val="24"/>
          <w:lang w:val="lt-LT"/>
        </w:rPr>
        <w:t>s</w:t>
      </w:r>
      <w:r w:rsidRPr="002A6C22">
        <w:rPr>
          <w:rFonts w:ascii="Times New Roman" w:hAnsi="Times New Roman"/>
          <w:sz w:val="24"/>
          <w:szCs w:val="24"/>
          <w:lang w:val="lt-LT"/>
        </w:rPr>
        <w:t>istemos vystymo darbai. Paslaugų teikėjas, realizavęs pakeitimus, Paslaugų pirkėjui pateikia detalų atliktų pakeitimų aprašymą Formos antrame lape, nurodydamas faktiškai paslaugos teikimui skirtą darbo laiką valandomis.</w:t>
      </w:r>
    </w:p>
    <w:p w14:paraId="66180328" w14:textId="77777777" w:rsidR="00FA5C5D" w:rsidRPr="002A6C22" w:rsidRDefault="00FA5C5D" w:rsidP="00AF744B">
      <w:pPr>
        <w:pStyle w:val="Sraopastraipa"/>
        <w:widowControl w:val="0"/>
        <w:numPr>
          <w:ilvl w:val="0"/>
          <w:numId w:val="18"/>
        </w:numPr>
        <w:tabs>
          <w:tab w:val="left" w:pos="851"/>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Paslaugų teikėjui realizuojant vystymo darbus ir pagal faktinę darbų apimtį nustačius, kad bus viršyta su Paslaugų pirkėju suderinta preliminari pakeitimų įgyvendinimo apimtis valandomis, Paslaugų pirkėjo įgaliotam atstovui paslaugų teikėjas raštu pateikia atnaujintą darbų apimties įvertinimą su vertinimo pokyčių pagrindimu. Paslaugų pirkėjui pritarus naujai vystymo darbų apimčiai, užpildomas patikslintas užsakymo lapas su aktualia darbų apimtimi valandomis.</w:t>
      </w:r>
    </w:p>
    <w:p w14:paraId="423E0C5E" w14:textId="415F558B" w:rsidR="00FA5C5D" w:rsidRPr="002A6C22" w:rsidRDefault="002647EC" w:rsidP="00AF744B">
      <w:pPr>
        <w:pStyle w:val="Sraopastraipa"/>
        <w:widowControl w:val="0"/>
        <w:numPr>
          <w:ilvl w:val="0"/>
          <w:numId w:val="18"/>
        </w:numPr>
        <w:tabs>
          <w:tab w:val="left" w:pos="851"/>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V</w:t>
      </w:r>
      <w:r w:rsidR="00FA5C5D" w:rsidRPr="002A6C22">
        <w:rPr>
          <w:rFonts w:ascii="Times New Roman" w:hAnsi="Times New Roman"/>
          <w:sz w:val="24"/>
          <w:szCs w:val="24"/>
          <w:lang w:val="lt-LT"/>
        </w:rPr>
        <w:t xml:space="preserve">ystymo darbai užsakomi pagal poreikį ir apmokami už faktiškai atliktus darbus pagal valandinį įkainį. Maksimali vystymo darbų apimtis ne daugiau kaip </w:t>
      </w:r>
      <w:r w:rsidR="009437E3" w:rsidRPr="002A6C22">
        <w:rPr>
          <w:rFonts w:ascii="Times New Roman" w:hAnsi="Times New Roman"/>
          <w:sz w:val="24"/>
          <w:szCs w:val="24"/>
          <w:lang w:val="lt-LT"/>
        </w:rPr>
        <w:t>3000</w:t>
      </w:r>
      <w:r w:rsidR="00FA5C5D" w:rsidRPr="002A6C22">
        <w:rPr>
          <w:rFonts w:ascii="Times New Roman" w:hAnsi="Times New Roman"/>
          <w:sz w:val="24"/>
          <w:szCs w:val="24"/>
          <w:lang w:val="lt-LT"/>
        </w:rPr>
        <w:t xml:space="preserve"> valandų per 3 metus. </w:t>
      </w:r>
      <w:r w:rsidR="006B4EE7">
        <w:rPr>
          <w:rFonts w:ascii="Times New Roman" w:hAnsi="Times New Roman"/>
          <w:sz w:val="24"/>
          <w:szCs w:val="24"/>
          <w:lang w:val="lt-LT"/>
        </w:rPr>
        <w:t>Paslaugų pirkėjas</w:t>
      </w:r>
      <w:r w:rsidR="00FA5C5D" w:rsidRPr="002A6C22">
        <w:rPr>
          <w:rFonts w:ascii="Times New Roman" w:hAnsi="Times New Roman"/>
          <w:sz w:val="24"/>
          <w:szCs w:val="24"/>
          <w:lang w:val="lt-LT"/>
        </w:rPr>
        <w:t xml:space="preserve"> neįsipareigoja įsigyti vystymo darbų pagal šiame punkte nurodytą maksimalią vystymo darbų apimtį. Vystymo valandos naudojamos pagal poreikį, lanksčiai, skaičiuojant bendrą apimtį, neribojant vystymo valandų kiekio per metus.</w:t>
      </w:r>
    </w:p>
    <w:p w14:paraId="616D4F22" w14:textId="77777777" w:rsidR="00FA5C5D" w:rsidRPr="002A6C22" w:rsidRDefault="00FA5C5D" w:rsidP="00AF744B">
      <w:pPr>
        <w:pStyle w:val="Sraopastraipa"/>
        <w:widowControl w:val="0"/>
        <w:numPr>
          <w:ilvl w:val="0"/>
          <w:numId w:val="18"/>
        </w:numPr>
        <w:tabs>
          <w:tab w:val="left" w:pos="851"/>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Atliekant vystymo darbus, jei analizės metu paslaugų teikėjas nenumatė visų reikalingų pakeitimų susijusių su užsakytu darbu, trūkstamų pakeitimų realizavimą paslaugų teikėjas atlieka savo lėšomis be papildomo mokesčio.</w:t>
      </w:r>
    </w:p>
    <w:p w14:paraId="3981B527" w14:textId="43158BF2" w:rsidR="00FA5C5D" w:rsidRPr="002A6C22" w:rsidRDefault="00FA5C5D" w:rsidP="00AF744B">
      <w:pPr>
        <w:pStyle w:val="Sraopastraipa"/>
        <w:widowControl w:val="0"/>
        <w:numPr>
          <w:ilvl w:val="0"/>
          <w:numId w:val="18"/>
        </w:numPr>
        <w:tabs>
          <w:tab w:val="left" w:pos="851"/>
        </w:tabs>
        <w:suppressAutoHyphens/>
        <w:spacing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 xml:space="preserve">Vystymo užsakymų vykdymo metu naujai sukurtą ar pakeistą programinę įrangą </w:t>
      </w:r>
      <w:r w:rsidR="003916C9">
        <w:rPr>
          <w:rFonts w:ascii="Times New Roman" w:hAnsi="Times New Roman"/>
          <w:sz w:val="24"/>
          <w:szCs w:val="24"/>
          <w:lang w:val="lt-LT"/>
        </w:rPr>
        <w:t>P</w:t>
      </w:r>
      <w:r w:rsidRPr="002A6C22">
        <w:rPr>
          <w:rFonts w:ascii="Times New Roman" w:hAnsi="Times New Roman"/>
          <w:sz w:val="24"/>
          <w:szCs w:val="24"/>
          <w:lang w:val="lt-LT"/>
        </w:rPr>
        <w:t>aslaugų tiekėjas turi perduoti</w:t>
      </w:r>
      <w:r w:rsidR="00BD5F0E">
        <w:rPr>
          <w:rFonts w:ascii="Times New Roman" w:hAnsi="Times New Roman"/>
          <w:sz w:val="24"/>
          <w:szCs w:val="24"/>
          <w:lang w:val="lt-LT"/>
        </w:rPr>
        <w:t xml:space="preserve"> </w:t>
      </w:r>
      <w:r w:rsidRPr="002A6C22">
        <w:rPr>
          <w:rFonts w:ascii="Times New Roman" w:hAnsi="Times New Roman"/>
          <w:sz w:val="24"/>
          <w:szCs w:val="24"/>
          <w:lang w:val="lt-LT"/>
        </w:rPr>
        <w:t xml:space="preserve"> Paslaugų pirkėjui tik pilnai ją ištestavęs ir įsitikinęs, kad ją įdiegus nebus sutrikdyt</w:t>
      </w:r>
      <w:r w:rsidR="00B602E5">
        <w:rPr>
          <w:rFonts w:ascii="Times New Roman" w:hAnsi="Times New Roman"/>
          <w:sz w:val="24"/>
          <w:szCs w:val="24"/>
          <w:lang w:val="lt-LT"/>
        </w:rPr>
        <w:t>o</w:t>
      </w:r>
      <w:r w:rsidRPr="002A6C22">
        <w:rPr>
          <w:rFonts w:ascii="Times New Roman" w:hAnsi="Times New Roman"/>
          <w:sz w:val="24"/>
          <w:szCs w:val="24"/>
          <w:lang w:val="lt-LT"/>
        </w:rPr>
        <w:t xml:space="preserve">s </w:t>
      </w:r>
      <w:r w:rsidR="00B32BBE" w:rsidRPr="002A6C22">
        <w:rPr>
          <w:rFonts w:ascii="Times New Roman" w:hAnsi="Times New Roman"/>
          <w:sz w:val="24"/>
          <w:szCs w:val="24"/>
          <w:lang w:val="lt-LT"/>
        </w:rPr>
        <w:t xml:space="preserve">interaktyvios erdvės </w:t>
      </w:r>
      <w:r w:rsidR="00A848B0" w:rsidRPr="002A6C22">
        <w:rPr>
          <w:rFonts w:ascii="Times New Roman" w:hAnsi="Times New Roman"/>
          <w:sz w:val="24"/>
          <w:szCs w:val="24"/>
          <w:lang w:val="lt-LT"/>
        </w:rPr>
        <w:t>s</w:t>
      </w:r>
      <w:r w:rsidRPr="002A6C22">
        <w:rPr>
          <w:rFonts w:ascii="Times New Roman" w:hAnsi="Times New Roman"/>
          <w:sz w:val="24"/>
          <w:szCs w:val="24"/>
          <w:lang w:val="lt-LT"/>
        </w:rPr>
        <w:t>istemos ar jos dalies funkcij</w:t>
      </w:r>
      <w:r w:rsidR="00A848B0" w:rsidRPr="002A6C22">
        <w:rPr>
          <w:rFonts w:ascii="Times New Roman" w:hAnsi="Times New Roman"/>
          <w:sz w:val="24"/>
          <w:szCs w:val="24"/>
          <w:lang w:val="lt-LT"/>
        </w:rPr>
        <w:t>os</w:t>
      </w:r>
      <w:r w:rsidRPr="002A6C22">
        <w:rPr>
          <w:rFonts w:ascii="Times New Roman" w:hAnsi="Times New Roman"/>
          <w:sz w:val="24"/>
          <w:szCs w:val="24"/>
          <w:lang w:val="lt-LT"/>
        </w:rPr>
        <w:t>.</w:t>
      </w:r>
    </w:p>
    <w:p w14:paraId="28B9880F" w14:textId="77777777" w:rsidR="00FA5C5D" w:rsidRPr="002A6C22" w:rsidRDefault="00FA5C5D" w:rsidP="00AF744B">
      <w:pPr>
        <w:pStyle w:val="Sraopastraipa"/>
        <w:widowControl w:val="0"/>
        <w:numPr>
          <w:ilvl w:val="0"/>
          <w:numId w:val="18"/>
        </w:numPr>
        <w:tabs>
          <w:tab w:val="left" w:pos="851"/>
        </w:tabs>
        <w:suppressAutoHyphens/>
        <w:spacing w:after="240" w:line="240" w:lineRule="auto"/>
        <w:ind w:left="0" w:firstLine="851"/>
        <w:jc w:val="both"/>
        <w:rPr>
          <w:rFonts w:ascii="Times New Roman" w:hAnsi="Times New Roman"/>
          <w:sz w:val="24"/>
          <w:szCs w:val="24"/>
          <w:lang w:val="lt-LT"/>
        </w:rPr>
      </w:pPr>
      <w:r w:rsidRPr="002A6C22">
        <w:rPr>
          <w:rFonts w:ascii="Times New Roman" w:hAnsi="Times New Roman"/>
          <w:sz w:val="24"/>
          <w:szCs w:val="24"/>
          <w:lang w:val="lt-LT"/>
        </w:rPr>
        <w:t>Paslaugų teikėjas artimiausiu laiku turės atlikti šias vystymo paslaugas:</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2268"/>
        <w:gridCol w:w="4395"/>
        <w:gridCol w:w="2693"/>
      </w:tblGrid>
      <w:tr w:rsidR="00B54498" w:rsidRPr="002A6C22" w14:paraId="0ED4637A" w14:textId="77777777" w:rsidTr="00B54498">
        <w:tc>
          <w:tcPr>
            <w:tcW w:w="557" w:type="dxa"/>
          </w:tcPr>
          <w:p w14:paraId="6E5C7C7D" w14:textId="3E91A0F4" w:rsidR="00B54498" w:rsidRPr="002A6C22" w:rsidRDefault="00B54498" w:rsidP="00B54498">
            <w:pPr>
              <w:widowControl w:val="0"/>
              <w:pBdr>
                <w:top w:val="nil"/>
                <w:left w:val="nil"/>
                <w:bottom w:val="nil"/>
                <w:right w:val="nil"/>
                <w:between w:val="nil"/>
              </w:pBdr>
              <w:spacing w:line="240" w:lineRule="auto"/>
              <w:rPr>
                <w:rFonts w:ascii="Times New Roman" w:eastAsia="Times New Roman" w:hAnsi="Times New Roman" w:cs="Times New Roman"/>
                <w:lang w:val="lt-LT"/>
              </w:rPr>
            </w:pPr>
            <w:r w:rsidRPr="002A6C22">
              <w:rPr>
                <w:rFonts w:ascii="Times New Roman" w:eastAsia="Times New Roman" w:hAnsi="Times New Roman" w:cs="Times New Roman"/>
                <w:lang w:val="lt-LT"/>
              </w:rPr>
              <w:t>1</w:t>
            </w:r>
          </w:p>
        </w:tc>
        <w:tc>
          <w:tcPr>
            <w:tcW w:w="2268" w:type="dxa"/>
          </w:tcPr>
          <w:p w14:paraId="6D20B8ED" w14:textId="42A9C5C5" w:rsidR="00B54498" w:rsidRPr="002A6C22" w:rsidRDefault="00B54498" w:rsidP="00B54498">
            <w:pPr>
              <w:widowControl w:val="0"/>
              <w:pBdr>
                <w:top w:val="nil"/>
                <w:left w:val="nil"/>
                <w:bottom w:val="nil"/>
                <w:right w:val="nil"/>
                <w:between w:val="nil"/>
              </w:pBdr>
              <w:spacing w:line="240" w:lineRule="auto"/>
              <w:rPr>
                <w:rFonts w:ascii="Times New Roman" w:eastAsia="Times New Roman" w:hAnsi="Times New Roman" w:cs="Times New Roman"/>
                <w:lang w:val="lt-LT"/>
              </w:rPr>
            </w:pPr>
            <w:proofErr w:type="spellStart"/>
            <w:r w:rsidRPr="002A6C22">
              <w:rPr>
                <w:rFonts w:ascii="Times New Roman" w:eastAsia="Times New Roman" w:hAnsi="Times New Roman" w:cs="Times New Roman"/>
                <w:lang w:val="lt-LT"/>
              </w:rPr>
              <w:t>Psichogeometrini</w:t>
            </w:r>
            <w:r w:rsidR="00AC03FC" w:rsidRPr="002A6C22">
              <w:rPr>
                <w:rFonts w:ascii="Times New Roman" w:eastAsia="Times New Roman" w:hAnsi="Times New Roman" w:cs="Times New Roman"/>
                <w:lang w:val="lt-LT"/>
              </w:rPr>
              <w:t>ų</w:t>
            </w:r>
            <w:proofErr w:type="spellEnd"/>
            <w:r w:rsidRPr="002A6C22">
              <w:rPr>
                <w:rFonts w:ascii="Times New Roman" w:eastAsia="Times New Roman" w:hAnsi="Times New Roman" w:cs="Times New Roman"/>
                <w:lang w:val="lt-LT"/>
              </w:rPr>
              <w:t>/figūrų testas</w:t>
            </w:r>
          </w:p>
        </w:tc>
        <w:tc>
          <w:tcPr>
            <w:tcW w:w="4395" w:type="dxa"/>
          </w:tcPr>
          <w:p w14:paraId="1B633D22" w14:textId="2CA6A166" w:rsidR="00B54498" w:rsidRPr="002A6C22" w:rsidRDefault="00B54498" w:rsidP="0022126A">
            <w:pPr>
              <w:widowControl w:val="0"/>
              <w:pBdr>
                <w:top w:val="nil"/>
                <w:left w:val="nil"/>
                <w:bottom w:val="nil"/>
                <w:right w:val="nil"/>
                <w:between w:val="nil"/>
              </w:pBdr>
              <w:spacing w:line="240" w:lineRule="auto"/>
              <w:jc w:val="both"/>
              <w:rPr>
                <w:rFonts w:ascii="Times New Roman" w:eastAsia="Times New Roman" w:hAnsi="Times New Roman" w:cs="Times New Roman"/>
                <w:lang w:val="lt-LT"/>
              </w:rPr>
            </w:pPr>
            <w:proofErr w:type="spellStart"/>
            <w:r w:rsidRPr="002A6C22">
              <w:rPr>
                <w:rFonts w:ascii="Times New Roman" w:eastAsia="Times New Roman" w:hAnsi="Times New Roman" w:cs="Times New Roman"/>
                <w:lang w:val="lt-LT"/>
              </w:rPr>
              <w:t>Psichogeometrini</w:t>
            </w:r>
            <w:r w:rsidR="00260F13" w:rsidRPr="002A6C22">
              <w:rPr>
                <w:rFonts w:ascii="Times New Roman" w:eastAsia="Times New Roman" w:hAnsi="Times New Roman" w:cs="Times New Roman"/>
                <w:lang w:val="lt-LT"/>
              </w:rPr>
              <w:t>ų</w:t>
            </w:r>
            <w:proofErr w:type="spellEnd"/>
            <w:r w:rsidRPr="002A6C22">
              <w:rPr>
                <w:rFonts w:ascii="Times New Roman" w:eastAsia="Times New Roman" w:hAnsi="Times New Roman" w:cs="Times New Roman"/>
                <w:lang w:val="lt-LT"/>
              </w:rPr>
              <w:t xml:space="preserve">/figūrų testo įdiegimas ir integracija į bendrą sistemą: testo įdiegimas į A tipo programinę įrangą (pagrindinis ekranas), valdymo integracija su planšetėje esančia testų ir įrangos valdymo programine įranga, atsakymų  apdorojimo ir kaupimo integracija su rezultatų tarnybine stotimi, balsavimo sistema (lankytojo įrankiais); grafinės išvaizdos sumaketavimas pagal </w:t>
            </w:r>
            <w:r w:rsidR="00FF62FF">
              <w:rPr>
                <w:rFonts w:ascii="Times New Roman" w:eastAsia="Times New Roman" w:hAnsi="Times New Roman" w:cs="Times New Roman"/>
                <w:lang w:val="lt-LT"/>
              </w:rPr>
              <w:t>RKC</w:t>
            </w:r>
            <w:r w:rsidRPr="002A6C22">
              <w:rPr>
                <w:rFonts w:ascii="Times New Roman" w:eastAsia="Times New Roman" w:hAnsi="Times New Roman" w:cs="Times New Roman"/>
                <w:lang w:val="lt-LT"/>
              </w:rPr>
              <w:t xml:space="preserve"> grafines gaires; testo rezultatų integracija ir atvaizdavimas </w:t>
            </w:r>
            <w:r w:rsidRPr="002A6C22">
              <w:rPr>
                <w:rFonts w:ascii="Times New Roman" w:eastAsia="Times New Roman" w:hAnsi="Times New Roman" w:cs="Times New Roman"/>
                <w:lang w:val="lt-LT"/>
              </w:rPr>
              <w:lastRenderedPageBreak/>
              <w:t xml:space="preserve">atsakymų sistemoje </w:t>
            </w:r>
            <w:hyperlink r:id="rId8" w:history="1">
              <w:r w:rsidRPr="002A6C22">
                <w:rPr>
                  <w:rStyle w:val="Hipersaitas"/>
                  <w:rFonts w:ascii="Times New Roman" w:eastAsia="Times New Roman" w:hAnsi="Times New Roman" w:cs="Times New Roman"/>
                  <w:lang w:val="lt-LT"/>
                </w:rPr>
                <w:t>www.rkcatsakymai.lt</w:t>
              </w:r>
            </w:hyperlink>
          </w:p>
        </w:tc>
        <w:tc>
          <w:tcPr>
            <w:tcW w:w="2693" w:type="dxa"/>
          </w:tcPr>
          <w:p w14:paraId="5B864D61" w14:textId="61A64B32" w:rsidR="00B54498" w:rsidRPr="002A6C22" w:rsidRDefault="00B54498" w:rsidP="00B54498">
            <w:pPr>
              <w:widowControl w:val="0"/>
              <w:pBdr>
                <w:top w:val="nil"/>
                <w:left w:val="nil"/>
                <w:bottom w:val="nil"/>
                <w:right w:val="nil"/>
                <w:between w:val="nil"/>
              </w:pBdr>
              <w:spacing w:line="240" w:lineRule="auto"/>
              <w:rPr>
                <w:rFonts w:ascii="Times New Roman" w:eastAsia="Times New Roman" w:hAnsi="Times New Roman" w:cs="Times New Roman"/>
                <w:lang w:val="lt-LT"/>
              </w:rPr>
            </w:pPr>
            <w:r w:rsidRPr="002A6C22">
              <w:rPr>
                <w:rFonts w:ascii="Times New Roman" w:eastAsia="Times New Roman" w:hAnsi="Times New Roman" w:cs="Times New Roman"/>
                <w:lang w:val="lt-LT"/>
              </w:rPr>
              <w:lastRenderedPageBreak/>
              <w:t xml:space="preserve">Per 2 </w:t>
            </w:r>
            <w:r w:rsidR="00260F13" w:rsidRPr="002A6C22">
              <w:rPr>
                <w:rFonts w:ascii="Times New Roman" w:eastAsia="Times New Roman" w:hAnsi="Times New Roman" w:cs="Times New Roman"/>
                <w:lang w:val="lt-LT"/>
              </w:rPr>
              <w:t>mėnesius</w:t>
            </w:r>
            <w:r w:rsidRPr="002A6C22">
              <w:rPr>
                <w:rFonts w:ascii="Times New Roman" w:eastAsia="Times New Roman" w:hAnsi="Times New Roman" w:cs="Times New Roman"/>
                <w:lang w:val="lt-LT"/>
              </w:rPr>
              <w:t xml:space="preserve"> nuo </w:t>
            </w:r>
            <w:r w:rsidR="00CD2FFA" w:rsidRPr="002A6C22">
              <w:rPr>
                <w:rFonts w:ascii="Times New Roman" w:eastAsia="Times New Roman" w:hAnsi="Times New Roman" w:cs="Times New Roman"/>
                <w:lang w:val="lt-LT"/>
              </w:rPr>
              <w:t>sutarties įsigaliojimo</w:t>
            </w:r>
          </w:p>
        </w:tc>
      </w:tr>
      <w:tr w:rsidR="00CD2FFA" w:rsidRPr="002A6C22" w14:paraId="3F8767A2" w14:textId="77777777" w:rsidTr="00B54498">
        <w:tc>
          <w:tcPr>
            <w:tcW w:w="557" w:type="dxa"/>
          </w:tcPr>
          <w:p w14:paraId="1CA3FB44" w14:textId="014447F8" w:rsidR="00CD2FFA" w:rsidRPr="002A6C22" w:rsidRDefault="00CD2FFA" w:rsidP="00CD2FFA">
            <w:pPr>
              <w:widowControl w:val="0"/>
              <w:pBdr>
                <w:top w:val="nil"/>
                <w:left w:val="nil"/>
                <w:bottom w:val="nil"/>
                <w:right w:val="nil"/>
                <w:between w:val="nil"/>
              </w:pBdr>
              <w:spacing w:line="240" w:lineRule="auto"/>
              <w:rPr>
                <w:rFonts w:ascii="Times New Roman" w:eastAsia="Times New Roman" w:hAnsi="Times New Roman" w:cs="Times New Roman"/>
                <w:lang w:val="lt-LT"/>
              </w:rPr>
            </w:pPr>
            <w:r w:rsidRPr="002A6C22">
              <w:rPr>
                <w:rFonts w:ascii="Times New Roman" w:eastAsia="Times New Roman" w:hAnsi="Times New Roman" w:cs="Times New Roman"/>
                <w:lang w:val="lt-LT"/>
              </w:rPr>
              <w:t>2</w:t>
            </w:r>
          </w:p>
        </w:tc>
        <w:tc>
          <w:tcPr>
            <w:tcW w:w="2268" w:type="dxa"/>
          </w:tcPr>
          <w:p w14:paraId="3389A965" w14:textId="77777777" w:rsidR="00CD2FFA" w:rsidRPr="002A6C22" w:rsidRDefault="00CD2FFA" w:rsidP="00CD2FFA">
            <w:pPr>
              <w:widowControl w:val="0"/>
              <w:pBdr>
                <w:top w:val="nil"/>
                <w:left w:val="nil"/>
                <w:bottom w:val="nil"/>
                <w:right w:val="nil"/>
                <w:between w:val="nil"/>
              </w:pBdr>
              <w:spacing w:line="240" w:lineRule="auto"/>
              <w:rPr>
                <w:rFonts w:ascii="Times New Roman" w:eastAsia="Times New Roman" w:hAnsi="Times New Roman" w:cs="Times New Roman"/>
                <w:lang w:val="lt-LT"/>
              </w:rPr>
            </w:pPr>
            <w:r w:rsidRPr="002A6C22">
              <w:rPr>
                <w:rFonts w:ascii="Times New Roman" w:eastAsia="Times New Roman" w:hAnsi="Times New Roman" w:cs="Times New Roman"/>
                <w:lang w:val="lt-LT"/>
              </w:rPr>
              <w:t xml:space="preserve">Įdiegta galimybė pagrindiniame ekrane rodyti prezentacijas (PPT), paveikslus, PDF ir WORD dokumentus, </w:t>
            </w:r>
            <w:proofErr w:type="spellStart"/>
            <w:r w:rsidRPr="002A6C22">
              <w:rPr>
                <w:rFonts w:ascii="Times New Roman" w:eastAsia="Times New Roman" w:hAnsi="Times New Roman" w:cs="Times New Roman"/>
                <w:lang w:val="lt-LT"/>
              </w:rPr>
              <w:t>video</w:t>
            </w:r>
            <w:proofErr w:type="spellEnd"/>
            <w:r w:rsidRPr="002A6C22">
              <w:rPr>
                <w:rFonts w:ascii="Times New Roman" w:eastAsia="Times New Roman" w:hAnsi="Times New Roman" w:cs="Times New Roman"/>
                <w:lang w:val="lt-LT"/>
              </w:rPr>
              <w:t xml:space="preserve"> medžiagą.</w:t>
            </w:r>
          </w:p>
          <w:p w14:paraId="59EB1294" w14:textId="77777777" w:rsidR="00CD2FFA" w:rsidRPr="002A6C22" w:rsidRDefault="00CD2FFA" w:rsidP="00CD2FFA">
            <w:pPr>
              <w:widowControl w:val="0"/>
              <w:pBdr>
                <w:top w:val="nil"/>
                <w:left w:val="nil"/>
                <w:bottom w:val="nil"/>
                <w:right w:val="nil"/>
                <w:between w:val="nil"/>
              </w:pBdr>
              <w:spacing w:line="240" w:lineRule="auto"/>
              <w:rPr>
                <w:rFonts w:ascii="Times New Roman" w:eastAsia="Times New Roman" w:hAnsi="Times New Roman" w:cs="Times New Roman"/>
                <w:lang w:val="lt-LT"/>
              </w:rPr>
            </w:pPr>
          </w:p>
        </w:tc>
        <w:tc>
          <w:tcPr>
            <w:tcW w:w="4395" w:type="dxa"/>
          </w:tcPr>
          <w:p w14:paraId="2A349E6B" w14:textId="4334594A" w:rsidR="00CD2FFA" w:rsidRPr="002A6C22" w:rsidRDefault="00CD2FFA" w:rsidP="0022126A">
            <w:pPr>
              <w:widowControl w:val="0"/>
              <w:pBdr>
                <w:top w:val="nil"/>
                <w:left w:val="nil"/>
                <w:bottom w:val="nil"/>
                <w:right w:val="nil"/>
                <w:between w:val="nil"/>
              </w:pBdr>
              <w:spacing w:line="240" w:lineRule="auto"/>
              <w:jc w:val="both"/>
              <w:rPr>
                <w:rFonts w:ascii="Times New Roman" w:eastAsia="Times New Roman" w:hAnsi="Times New Roman" w:cs="Times New Roman"/>
                <w:lang w:val="lt-LT"/>
              </w:rPr>
            </w:pPr>
            <w:r w:rsidRPr="002A6C22">
              <w:rPr>
                <w:rFonts w:ascii="Times New Roman" w:eastAsia="Times New Roman" w:hAnsi="Times New Roman" w:cs="Times New Roman"/>
                <w:lang w:val="lt-LT"/>
              </w:rPr>
              <w:t xml:space="preserve">Įdiegiamas valdymas iš planšetėje esančios testų ir įrangos valdymo programinės įrangos. </w:t>
            </w:r>
          </w:p>
        </w:tc>
        <w:tc>
          <w:tcPr>
            <w:tcW w:w="2693" w:type="dxa"/>
          </w:tcPr>
          <w:p w14:paraId="59112902" w14:textId="61111DC0" w:rsidR="00CD2FFA" w:rsidRPr="002A6C22" w:rsidRDefault="00CD2FFA" w:rsidP="00CD2FFA">
            <w:pPr>
              <w:widowControl w:val="0"/>
              <w:pBdr>
                <w:top w:val="nil"/>
                <w:left w:val="nil"/>
                <w:bottom w:val="nil"/>
                <w:right w:val="nil"/>
                <w:between w:val="nil"/>
              </w:pBdr>
              <w:spacing w:line="240" w:lineRule="auto"/>
              <w:rPr>
                <w:rFonts w:ascii="Times New Roman" w:eastAsia="Times New Roman" w:hAnsi="Times New Roman" w:cs="Times New Roman"/>
                <w:lang w:val="lt-LT"/>
              </w:rPr>
            </w:pPr>
            <w:r w:rsidRPr="002A6C22">
              <w:rPr>
                <w:rFonts w:ascii="Times New Roman" w:eastAsia="Times New Roman" w:hAnsi="Times New Roman" w:cs="Times New Roman"/>
                <w:lang w:val="lt-LT"/>
              </w:rPr>
              <w:t xml:space="preserve">Per 2 </w:t>
            </w:r>
            <w:r w:rsidR="00260F13" w:rsidRPr="002A6C22">
              <w:rPr>
                <w:rFonts w:ascii="Times New Roman" w:eastAsia="Times New Roman" w:hAnsi="Times New Roman" w:cs="Times New Roman"/>
                <w:lang w:val="lt-LT"/>
              </w:rPr>
              <w:t>mėnesius</w:t>
            </w:r>
            <w:r w:rsidRPr="002A6C22">
              <w:rPr>
                <w:rFonts w:ascii="Times New Roman" w:eastAsia="Times New Roman" w:hAnsi="Times New Roman" w:cs="Times New Roman"/>
                <w:lang w:val="lt-LT"/>
              </w:rPr>
              <w:t xml:space="preserve"> nuo sutarties įsigaliojimo</w:t>
            </w:r>
          </w:p>
        </w:tc>
      </w:tr>
    </w:tbl>
    <w:p w14:paraId="1162D33D" w14:textId="77777777" w:rsidR="00B54498" w:rsidRPr="002A6C22" w:rsidRDefault="00B54498" w:rsidP="00B208BD">
      <w:pPr>
        <w:widowControl w:val="0"/>
        <w:tabs>
          <w:tab w:val="left" w:pos="851"/>
        </w:tabs>
        <w:suppressAutoHyphens/>
        <w:spacing w:after="240" w:line="240" w:lineRule="auto"/>
        <w:jc w:val="center"/>
        <w:rPr>
          <w:rFonts w:ascii="Times New Roman" w:hAnsi="Times New Roman"/>
          <w:sz w:val="24"/>
          <w:szCs w:val="24"/>
          <w:lang w:val="lt-LT"/>
        </w:rPr>
      </w:pPr>
    </w:p>
    <w:p w14:paraId="31971E92" w14:textId="77777777" w:rsidR="00B7579F" w:rsidRPr="002A6C22" w:rsidRDefault="00B7579F">
      <w:pPr>
        <w:rPr>
          <w:rFonts w:ascii="Times New Roman" w:hAnsi="Times New Roman" w:cs="Times New Roman"/>
          <w:b/>
          <w:sz w:val="24"/>
          <w:szCs w:val="24"/>
          <w:lang w:val="lt-LT"/>
        </w:rPr>
      </w:pPr>
    </w:p>
    <w:p w14:paraId="7621218D" w14:textId="43765DE5" w:rsidR="00DF36E5" w:rsidRPr="002A6C22" w:rsidRDefault="0096612E" w:rsidP="00DF36E5">
      <w:pPr>
        <w:tabs>
          <w:tab w:val="left" w:pos="851"/>
        </w:tabs>
        <w:ind w:left="851"/>
        <w:contextualSpacing/>
        <w:jc w:val="center"/>
        <w:rPr>
          <w:rFonts w:ascii="Times New Roman" w:hAnsi="Times New Roman"/>
          <w:b/>
          <w:bCs/>
          <w:sz w:val="24"/>
          <w:szCs w:val="24"/>
          <w:lang w:val="lt-LT"/>
        </w:rPr>
      </w:pPr>
      <w:r w:rsidRPr="002A6C22">
        <w:rPr>
          <w:rFonts w:ascii="Times New Roman" w:hAnsi="Times New Roman"/>
          <w:b/>
          <w:bCs/>
          <w:sz w:val="24"/>
          <w:szCs w:val="24"/>
          <w:lang w:val="lt-LT"/>
        </w:rPr>
        <w:t>I</w:t>
      </w:r>
      <w:r w:rsidR="00DF36E5" w:rsidRPr="002A6C22">
        <w:rPr>
          <w:rFonts w:ascii="Times New Roman" w:hAnsi="Times New Roman"/>
          <w:b/>
          <w:bCs/>
          <w:sz w:val="24"/>
          <w:szCs w:val="24"/>
          <w:lang w:val="lt-LT"/>
        </w:rPr>
        <w:t>V. APLINKOS APSAUGOS REIKALAVIMAI</w:t>
      </w:r>
    </w:p>
    <w:p w14:paraId="70112025" w14:textId="77777777" w:rsidR="00DF36E5" w:rsidRPr="002A6C22" w:rsidRDefault="00DF36E5" w:rsidP="00DF36E5">
      <w:pPr>
        <w:tabs>
          <w:tab w:val="left" w:pos="851"/>
          <w:tab w:val="left" w:pos="1418"/>
        </w:tabs>
        <w:jc w:val="both"/>
        <w:rPr>
          <w:rFonts w:ascii="Times New Roman" w:hAnsi="Times New Roman"/>
          <w:sz w:val="24"/>
          <w:szCs w:val="24"/>
          <w:lang w:val="lt-LT"/>
        </w:rPr>
      </w:pPr>
    </w:p>
    <w:p w14:paraId="5C0B2A72" w14:textId="25929570" w:rsidR="00DF36E5" w:rsidRPr="002A6C22" w:rsidRDefault="00DF36E5" w:rsidP="00023613">
      <w:pPr>
        <w:pStyle w:val="Sraopastraipa"/>
        <w:numPr>
          <w:ilvl w:val="0"/>
          <w:numId w:val="18"/>
        </w:numPr>
        <w:ind w:left="-142" w:firstLine="66"/>
        <w:jc w:val="both"/>
        <w:rPr>
          <w:rFonts w:ascii="Times New Roman" w:eastAsia="Times New Roman" w:hAnsi="Times New Roman"/>
          <w:sz w:val="24"/>
          <w:szCs w:val="24"/>
          <w:lang w:val="lt-LT"/>
        </w:rPr>
      </w:pPr>
      <w:r w:rsidRPr="002A6C22">
        <w:rPr>
          <w:rFonts w:ascii="Times New Roman" w:hAnsi="Times New Roman"/>
          <w:sz w:val="24"/>
          <w:szCs w:val="24"/>
          <w:lang w:val="lt-LT"/>
        </w:rPr>
        <w:t xml:space="preserve">Perkamos </w:t>
      </w:r>
      <w:r w:rsidRPr="002A6C22">
        <w:rPr>
          <w:rFonts w:ascii="Times New Roman" w:eastAsia="Times New Roman" w:hAnsi="Times New Roman"/>
          <w:sz w:val="24"/>
          <w:szCs w:val="24"/>
          <w:lang w:val="lt-LT"/>
        </w:rPr>
        <w:t>paslaugos yra susijusios tik su nematerialaus pobūdžio paslaugų teikimu ir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nustatytus aplinkos saugos reikalavimus,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68BC32F5" w14:textId="77777777" w:rsidR="003B19C1" w:rsidRPr="002A6C22" w:rsidRDefault="003B19C1" w:rsidP="00DF36E5">
      <w:pPr>
        <w:ind w:firstLine="709"/>
        <w:jc w:val="both"/>
        <w:rPr>
          <w:rFonts w:ascii="Times New Roman" w:eastAsia="Times New Roman" w:hAnsi="Times New Roman"/>
          <w:sz w:val="24"/>
          <w:szCs w:val="24"/>
          <w:lang w:val="lt-LT"/>
        </w:rPr>
      </w:pPr>
    </w:p>
    <w:p w14:paraId="56CACDA2" w14:textId="77777777" w:rsidR="003B19C1" w:rsidRDefault="003B19C1" w:rsidP="00DF36E5">
      <w:pPr>
        <w:ind w:firstLine="709"/>
        <w:jc w:val="both"/>
        <w:rPr>
          <w:rFonts w:ascii="Times New Roman" w:eastAsia="Times New Roman" w:hAnsi="Times New Roman"/>
          <w:sz w:val="24"/>
          <w:szCs w:val="24"/>
          <w:lang w:val="lt-LT"/>
        </w:rPr>
      </w:pPr>
    </w:p>
    <w:p w14:paraId="25A07722" w14:textId="77777777" w:rsidR="00332D18" w:rsidRPr="002A6C22" w:rsidRDefault="00332D18" w:rsidP="00DF36E5">
      <w:pPr>
        <w:ind w:firstLine="709"/>
        <w:jc w:val="both"/>
        <w:rPr>
          <w:rFonts w:ascii="Times New Roman" w:eastAsia="Times New Roman" w:hAnsi="Times New Roman"/>
          <w:sz w:val="24"/>
          <w:szCs w:val="24"/>
          <w:lang w:val="lt-LT"/>
        </w:rPr>
      </w:pPr>
    </w:p>
    <w:p w14:paraId="3F010516" w14:textId="77777777" w:rsidR="005002C4" w:rsidRDefault="005002C4" w:rsidP="001C2B3D">
      <w:pPr>
        <w:ind w:firstLine="709"/>
        <w:jc w:val="right"/>
        <w:rPr>
          <w:rFonts w:ascii="Times New Roman" w:eastAsia="Times New Roman" w:hAnsi="Times New Roman"/>
          <w:sz w:val="24"/>
          <w:szCs w:val="24"/>
          <w:lang w:val="lt-LT"/>
        </w:rPr>
      </w:pPr>
    </w:p>
    <w:p w14:paraId="044851B3" w14:textId="77777777" w:rsidR="005002C4" w:rsidRDefault="005002C4" w:rsidP="001C2B3D">
      <w:pPr>
        <w:ind w:firstLine="709"/>
        <w:jc w:val="right"/>
        <w:rPr>
          <w:rFonts w:ascii="Times New Roman" w:eastAsia="Times New Roman" w:hAnsi="Times New Roman"/>
          <w:sz w:val="24"/>
          <w:szCs w:val="24"/>
          <w:lang w:val="lt-LT"/>
        </w:rPr>
      </w:pPr>
    </w:p>
    <w:p w14:paraId="1F919CD7" w14:textId="77777777" w:rsidR="005002C4" w:rsidRDefault="005002C4" w:rsidP="001C2B3D">
      <w:pPr>
        <w:ind w:firstLine="709"/>
        <w:jc w:val="right"/>
        <w:rPr>
          <w:rFonts w:ascii="Times New Roman" w:eastAsia="Times New Roman" w:hAnsi="Times New Roman"/>
          <w:sz w:val="24"/>
          <w:szCs w:val="24"/>
          <w:lang w:val="lt-LT"/>
        </w:rPr>
      </w:pPr>
    </w:p>
    <w:p w14:paraId="47B48341" w14:textId="77777777" w:rsidR="005002C4" w:rsidRDefault="005002C4" w:rsidP="001C2B3D">
      <w:pPr>
        <w:ind w:firstLine="709"/>
        <w:jc w:val="right"/>
        <w:rPr>
          <w:rFonts w:ascii="Times New Roman" w:eastAsia="Times New Roman" w:hAnsi="Times New Roman"/>
          <w:sz w:val="24"/>
          <w:szCs w:val="24"/>
          <w:lang w:val="lt-LT"/>
        </w:rPr>
      </w:pPr>
    </w:p>
    <w:p w14:paraId="315B9C1D" w14:textId="77777777" w:rsidR="005002C4" w:rsidRDefault="005002C4" w:rsidP="001C2B3D">
      <w:pPr>
        <w:ind w:firstLine="709"/>
        <w:jc w:val="right"/>
        <w:rPr>
          <w:rFonts w:ascii="Times New Roman" w:eastAsia="Times New Roman" w:hAnsi="Times New Roman"/>
          <w:sz w:val="24"/>
          <w:szCs w:val="24"/>
          <w:lang w:val="lt-LT"/>
        </w:rPr>
      </w:pPr>
    </w:p>
    <w:p w14:paraId="3971D758" w14:textId="77777777" w:rsidR="005002C4" w:rsidRDefault="005002C4" w:rsidP="001C2B3D">
      <w:pPr>
        <w:ind w:firstLine="709"/>
        <w:jc w:val="right"/>
        <w:rPr>
          <w:rFonts w:ascii="Times New Roman" w:eastAsia="Times New Roman" w:hAnsi="Times New Roman"/>
          <w:sz w:val="24"/>
          <w:szCs w:val="24"/>
          <w:lang w:val="lt-LT"/>
        </w:rPr>
      </w:pPr>
    </w:p>
    <w:p w14:paraId="692BA8E5" w14:textId="77777777" w:rsidR="005002C4" w:rsidRDefault="005002C4" w:rsidP="001C2B3D">
      <w:pPr>
        <w:ind w:firstLine="709"/>
        <w:jc w:val="right"/>
        <w:rPr>
          <w:rFonts w:ascii="Times New Roman" w:eastAsia="Times New Roman" w:hAnsi="Times New Roman"/>
          <w:sz w:val="24"/>
          <w:szCs w:val="24"/>
          <w:lang w:val="lt-LT"/>
        </w:rPr>
      </w:pPr>
    </w:p>
    <w:p w14:paraId="7B824FCB" w14:textId="77777777" w:rsidR="005002C4" w:rsidRDefault="005002C4" w:rsidP="001C2B3D">
      <w:pPr>
        <w:ind w:firstLine="709"/>
        <w:jc w:val="right"/>
        <w:rPr>
          <w:rFonts w:ascii="Times New Roman" w:eastAsia="Times New Roman" w:hAnsi="Times New Roman"/>
          <w:sz w:val="24"/>
          <w:szCs w:val="24"/>
          <w:lang w:val="lt-LT"/>
        </w:rPr>
      </w:pPr>
    </w:p>
    <w:p w14:paraId="4D17FB67" w14:textId="77777777" w:rsidR="005002C4" w:rsidRDefault="005002C4" w:rsidP="001C2B3D">
      <w:pPr>
        <w:ind w:firstLine="709"/>
        <w:jc w:val="right"/>
        <w:rPr>
          <w:rFonts w:ascii="Times New Roman" w:eastAsia="Times New Roman" w:hAnsi="Times New Roman"/>
          <w:sz w:val="24"/>
          <w:szCs w:val="24"/>
          <w:lang w:val="lt-LT"/>
        </w:rPr>
      </w:pPr>
    </w:p>
    <w:p w14:paraId="7AD6AAB6" w14:textId="77777777" w:rsidR="005002C4" w:rsidRDefault="005002C4" w:rsidP="001C2B3D">
      <w:pPr>
        <w:ind w:firstLine="709"/>
        <w:jc w:val="right"/>
        <w:rPr>
          <w:rFonts w:ascii="Times New Roman" w:eastAsia="Times New Roman" w:hAnsi="Times New Roman"/>
          <w:sz w:val="24"/>
          <w:szCs w:val="24"/>
          <w:lang w:val="lt-LT"/>
        </w:rPr>
      </w:pPr>
    </w:p>
    <w:p w14:paraId="0670919A" w14:textId="77777777" w:rsidR="004F3AC2" w:rsidRDefault="004F3AC2" w:rsidP="001C2B3D">
      <w:pPr>
        <w:ind w:firstLine="709"/>
        <w:jc w:val="right"/>
        <w:rPr>
          <w:rFonts w:ascii="Times New Roman" w:eastAsia="Times New Roman" w:hAnsi="Times New Roman"/>
          <w:sz w:val="24"/>
          <w:szCs w:val="24"/>
          <w:lang w:val="lt-LT"/>
        </w:rPr>
      </w:pPr>
    </w:p>
    <w:p w14:paraId="02ADBB4F" w14:textId="77777777" w:rsidR="00023613" w:rsidRDefault="00023613" w:rsidP="001C2B3D">
      <w:pPr>
        <w:ind w:firstLine="709"/>
        <w:jc w:val="right"/>
        <w:rPr>
          <w:rFonts w:ascii="Times New Roman" w:eastAsia="Times New Roman" w:hAnsi="Times New Roman"/>
          <w:sz w:val="24"/>
          <w:szCs w:val="24"/>
          <w:lang w:val="lt-LT"/>
        </w:rPr>
      </w:pPr>
    </w:p>
    <w:p w14:paraId="4E1FD424" w14:textId="0D61F982" w:rsidR="003B19C1" w:rsidRPr="002A6C22" w:rsidRDefault="00BE462F" w:rsidP="001C2B3D">
      <w:pPr>
        <w:ind w:firstLine="709"/>
        <w:jc w:val="right"/>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Techninės specifikacijos priedas</w:t>
      </w:r>
    </w:p>
    <w:p w14:paraId="74E83D45" w14:textId="77777777" w:rsidR="003B19C1" w:rsidRPr="002A6C22" w:rsidRDefault="003B19C1" w:rsidP="00DF36E5">
      <w:pPr>
        <w:ind w:firstLine="709"/>
        <w:jc w:val="both"/>
        <w:rPr>
          <w:rFonts w:ascii="Times New Roman" w:eastAsia="Times New Roman" w:hAnsi="Times New Roman"/>
          <w:sz w:val="24"/>
          <w:szCs w:val="24"/>
          <w:lang w:val="lt-LT"/>
        </w:rPr>
      </w:pPr>
    </w:p>
    <w:p w14:paraId="56A1C0BD" w14:textId="77777777" w:rsidR="002E50B1" w:rsidRPr="002A6C22" w:rsidRDefault="002E50B1" w:rsidP="00DF36E5">
      <w:pPr>
        <w:ind w:firstLine="709"/>
        <w:jc w:val="both"/>
        <w:rPr>
          <w:rFonts w:ascii="Times New Roman" w:eastAsia="Times New Roman" w:hAnsi="Times New Roman"/>
          <w:sz w:val="24"/>
          <w:szCs w:val="24"/>
          <w:lang w:val="lt-LT"/>
        </w:rPr>
      </w:pPr>
    </w:p>
    <w:p w14:paraId="0BA7A75D" w14:textId="5EFB298B" w:rsidR="002E50B1" w:rsidRPr="002A6C22" w:rsidRDefault="002E50B1" w:rsidP="002E50B1">
      <w:pPr>
        <w:tabs>
          <w:tab w:val="left" w:pos="851"/>
        </w:tabs>
        <w:jc w:val="center"/>
        <w:rPr>
          <w:rFonts w:ascii="Times New Roman" w:hAnsi="Times New Roman"/>
          <w:b/>
          <w:spacing w:val="-6"/>
          <w:sz w:val="24"/>
          <w:szCs w:val="24"/>
          <w:lang w:val="lt-LT"/>
        </w:rPr>
      </w:pPr>
      <w:r w:rsidRPr="0018590C">
        <w:rPr>
          <w:rFonts w:ascii="Times New Roman" w:hAnsi="Times New Roman"/>
          <w:b/>
          <w:bCs/>
          <w:spacing w:val="-6"/>
          <w:sz w:val="24"/>
          <w:szCs w:val="24"/>
          <w:lang w:val="lt-LT"/>
        </w:rPr>
        <w:t>(U</w:t>
      </w:r>
      <w:r w:rsidRPr="002A6C22">
        <w:rPr>
          <w:rFonts w:ascii="Times New Roman" w:hAnsi="Times New Roman"/>
          <w:b/>
          <w:spacing w:val="-6"/>
          <w:sz w:val="24"/>
          <w:szCs w:val="24"/>
          <w:lang w:val="lt-LT"/>
        </w:rPr>
        <w:t xml:space="preserve">žimtumo tarnybos prie Lietuvos Respublikos socialinės apsaugos ir darbo ministerijos </w:t>
      </w:r>
      <w:r w:rsidR="003B19C1" w:rsidRPr="002A6C22">
        <w:rPr>
          <w:rFonts w:ascii="Times New Roman" w:hAnsi="Times New Roman"/>
          <w:b/>
          <w:spacing w:val="-6"/>
          <w:sz w:val="24"/>
          <w:szCs w:val="24"/>
          <w:lang w:val="lt-LT"/>
        </w:rPr>
        <w:t xml:space="preserve">Vilniaus regioninio karjeros centro interaktyvios erdvės </w:t>
      </w:r>
      <w:r w:rsidRPr="002A6C22">
        <w:rPr>
          <w:rFonts w:ascii="Times New Roman" w:hAnsi="Times New Roman"/>
          <w:b/>
          <w:spacing w:val="-6"/>
          <w:sz w:val="24"/>
          <w:szCs w:val="24"/>
          <w:lang w:val="lt-LT"/>
        </w:rPr>
        <w:t>vystymo darbų užsakymo form</w:t>
      </w:r>
      <w:r w:rsidR="00F22C39">
        <w:rPr>
          <w:rFonts w:ascii="Times New Roman" w:hAnsi="Times New Roman"/>
          <w:b/>
          <w:spacing w:val="-6"/>
          <w:sz w:val="24"/>
          <w:szCs w:val="24"/>
          <w:lang w:val="lt-LT"/>
        </w:rPr>
        <w:t>os pavyzdys)</w:t>
      </w:r>
    </w:p>
    <w:p w14:paraId="39CC63D7" w14:textId="77777777" w:rsidR="002E50B1" w:rsidRPr="002A6C22" w:rsidRDefault="002E50B1" w:rsidP="002E50B1">
      <w:pPr>
        <w:tabs>
          <w:tab w:val="left" w:pos="851"/>
        </w:tabs>
        <w:rPr>
          <w:rFonts w:ascii="Times New Roman" w:hAnsi="Times New Roman"/>
          <w:spacing w:val="-6"/>
          <w:lang w:val="lt-LT"/>
        </w:rPr>
      </w:pPr>
    </w:p>
    <w:p w14:paraId="2CCA0CFC" w14:textId="77777777" w:rsidR="002E50B1" w:rsidRPr="002A6C22" w:rsidRDefault="002E50B1" w:rsidP="002E50B1">
      <w:pPr>
        <w:jc w:val="center"/>
        <w:rPr>
          <w:rFonts w:ascii="Times New Roman" w:hAnsi="Times New Roman"/>
          <w:b/>
          <w:sz w:val="16"/>
          <w:szCs w:val="16"/>
          <w:lang w:val="lt-LT"/>
        </w:rPr>
      </w:pPr>
    </w:p>
    <w:p w14:paraId="5E60F065" w14:textId="77777777" w:rsidR="002E50B1" w:rsidRPr="002A6C22" w:rsidRDefault="002E50B1" w:rsidP="002E50B1">
      <w:pPr>
        <w:jc w:val="center"/>
        <w:rPr>
          <w:rFonts w:ascii="Times New Roman" w:hAnsi="Times New Roman"/>
          <w:b/>
          <w:sz w:val="24"/>
          <w:szCs w:val="24"/>
          <w:lang w:val="lt-LT"/>
        </w:rPr>
      </w:pPr>
      <w:r w:rsidRPr="002A6C22">
        <w:rPr>
          <w:rFonts w:ascii="Times New Roman" w:hAnsi="Times New Roman"/>
          <w:b/>
          <w:sz w:val="24"/>
          <w:szCs w:val="24"/>
          <w:lang w:val="lt-LT"/>
        </w:rPr>
        <w:t>UŽIMTUMO TARNYBOS PRIE LIETUVOS RESPUBLIKOS SOCIALINĖS APSAUGOS IR DARBO MINISTERIJOS</w:t>
      </w:r>
    </w:p>
    <w:p w14:paraId="47F32C28" w14:textId="1B74B756" w:rsidR="002E50B1" w:rsidRPr="002A6C22" w:rsidRDefault="00835645" w:rsidP="002E50B1">
      <w:pPr>
        <w:jc w:val="center"/>
        <w:rPr>
          <w:rFonts w:ascii="Times New Roman" w:hAnsi="Times New Roman"/>
          <w:b/>
          <w:sz w:val="24"/>
          <w:szCs w:val="24"/>
          <w:lang w:val="lt-LT"/>
        </w:rPr>
      </w:pPr>
      <w:r>
        <w:rPr>
          <w:rFonts w:ascii="Times New Roman" w:hAnsi="Times New Roman"/>
          <w:b/>
          <w:sz w:val="24"/>
          <w:szCs w:val="24"/>
          <w:lang w:val="lt-LT"/>
        </w:rPr>
        <w:t xml:space="preserve">VILNIAUS REGIONINIO KARJEROS CENTRO </w:t>
      </w:r>
      <w:r w:rsidRPr="00835645">
        <w:rPr>
          <w:rFonts w:ascii="Times New Roman" w:hAnsi="Times New Roman"/>
          <w:b/>
          <w:sz w:val="24"/>
          <w:szCs w:val="24"/>
          <w:lang w:val="lt-LT"/>
        </w:rPr>
        <w:t xml:space="preserve">INTERAKTYVIOS ERDVĖS PROGRAMINĖS IR APARATINĖS ĮRANGOS </w:t>
      </w:r>
      <w:r w:rsidR="002E50B1" w:rsidRPr="002A6C22">
        <w:rPr>
          <w:rFonts w:ascii="Times New Roman" w:hAnsi="Times New Roman"/>
          <w:b/>
          <w:sz w:val="24"/>
          <w:szCs w:val="24"/>
          <w:lang w:val="lt-LT"/>
        </w:rPr>
        <w:t>VYSTYMO DARBŲ UŽSAKYMAS</w:t>
      </w:r>
    </w:p>
    <w:p w14:paraId="56F1CFB9" w14:textId="77777777" w:rsidR="002E50B1" w:rsidRPr="002A6C22" w:rsidRDefault="002E50B1" w:rsidP="002E50B1">
      <w:pPr>
        <w:jc w:val="center"/>
        <w:rPr>
          <w:rFonts w:ascii="Times New Roman" w:hAnsi="Times New Roman"/>
          <w:b/>
          <w:sz w:val="24"/>
          <w:szCs w:val="24"/>
          <w:lang w:val="lt-LT"/>
        </w:rPr>
      </w:pPr>
    </w:p>
    <w:p w14:paraId="15BADA34" w14:textId="67AA263F" w:rsidR="002E50B1" w:rsidRPr="002A6C22" w:rsidRDefault="002E50B1" w:rsidP="002E50B1">
      <w:pPr>
        <w:jc w:val="both"/>
        <w:rPr>
          <w:rFonts w:ascii="Times New Roman" w:hAnsi="Times New Roman"/>
          <w:lang w:val="lt-LT"/>
        </w:rPr>
      </w:pPr>
      <w:r w:rsidRPr="002A6C22">
        <w:rPr>
          <w:rFonts w:ascii="Times New Roman" w:hAnsi="Times New Roman"/>
          <w:lang w:val="lt-LT"/>
        </w:rPr>
        <w:t xml:space="preserve">Pagal _________________ </w:t>
      </w:r>
      <w:r w:rsidR="006A36A7">
        <w:rPr>
          <w:rFonts w:ascii="Times New Roman" w:hAnsi="Times New Roman"/>
          <w:lang w:val="lt-LT"/>
        </w:rPr>
        <w:t>U</w:t>
      </w:r>
      <w:r w:rsidR="006A36A7" w:rsidRPr="006A36A7">
        <w:rPr>
          <w:rFonts w:ascii="Times New Roman" w:hAnsi="Times New Roman"/>
          <w:lang w:val="lt-LT"/>
        </w:rPr>
        <w:t xml:space="preserve">žimtumo tarnybos prie </w:t>
      </w:r>
      <w:r w:rsidR="006A36A7">
        <w:rPr>
          <w:rFonts w:ascii="Times New Roman" w:hAnsi="Times New Roman"/>
          <w:lang w:val="lt-LT"/>
        </w:rPr>
        <w:t>L</w:t>
      </w:r>
      <w:r w:rsidR="006A36A7" w:rsidRPr="006A36A7">
        <w:rPr>
          <w:rFonts w:ascii="Times New Roman" w:hAnsi="Times New Roman"/>
          <w:lang w:val="lt-LT"/>
        </w:rPr>
        <w:t xml:space="preserve">ietuvos </w:t>
      </w:r>
      <w:r w:rsidR="006A36A7">
        <w:rPr>
          <w:rFonts w:ascii="Times New Roman" w:hAnsi="Times New Roman"/>
          <w:lang w:val="lt-LT"/>
        </w:rPr>
        <w:t>Re</w:t>
      </w:r>
      <w:r w:rsidR="006A36A7" w:rsidRPr="006A36A7">
        <w:rPr>
          <w:rFonts w:ascii="Times New Roman" w:hAnsi="Times New Roman"/>
          <w:lang w:val="lt-LT"/>
        </w:rPr>
        <w:t xml:space="preserve">spublikos socialinės apsaugo ir darbo ministerijos </w:t>
      </w:r>
      <w:r w:rsidR="006A36A7">
        <w:rPr>
          <w:rFonts w:ascii="Times New Roman" w:hAnsi="Times New Roman"/>
          <w:lang w:val="lt-LT"/>
        </w:rPr>
        <w:t>V</w:t>
      </w:r>
      <w:r w:rsidR="006A36A7" w:rsidRPr="006A36A7">
        <w:rPr>
          <w:rFonts w:ascii="Times New Roman" w:hAnsi="Times New Roman"/>
          <w:lang w:val="lt-LT"/>
        </w:rPr>
        <w:t xml:space="preserve">ilniaus regioninio karjeros centro interaktyvios erdvės programinės ir aparatinės įrangos priežiūros ir vystymo paslaugų </w:t>
      </w:r>
      <w:r w:rsidRPr="002A6C22">
        <w:rPr>
          <w:rFonts w:ascii="Times New Roman" w:hAnsi="Times New Roman"/>
          <w:lang w:val="lt-LT"/>
        </w:rPr>
        <w:t>sutartį Nr. ________________________ (toliau – sutartis).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40"/>
        <w:gridCol w:w="4110"/>
      </w:tblGrid>
      <w:tr w:rsidR="002E50B1" w:rsidRPr="002A6C22" w14:paraId="28A22CE3" w14:textId="77777777" w:rsidTr="00977EBD">
        <w:tc>
          <w:tcPr>
            <w:tcW w:w="9350" w:type="dxa"/>
            <w:gridSpan w:val="2"/>
          </w:tcPr>
          <w:p w14:paraId="3C51C93E" w14:textId="77777777" w:rsidR="002E50B1" w:rsidRPr="002A6C22" w:rsidRDefault="002E50B1" w:rsidP="000E199B">
            <w:pPr>
              <w:jc w:val="both"/>
              <w:rPr>
                <w:rFonts w:ascii="Times New Roman" w:hAnsi="Times New Roman"/>
                <w:b/>
                <w:lang w:val="lt-LT"/>
              </w:rPr>
            </w:pPr>
            <w:r w:rsidRPr="002A6C22">
              <w:rPr>
                <w:rFonts w:ascii="Times New Roman" w:hAnsi="Times New Roman"/>
                <w:b/>
                <w:lang w:val="lt-LT"/>
              </w:rPr>
              <w:t>UŽSAKYMO DUOMENYS (pildo Paslaugų pirkėjas)</w:t>
            </w:r>
          </w:p>
        </w:tc>
      </w:tr>
      <w:tr w:rsidR="00F0645F" w:rsidRPr="002A6C22" w14:paraId="4F52A287" w14:textId="77777777" w:rsidTr="00F0645F">
        <w:tc>
          <w:tcPr>
            <w:tcW w:w="5240" w:type="dxa"/>
          </w:tcPr>
          <w:p w14:paraId="70A0C060" w14:textId="1FE3DC08" w:rsidR="00F0645F" w:rsidRPr="002A6C22" w:rsidRDefault="00F0645F" w:rsidP="00D76DCF">
            <w:pPr>
              <w:jc w:val="both"/>
              <w:rPr>
                <w:rFonts w:ascii="Times New Roman" w:hAnsi="Times New Roman"/>
                <w:lang w:val="lt-LT"/>
              </w:rPr>
            </w:pPr>
            <w:r w:rsidRPr="002A6C22">
              <w:rPr>
                <w:rFonts w:ascii="Times New Roman" w:hAnsi="Times New Roman"/>
                <w:b/>
                <w:lang w:val="lt-LT"/>
              </w:rPr>
              <w:t>Vystymo objektas (aprašyti užsakomus darbus):</w:t>
            </w:r>
          </w:p>
          <w:p w14:paraId="22C17294" w14:textId="3CEE35B1" w:rsidR="00F0645F" w:rsidRPr="002A6C22" w:rsidRDefault="00F0645F" w:rsidP="000E199B">
            <w:pPr>
              <w:rPr>
                <w:rFonts w:ascii="Times New Roman" w:hAnsi="Times New Roman"/>
                <w:lang w:val="lt-LT"/>
              </w:rPr>
            </w:pPr>
          </w:p>
        </w:tc>
        <w:tc>
          <w:tcPr>
            <w:tcW w:w="4110" w:type="dxa"/>
          </w:tcPr>
          <w:p w14:paraId="27C74866" w14:textId="77777777" w:rsidR="00F0645F" w:rsidRPr="002A6C22" w:rsidRDefault="00F0645F" w:rsidP="000E199B">
            <w:pPr>
              <w:jc w:val="both"/>
              <w:rPr>
                <w:rFonts w:ascii="Times New Roman" w:hAnsi="Times New Roman"/>
                <w:lang w:val="lt-LT"/>
              </w:rPr>
            </w:pPr>
            <w:r w:rsidRPr="002A6C22">
              <w:rPr>
                <w:rFonts w:ascii="Times New Roman" w:hAnsi="Times New Roman"/>
                <w:lang w:val="lt-LT"/>
              </w:rPr>
              <w:t>Užsakymo Nr.</w:t>
            </w:r>
            <w:bookmarkStart w:id="2" w:name="UzsakymoNr"/>
            <w:bookmarkEnd w:id="2"/>
            <w:r w:rsidRPr="002A6C22">
              <w:rPr>
                <w:rFonts w:ascii="Times New Roman" w:hAnsi="Times New Roman"/>
                <w:lang w:val="lt-LT"/>
              </w:rPr>
              <w:t xml:space="preserve">* : </w:t>
            </w:r>
          </w:p>
          <w:p w14:paraId="233127AE" w14:textId="77777777" w:rsidR="00F0645F" w:rsidRPr="002A6C22" w:rsidRDefault="00F0645F" w:rsidP="000E199B">
            <w:pPr>
              <w:jc w:val="both"/>
              <w:rPr>
                <w:rFonts w:ascii="Times New Roman" w:hAnsi="Times New Roman"/>
                <w:lang w:val="lt-LT"/>
              </w:rPr>
            </w:pPr>
            <w:r w:rsidRPr="002A6C22">
              <w:rPr>
                <w:rFonts w:ascii="Times New Roman" w:hAnsi="Times New Roman"/>
                <w:lang w:val="lt-LT"/>
              </w:rPr>
              <w:t>Data*:</w:t>
            </w:r>
          </w:p>
          <w:p w14:paraId="2FCC01A6" w14:textId="77777777" w:rsidR="00F0645F" w:rsidRPr="002A6C22" w:rsidRDefault="00F0645F" w:rsidP="000E199B">
            <w:pPr>
              <w:jc w:val="both"/>
              <w:rPr>
                <w:rFonts w:ascii="Times New Roman" w:hAnsi="Times New Roman"/>
                <w:lang w:val="lt-LT"/>
              </w:rPr>
            </w:pPr>
          </w:p>
          <w:p w14:paraId="40680310" w14:textId="77777777" w:rsidR="00F0645F" w:rsidRPr="002A6C22" w:rsidRDefault="00F0645F" w:rsidP="000E199B">
            <w:pPr>
              <w:jc w:val="both"/>
              <w:rPr>
                <w:rFonts w:ascii="Times New Roman" w:hAnsi="Times New Roman"/>
                <w:lang w:val="lt-LT"/>
              </w:rPr>
            </w:pPr>
          </w:p>
          <w:p w14:paraId="714A5AC5" w14:textId="77777777" w:rsidR="00F0645F" w:rsidRPr="002A6C22" w:rsidRDefault="00F0645F" w:rsidP="000E199B">
            <w:pPr>
              <w:rPr>
                <w:rFonts w:ascii="Times New Roman" w:hAnsi="Times New Roman"/>
                <w:lang w:val="lt-LT"/>
              </w:rPr>
            </w:pPr>
            <w:r w:rsidRPr="002A6C22">
              <w:rPr>
                <w:rFonts w:ascii="Times New Roman" w:hAnsi="Times New Roman"/>
                <w:lang w:val="lt-LT"/>
              </w:rPr>
              <w:t xml:space="preserve">Pageidaujamas atlikimo terminas: </w:t>
            </w:r>
          </w:p>
          <w:p w14:paraId="4C892F3A" w14:textId="77777777" w:rsidR="00F0645F" w:rsidRPr="002A6C22" w:rsidRDefault="00F0645F" w:rsidP="000E199B">
            <w:pPr>
              <w:jc w:val="both"/>
              <w:rPr>
                <w:rFonts w:ascii="Times New Roman" w:hAnsi="Times New Roman"/>
                <w:b/>
                <w:lang w:val="lt-LT"/>
              </w:rPr>
            </w:pPr>
          </w:p>
          <w:p w14:paraId="23D57768" w14:textId="4A324B76" w:rsidR="00F0645F" w:rsidRPr="002A6C22" w:rsidRDefault="00F0645F" w:rsidP="000E199B">
            <w:pPr>
              <w:jc w:val="both"/>
              <w:rPr>
                <w:rFonts w:ascii="Times New Roman" w:hAnsi="Times New Roman"/>
                <w:b/>
                <w:lang w:val="lt-LT"/>
              </w:rPr>
            </w:pPr>
          </w:p>
        </w:tc>
      </w:tr>
      <w:tr w:rsidR="002E50B1" w:rsidRPr="002A6C22" w14:paraId="28F1F2CF" w14:textId="77777777" w:rsidTr="00977EBD">
        <w:tc>
          <w:tcPr>
            <w:tcW w:w="9350" w:type="dxa"/>
            <w:gridSpan w:val="2"/>
          </w:tcPr>
          <w:p w14:paraId="07A03A87" w14:textId="174B3E84" w:rsidR="002E50B1" w:rsidRPr="002A6C22" w:rsidRDefault="002E50B1" w:rsidP="000E199B">
            <w:pPr>
              <w:jc w:val="both"/>
              <w:rPr>
                <w:rFonts w:ascii="Times New Roman" w:hAnsi="Times New Roman"/>
                <w:b/>
                <w:lang w:val="lt-LT"/>
              </w:rPr>
            </w:pPr>
          </w:p>
        </w:tc>
      </w:tr>
      <w:tr w:rsidR="002E50B1" w:rsidRPr="002A6C22" w14:paraId="4E1E744F" w14:textId="77777777" w:rsidTr="00977EBD">
        <w:tc>
          <w:tcPr>
            <w:tcW w:w="9350" w:type="dxa"/>
            <w:gridSpan w:val="2"/>
          </w:tcPr>
          <w:p w14:paraId="64FCB7A7" w14:textId="77777777" w:rsidR="002E50B1" w:rsidRPr="002A6C22" w:rsidRDefault="002E50B1" w:rsidP="000E199B">
            <w:pPr>
              <w:jc w:val="both"/>
              <w:rPr>
                <w:rFonts w:ascii="Times New Roman" w:hAnsi="Times New Roman"/>
                <w:b/>
                <w:lang w:val="lt-LT"/>
              </w:rPr>
            </w:pPr>
            <w:r w:rsidRPr="002A6C22">
              <w:rPr>
                <w:rFonts w:ascii="Times New Roman" w:hAnsi="Times New Roman"/>
                <w:b/>
                <w:lang w:val="lt-LT"/>
              </w:rPr>
              <w:t>Atsakingi Paslaugų pirkėjo darbuotojai:</w:t>
            </w:r>
          </w:p>
        </w:tc>
      </w:tr>
      <w:tr w:rsidR="002E50B1" w:rsidRPr="002A6C22" w14:paraId="5C144841" w14:textId="77777777" w:rsidTr="00F0645F">
        <w:tc>
          <w:tcPr>
            <w:tcW w:w="5240" w:type="dxa"/>
          </w:tcPr>
          <w:p w14:paraId="0160D118" w14:textId="77777777" w:rsidR="002E50B1" w:rsidRPr="002A6C22" w:rsidRDefault="002E50B1" w:rsidP="000E199B">
            <w:pPr>
              <w:jc w:val="both"/>
              <w:rPr>
                <w:rFonts w:ascii="Times New Roman" w:hAnsi="Times New Roman"/>
                <w:b/>
                <w:bCs/>
                <w:lang w:val="lt-LT"/>
              </w:rPr>
            </w:pPr>
            <w:r w:rsidRPr="002A6C22">
              <w:rPr>
                <w:rFonts w:ascii="Times New Roman" w:hAnsi="Times New Roman"/>
                <w:iCs/>
                <w:lang w:val="lt-LT"/>
              </w:rPr>
              <w:t xml:space="preserve">Už sutarties vykdymą atsakingas asmuo* </w:t>
            </w:r>
          </w:p>
        </w:tc>
        <w:tc>
          <w:tcPr>
            <w:tcW w:w="4110" w:type="dxa"/>
          </w:tcPr>
          <w:p w14:paraId="7A4249C0" w14:textId="77777777" w:rsidR="002E50B1" w:rsidRPr="002A6C22" w:rsidRDefault="002E50B1" w:rsidP="000E199B">
            <w:pPr>
              <w:jc w:val="both"/>
              <w:rPr>
                <w:rFonts w:ascii="Times New Roman" w:hAnsi="Times New Roman"/>
                <w:b/>
                <w:bCs/>
                <w:lang w:val="lt-LT"/>
              </w:rPr>
            </w:pPr>
          </w:p>
        </w:tc>
      </w:tr>
      <w:tr w:rsidR="002E50B1" w:rsidRPr="002A6C22" w14:paraId="02242820" w14:textId="77777777" w:rsidTr="00F0645F">
        <w:tc>
          <w:tcPr>
            <w:tcW w:w="5240" w:type="dxa"/>
          </w:tcPr>
          <w:p w14:paraId="1124D496" w14:textId="235BE558" w:rsidR="002E50B1" w:rsidRPr="002A6C22" w:rsidRDefault="002E50B1" w:rsidP="000E199B">
            <w:pPr>
              <w:jc w:val="both"/>
              <w:rPr>
                <w:rFonts w:ascii="Times New Roman" w:hAnsi="Times New Roman"/>
                <w:iCs/>
                <w:lang w:val="lt-LT"/>
              </w:rPr>
            </w:pPr>
            <w:r w:rsidRPr="002A6C22">
              <w:rPr>
                <w:rFonts w:ascii="Times New Roman" w:hAnsi="Times New Roman"/>
                <w:iCs/>
                <w:lang w:val="lt-LT"/>
              </w:rPr>
              <w:t>Padalinys (darbuotojas) užsakantis pakeitimą (</w:t>
            </w:r>
            <w:r w:rsidR="00D013F4">
              <w:rPr>
                <w:rFonts w:ascii="Times New Roman" w:hAnsi="Times New Roman"/>
                <w:iCs/>
                <w:lang w:val="lt-LT"/>
              </w:rPr>
              <w:t xml:space="preserve">pakeitimo </w:t>
            </w:r>
            <w:r w:rsidRPr="002A6C22">
              <w:rPr>
                <w:rFonts w:ascii="Times New Roman" w:hAnsi="Times New Roman"/>
                <w:iCs/>
                <w:lang w:val="lt-LT"/>
              </w:rPr>
              <w:t>iniciatorius)*</w:t>
            </w:r>
          </w:p>
        </w:tc>
        <w:tc>
          <w:tcPr>
            <w:tcW w:w="4110" w:type="dxa"/>
          </w:tcPr>
          <w:p w14:paraId="4CFC3258" w14:textId="77777777" w:rsidR="002E50B1" w:rsidRPr="002A6C22" w:rsidRDefault="002E50B1" w:rsidP="000E199B">
            <w:pPr>
              <w:jc w:val="both"/>
              <w:rPr>
                <w:rFonts w:ascii="Times New Roman" w:hAnsi="Times New Roman"/>
                <w:b/>
                <w:bCs/>
                <w:lang w:val="lt-LT"/>
              </w:rPr>
            </w:pPr>
          </w:p>
        </w:tc>
      </w:tr>
      <w:tr w:rsidR="002E50B1" w:rsidRPr="002A6C22" w14:paraId="0E782E05" w14:textId="77777777" w:rsidTr="00F0645F">
        <w:tc>
          <w:tcPr>
            <w:tcW w:w="5240" w:type="dxa"/>
          </w:tcPr>
          <w:p w14:paraId="4023F20C" w14:textId="77777777" w:rsidR="002E50B1" w:rsidRPr="002A6C22" w:rsidRDefault="002E50B1" w:rsidP="000E199B">
            <w:pPr>
              <w:jc w:val="both"/>
              <w:rPr>
                <w:rFonts w:ascii="Times New Roman" w:hAnsi="Times New Roman"/>
                <w:iCs/>
                <w:lang w:val="lt-LT"/>
              </w:rPr>
            </w:pPr>
            <w:r w:rsidRPr="002A6C22">
              <w:rPr>
                <w:rFonts w:ascii="Times New Roman" w:hAnsi="Times New Roman"/>
                <w:iCs/>
                <w:lang w:val="lt-LT"/>
              </w:rPr>
              <w:t>Darbuotojas, teiksiantis konsultacijas dėl šio pakeitimo atlikimo (el. paštas, telefonas)</w:t>
            </w:r>
          </w:p>
        </w:tc>
        <w:tc>
          <w:tcPr>
            <w:tcW w:w="4110" w:type="dxa"/>
          </w:tcPr>
          <w:p w14:paraId="3E098676" w14:textId="77777777" w:rsidR="002E50B1" w:rsidRPr="002A6C22" w:rsidRDefault="002E50B1" w:rsidP="000E199B">
            <w:pPr>
              <w:jc w:val="both"/>
              <w:rPr>
                <w:rFonts w:ascii="Times New Roman" w:hAnsi="Times New Roman"/>
                <w:b/>
                <w:bCs/>
                <w:lang w:val="lt-LT"/>
              </w:rPr>
            </w:pPr>
          </w:p>
        </w:tc>
      </w:tr>
      <w:tr w:rsidR="00F0645F" w:rsidRPr="002A6C22" w14:paraId="54BE26AB" w14:textId="77777777" w:rsidTr="00F0645F">
        <w:trPr>
          <w:trHeight w:val="269"/>
        </w:trPr>
        <w:tc>
          <w:tcPr>
            <w:tcW w:w="5240" w:type="dxa"/>
          </w:tcPr>
          <w:p w14:paraId="5ACAF23E" w14:textId="77777777" w:rsidR="00F0645F" w:rsidRPr="002A6C22" w:rsidRDefault="00F0645F" w:rsidP="00F0645F">
            <w:pPr>
              <w:jc w:val="both"/>
              <w:rPr>
                <w:rFonts w:ascii="Times New Roman" w:hAnsi="Times New Roman"/>
                <w:b/>
                <w:lang w:val="lt-LT"/>
              </w:rPr>
            </w:pPr>
            <w:r w:rsidRPr="002A6C22">
              <w:rPr>
                <w:rFonts w:ascii="Times New Roman" w:hAnsi="Times New Roman"/>
                <w:b/>
                <w:lang w:val="lt-LT"/>
              </w:rPr>
              <w:t xml:space="preserve">Darbo sąnaudų įvertinimas: </w:t>
            </w:r>
            <w:r w:rsidRPr="002A6C22">
              <w:rPr>
                <w:rFonts w:ascii="Times New Roman" w:hAnsi="Times New Roman"/>
                <w:b/>
                <w:lang w:val="lt-LT"/>
              </w:rPr>
              <w:br/>
            </w:r>
            <w:r w:rsidRPr="002A6C22">
              <w:rPr>
                <w:rFonts w:ascii="Times New Roman" w:hAnsi="Times New Roman"/>
                <w:lang w:val="lt-LT"/>
              </w:rPr>
              <w:t>(valandomis)*</w:t>
            </w:r>
          </w:p>
        </w:tc>
        <w:tc>
          <w:tcPr>
            <w:tcW w:w="4110" w:type="dxa"/>
          </w:tcPr>
          <w:p w14:paraId="338A1E6E" w14:textId="37F20588" w:rsidR="00F0645F" w:rsidRPr="002A6C22" w:rsidRDefault="00F0645F" w:rsidP="00F0645F">
            <w:pPr>
              <w:jc w:val="both"/>
              <w:rPr>
                <w:rFonts w:ascii="Times New Roman" w:hAnsi="Times New Roman"/>
                <w:b/>
                <w:lang w:val="lt-LT"/>
              </w:rPr>
            </w:pPr>
          </w:p>
        </w:tc>
      </w:tr>
      <w:tr w:rsidR="00F0645F" w:rsidRPr="002A6C22" w14:paraId="76BA34A9" w14:textId="77777777" w:rsidTr="00977EBD">
        <w:trPr>
          <w:trHeight w:val="430"/>
        </w:trPr>
        <w:tc>
          <w:tcPr>
            <w:tcW w:w="9350" w:type="dxa"/>
            <w:gridSpan w:val="2"/>
          </w:tcPr>
          <w:p w14:paraId="1DDE5D9E" w14:textId="4CCB1DD9" w:rsidR="00F0645F" w:rsidRPr="002A6C22" w:rsidRDefault="00F0645F" w:rsidP="00F0645F">
            <w:pPr>
              <w:jc w:val="both"/>
              <w:rPr>
                <w:rFonts w:ascii="Times New Roman" w:hAnsi="Times New Roman"/>
                <w:b/>
                <w:lang w:val="lt-LT"/>
              </w:rPr>
            </w:pPr>
            <w:r w:rsidRPr="002A6C22">
              <w:rPr>
                <w:rFonts w:ascii="Times New Roman" w:hAnsi="Times New Roman"/>
                <w:b/>
                <w:lang w:val="lt-LT"/>
              </w:rPr>
              <w:t>Paslaugų teikėjo komentarai:</w:t>
            </w:r>
          </w:p>
        </w:tc>
      </w:tr>
    </w:tbl>
    <w:p w14:paraId="6083356C" w14:textId="77777777" w:rsidR="002E50B1" w:rsidRPr="002A6C22" w:rsidRDefault="002E50B1" w:rsidP="002E50B1">
      <w:pPr>
        <w:ind w:right="849"/>
        <w:contextualSpacing/>
        <w:jc w:val="both"/>
        <w:rPr>
          <w:rFonts w:ascii="Times New Roman" w:hAnsi="Times New Roman"/>
          <w:sz w:val="16"/>
          <w:szCs w:val="16"/>
          <w:lang w:val="lt-LT"/>
        </w:rPr>
      </w:pPr>
      <w:r w:rsidRPr="002A6C22">
        <w:rPr>
          <w:rFonts w:ascii="Times New Roman" w:hAnsi="Times New Roman"/>
          <w:sz w:val="16"/>
          <w:szCs w:val="16"/>
          <w:lang w:val="lt-LT"/>
        </w:rPr>
        <w:t>*privalomi užpildyti laukai</w:t>
      </w:r>
    </w:p>
    <w:p w14:paraId="24A55E28" w14:textId="77777777" w:rsidR="002E50B1" w:rsidRPr="002A6C22" w:rsidRDefault="002E50B1" w:rsidP="002E50B1">
      <w:pPr>
        <w:jc w:val="both"/>
        <w:rPr>
          <w:rFonts w:ascii="Times New Roman" w:hAnsi="Times New Roman"/>
          <w:lang w:val="lt-LT"/>
        </w:rPr>
      </w:pPr>
    </w:p>
    <w:p w14:paraId="7719E9E9" w14:textId="77777777" w:rsidR="002E50B1" w:rsidRPr="002A6C22" w:rsidRDefault="002E50B1" w:rsidP="002E50B1">
      <w:pPr>
        <w:jc w:val="both"/>
        <w:rPr>
          <w:rFonts w:ascii="Times New Roman" w:hAnsi="Times New Roman"/>
          <w:lang w:val="lt-LT"/>
        </w:rPr>
      </w:pPr>
      <w:r w:rsidRPr="002A6C22">
        <w:rPr>
          <w:rFonts w:ascii="Times New Roman" w:hAnsi="Times New Roman"/>
          <w:lang w:val="lt-LT"/>
        </w:rPr>
        <w:t>Pakeitimo iniciatorius:</w:t>
      </w:r>
    </w:p>
    <w:p w14:paraId="382F977E" w14:textId="77777777" w:rsidR="002E50B1" w:rsidRPr="002A6C22" w:rsidRDefault="002E50B1" w:rsidP="002E50B1">
      <w:pPr>
        <w:jc w:val="both"/>
        <w:rPr>
          <w:rFonts w:ascii="Times New Roman" w:hAnsi="Times New Roman"/>
          <w:lang w:val="lt-LT"/>
        </w:rPr>
      </w:pPr>
      <w:r w:rsidRPr="002A6C22">
        <w:rPr>
          <w:rFonts w:ascii="Times New Roman" w:hAnsi="Times New Roman"/>
          <w:lang w:val="lt-LT"/>
        </w:rPr>
        <w:t>________________________________</w:t>
      </w:r>
      <w:r w:rsidRPr="002A6C22">
        <w:rPr>
          <w:rFonts w:ascii="Times New Roman" w:hAnsi="Times New Roman"/>
          <w:lang w:val="lt-LT"/>
        </w:rPr>
        <w:tab/>
      </w:r>
      <w:r w:rsidRPr="002A6C22">
        <w:rPr>
          <w:rFonts w:ascii="Times New Roman" w:hAnsi="Times New Roman"/>
          <w:lang w:val="lt-LT"/>
        </w:rPr>
        <w:tab/>
      </w:r>
      <w:r w:rsidRPr="002A6C22">
        <w:rPr>
          <w:rFonts w:ascii="Times New Roman" w:hAnsi="Times New Roman"/>
          <w:lang w:val="lt-LT"/>
        </w:rPr>
        <w:tab/>
        <w:t>___________________</w:t>
      </w:r>
    </w:p>
    <w:p w14:paraId="14D37C64" w14:textId="77777777" w:rsidR="002E50B1" w:rsidRPr="002A6C22" w:rsidRDefault="002E50B1" w:rsidP="002E50B1">
      <w:pPr>
        <w:ind w:firstLine="720"/>
        <w:jc w:val="both"/>
        <w:rPr>
          <w:rFonts w:ascii="Times New Roman" w:hAnsi="Times New Roman"/>
          <w:vertAlign w:val="superscript"/>
          <w:lang w:val="lt-LT"/>
        </w:rPr>
      </w:pPr>
      <w:r w:rsidRPr="002A6C22">
        <w:rPr>
          <w:rFonts w:ascii="Times New Roman" w:hAnsi="Times New Roman"/>
          <w:vertAlign w:val="superscript"/>
          <w:lang w:val="lt-LT"/>
        </w:rPr>
        <w:t>(pareigos, vardas, pavardė)</w:t>
      </w:r>
      <w:r w:rsidRPr="002A6C22">
        <w:rPr>
          <w:rFonts w:ascii="Times New Roman" w:hAnsi="Times New Roman"/>
          <w:vertAlign w:val="superscript"/>
          <w:lang w:val="lt-LT"/>
        </w:rPr>
        <w:tab/>
      </w:r>
      <w:r w:rsidRPr="002A6C22">
        <w:rPr>
          <w:rFonts w:ascii="Times New Roman" w:hAnsi="Times New Roman"/>
          <w:vertAlign w:val="superscript"/>
          <w:lang w:val="lt-LT"/>
        </w:rPr>
        <w:tab/>
      </w:r>
      <w:r w:rsidRPr="002A6C22">
        <w:rPr>
          <w:rFonts w:ascii="Times New Roman" w:hAnsi="Times New Roman"/>
          <w:vertAlign w:val="superscript"/>
          <w:lang w:val="lt-LT"/>
        </w:rPr>
        <w:tab/>
      </w:r>
      <w:r w:rsidRPr="002A6C22">
        <w:rPr>
          <w:rFonts w:ascii="Times New Roman" w:hAnsi="Times New Roman"/>
          <w:vertAlign w:val="superscript"/>
          <w:lang w:val="lt-LT"/>
        </w:rPr>
        <w:tab/>
        <w:t xml:space="preserve">                   </w:t>
      </w:r>
      <w:r w:rsidRPr="002A6C22">
        <w:rPr>
          <w:rFonts w:ascii="Times New Roman" w:hAnsi="Times New Roman"/>
          <w:vertAlign w:val="superscript"/>
          <w:lang w:val="lt-LT"/>
        </w:rPr>
        <w:tab/>
        <w:t>(parašas)</w:t>
      </w:r>
      <w:r w:rsidRPr="002A6C22">
        <w:rPr>
          <w:rFonts w:ascii="Times New Roman" w:hAnsi="Times New Roman"/>
          <w:vertAlign w:val="superscript"/>
          <w:lang w:val="lt-LT"/>
        </w:rPr>
        <w:tab/>
      </w:r>
    </w:p>
    <w:p w14:paraId="1057C3F9" w14:textId="77777777" w:rsidR="002E50B1" w:rsidRPr="002A6C22" w:rsidRDefault="002E50B1" w:rsidP="002E50B1">
      <w:pPr>
        <w:jc w:val="both"/>
        <w:rPr>
          <w:rFonts w:ascii="Times New Roman" w:hAnsi="Times New Roman"/>
          <w:lang w:val="lt-LT"/>
        </w:rPr>
      </w:pPr>
    </w:p>
    <w:p w14:paraId="1205F16A" w14:textId="77777777" w:rsidR="002E50B1" w:rsidRPr="002A6C22" w:rsidRDefault="002E50B1" w:rsidP="002E50B1">
      <w:pPr>
        <w:jc w:val="both"/>
        <w:rPr>
          <w:rFonts w:ascii="Times New Roman" w:hAnsi="Times New Roman"/>
          <w:lang w:val="lt-LT"/>
        </w:rPr>
      </w:pPr>
    </w:p>
    <w:p w14:paraId="090B2DB4" w14:textId="77777777" w:rsidR="002E50B1" w:rsidRPr="002A6C22" w:rsidRDefault="002E50B1" w:rsidP="002E50B1">
      <w:pPr>
        <w:jc w:val="both"/>
        <w:rPr>
          <w:rFonts w:ascii="Times New Roman" w:hAnsi="Times New Roman"/>
          <w:lang w:val="lt-LT"/>
        </w:rPr>
      </w:pPr>
      <w:r w:rsidRPr="002A6C22">
        <w:rPr>
          <w:rFonts w:ascii="Times New Roman" w:hAnsi="Times New Roman"/>
          <w:lang w:val="lt-LT"/>
        </w:rPr>
        <w:t>Už sutarties vykdymą atsakingas asmuo:</w:t>
      </w:r>
    </w:p>
    <w:p w14:paraId="0CE4FCBB" w14:textId="77777777" w:rsidR="002E50B1" w:rsidRPr="002A6C22" w:rsidRDefault="002E50B1" w:rsidP="002E50B1">
      <w:pPr>
        <w:jc w:val="both"/>
        <w:rPr>
          <w:rFonts w:ascii="Times New Roman" w:hAnsi="Times New Roman"/>
          <w:lang w:val="lt-LT"/>
        </w:rPr>
      </w:pPr>
      <w:r w:rsidRPr="002A6C22">
        <w:rPr>
          <w:rFonts w:ascii="Times New Roman" w:hAnsi="Times New Roman"/>
          <w:lang w:val="lt-LT"/>
        </w:rPr>
        <w:t>________________________________</w:t>
      </w:r>
      <w:r w:rsidRPr="002A6C22">
        <w:rPr>
          <w:rFonts w:ascii="Times New Roman" w:hAnsi="Times New Roman"/>
          <w:lang w:val="lt-LT"/>
        </w:rPr>
        <w:tab/>
      </w:r>
      <w:r w:rsidRPr="002A6C22">
        <w:rPr>
          <w:rFonts w:ascii="Times New Roman" w:hAnsi="Times New Roman"/>
          <w:lang w:val="lt-LT"/>
        </w:rPr>
        <w:tab/>
      </w:r>
      <w:r w:rsidRPr="002A6C22">
        <w:rPr>
          <w:rFonts w:ascii="Times New Roman" w:hAnsi="Times New Roman"/>
          <w:lang w:val="lt-LT"/>
        </w:rPr>
        <w:tab/>
        <w:t>___________________</w:t>
      </w:r>
    </w:p>
    <w:p w14:paraId="47C03719" w14:textId="77777777" w:rsidR="002E50B1" w:rsidRPr="002A6C22" w:rsidRDefault="002E50B1" w:rsidP="002E50B1">
      <w:pPr>
        <w:ind w:firstLine="720"/>
        <w:jc w:val="both"/>
        <w:rPr>
          <w:rFonts w:ascii="Times New Roman" w:hAnsi="Times New Roman"/>
          <w:vertAlign w:val="superscript"/>
          <w:lang w:val="lt-LT"/>
        </w:rPr>
      </w:pPr>
      <w:r w:rsidRPr="002A6C22">
        <w:rPr>
          <w:rFonts w:ascii="Times New Roman" w:hAnsi="Times New Roman"/>
          <w:vertAlign w:val="superscript"/>
          <w:lang w:val="lt-LT"/>
        </w:rPr>
        <w:t>(pareigos, vardas, pavardė)</w:t>
      </w:r>
      <w:r w:rsidRPr="002A6C22">
        <w:rPr>
          <w:rFonts w:ascii="Times New Roman" w:hAnsi="Times New Roman"/>
          <w:vertAlign w:val="superscript"/>
          <w:lang w:val="lt-LT"/>
        </w:rPr>
        <w:tab/>
      </w:r>
      <w:r w:rsidRPr="002A6C22">
        <w:rPr>
          <w:rFonts w:ascii="Times New Roman" w:hAnsi="Times New Roman"/>
          <w:vertAlign w:val="superscript"/>
          <w:lang w:val="lt-LT"/>
        </w:rPr>
        <w:tab/>
      </w:r>
      <w:r w:rsidRPr="002A6C22">
        <w:rPr>
          <w:rFonts w:ascii="Times New Roman" w:hAnsi="Times New Roman"/>
          <w:vertAlign w:val="superscript"/>
          <w:lang w:val="lt-LT"/>
        </w:rPr>
        <w:tab/>
      </w:r>
      <w:r w:rsidRPr="002A6C22">
        <w:rPr>
          <w:rFonts w:ascii="Times New Roman" w:hAnsi="Times New Roman"/>
          <w:vertAlign w:val="superscript"/>
          <w:lang w:val="lt-LT"/>
        </w:rPr>
        <w:tab/>
        <w:t xml:space="preserve">                   (parašas)</w:t>
      </w:r>
      <w:r w:rsidRPr="002A6C22">
        <w:rPr>
          <w:rFonts w:ascii="Times New Roman" w:hAnsi="Times New Roman"/>
          <w:vertAlign w:val="superscript"/>
          <w:lang w:val="lt-LT"/>
        </w:rPr>
        <w:tab/>
      </w:r>
    </w:p>
    <w:p w14:paraId="340E9785" w14:textId="77777777" w:rsidR="002E50B1" w:rsidRPr="002A6C22" w:rsidRDefault="002E50B1" w:rsidP="002E50B1">
      <w:pPr>
        <w:jc w:val="center"/>
        <w:rPr>
          <w:rFonts w:ascii="Times New Roman" w:hAnsi="Times New Roman"/>
          <w:b/>
          <w:sz w:val="24"/>
          <w:szCs w:val="24"/>
          <w:lang w:val="lt-LT"/>
        </w:rPr>
      </w:pPr>
      <w:r w:rsidRPr="002A6C22">
        <w:rPr>
          <w:rFonts w:ascii="Times New Roman" w:hAnsi="Times New Roman"/>
          <w:b/>
          <w:sz w:val="24"/>
          <w:szCs w:val="24"/>
          <w:lang w:val="lt-LT"/>
        </w:rPr>
        <w:t>-------------------------------------------------------------------------------------------------------------------------------</w:t>
      </w:r>
      <w:r w:rsidRPr="002A6C22">
        <w:rPr>
          <w:rFonts w:ascii="Times New Roman" w:hAnsi="Times New Roman"/>
          <w:b/>
          <w:sz w:val="24"/>
          <w:szCs w:val="24"/>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064"/>
        <w:gridCol w:w="5286"/>
      </w:tblGrid>
      <w:tr w:rsidR="002E50B1" w:rsidRPr="002A6C22" w14:paraId="1EC3C7ED" w14:textId="77777777" w:rsidTr="000E199B">
        <w:tc>
          <w:tcPr>
            <w:tcW w:w="9747" w:type="dxa"/>
            <w:gridSpan w:val="2"/>
          </w:tcPr>
          <w:p w14:paraId="2ED79033" w14:textId="77777777" w:rsidR="002E50B1" w:rsidRPr="002A6C22" w:rsidRDefault="002E50B1" w:rsidP="000E199B">
            <w:pPr>
              <w:jc w:val="both"/>
              <w:rPr>
                <w:rFonts w:ascii="Times New Roman" w:hAnsi="Times New Roman"/>
                <w:b/>
                <w:lang w:val="lt-LT"/>
              </w:rPr>
            </w:pPr>
            <w:r w:rsidRPr="002A6C22">
              <w:rPr>
                <w:rFonts w:ascii="Times New Roman" w:hAnsi="Times New Roman"/>
                <w:b/>
                <w:lang w:val="lt-LT"/>
              </w:rPr>
              <w:lastRenderedPageBreak/>
              <w:t>PAKEITIMO VYKDYMO DUOMENYS (Pildo paslaugų teikėjas)</w:t>
            </w:r>
          </w:p>
        </w:tc>
      </w:tr>
      <w:tr w:rsidR="002E50B1" w:rsidRPr="002A6C22" w14:paraId="4F676815" w14:textId="77777777" w:rsidTr="000E199B">
        <w:trPr>
          <w:trHeight w:val="118"/>
        </w:trPr>
        <w:tc>
          <w:tcPr>
            <w:tcW w:w="9747" w:type="dxa"/>
            <w:gridSpan w:val="2"/>
          </w:tcPr>
          <w:p w14:paraId="57D988F1" w14:textId="77777777" w:rsidR="002E50B1" w:rsidRPr="002A6C22" w:rsidRDefault="002E50B1" w:rsidP="000E199B">
            <w:pPr>
              <w:jc w:val="both"/>
              <w:rPr>
                <w:rFonts w:ascii="Times New Roman" w:hAnsi="Times New Roman"/>
                <w:b/>
                <w:lang w:val="lt-LT"/>
              </w:rPr>
            </w:pPr>
          </w:p>
        </w:tc>
      </w:tr>
      <w:tr w:rsidR="002E50B1" w:rsidRPr="002A6C22" w14:paraId="16EF41B6" w14:textId="77777777" w:rsidTr="000E199B">
        <w:tc>
          <w:tcPr>
            <w:tcW w:w="9747" w:type="dxa"/>
            <w:gridSpan w:val="2"/>
          </w:tcPr>
          <w:p w14:paraId="4D10C1FF" w14:textId="77777777" w:rsidR="002E50B1" w:rsidRPr="002A6C22" w:rsidRDefault="002E50B1" w:rsidP="000E199B">
            <w:pPr>
              <w:jc w:val="both"/>
              <w:rPr>
                <w:rFonts w:ascii="Times New Roman" w:hAnsi="Times New Roman"/>
                <w:i/>
                <w:lang w:val="lt-LT"/>
              </w:rPr>
            </w:pPr>
            <w:r w:rsidRPr="002A6C22">
              <w:rPr>
                <w:rFonts w:ascii="Times New Roman" w:hAnsi="Times New Roman"/>
                <w:b/>
                <w:lang w:val="lt-LT"/>
              </w:rPr>
              <w:t>Paslaugų teikėjas*:</w:t>
            </w:r>
            <w:r w:rsidRPr="002A6C22">
              <w:rPr>
                <w:rFonts w:ascii="Times New Roman" w:hAnsi="Times New Roman"/>
                <w:i/>
                <w:lang w:val="lt-LT"/>
              </w:rPr>
              <w:t xml:space="preserve"> </w:t>
            </w:r>
            <w:r w:rsidRPr="002A6C22">
              <w:rPr>
                <w:rFonts w:ascii="Times New Roman" w:hAnsi="Times New Roman"/>
                <w:lang w:val="lt-LT"/>
              </w:rPr>
              <w:t xml:space="preserve"> __________________________</w:t>
            </w:r>
            <w:r w:rsidRPr="002A6C22">
              <w:rPr>
                <w:rFonts w:ascii="Times New Roman" w:hAnsi="Times New Roman"/>
                <w:lang w:val="lt-LT"/>
              </w:rPr>
              <w:fldChar w:fldCharType="begin"/>
            </w:r>
            <w:r w:rsidRPr="002A6C22">
              <w:rPr>
                <w:rFonts w:ascii="Times New Roman" w:hAnsi="Times New Roman"/>
                <w:lang w:val="lt-LT"/>
              </w:rPr>
              <w:instrText xml:space="preserve"> REF UzsakymoNr \h  \* MERGEFORMAT </w:instrText>
            </w:r>
            <w:r w:rsidRPr="002A6C22">
              <w:rPr>
                <w:rFonts w:ascii="Times New Roman" w:hAnsi="Times New Roman"/>
                <w:lang w:val="lt-LT"/>
              </w:rPr>
            </w:r>
            <w:r w:rsidRPr="002A6C22">
              <w:rPr>
                <w:rFonts w:ascii="Times New Roman" w:hAnsi="Times New Roman"/>
                <w:lang w:val="lt-LT"/>
              </w:rPr>
              <w:fldChar w:fldCharType="end"/>
            </w:r>
            <w:r w:rsidRPr="002A6C22">
              <w:rPr>
                <w:rFonts w:ascii="Times New Roman" w:hAnsi="Times New Roman"/>
                <w:lang w:val="lt-LT"/>
              </w:rPr>
              <w:fldChar w:fldCharType="begin"/>
            </w:r>
            <w:r w:rsidRPr="002A6C22">
              <w:rPr>
                <w:rFonts w:ascii="Times New Roman" w:hAnsi="Times New Roman"/>
                <w:lang w:val="lt-LT"/>
              </w:rPr>
              <w:instrText xml:space="preserve"> REF UzsakymoNr \h  \* MERGEFORMAT </w:instrText>
            </w:r>
            <w:r w:rsidRPr="002A6C22">
              <w:rPr>
                <w:rFonts w:ascii="Times New Roman" w:hAnsi="Times New Roman"/>
                <w:lang w:val="lt-LT"/>
              </w:rPr>
            </w:r>
            <w:r w:rsidRPr="002A6C22">
              <w:rPr>
                <w:rFonts w:ascii="Times New Roman" w:hAnsi="Times New Roman"/>
                <w:lang w:val="lt-LT"/>
              </w:rPr>
              <w:fldChar w:fldCharType="end"/>
            </w:r>
            <w:r w:rsidRPr="002A6C22">
              <w:rPr>
                <w:rFonts w:ascii="Times New Roman" w:hAnsi="Times New Roman"/>
                <w:lang w:val="lt-LT"/>
              </w:rPr>
              <w:fldChar w:fldCharType="begin"/>
            </w:r>
            <w:r w:rsidRPr="002A6C22">
              <w:rPr>
                <w:rFonts w:ascii="Times New Roman" w:hAnsi="Times New Roman"/>
                <w:lang w:val="lt-LT"/>
              </w:rPr>
              <w:instrText xml:space="preserve"> REF UzsakymoNr \h  \* MERGEFORMAT </w:instrText>
            </w:r>
            <w:r w:rsidRPr="002A6C22">
              <w:rPr>
                <w:rFonts w:ascii="Times New Roman" w:hAnsi="Times New Roman"/>
                <w:lang w:val="lt-LT"/>
              </w:rPr>
            </w:r>
            <w:r w:rsidRPr="002A6C22">
              <w:rPr>
                <w:rFonts w:ascii="Times New Roman" w:hAnsi="Times New Roman"/>
                <w:lang w:val="lt-LT"/>
              </w:rPr>
              <w:fldChar w:fldCharType="end"/>
            </w:r>
            <w:r w:rsidRPr="002A6C22">
              <w:rPr>
                <w:rFonts w:ascii="Times New Roman" w:hAnsi="Times New Roman"/>
                <w:lang w:val="lt-LT"/>
              </w:rPr>
              <w:fldChar w:fldCharType="begin"/>
            </w:r>
            <w:r w:rsidRPr="002A6C22">
              <w:rPr>
                <w:rFonts w:ascii="Times New Roman" w:hAnsi="Times New Roman"/>
                <w:lang w:val="lt-LT"/>
              </w:rPr>
              <w:instrText xml:space="preserve"> REF UzsakymoNr \h  \* MERGEFORMAT </w:instrText>
            </w:r>
            <w:r w:rsidRPr="002A6C22">
              <w:rPr>
                <w:rFonts w:ascii="Times New Roman" w:hAnsi="Times New Roman"/>
                <w:lang w:val="lt-LT"/>
              </w:rPr>
            </w:r>
            <w:r w:rsidRPr="002A6C22">
              <w:rPr>
                <w:rFonts w:ascii="Times New Roman" w:hAnsi="Times New Roman"/>
                <w:lang w:val="lt-LT"/>
              </w:rPr>
              <w:fldChar w:fldCharType="end"/>
            </w:r>
            <w:r w:rsidRPr="002A6C22">
              <w:rPr>
                <w:rFonts w:ascii="Times New Roman" w:hAnsi="Times New Roman"/>
                <w:lang w:val="lt-LT"/>
              </w:rPr>
              <w:fldChar w:fldCharType="begin"/>
            </w:r>
            <w:r w:rsidRPr="002A6C22">
              <w:rPr>
                <w:rFonts w:ascii="Times New Roman" w:hAnsi="Times New Roman"/>
                <w:lang w:val="lt-LT"/>
              </w:rPr>
              <w:instrText xml:space="preserve"> REF UzsakymoNr \h  \* MERGEFORMAT </w:instrText>
            </w:r>
            <w:r w:rsidRPr="002A6C22">
              <w:rPr>
                <w:rFonts w:ascii="Times New Roman" w:hAnsi="Times New Roman"/>
                <w:lang w:val="lt-LT"/>
              </w:rPr>
            </w:r>
            <w:r w:rsidRPr="002A6C22">
              <w:rPr>
                <w:rFonts w:ascii="Times New Roman" w:hAnsi="Times New Roman"/>
                <w:lang w:val="lt-LT"/>
              </w:rPr>
              <w:fldChar w:fldCharType="end"/>
            </w:r>
          </w:p>
        </w:tc>
      </w:tr>
      <w:tr w:rsidR="002E50B1" w:rsidRPr="002A6C22" w14:paraId="526B05CE" w14:textId="77777777" w:rsidTr="000E199B">
        <w:tc>
          <w:tcPr>
            <w:tcW w:w="4219" w:type="dxa"/>
          </w:tcPr>
          <w:p w14:paraId="73B89012" w14:textId="77777777" w:rsidR="002E50B1" w:rsidRPr="002A6C22" w:rsidRDefault="002E50B1" w:rsidP="000E199B">
            <w:pPr>
              <w:jc w:val="both"/>
              <w:rPr>
                <w:rFonts w:ascii="Times New Roman" w:hAnsi="Times New Roman"/>
                <w:lang w:val="lt-LT"/>
              </w:rPr>
            </w:pPr>
            <w:r w:rsidRPr="002A6C22">
              <w:rPr>
                <w:rFonts w:ascii="Times New Roman" w:hAnsi="Times New Roman"/>
                <w:lang w:val="lt-LT"/>
              </w:rPr>
              <w:t>Užsakymo numeris*:</w:t>
            </w:r>
            <w:r w:rsidRPr="002A6C22">
              <w:rPr>
                <w:rFonts w:ascii="Times New Roman" w:hAnsi="Times New Roman"/>
                <w:lang w:val="lt-LT"/>
              </w:rPr>
              <w:fldChar w:fldCharType="begin"/>
            </w:r>
            <w:r w:rsidRPr="002A6C22">
              <w:rPr>
                <w:rFonts w:ascii="Times New Roman" w:hAnsi="Times New Roman"/>
                <w:lang w:val="lt-LT"/>
              </w:rPr>
              <w:instrText xml:space="preserve"> REF UzsakymoNr \h  \* MERGEFORMAT </w:instrText>
            </w:r>
            <w:r w:rsidRPr="002A6C22">
              <w:rPr>
                <w:rFonts w:ascii="Times New Roman" w:hAnsi="Times New Roman"/>
                <w:lang w:val="lt-LT"/>
              </w:rPr>
            </w:r>
            <w:r w:rsidRPr="002A6C22">
              <w:rPr>
                <w:rFonts w:ascii="Times New Roman" w:hAnsi="Times New Roman"/>
                <w:lang w:val="lt-LT"/>
              </w:rPr>
              <w:fldChar w:fldCharType="end"/>
            </w:r>
            <w:r w:rsidRPr="002A6C22">
              <w:rPr>
                <w:rFonts w:ascii="Times New Roman" w:hAnsi="Times New Roman"/>
                <w:lang w:val="lt-LT"/>
              </w:rPr>
              <w:fldChar w:fldCharType="begin"/>
            </w:r>
            <w:r w:rsidRPr="002A6C22">
              <w:rPr>
                <w:rFonts w:ascii="Times New Roman" w:hAnsi="Times New Roman"/>
                <w:lang w:val="lt-LT"/>
              </w:rPr>
              <w:instrText xml:space="preserve"> REF UzsakymoNr \h  \* MERGEFORMAT </w:instrText>
            </w:r>
            <w:r w:rsidRPr="002A6C22">
              <w:rPr>
                <w:rFonts w:ascii="Times New Roman" w:hAnsi="Times New Roman"/>
                <w:lang w:val="lt-LT"/>
              </w:rPr>
            </w:r>
            <w:r w:rsidRPr="002A6C22">
              <w:rPr>
                <w:rFonts w:ascii="Times New Roman" w:hAnsi="Times New Roman"/>
                <w:lang w:val="lt-LT"/>
              </w:rPr>
              <w:fldChar w:fldCharType="end"/>
            </w:r>
            <w:r w:rsidRPr="002A6C22">
              <w:rPr>
                <w:rFonts w:ascii="Times New Roman" w:hAnsi="Times New Roman"/>
                <w:lang w:val="lt-LT"/>
              </w:rPr>
              <w:fldChar w:fldCharType="begin"/>
            </w:r>
            <w:r w:rsidRPr="002A6C22">
              <w:rPr>
                <w:rFonts w:ascii="Times New Roman" w:hAnsi="Times New Roman"/>
                <w:lang w:val="lt-LT"/>
              </w:rPr>
              <w:instrText xml:space="preserve"> REF UzsakymoNr \h  \* MERGEFORMAT </w:instrText>
            </w:r>
            <w:r w:rsidRPr="002A6C22">
              <w:rPr>
                <w:rFonts w:ascii="Times New Roman" w:hAnsi="Times New Roman"/>
                <w:lang w:val="lt-LT"/>
              </w:rPr>
            </w:r>
            <w:r w:rsidRPr="002A6C22">
              <w:rPr>
                <w:rFonts w:ascii="Times New Roman" w:hAnsi="Times New Roman"/>
                <w:lang w:val="lt-LT"/>
              </w:rPr>
              <w:fldChar w:fldCharType="end"/>
            </w:r>
          </w:p>
        </w:tc>
        <w:tc>
          <w:tcPr>
            <w:tcW w:w="5528" w:type="dxa"/>
          </w:tcPr>
          <w:p w14:paraId="0A7C0225" w14:textId="77777777" w:rsidR="002E50B1" w:rsidRPr="002A6C22" w:rsidRDefault="002E50B1" w:rsidP="000E199B">
            <w:pPr>
              <w:jc w:val="both"/>
              <w:rPr>
                <w:rFonts w:ascii="Times New Roman" w:hAnsi="Times New Roman"/>
                <w:lang w:val="lt-LT"/>
              </w:rPr>
            </w:pPr>
            <w:r w:rsidRPr="002A6C22">
              <w:rPr>
                <w:rFonts w:ascii="Times New Roman" w:hAnsi="Times New Roman"/>
                <w:lang w:val="lt-LT"/>
              </w:rPr>
              <w:t>Registracijos Nr. paslaugų teikėjo Pagalbos sistemoje* ___________</w:t>
            </w:r>
          </w:p>
        </w:tc>
      </w:tr>
      <w:tr w:rsidR="002E50B1" w:rsidRPr="002A6C22" w14:paraId="5C1F1BDB" w14:textId="77777777" w:rsidTr="000E199B">
        <w:tc>
          <w:tcPr>
            <w:tcW w:w="4219" w:type="dxa"/>
          </w:tcPr>
          <w:p w14:paraId="6ECA8ACC" w14:textId="77777777" w:rsidR="002E50B1" w:rsidRPr="002A6C22" w:rsidRDefault="002E50B1" w:rsidP="000E199B">
            <w:pPr>
              <w:jc w:val="both"/>
              <w:rPr>
                <w:rFonts w:ascii="Times New Roman" w:hAnsi="Times New Roman"/>
                <w:b/>
                <w:lang w:val="lt-LT"/>
              </w:rPr>
            </w:pPr>
            <w:r w:rsidRPr="002A6C22">
              <w:rPr>
                <w:rFonts w:ascii="Times New Roman" w:hAnsi="Times New Roman"/>
                <w:b/>
                <w:lang w:val="lt-LT"/>
              </w:rPr>
              <w:t>Kontaktinis asmuo*:</w:t>
            </w:r>
          </w:p>
          <w:p w14:paraId="6B3BA194" w14:textId="77777777" w:rsidR="002E50B1" w:rsidRPr="002A6C22" w:rsidRDefault="002E50B1" w:rsidP="000E199B">
            <w:pPr>
              <w:jc w:val="both"/>
              <w:rPr>
                <w:rFonts w:ascii="Times New Roman" w:hAnsi="Times New Roman"/>
                <w:lang w:val="lt-LT"/>
              </w:rPr>
            </w:pPr>
          </w:p>
          <w:p w14:paraId="69B29323" w14:textId="77777777" w:rsidR="002E50B1" w:rsidRPr="002A6C22" w:rsidRDefault="002E50B1" w:rsidP="000E199B">
            <w:pPr>
              <w:jc w:val="both"/>
              <w:rPr>
                <w:rFonts w:ascii="Times New Roman" w:hAnsi="Times New Roman"/>
                <w:lang w:val="lt-LT"/>
              </w:rPr>
            </w:pPr>
            <w:r w:rsidRPr="002A6C22">
              <w:rPr>
                <w:rFonts w:ascii="Times New Roman" w:hAnsi="Times New Roman"/>
                <w:lang w:val="lt-LT"/>
              </w:rPr>
              <w:t>(vardas, pavardė)</w:t>
            </w:r>
          </w:p>
        </w:tc>
        <w:tc>
          <w:tcPr>
            <w:tcW w:w="5528" w:type="dxa"/>
          </w:tcPr>
          <w:p w14:paraId="02C3A6F8" w14:textId="77777777" w:rsidR="002E50B1" w:rsidRPr="002A6C22" w:rsidRDefault="002E50B1" w:rsidP="000E199B">
            <w:pPr>
              <w:jc w:val="both"/>
              <w:rPr>
                <w:rFonts w:ascii="Times New Roman" w:hAnsi="Times New Roman"/>
                <w:lang w:val="lt-LT"/>
              </w:rPr>
            </w:pPr>
            <w:r w:rsidRPr="002A6C22">
              <w:rPr>
                <w:rFonts w:ascii="Times New Roman" w:hAnsi="Times New Roman"/>
                <w:lang w:val="lt-LT"/>
              </w:rPr>
              <w:t xml:space="preserve">Tel.: </w:t>
            </w:r>
          </w:p>
          <w:p w14:paraId="26E9383C" w14:textId="77777777" w:rsidR="002E50B1" w:rsidRPr="002A6C22" w:rsidRDefault="002E50B1" w:rsidP="000E199B">
            <w:pPr>
              <w:jc w:val="both"/>
              <w:rPr>
                <w:rFonts w:ascii="Times New Roman" w:hAnsi="Times New Roman"/>
                <w:lang w:val="lt-LT"/>
              </w:rPr>
            </w:pPr>
            <w:r w:rsidRPr="002A6C22">
              <w:rPr>
                <w:rFonts w:ascii="Times New Roman" w:hAnsi="Times New Roman"/>
                <w:lang w:val="lt-LT"/>
              </w:rPr>
              <w:t xml:space="preserve">El. paštas: </w:t>
            </w:r>
          </w:p>
        </w:tc>
      </w:tr>
      <w:tr w:rsidR="002E50B1" w:rsidRPr="002A6C22" w14:paraId="1A6E09E4" w14:textId="77777777" w:rsidTr="000E199B">
        <w:tc>
          <w:tcPr>
            <w:tcW w:w="4219" w:type="dxa"/>
          </w:tcPr>
          <w:p w14:paraId="307C8B08" w14:textId="77777777" w:rsidR="002E50B1" w:rsidRPr="002A6C22" w:rsidRDefault="002E50B1" w:rsidP="000E199B">
            <w:pPr>
              <w:jc w:val="both"/>
              <w:rPr>
                <w:rFonts w:ascii="Times New Roman" w:hAnsi="Times New Roman"/>
                <w:lang w:val="lt-LT"/>
              </w:rPr>
            </w:pPr>
            <w:r w:rsidRPr="002A6C22">
              <w:rPr>
                <w:rFonts w:ascii="Times New Roman" w:hAnsi="Times New Roman"/>
                <w:b/>
                <w:lang w:val="lt-LT"/>
              </w:rPr>
              <w:t>Pakeitimo įtakos vertinimas*</w:t>
            </w:r>
          </w:p>
        </w:tc>
        <w:tc>
          <w:tcPr>
            <w:tcW w:w="5528" w:type="dxa"/>
          </w:tcPr>
          <w:p w14:paraId="34EE9004" w14:textId="77777777" w:rsidR="002E50B1" w:rsidRPr="002A6C22" w:rsidRDefault="002E50B1" w:rsidP="000E199B">
            <w:pPr>
              <w:jc w:val="both"/>
              <w:rPr>
                <w:rFonts w:ascii="Times New Roman" w:hAnsi="Times New Roman"/>
                <w:color w:val="000000"/>
                <w:lang w:val="lt-LT"/>
              </w:rPr>
            </w:pPr>
            <w:r w:rsidRPr="002A6C22">
              <w:rPr>
                <w:rFonts w:ascii="Times New Roman" w:hAnsi="Times New Roman"/>
                <w:color w:val="000000"/>
                <w:lang w:val="lt-LT"/>
              </w:rPr>
              <w:fldChar w:fldCharType="begin">
                <w:ffData>
                  <w:name w:val="Check3"/>
                  <w:enabled/>
                  <w:calcOnExit w:val="0"/>
                  <w:checkBox>
                    <w:sizeAuto/>
                    <w:default w:val="0"/>
                  </w:checkBox>
                </w:ffData>
              </w:fldChar>
            </w:r>
            <w:r w:rsidRPr="002A6C22">
              <w:rPr>
                <w:rFonts w:ascii="Times New Roman" w:hAnsi="Times New Roman"/>
                <w:color w:val="000000"/>
                <w:lang w:val="lt-LT"/>
              </w:rPr>
              <w:instrText xml:space="preserve"> FORMCHECKBOX </w:instrText>
            </w:r>
            <w:r w:rsidRPr="002A6C22">
              <w:rPr>
                <w:rFonts w:ascii="Times New Roman" w:hAnsi="Times New Roman"/>
                <w:color w:val="000000"/>
                <w:lang w:val="lt-LT"/>
              </w:rPr>
            </w:r>
            <w:r w:rsidRPr="002A6C22">
              <w:rPr>
                <w:rFonts w:ascii="Times New Roman" w:hAnsi="Times New Roman"/>
                <w:color w:val="000000"/>
                <w:lang w:val="lt-LT"/>
              </w:rPr>
              <w:fldChar w:fldCharType="separate"/>
            </w:r>
            <w:r w:rsidRPr="002A6C22">
              <w:rPr>
                <w:rFonts w:ascii="Times New Roman" w:hAnsi="Times New Roman"/>
                <w:color w:val="000000"/>
                <w:lang w:val="lt-LT"/>
              </w:rPr>
              <w:fldChar w:fldCharType="end"/>
            </w:r>
            <w:r w:rsidRPr="002A6C22">
              <w:rPr>
                <w:rFonts w:ascii="Times New Roman" w:hAnsi="Times New Roman"/>
                <w:color w:val="000000"/>
                <w:lang w:val="lt-LT"/>
              </w:rPr>
              <w:t xml:space="preserve"> Neturės įtakos Paslaugų pirkėjo veiklai</w:t>
            </w:r>
          </w:p>
          <w:p w14:paraId="3F17C8B0" w14:textId="77777777" w:rsidR="002E50B1" w:rsidRPr="002A6C22" w:rsidRDefault="002E50B1" w:rsidP="000E199B">
            <w:pPr>
              <w:jc w:val="both"/>
              <w:rPr>
                <w:rFonts w:ascii="Times New Roman" w:hAnsi="Times New Roman"/>
                <w:color w:val="000000"/>
                <w:lang w:val="lt-LT"/>
              </w:rPr>
            </w:pPr>
            <w:r w:rsidRPr="002A6C22">
              <w:rPr>
                <w:rFonts w:ascii="Times New Roman" w:hAnsi="Times New Roman"/>
                <w:color w:val="000000"/>
                <w:lang w:val="lt-LT"/>
              </w:rPr>
              <w:fldChar w:fldCharType="begin">
                <w:ffData>
                  <w:name w:val="Check3"/>
                  <w:enabled/>
                  <w:calcOnExit w:val="0"/>
                  <w:checkBox>
                    <w:sizeAuto/>
                    <w:default w:val="0"/>
                  </w:checkBox>
                </w:ffData>
              </w:fldChar>
            </w:r>
            <w:r w:rsidRPr="002A6C22">
              <w:rPr>
                <w:rFonts w:ascii="Times New Roman" w:hAnsi="Times New Roman"/>
                <w:color w:val="000000"/>
                <w:lang w:val="lt-LT"/>
              </w:rPr>
              <w:instrText xml:space="preserve"> FORMCHECKBOX </w:instrText>
            </w:r>
            <w:r w:rsidRPr="002A6C22">
              <w:rPr>
                <w:rFonts w:ascii="Times New Roman" w:hAnsi="Times New Roman"/>
                <w:color w:val="000000"/>
                <w:lang w:val="lt-LT"/>
              </w:rPr>
            </w:r>
            <w:r w:rsidRPr="002A6C22">
              <w:rPr>
                <w:rFonts w:ascii="Times New Roman" w:hAnsi="Times New Roman"/>
                <w:color w:val="000000"/>
                <w:lang w:val="lt-LT"/>
              </w:rPr>
              <w:fldChar w:fldCharType="separate"/>
            </w:r>
            <w:r w:rsidRPr="002A6C22">
              <w:rPr>
                <w:rFonts w:ascii="Times New Roman" w:hAnsi="Times New Roman"/>
                <w:color w:val="000000"/>
                <w:lang w:val="lt-LT"/>
              </w:rPr>
              <w:fldChar w:fldCharType="end"/>
            </w:r>
            <w:r w:rsidRPr="002A6C22">
              <w:rPr>
                <w:rFonts w:ascii="Times New Roman" w:hAnsi="Times New Roman"/>
                <w:color w:val="000000"/>
                <w:lang w:val="lt-LT"/>
              </w:rPr>
              <w:t xml:space="preserve"> Turės įtakos atskiroms Paslaugų pirkėjo veiklos grupėms</w:t>
            </w:r>
          </w:p>
          <w:p w14:paraId="0E7ADC9C" w14:textId="77777777" w:rsidR="002E50B1" w:rsidRPr="002A6C22" w:rsidRDefault="002E50B1" w:rsidP="000E199B">
            <w:pPr>
              <w:jc w:val="both"/>
              <w:rPr>
                <w:rFonts w:ascii="Times New Roman" w:hAnsi="Times New Roman"/>
                <w:lang w:val="lt-LT"/>
              </w:rPr>
            </w:pPr>
            <w:r w:rsidRPr="002A6C22">
              <w:rPr>
                <w:rFonts w:ascii="Times New Roman" w:hAnsi="Times New Roman"/>
                <w:color w:val="000000"/>
                <w:lang w:val="lt-LT"/>
              </w:rPr>
              <w:fldChar w:fldCharType="begin">
                <w:ffData>
                  <w:name w:val="Check3"/>
                  <w:enabled/>
                  <w:calcOnExit w:val="0"/>
                  <w:checkBox>
                    <w:sizeAuto/>
                    <w:default w:val="0"/>
                  </w:checkBox>
                </w:ffData>
              </w:fldChar>
            </w:r>
            <w:r w:rsidRPr="002A6C22">
              <w:rPr>
                <w:rFonts w:ascii="Times New Roman" w:hAnsi="Times New Roman"/>
                <w:color w:val="000000"/>
                <w:lang w:val="lt-LT"/>
              </w:rPr>
              <w:instrText xml:space="preserve"> FORMCHECKBOX </w:instrText>
            </w:r>
            <w:r w:rsidRPr="002A6C22">
              <w:rPr>
                <w:rFonts w:ascii="Times New Roman" w:hAnsi="Times New Roman"/>
                <w:color w:val="000000"/>
                <w:lang w:val="lt-LT"/>
              </w:rPr>
            </w:r>
            <w:r w:rsidRPr="002A6C22">
              <w:rPr>
                <w:rFonts w:ascii="Times New Roman" w:hAnsi="Times New Roman"/>
                <w:color w:val="000000"/>
                <w:lang w:val="lt-LT"/>
              </w:rPr>
              <w:fldChar w:fldCharType="separate"/>
            </w:r>
            <w:r w:rsidRPr="002A6C22">
              <w:rPr>
                <w:rFonts w:ascii="Times New Roman" w:hAnsi="Times New Roman"/>
                <w:color w:val="000000"/>
                <w:lang w:val="lt-LT"/>
              </w:rPr>
              <w:fldChar w:fldCharType="end"/>
            </w:r>
            <w:r w:rsidRPr="002A6C22">
              <w:rPr>
                <w:rFonts w:ascii="Times New Roman" w:hAnsi="Times New Roman"/>
                <w:color w:val="000000"/>
                <w:lang w:val="lt-LT"/>
              </w:rPr>
              <w:t xml:space="preserve"> Turės įtaką visai Paslaugų pirkėjo veiklai</w:t>
            </w:r>
          </w:p>
        </w:tc>
      </w:tr>
      <w:tr w:rsidR="002E50B1" w:rsidRPr="002A6C22" w14:paraId="5E83A6B3" w14:textId="77777777" w:rsidTr="000E199B">
        <w:tc>
          <w:tcPr>
            <w:tcW w:w="4219" w:type="dxa"/>
          </w:tcPr>
          <w:p w14:paraId="0A7E32AB" w14:textId="77777777" w:rsidR="002E50B1" w:rsidRPr="002A6C22" w:rsidRDefault="002E50B1" w:rsidP="000E199B">
            <w:pPr>
              <w:jc w:val="both"/>
              <w:rPr>
                <w:rFonts w:ascii="Times New Roman" w:hAnsi="Times New Roman"/>
                <w:lang w:val="lt-LT"/>
              </w:rPr>
            </w:pPr>
            <w:r w:rsidRPr="002A6C22">
              <w:rPr>
                <w:rFonts w:ascii="Times New Roman" w:hAnsi="Times New Roman"/>
                <w:lang w:val="lt-LT"/>
              </w:rPr>
              <w:t>Paslaugų suteikimo data*:</w:t>
            </w:r>
          </w:p>
        </w:tc>
        <w:tc>
          <w:tcPr>
            <w:tcW w:w="5528" w:type="dxa"/>
          </w:tcPr>
          <w:p w14:paraId="266A7E7F" w14:textId="77777777" w:rsidR="002E50B1" w:rsidRPr="002A6C22" w:rsidRDefault="002E50B1" w:rsidP="000E199B">
            <w:pPr>
              <w:jc w:val="both"/>
              <w:rPr>
                <w:rFonts w:ascii="Times New Roman" w:hAnsi="Times New Roman"/>
                <w:color w:val="000000"/>
                <w:lang w:val="lt-LT"/>
              </w:rPr>
            </w:pPr>
            <w:r w:rsidRPr="002A6C22">
              <w:rPr>
                <w:rFonts w:ascii="Times New Roman" w:hAnsi="Times New Roman"/>
                <w:color w:val="000000"/>
                <w:lang w:val="lt-LT"/>
              </w:rPr>
              <w:t>Versijos Nr.</w:t>
            </w:r>
          </w:p>
        </w:tc>
      </w:tr>
      <w:tr w:rsidR="002E50B1" w:rsidRPr="002A6C22" w14:paraId="7CF78008" w14:textId="77777777" w:rsidTr="000E199B">
        <w:tc>
          <w:tcPr>
            <w:tcW w:w="4219" w:type="dxa"/>
            <w:tcBorders>
              <w:bottom w:val="single" w:sz="4" w:space="0" w:color="auto"/>
            </w:tcBorders>
          </w:tcPr>
          <w:p w14:paraId="7B9F15B0" w14:textId="77777777" w:rsidR="002E50B1" w:rsidRPr="002A6C22" w:rsidRDefault="002E50B1" w:rsidP="000E199B">
            <w:pPr>
              <w:jc w:val="both"/>
              <w:rPr>
                <w:rFonts w:ascii="Times New Roman" w:hAnsi="Times New Roman"/>
                <w:b/>
                <w:lang w:val="lt-LT"/>
              </w:rPr>
            </w:pPr>
            <w:r w:rsidRPr="002A6C22">
              <w:rPr>
                <w:rFonts w:ascii="Times New Roman" w:hAnsi="Times New Roman"/>
                <w:b/>
                <w:lang w:val="lt-LT"/>
              </w:rPr>
              <w:t xml:space="preserve">Darbo sąnaudų įvertinimas: </w:t>
            </w:r>
            <w:r w:rsidRPr="002A6C22">
              <w:rPr>
                <w:rFonts w:ascii="Times New Roman" w:hAnsi="Times New Roman"/>
                <w:b/>
                <w:lang w:val="lt-LT"/>
              </w:rPr>
              <w:br/>
            </w:r>
            <w:r w:rsidRPr="002A6C22">
              <w:rPr>
                <w:rFonts w:ascii="Times New Roman" w:hAnsi="Times New Roman"/>
                <w:lang w:val="lt-LT"/>
              </w:rPr>
              <w:t>(valandomis)*</w:t>
            </w:r>
          </w:p>
        </w:tc>
        <w:tc>
          <w:tcPr>
            <w:tcW w:w="5528" w:type="dxa"/>
            <w:tcBorders>
              <w:bottom w:val="single" w:sz="4" w:space="0" w:color="auto"/>
            </w:tcBorders>
          </w:tcPr>
          <w:p w14:paraId="210FFA06" w14:textId="77777777" w:rsidR="002E50B1" w:rsidRPr="002A6C22" w:rsidRDefault="002E50B1" w:rsidP="000E199B">
            <w:pPr>
              <w:jc w:val="both"/>
              <w:rPr>
                <w:rFonts w:ascii="Times New Roman" w:hAnsi="Times New Roman"/>
                <w:lang w:val="lt-LT"/>
              </w:rPr>
            </w:pPr>
          </w:p>
        </w:tc>
      </w:tr>
      <w:tr w:rsidR="002E50B1" w:rsidRPr="002A6C22" w14:paraId="63BB9E30" w14:textId="77777777" w:rsidTr="000E199B">
        <w:trPr>
          <w:trHeight w:val="1103"/>
        </w:trPr>
        <w:tc>
          <w:tcPr>
            <w:tcW w:w="9747" w:type="dxa"/>
            <w:gridSpan w:val="2"/>
            <w:tcBorders>
              <w:bottom w:val="single" w:sz="4" w:space="0" w:color="auto"/>
            </w:tcBorders>
          </w:tcPr>
          <w:p w14:paraId="3DF7BA87" w14:textId="77777777" w:rsidR="002E50B1" w:rsidRPr="002A6C22" w:rsidRDefault="002E50B1" w:rsidP="000E199B">
            <w:pPr>
              <w:jc w:val="both"/>
              <w:rPr>
                <w:rFonts w:ascii="Times New Roman" w:hAnsi="Times New Roman"/>
                <w:b/>
                <w:lang w:val="lt-LT"/>
              </w:rPr>
            </w:pPr>
            <w:r w:rsidRPr="002A6C22">
              <w:rPr>
                <w:rFonts w:ascii="Times New Roman" w:hAnsi="Times New Roman"/>
                <w:b/>
                <w:lang w:val="lt-LT"/>
              </w:rPr>
              <w:t>Paslaugų teikėjo komentarai:</w:t>
            </w:r>
          </w:p>
        </w:tc>
      </w:tr>
      <w:tr w:rsidR="002E50B1" w:rsidRPr="00B05D11" w14:paraId="090AE468" w14:textId="77777777" w:rsidTr="000E199B">
        <w:trPr>
          <w:trHeight w:val="1103"/>
        </w:trPr>
        <w:tc>
          <w:tcPr>
            <w:tcW w:w="9747" w:type="dxa"/>
            <w:gridSpan w:val="2"/>
            <w:tcBorders>
              <w:top w:val="single" w:sz="4" w:space="0" w:color="auto"/>
              <w:left w:val="nil"/>
              <w:bottom w:val="nil"/>
              <w:right w:val="nil"/>
            </w:tcBorders>
          </w:tcPr>
          <w:p w14:paraId="2FB08CC7" w14:textId="77777777" w:rsidR="002E50B1" w:rsidRPr="002A6C22" w:rsidRDefault="002E50B1" w:rsidP="000E199B">
            <w:pPr>
              <w:jc w:val="both"/>
              <w:rPr>
                <w:rFonts w:ascii="Times New Roman" w:hAnsi="Times New Roman"/>
                <w:lang w:val="lt-LT"/>
              </w:rPr>
            </w:pPr>
            <w:r w:rsidRPr="002A6C22">
              <w:rPr>
                <w:rFonts w:ascii="Times New Roman" w:hAnsi="Times New Roman"/>
                <w:lang w:val="lt-LT"/>
              </w:rPr>
              <w:t>Paslaugą suteikė:</w:t>
            </w:r>
          </w:p>
          <w:p w14:paraId="23157301" w14:textId="77777777" w:rsidR="002E50B1" w:rsidRPr="002A6C22" w:rsidRDefault="002E50B1" w:rsidP="000E199B">
            <w:pPr>
              <w:jc w:val="both"/>
              <w:rPr>
                <w:rFonts w:ascii="Times New Roman" w:hAnsi="Times New Roman"/>
                <w:lang w:val="lt-LT"/>
              </w:rPr>
            </w:pPr>
            <w:r w:rsidRPr="002A6C22">
              <w:rPr>
                <w:rFonts w:ascii="Times New Roman" w:hAnsi="Times New Roman"/>
                <w:lang w:val="lt-LT"/>
              </w:rPr>
              <w:t>___________________________                                                           ____________________________</w:t>
            </w:r>
          </w:p>
          <w:p w14:paraId="08E9B67F" w14:textId="77777777" w:rsidR="002E50B1" w:rsidRPr="00B05D11" w:rsidRDefault="002E50B1" w:rsidP="000E199B">
            <w:pPr>
              <w:jc w:val="both"/>
              <w:rPr>
                <w:rFonts w:ascii="Times New Roman" w:hAnsi="Times New Roman"/>
                <w:b/>
                <w:lang w:val="lt-LT"/>
              </w:rPr>
            </w:pPr>
            <w:r w:rsidRPr="002A6C22">
              <w:rPr>
                <w:rFonts w:ascii="Times New Roman" w:hAnsi="Times New Roman"/>
                <w:vertAlign w:val="superscript"/>
                <w:lang w:val="lt-LT"/>
              </w:rPr>
              <w:t>(pareigos, vardas, pavardė)</w:t>
            </w:r>
            <w:r w:rsidRPr="002A6C22">
              <w:rPr>
                <w:rFonts w:ascii="Times New Roman" w:hAnsi="Times New Roman"/>
                <w:b/>
                <w:vertAlign w:val="superscript"/>
                <w:lang w:val="lt-LT"/>
              </w:rPr>
              <w:tab/>
              <w:t xml:space="preserve">                                                                                               </w:t>
            </w:r>
            <w:r w:rsidRPr="002A6C22">
              <w:rPr>
                <w:rFonts w:ascii="Times New Roman" w:hAnsi="Times New Roman"/>
                <w:vertAlign w:val="superscript"/>
                <w:lang w:val="lt-LT"/>
              </w:rPr>
              <w:t>(parašas)</w:t>
            </w:r>
          </w:p>
        </w:tc>
      </w:tr>
    </w:tbl>
    <w:p w14:paraId="488FF750" w14:textId="77777777" w:rsidR="002E50B1" w:rsidRPr="00B05D11" w:rsidRDefault="002E50B1" w:rsidP="00DF36E5">
      <w:pPr>
        <w:ind w:firstLine="709"/>
        <w:jc w:val="both"/>
        <w:rPr>
          <w:rFonts w:ascii="Times New Roman" w:eastAsia="Times New Roman" w:hAnsi="Times New Roman"/>
          <w:sz w:val="24"/>
          <w:szCs w:val="24"/>
          <w:lang w:val="lt-LT"/>
        </w:rPr>
      </w:pPr>
    </w:p>
    <w:p w14:paraId="05B4ABA6" w14:textId="77777777" w:rsidR="00271967" w:rsidRPr="00B05D11" w:rsidRDefault="00271967">
      <w:pPr>
        <w:rPr>
          <w:rFonts w:ascii="Times New Roman" w:hAnsi="Times New Roman" w:cs="Times New Roman"/>
          <w:b/>
          <w:sz w:val="24"/>
          <w:szCs w:val="24"/>
          <w:lang w:val="lt-LT"/>
        </w:rPr>
      </w:pPr>
    </w:p>
    <w:sectPr w:rsidR="00271967" w:rsidRPr="00B05D11" w:rsidSect="00290317">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D6EA" w14:textId="77777777" w:rsidR="00472B32" w:rsidRDefault="00472B32">
      <w:pPr>
        <w:spacing w:line="240" w:lineRule="auto"/>
      </w:pPr>
      <w:r>
        <w:separator/>
      </w:r>
    </w:p>
  </w:endnote>
  <w:endnote w:type="continuationSeparator" w:id="0">
    <w:p w14:paraId="7A2162C1" w14:textId="77777777" w:rsidR="00472B32" w:rsidRDefault="00472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D20" w14:textId="19488099" w:rsidR="005C4BBE" w:rsidRDefault="005C4BBE" w:rsidP="00EF2DD7">
    <w:pPr>
      <w:pStyle w:val="Porat"/>
      <w:rPr>
        <w:lang w:val="lt-LT"/>
      </w:rPr>
    </w:pPr>
  </w:p>
  <w:p w14:paraId="22AEDE7A" w14:textId="77777777" w:rsidR="00EF2DD7" w:rsidRPr="00EF2DD7" w:rsidRDefault="00EF2DD7" w:rsidP="00EF2DD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3229" w14:textId="77777777" w:rsidR="00472B32" w:rsidRDefault="00472B32">
      <w:pPr>
        <w:spacing w:line="240" w:lineRule="auto"/>
      </w:pPr>
      <w:r>
        <w:separator/>
      </w:r>
    </w:p>
  </w:footnote>
  <w:footnote w:type="continuationSeparator" w:id="0">
    <w:p w14:paraId="42FE28B2" w14:textId="77777777" w:rsidR="00472B32" w:rsidRDefault="00472B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1EE"/>
    <w:multiLevelType w:val="multilevel"/>
    <w:tmpl w:val="BBAE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91350"/>
    <w:multiLevelType w:val="multilevel"/>
    <w:tmpl w:val="35CE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44900"/>
    <w:multiLevelType w:val="multilevel"/>
    <w:tmpl w:val="432A37AC"/>
    <w:lvl w:ilvl="0">
      <w:start w:val="1"/>
      <w:numFmt w:val="decimal"/>
      <w:lvlText w:val="%1."/>
      <w:lvlJc w:val="left"/>
      <w:pPr>
        <w:ind w:left="7873" w:hanging="360"/>
      </w:pPr>
      <w:rPr>
        <w:b w:val="0"/>
      </w:rPr>
    </w:lvl>
    <w:lvl w:ilvl="1">
      <w:start w:val="1"/>
      <w:numFmt w:val="decimal"/>
      <w:lvlText w:val="%1.%2."/>
      <w:lvlJc w:val="left"/>
      <w:pPr>
        <w:ind w:left="1000"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9A1F61"/>
    <w:multiLevelType w:val="multilevel"/>
    <w:tmpl w:val="1A5C9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F9430F"/>
    <w:multiLevelType w:val="multilevel"/>
    <w:tmpl w:val="C66ED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103F0B"/>
    <w:multiLevelType w:val="multilevel"/>
    <w:tmpl w:val="7A3E3D1C"/>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680FA5"/>
    <w:multiLevelType w:val="multilevel"/>
    <w:tmpl w:val="CC94D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D12829"/>
    <w:multiLevelType w:val="hybridMultilevel"/>
    <w:tmpl w:val="C3925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1C3567"/>
    <w:multiLevelType w:val="multilevel"/>
    <w:tmpl w:val="B576FACE"/>
    <w:lvl w:ilvl="0">
      <w:start w:val="1"/>
      <w:numFmt w:val="upperRoman"/>
      <w:lvlText w:val="%1."/>
      <w:lvlJc w:val="left"/>
      <w:pPr>
        <w:ind w:left="1080" w:hanging="72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21466C3"/>
    <w:multiLevelType w:val="multilevel"/>
    <w:tmpl w:val="987C734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strike w:val="0"/>
      </w:rPr>
    </w:lvl>
    <w:lvl w:ilvl="2">
      <w:start w:val="1"/>
      <w:numFmt w:val="decimal"/>
      <w:lvlText w:val="%1.%2.%3."/>
      <w:lvlJc w:val="left"/>
      <w:pPr>
        <w:ind w:left="2422" w:hanging="720"/>
      </w:pPr>
      <w:rPr>
        <w:rFonts w:hint="default"/>
        <w:b/>
        <w:strike w:val="0"/>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0" w15:restartNumberingAfterBreak="0">
    <w:nsid w:val="63D70A2C"/>
    <w:multiLevelType w:val="multilevel"/>
    <w:tmpl w:val="BB6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E743D0"/>
    <w:multiLevelType w:val="multilevel"/>
    <w:tmpl w:val="A152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17875"/>
    <w:multiLevelType w:val="multilevel"/>
    <w:tmpl w:val="C2FE0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5502FE"/>
    <w:multiLevelType w:val="multilevel"/>
    <w:tmpl w:val="D056EBEE"/>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bCs w:val="0"/>
        <w:strike w:val="0"/>
      </w:rPr>
    </w:lvl>
    <w:lvl w:ilvl="2">
      <w:start w:val="1"/>
      <w:numFmt w:val="decimal"/>
      <w:lvlText w:val="%1.%2.%3."/>
      <w:lvlJc w:val="left"/>
      <w:pPr>
        <w:ind w:left="1856" w:hanging="720"/>
      </w:pPr>
      <w:rPr>
        <w:rFonts w:hint="default"/>
        <w:strike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419418C"/>
    <w:multiLevelType w:val="multilevel"/>
    <w:tmpl w:val="B9AA3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9C3DAD"/>
    <w:multiLevelType w:val="multilevel"/>
    <w:tmpl w:val="CAD6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56393"/>
    <w:multiLevelType w:val="multilevel"/>
    <w:tmpl w:val="98AA2B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F9C5A89"/>
    <w:multiLevelType w:val="multilevel"/>
    <w:tmpl w:val="F0D83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4498830">
    <w:abstractNumId w:val="3"/>
  </w:num>
  <w:num w:numId="2" w16cid:durableId="1799954579">
    <w:abstractNumId w:val="12"/>
  </w:num>
  <w:num w:numId="3" w16cid:durableId="2067953023">
    <w:abstractNumId w:val="6"/>
  </w:num>
  <w:num w:numId="4" w16cid:durableId="819810687">
    <w:abstractNumId w:val="16"/>
  </w:num>
  <w:num w:numId="5" w16cid:durableId="1554341476">
    <w:abstractNumId w:val="4"/>
  </w:num>
  <w:num w:numId="6" w16cid:durableId="1402560756">
    <w:abstractNumId w:val="14"/>
  </w:num>
  <w:num w:numId="7" w16cid:durableId="1425150851">
    <w:abstractNumId w:val="5"/>
  </w:num>
  <w:num w:numId="8" w16cid:durableId="419759460">
    <w:abstractNumId w:val="17"/>
  </w:num>
  <w:num w:numId="9" w16cid:durableId="2062823602">
    <w:abstractNumId w:val="8"/>
  </w:num>
  <w:num w:numId="10" w16cid:durableId="949122185">
    <w:abstractNumId w:val="2"/>
  </w:num>
  <w:num w:numId="11" w16cid:durableId="588732276">
    <w:abstractNumId w:val="7"/>
  </w:num>
  <w:num w:numId="12" w16cid:durableId="783575051">
    <w:abstractNumId w:val="13"/>
  </w:num>
  <w:num w:numId="13" w16cid:durableId="1569728283">
    <w:abstractNumId w:val="0"/>
  </w:num>
  <w:num w:numId="14" w16cid:durableId="1742942484">
    <w:abstractNumId w:val="10"/>
  </w:num>
  <w:num w:numId="15" w16cid:durableId="2055688437">
    <w:abstractNumId w:val="1"/>
  </w:num>
  <w:num w:numId="16" w16cid:durableId="1849522595">
    <w:abstractNumId w:val="15"/>
  </w:num>
  <w:num w:numId="17" w16cid:durableId="1725564331">
    <w:abstractNumId w:val="11"/>
  </w:num>
  <w:num w:numId="18" w16cid:durableId="426460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BBE"/>
    <w:rsid w:val="00010A1C"/>
    <w:rsid w:val="00011663"/>
    <w:rsid w:val="000211D0"/>
    <w:rsid w:val="00023613"/>
    <w:rsid w:val="0002575C"/>
    <w:rsid w:val="00026E67"/>
    <w:rsid w:val="00043456"/>
    <w:rsid w:val="00046777"/>
    <w:rsid w:val="0005478C"/>
    <w:rsid w:val="00056AFC"/>
    <w:rsid w:val="00056CCC"/>
    <w:rsid w:val="00057F56"/>
    <w:rsid w:val="000602C9"/>
    <w:rsid w:val="000765F3"/>
    <w:rsid w:val="00085907"/>
    <w:rsid w:val="000B04C9"/>
    <w:rsid w:val="000B1BB5"/>
    <w:rsid w:val="000D2562"/>
    <w:rsid w:val="000E3FF8"/>
    <w:rsid w:val="000E48D5"/>
    <w:rsid w:val="000E6716"/>
    <w:rsid w:val="000E74D0"/>
    <w:rsid w:val="000F011E"/>
    <w:rsid w:val="00135E20"/>
    <w:rsid w:val="00142D03"/>
    <w:rsid w:val="00146BD9"/>
    <w:rsid w:val="001546A2"/>
    <w:rsid w:val="0015677B"/>
    <w:rsid w:val="00160FC8"/>
    <w:rsid w:val="00174D57"/>
    <w:rsid w:val="001753AC"/>
    <w:rsid w:val="00176B99"/>
    <w:rsid w:val="001777D1"/>
    <w:rsid w:val="00181B85"/>
    <w:rsid w:val="00185315"/>
    <w:rsid w:val="0018590C"/>
    <w:rsid w:val="00190AC4"/>
    <w:rsid w:val="001942F9"/>
    <w:rsid w:val="001965BE"/>
    <w:rsid w:val="001A0F1E"/>
    <w:rsid w:val="001A4739"/>
    <w:rsid w:val="001B0BCB"/>
    <w:rsid w:val="001C27D9"/>
    <w:rsid w:val="001C2B3D"/>
    <w:rsid w:val="001E582F"/>
    <w:rsid w:val="00200163"/>
    <w:rsid w:val="0021084F"/>
    <w:rsid w:val="00214303"/>
    <w:rsid w:val="00217287"/>
    <w:rsid w:val="0022104E"/>
    <w:rsid w:val="0022126A"/>
    <w:rsid w:val="00227F60"/>
    <w:rsid w:val="0023077B"/>
    <w:rsid w:val="002359A7"/>
    <w:rsid w:val="00260F13"/>
    <w:rsid w:val="002647EC"/>
    <w:rsid w:val="00267D65"/>
    <w:rsid w:val="00271967"/>
    <w:rsid w:val="00282B90"/>
    <w:rsid w:val="00290317"/>
    <w:rsid w:val="002A6C22"/>
    <w:rsid w:val="002B332C"/>
    <w:rsid w:val="002B78D5"/>
    <w:rsid w:val="002C5D4E"/>
    <w:rsid w:val="002D065E"/>
    <w:rsid w:val="002D1766"/>
    <w:rsid w:val="002D2AD2"/>
    <w:rsid w:val="002D386F"/>
    <w:rsid w:val="002E50B1"/>
    <w:rsid w:val="002F1B27"/>
    <w:rsid w:val="00313CF2"/>
    <w:rsid w:val="0032341B"/>
    <w:rsid w:val="00323FF2"/>
    <w:rsid w:val="003248B9"/>
    <w:rsid w:val="00332D18"/>
    <w:rsid w:val="00353CE1"/>
    <w:rsid w:val="00367BEF"/>
    <w:rsid w:val="00373C02"/>
    <w:rsid w:val="0038144E"/>
    <w:rsid w:val="003827F8"/>
    <w:rsid w:val="00385C8B"/>
    <w:rsid w:val="003916C9"/>
    <w:rsid w:val="003919ED"/>
    <w:rsid w:val="003920A9"/>
    <w:rsid w:val="003A6DA8"/>
    <w:rsid w:val="003B19C1"/>
    <w:rsid w:val="003B1C18"/>
    <w:rsid w:val="003C695F"/>
    <w:rsid w:val="003D21A5"/>
    <w:rsid w:val="003D3055"/>
    <w:rsid w:val="003E2956"/>
    <w:rsid w:val="003F143A"/>
    <w:rsid w:val="003F3FE2"/>
    <w:rsid w:val="003F5D03"/>
    <w:rsid w:val="00401691"/>
    <w:rsid w:val="0040204F"/>
    <w:rsid w:val="00405694"/>
    <w:rsid w:val="00431CFC"/>
    <w:rsid w:val="0043286D"/>
    <w:rsid w:val="004341B6"/>
    <w:rsid w:val="00436FC7"/>
    <w:rsid w:val="00437581"/>
    <w:rsid w:val="0044032B"/>
    <w:rsid w:val="004453DE"/>
    <w:rsid w:val="00453428"/>
    <w:rsid w:val="00461E33"/>
    <w:rsid w:val="004707A3"/>
    <w:rsid w:val="00472B32"/>
    <w:rsid w:val="00475B27"/>
    <w:rsid w:val="00481CFF"/>
    <w:rsid w:val="0049497A"/>
    <w:rsid w:val="004A16F1"/>
    <w:rsid w:val="004A63EE"/>
    <w:rsid w:val="004A7CA0"/>
    <w:rsid w:val="004B321F"/>
    <w:rsid w:val="004B63B8"/>
    <w:rsid w:val="004C36DD"/>
    <w:rsid w:val="004C6A03"/>
    <w:rsid w:val="004E2E83"/>
    <w:rsid w:val="004E363F"/>
    <w:rsid w:val="004F3AC2"/>
    <w:rsid w:val="004F49D0"/>
    <w:rsid w:val="005002C4"/>
    <w:rsid w:val="00501B7A"/>
    <w:rsid w:val="00523359"/>
    <w:rsid w:val="00523873"/>
    <w:rsid w:val="0052622B"/>
    <w:rsid w:val="00533AD3"/>
    <w:rsid w:val="005402D8"/>
    <w:rsid w:val="00543D41"/>
    <w:rsid w:val="00544277"/>
    <w:rsid w:val="00544325"/>
    <w:rsid w:val="005612A0"/>
    <w:rsid w:val="00561546"/>
    <w:rsid w:val="00571F1D"/>
    <w:rsid w:val="005779DD"/>
    <w:rsid w:val="005A5FCB"/>
    <w:rsid w:val="005A6D8A"/>
    <w:rsid w:val="005B11D2"/>
    <w:rsid w:val="005B2AEC"/>
    <w:rsid w:val="005C4BBE"/>
    <w:rsid w:val="005E356A"/>
    <w:rsid w:val="005E4A60"/>
    <w:rsid w:val="005F3CE7"/>
    <w:rsid w:val="005F598C"/>
    <w:rsid w:val="0060402B"/>
    <w:rsid w:val="00621E66"/>
    <w:rsid w:val="006224CE"/>
    <w:rsid w:val="00624020"/>
    <w:rsid w:val="00625809"/>
    <w:rsid w:val="00636860"/>
    <w:rsid w:val="00651D60"/>
    <w:rsid w:val="00652559"/>
    <w:rsid w:val="006550D8"/>
    <w:rsid w:val="00672F38"/>
    <w:rsid w:val="006769E2"/>
    <w:rsid w:val="00680828"/>
    <w:rsid w:val="006962AC"/>
    <w:rsid w:val="00697941"/>
    <w:rsid w:val="006A024E"/>
    <w:rsid w:val="006A0C33"/>
    <w:rsid w:val="006A36A7"/>
    <w:rsid w:val="006A517E"/>
    <w:rsid w:val="006B4EE7"/>
    <w:rsid w:val="006C65A4"/>
    <w:rsid w:val="006D2064"/>
    <w:rsid w:val="006D6A0E"/>
    <w:rsid w:val="006E24EF"/>
    <w:rsid w:val="006F169D"/>
    <w:rsid w:val="006F3F5A"/>
    <w:rsid w:val="006F684A"/>
    <w:rsid w:val="00711702"/>
    <w:rsid w:val="00740631"/>
    <w:rsid w:val="00741DCF"/>
    <w:rsid w:val="00742DB6"/>
    <w:rsid w:val="007462D9"/>
    <w:rsid w:val="007618F6"/>
    <w:rsid w:val="00766CEB"/>
    <w:rsid w:val="00771899"/>
    <w:rsid w:val="00776BC2"/>
    <w:rsid w:val="0079494B"/>
    <w:rsid w:val="0079531E"/>
    <w:rsid w:val="007A22C2"/>
    <w:rsid w:val="007A540F"/>
    <w:rsid w:val="007A7D17"/>
    <w:rsid w:val="007B2758"/>
    <w:rsid w:val="007D464B"/>
    <w:rsid w:val="007D55EE"/>
    <w:rsid w:val="007D6CF9"/>
    <w:rsid w:val="007D6E39"/>
    <w:rsid w:val="007F1BB7"/>
    <w:rsid w:val="0080025C"/>
    <w:rsid w:val="00811A0C"/>
    <w:rsid w:val="00811CDF"/>
    <w:rsid w:val="00813036"/>
    <w:rsid w:val="00831870"/>
    <w:rsid w:val="00835645"/>
    <w:rsid w:val="008374D0"/>
    <w:rsid w:val="00837651"/>
    <w:rsid w:val="00845216"/>
    <w:rsid w:val="00845CAF"/>
    <w:rsid w:val="00847296"/>
    <w:rsid w:val="0086162E"/>
    <w:rsid w:val="00863212"/>
    <w:rsid w:val="00871A85"/>
    <w:rsid w:val="00875C0A"/>
    <w:rsid w:val="0087608B"/>
    <w:rsid w:val="008836C3"/>
    <w:rsid w:val="00896774"/>
    <w:rsid w:val="008A3F2E"/>
    <w:rsid w:val="008A5D95"/>
    <w:rsid w:val="008A67CD"/>
    <w:rsid w:val="008C4BBE"/>
    <w:rsid w:val="008C5073"/>
    <w:rsid w:val="008C74A0"/>
    <w:rsid w:val="008D1A15"/>
    <w:rsid w:val="008D2742"/>
    <w:rsid w:val="008E3BC1"/>
    <w:rsid w:val="008E5056"/>
    <w:rsid w:val="008E543F"/>
    <w:rsid w:val="008E7012"/>
    <w:rsid w:val="008F0FA1"/>
    <w:rsid w:val="00902B5A"/>
    <w:rsid w:val="00902C72"/>
    <w:rsid w:val="00916FD6"/>
    <w:rsid w:val="0091784E"/>
    <w:rsid w:val="00926EF4"/>
    <w:rsid w:val="00933086"/>
    <w:rsid w:val="009333BA"/>
    <w:rsid w:val="009355F5"/>
    <w:rsid w:val="00937C44"/>
    <w:rsid w:val="009437E3"/>
    <w:rsid w:val="00946EBC"/>
    <w:rsid w:val="0094783C"/>
    <w:rsid w:val="00953D66"/>
    <w:rsid w:val="009611EA"/>
    <w:rsid w:val="00965F49"/>
    <w:rsid w:val="0096612E"/>
    <w:rsid w:val="00972C70"/>
    <w:rsid w:val="0097789E"/>
    <w:rsid w:val="00977EBD"/>
    <w:rsid w:val="009806DE"/>
    <w:rsid w:val="00984C01"/>
    <w:rsid w:val="00994313"/>
    <w:rsid w:val="009A17EB"/>
    <w:rsid w:val="009B255B"/>
    <w:rsid w:val="009B545F"/>
    <w:rsid w:val="009B67BB"/>
    <w:rsid w:val="009C5037"/>
    <w:rsid w:val="009C6F46"/>
    <w:rsid w:val="009D7330"/>
    <w:rsid w:val="009F2AE7"/>
    <w:rsid w:val="00A014EC"/>
    <w:rsid w:val="00A3073A"/>
    <w:rsid w:val="00A45D4A"/>
    <w:rsid w:val="00A53A60"/>
    <w:rsid w:val="00A56027"/>
    <w:rsid w:val="00A572D0"/>
    <w:rsid w:val="00A57D21"/>
    <w:rsid w:val="00A60A63"/>
    <w:rsid w:val="00A612B9"/>
    <w:rsid w:val="00A63AC8"/>
    <w:rsid w:val="00A659E5"/>
    <w:rsid w:val="00A67147"/>
    <w:rsid w:val="00A83B16"/>
    <w:rsid w:val="00A8407C"/>
    <w:rsid w:val="00A848B0"/>
    <w:rsid w:val="00A86822"/>
    <w:rsid w:val="00AA2BB7"/>
    <w:rsid w:val="00AA2D07"/>
    <w:rsid w:val="00AA3240"/>
    <w:rsid w:val="00AA4F7F"/>
    <w:rsid w:val="00AA573F"/>
    <w:rsid w:val="00AB6EC8"/>
    <w:rsid w:val="00AC03FC"/>
    <w:rsid w:val="00AC29C5"/>
    <w:rsid w:val="00AE589B"/>
    <w:rsid w:val="00AE58A8"/>
    <w:rsid w:val="00AE6634"/>
    <w:rsid w:val="00AF744B"/>
    <w:rsid w:val="00B05D11"/>
    <w:rsid w:val="00B13422"/>
    <w:rsid w:val="00B20638"/>
    <w:rsid w:val="00B208BD"/>
    <w:rsid w:val="00B20A9B"/>
    <w:rsid w:val="00B20DA1"/>
    <w:rsid w:val="00B23084"/>
    <w:rsid w:val="00B32BBE"/>
    <w:rsid w:val="00B44621"/>
    <w:rsid w:val="00B47B6B"/>
    <w:rsid w:val="00B52405"/>
    <w:rsid w:val="00B54498"/>
    <w:rsid w:val="00B601D9"/>
    <w:rsid w:val="00B602E5"/>
    <w:rsid w:val="00B63938"/>
    <w:rsid w:val="00B641F2"/>
    <w:rsid w:val="00B66AC3"/>
    <w:rsid w:val="00B7579F"/>
    <w:rsid w:val="00B8051F"/>
    <w:rsid w:val="00B87564"/>
    <w:rsid w:val="00B87CE7"/>
    <w:rsid w:val="00B935A4"/>
    <w:rsid w:val="00BB0832"/>
    <w:rsid w:val="00BB381B"/>
    <w:rsid w:val="00BC4EB0"/>
    <w:rsid w:val="00BC566F"/>
    <w:rsid w:val="00BD0748"/>
    <w:rsid w:val="00BD5F0E"/>
    <w:rsid w:val="00BE3FCD"/>
    <w:rsid w:val="00BE462F"/>
    <w:rsid w:val="00BE7C52"/>
    <w:rsid w:val="00BF5054"/>
    <w:rsid w:val="00BF7D15"/>
    <w:rsid w:val="00C03350"/>
    <w:rsid w:val="00C07684"/>
    <w:rsid w:val="00C12E43"/>
    <w:rsid w:val="00C15362"/>
    <w:rsid w:val="00C17440"/>
    <w:rsid w:val="00C41D55"/>
    <w:rsid w:val="00C44F33"/>
    <w:rsid w:val="00C5311E"/>
    <w:rsid w:val="00C53C09"/>
    <w:rsid w:val="00C54830"/>
    <w:rsid w:val="00C57D7C"/>
    <w:rsid w:val="00C61A9F"/>
    <w:rsid w:val="00C711AD"/>
    <w:rsid w:val="00C73227"/>
    <w:rsid w:val="00C94B04"/>
    <w:rsid w:val="00CA4373"/>
    <w:rsid w:val="00CB5C47"/>
    <w:rsid w:val="00CB6FA0"/>
    <w:rsid w:val="00CC0DEE"/>
    <w:rsid w:val="00CC339E"/>
    <w:rsid w:val="00CC4D45"/>
    <w:rsid w:val="00CD011D"/>
    <w:rsid w:val="00CD2FFA"/>
    <w:rsid w:val="00CE203E"/>
    <w:rsid w:val="00CF088D"/>
    <w:rsid w:val="00CF557B"/>
    <w:rsid w:val="00D013F4"/>
    <w:rsid w:val="00D01601"/>
    <w:rsid w:val="00D17FB6"/>
    <w:rsid w:val="00D45494"/>
    <w:rsid w:val="00D5069E"/>
    <w:rsid w:val="00D73F44"/>
    <w:rsid w:val="00D76278"/>
    <w:rsid w:val="00D76DCF"/>
    <w:rsid w:val="00D812CE"/>
    <w:rsid w:val="00D816E5"/>
    <w:rsid w:val="00D840D4"/>
    <w:rsid w:val="00D90208"/>
    <w:rsid w:val="00DA148D"/>
    <w:rsid w:val="00DC7CFA"/>
    <w:rsid w:val="00DD1A55"/>
    <w:rsid w:val="00DD531B"/>
    <w:rsid w:val="00DE39C8"/>
    <w:rsid w:val="00DE6251"/>
    <w:rsid w:val="00DE6D4B"/>
    <w:rsid w:val="00DF1630"/>
    <w:rsid w:val="00DF36E5"/>
    <w:rsid w:val="00E036D9"/>
    <w:rsid w:val="00E07960"/>
    <w:rsid w:val="00E234E3"/>
    <w:rsid w:val="00E30E5E"/>
    <w:rsid w:val="00E45339"/>
    <w:rsid w:val="00E5726D"/>
    <w:rsid w:val="00E6492A"/>
    <w:rsid w:val="00E66D0E"/>
    <w:rsid w:val="00E75A40"/>
    <w:rsid w:val="00E77065"/>
    <w:rsid w:val="00E94ABD"/>
    <w:rsid w:val="00EA39F4"/>
    <w:rsid w:val="00EB4B55"/>
    <w:rsid w:val="00EC1253"/>
    <w:rsid w:val="00EC4959"/>
    <w:rsid w:val="00ED145A"/>
    <w:rsid w:val="00ED4699"/>
    <w:rsid w:val="00ED4CEC"/>
    <w:rsid w:val="00EE36D5"/>
    <w:rsid w:val="00EF16B1"/>
    <w:rsid w:val="00EF2DD7"/>
    <w:rsid w:val="00EF7667"/>
    <w:rsid w:val="00EF76E5"/>
    <w:rsid w:val="00F0645F"/>
    <w:rsid w:val="00F205C4"/>
    <w:rsid w:val="00F22C39"/>
    <w:rsid w:val="00F24B63"/>
    <w:rsid w:val="00F31505"/>
    <w:rsid w:val="00F328DE"/>
    <w:rsid w:val="00F32C31"/>
    <w:rsid w:val="00F330B2"/>
    <w:rsid w:val="00F3372C"/>
    <w:rsid w:val="00F35A63"/>
    <w:rsid w:val="00F41BF5"/>
    <w:rsid w:val="00F43F19"/>
    <w:rsid w:val="00F45FC4"/>
    <w:rsid w:val="00F473B8"/>
    <w:rsid w:val="00F522FC"/>
    <w:rsid w:val="00F578FC"/>
    <w:rsid w:val="00F6729A"/>
    <w:rsid w:val="00F77F97"/>
    <w:rsid w:val="00F87084"/>
    <w:rsid w:val="00F90554"/>
    <w:rsid w:val="00F93E09"/>
    <w:rsid w:val="00F956CC"/>
    <w:rsid w:val="00FA1812"/>
    <w:rsid w:val="00FA20D1"/>
    <w:rsid w:val="00FA5C5D"/>
    <w:rsid w:val="00FA7586"/>
    <w:rsid w:val="00FB03A6"/>
    <w:rsid w:val="00FB5412"/>
    <w:rsid w:val="00FB628D"/>
    <w:rsid w:val="00FC0592"/>
    <w:rsid w:val="00FC1657"/>
    <w:rsid w:val="00FC7016"/>
    <w:rsid w:val="00FD0696"/>
    <w:rsid w:val="00FE25BE"/>
    <w:rsid w:val="00FE344B"/>
    <w:rsid w:val="00FE56DD"/>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B0E3"/>
  <w15:docId w15:val="{C9798127-B94E-491B-B4ED-EF33C4C7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Antrats">
    <w:name w:val="header"/>
    <w:basedOn w:val="prastasis"/>
    <w:link w:val="AntratsDiagrama"/>
    <w:uiPriority w:val="99"/>
    <w:unhideWhenUsed/>
    <w:rsid w:val="0052387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23873"/>
  </w:style>
  <w:style w:type="paragraph" w:styleId="Porat">
    <w:name w:val="footer"/>
    <w:basedOn w:val="prastasis"/>
    <w:link w:val="PoratDiagrama"/>
    <w:uiPriority w:val="99"/>
    <w:unhideWhenUsed/>
    <w:rsid w:val="0052387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23873"/>
  </w:style>
  <w:style w:type="paragraph" w:styleId="Sraopastraipa">
    <w:name w:val="List Paragraph"/>
    <w:basedOn w:val="prastasis"/>
    <w:uiPriority w:val="34"/>
    <w:qFormat/>
    <w:rsid w:val="00FC0592"/>
    <w:pPr>
      <w:ind w:left="720"/>
      <w:contextualSpacing/>
    </w:pPr>
  </w:style>
  <w:style w:type="character" w:styleId="Hipersaitas">
    <w:name w:val="Hyperlink"/>
    <w:basedOn w:val="Numatytasispastraiposriftas"/>
    <w:uiPriority w:val="99"/>
    <w:unhideWhenUsed/>
    <w:rsid w:val="006224CE"/>
    <w:rPr>
      <w:color w:val="0000FF" w:themeColor="hyperlink"/>
      <w:u w:val="single"/>
    </w:rPr>
  </w:style>
  <w:style w:type="character" w:styleId="Neapdorotaspaminjimas">
    <w:name w:val="Unresolved Mention"/>
    <w:basedOn w:val="Numatytasispastraiposriftas"/>
    <w:uiPriority w:val="99"/>
    <w:semiHidden/>
    <w:unhideWhenUsed/>
    <w:rsid w:val="00B54498"/>
    <w:rPr>
      <w:color w:val="605E5C"/>
      <w:shd w:val="clear" w:color="auto" w:fill="E1DFDD"/>
    </w:rPr>
  </w:style>
  <w:style w:type="character" w:styleId="Komentaronuoroda">
    <w:name w:val="annotation reference"/>
    <w:basedOn w:val="Numatytasispastraiposriftas"/>
    <w:uiPriority w:val="99"/>
    <w:semiHidden/>
    <w:unhideWhenUsed/>
    <w:rsid w:val="008E5056"/>
    <w:rPr>
      <w:sz w:val="16"/>
      <w:szCs w:val="16"/>
    </w:rPr>
  </w:style>
  <w:style w:type="paragraph" w:styleId="Komentarotekstas">
    <w:name w:val="annotation text"/>
    <w:basedOn w:val="prastasis"/>
    <w:link w:val="KomentarotekstasDiagrama"/>
    <w:uiPriority w:val="99"/>
    <w:unhideWhenUsed/>
    <w:rsid w:val="008E50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5056"/>
    <w:rPr>
      <w:sz w:val="20"/>
      <w:szCs w:val="20"/>
    </w:rPr>
  </w:style>
  <w:style w:type="paragraph" w:styleId="Komentarotema">
    <w:name w:val="annotation subject"/>
    <w:basedOn w:val="Komentarotekstas"/>
    <w:next w:val="Komentarotekstas"/>
    <w:link w:val="KomentarotemaDiagrama"/>
    <w:uiPriority w:val="99"/>
    <w:semiHidden/>
    <w:unhideWhenUsed/>
    <w:rsid w:val="008E5056"/>
    <w:rPr>
      <w:b/>
      <w:bCs/>
    </w:rPr>
  </w:style>
  <w:style w:type="character" w:customStyle="1" w:styleId="KomentarotemaDiagrama">
    <w:name w:val="Komentaro tema Diagrama"/>
    <w:basedOn w:val="KomentarotekstasDiagrama"/>
    <w:link w:val="Komentarotema"/>
    <w:uiPriority w:val="99"/>
    <w:semiHidden/>
    <w:rsid w:val="008E5056"/>
    <w:rPr>
      <w:b/>
      <w:bCs/>
      <w:sz w:val="20"/>
      <w:szCs w:val="20"/>
    </w:rPr>
  </w:style>
  <w:style w:type="paragraph" w:styleId="prastasiniatinklio">
    <w:name w:val="Normal (Web)"/>
    <w:basedOn w:val="prastasis"/>
    <w:uiPriority w:val="99"/>
    <w:semiHidden/>
    <w:unhideWhenUsed/>
    <w:rsid w:val="00625809"/>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625809"/>
    <w:rPr>
      <w:b/>
      <w:bCs/>
    </w:rPr>
  </w:style>
  <w:style w:type="paragraph" w:styleId="Pataisymai">
    <w:name w:val="Revision"/>
    <w:hidden/>
    <w:uiPriority w:val="99"/>
    <w:semiHidden/>
    <w:rsid w:val="0054432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kcatsaky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269A8-C437-4505-B875-A8EEB0BF1681}">
  <ds:schemaRefs>
    <ds:schemaRef ds:uri="http://schemas.openxmlformats.org/officeDocument/2006/bibliography"/>
  </ds:schemaRefs>
</ds:datastoreItem>
</file>

<file path=docMetadata/LabelInfo.xml><?xml version="1.0" encoding="utf-8"?>
<clbl:labelList xmlns:clbl="http://schemas.microsoft.com/office/2020/mipLabelMetadata">
  <clbl:label id="{8b76ce43-ccf7-4eab-8171-07b7987a510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77</TotalTime>
  <Pages>9</Pages>
  <Words>12005</Words>
  <Characters>6843</Characters>
  <Application>Microsoft Office Word</Application>
  <DocSecurity>0</DocSecurity>
  <Lines>57</Lines>
  <Paragraphs>37</Paragraphs>
  <ScaleCrop>false</ScaleCrop>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Marma</dc:creator>
  <cp:lastModifiedBy>Indrė Lučauskienė</cp:lastModifiedBy>
  <cp:revision>49</cp:revision>
  <dcterms:created xsi:type="dcterms:W3CDTF">2026-03-25T07:12:00Z</dcterms:created>
  <dcterms:modified xsi:type="dcterms:W3CDTF">2026-04-01T13:31:00Z</dcterms:modified>
</cp:coreProperties>
</file>