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D5A37" w14:textId="77777777" w:rsidR="009C5D91" w:rsidRPr="005501FE" w:rsidRDefault="009C5D91">
      <w:pPr>
        <w:pStyle w:val="Body"/>
        <w:spacing w:line="240" w:lineRule="auto"/>
        <w:jc w:val="both"/>
        <w:rPr>
          <w:rFonts w:ascii="Times New Roman" w:eastAsia="Times New Roman" w:hAnsi="Times New Roman" w:cs="Times New Roman"/>
          <w:color w:val="FF0000"/>
          <w:sz w:val="24"/>
          <w:szCs w:val="24"/>
        </w:rPr>
      </w:pPr>
    </w:p>
    <w:p w14:paraId="2ADB1172" w14:textId="32113A5A" w:rsidR="00BE06A0" w:rsidRDefault="00BE06A0" w:rsidP="00BE06A0">
      <w:pPr>
        <w:jc w:val="center"/>
        <w:rPr>
          <w:b/>
          <w:bCs/>
        </w:rPr>
      </w:pPr>
      <w:r>
        <w:rPr>
          <w:noProof/>
        </w:rPr>
        <w:drawing>
          <wp:inline distT="0" distB="0" distL="0" distR="0" wp14:anchorId="68374190" wp14:editId="1A8C2FED">
            <wp:extent cx="556260" cy="670560"/>
            <wp:effectExtent l="0" t="0" r="0" b="0"/>
            <wp:docPr id="7002708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670560"/>
                    </a:xfrm>
                    <a:prstGeom prst="rect">
                      <a:avLst/>
                    </a:prstGeom>
                    <a:noFill/>
                    <a:ln>
                      <a:noFill/>
                    </a:ln>
                  </pic:spPr>
                </pic:pic>
              </a:graphicData>
            </a:graphic>
          </wp:inline>
        </w:drawing>
      </w:r>
    </w:p>
    <w:p w14:paraId="31391DFA" w14:textId="77777777" w:rsidR="00BE06A0" w:rsidRPr="009B152B" w:rsidRDefault="00BE06A0" w:rsidP="00BE06A0">
      <w:pPr>
        <w:widowControl w:val="0"/>
        <w:autoSpaceDE w:val="0"/>
        <w:autoSpaceDN w:val="0"/>
        <w:adjustRightInd w:val="0"/>
        <w:outlineLvl w:val="0"/>
        <w:rPr>
          <w:b/>
          <w:bCs/>
        </w:rPr>
      </w:pPr>
    </w:p>
    <w:p w14:paraId="773FD84F" w14:textId="77777777" w:rsidR="00BE06A0" w:rsidRPr="00ED5054" w:rsidRDefault="00BE06A0" w:rsidP="00BE06A0">
      <w:pPr>
        <w:widowControl w:val="0"/>
        <w:autoSpaceDE w:val="0"/>
        <w:autoSpaceDN w:val="0"/>
        <w:adjustRightInd w:val="0"/>
        <w:jc w:val="center"/>
        <w:outlineLvl w:val="0"/>
        <w:rPr>
          <w:b/>
          <w:bCs/>
          <w:sz w:val="20"/>
          <w:lang w:val="pt-PT"/>
        </w:rPr>
      </w:pPr>
      <w:r w:rsidRPr="00ED5054">
        <w:rPr>
          <w:b/>
          <w:bCs/>
          <w:lang w:val="pt-PT"/>
        </w:rPr>
        <w:t>VIEŠOJI ĮSTAIGA JURBARKO RAJONO PIRMINĖS SVEIKATOS PRIEŽIŪROS CENTRAS</w:t>
      </w:r>
    </w:p>
    <w:p w14:paraId="2D592577" w14:textId="77777777" w:rsidR="00DD6139" w:rsidRDefault="00DD6139" w:rsidP="00DD6139">
      <w:pPr>
        <w:jc w:val="both"/>
        <w:rPr>
          <w:rFonts w:eastAsia="Calibri"/>
          <w:sz w:val="20"/>
          <w:szCs w:val="20"/>
          <w:lang w:val="lt-LT"/>
        </w:rPr>
      </w:pPr>
    </w:p>
    <w:p w14:paraId="2A0E5E99" w14:textId="77777777" w:rsidR="00BE06A0" w:rsidRPr="005501FE" w:rsidRDefault="00BE06A0" w:rsidP="00DD6139">
      <w:pPr>
        <w:jc w:val="both"/>
        <w:rPr>
          <w:rFonts w:eastAsia="Calibri"/>
          <w:sz w:val="20"/>
          <w:szCs w:val="20"/>
          <w:lang w:val="lt-LT"/>
        </w:rPr>
      </w:pPr>
    </w:p>
    <w:p w14:paraId="4FFF13C8" w14:textId="77777777" w:rsidR="00DD6139" w:rsidRPr="009F06A4" w:rsidRDefault="00DD6139" w:rsidP="00DD6139">
      <w:pPr>
        <w:jc w:val="both"/>
        <w:rPr>
          <w:rFonts w:eastAsia="Calibri"/>
          <w:lang w:val="lt-LT"/>
        </w:rPr>
      </w:pPr>
    </w:p>
    <w:p w14:paraId="51D6EA10" w14:textId="77777777" w:rsidR="00ED5054" w:rsidRDefault="00DD6139" w:rsidP="00ED5054">
      <w:pPr>
        <w:jc w:val="center"/>
        <w:rPr>
          <w:rFonts w:eastAsia="Calibri"/>
          <w:b/>
          <w:bCs/>
          <w:lang w:val="lt-LT"/>
        </w:rPr>
      </w:pPr>
      <w:r w:rsidRPr="009F06A4">
        <w:rPr>
          <w:rFonts w:eastAsia="Calibri"/>
          <w:b/>
          <w:bCs/>
          <w:lang w:val="lt-LT"/>
        </w:rPr>
        <w:t>KVIETIMAS DALYVAUTI RINKOS KONSULTACIJOJE</w:t>
      </w:r>
      <w:r w:rsidR="009F554E" w:rsidRPr="009F06A4">
        <w:rPr>
          <w:rFonts w:eastAsia="Calibri"/>
          <w:b/>
          <w:bCs/>
          <w:lang w:val="lt-LT"/>
        </w:rPr>
        <w:t xml:space="preserve"> </w:t>
      </w:r>
    </w:p>
    <w:p w14:paraId="36D40678" w14:textId="77777777" w:rsidR="00ED5054" w:rsidRDefault="00ED5054" w:rsidP="00ED5054">
      <w:pPr>
        <w:jc w:val="center"/>
        <w:rPr>
          <w:rFonts w:eastAsia="Calibri"/>
          <w:b/>
          <w:bCs/>
          <w:lang w:val="lt-LT"/>
        </w:rPr>
      </w:pPr>
    </w:p>
    <w:p w14:paraId="07A6B96D" w14:textId="3CDE4A45" w:rsidR="00DD6139" w:rsidRPr="00ED5054" w:rsidRDefault="00DE1ADD" w:rsidP="00ED5054">
      <w:pPr>
        <w:jc w:val="center"/>
        <w:rPr>
          <w:b/>
          <w:lang w:val="pt-PT"/>
        </w:rPr>
      </w:pPr>
      <w:r w:rsidRPr="009F06A4">
        <w:rPr>
          <w:b/>
          <w:lang w:val="lt-LT"/>
        </w:rPr>
        <w:t>„</w:t>
      </w:r>
      <w:r w:rsidR="00ED5054" w:rsidRPr="00ED5054">
        <w:rPr>
          <w:b/>
          <w:lang w:val="pt-PT"/>
        </w:rPr>
        <w:t>MOBILI ODONTOLOGINĖ SISTEMA SU PRIEDAIS</w:t>
      </w:r>
      <w:r w:rsidRPr="009F06A4">
        <w:rPr>
          <w:b/>
          <w:lang w:val="lt-LT"/>
        </w:rPr>
        <w:t>”</w:t>
      </w:r>
      <w:r w:rsidR="00693E5B" w:rsidRPr="009F06A4">
        <w:rPr>
          <w:b/>
          <w:lang w:val="lt-LT"/>
        </w:rPr>
        <w:t xml:space="preserve"> </w:t>
      </w:r>
    </w:p>
    <w:p w14:paraId="22242EF1" w14:textId="77777777" w:rsidR="00DD6139" w:rsidRPr="009F06A4" w:rsidRDefault="00DD6139" w:rsidP="00DD6139">
      <w:pPr>
        <w:jc w:val="center"/>
        <w:rPr>
          <w:rFonts w:eastAsia="Calibri"/>
          <w:b/>
          <w:bCs/>
          <w:lang w:val="lt-LT"/>
        </w:rPr>
      </w:pPr>
    </w:p>
    <w:p w14:paraId="61298AB2" w14:textId="77777777" w:rsidR="003D2908" w:rsidRPr="009F06A4" w:rsidRDefault="003D2908" w:rsidP="00DD6139">
      <w:pPr>
        <w:jc w:val="center"/>
        <w:rPr>
          <w:rFonts w:eastAsia="Calibri"/>
          <w:b/>
          <w:bCs/>
          <w:lang w:val="lt-LT"/>
        </w:rPr>
      </w:pPr>
    </w:p>
    <w:p w14:paraId="11BAC2E2" w14:textId="53583900" w:rsidR="00DD6139" w:rsidRPr="009F06A4" w:rsidRDefault="00DD6139" w:rsidP="00DD6139">
      <w:pPr>
        <w:keepNext/>
        <w:widowControl w:val="0"/>
        <w:ind w:firstLine="567"/>
        <w:jc w:val="both"/>
        <w:outlineLvl w:val="1"/>
        <w:rPr>
          <w:rFonts w:eastAsia="Calibri"/>
          <w:lang w:val="lt-LT"/>
        </w:rPr>
      </w:pPr>
      <w:r w:rsidRPr="009F06A4">
        <w:rPr>
          <w:lang w:val="lt-LT"/>
        </w:rPr>
        <w:t xml:space="preserve">Viešoji įstaiga </w:t>
      </w:r>
      <w:r w:rsidR="00BE06A0" w:rsidRPr="009F06A4">
        <w:rPr>
          <w:lang w:val="lt-LT"/>
        </w:rPr>
        <w:t>Jurbarko rajono</w:t>
      </w:r>
      <w:r w:rsidR="003D2908" w:rsidRPr="009F06A4">
        <w:rPr>
          <w:lang w:val="lt-LT"/>
        </w:rPr>
        <w:t xml:space="preserve"> </w:t>
      </w:r>
      <w:r w:rsidR="005F62B1" w:rsidRPr="009F06A4">
        <w:rPr>
          <w:lang w:val="lt-LT"/>
        </w:rPr>
        <w:t>pirminės sveikatos priežiūros centras</w:t>
      </w:r>
      <w:r w:rsidRPr="009F06A4">
        <w:rPr>
          <w:lang w:val="lt-LT"/>
        </w:rPr>
        <w:t xml:space="preserve"> (toliau – Perkančioji organizacija) vadovaudamasi Lietuvos Respublikos viešųjų pirkimų įstatymo (toliau – VPĮ) 27 str. ir siekdama pasirengti pirkimui </w:t>
      </w:r>
      <w:r w:rsidR="008A3F22" w:rsidRPr="009F06A4">
        <w:rPr>
          <w:lang w:val="lt-LT"/>
        </w:rPr>
        <w:t>„</w:t>
      </w:r>
      <w:r w:rsidR="00ED5054" w:rsidRPr="00ED5054">
        <w:rPr>
          <w:b/>
          <w:bCs/>
          <w:lang w:val="lt-LT"/>
        </w:rPr>
        <w:t>MOBILI ODONTOLOGINĖ SISTEMA SU PRIEDAIS</w:t>
      </w:r>
      <w:r w:rsidR="003D2908" w:rsidRPr="009F06A4">
        <w:rPr>
          <w:lang w:val="lt-LT"/>
        </w:rPr>
        <w:t>”</w:t>
      </w:r>
      <w:r w:rsidRPr="009F06A4">
        <w:rPr>
          <w:lang w:val="lt-LT"/>
        </w:rPr>
        <w:t xml:space="preserve"> </w:t>
      </w:r>
      <w:r w:rsidRPr="009F06A4">
        <w:rPr>
          <w:rFonts w:eastAsia="Calibri"/>
          <w:lang w:val="lt-LT"/>
        </w:rPr>
        <w:t xml:space="preserve">(toliau – </w:t>
      </w:r>
      <w:r w:rsidRPr="009F06A4">
        <w:rPr>
          <w:rFonts w:eastAsia="Calibri"/>
          <w:b/>
          <w:bCs/>
          <w:lang w:val="lt-LT"/>
        </w:rPr>
        <w:t>Pirkimas</w:t>
      </w:r>
      <w:r w:rsidRPr="009F06A4">
        <w:rPr>
          <w:rFonts w:eastAsia="Calibri"/>
          <w:lang w:val="lt-LT"/>
        </w:rPr>
        <w:t>) prašo nepriklausomų ekspertų, institucijų arba rinkos dalyvių suteikti konsultaciją.</w:t>
      </w:r>
    </w:p>
    <w:p w14:paraId="44D30103" w14:textId="77777777" w:rsidR="00DD6139" w:rsidRPr="009F06A4" w:rsidRDefault="00DD6139" w:rsidP="00DD6139">
      <w:pPr>
        <w:keepNext/>
        <w:widowControl w:val="0"/>
        <w:ind w:firstLine="567"/>
        <w:jc w:val="both"/>
        <w:outlineLvl w:val="1"/>
        <w:rPr>
          <w:rFonts w:eastAsia="Calibri"/>
          <w:lang w:val="lt-LT"/>
        </w:rPr>
      </w:pPr>
      <w:r w:rsidRPr="009F06A4">
        <w:rPr>
          <w:b/>
          <w:lang w:val="lt-LT"/>
        </w:rPr>
        <w:t xml:space="preserve">Konsultacijos tikslas: </w:t>
      </w:r>
      <w:r w:rsidRPr="009F06A4">
        <w:rPr>
          <w:lang w:val="lt-LT" w:eastAsia="ar-SA"/>
        </w:rPr>
        <w:t xml:space="preserve">pristatyti būsimą pirkimą galimiems teikėjams, </w:t>
      </w:r>
      <w:r w:rsidRPr="009F06A4">
        <w:rPr>
          <w:lang w:val="lt-LT"/>
        </w:rPr>
        <w:t xml:space="preserve">tinkamai </w:t>
      </w:r>
      <w:r w:rsidRPr="009F06A4">
        <w:rPr>
          <w:lang w:val="lt-LT" w:eastAsia="ar-SA"/>
        </w:rPr>
        <w:t>pasiren</w:t>
      </w:r>
      <w:r w:rsidR="008A3F22" w:rsidRPr="009F06A4">
        <w:rPr>
          <w:lang w:val="lt-LT" w:eastAsia="ar-SA"/>
        </w:rPr>
        <w:t xml:space="preserve">gti viešojo pirkimo procedūroms bei </w:t>
      </w:r>
      <w:r w:rsidR="004F7A62" w:rsidRPr="009F06A4">
        <w:rPr>
          <w:lang w:val="lt-LT"/>
        </w:rPr>
        <w:t xml:space="preserve">išsiaiškinti rinkos </w:t>
      </w:r>
      <w:r w:rsidR="004F7A62" w:rsidRPr="009F06A4">
        <w:rPr>
          <w:rFonts w:eastAsia="Trebuchet MS"/>
          <w:lang w:val="lt-LT"/>
        </w:rPr>
        <w:t xml:space="preserve">galimybes </w:t>
      </w:r>
      <w:r w:rsidR="004F7A62" w:rsidRPr="009F06A4">
        <w:rPr>
          <w:lang w:val="lt-LT"/>
        </w:rPr>
        <w:t>pasiūlyti</w:t>
      </w:r>
      <w:r w:rsidR="004F7A62" w:rsidRPr="009F06A4">
        <w:rPr>
          <w:rFonts w:eastAsia="Trebuchet MS"/>
          <w:lang w:val="lt-LT"/>
        </w:rPr>
        <w:t xml:space="preserve"> priemones, </w:t>
      </w:r>
      <w:r w:rsidR="004F7A62" w:rsidRPr="009F06A4">
        <w:rPr>
          <w:lang w:val="lt-LT"/>
        </w:rPr>
        <w:t>atitinkančias reikalavimus</w:t>
      </w:r>
      <w:r w:rsidR="004F7A62" w:rsidRPr="009F06A4">
        <w:rPr>
          <w:rFonts w:eastAsia="Trebuchet MS"/>
          <w:lang w:val="lt-LT"/>
        </w:rPr>
        <w:t xml:space="preserve">, keliamus </w:t>
      </w:r>
      <w:r w:rsidR="004F7A62" w:rsidRPr="009F06A4">
        <w:rPr>
          <w:lang w:val="lt-LT"/>
        </w:rPr>
        <w:t>žaliajam</w:t>
      </w:r>
      <w:r w:rsidR="004F7A62" w:rsidRPr="009F06A4">
        <w:rPr>
          <w:rFonts w:eastAsia="Trebuchet MS"/>
          <w:lang w:val="lt-LT"/>
        </w:rPr>
        <w:t xml:space="preserve"> </w:t>
      </w:r>
      <w:r w:rsidR="004F7A62" w:rsidRPr="009F06A4">
        <w:rPr>
          <w:lang w:val="lt-LT"/>
        </w:rPr>
        <w:t>viešajam</w:t>
      </w:r>
      <w:r w:rsidR="004F7A62" w:rsidRPr="009F06A4">
        <w:rPr>
          <w:rFonts w:eastAsia="Trebuchet MS"/>
          <w:lang w:val="lt-LT"/>
        </w:rPr>
        <w:t xml:space="preserve"> pirkimui bei </w:t>
      </w:r>
      <w:r w:rsidR="004F7A62" w:rsidRPr="009F06A4">
        <w:rPr>
          <w:lang w:val="lt-LT"/>
        </w:rPr>
        <w:t>techninės specifikacijos pasirinkimus, siekiant patikslinti ir parengti techninę specifikaciją</w:t>
      </w:r>
      <w:r w:rsidR="008A3F22" w:rsidRPr="009F06A4">
        <w:rPr>
          <w:lang w:val="lt-LT"/>
        </w:rPr>
        <w:t>.</w:t>
      </w:r>
    </w:p>
    <w:p w14:paraId="6DDAB0AC" w14:textId="77777777" w:rsidR="00DD6139" w:rsidRPr="009F06A4" w:rsidRDefault="00DD6139" w:rsidP="00DD6139">
      <w:pPr>
        <w:ind w:firstLine="567"/>
        <w:jc w:val="both"/>
        <w:rPr>
          <w:bCs/>
          <w:kern w:val="24"/>
          <w:lang w:val="lt-LT" w:eastAsia="lt-LT"/>
        </w:rPr>
      </w:pPr>
      <w:r w:rsidRPr="009F06A4">
        <w:rPr>
          <w:rFonts w:eastAsia="Calibri"/>
          <w:b/>
          <w:bCs/>
          <w:lang w:val="lt-LT"/>
        </w:rPr>
        <w:t>Konsultacijos būdas</w:t>
      </w:r>
      <w:r w:rsidRPr="009F06A4">
        <w:rPr>
          <w:rFonts w:eastAsia="Calibri"/>
          <w:lang w:val="lt-LT"/>
        </w:rPr>
        <w:t xml:space="preserve">: rinkos konsultacija vykdoma Centrinės viešųjų pirkimų informacinės sistemos (toliau </w:t>
      </w:r>
      <w:r w:rsidRPr="009F06A4">
        <w:rPr>
          <w:bCs/>
          <w:kern w:val="24"/>
          <w:lang w:val="lt-LT" w:eastAsia="lt-LT"/>
        </w:rPr>
        <w:t xml:space="preserve">– </w:t>
      </w:r>
      <w:r w:rsidRPr="009F06A4">
        <w:rPr>
          <w:b/>
          <w:kern w:val="24"/>
          <w:lang w:val="lt-LT" w:eastAsia="lt-LT"/>
        </w:rPr>
        <w:t>CVP IS</w:t>
      </w:r>
      <w:r w:rsidRPr="009F06A4">
        <w:rPr>
          <w:bCs/>
          <w:kern w:val="24"/>
          <w:lang w:val="lt-LT" w:eastAsia="lt-LT"/>
        </w:rPr>
        <w:t xml:space="preserve">) priemonėmis. </w:t>
      </w:r>
    </w:p>
    <w:p w14:paraId="79B8957E" w14:textId="4E420537" w:rsidR="00DD6139" w:rsidRPr="009F06A4" w:rsidRDefault="00DD6139" w:rsidP="00DD6139">
      <w:pPr>
        <w:ind w:firstLine="567"/>
        <w:jc w:val="both"/>
        <w:rPr>
          <w:rFonts w:eastAsia="Calibri"/>
          <w:lang w:val="lt-LT"/>
        </w:rPr>
      </w:pPr>
      <w:r w:rsidRPr="009F06A4">
        <w:rPr>
          <w:rFonts w:eastAsia="Calibri"/>
          <w:lang w:val="lt-LT"/>
        </w:rPr>
        <w:t xml:space="preserve">Kviečiame rinkos dalyvius susipažinti su skelbiamu techninės specifikacijos projektu ir CVP IS priemonėmis </w:t>
      </w:r>
      <w:r w:rsidRPr="009F06A4">
        <w:rPr>
          <w:rFonts w:eastAsia="Calibri"/>
          <w:b/>
          <w:bCs/>
          <w:lang w:val="lt-LT"/>
        </w:rPr>
        <w:t>iki CVP</w:t>
      </w:r>
      <w:r w:rsidR="00F11E10" w:rsidRPr="009F06A4">
        <w:rPr>
          <w:rFonts w:eastAsia="Calibri"/>
          <w:b/>
          <w:bCs/>
          <w:lang w:val="lt-LT"/>
        </w:rPr>
        <w:t xml:space="preserve"> </w:t>
      </w:r>
      <w:r w:rsidRPr="009F06A4">
        <w:rPr>
          <w:rFonts w:eastAsia="Calibri"/>
          <w:b/>
          <w:bCs/>
          <w:lang w:val="lt-LT"/>
        </w:rPr>
        <w:t>IS skelbime nurodyto termino</w:t>
      </w:r>
      <w:r w:rsidRPr="009F06A4">
        <w:rPr>
          <w:rFonts w:eastAsia="Calibri"/>
          <w:lang w:val="lt-LT"/>
        </w:rPr>
        <w:t xml:space="preserve"> </w:t>
      </w:r>
      <w:r w:rsidR="00F11E10" w:rsidRPr="009F06A4">
        <w:rPr>
          <w:rFonts w:eastAsia="Calibri"/>
          <w:b/>
          <w:lang w:val="lt-LT"/>
        </w:rPr>
        <w:t>(202</w:t>
      </w:r>
      <w:r w:rsidR="00FC240A" w:rsidRPr="009F06A4">
        <w:rPr>
          <w:rFonts w:eastAsia="Calibri"/>
          <w:b/>
          <w:lang w:val="lt-LT"/>
        </w:rPr>
        <w:t>5-</w:t>
      </w:r>
      <w:r w:rsidR="00ED5054">
        <w:rPr>
          <w:rFonts w:eastAsia="Calibri"/>
          <w:b/>
          <w:lang w:val="lt-LT"/>
        </w:rPr>
        <w:t>04-08</w:t>
      </w:r>
      <w:r w:rsidR="00DE1ADD" w:rsidRPr="009F06A4">
        <w:rPr>
          <w:rFonts w:eastAsia="Calibri"/>
          <w:b/>
          <w:lang w:val="lt-LT"/>
        </w:rPr>
        <w:t xml:space="preserve"> </w:t>
      </w:r>
      <w:r w:rsidR="00BE06A0" w:rsidRPr="009F06A4">
        <w:rPr>
          <w:rFonts w:eastAsia="Calibri"/>
          <w:b/>
          <w:lang w:val="lt-LT"/>
        </w:rPr>
        <w:t>10</w:t>
      </w:r>
      <w:r w:rsidR="00F11E10" w:rsidRPr="009F06A4">
        <w:rPr>
          <w:rFonts w:eastAsia="Calibri"/>
          <w:b/>
          <w:lang w:val="lt-LT"/>
        </w:rPr>
        <w:t>:00 val.)</w:t>
      </w:r>
      <w:r w:rsidR="00F11E10" w:rsidRPr="009F06A4">
        <w:rPr>
          <w:rFonts w:eastAsia="Calibri"/>
          <w:lang w:val="lt-LT"/>
        </w:rPr>
        <w:t xml:space="preserve"> </w:t>
      </w:r>
      <w:r w:rsidRPr="009F06A4">
        <w:rPr>
          <w:rFonts w:eastAsia="Calibri"/>
          <w:lang w:val="lt-LT"/>
        </w:rPr>
        <w:t xml:space="preserve">aktyviai teikti pastabas, klausimus ir pasiūlymus, bei pateikti atsakymus į pateiktus klausimus. </w:t>
      </w:r>
      <w:r w:rsidRPr="009F06A4">
        <w:rPr>
          <w:lang w:val="lt-LT"/>
        </w:rPr>
        <w:t>Klausimai, pastabos (siūlymai), gauti pasibaigus aukščiau nurodytam terminui gali būti nenagrinėjami.</w:t>
      </w:r>
      <w:r w:rsidRPr="009F06A4">
        <w:rPr>
          <w:bCs/>
          <w:kern w:val="24"/>
          <w:lang w:val="lt-LT" w:eastAsia="lt-LT"/>
        </w:rPr>
        <w:t xml:space="preserve"> </w:t>
      </w:r>
      <w:r w:rsidRPr="009F06A4">
        <w:rPr>
          <w:rFonts w:eastAsia="Calibri"/>
          <w:lang w:val="lt-LT"/>
        </w:rPr>
        <w:t>Susitikimai rengiami nebus.</w:t>
      </w:r>
    </w:p>
    <w:p w14:paraId="394BE8E7" w14:textId="77777777" w:rsidR="00DD6139" w:rsidRPr="009F06A4" w:rsidRDefault="00DD6139" w:rsidP="00DD6139">
      <w:pPr>
        <w:ind w:firstLine="720"/>
        <w:jc w:val="both"/>
        <w:rPr>
          <w:rFonts w:eastAsia="Calibri"/>
          <w:lang w:val="lt-LT"/>
        </w:rPr>
      </w:pPr>
      <w:r w:rsidRPr="009F06A4">
        <w:rPr>
          <w:rFonts w:eastAsia="Calibri"/>
          <w:lang w:val="lt-LT"/>
        </w:rPr>
        <w:t>Rinkos konsultacija nėra skelbimas apie Pirkimą ar išankstinis skelbimas apie Pirkimą, techninės specifikacijos projektas nėra galutinis Pirkimo dokumentas.</w:t>
      </w:r>
    </w:p>
    <w:p w14:paraId="3032AF93" w14:textId="77777777" w:rsidR="00DD6139" w:rsidRDefault="00DD6139" w:rsidP="00DD6139">
      <w:pPr>
        <w:pStyle w:val="Body2"/>
        <w:ind w:firstLine="567"/>
        <w:rPr>
          <w:rFonts w:cs="Times New Roman"/>
          <w:sz w:val="24"/>
          <w:szCs w:val="24"/>
          <w:lang w:val="lt-LT"/>
        </w:rPr>
      </w:pPr>
      <w:r w:rsidRPr="009F06A4">
        <w:rPr>
          <w:rFonts w:eastAsia="Calibri" w:cs="Times New Roman"/>
          <w:color w:val="auto"/>
          <w:sz w:val="24"/>
          <w:szCs w:val="24"/>
          <w:lang w:val="lt-LT"/>
        </w:rPr>
        <w:tab/>
      </w:r>
      <w:r w:rsidRPr="009F06A4">
        <w:rPr>
          <w:rFonts w:cs="Times New Roman"/>
          <w:color w:val="auto"/>
          <w:sz w:val="24"/>
          <w:szCs w:val="24"/>
          <w:lang w:val="lt-LT"/>
        </w:rPr>
        <w:t xml:space="preserve">Siekdami parengti pirkimo sąlygas atitinkančias naujausias </w:t>
      </w:r>
      <w:r w:rsidRPr="009F06A4">
        <w:rPr>
          <w:rFonts w:cs="Times New Roman"/>
          <w:sz w:val="24"/>
          <w:szCs w:val="24"/>
          <w:lang w:val="lt-LT"/>
        </w:rPr>
        <w:t>rinkos tendencijas ir galimybes bei užtikrinančias sąžiningą tiekėjų konkurenciją, vadovaudamiesi VPĮ 27 straipsniu, prašome pateikti atsakymus laisva forma į žemiau pateikiamus klausimus:</w:t>
      </w:r>
    </w:p>
    <w:p w14:paraId="27CC4EDE" w14:textId="77777777" w:rsidR="009F06A4" w:rsidRPr="009F06A4" w:rsidRDefault="009F06A4" w:rsidP="00DD6139">
      <w:pPr>
        <w:pStyle w:val="Body2"/>
        <w:ind w:firstLine="567"/>
        <w:rPr>
          <w:rFonts w:cs="Times New Roman"/>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4"/>
        <w:gridCol w:w="2481"/>
      </w:tblGrid>
      <w:tr w:rsidR="005501FE" w:rsidRPr="00F4250C" w14:paraId="710F44D0" w14:textId="77777777" w:rsidTr="00F4250C">
        <w:trPr>
          <w:trHeight w:val="512"/>
          <w:tblHeader/>
        </w:trPr>
        <w:tc>
          <w:tcPr>
            <w:tcW w:w="3789" w:type="pct"/>
            <w:vAlign w:val="center"/>
          </w:tcPr>
          <w:p w14:paraId="1F304A91" w14:textId="5C78494C" w:rsidR="005501FE" w:rsidRPr="00F4250C" w:rsidRDefault="00F4250C" w:rsidP="00090CCE">
            <w:pPr>
              <w:tabs>
                <w:tab w:val="left" w:pos="284"/>
              </w:tabs>
              <w:ind w:right="-183"/>
              <w:contextualSpacing/>
              <w:jc w:val="center"/>
              <w:rPr>
                <w:rFonts w:eastAsia="Calibri"/>
                <w:b/>
                <w:bCs/>
              </w:rPr>
            </w:pPr>
            <w:r>
              <w:rPr>
                <w:b/>
                <w:bCs/>
                <w:lang w:val="lt-LT"/>
              </w:rPr>
              <w:t>K</w:t>
            </w:r>
            <w:r w:rsidR="005501FE" w:rsidRPr="00F4250C">
              <w:rPr>
                <w:b/>
                <w:bCs/>
                <w:lang w:val="lt-LT"/>
              </w:rPr>
              <w:br w:type="page"/>
            </w:r>
            <w:r w:rsidR="005501FE" w:rsidRPr="00F4250C">
              <w:rPr>
                <w:rFonts w:eastAsia="Calibri"/>
                <w:b/>
                <w:bCs/>
              </w:rPr>
              <w:t>LAUSIMAS</w:t>
            </w:r>
          </w:p>
        </w:tc>
        <w:tc>
          <w:tcPr>
            <w:tcW w:w="1211" w:type="pct"/>
            <w:vAlign w:val="center"/>
          </w:tcPr>
          <w:p w14:paraId="1AA96EE0" w14:textId="77777777" w:rsidR="005501FE" w:rsidRPr="00F4250C" w:rsidRDefault="005501FE" w:rsidP="00090CCE">
            <w:pPr>
              <w:tabs>
                <w:tab w:val="left" w:pos="426"/>
              </w:tabs>
              <w:contextualSpacing/>
              <w:jc w:val="center"/>
              <w:rPr>
                <w:rFonts w:eastAsia="Calibri"/>
                <w:b/>
                <w:bCs/>
                <w:lang w:val="pt-PT"/>
              </w:rPr>
            </w:pPr>
            <w:r w:rsidRPr="00F4250C">
              <w:rPr>
                <w:rFonts w:eastAsia="Calibri"/>
                <w:b/>
                <w:bCs/>
                <w:lang w:val="pt-PT"/>
              </w:rPr>
              <w:t>RINKOS KONSULTACIJOS DALYVIO ATSAKYMAS IR (AR) SIŪLYMAI</w:t>
            </w:r>
          </w:p>
        </w:tc>
      </w:tr>
      <w:tr w:rsidR="005501FE" w:rsidRPr="00F4250C" w14:paraId="61CA3CC5" w14:textId="77777777" w:rsidTr="00F4250C">
        <w:tc>
          <w:tcPr>
            <w:tcW w:w="3789" w:type="pct"/>
          </w:tcPr>
          <w:p w14:paraId="71CFDDAA" w14:textId="038474E2" w:rsidR="005501FE" w:rsidRPr="00F4250C"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Cs/>
                <w:lang w:val="pt-PT"/>
              </w:rPr>
            </w:pPr>
            <w:r w:rsidRPr="00F4250C">
              <w:rPr>
                <w:bCs/>
                <w:lang w:val="pt-PT"/>
              </w:rPr>
              <w:t>Kokios pastabos ir pasiūlymai techninei specifikacijai?</w:t>
            </w:r>
            <w:r w:rsidR="00ED5054" w:rsidRPr="00F4250C">
              <w:rPr>
                <w:bCs/>
                <w:lang w:val="pt-PT"/>
              </w:rPr>
              <w:t xml:space="preserve"> </w:t>
            </w:r>
            <w:r w:rsidR="00F4250C">
              <w:rPr>
                <w:bCs/>
                <w:lang w:val="pt-PT"/>
              </w:rPr>
              <w:t>P</w:t>
            </w:r>
            <w:r w:rsidR="00ED5054" w:rsidRPr="00F4250C">
              <w:rPr>
                <w:bCs/>
                <w:lang w:val="pt-PT"/>
              </w:rPr>
              <w:t xml:space="preserve">astabas </w:t>
            </w:r>
            <w:r w:rsidR="00F4250C">
              <w:rPr>
                <w:bCs/>
                <w:lang w:val="pt-PT"/>
              </w:rPr>
              <w:t xml:space="preserve">galima </w:t>
            </w:r>
            <w:r w:rsidR="00ED5054" w:rsidRPr="00F4250C">
              <w:rPr>
                <w:bCs/>
                <w:lang w:val="pt-PT"/>
              </w:rPr>
              <w:t xml:space="preserve">nurodyti ir techninės specifikacijos formoje. </w:t>
            </w:r>
          </w:p>
        </w:tc>
        <w:tc>
          <w:tcPr>
            <w:tcW w:w="1211" w:type="pct"/>
          </w:tcPr>
          <w:p w14:paraId="4E77B792" w14:textId="77777777" w:rsidR="005501FE" w:rsidRPr="00F4250C" w:rsidRDefault="005501FE" w:rsidP="00090CCE">
            <w:pPr>
              <w:tabs>
                <w:tab w:val="left" w:pos="426"/>
              </w:tabs>
              <w:contextualSpacing/>
              <w:rPr>
                <w:rFonts w:eastAsia="Calibri"/>
                <w:lang w:val="pt-PT"/>
              </w:rPr>
            </w:pPr>
          </w:p>
        </w:tc>
      </w:tr>
      <w:tr w:rsidR="005501FE" w:rsidRPr="00F4250C" w14:paraId="5D17E3A6" w14:textId="77777777" w:rsidTr="00F4250C">
        <w:tc>
          <w:tcPr>
            <w:tcW w:w="3789" w:type="pct"/>
          </w:tcPr>
          <w:p w14:paraId="268A3E84" w14:textId="36417D86" w:rsidR="005501FE" w:rsidRPr="00F4250C"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Cs/>
                <w:lang w:val="pt-PT"/>
              </w:rPr>
            </w:pPr>
            <w:r w:rsidRPr="00F4250C">
              <w:rPr>
                <w:bCs/>
                <w:lang w:val="pt-PT"/>
              </w:rPr>
              <w:t>Kokius reikalavimus siūlytumėte įtraukti į Perkančiosios organizacijos skelbiamą techninę specifikaciją, kad būtų pasiekti techninėje specifikacijoje nustatyti rezultatai?</w:t>
            </w:r>
            <w:r w:rsidR="00ED5054" w:rsidRPr="00F4250C">
              <w:rPr>
                <w:bCs/>
                <w:lang w:val="pt-PT"/>
              </w:rPr>
              <w:t xml:space="preserve"> </w:t>
            </w:r>
            <w:r w:rsidR="00F4250C">
              <w:rPr>
                <w:bCs/>
                <w:lang w:val="pt-PT"/>
              </w:rPr>
              <w:t>P</w:t>
            </w:r>
            <w:r w:rsidR="00F4250C" w:rsidRPr="00F4250C">
              <w:rPr>
                <w:bCs/>
                <w:lang w:val="pt-PT"/>
              </w:rPr>
              <w:t xml:space="preserve">astabas </w:t>
            </w:r>
            <w:r w:rsidR="00F4250C">
              <w:rPr>
                <w:bCs/>
                <w:lang w:val="pt-PT"/>
              </w:rPr>
              <w:t xml:space="preserve">galima </w:t>
            </w:r>
            <w:r w:rsidR="00F4250C" w:rsidRPr="00F4250C">
              <w:rPr>
                <w:bCs/>
                <w:lang w:val="pt-PT"/>
              </w:rPr>
              <w:t>nurodyti ir techninės specifikacijos formoje.</w:t>
            </w:r>
          </w:p>
        </w:tc>
        <w:tc>
          <w:tcPr>
            <w:tcW w:w="1211" w:type="pct"/>
          </w:tcPr>
          <w:p w14:paraId="208D057A" w14:textId="77777777" w:rsidR="005501FE" w:rsidRPr="00F4250C" w:rsidRDefault="005501FE" w:rsidP="00090CCE">
            <w:pPr>
              <w:tabs>
                <w:tab w:val="left" w:pos="426"/>
              </w:tabs>
              <w:contextualSpacing/>
              <w:rPr>
                <w:rFonts w:eastAsia="Calibri"/>
                <w:lang w:val="pt-PT"/>
              </w:rPr>
            </w:pPr>
          </w:p>
        </w:tc>
      </w:tr>
      <w:tr w:rsidR="005501FE" w:rsidRPr="00F4250C" w14:paraId="09B32995" w14:textId="77777777" w:rsidTr="00F4250C">
        <w:tc>
          <w:tcPr>
            <w:tcW w:w="3789" w:type="pct"/>
          </w:tcPr>
          <w:p w14:paraId="78853855" w14:textId="0B4B2718" w:rsidR="005501FE" w:rsidRPr="00F4250C"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Cs/>
                <w:lang w:val="pt-PT"/>
              </w:rPr>
            </w:pPr>
            <w:r w:rsidRPr="00F4250C">
              <w:rPr>
                <w:bCs/>
                <w:lang w:val="pt-PT"/>
              </w:rPr>
              <w:t>Ar Perkančiosios organizacijos skelbiamoje techninėje specifikacijoje yra perteklinių reikalavimų, kurie nepadeda pasiekti techninėje specifikacijoje nustatyto rezultato bei nepagrįstai brangina pasiūlymo kainą?</w:t>
            </w:r>
            <w:r w:rsidR="00F4250C">
              <w:rPr>
                <w:bCs/>
                <w:lang w:val="pt-PT"/>
              </w:rPr>
              <w:t xml:space="preserve"> </w:t>
            </w:r>
            <w:r w:rsidR="00F4250C">
              <w:rPr>
                <w:bCs/>
                <w:lang w:val="pt-PT"/>
              </w:rPr>
              <w:t>P</w:t>
            </w:r>
            <w:r w:rsidR="00F4250C" w:rsidRPr="00F4250C">
              <w:rPr>
                <w:bCs/>
                <w:lang w:val="pt-PT"/>
              </w:rPr>
              <w:t xml:space="preserve">astabas </w:t>
            </w:r>
            <w:r w:rsidR="00F4250C">
              <w:rPr>
                <w:bCs/>
                <w:lang w:val="pt-PT"/>
              </w:rPr>
              <w:t xml:space="preserve">galima </w:t>
            </w:r>
            <w:r w:rsidR="00F4250C" w:rsidRPr="00F4250C">
              <w:rPr>
                <w:bCs/>
                <w:lang w:val="pt-PT"/>
              </w:rPr>
              <w:t>nurodyti ir techninės specifikacijos formoje.</w:t>
            </w:r>
          </w:p>
        </w:tc>
        <w:tc>
          <w:tcPr>
            <w:tcW w:w="1211" w:type="pct"/>
          </w:tcPr>
          <w:p w14:paraId="29CF1DB3" w14:textId="77777777" w:rsidR="005501FE" w:rsidRPr="00F4250C" w:rsidRDefault="005501FE" w:rsidP="00090CCE">
            <w:pPr>
              <w:tabs>
                <w:tab w:val="left" w:pos="426"/>
              </w:tabs>
              <w:contextualSpacing/>
              <w:rPr>
                <w:rFonts w:eastAsia="Calibri"/>
                <w:lang w:val="pt-PT"/>
              </w:rPr>
            </w:pPr>
          </w:p>
        </w:tc>
      </w:tr>
      <w:tr w:rsidR="005501FE" w:rsidRPr="00F4250C" w14:paraId="39D957AF" w14:textId="77777777" w:rsidTr="00F4250C">
        <w:tc>
          <w:tcPr>
            <w:tcW w:w="3789" w:type="pct"/>
          </w:tcPr>
          <w:p w14:paraId="394EEC88" w14:textId="5D276895" w:rsidR="005501FE" w:rsidRPr="00F4250C"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Cs/>
                <w:lang w:val="pt-PT"/>
              </w:rPr>
            </w:pPr>
            <w:r w:rsidRPr="00F4250C">
              <w:rPr>
                <w:bCs/>
                <w:lang w:val="pt-PT"/>
              </w:rPr>
              <w:t xml:space="preserve">Ar </w:t>
            </w:r>
            <w:r w:rsidRPr="00F4250C">
              <w:rPr>
                <w:rFonts w:eastAsia="Calibri"/>
                <w:bCs/>
                <w:lang w:val="pt-PT"/>
              </w:rPr>
              <w:t>siūlomi sprendimai gali riboti kitų tiekėjų galimybes dalyvauti pirkime?</w:t>
            </w:r>
            <w:r w:rsidRPr="00F4250C">
              <w:rPr>
                <w:rFonts w:eastAsia="Calibri"/>
                <w:bCs/>
                <w:lang w:val="pt-PT"/>
              </w:rPr>
              <w:tab/>
            </w:r>
            <w:r w:rsidR="00F4250C">
              <w:rPr>
                <w:bCs/>
                <w:lang w:val="pt-PT"/>
              </w:rPr>
              <w:t>P</w:t>
            </w:r>
            <w:r w:rsidR="00F4250C" w:rsidRPr="00F4250C">
              <w:rPr>
                <w:bCs/>
                <w:lang w:val="pt-PT"/>
              </w:rPr>
              <w:t xml:space="preserve">astabas </w:t>
            </w:r>
            <w:r w:rsidR="00F4250C">
              <w:rPr>
                <w:bCs/>
                <w:lang w:val="pt-PT"/>
              </w:rPr>
              <w:t xml:space="preserve">galima </w:t>
            </w:r>
            <w:r w:rsidR="00F4250C" w:rsidRPr="00F4250C">
              <w:rPr>
                <w:bCs/>
                <w:lang w:val="pt-PT"/>
              </w:rPr>
              <w:t>nurodyti ir techninės specifikacijos formoje.</w:t>
            </w:r>
          </w:p>
        </w:tc>
        <w:tc>
          <w:tcPr>
            <w:tcW w:w="1211" w:type="pct"/>
          </w:tcPr>
          <w:p w14:paraId="23D4E81D" w14:textId="77777777" w:rsidR="005501FE" w:rsidRPr="00F4250C" w:rsidRDefault="005501FE" w:rsidP="00090CCE">
            <w:pPr>
              <w:tabs>
                <w:tab w:val="left" w:pos="426"/>
              </w:tabs>
              <w:contextualSpacing/>
              <w:rPr>
                <w:rFonts w:eastAsia="Calibri"/>
                <w:lang w:val="pt-PT"/>
              </w:rPr>
            </w:pPr>
          </w:p>
        </w:tc>
      </w:tr>
      <w:tr w:rsidR="005501FE" w:rsidRPr="00F4250C" w14:paraId="45229198" w14:textId="77777777" w:rsidTr="00F4250C">
        <w:trPr>
          <w:trHeight w:val="289"/>
        </w:trPr>
        <w:tc>
          <w:tcPr>
            <w:tcW w:w="3789" w:type="pct"/>
          </w:tcPr>
          <w:p w14:paraId="00DD40A4" w14:textId="77777777" w:rsidR="00F4250C" w:rsidRPr="00F4250C"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Cs/>
                <w:sz w:val="24"/>
                <w:szCs w:val="24"/>
              </w:rPr>
            </w:pPr>
            <w:r w:rsidRPr="00F4250C">
              <w:rPr>
                <w:rFonts w:ascii="Times New Roman" w:hAnsi="Times New Roman"/>
                <w:bCs/>
                <w:sz w:val="24"/>
                <w:szCs w:val="24"/>
              </w:rPr>
              <w:t>Kokia preliminari numatomų įsigyti prekių kaina Eur su PVM?</w:t>
            </w:r>
            <w:r w:rsidR="00F4250C">
              <w:t xml:space="preserve"> </w:t>
            </w:r>
          </w:p>
          <w:p w14:paraId="6205A26C" w14:textId="46C14E14" w:rsidR="005501FE" w:rsidRPr="00F4250C" w:rsidRDefault="00F4250C" w:rsidP="00F4250C">
            <w:pPr>
              <w:pStyle w:val="Sraopastraipa"/>
              <w:tabs>
                <w:tab w:val="left" w:pos="284"/>
                <w:tab w:val="left" w:pos="709"/>
              </w:tabs>
              <w:spacing w:after="0" w:line="240" w:lineRule="auto"/>
              <w:ind w:left="0"/>
              <w:contextualSpacing/>
              <w:jc w:val="both"/>
              <w:rPr>
                <w:rFonts w:ascii="Times New Roman" w:hAnsi="Times New Roman"/>
                <w:bCs/>
                <w:sz w:val="24"/>
                <w:szCs w:val="24"/>
              </w:rPr>
            </w:pPr>
            <w:r w:rsidRPr="00F4250C">
              <w:rPr>
                <w:rFonts w:ascii="Times New Roman" w:hAnsi="Times New Roman"/>
                <w:bCs/>
                <w:sz w:val="24"/>
                <w:szCs w:val="24"/>
              </w:rPr>
              <w:t>Pastabas galima nurodyti ir techninės specifikacijos formoje.</w:t>
            </w:r>
          </w:p>
        </w:tc>
        <w:tc>
          <w:tcPr>
            <w:tcW w:w="1211" w:type="pct"/>
          </w:tcPr>
          <w:p w14:paraId="0D34FEE0" w14:textId="77777777" w:rsidR="005501FE" w:rsidRPr="00F4250C" w:rsidRDefault="005501FE" w:rsidP="00090CCE">
            <w:pPr>
              <w:tabs>
                <w:tab w:val="left" w:pos="426"/>
              </w:tabs>
              <w:contextualSpacing/>
              <w:rPr>
                <w:rFonts w:eastAsia="Calibri"/>
                <w:lang w:val="pt-PT"/>
              </w:rPr>
            </w:pPr>
          </w:p>
        </w:tc>
      </w:tr>
      <w:tr w:rsidR="005501FE" w:rsidRPr="00F4250C" w14:paraId="7ED6741A" w14:textId="77777777" w:rsidTr="00F4250C">
        <w:trPr>
          <w:trHeight w:val="289"/>
        </w:trPr>
        <w:tc>
          <w:tcPr>
            <w:tcW w:w="3789" w:type="pct"/>
          </w:tcPr>
          <w:p w14:paraId="5A38533A" w14:textId="77777777" w:rsidR="005501FE" w:rsidRPr="00F4250C"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Cs/>
                <w:sz w:val="24"/>
                <w:szCs w:val="24"/>
              </w:rPr>
            </w:pPr>
            <w:r w:rsidRPr="00F4250C">
              <w:rPr>
                <w:rFonts w:ascii="Times New Roman" w:hAnsi="Times New Roman"/>
                <w:bCs/>
                <w:sz w:val="24"/>
                <w:szCs w:val="24"/>
              </w:rPr>
              <w:lastRenderedPageBreak/>
              <w:t>Kokios pastabos prekių pristatymui: prekių pristatymo/sumontavimo terminas ne vėliau kaip per 3 (tris) mėnesius nuo užsakymo pateikimo dienos?</w:t>
            </w:r>
          </w:p>
        </w:tc>
        <w:tc>
          <w:tcPr>
            <w:tcW w:w="1211" w:type="pct"/>
          </w:tcPr>
          <w:p w14:paraId="3DDDBE33" w14:textId="77777777" w:rsidR="005501FE" w:rsidRPr="00F4250C" w:rsidRDefault="005501FE" w:rsidP="00090CCE">
            <w:pPr>
              <w:tabs>
                <w:tab w:val="left" w:pos="426"/>
              </w:tabs>
              <w:contextualSpacing/>
              <w:rPr>
                <w:rFonts w:eastAsia="Calibri"/>
                <w:lang w:val="pt-PT"/>
              </w:rPr>
            </w:pPr>
          </w:p>
        </w:tc>
      </w:tr>
      <w:tr w:rsidR="005501FE" w:rsidRPr="00F4250C" w14:paraId="1D94254F" w14:textId="77777777" w:rsidTr="00F4250C">
        <w:trPr>
          <w:trHeight w:val="262"/>
        </w:trPr>
        <w:tc>
          <w:tcPr>
            <w:tcW w:w="3789" w:type="pct"/>
          </w:tcPr>
          <w:p w14:paraId="3A1DAF2B" w14:textId="3D8C22C1" w:rsidR="00ED5054" w:rsidRPr="00F4250C" w:rsidRDefault="00ED5054" w:rsidP="00090CCE">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4"/>
                <w:szCs w:val="24"/>
              </w:rPr>
            </w:pPr>
            <w:r w:rsidRPr="00F4250C">
              <w:rPr>
                <w:rFonts w:ascii="Times New Roman" w:eastAsia="MS Mincho" w:hAnsi="Times New Roman"/>
                <w:b/>
                <w:bCs/>
                <w:noProof/>
                <w:sz w:val="24"/>
                <w:szCs w:val="24"/>
                <w:lang w:eastAsia="ja-JP"/>
              </w:rPr>
              <w:t>T</w:t>
            </w:r>
            <w:r w:rsidR="005501FE" w:rsidRPr="00F4250C">
              <w:rPr>
                <w:rFonts w:ascii="Times New Roman" w:eastAsia="MS Mincho" w:hAnsi="Times New Roman"/>
                <w:b/>
                <w:bCs/>
                <w:noProof/>
                <w:sz w:val="24"/>
                <w:szCs w:val="24"/>
                <w:lang w:eastAsia="ja-JP"/>
              </w:rPr>
              <w:t>aikytini aplinkosauginiai reikalavimai</w:t>
            </w:r>
            <w:r w:rsidRPr="00F4250C">
              <w:rPr>
                <w:rFonts w:ascii="Times New Roman" w:eastAsia="MS Mincho" w:hAnsi="Times New Roman"/>
                <w:b/>
                <w:bCs/>
                <w:noProof/>
                <w:sz w:val="24"/>
                <w:szCs w:val="24"/>
                <w:lang w:eastAsia="ja-JP"/>
              </w:rPr>
              <w:t xml:space="preserve">. </w:t>
            </w:r>
            <w:r w:rsidR="00964051" w:rsidRPr="00F4250C">
              <w:rPr>
                <w:rFonts w:ascii="Times New Roman" w:eastAsia="MS Mincho" w:hAnsi="Times New Roman"/>
                <w:b/>
                <w:bCs/>
                <w:noProof/>
                <w:sz w:val="24"/>
                <w:szCs w:val="24"/>
                <w:lang w:eastAsia="ja-JP"/>
              </w:rPr>
              <w:t xml:space="preserve">Ar pritariate žemiau nurodytam aplinkosauginiam reikalavimui. Jeigu ne pateikite savo </w:t>
            </w:r>
            <w:r w:rsidR="00F4250C">
              <w:rPr>
                <w:rFonts w:ascii="Times New Roman" w:eastAsia="MS Mincho" w:hAnsi="Times New Roman"/>
                <w:b/>
                <w:bCs/>
                <w:noProof/>
                <w:sz w:val="24"/>
                <w:szCs w:val="24"/>
                <w:lang w:eastAsia="ja-JP"/>
              </w:rPr>
              <w:t>pa</w:t>
            </w:r>
            <w:r w:rsidR="00964051" w:rsidRPr="00F4250C">
              <w:rPr>
                <w:rFonts w:ascii="Times New Roman" w:eastAsia="MS Mincho" w:hAnsi="Times New Roman"/>
                <w:b/>
                <w:bCs/>
                <w:noProof/>
                <w:sz w:val="24"/>
                <w:szCs w:val="24"/>
                <w:lang w:eastAsia="ja-JP"/>
              </w:rPr>
              <w:t>siūlymą rem</w:t>
            </w:r>
            <w:r w:rsidR="00F4250C">
              <w:rPr>
                <w:rFonts w:ascii="Times New Roman" w:eastAsia="MS Mincho" w:hAnsi="Times New Roman"/>
                <w:b/>
                <w:bCs/>
                <w:noProof/>
                <w:sz w:val="24"/>
                <w:szCs w:val="24"/>
                <w:lang w:eastAsia="ja-JP"/>
              </w:rPr>
              <w:t>ia</w:t>
            </w:r>
            <w:r w:rsidR="00964051" w:rsidRPr="00F4250C">
              <w:rPr>
                <w:rFonts w:ascii="Times New Roman" w:eastAsia="MS Mincho" w:hAnsi="Times New Roman"/>
                <w:b/>
                <w:bCs/>
                <w:noProof/>
                <w:sz w:val="24"/>
                <w:szCs w:val="24"/>
                <w:lang w:eastAsia="ja-JP"/>
              </w:rPr>
              <w:t xml:space="preserve">ntis žemiau pateiktu teisės aktu. </w:t>
            </w:r>
          </w:p>
          <w:p w14:paraId="290A2A00" w14:textId="036B6348" w:rsidR="00ED5054" w:rsidRPr="00F4250C" w:rsidRDefault="00ED5054" w:rsidP="00ED5054">
            <w:pPr>
              <w:pStyle w:val="Sraopastraipa"/>
              <w:tabs>
                <w:tab w:val="left" w:pos="284"/>
                <w:tab w:val="left" w:pos="709"/>
              </w:tabs>
              <w:spacing w:after="0" w:line="240" w:lineRule="auto"/>
              <w:ind w:left="0"/>
              <w:contextualSpacing/>
              <w:jc w:val="both"/>
              <w:rPr>
                <w:rFonts w:ascii="Times New Roman" w:hAnsi="Times New Roman"/>
                <w:sz w:val="24"/>
                <w:szCs w:val="24"/>
              </w:rPr>
            </w:pPr>
            <w:r w:rsidRPr="00F4250C">
              <w:rPr>
                <w:rFonts w:ascii="Times New Roman" w:hAnsi="Times New Roman"/>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w:t>
            </w:r>
            <w:r w:rsidR="00964051" w:rsidRPr="00F4250C">
              <w:rPr>
                <w:rFonts w:ascii="Times New Roman" w:hAnsi="Times New Roman"/>
                <w:sz w:val="24"/>
                <w:szCs w:val="24"/>
              </w:rPr>
              <w:t>o</w:t>
            </w:r>
            <w:r w:rsidRPr="00F4250C">
              <w:rPr>
                <w:rFonts w:ascii="Times New Roman" w:hAnsi="Times New Roman"/>
                <w:sz w:val="24"/>
                <w:szCs w:val="24"/>
              </w:rPr>
              <w:t xml:space="preserve"> - pirkdamas produktą pirkimo vykdytojas savarankiškai nustato aplinkos apsaugos kriterijus</w:t>
            </w:r>
            <w:r w:rsidR="00964051" w:rsidRPr="00F4250C">
              <w:rPr>
                <w:rFonts w:ascii="Times New Roman" w:hAnsi="Times New Roman"/>
                <w:sz w:val="24"/>
                <w:szCs w:val="24"/>
              </w:rPr>
              <w:t xml:space="preserve">, </w:t>
            </w:r>
            <w:r w:rsidRPr="00F4250C">
              <w:rPr>
                <w:rFonts w:ascii="Times New Roman" w:hAnsi="Times New Roman"/>
                <w:sz w:val="24"/>
                <w:szCs w:val="24"/>
              </w:rPr>
              <w:t>4.4.4.4 papunk</w:t>
            </w:r>
            <w:r w:rsidR="00964051" w:rsidRPr="00F4250C">
              <w:rPr>
                <w:rFonts w:ascii="Times New Roman" w:hAnsi="Times New Roman"/>
                <w:sz w:val="24"/>
                <w:szCs w:val="24"/>
              </w:rPr>
              <w:t>čiu „</w:t>
            </w:r>
            <w:r w:rsidRPr="00F4250C">
              <w:rPr>
                <w:rFonts w:ascii="Times New Roman" w:hAnsi="Times New Roman"/>
                <w:sz w:val="24"/>
                <w:szCs w:val="24"/>
              </w:rPr>
              <w:t>prekė yra tvirta, ilgaamžė, funkcionali, ji ar jos sudedamosios dalys tinka naudoti daug kartų ir (ar) lengvai pataisomos, ir (ar) pakeičiamos</w:t>
            </w:r>
            <w:r w:rsidRPr="00F4250C">
              <w:rPr>
                <w:rFonts w:ascii="Times New Roman" w:hAnsi="Times New Roman"/>
                <w:sz w:val="24"/>
                <w:szCs w:val="24"/>
              </w:rPr>
              <w:t>.</w:t>
            </w:r>
            <w:r w:rsidR="00964051" w:rsidRPr="00F4250C">
              <w:rPr>
                <w:rFonts w:ascii="Times New Roman" w:hAnsi="Times New Roman"/>
                <w:sz w:val="24"/>
                <w:szCs w:val="24"/>
              </w:rPr>
              <w:t>“</w:t>
            </w:r>
            <w:r w:rsidRPr="00F4250C">
              <w:rPr>
                <w:rFonts w:ascii="Times New Roman" w:hAnsi="Times New Roman"/>
                <w:sz w:val="24"/>
                <w:szCs w:val="24"/>
              </w:rPr>
              <w:t xml:space="preserve"> </w:t>
            </w:r>
          </w:p>
          <w:p w14:paraId="782C08D9" w14:textId="22B885D8" w:rsidR="00ED5054" w:rsidRPr="00F4250C" w:rsidRDefault="00ED5054" w:rsidP="00ED5054">
            <w:pPr>
              <w:pStyle w:val="Sraopastraipa"/>
              <w:tabs>
                <w:tab w:val="left" w:pos="284"/>
                <w:tab w:val="left" w:pos="709"/>
              </w:tabs>
              <w:spacing w:after="0" w:line="240" w:lineRule="auto"/>
              <w:ind w:left="0"/>
              <w:contextualSpacing/>
              <w:jc w:val="both"/>
              <w:rPr>
                <w:rFonts w:ascii="Times New Roman" w:hAnsi="Times New Roman"/>
                <w:sz w:val="24"/>
                <w:szCs w:val="24"/>
              </w:rPr>
            </w:pPr>
            <w:r w:rsidRPr="00F4250C">
              <w:rPr>
                <w:rFonts w:ascii="Times New Roman" w:hAnsi="Times New Roman"/>
                <w:sz w:val="24"/>
                <w:szCs w:val="24"/>
              </w:rPr>
              <w:t>Tiekėjo teikiami doku</w:t>
            </w:r>
            <w:r w:rsidR="00964051" w:rsidRPr="00F4250C">
              <w:rPr>
                <w:rFonts w:ascii="Times New Roman" w:hAnsi="Times New Roman"/>
                <w:sz w:val="24"/>
                <w:szCs w:val="24"/>
              </w:rPr>
              <w:t>mentai:</w:t>
            </w:r>
          </w:p>
          <w:p w14:paraId="11B42C46" w14:textId="4DD929A4" w:rsidR="00ED5054" w:rsidRPr="00F4250C" w:rsidRDefault="00ED5054" w:rsidP="00ED5054">
            <w:pPr>
              <w:pStyle w:val="Sraopastraipa"/>
              <w:tabs>
                <w:tab w:val="left" w:pos="284"/>
                <w:tab w:val="left" w:pos="709"/>
              </w:tabs>
              <w:spacing w:after="0" w:line="240" w:lineRule="auto"/>
              <w:ind w:left="0"/>
              <w:contextualSpacing/>
              <w:jc w:val="both"/>
              <w:rPr>
                <w:rFonts w:ascii="Times New Roman" w:hAnsi="Times New Roman"/>
                <w:sz w:val="24"/>
                <w:szCs w:val="24"/>
              </w:rPr>
            </w:pPr>
            <w:r w:rsidRPr="00F4250C">
              <w:rPr>
                <w:rFonts w:ascii="Times New Roman" w:hAnsi="Times New Roman"/>
                <w:sz w:val="24"/>
                <w:szCs w:val="24"/>
              </w:rPr>
              <w:t xml:space="preserve">1. </w:t>
            </w:r>
            <w:r w:rsidR="00964051" w:rsidRPr="00F4250C">
              <w:rPr>
                <w:rFonts w:ascii="Times New Roman" w:hAnsi="Times New Roman"/>
                <w:sz w:val="24"/>
                <w:szCs w:val="24"/>
              </w:rPr>
              <w:t>tiekėjas pasiūlyme nurodo</w:t>
            </w:r>
            <w:r w:rsidRPr="00F4250C">
              <w:rPr>
                <w:rFonts w:ascii="Times New Roman" w:hAnsi="Times New Roman"/>
                <w:sz w:val="24"/>
                <w:szCs w:val="24"/>
              </w:rPr>
              <w:t xml:space="preserve"> 36 </w:t>
            </w:r>
            <w:proofErr w:type="spellStart"/>
            <w:r w:rsidRPr="00F4250C">
              <w:rPr>
                <w:rFonts w:ascii="Times New Roman" w:hAnsi="Times New Roman"/>
                <w:sz w:val="24"/>
                <w:szCs w:val="24"/>
              </w:rPr>
              <w:t>mėn</w:t>
            </w:r>
            <w:proofErr w:type="spellEnd"/>
            <w:r w:rsidRPr="00F4250C">
              <w:rPr>
                <w:rFonts w:ascii="Times New Roman" w:hAnsi="Times New Roman"/>
                <w:sz w:val="24"/>
                <w:szCs w:val="24"/>
              </w:rPr>
              <w:t xml:space="preserve"> ir ilgesn</w:t>
            </w:r>
            <w:r w:rsidR="00964051" w:rsidRPr="00F4250C">
              <w:rPr>
                <w:rFonts w:ascii="Times New Roman" w:hAnsi="Times New Roman"/>
                <w:sz w:val="24"/>
                <w:szCs w:val="24"/>
              </w:rPr>
              <w:t>į</w:t>
            </w:r>
            <w:r w:rsidRPr="00F4250C">
              <w:rPr>
                <w:rFonts w:ascii="Times New Roman" w:hAnsi="Times New Roman"/>
                <w:sz w:val="24"/>
                <w:szCs w:val="24"/>
              </w:rPr>
              <w:t xml:space="preserve"> garantin</w:t>
            </w:r>
            <w:r w:rsidR="00964051" w:rsidRPr="00F4250C">
              <w:rPr>
                <w:rFonts w:ascii="Times New Roman" w:hAnsi="Times New Roman"/>
                <w:sz w:val="24"/>
                <w:szCs w:val="24"/>
              </w:rPr>
              <w:t>į</w:t>
            </w:r>
            <w:r w:rsidRPr="00F4250C">
              <w:rPr>
                <w:rFonts w:ascii="Times New Roman" w:hAnsi="Times New Roman"/>
                <w:sz w:val="24"/>
                <w:szCs w:val="24"/>
              </w:rPr>
              <w:t xml:space="preserve"> termin</w:t>
            </w:r>
            <w:r w:rsidR="00964051" w:rsidRPr="00F4250C">
              <w:rPr>
                <w:rFonts w:ascii="Times New Roman" w:hAnsi="Times New Roman"/>
                <w:sz w:val="24"/>
                <w:szCs w:val="24"/>
              </w:rPr>
              <w:t>ą</w:t>
            </w:r>
            <w:r w:rsidRPr="00F4250C">
              <w:rPr>
                <w:rFonts w:ascii="Times New Roman" w:hAnsi="Times New Roman"/>
                <w:sz w:val="24"/>
                <w:szCs w:val="24"/>
              </w:rPr>
              <w:t xml:space="preserve"> pirkimo objektui ir priedams ir/arba</w:t>
            </w:r>
          </w:p>
          <w:p w14:paraId="043117E3" w14:textId="1B185BF6" w:rsidR="005501FE" w:rsidRPr="00F4250C" w:rsidRDefault="00ED5054" w:rsidP="00964051">
            <w:pPr>
              <w:pStyle w:val="Sraopastraipa"/>
              <w:tabs>
                <w:tab w:val="left" w:pos="284"/>
                <w:tab w:val="left" w:pos="709"/>
              </w:tabs>
              <w:spacing w:after="0" w:line="240" w:lineRule="auto"/>
              <w:ind w:left="0"/>
              <w:contextualSpacing/>
              <w:jc w:val="both"/>
              <w:rPr>
                <w:rFonts w:ascii="Times New Roman" w:hAnsi="Times New Roman"/>
                <w:sz w:val="24"/>
                <w:szCs w:val="24"/>
              </w:rPr>
            </w:pPr>
            <w:r w:rsidRPr="00F4250C">
              <w:rPr>
                <w:rFonts w:ascii="Times New Roman" w:hAnsi="Times New Roman"/>
                <w:sz w:val="24"/>
                <w:szCs w:val="24"/>
              </w:rPr>
              <w:t>2. tiekėjo</w:t>
            </w:r>
            <w:r w:rsidR="00964051" w:rsidRPr="00F4250C">
              <w:rPr>
                <w:rFonts w:ascii="Times New Roman" w:hAnsi="Times New Roman"/>
                <w:sz w:val="24"/>
                <w:szCs w:val="24"/>
              </w:rPr>
              <w:t xml:space="preserve"> laisvos formos raštas, kuriame</w:t>
            </w:r>
            <w:r w:rsidRPr="00F4250C">
              <w:rPr>
                <w:rFonts w:ascii="Times New Roman" w:hAnsi="Times New Roman"/>
                <w:sz w:val="24"/>
                <w:szCs w:val="24"/>
              </w:rPr>
              <w:t xml:space="preserve"> įsipareigojimas dėl atsarginių detalių </w:t>
            </w:r>
            <w:r w:rsidR="00964051" w:rsidRPr="00F4250C">
              <w:rPr>
                <w:rFonts w:ascii="Times New Roman" w:hAnsi="Times New Roman"/>
                <w:sz w:val="24"/>
                <w:szCs w:val="24"/>
              </w:rPr>
              <w:t>tiekimo</w:t>
            </w:r>
            <w:r w:rsidRPr="00F4250C">
              <w:rPr>
                <w:rFonts w:ascii="Times New Roman" w:hAnsi="Times New Roman"/>
                <w:sz w:val="24"/>
                <w:szCs w:val="24"/>
              </w:rPr>
              <w:t xml:space="preserve"> ne trumpiau kaip 5 metus po garantinio termino (kuris yra ne trumpesnis kaip 24 mėnesiai) pabaigos. </w:t>
            </w:r>
          </w:p>
        </w:tc>
        <w:tc>
          <w:tcPr>
            <w:tcW w:w="1211" w:type="pct"/>
          </w:tcPr>
          <w:p w14:paraId="6A6E1E7A" w14:textId="77777777" w:rsidR="005501FE" w:rsidRPr="00F4250C" w:rsidRDefault="005501FE" w:rsidP="00090CCE">
            <w:pPr>
              <w:tabs>
                <w:tab w:val="left" w:pos="426"/>
              </w:tabs>
              <w:contextualSpacing/>
              <w:rPr>
                <w:rFonts w:eastAsia="Calibri"/>
              </w:rPr>
            </w:pPr>
          </w:p>
        </w:tc>
      </w:tr>
      <w:tr w:rsidR="005501FE" w:rsidRPr="00F4250C" w14:paraId="39324B47" w14:textId="77777777" w:rsidTr="00F4250C">
        <w:trPr>
          <w:trHeight w:val="262"/>
        </w:trPr>
        <w:tc>
          <w:tcPr>
            <w:tcW w:w="3789" w:type="pct"/>
          </w:tcPr>
          <w:p w14:paraId="57680C42" w14:textId="512C7082" w:rsidR="005501FE" w:rsidRPr="00F4250C"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noProof/>
                <w:sz w:val="24"/>
                <w:szCs w:val="24"/>
                <w:lang w:eastAsia="ja-JP"/>
              </w:rPr>
            </w:pPr>
            <w:r w:rsidRPr="00F4250C">
              <w:rPr>
                <w:rFonts w:ascii="Times New Roman" w:eastAsia="MS Mincho" w:hAnsi="Times New Roman"/>
                <w:noProof/>
                <w:sz w:val="24"/>
                <w:szCs w:val="24"/>
                <w:lang w:eastAsia="ja-JP"/>
              </w:rPr>
              <w:t>Kitos pastabos</w:t>
            </w:r>
            <w:r w:rsidR="00ED5054" w:rsidRPr="00F4250C">
              <w:rPr>
                <w:rFonts w:ascii="Times New Roman" w:eastAsia="MS Mincho" w:hAnsi="Times New Roman"/>
                <w:noProof/>
                <w:sz w:val="24"/>
                <w:szCs w:val="24"/>
                <w:lang w:eastAsia="ja-JP"/>
              </w:rPr>
              <w:t xml:space="preserve">. </w:t>
            </w:r>
            <w:r w:rsidR="00F4250C" w:rsidRPr="00F4250C">
              <w:rPr>
                <w:rFonts w:ascii="Times New Roman" w:eastAsia="MS Mincho" w:hAnsi="Times New Roman"/>
                <w:noProof/>
                <w:sz w:val="24"/>
                <w:szCs w:val="24"/>
                <w:lang w:eastAsia="ja-JP"/>
              </w:rPr>
              <w:t>Pastabas galima nurodyti ir techninės specifikacijos formoje.</w:t>
            </w:r>
          </w:p>
        </w:tc>
        <w:tc>
          <w:tcPr>
            <w:tcW w:w="1211" w:type="pct"/>
          </w:tcPr>
          <w:p w14:paraId="4DAB2188" w14:textId="77777777" w:rsidR="005501FE" w:rsidRPr="00F4250C" w:rsidRDefault="005501FE" w:rsidP="00090CCE">
            <w:pPr>
              <w:tabs>
                <w:tab w:val="left" w:pos="426"/>
              </w:tabs>
              <w:contextualSpacing/>
              <w:rPr>
                <w:rFonts w:eastAsia="Calibri"/>
                <w:lang w:val="pt-PT"/>
              </w:rPr>
            </w:pPr>
          </w:p>
        </w:tc>
      </w:tr>
    </w:tbl>
    <w:p w14:paraId="597EB9B5" w14:textId="77777777" w:rsidR="005501FE" w:rsidRPr="00ED5054" w:rsidRDefault="005501FE" w:rsidP="00F4250C">
      <w:pPr>
        <w:spacing w:line="360" w:lineRule="auto"/>
        <w:rPr>
          <w:sz w:val="10"/>
          <w:szCs w:val="10"/>
          <w:lang w:val="pt-PT"/>
        </w:rPr>
      </w:pPr>
    </w:p>
    <w:p w14:paraId="1B8BCB03" w14:textId="77777777" w:rsidR="00DD6139" w:rsidRPr="005501FE" w:rsidRDefault="00DD6139" w:rsidP="00DD6139">
      <w:pPr>
        <w:ind w:firstLine="720"/>
        <w:jc w:val="both"/>
        <w:rPr>
          <w:sz w:val="20"/>
          <w:szCs w:val="20"/>
          <w:lang w:val="lt-LT" w:eastAsia="ja-JP"/>
        </w:rPr>
      </w:pPr>
      <w:r w:rsidRPr="005501FE">
        <w:rPr>
          <w:rFonts w:eastAsia="Calibri"/>
          <w:sz w:val="20"/>
          <w:szCs w:val="20"/>
          <w:lang w:val="lt-LT"/>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5501FE">
        <w:rPr>
          <w:sz w:val="20"/>
          <w:szCs w:val="20"/>
          <w:lang w:val="lt-LT" w:eastAsia="ja-JP"/>
        </w:rPr>
        <w:t>Jūsų pateikti įkainiai / kaina nelaikytini pasiūlymu ir bus naudojami tik rinkos tyrimo tikslais, siekiant tinkamai pasirengti būsimam pirkimui.</w:t>
      </w:r>
    </w:p>
    <w:p w14:paraId="50D6C9D3" w14:textId="77777777" w:rsidR="00BE06A0" w:rsidRDefault="00BE06A0" w:rsidP="00BE06A0">
      <w:pPr>
        <w:widowControl w:val="0"/>
        <w:autoSpaceDE w:val="0"/>
        <w:autoSpaceDN w:val="0"/>
        <w:adjustRightInd w:val="0"/>
        <w:outlineLvl w:val="0"/>
        <w:rPr>
          <w:rFonts w:eastAsia="Calibri"/>
          <w:sz w:val="20"/>
          <w:szCs w:val="20"/>
          <w:lang w:val="lt-LT"/>
        </w:rPr>
      </w:pPr>
    </w:p>
    <w:p w14:paraId="78D88B86" w14:textId="77777777" w:rsidR="00BE06A0" w:rsidRDefault="00BE06A0" w:rsidP="00BE06A0">
      <w:pPr>
        <w:widowControl w:val="0"/>
        <w:autoSpaceDE w:val="0"/>
        <w:autoSpaceDN w:val="0"/>
        <w:adjustRightInd w:val="0"/>
        <w:outlineLvl w:val="0"/>
        <w:rPr>
          <w:rFonts w:eastAsia="Calibri"/>
          <w:sz w:val="20"/>
          <w:szCs w:val="20"/>
          <w:lang w:val="lt-LT"/>
        </w:rPr>
      </w:pPr>
    </w:p>
    <w:p w14:paraId="0F3A1587" w14:textId="77754C7A" w:rsidR="00BE06A0" w:rsidRPr="00BE06A0" w:rsidRDefault="00BE06A0" w:rsidP="00BE06A0">
      <w:pPr>
        <w:widowControl w:val="0"/>
        <w:autoSpaceDE w:val="0"/>
        <w:autoSpaceDN w:val="0"/>
        <w:adjustRightInd w:val="0"/>
        <w:outlineLvl w:val="0"/>
        <w:rPr>
          <w:rFonts w:eastAsia="Calibri"/>
          <w:lang w:val="lt-LT"/>
        </w:rPr>
      </w:pPr>
      <w:r w:rsidRPr="00BE06A0">
        <w:rPr>
          <w:rFonts w:eastAsia="Calibri"/>
          <w:lang w:val="lt-LT"/>
        </w:rPr>
        <w:t>PRIDEDAMA:</w:t>
      </w:r>
    </w:p>
    <w:p w14:paraId="3B889C97" w14:textId="167E0A42" w:rsidR="00BE06A0" w:rsidRPr="00BE06A0" w:rsidRDefault="00BE06A0" w:rsidP="00BE06A0">
      <w:pPr>
        <w:widowControl w:val="0"/>
        <w:autoSpaceDE w:val="0"/>
        <w:autoSpaceDN w:val="0"/>
        <w:adjustRightInd w:val="0"/>
        <w:outlineLvl w:val="0"/>
        <w:rPr>
          <w:rFonts w:eastAsia="Calibri"/>
          <w:lang w:val="lt-LT"/>
        </w:rPr>
      </w:pPr>
      <w:r w:rsidRPr="00BE06A0">
        <w:rPr>
          <w:rFonts w:eastAsia="Calibri"/>
          <w:lang w:val="lt-LT"/>
        </w:rPr>
        <w:t>Techninės specifikacijos projektas</w:t>
      </w:r>
    </w:p>
    <w:p w14:paraId="5E078AA3" w14:textId="77777777" w:rsidR="00BE06A0" w:rsidRPr="00BE06A0" w:rsidRDefault="00BE06A0" w:rsidP="00BE06A0">
      <w:pPr>
        <w:widowControl w:val="0"/>
        <w:autoSpaceDE w:val="0"/>
        <w:autoSpaceDN w:val="0"/>
        <w:adjustRightInd w:val="0"/>
        <w:outlineLvl w:val="0"/>
        <w:rPr>
          <w:rFonts w:eastAsia="Calibri"/>
          <w:lang w:val="lt-LT"/>
        </w:rPr>
      </w:pPr>
    </w:p>
    <w:p w14:paraId="5DA8B076" w14:textId="77777777" w:rsidR="00BE06A0" w:rsidRDefault="00BE06A0" w:rsidP="00BE06A0">
      <w:pPr>
        <w:widowControl w:val="0"/>
        <w:autoSpaceDE w:val="0"/>
        <w:autoSpaceDN w:val="0"/>
        <w:adjustRightInd w:val="0"/>
        <w:outlineLvl w:val="0"/>
        <w:rPr>
          <w:rFonts w:eastAsia="Calibri"/>
          <w:sz w:val="20"/>
          <w:szCs w:val="20"/>
          <w:lang w:val="lt-LT"/>
        </w:rPr>
      </w:pPr>
    </w:p>
    <w:p w14:paraId="60C609F1" w14:textId="77777777" w:rsidR="00BE06A0" w:rsidRDefault="00BE06A0" w:rsidP="00BE06A0">
      <w:pPr>
        <w:widowControl w:val="0"/>
        <w:autoSpaceDE w:val="0"/>
        <w:autoSpaceDN w:val="0"/>
        <w:adjustRightInd w:val="0"/>
        <w:outlineLvl w:val="0"/>
        <w:rPr>
          <w:rFonts w:eastAsia="Calibri"/>
          <w:sz w:val="20"/>
          <w:szCs w:val="20"/>
          <w:lang w:val="lt-LT"/>
        </w:rPr>
      </w:pPr>
    </w:p>
    <w:p w14:paraId="2A18BE53" w14:textId="77777777" w:rsidR="00BE06A0" w:rsidRDefault="00BE06A0" w:rsidP="00BE06A0">
      <w:pPr>
        <w:widowControl w:val="0"/>
        <w:autoSpaceDE w:val="0"/>
        <w:autoSpaceDN w:val="0"/>
        <w:adjustRightInd w:val="0"/>
        <w:outlineLvl w:val="0"/>
        <w:rPr>
          <w:rFonts w:eastAsia="Calibri"/>
          <w:sz w:val="20"/>
          <w:szCs w:val="20"/>
          <w:lang w:val="lt-LT"/>
        </w:rPr>
      </w:pPr>
    </w:p>
    <w:p w14:paraId="47EB94F2" w14:textId="77777777" w:rsidR="00BE06A0" w:rsidRPr="00ED5054" w:rsidRDefault="00BE06A0" w:rsidP="00BE06A0">
      <w:pPr>
        <w:widowControl w:val="0"/>
        <w:autoSpaceDE w:val="0"/>
        <w:autoSpaceDN w:val="0"/>
        <w:adjustRightInd w:val="0"/>
        <w:outlineLvl w:val="0"/>
        <w:rPr>
          <w:bCs/>
          <w:lang w:val="pt-PT"/>
        </w:rPr>
      </w:pPr>
    </w:p>
    <w:p w14:paraId="14C44C19" w14:textId="77777777" w:rsidR="00BE06A0" w:rsidRPr="00ED5054" w:rsidRDefault="00BE06A0" w:rsidP="00BE06A0">
      <w:pPr>
        <w:widowControl w:val="0"/>
        <w:autoSpaceDE w:val="0"/>
        <w:autoSpaceDN w:val="0"/>
        <w:adjustRightInd w:val="0"/>
        <w:outlineLvl w:val="0"/>
        <w:rPr>
          <w:bCs/>
          <w:lang w:val="pt-PT"/>
        </w:rPr>
      </w:pPr>
    </w:p>
    <w:p w14:paraId="4F2F3687" w14:textId="77777777" w:rsidR="00BE06A0" w:rsidRPr="00ED5054" w:rsidRDefault="00BE06A0" w:rsidP="00BE06A0">
      <w:pPr>
        <w:widowControl w:val="0"/>
        <w:autoSpaceDE w:val="0"/>
        <w:autoSpaceDN w:val="0"/>
        <w:adjustRightInd w:val="0"/>
        <w:outlineLvl w:val="0"/>
        <w:rPr>
          <w:bCs/>
          <w:lang w:val="pt-PT"/>
        </w:rPr>
      </w:pPr>
    </w:p>
    <w:p w14:paraId="2E9C0AFA" w14:textId="77777777" w:rsidR="00BE06A0" w:rsidRPr="00ED5054" w:rsidRDefault="00BE06A0" w:rsidP="00BE06A0">
      <w:pPr>
        <w:widowControl w:val="0"/>
        <w:autoSpaceDE w:val="0"/>
        <w:autoSpaceDN w:val="0"/>
        <w:adjustRightInd w:val="0"/>
        <w:outlineLvl w:val="0"/>
        <w:rPr>
          <w:bCs/>
          <w:lang w:val="pt-PT"/>
        </w:rPr>
      </w:pPr>
    </w:p>
    <w:p w14:paraId="32089F0C" w14:textId="77777777" w:rsidR="00BE06A0" w:rsidRPr="00ED5054" w:rsidRDefault="00BE06A0" w:rsidP="00BE06A0">
      <w:pPr>
        <w:widowControl w:val="0"/>
        <w:autoSpaceDE w:val="0"/>
        <w:autoSpaceDN w:val="0"/>
        <w:adjustRightInd w:val="0"/>
        <w:outlineLvl w:val="0"/>
        <w:rPr>
          <w:bCs/>
          <w:lang w:val="pt-PT"/>
        </w:rPr>
      </w:pPr>
    </w:p>
    <w:p w14:paraId="6249C5AC" w14:textId="77777777" w:rsidR="00BE06A0" w:rsidRPr="00ED5054" w:rsidRDefault="00BE06A0" w:rsidP="00BE06A0">
      <w:pPr>
        <w:widowControl w:val="0"/>
        <w:autoSpaceDE w:val="0"/>
        <w:autoSpaceDN w:val="0"/>
        <w:adjustRightInd w:val="0"/>
        <w:outlineLvl w:val="0"/>
        <w:rPr>
          <w:bCs/>
          <w:lang w:val="pt-PT"/>
        </w:rPr>
      </w:pPr>
    </w:p>
    <w:p w14:paraId="5534C12C" w14:textId="77777777" w:rsidR="00BE06A0" w:rsidRPr="00ED5054" w:rsidRDefault="00BE06A0" w:rsidP="00BE06A0">
      <w:pPr>
        <w:widowControl w:val="0"/>
        <w:autoSpaceDE w:val="0"/>
        <w:autoSpaceDN w:val="0"/>
        <w:adjustRightInd w:val="0"/>
        <w:outlineLvl w:val="0"/>
        <w:rPr>
          <w:bCs/>
          <w:lang w:val="pt-PT"/>
        </w:rPr>
      </w:pPr>
    </w:p>
    <w:p w14:paraId="2C4FA1CD" w14:textId="77777777" w:rsidR="00BE06A0" w:rsidRPr="00ED5054" w:rsidRDefault="00BE06A0" w:rsidP="00BE06A0">
      <w:pPr>
        <w:widowControl w:val="0"/>
        <w:autoSpaceDE w:val="0"/>
        <w:autoSpaceDN w:val="0"/>
        <w:adjustRightInd w:val="0"/>
        <w:outlineLvl w:val="0"/>
        <w:rPr>
          <w:bCs/>
          <w:lang w:val="pt-PT"/>
        </w:rPr>
      </w:pPr>
    </w:p>
    <w:p w14:paraId="208BD4D2" w14:textId="77777777" w:rsidR="00BE06A0" w:rsidRPr="00ED5054" w:rsidRDefault="00BE06A0" w:rsidP="00BE06A0">
      <w:pPr>
        <w:widowControl w:val="0"/>
        <w:autoSpaceDE w:val="0"/>
        <w:autoSpaceDN w:val="0"/>
        <w:adjustRightInd w:val="0"/>
        <w:outlineLvl w:val="0"/>
        <w:rPr>
          <w:bCs/>
          <w:lang w:val="pt-PT"/>
        </w:rPr>
      </w:pPr>
    </w:p>
    <w:p w14:paraId="004F4813" w14:textId="77777777" w:rsidR="00BE06A0" w:rsidRPr="00ED5054" w:rsidRDefault="00BE06A0" w:rsidP="00BE06A0">
      <w:pPr>
        <w:widowControl w:val="0"/>
        <w:autoSpaceDE w:val="0"/>
        <w:autoSpaceDN w:val="0"/>
        <w:adjustRightInd w:val="0"/>
        <w:outlineLvl w:val="0"/>
        <w:rPr>
          <w:bCs/>
          <w:lang w:val="pt-PT"/>
        </w:rPr>
      </w:pPr>
    </w:p>
    <w:p w14:paraId="3C52A606" w14:textId="77777777" w:rsidR="00BE06A0" w:rsidRPr="00ED5054" w:rsidRDefault="00BE06A0" w:rsidP="00BE06A0">
      <w:pPr>
        <w:widowControl w:val="0"/>
        <w:autoSpaceDE w:val="0"/>
        <w:autoSpaceDN w:val="0"/>
        <w:adjustRightInd w:val="0"/>
        <w:outlineLvl w:val="0"/>
        <w:rPr>
          <w:bCs/>
          <w:lang w:val="pt-PT"/>
        </w:rPr>
      </w:pPr>
    </w:p>
    <w:p w14:paraId="36911562" w14:textId="77777777" w:rsidR="00BE06A0" w:rsidRPr="00ED5054" w:rsidRDefault="00BE06A0" w:rsidP="00BE06A0">
      <w:pPr>
        <w:widowControl w:val="0"/>
        <w:autoSpaceDE w:val="0"/>
        <w:autoSpaceDN w:val="0"/>
        <w:adjustRightInd w:val="0"/>
        <w:outlineLvl w:val="0"/>
        <w:rPr>
          <w:bCs/>
          <w:lang w:val="pt-PT"/>
        </w:rPr>
      </w:pPr>
    </w:p>
    <w:p w14:paraId="29944616" w14:textId="77777777" w:rsidR="00BE06A0" w:rsidRPr="00ED5054" w:rsidRDefault="00BE06A0" w:rsidP="00BE06A0">
      <w:pPr>
        <w:widowControl w:val="0"/>
        <w:autoSpaceDE w:val="0"/>
        <w:autoSpaceDN w:val="0"/>
        <w:adjustRightInd w:val="0"/>
        <w:outlineLvl w:val="0"/>
        <w:rPr>
          <w:bCs/>
          <w:lang w:val="pt-PT"/>
        </w:rPr>
      </w:pPr>
    </w:p>
    <w:p w14:paraId="2B5F3289" w14:textId="77777777" w:rsidR="00BE06A0" w:rsidRPr="00ED5054" w:rsidRDefault="00BE06A0" w:rsidP="00BE06A0">
      <w:pPr>
        <w:widowControl w:val="0"/>
        <w:autoSpaceDE w:val="0"/>
        <w:autoSpaceDN w:val="0"/>
        <w:adjustRightInd w:val="0"/>
        <w:outlineLvl w:val="0"/>
        <w:rPr>
          <w:bCs/>
          <w:lang w:val="pt-PT"/>
        </w:rPr>
      </w:pPr>
    </w:p>
    <w:p w14:paraId="0E6F700E" w14:textId="77777777" w:rsidR="00BE06A0" w:rsidRPr="00ED5054" w:rsidRDefault="00BE06A0" w:rsidP="00BE06A0">
      <w:pPr>
        <w:widowControl w:val="0"/>
        <w:autoSpaceDE w:val="0"/>
        <w:autoSpaceDN w:val="0"/>
        <w:adjustRightInd w:val="0"/>
        <w:outlineLvl w:val="0"/>
        <w:rPr>
          <w:bCs/>
          <w:lang w:val="pt-PT"/>
        </w:rPr>
      </w:pPr>
    </w:p>
    <w:p w14:paraId="4C7AF7AD" w14:textId="77777777" w:rsidR="00BE06A0" w:rsidRPr="00ED5054" w:rsidRDefault="00BE06A0" w:rsidP="00BE06A0">
      <w:pPr>
        <w:widowControl w:val="0"/>
        <w:autoSpaceDE w:val="0"/>
        <w:autoSpaceDN w:val="0"/>
        <w:adjustRightInd w:val="0"/>
        <w:outlineLvl w:val="0"/>
        <w:rPr>
          <w:bCs/>
          <w:lang w:val="pt-PT"/>
        </w:rPr>
      </w:pPr>
    </w:p>
    <w:p w14:paraId="55E4617D" w14:textId="77777777" w:rsidR="00BE06A0" w:rsidRPr="00ED5054" w:rsidRDefault="00BE06A0" w:rsidP="00BE06A0">
      <w:pPr>
        <w:widowControl w:val="0"/>
        <w:autoSpaceDE w:val="0"/>
        <w:autoSpaceDN w:val="0"/>
        <w:adjustRightInd w:val="0"/>
        <w:outlineLvl w:val="0"/>
        <w:rPr>
          <w:bCs/>
          <w:lang w:val="pt-PT"/>
        </w:rPr>
      </w:pPr>
    </w:p>
    <w:p w14:paraId="14778670" w14:textId="77777777" w:rsidR="00BE06A0" w:rsidRPr="00ED5054" w:rsidRDefault="00BE06A0" w:rsidP="00BE06A0">
      <w:pPr>
        <w:widowControl w:val="0"/>
        <w:autoSpaceDE w:val="0"/>
        <w:autoSpaceDN w:val="0"/>
        <w:adjustRightInd w:val="0"/>
        <w:outlineLvl w:val="0"/>
        <w:rPr>
          <w:bCs/>
          <w:lang w:val="pt-PT"/>
        </w:rPr>
      </w:pPr>
    </w:p>
    <w:p w14:paraId="1F2B1C9B" w14:textId="77777777" w:rsidR="00BE06A0" w:rsidRPr="00ED5054" w:rsidRDefault="00BE06A0" w:rsidP="00BE06A0">
      <w:pPr>
        <w:widowControl w:val="0"/>
        <w:autoSpaceDE w:val="0"/>
        <w:autoSpaceDN w:val="0"/>
        <w:adjustRightInd w:val="0"/>
        <w:outlineLvl w:val="0"/>
        <w:rPr>
          <w:bCs/>
          <w:lang w:val="pt-PT"/>
        </w:rPr>
      </w:pPr>
    </w:p>
    <w:p w14:paraId="7D3B8211" w14:textId="77777777" w:rsidR="00BE06A0" w:rsidRPr="00ED5054" w:rsidRDefault="00BE06A0" w:rsidP="00BE06A0">
      <w:pPr>
        <w:widowControl w:val="0"/>
        <w:autoSpaceDE w:val="0"/>
        <w:autoSpaceDN w:val="0"/>
        <w:adjustRightInd w:val="0"/>
        <w:outlineLvl w:val="0"/>
        <w:rPr>
          <w:bCs/>
          <w:lang w:val="pt-PT"/>
        </w:rPr>
      </w:pPr>
    </w:p>
    <w:p w14:paraId="7F1F8A46" w14:textId="77777777" w:rsidR="00BE06A0" w:rsidRPr="00ED5054" w:rsidRDefault="00BE06A0" w:rsidP="00BE06A0">
      <w:pPr>
        <w:widowControl w:val="0"/>
        <w:autoSpaceDE w:val="0"/>
        <w:autoSpaceDN w:val="0"/>
        <w:adjustRightInd w:val="0"/>
        <w:outlineLvl w:val="0"/>
        <w:rPr>
          <w:bCs/>
          <w:lang w:val="pt-PT"/>
        </w:rPr>
      </w:pPr>
    </w:p>
    <w:p w14:paraId="33E3E919" w14:textId="77777777" w:rsidR="00BE06A0" w:rsidRPr="00ED5054" w:rsidRDefault="00BE06A0" w:rsidP="00BE06A0">
      <w:pPr>
        <w:widowControl w:val="0"/>
        <w:autoSpaceDE w:val="0"/>
        <w:autoSpaceDN w:val="0"/>
        <w:adjustRightInd w:val="0"/>
        <w:outlineLvl w:val="0"/>
        <w:rPr>
          <w:bCs/>
          <w:lang w:val="pt-PT"/>
        </w:rPr>
      </w:pPr>
    </w:p>
    <w:p w14:paraId="3D73C747" w14:textId="77777777" w:rsidR="00BE06A0" w:rsidRPr="00ED5054" w:rsidRDefault="00BE06A0" w:rsidP="00BE06A0">
      <w:pPr>
        <w:widowControl w:val="0"/>
        <w:autoSpaceDE w:val="0"/>
        <w:autoSpaceDN w:val="0"/>
        <w:adjustRightInd w:val="0"/>
        <w:outlineLvl w:val="0"/>
        <w:rPr>
          <w:bCs/>
          <w:lang w:val="pt-PT"/>
        </w:rPr>
      </w:pPr>
    </w:p>
    <w:p w14:paraId="2404C9E5" w14:textId="77777777" w:rsidR="00BE06A0" w:rsidRPr="00ED5054" w:rsidRDefault="00BE06A0" w:rsidP="00BE06A0">
      <w:pPr>
        <w:widowControl w:val="0"/>
        <w:autoSpaceDE w:val="0"/>
        <w:autoSpaceDN w:val="0"/>
        <w:adjustRightInd w:val="0"/>
        <w:outlineLvl w:val="0"/>
        <w:rPr>
          <w:bCs/>
          <w:lang w:val="pt-PT"/>
        </w:rPr>
      </w:pPr>
    </w:p>
    <w:p w14:paraId="7F4B0B4D" w14:textId="77777777" w:rsidR="00BE06A0" w:rsidRPr="00ED5054" w:rsidRDefault="00BE06A0" w:rsidP="00BE06A0">
      <w:pPr>
        <w:widowControl w:val="0"/>
        <w:autoSpaceDE w:val="0"/>
        <w:autoSpaceDN w:val="0"/>
        <w:adjustRightInd w:val="0"/>
        <w:outlineLvl w:val="0"/>
        <w:rPr>
          <w:bCs/>
          <w:lang w:val="pt-PT"/>
        </w:rPr>
      </w:pPr>
    </w:p>
    <w:p w14:paraId="236DAD27" w14:textId="77777777" w:rsidR="00BE06A0" w:rsidRPr="00ED5054" w:rsidRDefault="00BE06A0" w:rsidP="00BE06A0">
      <w:pPr>
        <w:widowControl w:val="0"/>
        <w:autoSpaceDE w:val="0"/>
        <w:autoSpaceDN w:val="0"/>
        <w:adjustRightInd w:val="0"/>
        <w:outlineLvl w:val="0"/>
        <w:rPr>
          <w:bCs/>
          <w:lang w:val="pt-PT"/>
        </w:rPr>
      </w:pPr>
    </w:p>
    <w:p w14:paraId="571106A3" w14:textId="6C7F503C" w:rsidR="00BE06A0" w:rsidRPr="00ED5054" w:rsidRDefault="00BE06A0" w:rsidP="00BE06A0">
      <w:pPr>
        <w:widowControl w:val="0"/>
        <w:autoSpaceDE w:val="0"/>
        <w:autoSpaceDN w:val="0"/>
        <w:adjustRightInd w:val="0"/>
        <w:outlineLvl w:val="0"/>
        <w:rPr>
          <w:bCs/>
          <w:lang w:val="pt-PT"/>
        </w:rPr>
      </w:pPr>
      <w:r w:rsidRPr="00ED5054">
        <w:rPr>
          <w:bCs/>
          <w:lang w:val="pt-PT"/>
        </w:rPr>
        <w:t>Ernesta Pocevičienė, tel. +370 685 81363, el.p. vp@jurbarkopspc.lt</w:t>
      </w:r>
    </w:p>
    <w:p w14:paraId="43386E3C" w14:textId="77777777" w:rsidR="00BE06A0" w:rsidRPr="00ED5054" w:rsidRDefault="00BE06A0" w:rsidP="00BE06A0">
      <w:pPr>
        <w:widowControl w:val="0"/>
        <w:autoSpaceDE w:val="0"/>
        <w:autoSpaceDN w:val="0"/>
        <w:adjustRightInd w:val="0"/>
        <w:outlineLvl w:val="0"/>
        <w:rPr>
          <w:bCs/>
          <w:sz w:val="6"/>
          <w:szCs w:val="6"/>
          <w:lang w:val="pt-PT"/>
        </w:rPr>
      </w:pPr>
      <w:r w:rsidRPr="00ED5054">
        <w:rPr>
          <w:sz w:val="6"/>
          <w:szCs w:val="6"/>
          <w:lang w:val="pt-P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23CAEA" w14:textId="77777777" w:rsidR="00BE06A0" w:rsidRPr="00ED5054" w:rsidRDefault="00BE06A0" w:rsidP="00BE06A0">
      <w:pPr>
        <w:widowControl w:val="0"/>
        <w:autoSpaceDE w:val="0"/>
        <w:autoSpaceDN w:val="0"/>
        <w:adjustRightInd w:val="0"/>
        <w:spacing w:line="240" w:lineRule="exact"/>
        <w:jc w:val="center"/>
        <w:rPr>
          <w:sz w:val="18"/>
          <w:szCs w:val="18"/>
          <w:lang w:val="pt-PT"/>
        </w:rPr>
      </w:pPr>
      <w:r w:rsidRPr="00ED5054">
        <w:rPr>
          <w:sz w:val="18"/>
          <w:szCs w:val="18"/>
          <w:lang w:val="pt-PT"/>
        </w:rPr>
        <w:t>Viešoji įstaiga, Vydūno g. 56 D, 74112 Jurbarkas, tel. +370(447) 71 703</w:t>
      </w:r>
      <w:r w:rsidRPr="00ED5054">
        <w:rPr>
          <w:sz w:val="20"/>
          <w:lang w:val="pt-PT"/>
        </w:rPr>
        <w:t xml:space="preserve"> el. p.  info@jurbarkopspc.lt</w:t>
      </w:r>
      <w:r w:rsidRPr="00ED5054">
        <w:rPr>
          <w:sz w:val="18"/>
          <w:szCs w:val="18"/>
          <w:lang w:val="pt-PT"/>
        </w:rPr>
        <w:t xml:space="preserve">   </w:t>
      </w:r>
    </w:p>
    <w:p w14:paraId="33FE26D1" w14:textId="4127A64E" w:rsidR="00BE06A0" w:rsidRPr="00ED5054" w:rsidRDefault="00BE06A0" w:rsidP="00BE06A0">
      <w:pPr>
        <w:widowControl w:val="0"/>
        <w:autoSpaceDE w:val="0"/>
        <w:autoSpaceDN w:val="0"/>
        <w:adjustRightInd w:val="0"/>
        <w:spacing w:line="240" w:lineRule="exact"/>
        <w:jc w:val="center"/>
        <w:rPr>
          <w:sz w:val="20"/>
          <w:lang w:val="pt-PT"/>
        </w:rPr>
      </w:pPr>
      <w:r w:rsidRPr="00ED5054">
        <w:rPr>
          <w:sz w:val="18"/>
          <w:szCs w:val="18"/>
          <w:lang w:val="pt-PT"/>
        </w:rPr>
        <w:t>Duomenys kaupiami ir saugomi Juridinių asmenų registre, kodas 158310677</w:t>
      </w:r>
    </w:p>
    <w:p w14:paraId="5CF7EAF5" w14:textId="5D2C3EE9" w:rsidR="00DD6139" w:rsidRPr="005501FE" w:rsidRDefault="00DD6139" w:rsidP="007E069C">
      <w:pPr>
        <w:ind w:firstLine="720"/>
        <w:jc w:val="both"/>
        <w:rPr>
          <w:rFonts w:eastAsia="Calibri"/>
          <w:b/>
          <w:bCs/>
          <w:kern w:val="10"/>
          <w:sz w:val="21"/>
          <w:szCs w:val="21"/>
          <w:lang w:val="lt-LT"/>
        </w:rPr>
      </w:pPr>
    </w:p>
    <w:sectPr w:rsidR="00DD6139" w:rsidRPr="005501FE" w:rsidSect="00DD6139">
      <w:headerReference w:type="even" r:id="rId9"/>
      <w:headerReference w:type="default" r:id="rId10"/>
      <w:footerReference w:type="even" r:id="rId11"/>
      <w:footerReference w:type="default" r:id="rId12"/>
      <w:headerReference w:type="first" r:id="rId13"/>
      <w:footerReference w:type="first" r:id="rId14"/>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8C2F0" w14:textId="77777777" w:rsidR="00E90BA8" w:rsidRDefault="00E90BA8">
      <w:r>
        <w:separator/>
      </w:r>
    </w:p>
  </w:endnote>
  <w:endnote w:type="continuationSeparator" w:id="0">
    <w:p w14:paraId="7121310F" w14:textId="77777777" w:rsidR="00E90BA8" w:rsidRDefault="00E90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variable"/>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80"/>
    <w:family w:val="roman"/>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A7A5" w14:textId="77777777" w:rsidR="00D776EE" w:rsidRDefault="00D776E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8D7B" w14:textId="77777777"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1DFF" w14:textId="77777777" w:rsidR="00D776EE" w:rsidRDefault="00D776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376BE" w14:textId="77777777" w:rsidR="00E90BA8" w:rsidRDefault="00E90BA8">
      <w:r>
        <w:separator/>
      </w:r>
    </w:p>
  </w:footnote>
  <w:footnote w:type="continuationSeparator" w:id="0">
    <w:p w14:paraId="63C9F01B" w14:textId="77777777" w:rsidR="00E90BA8" w:rsidRDefault="00E90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0C1E" w14:textId="77777777" w:rsidR="00D776EE" w:rsidRDefault="00D776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8467" w14:textId="77777777" w:rsidR="00D776EE" w:rsidRPr="00943C49" w:rsidRDefault="00D776EE" w:rsidP="00943C49">
    <w:pPr>
      <w:pStyle w:val="Antrats"/>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59A0C" w14:textId="77777777" w:rsidR="00D776EE" w:rsidRDefault="00D776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7"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0"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2089184578">
    <w:abstractNumId w:val="40"/>
  </w:num>
  <w:num w:numId="2" w16cid:durableId="1954169521">
    <w:abstractNumId w:val="13"/>
  </w:num>
  <w:num w:numId="3" w16cid:durableId="43141126">
    <w:abstractNumId w:val="33"/>
  </w:num>
  <w:num w:numId="4" w16cid:durableId="16498946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7040757">
    <w:abstractNumId w:val="41"/>
  </w:num>
  <w:num w:numId="6" w16cid:durableId="1173764674">
    <w:abstractNumId w:val="16"/>
  </w:num>
  <w:num w:numId="7" w16cid:durableId="1210650193">
    <w:abstractNumId w:val="24"/>
  </w:num>
  <w:num w:numId="8" w16cid:durableId="495268159">
    <w:abstractNumId w:val="27"/>
  </w:num>
  <w:num w:numId="9" w16cid:durableId="49305364">
    <w:abstractNumId w:val="17"/>
  </w:num>
  <w:num w:numId="10" w16cid:durableId="295139549">
    <w:abstractNumId w:val="42"/>
  </w:num>
  <w:num w:numId="11" w16cid:durableId="1516576763">
    <w:abstractNumId w:val="19"/>
  </w:num>
  <w:num w:numId="12" w16cid:durableId="1887793495">
    <w:abstractNumId w:val="22"/>
  </w:num>
  <w:num w:numId="13" w16cid:durableId="1514494218">
    <w:abstractNumId w:val="10"/>
  </w:num>
  <w:num w:numId="14" w16cid:durableId="940382086">
    <w:abstractNumId w:val="25"/>
  </w:num>
  <w:num w:numId="15" w16cid:durableId="90203068">
    <w:abstractNumId w:val="12"/>
  </w:num>
  <w:num w:numId="16" w16cid:durableId="2021858447">
    <w:abstractNumId w:val="23"/>
  </w:num>
  <w:num w:numId="17" w16cid:durableId="470026655">
    <w:abstractNumId w:val="43"/>
  </w:num>
  <w:num w:numId="18" w16cid:durableId="153835269">
    <w:abstractNumId w:val="18"/>
  </w:num>
  <w:num w:numId="19" w16cid:durableId="1955819483">
    <w:abstractNumId w:val="34"/>
  </w:num>
  <w:num w:numId="20" w16cid:durableId="814491351">
    <w:abstractNumId w:val="20"/>
  </w:num>
  <w:num w:numId="21" w16cid:durableId="1348941002">
    <w:abstractNumId w:val="14"/>
  </w:num>
  <w:num w:numId="22" w16cid:durableId="2064063552">
    <w:abstractNumId w:val="37"/>
  </w:num>
  <w:num w:numId="23" w16cid:durableId="1587960348">
    <w:abstractNumId w:val="35"/>
  </w:num>
  <w:num w:numId="24" w16cid:durableId="1425540846">
    <w:abstractNumId w:val="30"/>
  </w:num>
  <w:num w:numId="25" w16cid:durableId="508254262">
    <w:abstractNumId w:val="38"/>
  </w:num>
  <w:num w:numId="26" w16cid:durableId="1194491461">
    <w:abstractNumId w:val="9"/>
  </w:num>
  <w:num w:numId="27" w16cid:durableId="40324996">
    <w:abstractNumId w:val="28"/>
  </w:num>
  <w:num w:numId="28" w16cid:durableId="1763990588">
    <w:abstractNumId w:val="39"/>
  </w:num>
  <w:num w:numId="29" w16cid:durableId="1608148884">
    <w:abstractNumId w:val="36"/>
  </w:num>
  <w:num w:numId="30" w16cid:durableId="1050615039">
    <w:abstractNumId w:val="11"/>
  </w:num>
  <w:num w:numId="31" w16cid:durableId="1472744643">
    <w:abstractNumId w:val="31"/>
  </w:num>
  <w:num w:numId="32" w16cid:durableId="1010374206">
    <w:abstractNumId w:val="29"/>
  </w:num>
  <w:num w:numId="33" w16cid:durableId="590626233">
    <w:abstractNumId w:val="32"/>
  </w:num>
  <w:num w:numId="34" w16cid:durableId="295911150">
    <w:abstractNumId w:val="21"/>
  </w:num>
  <w:num w:numId="35" w16cid:durableId="1303199120">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D91"/>
    <w:rsid w:val="00001ECB"/>
    <w:rsid w:val="00011796"/>
    <w:rsid w:val="000153A9"/>
    <w:rsid w:val="00015651"/>
    <w:rsid w:val="000200FC"/>
    <w:rsid w:val="00025453"/>
    <w:rsid w:val="000535EA"/>
    <w:rsid w:val="00057FEC"/>
    <w:rsid w:val="00062DEA"/>
    <w:rsid w:val="00071D9C"/>
    <w:rsid w:val="00074E7F"/>
    <w:rsid w:val="0008083D"/>
    <w:rsid w:val="00085FCB"/>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D6B94"/>
    <w:rsid w:val="001F4AB4"/>
    <w:rsid w:val="001F65B2"/>
    <w:rsid w:val="00213D09"/>
    <w:rsid w:val="002149ED"/>
    <w:rsid w:val="00222731"/>
    <w:rsid w:val="00227643"/>
    <w:rsid w:val="00232BA3"/>
    <w:rsid w:val="00246B9D"/>
    <w:rsid w:val="002503E3"/>
    <w:rsid w:val="0025136B"/>
    <w:rsid w:val="00266FE2"/>
    <w:rsid w:val="00276D25"/>
    <w:rsid w:val="002807E0"/>
    <w:rsid w:val="00290351"/>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26F6A"/>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047B"/>
    <w:rsid w:val="0039218C"/>
    <w:rsid w:val="0039514C"/>
    <w:rsid w:val="00396430"/>
    <w:rsid w:val="003973D6"/>
    <w:rsid w:val="003A2C31"/>
    <w:rsid w:val="003A36C7"/>
    <w:rsid w:val="003A42B5"/>
    <w:rsid w:val="003A4515"/>
    <w:rsid w:val="003A6AA1"/>
    <w:rsid w:val="003B08A9"/>
    <w:rsid w:val="003B201E"/>
    <w:rsid w:val="003B7935"/>
    <w:rsid w:val="003C4BAE"/>
    <w:rsid w:val="003C5F50"/>
    <w:rsid w:val="003C68D3"/>
    <w:rsid w:val="003C6CE2"/>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01FE"/>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C7A70"/>
    <w:rsid w:val="005D0E19"/>
    <w:rsid w:val="005D185C"/>
    <w:rsid w:val="005D247D"/>
    <w:rsid w:val="005D7BDD"/>
    <w:rsid w:val="005E3674"/>
    <w:rsid w:val="005E495F"/>
    <w:rsid w:val="005E4D6E"/>
    <w:rsid w:val="005E64EA"/>
    <w:rsid w:val="005E7101"/>
    <w:rsid w:val="005F62B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2D6"/>
    <w:rsid w:val="00662C45"/>
    <w:rsid w:val="00665999"/>
    <w:rsid w:val="00666A09"/>
    <w:rsid w:val="00687F1D"/>
    <w:rsid w:val="00693794"/>
    <w:rsid w:val="00693E5B"/>
    <w:rsid w:val="006A04F0"/>
    <w:rsid w:val="006A6000"/>
    <w:rsid w:val="006B18A1"/>
    <w:rsid w:val="006B262C"/>
    <w:rsid w:val="006C2745"/>
    <w:rsid w:val="006C6C96"/>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0ED1"/>
    <w:rsid w:val="00792D7C"/>
    <w:rsid w:val="00793A80"/>
    <w:rsid w:val="0079671D"/>
    <w:rsid w:val="007A1AFA"/>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4051"/>
    <w:rsid w:val="00964436"/>
    <w:rsid w:val="00970A82"/>
    <w:rsid w:val="0097463E"/>
    <w:rsid w:val="009750DB"/>
    <w:rsid w:val="0097789B"/>
    <w:rsid w:val="00980C2B"/>
    <w:rsid w:val="00982351"/>
    <w:rsid w:val="009836B6"/>
    <w:rsid w:val="00991237"/>
    <w:rsid w:val="0099234D"/>
    <w:rsid w:val="009A3015"/>
    <w:rsid w:val="009A30EB"/>
    <w:rsid w:val="009B18B3"/>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06A4"/>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AF6BA9"/>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06A0"/>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4AF6"/>
    <w:rsid w:val="00E772EC"/>
    <w:rsid w:val="00E8710A"/>
    <w:rsid w:val="00E87DAD"/>
    <w:rsid w:val="00E90B2A"/>
    <w:rsid w:val="00E90BA8"/>
    <w:rsid w:val="00E944F7"/>
    <w:rsid w:val="00E95871"/>
    <w:rsid w:val="00EA037F"/>
    <w:rsid w:val="00EA201A"/>
    <w:rsid w:val="00EA4885"/>
    <w:rsid w:val="00EB1182"/>
    <w:rsid w:val="00EB3B7F"/>
    <w:rsid w:val="00EB5F4C"/>
    <w:rsid w:val="00EC4325"/>
    <w:rsid w:val="00EC4360"/>
    <w:rsid w:val="00EC5940"/>
    <w:rsid w:val="00EC6F5E"/>
    <w:rsid w:val="00ED072E"/>
    <w:rsid w:val="00ED2775"/>
    <w:rsid w:val="00ED5054"/>
    <w:rsid w:val="00EE2067"/>
    <w:rsid w:val="00EE3364"/>
    <w:rsid w:val="00EE7B36"/>
    <w:rsid w:val="00EF3411"/>
    <w:rsid w:val="00EF7974"/>
    <w:rsid w:val="00F0086E"/>
    <w:rsid w:val="00F0447B"/>
    <w:rsid w:val="00F11E10"/>
    <w:rsid w:val="00F13621"/>
    <w:rsid w:val="00F14012"/>
    <w:rsid w:val="00F15033"/>
    <w:rsid w:val="00F17079"/>
    <w:rsid w:val="00F17B83"/>
    <w:rsid w:val="00F246E2"/>
    <w:rsid w:val="00F3044A"/>
    <w:rsid w:val="00F32AE8"/>
    <w:rsid w:val="00F34DEB"/>
    <w:rsid w:val="00F4250C"/>
    <w:rsid w:val="00F4256D"/>
    <w:rsid w:val="00F5467F"/>
    <w:rsid w:val="00F61499"/>
    <w:rsid w:val="00F63F6A"/>
    <w:rsid w:val="00F661B6"/>
    <w:rsid w:val="00F732B8"/>
    <w:rsid w:val="00F73701"/>
    <w:rsid w:val="00F75964"/>
    <w:rsid w:val="00F81F33"/>
    <w:rsid w:val="00F81F85"/>
    <w:rsid w:val="00F825BA"/>
    <w:rsid w:val="00F87E9D"/>
    <w:rsid w:val="00F94C3E"/>
    <w:rsid w:val="00FA2673"/>
    <w:rsid w:val="00FA2E01"/>
    <w:rsid w:val="00FB4E20"/>
    <w:rsid w:val="00FB763D"/>
    <w:rsid w:val="00FB7E8B"/>
    <w:rsid w:val="00FC0BEF"/>
    <w:rsid w:val="00FC240A"/>
    <w:rsid w:val="00FC28C2"/>
    <w:rsid w:val="00FC294F"/>
    <w:rsid w:val="00FE0C5C"/>
    <w:rsid w:val="00FE13A0"/>
    <w:rsid w:val="00FE16B3"/>
    <w:rsid w:val="00FE5FD9"/>
    <w:rsid w:val="00FF28E4"/>
    <w:rsid w:val="00FF4FB1"/>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0F18"/>
  <w15:docId w15:val="{EC86B392-A7D5-4E9F-9CE5-C708BB0A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Sąrašo pastraipa.Bullet,Bullet"/>
    <w:basedOn w:val="prastasis"/>
    <w:link w:val="SraopastraipaDiagrama"/>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0554B-9B79-4BCD-A3AF-6DF57B441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3438</Words>
  <Characters>1961</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Jurbarko Poliklinika</cp:lastModifiedBy>
  <cp:revision>9</cp:revision>
  <cp:lastPrinted>2022-06-01T10:49:00Z</cp:lastPrinted>
  <dcterms:created xsi:type="dcterms:W3CDTF">2025-07-25T12:07:00Z</dcterms:created>
  <dcterms:modified xsi:type="dcterms:W3CDTF">2026-04-01T07:43:00Z</dcterms:modified>
</cp:coreProperties>
</file>