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12900" w:type="dxa"/>
        <w:tblLook w:val="01E0" w:firstRow="1" w:lastRow="1" w:firstColumn="1" w:lastColumn="1" w:noHBand="0" w:noVBand="0"/>
      </w:tblPr>
      <w:tblGrid>
        <w:gridCol w:w="2693"/>
      </w:tblGrid>
      <w:tr w:rsidR="006679BB" w14:paraId="20030B32" w14:textId="77777777" w:rsidTr="000212AC">
        <w:tc>
          <w:tcPr>
            <w:tcW w:w="2693" w:type="dxa"/>
          </w:tcPr>
          <w:p w14:paraId="5B607F5D" w14:textId="77777777" w:rsidR="006679BB" w:rsidRPr="004C0C19" w:rsidRDefault="006679BB" w:rsidP="00AC04DD">
            <w:pPr>
              <w:widowControl w:val="0"/>
            </w:pPr>
            <w:r w:rsidRPr="004C0C19">
              <w:br w:type="page"/>
              <w:t>Konkurso sąlygų aprašo</w:t>
            </w:r>
          </w:p>
        </w:tc>
      </w:tr>
      <w:tr w:rsidR="006679BB" w:rsidRPr="00C55F0B" w14:paraId="0C6B39E5" w14:textId="77777777" w:rsidTr="000212AC">
        <w:tc>
          <w:tcPr>
            <w:tcW w:w="2693" w:type="dxa"/>
          </w:tcPr>
          <w:p w14:paraId="2FD15308" w14:textId="2257B04D" w:rsidR="006679BB" w:rsidRPr="004C0C19" w:rsidRDefault="004609AC" w:rsidP="00AC04DD">
            <w:pPr>
              <w:widowControl w:val="0"/>
            </w:pPr>
            <w:r>
              <w:t>6</w:t>
            </w:r>
            <w:r w:rsidR="006679BB" w:rsidRPr="004C0C19">
              <w:t xml:space="preserve"> priedas</w:t>
            </w:r>
          </w:p>
        </w:tc>
      </w:tr>
    </w:tbl>
    <w:p w14:paraId="0898AD75" w14:textId="00C2A9A0" w:rsidR="006679BB" w:rsidRDefault="006679BB" w:rsidP="000212AC">
      <w:pPr>
        <w:widowControl w:val="0"/>
        <w:spacing w:before="120" w:after="120"/>
        <w:jc w:val="center"/>
        <w:rPr>
          <w:b/>
        </w:rPr>
      </w:pPr>
      <w:r w:rsidRPr="00C55F0B">
        <w:rPr>
          <w:b/>
          <w:bCs/>
          <w:lang w:eastAsia="lt-LT"/>
        </w:rPr>
        <w:t>SUTEIKTŲ PASLAUGŲ</w:t>
      </w:r>
      <w:r w:rsidRPr="00C55F0B">
        <w:rPr>
          <w:bCs/>
          <w:lang w:eastAsia="lt-LT"/>
        </w:rPr>
        <w:t xml:space="preserve"> </w:t>
      </w:r>
      <w:r w:rsidRPr="00C55F0B">
        <w:rPr>
          <w:b/>
        </w:rPr>
        <w:t>SĄRAŠAS</w:t>
      </w:r>
    </w:p>
    <w:p w14:paraId="7D9126F4" w14:textId="37C6AE59" w:rsidR="006679BB" w:rsidRPr="00AC04DD" w:rsidRDefault="00AC04DD" w:rsidP="000212AC">
      <w:pPr>
        <w:widowControl w:val="0"/>
        <w:spacing w:after="120"/>
        <w:ind w:firstLine="709"/>
        <w:jc w:val="both"/>
        <w:rPr>
          <w:bCs/>
          <w:sz w:val="22"/>
          <w:szCs w:val="22"/>
        </w:rPr>
      </w:pPr>
      <w:bookmarkStart w:id="0" w:name="_Hlk163317475"/>
      <w:r w:rsidRPr="00AC04DD">
        <w:rPr>
          <w:sz w:val="22"/>
          <w:szCs w:val="22"/>
        </w:rPr>
        <w:t xml:space="preserve">Vadovaujantis </w:t>
      </w:r>
      <w:r w:rsidRPr="00AC04DD">
        <w:rPr>
          <w:color w:val="000000"/>
          <w:sz w:val="22"/>
          <w:szCs w:val="22"/>
        </w:rPr>
        <w:t xml:space="preserve">Viešųjų pirkimų tarnybos direktoriaus 2022 m. gruodžio 30 d. įsakymu Nr. 1S-240 „Dėl pasiūlymų patikslinimo, papildymo ar paaiškinimo taisyklių patvirtinimo“ patvirtintomis Pasiūlymo patikslinimo, papildymo ar paaiškinimo taisyklėmis, </w:t>
      </w:r>
      <w:r w:rsidR="006679BB" w:rsidRPr="00AC04DD">
        <w:rPr>
          <w:bCs/>
          <w:sz w:val="22"/>
          <w:szCs w:val="22"/>
        </w:rPr>
        <w:t xml:space="preserve">tiekėjas </w:t>
      </w:r>
      <w:r w:rsidR="006679BB" w:rsidRPr="00AC04DD">
        <w:rPr>
          <w:bCs/>
          <w:sz w:val="22"/>
          <w:szCs w:val="22"/>
          <w:u w:val="single"/>
        </w:rPr>
        <w:t>gali tikslinti tik pradinius kvalifikacijos duomenis</w:t>
      </w:r>
      <w:r w:rsidR="006679BB" w:rsidRPr="00AC04DD">
        <w:rPr>
          <w:bCs/>
          <w:sz w:val="22"/>
          <w:szCs w:val="22"/>
        </w:rPr>
        <w:t xml:space="preserve"> (nepriklausomai, ar pateiktus su pasiūlymu ar </w:t>
      </w:r>
      <w:r w:rsidRPr="00AC04DD">
        <w:rPr>
          <w:bCs/>
          <w:sz w:val="22"/>
          <w:szCs w:val="22"/>
        </w:rPr>
        <w:t xml:space="preserve">CPO </w:t>
      </w:r>
      <w:r w:rsidR="006679BB" w:rsidRPr="00AC04DD">
        <w:rPr>
          <w:bCs/>
          <w:sz w:val="22"/>
          <w:szCs w:val="22"/>
        </w:rPr>
        <w:t xml:space="preserve">prašymu). Tai reiškia, kad jeigu tiekėjo pateikti pradiniai kvalifikacijos duomenys bus neaiškūs, netikslūs, į tokį tiekėją dėl kvalifikacijos patikslinimo </w:t>
      </w:r>
      <w:r w:rsidR="006679BB" w:rsidRPr="00AC04DD">
        <w:rPr>
          <w:bCs/>
          <w:color w:val="000000"/>
          <w:sz w:val="22"/>
          <w:szCs w:val="22"/>
        </w:rPr>
        <w:t>(dėl to paties klausimo)</w:t>
      </w:r>
      <w:r w:rsidR="006679BB" w:rsidRPr="00AC04DD">
        <w:rPr>
          <w:bCs/>
          <w:sz w:val="22"/>
          <w:szCs w:val="22"/>
        </w:rPr>
        <w:t xml:space="preserve"> </w:t>
      </w:r>
      <w:r w:rsidRPr="00AC04DD">
        <w:rPr>
          <w:bCs/>
          <w:sz w:val="22"/>
          <w:szCs w:val="22"/>
        </w:rPr>
        <w:t xml:space="preserve">CPO </w:t>
      </w:r>
      <w:r w:rsidR="006679BB" w:rsidRPr="00AC04DD">
        <w:rPr>
          <w:bCs/>
          <w:sz w:val="22"/>
          <w:szCs w:val="22"/>
        </w:rPr>
        <w:t xml:space="preserve">turi teisę kreiptis tik vieną kartą </w:t>
      </w:r>
      <w:r w:rsidR="006679BB" w:rsidRPr="00AC04DD">
        <w:rPr>
          <w:bCs/>
          <w:color w:val="000000"/>
          <w:sz w:val="22"/>
          <w:szCs w:val="22"/>
        </w:rPr>
        <w:t>(</w:t>
      </w:r>
      <w:r w:rsidR="006679BB" w:rsidRPr="00AC04DD">
        <w:rPr>
          <w:bCs/>
          <w:color w:val="000000"/>
          <w:sz w:val="22"/>
          <w:szCs w:val="22"/>
          <w:u w:val="single"/>
        </w:rPr>
        <w:t>pasiūlymo patikslinimas, papildymas ar paaiškinimas dėl to paties klausimo atliekamas vieną kartą</w:t>
      </w:r>
      <w:r w:rsidR="006679BB" w:rsidRPr="00AC04DD">
        <w:rPr>
          <w:bCs/>
          <w:color w:val="000000"/>
          <w:sz w:val="22"/>
          <w:szCs w:val="22"/>
        </w:rPr>
        <w:t>)</w:t>
      </w:r>
      <w:r w:rsidR="006679BB" w:rsidRPr="00AC04DD">
        <w:rPr>
          <w:bCs/>
          <w:sz w:val="22"/>
          <w:szCs w:val="22"/>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bookmarkEnd w:id="0"/>
    </w:p>
    <w:tbl>
      <w:tblPr>
        <w:tblW w:w="15735" w:type="dxa"/>
        <w:tblInd w:w="-5" w:type="dxa"/>
        <w:tblLayout w:type="fixed"/>
        <w:tblCellMar>
          <w:left w:w="70" w:type="dxa"/>
          <w:right w:w="70" w:type="dxa"/>
        </w:tblCellMar>
        <w:tblLook w:val="0000" w:firstRow="0" w:lastRow="0" w:firstColumn="0" w:lastColumn="0" w:noHBand="0" w:noVBand="0"/>
      </w:tblPr>
      <w:tblGrid>
        <w:gridCol w:w="632"/>
        <w:gridCol w:w="4330"/>
        <w:gridCol w:w="3402"/>
        <w:gridCol w:w="3260"/>
        <w:gridCol w:w="4111"/>
      </w:tblGrid>
      <w:tr w:rsidR="00CD7FC0" w:rsidRPr="00AB69B5" w14:paraId="2532DCAC" w14:textId="77777777" w:rsidTr="00CD7FC0">
        <w:trPr>
          <w:cantSplit/>
          <w:trHeight w:val="1716"/>
        </w:trPr>
        <w:tc>
          <w:tcPr>
            <w:tcW w:w="632" w:type="dxa"/>
            <w:tcBorders>
              <w:top w:val="single" w:sz="4" w:space="0" w:color="000000"/>
              <w:left w:val="single" w:sz="4" w:space="0" w:color="000000"/>
              <w:bottom w:val="single" w:sz="4" w:space="0" w:color="000000"/>
            </w:tcBorders>
            <w:shd w:val="clear" w:color="auto" w:fill="F2F2F2" w:themeFill="background1" w:themeFillShade="F2"/>
            <w:vAlign w:val="center"/>
          </w:tcPr>
          <w:p w14:paraId="722E8F3B" w14:textId="77777777" w:rsidR="00CD7FC0" w:rsidRPr="00AB69B5" w:rsidRDefault="00CD7FC0" w:rsidP="00AC04DD">
            <w:pPr>
              <w:widowControl w:val="0"/>
              <w:jc w:val="center"/>
              <w:rPr>
                <w:b/>
                <w:sz w:val="22"/>
                <w:szCs w:val="22"/>
              </w:rPr>
            </w:pPr>
            <w:r w:rsidRPr="00AB69B5">
              <w:rPr>
                <w:b/>
                <w:sz w:val="22"/>
                <w:szCs w:val="22"/>
              </w:rPr>
              <w:t>Eil. Nr.</w:t>
            </w:r>
          </w:p>
        </w:tc>
        <w:tc>
          <w:tcPr>
            <w:tcW w:w="4330" w:type="dxa"/>
            <w:tcBorders>
              <w:top w:val="single" w:sz="4" w:space="0" w:color="000000"/>
              <w:left w:val="single" w:sz="4" w:space="0" w:color="000000"/>
              <w:bottom w:val="single" w:sz="4" w:space="0" w:color="000000"/>
            </w:tcBorders>
            <w:shd w:val="clear" w:color="auto" w:fill="F2F2F2" w:themeFill="background1" w:themeFillShade="F2"/>
            <w:vAlign w:val="center"/>
          </w:tcPr>
          <w:p w14:paraId="7F39B26E" w14:textId="4CF8EF2F" w:rsidR="00CD7FC0" w:rsidRPr="00AB69B5" w:rsidRDefault="00CD7FC0" w:rsidP="00AC04DD">
            <w:pPr>
              <w:widowControl w:val="0"/>
              <w:jc w:val="center"/>
              <w:rPr>
                <w:b/>
                <w:sz w:val="22"/>
                <w:szCs w:val="22"/>
              </w:rPr>
            </w:pPr>
            <w:r w:rsidRPr="00AB69B5">
              <w:rPr>
                <w:b/>
                <w:sz w:val="22"/>
                <w:szCs w:val="22"/>
              </w:rPr>
              <w:t>Sutarties objekto/paslaugų pavadinimas</w:t>
            </w:r>
          </w:p>
        </w:tc>
        <w:tc>
          <w:tcPr>
            <w:tcW w:w="340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637F2AA8" w14:textId="6896A74D" w:rsidR="00CD7FC0" w:rsidRPr="00AB69B5" w:rsidRDefault="00CD7FC0" w:rsidP="00AC04DD">
            <w:pPr>
              <w:widowControl w:val="0"/>
              <w:jc w:val="center"/>
              <w:rPr>
                <w:b/>
                <w:sz w:val="22"/>
                <w:szCs w:val="22"/>
              </w:rPr>
            </w:pPr>
            <w:r w:rsidRPr="00AB69B5">
              <w:rPr>
                <w:b/>
                <w:sz w:val="22"/>
                <w:szCs w:val="22"/>
              </w:rPr>
              <w:t>Statinio kategorija, grupė/paskirtis/pogrupis, statybos rūšis</w:t>
            </w:r>
          </w:p>
        </w:tc>
        <w:tc>
          <w:tcPr>
            <w:tcW w:w="3260" w:type="dxa"/>
            <w:tcBorders>
              <w:top w:val="single" w:sz="4" w:space="0" w:color="000000"/>
              <w:left w:val="single" w:sz="4" w:space="0" w:color="000000"/>
              <w:bottom w:val="single" w:sz="4" w:space="0" w:color="000000"/>
            </w:tcBorders>
            <w:shd w:val="clear" w:color="auto" w:fill="F2F2F2" w:themeFill="background1" w:themeFillShade="F2"/>
            <w:vAlign w:val="center"/>
          </w:tcPr>
          <w:p w14:paraId="73408783" w14:textId="523867DA" w:rsidR="00CD7FC0" w:rsidRPr="00AB69B5" w:rsidRDefault="00CD7FC0" w:rsidP="00AB69B5">
            <w:pPr>
              <w:widowControl w:val="0"/>
              <w:jc w:val="center"/>
              <w:rPr>
                <w:i/>
                <w:iCs/>
                <w:sz w:val="22"/>
                <w:szCs w:val="22"/>
              </w:rPr>
            </w:pPr>
            <w:r w:rsidRPr="00AB69B5">
              <w:rPr>
                <w:b/>
                <w:bCs/>
                <w:sz w:val="22"/>
                <w:szCs w:val="22"/>
              </w:rPr>
              <w:t>Tikslios p</w:t>
            </w:r>
            <w:r w:rsidRPr="00AB69B5">
              <w:rPr>
                <w:b/>
                <w:sz w:val="22"/>
                <w:szCs w:val="22"/>
              </w:rPr>
              <w:t>aslaugų teikimo pradžios ir pabaigos datos</w:t>
            </w:r>
            <w:r>
              <w:rPr>
                <w:b/>
                <w:sz w:val="22"/>
                <w:szCs w:val="22"/>
              </w:rPr>
              <w:t xml:space="preserve"> </w:t>
            </w:r>
            <w:r w:rsidRPr="00AB69B5">
              <w:rPr>
                <w:i/>
                <w:iCs/>
                <w:sz w:val="22"/>
                <w:szCs w:val="22"/>
              </w:rPr>
              <w:t>(nurodoma dienos tikslumu)</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9B986A" w14:textId="77777777" w:rsidR="00CD7FC0" w:rsidRPr="00AB69B5" w:rsidRDefault="00CD7FC0" w:rsidP="00AC04DD">
            <w:pPr>
              <w:widowControl w:val="0"/>
              <w:jc w:val="center"/>
              <w:rPr>
                <w:sz w:val="22"/>
                <w:szCs w:val="22"/>
              </w:rPr>
            </w:pPr>
            <w:r w:rsidRPr="00AB69B5">
              <w:rPr>
                <w:b/>
                <w:sz w:val="22"/>
                <w:szCs w:val="22"/>
              </w:rPr>
              <w:t>Užsakovas ir kontaktiniai duomenys</w:t>
            </w:r>
          </w:p>
        </w:tc>
      </w:tr>
      <w:tr w:rsidR="00CD7FC0" w:rsidRPr="00AB69B5" w14:paraId="66AC3C01" w14:textId="77777777" w:rsidTr="00CD7FC0">
        <w:trPr>
          <w:cantSplit/>
          <w:trHeight w:val="222"/>
        </w:trPr>
        <w:tc>
          <w:tcPr>
            <w:tcW w:w="632" w:type="dxa"/>
            <w:tcBorders>
              <w:top w:val="single" w:sz="4" w:space="0" w:color="000000"/>
              <w:left w:val="single" w:sz="4" w:space="0" w:color="000000"/>
              <w:bottom w:val="single" w:sz="4" w:space="0" w:color="000000"/>
            </w:tcBorders>
          </w:tcPr>
          <w:p w14:paraId="2B4874DF" w14:textId="77777777" w:rsidR="00CD7FC0" w:rsidRPr="00AB69B5" w:rsidRDefault="00CD7FC0" w:rsidP="00AC04DD">
            <w:pPr>
              <w:widowControl w:val="0"/>
              <w:jc w:val="center"/>
              <w:rPr>
                <w:bCs/>
                <w:sz w:val="22"/>
                <w:szCs w:val="22"/>
              </w:rPr>
            </w:pPr>
            <w:r w:rsidRPr="00AB69B5">
              <w:rPr>
                <w:bCs/>
                <w:sz w:val="22"/>
                <w:szCs w:val="22"/>
              </w:rPr>
              <w:t>1.</w:t>
            </w:r>
          </w:p>
        </w:tc>
        <w:tc>
          <w:tcPr>
            <w:tcW w:w="4330" w:type="dxa"/>
            <w:tcBorders>
              <w:top w:val="single" w:sz="4" w:space="0" w:color="000000"/>
              <w:left w:val="single" w:sz="4" w:space="0" w:color="000000"/>
              <w:bottom w:val="single" w:sz="4" w:space="0" w:color="000000"/>
            </w:tcBorders>
          </w:tcPr>
          <w:p w14:paraId="15B8664E" w14:textId="77777777" w:rsidR="00CD7FC0" w:rsidRPr="00AB69B5" w:rsidRDefault="00CD7FC0" w:rsidP="00AC04DD">
            <w:pPr>
              <w:widowControl w:val="0"/>
              <w:rPr>
                <w:sz w:val="22"/>
                <w:szCs w:val="22"/>
              </w:rPr>
            </w:pPr>
          </w:p>
        </w:tc>
        <w:tc>
          <w:tcPr>
            <w:tcW w:w="3402" w:type="dxa"/>
            <w:tcBorders>
              <w:top w:val="single" w:sz="4" w:space="0" w:color="000000"/>
              <w:left w:val="single" w:sz="4" w:space="0" w:color="000000"/>
              <w:bottom w:val="single" w:sz="4" w:space="0" w:color="000000"/>
              <w:right w:val="single" w:sz="4" w:space="0" w:color="auto"/>
            </w:tcBorders>
          </w:tcPr>
          <w:p w14:paraId="5E398943" w14:textId="77777777" w:rsidR="00CD7FC0" w:rsidRPr="00AB69B5" w:rsidRDefault="00CD7FC0" w:rsidP="00AC04DD">
            <w:pPr>
              <w:widowControl w:val="0"/>
              <w:rPr>
                <w:sz w:val="22"/>
                <w:szCs w:val="22"/>
              </w:rPr>
            </w:pPr>
          </w:p>
        </w:tc>
        <w:tc>
          <w:tcPr>
            <w:tcW w:w="3260" w:type="dxa"/>
            <w:tcBorders>
              <w:top w:val="single" w:sz="4" w:space="0" w:color="000000"/>
              <w:left w:val="single" w:sz="4" w:space="0" w:color="000000"/>
              <w:bottom w:val="single" w:sz="4" w:space="0" w:color="000000"/>
            </w:tcBorders>
          </w:tcPr>
          <w:p w14:paraId="083CF0F8" w14:textId="77777777" w:rsidR="00CD7FC0" w:rsidRPr="00AB69B5" w:rsidRDefault="00CD7FC0" w:rsidP="00AC04DD">
            <w:pPr>
              <w:widowControl w:val="0"/>
              <w:rPr>
                <w:sz w:val="22"/>
                <w:szCs w:val="22"/>
              </w:rPr>
            </w:pPr>
          </w:p>
        </w:tc>
        <w:tc>
          <w:tcPr>
            <w:tcW w:w="4111" w:type="dxa"/>
            <w:tcBorders>
              <w:top w:val="single" w:sz="4" w:space="0" w:color="auto"/>
              <w:left w:val="single" w:sz="4" w:space="0" w:color="auto"/>
              <w:bottom w:val="single" w:sz="4" w:space="0" w:color="auto"/>
              <w:right w:val="single" w:sz="4" w:space="0" w:color="auto"/>
            </w:tcBorders>
          </w:tcPr>
          <w:p w14:paraId="24F50421" w14:textId="77777777" w:rsidR="00CD7FC0" w:rsidRPr="00AB69B5" w:rsidRDefault="00CD7FC0" w:rsidP="00AC04DD">
            <w:pPr>
              <w:widowControl w:val="0"/>
              <w:rPr>
                <w:sz w:val="22"/>
                <w:szCs w:val="22"/>
              </w:rPr>
            </w:pPr>
          </w:p>
        </w:tc>
      </w:tr>
      <w:tr w:rsidR="00CD7FC0" w:rsidRPr="00AB69B5" w14:paraId="64E61174" w14:textId="77777777" w:rsidTr="00CD7FC0">
        <w:trPr>
          <w:cantSplit/>
          <w:trHeight w:val="222"/>
        </w:trPr>
        <w:tc>
          <w:tcPr>
            <w:tcW w:w="632" w:type="dxa"/>
            <w:tcBorders>
              <w:top w:val="single" w:sz="4" w:space="0" w:color="000000"/>
              <w:left w:val="single" w:sz="4" w:space="0" w:color="000000"/>
              <w:bottom w:val="single" w:sz="4" w:space="0" w:color="000000"/>
            </w:tcBorders>
          </w:tcPr>
          <w:p w14:paraId="7886E048" w14:textId="77777777" w:rsidR="00CD7FC0" w:rsidRPr="00AB69B5" w:rsidRDefault="00CD7FC0" w:rsidP="00AC04DD">
            <w:pPr>
              <w:widowControl w:val="0"/>
              <w:jc w:val="center"/>
              <w:rPr>
                <w:bCs/>
                <w:sz w:val="22"/>
                <w:szCs w:val="22"/>
              </w:rPr>
            </w:pPr>
            <w:r w:rsidRPr="00AB69B5">
              <w:rPr>
                <w:bCs/>
                <w:sz w:val="22"/>
                <w:szCs w:val="22"/>
              </w:rPr>
              <w:t>2.</w:t>
            </w:r>
          </w:p>
        </w:tc>
        <w:tc>
          <w:tcPr>
            <w:tcW w:w="4330" w:type="dxa"/>
            <w:tcBorders>
              <w:top w:val="single" w:sz="4" w:space="0" w:color="000000"/>
              <w:left w:val="single" w:sz="4" w:space="0" w:color="000000"/>
              <w:bottom w:val="single" w:sz="4" w:space="0" w:color="000000"/>
            </w:tcBorders>
          </w:tcPr>
          <w:p w14:paraId="695715E7" w14:textId="77777777" w:rsidR="00CD7FC0" w:rsidRPr="00AB69B5" w:rsidRDefault="00CD7FC0" w:rsidP="00AC04DD">
            <w:pPr>
              <w:widowControl w:val="0"/>
              <w:rPr>
                <w:sz w:val="22"/>
                <w:szCs w:val="22"/>
              </w:rPr>
            </w:pPr>
          </w:p>
        </w:tc>
        <w:tc>
          <w:tcPr>
            <w:tcW w:w="3402" w:type="dxa"/>
            <w:tcBorders>
              <w:top w:val="single" w:sz="4" w:space="0" w:color="000000"/>
              <w:left w:val="single" w:sz="4" w:space="0" w:color="000000"/>
              <w:bottom w:val="single" w:sz="4" w:space="0" w:color="000000"/>
              <w:right w:val="single" w:sz="4" w:space="0" w:color="auto"/>
            </w:tcBorders>
          </w:tcPr>
          <w:p w14:paraId="4CF0208D" w14:textId="77777777" w:rsidR="00CD7FC0" w:rsidRPr="00AB69B5" w:rsidRDefault="00CD7FC0" w:rsidP="00AC04DD">
            <w:pPr>
              <w:widowControl w:val="0"/>
              <w:rPr>
                <w:sz w:val="22"/>
                <w:szCs w:val="22"/>
              </w:rPr>
            </w:pPr>
          </w:p>
        </w:tc>
        <w:tc>
          <w:tcPr>
            <w:tcW w:w="3260" w:type="dxa"/>
            <w:tcBorders>
              <w:top w:val="single" w:sz="4" w:space="0" w:color="000000"/>
              <w:left w:val="single" w:sz="4" w:space="0" w:color="000000"/>
              <w:bottom w:val="single" w:sz="4" w:space="0" w:color="000000"/>
            </w:tcBorders>
          </w:tcPr>
          <w:p w14:paraId="0FF83BD4" w14:textId="77777777" w:rsidR="00CD7FC0" w:rsidRPr="00AB69B5" w:rsidRDefault="00CD7FC0" w:rsidP="00AC04DD">
            <w:pPr>
              <w:widowControl w:val="0"/>
              <w:rPr>
                <w:sz w:val="22"/>
                <w:szCs w:val="22"/>
              </w:rPr>
            </w:pPr>
          </w:p>
        </w:tc>
        <w:tc>
          <w:tcPr>
            <w:tcW w:w="4111" w:type="dxa"/>
            <w:tcBorders>
              <w:top w:val="single" w:sz="4" w:space="0" w:color="auto"/>
              <w:left w:val="single" w:sz="4" w:space="0" w:color="auto"/>
              <w:bottom w:val="single" w:sz="4" w:space="0" w:color="auto"/>
              <w:right w:val="single" w:sz="4" w:space="0" w:color="auto"/>
            </w:tcBorders>
          </w:tcPr>
          <w:p w14:paraId="411BDC7A" w14:textId="77777777" w:rsidR="00CD7FC0" w:rsidRPr="00AB69B5" w:rsidRDefault="00CD7FC0" w:rsidP="00AC04DD">
            <w:pPr>
              <w:widowControl w:val="0"/>
              <w:rPr>
                <w:sz w:val="22"/>
                <w:szCs w:val="22"/>
              </w:rPr>
            </w:pPr>
          </w:p>
        </w:tc>
      </w:tr>
      <w:tr w:rsidR="00CD7FC0" w:rsidRPr="00AB69B5" w14:paraId="24110098" w14:textId="77777777" w:rsidTr="00CD7FC0">
        <w:trPr>
          <w:cantSplit/>
          <w:trHeight w:val="222"/>
        </w:trPr>
        <w:tc>
          <w:tcPr>
            <w:tcW w:w="632" w:type="dxa"/>
            <w:tcBorders>
              <w:top w:val="single" w:sz="4" w:space="0" w:color="000000"/>
              <w:left w:val="single" w:sz="4" w:space="0" w:color="000000"/>
              <w:bottom w:val="single" w:sz="4" w:space="0" w:color="000000"/>
            </w:tcBorders>
          </w:tcPr>
          <w:p w14:paraId="0A70A613" w14:textId="43928D56" w:rsidR="00CD7FC0" w:rsidRPr="00AB69B5" w:rsidRDefault="00CD7FC0" w:rsidP="00AC04DD">
            <w:pPr>
              <w:widowControl w:val="0"/>
              <w:jc w:val="center"/>
              <w:rPr>
                <w:bCs/>
                <w:sz w:val="22"/>
                <w:szCs w:val="22"/>
              </w:rPr>
            </w:pPr>
            <w:r w:rsidRPr="00AB69B5">
              <w:rPr>
                <w:bCs/>
                <w:sz w:val="22"/>
                <w:szCs w:val="22"/>
              </w:rPr>
              <w:t>3.</w:t>
            </w:r>
          </w:p>
        </w:tc>
        <w:tc>
          <w:tcPr>
            <w:tcW w:w="4330" w:type="dxa"/>
            <w:tcBorders>
              <w:top w:val="single" w:sz="4" w:space="0" w:color="000000"/>
              <w:left w:val="single" w:sz="4" w:space="0" w:color="000000"/>
              <w:bottom w:val="single" w:sz="4" w:space="0" w:color="000000"/>
            </w:tcBorders>
          </w:tcPr>
          <w:p w14:paraId="1E9FE279" w14:textId="77777777" w:rsidR="00CD7FC0" w:rsidRPr="00AB69B5" w:rsidRDefault="00CD7FC0" w:rsidP="00AC04DD">
            <w:pPr>
              <w:widowControl w:val="0"/>
              <w:rPr>
                <w:sz w:val="22"/>
                <w:szCs w:val="22"/>
              </w:rPr>
            </w:pPr>
          </w:p>
        </w:tc>
        <w:tc>
          <w:tcPr>
            <w:tcW w:w="3402" w:type="dxa"/>
            <w:tcBorders>
              <w:top w:val="single" w:sz="4" w:space="0" w:color="000000"/>
              <w:left w:val="single" w:sz="4" w:space="0" w:color="000000"/>
              <w:bottom w:val="single" w:sz="4" w:space="0" w:color="000000"/>
              <w:right w:val="single" w:sz="4" w:space="0" w:color="auto"/>
            </w:tcBorders>
          </w:tcPr>
          <w:p w14:paraId="76BFFEF1" w14:textId="77777777" w:rsidR="00CD7FC0" w:rsidRPr="00AB69B5" w:rsidRDefault="00CD7FC0" w:rsidP="00AC04DD">
            <w:pPr>
              <w:widowControl w:val="0"/>
              <w:rPr>
                <w:sz w:val="22"/>
                <w:szCs w:val="22"/>
              </w:rPr>
            </w:pPr>
          </w:p>
        </w:tc>
        <w:tc>
          <w:tcPr>
            <w:tcW w:w="3260" w:type="dxa"/>
            <w:tcBorders>
              <w:top w:val="single" w:sz="4" w:space="0" w:color="000000"/>
              <w:left w:val="single" w:sz="4" w:space="0" w:color="000000"/>
              <w:bottom w:val="single" w:sz="4" w:space="0" w:color="000000"/>
            </w:tcBorders>
          </w:tcPr>
          <w:p w14:paraId="400D1D78" w14:textId="77777777" w:rsidR="00CD7FC0" w:rsidRPr="00AB69B5" w:rsidRDefault="00CD7FC0" w:rsidP="00AC04DD">
            <w:pPr>
              <w:widowControl w:val="0"/>
              <w:rPr>
                <w:sz w:val="22"/>
                <w:szCs w:val="22"/>
              </w:rPr>
            </w:pPr>
          </w:p>
        </w:tc>
        <w:tc>
          <w:tcPr>
            <w:tcW w:w="4111" w:type="dxa"/>
            <w:tcBorders>
              <w:top w:val="single" w:sz="4" w:space="0" w:color="auto"/>
              <w:left w:val="single" w:sz="4" w:space="0" w:color="auto"/>
              <w:bottom w:val="single" w:sz="4" w:space="0" w:color="auto"/>
              <w:right w:val="single" w:sz="4" w:space="0" w:color="auto"/>
            </w:tcBorders>
          </w:tcPr>
          <w:p w14:paraId="52305A9C" w14:textId="77777777" w:rsidR="00CD7FC0" w:rsidRPr="00AB69B5" w:rsidRDefault="00CD7FC0" w:rsidP="00AC04DD">
            <w:pPr>
              <w:widowControl w:val="0"/>
              <w:rPr>
                <w:sz w:val="22"/>
                <w:szCs w:val="22"/>
              </w:rPr>
            </w:pPr>
          </w:p>
        </w:tc>
      </w:tr>
      <w:tr w:rsidR="00CD7FC0" w:rsidRPr="00AB69B5" w14:paraId="2B5FB663" w14:textId="77777777" w:rsidTr="00CD7FC0">
        <w:trPr>
          <w:cantSplit/>
          <w:trHeight w:val="222"/>
        </w:trPr>
        <w:tc>
          <w:tcPr>
            <w:tcW w:w="632" w:type="dxa"/>
            <w:tcBorders>
              <w:top w:val="single" w:sz="4" w:space="0" w:color="000000"/>
              <w:left w:val="single" w:sz="4" w:space="0" w:color="000000"/>
              <w:bottom w:val="single" w:sz="4" w:space="0" w:color="000000"/>
            </w:tcBorders>
          </w:tcPr>
          <w:p w14:paraId="693886E0" w14:textId="77777777" w:rsidR="00CD7FC0" w:rsidRPr="00AB69B5" w:rsidRDefault="00CD7FC0" w:rsidP="00AC04DD">
            <w:pPr>
              <w:widowControl w:val="0"/>
              <w:jc w:val="center"/>
              <w:rPr>
                <w:bCs/>
                <w:sz w:val="22"/>
                <w:szCs w:val="22"/>
              </w:rPr>
            </w:pPr>
            <w:r w:rsidRPr="00AB69B5">
              <w:rPr>
                <w:bCs/>
                <w:sz w:val="22"/>
                <w:szCs w:val="22"/>
              </w:rPr>
              <w:t>...</w:t>
            </w:r>
          </w:p>
        </w:tc>
        <w:tc>
          <w:tcPr>
            <w:tcW w:w="4330" w:type="dxa"/>
            <w:tcBorders>
              <w:top w:val="single" w:sz="4" w:space="0" w:color="000000"/>
              <w:left w:val="single" w:sz="4" w:space="0" w:color="000000"/>
              <w:bottom w:val="single" w:sz="4" w:space="0" w:color="000000"/>
            </w:tcBorders>
          </w:tcPr>
          <w:p w14:paraId="389B2341" w14:textId="77777777" w:rsidR="00CD7FC0" w:rsidRPr="00AB69B5" w:rsidRDefault="00CD7FC0" w:rsidP="00AC04DD">
            <w:pPr>
              <w:widowControl w:val="0"/>
              <w:rPr>
                <w:sz w:val="22"/>
                <w:szCs w:val="22"/>
              </w:rPr>
            </w:pPr>
          </w:p>
        </w:tc>
        <w:tc>
          <w:tcPr>
            <w:tcW w:w="3402" w:type="dxa"/>
            <w:tcBorders>
              <w:top w:val="single" w:sz="4" w:space="0" w:color="000000"/>
              <w:left w:val="single" w:sz="4" w:space="0" w:color="000000"/>
              <w:bottom w:val="single" w:sz="4" w:space="0" w:color="000000"/>
              <w:right w:val="single" w:sz="4" w:space="0" w:color="auto"/>
            </w:tcBorders>
          </w:tcPr>
          <w:p w14:paraId="32A45353" w14:textId="77777777" w:rsidR="00CD7FC0" w:rsidRPr="00AB69B5" w:rsidRDefault="00CD7FC0" w:rsidP="00AC04DD">
            <w:pPr>
              <w:widowControl w:val="0"/>
              <w:rPr>
                <w:sz w:val="22"/>
                <w:szCs w:val="22"/>
              </w:rPr>
            </w:pPr>
          </w:p>
        </w:tc>
        <w:tc>
          <w:tcPr>
            <w:tcW w:w="3260" w:type="dxa"/>
            <w:tcBorders>
              <w:top w:val="single" w:sz="4" w:space="0" w:color="000000"/>
              <w:left w:val="single" w:sz="4" w:space="0" w:color="000000"/>
              <w:bottom w:val="single" w:sz="4" w:space="0" w:color="000000"/>
            </w:tcBorders>
          </w:tcPr>
          <w:p w14:paraId="332EACD9" w14:textId="77777777" w:rsidR="00CD7FC0" w:rsidRPr="00AB69B5" w:rsidRDefault="00CD7FC0" w:rsidP="00AC04DD">
            <w:pPr>
              <w:widowControl w:val="0"/>
              <w:rPr>
                <w:sz w:val="22"/>
                <w:szCs w:val="22"/>
              </w:rPr>
            </w:pPr>
          </w:p>
        </w:tc>
        <w:tc>
          <w:tcPr>
            <w:tcW w:w="4111" w:type="dxa"/>
            <w:tcBorders>
              <w:top w:val="single" w:sz="4" w:space="0" w:color="auto"/>
              <w:left w:val="single" w:sz="4" w:space="0" w:color="auto"/>
              <w:bottom w:val="single" w:sz="4" w:space="0" w:color="auto"/>
              <w:right w:val="single" w:sz="4" w:space="0" w:color="auto"/>
            </w:tcBorders>
          </w:tcPr>
          <w:p w14:paraId="20A9C10C" w14:textId="77777777" w:rsidR="00CD7FC0" w:rsidRPr="00AB69B5" w:rsidRDefault="00CD7FC0" w:rsidP="00AC04DD">
            <w:pPr>
              <w:widowControl w:val="0"/>
              <w:rPr>
                <w:sz w:val="22"/>
                <w:szCs w:val="22"/>
              </w:rPr>
            </w:pPr>
          </w:p>
        </w:tc>
      </w:tr>
    </w:tbl>
    <w:p w14:paraId="356B761E" w14:textId="77777777" w:rsidR="003B3EF3" w:rsidRPr="00AB69B5" w:rsidRDefault="003B3EF3" w:rsidP="00AB69B5">
      <w:pPr>
        <w:widowControl w:val="0"/>
        <w:tabs>
          <w:tab w:val="left" w:pos="700"/>
          <w:tab w:val="left" w:pos="900"/>
        </w:tabs>
        <w:spacing w:before="120"/>
        <w:jc w:val="both"/>
        <w:rPr>
          <w:bCs/>
          <w:color w:val="000000" w:themeColor="text1"/>
          <w:sz w:val="22"/>
          <w:szCs w:val="22"/>
        </w:rPr>
      </w:pPr>
      <w:r w:rsidRPr="00AB69B5">
        <w:rPr>
          <w:bCs/>
          <w:color w:val="000000" w:themeColor="text1"/>
          <w:sz w:val="22"/>
          <w:szCs w:val="22"/>
        </w:rPr>
        <w:t>Pastabos:</w:t>
      </w:r>
    </w:p>
    <w:p w14:paraId="3F66183A" w14:textId="6CDDA144" w:rsidR="00AB553A" w:rsidRPr="00AB69B5" w:rsidRDefault="003B3EF3" w:rsidP="00AB69B5">
      <w:pPr>
        <w:widowControl w:val="0"/>
        <w:tabs>
          <w:tab w:val="left" w:pos="700"/>
          <w:tab w:val="left" w:pos="900"/>
        </w:tabs>
        <w:jc w:val="both"/>
        <w:rPr>
          <w:bCs/>
          <w:color w:val="000000" w:themeColor="text1"/>
          <w:sz w:val="22"/>
          <w:szCs w:val="22"/>
        </w:rPr>
      </w:pPr>
      <w:r w:rsidRPr="00AB69B5">
        <w:rPr>
          <w:bCs/>
          <w:color w:val="000000" w:themeColor="text1"/>
          <w:sz w:val="22"/>
          <w:szCs w:val="22"/>
        </w:rPr>
        <w:t xml:space="preserve">- </w:t>
      </w:r>
      <w:r w:rsidR="00AB553A" w:rsidRPr="00AB69B5">
        <w:rPr>
          <w:bCs/>
          <w:color w:val="000000" w:themeColor="text1"/>
          <w:sz w:val="22"/>
          <w:szCs w:val="22"/>
        </w:rPr>
        <w:t>kartu turi būti pateikiamos užsakovų pažymos,</w:t>
      </w:r>
      <w:r w:rsidR="00AB553A" w:rsidRPr="00AB69B5">
        <w:rPr>
          <w:sz w:val="22"/>
          <w:szCs w:val="22"/>
        </w:rPr>
        <w:t xml:space="preserve"> </w:t>
      </w:r>
      <w:r w:rsidR="00AB553A" w:rsidRPr="00AB69B5">
        <w:rPr>
          <w:bCs/>
          <w:color w:val="000000" w:themeColor="text1"/>
          <w:sz w:val="22"/>
          <w:szCs w:val="22"/>
        </w:rPr>
        <w:t>kuriose nurodytos suteiktų paslaugų bendros sumos, datos, paslaugų gavėjai, ar paslaugos buvo suteiktos tinkamai;</w:t>
      </w:r>
    </w:p>
    <w:p w14:paraId="769F1B89" w14:textId="336B35CD" w:rsidR="003B3EF3" w:rsidRPr="00AB69B5" w:rsidRDefault="00AB553A" w:rsidP="00AB69B5">
      <w:pPr>
        <w:widowControl w:val="0"/>
        <w:tabs>
          <w:tab w:val="left" w:pos="700"/>
          <w:tab w:val="left" w:pos="900"/>
        </w:tabs>
        <w:jc w:val="both"/>
        <w:rPr>
          <w:bCs/>
          <w:color w:val="000000" w:themeColor="text1"/>
          <w:sz w:val="22"/>
          <w:szCs w:val="22"/>
        </w:rPr>
      </w:pPr>
      <w:r w:rsidRPr="00AB69B5">
        <w:rPr>
          <w:bCs/>
          <w:color w:val="000000" w:themeColor="text1"/>
          <w:sz w:val="22"/>
          <w:szCs w:val="22"/>
        </w:rPr>
        <w:t xml:space="preserve">- </w:t>
      </w:r>
      <w:r w:rsidR="003B3EF3" w:rsidRPr="00AB69B5">
        <w:rPr>
          <w:bCs/>
          <w:color w:val="000000" w:themeColor="text1"/>
          <w:sz w:val="22"/>
          <w:szCs w:val="22"/>
        </w:rPr>
        <w:t>jeigu projektas tam pačiam objektui buvo rengiamas pagal dvi sutartis (techninio projekto parengimo ir darbo projekto parengimo), šių abiejų sutarčių vertė sumuojama;</w:t>
      </w:r>
    </w:p>
    <w:p w14:paraId="50F05147" w14:textId="48D72D5D" w:rsidR="003B3EF3" w:rsidRPr="00AB69B5" w:rsidRDefault="003B3EF3" w:rsidP="00AB69B5">
      <w:pPr>
        <w:widowControl w:val="0"/>
        <w:tabs>
          <w:tab w:val="left" w:pos="700"/>
          <w:tab w:val="left" w:pos="900"/>
        </w:tabs>
        <w:jc w:val="both"/>
        <w:rPr>
          <w:bCs/>
          <w:color w:val="000000" w:themeColor="text1"/>
          <w:sz w:val="22"/>
          <w:szCs w:val="22"/>
        </w:rPr>
      </w:pPr>
      <w:r w:rsidRPr="00AB69B5">
        <w:rPr>
          <w:bCs/>
          <w:color w:val="000000" w:themeColor="text1"/>
          <w:sz w:val="22"/>
          <w:szCs w:val="22"/>
        </w:rPr>
        <w:t xml:space="preserve">- jeigu tiekėjas teikia informaciją apie paslaugas, kurios pradėtos ir baigtos vykdyti per paskutinius </w:t>
      </w:r>
      <w:r w:rsidR="00AB69B5">
        <w:rPr>
          <w:bCs/>
          <w:color w:val="000000" w:themeColor="text1"/>
          <w:sz w:val="22"/>
          <w:szCs w:val="22"/>
        </w:rPr>
        <w:t>3</w:t>
      </w:r>
      <w:r w:rsidRPr="00AB69B5">
        <w:rPr>
          <w:bCs/>
          <w:color w:val="000000" w:themeColor="text1"/>
          <w:sz w:val="22"/>
          <w:szCs w:val="22"/>
        </w:rPr>
        <w:t xml:space="preserve"> metus, laikoma, kad jo patirtis atitinka keliamą reikalavimą;</w:t>
      </w:r>
    </w:p>
    <w:p w14:paraId="2E6AEA09" w14:textId="39745182" w:rsidR="003B3EF3" w:rsidRPr="00AB69B5" w:rsidRDefault="003B3EF3" w:rsidP="00AB69B5">
      <w:pPr>
        <w:widowControl w:val="0"/>
        <w:tabs>
          <w:tab w:val="left" w:pos="700"/>
          <w:tab w:val="left" w:pos="900"/>
        </w:tabs>
        <w:jc w:val="both"/>
        <w:rPr>
          <w:bCs/>
          <w:color w:val="000000" w:themeColor="text1"/>
          <w:sz w:val="22"/>
          <w:szCs w:val="22"/>
        </w:rPr>
      </w:pPr>
      <w:r w:rsidRPr="00AB69B5">
        <w:rPr>
          <w:bCs/>
          <w:color w:val="000000" w:themeColor="text1"/>
          <w:sz w:val="22"/>
          <w:szCs w:val="22"/>
        </w:rPr>
        <w:t xml:space="preserve">- jeigu tiekėjas teikia informaciją apie paslaugas, kurios pradėtos vykdyti anksčiau nei per paskutinius </w:t>
      </w:r>
      <w:r w:rsidR="00AB69B5">
        <w:rPr>
          <w:bCs/>
          <w:color w:val="000000" w:themeColor="text1"/>
          <w:sz w:val="22"/>
          <w:szCs w:val="22"/>
        </w:rPr>
        <w:t>3</w:t>
      </w:r>
      <w:r w:rsidRPr="00AB69B5">
        <w:rPr>
          <w:bCs/>
          <w:color w:val="000000" w:themeColor="text1"/>
          <w:sz w:val="22"/>
          <w:szCs w:val="22"/>
        </w:rPr>
        <w:t xml:space="preserve"> metus, tačiau pabaigtos vykdyti per paskutinius </w:t>
      </w:r>
      <w:r w:rsidR="00AC04DD" w:rsidRPr="00AB69B5">
        <w:rPr>
          <w:bCs/>
          <w:color w:val="000000" w:themeColor="text1"/>
          <w:sz w:val="22"/>
          <w:szCs w:val="22"/>
        </w:rPr>
        <w:t>3</w:t>
      </w:r>
      <w:r w:rsidRPr="00AB69B5">
        <w:rPr>
          <w:bCs/>
          <w:color w:val="000000" w:themeColor="text1"/>
          <w:sz w:val="22"/>
          <w:szCs w:val="22"/>
        </w:rPr>
        <w:t xml:space="preserve"> metus, laikoma, kad jo patirtis atitinka keliamą reikalavimą, jei suteiktų paslaugų dalies vertė per paskutinius </w:t>
      </w:r>
      <w:r w:rsidR="00AB69B5">
        <w:rPr>
          <w:bCs/>
          <w:color w:val="000000" w:themeColor="text1"/>
          <w:sz w:val="22"/>
          <w:szCs w:val="22"/>
        </w:rPr>
        <w:t>3</w:t>
      </w:r>
      <w:r w:rsidRPr="00AB69B5">
        <w:rPr>
          <w:bCs/>
          <w:color w:val="000000" w:themeColor="text1"/>
          <w:sz w:val="22"/>
          <w:szCs w:val="22"/>
        </w:rPr>
        <w:t xml:space="preserve"> metus iki pasiūlymų pateikimo termino pabaigos yra ne mažesnė kaip reikalaujama;</w:t>
      </w:r>
    </w:p>
    <w:p w14:paraId="56A11B8F" w14:textId="77777777" w:rsidR="003B3EF3" w:rsidRPr="00AB69B5" w:rsidRDefault="003B3EF3" w:rsidP="00AB69B5">
      <w:pPr>
        <w:widowControl w:val="0"/>
        <w:tabs>
          <w:tab w:val="left" w:pos="700"/>
          <w:tab w:val="left" w:pos="900"/>
        </w:tabs>
        <w:jc w:val="both"/>
        <w:rPr>
          <w:bCs/>
          <w:color w:val="000000" w:themeColor="text1"/>
          <w:sz w:val="22"/>
          <w:szCs w:val="22"/>
        </w:rPr>
      </w:pPr>
      <w:r w:rsidRPr="00AB69B5">
        <w:rPr>
          <w:bCs/>
          <w:color w:val="000000" w:themeColor="text1"/>
          <w:sz w:val="22"/>
          <w:szCs w:val="22"/>
        </w:rPr>
        <w:t xml:space="preserve"> - projekto vykdymo priežiūra nėra įskaičiuojama į projekto parengimo paslaugų vertę ir laikotarpį;</w:t>
      </w:r>
    </w:p>
    <w:p w14:paraId="3B33BD1E" w14:textId="7DAB10F1" w:rsidR="00DD2A6E" w:rsidRPr="00AB69B5" w:rsidRDefault="003B3EF3" w:rsidP="00AB69B5">
      <w:pPr>
        <w:widowControl w:val="0"/>
        <w:tabs>
          <w:tab w:val="left" w:pos="700"/>
          <w:tab w:val="left" w:pos="900"/>
        </w:tabs>
        <w:jc w:val="both"/>
        <w:rPr>
          <w:bCs/>
          <w:color w:val="000000" w:themeColor="text1"/>
          <w:sz w:val="22"/>
          <w:szCs w:val="22"/>
        </w:rPr>
      </w:pPr>
      <w:r w:rsidRPr="00AB69B5">
        <w:rPr>
          <w:bCs/>
          <w:color w:val="000000" w:themeColor="text1"/>
          <w:sz w:val="22"/>
          <w:szCs w:val="22"/>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sectPr w:rsidR="00DD2A6E" w:rsidRPr="00AB69B5" w:rsidSect="00AC04DD">
      <w:pgSz w:w="16838" w:h="11906" w:orient="landscape"/>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BB"/>
    <w:rsid w:val="000212AC"/>
    <w:rsid w:val="000B195C"/>
    <w:rsid w:val="003B3EF3"/>
    <w:rsid w:val="004609AC"/>
    <w:rsid w:val="006679BB"/>
    <w:rsid w:val="00721C2D"/>
    <w:rsid w:val="00AB553A"/>
    <w:rsid w:val="00AB69B5"/>
    <w:rsid w:val="00AC04DD"/>
    <w:rsid w:val="00CD7FC0"/>
    <w:rsid w:val="00DD2A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C6C4"/>
  <w15:chartTrackingRefBased/>
  <w15:docId w15:val="{1EF75D8A-92F4-4D33-8E9B-40FEA410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79B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6679B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1621</Words>
  <Characters>925</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Linas Ališauskas</cp:lastModifiedBy>
  <cp:revision>2</cp:revision>
  <dcterms:created xsi:type="dcterms:W3CDTF">2026-03-26T13:27:00Z</dcterms:created>
  <dcterms:modified xsi:type="dcterms:W3CDTF">2026-03-26T13:27:00Z</dcterms:modified>
</cp:coreProperties>
</file>